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6BC7" w14:textId="7773AFAE" w:rsidR="0094713B" w:rsidRPr="00C25455" w:rsidRDefault="0094713B" w:rsidP="0094713B">
      <w:pPr>
        <w:suppressAutoHyphens/>
        <w:autoSpaceDE w:val="0"/>
        <w:autoSpaceDN w:val="0"/>
        <w:adjustRightInd w:val="0"/>
        <w:spacing w:before="120" w:after="120"/>
        <w:jc w:val="center"/>
        <w:rPr>
          <w:rFonts w:eastAsia="Times New Roman" w:cs="Arial"/>
          <w:b/>
          <w:bCs/>
          <w:color w:val="003300"/>
          <w:spacing w:val="4"/>
          <w:sz w:val="28"/>
          <w:szCs w:val="28"/>
        </w:rPr>
      </w:pPr>
      <w:r>
        <w:rPr>
          <w:rFonts w:eastAsia="Times New Roman" w:cs="Arial"/>
          <w:b/>
          <w:noProof/>
          <w:color w:val="003300"/>
          <w:spacing w:val="4"/>
          <w:sz w:val="28"/>
          <w:szCs w:val="28"/>
          <w:lang w:eastAsia="en-GB"/>
        </w:rPr>
        <w:drawing>
          <wp:inline distT="0" distB="0" distL="0" distR="0" wp14:anchorId="6DDC8B2A" wp14:editId="40D3C178">
            <wp:extent cx="26765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790575"/>
                    </a:xfrm>
                    <a:prstGeom prst="rect">
                      <a:avLst/>
                    </a:prstGeom>
                    <a:noFill/>
                    <a:ln>
                      <a:noFill/>
                    </a:ln>
                  </pic:spPr>
                </pic:pic>
              </a:graphicData>
            </a:graphic>
          </wp:inline>
        </w:drawing>
      </w:r>
    </w:p>
    <w:p w14:paraId="441CA6B5" w14:textId="77777777" w:rsidR="0094713B" w:rsidRDefault="0094713B" w:rsidP="0094713B">
      <w:pPr>
        <w:suppressAutoHyphens/>
        <w:spacing w:before="360" w:after="360"/>
        <w:jc w:val="center"/>
        <w:rPr>
          <w:rFonts w:ascii="Arial Narrow" w:eastAsia="Times New Roman" w:hAnsi="Arial Narrow" w:cs="Arial"/>
          <w:b/>
          <w:iCs/>
          <w:sz w:val="36"/>
          <w:szCs w:val="36"/>
        </w:rPr>
      </w:pPr>
    </w:p>
    <w:p w14:paraId="686E37C5" w14:textId="77777777" w:rsidR="0094713B" w:rsidRPr="00902D90" w:rsidRDefault="0094713B" w:rsidP="0094713B">
      <w:pPr>
        <w:suppressAutoHyphens/>
        <w:spacing w:before="360" w:after="360"/>
        <w:jc w:val="center"/>
        <w:rPr>
          <w:rFonts w:ascii="Arial" w:eastAsia="Times New Roman" w:hAnsi="Arial" w:cs="Arial"/>
          <w:b/>
          <w:iCs/>
          <w:color w:val="595959" w:themeColor="text1" w:themeTint="A6"/>
          <w:sz w:val="36"/>
          <w:szCs w:val="36"/>
        </w:rPr>
      </w:pPr>
    </w:p>
    <w:p w14:paraId="675E7B72" w14:textId="002670E4" w:rsidR="0094713B" w:rsidRPr="00902D90" w:rsidRDefault="0094713B" w:rsidP="0094713B">
      <w:pPr>
        <w:suppressAutoHyphens/>
        <w:jc w:val="center"/>
        <w:rPr>
          <w:rFonts w:ascii="Arial" w:eastAsia="Times New Roman" w:hAnsi="Arial" w:cs="Arial"/>
          <w:b/>
          <w:iCs/>
          <w:color w:val="404040" w:themeColor="text1" w:themeTint="BF"/>
          <w:sz w:val="32"/>
          <w:szCs w:val="32"/>
        </w:rPr>
      </w:pPr>
      <w:r w:rsidRPr="00902D90">
        <w:rPr>
          <w:rFonts w:ascii="Arial" w:eastAsia="Times New Roman" w:hAnsi="Arial" w:cs="Arial"/>
          <w:b/>
          <w:iCs/>
          <w:color w:val="404040" w:themeColor="text1" w:themeTint="BF"/>
          <w:sz w:val="32"/>
          <w:szCs w:val="32"/>
        </w:rPr>
        <w:t xml:space="preserve">SOFT MARKET TEST </w:t>
      </w:r>
    </w:p>
    <w:p w14:paraId="5621DA0F" w14:textId="77777777" w:rsidR="00770452" w:rsidRPr="00902D90" w:rsidRDefault="00770452" w:rsidP="0094713B">
      <w:pPr>
        <w:suppressAutoHyphens/>
        <w:jc w:val="center"/>
        <w:rPr>
          <w:rFonts w:ascii="Arial" w:eastAsia="Times New Roman" w:hAnsi="Arial" w:cs="Arial"/>
          <w:iCs/>
          <w:color w:val="404040" w:themeColor="text1" w:themeTint="BF"/>
          <w:sz w:val="32"/>
          <w:szCs w:val="32"/>
        </w:rPr>
      </w:pPr>
    </w:p>
    <w:tbl>
      <w:tblPr>
        <w:tblStyle w:val="TableGrid"/>
        <w:tblW w:w="0" w:type="auto"/>
        <w:tblLook w:val="04A0" w:firstRow="1" w:lastRow="0" w:firstColumn="1" w:lastColumn="0" w:noHBand="0" w:noVBand="1"/>
      </w:tblPr>
      <w:tblGrid>
        <w:gridCol w:w="9322"/>
      </w:tblGrid>
      <w:tr w:rsidR="00902D90" w:rsidRPr="00902D90" w14:paraId="42231605" w14:textId="77777777" w:rsidTr="008A4107">
        <w:trPr>
          <w:trHeight w:val="620"/>
        </w:trPr>
        <w:tc>
          <w:tcPr>
            <w:tcW w:w="9322" w:type="dxa"/>
            <w:shd w:val="clear" w:color="auto" w:fill="CEEAB0"/>
            <w:vAlign w:val="center"/>
          </w:tcPr>
          <w:p w14:paraId="2ECE79CA" w14:textId="11B2D1E5" w:rsidR="00324513" w:rsidRPr="00902D90" w:rsidRDefault="009E115A" w:rsidP="003F27C9">
            <w:pPr>
              <w:suppressAutoHyphens/>
              <w:jc w:val="center"/>
              <w:rPr>
                <w:rFonts w:ascii="Arial" w:eastAsia="Times New Roman" w:hAnsi="Arial" w:cs="Arial"/>
                <w:b/>
                <w:bCs/>
                <w:iCs/>
                <w:color w:val="404040" w:themeColor="text1" w:themeTint="BF"/>
                <w:sz w:val="32"/>
                <w:szCs w:val="32"/>
              </w:rPr>
            </w:pPr>
            <w:r w:rsidRPr="00902D90">
              <w:rPr>
                <w:rFonts w:ascii="Arial" w:eastAsia="Times New Roman" w:hAnsi="Arial" w:cs="Arial"/>
                <w:b/>
                <w:bCs/>
                <w:iCs/>
                <w:color w:val="404040" w:themeColor="text1" w:themeTint="BF"/>
                <w:sz w:val="32"/>
                <w:szCs w:val="32"/>
              </w:rPr>
              <w:t>REQUEST FOR INFORMATION</w:t>
            </w:r>
          </w:p>
        </w:tc>
      </w:tr>
      <w:tr w:rsidR="00902D90" w:rsidRPr="00902D90" w14:paraId="336E7001" w14:textId="77777777" w:rsidTr="003F27C9">
        <w:trPr>
          <w:trHeight w:val="1125"/>
        </w:trPr>
        <w:tc>
          <w:tcPr>
            <w:tcW w:w="9322" w:type="dxa"/>
            <w:vAlign w:val="center"/>
          </w:tcPr>
          <w:p w14:paraId="57109D46" w14:textId="3C8FA2B4" w:rsidR="00324513" w:rsidRPr="00902D90" w:rsidRDefault="00324513" w:rsidP="003F27C9">
            <w:pPr>
              <w:suppressAutoHyphens/>
              <w:spacing w:after="160"/>
              <w:jc w:val="center"/>
              <w:rPr>
                <w:rFonts w:ascii="Arial" w:eastAsia="Times New Roman" w:hAnsi="Arial" w:cs="Arial"/>
                <w:b/>
                <w:iCs/>
                <w:color w:val="404040" w:themeColor="text1" w:themeTint="BF"/>
                <w:sz w:val="32"/>
                <w:szCs w:val="32"/>
              </w:rPr>
            </w:pPr>
            <w:r w:rsidRPr="00902D90">
              <w:rPr>
                <w:rFonts w:ascii="Arial" w:eastAsia="Times New Roman" w:hAnsi="Arial" w:cs="Arial"/>
                <w:b/>
                <w:iCs/>
                <w:color w:val="404040" w:themeColor="text1" w:themeTint="BF"/>
                <w:sz w:val="32"/>
                <w:szCs w:val="32"/>
              </w:rPr>
              <w:t>C</w:t>
            </w:r>
            <w:r w:rsidRPr="00770452">
              <w:rPr>
                <w:rFonts w:ascii="Arial" w:eastAsia="Times New Roman" w:hAnsi="Arial" w:cs="Arial"/>
                <w:b/>
                <w:iCs/>
                <w:color w:val="404040" w:themeColor="text1" w:themeTint="BF"/>
                <w:sz w:val="32"/>
                <w:szCs w:val="32"/>
              </w:rPr>
              <w:t>ommissioning of a Prevention Review across Leicestershire County Council</w:t>
            </w:r>
          </w:p>
        </w:tc>
      </w:tr>
    </w:tbl>
    <w:p w14:paraId="725A2158" w14:textId="77777777" w:rsidR="00770452" w:rsidRPr="00902D90" w:rsidRDefault="00770452" w:rsidP="0094713B">
      <w:pPr>
        <w:suppressAutoHyphens/>
        <w:jc w:val="center"/>
        <w:rPr>
          <w:rFonts w:ascii="Arial" w:eastAsia="Times New Roman" w:hAnsi="Arial" w:cs="Arial"/>
          <w:iCs/>
          <w:color w:val="404040" w:themeColor="text1" w:themeTint="BF"/>
          <w:sz w:val="32"/>
          <w:szCs w:val="32"/>
        </w:rPr>
      </w:pPr>
    </w:p>
    <w:tbl>
      <w:tblPr>
        <w:tblStyle w:val="TableGrid"/>
        <w:tblW w:w="0" w:type="auto"/>
        <w:tblInd w:w="1129" w:type="dxa"/>
        <w:tblLook w:val="04A0" w:firstRow="1" w:lastRow="0" w:firstColumn="1" w:lastColumn="0" w:noHBand="0" w:noVBand="1"/>
      </w:tblPr>
      <w:tblGrid>
        <w:gridCol w:w="3532"/>
        <w:gridCol w:w="3272"/>
      </w:tblGrid>
      <w:tr w:rsidR="00902D90" w:rsidRPr="00902D90" w14:paraId="2B27EF35" w14:textId="77777777" w:rsidTr="003F27C9">
        <w:trPr>
          <w:trHeight w:val="397"/>
        </w:trPr>
        <w:tc>
          <w:tcPr>
            <w:tcW w:w="3532" w:type="dxa"/>
            <w:vAlign w:val="center"/>
          </w:tcPr>
          <w:p w14:paraId="671BEF82" w14:textId="6EA7A9DC" w:rsidR="00324513" w:rsidRPr="00902D90" w:rsidRDefault="00324513" w:rsidP="003F27C9">
            <w:pPr>
              <w:suppressAutoHyphens/>
              <w:rPr>
                <w:rFonts w:ascii="Arial" w:eastAsia="Times New Roman" w:hAnsi="Arial" w:cs="Arial"/>
                <w:b/>
                <w:bCs/>
                <w:iCs/>
                <w:color w:val="404040" w:themeColor="text1" w:themeTint="BF"/>
              </w:rPr>
            </w:pPr>
            <w:r w:rsidRPr="00902D90">
              <w:rPr>
                <w:rFonts w:ascii="Arial" w:eastAsia="Times New Roman" w:hAnsi="Arial" w:cs="Arial"/>
                <w:b/>
                <w:bCs/>
                <w:iCs/>
                <w:color w:val="404040" w:themeColor="text1" w:themeTint="BF"/>
              </w:rPr>
              <w:t>Reference Number</w:t>
            </w:r>
            <w:r w:rsidR="009E115A" w:rsidRPr="00902D90">
              <w:rPr>
                <w:rFonts w:ascii="Arial" w:eastAsia="Times New Roman" w:hAnsi="Arial" w:cs="Arial"/>
                <w:b/>
                <w:bCs/>
                <w:iCs/>
                <w:color w:val="404040" w:themeColor="text1" w:themeTint="BF"/>
              </w:rPr>
              <w:t>:</w:t>
            </w:r>
          </w:p>
        </w:tc>
        <w:tc>
          <w:tcPr>
            <w:tcW w:w="3272" w:type="dxa"/>
            <w:vAlign w:val="center"/>
          </w:tcPr>
          <w:p w14:paraId="35C03E6F" w14:textId="553261F4" w:rsidR="00324513" w:rsidRPr="00902D90" w:rsidRDefault="00430132" w:rsidP="003F27C9">
            <w:pPr>
              <w:suppressAutoHyphens/>
              <w:rPr>
                <w:rFonts w:ascii="Arial" w:eastAsia="Times New Roman" w:hAnsi="Arial" w:cs="Arial"/>
                <w:iCs/>
                <w:color w:val="404040" w:themeColor="text1" w:themeTint="BF"/>
              </w:rPr>
            </w:pPr>
            <w:r w:rsidRPr="00430132">
              <w:rPr>
                <w:rFonts w:ascii="Arial" w:eastAsia="Times New Roman" w:hAnsi="Arial" w:cs="Arial"/>
                <w:iCs/>
                <w:color w:val="404040" w:themeColor="text1" w:themeTint="BF"/>
              </w:rPr>
              <w:t>DN729804</w:t>
            </w:r>
          </w:p>
        </w:tc>
      </w:tr>
      <w:tr w:rsidR="00902D90" w:rsidRPr="00902D90" w14:paraId="6DD8D31E" w14:textId="77777777" w:rsidTr="003F27C9">
        <w:trPr>
          <w:trHeight w:val="397"/>
        </w:trPr>
        <w:tc>
          <w:tcPr>
            <w:tcW w:w="3532" w:type="dxa"/>
            <w:vAlign w:val="center"/>
          </w:tcPr>
          <w:p w14:paraId="361097A6" w14:textId="312C60F2" w:rsidR="00324513" w:rsidRPr="00902D90" w:rsidRDefault="00324513" w:rsidP="003F27C9">
            <w:pPr>
              <w:suppressAutoHyphens/>
              <w:rPr>
                <w:rFonts w:ascii="Arial" w:eastAsia="Times New Roman" w:hAnsi="Arial" w:cs="Arial"/>
                <w:b/>
                <w:bCs/>
                <w:iCs/>
                <w:color w:val="404040" w:themeColor="text1" w:themeTint="BF"/>
              </w:rPr>
            </w:pPr>
            <w:r w:rsidRPr="00902D90">
              <w:rPr>
                <w:rFonts w:ascii="Arial" w:eastAsia="Times New Roman" w:hAnsi="Arial" w:cs="Arial"/>
                <w:b/>
                <w:bCs/>
                <w:iCs/>
                <w:color w:val="404040" w:themeColor="text1" w:themeTint="BF"/>
              </w:rPr>
              <w:t>Deadline for Responses</w:t>
            </w:r>
            <w:r w:rsidR="009E115A" w:rsidRPr="00902D90">
              <w:rPr>
                <w:rFonts w:ascii="Arial" w:eastAsia="Times New Roman" w:hAnsi="Arial" w:cs="Arial"/>
                <w:b/>
                <w:bCs/>
                <w:iCs/>
                <w:color w:val="404040" w:themeColor="text1" w:themeTint="BF"/>
              </w:rPr>
              <w:t>:</w:t>
            </w:r>
          </w:p>
        </w:tc>
        <w:tc>
          <w:tcPr>
            <w:tcW w:w="3272" w:type="dxa"/>
            <w:vAlign w:val="center"/>
          </w:tcPr>
          <w:p w14:paraId="35969B83" w14:textId="436CF965" w:rsidR="00324513" w:rsidRPr="00902D90" w:rsidRDefault="00050131" w:rsidP="003F27C9">
            <w:pPr>
              <w:suppressAutoHyphens/>
              <w:rPr>
                <w:rFonts w:ascii="Arial" w:eastAsia="Times New Roman" w:hAnsi="Arial" w:cs="Arial"/>
                <w:iCs/>
                <w:color w:val="404040" w:themeColor="text1" w:themeTint="BF"/>
              </w:rPr>
            </w:pPr>
            <w:r w:rsidRPr="00050131">
              <w:rPr>
                <w:rFonts w:ascii="Arial" w:eastAsia="Times New Roman" w:hAnsi="Arial" w:cs="Arial"/>
                <w:b/>
                <w:bCs/>
                <w:iCs/>
                <w:color w:val="404040" w:themeColor="text1" w:themeTint="BF"/>
              </w:rPr>
              <w:t>12:00 noon 16</w:t>
            </w:r>
            <w:r w:rsidRPr="00050131">
              <w:rPr>
                <w:rFonts w:ascii="Arial" w:eastAsia="Times New Roman" w:hAnsi="Arial" w:cs="Arial"/>
                <w:b/>
                <w:bCs/>
                <w:iCs/>
                <w:color w:val="404040" w:themeColor="text1" w:themeTint="BF"/>
                <w:vertAlign w:val="superscript"/>
              </w:rPr>
              <w:t>th</w:t>
            </w:r>
            <w:r w:rsidRPr="00050131">
              <w:rPr>
                <w:rFonts w:ascii="Arial" w:eastAsia="Times New Roman" w:hAnsi="Arial" w:cs="Arial"/>
                <w:b/>
                <w:bCs/>
                <w:iCs/>
                <w:color w:val="404040" w:themeColor="text1" w:themeTint="BF"/>
              </w:rPr>
              <w:t xml:space="preserve"> July 2024</w:t>
            </w:r>
          </w:p>
        </w:tc>
      </w:tr>
    </w:tbl>
    <w:p w14:paraId="6D7D4B4B" w14:textId="77777777" w:rsidR="00324513" w:rsidRPr="00902D90" w:rsidRDefault="00324513" w:rsidP="0094713B">
      <w:pPr>
        <w:suppressAutoHyphens/>
        <w:jc w:val="center"/>
        <w:rPr>
          <w:rFonts w:ascii="Arial" w:eastAsia="Times New Roman" w:hAnsi="Arial" w:cs="Arial"/>
          <w:iCs/>
          <w:color w:val="404040" w:themeColor="text1" w:themeTint="BF"/>
          <w:sz w:val="36"/>
          <w:szCs w:val="36"/>
        </w:rPr>
      </w:pPr>
    </w:p>
    <w:p w14:paraId="661CD79D" w14:textId="77777777" w:rsidR="00770452" w:rsidRPr="00902D90" w:rsidRDefault="00770452" w:rsidP="0094713B">
      <w:pPr>
        <w:suppressAutoHyphens/>
        <w:jc w:val="center"/>
        <w:rPr>
          <w:rFonts w:ascii="Arial" w:eastAsia="Times New Roman" w:hAnsi="Arial" w:cs="Arial"/>
          <w:b/>
          <w:iCs/>
          <w:color w:val="404040" w:themeColor="text1" w:themeTint="BF"/>
          <w:sz w:val="36"/>
          <w:szCs w:val="36"/>
        </w:rPr>
      </w:pPr>
    </w:p>
    <w:p w14:paraId="4A617196" w14:textId="77777777" w:rsidR="00770452" w:rsidRPr="00902D90" w:rsidRDefault="00770452" w:rsidP="009E115A">
      <w:pPr>
        <w:jc w:val="center"/>
        <w:rPr>
          <w:rFonts w:ascii="Arial" w:hAnsi="Arial" w:cs="Arial"/>
          <w:b/>
          <w:color w:val="404040" w:themeColor="text1" w:themeTint="BF"/>
          <w:sz w:val="24"/>
          <w:szCs w:val="24"/>
          <w:lang w:val="en-US"/>
        </w:rPr>
      </w:pPr>
      <w:r w:rsidRPr="00902D90">
        <w:rPr>
          <w:rFonts w:ascii="Arial" w:hAnsi="Arial" w:cs="Arial"/>
          <w:b/>
          <w:color w:val="404040" w:themeColor="text1" w:themeTint="BF"/>
          <w:sz w:val="24"/>
          <w:szCs w:val="24"/>
          <w:lang w:val="en-US"/>
        </w:rPr>
        <w:t>THIS IS NOT A CALL FOR COMPETITION</w:t>
      </w:r>
    </w:p>
    <w:p w14:paraId="0ADEFC6B" w14:textId="77777777" w:rsidR="0094713B" w:rsidRPr="0040772C" w:rsidRDefault="0094713B" w:rsidP="0094713B">
      <w:pPr>
        <w:rPr>
          <w:rFonts w:ascii="Arial" w:hAnsi="Arial" w:cs="Arial"/>
          <w:b/>
          <w:sz w:val="36"/>
          <w:szCs w:val="36"/>
          <w:lang w:val="en-US"/>
        </w:rPr>
      </w:pPr>
    </w:p>
    <w:p w14:paraId="65F40B9B" w14:textId="77777777" w:rsidR="0094713B" w:rsidRDefault="0094713B" w:rsidP="0094713B">
      <w:pPr>
        <w:rPr>
          <w:rFonts w:ascii="Arial Narrow" w:hAnsi="Arial Narrow" w:cs="Arial"/>
          <w:b/>
          <w:sz w:val="36"/>
          <w:szCs w:val="36"/>
          <w:lang w:val="en-US"/>
        </w:rPr>
      </w:pPr>
    </w:p>
    <w:p w14:paraId="5E6E2009" w14:textId="77777777" w:rsidR="0094713B" w:rsidRDefault="0094713B" w:rsidP="0094713B">
      <w:pPr>
        <w:rPr>
          <w:rFonts w:ascii="Arial Narrow" w:hAnsi="Arial Narrow" w:cs="Arial"/>
          <w:b/>
          <w:sz w:val="36"/>
          <w:szCs w:val="36"/>
          <w:lang w:val="en-US"/>
        </w:rPr>
      </w:pPr>
    </w:p>
    <w:p w14:paraId="41CFD43C" w14:textId="77777777" w:rsidR="0094713B" w:rsidRDefault="0094713B" w:rsidP="0094713B">
      <w:pPr>
        <w:rPr>
          <w:rFonts w:ascii="Arial Narrow" w:hAnsi="Arial Narrow" w:cs="Arial"/>
          <w:b/>
          <w:sz w:val="36"/>
          <w:szCs w:val="36"/>
          <w:lang w:val="en-US"/>
        </w:rPr>
      </w:pPr>
    </w:p>
    <w:p w14:paraId="5D0DC8E7" w14:textId="77777777" w:rsidR="0094713B" w:rsidRDefault="0094713B" w:rsidP="0094713B">
      <w:pPr>
        <w:rPr>
          <w:rFonts w:ascii="Arial Narrow" w:hAnsi="Arial Narrow" w:cs="Arial"/>
          <w:b/>
          <w:sz w:val="36"/>
          <w:szCs w:val="36"/>
          <w:lang w:val="en-US"/>
        </w:rPr>
      </w:pPr>
    </w:p>
    <w:p w14:paraId="74E12E37" w14:textId="77777777" w:rsidR="0094713B" w:rsidRDefault="0094713B" w:rsidP="0094713B">
      <w:pPr>
        <w:rPr>
          <w:rFonts w:ascii="Arial Narrow" w:hAnsi="Arial Narrow" w:cs="Arial"/>
          <w:b/>
          <w:sz w:val="36"/>
          <w:szCs w:val="36"/>
          <w:lang w:val="en-US"/>
        </w:rPr>
      </w:pPr>
    </w:p>
    <w:p w14:paraId="5517CAAB" w14:textId="77777777" w:rsidR="003F27C9" w:rsidRDefault="003F27C9" w:rsidP="00066D5B">
      <w:pPr>
        <w:ind w:left="567" w:hanging="425"/>
        <w:jc w:val="center"/>
        <w:rPr>
          <w:rFonts w:asciiTheme="majorHAnsi" w:hAnsiTheme="majorHAnsi" w:cstheme="majorHAnsi"/>
          <w:sz w:val="20"/>
          <w:szCs w:val="20"/>
        </w:rPr>
      </w:pPr>
    </w:p>
    <w:p w14:paraId="0B8C8393" w14:textId="77777777" w:rsidR="003F27C9" w:rsidRDefault="003F27C9" w:rsidP="00066D5B">
      <w:pPr>
        <w:ind w:left="567" w:hanging="425"/>
        <w:jc w:val="center"/>
        <w:rPr>
          <w:rFonts w:asciiTheme="majorHAnsi" w:hAnsiTheme="majorHAnsi" w:cstheme="majorHAnsi"/>
          <w:sz w:val="20"/>
          <w:szCs w:val="20"/>
        </w:rPr>
      </w:pPr>
    </w:p>
    <w:p w14:paraId="73981E47" w14:textId="40EB58C2" w:rsidR="10EC2F3A" w:rsidRDefault="10EC2F3A">
      <w:r>
        <w:br w:type="page"/>
      </w:r>
    </w:p>
    <w:p w14:paraId="284DE66C" w14:textId="77777777" w:rsidR="00C574B7" w:rsidRPr="00902D90" w:rsidRDefault="00C574B7" w:rsidP="00117EDF">
      <w:pPr>
        <w:pStyle w:val="Heading1"/>
        <w:numPr>
          <w:ilvl w:val="0"/>
          <w:numId w:val="12"/>
        </w:numPr>
        <w:ind w:left="567" w:hanging="567"/>
        <w:jc w:val="both"/>
        <w:rPr>
          <w:rFonts w:ascii="Arial" w:hAnsi="Arial" w:cs="Arial"/>
          <w:color w:val="404040" w:themeColor="text1" w:themeTint="BF"/>
          <w:sz w:val="22"/>
          <w:szCs w:val="22"/>
        </w:rPr>
      </w:pPr>
      <w:bookmarkStart w:id="0" w:name="_Toc135211667"/>
      <w:bookmarkStart w:id="1" w:name="_Hlk169525165"/>
      <w:r w:rsidRPr="00902D90">
        <w:rPr>
          <w:rFonts w:ascii="Arial" w:hAnsi="Arial" w:cs="Arial"/>
          <w:color w:val="404040" w:themeColor="text1" w:themeTint="BF"/>
          <w:sz w:val="22"/>
          <w:szCs w:val="22"/>
        </w:rPr>
        <w:lastRenderedPageBreak/>
        <w:t>Purpose and Process</w:t>
      </w:r>
      <w:bookmarkEnd w:id="0"/>
      <w:r w:rsidRPr="00902D90">
        <w:rPr>
          <w:rFonts w:ascii="Arial" w:hAnsi="Arial" w:cs="Arial"/>
          <w:color w:val="404040" w:themeColor="text1" w:themeTint="BF"/>
          <w:sz w:val="22"/>
          <w:szCs w:val="22"/>
        </w:rPr>
        <w:t xml:space="preserve"> </w:t>
      </w:r>
    </w:p>
    <w:bookmarkEnd w:id="1"/>
    <w:p w14:paraId="4F8D9174" w14:textId="68CB758A" w:rsidR="00C574B7" w:rsidRPr="00902D90" w:rsidRDefault="00C574B7" w:rsidP="00117EDF">
      <w:pPr>
        <w:pStyle w:val="Heading3"/>
        <w:spacing w:before="0" w:after="0"/>
        <w:ind w:left="567" w:hanging="567"/>
        <w:jc w:val="both"/>
        <w:rPr>
          <w:rFonts w:ascii="Arial" w:hAnsi="Arial" w:cs="Arial"/>
          <w:color w:val="404040" w:themeColor="text1" w:themeTint="BF"/>
          <w:sz w:val="22"/>
          <w:szCs w:val="22"/>
        </w:rPr>
      </w:pPr>
      <w:r w:rsidRPr="00902D90">
        <w:rPr>
          <w:rFonts w:ascii="Arial" w:hAnsi="Arial" w:cs="Arial"/>
          <w:color w:val="404040" w:themeColor="text1" w:themeTint="BF"/>
          <w:sz w:val="22"/>
          <w:szCs w:val="22"/>
        </w:rPr>
        <w:t>The purpose of this Soft Market Test (</w:t>
      </w:r>
      <w:proofErr w:type="spellStart"/>
      <w:r w:rsidRPr="00902D90">
        <w:rPr>
          <w:rFonts w:ascii="Arial" w:hAnsi="Arial" w:cs="Arial"/>
          <w:color w:val="404040" w:themeColor="text1" w:themeTint="BF"/>
          <w:sz w:val="22"/>
          <w:szCs w:val="22"/>
        </w:rPr>
        <w:t>SMT</w:t>
      </w:r>
      <w:proofErr w:type="spellEnd"/>
      <w:r w:rsidRPr="00902D90">
        <w:rPr>
          <w:rFonts w:ascii="Arial" w:hAnsi="Arial" w:cs="Arial"/>
          <w:color w:val="404040" w:themeColor="text1" w:themeTint="BF"/>
          <w:sz w:val="22"/>
          <w:szCs w:val="22"/>
        </w:rPr>
        <w:t>) is to ga</w:t>
      </w:r>
      <w:r w:rsidR="003D6860" w:rsidRPr="00902D90">
        <w:rPr>
          <w:rFonts w:ascii="Arial" w:hAnsi="Arial" w:cs="Arial"/>
          <w:color w:val="404040" w:themeColor="text1" w:themeTint="BF"/>
          <w:sz w:val="22"/>
          <w:szCs w:val="22"/>
        </w:rPr>
        <w:t>ther</w:t>
      </w:r>
      <w:r w:rsidRPr="00902D90">
        <w:rPr>
          <w:rFonts w:ascii="Arial" w:hAnsi="Arial" w:cs="Arial"/>
          <w:color w:val="404040" w:themeColor="text1" w:themeTint="BF"/>
          <w:sz w:val="22"/>
          <w:szCs w:val="22"/>
        </w:rPr>
        <w:t xml:space="preserve"> interest from the market and to investigate potential options for the contract described under 2. Background.</w:t>
      </w:r>
    </w:p>
    <w:p w14:paraId="0511EF47" w14:textId="3931461B" w:rsidR="00C574B7" w:rsidRPr="00902D90" w:rsidRDefault="00C574B7" w:rsidP="00117EDF">
      <w:pPr>
        <w:pStyle w:val="Heading3"/>
        <w:spacing w:before="0" w:after="0"/>
        <w:ind w:left="567" w:hanging="567"/>
        <w:jc w:val="both"/>
        <w:rPr>
          <w:rFonts w:ascii="Arial" w:hAnsi="Arial" w:cs="Arial"/>
          <w:color w:val="404040" w:themeColor="text1" w:themeTint="BF"/>
          <w:sz w:val="22"/>
          <w:szCs w:val="22"/>
          <w:lang w:val="en-US"/>
        </w:rPr>
      </w:pPr>
      <w:r w:rsidRPr="2C9EA366">
        <w:rPr>
          <w:rFonts w:ascii="Arial" w:hAnsi="Arial" w:cs="Arial"/>
          <w:color w:val="404040" w:themeColor="text1" w:themeTint="BF"/>
          <w:sz w:val="22"/>
          <w:szCs w:val="22"/>
          <w:lang w:val="en-US"/>
        </w:rPr>
        <w:t xml:space="preserve">This will enable the Council to examine the key issues that relate to the opportunities available and refine our approach which will inform the decision-making process that needs to be undertaken prior to any possible future procurement. </w:t>
      </w:r>
    </w:p>
    <w:p w14:paraId="1C152BFF" w14:textId="74466FCD" w:rsidR="00C574B7" w:rsidRPr="00902D90" w:rsidRDefault="00C574B7" w:rsidP="00117EDF">
      <w:pPr>
        <w:pStyle w:val="Heading3"/>
        <w:spacing w:before="0" w:after="0"/>
        <w:ind w:left="567" w:hanging="567"/>
        <w:jc w:val="both"/>
        <w:rPr>
          <w:rFonts w:ascii="Arial" w:hAnsi="Arial" w:cs="Arial"/>
          <w:b/>
          <w:color w:val="404040" w:themeColor="text1" w:themeTint="BF"/>
          <w:sz w:val="22"/>
          <w:szCs w:val="22"/>
          <w:lang w:val="en-US"/>
        </w:rPr>
      </w:pPr>
      <w:r w:rsidRPr="2C9EA366">
        <w:rPr>
          <w:rFonts w:ascii="Arial" w:hAnsi="Arial" w:cs="Arial"/>
          <w:color w:val="404040" w:themeColor="text1" w:themeTint="BF"/>
          <w:sz w:val="22"/>
          <w:szCs w:val="22"/>
          <w:lang w:val="en-US"/>
        </w:rPr>
        <w:t xml:space="preserve">This is not an invitation to bid, this is solely a </w:t>
      </w:r>
      <w:r w:rsidR="006E6C0C" w:rsidRPr="2C9EA366">
        <w:rPr>
          <w:rFonts w:ascii="Arial" w:hAnsi="Arial" w:cs="Arial"/>
          <w:color w:val="404040" w:themeColor="text1" w:themeTint="BF"/>
          <w:sz w:val="22"/>
          <w:szCs w:val="22"/>
          <w:lang w:val="en-US"/>
        </w:rPr>
        <w:t>R</w:t>
      </w:r>
      <w:r w:rsidRPr="2C9EA366">
        <w:rPr>
          <w:rFonts w:ascii="Arial" w:hAnsi="Arial" w:cs="Arial"/>
          <w:color w:val="404040" w:themeColor="text1" w:themeTint="BF"/>
          <w:sz w:val="22"/>
          <w:szCs w:val="22"/>
          <w:lang w:val="en-US"/>
        </w:rPr>
        <w:t xml:space="preserve">equest </w:t>
      </w:r>
      <w:r w:rsidR="005F2A0B" w:rsidRPr="2C9EA366">
        <w:rPr>
          <w:rFonts w:ascii="Arial" w:hAnsi="Arial" w:cs="Arial"/>
          <w:color w:val="404040" w:themeColor="text1" w:themeTint="BF"/>
          <w:sz w:val="22"/>
          <w:szCs w:val="22"/>
          <w:lang w:val="en-US"/>
        </w:rPr>
        <w:t>f</w:t>
      </w:r>
      <w:r w:rsidRPr="2C9EA366">
        <w:rPr>
          <w:rFonts w:ascii="Arial" w:hAnsi="Arial" w:cs="Arial"/>
          <w:color w:val="404040" w:themeColor="text1" w:themeTint="BF"/>
          <w:sz w:val="22"/>
          <w:szCs w:val="22"/>
          <w:lang w:val="en-US"/>
        </w:rPr>
        <w:t xml:space="preserve">or </w:t>
      </w:r>
      <w:r w:rsidR="006E6C0C" w:rsidRPr="2C9EA366">
        <w:rPr>
          <w:rFonts w:ascii="Arial" w:hAnsi="Arial" w:cs="Arial"/>
          <w:color w:val="404040" w:themeColor="text1" w:themeTint="BF"/>
          <w:sz w:val="22"/>
          <w:szCs w:val="22"/>
          <w:lang w:val="en-US"/>
        </w:rPr>
        <w:t>I</w:t>
      </w:r>
      <w:r w:rsidRPr="2C9EA366">
        <w:rPr>
          <w:rFonts w:ascii="Arial" w:hAnsi="Arial" w:cs="Arial"/>
          <w:color w:val="404040" w:themeColor="text1" w:themeTint="BF"/>
          <w:sz w:val="22"/>
          <w:szCs w:val="22"/>
          <w:lang w:val="en-US"/>
        </w:rPr>
        <w:t>nformation (</w:t>
      </w:r>
      <w:proofErr w:type="spellStart"/>
      <w:r w:rsidRPr="2C9EA366">
        <w:rPr>
          <w:rFonts w:ascii="Arial" w:hAnsi="Arial" w:cs="Arial"/>
          <w:color w:val="404040" w:themeColor="text1" w:themeTint="BF"/>
          <w:sz w:val="22"/>
          <w:szCs w:val="22"/>
          <w:lang w:val="en-US"/>
        </w:rPr>
        <w:t>RFI</w:t>
      </w:r>
      <w:proofErr w:type="spellEnd"/>
      <w:proofErr w:type="gramStart"/>
      <w:r w:rsidRPr="2C9EA366">
        <w:rPr>
          <w:rFonts w:ascii="Arial" w:hAnsi="Arial" w:cs="Arial"/>
          <w:color w:val="404040" w:themeColor="text1" w:themeTint="BF"/>
          <w:sz w:val="22"/>
          <w:szCs w:val="22"/>
          <w:lang w:val="en-US"/>
        </w:rPr>
        <w:t>)</w:t>
      </w:r>
      <w:proofErr w:type="gramEnd"/>
      <w:r w:rsidRPr="2C9EA366">
        <w:rPr>
          <w:rFonts w:ascii="Arial" w:hAnsi="Arial" w:cs="Arial"/>
          <w:color w:val="404040" w:themeColor="text1" w:themeTint="BF"/>
          <w:sz w:val="22"/>
          <w:szCs w:val="22"/>
          <w:lang w:val="en-US"/>
        </w:rPr>
        <w:t xml:space="preserve"> and no direct business will be awarded as a result of completing this </w:t>
      </w:r>
      <w:proofErr w:type="spellStart"/>
      <w:r w:rsidRPr="2C9EA366">
        <w:rPr>
          <w:rFonts w:ascii="Arial" w:hAnsi="Arial" w:cs="Arial"/>
          <w:color w:val="404040" w:themeColor="text1" w:themeTint="BF"/>
          <w:sz w:val="22"/>
          <w:szCs w:val="22"/>
          <w:lang w:val="en-US"/>
        </w:rPr>
        <w:t>RFI</w:t>
      </w:r>
      <w:proofErr w:type="spellEnd"/>
      <w:r w:rsidRPr="2C9EA366">
        <w:rPr>
          <w:rFonts w:ascii="Arial" w:hAnsi="Arial" w:cs="Arial"/>
          <w:color w:val="404040" w:themeColor="text1" w:themeTint="BF"/>
          <w:sz w:val="22"/>
          <w:szCs w:val="22"/>
          <w:lang w:val="en-US"/>
        </w:rPr>
        <w:t xml:space="preserve">. Responding to this document does not advantage or disadvantage any Provider in any possible future procurement process. </w:t>
      </w:r>
      <w:r w:rsidRPr="2C9EA366">
        <w:rPr>
          <w:rFonts w:ascii="Arial" w:hAnsi="Arial" w:cs="Arial"/>
          <w:b/>
          <w:color w:val="404040" w:themeColor="text1" w:themeTint="BF"/>
          <w:sz w:val="22"/>
          <w:szCs w:val="22"/>
          <w:lang w:val="en-US"/>
        </w:rPr>
        <w:t>No Provider selection or Provider preference is implied.</w:t>
      </w:r>
    </w:p>
    <w:p w14:paraId="734587C3" w14:textId="77777777" w:rsidR="00C574B7" w:rsidRPr="00902D90" w:rsidRDefault="00C574B7" w:rsidP="00117EDF">
      <w:pPr>
        <w:pStyle w:val="Heading3"/>
        <w:numPr>
          <w:ilvl w:val="0"/>
          <w:numId w:val="0"/>
        </w:numPr>
        <w:spacing w:before="0" w:after="0"/>
        <w:ind w:left="567" w:hanging="567"/>
        <w:jc w:val="both"/>
        <w:rPr>
          <w:rFonts w:ascii="Arial" w:hAnsi="Arial" w:cs="Arial"/>
          <w:b/>
          <w:bCs/>
          <w:color w:val="404040" w:themeColor="text1" w:themeTint="BF"/>
          <w:sz w:val="22"/>
          <w:szCs w:val="22"/>
        </w:rPr>
      </w:pPr>
    </w:p>
    <w:p w14:paraId="4D763189" w14:textId="77777777" w:rsidR="00C574B7" w:rsidRPr="00902D90" w:rsidRDefault="00C574B7" w:rsidP="00117EDF">
      <w:pPr>
        <w:pStyle w:val="Heading3"/>
        <w:spacing w:before="0" w:after="0"/>
        <w:ind w:left="567" w:hanging="567"/>
        <w:jc w:val="both"/>
        <w:rPr>
          <w:rFonts w:ascii="Arial" w:hAnsi="Arial" w:cs="Arial"/>
          <w:color w:val="404040" w:themeColor="text1" w:themeTint="BF"/>
          <w:sz w:val="22"/>
          <w:szCs w:val="22"/>
        </w:rPr>
      </w:pPr>
      <w:r w:rsidRPr="00902D90">
        <w:rPr>
          <w:rFonts w:ascii="Arial" w:hAnsi="Arial" w:cs="Arial"/>
          <w:color w:val="404040" w:themeColor="text1" w:themeTint="BF"/>
          <w:sz w:val="22"/>
          <w:szCs w:val="22"/>
        </w:rPr>
        <w:t xml:space="preserve">To respond to this </w:t>
      </w:r>
      <w:proofErr w:type="spellStart"/>
      <w:r w:rsidRPr="00902D90">
        <w:rPr>
          <w:rFonts w:ascii="Arial" w:hAnsi="Arial" w:cs="Arial"/>
          <w:color w:val="404040" w:themeColor="text1" w:themeTint="BF"/>
          <w:sz w:val="22"/>
          <w:szCs w:val="22"/>
        </w:rPr>
        <w:t>RFI</w:t>
      </w:r>
      <w:proofErr w:type="spellEnd"/>
      <w:r w:rsidRPr="00902D90">
        <w:rPr>
          <w:rFonts w:ascii="Arial" w:hAnsi="Arial" w:cs="Arial"/>
          <w:color w:val="404040" w:themeColor="text1" w:themeTint="BF"/>
          <w:sz w:val="22"/>
          <w:szCs w:val="22"/>
        </w:rPr>
        <w:t xml:space="preserve">, please read Section </w:t>
      </w:r>
      <w:r w:rsidRPr="00902D90">
        <w:rPr>
          <w:rFonts w:ascii="Arial" w:hAnsi="Arial" w:cs="Arial"/>
          <w:b/>
          <w:color w:val="404040" w:themeColor="text1" w:themeTint="BF"/>
          <w:sz w:val="22"/>
          <w:szCs w:val="22"/>
        </w:rPr>
        <w:fldChar w:fldCharType="begin"/>
      </w:r>
      <w:r w:rsidRPr="00902D90">
        <w:rPr>
          <w:rFonts w:ascii="Arial" w:hAnsi="Arial" w:cs="Arial"/>
          <w:color w:val="404040" w:themeColor="text1" w:themeTint="BF"/>
          <w:sz w:val="22"/>
          <w:szCs w:val="22"/>
        </w:rPr>
        <w:instrText xml:space="preserve"> REF _Ref27057221 \r \h </w:instrText>
      </w:r>
      <w:r w:rsidRPr="00902D90">
        <w:rPr>
          <w:rFonts w:ascii="Arial" w:hAnsi="Arial" w:cs="Arial"/>
          <w:b/>
          <w:color w:val="404040" w:themeColor="text1" w:themeTint="BF"/>
          <w:sz w:val="22"/>
          <w:szCs w:val="22"/>
        </w:rPr>
        <w:instrText xml:space="preserve"> \* MERGEFORMAT </w:instrText>
      </w:r>
      <w:r w:rsidRPr="00902D90">
        <w:rPr>
          <w:rFonts w:ascii="Arial" w:hAnsi="Arial" w:cs="Arial"/>
          <w:b/>
          <w:color w:val="404040" w:themeColor="text1" w:themeTint="BF"/>
          <w:sz w:val="22"/>
          <w:szCs w:val="22"/>
        </w:rPr>
      </w:r>
      <w:r w:rsidRPr="00902D90">
        <w:rPr>
          <w:rFonts w:ascii="Arial" w:hAnsi="Arial" w:cs="Arial"/>
          <w:b/>
          <w:color w:val="404040" w:themeColor="text1" w:themeTint="BF"/>
          <w:sz w:val="22"/>
          <w:szCs w:val="22"/>
        </w:rPr>
        <w:fldChar w:fldCharType="separate"/>
      </w:r>
      <w:r w:rsidRPr="00902D90">
        <w:rPr>
          <w:rFonts w:ascii="Arial" w:hAnsi="Arial" w:cs="Arial"/>
          <w:color w:val="404040" w:themeColor="text1" w:themeTint="BF"/>
          <w:sz w:val="22"/>
          <w:szCs w:val="22"/>
        </w:rPr>
        <w:t>2</w:t>
      </w:r>
      <w:r w:rsidRPr="00902D90">
        <w:rPr>
          <w:rFonts w:ascii="Arial" w:hAnsi="Arial" w:cs="Arial"/>
          <w:b/>
          <w:color w:val="404040" w:themeColor="text1" w:themeTint="BF"/>
          <w:sz w:val="22"/>
          <w:szCs w:val="22"/>
        </w:rPr>
        <w:fldChar w:fldCharType="end"/>
      </w:r>
      <w:r w:rsidRPr="00902D90">
        <w:rPr>
          <w:rFonts w:ascii="Arial" w:hAnsi="Arial" w:cs="Arial"/>
          <w:b/>
          <w:color w:val="404040" w:themeColor="text1" w:themeTint="BF"/>
          <w:sz w:val="22"/>
          <w:szCs w:val="22"/>
        </w:rPr>
        <w:t xml:space="preserve"> </w:t>
      </w:r>
      <w:r w:rsidRPr="00902D90">
        <w:rPr>
          <w:rFonts w:ascii="Arial" w:hAnsi="Arial" w:cs="Arial"/>
          <w:color w:val="404040" w:themeColor="text1" w:themeTint="BF"/>
          <w:sz w:val="22"/>
          <w:szCs w:val="22"/>
        </w:rPr>
        <w:t xml:space="preserve">carefully and respond to the questions detailed in Section </w:t>
      </w:r>
      <w:r w:rsidRPr="00902D90">
        <w:rPr>
          <w:rFonts w:ascii="Arial" w:hAnsi="Arial" w:cs="Arial"/>
          <w:b/>
          <w:color w:val="404040" w:themeColor="text1" w:themeTint="BF"/>
          <w:sz w:val="22"/>
          <w:szCs w:val="22"/>
        </w:rPr>
        <w:fldChar w:fldCharType="begin"/>
      </w:r>
      <w:r w:rsidRPr="00902D90">
        <w:rPr>
          <w:rFonts w:ascii="Arial" w:hAnsi="Arial" w:cs="Arial"/>
          <w:color w:val="404040" w:themeColor="text1" w:themeTint="BF"/>
          <w:sz w:val="22"/>
          <w:szCs w:val="22"/>
        </w:rPr>
        <w:instrText xml:space="preserve"> REF _Ref27057256 \r \p \h </w:instrText>
      </w:r>
      <w:r w:rsidRPr="00902D90">
        <w:rPr>
          <w:rFonts w:ascii="Arial" w:hAnsi="Arial" w:cs="Arial"/>
          <w:b/>
          <w:color w:val="404040" w:themeColor="text1" w:themeTint="BF"/>
          <w:sz w:val="22"/>
          <w:szCs w:val="22"/>
        </w:rPr>
        <w:instrText xml:space="preserve"> \* MERGEFORMAT </w:instrText>
      </w:r>
      <w:r w:rsidRPr="00902D90">
        <w:rPr>
          <w:rFonts w:ascii="Arial" w:hAnsi="Arial" w:cs="Arial"/>
          <w:b/>
          <w:color w:val="404040" w:themeColor="text1" w:themeTint="BF"/>
          <w:sz w:val="22"/>
          <w:szCs w:val="22"/>
        </w:rPr>
      </w:r>
      <w:r w:rsidRPr="00902D90">
        <w:rPr>
          <w:rFonts w:ascii="Arial" w:hAnsi="Arial" w:cs="Arial"/>
          <w:b/>
          <w:color w:val="404040" w:themeColor="text1" w:themeTint="BF"/>
          <w:sz w:val="22"/>
          <w:szCs w:val="22"/>
        </w:rPr>
        <w:fldChar w:fldCharType="separate"/>
      </w:r>
      <w:r w:rsidRPr="00902D90">
        <w:rPr>
          <w:rFonts w:ascii="Arial" w:hAnsi="Arial" w:cs="Arial"/>
          <w:color w:val="404040" w:themeColor="text1" w:themeTint="BF"/>
          <w:sz w:val="22"/>
          <w:szCs w:val="22"/>
        </w:rPr>
        <w:t>3 below</w:t>
      </w:r>
      <w:r w:rsidRPr="00902D90">
        <w:rPr>
          <w:rFonts w:ascii="Arial" w:hAnsi="Arial" w:cs="Arial"/>
          <w:b/>
          <w:color w:val="404040" w:themeColor="text1" w:themeTint="BF"/>
          <w:sz w:val="22"/>
          <w:szCs w:val="22"/>
        </w:rPr>
        <w:fldChar w:fldCharType="end"/>
      </w:r>
      <w:r w:rsidRPr="00902D90">
        <w:rPr>
          <w:rFonts w:ascii="Arial" w:hAnsi="Arial" w:cs="Arial"/>
          <w:color w:val="404040" w:themeColor="text1" w:themeTint="BF"/>
          <w:sz w:val="22"/>
          <w:szCs w:val="22"/>
        </w:rPr>
        <w:t>.</w:t>
      </w:r>
    </w:p>
    <w:p w14:paraId="4A572B9C" w14:textId="77777777" w:rsidR="00C574B7" w:rsidRPr="00902D90" w:rsidRDefault="00C574B7" w:rsidP="00117EDF">
      <w:pPr>
        <w:pStyle w:val="Heading3"/>
        <w:numPr>
          <w:ilvl w:val="0"/>
          <w:numId w:val="0"/>
        </w:numPr>
        <w:spacing w:before="0" w:after="0"/>
        <w:ind w:left="567" w:hanging="567"/>
        <w:jc w:val="both"/>
        <w:rPr>
          <w:rFonts w:ascii="Arial" w:hAnsi="Arial" w:cs="Arial"/>
          <w:color w:val="404040" w:themeColor="text1" w:themeTint="BF"/>
          <w:sz w:val="22"/>
          <w:szCs w:val="22"/>
        </w:rPr>
      </w:pPr>
    </w:p>
    <w:p w14:paraId="0D30ED85" w14:textId="77777777" w:rsidR="00C574B7" w:rsidRPr="00902D90" w:rsidRDefault="00C574B7" w:rsidP="00117EDF">
      <w:pPr>
        <w:pStyle w:val="Heading3"/>
        <w:spacing w:before="0" w:after="0"/>
        <w:ind w:left="567" w:hanging="567"/>
        <w:jc w:val="both"/>
        <w:rPr>
          <w:rFonts w:ascii="Arial" w:hAnsi="Arial" w:cs="Arial"/>
          <w:color w:val="404040" w:themeColor="text1" w:themeTint="BF"/>
          <w:sz w:val="22"/>
          <w:szCs w:val="22"/>
        </w:rPr>
      </w:pPr>
      <w:r w:rsidRPr="00902D90">
        <w:rPr>
          <w:rFonts w:ascii="Arial" w:hAnsi="Arial" w:cs="Arial"/>
          <w:color w:val="404040" w:themeColor="text1" w:themeTint="BF"/>
          <w:sz w:val="22"/>
          <w:szCs w:val="22"/>
        </w:rPr>
        <w:t xml:space="preserve">The timetable for this </w:t>
      </w:r>
      <w:proofErr w:type="spellStart"/>
      <w:r w:rsidRPr="00902D90">
        <w:rPr>
          <w:rFonts w:ascii="Arial" w:hAnsi="Arial" w:cs="Arial"/>
          <w:color w:val="404040" w:themeColor="text1" w:themeTint="BF"/>
          <w:sz w:val="22"/>
          <w:szCs w:val="22"/>
        </w:rPr>
        <w:t>SMT</w:t>
      </w:r>
      <w:proofErr w:type="spellEnd"/>
      <w:r w:rsidRPr="00902D90">
        <w:rPr>
          <w:rFonts w:ascii="Arial" w:hAnsi="Arial" w:cs="Arial"/>
          <w:color w:val="404040" w:themeColor="text1" w:themeTint="BF"/>
          <w:sz w:val="22"/>
          <w:szCs w:val="22"/>
        </w:rPr>
        <w:t xml:space="preserve"> exercise is as follows:</w:t>
      </w:r>
    </w:p>
    <w:p w14:paraId="2914C5BC" w14:textId="77777777" w:rsidR="00C574B7" w:rsidRPr="00902D90" w:rsidRDefault="00C574B7" w:rsidP="00066D5B">
      <w:pPr>
        <w:pStyle w:val="Heading3"/>
        <w:numPr>
          <w:ilvl w:val="0"/>
          <w:numId w:val="0"/>
        </w:numPr>
        <w:spacing w:before="0" w:after="0"/>
        <w:ind w:left="567" w:hanging="425"/>
        <w:jc w:val="both"/>
        <w:rPr>
          <w:rFonts w:ascii="Arial" w:hAnsi="Arial" w:cs="Arial"/>
          <w:color w:val="404040" w:themeColor="text1" w:themeTint="BF"/>
          <w:sz w:val="22"/>
          <w:szCs w:val="22"/>
        </w:rPr>
      </w:pPr>
    </w:p>
    <w:tbl>
      <w:tblPr>
        <w:tblW w:w="82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235"/>
        <w:gridCol w:w="2971"/>
      </w:tblGrid>
      <w:tr w:rsidR="00902D90" w:rsidRPr="00902D90" w14:paraId="305A372C" w14:textId="77777777" w:rsidTr="10EC2F3A">
        <w:trPr>
          <w:trHeight w:val="397"/>
        </w:trPr>
        <w:tc>
          <w:tcPr>
            <w:tcW w:w="5235" w:type="dxa"/>
            <w:shd w:val="clear" w:color="auto" w:fill="F2F2F2" w:themeFill="background1" w:themeFillShade="F2"/>
            <w:vAlign w:val="center"/>
          </w:tcPr>
          <w:p w14:paraId="1CF27C8A" w14:textId="77777777" w:rsidR="00C574B7" w:rsidRPr="00902D90" w:rsidRDefault="00C574B7" w:rsidP="00C11C60">
            <w:pPr>
              <w:spacing w:after="0" w:line="240" w:lineRule="auto"/>
              <w:ind w:left="13"/>
              <w:rPr>
                <w:rFonts w:ascii="Arial" w:hAnsi="Arial" w:cs="Arial"/>
                <w:b/>
                <w:color w:val="404040" w:themeColor="text1" w:themeTint="BF"/>
              </w:rPr>
            </w:pPr>
            <w:r w:rsidRPr="00902D90">
              <w:rPr>
                <w:rFonts w:ascii="Arial" w:hAnsi="Arial" w:cs="Arial"/>
                <w:b/>
                <w:color w:val="404040" w:themeColor="text1" w:themeTint="BF"/>
              </w:rPr>
              <w:t xml:space="preserve">Date of issue of </w:t>
            </w:r>
            <w:proofErr w:type="spellStart"/>
            <w:r w:rsidRPr="00902D90">
              <w:rPr>
                <w:rFonts w:ascii="Arial" w:hAnsi="Arial" w:cs="Arial"/>
                <w:b/>
                <w:color w:val="404040" w:themeColor="text1" w:themeTint="BF"/>
              </w:rPr>
              <w:t>RFI</w:t>
            </w:r>
            <w:proofErr w:type="spellEnd"/>
            <w:r w:rsidRPr="00902D90">
              <w:rPr>
                <w:rFonts w:ascii="Arial" w:hAnsi="Arial" w:cs="Arial"/>
                <w:b/>
                <w:color w:val="404040" w:themeColor="text1" w:themeTint="BF"/>
              </w:rPr>
              <w:t xml:space="preserve"> document</w:t>
            </w:r>
          </w:p>
        </w:tc>
        <w:tc>
          <w:tcPr>
            <w:tcW w:w="2971" w:type="dxa"/>
            <w:shd w:val="clear" w:color="auto" w:fill="auto"/>
            <w:vAlign w:val="center"/>
          </w:tcPr>
          <w:p w14:paraId="1DA0794D" w14:textId="2BDE5347" w:rsidR="00C574B7" w:rsidRPr="00902D90" w:rsidRDefault="464EDDBB" w:rsidP="10EC2F3A">
            <w:pPr>
              <w:spacing w:after="0" w:line="240" w:lineRule="auto"/>
              <w:ind w:left="567" w:hanging="425"/>
              <w:jc w:val="center"/>
              <w:rPr>
                <w:rFonts w:ascii="Arial" w:hAnsi="Arial" w:cs="Arial"/>
                <w:color w:val="404040" w:themeColor="text1" w:themeTint="BF"/>
              </w:rPr>
            </w:pPr>
            <w:r w:rsidRPr="10EC2F3A">
              <w:rPr>
                <w:rFonts w:ascii="Arial" w:hAnsi="Arial" w:cs="Arial"/>
                <w:color w:val="404040" w:themeColor="text1" w:themeTint="BF"/>
              </w:rPr>
              <w:t>25</w:t>
            </w:r>
            <w:r w:rsidRPr="10EC2F3A">
              <w:rPr>
                <w:rFonts w:ascii="Arial" w:hAnsi="Arial" w:cs="Arial"/>
                <w:color w:val="404040" w:themeColor="text1" w:themeTint="BF"/>
                <w:vertAlign w:val="superscript"/>
              </w:rPr>
              <w:t>th</w:t>
            </w:r>
            <w:r w:rsidRPr="10EC2F3A">
              <w:rPr>
                <w:rFonts w:ascii="Arial" w:hAnsi="Arial" w:cs="Arial"/>
                <w:color w:val="404040" w:themeColor="text1" w:themeTint="BF"/>
              </w:rPr>
              <w:t xml:space="preserve"> July 2024</w:t>
            </w:r>
          </w:p>
        </w:tc>
      </w:tr>
      <w:tr w:rsidR="00902D90" w:rsidRPr="00902D90" w14:paraId="07EACCA0" w14:textId="77777777" w:rsidTr="10EC2F3A">
        <w:trPr>
          <w:trHeight w:val="397"/>
        </w:trPr>
        <w:tc>
          <w:tcPr>
            <w:tcW w:w="5235" w:type="dxa"/>
            <w:shd w:val="clear" w:color="auto" w:fill="F2F2F2" w:themeFill="background1" w:themeFillShade="F2"/>
            <w:vAlign w:val="center"/>
          </w:tcPr>
          <w:p w14:paraId="10034F4E" w14:textId="77777777" w:rsidR="00C574B7" w:rsidRPr="00902D90" w:rsidRDefault="00C574B7" w:rsidP="00C11C60">
            <w:pPr>
              <w:spacing w:after="0" w:line="240" w:lineRule="auto"/>
              <w:ind w:left="13"/>
              <w:rPr>
                <w:rFonts w:ascii="Arial" w:hAnsi="Arial" w:cs="Arial"/>
                <w:b/>
                <w:color w:val="404040" w:themeColor="text1" w:themeTint="BF"/>
              </w:rPr>
            </w:pPr>
            <w:r w:rsidRPr="00902D90">
              <w:rPr>
                <w:rFonts w:ascii="Arial" w:hAnsi="Arial" w:cs="Arial"/>
                <w:b/>
                <w:color w:val="404040" w:themeColor="text1" w:themeTint="BF"/>
              </w:rPr>
              <w:t>Deadline for clarifications</w:t>
            </w:r>
          </w:p>
        </w:tc>
        <w:tc>
          <w:tcPr>
            <w:tcW w:w="2971" w:type="dxa"/>
            <w:shd w:val="clear" w:color="auto" w:fill="auto"/>
            <w:vAlign w:val="center"/>
          </w:tcPr>
          <w:p w14:paraId="6A061F47" w14:textId="65326D06" w:rsidR="00C574B7" w:rsidRPr="00902D90" w:rsidRDefault="00C574B7" w:rsidP="10EC2F3A">
            <w:pPr>
              <w:spacing w:after="0" w:line="240" w:lineRule="auto"/>
              <w:jc w:val="center"/>
              <w:rPr>
                <w:rFonts w:ascii="Arial" w:hAnsi="Arial" w:cs="Arial"/>
                <w:color w:val="404040" w:themeColor="text1" w:themeTint="BF"/>
              </w:rPr>
            </w:pPr>
            <w:r w:rsidRPr="10EC2F3A">
              <w:rPr>
                <w:rFonts w:ascii="Arial" w:hAnsi="Arial" w:cs="Arial"/>
                <w:color w:val="404040" w:themeColor="text1" w:themeTint="BF"/>
              </w:rPr>
              <w:t>12:00 noon on</w:t>
            </w:r>
            <w:r w:rsidR="147C3E0D" w:rsidRPr="10EC2F3A">
              <w:rPr>
                <w:rFonts w:ascii="Arial" w:hAnsi="Arial" w:cs="Arial"/>
                <w:color w:val="404040" w:themeColor="text1" w:themeTint="BF"/>
              </w:rPr>
              <w:t xml:space="preserve"> 9</w:t>
            </w:r>
            <w:r w:rsidR="147C3E0D" w:rsidRPr="10EC2F3A">
              <w:rPr>
                <w:rFonts w:ascii="Arial" w:hAnsi="Arial" w:cs="Arial"/>
                <w:color w:val="404040" w:themeColor="text1" w:themeTint="BF"/>
                <w:vertAlign w:val="superscript"/>
              </w:rPr>
              <w:t>th</w:t>
            </w:r>
            <w:r w:rsidR="147C3E0D" w:rsidRPr="10EC2F3A">
              <w:rPr>
                <w:rFonts w:ascii="Arial" w:hAnsi="Arial" w:cs="Arial"/>
                <w:color w:val="404040" w:themeColor="text1" w:themeTint="BF"/>
              </w:rPr>
              <w:t xml:space="preserve"> July 2024</w:t>
            </w:r>
          </w:p>
        </w:tc>
      </w:tr>
      <w:tr w:rsidR="00902D90" w:rsidRPr="00902D90" w14:paraId="6195EBB4" w14:textId="77777777" w:rsidTr="10EC2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BEC85" w14:textId="77777777" w:rsidR="004E779B" w:rsidRPr="00902D90" w:rsidRDefault="004E779B" w:rsidP="10EC2F3A">
            <w:pPr>
              <w:spacing w:after="0" w:line="240" w:lineRule="auto"/>
              <w:ind w:left="13"/>
              <w:rPr>
                <w:rFonts w:ascii="Arial" w:hAnsi="Arial" w:cs="Arial"/>
                <w:b/>
                <w:bCs/>
                <w:color w:val="404040" w:themeColor="text1" w:themeTint="BF"/>
              </w:rPr>
            </w:pPr>
            <w:r w:rsidRPr="10EC2F3A">
              <w:rPr>
                <w:rFonts w:ascii="Arial" w:hAnsi="Arial" w:cs="Arial"/>
                <w:b/>
                <w:bCs/>
                <w:color w:val="FF0000"/>
              </w:rPr>
              <w:t>Deadline for responses</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76D9265" w14:textId="263B920F" w:rsidR="004E779B" w:rsidRPr="00902D90" w:rsidRDefault="1479C40B" w:rsidP="10EC2F3A">
            <w:pPr>
              <w:spacing w:after="0" w:line="240" w:lineRule="auto"/>
              <w:ind w:left="567" w:hanging="425"/>
              <w:jc w:val="center"/>
              <w:rPr>
                <w:rFonts w:ascii="Arial" w:hAnsi="Arial" w:cs="Arial"/>
                <w:b/>
                <w:bCs/>
                <w:color w:val="404040" w:themeColor="text1" w:themeTint="BF"/>
              </w:rPr>
            </w:pPr>
            <w:r w:rsidRPr="10EC2F3A">
              <w:rPr>
                <w:rFonts w:ascii="Arial" w:hAnsi="Arial" w:cs="Arial"/>
                <w:b/>
                <w:bCs/>
                <w:color w:val="FF0000"/>
              </w:rPr>
              <w:t>12:00 noon 16</w:t>
            </w:r>
            <w:r w:rsidRPr="10EC2F3A">
              <w:rPr>
                <w:rFonts w:ascii="Arial" w:hAnsi="Arial" w:cs="Arial"/>
                <w:b/>
                <w:bCs/>
                <w:color w:val="FF0000"/>
                <w:vertAlign w:val="superscript"/>
              </w:rPr>
              <w:t>th</w:t>
            </w:r>
            <w:r w:rsidRPr="10EC2F3A">
              <w:rPr>
                <w:rFonts w:ascii="Arial" w:hAnsi="Arial" w:cs="Arial"/>
                <w:b/>
                <w:bCs/>
                <w:color w:val="FF0000"/>
              </w:rPr>
              <w:t xml:space="preserve"> July 2024</w:t>
            </w:r>
          </w:p>
        </w:tc>
      </w:tr>
      <w:tr w:rsidR="00902D90" w:rsidRPr="00902D90" w14:paraId="189573AB" w14:textId="77777777" w:rsidTr="10EC2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04F60" w14:textId="77777777" w:rsidR="004E779B" w:rsidRPr="00902D90" w:rsidRDefault="004E779B" w:rsidP="00C11C60">
            <w:pPr>
              <w:spacing w:after="0" w:line="240" w:lineRule="auto"/>
              <w:ind w:left="13"/>
              <w:rPr>
                <w:rFonts w:ascii="Arial" w:hAnsi="Arial" w:cs="Arial"/>
                <w:b/>
                <w:color w:val="404040" w:themeColor="text1" w:themeTint="BF"/>
              </w:rPr>
            </w:pPr>
            <w:r w:rsidRPr="00902D90">
              <w:rPr>
                <w:rFonts w:ascii="Arial" w:hAnsi="Arial" w:cs="Arial"/>
                <w:b/>
                <w:color w:val="404040" w:themeColor="text1" w:themeTint="BF"/>
              </w:rPr>
              <w:t>Assessment Period and follow up discussions</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87200CD" w14:textId="371569A4" w:rsidR="004E779B" w:rsidRPr="00902D90" w:rsidRDefault="0812D5D8" w:rsidP="10EC2F3A">
            <w:pPr>
              <w:spacing w:after="0" w:line="240" w:lineRule="auto"/>
              <w:ind w:left="567" w:hanging="425"/>
              <w:jc w:val="center"/>
              <w:rPr>
                <w:rFonts w:ascii="Arial" w:eastAsia="Arial" w:hAnsi="Arial" w:cs="Arial"/>
              </w:rPr>
            </w:pPr>
            <w:r w:rsidRPr="10EC2F3A">
              <w:rPr>
                <w:rFonts w:ascii="Arial" w:eastAsia="Arial" w:hAnsi="Arial" w:cs="Arial"/>
                <w:color w:val="404040" w:themeColor="text1" w:themeTint="BF"/>
                <w:sz w:val="20"/>
                <w:szCs w:val="20"/>
              </w:rPr>
              <w:t>17</w:t>
            </w:r>
            <w:r w:rsidRPr="10EC2F3A">
              <w:rPr>
                <w:rFonts w:ascii="Arial" w:eastAsia="Arial" w:hAnsi="Arial" w:cs="Arial"/>
                <w:color w:val="404040" w:themeColor="text1" w:themeTint="BF"/>
                <w:sz w:val="20"/>
                <w:szCs w:val="20"/>
                <w:vertAlign w:val="superscript"/>
              </w:rPr>
              <w:t>th</w:t>
            </w:r>
            <w:r w:rsidRPr="10EC2F3A">
              <w:rPr>
                <w:rFonts w:ascii="Arial" w:eastAsia="Arial" w:hAnsi="Arial" w:cs="Arial"/>
                <w:color w:val="404040" w:themeColor="text1" w:themeTint="BF"/>
                <w:sz w:val="20"/>
                <w:szCs w:val="20"/>
              </w:rPr>
              <w:t xml:space="preserve"> – 28</w:t>
            </w:r>
            <w:r w:rsidRPr="10EC2F3A">
              <w:rPr>
                <w:rFonts w:ascii="Arial" w:eastAsia="Arial" w:hAnsi="Arial" w:cs="Arial"/>
                <w:color w:val="404040" w:themeColor="text1" w:themeTint="BF"/>
                <w:sz w:val="20"/>
                <w:szCs w:val="20"/>
                <w:vertAlign w:val="superscript"/>
              </w:rPr>
              <w:t>th</w:t>
            </w:r>
            <w:r w:rsidRPr="10EC2F3A">
              <w:rPr>
                <w:rFonts w:ascii="Arial" w:eastAsia="Arial" w:hAnsi="Arial" w:cs="Arial"/>
                <w:color w:val="404040" w:themeColor="text1" w:themeTint="BF"/>
                <w:sz w:val="20"/>
                <w:szCs w:val="20"/>
              </w:rPr>
              <w:t xml:space="preserve"> July 2024</w:t>
            </w:r>
          </w:p>
        </w:tc>
      </w:tr>
    </w:tbl>
    <w:p w14:paraId="44435BFF" w14:textId="77777777" w:rsidR="00C574B7" w:rsidRPr="00902D90" w:rsidRDefault="00C574B7" w:rsidP="00066D5B">
      <w:pPr>
        <w:spacing w:line="240" w:lineRule="auto"/>
        <w:ind w:left="567" w:hanging="425"/>
        <w:jc w:val="both"/>
        <w:rPr>
          <w:rFonts w:ascii="Arial" w:hAnsi="Arial" w:cs="Arial"/>
          <w:b/>
          <w:color w:val="404040" w:themeColor="text1" w:themeTint="BF"/>
        </w:rPr>
      </w:pPr>
    </w:p>
    <w:p w14:paraId="672D1402" w14:textId="77777777" w:rsidR="00C574B7" w:rsidRPr="00902D90" w:rsidRDefault="00C574B7" w:rsidP="00117EDF">
      <w:pPr>
        <w:pStyle w:val="Heading3"/>
        <w:spacing w:before="0" w:after="0"/>
        <w:ind w:left="567" w:hanging="567"/>
        <w:jc w:val="both"/>
        <w:rPr>
          <w:rFonts w:ascii="Arial" w:hAnsi="Arial" w:cs="Arial"/>
          <w:color w:val="404040" w:themeColor="text1" w:themeTint="BF"/>
          <w:sz w:val="22"/>
          <w:szCs w:val="22"/>
          <w:lang w:val="en-US"/>
        </w:rPr>
      </w:pPr>
      <w:r w:rsidRPr="2C9EA366">
        <w:rPr>
          <w:rFonts w:ascii="Arial" w:hAnsi="Arial" w:cs="Arial"/>
          <w:color w:val="404040" w:themeColor="text1" w:themeTint="BF"/>
          <w:sz w:val="22"/>
          <w:szCs w:val="22"/>
          <w:lang w:val="en-US"/>
        </w:rPr>
        <w:t xml:space="preserve">Please note that the Council reserves the right to amend the above timetable. In submitting a response to this </w:t>
      </w:r>
      <w:proofErr w:type="spellStart"/>
      <w:r w:rsidRPr="2C9EA366">
        <w:rPr>
          <w:rFonts w:ascii="Arial" w:hAnsi="Arial" w:cs="Arial"/>
          <w:color w:val="404040" w:themeColor="text1" w:themeTint="BF"/>
          <w:sz w:val="22"/>
          <w:szCs w:val="22"/>
          <w:lang w:val="en-US"/>
        </w:rPr>
        <w:t>RFI</w:t>
      </w:r>
      <w:proofErr w:type="spellEnd"/>
      <w:r w:rsidRPr="2C9EA366">
        <w:rPr>
          <w:rFonts w:ascii="Arial" w:hAnsi="Arial" w:cs="Arial"/>
          <w:color w:val="404040" w:themeColor="text1" w:themeTint="BF"/>
          <w:sz w:val="22"/>
          <w:szCs w:val="22"/>
          <w:lang w:val="en-US"/>
        </w:rPr>
        <w:t xml:space="preserve">, parties do so on the conditions set out in this </w:t>
      </w:r>
      <w:proofErr w:type="spellStart"/>
      <w:r w:rsidRPr="2C9EA366">
        <w:rPr>
          <w:rFonts w:ascii="Arial" w:hAnsi="Arial" w:cs="Arial"/>
          <w:color w:val="404040" w:themeColor="text1" w:themeTint="BF"/>
          <w:sz w:val="22"/>
          <w:szCs w:val="22"/>
          <w:lang w:val="en-US"/>
        </w:rPr>
        <w:t>RFI</w:t>
      </w:r>
      <w:proofErr w:type="spellEnd"/>
      <w:r w:rsidRPr="2C9EA366">
        <w:rPr>
          <w:rFonts w:ascii="Arial" w:hAnsi="Arial" w:cs="Arial"/>
          <w:color w:val="404040" w:themeColor="text1" w:themeTint="BF"/>
          <w:sz w:val="22"/>
          <w:szCs w:val="22"/>
          <w:lang w:val="en-US"/>
        </w:rPr>
        <w:t xml:space="preserve">.  All documents comprising the </w:t>
      </w:r>
      <w:proofErr w:type="spellStart"/>
      <w:r w:rsidRPr="2C9EA366">
        <w:rPr>
          <w:rFonts w:ascii="Arial" w:hAnsi="Arial" w:cs="Arial"/>
          <w:color w:val="404040" w:themeColor="text1" w:themeTint="BF"/>
          <w:sz w:val="22"/>
          <w:szCs w:val="22"/>
          <w:lang w:val="en-US"/>
        </w:rPr>
        <w:t>RFI</w:t>
      </w:r>
      <w:proofErr w:type="spellEnd"/>
      <w:r w:rsidRPr="2C9EA366">
        <w:rPr>
          <w:rFonts w:ascii="Arial" w:hAnsi="Arial" w:cs="Arial"/>
          <w:color w:val="404040" w:themeColor="text1" w:themeTint="BF"/>
          <w:sz w:val="22"/>
          <w:szCs w:val="22"/>
          <w:lang w:val="en-US"/>
        </w:rPr>
        <w:t xml:space="preserve"> return must be completed and uploaded to the East Midlands Tenders portal (</w:t>
      </w:r>
      <w:hyperlink r:id="rId10">
        <w:r w:rsidRPr="2C9EA366">
          <w:rPr>
            <w:rStyle w:val="Hyperlink"/>
            <w:rFonts w:ascii="Arial" w:hAnsi="Arial" w:cs="Arial"/>
            <w:color w:val="404040" w:themeColor="text1" w:themeTint="BF"/>
            <w:sz w:val="22"/>
            <w:szCs w:val="22"/>
            <w:lang w:val="en-US"/>
          </w:rPr>
          <w:t>www.eastmidstenders.org</w:t>
        </w:r>
      </w:hyperlink>
      <w:r w:rsidRPr="2C9EA366">
        <w:rPr>
          <w:rFonts w:ascii="Arial" w:hAnsi="Arial" w:cs="Arial"/>
          <w:color w:val="404040" w:themeColor="text1" w:themeTint="BF"/>
          <w:sz w:val="22"/>
          <w:szCs w:val="22"/>
          <w:lang w:val="en-US"/>
        </w:rPr>
        <w:t>) by the submission date/time.</w:t>
      </w:r>
    </w:p>
    <w:p w14:paraId="476590C7" w14:textId="77777777" w:rsidR="00C574B7" w:rsidRPr="00902D90" w:rsidRDefault="00C574B7" w:rsidP="00117EDF">
      <w:pPr>
        <w:pStyle w:val="Heading3"/>
        <w:numPr>
          <w:ilvl w:val="0"/>
          <w:numId w:val="0"/>
        </w:numPr>
        <w:spacing w:before="0" w:after="0"/>
        <w:ind w:left="567" w:hanging="567"/>
        <w:jc w:val="both"/>
        <w:rPr>
          <w:rFonts w:ascii="Arial" w:hAnsi="Arial" w:cs="Arial"/>
          <w:color w:val="404040" w:themeColor="text1" w:themeTint="BF"/>
          <w:sz w:val="22"/>
          <w:szCs w:val="22"/>
        </w:rPr>
      </w:pPr>
    </w:p>
    <w:p w14:paraId="1E700C65" w14:textId="77777777" w:rsidR="00C574B7" w:rsidRPr="00902D90" w:rsidRDefault="00C574B7" w:rsidP="00117EDF">
      <w:pPr>
        <w:pStyle w:val="Heading3"/>
        <w:spacing w:before="0" w:after="0"/>
        <w:ind w:left="567" w:hanging="567"/>
        <w:jc w:val="both"/>
        <w:rPr>
          <w:rFonts w:ascii="Arial" w:hAnsi="Arial" w:cs="Arial"/>
          <w:color w:val="404040" w:themeColor="text1" w:themeTint="BF"/>
          <w:sz w:val="22"/>
          <w:szCs w:val="22"/>
          <w:lang w:val="en-US"/>
        </w:rPr>
      </w:pPr>
      <w:proofErr w:type="gramStart"/>
      <w:r w:rsidRPr="2C9EA366">
        <w:rPr>
          <w:rFonts w:ascii="Arial" w:hAnsi="Arial" w:cs="Arial"/>
          <w:color w:val="404040" w:themeColor="text1" w:themeTint="BF"/>
          <w:sz w:val="22"/>
          <w:szCs w:val="22"/>
          <w:lang w:val="en-US"/>
        </w:rPr>
        <w:t>In order to</w:t>
      </w:r>
      <w:proofErr w:type="gramEnd"/>
      <w:r w:rsidRPr="2C9EA366">
        <w:rPr>
          <w:rFonts w:ascii="Arial" w:hAnsi="Arial" w:cs="Arial"/>
          <w:color w:val="404040" w:themeColor="text1" w:themeTint="BF"/>
          <w:sz w:val="22"/>
          <w:szCs w:val="22"/>
          <w:lang w:val="en-US"/>
        </w:rPr>
        <w:t xml:space="preserve"> submit your </w:t>
      </w:r>
      <w:proofErr w:type="spellStart"/>
      <w:r w:rsidRPr="2C9EA366">
        <w:rPr>
          <w:rFonts w:ascii="Arial" w:hAnsi="Arial" w:cs="Arial"/>
          <w:color w:val="404040" w:themeColor="text1" w:themeTint="BF"/>
          <w:sz w:val="22"/>
          <w:szCs w:val="22"/>
          <w:lang w:val="en-US"/>
        </w:rPr>
        <w:t>RFI</w:t>
      </w:r>
      <w:proofErr w:type="spellEnd"/>
      <w:r w:rsidRPr="2C9EA366">
        <w:rPr>
          <w:rFonts w:ascii="Arial" w:hAnsi="Arial" w:cs="Arial"/>
          <w:color w:val="404040" w:themeColor="text1" w:themeTint="BF"/>
          <w:sz w:val="22"/>
          <w:szCs w:val="22"/>
          <w:lang w:val="en-US"/>
        </w:rPr>
        <w:t xml:space="preserve"> response, you are required to upload it onto the portal and ensure you click the ‘</w:t>
      </w:r>
      <w:r w:rsidRPr="2C9EA366">
        <w:rPr>
          <w:rFonts w:ascii="Arial" w:hAnsi="Arial" w:cs="Arial"/>
          <w:b/>
          <w:color w:val="404040" w:themeColor="text1" w:themeTint="BF"/>
          <w:sz w:val="22"/>
          <w:szCs w:val="22"/>
          <w:lang w:val="en-US"/>
        </w:rPr>
        <w:t>submit response</w:t>
      </w:r>
      <w:r w:rsidRPr="2C9EA366">
        <w:rPr>
          <w:rFonts w:ascii="Arial" w:hAnsi="Arial" w:cs="Arial"/>
          <w:color w:val="404040" w:themeColor="text1" w:themeTint="BF"/>
          <w:sz w:val="22"/>
          <w:szCs w:val="22"/>
          <w:lang w:val="en-US"/>
        </w:rPr>
        <w:t xml:space="preserve">’, prior to the closing date and time. </w:t>
      </w:r>
      <w:r w:rsidRPr="2C9EA366">
        <w:rPr>
          <w:rFonts w:ascii="Arial" w:hAnsi="Arial" w:cs="Arial"/>
          <w:b/>
          <w:color w:val="404040" w:themeColor="text1" w:themeTint="BF"/>
          <w:sz w:val="22"/>
          <w:szCs w:val="22"/>
          <w:lang w:val="en-US"/>
        </w:rPr>
        <w:t xml:space="preserve">Any amendments to the submission date/time will be communicated through the portal </w:t>
      </w:r>
      <w:r w:rsidRPr="2C9EA366">
        <w:rPr>
          <w:rFonts w:ascii="Arial" w:hAnsi="Arial" w:cs="Arial"/>
          <w:color w:val="404040" w:themeColor="text1" w:themeTint="BF"/>
          <w:sz w:val="22"/>
          <w:szCs w:val="22"/>
          <w:lang w:val="en-US"/>
        </w:rPr>
        <w:t>and where practical, appropriate adverts updated.</w:t>
      </w:r>
    </w:p>
    <w:p w14:paraId="5C478FC2" w14:textId="77777777" w:rsidR="00C574B7" w:rsidRPr="00902D90" w:rsidRDefault="00C574B7" w:rsidP="00066D5B">
      <w:pPr>
        <w:spacing w:line="240" w:lineRule="auto"/>
        <w:ind w:left="567" w:hanging="425"/>
        <w:jc w:val="both"/>
        <w:rPr>
          <w:rFonts w:ascii="Arial" w:hAnsi="Arial" w:cs="Arial"/>
          <w:color w:val="404040" w:themeColor="text1" w:themeTint="BF"/>
        </w:rPr>
      </w:pPr>
    </w:p>
    <w:p w14:paraId="093A42D8" w14:textId="77777777" w:rsidR="00FD4572" w:rsidRPr="00902D90" w:rsidRDefault="00FD4572" w:rsidP="00117EDF">
      <w:pPr>
        <w:pStyle w:val="Heading2"/>
        <w:spacing w:before="0" w:line="240" w:lineRule="auto"/>
        <w:ind w:left="567" w:hanging="567"/>
        <w:rPr>
          <w:rFonts w:ascii="Arial" w:hAnsi="Arial" w:cs="Arial"/>
          <w:b/>
          <w:bCs/>
          <w:color w:val="404040" w:themeColor="text1" w:themeTint="BF"/>
          <w:sz w:val="22"/>
          <w:szCs w:val="22"/>
        </w:rPr>
      </w:pPr>
      <w:bookmarkStart w:id="2" w:name="_Toc135133532"/>
      <w:bookmarkStart w:id="3" w:name="_Toc135211671"/>
      <w:r w:rsidRPr="00902D90">
        <w:rPr>
          <w:rFonts w:ascii="Arial" w:hAnsi="Arial" w:cs="Arial"/>
          <w:b/>
          <w:bCs/>
          <w:color w:val="404040" w:themeColor="text1" w:themeTint="BF"/>
          <w:sz w:val="22"/>
          <w:szCs w:val="22"/>
        </w:rPr>
        <w:t>Terms of Engagemen</w:t>
      </w:r>
      <w:bookmarkEnd w:id="2"/>
      <w:bookmarkEnd w:id="3"/>
      <w:r w:rsidRPr="00902D90">
        <w:rPr>
          <w:rFonts w:ascii="Arial" w:hAnsi="Arial" w:cs="Arial"/>
          <w:b/>
          <w:bCs/>
          <w:color w:val="404040" w:themeColor="text1" w:themeTint="BF"/>
          <w:sz w:val="22"/>
          <w:szCs w:val="22"/>
        </w:rPr>
        <w:t>t</w:t>
      </w:r>
    </w:p>
    <w:p w14:paraId="1B231ADC" w14:textId="77777777" w:rsidR="00FD4572" w:rsidRPr="00902D90" w:rsidRDefault="00FD4572" w:rsidP="00117EDF">
      <w:pPr>
        <w:pStyle w:val="Heading2"/>
        <w:spacing w:before="0" w:line="240" w:lineRule="auto"/>
        <w:ind w:left="567" w:hanging="567"/>
        <w:rPr>
          <w:rFonts w:ascii="Arial" w:hAnsi="Arial" w:cs="Arial"/>
          <w:color w:val="404040" w:themeColor="text1" w:themeTint="BF"/>
          <w:sz w:val="22"/>
          <w:szCs w:val="22"/>
        </w:rPr>
      </w:pPr>
    </w:p>
    <w:p w14:paraId="2CCA1ADA" w14:textId="77777777" w:rsidR="00FD4572" w:rsidRPr="00902D90" w:rsidRDefault="00FD4572" w:rsidP="00117EDF">
      <w:pPr>
        <w:spacing w:line="240" w:lineRule="auto"/>
        <w:ind w:left="567" w:hanging="567"/>
        <w:jc w:val="both"/>
        <w:rPr>
          <w:rFonts w:ascii="Arial" w:hAnsi="Arial" w:cs="Arial"/>
          <w:color w:val="404040" w:themeColor="text1" w:themeTint="BF"/>
        </w:rPr>
      </w:pPr>
      <w:r w:rsidRPr="00902D90">
        <w:rPr>
          <w:rFonts w:ascii="Arial" w:hAnsi="Arial" w:cs="Arial"/>
          <w:color w:val="404040" w:themeColor="text1" w:themeTint="BF"/>
        </w:rPr>
        <w:t>1.8</w:t>
      </w:r>
      <w:r w:rsidRPr="00902D90">
        <w:rPr>
          <w:rFonts w:ascii="Arial" w:hAnsi="Arial" w:cs="Arial"/>
          <w:color w:val="404040" w:themeColor="text1" w:themeTint="BF"/>
        </w:rPr>
        <w:tab/>
        <w:t xml:space="preserve">Please note that requesting this information does not bind the Council to </w:t>
      </w:r>
      <w:proofErr w:type="gramStart"/>
      <w:r w:rsidRPr="00902D90">
        <w:rPr>
          <w:rFonts w:ascii="Arial" w:hAnsi="Arial" w:cs="Arial"/>
          <w:color w:val="404040" w:themeColor="text1" w:themeTint="BF"/>
        </w:rPr>
        <w:t>enter into</w:t>
      </w:r>
      <w:proofErr w:type="gramEnd"/>
      <w:r w:rsidRPr="00902D90">
        <w:rPr>
          <w:rFonts w:ascii="Arial" w:hAnsi="Arial" w:cs="Arial"/>
          <w:color w:val="404040" w:themeColor="text1" w:themeTint="BF"/>
        </w:rPr>
        <w:t xml:space="preserve"> any formal obligation or commitment to future business with any Provider.  All costs and expenses incurred by or on behalf of Providers in respect of this </w:t>
      </w:r>
      <w:proofErr w:type="spellStart"/>
      <w:r w:rsidRPr="00902D90">
        <w:rPr>
          <w:rFonts w:ascii="Arial" w:hAnsi="Arial" w:cs="Arial"/>
          <w:color w:val="404040" w:themeColor="text1" w:themeTint="BF"/>
        </w:rPr>
        <w:t>RFI</w:t>
      </w:r>
      <w:proofErr w:type="spellEnd"/>
      <w:r w:rsidRPr="00902D90">
        <w:rPr>
          <w:rFonts w:ascii="Arial" w:hAnsi="Arial" w:cs="Arial"/>
          <w:color w:val="404040" w:themeColor="text1" w:themeTint="BF"/>
        </w:rPr>
        <w:t xml:space="preserve">, including preparing and submitting the </w:t>
      </w:r>
      <w:proofErr w:type="spellStart"/>
      <w:r w:rsidRPr="00902D90">
        <w:rPr>
          <w:rFonts w:ascii="Arial" w:hAnsi="Arial" w:cs="Arial"/>
          <w:color w:val="404040" w:themeColor="text1" w:themeTint="BF"/>
        </w:rPr>
        <w:t>RFI</w:t>
      </w:r>
      <w:proofErr w:type="spellEnd"/>
      <w:r w:rsidRPr="00902D90">
        <w:rPr>
          <w:rFonts w:ascii="Arial" w:hAnsi="Arial" w:cs="Arial"/>
          <w:color w:val="404040" w:themeColor="text1" w:themeTint="BF"/>
        </w:rPr>
        <w:t xml:space="preserve"> response are wholly the responsibility of the Provider. The Council accepts no liability for these costs, including costs which may arise out of, or result from, any variation or amendment of terms and conditions of the </w:t>
      </w:r>
      <w:proofErr w:type="spellStart"/>
      <w:r w:rsidRPr="00902D90">
        <w:rPr>
          <w:rFonts w:ascii="Arial" w:hAnsi="Arial" w:cs="Arial"/>
          <w:color w:val="404040" w:themeColor="text1" w:themeTint="BF"/>
        </w:rPr>
        <w:t>RFI</w:t>
      </w:r>
      <w:proofErr w:type="spellEnd"/>
      <w:r w:rsidRPr="00902D90">
        <w:rPr>
          <w:rFonts w:ascii="Arial" w:hAnsi="Arial" w:cs="Arial"/>
          <w:color w:val="404040" w:themeColor="text1" w:themeTint="BF"/>
        </w:rPr>
        <w:t xml:space="preserve"> or termination of this process.</w:t>
      </w:r>
    </w:p>
    <w:p w14:paraId="6074E81F" w14:textId="77777777" w:rsidR="00FD4572" w:rsidRPr="00902D90" w:rsidRDefault="00FD4572" w:rsidP="00117EDF">
      <w:pPr>
        <w:spacing w:line="240" w:lineRule="auto"/>
        <w:ind w:left="567" w:hanging="567"/>
        <w:jc w:val="both"/>
        <w:rPr>
          <w:rFonts w:ascii="Arial" w:hAnsi="Arial" w:cs="Arial"/>
          <w:color w:val="404040" w:themeColor="text1" w:themeTint="BF"/>
        </w:rPr>
      </w:pPr>
      <w:r w:rsidRPr="00902D90">
        <w:rPr>
          <w:rFonts w:ascii="Arial" w:hAnsi="Arial" w:cs="Arial"/>
          <w:color w:val="404040" w:themeColor="text1" w:themeTint="BF"/>
        </w:rPr>
        <w:t>1.9</w:t>
      </w:r>
      <w:r w:rsidRPr="00902D90">
        <w:rPr>
          <w:rFonts w:ascii="Arial" w:hAnsi="Arial" w:cs="Arial"/>
          <w:color w:val="404040" w:themeColor="text1" w:themeTint="BF"/>
        </w:rPr>
        <w:tab/>
        <w:t xml:space="preserve">This document is provided for information and discussion purposes only and does not represent an offer capable of legal acceptance. This document is not intended to be </w:t>
      </w:r>
      <w:proofErr w:type="gramStart"/>
      <w:r w:rsidRPr="00902D90">
        <w:rPr>
          <w:rFonts w:ascii="Arial" w:hAnsi="Arial" w:cs="Arial"/>
          <w:color w:val="404040" w:themeColor="text1" w:themeTint="BF"/>
        </w:rPr>
        <w:t>exhaustive</w:t>
      </w:r>
      <w:proofErr w:type="gramEnd"/>
      <w:r w:rsidRPr="00902D90">
        <w:rPr>
          <w:rFonts w:ascii="Arial" w:hAnsi="Arial" w:cs="Arial"/>
          <w:color w:val="404040" w:themeColor="text1" w:themeTint="BF"/>
        </w:rPr>
        <w:t xml:space="preserve"> and the Council reserves the right to add to or amend the document as more information becomes known. The Councils may withdraw this </w:t>
      </w:r>
      <w:proofErr w:type="spellStart"/>
      <w:r w:rsidRPr="00902D90">
        <w:rPr>
          <w:rFonts w:ascii="Arial" w:hAnsi="Arial" w:cs="Arial"/>
          <w:color w:val="404040" w:themeColor="text1" w:themeTint="BF"/>
        </w:rPr>
        <w:t>RFI</w:t>
      </w:r>
      <w:proofErr w:type="spellEnd"/>
      <w:r w:rsidRPr="00902D90">
        <w:rPr>
          <w:rFonts w:ascii="Arial" w:hAnsi="Arial" w:cs="Arial"/>
          <w:color w:val="404040" w:themeColor="text1" w:themeTint="BF"/>
        </w:rPr>
        <w:t xml:space="preserve"> at any time without incurring any liability.</w:t>
      </w:r>
    </w:p>
    <w:p w14:paraId="7FF9DFAC" w14:textId="77777777" w:rsidR="00FD4572" w:rsidRPr="00902D90" w:rsidRDefault="00FD4572" w:rsidP="00117EDF">
      <w:pPr>
        <w:spacing w:line="240" w:lineRule="auto"/>
        <w:ind w:left="567" w:hanging="567"/>
        <w:jc w:val="both"/>
        <w:rPr>
          <w:rFonts w:ascii="Arial" w:hAnsi="Arial" w:cs="Arial"/>
          <w:color w:val="404040" w:themeColor="text1" w:themeTint="BF"/>
        </w:rPr>
      </w:pPr>
      <w:r w:rsidRPr="00902D90">
        <w:rPr>
          <w:rFonts w:ascii="Arial" w:hAnsi="Arial" w:cs="Arial"/>
          <w:color w:val="404040" w:themeColor="text1" w:themeTint="BF"/>
        </w:rPr>
        <w:t>1.10</w:t>
      </w:r>
      <w:r w:rsidRPr="00902D90">
        <w:rPr>
          <w:rFonts w:ascii="Arial" w:hAnsi="Arial" w:cs="Arial"/>
          <w:color w:val="404040" w:themeColor="text1" w:themeTint="BF"/>
        </w:rPr>
        <w:tab/>
        <w:t>The information contained herein is the property of the Council and whilst every effort is made to ensure the accuracy of such information, it is supplied without liability for errors or omissions.</w:t>
      </w:r>
    </w:p>
    <w:p w14:paraId="13C05D15" w14:textId="77777777" w:rsidR="008B23D6" w:rsidRPr="00902D90" w:rsidRDefault="008B23D6" w:rsidP="00066D5B">
      <w:pPr>
        <w:spacing w:line="240" w:lineRule="auto"/>
        <w:ind w:left="567" w:hanging="425"/>
        <w:jc w:val="both"/>
        <w:rPr>
          <w:rFonts w:ascii="Arial" w:hAnsi="Arial" w:cs="Arial"/>
          <w:b/>
          <w:color w:val="404040" w:themeColor="text1" w:themeTint="BF"/>
        </w:rPr>
      </w:pPr>
      <w:r w:rsidRPr="00902D90">
        <w:rPr>
          <w:rFonts w:ascii="Arial" w:hAnsi="Arial" w:cs="Arial"/>
          <w:b/>
          <w:color w:val="404040" w:themeColor="text1" w:themeTint="BF"/>
        </w:rPr>
        <w:t>Confidentiality</w:t>
      </w:r>
    </w:p>
    <w:p w14:paraId="33E5D58B" w14:textId="77777777" w:rsidR="008B23D6" w:rsidRPr="00902D90" w:rsidRDefault="008B23D6" w:rsidP="00117EDF">
      <w:pPr>
        <w:spacing w:line="240" w:lineRule="auto"/>
        <w:ind w:left="567" w:hanging="567"/>
        <w:jc w:val="both"/>
        <w:rPr>
          <w:rFonts w:ascii="Arial" w:hAnsi="Arial" w:cs="Arial"/>
          <w:color w:val="404040" w:themeColor="text1" w:themeTint="BF"/>
        </w:rPr>
      </w:pPr>
      <w:r w:rsidRPr="00902D90">
        <w:rPr>
          <w:rFonts w:ascii="Arial" w:hAnsi="Arial" w:cs="Arial"/>
          <w:color w:val="404040" w:themeColor="text1" w:themeTint="BF"/>
        </w:rPr>
        <w:lastRenderedPageBreak/>
        <w:t>1.11</w:t>
      </w:r>
      <w:r w:rsidRPr="00902D90">
        <w:rPr>
          <w:rFonts w:ascii="Arial" w:hAnsi="Arial" w:cs="Arial"/>
          <w:color w:val="404040" w:themeColor="text1" w:themeTint="BF"/>
        </w:rPr>
        <w:tab/>
        <w:t xml:space="preserve">The information contained in this </w:t>
      </w:r>
      <w:proofErr w:type="spellStart"/>
      <w:proofErr w:type="gramStart"/>
      <w:r w:rsidRPr="00902D90">
        <w:rPr>
          <w:rFonts w:ascii="Arial" w:hAnsi="Arial" w:cs="Arial"/>
          <w:color w:val="404040" w:themeColor="text1" w:themeTint="BF"/>
        </w:rPr>
        <w:t>RFI</w:t>
      </w:r>
      <w:proofErr w:type="spellEnd"/>
      <w:proofErr w:type="gramEnd"/>
      <w:r w:rsidRPr="00902D90">
        <w:rPr>
          <w:rFonts w:ascii="Arial" w:hAnsi="Arial" w:cs="Arial"/>
          <w:color w:val="404040" w:themeColor="text1" w:themeTint="BF"/>
        </w:rPr>
        <w:t xml:space="preserve"> and any communications connected to this </w:t>
      </w:r>
      <w:proofErr w:type="spellStart"/>
      <w:r w:rsidRPr="00902D90">
        <w:rPr>
          <w:rFonts w:ascii="Arial" w:hAnsi="Arial" w:cs="Arial"/>
          <w:color w:val="404040" w:themeColor="text1" w:themeTint="BF"/>
        </w:rPr>
        <w:t>RFI</w:t>
      </w:r>
      <w:proofErr w:type="spellEnd"/>
      <w:r w:rsidRPr="00902D90">
        <w:rPr>
          <w:rFonts w:ascii="Arial" w:hAnsi="Arial" w:cs="Arial"/>
          <w:color w:val="404040" w:themeColor="text1" w:themeTint="BF"/>
        </w:rPr>
        <w:t xml:space="preserve"> are confidential and only for the recipient’s knowledge. As such, no information included in this </w:t>
      </w:r>
      <w:proofErr w:type="spellStart"/>
      <w:proofErr w:type="gramStart"/>
      <w:r w:rsidRPr="00902D90">
        <w:rPr>
          <w:rFonts w:ascii="Arial" w:hAnsi="Arial" w:cs="Arial"/>
          <w:color w:val="404040" w:themeColor="text1" w:themeTint="BF"/>
        </w:rPr>
        <w:t>RFI</w:t>
      </w:r>
      <w:proofErr w:type="spellEnd"/>
      <w:proofErr w:type="gramEnd"/>
      <w:r w:rsidRPr="00902D90">
        <w:rPr>
          <w:rFonts w:ascii="Arial" w:hAnsi="Arial" w:cs="Arial"/>
          <w:color w:val="404040" w:themeColor="text1" w:themeTint="BF"/>
        </w:rPr>
        <w:t xml:space="preserve"> or any communication connected to it may be disclosed to any other party without the written consent of the Council’s named contact person.</w:t>
      </w:r>
    </w:p>
    <w:p w14:paraId="133DF770" w14:textId="663E1432" w:rsidR="008B23D6" w:rsidRPr="00902D90" w:rsidRDefault="008B23D6" w:rsidP="00117EDF">
      <w:pPr>
        <w:spacing w:line="240" w:lineRule="auto"/>
        <w:ind w:left="567" w:hanging="567"/>
        <w:jc w:val="both"/>
        <w:rPr>
          <w:rFonts w:ascii="Arial" w:hAnsi="Arial" w:cs="Arial"/>
          <w:color w:val="404040" w:themeColor="text1" w:themeTint="BF"/>
        </w:rPr>
      </w:pPr>
      <w:r w:rsidRPr="10EC2F3A">
        <w:rPr>
          <w:rFonts w:ascii="Arial" w:hAnsi="Arial" w:cs="Arial"/>
          <w:color w:val="404040" w:themeColor="text1" w:themeTint="BF"/>
        </w:rPr>
        <w:t>1.12</w:t>
      </w:r>
      <w:r>
        <w:tab/>
      </w:r>
      <w:r w:rsidRPr="10EC2F3A">
        <w:rPr>
          <w:rFonts w:ascii="Arial" w:hAnsi="Arial" w:cs="Arial"/>
          <w:color w:val="404040" w:themeColor="text1" w:themeTint="BF"/>
        </w:rPr>
        <w:t>Interested Parties should note that any responses received during this exercise will be treated as confidential information and it is the intention of the Council not to share this information with any third parties. However, please be aware that we are subject to the disclosure requirements of the Freedom of Information Act (</w:t>
      </w:r>
      <w:proofErr w:type="spellStart"/>
      <w:r w:rsidRPr="10EC2F3A">
        <w:rPr>
          <w:rFonts w:ascii="Arial" w:hAnsi="Arial" w:cs="Arial"/>
          <w:color w:val="404040" w:themeColor="text1" w:themeTint="BF"/>
        </w:rPr>
        <w:t>FoIA</w:t>
      </w:r>
      <w:proofErr w:type="spellEnd"/>
      <w:r w:rsidRPr="10EC2F3A">
        <w:rPr>
          <w:rFonts w:ascii="Arial" w:hAnsi="Arial" w:cs="Arial"/>
          <w:color w:val="404040" w:themeColor="text1" w:themeTint="BF"/>
        </w:rPr>
        <w:t xml:space="preserve">) and that potentially any information we hold is liable to disclosure under that Act. For this reason, we would strongly advise that any information you consider to be confidential is labelled as such. </w:t>
      </w:r>
      <w:proofErr w:type="gramStart"/>
      <w:r w:rsidRPr="10EC2F3A">
        <w:rPr>
          <w:rFonts w:ascii="Arial" w:hAnsi="Arial" w:cs="Arial"/>
          <w:color w:val="404040" w:themeColor="text1" w:themeTint="BF"/>
        </w:rPr>
        <w:t>In the event that</w:t>
      </w:r>
      <w:proofErr w:type="gramEnd"/>
      <w:r w:rsidRPr="10EC2F3A">
        <w:rPr>
          <w:rFonts w:ascii="Arial" w:hAnsi="Arial" w:cs="Arial"/>
          <w:color w:val="404040" w:themeColor="text1" w:themeTint="BF"/>
        </w:rPr>
        <w:t xml:space="preserve"> a request is subsequently made for disclosure under the </w:t>
      </w:r>
      <w:proofErr w:type="spellStart"/>
      <w:r w:rsidRPr="10EC2F3A">
        <w:rPr>
          <w:rFonts w:ascii="Arial" w:hAnsi="Arial" w:cs="Arial"/>
          <w:color w:val="404040" w:themeColor="text1" w:themeTint="BF"/>
        </w:rPr>
        <w:t>FoIA</w:t>
      </w:r>
      <w:proofErr w:type="spellEnd"/>
      <w:r w:rsidRPr="10EC2F3A">
        <w:rPr>
          <w:rFonts w:ascii="Arial" w:hAnsi="Arial" w:cs="Arial"/>
          <w:color w:val="404040" w:themeColor="text1" w:themeTint="BF"/>
        </w:rPr>
        <w:t xml:space="preserve"> that request will be dealt with in accordance with the legislation</w:t>
      </w:r>
      <w:r w:rsidR="7F272767" w:rsidRPr="10EC2F3A">
        <w:rPr>
          <w:rFonts w:ascii="Arial" w:hAnsi="Arial" w:cs="Arial"/>
          <w:color w:val="404040" w:themeColor="text1" w:themeTint="BF"/>
        </w:rPr>
        <w:t>.</w:t>
      </w:r>
    </w:p>
    <w:p w14:paraId="7AEE45A3" w14:textId="538C3B6A" w:rsidR="10EC2F3A" w:rsidRDefault="10EC2F3A" w:rsidP="10EC2F3A">
      <w:pPr>
        <w:spacing w:line="240" w:lineRule="auto"/>
        <w:ind w:left="567" w:hanging="567"/>
        <w:jc w:val="both"/>
        <w:rPr>
          <w:rFonts w:ascii="Arial" w:hAnsi="Arial" w:cs="Arial"/>
          <w:color w:val="404040" w:themeColor="text1" w:themeTint="BF"/>
        </w:rPr>
      </w:pPr>
    </w:p>
    <w:p w14:paraId="6761BABC" w14:textId="019BC1A6" w:rsidR="00117EDF" w:rsidRPr="00902D90" w:rsidRDefault="00117EDF" w:rsidP="00A8266F">
      <w:pPr>
        <w:pStyle w:val="Heading1"/>
        <w:numPr>
          <w:ilvl w:val="0"/>
          <w:numId w:val="12"/>
        </w:numPr>
        <w:ind w:left="567"/>
        <w:jc w:val="both"/>
        <w:rPr>
          <w:rFonts w:ascii="Arial" w:hAnsi="Arial" w:cs="Arial"/>
          <w:color w:val="404040" w:themeColor="text1" w:themeTint="BF"/>
          <w:sz w:val="22"/>
          <w:szCs w:val="22"/>
        </w:rPr>
      </w:pPr>
      <w:bookmarkStart w:id="4" w:name="_Hlk169525721"/>
      <w:r w:rsidRPr="00902D90">
        <w:rPr>
          <w:rFonts w:ascii="Arial" w:hAnsi="Arial" w:cs="Arial"/>
          <w:color w:val="404040" w:themeColor="text1" w:themeTint="BF"/>
          <w:sz w:val="22"/>
          <w:szCs w:val="22"/>
        </w:rPr>
        <w:t>Background</w:t>
      </w:r>
    </w:p>
    <w:bookmarkEnd w:id="4"/>
    <w:p w14:paraId="3A87EFC7" w14:textId="7440FEB1" w:rsidR="00B365CA" w:rsidRPr="00A8266F" w:rsidRDefault="00B365CA" w:rsidP="00A8266F">
      <w:pPr>
        <w:ind w:left="142"/>
        <w:jc w:val="both"/>
        <w:rPr>
          <w:rFonts w:ascii="Arial" w:hAnsi="Arial" w:cs="Arial"/>
          <w:color w:val="404040" w:themeColor="text1" w:themeTint="BF"/>
        </w:rPr>
      </w:pPr>
      <w:r w:rsidRPr="00A8266F">
        <w:rPr>
          <w:rFonts w:ascii="Arial" w:hAnsi="Arial" w:cs="Arial"/>
          <w:color w:val="404040" w:themeColor="text1" w:themeTint="BF"/>
        </w:rPr>
        <w:t>Leicestershire County Council (</w:t>
      </w:r>
      <w:proofErr w:type="spellStart"/>
      <w:r w:rsidRPr="00A8266F">
        <w:rPr>
          <w:rFonts w:ascii="Arial" w:hAnsi="Arial" w:cs="Arial"/>
          <w:color w:val="404040" w:themeColor="text1" w:themeTint="BF"/>
        </w:rPr>
        <w:t>LCC</w:t>
      </w:r>
      <w:proofErr w:type="spellEnd"/>
      <w:r w:rsidRPr="00A8266F">
        <w:rPr>
          <w:rFonts w:ascii="Arial" w:hAnsi="Arial" w:cs="Arial"/>
          <w:color w:val="404040" w:themeColor="text1" w:themeTint="BF"/>
        </w:rPr>
        <w:t xml:space="preserve">) is seeking to define and develop the most efficient and cost-effective target operating for preventative services and activity that is fit for purpose </w:t>
      </w:r>
      <w:r w:rsidR="00F97F70" w:rsidRPr="00A8266F">
        <w:rPr>
          <w:rFonts w:ascii="Arial" w:hAnsi="Arial" w:cs="Arial"/>
          <w:color w:val="404040" w:themeColor="text1" w:themeTint="BF"/>
        </w:rPr>
        <w:t>for the authority</w:t>
      </w:r>
      <w:r w:rsidRPr="00A8266F">
        <w:rPr>
          <w:rFonts w:ascii="Arial" w:hAnsi="Arial" w:cs="Arial"/>
          <w:color w:val="404040" w:themeColor="text1" w:themeTint="BF"/>
        </w:rPr>
        <w:t xml:space="preserve"> through the Prevention Review. </w:t>
      </w:r>
    </w:p>
    <w:p w14:paraId="0C067565" w14:textId="77777777" w:rsidR="00B365CA" w:rsidRPr="00A8266F" w:rsidRDefault="00B365CA" w:rsidP="00A8266F">
      <w:pPr>
        <w:ind w:left="142"/>
        <w:jc w:val="both"/>
        <w:rPr>
          <w:rFonts w:ascii="Arial" w:hAnsi="Arial" w:cs="Arial"/>
          <w:color w:val="404040" w:themeColor="text1" w:themeTint="BF"/>
        </w:rPr>
      </w:pPr>
      <w:r w:rsidRPr="00A8266F">
        <w:rPr>
          <w:rFonts w:ascii="Arial" w:hAnsi="Arial" w:cs="Arial"/>
          <w:color w:val="404040" w:themeColor="text1" w:themeTint="BF"/>
        </w:rPr>
        <w:t xml:space="preserve">The Prevention review was commissioned in 2023 targeted with securing medium-term financial savings for the council to be included in future revisions of the Medium-Term Financial Strategy. A previous review of Early Help and Prevention which set up the existing operating model was carried out in 2016. This is aligned to the tiered model for health promotion and disease prevention described here. </w:t>
      </w:r>
    </w:p>
    <w:p w14:paraId="6ED25DD5" w14:textId="77777777" w:rsidR="00B365CA" w:rsidRPr="00A8266F" w:rsidRDefault="00B365CA" w:rsidP="00A8266F">
      <w:pPr>
        <w:ind w:left="142"/>
        <w:jc w:val="both"/>
        <w:rPr>
          <w:rFonts w:ascii="Arial" w:hAnsi="Arial" w:cs="Arial"/>
          <w:color w:val="404040" w:themeColor="text1" w:themeTint="BF"/>
        </w:rPr>
      </w:pPr>
      <w:r w:rsidRPr="00A8266F">
        <w:rPr>
          <w:rFonts w:ascii="Arial" w:hAnsi="Arial" w:cs="Arial"/>
          <w:color w:val="404040" w:themeColor="text1" w:themeTint="BF"/>
        </w:rPr>
        <w:t>“Prevention is about the care and support system actively promoting independence and wellbeing. This means intervening early to support individuals, helping people retain their skills and confidence, and preventing need or delaying deterioration wherever possible”.</w:t>
      </w:r>
    </w:p>
    <w:p w14:paraId="1766B2C9" w14:textId="77777777" w:rsidR="00B365CA" w:rsidRPr="00A8266F" w:rsidRDefault="00B365CA" w:rsidP="00A8266F">
      <w:pPr>
        <w:ind w:left="142"/>
        <w:jc w:val="both"/>
        <w:rPr>
          <w:rFonts w:ascii="Arial" w:hAnsi="Arial" w:cs="Arial"/>
          <w:color w:val="404040" w:themeColor="text1" w:themeTint="BF"/>
        </w:rPr>
      </w:pPr>
      <w:r w:rsidRPr="00A8266F">
        <w:rPr>
          <w:rFonts w:ascii="Arial" w:hAnsi="Arial" w:cs="Arial"/>
          <w:color w:val="404040" w:themeColor="text1" w:themeTint="BF"/>
        </w:rPr>
        <w:t xml:space="preserve">The review is sponsored by the Director of Adults and Communities with delivery supported through </w:t>
      </w:r>
      <w:proofErr w:type="spellStart"/>
      <w:r w:rsidRPr="00A8266F">
        <w:rPr>
          <w:rFonts w:ascii="Arial" w:hAnsi="Arial" w:cs="Arial"/>
          <w:color w:val="404040" w:themeColor="text1" w:themeTint="BF"/>
        </w:rPr>
        <w:t>LCC’s</w:t>
      </w:r>
      <w:proofErr w:type="spellEnd"/>
      <w:r w:rsidRPr="00A8266F">
        <w:rPr>
          <w:rFonts w:ascii="Arial" w:hAnsi="Arial" w:cs="Arial"/>
          <w:color w:val="404040" w:themeColor="text1" w:themeTint="BF"/>
        </w:rPr>
        <w:t xml:space="preserve"> Transformation Unit and wider cross departmental stakeholders – primarily Children and Family Services and Public Health. </w:t>
      </w:r>
    </w:p>
    <w:p w14:paraId="59E58CFA" w14:textId="77777777" w:rsidR="00B365CA" w:rsidRPr="00A8266F" w:rsidRDefault="00B365CA" w:rsidP="00A8266F">
      <w:pPr>
        <w:ind w:left="142"/>
        <w:jc w:val="both"/>
        <w:rPr>
          <w:rFonts w:ascii="Arial" w:hAnsi="Arial" w:cs="Arial"/>
          <w:color w:val="404040" w:themeColor="text1" w:themeTint="BF"/>
        </w:rPr>
      </w:pPr>
      <w:r w:rsidRPr="00A8266F">
        <w:rPr>
          <w:rFonts w:ascii="Arial" w:hAnsi="Arial" w:cs="Arial"/>
          <w:color w:val="404040" w:themeColor="text1" w:themeTint="BF"/>
        </w:rPr>
        <w:t xml:space="preserve">Potential savings are anticipated through: </w:t>
      </w:r>
    </w:p>
    <w:p w14:paraId="565E495B" w14:textId="77777777" w:rsidR="00B365CA" w:rsidRPr="00A8266F" w:rsidRDefault="00B365CA" w:rsidP="00DD44B4">
      <w:pPr>
        <w:spacing w:after="0"/>
        <w:ind w:left="1134" w:hanging="720"/>
        <w:jc w:val="both"/>
        <w:rPr>
          <w:rFonts w:ascii="Arial" w:hAnsi="Arial" w:cs="Arial"/>
          <w:color w:val="404040" w:themeColor="text1" w:themeTint="BF"/>
        </w:rPr>
      </w:pPr>
      <w:r w:rsidRPr="00A8266F">
        <w:rPr>
          <w:rFonts w:ascii="Arial" w:hAnsi="Arial" w:cs="Arial"/>
          <w:color w:val="404040" w:themeColor="text1" w:themeTint="BF"/>
        </w:rPr>
        <w:t>•</w:t>
      </w:r>
      <w:r w:rsidRPr="00A8266F">
        <w:rPr>
          <w:rFonts w:ascii="Arial" w:hAnsi="Arial" w:cs="Arial"/>
          <w:color w:val="404040" w:themeColor="text1" w:themeTint="BF"/>
        </w:rPr>
        <w:tab/>
        <w:t xml:space="preserve">A reduction in prevention-based activity that is unable to evidence future cost and/or demand reduction, particularly impacting on demand for highest cost services. </w:t>
      </w:r>
    </w:p>
    <w:p w14:paraId="7A310F88" w14:textId="7B95D2EC" w:rsidR="00B365CA" w:rsidRPr="00A8266F" w:rsidRDefault="00B365CA" w:rsidP="00DD44B4">
      <w:pPr>
        <w:spacing w:after="0"/>
        <w:ind w:left="1134"/>
        <w:jc w:val="both"/>
        <w:rPr>
          <w:rFonts w:ascii="Arial" w:hAnsi="Arial" w:cs="Arial"/>
          <w:color w:val="404040" w:themeColor="text1" w:themeTint="BF"/>
        </w:rPr>
      </w:pPr>
      <w:r w:rsidRPr="00A8266F">
        <w:rPr>
          <w:rFonts w:ascii="Arial" w:hAnsi="Arial" w:cs="Arial"/>
          <w:color w:val="404040" w:themeColor="text1" w:themeTint="BF"/>
        </w:rPr>
        <w:t>•</w:t>
      </w:r>
      <w:r w:rsidRPr="00A8266F">
        <w:rPr>
          <w:rFonts w:ascii="Arial" w:hAnsi="Arial" w:cs="Arial"/>
          <w:color w:val="404040" w:themeColor="text1" w:themeTint="BF"/>
        </w:rPr>
        <w:tab/>
        <w:t xml:space="preserve">The substitution of existing funding for prevention activity through other income </w:t>
      </w:r>
      <w:r w:rsidR="00DD44B4">
        <w:rPr>
          <w:rFonts w:ascii="Arial" w:hAnsi="Arial" w:cs="Arial"/>
          <w:color w:val="404040" w:themeColor="text1" w:themeTint="BF"/>
        </w:rPr>
        <w:tab/>
      </w:r>
      <w:r w:rsidRPr="00A8266F">
        <w:rPr>
          <w:rFonts w:ascii="Arial" w:hAnsi="Arial" w:cs="Arial"/>
          <w:color w:val="404040" w:themeColor="text1" w:themeTint="BF"/>
        </w:rPr>
        <w:t>streams</w:t>
      </w:r>
    </w:p>
    <w:p w14:paraId="472DCEB0" w14:textId="77777777" w:rsidR="00B365CA" w:rsidRPr="00A8266F" w:rsidRDefault="00B365CA" w:rsidP="00DD44B4">
      <w:pPr>
        <w:spacing w:after="0"/>
        <w:ind w:left="1134"/>
        <w:jc w:val="both"/>
        <w:rPr>
          <w:rFonts w:ascii="Arial" w:hAnsi="Arial" w:cs="Arial"/>
          <w:color w:val="404040" w:themeColor="text1" w:themeTint="BF"/>
        </w:rPr>
      </w:pPr>
      <w:r w:rsidRPr="00A8266F">
        <w:rPr>
          <w:rFonts w:ascii="Arial" w:hAnsi="Arial" w:cs="Arial"/>
          <w:color w:val="404040" w:themeColor="text1" w:themeTint="BF"/>
        </w:rPr>
        <w:t>•</w:t>
      </w:r>
      <w:r w:rsidRPr="00A8266F">
        <w:rPr>
          <w:rFonts w:ascii="Arial" w:hAnsi="Arial" w:cs="Arial"/>
          <w:color w:val="404040" w:themeColor="text1" w:themeTint="BF"/>
        </w:rPr>
        <w:tab/>
        <w:t xml:space="preserve">The transfer of Council activity to other parties </w:t>
      </w:r>
    </w:p>
    <w:p w14:paraId="435F2090" w14:textId="77777777" w:rsidR="00B365CA" w:rsidRPr="00A8266F" w:rsidRDefault="00B365CA" w:rsidP="00DD44B4">
      <w:pPr>
        <w:spacing w:after="0"/>
        <w:ind w:left="1440" w:hanging="306"/>
        <w:jc w:val="both"/>
        <w:rPr>
          <w:rFonts w:ascii="Arial" w:hAnsi="Arial" w:cs="Arial"/>
          <w:color w:val="404040" w:themeColor="text1" w:themeTint="BF"/>
        </w:rPr>
      </w:pPr>
      <w:r w:rsidRPr="00A8266F">
        <w:rPr>
          <w:rFonts w:ascii="Arial" w:hAnsi="Arial" w:cs="Arial"/>
          <w:color w:val="404040" w:themeColor="text1" w:themeTint="BF"/>
        </w:rPr>
        <w:t>•</w:t>
      </w:r>
      <w:r w:rsidRPr="00A8266F">
        <w:rPr>
          <w:rFonts w:ascii="Arial" w:hAnsi="Arial" w:cs="Arial"/>
          <w:color w:val="404040" w:themeColor="text1" w:themeTint="BF"/>
        </w:rPr>
        <w:tab/>
        <w:t xml:space="preserve">Increasing efficiency and/or productivity to enable activity to continue at a lower cost. </w:t>
      </w:r>
    </w:p>
    <w:p w14:paraId="1C5852E1" w14:textId="190B3461" w:rsidR="00751032" w:rsidRPr="00A8266F" w:rsidRDefault="00B365CA" w:rsidP="00DD44B4">
      <w:pPr>
        <w:spacing w:after="0"/>
        <w:ind w:left="1134" w:hanging="720"/>
        <w:jc w:val="both"/>
        <w:rPr>
          <w:rFonts w:ascii="Arial" w:hAnsi="Arial" w:cs="Arial"/>
          <w:color w:val="404040" w:themeColor="text1" w:themeTint="BF"/>
        </w:rPr>
      </w:pPr>
      <w:r w:rsidRPr="00A8266F">
        <w:rPr>
          <w:rFonts w:ascii="Arial" w:hAnsi="Arial" w:cs="Arial"/>
          <w:color w:val="404040" w:themeColor="text1" w:themeTint="BF"/>
        </w:rPr>
        <w:t>•</w:t>
      </w:r>
      <w:r w:rsidRPr="00A8266F">
        <w:rPr>
          <w:rFonts w:ascii="Arial" w:hAnsi="Arial" w:cs="Arial"/>
          <w:color w:val="404040" w:themeColor="text1" w:themeTint="BF"/>
        </w:rPr>
        <w:tab/>
        <w:t>Possible further investment using savings secured from elsewhere in prevention-based activity that can evidence a reduction in medium-term future spend on top of the investment (</w:t>
      </w:r>
      <w:r w:rsidR="00FD6E8F" w:rsidRPr="00A8266F">
        <w:rPr>
          <w:rFonts w:ascii="Arial" w:hAnsi="Arial" w:cs="Arial"/>
          <w:color w:val="404040" w:themeColor="text1" w:themeTint="BF"/>
        </w:rPr>
        <w:t>i.e.,</w:t>
      </w:r>
      <w:r w:rsidRPr="00A8266F">
        <w:rPr>
          <w:rFonts w:ascii="Arial" w:hAnsi="Arial" w:cs="Arial"/>
          <w:color w:val="404040" w:themeColor="text1" w:themeTint="BF"/>
        </w:rPr>
        <w:t xml:space="preserve"> invest to save)</w:t>
      </w:r>
    </w:p>
    <w:p w14:paraId="6D7B28DA" w14:textId="77777777" w:rsidR="00B365CA" w:rsidRPr="00902D90" w:rsidRDefault="00B365CA" w:rsidP="00B365CA">
      <w:pPr>
        <w:spacing w:after="0"/>
        <w:ind w:left="720" w:hanging="720"/>
        <w:rPr>
          <w:rFonts w:asciiTheme="majorHAnsi" w:hAnsiTheme="majorHAnsi" w:cstheme="majorHAnsi"/>
          <w:color w:val="404040" w:themeColor="text1" w:themeTint="BF"/>
          <w:sz w:val="20"/>
          <w:szCs w:val="20"/>
        </w:rPr>
      </w:pPr>
    </w:p>
    <w:p w14:paraId="188F57CC" w14:textId="34EF0079" w:rsidR="00B365CA" w:rsidRPr="00902D90" w:rsidRDefault="00B365CA" w:rsidP="00B365CA">
      <w:pPr>
        <w:rPr>
          <w:rFonts w:ascii="Arial" w:hAnsi="Arial" w:cs="Arial"/>
          <w:b/>
          <w:bCs/>
          <w:color w:val="404040" w:themeColor="text1" w:themeTint="BF"/>
        </w:rPr>
      </w:pPr>
      <w:r w:rsidRPr="00902D90">
        <w:rPr>
          <w:rFonts w:ascii="Arial" w:hAnsi="Arial" w:cs="Arial"/>
          <w:b/>
          <w:bCs/>
          <w:color w:val="404040" w:themeColor="text1" w:themeTint="BF"/>
        </w:rPr>
        <w:t>Objectives of the review</w:t>
      </w:r>
    </w:p>
    <w:p w14:paraId="4E27E90D" w14:textId="77777777"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t xml:space="preserve">The objectives of the procurement are: </w:t>
      </w:r>
    </w:p>
    <w:p w14:paraId="6C247D8C" w14:textId="5720AFD3" w:rsidR="00B365CA" w:rsidRPr="00902D90" w:rsidRDefault="00B365CA" w:rsidP="007C5DF0">
      <w:pPr>
        <w:spacing w:after="0"/>
        <w:ind w:left="1134" w:hanging="720"/>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A review of high spend/agreed priority services across the authority that undertake preventative activity</w:t>
      </w:r>
      <w:r w:rsidR="00E12768" w:rsidRPr="00902D90">
        <w:rPr>
          <w:rFonts w:ascii="Arial" w:hAnsi="Arial" w:cs="Arial"/>
          <w:color w:val="404040" w:themeColor="text1" w:themeTint="BF"/>
        </w:rPr>
        <w:t xml:space="preserve"> – primarily focus</w:t>
      </w:r>
      <w:r w:rsidR="00F97F70" w:rsidRPr="00902D90">
        <w:rPr>
          <w:rFonts w:ascii="Arial" w:hAnsi="Arial" w:cs="Arial"/>
          <w:color w:val="404040" w:themeColor="text1" w:themeTint="BF"/>
        </w:rPr>
        <w:t>ing</w:t>
      </w:r>
      <w:r w:rsidR="00E12768" w:rsidRPr="00902D90">
        <w:rPr>
          <w:rFonts w:ascii="Arial" w:hAnsi="Arial" w:cs="Arial"/>
          <w:color w:val="404040" w:themeColor="text1" w:themeTint="BF"/>
        </w:rPr>
        <w:t xml:space="preserve"> on activities that reduce spend in S</w:t>
      </w:r>
      <w:r w:rsidR="00F97F70" w:rsidRPr="00902D90">
        <w:rPr>
          <w:rFonts w:ascii="Arial" w:hAnsi="Arial" w:cs="Arial"/>
          <w:color w:val="404040" w:themeColor="text1" w:themeTint="BF"/>
        </w:rPr>
        <w:t xml:space="preserve">ocial </w:t>
      </w:r>
      <w:r w:rsidR="00E12768" w:rsidRPr="00902D90">
        <w:rPr>
          <w:rFonts w:ascii="Arial" w:hAnsi="Arial" w:cs="Arial"/>
          <w:color w:val="404040" w:themeColor="text1" w:themeTint="BF"/>
        </w:rPr>
        <w:t>Care and Health.</w:t>
      </w:r>
    </w:p>
    <w:p w14:paraId="4EF15E4B" w14:textId="2D0923C3" w:rsidR="00B365CA" w:rsidRPr="00902D90" w:rsidRDefault="00B365CA" w:rsidP="007C5DF0">
      <w:pPr>
        <w:spacing w:after="0"/>
        <w:ind w:left="1134" w:hanging="709"/>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Recommendations to be developed around opportunities to deliver savings as outlined above</w:t>
      </w:r>
    </w:p>
    <w:p w14:paraId="1CBB3598" w14:textId="77777777" w:rsidR="00B365CA" w:rsidRPr="00902D90" w:rsidRDefault="00B365CA" w:rsidP="007C5DF0">
      <w:pPr>
        <w:spacing w:after="0"/>
        <w:ind w:left="1134" w:hanging="720"/>
        <w:rPr>
          <w:rFonts w:ascii="Arial" w:hAnsi="Arial" w:cs="Arial"/>
          <w:color w:val="404040" w:themeColor="text1" w:themeTint="BF"/>
        </w:rPr>
      </w:pPr>
      <w:r w:rsidRPr="00902D90">
        <w:rPr>
          <w:rFonts w:ascii="Arial" w:hAnsi="Arial" w:cs="Arial"/>
          <w:color w:val="404040" w:themeColor="text1" w:themeTint="BF"/>
        </w:rPr>
        <w:lastRenderedPageBreak/>
        <w:t>•</w:t>
      </w:r>
      <w:r w:rsidRPr="00902D90">
        <w:rPr>
          <w:rFonts w:ascii="Arial" w:hAnsi="Arial" w:cs="Arial"/>
          <w:color w:val="404040" w:themeColor="text1" w:themeTint="BF"/>
        </w:rPr>
        <w:tab/>
        <w:t xml:space="preserve">Potential piloting/testing of outline recommendations to provide evidence to confirm approaches and assumptions. </w:t>
      </w:r>
    </w:p>
    <w:p w14:paraId="0ED96416" w14:textId="29A26A0F" w:rsidR="00B365CA" w:rsidRPr="00902D90" w:rsidRDefault="00B365CA" w:rsidP="007C5DF0">
      <w:pPr>
        <w:spacing w:after="0"/>
        <w:ind w:left="1134" w:hanging="720"/>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 xml:space="preserve">Using evidence-based decision making, trend analysis and comparison to the wider market to make sufficient recommendations on an agreed structure for Preventative activity across these services. </w:t>
      </w:r>
    </w:p>
    <w:p w14:paraId="44E148C1" w14:textId="77777777" w:rsidR="00B365CA" w:rsidRPr="00902D90" w:rsidRDefault="00B365CA" w:rsidP="007C5DF0">
      <w:pPr>
        <w:spacing w:after="0"/>
        <w:ind w:left="1134"/>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Be clear on responsibilities, right people in the right roles.</w:t>
      </w:r>
      <w:r w:rsidRPr="00902D90">
        <w:rPr>
          <w:rFonts w:ascii="Arial" w:hAnsi="Arial" w:cs="Arial"/>
          <w:color w:val="404040" w:themeColor="text1" w:themeTint="BF"/>
        </w:rPr>
        <w:tab/>
      </w:r>
    </w:p>
    <w:p w14:paraId="11B0E6C3" w14:textId="2D9B98A6" w:rsidR="00B365CA" w:rsidRPr="00902D90" w:rsidRDefault="00B365CA" w:rsidP="007C5DF0">
      <w:pPr>
        <w:spacing w:after="0"/>
        <w:ind w:left="1134"/>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Remain compliant with any statutory duties.</w:t>
      </w:r>
    </w:p>
    <w:p w14:paraId="136DF9EE" w14:textId="0D33140D" w:rsidR="00B365CA" w:rsidRPr="00902D90" w:rsidRDefault="00B365CA" w:rsidP="007C5DF0">
      <w:pPr>
        <w:spacing w:after="0"/>
        <w:ind w:left="1134"/>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Deliver cost efficiencies, to ensure we secure value for money services.</w:t>
      </w:r>
    </w:p>
    <w:p w14:paraId="27580C08" w14:textId="77777777" w:rsidR="00B365CA" w:rsidRPr="00902D90" w:rsidRDefault="00B365CA" w:rsidP="00B365CA">
      <w:pPr>
        <w:spacing w:after="0"/>
        <w:rPr>
          <w:rFonts w:ascii="Arial" w:hAnsi="Arial" w:cs="Arial"/>
          <w:color w:val="404040" w:themeColor="text1" w:themeTint="BF"/>
        </w:rPr>
      </w:pPr>
    </w:p>
    <w:p w14:paraId="7EC37394" w14:textId="118EAB9D" w:rsidR="00B365CA" w:rsidRPr="00902D90" w:rsidRDefault="00B365CA" w:rsidP="00B365CA">
      <w:pPr>
        <w:rPr>
          <w:rFonts w:ascii="Arial" w:hAnsi="Arial" w:cs="Arial"/>
          <w:b/>
          <w:bCs/>
          <w:color w:val="404040" w:themeColor="text1" w:themeTint="BF"/>
        </w:rPr>
      </w:pPr>
      <w:r w:rsidRPr="00902D90">
        <w:rPr>
          <w:rFonts w:ascii="Arial" w:hAnsi="Arial" w:cs="Arial"/>
          <w:b/>
          <w:bCs/>
          <w:color w:val="404040" w:themeColor="text1" w:themeTint="BF"/>
        </w:rPr>
        <w:t>Progress to Date</w:t>
      </w:r>
    </w:p>
    <w:p w14:paraId="2B35F32C" w14:textId="3D0D5CA8" w:rsidR="00B365CA" w:rsidRPr="00902D90" w:rsidRDefault="00B365CA" w:rsidP="10EC2F3A">
      <w:pPr>
        <w:spacing w:after="0"/>
        <w:ind w:left="540" w:hanging="540"/>
        <w:rPr>
          <w:rFonts w:ascii="Arial" w:hAnsi="Arial" w:cs="Arial"/>
          <w:color w:val="404040" w:themeColor="text1" w:themeTint="BF"/>
        </w:rPr>
      </w:pPr>
      <w:r w:rsidRPr="10EC2F3A">
        <w:rPr>
          <w:rFonts w:ascii="Arial" w:hAnsi="Arial" w:cs="Arial"/>
          <w:color w:val="404040" w:themeColor="text1" w:themeTint="BF"/>
        </w:rPr>
        <w:t>•</w:t>
      </w:r>
      <w:r>
        <w:tab/>
      </w:r>
      <w:r w:rsidRPr="10EC2F3A">
        <w:rPr>
          <w:rFonts w:ascii="Arial" w:hAnsi="Arial" w:cs="Arial"/>
          <w:color w:val="404040" w:themeColor="text1" w:themeTint="BF"/>
        </w:rPr>
        <w:t xml:space="preserve">Service Information collected and collated </w:t>
      </w:r>
      <w:r w:rsidR="004952F6" w:rsidRPr="10EC2F3A">
        <w:rPr>
          <w:rFonts w:ascii="Arial" w:hAnsi="Arial" w:cs="Arial"/>
          <w:color w:val="404040" w:themeColor="text1" w:themeTint="BF"/>
        </w:rPr>
        <w:t>across</w:t>
      </w:r>
      <w:r w:rsidRPr="10EC2F3A">
        <w:rPr>
          <w:rFonts w:ascii="Arial" w:hAnsi="Arial" w:cs="Arial"/>
          <w:color w:val="404040" w:themeColor="text1" w:themeTint="BF"/>
        </w:rPr>
        <w:t xml:space="preserve"> 58 service areas identified with a value of &gt; £40m in </w:t>
      </w:r>
      <w:r w:rsidR="004952F6" w:rsidRPr="10EC2F3A">
        <w:rPr>
          <w:rFonts w:ascii="Arial" w:hAnsi="Arial" w:cs="Arial"/>
          <w:color w:val="404040" w:themeColor="text1" w:themeTint="BF"/>
        </w:rPr>
        <w:t>20</w:t>
      </w:r>
      <w:r w:rsidRPr="10EC2F3A">
        <w:rPr>
          <w:rFonts w:ascii="Arial" w:hAnsi="Arial" w:cs="Arial"/>
          <w:color w:val="404040" w:themeColor="text1" w:themeTint="BF"/>
        </w:rPr>
        <w:t xml:space="preserve">24/25 – these areas have been </w:t>
      </w:r>
      <w:r w:rsidR="00FD6E8F" w:rsidRPr="10EC2F3A">
        <w:rPr>
          <w:rFonts w:ascii="Arial" w:hAnsi="Arial" w:cs="Arial"/>
          <w:color w:val="404040" w:themeColor="text1" w:themeTint="BF"/>
        </w:rPr>
        <w:t>self-identified</w:t>
      </w:r>
      <w:r w:rsidRPr="10EC2F3A">
        <w:rPr>
          <w:rFonts w:ascii="Arial" w:hAnsi="Arial" w:cs="Arial"/>
          <w:color w:val="404040" w:themeColor="text1" w:themeTint="BF"/>
        </w:rPr>
        <w:t xml:space="preserve"> by departments and</w:t>
      </w:r>
      <w:r w:rsidR="00C16EB0" w:rsidRPr="10EC2F3A">
        <w:rPr>
          <w:rFonts w:ascii="Arial" w:hAnsi="Arial" w:cs="Arial"/>
          <w:color w:val="404040" w:themeColor="text1" w:themeTint="BF"/>
        </w:rPr>
        <w:t xml:space="preserve"> may</w:t>
      </w:r>
      <w:r w:rsidRPr="10EC2F3A">
        <w:rPr>
          <w:rFonts w:ascii="Arial" w:hAnsi="Arial" w:cs="Arial"/>
          <w:color w:val="404040" w:themeColor="text1" w:themeTint="BF"/>
        </w:rPr>
        <w:t xml:space="preserve"> not cover the entirety of prevention activity</w:t>
      </w:r>
    </w:p>
    <w:p w14:paraId="4FBEA2F2" w14:textId="03EC0947" w:rsidR="00B365CA" w:rsidRPr="00902D90" w:rsidRDefault="00B365CA" w:rsidP="10EC2F3A">
      <w:pPr>
        <w:spacing w:after="0"/>
        <w:ind w:left="540" w:hanging="540"/>
        <w:rPr>
          <w:rFonts w:ascii="Arial" w:hAnsi="Arial" w:cs="Arial"/>
          <w:color w:val="404040" w:themeColor="text1" w:themeTint="BF"/>
        </w:rPr>
      </w:pPr>
      <w:r w:rsidRPr="10EC2F3A">
        <w:rPr>
          <w:rFonts w:ascii="Arial" w:hAnsi="Arial" w:cs="Arial"/>
          <w:color w:val="404040" w:themeColor="text1" w:themeTint="BF"/>
        </w:rPr>
        <w:t>•</w:t>
      </w:r>
      <w:r>
        <w:tab/>
      </w:r>
      <w:r w:rsidRPr="10EC2F3A">
        <w:rPr>
          <w:rFonts w:ascii="Arial" w:hAnsi="Arial" w:cs="Arial"/>
          <w:color w:val="404040" w:themeColor="text1" w:themeTint="BF"/>
        </w:rPr>
        <w:t xml:space="preserve">Diagnostic </w:t>
      </w:r>
      <w:r w:rsidR="00FD6E8F" w:rsidRPr="10EC2F3A">
        <w:rPr>
          <w:rFonts w:ascii="Arial" w:hAnsi="Arial" w:cs="Arial"/>
          <w:color w:val="404040" w:themeColor="text1" w:themeTint="BF"/>
        </w:rPr>
        <w:t>activity - Baseline</w:t>
      </w:r>
      <w:r w:rsidRPr="10EC2F3A">
        <w:rPr>
          <w:rFonts w:ascii="Arial" w:hAnsi="Arial" w:cs="Arial"/>
          <w:color w:val="404040" w:themeColor="text1" w:themeTint="BF"/>
        </w:rPr>
        <w:t xml:space="preserve"> departmental analysis of activity, spend, evidence of outcomes, </w:t>
      </w:r>
      <w:r w:rsidR="00FD6E8F" w:rsidRPr="10EC2F3A">
        <w:rPr>
          <w:rFonts w:ascii="Arial" w:hAnsi="Arial" w:cs="Arial"/>
          <w:color w:val="404040" w:themeColor="text1" w:themeTint="BF"/>
        </w:rPr>
        <w:t>duplication, alternative</w:t>
      </w:r>
      <w:r w:rsidRPr="10EC2F3A">
        <w:rPr>
          <w:rFonts w:ascii="Arial" w:hAnsi="Arial" w:cs="Arial"/>
          <w:color w:val="404040" w:themeColor="text1" w:themeTint="BF"/>
        </w:rPr>
        <w:t xml:space="preserve"> funding</w:t>
      </w:r>
      <w:r w:rsidR="006961A2" w:rsidRPr="10EC2F3A">
        <w:rPr>
          <w:rFonts w:ascii="Arial" w:hAnsi="Arial" w:cs="Arial"/>
          <w:color w:val="404040" w:themeColor="text1" w:themeTint="BF"/>
        </w:rPr>
        <w:t>.</w:t>
      </w:r>
    </w:p>
    <w:p w14:paraId="5F7DEE16" w14:textId="5AD9521F" w:rsidR="00B365CA" w:rsidRPr="00902D90" w:rsidRDefault="00B365CA" w:rsidP="10EC2F3A">
      <w:pPr>
        <w:spacing w:after="0"/>
        <w:ind w:left="540" w:hanging="540"/>
        <w:rPr>
          <w:rFonts w:ascii="Arial" w:hAnsi="Arial" w:cs="Arial"/>
          <w:color w:val="404040" w:themeColor="text1" w:themeTint="BF"/>
        </w:rPr>
      </w:pPr>
      <w:r w:rsidRPr="10EC2F3A">
        <w:rPr>
          <w:rFonts w:ascii="Arial" w:hAnsi="Arial" w:cs="Arial"/>
          <w:color w:val="404040" w:themeColor="text1" w:themeTint="BF"/>
        </w:rPr>
        <w:t>•</w:t>
      </w:r>
      <w:r>
        <w:tab/>
      </w:r>
      <w:r w:rsidRPr="10EC2F3A">
        <w:rPr>
          <w:rFonts w:ascii="Arial" w:hAnsi="Arial" w:cs="Arial"/>
          <w:color w:val="404040" w:themeColor="text1" w:themeTint="BF"/>
        </w:rPr>
        <w:t xml:space="preserve">Filtered activity by purpose (removed 10 services) </w:t>
      </w:r>
      <w:r w:rsidR="00FD6E8F" w:rsidRPr="10EC2F3A">
        <w:rPr>
          <w:rFonts w:ascii="Arial" w:hAnsi="Arial" w:cs="Arial"/>
          <w:color w:val="404040" w:themeColor="text1" w:themeTint="BF"/>
        </w:rPr>
        <w:t>e.g.,</w:t>
      </w:r>
      <w:r w:rsidRPr="10EC2F3A">
        <w:rPr>
          <w:rFonts w:ascii="Arial" w:hAnsi="Arial" w:cs="Arial"/>
          <w:color w:val="404040" w:themeColor="text1" w:themeTint="BF"/>
        </w:rPr>
        <w:t xml:space="preserve"> country parks,</w:t>
      </w:r>
    </w:p>
    <w:p w14:paraId="7D23A977" w14:textId="22645E71" w:rsidR="00B365CA" w:rsidRPr="00902D90" w:rsidRDefault="00B365CA" w:rsidP="10EC2F3A">
      <w:pPr>
        <w:spacing w:after="0"/>
        <w:ind w:left="540" w:hanging="540"/>
        <w:rPr>
          <w:rFonts w:ascii="Arial" w:hAnsi="Arial" w:cs="Arial"/>
          <w:color w:val="404040" w:themeColor="text1" w:themeTint="BF"/>
        </w:rPr>
      </w:pPr>
      <w:r w:rsidRPr="10EC2F3A">
        <w:rPr>
          <w:rFonts w:ascii="Arial" w:hAnsi="Arial" w:cs="Arial"/>
          <w:color w:val="404040" w:themeColor="text1" w:themeTint="BF"/>
        </w:rPr>
        <w:t>•</w:t>
      </w:r>
      <w:r>
        <w:tab/>
      </w:r>
      <w:r w:rsidRPr="10EC2F3A">
        <w:rPr>
          <w:rFonts w:ascii="Arial" w:hAnsi="Arial" w:cs="Arial"/>
          <w:color w:val="404040" w:themeColor="text1" w:themeTint="BF"/>
        </w:rPr>
        <w:t xml:space="preserve">Some service areas unable to identify outcomes against expenditure/ investment, </w:t>
      </w:r>
      <w:r w:rsidR="00FD6E8F" w:rsidRPr="10EC2F3A">
        <w:rPr>
          <w:rFonts w:ascii="Arial" w:hAnsi="Arial" w:cs="Arial"/>
          <w:color w:val="404040" w:themeColor="text1" w:themeTint="BF"/>
        </w:rPr>
        <w:t>e.g.,</w:t>
      </w:r>
      <w:r w:rsidRPr="10EC2F3A">
        <w:rPr>
          <w:rFonts w:ascii="Arial" w:hAnsi="Arial" w:cs="Arial"/>
          <w:color w:val="404040" w:themeColor="text1" w:themeTint="BF"/>
        </w:rPr>
        <w:t xml:space="preserve"> carers one off payments, household support funding, </w:t>
      </w:r>
      <w:r w:rsidR="00FD6E8F" w:rsidRPr="10EC2F3A">
        <w:rPr>
          <w:rFonts w:ascii="Arial" w:hAnsi="Arial" w:cs="Arial"/>
          <w:color w:val="404040" w:themeColor="text1" w:themeTint="BF"/>
        </w:rPr>
        <w:t>anti-bullying</w:t>
      </w:r>
      <w:r w:rsidRPr="10EC2F3A">
        <w:rPr>
          <w:rFonts w:ascii="Arial" w:hAnsi="Arial" w:cs="Arial"/>
          <w:color w:val="404040" w:themeColor="text1" w:themeTint="BF"/>
        </w:rPr>
        <w:t xml:space="preserve">, physical activity etc. This may be due to the nature of activity or due to activities set up for purposes other than meeting the </w:t>
      </w:r>
      <w:r w:rsidR="006961A2" w:rsidRPr="10EC2F3A">
        <w:rPr>
          <w:rFonts w:ascii="Arial" w:hAnsi="Arial" w:cs="Arial"/>
          <w:color w:val="404040" w:themeColor="text1" w:themeTint="BF"/>
        </w:rPr>
        <w:t>review</w:t>
      </w:r>
      <w:r w:rsidRPr="10EC2F3A">
        <w:rPr>
          <w:rFonts w:ascii="Arial" w:hAnsi="Arial" w:cs="Arial"/>
          <w:color w:val="404040" w:themeColor="text1" w:themeTint="BF"/>
        </w:rPr>
        <w:t xml:space="preserve"> </w:t>
      </w:r>
      <w:r w:rsidR="00FD6E8F" w:rsidRPr="10EC2F3A">
        <w:rPr>
          <w:rFonts w:ascii="Arial" w:hAnsi="Arial" w:cs="Arial"/>
          <w:color w:val="404040" w:themeColor="text1" w:themeTint="BF"/>
        </w:rPr>
        <w:t>definition.</w:t>
      </w:r>
    </w:p>
    <w:p w14:paraId="5C293483" w14:textId="3D3239F6" w:rsidR="00B365CA" w:rsidRPr="00902D90" w:rsidRDefault="00B365CA" w:rsidP="10EC2F3A">
      <w:pPr>
        <w:spacing w:after="0"/>
        <w:ind w:left="540" w:hanging="540"/>
        <w:rPr>
          <w:rFonts w:ascii="Arial" w:hAnsi="Arial" w:cs="Arial"/>
          <w:color w:val="404040" w:themeColor="text1" w:themeTint="BF"/>
        </w:rPr>
      </w:pPr>
      <w:r w:rsidRPr="10EC2F3A">
        <w:rPr>
          <w:rFonts w:ascii="Arial" w:hAnsi="Arial" w:cs="Arial"/>
          <w:color w:val="404040" w:themeColor="text1" w:themeTint="BF"/>
        </w:rPr>
        <w:t>•</w:t>
      </w:r>
      <w:r>
        <w:tab/>
      </w:r>
      <w:r w:rsidRPr="10EC2F3A">
        <w:rPr>
          <w:rFonts w:ascii="Arial" w:hAnsi="Arial" w:cs="Arial"/>
          <w:color w:val="404040" w:themeColor="text1" w:themeTint="BF"/>
        </w:rPr>
        <w:t xml:space="preserve">Some potential duplication in services identified such as First Contact Plus, Carer support, mental </w:t>
      </w:r>
      <w:r w:rsidR="00FD6E8F" w:rsidRPr="10EC2F3A">
        <w:rPr>
          <w:rFonts w:ascii="Arial" w:hAnsi="Arial" w:cs="Arial"/>
          <w:color w:val="404040" w:themeColor="text1" w:themeTint="BF"/>
        </w:rPr>
        <w:t>health,</w:t>
      </w:r>
      <w:r w:rsidRPr="10EC2F3A">
        <w:rPr>
          <w:rFonts w:ascii="Arial" w:hAnsi="Arial" w:cs="Arial"/>
          <w:color w:val="404040" w:themeColor="text1" w:themeTint="BF"/>
        </w:rPr>
        <w:t xml:space="preserve"> and duplication of process </w:t>
      </w:r>
      <w:r w:rsidR="00FD6E8F" w:rsidRPr="10EC2F3A">
        <w:rPr>
          <w:rFonts w:ascii="Arial" w:hAnsi="Arial" w:cs="Arial"/>
          <w:color w:val="404040" w:themeColor="text1" w:themeTint="BF"/>
        </w:rPr>
        <w:t>e.g.,</w:t>
      </w:r>
      <w:r w:rsidRPr="10EC2F3A">
        <w:rPr>
          <w:rFonts w:ascii="Arial" w:hAnsi="Arial" w:cs="Arial"/>
          <w:color w:val="404040" w:themeColor="text1" w:themeTint="BF"/>
        </w:rPr>
        <w:t xml:space="preserve"> with departmental </w:t>
      </w:r>
      <w:r w:rsidR="006961A2" w:rsidRPr="10EC2F3A">
        <w:rPr>
          <w:rFonts w:ascii="Arial" w:hAnsi="Arial" w:cs="Arial"/>
          <w:color w:val="404040" w:themeColor="text1" w:themeTint="BF"/>
        </w:rPr>
        <w:t>financial</w:t>
      </w:r>
      <w:r w:rsidRPr="10EC2F3A">
        <w:rPr>
          <w:rFonts w:ascii="Arial" w:hAnsi="Arial" w:cs="Arial"/>
          <w:color w:val="404040" w:themeColor="text1" w:themeTint="BF"/>
        </w:rPr>
        <w:t xml:space="preserve"> planning.</w:t>
      </w:r>
    </w:p>
    <w:p w14:paraId="33D07037" w14:textId="52430F27" w:rsidR="00B365CA" w:rsidRPr="00902D90" w:rsidRDefault="00B365CA" w:rsidP="10EC2F3A">
      <w:pPr>
        <w:spacing w:after="0"/>
        <w:ind w:left="540" w:hanging="540"/>
        <w:rPr>
          <w:rFonts w:ascii="Arial" w:hAnsi="Arial" w:cs="Arial"/>
          <w:color w:val="404040" w:themeColor="text1" w:themeTint="BF"/>
        </w:rPr>
      </w:pPr>
      <w:r w:rsidRPr="10EC2F3A">
        <w:rPr>
          <w:rFonts w:ascii="Arial" w:hAnsi="Arial" w:cs="Arial"/>
          <w:color w:val="404040" w:themeColor="text1" w:themeTint="BF"/>
        </w:rPr>
        <w:t>•</w:t>
      </w:r>
      <w:r>
        <w:tab/>
      </w:r>
      <w:r w:rsidRPr="10EC2F3A">
        <w:rPr>
          <w:rFonts w:ascii="Arial" w:hAnsi="Arial" w:cs="Arial"/>
          <w:color w:val="404040" w:themeColor="text1" w:themeTint="BF"/>
        </w:rPr>
        <w:t xml:space="preserve">Areas identified for further review outside of prevention review – </w:t>
      </w:r>
      <w:r w:rsidR="00FD6E8F" w:rsidRPr="10EC2F3A">
        <w:rPr>
          <w:rFonts w:ascii="Arial" w:hAnsi="Arial" w:cs="Arial"/>
          <w:color w:val="404040" w:themeColor="text1" w:themeTint="BF"/>
        </w:rPr>
        <w:t>e.g.,</w:t>
      </w:r>
      <w:r w:rsidRPr="10EC2F3A">
        <w:rPr>
          <w:rFonts w:ascii="Arial" w:hAnsi="Arial" w:cs="Arial"/>
          <w:color w:val="404040" w:themeColor="text1" w:themeTint="BF"/>
        </w:rPr>
        <w:t xml:space="preserve"> in house short breaks service</w:t>
      </w:r>
    </w:p>
    <w:p w14:paraId="5E6DB3AA" w14:textId="77777777" w:rsidR="00B365CA" w:rsidRPr="00902D90" w:rsidRDefault="00B365CA" w:rsidP="10EC2F3A">
      <w:pPr>
        <w:spacing w:after="0"/>
        <w:ind w:left="540" w:hanging="540"/>
        <w:rPr>
          <w:rFonts w:ascii="Arial" w:hAnsi="Arial" w:cs="Arial"/>
          <w:color w:val="404040" w:themeColor="text1" w:themeTint="BF"/>
        </w:rPr>
      </w:pPr>
      <w:r w:rsidRPr="10EC2F3A">
        <w:rPr>
          <w:rFonts w:ascii="Arial" w:hAnsi="Arial" w:cs="Arial"/>
          <w:color w:val="404040" w:themeColor="text1" w:themeTint="BF"/>
        </w:rPr>
        <w:t>•</w:t>
      </w:r>
      <w:r>
        <w:tab/>
      </w:r>
      <w:r w:rsidRPr="10EC2F3A">
        <w:rPr>
          <w:rFonts w:ascii="Arial" w:hAnsi="Arial" w:cs="Arial"/>
          <w:color w:val="404040" w:themeColor="text1" w:themeTint="BF"/>
        </w:rPr>
        <w:t>Areas for alternative investment/ delivery models to be identified such as grant funding, partner contributions</w:t>
      </w:r>
    </w:p>
    <w:p w14:paraId="3DA4CE35" w14:textId="77777777" w:rsidR="004952F6" w:rsidRPr="00902D90" w:rsidRDefault="004952F6" w:rsidP="004952F6">
      <w:pPr>
        <w:spacing w:after="0"/>
        <w:rPr>
          <w:rFonts w:asciiTheme="majorHAnsi" w:hAnsiTheme="majorHAnsi" w:cstheme="majorHAnsi"/>
          <w:color w:val="404040" w:themeColor="text1" w:themeTint="BF"/>
          <w:sz w:val="20"/>
          <w:szCs w:val="20"/>
        </w:rPr>
      </w:pPr>
    </w:p>
    <w:p w14:paraId="319257C0" w14:textId="77777777" w:rsidR="00B365CA" w:rsidRPr="00902D90" w:rsidRDefault="00B365CA" w:rsidP="00B365CA">
      <w:pPr>
        <w:rPr>
          <w:rFonts w:ascii="Arial" w:hAnsi="Arial" w:cs="Arial"/>
          <w:b/>
          <w:bCs/>
          <w:color w:val="404040" w:themeColor="text1" w:themeTint="BF"/>
        </w:rPr>
      </w:pPr>
      <w:r w:rsidRPr="00902D90">
        <w:rPr>
          <w:rFonts w:ascii="Arial" w:hAnsi="Arial" w:cs="Arial"/>
          <w:b/>
          <w:bCs/>
          <w:color w:val="404040" w:themeColor="text1" w:themeTint="BF"/>
        </w:rPr>
        <w:t>Current Forward Plan of Activity</w:t>
      </w:r>
    </w:p>
    <w:p w14:paraId="563D362B" w14:textId="47C0127C"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t xml:space="preserve">Phase 1: Define, </w:t>
      </w:r>
      <w:proofErr w:type="gramStart"/>
      <w:r w:rsidRPr="00902D90">
        <w:rPr>
          <w:rFonts w:ascii="Arial" w:hAnsi="Arial" w:cs="Arial"/>
          <w:color w:val="404040" w:themeColor="text1" w:themeTint="BF"/>
        </w:rPr>
        <w:t>review</w:t>
      </w:r>
      <w:proofErr w:type="gramEnd"/>
      <w:r w:rsidRPr="00902D90">
        <w:rPr>
          <w:rFonts w:ascii="Arial" w:hAnsi="Arial" w:cs="Arial"/>
          <w:color w:val="404040" w:themeColor="text1" w:themeTint="BF"/>
        </w:rPr>
        <w:t xml:space="preserve"> and rationalise existing social care focused prevention </w:t>
      </w:r>
      <w:r w:rsidR="00074D73" w:rsidRPr="00902D90">
        <w:rPr>
          <w:rFonts w:ascii="Arial" w:hAnsi="Arial" w:cs="Arial"/>
          <w:color w:val="404040" w:themeColor="text1" w:themeTint="BF"/>
        </w:rPr>
        <w:t>activity.</w:t>
      </w:r>
    </w:p>
    <w:p w14:paraId="0553EC29" w14:textId="77777777"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t>Deep Dives focussing on:</w:t>
      </w:r>
    </w:p>
    <w:p w14:paraId="7F97A0E1" w14:textId="77777777" w:rsidR="00B365CA" w:rsidRPr="00902D90" w:rsidRDefault="00B365CA" w:rsidP="007C5DF0">
      <w:pPr>
        <w:spacing w:after="0"/>
        <w:ind w:left="426"/>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Is existing activity/service offer effective in preventing spend on high-cost areas?</w:t>
      </w:r>
    </w:p>
    <w:p w14:paraId="7703DC95" w14:textId="77777777" w:rsidR="00B365CA" w:rsidRPr="00902D90" w:rsidRDefault="00B365CA" w:rsidP="007C5DF0">
      <w:pPr>
        <w:spacing w:after="0"/>
        <w:ind w:left="426"/>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Is there any duplication within or between departments?</w:t>
      </w:r>
    </w:p>
    <w:p w14:paraId="6A324247" w14:textId="77777777" w:rsidR="00B365CA" w:rsidRPr="00902D90" w:rsidRDefault="00B365CA" w:rsidP="007C5DF0">
      <w:pPr>
        <w:spacing w:after="0"/>
        <w:ind w:left="426"/>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Can we do more/improve offer in these areas to make them more efficient?</w:t>
      </w:r>
    </w:p>
    <w:p w14:paraId="25258B44" w14:textId="77777777" w:rsidR="00B365CA" w:rsidRPr="00902D90" w:rsidRDefault="00B365CA" w:rsidP="007C5DF0">
      <w:pPr>
        <w:spacing w:after="0"/>
        <w:ind w:left="426"/>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Can we better target our service offer to make it more effective?</w:t>
      </w:r>
    </w:p>
    <w:p w14:paraId="77588081" w14:textId="77777777" w:rsidR="004952F6" w:rsidRPr="00902D90" w:rsidRDefault="004952F6" w:rsidP="004952F6">
      <w:pPr>
        <w:spacing w:after="0"/>
        <w:rPr>
          <w:rFonts w:ascii="Arial" w:hAnsi="Arial" w:cs="Arial"/>
          <w:color w:val="404040" w:themeColor="text1" w:themeTint="BF"/>
        </w:rPr>
      </w:pPr>
    </w:p>
    <w:p w14:paraId="2C5C71A4" w14:textId="77777777"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t>Current Planned Deep Dives Areas include:</w:t>
      </w:r>
    </w:p>
    <w:p w14:paraId="7180746C" w14:textId="77777777" w:rsidR="00B365CA" w:rsidRPr="00902D90" w:rsidRDefault="00B365CA" w:rsidP="007C5DF0">
      <w:pPr>
        <w:spacing w:after="0"/>
        <w:ind w:left="426"/>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 xml:space="preserve">Offer to Carers incorporating Short Breaks </w:t>
      </w:r>
    </w:p>
    <w:p w14:paraId="67FF36E3" w14:textId="77777777" w:rsidR="00B365CA" w:rsidRPr="00902D90" w:rsidRDefault="00B365CA" w:rsidP="007C5DF0">
      <w:pPr>
        <w:spacing w:after="0"/>
        <w:ind w:left="426"/>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Information and Advice</w:t>
      </w:r>
    </w:p>
    <w:p w14:paraId="44E992C8" w14:textId="77777777" w:rsidR="00B365CA" w:rsidRPr="00902D90" w:rsidRDefault="00B365CA" w:rsidP="007C5DF0">
      <w:pPr>
        <w:spacing w:after="0"/>
        <w:ind w:left="426"/>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Community Capacity</w:t>
      </w:r>
    </w:p>
    <w:p w14:paraId="4FB0E736" w14:textId="77777777" w:rsidR="00B365CA" w:rsidRPr="00902D90" w:rsidRDefault="00B365CA" w:rsidP="007C5DF0">
      <w:pPr>
        <w:spacing w:after="0"/>
        <w:ind w:left="426"/>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Domestic Abuse</w:t>
      </w:r>
    </w:p>
    <w:p w14:paraId="50A2D350" w14:textId="77777777" w:rsidR="00B365CA" w:rsidRPr="00902D90" w:rsidRDefault="00B365CA" w:rsidP="007C5DF0">
      <w:pPr>
        <w:spacing w:after="0"/>
        <w:ind w:left="426"/>
        <w:rPr>
          <w:rFonts w:ascii="Arial" w:hAnsi="Arial" w:cs="Arial"/>
          <w:color w:val="404040" w:themeColor="text1" w:themeTint="BF"/>
        </w:rPr>
      </w:pPr>
      <w:r w:rsidRPr="00902D90">
        <w:rPr>
          <w:rFonts w:ascii="Arial" w:hAnsi="Arial" w:cs="Arial"/>
          <w:color w:val="404040" w:themeColor="text1" w:themeTint="BF"/>
        </w:rPr>
        <w:t>•</w:t>
      </w:r>
      <w:r w:rsidRPr="00902D90">
        <w:rPr>
          <w:rFonts w:ascii="Arial" w:hAnsi="Arial" w:cs="Arial"/>
          <w:color w:val="404040" w:themeColor="text1" w:themeTint="BF"/>
        </w:rPr>
        <w:tab/>
        <w:t>Mental Health Offer</w:t>
      </w:r>
    </w:p>
    <w:p w14:paraId="55E5D389" w14:textId="77777777" w:rsidR="004952F6" w:rsidRPr="00902D90" w:rsidRDefault="004952F6" w:rsidP="004952F6">
      <w:pPr>
        <w:spacing w:after="0"/>
        <w:rPr>
          <w:rFonts w:ascii="Arial" w:hAnsi="Arial" w:cs="Arial"/>
          <w:color w:val="404040" w:themeColor="text1" w:themeTint="BF"/>
        </w:rPr>
      </w:pPr>
    </w:p>
    <w:p w14:paraId="119195F5" w14:textId="7FC29A6A"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t xml:space="preserve">These are primarily being supported by </w:t>
      </w:r>
      <w:r w:rsidR="006961A2" w:rsidRPr="00902D90">
        <w:rPr>
          <w:rFonts w:ascii="Arial" w:hAnsi="Arial" w:cs="Arial"/>
          <w:color w:val="404040" w:themeColor="text1" w:themeTint="BF"/>
        </w:rPr>
        <w:t xml:space="preserve">internal </w:t>
      </w:r>
      <w:r w:rsidRPr="00902D90">
        <w:rPr>
          <w:rFonts w:ascii="Arial" w:hAnsi="Arial" w:cs="Arial"/>
          <w:color w:val="404040" w:themeColor="text1" w:themeTint="BF"/>
        </w:rPr>
        <w:t>Transformation Resource and S</w:t>
      </w:r>
      <w:r w:rsidR="006961A2" w:rsidRPr="00902D90">
        <w:rPr>
          <w:rFonts w:ascii="Arial" w:hAnsi="Arial" w:cs="Arial"/>
          <w:color w:val="404040" w:themeColor="text1" w:themeTint="BF"/>
        </w:rPr>
        <w:t xml:space="preserve">ubject </w:t>
      </w:r>
      <w:r w:rsidRPr="00902D90">
        <w:rPr>
          <w:rFonts w:ascii="Arial" w:hAnsi="Arial" w:cs="Arial"/>
          <w:color w:val="404040" w:themeColor="text1" w:themeTint="BF"/>
        </w:rPr>
        <w:t>M</w:t>
      </w:r>
      <w:r w:rsidR="006961A2" w:rsidRPr="00902D90">
        <w:rPr>
          <w:rFonts w:ascii="Arial" w:hAnsi="Arial" w:cs="Arial"/>
          <w:color w:val="404040" w:themeColor="text1" w:themeTint="BF"/>
        </w:rPr>
        <w:t xml:space="preserve">atter </w:t>
      </w:r>
      <w:r w:rsidRPr="00902D90">
        <w:rPr>
          <w:rFonts w:ascii="Arial" w:hAnsi="Arial" w:cs="Arial"/>
          <w:color w:val="404040" w:themeColor="text1" w:themeTint="BF"/>
        </w:rPr>
        <w:t>E</w:t>
      </w:r>
      <w:r w:rsidR="006961A2" w:rsidRPr="00902D90">
        <w:rPr>
          <w:rFonts w:ascii="Arial" w:hAnsi="Arial" w:cs="Arial"/>
          <w:color w:val="404040" w:themeColor="text1" w:themeTint="BF"/>
        </w:rPr>
        <w:t>xperts in these areas as well as key operational staff.</w:t>
      </w:r>
    </w:p>
    <w:p w14:paraId="19328F14" w14:textId="33281591"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t xml:space="preserve">The outcome of the deep dives will then inform recommendations for service redesign, </w:t>
      </w:r>
      <w:proofErr w:type="gramStart"/>
      <w:r w:rsidRPr="00902D90">
        <w:rPr>
          <w:rFonts w:ascii="Arial" w:hAnsi="Arial" w:cs="Arial"/>
          <w:color w:val="404040" w:themeColor="text1" w:themeTint="BF"/>
        </w:rPr>
        <w:t>reduction</w:t>
      </w:r>
      <w:proofErr w:type="gramEnd"/>
      <w:r w:rsidRPr="00902D90">
        <w:rPr>
          <w:rFonts w:ascii="Arial" w:hAnsi="Arial" w:cs="Arial"/>
          <w:color w:val="404040" w:themeColor="text1" w:themeTint="BF"/>
        </w:rPr>
        <w:t xml:space="preserve"> or removal (including risk analysis</w:t>
      </w:r>
      <w:r w:rsidR="00074D73" w:rsidRPr="00902D90">
        <w:rPr>
          <w:rFonts w:ascii="Arial" w:hAnsi="Arial" w:cs="Arial"/>
          <w:color w:val="404040" w:themeColor="text1" w:themeTint="BF"/>
        </w:rPr>
        <w:t>), quantifying</w:t>
      </w:r>
      <w:r w:rsidRPr="00902D90">
        <w:rPr>
          <w:rFonts w:ascii="Arial" w:hAnsi="Arial" w:cs="Arial"/>
          <w:color w:val="404040" w:themeColor="text1" w:themeTint="BF"/>
        </w:rPr>
        <w:t xml:space="preserve"> size and timelines for savings and opportunities for better ways of working/structure and function.</w:t>
      </w:r>
    </w:p>
    <w:p w14:paraId="43A7B926" w14:textId="77777777"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t>Phase 2: Edge of care/other activity</w:t>
      </w:r>
    </w:p>
    <w:p w14:paraId="1476BA34" w14:textId="6C28952F"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t>A second phase is propos</w:t>
      </w:r>
      <w:r w:rsidR="006961A2" w:rsidRPr="00902D90">
        <w:rPr>
          <w:rFonts w:ascii="Arial" w:hAnsi="Arial" w:cs="Arial"/>
          <w:color w:val="404040" w:themeColor="text1" w:themeTint="BF"/>
        </w:rPr>
        <w:t>ed</w:t>
      </w:r>
      <w:r w:rsidRPr="00902D90">
        <w:rPr>
          <w:rFonts w:ascii="Arial" w:hAnsi="Arial" w:cs="Arial"/>
          <w:color w:val="404040" w:themeColor="text1" w:themeTint="BF"/>
        </w:rPr>
        <w:t xml:space="preserve"> </w:t>
      </w:r>
      <w:r w:rsidR="004952F6" w:rsidRPr="00902D90">
        <w:rPr>
          <w:rFonts w:ascii="Arial" w:hAnsi="Arial" w:cs="Arial"/>
          <w:color w:val="404040" w:themeColor="text1" w:themeTint="BF"/>
        </w:rPr>
        <w:t>with</w:t>
      </w:r>
      <w:r w:rsidRPr="00902D90">
        <w:rPr>
          <w:rFonts w:ascii="Arial" w:hAnsi="Arial" w:cs="Arial"/>
          <w:color w:val="404040" w:themeColor="text1" w:themeTint="BF"/>
        </w:rPr>
        <w:t xml:space="preserve"> 2 potential focusses: </w:t>
      </w:r>
    </w:p>
    <w:p w14:paraId="29D216BD" w14:textId="77777777"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lastRenderedPageBreak/>
        <w:t>1.</w:t>
      </w:r>
      <w:r w:rsidRPr="00902D90">
        <w:rPr>
          <w:rFonts w:ascii="Arial" w:hAnsi="Arial" w:cs="Arial"/>
          <w:color w:val="404040" w:themeColor="text1" w:themeTint="BF"/>
        </w:rPr>
        <w:tab/>
        <w:t>Edge of Care Activity</w:t>
      </w:r>
    </w:p>
    <w:p w14:paraId="7BBF0CD3" w14:textId="18BA9405" w:rsidR="00B365CA" w:rsidRPr="00902D90" w:rsidRDefault="00B365CA" w:rsidP="00B94F6F">
      <w:pPr>
        <w:spacing w:after="0"/>
        <w:ind w:left="2160" w:hanging="1440"/>
        <w:rPr>
          <w:rFonts w:ascii="Arial" w:hAnsi="Arial" w:cs="Arial"/>
          <w:color w:val="404040" w:themeColor="text1" w:themeTint="BF"/>
        </w:rPr>
      </w:pPr>
      <w:r w:rsidRPr="00902D90">
        <w:rPr>
          <w:rFonts w:ascii="Arial" w:hAnsi="Arial" w:cs="Arial"/>
          <w:color w:val="404040" w:themeColor="text1" w:themeTint="BF"/>
        </w:rPr>
        <w:t xml:space="preserve">Focus on development of future initiatives around edge of care </w:t>
      </w:r>
      <w:r w:rsidR="00FD6E8F" w:rsidRPr="00902D90">
        <w:rPr>
          <w:rFonts w:ascii="Arial" w:hAnsi="Arial" w:cs="Arial"/>
          <w:color w:val="404040" w:themeColor="text1" w:themeTint="BF"/>
        </w:rPr>
        <w:t>space.</w:t>
      </w:r>
    </w:p>
    <w:p w14:paraId="5ECCC0BA" w14:textId="77777777" w:rsidR="006961A2" w:rsidRPr="00902D90" w:rsidRDefault="00B365CA" w:rsidP="006961A2">
      <w:pPr>
        <w:spacing w:after="0"/>
        <w:ind w:left="2160" w:hanging="1440"/>
        <w:rPr>
          <w:rFonts w:ascii="Arial" w:hAnsi="Arial" w:cs="Arial"/>
          <w:color w:val="404040" w:themeColor="text1" w:themeTint="BF"/>
        </w:rPr>
      </w:pPr>
      <w:r w:rsidRPr="00902D90">
        <w:rPr>
          <w:rFonts w:ascii="Arial" w:hAnsi="Arial" w:cs="Arial"/>
          <w:color w:val="404040" w:themeColor="text1" w:themeTint="BF"/>
        </w:rPr>
        <w:t>Identify key drivers of need for social care and cohorts below eligibility (using existing/known</w:t>
      </w:r>
    </w:p>
    <w:p w14:paraId="17CB599C" w14:textId="6F72A4D4" w:rsidR="006961A2" w:rsidRPr="00902D90" w:rsidRDefault="00B365CA" w:rsidP="006961A2">
      <w:pPr>
        <w:spacing w:after="0"/>
        <w:ind w:left="2160" w:hanging="1440"/>
        <w:rPr>
          <w:rFonts w:ascii="Arial" w:hAnsi="Arial" w:cs="Arial"/>
          <w:color w:val="404040" w:themeColor="text1" w:themeTint="BF"/>
        </w:rPr>
      </w:pPr>
      <w:r w:rsidRPr="00902D90">
        <w:rPr>
          <w:rFonts w:ascii="Arial" w:hAnsi="Arial" w:cs="Arial"/>
          <w:color w:val="404040" w:themeColor="text1" w:themeTint="BF"/>
        </w:rPr>
        <w:t>evidence of key drivers</w:t>
      </w:r>
      <w:r w:rsidR="006961A2" w:rsidRPr="00902D90">
        <w:rPr>
          <w:rFonts w:ascii="Arial" w:hAnsi="Arial" w:cs="Arial"/>
          <w:color w:val="404040" w:themeColor="text1" w:themeTint="BF"/>
        </w:rPr>
        <w:t xml:space="preserve"> </w:t>
      </w:r>
      <w:r w:rsidRPr="00902D90">
        <w:rPr>
          <w:rFonts w:ascii="Arial" w:hAnsi="Arial" w:cs="Arial"/>
          <w:color w:val="404040" w:themeColor="text1" w:themeTint="BF"/>
        </w:rPr>
        <w:t xml:space="preserve">that additional intervention could reduce the likelihood of </w:t>
      </w:r>
      <w:r w:rsidR="00FD6E8F" w:rsidRPr="00902D90">
        <w:rPr>
          <w:rFonts w:ascii="Arial" w:hAnsi="Arial" w:cs="Arial"/>
          <w:color w:val="404040" w:themeColor="text1" w:themeTint="BF"/>
        </w:rPr>
        <w:t>requiring.</w:t>
      </w:r>
    </w:p>
    <w:p w14:paraId="6B5BF562" w14:textId="60221D4F" w:rsidR="00B365CA" w:rsidRPr="00902D90" w:rsidRDefault="00B365CA" w:rsidP="006961A2">
      <w:pPr>
        <w:spacing w:after="0"/>
        <w:ind w:left="2160" w:hanging="1440"/>
        <w:rPr>
          <w:rFonts w:ascii="Arial" w:hAnsi="Arial" w:cs="Arial"/>
          <w:color w:val="404040" w:themeColor="text1" w:themeTint="BF"/>
        </w:rPr>
      </w:pPr>
      <w:r w:rsidRPr="00902D90">
        <w:rPr>
          <w:rFonts w:ascii="Arial" w:hAnsi="Arial" w:cs="Arial"/>
          <w:color w:val="404040" w:themeColor="text1" w:themeTint="BF"/>
        </w:rPr>
        <w:t xml:space="preserve">care or delaying need (children and adults). </w:t>
      </w:r>
    </w:p>
    <w:p w14:paraId="5A5EFC9E" w14:textId="77777777" w:rsidR="004952F6" w:rsidRPr="00902D90" w:rsidRDefault="004952F6" w:rsidP="004952F6">
      <w:pPr>
        <w:spacing w:after="0"/>
        <w:rPr>
          <w:rFonts w:ascii="Arial" w:hAnsi="Arial" w:cs="Arial"/>
          <w:color w:val="404040" w:themeColor="text1" w:themeTint="BF"/>
        </w:rPr>
      </w:pPr>
    </w:p>
    <w:p w14:paraId="41E19ED2" w14:textId="1BAADAE9" w:rsidR="00B365CA" w:rsidRPr="00902D90" w:rsidRDefault="00B365CA" w:rsidP="004952F6">
      <w:pPr>
        <w:ind w:left="720" w:hanging="720"/>
        <w:rPr>
          <w:rFonts w:ascii="Arial" w:hAnsi="Arial" w:cs="Arial"/>
          <w:color w:val="404040" w:themeColor="text1" w:themeTint="BF"/>
        </w:rPr>
      </w:pPr>
      <w:r w:rsidRPr="00902D90">
        <w:rPr>
          <w:rFonts w:ascii="Arial" w:hAnsi="Arial" w:cs="Arial"/>
          <w:color w:val="404040" w:themeColor="text1" w:themeTint="BF"/>
        </w:rPr>
        <w:t>2.</w:t>
      </w:r>
      <w:r w:rsidRPr="00902D90">
        <w:rPr>
          <w:rFonts w:ascii="Arial" w:hAnsi="Arial" w:cs="Arial"/>
          <w:color w:val="404040" w:themeColor="text1" w:themeTint="BF"/>
        </w:rPr>
        <w:tab/>
      </w:r>
      <w:r w:rsidR="004D47E5" w:rsidRPr="00902D90">
        <w:rPr>
          <w:rFonts w:ascii="Arial" w:hAnsi="Arial" w:cs="Arial"/>
          <w:color w:val="404040" w:themeColor="text1" w:themeTint="BF"/>
        </w:rPr>
        <w:t xml:space="preserve">Reviewing the balance of spend across different tiers of prevention </w:t>
      </w:r>
    </w:p>
    <w:p w14:paraId="2E12652C" w14:textId="4D027FFE" w:rsidR="00B365CA" w:rsidRPr="00902D90" w:rsidRDefault="00B365CA" w:rsidP="009E58E6">
      <w:pPr>
        <w:ind w:left="720"/>
        <w:rPr>
          <w:rFonts w:ascii="Arial" w:hAnsi="Arial" w:cs="Arial"/>
          <w:color w:val="404040" w:themeColor="text1" w:themeTint="BF"/>
        </w:rPr>
      </w:pPr>
      <w:r w:rsidRPr="00902D90">
        <w:rPr>
          <w:rFonts w:ascii="Arial" w:hAnsi="Arial" w:cs="Arial"/>
          <w:color w:val="404040" w:themeColor="text1" w:themeTint="BF"/>
        </w:rPr>
        <w:t xml:space="preserve">This second phase has not yet started nor been agreed – primarily due to lack of </w:t>
      </w:r>
      <w:r w:rsidR="004952F6" w:rsidRPr="00902D90">
        <w:rPr>
          <w:rFonts w:ascii="Arial" w:hAnsi="Arial" w:cs="Arial"/>
          <w:color w:val="404040" w:themeColor="text1" w:themeTint="BF"/>
        </w:rPr>
        <w:t xml:space="preserve">resource, </w:t>
      </w:r>
      <w:proofErr w:type="gramStart"/>
      <w:r w:rsidR="004952F6" w:rsidRPr="00902D90">
        <w:rPr>
          <w:rFonts w:ascii="Arial" w:hAnsi="Arial" w:cs="Arial"/>
          <w:color w:val="404040" w:themeColor="text1" w:themeTint="BF"/>
        </w:rPr>
        <w:t>capacity</w:t>
      </w:r>
      <w:proofErr w:type="gramEnd"/>
      <w:r w:rsidR="004952F6" w:rsidRPr="00902D90">
        <w:rPr>
          <w:rFonts w:ascii="Arial" w:hAnsi="Arial" w:cs="Arial"/>
          <w:color w:val="404040" w:themeColor="text1" w:themeTint="BF"/>
        </w:rPr>
        <w:t xml:space="preserve"> and experience in this complex subject matter</w:t>
      </w:r>
      <w:r w:rsidR="006961A2" w:rsidRPr="00902D90">
        <w:rPr>
          <w:rFonts w:ascii="Arial" w:hAnsi="Arial" w:cs="Arial"/>
          <w:color w:val="404040" w:themeColor="text1" w:themeTint="BF"/>
        </w:rPr>
        <w:t xml:space="preserve">. It is here that external support has been deemed would be more suitable to support however as noted below, a wider review of work underway would also be of benefit to ensure we are delivering best value for money and approaching the correct priorities. </w:t>
      </w:r>
    </w:p>
    <w:p w14:paraId="0C955D31" w14:textId="4D81A19D" w:rsidR="00B365CA" w:rsidRPr="00902D90" w:rsidRDefault="006961A2" w:rsidP="00B365CA">
      <w:pPr>
        <w:rPr>
          <w:rFonts w:ascii="Arial" w:hAnsi="Arial" w:cs="Arial"/>
          <w:b/>
          <w:bCs/>
          <w:color w:val="404040" w:themeColor="text1" w:themeTint="BF"/>
        </w:rPr>
      </w:pPr>
      <w:r w:rsidRPr="00902D90">
        <w:rPr>
          <w:rFonts w:ascii="Arial" w:hAnsi="Arial" w:cs="Arial"/>
          <w:b/>
          <w:bCs/>
          <w:color w:val="404040" w:themeColor="text1" w:themeTint="BF"/>
        </w:rPr>
        <w:t>Specification</w:t>
      </w:r>
    </w:p>
    <w:p w14:paraId="5924CFA1" w14:textId="6DF9A1C6" w:rsidR="00B365CA" w:rsidRPr="00902D90" w:rsidRDefault="00B365CA" w:rsidP="0CDA7DD8">
      <w:pPr>
        <w:rPr>
          <w:rFonts w:ascii="Arial" w:hAnsi="Arial" w:cs="Arial"/>
          <w:color w:val="404040" w:themeColor="text1" w:themeTint="BF"/>
        </w:rPr>
      </w:pPr>
      <w:r w:rsidRPr="00902D90">
        <w:rPr>
          <w:rFonts w:ascii="Arial" w:hAnsi="Arial" w:cs="Arial"/>
          <w:color w:val="404040" w:themeColor="text1" w:themeTint="BF"/>
        </w:rPr>
        <w:t xml:space="preserve">It is anticipated that the review will be delivered in 3 </w:t>
      </w:r>
      <w:r w:rsidR="00DA6B81" w:rsidRPr="00902D90">
        <w:rPr>
          <w:rFonts w:ascii="Arial" w:hAnsi="Arial" w:cs="Arial"/>
          <w:color w:val="404040" w:themeColor="text1" w:themeTint="BF"/>
        </w:rPr>
        <w:t>stages</w:t>
      </w:r>
      <w:r w:rsidRPr="00902D90">
        <w:rPr>
          <w:rFonts w:ascii="Arial" w:hAnsi="Arial" w:cs="Arial"/>
          <w:color w:val="404040" w:themeColor="text1" w:themeTint="BF"/>
        </w:rPr>
        <w:t xml:space="preserve"> aligned to the councils Change Management Framework, however it is up to the service provider to</w:t>
      </w:r>
      <w:r w:rsidR="009D0147" w:rsidRPr="00902D90">
        <w:rPr>
          <w:rFonts w:ascii="Arial" w:hAnsi="Arial" w:cs="Arial"/>
          <w:color w:val="404040" w:themeColor="text1" w:themeTint="BF"/>
        </w:rPr>
        <w:t xml:space="preserve"> provide</w:t>
      </w:r>
      <w:r w:rsidRPr="00902D90">
        <w:rPr>
          <w:rFonts w:ascii="Arial" w:hAnsi="Arial" w:cs="Arial"/>
          <w:color w:val="404040" w:themeColor="text1" w:themeTint="BF"/>
        </w:rPr>
        <w:t xml:space="preserve"> a proposal for the best way to deliver the project.</w:t>
      </w:r>
    </w:p>
    <w:p w14:paraId="740821B1" w14:textId="27111B15" w:rsidR="0CDA7DD8" w:rsidRPr="00902D90" w:rsidRDefault="00DA6B81" w:rsidP="0CDA7DD8">
      <w:pPr>
        <w:rPr>
          <w:rFonts w:asciiTheme="majorHAnsi" w:hAnsiTheme="majorHAnsi" w:cstheme="majorBidi"/>
          <w:color w:val="404040" w:themeColor="text1" w:themeTint="BF"/>
          <w:sz w:val="20"/>
          <w:szCs w:val="20"/>
          <w:highlight w:val="yellow"/>
        </w:rPr>
      </w:pPr>
      <w:r w:rsidRPr="00902D90">
        <w:rPr>
          <w:rFonts w:asciiTheme="majorHAnsi" w:hAnsiTheme="majorHAnsi" w:cstheme="majorBidi"/>
          <w:noProof/>
          <w:color w:val="404040" w:themeColor="text1" w:themeTint="BF"/>
          <w:sz w:val="20"/>
          <w:szCs w:val="20"/>
        </w:rPr>
        <w:drawing>
          <wp:inline distT="0" distB="0" distL="0" distR="0" wp14:anchorId="4C79C389" wp14:editId="35C8ECB0">
            <wp:extent cx="5462905" cy="75208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8845" cy="770799"/>
                    </a:xfrm>
                    <a:prstGeom prst="rect">
                      <a:avLst/>
                    </a:prstGeom>
                    <a:noFill/>
                  </pic:spPr>
                </pic:pic>
              </a:graphicData>
            </a:graphic>
          </wp:inline>
        </w:drawing>
      </w:r>
    </w:p>
    <w:p w14:paraId="743E417B" w14:textId="77777777" w:rsidR="00B365CA" w:rsidRPr="00902D90" w:rsidRDefault="00B365CA" w:rsidP="00B365CA">
      <w:pPr>
        <w:rPr>
          <w:rFonts w:ascii="Arial" w:hAnsi="Arial" w:cs="Arial"/>
          <w:color w:val="404040" w:themeColor="text1" w:themeTint="BF"/>
        </w:rPr>
      </w:pPr>
      <w:r w:rsidRPr="00902D90">
        <w:rPr>
          <w:rFonts w:ascii="Arial" w:hAnsi="Arial" w:cs="Arial"/>
          <w:color w:val="404040" w:themeColor="text1" w:themeTint="BF"/>
        </w:rPr>
        <w:t>Outputs required are:</w:t>
      </w:r>
    </w:p>
    <w:p w14:paraId="49FBEF01" w14:textId="77777777" w:rsidR="00C4453F" w:rsidRPr="00902D90" w:rsidRDefault="00C4453F" w:rsidP="00C4453F">
      <w:pPr>
        <w:rPr>
          <w:rFonts w:ascii="Arial" w:hAnsi="Arial" w:cs="Arial"/>
          <w:color w:val="404040" w:themeColor="text1" w:themeTint="BF"/>
        </w:rPr>
      </w:pPr>
      <w:r w:rsidRPr="00902D90">
        <w:rPr>
          <w:rFonts w:ascii="Arial" w:hAnsi="Arial" w:cs="Arial"/>
          <w:color w:val="404040" w:themeColor="text1" w:themeTint="BF"/>
        </w:rPr>
        <w:t>1.</w:t>
      </w:r>
      <w:r w:rsidRPr="00902D90">
        <w:rPr>
          <w:rFonts w:ascii="Arial" w:hAnsi="Arial" w:cs="Arial"/>
          <w:color w:val="404040" w:themeColor="text1" w:themeTint="BF"/>
        </w:rPr>
        <w:tab/>
        <w:t>Preliminary Diagnostic</w:t>
      </w:r>
    </w:p>
    <w:p w14:paraId="610CCB1C" w14:textId="5544E51C" w:rsidR="00C4453F" w:rsidRPr="00902D90" w:rsidRDefault="00C4453F" w:rsidP="009E58E6">
      <w:pPr>
        <w:pStyle w:val="ListParagraph"/>
        <w:numPr>
          <w:ilvl w:val="0"/>
          <w:numId w:val="9"/>
        </w:numPr>
        <w:rPr>
          <w:rFonts w:ascii="Arial" w:hAnsi="Arial" w:cs="Arial"/>
          <w:color w:val="404040" w:themeColor="text1" w:themeTint="BF"/>
        </w:rPr>
      </w:pPr>
      <w:r w:rsidRPr="00902D90">
        <w:rPr>
          <w:rFonts w:ascii="Arial" w:hAnsi="Arial" w:cs="Arial"/>
          <w:color w:val="404040" w:themeColor="text1" w:themeTint="BF"/>
        </w:rPr>
        <w:t xml:space="preserve">The provider will </w:t>
      </w:r>
      <w:proofErr w:type="gramStart"/>
      <w:r w:rsidRPr="00902D90">
        <w:rPr>
          <w:rFonts w:ascii="Arial" w:hAnsi="Arial" w:cs="Arial"/>
          <w:color w:val="404040" w:themeColor="text1" w:themeTint="BF"/>
        </w:rPr>
        <w:t>take into account</w:t>
      </w:r>
      <w:proofErr w:type="gramEnd"/>
      <w:r w:rsidRPr="00902D90">
        <w:rPr>
          <w:rFonts w:ascii="Arial" w:hAnsi="Arial" w:cs="Arial"/>
          <w:color w:val="404040" w:themeColor="text1" w:themeTint="BF"/>
        </w:rPr>
        <w:t xml:space="preserve"> current prevention activities and services across </w:t>
      </w:r>
      <w:proofErr w:type="spellStart"/>
      <w:r w:rsidRPr="00902D90">
        <w:rPr>
          <w:rFonts w:ascii="Arial" w:hAnsi="Arial" w:cs="Arial"/>
          <w:color w:val="404040" w:themeColor="text1" w:themeTint="BF"/>
        </w:rPr>
        <w:t>LCC</w:t>
      </w:r>
      <w:proofErr w:type="spellEnd"/>
      <w:r w:rsidRPr="00902D90">
        <w:rPr>
          <w:rFonts w:ascii="Arial" w:hAnsi="Arial" w:cs="Arial"/>
          <w:color w:val="404040" w:themeColor="text1" w:themeTint="BF"/>
        </w:rPr>
        <w:t xml:space="preserve"> and provide a proposal detailing how they would approach a diagnostic exercise</w:t>
      </w:r>
      <w:r w:rsidR="006961A2" w:rsidRPr="00902D90">
        <w:rPr>
          <w:rFonts w:ascii="Arial" w:hAnsi="Arial" w:cs="Arial"/>
          <w:color w:val="404040" w:themeColor="text1" w:themeTint="BF"/>
        </w:rPr>
        <w:t xml:space="preserve"> - t</w:t>
      </w:r>
      <w:r w:rsidRPr="00902D90">
        <w:rPr>
          <w:rFonts w:ascii="Arial" w:hAnsi="Arial" w:cs="Arial"/>
          <w:color w:val="404040" w:themeColor="text1" w:themeTint="BF"/>
        </w:rPr>
        <w:t>his will include areas currently undertaking deep dive</w:t>
      </w:r>
      <w:r w:rsidR="006961A2" w:rsidRPr="00902D90">
        <w:rPr>
          <w:rFonts w:ascii="Arial" w:hAnsi="Arial" w:cs="Arial"/>
          <w:color w:val="404040" w:themeColor="text1" w:themeTint="BF"/>
        </w:rPr>
        <w:t>s.</w:t>
      </w:r>
    </w:p>
    <w:p w14:paraId="7120FFDA" w14:textId="1300D01C" w:rsidR="005630D8" w:rsidRPr="00902D90" w:rsidRDefault="005630D8" w:rsidP="009E58E6">
      <w:pPr>
        <w:pStyle w:val="ListParagraph"/>
        <w:numPr>
          <w:ilvl w:val="0"/>
          <w:numId w:val="9"/>
        </w:numPr>
        <w:rPr>
          <w:rFonts w:ascii="Arial" w:hAnsi="Arial" w:cs="Arial"/>
          <w:color w:val="404040" w:themeColor="text1" w:themeTint="BF"/>
        </w:rPr>
      </w:pPr>
      <w:r w:rsidRPr="00902D90">
        <w:rPr>
          <w:rFonts w:ascii="Arial" w:hAnsi="Arial" w:cs="Arial"/>
          <w:color w:val="404040" w:themeColor="text1" w:themeTint="BF"/>
        </w:rPr>
        <w:t xml:space="preserve">The provider will review the existing scope of phase 1 </w:t>
      </w:r>
      <w:r w:rsidR="00FD6E8F" w:rsidRPr="00902D90">
        <w:rPr>
          <w:rFonts w:ascii="Arial" w:hAnsi="Arial" w:cs="Arial"/>
          <w:color w:val="404040" w:themeColor="text1" w:themeTint="BF"/>
        </w:rPr>
        <w:t>work.</w:t>
      </w:r>
      <w:r w:rsidRPr="00902D90">
        <w:rPr>
          <w:rFonts w:ascii="Arial" w:hAnsi="Arial" w:cs="Arial"/>
          <w:color w:val="404040" w:themeColor="text1" w:themeTint="BF"/>
        </w:rPr>
        <w:t xml:space="preserve"> </w:t>
      </w:r>
    </w:p>
    <w:p w14:paraId="42D8D188" w14:textId="77777777" w:rsidR="00C4453F" w:rsidRPr="00902D90" w:rsidRDefault="00C4453F" w:rsidP="009E58E6">
      <w:pPr>
        <w:pStyle w:val="ListParagraph"/>
        <w:numPr>
          <w:ilvl w:val="0"/>
          <w:numId w:val="9"/>
        </w:numPr>
        <w:rPr>
          <w:rFonts w:ascii="Arial" w:hAnsi="Arial" w:cs="Arial"/>
          <w:color w:val="404040" w:themeColor="text1" w:themeTint="BF"/>
        </w:rPr>
      </w:pPr>
      <w:r w:rsidRPr="00902D90">
        <w:rPr>
          <w:rFonts w:ascii="Arial" w:hAnsi="Arial" w:cs="Arial"/>
          <w:color w:val="404040" w:themeColor="text1" w:themeTint="BF"/>
        </w:rPr>
        <w:t>The provider will agree the services and activities in scope with the authority, based on their recommendations from previous reviews completed and horizon scanning.</w:t>
      </w:r>
    </w:p>
    <w:p w14:paraId="12EB1883" w14:textId="77777777" w:rsidR="00C4453F" w:rsidRPr="00902D90" w:rsidRDefault="00C4453F" w:rsidP="00C4453F">
      <w:pPr>
        <w:rPr>
          <w:rFonts w:ascii="Arial" w:hAnsi="Arial" w:cs="Arial"/>
          <w:color w:val="404040" w:themeColor="text1" w:themeTint="BF"/>
        </w:rPr>
      </w:pPr>
      <w:r w:rsidRPr="00902D90">
        <w:rPr>
          <w:rFonts w:ascii="Arial" w:hAnsi="Arial" w:cs="Arial"/>
          <w:color w:val="404040" w:themeColor="text1" w:themeTint="BF"/>
        </w:rPr>
        <w:t>2.</w:t>
      </w:r>
      <w:r w:rsidRPr="00902D90">
        <w:rPr>
          <w:rFonts w:ascii="Arial" w:hAnsi="Arial" w:cs="Arial"/>
          <w:color w:val="404040" w:themeColor="text1" w:themeTint="BF"/>
        </w:rPr>
        <w:tab/>
        <w:t>Diagnostic</w:t>
      </w:r>
    </w:p>
    <w:p w14:paraId="601825B7" w14:textId="1C66A068" w:rsidR="00C4453F" w:rsidRPr="00902D90" w:rsidRDefault="00C4453F" w:rsidP="009E58E6">
      <w:pPr>
        <w:pStyle w:val="ListParagraph"/>
        <w:numPr>
          <w:ilvl w:val="0"/>
          <w:numId w:val="10"/>
        </w:numPr>
        <w:rPr>
          <w:rFonts w:ascii="Arial" w:hAnsi="Arial" w:cs="Arial"/>
          <w:color w:val="404040" w:themeColor="text1" w:themeTint="BF"/>
        </w:rPr>
      </w:pPr>
      <w:r w:rsidRPr="00902D90">
        <w:rPr>
          <w:rFonts w:ascii="Arial" w:hAnsi="Arial" w:cs="Arial"/>
          <w:color w:val="404040" w:themeColor="text1" w:themeTint="BF"/>
        </w:rPr>
        <w:t>It is anticipated that this would cover all areas agreed within the scope,</w:t>
      </w:r>
      <w:r w:rsidR="009E58E6" w:rsidRPr="00902D90">
        <w:rPr>
          <w:rFonts w:ascii="Arial" w:hAnsi="Arial" w:cs="Arial"/>
          <w:color w:val="404040" w:themeColor="text1" w:themeTint="BF"/>
        </w:rPr>
        <w:t xml:space="preserve"> potentially</w:t>
      </w:r>
      <w:r w:rsidRPr="00902D90">
        <w:rPr>
          <w:rFonts w:ascii="Arial" w:hAnsi="Arial" w:cs="Arial"/>
          <w:color w:val="404040" w:themeColor="text1" w:themeTint="BF"/>
        </w:rPr>
        <w:t xml:space="preserve"> including services provided </w:t>
      </w:r>
      <w:r w:rsidR="00947E42" w:rsidRPr="00902D90">
        <w:rPr>
          <w:rFonts w:ascii="Arial" w:hAnsi="Arial" w:cs="Arial"/>
          <w:color w:val="404040" w:themeColor="text1" w:themeTint="BF"/>
        </w:rPr>
        <w:t xml:space="preserve">by </w:t>
      </w:r>
      <w:r w:rsidR="009E58E6" w:rsidRPr="00902D90">
        <w:rPr>
          <w:rFonts w:ascii="Arial" w:hAnsi="Arial" w:cs="Arial"/>
          <w:color w:val="404040" w:themeColor="text1" w:themeTint="BF"/>
        </w:rPr>
        <w:t>partners</w:t>
      </w:r>
      <w:r w:rsidR="00947E42" w:rsidRPr="00902D90">
        <w:rPr>
          <w:rFonts w:ascii="Arial" w:hAnsi="Arial" w:cs="Arial"/>
          <w:color w:val="404040" w:themeColor="text1" w:themeTint="BF"/>
        </w:rPr>
        <w:t xml:space="preserve"> but </w:t>
      </w:r>
      <w:r w:rsidR="00B00602" w:rsidRPr="00902D90">
        <w:rPr>
          <w:rFonts w:ascii="Arial" w:hAnsi="Arial" w:cs="Arial"/>
          <w:color w:val="404040" w:themeColor="text1" w:themeTint="BF"/>
        </w:rPr>
        <w:t>primarily focused on activities that reduce spend in Social Care and Health.</w:t>
      </w:r>
    </w:p>
    <w:p w14:paraId="196BCC4D" w14:textId="77777777" w:rsidR="00C4453F" w:rsidRPr="00902D90" w:rsidRDefault="00C4453F" w:rsidP="009E58E6">
      <w:pPr>
        <w:pStyle w:val="ListParagraph"/>
        <w:numPr>
          <w:ilvl w:val="0"/>
          <w:numId w:val="10"/>
        </w:numPr>
        <w:rPr>
          <w:rFonts w:ascii="Arial" w:hAnsi="Arial" w:cs="Arial"/>
          <w:color w:val="404040" w:themeColor="text1" w:themeTint="BF"/>
        </w:rPr>
      </w:pPr>
      <w:r w:rsidRPr="00902D90">
        <w:rPr>
          <w:rFonts w:ascii="Arial" w:hAnsi="Arial" w:cs="Arial"/>
          <w:color w:val="404040" w:themeColor="text1" w:themeTint="BF"/>
        </w:rPr>
        <w:t>Analysis will be undertaken to identify key drivers of demand and evidence what is driving costs.</w:t>
      </w:r>
    </w:p>
    <w:p w14:paraId="57897240" w14:textId="43D624FB" w:rsidR="00C4453F" w:rsidRPr="00902D90" w:rsidRDefault="003B2A93" w:rsidP="009E58E6">
      <w:pPr>
        <w:pStyle w:val="ListParagraph"/>
        <w:numPr>
          <w:ilvl w:val="0"/>
          <w:numId w:val="10"/>
        </w:numPr>
        <w:rPr>
          <w:rFonts w:ascii="Arial" w:hAnsi="Arial" w:cs="Arial"/>
          <w:color w:val="404040" w:themeColor="text1" w:themeTint="BF"/>
        </w:rPr>
      </w:pPr>
      <w:r w:rsidRPr="00902D90">
        <w:rPr>
          <w:rFonts w:ascii="Arial" w:hAnsi="Arial" w:cs="Arial"/>
          <w:color w:val="404040" w:themeColor="text1" w:themeTint="BF"/>
        </w:rPr>
        <w:t xml:space="preserve">Set out what the opportunities are for joint working </w:t>
      </w:r>
      <w:r w:rsidR="007703C1" w:rsidRPr="00902D90">
        <w:rPr>
          <w:rFonts w:ascii="Arial" w:hAnsi="Arial" w:cs="Arial"/>
          <w:color w:val="404040" w:themeColor="text1" w:themeTint="BF"/>
        </w:rPr>
        <w:t xml:space="preserve">with partners, </w:t>
      </w:r>
      <w:r w:rsidRPr="00902D90">
        <w:rPr>
          <w:rFonts w:ascii="Arial" w:hAnsi="Arial" w:cs="Arial"/>
          <w:color w:val="404040" w:themeColor="text1" w:themeTint="BF"/>
        </w:rPr>
        <w:t xml:space="preserve">including when appropriate to engage in an implementation roadmap and an indication of the </w:t>
      </w:r>
      <w:r w:rsidR="007703C1" w:rsidRPr="00902D90">
        <w:rPr>
          <w:rFonts w:ascii="Arial" w:hAnsi="Arial" w:cs="Arial"/>
          <w:color w:val="404040" w:themeColor="text1" w:themeTint="BF"/>
        </w:rPr>
        <w:t>potential benefits</w:t>
      </w:r>
      <w:r w:rsidRPr="00902D90">
        <w:rPr>
          <w:rFonts w:ascii="Arial" w:hAnsi="Arial" w:cs="Arial"/>
          <w:color w:val="404040" w:themeColor="text1" w:themeTint="BF"/>
        </w:rPr>
        <w:t xml:space="preserve">. </w:t>
      </w:r>
    </w:p>
    <w:p w14:paraId="4EF0D7A4" w14:textId="77777777" w:rsidR="00C4453F" w:rsidRPr="00902D90" w:rsidRDefault="00C4453F" w:rsidP="009E58E6">
      <w:pPr>
        <w:pStyle w:val="ListParagraph"/>
        <w:numPr>
          <w:ilvl w:val="0"/>
          <w:numId w:val="10"/>
        </w:numPr>
        <w:rPr>
          <w:rFonts w:ascii="Arial" w:hAnsi="Arial" w:cs="Arial"/>
          <w:color w:val="404040" w:themeColor="text1" w:themeTint="BF"/>
        </w:rPr>
      </w:pPr>
      <w:r w:rsidRPr="00902D90">
        <w:rPr>
          <w:rFonts w:ascii="Arial" w:hAnsi="Arial" w:cs="Arial"/>
          <w:color w:val="404040" w:themeColor="text1" w:themeTint="BF"/>
        </w:rPr>
        <w:t>A comprehensive analysis of the activities and service areas agreed in the scope.</w:t>
      </w:r>
    </w:p>
    <w:p w14:paraId="10876B82" w14:textId="74EFB855" w:rsidR="002F355C" w:rsidRPr="00902D90" w:rsidRDefault="00C4453F" w:rsidP="002F355C">
      <w:pPr>
        <w:pStyle w:val="ListParagraph"/>
        <w:numPr>
          <w:ilvl w:val="0"/>
          <w:numId w:val="10"/>
        </w:numPr>
        <w:rPr>
          <w:rFonts w:ascii="Arial" w:hAnsi="Arial" w:cs="Arial"/>
          <w:color w:val="404040" w:themeColor="text1" w:themeTint="BF"/>
        </w:rPr>
      </w:pPr>
      <w:r w:rsidRPr="00902D90">
        <w:rPr>
          <w:rFonts w:ascii="Arial" w:hAnsi="Arial" w:cs="Arial"/>
          <w:color w:val="404040" w:themeColor="text1" w:themeTint="BF"/>
        </w:rPr>
        <w:t xml:space="preserve">Analysis of current activities provided by the authority, assessing their </w:t>
      </w:r>
      <w:proofErr w:type="gramStart"/>
      <w:r w:rsidRPr="00902D90">
        <w:rPr>
          <w:rFonts w:ascii="Arial" w:hAnsi="Arial" w:cs="Arial"/>
          <w:color w:val="404040" w:themeColor="text1" w:themeTint="BF"/>
        </w:rPr>
        <w:t>impact</w:t>
      </w:r>
      <w:proofErr w:type="gramEnd"/>
      <w:r w:rsidRPr="00902D90">
        <w:rPr>
          <w:rFonts w:ascii="Arial" w:hAnsi="Arial" w:cs="Arial"/>
          <w:color w:val="404040" w:themeColor="text1" w:themeTint="BF"/>
        </w:rPr>
        <w:t xml:space="preserve"> and providing strong evidence to support continuation.</w:t>
      </w:r>
    </w:p>
    <w:p w14:paraId="3B3285F6" w14:textId="77777777" w:rsidR="00C4453F" w:rsidRPr="00902D90" w:rsidRDefault="00C4453F" w:rsidP="00C4453F">
      <w:pPr>
        <w:rPr>
          <w:rFonts w:ascii="Arial" w:hAnsi="Arial" w:cs="Arial"/>
          <w:color w:val="404040" w:themeColor="text1" w:themeTint="BF"/>
        </w:rPr>
      </w:pPr>
      <w:r w:rsidRPr="00902D90">
        <w:rPr>
          <w:rFonts w:ascii="Arial" w:hAnsi="Arial" w:cs="Arial"/>
          <w:color w:val="404040" w:themeColor="text1" w:themeTint="BF"/>
        </w:rPr>
        <w:t>3.</w:t>
      </w:r>
      <w:r w:rsidRPr="00902D90">
        <w:rPr>
          <w:rFonts w:ascii="Arial" w:hAnsi="Arial" w:cs="Arial"/>
          <w:color w:val="404040" w:themeColor="text1" w:themeTint="BF"/>
        </w:rPr>
        <w:tab/>
        <w:t xml:space="preserve">Recommendations </w:t>
      </w:r>
    </w:p>
    <w:p w14:paraId="33B5E607" w14:textId="45D8D329" w:rsidR="009E58E6" w:rsidRPr="00902D90" w:rsidRDefault="00C4453F" w:rsidP="00B365CA">
      <w:pPr>
        <w:pStyle w:val="ListParagraph"/>
        <w:numPr>
          <w:ilvl w:val="0"/>
          <w:numId w:val="11"/>
        </w:numPr>
        <w:rPr>
          <w:rFonts w:ascii="Arial" w:hAnsi="Arial" w:cs="Arial"/>
          <w:color w:val="404040" w:themeColor="text1" w:themeTint="BF"/>
        </w:rPr>
      </w:pPr>
      <w:r w:rsidRPr="00902D90">
        <w:rPr>
          <w:rFonts w:ascii="Arial" w:hAnsi="Arial" w:cs="Arial"/>
          <w:color w:val="404040" w:themeColor="text1" w:themeTint="BF"/>
        </w:rPr>
        <w:t>Recommendations of areas of opportunity to best target activities and services to reach populations of concern at an early intervention stage</w:t>
      </w:r>
      <w:r w:rsidR="00935432" w:rsidRPr="00902D90">
        <w:rPr>
          <w:rFonts w:ascii="Arial" w:hAnsi="Arial" w:cs="Arial"/>
          <w:color w:val="404040" w:themeColor="text1" w:themeTint="BF"/>
        </w:rPr>
        <w:t xml:space="preserve"> - </w:t>
      </w:r>
      <w:r w:rsidRPr="00902D90">
        <w:rPr>
          <w:rFonts w:ascii="Arial" w:hAnsi="Arial" w:cs="Arial"/>
          <w:color w:val="404040" w:themeColor="text1" w:themeTint="BF"/>
        </w:rPr>
        <w:t>prevent</w:t>
      </w:r>
      <w:r w:rsidR="00935432" w:rsidRPr="00902D90">
        <w:rPr>
          <w:rFonts w:ascii="Arial" w:hAnsi="Arial" w:cs="Arial"/>
          <w:color w:val="404040" w:themeColor="text1" w:themeTint="BF"/>
        </w:rPr>
        <w:t>ing</w:t>
      </w:r>
      <w:r w:rsidRPr="00902D90">
        <w:rPr>
          <w:rFonts w:ascii="Arial" w:hAnsi="Arial" w:cs="Arial"/>
          <w:color w:val="404040" w:themeColor="text1" w:themeTint="BF"/>
        </w:rPr>
        <w:t xml:space="preserve"> future demand on </w:t>
      </w:r>
      <w:r w:rsidR="00FD6E8F" w:rsidRPr="00902D90">
        <w:rPr>
          <w:rFonts w:ascii="Arial" w:hAnsi="Arial" w:cs="Arial"/>
          <w:color w:val="404040" w:themeColor="text1" w:themeTint="BF"/>
        </w:rPr>
        <w:t>services and</w:t>
      </w:r>
      <w:r w:rsidR="00935432" w:rsidRPr="00902D90">
        <w:rPr>
          <w:rFonts w:ascii="Arial" w:hAnsi="Arial" w:cs="Arial"/>
          <w:color w:val="404040" w:themeColor="text1" w:themeTint="BF"/>
        </w:rPr>
        <w:t xml:space="preserve"> </w:t>
      </w:r>
      <w:r w:rsidRPr="00902D90">
        <w:rPr>
          <w:rFonts w:ascii="Arial" w:hAnsi="Arial" w:cs="Arial"/>
          <w:color w:val="404040" w:themeColor="text1" w:themeTint="BF"/>
        </w:rPr>
        <w:t>reduc</w:t>
      </w:r>
      <w:r w:rsidR="00935432" w:rsidRPr="00902D90">
        <w:rPr>
          <w:rFonts w:ascii="Arial" w:hAnsi="Arial" w:cs="Arial"/>
          <w:color w:val="404040" w:themeColor="text1" w:themeTint="BF"/>
        </w:rPr>
        <w:t>ing</w:t>
      </w:r>
      <w:r w:rsidRPr="00902D90">
        <w:rPr>
          <w:rFonts w:ascii="Arial" w:hAnsi="Arial" w:cs="Arial"/>
          <w:color w:val="404040" w:themeColor="text1" w:themeTint="BF"/>
        </w:rPr>
        <w:t xml:space="preserve"> the likelihood of requiring care </w:t>
      </w:r>
      <w:r w:rsidR="00223921" w:rsidRPr="00902D90">
        <w:rPr>
          <w:rFonts w:ascii="Arial" w:hAnsi="Arial" w:cs="Arial"/>
          <w:color w:val="404040" w:themeColor="text1" w:themeTint="BF"/>
        </w:rPr>
        <w:t>and/</w:t>
      </w:r>
      <w:r w:rsidRPr="00902D90">
        <w:rPr>
          <w:rFonts w:ascii="Arial" w:hAnsi="Arial" w:cs="Arial"/>
          <w:color w:val="404040" w:themeColor="text1" w:themeTint="BF"/>
        </w:rPr>
        <w:t>or delay</w:t>
      </w:r>
      <w:r w:rsidR="00223921" w:rsidRPr="00902D90">
        <w:rPr>
          <w:rFonts w:ascii="Arial" w:hAnsi="Arial" w:cs="Arial"/>
          <w:color w:val="404040" w:themeColor="text1" w:themeTint="BF"/>
        </w:rPr>
        <w:t>ing</w:t>
      </w:r>
      <w:r w:rsidRPr="00902D90">
        <w:rPr>
          <w:rFonts w:ascii="Arial" w:hAnsi="Arial" w:cs="Arial"/>
          <w:color w:val="404040" w:themeColor="text1" w:themeTint="BF"/>
        </w:rPr>
        <w:t xml:space="preserve"> need.</w:t>
      </w:r>
    </w:p>
    <w:p w14:paraId="4131B906" w14:textId="5382B8C8" w:rsidR="00394D81" w:rsidRPr="00902D90" w:rsidRDefault="00935432" w:rsidP="00394D81">
      <w:pPr>
        <w:pStyle w:val="ListParagraph"/>
        <w:numPr>
          <w:ilvl w:val="0"/>
          <w:numId w:val="11"/>
        </w:numPr>
        <w:rPr>
          <w:rFonts w:ascii="Arial" w:hAnsi="Arial" w:cs="Arial"/>
          <w:color w:val="404040" w:themeColor="text1" w:themeTint="BF"/>
        </w:rPr>
      </w:pPr>
      <w:r w:rsidRPr="00902D90">
        <w:rPr>
          <w:rFonts w:ascii="Arial" w:hAnsi="Arial" w:cs="Arial"/>
          <w:color w:val="404040" w:themeColor="text1" w:themeTint="BF"/>
        </w:rPr>
        <w:lastRenderedPageBreak/>
        <w:t xml:space="preserve">Recommendations on areas of </w:t>
      </w:r>
      <w:r w:rsidR="00394D81" w:rsidRPr="00902D90">
        <w:rPr>
          <w:rFonts w:ascii="Arial" w:hAnsi="Arial" w:cs="Arial"/>
          <w:color w:val="404040" w:themeColor="text1" w:themeTint="BF"/>
        </w:rPr>
        <w:t>ineffective expenditure</w:t>
      </w:r>
      <w:r w:rsidRPr="00902D90">
        <w:rPr>
          <w:rFonts w:ascii="Arial" w:hAnsi="Arial" w:cs="Arial"/>
          <w:color w:val="404040" w:themeColor="text1" w:themeTint="BF"/>
        </w:rPr>
        <w:t xml:space="preserve"> and how to reduce this.</w:t>
      </w:r>
    </w:p>
    <w:p w14:paraId="0B2A8B1C" w14:textId="6B2B8D7C" w:rsidR="00394D81" w:rsidRPr="00902D90" w:rsidRDefault="00935432" w:rsidP="00394D81">
      <w:pPr>
        <w:pStyle w:val="ListParagraph"/>
        <w:numPr>
          <w:ilvl w:val="0"/>
          <w:numId w:val="11"/>
        </w:numPr>
        <w:rPr>
          <w:rFonts w:ascii="Arial" w:hAnsi="Arial" w:cs="Arial"/>
          <w:color w:val="404040" w:themeColor="text1" w:themeTint="BF"/>
        </w:rPr>
      </w:pPr>
      <w:r w:rsidRPr="00902D90">
        <w:rPr>
          <w:rFonts w:ascii="Arial" w:hAnsi="Arial" w:cs="Arial"/>
          <w:color w:val="404040" w:themeColor="text1" w:themeTint="BF"/>
        </w:rPr>
        <w:t>O</w:t>
      </w:r>
      <w:r w:rsidR="00394D81" w:rsidRPr="00902D90">
        <w:rPr>
          <w:rFonts w:ascii="Arial" w:hAnsi="Arial" w:cs="Arial"/>
          <w:color w:val="404040" w:themeColor="text1" w:themeTint="BF"/>
        </w:rPr>
        <w:t xml:space="preserve">utline </w:t>
      </w:r>
      <w:r w:rsidRPr="00902D90">
        <w:rPr>
          <w:rFonts w:ascii="Arial" w:hAnsi="Arial" w:cs="Arial"/>
          <w:color w:val="404040" w:themeColor="text1" w:themeTint="BF"/>
        </w:rPr>
        <w:t xml:space="preserve">of </w:t>
      </w:r>
      <w:r w:rsidR="00394D81" w:rsidRPr="00902D90">
        <w:rPr>
          <w:rFonts w:ascii="Arial" w:hAnsi="Arial" w:cs="Arial"/>
          <w:color w:val="404040" w:themeColor="text1" w:themeTint="BF"/>
        </w:rPr>
        <w:t>an implementation programme</w:t>
      </w:r>
      <w:r w:rsidRPr="00902D90">
        <w:rPr>
          <w:rFonts w:ascii="Arial" w:hAnsi="Arial" w:cs="Arial"/>
          <w:color w:val="404040" w:themeColor="text1" w:themeTint="BF"/>
        </w:rPr>
        <w:t xml:space="preserve"> to deliver the above</w:t>
      </w:r>
    </w:p>
    <w:p w14:paraId="59874294" w14:textId="77777777" w:rsidR="00751032" w:rsidRPr="00902D90" w:rsidRDefault="00751032" w:rsidP="003F5D25">
      <w:pPr>
        <w:pStyle w:val="NormalWeb"/>
        <w:spacing w:before="0" w:beforeAutospacing="0" w:after="0" w:afterAutospacing="0"/>
        <w:rPr>
          <w:rFonts w:ascii="Arial" w:hAnsi="Arial" w:cs="Arial"/>
          <w:color w:val="404040" w:themeColor="text1" w:themeTint="BF"/>
          <w:sz w:val="22"/>
          <w:szCs w:val="22"/>
        </w:rPr>
      </w:pPr>
    </w:p>
    <w:p w14:paraId="0372902A" w14:textId="77777777" w:rsidR="005F2A0B" w:rsidRPr="00902D90" w:rsidRDefault="005F2A0B">
      <w:pPr>
        <w:rPr>
          <w:rFonts w:ascii="Arial" w:eastAsia="Times New Roman" w:hAnsi="Arial" w:cs="Arial"/>
          <w:b/>
          <w:bCs/>
          <w:color w:val="404040" w:themeColor="text1" w:themeTint="BF"/>
          <w:kern w:val="0"/>
          <w:lang w:eastAsia="en-GB"/>
          <w14:ligatures w14:val="none"/>
        </w:rPr>
      </w:pPr>
      <w:r w:rsidRPr="00902D90">
        <w:rPr>
          <w:rFonts w:ascii="Arial" w:hAnsi="Arial" w:cs="Arial"/>
          <w:b/>
          <w:bCs/>
          <w:color w:val="404040" w:themeColor="text1" w:themeTint="BF"/>
        </w:rPr>
        <w:br w:type="page"/>
      </w:r>
    </w:p>
    <w:p w14:paraId="52FB66D7" w14:textId="0407AB3A" w:rsidR="005F2A0B" w:rsidRPr="00902D90" w:rsidRDefault="005F2A0B" w:rsidP="005F2A0B">
      <w:pPr>
        <w:pStyle w:val="Heading1"/>
        <w:numPr>
          <w:ilvl w:val="0"/>
          <w:numId w:val="12"/>
        </w:numPr>
        <w:jc w:val="both"/>
        <w:rPr>
          <w:rFonts w:ascii="Arial" w:hAnsi="Arial" w:cs="Arial"/>
          <w:color w:val="404040" w:themeColor="text1" w:themeTint="BF"/>
          <w:sz w:val="22"/>
          <w:szCs w:val="22"/>
        </w:rPr>
      </w:pPr>
      <w:r w:rsidRPr="00902D90">
        <w:rPr>
          <w:rFonts w:ascii="Arial" w:hAnsi="Arial" w:cs="Arial"/>
          <w:color w:val="404040" w:themeColor="text1" w:themeTint="BF"/>
          <w:sz w:val="22"/>
          <w:szCs w:val="22"/>
        </w:rPr>
        <w:lastRenderedPageBreak/>
        <w:t>Request for Information</w:t>
      </w:r>
    </w:p>
    <w:p w14:paraId="72681B31" w14:textId="1E9E27D5" w:rsidR="00367103" w:rsidRPr="00902D90" w:rsidRDefault="00367103" w:rsidP="00367103">
      <w:pPr>
        <w:pStyle w:val="Heading1"/>
        <w:numPr>
          <w:ilvl w:val="0"/>
          <w:numId w:val="14"/>
        </w:numPr>
        <w:jc w:val="both"/>
        <w:rPr>
          <w:rFonts w:ascii="Arial" w:hAnsi="Arial" w:cs="Arial"/>
          <w:color w:val="404040" w:themeColor="text1" w:themeTint="BF"/>
          <w:sz w:val="22"/>
          <w:szCs w:val="22"/>
          <w:u w:val="none"/>
        </w:rPr>
      </w:pPr>
      <w:r w:rsidRPr="00902D90">
        <w:rPr>
          <w:rFonts w:ascii="Arial" w:hAnsi="Arial" w:cs="Arial"/>
          <w:color w:val="404040" w:themeColor="text1" w:themeTint="BF"/>
          <w:sz w:val="22"/>
          <w:szCs w:val="22"/>
          <w:u w:val="none"/>
        </w:rPr>
        <w:t>General Information</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229"/>
      </w:tblGrid>
      <w:tr w:rsidR="00902D90" w:rsidRPr="00902D90" w14:paraId="6D4C0C37" w14:textId="77777777" w:rsidTr="00AA1DBC">
        <w:tc>
          <w:tcPr>
            <w:tcW w:w="10065" w:type="dxa"/>
            <w:gridSpan w:val="2"/>
            <w:shd w:val="clear" w:color="auto" w:fill="F2F2F2" w:themeFill="background1" w:themeFillShade="F2"/>
          </w:tcPr>
          <w:p w14:paraId="4774F79D" w14:textId="77777777" w:rsidR="00367103" w:rsidRPr="00902D90" w:rsidRDefault="00367103" w:rsidP="00367103">
            <w:pPr>
              <w:widowControl w:val="0"/>
              <w:tabs>
                <w:tab w:val="left" w:pos="851"/>
              </w:tabs>
              <w:spacing w:after="0" w:line="240" w:lineRule="auto"/>
              <w:rPr>
                <w:rFonts w:ascii="Arial" w:eastAsia="Times New Roman" w:hAnsi="Arial" w:cs="Arial"/>
                <w:b/>
                <w:bCs/>
                <w:snapToGrid w:val="0"/>
                <w:color w:val="404040" w:themeColor="text1" w:themeTint="BF"/>
              </w:rPr>
            </w:pPr>
            <w:bookmarkStart w:id="5" w:name="_Hlk169612032"/>
            <w:r w:rsidRPr="00902D90">
              <w:rPr>
                <w:rFonts w:ascii="Arial" w:eastAsia="Times New Roman" w:hAnsi="Arial" w:cs="Arial"/>
                <w:b/>
                <w:bCs/>
                <w:snapToGrid w:val="0"/>
                <w:color w:val="404040" w:themeColor="text1" w:themeTint="BF"/>
              </w:rPr>
              <w:t xml:space="preserve">A1       Full name, </w:t>
            </w:r>
            <w:proofErr w:type="gramStart"/>
            <w:r w:rsidRPr="00902D90">
              <w:rPr>
                <w:rFonts w:ascii="Arial" w:eastAsia="Times New Roman" w:hAnsi="Arial" w:cs="Arial"/>
                <w:b/>
                <w:bCs/>
                <w:snapToGrid w:val="0"/>
                <w:color w:val="404040" w:themeColor="text1" w:themeTint="BF"/>
              </w:rPr>
              <w:t>address</w:t>
            </w:r>
            <w:proofErr w:type="gramEnd"/>
            <w:r w:rsidRPr="00902D90">
              <w:rPr>
                <w:rFonts w:ascii="Arial" w:eastAsia="Times New Roman" w:hAnsi="Arial" w:cs="Arial"/>
                <w:b/>
                <w:bCs/>
                <w:snapToGrid w:val="0"/>
                <w:color w:val="404040" w:themeColor="text1" w:themeTint="BF"/>
              </w:rPr>
              <w:t xml:space="preserve"> and website:</w:t>
            </w:r>
          </w:p>
        </w:tc>
      </w:tr>
      <w:tr w:rsidR="00902D90" w:rsidRPr="00902D90" w14:paraId="75344907" w14:textId="77777777" w:rsidTr="008A4107">
        <w:tc>
          <w:tcPr>
            <w:tcW w:w="2836" w:type="dxa"/>
            <w:shd w:val="clear" w:color="auto" w:fill="F2F2F2" w:themeFill="background1" w:themeFillShade="F2"/>
          </w:tcPr>
          <w:p w14:paraId="197D8415" w14:textId="77777777" w:rsidR="00367103" w:rsidRPr="00902D90" w:rsidRDefault="00367103" w:rsidP="00367103">
            <w:pPr>
              <w:widowControl w:val="0"/>
              <w:tabs>
                <w:tab w:val="left" w:pos="851"/>
              </w:tabs>
              <w:spacing w:after="0" w:line="240" w:lineRule="auto"/>
              <w:rPr>
                <w:rFonts w:ascii="Arial" w:eastAsia="Times New Roman" w:hAnsi="Arial" w:cs="Arial"/>
                <w:snapToGrid w:val="0"/>
                <w:color w:val="404040" w:themeColor="text1" w:themeTint="BF"/>
              </w:rPr>
            </w:pPr>
            <w:r w:rsidRPr="00902D90">
              <w:rPr>
                <w:rFonts w:ascii="Arial" w:eastAsia="Times New Roman" w:hAnsi="Arial" w:cs="Arial"/>
                <w:snapToGrid w:val="0"/>
                <w:color w:val="404040" w:themeColor="text1" w:themeTint="BF"/>
              </w:rPr>
              <w:t>Organisation name</w:t>
            </w:r>
          </w:p>
        </w:tc>
        <w:tc>
          <w:tcPr>
            <w:tcW w:w="7229" w:type="dxa"/>
          </w:tcPr>
          <w:p w14:paraId="7F40D4E5" w14:textId="77777777" w:rsidR="00367103" w:rsidRPr="00902D90" w:rsidRDefault="00367103" w:rsidP="00367103">
            <w:pPr>
              <w:widowControl w:val="0"/>
              <w:tabs>
                <w:tab w:val="left" w:pos="851"/>
              </w:tabs>
              <w:spacing w:after="0" w:line="240" w:lineRule="auto"/>
              <w:rPr>
                <w:rFonts w:ascii="Arial" w:eastAsia="Times New Roman" w:hAnsi="Arial" w:cs="Arial"/>
                <w:snapToGrid w:val="0"/>
                <w:color w:val="404040" w:themeColor="text1" w:themeTint="BF"/>
              </w:rPr>
            </w:pPr>
          </w:p>
        </w:tc>
      </w:tr>
      <w:tr w:rsidR="00902D90" w:rsidRPr="00902D90" w14:paraId="521678C7" w14:textId="77777777" w:rsidTr="008A4107">
        <w:tc>
          <w:tcPr>
            <w:tcW w:w="2836" w:type="dxa"/>
            <w:shd w:val="clear" w:color="auto" w:fill="F2F2F2" w:themeFill="background1" w:themeFillShade="F2"/>
          </w:tcPr>
          <w:p w14:paraId="71E28AD9" w14:textId="77777777" w:rsidR="00367103" w:rsidRPr="00902D90" w:rsidRDefault="00367103" w:rsidP="00367103">
            <w:pPr>
              <w:widowControl w:val="0"/>
              <w:tabs>
                <w:tab w:val="left" w:pos="851"/>
              </w:tabs>
              <w:spacing w:after="0" w:line="240" w:lineRule="auto"/>
              <w:rPr>
                <w:rFonts w:ascii="Arial" w:eastAsia="Times New Roman" w:hAnsi="Arial" w:cs="Arial"/>
                <w:snapToGrid w:val="0"/>
                <w:color w:val="404040" w:themeColor="text1" w:themeTint="BF"/>
              </w:rPr>
            </w:pPr>
            <w:r w:rsidRPr="00902D90">
              <w:rPr>
                <w:rFonts w:ascii="Arial" w:eastAsia="Times New Roman" w:hAnsi="Arial" w:cs="Arial"/>
                <w:snapToGrid w:val="0"/>
                <w:color w:val="404040" w:themeColor="text1" w:themeTint="BF"/>
              </w:rPr>
              <w:t>Address</w:t>
            </w:r>
          </w:p>
        </w:tc>
        <w:tc>
          <w:tcPr>
            <w:tcW w:w="7229" w:type="dxa"/>
          </w:tcPr>
          <w:p w14:paraId="1AF5AA09" w14:textId="77777777" w:rsidR="00367103" w:rsidRPr="00902D90" w:rsidRDefault="00367103" w:rsidP="00367103">
            <w:pPr>
              <w:widowControl w:val="0"/>
              <w:tabs>
                <w:tab w:val="left" w:pos="851"/>
              </w:tabs>
              <w:spacing w:after="0" w:line="240" w:lineRule="auto"/>
              <w:rPr>
                <w:rFonts w:ascii="Arial" w:eastAsia="Times New Roman" w:hAnsi="Arial" w:cs="Arial"/>
                <w:snapToGrid w:val="0"/>
                <w:color w:val="404040" w:themeColor="text1" w:themeTint="BF"/>
              </w:rPr>
            </w:pPr>
          </w:p>
          <w:p w14:paraId="5D88D0D7" w14:textId="77777777" w:rsidR="00367103" w:rsidRPr="00902D90" w:rsidRDefault="00367103" w:rsidP="00367103">
            <w:pPr>
              <w:widowControl w:val="0"/>
              <w:tabs>
                <w:tab w:val="left" w:pos="851"/>
              </w:tabs>
              <w:spacing w:after="0" w:line="240" w:lineRule="auto"/>
              <w:rPr>
                <w:rFonts w:ascii="Arial" w:eastAsia="Times New Roman" w:hAnsi="Arial" w:cs="Arial"/>
                <w:snapToGrid w:val="0"/>
                <w:color w:val="404040" w:themeColor="text1" w:themeTint="BF"/>
              </w:rPr>
            </w:pPr>
          </w:p>
          <w:p w14:paraId="64C0C36F" w14:textId="77777777" w:rsidR="00367103" w:rsidRPr="00902D90" w:rsidRDefault="00367103" w:rsidP="00367103">
            <w:pPr>
              <w:widowControl w:val="0"/>
              <w:tabs>
                <w:tab w:val="left" w:pos="851"/>
              </w:tabs>
              <w:spacing w:after="0" w:line="240" w:lineRule="auto"/>
              <w:rPr>
                <w:rFonts w:ascii="Arial" w:eastAsia="Times New Roman" w:hAnsi="Arial" w:cs="Arial"/>
                <w:snapToGrid w:val="0"/>
                <w:color w:val="404040" w:themeColor="text1" w:themeTint="BF"/>
              </w:rPr>
            </w:pPr>
          </w:p>
        </w:tc>
      </w:tr>
      <w:tr w:rsidR="00902D90" w:rsidRPr="00902D90" w14:paraId="5CD8F135" w14:textId="77777777" w:rsidTr="008A4107">
        <w:tc>
          <w:tcPr>
            <w:tcW w:w="2836" w:type="dxa"/>
            <w:shd w:val="clear" w:color="auto" w:fill="F2F2F2" w:themeFill="background1" w:themeFillShade="F2"/>
          </w:tcPr>
          <w:p w14:paraId="43244302" w14:textId="77777777" w:rsidR="00367103" w:rsidRPr="00902D90" w:rsidRDefault="00367103" w:rsidP="00367103">
            <w:pPr>
              <w:widowControl w:val="0"/>
              <w:tabs>
                <w:tab w:val="left" w:pos="851"/>
              </w:tabs>
              <w:spacing w:after="0" w:line="240" w:lineRule="auto"/>
              <w:rPr>
                <w:rFonts w:ascii="Arial" w:eastAsia="Times New Roman" w:hAnsi="Arial" w:cs="Arial"/>
                <w:snapToGrid w:val="0"/>
                <w:color w:val="404040" w:themeColor="text1" w:themeTint="BF"/>
              </w:rPr>
            </w:pPr>
            <w:r w:rsidRPr="00902D90">
              <w:rPr>
                <w:rFonts w:ascii="Arial" w:eastAsia="Times New Roman" w:hAnsi="Arial" w:cs="Arial"/>
                <w:snapToGrid w:val="0"/>
                <w:color w:val="404040" w:themeColor="text1" w:themeTint="BF"/>
              </w:rPr>
              <w:t>Website</w:t>
            </w:r>
          </w:p>
        </w:tc>
        <w:tc>
          <w:tcPr>
            <w:tcW w:w="7229" w:type="dxa"/>
          </w:tcPr>
          <w:p w14:paraId="612B7FF6" w14:textId="77777777" w:rsidR="00367103" w:rsidRPr="00902D90" w:rsidRDefault="00367103" w:rsidP="00367103">
            <w:pPr>
              <w:widowControl w:val="0"/>
              <w:tabs>
                <w:tab w:val="left" w:pos="851"/>
              </w:tabs>
              <w:spacing w:after="0" w:line="240" w:lineRule="auto"/>
              <w:rPr>
                <w:rFonts w:ascii="Arial" w:eastAsia="Times New Roman" w:hAnsi="Arial" w:cs="Arial"/>
                <w:snapToGrid w:val="0"/>
                <w:color w:val="404040" w:themeColor="text1" w:themeTint="BF"/>
              </w:rPr>
            </w:pPr>
          </w:p>
        </w:tc>
      </w:tr>
      <w:bookmarkEnd w:id="5"/>
    </w:tbl>
    <w:p w14:paraId="57F11491" w14:textId="77777777" w:rsidR="000C62B7" w:rsidRPr="00902D90" w:rsidRDefault="000C62B7">
      <w:pPr>
        <w:rPr>
          <w:rFonts w:ascii="Arial" w:hAnsi="Arial" w:cs="Arial"/>
          <w:color w:val="404040" w:themeColor="text1" w:themeTint="BF"/>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229"/>
      </w:tblGrid>
      <w:tr w:rsidR="00902D90" w:rsidRPr="00902D90" w14:paraId="6A2CFDEB" w14:textId="77777777" w:rsidTr="00AA1DBC">
        <w:tc>
          <w:tcPr>
            <w:tcW w:w="10065" w:type="dxa"/>
            <w:gridSpan w:val="2"/>
            <w:shd w:val="clear" w:color="auto" w:fill="F2F2F2" w:themeFill="background1" w:themeFillShade="F2"/>
          </w:tcPr>
          <w:p w14:paraId="09AA6D3A"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b/>
                <w:bCs/>
                <w:snapToGrid w:val="0"/>
                <w:color w:val="404040" w:themeColor="text1" w:themeTint="BF"/>
              </w:rPr>
            </w:pPr>
            <w:r w:rsidRPr="00902D90">
              <w:rPr>
                <w:rFonts w:ascii="Arial" w:eastAsia="Times New Roman" w:hAnsi="Arial" w:cs="Arial"/>
                <w:b/>
                <w:bCs/>
                <w:snapToGrid w:val="0"/>
                <w:color w:val="404040" w:themeColor="text1" w:themeTint="BF"/>
              </w:rPr>
              <w:t>A2</w:t>
            </w:r>
            <w:r w:rsidRPr="00902D90">
              <w:rPr>
                <w:rFonts w:ascii="Arial" w:eastAsia="Times New Roman" w:hAnsi="Arial" w:cs="Arial"/>
                <w:b/>
                <w:bCs/>
                <w:snapToGrid w:val="0"/>
                <w:color w:val="404040" w:themeColor="text1" w:themeTint="BF"/>
              </w:rPr>
              <w:tab/>
              <w:t>Main contact for correspondence about this questionnaire:</w:t>
            </w:r>
          </w:p>
        </w:tc>
      </w:tr>
      <w:tr w:rsidR="00902D90" w:rsidRPr="00902D90" w14:paraId="2A05205A" w14:textId="77777777" w:rsidTr="008A4107">
        <w:tc>
          <w:tcPr>
            <w:tcW w:w="2836" w:type="dxa"/>
            <w:shd w:val="clear" w:color="auto" w:fill="F2F2F2" w:themeFill="background1" w:themeFillShade="F2"/>
          </w:tcPr>
          <w:p w14:paraId="5B1614E2"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r w:rsidRPr="00902D90">
              <w:rPr>
                <w:rFonts w:ascii="Arial" w:eastAsia="Times New Roman" w:hAnsi="Arial" w:cs="Arial"/>
                <w:snapToGrid w:val="0"/>
                <w:color w:val="404040" w:themeColor="text1" w:themeTint="BF"/>
              </w:rPr>
              <w:t>Name</w:t>
            </w:r>
          </w:p>
        </w:tc>
        <w:tc>
          <w:tcPr>
            <w:tcW w:w="7229" w:type="dxa"/>
            <w:shd w:val="clear" w:color="auto" w:fill="auto"/>
          </w:tcPr>
          <w:p w14:paraId="792C0D3F"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tc>
      </w:tr>
      <w:tr w:rsidR="00902D90" w:rsidRPr="00902D90" w14:paraId="37A3B595" w14:textId="77777777" w:rsidTr="008A4107">
        <w:tc>
          <w:tcPr>
            <w:tcW w:w="2836" w:type="dxa"/>
            <w:shd w:val="clear" w:color="auto" w:fill="F2F2F2" w:themeFill="background1" w:themeFillShade="F2"/>
          </w:tcPr>
          <w:p w14:paraId="21B6D6EB"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r w:rsidRPr="00902D90">
              <w:rPr>
                <w:rFonts w:ascii="Arial" w:eastAsia="Times New Roman" w:hAnsi="Arial" w:cs="Arial"/>
                <w:snapToGrid w:val="0"/>
                <w:color w:val="404040" w:themeColor="text1" w:themeTint="BF"/>
              </w:rPr>
              <w:t>Position</w:t>
            </w:r>
          </w:p>
        </w:tc>
        <w:tc>
          <w:tcPr>
            <w:tcW w:w="7229" w:type="dxa"/>
            <w:shd w:val="clear" w:color="auto" w:fill="auto"/>
          </w:tcPr>
          <w:p w14:paraId="7E5FAE03"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tc>
      </w:tr>
      <w:tr w:rsidR="00902D90" w:rsidRPr="00902D90" w14:paraId="609CED35" w14:textId="77777777" w:rsidTr="008A4107">
        <w:tc>
          <w:tcPr>
            <w:tcW w:w="2836" w:type="dxa"/>
            <w:shd w:val="clear" w:color="auto" w:fill="F2F2F2" w:themeFill="background1" w:themeFillShade="F2"/>
          </w:tcPr>
          <w:p w14:paraId="1E79DEC9"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r w:rsidRPr="00902D90">
              <w:rPr>
                <w:rFonts w:ascii="Arial" w:eastAsia="Times New Roman" w:hAnsi="Arial" w:cs="Arial"/>
                <w:snapToGrid w:val="0"/>
                <w:color w:val="404040" w:themeColor="text1" w:themeTint="BF"/>
              </w:rPr>
              <w:t>Telephone number</w:t>
            </w:r>
          </w:p>
        </w:tc>
        <w:tc>
          <w:tcPr>
            <w:tcW w:w="7229" w:type="dxa"/>
            <w:shd w:val="clear" w:color="auto" w:fill="auto"/>
          </w:tcPr>
          <w:p w14:paraId="44648DB3"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tc>
      </w:tr>
      <w:tr w:rsidR="00902D90" w:rsidRPr="00902D90" w14:paraId="6E03DCE1" w14:textId="77777777" w:rsidTr="008A4107">
        <w:tc>
          <w:tcPr>
            <w:tcW w:w="2836" w:type="dxa"/>
            <w:shd w:val="clear" w:color="auto" w:fill="F2F2F2" w:themeFill="background1" w:themeFillShade="F2"/>
          </w:tcPr>
          <w:p w14:paraId="7F44FAA5"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r w:rsidRPr="00902D90">
              <w:rPr>
                <w:rFonts w:ascii="Arial" w:eastAsia="Times New Roman" w:hAnsi="Arial" w:cs="Arial"/>
                <w:snapToGrid w:val="0"/>
                <w:color w:val="404040" w:themeColor="text1" w:themeTint="BF"/>
              </w:rPr>
              <w:t>Mobile phone number</w:t>
            </w:r>
          </w:p>
        </w:tc>
        <w:tc>
          <w:tcPr>
            <w:tcW w:w="7229" w:type="dxa"/>
            <w:shd w:val="clear" w:color="auto" w:fill="auto"/>
          </w:tcPr>
          <w:p w14:paraId="14507777"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tc>
      </w:tr>
      <w:tr w:rsidR="00902D90" w:rsidRPr="00902D90" w14:paraId="0B837A02" w14:textId="77777777" w:rsidTr="008A4107">
        <w:tc>
          <w:tcPr>
            <w:tcW w:w="2836" w:type="dxa"/>
            <w:shd w:val="clear" w:color="auto" w:fill="F2F2F2" w:themeFill="background1" w:themeFillShade="F2"/>
          </w:tcPr>
          <w:p w14:paraId="253D9CF9"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r w:rsidRPr="00902D90">
              <w:rPr>
                <w:rFonts w:ascii="Arial" w:eastAsia="Times New Roman" w:hAnsi="Arial" w:cs="Arial"/>
                <w:snapToGrid w:val="0"/>
                <w:color w:val="404040" w:themeColor="text1" w:themeTint="BF"/>
              </w:rPr>
              <w:t>Email address</w:t>
            </w:r>
          </w:p>
        </w:tc>
        <w:tc>
          <w:tcPr>
            <w:tcW w:w="7229" w:type="dxa"/>
            <w:shd w:val="clear" w:color="auto" w:fill="auto"/>
          </w:tcPr>
          <w:p w14:paraId="47BBD266"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tc>
      </w:tr>
    </w:tbl>
    <w:p w14:paraId="56AED5E4" w14:textId="77777777" w:rsidR="000C62B7" w:rsidRPr="00902D90" w:rsidRDefault="000C62B7">
      <w:pPr>
        <w:rPr>
          <w:rFonts w:ascii="Arial" w:hAnsi="Arial" w:cs="Arial"/>
          <w:color w:val="404040" w:themeColor="text1" w:themeTint="BF"/>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229"/>
      </w:tblGrid>
      <w:tr w:rsidR="00902D90" w:rsidRPr="00902D90" w14:paraId="0167808B" w14:textId="77777777" w:rsidTr="10EC2F3A">
        <w:tc>
          <w:tcPr>
            <w:tcW w:w="10065" w:type="dxa"/>
            <w:gridSpan w:val="2"/>
            <w:shd w:val="clear" w:color="auto" w:fill="F2F2F2" w:themeFill="background1" w:themeFillShade="F2"/>
          </w:tcPr>
          <w:p w14:paraId="4DEC683B"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b/>
                <w:bCs/>
                <w:snapToGrid w:val="0"/>
                <w:color w:val="404040" w:themeColor="text1" w:themeTint="BF"/>
              </w:rPr>
            </w:pPr>
            <w:r w:rsidRPr="00902D90">
              <w:rPr>
                <w:rFonts w:ascii="Arial" w:eastAsia="Times New Roman" w:hAnsi="Arial" w:cs="Arial"/>
                <w:b/>
                <w:bCs/>
                <w:snapToGrid w:val="0"/>
                <w:color w:val="404040" w:themeColor="text1" w:themeTint="BF"/>
              </w:rPr>
              <w:t xml:space="preserve">A3          Nature of Business </w:t>
            </w:r>
          </w:p>
        </w:tc>
      </w:tr>
      <w:tr w:rsidR="00902D90" w:rsidRPr="00902D90" w14:paraId="2FD81EB8" w14:textId="77777777" w:rsidTr="10EC2F3A">
        <w:tc>
          <w:tcPr>
            <w:tcW w:w="2836" w:type="dxa"/>
            <w:shd w:val="clear" w:color="auto" w:fill="F2F2F2" w:themeFill="background1" w:themeFillShade="F2"/>
          </w:tcPr>
          <w:p w14:paraId="083431CC" w14:textId="1F18A2DF" w:rsidR="00433512" w:rsidRPr="00433512" w:rsidRDefault="00367103" w:rsidP="004E6FE5">
            <w:pPr>
              <w:widowControl w:val="0"/>
              <w:spacing w:after="0" w:line="240" w:lineRule="auto"/>
              <w:rPr>
                <w:rFonts w:ascii="Arial" w:hAnsi="Arial" w:cs="Arial"/>
                <w:color w:val="404040" w:themeColor="text1" w:themeTint="BF"/>
              </w:rPr>
            </w:pPr>
            <w:r w:rsidRPr="00902D90">
              <w:rPr>
                <w:rFonts w:ascii="Arial" w:hAnsi="Arial" w:cs="Arial"/>
                <w:color w:val="404040" w:themeColor="text1" w:themeTint="BF"/>
                <w:lang w:val="sv-SE"/>
              </w:rPr>
              <w:t>Please describe yo</w:t>
            </w:r>
            <w:r w:rsidR="00433512">
              <w:rPr>
                <w:rFonts w:ascii="Arial" w:hAnsi="Arial" w:cs="Arial"/>
                <w:color w:val="404040" w:themeColor="text1" w:themeTint="BF"/>
                <w:lang w:val="sv-SE"/>
              </w:rPr>
              <w:t>ur general business and include detail of any</w:t>
            </w:r>
            <w:r w:rsidR="00433512" w:rsidRPr="00433512">
              <w:rPr>
                <w:rFonts w:ascii="Arial" w:hAnsi="Arial" w:cs="Arial"/>
                <w:color w:val="404040" w:themeColor="text1" w:themeTint="BF"/>
              </w:rPr>
              <w:t xml:space="preserve"> </w:t>
            </w:r>
            <w:commentRangeStart w:id="6"/>
            <w:r w:rsidR="00433512" w:rsidRPr="00433512">
              <w:rPr>
                <w:rFonts w:ascii="Arial" w:hAnsi="Arial" w:cs="Arial"/>
                <w:color w:val="404040" w:themeColor="text1" w:themeTint="BF"/>
              </w:rPr>
              <w:t>examples</w:t>
            </w:r>
            <w:commentRangeEnd w:id="6"/>
            <w:r w:rsidR="005E0A33">
              <w:rPr>
                <w:rStyle w:val="CommentReference"/>
              </w:rPr>
              <w:commentReference w:id="6"/>
            </w:r>
            <w:r w:rsidR="00433512" w:rsidRPr="00433512">
              <w:rPr>
                <w:rFonts w:ascii="Arial" w:hAnsi="Arial" w:cs="Arial"/>
                <w:color w:val="404040" w:themeColor="text1" w:themeTint="BF"/>
              </w:rPr>
              <w:t xml:space="preserve"> </w:t>
            </w:r>
            <w:r w:rsidR="004E6FE5">
              <w:rPr>
                <w:rFonts w:ascii="Arial" w:hAnsi="Arial" w:cs="Arial"/>
                <w:color w:val="404040" w:themeColor="text1" w:themeTint="BF"/>
              </w:rPr>
              <w:t>where you</w:t>
            </w:r>
            <w:r w:rsidR="00433512" w:rsidRPr="00433512">
              <w:rPr>
                <w:rFonts w:ascii="Arial" w:hAnsi="Arial" w:cs="Arial"/>
                <w:color w:val="404040" w:themeColor="text1" w:themeTint="BF"/>
              </w:rPr>
              <w:t xml:space="preserve"> have identified and supported delivery of optimisation of preventative activity and approaches across authorities. </w:t>
            </w:r>
          </w:p>
          <w:p w14:paraId="7ABB178E" w14:textId="55671D00" w:rsidR="00367103" w:rsidRPr="00902D90" w:rsidRDefault="00367103" w:rsidP="00367103">
            <w:pPr>
              <w:widowControl w:val="0"/>
              <w:spacing w:after="0" w:line="240" w:lineRule="auto"/>
              <w:ind w:left="30"/>
              <w:rPr>
                <w:rFonts w:ascii="Arial" w:eastAsia="Times New Roman" w:hAnsi="Arial" w:cs="Arial"/>
                <w:snapToGrid w:val="0"/>
                <w:color w:val="404040" w:themeColor="text1" w:themeTint="BF"/>
              </w:rPr>
            </w:pPr>
          </w:p>
        </w:tc>
        <w:tc>
          <w:tcPr>
            <w:tcW w:w="7229" w:type="dxa"/>
            <w:shd w:val="clear" w:color="auto" w:fill="auto"/>
          </w:tcPr>
          <w:p w14:paraId="7683923A"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p w14:paraId="308DB92D"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p w14:paraId="4805C1CC"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p w14:paraId="1FE88FC5"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p w14:paraId="37E0382E" w14:textId="77777777" w:rsidR="00367103" w:rsidRPr="00902D90" w:rsidRDefault="00367103" w:rsidP="00367103">
            <w:pPr>
              <w:widowControl w:val="0"/>
              <w:tabs>
                <w:tab w:val="left" w:pos="851"/>
              </w:tabs>
              <w:spacing w:after="0" w:line="240" w:lineRule="auto"/>
              <w:ind w:left="851" w:hanging="851"/>
              <w:rPr>
                <w:rFonts w:ascii="Arial" w:eastAsia="Times New Roman" w:hAnsi="Arial" w:cs="Arial"/>
                <w:snapToGrid w:val="0"/>
                <w:color w:val="404040" w:themeColor="text1" w:themeTint="BF"/>
              </w:rPr>
            </w:pPr>
          </w:p>
        </w:tc>
      </w:tr>
    </w:tbl>
    <w:p w14:paraId="0375ABB6" w14:textId="77777777" w:rsidR="002273EC" w:rsidRPr="00902D90" w:rsidRDefault="002273EC">
      <w:pPr>
        <w:rPr>
          <w:rFonts w:ascii="Arial" w:eastAsia="Times New Roman" w:hAnsi="Arial" w:cs="Arial"/>
          <w:b/>
          <w:color w:val="404040" w:themeColor="text1" w:themeTint="BF"/>
          <w:kern w:val="0"/>
          <w:u w:val="single"/>
          <w:lang w:val="en"/>
          <w14:ligatures w14:val="none"/>
        </w:rPr>
      </w:pPr>
      <w:r w:rsidRPr="00902D90">
        <w:rPr>
          <w:rFonts w:ascii="Arial" w:hAnsi="Arial" w:cs="Arial"/>
          <w:color w:val="404040" w:themeColor="text1" w:themeTint="BF"/>
        </w:rPr>
        <w:br w:type="page"/>
      </w:r>
    </w:p>
    <w:p w14:paraId="6AA30784" w14:textId="520E7395" w:rsidR="00367103" w:rsidRPr="00902D90" w:rsidRDefault="00477910" w:rsidP="00367103">
      <w:pPr>
        <w:pStyle w:val="Heading1"/>
        <w:numPr>
          <w:ilvl w:val="0"/>
          <w:numId w:val="14"/>
        </w:numPr>
        <w:jc w:val="both"/>
        <w:rPr>
          <w:rFonts w:ascii="Arial" w:hAnsi="Arial" w:cs="Arial"/>
          <w:color w:val="404040" w:themeColor="text1" w:themeTint="BF"/>
          <w:sz w:val="22"/>
          <w:szCs w:val="22"/>
        </w:rPr>
      </w:pPr>
      <w:r w:rsidRPr="00902D90">
        <w:rPr>
          <w:rFonts w:ascii="Arial" w:hAnsi="Arial" w:cs="Arial"/>
          <w:color w:val="404040" w:themeColor="text1" w:themeTint="BF"/>
          <w:sz w:val="22"/>
          <w:szCs w:val="22"/>
        </w:rPr>
        <w:lastRenderedPageBreak/>
        <w:t>Key Questions for Consideration</w:t>
      </w:r>
    </w:p>
    <w:p w14:paraId="6E96A2BB" w14:textId="36B88E16" w:rsidR="006961A2" w:rsidRPr="00902D90" w:rsidRDefault="00751032" w:rsidP="00F36F1B">
      <w:pPr>
        <w:pStyle w:val="NormalWeb"/>
        <w:spacing w:before="0" w:beforeAutospacing="0" w:after="0" w:afterAutospacing="0"/>
        <w:jc w:val="both"/>
        <w:rPr>
          <w:rFonts w:ascii="Arial" w:hAnsi="Arial" w:cs="Arial"/>
          <w:color w:val="404040" w:themeColor="text1" w:themeTint="BF"/>
          <w:sz w:val="22"/>
          <w:szCs w:val="22"/>
        </w:rPr>
      </w:pPr>
      <w:r w:rsidRPr="00902D90">
        <w:rPr>
          <w:rFonts w:ascii="Arial" w:hAnsi="Arial" w:cs="Arial"/>
          <w:color w:val="404040" w:themeColor="text1" w:themeTint="BF"/>
          <w:sz w:val="22"/>
          <w:szCs w:val="22"/>
        </w:rPr>
        <w:t xml:space="preserve">The Soft Market Test is intended to allow interested organisations with relevant experience to outline their views and provide information with no commitment to themselves or the Council. </w:t>
      </w:r>
    </w:p>
    <w:p w14:paraId="0E672DE6" w14:textId="52D0C061" w:rsidR="00751032" w:rsidRPr="00902D90" w:rsidRDefault="00751032" w:rsidP="00F36F1B">
      <w:pPr>
        <w:pStyle w:val="NormalWeb"/>
        <w:spacing w:before="0" w:beforeAutospacing="0" w:after="0" w:afterAutospacing="0"/>
        <w:jc w:val="both"/>
        <w:rPr>
          <w:rFonts w:ascii="Arial" w:hAnsi="Arial" w:cs="Arial"/>
          <w:color w:val="404040" w:themeColor="text1" w:themeTint="BF"/>
          <w:sz w:val="22"/>
          <w:szCs w:val="22"/>
        </w:rPr>
      </w:pPr>
      <w:r w:rsidRPr="00902D90">
        <w:rPr>
          <w:rFonts w:ascii="Arial" w:hAnsi="Arial" w:cs="Arial"/>
          <w:color w:val="404040" w:themeColor="text1" w:themeTint="BF"/>
          <w:sz w:val="22"/>
          <w:szCs w:val="22"/>
        </w:rPr>
        <w:t>Interested suppliers are required to complete the following short questionnaire</w:t>
      </w:r>
      <w:r w:rsidR="00D330B6" w:rsidRPr="00902D90">
        <w:rPr>
          <w:rFonts w:ascii="Arial" w:hAnsi="Arial" w:cs="Arial"/>
          <w:color w:val="404040" w:themeColor="text1" w:themeTint="BF"/>
          <w:sz w:val="22"/>
          <w:szCs w:val="22"/>
        </w:rPr>
        <w:t xml:space="preserve">. </w:t>
      </w:r>
      <w:r w:rsidRPr="00902D90">
        <w:rPr>
          <w:rFonts w:ascii="Arial" w:hAnsi="Arial" w:cs="Arial"/>
          <w:color w:val="404040" w:themeColor="text1" w:themeTint="BF"/>
          <w:sz w:val="22"/>
          <w:szCs w:val="22"/>
        </w:rPr>
        <w:t>Suppliers who complete and return the questionnaire may be invited to meet with Council representatives to discuss its requirements. No information provided in response to this soft market testing exercise will be used in any evaluation of any subsequent response to a procurement exercise.</w:t>
      </w:r>
    </w:p>
    <w:p w14:paraId="54AEB27E" w14:textId="77777777" w:rsidR="00D330B6" w:rsidRPr="00902D90" w:rsidRDefault="00D330B6" w:rsidP="003F5D25">
      <w:pPr>
        <w:pStyle w:val="NormalWeb"/>
        <w:spacing w:before="0" w:beforeAutospacing="0" w:after="0" w:afterAutospacing="0"/>
        <w:rPr>
          <w:rFonts w:ascii="Arial" w:hAnsi="Arial" w:cs="Arial"/>
          <w:color w:val="404040" w:themeColor="text1" w:themeTint="BF"/>
          <w:sz w:val="22"/>
          <w:szCs w:val="22"/>
        </w:rPr>
      </w:pPr>
    </w:p>
    <w:p w14:paraId="716299CC" w14:textId="2EBB5534" w:rsidR="00D330B6" w:rsidRDefault="00D330B6" w:rsidP="003F5D25">
      <w:pPr>
        <w:pStyle w:val="NormalWeb"/>
        <w:spacing w:before="0" w:beforeAutospacing="0" w:after="0" w:afterAutospacing="0"/>
        <w:rPr>
          <w:rFonts w:ascii="Arial" w:hAnsi="Arial" w:cs="Arial"/>
          <w:b/>
          <w:bCs/>
          <w:color w:val="404040" w:themeColor="text1" w:themeTint="BF"/>
          <w:sz w:val="22"/>
          <w:szCs w:val="22"/>
        </w:rPr>
      </w:pPr>
      <w:r w:rsidRPr="00902D90">
        <w:rPr>
          <w:rFonts w:ascii="Arial" w:hAnsi="Arial" w:cs="Arial"/>
          <w:b/>
          <w:bCs/>
          <w:color w:val="404040" w:themeColor="text1" w:themeTint="BF"/>
          <w:sz w:val="22"/>
          <w:szCs w:val="22"/>
        </w:rPr>
        <w:t>Questionnaire</w:t>
      </w:r>
    </w:p>
    <w:p w14:paraId="0EFAD55C" w14:textId="77777777" w:rsidR="00F36F1B" w:rsidRPr="00902D90" w:rsidRDefault="00F36F1B" w:rsidP="003F5D25">
      <w:pPr>
        <w:pStyle w:val="NormalWeb"/>
        <w:spacing w:before="0" w:beforeAutospacing="0" w:after="0" w:afterAutospacing="0"/>
        <w:rPr>
          <w:rFonts w:ascii="Arial" w:hAnsi="Arial" w:cs="Arial"/>
          <w:b/>
          <w:bCs/>
          <w:color w:val="404040" w:themeColor="text1" w:themeTint="BF"/>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47"/>
      </w:tblGrid>
      <w:tr w:rsidR="00F36F1B" w:rsidRPr="0097031E" w14:paraId="4F3416A9" w14:textId="77777777" w:rsidTr="00492CC8">
        <w:tc>
          <w:tcPr>
            <w:tcW w:w="567" w:type="dxa"/>
            <w:shd w:val="clear" w:color="auto" w:fill="F2F2F2" w:themeFill="background1" w:themeFillShade="F2"/>
          </w:tcPr>
          <w:p w14:paraId="561DA26A" w14:textId="77777777" w:rsidR="00F36F1B" w:rsidRPr="0097031E" w:rsidRDefault="00F36F1B"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Q1</w:t>
            </w:r>
          </w:p>
        </w:tc>
        <w:tc>
          <w:tcPr>
            <w:tcW w:w="8647" w:type="dxa"/>
            <w:shd w:val="clear" w:color="auto" w:fill="F2F2F2" w:themeFill="background1" w:themeFillShade="F2"/>
          </w:tcPr>
          <w:p w14:paraId="0C590C28" w14:textId="02E4295F" w:rsidR="00F36F1B" w:rsidRPr="0097031E" w:rsidRDefault="00F36F1B"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Would you be interested in bidding for this opportunity</w:t>
            </w:r>
            <w:r w:rsidR="00E5101E" w:rsidRPr="0097031E">
              <w:rPr>
                <w:rFonts w:ascii="Arial" w:eastAsia="Times New Roman" w:hAnsi="Arial" w:cs="Arial"/>
                <w:snapToGrid w:val="0"/>
                <w:color w:val="404040" w:themeColor="text1" w:themeTint="BF"/>
                <w:sz w:val="20"/>
                <w:szCs w:val="20"/>
              </w:rPr>
              <w:t xml:space="preserve">?  </w:t>
            </w:r>
          </w:p>
        </w:tc>
      </w:tr>
      <w:tr w:rsidR="00E5101E" w:rsidRPr="0097031E" w14:paraId="022749EC" w14:textId="77777777" w:rsidTr="00FA72ED">
        <w:trPr>
          <w:trHeight w:val="612"/>
        </w:trPr>
        <w:tc>
          <w:tcPr>
            <w:tcW w:w="9214" w:type="dxa"/>
            <w:gridSpan w:val="2"/>
            <w:shd w:val="clear" w:color="auto" w:fill="auto"/>
          </w:tcPr>
          <w:p w14:paraId="7CB29D74" w14:textId="77777777" w:rsidR="00FA72ED" w:rsidRPr="0097031E" w:rsidRDefault="00FA72ED"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p w14:paraId="2595E2B7" w14:textId="4BFB2476" w:rsidR="00E5101E" w:rsidRPr="0097031E" w:rsidRDefault="00855ABA"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Yes</w:t>
            </w:r>
            <w:r w:rsidR="00157AE0" w:rsidRPr="0097031E">
              <w:rPr>
                <w:rFonts w:ascii="Arial" w:eastAsia="Times New Roman" w:hAnsi="Arial" w:cs="Arial"/>
                <w:snapToGrid w:val="0"/>
                <w:color w:val="404040" w:themeColor="text1" w:themeTint="BF"/>
                <w:sz w:val="20"/>
                <w:szCs w:val="20"/>
              </w:rPr>
              <w:t xml:space="preserve"> </w:t>
            </w:r>
            <w:r w:rsidRPr="0097031E">
              <w:rPr>
                <w:rFonts w:ascii="Arial" w:eastAsia="Times New Roman" w:hAnsi="Arial" w:cs="Arial"/>
                <w:snapToGrid w:val="0"/>
                <w:color w:val="404040" w:themeColor="text1" w:themeTint="BF"/>
                <w:sz w:val="20"/>
                <w:szCs w:val="20"/>
              </w:rPr>
              <w:t xml:space="preserve"> </w:t>
            </w:r>
            <w:sdt>
              <w:sdtPr>
                <w:rPr>
                  <w:rFonts w:ascii="Arial" w:eastAsia="Times New Roman" w:hAnsi="Arial" w:cs="Arial"/>
                  <w:snapToGrid w:val="0"/>
                  <w:color w:val="404040" w:themeColor="text1" w:themeTint="BF"/>
                  <w:sz w:val="20"/>
                  <w:szCs w:val="20"/>
                </w:rPr>
                <w:id w:val="-85770747"/>
                <w14:checkbox>
                  <w14:checked w14:val="0"/>
                  <w14:checkedState w14:val="2612" w14:font="MS Gothic"/>
                  <w14:uncheckedState w14:val="2610" w14:font="MS Gothic"/>
                </w14:checkbox>
              </w:sdtPr>
              <w:sdtEndPr/>
              <w:sdtContent>
                <w:r w:rsidR="00157AE0" w:rsidRPr="0097031E">
                  <w:rPr>
                    <w:rFonts w:ascii="MS Gothic" w:eastAsia="MS Gothic" w:hAnsi="MS Gothic" w:cs="Arial" w:hint="eastAsia"/>
                    <w:snapToGrid w:val="0"/>
                    <w:color w:val="404040" w:themeColor="text1" w:themeTint="BF"/>
                    <w:sz w:val="20"/>
                    <w:szCs w:val="20"/>
                  </w:rPr>
                  <w:t>☐</w:t>
                </w:r>
              </w:sdtContent>
            </w:sdt>
            <w:r w:rsidR="00FA72ED" w:rsidRPr="0097031E">
              <w:rPr>
                <w:rFonts w:ascii="Arial" w:eastAsia="Times New Roman" w:hAnsi="Arial" w:cs="Arial"/>
                <w:snapToGrid w:val="0"/>
                <w:color w:val="404040" w:themeColor="text1" w:themeTint="BF"/>
                <w:sz w:val="20"/>
                <w:szCs w:val="20"/>
              </w:rPr>
              <w:t xml:space="preserve">         </w:t>
            </w:r>
            <w:r w:rsidR="00157AE0" w:rsidRPr="0097031E">
              <w:rPr>
                <w:rFonts w:ascii="Arial" w:eastAsia="Times New Roman" w:hAnsi="Arial" w:cs="Arial"/>
                <w:snapToGrid w:val="0"/>
                <w:color w:val="404040" w:themeColor="text1" w:themeTint="BF"/>
                <w:sz w:val="20"/>
                <w:szCs w:val="20"/>
              </w:rPr>
              <w:t xml:space="preserve">No   </w:t>
            </w:r>
            <w:sdt>
              <w:sdtPr>
                <w:rPr>
                  <w:rFonts w:ascii="Arial" w:eastAsia="Times New Roman" w:hAnsi="Arial" w:cs="Arial"/>
                  <w:snapToGrid w:val="0"/>
                  <w:color w:val="404040" w:themeColor="text1" w:themeTint="BF"/>
                  <w:sz w:val="20"/>
                  <w:szCs w:val="20"/>
                </w:rPr>
                <w:id w:val="666988084"/>
                <w14:checkbox>
                  <w14:checked w14:val="0"/>
                  <w14:checkedState w14:val="2612" w14:font="MS Gothic"/>
                  <w14:uncheckedState w14:val="2610" w14:font="MS Gothic"/>
                </w14:checkbox>
              </w:sdtPr>
              <w:sdtEndPr/>
              <w:sdtContent>
                <w:r w:rsidR="00157AE0" w:rsidRPr="0097031E">
                  <w:rPr>
                    <w:rFonts w:ascii="MS Gothic" w:eastAsia="MS Gothic" w:hAnsi="MS Gothic" w:cs="Arial" w:hint="eastAsia"/>
                    <w:snapToGrid w:val="0"/>
                    <w:color w:val="404040" w:themeColor="text1" w:themeTint="BF"/>
                    <w:sz w:val="20"/>
                    <w:szCs w:val="20"/>
                  </w:rPr>
                  <w:t>☐</w:t>
                </w:r>
              </w:sdtContent>
            </w:sdt>
          </w:p>
        </w:tc>
      </w:tr>
      <w:tr w:rsidR="00157AE0" w:rsidRPr="0097031E" w14:paraId="7F9129AC" w14:textId="77777777" w:rsidTr="00AA1DBC">
        <w:tc>
          <w:tcPr>
            <w:tcW w:w="9214" w:type="dxa"/>
            <w:gridSpan w:val="2"/>
            <w:shd w:val="clear" w:color="auto" w:fill="F2F2F2" w:themeFill="background1" w:themeFillShade="F2"/>
          </w:tcPr>
          <w:p w14:paraId="72C1601D" w14:textId="4FF66D3D" w:rsidR="00157AE0" w:rsidRPr="0097031E" w:rsidRDefault="0052427A"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Please provide the reasons for your answer</w:t>
            </w:r>
          </w:p>
        </w:tc>
      </w:tr>
      <w:tr w:rsidR="0052427A" w:rsidRPr="0097031E" w14:paraId="4C51C93C" w14:textId="77777777" w:rsidTr="00E5101E">
        <w:tc>
          <w:tcPr>
            <w:tcW w:w="9214" w:type="dxa"/>
            <w:gridSpan w:val="2"/>
            <w:shd w:val="clear" w:color="auto" w:fill="auto"/>
          </w:tcPr>
          <w:p w14:paraId="774C0BD8" w14:textId="77777777" w:rsidR="0052427A" w:rsidRPr="0097031E" w:rsidRDefault="0052427A"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p w14:paraId="3B9FD344" w14:textId="77777777" w:rsidR="0052427A" w:rsidRPr="0097031E" w:rsidRDefault="0052427A"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p w14:paraId="4095C275" w14:textId="77777777" w:rsidR="0052427A" w:rsidRPr="0097031E" w:rsidRDefault="0052427A"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tc>
      </w:tr>
    </w:tbl>
    <w:p w14:paraId="218BF1B8" w14:textId="77777777" w:rsidR="003F5D25" w:rsidRDefault="003F5D25">
      <w:pPr>
        <w:rPr>
          <w:rFonts w:ascii="Arial" w:hAnsi="Arial" w:cs="Arial"/>
          <w:color w:val="404040" w:themeColor="text1" w:themeTint="BF"/>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47"/>
      </w:tblGrid>
      <w:tr w:rsidR="006F4A84" w:rsidRPr="0097031E" w14:paraId="7BDB2CE7" w14:textId="77777777" w:rsidTr="00492CC8">
        <w:tc>
          <w:tcPr>
            <w:tcW w:w="567" w:type="dxa"/>
            <w:shd w:val="clear" w:color="auto" w:fill="F2F2F2" w:themeFill="background1" w:themeFillShade="F2"/>
          </w:tcPr>
          <w:p w14:paraId="7697673E" w14:textId="3BA88438" w:rsidR="006F4A84" w:rsidRPr="0097031E" w:rsidRDefault="006F4A84"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Q2</w:t>
            </w:r>
          </w:p>
        </w:tc>
        <w:tc>
          <w:tcPr>
            <w:tcW w:w="8647" w:type="dxa"/>
            <w:shd w:val="clear" w:color="auto" w:fill="F2F2F2" w:themeFill="background1" w:themeFillShade="F2"/>
          </w:tcPr>
          <w:p w14:paraId="2960A65E" w14:textId="7F966742" w:rsidR="006F4A84" w:rsidRPr="0097031E" w:rsidRDefault="006F4A84"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 xml:space="preserve">What would be your preferred tender </w:t>
            </w:r>
            <w:r w:rsidR="00F77E8C" w:rsidRPr="0097031E">
              <w:rPr>
                <w:rFonts w:ascii="Arial" w:eastAsia="Times New Roman" w:hAnsi="Arial" w:cs="Arial"/>
                <w:snapToGrid w:val="0"/>
                <w:color w:val="404040" w:themeColor="text1" w:themeTint="BF"/>
                <w:sz w:val="20"/>
                <w:szCs w:val="20"/>
              </w:rPr>
              <w:t>process for a procurement of this service?</w:t>
            </w:r>
            <w:r w:rsidRPr="0097031E">
              <w:rPr>
                <w:rFonts w:ascii="Arial" w:eastAsia="Times New Roman" w:hAnsi="Arial" w:cs="Arial"/>
                <w:snapToGrid w:val="0"/>
                <w:color w:val="404040" w:themeColor="text1" w:themeTint="BF"/>
                <w:sz w:val="20"/>
                <w:szCs w:val="20"/>
              </w:rPr>
              <w:t xml:space="preserve">  </w:t>
            </w:r>
          </w:p>
        </w:tc>
      </w:tr>
      <w:tr w:rsidR="006F4A84" w:rsidRPr="0097031E" w14:paraId="0D786B0E" w14:textId="77777777" w:rsidTr="005E0A33">
        <w:trPr>
          <w:trHeight w:val="576"/>
        </w:trPr>
        <w:tc>
          <w:tcPr>
            <w:tcW w:w="9214" w:type="dxa"/>
            <w:gridSpan w:val="2"/>
            <w:shd w:val="clear" w:color="auto" w:fill="auto"/>
          </w:tcPr>
          <w:p w14:paraId="22568212" w14:textId="77777777" w:rsidR="006F4A84" w:rsidRPr="0097031E" w:rsidRDefault="006F4A84"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p w14:paraId="6BC8B298" w14:textId="17A7CEC2" w:rsidR="006F4A84" w:rsidRPr="0097031E" w:rsidRDefault="00F77E8C" w:rsidP="004A1C72">
            <w:pPr>
              <w:widowControl w:val="0"/>
              <w:tabs>
                <w:tab w:val="left" w:pos="851"/>
                <w:tab w:val="left" w:pos="7948"/>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Open Market</w:t>
            </w:r>
            <w:r w:rsidR="006F4A84" w:rsidRPr="0097031E">
              <w:rPr>
                <w:rFonts w:ascii="Arial" w:eastAsia="Times New Roman" w:hAnsi="Arial" w:cs="Arial"/>
                <w:snapToGrid w:val="0"/>
                <w:color w:val="404040" w:themeColor="text1" w:themeTint="BF"/>
                <w:sz w:val="20"/>
                <w:szCs w:val="20"/>
              </w:rPr>
              <w:t xml:space="preserve">  </w:t>
            </w:r>
            <w:sdt>
              <w:sdtPr>
                <w:rPr>
                  <w:rFonts w:ascii="Arial" w:eastAsia="Times New Roman" w:hAnsi="Arial" w:cs="Arial"/>
                  <w:snapToGrid w:val="0"/>
                  <w:color w:val="404040" w:themeColor="text1" w:themeTint="BF"/>
                  <w:sz w:val="20"/>
                  <w:szCs w:val="20"/>
                </w:rPr>
                <w:id w:val="-334068473"/>
                <w14:checkbox>
                  <w14:checked w14:val="0"/>
                  <w14:checkedState w14:val="2612" w14:font="MS Gothic"/>
                  <w14:uncheckedState w14:val="2610" w14:font="MS Gothic"/>
                </w14:checkbox>
              </w:sdtPr>
              <w:sdtEndPr/>
              <w:sdtContent>
                <w:r w:rsidR="006F4A84" w:rsidRPr="0097031E">
                  <w:rPr>
                    <w:rFonts w:ascii="MS Gothic" w:eastAsia="MS Gothic" w:hAnsi="MS Gothic" w:cs="Arial" w:hint="eastAsia"/>
                    <w:snapToGrid w:val="0"/>
                    <w:color w:val="404040" w:themeColor="text1" w:themeTint="BF"/>
                    <w:sz w:val="20"/>
                    <w:szCs w:val="20"/>
                  </w:rPr>
                  <w:t>☐</w:t>
                </w:r>
              </w:sdtContent>
            </w:sdt>
            <w:r w:rsidR="006F4A84" w:rsidRPr="0097031E">
              <w:rPr>
                <w:rFonts w:ascii="Arial" w:eastAsia="Times New Roman" w:hAnsi="Arial" w:cs="Arial"/>
                <w:snapToGrid w:val="0"/>
                <w:color w:val="404040" w:themeColor="text1" w:themeTint="BF"/>
                <w:sz w:val="20"/>
                <w:szCs w:val="20"/>
              </w:rPr>
              <w:t xml:space="preserve">         </w:t>
            </w:r>
            <w:r w:rsidRPr="0097031E">
              <w:rPr>
                <w:rFonts w:ascii="Arial" w:eastAsia="Times New Roman" w:hAnsi="Arial" w:cs="Arial"/>
                <w:snapToGrid w:val="0"/>
                <w:color w:val="404040" w:themeColor="text1" w:themeTint="BF"/>
                <w:sz w:val="20"/>
                <w:szCs w:val="20"/>
              </w:rPr>
              <w:t>Framework call-off</w:t>
            </w:r>
            <w:r w:rsidR="006F4A84" w:rsidRPr="0097031E">
              <w:rPr>
                <w:rFonts w:ascii="Arial" w:eastAsia="Times New Roman" w:hAnsi="Arial" w:cs="Arial"/>
                <w:snapToGrid w:val="0"/>
                <w:color w:val="404040" w:themeColor="text1" w:themeTint="BF"/>
                <w:sz w:val="20"/>
                <w:szCs w:val="20"/>
              </w:rPr>
              <w:t xml:space="preserve">   </w:t>
            </w:r>
            <w:sdt>
              <w:sdtPr>
                <w:rPr>
                  <w:rFonts w:ascii="Arial" w:eastAsia="Times New Roman" w:hAnsi="Arial" w:cs="Arial"/>
                  <w:snapToGrid w:val="0"/>
                  <w:color w:val="404040" w:themeColor="text1" w:themeTint="BF"/>
                  <w:sz w:val="20"/>
                  <w:szCs w:val="20"/>
                </w:rPr>
                <w:id w:val="-1053224781"/>
                <w14:checkbox>
                  <w14:checked w14:val="0"/>
                  <w14:checkedState w14:val="2612" w14:font="MS Gothic"/>
                  <w14:uncheckedState w14:val="2610" w14:font="MS Gothic"/>
                </w14:checkbox>
              </w:sdtPr>
              <w:sdtEndPr/>
              <w:sdtContent>
                <w:r w:rsidR="004A1C72" w:rsidRPr="0097031E">
                  <w:rPr>
                    <w:rFonts w:ascii="MS Gothic" w:eastAsia="MS Gothic" w:hAnsi="MS Gothic" w:cs="Arial" w:hint="eastAsia"/>
                    <w:snapToGrid w:val="0"/>
                    <w:color w:val="404040" w:themeColor="text1" w:themeTint="BF"/>
                    <w:sz w:val="20"/>
                    <w:szCs w:val="20"/>
                  </w:rPr>
                  <w:t>☐</w:t>
                </w:r>
              </w:sdtContent>
            </w:sdt>
            <w:r w:rsidR="004A1C72" w:rsidRPr="0097031E">
              <w:rPr>
                <w:rFonts w:ascii="Arial" w:eastAsia="Times New Roman" w:hAnsi="Arial" w:cs="Arial"/>
                <w:snapToGrid w:val="0"/>
                <w:color w:val="404040" w:themeColor="text1" w:themeTint="BF"/>
                <w:sz w:val="20"/>
                <w:szCs w:val="20"/>
              </w:rPr>
              <w:t xml:space="preserve">         Other   </w:t>
            </w:r>
            <w:sdt>
              <w:sdtPr>
                <w:rPr>
                  <w:rFonts w:ascii="Arial" w:eastAsia="Times New Roman" w:hAnsi="Arial" w:cs="Arial"/>
                  <w:snapToGrid w:val="0"/>
                  <w:color w:val="404040" w:themeColor="text1" w:themeTint="BF"/>
                  <w:sz w:val="20"/>
                  <w:szCs w:val="20"/>
                </w:rPr>
                <w:id w:val="-1144964663"/>
                <w14:checkbox>
                  <w14:checked w14:val="0"/>
                  <w14:checkedState w14:val="2612" w14:font="MS Gothic"/>
                  <w14:uncheckedState w14:val="2610" w14:font="MS Gothic"/>
                </w14:checkbox>
              </w:sdtPr>
              <w:sdtEndPr/>
              <w:sdtContent>
                <w:r w:rsidR="004A1C72" w:rsidRPr="0097031E">
                  <w:rPr>
                    <w:rFonts w:ascii="MS Gothic" w:eastAsia="MS Gothic" w:hAnsi="MS Gothic" w:cs="Arial" w:hint="eastAsia"/>
                    <w:snapToGrid w:val="0"/>
                    <w:color w:val="404040" w:themeColor="text1" w:themeTint="BF"/>
                    <w:sz w:val="20"/>
                    <w:szCs w:val="20"/>
                  </w:rPr>
                  <w:t>☐</w:t>
                </w:r>
              </w:sdtContent>
            </w:sdt>
          </w:p>
        </w:tc>
      </w:tr>
      <w:tr w:rsidR="006F4A84" w:rsidRPr="0097031E" w14:paraId="735AEDB4" w14:textId="77777777" w:rsidTr="00AA1DBC">
        <w:tc>
          <w:tcPr>
            <w:tcW w:w="9214" w:type="dxa"/>
            <w:gridSpan w:val="2"/>
            <w:shd w:val="clear" w:color="auto" w:fill="F2F2F2" w:themeFill="background1" w:themeFillShade="F2"/>
          </w:tcPr>
          <w:p w14:paraId="5FAFB90C" w14:textId="72BDFAC7" w:rsidR="006F4A84" w:rsidRPr="0097031E" w:rsidRDefault="006F4A84"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Please provide the reasons for your answer</w:t>
            </w:r>
            <w:r w:rsidR="00A468AE">
              <w:rPr>
                <w:rFonts w:ascii="Arial" w:eastAsia="Times New Roman" w:hAnsi="Arial" w:cs="Arial"/>
                <w:snapToGrid w:val="0"/>
                <w:color w:val="404040" w:themeColor="text1" w:themeTint="BF"/>
                <w:sz w:val="20"/>
                <w:szCs w:val="20"/>
              </w:rPr>
              <w:t xml:space="preserve"> including details of any frameworks you are </w:t>
            </w:r>
            <w:r w:rsidR="003C2FAA">
              <w:rPr>
                <w:rFonts w:ascii="Arial" w:eastAsia="Times New Roman" w:hAnsi="Arial" w:cs="Arial"/>
                <w:snapToGrid w:val="0"/>
                <w:color w:val="404040" w:themeColor="text1" w:themeTint="BF"/>
                <w:sz w:val="20"/>
                <w:szCs w:val="20"/>
              </w:rPr>
              <w:t>awarded on</w:t>
            </w:r>
          </w:p>
        </w:tc>
      </w:tr>
      <w:tr w:rsidR="006F4A84" w:rsidRPr="0097031E" w14:paraId="77091571" w14:textId="77777777" w:rsidTr="00516551">
        <w:tc>
          <w:tcPr>
            <w:tcW w:w="9214" w:type="dxa"/>
            <w:gridSpan w:val="2"/>
            <w:shd w:val="clear" w:color="auto" w:fill="auto"/>
          </w:tcPr>
          <w:p w14:paraId="025E0543" w14:textId="77777777" w:rsidR="006F4A84" w:rsidRPr="0097031E" w:rsidRDefault="006F4A84"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p w14:paraId="6BFC79FC" w14:textId="77777777" w:rsidR="006F4A84" w:rsidRPr="0097031E" w:rsidRDefault="006F4A84"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p w14:paraId="4FE09D8D" w14:textId="77777777" w:rsidR="006F4A84" w:rsidRPr="0097031E" w:rsidRDefault="006F4A84"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tc>
      </w:tr>
    </w:tbl>
    <w:p w14:paraId="69DB43D2" w14:textId="77777777" w:rsidR="00F36F1B" w:rsidRDefault="00F36F1B">
      <w:pPr>
        <w:rPr>
          <w:rFonts w:ascii="Arial" w:hAnsi="Arial" w:cs="Arial"/>
          <w:color w:val="404040" w:themeColor="text1" w:themeTint="BF"/>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47"/>
      </w:tblGrid>
      <w:tr w:rsidR="00897465" w:rsidRPr="0097031E" w14:paraId="7853D7B8" w14:textId="77777777" w:rsidTr="00492CC8">
        <w:tc>
          <w:tcPr>
            <w:tcW w:w="567" w:type="dxa"/>
            <w:shd w:val="clear" w:color="auto" w:fill="F2F2F2" w:themeFill="background1" w:themeFillShade="F2"/>
          </w:tcPr>
          <w:p w14:paraId="6A50CA92" w14:textId="6FAADDEB" w:rsidR="00897465" w:rsidRPr="0097031E" w:rsidRDefault="00897465"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Q3</w:t>
            </w:r>
          </w:p>
        </w:tc>
        <w:tc>
          <w:tcPr>
            <w:tcW w:w="8647" w:type="dxa"/>
            <w:shd w:val="clear" w:color="auto" w:fill="F2F2F2" w:themeFill="background1" w:themeFillShade="F2"/>
          </w:tcPr>
          <w:p w14:paraId="3878409F" w14:textId="35FD16B6" w:rsidR="00897465" w:rsidRPr="0097031E" w:rsidRDefault="0048097C" w:rsidP="0048097C">
            <w:pPr>
              <w:widowControl w:val="0"/>
              <w:tabs>
                <w:tab w:val="left" w:pos="851"/>
                <w:tab w:val="left" w:pos="7948"/>
              </w:tabs>
              <w:spacing w:after="0" w:line="240" w:lineRule="auto"/>
              <w:rPr>
                <w:rFonts w:ascii="Arial" w:eastAsia="Times New Roman" w:hAnsi="Arial" w:cs="Arial"/>
                <w:snapToGrid w:val="0"/>
                <w:color w:val="404040" w:themeColor="text1" w:themeTint="BF"/>
                <w:sz w:val="20"/>
                <w:szCs w:val="20"/>
              </w:rPr>
            </w:pPr>
            <w:commentRangeStart w:id="7"/>
            <w:r>
              <w:rPr>
                <w:rFonts w:ascii="Arial" w:eastAsia="Times New Roman" w:hAnsi="Arial" w:cs="Arial"/>
                <w:snapToGrid w:val="0"/>
                <w:color w:val="404040" w:themeColor="text1" w:themeTint="BF"/>
                <w:sz w:val="20"/>
                <w:szCs w:val="20"/>
              </w:rPr>
              <w:t>The council is keen to use an approach based on research of best practice on a national level.  Please detail any areas of best practice as well as key trends and drivers across the population that may shape this requirement.</w:t>
            </w:r>
            <w:commentRangeEnd w:id="7"/>
            <w:r w:rsidR="00583F94">
              <w:rPr>
                <w:rStyle w:val="CommentReference"/>
              </w:rPr>
              <w:commentReference w:id="7"/>
            </w:r>
          </w:p>
        </w:tc>
      </w:tr>
      <w:tr w:rsidR="00897465" w:rsidRPr="0097031E" w14:paraId="5EC96B75" w14:textId="77777777">
        <w:trPr>
          <w:trHeight w:val="612"/>
        </w:trPr>
        <w:tc>
          <w:tcPr>
            <w:tcW w:w="9214" w:type="dxa"/>
            <w:gridSpan w:val="2"/>
            <w:shd w:val="clear" w:color="auto" w:fill="auto"/>
          </w:tcPr>
          <w:p w14:paraId="4387A461" w14:textId="77777777" w:rsidR="00897465" w:rsidRPr="0097031E" w:rsidRDefault="00897465"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p w14:paraId="0C597425" w14:textId="77777777" w:rsidR="00897465" w:rsidRPr="0097031E" w:rsidRDefault="00897465" w:rsidP="0048097C">
            <w:pPr>
              <w:widowControl w:val="0"/>
              <w:tabs>
                <w:tab w:val="left" w:pos="851"/>
                <w:tab w:val="left" w:pos="7948"/>
              </w:tabs>
              <w:spacing w:after="0" w:line="240" w:lineRule="auto"/>
              <w:rPr>
                <w:rFonts w:ascii="Arial" w:eastAsia="Times New Roman" w:hAnsi="Arial" w:cs="Arial"/>
                <w:snapToGrid w:val="0"/>
                <w:color w:val="404040" w:themeColor="text1" w:themeTint="BF"/>
                <w:sz w:val="20"/>
                <w:szCs w:val="20"/>
              </w:rPr>
            </w:pPr>
          </w:p>
        </w:tc>
      </w:tr>
    </w:tbl>
    <w:p w14:paraId="36335501" w14:textId="77777777" w:rsidR="00897465" w:rsidRPr="0097031E" w:rsidRDefault="00897465">
      <w:pPr>
        <w:rPr>
          <w:rFonts w:ascii="Arial" w:hAnsi="Arial" w:cs="Arial"/>
          <w:color w:val="404040" w:themeColor="text1" w:themeTint="BF"/>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47"/>
      </w:tblGrid>
      <w:tr w:rsidR="00B92F3B" w:rsidRPr="0097031E" w14:paraId="3D81B979" w14:textId="77777777" w:rsidTr="00492CC8">
        <w:tc>
          <w:tcPr>
            <w:tcW w:w="567" w:type="dxa"/>
            <w:shd w:val="clear" w:color="auto" w:fill="F2F2F2" w:themeFill="background1" w:themeFillShade="F2"/>
          </w:tcPr>
          <w:p w14:paraId="468F93C1" w14:textId="580D6590" w:rsidR="00B92F3B" w:rsidRPr="0097031E" w:rsidRDefault="00B92F3B"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Q</w:t>
            </w:r>
            <w:r w:rsidR="00897465" w:rsidRPr="0097031E">
              <w:rPr>
                <w:rFonts w:ascii="Arial" w:eastAsia="Times New Roman" w:hAnsi="Arial" w:cs="Arial"/>
                <w:snapToGrid w:val="0"/>
                <w:color w:val="404040" w:themeColor="text1" w:themeTint="BF"/>
                <w:sz w:val="20"/>
                <w:szCs w:val="20"/>
              </w:rPr>
              <w:t>4</w:t>
            </w:r>
          </w:p>
        </w:tc>
        <w:tc>
          <w:tcPr>
            <w:tcW w:w="8647" w:type="dxa"/>
            <w:shd w:val="clear" w:color="auto" w:fill="F2F2F2" w:themeFill="background1" w:themeFillShade="F2"/>
          </w:tcPr>
          <w:p w14:paraId="0D241D39" w14:textId="368C9E21" w:rsidR="00B92F3B" w:rsidRPr="0097031E" w:rsidRDefault="00433512"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r w:rsidRPr="0097031E">
              <w:rPr>
                <w:rFonts w:ascii="Arial" w:eastAsia="Times New Roman" w:hAnsi="Arial" w:cs="Arial"/>
                <w:snapToGrid w:val="0"/>
                <w:color w:val="404040" w:themeColor="text1" w:themeTint="BF"/>
                <w:sz w:val="20"/>
                <w:szCs w:val="20"/>
              </w:rPr>
              <w:t>If the Council go to tender following the soft market test, is there anything in addition to the information in this brief that suppliers would need to be advised of to aid in their response?</w:t>
            </w:r>
          </w:p>
        </w:tc>
      </w:tr>
      <w:tr w:rsidR="00B92F3B" w:rsidRPr="0097031E" w14:paraId="71828269" w14:textId="77777777">
        <w:trPr>
          <w:trHeight w:val="612"/>
        </w:trPr>
        <w:tc>
          <w:tcPr>
            <w:tcW w:w="9214" w:type="dxa"/>
            <w:gridSpan w:val="2"/>
            <w:shd w:val="clear" w:color="auto" w:fill="auto"/>
          </w:tcPr>
          <w:p w14:paraId="34B51F6A" w14:textId="77777777" w:rsidR="00B92F3B" w:rsidRPr="0097031E" w:rsidRDefault="00B92F3B"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p>
          <w:p w14:paraId="7573ED54" w14:textId="77777777" w:rsidR="00B92F3B" w:rsidRPr="0097031E" w:rsidRDefault="00B92F3B" w:rsidP="00516551">
            <w:pPr>
              <w:widowControl w:val="0"/>
              <w:tabs>
                <w:tab w:val="left" w:pos="851"/>
                <w:tab w:val="left" w:pos="7948"/>
              </w:tabs>
              <w:spacing w:after="0" w:line="240" w:lineRule="auto"/>
              <w:rPr>
                <w:rFonts w:ascii="Arial" w:eastAsia="Times New Roman" w:hAnsi="Arial" w:cs="Arial"/>
                <w:b/>
                <w:bCs/>
                <w:snapToGrid w:val="0"/>
                <w:color w:val="404040" w:themeColor="text1" w:themeTint="BF"/>
                <w:sz w:val="20"/>
                <w:szCs w:val="20"/>
              </w:rPr>
            </w:pPr>
          </w:p>
          <w:p w14:paraId="2382F1C9" w14:textId="305A2383" w:rsidR="00433512" w:rsidRPr="0097031E" w:rsidRDefault="00433512" w:rsidP="00516551">
            <w:pPr>
              <w:widowControl w:val="0"/>
              <w:tabs>
                <w:tab w:val="left" w:pos="851"/>
                <w:tab w:val="left" w:pos="7948"/>
              </w:tabs>
              <w:spacing w:after="0" w:line="240" w:lineRule="auto"/>
              <w:rPr>
                <w:rFonts w:ascii="Arial" w:eastAsia="Times New Roman" w:hAnsi="Arial" w:cs="Arial"/>
                <w:b/>
                <w:bCs/>
                <w:snapToGrid w:val="0"/>
                <w:color w:val="404040" w:themeColor="text1" w:themeTint="BF"/>
                <w:sz w:val="20"/>
                <w:szCs w:val="20"/>
              </w:rPr>
            </w:pPr>
          </w:p>
        </w:tc>
      </w:tr>
    </w:tbl>
    <w:p w14:paraId="33418925" w14:textId="4226C435" w:rsidR="00042938" w:rsidRDefault="00042938">
      <w:pPr>
        <w:rPr>
          <w:rFonts w:ascii="Arial" w:hAnsi="Arial" w:cs="Arial"/>
          <w:color w:val="404040" w:themeColor="text1" w:themeTint="BF"/>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47"/>
      </w:tblGrid>
      <w:tr w:rsidR="00042938" w:rsidRPr="0097031E" w14:paraId="719E34E2" w14:textId="77777777" w:rsidTr="00492CC8">
        <w:tc>
          <w:tcPr>
            <w:tcW w:w="567" w:type="dxa"/>
            <w:shd w:val="clear" w:color="auto" w:fill="F2F2F2" w:themeFill="background1" w:themeFillShade="F2"/>
          </w:tcPr>
          <w:p w14:paraId="7A744C6A" w14:textId="57BA200C" w:rsidR="00042938" w:rsidRPr="0097031E" w:rsidRDefault="00042938" w:rsidP="00516551">
            <w:pPr>
              <w:widowControl w:val="0"/>
              <w:tabs>
                <w:tab w:val="left" w:pos="851"/>
              </w:tabs>
              <w:spacing w:after="0" w:line="240" w:lineRule="auto"/>
              <w:rPr>
                <w:rFonts w:ascii="Arial" w:eastAsia="Times New Roman" w:hAnsi="Arial" w:cs="Arial"/>
                <w:snapToGrid w:val="0"/>
                <w:color w:val="404040" w:themeColor="text1" w:themeTint="BF"/>
                <w:sz w:val="20"/>
                <w:szCs w:val="20"/>
              </w:rPr>
            </w:pPr>
            <w:bookmarkStart w:id="8" w:name="_Hlk169699598"/>
            <w:r w:rsidRPr="0097031E">
              <w:rPr>
                <w:rFonts w:ascii="Arial" w:eastAsia="Times New Roman" w:hAnsi="Arial" w:cs="Arial"/>
                <w:snapToGrid w:val="0"/>
                <w:color w:val="404040" w:themeColor="text1" w:themeTint="BF"/>
                <w:sz w:val="20"/>
                <w:szCs w:val="20"/>
              </w:rPr>
              <w:t>Q5</w:t>
            </w:r>
          </w:p>
        </w:tc>
        <w:tc>
          <w:tcPr>
            <w:tcW w:w="8647" w:type="dxa"/>
            <w:shd w:val="clear" w:color="auto" w:fill="F2F2F2" w:themeFill="background1" w:themeFillShade="F2"/>
          </w:tcPr>
          <w:p w14:paraId="5AA4715F" w14:textId="4756EC28" w:rsidR="008B06C2" w:rsidRPr="00B328F4" w:rsidRDefault="006B02E7" w:rsidP="00B328F4">
            <w:pPr>
              <w:widowControl w:val="0"/>
              <w:tabs>
                <w:tab w:val="left" w:pos="851"/>
              </w:tabs>
              <w:spacing w:after="0" w:line="240" w:lineRule="auto"/>
              <w:rPr>
                <w:rFonts w:ascii="Arial" w:hAnsi="Arial" w:cs="Arial"/>
                <w:color w:val="404040" w:themeColor="text1" w:themeTint="BF"/>
                <w:sz w:val="20"/>
                <w:szCs w:val="20"/>
              </w:rPr>
            </w:pPr>
            <w:r>
              <w:rPr>
                <w:rFonts w:ascii="Arial" w:hAnsi="Arial" w:cs="Arial"/>
                <w:color w:val="404040" w:themeColor="text1" w:themeTint="BF"/>
                <w:sz w:val="20"/>
                <w:szCs w:val="20"/>
              </w:rPr>
              <w:t xml:space="preserve">The Council would like to understand the indicative costs and time associated with </w:t>
            </w:r>
            <w:r w:rsidR="0051085F">
              <w:rPr>
                <w:rFonts w:ascii="Arial" w:hAnsi="Arial" w:cs="Arial"/>
                <w:color w:val="404040" w:themeColor="text1" w:themeTint="BF"/>
                <w:sz w:val="20"/>
                <w:szCs w:val="20"/>
              </w:rPr>
              <w:t xml:space="preserve">the delivery of this requirement.  Please </w:t>
            </w:r>
            <w:r w:rsidR="006521E7" w:rsidRPr="0097031E">
              <w:rPr>
                <w:rFonts w:ascii="Arial" w:hAnsi="Arial" w:cs="Arial"/>
                <w:color w:val="404040" w:themeColor="text1" w:themeTint="BF"/>
                <w:sz w:val="20"/>
                <w:szCs w:val="20"/>
              </w:rPr>
              <w:t>detail estimated timescales, costs and resources required for</w:t>
            </w:r>
            <w:r w:rsidR="008B06C2">
              <w:rPr>
                <w:rFonts w:ascii="Arial" w:hAnsi="Arial" w:cs="Arial"/>
                <w:color w:val="404040" w:themeColor="text1" w:themeTint="BF"/>
                <w:sz w:val="20"/>
                <w:szCs w:val="20"/>
              </w:rPr>
              <w:t>:</w:t>
            </w:r>
          </w:p>
        </w:tc>
      </w:tr>
      <w:tr w:rsidR="00042938" w:rsidRPr="0097031E" w14:paraId="19ED3D86" w14:textId="77777777" w:rsidTr="00492CC8">
        <w:trPr>
          <w:trHeight w:val="353"/>
        </w:trPr>
        <w:tc>
          <w:tcPr>
            <w:tcW w:w="9214" w:type="dxa"/>
            <w:gridSpan w:val="2"/>
            <w:shd w:val="clear" w:color="auto" w:fill="F2F2F2" w:themeFill="background1" w:themeFillShade="F2"/>
          </w:tcPr>
          <w:p w14:paraId="78D18BCD" w14:textId="21845F87" w:rsidR="00042938" w:rsidRPr="00B328F4" w:rsidRDefault="00F56241" w:rsidP="00B328F4">
            <w:pPr>
              <w:pStyle w:val="ListParagraph"/>
              <w:widowControl w:val="0"/>
              <w:numPr>
                <w:ilvl w:val="0"/>
                <w:numId w:val="16"/>
              </w:numPr>
              <w:tabs>
                <w:tab w:val="left" w:pos="851"/>
              </w:tabs>
              <w:spacing w:after="0" w:line="240" w:lineRule="auto"/>
              <w:rPr>
                <w:rFonts w:ascii="Arial" w:hAnsi="Arial" w:cs="Arial"/>
                <w:color w:val="404040" w:themeColor="text1" w:themeTint="BF"/>
                <w:sz w:val="20"/>
                <w:szCs w:val="20"/>
              </w:rPr>
            </w:pPr>
            <w:r w:rsidRPr="00F56241">
              <w:rPr>
                <w:rFonts w:ascii="Arial" w:hAnsi="Arial" w:cs="Arial"/>
                <w:color w:val="404040" w:themeColor="text1" w:themeTint="BF"/>
                <w:sz w:val="20"/>
                <w:szCs w:val="20"/>
              </w:rPr>
              <w:t xml:space="preserve"> the Preliminary Diagnostic, Diagnostic and Recommendations phases.</w:t>
            </w:r>
          </w:p>
        </w:tc>
      </w:tr>
      <w:tr w:rsidR="005F3018" w:rsidRPr="0097031E" w14:paraId="07795261" w14:textId="77777777" w:rsidTr="00087842">
        <w:trPr>
          <w:trHeight w:val="612"/>
        </w:trPr>
        <w:tc>
          <w:tcPr>
            <w:tcW w:w="9214" w:type="dxa"/>
            <w:gridSpan w:val="2"/>
            <w:shd w:val="clear" w:color="auto" w:fill="auto"/>
          </w:tcPr>
          <w:p w14:paraId="34FDCB9F" w14:textId="5BF0CB4F" w:rsidR="005F3018" w:rsidRPr="005F3018" w:rsidRDefault="005F3018" w:rsidP="00087842">
            <w:pPr>
              <w:widowControl w:val="0"/>
              <w:tabs>
                <w:tab w:val="left" w:pos="851"/>
              </w:tabs>
              <w:spacing w:after="0" w:line="240" w:lineRule="auto"/>
              <w:rPr>
                <w:rFonts w:ascii="Arial" w:eastAsia="Times New Roman" w:hAnsi="Arial" w:cs="Arial"/>
                <w:snapToGrid w:val="0"/>
                <w:color w:val="404040" w:themeColor="text1" w:themeTint="BF"/>
                <w:sz w:val="20"/>
                <w:szCs w:val="20"/>
              </w:rPr>
            </w:pPr>
          </w:p>
        </w:tc>
      </w:tr>
      <w:tr w:rsidR="00F56241" w:rsidRPr="0097031E" w14:paraId="5F8ED9AD" w14:textId="77777777" w:rsidTr="00492CC8">
        <w:trPr>
          <w:trHeight w:val="367"/>
        </w:trPr>
        <w:tc>
          <w:tcPr>
            <w:tcW w:w="9214" w:type="dxa"/>
            <w:gridSpan w:val="2"/>
            <w:shd w:val="clear" w:color="auto" w:fill="F2F2F2" w:themeFill="background1" w:themeFillShade="F2"/>
          </w:tcPr>
          <w:p w14:paraId="44E9FCAA" w14:textId="326B9B90" w:rsidR="00F56241" w:rsidRPr="00F56241" w:rsidRDefault="00F56241" w:rsidP="00F56241">
            <w:pPr>
              <w:pStyle w:val="ListParagraph"/>
              <w:widowControl w:val="0"/>
              <w:numPr>
                <w:ilvl w:val="0"/>
                <w:numId w:val="16"/>
              </w:numPr>
              <w:tabs>
                <w:tab w:val="left" w:pos="851"/>
              </w:tabs>
              <w:spacing w:after="0" w:line="240" w:lineRule="auto"/>
              <w:rPr>
                <w:rFonts w:ascii="Arial" w:eastAsia="Times New Roman" w:hAnsi="Arial" w:cs="Arial"/>
                <w:snapToGrid w:val="0"/>
                <w:color w:val="404040" w:themeColor="text1" w:themeTint="BF"/>
                <w:sz w:val="20"/>
                <w:szCs w:val="20"/>
              </w:rPr>
            </w:pPr>
            <w:r w:rsidRPr="00F56241">
              <w:rPr>
                <w:rFonts w:ascii="Arial" w:eastAsia="Times New Roman" w:hAnsi="Arial" w:cs="Arial"/>
                <w:snapToGrid w:val="0"/>
                <w:color w:val="404040" w:themeColor="text1" w:themeTint="BF"/>
                <w:sz w:val="20"/>
                <w:szCs w:val="20"/>
              </w:rPr>
              <w:t xml:space="preserve">The implementation </w:t>
            </w:r>
            <w:r w:rsidR="00FA4AA5">
              <w:rPr>
                <w:rFonts w:ascii="Arial" w:eastAsia="Times New Roman" w:hAnsi="Arial" w:cs="Arial"/>
                <w:snapToGrid w:val="0"/>
                <w:color w:val="404040" w:themeColor="text1" w:themeTint="BF"/>
                <w:sz w:val="20"/>
                <w:szCs w:val="20"/>
              </w:rPr>
              <w:t xml:space="preserve">programme </w:t>
            </w:r>
            <w:r w:rsidRPr="00F56241">
              <w:rPr>
                <w:rFonts w:ascii="Arial" w:eastAsia="Times New Roman" w:hAnsi="Arial" w:cs="Arial"/>
                <w:snapToGrid w:val="0"/>
                <w:color w:val="404040" w:themeColor="text1" w:themeTint="BF"/>
                <w:sz w:val="20"/>
                <w:szCs w:val="20"/>
              </w:rPr>
              <w:t>outline</w:t>
            </w:r>
            <w:r w:rsidR="00000E59">
              <w:rPr>
                <w:rFonts w:ascii="Arial" w:eastAsia="Times New Roman" w:hAnsi="Arial" w:cs="Arial"/>
                <w:snapToGrid w:val="0"/>
                <w:color w:val="404040" w:themeColor="text1" w:themeTint="BF"/>
                <w:sz w:val="20"/>
                <w:szCs w:val="20"/>
              </w:rPr>
              <w:t>d</w:t>
            </w:r>
            <w:r w:rsidRPr="00F56241">
              <w:rPr>
                <w:rFonts w:ascii="Arial" w:eastAsia="Times New Roman" w:hAnsi="Arial" w:cs="Arial"/>
                <w:snapToGrid w:val="0"/>
                <w:color w:val="404040" w:themeColor="text1" w:themeTint="BF"/>
                <w:sz w:val="20"/>
                <w:szCs w:val="20"/>
              </w:rPr>
              <w:t xml:space="preserve"> in the recommendations section).</w:t>
            </w:r>
          </w:p>
        </w:tc>
      </w:tr>
      <w:tr w:rsidR="00F56241" w:rsidRPr="0097031E" w14:paraId="45356192" w14:textId="77777777" w:rsidTr="00087842">
        <w:trPr>
          <w:trHeight w:val="612"/>
        </w:trPr>
        <w:tc>
          <w:tcPr>
            <w:tcW w:w="9214" w:type="dxa"/>
            <w:gridSpan w:val="2"/>
            <w:shd w:val="clear" w:color="auto" w:fill="auto"/>
          </w:tcPr>
          <w:p w14:paraId="208263A5" w14:textId="77777777" w:rsidR="00F56241" w:rsidRPr="005F3018" w:rsidRDefault="00F56241" w:rsidP="00087842">
            <w:pPr>
              <w:widowControl w:val="0"/>
              <w:tabs>
                <w:tab w:val="left" w:pos="851"/>
              </w:tabs>
              <w:spacing w:after="0" w:line="240" w:lineRule="auto"/>
              <w:rPr>
                <w:rFonts w:ascii="Arial" w:eastAsia="Times New Roman" w:hAnsi="Arial" w:cs="Arial"/>
                <w:snapToGrid w:val="0"/>
                <w:color w:val="404040" w:themeColor="text1" w:themeTint="BF"/>
                <w:sz w:val="20"/>
                <w:szCs w:val="20"/>
              </w:rPr>
            </w:pPr>
          </w:p>
        </w:tc>
      </w:tr>
      <w:bookmarkEnd w:id="8"/>
    </w:tbl>
    <w:p w14:paraId="1DAA9D93" w14:textId="77777777" w:rsidR="009E58E6" w:rsidRPr="00902D90" w:rsidRDefault="009E58E6" w:rsidP="009E58E6">
      <w:pPr>
        <w:rPr>
          <w:rFonts w:ascii="Arial" w:hAnsi="Arial" w:cs="Arial"/>
          <w:color w:val="404040" w:themeColor="text1" w:themeTint="BF"/>
        </w:rPr>
      </w:pPr>
    </w:p>
    <w:p w14:paraId="670219A3" w14:textId="77777777" w:rsidR="00051C31" w:rsidRPr="00051C31" w:rsidRDefault="00051C31" w:rsidP="00051C31">
      <w:pPr>
        <w:spacing w:after="0" w:line="240" w:lineRule="auto"/>
        <w:rPr>
          <w:rFonts w:ascii="Arial" w:eastAsia="Calibri" w:hAnsi="Arial" w:cs="Arial"/>
          <w:bCs/>
          <w:kern w:val="0"/>
          <w14:ligatures w14:val="none"/>
        </w:rPr>
      </w:pPr>
      <w:r w:rsidRPr="00051C31">
        <w:rPr>
          <w:rFonts w:ascii="Arial" w:eastAsia="Calibri" w:hAnsi="Arial" w:cs="Arial"/>
          <w:bCs/>
          <w:kern w:val="0"/>
          <w14:ligatures w14:val="none"/>
        </w:rPr>
        <w:t>Thank you for completing this questionnaire.</w:t>
      </w:r>
    </w:p>
    <w:p w14:paraId="30A6DBFC" w14:textId="417CF067" w:rsidR="00051C31" w:rsidRPr="00051C31" w:rsidRDefault="00051C31" w:rsidP="10EC2F3A">
      <w:pPr>
        <w:spacing w:after="0" w:line="240" w:lineRule="auto"/>
        <w:rPr>
          <w:rFonts w:ascii="Arial" w:eastAsia="Calibri" w:hAnsi="Arial" w:cs="Arial"/>
        </w:rPr>
      </w:pPr>
      <w:r w:rsidRPr="10EC2F3A">
        <w:rPr>
          <w:rFonts w:ascii="Arial" w:eastAsia="Calibri" w:hAnsi="Arial" w:cs="Arial"/>
          <w:kern w:val="0"/>
          <w14:ligatures w14:val="none"/>
        </w:rPr>
        <w:t>Please submit via the portal before the deadline stated on the cover page of this document.</w:t>
      </w:r>
    </w:p>
    <w:sectPr w:rsidR="00051C31" w:rsidRPr="00051C31" w:rsidSect="00457CF3">
      <w:pgSz w:w="11906" w:h="16838"/>
      <w:pgMar w:top="900" w:right="1440" w:bottom="998"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armeet Bhatti" w:date="2024-06-19T14:59:00Z" w:initials="HB">
    <w:p w14:paraId="0768B5C7" w14:textId="77777777" w:rsidR="005E0A33" w:rsidRDefault="005E0A33" w:rsidP="00516551">
      <w:pPr>
        <w:pStyle w:val="CommentText"/>
      </w:pPr>
      <w:r>
        <w:rPr>
          <w:rStyle w:val="CommentReference"/>
        </w:rPr>
        <w:annotationRef/>
      </w:r>
      <w:r>
        <w:t>Included the question on relevant experience in this section</w:t>
      </w:r>
    </w:p>
  </w:comment>
  <w:comment w:id="7" w:author="Harmeet Bhatti" w:date="2024-06-19T15:27:00Z" w:initials="HB">
    <w:p w14:paraId="40078FC5" w14:textId="77777777" w:rsidR="00583F94" w:rsidRDefault="00583F94" w:rsidP="00516551">
      <w:pPr>
        <w:pStyle w:val="CommentText"/>
      </w:pPr>
      <w:r>
        <w:rPr>
          <w:rStyle w:val="CommentReference"/>
        </w:rPr>
        <w:annotationRef/>
      </w:r>
      <w:r>
        <w:t>Reworded this question to make it more appropriate for a SMT rather it sounding like  method statement question used in a full tender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68B5C7" w15:done="1"/>
  <w15:commentEx w15:paraId="40078F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D70CA" w16cex:dateUtc="2024-06-19T13:59:00Z"/>
  <w16cex:commentExtensible w16cex:durableId="2A1D775A" w16cex:dateUtc="2024-06-1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68B5C7" w16cid:durableId="2A1D70CA"/>
  <w16cid:commentId w16cid:paraId="40078FC5" w16cid:durableId="2A1D77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8B"/>
    <w:multiLevelType w:val="multilevel"/>
    <w:tmpl w:val="A1000F66"/>
    <w:lvl w:ilvl="0">
      <w:start w:val="1"/>
      <w:numFmt w:val="decimal"/>
      <w:lvlText w:val="%1."/>
      <w:lvlJc w:val="left"/>
      <w:pPr>
        <w:ind w:left="1353" w:hanging="360"/>
      </w:pPr>
      <w:rPr>
        <w:b/>
        <w:color w:val="auto"/>
      </w:rPr>
    </w:lvl>
    <w:lvl w:ilvl="1">
      <w:start w:val="1"/>
      <w:numFmt w:val="decimal"/>
      <w:pStyle w:val="Heading3"/>
      <w:lvlText w:val="%1.%2."/>
      <w:lvlJc w:val="left"/>
      <w:pPr>
        <w:ind w:left="1425" w:hanging="432"/>
      </w:pPr>
      <w:rPr>
        <w:b w:val="0"/>
        <w:bCs w:val="0"/>
      </w:r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 w15:restartNumberingAfterBreak="0">
    <w:nsid w:val="052622C2"/>
    <w:multiLevelType w:val="hybridMultilevel"/>
    <w:tmpl w:val="6098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F06DD"/>
    <w:multiLevelType w:val="hybridMultilevel"/>
    <w:tmpl w:val="6C30E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B3759"/>
    <w:multiLevelType w:val="hybridMultilevel"/>
    <w:tmpl w:val="3C50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2256F"/>
    <w:multiLevelType w:val="hybridMultilevel"/>
    <w:tmpl w:val="A89E33E4"/>
    <w:lvl w:ilvl="0" w:tplc="0BE6D18E">
      <w:start w:val="1"/>
      <w:numFmt w:val="bullet"/>
      <w:lvlText w:val="•"/>
      <w:lvlJc w:val="left"/>
      <w:pPr>
        <w:tabs>
          <w:tab w:val="num" w:pos="720"/>
        </w:tabs>
        <w:ind w:left="720" w:hanging="360"/>
      </w:pPr>
      <w:rPr>
        <w:rFonts w:ascii="Times New Roman" w:hAnsi="Times New Roman" w:hint="default"/>
      </w:rPr>
    </w:lvl>
    <w:lvl w:ilvl="1" w:tplc="EB34C73E" w:tentative="1">
      <w:start w:val="1"/>
      <w:numFmt w:val="bullet"/>
      <w:lvlText w:val="•"/>
      <w:lvlJc w:val="left"/>
      <w:pPr>
        <w:tabs>
          <w:tab w:val="num" w:pos="1440"/>
        </w:tabs>
        <w:ind w:left="1440" w:hanging="360"/>
      </w:pPr>
      <w:rPr>
        <w:rFonts w:ascii="Times New Roman" w:hAnsi="Times New Roman" w:hint="default"/>
      </w:rPr>
    </w:lvl>
    <w:lvl w:ilvl="2" w:tplc="0866A010" w:tentative="1">
      <w:start w:val="1"/>
      <w:numFmt w:val="bullet"/>
      <w:lvlText w:val="•"/>
      <w:lvlJc w:val="left"/>
      <w:pPr>
        <w:tabs>
          <w:tab w:val="num" w:pos="2160"/>
        </w:tabs>
        <w:ind w:left="2160" w:hanging="360"/>
      </w:pPr>
      <w:rPr>
        <w:rFonts w:ascii="Times New Roman" w:hAnsi="Times New Roman" w:hint="default"/>
      </w:rPr>
    </w:lvl>
    <w:lvl w:ilvl="3" w:tplc="33FA8B26" w:tentative="1">
      <w:start w:val="1"/>
      <w:numFmt w:val="bullet"/>
      <w:lvlText w:val="•"/>
      <w:lvlJc w:val="left"/>
      <w:pPr>
        <w:tabs>
          <w:tab w:val="num" w:pos="2880"/>
        </w:tabs>
        <w:ind w:left="2880" w:hanging="360"/>
      </w:pPr>
      <w:rPr>
        <w:rFonts w:ascii="Times New Roman" w:hAnsi="Times New Roman" w:hint="default"/>
      </w:rPr>
    </w:lvl>
    <w:lvl w:ilvl="4" w:tplc="B7CEEA7A" w:tentative="1">
      <w:start w:val="1"/>
      <w:numFmt w:val="bullet"/>
      <w:lvlText w:val="•"/>
      <w:lvlJc w:val="left"/>
      <w:pPr>
        <w:tabs>
          <w:tab w:val="num" w:pos="3600"/>
        </w:tabs>
        <w:ind w:left="3600" w:hanging="360"/>
      </w:pPr>
      <w:rPr>
        <w:rFonts w:ascii="Times New Roman" w:hAnsi="Times New Roman" w:hint="default"/>
      </w:rPr>
    </w:lvl>
    <w:lvl w:ilvl="5" w:tplc="D83AA844" w:tentative="1">
      <w:start w:val="1"/>
      <w:numFmt w:val="bullet"/>
      <w:lvlText w:val="•"/>
      <w:lvlJc w:val="left"/>
      <w:pPr>
        <w:tabs>
          <w:tab w:val="num" w:pos="4320"/>
        </w:tabs>
        <w:ind w:left="4320" w:hanging="360"/>
      </w:pPr>
      <w:rPr>
        <w:rFonts w:ascii="Times New Roman" w:hAnsi="Times New Roman" w:hint="default"/>
      </w:rPr>
    </w:lvl>
    <w:lvl w:ilvl="6" w:tplc="E272B9DC" w:tentative="1">
      <w:start w:val="1"/>
      <w:numFmt w:val="bullet"/>
      <w:lvlText w:val="•"/>
      <w:lvlJc w:val="left"/>
      <w:pPr>
        <w:tabs>
          <w:tab w:val="num" w:pos="5040"/>
        </w:tabs>
        <w:ind w:left="5040" w:hanging="360"/>
      </w:pPr>
      <w:rPr>
        <w:rFonts w:ascii="Times New Roman" w:hAnsi="Times New Roman" w:hint="default"/>
      </w:rPr>
    </w:lvl>
    <w:lvl w:ilvl="7" w:tplc="D89A4824" w:tentative="1">
      <w:start w:val="1"/>
      <w:numFmt w:val="bullet"/>
      <w:lvlText w:val="•"/>
      <w:lvlJc w:val="left"/>
      <w:pPr>
        <w:tabs>
          <w:tab w:val="num" w:pos="5760"/>
        </w:tabs>
        <w:ind w:left="5760" w:hanging="360"/>
      </w:pPr>
      <w:rPr>
        <w:rFonts w:ascii="Times New Roman" w:hAnsi="Times New Roman" w:hint="default"/>
      </w:rPr>
    </w:lvl>
    <w:lvl w:ilvl="8" w:tplc="05AE2E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9E1F0A"/>
    <w:multiLevelType w:val="hybridMultilevel"/>
    <w:tmpl w:val="D738F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C0595"/>
    <w:multiLevelType w:val="hybridMultilevel"/>
    <w:tmpl w:val="9C3075C4"/>
    <w:lvl w:ilvl="0" w:tplc="48C629BE">
      <w:start w:val="1"/>
      <w:numFmt w:val="bullet"/>
      <w:lvlText w:val="•"/>
      <w:lvlJc w:val="left"/>
      <w:pPr>
        <w:tabs>
          <w:tab w:val="num" w:pos="720"/>
        </w:tabs>
        <w:ind w:left="720" w:hanging="360"/>
      </w:pPr>
      <w:rPr>
        <w:rFonts w:ascii="Times New Roman" w:hAnsi="Times New Roman" w:hint="default"/>
      </w:rPr>
    </w:lvl>
    <w:lvl w:ilvl="1" w:tplc="DE82DD8A" w:tentative="1">
      <w:start w:val="1"/>
      <w:numFmt w:val="bullet"/>
      <w:lvlText w:val="•"/>
      <w:lvlJc w:val="left"/>
      <w:pPr>
        <w:tabs>
          <w:tab w:val="num" w:pos="1440"/>
        </w:tabs>
        <w:ind w:left="1440" w:hanging="360"/>
      </w:pPr>
      <w:rPr>
        <w:rFonts w:ascii="Times New Roman" w:hAnsi="Times New Roman" w:hint="default"/>
      </w:rPr>
    </w:lvl>
    <w:lvl w:ilvl="2" w:tplc="84DC79B6" w:tentative="1">
      <w:start w:val="1"/>
      <w:numFmt w:val="bullet"/>
      <w:lvlText w:val="•"/>
      <w:lvlJc w:val="left"/>
      <w:pPr>
        <w:tabs>
          <w:tab w:val="num" w:pos="2160"/>
        </w:tabs>
        <w:ind w:left="2160" w:hanging="360"/>
      </w:pPr>
      <w:rPr>
        <w:rFonts w:ascii="Times New Roman" w:hAnsi="Times New Roman" w:hint="default"/>
      </w:rPr>
    </w:lvl>
    <w:lvl w:ilvl="3" w:tplc="DADA9308" w:tentative="1">
      <w:start w:val="1"/>
      <w:numFmt w:val="bullet"/>
      <w:lvlText w:val="•"/>
      <w:lvlJc w:val="left"/>
      <w:pPr>
        <w:tabs>
          <w:tab w:val="num" w:pos="2880"/>
        </w:tabs>
        <w:ind w:left="2880" w:hanging="360"/>
      </w:pPr>
      <w:rPr>
        <w:rFonts w:ascii="Times New Roman" w:hAnsi="Times New Roman" w:hint="default"/>
      </w:rPr>
    </w:lvl>
    <w:lvl w:ilvl="4" w:tplc="2AAA08E6" w:tentative="1">
      <w:start w:val="1"/>
      <w:numFmt w:val="bullet"/>
      <w:lvlText w:val="•"/>
      <w:lvlJc w:val="left"/>
      <w:pPr>
        <w:tabs>
          <w:tab w:val="num" w:pos="3600"/>
        </w:tabs>
        <w:ind w:left="3600" w:hanging="360"/>
      </w:pPr>
      <w:rPr>
        <w:rFonts w:ascii="Times New Roman" w:hAnsi="Times New Roman" w:hint="default"/>
      </w:rPr>
    </w:lvl>
    <w:lvl w:ilvl="5" w:tplc="DA4E63E0" w:tentative="1">
      <w:start w:val="1"/>
      <w:numFmt w:val="bullet"/>
      <w:lvlText w:val="•"/>
      <w:lvlJc w:val="left"/>
      <w:pPr>
        <w:tabs>
          <w:tab w:val="num" w:pos="4320"/>
        </w:tabs>
        <w:ind w:left="4320" w:hanging="360"/>
      </w:pPr>
      <w:rPr>
        <w:rFonts w:ascii="Times New Roman" w:hAnsi="Times New Roman" w:hint="default"/>
      </w:rPr>
    </w:lvl>
    <w:lvl w:ilvl="6" w:tplc="EC1EBDC8" w:tentative="1">
      <w:start w:val="1"/>
      <w:numFmt w:val="bullet"/>
      <w:lvlText w:val="•"/>
      <w:lvlJc w:val="left"/>
      <w:pPr>
        <w:tabs>
          <w:tab w:val="num" w:pos="5040"/>
        </w:tabs>
        <w:ind w:left="5040" w:hanging="360"/>
      </w:pPr>
      <w:rPr>
        <w:rFonts w:ascii="Times New Roman" w:hAnsi="Times New Roman" w:hint="default"/>
      </w:rPr>
    </w:lvl>
    <w:lvl w:ilvl="7" w:tplc="2DC08C3C" w:tentative="1">
      <w:start w:val="1"/>
      <w:numFmt w:val="bullet"/>
      <w:lvlText w:val="•"/>
      <w:lvlJc w:val="left"/>
      <w:pPr>
        <w:tabs>
          <w:tab w:val="num" w:pos="5760"/>
        </w:tabs>
        <w:ind w:left="5760" w:hanging="360"/>
      </w:pPr>
      <w:rPr>
        <w:rFonts w:ascii="Times New Roman" w:hAnsi="Times New Roman" w:hint="default"/>
      </w:rPr>
    </w:lvl>
    <w:lvl w:ilvl="8" w:tplc="766CAA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C64C93"/>
    <w:multiLevelType w:val="hybridMultilevel"/>
    <w:tmpl w:val="E046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C76C8"/>
    <w:multiLevelType w:val="hybridMultilevel"/>
    <w:tmpl w:val="D2B85A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25FAD"/>
    <w:multiLevelType w:val="hybridMultilevel"/>
    <w:tmpl w:val="86DC2E04"/>
    <w:lvl w:ilvl="0" w:tplc="D5443ACA">
      <w:start w:val="1"/>
      <w:numFmt w:val="bullet"/>
      <w:lvlText w:val="•"/>
      <w:lvlJc w:val="left"/>
      <w:pPr>
        <w:tabs>
          <w:tab w:val="num" w:pos="720"/>
        </w:tabs>
        <w:ind w:left="720" w:hanging="360"/>
      </w:pPr>
      <w:rPr>
        <w:rFonts w:ascii="Times New Roman" w:hAnsi="Times New Roman" w:hint="default"/>
      </w:rPr>
    </w:lvl>
    <w:lvl w:ilvl="1" w:tplc="A61AE50C" w:tentative="1">
      <w:start w:val="1"/>
      <w:numFmt w:val="bullet"/>
      <w:lvlText w:val="•"/>
      <w:lvlJc w:val="left"/>
      <w:pPr>
        <w:tabs>
          <w:tab w:val="num" w:pos="1440"/>
        </w:tabs>
        <w:ind w:left="1440" w:hanging="360"/>
      </w:pPr>
      <w:rPr>
        <w:rFonts w:ascii="Times New Roman" w:hAnsi="Times New Roman" w:hint="default"/>
      </w:rPr>
    </w:lvl>
    <w:lvl w:ilvl="2" w:tplc="AE14AA50" w:tentative="1">
      <w:start w:val="1"/>
      <w:numFmt w:val="bullet"/>
      <w:lvlText w:val="•"/>
      <w:lvlJc w:val="left"/>
      <w:pPr>
        <w:tabs>
          <w:tab w:val="num" w:pos="2160"/>
        </w:tabs>
        <w:ind w:left="2160" w:hanging="360"/>
      </w:pPr>
      <w:rPr>
        <w:rFonts w:ascii="Times New Roman" w:hAnsi="Times New Roman" w:hint="default"/>
      </w:rPr>
    </w:lvl>
    <w:lvl w:ilvl="3" w:tplc="34866F78" w:tentative="1">
      <w:start w:val="1"/>
      <w:numFmt w:val="bullet"/>
      <w:lvlText w:val="•"/>
      <w:lvlJc w:val="left"/>
      <w:pPr>
        <w:tabs>
          <w:tab w:val="num" w:pos="2880"/>
        </w:tabs>
        <w:ind w:left="2880" w:hanging="360"/>
      </w:pPr>
      <w:rPr>
        <w:rFonts w:ascii="Times New Roman" w:hAnsi="Times New Roman" w:hint="default"/>
      </w:rPr>
    </w:lvl>
    <w:lvl w:ilvl="4" w:tplc="CE622C02" w:tentative="1">
      <w:start w:val="1"/>
      <w:numFmt w:val="bullet"/>
      <w:lvlText w:val="•"/>
      <w:lvlJc w:val="left"/>
      <w:pPr>
        <w:tabs>
          <w:tab w:val="num" w:pos="3600"/>
        </w:tabs>
        <w:ind w:left="3600" w:hanging="360"/>
      </w:pPr>
      <w:rPr>
        <w:rFonts w:ascii="Times New Roman" w:hAnsi="Times New Roman" w:hint="default"/>
      </w:rPr>
    </w:lvl>
    <w:lvl w:ilvl="5" w:tplc="C1D81EB4" w:tentative="1">
      <w:start w:val="1"/>
      <w:numFmt w:val="bullet"/>
      <w:lvlText w:val="•"/>
      <w:lvlJc w:val="left"/>
      <w:pPr>
        <w:tabs>
          <w:tab w:val="num" w:pos="4320"/>
        </w:tabs>
        <w:ind w:left="4320" w:hanging="360"/>
      </w:pPr>
      <w:rPr>
        <w:rFonts w:ascii="Times New Roman" w:hAnsi="Times New Roman" w:hint="default"/>
      </w:rPr>
    </w:lvl>
    <w:lvl w:ilvl="6" w:tplc="4ACE55AC" w:tentative="1">
      <w:start w:val="1"/>
      <w:numFmt w:val="bullet"/>
      <w:lvlText w:val="•"/>
      <w:lvlJc w:val="left"/>
      <w:pPr>
        <w:tabs>
          <w:tab w:val="num" w:pos="5040"/>
        </w:tabs>
        <w:ind w:left="5040" w:hanging="360"/>
      </w:pPr>
      <w:rPr>
        <w:rFonts w:ascii="Times New Roman" w:hAnsi="Times New Roman" w:hint="default"/>
      </w:rPr>
    </w:lvl>
    <w:lvl w:ilvl="7" w:tplc="36EED95E" w:tentative="1">
      <w:start w:val="1"/>
      <w:numFmt w:val="bullet"/>
      <w:lvlText w:val="•"/>
      <w:lvlJc w:val="left"/>
      <w:pPr>
        <w:tabs>
          <w:tab w:val="num" w:pos="5760"/>
        </w:tabs>
        <w:ind w:left="5760" w:hanging="360"/>
      </w:pPr>
      <w:rPr>
        <w:rFonts w:ascii="Times New Roman" w:hAnsi="Times New Roman" w:hint="default"/>
      </w:rPr>
    </w:lvl>
    <w:lvl w:ilvl="8" w:tplc="A4A26A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BFE1023"/>
    <w:multiLevelType w:val="hybridMultilevel"/>
    <w:tmpl w:val="7C80C0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92882"/>
    <w:multiLevelType w:val="hybridMultilevel"/>
    <w:tmpl w:val="561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C1F21"/>
    <w:multiLevelType w:val="hybridMultilevel"/>
    <w:tmpl w:val="DC762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641F4"/>
    <w:multiLevelType w:val="hybridMultilevel"/>
    <w:tmpl w:val="CE60BD6E"/>
    <w:lvl w:ilvl="0" w:tplc="94CA9EEE">
      <w:start w:val="1"/>
      <w:numFmt w:val="bullet"/>
      <w:lvlText w:val="•"/>
      <w:lvlJc w:val="left"/>
      <w:pPr>
        <w:tabs>
          <w:tab w:val="num" w:pos="360"/>
        </w:tabs>
        <w:ind w:left="360" w:hanging="360"/>
      </w:pPr>
      <w:rPr>
        <w:rFonts w:ascii="Times New Roman" w:hAnsi="Times New Roman" w:hint="default"/>
      </w:rPr>
    </w:lvl>
    <w:lvl w:ilvl="1" w:tplc="C04001A0" w:tentative="1">
      <w:start w:val="1"/>
      <w:numFmt w:val="bullet"/>
      <w:lvlText w:val="•"/>
      <w:lvlJc w:val="left"/>
      <w:pPr>
        <w:tabs>
          <w:tab w:val="num" w:pos="1080"/>
        </w:tabs>
        <w:ind w:left="1080" w:hanging="360"/>
      </w:pPr>
      <w:rPr>
        <w:rFonts w:ascii="Times New Roman" w:hAnsi="Times New Roman" w:hint="default"/>
      </w:rPr>
    </w:lvl>
    <w:lvl w:ilvl="2" w:tplc="98489836" w:tentative="1">
      <w:start w:val="1"/>
      <w:numFmt w:val="bullet"/>
      <w:lvlText w:val="•"/>
      <w:lvlJc w:val="left"/>
      <w:pPr>
        <w:tabs>
          <w:tab w:val="num" w:pos="1800"/>
        </w:tabs>
        <w:ind w:left="1800" w:hanging="360"/>
      </w:pPr>
      <w:rPr>
        <w:rFonts w:ascii="Times New Roman" w:hAnsi="Times New Roman" w:hint="default"/>
      </w:rPr>
    </w:lvl>
    <w:lvl w:ilvl="3" w:tplc="DF8A6106" w:tentative="1">
      <w:start w:val="1"/>
      <w:numFmt w:val="bullet"/>
      <w:lvlText w:val="•"/>
      <w:lvlJc w:val="left"/>
      <w:pPr>
        <w:tabs>
          <w:tab w:val="num" w:pos="2520"/>
        </w:tabs>
        <w:ind w:left="2520" w:hanging="360"/>
      </w:pPr>
      <w:rPr>
        <w:rFonts w:ascii="Times New Roman" w:hAnsi="Times New Roman" w:hint="default"/>
      </w:rPr>
    </w:lvl>
    <w:lvl w:ilvl="4" w:tplc="9146D866" w:tentative="1">
      <w:start w:val="1"/>
      <w:numFmt w:val="bullet"/>
      <w:lvlText w:val="•"/>
      <w:lvlJc w:val="left"/>
      <w:pPr>
        <w:tabs>
          <w:tab w:val="num" w:pos="3240"/>
        </w:tabs>
        <w:ind w:left="3240" w:hanging="360"/>
      </w:pPr>
      <w:rPr>
        <w:rFonts w:ascii="Times New Roman" w:hAnsi="Times New Roman" w:hint="default"/>
      </w:rPr>
    </w:lvl>
    <w:lvl w:ilvl="5" w:tplc="40A44DDA" w:tentative="1">
      <w:start w:val="1"/>
      <w:numFmt w:val="bullet"/>
      <w:lvlText w:val="•"/>
      <w:lvlJc w:val="left"/>
      <w:pPr>
        <w:tabs>
          <w:tab w:val="num" w:pos="3960"/>
        </w:tabs>
        <w:ind w:left="3960" w:hanging="360"/>
      </w:pPr>
      <w:rPr>
        <w:rFonts w:ascii="Times New Roman" w:hAnsi="Times New Roman" w:hint="default"/>
      </w:rPr>
    </w:lvl>
    <w:lvl w:ilvl="6" w:tplc="F67EE49A" w:tentative="1">
      <w:start w:val="1"/>
      <w:numFmt w:val="bullet"/>
      <w:lvlText w:val="•"/>
      <w:lvlJc w:val="left"/>
      <w:pPr>
        <w:tabs>
          <w:tab w:val="num" w:pos="4680"/>
        </w:tabs>
        <w:ind w:left="4680" w:hanging="360"/>
      </w:pPr>
      <w:rPr>
        <w:rFonts w:ascii="Times New Roman" w:hAnsi="Times New Roman" w:hint="default"/>
      </w:rPr>
    </w:lvl>
    <w:lvl w:ilvl="7" w:tplc="74B856F2" w:tentative="1">
      <w:start w:val="1"/>
      <w:numFmt w:val="bullet"/>
      <w:lvlText w:val="•"/>
      <w:lvlJc w:val="left"/>
      <w:pPr>
        <w:tabs>
          <w:tab w:val="num" w:pos="5400"/>
        </w:tabs>
        <w:ind w:left="5400" w:hanging="360"/>
      </w:pPr>
      <w:rPr>
        <w:rFonts w:ascii="Times New Roman" w:hAnsi="Times New Roman" w:hint="default"/>
      </w:rPr>
    </w:lvl>
    <w:lvl w:ilvl="8" w:tplc="F45AB2EE"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74C57C1C"/>
    <w:multiLevelType w:val="hybridMultilevel"/>
    <w:tmpl w:val="2D42BEBC"/>
    <w:lvl w:ilvl="0" w:tplc="A3125982">
      <w:start w:val="1"/>
      <w:numFmt w:val="bullet"/>
      <w:lvlText w:val="•"/>
      <w:lvlJc w:val="left"/>
      <w:pPr>
        <w:tabs>
          <w:tab w:val="num" w:pos="720"/>
        </w:tabs>
        <w:ind w:left="720" w:hanging="360"/>
      </w:pPr>
      <w:rPr>
        <w:rFonts w:ascii="Times New Roman" w:hAnsi="Times New Roman" w:hint="default"/>
      </w:rPr>
    </w:lvl>
    <w:lvl w:ilvl="1" w:tplc="3CE461B8" w:tentative="1">
      <w:start w:val="1"/>
      <w:numFmt w:val="bullet"/>
      <w:lvlText w:val="•"/>
      <w:lvlJc w:val="left"/>
      <w:pPr>
        <w:tabs>
          <w:tab w:val="num" w:pos="1440"/>
        </w:tabs>
        <w:ind w:left="1440" w:hanging="360"/>
      </w:pPr>
      <w:rPr>
        <w:rFonts w:ascii="Times New Roman" w:hAnsi="Times New Roman" w:hint="default"/>
      </w:rPr>
    </w:lvl>
    <w:lvl w:ilvl="2" w:tplc="2864F6D8" w:tentative="1">
      <w:start w:val="1"/>
      <w:numFmt w:val="bullet"/>
      <w:lvlText w:val="•"/>
      <w:lvlJc w:val="left"/>
      <w:pPr>
        <w:tabs>
          <w:tab w:val="num" w:pos="2160"/>
        </w:tabs>
        <w:ind w:left="2160" w:hanging="360"/>
      </w:pPr>
      <w:rPr>
        <w:rFonts w:ascii="Times New Roman" w:hAnsi="Times New Roman" w:hint="default"/>
      </w:rPr>
    </w:lvl>
    <w:lvl w:ilvl="3" w:tplc="62FCF0A4" w:tentative="1">
      <w:start w:val="1"/>
      <w:numFmt w:val="bullet"/>
      <w:lvlText w:val="•"/>
      <w:lvlJc w:val="left"/>
      <w:pPr>
        <w:tabs>
          <w:tab w:val="num" w:pos="2880"/>
        </w:tabs>
        <w:ind w:left="2880" w:hanging="360"/>
      </w:pPr>
      <w:rPr>
        <w:rFonts w:ascii="Times New Roman" w:hAnsi="Times New Roman" w:hint="default"/>
      </w:rPr>
    </w:lvl>
    <w:lvl w:ilvl="4" w:tplc="4A2C1246" w:tentative="1">
      <w:start w:val="1"/>
      <w:numFmt w:val="bullet"/>
      <w:lvlText w:val="•"/>
      <w:lvlJc w:val="left"/>
      <w:pPr>
        <w:tabs>
          <w:tab w:val="num" w:pos="3600"/>
        </w:tabs>
        <w:ind w:left="3600" w:hanging="360"/>
      </w:pPr>
      <w:rPr>
        <w:rFonts w:ascii="Times New Roman" w:hAnsi="Times New Roman" w:hint="default"/>
      </w:rPr>
    </w:lvl>
    <w:lvl w:ilvl="5" w:tplc="4532F5B0" w:tentative="1">
      <w:start w:val="1"/>
      <w:numFmt w:val="bullet"/>
      <w:lvlText w:val="•"/>
      <w:lvlJc w:val="left"/>
      <w:pPr>
        <w:tabs>
          <w:tab w:val="num" w:pos="4320"/>
        </w:tabs>
        <w:ind w:left="4320" w:hanging="360"/>
      </w:pPr>
      <w:rPr>
        <w:rFonts w:ascii="Times New Roman" w:hAnsi="Times New Roman" w:hint="default"/>
      </w:rPr>
    </w:lvl>
    <w:lvl w:ilvl="6" w:tplc="060EAEC8" w:tentative="1">
      <w:start w:val="1"/>
      <w:numFmt w:val="bullet"/>
      <w:lvlText w:val="•"/>
      <w:lvlJc w:val="left"/>
      <w:pPr>
        <w:tabs>
          <w:tab w:val="num" w:pos="5040"/>
        </w:tabs>
        <w:ind w:left="5040" w:hanging="360"/>
      </w:pPr>
      <w:rPr>
        <w:rFonts w:ascii="Times New Roman" w:hAnsi="Times New Roman" w:hint="default"/>
      </w:rPr>
    </w:lvl>
    <w:lvl w:ilvl="7" w:tplc="AFD63F02" w:tentative="1">
      <w:start w:val="1"/>
      <w:numFmt w:val="bullet"/>
      <w:lvlText w:val="•"/>
      <w:lvlJc w:val="left"/>
      <w:pPr>
        <w:tabs>
          <w:tab w:val="num" w:pos="5760"/>
        </w:tabs>
        <w:ind w:left="5760" w:hanging="360"/>
      </w:pPr>
      <w:rPr>
        <w:rFonts w:ascii="Times New Roman" w:hAnsi="Times New Roman" w:hint="default"/>
      </w:rPr>
    </w:lvl>
    <w:lvl w:ilvl="8" w:tplc="79BC81E6" w:tentative="1">
      <w:start w:val="1"/>
      <w:numFmt w:val="bullet"/>
      <w:lvlText w:val="•"/>
      <w:lvlJc w:val="left"/>
      <w:pPr>
        <w:tabs>
          <w:tab w:val="num" w:pos="6480"/>
        </w:tabs>
        <w:ind w:left="6480" w:hanging="360"/>
      </w:pPr>
      <w:rPr>
        <w:rFonts w:ascii="Times New Roman" w:hAnsi="Times New Roman" w:hint="default"/>
      </w:rPr>
    </w:lvl>
  </w:abstractNum>
  <w:num w:numId="1" w16cid:durableId="284967582">
    <w:abstractNumId w:val="14"/>
  </w:num>
  <w:num w:numId="2" w16cid:durableId="850530317">
    <w:abstractNumId w:val="6"/>
  </w:num>
  <w:num w:numId="3" w16cid:durableId="1653408445">
    <w:abstractNumId w:val="9"/>
  </w:num>
  <w:num w:numId="4" w16cid:durableId="1771273752">
    <w:abstractNumId w:val="13"/>
  </w:num>
  <w:num w:numId="5" w16cid:durableId="90316919">
    <w:abstractNumId w:val="4"/>
  </w:num>
  <w:num w:numId="6" w16cid:durableId="350571761">
    <w:abstractNumId w:val="12"/>
  </w:num>
  <w:num w:numId="7" w16cid:durableId="1271358664">
    <w:abstractNumId w:val="2"/>
  </w:num>
  <w:num w:numId="8" w16cid:durableId="1560632770">
    <w:abstractNumId w:val="3"/>
  </w:num>
  <w:num w:numId="9" w16cid:durableId="305167232">
    <w:abstractNumId w:val="7"/>
  </w:num>
  <w:num w:numId="10" w16cid:durableId="898784747">
    <w:abstractNumId w:val="11"/>
  </w:num>
  <w:num w:numId="11" w16cid:durableId="341515565">
    <w:abstractNumId w:val="1"/>
  </w:num>
  <w:num w:numId="12" w16cid:durableId="2084138130">
    <w:abstractNumId w:val="0"/>
  </w:num>
  <w:num w:numId="13" w16cid:durableId="1356420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9944010">
    <w:abstractNumId w:val="8"/>
  </w:num>
  <w:num w:numId="15" w16cid:durableId="2030833659">
    <w:abstractNumId w:val="10"/>
  </w:num>
  <w:num w:numId="16" w16cid:durableId="513892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meet Bhatti">
    <w15:presenceInfo w15:providerId="AD" w15:userId="S::Harmeet.Bhatti@leics.gov.uk::2ac3ad45-69d1-4b46-8cb3-c37588dc00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25"/>
    <w:rsid w:val="00000E59"/>
    <w:rsid w:val="00042938"/>
    <w:rsid w:val="00050131"/>
    <w:rsid w:val="00051C31"/>
    <w:rsid w:val="00066D5B"/>
    <w:rsid w:val="00074D73"/>
    <w:rsid w:val="00087842"/>
    <w:rsid w:val="000C62B7"/>
    <w:rsid w:val="000D11A2"/>
    <w:rsid w:val="000F2B43"/>
    <w:rsid w:val="00117EDF"/>
    <w:rsid w:val="00134E65"/>
    <w:rsid w:val="00146720"/>
    <w:rsid w:val="00157AE0"/>
    <w:rsid w:val="00160AB4"/>
    <w:rsid w:val="00167453"/>
    <w:rsid w:val="00187E7E"/>
    <w:rsid w:val="001C0C79"/>
    <w:rsid w:val="001D18AB"/>
    <w:rsid w:val="001E13FF"/>
    <w:rsid w:val="0022217A"/>
    <w:rsid w:val="00223921"/>
    <w:rsid w:val="002273EC"/>
    <w:rsid w:val="00230C82"/>
    <w:rsid w:val="00245CB8"/>
    <w:rsid w:val="0025357D"/>
    <w:rsid w:val="00287E23"/>
    <w:rsid w:val="002A7294"/>
    <w:rsid w:val="002C03B1"/>
    <w:rsid w:val="002F355C"/>
    <w:rsid w:val="00324513"/>
    <w:rsid w:val="00342A8E"/>
    <w:rsid w:val="00347B86"/>
    <w:rsid w:val="00367103"/>
    <w:rsid w:val="00370D9F"/>
    <w:rsid w:val="003740FF"/>
    <w:rsid w:val="00376BDA"/>
    <w:rsid w:val="00394D81"/>
    <w:rsid w:val="003A030B"/>
    <w:rsid w:val="003B2703"/>
    <w:rsid w:val="003B2A93"/>
    <w:rsid w:val="003B6F8D"/>
    <w:rsid w:val="003C2FAA"/>
    <w:rsid w:val="003D6860"/>
    <w:rsid w:val="003F27C9"/>
    <w:rsid w:val="003F5D25"/>
    <w:rsid w:val="00414003"/>
    <w:rsid w:val="00414F3C"/>
    <w:rsid w:val="00425E52"/>
    <w:rsid w:val="00430132"/>
    <w:rsid w:val="00433512"/>
    <w:rsid w:val="00457CF3"/>
    <w:rsid w:val="00477910"/>
    <w:rsid w:val="0048097C"/>
    <w:rsid w:val="00484CAF"/>
    <w:rsid w:val="00492CC8"/>
    <w:rsid w:val="004952F6"/>
    <w:rsid w:val="004A1C72"/>
    <w:rsid w:val="004B4588"/>
    <w:rsid w:val="004D06CB"/>
    <w:rsid w:val="004D47E5"/>
    <w:rsid w:val="004E6FE5"/>
    <w:rsid w:val="004E779B"/>
    <w:rsid w:val="0051085F"/>
    <w:rsid w:val="00516551"/>
    <w:rsid w:val="0052427A"/>
    <w:rsid w:val="0055622A"/>
    <w:rsid w:val="005630D8"/>
    <w:rsid w:val="00583F94"/>
    <w:rsid w:val="005D0E52"/>
    <w:rsid w:val="005E0A33"/>
    <w:rsid w:val="005F2A0B"/>
    <w:rsid w:val="005F3018"/>
    <w:rsid w:val="00624D5C"/>
    <w:rsid w:val="0064700E"/>
    <w:rsid w:val="006521E7"/>
    <w:rsid w:val="00683630"/>
    <w:rsid w:val="006961A2"/>
    <w:rsid w:val="006B02E7"/>
    <w:rsid w:val="006D6866"/>
    <w:rsid w:val="006E6C0C"/>
    <w:rsid w:val="006F4A84"/>
    <w:rsid w:val="00751032"/>
    <w:rsid w:val="00756744"/>
    <w:rsid w:val="007606AF"/>
    <w:rsid w:val="007703C1"/>
    <w:rsid w:val="00770452"/>
    <w:rsid w:val="007806C6"/>
    <w:rsid w:val="007C5DF0"/>
    <w:rsid w:val="007D09A8"/>
    <w:rsid w:val="007E491E"/>
    <w:rsid w:val="007F3D7F"/>
    <w:rsid w:val="00802A35"/>
    <w:rsid w:val="0081528C"/>
    <w:rsid w:val="00843463"/>
    <w:rsid w:val="00855ABA"/>
    <w:rsid w:val="008563CF"/>
    <w:rsid w:val="00897465"/>
    <w:rsid w:val="008A4107"/>
    <w:rsid w:val="008A6780"/>
    <w:rsid w:val="008B06C2"/>
    <w:rsid w:val="008B23D6"/>
    <w:rsid w:val="008D282A"/>
    <w:rsid w:val="008D4551"/>
    <w:rsid w:val="00902D90"/>
    <w:rsid w:val="00935432"/>
    <w:rsid w:val="00937E36"/>
    <w:rsid w:val="0094597F"/>
    <w:rsid w:val="0094713B"/>
    <w:rsid w:val="00947E42"/>
    <w:rsid w:val="009623C4"/>
    <w:rsid w:val="0097031E"/>
    <w:rsid w:val="00974C8A"/>
    <w:rsid w:val="00991967"/>
    <w:rsid w:val="009920A4"/>
    <w:rsid w:val="009972A3"/>
    <w:rsid w:val="009A7078"/>
    <w:rsid w:val="009C208D"/>
    <w:rsid w:val="009D0147"/>
    <w:rsid w:val="009E115A"/>
    <w:rsid w:val="009E2132"/>
    <w:rsid w:val="009E58E6"/>
    <w:rsid w:val="009E5B9A"/>
    <w:rsid w:val="009F33DD"/>
    <w:rsid w:val="00A3692E"/>
    <w:rsid w:val="00A468AE"/>
    <w:rsid w:val="00A53ECF"/>
    <w:rsid w:val="00A76D1B"/>
    <w:rsid w:val="00A8266F"/>
    <w:rsid w:val="00A92CD2"/>
    <w:rsid w:val="00AA1DBC"/>
    <w:rsid w:val="00B00602"/>
    <w:rsid w:val="00B328F4"/>
    <w:rsid w:val="00B34CE0"/>
    <w:rsid w:val="00B365CA"/>
    <w:rsid w:val="00B92F3B"/>
    <w:rsid w:val="00B94609"/>
    <w:rsid w:val="00B94F6F"/>
    <w:rsid w:val="00BD6766"/>
    <w:rsid w:val="00C07B92"/>
    <w:rsid w:val="00C11C60"/>
    <w:rsid w:val="00C16EB0"/>
    <w:rsid w:val="00C27E9A"/>
    <w:rsid w:val="00C30255"/>
    <w:rsid w:val="00C4453F"/>
    <w:rsid w:val="00C574B7"/>
    <w:rsid w:val="00CA68FF"/>
    <w:rsid w:val="00CA7D16"/>
    <w:rsid w:val="00CD6E29"/>
    <w:rsid w:val="00CF6468"/>
    <w:rsid w:val="00D135A0"/>
    <w:rsid w:val="00D139AC"/>
    <w:rsid w:val="00D20834"/>
    <w:rsid w:val="00D25B4E"/>
    <w:rsid w:val="00D330B6"/>
    <w:rsid w:val="00D71641"/>
    <w:rsid w:val="00D74905"/>
    <w:rsid w:val="00D86C21"/>
    <w:rsid w:val="00D94724"/>
    <w:rsid w:val="00DA6B81"/>
    <w:rsid w:val="00DB74CC"/>
    <w:rsid w:val="00DB7DFB"/>
    <w:rsid w:val="00DD44B4"/>
    <w:rsid w:val="00DD4E1E"/>
    <w:rsid w:val="00DE1569"/>
    <w:rsid w:val="00E12768"/>
    <w:rsid w:val="00E210AF"/>
    <w:rsid w:val="00E32251"/>
    <w:rsid w:val="00E43930"/>
    <w:rsid w:val="00E443C8"/>
    <w:rsid w:val="00E45E41"/>
    <w:rsid w:val="00E5101E"/>
    <w:rsid w:val="00E5266C"/>
    <w:rsid w:val="00E662C6"/>
    <w:rsid w:val="00EB02F9"/>
    <w:rsid w:val="00EC23E2"/>
    <w:rsid w:val="00EE4611"/>
    <w:rsid w:val="00EF29D3"/>
    <w:rsid w:val="00F36F1B"/>
    <w:rsid w:val="00F56241"/>
    <w:rsid w:val="00F77E8C"/>
    <w:rsid w:val="00F97F70"/>
    <w:rsid w:val="00FA4AA5"/>
    <w:rsid w:val="00FA72ED"/>
    <w:rsid w:val="00FD4572"/>
    <w:rsid w:val="00FD6E8F"/>
    <w:rsid w:val="0812D5D8"/>
    <w:rsid w:val="0CDA7DD8"/>
    <w:rsid w:val="10EC2F3A"/>
    <w:rsid w:val="1479C40B"/>
    <w:rsid w:val="147C3E0D"/>
    <w:rsid w:val="2C9EA366"/>
    <w:rsid w:val="4518D79F"/>
    <w:rsid w:val="464EDDBB"/>
    <w:rsid w:val="4F524A12"/>
    <w:rsid w:val="58BC2C38"/>
    <w:rsid w:val="792B8CA4"/>
    <w:rsid w:val="7F2727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6A37"/>
  <w15:chartTrackingRefBased/>
  <w15:docId w15:val="{9CC0EEDD-CE0C-47D3-9F3C-163F3FF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574B7"/>
    <w:pPr>
      <w:autoSpaceDE w:val="0"/>
      <w:autoSpaceDN w:val="0"/>
      <w:adjustRightInd w:val="0"/>
      <w:spacing w:before="360" w:after="360" w:line="240" w:lineRule="auto"/>
      <w:outlineLvl w:val="0"/>
    </w:pPr>
    <w:rPr>
      <w:rFonts w:ascii="Arial Narrow" w:eastAsia="Times New Roman" w:hAnsi="Arial Narrow" w:cs="Times New Roman"/>
      <w:b/>
      <w:kern w:val="0"/>
      <w:sz w:val="24"/>
      <w:szCs w:val="24"/>
      <w:u w:val="single"/>
      <w:lang w:val="en"/>
      <w14:ligatures w14:val="none"/>
    </w:rPr>
  </w:style>
  <w:style w:type="paragraph" w:styleId="Heading2">
    <w:name w:val="heading 2"/>
    <w:basedOn w:val="Normal"/>
    <w:next w:val="Normal"/>
    <w:link w:val="Heading2Char"/>
    <w:uiPriority w:val="9"/>
    <w:semiHidden/>
    <w:unhideWhenUsed/>
    <w:qFormat/>
    <w:rsid w:val="00C574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qFormat/>
    <w:rsid w:val="00C574B7"/>
    <w:pPr>
      <w:keepNext w:val="0"/>
      <w:keepLines w:val="0"/>
      <w:numPr>
        <w:ilvl w:val="1"/>
        <w:numId w:val="12"/>
      </w:numPr>
      <w:autoSpaceDE w:val="0"/>
      <w:autoSpaceDN w:val="0"/>
      <w:adjustRightInd w:val="0"/>
      <w:spacing w:before="360" w:after="360" w:line="240" w:lineRule="auto"/>
      <w:outlineLvl w:val="2"/>
    </w:pPr>
    <w:rPr>
      <w:rFonts w:ascii="Arial Narrow" w:eastAsia="Times New Roman" w:hAnsi="Arial Narrow" w:cs="Times New Roman"/>
      <w:color w:val="auto"/>
      <w:kern w:val="0"/>
      <w:sz w:val="24"/>
      <w:szCs w:val="24"/>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D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425E52"/>
    <w:pPr>
      <w:ind w:left="720"/>
      <w:contextualSpacing/>
    </w:pPr>
  </w:style>
  <w:style w:type="table" w:styleId="TableGrid">
    <w:name w:val="Table Grid"/>
    <w:basedOn w:val="TableNormal"/>
    <w:uiPriority w:val="39"/>
    <w:rsid w:val="009E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7DFB"/>
    <w:pPr>
      <w:spacing w:after="0" w:line="240" w:lineRule="auto"/>
    </w:pPr>
  </w:style>
  <w:style w:type="character" w:customStyle="1" w:styleId="Heading1Char">
    <w:name w:val="Heading 1 Char"/>
    <w:basedOn w:val="DefaultParagraphFont"/>
    <w:link w:val="Heading1"/>
    <w:rsid w:val="00C574B7"/>
    <w:rPr>
      <w:rFonts w:ascii="Arial Narrow" w:eastAsia="Times New Roman" w:hAnsi="Arial Narrow" w:cs="Times New Roman"/>
      <w:b/>
      <w:kern w:val="0"/>
      <w:sz w:val="24"/>
      <w:szCs w:val="24"/>
      <w:u w:val="single"/>
      <w:lang w:val="en"/>
      <w14:ligatures w14:val="none"/>
    </w:rPr>
  </w:style>
  <w:style w:type="character" w:customStyle="1" w:styleId="Heading3Char">
    <w:name w:val="Heading 3 Char"/>
    <w:basedOn w:val="DefaultParagraphFont"/>
    <w:link w:val="Heading3"/>
    <w:rsid w:val="00C574B7"/>
    <w:rPr>
      <w:rFonts w:ascii="Arial Narrow" w:eastAsia="Times New Roman" w:hAnsi="Arial Narrow" w:cs="Times New Roman"/>
      <w:kern w:val="0"/>
      <w:sz w:val="24"/>
      <w:szCs w:val="24"/>
      <w:lang w:val="en"/>
      <w14:ligatures w14:val="none"/>
    </w:rPr>
  </w:style>
  <w:style w:type="character" w:styleId="Hyperlink">
    <w:name w:val="Hyperlink"/>
    <w:uiPriority w:val="99"/>
    <w:unhideWhenUsed/>
    <w:rsid w:val="00C574B7"/>
    <w:rPr>
      <w:color w:val="0000FF"/>
      <w:u w:val="single"/>
    </w:rPr>
  </w:style>
  <w:style w:type="character" w:customStyle="1" w:styleId="Heading2Char">
    <w:name w:val="Heading 2 Char"/>
    <w:basedOn w:val="DefaultParagraphFont"/>
    <w:link w:val="Heading2"/>
    <w:uiPriority w:val="9"/>
    <w:semiHidden/>
    <w:rsid w:val="00C574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D0E52"/>
    <w:rPr>
      <w:sz w:val="16"/>
      <w:szCs w:val="16"/>
    </w:rPr>
  </w:style>
  <w:style w:type="paragraph" w:styleId="CommentText">
    <w:name w:val="annotation text"/>
    <w:basedOn w:val="Normal"/>
    <w:link w:val="CommentTextChar"/>
    <w:uiPriority w:val="99"/>
    <w:unhideWhenUsed/>
    <w:rsid w:val="005D0E52"/>
    <w:pPr>
      <w:spacing w:line="240" w:lineRule="auto"/>
    </w:pPr>
    <w:rPr>
      <w:sz w:val="20"/>
      <w:szCs w:val="20"/>
    </w:rPr>
  </w:style>
  <w:style w:type="character" w:customStyle="1" w:styleId="CommentTextChar">
    <w:name w:val="Comment Text Char"/>
    <w:basedOn w:val="DefaultParagraphFont"/>
    <w:link w:val="CommentText"/>
    <w:uiPriority w:val="99"/>
    <w:rsid w:val="005D0E52"/>
    <w:rPr>
      <w:sz w:val="20"/>
      <w:szCs w:val="20"/>
    </w:rPr>
  </w:style>
  <w:style w:type="paragraph" w:styleId="CommentSubject">
    <w:name w:val="annotation subject"/>
    <w:basedOn w:val="CommentText"/>
    <w:next w:val="CommentText"/>
    <w:link w:val="CommentSubjectChar"/>
    <w:uiPriority w:val="99"/>
    <w:semiHidden/>
    <w:unhideWhenUsed/>
    <w:rsid w:val="005D0E52"/>
    <w:rPr>
      <w:b/>
      <w:bCs/>
    </w:rPr>
  </w:style>
  <w:style w:type="character" w:customStyle="1" w:styleId="CommentSubjectChar">
    <w:name w:val="Comment Subject Char"/>
    <w:basedOn w:val="CommentTextChar"/>
    <w:link w:val="CommentSubject"/>
    <w:uiPriority w:val="99"/>
    <w:semiHidden/>
    <w:rsid w:val="005D0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18199">
      <w:bodyDiv w:val="1"/>
      <w:marLeft w:val="0"/>
      <w:marRight w:val="0"/>
      <w:marTop w:val="0"/>
      <w:marBottom w:val="0"/>
      <w:divBdr>
        <w:top w:val="none" w:sz="0" w:space="0" w:color="auto"/>
        <w:left w:val="none" w:sz="0" w:space="0" w:color="auto"/>
        <w:bottom w:val="none" w:sz="0" w:space="0" w:color="auto"/>
        <w:right w:val="none" w:sz="0" w:space="0" w:color="auto"/>
      </w:divBdr>
    </w:div>
    <w:div w:id="834494584">
      <w:bodyDiv w:val="1"/>
      <w:marLeft w:val="0"/>
      <w:marRight w:val="0"/>
      <w:marTop w:val="0"/>
      <w:marBottom w:val="0"/>
      <w:divBdr>
        <w:top w:val="none" w:sz="0" w:space="0" w:color="auto"/>
        <w:left w:val="none" w:sz="0" w:space="0" w:color="auto"/>
        <w:bottom w:val="none" w:sz="0" w:space="0" w:color="auto"/>
        <w:right w:val="none" w:sz="0" w:space="0" w:color="auto"/>
      </w:divBdr>
      <w:divsChild>
        <w:div w:id="1420519042">
          <w:marLeft w:val="547"/>
          <w:marRight w:val="0"/>
          <w:marTop w:val="0"/>
          <w:marBottom w:val="0"/>
          <w:divBdr>
            <w:top w:val="none" w:sz="0" w:space="0" w:color="auto"/>
            <w:left w:val="none" w:sz="0" w:space="0" w:color="auto"/>
            <w:bottom w:val="none" w:sz="0" w:space="0" w:color="auto"/>
            <w:right w:val="none" w:sz="0" w:space="0" w:color="auto"/>
          </w:divBdr>
        </w:div>
      </w:divsChild>
    </w:div>
    <w:div w:id="1003164586">
      <w:bodyDiv w:val="1"/>
      <w:marLeft w:val="0"/>
      <w:marRight w:val="0"/>
      <w:marTop w:val="0"/>
      <w:marBottom w:val="0"/>
      <w:divBdr>
        <w:top w:val="none" w:sz="0" w:space="0" w:color="auto"/>
        <w:left w:val="none" w:sz="0" w:space="0" w:color="auto"/>
        <w:bottom w:val="none" w:sz="0" w:space="0" w:color="auto"/>
        <w:right w:val="none" w:sz="0" w:space="0" w:color="auto"/>
      </w:divBdr>
      <w:divsChild>
        <w:div w:id="1962878703">
          <w:marLeft w:val="547"/>
          <w:marRight w:val="0"/>
          <w:marTop w:val="0"/>
          <w:marBottom w:val="0"/>
          <w:divBdr>
            <w:top w:val="none" w:sz="0" w:space="0" w:color="auto"/>
            <w:left w:val="none" w:sz="0" w:space="0" w:color="auto"/>
            <w:bottom w:val="none" w:sz="0" w:space="0" w:color="auto"/>
            <w:right w:val="none" w:sz="0" w:space="0" w:color="auto"/>
          </w:divBdr>
        </w:div>
      </w:divsChild>
    </w:div>
    <w:div w:id="1324511030">
      <w:bodyDiv w:val="1"/>
      <w:marLeft w:val="0"/>
      <w:marRight w:val="0"/>
      <w:marTop w:val="0"/>
      <w:marBottom w:val="0"/>
      <w:divBdr>
        <w:top w:val="none" w:sz="0" w:space="0" w:color="auto"/>
        <w:left w:val="none" w:sz="0" w:space="0" w:color="auto"/>
        <w:bottom w:val="none" w:sz="0" w:space="0" w:color="auto"/>
        <w:right w:val="none" w:sz="0" w:space="0" w:color="auto"/>
      </w:divBdr>
      <w:divsChild>
        <w:div w:id="406150466">
          <w:marLeft w:val="547"/>
          <w:marRight w:val="0"/>
          <w:marTop w:val="0"/>
          <w:marBottom w:val="0"/>
          <w:divBdr>
            <w:top w:val="none" w:sz="0" w:space="0" w:color="auto"/>
            <w:left w:val="none" w:sz="0" w:space="0" w:color="auto"/>
            <w:bottom w:val="none" w:sz="0" w:space="0" w:color="auto"/>
            <w:right w:val="none" w:sz="0" w:space="0" w:color="auto"/>
          </w:divBdr>
        </w:div>
        <w:div w:id="672337506">
          <w:marLeft w:val="547"/>
          <w:marRight w:val="0"/>
          <w:marTop w:val="0"/>
          <w:marBottom w:val="0"/>
          <w:divBdr>
            <w:top w:val="none" w:sz="0" w:space="0" w:color="auto"/>
            <w:left w:val="none" w:sz="0" w:space="0" w:color="auto"/>
            <w:bottom w:val="none" w:sz="0" w:space="0" w:color="auto"/>
            <w:right w:val="none" w:sz="0" w:space="0" w:color="auto"/>
          </w:divBdr>
        </w:div>
        <w:div w:id="909464987">
          <w:marLeft w:val="547"/>
          <w:marRight w:val="0"/>
          <w:marTop w:val="0"/>
          <w:marBottom w:val="0"/>
          <w:divBdr>
            <w:top w:val="none" w:sz="0" w:space="0" w:color="auto"/>
            <w:left w:val="none" w:sz="0" w:space="0" w:color="auto"/>
            <w:bottom w:val="none" w:sz="0" w:space="0" w:color="auto"/>
            <w:right w:val="none" w:sz="0" w:space="0" w:color="auto"/>
          </w:divBdr>
        </w:div>
      </w:divsChild>
    </w:div>
    <w:div w:id="1530024164">
      <w:bodyDiv w:val="1"/>
      <w:marLeft w:val="0"/>
      <w:marRight w:val="0"/>
      <w:marTop w:val="0"/>
      <w:marBottom w:val="0"/>
      <w:divBdr>
        <w:top w:val="none" w:sz="0" w:space="0" w:color="auto"/>
        <w:left w:val="none" w:sz="0" w:space="0" w:color="auto"/>
        <w:bottom w:val="none" w:sz="0" w:space="0" w:color="auto"/>
        <w:right w:val="none" w:sz="0" w:space="0" w:color="auto"/>
      </w:divBdr>
    </w:div>
    <w:div w:id="1732272353">
      <w:bodyDiv w:val="1"/>
      <w:marLeft w:val="0"/>
      <w:marRight w:val="0"/>
      <w:marTop w:val="0"/>
      <w:marBottom w:val="0"/>
      <w:divBdr>
        <w:top w:val="none" w:sz="0" w:space="0" w:color="auto"/>
        <w:left w:val="none" w:sz="0" w:space="0" w:color="auto"/>
        <w:bottom w:val="none" w:sz="0" w:space="0" w:color="auto"/>
        <w:right w:val="none" w:sz="0" w:space="0" w:color="auto"/>
      </w:divBdr>
      <w:divsChild>
        <w:div w:id="409547055">
          <w:marLeft w:val="547"/>
          <w:marRight w:val="0"/>
          <w:marTop w:val="0"/>
          <w:marBottom w:val="0"/>
          <w:divBdr>
            <w:top w:val="none" w:sz="0" w:space="0" w:color="auto"/>
            <w:left w:val="none" w:sz="0" w:space="0" w:color="auto"/>
            <w:bottom w:val="none" w:sz="0" w:space="0" w:color="auto"/>
            <w:right w:val="none" w:sz="0" w:space="0" w:color="auto"/>
          </w:divBdr>
        </w:div>
      </w:divsChild>
    </w:div>
    <w:div w:id="2010325534">
      <w:bodyDiv w:val="1"/>
      <w:marLeft w:val="0"/>
      <w:marRight w:val="0"/>
      <w:marTop w:val="0"/>
      <w:marBottom w:val="0"/>
      <w:divBdr>
        <w:top w:val="none" w:sz="0" w:space="0" w:color="auto"/>
        <w:left w:val="none" w:sz="0" w:space="0" w:color="auto"/>
        <w:bottom w:val="none" w:sz="0" w:space="0" w:color="auto"/>
        <w:right w:val="none" w:sz="0" w:space="0" w:color="auto"/>
      </w:divBdr>
      <w:divsChild>
        <w:div w:id="547647975">
          <w:marLeft w:val="547"/>
          <w:marRight w:val="0"/>
          <w:marTop w:val="0"/>
          <w:marBottom w:val="0"/>
          <w:divBdr>
            <w:top w:val="none" w:sz="0" w:space="0" w:color="auto"/>
            <w:left w:val="none" w:sz="0" w:space="0" w:color="auto"/>
            <w:bottom w:val="none" w:sz="0" w:space="0" w:color="auto"/>
            <w:right w:val="none" w:sz="0" w:space="0" w:color="auto"/>
          </w:divBdr>
        </w:div>
        <w:div w:id="787967123">
          <w:marLeft w:val="547"/>
          <w:marRight w:val="0"/>
          <w:marTop w:val="0"/>
          <w:marBottom w:val="0"/>
          <w:divBdr>
            <w:top w:val="none" w:sz="0" w:space="0" w:color="auto"/>
            <w:left w:val="none" w:sz="0" w:space="0" w:color="auto"/>
            <w:bottom w:val="none" w:sz="0" w:space="0" w:color="auto"/>
            <w:right w:val="none" w:sz="0" w:space="0" w:color="auto"/>
          </w:divBdr>
        </w:div>
        <w:div w:id="11641292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hyperlink" Target="http://www.eastmidstenders.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6C56399579C54E8532F776B030CC97" ma:contentTypeVersion="10" ma:contentTypeDescription="Create a new document." ma:contentTypeScope="" ma:versionID="52b2580c8ef4860420bd7b454e68698f">
  <xsd:schema xmlns:xsd="http://www.w3.org/2001/XMLSchema" xmlns:xs="http://www.w3.org/2001/XMLSchema" xmlns:p="http://schemas.microsoft.com/office/2006/metadata/properties" xmlns:ns2="0b13b258-e227-46f2-8b39-f718cdf976db" xmlns:ns3="50228b1f-aa3c-4a7e-b406-9f591a7981bd" targetNamespace="http://schemas.microsoft.com/office/2006/metadata/properties" ma:root="true" ma:fieldsID="629216741bdb145f0ab2204d8d2916dc" ns2:_="" ns3:_="">
    <xsd:import namespace="0b13b258-e227-46f2-8b39-f718cdf976db"/>
    <xsd:import namespace="50228b1f-aa3c-4a7e-b406-9f591a798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3b258-e227-46f2-8b39-f718cdf97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228b1f-aa3c-4a7e-b406-9f591a798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FE8E5-2519-4D53-9680-33180B406617}">
  <ds:schemaRefs>
    <ds:schemaRef ds:uri="http://schemas.microsoft.com/sharepoint/v3/contenttype/forms"/>
  </ds:schemaRefs>
</ds:datastoreItem>
</file>

<file path=customXml/itemProps2.xml><?xml version="1.0" encoding="utf-8"?>
<ds:datastoreItem xmlns:ds="http://schemas.openxmlformats.org/officeDocument/2006/customXml" ds:itemID="{6A3F8C34-388B-4F8B-96EC-6BA42977C7A1}">
  <ds:schemaRefs>
    <ds:schemaRef ds:uri="http://schemas.openxmlformats.org/officeDocument/2006/bibliography"/>
  </ds:schemaRefs>
</ds:datastoreItem>
</file>

<file path=customXml/itemProps3.xml><?xml version="1.0" encoding="utf-8"?>
<ds:datastoreItem xmlns:ds="http://schemas.openxmlformats.org/officeDocument/2006/customXml" ds:itemID="{53C6D696-DDC7-456E-9024-5FE77F0B2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3b258-e227-46f2-8b39-f718cdf976db"/>
    <ds:schemaRef ds:uri="50228b1f-aa3c-4a7e-b406-9f591a798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132C5-33EA-4A99-B1F9-C2397FFE33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2139</Words>
  <Characters>12194</Characters>
  <Application>Microsoft Office Word</Application>
  <DocSecurity>0</DocSecurity>
  <Lines>101</Lines>
  <Paragraphs>28</Paragraphs>
  <ScaleCrop>false</ScaleCrop>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Harmeet Bhatti</cp:lastModifiedBy>
  <cp:revision>2</cp:revision>
  <dcterms:created xsi:type="dcterms:W3CDTF">2024-06-25T10:11:00Z</dcterms:created>
  <dcterms:modified xsi:type="dcterms:W3CDTF">2024-06-25T10:11:00Z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0x0101007F6C56399579C54E8532F776B030CC97</vt:lpwstr>
  </property>
</Properties>
</file>