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328A0" w14:textId="77777777" w:rsidR="005248D5" w:rsidRPr="005248D5" w:rsidRDefault="001604E2" w:rsidP="005248D5">
      <w:pPr>
        <w:pStyle w:val="Body"/>
      </w:pPr>
      <w:bookmarkStart w:id="0" w:name="_9kP1qJ9mv3DH"/>
      <w:bookmarkEnd w:id="0"/>
      <w:r>
        <w:rPr>
          <w:b/>
          <w:noProof/>
        </w:rPr>
        <w:drawing>
          <wp:anchor distT="0" distB="0" distL="114300" distR="114300" simplePos="0" relativeHeight="251659264" behindDoc="1" locked="0" layoutInCell="1" allowOverlap="1" wp14:anchorId="65DFEC4D" wp14:editId="5A7943DA">
            <wp:simplePos x="0" y="0"/>
            <wp:positionH relativeFrom="column">
              <wp:posOffset>3436620</wp:posOffset>
            </wp:positionH>
            <wp:positionV relativeFrom="paragraph">
              <wp:posOffset>-169545</wp:posOffset>
            </wp:positionV>
            <wp:extent cx="3156585" cy="1105535"/>
            <wp:effectExtent l="0" t="0" r="5715" b="0"/>
            <wp:wrapNone/>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6585" cy="1105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A23C5" w14:textId="77777777" w:rsidR="001604E2" w:rsidRDefault="001604E2" w:rsidP="005248D5">
      <w:pPr>
        <w:pStyle w:val="Body"/>
        <w:jc w:val="center"/>
        <w:rPr>
          <w:b/>
        </w:rPr>
      </w:pPr>
    </w:p>
    <w:p w14:paraId="280B0566" w14:textId="77777777" w:rsidR="001604E2" w:rsidRDefault="001604E2" w:rsidP="005248D5">
      <w:pPr>
        <w:pStyle w:val="Body"/>
        <w:jc w:val="center"/>
        <w:rPr>
          <w:b/>
        </w:rPr>
      </w:pPr>
    </w:p>
    <w:p w14:paraId="49DAE2CF" w14:textId="77777777" w:rsidR="001604E2" w:rsidRDefault="001604E2" w:rsidP="005248D5">
      <w:pPr>
        <w:pStyle w:val="Body"/>
        <w:jc w:val="center"/>
        <w:rPr>
          <w:b/>
        </w:rPr>
      </w:pPr>
    </w:p>
    <w:p w14:paraId="6D3C0759" w14:textId="77777777" w:rsidR="001604E2" w:rsidRDefault="001604E2" w:rsidP="005248D5">
      <w:pPr>
        <w:pStyle w:val="Body"/>
        <w:jc w:val="center"/>
        <w:rPr>
          <w:b/>
        </w:rPr>
      </w:pPr>
    </w:p>
    <w:p w14:paraId="32F2CD9B" w14:textId="77777777" w:rsidR="001604E2" w:rsidRDefault="001604E2" w:rsidP="005248D5">
      <w:pPr>
        <w:pStyle w:val="Body"/>
        <w:jc w:val="center"/>
        <w:rPr>
          <w:b/>
        </w:rPr>
      </w:pPr>
    </w:p>
    <w:p w14:paraId="27C678EB" w14:textId="77777777" w:rsidR="005248D5" w:rsidRPr="005248D5" w:rsidRDefault="005248D5" w:rsidP="005248D5">
      <w:pPr>
        <w:pStyle w:val="Body"/>
        <w:jc w:val="center"/>
        <w:rPr>
          <w:b/>
        </w:rPr>
      </w:pPr>
      <w:r w:rsidRPr="005248D5">
        <w:rPr>
          <w:b/>
        </w:rPr>
        <w:t>LINCOLNSHIRE COUNTY COUNCIL</w:t>
      </w:r>
    </w:p>
    <w:p w14:paraId="04199F66" w14:textId="77777777" w:rsidR="005248D5" w:rsidRPr="005248D5" w:rsidRDefault="005248D5" w:rsidP="005248D5">
      <w:pPr>
        <w:pStyle w:val="Body"/>
        <w:jc w:val="center"/>
        <w:rPr>
          <w:b/>
        </w:rPr>
      </w:pPr>
      <w:r>
        <w:rPr>
          <w:b/>
        </w:rPr>
        <w:t>RESPONSE DOCUMENT</w:t>
      </w:r>
    </w:p>
    <w:p w14:paraId="6604BF3B" w14:textId="77777777" w:rsidR="005248D5" w:rsidRPr="005248D5" w:rsidRDefault="005248D5" w:rsidP="005248D5">
      <w:pPr>
        <w:pStyle w:val="Body"/>
        <w:jc w:val="center"/>
        <w:rPr>
          <w:b/>
        </w:rPr>
      </w:pPr>
      <w:r w:rsidRPr="005248D5">
        <w:rPr>
          <w:b/>
        </w:rPr>
        <w:t>FOR</w:t>
      </w:r>
    </w:p>
    <w:p w14:paraId="5A3D190E" w14:textId="77777777" w:rsidR="00F96F6C" w:rsidRPr="00206EDB" w:rsidRDefault="00F96F6C" w:rsidP="00F96F6C">
      <w:pPr>
        <w:pStyle w:val="Body"/>
        <w:jc w:val="center"/>
        <w:rPr>
          <w:b/>
          <w:highlight w:val="yellow"/>
        </w:rPr>
      </w:pPr>
      <w:r w:rsidRPr="00206EDB">
        <w:rPr>
          <w:rFonts w:eastAsiaTheme="minorEastAsia"/>
        </w:rPr>
        <w:t>The repair and maintenance of CCTV systems, smoke/ fire detection systems, automatic gate systems with an access control system and electric fences</w:t>
      </w:r>
    </w:p>
    <w:p w14:paraId="4654AF18" w14:textId="77777777" w:rsidR="005248D5" w:rsidRPr="005248D5" w:rsidRDefault="005248D5" w:rsidP="005248D5">
      <w:pPr>
        <w:pStyle w:val="Body"/>
        <w:jc w:val="center"/>
        <w:rPr>
          <w:b/>
          <w:highlight w:val="yellow"/>
        </w:rPr>
      </w:pPr>
    </w:p>
    <w:p w14:paraId="39CDF872" w14:textId="77777777" w:rsidR="005248D5" w:rsidRPr="005248D5" w:rsidRDefault="005248D5" w:rsidP="005248D5">
      <w:pPr>
        <w:pStyle w:val="Body"/>
        <w:jc w:val="center"/>
        <w:rPr>
          <w:b/>
          <w:highlight w:val="yellow"/>
        </w:rPr>
      </w:pPr>
    </w:p>
    <w:p w14:paraId="2DC10741" w14:textId="77777777" w:rsidR="005248D5" w:rsidRPr="005248D5" w:rsidRDefault="005248D5" w:rsidP="005248D5">
      <w:pPr>
        <w:pStyle w:val="Body"/>
        <w:jc w:val="center"/>
        <w:rPr>
          <w:b/>
          <w:highlight w:val="yellow"/>
        </w:rPr>
      </w:pPr>
    </w:p>
    <w:p w14:paraId="61401A49" w14:textId="77777777" w:rsidR="005248D5" w:rsidRPr="005248D5" w:rsidRDefault="005248D5" w:rsidP="005248D5">
      <w:pPr>
        <w:pStyle w:val="Body"/>
        <w:jc w:val="center"/>
        <w:rPr>
          <w:b/>
          <w:highlight w:val="yellow"/>
        </w:rPr>
      </w:pPr>
    </w:p>
    <w:p w14:paraId="733D3BE8" w14:textId="77777777" w:rsidR="005248D5" w:rsidRPr="005248D5" w:rsidRDefault="005248D5" w:rsidP="005248D5">
      <w:pPr>
        <w:pStyle w:val="Body"/>
        <w:jc w:val="center"/>
        <w:rPr>
          <w:b/>
          <w:highlight w:val="yellow"/>
        </w:rPr>
      </w:pPr>
    </w:p>
    <w:p w14:paraId="0F3027DF" w14:textId="77777777" w:rsidR="005248D5" w:rsidRPr="005248D5" w:rsidRDefault="005248D5" w:rsidP="005248D5">
      <w:pPr>
        <w:pStyle w:val="Body"/>
        <w:jc w:val="center"/>
        <w:rPr>
          <w:b/>
          <w:highlight w:val="yellow"/>
        </w:rPr>
      </w:pPr>
    </w:p>
    <w:p w14:paraId="457661C4" w14:textId="77777777" w:rsidR="005248D5" w:rsidRPr="005248D5" w:rsidRDefault="005248D5" w:rsidP="005248D5">
      <w:pPr>
        <w:pStyle w:val="Body"/>
        <w:jc w:val="center"/>
        <w:rPr>
          <w:b/>
          <w:highlight w:val="yellow"/>
        </w:rPr>
      </w:pPr>
    </w:p>
    <w:p w14:paraId="6991682E" w14:textId="77777777" w:rsidR="005248D5" w:rsidRPr="005248D5" w:rsidRDefault="005248D5" w:rsidP="005248D5">
      <w:pPr>
        <w:pStyle w:val="Body"/>
        <w:jc w:val="center"/>
        <w:rPr>
          <w:b/>
          <w:highlight w:val="yellow"/>
        </w:rPr>
      </w:pPr>
    </w:p>
    <w:p w14:paraId="0A568D99" w14:textId="77777777" w:rsidR="005248D5" w:rsidRPr="005248D5" w:rsidRDefault="005248D5" w:rsidP="005248D5">
      <w:pPr>
        <w:pStyle w:val="Body"/>
        <w:jc w:val="center"/>
        <w:rPr>
          <w:b/>
          <w:highlight w:val="yellow"/>
        </w:rPr>
      </w:pPr>
    </w:p>
    <w:p w14:paraId="3582D4BD" w14:textId="77777777" w:rsidR="005248D5" w:rsidRPr="005248D5" w:rsidRDefault="005248D5" w:rsidP="005248D5">
      <w:pPr>
        <w:pStyle w:val="Body"/>
        <w:jc w:val="center"/>
        <w:rPr>
          <w:b/>
          <w:highlight w:val="yellow"/>
        </w:rPr>
      </w:pPr>
    </w:p>
    <w:p w14:paraId="77282C4D" w14:textId="77777777" w:rsidR="005248D5" w:rsidRPr="005248D5" w:rsidRDefault="005248D5" w:rsidP="005248D5">
      <w:pPr>
        <w:pStyle w:val="Body"/>
        <w:jc w:val="center"/>
        <w:rPr>
          <w:b/>
          <w:highlight w:val="yellow"/>
        </w:rPr>
      </w:pPr>
    </w:p>
    <w:p w14:paraId="5B38776A" w14:textId="77777777" w:rsidR="005248D5" w:rsidRPr="005248D5" w:rsidRDefault="005248D5" w:rsidP="005248D5">
      <w:pPr>
        <w:pStyle w:val="Body"/>
        <w:jc w:val="center"/>
        <w:rPr>
          <w:b/>
          <w:highlight w:val="yellow"/>
        </w:rPr>
      </w:pPr>
    </w:p>
    <w:p w14:paraId="2049F7A6" w14:textId="1D2CFE24" w:rsidR="005248D5" w:rsidRPr="005845FD" w:rsidRDefault="005248D5" w:rsidP="005248D5">
      <w:pPr>
        <w:pStyle w:val="Body"/>
        <w:jc w:val="center"/>
        <w:rPr>
          <w:b/>
        </w:rPr>
      </w:pPr>
      <w:r w:rsidRPr="005248D5">
        <w:rPr>
          <w:b/>
        </w:rPr>
        <w:t xml:space="preserve">PROJECT REFERENCE: </w:t>
      </w:r>
      <w:r w:rsidR="005845FD" w:rsidRPr="005845FD">
        <w:rPr>
          <w:b/>
        </w:rPr>
        <w:t>WS/PL2202</w:t>
      </w:r>
    </w:p>
    <w:p w14:paraId="50AE627C" w14:textId="220D214C" w:rsidR="005248D5" w:rsidRPr="005248D5" w:rsidRDefault="005248D5" w:rsidP="005248D5">
      <w:pPr>
        <w:pStyle w:val="Body"/>
        <w:jc w:val="center"/>
        <w:rPr>
          <w:b/>
          <w:highlight w:val="yellow"/>
        </w:rPr>
      </w:pPr>
      <w:r w:rsidRPr="005248D5">
        <w:rPr>
          <w:b/>
        </w:rPr>
        <w:t xml:space="preserve">CONTRACT NOTICE REFERENCE: </w:t>
      </w:r>
      <w:r w:rsidR="00C74441">
        <w:rPr>
          <w:b/>
        </w:rPr>
        <w:t>2022/S 000-025362</w:t>
      </w:r>
    </w:p>
    <w:p w14:paraId="4D051E51" w14:textId="19DF6012" w:rsidR="005248D5" w:rsidRPr="005248D5" w:rsidRDefault="005248D5" w:rsidP="005248D5">
      <w:pPr>
        <w:pStyle w:val="Body"/>
        <w:jc w:val="center"/>
        <w:rPr>
          <w:b/>
        </w:rPr>
      </w:pPr>
      <w:r w:rsidRPr="005248D5">
        <w:rPr>
          <w:b/>
        </w:rPr>
        <w:t xml:space="preserve">DATE: </w:t>
      </w:r>
      <w:r w:rsidR="005845FD">
        <w:rPr>
          <w:b/>
        </w:rPr>
        <w:t>9</w:t>
      </w:r>
      <w:r w:rsidR="005845FD" w:rsidRPr="005845FD">
        <w:rPr>
          <w:b/>
          <w:vertAlign w:val="superscript"/>
        </w:rPr>
        <w:t>th</w:t>
      </w:r>
      <w:r w:rsidR="005845FD">
        <w:rPr>
          <w:b/>
        </w:rPr>
        <w:t xml:space="preserve"> September 2002</w:t>
      </w:r>
    </w:p>
    <w:p w14:paraId="5868D926" w14:textId="78508115" w:rsidR="005248D5" w:rsidRPr="001604E2" w:rsidRDefault="005248D5" w:rsidP="001604E2">
      <w:pPr>
        <w:pStyle w:val="Body"/>
        <w:jc w:val="center"/>
        <w:rPr>
          <w:b/>
          <w:highlight w:val="yellow"/>
        </w:rPr>
      </w:pPr>
      <w:r w:rsidRPr="005248D5">
        <w:rPr>
          <w:b/>
        </w:rPr>
        <w:t xml:space="preserve">DEADLINE FOR RECEIPT OF TENDER SUBMISSION: </w:t>
      </w:r>
      <w:r w:rsidR="005845FD" w:rsidRPr="005845FD">
        <w:rPr>
          <w:b/>
        </w:rPr>
        <w:t>20</w:t>
      </w:r>
      <w:r w:rsidR="005845FD" w:rsidRPr="005845FD">
        <w:rPr>
          <w:b/>
          <w:vertAlign w:val="superscript"/>
        </w:rPr>
        <w:t>th</w:t>
      </w:r>
      <w:r w:rsidR="005845FD">
        <w:rPr>
          <w:b/>
        </w:rPr>
        <w:t xml:space="preserve"> </w:t>
      </w:r>
      <w:r w:rsidR="005845FD" w:rsidRPr="005845FD">
        <w:rPr>
          <w:b/>
        </w:rPr>
        <w:t>December 2022 at 12:00 noon</w:t>
      </w:r>
      <w:r w:rsidR="001604E2">
        <w:rPr>
          <w:b/>
          <w:highlight w:val="yellow"/>
        </w:rPr>
        <w:br w:type="page"/>
      </w:r>
    </w:p>
    <w:p w14:paraId="495F6AD5" w14:textId="77777777" w:rsidR="005248D5" w:rsidRDefault="002605CD" w:rsidP="002605CD">
      <w:pPr>
        <w:pStyle w:val="LCCSectionTitle"/>
        <w:numPr>
          <w:ilvl w:val="0"/>
          <w:numId w:val="0"/>
        </w:numPr>
        <w:ind w:left="360"/>
      </w:pPr>
      <w:bookmarkStart w:id="1" w:name="_Toc62640836"/>
      <w:bookmarkStart w:id="2" w:name="_Toc73534242"/>
      <w:r>
        <w:lastRenderedPageBreak/>
        <w:t>Table of Contents</w:t>
      </w:r>
      <w:bookmarkEnd w:id="1"/>
      <w:bookmarkEnd w:id="2"/>
    </w:p>
    <w:sdt>
      <w:sdtPr>
        <w:rPr>
          <w:rFonts w:eastAsia="Arial"/>
          <w:b/>
          <w:bCs/>
          <w:caps w:val="0"/>
        </w:rPr>
        <w:id w:val="1025754531"/>
        <w:docPartObj>
          <w:docPartGallery w:val="Table of Contents"/>
          <w:docPartUnique/>
        </w:docPartObj>
      </w:sdtPr>
      <w:sdtEndPr>
        <w:rPr>
          <w:b w:val="0"/>
          <w:bCs w:val="0"/>
          <w:noProof/>
        </w:rPr>
      </w:sdtEndPr>
      <w:sdtContent>
        <w:p w14:paraId="6C925A06" w14:textId="77777777" w:rsidR="003D7B8D" w:rsidRDefault="00793458">
          <w:pPr>
            <w:pStyle w:val="TOC1"/>
            <w:tabs>
              <w:tab w:val="right" w:leader="dot" w:pos="8495"/>
            </w:tabs>
            <w:rPr>
              <w:rFonts w:asciiTheme="minorHAnsi" w:eastAsiaTheme="minorEastAsia" w:hAnsiTheme="minorHAnsi" w:cstheme="minorBidi"/>
              <w:caps w:val="0"/>
              <w:noProof/>
              <w:sz w:val="22"/>
              <w:szCs w:val="22"/>
            </w:rPr>
          </w:pPr>
          <w:r>
            <w:rPr>
              <w:rFonts w:asciiTheme="majorHAnsi" w:eastAsiaTheme="majorEastAsia" w:hAnsiTheme="majorHAnsi" w:cstheme="majorBidi"/>
              <w:color w:val="365F91" w:themeColor="accent1" w:themeShade="BF"/>
              <w:sz w:val="28"/>
              <w:szCs w:val="28"/>
              <w:lang w:val="en-US" w:eastAsia="ja-JP"/>
            </w:rPr>
            <w:fldChar w:fldCharType="begin"/>
          </w:r>
          <w:r>
            <w:instrText xml:space="preserve"> TOC \o "1-3" \h \z \u </w:instrText>
          </w:r>
          <w:r>
            <w:rPr>
              <w:rFonts w:asciiTheme="majorHAnsi" w:eastAsiaTheme="majorEastAsia" w:hAnsiTheme="majorHAnsi" w:cstheme="majorBidi"/>
              <w:color w:val="365F91" w:themeColor="accent1" w:themeShade="BF"/>
              <w:sz w:val="28"/>
              <w:szCs w:val="28"/>
              <w:lang w:val="en-US" w:eastAsia="ja-JP"/>
            </w:rPr>
            <w:fldChar w:fldCharType="separate"/>
          </w:r>
          <w:hyperlink w:anchor="_Toc73534242" w:history="1">
            <w:r w:rsidR="003D7B8D" w:rsidRPr="00177957">
              <w:rPr>
                <w:rStyle w:val="Hyperlink"/>
                <w:noProof/>
              </w:rPr>
              <w:t>Table of Contents</w:t>
            </w:r>
            <w:r w:rsidR="003D7B8D">
              <w:rPr>
                <w:noProof/>
                <w:webHidden/>
              </w:rPr>
              <w:tab/>
            </w:r>
            <w:r w:rsidR="003D7B8D">
              <w:rPr>
                <w:noProof/>
                <w:webHidden/>
              </w:rPr>
              <w:fldChar w:fldCharType="begin"/>
            </w:r>
            <w:r w:rsidR="003D7B8D">
              <w:rPr>
                <w:noProof/>
                <w:webHidden/>
              </w:rPr>
              <w:instrText xml:space="preserve"> PAGEREF _Toc73534242 \h </w:instrText>
            </w:r>
            <w:r w:rsidR="003D7B8D">
              <w:rPr>
                <w:noProof/>
                <w:webHidden/>
              </w:rPr>
            </w:r>
            <w:r w:rsidR="003D7B8D">
              <w:rPr>
                <w:noProof/>
                <w:webHidden/>
              </w:rPr>
              <w:fldChar w:fldCharType="separate"/>
            </w:r>
            <w:r w:rsidR="003D7B8D">
              <w:rPr>
                <w:noProof/>
                <w:webHidden/>
              </w:rPr>
              <w:t>2</w:t>
            </w:r>
            <w:r w:rsidR="003D7B8D">
              <w:rPr>
                <w:noProof/>
                <w:webHidden/>
              </w:rPr>
              <w:fldChar w:fldCharType="end"/>
            </w:r>
          </w:hyperlink>
        </w:p>
        <w:p w14:paraId="4594808E" w14:textId="77777777" w:rsidR="003D7B8D" w:rsidRDefault="00C74441">
          <w:pPr>
            <w:pStyle w:val="TOC1"/>
            <w:tabs>
              <w:tab w:val="right" w:leader="dot" w:pos="8495"/>
            </w:tabs>
            <w:rPr>
              <w:rFonts w:asciiTheme="minorHAnsi" w:eastAsiaTheme="minorEastAsia" w:hAnsiTheme="minorHAnsi" w:cstheme="minorBidi"/>
              <w:caps w:val="0"/>
              <w:noProof/>
              <w:sz w:val="22"/>
              <w:szCs w:val="22"/>
            </w:rPr>
          </w:pPr>
          <w:hyperlink w:anchor="_Toc73534243" w:history="1">
            <w:r w:rsidR="003D7B8D" w:rsidRPr="00177957">
              <w:rPr>
                <w:rStyle w:val="Hyperlink"/>
                <w:noProof/>
              </w:rPr>
              <w:t>Section  1 – Tender Certificate</w:t>
            </w:r>
            <w:r w:rsidR="003D7B8D">
              <w:rPr>
                <w:noProof/>
                <w:webHidden/>
              </w:rPr>
              <w:tab/>
            </w:r>
            <w:r w:rsidR="003D7B8D">
              <w:rPr>
                <w:noProof/>
                <w:webHidden/>
              </w:rPr>
              <w:fldChar w:fldCharType="begin"/>
            </w:r>
            <w:r w:rsidR="003D7B8D">
              <w:rPr>
                <w:noProof/>
                <w:webHidden/>
              </w:rPr>
              <w:instrText xml:space="preserve"> PAGEREF _Toc73534243 \h </w:instrText>
            </w:r>
            <w:r w:rsidR="003D7B8D">
              <w:rPr>
                <w:noProof/>
                <w:webHidden/>
              </w:rPr>
            </w:r>
            <w:r w:rsidR="003D7B8D">
              <w:rPr>
                <w:noProof/>
                <w:webHidden/>
              </w:rPr>
              <w:fldChar w:fldCharType="separate"/>
            </w:r>
            <w:r w:rsidR="003D7B8D">
              <w:rPr>
                <w:noProof/>
                <w:webHidden/>
              </w:rPr>
              <w:t>4</w:t>
            </w:r>
            <w:r w:rsidR="003D7B8D">
              <w:rPr>
                <w:noProof/>
                <w:webHidden/>
              </w:rPr>
              <w:fldChar w:fldCharType="end"/>
            </w:r>
          </w:hyperlink>
        </w:p>
        <w:p w14:paraId="6D14A279" w14:textId="77777777" w:rsidR="003D7B8D" w:rsidRDefault="00C74441">
          <w:pPr>
            <w:pStyle w:val="TOC1"/>
            <w:tabs>
              <w:tab w:val="right" w:leader="dot" w:pos="8495"/>
            </w:tabs>
            <w:rPr>
              <w:rFonts w:asciiTheme="minorHAnsi" w:eastAsiaTheme="minorEastAsia" w:hAnsiTheme="minorHAnsi" w:cstheme="minorBidi"/>
              <w:caps w:val="0"/>
              <w:noProof/>
              <w:sz w:val="22"/>
              <w:szCs w:val="22"/>
            </w:rPr>
          </w:pPr>
          <w:hyperlink w:anchor="_Toc73534255" w:history="1">
            <w:r w:rsidR="003D7B8D" w:rsidRPr="00177957">
              <w:rPr>
                <w:rStyle w:val="Hyperlink"/>
                <w:noProof/>
              </w:rPr>
              <w:t>Section  2 – commercially sensitive information</w:t>
            </w:r>
            <w:r w:rsidR="003D7B8D">
              <w:rPr>
                <w:noProof/>
                <w:webHidden/>
              </w:rPr>
              <w:tab/>
            </w:r>
            <w:r w:rsidR="003D7B8D">
              <w:rPr>
                <w:noProof/>
                <w:webHidden/>
              </w:rPr>
              <w:fldChar w:fldCharType="begin"/>
            </w:r>
            <w:r w:rsidR="003D7B8D">
              <w:rPr>
                <w:noProof/>
                <w:webHidden/>
              </w:rPr>
              <w:instrText xml:space="preserve"> PAGEREF _Toc73534255 \h </w:instrText>
            </w:r>
            <w:r w:rsidR="003D7B8D">
              <w:rPr>
                <w:noProof/>
                <w:webHidden/>
              </w:rPr>
            </w:r>
            <w:r w:rsidR="003D7B8D">
              <w:rPr>
                <w:noProof/>
                <w:webHidden/>
              </w:rPr>
              <w:fldChar w:fldCharType="separate"/>
            </w:r>
            <w:r w:rsidR="003D7B8D">
              <w:rPr>
                <w:noProof/>
                <w:webHidden/>
              </w:rPr>
              <w:t>6</w:t>
            </w:r>
            <w:r w:rsidR="003D7B8D">
              <w:rPr>
                <w:noProof/>
                <w:webHidden/>
              </w:rPr>
              <w:fldChar w:fldCharType="end"/>
            </w:r>
          </w:hyperlink>
        </w:p>
        <w:p w14:paraId="4BA9E275" w14:textId="77777777" w:rsidR="003D7B8D" w:rsidRDefault="00C74441">
          <w:pPr>
            <w:pStyle w:val="TOC1"/>
            <w:tabs>
              <w:tab w:val="right" w:leader="dot" w:pos="8495"/>
            </w:tabs>
            <w:rPr>
              <w:rFonts w:asciiTheme="minorHAnsi" w:eastAsiaTheme="minorEastAsia" w:hAnsiTheme="minorHAnsi" w:cstheme="minorBidi"/>
              <w:caps w:val="0"/>
              <w:noProof/>
              <w:sz w:val="22"/>
              <w:szCs w:val="22"/>
            </w:rPr>
          </w:pPr>
          <w:hyperlink w:anchor="_Toc73534256" w:history="1">
            <w:r w:rsidR="003D7B8D" w:rsidRPr="00177957">
              <w:rPr>
                <w:rStyle w:val="Hyperlink"/>
                <w:noProof/>
              </w:rPr>
              <w:t>Section  3 - Quality response requirements</w:t>
            </w:r>
            <w:r w:rsidR="003D7B8D">
              <w:rPr>
                <w:noProof/>
                <w:webHidden/>
              </w:rPr>
              <w:tab/>
            </w:r>
            <w:r w:rsidR="003D7B8D">
              <w:rPr>
                <w:noProof/>
                <w:webHidden/>
              </w:rPr>
              <w:fldChar w:fldCharType="begin"/>
            </w:r>
            <w:r w:rsidR="003D7B8D">
              <w:rPr>
                <w:noProof/>
                <w:webHidden/>
              </w:rPr>
              <w:instrText xml:space="preserve"> PAGEREF _Toc73534256 \h </w:instrText>
            </w:r>
            <w:r w:rsidR="003D7B8D">
              <w:rPr>
                <w:noProof/>
                <w:webHidden/>
              </w:rPr>
            </w:r>
            <w:r w:rsidR="003D7B8D">
              <w:rPr>
                <w:noProof/>
                <w:webHidden/>
              </w:rPr>
              <w:fldChar w:fldCharType="separate"/>
            </w:r>
            <w:r w:rsidR="003D7B8D">
              <w:rPr>
                <w:noProof/>
                <w:webHidden/>
              </w:rPr>
              <w:t>7</w:t>
            </w:r>
            <w:r w:rsidR="003D7B8D">
              <w:rPr>
                <w:noProof/>
                <w:webHidden/>
              </w:rPr>
              <w:fldChar w:fldCharType="end"/>
            </w:r>
          </w:hyperlink>
        </w:p>
        <w:p w14:paraId="4F618EED" w14:textId="77777777" w:rsidR="003D7B8D" w:rsidRDefault="00C74441">
          <w:pPr>
            <w:pStyle w:val="TOC1"/>
            <w:tabs>
              <w:tab w:val="right" w:leader="dot" w:pos="8495"/>
            </w:tabs>
            <w:rPr>
              <w:rFonts w:asciiTheme="minorHAnsi" w:eastAsiaTheme="minorEastAsia" w:hAnsiTheme="minorHAnsi" w:cstheme="minorBidi"/>
              <w:caps w:val="0"/>
              <w:noProof/>
              <w:sz w:val="22"/>
              <w:szCs w:val="22"/>
            </w:rPr>
          </w:pPr>
          <w:hyperlink w:anchor="_Toc73534257" w:history="1">
            <w:r w:rsidR="003D7B8D" w:rsidRPr="00177957">
              <w:rPr>
                <w:rStyle w:val="Hyperlink"/>
                <w:noProof/>
              </w:rPr>
              <w:t>Section  4 – Financial model/ price</w:t>
            </w:r>
            <w:r w:rsidR="003D7B8D">
              <w:rPr>
                <w:noProof/>
                <w:webHidden/>
              </w:rPr>
              <w:tab/>
            </w:r>
            <w:r w:rsidR="003D7B8D">
              <w:rPr>
                <w:noProof/>
                <w:webHidden/>
              </w:rPr>
              <w:fldChar w:fldCharType="begin"/>
            </w:r>
            <w:r w:rsidR="003D7B8D">
              <w:rPr>
                <w:noProof/>
                <w:webHidden/>
              </w:rPr>
              <w:instrText xml:space="preserve"> PAGEREF _Toc73534257 \h </w:instrText>
            </w:r>
            <w:r w:rsidR="003D7B8D">
              <w:rPr>
                <w:noProof/>
                <w:webHidden/>
              </w:rPr>
            </w:r>
            <w:r w:rsidR="003D7B8D">
              <w:rPr>
                <w:noProof/>
                <w:webHidden/>
              </w:rPr>
              <w:fldChar w:fldCharType="separate"/>
            </w:r>
            <w:r w:rsidR="003D7B8D">
              <w:rPr>
                <w:noProof/>
                <w:webHidden/>
              </w:rPr>
              <w:t>8</w:t>
            </w:r>
            <w:r w:rsidR="003D7B8D">
              <w:rPr>
                <w:noProof/>
                <w:webHidden/>
              </w:rPr>
              <w:fldChar w:fldCharType="end"/>
            </w:r>
          </w:hyperlink>
        </w:p>
        <w:p w14:paraId="6CB4ED91" w14:textId="77777777" w:rsidR="00793458" w:rsidRDefault="00793458">
          <w:r>
            <w:rPr>
              <w:b/>
              <w:bCs/>
              <w:noProof/>
            </w:rPr>
            <w:fldChar w:fldCharType="end"/>
          </w:r>
        </w:p>
      </w:sdtContent>
    </w:sdt>
    <w:p w14:paraId="740ABAD9" w14:textId="77777777" w:rsidR="00144630" w:rsidRPr="00144630" w:rsidRDefault="002605CD" w:rsidP="003D3977">
      <w:pPr>
        <w:adjustRightInd/>
        <w:spacing w:after="200" w:line="276" w:lineRule="auto"/>
        <w:jc w:val="left"/>
        <w:rPr>
          <w:lang w:eastAsia="en-US"/>
        </w:rPr>
      </w:pPr>
      <w:r>
        <w:br w:type="page"/>
      </w:r>
    </w:p>
    <w:p w14:paraId="5AAF1BAE" w14:textId="77777777" w:rsidR="00410630" w:rsidRDefault="002605CD" w:rsidP="002605CD">
      <w:pPr>
        <w:pStyle w:val="LCCSectionTitle"/>
      </w:pPr>
      <w:bookmarkStart w:id="3" w:name="_Toc73534243"/>
      <w:r>
        <w:lastRenderedPageBreak/>
        <w:t>– Tender Certificate</w:t>
      </w:r>
      <w:bookmarkEnd w:id="3"/>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6628"/>
      </w:tblGrid>
      <w:tr w:rsidR="00410630" w:rsidRPr="00410630" w14:paraId="70E68FDC" w14:textId="77777777" w:rsidTr="003D3977">
        <w:trPr>
          <w:trHeight w:val="437"/>
        </w:trPr>
        <w:tc>
          <w:tcPr>
            <w:tcW w:w="8957" w:type="dxa"/>
            <w:gridSpan w:val="2"/>
            <w:tcBorders>
              <w:top w:val="single" w:sz="4" w:space="0" w:color="auto"/>
              <w:left w:val="single" w:sz="4" w:space="0" w:color="auto"/>
              <w:bottom w:val="single" w:sz="4" w:space="0" w:color="auto"/>
              <w:right w:val="single" w:sz="4" w:space="0" w:color="auto"/>
            </w:tcBorders>
            <w:shd w:val="clear" w:color="auto" w:fill="auto"/>
          </w:tcPr>
          <w:p w14:paraId="0AC5BE00" w14:textId="77777777" w:rsidR="00410630" w:rsidRPr="00410630" w:rsidRDefault="00410630" w:rsidP="00410630">
            <w:pPr>
              <w:pStyle w:val="Level2"/>
              <w:numPr>
                <w:ilvl w:val="0"/>
                <w:numId w:val="0"/>
              </w:numPr>
            </w:pPr>
            <w:bookmarkStart w:id="4" w:name="_Toc62640838"/>
            <w:bookmarkStart w:id="5" w:name="_Toc73534244"/>
            <w:r w:rsidRPr="00410630">
              <w:t>I/we and each member of our consortium (in the event I/we bid as a consortium) warrant, represent and undertake to the Council that:</w:t>
            </w:r>
            <w:bookmarkEnd w:id="4"/>
            <w:bookmarkEnd w:id="5"/>
          </w:p>
          <w:p w14:paraId="5F16CD08" w14:textId="77777777" w:rsidR="00410630" w:rsidRPr="00410630" w:rsidRDefault="00410630" w:rsidP="000B3283">
            <w:pPr>
              <w:pStyle w:val="Level1"/>
              <w:numPr>
                <w:ilvl w:val="0"/>
                <w:numId w:val="1"/>
              </w:numPr>
            </w:pPr>
            <w:bookmarkStart w:id="6" w:name="_Toc62640839"/>
            <w:bookmarkStart w:id="7" w:name="_Toc73534245"/>
            <w:r w:rsidRPr="00410630">
              <w:t>I/we understand and have complied with the conditions set out in this ITT, including those in relation to canvassing and non-collusion;</w:t>
            </w:r>
            <w:bookmarkEnd w:id="6"/>
            <w:bookmarkEnd w:id="7"/>
            <w:r w:rsidRPr="00410630">
              <w:t xml:space="preserve"> </w:t>
            </w:r>
          </w:p>
          <w:p w14:paraId="08C48D3E" w14:textId="77777777" w:rsidR="00410630" w:rsidRPr="00410630" w:rsidRDefault="00410630" w:rsidP="00410630">
            <w:pPr>
              <w:pStyle w:val="Level1"/>
            </w:pPr>
            <w:bookmarkStart w:id="8" w:name="_Toc62640840"/>
            <w:bookmarkStart w:id="9" w:name="_Toc73534246"/>
            <w:r w:rsidRPr="00410630">
              <w:t>I/we declare that this bid is a bona fide bid, intended to be competitive and that I/we have not fixed or adjusted the amount of the Tender Submission by or under or in accordance with any agreement or arrangement with any other person;</w:t>
            </w:r>
            <w:bookmarkEnd w:id="8"/>
            <w:bookmarkEnd w:id="9"/>
          </w:p>
          <w:p w14:paraId="776B351F" w14:textId="77777777" w:rsidR="00410630" w:rsidRPr="00410630" w:rsidRDefault="00410630" w:rsidP="00410630">
            <w:pPr>
              <w:pStyle w:val="Level1"/>
            </w:pPr>
            <w:bookmarkStart w:id="10" w:name="_Toc62640841"/>
            <w:bookmarkStart w:id="11" w:name="_Toc73534247"/>
            <w:r w:rsidRPr="00410630">
              <w:t>I/we declare that I/we are not aware of any connection with any member of the Council's personnel which could affect the outcome of the competition;</w:t>
            </w:r>
            <w:bookmarkEnd w:id="10"/>
            <w:bookmarkEnd w:id="11"/>
          </w:p>
          <w:p w14:paraId="66E1EFE7" w14:textId="77777777" w:rsidR="00410630" w:rsidRPr="00410630" w:rsidRDefault="00410630" w:rsidP="00410630">
            <w:pPr>
              <w:pStyle w:val="Level1"/>
            </w:pPr>
            <w:bookmarkStart w:id="12" w:name="_Toc62640842"/>
            <w:bookmarkStart w:id="13" w:name="_Toc73534248"/>
            <w:r w:rsidRPr="00410630">
              <w:t>I/we understand that non-compliance with the requirements of the ITT or with any other instructions given by the Council may lead to me/us being excluded by the Council from (further) participation in the procurement process;</w:t>
            </w:r>
            <w:bookmarkEnd w:id="12"/>
            <w:bookmarkEnd w:id="13"/>
          </w:p>
          <w:p w14:paraId="04BD64B0" w14:textId="77777777" w:rsidR="00410630" w:rsidRPr="00410630" w:rsidRDefault="00410630" w:rsidP="00410630">
            <w:pPr>
              <w:pStyle w:val="Level1"/>
            </w:pPr>
            <w:bookmarkStart w:id="14" w:name="_Toc62640843"/>
            <w:bookmarkStart w:id="15" w:name="_Toc73534249"/>
            <w:r w:rsidRPr="00410630">
              <w:t>all information, representations and other matters of fact communicated (whether in writing or otherwise) to the Council by us, our staff or agents in connection with or arising out of the ITT are true, complete and accurate in all respects at the date of submission of the Tender Submission;</w:t>
            </w:r>
            <w:bookmarkEnd w:id="14"/>
            <w:bookmarkEnd w:id="15"/>
            <w:r w:rsidRPr="00410630">
              <w:t xml:space="preserve"> </w:t>
            </w:r>
          </w:p>
          <w:p w14:paraId="70CC5966" w14:textId="77777777" w:rsidR="00410630" w:rsidRPr="00410630" w:rsidRDefault="00410630" w:rsidP="00410630">
            <w:pPr>
              <w:pStyle w:val="Level1"/>
            </w:pPr>
            <w:bookmarkStart w:id="16" w:name="_Toc62640844"/>
            <w:bookmarkStart w:id="17" w:name="_Toc73534250"/>
            <w:r w:rsidRPr="00410630">
              <w:t>I/we have made our own investigations and undertaken our own research and due diligence, and have satisfied ourselves in respect of all matters (whether actual or contingent) relating to the ITT  and have not submitted our Tender Submission in reliance upon any information, representation or assumption which may have been made by or on behalf of the Council (with the exception of any information which is expressly warranted by the Council);</w:t>
            </w:r>
            <w:bookmarkEnd w:id="16"/>
            <w:bookmarkEnd w:id="17"/>
            <w:r w:rsidRPr="00410630">
              <w:t xml:space="preserve"> </w:t>
            </w:r>
          </w:p>
          <w:p w14:paraId="6A8E975C" w14:textId="77777777" w:rsidR="00410630" w:rsidRPr="00410630" w:rsidRDefault="00410630" w:rsidP="00410630">
            <w:pPr>
              <w:pStyle w:val="Level1"/>
            </w:pPr>
            <w:bookmarkStart w:id="18" w:name="_Toc62640845"/>
            <w:bookmarkStart w:id="19" w:name="_Toc73534251"/>
            <w:r w:rsidRPr="00410630">
              <w:t>I/we have full power and authority to respond to this ITT and to perform the obligations in relation to the proposed Contract and will, if requested, promptly produce evidence of such to the Council;</w:t>
            </w:r>
            <w:bookmarkEnd w:id="18"/>
            <w:bookmarkEnd w:id="19"/>
            <w:r w:rsidRPr="00410630">
              <w:t xml:space="preserve"> </w:t>
            </w:r>
          </w:p>
          <w:p w14:paraId="7B51A79E" w14:textId="77777777" w:rsidR="00410630" w:rsidRPr="00410630" w:rsidRDefault="00410630" w:rsidP="00410630">
            <w:pPr>
              <w:pStyle w:val="Level1"/>
            </w:pPr>
            <w:bookmarkStart w:id="20" w:name="_Toc62640846"/>
            <w:bookmarkStart w:id="21" w:name="_Toc73534252"/>
            <w:r w:rsidRPr="00410630">
              <w:t>I/we have fully reviewed the proposed Contract issued by the Council as part of this ITT;</w:t>
            </w:r>
            <w:bookmarkEnd w:id="20"/>
            <w:bookmarkEnd w:id="21"/>
            <w:r w:rsidRPr="00410630">
              <w:t xml:space="preserve">  </w:t>
            </w:r>
          </w:p>
          <w:p w14:paraId="06985AA1" w14:textId="77777777" w:rsidR="00410630" w:rsidRPr="00410630" w:rsidRDefault="00410630" w:rsidP="00410630">
            <w:pPr>
              <w:pStyle w:val="Level1"/>
            </w:pPr>
            <w:bookmarkStart w:id="22" w:name="_Toc62640847"/>
            <w:bookmarkStart w:id="23" w:name="_Toc73534253"/>
            <w:r w:rsidRPr="00410630">
              <w:t>I/we hereby confirm that we understand that the terms of the proposed Contract are not subject to any negotiation and that we accept these terms in full;</w:t>
            </w:r>
            <w:bookmarkEnd w:id="22"/>
            <w:bookmarkEnd w:id="23"/>
            <w:r w:rsidRPr="00410630">
              <w:t xml:space="preserve"> </w:t>
            </w:r>
          </w:p>
          <w:p w14:paraId="1DD97A47" w14:textId="77777777" w:rsidR="00410630" w:rsidRPr="00410630" w:rsidRDefault="00410630" w:rsidP="00410630">
            <w:pPr>
              <w:pStyle w:val="Level1"/>
            </w:pPr>
            <w:bookmarkStart w:id="24" w:name="_Toc62640848"/>
            <w:bookmarkStart w:id="25" w:name="_Toc73534254"/>
            <w:r w:rsidRPr="00410630">
              <w:t>I/we certify that, if this bid is accepted, we will enter into the Contract on the terms set out in the ITT;</w:t>
            </w:r>
            <w:bookmarkEnd w:id="24"/>
            <w:bookmarkEnd w:id="25"/>
            <w:r w:rsidRPr="00410630">
              <w:t xml:space="preserve"> </w:t>
            </w:r>
          </w:p>
          <w:p w14:paraId="3B34BA94" w14:textId="655D2BD1" w:rsidR="00410630" w:rsidRPr="00410630" w:rsidRDefault="00410630" w:rsidP="00410630">
            <w:pPr>
              <w:pStyle w:val="AODocTxtL1"/>
              <w:widowControl w:val="0"/>
              <w:tabs>
                <w:tab w:val="clear" w:pos="360"/>
                <w:tab w:val="left" w:pos="720"/>
              </w:tabs>
              <w:autoSpaceDE w:val="0"/>
              <w:autoSpaceDN w:val="0"/>
              <w:adjustRightInd w:val="0"/>
              <w:spacing w:before="0"/>
              <w:ind w:left="0" w:firstLine="0"/>
              <w:jc w:val="left"/>
              <w:rPr>
                <w:rFonts w:ascii="Arial" w:hAnsi="Arial" w:cs="Arial"/>
                <w:b/>
                <w:sz w:val="20"/>
                <w:szCs w:val="20"/>
              </w:rPr>
            </w:pPr>
            <w:r w:rsidRPr="00410630">
              <w:rPr>
                <w:rFonts w:ascii="Arial" w:hAnsi="Arial" w:cs="Arial"/>
                <w:sz w:val="20"/>
                <w:szCs w:val="20"/>
              </w:rPr>
              <w:t xml:space="preserve">the validity period of this bid expires </w:t>
            </w:r>
            <w:r w:rsidR="00E710A9">
              <w:rPr>
                <w:rFonts w:ascii="Arial" w:hAnsi="Arial" w:cs="Arial"/>
                <w:sz w:val="20"/>
                <w:szCs w:val="20"/>
              </w:rPr>
              <w:t>90 days</w:t>
            </w:r>
            <w:r w:rsidRPr="00410630">
              <w:rPr>
                <w:rFonts w:ascii="Arial" w:hAnsi="Arial" w:cs="Arial"/>
                <w:sz w:val="20"/>
                <w:szCs w:val="20"/>
              </w:rPr>
              <w:t xml:space="preserve"> after the submission of the Tender Submission.</w:t>
            </w:r>
          </w:p>
        </w:tc>
      </w:tr>
      <w:tr w:rsidR="005248D5" w:rsidRPr="00410630" w14:paraId="5C2DD0C9" w14:textId="77777777" w:rsidTr="003D3977">
        <w:trPr>
          <w:trHeight w:val="437"/>
        </w:trPr>
        <w:tc>
          <w:tcPr>
            <w:tcW w:w="8957"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829F1CB" w14:textId="77777777" w:rsidR="005248D5" w:rsidRPr="00410630" w:rsidRDefault="005248D5" w:rsidP="00AE6D8A">
            <w:pPr>
              <w:pStyle w:val="AODocTxtL1"/>
              <w:widowControl w:val="0"/>
              <w:tabs>
                <w:tab w:val="clear" w:pos="360"/>
                <w:tab w:val="left" w:pos="720"/>
              </w:tabs>
              <w:autoSpaceDE w:val="0"/>
              <w:autoSpaceDN w:val="0"/>
              <w:adjustRightInd w:val="0"/>
              <w:spacing w:before="0"/>
              <w:ind w:left="0" w:firstLine="0"/>
              <w:jc w:val="left"/>
              <w:rPr>
                <w:rFonts w:ascii="Arial" w:hAnsi="Arial" w:cs="Arial"/>
                <w:b/>
                <w:sz w:val="20"/>
                <w:szCs w:val="20"/>
              </w:rPr>
            </w:pPr>
            <w:r w:rsidRPr="00410630">
              <w:rPr>
                <w:rFonts w:ascii="Arial" w:hAnsi="Arial" w:cs="Arial"/>
                <w:b/>
                <w:sz w:val="20"/>
                <w:szCs w:val="20"/>
              </w:rPr>
              <w:t>FORM COMPLETED BY</w:t>
            </w:r>
          </w:p>
        </w:tc>
      </w:tr>
      <w:tr w:rsidR="003D3977" w:rsidRPr="00410630" w14:paraId="48CBCC1E" w14:textId="77777777" w:rsidTr="003D3977">
        <w:trPr>
          <w:trHeight w:val="415"/>
        </w:trPr>
        <w:tc>
          <w:tcPr>
            <w:tcW w:w="2329" w:type="dxa"/>
            <w:tcBorders>
              <w:top w:val="single" w:sz="4" w:space="0" w:color="auto"/>
              <w:left w:val="single" w:sz="4" w:space="0" w:color="auto"/>
              <w:bottom w:val="single" w:sz="4" w:space="0" w:color="auto"/>
              <w:right w:val="single" w:sz="4" w:space="0" w:color="auto"/>
            </w:tcBorders>
            <w:shd w:val="clear" w:color="auto" w:fill="auto"/>
          </w:tcPr>
          <w:p w14:paraId="64AF9944" w14:textId="77777777" w:rsidR="003D3977" w:rsidRPr="00144630" w:rsidRDefault="003D3977" w:rsidP="003D3977">
            <w:pPr>
              <w:rPr>
                <w:b/>
              </w:rPr>
            </w:pPr>
            <w:r w:rsidRPr="00144630">
              <w:rPr>
                <w:caps/>
              </w:rPr>
              <w:t>Company Name:</w:t>
            </w:r>
            <w:r w:rsidRPr="00144630">
              <w:rPr>
                <w:b/>
              </w:rPr>
              <w:t xml:space="preserve"> </w:t>
            </w:r>
          </w:p>
          <w:p w14:paraId="3F97B546" w14:textId="77777777" w:rsidR="003D3977" w:rsidRPr="00144630" w:rsidRDefault="003D3977" w:rsidP="003D3977">
            <w:r w:rsidRPr="00144630">
              <w:rPr>
                <w:b/>
              </w:rPr>
              <w:t>NOTE</w:t>
            </w:r>
            <w:r w:rsidRPr="00144630">
              <w:t>:  This must be the name given previously in the Selection Questionnaire</w:t>
            </w:r>
          </w:p>
          <w:p w14:paraId="3A1203AA" w14:textId="77777777" w:rsidR="003D3977" w:rsidRPr="00410630" w:rsidRDefault="003D3977" w:rsidP="00AE6D8A">
            <w:pPr>
              <w:pStyle w:val="AODocTxtL1"/>
              <w:widowControl w:val="0"/>
              <w:tabs>
                <w:tab w:val="clear" w:pos="360"/>
                <w:tab w:val="left" w:pos="720"/>
              </w:tabs>
              <w:autoSpaceDE w:val="0"/>
              <w:autoSpaceDN w:val="0"/>
              <w:adjustRightInd w:val="0"/>
              <w:spacing w:before="0"/>
              <w:ind w:left="0" w:firstLine="0"/>
              <w:jc w:val="left"/>
              <w:rPr>
                <w:rFonts w:ascii="Arial" w:hAnsi="Arial" w:cs="Arial"/>
                <w:sz w:val="20"/>
                <w:szCs w:val="20"/>
              </w:rPr>
            </w:pP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6023644D" w14:textId="77777777" w:rsidR="003D3977" w:rsidRPr="00410630" w:rsidRDefault="003D3977" w:rsidP="00AE6D8A">
            <w:pPr>
              <w:pStyle w:val="AODocTxt"/>
              <w:widowControl w:val="0"/>
              <w:autoSpaceDE w:val="0"/>
              <w:autoSpaceDN w:val="0"/>
              <w:adjustRightInd w:val="0"/>
              <w:spacing w:before="0"/>
              <w:jc w:val="left"/>
              <w:rPr>
                <w:rFonts w:ascii="Arial" w:hAnsi="Arial" w:cs="Arial"/>
                <w:sz w:val="20"/>
                <w:szCs w:val="20"/>
              </w:rPr>
            </w:pPr>
          </w:p>
        </w:tc>
      </w:tr>
      <w:tr w:rsidR="005248D5" w:rsidRPr="00410630" w14:paraId="27FB399D" w14:textId="77777777" w:rsidTr="003D3977">
        <w:trPr>
          <w:trHeight w:val="415"/>
        </w:trPr>
        <w:tc>
          <w:tcPr>
            <w:tcW w:w="2329" w:type="dxa"/>
            <w:tcBorders>
              <w:top w:val="single" w:sz="4" w:space="0" w:color="auto"/>
              <w:left w:val="single" w:sz="4" w:space="0" w:color="auto"/>
              <w:bottom w:val="single" w:sz="4" w:space="0" w:color="auto"/>
              <w:right w:val="single" w:sz="4" w:space="0" w:color="auto"/>
            </w:tcBorders>
            <w:shd w:val="clear" w:color="auto" w:fill="auto"/>
            <w:hideMark/>
          </w:tcPr>
          <w:p w14:paraId="4D627530" w14:textId="77777777" w:rsidR="005248D5" w:rsidRPr="00410630" w:rsidRDefault="005248D5" w:rsidP="00AE6D8A">
            <w:pPr>
              <w:pStyle w:val="AODocTxtL1"/>
              <w:widowControl w:val="0"/>
              <w:tabs>
                <w:tab w:val="clear" w:pos="360"/>
                <w:tab w:val="left" w:pos="720"/>
              </w:tabs>
              <w:autoSpaceDE w:val="0"/>
              <w:autoSpaceDN w:val="0"/>
              <w:adjustRightInd w:val="0"/>
              <w:spacing w:before="0"/>
              <w:ind w:left="0" w:firstLine="0"/>
              <w:jc w:val="left"/>
              <w:rPr>
                <w:rFonts w:ascii="Arial" w:hAnsi="Arial" w:cs="Arial"/>
                <w:sz w:val="20"/>
                <w:szCs w:val="20"/>
              </w:rPr>
            </w:pPr>
            <w:r w:rsidRPr="00410630">
              <w:rPr>
                <w:rFonts w:ascii="Arial" w:hAnsi="Arial" w:cs="Arial"/>
                <w:sz w:val="20"/>
                <w:szCs w:val="20"/>
              </w:rPr>
              <w:t>Name:</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5536878E" w14:textId="77777777" w:rsidR="005248D5" w:rsidRPr="00410630" w:rsidRDefault="005248D5" w:rsidP="00AE6D8A">
            <w:pPr>
              <w:pStyle w:val="AODocTxt"/>
              <w:widowControl w:val="0"/>
              <w:autoSpaceDE w:val="0"/>
              <w:autoSpaceDN w:val="0"/>
              <w:adjustRightInd w:val="0"/>
              <w:spacing w:before="0"/>
              <w:jc w:val="left"/>
              <w:rPr>
                <w:rFonts w:ascii="Arial" w:hAnsi="Arial" w:cs="Arial"/>
                <w:sz w:val="20"/>
                <w:szCs w:val="20"/>
              </w:rPr>
            </w:pPr>
          </w:p>
        </w:tc>
      </w:tr>
      <w:tr w:rsidR="005248D5" w:rsidRPr="00410630" w14:paraId="5718657D" w14:textId="77777777" w:rsidTr="003D3977">
        <w:trPr>
          <w:trHeight w:val="421"/>
        </w:trPr>
        <w:tc>
          <w:tcPr>
            <w:tcW w:w="2329" w:type="dxa"/>
            <w:tcBorders>
              <w:top w:val="single" w:sz="4" w:space="0" w:color="auto"/>
              <w:left w:val="single" w:sz="4" w:space="0" w:color="auto"/>
              <w:bottom w:val="single" w:sz="4" w:space="0" w:color="auto"/>
              <w:right w:val="single" w:sz="4" w:space="0" w:color="auto"/>
            </w:tcBorders>
            <w:shd w:val="clear" w:color="auto" w:fill="auto"/>
            <w:hideMark/>
          </w:tcPr>
          <w:p w14:paraId="6BDE0C81" w14:textId="77777777" w:rsidR="005248D5" w:rsidRPr="00410630" w:rsidRDefault="005248D5" w:rsidP="00AE6D8A">
            <w:pPr>
              <w:pStyle w:val="AODocTxtL1"/>
              <w:widowControl w:val="0"/>
              <w:tabs>
                <w:tab w:val="clear" w:pos="360"/>
                <w:tab w:val="left" w:pos="720"/>
              </w:tabs>
              <w:autoSpaceDE w:val="0"/>
              <w:autoSpaceDN w:val="0"/>
              <w:adjustRightInd w:val="0"/>
              <w:spacing w:before="0"/>
              <w:ind w:left="0" w:firstLine="0"/>
              <w:jc w:val="left"/>
              <w:rPr>
                <w:rFonts w:ascii="Arial" w:hAnsi="Arial" w:cs="Arial"/>
                <w:sz w:val="20"/>
                <w:szCs w:val="20"/>
              </w:rPr>
            </w:pPr>
            <w:r w:rsidRPr="00410630">
              <w:rPr>
                <w:rFonts w:ascii="Arial" w:hAnsi="Arial" w:cs="Arial"/>
                <w:sz w:val="20"/>
                <w:szCs w:val="20"/>
              </w:rPr>
              <w:t>Date:</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4092B436" w14:textId="77777777" w:rsidR="005248D5" w:rsidRPr="00410630" w:rsidRDefault="005248D5" w:rsidP="00AE6D8A">
            <w:pPr>
              <w:pStyle w:val="AODocTxt"/>
              <w:widowControl w:val="0"/>
              <w:autoSpaceDE w:val="0"/>
              <w:autoSpaceDN w:val="0"/>
              <w:adjustRightInd w:val="0"/>
              <w:spacing w:before="0"/>
              <w:jc w:val="left"/>
              <w:rPr>
                <w:rFonts w:ascii="Arial" w:hAnsi="Arial" w:cs="Arial"/>
                <w:sz w:val="20"/>
                <w:szCs w:val="20"/>
              </w:rPr>
            </w:pPr>
          </w:p>
        </w:tc>
      </w:tr>
      <w:tr w:rsidR="005248D5" w:rsidRPr="00410630" w14:paraId="39A45A47" w14:textId="77777777" w:rsidTr="003D3977">
        <w:trPr>
          <w:trHeight w:val="413"/>
        </w:trPr>
        <w:tc>
          <w:tcPr>
            <w:tcW w:w="2329" w:type="dxa"/>
            <w:tcBorders>
              <w:top w:val="single" w:sz="4" w:space="0" w:color="auto"/>
              <w:left w:val="single" w:sz="4" w:space="0" w:color="auto"/>
              <w:bottom w:val="single" w:sz="4" w:space="0" w:color="auto"/>
              <w:right w:val="single" w:sz="4" w:space="0" w:color="auto"/>
            </w:tcBorders>
            <w:shd w:val="clear" w:color="auto" w:fill="auto"/>
            <w:hideMark/>
          </w:tcPr>
          <w:p w14:paraId="5DFA5F80" w14:textId="77777777" w:rsidR="005248D5" w:rsidRPr="00410630" w:rsidRDefault="005248D5" w:rsidP="00AE6D8A">
            <w:pPr>
              <w:pStyle w:val="AODocTxtL1"/>
              <w:widowControl w:val="0"/>
              <w:tabs>
                <w:tab w:val="clear" w:pos="360"/>
                <w:tab w:val="left" w:pos="720"/>
              </w:tabs>
              <w:autoSpaceDE w:val="0"/>
              <w:autoSpaceDN w:val="0"/>
              <w:adjustRightInd w:val="0"/>
              <w:spacing w:before="0"/>
              <w:ind w:left="0" w:firstLine="0"/>
              <w:jc w:val="left"/>
              <w:rPr>
                <w:rFonts w:ascii="Arial" w:hAnsi="Arial" w:cs="Arial"/>
                <w:sz w:val="20"/>
                <w:szCs w:val="20"/>
              </w:rPr>
            </w:pPr>
            <w:r w:rsidRPr="00410630">
              <w:rPr>
                <w:rFonts w:ascii="Arial" w:hAnsi="Arial" w:cs="Arial"/>
                <w:sz w:val="20"/>
                <w:szCs w:val="20"/>
              </w:rPr>
              <w:t>Signature:</w:t>
            </w:r>
          </w:p>
        </w:tc>
        <w:tc>
          <w:tcPr>
            <w:tcW w:w="6628" w:type="dxa"/>
            <w:tcBorders>
              <w:top w:val="single" w:sz="4" w:space="0" w:color="auto"/>
              <w:left w:val="single" w:sz="4" w:space="0" w:color="auto"/>
              <w:bottom w:val="single" w:sz="4" w:space="0" w:color="auto"/>
              <w:right w:val="single" w:sz="4" w:space="0" w:color="auto"/>
            </w:tcBorders>
            <w:shd w:val="clear" w:color="auto" w:fill="auto"/>
          </w:tcPr>
          <w:p w14:paraId="692E8B56" w14:textId="77777777" w:rsidR="005248D5" w:rsidRPr="00410630" w:rsidRDefault="005248D5" w:rsidP="00AE6D8A">
            <w:pPr>
              <w:pStyle w:val="AODocTxt"/>
              <w:widowControl w:val="0"/>
              <w:autoSpaceDE w:val="0"/>
              <w:autoSpaceDN w:val="0"/>
              <w:adjustRightInd w:val="0"/>
              <w:spacing w:before="0"/>
              <w:jc w:val="left"/>
              <w:rPr>
                <w:rFonts w:ascii="Arial" w:hAnsi="Arial" w:cs="Arial"/>
                <w:sz w:val="20"/>
                <w:szCs w:val="20"/>
              </w:rPr>
            </w:pPr>
          </w:p>
        </w:tc>
      </w:tr>
    </w:tbl>
    <w:p w14:paraId="71282F2E" w14:textId="77777777" w:rsidR="002605CD" w:rsidRDefault="002605CD"/>
    <w:p w14:paraId="2DA6EC4D" w14:textId="77777777" w:rsidR="002605CD" w:rsidRDefault="002605CD">
      <w:pPr>
        <w:adjustRightInd/>
        <w:spacing w:after="200" w:line="276" w:lineRule="auto"/>
        <w:jc w:val="left"/>
      </w:pPr>
      <w:r>
        <w:lastRenderedPageBreak/>
        <w:br w:type="page"/>
      </w:r>
    </w:p>
    <w:p w14:paraId="77C411B9" w14:textId="77777777" w:rsidR="005248D5" w:rsidRDefault="002605CD" w:rsidP="002605CD">
      <w:pPr>
        <w:pStyle w:val="LCCSectionTitle"/>
      </w:pPr>
      <w:bookmarkStart w:id="26" w:name="_Toc73534255"/>
      <w:r>
        <w:lastRenderedPageBreak/>
        <w:t>– commercially sensitive information</w:t>
      </w:r>
      <w:bookmarkEnd w:id="26"/>
    </w:p>
    <w:tbl>
      <w:tblPr>
        <w:tblStyle w:val="TableGrid"/>
        <w:tblW w:w="0" w:type="auto"/>
        <w:tblLook w:val="04A0" w:firstRow="1" w:lastRow="0" w:firstColumn="1" w:lastColumn="0" w:noHBand="0" w:noVBand="1"/>
      </w:tblPr>
      <w:tblGrid>
        <w:gridCol w:w="2725"/>
        <w:gridCol w:w="3045"/>
        <w:gridCol w:w="2725"/>
      </w:tblGrid>
      <w:tr w:rsidR="00410630" w:rsidRPr="005248D5" w14:paraId="51008C09" w14:textId="77777777" w:rsidTr="001604E2">
        <w:trPr>
          <w:trHeight w:val="680"/>
        </w:trPr>
        <w:tc>
          <w:tcPr>
            <w:tcW w:w="8721" w:type="dxa"/>
            <w:gridSpan w:val="3"/>
            <w:shd w:val="clear" w:color="auto" w:fill="auto"/>
            <w:vAlign w:val="center"/>
          </w:tcPr>
          <w:p w14:paraId="37E8D88C" w14:textId="77777777" w:rsidR="00410630" w:rsidRPr="005248D5" w:rsidRDefault="00410630" w:rsidP="00410630">
            <w:pPr>
              <w:spacing w:before="300" w:after="100"/>
            </w:pPr>
            <w:r w:rsidRPr="005248D5">
              <w:t xml:space="preserve">Bidders must notify the Council using the template below of any information that they have submitted in their Tender Submission which they consider to be eligible for exemption from disclosure under the Freedom of Information Act 2000 or the Environmental Information Regulations 2004. </w:t>
            </w:r>
          </w:p>
          <w:p w14:paraId="7AC853E3" w14:textId="77777777" w:rsidR="00410630" w:rsidRPr="005248D5" w:rsidRDefault="00410630" w:rsidP="00410630">
            <w:pPr>
              <w:spacing w:before="300" w:after="100"/>
            </w:pPr>
            <w:r w:rsidRPr="005248D5">
              <w:t>In respect of any information submitted by a Bidder that it considers being commercially sensitive, the Bidder should:</w:t>
            </w:r>
          </w:p>
          <w:p w14:paraId="72473448" w14:textId="77777777" w:rsidR="00410630" w:rsidRPr="002605CD" w:rsidRDefault="00410630" w:rsidP="000B3283">
            <w:pPr>
              <w:pStyle w:val="ListParagraph"/>
              <w:numPr>
                <w:ilvl w:val="0"/>
                <w:numId w:val="2"/>
              </w:numPr>
              <w:tabs>
                <w:tab w:val="num" w:pos="340"/>
              </w:tabs>
              <w:spacing w:before="300" w:after="100" w:line="264" w:lineRule="auto"/>
              <w:jc w:val="both"/>
              <w:rPr>
                <w:rFonts w:eastAsia="Calibri"/>
                <w:sz w:val="20"/>
                <w:szCs w:val="20"/>
              </w:rPr>
            </w:pPr>
            <w:r w:rsidRPr="002605CD">
              <w:rPr>
                <w:rFonts w:eastAsia="Calibri"/>
                <w:sz w:val="20"/>
                <w:szCs w:val="20"/>
              </w:rPr>
              <w:t>clearly identify which information is considered commercially sensitive;</w:t>
            </w:r>
          </w:p>
          <w:p w14:paraId="30ADA212" w14:textId="77777777" w:rsidR="00410630" w:rsidRPr="002605CD" w:rsidRDefault="00410630" w:rsidP="000B3283">
            <w:pPr>
              <w:pStyle w:val="ListParagraph"/>
              <w:numPr>
                <w:ilvl w:val="0"/>
                <w:numId w:val="2"/>
              </w:numPr>
              <w:tabs>
                <w:tab w:val="num" w:pos="340"/>
              </w:tabs>
              <w:spacing w:before="300" w:after="100" w:line="264" w:lineRule="auto"/>
              <w:jc w:val="both"/>
              <w:rPr>
                <w:rFonts w:eastAsia="Calibri"/>
                <w:sz w:val="20"/>
                <w:szCs w:val="20"/>
              </w:rPr>
            </w:pPr>
            <w:r w:rsidRPr="002605CD">
              <w:rPr>
                <w:rFonts w:eastAsia="Calibri"/>
                <w:sz w:val="20"/>
                <w:szCs w:val="20"/>
              </w:rPr>
              <w:t xml:space="preserve">explain the potential implications of disclosure of such information; and </w:t>
            </w:r>
          </w:p>
          <w:p w14:paraId="102F6662" w14:textId="77777777" w:rsidR="00410630" w:rsidRPr="002605CD" w:rsidRDefault="00410630" w:rsidP="000B3283">
            <w:pPr>
              <w:pStyle w:val="ListParagraph"/>
              <w:numPr>
                <w:ilvl w:val="0"/>
                <w:numId w:val="2"/>
              </w:numPr>
              <w:tabs>
                <w:tab w:val="num" w:pos="340"/>
              </w:tabs>
              <w:spacing w:before="300" w:after="100" w:line="264" w:lineRule="auto"/>
              <w:jc w:val="both"/>
              <w:rPr>
                <w:rFonts w:eastAsia="Calibri"/>
                <w:sz w:val="20"/>
                <w:szCs w:val="20"/>
              </w:rPr>
            </w:pPr>
            <w:r w:rsidRPr="002605CD">
              <w:rPr>
                <w:rFonts w:eastAsia="Calibri"/>
                <w:sz w:val="20"/>
                <w:szCs w:val="20"/>
              </w:rPr>
              <w:t xml:space="preserve">provide an estimate of the period of time for which the Bidder considers that such information will remain commercially sensitive. </w:t>
            </w:r>
          </w:p>
          <w:p w14:paraId="057768EA" w14:textId="77777777" w:rsidR="00410630" w:rsidRPr="005248D5" w:rsidRDefault="00410630" w:rsidP="005248D5"/>
        </w:tc>
      </w:tr>
      <w:tr w:rsidR="005248D5" w:rsidRPr="005248D5" w14:paraId="4007D7DE" w14:textId="77777777" w:rsidTr="001604E2">
        <w:trPr>
          <w:trHeight w:val="680"/>
        </w:trPr>
        <w:tc>
          <w:tcPr>
            <w:tcW w:w="2813" w:type="dxa"/>
            <w:shd w:val="clear" w:color="auto" w:fill="C2D69B" w:themeFill="accent3" w:themeFillTint="99"/>
            <w:vAlign w:val="center"/>
          </w:tcPr>
          <w:p w14:paraId="1D09037F" w14:textId="77777777" w:rsidR="005248D5" w:rsidRPr="002605CD" w:rsidRDefault="005248D5" w:rsidP="005248D5">
            <w:pPr>
              <w:rPr>
                <w:b/>
              </w:rPr>
            </w:pPr>
            <w:r w:rsidRPr="002605CD">
              <w:rPr>
                <w:b/>
              </w:rPr>
              <w:t>Information Title</w:t>
            </w:r>
          </w:p>
        </w:tc>
        <w:tc>
          <w:tcPr>
            <w:tcW w:w="3095" w:type="dxa"/>
            <w:shd w:val="clear" w:color="auto" w:fill="C2D69B" w:themeFill="accent3" w:themeFillTint="99"/>
            <w:vAlign w:val="center"/>
          </w:tcPr>
          <w:p w14:paraId="7DD7EAE3" w14:textId="77777777" w:rsidR="005248D5" w:rsidRPr="002605CD" w:rsidRDefault="005248D5" w:rsidP="005248D5">
            <w:pPr>
              <w:rPr>
                <w:b/>
              </w:rPr>
            </w:pPr>
            <w:r w:rsidRPr="002605CD">
              <w:rPr>
                <w:b/>
              </w:rPr>
              <w:t xml:space="preserve">Reasons for Exemption/Exception  </w:t>
            </w:r>
          </w:p>
        </w:tc>
        <w:tc>
          <w:tcPr>
            <w:tcW w:w="2813" w:type="dxa"/>
            <w:shd w:val="clear" w:color="auto" w:fill="C2D69B" w:themeFill="accent3" w:themeFillTint="99"/>
            <w:vAlign w:val="center"/>
          </w:tcPr>
          <w:p w14:paraId="5F5AF8CE" w14:textId="77777777" w:rsidR="005248D5" w:rsidRPr="002605CD" w:rsidRDefault="005248D5" w:rsidP="005248D5">
            <w:pPr>
              <w:rPr>
                <w:b/>
              </w:rPr>
            </w:pPr>
            <w:r w:rsidRPr="002605CD">
              <w:rPr>
                <w:b/>
              </w:rPr>
              <w:t xml:space="preserve">Additional and Supporting Information </w:t>
            </w:r>
          </w:p>
        </w:tc>
      </w:tr>
      <w:tr w:rsidR="005248D5" w:rsidRPr="005248D5" w14:paraId="2C1C0A5C" w14:textId="77777777" w:rsidTr="00410630">
        <w:trPr>
          <w:trHeight w:val="680"/>
        </w:trPr>
        <w:tc>
          <w:tcPr>
            <w:tcW w:w="2813" w:type="dxa"/>
          </w:tcPr>
          <w:p w14:paraId="07F1421C" w14:textId="77777777" w:rsidR="005248D5" w:rsidRPr="005248D5" w:rsidRDefault="005248D5" w:rsidP="005248D5">
            <w:pPr>
              <w:spacing w:before="300" w:after="100"/>
            </w:pPr>
          </w:p>
        </w:tc>
        <w:tc>
          <w:tcPr>
            <w:tcW w:w="3095" w:type="dxa"/>
          </w:tcPr>
          <w:p w14:paraId="4D81D336" w14:textId="77777777" w:rsidR="005248D5" w:rsidRPr="005248D5" w:rsidRDefault="005248D5" w:rsidP="005248D5">
            <w:pPr>
              <w:spacing w:before="300" w:after="100"/>
            </w:pPr>
          </w:p>
        </w:tc>
        <w:tc>
          <w:tcPr>
            <w:tcW w:w="2813" w:type="dxa"/>
          </w:tcPr>
          <w:p w14:paraId="08908A73" w14:textId="77777777" w:rsidR="005248D5" w:rsidRPr="005248D5" w:rsidRDefault="005248D5" w:rsidP="005248D5">
            <w:pPr>
              <w:spacing w:before="300" w:after="100"/>
            </w:pPr>
          </w:p>
        </w:tc>
      </w:tr>
      <w:tr w:rsidR="005248D5" w:rsidRPr="005248D5" w14:paraId="6D0225D0" w14:textId="77777777" w:rsidTr="00410630">
        <w:trPr>
          <w:trHeight w:val="680"/>
        </w:trPr>
        <w:tc>
          <w:tcPr>
            <w:tcW w:w="2813" w:type="dxa"/>
          </w:tcPr>
          <w:p w14:paraId="4AC6482F" w14:textId="77777777" w:rsidR="005248D5" w:rsidRPr="005248D5" w:rsidRDefault="005248D5" w:rsidP="005248D5">
            <w:pPr>
              <w:spacing w:before="300" w:after="100"/>
            </w:pPr>
          </w:p>
        </w:tc>
        <w:tc>
          <w:tcPr>
            <w:tcW w:w="3095" w:type="dxa"/>
          </w:tcPr>
          <w:p w14:paraId="33CC07F8" w14:textId="77777777" w:rsidR="005248D5" w:rsidRPr="005248D5" w:rsidRDefault="005248D5" w:rsidP="005248D5">
            <w:pPr>
              <w:spacing w:before="300" w:after="100"/>
            </w:pPr>
          </w:p>
        </w:tc>
        <w:tc>
          <w:tcPr>
            <w:tcW w:w="2813" w:type="dxa"/>
          </w:tcPr>
          <w:p w14:paraId="355A8737" w14:textId="77777777" w:rsidR="005248D5" w:rsidRPr="005248D5" w:rsidRDefault="005248D5" w:rsidP="005248D5">
            <w:pPr>
              <w:spacing w:before="300" w:after="100"/>
            </w:pPr>
          </w:p>
        </w:tc>
      </w:tr>
      <w:tr w:rsidR="005248D5" w:rsidRPr="005248D5" w14:paraId="5403B4AF" w14:textId="77777777" w:rsidTr="00410630">
        <w:trPr>
          <w:trHeight w:val="680"/>
        </w:trPr>
        <w:tc>
          <w:tcPr>
            <w:tcW w:w="2813" w:type="dxa"/>
          </w:tcPr>
          <w:p w14:paraId="06719ECB" w14:textId="77777777" w:rsidR="005248D5" w:rsidRPr="005248D5" w:rsidRDefault="005248D5" w:rsidP="005248D5">
            <w:pPr>
              <w:spacing w:before="300" w:after="100"/>
            </w:pPr>
          </w:p>
        </w:tc>
        <w:tc>
          <w:tcPr>
            <w:tcW w:w="3095" w:type="dxa"/>
          </w:tcPr>
          <w:p w14:paraId="4FE57988" w14:textId="77777777" w:rsidR="005248D5" w:rsidRPr="005248D5" w:rsidRDefault="005248D5" w:rsidP="005248D5">
            <w:pPr>
              <w:spacing w:before="300" w:after="100"/>
            </w:pPr>
          </w:p>
        </w:tc>
        <w:tc>
          <w:tcPr>
            <w:tcW w:w="2813" w:type="dxa"/>
          </w:tcPr>
          <w:p w14:paraId="3174418E" w14:textId="77777777" w:rsidR="005248D5" w:rsidRPr="005248D5" w:rsidRDefault="005248D5" w:rsidP="005248D5">
            <w:pPr>
              <w:spacing w:before="300" w:after="100"/>
            </w:pPr>
          </w:p>
        </w:tc>
      </w:tr>
      <w:tr w:rsidR="005248D5" w:rsidRPr="005248D5" w14:paraId="177342B8" w14:textId="77777777" w:rsidTr="00410630">
        <w:trPr>
          <w:trHeight w:val="680"/>
        </w:trPr>
        <w:tc>
          <w:tcPr>
            <w:tcW w:w="2813" w:type="dxa"/>
          </w:tcPr>
          <w:p w14:paraId="2D377E15" w14:textId="77777777" w:rsidR="005248D5" w:rsidRPr="005248D5" w:rsidRDefault="005248D5" w:rsidP="005248D5">
            <w:pPr>
              <w:spacing w:before="300" w:after="100"/>
            </w:pPr>
          </w:p>
        </w:tc>
        <w:tc>
          <w:tcPr>
            <w:tcW w:w="3095" w:type="dxa"/>
          </w:tcPr>
          <w:p w14:paraId="44ECC3AB" w14:textId="77777777" w:rsidR="005248D5" w:rsidRPr="005248D5" w:rsidRDefault="005248D5" w:rsidP="005248D5">
            <w:pPr>
              <w:spacing w:before="300" w:after="100"/>
            </w:pPr>
          </w:p>
        </w:tc>
        <w:tc>
          <w:tcPr>
            <w:tcW w:w="2813" w:type="dxa"/>
          </w:tcPr>
          <w:p w14:paraId="4A1B615E" w14:textId="77777777" w:rsidR="005248D5" w:rsidRPr="005248D5" w:rsidRDefault="005248D5" w:rsidP="005248D5">
            <w:pPr>
              <w:spacing w:before="300" w:after="100"/>
            </w:pPr>
          </w:p>
        </w:tc>
      </w:tr>
    </w:tbl>
    <w:p w14:paraId="3BD35214" w14:textId="77777777" w:rsidR="002605CD" w:rsidRDefault="002605CD"/>
    <w:p w14:paraId="35009CD0" w14:textId="77777777" w:rsidR="002605CD" w:rsidRDefault="002605CD">
      <w:pPr>
        <w:adjustRightInd/>
        <w:spacing w:after="200" w:line="276" w:lineRule="auto"/>
        <w:jc w:val="left"/>
      </w:pPr>
      <w:r>
        <w:br w:type="page"/>
      </w:r>
    </w:p>
    <w:p w14:paraId="738C9F57" w14:textId="77777777" w:rsidR="005248D5" w:rsidRDefault="002605CD" w:rsidP="002605CD">
      <w:pPr>
        <w:pStyle w:val="LCCSectionTitle"/>
      </w:pPr>
      <w:bookmarkStart w:id="27" w:name="_Toc73534256"/>
      <w:r>
        <w:lastRenderedPageBreak/>
        <w:t>- Quality response requirements</w:t>
      </w:r>
      <w:bookmarkEnd w:id="27"/>
    </w:p>
    <w:p w14:paraId="74C9CD41" w14:textId="77777777" w:rsidR="00A46B4B" w:rsidRPr="00A46B4B" w:rsidRDefault="00A46B4B" w:rsidP="002605CD"/>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7"/>
        <w:gridCol w:w="29"/>
        <w:gridCol w:w="664"/>
        <w:gridCol w:w="16"/>
        <w:gridCol w:w="7938"/>
      </w:tblGrid>
      <w:tr w:rsidR="008B5CD4" w:rsidRPr="008823B6" w14:paraId="5B3F0725" w14:textId="77777777" w:rsidTr="00C35CD4">
        <w:tc>
          <w:tcPr>
            <w:tcW w:w="776" w:type="dxa"/>
            <w:gridSpan w:val="3"/>
            <w:shd w:val="clear" w:color="auto" w:fill="92D050"/>
          </w:tcPr>
          <w:p w14:paraId="4DE5BE6A" w14:textId="77777777" w:rsidR="008B5CD4" w:rsidRPr="008823B6" w:rsidRDefault="008B5CD4" w:rsidP="00C35CD4">
            <w:pPr>
              <w:rPr>
                <w:sz w:val="24"/>
                <w:szCs w:val="24"/>
                <w:highlight w:val="yellow"/>
              </w:rPr>
            </w:pPr>
          </w:p>
        </w:tc>
        <w:tc>
          <w:tcPr>
            <w:tcW w:w="8618" w:type="dxa"/>
            <w:gridSpan w:val="3"/>
            <w:tcBorders>
              <w:right w:val="single" w:sz="4" w:space="0" w:color="auto"/>
            </w:tcBorders>
            <w:shd w:val="clear" w:color="auto" w:fill="92D050"/>
          </w:tcPr>
          <w:p w14:paraId="01C6C007" w14:textId="77777777" w:rsidR="008B5CD4" w:rsidRPr="008A6BC9" w:rsidRDefault="008B5CD4" w:rsidP="00C35CD4">
            <w:pPr>
              <w:rPr>
                <w:b/>
                <w:sz w:val="24"/>
                <w:szCs w:val="24"/>
              </w:rPr>
            </w:pPr>
            <w:r w:rsidRPr="008A6BC9">
              <w:rPr>
                <w:b/>
                <w:sz w:val="24"/>
                <w:szCs w:val="24"/>
              </w:rPr>
              <w:t xml:space="preserve">Implementation of the Service </w:t>
            </w:r>
          </w:p>
          <w:p w14:paraId="40C18603" w14:textId="71A0FC9C" w:rsidR="008B5CD4" w:rsidRPr="008A6BC9" w:rsidRDefault="008A6BC9" w:rsidP="00C35CD4">
            <w:pPr>
              <w:rPr>
                <w:bCs/>
                <w:sz w:val="24"/>
                <w:szCs w:val="24"/>
              </w:rPr>
            </w:pPr>
            <w:r w:rsidRPr="008A6BC9">
              <w:rPr>
                <w:bCs/>
                <w:sz w:val="24"/>
                <w:szCs w:val="24"/>
              </w:rPr>
              <w:t xml:space="preserve">(As per </w:t>
            </w:r>
            <w:r>
              <w:rPr>
                <w:bCs/>
                <w:sz w:val="24"/>
                <w:szCs w:val="24"/>
              </w:rPr>
              <w:t>S</w:t>
            </w:r>
            <w:r w:rsidRPr="008A6BC9">
              <w:rPr>
                <w:bCs/>
                <w:sz w:val="24"/>
                <w:szCs w:val="24"/>
              </w:rPr>
              <w:t>pecification section 1.3)</w:t>
            </w:r>
          </w:p>
        </w:tc>
      </w:tr>
      <w:tr w:rsidR="008B5CD4" w:rsidRPr="008823B6" w14:paraId="03CCD631" w14:textId="77777777" w:rsidTr="00C35CD4">
        <w:tc>
          <w:tcPr>
            <w:tcW w:w="720" w:type="dxa"/>
            <w:shd w:val="clear" w:color="auto" w:fill="auto"/>
          </w:tcPr>
          <w:p w14:paraId="1C01F00F" w14:textId="77777777" w:rsidR="008B5CD4" w:rsidRPr="008823B6" w:rsidRDefault="008B5CD4" w:rsidP="00C35CD4">
            <w:pPr>
              <w:rPr>
                <w:sz w:val="24"/>
                <w:szCs w:val="24"/>
                <w:highlight w:val="yellow"/>
              </w:rPr>
            </w:pPr>
            <w:r w:rsidRPr="008823B6">
              <w:rPr>
                <w:sz w:val="24"/>
                <w:szCs w:val="24"/>
              </w:rPr>
              <w:t>Q 1</w:t>
            </w:r>
          </w:p>
        </w:tc>
        <w:tc>
          <w:tcPr>
            <w:tcW w:w="720" w:type="dxa"/>
            <w:gridSpan w:val="3"/>
            <w:shd w:val="clear" w:color="auto" w:fill="auto"/>
          </w:tcPr>
          <w:p w14:paraId="11632C38" w14:textId="77777777" w:rsidR="008B5CD4" w:rsidRPr="008823B6" w:rsidRDefault="008B5CD4" w:rsidP="00C35CD4">
            <w:pPr>
              <w:rPr>
                <w:sz w:val="24"/>
                <w:szCs w:val="24"/>
                <w:highlight w:val="yellow"/>
              </w:rPr>
            </w:pPr>
            <w:r>
              <w:rPr>
                <w:sz w:val="24"/>
                <w:szCs w:val="24"/>
              </w:rPr>
              <w:t>4</w:t>
            </w:r>
            <w:r w:rsidRPr="008823B6">
              <w:rPr>
                <w:sz w:val="24"/>
                <w:szCs w:val="24"/>
              </w:rPr>
              <w:t>%</w:t>
            </w:r>
          </w:p>
        </w:tc>
        <w:tc>
          <w:tcPr>
            <w:tcW w:w="7954" w:type="dxa"/>
            <w:gridSpan w:val="2"/>
            <w:tcBorders>
              <w:top w:val="single" w:sz="4" w:space="0" w:color="auto"/>
              <w:left w:val="single" w:sz="4" w:space="0" w:color="auto"/>
              <w:bottom w:val="single" w:sz="4" w:space="0" w:color="auto"/>
              <w:right w:val="single" w:sz="4" w:space="0" w:color="auto"/>
            </w:tcBorders>
            <w:shd w:val="clear" w:color="auto" w:fill="auto"/>
          </w:tcPr>
          <w:p w14:paraId="24A41FBC" w14:textId="77777777" w:rsidR="008B5CD4" w:rsidRDefault="008B5CD4" w:rsidP="00C35CD4">
            <w:pPr>
              <w:rPr>
                <w:sz w:val="24"/>
                <w:szCs w:val="24"/>
              </w:rPr>
            </w:pPr>
          </w:p>
          <w:p w14:paraId="47623C66" w14:textId="77777777" w:rsidR="008B5CD4" w:rsidRDefault="008B5CD4" w:rsidP="00C35CD4">
            <w:pPr>
              <w:rPr>
                <w:sz w:val="24"/>
                <w:szCs w:val="24"/>
              </w:rPr>
            </w:pPr>
            <w:r w:rsidRPr="008823B6">
              <w:rPr>
                <w:sz w:val="24"/>
                <w:szCs w:val="24"/>
              </w:rPr>
              <w:t xml:space="preserve">Q: Please outline how you shall </w:t>
            </w:r>
            <w:r>
              <w:rPr>
                <w:sz w:val="24"/>
                <w:szCs w:val="24"/>
              </w:rPr>
              <w:t>e</w:t>
            </w:r>
            <w:r w:rsidRPr="008823B6">
              <w:rPr>
                <w:sz w:val="24"/>
                <w:szCs w:val="24"/>
              </w:rPr>
              <w:t>nsure all implementation work has been completed</w:t>
            </w:r>
            <w:r>
              <w:rPr>
                <w:sz w:val="24"/>
                <w:szCs w:val="24"/>
              </w:rPr>
              <w:t>, and you shall be ready to deliver the service</w:t>
            </w:r>
            <w:r w:rsidRPr="008823B6">
              <w:rPr>
                <w:sz w:val="24"/>
                <w:szCs w:val="24"/>
              </w:rPr>
              <w:t xml:space="preserve"> by the Service Commencement Date</w:t>
            </w:r>
            <w:r>
              <w:rPr>
                <w:sz w:val="24"/>
                <w:szCs w:val="24"/>
              </w:rPr>
              <w:t xml:space="preserve">. </w:t>
            </w:r>
          </w:p>
          <w:p w14:paraId="1EB3EB60" w14:textId="77777777" w:rsidR="008B5CD4" w:rsidRDefault="008B5CD4" w:rsidP="00C35CD4">
            <w:pPr>
              <w:rPr>
                <w:sz w:val="24"/>
                <w:szCs w:val="24"/>
              </w:rPr>
            </w:pPr>
          </w:p>
          <w:p w14:paraId="77597EF0" w14:textId="58FD7189" w:rsidR="008B5CD4" w:rsidRPr="008823B6" w:rsidRDefault="008B5CD4" w:rsidP="00C35CD4">
            <w:pPr>
              <w:rPr>
                <w:sz w:val="24"/>
                <w:szCs w:val="24"/>
              </w:rPr>
            </w:pPr>
            <w:r>
              <w:rPr>
                <w:sz w:val="24"/>
                <w:szCs w:val="24"/>
              </w:rPr>
              <w:t xml:space="preserve">Please include </w:t>
            </w:r>
            <w:r w:rsidR="00FE2C11">
              <w:rPr>
                <w:sz w:val="24"/>
                <w:szCs w:val="24"/>
              </w:rPr>
              <w:t xml:space="preserve">as an </w:t>
            </w:r>
            <w:r>
              <w:rPr>
                <w:sz w:val="24"/>
                <w:szCs w:val="24"/>
              </w:rPr>
              <w:t>a</w:t>
            </w:r>
            <w:r w:rsidR="00FE2C11">
              <w:rPr>
                <w:sz w:val="24"/>
                <w:szCs w:val="24"/>
              </w:rPr>
              <w:t xml:space="preserve">ppendix an Implementation Plan </w:t>
            </w:r>
            <w:r>
              <w:rPr>
                <w:sz w:val="24"/>
                <w:szCs w:val="24"/>
              </w:rPr>
              <w:t>showing milestones and key stages</w:t>
            </w:r>
            <w:r w:rsidR="00FE2C11">
              <w:rPr>
                <w:sz w:val="24"/>
                <w:szCs w:val="24"/>
              </w:rPr>
              <w:t xml:space="preserve">, this Implementation Plan must be referenced within your response. </w:t>
            </w:r>
          </w:p>
          <w:p w14:paraId="3F67BED0" w14:textId="77777777" w:rsidR="008B5CD4" w:rsidRPr="008823B6" w:rsidRDefault="008B5CD4" w:rsidP="00C35CD4">
            <w:pPr>
              <w:rPr>
                <w:sz w:val="24"/>
                <w:szCs w:val="24"/>
              </w:rPr>
            </w:pPr>
          </w:p>
          <w:p w14:paraId="0A1014B2" w14:textId="77777777" w:rsidR="008B5CD4" w:rsidRPr="008823B6" w:rsidRDefault="008B5CD4" w:rsidP="00C35CD4">
            <w:pPr>
              <w:rPr>
                <w:sz w:val="24"/>
                <w:szCs w:val="24"/>
              </w:rPr>
            </w:pPr>
          </w:p>
          <w:p w14:paraId="25F6B00E" w14:textId="6E3BB1E9" w:rsidR="008B5CD4" w:rsidRPr="008823B6" w:rsidRDefault="008B5CD4" w:rsidP="00C35CD4">
            <w:pPr>
              <w:rPr>
                <w:b/>
                <w:sz w:val="24"/>
                <w:szCs w:val="24"/>
              </w:rPr>
            </w:pPr>
            <w:r w:rsidRPr="008823B6">
              <w:rPr>
                <w:b/>
                <w:sz w:val="24"/>
                <w:szCs w:val="24"/>
              </w:rPr>
              <w:t xml:space="preserve">Max word limit </w:t>
            </w:r>
            <w:r w:rsidR="00EC7653">
              <w:rPr>
                <w:b/>
                <w:sz w:val="24"/>
                <w:szCs w:val="24"/>
              </w:rPr>
              <w:t>1200</w:t>
            </w:r>
            <w:r w:rsidRPr="008823B6">
              <w:rPr>
                <w:b/>
                <w:sz w:val="24"/>
                <w:szCs w:val="24"/>
              </w:rPr>
              <w:t xml:space="preserve"> words. </w:t>
            </w:r>
            <w:r w:rsidR="00FE2C11">
              <w:rPr>
                <w:b/>
                <w:sz w:val="24"/>
                <w:szCs w:val="24"/>
              </w:rPr>
              <w:t>(</w:t>
            </w:r>
            <w:r w:rsidR="00934486">
              <w:rPr>
                <w:b/>
                <w:sz w:val="24"/>
                <w:szCs w:val="24"/>
              </w:rPr>
              <w:t>The</w:t>
            </w:r>
            <w:r w:rsidR="00FE2C11">
              <w:rPr>
                <w:b/>
                <w:sz w:val="24"/>
                <w:szCs w:val="24"/>
              </w:rPr>
              <w:t xml:space="preserve"> appendix is not included in the word count)</w:t>
            </w:r>
          </w:p>
        </w:tc>
      </w:tr>
      <w:tr w:rsidR="008B5CD4" w:rsidRPr="008823B6" w14:paraId="6F208FC2" w14:textId="77777777" w:rsidTr="00C35CD4">
        <w:tc>
          <w:tcPr>
            <w:tcW w:w="9394" w:type="dxa"/>
            <w:gridSpan w:val="6"/>
            <w:tcBorders>
              <w:right w:val="single" w:sz="4" w:space="0" w:color="auto"/>
            </w:tcBorders>
            <w:shd w:val="clear" w:color="auto" w:fill="auto"/>
          </w:tcPr>
          <w:p w14:paraId="6441C5C1" w14:textId="77777777" w:rsidR="008B5CD4" w:rsidRDefault="008B5CD4" w:rsidP="00C35CD4">
            <w:pPr>
              <w:rPr>
                <w:sz w:val="24"/>
                <w:szCs w:val="24"/>
              </w:rPr>
            </w:pPr>
            <w:r w:rsidRPr="008823B6">
              <w:rPr>
                <w:sz w:val="24"/>
                <w:szCs w:val="24"/>
              </w:rPr>
              <w:t>A:</w:t>
            </w:r>
          </w:p>
          <w:p w14:paraId="4A4C608B" w14:textId="77777777" w:rsidR="008B5CD4" w:rsidRPr="008823B6" w:rsidRDefault="008B5CD4" w:rsidP="00C35CD4">
            <w:pPr>
              <w:rPr>
                <w:sz w:val="24"/>
                <w:szCs w:val="24"/>
              </w:rPr>
            </w:pPr>
          </w:p>
        </w:tc>
      </w:tr>
      <w:tr w:rsidR="008B5CD4" w:rsidRPr="008823B6" w14:paraId="08920702" w14:textId="77777777" w:rsidTr="00C35CD4">
        <w:tc>
          <w:tcPr>
            <w:tcW w:w="776" w:type="dxa"/>
            <w:gridSpan w:val="3"/>
            <w:shd w:val="clear" w:color="auto" w:fill="92D050"/>
          </w:tcPr>
          <w:p w14:paraId="4F37E875" w14:textId="77777777" w:rsidR="008B5CD4" w:rsidRPr="008823B6" w:rsidRDefault="008B5CD4" w:rsidP="00C35CD4">
            <w:pPr>
              <w:rPr>
                <w:sz w:val="24"/>
                <w:szCs w:val="24"/>
              </w:rPr>
            </w:pPr>
          </w:p>
        </w:tc>
        <w:tc>
          <w:tcPr>
            <w:tcW w:w="8618" w:type="dxa"/>
            <w:gridSpan w:val="3"/>
            <w:tcBorders>
              <w:right w:val="single" w:sz="4" w:space="0" w:color="auto"/>
            </w:tcBorders>
            <w:shd w:val="clear" w:color="auto" w:fill="92D050"/>
          </w:tcPr>
          <w:p w14:paraId="5F66B909" w14:textId="77777777" w:rsidR="008B5CD4" w:rsidRDefault="008B5CD4" w:rsidP="00C35CD4">
            <w:pPr>
              <w:rPr>
                <w:b/>
                <w:sz w:val="24"/>
                <w:szCs w:val="24"/>
              </w:rPr>
            </w:pPr>
            <w:r w:rsidRPr="008823B6">
              <w:rPr>
                <w:b/>
                <w:sz w:val="24"/>
                <w:szCs w:val="24"/>
              </w:rPr>
              <w:t>Software, Security Programmes and Operating Systems</w:t>
            </w:r>
          </w:p>
          <w:p w14:paraId="2EDDA865" w14:textId="740E53FF" w:rsidR="008A6BC9" w:rsidRPr="008A6BC9" w:rsidRDefault="008A6BC9" w:rsidP="00C35CD4">
            <w:pPr>
              <w:rPr>
                <w:bCs/>
                <w:sz w:val="24"/>
                <w:szCs w:val="24"/>
              </w:rPr>
            </w:pPr>
            <w:r w:rsidRPr="008A6BC9">
              <w:rPr>
                <w:bCs/>
                <w:sz w:val="24"/>
                <w:szCs w:val="24"/>
              </w:rPr>
              <w:t xml:space="preserve">(As per </w:t>
            </w:r>
            <w:r>
              <w:rPr>
                <w:bCs/>
                <w:sz w:val="24"/>
                <w:szCs w:val="24"/>
              </w:rPr>
              <w:t>S</w:t>
            </w:r>
            <w:r w:rsidRPr="008A6BC9">
              <w:rPr>
                <w:bCs/>
                <w:sz w:val="24"/>
                <w:szCs w:val="24"/>
              </w:rPr>
              <w:t>pecification section 1.7)</w:t>
            </w:r>
          </w:p>
        </w:tc>
      </w:tr>
      <w:tr w:rsidR="008B5CD4" w:rsidRPr="008823B6" w14:paraId="5655CF2C" w14:textId="77777777" w:rsidTr="00C35CD4">
        <w:trPr>
          <w:trHeight w:val="2160"/>
        </w:trPr>
        <w:tc>
          <w:tcPr>
            <w:tcW w:w="776" w:type="dxa"/>
            <w:gridSpan w:val="3"/>
          </w:tcPr>
          <w:p w14:paraId="652382CF" w14:textId="77777777" w:rsidR="008B5CD4" w:rsidRPr="008823B6" w:rsidRDefault="008B5CD4" w:rsidP="00C35CD4">
            <w:pPr>
              <w:rPr>
                <w:sz w:val="24"/>
                <w:szCs w:val="24"/>
                <w:highlight w:val="yellow"/>
              </w:rPr>
            </w:pPr>
            <w:r w:rsidRPr="008823B6">
              <w:rPr>
                <w:sz w:val="24"/>
                <w:szCs w:val="24"/>
              </w:rPr>
              <w:t>Q2</w:t>
            </w:r>
          </w:p>
        </w:tc>
        <w:tc>
          <w:tcPr>
            <w:tcW w:w="680" w:type="dxa"/>
            <w:gridSpan w:val="2"/>
          </w:tcPr>
          <w:p w14:paraId="1E5E2A0D" w14:textId="77777777" w:rsidR="008B5CD4" w:rsidRPr="008823B6" w:rsidRDefault="008B5CD4" w:rsidP="00C35CD4">
            <w:pPr>
              <w:rPr>
                <w:sz w:val="24"/>
                <w:szCs w:val="24"/>
                <w:highlight w:val="yellow"/>
              </w:rPr>
            </w:pPr>
            <w:r>
              <w:rPr>
                <w:sz w:val="24"/>
                <w:szCs w:val="24"/>
              </w:rPr>
              <w:t>4</w:t>
            </w:r>
            <w:r w:rsidRPr="008823B6">
              <w:rPr>
                <w:sz w:val="24"/>
                <w:szCs w:val="24"/>
              </w:rPr>
              <w:t>%</w:t>
            </w:r>
          </w:p>
        </w:tc>
        <w:tc>
          <w:tcPr>
            <w:tcW w:w="7938" w:type="dxa"/>
          </w:tcPr>
          <w:p w14:paraId="1D7FE8F3" w14:textId="77777777" w:rsidR="008B5CD4" w:rsidRDefault="008B5CD4" w:rsidP="00C35CD4">
            <w:pPr>
              <w:rPr>
                <w:sz w:val="24"/>
                <w:szCs w:val="24"/>
              </w:rPr>
            </w:pPr>
          </w:p>
          <w:p w14:paraId="4F187CE8" w14:textId="77777777" w:rsidR="008B5CD4" w:rsidRDefault="008B5CD4" w:rsidP="00C35CD4">
            <w:pPr>
              <w:rPr>
                <w:sz w:val="24"/>
                <w:szCs w:val="24"/>
              </w:rPr>
            </w:pPr>
            <w:r>
              <w:rPr>
                <w:sz w:val="24"/>
                <w:szCs w:val="24"/>
              </w:rPr>
              <w:t xml:space="preserve">Q: </w:t>
            </w:r>
            <w:r w:rsidRPr="008823B6">
              <w:rPr>
                <w:sz w:val="24"/>
                <w:szCs w:val="24"/>
              </w:rPr>
              <w:t xml:space="preserve">Please describe </w:t>
            </w:r>
            <w:r>
              <w:rPr>
                <w:sz w:val="24"/>
                <w:szCs w:val="24"/>
              </w:rPr>
              <w:t xml:space="preserve">how you shall ensure that all the latest </w:t>
            </w:r>
            <w:r w:rsidRPr="008823B6">
              <w:rPr>
                <w:sz w:val="24"/>
                <w:szCs w:val="24"/>
              </w:rPr>
              <w:t>updates and patches available for the software</w:t>
            </w:r>
            <w:r>
              <w:rPr>
                <w:sz w:val="24"/>
                <w:szCs w:val="24"/>
              </w:rPr>
              <w:t>, firmware</w:t>
            </w:r>
            <w:r w:rsidRPr="008823B6">
              <w:rPr>
                <w:sz w:val="24"/>
                <w:szCs w:val="24"/>
              </w:rPr>
              <w:t xml:space="preserve"> and security programmes </w:t>
            </w:r>
            <w:r>
              <w:rPr>
                <w:sz w:val="24"/>
                <w:szCs w:val="24"/>
              </w:rPr>
              <w:t xml:space="preserve">are </w:t>
            </w:r>
            <w:r w:rsidRPr="008823B6">
              <w:rPr>
                <w:sz w:val="24"/>
                <w:szCs w:val="24"/>
              </w:rPr>
              <w:t xml:space="preserve">installed </w:t>
            </w:r>
            <w:r>
              <w:rPr>
                <w:sz w:val="24"/>
                <w:szCs w:val="24"/>
              </w:rPr>
              <w:t>so that the software remains a supported version by the manufacturer</w:t>
            </w:r>
            <w:r w:rsidRPr="008823B6">
              <w:rPr>
                <w:sz w:val="24"/>
                <w:szCs w:val="24"/>
              </w:rPr>
              <w:t xml:space="preserve"> </w:t>
            </w:r>
            <w:r>
              <w:rPr>
                <w:sz w:val="24"/>
                <w:szCs w:val="24"/>
              </w:rPr>
              <w:t>throughout the Contract Period</w:t>
            </w:r>
          </w:p>
          <w:p w14:paraId="797CA6D2" w14:textId="77777777" w:rsidR="008B5CD4" w:rsidRPr="008823B6" w:rsidRDefault="008B5CD4" w:rsidP="00C35CD4">
            <w:pPr>
              <w:rPr>
                <w:sz w:val="24"/>
                <w:szCs w:val="24"/>
              </w:rPr>
            </w:pPr>
          </w:p>
          <w:p w14:paraId="3E18BEA0" w14:textId="5BE5564B" w:rsidR="008B5CD4" w:rsidRPr="008823B6" w:rsidRDefault="008B5CD4" w:rsidP="00C35CD4">
            <w:pPr>
              <w:rPr>
                <w:b/>
                <w:sz w:val="24"/>
                <w:szCs w:val="24"/>
              </w:rPr>
            </w:pPr>
            <w:r w:rsidRPr="008823B6">
              <w:rPr>
                <w:b/>
                <w:sz w:val="24"/>
                <w:szCs w:val="24"/>
              </w:rPr>
              <w:t xml:space="preserve">Max word limit </w:t>
            </w:r>
            <w:r w:rsidR="00EC7653">
              <w:rPr>
                <w:b/>
                <w:sz w:val="24"/>
                <w:szCs w:val="24"/>
              </w:rPr>
              <w:t>1000</w:t>
            </w:r>
            <w:r w:rsidRPr="008823B6">
              <w:rPr>
                <w:b/>
                <w:sz w:val="24"/>
                <w:szCs w:val="24"/>
              </w:rPr>
              <w:t xml:space="preserve"> words </w:t>
            </w:r>
          </w:p>
        </w:tc>
      </w:tr>
      <w:tr w:rsidR="008B5CD4" w14:paraId="6BD57A8D" w14:textId="77777777" w:rsidTr="00C35CD4">
        <w:trPr>
          <w:trHeight w:val="710"/>
        </w:trPr>
        <w:tc>
          <w:tcPr>
            <w:tcW w:w="9394" w:type="dxa"/>
            <w:gridSpan w:val="6"/>
          </w:tcPr>
          <w:p w14:paraId="34F9BD07" w14:textId="77777777" w:rsidR="008B5CD4" w:rsidRDefault="008B5CD4" w:rsidP="00C35CD4">
            <w:pPr>
              <w:rPr>
                <w:sz w:val="24"/>
                <w:szCs w:val="24"/>
              </w:rPr>
            </w:pPr>
            <w:r>
              <w:rPr>
                <w:sz w:val="24"/>
                <w:szCs w:val="24"/>
              </w:rPr>
              <w:t>A:</w:t>
            </w:r>
          </w:p>
        </w:tc>
      </w:tr>
      <w:tr w:rsidR="008B5CD4" w:rsidRPr="002C5A38" w14:paraId="5CDC10F9" w14:textId="77777777" w:rsidTr="00C35CD4">
        <w:trPr>
          <w:trHeight w:val="2160"/>
        </w:trPr>
        <w:tc>
          <w:tcPr>
            <w:tcW w:w="776" w:type="dxa"/>
            <w:gridSpan w:val="3"/>
          </w:tcPr>
          <w:p w14:paraId="77CB5839" w14:textId="77777777" w:rsidR="008B5CD4" w:rsidRPr="008823B6" w:rsidRDefault="008B5CD4" w:rsidP="00C35CD4">
            <w:pPr>
              <w:rPr>
                <w:sz w:val="24"/>
                <w:szCs w:val="24"/>
              </w:rPr>
            </w:pPr>
            <w:r>
              <w:rPr>
                <w:sz w:val="24"/>
                <w:szCs w:val="24"/>
              </w:rPr>
              <w:t>Q3</w:t>
            </w:r>
          </w:p>
        </w:tc>
        <w:tc>
          <w:tcPr>
            <w:tcW w:w="680" w:type="dxa"/>
            <w:gridSpan w:val="2"/>
          </w:tcPr>
          <w:p w14:paraId="4F047D37" w14:textId="77777777" w:rsidR="008B5CD4" w:rsidRDefault="008B5CD4" w:rsidP="00C35CD4">
            <w:pPr>
              <w:rPr>
                <w:sz w:val="24"/>
                <w:szCs w:val="24"/>
              </w:rPr>
            </w:pPr>
            <w:r>
              <w:rPr>
                <w:sz w:val="24"/>
                <w:szCs w:val="24"/>
              </w:rPr>
              <w:t>3%</w:t>
            </w:r>
          </w:p>
        </w:tc>
        <w:tc>
          <w:tcPr>
            <w:tcW w:w="7938" w:type="dxa"/>
          </w:tcPr>
          <w:p w14:paraId="7A448038" w14:textId="77777777" w:rsidR="008B5CD4" w:rsidRDefault="008B5CD4" w:rsidP="00C35CD4">
            <w:pPr>
              <w:rPr>
                <w:sz w:val="24"/>
                <w:szCs w:val="24"/>
              </w:rPr>
            </w:pPr>
          </w:p>
          <w:p w14:paraId="30F7CAFF" w14:textId="4D22F799" w:rsidR="008B5CD4" w:rsidRDefault="008B5CD4" w:rsidP="00C35CD4">
            <w:pPr>
              <w:rPr>
                <w:sz w:val="24"/>
                <w:szCs w:val="24"/>
              </w:rPr>
            </w:pPr>
            <w:r>
              <w:rPr>
                <w:sz w:val="24"/>
                <w:szCs w:val="24"/>
              </w:rPr>
              <w:t>Q: Please describe the process you</w:t>
            </w:r>
            <w:r w:rsidR="00934486">
              <w:rPr>
                <w:sz w:val="24"/>
                <w:szCs w:val="24"/>
              </w:rPr>
              <w:t>r organisation</w:t>
            </w:r>
            <w:r>
              <w:rPr>
                <w:sz w:val="24"/>
                <w:szCs w:val="24"/>
              </w:rPr>
              <w:t xml:space="preserve"> shall have in place to</w:t>
            </w:r>
            <w:r w:rsidRPr="008823B6">
              <w:rPr>
                <w:sz w:val="24"/>
                <w:szCs w:val="24"/>
              </w:rPr>
              <w:t xml:space="preserve"> determine which updates and patches are urgent to prevent a breach of security</w:t>
            </w:r>
            <w:r>
              <w:rPr>
                <w:sz w:val="24"/>
                <w:szCs w:val="24"/>
              </w:rPr>
              <w:t>, and how you shall work with the Customer and their Managed Services Partner when you need emergency access to the Customer’s Equipment on site to install these updates and patches.</w:t>
            </w:r>
          </w:p>
          <w:p w14:paraId="2D336CC8" w14:textId="77777777" w:rsidR="008B5CD4" w:rsidRDefault="008B5CD4" w:rsidP="00C35CD4">
            <w:pPr>
              <w:rPr>
                <w:sz w:val="24"/>
                <w:szCs w:val="24"/>
              </w:rPr>
            </w:pPr>
          </w:p>
          <w:p w14:paraId="28E10DD3" w14:textId="28CB9C22" w:rsidR="008B5CD4" w:rsidRPr="002C5A38" w:rsidRDefault="008B5CD4" w:rsidP="00C35CD4">
            <w:pPr>
              <w:rPr>
                <w:b/>
                <w:bCs/>
                <w:sz w:val="24"/>
                <w:szCs w:val="24"/>
              </w:rPr>
            </w:pPr>
            <w:r>
              <w:rPr>
                <w:b/>
                <w:bCs/>
                <w:sz w:val="24"/>
                <w:szCs w:val="24"/>
              </w:rPr>
              <w:t xml:space="preserve">Max word limit </w:t>
            </w:r>
            <w:r w:rsidR="00EC7653">
              <w:rPr>
                <w:b/>
                <w:bCs/>
                <w:sz w:val="24"/>
                <w:szCs w:val="24"/>
              </w:rPr>
              <w:t>1000</w:t>
            </w:r>
            <w:r>
              <w:rPr>
                <w:b/>
                <w:bCs/>
                <w:sz w:val="24"/>
                <w:szCs w:val="24"/>
              </w:rPr>
              <w:t xml:space="preserve"> words</w:t>
            </w:r>
          </w:p>
        </w:tc>
      </w:tr>
      <w:tr w:rsidR="008B5CD4" w14:paraId="3EE3EA42" w14:textId="77777777" w:rsidTr="00C35CD4">
        <w:trPr>
          <w:trHeight w:val="666"/>
        </w:trPr>
        <w:tc>
          <w:tcPr>
            <w:tcW w:w="9394" w:type="dxa"/>
            <w:gridSpan w:val="6"/>
          </w:tcPr>
          <w:p w14:paraId="0183F894" w14:textId="77777777" w:rsidR="008B5CD4" w:rsidRDefault="008B5CD4" w:rsidP="00C35CD4">
            <w:pPr>
              <w:rPr>
                <w:sz w:val="24"/>
                <w:szCs w:val="24"/>
              </w:rPr>
            </w:pPr>
            <w:r>
              <w:rPr>
                <w:sz w:val="24"/>
                <w:szCs w:val="24"/>
              </w:rPr>
              <w:t>A:</w:t>
            </w:r>
          </w:p>
        </w:tc>
      </w:tr>
      <w:tr w:rsidR="008B5CD4" w:rsidRPr="002C5A38" w14:paraId="3DB957DE" w14:textId="77777777" w:rsidTr="00C35CD4">
        <w:trPr>
          <w:trHeight w:val="1361"/>
        </w:trPr>
        <w:tc>
          <w:tcPr>
            <w:tcW w:w="776" w:type="dxa"/>
            <w:gridSpan w:val="3"/>
          </w:tcPr>
          <w:p w14:paraId="489EAB10" w14:textId="77777777" w:rsidR="008B5CD4" w:rsidRPr="008823B6" w:rsidRDefault="008B5CD4" w:rsidP="00C35CD4">
            <w:pPr>
              <w:rPr>
                <w:sz w:val="24"/>
                <w:szCs w:val="24"/>
              </w:rPr>
            </w:pPr>
            <w:r>
              <w:rPr>
                <w:sz w:val="24"/>
                <w:szCs w:val="24"/>
              </w:rPr>
              <w:t>Q4</w:t>
            </w:r>
          </w:p>
        </w:tc>
        <w:tc>
          <w:tcPr>
            <w:tcW w:w="680" w:type="dxa"/>
            <w:gridSpan w:val="2"/>
          </w:tcPr>
          <w:p w14:paraId="0A1555E3" w14:textId="560DF1D2" w:rsidR="008B5CD4" w:rsidRDefault="00E05D9E" w:rsidP="00C35CD4">
            <w:pPr>
              <w:rPr>
                <w:sz w:val="24"/>
                <w:szCs w:val="24"/>
              </w:rPr>
            </w:pPr>
            <w:r>
              <w:rPr>
                <w:sz w:val="24"/>
                <w:szCs w:val="24"/>
              </w:rPr>
              <w:t>5</w:t>
            </w:r>
            <w:r w:rsidR="008B5CD4">
              <w:rPr>
                <w:sz w:val="24"/>
                <w:szCs w:val="24"/>
              </w:rPr>
              <w:t>%</w:t>
            </w:r>
          </w:p>
        </w:tc>
        <w:tc>
          <w:tcPr>
            <w:tcW w:w="7938" w:type="dxa"/>
          </w:tcPr>
          <w:p w14:paraId="6F8CAD78" w14:textId="77777777" w:rsidR="008B5CD4" w:rsidRDefault="008B5CD4" w:rsidP="00C35CD4">
            <w:pPr>
              <w:rPr>
                <w:sz w:val="24"/>
                <w:szCs w:val="24"/>
              </w:rPr>
            </w:pPr>
            <w:r>
              <w:rPr>
                <w:sz w:val="24"/>
                <w:szCs w:val="24"/>
              </w:rPr>
              <w:t>Q: Please describe the processes you shall have in place to protect the Customer’s Equipment from cyber-attack.</w:t>
            </w:r>
          </w:p>
          <w:p w14:paraId="02E7C3CB" w14:textId="77777777" w:rsidR="008B5CD4" w:rsidRDefault="008B5CD4" w:rsidP="00C35CD4">
            <w:pPr>
              <w:rPr>
                <w:sz w:val="24"/>
                <w:szCs w:val="24"/>
              </w:rPr>
            </w:pPr>
          </w:p>
          <w:p w14:paraId="104EE524" w14:textId="62DBAC2A" w:rsidR="008B5CD4" w:rsidRPr="002C5A38" w:rsidRDefault="008B5CD4" w:rsidP="00C35CD4">
            <w:pPr>
              <w:rPr>
                <w:b/>
                <w:bCs/>
                <w:sz w:val="24"/>
                <w:szCs w:val="24"/>
              </w:rPr>
            </w:pPr>
            <w:r>
              <w:rPr>
                <w:b/>
                <w:bCs/>
                <w:sz w:val="24"/>
                <w:szCs w:val="24"/>
              </w:rPr>
              <w:t xml:space="preserve">Max word limit </w:t>
            </w:r>
            <w:r w:rsidR="00EC7653">
              <w:rPr>
                <w:b/>
                <w:bCs/>
                <w:sz w:val="24"/>
                <w:szCs w:val="24"/>
              </w:rPr>
              <w:t>1200</w:t>
            </w:r>
          </w:p>
        </w:tc>
      </w:tr>
      <w:tr w:rsidR="008B5CD4" w:rsidRPr="008823B6" w14:paraId="088A9CC9" w14:textId="77777777" w:rsidTr="00C35CD4">
        <w:trPr>
          <w:trHeight w:val="472"/>
        </w:trPr>
        <w:tc>
          <w:tcPr>
            <w:tcW w:w="9394" w:type="dxa"/>
            <w:gridSpan w:val="6"/>
          </w:tcPr>
          <w:p w14:paraId="0A6CBC90" w14:textId="77777777" w:rsidR="008B5CD4" w:rsidRPr="008823B6" w:rsidRDefault="008B5CD4" w:rsidP="00C35CD4">
            <w:pPr>
              <w:rPr>
                <w:sz w:val="24"/>
                <w:szCs w:val="24"/>
              </w:rPr>
            </w:pPr>
            <w:r w:rsidRPr="008823B6">
              <w:rPr>
                <w:sz w:val="24"/>
                <w:szCs w:val="24"/>
              </w:rPr>
              <w:t>A:</w:t>
            </w:r>
          </w:p>
        </w:tc>
      </w:tr>
      <w:tr w:rsidR="008B5CD4" w:rsidRPr="008823B6" w14:paraId="179B86E1" w14:textId="77777777" w:rsidTr="00C35CD4">
        <w:tc>
          <w:tcPr>
            <w:tcW w:w="776" w:type="dxa"/>
            <w:gridSpan w:val="3"/>
            <w:shd w:val="clear" w:color="auto" w:fill="92D050"/>
          </w:tcPr>
          <w:p w14:paraId="48AD6E89" w14:textId="77777777" w:rsidR="008B5CD4" w:rsidRPr="008823B6" w:rsidRDefault="008B5CD4" w:rsidP="00C35CD4">
            <w:pPr>
              <w:rPr>
                <w:sz w:val="24"/>
                <w:szCs w:val="24"/>
              </w:rPr>
            </w:pPr>
          </w:p>
        </w:tc>
        <w:tc>
          <w:tcPr>
            <w:tcW w:w="8618" w:type="dxa"/>
            <w:gridSpan w:val="3"/>
            <w:tcBorders>
              <w:right w:val="single" w:sz="4" w:space="0" w:color="auto"/>
            </w:tcBorders>
            <w:shd w:val="clear" w:color="auto" w:fill="92D050"/>
          </w:tcPr>
          <w:p w14:paraId="5DA64AED" w14:textId="77777777" w:rsidR="008B5CD4" w:rsidRDefault="008B5CD4" w:rsidP="00C35CD4">
            <w:pPr>
              <w:rPr>
                <w:b/>
                <w:sz w:val="24"/>
                <w:szCs w:val="24"/>
              </w:rPr>
            </w:pPr>
            <w:r w:rsidRPr="008823B6">
              <w:rPr>
                <w:b/>
                <w:sz w:val="24"/>
                <w:szCs w:val="24"/>
              </w:rPr>
              <w:t xml:space="preserve">Unscheduled Maintenance Visits </w:t>
            </w:r>
          </w:p>
          <w:p w14:paraId="40765B5B" w14:textId="227B9544" w:rsidR="008A6BC9" w:rsidRPr="008A6BC9" w:rsidRDefault="008A6BC9" w:rsidP="00C35CD4">
            <w:pPr>
              <w:rPr>
                <w:bCs/>
                <w:sz w:val="24"/>
                <w:szCs w:val="24"/>
              </w:rPr>
            </w:pPr>
            <w:r w:rsidRPr="008A6BC9">
              <w:rPr>
                <w:bCs/>
                <w:sz w:val="24"/>
                <w:szCs w:val="24"/>
              </w:rPr>
              <w:lastRenderedPageBreak/>
              <w:t>(As per Specification section 1.13)</w:t>
            </w:r>
          </w:p>
        </w:tc>
      </w:tr>
      <w:tr w:rsidR="008B5CD4" w:rsidRPr="008823B6" w14:paraId="6DC45F93" w14:textId="77777777" w:rsidTr="00C35CD4">
        <w:tc>
          <w:tcPr>
            <w:tcW w:w="776" w:type="dxa"/>
            <w:gridSpan w:val="3"/>
          </w:tcPr>
          <w:p w14:paraId="449230E4" w14:textId="77777777" w:rsidR="008B5CD4" w:rsidRPr="008823B6" w:rsidRDefault="008B5CD4" w:rsidP="00C35CD4">
            <w:pPr>
              <w:rPr>
                <w:sz w:val="24"/>
                <w:szCs w:val="24"/>
                <w:highlight w:val="yellow"/>
              </w:rPr>
            </w:pPr>
            <w:r w:rsidRPr="008823B6">
              <w:rPr>
                <w:sz w:val="24"/>
                <w:szCs w:val="24"/>
              </w:rPr>
              <w:lastRenderedPageBreak/>
              <w:t>Q</w:t>
            </w:r>
            <w:r>
              <w:rPr>
                <w:sz w:val="24"/>
                <w:szCs w:val="24"/>
              </w:rPr>
              <w:t>5</w:t>
            </w:r>
          </w:p>
        </w:tc>
        <w:tc>
          <w:tcPr>
            <w:tcW w:w="664" w:type="dxa"/>
            <w:shd w:val="clear" w:color="auto" w:fill="auto"/>
          </w:tcPr>
          <w:p w14:paraId="376A7BC9" w14:textId="77777777" w:rsidR="008B5CD4" w:rsidRPr="008823B6" w:rsidRDefault="008B5CD4" w:rsidP="00C35CD4">
            <w:pPr>
              <w:rPr>
                <w:sz w:val="24"/>
                <w:szCs w:val="24"/>
              </w:rPr>
            </w:pPr>
            <w:r>
              <w:rPr>
                <w:sz w:val="24"/>
                <w:szCs w:val="24"/>
              </w:rPr>
              <w:t>5</w:t>
            </w:r>
            <w:r w:rsidRPr="008823B6">
              <w:rPr>
                <w:sz w:val="24"/>
                <w:szCs w:val="24"/>
              </w:rPr>
              <w:t>%</w:t>
            </w:r>
          </w:p>
        </w:tc>
        <w:tc>
          <w:tcPr>
            <w:tcW w:w="7954" w:type="dxa"/>
            <w:gridSpan w:val="2"/>
            <w:tcBorders>
              <w:top w:val="single" w:sz="4" w:space="0" w:color="auto"/>
              <w:left w:val="single" w:sz="4" w:space="0" w:color="auto"/>
              <w:bottom w:val="single" w:sz="4" w:space="0" w:color="auto"/>
              <w:right w:val="single" w:sz="4" w:space="0" w:color="auto"/>
            </w:tcBorders>
          </w:tcPr>
          <w:p w14:paraId="0B1BA983" w14:textId="77777777" w:rsidR="008B5CD4" w:rsidRDefault="008B5CD4" w:rsidP="00C35CD4">
            <w:pPr>
              <w:rPr>
                <w:sz w:val="24"/>
                <w:szCs w:val="24"/>
              </w:rPr>
            </w:pPr>
          </w:p>
          <w:p w14:paraId="3F42B1C0" w14:textId="77777777" w:rsidR="008B5CD4" w:rsidRDefault="008B5CD4" w:rsidP="00C35CD4">
            <w:pPr>
              <w:rPr>
                <w:i/>
                <w:sz w:val="24"/>
                <w:szCs w:val="24"/>
              </w:rPr>
            </w:pPr>
            <w:r w:rsidRPr="008823B6">
              <w:rPr>
                <w:sz w:val="24"/>
                <w:szCs w:val="24"/>
              </w:rPr>
              <w:t xml:space="preserve">Q: Please describe how you shall monitor the Customer's Equipment for faults throughout the contract period?  </w:t>
            </w:r>
          </w:p>
          <w:p w14:paraId="7CA9DE33" w14:textId="77777777" w:rsidR="008B5CD4" w:rsidRPr="008823B6" w:rsidRDefault="008B5CD4" w:rsidP="00C35CD4">
            <w:pPr>
              <w:rPr>
                <w:i/>
                <w:sz w:val="24"/>
                <w:szCs w:val="24"/>
              </w:rPr>
            </w:pPr>
          </w:p>
          <w:p w14:paraId="1BBE475C" w14:textId="77777777" w:rsidR="008B5CD4" w:rsidRPr="008823B6" w:rsidRDefault="008B5CD4" w:rsidP="00C35CD4">
            <w:pPr>
              <w:rPr>
                <w:b/>
                <w:sz w:val="24"/>
                <w:szCs w:val="24"/>
                <w:highlight w:val="yellow"/>
              </w:rPr>
            </w:pPr>
            <w:r w:rsidRPr="008823B6">
              <w:rPr>
                <w:b/>
                <w:sz w:val="24"/>
                <w:szCs w:val="24"/>
              </w:rPr>
              <w:t>Max word limit 1</w:t>
            </w:r>
            <w:r>
              <w:rPr>
                <w:b/>
                <w:sz w:val="24"/>
                <w:szCs w:val="24"/>
              </w:rPr>
              <w:t>0</w:t>
            </w:r>
            <w:r w:rsidRPr="008823B6">
              <w:rPr>
                <w:b/>
                <w:sz w:val="24"/>
                <w:szCs w:val="24"/>
              </w:rPr>
              <w:t xml:space="preserve">00 words </w:t>
            </w:r>
          </w:p>
        </w:tc>
      </w:tr>
      <w:tr w:rsidR="008B5CD4" w:rsidRPr="008823B6" w14:paraId="6FF912E8" w14:textId="77777777" w:rsidTr="00C35CD4">
        <w:tc>
          <w:tcPr>
            <w:tcW w:w="9394" w:type="dxa"/>
            <w:gridSpan w:val="6"/>
            <w:tcBorders>
              <w:bottom w:val="single" w:sz="4" w:space="0" w:color="auto"/>
              <w:right w:val="single" w:sz="4" w:space="0" w:color="auto"/>
            </w:tcBorders>
          </w:tcPr>
          <w:p w14:paraId="21936B5D" w14:textId="77777777" w:rsidR="008B5CD4" w:rsidRDefault="008B5CD4" w:rsidP="00C35CD4">
            <w:pPr>
              <w:rPr>
                <w:sz w:val="24"/>
                <w:szCs w:val="24"/>
              </w:rPr>
            </w:pPr>
            <w:r w:rsidRPr="008823B6">
              <w:rPr>
                <w:sz w:val="24"/>
                <w:szCs w:val="24"/>
              </w:rPr>
              <w:t>A:</w:t>
            </w:r>
          </w:p>
          <w:p w14:paraId="2F8A840F" w14:textId="77777777" w:rsidR="008B5CD4" w:rsidRPr="008823B6" w:rsidRDefault="008B5CD4" w:rsidP="00C35CD4">
            <w:pPr>
              <w:rPr>
                <w:sz w:val="24"/>
                <w:szCs w:val="24"/>
                <w:highlight w:val="yellow"/>
              </w:rPr>
            </w:pPr>
          </w:p>
        </w:tc>
      </w:tr>
      <w:tr w:rsidR="008B5CD4" w:rsidRPr="008823B6" w14:paraId="333AB2FA" w14:textId="77777777" w:rsidTr="00C35CD4">
        <w:tc>
          <w:tcPr>
            <w:tcW w:w="776" w:type="dxa"/>
            <w:gridSpan w:val="3"/>
          </w:tcPr>
          <w:p w14:paraId="415737DB" w14:textId="77777777" w:rsidR="008B5CD4" w:rsidRPr="008823B6" w:rsidRDefault="008B5CD4" w:rsidP="00C35CD4">
            <w:pPr>
              <w:rPr>
                <w:sz w:val="24"/>
                <w:szCs w:val="24"/>
                <w:highlight w:val="yellow"/>
              </w:rPr>
            </w:pPr>
            <w:r w:rsidRPr="008823B6">
              <w:rPr>
                <w:sz w:val="24"/>
                <w:szCs w:val="24"/>
              </w:rPr>
              <w:t>Q</w:t>
            </w:r>
            <w:r>
              <w:rPr>
                <w:sz w:val="24"/>
                <w:szCs w:val="24"/>
              </w:rPr>
              <w:t>6</w:t>
            </w:r>
          </w:p>
        </w:tc>
        <w:tc>
          <w:tcPr>
            <w:tcW w:w="664" w:type="dxa"/>
            <w:shd w:val="clear" w:color="auto" w:fill="auto"/>
          </w:tcPr>
          <w:p w14:paraId="4A06A3DA" w14:textId="77777777" w:rsidR="008B5CD4" w:rsidRPr="008823B6" w:rsidRDefault="008B5CD4" w:rsidP="00C35CD4">
            <w:pPr>
              <w:rPr>
                <w:sz w:val="24"/>
                <w:szCs w:val="24"/>
                <w:highlight w:val="yellow"/>
              </w:rPr>
            </w:pPr>
            <w:r>
              <w:rPr>
                <w:sz w:val="24"/>
                <w:szCs w:val="24"/>
              </w:rPr>
              <w:t>5</w:t>
            </w:r>
            <w:r w:rsidRPr="008823B6">
              <w:rPr>
                <w:sz w:val="24"/>
                <w:szCs w:val="24"/>
              </w:rPr>
              <w:t>%</w:t>
            </w:r>
          </w:p>
        </w:tc>
        <w:tc>
          <w:tcPr>
            <w:tcW w:w="7954" w:type="dxa"/>
            <w:gridSpan w:val="2"/>
            <w:tcBorders>
              <w:top w:val="single" w:sz="4" w:space="0" w:color="auto"/>
              <w:left w:val="single" w:sz="4" w:space="0" w:color="auto"/>
              <w:bottom w:val="single" w:sz="4" w:space="0" w:color="auto"/>
              <w:right w:val="single" w:sz="4" w:space="0" w:color="auto"/>
            </w:tcBorders>
          </w:tcPr>
          <w:p w14:paraId="7BC8AD1F" w14:textId="77777777" w:rsidR="008B5CD4" w:rsidRDefault="008B5CD4" w:rsidP="00C35CD4">
            <w:pPr>
              <w:rPr>
                <w:sz w:val="24"/>
                <w:szCs w:val="24"/>
              </w:rPr>
            </w:pPr>
          </w:p>
          <w:p w14:paraId="5CA670AD" w14:textId="2802CE92" w:rsidR="008B5CD4" w:rsidRPr="008823B6" w:rsidRDefault="008B5CD4" w:rsidP="00C35CD4">
            <w:pPr>
              <w:rPr>
                <w:sz w:val="24"/>
                <w:szCs w:val="24"/>
              </w:rPr>
            </w:pPr>
            <w:r w:rsidRPr="008823B6">
              <w:rPr>
                <w:sz w:val="24"/>
                <w:szCs w:val="24"/>
              </w:rPr>
              <w:t>Q:</w:t>
            </w:r>
            <w:r>
              <w:rPr>
                <w:sz w:val="24"/>
                <w:szCs w:val="24"/>
              </w:rPr>
              <w:t xml:space="preserve"> P</w:t>
            </w:r>
            <w:r w:rsidRPr="008823B6">
              <w:rPr>
                <w:sz w:val="24"/>
                <w:szCs w:val="24"/>
              </w:rPr>
              <w:t>lease de</w:t>
            </w:r>
            <w:r>
              <w:rPr>
                <w:sz w:val="24"/>
                <w:szCs w:val="24"/>
              </w:rPr>
              <w:t>scribe the processes you shall have in place</w:t>
            </w:r>
            <w:r w:rsidRPr="0042441A">
              <w:rPr>
                <w:sz w:val="24"/>
                <w:szCs w:val="24"/>
              </w:rPr>
              <w:t xml:space="preserve"> for remedying </w:t>
            </w:r>
            <w:r w:rsidR="00763185" w:rsidRPr="0042441A">
              <w:rPr>
                <w:sz w:val="24"/>
                <w:szCs w:val="24"/>
              </w:rPr>
              <w:t xml:space="preserve">faults </w:t>
            </w:r>
            <w:r w:rsidRPr="0042441A">
              <w:rPr>
                <w:sz w:val="24"/>
                <w:szCs w:val="24"/>
              </w:rPr>
              <w:t>remotely</w:t>
            </w:r>
            <w:r>
              <w:rPr>
                <w:sz w:val="24"/>
                <w:szCs w:val="24"/>
              </w:rPr>
              <w:t xml:space="preserve">. </w:t>
            </w:r>
          </w:p>
          <w:p w14:paraId="783D84C5" w14:textId="77777777" w:rsidR="008B5CD4" w:rsidRPr="008823B6" w:rsidRDefault="008B5CD4" w:rsidP="00C35CD4">
            <w:pPr>
              <w:rPr>
                <w:sz w:val="24"/>
                <w:szCs w:val="24"/>
              </w:rPr>
            </w:pPr>
          </w:p>
          <w:p w14:paraId="6B1B774B" w14:textId="77777777" w:rsidR="008B5CD4" w:rsidRPr="008823B6" w:rsidRDefault="008B5CD4" w:rsidP="00C35CD4">
            <w:pPr>
              <w:rPr>
                <w:sz w:val="24"/>
                <w:szCs w:val="24"/>
              </w:rPr>
            </w:pPr>
          </w:p>
          <w:p w14:paraId="17BC70A9" w14:textId="77777777" w:rsidR="008B5CD4" w:rsidRPr="008823B6" w:rsidRDefault="008B5CD4" w:rsidP="00C35CD4">
            <w:pPr>
              <w:rPr>
                <w:b/>
                <w:sz w:val="24"/>
                <w:szCs w:val="24"/>
              </w:rPr>
            </w:pPr>
            <w:r w:rsidRPr="008823B6">
              <w:rPr>
                <w:b/>
                <w:sz w:val="24"/>
                <w:szCs w:val="24"/>
              </w:rPr>
              <w:t>Max word limit 1</w:t>
            </w:r>
            <w:r>
              <w:rPr>
                <w:b/>
                <w:sz w:val="24"/>
                <w:szCs w:val="24"/>
              </w:rPr>
              <w:t>0</w:t>
            </w:r>
            <w:r w:rsidRPr="008823B6">
              <w:rPr>
                <w:b/>
                <w:sz w:val="24"/>
                <w:szCs w:val="24"/>
              </w:rPr>
              <w:t xml:space="preserve">00 words </w:t>
            </w:r>
          </w:p>
        </w:tc>
      </w:tr>
      <w:tr w:rsidR="008B5CD4" w:rsidRPr="008823B6" w14:paraId="377DBB7D" w14:textId="77777777" w:rsidTr="00C35CD4">
        <w:tc>
          <w:tcPr>
            <w:tcW w:w="9394" w:type="dxa"/>
            <w:gridSpan w:val="6"/>
            <w:tcBorders>
              <w:right w:val="single" w:sz="4" w:space="0" w:color="auto"/>
            </w:tcBorders>
          </w:tcPr>
          <w:p w14:paraId="6DF0E168" w14:textId="77777777" w:rsidR="008B5CD4" w:rsidRDefault="008B5CD4" w:rsidP="00C35CD4">
            <w:pPr>
              <w:rPr>
                <w:sz w:val="24"/>
                <w:szCs w:val="24"/>
              </w:rPr>
            </w:pPr>
            <w:r w:rsidRPr="008823B6">
              <w:rPr>
                <w:sz w:val="24"/>
                <w:szCs w:val="24"/>
              </w:rPr>
              <w:t>A:</w:t>
            </w:r>
          </w:p>
          <w:p w14:paraId="4D0442A6" w14:textId="77777777" w:rsidR="008B5CD4" w:rsidRPr="008823B6" w:rsidRDefault="008B5CD4" w:rsidP="00C35CD4">
            <w:pPr>
              <w:rPr>
                <w:sz w:val="24"/>
                <w:szCs w:val="24"/>
              </w:rPr>
            </w:pPr>
          </w:p>
        </w:tc>
      </w:tr>
      <w:tr w:rsidR="008B5CD4" w:rsidRPr="008823B6" w14:paraId="3508296F" w14:textId="77777777" w:rsidTr="00C35CD4">
        <w:trPr>
          <w:trHeight w:val="1550"/>
        </w:trPr>
        <w:tc>
          <w:tcPr>
            <w:tcW w:w="776" w:type="dxa"/>
            <w:gridSpan w:val="3"/>
          </w:tcPr>
          <w:p w14:paraId="6D8E7470" w14:textId="77777777" w:rsidR="008B5CD4" w:rsidRPr="008823B6" w:rsidRDefault="008B5CD4" w:rsidP="00C35CD4">
            <w:pPr>
              <w:rPr>
                <w:sz w:val="24"/>
                <w:szCs w:val="24"/>
                <w:highlight w:val="yellow"/>
              </w:rPr>
            </w:pPr>
            <w:r w:rsidRPr="008823B6">
              <w:rPr>
                <w:sz w:val="24"/>
                <w:szCs w:val="24"/>
              </w:rPr>
              <w:t>Q</w:t>
            </w:r>
            <w:r>
              <w:rPr>
                <w:sz w:val="24"/>
                <w:szCs w:val="24"/>
              </w:rPr>
              <w:t>7</w:t>
            </w:r>
          </w:p>
        </w:tc>
        <w:tc>
          <w:tcPr>
            <w:tcW w:w="664" w:type="dxa"/>
            <w:shd w:val="clear" w:color="auto" w:fill="auto"/>
          </w:tcPr>
          <w:p w14:paraId="0D15D837" w14:textId="6D697334" w:rsidR="008B5CD4" w:rsidRPr="008823B6" w:rsidRDefault="00457B17" w:rsidP="00C35CD4">
            <w:pPr>
              <w:rPr>
                <w:sz w:val="24"/>
                <w:szCs w:val="24"/>
                <w:highlight w:val="yellow"/>
              </w:rPr>
            </w:pPr>
            <w:r>
              <w:rPr>
                <w:sz w:val="24"/>
                <w:szCs w:val="24"/>
              </w:rPr>
              <w:t>7</w:t>
            </w:r>
            <w:r w:rsidR="008B5CD4" w:rsidRPr="008823B6">
              <w:rPr>
                <w:sz w:val="24"/>
                <w:szCs w:val="24"/>
              </w:rPr>
              <w:t>%</w:t>
            </w:r>
          </w:p>
        </w:tc>
        <w:tc>
          <w:tcPr>
            <w:tcW w:w="7954" w:type="dxa"/>
            <w:gridSpan w:val="2"/>
            <w:tcBorders>
              <w:top w:val="single" w:sz="4" w:space="0" w:color="auto"/>
              <w:left w:val="single" w:sz="4" w:space="0" w:color="auto"/>
              <w:bottom w:val="single" w:sz="4" w:space="0" w:color="auto"/>
              <w:right w:val="single" w:sz="4" w:space="0" w:color="auto"/>
            </w:tcBorders>
          </w:tcPr>
          <w:p w14:paraId="1A145C45" w14:textId="77777777" w:rsidR="008B5CD4" w:rsidRDefault="008B5CD4" w:rsidP="00C35CD4">
            <w:pPr>
              <w:rPr>
                <w:sz w:val="24"/>
                <w:szCs w:val="24"/>
              </w:rPr>
            </w:pPr>
          </w:p>
          <w:p w14:paraId="1A2495F1" w14:textId="6CFA98AD" w:rsidR="008B5CD4" w:rsidRPr="0042441A" w:rsidRDefault="008B5CD4" w:rsidP="00C35CD4">
            <w:pPr>
              <w:rPr>
                <w:sz w:val="24"/>
                <w:szCs w:val="24"/>
              </w:rPr>
            </w:pPr>
            <w:r w:rsidRPr="008823B6">
              <w:rPr>
                <w:sz w:val="24"/>
                <w:szCs w:val="24"/>
              </w:rPr>
              <w:t xml:space="preserve">Q: </w:t>
            </w:r>
            <w:r>
              <w:rPr>
                <w:sz w:val="24"/>
                <w:szCs w:val="24"/>
              </w:rPr>
              <w:t xml:space="preserve"> Please outline how</w:t>
            </w:r>
            <w:r w:rsidRPr="0042441A">
              <w:rPr>
                <w:sz w:val="24"/>
              </w:rPr>
              <w:t xml:space="preserve"> you </w:t>
            </w:r>
            <w:r w:rsidR="00934486">
              <w:rPr>
                <w:sz w:val="24"/>
              </w:rPr>
              <w:t>propose to</w:t>
            </w:r>
            <w:r w:rsidRPr="0042441A">
              <w:rPr>
                <w:sz w:val="24"/>
              </w:rPr>
              <w:t xml:space="preserve"> ensure that your engineer is on site within 5 hours for faults with the smoke/ fire detection, automatic gates and electric fence systems and 24 hours for faults with the CCTV systems.</w:t>
            </w:r>
          </w:p>
          <w:p w14:paraId="0898EDFC" w14:textId="77777777" w:rsidR="008B5CD4" w:rsidRDefault="008B5CD4" w:rsidP="00C35CD4">
            <w:pPr>
              <w:pStyle w:val="ListParagraph"/>
              <w:contextualSpacing/>
              <w:rPr>
                <w:sz w:val="24"/>
              </w:rPr>
            </w:pPr>
          </w:p>
          <w:p w14:paraId="6DEE8F32" w14:textId="77777777" w:rsidR="008B5CD4" w:rsidRPr="008823B6" w:rsidRDefault="008B5CD4" w:rsidP="00C35CD4">
            <w:pPr>
              <w:rPr>
                <w:sz w:val="24"/>
                <w:szCs w:val="24"/>
              </w:rPr>
            </w:pPr>
          </w:p>
          <w:p w14:paraId="73F86945" w14:textId="77777777" w:rsidR="008B5CD4" w:rsidRPr="008823B6" w:rsidRDefault="008B5CD4" w:rsidP="00C35CD4">
            <w:pPr>
              <w:rPr>
                <w:b/>
                <w:sz w:val="24"/>
                <w:szCs w:val="24"/>
              </w:rPr>
            </w:pPr>
            <w:r w:rsidRPr="008823B6">
              <w:rPr>
                <w:b/>
                <w:sz w:val="24"/>
                <w:szCs w:val="24"/>
              </w:rPr>
              <w:t xml:space="preserve">Max word limit 2000 words </w:t>
            </w:r>
          </w:p>
          <w:p w14:paraId="1BEB82DD" w14:textId="77777777" w:rsidR="008B5CD4" w:rsidRPr="008823B6" w:rsidRDefault="008B5CD4" w:rsidP="00C35CD4">
            <w:pPr>
              <w:ind w:left="720"/>
              <w:contextualSpacing/>
              <w:rPr>
                <w:szCs w:val="24"/>
              </w:rPr>
            </w:pPr>
          </w:p>
        </w:tc>
      </w:tr>
      <w:tr w:rsidR="008B5CD4" w14:paraId="143D8CAF" w14:textId="77777777" w:rsidTr="00C35CD4">
        <w:trPr>
          <w:trHeight w:val="546"/>
        </w:trPr>
        <w:tc>
          <w:tcPr>
            <w:tcW w:w="9394" w:type="dxa"/>
            <w:gridSpan w:val="6"/>
            <w:tcBorders>
              <w:right w:val="single" w:sz="4" w:space="0" w:color="auto"/>
            </w:tcBorders>
          </w:tcPr>
          <w:p w14:paraId="152A564D" w14:textId="77777777" w:rsidR="008B5CD4" w:rsidRDefault="008B5CD4" w:rsidP="00C35CD4">
            <w:pPr>
              <w:rPr>
                <w:sz w:val="24"/>
                <w:szCs w:val="24"/>
              </w:rPr>
            </w:pPr>
            <w:r>
              <w:rPr>
                <w:sz w:val="24"/>
                <w:szCs w:val="24"/>
              </w:rPr>
              <w:t>A:</w:t>
            </w:r>
          </w:p>
        </w:tc>
      </w:tr>
      <w:tr w:rsidR="008B5CD4" w:rsidRPr="00F065D7" w14:paraId="75852A00" w14:textId="77777777" w:rsidTr="00C35CD4">
        <w:trPr>
          <w:trHeight w:val="1550"/>
        </w:trPr>
        <w:tc>
          <w:tcPr>
            <w:tcW w:w="776" w:type="dxa"/>
            <w:gridSpan w:val="3"/>
          </w:tcPr>
          <w:p w14:paraId="184ADEB5" w14:textId="77777777" w:rsidR="008B5CD4" w:rsidRPr="008823B6" w:rsidRDefault="008B5CD4" w:rsidP="00C35CD4">
            <w:pPr>
              <w:rPr>
                <w:sz w:val="24"/>
                <w:szCs w:val="24"/>
              </w:rPr>
            </w:pPr>
            <w:r>
              <w:rPr>
                <w:sz w:val="24"/>
                <w:szCs w:val="24"/>
              </w:rPr>
              <w:t>Q8</w:t>
            </w:r>
          </w:p>
        </w:tc>
        <w:tc>
          <w:tcPr>
            <w:tcW w:w="664" w:type="dxa"/>
            <w:shd w:val="clear" w:color="auto" w:fill="auto"/>
          </w:tcPr>
          <w:p w14:paraId="0B4E8406" w14:textId="0C91E882" w:rsidR="008B5CD4" w:rsidRDefault="00457B17" w:rsidP="00C35CD4">
            <w:pPr>
              <w:rPr>
                <w:sz w:val="24"/>
                <w:szCs w:val="24"/>
              </w:rPr>
            </w:pPr>
            <w:r>
              <w:rPr>
                <w:sz w:val="24"/>
                <w:szCs w:val="24"/>
              </w:rPr>
              <w:t>4</w:t>
            </w:r>
            <w:r w:rsidR="008B5CD4">
              <w:rPr>
                <w:sz w:val="24"/>
                <w:szCs w:val="24"/>
              </w:rPr>
              <w:t>%</w:t>
            </w:r>
          </w:p>
        </w:tc>
        <w:tc>
          <w:tcPr>
            <w:tcW w:w="7954" w:type="dxa"/>
            <w:gridSpan w:val="2"/>
            <w:tcBorders>
              <w:top w:val="single" w:sz="4" w:space="0" w:color="auto"/>
              <w:left w:val="single" w:sz="4" w:space="0" w:color="auto"/>
              <w:bottom w:val="single" w:sz="4" w:space="0" w:color="auto"/>
              <w:right w:val="single" w:sz="4" w:space="0" w:color="auto"/>
            </w:tcBorders>
          </w:tcPr>
          <w:p w14:paraId="5E2B8B7B" w14:textId="77777777" w:rsidR="008B5CD4" w:rsidRDefault="008B5CD4" w:rsidP="00C35CD4">
            <w:pPr>
              <w:adjustRightInd/>
              <w:contextualSpacing/>
              <w:rPr>
                <w:sz w:val="24"/>
                <w:szCs w:val="24"/>
              </w:rPr>
            </w:pPr>
            <w:r>
              <w:rPr>
                <w:sz w:val="24"/>
                <w:szCs w:val="24"/>
              </w:rPr>
              <w:t>Q: Please describe h</w:t>
            </w:r>
            <w:r w:rsidRPr="00FD17BB">
              <w:rPr>
                <w:sz w:val="24"/>
                <w:szCs w:val="24"/>
              </w:rPr>
              <w:t xml:space="preserve">ow you shall ensure you are able to provide the Customer's Site with a loan server </w:t>
            </w:r>
            <w:r>
              <w:rPr>
                <w:sz w:val="24"/>
                <w:szCs w:val="24"/>
              </w:rPr>
              <w:t xml:space="preserve">by 16:00 the day after a fault with the server is diagnosed, </w:t>
            </w:r>
            <w:r w:rsidRPr="00FD17BB">
              <w:rPr>
                <w:sz w:val="24"/>
                <w:szCs w:val="24"/>
              </w:rPr>
              <w:t>if required</w:t>
            </w:r>
            <w:r>
              <w:rPr>
                <w:sz w:val="24"/>
                <w:szCs w:val="24"/>
              </w:rPr>
              <w:t>.</w:t>
            </w:r>
            <w:r w:rsidRPr="00FD17BB">
              <w:rPr>
                <w:sz w:val="24"/>
                <w:szCs w:val="24"/>
              </w:rPr>
              <w:t xml:space="preserve"> </w:t>
            </w:r>
          </w:p>
          <w:p w14:paraId="4792DB74" w14:textId="77777777" w:rsidR="008B5CD4" w:rsidRDefault="008B5CD4" w:rsidP="00C35CD4">
            <w:pPr>
              <w:rPr>
                <w:sz w:val="24"/>
                <w:szCs w:val="24"/>
              </w:rPr>
            </w:pPr>
          </w:p>
          <w:p w14:paraId="67F9CEF3" w14:textId="65565378" w:rsidR="008B5CD4" w:rsidRPr="00F065D7" w:rsidRDefault="008B5CD4" w:rsidP="00C35CD4">
            <w:pPr>
              <w:rPr>
                <w:b/>
                <w:bCs/>
                <w:sz w:val="24"/>
                <w:szCs w:val="24"/>
              </w:rPr>
            </w:pPr>
            <w:r>
              <w:rPr>
                <w:b/>
                <w:bCs/>
                <w:sz w:val="24"/>
                <w:szCs w:val="24"/>
              </w:rPr>
              <w:t>Max word limit 1</w:t>
            </w:r>
            <w:r w:rsidR="00EC7653">
              <w:rPr>
                <w:b/>
                <w:bCs/>
                <w:sz w:val="24"/>
                <w:szCs w:val="24"/>
              </w:rPr>
              <w:t>5</w:t>
            </w:r>
            <w:r>
              <w:rPr>
                <w:b/>
                <w:bCs/>
                <w:sz w:val="24"/>
                <w:szCs w:val="24"/>
              </w:rPr>
              <w:t xml:space="preserve">00 words </w:t>
            </w:r>
          </w:p>
        </w:tc>
      </w:tr>
      <w:tr w:rsidR="008B5CD4" w14:paraId="444FE566" w14:textId="77777777" w:rsidTr="00C35CD4">
        <w:trPr>
          <w:trHeight w:val="562"/>
        </w:trPr>
        <w:tc>
          <w:tcPr>
            <w:tcW w:w="9394" w:type="dxa"/>
            <w:gridSpan w:val="6"/>
            <w:tcBorders>
              <w:right w:val="single" w:sz="4" w:space="0" w:color="auto"/>
            </w:tcBorders>
          </w:tcPr>
          <w:p w14:paraId="10A92728" w14:textId="77777777" w:rsidR="008B5CD4" w:rsidRDefault="008B5CD4" w:rsidP="00C35CD4">
            <w:pPr>
              <w:adjustRightInd/>
              <w:contextualSpacing/>
              <w:rPr>
                <w:sz w:val="24"/>
                <w:szCs w:val="24"/>
              </w:rPr>
            </w:pPr>
            <w:r>
              <w:rPr>
                <w:sz w:val="24"/>
                <w:szCs w:val="24"/>
              </w:rPr>
              <w:t>A:</w:t>
            </w:r>
          </w:p>
        </w:tc>
      </w:tr>
      <w:tr w:rsidR="008B5CD4" w:rsidRPr="00F065D7" w14:paraId="7E4F4EBD" w14:textId="77777777" w:rsidTr="00C35CD4">
        <w:trPr>
          <w:trHeight w:val="1550"/>
        </w:trPr>
        <w:tc>
          <w:tcPr>
            <w:tcW w:w="776" w:type="dxa"/>
            <w:gridSpan w:val="3"/>
          </w:tcPr>
          <w:p w14:paraId="482058EA" w14:textId="77777777" w:rsidR="008B5CD4" w:rsidRPr="008823B6" w:rsidRDefault="008B5CD4" w:rsidP="00C35CD4">
            <w:pPr>
              <w:rPr>
                <w:sz w:val="24"/>
                <w:szCs w:val="24"/>
              </w:rPr>
            </w:pPr>
            <w:r>
              <w:rPr>
                <w:sz w:val="24"/>
                <w:szCs w:val="24"/>
              </w:rPr>
              <w:t>Q9</w:t>
            </w:r>
          </w:p>
        </w:tc>
        <w:tc>
          <w:tcPr>
            <w:tcW w:w="664" w:type="dxa"/>
            <w:shd w:val="clear" w:color="auto" w:fill="auto"/>
          </w:tcPr>
          <w:p w14:paraId="1BFFE133" w14:textId="4351C4BD" w:rsidR="008B5CD4" w:rsidRDefault="00457B17" w:rsidP="00C35CD4">
            <w:pPr>
              <w:rPr>
                <w:sz w:val="24"/>
                <w:szCs w:val="24"/>
              </w:rPr>
            </w:pPr>
            <w:r>
              <w:rPr>
                <w:sz w:val="24"/>
                <w:szCs w:val="24"/>
              </w:rPr>
              <w:t>7</w:t>
            </w:r>
            <w:r w:rsidR="008B5CD4">
              <w:rPr>
                <w:sz w:val="24"/>
                <w:szCs w:val="24"/>
              </w:rPr>
              <w:t>%</w:t>
            </w:r>
          </w:p>
        </w:tc>
        <w:tc>
          <w:tcPr>
            <w:tcW w:w="7954" w:type="dxa"/>
            <w:gridSpan w:val="2"/>
            <w:tcBorders>
              <w:top w:val="single" w:sz="4" w:space="0" w:color="auto"/>
              <w:left w:val="single" w:sz="4" w:space="0" w:color="auto"/>
              <w:bottom w:val="single" w:sz="4" w:space="0" w:color="auto"/>
              <w:right w:val="single" w:sz="4" w:space="0" w:color="auto"/>
            </w:tcBorders>
          </w:tcPr>
          <w:p w14:paraId="426F3359" w14:textId="08E54A0A" w:rsidR="008B5CD4" w:rsidRDefault="008B5CD4" w:rsidP="00C35CD4">
            <w:pPr>
              <w:rPr>
                <w:sz w:val="24"/>
                <w:szCs w:val="24"/>
              </w:rPr>
            </w:pPr>
            <w:r>
              <w:rPr>
                <w:sz w:val="24"/>
                <w:szCs w:val="24"/>
              </w:rPr>
              <w:t>Q: Please outline y</w:t>
            </w:r>
            <w:r w:rsidRPr="00581472">
              <w:rPr>
                <w:sz w:val="24"/>
                <w:szCs w:val="24"/>
              </w:rPr>
              <w:t xml:space="preserve">our process for agreeing </w:t>
            </w:r>
            <w:r>
              <w:rPr>
                <w:sz w:val="24"/>
                <w:szCs w:val="24"/>
              </w:rPr>
              <w:t xml:space="preserve">with the Customer </w:t>
            </w:r>
            <w:r w:rsidRPr="00581472">
              <w:rPr>
                <w:sz w:val="24"/>
                <w:szCs w:val="24"/>
              </w:rPr>
              <w:t xml:space="preserve">a return date for work that cannot be carried out </w:t>
            </w:r>
            <w:r>
              <w:rPr>
                <w:sz w:val="24"/>
                <w:szCs w:val="24"/>
              </w:rPr>
              <w:t xml:space="preserve">on the initial site visit </w:t>
            </w:r>
            <w:r w:rsidRPr="00581472">
              <w:rPr>
                <w:sz w:val="24"/>
                <w:szCs w:val="24"/>
              </w:rPr>
              <w:t>owing</w:t>
            </w:r>
            <w:r w:rsidR="006607F6">
              <w:rPr>
                <w:sz w:val="24"/>
                <w:szCs w:val="24"/>
              </w:rPr>
              <w:t>,</w:t>
            </w:r>
            <w:r w:rsidRPr="00581472">
              <w:rPr>
                <w:sz w:val="24"/>
                <w:szCs w:val="24"/>
              </w:rPr>
              <w:t xml:space="preserve"> to the need to source access equipment or order parts</w:t>
            </w:r>
            <w:r w:rsidR="00BB482F">
              <w:rPr>
                <w:sz w:val="24"/>
                <w:szCs w:val="24"/>
              </w:rPr>
              <w:t>, and please outline</w:t>
            </w:r>
            <w:r w:rsidR="00934486">
              <w:rPr>
                <w:sz w:val="24"/>
                <w:szCs w:val="24"/>
              </w:rPr>
              <w:t xml:space="preserve"> and how you propose to ensure the work shall be completed </w:t>
            </w:r>
            <w:r w:rsidR="00BB482F">
              <w:rPr>
                <w:sz w:val="24"/>
                <w:szCs w:val="24"/>
              </w:rPr>
              <w:t>on</w:t>
            </w:r>
            <w:r w:rsidR="00934486">
              <w:rPr>
                <w:sz w:val="24"/>
                <w:szCs w:val="24"/>
              </w:rPr>
              <w:t xml:space="preserve"> this return </w:t>
            </w:r>
            <w:r w:rsidR="00BB482F">
              <w:rPr>
                <w:sz w:val="24"/>
                <w:szCs w:val="24"/>
              </w:rPr>
              <w:t>date</w:t>
            </w:r>
            <w:r w:rsidR="00934486">
              <w:rPr>
                <w:sz w:val="24"/>
                <w:szCs w:val="24"/>
              </w:rPr>
              <w:t xml:space="preserve">. </w:t>
            </w:r>
          </w:p>
          <w:p w14:paraId="3F11C4A9" w14:textId="77777777" w:rsidR="008B5CD4" w:rsidRDefault="008B5CD4" w:rsidP="00C35CD4">
            <w:pPr>
              <w:rPr>
                <w:sz w:val="24"/>
                <w:szCs w:val="24"/>
              </w:rPr>
            </w:pPr>
          </w:p>
          <w:p w14:paraId="27B24D61" w14:textId="42D4964C" w:rsidR="008B5CD4" w:rsidRPr="00F065D7" w:rsidRDefault="008B5CD4" w:rsidP="00C35CD4">
            <w:pPr>
              <w:rPr>
                <w:b/>
                <w:bCs/>
                <w:sz w:val="24"/>
                <w:szCs w:val="24"/>
              </w:rPr>
            </w:pPr>
            <w:r>
              <w:rPr>
                <w:b/>
                <w:bCs/>
                <w:sz w:val="24"/>
                <w:szCs w:val="24"/>
              </w:rPr>
              <w:t>Max word limit 1</w:t>
            </w:r>
            <w:r w:rsidR="00EC7653">
              <w:rPr>
                <w:b/>
                <w:bCs/>
                <w:sz w:val="24"/>
                <w:szCs w:val="24"/>
              </w:rPr>
              <w:t>2</w:t>
            </w:r>
            <w:r>
              <w:rPr>
                <w:b/>
                <w:bCs/>
                <w:sz w:val="24"/>
                <w:szCs w:val="24"/>
              </w:rPr>
              <w:t xml:space="preserve">00 words </w:t>
            </w:r>
          </w:p>
        </w:tc>
      </w:tr>
      <w:tr w:rsidR="008B5CD4" w:rsidRPr="008823B6" w14:paraId="5715E3E6" w14:textId="77777777" w:rsidTr="00C35CD4">
        <w:tc>
          <w:tcPr>
            <w:tcW w:w="9394" w:type="dxa"/>
            <w:gridSpan w:val="6"/>
            <w:tcBorders>
              <w:right w:val="single" w:sz="4" w:space="0" w:color="auto"/>
            </w:tcBorders>
          </w:tcPr>
          <w:p w14:paraId="438C93F5" w14:textId="77777777" w:rsidR="008B5CD4" w:rsidRDefault="008B5CD4" w:rsidP="00C35CD4">
            <w:pPr>
              <w:rPr>
                <w:sz w:val="24"/>
                <w:szCs w:val="24"/>
              </w:rPr>
            </w:pPr>
            <w:r w:rsidRPr="008823B6">
              <w:rPr>
                <w:sz w:val="24"/>
                <w:szCs w:val="24"/>
              </w:rPr>
              <w:t>A:</w:t>
            </w:r>
          </w:p>
          <w:p w14:paraId="0314FC0B" w14:textId="77777777" w:rsidR="008B5CD4" w:rsidRPr="008823B6" w:rsidRDefault="008B5CD4" w:rsidP="00C35CD4">
            <w:pPr>
              <w:rPr>
                <w:sz w:val="24"/>
                <w:szCs w:val="24"/>
                <w:highlight w:val="yellow"/>
              </w:rPr>
            </w:pPr>
          </w:p>
        </w:tc>
      </w:tr>
      <w:tr w:rsidR="008B5CD4" w:rsidRPr="008823B6" w14:paraId="31CC2314" w14:textId="77777777" w:rsidTr="00C35CD4">
        <w:tc>
          <w:tcPr>
            <w:tcW w:w="776" w:type="dxa"/>
            <w:gridSpan w:val="3"/>
            <w:shd w:val="clear" w:color="auto" w:fill="92D050"/>
          </w:tcPr>
          <w:p w14:paraId="7DD4C758" w14:textId="77777777" w:rsidR="008B5CD4" w:rsidRPr="008823B6" w:rsidRDefault="008B5CD4" w:rsidP="00C35CD4">
            <w:pPr>
              <w:rPr>
                <w:sz w:val="24"/>
                <w:szCs w:val="24"/>
                <w:highlight w:val="yellow"/>
              </w:rPr>
            </w:pPr>
          </w:p>
        </w:tc>
        <w:tc>
          <w:tcPr>
            <w:tcW w:w="8618" w:type="dxa"/>
            <w:gridSpan w:val="3"/>
            <w:tcBorders>
              <w:right w:val="single" w:sz="4" w:space="0" w:color="auto"/>
            </w:tcBorders>
            <w:shd w:val="clear" w:color="auto" w:fill="92D050"/>
          </w:tcPr>
          <w:p w14:paraId="5F6F0AD6" w14:textId="77777777" w:rsidR="008B5CD4" w:rsidRDefault="008B5CD4" w:rsidP="00C35CD4">
            <w:pPr>
              <w:rPr>
                <w:b/>
                <w:sz w:val="24"/>
                <w:szCs w:val="24"/>
              </w:rPr>
            </w:pPr>
            <w:r w:rsidRPr="008823B6">
              <w:rPr>
                <w:b/>
                <w:sz w:val="24"/>
                <w:szCs w:val="24"/>
              </w:rPr>
              <w:t>Health and Safety</w:t>
            </w:r>
          </w:p>
          <w:p w14:paraId="66F0752D" w14:textId="131F0122" w:rsidR="00FF1CD0" w:rsidRPr="00FF1CD0" w:rsidRDefault="00FF1CD0" w:rsidP="00C35CD4">
            <w:pPr>
              <w:rPr>
                <w:bCs/>
                <w:sz w:val="24"/>
                <w:szCs w:val="24"/>
                <w:highlight w:val="yellow"/>
              </w:rPr>
            </w:pPr>
            <w:r w:rsidRPr="00FF1CD0">
              <w:rPr>
                <w:bCs/>
                <w:sz w:val="24"/>
                <w:szCs w:val="24"/>
              </w:rPr>
              <w:t>(As per Specification section 1.15)</w:t>
            </w:r>
          </w:p>
        </w:tc>
      </w:tr>
      <w:tr w:rsidR="008B5CD4" w:rsidRPr="008823B6" w14:paraId="6E2A0FB6" w14:textId="77777777" w:rsidTr="00C35CD4">
        <w:trPr>
          <w:trHeight w:val="1735"/>
        </w:trPr>
        <w:tc>
          <w:tcPr>
            <w:tcW w:w="776" w:type="dxa"/>
            <w:gridSpan w:val="3"/>
          </w:tcPr>
          <w:p w14:paraId="7F6A8709" w14:textId="77777777" w:rsidR="008B5CD4" w:rsidRPr="008823B6" w:rsidRDefault="008B5CD4" w:rsidP="00C35CD4">
            <w:pPr>
              <w:rPr>
                <w:sz w:val="24"/>
                <w:szCs w:val="24"/>
              </w:rPr>
            </w:pPr>
            <w:r w:rsidRPr="008823B6">
              <w:rPr>
                <w:sz w:val="24"/>
                <w:szCs w:val="24"/>
              </w:rPr>
              <w:lastRenderedPageBreak/>
              <w:t>Q</w:t>
            </w:r>
            <w:r>
              <w:rPr>
                <w:sz w:val="24"/>
                <w:szCs w:val="24"/>
              </w:rPr>
              <w:t>10</w:t>
            </w:r>
          </w:p>
        </w:tc>
        <w:tc>
          <w:tcPr>
            <w:tcW w:w="664" w:type="dxa"/>
            <w:shd w:val="clear" w:color="auto" w:fill="auto"/>
          </w:tcPr>
          <w:p w14:paraId="34CB5D21" w14:textId="5A91E990" w:rsidR="008B5CD4" w:rsidRPr="008823B6" w:rsidRDefault="00457B17" w:rsidP="00C35CD4">
            <w:pPr>
              <w:rPr>
                <w:sz w:val="24"/>
                <w:szCs w:val="24"/>
              </w:rPr>
            </w:pPr>
            <w:r>
              <w:rPr>
                <w:sz w:val="24"/>
                <w:szCs w:val="24"/>
              </w:rPr>
              <w:t>6</w:t>
            </w:r>
            <w:r w:rsidR="008B5CD4" w:rsidRPr="008823B6">
              <w:rPr>
                <w:sz w:val="24"/>
                <w:szCs w:val="24"/>
              </w:rPr>
              <w:t>%</w:t>
            </w:r>
          </w:p>
        </w:tc>
        <w:tc>
          <w:tcPr>
            <w:tcW w:w="7954" w:type="dxa"/>
            <w:gridSpan w:val="2"/>
          </w:tcPr>
          <w:p w14:paraId="78C09460" w14:textId="77777777" w:rsidR="008B5CD4" w:rsidRDefault="008B5CD4" w:rsidP="00C35CD4">
            <w:pPr>
              <w:rPr>
                <w:sz w:val="24"/>
                <w:szCs w:val="24"/>
              </w:rPr>
            </w:pPr>
          </w:p>
          <w:p w14:paraId="0F091B77" w14:textId="4FB26659" w:rsidR="008B5CD4" w:rsidRPr="008823B6" w:rsidRDefault="008B5CD4" w:rsidP="00C35CD4">
            <w:pPr>
              <w:rPr>
                <w:sz w:val="24"/>
                <w:szCs w:val="24"/>
              </w:rPr>
            </w:pPr>
            <w:r>
              <w:rPr>
                <w:sz w:val="24"/>
                <w:szCs w:val="24"/>
              </w:rPr>
              <w:t xml:space="preserve">Q: </w:t>
            </w:r>
            <w:r w:rsidRPr="008823B6">
              <w:rPr>
                <w:sz w:val="24"/>
                <w:szCs w:val="24"/>
              </w:rPr>
              <w:t xml:space="preserve">Please describe </w:t>
            </w:r>
            <w:r>
              <w:rPr>
                <w:sz w:val="24"/>
                <w:szCs w:val="24"/>
              </w:rPr>
              <w:t>how</w:t>
            </w:r>
            <w:r w:rsidRPr="00581472">
              <w:rPr>
                <w:sz w:val="24"/>
                <w:szCs w:val="24"/>
              </w:rPr>
              <w:t xml:space="preserve"> you </w:t>
            </w:r>
            <w:r>
              <w:rPr>
                <w:sz w:val="24"/>
                <w:szCs w:val="24"/>
              </w:rPr>
              <w:t xml:space="preserve">will </w:t>
            </w:r>
            <w:r w:rsidRPr="00581472">
              <w:rPr>
                <w:sz w:val="24"/>
                <w:szCs w:val="24"/>
              </w:rPr>
              <w:t>ensure the safety of your staff when</w:t>
            </w:r>
            <w:r>
              <w:rPr>
                <w:sz w:val="24"/>
                <w:szCs w:val="24"/>
              </w:rPr>
              <w:t xml:space="preserve"> they are </w:t>
            </w:r>
            <w:r w:rsidRPr="00581472">
              <w:rPr>
                <w:sz w:val="24"/>
                <w:szCs w:val="24"/>
              </w:rPr>
              <w:t>working at height</w:t>
            </w:r>
            <w:r>
              <w:rPr>
                <w:sz w:val="24"/>
                <w:szCs w:val="24"/>
              </w:rPr>
              <w:t xml:space="preserve"> or lo</w:t>
            </w:r>
            <w:r w:rsidR="006607F6">
              <w:rPr>
                <w:sz w:val="24"/>
                <w:szCs w:val="24"/>
              </w:rPr>
              <w:t>ne</w:t>
            </w:r>
            <w:r>
              <w:rPr>
                <w:sz w:val="24"/>
                <w:szCs w:val="24"/>
              </w:rPr>
              <w:t xml:space="preserve"> working on the Customer’s Sites, and </w:t>
            </w:r>
            <w:r w:rsidR="00934486">
              <w:rPr>
                <w:sz w:val="24"/>
                <w:szCs w:val="24"/>
              </w:rPr>
              <w:t>the</w:t>
            </w:r>
            <w:r>
              <w:rPr>
                <w:sz w:val="24"/>
                <w:szCs w:val="24"/>
              </w:rPr>
              <w:t xml:space="preserve"> escalation processes </w:t>
            </w:r>
            <w:r w:rsidR="00934486">
              <w:rPr>
                <w:sz w:val="24"/>
                <w:szCs w:val="24"/>
              </w:rPr>
              <w:t>y</w:t>
            </w:r>
            <w:r>
              <w:rPr>
                <w:sz w:val="24"/>
                <w:szCs w:val="24"/>
              </w:rPr>
              <w:t xml:space="preserve">ou </w:t>
            </w:r>
            <w:r w:rsidR="00934486">
              <w:rPr>
                <w:sz w:val="24"/>
                <w:szCs w:val="24"/>
              </w:rPr>
              <w:t xml:space="preserve">will </w:t>
            </w:r>
            <w:r>
              <w:rPr>
                <w:sz w:val="24"/>
                <w:szCs w:val="24"/>
              </w:rPr>
              <w:t xml:space="preserve">have in place in the event of an emergency or loss of communication with your staff? </w:t>
            </w:r>
          </w:p>
          <w:p w14:paraId="6B6F6FFB" w14:textId="77777777" w:rsidR="008B5CD4" w:rsidRPr="008823B6" w:rsidRDefault="008B5CD4" w:rsidP="00C35CD4">
            <w:pPr>
              <w:rPr>
                <w:sz w:val="24"/>
                <w:szCs w:val="24"/>
              </w:rPr>
            </w:pPr>
          </w:p>
          <w:p w14:paraId="2D27E287" w14:textId="77777777" w:rsidR="008B5CD4" w:rsidRPr="008823B6" w:rsidRDefault="008B5CD4" w:rsidP="00C35CD4">
            <w:pPr>
              <w:rPr>
                <w:b/>
                <w:sz w:val="24"/>
                <w:szCs w:val="24"/>
              </w:rPr>
            </w:pPr>
            <w:r w:rsidRPr="008823B6">
              <w:rPr>
                <w:b/>
                <w:sz w:val="24"/>
                <w:szCs w:val="24"/>
              </w:rPr>
              <w:t xml:space="preserve">Max word limit </w:t>
            </w:r>
            <w:r>
              <w:rPr>
                <w:b/>
                <w:sz w:val="24"/>
                <w:szCs w:val="24"/>
              </w:rPr>
              <w:t>15</w:t>
            </w:r>
            <w:r w:rsidRPr="008823B6">
              <w:rPr>
                <w:b/>
                <w:sz w:val="24"/>
                <w:szCs w:val="24"/>
              </w:rPr>
              <w:t xml:space="preserve">00 words </w:t>
            </w:r>
          </w:p>
        </w:tc>
      </w:tr>
      <w:tr w:rsidR="008B5CD4" w14:paraId="2BC223F4" w14:textId="77777777" w:rsidTr="00C35CD4">
        <w:trPr>
          <w:trHeight w:val="699"/>
        </w:trPr>
        <w:tc>
          <w:tcPr>
            <w:tcW w:w="9394" w:type="dxa"/>
            <w:gridSpan w:val="6"/>
          </w:tcPr>
          <w:p w14:paraId="5EA99B92" w14:textId="77777777" w:rsidR="008B5CD4" w:rsidRDefault="008B5CD4" w:rsidP="00C35CD4">
            <w:pPr>
              <w:rPr>
                <w:sz w:val="24"/>
                <w:szCs w:val="24"/>
              </w:rPr>
            </w:pPr>
            <w:r>
              <w:rPr>
                <w:sz w:val="24"/>
                <w:szCs w:val="24"/>
              </w:rPr>
              <w:t>A:</w:t>
            </w:r>
          </w:p>
        </w:tc>
      </w:tr>
      <w:tr w:rsidR="008B5CD4" w:rsidRPr="00101133" w14:paraId="57E9E4D7" w14:textId="77777777" w:rsidTr="00C35CD4">
        <w:trPr>
          <w:trHeight w:val="985"/>
        </w:trPr>
        <w:tc>
          <w:tcPr>
            <w:tcW w:w="776" w:type="dxa"/>
            <w:gridSpan w:val="3"/>
          </w:tcPr>
          <w:p w14:paraId="51EA2167" w14:textId="77777777" w:rsidR="008B5CD4" w:rsidRPr="008823B6" w:rsidRDefault="008B5CD4" w:rsidP="00C35CD4">
            <w:pPr>
              <w:rPr>
                <w:sz w:val="24"/>
                <w:szCs w:val="24"/>
              </w:rPr>
            </w:pPr>
            <w:bookmarkStart w:id="28" w:name="_Hlk104366187"/>
            <w:r>
              <w:rPr>
                <w:sz w:val="24"/>
                <w:szCs w:val="24"/>
              </w:rPr>
              <w:t>Q11</w:t>
            </w:r>
          </w:p>
        </w:tc>
        <w:tc>
          <w:tcPr>
            <w:tcW w:w="664" w:type="dxa"/>
            <w:shd w:val="clear" w:color="auto" w:fill="auto"/>
          </w:tcPr>
          <w:p w14:paraId="1E105D7D" w14:textId="49B52445" w:rsidR="008B5CD4" w:rsidRDefault="00457B17" w:rsidP="00C35CD4">
            <w:pPr>
              <w:rPr>
                <w:sz w:val="24"/>
                <w:szCs w:val="24"/>
              </w:rPr>
            </w:pPr>
            <w:r>
              <w:rPr>
                <w:sz w:val="24"/>
                <w:szCs w:val="24"/>
              </w:rPr>
              <w:t>6</w:t>
            </w:r>
            <w:r w:rsidR="008B5CD4">
              <w:rPr>
                <w:sz w:val="24"/>
                <w:szCs w:val="24"/>
              </w:rPr>
              <w:t>%</w:t>
            </w:r>
          </w:p>
        </w:tc>
        <w:tc>
          <w:tcPr>
            <w:tcW w:w="7954" w:type="dxa"/>
            <w:gridSpan w:val="2"/>
          </w:tcPr>
          <w:p w14:paraId="74DF3B8E" w14:textId="77777777" w:rsidR="008B5CD4" w:rsidRPr="008823B6" w:rsidRDefault="008B5CD4" w:rsidP="00C35CD4">
            <w:pPr>
              <w:adjustRightInd/>
              <w:contextualSpacing/>
              <w:rPr>
                <w:sz w:val="24"/>
                <w:szCs w:val="24"/>
              </w:rPr>
            </w:pPr>
            <w:r>
              <w:rPr>
                <w:sz w:val="24"/>
                <w:szCs w:val="24"/>
              </w:rPr>
              <w:t xml:space="preserve">Q: Please describe how you will ensure </w:t>
            </w:r>
            <w:r w:rsidRPr="008823B6">
              <w:rPr>
                <w:sz w:val="24"/>
                <w:szCs w:val="24"/>
              </w:rPr>
              <w:t xml:space="preserve">the safety of members of the public and the </w:t>
            </w:r>
            <w:r>
              <w:rPr>
                <w:sz w:val="24"/>
                <w:szCs w:val="24"/>
              </w:rPr>
              <w:t>site staff</w:t>
            </w:r>
            <w:r w:rsidRPr="008823B6">
              <w:rPr>
                <w:sz w:val="24"/>
                <w:szCs w:val="24"/>
              </w:rPr>
              <w:t xml:space="preserve"> while you are working on a Customer's Site</w:t>
            </w:r>
            <w:r>
              <w:rPr>
                <w:sz w:val="24"/>
                <w:szCs w:val="24"/>
              </w:rPr>
              <w:t>.</w:t>
            </w:r>
          </w:p>
          <w:p w14:paraId="32FCAACD" w14:textId="77777777" w:rsidR="008B5CD4" w:rsidRDefault="008B5CD4" w:rsidP="00C35CD4">
            <w:pPr>
              <w:rPr>
                <w:sz w:val="24"/>
                <w:szCs w:val="24"/>
              </w:rPr>
            </w:pPr>
          </w:p>
          <w:p w14:paraId="223149D3" w14:textId="77777777" w:rsidR="008B5CD4" w:rsidRPr="00101133" w:rsidRDefault="008B5CD4" w:rsidP="00C35CD4">
            <w:pPr>
              <w:rPr>
                <w:b/>
                <w:bCs/>
                <w:sz w:val="24"/>
                <w:szCs w:val="24"/>
              </w:rPr>
            </w:pPr>
            <w:r>
              <w:rPr>
                <w:b/>
                <w:bCs/>
                <w:sz w:val="24"/>
                <w:szCs w:val="24"/>
              </w:rPr>
              <w:t>Max word limit 1500 words</w:t>
            </w:r>
          </w:p>
        </w:tc>
      </w:tr>
      <w:bookmarkEnd w:id="28"/>
      <w:tr w:rsidR="008B5CD4" w:rsidRPr="008823B6" w14:paraId="75908C59" w14:textId="77777777" w:rsidTr="00C35CD4">
        <w:tc>
          <w:tcPr>
            <w:tcW w:w="9394" w:type="dxa"/>
            <w:gridSpan w:val="6"/>
            <w:tcBorders>
              <w:right w:val="single" w:sz="4" w:space="0" w:color="auto"/>
            </w:tcBorders>
            <w:shd w:val="clear" w:color="auto" w:fill="auto"/>
          </w:tcPr>
          <w:p w14:paraId="42FCE6FE" w14:textId="77777777" w:rsidR="008B5CD4" w:rsidRDefault="008B5CD4" w:rsidP="00C35CD4">
            <w:pPr>
              <w:rPr>
                <w:sz w:val="24"/>
                <w:szCs w:val="24"/>
              </w:rPr>
            </w:pPr>
            <w:r w:rsidRPr="008823B6">
              <w:rPr>
                <w:sz w:val="24"/>
                <w:szCs w:val="24"/>
              </w:rPr>
              <w:t>A:</w:t>
            </w:r>
          </w:p>
          <w:p w14:paraId="7B3684C6" w14:textId="77777777" w:rsidR="008B5CD4" w:rsidRPr="008823B6" w:rsidRDefault="008B5CD4" w:rsidP="00C35CD4">
            <w:pPr>
              <w:rPr>
                <w:b/>
                <w:sz w:val="24"/>
                <w:szCs w:val="24"/>
                <w:highlight w:val="yellow"/>
              </w:rPr>
            </w:pPr>
          </w:p>
        </w:tc>
      </w:tr>
      <w:tr w:rsidR="00305C06" w:rsidRPr="008823B6" w14:paraId="7FD8B3A5" w14:textId="77777777" w:rsidTr="00FD3C72">
        <w:tc>
          <w:tcPr>
            <w:tcW w:w="747" w:type="dxa"/>
            <w:gridSpan w:val="2"/>
            <w:tcBorders>
              <w:right w:val="single" w:sz="4" w:space="0" w:color="auto"/>
            </w:tcBorders>
            <w:shd w:val="clear" w:color="auto" w:fill="92D050"/>
          </w:tcPr>
          <w:p w14:paraId="39059DB1" w14:textId="77777777" w:rsidR="00305C06" w:rsidRPr="008823B6" w:rsidRDefault="00305C06" w:rsidP="00C35CD4">
            <w:pPr>
              <w:rPr>
                <w:sz w:val="24"/>
                <w:szCs w:val="24"/>
              </w:rPr>
            </w:pPr>
          </w:p>
        </w:tc>
        <w:tc>
          <w:tcPr>
            <w:tcW w:w="8647" w:type="dxa"/>
            <w:gridSpan w:val="4"/>
            <w:tcBorders>
              <w:right w:val="single" w:sz="4" w:space="0" w:color="auto"/>
            </w:tcBorders>
            <w:shd w:val="clear" w:color="auto" w:fill="92D050"/>
          </w:tcPr>
          <w:p w14:paraId="7E2E94E3" w14:textId="77777777" w:rsidR="00305C06" w:rsidRPr="00FD3C72" w:rsidRDefault="00305C06" w:rsidP="00C35CD4">
            <w:pPr>
              <w:rPr>
                <w:b/>
                <w:bCs/>
                <w:sz w:val="24"/>
                <w:szCs w:val="24"/>
              </w:rPr>
            </w:pPr>
            <w:r w:rsidRPr="00FD3C72">
              <w:rPr>
                <w:b/>
                <w:bCs/>
                <w:sz w:val="24"/>
                <w:szCs w:val="24"/>
              </w:rPr>
              <w:t xml:space="preserve">Exiting the Contract </w:t>
            </w:r>
          </w:p>
          <w:p w14:paraId="49B6AB5C" w14:textId="12EF153B" w:rsidR="00305C06" w:rsidRPr="008823B6" w:rsidRDefault="00305C06" w:rsidP="00C35CD4">
            <w:pPr>
              <w:rPr>
                <w:sz w:val="24"/>
                <w:szCs w:val="24"/>
              </w:rPr>
            </w:pPr>
            <w:r>
              <w:rPr>
                <w:sz w:val="24"/>
                <w:szCs w:val="24"/>
              </w:rPr>
              <w:t xml:space="preserve">(As per specification </w:t>
            </w:r>
            <w:r w:rsidR="00FD3C72">
              <w:rPr>
                <w:sz w:val="24"/>
                <w:szCs w:val="24"/>
              </w:rPr>
              <w:t xml:space="preserve">section 1.17) </w:t>
            </w:r>
          </w:p>
        </w:tc>
      </w:tr>
      <w:tr w:rsidR="00FD3C72" w:rsidRPr="00101133" w14:paraId="07F3E3C6" w14:textId="77777777" w:rsidTr="000D2F24">
        <w:trPr>
          <w:trHeight w:val="985"/>
        </w:trPr>
        <w:tc>
          <w:tcPr>
            <w:tcW w:w="776" w:type="dxa"/>
            <w:gridSpan w:val="3"/>
          </w:tcPr>
          <w:p w14:paraId="3268AF71" w14:textId="3BDA7DCA" w:rsidR="00FD3C72" w:rsidRPr="008823B6" w:rsidRDefault="00FD3C72" w:rsidP="000D2F24">
            <w:pPr>
              <w:rPr>
                <w:sz w:val="24"/>
                <w:szCs w:val="24"/>
              </w:rPr>
            </w:pPr>
            <w:r>
              <w:rPr>
                <w:sz w:val="24"/>
                <w:szCs w:val="24"/>
              </w:rPr>
              <w:t>Q12</w:t>
            </w:r>
          </w:p>
        </w:tc>
        <w:tc>
          <w:tcPr>
            <w:tcW w:w="664" w:type="dxa"/>
            <w:shd w:val="clear" w:color="auto" w:fill="auto"/>
          </w:tcPr>
          <w:p w14:paraId="751F5BE3" w14:textId="3AA0F65E" w:rsidR="00FD3C72" w:rsidRDefault="00E05D9E" w:rsidP="000D2F24">
            <w:pPr>
              <w:rPr>
                <w:sz w:val="24"/>
                <w:szCs w:val="24"/>
              </w:rPr>
            </w:pPr>
            <w:r>
              <w:rPr>
                <w:sz w:val="24"/>
                <w:szCs w:val="24"/>
              </w:rPr>
              <w:t>4</w:t>
            </w:r>
            <w:r w:rsidR="00FD3C72">
              <w:rPr>
                <w:sz w:val="24"/>
                <w:szCs w:val="24"/>
              </w:rPr>
              <w:t>%</w:t>
            </w:r>
          </w:p>
        </w:tc>
        <w:tc>
          <w:tcPr>
            <w:tcW w:w="7954" w:type="dxa"/>
            <w:gridSpan w:val="2"/>
          </w:tcPr>
          <w:p w14:paraId="2EFEC20D" w14:textId="1757B952" w:rsidR="009D38CE" w:rsidRPr="008823B6" w:rsidRDefault="009D38CE" w:rsidP="000D2F24">
            <w:pPr>
              <w:adjustRightInd/>
              <w:contextualSpacing/>
              <w:rPr>
                <w:sz w:val="24"/>
                <w:szCs w:val="24"/>
              </w:rPr>
            </w:pPr>
            <w:bookmarkStart w:id="29" w:name="_Hlk104366405"/>
            <w:r w:rsidRPr="009D38CE">
              <w:rPr>
                <w:sz w:val="24"/>
                <w:szCs w:val="24"/>
              </w:rPr>
              <w:t>Q: Please describe how</w:t>
            </w:r>
            <w:r w:rsidR="00BD17B7">
              <w:rPr>
                <w:sz w:val="24"/>
                <w:szCs w:val="24"/>
              </w:rPr>
              <w:t>,</w:t>
            </w:r>
            <w:r w:rsidRPr="009D38CE">
              <w:rPr>
                <w:sz w:val="24"/>
                <w:szCs w:val="24"/>
              </w:rPr>
              <w:t xml:space="preserve"> during the 6 months leading up to the end of the Contract</w:t>
            </w:r>
            <w:r w:rsidR="00BD17B7">
              <w:rPr>
                <w:sz w:val="24"/>
                <w:szCs w:val="24"/>
              </w:rPr>
              <w:t>,</w:t>
            </w:r>
            <w:r w:rsidRPr="009D38CE">
              <w:rPr>
                <w:sz w:val="24"/>
                <w:szCs w:val="24"/>
              </w:rPr>
              <w:t xml:space="preserve"> you shall ensure a smooth transition to the new Supplier to enable a break free continuation of the Service.</w:t>
            </w:r>
          </w:p>
          <w:bookmarkEnd w:id="29"/>
          <w:p w14:paraId="75670709" w14:textId="77777777" w:rsidR="00FD3C72" w:rsidRDefault="00FD3C72" w:rsidP="000D2F24">
            <w:pPr>
              <w:rPr>
                <w:sz w:val="24"/>
                <w:szCs w:val="24"/>
              </w:rPr>
            </w:pPr>
          </w:p>
          <w:p w14:paraId="0C85E6CC" w14:textId="77777777" w:rsidR="00FD3C72" w:rsidRPr="00101133" w:rsidRDefault="00FD3C72" w:rsidP="000D2F24">
            <w:pPr>
              <w:rPr>
                <w:b/>
                <w:bCs/>
                <w:sz w:val="24"/>
                <w:szCs w:val="24"/>
              </w:rPr>
            </w:pPr>
            <w:r>
              <w:rPr>
                <w:b/>
                <w:bCs/>
                <w:sz w:val="24"/>
                <w:szCs w:val="24"/>
              </w:rPr>
              <w:t>Max word limit 1500 words</w:t>
            </w:r>
          </w:p>
        </w:tc>
      </w:tr>
      <w:tr w:rsidR="00FD3C72" w:rsidRPr="00101133" w14:paraId="70714A17" w14:textId="77777777" w:rsidTr="00770A68">
        <w:trPr>
          <w:trHeight w:val="985"/>
        </w:trPr>
        <w:tc>
          <w:tcPr>
            <w:tcW w:w="9394" w:type="dxa"/>
            <w:gridSpan w:val="6"/>
          </w:tcPr>
          <w:p w14:paraId="6575BA19" w14:textId="22648A92" w:rsidR="00FD3C72" w:rsidRDefault="00A23283" w:rsidP="000D2F24">
            <w:pPr>
              <w:adjustRightInd/>
              <w:contextualSpacing/>
              <w:rPr>
                <w:sz w:val="24"/>
                <w:szCs w:val="24"/>
              </w:rPr>
            </w:pPr>
            <w:r>
              <w:rPr>
                <w:sz w:val="24"/>
                <w:szCs w:val="24"/>
              </w:rPr>
              <w:t>A:</w:t>
            </w:r>
          </w:p>
        </w:tc>
      </w:tr>
    </w:tbl>
    <w:p w14:paraId="2A1F7AFD" w14:textId="77777777" w:rsidR="005248D5" w:rsidRDefault="005248D5" w:rsidP="005248D5">
      <w:pPr>
        <w:pStyle w:val="Body"/>
        <w:rPr>
          <w:highlight w:val="yellow"/>
        </w:rPr>
        <w:sectPr w:rsidR="005248D5" w:rsidSect="00AE6D8A">
          <w:headerReference w:type="even" r:id="rId9"/>
          <w:headerReference w:type="default" r:id="rId10"/>
          <w:footerReference w:type="even" r:id="rId11"/>
          <w:footerReference w:type="default" r:id="rId12"/>
          <w:headerReference w:type="first" r:id="rId13"/>
          <w:footerReference w:type="first" r:id="rId14"/>
          <w:pgSz w:w="11907" w:h="16840" w:code="9"/>
          <w:pgMar w:top="1418" w:right="1701" w:bottom="1418" w:left="1701" w:header="709" w:footer="709" w:gutter="0"/>
          <w:paperSrc w:first="261" w:other="261"/>
          <w:cols w:space="720"/>
          <w:docGrid w:linePitch="272"/>
        </w:sectPr>
      </w:pPr>
    </w:p>
    <w:p w14:paraId="14BE0844" w14:textId="35908BE5" w:rsidR="002605CD" w:rsidRDefault="002605CD" w:rsidP="002605CD">
      <w:pPr>
        <w:pStyle w:val="LCCSectionTitle"/>
      </w:pPr>
      <w:bookmarkStart w:id="30" w:name="_Toc73534257"/>
      <w:r>
        <w:lastRenderedPageBreak/>
        <w:t>– Financial model/ price</w:t>
      </w:r>
      <w:bookmarkEnd w:id="30"/>
    </w:p>
    <w:p w14:paraId="0553A829" w14:textId="7566E9CF" w:rsidR="006D7DBD" w:rsidRPr="006D7DBD" w:rsidRDefault="006D7DBD" w:rsidP="006D7DBD">
      <w:pPr>
        <w:rPr>
          <w:lang w:eastAsia="en-US"/>
        </w:rPr>
      </w:pPr>
    </w:p>
    <w:p w14:paraId="08249DE4" w14:textId="7FC9F8AF" w:rsidR="006D7DBD" w:rsidRPr="006D7DBD" w:rsidRDefault="006D7DBD" w:rsidP="006D7DBD">
      <w:pPr>
        <w:rPr>
          <w:lang w:eastAsia="en-US"/>
        </w:rPr>
      </w:pPr>
    </w:p>
    <w:p w14:paraId="687F7257" w14:textId="77777777" w:rsidR="006D7DBD" w:rsidRPr="00AB30AC" w:rsidRDefault="006D7DBD" w:rsidP="006D7DBD">
      <w:pPr>
        <w:rPr>
          <w:iCs/>
        </w:rPr>
      </w:pPr>
      <w:r w:rsidRPr="00AB30AC">
        <w:rPr>
          <w:iCs/>
        </w:rPr>
        <w:t xml:space="preserve">Prices are to be submitted in Pounds Sterling and exclusive of VAT.  It should be assumed that all the requirements under the specification should be included in the costing proposal. </w:t>
      </w:r>
    </w:p>
    <w:p w14:paraId="7C526F62" w14:textId="77777777" w:rsidR="006D7DBD" w:rsidRPr="00AB30AC" w:rsidRDefault="006D7DBD" w:rsidP="006D7DBD">
      <w:pPr>
        <w:rPr>
          <w:iCs/>
        </w:rPr>
      </w:pPr>
    </w:p>
    <w:p w14:paraId="01880581" w14:textId="77777777" w:rsidR="006D7DBD" w:rsidRPr="00AB30AC" w:rsidRDefault="006D7DBD" w:rsidP="006D7DBD">
      <w:r w:rsidRPr="00AB30AC">
        <w:t>For the avoidance of doubt all costs associated with implementing the contract and subsequent individual Council requirements must be included within the prices quoted.</w:t>
      </w:r>
    </w:p>
    <w:p w14:paraId="5A47E5ED" w14:textId="77777777" w:rsidR="006D7DBD" w:rsidRDefault="006D7DBD" w:rsidP="006D7DBD">
      <w:pPr>
        <w:pStyle w:val="Body"/>
        <w:rPr>
          <w:highlight w:val="yellow"/>
        </w:rPr>
      </w:pPr>
    </w:p>
    <w:p w14:paraId="134C9A8E" w14:textId="77777777" w:rsidR="006D7DBD" w:rsidRPr="00AB30AC" w:rsidRDefault="006D7DBD" w:rsidP="006D7DBD">
      <w:pPr>
        <w:adjustRightInd/>
        <w:rPr>
          <w:rFonts w:eastAsia="Times New Roman"/>
          <w:b/>
          <w:lang w:eastAsia="en-US"/>
        </w:rPr>
      </w:pPr>
      <w:r w:rsidRPr="00AB30AC">
        <w:rPr>
          <w:rFonts w:eastAsia="Times New Roman"/>
          <w:b/>
          <w:lang w:eastAsia="en-US"/>
        </w:rPr>
        <w:t>The payment mechanism is shown in Schedule 3 Pricing Schedule</w:t>
      </w:r>
    </w:p>
    <w:p w14:paraId="7CD1F646" w14:textId="77777777" w:rsidR="006D7DBD" w:rsidRPr="00AB30AC" w:rsidRDefault="006D7DBD" w:rsidP="006D7DBD">
      <w:pPr>
        <w:adjustRightInd/>
        <w:rPr>
          <w:rFonts w:eastAsia="Times New Roman"/>
          <w:b/>
          <w:lang w:eastAsia="en-US"/>
        </w:rPr>
      </w:pPr>
    </w:p>
    <w:p w14:paraId="1DE1E094" w14:textId="77777777" w:rsidR="006D7DBD" w:rsidRDefault="006D7DBD" w:rsidP="006D7DBD">
      <w:pPr>
        <w:adjustRightInd/>
        <w:rPr>
          <w:rFonts w:eastAsia="Times New Roman"/>
          <w:lang w:eastAsia="en-US"/>
        </w:rPr>
      </w:pPr>
      <w:r w:rsidRPr="00AB30AC">
        <w:rPr>
          <w:rFonts w:eastAsia="Times New Roman"/>
          <w:lang w:eastAsia="en-US"/>
        </w:rPr>
        <w:t xml:space="preserve">Suppliers should read the </w:t>
      </w:r>
      <w:r>
        <w:rPr>
          <w:rFonts w:eastAsia="Times New Roman"/>
          <w:lang w:eastAsia="en-US"/>
        </w:rPr>
        <w:t>Bidders instructions</w:t>
      </w:r>
      <w:r w:rsidRPr="00AB30AC">
        <w:rPr>
          <w:rFonts w:eastAsia="Times New Roman"/>
          <w:lang w:eastAsia="en-US"/>
        </w:rPr>
        <w:t xml:space="preserve"> </w:t>
      </w:r>
      <w:r>
        <w:rPr>
          <w:rFonts w:eastAsia="Times New Roman"/>
          <w:lang w:eastAsia="en-US"/>
        </w:rPr>
        <w:t xml:space="preserve">within the Bidders guidance </w:t>
      </w:r>
      <w:r w:rsidRPr="00AB30AC">
        <w:rPr>
          <w:rFonts w:eastAsia="Times New Roman"/>
          <w:lang w:eastAsia="en-US"/>
        </w:rPr>
        <w:t>in the attached Pricing Schedule spreadsheet</w:t>
      </w:r>
      <w:r>
        <w:rPr>
          <w:rFonts w:eastAsia="Times New Roman"/>
          <w:lang w:eastAsia="en-US"/>
        </w:rPr>
        <w:t xml:space="preserve"> (below)</w:t>
      </w:r>
      <w:r w:rsidRPr="00AB30AC">
        <w:rPr>
          <w:rFonts w:eastAsia="Times New Roman"/>
          <w:lang w:eastAsia="en-US"/>
        </w:rPr>
        <w:t xml:space="preserve">, and then complete the Bid Sheets. </w:t>
      </w:r>
    </w:p>
    <w:p w14:paraId="7D715F0F" w14:textId="77777777" w:rsidR="006D7DBD" w:rsidRDefault="006D7DBD" w:rsidP="006D7DBD">
      <w:pPr>
        <w:adjustRightInd/>
        <w:rPr>
          <w:rFonts w:eastAsia="Times New Roman"/>
          <w:lang w:eastAsia="en-US"/>
        </w:rPr>
      </w:pPr>
    </w:p>
    <w:p w14:paraId="0158C5BA" w14:textId="77777777" w:rsidR="006D7DBD" w:rsidRPr="00746C5D" w:rsidRDefault="006D7DBD" w:rsidP="006D7DBD">
      <w:pPr>
        <w:adjustRightInd/>
        <w:rPr>
          <w:rFonts w:eastAsia="Times New Roman"/>
          <w:b/>
          <w:bCs/>
          <w:u w:val="single"/>
          <w:lang w:eastAsia="en-US"/>
        </w:rPr>
      </w:pPr>
      <w:r w:rsidRPr="00746C5D">
        <w:rPr>
          <w:rFonts w:eastAsia="Times New Roman"/>
          <w:b/>
          <w:bCs/>
          <w:u w:val="single"/>
          <w:lang w:eastAsia="en-US"/>
        </w:rPr>
        <w:t>Pricing Schedule Spreadsheet</w:t>
      </w:r>
    </w:p>
    <w:p w14:paraId="02564F02" w14:textId="5AC1F981" w:rsidR="006D7DBD" w:rsidRDefault="006D7DBD" w:rsidP="006D7DBD">
      <w:pPr>
        <w:rPr>
          <w:rFonts w:eastAsia="Calibri" w:cs="Times New Roman"/>
          <w:b/>
          <w:caps/>
          <w:sz w:val="32"/>
          <w:szCs w:val="22"/>
          <w:lang w:eastAsia="en-US"/>
        </w:rPr>
      </w:pPr>
    </w:p>
    <w:p w14:paraId="5E8DA74C" w14:textId="43020617" w:rsidR="006D7DBD" w:rsidRDefault="00B317B1" w:rsidP="006D7DBD">
      <w:pPr>
        <w:rPr>
          <w:rFonts w:eastAsia="Calibri" w:cs="Times New Roman"/>
          <w:b/>
          <w:caps/>
          <w:sz w:val="32"/>
          <w:szCs w:val="22"/>
          <w:lang w:eastAsia="en-US"/>
        </w:rPr>
      </w:pPr>
      <w:r>
        <w:rPr>
          <w:rFonts w:eastAsia="Calibri" w:cs="Times New Roman"/>
          <w:b/>
          <w:caps/>
          <w:sz w:val="32"/>
          <w:szCs w:val="22"/>
          <w:lang w:eastAsia="en-US"/>
        </w:rPr>
        <w:object w:dxaOrig="1544" w:dyaOrig="998" w14:anchorId="0EE95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50.4pt" o:ole="">
            <v:imagedata r:id="rId15" o:title=""/>
          </v:shape>
          <o:OLEObject Type="Embed" ProgID="Excel.Sheet.12" ShapeID="_x0000_i1025" DrawAspect="Icon" ObjectID="_1724236897" r:id="rId16"/>
        </w:object>
      </w:r>
    </w:p>
    <w:p w14:paraId="6BC03552" w14:textId="77777777" w:rsidR="006D7DBD" w:rsidRDefault="006D7DBD" w:rsidP="006D7DBD">
      <w:pPr>
        <w:rPr>
          <w:rFonts w:eastAsia="Calibri" w:cs="Times New Roman"/>
          <w:b/>
          <w:caps/>
          <w:sz w:val="32"/>
          <w:szCs w:val="22"/>
          <w:lang w:eastAsia="en-US"/>
        </w:rPr>
      </w:pPr>
    </w:p>
    <w:p w14:paraId="528117EC" w14:textId="77777777" w:rsidR="006D7DBD" w:rsidRPr="00AB30AC" w:rsidRDefault="006D7DBD" w:rsidP="006D7DBD">
      <w:pPr>
        <w:adjustRightInd/>
        <w:rPr>
          <w:rFonts w:eastAsia="Times New Roman"/>
          <w:iCs/>
          <w:lang w:eastAsia="en-US"/>
        </w:rPr>
      </w:pPr>
      <w:r w:rsidRPr="00AB30AC">
        <w:rPr>
          <w:rFonts w:eastAsia="Times New Roman"/>
          <w:lang w:eastAsia="en-US"/>
        </w:rPr>
        <w:t xml:space="preserve">For details of price indexation please see section 2 of Schedule 3 Pricing Schedule within Document 4. </w:t>
      </w:r>
    </w:p>
    <w:p w14:paraId="3D7FA24F" w14:textId="77777777" w:rsidR="006D7DBD" w:rsidRDefault="006D7DBD" w:rsidP="006D7DBD">
      <w:pPr>
        <w:pStyle w:val="Body"/>
        <w:rPr>
          <w:highlight w:val="yellow"/>
        </w:rPr>
      </w:pPr>
    </w:p>
    <w:p w14:paraId="648287EA" w14:textId="77777777" w:rsidR="006D7DBD" w:rsidRDefault="006D7DBD" w:rsidP="006D7DBD">
      <w:pPr>
        <w:pStyle w:val="Body"/>
      </w:pPr>
      <w:r w:rsidRPr="00AB30AC">
        <w:t xml:space="preserve">Bidders should note that failure to complete and/ or the incorrect completion of the attached Pricing Schedule may amount to their tender being non-compliant. </w:t>
      </w:r>
    </w:p>
    <w:p w14:paraId="7EA50654" w14:textId="77777777" w:rsidR="006D7DBD" w:rsidRDefault="006D7DBD" w:rsidP="006D7DBD">
      <w:pPr>
        <w:pStyle w:val="Body"/>
      </w:pPr>
      <w:r>
        <w:t>* No additional costs will be considered by the Council(s).</w:t>
      </w:r>
    </w:p>
    <w:p w14:paraId="1BF0BB0E" w14:textId="77777777" w:rsidR="006D7DBD" w:rsidRPr="00AB30AC" w:rsidRDefault="006D7DBD" w:rsidP="006D7DBD">
      <w:pPr>
        <w:pStyle w:val="Body"/>
      </w:pPr>
      <w:r>
        <w:t>Payment will be made on receipt of a valid invoice with payment terms of 30 days.</w:t>
      </w:r>
    </w:p>
    <w:p w14:paraId="54519337" w14:textId="77777777" w:rsidR="006D7DBD" w:rsidRDefault="006D7DBD" w:rsidP="006D7DBD">
      <w:pPr>
        <w:adjustRightInd/>
        <w:spacing w:before="240"/>
        <w:rPr>
          <w:rFonts w:eastAsia="Times New Roman"/>
          <w:lang w:eastAsia="en-US"/>
        </w:rPr>
      </w:pPr>
    </w:p>
    <w:p w14:paraId="72513CF7" w14:textId="0A35FDAD" w:rsidR="006D7DBD" w:rsidRPr="008241A4" w:rsidRDefault="006D7DBD" w:rsidP="006D7DBD">
      <w:pPr>
        <w:adjustRightInd/>
        <w:spacing w:before="240"/>
        <w:rPr>
          <w:rFonts w:eastAsia="Times New Roman"/>
          <w:lang w:eastAsia="en-US"/>
        </w:rPr>
      </w:pPr>
      <w:r w:rsidRPr="008241A4">
        <w:rPr>
          <w:rFonts w:eastAsia="Times New Roman"/>
          <w:lang w:eastAsia="en-US"/>
        </w:rPr>
        <w:t>The Council’s standard payment terms are 30 days from receipt of invoice.</w:t>
      </w:r>
    </w:p>
    <w:p w14:paraId="319CCA77" w14:textId="77777777" w:rsidR="006D7DBD" w:rsidRPr="008241A4" w:rsidRDefault="006D7DBD" w:rsidP="006D7DBD">
      <w:pPr>
        <w:adjustRightInd/>
        <w:rPr>
          <w:rFonts w:eastAsia="Times New Roman"/>
          <w:lang w:eastAsia="en-US"/>
        </w:rPr>
      </w:pPr>
    </w:p>
    <w:p w14:paraId="670FFF16" w14:textId="77777777" w:rsidR="006D7DBD" w:rsidRPr="008241A4" w:rsidRDefault="006D7DBD" w:rsidP="006D7DBD">
      <w:pPr>
        <w:adjustRightInd/>
        <w:rPr>
          <w:rFonts w:eastAsia="Times New Roman"/>
          <w:lang w:eastAsia="en-US"/>
        </w:rPr>
      </w:pPr>
      <w:r w:rsidRPr="008241A4">
        <w:rPr>
          <w:rFonts w:eastAsia="Times New Roman"/>
          <w:lang w:eastAsia="en-US"/>
        </w:rPr>
        <w:t>Payment is by BACS</w:t>
      </w:r>
    </w:p>
    <w:p w14:paraId="6BB9D03F" w14:textId="77777777" w:rsidR="006D7DBD" w:rsidRPr="008241A4" w:rsidRDefault="006D7DBD" w:rsidP="006D7DBD">
      <w:pPr>
        <w:adjustRightInd/>
        <w:rPr>
          <w:rFonts w:eastAsia="Times New Roman"/>
          <w:lang w:eastAsia="en-US"/>
        </w:rPr>
      </w:pPr>
    </w:p>
    <w:p w14:paraId="5276F83F" w14:textId="77777777" w:rsidR="006D7DBD" w:rsidRPr="008241A4" w:rsidRDefault="006D7DBD" w:rsidP="006D7DBD">
      <w:pPr>
        <w:adjustRightInd/>
        <w:rPr>
          <w:rFonts w:eastAsia="Times New Roman"/>
          <w:lang w:eastAsia="en-US"/>
        </w:rPr>
      </w:pPr>
      <w:r w:rsidRPr="008241A4">
        <w:rPr>
          <w:rFonts w:eastAsia="Times New Roman"/>
          <w:lang w:eastAsia="en-US"/>
        </w:rPr>
        <w:t>It is the policy of the Council to make payments to all suppliers direct into their bank account using the Bankers Automated Clearing Systems (BACS).  Please complete your bank and relevant company details below.  If your sales are factored to an Agency, please enclose a copy of the authorisation to make payment directly to them.  The bank details will then be those of the factor and not yours.</w:t>
      </w:r>
    </w:p>
    <w:p w14:paraId="391E705D" w14:textId="77777777" w:rsidR="006D7DBD" w:rsidRPr="008241A4" w:rsidRDefault="006D7DBD" w:rsidP="006D7DBD">
      <w:pPr>
        <w:adjustRightInd/>
        <w:rPr>
          <w:rFonts w:eastAsia="Times New Roman"/>
          <w:lang w:eastAsia="en-US"/>
        </w:rPr>
      </w:pPr>
    </w:p>
    <w:p w14:paraId="5FC973B4" w14:textId="77777777" w:rsidR="006D7DBD" w:rsidRPr="008241A4" w:rsidRDefault="006D7DBD" w:rsidP="006D7DBD">
      <w:pPr>
        <w:adjustRightInd/>
        <w:rPr>
          <w:rFonts w:eastAsia="Times New Roman"/>
          <w:lang w:eastAsia="en-US"/>
        </w:rPr>
      </w:pPr>
      <w:r w:rsidRPr="008241A4">
        <w:rPr>
          <w:rFonts w:eastAsia="Times New Roman"/>
          <w:i/>
          <w:lang w:eastAsia="en-US"/>
        </w:rPr>
        <w:t>Note – You may adjust the size of the following text boxes to suit your response.</w:t>
      </w:r>
    </w:p>
    <w:p w14:paraId="4E68AB03" w14:textId="77777777" w:rsidR="006D7DBD" w:rsidRPr="008241A4" w:rsidRDefault="006D7DBD" w:rsidP="006D7DBD">
      <w:pPr>
        <w:adjustRightInd/>
        <w:rPr>
          <w:rFonts w:eastAsia="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5404"/>
      </w:tblGrid>
      <w:tr w:rsidR="006D7DBD" w:rsidRPr="006729B7" w14:paraId="5C1D842C" w14:textId="77777777" w:rsidTr="00AC1307">
        <w:tc>
          <w:tcPr>
            <w:tcW w:w="3510" w:type="dxa"/>
            <w:shd w:val="clear" w:color="auto" w:fill="auto"/>
          </w:tcPr>
          <w:p w14:paraId="20757E24" w14:textId="77777777" w:rsidR="006D7DBD" w:rsidRPr="008241A4" w:rsidRDefault="006D7DBD" w:rsidP="00AC1307">
            <w:pPr>
              <w:adjustRightInd/>
              <w:rPr>
                <w:rFonts w:eastAsia="Times New Roman"/>
                <w:lang w:eastAsia="en-US"/>
              </w:rPr>
            </w:pPr>
            <w:r w:rsidRPr="008241A4">
              <w:rPr>
                <w:rFonts w:eastAsia="Times New Roman"/>
                <w:lang w:eastAsia="en-US"/>
              </w:rPr>
              <w:t>Bank Name</w:t>
            </w:r>
          </w:p>
        </w:tc>
        <w:tc>
          <w:tcPr>
            <w:tcW w:w="6203" w:type="dxa"/>
            <w:shd w:val="clear" w:color="auto" w:fill="auto"/>
          </w:tcPr>
          <w:p w14:paraId="5674DBB5" w14:textId="77777777" w:rsidR="006D7DBD" w:rsidRPr="008241A4" w:rsidRDefault="006D7DBD" w:rsidP="00AC1307">
            <w:pPr>
              <w:adjustRightInd/>
              <w:rPr>
                <w:rFonts w:eastAsia="Times New Roman"/>
                <w:lang w:eastAsia="en-US"/>
              </w:rPr>
            </w:pPr>
            <w:r>
              <w:rPr>
                <w:rFonts w:eastAsia="Times New Roman"/>
                <w:lang w:eastAsia="en-US"/>
              </w:rPr>
              <w:t>The Co-operative Bank</w:t>
            </w:r>
          </w:p>
        </w:tc>
      </w:tr>
      <w:tr w:rsidR="006D7DBD" w:rsidRPr="006729B7" w14:paraId="28292AC2" w14:textId="77777777" w:rsidTr="00AC1307">
        <w:tc>
          <w:tcPr>
            <w:tcW w:w="3510" w:type="dxa"/>
            <w:shd w:val="clear" w:color="auto" w:fill="auto"/>
          </w:tcPr>
          <w:p w14:paraId="73646885" w14:textId="77777777" w:rsidR="006D7DBD" w:rsidRPr="008241A4" w:rsidRDefault="006D7DBD" w:rsidP="00AC1307">
            <w:pPr>
              <w:adjustRightInd/>
              <w:jc w:val="left"/>
              <w:rPr>
                <w:rFonts w:eastAsia="Times New Roman"/>
                <w:lang w:eastAsia="en-US"/>
              </w:rPr>
            </w:pPr>
            <w:r w:rsidRPr="008241A4">
              <w:rPr>
                <w:rFonts w:eastAsia="Times New Roman"/>
                <w:lang w:eastAsia="en-US"/>
              </w:rPr>
              <w:t>Bank Address and Post code</w:t>
            </w:r>
          </w:p>
        </w:tc>
        <w:tc>
          <w:tcPr>
            <w:tcW w:w="6203" w:type="dxa"/>
            <w:shd w:val="clear" w:color="auto" w:fill="auto"/>
          </w:tcPr>
          <w:p w14:paraId="6E0A9CAA" w14:textId="77777777" w:rsidR="006D7DBD" w:rsidRPr="008241A4" w:rsidRDefault="006D7DBD" w:rsidP="00AC1307">
            <w:pPr>
              <w:adjustRightInd/>
              <w:rPr>
                <w:rFonts w:eastAsia="Times New Roman"/>
                <w:lang w:eastAsia="en-US"/>
              </w:rPr>
            </w:pPr>
            <w:r>
              <w:rPr>
                <w:rFonts w:eastAsia="Times New Roman"/>
                <w:lang w:eastAsia="en-US"/>
              </w:rPr>
              <w:t>PO Box 101, 1 Balloon Street, Manchester, M60 4EP</w:t>
            </w:r>
          </w:p>
        </w:tc>
      </w:tr>
      <w:tr w:rsidR="006D7DBD" w:rsidRPr="006729B7" w14:paraId="57BFA045" w14:textId="77777777" w:rsidTr="00AC1307">
        <w:tc>
          <w:tcPr>
            <w:tcW w:w="3510" w:type="dxa"/>
            <w:shd w:val="clear" w:color="auto" w:fill="auto"/>
          </w:tcPr>
          <w:p w14:paraId="4E5A17D6" w14:textId="77777777" w:rsidR="006D7DBD" w:rsidRPr="008241A4" w:rsidRDefault="006D7DBD" w:rsidP="00AC1307">
            <w:pPr>
              <w:adjustRightInd/>
              <w:rPr>
                <w:rFonts w:eastAsia="Times New Roman"/>
                <w:lang w:eastAsia="en-US"/>
              </w:rPr>
            </w:pPr>
            <w:r w:rsidRPr="008241A4">
              <w:rPr>
                <w:rFonts w:eastAsia="Times New Roman"/>
                <w:lang w:eastAsia="en-US"/>
              </w:rPr>
              <w:t>Account Name</w:t>
            </w:r>
          </w:p>
        </w:tc>
        <w:tc>
          <w:tcPr>
            <w:tcW w:w="6203" w:type="dxa"/>
            <w:shd w:val="clear" w:color="auto" w:fill="auto"/>
          </w:tcPr>
          <w:p w14:paraId="715151E5" w14:textId="77777777" w:rsidR="006D7DBD" w:rsidRPr="008241A4" w:rsidRDefault="006D7DBD" w:rsidP="00AC1307">
            <w:pPr>
              <w:adjustRightInd/>
              <w:rPr>
                <w:rFonts w:eastAsia="Times New Roman"/>
                <w:lang w:eastAsia="en-US"/>
              </w:rPr>
            </w:pPr>
            <w:r>
              <w:rPr>
                <w:rFonts w:eastAsia="Times New Roman"/>
                <w:lang w:eastAsia="en-US"/>
              </w:rPr>
              <w:t>Filtermech Plant Sales Ltd (Sterling Account)</w:t>
            </w:r>
          </w:p>
        </w:tc>
      </w:tr>
      <w:tr w:rsidR="006D7DBD" w:rsidRPr="006729B7" w14:paraId="435A53F4" w14:textId="77777777" w:rsidTr="00AC1307">
        <w:tc>
          <w:tcPr>
            <w:tcW w:w="3510" w:type="dxa"/>
            <w:shd w:val="clear" w:color="auto" w:fill="auto"/>
          </w:tcPr>
          <w:p w14:paraId="6D746E6D" w14:textId="77777777" w:rsidR="006D7DBD" w:rsidRPr="008241A4" w:rsidRDefault="006D7DBD" w:rsidP="00AC1307">
            <w:pPr>
              <w:adjustRightInd/>
              <w:rPr>
                <w:rFonts w:eastAsia="Times New Roman"/>
                <w:lang w:eastAsia="en-US"/>
              </w:rPr>
            </w:pPr>
            <w:r w:rsidRPr="008241A4">
              <w:rPr>
                <w:rFonts w:eastAsia="Times New Roman"/>
                <w:lang w:eastAsia="en-US"/>
              </w:rPr>
              <w:t xml:space="preserve">Account Number </w:t>
            </w:r>
          </w:p>
        </w:tc>
        <w:tc>
          <w:tcPr>
            <w:tcW w:w="6203" w:type="dxa"/>
            <w:shd w:val="clear" w:color="auto" w:fill="auto"/>
          </w:tcPr>
          <w:p w14:paraId="26BD3300" w14:textId="77777777" w:rsidR="006D7DBD" w:rsidRPr="008241A4" w:rsidRDefault="006D7DBD" w:rsidP="00AC1307">
            <w:pPr>
              <w:adjustRightInd/>
              <w:rPr>
                <w:rFonts w:eastAsia="Times New Roman"/>
                <w:lang w:eastAsia="en-US"/>
              </w:rPr>
            </w:pPr>
            <w:r>
              <w:rPr>
                <w:rFonts w:eastAsia="Times New Roman"/>
                <w:lang w:eastAsia="en-US"/>
              </w:rPr>
              <w:t>70798342</w:t>
            </w:r>
          </w:p>
        </w:tc>
      </w:tr>
      <w:tr w:rsidR="006D7DBD" w:rsidRPr="006729B7" w14:paraId="708834FF" w14:textId="77777777" w:rsidTr="00AC1307">
        <w:tc>
          <w:tcPr>
            <w:tcW w:w="3510" w:type="dxa"/>
            <w:shd w:val="clear" w:color="auto" w:fill="auto"/>
          </w:tcPr>
          <w:p w14:paraId="7B538005" w14:textId="77777777" w:rsidR="006D7DBD" w:rsidRPr="008241A4" w:rsidRDefault="006D7DBD" w:rsidP="00AC1307">
            <w:pPr>
              <w:adjustRightInd/>
              <w:rPr>
                <w:rFonts w:eastAsia="Times New Roman"/>
                <w:lang w:eastAsia="en-US"/>
              </w:rPr>
            </w:pPr>
            <w:r w:rsidRPr="008241A4">
              <w:rPr>
                <w:rFonts w:eastAsia="Times New Roman"/>
                <w:lang w:eastAsia="en-US"/>
              </w:rPr>
              <w:t>Sort Code</w:t>
            </w:r>
          </w:p>
        </w:tc>
        <w:tc>
          <w:tcPr>
            <w:tcW w:w="6203" w:type="dxa"/>
            <w:shd w:val="clear" w:color="auto" w:fill="auto"/>
          </w:tcPr>
          <w:p w14:paraId="4D632B7D" w14:textId="77777777" w:rsidR="006D7DBD" w:rsidRPr="008241A4" w:rsidRDefault="006D7DBD" w:rsidP="00AC1307">
            <w:pPr>
              <w:adjustRightInd/>
              <w:rPr>
                <w:rFonts w:eastAsia="Times New Roman"/>
                <w:lang w:eastAsia="en-US"/>
              </w:rPr>
            </w:pPr>
            <w:r>
              <w:rPr>
                <w:rFonts w:eastAsia="Times New Roman"/>
                <w:lang w:eastAsia="en-US"/>
              </w:rPr>
              <w:t>08-90-00</w:t>
            </w:r>
          </w:p>
        </w:tc>
      </w:tr>
    </w:tbl>
    <w:p w14:paraId="34660BA1" w14:textId="77777777" w:rsidR="006D7DBD" w:rsidRPr="008241A4" w:rsidRDefault="006D7DBD" w:rsidP="006D7DBD">
      <w:pPr>
        <w:adjustRightInd/>
        <w:rPr>
          <w:rFonts w:eastAsia="Times New Roman"/>
          <w:lang w:eastAsia="en-US"/>
        </w:rPr>
      </w:pPr>
    </w:p>
    <w:p w14:paraId="49D8F608" w14:textId="77777777" w:rsidR="006D7DBD" w:rsidRPr="008241A4" w:rsidRDefault="006D7DBD" w:rsidP="006D7DBD">
      <w:pPr>
        <w:adjustRightInd/>
        <w:rPr>
          <w:rFonts w:eastAsia="Times New Roman"/>
          <w:lang w:eastAsia="en-US"/>
        </w:rPr>
      </w:pPr>
    </w:p>
    <w:p w14:paraId="236362E1" w14:textId="77777777" w:rsidR="006D7DBD" w:rsidRPr="008241A4" w:rsidRDefault="006D7DBD" w:rsidP="006D7DBD">
      <w:pPr>
        <w:adjustRightInd/>
        <w:rPr>
          <w:rFonts w:eastAsia="Times New Roman"/>
          <w:lang w:eastAsia="en-US"/>
        </w:rPr>
      </w:pPr>
    </w:p>
    <w:p w14:paraId="36D520A3" w14:textId="77777777" w:rsidR="006D7DBD" w:rsidRPr="008241A4" w:rsidRDefault="006D7DBD" w:rsidP="006D7DBD">
      <w:pPr>
        <w:pBdr>
          <w:top w:val="single" w:sz="4" w:space="1" w:color="999999"/>
          <w:left w:val="single" w:sz="4" w:space="4" w:color="999999"/>
          <w:bottom w:val="single" w:sz="4" w:space="1" w:color="999999"/>
          <w:right w:val="single" w:sz="4" w:space="4" w:color="999999"/>
        </w:pBdr>
        <w:adjustRightInd/>
        <w:ind w:left="284" w:right="555"/>
        <w:rPr>
          <w:rFonts w:eastAsia="Times New Roman"/>
          <w:lang w:eastAsia="en-US"/>
        </w:rPr>
      </w:pPr>
      <w:r w:rsidRPr="008241A4">
        <w:rPr>
          <w:rFonts w:eastAsia="Times New Roman"/>
          <w:lang w:eastAsia="en-US"/>
        </w:rPr>
        <w:lastRenderedPageBreak/>
        <w:t>No invoices will be accepted from any Supplier without an official written order from us and the order number in full being quoted on all invoices.</w:t>
      </w:r>
    </w:p>
    <w:p w14:paraId="2951F152" w14:textId="77777777" w:rsidR="006D7DBD" w:rsidRPr="008241A4" w:rsidRDefault="006D7DBD" w:rsidP="006D7DBD">
      <w:pPr>
        <w:adjustRightInd/>
        <w:rPr>
          <w:rFonts w:eastAsia="Times New Roman"/>
          <w:lang w:eastAsia="en-US"/>
        </w:rPr>
      </w:pPr>
    </w:p>
    <w:p w14:paraId="47A3A40A" w14:textId="77777777" w:rsidR="006D7DBD" w:rsidRPr="008241A4" w:rsidRDefault="006D7DBD" w:rsidP="006D7DBD">
      <w:pPr>
        <w:adjustRightInd/>
        <w:rPr>
          <w:rFonts w:eastAsia="Times New Roman"/>
          <w:lang w:eastAsia="en-US"/>
        </w:rPr>
      </w:pPr>
    </w:p>
    <w:p w14:paraId="6BD8F7E2" w14:textId="77777777" w:rsidR="006D7DBD" w:rsidRPr="008241A4" w:rsidRDefault="006D7DBD" w:rsidP="006D7DBD">
      <w:pPr>
        <w:pBdr>
          <w:top w:val="single" w:sz="4" w:space="1" w:color="999999"/>
          <w:left w:val="single" w:sz="4" w:space="29" w:color="999999"/>
          <w:bottom w:val="single" w:sz="4" w:space="1" w:color="999999"/>
          <w:right w:val="single" w:sz="4" w:space="31" w:color="999999"/>
        </w:pBdr>
        <w:adjustRightInd/>
        <w:ind w:left="567" w:right="980"/>
        <w:jc w:val="center"/>
        <w:rPr>
          <w:rFonts w:eastAsia="Times New Roman"/>
          <w:b/>
          <w:bCs/>
          <w:lang w:eastAsia="en-US"/>
        </w:rPr>
      </w:pPr>
      <w:r w:rsidRPr="008241A4">
        <w:rPr>
          <w:rFonts w:eastAsia="Times New Roman"/>
          <w:b/>
          <w:bCs/>
          <w:lang w:eastAsia="en-US"/>
        </w:rPr>
        <w:t>IMPORTANT</w:t>
      </w:r>
    </w:p>
    <w:p w14:paraId="7DAA9AA6" w14:textId="77777777" w:rsidR="006D7DBD" w:rsidRPr="008241A4" w:rsidRDefault="006D7DBD" w:rsidP="006D7DBD">
      <w:pPr>
        <w:pBdr>
          <w:top w:val="single" w:sz="4" w:space="1" w:color="999999"/>
          <w:left w:val="single" w:sz="4" w:space="29" w:color="999999"/>
          <w:bottom w:val="single" w:sz="4" w:space="1" w:color="999999"/>
          <w:right w:val="single" w:sz="4" w:space="31" w:color="999999"/>
        </w:pBdr>
        <w:adjustRightInd/>
        <w:ind w:left="567" w:right="980"/>
        <w:rPr>
          <w:rFonts w:eastAsia="Times New Roman"/>
          <w:lang w:eastAsia="en-US"/>
        </w:rPr>
      </w:pPr>
      <w:r w:rsidRPr="008241A4">
        <w:rPr>
          <w:rFonts w:eastAsia="Times New Roman"/>
          <w:lang w:eastAsia="en-US"/>
        </w:rPr>
        <w:t>Each separate invoice for [Insert name of purchasing organisation] should be addressed to:</w:t>
      </w:r>
    </w:p>
    <w:p w14:paraId="14FBD4C2" w14:textId="77777777" w:rsidR="006D7DBD" w:rsidRPr="008241A4" w:rsidRDefault="006D7DBD" w:rsidP="006D7DBD">
      <w:pPr>
        <w:pBdr>
          <w:top w:val="single" w:sz="4" w:space="1" w:color="999999"/>
          <w:left w:val="single" w:sz="4" w:space="29" w:color="999999"/>
          <w:bottom w:val="single" w:sz="4" w:space="1" w:color="999999"/>
          <w:right w:val="single" w:sz="4" w:space="31" w:color="999999"/>
        </w:pBdr>
        <w:adjustRightInd/>
        <w:ind w:left="567" w:right="980"/>
        <w:rPr>
          <w:rFonts w:eastAsia="Times New Roman"/>
          <w:lang w:eastAsia="en-US"/>
        </w:rPr>
      </w:pPr>
    </w:p>
    <w:p w14:paraId="1C1DD319" w14:textId="77777777" w:rsidR="006D7DBD" w:rsidRPr="008241A4" w:rsidRDefault="006D7DBD" w:rsidP="006D7DBD">
      <w:pPr>
        <w:pBdr>
          <w:top w:val="single" w:sz="4" w:space="1" w:color="999999"/>
          <w:left w:val="single" w:sz="4" w:space="29" w:color="999999"/>
          <w:bottom w:val="single" w:sz="4" w:space="1" w:color="999999"/>
          <w:right w:val="single" w:sz="4" w:space="31" w:color="999999"/>
        </w:pBdr>
        <w:adjustRightInd/>
        <w:ind w:left="567" w:right="980"/>
        <w:rPr>
          <w:rFonts w:eastAsia="Times New Roman"/>
          <w:lang w:eastAsia="en-US"/>
        </w:rPr>
      </w:pPr>
      <w:r w:rsidRPr="008241A4">
        <w:rPr>
          <w:rFonts w:eastAsia="Times New Roman"/>
          <w:lang w:eastAsia="en-US"/>
        </w:rPr>
        <w:t>Lincolnshire County Council, Serco Lincs Invoices, PO Box 7811, Corby, NN17 9HF.</w:t>
      </w:r>
    </w:p>
    <w:p w14:paraId="3F381789" w14:textId="77777777" w:rsidR="006D7DBD" w:rsidRPr="008241A4" w:rsidRDefault="006D7DBD" w:rsidP="006D7DBD">
      <w:pPr>
        <w:pBdr>
          <w:top w:val="single" w:sz="4" w:space="1" w:color="999999"/>
          <w:left w:val="single" w:sz="4" w:space="29" w:color="999999"/>
          <w:bottom w:val="single" w:sz="4" w:space="1" w:color="999999"/>
          <w:right w:val="single" w:sz="4" w:space="31" w:color="999999"/>
        </w:pBdr>
        <w:adjustRightInd/>
        <w:ind w:left="567" w:right="980"/>
        <w:rPr>
          <w:rFonts w:eastAsia="Times New Roman"/>
          <w:lang w:eastAsia="en-US"/>
        </w:rPr>
      </w:pPr>
      <w:r w:rsidRPr="008241A4">
        <w:rPr>
          <w:rFonts w:eastAsia="Times New Roman"/>
          <w:lang w:eastAsia="en-US"/>
        </w:rPr>
        <w:t xml:space="preserve">Invoices can be emailed to </w:t>
      </w:r>
      <w:r w:rsidRPr="008241A4">
        <w:rPr>
          <w:rFonts w:eastAsia="Times New Roman"/>
          <w:u w:val="single"/>
          <w:lang w:eastAsia="en-US"/>
        </w:rPr>
        <w:t>invoices@lincolnshire.gov.uk</w:t>
      </w:r>
      <w:r w:rsidRPr="008241A4">
        <w:rPr>
          <w:rFonts w:eastAsia="Times New Roman"/>
          <w:lang w:eastAsia="en-US"/>
        </w:rPr>
        <w:t>. When emailing invoices must be in PDF or TIF format.</w:t>
      </w:r>
    </w:p>
    <w:p w14:paraId="65EBB81C" w14:textId="77777777" w:rsidR="006D7DBD" w:rsidRPr="008241A4" w:rsidRDefault="006D7DBD" w:rsidP="006D7DBD">
      <w:pPr>
        <w:pBdr>
          <w:top w:val="single" w:sz="4" w:space="1" w:color="999999"/>
          <w:left w:val="single" w:sz="4" w:space="29" w:color="999999"/>
          <w:bottom w:val="single" w:sz="4" w:space="1" w:color="999999"/>
          <w:right w:val="single" w:sz="4" w:space="31" w:color="999999"/>
        </w:pBdr>
        <w:adjustRightInd/>
        <w:ind w:left="567" w:right="980"/>
        <w:rPr>
          <w:rFonts w:eastAsia="Times New Roman"/>
          <w:lang w:eastAsia="en-US"/>
        </w:rPr>
      </w:pPr>
    </w:p>
    <w:p w14:paraId="1F03061B" w14:textId="77777777" w:rsidR="006D7DBD" w:rsidRPr="008241A4" w:rsidRDefault="006D7DBD" w:rsidP="006D7DBD">
      <w:pPr>
        <w:pBdr>
          <w:top w:val="single" w:sz="4" w:space="1" w:color="999999"/>
          <w:left w:val="single" w:sz="4" w:space="29" w:color="999999"/>
          <w:bottom w:val="single" w:sz="4" w:space="1" w:color="999999"/>
          <w:right w:val="single" w:sz="4" w:space="31" w:color="999999"/>
        </w:pBdr>
        <w:adjustRightInd/>
        <w:ind w:left="567" w:right="980"/>
        <w:rPr>
          <w:rFonts w:eastAsia="Times New Roman"/>
          <w:lang w:eastAsia="en-US"/>
        </w:rPr>
      </w:pPr>
      <w:r w:rsidRPr="008241A4">
        <w:rPr>
          <w:rFonts w:eastAsia="Times New Roman"/>
          <w:b/>
          <w:bCs/>
          <w:lang w:eastAsia="en-US"/>
        </w:rPr>
        <w:t>Failure to do so may lead to a delay in payment.</w:t>
      </w:r>
    </w:p>
    <w:p w14:paraId="7965D3F3" w14:textId="77777777" w:rsidR="006D7DBD" w:rsidRDefault="006D7DBD" w:rsidP="006D7DBD">
      <w:pPr>
        <w:rPr>
          <w:rFonts w:eastAsia="Calibri" w:cs="Times New Roman"/>
          <w:b/>
          <w:caps/>
          <w:sz w:val="32"/>
          <w:szCs w:val="22"/>
          <w:lang w:eastAsia="en-US"/>
        </w:rPr>
      </w:pPr>
    </w:p>
    <w:p w14:paraId="5C4C1EE8" w14:textId="77777777" w:rsidR="006D7DBD" w:rsidRPr="006D7DBD" w:rsidRDefault="006D7DBD" w:rsidP="006D7DBD">
      <w:pPr>
        <w:rPr>
          <w:lang w:eastAsia="en-US"/>
        </w:rPr>
      </w:pPr>
    </w:p>
    <w:sectPr w:rsidR="006D7DBD" w:rsidRPr="006D7DBD" w:rsidSect="00AE6D8A">
      <w:pgSz w:w="11907" w:h="16840" w:code="9"/>
      <w:pgMar w:top="1418" w:right="1701" w:bottom="1418" w:left="1701" w:header="709" w:footer="709" w:gutter="0"/>
      <w:paperSrc w:first="261" w:other="26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C6585" w14:textId="77777777" w:rsidR="005F44FE" w:rsidRDefault="005F44FE" w:rsidP="005248D5">
      <w:r>
        <w:separator/>
      </w:r>
    </w:p>
  </w:endnote>
  <w:endnote w:type="continuationSeparator" w:id="0">
    <w:p w14:paraId="1F9CB7B3" w14:textId="77777777" w:rsidR="005F44FE" w:rsidRDefault="005F44FE" w:rsidP="0052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n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4999" w14:textId="77777777" w:rsidR="002605CD" w:rsidRDefault="002605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0AA1" w14:textId="77777777" w:rsidR="002605CD" w:rsidRPr="004D3114" w:rsidRDefault="00C74441" w:rsidP="00AE6D8A">
    <w:pPr>
      <w:pStyle w:val="Footer"/>
      <w:tabs>
        <w:tab w:val="clear" w:pos="4320"/>
        <w:tab w:val="clear" w:pos="8640"/>
        <w:tab w:val="center" w:pos="4253"/>
        <w:tab w:val="right" w:pos="8505"/>
      </w:tabs>
    </w:pPr>
    <w:r>
      <w:fldChar w:fldCharType="begin"/>
    </w:r>
    <w:r>
      <w:instrText xml:space="preserve"> DOCPROPERTY "Reference" \* MERGEFORMAT </w:instrText>
    </w:r>
    <w:r>
      <w:fldChar w:fldCharType="separate"/>
    </w:r>
    <w:r w:rsidR="002605CD" w:rsidRPr="000A7159">
      <w:rPr>
        <w:bCs/>
      </w:rPr>
      <w:t>112940049.6</w:t>
    </w:r>
    <w:r w:rsidR="002605CD">
      <w:t>\EB34</w:t>
    </w:r>
    <w:r>
      <w:fldChar w:fldCharType="end"/>
    </w:r>
    <w:r w:rsidR="002605CD" w:rsidRPr="004D3114">
      <w:tab/>
    </w:r>
    <w:r w:rsidR="002605CD">
      <w:fldChar w:fldCharType="begin"/>
    </w:r>
    <w:r w:rsidR="002605CD">
      <w:instrText xml:space="preserve"> PAGE   \* MERGEFORMAT </w:instrText>
    </w:r>
    <w:r w:rsidR="002605CD">
      <w:fldChar w:fldCharType="separate"/>
    </w:r>
    <w:r w:rsidR="003D7B8D">
      <w:rPr>
        <w:noProof/>
      </w:rPr>
      <w:t>2</w:t>
    </w:r>
    <w:r w:rsidR="002605C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D218" w14:textId="77777777" w:rsidR="002605CD" w:rsidRDefault="00260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015DC" w14:textId="77777777" w:rsidR="005F44FE" w:rsidRDefault="005F44FE" w:rsidP="005248D5">
      <w:r>
        <w:separator/>
      </w:r>
    </w:p>
  </w:footnote>
  <w:footnote w:type="continuationSeparator" w:id="0">
    <w:p w14:paraId="46CA2388" w14:textId="77777777" w:rsidR="005F44FE" w:rsidRDefault="005F44FE" w:rsidP="00524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6BB6" w14:textId="77777777" w:rsidR="002605CD" w:rsidRDefault="002605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5A84" w14:textId="77777777" w:rsidR="002605CD" w:rsidRDefault="002605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CFDA" w14:textId="77777777" w:rsidR="002605CD" w:rsidRDefault="00260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8E869B"/>
    <w:multiLevelType w:val="multilevel"/>
    <w:tmpl w:val="1C2C277E"/>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3C63B2"/>
    <w:multiLevelType w:val="hybridMultilevel"/>
    <w:tmpl w:val="C9E4E66C"/>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2E09EB"/>
    <w:multiLevelType w:val="hybridMultilevel"/>
    <w:tmpl w:val="3B9C5284"/>
    <w:lvl w:ilvl="0" w:tplc="DA823C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843C4"/>
    <w:multiLevelType w:val="hybridMultilevel"/>
    <w:tmpl w:val="E568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4C19F3"/>
    <w:multiLevelType w:val="hybridMultilevel"/>
    <w:tmpl w:val="7190FD2E"/>
    <w:lvl w:ilvl="0" w:tplc="DA823CDE">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C294A04"/>
    <w:multiLevelType w:val="hybridMultilevel"/>
    <w:tmpl w:val="996E780E"/>
    <w:lvl w:ilvl="0" w:tplc="DA823CDE">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F2C60F4"/>
    <w:multiLevelType w:val="multilevel"/>
    <w:tmpl w:val="2263C1A1"/>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0" w15:restartNumberingAfterBreak="0">
    <w:nsid w:val="31013D22"/>
    <w:multiLevelType w:val="multilevel"/>
    <w:tmpl w:val="D054B506"/>
    <w:lvl w:ilvl="0">
      <w:start w:val="1"/>
      <w:numFmt w:val="decimal"/>
      <w:pStyle w:val="LCCSectionTitle"/>
      <w:suff w:val="space"/>
      <w:lvlText w:val="Section  %1"/>
      <w:lvlJc w:val="left"/>
      <w:pPr>
        <w:ind w:left="360" w:hanging="360"/>
      </w:pPr>
      <w:rPr>
        <w:rFonts w:hint="default"/>
      </w:rPr>
    </w:lvl>
    <w:lvl w:ilvl="1">
      <w:start w:val="1"/>
      <w:numFmt w:val="decimal"/>
      <w:pStyle w:val="JC-2"/>
      <w:lvlText w:val="%1.%2"/>
      <w:lvlJc w:val="left"/>
      <w:pPr>
        <w:ind w:left="720" w:hanging="360"/>
      </w:pPr>
      <w:rPr>
        <w:rFonts w:hint="default"/>
      </w:rPr>
    </w:lvl>
    <w:lvl w:ilvl="2">
      <w:start w:val="1"/>
      <w:numFmt w:val="decimal"/>
      <w:pStyle w:val="JC-3"/>
      <w:lvlText w:val="%1.%2.%3"/>
      <w:lvlJc w:val="left"/>
      <w:pPr>
        <w:ind w:left="1266" w:hanging="698"/>
      </w:pPr>
      <w:rPr>
        <w:rFonts w:hint="default"/>
        <w:b w:val="0"/>
        <w:i w:val="0"/>
        <w:sz w:val="26"/>
        <w:szCs w:val="2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0430685"/>
    <w:multiLevelType w:val="hybridMultilevel"/>
    <w:tmpl w:val="7594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744BE"/>
    <w:multiLevelType w:val="multilevel"/>
    <w:tmpl w:val="25102DB8"/>
    <w:lvl w:ilvl="0">
      <w:start w:val="1"/>
      <w:numFmt w:val="bullet"/>
      <w:pStyle w:val="SymbolBullet1"/>
      <w:lvlText w:val=""/>
      <w:lvlJc w:val="left"/>
      <w:pPr>
        <w:tabs>
          <w:tab w:val="num" w:pos="340"/>
        </w:tabs>
        <w:ind w:left="340" w:hanging="340"/>
      </w:pPr>
      <w:rPr>
        <w:rFonts w:ascii="Symbol" w:hAnsi="Symbol" w:hint="default"/>
        <w:color w:val="auto"/>
      </w:rPr>
    </w:lvl>
    <w:lvl w:ilvl="1">
      <w:start w:val="1"/>
      <w:numFmt w:val="bullet"/>
      <w:pStyle w:val="SymbolBullet2"/>
      <w:lvlText w:val="–"/>
      <w:lvlJc w:val="left"/>
      <w:pPr>
        <w:tabs>
          <w:tab w:val="num" w:pos="680"/>
        </w:tabs>
        <w:ind w:left="680" w:hanging="340"/>
      </w:pPr>
      <w:rPr>
        <w:rFonts w:ascii="(none)" w:hAnsi="(none)" w:hint="default"/>
        <w:color w:val="1F497D" w:themeColor="text2"/>
      </w:rPr>
    </w:lvl>
    <w:lvl w:ilvl="2">
      <w:start w:val="1"/>
      <w:numFmt w:val="bullet"/>
      <w:pStyle w:val="SymbolBullet3"/>
      <w:lvlText w:val="–"/>
      <w:lvlJc w:val="left"/>
      <w:pPr>
        <w:tabs>
          <w:tab w:val="num" w:pos="1021"/>
        </w:tabs>
        <w:ind w:left="1021" w:hanging="341"/>
      </w:pPr>
      <w:rPr>
        <w:rFonts w:ascii="(none)" w:hAnsi="(none)" w:hint="default"/>
        <w:color w:val="1F497D"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EA312EC"/>
    <w:multiLevelType w:val="hybridMultilevel"/>
    <w:tmpl w:val="3DB4B342"/>
    <w:lvl w:ilvl="0" w:tplc="DA823C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FD1197"/>
    <w:multiLevelType w:val="hybridMultilevel"/>
    <w:tmpl w:val="0E423936"/>
    <w:lvl w:ilvl="0" w:tplc="DA823CDE">
      <w:start w:val="1"/>
      <w:numFmt w:val="lowerLetter"/>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5" w15:restartNumberingAfterBreak="0">
    <w:nsid w:val="6E2130AA"/>
    <w:multiLevelType w:val="multilevel"/>
    <w:tmpl w:val="19CC1D62"/>
    <w:lvl w:ilvl="0">
      <w:start w:val="1"/>
      <w:numFmt w:val="none"/>
      <w:pStyle w:val="Defs"/>
      <w:lvlText w:val=""/>
      <w:lvlJc w:val="left"/>
      <w:pPr>
        <w:tabs>
          <w:tab w:val="num" w:pos="0"/>
        </w:tabs>
        <w:ind w:left="0" w:firstLine="0"/>
      </w:pPr>
      <w:rPr>
        <w:rFonts w:hint="default"/>
      </w:rPr>
    </w:lvl>
    <w:lvl w:ilvl="1">
      <w:start w:val="1"/>
      <w:numFmt w:val="lowerLetter"/>
      <w:pStyle w:val="Defs1"/>
      <w:lvlText w:val="(%2)"/>
      <w:lvlJc w:val="left"/>
      <w:pPr>
        <w:tabs>
          <w:tab w:val="num" w:pos="851"/>
        </w:tabs>
        <w:ind w:left="851" w:hanging="851"/>
      </w:pPr>
      <w:rPr>
        <w:rFonts w:hint="default"/>
      </w:rPr>
    </w:lvl>
    <w:lvl w:ilvl="2">
      <w:start w:val="1"/>
      <w:numFmt w:val="lowerRoman"/>
      <w:pStyle w:val="Defs2"/>
      <w:lvlText w:val="(%3)"/>
      <w:lvlJc w:val="left"/>
      <w:pPr>
        <w:tabs>
          <w:tab w:val="num" w:pos="1701"/>
        </w:tabs>
        <w:ind w:left="1701" w:hanging="850"/>
      </w:pPr>
      <w:rPr>
        <w:rFonts w:hint="default"/>
      </w:rPr>
    </w:lvl>
    <w:lvl w:ilvl="3">
      <w:start w:val="1"/>
      <w:numFmt w:val="decimal"/>
      <w:pStyle w:val="Defs3"/>
      <w:lvlText w:val="(%4)"/>
      <w:lvlJc w:val="left"/>
      <w:pPr>
        <w:tabs>
          <w:tab w:val="num" w:pos="2552"/>
        </w:tabs>
        <w:ind w:left="2552" w:hanging="851"/>
      </w:pPr>
      <w:rPr>
        <w:rFonts w:hint="default"/>
      </w:rPr>
    </w:lvl>
    <w:lvl w:ilvl="4">
      <w:start w:val="1"/>
      <w:numFmt w:val="upperLetter"/>
      <w:pStyle w:val="Defs4"/>
      <w:lvlText w:val="(%5)"/>
      <w:lvlJc w:val="left"/>
      <w:pPr>
        <w:tabs>
          <w:tab w:val="num" w:pos="3402"/>
        </w:tabs>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743686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8218391">
    <w:abstractNumId w:val="6"/>
  </w:num>
  <w:num w:numId="3" w16cid:durableId="1347444432">
    <w:abstractNumId w:val="12"/>
  </w:num>
  <w:num w:numId="4" w16cid:durableId="1847862288">
    <w:abstractNumId w:val="1"/>
  </w:num>
  <w:num w:numId="5" w16cid:durableId="2084714259">
    <w:abstractNumId w:val="15"/>
  </w:num>
  <w:num w:numId="6" w16cid:durableId="1818065264">
    <w:abstractNumId w:val="10"/>
  </w:num>
  <w:num w:numId="7" w16cid:durableId="31731055">
    <w:abstractNumId w:val="2"/>
  </w:num>
  <w:num w:numId="8" w16cid:durableId="1123117761">
    <w:abstractNumId w:val="0"/>
  </w:num>
  <w:num w:numId="9" w16cid:durableId="1172794919">
    <w:abstractNumId w:val="9"/>
  </w:num>
  <w:num w:numId="10" w16cid:durableId="2051953115">
    <w:abstractNumId w:val="3"/>
  </w:num>
  <w:num w:numId="11" w16cid:durableId="241380240">
    <w:abstractNumId w:val="11"/>
  </w:num>
  <w:num w:numId="12" w16cid:durableId="497383659">
    <w:abstractNumId w:val="8"/>
  </w:num>
  <w:num w:numId="13" w16cid:durableId="903183569">
    <w:abstractNumId w:val="13"/>
  </w:num>
  <w:num w:numId="14" w16cid:durableId="874931099">
    <w:abstractNumId w:val="14"/>
  </w:num>
  <w:num w:numId="15" w16cid:durableId="103035687">
    <w:abstractNumId w:val="5"/>
  </w:num>
  <w:num w:numId="16" w16cid:durableId="506015703">
    <w:abstractNumId w:val="7"/>
  </w:num>
  <w:num w:numId="17" w16cid:durableId="9791976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8D5"/>
    <w:rsid w:val="000A1D0B"/>
    <w:rsid w:val="000B3283"/>
    <w:rsid w:val="00132E34"/>
    <w:rsid w:val="00144630"/>
    <w:rsid w:val="00157E26"/>
    <w:rsid w:val="001604E2"/>
    <w:rsid w:val="001D13A2"/>
    <w:rsid w:val="001D202E"/>
    <w:rsid w:val="002605CD"/>
    <w:rsid w:val="00263BF6"/>
    <w:rsid w:val="0027544D"/>
    <w:rsid w:val="002E1A3F"/>
    <w:rsid w:val="00301306"/>
    <w:rsid w:val="00303B44"/>
    <w:rsid w:val="00305C06"/>
    <w:rsid w:val="003275BC"/>
    <w:rsid w:val="0033490B"/>
    <w:rsid w:val="00371153"/>
    <w:rsid w:val="003D3977"/>
    <w:rsid w:val="003D5B7D"/>
    <w:rsid w:val="003D7B8D"/>
    <w:rsid w:val="003E1F44"/>
    <w:rsid w:val="00410630"/>
    <w:rsid w:val="00457B17"/>
    <w:rsid w:val="0048466C"/>
    <w:rsid w:val="00491FA8"/>
    <w:rsid w:val="005248D5"/>
    <w:rsid w:val="00530075"/>
    <w:rsid w:val="00553898"/>
    <w:rsid w:val="00567909"/>
    <w:rsid w:val="005845FD"/>
    <w:rsid w:val="005A254A"/>
    <w:rsid w:val="005A7E4D"/>
    <w:rsid w:val="005F44FE"/>
    <w:rsid w:val="00636CA9"/>
    <w:rsid w:val="006607F6"/>
    <w:rsid w:val="00664141"/>
    <w:rsid w:val="006A0128"/>
    <w:rsid w:val="006A4376"/>
    <w:rsid w:val="006D7DBD"/>
    <w:rsid w:val="007615DB"/>
    <w:rsid w:val="00763185"/>
    <w:rsid w:val="00793458"/>
    <w:rsid w:val="007E1315"/>
    <w:rsid w:val="00833132"/>
    <w:rsid w:val="00842EE9"/>
    <w:rsid w:val="00852FC1"/>
    <w:rsid w:val="00893AE9"/>
    <w:rsid w:val="008A6BC9"/>
    <w:rsid w:val="008B5CD4"/>
    <w:rsid w:val="008B6B03"/>
    <w:rsid w:val="008C05F0"/>
    <w:rsid w:val="008C3E98"/>
    <w:rsid w:val="00933202"/>
    <w:rsid w:val="00934486"/>
    <w:rsid w:val="00976F2B"/>
    <w:rsid w:val="00985D4F"/>
    <w:rsid w:val="009D38CE"/>
    <w:rsid w:val="00A23283"/>
    <w:rsid w:val="00A46B4B"/>
    <w:rsid w:val="00A60A6C"/>
    <w:rsid w:val="00A7020E"/>
    <w:rsid w:val="00A75002"/>
    <w:rsid w:val="00A83071"/>
    <w:rsid w:val="00AC7FCA"/>
    <w:rsid w:val="00AD27EC"/>
    <w:rsid w:val="00AD4735"/>
    <w:rsid w:val="00AE6D8A"/>
    <w:rsid w:val="00B0673B"/>
    <w:rsid w:val="00B317B1"/>
    <w:rsid w:val="00BB482F"/>
    <w:rsid w:val="00BD17B7"/>
    <w:rsid w:val="00BF73EF"/>
    <w:rsid w:val="00C267B8"/>
    <w:rsid w:val="00C74441"/>
    <w:rsid w:val="00C84296"/>
    <w:rsid w:val="00CC28AD"/>
    <w:rsid w:val="00CF276C"/>
    <w:rsid w:val="00D076EC"/>
    <w:rsid w:val="00E05D9E"/>
    <w:rsid w:val="00E22224"/>
    <w:rsid w:val="00E710A9"/>
    <w:rsid w:val="00E72C13"/>
    <w:rsid w:val="00EC7653"/>
    <w:rsid w:val="00ED657A"/>
    <w:rsid w:val="00EF4C74"/>
    <w:rsid w:val="00F41F22"/>
    <w:rsid w:val="00F84D87"/>
    <w:rsid w:val="00F96F6C"/>
    <w:rsid w:val="00FD3C72"/>
    <w:rsid w:val="00FE2C11"/>
    <w:rsid w:val="00FF1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91FE99"/>
  <w15:docId w15:val="{1F5AA9ED-1F2F-47CE-B6CD-38A210155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5CD"/>
    <w:pPr>
      <w:adjustRightInd w:val="0"/>
      <w:spacing w:after="0" w:line="240" w:lineRule="auto"/>
      <w:jc w:val="both"/>
    </w:pPr>
    <w:rPr>
      <w:rFonts w:ascii="Arial" w:eastAsia="Arial" w:hAnsi="Arial" w:cs="Arial"/>
      <w:sz w:val="20"/>
      <w:szCs w:val="20"/>
      <w:lang w:eastAsia="en-GB"/>
    </w:rPr>
  </w:style>
  <w:style w:type="paragraph" w:styleId="Heading1">
    <w:name w:val="heading 1"/>
    <w:basedOn w:val="Normal"/>
    <w:next w:val="Normal"/>
    <w:link w:val="Heading1Char"/>
    <w:uiPriority w:val="9"/>
    <w:qFormat/>
    <w:rsid w:val="002605CD"/>
    <w:pPr>
      <w:keepNext/>
      <w:keepLines/>
      <w:adjustRightInd/>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qFormat/>
    <w:rsid w:val="002605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qFormat/>
    <w:rsid w:val="00144630"/>
    <w:pPr>
      <w:adjustRightInd/>
      <w:ind w:left="720"/>
      <w:jc w:val="left"/>
      <w:outlineLvl w:val="4"/>
    </w:pPr>
    <w:rPr>
      <w:rFonts w:ascii="CG Times" w:eastAsia="Times New Roman" w:hAnsi="CG Times" w:cs="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99"/>
    <w:qFormat/>
    <w:rsid w:val="002605CD"/>
    <w:pPr>
      <w:spacing w:after="240"/>
    </w:pPr>
  </w:style>
  <w:style w:type="character" w:customStyle="1" w:styleId="BodyChar">
    <w:name w:val="Body Char"/>
    <w:aliases w:val="by Char,bd Char"/>
    <w:link w:val="Body"/>
    <w:uiPriority w:val="99"/>
    <w:rsid w:val="002605CD"/>
    <w:rPr>
      <w:rFonts w:ascii="Arial" w:eastAsia="Arial" w:hAnsi="Arial" w:cs="Arial"/>
      <w:sz w:val="20"/>
      <w:szCs w:val="20"/>
      <w:lang w:eastAsia="en-GB"/>
    </w:rPr>
  </w:style>
  <w:style w:type="paragraph" w:styleId="Footer">
    <w:name w:val="footer"/>
    <w:basedOn w:val="Normal"/>
    <w:link w:val="FooterChar"/>
    <w:rsid w:val="002605CD"/>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2605CD"/>
    <w:rPr>
      <w:rFonts w:ascii="Arial" w:eastAsia="Times New Roman" w:hAnsi="Arial" w:cs="Arial"/>
      <w:sz w:val="16"/>
      <w:szCs w:val="20"/>
      <w:lang w:eastAsia="en-GB"/>
    </w:rPr>
  </w:style>
  <w:style w:type="character" w:styleId="Hyperlink">
    <w:name w:val="Hyperlink"/>
    <w:basedOn w:val="DefaultParagraphFont"/>
    <w:uiPriority w:val="99"/>
    <w:unhideWhenUsed/>
    <w:rsid w:val="002605CD"/>
    <w:rPr>
      <w:color w:val="0000FF"/>
      <w:u w:val="single"/>
    </w:rPr>
  </w:style>
  <w:style w:type="paragraph" w:styleId="TOC1">
    <w:name w:val="toc 1"/>
    <w:basedOn w:val="Normal"/>
    <w:next w:val="Normal"/>
    <w:uiPriority w:val="39"/>
    <w:rsid w:val="002605CD"/>
    <w:pPr>
      <w:adjustRightInd/>
      <w:spacing w:after="240"/>
      <w:ind w:left="851" w:right="567" w:hanging="851"/>
    </w:pPr>
    <w:rPr>
      <w:rFonts w:eastAsia="Times New Roman"/>
      <w:caps/>
    </w:rPr>
  </w:style>
  <w:style w:type="paragraph" w:styleId="TOC4">
    <w:name w:val="toc 4"/>
    <w:basedOn w:val="TOC1"/>
    <w:next w:val="Normal"/>
    <w:uiPriority w:val="39"/>
    <w:rsid w:val="002605CD"/>
    <w:pPr>
      <w:ind w:left="0" w:firstLine="0"/>
    </w:pPr>
  </w:style>
  <w:style w:type="paragraph" w:customStyle="1" w:styleId="Level1">
    <w:name w:val="Level 1"/>
    <w:basedOn w:val="Body1"/>
    <w:link w:val="Level1Char"/>
    <w:uiPriority w:val="99"/>
    <w:qFormat/>
    <w:rsid w:val="002605CD"/>
    <w:pPr>
      <w:numPr>
        <w:numId w:val="7"/>
      </w:numPr>
      <w:outlineLvl w:val="0"/>
    </w:pPr>
  </w:style>
  <w:style w:type="paragraph" w:customStyle="1" w:styleId="Level2">
    <w:name w:val="Level 2"/>
    <w:basedOn w:val="Body2"/>
    <w:link w:val="Level2Char"/>
    <w:uiPriority w:val="99"/>
    <w:qFormat/>
    <w:rsid w:val="002605CD"/>
    <w:pPr>
      <w:numPr>
        <w:ilvl w:val="1"/>
        <w:numId w:val="7"/>
      </w:numPr>
      <w:outlineLvl w:val="1"/>
    </w:pPr>
  </w:style>
  <w:style w:type="paragraph" w:customStyle="1" w:styleId="Level3">
    <w:name w:val="Level 3"/>
    <w:basedOn w:val="Body3"/>
    <w:link w:val="Level3Char"/>
    <w:qFormat/>
    <w:rsid w:val="002605CD"/>
    <w:pPr>
      <w:numPr>
        <w:ilvl w:val="2"/>
        <w:numId w:val="7"/>
      </w:numPr>
      <w:outlineLvl w:val="2"/>
    </w:pPr>
  </w:style>
  <w:style w:type="paragraph" w:customStyle="1" w:styleId="Level4">
    <w:name w:val="Level 4"/>
    <w:basedOn w:val="Body4"/>
    <w:uiPriority w:val="99"/>
    <w:qFormat/>
    <w:rsid w:val="002605CD"/>
    <w:pPr>
      <w:numPr>
        <w:ilvl w:val="3"/>
        <w:numId w:val="7"/>
      </w:numPr>
      <w:outlineLvl w:val="3"/>
    </w:pPr>
  </w:style>
  <w:style w:type="paragraph" w:customStyle="1" w:styleId="Level5">
    <w:name w:val="Level 5"/>
    <w:basedOn w:val="Body5"/>
    <w:uiPriority w:val="99"/>
    <w:qFormat/>
    <w:rsid w:val="002605CD"/>
    <w:pPr>
      <w:numPr>
        <w:ilvl w:val="4"/>
        <w:numId w:val="7"/>
      </w:numPr>
      <w:outlineLvl w:val="4"/>
    </w:pPr>
  </w:style>
  <w:style w:type="paragraph" w:customStyle="1" w:styleId="Level6">
    <w:name w:val="Level 6"/>
    <w:basedOn w:val="Body6"/>
    <w:uiPriority w:val="99"/>
    <w:qFormat/>
    <w:rsid w:val="002605CD"/>
    <w:pPr>
      <w:numPr>
        <w:ilvl w:val="5"/>
        <w:numId w:val="7"/>
      </w:numPr>
      <w:outlineLvl w:val="5"/>
    </w:pPr>
  </w:style>
  <w:style w:type="paragraph" w:customStyle="1" w:styleId="SubHeading">
    <w:name w:val="Sub Heading"/>
    <w:basedOn w:val="Body"/>
    <w:next w:val="Body"/>
    <w:uiPriority w:val="99"/>
    <w:rsid w:val="002605CD"/>
    <w:pPr>
      <w:keepNext/>
      <w:keepLines/>
      <w:numPr>
        <w:numId w:val="10"/>
      </w:numPr>
      <w:jc w:val="center"/>
    </w:pPr>
    <w:rPr>
      <w:b/>
      <w:bCs/>
      <w:caps/>
    </w:rPr>
  </w:style>
  <w:style w:type="character" w:customStyle="1" w:styleId="Level2Char">
    <w:name w:val="Level 2 Char"/>
    <w:link w:val="Level2"/>
    <w:uiPriority w:val="99"/>
    <w:locked/>
    <w:rsid w:val="002605CD"/>
    <w:rPr>
      <w:rFonts w:ascii="Arial" w:eastAsia="Arial" w:hAnsi="Arial" w:cs="Arial"/>
      <w:sz w:val="20"/>
      <w:szCs w:val="20"/>
      <w:lang w:eastAsia="en-GB"/>
    </w:rPr>
  </w:style>
  <w:style w:type="character" w:customStyle="1" w:styleId="Level1Char">
    <w:name w:val="Level 1 Char"/>
    <w:aliases w:val="l1 Char"/>
    <w:link w:val="Level1"/>
    <w:uiPriority w:val="99"/>
    <w:locked/>
    <w:rsid w:val="002605CD"/>
    <w:rPr>
      <w:rFonts w:ascii="Arial" w:eastAsia="Arial" w:hAnsi="Arial" w:cs="Arial"/>
      <w:sz w:val="20"/>
      <w:szCs w:val="20"/>
      <w:lang w:eastAsia="en-GB"/>
    </w:rPr>
  </w:style>
  <w:style w:type="paragraph" w:customStyle="1" w:styleId="AODocTxtL1">
    <w:name w:val="AODocTxtL1"/>
    <w:basedOn w:val="Normal"/>
    <w:rsid w:val="002605CD"/>
    <w:pPr>
      <w:tabs>
        <w:tab w:val="num" w:pos="360"/>
      </w:tabs>
      <w:adjustRightInd/>
      <w:spacing w:before="240" w:line="260" w:lineRule="atLeast"/>
      <w:ind w:left="360" w:hanging="360"/>
    </w:pPr>
    <w:rPr>
      <w:rFonts w:ascii="Times New Roman" w:eastAsia="SimSun" w:hAnsi="Times New Roman" w:cs="Times New Roman"/>
      <w:sz w:val="22"/>
      <w:szCs w:val="22"/>
      <w:lang w:eastAsia="en-US"/>
    </w:rPr>
  </w:style>
  <w:style w:type="character" w:customStyle="1" w:styleId="AODocTxtChar">
    <w:name w:val="AODocTxt Char"/>
    <w:link w:val="AODocTxt"/>
    <w:uiPriority w:val="99"/>
    <w:locked/>
    <w:rsid w:val="002605CD"/>
    <w:rPr>
      <w:rFonts w:ascii="SimSun" w:eastAsia="SimSun" w:hAnsi="SimSun" w:cs="Times New Roman"/>
    </w:rPr>
  </w:style>
  <w:style w:type="paragraph" w:customStyle="1" w:styleId="AODocTxt">
    <w:name w:val="AODocTxt"/>
    <w:basedOn w:val="Normal"/>
    <w:link w:val="AODocTxtChar"/>
    <w:uiPriority w:val="99"/>
    <w:rsid w:val="002605CD"/>
    <w:pPr>
      <w:adjustRightInd/>
      <w:spacing w:before="240" w:line="260" w:lineRule="atLeast"/>
    </w:pPr>
    <w:rPr>
      <w:rFonts w:ascii="SimSun" w:eastAsia="SimSun" w:hAnsi="SimSun" w:cs="Times New Roman"/>
      <w:sz w:val="22"/>
      <w:szCs w:val="22"/>
      <w:lang w:eastAsia="en-US"/>
    </w:rPr>
  </w:style>
  <w:style w:type="table" w:styleId="TableGrid">
    <w:name w:val="Table Grid"/>
    <w:basedOn w:val="TableNormal"/>
    <w:uiPriority w:val="59"/>
    <w:rsid w:val="002605C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1,List Paragraph Char Char Char,Indicator Text,Numbered Para 1,Bullet Points,MAIN CONTENT,List Paragraph12,Bullet Style,F5 List Paragraph,OBC Bullet,List Paragraph11,Colorful List - Accent 11,L"/>
    <w:basedOn w:val="Normal"/>
    <w:link w:val="ListParagraphChar"/>
    <w:uiPriority w:val="34"/>
    <w:qFormat/>
    <w:rsid w:val="002605CD"/>
    <w:pPr>
      <w:adjustRightInd/>
      <w:ind w:left="720"/>
      <w:jc w:val="left"/>
    </w:pPr>
    <w:rPr>
      <w:rFonts w:eastAsia="Times New Roman"/>
      <w:sz w:val="22"/>
      <w:szCs w:val="24"/>
    </w:rPr>
  </w:style>
  <w:style w:type="paragraph" w:styleId="Header">
    <w:name w:val="header"/>
    <w:basedOn w:val="Normal"/>
    <w:link w:val="HeaderChar"/>
    <w:rsid w:val="002605CD"/>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2605CD"/>
    <w:rPr>
      <w:rFonts w:ascii="Arial" w:eastAsia="Times New Roman" w:hAnsi="Arial" w:cs="Arial"/>
      <w:sz w:val="16"/>
      <w:szCs w:val="20"/>
      <w:lang w:eastAsia="en-GB"/>
    </w:rPr>
  </w:style>
  <w:style w:type="paragraph" w:customStyle="1" w:styleId="Appendix">
    <w:name w:val="Appendix #"/>
    <w:basedOn w:val="Body"/>
    <w:next w:val="SubHeading"/>
    <w:uiPriority w:val="99"/>
    <w:rsid w:val="002605CD"/>
    <w:pPr>
      <w:keepNext/>
      <w:keepLines/>
      <w:numPr>
        <w:ilvl w:val="1"/>
        <w:numId w:val="9"/>
      </w:numPr>
      <w:jc w:val="center"/>
    </w:pPr>
    <w:rPr>
      <w:b/>
      <w:bCs/>
    </w:rPr>
  </w:style>
  <w:style w:type="paragraph" w:customStyle="1" w:styleId="Part">
    <w:name w:val="Part #"/>
    <w:basedOn w:val="Body"/>
    <w:next w:val="SubHeading"/>
    <w:uiPriority w:val="99"/>
    <w:rsid w:val="002605CD"/>
    <w:pPr>
      <w:keepNext/>
      <w:keepLines/>
      <w:numPr>
        <w:ilvl w:val="2"/>
        <w:numId w:val="9"/>
      </w:numPr>
      <w:jc w:val="center"/>
    </w:pPr>
  </w:style>
  <w:style w:type="paragraph" w:customStyle="1" w:styleId="Schedule">
    <w:name w:val="Schedule #"/>
    <w:basedOn w:val="Body"/>
    <w:next w:val="SubHeading"/>
    <w:uiPriority w:val="99"/>
    <w:rsid w:val="002605CD"/>
    <w:pPr>
      <w:keepNext/>
      <w:keepLines/>
      <w:numPr>
        <w:numId w:val="9"/>
      </w:numPr>
      <w:jc w:val="center"/>
    </w:pPr>
    <w:rPr>
      <w:b/>
      <w:bCs/>
    </w:rPr>
  </w:style>
  <w:style w:type="character" w:styleId="CommentReference">
    <w:name w:val="annotation reference"/>
    <w:basedOn w:val="DefaultParagraphFont"/>
    <w:uiPriority w:val="99"/>
    <w:unhideWhenUsed/>
    <w:rsid w:val="002605CD"/>
    <w:rPr>
      <w:sz w:val="16"/>
      <w:szCs w:val="16"/>
    </w:rPr>
  </w:style>
  <w:style w:type="paragraph" w:styleId="CommentText">
    <w:name w:val="annotation text"/>
    <w:basedOn w:val="Normal"/>
    <w:link w:val="CommentTextChar"/>
    <w:uiPriority w:val="99"/>
    <w:unhideWhenUsed/>
    <w:rsid w:val="002605CD"/>
  </w:style>
  <w:style w:type="character" w:customStyle="1" w:styleId="CommentTextChar">
    <w:name w:val="Comment Text Char"/>
    <w:basedOn w:val="DefaultParagraphFont"/>
    <w:link w:val="CommentText"/>
    <w:uiPriority w:val="99"/>
    <w:rsid w:val="002605CD"/>
    <w:rPr>
      <w:rFonts w:ascii="Arial" w:eastAsia="Arial" w:hAnsi="Arial" w:cs="Arial"/>
      <w:sz w:val="20"/>
      <w:szCs w:val="20"/>
      <w:lang w:eastAsia="en-GB"/>
    </w:rPr>
  </w:style>
  <w:style w:type="paragraph" w:styleId="BalloonText">
    <w:name w:val="Balloon Text"/>
    <w:basedOn w:val="Normal"/>
    <w:link w:val="BalloonTextChar"/>
    <w:uiPriority w:val="99"/>
    <w:semiHidden/>
    <w:unhideWhenUsed/>
    <w:rsid w:val="002605CD"/>
    <w:rPr>
      <w:rFonts w:ascii="Tahoma" w:hAnsi="Tahoma" w:cs="Tahoma"/>
      <w:sz w:val="16"/>
      <w:szCs w:val="16"/>
    </w:rPr>
  </w:style>
  <w:style w:type="character" w:customStyle="1" w:styleId="BalloonTextChar">
    <w:name w:val="Balloon Text Char"/>
    <w:basedOn w:val="DefaultParagraphFont"/>
    <w:link w:val="BalloonText"/>
    <w:uiPriority w:val="99"/>
    <w:semiHidden/>
    <w:rsid w:val="002605CD"/>
    <w:rPr>
      <w:rFonts w:ascii="Tahoma" w:eastAsia="Arial" w:hAnsi="Tahoma" w:cs="Tahoma"/>
      <w:sz w:val="16"/>
      <w:szCs w:val="16"/>
      <w:lang w:eastAsia="en-GB"/>
    </w:rPr>
  </w:style>
  <w:style w:type="paragraph" w:customStyle="1" w:styleId="Normal1">
    <w:name w:val="Normal1"/>
    <w:rsid w:val="002605CD"/>
    <w:pPr>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05CD"/>
    <w:rPr>
      <w:b/>
      <w:bCs/>
    </w:rPr>
  </w:style>
  <w:style w:type="character" w:customStyle="1" w:styleId="CommentSubjectChar">
    <w:name w:val="Comment Subject Char"/>
    <w:basedOn w:val="CommentTextChar"/>
    <w:link w:val="CommentSubject"/>
    <w:uiPriority w:val="99"/>
    <w:semiHidden/>
    <w:rsid w:val="002605CD"/>
    <w:rPr>
      <w:rFonts w:ascii="Arial" w:eastAsia="Arial" w:hAnsi="Arial" w:cs="Arial"/>
      <w:b/>
      <w:bCs/>
      <w:sz w:val="20"/>
      <w:szCs w:val="20"/>
      <w:lang w:eastAsia="en-GB"/>
    </w:rPr>
  </w:style>
  <w:style w:type="paragraph" w:customStyle="1" w:styleId="SymbolBullet1">
    <w:name w:val="±SymbolBullet1"/>
    <w:basedOn w:val="Normal"/>
    <w:uiPriority w:val="1"/>
    <w:qFormat/>
    <w:rsid w:val="002605CD"/>
    <w:pPr>
      <w:numPr>
        <w:numId w:val="3"/>
      </w:numPr>
      <w:adjustRightInd/>
      <w:spacing w:before="60" w:after="60" w:line="264" w:lineRule="auto"/>
    </w:pPr>
    <w:rPr>
      <w:rFonts w:asciiTheme="minorHAnsi" w:eastAsia="Calibri" w:hAnsiTheme="minorHAnsi" w:cstheme="minorBidi"/>
      <w:color w:val="000000" w:themeColor="text1"/>
      <w:sz w:val="21"/>
      <w:szCs w:val="21"/>
      <w:lang w:eastAsia="en-US"/>
    </w:rPr>
  </w:style>
  <w:style w:type="paragraph" w:customStyle="1" w:styleId="SymbolBullet2">
    <w:name w:val="±SymbolBullet2"/>
    <w:basedOn w:val="Normal"/>
    <w:uiPriority w:val="1"/>
    <w:rsid w:val="002605CD"/>
    <w:pPr>
      <w:numPr>
        <w:ilvl w:val="1"/>
        <w:numId w:val="3"/>
      </w:numPr>
      <w:adjustRightInd/>
      <w:spacing w:before="60" w:after="60" w:line="264" w:lineRule="auto"/>
    </w:pPr>
    <w:rPr>
      <w:rFonts w:asciiTheme="minorHAnsi" w:eastAsiaTheme="minorHAnsi" w:hAnsiTheme="minorHAnsi" w:cstheme="minorBidi"/>
      <w:color w:val="000000" w:themeColor="text1"/>
      <w:sz w:val="21"/>
      <w:szCs w:val="21"/>
      <w:lang w:eastAsia="en-US"/>
    </w:rPr>
  </w:style>
  <w:style w:type="paragraph" w:customStyle="1" w:styleId="SymbolBullet3">
    <w:name w:val="±SymbolBullet3"/>
    <w:basedOn w:val="Normal"/>
    <w:uiPriority w:val="1"/>
    <w:rsid w:val="002605CD"/>
    <w:pPr>
      <w:numPr>
        <w:ilvl w:val="2"/>
        <w:numId w:val="3"/>
      </w:numPr>
      <w:adjustRightInd/>
      <w:spacing w:before="60" w:after="60" w:line="264" w:lineRule="auto"/>
    </w:pPr>
    <w:rPr>
      <w:rFonts w:asciiTheme="minorHAnsi" w:eastAsiaTheme="minorHAnsi" w:hAnsiTheme="minorHAnsi" w:cstheme="minorBidi"/>
      <w:color w:val="000000" w:themeColor="text1"/>
      <w:sz w:val="21"/>
      <w:szCs w:val="21"/>
      <w:lang w:eastAsia="en-US"/>
    </w:rPr>
  </w:style>
  <w:style w:type="paragraph" w:customStyle="1" w:styleId="Body1">
    <w:name w:val="Body 1"/>
    <w:basedOn w:val="Body"/>
    <w:link w:val="Body1Char"/>
    <w:uiPriority w:val="99"/>
    <w:rsid w:val="002605CD"/>
    <w:pPr>
      <w:ind w:left="851"/>
    </w:pPr>
  </w:style>
  <w:style w:type="character" w:customStyle="1" w:styleId="Body1Char">
    <w:name w:val="Body 1 Char"/>
    <w:link w:val="Body1"/>
    <w:uiPriority w:val="99"/>
    <w:rsid w:val="002605CD"/>
    <w:rPr>
      <w:rFonts w:ascii="Arial" w:eastAsia="Arial" w:hAnsi="Arial" w:cs="Arial"/>
      <w:sz w:val="20"/>
      <w:szCs w:val="20"/>
      <w:lang w:eastAsia="en-GB"/>
    </w:rPr>
  </w:style>
  <w:style w:type="paragraph" w:customStyle="1" w:styleId="Body2">
    <w:name w:val="Body 2"/>
    <w:basedOn w:val="Body"/>
    <w:link w:val="Body2Char"/>
    <w:uiPriority w:val="99"/>
    <w:qFormat/>
    <w:rsid w:val="002605CD"/>
    <w:pPr>
      <w:ind w:left="851"/>
    </w:pPr>
  </w:style>
  <w:style w:type="character" w:customStyle="1" w:styleId="Body2Char">
    <w:name w:val="Body 2 Char"/>
    <w:link w:val="Body2"/>
    <w:uiPriority w:val="99"/>
    <w:locked/>
    <w:rsid w:val="002605CD"/>
    <w:rPr>
      <w:rFonts w:ascii="Arial" w:eastAsia="Arial" w:hAnsi="Arial" w:cs="Arial"/>
      <w:sz w:val="20"/>
      <w:szCs w:val="20"/>
      <w:lang w:eastAsia="en-GB"/>
    </w:rPr>
  </w:style>
  <w:style w:type="paragraph" w:customStyle="1" w:styleId="Body3">
    <w:name w:val="Body 3"/>
    <w:basedOn w:val="Body"/>
    <w:uiPriority w:val="99"/>
    <w:rsid w:val="002605CD"/>
    <w:pPr>
      <w:ind w:left="1702"/>
    </w:pPr>
  </w:style>
  <w:style w:type="paragraph" w:customStyle="1" w:styleId="Body4">
    <w:name w:val="Body 4"/>
    <w:basedOn w:val="Body"/>
    <w:uiPriority w:val="99"/>
    <w:rsid w:val="002605CD"/>
    <w:pPr>
      <w:ind w:left="2553"/>
    </w:pPr>
  </w:style>
  <w:style w:type="paragraph" w:customStyle="1" w:styleId="Body5">
    <w:name w:val="Body 5"/>
    <w:basedOn w:val="Body"/>
    <w:uiPriority w:val="99"/>
    <w:rsid w:val="002605CD"/>
    <w:pPr>
      <w:ind w:left="3404"/>
    </w:pPr>
  </w:style>
  <w:style w:type="paragraph" w:customStyle="1" w:styleId="Body6">
    <w:name w:val="Body 6"/>
    <w:basedOn w:val="Body"/>
    <w:uiPriority w:val="99"/>
    <w:rsid w:val="002605CD"/>
    <w:pPr>
      <w:ind w:left="4255"/>
    </w:pPr>
  </w:style>
  <w:style w:type="paragraph" w:styleId="BodyTextIndent">
    <w:name w:val="Body Text Indent"/>
    <w:basedOn w:val="Normal"/>
    <w:link w:val="BodyTextIndentChar"/>
    <w:rsid w:val="002605CD"/>
    <w:pPr>
      <w:tabs>
        <w:tab w:val="left" w:pos="-1008"/>
        <w:tab w:val="left" w:pos="-720"/>
        <w:tab w:val="left" w:leader="dot" w:pos="8820"/>
        <w:tab w:val="left" w:pos="9000"/>
        <w:tab w:val="left" w:pos="9180"/>
        <w:tab w:val="left" w:pos="9360"/>
      </w:tabs>
      <w:suppressAutoHyphens/>
      <w:adjustRightInd/>
    </w:pPr>
    <w:rPr>
      <w:rFonts w:eastAsia="Times New Roman" w:cs="Times New Roman"/>
      <w:spacing w:val="-3"/>
      <w:sz w:val="24"/>
      <w:lang w:eastAsia="en-US"/>
    </w:rPr>
  </w:style>
  <w:style w:type="character" w:customStyle="1" w:styleId="BodyTextIndentChar">
    <w:name w:val="Body Text Indent Char"/>
    <w:basedOn w:val="DefaultParagraphFont"/>
    <w:link w:val="BodyTextIndent"/>
    <w:rsid w:val="002605CD"/>
    <w:rPr>
      <w:rFonts w:ascii="Arial" w:eastAsia="Times New Roman" w:hAnsi="Arial" w:cs="Times New Roman"/>
      <w:spacing w:val="-3"/>
      <w:sz w:val="24"/>
      <w:szCs w:val="20"/>
    </w:rPr>
  </w:style>
  <w:style w:type="paragraph" w:customStyle="1" w:styleId="Bullet1">
    <w:name w:val="Bullet 1"/>
    <w:basedOn w:val="Body"/>
    <w:uiPriority w:val="99"/>
    <w:rsid w:val="002605CD"/>
    <w:pPr>
      <w:numPr>
        <w:numId w:val="4"/>
      </w:numPr>
      <w:outlineLvl w:val="0"/>
    </w:pPr>
  </w:style>
  <w:style w:type="paragraph" w:customStyle="1" w:styleId="Bullet2">
    <w:name w:val="Bullet 2"/>
    <w:basedOn w:val="Body"/>
    <w:uiPriority w:val="99"/>
    <w:rsid w:val="002605CD"/>
    <w:pPr>
      <w:numPr>
        <w:ilvl w:val="1"/>
        <w:numId w:val="4"/>
      </w:numPr>
      <w:outlineLvl w:val="1"/>
    </w:pPr>
  </w:style>
  <w:style w:type="paragraph" w:customStyle="1" w:styleId="Bullet3">
    <w:name w:val="Bullet 3"/>
    <w:basedOn w:val="Body"/>
    <w:uiPriority w:val="99"/>
    <w:rsid w:val="002605CD"/>
    <w:pPr>
      <w:numPr>
        <w:ilvl w:val="2"/>
        <w:numId w:val="4"/>
      </w:numPr>
      <w:outlineLvl w:val="2"/>
    </w:pPr>
  </w:style>
  <w:style w:type="paragraph" w:customStyle="1" w:styleId="Bullet4">
    <w:name w:val="Bullet 4"/>
    <w:basedOn w:val="Body"/>
    <w:uiPriority w:val="99"/>
    <w:rsid w:val="002605CD"/>
    <w:pPr>
      <w:numPr>
        <w:ilvl w:val="3"/>
        <w:numId w:val="4"/>
      </w:numPr>
      <w:outlineLvl w:val="3"/>
    </w:pPr>
  </w:style>
  <w:style w:type="paragraph" w:customStyle="1" w:styleId="Default">
    <w:name w:val="Default"/>
    <w:rsid w:val="002605CD"/>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Defs">
    <w:name w:val="Defs"/>
    <w:basedOn w:val="Normal"/>
    <w:next w:val="Normal"/>
    <w:qFormat/>
    <w:rsid w:val="002605CD"/>
    <w:pPr>
      <w:numPr>
        <w:numId w:val="5"/>
      </w:numPr>
      <w:spacing w:after="240"/>
    </w:pPr>
    <w:rPr>
      <w:lang w:val="en-US"/>
    </w:rPr>
  </w:style>
  <w:style w:type="paragraph" w:customStyle="1" w:styleId="Defs1">
    <w:name w:val="Defs 1"/>
    <w:basedOn w:val="Defs"/>
    <w:next w:val="Normal"/>
    <w:qFormat/>
    <w:rsid w:val="002605CD"/>
    <w:pPr>
      <w:numPr>
        <w:ilvl w:val="1"/>
      </w:numPr>
    </w:pPr>
  </w:style>
  <w:style w:type="paragraph" w:customStyle="1" w:styleId="Defs2">
    <w:name w:val="Defs 2"/>
    <w:basedOn w:val="Defs1"/>
    <w:next w:val="Normal"/>
    <w:qFormat/>
    <w:rsid w:val="002605CD"/>
    <w:pPr>
      <w:numPr>
        <w:ilvl w:val="2"/>
      </w:numPr>
    </w:pPr>
  </w:style>
  <w:style w:type="paragraph" w:customStyle="1" w:styleId="Defs3">
    <w:name w:val="Defs 3"/>
    <w:basedOn w:val="Defs2"/>
    <w:next w:val="Defs"/>
    <w:qFormat/>
    <w:rsid w:val="002605CD"/>
    <w:pPr>
      <w:numPr>
        <w:ilvl w:val="3"/>
      </w:numPr>
    </w:pPr>
  </w:style>
  <w:style w:type="paragraph" w:customStyle="1" w:styleId="Defs4">
    <w:name w:val="Defs 4"/>
    <w:basedOn w:val="Defs3"/>
    <w:qFormat/>
    <w:rsid w:val="002605CD"/>
    <w:pPr>
      <w:numPr>
        <w:ilvl w:val="4"/>
      </w:numPr>
    </w:pPr>
  </w:style>
  <w:style w:type="character" w:styleId="EndnoteReference">
    <w:name w:val="endnote reference"/>
    <w:basedOn w:val="DefaultParagraphFont"/>
    <w:semiHidden/>
    <w:rsid w:val="002605CD"/>
    <w:rPr>
      <w:vertAlign w:val="superscript"/>
    </w:rPr>
  </w:style>
  <w:style w:type="paragraph" w:styleId="EndnoteText">
    <w:name w:val="endnote text"/>
    <w:basedOn w:val="Normal"/>
    <w:link w:val="EndnoteTextChar"/>
    <w:semiHidden/>
    <w:rsid w:val="002605CD"/>
    <w:pPr>
      <w:adjustRightInd/>
    </w:pPr>
    <w:rPr>
      <w:rFonts w:eastAsia="Times New Roman"/>
      <w:sz w:val="16"/>
    </w:rPr>
  </w:style>
  <w:style w:type="character" w:customStyle="1" w:styleId="EndnoteTextChar">
    <w:name w:val="Endnote Text Char"/>
    <w:basedOn w:val="DefaultParagraphFont"/>
    <w:link w:val="EndnoteText"/>
    <w:semiHidden/>
    <w:rsid w:val="002605CD"/>
    <w:rPr>
      <w:rFonts w:ascii="Arial" w:eastAsia="Times New Roman" w:hAnsi="Arial" w:cs="Arial"/>
      <w:sz w:val="16"/>
      <w:szCs w:val="20"/>
      <w:lang w:eastAsia="en-GB"/>
    </w:rPr>
  </w:style>
  <w:style w:type="character" w:styleId="FollowedHyperlink">
    <w:name w:val="FollowedHyperlink"/>
    <w:basedOn w:val="DefaultParagraphFont"/>
    <w:uiPriority w:val="99"/>
    <w:semiHidden/>
    <w:unhideWhenUsed/>
    <w:rsid w:val="002605CD"/>
    <w:rPr>
      <w:color w:val="800080" w:themeColor="followedHyperlink"/>
      <w:u w:val="single"/>
    </w:rPr>
  </w:style>
  <w:style w:type="character" w:styleId="FootnoteReference">
    <w:name w:val="footnote reference"/>
    <w:basedOn w:val="DefaultParagraphFont"/>
    <w:semiHidden/>
    <w:rsid w:val="002605CD"/>
    <w:rPr>
      <w:vertAlign w:val="superscript"/>
    </w:rPr>
  </w:style>
  <w:style w:type="paragraph" w:styleId="FootnoteText">
    <w:name w:val="footnote text"/>
    <w:basedOn w:val="Normal"/>
    <w:link w:val="FootnoteTextChar"/>
    <w:semiHidden/>
    <w:rsid w:val="002605CD"/>
    <w:pPr>
      <w:adjustRightInd/>
    </w:pPr>
    <w:rPr>
      <w:rFonts w:eastAsia="Times New Roman"/>
      <w:sz w:val="16"/>
    </w:rPr>
  </w:style>
  <w:style w:type="character" w:customStyle="1" w:styleId="FootnoteTextChar">
    <w:name w:val="Footnote Text Char"/>
    <w:basedOn w:val="DefaultParagraphFont"/>
    <w:link w:val="FootnoteText"/>
    <w:semiHidden/>
    <w:rsid w:val="002605CD"/>
    <w:rPr>
      <w:rFonts w:ascii="Arial" w:eastAsia="Times New Roman" w:hAnsi="Arial" w:cs="Arial"/>
      <w:sz w:val="16"/>
      <w:szCs w:val="20"/>
      <w:lang w:eastAsia="en-GB"/>
    </w:rPr>
  </w:style>
  <w:style w:type="character" w:customStyle="1" w:styleId="Heading1Char">
    <w:name w:val="Heading 1 Char"/>
    <w:basedOn w:val="DefaultParagraphFont"/>
    <w:link w:val="Heading1"/>
    <w:uiPriority w:val="9"/>
    <w:rsid w:val="002605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05CD"/>
    <w:rPr>
      <w:rFonts w:asciiTheme="majorHAnsi" w:eastAsiaTheme="majorEastAsia" w:hAnsiTheme="majorHAnsi" w:cstheme="majorBidi"/>
      <w:b/>
      <w:bCs/>
      <w:color w:val="4F81BD" w:themeColor="accent1"/>
      <w:sz w:val="26"/>
      <w:szCs w:val="26"/>
      <w:lang w:eastAsia="en-GB"/>
    </w:rPr>
  </w:style>
  <w:style w:type="paragraph" w:customStyle="1" w:styleId="LCCSectionTitle">
    <w:name w:val="LCC Section Title"/>
    <w:basedOn w:val="Normal"/>
    <w:qFormat/>
    <w:rsid w:val="001604E2"/>
    <w:pPr>
      <w:pageBreakBefore/>
      <w:numPr>
        <w:numId w:val="6"/>
      </w:numPr>
      <w:pBdr>
        <w:top w:val="single" w:sz="8" w:space="3" w:color="C2D69B" w:themeColor="accent3" w:themeTint="99"/>
        <w:left w:val="single" w:sz="8" w:space="4" w:color="C2D69B" w:themeColor="accent3" w:themeTint="99"/>
        <w:bottom w:val="single" w:sz="8" w:space="3" w:color="C2D69B" w:themeColor="accent3" w:themeTint="99"/>
        <w:right w:val="single" w:sz="8" w:space="4" w:color="C2D69B" w:themeColor="accent3" w:themeTint="99"/>
      </w:pBdr>
      <w:shd w:val="clear" w:color="auto" w:fill="C2D69B" w:themeFill="accent3" w:themeFillTint="99"/>
      <w:adjustRightInd/>
      <w:spacing w:after="200" w:line="276" w:lineRule="auto"/>
      <w:ind w:left="357" w:hanging="357"/>
      <w:jc w:val="center"/>
      <w:outlineLvl w:val="0"/>
    </w:pPr>
    <w:rPr>
      <w:rFonts w:eastAsia="Calibri" w:cs="Times New Roman"/>
      <w:b/>
      <w:caps/>
      <w:sz w:val="32"/>
      <w:szCs w:val="22"/>
      <w:lang w:eastAsia="en-US"/>
    </w:rPr>
  </w:style>
  <w:style w:type="paragraph" w:customStyle="1" w:styleId="JC-2">
    <w:name w:val="JC-2"/>
    <w:basedOn w:val="Normal"/>
    <w:qFormat/>
    <w:rsid w:val="002605CD"/>
    <w:pPr>
      <w:numPr>
        <w:ilvl w:val="1"/>
        <w:numId w:val="6"/>
      </w:numPr>
      <w:pBdr>
        <w:bottom w:val="double" w:sz="4" w:space="1" w:color="auto"/>
      </w:pBdr>
      <w:adjustRightInd/>
      <w:spacing w:after="120" w:line="276" w:lineRule="auto"/>
      <w:jc w:val="left"/>
      <w:outlineLvl w:val="1"/>
    </w:pPr>
    <w:rPr>
      <w:rFonts w:eastAsia="Calibri" w:cs="Times New Roman"/>
      <w:sz w:val="24"/>
      <w:szCs w:val="22"/>
      <w:lang w:eastAsia="en-US"/>
    </w:rPr>
  </w:style>
  <w:style w:type="paragraph" w:customStyle="1" w:styleId="JC-3">
    <w:name w:val="JC-3"/>
    <w:basedOn w:val="Normal"/>
    <w:qFormat/>
    <w:rsid w:val="002605CD"/>
    <w:pPr>
      <w:numPr>
        <w:ilvl w:val="2"/>
        <w:numId w:val="6"/>
      </w:numPr>
      <w:adjustRightInd/>
      <w:spacing w:after="120" w:line="276" w:lineRule="auto"/>
      <w:jc w:val="left"/>
      <w:outlineLvl w:val="2"/>
    </w:pPr>
    <w:rPr>
      <w:rFonts w:eastAsia="Calibri"/>
      <w:sz w:val="24"/>
      <w:szCs w:val="26"/>
      <w:lang w:val="en-US" w:eastAsia="en-US"/>
    </w:rPr>
  </w:style>
  <w:style w:type="character" w:customStyle="1" w:styleId="Level1asHeadingtext">
    <w:name w:val="Level 1 as Heading (text)"/>
    <w:basedOn w:val="DefaultParagraphFont"/>
    <w:uiPriority w:val="99"/>
    <w:rsid w:val="002605CD"/>
    <w:rPr>
      <w:b/>
      <w:bCs/>
      <w:caps/>
    </w:rPr>
  </w:style>
  <w:style w:type="character" w:customStyle="1" w:styleId="Level2asHeadingtext">
    <w:name w:val="Level 2 as Heading (text)"/>
    <w:basedOn w:val="DefaultParagraphFont"/>
    <w:uiPriority w:val="99"/>
    <w:rsid w:val="002605CD"/>
    <w:rPr>
      <w:b/>
      <w:bCs/>
    </w:rPr>
  </w:style>
  <w:style w:type="character" w:customStyle="1" w:styleId="Level3Char">
    <w:name w:val="Level 3 Char"/>
    <w:basedOn w:val="DefaultParagraphFont"/>
    <w:link w:val="Level3"/>
    <w:locked/>
    <w:rsid w:val="002605CD"/>
    <w:rPr>
      <w:rFonts w:ascii="Arial" w:eastAsia="Arial" w:hAnsi="Arial" w:cs="Arial"/>
      <w:sz w:val="20"/>
      <w:szCs w:val="20"/>
      <w:lang w:eastAsia="en-GB"/>
    </w:rPr>
  </w:style>
  <w:style w:type="character" w:customStyle="1" w:styleId="Level3asHeadingtext">
    <w:name w:val="Level 3 as Heading (text)"/>
    <w:basedOn w:val="DefaultParagraphFont"/>
    <w:uiPriority w:val="99"/>
    <w:rsid w:val="002605CD"/>
    <w:rPr>
      <w:b/>
      <w:bCs/>
    </w:rPr>
  </w:style>
  <w:style w:type="character" w:customStyle="1" w:styleId="ListParagraphChar">
    <w:name w:val="List Paragraph Char"/>
    <w:aliases w:val="Dot pt Char,No Spacing1 Char,List Paragraph1 Char,List Paragraph Char Char Char Char,Indicator Text Char,Numbered Para 1 Char,Bullet Points Char,MAIN CONTENT Char,List Paragraph12 Char,Bullet Style Char,F5 List Paragraph Char,L Char"/>
    <w:basedOn w:val="DefaultParagraphFont"/>
    <w:link w:val="ListParagraph"/>
    <w:uiPriority w:val="34"/>
    <w:qFormat/>
    <w:locked/>
    <w:rsid w:val="002605CD"/>
    <w:rPr>
      <w:rFonts w:ascii="Arial" w:eastAsia="Times New Roman" w:hAnsi="Arial" w:cs="Arial"/>
      <w:szCs w:val="24"/>
      <w:lang w:eastAsia="en-GB"/>
    </w:rPr>
  </w:style>
  <w:style w:type="paragraph" w:customStyle="1" w:styleId="MainHeading">
    <w:name w:val="Main Heading"/>
    <w:basedOn w:val="Body"/>
    <w:uiPriority w:val="99"/>
    <w:rsid w:val="002605CD"/>
    <w:pPr>
      <w:keepNext/>
      <w:keepLines/>
      <w:numPr>
        <w:numId w:val="8"/>
      </w:numPr>
      <w:jc w:val="center"/>
      <w:outlineLvl w:val="0"/>
    </w:pPr>
    <w:rPr>
      <w:b/>
      <w:bCs/>
      <w:caps/>
      <w:sz w:val="24"/>
      <w:szCs w:val="24"/>
    </w:rPr>
  </w:style>
  <w:style w:type="character" w:styleId="PageNumber">
    <w:name w:val="page number"/>
    <w:basedOn w:val="DefaultParagraphFont"/>
    <w:uiPriority w:val="99"/>
    <w:semiHidden/>
    <w:rsid w:val="002605CD"/>
    <w:rPr>
      <w:rFonts w:ascii="Arial" w:hAnsi="Arial"/>
      <w:sz w:val="22"/>
    </w:rPr>
  </w:style>
  <w:style w:type="paragraph" w:styleId="TOC2">
    <w:name w:val="toc 2"/>
    <w:basedOn w:val="TOC1"/>
    <w:next w:val="Normal"/>
    <w:uiPriority w:val="39"/>
    <w:rsid w:val="002605CD"/>
    <w:pPr>
      <w:ind w:left="1702"/>
    </w:pPr>
    <w:rPr>
      <w:caps w:val="0"/>
    </w:rPr>
  </w:style>
  <w:style w:type="paragraph" w:styleId="TOC3">
    <w:name w:val="toc 3"/>
    <w:basedOn w:val="TOC1"/>
    <w:next w:val="Normal"/>
    <w:rsid w:val="002605CD"/>
    <w:pPr>
      <w:ind w:left="2552"/>
    </w:pPr>
    <w:rPr>
      <w:caps w:val="0"/>
    </w:rPr>
  </w:style>
  <w:style w:type="paragraph" w:styleId="TOC5">
    <w:name w:val="toc 5"/>
    <w:basedOn w:val="TOC1"/>
    <w:next w:val="Normal"/>
    <w:rsid w:val="002605CD"/>
    <w:pPr>
      <w:ind w:firstLine="0"/>
    </w:pPr>
  </w:style>
  <w:style w:type="paragraph" w:styleId="TOC6">
    <w:name w:val="toc 6"/>
    <w:basedOn w:val="TOC1"/>
    <w:next w:val="Normal"/>
    <w:rsid w:val="002605CD"/>
    <w:pPr>
      <w:ind w:left="1701" w:firstLine="0"/>
    </w:pPr>
  </w:style>
  <w:style w:type="paragraph" w:styleId="TOC7">
    <w:name w:val="toc 7"/>
    <w:basedOn w:val="Normal"/>
    <w:next w:val="Normal"/>
    <w:autoRedefine/>
    <w:uiPriority w:val="39"/>
    <w:semiHidden/>
    <w:unhideWhenUsed/>
    <w:rsid w:val="002605CD"/>
    <w:pPr>
      <w:spacing w:after="100"/>
      <w:ind w:left="1200"/>
    </w:pPr>
  </w:style>
  <w:style w:type="paragraph" w:styleId="TOC8">
    <w:name w:val="toc 8"/>
    <w:basedOn w:val="Normal"/>
    <w:next w:val="Normal"/>
    <w:autoRedefine/>
    <w:uiPriority w:val="39"/>
    <w:semiHidden/>
    <w:unhideWhenUsed/>
    <w:rsid w:val="002605CD"/>
    <w:pPr>
      <w:spacing w:after="100"/>
      <w:ind w:left="1400"/>
    </w:pPr>
  </w:style>
  <w:style w:type="paragraph" w:styleId="TOC9">
    <w:name w:val="toc 9"/>
    <w:basedOn w:val="Normal"/>
    <w:next w:val="Normal"/>
    <w:autoRedefine/>
    <w:uiPriority w:val="39"/>
    <w:semiHidden/>
    <w:unhideWhenUsed/>
    <w:rsid w:val="002605CD"/>
    <w:pPr>
      <w:spacing w:after="100"/>
      <w:ind w:left="1600"/>
    </w:pPr>
  </w:style>
  <w:style w:type="paragraph" w:styleId="TOCHeading">
    <w:name w:val="TOC Heading"/>
    <w:basedOn w:val="Heading1"/>
    <w:next w:val="Normal"/>
    <w:uiPriority w:val="39"/>
    <w:unhideWhenUsed/>
    <w:qFormat/>
    <w:rsid w:val="002605CD"/>
    <w:pPr>
      <w:outlineLvl w:val="9"/>
    </w:pPr>
    <w:rPr>
      <w:lang w:val="en-US" w:eastAsia="ja-JP"/>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144630"/>
    <w:rPr>
      <w:rFonts w:ascii="CG Times" w:eastAsia="Times New Roman" w:hAnsi="CG Times"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22A9E-8C8D-42A6-8FEF-586EC72FA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Rice</dc:creator>
  <cp:lastModifiedBy>Peter Lee</cp:lastModifiedBy>
  <cp:revision>6</cp:revision>
  <dcterms:created xsi:type="dcterms:W3CDTF">2022-09-01T07:42:00Z</dcterms:created>
  <dcterms:modified xsi:type="dcterms:W3CDTF">2022-09-09T12:55:00Z</dcterms:modified>
</cp:coreProperties>
</file>