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33D36F" w14:textId="77777777" w:rsidR="005D41FC" w:rsidRDefault="005D41FC">
      <w:pPr>
        <w:rPr>
          <w:rFonts w:ascii="Arial" w:hAnsi="Arial" w:cs="Arial"/>
          <w:b/>
          <w:bCs/>
          <w:sz w:val="28"/>
          <w:szCs w:val="28"/>
        </w:rPr>
      </w:pPr>
      <w:bookmarkStart w:id="0" w:name="_Ref406687498"/>
      <w:bookmarkStart w:id="1" w:name="_Ref406687870"/>
      <w:bookmarkStart w:id="2" w:name="_Ref407095012"/>
      <w:bookmarkStart w:id="3" w:name="_Ref407246541"/>
      <w:bookmarkStart w:id="4" w:name="_Ref407307237"/>
      <w:bookmarkStart w:id="5" w:name="_Ref408696709"/>
      <w:bookmarkStart w:id="6" w:name="_Ref408696299"/>
      <w:bookmarkStart w:id="7" w:name="_Ref408697198"/>
      <w:bookmarkStart w:id="8" w:name="_Ref408696366"/>
      <w:bookmarkStart w:id="9" w:name="_Ref408696993"/>
      <w:bookmarkStart w:id="10" w:name="_Ref408827462"/>
      <w:bookmarkStart w:id="11" w:name="_Ref409816728"/>
    </w:p>
    <w:bookmarkEnd w:id="0"/>
    <w:bookmarkEnd w:id="1"/>
    <w:bookmarkEnd w:id="2"/>
    <w:bookmarkEnd w:id="3"/>
    <w:bookmarkEnd w:id="4"/>
    <w:p w14:paraId="7D43075D" w14:textId="77777777" w:rsidR="005D41FC" w:rsidRPr="005D41FC" w:rsidRDefault="005D41FC">
      <w:pPr>
        <w:rPr>
          <w:rFonts w:ascii="Arial" w:eastAsia="Times New Roman" w:hAnsi="Arial" w:cs="Arial"/>
          <w:b/>
          <w:snapToGrid w:val="0"/>
          <w:color w:val="007499"/>
          <w:szCs w:val="40"/>
        </w:rPr>
      </w:pPr>
    </w:p>
    <w:p w14:paraId="60799FA3" w14:textId="77777777" w:rsidR="0049564A" w:rsidRDefault="00315FC8" w:rsidP="00E21E81">
      <w:pPr>
        <w:jc w:val="center"/>
        <w:rPr>
          <w:rFonts w:ascii="Arial" w:eastAsia="Times New Roman" w:hAnsi="Arial" w:cs="Arial"/>
          <w:b/>
          <w:snapToGrid w:val="0"/>
          <w:sz w:val="48"/>
          <w:szCs w:val="48"/>
        </w:rPr>
      </w:pPr>
      <w:r>
        <w:rPr>
          <w:rFonts w:ascii="Arial" w:eastAsia="Times New Roman" w:hAnsi="Arial" w:cs="Arial"/>
          <w:b/>
          <w:snapToGrid w:val="0"/>
          <w:sz w:val="48"/>
          <w:szCs w:val="48"/>
        </w:rPr>
        <w:t xml:space="preserve">Appendix </w:t>
      </w:r>
      <w:r w:rsidR="00E9298D">
        <w:rPr>
          <w:rFonts w:ascii="Arial" w:eastAsia="Times New Roman" w:hAnsi="Arial" w:cs="Arial"/>
          <w:b/>
          <w:snapToGrid w:val="0"/>
          <w:sz w:val="48"/>
          <w:szCs w:val="48"/>
        </w:rPr>
        <w:t>4</w:t>
      </w:r>
      <w:r>
        <w:rPr>
          <w:rFonts w:ascii="Arial" w:eastAsia="Times New Roman" w:hAnsi="Arial" w:cs="Arial"/>
          <w:b/>
          <w:snapToGrid w:val="0"/>
          <w:sz w:val="48"/>
          <w:szCs w:val="48"/>
        </w:rPr>
        <w:t xml:space="preserve"> </w:t>
      </w:r>
    </w:p>
    <w:p w14:paraId="0F7E63EA" w14:textId="35BF2D15" w:rsidR="00F47073" w:rsidRDefault="005D41FC" w:rsidP="00E21E81">
      <w:pPr>
        <w:jc w:val="center"/>
        <w:rPr>
          <w:rFonts w:ascii="Arial" w:eastAsia="Times New Roman" w:hAnsi="Arial" w:cs="Arial"/>
          <w:b/>
          <w:snapToGrid w:val="0"/>
          <w:sz w:val="48"/>
          <w:szCs w:val="48"/>
        </w:rPr>
      </w:pPr>
      <w:r w:rsidRPr="00E21E81">
        <w:rPr>
          <w:rFonts w:ascii="Arial" w:eastAsia="Times New Roman" w:hAnsi="Arial" w:cs="Arial"/>
          <w:b/>
          <w:snapToGrid w:val="0"/>
          <w:sz w:val="48"/>
          <w:szCs w:val="48"/>
        </w:rPr>
        <w:t xml:space="preserve">Guidance and Response Document </w:t>
      </w:r>
    </w:p>
    <w:p w14:paraId="7ECBB57C" w14:textId="77777777" w:rsidR="00B73934" w:rsidRPr="00E21E81" w:rsidRDefault="00DC0AAA" w:rsidP="00E21E81">
      <w:pPr>
        <w:jc w:val="center"/>
        <w:rPr>
          <w:rFonts w:ascii="Arial" w:eastAsia="Times New Roman" w:hAnsi="Arial" w:cs="Arial"/>
          <w:b/>
          <w:snapToGrid w:val="0"/>
          <w:sz w:val="48"/>
          <w:szCs w:val="48"/>
        </w:rPr>
      </w:pPr>
      <w:r w:rsidRPr="00E21E81">
        <w:rPr>
          <w:rFonts w:ascii="Arial" w:eastAsia="Times New Roman" w:hAnsi="Arial" w:cs="Arial"/>
          <w:b/>
          <w:snapToGrid w:val="0"/>
          <w:sz w:val="48"/>
          <w:szCs w:val="48"/>
        </w:rPr>
        <w:t xml:space="preserve">for </w:t>
      </w:r>
    </w:p>
    <w:p w14:paraId="67FE6010" w14:textId="77777777" w:rsidR="00E9298D" w:rsidRDefault="00E9298D" w:rsidP="00E21E81">
      <w:pPr>
        <w:spacing w:after="0"/>
        <w:jc w:val="center"/>
        <w:rPr>
          <w:rFonts w:ascii="Arial" w:eastAsia="Times New Roman" w:hAnsi="Arial" w:cs="Arial"/>
          <w:b/>
          <w:snapToGrid w:val="0"/>
          <w:sz w:val="48"/>
          <w:szCs w:val="48"/>
        </w:rPr>
      </w:pPr>
      <w:r w:rsidRPr="00E9298D">
        <w:rPr>
          <w:rFonts w:ascii="Arial" w:eastAsia="Times New Roman" w:hAnsi="Arial" w:cs="Arial"/>
          <w:b/>
          <w:snapToGrid w:val="0"/>
          <w:sz w:val="48"/>
          <w:szCs w:val="48"/>
        </w:rPr>
        <w:t xml:space="preserve">Alternative Education Provision </w:t>
      </w:r>
    </w:p>
    <w:p w14:paraId="24B83622" w14:textId="77777777" w:rsidR="005D41FC" w:rsidRPr="00E21E81" w:rsidRDefault="00E9298D" w:rsidP="00E21E81">
      <w:pPr>
        <w:spacing w:after="0"/>
        <w:jc w:val="center"/>
        <w:rPr>
          <w:rFonts w:ascii="Arial" w:eastAsia="Times New Roman" w:hAnsi="Arial" w:cs="Arial"/>
          <w:b/>
          <w:snapToGrid w:val="0"/>
          <w:sz w:val="36"/>
          <w:szCs w:val="40"/>
        </w:rPr>
      </w:pPr>
      <w:r>
        <w:rPr>
          <w:rFonts w:ascii="Arial" w:eastAsia="Times New Roman" w:hAnsi="Arial" w:cs="Arial"/>
          <w:b/>
          <w:snapToGrid w:val="0"/>
          <w:sz w:val="48"/>
          <w:szCs w:val="48"/>
        </w:rPr>
        <w:t>T</w:t>
      </w:r>
      <w:r w:rsidR="00F47073">
        <w:rPr>
          <w:rFonts w:ascii="Arial" w:eastAsia="Times New Roman" w:hAnsi="Arial" w:cs="Arial"/>
          <w:b/>
          <w:snapToGrid w:val="0"/>
          <w:sz w:val="48"/>
          <w:szCs w:val="48"/>
        </w:rPr>
        <w:t>ender</w:t>
      </w:r>
    </w:p>
    <w:p w14:paraId="4A01748B" w14:textId="77777777" w:rsidR="00A24FCB" w:rsidRDefault="00A24FCB" w:rsidP="00DC0AAA">
      <w:pPr>
        <w:spacing w:after="0"/>
        <w:ind w:left="1701" w:hanging="1701"/>
        <w:jc w:val="both"/>
        <w:rPr>
          <w:rFonts w:ascii="Arial" w:eastAsia="Times New Roman" w:hAnsi="Arial" w:cs="Arial"/>
          <w:b/>
          <w:snapToGrid w:val="0"/>
          <w:color w:val="007499"/>
          <w:sz w:val="36"/>
          <w:szCs w:val="40"/>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3182"/>
        <w:gridCol w:w="3182"/>
        <w:gridCol w:w="1916"/>
      </w:tblGrid>
      <w:tr w:rsidR="005D41FC" w:rsidRPr="00431FE0" w14:paraId="55684E8B" w14:textId="77777777" w:rsidTr="00CB5AD1">
        <w:tc>
          <w:tcPr>
            <w:tcW w:w="720" w:type="dxa"/>
            <w:shd w:val="clear" w:color="auto" w:fill="auto"/>
          </w:tcPr>
          <w:p w14:paraId="34E0C932" w14:textId="77777777" w:rsidR="005D41FC" w:rsidRPr="00734C95" w:rsidRDefault="00691664" w:rsidP="00CB5AD1">
            <w:pPr>
              <w:tabs>
                <w:tab w:val="left" w:pos="993"/>
                <w:tab w:val="left" w:pos="1843"/>
              </w:tabs>
              <w:snapToGrid w:val="0"/>
              <w:spacing w:before="120" w:after="120"/>
              <w:jc w:val="right"/>
              <w:outlineLvl w:val="0"/>
              <w:rPr>
                <w:rFonts w:ascii="Arial" w:hAnsi="Arial" w:cs="Arial"/>
                <w:b/>
              </w:rPr>
            </w:pPr>
            <w:r w:rsidRPr="00734C95">
              <w:rPr>
                <w:rFonts w:ascii="Arial" w:eastAsia="Times New Roman" w:hAnsi="Arial" w:cs="Arial"/>
                <w:b/>
                <w:snapToGrid w:val="0"/>
              </w:rPr>
              <w:br w:type="page"/>
            </w:r>
            <w:r w:rsidR="00734C95" w:rsidRPr="00734C95">
              <w:rPr>
                <w:rFonts w:ascii="Arial" w:eastAsia="Times New Roman" w:hAnsi="Arial" w:cs="Arial"/>
                <w:b/>
                <w:snapToGrid w:val="0"/>
              </w:rPr>
              <w:t>Part</w:t>
            </w:r>
          </w:p>
        </w:tc>
        <w:tc>
          <w:tcPr>
            <w:tcW w:w="6364" w:type="dxa"/>
            <w:gridSpan w:val="2"/>
            <w:shd w:val="clear" w:color="auto" w:fill="auto"/>
          </w:tcPr>
          <w:p w14:paraId="2E934EB1" w14:textId="77777777" w:rsidR="005D41FC" w:rsidRPr="005D41FC" w:rsidRDefault="005D41FC" w:rsidP="00CB5AD1">
            <w:pPr>
              <w:tabs>
                <w:tab w:val="left" w:pos="993"/>
                <w:tab w:val="left" w:pos="1843"/>
              </w:tabs>
              <w:snapToGrid w:val="0"/>
              <w:spacing w:before="120" w:after="120"/>
              <w:jc w:val="both"/>
              <w:outlineLvl w:val="0"/>
              <w:rPr>
                <w:rFonts w:ascii="Arial" w:hAnsi="Arial" w:cs="Arial"/>
                <w:b/>
              </w:rPr>
            </w:pPr>
            <w:r w:rsidRPr="005D41FC">
              <w:rPr>
                <w:rFonts w:ascii="Arial" w:hAnsi="Arial" w:cs="Arial"/>
                <w:b/>
              </w:rPr>
              <w:t>Contents</w:t>
            </w:r>
          </w:p>
        </w:tc>
        <w:tc>
          <w:tcPr>
            <w:tcW w:w="1916" w:type="dxa"/>
            <w:shd w:val="clear" w:color="auto" w:fill="auto"/>
          </w:tcPr>
          <w:p w14:paraId="643EB9BC" w14:textId="77777777" w:rsidR="005D41FC" w:rsidRPr="005D41FC" w:rsidRDefault="005D41FC" w:rsidP="00CB5AD1">
            <w:pPr>
              <w:tabs>
                <w:tab w:val="left" w:pos="993"/>
                <w:tab w:val="left" w:pos="1843"/>
              </w:tabs>
              <w:snapToGrid w:val="0"/>
              <w:spacing w:before="120" w:after="120"/>
              <w:jc w:val="center"/>
              <w:outlineLvl w:val="0"/>
              <w:rPr>
                <w:rFonts w:ascii="Arial" w:hAnsi="Arial" w:cs="Arial"/>
                <w:b/>
              </w:rPr>
            </w:pPr>
            <w:r w:rsidRPr="005D41FC">
              <w:rPr>
                <w:rFonts w:ascii="Arial" w:hAnsi="Arial" w:cs="Arial"/>
                <w:b/>
              </w:rPr>
              <w:t>Page No</w:t>
            </w:r>
          </w:p>
        </w:tc>
      </w:tr>
      <w:tr w:rsidR="00C01169" w:rsidRPr="00431FE0" w14:paraId="3CD18FD8" w14:textId="77777777" w:rsidTr="00CB5AD1">
        <w:tc>
          <w:tcPr>
            <w:tcW w:w="720" w:type="dxa"/>
            <w:shd w:val="clear" w:color="auto" w:fill="auto"/>
          </w:tcPr>
          <w:p w14:paraId="1D99FDE5" w14:textId="77777777" w:rsidR="00C01169" w:rsidRPr="00451E6B" w:rsidRDefault="0039340A" w:rsidP="0028049C">
            <w:pPr>
              <w:tabs>
                <w:tab w:val="left" w:pos="993"/>
                <w:tab w:val="left" w:pos="1843"/>
              </w:tabs>
              <w:snapToGrid w:val="0"/>
              <w:spacing w:before="120" w:after="120"/>
              <w:jc w:val="center"/>
              <w:outlineLvl w:val="0"/>
              <w:rPr>
                <w:rFonts w:ascii="Arial" w:hAnsi="Arial" w:cs="Arial"/>
                <w:b/>
              </w:rPr>
            </w:pPr>
            <w:r w:rsidRPr="00451E6B">
              <w:rPr>
                <w:rFonts w:ascii="Arial" w:hAnsi="Arial" w:cs="Arial"/>
                <w:b/>
              </w:rPr>
              <w:t>1.</w:t>
            </w:r>
          </w:p>
        </w:tc>
        <w:tc>
          <w:tcPr>
            <w:tcW w:w="6364" w:type="dxa"/>
            <w:gridSpan w:val="2"/>
            <w:shd w:val="clear" w:color="auto" w:fill="auto"/>
          </w:tcPr>
          <w:p w14:paraId="37ADF409" w14:textId="77777777" w:rsidR="00C01169" w:rsidRPr="002C599B" w:rsidRDefault="00C01169" w:rsidP="00AF6EF0">
            <w:pPr>
              <w:tabs>
                <w:tab w:val="left" w:pos="993"/>
                <w:tab w:val="left" w:pos="1843"/>
              </w:tabs>
              <w:snapToGrid w:val="0"/>
              <w:spacing w:before="120" w:after="120"/>
              <w:outlineLvl w:val="0"/>
              <w:rPr>
                <w:rFonts w:ascii="Arial" w:hAnsi="Arial" w:cs="Arial"/>
                <w:b/>
              </w:rPr>
            </w:pPr>
            <w:r w:rsidRPr="002C599B">
              <w:rPr>
                <w:rFonts w:ascii="Arial" w:hAnsi="Arial" w:cs="Arial"/>
                <w:b/>
              </w:rPr>
              <w:t>Submission Checklist</w:t>
            </w:r>
          </w:p>
        </w:tc>
        <w:tc>
          <w:tcPr>
            <w:tcW w:w="1916" w:type="dxa"/>
            <w:shd w:val="clear" w:color="auto" w:fill="auto"/>
          </w:tcPr>
          <w:p w14:paraId="2777DFCD" w14:textId="77777777" w:rsidR="00C01169" w:rsidRPr="00451E6B" w:rsidRDefault="0028049C" w:rsidP="00CB5AD1">
            <w:pPr>
              <w:tabs>
                <w:tab w:val="left" w:pos="993"/>
                <w:tab w:val="left" w:pos="1843"/>
              </w:tabs>
              <w:snapToGrid w:val="0"/>
              <w:spacing w:before="120" w:after="120"/>
              <w:jc w:val="center"/>
              <w:outlineLvl w:val="0"/>
              <w:rPr>
                <w:rFonts w:ascii="Arial" w:hAnsi="Arial" w:cs="Arial"/>
                <w:b/>
              </w:rPr>
            </w:pPr>
            <w:r w:rsidRPr="00451E6B">
              <w:rPr>
                <w:rFonts w:ascii="Arial" w:hAnsi="Arial" w:cs="Arial"/>
                <w:b/>
              </w:rPr>
              <w:t>2</w:t>
            </w:r>
          </w:p>
        </w:tc>
      </w:tr>
      <w:tr w:rsidR="005D41FC" w:rsidRPr="00431FE0" w14:paraId="08A4FB14" w14:textId="77777777" w:rsidTr="005D41FC">
        <w:tc>
          <w:tcPr>
            <w:tcW w:w="720" w:type="dxa"/>
            <w:shd w:val="clear" w:color="auto" w:fill="auto"/>
          </w:tcPr>
          <w:p w14:paraId="4E88192D" w14:textId="77777777" w:rsidR="005D41FC" w:rsidRPr="00451E6B" w:rsidRDefault="0039340A" w:rsidP="0028049C">
            <w:pPr>
              <w:tabs>
                <w:tab w:val="left" w:pos="993"/>
                <w:tab w:val="left" w:pos="1843"/>
              </w:tabs>
              <w:snapToGrid w:val="0"/>
              <w:spacing w:before="120" w:after="120"/>
              <w:jc w:val="center"/>
              <w:outlineLvl w:val="0"/>
              <w:rPr>
                <w:rFonts w:ascii="Arial" w:hAnsi="Arial" w:cs="Arial"/>
                <w:b/>
              </w:rPr>
            </w:pPr>
            <w:r w:rsidRPr="00451E6B">
              <w:rPr>
                <w:rFonts w:ascii="Arial" w:hAnsi="Arial" w:cs="Arial"/>
                <w:b/>
              </w:rPr>
              <w:t>2.</w:t>
            </w:r>
          </w:p>
        </w:tc>
        <w:tc>
          <w:tcPr>
            <w:tcW w:w="6364" w:type="dxa"/>
            <w:gridSpan w:val="2"/>
            <w:shd w:val="clear" w:color="auto" w:fill="auto"/>
            <w:vAlign w:val="center"/>
          </w:tcPr>
          <w:p w14:paraId="563AA6AB" w14:textId="77777777" w:rsidR="005D41FC" w:rsidRPr="00451E6B" w:rsidRDefault="0039340A" w:rsidP="00492EC6">
            <w:pPr>
              <w:tabs>
                <w:tab w:val="left" w:pos="993"/>
                <w:tab w:val="left" w:pos="1843"/>
              </w:tabs>
              <w:snapToGrid w:val="0"/>
              <w:spacing w:before="120" w:after="120"/>
              <w:outlineLvl w:val="0"/>
              <w:rPr>
                <w:rFonts w:ascii="Arial" w:hAnsi="Arial" w:cs="Arial"/>
                <w:b/>
              </w:rPr>
            </w:pPr>
            <w:r w:rsidRPr="00451E6B">
              <w:rPr>
                <w:rFonts w:ascii="Arial" w:hAnsi="Arial" w:cs="Arial"/>
                <w:b/>
              </w:rPr>
              <w:t xml:space="preserve">Guidance and Instructions for </w:t>
            </w:r>
            <w:r w:rsidR="00492EC6" w:rsidRPr="00451E6B">
              <w:rPr>
                <w:rFonts w:ascii="Arial" w:hAnsi="Arial" w:cs="Arial"/>
                <w:b/>
              </w:rPr>
              <w:t>Final</w:t>
            </w:r>
            <w:r w:rsidRPr="00451E6B">
              <w:rPr>
                <w:rFonts w:ascii="Arial" w:hAnsi="Arial" w:cs="Arial"/>
                <w:b/>
              </w:rPr>
              <w:t xml:space="preserve"> Tender </w:t>
            </w:r>
          </w:p>
        </w:tc>
        <w:tc>
          <w:tcPr>
            <w:tcW w:w="1916" w:type="dxa"/>
            <w:shd w:val="clear" w:color="auto" w:fill="auto"/>
          </w:tcPr>
          <w:p w14:paraId="2318C75D" w14:textId="77777777" w:rsidR="005D41FC" w:rsidRPr="00451E6B" w:rsidRDefault="0028049C" w:rsidP="00CB5AD1">
            <w:pPr>
              <w:tabs>
                <w:tab w:val="left" w:pos="993"/>
                <w:tab w:val="left" w:pos="1843"/>
              </w:tabs>
              <w:snapToGrid w:val="0"/>
              <w:spacing w:before="120" w:after="120"/>
              <w:jc w:val="center"/>
              <w:outlineLvl w:val="0"/>
              <w:rPr>
                <w:rFonts w:ascii="Arial" w:hAnsi="Arial" w:cs="Arial"/>
                <w:b/>
              </w:rPr>
            </w:pPr>
            <w:r w:rsidRPr="00451E6B">
              <w:rPr>
                <w:rFonts w:ascii="Arial" w:hAnsi="Arial" w:cs="Arial"/>
                <w:b/>
              </w:rPr>
              <w:t>3</w:t>
            </w:r>
          </w:p>
        </w:tc>
      </w:tr>
      <w:tr w:rsidR="005D41FC" w:rsidRPr="00431FE0" w14:paraId="2A27A47F" w14:textId="77777777" w:rsidTr="005D41FC">
        <w:tc>
          <w:tcPr>
            <w:tcW w:w="720" w:type="dxa"/>
            <w:shd w:val="clear" w:color="auto" w:fill="auto"/>
          </w:tcPr>
          <w:p w14:paraId="3C40DBE6" w14:textId="77777777" w:rsidR="005D41FC" w:rsidRPr="00451E6B" w:rsidRDefault="00A24FCB" w:rsidP="0028049C">
            <w:pPr>
              <w:tabs>
                <w:tab w:val="left" w:pos="993"/>
                <w:tab w:val="left" w:pos="1843"/>
              </w:tabs>
              <w:snapToGrid w:val="0"/>
              <w:spacing w:before="120" w:after="120"/>
              <w:jc w:val="center"/>
              <w:outlineLvl w:val="0"/>
              <w:rPr>
                <w:rFonts w:ascii="Arial" w:hAnsi="Arial" w:cs="Arial"/>
                <w:b/>
              </w:rPr>
            </w:pPr>
            <w:r w:rsidRPr="00451E6B">
              <w:rPr>
                <w:rFonts w:ascii="Arial" w:hAnsi="Arial" w:cs="Arial"/>
                <w:b/>
              </w:rPr>
              <w:t>3.</w:t>
            </w:r>
          </w:p>
        </w:tc>
        <w:tc>
          <w:tcPr>
            <w:tcW w:w="6364" w:type="dxa"/>
            <w:gridSpan w:val="2"/>
            <w:shd w:val="clear" w:color="auto" w:fill="auto"/>
            <w:vAlign w:val="center"/>
          </w:tcPr>
          <w:p w14:paraId="1F40D1C9" w14:textId="77777777" w:rsidR="005D41FC" w:rsidRPr="00451E6B" w:rsidRDefault="00D4771F" w:rsidP="00A24FCB">
            <w:pPr>
              <w:tabs>
                <w:tab w:val="left" w:pos="993"/>
                <w:tab w:val="left" w:pos="1843"/>
              </w:tabs>
              <w:snapToGrid w:val="0"/>
              <w:spacing w:before="120" w:after="120"/>
              <w:outlineLvl w:val="0"/>
              <w:rPr>
                <w:rFonts w:ascii="Arial" w:hAnsi="Arial" w:cs="Arial"/>
                <w:b/>
              </w:rPr>
            </w:pPr>
            <w:r w:rsidRPr="00451E6B">
              <w:rPr>
                <w:rFonts w:ascii="Arial" w:hAnsi="Arial" w:cs="Arial"/>
                <w:b/>
              </w:rPr>
              <w:t>Method Statement/</w:t>
            </w:r>
            <w:r w:rsidR="005D41FC" w:rsidRPr="00451E6B">
              <w:rPr>
                <w:rFonts w:ascii="Arial" w:hAnsi="Arial" w:cs="Arial"/>
                <w:b/>
              </w:rPr>
              <w:t>Qualit</w:t>
            </w:r>
            <w:r w:rsidR="00A24FCB" w:rsidRPr="00451E6B">
              <w:rPr>
                <w:rFonts w:ascii="Arial" w:hAnsi="Arial" w:cs="Arial"/>
                <w:b/>
              </w:rPr>
              <w:t>ative Response</w:t>
            </w:r>
            <w:r w:rsidR="000021FA">
              <w:rPr>
                <w:rFonts w:ascii="Arial" w:hAnsi="Arial" w:cs="Arial"/>
                <w:b/>
              </w:rPr>
              <w:t xml:space="preserve"> Guidance</w:t>
            </w:r>
          </w:p>
        </w:tc>
        <w:tc>
          <w:tcPr>
            <w:tcW w:w="1916" w:type="dxa"/>
            <w:shd w:val="clear" w:color="auto" w:fill="auto"/>
          </w:tcPr>
          <w:p w14:paraId="14BCCD96" w14:textId="77777777" w:rsidR="005D41FC" w:rsidRPr="00451E6B" w:rsidRDefault="0028049C" w:rsidP="00CB5AD1">
            <w:pPr>
              <w:tabs>
                <w:tab w:val="left" w:pos="993"/>
                <w:tab w:val="left" w:pos="1843"/>
              </w:tabs>
              <w:snapToGrid w:val="0"/>
              <w:spacing w:before="120" w:after="120"/>
              <w:jc w:val="center"/>
              <w:outlineLvl w:val="0"/>
              <w:rPr>
                <w:rFonts w:ascii="Arial" w:hAnsi="Arial" w:cs="Arial"/>
                <w:b/>
              </w:rPr>
            </w:pPr>
            <w:r w:rsidRPr="00451E6B">
              <w:rPr>
                <w:rFonts w:ascii="Arial" w:hAnsi="Arial" w:cs="Arial"/>
                <w:b/>
              </w:rPr>
              <w:t>4</w:t>
            </w:r>
          </w:p>
        </w:tc>
      </w:tr>
      <w:tr w:rsidR="005D41FC" w:rsidRPr="00431FE0" w14:paraId="3F25A3FD" w14:textId="77777777" w:rsidTr="0028049C">
        <w:tc>
          <w:tcPr>
            <w:tcW w:w="720" w:type="dxa"/>
            <w:shd w:val="clear" w:color="auto" w:fill="auto"/>
          </w:tcPr>
          <w:p w14:paraId="4DDE6E08" w14:textId="77777777" w:rsidR="005D41FC" w:rsidRPr="00451E6B" w:rsidRDefault="00A24FCB" w:rsidP="0028049C">
            <w:pPr>
              <w:tabs>
                <w:tab w:val="left" w:pos="993"/>
                <w:tab w:val="left" w:pos="1843"/>
              </w:tabs>
              <w:snapToGrid w:val="0"/>
              <w:spacing w:before="120" w:after="120"/>
              <w:jc w:val="center"/>
              <w:outlineLvl w:val="0"/>
              <w:rPr>
                <w:rFonts w:ascii="Arial" w:hAnsi="Arial" w:cs="Arial"/>
                <w:b/>
              </w:rPr>
            </w:pPr>
            <w:r w:rsidRPr="00451E6B">
              <w:rPr>
                <w:rFonts w:ascii="Arial" w:hAnsi="Arial" w:cs="Arial"/>
                <w:b/>
              </w:rPr>
              <w:t>4</w:t>
            </w:r>
            <w:r w:rsidR="0039340A" w:rsidRPr="00451E6B">
              <w:rPr>
                <w:rFonts w:ascii="Arial" w:hAnsi="Arial" w:cs="Arial"/>
                <w:b/>
              </w:rPr>
              <w:t>.</w:t>
            </w:r>
          </w:p>
        </w:tc>
        <w:tc>
          <w:tcPr>
            <w:tcW w:w="6364" w:type="dxa"/>
            <w:gridSpan w:val="2"/>
            <w:shd w:val="clear" w:color="auto" w:fill="auto"/>
            <w:vAlign w:val="center"/>
          </w:tcPr>
          <w:p w14:paraId="69301733" w14:textId="77777777" w:rsidR="005D41FC" w:rsidRPr="00451E6B" w:rsidRDefault="00D4771F" w:rsidP="00CA5DAD">
            <w:pPr>
              <w:tabs>
                <w:tab w:val="left" w:pos="993"/>
                <w:tab w:val="left" w:pos="1843"/>
              </w:tabs>
              <w:snapToGrid w:val="0"/>
              <w:spacing w:before="120" w:after="120"/>
              <w:outlineLvl w:val="0"/>
              <w:rPr>
                <w:b/>
              </w:rPr>
            </w:pPr>
            <w:r w:rsidRPr="00451E6B">
              <w:rPr>
                <w:rFonts w:ascii="Arial" w:hAnsi="Arial" w:cs="Arial"/>
                <w:b/>
              </w:rPr>
              <w:t>Pric</w:t>
            </w:r>
            <w:r w:rsidR="00CA5DAD">
              <w:rPr>
                <w:rFonts w:ascii="Arial" w:hAnsi="Arial" w:cs="Arial"/>
                <w:b/>
              </w:rPr>
              <w:t>ing</w:t>
            </w:r>
            <w:r w:rsidRPr="00451E6B">
              <w:rPr>
                <w:rFonts w:ascii="Arial" w:hAnsi="Arial" w:cs="Arial"/>
                <w:b/>
              </w:rPr>
              <w:t xml:space="preserve"> Schedule</w:t>
            </w:r>
            <w:r w:rsidR="0028049C" w:rsidRPr="00451E6B">
              <w:rPr>
                <w:rFonts w:ascii="Arial" w:hAnsi="Arial" w:cs="Arial"/>
                <w:b/>
              </w:rPr>
              <w:t>/Financial Implications</w:t>
            </w:r>
            <w:r w:rsidR="000021FA">
              <w:rPr>
                <w:rFonts w:ascii="Arial" w:hAnsi="Arial" w:cs="Arial"/>
                <w:b/>
              </w:rPr>
              <w:t xml:space="preserve"> Guidance</w:t>
            </w:r>
          </w:p>
        </w:tc>
        <w:tc>
          <w:tcPr>
            <w:tcW w:w="1916" w:type="dxa"/>
            <w:shd w:val="clear" w:color="auto" w:fill="auto"/>
            <w:vAlign w:val="center"/>
          </w:tcPr>
          <w:p w14:paraId="74F6E7C0" w14:textId="77777777" w:rsidR="005D41FC" w:rsidRPr="00451E6B" w:rsidRDefault="00A0218A" w:rsidP="0006432E">
            <w:pPr>
              <w:tabs>
                <w:tab w:val="left" w:pos="993"/>
                <w:tab w:val="left" w:pos="1843"/>
              </w:tabs>
              <w:snapToGrid w:val="0"/>
              <w:spacing w:before="120" w:after="120"/>
              <w:jc w:val="center"/>
              <w:outlineLvl w:val="0"/>
              <w:rPr>
                <w:rFonts w:ascii="Arial" w:hAnsi="Arial" w:cs="Arial"/>
                <w:b/>
              </w:rPr>
            </w:pPr>
            <w:r w:rsidRPr="00451E6B">
              <w:rPr>
                <w:rFonts w:ascii="Arial" w:hAnsi="Arial" w:cs="Arial"/>
                <w:b/>
              </w:rPr>
              <w:t>1</w:t>
            </w:r>
            <w:r w:rsidR="007F69F3" w:rsidRPr="00451E6B">
              <w:rPr>
                <w:rFonts w:ascii="Arial" w:hAnsi="Arial" w:cs="Arial"/>
                <w:b/>
              </w:rPr>
              <w:t>2</w:t>
            </w:r>
          </w:p>
        </w:tc>
      </w:tr>
      <w:tr w:rsidR="008A5050" w:rsidRPr="00431FE0" w14:paraId="5B3285E5" w14:textId="77777777" w:rsidTr="004E76D1">
        <w:trPr>
          <w:trHeight w:val="135"/>
        </w:trPr>
        <w:tc>
          <w:tcPr>
            <w:tcW w:w="720" w:type="dxa"/>
            <w:vMerge w:val="restart"/>
            <w:shd w:val="clear" w:color="auto" w:fill="auto"/>
          </w:tcPr>
          <w:p w14:paraId="221108D6" w14:textId="77777777" w:rsidR="008A5050" w:rsidRPr="00451E6B" w:rsidRDefault="008A5050" w:rsidP="0028049C">
            <w:pPr>
              <w:tabs>
                <w:tab w:val="left" w:pos="993"/>
                <w:tab w:val="left" w:pos="1843"/>
              </w:tabs>
              <w:snapToGrid w:val="0"/>
              <w:spacing w:before="120" w:after="120"/>
              <w:jc w:val="center"/>
              <w:outlineLvl w:val="0"/>
              <w:rPr>
                <w:rFonts w:ascii="Arial" w:hAnsi="Arial" w:cs="Arial"/>
                <w:b/>
              </w:rPr>
            </w:pPr>
            <w:r w:rsidRPr="00451E6B">
              <w:rPr>
                <w:rFonts w:ascii="Arial" w:hAnsi="Arial" w:cs="Arial"/>
                <w:b/>
              </w:rPr>
              <w:t>5.</w:t>
            </w:r>
          </w:p>
        </w:tc>
        <w:tc>
          <w:tcPr>
            <w:tcW w:w="3182" w:type="dxa"/>
            <w:vMerge w:val="restart"/>
            <w:shd w:val="clear" w:color="auto" w:fill="auto"/>
            <w:vAlign w:val="center"/>
          </w:tcPr>
          <w:p w14:paraId="028CD11D" w14:textId="77777777" w:rsidR="008A5050" w:rsidRPr="00451E6B" w:rsidRDefault="008A5050" w:rsidP="00CA5DAD">
            <w:pPr>
              <w:tabs>
                <w:tab w:val="left" w:pos="993"/>
                <w:tab w:val="left" w:pos="1843"/>
              </w:tabs>
              <w:snapToGrid w:val="0"/>
              <w:spacing w:before="120" w:after="120"/>
              <w:outlineLvl w:val="0"/>
              <w:rPr>
                <w:rFonts w:ascii="Arial" w:hAnsi="Arial" w:cs="Arial"/>
                <w:b/>
              </w:rPr>
            </w:pPr>
            <w:r>
              <w:rPr>
                <w:rFonts w:ascii="Arial" w:hAnsi="Arial" w:cs="Arial"/>
                <w:b/>
              </w:rPr>
              <w:t xml:space="preserve">Documents for Signing </w:t>
            </w:r>
          </w:p>
        </w:tc>
        <w:tc>
          <w:tcPr>
            <w:tcW w:w="3182" w:type="dxa"/>
            <w:shd w:val="clear" w:color="auto" w:fill="auto"/>
            <w:vAlign w:val="center"/>
          </w:tcPr>
          <w:p w14:paraId="6F3EF111" w14:textId="77777777" w:rsidR="008A5050" w:rsidRPr="00451E6B" w:rsidRDefault="008A5050" w:rsidP="00CA5DAD">
            <w:pPr>
              <w:tabs>
                <w:tab w:val="left" w:pos="993"/>
                <w:tab w:val="left" w:pos="1843"/>
              </w:tabs>
              <w:snapToGrid w:val="0"/>
              <w:spacing w:before="120" w:after="120"/>
              <w:outlineLvl w:val="0"/>
              <w:rPr>
                <w:rFonts w:ascii="Arial" w:hAnsi="Arial" w:cs="Arial"/>
                <w:b/>
              </w:rPr>
            </w:pPr>
            <w:r>
              <w:rPr>
                <w:rFonts w:ascii="Arial" w:hAnsi="Arial" w:cs="Arial"/>
                <w:b/>
              </w:rPr>
              <w:t>Fairer Future Procurement</w:t>
            </w:r>
          </w:p>
        </w:tc>
        <w:tc>
          <w:tcPr>
            <w:tcW w:w="1916" w:type="dxa"/>
            <w:shd w:val="clear" w:color="auto" w:fill="auto"/>
            <w:vAlign w:val="center"/>
          </w:tcPr>
          <w:p w14:paraId="5CB30779" w14:textId="77777777" w:rsidR="008A5050" w:rsidRPr="00451E6B" w:rsidRDefault="008A5050" w:rsidP="004E76D1">
            <w:pPr>
              <w:tabs>
                <w:tab w:val="left" w:pos="993"/>
                <w:tab w:val="left" w:pos="1843"/>
              </w:tabs>
              <w:snapToGrid w:val="0"/>
              <w:spacing w:before="120" w:after="120"/>
              <w:jc w:val="center"/>
              <w:outlineLvl w:val="0"/>
              <w:rPr>
                <w:rFonts w:ascii="Arial" w:hAnsi="Arial" w:cs="Arial"/>
                <w:b/>
              </w:rPr>
            </w:pPr>
            <w:r>
              <w:rPr>
                <w:rFonts w:ascii="Arial" w:hAnsi="Arial" w:cs="Arial"/>
                <w:b/>
              </w:rPr>
              <w:t>9</w:t>
            </w:r>
          </w:p>
        </w:tc>
      </w:tr>
      <w:tr w:rsidR="008A5050" w:rsidRPr="00431FE0" w14:paraId="6BFD6CFC" w14:textId="77777777" w:rsidTr="0066395B">
        <w:trPr>
          <w:trHeight w:val="132"/>
        </w:trPr>
        <w:tc>
          <w:tcPr>
            <w:tcW w:w="720" w:type="dxa"/>
            <w:vMerge/>
            <w:shd w:val="clear" w:color="auto" w:fill="auto"/>
          </w:tcPr>
          <w:p w14:paraId="3C479355" w14:textId="77777777" w:rsidR="008A5050" w:rsidRPr="00451E6B" w:rsidRDefault="008A5050" w:rsidP="0028049C">
            <w:pPr>
              <w:tabs>
                <w:tab w:val="left" w:pos="993"/>
                <w:tab w:val="left" w:pos="1843"/>
              </w:tabs>
              <w:snapToGrid w:val="0"/>
              <w:spacing w:before="120" w:after="120"/>
              <w:jc w:val="center"/>
              <w:outlineLvl w:val="0"/>
              <w:rPr>
                <w:rFonts w:ascii="Arial" w:hAnsi="Arial" w:cs="Arial"/>
                <w:b/>
              </w:rPr>
            </w:pPr>
          </w:p>
        </w:tc>
        <w:tc>
          <w:tcPr>
            <w:tcW w:w="3182" w:type="dxa"/>
            <w:vMerge/>
            <w:shd w:val="clear" w:color="auto" w:fill="auto"/>
            <w:vAlign w:val="center"/>
          </w:tcPr>
          <w:p w14:paraId="20EC085C" w14:textId="77777777" w:rsidR="008A5050" w:rsidRDefault="008A5050" w:rsidP="00CA5DAD">
            <w:pPr>
              <w:tabs>
                <w:tab w:val="left" w:pos="993"/>
                <w:tab w:val="left" w:pos="1843"/>
              </w:tabs>
              <w:snapToGrid w:val="0"/>
              <w:spacing w:before="120" w:after="120"/>
              <w:outlineLvl w:val="0"/>
              <w:rPr>
                <w:rFonts w:ascii="Arial" w:hAnsi="Arial" w:cs="Arial"/>
                <w:b/>
              </w:rPr>
            </w:pPr>
          </w:p>
        </w:tc>
        <w:tc>
          <w:tcPr>
            <w:tcW w:w="3182" w:type="dxa"/>
            <w:shd w:val="clear" w:color="auto" w:fill="auto"/>
            <w:vAlign w:val="center"/>
          </w:tcPr>
          <w:p w14:paraId="1A097B27" w14:textId="65367D6E" w:rsidR="008A5050" w:rsidRPr="00451E6B" w:rsidRDefault="008A5050" w:rsidP="00CA5DAD">
            <w:pPr>
              <w:tabs>
                <w:tab w:val="left" w:pos="993"/>
                <w:tab w:val="left" w:pos="1843"/>
              </w:tabs>
              <w:snapToGrid w:val="0"/>
              <w:spacing w:before="120" w:after="120"/>
              <w:outlineLvl w:val="0"/>
              <w:rPr>
                <w:rFonts w:ascii="Arial" w:hAnsi="Arial" w:cs="Arial"/>
                <w:b/>
              </w:rPr>
            </w:pPr>
            <w:r w:rsidRPr="008A5050">
              <w:rPr>
                <w:rFonts w:ascii="Arial" w:hAnsi="Arial" w:cs="Arial"/>
                <w:b/>
              </w:rPr>
              <w:t>Form of Tender</w:t>
            </w:r>
          </w:p>
        </w:tc>
        <w:tc>
          <w:tcPr>
            <w:tcW w:w="1916" w:type="dxa"/>
            <w:shd w:val="clear" w:color="auto" w:fill="auto"/>
            <w:vAlign w:val="center"/>
          </w:tcPr>
          <w:p w14:paraId="78C656D0" w14:textId="04DC0110" w:rsidR="008A5050" w:rsidRPr="00451E6B" w:rsidRDefault="0017261F" w:rsidP="0006432E">
            <w:pPr>
              <w:tabs>
                <w:tab w:val="left" w:pos="993"/>
                <w:tab w:val="left" w:pos="1843"/>
              </w:tabs>
              <w:snapToGrid w:val="0"/>
              <w:spacing w:before="120" w:after="120"/>
              <w:jc w:val="center"/>
              <w:outlineLvl w:val="0"/>
              <w:rPr>
                <w:rFonts w:ascii="Arial" w:hAnsi="Arial" w:cs="Arial"/>
                <w:b/>
              </w:rPr>
            </w:pPr>
            <w:r>
              <w:rPr>
                <w:rFonts w:ascii="Arial" w:hAnsi="Arial" w:cs="Arial"/>
                <w:b/>
              </w:rPr>
              <w:t>11</w:t>
            </w:r>
          </w:p>
        </w:tc>
      </w:tr>
      <w:tr w:rsidR="008A5050" w:rsidRPr="00431FE0" w14:paraId="3FDF5523" w14:textId="77777777" w:rsidTr="0066395B">
        <w:trPr>
          <w:trHeight w:val="132"/>
        </w:trPr>
        <w:tc>
          <w:tcPr>
            <w:tcW w:w="720" w:type="dxa"/>
            <w:vMerge/>
            <w:shd w:val="clear" w:color="auto" w:fill="auto"/>
          </w:tcPr>
          <w:p w14:paraId="744AF076" w14:textId="77777777" w:rsidR="008A5050" w:rsidRPr="00451E6B" w:rsidRDefault="008A5050" w:rsidP="0028049C">
            <w:pPr>
              <w:tabs>
                <w:tab w:val="left" w:pos="993"/>
                <w:tab w:val="left" w:pos="1843"/>
              </w:tabs>
              <w:snapToGrid w:val="0"/>
              <w:spacing w:before="120" w:after="120"/>
              <w:jc w:val="center"/>
              <w:outlineLvl w:val="0"/>
              <w:rPr>
                <w:rFonts w:ascii="Arial" w:hAnsi="Arial" w:cs="Arial"/>
                <w:b/>
              </w:rPr>
            </w:pPr>
          </w:p>
        </w:tc>
        <w:tc>
          <w:tcPr>
            <w:tcW w:w="3182" w:type="dxa"/>
            <w:vMerge/>
            <w:shd w:val="clear" w:color="auto" w:fill="auto"/>
            <w:vAlign w:val="center"/>
          </w:tcPr>
          <w:p w14:paraId="79F7D4E0" w14:textId="77777777" w:rsidR="008A5050" w:rsidRDefault="008A5050" w:rsidP="00CA5DAD">
            <w:pPr>
              <w:tabs>
                <w:tab w:val="left" w:pos="993"/>
                <w:tab w:val="left" w:pos="1843"/>
              </w:tabs>
              <w:snapToGrid w:val="0"/>
              <w:spacing w:before="120" w:after="120"/>
              <w:outlineLvl w:val="0"/>
              <w:rPr>
                <w:rFonts w:ascii="Arial" w:hAnsi="Arial" w:cs="Arial"/>
                <w:b/>
              </w:rPr>
            </w:pPr>
          </w:p>
        </w:tc>
        <w:tc>
          <w:tcPr>
            <w:tcW w:w="3182" w:type="dxa"/>
            <w:shd w:val="clear" w:color="auto" w:fill="auto"/>
            <w:vAlign w:val="center"/>
          </w:tcPr>
          <w:p w14:paraId="33AE98E0" w14:textId="3002342A" w:rsidR="008A5050" w:rsidRPr="00451E6B" w:rsidRDefault="008A5050" w:rsidP="00CA5DAD">
            <w:pPr>
              <w:tabs>
                <w:tab w:val="left" w:pos="993"/>
                <w:tab w:val="left" w:pos="1843"/>
              </w:tabs>
              <w:snapToGrid w:val="0"/>
              <w:spacing w:before="120" w:after="120"/>
              <w:outlineLvl w:val="0"/>
              <w:rPr>
                <w:rFonts w:ascii="Arial" w:hAnsi="Arial" w:cs="Arial"/>
                <w:b/>
              </w:rPr>
            </w:pPr>
            <w:r w:rsidRPr="008A5050">
              <w:rPr>
                <w:rFonts w:ascii="Arial" w:hAnsi="Arial" w:cs="Arial"/>
                <w:b/>
              </w:rPr>
              <w:t>Certificate of Non-Collusion, Non-Canvassing Certificate and Conflict of Interest Certificate</w:t>
            </w:r>
          </w:p>
        </w:tc>
        <w:tc>
          <w:tcPr>
            <w:tcW w:w="1916" w:type="dxa"/>
            <w:shd w:val="clear" w:color="auto" w:fill="auto"/>
            <w:vAlign w:val="center"/>
          </w:tcPr>
          <w:p w14:paraId="4C2B9AD2" w14:textId="17103D2F" w:rsidR="008A5050" w:rsidRPr="00451E6B" w:rsidRDefault="0017261F" w:rsidP="0006432E">
            <w:pPr>
              <w:tabs>
                <w:tab w:val="left" w:pos="993"/>
                <w:tab w:val="left" w:pos="1843"/>
              </w:tabs>
              <w:snapToGrid w:val="0"/>
              <w:spacing w:before="120" w:after="120"/>
              <w:jc w:val="center"/>
              <w:outlineLvl w:val="0"/>
              <w:rPr>
                <w:rFonts w:ascii="Arial" w:hAnsi="Arial" w:cs="Arial"/>
                <w:b/>
              </w:rPr>
            </w:pPr>
            <w:r>
              <w:rPr>
                <w:rFonts w:ascii="Arial" w:hAnsi="Arial" w:cs="Arial"/>
                <w:b/>
              </w:rPr>
              <w:t>14</w:t>
            </w:r>
          </w:p>
        </w:tc>
      </w:tr>
      <w:tr w:rsidR="008A5050" w:rsidRPr="00431FE0" w14:paraId="57319751" w14:textId="77777777" w:rsidTr="0066395B">
        <w:trPr>
          <w:trHeight w:val="132"/>
        </w:trPr>
        <w:tc>
          <w:tcPr>
            <w:tcW w:w="720" w:type="dxa"/>
            <w:vMerge/>
            <w:shd w:val="clear" w:color="auto" w:fill="auto"/>
          </w:tcPr>
          <w:p w14:paraId="75D1FA4D" w14:textId="77777777" w:rsidR="008A5050" w:rsidRPr="00451E6B" w:rsidRDefault="008A5050" w:rsidP="0028049C">
            <w:pPr>
              <w:tabs>
                <w:tab w:val="left" w:pos="993"/>
                <w:tab w:val="left" w:pos="1843"/>
              </w:tabs>
              <w:snapToGrid w:val="0"/>
              <w:spacing w:before="120" w:after="120"/>
              <w:jc w:val="center"/>
              <w:outlineLvl w:val="0"/>
              <w:rPr>
                <w:rFonts w:ascii="Arial" w:hAnsi="Arial" w:cs="Arial"/>
                <w:b/>
              </w:rPr>
            </w:pPr>
          </w:p>
        </w:tc>
        <w:tc>
          <w:tcPr>
            <w:tcW w:w="3182" w:type="dxa"/>
            <w:vMerge/>
            <w:shd w:val="clear" w:color="auto" w:fill="auto"/>
            <w:vAlign w:val="center"/>
          </w:tcPr>
          <w:p w14:paraId="137C4CF8" w14:textId="77777777" w:rsidR="008A5050" w:rsidRDefault="008A5050" w:rsidP="00CA5DAD">
            <w:pPr>
              <w:tabs>
                <w:tab w:val="left" w:pos="993"/>
                <w:tab w:val="left" w:pos="1843"/>
              </w:tabs>
              <w:snapToGrid w:val="0"/>
              <w:spacing w:before="120" w:after="120"/>
              <w:outlineLvl w:val="0"/>
              <w:rPr>
                <w:rFonts w:ascii="Arial" w:hAnsi="Arial" w:cs="Arial"/>
                <w:b/>
              </w:rPr>
            </w:pPr>
          </w:p>
        </w:tc>
        <w:tc>
          <w:tcPr>
            <w:tcW w:w="3182" w:type="dxa"/>
            <w:shd w:val="clear" w:color="auto" w:fill="auto"/>
            <w:vAlign w:val="center"/>
          </w:tcPr>
          <w:p w14:paraId="22A17646" w14:textId="6993C980" w:rsidR="008A5050" w:rsidRPr="00451E6B" w:rsidRDefault="008A5050" w:rsidP="00CA5DAD">
            <w:pPr>
              <w:tabs>
                <w:tab w:val="left" w:pos="993"/>
                <w:tab w:val="left" w:pos="1843"/>
              </w:tabs>
              <w:snapToGrid w:val="0"/>
              <w:spacing w:before="120" w:after="120"/>
              <w:outlineLvl w:val="0"/>
              <w:rPr>
                <w:rFonts w:ascii="Arial" w:hAnsi="Arial" w:cs="Arial"/>
                <w:b/>
              </w:rPr>
            </w:pPr>
            <w:r w:rsidRPr="00410D62">
              <w:rPr>
                <w:rFonts w:ascii="Arial" w:hAnsi="Arial" w:cs="Arial"/>
                <w:b/>
              </w:rPr>
              <w:t>Offences Certificate</w:t>
            </w:r>
          </w:p>
        </w:tc>
        <w:tc>
          <w:tcPr>
            <w:tcW w:w="1916" w:type="dxa"/>
            <w:shd w:val="clear" w:color="auto" w:fill="auto"/>
            <w:vAlign w:val="center"/>
          </w:tcPr>
          <w:p w14:paraId="27432D67" w14:textId="7E41E15C" w:rsidR="008A5050" w:rsidRPr="00451E6B" w:rsidRDefault="0017261F" w:rsidP="0006432E">
            <w:pPr>
              <w:tabs>
                <w:tab w:val="left" w:pos="993"/>
                <w:tab w:val="left" w:pos="1843"/>
              </w:tabs>
              <w:snapToGrid w:val="0"/>
              <w:spacing w:before="120" w:after="120"/>
              <w:jc w:val="center"/>
              <w:outlineLvl w:val="0"/>
              <w:rPr>
                <w:rFonts w:ascii="Arial" w:hAnsi="Arial" w:cs="Arial"/>
                <w:b/>
              </w:rPr>
            </w:pPr>
            <w:r>
              <w:rPr>
                <w:rFonts w:ascii="Arial" w:hAnsi="Arial" w:cs="Arial"/>
                <w:b/>
              </w:rPr>
              <w:t>17</w:t>
            </w:r>
          </w:p>
        </w:tc>
      </w:tr>
      <w:tr w:rsidR="008A5050" w:rsidRPr="00431FE0" w14:paraId="35E06A88" w14:textId="77777777" w:rsidTr="0066395B">
        <w:trPr>
          <w:trHeight w:val="132"/>
        </w:trPr>
        <w:tc>
          <w:tcPr>
            <w:tcW w:w="720" w:type="dxa"/>
            <w:vMerge/>
            <w:shd w:val="clear" w:color="auto" w:fill="auto"/>
          </w:tcPr>
          <w:p w14:paraId="4D82DD8C" w14:textId="77777777" w:rsidR="008A5050" w:rsidRPr="00451E6B" w:rsidRDefault="008A5050" w:rsidP="0028049C">
            <w:pPr>
              <w:tabs>
                <w:tab w:val="left" w:pos="993"/>
                <w:tab w:val="left" w:pos="1843"/>
              </w:tabs>
              <w:snapToGrid w:val="0"/>
              <w:spacing w:before="120" w:after="120"/>
              <w:jc w:val="center"/>
              <w:outlineLvl w:val="0"/>
              <w:rPr>
                <w:rFonts w:ascii="Arial" w:hAnsi="Arial" w:cs="Arial"/>
                <w:b/>
              </w:rPr>
            </w:pPr>
          </w:p>
        </w:tc>
        <w:tc>
          <w:tcPr>
            <w:tcW w:w="3182" w:type="dxa"/>
            <w:vMerge/>
            <w:shd w:val="clear" w:color="auto" w:fill="auto"/>
            <w:vAlign w:val="center"/>
          </w:tcPr>
          <w:p w14:paraId="307A1E99" w14:textId="77777777" w:rsidR="008A5050" w:rsidRDefault="008A5050" w:rsidP="00CA5DAD">
            <w:pPr>
              <w:tabs>
                <w:tab w:val="left" w:pos="993"/>
                <w:tab w:val="left" w:pos="1843"/>
              </w:tabs>
              <w:snapToGrid w:val="0"/>
              <w:spacing w:before="120" w:after="120"/>
              <w:outlineLvl w:val="0"/>
              <w:rPr>
                <w:rFonts w:ascii="Arial" w:hAnsi="Arial" w:cs="Arial"/>
                <w:b/>
              </w:rPr>
            </w:pPr>
          </w:p>
        </w:tc>
        <w:tc>
          <w:tcPr>
            <w:tcW w:w="3182" w:type="dxa"/>
            <w:shd w:val="clear" w:color="auto" w:fill="auto"/>
            <w:vAlign w:val="center"/>
          </w:tcPr>
          <w:p w14:paraId="57F4AC25" w14:textId="20CF9E41" w:rsidR="008A5050" w:rsidRPr="00410D62" w:rsidRDefault="008A5050" w:rsidP="00CA5DAD">
            <w:pPr>
              <w:tabs>
                <w:tab w:val="left" w:pos="993"/>
                <w:tab w:val="left" w:pos="1843"/>
              </w:tabs>
              <w:snapToGrid w:val="0"/>
              <w:spacing w:before="120" w:after="120"/>
              <w:outlineLvl w:val="0"/>
              <w:rPr>
                <w:rFonts w:ascii="Arial" w:hAnsi="Arial" w:cs="Arial"/>
                <w:b/>
              </w:rPr>
            </w:pPr>
            <w:r w:rsidRPr="005222B1">
              <w:rPr>
                <w:rFonts w:ascii="Arial" w:hAnsi="Arial" w:cs="Arial"/>
                <w:b/>
              </w:rPr>
              <w:t>Parent Company Guarantee Undertaking</w:t>
            </w:r>
          </w:p>
        </w:tc>
        <w:tc>
          <w:tcPr>
            <w:tcW w:w="1916" w:type="dxa"/>
            <w:shd w:val="clear" w:color="auto" w:fill="auto"/>
            <w:vAlign w:val="center"/>
          </w:tcPr>
          <w:p w14:paraId="607CFC1A" w14:textId="7A3EF449" w:rsidR="008A5050" w:rsidRPr="00451E6B" w:rsidRDefault="0017261F" w:rsidP="0006432E">
            <w:pPr>
              <w:tabs>
                <w:tab w:val="left" w:pos="993"/>
                <w:tab w:val="left" w:pos="1843"/>
              </w:tabs>
              <w:snapToGrid w:val="0"/>
              <w:spacing w:before="120" w:after="120"/>
              <w:jc w:val="center"/>
              <w:outlineLvl w:val="0"/>
              <w:rPr>
                <w:rFonts w:ascii="Arial" w:hAnsi="Arial" w:cs="Arial"/>
                <w:b/>
              </w:rPr>
            </w:pPr>
            <w:r>
              <w:rPr>
                <w:rFonts w:ascii="Arial" w:hAnsi="Arial" w:cs="Arial"/>
                <w:b/>
              </w:rPr>
              <w:t>20</w:t>
            </w:r>
          </w:p>
        </w:tc>
      </w:tr>
      <w:tr w:rsidR="008A5050" w:rsidRPr="00431FE0" w14:paraId="6CE5E72B" w14:textId="77777777" w:rsidTr="0066395B">
        <w:trPr>
          <w:trHeight w:val="132"/>
        </w:trPr>
        <w:tc>
          <w:tcPr>
            <w:tcW w:w="720" w:type="dxa"/>
            <w:vMerge/>
            <w:shd w:val="clear" w:color="auto" w:fill="auto"/>
          </w:tcPr>
          <w:p w14:paraId="242456B3" w14:textId="77777777" w:rsidR="008A5050" w:rsidRPr="00451E6B" w:rsidRDefault="008A5050" w:rsidP="0028049C">
            <w:pPr>
              <w:tabs>
                <w:tab w:val="left" w:pos="993"/>
                <w:tab w:val="left" w:pos="1843"/>
              </w:tabs>
              <w:snapToGrid w:val="0"/>
              <w:spacing w:before="120" w:after="120"/>
              <w:jc w:val="center"/>
              <w:outlineLvl w:val="0"/>
              <w:rPr>
                <w:rFonts w:ascii="Arial" w:hAnsi="Arial" w:cs="Arial"/>
                <w:b/>
              </w:rPr>
            </w:pPr>
          </w:p>
        </w:tc>
        <w:tc>
          <w:tcPr>
            <w:tcW w:w="3182" w:type="dxa"/>
            <w:vMerge/>
            <w:shd w:val="clear" w:color="auto" w:fill="auto"/>
            <w:vAlign w:val="center"/>
          </w:tcPr>
          <w:p w14:paraId="211EE0FA" w14:textId="77777777" w:rsidR="008A5050" w:rsidRDefault="008A5050" w:rsidP="00CA5DAD">
            <w:pPr>
              <w:tabs>
                <w:tab w:val="left" w:pos="993"/>
                <w:tab w:val="left" w:pos="1843"/>
              </w:tabs>
              <w:snapToGrid w:val="0"/>
              <w:spacing w:before="120" w:after="120"/>
              <w:outlineLvl w:val="0"/>
              <w:rPr>
                <w:rFonts w:ascii="Arial" w:hAnsi="Arial" w:cs="Arial"/>
                <w:b/>
              </w:rPr>
            </w:pPr>
          </w:p>
        </w:tc>
        <w:tc>
          <w:tcPr>
            <w:tcW w:w="3182" w:type="dxa"/>
            <w:shd w:val="clear" w:color="auto" w:fill="auto"/>
            <w:vAlign w:val="center"/>
          </w:tcPr>
          <w:p w14:paraId="38A9A964" w14:textId="02D77A8D" w:rsidR="008A5050" w:rsidRPr="005222B1" w:rsidRDefault="008A5050" w:rsidP="00CA5DAD">
            <w:pPr>
              <w:tabs>
                <w:tab w:val="left" w:pos="993"/>
                <w:tab w:val="left" w:pos="1843"/>
              </w:tabs>
              <w:snapToGrid w:val="0"/>
              <w:spacing w:before="120" w:after="120"/>
              <w:outlineLvl w:val="0"/>
              <w:rPr>
                <w:rFonts w:ascii="Arial" w:hAnsi="Arial" w:cs="Arial"/>
                <w:b/>
              </w:rPr>
            </w:pPr>
            <w:r w:rsidRPr="008A5050">
              <w:rPr>
                <w:rFonts w:ascii="Arial" w:hAnsi="Arial" w:cs="Arial"/>
                <w:b/>
              </w:rPr>
              <w:t>Confidentiality Undertaking</w:t>
            </w:r>
          </w:p>
        </w:tc>
        <w:tc>
          <w:tcPr>
            <w:tcW w:w="1916" w:type="dxa"/>
            <w:shd w:val="clear" w:color="auto" w:fill="auto"/>
            <w:vAlign w:val="center"/>
          </w:tcPr>
          <w:p w14:paraId="5FD4419C" w14:textId="3B7FEE07" w:rsidR="008A5050" w:rsidRPr="00451E6B" w:rsidRDefault="0017261F" w:rsidP="0006432E">
            <w:pPr>
              <w:tabs>
                <w:tab w:val="left" w:pos="993"/>
                <w:tab w:val="left" w:pos="1843"/>
              </w:tabs>
              <w:snapToGrid w:val="0"/>
              <w:spacing w:before="120" w:after="120"/>
              <w:jc w:val="center"/>
              <w:outlineLvl w:val="0"/>
              <w:rPr>
                <w:rFonts w:ascii="Arial" w:hAnsi="Arial" w:cs="Arial"/>
                <w:b/>
              </w:rPr>
            </w:pPr>
            <w:r>
              <w:rPr>
                <w:rFonts w:ascii="Arial" w:hAnsi="Arial" w:cs="Arial"/>
                <w:b/>
              </w:rPr>
              <w:t>21</w:t>
            </w:r>
          </w:p>
        </w:tc>
      </w:tr>
    </w:tbl>
    <w:p w14:paraId="2486E288" w14:textId="77777777" w:rsidR="00A24FCB" w:rsidRDefault="00A24FCB" w:rsidP="00A24FCB">
      <w:pPr>
        <w:pStyle w:val="ListParagraph"/>
        <w:ind w:left="567"/>
        <w:rPr>
          <w:rFonts w:ascii="Arial Bold" w:hAnsi="Arial Bold"/>
          <w:b/>
          <w:caps/>
          <w:snapToGrid w:val="0"/>
          <w:color w:val="007499"/>
          <w:sz w:val="28"/>
          <w:szCs w:val="28"/>
        </w:rPr>
      </w:pPr>
    </w:p>
    <w:p w14:paraId="65AD48A8" w14:textId="77777777" w:rsidR="00C01169" w:rsidRDefault="00A24FCB" w:rsidP="00CA5DAD">
      <w:pPr>
        <w:pStyle w:val="ListParagraph"/>
        <w:numPr>
          <w:ilvl w:val="0"/>
          <w:numId w:val="14"/>
        </w:numPr>
        <w:ind w:left="567" w:hanging="567"/>
        <w:outlineLvl w:val="0"/>
        <w:rPr>
          <w:rFonts w:ascii="Arial Bold" w:hAnsi="Arial Bold"/>
          <w:b/>
          <w:caps/>
          <w:snapToGrid w:val="0"/>
          <w:color w:val="007499"/>
          <w:sz w:val="28"/>
          <w:szCs w:val="28"/>
        </w:rPr>
      </w:pPr>
      <w:r w:rsidRPr="008209DD">
        <w:rPr>
          <w:rFonts w:ascii="Arial Bold" w:hAnsi="Arial Bold"/>
          <w:b/>
          <w:caps/>
          <w:snapToGrid w:val="0"/>
          <w:color w:val="007499"/>
          <w:sz w:val="28"/>
          <w:szCs w:val="28"/>
        </w:rPr>
        <w:br w:type="page"/>
      </w:r>
      <w:r w:rsidR="00C01169" w:rsidRPr="008209DD">
        <w:rPr>
          <w:rFonts w:ascii="Arial Bold" w:hAnsi="Arial Bold"/>
          <w:b/>
          <w:caps/>
          <w:snapToGrid w:val="0"/>
          <w:color w:val="007499"/>
          <w:sz w:val="28"/>
          <w:szCs w:val="28"/>
        </w:rPr>
        <w:lastRenderedPageBreak/>
        <w:t>SUBMISSION CHECKLIST</w:t>
      </w:r>
    </w:p>
    <w:p w14:paraId="43C93949" w14:textId="77777777" w:rsidR="008209DD" w:rsidRPr="008209DD" w:rsidRDefault="008209DD" w:rsidP="008209DD">
      <w:pPr>
        <w:pStyle w:val="ListParagraph"/>
        <w:ind w:left="567"/>
        <w:rPr>
          <w:rFonts w:ascii="Arial Bold" w:hAnsi="Arial Bold"/>
          <w:b/>
          <w:caps/>
          <w:snapToGrid w:val="0"/>
          <w:color w:val="007499"/>
          <w:sz w:val="28"/>
          <w:szCs w:val="28"/>
        </w:rPr>
      </w:pPr>
    </w:p>
    <w:p w14:paraId="19A780B6" w14:textId="77777777" w:rsidR="00C01169" w:rsidRPr="00AE5335" w:rsidRDefault="00C01169" w:rsidP="003730DC">
      <w:pPr>
        <w:jc w:val="both"/>
        <w:rPr>
          <w:rFonts w:ascii="Arial" w:hAnsi="Arial" w:cs="Arial"/>
        </w:rPr>
      </w:pPr>
      <w:r w:rsidRPr="003730DC">
        <w:rPr>
          <w:rFonts w:ascii="Arial" w:hAnsi="Arial" w:cs="Arial"/>
        </w:rPr>
        <w:t>Tende</w:t>
      </w:r>
      <w:r>
        <w:rPr>
          <w:rFonts w:ascii="Arial" w:hAnsi="Arial" w:cs="Arial"/>
        </w:rPr>
        <w:t>rers should read all the documents forming this Invitation to Tender carefully.  The table below provides details of all the d</w:t>
      </w:r>
      <w:r w:rsidR="004713B5">
        <w:rPr>
          <w:rFonts w:ascii="Arial" w:hAnsi="Arial" w:cs="Arial"/>
        </w:rPr>
        <w:t xml:space="preserve">ocuments, </w:t>
      </w:r>
      <w:r>
        <w:rPr>
          <w:rFonts w:ascii="Arial" w:hAnsi="Arial" w:cs="Arial"/>
        </w:rPr>
        <w:t>which must be completed, signed and included in the Tenderers Final submission</w:t>
      </w:r>
      <w:r w:rsidRPr="00AE5335">
        <w:rPr>
          <w:rFonts w:ascii="Arial" w:hAnsi="Arial" w:cs="Arial"/>
        </w:rPr>
        <w:t>:</w:t>
      </w:r>
    </w:p>
    <w:tbl>
      <w:tblPr>
        <w:tblStyle w:val="TableGrid"/>
        <w:tblW w:w="9039" w:type="dxa"/>
        <w:tblLook w:val="04A0" w:firstRow="1" w:lastRow="0" w:firstColumn="1" w:lastColumn="0" w:noHBand="0" w:noVBand="1"/>
      </w:tblPr>
      <w:tblGrid>
        <w:gridCol w:w="943"/>
        <w:gridCol w:w="5119"/>
        <w:gridCol w:w="1616"/>
        <w:gridCol w:w="1361"/>
      </w:tblGrid>
      <w:tr w:rsidR="00C01169" w:rsidRPr="00635E21" w14:paraId="22AD217F" w14:textId="77777777" w:rsidTr="00EC48F1">
        <w:tc>
          <w:tcPr>
            <w:tcW w:w="943" w:type="dxa"/>
          </w:tcPr>
          <w:p w14:paraId="4A017BC4" w14:textId="77777777" w:rsidR="00C01169" w:rsidRPr="00635E21" w:rsidRDefault="00C01169" w:rsidP="00EC48F1">
            <w:pPr>
              <w:jc w:val="center"/>
              <w:rPr>
                <w:rFonts w:ascii="Arial" w:hAnsi="Arial" w:cs="Arial"/>
                <w:b/>
              </w:rPr>
            </w:pPr>
            <w:r w:rsidRPr="00635E21">
              <w:rPr>
                <w:rFonts w:ascii="Arial" w:hAnsi="Arial" w:cs="Arial"/>
                <w:b/>
              </w:rPr>
              <w:t>Action Point</w:t>
            </w:r>
          </w:p>
        </w:tc>
        <w:tc>
          <w:tcPr>
            <w:tcW w:w="5119" w:type="dxa"/>
            <w:vAlign w:val="center"/>
          </w:tcPr>
          <w:p w14:paraId="35F5EA24" w14:textId="77777777" w:rsidR="00C01169" w:rsidRPr="00635E21" w:rsidRDefault="00C01169" w:rsidP="00EC48F1">
            <w:pPr>
              <w:rPr>
                <w:rFonts w:ascii="Arial" w:hAnsi="Arial" w:cs="Arial"/>
                <w:b/>
              </w:rPr>
            </w:pPr>
            <w:r w:rsidRPr="00635E21">
              <w:rPr>
                <w:rFonts w:ascii="Arial" w:hAnsi="Arial" w:cs="Arial"/>
                <w:b/>
              </w:rPr>
              <w:t>Action</w:t>
            </w:r>
          </w:p>
        </w:tc>
        <w:tc>
          <w:tcPr>
            <w:tcW w:w="1616" w:type="dxa"/>
          </w:tcPr>
          <w:p w14:paraId="36243C0C" w14:textId="77777777" w:rsidR="00C01169" w:rsidRPr="00635E21" w:rsidRDefault="00C01169" w:rsidP="00EC48F1">
            <w:pPr>
              <w:jc w:val="center"/>
              <w:rPr>
                <w:rFonts w:ascii="Arial" w:hAnsi="Arial" w:cs="Arial"/>
                <w:b/>
              </w:rPr>
            </w:pPr>
            <w:r w:rsidRPr="00635E21">
              <w:rPr>
                <w:rFonts w:ascii="Arial" w:hAnsi="Arial" w:cs="Arial"/>
                <w:b/>
              </w:rPr>
              <w:t>Document Reference</w:t>
            </w:r>
          </w:p>
        </w:tc>
        <w:tc>
          <w:tcPr>
            <w:tcW w:w="1361" w:type="dxa"/>
          </w:tcPr>
          <w:p w14:paraId="27207173" w14:textId="77777777" w:rsidR="00C01169" w:rsidRPr="00635E21" w:rsidRDefault="004713B5" w:rsidP="00EC48F1">
            <w:pPr>
              <w:jc w:val="center"/>
              <w:rPr>
                <w:rFonts w:ascii="Arial" w:hAnsi="Arial" w:cs="Arial"/>
                <w:b/>
              </w:rPr>
            </w:pPr>
            <w:r>
              <w:rPr>
                <w:rFonts w:ascii="Arial" w:hAnsi="Arial" w:cs="Arial"/>
                <w:b/>
              </w:rPr>
              <w:t>Completed and</w:t>
            </w:r>
            <w:r w:rsidR="00C01169" w:rsidRPr="00635E21">
              <w:rPr>
                <w:rFonts w:ascii="Arial" w:hAnsi="Arial" w:cs="Arial"/>
                <w:b/>
              </w:rPr>
              <w:t xml:space="preserve"> Signed</w:t>
            </w:r>
          </w:p>
        </w:tc>
      </w:tr>
      <w:tr w:rsidR="00E9298D" w:rsidRPr="00635E21" w14:paraId="04771DAF" w14:textId="77777777" w:rsidTr="008D1F66">
        <w:trPr>
          <w:trHeight w:val="634"/>
        </w:trPr>
        <w:tc>
          <w:tcPr>
            <w:tcW w:w="943" w:type="dxa"/>
          </w:tcPr>
          <w:p w14:paraId="66EABB02" w14:textId="77777777" w:rsidR="00E9298D" w:rsidRDefault="00E9298D" w:rsidP="00E9298D">
            <w:pPr>
              <w:jc w:val="center"/>
              <w:rPr>
                <w:rFonts w:ascii="Arial" w:hAnsi="Arial" w:cs="Arial"/>
              </w:rPr>
            </w:pPr>
            <w:r>
              <w:rPr>
                <w:rFonts w:ascii="Arial" w:hAnsi="Arial" w:cs="Arial"/>
              </w:rPr>
              <w:t>1</w:t>
            </w:r>
          </w:p>
        </w:tc>
        <w:tc>
          <w:tcPr>
            <w:tcW w:w="5119" w:type="dxa"/>
            <w:shd w:val="clear" w:color="auto" w:fill="auto"/>
            <w:vAlign w:val="center"/>
          </w:tcPr>
          <w:p w14:paraId="56152C91" w14:textId="77777777" w:rsidR="00E9298D" w:rsidRPr="00755994" w:rsidRDefault="00E9298D" w:rsidP="00E9298D">
            <w:pPr>
              <w:rPr>
                <w:rFonts w:ascii="Arial" w:eastAsia="Arial" w:hAnsi="Arial" w:cs="Arial"/>
                <w:b/>
                <w:bCs/>
                <w:sz w:val="24"/>
                <w:szCs w:val="24"/>
              </w:rPr>
            </w:pPr>
            <w:r>
              <w:rPr>
                <w:rFonts w:ascii="Arial" w:eastAsia="Arial" w:hAnsi="Arial" w:cs="Arial"/>
                <w:b/>
                <w:bCs/>
                <w:sz w:val="24"/>
                <w:szCs w:val="24"/>
              </w:rPr>
              <w:t xml:space="preserve">Completed Suitability Assessment </w:t>
            </w:r>
          </w:p>
        </w:tc>
        <w:tc>
          <w:tcPr>
            <w:tcW w:w="1616" w:type="dxa"/>
            <w:shd w:val="clear" w:color="auto" w:fill="auto"/>
            <w:vAlign w:val="center"/>
          </w:tcPr>
          <w:p w14:paraId="055BA5A6" w14:textId="77777777" w:rsidR="00E9298D" w:rsidRPr="00755994" w:rsidRDefault="00E9298D" w:rsidP="00E9298D">
            <w:pPr>
              <w:rPr>
                <w:rFonts w:ascii="Arial" w:eastAsia="Arial" w:hAnsi="Arial" w:cs="Arial"/>
                <w:b/>
                <w:bCs/>
                <w:sz w:val="24"/>
                <w:szCs w:val="24"/>
              </w:rPr>
            </w:pPr>
            <w:r>
              <w:rPr>
                <w:rFonts w:ascii="Arial" w:eastAsia="Arial" w:hAnsi="Arial" w:cs="Arial"/>
                <w:b/>
                <w:bCs/>
                <w:sz w:val="24"/>
                <w:szCs w:val="24"/>
              </w:rPr>
              <w:t>Appendix 1</w:t>
            </w:r>
          </w:p>
        </w:tc>
        <w:tc>
          <w:tcPr>
            <w:tcW w:w="1361" w:type="dxa"/>
          </w:tcPr>
          <w:p w14:paraId="27EE8528" w14:textId="77777777" w:rsidR="00E9298D" w:rsidRPr="00635E21" w:rsidRDefault="00E9298D" w:rsidP="00E9298D">
            <w:pPr>
              <w:jc w:val="center"/>
              <w:rPr>
                <w:rFonts w:ascii="Arial" w:hAnsi="Arial" w:cs="Arial"/>
                <w:b/>
              </w:rPr>
            </w:pPr>
          </w:p>
        </w:tc>
      </w:tr>
      <w:tr w:rsidR="00E9298D" w:rsidRPr="00635E21" w14:paraId="1EC92A94" w14:textId="77777777" w:rsidTr="008D1F66">
        <w:trPr>
          <w:trHeight w:val="634"/>
        </w:trPr>
        <w:tc>
          <w:tcPr>
            <w:tcW w:w="943" w:type="dxa"/>
          </w:tcPr>
          <w:p w14:paraId="68BA875B" w14:textId="77777777" w:rsidR="00E9298D" w:rsidRPr="00635E21" w:rsidRDefault="00E9298D" w:rsidP="00E9298D">
            <w:pPr>
              <w:jc w:val="center"/>
              <w:rPr>
                <w:rFonts w:ascii="Arial" w:hAnsi="Arial" w:cs="Arial"/>
              </w:rPr>
            </w:pPr>
            <w:r>
              <w:rPr>
                <w:rFonts w:ascii="Arial" w:hAnsi="Arial" w:cs="Arial"/>
              </w:rPr>
              <w:t>2</w:t>
            </w:r>
          </w:p>
        </w:tc>
        <w:tc>
          <w:tcPr>
            <w:tcW w:w="5119" w:type="dxa"/>
            <w:shd w:val="clear" w:color="auto" w:fill="auto"/>
            <w:vAlign w:val="center"/>
          </w:tcPr>
          <w:p w14:paraId="56E7A485" w14:textId="77777777" w:rsidR="00E9298D" w:rsidRPr="00755994" w:rsidRDefault="00E9298D" w:rsidP="00E9298D">
            <w:pPr>
              <w:rPr>
                <w:rFonts w:ascii="Arial" w:eastAsia="Arial" w:hAnsi="Arial" w:cs="Arial"/>
                <w:sz w:val="24"/>
                <w:szCs w:val="24"/>
              </w:rPr>
            </w:pPr>
            <w:r w:rsidRPr="00755994">
              <w:rPr>
                <w:rFonts w:ascii="Arial" w:eastAsia="Arial" w:hAnsi="Arial" w:cs="Arial"/>
                <w:b/>
                <w:bCs/>
                <w:sz w:val="24"/>
                <w:szCs w:val="24"/>
              </w:rPr>
              <w:t>Completed Method Statement Responses</w:t>
            </w:r>
          </w:p>
        </w:tc>
        <w:tc>
          <w:tcPr>
            <w:tcW w:w="1616" w:type="dxa"/>
            <w:shd w:val="clear" w:color="auto" w:fill="auto"/>
            <w:vAlign w:val="center"/>
          </w:tcPr>
          <w:p w14:paraId="0F9F62D4" w14:textId="77777777" w:rsidR="006F3669" w:rsidRDefault="00E9298D" w:rsidP="006F3669">
            <w:pPr>
              <w:rPr>
                <w:rFonts w:ascii="Arial" w:eastAsia="Arial" w:hAnsi="Arial" w:cs="Arial"/>
                <w:b/>
                <w:bCs/>
                <w:sz w:val="24"/>
                <w:szCs w:val="24"/>
              </w:rPr>
            </w:pPr>
            <w:r>
              <w:rPr>
                <w:rFonts w:ascii="Arial" w:eastAsia="Arial" w:hAnsi="Arial" w:cs="Arial"/>
                <w:b/>
                <w:bCs/>
                <w:sz w:val="24"/>
                <w:szCs w:val="24"/>
              </w:rPr>
              <w:t xml:space="preserve">Appendix </w:t>
            </w:r>
          </w:p>
          <w:p w14:paraId="709F10B1" w14:textId="77777777" w:rsidR="00E9298D" w:rsidRPr="00755994" w:rsidRDefault="00E9298D" w:rsidP="006F3669">
            <w:pPr>
              <w:rPr>
                <w:rFonts w:ascii="Arial" w:eastAsia="Arial" w:hAnsi="Arial" w:cs="Arial"/>
                <w:b/>
                <w:bCs/>
                <w:sz w:val="24"/>
                <w:szCs w:val="24"/>
              </w:rPr>
            </w:pPr>
            <w:r>
              <w:rPr>
                <w:rFonts w:ascii="Arial" w:eastAsia="Arial" w:hAnsi="Arial" w:cs="Arial"/>
                <w:b/>
                <w:bCs/>
                <w:sz w:val="24"/>
                <w:szCs w:val="24"/>
              </w:rPr>
              <w:t>5</w:t>
            </w:r>
            <w:r w:rsidR="006F3669">
              <w:rPr>
                <w:rFonts w:ascii="Arial" w:eastAsia="Arial" w:hAnsi="Arial" w:cs="Arial"/>
                <w:b/>
                <w:bCs/>
                <w:sz w:val="24"/>
                <w:szCs w:val="24"/>
              </w:rPr>
              <w:t xml:space="preserve"> &amp; 6 </w:t>
            </w:r>
          </w:p>
        </w:tc>
        <w:tc>
          <w:tcPr>
            <w:tcW w:w="1361" w:type="dxa"/>
          </w:tcPr>
          <w:p w14:paraId="2150408D" w14:textId="77777777" w:rsidR="00E9298D" w:rsidRPr="00635E21" w:rsidRDefault="00E9298D" w:rsidP="00E9298D">
            <w:pPr>
              <w:jc w:val="center"/>
              <w:rPr>
                <w:rFonts w:ascii="Arial" w:hAnsi="Arial" w:cs="Arial"/>
                <w:b/>
              </w:rPr>
            </w:pPr>
          </w:p>
        </w:tc>
      </w:tr>
      <w:tr w:rsidR="00E9298D" w:rsidRPr="00635E21" w14:paraId="2205E367" w14:textId="77777777" w:rsidTr="008D1F66">
        <w:trPr>
          <w:trHeight w:val="634"/>
        </w:trPr>
        <w:tc>
          <w:tcPr>
            <w:tcW w:w="943" w:type="dxa"/>
          </w:tcPr>
          <w:p w14:paraId="267342F0" w14:textId="77777777" w:rsidR="00E9298D" w:rsidRDefault="00820D05" w:rsidP="00E9298D">
            <w:pPr>
              <w:jc w:val="center"/>
              <w:rPr>
                <w:rFonts w:ascii="Arial" w:hAnsi="Arial" w:cs="Arial"/>
              </w:rPr>
            </w:pPr>
            <w:r>
              <w:rPr>
                <w:rFonts w:ascii="Arial" w:hAnsi="Arial" w:cs="Arial"/>
              </w:rPr>
              <w:t>3</w:t>
            </w:r>
          </w:p>
        </w:tc>
        <w:tc>
          <w:tcPr>
            <w:tcW w:w="5119" w:type="dxa"/>
            <w:shd w:val="clear" w:color="auto" w:fill="auto"/>
            <w:vAlign w:val="center"/>
          </w:tcPr>
          <w:p w14:paraId="2EDBBC7E" w14:textId="77777777" w:rsidR="00E9298D" w:rsidRPr="00755994" w:rsidRDefault="00E9298D" w:rsidP="00E9298D">
            <w:pPr>
              <w:rPr>
                <w:rFonts w:ascii="Arial" w:eastAsia="Arial" w:hAnsi="Arial" w:cs="Arial"/>
                <w:b/>
                <w:bCs/>
                <w:sz w:val="24"/>
                <w:szCs w:val="24"/>
              </w:rPr>
            </w:pPr>
            <w:r w:rsidRPr="00755994">
              <w:rPr>
                <w:rFonts w:ascii="Arial" w:eastAsia="Arial" w:hAnsi="Arial" w:cs="Arial"/>
                <w:b/>
                <w:bCs/>
                <w:sz w:val="24"/>
                <w:szCs w:val="24"/>
              </w:rPr>
              <w:t>Completed Pric</w:t>
            </w:r>
            <w:r>
              <w:rPr>
                <w:rFonts w:ascii="Arial" w:eastAsia="Arial" w:hAnsi="Arial" w:cs="Arial"/>
                <w:b/>
                <w:bCs/>
                <w:sz w:val="24"/>
                <w:szCs w:val="24"/>
              </w:rPr>
              <w:t>ing</w:t>
            </w:r>
            <w:r w:rsidRPr="00755994">
              <w:rPr>
                <w:rFonts w:ascii="Arial" w:eastAsia="Arial" w:hAnsi="Arial" w:cs="Arial"/>
                <w:b/>
                <w:bCs/>
                <w:sz w:val="24"/>
                <w:szCs w:val="24"/>
              </w:rPr>
              <w:t xml:space="preserve"> Schedule</w:t>
            </w:r>
          </w:p>
        </w:tc>
        <w:tc>
          <w:tcPr>
            <w:tcW w:w="1616" w:type="dxa"/>
            <w:shd w:val="clear" w:color="auto" w:fill="auto"/>
            <w:vAlign w:val="center"/>
          </w:tcPr>
          <w:p w14:paraId="3EDAF64E" w14:textId="77777777" w:rsidR="00E9298D" w:rsidRPr="00755994" w:rsidRDefault="00E9298D" w:rsidP="00E9298D">
            <w:pPr>
              <w:rPr>
                <w:rFonts w:ascii="Arial" w:eastAsia="Arial" w:hAnsi="Arial" w:cs="Arial"/>
                <w:b/>
                <w:bCs/>
                <w:sz w:val="24"/>
                <w:szCs w:val="24"/>
              </w:rPr>
            </w:pPr>
            <w:r>
              <w:rPr>
                <w:rFonts w:ascii="Arial" w:eastAsia="Arial" w:hAnsi="Arial" w:cs="Arial"/>
                <w:b/>
                <w:bCs/>
                <w:sz w:val="24"/>
                <w:szCs w:val="24"/>
              </w:rPr>
              <w:t>Appendix 3</w:t>
            </w:r>
          </w:p>
        </w:tc>
        <w:tc>
          <w:tcPr>
            <w:tcW w:w="1361" w:type="dxa"/>
          </w:tcPr>
          <w:p w14:paraId="7127E194" w14:textId="77777777" w:rsidR="00E9298D" w:rsidRPr="00635E21" w:rsidRDefault="00E9298D" w:rsidP="00E9298D">
            <w:pPr>
              <w:jc w:val="center"/>
              <w:rPr>
                <w:rFonts w:ascii="Arial" w:hAnsi="Arial" w:cs="Arial"/>
                <w:b/>
              </w:rPr>
            </w:pPr>
          </w:p>
        </w:tc>
      </w:tr>
      <w:tr w:rsidR="00E9298D" w:rsidRPr="00635E21" w14:paraId="5EDDE5C9" w14:textId="77777777" w:rsidTr="008D1F66">
        <w:trPr>
          <w:trHeight w:val="634"/>
        </w:trPr>
        <w:tc>
          <w:tcPr>
            <w:tcW w:w="943" w:type="dxa"/>
          </w:tcPr>
          <w:p w14:paraId="56F1AAFA" w14:textId="77777777" w:rsidR="00E9298D" w:rsidRPr="00635E21" w:rsidRDefault="00820D05" w:rsidP="00820D05">
            <w:pPr>
              <w:jc w:val="center"/>
              <w:rPr>
                <w:rFonts w:ascii="Arial" w:hAnsi="Arial" w:cs="Arial"/>
              </w:rPr>
            </w:pPr>
            <w:r>
              <w:rPr>
                <w:rFonts w:ascii="Arial" w:hAnsi="Arial" w:cs="Arial"/>
              </w:rPr>
              <w:t>4</w:t>
            </w:r>
          </w:p>
        </w:tc>
        <w:tc>
          <w:tcPr>
            <w:tcW w:w="5119" w:type="dxa"/>
            <w:shd w:val="clear" w:color="auto" w:fill="auto"/>
          </w:tcPr>
          <w:p w14:paraId="10391A61" w14:textId="77777777" w:rsidR="00E9298D" w:rsidRPr="00635E21" w:rsidRDefault="00E9298D" w:rsidP="00E9298D">
            <w:pPr>
              <w:rPr>
                <w:rFonts w:ascii="Arial" w:hAnsi="Arial" w:cs="Arial"/>
                <w:b/>
              </w:rPr>
            </w:pPr>
            <w:r>
              <w:rPr>
                <w:rFonts w:ascii="Arial" w:eastAsia="Arial" w:hAnsi="Arial" w:cs="Arial"/>
                <w:b/>
                <w:bCs/>
              </w:rPr>
              <w:t xml:space="preserve">Fairer Future Procurement Framework (FFPF) </w:t>
            </w:r>
            <w:r w:rsidRPr="00635E21">
              <w:rPr>
                <w:rFonts w:ascii="Arial" w:eastAsia="Times New Roman" w:hAnsi="Arial" w:cs="Arial"/>
                <w:lang w:eastAsia="en-GB"/>
              </w:rPr>
              <w:t>- completed and signed</w:t>
            </w:r>
            <w:r>
              <w:rPr>
                <w:rFonts w:ascii="Arial" w:eastAsia="Times New Roman" w:hAnsi="Arial" w:cs="Arial"/>
                <w:lang w:eastAsia="en-GB"/>
              </w:rPr>
              <w:t xml:space="preserve"> </w:t>
            </w:r>
          </w:p>
        </w:tc>
        <w:tc>
          <w:tcPr>
            <w:tcW w:w="1616" w:type="dxa"/>
            <w:shd w:val="clear" w:color="auto" w:fill="auto"/>
            <w:vAlign w:val="center"/>
          </w:tcPr>
          <w:p w14:paraId="79B5C1BE" w14:textId="77777777" w:rsidR="00E9298D" w:rsidRPr="00755994" w:rsidRDefault="00E9298D" w:rsidP="00E9298D">
            <w:pPr>
              <w:rPr>
                <w:rFonts w:ascii="Arial" w:eastAsia="Arial" w:hAnsi="Arial" w:cs="Arial"/>
                <w:b/>
                <w:bCs/>
                <w:sz w:val="24"/>
                <w:szCs w:val="24"/>
              </w:rPr>
            </w:pPr>
            <w:r>
              <w:rPr>
                <w:rFonts w:ascii="Arial" w:eastAsia="Arial" w:hAnsi="Arial" w:cs="Arial"/>
                <w:b/>
                <w:bCs/>
                <w:sz w:val="24"/>
                <w:szCs w:val="24"/>
              </w:rPr>
              <w:t>Appendix 4</w:t>
            </w:r>
          </w:p>
        </w:tc>
        <w:tc>
          <w:tcPr>
            <w:tcW w:w="1361" w:type="dxa"/>
          </w:tcPr>
          <w:p w14:paraId="4CD6934E" w14:textId="77777777" w:rsidR="00E9298D" w:rsidRPr="00635E21" w:rsidRDefault="00E9298D" w:rsidP="00E9298D">
            <w:pPr>
              <w:jc w:val="center"/>
              <w:rPr>
                <w:rFonts w:ascii="Arial" w:hAnsi="Arial" w:cs="Arial"/>
                <w:b/>
              </w:rPr>
            </w:pPr>
          </w:p>
        </w:tc>
      </w:tr>
      <w:tr w:rsidR="00820D05" w:rsidRPr="00635E21" w14:paraId="082B3D5F" w14:textId="77777777" w:rsidTr="008D1F66">
        <w:trPr>
          <w:trHeight w:val="627"/>
        </w:trPr>
        <w:tc>
          <w:tcPr>
            <w:tcW w:w="943" w:type="dxa"/>
          </w:tcPr>
          <w:p w14:paraId="01C530AE" w14:textId="77777777" w:rsidR="00820D05" w:rsidRDefault="00820D05" w:rsidP="00820D05">
            <w:pPr>
              <w:jc w:val="center"/>
              <w:rPr>
                <w:rFonts w:ascii="Arial" w:eastAsia="Times New Roman" w:hAnsi="Arial" w:cs="Arial"/>
                <w:lang w:eastAsia="en-GB"/>
              </w:rPr>
            </w:pPr>
            <w:r>
              <w:rPr>
                <w:rFonts w:ascii="Arial" w:eastAsia="Times New Roman" w:hAnsi="Arial" w:cs="Arial"/>
                <w:lang w:eastAsia="en-GB"/>
              </w:rPr>
              <w:t>5</w:t>
            </w:r>
          </w:p>
          <w:p w14:paraId="04E942D4" w14:textId="77777777" w:rsidR="00820D05" w:rsidRPr="00635E21" w:rsidRDefault="00820D05" w:rsidP="00820D05">
            <w:pPr>
              <w:rPr>
                <w:rFonts w:ascii="Arial" w:eastAsia="Times New Roman" w:hAnsi="Arial" w:cs="Arial"/>
                <w:lang w:eastAsia="en-GB"/>
              </w:rPr>
            </w:pPr>
          </w:p>
        </w:tc>
        <w:tc>
          <w:tcPr>
            <w:tcW w:w="5119" w:type="dxa"/>
          </w:tcPr>
          <w:p w14:paraId="03B57AAA" w14:textId="77777777" w:rsidR="00820D05" w:rsidRPr="00635E21" w:rsidRDefault="00820D05" w:rsidP="00820D05">
            <w:r w:rsidRPr="00635E21">
              <w:rPr>
                <w:rFonts w:ascii="Arial" w:hAnsi="Arial" w:cs="Arial"/>
                <w:b/>
              </w:rPr>
              <w:t xml:space="preserve">Form of Tender </w:t>
            </w:r>
            <w:r w:rsidRPr="00635E21">
              <w:rPr>
                <w:rFonts w:ascii="Arial" w:eastAsia="Times New Roman" w:hAnsi="Arial" w:cs="Arial"/>
                <w:lang w:eastAsia="en-GB"/>
              </w:rPr>
              <w:t>- completed and signed</w:t>
            </w:r>
            <w:r>
              <w:rPr>
                <w:rFonts w:ascii="Arial" w:eastAsia="Times New Roman" w:hAnsi="Arial" w:cs="Arial"/>
                <w:lang w:eastAsia="en-GB"/>
              </w:rPr>
              <w:t xml:space="preserve"> for all lots bidding for. </w:t>
            </w:r>
          </w:p>
        </w:tc>
        <w:tc>
          <w:tcPr>
            <w:tcW w:w="1616" w:type="dxa"/>
            <w:shd w:val="clear" w:color="auto" w:fill="auto"/>
            <w:vAlign w:val="center"/>
          </w:tcPr>
          <w:p w14:paraId="642F8657" w14:textId="77777777" w:rsidR="00820D05" w:rsidRPr="00755994" w:rsidRDefault="00820D05" w:rsidP="00820D05">
            <w:pPr>
              <w:rPr>
                <w:rFonts w:ascii="Arial" w:eastAsia="Arial" w:hAnsi="Arial" w:cs="Arial"/>
                <w:b/>
                <w:bCs/>
                <w:sz w:val="24"/>
                <w:szCs w:val="24"/>
              </w:rPr>
            </w:pPr>
            <w:r>
              <w:rPr>
                <w:rFonts w:ascii="Arial" w:eastAsia="Arial" w:hAnsi="Arial" w:cs="Arial"/>
                <w:b/>
                <w:bCs/>
                <w:sz w:val="24"/>
                <w:szCs w:val="24"/>
              </w:rPr>
              <w:t>Appendix 4</w:t>
            </w:r>
          </w:p>
        </w:tc>
        <w:tc>
          <w:tcPr>
            <w:tcW w:w="1361" w:type="dxa"/>
          </w:tcPr>
          <w:p w14:paraId="0E41AA34" w14:textId="77777777" w:rsidR="00820D05" w:rsidRPr="00635E21" w:rsidRDefault="00820D05" w:rsidP="00820D05">
            <w:pPr>
              <w:spacing w:before="240"/>
              <w:jc w:val="center"/>
              <w:rPr>
                <w:rFonts w:ascii="Arial" w:hAnsi="Arial" w:cs="Arial"/>
                <w:b/>
              </w:rPr>
            </w:pPr>
          </w:p>
        </w:tc>
      </w:tr>
      <w:tr w:rsidR="00820D05" w:rsidRPr="00635E21" w14:paraId="6CDB89A9" w14:textId="77777777" w:rsidTr="008D1F66">
        <w:trPr>
          <w:trHeight w:val="555"/>
        </w:trPr>
        <w:tc>
          <w:tcPr>
            <w:tcW w:w="943" w:type="dxa"/>
          </w:tcPr>
          <w:p w14:paraId="7DDE2CFD" w14:textId="77777777" w:rsidR="00820D05" w:rsidRPr="00635E21" w:rsidRDefault="00820D05" w:rsidP="00820D05">
            <w:pPr>
              <w:jc w:val="center"/>
              <w:rPr>
                <w:rFonts w:ascii="Arial" w:eastAsia="Times New Roman" w:hAnsi="Arial" w:cs="Arial"/>
                <w:lang w:eastAsia="en-GB"/>
              </w:rPr>
            </w:pPr>
            <w:r>
              <w:rPr>
                <w:rFonts w:ascii="Arial" w:eastAsia="Times New Roman" w:hAnsi="Arial" w:cs="Arial"/>
                <w:lang w:eastAsia="en-GB"/>
              </w:rPr>
              <w:t>6</w:t>
            </w:r>
          </w:p>
        </w:tc>
        <w:tc>
          <w:tcPr>
            <w:tcW w:w="5119" w:type="dxa"/>
          </w:tcPr>
          <w:p w14:paraId="4F70F10D" w14:textId="77777777" w:rsidR="00820D05" w:rsidRPr="00635E21" w:rsidRDefault="00820D05" w:rsidP="00820D05">
            <w:pPr>
              <w:pStyle w:val="Level2"/>
              <w:numPr>
                <w:ilvl w:val="0"/>
                <w:numId w:val="0"/>
              </w:numPr>
              <w:spacing w:after="0"/>
              <w:jc w:val="left"/>
              <w:rPr>
                <w:sz w:val="22"/>
                <w:szCs w:val="22"/>
              </w:rPr>
            </w:pPr>
            <w:r w:rsidRPr="00635E21">
              <w:rPr>
                <w:b/>
                <w:sz w:val="22"/>
                <w:szCs w:val="22"/>
              </w:rPr>
              <w:t>Certificate of Non-Collusion, Non-Canvassing Certificate and Conflict of Interest Certificate</w:t>
            </w:r>
            <w:r w:rsidRPr="00635E21">
              <w:rPr>
                <w:sz w:val="22"/>
                <w:szCs w:val="22"/>
              </w:rPr>
              <w:t xml:space="preserve"> - completed and signed</w:t>
            </w:r>
          </w:p>
        </w:tc>
        <w:tc>
          <w:tcPr>
            <w:tcW w:w="1616" w:type="dxa"/>
            <w:shd w:val="clear" w:color="auto" w:fill="auto"/>
            <w:vAlign w:val="center"/>
          </w:tcPr>
          <w:p w14:paraId="3ADC6567" w14:textId="77777777" w:rsidR="00820D05" w:rsidRPr="00755994" w:rsidRDefault="00820D05" w:rsidP="00820D05">
            <w:pPr>
              <w:rPr>
                <w:rFonts w:ascii="Arial" w:eastAsia="Arial" w:hAnsi="Arial" w:cs="Arial"/>
                <w:b/>
                <w:bCs/>
                <w:sz w:val="24"/>
                <w:szCs w:val="24"/>
              </w:rPr>
            </w:pPr>
            <w:r>
              <w:rPr>
                <w:rFonts w:ascii="Arial" w:eastAsia="Arial" w:hAnsi="Arial" w:cs="Arial"/>
                <w:b/>
                <w:bCs/>
                <w:sz w:val="24"/>
                <w:szCs w:val="24"/>
              </w:rPr>
              <w:t>Appendix 4</w:t>
            </w:r>
          </w:p>
        </w:tc>
        <w:tc>
          <w:tcPr>
            <w:tcW w:w="1361" w:type="dxa"/>
          </w:tcPr>
          <w:p w14:paraId="342AE68D" w14:textId="77777777" w:rsidR="00820D05" w:rsidRPr="00635E21" w:rsidRDefault="00820D05" w:rsidP="00820D05">
            <w:pPr>
              <w:spacing w:before="240"/>
              <w:jc w:val="center"/>
              <w:rPr>
                <w:rFonts w:ascii="Arial" w:hAnsi="Arial" w:cs="Arial"/>
                <w:b/>
              </w:rPr>
            </w:pPr>
          </w:p>
        </w:tc>
      </w:tr>
      <w:tr w:rsidR="00820D05" w:rsidRPr="00635E21" w14:paraId="5FEC5079" w14:textId="77777777" w:rsidTr="008D1F66">
        <w:trPr>
          <w:trHeight w:val="549"/>
        </w:trPr>
        <w:tc>
          <w:tcPr>
            <w:tcW w:w="943" w:type="dxa"/>
          </w:tcPr>
          <w:p w14:paraId="3D3CFB73" w14:textId="77777777" w:rsidR="00820D05" w:rsidRDefault="00820D05" w:rsidP="00820D05">
            <w:pPr>
              <w:jc w:val="center"/>
              <w:rPr>
                <w:rFonts w:ascii="Arial" w:hAnsi="Arial" w:cs="Arial"/>
              </w:rPr>
            </w:pPr>
            <w:r>
              <w:rPr>
                <w:rFonts w:ascii="Arial" w:hAnsi="Arial" w:cs="Arial"/>
              </w:rPr>
              <w:t>7</w:t>
            </w:r>
          </w:p>
        </w:tc>
        <w:tc>
          <w:tcPr>
            <w:tcW w:w="5119" w:type="dxa"/>
          </w:tcPr>
          <w:p w14:paraId="678749B6" w14:textId="77777777" w:rsidR="00820D05" w:rsidRPr="00410D62" w:rsidRDefault="00820D05" w:rsidP="00820D05">
            <w:pPr>
              <w:rPr>
                <w:rFonts w:ascii="Arial" w:hAnsi="Arial" w:cs="Arial"/>
                <w:b/>
              </w:rPr>
            </w:pPr>
            <w:r w:rsidRPr="00410D62">
              <w:rPr>
                <w:rFonts w:ascii="Arial" w:hAnsi="Arial" w:cs="Arial"/>
                <w:b/>
              </w:rPr>
              <w:t>Offences Certificate</w:t>
            </w:r>
            <w:r w:rsidRPr="00410D62">
              <w:rPr>
                <w:rFonts w:ascii="Arial" w:hAnsi="Arial" w:cs="Arial"/>
              </w:rPr>
              <w:t xml:space="preserve"> - completed and signed</w:t>
            </w:r>
          </w:p>
        </w:tc>
        <w:tc>
          <w:tcPr>
            <w:tcW w:w="1616" w:type="dxa"/>
            <w:shd w:val="clear" w:color="auto" w:fill="auto"/>
            <w:vAlign w:val="center"/>
          </w:tcPr>
          <w:p w14:paraId="4C23AA47" w14:textId="77777777" w:rsidR="00820D05" w:rsidRPr="00755994" w:rsidRDefault="00820D05" w:rsidP="00820D05">
            <w:pPr>
              <w:rPr>
                <w:rFonts w:ascii="Arial" w:eastAsia="Arial" w:hAnsi="Arial" w:cs="Arial"/>
                <w:b/>
                <w:bCs/>
                <w:sz w:val="24"/>
                <w:szCs w:val="24"/>
              </w:rPr>
            </w:pPr>
            <w:r>
              <w:rPr>
                <w:rFonts w:ascii="Arial" w:eastAsia="Arial" w:hAnsi="Arial" w:cs="Arial"/>
                <w:b/>
                <w:bCs/>
                <w:sz w:val="24"/>
                <w:szCs w:val="24"/>
              </w:rPr>
              <w:t>Appendix 4</w:t>
            </w:r>
          </w:p>
        </w:tc>
        <w:tc>
          <w:tcPr>
            <w:tcW w:w="1361" w:type="dxa"/>
          </w:tcPr>
          <w:p w14:paraId="0F48337F" w14:textId="77777777" w:rsidR="00820D05" w:rsidRPr="00635E21" w:rsidRDefault="00820D05" w:rsidP="00820D05">
            <w:pPr>
              <w:jc w:val="center"/>
              <w:rPr>
                <w:rFonts w:ascii="Arial" w:hAnsi="Arial" w:cs="Arial"/>
                <w:b/>
              </w:rPr>
            </w:pPr>
          </w:p>
        </w:tc>
      </w:tr>
      <w:tr w:rsidR="00820D05" w:rsidRPr="00635E21" w14:paraId="219D460C" w14:textId="77777777" w:rsidTr="008D1F66">
        <w:trPr>
          <w:trHeight w:val="557"/>
        </w:trPr>
        <w:tc>
          <w:tcPr>
            <w:tcW w:w="943" w:type="dxa"/>
          </w:tcPr>
          <w:p w14:paraId="07D81AC9" w14:textId="77777777" w:rsidR="00820D05" w:rsidRDefault="00820D05" w:rsidP="00820D05">
            <w:pPr>
              <w:jc w:val="center"/>
              <w:rPr>
                <w:rFonts w:ascii="Arial" w:hAnsi="Arial" w:cs="Arial"/>
              </w:rPr>
            </w:pPr>
            <w:r>
              <w:rPr>
                <w:rFonts w:ascii="Arial" w:hAnsi="Arial" w:cs="Arial"/>
              </w:rPr>
              <w:t>8</w:t>
            </w:r>
          </w:p>
        </w:tc>
        <w:tc>
          <w:tcPr>
            <w:tcW w:w="5119" w:type="dxa"/>
          </w:tcPr>
          <w:p w14:paraId="088848EB" w14:textId="77777777" w:rsidR="00820D05" w:rsidRPr="00635E21" w:rsidRDefault="00820D05" w:rsidP="00820D05">
            <w:pPr>
              <w:rPr>
                <w:rFonts w:ascii="Arial" w:eastAsia="Times New Roman" w:hAnsi="Arial" w:cs="Arial"/>
                <w:b/>
                <w:lang w:eastAsia="en-GB"/>
              </w:rPr>
            </w:pPr>
            <w:r w:rsidRPr="005222B1">
              <w:rPr>
                <w:rFonts w:ascii="Arial" w:hAnsi="Arial" w:cs="Arial"/>
                <w:b/>
              </w:rPr>
              <w:t>Parent Company Guarantee Undertaking</w:t>
            </w:r>
            <w:r>
              <w:rPr>
                <w:rFonts w:ascii="Arial" w:hAnsi="Arial" w:cs="Arial"/>
                <w:b/>
              </w:rPr>
              <w:t xml:space="preserve"> </w:t>
            </w:r>
            <w:r w:rsidRPr="005222B1">
              <w:rPr>
                <w:rFonts w:ascii="Arial" w:hAnsi="Arial" w:cs="Arial"/>
              </w:rPr>
              <w:t>– completed and signed</w:t>
            </w:r>
            <w:r>
              <w:rPr>
                <w:rFonts w:ascii="Arial" w:hAnsi="Arial" w:cs="Arial"/>
              </w:rPr>
              <w:t xml:space="preserve"> (if applicable)</w:t>
            </w:r>
          </w:p>
        </w:tc>
        <w:tc>
          <w:tcPr>
            <w:tcW w:w="1616" w:type="dxa"/>
            <w:shd w:val="clear" w:color="auto" w:fill="auto"/>
            <w:vAlign w:val="center"/>
          </w:tcPr>
          <w:p w14:paraId="6F62262D" w14:textId="77777777" w:rsidR="00820D05" w:rsidRPr="00755994" w:rsidRDefault="00820D05" w:rsidP="00820D05">
            <w:pPr>
              <w:rPr>
                <w:rFonts w:ascii="Arial" w:eastAsia="Arial" w:hAnsi="Arial" w:cs="Arial"/>
                <w:b/>
                <w:bCs/>
                <w:sz w:val="24"/>
                <w:szCs w:val="24"/>
              </w:rPr>
            </w:pPr>
            <w:r>
              <w:rPr>
                <w:rFonts w:ascii="Arial" w:eastAsia="Arial" w:hAnsi="Arial" w:cs="Arial"/>
                <w:b/>
                <w:bCs/>
                <w:sz w:val="24"/>
                <w:szCs w:val="24"/>
              </w:rPr>
              <w:t>Appendix 4</w:t>
            </w:r>
          </w:p>
        </w:tc>
        <w:tc>
          <w:tcPr>
            <w:tcW w:w="1361" w:type="dxa"/>
          </w:tcPr>
          <w:p w14:paraId="235F7F24" w14:textId="77777777" w:rsidR="00820D05" w:rsidRPr="00635E21" w:rsidRDefault="00820D05" w:rsidP="00820D05">
            <w:pPr>
              <w:jc w:val="center"/>
              <w:rPr>
                <w:rFonts w:ascii="Arial" w:hAnsi="Arial" w:cs="Arial"/>
                <w:b/>
              </w:rPr>
            </w:pPr>
          </w:p>
        </w:tc>
      </w:tr>
      <w:tr w:rsidR="00820D05" w:rsidRPr="00635E21" w14:paraId="1418F65F" w14:textId="77777777" w:rsidTr="008D1F66">
        <w:trPr>
          <w:trHeight w:val="565"/>
        </w:trPr>
        <w:tc>
          <w:tcPr>
            <w:tcW w:w="943" w:type="dxa"/>
          </w:tcPr>
          <w:p w14:paraId="2994F627" w14:textId="77777777" w:rsidR="00820D05" w:rsidRDefault="00820D05" w:rsidP="00820D05">
            <w:pPr>
              <w:jc w:val="center"/>
              <w:rPr>
                <w:rFonts w:ascii="Arial" w:eastAsia="Times New Roman" w:hAnsi="Arial" w:cs="Arial"/>
                <w:lang w:eastAsia="en-GB"/>
              </w:rPr>
            </w:pPr>
            <w:r>
              <w:rPr>
                <w:rFonts w:ascii="Arial" w:eastAsia="Times New Roman" w:hAnsi="Arial" w:cs="Arial"/>
                <w:lang w:eastAsia="en-GB"/>
              </w:rPr>
              <w:t>9</w:t>
            </w:r>
          </w:p>
        </w:tc>
        <w:tc>
          <w:tcPr>
            <w:tcW w:w="5119" w:type="dxa"/>
          </w:tcPr>
          <w:p w14:paraId="52B40E0F" w14:textId="77777777" w:rsidR="00820D05" w:rsidRPr="00896E6B" w:rsidRDefault="00820D05" w:rsidP="00820D05">
            <w:pPr>
              <w:pStyle w:val="Level1"/>
              <w:numPr>
                <w:ilvl w:val="0"/>
                <w:numId w:val="0"/>
              </w:numPr>
              <w:spacing w:after="0"/>
              <w:jc w:val="left"/>
              <w:rPr>
                <w:rFonts w:cs="Arial"/>
                <w:b/>
                <w:sz w:val="22"/>
                <w:szCs w:val="22"/>
                <w:lang w:val="en-GB"/>
              </w:rPr>
            </w:pPr>
            <w:r w:rsidRPr="00896E6B">
              <w:rPr>
                <w:rFonts w:cs="Arial"/>
                <w:b/>
                <w:sz w:val="22"/>
                <w:szCs w:val="22"/>
              </w:rPr>
              <w:t>Confidentiality Undertaking</w:t>
            </w:r>
            <w:r w:rsidRPr="00896E6B">
              <w:rPr>
                <w:rFonts w:cs="Arial"/>
                <w:sz w:val="22"/>
                <w:szCs w:val="22"/>
              </w:rPr>
              <w:t xml:space="preserve"> – completed and signed</w:t>
            </w:r>
          </w:p>
        </w:tc>
        <w:tc>
          <w:tcPr>
            <w:tcW w:w="1616" w:type="dxa"/>
            <w:shd w:val="clear" w:color="auto" w:fill="auto"/>
            <w:vAlign w:val="center"/>
          </w:tcPr>
          <w:p w14:paraId="608C31C2" w14:textId="77777777" w:rsidR="00820D05" w:rsidRPr="00755994" w:rsidRDefault="00820D05" w:rsidP="00820D05">
            <w:pPr>
              <w:rPr>
                <w:rFonts w:ascii="Arial" w:eastAsia="Arial" w:hAnsi="Arial" w:cs="Arial"/>
                <w:b/>
                <w:bCs/>
                <w:sz w:val="24"/>
                <w:szCs w:val="24"/>
              </w:rPr>
            </w:pPr>
            <w:r>
              <w:rPr>
                <w:rFonts w:ascii="Arial" w:eastAsia="Arial" w:hAnsi="Arial" w:cs="Arial"/>
                <w:b/>
                <w:bCs/>
                <w:sz w:val="24"/>
                <w:szCs w:val="24"/>
              </w:rPr>
              <w:t>Appendix 4</w:t>
            </w:r>
          </w:p>
        </w:tc>
        <w:tc>
          <w:tcPr>
            <w:tcW w:w="1361" w:type="dxa"/>
          </w:tcPr>
          <w:p w14:paraId="7D5DD749" w14:textId="77777777" w:rsidR="00820D05" w:rsidRPr="00635E21" w:rsidRDefault="00820D05" w:rsidP="00820D05">
            <w:pPr>
              <w:jc w:val="center"/>
              <w:rPr>
                <w:rFonts w:ascii="Arial" w:hAnsi="Arial" w:cs="Arial"/>
                <w:b/>
              </w:rPr>
            </w:pPr>
          </w:p>
        </w:tc>
      </w:tr>
      <w:tr w:rsidR="00820D05" w:rsidRPr="00635E21" w14:paraId="32CF3308" w14:textId="77777777" w:rsidTr="008D1F66">
        <w:trPr>
          <w:trHeight w:val="635"/>
        </w:trPr>
        <w:tc>
          <w:tcPr>
            <w:tcW w:w="9039" w:type="dxa"/>
            <w:gridSpan w:val="4"/>
            <w:shd w:val="clear" w:color="auto" w:fill="auto"/>
            <w:vAlign w:val="center"/>
          </w:tcPr>
          <w:p w14:paraId="1CB04EE4" w14:textId="77777777" w:rsidR="00820D05" w:rsidRPr="00755994" w:rsidRDefault="00820D05" w:rsidP="00820D05">
            <w:pPr>
              <w:rPr>
                <w:rFonts w:ascii="Arial" w:hAnsi="Arial" w:cs="Arial"/>
                <w:sz w:val="24"/>
                <w:szCs w:val="24"/>
              </w:rPr>
            </w:pPr>
            <w:r w:rsidRPr="00755994">
              <w:rPr>
                <w:rFonts w:ascii="Arial" w:hAnsi="Arial" w:cs="Arial"/>
                <w:b/>
                <w:sz w:val="24"/>
                <w:szCs w:val="24"/>
              </w:rPr>
              <w:t>Supporting documents to be supplied by the Tenderer</w:t>
            </w:r>
          </w:p>
        </w:tc>
      </w:tr>
      <w:tr w:rsidR="00820D05" w:rsidRPr="00635E21" w14:paraId="414EDDAD" w14:textId="77777777" w:rsidTr="00820D05">
        <w:trPr>
          <w:trHeight w:val="683"/>
        </w:trPr>
        <w:tc>
          <w:tcPr>
            <w:tcW w:w="943" w:type="dxa"/>
            <w:shd w:val="clear" w:color="auto" w:fill="auto"/>
            <w:vAlign w:val="center"/>
          </w:tcPr>
          <w:p w14:paraId="51E58835" w14:textId="77777777" w:rsidR="00820D05" w:rsidRPr="00755994" w:rsidRDefault="00820D05" w:rsidP="00820D05">
            <w:pPr>
              <w:rPr>
                <w:rFonts w:ascii="Arial" w:hAnsi="Arial" w:cs="Arial"/>
                <w:sz w:val="24"/>
                <w:szCs w:val="24"/>
              </w:rPr>
            </w:pPr>
            <w:r>
              <w:rPr>
                <w:rFonts w:ascii="Arial" w:hAnsi="Arial" w:cs="Arial"/>
                <w:sz w:val="24"/>
                <w:szCs w:val="24"/>
              </w:rPr>
              <w:t>10</w:t>
            </w:r>
            <w:r w:rsidRPr="00755994">
              <w:rPr>
                <w:rFonts w:ascii="Arial" w:hAnsi="Arial" w:cs="Arial"/>
                <w:sz w:val="24"/>
                <w:szCs w:val="24"/>
              </w:rPr>
              <w:t xml:space="preserve"> </w:t>
            </w:r>
          </w:p>
        </w:tc>
        <w:tc>
          <w:tcPr>
            <w:tcW w:w="8096" w:type="dxa"/>
            <w:gridSpan w:val="3"/>
            <w:shd w:val="clear" w:color="auto" w:fill="auto"/>
            <w:vAlign w:val="center"/>
          </w:tcPr>
          <w:p w14:paraId="6DA72BF9" w14:textId="77777777" w:rsidR="00820D05" w:rsidRPr="00755994" w:rsidRDefault="00820D05" w:rsidP="00820D05">
            <w:pPr>
              <w:rPr>
                <w:rFonts w:ascii="Arial" w:hAnsi="Arial" w:cs="Arial"/>
                <w:sz w:val="24"/>
                <w:szCs w:val="24"/>
              </w:rPr>
            </w:pPr>
            <w:r w:rsidRPr="00755994">
              <w:rPr>
                <w:rFonts w:ascii="Arial" w:hAnsi="Arial" w:cs="Arial"/>
                <w:sz w:val="24"/>
                <w:szCs w:val="24"/>
              </w:rPr>
              <w:t>Such further details or information reasonably requested by the Council.</w:t>
            </w:r>
            <w:r>
              <w:rPr>
                <w:rFonts w:ascii="Arial" w:hAnsi="Arial" w:cs="Arial"/>
                <w:sz w:val="24"/>
                <w:szCs w:val="24"/>
              </w:rPr>
              <w:t xml:space="preserve"> </w:t>
            </w:r>
          </w:p>
        </w:tc>
      </w:tr>
    </w:tbl>
    <w:bookmarkEnd w:id="5"/>
    <w:bookmarkEnd w:id="6"/>
    <w:bookmarkEnd w:id="7"/>
    <w:bookmarkEnd w:id="8"/>
    <w:bookmarkEnd w:id="9"/>
    <w:bookmarkEnd w:id="10"/>
    <w:bookmarkEnd w:id="11"/>
    <w:p w14:paraId="099B172F" w14:textId="77777777" w:rsidR="00956887" w:rsidRPr="00410D62" w:rsidRDefault="00734C95" w:rsidP="00410D62">
      <w:pPr>
        <w:pStyle w:val="ListParagraph"/>
        <w:tabs>
          <w:tab w:val="left" w:pos="-1440"/>
          <w:tab w:val="left" w:pos="-720"/>
          <w:tab w:val="left" w:pos="540"/>
          <w:tab w:val="left" w:pos="993"/>
          <w:tab w:val="left" w:pos="1440"/>
        </w:tabs>
        <w:suppressAutoHyphens/>
        <w:spacing w:before="120" w:after="120"/>
        <w:ind w:left="0"/>
        <w:rPr>
          <w:rFonts w:ascii="Arial Bold" w:hAnsi="Arial Bold"/>
          <w:b/>
          <w:snapToGrid w:val="0"/>
          <w:sz w:val="22"/>
          <w:szCs w:val="22"/>
        </w:rPr>
      </w:pPr>
      <w:r w:rsidRPr="00410D62">
        <w:rPr>
          <w:rFonts w:ascii="Arial Bold" w:hAnsi="Arial Bold"/>
          <w:b/>
          <w:snapToGrid w:val="0"/>
          <w:sz w:val="22"/>
          <w:szCs w:val="22"/>
        </w:rPr>
        <w:t xml:space="preserve">Tenderers are </w:t>
      </w:r>
      <w:r w:rsidR="00410D62">
        <w:rPr>
          <w:rFonts w:ascii="Arial Bold" w:hAnsi="Arial Bold"/>
          <w:b/>
          <w:snapToGrid w:val="0"/>
          <w:sz w:val="22"/>
          <w:szCs w:val="22"/>
        </w:rPr>
        <w:t>r</w:t>
      </w:r>
      <w:r w:rsidRPr="00410D62">
        <w:rPr>
          <w:rFonts w:ascii="Arial Bold" w:hAnsi="Arial Bold"/>
          <w:b/>
          <w:snapToGrid w:val="0"/>
          <w:sz w:val="22"/>
          <w:szCs w:val="22"/>
        </w:rPr>
        <w:t xml:space="preserve">equired to sign this document </w:t>
      </w:r>
      <w:r w:rsidR="00410D62" w:rsidRPr="00410D62">
        <w:rPr>
          <w:rFonts w:ascii="Arial Bold" w:hAnsi="Arial Bold"/>
          <w:b/>
          <w:snapToGrid w:val="0"/>
          <w:sz w:val="22"/>
          <w:szCs w:val="22"/>
        </w:rPr>
        <w:t>stating they have checked all documents before submitting their Tender.</w:t>
      </w:r>
    </w:p>
    <w:p w14:paraId="1DD517AE" w14:textId="77777777" w:rsidR="00820D05" w:rsidRDefault="00820D05" w:rsidP="00410D62">
      <w:pPr>
        <w:spacing w:after="120" w:line="360" w:lineRule="auto"/>
        <w:rPr>
          <w:rFonts w:cs="Arial"/>
          <w:b/>
          <w:bCs/>
        </w:rPr>
      </w:pPr>
    </w:p>
    <w:p w14:paraId="12FA2B21" w14:textId="77777777" w:rsidR="00410D62" w:rsidRPr="0025129A" w:rsidRDefault="00410D62" w:rsidP="00410D62">
      <w:pPr>
        <w:spacing w:after="120" w:line="360" w:lineRule="auto"/>
        <w:rPr>
          <w:rFonts w:ascii="Arial" w:hAnsi="Arial" w:cs="Arial"/>
          <w:b/>
          <w:bCs/>
        </w:rPr>
      </w:pPr>
      <w:r w:rsidRPr="0025129A">
        <w:rPr>
          <w:rFonts w:ascii="Arial" w:hAnsi="Arial" w:cs="Arial"/>
          <w:b/>
          <w:bCs/>
        </w:rPr>
        <w:t xml:space="preserve">FOR AND ON BEHALF OF [                                                             ) </w:t>
      </w:r>
    </w:p>
    <w:p w14:paraId="22555E51" w14:textId="77777777" w:rsidR="00410D62" w:rsidRPr="0025129A" w:rsidRDefault="00410D62" w:rsidP="00410D62">
      <w:pPr>
        <w:spacing w:after="0" w:line="360" w:lineRule="auto"/>
        <w:rPr>
          <w:rFonts w:ascii="Arial" w:hAnsi="Arial" w:cs="Arial"/>
        </w:rPr>
      </w:pPr>
      <w:r w:rsidRPr="0025129A">
        <w:rPr>
          <w:rFonts w:ascii="Arial" w:hAnsi="Arial" w:cs="Arial"/>
        </w:rPr>
        <w:t xml:space="preserve">Signed by: </w:t>
      </w:r>
    </w:p>
    <w:p w14:paraId="40100E49" w14:textId="77777777" w:rsidR="00410D62" w:rsidRPr="0025129A" w:rsidRDefault="00410D62" w:rsidP="00410D62">
      <w:pPr>
        <w:spacing w:after="240" w:line="360" w:lineRule="auto"/>
        <w:rPr>
          <w:rFonts w:ascii="Arial" w:hAnsi="Arial" w:cs="Arial"/>
        </w:rPr>
      </w:pPr>
      <w:r w:rsidRPr="0025129A">
        <w:rPr>
          <w:rFonts w:ascii="Arial" w:hAnsi="Arial" w:cs="Arial"/>
          <w:noProof/>
          <w:lang w:eastAsia="en-GB"/>
        </w:rPr>
        <mc:AlternateContent>
          <mc:Choice Requires="wps">
            <w:drawing>
              <wp:anchor distT="0" distB="0" distL="0" distR="0" simplePos="0" relativeHeight="251659264" behindDoc="0" locked="0" layoutInCell="0" allowOverlap="1" wp14:anchorId="4B93C111" wp14:editId="7E628A34">
                <wp:simplePos x="0" y="0"/>
                <wp:positionH relativeFrom="column">
                  <wp:posOffset>3007995</wp:posOffset>
                </wp:positionH>
                <wp:positionV relativeFrom="paragraph">
                  <wp:posOffset>95885</wp:posOffset>
                </wp:positionV>
                <wp:extent cx="2362835" cy="695325"/>
                <wp:effectExtent l="0" t="635" r="0" b="2540"/>
                <wp:wrapThrough wrapText="bothSides">
                  <wp:wrapPolygon edited="0">
                    <wp:start x="-64" y="0"/>
                    <wp:lineTo x="-64" y="21600"/>
                    <wp:lineTo x="21664" y="21600"/>
                    <wp:lineTo x="21664" y="0"/>
                    <wp:lineTo x="-64" y="0"/>
                  </wp:wrapPolygon>
                </wp:wrapThrough>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835"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947E8" w14:textId="77777777" w:rsidR="0025129A" w:rsidRDefault="0025129A" w:rsidP="00410D62">
                            <w:r>
                              <w:rPr>
                                <w:noProof/>
                                <w:lang w:eastAsia="en-GB"/>
                              </w:rPr>
                              <w:drawing>
                                <wp:inline distT="0" distB="0" distL="0" distR="0" wp14:anchorId="4CE9472B" wp14:editId="2F13501F">
                                  <wp:extent cx="2333625" cy="941614"/>
                                  <wp:effectExtent l="0" t="0" r="0" b="0"/>
                                  <wp:docPr id="3" name="Picture 3" descr="Disc Co-operation Agreement_Pic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c Co-operation Agreement_Pic33"/>
                                          <pic:cNvPicPr>
                                            <a:picLocks noChangeAspect="1" noChangeArrowheads="1"/>
                                          </pic:cNvPicPr>
                                        </pic:nvPicPr>
                                        <pic:blipFill>
                                          <a:blip r:embed="rId8"/>
                                          <a:srcRect/>
                                          <a:stretch>
                                            <a:fillRect/>
                                          </a:stretch>
                                        </pic:blipFill>
                                        <pic:spPr bwMode="auto">
                                          <a:xfrm>
                                            <a:off x="0" y="0"/>
                                            <a:ext cx="2340801" cy="944510"/>
                                          </a:xfrm>
                                          <a:prstGeom prst="rect">
                                            <a:avLst/>
                                          </a:prstGeom>
                                          <a:no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B93C111" id="_x0000_t202" coordsize="21600,21600" o:spt="202" path="m,l,21600r21600,l21600,xe">
                <v:stroke joinstyle="miter"/>
                <v:path gradientshapeok="t" o:connecttype="rect"/>
              </v:shapetype>
              <v:shape id="Text Box 6" o:spid="_x0000_s1026" type="#_x0000_t202" style="position:absolute;margin-left:236.85pt;margin-top:7.55pt;width:186.05pt;height:54.75pt;z-index:251659264;visibility:visible;mso-wrap-style:non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" o:allowincell="f" filled="f" stroked="f">
                <v:textbox style="mso-fit-shape-to-text:t" inset="0,0,0,0">
                  <w:txbxContent>
                    <w:p w14:paraId="560947E8" w14:textId="77777777" w:rsidR="0025129A" w:rsidRDefault="0025129A" w:rsidP="00410D62">
                      <w:r>
                        <w:rPr>
                          <w:noProof/>
                          <w:lang w:eastAsia="en-GB"/>
                        </w:rPr>
                        <w:drawing>
                          <wp:inline distT="0" distB="0" distL="0" distR="0" wp14:anchorId="4CE9472B" wp14:editId="2F13501F">
                            <wp:extent cx="2333625" cy="941614"/>
                            <wp:effectExtent l="0" t="0" r="0" b="0"/>
                            <wp:docPr id="3" name="Picture 3" descr="Disc Co-operation Agreement_Pic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c Co-operation Agreement_Pic33"/>
                                    <pic:cNvPicPr>
                                      <a:picLocks noChangeAspect="1" noChangeArrowheads="1"/>
                                    </pic:cNvPicPr>
                                  </pic:nvPicPr>
                                  <pic:blipFill>
                                    <a:blip r:embed="rId8"/>
                                    <a:srcRect/>
                                    <a:stretch>
                                      <a:fillRect/>
                                    </a:stretch>
                                  </pic:blipFill>
                                  <pic:spPr bwMode="auto">
                                    <a:xfrm>
                                      <a:off x="0" y="0"/>
                                      <a:ext cx="2340801" cy="944510"/>
                                    </a:xfrm>
                                    <a:prstGeom prst="rect">
                                      <a:avLst/>
                                    </a:prstGeom>
                                    <a:noFill/>
                                    <a:ln w="9525">
                                      <a:noFill/>
                                      <a:miter lim="800000"/>
                                      <a:headEnd/>
                                      <a:tailEnd/>
                                    </a:ln>
                                  </pic:spPr>
                                </pic:pic>
                              </a:graphicData>
                            </a:graphic>
                          </wp:inline>
                        </w:drawing>
                      </w:r>
                    </w:p>
                  </w:txbxContent>
                </v:textbox>
                <w10:wrap type="through"/>
              </v:shape>
            </w:pict>
          </mc:Fallback>
        </mc:AlternateContent>
      </w:r>
      <w:r w:rsidRPr="0025129A">
        <w:rPr>
          <w:rFonts w:ascii="Arial" w:hAnsi="Arial" w:cs="Arial"/>
        </w:rPr>
        <w:t>Full name (capitals):</w:t>
      </w:r>
    </w:p>
    <w:p w14:paraId="4300DD96" w14:textId="77777777" w:rsidR="00410D62" w:rsidRPr="0025129A" w:rsidRDefault="00410D62" w:rsidP="00410D62">
      <w:pPr>
        <w:pStyle w:val="Style12"/>
        <w:adjustRightInd/>
        <w:spacing w:after="240" w:line="360" w:lineRule="auto"/>
        <w:rPr>
          <w:rFonts w:cs="Arial"/>
          <w:szCs w:val="22"/>
        </w:rPr>
      </w:pPr>
      <w:r w:rsidRPr="0025129A">
        <w:rPr>
          <w:rFonts w:cs="Arial"/>
          <w:szCs w:val="22"/>
        </w:rPr>
        <w:t>Position:</w:t>
      </w:r>
    </w:p>
    <w:p w14:paraId="13419FE2" w14:textId="77777777" w:rsidR="00410D62" w:rsidRPr="0025129A" w:rsidRDefault="00410D62" w:rsidP="00410D62">
      <w:pPr>
        <w:pStyle w:val="Style12"/>
        <w:adjustRightInd/>
        <w:spacing w:after="240" w:line="360" w:lineRule="auto"/>
        <w:rPr>
          <w:rFonts w:cs="Arial"/>
          <w:szCs w:val="22"/>
        </w:rPr>
      </w:pPr>
      <w:r w:rsidRPr="0025129A">
        <w:rPr>
          <w:rFonts w:cs="Arial"/>
          <w:szCs w:val="22"/>
        </w:rPr>
        <w:t>Date:</w:t>
      </w:r>
    </w:p>
    <w:p w14:paraId="579F5327" w14:textId="77777777" w:rsidR="002C599B" w:rsidRDefault="002C599B" w:rsidP="00956887">
      <w:pPr>
        <w:pStyle w:val="ListParagraph"/>
        <w:tabs>
          <w:tab w:val="left" w:pos="-1440"/>
          <w:tab w:val="left" w:pos="-720"/>
          <w:tab w:val="left" w:pos="540"/>
          <w:tab w:val="left" w:pos="993"/>
          <w:tab w:val="left" w:pos="1440"/>
        </w:tabs>
        <w:suppressAutoHyphens/>
        <w:spacing w:before="120" w:after="120"/>
        <w:ind w:left="567"/>
        <w:rPr>
          <w:rFonts w:ascii="Arial Bold" w:hAnsi="Arial Bold"/>
          <w:b/>
          <w:caps/>
          <w:snapToGrid w:val="0"/>
          <w:color w:val="007499"/>
          <w:sz w:val="28"/>
          <w:szCs w:val="28"/>
        </w:rPr>
      </w:pPr>
    </w:p>
    <w:p w14:paraId="1645E5E6" w14:textId="77777777" w:rsidR="00D21E34" w:rsidRDefault="00A24FCB" w:rsidP="00D21E34">
      <w:pPr>
        <w:pStyle w:val="ListParagraph"/>
        <w:tabs>
          <w:tab w:val="left" w:pos="-1440"/>
          <w:tab w:val="left" w:pos="-720"/>
          <w:tab w:val="left" w:pos="540"/>
          <w:tab w:val="left" w:pos="993"/>
          <w:tab w:val="left" w:pos="1440"/>
        </w:tabs>
        <w:suppressAutoHyphens/>
        <w:spacing w:before="120" w:after="120"/>
        <w:ind w:left="567"/>
        <w:rPr>
          <w:rFonts w:ascii="Arial Bold" w:hAnsi="Arial Bold"/>
          <w:b/>
          <w:caps/>
          <w:snapToGrid w:val="0"/>
          <w:color w:val="007499"/>
          <w:sz w:val="28"/>
          <w:szCs w:val="28"/>
        </w:rPr>
      </w:pPr>
      <w:r w:rsidRPr="006B13E0">
        <w:rPr>
          <w:rFonts w:ascii="Arial Bold" w:hAnsi="Arial Bold"/>
          <w:b/>
          <w:caps/>
          <w:snapToGrid w:val="0"/>
          <w:color w:val="007499"/>
          <w:sz w:val="28"/>
          <w:szCs w:val="28"/>
        </w:rPr>
        <w:lastRenderedPageBreak/>
        <w:t xml:space="preserve"> </w:t>
      </w:r>
    </w:p>
    <w:p w14:paraId="12915D28" w14:textId="77777777" w:rsidR="00D21E34" w:rsidRDefault="00D21E34" w:rsidP="00D21E34">
      <w:pPr>
        <w:pStyle w:val="ListParagraph"/>
        <w:tabs>
          <w:tab w:val="left" w:pos="-1440"/>
          <w:tab w:val="left" w:pos="-720"/>
          <w:tab w:val="left" w:pos="540"/>
          <w:tab w:val="left" w:pos="993"/>
          <w:tab w:val="left" w:pos="1440"/>
        </w:tabs>
        <w:suppressAutoHyphens/>
        <w:spacing w:before="120" w:after="120"/>
        <w:ind w:left="567"/>
        <w:rPr>
          <w:rFonts w:ascii="Arial Bold" w:hAnsi="Arial Bold"/>
          <w:b/>
          <w:caps/>
          <w:snapToGrid w:val="0"/>
          <w:color w:val="007499"/>
          <w:sz w:val="28"/>
          <w:szCs w:val="28"/>
        </w:rPr>
      </w:pPr>
    </w:p>
    <w:p w14:paraId="6DAF8EA3" w14:textId="77777777" w:rsidR="005D41FC" w:rsidRDefault="00956887" w:rsidP="00CA5DAD">
      <w:pPr>
        <w:pStyle w:val="ListParagraph"/>
        <w:numPr>
          <w:ilvl w:val="0"/>
          <w:numId w:val="14"/>
        </w:numPr>
        <w:tabs>
          <w:tab w:val="left" w:pos="-1440"/>
          <w:tab w:val="left" w:pos="-720"/>
          <w:tab w:val="left" w:pos="540"/>
          <w:tab w:val="left" w:pos="993"/>
          <w:tab w:val="left" w:pos="1440"/>
        </w:tabs>
        <w:suppressAutoHyphens/>
        <w:spacing w:before="120" w:after="120"/>
        <w:ind w:left="567" w:hanging="567"/>
        <w:outlineLvl w:val="0"/>
        <w:rPr>
          <w:rFonts w:ascii="Arial Bold" w:hAnsi="Arial Bold"/>
          <w:b/>
          <w:caps/>
          <w:snapToGrid w:val="0"/>
          <w:color w:val="007499"/>
          <w:sz w:val="28"/>
          <w:szCs w:val="28"/>
        </w:rPr>
      </w:pPr>
      <w:r w:rsidRPr="00956887">
        <w:rPr>
          <w:rFonts w:ascii="Arial Bold" w:hAnsi="Arial Bold"/>
          <w:b/>
          <w:caps/>
          <w:snapToGrid w:val="0"/>
          <w:color w:val="007499"/>
          <w:sz w:val="28"/>
          <w:szCs w:val="28"/>
        </w:rPr>
        <w:t xml:space="preserve">GUIDANCE AND INSTRUCTIONS FOR </w:t>
      </w:r>
      <w:r w:rsidR="00D21E34">
        <w:rPr>
          <w:rFonts w:ascii="Arial Bold" w:hAnsi="Arial Bold"/>
          <w:b/>
          <w:caps/>
          <w:snapToGrid w:val="0"/>
          <w:color w:val="007499"/>
          <w:sz w:val="28"/>
          <w:szCs w:val="28"/>
        </w:rPr>
        <w:t xml:space="preserve"> </w:t>
      </w:r>
      <w:r w:rsidRPr="00956887">
        <w:rPr>
          <w:rFonts w:ascii="Arial Bold" w:hAnsi="Arial Bold"/>
          <w:b/>
          <w:caps/>
          <w:snapToGrid w:val="0"/>
          <w:color w:val="007499"/>
          <w:sz w:val="28"/>
          <w:szCs w:val="28"/>
        </w:rPr>
        <w:t>TENDER</w:t>
      </w:r>
    </w:p>
    <w:p w14:paraId="02FFEB85" w14:textId="77777777" w:rsidR="00956887" w:rsidRDefault="00956887" w:rsidP="00956887">
      <w:pPr>
        <w:pStyle w:val="ListParagraph"/>
        <w:spacing w:line="276" w:lineRule="auto"/>
        <w:ind w:left="567" w:right="238"/>
        <w:jc w:val="both"/>
        <w:rPr>
          <w:sz w:val="22"/>
          <w:szCs w:val="22"/>
        </w:rPr>
      </w:pPr>
    </w:p>
    <w:p w14:paraId="2EFAFACD" w14:textId="093F70BC" w:rsidR="0039340A" w:rsidRPr="00492EC6" w:rsidRDefault="00AF6EF0" w:rsidP="00492EC6">
      <w:pPr>
        <w:pStyle w:val="ListParagraph"/>
        <w:numPr>
          <w:ilvl w:val="1"/>
          <w:numId w:val="15"/>
        </w:numPr>
        <w:spacing w:line="276" w:lineRule="auto"/>
        <w:ind w:left="567" w:right="238" w:hanging="567"/>
        <w:jc w:val="both"/>
        <w:rPr>
          <w:sz w:val="22"/>
          <w:szCs w:val="22"/>
        </w:rPr>
      </w:pPr>
      <w:r w:rsidRPr="00492EC6">
        <w:rPr>
          <w:sz w:val="22"/>
          <w:szCs w:val="22"/>
        </w:rPr>
        <w:t>The qualit</w:t>
      </w:r>
      <w:r w:rsidR="00D4771F" w:rsidRPr="00492EC6">
        <w:rPr>
          <w:sz w:val="22"/>
          <w:szCs w:val="22"/>
        </w:rPr>
        <w:t>y</w:t>
      </w:r>
      <w:r w:rsidR="008A01EE" w:rsidRPr="00492EC6">
        <w:rPr>
          <w:sz w:val="22"/>
          <w:szCs w:val="22"/>
        </w:rPr>
        <w:t xml:space="preserve"> and </w:t>
      </w:r>
      <w:r w:rsidR="00D4771F" w:rsidRPr="00492EC6">
        <w:rPr>
          <w:sz w:val="22"/>
          <w:szCs w:val="22"/>
        </w:rPr>
        <w:t>price</w:t>
      </w:r>
      <w:r w:rsidR="005D41FC" w:rsidRPr="00492EC6">
        <w:rPr>
          <w:sz w:val="22"/>
          <w:szCs w:val="22"/>
        </w:rPr>
        <w:t xml:space="preserve"> evaluation process requires Tenderers to produce </w:t>
      </w:r>
      <w:r w:rsidR="002A3623" w:rsidRPr="00492EC6">
        <w:rPr>
          <w:sz w:val="22"/>
          <w:szCs w:val="22"/>
        </w:rPr>
        <w:t>a</w:t>
      </w:r>
      <w:r w:rsidR="005D41FC" w:rsidRPr="00492EC6">
        <w:rPr>
          <w:sz w:val="22"/>
          <w:szCs w:val="22"/>
        </w:rPr>
        <w:t xml:space="preserve"> response to </w:t>
      </w:r>
      <w:r w:rsidR="002A3623" w:rsidRPr="00492EC6">
        <w:rPr>
          <w:sz w:val="22"/>
          <w:szCs w:val="22"/>
        </w:rPr>
        <w:t xml:space="preserve">each of </w:t>
      </w:r>
      <w:r w:rsidR="005D41FC" w:rsidRPr="00492EC6">
        <w:rPr>
          <w:sz w:val="22"/>
          <w:szCs w:val="22"/>
        </w:rPr>
        <w:t xml:space="preserve">the questions listed in </w:t>
      </w:r>
      <w:r w:rsidR="000021FA">
        <w:rPr>
          <w:sz w:val="22"/>
          <w:szCs w:val="22"/>
        </w:rPr>
        <w:t xml:space="preserve">appendices </w:t>
      </w:r>
      <w:r w:rsidR="00820D05">
        <w:rPr>
          <w:sz w:val="22"/>
          <w:szCs w:val="22"/>
        </w:rPr>
        <w:t>3</w:t>
      </w:r>
      <w:r w:rsidR="0049564A">
        <w:rPr>
          <w:sz w:val="22"/>
          <w:szCs w:val="22"/>
        </w:rPr>
        <w:t>, 5</w:t>
      </w:r>
      <w:r w:rsidR="000021FA">
        <w:rPr>
          <w:sz w:val="22"/>
          <w:szCs w:val="22"/>
        </w:rPr>
        <w:t xml:space="preserve"> </w:t>
      </w:r>
      <w:r w:rsidR="0066395B">
        <w:rPr>
          <w:sz w:val="22"/>
          <w:szCs w:val="22"/>
        </w:rPr>
        <w:t>and</w:t>
      </w:r>
      <w:r w:rsidR="000021FA">
        <w:rPr>
          <w:sz w:val="22"/>
          <w:szCs w:val="22"/>
        </w:rPr>
        <w:t xml:space="preserve"> </w:t>
      </w:r>
      <w:r w:rsidR="0049564A">
        <w:rPr>
          <w:sz w:val="22"/>
          <w:szCs w:val="22"/>
        </w:rPr>
        <w:t>6</w:t>
      </w:r>
      <w:r w:rsidR="00820D05">
        <w:rPr>
          <w:sz w:val="22"/>
          <w:szCs w:val="22"/>
        </w:rPr>
        <w:t>.</w:t>
      </w:r>
      <w:r w:rsidR="000021FA">
        <w:rPr>
          <w:sz w:val="22"/>
          <w:szCs w:val="22"/>
        </w:rPr>
        <w:t xml:space="preserve"> </w:t>
      </w:r>
      <w:r w:rsidR="005D41FC" w:rsidRPr="00492EC6">
        <w:rPr>
          <w:sz w:val="22"/>
          <w:szCs w:val="22"/>
        </w:rPr>
        <w:t>These</w:t>
      </w:r>
      <w:r w:rsidR="000C0BC6">
        <w:rPr>
          <w:sz w:val="22"/>
          <w:szCs w:val="22"/>
        </w:rPr>
        <w:t xml:space="preserve"> responses</w:t>
      </w:r>
      <w:r w:rsidR="005D41FC" w:rsidRPr="00492EC6">
        <w:rPr>
          <w:sz w:val="22"/>
          <w:szCs w:val="22"/>
        </w:rPr>
        <w:t xml:space="preserve"> relate to the </w:t>
      </w:r>
      <w:r w:rsidR="00635E21" w:rsidRPr="00492EC6">
        <w:rPr>
          <w:sz w:val="22"/>
          <w:szCs w:val="22"/>
        </w:rPr>
        <w:t>Service Specification</w:t>
      </w:r>
      <w:r w:rsidR="00FA5ADA" w:rsidRPr="00492EC6">
        <w:rPr>
          <w:sz w:val="22"/>
          <w:szCs w:val="22"/>
        </w:rPr>
        <w:t xml:space="preserve"> for </w:t>
      </w:r>
      <w:r w:rsidR="002A3623" w:rsidRPr="00492EC6">
        <w:rPr>
          <w:sz w:val="22"/>
          <w:szCs w:val="22"/>
        </w:rPr>
        <w:t xml:space="preserve">the Southwark </w:t>
      </w:r>
      <w:r w:rsidR="00AC1C51">
        <w:rPr>
          <w:sz w:val="22"/>
          <w:szCs w:val="22"/>
        </w:rPr>
        <w:t>A</w:t>
      </w:r>
      <w:r w:rsidR="00820D05">
        <w:rPr>
          <w:sz w:val="22"/>
          <w:szCs w:val="22"/>
        </w:rPr>
        <w:t xml:space="preserve">lternative Education Provision </w:t>
      </w:r>
      <w:r w:rsidR="005D41FC" w:rsidRPr="00492EC6">
        <w:rPr>
          <w:sz w:val="22"/>
          <w:szCs w:val="22"/>
        </w:rPr>
        <w:t xml:space="preserve">the Council is seeking to procure in line with the </w:t>
      </w:r>
      <w:r w:rsidR="000021FA">
        <w:rPr>
          <w:sz w:val="22"/>
          <w:szCs w:val="22"/>
        </w:rPr>
        <w:t xml:space="preserve">Conditions of Contract </w:t>
      </w:r>
      <w:r w:rsidR="005D41FC" w:rsidRPr="00492EC6">
        <w:rPr>
          <w:sz w:val="22"/>
          <w:szCs w:val="22"/>
        </w:rPr>
        <w:t>(</w:t>
      </w:r>
      <w:r w:rsidR="00820D05">
        <w:rPr>
          <w:sz w:val="22"/>
          <w:szCs w:val="22"/>
        </w:rPr>
        <w:t>Volume 3</w:t>
      </w:r>
      <w:r w:rsidR="005D41FC" w:rsidRPr="00492EC6">
        <w:rPr>
          <w:sz w:val="22"/>
          <w:szCs w:val="22"/>
        </w:rPr>
        <w:t xml:space="preserve">). </w:t>
      </w:r>
    </w:p>
    <w:p w14:paraId="6D7447C4" w14:textId="77777777" w:rsidR="0039340A" w:rsidRPr="00492EC6" w:rsidRDefault="0039340A" w:rsidP="00110AE2">
      <w:pPr>
        <w:pStyle w:val="ListParagraph"/>
        <w:spacing w:line="276" w:lineRule="auto"/>
        <w:ind w:left="567" w:right="237"/>
        <w:jc w:val="both"/>
        <w:rPr>
          <w:sz w:val="22"/>
          <w:szCs w:val="22"/>
        </w:rPr>
      </w:pPr>
    </w:p>
    <w:p w14:paraId="20F20B03" w14:textId="77777777" w:rsidR="0039340A" w:rsidRPr="00492EC6" w:rsidRDefault="005D41FC" w:rsidP="00927A0C">
      <w:pPr>
        <w:pStyle w:val="ListParagraph"/>
        <w:numPr>
          <w:ilvl w:val="1"/>
          <w:numId w:val="15"/>
        </w:numPr>
        <w:spacing w:line="276" w:lineRule="auto"/>
        <w:ind w:left="567" w:right="238" w:hanging="567"/>
        <w:jc w:val="both"/>
        <w:rPr>
          <w:sz w:val="22"/>
          <w:szCs w:val="22"/>
        </w:rPr>
      </w:pPr>
      <w:r w:rsidRPr="00492EC6">
        <w:rPr>
          <w:sz w:val="22"/>
          <w:szCs w:val="22"/>
        </w:rPr>
        <w:t xml:space="preserve">Tenderers must ensure every response incorporates the aims, vision and outcomes for this </w:t>
      </w:r>
      <w:r w:rsidR="00FA5ADA" w:rsidRPr="00492EC6">
        <w:rPr>
          <w:sz w:val="22"/>
          <w:szCs w:val="22"/>
        </w:rPr>
        <w:t>Project</w:t>
      </w:r>
      <w:r w:rsidRPr="00492EC6">
        <w:rPr>
          <w:sz w:val="22"/>
          <w:szCs w:val="22"/>
        </w:rPr>
        <w:t xml:space="preserve"> as detailed in</w:t>
      </w:r>
      <w:r w:rsidR="007154F7" w:rsidRPr="007154F7">
        <w:rPr>
          <w:sz w:val="22"/>
          <w:szCs w:val="22"/>
        </w:rPr>
        <w:t xml:space="preserve"> </w:t>
      </w:r>
      <w:r w:rsidR="007154F7" w:rsidRPr="00492EC6">
        <w:rPr>
          <w:sz w:val="22"/>
          <w:szCs w:val="22"/>
        </w:rPr>
        <w:t>Service Specification</w:t>
      </w:r>
      <w:r w:rsidR="007154F7">
        <w:rPr>
          <w:sz w:val="22"/>
          <w:szCs w:val="22"/>
        </w:rPr>
        <w:t xml:space="preserve"> and</w:t>
      </w:r>
      <w:r w:rsidRPr="00492EC6">
        <w:rPr>
          <w:sz w:val="22"/>
          <w:szCs w:val="22"/>
        </w:rPr>
        <w:t xml:space="preserve"> the </w:t>
      </w:r>
      <w:r w:rsidR="00AB751E">
        <w:rPr>
          <w:sz w:val="22"/>
          <w:szCs w:val="22"/>
        </w:rPr>
        <w:t xml:space="preserve">Conditions of Contract </w:t>
      </w:r>
      <w:r w:rsidRPr="00492EC6">
        <w:rPr>
          <w:sz w:val="22"/>
          <w:szCs w:val="22"/>
        </w:rPr>
        <w:t xml:space="preserve">and other documentation in this </w:t>
      </w:r>
      <w:r w:rsidR="00927A0C">
        <w:rPr>
          <w:sz w:val="22"/>
          <w:szCs w:val="22"/>
        </w:rPr>
        <w:t>Tender</w:t>
      </w:r>
      <w:r w:rsidRPr="00492EC6">
        <w:rPr>
          <w:sz w:val="22"/>
          <w:szCs w:val="22"/>
        </w:rPr>
        <w:t xml:space="preserve"> </w:t>
      </w:r>
      <w:r w:rsidR="00A536C8">
        <w:rPr>
          <w:sz w:val="22"/>
          <w:szCs w:val="22"/>
        </w:rPr>
        <w:t>P</w:t>
      </w:r>
      <w:r w:rsidRPr="00492EC6">
        <w:rPr>
          <w:sz w:val="22"/>
          <w:szCs w:val="22"/>
        </w:rPr>
        <w:t>ack.</w:t>
      </w:r>
    </w:p>
    <w:p w14:paraId="009D3FA5" w14:textId="77777777" w:rsidR="0039340A" w:rsidRPr="00492EC6" w:rsidRDefault="0039340A" w:rsidP="00110AE2">
      <w:pPr>
        <w:pStyle w:val="ListParagraph"/>
        <w:spacing w:line="276" w:lineRule="auto"/>
        <w:rPr>
          <w:sz w:val="22"/>
          <w:szCs w:val="22"/>
        </w:rPr>
      </w:pPr>
    </w:p>
    <w:p w14:paraId="2B9F5058" w14:textId="77777777" w:rsidR="0039340A" w:rsidRPr="00492EC6" w:rsidRDefault="005D41FC" w:rsidP="00927A0C">
      <w:pPr>
        <w:pStyle w:val="ListParagraph"/>
        <w:numPr>
          <w:ilvl w:val="1"/>
          <w:numId w:val="15"/>
        </w:numPr>
        <w:spacing w:line="276" w:lineRule="auto"/>
        <w:ind w:left="567" w:right="238" w:hanging="567"/>
        <w:jc w:val="both"/>
        <w:rPr>
          <w:sz w:val="22"/>
          <w:szCs w:val="22"/>
        </w:rPr>
      </w:pPr>
      <w:r w:rsidRPr="00492EC6">
        <w:rPr>
          <w:sz w:val="22"/>
          <w:szCs w:val="22"/>
        </w:rPr>
        <w:t xml:space="preserve">Tenderers must ensure that they respond to all questions fully.  Tenderers should not assume that the Council knows their company and/or </w:t>
      </w:r>
      <w:r w:rsidR="00242E57">
        <w:rPr>
          <w:sz w:val="22"/>
          <w:szCs w:val="22"/>
        </w:rPr>
        <w:t>their capabilities</w:t>
      </w:r>
      <w:r w:rsidRPr="00492EC6">
        <w:rPr>
          <w:sz w:val="22"/>
          <w:szCs w:val="22"/>
        </w:rPr>
        <w:t>.  Evaluation will be based on what is written in the submission.</w:t>
      </w:r>
    </w:p>
    <w:p w14:paraId="19DA0AAD" w14:textId="77777777" w:rsidR="0039340A" w:rsidRPr="00492EC6" w:rsidRDefault="0039340A" w:rsidP="00110AE2">
      <w:pPr>
        <w:pStyle w:val="ListParagraph"/>
        <w:spacing w:line="276" w:lineRule="auto"/>
        <w:rPr>
          <w:sz w:val="22"/>
          <w:szCs w:val="22"/>
        </w:rPr>
      </w:pPr>
    </w:p>
    <w:p w14:paraId="5CD8517F" w14:textId="77777777" w:rsidR="0039340A" w:rsidRPr="00492EC6" w:rsidRDefault="005D41FC" w:rsidP="000C3F4F">
      <w:pPr>
        <w:pStyle w:val="ListParagraph"/>
        <w:numPr>
          <w:ilvl w:val="1"/>
          <w:numId w:val="15"/>
        </w:numPr>
        <w:spacing w:line="276" w:lineRule="auto"/>
        <w:ind w:left="567" w:right="237" w:hanging="567"/>
        <w:jc w:val="both"/>
        <w:rPr>
          <w:sz w:val="22"/>
          <w:szCs w:val="22"/>
        </w:rPr>
      </w:pPr>
      <w:r w:rsidRPr="00492EC6">
        <w:rPr>
          <w:sz w:val="22"/>
          <w:szCs w:val="22"/>
        </w:rPr>
        <w:t>Some questions are made up of several parts. Tenderers must respond to each part of the question in full.</w:t>
      </w:r>
    </w:p>
    <w:p w14:paraId="71BB51A2" w14:textId="77777777" w:rsidR="0039340A" w:rsidRPr="00492EC6" w:rsidRDefault="0039340A" w:rsidP="00110AE2">
      <w:pPr>
        <w:pStyle w:val="ListParagraph"/>
        <w:spacing w:line="276" w:lineRule="auto"/>
        <w:rPr>
          <w:sz w:val="22"/>
          <w:szCs w:val="22"/>
        </w:rPr>
      </w:pPr>
    </w:p>
    <w:p w14:paraId="3A37A9F0" w14:textId="77777777" w:rsidR="0039340A" w:rsidRPr="00492EC6" w:rsidRDefault="005D41FC" w:rsidP="000C3F4F">
      <w:pPr>
        <w:pStyle w:val="ListParagraph"/>
        <w:numPr>
          <w:ilvl w:val="1"/>
          <w:numId w:val="15"/>
        </w:numPr>
        <w:spacing w:line="276" w:lineRule="auto"/>
        <w:ind w:left="567" w:right="238" w:hanging="567"/>
        <w:jc w:val="both"/>
        <w:rPr>
          <w:sz w:val="22"/>
          <w:szCs w:val="22"/>
        </w:rPr>
      </w:pPr>
      <w:r w:rsidRPr="00492EC6">
        <w:rPr>
          <w:sz w:val="22"/>
          <w:szCs w:val="22"/>
        </w:rPr>
        <w:t>Tenderers must ensure that they provide in their proposal examples of their knowledge and skills, using examples where appropriate.  Tenderers need to provide enough information for the evaluators to judge their suitability to provide the</w:t>
      </w:r>
      <w:r w:rsidR="00FA5ADA" w:rsidRPr="00492EC6">
        <w:rPr>
          <w:sz w:val="22"/>
          <w:szCs w:val="22"/>
        </w:rPr>
        <w:t xml:space="preserve"> </w:t>
      </w:r>
      <w:r w:rsidR="00D4771F" w:rsidRPr="00492EC6">
        <w:rPr>
          <w:sz w:val="22"/>
          <w:szCs w:val="22"/>
        </w:rPr>
        <w:t>contract</w:t>
      </w:r>
      <w:r w:rsidR="00FA5ADA" w:rsidRPr="00492EC6">
        <w:rPr>
          <w:sz w:val="22"/>
          <w:szCs w:val="22"/>
        </w:rPr>
        <w:t xml:space="preserve"> for </w:t>
      </w:r>
      <w:r w:rsidR="00AC1C51">
        <w:rPr>
          <w:sz w:val="22"/>
          <w:szCs w:val="22"/>
        </w:rPr>
        <w:t>A</w:t>
      </w:r>
      <w:r w:rsidR="00820D05">
        <w:rPr>
          <w:sz w:val="22"/>
          <w:szCs w:val="22"/>
        </w:rPr>
        <w:t>lternative Education Provision</w:t>
      </w:r>
      <w:r w:rsidR="005F1354">
        <w:rPr>
          <w:sz w:val="22"/>
          <w:szCs w:val="22"/>
        </w:rPr>
        <w:t xml:space="preserve">. </w:t>
      </w:r>
    </w:p>
    <w:p w14:paraId="047F4039" w14:textId="77777777" w:rsidR="0039340A" w:rsidRPr="00492EC6" w:rsidRDefault="0039340A" w:rsidP="00110AE2">
      <w:pPr>
        <w:pStyle w:val="ListParagraph"/>
        <w:spacing w:line="276" w:lineRule="auto"/>
        <w:rPr>
          <w:sz w:val="22"/>
          <w:szCs w:val="22"/>
        </w:rPr>
      </w:pPr>
    </w:p>
    <w:p w14:paraId="20CF6AA1" w14:textId="77777777" w:rsidR="00AB751E" w:rsidRPr="00492EC6" w:rsidRDefault="00EB68A1" w:rsidP="000C3F4F">
      <w:pPr>
        <w:pStyle w:val="ListParagraph"/>
        <w:numPr>
          <w:ilvl w:val="1"/>
          <w:numId w:val="15"/>
        </w:numPr>
        <w:spacing w:line="276" w:lineRule="auto"/>
        <w:ind w:left="567" w:right="237" w:hanging="567"/>
        <w:jc w:val="both"/>
        <w:rPr>
          <w:sz w:val="22"/>
          <w:szCs w:val="22"/>
        </w:rPr>
      </w:pPr>
      <w:r w:rsidRPr="00EB68A1">
        <w:rPr>
          <w:sz w:val="22"/>
          <w:szCs w:val="22"/>
        </w:rPr>
        <w:t>Once Tenderers have completed all questions, they must</w:t>
      </w:r>
      <w:r>
        <w:rPr>
          <w:sz w:val="22"/>
          <w:szCs w:val="22"/>
        </w:rPr>
        <w:t xml:space="preserve"> </w:t>
      </w:r>
      <w:r w:rsidRPr="00EB68A1">
        <w:rPr>
          <w:sz w:val="22"/>
          <w:szCs w:val="22"/>
        </w:rPr>
        <w:t>read through them again to check that the answers are accurate and that they have answered each question as fully as possible.  It is suggested that Tenderers use the list of questions as a reference, ticking off each topic as they read through their answers, which will help ensure all questions are answered.  Please note that some questions include specific areas that Tenderers should address in their answers and Tenderers shall be evaluated on this basis.</w:t>
      </w:r>
    </w:p>
    <w:p w14:paraId="503A6480" w14:textId="77777777" w:rsidR="0039340A" w:rsidRPr="00492EC6" w:rsidRDefault="0039340A" w:rsidP="00110AE2">
      <w:pPr>
        <w:pStyle w:val="ListParagraph"/>
        <w:spacing w:line="276" w:lineRule="auto"/>
        <w:rPr>
          <w:sz w:val="22"/>
          <w:szCs w:val="22"/>
        </w:rPr>
      </w:pPr>
    </w:p>
    <w:p w14:paraId="6B2E5D50" w14:textId="77777777" w:rsidR="005D41FC" w:rsidRPr="00492EC6" w:rsidRDefault="005D41FC" w:rsidP="000C3F4F">
      <w:pPr>
        <w:pStyle w:val="ListParagraph"/>
        <w:numPr>
          <w:ilvl w:val="1"/>
          <w:numId w:val="15"/>
        </w:numPr>
        <w:spacing w:line="276" w:lineRule="auto"/>
        <w:ind w:left="567" w:right="237" w:hanging="567"/>
        <w:jc w:val="both"/>
        <w:rPr>
          <w:sz w:val="22"/>
          <w:szCs w:val="22"/>
        </w:rPr>
      </w:pPr>
      <w:r w:rsidRPr="00492EC6">
        <w:rPr>
          <w:sz w:val="22"/>
          <w:szCs w:val="22"/>
        </w:rPr>
        <w:t xml:space="preserve">Please contact the Council </w:t>
      </w:r>
      <w:r w:rsidR="00FA5ADA" w:rsidRPr="00492EC6">
        <w:rPr>
          <w:sz w:val="22"/>
          <w:szCs w:val="22"/>
        </w:rPr>
        <w:t>through Pro</w:t>
      </w:r>
      <w:r w:rsidR="00313F62">
        <w:rPr>
          <w:sz w:val="22"/>
          <w:szCs w:val="22"/>
        </w:rPr>
        <w:t>C</w:t>
      </w:r>
      <w:r w:rsidR="00FA5ADA" w:rsidRPr="00492EC6">
        <w:rPr>
          <w:sz w:val="22"/>
          <w:szCs w:val="22"/>
        </w:rPr>
        <w:t xml:space="preserve">ontract3, the Council’s e-procurement portal, </w:t>
      </w:r>
      <w:r w:rsidRPr="00492EC6">
        <w:rPr>
          <w:sz w:val="22"/>
          <w:szCs w:val="22"/>
        </w:rPr>
        <w:t>to clarify any points that are unclear</w:t>
      </w:r>
      <w:r w:rsidR="00A71137" w:rsidRPr="00492EC6">
        <w:rPr>
          <w:sz w:val="22"/>
          <w:szCs w:val="22"/>
        </w:rPr>
        <w:t xml:space="preserve"> as detailed</w:t>
      </w:r>
      <w:r w:rsidRPr="00492EC6">
        <w:rPr>
          <w:sz w:val="22"/>
          <w:szCs w:val="22"/>
        </w:rPr>
        <w:t xml:space="preserve"> in </w:t>
      </w:r>
      <w:r w:rsidR="00781874" w:rsidRPr="00492EC6">
        <w:rPr>
          <w:sz w:val="22"/>
          <w:szCs w:val="22"/>
        </w:rPr>
        <w:t>Section 1 Invitation to Tender</w:t>
      </w:r>
      <w:r w:rsidRPr="00492EC6">
        <w:rPr>
          <w:sz w:val="22"/>
          <w:szCs w:val="22"/>
        </w:rPr>
        <w:t>.</w:t>
      </w:r>
    </w:p>
    <w:p w14:paraId="6CBEA598" w14:textId="77777777" w:rsidR="00866A00" w:rsidRDefault="00866A00" w:rsidP="00866A00">
      <w:pPr>
        <w:spacing w:after="0"/>
        <w:rPr>
          <w:rFonts w:ascii="Arial" w:hAnsi="Arial" w:cs="Arial"/>
        </w:rPr>
      </w:pPr>
    </w:p>
    <w:p w14:paraId="68E3A8D5" w14:textId="77777777" w:rsidR="005D41FC" w:rsidRDefault="005D41FC">
      <w:pPr>
        <w:rPr>
          <w:rFonts w:ascii="Arial" w:hAnsi="Arial" w:cs="Arial"/>
          <w:b/>
        </w:rPr>
      </w:pPr>
      <w:r>
        <w:rPr>
          <w:rFonts w:ascii="Arial" w:hAnsi="Arial" w:cs="Arial"/>
          <w:b/>
        </w:rPr>
        <w:br w:type="page"/>
      </w:r>
    </w:p>
    <w:p w14:paraId="00D0F3E3" w14:textId="77777777" w:rsidR="00866A00" w:rsidRDefault="00866A00" w:rsidP="00CA5DAD">
      <w:pPr>
        <w:rPr>
          <w:snapToGrid w:val="0"/>
        </w:rPr>
      </w:pPr>
    </w:p>
    <w:p w14:paraId="6B28EC48" w14:textId="77777777" w:rsidR="00956887" w:rsidRPr="0039340A" w:rsidRDefault="00956887" w:rsidP="00CA5DAD">
      <w:pPr>
        <w:pStyle w:val="ListParagraph"/>
        <w:numPr>
          <w:ilvl w:val="0"/>
          <w:numId w:val="15"/>
        </w:numPr>
        <w:tabs>
          <w:tab w:val="left" w:pos="993"/>
          <w:tab w:val="left" w:pos="1843"/>
        </w:tabs>
        <w:snapToGrid w:val="0"/>
        <w:spacing w:before="120" w:after="120"/>
        <w:ind w:left="425" w:right="567" w:hanging="425"/>
        <w:outlineLvl w:val="0"/>
        <w:rPr>
          <w:rFonts w:ascii="Arial Bold" w:hAnsi="Arial Bold"/>
          <w:b/>
          <w:caps/>
          <w:snapToGrid w:val="0"/>
          <w:color w:val="007499"/>
          <w:sz w:val="28"/>
          <w:szCs w:val="28"/>
        </w:rPr>
      </w:pPr>
      <w:r w:rsidRPr="00956887">
        <w:rPr>
          <w:rFonts w:ascii="Arial Bold" w:hAnsi="Arial Bold"/>
          <w:b/>
          <w:caps/>
          <w:snapToGrid w:val="0"/>
          <w:color w:val="007499"/>
          <w:sz w:val="28"/>
          <w:szCs w:val="28"/>
        </w:rPr>
        <w:t xml:space="preserve">METHOD STATEMENT Response/DELIVERY PROPOSALS </w:t>
      </w:r>
      <w:r w:rsidR="007F7F26">
        <w:rPr>
          <w:rFonts w:ascii="Arial Bold" w:hAnsi="Arial Bold"/>
          <w:b/>
          <w:caps/>
          <w:snapToGrid w:val="0"/>
          <w:color w:val="007499"/>
          <w:sz w:val="28"/>
          <w:szCs w:val="28"/>
        </w:rPr>
        <w:t>(100%)</w:t>
      </w:r>
    </w:p>
    <w:p w14:paraId="1BFD756E" w14:textId="77777777" w:rsidR="00BC3E08" w:rsidRDefault="00BC3E08" w:rsidP="000C50C8">
      <w:pPr>
        <w:spacing w:after="0"/>
        <w:jc w:val="both"/>
        <w:rPr>
          <w:rFonts w:ascii="Arial" w:hAnsi="Arial" w:cs="Arial"/>
          <w:b/>
        </w:rPr>
      </w:pPr>
    </w:p>
    <w:p w14:paraId="658EB1EF" w14:textId="77777777" w:rsidR="005F1354" w:rsidRPr="00BC3E08" w:rsidRDefault="005F1354" w:rsidP="000C50C8">
      <w:pPr>
        <w:spacing w:after="0"/>
        <w:jc w:val="both"/>
        <w:rPr>
          <w:rFonts w:ascii="Arial" w:hAnsi="Arial" w:cs="Arial"/>
          <w:b/>
        </w:rPr>
      </w:pPr>
      <w:r w:rsidRPr="005F1354">
        <w:rPr>
          <w:rFonts w:ascii="Arial" w:hAnsi="Arial" w:cs="Arial"/>
          <w:b/>
        </w:rPr>
        <w:t>INTRODUCTION</w:t>
      </w:r>
    </w:p>
    <w:p w14:paraId="2E4D07C6" w14:textId="77777777" w:rsidR="005F1354" w:rsidRPr="00BC3E08" w:rsidRDefault="005F1354" w:rsidP="000C50C8">
      <w:pPr>
        <w:spacing w:after="0"/>
        <w:jc w:val="both"/>
        <w:rPr>
          <w:rFonts w:ascii="Arial" w:hAnsi="Arial" w:cs="Arial"/>
          <w:b/>
        </w:rPr>
      </w:pPr>
    </w:p>
    <w:p w14:paraId="5C300AA0" w14:textId="77777777" w:rsidR="00BC3E08" w:rsidRDefault="00BC3E08" w:rsidP="003524FD">
      <w:pPr>
        <w:pStyle w:val="ListParagraph"/>
        <w:numPr>
          <w:ilvl w:val="0"/>
          <w:numId w:val="26"/>
        </w:numPr>
        <w:ind w:left="454" w:hanging="454"/>
        <w:jc w:val="both"/>
        <w:rPr>
          <w:sz w:val="22"/>
          <w:szCs w:val="22"/>
        </w:rPr>
      </w:pPr>
      <w:r>
        <w:rPr>
          <w:sz w:val="22"/>
          <w:szCs w:val="22"/>
        </w:rPr>
        <w:t>Tenderers</w:t>
      </w:r>
      <w:r w:rsidRPr="00BC3E08">
        <w:rPr>
          <w:sz w:val="22"/>
          <w:szCs w:val="22"/>
        </w:rPr>
        <w:t xml:space="preserve"> are required to submit method statements demonstrating how specific elements of the service, as defined in the Service Specification and </w:t>
      </w:r>
      <w:r w:rsidRPr="00777FC9">
        <w:rPr>
          <w:sz w:val="22"/>
          <w:szCs w:val="22"/>
        </w:rPr>
        <w:t>Terms and Conditions,</w:t>
      </w:r>
      <w:r w:rsidRPr="00BC3E08">
        <w:rPr>
          <w:sz w:val="22"/>
          <w:szCs w:val="22"/>
        </w:rPr>
        <w:t xml:space="preserve"> will be delivered.</w:t>
      </w:r>
    </w:p>
    <w:p w14:paraId="3A1471D8" w14:textId="77777777" w:rsidR="00BC3E08" w:rsidRDefault="00BC3E08">
      <w:pPr>
        <w:pStyle w:val="ListParagraph"/>
        <w:ind w:left="454"/>
        <w:jc w:val="both"/>
        <w:rPr>
          <w:sz w:val="22"/>
          <w:szCs w:val="22"/>
        </w:rPr>
      </w:pPr>
    </w:p>
    <w:p w14:paraId="3D603D84" w14:textId="524F47A5" w:rsidR="005F1354" w:rsidRDefault="00956887">
      <w:pPr>
        <w:pStyle w:val="ListParagraph"/>
        <w:numPr>
          <w:ilvl w:val="0"/>
          <w:numId w:val="26"/>
        </w:numPr>
        <w:ind w:left="454" w:hanging="454"/>
        <w:jc w:val="both"/>
        <w:rPr>
          <w:sz w:val="22"/>
          <w:szCs w:val="22"/>
        </w:rPr>
      </w:pPr>
      <w:r w:rsidRPr="00AB751E">
        <w:rPr>
          <w:sz w:val="22"/>
          <w:szCs w:val="22"/>
        </w:rPr>
        <w:t xml:space="preserve">Tenderers are required to submit a response to all questions using the </w:t>
      </w:r>
      <w:r>
        <w:rPr>
          <w:sz w:val="22"/>
          <w:szCs w:val="22"/>
        </w:rPr>
        <w:t xml:space="preserve">appendices provided for </w:t>
      </w:r>
      <w:r w:rsidR="00AB0F84">
        <w:rPr>
          <w:sz w:val="22"/>
          <w:szCs w:val="22"/>
        </w:rPr>
        <w:t>Generic responses (</w:t>
      </w:r>
      <w:r w:rsidR="00E216EF">
        <w:rPr>
          <w:sz w:val="22"/>
          <w:szCs w:val="22"/>
        </w:rPr>
        <w:t xml:space="preserve">Appendix 5) and Lot Specific (Appendix 6). </w:t>
      </w:r>
      <w:r w:rsidRPr="00AB751E">
        <w:rPr>
          <w:sz w:val="22"/>
          <w:szCs w:val="22"/>
        </w:rPr>
        <w:t>Failure to do this may result in a response not being taken into account.</w:t>
      </w:r>
    </w:p>
    <w:p w14:paraId="1A76F25E" w14:textId="77777777" w:rsidR="0025129A" w:rsidRPr="0025129A" w:rsidRDefault="0025129A" w:rsidP="0025129A">
      <w:pPr>
        <w:pStyle w:val="ListParagraph"/>
        <w:rPr>
          <w:sz w:val="22"/>
          <w:szCs w:val="22"/>
        </w:rPr>
      </w:pPr>
    </w:p>
    <w:p w14:paraId="6A441CF7" w14:textId="77777777" w:rsidR="0025129A" w:rsidRDefault="0025129A">
      <w:pPr>
        <w:pStyle w:val="ListParagraph"/>
        <w:numPr>
          <w:ilvl w:val="0"/>
          <w:numId w:val="26"/>
        </w:numPr>
        <w:ind w:left="454" w:hanging="454"/>
        <w:jc w:val="both"/>
        <w:rPr>
          <w:sz w:val="22"/>
          <w:szCs w:val="22"/>
        </w:rPr>
      </w:pPr>
      <w:r>
        <w:rPr>
          <w:sz w:val="22"/>
          <w:szCs w:val="22"/>
        </w:rPr>
        <w:t xml:space="preserve">Tenderers are required to submit a response to the Generic method statement and a response to each of the Lots they are applying to join, for example: </w:t>
      </w:r>
    </w:p>
    <w:p w14:paraId="74E695A9" w14:textId="77777777" w:rsidR="0025129A" w:rsidRPr="0025129A" w:rsidRDefault="0025129A" w:rsidP="0025129A">
      <w:pPr>
        <w:pStyle w:val="ListParagraph"/>
        <w:rPr>
          <w:sz w:val="22"/>
          <w:szCs w:val="22"/>
        </w:rPr>
      </w:pPr>
    </w:p>
    <w:p w14:paraId="0B582AB4" w14:textId="7FADC425" w:rsidR="0025129A" w:rsidRDefault="0025129A" w:rsidP="0025129A">
      <w:pPr>
        <w:pStyle w:val="ListParagraph"/>
        <w:ind w:left="454"/>
        <w:jc w:val="both"/>
        <w:rPr>
          <w:i/>
          <w:sz w:val="22"/>
          <w:szCs w:val="22"/>
        </w:rPr>
      </w:pPr>
      <w:r w:rsidRPr="0025129A">
        <w:rPr>
          <w:i/>
          <w:sz w:val="22"/>
          <w:szCs w:val="22"/>
        </w:rPr>
        <w:t xml:space="preserve">Tenderer A – is submitting a tender for Lot 2, Lot 3 and Lot 4. They are required to submit one Generic method statement and </w:t>
      </w:r>
      <w:r w:rsidR="0039048E">
        <w:rPr>
          <w:i/>
          <w:sz w:val="22"/>
          <w:szCs w:val="22"/>
        </w:rPr>
        <w:t xml:space="preserve">three Lot specific </w:t>
      </w:r>
      <w:r w:rsidRPr="0025129A">
        <w:rPr>
          <w:i/>
          <w:sz w:val="22"/>
          <w:szCs w:val="22"/>
        </w:rPr>
        <w:t>method statement</w:t>
      </w:r>
      <w:r w:rsidR="0039048E">
        <w:rPr>
          <w:i/>
          <w:sz w:val="22"/>
          <w:szCs w:val="22"/>
        </w:rPr>
        <w:t xml:space="preserve">s </w:t>
      </w:r>
      <w:r w:rsidRPr="0025129A">
        <w:rPr>
          <w:i/>
          <w:sz w:val="22"/>
          <w:szCs w:val="22"/>
        </w:rPr>
        <w:t>for each of the lots</w:t>
      </w:r>
      <w:r w:rsidR="0039048E">
        <w:rPr>
          <w:i/>
          <w:sz w:val="22"/>
          <w:szCs w:val="22"/>
        </w:rPr>
        <w:t xml:space="preserve"> they are tendering for</w:t>
      </w:r>
      <w:r w:rsidRPr="0025129A">
        <w:rPr>
          <w:i/>
          <w:sz w:val="22"/>
          <w:szCs w:val="22"/>
        </w:rPr>
        <w:t>.</w:t>
      </w:r>
      <w:r w:rsidR="0039048E">
        <w:rPr>
          <w:i/>
          <w:sz w:val="22"/>
          <w:szCs w:val="22"/>
        </w:rPr>
        <w:t xml:space="preserve"> Their score for the Generic method statement will form part of their overall score for each Lot should they pass the quality threshold.</w:t>
      </w:r>
    </w:p>
    <w:p w14:paraId="215A4A57" w14:textId="77777777" w:rsidR="0025129A" w:rsidRDefault="0025129A" w:rsidP="0025129A">
      <w:pPr>
        <w:pStyle w:val="ListParagraph"/>
        <w:ind w:left="454"/>
        <w:jc w:val="both"/>
        <w:rPr>
          <w:i/>
          <w:sz w:val="22"/>
          <w:szCs w:val="22"/>
        </w:rPr>
      </w:pPr>
    </w:p>
    <w:p w14:paraId="0DEC4647" w14:textId="77777777" w:rsidR="00BC3E08" w:rsidRDefault="00BC3E08" w:rsidP="003524FD">
      <w:pPr>
        <w:pStyle w:val="ListParagraph"/>
        <w:numPr>
          <w:ilvl w:val="0"/>
          <w:numId w:val="26"/>
        </w:numPr>
        <w:ind w:left="454" w:hanging="454"/>
        <w:jc w:val="both"/>
        <w:rPr>
          <w:sz w:val="22"/>
          <w:szCs w:val="22"/>
        </w:rPr>
      </w:pPr>
      <w:r w:rsidRPr="00BC3E08">
        <w:rPr>
          <w:sz w:val="22"/>
          <w:szCs w:val="22"/>
        </w:rPr>
        <w:t xml:space="preserve">Before submitting the method statements, </w:t>
      </w:r>
      <w:r w:rsidR="008640D1">
        <w:rPr>
          <w:sz w:val="22"/>
          <w:szCs w:val="22"/>
        </w:rPr>
        <w:t>Tenderers</w:t>
      </w:r>
      <w:r w:rsidRPr="00BC3E08">
        <w:rPr>
          <w:sz w:val="22"/>
          <w:szCs w:val="22"/>
        </w:rPr>
        <w:t xml:space="preserve"> should ensure that they have:</w:t>
      </w:r>
    </w:p>
    <w:p w14:paraId="3C50B90E" w14:textId="77777777" w:rsidR="008640D1" w:rsidRPr="008640D1" w:rsidRDefault="008640D1" w:rsidP="00695EC3">
      <w:pPr>
        <w:pStyle w:val="ListParagraph"/>
        <w:jc w:val="both"/>
        <w:rPr>
          <w:sz w:val="22"/>
          <w:szCs w:val="22"/>
        </w:rPr>
      </w:pPr>
    </w:p>
    <w:p w14:paraId="7FD82ED1" w14:textId="77777777" w:rsidR="008640D1" w:rsidRDefault="008640D1" w:rsidP="00956887">
      <w:pPr>
        <w:pStyle w:val="ListParagraph"/>
        <w:numPr>
          <w:ilvl w:val="2"/>
          <w:numId w:val="26"/>
        </w:numPr>
        <w:ind w:left="851" w:hanging="397"/>
        <w:jc w:val="both"/>
        <w:rPr>
          <w:sz w:val="22"/>
          <w:szCs w:val="22"/>
        </w:rPr>
      </w:pPr>
      <w:r w:rsidRPr="008640D1">
        <w:rPr>
          <w:sz w:val="22"/>
          <w:szCs w:val="22"/>
        </w:rPr>
        <w:t>Answered all questions in the space provided within the Method Statement Response Template. If it is not clear to which method statement any part of their response relates to, a score may not be awarded.</w:t>
      </w:r>
    </w:p>
    <w:p w14:paraId="2388F4E0" w14:textId="77777777" w:rsidR="008640D1" w:rsidRDefault="008640D1" w:rsidP="00695EC3">
      <w:pPr>
        <w:pStyle w:val="ListParagraph"/>
        <w:ind w:left="975"/>
        <w:jc w:val="both"/>
        <w:rPr>
          <w:sz w:val="22"/>
          <w:szCs w:val="22"/>
        </w:rPr>
      </w:pPr>
    </w:p>
    <w:p w14:paraId="5826ED0C" w14:textId="77777777" w:rsidR="008640D1" w:rsidRDefault="008640D1" w:rsidP="00956887">
      <w:pPr>
        <w:pStyle w:val="ListParagraph"/>
        <w:numPr>
          <w:ilvl w:val="2"/>
          <w:numId w:val="26"/>
        </w:numPr>
        <w:ind w:left="851" w:hanging="397"/>
        <w:jc w:val="both"/>
        <w:rPr>
          <w:sz w:val="22"/>
          <w:szCs w:val="22"/>
        </w:rPr>
      </w:pPr>
      <w:r w:rsidRPr="008640D1">
        <w:rPr>
          <w:sz w:val="22"/>
          <w:szCs w:val="22"/>
        </w:rPr>
        <w:t xml:space="preserve">Ensured that they have answered questions within the maximum word limit allocation stated </w:t>
      </w:r>
      <w:r>
        <w:rPr>
          <w:sz w:val="22"/>
          <w:szCs w:val="22"/>
        </w:rPr>
        <w:t>for each</w:t>
      </w:r>
      <w:r w:rsidRPr="008640D1">
        <w:rPr>
          <w:sz w:val="22"/>
          <w:szCs w:val="22"/>
        </w:rPr>
        <w:t xml:space="preserve"> method statement.</w:t>
      </w:r>
      <w:r w:rsidR="003D0CC1" w:rsidRPr="003D0CC1">
        <w:rPr>
          <w:rFonts w:eastAsia="Calibri"/>
          <w:sz w:val="22"/>
          <w:szCs w:val="22"/>
          <w:lang w:eastAsia="en-US"/>
        </w:rPr>
        <w:t xml:space="preserve"> </w:t>
      </w:r>
      <w:r w:rsidR="003D0CC1" w:rsidRPr="003D0CC1">
        <w:rPr>
          <w:sz w:val="22"/>
          <w:szCs w:val="22"/>
        </w:rPr>
        <w:t>Tenderers may make use of supporting documents (appendices to questions) only where truly relevant and appropriate. Any appendix that is judged to be essentially the continuation of a question, and therefore a circumvention of the word limit, will be rejected and ignored</w:t>
      </w:r>
      <w:r w:rsidR="003D0CC1">
        <w:rPr>
          <w:sz w:val="22"/>
          <w:szCs w:val="22"/>
        </w:rPr>
        <w:t>.</w:t>
      </w:r>
    </w:p>
    <w:p w14:paraId="6860BD9F" w14:textId="77777777" w:rsidR="008640D1" w:rsidRPr="008640D1" w:rsidRDefault="008640D1" w:rsidP="00695EC3">
      <w:pPr>
        <w:pStyle w:val="ListParagraph"/>
        <w:jc w:val="both"/>
        <w:rPr>
          <w:sz w:val="22"/>
          <w:szCs w:val="22"/>
        </w:rPr>
      </w:pPr>
    </w:p>
    <w:p w14:paraId="62577BEA" w14:textId="77777777" w:rsidR="008640D1" w:rsidRPr="008640D1" w:rsidRDefault="008640D1" w:rsidP="00956887">
      <w:pPr>
        <w:pStyle w:val="ListParagraph"/>
        <w:numPr>
          <w:ilvl w:val="2"/>
          <w:numId w:val="26"/>
        </w:numPr>
        <w:ind w:left="851" w:hanging="397"/>
        <w:jc w:val="both"/>
        <w:rPr>
          <w:sz w:val="22"/>
          <w:szCs w:val="22"/>
        </w:rPr>
      </w:pPr>
      <w:r w:rsidRPr="008640D1">
        <w:rPr>
          <w:sz w:val="22"/>
          <w:szCs w:val="22"/>
        </w:rPr>
        <w:t>Enclosed all relevant documents and clearly referenced them to correspond with the method statement(s) and any sub-section(s) to which they relate.</w:t>
      </w:r>
      <w:r w:rsidR="005D3CAC">
        <w:rPr>
          <w:sz w:val="22"/>
          <w:szCs w:val="22"/>
        </w:rPr>
        <w:t xml:space="preserve"> </w:t>
      </w:r>
      <w:r w:rsidR="005D3CAC" w:rsidRPr="005D3CAC">
        <w:rPr>
          <w:sz w:val="22"/>
          <w:szCs w:val="22"/>
        </w:rPr>
        <w:t xml:space="preserve">Cross-referencing to other method statement responses </w:t>
      </w:r>
      <w:r w:rsidR="005D3CAC">
        <w:rPr>
          <w:sz w:val="22"/>
          <w:szCs w:val="22"/>
        </w:rPr>
        <w:t>is not permitted.</w:t>
      </w:r>
    </w:p>
    <w:p w14:paraId="5139A336" w14:textId="77777777" w:rsidR="008640D1" w:rsidRPr="008640D1" w:rsidRDefault="008640D1" w:rsidP="00695EC3">
      <w:pPr>
        <w:pStyle w:val="ListParagraph"/>
        <w:jc w:val="both"/>
        <w:rPr>
          <w:sz w:val="22"/>
          <w:szCs w:val="22"/>
        </w:rPr>
      </w:pPr>
    </w:p>
    <w:p w14:paraId="2B373B57" w14:textId="77777777" w:rsidR="00802DCA" w:rsidRPr="00802DCA" w:rsidRDefault="00666D06">
      <w:pPr>
        <w:pStyle w:val="ListParagraph"/>
        <w:numPr>
          <w:ilvl w:val="0"/>
          <w:numId w:val="26"/>
        </w:numPr>
        <w:ind w:left="454" w:hanging="454"/>
        <w:jc w:val="both"/>
        <w:rPr>
          <w:sz w:val="22"/>
          <w:szCs w:val="22"/>
        </w:rPr>
      </w:pPr>
      <w:r w:rsidRPr="00283D31">
        <w:rPr>
          <w:rFonts w:eastAsia="Calibri"/>
          <w:sz w:val="22"/>
          <w:szCs w:val="22"/>
        </w:rPr>
        <w:t xml:space="preserve">Each </w:t>
      </w:r>
      <w:r>
        <w:rPr>
          <w:rFonts w:eastAsia="Calibri"/>
          <w:sz w:val="22"/>
          <w:szCs w:val="22"/>
        </w:rPr>
        <w:t>m</w:t>
      </w:r>
      <w:r w:rsidRPr="00283D31">
        <w:rPr>
          <w:rFonts w:eastAsia="Calibri"/>
          <w:sz w:val="22"/>
          <w:szCs w:val="22"/>
        </w:rPr>
        <w:t xml:space="preserve">ethod </w:t>
      </w:r>
      <w:r>
        <w:rPr>
          <w:rFonts w:eastAsia="Calibri"/>
          <w:sz w:val="22"/>
          <w:szCs w:val="22"/>
        </w:rPr>
        <w:t>s</w:t>
      </w:r>
      <w:r w:rsidRPr="00283D31">
        <w:rPr>
          <w:rFonts w:eastAsia="Calibri"/>
          <w:sz w:val="22"/>
          <w:szCs w:val="22"/>
        </w:rPr>
        <w:t xml:space="preserve">tatement response will be scored between 0 and 5 as </w:t>
      </w:r>
      <w:r w:rsidR="005D3CAC">
        <w:rPr>
          <w:rFonts w:eastAsia="Calibri"/>
          <w:sz w:val="22"/>
          <w:szCs w:val="22"/>
        </w:rPr>
        <w:t>per Table 1 in this document.</w:t>
      </w:r>
    </w:p>
    <w:p w14:paraId="00EC4197" w14:textId="77777777" w:rsidR="00802DCA" w:rsidRPr="00802DCA" w:rsidRDefault="00802DCA" w:rsidP="00802DCA">
      <w:pPr>
        <w:pStyle w:val="ListParagraph"/>
        <w:rPr>
          <w:rFonts w:eastAsia="Calibri"/>
          <w:sz w:val="22"/>
          <w:szCs w:val="22"/>
        </w:rPr>
      </w:pPr>
    </w:p>
    <w:p w14:paraId="029CEE30" w14:textId="5DEC7CCF" w:rsidR="00666D06" w:rsidRPr="006D7FD9" w:rsidRDefault="00802DCA">
      <w:pPr>
        <w:pStyle w:val="ListParagraph"/>
        <w:numPr>
          <w:ilvl w:val="0"/>
          <w:numId w:val="26"/>
        </w:numPr>
        <w:ind w:left="454" w:hanging="454"/>
        <w:jc w:val="both"/>
        <w:rPr>
          <w:sz w:val="22"/>
          <w:szCs w:val="22"/>
        </w:rPr>
      </w:pPr>
      <w:r w:rsidRPr="00802DCA">
        <w:rPr>
          <w:rFonts w:eastAsia="Calibri"/>
          <w:sz w:val="22"/>
          <w:szCs w:val="22"/>
        </w:rPr>
        <w:t xml:space="preserve">The method statement scores will form the overall quality score, the maximum score for the </w:t>
      </w:r>
      <w:r>
        <w:rPr>
          <w:rFonts w:eastAsia="Calibri"/>
          <w:sz w:val="22"/>
          <w:szCs w:val="22"/>
        </w:rPr>
        <w:t>A</w:t>
      </w:r>
      <w:r w:rsidR="00E216EF">
        <w:rPr>
          <w:rFonts w:eastAsia="Calibri"/>
          <w:sz w:val="22"/>
          <w:szCs w:val="22"/>
        </w:rPr>
        <w:t xml:space="preserve">lternative Education Provision </w:t>
      </w:r>
      <w:r w:rsidRPr="00802DCA">
        <w:rPr>
          <w:rFonts w:eastAsia="Calibri"/>
          <w:sz w:val="22"/>
          <w:szCs w:val="22"/>
        </w:rPr>
        <w:t>method statement</w:t>
      </w:r>
      <w:r>
        <w:rPr>
          <w:rFonts w:eastAsia="Calibri"/>
          <w:sz w:val="22"/>
          <w:szCs w:val="22"/>
        </w:rPr>
        <w:t>s</w:t>
      </w:r>
      <w:r w:rsidRPr="00802DCA">
        <w:rPr>
          <w:rFonts w:eastAsia="Calibri"/>
          <w:sz w:val="22"/>
          <w:szCs w:val="22"/>
        </w:rPr>
        <w:t xml:space="preserve"> is </w:t>
      </w:r>
      <w:r w:rsidR="00E216EF">
        <w:rPr>
          <w:rFonts w:eastAsia="Calibri"/>
          <w:sz w:val="22"/>
          <w:szCs w:val="22"/>
        </w:rPr>
        <w:t>10</w:t>
      </w:r>
      <w:r w:rsidRPr="00802DCA">
        <w:rPr>
          <w:rFonts w:eastAsia="Calibri"/>
          <w:sz w:val="22"/>
          <w:szCs w:val="22"/>
        </w:rPr>
        <w:t>0</w:t>
      </w:r>
      <w:r w:rsidR="00A96328">
        <w:rPr>
          <w:rFonts w:eastAsia="Calibri"/>
          <w:sz w:val="22"/>
          <w:szCs w:val="22"/>
        </w:rPr>
        <w:t xml:space="preserve"> points</w:t>
      </w:r>
      <w:r w:rsidR="00E216EF">
        <w:rPr>
          <w:rFonts w:eastAsia="Calibri"/>
          <w:sz w:val="22"/>
          <w:szCs w:val="22"/>
        </w:rPr>
        <w:t>.</w:t>
      </w:r>
    </w:p>
    <w:p w14:paraId="596A60FB" w14:textId="77777777" w:rsidR="006D7FD9" w:rsidRPr="006D7FD9" w:rsidRDefault="006D7FD9" w:rsidP="006D7FD9">
      <w:pPr>
        <w:pStyle w:val="ListParagraph"/>
        <w:rPr>
          <w:sz w:val="22"/>
          <w:szCs w:val="22"/>
        </w:rPr>
      </w:pPr>
    </w:p>
    <w:p w14:paraId="611775B4" w14:textId="77777777" w:rsidR="006D7FD9" w:rsidRDefault="006D7FD9" w:rsidP="006D7FD9">
      <w:pPr>
        <w:jc w:val="both"/>
      </w:pPr>
    </w:p>
    <w:p w14:paraId="5C0B56ED" w14:textId="77777777" w:rsidR="006D7FD9" w:rsidRDefault="006D7FD9" w:rsidP="006D7FD9">
      <w:pPr>
        <w:jc w:val="both"/>
      </w:pPr>
    </w:p>
    <w:p w14:paraId="3A12A873" w14:textId="77777777" w:rsidR="006D7FD9" w:rsidRDefault="006D7FD9" w:rsidP="006D7FD9">
      <w:pPr>
        <w:jc w:val="both"/>
      </w:pPr>
    </w:p>
    <w:p w14:paraId="78D52242" w14:textId="55B8FC83" w:rsidR="006D7FD9" w:rsidRDefault="006D7FD9" w:rsidP="006D7FD9">
      <w:pPr>
        <w:jc w:val="both"/>
      </w:pPr>
    </w:p>
    <w:p w14:paraId="34BC08EB" w14:textId="77777777" w:rsidR="0039048E" w:rsidRDefault="0039048E" w:rsidP="006D7FD9">
      <w:pPr>
        <w:jc w:val="both"/>
      </w:pPr>
    </w:p>
    <w:p w14:paraId="04965C39" w14:textId="77777777" w:rsidR="006D7FD9" w:rsidRDefault="005D3CAC" w:rsidP="006D7FD9">
      <w:pPr>
        <w:jc w:val="both"/>
        <w:rPr>
          <w:rFonts w:ascii="Arial" w:eastAsia="Times New Roman" w:hAnsi="Arial" w:cs="Arial"/>
          <w:b/>
          <w:bCs/>
          <w:sz w:val="24"/>
          <w:szCs w:val="20"/>
        </w:rPr>
      </w:pPr>
      <w:r w:rsidRPr="002D5E49">
        <w:rPr>
          <w:rFonts w:ascii="Arial" w:eastAsia="Times New Roman" w:hAnsi="Arial" w:cs="Times New Roman"/>
          <w:b/>
          <w:bCs/>
          <w:sz w:val="24"/>
          <w:szCs w:val="20"/>
        </w:rPr>
        <w:t xml:space="preserve">Table 1: </w:t>
      </w:r>
      <w:r w:rsidRPr="002D5E49">
        <w:rPr>
          <w:rFonts w:ascii="Arial" w:eastAsia="Times New Roman" w:hAnsi="Arial" w:cs="Arial"/>
          <w:b/>
          <w:bCs/>
          <w:sz w:val="24"/>
          <w:szCs w:val="20"/>
        </w:rPr>
        <w:t>Method Statements</w:t>
      </w:r>
      <w:r>
        <w:rPr>
          <w:rFonts w:ascii="Arial" w:eastAsia="Times New Roman" w:hAnsi="Arial" w:cs="Arial"/>
          <w:b/>
          <w:bCs/>
          <w:sz w:val="24"/>
          <w:szCs w:val="20"/>
        </w:rPr>
        <w:t xml:space="preserve"> Scoring Matrix</w:t>
      </w:r>
    </w:p>
    <w:tbl>
      <w:tblPr>
        <w:tblW w:w="9021" w:type="dxa"/>
        <w:tblInd w:w="137" w:type="dxa"/>
        <w:tblBorders>
          <w:top w:val="single" w:sz="4" w:space="0" w:color="auto"/>
          <w:left w:val="single" w:sz="4" w:space="0" w:color="auto"/>
          <w:bottom w:val="single" w:sz="4" w:space="0" w:color="auto"/>
          <w:right w:val="single" w:sz="4" w:space="0" w:color="auto"/>
        </w:tblBorders>
        <w:tblLayout w:type="fixed"/>
        <w:tblCellMar>
          <w:left w:w="227" w:type="dxa"/>
        </w:tblCellMar>
        <w:tblLook w:val="04A0" w:firstRow="1" w:lastRow="0" w:firstColumn="1" w:lastColumn="0" w:noHBand="0" w:noVBand="1"/>
      </w:tblPr>
      <w:tblGrid>
        <w:gridCol w:w="2268"/>
        <w:gridCol w:w="1134"/>
        <w:gridCol w:w="5619"/>
      </w:tblGrid>
      <w:tr w:rsidR="00826291" w:rsidRPr="00B2662B" w14:paraId="40D42812" w14:textId="77777777" w:rsidTr="005D3CAC">
        <w:trPr>
          <w:trHeight w:val="145"/>
        </w:trPr>
        <w:tc>
          <w:tcPr>
            <w:tcW w:w="2268" w:type="dxa"/>
            <w:tcBorders>
              <w:top w:val="single" w:sz="4" w:space="0" w:color="auto"/>
              <w:left w:val="single" w:sz="4" w:space="0" w:color="auto"/>
              <w:bottom w:val="single" w:sz="4" w:space="0" w:color="auto"/>
              <w:right w:val="single" w:sz="4" w:space="0" w:color="auto"/>
            </w:tcBorders>
            <w:shd w:val="clear" w:color="auto" w:fill="C0C0C0"/>
            <w:vAlign w:val="bottom"/>
            <w:hideMark/>
          </w:tcPr>
          <w:p w14:paraId="175CAA30" w14:textId="77777777" w:rsidR="005D3CAC" w:rsidRDefault="005D3CAC" w:rsidP="008D1F66">
            <w:pPr>
              <w:suppressAutoHyphens/>
              <w:autoSpaceDE w:val="0"/>
              <w:autoSpaceDN w:val="0"/>
              <w:adjustRightInd w:val="0"/>
              <w:ind w:left="-130"/>
              <w:jc w:val="center"/>
              <w:rPr>
                <w:rFonts w:ascii="Arial" w:eastAsia="Calibri" w:hAnsi="Arial" w:cs="Arial"/>
                <w:b/>
                <w:color w:val="000000"/>
                <w:lang w:eastAsia="en-GB"/>
              </w:rPr>
            </w:pPr>
          </w:p>
          <w:p w14:paraId="58F99EBF" w14:textId="77777777" w:rsidR="00826291" w:rsidRPr="006710B8" w:rsidRDefault="00826291" w:rsidP="008D1F66">
            <w:pPr>
              <w:suppressAutoHyphens/>
              <w:autoSpaceDE w:val="0"/>
              <w:autoSpaceDN w:val="0"/>
              <w:adjustRightInd w:val="0"/>
              <w:ind w:left="-130"/>
              <w:jc w:val="center"/>
              <w:rPr>
                <w:rFonts w:ascii="Arial" w:eastAsia="Calibri" w:hAnsi="Arial" w:cs="Arial"/>
                <w:b/>
                <w:color w:val="000000"/>
                <w:lang w:eastAsia="en-GB"/>
              </w:rPr>
            </w:pPr>
            <w:r w:rsidRPr="006710B8">
              <w:rPr>
                <w:rFonts w:ascii="Arial" w:eastAsia="Calibri" w:hAnsi="Arial" w:cs="Arial"/>
                <w:b/>
                <w:color w:val="000000"/>
                <w:lang w:eastAsia="en-GB"/>
              </w:rPr>
              <w:t>Assessment</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bottom"/>
            <w:hideMark/>
          </w:tcPr>
          <w:p w14:paraId="7B4BDEC6" w14:textId="77777777" w:rsidR="00826291" w:rsidRPr="006710B8" w:rsidRDefault="00826291" w:rsidP="008D1F66">
            <w:pPr>
              <w:suppressAutoHyphens/>
              <w:autoSpaceDE w:val="0"/>
              <w:autoSpaceDN w:val="0"/>
              <w:adjustRightInd w:val="0"/>
              <w:ind w:left="-130"/>
              <w:jc w:val="center"/>
              <w:rPr>
                <w:rFonts w:ascii="Arial" w:eastAsia="Calibri" w:hAnsi="Arial" w:cs="Arial"/>
                <w:b/>
                <w:color w:val="000000"/>
                <w:lang w:eastAsia="en-GB"/>
              </w:rPr>
            </w:pPr>
            <w:r w:rsidRPr="006710B8">
              <w:rPr>
                <w:rFonts w:ascii="Arial" w:eastAsia="Calibri" w:hAnsi="Arial" w:cs="Arial"/>
                <w:b/>
                <w:color w:val="000000"/>
                <w:lang w:eastAsia="en-GB"/>
              </w:rPr>
              <w:t>Score</w:t>
            </w:r>
          </w:p>
        </w:tc>
        <w:tc>
          <w:tcPr>
            <w:tcW w:w="5619" w:type="dxa"/>
            <w:tcBorders>
              <w:top w:val="single" w:sz="4" w:space="0" w:color="auto"/>
              <w:left w:val="single" w:sz="4" w:space="0" w:color="auto"/>
              <w:bottom w:val="single" w:sz="4" w:space="0" w:color="auto"/>
              <w:right w:val="single" w:sz="4" w:space="0" w:color="auto"/>
            </w:tcBorders>
            <w:shd w:val="clear" w:color="auto" w:fill="C0C0C0"/>
            <w:vAlign w:val="bottom"/>
            <w:hideMark/>
          </w:tcPr>
          <w:p w14:paraId="28AE4685" w14:textId="77777777" w:rsidR="00826291" w:rsidRPr="006710B8" w:rsidRDefault="00826291" w:rsidP="008D1F66">
            <w:pPr>
              <w:suppressAutoHyphens/>
              <w:autoSpaceDE w:val="0"/>
              <w:autoSpaceDN w:val="0"/>
              <w:adjustRightInd w:val="0"/>
              <w:ind w:left="-130"/>
              <w:jc w:val="center"/>
              <w:rPr>
                <w:rFonts w:ascii="Arial" w:eastAsia="Calibri" w:hAnsi="Arial" w:cs="Arial"/>
                <w:b/>
                <w:color w:val="000000"/>
                <w:lang w:eastAsia="en-GB"/>
              </w:rPr>
            </w:pPr>
            <w:r w:rsidRPr="006710B8">
              <w:rPr>
                <w:rFonts w:ascii="Arial" w:eastAsia="Calibri" w:hAnsi="Arial" w:cs="Arial"/>
                <w:b/>
                <w:color w:val="000000"/>
                <w:lang w:eastAsia="en-GB"/>
              </w:rPr>
              <w:t>Interpretation</w:t>
            </w:r>
          </w:p>
        </w:tc>
      </w:tr>
      <w:tr w:rsidR="005D3CAC" w:rsidRPr="00B2662B" w14:paraId="2A4073FC" w14:textId="77777777" w:rsidTr="008D1F66">
        <w:trPr>
          <w:trHeight w:val="145"/>
        </w:trPr>
        <w:tc>
          <w:tcPr>
            <w:tcW w:w="2268" w:type="dxa"/>
            <w:tcBorders>
              <w:top w:val="single" w:sz="4" w:space="0" w:color="auto"/>
              <w:left w:val="single" w:sz="4" w:space="0" w:color="auto"/>
              <w:bottom w:val="single" w:sz="4" w:space="0" w:color="auto"/>
              <w:right w:val="single" w:sz="4" w:space="0" w:color="auto"/>
            </w:tcBorders>
            <w:vAlign w:val="center"/>
            <w:hideMark/>
          </w:tcPr>
          <w:p w14:paraId="26120685" w14:textId="77777777" w:rsidR="005D3CAC" w:rsidRPr="00B2662B" w:rsidRDefault="005D3CAC" w:rsidP="005D3CAC">
            <w:pPr>
              <w:suppressAutoHyphens/>
              <w:autoSpaceDE w:val="0"/>
              <w:autoSpaceDN w:val="0"/>
              <w:adjustRightInd w:val="0"/>
              <w:ind w:left="-130"/>
              <w:rPr>
                <w:rFonts w:ascii="Arial" w:eastAsia="Calibri" w:hAnsi="Arial" w:cs="Arial"/>
                <w:color w:val="000000"/>
                <w:lang w:eastAsia="en-GB"/>
              </w:rPr>
            </w:pPr>
            <w:r w:rsidRPr="00B2662B">
              <w:rPr>
                <w:rFonts w:ascii="Arial" w:eastAsia="Calibri" w:hAnsi="Arial" w:cs="Arial"/>
                <w:color w:val="000000"/>
                <w:lang w:eastAsia="en-GB"/>
              </w:rPr>
              <w:t>Excellent response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C90D6D7" w14:textId="77777777" w:rsidR="005D3CAC" w:rsidRPr="00B2662B" w:rsidRDefault="005D3CAC" w:rsidP="005D3CAC">
            <w:pPr>
              <w:suppressAutoHyphens/>
              <w:autoSpaceDE w:val="0"/>
              <w:autoSpaceDN w:val="0"/>
              <w:adjustRightInd w:val="0"/>
              <w:ind w:left="-130"/>
              <w:jc w:val="center"/>
              <w:rPr>
                <w:rFonts w:ascii="Arial" w:eastAsia="Calibri" w:hAnsi="Arial" w:cs="Arial"/>
                <w:color w:val="000000"/>
                <w:lang w:eastAsia="en-GB"/>
              </w:rPr>
            </w:pPr>
            <w:r w:rsidRPr="00B2662B">
              <w:rPr>
                <w:rFonts w:ascii="Arial" w:eastAsia="Calibri" w:hAnsi="Arial" w:cs="Arial"/>
                <w:color w:val="000000"/>
                <w:lang w:eastAsia="en-GB"/>
              </w:rPr>
              <w:t>5</w:t>
            </w:r>
          </w:p>
        </w:tc>
        <w:tc>
          <w:tcPr>
            <w:tcW w:w="5619" w:type="dxa"/>
            <w:tcBorders>
              <w:top w:val="single" w:sz="4" w:space="0" w:color="auto"/>
              <w:left w:val="single" w:sz="4" w:space="0" w:color="auto"/>
              <w:bottom w:val="single" w:sz="4" w:space="0" w:color="auto"/>
              <w:right w:val="single" w:sz="4" w:space="0" w:color="auto"/>
            </w:tcBorders>
            <w:vAlign w:val="center"/>
            <w:hideMark/>
          </w:tcPr>
          <w:p w14:paraId="7B8EA442" w14:textId="77777777" w:rsidR="005D3CAC" w:rsidRPr="00666D06" w:rsidRDefault="005D3CAC" w:rsidP="005D3CAC">
            <w:pPr>
              <w:spacing w:after="0"/>
              <w:jc w:val="both"/>
              <w:rPr>
                <w:rFonts w:ascii="Calibri" w:eastAsia="Calibri" w:hAnsi="Calibri" w:cs="Arial"/>
              </w:rPr>
            </w:pPr>
            <w:r w:rsidRPr="00666D06">
              <w:rPr>
                <w:rFonts w:ascii="Arial" w:eastAsia="Calibri" w:hAnsi="Arial" w:cs="Arial"/>
                <w:lang w:eastAsia="en-GB"/>
              </w:rPr>
              <w:t>A response which shows how the service can comprehensively be taken to the next level in terms of exceeding our requirements as detailed in the tender documents and service specification and/or offering significant added value to the Council’s overall strategic requirements and objectives.</w:t>
            </w:r>
            <w:r>
              <w:rPr>
                <w:rFonts w:ascii="Arial" w:eastAsia="Calibri" w:hAnsi="Arial" w:cs="Arial"/>
                <w:lang w:eastAsia="en-GB"/>
              </w:rPr>
              <w:t xml:space="preserve"> </w:t>
            </w:r>
          </w:p>
        </w:tc>
      </w:tr>
      <w:tr w:rsidR="005D3CAC" w:rsidRPr="00B2662B" w14:paraId="0C2E21CC" w14:textId="77777777" w:rsidTr="008D1F66">
        <w:trPr>
          <w:trHeight w:val="145"/>
        </w:trPr>
        <w:tc>
          <w:tcPr>
            <w:tcW w:w="2268" w:type="dxa"/>
            <w:tcBorders>
              <w:top w:val="single" w:sz="4" w:space="0" w:color="auto"/>
              <w:left w:val="single" w:sz="4" w:space="0" w:color="auto"/>
              <w:bottom w:val="single" w:sz="4" w:space="0" w:color="auto"/>
              <w:right w:val="single" w:sz="4" w:space="0" w:color="auto"/>
            </w:tcBorders>
            <w:vAlign w:val="center"/>
            <w:hideMark/>
          </w:tcPr>
          <w:p w14:paraId="05AE55B4" w14:textId="77777777" w:rsidR="005D3CAC" w:rsidRPr="00B2662B" w:rsidRDefault="005D3CAC" w:rsidP="005D3CAC">
            <w:pPr>
              <w:suppressAutoHyphens/>
              <w:autoSpaceDE w:val="0"/>
              <w:autoSpaceDN w:val="0"/>
              <w:adjustRightInd w:val="0"/>
              <w:ind w:left="-130"/>
              <w:rPr>
                <w:rFonts w:ascii="Arial" w:eastAsia="Calibri" w:hAnsi="Arial" w:cs="Arial"/>
                <w:color w:val="000000"/>
                <w:lang w:eastAsia="en-GB"/>
              </w:rPr>
            </w:pPr>
            <w:r>
              <w:rPr>
                <w:rFonts w:ascii="Arial" w:eastAsia="Calibri" w:hAnsi="Arial" w:cs="Arial"/>
                <w:color w:val="000000"/>
                <w:lang w:eastAsia="en-GB"/>
              </w:rPr>
              <w:t xml:space="preserve">Very </w:t>
            </w:r>
            <w:r w:rsidRPr="00B2662B">
              <w:rPr>
                <w:rFonts w:ascii="Arial" w:eastAsia="Calibri" w:hAnsi="Arial" w:cs="Arial"/>
                <w:color w:val="000000"/>
                <w:lang w:eastAsia="en-GB"/>
              </w:rPr>
              <w:t>Good response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C1A94FD" w14:textId="77777777" w:rsidR="005D3CAC" w:rsidRPr="00B2662B" w:rsidRDefault="005D3CAC" w:rsidP="005D3CAC">
            <w:pPr>
              <w:suppressAutoHyphens/>
              <w:autoSpaceDE w:val="0"/>
              <w:autoSpaceDN w:val="0"/>
              <w:adjustRightInd w:val="0"/>
              <w:ind w:left="-130"/>
              <w:jc w:val="center"/>
              <w:rPr>
                <w:rFonts w:ascii="Arial" w:eastAsia="Calibri" w:hAnsi="Arial" w:cs="Arial"/>
                <w:color w:val="000000"/>
                <w:lang w:eastAsia="en-GB"/>
              </w:rPr>
            </w:pPr>
            <w:r w:rsidRPr="00B2662B">
              <w:rPr>
                <w:rFonts w:ascii="Arial" w:eastAsia="Calibri" w:hAnsi="Arial" w:cs="Arial"/>
                <w:color w:val="000000"/>
                <w:lang w:eastAsia="en-GB"/>
              </w:rPr>
              <w:t>4</w:t>
            </w:r>
          </w:p>
        </w:tc>
        <w:tc>
          <w:tcPr>
            <w:tcW w:w="5619" w:type="dxa"/>
            <w:tcBorders>
              <w:top w:val="single" w:sz="4" w:space="0" w:color="auto"/>
              <w:left w:val="single" w:sz="4" w:space="0" w:color="auto"/>
              <w:bottom w:val="single" w:sz="4" w:space="0" w:color="auto"/>
              <w:right w:val="single" w:sz="4" w:space="0" w:color="auto"/>
            </w:tcBorders>
            <w:vAlign w:val="center"/>
            <w:hideMark/>
          </w:tcPr>
          <w:p w14:paraId="72D26308" w14:textId="77777777" w:rsidR="005D3CAC" w:rsidRPr="00666D06" w:rsidRDefault="005D3CAC" w:rsidP="005D3CAC">
            <w:pPr>
              <w:spacing w:after="0"/>
              <w:jc w:val="both"/>
              <w:rPr>
                <w:rFonts w:ascii="Calibri" w:eastAsia="Calibri" w:hAnsi="Calibri" w:cs="Arial"/>
              </w:rPr>
            </w:pPr>
            <w:r w:rsidRPr="00666D06">
              <w:rPr>
                <w:rFonts w:ascii="Arial" w:eastAsia="Calibri" w:hAnsi="Arial" w:cs="Arial"/>
                <w:lang w:eastAsia="en-GB"/>
              </w:rPr>
              <w:t>A response which shows that the Tenderer demonstrates an understanding of our requirements as detailed in the tender documents and service specification and has a credible methodology to deliver the service alongside a clear process and plan to deliver additional benefits and deliver value.</w:t>
            </w:r>
            <w:r>
              <w:rPr>
                <w:rFonts w:ascii="Arial" w:eastAsia="Calibri" w:hAnsi="Arial" w:cs="Arial"/>
                <w:lang w:eastAsia="en-GB"/>
              </w:rPr>
              <w:t xml:space="preserve"> </w:t>
            </w:r>
          </w:p>
        </w:tc>
      </w:tr>
      <w:tr w:rsidR="005D3CAC" w:rsidRPr="00B2662B" w14:paraId="36B89199" w14:textId="77777777" w:rsidTr="008D1F66">
        <w:trPr>
          <w:trHeight w:val="145"/>
        </w:trPr>
        <w:tc>
          <w:tcPr>
            <w:tcW w:w="2268" w:type="dxa"/>
            <w:tcBorders>
              <w:top w:val="single" w:sz="4" w:space="0" w:color="auto"/>
              <w:left w:val="single" w:sz="4" w:space="0" w:color="auto"/>
              <w:bottom w:val="single" w:sz="4" w:space="0" w:color="auto"/>
              <w:right w:val="single" w:sz="4" w:space="0" w:color="auto"/>
            </w:tcBorders>
            <w:vAlign w:val="center"/>
            <w:hideMark/>
          </w:tcPr>
          <w:p w14:paraId="60D33432" w14:textId="77777777" w:rsidR="005D3CAC" w:rsidRPr="00B2662B" w:rsidRDefault="005D3CAC" w:rsidP="005D3CAC">
            <w:pPr>
              <w:suppressAutoHyphens/>
              <w:autoSpaceDE w:val="0"/>
              <w:autoSpaceDN w:val="0"/>
              <w:adjustRightInd w:val="0"/>
              <w:ind w:left="-130"/>
              <w:rPr>
                <w:rFonts w:ascii="Arial" w:eastAsia="Calibri" w:hAnsi="Arial" w:cs="Arial"/>
                <w:color w:val="000000"/>
                <w:lang w:eastAsia="en-GB"/>
              </w:rPr>
            </w:pPr>
            <w:r>
              <w:rPr>
                <w:rFonts w:ascii="Arial" w:eastAsia="Calibri" w:hAnsi="Arial" w:cs="Arial"/>
                <w:color w:val="000000"/>
                <w:lang w:eastAsia="en-GB"/>
              </w:rPr>
              <w:t>Good</w:t>
            </w:r>
            <w:r w:rsidRPr="00B2662B">
              <w:rPr>
                <w:rFonts w:ascii="Arial" w:eastAsia="Calibri" w:hAnsi="Arial" w:cs="Arial"/>
                <w:color w:val="000000"/>
                <w:lang w:eastAsia="en-GB"/>
              </w:rPr>
              <w:t xml:space="preserve"> response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1865EFF" w14:textId="77777777" w:rsidR="005D3CAC" w:rsidRPr="00B2662B" w:rsidRDefault="005D3CAC" w:rsidP="005D3CAC">
            <w:pPr>
              <w:suppressAutoHyphens/>
              <w:autoSpaceDE w:val="0"/>
              <w:autoSpaceDN w:val="0"/>
              <w:adjustRightInd w:val="0"/>
              <w:ind w:left="-130"/>
              <w:jc w:val="center"/>
              <w:rPr>
                <w:rFonts w:ascii="Arial" w:eastAsia="Calibri" w:hAnsi="Arial" w:cs="Arial"/>
                <w:color w:val="000000"/>
                <w:lang w:eastAsia="en-GB"/>
              </w:rPr>
            </w:pPr>
            <w:r w:rsidRPr="00B2662B">
              <w:rPr>
                <w:rFonts w:ascii="Arial" w:eastAsia="Calibri" w:hAnsi="Arial" w:cs="Arial"/>
                <w:color w:val="000000"/>
                <w:lang w:eastAsia="en-GB"/>
              </w:rPr>
              <w:t>3</w:t>
            </w:r>
          </w:p>
        </w:tc>
        <w:tc>
          <w:tcPr>
            <w:tcW w:w="5619" w:type="dxa"/>
            <w:tcBorders>
              <w:top w:val="single" w:sz="4" w:space="0" w:color="auto"/>
              <w:left w:val="single" w:sz="4" w:space="0" w:color="auto"/>
              <w:bottom w:val="single" w:sz="4" w:space="0" w:color="auto"/>
              <w:right w:val="single" w:sz="4" w:space="0" w:color="auto"/>
            </w:tcBorders>
            <w:vAlign w:val="center"/>
            <w:hideMark/>
          </w:tcPr>
          <w:p w14:paraId="3AF727A4" w14:textId="77777777" w:rsidR="005D3CAC" w:rsidRPr="00666D06" w:rsidRDefault="005D3CAC" w:rsidP="005D3CAC">
            <w:pPr>
              <w:spacing w:after="0"/>
              <w:jc w:val="both"/>
              <w:rPr>
                <w:rFonts w:ascii="Calibri" w:eastAsia="Calibri" w:hAnsi="Calibri" w:cs="Arial"/>
              </w:rPr>
            </w:pPr>
            <w:r w:rsidRPr="00666D06">
              <w:rPr>
                <w:rFonts w:ascii="Arial" w:eastAsia="Calibri" w:hAnsi="Arial" w:cs="Arial"/>
                <w:lang w:eastAsia="en-GB"/>
              </w:rPr>
              <w:t>A response which shows that the Tenderer demonstrates an understanding of our requirements as detailed in the tender documents and service specification has a credible methodology to deliver the service and could evolve into additional benefits.</w:t>
            </w:r>
            <w:r>
              <w:rPr>
                <w:rFonts w:ascii="Arial" w:eastAsia="Calibri" w:hAnsi="Arial" w:cs="Arial"/>
                <w:lang w:eastAsia="en-GB"/>
              </w:rPr>
              <w:t xml:space="preserve"> </w:t>
            </w:r>
          </w:p>
        </w:tc>
      </w:tr>
      <w:tr w:rsidR="005D3CAC" w:rsidRPr="00B2662B" w14:paraId="1D8FDB94" w14:textId="77777777" w:rsidTr="008D1F66">
        <w:trPr>
          <w:trHeight w:val="145"/>
        </w:trPr>
        <w:tc>
          <w:tcPr>
            <w:tcW w:w="2268" w:type="dxa"/>
            <w:tcBorders>
              <w:top w:val="single" w:sz="4" w:space="0" w:color="auto"/>
              <w:left w:val="single" w:sz="4" w:space="0" w:color="auto"/>
              <w:bottom w:val="single" w:sz="4" w:space="0" w:color="auto"/>
              <w:right w:val="single" w:sz="4" w:space="0" w:color="auto"/>
            </w:tcBorders>
            <w:vAlign w:val="center"/>
            <w:hideMark/>
          </w:tcPr>
          <w:p w14:paraId="61B67E4F" w14:textId="77777777" w:rsidR="005D3CAC" w:rsidRPr="00B2662B" w:rsidRDefault="005D3CAC" w:rsidP="005D3CAC">
            <w:pPr>
              <w:suppressAutoHyphens/>
              <w:autoSpaceDE w:val="0"/>
              <w:autoSpaceDN w:val="0"/>
              <w:adjustRightInd w:val="0"/>
              <w:ind w:left="-130"/>
              <w:rPr>
                <w:rFonts w:ascii="Arial" w:eastAsia="Calibri" w:hAnsi="Arial" w:cs="Arial"/>
                <w:color w:val="000000"/>
                <w:lang w:eastAsia="en-GB"/>
              </w:rPr>
            </w:pPr>
            <w:r>
              <w:rPr>
                <w:rFonts w:ascii="Arial" w:eastAsia="Calibri" w:hAnsi="Arial" w:cs="Arial"/>
                <w:color w:val="000000"/>
                <w:lang w:eastAsia="en-GB"/>
              </w:rPr>
              <w:t>S</w:t>
            </w:r>
            <w:r w:rsidRPr="00B2662B">
              <w:rPr>
                <w:rFonts w:ascii="Arial" w:eastAsia="Calibri" w:hAnsi="Arial" w:cs="Arial"/>
                <w:color w:val="000000"/>
                <w:lang w:eastAsia="en-GB"/>
              </w:rPr>
              <w:t>atisfactory response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11893D6" w14:textId="77777777" w:rsidR="005D3CAC" w:rsidRPr="00B2662B" w:rsidRDefault="005D3CAC" w:rsidP="005D3CAC">
            <w:pPr>
              <w:suppressAutoHyphens/>
              <w:autoSpaceDE w:val="0"/>
              <w:autoSpaceDN w:val="0"/>
              <w:adjustRightInd w:val="0"/>
              <w:ind w:left="-130"/>
              <w:jc w:val="center"/>
              <w:rPr>
                <w:rFonts w:ascii="Arial" w:eastAsia="Calibri" w:hAnsi="Arial" w:cs="Arial"/>
                <w:color w:val="000000"/>
                <w:lang w:eastAsia="en-GB"/>
              </w:rPr>
            </w:pPr>
            <w:r w:rsidRPr="00B2662B">
              <w:rPr>
                <w:rFonts w:ascii="Arial" w:eastAsia="Calibri" w:hAnsi="Arial" w:cs="Arial"/>
                <w:color w:val="000000"/>
                <w:lang w:eastAsia="en-GB"/>
              </w:rPr>
              <w:t>2</w:t>
            </w:r>
          </w:p>
        </w:tc>
        <w:tc>
          <w:tcPr>
            <w:tcW w:w="5619" w:type="dxa"/>
            <w:tcBorders>
              <w:top w:val="single" w:sz="4" w:space="0" w:color="auto"/>
              <w:left w:val="single" w:sz="4" w:space="0" w:color="auto"/>
              <w:bottom w:val="single" w:sz="4" w:space="0" w:color="auto"/>
              <w:right w:val="single" w:sz="4" w:space="0" w:color="auto"/>
            </w:tcBorders>
            <w:vAlign w:val="center"/>
            <w:hideMark/>
          </w:tcPr>
          <w:p w14:paraId="16EC4B3E" w14:textId="77777777" w:rsidR="005D3CAC" w:rsidRDefault="005D3CAC" w:rsidP="005D3CAC">
            <w:pPr>
              <w:spacing w:after="0"/>
              <w:jc w:val="both"/>
              <w:rPr>
                <w:rFonts w:ascii="Arial" w:eastAsia="Calibri" w:hAnsi="Arial" w:cs="Arial"/>
                <w:lang w:eastAsia="en-GB"/>
              </w:rPr>
            </w:pPr>
            <w:r w:rsidRPr="00666D06">
              <w:rPr>
                <w:rFonts w:ascii="Arial" w:eastAsia="Calibri" w:hAnsi="Arial" w:cs="Arial"/>
                <w:lang w:eastAsia="en-GB"/>
              </w:rPr>
              <w:t>A response which is capable of meeting our requirements as detailed in the tender documents and service specification but is unlikely to go beyond this.</w:t>
            </w:r>
          </w:p>
          <w:p w14:paraId="020F3C7B" w14:textId="77777777" w:rsidR="005D3CAC" w:rsidRPr="00666D06" w:rsidRDefault="005D3CAC" w:rsidP="005D3CAC">
            <w:pPr>
              <w:spacing w:after="0"/>
              <w:jc w:val="both"/>
              <w:rPr>
                <w:rFonts w:ascii="Calibri" w:eastAsia="Calibri" w:hAnsi="Calibri" w:cs="Arial"/>
              </w:rPr>
            </w:pPr>
          </w:p>
        </w:tc>
      </w:tr>
      <w:tr w:rsidR="005D3CAC" w:rsidRPr="00B2662B" w14:paraId="2FE8962B" w14:textId="77777777" w:rsidTr="008D1F66">
        <w:trPr>
          <w:trHeight w:val="145"/>
        </w:trPr>
        <w:tc>
          <w:tcPr>
            <w:tcW w:w="2268" w:type="dxa"/>
            <w:tcBorders>
              <w:top w:val="single" w:sz="4" w:space="0" w:color="auto"/>
              <w:left w:val="single" w:sz="4" w:space="0" w:color="auto"/>
              <w:bottom w:val="single" w:sz="4" w:space="0" w:color="auto"/>
              <w:right w:val="single" w:sz="4" w:space="0" w:color="auto"/>
            </w:tcBorders>
            <w:vAlign w:val="center"/>
            <w:hideMark/>
          </w:tcPr>
          <w:p w14:paraId="32E78CA5" w14:textId="77777777" w:rsidR="005D3CAC" w:rsidRPr="00B2662B" w:rsidRDefault="005D3CAC" w:rsidP="005D3CAC">
            <w:pPr>
              <w:suppressAutoHyphens/>
              <w:autoSpaceDE w:val="0"/>
              <w:autoSpaceDN w:val="0"/>
              <w:adjustRightInd w:val="0"/>
              <w:ind w:left="-130"/>
              <w:rPr>
                <w:rFonts w:ascii="Arial" w:eastAsia="Calibri" w:hAnsi="Arial" w:cs="Arial"/>
                <w:color w:val="000000"/>
                <w:lang w:eastAsia="en-GB"/>
              </w:rPr>
            </w:pPr>
            <w:r>
              <w:rPr>
                <w:rFonts w:ascii="Arial" w:eastAsia="Calibri" w:hAnsi="Arial" w:cs="Arial"/>
                <w:color w:val="000000"/>
                <w:lang w:eastAsia="en-GB"/>
              </w:rPr>
              <w:t xml:space="preserve">Unsatisfactory </w:t>
            </w:r>
            <w:r w:rsidRPr="00B2662B">
              <w:rPr>
                <w:rFonts w:ascii="Arial" w:eastAsia="Calibri" w:hAnsi="Arial" w:cs="Arial"/>
                <w:color w:val="000000"/>
                <w:lang w:eastAsia="en-GB"/>
              </w:rPr>
              <w:t xml:space="preserve">response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80B522E" w14:textId="77777777" w:rsidR="005D3CAC" w:rsidRPr="00B2662B" w:rsidRDefault="005D3CAC" w:rsidP="005D3CAC">
            <w:pPr>
              <w:suppressAutoHyphens/>
              <w:autoSpaceDE w:val="0"/>
              <w:autoSpaceDN w:val="0"/>
              <w:adjustRightInd w:val="0"/>
              <w:ind w:left="-130"/>
              <w:jc w:val="center"/>
              <w:rPr>
                <w:rFonts w:ascii="Arial" w:eastAsia="Calibri" w:hAnsi="Arial" w:cs="Arial"/>
                <w:color w:val="000000"/>
                <w:lang w:eastAsia="en-GB"/>
              </w:rPr>
            </w:pPr>
            <w:r w:rsidRPr="00B2662B">
              <w:rPr>
                <w:rFonts w:ascii="Arial" w:eastAsia="Calibri" w:hAnsi="Arial" w:cs="Arial"/>
                <w:color w:val="000000"/>
                <w:lang w:eastAsia="en-GB"/>
              </w:rPr>
              <w:t>1</w:t>
            </w:r>
          </w:p>
        </w:tc>
        <w:tc>
          <w:tcPr>
            <w:tcW w:w="5619" w:type="dxa"/>
            <w:tcBorders>
              <w:top w:val="single" w:sz="4" w:space="0" w:color="auto"/>
              <w:left w:val="single" w:sz="4" w:space="0" w:color="auto"/>
              <w:bottom w:val="single" w:sz="4" w:space="0" w:color="auto"/>
              <w:right w:val="single" w:sz="4" w:space="0" w:color="auto"/>
            </w:tcBorders>
            <w:vAlign w:val="center"/>
            <w:hideMark/>
          </w:tcPr>
          <w:p w14:paraId="655CB069" w14:textId="77777777" w:rsidR="005D3CAC" w:rsidRPr="00666D06" w:rsidRDefault="005D3CAC" w:rsidP="005D3CAC">
            <w:pPr>
              <w:spacing w:after="0"/>
              <w:jc w:val="both"/>
              <w:rPr>
                <w:rFonts w:ascii="Calibri" w:eastAsia="Calibri" w:hAnsi="Calibri" w:cs="Arial"/>
              </w:rPr>
            </w:pPr>
            <w:r w:rsidRPr="00666D06">
              <w:rPr>
                <w:rFonts w:ascii="Arial" w:eastAsia="Calibri" w:hAnsi="Arial" w:cs="Arial"/>
                <w:lang w:eastAsia="en-GB"/>
              </w:rPr>
              <w:t>Although the Tenderer does demonstrate an understanding of our requirements as detailed in the tender documents and service specification there are some major risks or omissions in relation to the proposed solution to deliver the service and we would not be confident of our requirements being met.</w:t>
            </w:r>
          </w:p>
        </w:tc>
      </w:tr>
      <w:tr w:rsidR="005D3CAC" w:rsidRPr="00B2662B" w14:paraId="4047CD23" w14:textId="77777777" w:rsidTr="008D1F66">
        <w:trPr>
          <w:trHeight w:val="1272"/>
        </w:trPr>
        <w:tc>
          <w:tcPr>
            <w:tcW w:w="2268" w:type="dxa"/>
            <w:tcBorders>
              <w:top w:val="single" w:sz="4" w:space="0" w:color="auto"/>
              <w:left w:val="single" w:sz="4" w:space="0" w:color="auto"/>
              <w:bottom w:val="single" w:sz="4" w:space="0" w:color="auto"/>
              <w:right w:val="single" w:sz="4" w:space="0" w:color="auto"/>
            </w:tcBorders>
            <w:vAlign w:val="center"/>
            <w:hideMark/>
          </w:tcPr>
          <w:p w14:paraId="08D5CA4A" w14:textId="77777777" w:rsidR="005D3CAC" w:rsidRPr="00B2662B" w:rsidRDefault="005D3CAC" w:rsidP="005D3CAC">
            <w:pPr>
              <w:suppressAutoHyphens/>
              <w:autoSpaceDE w:val="0"/>
              <w:autoSpaceDN w:val="0"/>
              <w:adjustRightInd w:val="0"/>
              <w:ind w:left="-130"/>
              <w:rPr>
                <w:rFonts w:ascii="Arial" w:eastAsia="Calibri" w:hAnsi="Arial" w:cs="Arial"/>
                <w:color w:val="000000"/>
                <w:lang w:eastAsia="en-GB"/>
              </w:rPr>
            </w:pPr>
            <w:r>
              <w:rPr>
                <w:rFonts w:ascii="Arial" w:eastAsia="Calibri" w:hAnsi="Arial" w:cs="Arial"/>
                <w:color w:val="000000"/>
                <w:lang w:eastAsia="en-GB"/>
              </w:rPr>
              <w:t>Cannot be scored</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CBE241F" w14:textId="77777777" w:rsidR="005D3CAC" w:rsidRPr="00B2662B" w:rsidRDefault="005D3CAC" w:rsidP="005D3CAC">
            <w:pPr>
              <w:suppressAutoHyphens/>
              <w:autoSpaceDE w:val="0"/>
              <w:autoSpaceDN w:val="0"/>
              <w:adjustRightInd w:val="0"/>
              <w:ind w:left="-130"/>
              <w:jc w:val="center"/>
              <w:rPr>
                <w:rFonts w:ascii="Arial" w:eastAsia="Calibri" w:hAnsi="Arial" w:cs="Arial"/>
                <w:color w:val="000000"/>
                <w:lang w:eastAsia="en-GB"/>
              </w:rPr>
            </w:pPr>
            <w:r w:rsidRPr="00B2662B">
              <w:rPr>
                <w:rFonts w:ascii="Arial" w:eastAsia="Calibri" w:hAnsi="Arial" w:cs="Arial"/>
                <w:color w:val="000000"/>
                <w:lang w:eastAsia="en-GB"/>
              </w:rPr>
              <w:t>0</w:t>
            </w:r>
          </w:p>
        </w:tc>
        <w:tc>
          <w:tcPr>
            <w:tcW w:w="5619" w:type="dxa"/>
            <w:tcBorders>
              <w:top w:val="single" w:sz="4" w:space="0" w:color="auto"/>
              <w:left w:val="single" w:sz="4" w:space="0" w:color="auto"/>
              <w:bottom w:val="single" w:sz="4" w:space="0" w:color="auto"/>
              <w:right w:val="single" w:sz="4" w:space="0" w:color="auto"/>
            </w:tcBorders>
            <w:vAlign w:val="center"/>
            <w:hideMark/>
          </w:tcPr>
          <w:p w14:paraId="757C6551" w14:textId="77777777" w:rsidR="005D3CAC" w:rsidRPr="00666D06" w:rsidRDefault="005D3CAC" w:rsidP="005D3CAC">
            <w:pPr>
              <w:spacing w:after="0"/>
              <w:jc w:val="both"/>
              <w:rPr>
                <w:rFonts w:ascii="Calibri" w:eastAsia="Calibri" w:hAnsi="Calibri" w:cs="Arial"/>
              </w:rPr>
            </w:pPr>
            <w:r w:rsidRPr="00666D06">
              <w:rPr>
                <w:rFonts w:ascii="Arial" w:eastAsia="Calibri" w:hAnsi="Arial" w:cs="Arial"/>
                <w:lang w:eastAsia="en-GB"/>
              </w:rPr>
              <w:t>No information provided or incapable of being taken forward either because the Tenderer does not demonstrate an understanding of our requirements as detailed in the tender documents and service specification or because the solution is incapable of meeting our requirements.</w:t>
            </w:r>
          </w:p>
        </w:tc>
      </w:tr>
    </w:tbl>
    <w:p w14:paraId="1D95832C" w14:textId="77777777" w:rsidR="00666D06" w:rsidRPr="00BC3E08" w:rsidRDefault="00666D06" w:rsidP="000C50C8">
      <w:pPr>
        <w:spacing w:after="0"/>
        <w:jc w:val="both"/>
        <w:rPr>
          <w:rFonts w:ascii="Arial" w:hAnsi="Arial" w:cs="Arial"/>
        </w:rPr>
      </w:pPr>
    </w:p>
    <w:p w14:paraId="0BD5DF18" w14:textId="77777777" w:rsidR="001F13E2" w:rsidRDefault="001F13E2" w:rsidP="000C50C8">
      <w:pPr>
        <w:spacing w:after="0"/>
        <w:jc w:val="both"/>
        <w:rPr>
          <w:rFonts w:ascii="Arial" w:hAnsi="Arial" w:cs="Arial"/>
        </w:rPr>
      </w:pPr>
      <w:r w:rsidRPr="00BC3E08">
        <w:rPr>
          <w:rFonts w:ascii="Arial" w:hAnsi="Arial" w:cs="Arial"/>
        </w:rPr>
        <w:t xml:space="preserve">      </w:t>
      </w:r>
    </w:p>
    <w:p w14:paraId="26DC405C" w14:textId="77777777" w:rsidR="006D7FD9" w:rsidRDefault="006D7FD9" w:rsidP="000C50C8">
      <w:pPr>
        <w:spacing w:after="0"/>
        <w:jc w:val="both"/>
        <w:rPr>
          <w:rFonts w:ascii="Arial" w:hAnsi="Arial" w:cs="Arial"/>
        </w:rPr>
      </w:pPr>
    </w:p>
    <w:p w14:paraId="6A9DDC71" w14:textId="77777777" w:rsidR="006D7FD9" w:rsidRDefault="006D7FD9" w:rsidP="000C50C8">
      <w:pPr>
        <w:spacing w:after="0"/>
        <w:jc w:val="both"/>
        <w:rPr>
          <w:rFonts w:ascii="Arial" w:hAnsi="Arial" w:cs="Arial"/>
        </w:rPr>
      </w:pPr>
    </w:p>
    <w:p w14:paraId="451EBEC8" w14:textId="77777777" w:rsidR="006D7FD9" w:rsidRDefault="006D7FD9" w:rsidP="000C50C8">
      <w:pPr>
        <w:spacing w:after="0"/>
        <w:jc w:val="both"/>
        <w:rPr>
          <w:rFonts w:ascii="Arial" w:hAnsi="Arial" w:cs="Arial"/>
        </w:rPr>
      </w:pPr>
    </w:p>
    <w:p w14:paraId="4789CF6E" w14:textId="77777777" w:rsidR="006D7FD9" w:rsidRDefault="006D7FD9" w:rsidP="000C50C8">
      <w:pPr>
        <w:spacing w:after="0"/>
        <w:jc w:val="both"/>
        <w:rPr>
          <w:rFonts w:ascii="Arial" w:hAnsi="Arial" w:cs="Arial"/>
        </w:rPr>
      </w:pPr>
    </w:p>
    <w:p w14:paraId="0CE78176" w14:textId="77777777" w:rsidR="002D5E49" w:rsidRPr="00695EC3" w:rsidRDefault="002D5E49" w:rsidP="00695EC3">
      <w:pPr>
        <w:rPr>
          <w:rFonts w:ascii="Arial Bold" w:hAnsi="Arial Bold"/>
          <w:b/>
          <w:caps/>
          <w:snapToGrid w:val="0"/>
          <w:color w:val="007499"/>
          <w:sz w:val="28"/>
          <w:szCs w:val="28"/>
        </w:rPr>
      </w:pPr>
    </w:p>
    <w:p w14:paraId="285E3ED2" w14:textId="77777777" w:rsidR="00E216EF" w:rsidRDefault="00E216EF" w:rsidP="002D5E49">
      <w:pPr>
        <w:spacing w:after="0" w:line="240" w:lineRule="auto"/>
        <w:jc w:val="both"/>
        <w:rPr>
          <w:rFonts w:ascii="Arial" w:eastAsia="Times New Roman" w:hAnsi="Arial" w:cs="Times New Roman"/>
          <w:b/>
          <w:bCs/>
          <w:sz w:val="24"/>
          <w:szCs w:val="20"/>
        </w:rPr>
      </w:pPr>
    </w:p>
    <w:p w14:paraId="429CC58C" w14:textId="77777777" w:rsidR="00E216EF" w:rsidRDefault="00E216EF" w:rsidP="002D5E49">
      <w:pPr>
        <w:spacing w:after="0" w:line="240" w:lineRule="auto"/>
        <w:jc w:val="both"/>
        <w:rPr>
          <w:rFonts w:ascii="Arial" w:eastAsia="Times New Roman" w:hAnsi="Arial" w:cs="Times New Roman"/>
          <w:b/>
          <w:bCs/>
          <w:sz w:val="24"/>
          <w:szCs w:val="20"/>
        </w:rPr>
      </w:pPr>
    </w:p>
    <w:p w14:paraId="13535BBC" w14:textId="77777777" w:rsidR="00E216EF" w:rsidRDefault="00E216EF" w:rsidP="002D5E49">
      <w:pPr>
        <w:spacing w:after="0" w:line="240" w:lineRule="auto"/>
        <w:jc w:val="both"/>
        <w:rPr>
          <w:rFonts w:ascii="Arial" w:eastAsia="Times New Roman" w:hAnsi="Arial" w:cs="Times New Roman"/>
          <w:b/>
          <w:bCs/>
          <w:sz w:val="24"/>
          <w:szCs w:val="20"/>
        </w:rPr>
      </w:pPr>
    </w:p>
    <w:p w14:paraId="7FF306E5" w14:textId="77777777" w:rsidR="002D5E49" w:rsidRPr="002D5E49" w:rsidRDefault="002D5E49" w:rsidP="002D5E49">
      <w:pPr>
        <w:spacing w:after="0" w:line="240" w:lineRule="auto"/>
        <w:jc w:val="both"/>
        <w:rPr>
          <w:rFonts w:ascii="Arial" w:eastAsia="Times New Roman" w:hAnsi="Arial" w:cs="Times New Roman"/>
          <w:b/>
          <w:bCs/>
          <w:sz w:val="24"/>
          <w:szCs w:val="20"/>
        </w:rPr>
      </w:pPr>
      <w:r w:rsidRPr="002D5E49">
        <w:rPr>
          <w:rFonts w:ascii="Arial" w:eastAsia="Times New Roman" w:hAnsi="Arial" w:cs="Times New Roman"/>
          <w:b/>
          <w:bCs/>
          <w:sz w:val="24"/>
          <w:szCs w:val="20"/>
        </w:rPr>
        <w:t xml:space="preserve">Table </w:t>
      </w:r>
      <w:r w:rsidR="00E80BAF">
        <w:rPr>
          <w:rFonts w:ascii="Arial" w:eastAsia="Times New Roman" w:hAnsi="Arial" w:cs="Times New Roman"/>
          <w:b/>
          <w:bCs/>
          <w:sz w:val="24"/>
          <w:szCs w:val="20"/>
        </w:rPr>
        <w:t>2</w:t>
      </w:r>
      <w:r w:rsidRPr="002D5E49">
        <w:rPr>
          <w:rFonts w:ascii="Arial" w:eastAsia="Times New Roman" w:hAnsi="Arial" w:cs="Times New Roman"/>
          <w:b/>
          <w:bCs/>
          <w:sz w:val="24"/>
          <w:szCs w:val="20"/>
        </w:rPr>
        <w:t xml:space="preserve">: Qualitative </w:t>
      </w:r>
      <w:r w:rsidRPr="002D5E49">
        <w:rPr>
          <w:rFonts w:ascii="Arial" w:eastAsia="Times New Roman" w:hAnsi="Arial" w:cs="Arial"/>
          <w:b/>
          <w:bCs/>
          <w:sz w:val="24"/>
          <w:szCs w:val="20"/>
        </w:rPr>
        <w:t>Evaluation – Method Statement</w:t>
      </w:r>
      <w:r w:rsidR="00E80BAF">
        <w:rPr>
          <w:rFonts w:ascii="Arial" w:eastAsia="Times New Roman" w:hAnsi="Arial" w:cs="Arial"/>
          <w:b/>
          <w:bCs/>
          <w:sz w:val="24"/>
          <w:szCs w:val="20"/>
        </w:rPr>
        <w:t xml:space="preserve"> Weightings</w:t>
      </w:r>
    </w:p>
    <w:p w14:paraId="295C89F6" w14:textId="77777777" w:rsidR="002D5E49" w:rsidRPr="002D5E49" w:rsidRDefault="002D5E49" w:rsidP="002D5E49">
      <w:pPr>
        <w:spacing w:after="0"/>
        <w:rPr>
          <w:rFonts w:ascii="Arial" w:hAnsi="Arial" w:cs="Arial"/>
          <w:b/>
          <w:sz w:val="18"/>
        </w:rPr>
      </w:pPr>
    </w:p>
    <w:p w14:paraId="5E256520" w14:textId="77777777" w:rsidR="003D0CC1" w:rsidRDefault="003D0CC1" w:rsidP="002D5E49">
      <w:pPr>
        <w:spacing w:after="0"/>
        <w:rPr>
          <w:rFonts w:ascii="Arial" w:hAnsi="Arial" w:cs="Arial"/>
        </w:rPr>
      </w:pPr>
    </w:p>
    <w:p w14:paraId="5BA576C2" w14:textId="61D9B346" w:rsidR="003D0CC1" w:rsidRDefault="007B73AC" w:rsidP="002D5E49">
      <w:pPr>
        <w:spacing w:after="0"/>
        <w:rPr>
          <w:rFonts w:ascii="Arial" w:hAnsi="Arial" w:cs="Arial"/>
          <w:b/>
        </w:rPr>
      </w:pPr>
      <w:r w:rsidRPr="002D5E49">
        <w:rPr>
          <w:rFonts w:ascii="Arial" w:hAnsi="Arial" w:cs="Arial"/>
        </w:rPr>
        <w:t>Tenderers method statement responses shall be evaluated in line with the following criteria:</w:t>
      </w:r>
    </w:p>
    <w:p w14:paraId="75C9CD29" w14:textId="77777777" w:rsidR="00E80BAF" w:rsidRPr="00E80BAF" w:rsidRDefault="00E80BAF" w:rsidP="002D5E49">
      <w:pPr>
        <w:spacing w:after="0"/>
        <w:rPr>
          <w:rFonts w:ascii="Arial" w:hAnsi="Arial" w:cs="Arial"/>
          <w:b/>
        </w:rPr>
      </w:pPr>
    </w:p>
    <w:tbl>
      <w:tblPr>
        <w:tblStyle w:val="TableGrid"/>
        <w:tblW w:w="8647" w:type="dxa"/>
        <w:tblInd w:w="-5" w:type="dxa"/>
        <w:tblLook w:val="04A0" w:firstRow="1" w:lastRow="0" w:firstColumn="1" w:lastColumn="0" w:noHBand="0" w:noVBand="1"/>
      </w:tblPr>
      <w:tblGrid>
        <w:gridCol w:w="6096"/>
        <w:gridCol w:w="2551"/>
      </w:tblGrid>
      <w:tr w:rsidR="007B73AC" w:rsidRPr="007B73AC" w14:paraId="53445EE3" w14:textId="77777777" w:rsidTr="007B73AC">
        <w:tc>
          <w:tcPr>
            <w:tcW w:w="6096" w:type="dxa"/>
            <w:shd w:val="clear" w:color="auto" w:fill="D9D9D9" w:themeFill="background1" w:themeFillShade="D9"/>
          </w:tcPr>
          <w:p w14:paraId="59D0922F" w14:textId="77777777" w:rsidR="007B73AC" w:rsidRPr="007B73AC" w:rsidRDefault="007B73AC" w:rsidP="008D1F66">
            <w:pPr>
              <w:spacing w:before="120" w:after="120"/>
              <w:rPr>
                <w:rFonts w:ascii="Arial" w:hAnsi="Arial" w:cs="Arial"/>
                <w:b/>
              </w:rPr>
            </w:pPr>
            <w:r w:rsidRPr="007B73AC">
              <w:rPr>
                <w:rFonts w:ascii="Arial" w:hAnsi="Arial" w:cs="Arial"/>
                <w:b/>
              </w:rPr>
              <w:t>Method Statement</w:t>
            </w:r>
          </w:p>
        </w:tc>
        <w:tc>
          <w:tcPr>
            <w:tcW w:w="2551" w:type="dxa"/>
            <w:shd w:val="clear" w:color="auto" w:fill="D9D9D9" w:themeFill="background1" w:themeFillShade="D9"/>
          </w:tcPr>
          <w:p w14:paraId="3184EB51" w14:textId="77777777" w:rsidR="007B73AC" w:rsidRPr="007B73AC" w:rsidRDefault="007B73AC" w:rsidP="008D1F66">
            <w:pPr>
              <w:spacing w:before="120" w:after="120"/>
              <w:jc w:val="center"/>
              <w:rPr>
                <w:rFonts w:ascii="Arial" w:hAnsi="Arial" w:cs="Arial"/>
                <w:b/>
              </w:rPr>
            </w:pPr>
            <w:r w:rsidRPr="007B73AC">
              <w:rPr>
                <w:rFonts w:ascii="Arial" w:hAnsi="Arial" w:cs="Arial"/>
                <w:b/>
              </w:rPr>
              <w:t>Combined Weighting</w:t>
            </w:r>
          </w:p>
        </w:tc>
      </w:tr>
      <w:tr w:rsidR="007B73AC" w:rsidRPr="007B73AC" w14:paraId="0E132008" w14:textId="77777777" w:rsidTr="007B73AC">
        <w:tc>
          <w:tcPr>
            <w:tcW w:w="6096" w:type="dxa"/>
          </w:tcPr>
          <w:p w14:paraId="00F909DA" w14:textId="77777777" w:rsidR="007B73AC" w:rsidRPr="007B73AC" w:rsidRDefault="007B73AC" w:rsidP="008D1F66">
            <w:pPr>
              <w:spacing w:before="120"/>
              <w:rPr>
                <w:rFonts w:ascii="Arial" w:hAnsi="Arial" w:cs="Arial"/>
              </w:rPr>
            </w:pPr>
            <w:r w:rsidRPr="007B73AC">
              <w:rPr>
                <w:rFonts w:ascii="Arial" w:hAnsi="Arial" w:cs="Arial"/>
              </w:rPr>
              <w:t>Generic</w:t>
            </w:r>
          </w:p>
        </w:tc>
        <w:tc>
          <w:tcPr>
            <w:tcW w:w="2551" w:type="dxa"/>
          </w:tcPr>
          <w:p w14:paraId="6CFBAC6F" w14:textId="77777777" w:rsidR="007B73AC" w:rsidRPr="007B73AC" w:rsidRDefault="007B73AC" w:rsidP="008D1F66">
            <w:pPr>
              <w:spacing w:before="120"/>
              <w:jc w:val="center"/>
              <w:rPr>
                <w:rFonts w:ascii="Arial" w:hAnsi="Arial" w:cs="Arial"/>
              </w:rPr>
            </w:pPr>
            <w:r w:rsidRPr="007B73AC">
              <w:rPr>
                <w:rFonts w:ascii="Arial" w:hAnsi="Arial" w:cs="Arial"/>
              </w:rPr>
              <w:t>65%</w:t>
            </w:r>
          </w:p>
        </w:tc>
      </w:tr>
      <w:tr w:rsidR="007B73AC" w:rsidRPr="007B73AC" w14:paraId="1043AD59" w14:textId="77777777" w:rsidTr="007B73AC">
        <w:tc>
          <w:tcPr>
            <w:tcW w:w="6096" w:type="dxa"/>
          </w:tcPr>
          <w:p w14:paraId="0EC07BBF" w14:textId="77777777" w:rsidR="007B73AC" w:rsidRPr="007B73AC" w:rsidRDefault="007B73AC" w:rsidP="008D1F66">
            <w:pPr>
              <w:spacing w:before="120"/>
              <w:rPr>
                <w:rFonts w:ascii="Arial" w:hAnsi="Arial" w:cs="Arial"/>
              </w:rPr>
            </w:pPr>
            <w:r w:rsidRPr="007B73AC">
              <w:rPr>
                <w:rFonts w:ascii="Arial" w:hAnsi="Arial" w:cs="Arial"/>
              </w:rPr>
              <w:t>Lot Specific</w:t>
            </w:r>
          </w:p>
        </w:tc>
        <w:tc>
          <w:tcPr>
            <w:tcW w:w="2551" w:type="dxa"/>
          </w:tcPr>
          <w:p w14:paraId="095801A4" w14:textId="77777777" w:rsidR="007B73AC" w:rsidRPr="007B73AC" w:rsidRDefault="007B73AC" w:rsidP="008D1F66">
            <w:pPr>
              <w:spacing w:before="120"/>
              <w:jc w:val="center"/>
              <w:rPr>
                <w:rFonts w:ascii="Arial" w:hAnsi="Arial" w:cs="Arial"/>
              </w:rPr>
            </w:pPr>
            <w:r w:rsidRPr="007B73AC">
              <w:rPr>
                <w:rFonts w:ascii="Arial" w:hAnsi="Arial" w:cs="Arial"/>
              </w:rPr>
              <w:t>35%</w:t>
            </w:r>
          </w:p>
        </w:tc>
      </w:tr>
      <w:tr w:rsidR="007B73AC" w:rsidRPr="007B73AC" w14:paraId="782B3903" w14:textId="77777777" w:rsidTr="007B73AC">
        <w:tc>
          <w:tcPr>
            <w:tcW w:w="6096" w:type="dxa"/>
            <w:shd w:val="clear" w:color="auto" w:fill="D9D9D9" w:themeFill="background1" w:themeFillShade="D9"/>
          </w:tcPr>
          <w:p w14:paraId="0F5DEEBA" w14:textId="77777777" w:rsidR="007B73AC" w:rsidRPr="007B73AC" w:rsidRDefault="007B73AC" w:rsidP="008D1F66">
            <w:pPr>
              <w:spacing w:before="120" w:after="120"/>
              <w:rPr>
                <w:rFonts w:ascii="Arial" w:hAnsi="Arial" w:cs="Arial"/>
                <w:b/>
              </w:rPr>
            </w:pPr>
            <w:r w:rsidRPr="007B73AC">
              <w:rPr>
                <w:rFonts w:ascii="Arial" w:hAnsi="Arial" w:cs="Arial"/>
                <w:b/>
              </w:rPr>
              <w:t>Total</w:t>
            </w:r>
          </w:p>
        </w:tc>
        <w:tc>
          <w:tcPr>
            <w:tcW w:w="2551" w:type="dxa"/>
            <w:shd w:val="clear" w:color="auto" w:fill="D9D9D9" w:themeFill="background1" w:themeFillShade="D9"/>
          </w:tcPr>
          <w:p w14:paraId="219BFC4F" w14:textId="77777777" w:rsidR="007B73AC" w:rsidRPr="007B73AC" w:rsidRDefault="007B73AC" w:rsidP="008D1F66">
            <w:pPr>
              <w:spacing w:before="120" w:after="120"/>
              <w:jc w:val="center"/>
              <w:rPr>
                <w:rFonts w:ascii="Arial" w:hAnsi="Arial" w:cs="Arial"/>
                <w:b/>
              </w:rPr>
            </w:pPr>
            <w:r w:rsidRPr="007B73AC">
              <w:rPr>
                <w:rFonts w:ascii="Arial" w:hAnsi="Arial" w:cs="Arial"/>
                <w:b/>
              </w:rPr>
              <w:t>100%</w:t>
            </w:r>
          </w:p>
        </w:tc>
      </w:tr>
    </w:tbl>
    <w:p w14:paraId="2D3731E2" w14:textId="77777777" w:rsidR="003D0CC1" w:rsidRDefault="003D0CC1" w:rsidP="002D5E49">
      <w:pPr>
        <w:spacing w:after="0"/>
        <w:rPr>
          <w:rFonts w:ascii="Arial" w:hAnsi="Arial" w:cs="Arial"/>
          <w:b/>
        </w:rPr>
      </w:pPr>
    </w:p>
    <w:p w14:paraId="39818671" w14:textId="77777777" w:rsidR="004A3435" w:rsidRDefault="004A3435" w:rsidP="002D5E49">
      <w:pPr>
        <w:spacing w:after="0"/>
        <w:rPr>
          <w:rFonts w:ascii="Arial" w:hAnsi="Arial" w:cs="Arial"/>
          <w:b/>
        </w:rPr>
      </w:pPr>
    </w:p>
    <w:tbl>
      <w:tblPr>
        <w:tblW w:w="86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1559"/>
        <w:gridCol w:w="1559"/>
        <w:gridCol w:w="2410"/>
      </w:tblGrid>
      <w:tr w:rsidR="007B73AC" w:rsidRPr="002D5E49" w14:paraId="4050D6DF" w14:textId="77777777" w:rsidTr="007B73AC">
        <w:tc>
          <w:tcPr>
            <w:tcW w:w="3148" w:type="dxa"/>
            <w:shd w:val="clear" w:color="auto" w:fill="B8CCE4" w:themeFill="accent1" w:themeFillTint="66"/>
          </w:tcPr>
          <w:p w14:paraId="390F60A3" w14:textId="77777777" w:rsidR="004A3435" w:rsidRDefault="007B73AC" w:rsidP="008D1F66">
            <w:pPr>
              <w:spacing w:before="60" w:after="60" w:line="264" w:lineRule="auto"/>
              <w:jc w:val="both"/>
              <w:rPr>
                <w:rFonts w:ascii="Arial" w:eastAsia="Times New Roman" w:hAnsi="Arial" w:cs="Arial"/>
                <w:b/>
              </w:rPr>
            </w:pPr>
            <w:r w:rsidRPr="002D5E49">
              <w:rPr>
                <w:rFonts w:ascii="Arial" w:eastAsia="Times New Roman" w:hAnsi="Arial" w:cs="Arial"/>
                <w:b/>
              </w:rPr>
              <w:t>Method Statement</w:t>
            </w:r>
            <w:r>
              <w:rPr>
                <w:rFonts w:ascii="Arial" w:eastAsia="Times New Roman" w:hAnsi="Arial" w:cs="Arial"/>
                <w:b/>
              </w:rPr>
              <w:t xml:space="preserve">: </w:t>
            </w:r>
          </w:p>
          <w:p w14:paraId="1DFB20EA" w14:textId="77777777" w:rsidR="007B73AC" w:rsidRPr="002D5E49" w:rsidRDefault="007B73AC" w:rsidP="008D1F66">
            <w:pPr>
              <w:spacing w:before="60" w:after="60" w:line="264" w:lineRule="auto"/>
              <w:jc w:val="both"/>
              <w:rPr>
                <w:rFonts w:ascii="Arial" w:eastAsia="Times New Roman" w:hAnsi="Arial" w:cs="Arial"/>
                <w:b/>
              </w:rPr>
            </w:pPr>
            <w:r>
              <w:rPr>
                <w:rFonts w:ascii="Arial" w:eastAsia="Times New Roman" w:hAnsi="Arial" w:cs="Arial"/>
                <w:b/>
              </w:rPr>
              <w:t>Generic</w:t>
            </w:r>
          </w:p>
        </w:tc>
        <w:tc>
          <w:tcPr>
            <w:tcW w:w="1559" w:type="dxa"/>
            <w:shd w:val="clear" w:color="auto" w:fill="B8CCE4" w:themeFill="accent1" w:themeFillTint="66"/>
          </w:tcPr>
          <w:p w14:paraId="462A605D" w14:textId="77777777" w:rsidR="007B73AC" w:rsidRPr="002D5E49" w:rsidRDefault="007B73AC" w:rsidP="008D1F66">
            <w:pPr>
              <w:spacing w:before="60" w:after="60" w:line="264" w:lineRule="auto"/>
              <w:jc w:val="center"/>
              <w:rPr>
                <w:rFonts w:ascii="Arial" w:eastAsia="Times New Roman" w:hAnsi="Arial" w:cs="Arial"/>
                <w:b/>
              </w:rPr>
            </w:pPr>
            <w:r>
              <w:rPr>
                <w:rFonts w:ascii="Arial" w:eastAsia="Times New Roman" w:hAnsi="Arial" w:cs="Arial"/>
                <w:b/>
              </w:rPr>
              <w:t xml:space="preserve">Sub </w:t>
            </w:r>
            <w:r w:rsidRPr="002D5E49">
              <w:rPr>
                <w:rFonts w:ascii="Arial" w:eastAsia="Times New Roman" w:hAnsi="Arial" w:cs="Arial"/>
                <w:b/>
              </w:rPr>
              <w:t>Weighting</w:t>
            </w:r>
          </w:p>
        </w:tc>
        <w:tc>
          <w:tcPr>
            <w:tcW w:w="1559" w:type="dxa"/>
            <w:shd w:val="clear" w:color="auto" w:fill="B8CCE4" w:themeFill="accent1" w:themeFillTint="66"/>
          </w:tcPr>
          <w:p w14:paraId="62BFA1D4" w14:textId="77777777" w:rsidR="007B73AC" w:rsidRPr="002D5E49" w:rsidRDefault="007B73AC" w:rsidP="008D1F66">
            <w:pPr>
              <w:spacing w:before="60" w:after="60" w:line="264" w:lineRule="auto"/>
              <w:jc w:val="center"/>
              <w:rPr>
                <w:rFonts w:ascii="Arial" w:eastAsia="Times New Roman" w:hAnsi="Arial" w:cs="Arial"/>
                <w:b/>
              </w:rPr>
            </w:pPr>
            <w:r>
              <w:rPr>
                <w:rFonts w:ascii="Arial" w:eastAsia="Times New Roman" w:hAnsi="Arial" w:cs="Arial"/>
                <w:b/>
              </w:rPr>
              <w:t>Minimum Score</w:t>
            </w:r>
          </w:p>
        </w:tc>
        <w:tc>
          <w:tcPr>
            <w:tcW w:w="2410" w:type="dxa"/>
            <w:shd w:val="clear" w:color="auto" w:fill="B8CCE4" w:themeFill="accent1" w:themeFillTint="66"/>
          </w:tcPr>
          <w:p w14:paraId="6CB03E3F" w14:textId="77777777" w:rsidR="007B73AC" w:rsidRDefault="007B73AC" w:rsidP="008D1F66">
            <w:pPr>
              <w:spacing w:before="60" w:after="60" w:line="264" w:lineRule="auto"/>
              <w:jc w:val="center"/>
              <w:rPr>
                <w:rFonts w:ascii="Arial" w:eastAsia="Times New Roman" w:hAnsi="Arial" w:cs="Arial"/>
                <w:b/>
              </w:rPr>
            </w:pPr>
            <w:r>
              <w:rPr>
                <w:rFonts w:ascii="Arial" w:eastAsia="Times New Roman" w:hAnsi="Arial" w:cs="Arial"/>
                <w:b/>
              </w:rPr>
              <w:t>Word Count</w:t>
            </w:r>
          </w:p>
        </w:tc>
      </w:tr>
      <w:tr w:rsidR="007B73AC" w:rsidRPr="002D5E49" w14:paraId="11440F0D" w14:textId="77777777" w:rsidTr="007B73AC">
        <w:tc>
          <w:tcPr>
            <w:tcW w:w="3148" w:type="dxa"/>
          </w:tcPr>
          <w:p w14:paraId="784FF6B6" w14:textId="77777777" w:rsidR="007B73AC" w:rsidRPr="0002269B" w:rsidRDefault="007B73AC" w:rsidP="007B73AC">
            <w:pPr>
              <w:pStyle w:val="ListParagraph"/>
              <w:numPr>
                <w:ilvl w:val="0"/>
                <w:numId w:val="28"/>
              </w:numPr>
              <w:spacing w:before="120"/>
              <w:contextualSpacing/>
              <w:rPr>
                <w:sz w:val="22"/>
                <w:szCs w:val="22"/>
              </w:rPr>
            </w:pPr>
            <w:r w:rsidRPr="0002269B">
              <w:rPr>
                <w:sz w:val="22"/>
                <w:szCs w:val="22"/>
              </w:rPr>
              <w:t>Workforce</w:t>
            </w:r>
            <w:r>
              <w:rPr>
                <w:sz w:val="22"/>
                <w:szCs w:val="22"/>
              </w:rPr>
              <w:t xml:space="preserve"> </w:t>
            </w:r>
          </w:p>
        </w:tc>
        <w:tc>
          <w:tcPr>
            <w:tcW w:w="1559" w:type="dxa"/>
            <w:shd w:val="clear" w:color="auto" w:fill="auto"/>
          </w:tcPr>
          <w:p w14:paraId="2EB88BD2" w14:textId="77777777" w:rsidR="007B73AC" w:rsidRPr="002D5E49" w:rsidRDefault="007B73AC" w:rsidP="008D1F66">
            <w:pPr>
              <w:spacing w:before="120" w:after="0" w:line="264" w:lineRule="auto"/>
              <w:jc w:val="center"/>
              <w:rPr>
                <w:rFonts w:ascii="Arial" w:eastAsia="Times New Roman" w:hAnsi="Arial" w:cs="Arial"/>
              </w:rPr>
            </w:pPr>
            <w:r w:rsidRPr="00F800BF">
              <w:rPr>
                <w:rFonts w:ascii="Arial" w:eastAsia="Times New Roman" w:hAnsi="Arial" w:cs="Arial"/>
              </w:rPr>
              <w:t>6%</w:t>
            </w:r>
          </w:p>
        </w:tc>
        <w:tc>
          <w:tcPr>
            <w:tcW w:w="1559" w:type="dxa"/>
            <w:shd w:val="clear" w:color="auto" w:fill="7F7F7F" w:themeFill="text1" w:themeFillTint="80"/>
          </w:tcPr>
          <w:p w14:paraId="78D8B9BF" w14:textId="77777777" w:rsidR="007B73AC" w:rsidRPr="00F800BF" w:rsidRDefault="007B73AC" w:rsidP="008D1F66">
            <w:pPr>
              <w:spacing w:before="120" w:after="0" w:line="264" w:lineRule="auto"/>
              <w:jc w:val="center"/>
              <w:rPr>
                <w:rFonts w:ascii="Arial" w:eastAsia="Times New Roman" w:hAnsi="Arial" w:cs="Arial"/>
              </w:rPr>
            </w:pPr>
          </w:p>
        </w:tc>
        <w:tc>
          <w:tcPr>
            <w:tcW w:w="2410" w:type="dxa"/>
            <w:shd w:val="clear" w:color="auto" w:fill="FFFFFF" w:themeFill="background1"/>
          </w:tcPr>
          <w:p w14:paraId="2D5AD903" w14:textId="77777777" w:rsidR="007B73AC" w:rsidRPr="00F800BF" w:rsidRDefault="007B73AC" w:rsidP="008D1F66">
            <w:pPr>
              <w:spacing w:before="120" w:after="0" w:line="264" w:lineRule="auto"/>
              <w:jc w:val="center"/>
              <w:rPr>
                <w:rFonts w:ascii="Arial" w:eastAsia="Times New Roman" w:hAnsi="Arial" w:cs="Arial"/>
              </w:rPr>
            </w:pPr>
            <w:r>
              <w:rPr>
                <w:rFonts w:ascii="Arial" w:eastAsia="Times New Roman" w:hAnsi="Arial" w:cs="Arial"/>
              </w:rPr>
              <w:t>1000</w:t>
            </w:r>
          </w:p>
        </w:tc>
      </w:tr>
      <w:tr w:rsidR="007B73AC" w:rsidRPr="002D5E49" w14:paraId="09BAB3D0" w14:textId="77777777" w:rsidTr="007B73AC">
        <w:tc>
          <w:tcPr>
            <w:tcW w:w="3148" w:type="dxa"/>
          </w:tcPr>
          <w:p w14:paraId="7B0219B8" w14:textId="77777777" w:rsidR="007B73AC" w:rsidRPr="0002269B" w:rsidRDefault="007B73AC" w:rsidP="007B73AC">
            <w:pPr>
              <w:pStyle w:val="ListParagraph"/>
              <w:numPr>
                <w:ilvl w:val="0"/>
                <w:numId w:val="28"/>
              </w:numPr>
              <w:spacing w:before="120"/>
              <w:ind w:left="714" w:hanging="357"/>
              <w:contextualSpacing/>
            </w:pPr>
            <w:r w:rsidRPr="0002269B">
              <w:rPr>
                <w:sz w:val="22"/>
                <w:szCs w:val="22"/>
              </w:rPr>
              <w:t>Safeguarding</w:t>
            </w:r>
            <w:r>
              <w:rPr>
                <w:sz w:val="22"/>
                <w:szCs w:val="22"/>
              </w:rPr>
              <w:t xml:space="preserve"> </w:t>
            </w:r>
          </w:p>
        </w:tc>
        <w:tc>
          <w:tcPr>
            <w:tcW w:w="1559" w:type="dxa"/>
            <w:shd w:val="clear" w:color="auto" w:fill="auto"/>
          </w:tcPr>
          <w:p w14:paraId="1AA1AA4C" w14:textId="77777777" w:rsidR="007B73AC" w:rsidRPr="002D5E49" w:rsidRDefault="007B73AC" w:rsidP="008D1F66">
            <w:pPr>
              <w:spacing w:before="120" w:after="0" w:line="264" w:lineRule="auto"/>
              <w:jc w:val="center"/>
              <w:rPr>
                <w:rFonts w:ascii="Arial" w:eastAsia="Times New Roman" w:hAnsi="Arial" w:cs="Arial"/>
              </w:rPr>
            </w:pPr>
            <w:r>
              <w:rPr>
                <w:rFonts w:ascii="Arial" w:eastAsia="Times New Roman" w:hAnsi="Arial" w:cs="Arial"/>
              </w:rPr>
              <w:t>10%</w:t>
            </w:r>
          </w:p>
        </w:tc>
        <w:tc>
          <w:tcPr>
            <w:tcW w:w="1559" w:type="dxa"/>
          </w:tcPr>
          <w:p w14:paraId="470EE23A" w14:textId="77777777" w:rsidR="007B73AC" w:rsidRDefault="007B73AC" w:rsidP="008D1F66">
            <w:pPr>
              <w:spacing w:before="120" w:after="0" w:line="264" w:lineRule="auto"/>
              <w:jc w:val="center"/>
              <w:rPr>
                <w:rFonts w:ascii="Arial" w:eastAsia="Times New Roman" w:hAnsi="Arial" w:cs="Arial"/>
              </w:rPr>
            </w:pPr>
            <w:r>
              <w:rPr>
                <w:rFonts w:ascii="Arial" w:eastAsia="Times New Roman" w:hAnsi="Arial" w:cs="Arial"/>
              </w:rPr>
              <w:t>3</w:t>
            </w:r>
          </w:p>
        </w:tc>
        <w:tc>
          <w:tcPr>
            <w:tcW w:w="2410" w:type="dxa"/>
            <w:shd w:val="clear" w:color="auto" w:fill="FFFFFF" w:themeFill="background1"/>
          </w:tcPr>
          <w:p w14:paraId="2109A2E3" w14:textId="77777777" w:rsidR="007B73AC" w:rsidRDefault="007B73AC" w:rsidP="008D1F66">
            <w:pPr>
              <w:spacing w:before="120" w:after="0" w:line="264" w:lineRule="auto"/>
              <w:jc w:val="center"/>
              <w:rPr>
                <w:rFonts w:ascii="Arial" w:eastAsia="Times New Roman" w:hAnsi="Arial" w:cs="Arial"/>
              </w:rPr>
            </w:pPr>
            <w:r>
              <w:rPr>
                <w:rFonts w:ascii="Arial" w:eastAsia="Times New Roman" w:hAnsi="Arial" w:cs="Arial"/>
              </w:rPr>
              <w:t>1500</w:t>
            </w:r>
          </w:p>
        </w:tc>
      </w:tr>
      <w:tr w:rsidR="007B73AC" w:rsidRPr="002D5E49" w14:paraId="199E45D6" w14:textId="77777777" w:rsidTr="007B73AC">
        <w:trPr>
          <w:trHeight w:val="347"/>
        </w:trPr>
        <w:tc>
          <w:tcPr>
            <w:tcW w:w="3148" w:type="dxa"/>
          </w:tcPr>
          <w:p w14:paraId="5A90E1C4" w14:textId="77777777" w:rsidR="007B73AC" w:rsidRPr="0045766C" w:rsidRDefault="007B73AC" w:rsidP="007B73AC">
            <w:pPr>
              <w:pStyle w:val="ListParagraph"/>
              <w:numPr>
                <w:ilvl w:val="0"/>
                <w:numId w:val="28"/>
              </w:numPr>
              <w:spacing w:before="120" w:line="252" w:lineRule="auto"/>
              <w:ind w:left="714" w:hanging="357"/>
              <w:contextualSpacing/>
              <w:rPr>
                <w:sz w:val="22"/>
                <w:szCs w:val="22"/>
              </w:rPr>
            </w:pPr>
            <w:r w:rsidRPr="0045766C">
              <w:rPr>
                <w:sz w:val="22"/>
                <w:szCs w:val="22"/>
              </w:rPr>
              <w:t xml:space="preserve">Equality and Diversity </w:t>
            </w:r>
          </w:p>
        </w:tc>
        <w:tc>
          <w:tcPr>
            <w:tcW w:w="1559" w:type="dxa"/>
            <w:shd w:val="clear" w:color="auto" w:fill="auto"/>
          </w:tcPr>
          <w:p w14:paraId="033206AE" w14:textId="77777777" w:rsidR="007B73AC" w:rsidRPr="002D5E49" w:rsidRDefault="007B73AC" w:rsidP="008D1F66">
            <w:pPr>
              <w:spacing w:before="120" w:after="0" w:line="264" w:lineRule="auto"/>
              <w:jc w:val="center"/>
              <w:rPr>
                <w:rFonts w:ascii="Arial" w:eastAsia="Times New Roman" w:hAnsi="Arial" w:cs="Arial"/>
              </w:rPr>
            </w:pPr>
            <w:r>
              <w:rPr>
                <w:rFonts w:ascii="Arial" w:eastAsia="Times New Roman" w:hAnsi="Arial" w:cs="Arial"/>
              </w:rPr>
              <w:t>10%</w:t>
            </w:r>
          </w:p>
        </w:tc>
        <w:tc>
          <w:tcPr>
            <w:tcW w:w="1559" w:type="dxa"/>
          </w:tcPr>
          <w:p w14:paraId="3136F8F5" w14:textId="77777777" w:rsidR="007B73AC" w:rsidRDefault="007B73AC" w:rsidP="008D1F66">
            <w:pPr>
              <w:spacing w:before="120" w:after="0" w:line="264" w:lineRule="auto"/>
              <w:jc w:val="center"/>
              <w:rPr>
                <w:rFonts w:ascii="Arial" w:eastAsia="Times New Roman" w:hAnsi="Arial" w:cs="Arial"/>
              </w:rPr>
            </w:pPr>
            <w:r>
              <w:rPr>
                <w:rFonts w:ascii="Arial" w:eastAsia="Times New Roman" w:hAnsi="Arial" w:cs="Arial"/>
              </w:rPr>
              <w:t>3</w:t>
            </w:r>
          </w:p>
        </w:tc>
        <w:tc>
          <w:tcPr>
            <w:tcW w:w="2410" w:type="dxa"/>
            <w:shd w:val="clear" w:color="auto" w:fill="FFFFFF" w:themeFill="background1"/>
          </w:tcPr>
          <w:p w14:paraId="24F9AE3E" w14:textId="77777777" w:rsidR="007B73AC" w:rsidRDefault="007B73AC" w:rsidP="008D1F66">
            <w:pPr>
              <w:spacing w:before="120" w:after="0" w:line="264" w:lineRule="auto"/>
              <w:jc w:val="center"/>
              <w:rPr>
                <w:rFonts w:ascii="Arial" w:eastAsia="Times New Roman" w:hAnsi="Arial" w:cs="Arial"/>
              </w:rPr>
            </w:pPr>
            <w:r>
              <w:rPr>
                <w:rFonts w:ascii="Arial" w:eastAsia="Times New Roman" w:hAnsi="Arial" w:cs="Arial"/>
              </w:rPr>
              <w:t>1500</w:t>
            </w:r>
          </w:p>
        </w:tc>
      </w:tr>
      <w:tr w:rsidR="007B73AC" w:rsidRPr="002D5E49" w14:paraId="6A144CBC" w14:textId="77777777" w:rsidTr="007B73AC">
        <w:tc>
          <w:tcPr>
            <w:tcW w:w="3148" w:type="dxa"/>
          </w:tcPr>
          <w:p w14:paraId="67E9D6E4" w14:textId="77777777" w:rsidR="007B73AC" w:rsidRPr="0002269B" w:rsidRDefault="007B73AC" w:rsidP="007B73AC">
            <w:pPr>
              <w:pStyle w:val="ListParagraph"/>
              <w:numPr>
                <w:ilvl w:val="0"/>
                <w:numId w:val="28"/>
              </w:numPr>
              <w:spacing w:before="120"/>
              <w:rPr>
                <w:sz w:val="22"/>
                <w:szCs w:val="22"/>
              </w:rPr>
            </w:pPr>
            <w:r w:rsidRPr="0045766C">
              <w:rPr>
                <w:bCs/>
                <w:sz w:val="22"/>
                <w:szCs w:val="22"/>
              </w:rPr>
              <w:t xml:space="preserve">Partnership Working </w:t>
            </w:r>
          </w:p>
        </w:tc>
        <w:tc>
          <w:tcPr>
            <w:tcW w:w="1559" w:type="dxa"/>
            <w:shd w:val="clear" w:color="auto" w:fill="auto"/>
          </w:tcPr>
          <w:p w14:paraId="10E5D2DB" w14:textId="77777777" w:rsidR="007B73AC" w:rsidRPr="002D5E49" w:rsidRDefault="007B73AC" w:rsidP="008D1F66">
            <w:pPr>
              <w:spacing w:before="120" w:after="0" w:line="264" w:lineRule="auto"/>
              <w:jc w:val="center"/>
              <w:rPr>
                <w:rFonts w:ascii="Arial" w:eastAsia="Times New Roman" w:hAnsi="Arial" w:cs="Arial"/>
              </w:rPr>
            </w:pPr>
            <w:r>
              <w:rPr>
                <w:rFonts w:ascii="Arial" w:eastAsia="Times New Roman" w:hAnsi="Arial" w:cs="Arial"/>
              </w:rPr>
              <w:t>8%</w:t>
            </w:r>
          </w:p>
        </w:tc>
        <w:tc>
          <w:tcPr>
            <w:tcW w:w="1559" w:type="dxa"/>
            <w:shd w:val="clear" w:color="auto" w:fill="7F7F7F" w:themeFill="text1" w:themeFillTint="80"/>
          </w:tcPr>
          <w:p w14:paraId="5BD6CFDB" w14:textId="77777777" w:rsidR="007B73AC" w:rsidRDefault="007B73AC" w:rsidP="008D1F66">
            <w:pPr>
              <w:spacing w:before="120" w:after="0" w:line="264" w:lineRule="auto"/>
              <w:jc w:val="center"/>
              <w:rPr>
                <w:rFonts w:ascii="Arial" w:eastAsia="Times New Roman" w:hAnsi="Arial" w:cs="Arial"/>
              </w:rPr>
            </w:pPr>
          </w:p>
        </w:tc>
        <w:tc>
          <w:tcPr>
            <w:tcW w:w="2410" w:type="dxa"/>
            <w:shd w:val="clear" w:color="auto" w:fill="FFFFFF" w:themeFill="background1"/>
          </w:tcPr>
          <w:p w14:paraId="5AF0FC84" w14:textId="77777777" w:rsidR="007B73AC" w:rsidRDefault="007B73AC" w:rsidP="008D1F66">
            <w:pPr>
              <w:spacing w:before="120" w:after="0" w:line="264" w:lineRule="auto"/>
              <w:jc w:val="center"/>
              <w:rPr>
                <w:rFonts w:ascii="Arial" w:eastAsia="Times New Roman" w:hAnsi="Arial" w:cs="Arial"/>
              </w:rPr>
            </w:pPr>
            <w:r>
              <w:rPr>
                <w:rFonts w:ascii="Arial" w:eastAsia="Times New Roman" w:hAnsi="Arial" w:cs="Arial"/>
              </w:rPr>
              <w:t>1000</w:t>
            </w:r>
          </w:p>
        </w:tc>
      </w:tr>
      <w:tr w:rsidR="007B73AC" w:rsidRPr="002D5E49" w14:paraId="5B9F5E4C" w14:textId="77777777" w:rsidTr="007B73AC">
        <w:tc>
          <w:tcPr>
            <w:tcW w:w="3148" w:type="dxa"/>
          </w:tcPr>
          <w:p w14:paraId="27D0C102" w14:textId="77777777" w:rsidR="007B73AC" w:rsidRPr="0002269B" w:rsidRDefault="007B73AC" w:rsidP="007B73AC">
            <w:pPr>
              <w:pStyle w:val="ListParagraph"/>
              <w:numPr>
                <w:ilvl w:val="0"/>
                <w:numId w:val="28"/>
              </w:numPr>
              <w:spacing w:before="120"/>
              <w:ind w:left="714" w:hanging="357"/>
              <w:rPr>
                <w:bCs/>
                <w:sz w:val="22"/>
                <w:szCs w:val="22"/>
              </w:rPr>
            </w:pPr>
            <w:r w:rsidRPr="0002269B">
              <w:rPr>
                <w:bCs/>
                <w:sz w:val="22"/>
                <w:szCs w:val="22"/>
              </w:rPr>
              <w:t>Social Value</w:t>
            </w:r>
          </w:p>
        </w:tc>
        <w:tc>
          <w:tcPr>
            <w:tcW w:w="1559" w:type="dxa"/>
            <w:shd w:val="clear" w:color="auto" w:fill="auto"/>
          </w:tcPr>
          <w:p w14:paraId="0E89351C" w14:textId="77777777" w:rsidR="007B73AC" w:rsidRPr="002D5E49" w:rsidRDefault="007B73AC" w:rsidP="008D1F66">
            <w:pPr>
              <w:spacing w:before="120" w:after="0" w:line="264" w:lineRule="auto"/>
              <w:jc w:val="center"/>
              <w:rPr>
                <w:rFonts w:ascii="Arial" w:eastAsia="Times New Roman" w:hAnsi="Arial" w:cs="Arial"/>
              </w:rPr>
            </w:pPr>
            <w:r>
              <w:rPr>
                <w:rFonts w:ascii="Arial" w:eastAsia="Times New Roman" w:hAnsi="Arial" w:cs="Arial"/>
              </w:rPr>
              <w:t>15</w:t>
            </w:r>
            <w:r w:rsidRPr="002D5E49">
              <w:rPr>
                <w:rFonts w:ascii="Arial" w:eastAsia="Times New Roman" w:hAnsi="Arial" w:cs="Arial"/>
              </w:rPr>
              <w:t>%</w:t>
            </w:r>
          </w:p>
        </w:tc>
        <w:tc>
          <w:tcPr>
            <w:tcW w:w="1559" w:type="dxa"/>
          </w:tcPr>
          <w:p w14:paraId="40C71C4F" w14:textId="77777777" w:rsidR="007B73AC" w:rsidRDefault="007B73AC" w:rsidP="008D1F66">
            <w:pPr>
              <w:spacing w:before="120" w:after="0" w:line="264" w:lineRule="auto"/>
              <w:jc w:val="center"/>
              <w:rPr>
                <w:rFonts w:ascii="Arial" w:eastAsia="Times New Roman" w:hAnsi="Arial" w:cs="Arial"/>
              </w:rPr>
            </w:pPr>
            <w:r>
              <w:rPr>
                <w:rFonts w:ascii="Arial" w:eastAsia="Times New Roman" w:hAnsi="Arial" w:cs="Arial"/>
              </w:rPr>
              <w:t>3</w:t>
            </w:r>
          </w:p>
        </w:tc>
        <w:tc>
          <w:tcPr>
            <w:tcW w:w="2410" w:type="dxa"/>
            <w:shd w:val="clear" w:color="auto" w:fill="FFFFFF" w:themeFill="background1"/>
          </w:tcPr>
          <w:p w14:paraId="3195D1D3" w14:textId="77777777" w:rsidR="007B73AC" w:rsidRDefault="007B73AC" w:rsidP="008D1F66">
            <w:pPr>
              <w:spacing w:before="120" w:after="0" w:line="264" w:lineRule="auto"/>
              <w:jc w:val="center"/>
              <w:rPr>
                <w:rFonts w:ascii="Arial" w:eastAsia="Times New Roman" w:hAnsi="Arial" w:cs="Arial"/>
              </w:rPr>
            </w:pPr>
            <w:r>
              <w:rPr>
                <w:rFonts w:ascii="Arial" w:eastAsia="Times New Roman" w:hAnsi="Arial" w:cs="Arial"/>
              </w:rPr>
              <w:t>1500</w:t>
            </w:r>
          </w:p>
        </w:tc>
      </w:tr>
      <w:tr w:rsidR="007B73AC" w:rsidRPr="002D5E49" w14:paraId="11C05BB6" w14:textId="77777777" w:rsidTr="007B73AC">
        <w:tc>
          <w:tcPr>
            <w:tcW w:w="3148" w:type="dxa"/>
          </w:tcPr>
          <w:p w14:paraId="0BF170DD" w14:textId="77777777" w:rsidR="007B73AC" w:rsidRPr="0002269B" w:rsidRDefault="007B73AC" w:rsidP="007B73AC">
            <w:pPr>
              <w:pStyle w:val="ListParagraph"/>
              <w:numPr>
                <w:ilvl w:val="0"/>
                <w:numId w:val="28"/>
              </w:numPr>
              <w:spacing w:before="120"/>
              <w:rPr>
                <w:bCs/>
                <w:sz w:val="22"/>
                <w:szCs w:val="22"/>
              </w:rPr>
            </w:pPr>
            <w:r w:rsidRPr="0045766C">
              <w:rPr>
                <w:bCs/>
                <w:sz w:val="22"/>
                <w:szCs w:val="22"/>
              </w:rPr>
              <w:t>Mobilisation</w:t>
            </w:r>
          </w:p>
        </w:tc>
        <w:tc>
          <w:tcPr>
            <w:tcW w:w="1559" w:type="dxa"/>
            <w:shd w:val="clear" w:color="auto" w:fill="auto"/>
          </w:tcPr>
          <w:p w14:paraId="48838D4D" w14:textId="77777777" w:rsidR="007B73AC" w:rsidRPr="002D5E49" w:rsidRDefault="007B73AC" w:rsidP="008D1F66">
            <w:pPr>
              <w:spacing w:before="120" w:after="0" w:line="264" w:lineRule="auto"/>
              <w:jc w:val="center"/>
              <w:rPr>
                <w:rFonts w:ascii="Arial" w:eastAsia="Times New Roman" w:hAnsi="Arial" w:cs="Arial"/>
              </w:rPr>
            </w:pPr>
            <w:r>
              <w:rPr>
                <w:rFonts w:ascii="Arial" w:eastAsia="Times New Roman" w:hAnsi="Arial" w:cs="Arial"/>
              </w:rPr>
              <w:t>6%</w:t>
            </w:r>
          </w:p>
        </w:tc>
        <w:tc>
          <w:tcPr>
            <w:tcW w:w="1559" w:type="dxa"/>
            <w:shd w:val="clear" w:color="auto" w:fill="7F7F7F" w:themeFill="text1" w:themeFillTint="80"/>
          </w:tcPr>
          <w:p w14:paraId="79D09398" w14:textId="77777777" w:rsidR="007B73AC" w:rsidRDefault="007B73AC" w:rsidP="008D1F66">
            <w:pPr>
              <w:spacing w:before="120" w:after="0" w:line="264" w:lineRule="auto"/>
              <w:jc w:val="center"/>
              <w:rPr>
                <w:rFonts w:ascii="Arial" w:eastAsia="Times New Roman" w:hAnsi="Arial" w:cs="Arial"/>
              </w:rPr>
            </w:pPr>
          </w:p>
        </w:tc>
        <w:tc>
          <w:tcPr>
            <w:tcW w:w="2410" w:type="dxa"/>
            <w:shd w:val="clear" w:color="auto" w:fill="FFFFFF" w:themeFill="background1"/>
          </w:tcPr>
          <w:p w14:paraId="51BB1924" w14:textId="77777777" w:rsidR="007B73AC" w:rsidRDefault="007B73AC" w:rsidP="008D1F66">
            <w:pPr>
              <w:spacing w:before="120" w:after="0" w:line="264" w:lineRule="auto"/>
              <w:jc w:val="center"/>
              <w:rPr>
                <w:rFonts w:ascii="Arial" w:eastAsia="Times New Roman" w:hAnsi="Arial" w:cs="Arial"/>
              </w:rPr>
            </w:pPr>
            <w:r>
              <w:rPr>
                <w:rFonts w:ascii="Arial" w:eastAsia="Times New Roman" w:hAnsi="Arial" w:cs="Arial"/>
              </w:rPr>
              <w:t>1000</w:t>
            </w:r>
          </w:p>
        </w:tc>
      </w:tr>
      <w:tr w:rsidR="007B73AC" w:rsidRPr="002D5E49" w14:paraId="284F67E9" w14:textId="77777777" w:rsidTr="007B73AC">
        <w:tc>
          <w:tcPr>
            <w:tcW w:w="3148" w:type="dxa"/>
          </w:tcPr>
          <w:p w14:paraId="1B8B2298" w14:textId="77777777" w:rsidR="007B73AC" w:rsidRPr="0045766C" w:rsidRDefault="007B73AC" w:rsidP="007B73AC">
            <w:pPr>
              <w:pStyle w:val="ListParagraph"/>
              <w:numPr>
                <w:ilvl w:val="0"/>
                <w:numId w:val="28"/>
              </w:numPr>
              <w:spacing w:before="120"/>
              <w:rPr>
                <w:bCs/>
                <w:sz w:val="22"/>
                <w:szCs w:val="22"/>
              </w:rPr>
            </w:pPr>
            <w:r w:rsidRPr="0045766C">
              <w:rPr>
                <w:bCs/>
                <w:sz w:val="22"/>
                <w:szCs w:val="22"/>
              </w:rPr>
              <w:t xml:space="preserve">Continuity of </w:t>
            </w:r>
            <w:r>
              <w:rPr>
                <w:bCs/>
                <w:sz w:val="22"/>
                <w:szCs w:val="22"/>
              </w:rPr>
              <w:t>Support</w:t>
            </w:r>
          </w:p>
        </w:tc>
        <w:tc>
          <w:tcPr>
            <w:tcW w:w="1559" w:type="dxa"/>
            <w:shd w:val="clear" w:color="auto" w:fill="auto"/>
          </w:tcPr>
          <w:p w14:paraId="43BAF404" w14:textId="77777777" w:rsidR="007B73AC" w:rsidRPr="002D5E49" w:rsidRDefault="007B73AC" w:rsidP="008D1F66">
            <w:pPr>
              <w:spacing w:before="120" w:after="0" w:line="264" w:lineRule="auto"/>
              <w:jc w:val="center"/>
              <w:rPr>
                <w:rFonts w:ascii="Arial" w:eastAsia="Times New Roman" w:hAnsi="Arial" w:cs="Arial"/>
              </w:rPr>
            </w:pPr>
            <w:r>
              <w:rPr>
                <w:rFonts w:ascii="Arial" w:eastAsia="Times New Roman" w:hAnsi="Arial" w:cs="Arial"/>
              </w:rPr>
              <w:t>10%</w:t>
            </w:r>
          </w:p>
        </w:tc>
        <w:tc>
          <w:tcPr>
            <w:tcW w:w="1559" w:type="dxa"/>
          </w:tcPr>
          <w:p w14:paraId="76300C46" w14:textId="77777777" w:rsidR="007B73AC" w:rsidRDefault="007B73AC" w:rsidP="008D1F66">
            <w:pPr>
              <w:spacing w:before="120" w:after="0" w:line="264" w:lineRule="auto"/>
              <w:jc w:val="center"/>
              <w:rPr>
                <w:rFonts w:ascii="Arial" w:eastAsia="Times New Roman" w:hAnsi="Arial" w:cs="Arial"/>
              </w:rPr>
            </w:pPr>
            <w:r>
              <w:rPr>
                <w:rFonts w:ascii="Arial" w:eastAsia="Times New Roman" w:hAnsi="Arial" w:cs="Arial"/>
              </w:rPr>
              <w:t>3</w:t>
            </w:r>
          </w:p>
        </w:tc>
        <w:tc>
          <w:tcPr>
            <w:tcW w:w="2410" w:type="dxa"/>
            <w:shd w:val="clear" w:color="auto" w:fill="FFFFFF" w:themeFill="background1"/>
          </w:tcPr>
          <w:p w14:paraId="2C53DCEE" w14:textId="77777777" w:rsidR="007B73AC" w:rsidRDefault="007B73AC" w:rsidP="008D1F66">
            <w:pPr>
              <w:spacing w:before="120" w:after="0" w:line="264" w:lineRule="auto"/>
              <w:jc w:val="center"/>
              <w:rPr>
                <w:rFonts w:ascii="Arial" w:eastAsia="Times New Roman" w:hAnsi="Arial" w:cs="Arial"/>
              </w:rPr>
            </w:pPr>
            <w:r>
              <w:rPr>
                <w:rFonts w:ascii="Arial" w:eastAsia="Times New Roman" w:hAnsi="Arial" w:cs="Arial"/>
              </w:rPr>
              <w:t>1500</w:t>
            </w:r>
          </w:p>
        </w:tc>
      </w:tr>
      <w:tr w:rsidR="007B73AC" w:rsidRPr="002D5E49" w14:paraId="39F832C5" w14:textId="77777777" w:rsidTr="007B73AC">
        <w:tc>
          <w:tcPr>
            <w:tcW w:w="3148" w:type="dxa"/>
            <w:shd w:val="clear" w:color="auto" w:fill="B8CCE4" w:themeFill="accent1" w:themeFillTint="66"/>
          </w:tcPr>
          <w:p w14:paraId="09521A22" w14:textId="77777777" w:rsidR="007B73AC" w:rsidRPr="002D5E49" w:rsidRDefault="007B73AC" w:rsidP="008D1F66">
            <w:pPr>
              <w:spacing w:before="120" w:after="0" w:line="264" w:lineRule="auto"/>
              <w:jc w:val="both"/>
              <w:rPr>
                <w:rFonts w:ascii="Arial" w:eastAsia="Times New Roman" w:hAnsi="Arial" w:cs="Arial"/>
                <w:b/>
              </w:rPr>
            </w:pPr>
            <w:r w:rsidRPr="003F05F4">
              <w:rPr>
                <w:rFonts w:ascii="Arial" w:eastAsia="Times New Roman" w:hAnsi="Arial" w:cs="Arial"/>
                <w:b/>
              </w:rPr>
              <w:t xml:space="preserve">Total </w:t>
            </w:r>
            <w:r>
              <w:rPr>
                <w:rFonts w:ascii="Arial" w:eastAsia="Times New Roman" w:hAnsi="Arial" w:cs="Arial"/>
                <w:b/>
              </w:rPr>
              <w:t>W</w:t>
            </w:r>
            <w:r w:rsidRPr="003F05F4">
              <w:rPr>
                <w:rFonts w:ascii="Arial" w:eastAsia="Times New Roman" w:hAnsi="Arial" w:cs="Arial"/>
                <w:b/>
              </w:rPr>
              <w:t xml:space="preserve">eighting: Generic </w:t>
            </w:r>
          </w:p>
        </w:tc>
        <w:tc>
          <w:tcPr>
            <w:tcW w:w="1559" w:type="dxa"/>
            <w:shd w:val="clear" w:color="auto" w:fill="B8CCE4" w:themeFill="accent1" w:themeFillTint="66"/>
          </w:tcPr>
          <w:p w14:paraId="2DC13E94" w14:textId="77777777" w:rsidR="007B73AC" w:rsidRPr="002D5E49" w:rsidRDefault="007B73AC" w:rsidP="008D1F66">
            <w:pPr>
              <w:spacing w:before="120" w:after="0" w:line="264" w:lineRule="auto"/>
              <w:jc w:val="center"/>
              <w:rPr>
                <w:rFonts w:ascii="Arial" w:eastAsia="Times New Roman" w:hAnsi="Arial" w:cs="Arial"/>
                <w:b/>
              </w:rPr>
            </w:pPr>
            <w:r>
              <w:rPr>
                <w:rFonts w:ascii="Arial" w:eastAsia="Times New Roman" w:hAnsi="Arial" w:cs="Arial"/>
                <w:b/>
              </w:rPr>
              <w:t>65</w:t>
            </w:r>
            <w:r w:rsidRPr="002D5E49">
              <w:rPr>
                <w:rFonts w:ascii="Arial" w:eastAsia="Times New Roman" w:hAnsi="Arial" w:cs="Arial"/>
                <w:b/>
              </w:rPr>
              <w:t>%</w:t>
            </w:r>
          </w:p>
        </w:tc>
        <w:tc>
          <w:tcPr>
            <w:tcW w:w="1559" w:type="dxa"/>
            <w:shd w:val="clear" w:color="auto" w:fill="B8CCE4" w:themeFill="accent1" w:themeFillTint="66"/>
          </w:tcPr>
          <w:p w14:paraId="698A7E64" w14:textId="77777777" w:rsidR="007B73AC" w:rsidRDefault="007B73AC" w:rsidP="008D1F66">
            <w:pPr>
              <w:spacing w:before="120" w:after="0" w:line="264" w:lineRule="auto"/>
              <w:jc w:val="center"/>
              <w:rPr>
                <w:rFonts w:ascii="Arial" w:eastAsia="Times New Roman" w:hAnsi="Arial" w:cs="Arial"/>
                <w:b/>
              </w:rPr>
            </w:pPr>
          </w:p>
        </w:tc>
        <w:tc>
          <w:tcPr>
            <w:tcW w:w="2410" w:type="dxa"/>
            <w:shd w:val="clear" w:color="auto" w:fill="B8CCE4" w:themeFill="accent1" w:themeFillTint="66"/>
          </w:tcPr>
          <w:p w14:paraId="011FBF3D" w14:textId="77777777" w:rsidR="007B73AC" w:rsidRDefault="007B73AC" w:rsidP="008D1F66">
            <w:pPr>
              <w:spacing w:before="120" w:after="0" w:line="264" w:lineRule="auto"/>
              <w:jc w:val="center"/>
              <w:rPr>
                <w:rFonts w:ascii="Arial" w:eastAsia="Times New Roman" w:hAnsi="Arial" w:cs="Arial"/>
                <w:b/>
              </w:rPr>
            </w:pPr>
          </w:p>
        </w:tc>
      </w:tr>
    </w:tbl>
    <w:p w14:paraId="01C07E79" w14:textId="77777777" w:rsidR="007B73AC" w:rsidRDefault="007B73AC" w:rsidP="002D5E49">
      <w:pPr>
        <w:spacing w:after="0"/>
        <w:rPr>
          <w:rFonts w:ascii="Arial" w:hAnsi="Arial" w:cs="Arial"/>
          <w:b/>
        </w:rPr>
      </w:pPr>
    </w:p>
    <w:p w14:paraId="50C08ACC" w14:textId="77777777" w:rsidR="00C356A3" w:rsidRPr="00650380" w:rsidRDefault="004A3435" w:rsidP="004A3435">
      <w:pPr>
        <w:pStyle w:val="ListParagraph"/>
        <w:numPr>
          <w:ilvl w:val="0"/>
          <w:numId w:val="41"/>
        </w:numPr>
        <w:spacing w:after="120"/>
        <w:ind w:left="357" w:hanging="357"/>
        <w:rPr>
          <w:b/>
          <w:sz w:val="24"/>
          <w:szCs w:val="24"/>
        </w:rPr>
      </w:pPr>
      <w:r w:rsidRPr="00650380">
        <w:rPr>
          <w:b/>
          <w:sz w:val="24"/>
          <w:szCs w:val="24"/>
        </w:rPr>
        <w:t>Lot 1 - Primary – Key Stage 1 &amp; 2</w:t>
      </w:r>
    </w:p>
    <w:tbl>
      <w:tblPr>
        <w:tblW w:w="86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3"/>
        <w:gridCol w:w="1418"/>
        <w:gridCol w:w="1559"/>
        <w:gridCol w:w="2126"/>
      </w:tblGrid>
      <w:tr w:rsidR="007B73AC" w:rsidRPr="002D5E49" w14:paraId="34DD2CE7" w14:textId="77777777" w:rsidTr="004A3435">
        <w:tc>
          <w:tcPr>
            <w:tcW w:w="3573" w:type="dxa"/>
            <w:shd w:val="clear" w:color="auto" w:fill="CCC0D9" w:themeFill="accent4" w:themeFillTint="66"/>
          </w:tcPr>
          <w:p w14:paraId="05999FB6" w14:textId="77777777" w:rsidR="004A3435" w:rsidRDefault="004A3435" w:rsidP="004A3435">
            <w:pPr>
              <w:spacing w:before="60" w:after="60" w:line="264" w:lineRule="auto"/>
              <w:rPr>
                <w:rFonts w:ascii="Arial" w:eastAsia="Times New Roman" w:hAnsi="Arial" w:cs="Arial"/>
                <w:b/>
              </w:rPr>
            </w:pPr>
            <w:r>
              <w:rPr>
                <w:rFonts w:ascii="Arial" w:eastAsia="Times New Roman" w:hAnsi="Arial" w:cs="Arial"/>
                <w:b/>
              </w:rPr>
              <w:t>Method Statement: Lot Specific</w:t>
            </w:r>
          </w:p>
          <w:p w14:paraId="7190CD4D" w14:textId="3AB0AFA9" w:rsidR="00C356A3" w:rsidRDefault="00C356A3" w:rsidP="008D1F66">
            <w:pPr>
              <w:spacing w:before="60" w:after="60" w:line="264" w:lineRule="auto"/>
              <w:jc w:val="both"/>
              <w:rPr>
                <w:rFonts w:ascii="Arial" w:eastAsia="Times New Roman" w:hAnsi="Arial" w:cs="Arial"/>
                <w:b/>
              </w:rPr>
            </w:pPr>
          </w:p>
          <w:p w14:paraId="5B20E80D" w14:textId="77777777" w:rsidR="007B73AC" w:rsidRPr="002D5E49" w:rsidRDefault="007B73AC" w:rsidP="008D1F66">
            <w:pPr>
              <w:spacing w:before="60" w:after="60" w:line="264" w:lineRule="auto"/>
              <w:jc w:val="both"/>
              <w:rPr>
                <w:rFonts w:ascii="Arial" w:eastAsia="Times New Roman" w:hAnsi="Arial" w:cs="Arial"/>
                <w:b/>
              </w:rPr>
            </w:pPr>
          </w:p>
        </w:tc>
        <w:tc>
          <w:tcPr>
            <w:tcW w:w="1418" w:type="dxa"/>
            <w:shd w:val="clear" w:color="auto" w:fill="CCC0D9" w:themeFill="accent4" w:themeFillTint="66"/>
          </w:tcPr>
          <w:p w14:paraId="187315EA" w14:textId="77777777" w:rsidR="007B73AC" w:rsidRDefault="007B73AC" w:rsidP="008D1F66">
            <w:pPr>
              <w:spacing w:before="60" w:after="60" w:line="264" w:lineRule="auto"/>
              <w:jc w:val="center"/>
              <w:rPr>
                <w:rFonts w:ascii="Arial" w:eastAsia="Times New Roman" w:hAnsi="Arial" w:cs="Arial"/>
                <w:b/>
              </w:rPr>
            </w:pPr>
            <w:r w:rsidRPr="007B73AC">
              <w:rPr>
                <w:rFonts w:ascii="Arial" w:eastAsia="Times New Roman" w:hAnsi="Arial" w:cs="Arial"/>
                <w:b/>
              </w:rPr>
              <w:t>Sub Weighting</w:t>
            </w:r>
            <w:r>
              <w:rPr>
                <w:rFonts w:ascii="Arial" w:eastAsia="Times New Roman" w:hAnsi="Arial" w:cs="Arial"/>
                <w:b/>
              </w:rPr>
              <w:t xml:space="preserve"> (excl SEND)</w:t>
            </w:r>
          </w:p>
        </w:tc>
        <w:tc>
          <w:tcPr>
            <w:tcW w:w="1559" w:type="dxa"/>
            <w:shd w:val="clear" w:color="auto" w:fill="CCC0D9" w:themeFill="accent4" w:themeFillTint="66"/>
          </w:tcPr>
          <w:p w14:paraId="121C67A9" w14:textId="77777777" w:rsidR="007B73AC" w:rsidRDefault="007B73AC" w:rsidP="008D1F66">
            <w:pPr>
              <w:spacing w:before="60" w:after="60" w:line="264" w:lineRule="auto"/>
              <w:jc w:val="center"/>
              <w:rPr>
                <w:rFonts w:ascii="Arial" w:eastAsia="Times New Roman" w:hAnsi="Arial" w:cs="Arial"/>
                <w:b/>
              </w:rPr>
            </w:pPr>
            <w:r>
              <w:rPr>
                <w:rFonts w:ascii="Arial" w:eastAsia="Times New Roman" w:hAnsi="Arial" w:cs="Arial"/>
                <w:b/>
              </w:rPr>
              <w:t xml:space="preserve">Sub </w:t>
            </w:r>
            <w:r w:rsidRPr="002D5E49">
              <w:rPr>
                <w:rFonts w:ascii="Arial" w:eastAsia="Times New Roman" w:hAnsi="Arial" w:cs="Arial"/>
                <w:b/>
              </w:rPr>
              <w:t>Weighting</w:t>
            </w:r>
          </w:p>
          <w:p w14:paraId="66C173F7" w14:textId="77777777" w:rsidR="007B73AC" w:rsidRPr="002D5E49" w:rsidRDefault="007B73AC" w:rsidP="007B73AC">
            <w:pPr>
              <w:spacing w:before="60" w:after="60" w:line="264" w:lineRule="auto"/>
              <w:jc w:val="center"/>
              <w:rPr>
                <w:rFonts w:ascii="Arial" w:eastAsia="Times New Roman" w:hAnsi="Arial" w:cs="Arial"/>
                <w:b/>
              </w:rPr>
            </w:pPr>
            <w:r>
              <w:rPr>
                <w:rFonts w:ascii="Arial" w:eastAsia="Times New Roman" w:hAnsi="Arial" w:cs="Arial"/>
                <w:b/>
              </w:rPr>
              <w:t>(incl SEND)</w:t>
            </w:r>
          </w:p>
        </w:tc>
        <w:tc>
          <w:tcPr>
            <w:tcW w:w="2126" w:type="dxa"/>
            <w:shd w:val="clear" w:color="auto" w:fill="CCC0D9" w:themeFill="accent4" w:themeFillTint="66"/>
          </w:tcPr>
          <w:p w14:paraId="268AC610" w14:textId="77777777" w:rsidR="007B73AC" w:rsidRDefault="007B73AC" w:rsidP="008D1F66">
            <w:pPr>
              <w:spacing w:before="60" w:after="60" w:line="264" w:lineRule="auto"/>
              <w:jc w:val="center"/>
              <w:rPr>
                <w:rFonts w:ascii="Arial" w:eastAsia="Times New Roman" w:hAnsi="Arial" w:cs="Arial"/>
                <w:b/>
              </w:rPr>
            </w:pPr>
            <w:r>
              <w:rPr>
                <w:rFonts w:ascii="Arial" w:eastAsia="Times New Roman" w:hAnsi="Arial" w:cs="Arial"/>
                <w:b/>
              </w:rPr>
              <w:t>Maximum Word Count</w:t>
            </w:r>
          </w:p>
        </w:tc>
      </w:tr>
      <w:tr w:rsidR="00C356A3" w:rsidRPr="002D5E49" w14:paraId="56293F9F" w14:textId="77777777" w:rsidTr="004A3435">
        <w:tc>
          <w:tcPr>
            <w:tcW w:w="3573" w:type="dxa"/>
          </w:tcPr>
          <w:p w14:paraId="241072A3" w14:textId="77777777" w:rsidR="00C356A3" w:rsidRPr="0002269B" w:rsidRDefault="00C356A3" w:rsidP="00C356A3">
            <w:pPr>
              <w:pStyle w:val="ListParagraph"/>
              <w:numPr>
                <w:ilvl w:val="0"/>
                <w:numId w:val="37"/>
              </w:numPr>
              <w:spacing w:before="120"/>
              <w:contextualSpacing/>
              <w:rPr>
                <w:sz w:val="22"/>
                <w:szCs w:val="22"/>
              </w:rPr>
            </w:pPr>
            <w:r>
              <w:rPr>
                <w:sz w:val="22"/>
                <w:szCs w:val="22"/>
              </w:rPr>
              <w:t>Service Delivery 1a</w:t>
            </w:r>
          </w:p>
        </w:tc>
        <w:tc>
          <w:tcPr>
            <w:tcW w:w="1418" w:type="dxa"/>
            <w:shd w:val="clear" w:color="auto" w:fill="auto"/>
          </w:tcPr>
          <w:p w14:paraId="260A8D17" w14:textId="77777777" w:rsidR="00C356A3" w:rsidRPr="002D5E49" w:rsidRDefault="00C356A3" w:rsidP="00C356A3">
            <w:pPr>
              <w:spacing w:before="120" w:after="0" w:line="264" w:lineRule="auto"/>
              <w:jc w:val="center"/>
              <w:rPr>
                <w:rFonts w:ascii="Arial" w:eastAsia="Times New Roman" w:hAnsi="Arial" w:cs="Arial"/>
              </w:rPr>
            </w:pPr>
            <w:r>
              <w:rPr>
                <w:rFonts w:ascii="Arial" w:eastAsia="Times New Roman" w:hAnsi="Arial" w:cs="Arial"/>
              </w:rPr>
              <w:t>15</w:t>
            </w:r>
            <w:r w:rsidRPr="00F800BF">
              <w:rPr>
                <w:rFonts w:ascii="Arial" w:eastAsia="Times New Roman" w:hAnsi="Arial" w:cs="Arial"/>
              </w:rPr>
              <w:t>%</w:t>
            </w:r>
          </w:p>
        </w:tc>
        <w:tc>
          <w:tcPr>
            <w:tcW w:w="1559" w:type="dxa"/>
            <w:shd w:val="clear" w:color="auto" w:fill="auto"/>
          </w:tcPr>
          <w:p w14:paraId="7DD375D5" w14:textId="77777777" w:rsidR="00C356A3" w:rsidRPr="002D5E49" w:rsidRDefault="00C356A3" w:rsidP="00C356A3">
            <w:pPr>
              <w:spacing w:before="120" w:after="0" w:line="264" w:lineRule="auto"/>
              <w:jc w:val="center"/>
              <w:rPr>
                <w:rFonts w:ascii="Arial" w:eastAsia="Times New Roman" w:hAnsi="Arial" w:cs="Arial"/>
              </w:rPr>
            </w:pPr>
            <w:r>
              <w:rPr>
                <w:rFonts w:ascii="Arial" w:eastAsia="Times New Roman" w:hAnsi="Arial" w:cs="Arial"/>
              </w:rPr>
              <w:t>15</w:t>
            </w:r>
            <w:r w:rsidRPr="00F800BF">
              <w:rPr>
                <w:rFonts w:ascii="Arial" w:eastAsia="Times New Roman" w:hAnsi="Arial" w:cs="Arial"/>
              </w:rPr>
              <w:t>%</w:t>
            </w:r>
          </w:p>
        </w:tc>
        <w:tc>
          <w:tcPr>
            <w:tcW w:w="2126" w:type="dxa"/>
          </w:tcPr>
          <w:p w14:paraId="345C5B59" w14:textId="77777777" w:rsidR="00C356A3" w:rsidRDefault="00C356A3" w:rsidP="00C356A3">
            <w:pPr>
              <w:spacing w:before="120" w:after="0" w:line="264" w:lineRule="auto"/>
              <w:jc w:val="center"/>
              <w:rPr>
                <w:rFonts w:ascii="Arial" w:eastAsia="Times New Roman" w:hAnsi="Arial" w:cs="Arial"/>
              </w:rPr>
            </w:pPr>
            <w:r>
              <w:rPr>
                <w:rFonts w:ascii="Arial" w:eastAsia="Times New Roman" w:hAnsi="Arial" w:cs="Arial"/>
              </w:rPr>
              <w:t>1500</w:t>
            </w:r>
          </w:p>
        </w:tc>
      </w:tr>
      <w:tr w:rsidR="007B73AC" w:rsidRPr="002D5E49" w14:paraId="3A3D692E" w14:textId="77777777" w:rsidTr="004A3435">
        <w:tc>
          <w:tcPr>
            <w:tcW w:w="3573" w:type="dxa"/>
          </w:tcPr>
          <w:p w14:paraId="077A8BE2" w14:textId="77777777" w:rsidR="007B73AC" w:rsidRPr="0002269B" w:rsidRDefault="007B73AC" w:rsidP="007B73AC">
            <w:pPr>
              <w:pStyle w:val="ListParagraph"/>
              <w:numPr>
                <w:ilvl w:val="0"/>
                <w:numId w:val="37"/>
              </w:numPr>
              <w:spacing w:before="120"/>
              <w:ind w:left="714" w:hanging="357"/>
              <w:contextualSpacing/>
            </w:pPr>
            <w:r>
              <w:rPr>
                <w:sz w:val="22"/>
                <w:szCs w:val="22"/>
              </w:rPr>
              <w:t>Service Delivery 1b</w:t>
            </w:r>
          </w:p>
        </w:tc>
        <w:tc>
          <w:tcPr>
            <w:tcW w:w="1418" w:type="dxa"/>
          </w:tcPr>
          <w:p w14:paraId="03551DC5" w14:textId="77777777" w:rsidR="007B73AC" w:rsidRDefault="00C356A3" w:rsidP="008D1F66">
            <w:pPr>
              <w:spacing w:before="120" w:after="0" w:line="264" w:lineRule="auto"/>
              <w:jc w:val="center"/>
              <w:rPr>
                <w:rFonts w:ascii="Arial" w:eastAsia="Times New Roman" w:hAnsi="Arial" w:cs="Arial"/>
              </w:rPr>
            </w:pPr>
            <w:r>
              <w:rPr>
                <w:rFonts w:ascii="Arial" w:eastAsia="Times New Roman" w:hAnsi="Arial" w:cs="Arial"/>
              </w:rPr>
              <w:t>10%</w:t>
            </w:r>
          </w:p>
        </w:tc>
        <w:tc>
          <w:tcPr>
            <w:tcW w:w="1559" w:type="dxa"/>
            <w:shd w:val="clear" w:color="auto" w:fill="auto"/>
          </w:tcPr>
          <w:p w14:paraId="7363B8AC" w14:textId="77777777" w:rsidR="007B73AC" w:rsidRPr="002D5E49" w:rsidRDefault="00C356A3" w:rsidP="00C356A3">
            <w:pPr>
              <w:spacing w:before="120" w:after="0" w:line="264" w:lineRule="auto"/>
              <w:jc w:val="center"/>
              <w:rPr>
                <w:rFonts w:ascii="Arial" w:eastAsia="Times New Roman" w:hAnsi="Arial" w:cs="Arial"/>
              </w:rPr>
            </w:pPr>
            <w:r>
              <w:rPr>
                <w:rFonts w:ascii="Arial" w:eastAsia="Times New Roman" w:hAnsi="Arial" w:cs="Arial"/>
              </w:rPr>
              <w:t>8</w:t>
            </w:r>
            <w:r w:rsidR="007B73AC">
              <w:rPr>
                <w:rFonts w:ascii="Arial" w:eastAsia="Times New Roman" w:hAnsi="Arial" w:cs="Arial"/>
              </w:rPr>
              <w:t>%</w:t>
            </w:r>
          </w:p>
        </w:tc>
        <w:tc>
          <w:tcPr>
            <w:tcW w:w="2126" w:type="dxa"/>
          </w:tcPr>
          <w:p w14:paraId="53B0A1D6" w14:textId="77777777" w:rsidR="007B73AC" w:rsidRDefault="007B73AC" w:rsidP="00C356A3">
            <w:pPr>
              <w:spacing w:before="120" w:after="0" w:line="264" w:lineRule="auto"/>
              <w:jc w:val="center"/>
              <w:rPr>
                <w:rFonts w:ascii="Arial" w:eastAsia="Times New Roman" w:hAnsi="Arial" w:cs="Arial"/>
              </w:rPr>
            </w:pPr>
            <w:r>
              <w:rPr>
                <w:rFonts w:ascii="Arial" w:eastAsia="Times New Roman" w:hAnsi="Arial" w:cs="Arial"/>
              </w:rPr>
              <w:t>1</w:t>
            </w:r>
            <w:r w:rsidR="00C356A3">
              <w:rPr>
                <w:rFonts w:ascii="Arial" w:eastAsia="Times New Roman" w:hAnsi="Arial" w:cs="Arial"/>
              </w:rPr>
              <w:t>0</w:t>
            </w:r>
            <w:r>
              <w:rPr>
                <w:rFonts w:ascii="Arial" w:eastAsia="Times New Roman" w:hAnsi="Arial" w:cs="Arial"/>
              </w:rPr>
              <w:t>00</w:t>
            </w:r>
          </w:p>
        </w:tc>
      </w:tr>
      <w:tr w:rsidR="00C356A3" w:rsidRPr="002D5E49" w14:paraId="0E7B4A33" w14:textId="77777777" w:rsidTr="004A3435">
        <w:trPr>
          <w:trHeight w:val="347"/>
        </w:trPr>
        <w:tc>
          <w:tcPr>
            <w:tcW w:w="3573" w:type="dxa"/>
          </w:tcPr>
          <w:p w14:paraId="60F8ECC4" w14:textId="77777777" w:rsidR="00C356A3" w:rsidRPr="0045766C" w:rsidRDefault="00C356A3" w:rsidP="00C356A3">
            <w:pPr>
              <w:pStyle w:val="ListParagraph"/>
              <w:numPr>
                <w:ilvl w:val="0"/>
                <w:numId w:val="37"/>
              </w:numPr>
              <w:spacing w:before="120" w:line="252" w:lineRule="auto"/>
              <w:ind w:left="714" w:hanging="357"/>
              <w:contextualSpacing/>
              <w:rPr>
                <w:sz w:val="22"/>
                <w:szCs w:val="22"/>
              </w:rPr>
            </w:pPr>
            <w:r>
              <w:rPr>
                <w:sz w:val="22"/>
                <w:szCs w:val="22"/>
              </w:rPr>
              <w:t>Service Delivery 1c</w:t>
            </w:r>
          </w:p>
        </w:tc>
        <w:tc>
          <w:tcPr>
            <w:tcW w:w="1418" w:type="dxa"/>
          </w:tcPr>
          <w:p w14:paraId="489FF9FD" w14:textId="77777777" w:rsidR="00C356A3" w:rsidRDefault="00C356A3" w:rsidP="00C356A3">
            <w:pPr>
              <w:spacing w:before="120" w:after="0" w:line="264" w:lineRule="auto"/>
              <w:jc w:val="center"/>
              <w:rPr>
                <w:rFonts w:ascii="Arial" w:eastAsia="Times New Roman" w:hAnsi="Arial" w:cs="Arial"/>
              </w:rPr>
            </w:pPr>
            <w:r>
              <w:rPr>
                <w:rFonts w:ascii="Arial" w:eastAsia="Times New Roman" w:hAnsi="Arial" w:cs="Arial"/>
              </w:rPr>
              <w:t>10%</w:t>
            </w:r>
          </w:p>
        </w:tc>
        <w:tc>
          <w:tcPr>
            <w:tcW w:w="1559" w:type="dxa"/>
            <w:shd w:val="clear" w:color="auto" w:fill="auto"/>
          </w:tcPr>
          <w:p w14:paraId="3C463022" w14:textId="77777777" w:rsidR="00C356A3" w:rsidRPr="002D5E49" w:rsidRDefault="00C356A3" w:rsidP="00C356A3">
            <w:pPr>
              <w:spacing w:before="120" w:after="0" w:line="264" w:lineRule="auto"/>
              <w:jc w:val="center"/>
              <w:rPr>
                <w:rFonts w:ascii="Arial" w:eastAsia="Times New Roman" w:hAnsi="Arial" w:cs="Arial"/>
              </w:rPr>
            </w:pPr>
            <w:r>
              <w:rPr>
                <w:rFonts w:ascii="Arial" w:eastAsia="Times New Roman" w:hAnsi="Arial" w:cs="Arial"/>
              </w:rPr>
              <w:t>7%</w:t>
            </w:r>
          </w:p>
        </w:tc>
        <w:tc>
          <w:tcPr>
            <w:tcW w:w="2126" w:type="dxa"/>
          </w:tcPr>
          <w:p w14:paraId="6BB15E4B" w14:textId="77777777" w:rsidR="00C356A3" w:rsidRDefault="00C356A3" w:rsidP="00C356A3">
            <w:pPr>
              <w:spacing w:before="120" w:after="0" w:line="264" w:lineRule="auto"/>
              <w:jc w:val="center"/>
              <w:rPr>
                <w:rFonts w:ascii="Arial" w:eastAsia="Times New Roman" w:hAnsi="Arial" w:cs="Arial"/>
              </w:rPr>
            </w:pPr>
            <w:r>
              <w:rPr>
                <w:rFonts w:ascii="Arial" w:eastAsia="Times New Roman" w:hAnsi="Arial" w:cs="Arial"/>
              </w:rPr>
              <w:t>1000</w:t>
            </w:r>
          </w:p>
        </w:tc>
      </w:tr>
      <w:tr w:rsidR="007B73AC" w:rsidRPr="002D5E49" w14:paraId="6C6D15BC" w14:textId="77777777" w:rsidTr="004A3435">
        <w:tc>
          <w:tcPr>
            <w:tcW w:w="3573" w:type="dxa"/>
          </w:tcPr>
          <w:p w14:paraId="2ADA502F" w14:textId="77777777" w:rsidR="007B73AC" w:rsidRPr="0002269B" w:rsidRDefault="007B73AC" w:rsidP="007B73AC">
            <w:pPr>
              <w:pStyle w:val="ListParagraph"/>
              <w:numPr>
                <w:ilvl w:val="0"/>
                <w:numId w:val="37"/>
              </w:numPr>
              <w:spacing w:before="120"/>
              <w:rPr>
                <w:sz w:val="22"/>
                <w:szCs w:val="22"/>
              </w:rPr>
            </w:pPr>
            <w:r>
              <w:rPr>
                <w:bCs/>
                <w:sz w:val="22"/>
                <w:szCs w:val="22"/>
              </w:rPr>
              <w:t>Service Delivery 1d</w:t>
            </w:r>
            <w:r w:rsidRPr="0045766C">
              <w:rPr>
                <w:bCs/>
                <w:sz w:val="22"/>
                <w:szCs w:val="22"/>
              </w:rPr>
              <w:t xml:space="preserve"> </w:t>
            </w:r>
            <w:r>
              <w:rPr>
                <w:bCs/>
                <w:sz w:val="22"/>
                <w:szCs w:val="22"/>
              </w:rPr>
              <w:t>(SEND providers only)</w:t>
            </w:r>
          </w:p>
        </w:tc>
        <w:tc>
          <w:tcPr>
            <w:tcW w:w="1418" w:type="dxa"/>
          </w:tcPr>
          <w:p w14:paraId="1442E3C2" w14:textId="77777777" w:rsidR="007B73AC" w:rsidRDefault="00C356A3" w:rsidP="008D1F66">
            <w:pPr>
              <w:spacing w:before="120" w:after="0" w:line="264" w:lineRule="auto"/>
              <w:jc w:val="center"/>
              <w:rPr>
                <w:rFonts w:ascii="Arial" w:eastAsia="Times New Roman" w:hAnsi="Arial" w:cs="Arial"/>
              </w:rPr>
            </w:pPr>
            <w:r>
              <w:rPr>
                <w:rFonts w:ascii="Arial" w:eastAsia="Times New Roman" w:hAnsi="Arial" w:cs="Arial"/>
              </w:rPr>
              <w:t>n/a</w:t>
            </w:r>
          </w:p>
        </w:tc>
        <w:tc>
          <w:tcPr>
            <w:tcW w:w="1559" w:type="dxa"/>
            <w:shd w:val="clear" w:color="auto" w:fill="auto"/>
          </w:tcPr>
          <w:p w14:paraId="6528444B" w14:textId="77777777" w:rsidR="007B73AC" w:rsidRPr="002D5E49" w:rsidRDefault="00C356A3" w:rsidP="00C356A3">
            <w:pPr>
              <w:spacing w:before="120" w:after="0" w:line="264" w:lineRule="auto"/>
              <w:jc w:val="center"/>
              <w:rPr>
                <w:rFonts w:ascii="Arial" w:eastAsia="Times New Roman" w:hAnsi="Arial" w:cs="Arial"/>
              </w:rPr>
            </w:pPr>
            <w:r>
              <w:rPr>
                <w:rFonts w:ascii="Arial" w:eastAsia="Times New Roman" w:hAnsi="Arial" w:cs="Arial"/>
              </w:rPr>
              <w:t>5</w:t>
            </w:r>
            <w:r w:rsidR="007B73AC">
              <w:rPr>
                <w:rFonts w:ascii="Arial" w:eastAsia="Times New Roman" w:hAnsi="Arial" w:cs="Arial"/>
              </w:rPr>
              <w:t>%</w:t>
            </w:r>
          </w:p>
        </w:tc>
        <w:tc>
          <w:tcPr>
            <w:tcW w:w="2126" w:type="dxa"/>
          </w:tcPr>
          <w:p w14:paraId="54D0E1A3" w14:textId="77777777" w:rsidR="007B73AC" w:rsidRDefault="007B73AC" w:rsidP="00C356A3">
            <w:pPr>
              <w:spacing w:before="120" w:after="0" w:line="264" w:lineRule="auto"/>
              <w:jc w:val="center"/>
              <w:rPr>
                <w:rFonts w:ascii="Arial" w:eastAsia="Times New Roman" w:hAnsi="Arial" w:cs="Arial"/>
              </w:rPr>
            </w:pPr>
            <w:r>
              <w:rPr>
                <w:rFonts w:ascii="Arial" w:eastAsia="Times New Roman" w:hAnsi="Arial" w:cs="Arial"/>
              </w:rPr>
              <w:t>1</w:t>
            </w:r>
            <w:r w:rsidR="00C356A3">
              <w:rPr>
                <w:rFonts w:ascii="Arial" w:eastAsia="Times New Roman" w:hAnsi="Arial" w:cs="Arial"/>
              </w:rPr>
              <w:t>0</w:t>
            </w:r>
            <w:r>
              <w:rPr>
                <w:rFonts w:ascii="Arial" w:eastAsia="Times New Roman" w:hAnsi="Arial" w:cs="Arial"/>
              </w:rPr>
              <w:t>00</w:t>
            </w:r>
          </w:p>
        </w:tc>
      </w:tr>
      <w:tr w:rsidR="00C356A3" w:rsidRPr="002D5E49" w14:paraId="61A54C4A" w14:textId="77777777" w:rsidTr="004A3435">
        <w:tc>
          <w:tcPr>
            <w:tcW w:w="3573" w:type="dxa"/>
            <w:shd w:val="clear" w:color="auto" w:fill="CCC0D9" w:themeFill="accent4" w:themeFillTint="66"/>
          </w:tcPr>
          <w:p w14:paraId="2FE7C03D" w14:textId="77777777" w:rsidR="00C356A3" w:rsidRPr="002D5E49" w:rsidRDefault="00C356A3" w:rsidP="00C356A3">
            <w:pPr>
              <w:spacing w:before="120" w:after="0" w:line="264" w:lineRule="auto"/>
              <w:jc w:val="both"/>
              <w:rPr>
                <w:rFonts w:ascii="Arial" w:eastAsia="Times New Roman" w:hAnsi="Arial" w:cs="Arial"/>
                <w:b/>
              </w:rPr>
            </w:pPr>
            <w:r w:rsidRPr="003F05F4">
              <w:rPr>
                <w:rFonts w:ascii="Arial" w:eastAsia="Times New Roman" w:hAnsi="Arial" w:cs="Arial"/>
                <w:b/>
              </w:rPr>
              <w:t xml:space="preserve">Total </w:t>
            </w:r>
            <w:r>
              <w:rPr>
                <w:rFonts w:ascii="Arial" w:eastAsia="Times New Roman" w:hAnsi="Arial" w:cs="Arial"/>
                <w:b/>
              </w:rPr>
              <w:t>W</w:t>
            </w:r>
            <w:r w:rsidRPr="003F05F4">
              <w:rPr>
                <w:rFonts w:ascii="Arial" w:eastAsia="Times New Roman" w:hAnsi="Arial" w:cs="Arial"/>
                <w:b/>
              </w:rPr>
              <w:t xml:space="preserve">eighting: </w:t>
            </w:r>
            <w:r>
              <w:rPr>
                <w:rFonts w:ascii="Arial" w:eastAsia="Times New Roman" w:hAnsi="Arial" w:cs="Arial"/>
                <w:b/>
              </w:rPr>
              <w:t>Lot 1</w:t>
            </w:r>
          </w:p>
        </w:tc>
        <w:tc>
          <w:tcPr>
            <w:tcW w:w="1418" w:type="dxa"/>
            <w:shd w:val="clear" w:color="auto" w:fill="CCC0D9" w:themeFill="accent4" w:themeFillTint="66"/>
          </w:tcPr>
          <w:p w14:paraId="68C6B036" w14:textId="77777777" w:rsidR="00C356A3" w:rsidRPr="002D5E49" w:rsidRDefault="00C356A3" w:rsidP="00C356A3">
            <w:pPr>
              <w:spacing w:before="120" w:after="0" w:line="264" w:lineRule="auto"/>
              <w:jc w:val="center"/>
              <w:rPr>
                <w:rFonts w:ascii="Arial" w:eastAsia="Times New Roman" w:hAnsi="Arial" w:cs="Arial"/>
                <w:b/>
              </w:rPr>
            </w:pPr>
            <w:r>
              <w:rPr>
                <w:rFonts w:ascii="Arial" w:eastAsia="Times New Roman" w:hAnsi="Arial" w:cs="Arial"/>
                <w:b/>
              </w:rPr>
              <w:t>35</w:t>
            </w:r>
            <w:r w:rsidRPr="002D5E49">
              <w:rPr>
                <w:rFonts w:ascii="Arial" w:eastAsia="Times New Roman" w:hAnsi="Arial" w:cs="Arial"/>
                <w:b/>
              </w:rPr>
              <w:t>%</w:t>
            </w:r>
          </w:p>
        </w:tc>
        <w:tc>
          <w:tcPr>
            <w:tcW w:w="1559" w:type="dxa"/>
            <w:shd w:val="clear" w:color="auto" w:fill="CCC0D9" w:themeFill="accent4" w:themeFillTint="66"/>
          </w:tcPr>
          <w:p w14:paraId="2962EF78" w14:textId="77777777" w:rsidR="00C356A3" w:rsidRPr="002D5E49" w:rsidRDefault="00C356A3" w:rsidP="00C356A3">
            <w:pPr>
              <w:spacing w:before="120" w:after="0" w:line="264" w:lineRule="auto"/>
              <w:jc w:val="center"/>
              <w:rPr>
                <w:rFonts w:ascii="Arial" w:eastAsia="Times New Roman" w:hAnsi="Arial" w:cs="Arial"/>
                <w:b/>
              </w:rPr>
            </w:pPr>
            <w:r>
              <w:rPr>
                <w:rFonts w:ascii="Arial" w:eastAsia="Times New Roman" w:hAnsi="Arial" w:cs="Arial"/>
                <w:b/>
              </w:rPr>
              <w:t>35</w:t>
            </w:r>
            <w:r w:rsidRPr="002D5E49">
              <w:rPr>
                <w:rFonts w:ascii="Arial" w:eastAsia="Times New Roman" w:hAnsi="Arial" w:cs="Arial"/>
                <w:b/>
              </w:rPr>
              <w:t>%</w:t>
            </w:r>
          </w:p>
        </w:tc>
        <w:tc>
          <w:tcPr>
            <w:tcW w:w="2126" w:type="dxa"/>
            <w:shd w:val="clear" w:color="auto" w:fill="CCC0D9" w:themeFill="accent4" w:themeFillTint="66"/>
          </w:tcPr>
          <w:p w14:paraId="53899EFE" w14:textId="77777777" w:rsidR="00C356A3" w:rsidRDefault="00C356A3" w:rsidP="00C356A3">
            <w:pPr>
              <w:spacing w:before="120" w:after="0" w:line="264" w:lineRule="auto"/>
              <w:jc w:val="center"/>
              <w:rPr>
                <w:rFonts w:ascii="Arial" w:eastAsia="Times New Roman" w:hAnsi="Arial" w:cs="Arial"/>
                <w:b/>
              </w:rPr>
            </w:pPr>
          </w:p>
        </w:tc>
      </w:tr>
    </w:tbl>
    <w:p w14:paraId="1D6CA0CE" w14:textId="77777777" w:rsidR="007B73AC" w:rsidRDefault="007B73AC" w:rsidP="002D5E49">
      <w:pPr>
        <w:spacing w:after="0"/>
        <w:rPr>
          <w:rFonts w:ascii="Arial" w:hAnsi="Arial" w:cs="Arial"/>
          <w:b/>
        </w:rPr>
      </w:pPr>
    </w:p>
    <w:p w14:paraId="6B61C438" w14:textId="77777777" w:rsidR="008C11C3" w:rsidRDefault="008C11C3" w:rsidP="002D5E49">
      <w:pPr>
        <w:spacing w:after="0"/>
        <w:rPr>
          <w:rFonts w:ascii="Arial" w:hAnsi="Arial" w:cs="Arial"/>
          <w:b/>
        </w:rPr>
      </w:pPr>
    </w:p>
    <w:p w14:paraId="20B179D4" w14:textId="77777777" w:rsidR="00C356A3" w:rsidRDefault="00C356A3" w:rsidP="002D5E49">
      <w:pPr>
        <w:spacing w:after="0"/>
        <w:rPr>
          <w:rFonts w:ascii="Arial" w:hAnsi="Arial" w:cs="Arial"/>
          <w:b/>
        </w:rPr>
      </w:pPr>
    </w:p>
    <w:p w14:paraId="539B79A1" w14:textId="77777777" w:rsidR="00C356A3" w:rsidRDefault="00C356A3" w:rsidP="002D5E49">
      <w:pPr>
        <w:spacing w:after="0"/>
        <w:rPr>
          <w:rFonts w:ascii="Arial" w:hAnsi="Arial" w:cs="Arial"/>
          <w:b/>
        </w:rPr>
      </w:pPr>
    </w:p>
    <w:p w14:paraId="0E95F77F" w14:textId="77777777" w:rsidR="00C356A3" w:rsidRDefault="00C356A3" w:rsidP="002D5E49">
      <w:pPr>
        <w:spacing w:after="0"/>
        <w:rPr>
          <w:rFonts w:ascii="Arial" w:hAnsi="Arial" w:cs="Arial"/>
          <w:b/>
        </w:rPr>
      </w:pPr>
    </w:p>
    <w:p w14:paraId="2A448D18" w14:textId="77777777" w:rsidR="00C356A3" w:rsidRDefault="00C356A3" w:rsidP="002D5E49">
      <w:pPr>
        <w:spacing w:after="0"/>
        <w:rPr>
          <w:rFonts w:ascii="Arial" w:hAnsi="Arial" w:cs="Arial"/>
          <w:b/>
        </w:rPr>
      </w:pPr>
    </w:p>
    <w:p w14:paraId="22E58FE9" w14:textId="77777777" w:rsidR="00C356A3" w:rsidRPr="00650380" w:rsidRDefault="004A3435" w:rsidP="004A3435">
      <w:pPr>
        <w:pStyle w:val="ListParagraph"/>
        <w:numPr>
          <w:ilvl w:val="0"/>
          <w:numId w:val="43"/>
        </w:numPr>
        <w:spacing w:after="120"/>
        <w:ind w:left="357" w:hanging="357"/>
        <w:rPr>
          <w:b/>
          <w:sz w:val="24"/>
          <w:szCs w:val="24"/>
        </w:rPr>
      </w:pPr>
      <w:r w:rsidRPr="00650380">
        <w:rPr>
          <w:b/>
          <w:sz w:val="24"/>
          <w:szCs w:val="24"/>
        </w:rPr>
        <w:t xml:space="preserve">Lot 2 - Secondary – Key Stage 3 &amp; 4 </w:t>
      </w:r>
    </w:p>
    <w:tbl>
      <w:tblPr>
        <w:tblW w:w="86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3"/>
        <w:gridCol w:w="1418"/>
        <w:gridCol w:w="1559"/>
        <w:gridCol w:w="2126"/>
      </w:tblGrid>
      <w:tr w:rsidR="004A3435" w:rsidRPr="002D5E49" w14:paraId="010C15F7" w14:textId="77777777" w:rsidTr="007F7F26">
        <w:tc>
          <w:tcPr>
            <w:tcW w:w="3573" w:type="dxa"/>
            <w:shd w:val="clear" w:color="auto" w:fill="CCC0D9" w:themeFill="accent4" w:themeFillTint="66"/>
          </w:tcPr>
          <w:p w14:paraId="5BCEAE57" w14:textId="77777777" w:rsidR="004A3435" w:rsidRDefault="004A3435" w:rsidP="008D1F66">
            <w:pPr>
              <w:spacing w:before="60" w:after="60" w:line="264" w:lineRule="auto"/>
              <w:rPr>
                <w:rFonts w:ascii="Arial" w:eastAsia="Times New Roman" w:hAnsi="Arial" w:cs="Arial"/>
                <w:b/>
              </w:rPr>
            </w:pPr>
            <w:r>
              <w:rPr>
                <w:rFonts w:ascii="Arial" w:eastAsia="Times New Roman" w:hAnsi="Arial" w:cs="Arial"/>
                <w:b/>
              </w:rPr>
              <w:t>Method Statement: Lot Specific</w:t>
            </w:r>
          </w:p>
          <w:p w14:paraId="23033180" w14:textId="02E2439C" w:rsidR="004A3435" w:rsidRDefault="004A3435" w:rsidP="008D1F66">
            <w:pPr>
              <w:spacing w:before="60" w:after="60" w:line="264" w:lineRule="auto"/>
              <w:jc w:val="both"/>
              <w:rPr>
                <w:rFonts w:ascii="Arial" w:eastAsia="Times New Roman" w:hAnsi="Arial" w:cs="Arial"/>
                <w:b/>
              </w:rPr>
            </w:pPr>
          </w:p>
          <w:p w14:paraId="4C8EB292" w14:textId="77777777" w:rsidR="004A3435" w:rsidRPr="002D5E49" w:rsidRDefault="004A3435" w:rsidP="004A3435">
            <w:pPr>
              <w:spacing w:before="60" w:after="60" w:line="264" w:lineRule="auto"/>
              <w:jc w:val="both"/>
              <w:rPr>
                <w:rFonts w:ascii="Arial" w:eastAsia="Times New Roman" w:hAnsi="Arial" w:cs="Arial"/>
                <w:b/>
              </w:rPr>
            </w:pPr>
          </w:p>
        </w:tc>
        <w:tc>
          <w:tcPr>
            <w:tcW w:w="1418" w:type="dxa"/>
            <w:shd w:val="clear" w:color="auto" w:fill="CCC0D9" w:themeFill="accent4" w:themeFillTint="66"/>
          </w:tcPr>
          <w:p w14:paraId="1965784A" w14:textId="77777777" w:rsidR="004A3435" w:rsidRDefault="004A3435" w:rsidP="008D1F66">
            <w:pPr>
              <w:spacing w:before="60" w:after="60" w:line="264" w:lineRule="auto"/>
              <w:jc w:val="center"/>
              <w:rPr>
                <w:rFonts w:ascii="Arial" w:eastAsia="Times New Roman" w:hAnsi="Arial" w:cs="Arial"/>
                <w:b/>
              </w:rPr>
            </w:pPr>
            <w:r w:rsidRPr="007B73AC">
              <w:rPr>
                <w:rFonts w:ascii="Arial" w:eastAsia="Times New Roman" w:hAnsi="Arial" w:cs="Arial"/>
                <w:b/>
              </w:rPr>
              <w:t>Sub Weighting</w:t>
            </w:r>
            <w:r>
              <w:rPr>
                <w:rFonts w:ascii="Arial" w:eastAsia="Times New Roman" w:hAnsi="Arial" w:cs="Arial"/>
                <w:b/>
              </w:rPr>
              <w:t xml:space="preserve"> (excl SEND)</w:t>
            </w:r>
          </w:p>
        </w:tc>
        <w:tc>
          <w:tcPr>
            <w:tcW w:w="1559" w:type="dxa"/>
            <w:shd w:val="clear" w:color="auto" w:fill="CCC0D9" w:themeFill="accent4" w:themeFillTint="66"/>
          </w:tcPr>
          <w:p w14:paraId="64C45BEA" w14:textId="77777777" w:rsidR="004A3435" w:rsidRDefault="004A3435" w:rsidP="008D1F66">
            <w:pPr>
              <w:spacing w:before="60" w:after="60" w:line="264" w:lineRule="auto"/>
              <w:jc w:val="center"/>
              <w:rPr>
                <w:rFonts w:ascii="Arial" w:eastAsia="Times New Roman" w:hAnsi="Arial" w:cs="Arial"/>
                <w:b/>
              </w:rPr>
            </w:pPr>
            <w:r>
              <w:rPr>
                <w:rFonts w:ascii="Arial" w:eastAsia="Times New Roman" w:hAnsi="Arial" w:cs="Arial"/>
                <w:b/>
              </w:rPr>
              <w:t xml:space="preserve">Sub </w:t>
            </w:r>
            <w:r w:rsidRPr="002D5E49">
              <w:rPr>
                <w:rFonts w:ascii="Arial" w:eastAsia="Times New Roman" w:hAnsi="Arial" w:cs="Arial"/>
                <w:b/>
              </w:rPr>
              <w:t>Weighting</w:t>
            </w:r>
          </w:p>
          <w:p w14:paraId="5C070037" w14:textId="77777777" w:rsidR="004A3435" w:rsidRPr="002D5E49" w:rsidRDefault="004A3435" w:rsidP="008D1F66">
            <w:pPr>
              <w:spacing w:before="60" w:after="60" w:line="264" w:lineRule="auto"/>
              <w:jc w:val="center"/>
              <w:rPr>
                <w:rFonts w:ascii="Arial" w:eastAsia="Times New Roman" w:hAnsi="Arial" w:cs="Arial"/>
                <w:b/>
              </w:rPr>
            </w:pPr>
            <w:r>
              <w:rPr>
                <w:rFonts w:ascii="Arial" w:eastAsia="Times New Roman" w:hAnsi="Arial" w:cs="Arial"/>
                <w:b/>
              </w:rPr>
              <w:t>(incl SEND)</w:t>
            </w:r>
          </w:p>
        </w:tc>
        <w:tc>
          <w:tcPr>
            <w:tcW w:w="2126" w:type="dxa"/>
            <w:shd w:val="clear" w:color="auto" w:fill="CCC0D9" w:themeFill="accent4" w:themeFillTint="66"/>
          </w:tcPr>
          <w:p w14:paraId="13A02084" w14:textId="77777777" w:rsidR="004A3435" w:rsidRDefault="004A3435" w:rsidP="008D1F66">
            <w:pPr>
              <w:spacing w:before="60" w:after="60" w:line="264" w:lineRule="auto"/>
              <w:jc w:val="center"/>
              <w:rPr>
                <w:rFonts w:ascii="Arial" w:eastAsia="Times New Roman" w:hAnsi="Arial" w:cs="Arial"/>
                <w:b/>
              </w:rPr>
            </w:pPr>
            <w:r>
              <w:rPr>
                <w:rFonts w:ascii="Arial" w:eastAsia="Times New Roman" w:hAnsi="Arial" w:cs="Arial"/>
                <w:b/>
              </w:rPr>
              <w:t>Maximum Word Count</w:t>
            </w:r>
          </w:p>
        </w:tc>
      </w:tr>
      <w:tr w:rsidR="004A3435" w:rsidRPr="002D5E49" w14:paraId="0F6656F2" w14:textId="77777777" w:rsidTr="008D1F66">
        <w:tc>
          <w:tcPr>
            <w:tcW w:w="3573" w:type="dxa"/>
          </w:tcPr>
          <w:p w14:paraId="47B34613" w14:textId="77777777" w:rsidR="004A3435" w:rsidRPr="0002269B" w:rsidRDefault="004A3435" w:rsidP="004A3435">
            <w:pPr>
              <w:pStyle w:val="ListParagraph"/>
              <w:numPr>
                <w:ilvl w:val="0"/>
                <w:numId w:val="39"/>
              </w:numPr>
              <w:spacing w:before="120"/>
              <w:contextualSpacing/>
              <w:rPr>
                <w:sz w:val="22"/>
                <w:szCs w:val="22"/>
              </w:rPr>
            </w:pPr>
            <w:r>
              <w:rPr>
                <w:sz w:val="22"/>
                <w:szCs w:val="22"/>
              </w:rPr>
              <w:t>Service Delivery 2a</w:t>
            </w:r>
          </w:p>
        </w:tc>
        <w:tc>
          <w:tcPr>
            <w:tcW w:w="1418" w:type="dxa"/>
            <w:shd w:val="clear" w:color="auto" w:fill="auto"/>
          </w:tcPr>
          <w:p w14:paraId="43941A39" w14:textId="77777777" w:rsidR="004A3435" w:rsidRPr="002D5E49" w:rsidRDefault="004A3435" w:rsidP="008D1F66">
            <w:pPr>
              <w:spacing w:before="120" w:after="0" w:line="264" w:lineRule="auto"/>
              <w:jc w:val="center"/>
              <w:rPr>
                <w:rFonts w:ascii="Arial" w:eastAsia="Times New Roman" w:hAnsi="Arial" w:cs="Arial"/>
              </w:rPr>
            </w:pPr>
            <w:r>
              <w:rPr>
                <w:rFonts w:ascii="Arial" w:eastAsia="Times New Roman" w:hAnsi="Arial" w:cs="Arial"/>
              </w:rPr>
              <w:t>15</w:t>
            </w:r>
            <w:r w:rsidRPr="00F800BF">
              <w:rPr>
                <w:rFonts w:ascii="Arial" w:eastAsia="Times New Roman" w:hAnsi="Arial" w:cs="Arial"/>
              </w:rPr>
              <w:t>%</w:t>
            </w:r>
          </w:p>
        </w:tc>
        <w:tc>
          <w:tcPr>
            <w:tcW w:w="1559" w:type="dxa"/>
            <w:shd w:val="clear" w:color="auto" w:fill="auto"/>
          </w:tcPr>
          <w:p w14:paraId="23BEE16A" w14:textId="77777777" w:rsidR="004A3435" w:rsidRPr="002D5E49" w:rsidRDefault="004A3435" w:rsidP="008D1F66">
            <w:pPr>
              <w:spacing w:before="120" w:after="0" w:line="264" w:lineRule="auto"/>
              <w:jc w:val="center"/>
              <w:rPr>
                <w:rFonts w:ascii="Arial" w:eastAsia="Times New Roman" w:hAnsi="Arial" w:cs="Arial"/>
              </w:rPr>
            </w:pPr>
            <w:r>
              <w:rPr>
                <w:rFonts w:ascii="Arial" w:eastAsia="Times New Roman" w:hAnsi="Arial" w:cs="Arial"/>
              </w:rPr>
              <w:t>15</w:t>
            </w:r>
            <w:r w:rsidRPr="00F800BF">
              <w:rPr>
                <w:rFonts w:ascii="Arial" w:eastAsia="Times New Roman" w:hAnsi="Arial" w:cs="Arial"/>
              </w:rPr>
              <w:t>%</w:t>
            </w:r>
          </w:p>
        </w:tc>
        <w:tc>
          <w:tcPr>
            <w:tcW w:w="2126" w:type="dxa"/>
          </w:tcPr>
          <w:p w14:paraId="6CDA57C7" w14:textId="77777777" w:rsidR="004A3435" w:rsidRDefault="004A3435" w:rsidP="008D1F66">
            <w:pPr>
              <w:spacing w:before="120" w:after="0" w:line="264" w:lineRule="auto"/>
              <w:jc w:val="center"/>
              <w:rPr>
                <w:rFonts w:ascii="Arial" w:eastAsia="Times New Roman" w:hAnsi="Arial" w:cs="Arial"/>
              </w:rPr>
            </w:pPr>
            <w:r>
              <w:rPr>
                <w:rFonts w:ascii="Arial" w:eastAsia="Times New Roman" w:hAnsi="Arial" w:cs="Arial"/>
              </w:rPr>
              <w:t>1500</w:t>
            </w:r>
          </w:p>
        </w:tc>
      </w:tr>
      <w:tr w:rsidR="004A3435" w:rsidRPr="002D5E49" w14:paraId="6FEF9B7A" w14:textId="77777777" w:rsidTr="008D1F66">
        <w:tc>
          <w:tcPr>
            <w:tcW w:w="3573" w:type="dxa"/>
          </w:tcPr>
          <w:p w14:paraId="642239E2" w14:textId="77777777" w:rsidR="004A3435" w:rsidRPr="0002269B" w:rsidRDefault="004A3435" w:rsidP="004A3435">
            <w:pPr>
              <w:pStyle w:val="ListParagraph"/>
              <w:numPr>
                <w:ilvl w:val="0"/>
                <w:numId w:val="39"/>
              </w:numPr>
              <w:spacing w:before="120"/>
              <w:ind w:left="714" w:hanging="357"/>
              <w:contextualSpacing/>
            </w:pPr>
            <w:r>
              <w:rPr>
                <w:sz w:val="22"/>
                <w:szCs w:val="22"/>
              </w:rPr>
              <w:t>Service Delivery 2b</w:t>
            </w:r>
          </w:p>
        </w:tc>
        <w:tc>
          <w:tcPr>
            <w:tcW w:w="1418" w:type="dxa"/>
          </w:tcPr>
          <w:p w14:paraId="1013873E" w14:textId="77777777" w:rsidR="004A3435" w:rsidRDefault="004A3435" w:rsidP="008D1F66">
            <w:pPr>
              <w:spacing w:before="120" w:after="0" w:line="264" w:lineRule="auto"/>
              <w:jc w:val="center"/>
              <w:rPr>
                <w:rFonts w:ascii="Arial" w:eastAsia="Times New Roman" w:hAnsi="Arial" w:cs="Arial"/>
              </w:rPr>
            </w:pPr>
            <w:r>
              <w:rPr>
                <w:rFonts w:ascii="Arial" w:eastAsia="Times New Roman" w:hAnsi="Arial" w:cs="Arial"/>
              </w:rPr>
              <w:t>10%</w:t>
            </w:r>
          </w:p>
        </w:tc>
        <w:tc>
          <w:tcPr>
            <w:tcW w:w="1559" w:type="dxa"/>
            <w:shd w:val="clear" w:color="auto" w:fill="auto"/>
          </w:tcPr>
          <w:p w14:paraId="58381DD4" w14:textId="77777777" w:rsidR="004A3435" w:rsidRPr="002D5E49" w:rsidRDefault="004A3435" w:rsidP="008D1F66">
            <w:pPr>
              <w:spacing w:before="120" w:after="0" w:line="264" w:lineRule="auto"/>
              <w:jc w:val="center"/>
              <w:rPr>
                <w:rFonts w:ascii="Arial" w:eastAsia="Times New Roman" w:hAnsi="Arial" w:cs="Arial"/>
              </w:rPr>
            </w:pPr>
            <w:r>
              <w:rPr>
                <w:rFonts w:ascii="Arial" w:eastAsia="Times New Roman" w:hAnsi="Arial" w:cs="Arial"/>
              </w:rPr>
              <w:t>8%</w:t>
            </w:r>
          </w:p>
        </w:tc>
        <w:tc>
          <w:tcPr>
            <w:tcW w:w="2126" w:type="dxa"/>
          </w:tcPr>
          <w:p w14:paraId="7BDD32B7" w14:textId="77777777" w:rsidR="004A3435" w:rsidRDefault="004A3435" w:rsidP="008D1F66">
            <w:pPr>
              <w:spacing w:before="120" w:after="0" w:line="264" w:lineRule="auto"/>
              <w:jc w:val="center"/>
              <w:rPr>
                <w:rFonts w:ascii="Arial" w:eastAsia="Times New Roman" w:hAnsi="Arial" w:cs="Arial"/>
              </w:rPr>
            </w:pPr>
            <w:r>
              <w:rPr>
                <w:rFonts w:ascii="Arial" w:eastAsia="Times New Roman" w:hAnsi="Arial" w:cs="Arial"/>
              </w:rPr>
              <w:t>1000</w:t>
            </w:r>
          </w:p>
        </w:tc>
      </w:tr>
      <w:tr w:rsidR="004A3435" w:rsidRPr="002D5E49" w14:paraId="6E42DA99" w14:textId="77777777" w:rsidTr="008D1F66">
        <w:trPr>
          <w:trHeight w:val="347"/>
        </w:trPr>
        <w:tc>
          <w:tcPr>
            <w:tcW w:w="3573" w:type="dxa"/>
          </w:tcPr>
          <w:p w14:paraId="562C810B" w14:textId="77777777" w:rsidR="004A3435" w:rsidRPr="0045766C" w:rsidRDefault="004A3435" w:rsidP="004A3435">
            <w:pPr>
              <w:pStyle w:val="ListParagraph"/>
              <w:numPr>
                <w:ilvl w:val="0"/>
                <w:numId w:val="39"/>
              </w:numPr>
              <w:spacing w:before="120" w:line="252" w:lineRule="auto"/>
              <w:ind w:left="714" w:hanging="357"/>
              <w:contextualSpacing/>
              <w:rPr>
                <w:sz w:val="22"/>
                <w:szCs w:val="22"/>
              </w:rPr>
            </w:pPr>
            <w:r>
              <w:rPr>
                <w:sz w:val="22"/>
                <w:szCs w:val="22"/>
              </w:rPr>
              <w:t>Service Delivery 2c</w:t>
            </w:r>
          </w:p>
        </w:tc>
        <w:tc>
          <w:tcPr>
            <w:tcW w:w="1418" w:type="dxa"/>
          </w:tcPr>
          <w:p w14:paraId="045F683A" w14:textId="77777777" w:rsidR="004A3435" w:rsidRDefault="004A3435" w:rsidP="008D1F66">
            <w:pPr>
              <w:spacing w:before="120" w:after="0" w:line="264" w:lineRule="auto"/>
              <w:jc w:val="center"/>
              <w:rPr>
                <w:rFonts w:ascii="Arial" w:eastAsia="Times New Roman" w:hAnsi="Arial" w:cs="Arial"/>
              </w:rPr>
            </w:pPr>
            <w:r>
              <w:rPr>
                <w:rFonts w:ascii="Arial" w:eastAsia="Times New Roman" w:hAnsi="Arial" w:cs="Arial"/>
              </w:rPr>
              <w:t>10%</w:t>
            </w:r>
          </w:p>
        </w:tc>
        <w:tc>
          <w:tcPr>
            <w:tcW w:w="1559" w:type="dxa"/>
            <w:shd w:val="clear" w:color="auto" w:fill="auto"/>
          </w:tcPr>
          <w:p w14:paraId="5B2E3BC1" w14:textId="77777777" w:rsidR="004A3435" w:rsidRPr="002D5E49" w:rsidRDefault="004A3435" w:rsidP="008D1F66">
            <w:pPr>
              <w:spacing w:before="120" w:after="0" w:line="264" w:lineRule="auto"/>
              <w:jc w:val="center"/>
              <w:rPr>
                <w:rFonts w:ascii="Arial" w:eastAsia="Times New Roman" w:hAnsi="Arial" w:cs="Arial"/>
              </w:rPr>
            </w:pPr>
            <w:r>
              <w:rPr>
                <w:rFonts w:ascii="Arial" w:eastAsia="Times New Roman" w:hAnsi="Arial" w:cs="Arial"/>
              </w:rPr>
              <w:t>7%</w:t>
            </w:r>
          </w:p>
        </w:tc>
        <w:tc>
          <w:tcPr>
            <w:tcW w:w="2126" w:type="dxa"/>
          </w:tcPr>
          <w:p w14:paraId="17B74E48" w14:textId="77777777" w:rsidR="004A3435" w:rsidRDefault="004A3435" w:rsidP="008D1F66">
            <w:pPr>
              <w:spacing w:before="120" w:after="0" w:line="264" w:lineRule="auto"/>
              <w:jc w:val="center"/>
              <w:rPr>
                <w:rFonts w:ascii="Arial" w:eastAsia="Times New Roman" w:hAnsi="Arial" w:cs="Arial"/>
              </w:rPr>
            </w:pPr>
            <w:r>
              <w:rPr>
                <w:rFonts w:ascii="Arial" w:eastAsia="Times New Roman" w:hAnsi="Arial" w:cs="Arial"/>
              </w:rPr>
              <w:t>1000</w:t>
            </w:r>
          </w:p>
        </w:tc>
      </w:tr>
      <w:tr w:rsidR="004A3435" w:rsidRPr="002D5E49" w14:paraId="4F33788F" w14:textId="77777777" w:rsidTr="008D1F66">
        <w:tc>
          <w:tcPr>
            <w:tcW w:w="3573" w:type="dxa"/>
          </w:tcPr>
          <w:p w14:paraId="15C91380" w14:textId="77777777" w:rsidR="004A3435" w:rsidRPr="0002269B" w:rsidRDefault="004A3435" w:rsidP="004A3435">
            <w:pPr>
              <w:pStyle w:val="ListParagraph"/>
              <w:numPr>
                <w:ilvl w:val="0"/>
                <w:numId w:val="39"/>
              </w:numPr>
              <w:spacing w:before="120"/>
              <w:rPr>
                <w:sz w:val="22"/>
                <w:szCs w:val="22"/>
              </w:rPr>
            </w:pPr>
            <w:r>
              <w:rPr>
                <w:bCs/>
                <w:sz w:val="22"/>
                <w:szCs w:val="22"/>
              </w:rPr>
              <w:t>Service Delivery 2d</w:t>
            </w:r>
            <w:r w:rsidRPr="0045766C">
              <w:rPr>
                <w:bCs/>
                <w:sz w:val="22"/>
                <w:szCs w:val="22"/>
              </w:rPr>
              <w:t xml:space="preserve"> </w:t>
            </w:r>
            <w:r>
              <w:rPr>
                <w:bCs/>
                <w:sz w:val="22"/>
                <w:szCs w:val="22"/>
              </w:rPr>
              <w:t>(SEND providers only)</w:t>
            </w:r>
          </w:p>
        </w:tc>
        <w:tc>
          <w:tcPr>
            <w:tcW w:w="1418" w:type="dxa"/>
          </w:tcPr>
          <w:p w14:paraId="5DFDC8F9" w14:textId="77777777" w:rsidR="004A3435" w:rsidRDefault="004A3435" w:rsidP="008D1F66">
            <w:pPr>
              <w:spacing w:before="120" w:after="0" w:line="264" w:lineRule="auto"/>
              <w:jc w:val="center"/>
              <w:rPr>
                <w:rFonts w:ascii="Arial" w:eastAsia="Times New Roman" w:hAnsi="Arial" w:cs="Arial"/>
              </w:rPr>
            </w:pPr>
            <w:r>
              <w:rPr>
                <w:rFonts w:ascii="Arial" w:eastAsia="Times New Roman" w:hAnsi="Arial" w:cs="Arial"/>
              </w:rPr>
              <w:t>n/a</w:t>
            </w:r>
          </w:p>
        </w:tc>
        <w:tc>
          <w:tcPr>
            <w:tcW w:w="1559" w:type="dxa"/>
            <w:shd w:val="clear" w:color="auto" w:fill="auto"/>
          </w:tcPr>
          <w:p w14:paraId="6C13F07D" w14:textId="77777777" w:rsidR="004A3435" w:rsidRPr="002D5E49" w:rsidRDefault="004A3435" w:rsidP="008D1F66">
            <w:pPr>
              <w:spacing w:before="120" w:after="0" w:line="264" w:lineRule="auto"/>
              <w:jc w:val="center"/>
              <w:rPr>
                <w:rFonts w:ascii="Arial" w:eastAsia="Times New Roman" w:hAnsi="Arial" w:cs="Arial"/>
              </w:rPr>
            </w:pPr>
            <w:r>
              <w:rPr>
                <w:rFonts w:ascii="Arial" w:eastAsia="Times New Roman" w:hAnsi="Arial" w:cs="Arial"/>
              </w:rPr>
              <w:t>5%</w:t>
            </w:r>
          </w:p>
        </w:tc>
        <w:tc>
          <w:tcPr>
            <w:tcW w:w="2126" w:type="dxa"/>
          </w:tcPr>
          <w:p w14:paraId="53FDEB29" w14:textId="77777777" w:rsidR="004A3435" w:rsidRDefault="004A3435" w:rsidP="008D1F66">
            <w:pPr>
              <w:spacing w:before="120" w:after="0" w:line="264" w:lineRule="auto"/>
              <w:jc w:val="center"/>
              <w:rPr>
                <w:rFonts w:ascii="Arial" w:eastAsia="Times New Roman" w:hAnsi="Arial" w:cs="Arial"/>
              </w:rPr>
            </w:pPr>
            <w:r>
              <w:rPr>
                <w:rFonts w:ascii="Arial" w:eastAsia="Times New Roman" w:hAnsi="Arial" w:cs="Arial"/>
              </w:rPr>
              <w:t>1000</w:t>
            </w:r>
          </w:p>
        </w:tc>
      </w:tr>
      <w:tr w:rsidR="004A3435" w:rsidRPr="002D5E49" w14:paraId="19895C8F" w14:textId="77777777" w:rsidTr="007F7F26">
        <w:tc>
          <w:tcPr>
            <w:tcW w:w="3573" w:type="dxa"/>
            <w:shd w:val="clear" w:color="auto" w:fill="CCC0D9" w:themeFill="accent4" w:themeFillTint="66"/>
          </w:tcPr>
          <w:p w14:paraId="04A4D8AD" w14:textId="77777777" w:rsidR="004A3435" w:rsidRPr="002D5E49" w:rsidRDefault="004A3435" w:rsidP="004A3435">
            <w:pPr>
              <w:spacing w:before="120" w:after="0" w:line="264" w:lineRule="auto"/>
              <w:jc w:val="both"/>
              <w:rPr>
                <w:rFonts w:ascii="Arial" w:eastAsia="Times New Roman" w:hAnsi="Arial" w:cs="Arial"/>
                <w:b/>
              </w:rPr>
            </w:pPr>
            <w:r w:rsidRPr="003F05F4">
              <w:rPr>
                <w:rFonts w:ascii="Arial" w:eastAsia="Times New Roman" w:hAnsi="Arial" w:cs="Arial"/>
                <w:b/>
              </w:rPr>
              <w:t xml:space="preserve">Total </w:t>
            </w:r>
            <w:r>
              <w:rPr>
                <w:rFonts w:ascii="Arial" w:eastAsia="Times New Roman" w:hAnsi="Arial" w:cs="Arial"/>
                <w:b/>
              </w:rPr>
              <w:t>W</w:t>
            </w:r>
            <w:r w:rsidRPr="003F05F4">
              <w:rPr>
                <w:rFonts w:ascii="Arial" w:eastAsia="Times New Roman" w:hAnsi="Arial" w:cs="Arial"/>
                <w:b/>
              </w:rPr>
              <w:t xml:space="preserve">eighting: </w:t>
            </w:r>
            <w:r>
              <w:rPr>
                <w:rFonts w:ascii="Arial" w:eastAsia="Times New Roman" w:hAnsi="Arial" w:cs="Arial"/>
                <w:b/>
              </w:rPr>
              <w:t>Lot 2</w:t>
            </w:r>
          </w:p>
        </w:tc>
        <w:tc>
          <w:tcPr>
            <w:tcW w:w="1418" w:type="dxa"/>
            <w:shd w:val="clear" w:color="auto" w:fill="CCC0D9" w:themeFill="accent4" w:themeFillTint="66"/>
          </w:tcPr>
          <w:p w14:paraId="43190657" w14:textId="77777777" w:rsidR="004A3435" w:rsidRPr="002D5E49" w:rsidRDefault="004A3435" w:rsidP="008D1F66">
            <w:pPr>
              <w:spacing w:before="120" w:after="0" w:line="264" w:lineRule="auto"/>
              <w:jc w:val="center"/>
              <w:rPr>
                <w:rFonts w:ascii="Arial" w:eastAsia="Times New Roman" w:hAnsi="Arial" w:cs="Arial"/>
                <w:b/>
              </w:rPr>
            </w:pPr>
            <w:r>
              <w:rPr>
                <w:rFonts w:ascii="Arial" w:eastAsia="Times New Roman" w:hAnsi="Arial" w:cs="Arial"/>
                <w:b/>
              </w:rPr>
              <w:t>35</w:t>
            </w:r>
            <w:r w:rsidRPr="002D5E49">
              <w:rPr>
                <w:rFonts w:ascii="Arial" w:eastAsia="Times New Roman" w:hAnsi="Arial" w:cs="Arial"/>
                <w:b/>
              </w:rPr>
              <w:t>%</w:t>
            </w:r>
          </w:p>
        </w:tc>
        <w:tc>
          <w:tcPr>
            <w:tcW w:w="1559" w:type="dxa"/>
            <w:shd w:val="clear" w:color="auto" w:fill="CCC0D9" w:themeFill="accent4" w:themeFillTint="66"/>
          </w:tcPr>
          <w:p w14:paraId="321518DD" w14:textId="77777777" w:rsidR="004A3435" w:rsidRPr="002D5E49" w:rsidRDefault="004A3435" w:rsidP="008D1F66">
            <w:pPr>
              <w:spacing w:before="120" w:after="0" w:line="264" w:lineRule="auto"/>
              <w:jc w:val="center"/>
              <w:rPr>
                <w:rFonts w:ascii="Arial" w:eastAsia="Times New Roman" w:hAnsi="Arial" w:cs="Arial"/>
                <w:b/>
              </w:rPr>
            </w:pPr>
            <w:r>
              <w:rPr>
                <w:rFonts w:ascii="Arial" w:eastAsia="Times New Roman" w:hAnsi="Arial" w:cs="Arial"/>
                <w:b/>
              </w:rPr>
              <w:t>35</w:t>
            </w:r>
            <w:r w:rsidRPr="002D5E49">
              <w:rPr>
                <w:rFonts w:ascii="Arial" w:eastAsia="Times New Roman" w:hAnsi="Arial" w:cs="Arial"/>
                <w:b/>
              </w:rPr>
              <w:t>%</w:t>
            </w:r>
          </w:p>
        </w:tc>
        <w:tc>
          <w:tcPr>
            <w:tcW w:w="2126" w:type="dxa"/>
            <w:shd w:val="clear" w:color="auto" w:fill="CCC0D9" w:themeFill="accent4" w:themeFillTint="66"/>
          </w:tcPr>
          <w:p w14:paraId="6E67A748" w14:textId="77777777" w:rsidR="004A3435" w:rsidRDefault="004A3435" w:rsidP="008D1F66">
            <w:pPr>
              <w:spacing w:before="120" w:after="0" w:line="264" w:lineRule="auto"/>
              <w:jc w:val="center"/>
              <w:rPr>
                <w:rFonts w:ascii="Arial" w:eastAsia="Times New Roman" w:hAnsi="Arial" w:cs="Arial"/>
                <w:b/>
              </w:rPr>
            </w:pPr>
          </w:p>
        </w:tc>
      </w:tr>
    </w:tbl>
    <w:p w14:paraId="45B0A6E7" w14:textId="77777777" w:rsidR="004A3435" w:rsidRDefault="004A3435" w:rsidP="002D5E49">
      <w:pPr>
        <w:spacing w:after="0"/>
        <w:rPr>
          <w:rFonts w:ascii="Arial" w:hAnsi="Arial" w:cs="Arial"/>
          <w:b/>
        </w:rPr>
      </w:pPr>
    </w:p>
    <w:p w14:paraId="24FFB44D" w14:textId="77777777" w:rsidR="004A3435" w:rsidRPr="00C528E2" w:rsidRDefault="00C528E2" w:rsidP="00C528E2">
      <w:pPr>
        <w:pStyle w:val="ListParagraph"/>
        <w:numPr>
          <w:ilvl w:val="0"/>
          <w:numId w:val="43"/>
        </w:numPr>
        <w:spacing w:after="120"/>
        <w:ind w:left="357" w:hanging="357"/>
        <w:rPr>
          <w:b/>
          <w:sz w:val="24"/>
          <w:szCs w:val="24"/>
        </w:rPr>
      </w:pPr>
      <w:r w:rsidRPr="00C528E2">
        <w:rPr>
          <w:b/>
          <w:sz w:val="24"/>
          <w:szCs w:val="24"/>
        </w:rPr>
        <w:t>Lot 3 - English as an Additional Language (EAL)</w:t>
      </w:r>
    </w:p>
    <w:tbl>
      <w:tblPr>
        <w:tblW w:w="86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2"/>
        <w:gridCol w:w="2126"/>
        <w:gridCol w:w="2268"/>
      </w:tblGrid>
      <w:tr w:rsidR="004A3435" w:rsidRPr="002D5E49" w14:paraId="3BE2D898" w14:textId="77777777" w:rsidTr="007F7F26">
        <w:tc>
          <w:tcPr>
            <w:tcW w:w="4282" w:type="dxa"/>
            <w:shd w:val="clear" w:color="auto" w:fill="CCC0D9" w:themeFill="accent4" w:themeFillTint="66"/>
          </w:tcPr>
          <w:p w14:paraId="00B4B349" w14:textId="77777777" w:rsidR="004A3435" w:rsidRDefault="004A3435" w:rsidP="004A3435">
            <w:pPr>
              <w:spacing w:before="60" w:after="60" w:line="264" w:lineRule="auto"/>
              <w:rPr>
                <w:rFonts w:ascii="Arial" w:eastAsia="Times New Roman" w:hAnsi="Arial" w:cs="Arial"/>
                <w:b/>
              </w:rPr>
            </w:pPr>
            <w:r w:rsidRPr="004A3435">
              <w:rPr>
                <w:rFonts w:ascii="Arial" w:eastAsia="Times New Roman" w:hAnsi="Arial" w:cs="Arial"/>
                <w:b/>
              </w:rPr>
              <w:t>Method Statement: Lot Specific</w:t>
            </w:r>
          </w:p>
          <w:p w14:paraId="2F4EABAC" w14:textId="77777777" w:rsidR="004A3435" w:rsidRPr="002D5E49" w:rsidRDefault="004A3435" w:rsidP="004A3435">
            <w:pPr>
              <w:spacing w:before="60" w:after="60" w:line="264" w:lineRule="auto"/>
              <w:rPr>
                <w:rFonts w:ascii="Arial" w:eastAsia="Times New Roman" w:hAnsi="Arial" w:cs="Arial"/>
                <w:b/>
              </w:rPr>
            </w:pPr>
          </w:p>
        </w:tc>
        <w:tc>
          <w:tcPr>
            <w:tcW w:w="2126" w:type="dxa"/>
            <w:shd w:val="clear" w:color="auto" w:fill="CCC0D9" w:themeFill="accent4" w:themeFillTint="66"/>
          </w:tcPr>
          <w:p w14:paraId="781CA925" w14:textId="77777777" w:rsidR="004A3435" w:rsidRPr="002D5E49" w:rsidRDefault="004A3435" w:rsidP="008D1F66">
            <w:pPr>
              <w:spacing w:before="60" w:after="60" w:line="264" w:lineRule="auto"/>
              <w:jc w:val="center"/>
              <w:rPr>
                <w:rFonts w:ascii="Arial" w:eastAsia="Times New Roman" w:hAnsi="Arial" w:cs="Arial"/>
                <w:b/>
              </w:rPr>
            </w:pPr>
            <w:r>
              <w:rPr>
                <w:rFonts w:ascii="Arial" w:eastAsia="Times New Roman" w:hAnsi="Arial" w:cs="Arial"/>
                <w:b/>
              </w:rPr>
              <w:t xml:space="preserve">Sub </w:t>
            </w:r>
            <w:r w:rsidRPr="002D5E49">
              <w:rPr>
                <w:rFonts w:ascii="Arial" w:eastAsia="Times New Roman" w:hAnsi="Arial" w:cs="Arial"/>
                <w:b/>
              </w:rPr>
              <w:t>Weighting</w:t>
            </w:r>
          </w:p>
        </w:tc>
        <w:tc>
          <w:tcPr>
            <w:tcW w:w="2268" w:type="dxa"/>
            <w:shd w:val="clear" w:color="auto" w:fill="CCC0D9" w:themeFill="accent4" w:themeFillTint="66"/>
          </w:tcPr>
          <w:p w14:paraId="7E91D69A" w14:textId="77777777" w:rsidR="004A3435" w:rsidRDefault="004A3435" w:rsidP="008D1F66">
            <w:pPr>
              <w:spacing w:before="60" w:after="60" w:line="264" w:lineRule="auto"/>
              <w:jc w:val="center"/>
              <w:rPr>
                <w:rFonts w:ascii="Arial" w:eastAsia="Times New Roman" w:hAnsi="Arial" w:cs="Arial"/>
                <w:b/>
              </w:rPr>
            </w:pPr>
            <w:r>
              <w:rPr>
                <w:rFonts w:ascii="Arial" w:eastAsia="Times New Roman" w:hAnsi="Arial" w:cs="Arial"/>
                <w:b/>
              </w:rPr>
              <w:t>Maximum Word Count</w:t>
            </w:r>
          </w:p>
        </w:tc>
      </w:tr>
      <w:tr w:rsidR="004A3435" w:rsidRPr="002D5E49" w14:paraId="6C23D3A8" w14:textId="77777777" w:rsidTr="004A3435">
        <w:tc>
          <w:tcPr>
            <w:tcW w:w="4282" w:type="dxa"/>
          </w:tcPr>
          <w:p w14:paraId="089C026F" w14:textId="77777777" w:rsidR="004A3435" w:rsidRPr="0002269B" w:rsidRDefault="004A3435" w:rsidP="004A3435">
            <w:pPr>
              <w:pStyle w:val="ListParagraph"/>
              <w:numPr>
                <w:ilvl w:val="0"/>
                <w:numId w:val="40"/>
              </w:numPr>
              <w:spacing w:before="120"/>
              <w:contextualSpacing/>
              <w:rPr>
                <w:sz w:val="22"/>
                <w:szCs w:val="22"/>
              </w:rPr>
            </w:pPr>
            <w:r>
              <w:rPr>
                <w:sz w:val="22"/>
                <w:szCs w:val="22"/>
              </w:rPr>
              <w:t>Service Delivery 3a</w:t>
            </w:r>
          </w:p>
        </w:tc>
        <w:tc>
          <w:tcPr>
            <w:tcW w:w="2126" w:type="dxa"/>
            <w:shd w:val="clear" w:color="auto" w:fill="auto"/>
          </w:tcPr>
          <w:p w14:paraId="64160D2D" w14:textId="77777777" w:rsidR="004A3435" w:rsidRPr="002D5E49" w:rsidRDefault="004A3435" w:rsidP="008D1F66">
            <w:pPr>
              <w:spacing w:before="120" w:after="0" w:line="264" w:lineRule="auto"/>
              <w:jc w:val="center"/>
              <w:rPr>
                <w:rFonts w:ascii="Arial" w:eastAsia="Times New Roman" w:hAnsi="Arial" w:cs="Arial"/>
              </w:rPr>
            </w:pPr>
            <w:r>
              <w:rPr>
                <w:rFonts w:ascii="Arial" w:eastAsia="Times New Roman" w:hAnsi="Arial" w:cs="Arial"/>
              </w:rPr>
              <w:t>14</w:t>
            </w:r>
            <w:r w:rsidRPr="00F800BF">
              <w:rPr>
                <w:rFonts w:ascii="Arial" w:eastAsia="Times New Roman" w:hAnsi="Arial" w:cs="Arial"/>
              </w:rPr>
              <w:t>%</w:t>
            </w:r>
          </w:p>
        </w:tc>
        <w:tc>
          <w:tcPr>
            <w:tcW w:w="2268" w:type="dxa"/>
          </w:tcPr>
          <w:p w14:paraId="3D0461AC" w14:textId="77777777" w:rsidR="004A3435" w:rsidRDefault="004A3435" w:rsidP="008D1F66">
            <w:pPr>
              <w:spacing w:before="120" w:after="0" w:line="264" w:lineRule="auto"/>
              <w:jc w:val="center"/>
              <w:rPr>
                <w:rFonts w:ascii="Arial" w:eastAsia="Times New Roman" w:hAnsi="Arial" w:cs="Arial"/>
              </w:rPr>
            </w:pPr>
            <w:r>
              <w:rPr>
                <w:rFonts w:ascii="Arial" w:eastAsia="Times New Roman" w:hAnsi="Arial" w:cs="Arial"/>
              </w:rPr>
              <w:t>1500</w:t>
            </w:r>
          </w:p>
        </w:tc>
      </w:tr>
      <w:tr w:rsidR="004A3435" w:rsidRPr="002D5E49" w14:paraId="0AC247C1" w14:textId="77777777" w:rsidTr="004A3435">
        <w:tc>
          <w:tcPr>
            <w:tcW w:w="4282" w:type="dxa"/>
          </w:tcPr>
          <w:p w14:paraId="357BBB82" w14:textId="77777777" w:rsidR="004A3435" w:rsidRPr="0002269B" w:rsidRDefault="004A3435" w:rsidP="004A3435">
            <w:pPr>
              <w:pStyle w:val="ListParagraph"/>
              <w:numPr>
                <w:ilvl w:val="0"/>
                <w:numId w:val="40"/>
              </w:numPr>
              <w:spacing w:before="120"/>
              <w:ind w:left="714" w:hanging="357"/>
              <w:contextualSpacing/>
            </w:pPr>
            <w:r>
              <w:rPr>
                <w:sz w:val="22"/>
                <w:szCs w:val="22"/>
              </w:rPr>
              <w:t>Service Delivery 3b</w:t>
            </w:r>
          </w:p>
        </w:tc>
        <w:tc>
          <w:tcPr>
            <w:tcW w:w="2126" w:type="dxa"/>
            <w:shd w:val="clear" w:color="auto" w:fill="auto"/>
          </w:tcPr>
          <w:p w14:paraId="66D53E38" w14:textId="77777777" w:rsidR="004A3435" w:rsidRPr="002D5E49" w:rsidRDefault="004A3435" w:rsidP="008D1F66">
            <w:pPr>
              <w:spacing w:before="120" w:after="0" w:line="264" w:lineRule="auto"/>
              <w:jc w:val="center"/>
              <w:rPr>
                <w:rFonts w:ascii="Arial" w:eastAsia="Times New Roman" w:hAnsi="Arial" w:cs="Arial"/>
              </w:rPr>
            </w:pPr>
            <w:r>
              <w:rPr>
                <w:rFonts w:ascii="Arial" w:eastAsia="Times New Roman" w:hAnsi="Arial" w:cs="Arial"/>
              </w:rPr>
              <w:t>14%</w:t>
            </w:r>
          </w:p>
        </w:tc>
        <w:tc>
          <w:tcPr>
            <w:tcW w:w="2268" w:type="dxa"/>
          </w:tcPr>
          <w:p w14:paraId="1DC0DBF0" w14:textId="77777777" w:rsidR="004A3435" w:rsidRDefault="004A3435" w:rsidP="008D1F66">
            <w:pPr>
              <w:spacing w:before="120" w:after="0" w:line="264" w:lineRule="auto"/>
              <w:jc w:val="center"/>
              <w:rPr>
                <w:rFonts w:ascii="Arial" w:eastAsia="Times New Roman" w:hAnsi="Arial" w:cs="Arial"/>
              </w:rPr>
            </w:pPr>
            <w:r>
              <w:rPr>
                <w:rFonts w:ascii="Arial" w:eastAsia="Times New Roman" w:hAnsi="Arial" w:cs="Arial"/>
              </w:rPr>
              <w:t>1500</w:t>
            </w:r>
          </w:p>
        </w:tc>
      </w:tr>
      <w:tr w:rsidR="004A3435" w:rsidRPr="002D5E49" w14:paraId="6676F1DB" w14:textId="77777777" w:rsidTr="004A3435">
        <w:trPr>
          <w:trHeight w:val="347"/>
        </w:trPr>
        <w:tc>
          <w:tcPr>
            <w:tcW w:w="4282" w:type="dxa"/>
          </w:tcPr>
          <w:p w14:paraId="5A47681D" w14:textId="77777777" w:rsidR="004A3435" w:rsidRPr="0045766C" w:rsidRDefault="004A3435" w:rsidP="004A3435">
            <w:pPr>
              <w:pStyle w:val="ListParagraph"/>
              <w:numPr>
                <w:ilvl w:val="0"/>
                <w:numId w:val="40"/>
              </w:numPr>
              <w:spacing w:before="120" w:line="252" w:lineRule="auto"/>
              <w:ind w:left="714" w:hanging="357"/>
              <w:contextualSpacing/>
              <w:rPr>
                <w:sz w:val="22"/>
                <w:szCs w:val="22"/>
              </w:rPr>
            </w:pPr>
            <w:r>
              <w:rPr>
                <w:sz w:val="22"/>
                <w:szCs w:val="22"/>
              </w:rPr>
              <w:t>Service Delivery 3c</w:t>
            </w:r>
          </w:p>
        </w:tc>
        <w:tc>
          <w:tcPr>
            <w:tcW w:w="2126" w:type="dxa"/>
            <w:shd w:val="clear" w:color="auto" w:fill="auto"/>
          </w:tcPr>
          <w:p w14:paraId="007218CD" w14:textId="77777777" w:rsidR="004A3435" w:rsidRPr="002D5E49" w:rsidRDefault="004A3435" w:rsidP="008D1F66">
            <w:pPr>
              <w:spacing w:before="120" w:after="0" w:line="264" w:lineRule="auto"/>
              <w:jc w:val="center"/>
              <w:rPr>
                <w:rFonts w:ascii="Arial" w:eastAsia="Times New Roman" w:hAnsi="Arial" w:cs="Arial"/>
              </w:rPr>
            </w:pPr>
            <w:r>
              <w:rPr>
                <w:rFonts w:ascii="Arial" w:eastAsia="Times New Roman" w:hAnsi="Arial" w:cs="Arial"/>
              </w:rPr>
              <w:t>7%</w:t>
            </w:r>
          </w:p>
        </w:tc>
        <w:tc>
          <w:tcPr>
            <w:tcW w:w="2268" w:type="dxa"/>
          </w:tcPr>
          <w:p w14:paraId="342E120B" w14:textId="77777777" w:rsidR="004A3435" w:rsidRDefault="004A3435" w:rsidP="004A3435">
            <w:pPr>
              <w:spacing w:before="120" w:after="0" w:line="264" w:lineRule="auto"/>
              <w:jc w:val="center"/>
              <w:rPr>
                <w:rFonts w:ascii="Arial" w:eastAsia="Times New Roman" w:hAnsi="Arial" w:cs="Arial"/>
              </w:rPr>
            </w:pPr>
            <w:r>
              <w:rPr>
                <w:rFonts w:ascii="Arial" w:eastAsia="Times New Roman" w:hAnsi="Arial" w:cs="Arial"/>
              </w:rPr>
              <w:t>1000</w:t>
            </w:r>
          </w:p>
        </w:tc>
      </w:tr>
      <w:tr w:rsidR="004A3435" w:rsidRPr="002D5E49" w14:paraId="1C4A1C83" w14:textId="77777777" w:rsidTr="007F7F26">
        <w:tc>
          <w:tcPr>
            <w:tcW w:w="4282" w:type="dxa"/>
            <w:shd w:val="clear" w:color="auto" w:fill="CCC0D9" w:themeFill="accent4" w:themeFillTint="66"/>
          </w:tcPr>
          <w:p w14:paraId="7C295D4C" w14:textId="77777777" w:rsidR="004A3435" w:rsidRPr="002D5E49" w:rsidRDefault="004A3435" w:rsidP="008D1F66">
            <w:pPr>
              <w:spacing w:before="120" w:after="0" w:line="264" w:lineRule="auto"/>
              <w:jc w:val="both"/>
              <w:rPr>
                <w:rFonts w:ascii="Arial" w:eastAsia="Times New Roman" w:hAnsi="Arial" w:cs="Arial"/>
                <w:b/>
              </w:rPr>
            </w:pPr>
            <w:r w:rsidRPr="003F05F4">
              <w:rPr>
                <w:rFonts w:ascii="Arial" w:eastAsia="Times New Roman" w:hAnsi="Arial" w:cs="Arial"/>
                <w:b/>
              </w:rPr>
              <w:t xml:space="preserve">Total </w:t>
            </w:r>
            <w:r>
              <w:rPr>
                <w:rFonts w:ascii="Arial" w:eastAsia="Times New Roman" w:hAnsi="Arial" w:cs="Arial"/>
                <w:b/>
              </w:rPr>
              <w:t>W</w:t>
            </w:r>
            <w:r w:rsidRPr="003F05F4">
              <w:rPr>
                <w:rFonts w:ascii="Arial" w:eastAsia="Times New Roman" w:hAnsi="Arial" w:cs="Arial"/>
                <w:b/>
              </w:rPr>
              <w:t xml:space="preserve">eighting: </w:t>
            </w:r>
            <w:r>
              <w:rPr>
                <w:rFonts w:ascii="Arial" w:eastAsia="Times New Roman" w:hAnsi="Arial" w:cs="Arial"/>
                <w:b/>
              </w:rPr>
              <w:t>Lot 3</w:t>
            </w:r>
          </w:p>
        </w:tc>
        <w:tc>
          <w:tcPr>
            <w:tcW w:w="2126" w:type="dxa"/>
            <w:shd w:val="clear" w:color="auto" w:fill="CCC0D9" w:themeFill="accent4" w:themeFillTint="66"/>
          </w:tcPr>
          <w:p w14:paraId="59ED22FF" w14:textId="77777777" w:rsidR="004A3435" w:rsidRPr="002D5E49" w:rsidRDefault="004A3435" w:rsidP="008D1F66">
            <w:pPr>
              <w:spacing w:before="120" w:after="0" w:line="264" w:lineRule="auto"/>
              <w:jc w:val="center"/>
              <w:rPr>
                <w:rFonts w:ascii="Arial" w:eastAsia="Times New Roman" w:hAnsi="Arial" w:cs="Arial"/>
                <w:b/>
              </w:rPr>
            </w:pPr>
            <w:r>
              <w:rPr>
                <w:rFonts w:ascii="Arial" w:eastAsia="Times New Roman" w:hAnsi="Arial" w:cs="Arial"/>
                <w:b/>
              </w:rPr>
              <w:t>35</w:t>
            </w:r>
            <w:r w:rsidRPr="002D5E49">
              <w:rPr>
                <w:rFonts w:ascii="Arial" w:eastAsia="Times New Roman" w:hAnsi="Arial" w:cs="Arial"/>
                <w:b/>
              </w:rPr>
              <w:t>%</w:t>
            </w:r>
          </w:p>
        </w:tc>
        <w:tc>
          <w:tcPr>
            <w:tcW w:w="2268" w:type="dxa"/>
            <w:shd w:val="clear" w:color="auto" w:fill="CCC0D9" w:themeFill="accent4" w:themeFillTint="66"/>
          </w:tcPr>
          <w:p w14:paraId="79646A2C" w14:textId="77777777" w:rsidR="004A3435" w:rsidRDefault="004A3435" w:rsidP="008D1F66">
            <w:pPr>
              <w:spacing w:before="120" w:after="0" w:line="264" w:lineRule="auto"/>
              <w:jc w:val="center"/>
              <w:rPr>
                <w:rFonts w:ascii="Arial" w:eastAsia="Times New Roman" w:hAnsi="Arial" w:cs="Arial"/>
                <w:b/>
              </w:rPr>
            </w:pPr>
          </w:p>
        </w:tc>
      </w:tr>
    </w:tbl>
    <w:p w14:paraId="62349140" w14:textId="77777777" w:rsidR="004A3435" w:rsidRDefault="004A3435" w:rsidP="002D5E49">
      <w:pPr>
        <w:spacing w:after="0"/>
        <w:rPr>
          <w:rFonts w:ascii="Arial" w:hAnsi="Arial" w:cs="Arial"/>
          <w:b/>
        </w:rPr>
      </w:pPr>
    </w:p>
    <w:p w14:paraId="15B51EEB" w14:textId="77777777" w:rsidR="00C356A3" w:rsidRPr="007F7F26" w:rsidRDefault="00C528E2" w:rsidP="007F7F26">
      <w:pPr>
        <w:pStyle w:val="ListParagraph"/>
        <w:numPr>
          <w:ilvl w:val="0"/>
          <w:numId w:val="40"/>
        </w:numPr>
        <w:spacing w:after="120"/>
        <w:ind w:left="357" w:hanging="357"/>
        <w:rPr>
          <w:b/>
          <w:sz w:val="24"/>
          <w:szCs w:val="24"/>
        </w:rPr>
      </w:pPr>
      <w:r w:rsidRPr="007F7F26">
        <w:rPr>
          <w:b/>
          <w:sz w:val="24"/>
          <w:szCs w:val="24"/>
        </w:rPr>
        <w:t xml:space="preserve">Lot </w:t>
      </w:r>
      <w:r w:rsidR="007F7F26" w:rsidRPr="007F7F26">
        <w:rPr>
          <w:b/>
          <w:sz w:val="24"/>
          <w:szCs w:val="24"/>
        </w:rPr>
        <w:t>4</w:t>
      </w:r>
      <w:r w:rsidRPr="007F7F26">
        <w:rPr>
          <w:b/>
          <w:sz w:val="24"/>
          <w:szCs w:val="24"/>
        </w:rPr>
        <w:t xml:space="preserve"> </w:t>
      </w:r>
      <w:r w:rsidR="007F7F26" w:rsidRPr="007F7F26">
        <w:rPr>
          <w:b/>
          <w:sz w:val="24"/>
          <w:szCs w:val="24"/>
        </w:rPr>
        <w:t>–</w:t>
      </w:r>
      <w:r w:rsidRPr="007F7F26">
        <w:rPr>
          <w:b/>
          <w:sz w:val="24"/>
          <w:szCs w:val="24"/>
        </w:rPr>
        <w:t xml:space="preserve"> </w:t>
      </w:r>
      <w:r w:rsidR="007F7F26" w:rsidRPr="007F7F26">
        <w:rPr>
          <w:b/>
          <w:sz w:val="24"/>
          <w:szCs w:val="24"/>
        </w:rPr>
        <w:t>Online Provision</w:t>
      </w:r>
    </w:p>
    <w:tbl>
      <w:tblPr>
        <w:tblW w:w="86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2"/>
        <w:gridCol w:w="2126"/>
        <w:gridCol w:w="2268"/>
      </w:tblGrid>
      <w:tr w:rsidR="007F7F26" w:rsidRPr="002D5E49" w14:paraId="5F289444" w14:textId="77777777" w:rsidTr="007F7F26">
        <w:tc>
          <w:tcPr>
            <w:tcW w:w="4282" w:type="dxa"/>
            <w:shd w:val="clear" w:color="auto" w:fill="CCC0D9" w:themeFill="accent4" w:themeFillTint="66"/>
          </w:tcPr>
          <w:p w14:paraId="606FC89A" w14:textId="77777777" w:rsidR="007F7F26" w:rsidRDefault="007F7F26" w:rsidP="007F7F26">
            <w:pPr>
              <w:spacing w:before="60" w:after="60" w:line="264" w:lineRule="auto"/>
              <w:rPr>
                <w:rFonts w:ascii="Arial" w:eastAsia="Times New Roman" w:hAnsi="Arial" w:cs="Arial"/>
                <w:b/>
              </w:rPr>
            </w:pPr>
            <w:r w:rsidRPr="004A3435">
              <w:rPr>
                <w:rFonts w:ascii="Arial" w:eastAsia="Times New Roman" w:hAnsi="Arial" w:cs="Arial"/>
                <w:b/>
              </w:rPr>
              <w:t>Method Statement: Lot Specific</w:t>
            </w:r>
          </w:p>
          <w:p w14:paraId="3B6FB4BB" w14:textId="77777777" w:rsidR="007F7F26" w:rsidRPr="002D5E49" w:rsidRDefault="007F7F26" w:rsidP="007F7F26">
            <w:pPr>
              <w:spacing w:before="60" w:after="60" w:line="264" w:lineRule="auto"/>
              <w:rPr>
                <w:rFonts w:ascii="Arial" w:eastAsia="Times New Roman" w:hAnsi="Arial" w:cs="Arial"/>
                <w:b/>
              </w:rPr>
            </w:pPr>
          </w:p>
        </w:tc>
        <w:tc>
          <w:tcPr>
            <w:tcW w:w="2126" w:type="dxa"/>
            <w:shd w:val="clear" w:color="auto" w:fill="CCC0D9" w:themeFill="accent4" w:themeFillTint="66"/>
          </w:tcPr>
          <w:p w14:paraId="47753C48" w14:textId="77777777" w:rsidR="007F7F26" w:rsidRPr="002D5E49" w:rsidRDefault="007F7F26" w:rsidP="007F7F26">
            <w:pPr>
              <w:spacing w:before="60" w:after="60" w:line="264" w:lineRule="auto"/>
              <w:jc w:val="center"/>
              <w:rPr>
                <w:rFonts w:ascii="Arial" w:eastAsia="Times New Roman" w:hAnsi="Arial" w:cs="Arial"/>
                <w:b/>
              </w:rPr>
            </w:pPr>
            <w:r>
              <w:rPr>
                <w:rFonts w:ascii="Arial" w:eastAsia="Times New Roman" w:hAnsi="Arial" w:cs="Arial"/>
                <w:b/>
              </w:rPr>
              <w:t xml:space="preserve">Sub </w:t>
            </w:r>
            <w:r w:rsidRPr="002D5E49">
              <w:rPr>
                <w:rFonts w:ascii="Arial" w:eastAsia="Times New Roman" w:hAnsi="Arial" w:cs="Arial"/>
                <w:b/>
              </w:rPr>
              <w:t>Weighting</w:t>
            </w:r>
          </w:p>
        </w:tc>
        <w:tc>
          <w:tcPr>
            <w:tcW w:w="2268" w:type="dxa"/>
            <w:shd w:val="clear" w:color="auto" w:fill="CCC0D9" w:themeFill="accent4" w:themeFillTint="66"/>
          </w:tcPr>
          <w:p w14:paraId="77966188" w14:textId="77777777" w:rsidR="007F7F26" w:rsidRDefault="007F7F26" w:rsidP="007F7F26">
            <w:pPr>
              <w:spacing w:before="60" w:after="60" w:line="264" w:lineRule="auto"/>
              <w:jc w:val="center"/>
              <w:rPr>
                <w:rFonts w:ascii="Arial" w:eastAsia="Times New Roman" w:hAnsi="Arial" w:cs="Arial"/>
                <w:b/>
              </w:rPr>
            </w:pPr>
            <w:r>
              <w:rPr>
                <w:rFonts w:ascii="Arial" w:eastAsia="Times New Roman" w:hAnsi="Arial" w:cs="Arial"/>
                <w:b/>
              </w:rPr>
              <w:t>Maximum Word Count</w:t>
            </w:r>
          </w:p>
        </w:tc>
      </w:tr>
      <w:tr w:rsidR="00C528E2" w:rsidRPr="002D5E49" w14:paraId="5A66C76A" w14:textId="77777777" w:rsidTr="00C528E2">
        <w:tc>
          <w:tcPr>
            <w:tcW w:w="4282" w:type="dxa"/>
          </w:tcPr>
          <w:p w14:paraId="32CCEA44" w14:textId="77777777" w:rsidR="00C528E2" w:rsidRPr="0002269B" w:rsidRDefault="00C528E2" w:rsidP="00C528E2">
            <w:pPr>
              <w:pStyle w:val="ListParagraph"/>
              <w:numPr>
                <w:ilvl w:val="0"/>
                <w:numId w:val="44"/>
              </w:numPr>
              <w:spacing w:before="120"/>
              <w:contextualSpacing/>
              <w:rPr>
                <w:sz w:val="22"/>
                <w:szCs w:val="22"/>
              </w:rPr>
            </w:pPr>
            <w:r>
              <w:rPr>
                <w:sz w:val="22"/>
                <w:szCs w:val="22"/>
              </w:rPr>
              <w:t>Service Delivery 4a</w:t>
            </w:r>
          </w:p>
        </w:tc>
        <w:tc>
          <w:tcPr>
            <w:tcW w:w="2126" w:type="dxa"/>
            <w:shd w:val="clear" w:color="auto" w:fill="auto"/>
          </w:tcPr>
          <w:p w14:paraId="7A440C50" w14:textId="77777777" w:rsidR="00C528E2" w:rsidRPr="002D5E49" w:rsidRDefault="00C528E2" w:rsidP="008D1F66">
            <w:pPr>
              <w:spacing w:before="120" w:after="0" w:line="264" w:lineRule="auto"/>
              <w:jc w:val="center"/>
              <w:rPr>
                <w:rFonts w:ascii="Arial" w:eastAsia="Times New Roman" w:hAnsi="Arial" w:cs="Arial"/>
              </w:rPr>
            </w:pPr>
            <w:r>
              <w:rPr>
                <w:rFonts w:ascii="Arial" w:eastAsia="Times New Roman" w:hAnsi="Arial" w:cs="Arial"/>
              </w:rPr>
              <w:t>12</w:t>
            </w:r>
            <w:r w:rsidRPr="00F800BF">
              <w:rPr>
                <w:rFonts w:ascii="Arial" w:eastAsia="Times New Roman" w:hAnsi="Arial" w:cs="Arial"/>
              </w:rPr>
              <w:t>%</w:t>
            </w:r>
          </w:p>
        </w:tc>
        <w:tc>
          <w:tcPr>
            <w:tcW w:w="2268" w:type="dxa"/>
          </w:tcPr>
          <w:p w14:paraId="1F99628F" w14:textId="77777777" w:rsidR="00C528E2" w:rsidRDefault="00C528E2" w:rsidP="008D1F66">
            <w:pPr>
              <w:spacing w:before="120" w:after="0" w:line="264" w:lineRule="auto"/>
              <w:jc w:val="center"/>
              <w:rPr>
                <w:rFonts w:ascii="Arial" w:eastAsia="Times New Roman" w:hAnsi="Arial" w:cs="Arial"/>
              </w:rPr>
            </w:pPr>
            <w:r>
              <w:rPr>
                <w:rFonts w:ascii="Arial" w:eastAsia="Times New Roman" w:hAnsi="Arial" w:cs="Arial"/>
              </w:rPr>
              <w:t>1500</w:t>
            </w:r>
          </w:p>
        </w:tc>
      </w:tr>
      <w:tr w:rsidR="00C528E2" w:rsidRPr="002D5E49" w14:paraId="4442C8BA" w14:textId="77777777" w:rsidTr="00C528E2">
        <w:tc>
          <w:tcPr>
            <w:tcW w:w="4282" w:type="dxa"/>
          </w:tcPr>
          <w:p w14:paraId="33FD0194" w14:textId="77777777" w:rsidR="00C528E2" w:rsidRPr="0002269B" w:rsidRDefault="00C528E2" w:rsidP="00C528E2">
            <w:pPr>
              <w:pStyle w:val="ListParagraph"/>
              <w:numPr>
                <w:ilvl w:val="0"/>
                <w:numId w:val="44"/>
              </w:numPr>
              <w:spacing w:before="120"/>
              <w:ind w:left="714" w:hanging="357"/>
              <w:contextualSpacing/>
            </w:pPr>
            <w:r>
              <w:rPr>
                <w:sz w:val="22"/>
                <w:szCs w:val="22"/>
              </w:rPr>
              <w:t>Service Delivery 4b</w:t>
            </w:r>
          </w:p>
        </w:tc>
        <w:tc>
          <w:tcPr>
            <w:tcW w:w="2126" w:type="dxa"/>
            <w:shd w:val="clear" w:color="auto" w:fill="auto"/>
          </w:tcPr>
          <w:p w14:paraId="0C325CF7" w14:textId="77777777" w:rsidR="00C528E2" w:rsidRPr="002D5E49" w:rsidRDefault="00C528E2" w:rsidP="008D1F66">
            <w:pPr>
              <w:spacing w:before="120" w:after="0" w:line="264" w:lineRule="auto"/>
              <w:jc w:val="center"/>
              <w:rPr>
                <w:rFonts w:ascii="Arial" w:eastAsia="Times New Roman" w:hAnsi="Arial" w:cs="Arial"/>
              </w:rPr>
            </w:pPr>
            <w:r>
              <w:rPr>
                <w:rFonts w:ascii="Arial" w:eastAsia="Times New Roman" w:hAnsi="Arial" w:cs="Arial"/>
              </w:rPr>
              <w:t>5%</w:t>
            </w:r>
          </w:p>
        </w:tc>
        <w:tc>
          <w:tcPr>
            <w:tcW w:w="2268" w:type="dxa"/>
          </w:tcPr>
          <w:p w14:paraId="03252D2D" w14:textId="77777777" w:rsidR="00C528E2" w:rsidRDefault="00C528E2" w:rsidP="007F7F26">
            <w:pPr>
              <w:spacing w:before="120" w:after="0" w:line="264" w:lineRule="auto"/>
              <w:jc w:val="center"/>
              <w:rPr>
                <w:rFonts w:ascii="Arial" w:eastAsia="Times New Roman" w:hAnsi="Arial" w:cs="Arial"/>
              </w:rPr>
            </w:pPr>
            <w:r>
              <w:rPr>
                <w:rFonts w:ascii="Arial" w:eastAsia="Times New Roman" w:hAnsi="Arial" w:cs="Arial"/>
              </w:rPr>
              <w:t>1</w:t>
            </w:r>
            <w:r w:rsidR="007F7F26">
              <w:rPr>
                <w:rFonts w:ascii="Arial" w:eastAsia="Times New Roman" w:hAnsi="Arial" w:cs="Arial"/>
              </w:rPr>
              <w:t>0</w:t>
            </w:r>
            <w:r>
              <w:rPr>
                <w:rFonts w:ascii="Arial" w:eastAsia="Times New Roman" w:hAnsi="Arial" w:cs="Arial"/>
              </w:rPr>
              <w:t>00</w:t>
            </w:r>
          </w:p>
        </w:tc>
      </w:tr>
      <w:tr w:rsidR="00C528E2" w:rsidRPr="002D5E49" w14:paraId="4B303810" w14:textId="77777777" w:rsidTr="00C528E2">
        <w:trPr>
          <w:trHeight w:val="347"/>
        </w:trPr>
        <w:tc>
          <w:tcPr>
            <w:tcW w:w="4282" w:type="dxa"/>
          </w:tcPr>
          <w:p w14:paraId="511B55F2" w14:textId="77777777" w:rsidR="00C528E2" w:rsidRPr="0045766C" w:rsidRDefault="00C528E2" w:rsidP="00C528E2">
            <w:pPr>
              <w:pStyle w:val="ListParagraph"/>
              <w:numPr>
                <w:ilvl w:val="0"/>
                <w:numId w:val="44"/>
              </w:numPr>
              <w:spacing w:before="120" w:line="252" w:lineRule="auto"/>
              <w:ind w:left="714" w:hanging="357"/>
              <w:contextualSpacing/>
              <w:rPr>
                <w:sz w:val="22"/>
                <w:szCs w:val="22"/>
              </w:rPr>
            </w:pPr>
            <w:r>
              <w:rPr>
                <w:sz w:val="22"/>
                <w:szCs w:val="22"/>
              </w:rPr>
              <w:t>Service Delivery 4c</w:t>
            </w:r>
          </w:p>
        </w:tc>
        <w:tc>
          <w:tcPr>
            <w:tcW w:w="2126" w:type="dxa"/>
            <w:shd w:val="clear" w:color="auto" w:fill="auto"/>
          </w:tcPr>
          <w:p w14:paraId="20BD159C" w14:textId="77777777" w:rsidR="00C528E2" w:rsidRPr="002D5E49" w:rsidRDefault="00B53270" w:rsidP="00B53270">
            <w:pPr>
              <w:spacing w:before="120" w:after="0" w:line="264" w:lineRule="auto"/>
              <w:jc w:val="center"/>
              <w:rPr>
                <w:rFonts w:ascii="Arial" w:eastAsia="Times New Roman" w:hAnsi="Arial" w:cs="Arial"/>
              </w:rPr>
            </w:pPr>
            <w:r>
              <w:rPr>
                <w:rFonts w:ascii="Arial" w:eastAsia="Times New Roman" w:hAnsi="Arial" w:cs="Arial"/>
              </w:rPr>
              <w:t>6</w:t>
            </w:r>
            <w:r w:rsidR="00C528E2">
              <w:rPr>
                <w:rFonts w:ascii="Arial" w:eastAsia="Times New Roman" w:hAnsi="Arial" w:cs="Arial"/>
              </w:rPr>
              <w:t>%</w:t>
            </w:r>
          </w:p>
        </w:tc>
        <w:tc>
          <w:tcPr>
            <w:tcW w:w="2268" w:type="dxa"/>
          </w:tcPr>
          <w:p w14:paraId="10F2BC58" w14:textId="77777777" w:rsidR="00C528E2" w:rsidRDefault="00C528E2" w:rsidP="007F7F26">
            <w:pPr>
              <w:spacing w:before="120" w:after="0" w:line="264" w:lineRule="auto"/>
              <w:jc w:val="center"/>
              <w:rPr>
                <w:rFonts w:ascii="Arial" w:eastAsia="Times New Roman" w:hAnsi="Arial" w:cs="Arial"/>
              </w:rPr>
            </w:pPr>
            <w:r>
              <w:rPr>
                <w:rFonts w:ascii="Arial" w:eastAsia="Times New Roman" w:hAnsi="Arial" w:cs="Arial"/>
              </w:rPr>
              <w:t>1</w:t>
            </w:r>
            <w:r w:rsidR="007F7F26">
              <w:rPr>
                <w:rFonts w:ascii="Arial" w:eastAsia="Times New Roman" w:hAnsi="Arial" w:cs="Arial"/>
              </w:rPr>
              <w:t>0</w:t>
            </w:r>
            <w:r>
              <w:rPr>
                <w:rFonts w:ascii="Arial" w:eastAsia="Times New Roman" w:hAnsi="Arial" w:cs="Arial"/>
              </w:rPr>
              <w:t>00</w:t>
            </w:r>
          </w:p>
        </w:tc>
      </w:tr>
      <w:tr w:rsidR="00C528E2" w:rsidRPr="002D5E49" w14:paraId="3742A834" w14:textId="77777777" w:rsidTr="00C528E2">
        <w:tc>
          <w:tcPr>
            <w:tcW w:w="4282" w:type="dxa"/>
          </w:tcPr>
          <w:p w14:paraId="13E38B37" w14:textId="77777777" w:rsidR="00C528E2" w:rsidRPr="0002269B" w:rsidRDefault="00C528E2" w:rsidP="00C528E2">
            <w:pPr>
              <w:pStyle w:val="ListParagraph"/>
              <w:numPr>
                <w:ilvl w:val="0"/>
                <w:numId w:val="44"/>
              </w:numPr>
              <w:spacing w:before="120"/>
              <w:rPr>
                <w:sz w:val="22"/>
                <w:szCs w:val="22"/>
              </w:rPr>
            </w:pPr>
            <w:r>
              <w:rPr>
                <w:bCs/>
                <w:sz w:val="22"/>
                <w:szCs w:val="22"/>
              </w:rPr>
              <w:t>Service Delivery 4d</w:t>
            </w:r>
          </w:p>
        </w:tc>
        <w:tc>
          <w:tcPr>
            <w:tcW w:w="2126" w:type="dxa"/>
            <w:shd w:val="clear" w:color="auto" w:fill="auto"/>
          </w:tcPr>
          <w:p w14:paraId="1B6088CF" w14:textId="77777777" w:rsidR="00C528E2" w:rsidRPr="002D5E49" w:rsidRDefault="00C528E2" w:rsidP="008D1F66">
            <w:pPr>
              <w:spacing w:before="120" w:after="0" w:line="264" w:lineRule="auto"/>
              <w:jc w:val="center"/>
              <w:rPr>
                <w:rFonts w:ascii="Arial" w:eastAsia="Times New Roman" w:hAnsi="Arial" w:cs="Arial"/>
              </w:rPr>
            </w:pPr>
            <w:r>
              <w:rPr>
                <w:rFonts w:ascii="Arial" w:eastAsia="Times New Roman" w:hAnsi="Arial" w:cs="Arial"/>
              </w:rPr>
              <w:t>12%</w:t>
            </w:r>
          </w:p>
        </w:tc>
        <w:tc>
          <w:tcPr>
            <w:tcW w:w="2268" w:type="dxa"/>
          </w:tcPr>
          <w:p w14:paraId="616D4025" w14:textId="77777777" w:rsidR="00C528E2" w:rsidRDefault="00C528E2" w:rsidP="008D1F66">
            <w:pPr>
              <w:spacing w:before="120" w:after="0" w:line="264" w:lineRule="auto"/>
              <w:jc w:val="center"/>
              <w:rPr>
                <w:rFonts w:ascii="Arial" w:eastAsia="Times New Roman" w:hAnsi="Arial" w:cs="Arial"/>
              </w:rPr>
            </w:pPr>
            <w:r>
              <w:rPr>
                <w:rFonts w:ascii="Arial" w:eastAsia="Times New Roman" w:hAnsi="Arial" w:cs="Arial"/>
              </w:rPr>
              <w:t>1500</w:t>
            </w:r>
          </w:p>
        </w:tc>
      </w:tr>
      <w:tr w:rsidR="00C528E2" w:rsidRPr="002D5E49" w14:paraId="1DBE05F2" w14:textId="77777777" w:rsidTr="007F7F26">
        <w:tc>
          <w:tcPr>
            <w:tcW w:w="4282" w:type="dxa"/>
            <w:shd w:val="clear" w:color="auto" w:fill="CCC0D9" w:themeFill="accent4" w:themeFillTint="66"/>
          </w:tcPr>
          <w:p w14:paraId="133BA7CA" w14:textId="77777777" w:rsidR="00C528E2" w:rsidRPr="002D5E49" w:rsidRDefault="00C528E2" w:rsidP="008D1F66">
            <w:pPr>
              <w:spacing w:before="120" w:after="0" w:line="264" w:lineRule="auto"/>
              <w:jc w:val="both"/>
              <w:rPr>
                <w:rFonts w:ascii="Arial" w:eastAsia="Times New Roman" w:hAnsi="Arial" w:cs="Arial"/>
                <w:b/>
              </w:rPr>
            </w:pPr>
            <w:r w:rsidRPr="003F05F4">
              <w:rPr>
                <w:rFonts w:ascii="Arial" w:eastAsia="Times New Roman" w:hAnsi="Arial" w:cs="Arial"/>
                <w:b/>
              </w:rPr>
              <w:t xml:space="preserve">Total </w:t>
            </w:r>
            <w:r>
              <w:rPr>
                <w:rFonts w:ascii="Arial" w:eastAsia="Times New Roman" w:hAnsi="Arial" w:cs="Arial"/>
                <w:b/>
              </w:rPr>
              <w:t>W</w:t>
            </w:r>
            <w:r w:rsidRPr="003F05F4">
              <w:rPr>
                <w:rFonts w:ascii="Arial" w:eastAsia="Times New Roman" w:hAnsi="Arial" w:cs="Arial"/>
                <w:b/>
              </w:rPr>
              <w:t xml:space="preserve">eighting: </w:t>
            </w:r>
            <w:r>
              <w:rPr>
                <w:rFonts w:ascii="Arial" w:eastAsia="Times New Roman" w:hAnsi="Arial" w:cs="Arial"/>
                <w:b/>
              </w:rPr>
              <w:t>Lot 4</w:t>
            </w:r>
          </w:p>
        </w:tc>
        <w:tc>
          <w:tcPr>
            <w:tcW w:w="2126" w:type="dxa"/>
            <w:shd w:val="clear" w:color="auto" w:fill="CCC0D9" w:themeFill="accent4" w:themeFillTint="66"/>
          </w:tcPr>
          <w:p w14:paraId="72A09C23" w14:textId="77777777" w:rsidR="00C528E2" w:rsidRPr="002D5E49" w:rsidRDefault="00C528E2" w:rsidP="008D1F66">
            <w:pPr>
              <w:spacing w:before="120" w:after="0" w:line="264" w:lineRule="auto"/>
              <w:jc w:val="center"/>
              <w:rPr>
                <w:rFonts w:ascii="Arial" w:eastAsia="Times New Roman" w:hAnsi="Arial" w:cs="Arial"/>
                <w:b/>
              </w:rPr>
            </w:pPr>
            <w:r>
              <w:rPr>
                <w:rFonts w:ascii="Arial" w:eastAsia="Times New Roman" w:hAnsi="Arial" w:cs="Arial"/>
                <w:b/>
              </w:rPr>
              <w:t>35</w:t>
            </w:r>
            <w:r w:rsidRPr="002D5E49">
              <w:rPr>
                <w:rFonts w:ascii="Arial" w:eastAsia="Times New Roman" w:hAnsi="Arial" w:cs="Arial"/>
                <w:b/>
              </w:rPr>
              <w:t>%</w:t>
            </w:r>
          </w:p>
        </w:tc>
        <w:tc>
          <w:tcPr>
            <w:tcW w:w="2268" w:type="dxa"/>
            <w:shd w:val="clear" w:color="auto" w:fill="CCC0D9" w:themeFill="accent4" w:themeFillTint="66"/>
          </w:tcPr>
          <w:p w14:paraId="1692EDEB" w14:textId="77777777" w:rsidR="00C528E2" w:rsidRDefault="00C528E2" w:rsidP="008D1F66">
            <w:pPr>
              <w:spacing w:before="120" w:after="0" w:line="264" w:lineRule="auto"/>
              <w:jc w:val="center"/>
              <w:rPr>
                <w:rFonts w:ascii="Arial" w:eastAsia="Times New Roman" w:hAnsi="Arial" w:cs="Arial"/>
                <w:b/>
              </w:rPr>
            </w:pPr>
          </w:p>
        </w:tc>
      </w:tr>
    </w:tbl>
    <w:p w14:paraId="1DF6E9E3" w14:textId="77777777" w:rsidR="003D0CC1" w:rsidRDefault="003D0CC1" w:rsidP="002D5E49">
      <w:pPr>
        <w:spacing w:after="0"/>
        <w:rPr>
          <w:rFonts w:ascii="Arial" w:hAnsi="Arial" w:cs="Arial"/>
          <w:b/>
        </w:rPr>
      </w:pPr>
    </w:p>
    <w:p w14:paraId="24775C31" w14:textId="77777777" w:rsidR="00795C00" w:rsidRDefault="00795C00">
      <w:pPr>
        <w:rPr>
          <w:rFonts w:ascii="Arial" w:hAnsi="Arial" w:cs="Arial"/>
          <w:b/>
        </w:rPr>
      </w:pPr>
    </w:p>
    <w:p w14:paraId="12189C85" w14:textId="77777777" w:rsidR="00E13094" w:rsidRDefault="00E13094">
      <w:r>
        <w:br w:type="page"/>
      </w:r>
    </w:p>
    <w:p w14:paraId="55395030" w14:textId="77777777" w:rsidR="008F5ECC" w:rsidRPr="002D5E49" w:rsidRDefault="008F5ECC" w:rsidP="002D5E49">
      <w:pPr>
        <w:spacing w:after="0"/>
        <w:rPr>
          <w:rFonts w:ascii="Arial" w:hAnsi="Arial" w:cs="Arial"/>
          <w:b/>
        </w:rPr>
      </w:pPr>
    </w:p>
    <w:p w14:paraId="12C63248" w14:textId="77777777" w:rsidR="001C1CAB" w:rsidRPr="00EA1C41" w:rsidRDefault="00CA5DAD" w:rsidP="00CA5DAD">
      <w:pPr>
        <w:pStyle w:val="ListParagraph"/>
        <w:numPr>
          <w:ilvl w:val="0"/>
          <w:numId w:val="15"/>
        </w:numPr>
        <w:ind w:left="567" w:hanging="567"/>
        <w:outlineLvl w:val="0"/>
        <w:rPr>
          <w:rFonts w:ascii="Arial Bold" w:hAnsi="Arial Bold"/>
          <w:b/>
          <w:caps/>
          <w:snapToGrid w:val="0"/>
          <w:color w:val="007499"/>
          <w:sz w:val="28"/>
          <w:szCs w:val="28"/>
        </w:rPr>
      </w:pPr>
      <w:r>
        <w:rPr>
          <w:rFonts w:ascii="Arial Bold" w:hAnsi="Arial Bold"/>
          <w:b/>
          <w:caps/>
          <w:snapToGrid w:val="0"/>
          <w:color w:val="007499"/>
          <w:sz w:val="28"/>
          <w:szCs w:val="28"/>
        </w:rPr>
        <w:t xml:space="preserve">PRICING SCHEDULE RESPONSE </w:t>
      </w:r>
    </w:p>
    <w:p w14:paraId="5883BCC3" w14:textId="77777777" w:rsidR="001C1CAB" w:rsidRPr="001C1CAB" w:rsidRDefault="001C1CAB">
      <w:pPr>
        <w:rPr>
          <w:sz w:val="4"/>
        </w:rPr>
      </w:pPr>
    </w:p>
    <w:p w14:paraId="50ED5F0E" w14:textId="34E3A071" w:rsidR="00CC7EA3" w:rsidRPr="00031AFB" w:rsidRDefault="001C1CAB" w:rsidP="00CC7EA3">
      <w:pPr>
        <w:pStyle w:val="Body1"/>
        <w:numPr>
          <w:ilvl w:val="1"/>
          <w:numId w:val="15"/>
        </w:numPr>
        <w:tabs>
          <w:tab w:val="clear" w:pos="992"/>
          <w:tab w:val="left" w:pos="567"/>
        </w:tabs>
        <w:ind w:left="397" w:hanging="397"/>
        <w:rPr>
          <w:sz w:val="22"/>
          <w:szCs w:val="22"/>
          <w:lang w:val="en-GB"/>
        </w:rPr>
      </w:pPr>
      <w:r w:rsidRPr="00175D13">
        <w:rPr>
          <w:sz w:val="22"/>
          <w:szCs w:val="22"/>
          <w:lang w:val="en-GB"/>
        </w:rPr>
        <w:t>Tenderers are requi</w:t>
      </w:r>
      <w:r w:rsidR="008A01EE" w:rsidRPr="00175D13">
        <w:rPr>
          <w:sz w:val="22"/>
          <w:szCs w:val="22"/>
          <w:lang w:val="en-GB"/>
        </w:rPr>
        <w:t xml:space="preserve">red to </w:t>
      </w:r>
      <w:r w:rsidR="00AD48B4" w:rsidRPr="00175D13">
        <w:rPr>
          <w:sz w:val="22"/>
          <w:szCs w:val="22"/>
          <w:lang w:val="en-GB"/>
        </w:rPr>
        <w:t xml:space="preserve">fill in Appendix </w:t>
      </w:r>
      <w:r w:rsidR="007F7F26">
        <w:rPr>
          <w:sz w:val="22"/>
          <w:szCs w:val="22"/>
          <w:lang w:val="en-GB"/>
        </w:rPr>
        <w:t>3</w:t>
      </w:r>
      <w:r w:rsidR="00F371B8">
        <w:rPr>
          <w:sz w:val="22"/>
          <w:szCs w:val="22"/>
          <w:lang w:val="en-GB"/>
        </w:rPr>
        <w:t xml:space="preserve"> </w:t>
      </w:r>
      <w:r w:rsidR="007F7F26">
        <w:rPr>
          <w:sz w:val="22"/>
          <w:szCs w:val="22"/>
          <w:lang w:val="en-GB"/>
        </w:rPr>
        <w:t>–</w:t>
      </w:r>
      <w:r w:rsidR="00AD48B4" w:rsidRPr="00175D13">
        <w:rPr>
          <w:sz w:val="22"/>
          <w:szCs w:val="22"/>
          <w:lang w:val="en-GB"/>
        </w:rPr>
        <w:t xml:space="preserve"> Pric</w:t>
      </w:r>
      <w:r w:rsidR="007F7F26">
        <w:rPr>
          <w:sz w:val="22"/>
          <w:szCs w:val="22"/>
          <w:lang w:val="en-GB"/>
        </w:rPr>
        <w:t xml:space="preserve">ing </w:t>
      </w:r>
      <w:r w:rsidR="00AD48B4" w:rsidRPr="00175D13">
        <w:rPr>
          <w:sz w:val="22"/>
          <w:szCs w:val="22"/>
          <w:lang w:val="en-GB"/>
        </w:rPr>
        <w:t>Schedule.</w:t>
      </w:r>
      <w:r w:rsidR="00EA1C41" w:rsidRPr="00175D13">
        <w:rPr>
          <w:sz w:val="22"/>
          <w:szCs w:val="22"/>
          <w:lang w:val="en-GB"/>
        </w:rPr>
        <w:t xml:space="preserve"> </w:t>
      </w:r>
      <w:r w:rsidR="00CC7EA3">
        <w:rPr>
          <w:sz w:val="22"/>
          <w:szCs w:val="22"/>
          <w:lang w:val="en-GB"/>
        </w:rPr>
        <w:t>For A</w:t>
      </w:r>
      <w:r w:rsidR="007F7F26">
        <w:rPr>
          <w:sz w:val="22"/>
          <w:szCs w:val="22"/>
          <w:lang w:val="en-GB"/>
        </w:rPr>
        <w:t>lternative Education Provision</w:t>
      </w:r>
      <w:r w:rsidR="00CC7EA3">
        <w:rPr>
          <w:sz w:val="22"/>
          <w:szCs w:val="22"/>
          <w:lang w:val="en-GB"/>
        </w:rPr>
        <w:t xml:space="preserve">, </w:t>
      </w:r>
      <w:r w:rsidR="00EE615F">
        <w:rPr>
          <w:rFonts w:cs="Arial"/>
          <w:lang w:val="en-GB"/>
        </w:rPr>
        <w:t xml:space="preserve">some of the Lots stipulate </w:t>
      </w:r>
      <w:r w:rsidR="00F17550">
        <w:rPr>
          <w:rFonts w:cs="Arial"/>
        </w:rPr>
        <w:t>floor</w:t>
      </w:r>
      <w:r w:rsidR="00F17550" w:rsidRPr="00613D5B">
        <w:rPr>
          <w:rFonts w:cs="Arial"/>
        </w:rPr>
        <w:t xml:space="preserve"> </w:t>
      </w:r>
      <w:r w:rsidR="00F17550" w:rsidRPr="009E0027">
        <w:rPr>
          <w:rFonts w:cs="Arial"/>
          <w:sz w:val="22"/>
          <w:szCs w:val="22"/>
        </w:rPr>
        <w:t>and ceiling rate</w:t>
      </w:r>
      <w:r w:rsidR="007F7F26">
        <w:rPr>
          <w:rFonts w:cs="Arial"/>
          <w:sz w:val="22"/>
          <w:szCs w:val="22"/>
          <w:lang w:val="en-GB"/>
        </w:rPr>
        <w:t xml:space="preserve">s </w:t>
      </w:r>
      <w:r w:rsidR="00EE615F">
        <w:rPr>
          <w:rFonts w:cs="Arial"/>
          <w:sz w:val="22"/>
          <w:szCs w:val="22"/>
          <w:lang w:val="en-GB"/>
        </w:rPr>
        <w:t xml:space="preserve">as set out in the Table below: </w:t>
      </w:r>
    </w:p>
    <w:p w14:paraId="1B8ED317" w14:textId="4B9D824C" w:rsidR="00031AFB" w:rsidRPr="00031AFB" w:rsidRDefault="00031AFB" w:rsidP="00031AFB">
      <w:pPr>
        <w:pStyle w:val="Body1"/>
        <w:tabs>
          <w:tab w:val="clear" w:pos="992"/>
          <w:tab w:val="left" w:pos="567"/>
        </w:tabs>
        <w:ind w:left="397"/>
        <w:rPr>
          <w:b/>
          <w:sz w:val="22"/>
          <w:szCs w:val="22"/>
          <w:lang w:val="en-GB"/>
        </w:rPr>
      </w:pPr>
      <w:r w:rsidRPr="00031AFB">
        <w:rPr>
          <w:rFonts w:cs="Arial"/>
          <w:b/>
          <w:sz w:val="22"/>
          <w:szCs w:val="22"/>
          <w:lang w:val="en-GB"/>
        </w:rPr>
        <w:t>Hourly</w:t>
      </w:r>
      <w:r>
        <w:rPr>
          <w:rFonts w:cs="Arial"/>
          <w:b/>
          <w:sz w:val="22"/>
          <w:szCs w:val="22"/>
          <w:lang w:val="en-GB"/>
        </w:rPr>
        <w:t xml:space="preserve"> Ceiling</w:t>
      </w:r>
      <w:r w:rsidRPr="00031AFB">
        <w:rPr>
          <w:rFonts w:cs="Arial"/>
          <w:b/>
          <w:sz w:val="22"/>
          <w:szCs w:val="22"/>
          <w:lang w:val="en-GB"/>
        </w:rPr>
        <w:t xml:space="preserve"> Rates</w:t>
      </w:r>
    </w:p>
    <w:tbl>
      <w:tblPr>
        <w:tblStyle w:val="TableGrid"/>
        <w:tblW w:w="0" w:type="auto"/>
        <w:tblInd w:w="397" w:type="dxa"/>
        <w:tblLook w:val="04A0" w:firstRow="1" w:lastRow="0" w:firstColumn="1" w:lastColumn="0" w:noHBand="0" w:noVBand="1"/>
      </w:tblPr>
      <w:tblGrid>
        <w:gridCol w:w="1441"/>
        <w:gridCol w:w="3544"/>
        <w:gridCol w:w="1559"/>
        <w:gridCol w:w="1418"/>
      </w:tblGrid>
      <w:tr w:rsidR="008D1F66" w14:paraId="2FBC6803" w14:textId="77777777" w:rsidTr="005268DF">
        <w:tc>
          <w:tcPr>
            <w:tcW w:w="1441" w:type="dxa"/>
            <w:shd w:val="clear" w:color="auto" w:fill="F2F2F2" w:themeFill="background1" w:themeFillShade="F2"/>
          </w:tcPr>
          <w:p w14:paraId="3D646A3D" w14:textId="77777777" w:rsidR="007F7F26" w:rsidRPr="005268DF" w:rsidRDefault="00CA5DAD" w:rsidP="00CA5DAD">
            <w:pPr>
              <w:pStyle w:val="Body1"/>
              <w:tabs>
                <w:tab w:val="clear" w:pos="992"/>
                <w:tab w:val="left" w:pos="567"/>
              </w:tabs>
              <w:spacing w:before="120" w:after="120"/>
              <w:ind w:left="0"/>
              <w:rPr>
                <w:b/>
                <w:sz w:val="22"/>
                <w:szCs w:val="22"/>
                <w:lang w:val="en-GB"/>
              </w:rPr>
            </w:pPr>
            <w:r w:rsidRPr="005268DF">
              <w:rPr>
                <w:b/>
                <w:sz w:val="22"/>
                <w:szCs w:val="22"/>
                <w:lang w:val="en-GB"/>
              </w:rPr>
              <w:t xml:space="preserve">LOT </w:t>
            </w:r>
          </w:p>
        </w:tc>
        <w:tc>
          <w:tcPr>
            <w:tcW w:w="3544" w:type="dxa"/>
            <w:shd w:val="clear" w:color="auto" w:fill="F2F2F2" w:themeFill="background1" w:themeFillShade="F2"/>
          </w:tcPr>
          <w:p w14:paraId="504C6AF2" w14:textId="77777777" w:rsidR="007F7F26" w:rsidRPr="005268DF" w:rsidRDefault="00CA5DAD" w:rsidP="00CA5DAD">
            <w:pPr>
              <w:pStyle w:val="Body1"/>
              <w:tabs>
                <w:tab w:val="clear" w:pos="992"/>
                <w:tab w:val="left" w:pos="567"/>
              </w:tabs>
              <w:spacing w:before="120" w:after="120"/>
              <w:ind w:left="0"/>
              <w:rPr>
                <w:b/>
                <w:sz w:val="22"/>
                <w:szCs w:val="22"/>
                <w:lang w:val="en-GB"/>
              </w:rPr>
            </w:pPr>
            <w:r w:rsidRPr="005268DF">
              <w:rPr>
                <w:b/>
                <w:sz w:val="22"/>
                <w:szCs w:val="22"/>
                <w:lang w:val="en-GB"/>
              </w:rPr>
              <w:t>Provision Type</w:t>
            </w:r>
          </w:p>
        </w:tc>
        <w:tc>
          <w:tcPr>
            <w:tcW w:w="1559" w:type="dxa"/>
            <w:shd w:val="clear" w:color="auto" w:fill="F2F2F2" w:themeFill="background1" w:themeFillShade="F2"/>
          </w:tcPr>
          <w:p w14:paraId="1EAF9604" w14:textId="77777777" w:rsidR="008D1F66" w:rsidRPr="005268DF" w:rsidRDefault="008D1F66" w:rsidP="008D1F66">
            <w:pPr>
              <w:pStyle w:val="Body1"/>
              <w:tabs>
                <w:tab w:val="clear" w:pos="992"/>
                <w:tab w:val="left" w:pos="567"/>
              </w:tabs>
              <w:spacing w:before="120" w:after="0"/>
              <w:ind w:left="0"/>
              <w:jc w:val="left"/>
              <w:rPr>
                <w:b/>
                <w:sz w:val="22"/>
                <w:szCs w:val="22"/>
                <w:lang w:val="en-GB"/>
              </w:rPr>
            </w:pPr>
            <w:r w:rsidRPr="005268DF">
              <w:rPr>
                <w:b/>
                <w:sz w:val="22"/>
                <w:szCs w:val="22"/>
                <w:lang w:val="en-GB"/>
              </w:rPr>
              <w:t xml:space="preserve">Floor </w:t>
            </w:r>
          </w:p>
          <w:p w14:paraId="511AD199" w14:textId="77777777" w:rsidR="007F7F26" w:rsidRPr="005268DF" w:rsidRDefault="008D1F66" w:rsidP="008D1F66">
            <w:pPr>
              <w:pStyle w:val="Body1"/>
              <w:tabs>
                <w:tab w:val="clear" w:pos="992"/>
                <w:tab w:val="left" w:pos="567"/>
              </w:tabs>
              <w:spacing w:after="120"/>
              <w:ind w:left="0"/>
              <w:jc w:val="left"/>
              <w:rPr>
                <w:b/>
                <w:sz w:val="22"/>
                <w:szCs w:val="22"/>
                <w:lang w:val="en-GB"/>
              </w:rPr>
            </w:pPr>
            <w:r w:rsidRPr="005268DF">
              <w:rPr>
                <w:b/>
                <w:sz w:val="22"/>
                <w:szCs w:val="22"/>
                <w:lang w:val="en-GB"/>
              </w:rPr>
              <w:t>(cost per hour)</w:t>
            </w:r>
          </w:p>
        </w:tc>
        <w:tc>
          <w:tcPr>
            <w:tcW w:w="1418" w:type="dxa"/>
            <w:shd w:val="clear" w:color="auto" w:fill="F2F2F2" w:themeFill="background1" w:themeFillShade="F2"/>
          </w:tcPr>
          <w:p w14:paraId="0CE7B2A0" w14:textId="77777777" w:rsidR="007F7F26" w:rsidRPr="005268DF" w:rsidRDefault="008D1F66" w:rsidP="008D1F66">
            <w:pPr>
              <w:pStyle w:val="Body1"/>
              <w:tabs>
                <w:tab w:val="clear" w:pos="992"/>
                <w:tab w:val="left" w:pos="567"/>
              </w:tabs>
              <w:spacing w:before="120" w:after="120"/>
              <w:ind w:left="0"/>
              <w:jc w:val="left"/>
              <w:rPr>
                <w:b/>
                <w:sz w:val="22"/>
                <w:szCs w:val="22"/>
                <w:lang w:val="en-GB"/>
              </w:rPr>
            </w:pPr>
            <w:r w:rsidRPr="005268DF">
              <w:rPr>
                <w:b/>
                <w:sz w:val="22"/>
                <w:szCs w:val="22"/>
                <w:lang w:val="en-GB"/>
              </w:rPr>
              <w:t>Ceiling (cost per hour)</w:t>
            </w:r>
          </w:p>
        </w:tc>
      </w:tr>
      <w:tr w:rsidR="008D1F66" w14:paraId="6227181C" w14:textId="77777777" w:rsidTr="005268DF">
        <w:tc>
          <w:tcPr>
            <w:tcW w:w="1441" w:type="dxa"/>
            <w:vMerge w:val="restart"/>
            <w:shd w:val="clear" w:color="auto" w:fill="F2F2F2" w:themeFill="background1" w:themeFillShade="F2"/>
          </w:tcPr>
          <w:p w14:paraId="69EF044B" w14:textId="77777777" w:rsidR="008D1F66" w:rsidRPr="005268DF" w:rsidRDefault="008D1F66" w:rsidP="008D1F66">
            <w:pPr>
              <w:pStyle w:val="Body1"/>
              <w:tabs>
                <w:tab w:val="clear" w:pos="992"/>
                <w:tab w:val="left" w:pos="567"/>
              </w:tabs>
              <w:spacing w:before="240" w:after="120"/>
              <w:ind w:left="0"/>
              <w:rPr>
                <w:b/>
                <w:sz w:val="22"/>
                <w:szCs w:val="22"/>
                <w:lang w:val="en-GB"/>
              </w:rPr>
            </w:pPr>
            <w:r w:rsidRPr="005268DF">
              <w:rPr>
                <w:b/>
                <w:sz w:val="22"/>
                <w:szCs w:val="22"/>
                <w:lang w:val="en-GB"/>
              </w:rPr>
              <w:t>LOT 1</w:t>
            </w:r>
          </w:p>
          <w:p w14:paraId="11849CD9" w14:textId="77777777" w:rsidR="008D1F66" w:rsidRPr="005268DF" w:rsidRDefault="008D1F66" w:rsidP="008D1F66">
            <w:pPr>
              <w:pStyle w:val="Body1"/>
              <w:tabs>
                <w:tab w:val="clear" w:pos="992"/>
                <w:tab w:val="left" w:pos="567"/>
              </w:tabs>
              <w:spacing w:before="120" w:after="120"/>
              <w:ind w:left="0"/>
              <w:rPr>
                <w:b/>
                <w:sz w:val="22"/>
                <w:szCs w:val="22"/>
                <w:lang w:val="en-GB"/>
              </w:rPr>
            </w:pPr>
            <w:r w:rsidRPr="005268DF">
              <w:rPr>
                <w:b/>
                <w:sz w:val="22"/>
                <w:szCs w:val="22"/>
                <w:lang w:val="en-GB"/>
              </w:rPr>
              <w:t xml:space="preserve">(KS 1 &amp; 2) </w:t>
            </w:r>
          </w:p>
        </w:tc>
        <w:tc>
          <w:tcPr>
            <w:tcW w:w="3544" w:type="dxa"/>
          </w:tcPr>
          <w:p w14:paraId="2781DE04" w14:textId="068A5C74" w:rsidR="008D1F66" w:rsidRDefault="00031AFB" w:rsidP="00CA5DAD">
            <w:pPr>
              <w:pStyle w:val="Body1"/>
              <w:tabs>
                <w:tab w:val="clear" w:pos="992"/>
                <w:tab w:val="left" w:pos="567"/>
              </w:tabs>
              <w:spacing w:before="120" w:after="120"/>
              <w:ind w:left="0"/>
              <w:rPr>
                <w:sz w:val="22"/>
                <w:szCs w:val="22"/>
                <w:lang w:val="en-GB"/>
              </w:rPr>
            </w:pPr>
            <w:r>
              <w:rPr>
                <w:sz w:val="22"/>
                <w:szCs w:val="22"/>
                <w:lang w:val="en-GB"/>
              </w:rPr>
              <w:t xml:space="preserve">1a - </w:t>
            </w:r>
            <w:r w:rsidR="008D1F66">
              <w:rPr>
                <w:sz w:val="22"/>
                <w:szCs w:val="22"/>
                <w:lang w:val="en-GB"/>
              </w:rPr>
              <w:t>One to One</w:t>
            </w:r>
          </w:p>
        </w:tc>
        <w:tc>
          <w:tcPr>
            <w:tcW w:w="1559" w:type="dxa"/>
            <w:shd w:val="clear" w:color="auto" w:fill="F2F2F2" w:themeFill="background1" w:themeFillShade="F2"/>
          </w:tcPr>
          <w:p w14:paraId="3C2F073C" w14:textId="77777777" w:rsidR="008D1F66" w:rsidRDefault="005268DF" w:rsidP="005268DF">
            <w:pPr>
              <w:pStyle w:val="Body1"/>
              <w:tabs>
                <w:tab w:val="clear" w:pos="992"/>
                <w:tab w:val="left" w:pos="567"/>
              </w:tabs>
              <w:spacing w:before="120" w:after="120"/>
              <w:ind w:left="0"/>
              <w:jc w:val="center"/>
              <w:rPr>
                <w:sz w:val="22"/>
                <w:szCs w:val="22"/>
                <w:lang w:val="en-GB"/>
              </w:rPr>
            </w:pPr>
            <w:r>
              <w:rPr>
                <w:sz w:val="22"/>
                <w:szCs w:val="22"/>
                <w:lang w:val="en-GB"/>
              </w:rPr>
              <w:t>n/a</w:t>
            </w:r>
          </w:p>
        </w:tc>
        <w:tc>
          <w:tcPr>
            <w:tcW w:w="1418" w:type="dxa"/>
          </w:tcPr>
          <w:p w14:paraId="73356315" w14:textId="77777777" w:rsidR="008D1F66" w:rsidRDefault="008D1F66" w:rsidP="008D1F66">
            <w:pPr>
              <w:pStyle w:val="Body1"/>
              <w:tabs>
                <w:tab w:val="clear" w:pos="992"/>
                <w:tab w:val="left" w:pos="567"/>
              </w:tabs>
              <w:spacing w:before="120" w:after="120"/>
              <w:ind w:left="0"/>
              <w:jc w:val="center"/>
              <w:rPr>
                <w:sz w:val="22"/>
                <w:szCs w:val="22"/>
                <w:lang w:val="en-GB"/>
              </w:rPr>
            </w:pPr>
            <w:r>
              <w:rPr>
                <w:sz w:val="22"/>
                <w:szCs w:val="22"/>
                <w:lang w:val="en-GB"/>
              </w:rPr>
              <w:t>£45</w:t>
            </w:r>
          </w:p>
        </w:tc>
      </w:tr>
      <w:tr w:rsidR="005268DF" w14:paraId="51599B17" w14:textId="77777777" w:rsidTr="005268DF">
        <w:tc>
          <w:tcPr>
            <w:tcW w:w="1441" w:type="dxa"/>
            <w:vMerge/>
            <w:shd w:val="clear" w:color="auto" w:fill="F2F2F2" w:themeFill="background1" w:themeFillShade="F2"/>
          </w:tcPr>
          <w:p w14:paraId="10D4D134" w14:textId="77777777" w:rsidR="005268DF" w:rsidRPr="005268DF" w:rsidRDefault="005268DF" w:rsidP="005268DF">
            <w:pPr>
              <w:pStyle w:val="Body1"/>
              <w:tabs>
                <w:tab w:val="clear" w:pos="992"/>
                <w:tab w:val="left" w:pos="567"/>
              </w:tabs>
              <w:spacing w:before="120" w:after="120"/>
              <w:ind w:left="0"/>
              <w:rPr>
                <w:b/>
                <w:sz w:val="22"/>
                <w:szCs w:val="22"/>
                <w:lang w:val="en-GB"/>
              </w:rPr>
            </w:pPr>
          </w:p>
        </w:tc>
        <w:tc>
          <w:tcPr>
            <w:tcW w:w="3544" w:type="dxa"/>
          </w:tcPr>
          <w:p w14:paraId="4F6A6200" w14:textId="2211DD76" w:rsidR="005268DF" w:rsidRDefault="00031AFB" w:rsidP="005268DF">
            <w:pPr>
              <w:pStyle w:val="Body1"/>
              <w:tabs>
                <w:tab w:val="clear" w:pos="992"/>
                <w:tab w:val="left" w:pos="567"/>
              </w:tabs>
              <w:spacing w:before="120" w:after="120"/>
              <w:ind w:left="0"/>
              <w:rPr>
                <w:sz w:val="22"/>
                <w:szCs w:val="22"/>
                <w:lang w:val="en-GB"/>
              </w:rPr>
            </w:pPr>
            <w:r>
              <w:rPr>
                <w:sz w:val="22"/>
                <w:szCs w:val="22"/>
                <w:lang w:val="en-GB"/>
              </w:rPr>
              <w:t xml:space="preserve">1b - </w:t>
            </w:r>
            <w:r w:rsidR="005268DF">
              <w:rPr>
                <w:sz w:val="22"/>
                <w:szCs w:val="22"/>
                <w:lang w:val="en-GB"/>
              </w:rPr>
              <w:t>Small Group</w:t>
            </w:r>
          </w:p>
        </w:tc>
        <w:tc>
          <w:tcPr>
            <w:tcW w:w="1559" w:type="dxa"/>
            <w:shd w:val="clear" w:color="auto" w:fill="F2F2F2" w:themeFill="background1" w:themeFillShade="F2"/>
          </w:tcPr>
          <w:p w14:paraId="3F3E76FD" w14:textId="77777777" w:rsidR="005268DF" w:rsidRDefault="005268DF" w:rsidP="005268DF">
            <w:pPr>
              <w:pStyle w:val="Body1"/>
              <w:tabs>
                <w:tab w:val="clear" w:pos="992"/>
                <w:tab w:val="left" w:pos="567"/>
              </w:tabs>
              <w:spacing w:before="120" w:after="120"/>
              <w:ind w:left="0"/>
              <w:jc w:val="center"/>
              <w:rPr>
                <w:sz w:val="22"/>
                <w:szCs w:val="22"/>
                <w:lang w:val="en-GB"/>
              </w:rPr>
            </w:pPr>
            <w:r>
              <w:rPr>
                <w:sz w:val="22"/>
                <w:szCs w:val="22"/>
                <w:lang w:val="en-GB"/>
              </w:rPr>
              <w:t>n/a</w:t>
            </w:r>
          </w:p>
        </w:tc>
        <w:tc>
          <w:tcPr>
            <w:tcW w:w="1418" w:type="dxa"/>
          </w:tcPr>
          <w:p w14:paraId="5A678B58" w14:textId="77777777" w:rsidR="005268DF" w:rsidRDefault="005268DF" w:rsidP="005268DF">
            <w:pPr>
              <w:pStyle w:val="Body1"/>
              <w:tabs>
                <w:tab w:val="clear" w:pos="992"/>
                <w:tab w:val="left" w:pos="567"/>
              </w:tabs>
              <w:spacing w:before="120" w:after="120"/>
              <w:ind w:left="0"/>
              <w:jc w:val="center"/>
              <w:rPr>
                <w:sz w:val="22"/>
                <w:szCs w:val="22"/>
                <w:lang w:val="en-GB"/>
              </w:rPr>
            </w:pPr>
            <w:r>
              <w:rPr>
                <w:sz w:val="22"/>
                <w:szCs w:val="22"/>
                <w:lang w:val="en-GB"/>
              </w:rPr>
              <w:t>£35</w:t>
            </w:r>
          </w:p>
        </w:tc>
      </w:tr>
      <w:tr w:rsidR="00147A09" w14:paraId="1DDAC90D" w14:textId="77777777" w:rsidTr="005268DF">
        <w:tc>
          <w:tcPr>
            <w:tcW w:w="1441" w:type="dxa"/>
            <w:vMerge/>
            <w:shd w:val="clear" w:color="auto" w:fill="F2F2F2" w:themeFill="background1" w:themeFillShade="F2"/>
          </w:tcPr>
          <w:p w14:paraId="76F64CEA" w14:textId="77777777" w:rsidR="00147A09" w:rsidRPr="005268DF" w:rsidRDefault="00147A09" w:rsidP="00147A09">
            <w:pPr>
              <w:pStyle w:val="Body1"/>
              <w:tabs>
                <w:tab w:val="clear" w:pos="992"/>
                <w:tab w:val="left" w:pos="567"/>
              </w:tabs>
              <w:spacing w:before="120" w:after="120"/>
              <w:ind w:left="0"/>
              <w:rPr>
                <w:b/>
                <w:sz w:val="22"/>
                <w:szCs w:val="22"/>
                <w:lang w:val="en-GB"/>
              </w:rPr>
            </w:pPr>
          </w:p>
        </w:tc>
        <w:tc>
          <w:tcPr>
            <w:tcW w:w="3544" w:type="dxa"/>
          </w:tcPr>
          <w:p w14:paraId="61F19276" w14:textId="5D8DDD65" w:rsidR="00147A09" w:rsidRDefault="00031AFB" w:rsidP="00147A09">
            <w:pPr>
              <w:pStyle w:val="Body1"/>
              <w:tabs>
                <w:tab w:val="clear" w:pos="992"/>
                <w:tab w:val="left" w:pos="567"/>
              </w:tabs>
              <w:spacing w:before="120" w:after="120"/>
              <w:ind w:left="0"/>
              <w:rPr>
                <w:sz w:val="22"/>
                <w:szCs w:val="22"/>
                <w:lang w:val="en-GB"/>
              </w:rPr>
            </w:pPr>
            <w:r>
              <w:rPr>
                <w:sz w:val="22"/>
                <w:szCs w:val="22"/>
                <w:lang w:val="en-GB"/>
              </w:rPr>
              <w:t xml:space="preserve">1c - </w:t>
            </w:r>
            <w:r w:rsidR="00147A09">
              <w:rPr>
                <w:sz w:val="22"/>
                <w:szCs w:val="22"/>
                <w:lang w:val="en-GB"/>
              </w:rPr>
              <w:t>SEND One to One</w:t>
            </w:r>
          </w:p>
        </w:tc>
        <w:tc>
          <w:tcPr>
            <w:tcW w:w="1559" w:type="dxa"/>
            <w:shd w:val="clear" w:color="auto" w:fill="F2F2F2" w:themeFill="background1" w:themeFillShade="F2"/>
          </w:tcPr>
          <w:p w14:paraId="0B8C909D" w14:textId="251047B7" w:rsidR="00147A09" w:rsidRDefault="00147A09" w:rsidP="00147A09">
            <w:pPr>
              <w:pStyle w:val="Body1"/>
              <w:tabs>
                <w:tab w:val="clear" w:pos="992"/>
                <w:tab w:val="left" w:pos="567"/>
              </w:tabs>
              <w:spacing w:before="120" w:after="120"/>
              <w:ind w:left="0"/>
              <w:jc w:val="center"/>
              <w:rPr>
                <w:sz w:val="22"/>
                <w:szCs w:val="22"/>
                <w:lang w:val="en-GB"/>
              </w:rPr>
            </w:pPr>
            <w:r>
              <w:rPr>
                <w:sz w:val="22"/>
                <w:szCs w:val="22"/>
                <w:lang w:val="en-GB"/>
              </w:rPr>
              <w:t>n/a</w:t>
            </w:r>
          </w:p>
        </w:tc>
        <w:tc>
          <w:tcPr>
            <w:tcW w:w="1418" w:type="dxa"/>
          </w:tcPr>
          <w:p w14:paraId="2A947F0C" w14:textId="7C9C0BC5" w:rsidR="00147A09" w:rsidRDefault="00147A09" w:rsidP="00147A09">
            <w:pPr>
              <w:pStyle w:val="Body1"/>
              <w:tabs>
                <w:tab w:val="clear" w:pos="992"/>
                <w:tab w:val="left" w:pos="567"/>
              </w:tabs>
              <w:spacing w:before="120" w:after="120"/>
              <w:ind w:left="0"/>
              <w:jc w:val="center"/>
              <w:rPr>
                <w:sz w:val="22"/>
                <w:szCs w:val="22"/>
                <w:lang w:val="en-GB"/>
              </w:rPr>
            </w:pPr>
            <w:r>
              <w:rPr>
                <w:sz w:val="22"/>
                <w:szCs w:val="22"/>
                <w:lang w:val="en-GB"/>
              </w:rPr>
              <w:t>£50</w:t>
            </w:r>
          </w:p>
        </w:tc>
      </w:tr>
      <w:tr w:rsidR="00147A09" w14:paraId="6927CFB4" w14:textId="77777777" w:rsidTr="005268DF">
        <w:tc>
          <w:tcPr>
            <w:tcW w:w="1441" w:type="dxa"/>
            <w:vMerge/>
            <w:shd w:val="clear" w:color="auto" w:fill="F2F2F2" w:themeFill="background1" w:themeFillShade="F2"/>
          </w:tcPr>
          <w:p w14:paraId="759F9F50" w14:textId="77777777" w:rsidR="00147A09" w:rsidRPr="005268DF" w:rsidRDefault="00147A09" w:rsidP="00147A09">
            <w:pPr>
              <w:pStyle w:val="Body1"/>
              <w:tabs>
                <w:tab w:val="clear" w:pos="992"/>
                <w:tab w:val="left" w:pos="567"/>
              </w:tabs>
              <w:spacing w:before="120" w:after="120"/>
              <w:ind w:left="0"/>
              <w:rPr>
                <w:b/>
                <w:sz w:val="22"/>
                <w:szCs w:val="22"/>
                <w:lang w:val="en-GB"/>
              </w:rPr>
            </w:pPr>
          </w:p>
        </w:tc>
        <w:tc>
          <w:tcPr>
            <w:tcW w:w="3544" w:type="dxa"/>
          </w:tcPr>
          <w:p w14:paraId="07AFB7BA" w14:textId="4D8E91C5" w:rsidR="00147A09" w:rsidRDefault="00031AFB" w:rsidP="00147A09">
            <w:pPr>
              <w:pStyle w:val="Body1"/>
              <w:tabs>
                <w:tab w:val="clear" w:pos="992"/>
                <w:tab w:val="left" w:pos="567"/>
              </w:tabs>
              <w:spacing w:before="120" w:after="120"/>
              <w:ind w:left="0"/>
              <w:rPr>
                <w:sz w:val="22"/>
                <w:szCs w:val="22"/>
                <w:lang w:val="en-GB"/>
              </w:rPr>
            </w:pPr>
            <w:r>
              <w:rPr>
                <w:sz w:val="22"/>
                <w:szCs w:val="22"/>
                <w:lang w:val="en-GB"/>
              </w:rPr>
              <w:t xml:space="preserve">1d - </w:t>
            </w:r>
            <w:r w:rsidR="00147A09">
              <w:rPr>
                <w:sz w:val="22"/>
                <w:szCs w:val="22"/>
                <w:lang w:val="en-GB"/>
              </w:rPr>
              <w:t>SEND Group</w:t>
            </w:r>
          </w:p>
        </w:tc>
        <w:tc>
          <w:tcPr>
            <w:tcW w:w="1559" w:type="dxa"/>
            <w:shd w:val="clear" w:color="auto" w:fill="F2F2F2" w:themeFill="background1" w:themeFillShade="F2"/>
          </w:tcPr>
          <w:p w14:paraId="7B281131" w14:textId="77777777" w:rsidR="00147A09" w:rsidRDefault="00147A09" w:rsidP="00147A09">
            <w:pPr>
              <w:pStyle w:val="Body1"/>
              <w:tabs>
                <w:tab w:val="clear" w:pos="992"/>
                <w:tab w:val="left" w:pos="567"/>
              </w:tabs>
              <w:spacing w:before="120" w:after="120"/>
              <w:ind w:left="0"/>
              <w:jc w:val="center"/>
              <w:rPr>
                <w:sz w:val="22"/>
                <w:szCs w:val="22"/>
                <w:lang w:val="en-GB"/>
              </w:rPr>
            </w:pPr>
            <w:r>
              <w:rPr>
                <w:sz w:val="22"/>
                <w:szCs w:val="22"/>
                <w:lang w:val="en-GB"/>
              </w:rPr>
              <w:t>n/a</w:t>
            </w:r>
          </w:p>
        </w:tc>
        <w:tc>
          <w:tcPr>
            <w:tcW w:w="1418" w:type="dxa"/>
          </w:tcPr>
          <w:p w14:paraId="4B286E99" w14:textId="524DA694" w:rsidR="00147A09" w:rsidRDefault="00147A09" w:rsidP="00147A09">
            <w:pPr>
              <w:pStyle w:val="Body1"/>
              <w:tabs>
                <w:tab w:val="clear" w:pos="992"/>
                <w:tab w:val="left" w:pos="567"/>
              </w:tabs>
              <w:spacing w:before="120" w:after="120"/>
              <w:ind w:left="0"/>
              <w:jc w:val="center"/>
              <w:rPr>
                <w:sz w:val="22"/>
                <w:szCs w:val="22"/>
                <w:lang w:val="en-GB"/>
              </w:rPr>
            </w:pPr>
            <w:r>
              <w:rPr>
                <w:sz w:val="22"/>
                <w:szCs w:val="22"/>
                <w:lang w:val="en-GB"/>
              </w:rPr>
              <w:t>£45</w:t>
            </w:r>
          </w:p>
        </w:tc>
      </w:tr>
      <w:tr w:rsidR="00147A09" w14:paraId="037F6D7C" w14:textId="77777777" w:rsidTr="005268DF">
        <w:tc>
          <w:tcPr>
            <w:tcW w:w="1441" w:type="dxa"/>
            <w:vMerge w:val="restart"/>
            <w:shd w:val="clear" w:color="auto" w:fill="F2F2F2" w:themeFill="background1" w:themeFillShade="F2"/>
          </w:tcPr>
          <w:p w14:paraId="37580A5A" w14:textId="77777777" w:rsidR="00147A09" w:rsidRPr="005268DF" w:rsidRDefault="00147A09" w:rsidP="00147A09">
            <w:pPr>
              <w:pStyle w:val="Body1"/>
              <w:tabs>
                <w:tab w:val="clear" w:pos="992"/>
                <w:tab w:val="left" w:pos="567"/>
              </w:tabs>
              <w:spacing w:before="240" w:after="120"/>
              <w:ind w:left="0"/>
              <w:rPr>
                <w:b/>
                <w:sz w:val="22"/>
                <w:szCs w:val="22"/>
                <w:lang w:val="en-GB"/>
              </w:rPr>
            </w:pPr>
            <w:r w:rsidRPr="005268DF">
              <w:rPr>
                <w:b/>
                <w:sz w:val="22"/>
                <w:szCs w:val="22"/>
                <w:lang w:val="en-GB"/>
              </w:rPr>
              <w:t>LOT 2</w:t>
            </w:r>
          </w:p>
          <w:p w14:paraId="4791EFFE" w14:textId="77777777" w:rsidR="00147A09" w:rsidRPr="005268DF" w:rsidRDefault="00147A09" w:rsidP="00147A09">
            <w:pPr>
              <w:pStyle w:val="Body1"/>
              <w:tabs>
                <w:tab w:val="clear" w:pos="992"/>
                <w:tab w:val="left" w:pos="567"/>
              </w:tabs>
              <w:spacing w:before="120" w:after="120"/>
              <w:ind w:left="0"/>
              <w:rPr>
                <w:b/>
                <w:sz w:val="22"/>
                <w:szCs w:val="22"/>
                <w:lang w:val="en-GB"/>
              </w:rPr>
            </w:pPr>
            <w:r w:rsidRPr="005268DF">
              <w:rPr>
                <w:b/>
                <w:sz w:val="22"/>
                <w:szCs w:val="22"/>
                <w:lang w:val="en-GB"/>
              </w:rPr>
              <w:t xml:space="preserve">(KS 3 &amp; 4) </w:t>
            </w:r>
          </w:p>
        </w:tc>
        <w:tc>
          <w:tcPr>
            <w:tcW w:w="3544" w:type="dxa"/>
          </w:tcPr>
          <w:p w14:paraId="44B0C02F" w14:textId="75E3752F" w:rsidR="00147A09" w:rsidRDefault="00031AFB" w:rsidP="00147A09">
            <w:pPr>
              <w:pStyle w:val="Body1"/>
              <w:tabs>
                <w:tab w:val="clear" w:pos="992"/>
                <w:tab w:val="left" w:pos="567"/>
              </w:tabs>
              <w:spacing w:before="120" w:after="120"/>
              <w:ind w:left="0"/>
              <w:rPr>
                <w:sz w:val="22"/>
                <w:szCs w:val="22"/>
                <w:lang w:val="en-GB"/>
              </w:rPr>
            </w:pPr>
            <w:r>
              <w:rPr>
                <w:sz w:val="22"/>
                <w:szCs w:val="22"/>
                <w:lang w:val="en-GB"/>
              </w:rPr>
              <w:t xml:space="preserve">2a - </w:t>
            </w:r>
            <w:r w:rsidR="00147A09">
              <w:rPr>
                <w:sz w:val="22"/>
                <w:szCs w:val="22"/>
                <w:lang w:val="en-GB"/>
              </w:rPr>
              <w:t>One to One</w:t>
            </w:r>
          </w:p>
        </w:tc>
        <w:tc>
          <w:tcPr>
            <w:tcW w:w="1559" w:type="dxa"/>
            <w:shd w:val="clear" w:color="auto" w:fill="F2F2F2" w:themeFill="background1" w:themeFillShade="F2"/>
          </w:tcPr>
          <w:p w14:paraId="4BC9ADE7" w14:textId="77777777" w:rsidR="00147A09" w:rsidRDefault="00147A09" w:rsidP="00147A09">
            <w:pPr>
              <w:pStyle w:val="Body1"/>
              <w:tabs>
                <w:tab w:val="clear" w:pos="992"/>
                <w:tab w:val="left" w:pos="567"/>
              </w:tabs>
              <w:spacing w:before="120" w:after="120"/>
              <w:ind w:left="0"/>
              <w:jc w:val="center"/>
              <w:rPr>
                <w:sz w:val="22"/>
                <w:szCs w:val="22"/>
                <w:lang w:val="en-GB"/>
              </w:rPr>
            </w:pPr>
            <w:r>
              <w:rPr>
                <w:sz w:val="22"/>
                <w:szCs w:val="22"/>
                <w:lang w:val="en-GB"/>
              </w:rPr>
              <w:t>n/a</w:t>
            </w:r>
          </w:p>
        </w:tc>
        <w:tc>
          <w:tcPr>
            <w:tcW w:w="1418" w:type="dxa"/>
          </w:tcPr>
          <w:p w14:paraId="1321672A" w14:textId="77777777" w:rsidR="00147A09" w:rsidRDefault="00147A09" w:rsidP="00147A09">
            <w:pPr>
              <w:pStyle w:val="Body1"/>
              <w:tabs>
                <w:tab w:val="clear" w:pos="992"/>
                <w:tab w:val="left" w:pos="567"/>
              </w:tabs>
              <w:spacing w:before="120" w:after="120"/>
              <w:ind w:left="0"/>
              <w:jc w:val="center"/>
              <w:rPr>
                <w:sz w:val="22"/>
                <w:szCs w:val="22"/>
                <w:lang w:val="en-GB"/>
              </w:rPr>
            </w:pPr>
            <w:r>
              <w:rPr>
                <w:sz w:val="22"/>
                <w:szCs w:val="22"/>
                <w:lang w:val="en-GB"/>
              </w:rPr>
              <w:t>£45</w:t>
            </w:r>
          </w:p>
        </w:tc>
      </w:tr>
      <w:tr w:rsidR="00147A09" w14:paraId="69B7F95F" w14:textId="77777777" w:rsidTr="005268DF">
        <w:tc>
          <w:tcPr>
            <w:tcW w:w="1441" w:type="dxa"/>
            <w:vMerge/>
            <w:shd w:val="clear" w:color="auto" w:fill="F2F2F2" w:themeFill="background1" w:themeFillShade="F2"/>
          </w:tcPr>
          <w:p w14:paraId="4A97DC81" w14:textId="77777777" w:rsidR="00147A09" w:rsidRPr="005268DF" w:rsidRDefault="00147A09" w:rsidP="00147A09">
            <w:pPr>
              <w:pStyle w:val="Body1"/>
              <w:tabs>
                <w:tab w:val="clear" w:pos="992"/>
                <w:tab w:val="left" w:pos="567"/>
              </w:tabs>
              <w:spacing w:before="120" w:after="120"/>
              <w:ind w:left="0"/>
              <w:rPr>
                <w:b/>
                <w:sz w:val="22"/>
                <w:szCs w:val="22"/>
                <w:lang w:val="en-GB"/>
              </w:rPr>
            </w:pPr>
          </w:p>
        </w:tc>
        <w:tc>
          <w:tcPr>
            <w:tcW w:w="3544" w:type="dxa"/>
          </w:tcPr>
          <w:p w14:paraId="3EF30C04" w14:textId="267226A8" w:rsidR="00147A09" w:rsidRDefault="00031AFB" w:rsidP="00147A09">
            <w:pPr>
              <w:pStyle w:val="Body1"/>
              <w:tabs>
                <w:tab w:val="clear" w:pos="992"/>
                <w:tab w:val="left" w:pos="567"/>
              </w:tabs>
              <w:spacing w:before="120" w:after="120"/>
              <w:ind w:left="0"/>
              <w:rPr>
                <w:sz w:val="22"/>
                <w:szCs w:val="22"/>
                <w:lang w:val="en-GB"/>
              </w:rPr>
            </w:pPr>
            <w:r>
              <w:rPr>
                <w:sz w:val="22"/>
                <w:szCs w:val="22"/>
                <w:lang w:val="en-GB"/>
              </w:rPr>
              <w:t xml:space="preserve">2b - </w:t>
            </w:r>
            <w:r w:rsidR="00147A09">
              <w:rPr>
                <w:sz w:val="22"/>
                <w:szCs w:val="22"/>
                <w:lang w:val="en-GB"/>
              </w:rPr>
              <w:t>Small Group</w:t>
            </w:r>
          </w:p>
        </w:tc>
        <w:tc>
          <w:tcPr>
            <w:tcW w:w="1559" w:type="dxa"/>
            <w:shd w:val="clear" w:color="auto" w:fill="F2F2F2" w:themeFill="background1" w:themeFillShade="F2"/>
          </w:tcPr>
          <w:p w14:paraId="0D20D66A" w14:textId="77777777" w:rsidR="00147A09" w:rsidRDefault="00147A09" w:rsidP="00147A09">
            <w:pPr>
              <w:pStyle w:val="Body1"/>
              <w:tabs>
                <w:tab w:val="clear" w:pos="992"/>
                <w:tab w:val="left" w:pos="567"/>
              </w:tabs>
              <w:spacing w:before="120" w:after="120"/>
              <w:ind w:left="0"/>
              <w:jc w:val="center"/>
              <w:rPr>
                <w:sz w:val="22"/>
                <w:szCs w:val="22"/>
                <w:lang w:val="en-GB"/>
              </w:rPr>
            </w:pPr>
            <w:r>
              <w:rPr>
                <w:sz w:val="22"/>
                <w:szCs w:val="22"/>
                <w:lang w:val="en-GB"/>
              </w:rPr>
              <w:t>n/a</w:t>
            </w:r>
          </w:p>
        </w:tc>
        <w:tc>
          <w:tcPr>
            <w:tcW w:w="1418" w:type="dxa"/>
          </w:tcPr>
          <w:p w14:paraId="3FCE55A2" w14:textId="77777777" w:rsidR="00147A09" w:rsidRDefault="00147A09" w:rsidP="00147A09">
            <w:pPr>
              <w:pStyle w:val="Body1"/>
              <w:tabs>
                <w:tab w:val="clear" w:pos="992"/>
                <w:tab w:val="left" w:pos="567"/>
              </w:tabs>
              <w:spacing w:before="120" w:after="120"/>
              <w:ind w:left="0"/>
              <w:jc w:val="center"/>
              <w:rPr>
                <w:sz w:val="22"/>
                <w:szCs w:val="22"/>
                <w:lang w:val="en-GB"/>
              </w:rPr>
            </w:pPr>
            <w:r>
              <w:rPr>
                <w:sz w:val="22"/>
                <w:szCs w:val="22"/>
                <w:lang w:val="en-GB"/>
              </w:rPr>
              <w:t>£35</w:t>
            </w:r>
          </w:p>
        </w:tc>
      </w:tr>
      <w:tr w:rsidR="00147A09" w14:paraId="27DE0077" w14:textId="77777777" w:rsidTr="005268DF">
        <w:tc>
          <w:tcPr>
            <w:tcW w:w="1441" w:type="dxa"/>
            <w:vMerge/>
            <w:shd w:val="clear" w:color="auto" w:fill="F2F2F2" w:themeFill="background1" w:themeFillShade="F2"/>
          </w:tcPr>
          <w:p w14:paraId="514A0BAC" w14:textId="77777777" w:rsidR="00147A09" w:rsidRPr="005268DF" w:rsidRDefault="00147A09" w:rsidP="00147A09">
            <w:pPr>
              <w:pStyle w:val="Body1"/>
              <w:tabs>
                <w:tab w:val="clear" w:pos="992"/>
                <w:tab w:val="left" w:pos="567"/>
              </w:tabs>
              <w:spacing w:before="120" w:after="120"/>
              <w:ind w:left="0"/>
              <w:rPr>
                <w:b/>
                <w:sz w:val="22"/>
                <w:szCs w:val="22"/>
                <w:lang w:val="en-GB"/>
              </w:rPr>
            </w:pPr>
          </w:p>
        </w:tc>
        <w:tc>
          <w:tcPr>
            <w:tcW w:w="3544" w:type="dxa"/>
          </w:tcPr>
          <w:p w14:paraId="20AEAB3D" w14:textId="31A71E19" w:rsidR="00147A09" w:rsidRDefault="00031AFB" w:rsidP="00147A09">
            <w:pPr>
              <w:pStyle w:val="Body1"/>
              <w:tabs>
                <w:tab w:val="clear" w:pos="992"/>
                <w:tab w:val="left" w:pos="567"/>
              </w:tabs>
              <w:spacing w:before="120" w:after="120"/>
              <w:ind w:left="0"/>
              <w:rPr>
                <w:sz w:val="22"/>
                <w:szCs w:val="22"/>
                <w:lang w:val="en-GB"/>
              </w:rPr>
            </w:pPr>
            <w:r>
              <w:rPr>
                <w:sz w:val="22"/>
                <w:szCs w:val="22"/>
                <w:lang w:val="en-GB"/>
              </w:rPr>
              <w:t xml:space="preserve">2c - </w:t>
            </w:r>
            <w:r w:rsidR="00147A09">
              <w:rPr>
                <w:sz w:val="22"/>
                <w:szCs w:val="22"/>
                <w:lang w:val="en-GB"/>
              </w:rPr>
              <w:t xml:space="preserve">SEND One to One </w:t>
            </w:r>
          </w:p>
        </w:tc>
        <w:tc>
          <w:tcPr>
            <w:tcW w:w="1559" w:type="dxa"/>
            <w:shd w:val="clear" w:color="auto" w:fill="F2F2F2" w:themeFill="background1" w:themeFillShade="F2"/>
          </w:tcPr>
          <w:p w14:paraId="67EC1042" w14:textId="7C12195B" w:rsidR="00147A09" w:rsidRDefault="00147A09" w:rsidP="00147A09">
            <w:pPr>
              <w:pStyle w:val="Body1"/>
              <w:tabs>
                <w:tab w:val="clear" w:pos="992"/>
                <w:tab w:val="left" w:pos="567"/>
              </w:tabs>
              <w:spacing w:before="120" w:after="120"/>
              <w:ind w:left="0"/>
              <w:jc w:val="center"/>
              <w:rPr>
                <w:sz w:val="22"/>
                <w:szCs w:val="22"/>
                <w:lang w:val="en-GB"/>
              </w:rPr>
            </w:pPr>
            <w:r>
              <w:rPr>
                <w:sz w:val="22"/>
                <w:szCs w:val="22"/>
                <w:lang w:val="en-GB"/>
              </w:rPr>
              <w:t>n/a</w:t>
            </w:r>
          </w:p>
        </w:tc>
        <w:tc>
          <w:tcPr>
            <w:tcW w:w="1418" w:type="dxa"/>
          </w:tcPr>
          <w:p w14:paraId="6638B0A8" w14:textId="62ED175C" w:rsidR="00147A09" w:rsidRDefault="00147A09" w:rsidP="00147A09">
            <w:pPr>
              <w:pStyle w:val="Body1"/>
              <w:tabs>
                <w:tab w:val="clear" w:pos="992"/>
                <w:tab w:val="left" w:pos="567"/>
              </w:tabs>
              <w:spacing w:before="120" w:after="120"/>
              <w:ind w:left="0"/>
              <w:jc w:val="center"/>
              <w:rPr>
                <w:sz w:val="22"/>
                <w:szCs w:val="22"/>
                <w:lang w:val="en-GB"/>
              </w:rPr>
            </w:pPr>
            <w:r>
              <w:rPr>
                <w:sz w:val="22"/>
                <w:szCs w:val="22"/>
                <w:lang w:val="en-GB"/>
              </w:rPr>
              <w:t>£50</w:t>
            </w:r>
          </w:p>
        </w:tc>
      </w:tr>
      <w:tr w:rsidR="00147A09" w14:paraId="10EA7F42" w14:textId="77777777" w:rsidTr="005268DF">
        <w:tc>
          <w:tcPr>
            <w:tcW w:w="1441" w:type="dxa"/>
            <w:vMerge/>
            <w:shd w:val="clear" w:color="auto" w:fill="F2F2F2" w:themeFill="background1" w:themeFillShade="F2"/>
          </w:tcPr>
          <w:p w14:paraId="51E6A354" w14:textId="77777777" w:rsidR="00147A09" w:rsidRPr="005268DF" w:rsidRDefault="00147A09" w:rsidP="00147A09">
            <w:pPr>
              <w:pStyle w:val="Body1"/>
              <w:tabs>
                <w:tab w:val="clear" w:pos="992"/>
                <w:tab w:val="left" w:pos="567"/>
              </w:tabs>
              <w:spacing w:before="120" w:after="120"/>
              <w:ind w:left="0"/>
              <w:rPr>
                <w:b/>
                <w:sz w:val="22"/>
                <w:szCs w:val="22"/>
                <w:lang w:val="en-GB"/>
              </w:rPr>
            </w:pPr>
          </w:p>
        </w:tc>
        <w:tc>
          <w:tcPr>
            <w:tcW w:w="3544" w:type="dxa"/>
          </w:tcPr>
          <w:p w14:paraId="1814A3FC" w14:textId="37B030D5" w:rsidR="00147A09" w:rsidRDefault="00031AFB" w:rsidP="00147A09">
            <w:pPr>
              <w:pStyle w:val="Body1"/>
              <w:tabs>
                <w:tab w:val="clear" w:pos="992"/>
                <w:tab w:val="left" w:pos="567"/>
              </w:tabs>
              <w:spacing w:before="120" w:after="120"/>
              <w:ind w:left="0"/>
              <w:rPr>
                <w:sz w:val="22"/>
                <w:szCs w:val="22"/>
                <w:lang w:val="en-GB"/>
              </w:rPr>
            </w:pPr>
            <w:r>
              <w:rPr>
                <w:sz w:val="22"/>
                <w:szCs w:val="22"/>
                <w:lang w:val="en-GB"/>
              </w:rPr>
              <w:t xml:space="preserve">2d - </w:t>
            </w:r>
            <w:r w:rsidR="00147A09">
              <w:rPr>
                <w:sz w:val="22"/>
                <w:szCs w:val="22"/>
                <w:lang w:val="en-GB"/>
              </w:rPr>
              <w:t>SEND Group</w:t>
            </w:r>
          </w:p>
        </w:tc>
        <w:tc>
          <w:tcPr>
            <w:tcW w:w="1559" w:type="dxa"/>
            <w:shd w:val="clear" w:color="auto" w:fill="F2F2F2" w:themeFill="background1" w:themeFillShade="F2"/>
          </w:tcPr>
          <w:p w14:paraId="6AE3C58C" w14:textId="77777777" w:rsidR="00147A09" w:rsidRDefault="00147A09" w:rsidP="00147A09">
            <w:pPr>
              <w:pStyle w:val="Body1"/>
              <w:tabs>
                <w:tab w:val="clear" w:pos="992"/>
                <w:tab w:val="left" w:pos="567"/>
              </w:tabs>
              <w:spacing w:before="120" w:after="120"/>
              <w:ind w:left="0"/>
              <w:jc w:val="center"/>
              <w:rPr>
                <w:sz w:val="22"/>
                <w:szCs w:val="22"/>
                <w:lang w:val="en-GB"/>
              </w:rPr>
            </w:pPr>
            <w:r>
              <w:rPr>
                <w:sz w:val="22"/>
                <w:szCs w:val="22"/>
                <w:lang w:val="en-GB"/>
              </w:rPr>
              <w:t>n/a</w:t>
            </w:r>
          </w:p>
        </w:tc>
        <w:tc>
          <w:tcPr>
            <w:tcW w:w="1418" w:type="dxa"/>
          </w:tcPr>
          <w:p w14:paraId="3F1E853E" w14:textId="3A5F34A5" w:rsidR="00147A09" w:rsidRDefault="00147A09" w:rsidP="00147A09">
            <w:pPr>
              <w:pStyle w:val="Body1"/>
              <w:tabs>
                <w:tab w:val="clear" w:pos="992"/>
                <w:tab w:val="left" w:pos="567"/>
              </w:tabs>
              <w:spacing w:before="120" w:after="120"/>
              <w:ind w:left="0"/>
              <w:jc w:val="center"/>
              <w:rPr>
                <w:sz w:val="22"/>
                <w:szCs w:val="22"/>
                <w:lang w:val="en-GB"/>
              </w:rPr>
            </w:pPr>
            <w:r>
              <w:rPr>
                <w:sz w:val="22"/>
                <w:szCs w:val="22"/>
                <w:lang w:val="en-GB"/>
              </w:rPr>
              <w:t>£45</w:t>
            </w:r>
          </w:p>
        </w:tc>
      </w:tr>
      <w:tr w:rsidR="00147A09" w14:paraId="6B8B67C0" w14:textId="77777777" w:rsidTr="005268DF">
        <w:tc>
          <w:tcPr>
            <w:tcW w:w="1441" w:type="dxa"/>
            <w:shd w:val="clear" w:color="auto" w:fill="F2F2F2" w:themeFill="background1" w:themeFillShade="F2"/>
          </w:tcPr>
          <w:p w14:paraId="0F20B164" w14:textId="77777777" w:rsidR="00147A09" w:rsidRPr="005268DF" w:rsidRDefault="00147A09" w:rsidP="00147A09">
            <w:pPr>
              <w:pStyle w:val="Body1"/>
              <w:tabs>
                <w:tab w:val="clear" w:pos="992"/>
                <w:tab w:val="left" w:pos="567"/>
              </w:tabs>
              <w:spacing w:before="120" w:after="120"/>
              <w:ind w:left="0"/>
              <w:rPr>
                <w:b/>
                <w:sz w:val="22"/>
                <w:szCs w:val="22"/>
                <w:lang w:val="en-GB"/>
              </w:rPr>
            </w:pPr>
            <w:r w:rsidRPr="005268DF">
              <w:rPr>
                <w:b/>
                <w:sz w:val="22"/>
                <w:szCs w:val="22"/>
                <w:lang w:val="en-GB"/>
              </w:rPr>
              <w:t>LOT 3</w:t>
            </w:r>
          </w:p>
        </w:tc>
        <w:tc>
          <w:tcPr>
            <w:tcW w:w="3544" w:type="dxa"/>
          </w:tcPr>
          <w:p w14:paraId="7441F575" w14:textId="77777777" w:rsidR="00147A09" w:rsidRDefault="00147A09" w:rsidP="00147A09">
            <w:pPr>
              <w:pStyle w:val="Body1"/>
              <w:tabs>
                <w:tab w:val="clear" w:pos="992"/>
                <w:tab w:val="left" w:pos="567"/>
              </w:tabs>
              <w:spacing w:before="120" w:after="120"/>
              <w:ind w:left="0"/>
              <w:rPr>
                <w:sz w:val="22"/>
                <w:szCs w:val="22"/>
                <w:lang w:val="en-GB"/>
              </w:rPr>
            </w:pPr>
            <w:r>
              <w:rPr>
                <w:sz w:val="22"/>
                <w:szCs w:val="22"/>
                <w:lang w:val="en-GB"/>
              </w:rPr>
              <w:t>EAL</w:t>
            </w:r>
          </w:p>
        </w:tc>
        <w:tc>
          <w:tcPr>
            <w:tcW w:w="1559" w:type="dxa"/>
            <w:shd w:val="clear" w:color="auto" w:fill="F2F2F2" w:themeFill="background1" w:themeFillShade="F2"/>
          </w:tcPr>
          <w:p w14:paraId="2172892F" w14:textId="77777777" w:rsidR="00147A09" w:rsidRDefault="00147A09" w:rsidP="00147A09">
            <w:pPr>
              <w:pStyle w:val="Body1"/>
              <w:tabs>
                <w:tab w:val="clear" w:pos="992"/>
                <w:tab w:val="left" w:pos="567"/>
              </w:tabs>
              <w:spacing w:before="120" w:after="120"/>
              <w:ind w:left="0"/>
              <w:jc w:val="center"/>
              <w:rPr>
                <w:sz w:val="22"/>
                <w:szCs w:val="22"/>
                <w:lang w:val="en-GB"/>
              </w:rPr>
            </w:pPr>
            <w:r>
              <w:rPr>
                <w:sz w:val="22"/>
                <w:szCs w:val="22"/>
                <w:lang w:val="en-GB"/>
              </w:rPr>
              <w:t>n/a</w:t>
            </w:r>
          </w:p>
        </w:tc>
        <w:tc>
          <w:tcPr>
            <w:tcW w:w="1418" w:type="dxa"/>
          </w:tcPr>
          <w:p w14:paraId="42059755" w14:textId="77777777" w:rsidR="00147A09" w:rsidRDefault="00147A09" w:rsidP="00147A09">
            <w:pPr>
              <w:pStyle w:val="Body1"/>
              <w:tabs>
                <w:tab w:val="clear" w:pos="992"/>
                <w:tab w:val="left" w:pos="567"/>
              </w:tabs>
              <w:spacing w:before="120" w:after="120"/>
              <w:ind w:left="0"/>
              <w:jc w:val="center"/>
              <w:rPr>
                <w:sz w:val="22"/>
                <w:szCs w:val="22"/>
                <w:lang w:val="en-GB"/>
              </w:rPr>
            </w:pPr>
            <w:r>
              <w:rPr>
                <w:sz w:val="22"/>
                <w:szCs w:val="22"/>
                <w:lang w:val="en-GB"/>
              </w:rPr>
              <w:t>£45</w:t>
            </w:r>
          </w:p>
        </w:tc>
      </w:tr>
      <w:tr w:rsidR="00147A09" w14:paraId="4247A60A" w14:textId="77777777" w:rsidTr="005268DF">
        <w:trPr>
          <w:trHeight w:val="574"/>
        </w:trPr>
        <w:tc>
          <w:tcPr>
            <w:tcW w:w="1441" w:type="dxa"/>
            <w:shd w:val="clear" w:color="auto" w:fill="F2F2F2" w:themeFill="background1" w:themeFillShade="F2"/>
          </w:tcPr>
          <w:p w14:paraId="5E1822B7" w14:textId="77777777" w:rsidR="00147A09" w:rsidRPr="005268DF" w:rsidRDefault="00147A09" w:rsidP="00147A09">
            <w:pPr>
              <w:pStyle w:val="Body1"/>
              <w:tabs>
                <w:tab w:val="clear" w:pos="992"/>
                <w:tab w:val="left" w:pos="567"/>
              </w:tabs>
              <w:spacing w:before="120" w:after="120"/>
              <w:ind w:left="0"/>
              <w:rPr>
                <w:b/>
                <w:sz w:val="22"/>
                <w:szCs w:val="22"/>
                <w:lang w:val="en-GB"/>
              </w:rPr>
            </w:pPr>
            <w:r w:rsidRPr="005268DF">
              <w:rPr>
                <w:b/>
                <w:sz w:val="22"/>
                <w:szCs w:val="22"/>
                <w:lang w:val="en-GB"/>
              </w:rPr>
              <w:t xml:space="preserve">LOT 4 </w:t>
            </w:r>
          </w:p>
        </w:tc>
        <w:tc>
          <w:tcPr>
            <w:tcW w:w="3544" w:type="dxa"/>
          </w:tcPr>
          <w:p w14:paraId="5EF8AAF5" w14:textId="77777777" w:rsidR="00147A09" w:rsidRDefault="00147A09" w:rsidP="00147A09">
            <w:pPr>
              <w:pStyle w:val="Body1"/>
              <w:tabs>
                <w:tab w:val="clear" w:pos="992"/>
                <w:tab w:val="left" w:pos="567"/>
              </w:tabs>
              <w:spacing w:before="120" w:after="120"/>
              <w:ind w:left="0"/>
              <w:rPr>
                <w:sz w:val="22"/>
                <w:szCs w:val="22"/>
                <w:lang w:val="en-GB"/>
              </w:rPr>
            </w:pPr>
            <w:r>
              <w:rPr>
                <w:sz w:val="22"/>
                <w:szCs w:val="22"/>
                <w:lang w:val="en-GB"/>
              </w:rPr>
              <w:t xml:space="preserve">Online </w:t>
            </w:r>
          </w:p>
          <w:p w14:paraId="04C3691A" w14:textId="77777777" w:rsidR="00147A09" w:rsidRDefault="00147A09" w:rsidP="00147A09">
            <w:pPr>
              <w:pStyle w:val="Body1"/>
              <w:tabs>
                <w:tab w:val="clear" w:pos="992"/>
                <w:tab w:val="left" w:pos="567"/>
              </w:tabs>
              <w:spacing w:before="120" w:after="120"/>
              <w:ind w:left="0"/>
              <w:rPr>
                <w:sz w:val="22"/>
                <w:szCs w:val="22"/>
                <w:lang w:val="en-GB"/>
              </w:rPr>
            </w:pPr>
            <w:r>
              <w:rPr>
                <w:sz w:val="22"/>
                <w:szCs w:val="22"/>
                <w:lang w:val="en-GB"/>
              </w:rPr>
              <w:t xml:space="preserve">(Pay as you Go) </w:t>
            </w:r>
          </w:p>
        </w:tc>
        <w:tc>
          <w:tcPr>
            <w:tcW w:w="1559" w:type="dxa"/>
          </w:tcPr>
          <w:p w14:paraId="57A3B3BB" w14:textId="77777777" w:rsidR="00147A09" w:rsidRDefault="00147A09" w:rsidP="00147A09">
            <w:pPr>
              <w:pStyle w:val="Body1"/>
              <w:tabs>
                <w:tab w:val="clear" w:pos="992"/>
                <w:tab w:val="left" w:pos="567"/>
              </w:tabs>
              <w:spacing w:before="120" w:after="120"/>
              <w:ind w:left="0"/>
              <w:jc w:val="center"/>
              <w:rPr>
                <w:sz w:val="22"/>
                <w:szCs w:val="22"/>
                <w:lang w:val="en-GB"/>
              </w:rPr>
            </w:pPr>
            <w:r>
              <w:rPr>
                <w:sz w:val="22"/>
                <w:szCs w:val="22"/>
                <w:lang w:val="en-GB"/>
              </w:rPr>
              <w:t>£27</w:t>
            </w:r>
          </w:p>
        </w:tc>
        <w:tc>
          <w:tcPr>
            <w:tcW w:w="1418" w:type="dxa"/>
          </w:tcPr>
          <w:p w14:paraId="3E32E9FF" w14:textId="77777777" w:rsidR="00147A09" w:rsidRDefault="00147A09" w:rsidP="00147A09">
            <w:pPr>
              <w:pStyle w:val="Body1"/>
              <w:tabs>
                <w:tab w:val="clear" w:pos="992"/>
                <w:tab w:val="left" w:pos="567"/>
              </w:tabs>
              <w:spacing w:before="120" w:after="120"/>
              <w:ind w:left="0"/>
              <w:jc w:val="center"/>
              <w:rPr>
                <w:sz w:val="22"/>
                <w:szCs w:val="22"/>
                <w:lang w:val="en-GB"/>
              </w:rPr>
            </w:pPr>
            <w:r>
              <w:rPr>
                <w:sz w:val="22"/>
                <w:szCs w:val="22"/>
                <w:lang w:val="en-GB"/>
              </w:rPr>
              <w:t xml:space="preserve">£47 </w:t>
            </w:r>
          </w:p>
        </w:tc>
      </w:tr>
    </w:tbl>
    <w:p w14:paraId="51B9B5A2" w14:textId="3DB3C3E3" w:rsidR="007F7F26" w:rsidRDefault="007F7F26" w:rsidP="007F7F26">
      <w:pPr>
        <w:pStyle w:val="Body1"/>
        <w:tabs>
          <w:tab w:val="clear" w:pos="992"/>
          <w:tab w:val="left" w:pos="567"/>
        </w:tabs>
        <w:ind w:left="397"/>
        <w:rPr>
          <w:sz w:val="22"/>
          <w:szCs w:val="22"/>
          <w:lang w:val="en-GB"/>
        </w:rPr>
      </w:pPr>
    </w:p>
    <w:p w14:paraId="346EB8FA" w14:textId="2A0AE5B7" w:rsidR="00031AFB" w:rsidRPr="00031AFB" w:rsidRDefault="00031AFB" w:rsidP="007F7F26">
      <w:pPr>
        <w:pStyle w:val="Body1"/>
        <w:tabs>
          <w:tab w:val="clear" w:pos="992"/>
          <w:tab w:val="left" w:pos="567"/>
        </w:tabs>
        <w:ind w:left="397"/>
        <w:rPr>
          <w:b/>
          <w:sz w:val="22"/>
          <w:szCs w:val="22"/>
          <w:lang w:val="en-GB"/>
        </w:rPr>
      </w:pPr>
      <w:r>
        <w:rPr>
          <w:b/>
          <w:sz w:val="22"/>
          <w:szCs w:val="22"/>
          <w:lang w:val="en-GB"/>
        </w:rPr>
        <w:t>Annual Floor and Ceiling Rates</w:t>
      </w:r>
    </w:p>
    <w:tbl>
      <w:tblPr>
        <w:tblStyle w:val="TableGrid"/>
        <w:tblW w:w="0" w:type="auto"/>
        <w:tblInd w:w="397" w:type="dxa"/>
        <w:tblLook w:val="04A0" w:firstRow="1" w:lastRow="0" w:firstColumn="1" w:lastColumn="0" w:noHBand="0" w:noVBand="1"/>
      </w:tblPr>
      <w:tblGrid>
        <w:gridCol w:w="1441"/>
        <w:gridCol w:w="1630"/>
        <w:gridCol w:w="1916"/>
        <w:gridCol w:w="1560"/>
        <w:gridCol w:w="1417"/>
      </w:tblGrid>
      <w:tr w:rsidR="00EE615F" w14:paraId="4B359054" w14:textId="77777777" w:rsidTr="00031AFB">
        <w:tc>
          <w:tcPr>
            <w:tcW w:w="1441" w:type="dxa"/>
            <w:shd w:val="clear" w:color="auto" w:fill="F2F2F2" w:themeFill="background1" w:themeFillShade="F2"/>
          </w:tcPr>
          <w:p w14:paraId="5C79E62F" w14:textId="77777777" w:rsidR="00EE615F" w:rsidRPr="005268DF" w:rsidRDefault="00EE615F" w:rsidP="00EE615F">
            <w:pPr>
              <w:pStyle w:val="Body1"/>
              <w:tabs>
                <w:tab w:val="clear" w:pos="992"/>
                <w:tab w:val="left" w:pos="567"/>
              </w:tabs>
              <w:spacing w:before="120" w:after="120"/>
              <w:ind w:left="0"/>
              <w:rPr>
                <w:b/>
                <w:sz w:val="22"/>
                <w:szCs w:val="22"/>
                <w:lang w:val="en-GB"/>
              </w:rPr>
            </w:pPr>
            <w:r w:rsidRPr="005268DF">
              <w:rPr>
                <w:b/>
                <w:sz w:val="22"/>
                <w:szCs w:val="22"/>
                <w:lang w:val="en-GB"/>
              </w:rPr>
              <w:t>LOT</w:t>
            </w:r>
          </w:p>
        </w:tc>
        <w:tc>
          <w:tcPr>
            <w:tcW w:w="1630" w:type="dxa"/>
            <w:shd w:val="clear" w:color="auto" w:fill="F2F2F2" w:themeFill="background1" w:themeFillShade="F2"/>
          </w:tcPr>
          <w:p w14:paraId="4B808D36" w14:textId="77777777" w:rsidR="00EE615F" w:rsidRPr="005268DF" w:rsidRDefault="00EE615F" w:rsidP="00EE615F">
            <w:pPr>
              <w:pStyle w:val="Body1"/>
              <w:tabs>
                <w:tab w:val="clear" w:pos="992"/>
                <w:tab w:val="left" w:pos="567"/>
              </w:tabs>
              <w:spacing w:before="120" w:after="120"/>
              <w:ind w:left="0"/>
              <w:rPr>
                <w:b/>
                <w:sz w:val="22"/>
                <w:szCs w:val="22"/>
                <w:lang w:val="en-GB"/>
              </w:rPr>
            </w:pPr>
            <w:r w:rsidRPr="005268DF">
              <w:rPr>
                <w:b/>
                <w:sz w:val="22"/>
                <w:szCs w:val="22"/>
                <w:lang w:val="en-GB"/>
              </w:rPr>
              <w:t>Provision Type</w:t>
            </w:r>
          </w:p>
        </w:tc>
        <w:tc>
          <w:tcPr>
            <w:tcW w:w="1916" w:type="dxa"/>
            <w:shd w:val="clear" w:color="auto" w:fill="F2F2F2" w:themeFill="background1" w:themeFillShade="F2"/>
          </w:tcPr>
          <w:p w14:paraId="1DB63F4A" w14:textId="77777777" w:rsidR="00EE615F" w:rsidRPr="005268DF" w:rsidRDefault="00EE615F" w:rsidP="00EE615F">
            <w:pPr>
              <w:pStyle w:val="Body1"/>
              <w:tabs>
                <w:tab w:val="clear" w:pos="992"/>
                <w:tab w:val="left" w:pos="567"/>
              </w:tabs>
              <w:spacing w:before="120" w:after="120"/>
              <w:ind w:left="0"/>
              <w:rPr>
                <w:b/>
                <w:sz w:val="22"/>
                <w:szCs w:val="22"/>
                <w:lang w:val="en-GB"/>
              </w:rPr>
            </w:pPr>
            <w:r w:rsidRPr="005268DF">
              <w:rPr>
                <w:b/>
                <w:sz w:val="22"/>
                <w:szCs w:val="22"/>
                <w:lang w:val="en-GB"/>
              </w:rPr>
              <w:t>Accreditation</w:t>
            </w:r>
          </w:p>
        </w:tc>
        <w:tc>
          <w:tcPr>
            <w:tcW w:w="1560" w:type="dxa"/>
            <w:shd w:val="clear" w:color="auto" w:fill="F2F2F2" w:themeFill="background1" w:themeFillShade="F2"/>
          </w:tcPr>
          <w:p w14:paraId="73A6B838" w14:textId="77777777" w:rsidR="00EE615F" w:rsidRPr="005268DF" w:rsidRDefault="005268DF" w:rsidP="005268DF">
            <w:pPr>
              <w:pStyle w:val="Body1"/>
              <w:tabs>
                <w:tab w:val="clear" w:pos="992"/>
                <w:tab w:val="left" w:pos="567"/>
              </w:tabs>
              <w:spacing w:before="120" w:after="120"/>
              <w:ind w:left="0"/>
              <w:rPr>
                <w:b/>
                <w:sz w:val="22"/>
                <w:szCs w:val="22"/>
                <w:lang w:val="en-GB"/>
              </w:rPr>
            </w:pPr>
            <w:r w:rsidRPr="005268DF">
              <w:rPr>
                <w:b/>
                <w:sz w:val="22"/>
                <w:szCs w:val="22"/>
                <w:lang w:val="en-GB"/>
              </w:rPr>
              <w:t>Floor</w:t>
            </w:r>
          </w:p>
        </w:tc>
        <w:tc>
          <w:tcPr>
            <w:tcW w:w="1417" w:type="dxa"/>
            <w:shd w:val="clear" w:color="auto" w:fill="F2F2F2" w:themeFill="background1" w:themeFillShade="F2"/>
          </w:tcPr>
          <w:p w14:paraId="5DF64157" w14:textId="77777777" w:rsidR="00EE615F" w:rsidRPr="005268DF" w:rsidRDefault="005268DF" w:rsidP="005268DF">
            <w:pPr>
              <w:pStyle w:val="Body1"/>
              <w:tabs>
                <w:tab w:val="clear" w:pos="992"/>
                <w:tab w:val="left" w:pos="567"/>
              </w:tabs>
              <w:spacing w:before="120" w:after="120"/>
              <w:ind w:left="0"/>
              <w:rPr>
                <w:b/>
                <w:sz w:val="22"/>
                <w:szCs w:val="22"/>
                <w:lang w:val="en-GB"/>
              </w:rPr>
            </w:pPr>
            <w:r w:rsidRPr="005268DF">
              <w:rPr>
                <w:b/>
                <w:sz w:val="22"/>
                <w:szCs w:val="22"/>
                <w:lang w:val="en-GB"/>
              </w:rPr>
              <w:t>Ceiling</w:t>
            </w:r>
          </w:p>
        </w:tc>
      </w:tr>
      <w:tr w:rsidR="005268DF" w14:paraId="051381A3" w14:textId="77777777" w:rsidTr="00031AFB">
        <w:tc>
          <w:tcPr>
            <w:tcW w:w="1441" w:type="dxa"/>
            <w:vMerge w:val="restart"/>
            <w:shd w:val="clear" w:color="auto" w:fill="F2F2F2" w:themeFill="background1" w:themeFillShade="F2"/>
          </w:tcPr>
          <w:p w14:paraId="60EECBAB" w14:textId="77777777" w:rsidR="005268DF" w:rsidRPr="005268DF" w:rsidRDefault="005268DF" w:rsidP="005268DF">
            <w:pPr>
              <w:pStyle w:val="Body1"/>
              <w:tabs>
                <w:tab w:val="clear" w:pos="992"/>
                <w:tab w:val="left" w:pos="567"/>
              </w:tabs>
              <w:spacing w:before="120" w:after="120"/>
              <w:ind w:left="0"/>
              <w:rPr>
                <w:b/>
                <w:sz w:val="22"/>
                <w:szCs w:val="22"/>
                <w:lang w:val="en-GB"/>
              </w:rPr>
            </w:pPr>
            <w:r w:rsidRPr="005268DF">
              <w:rPr>
                <w:b/>
                <w:sz w:val="22"/>
                <w:szCs w:val="22"/>
                <w:lang w:val="en-GB"/>
              </w:rPr>
              <w:t>LOT 4</w:t>
            </w:r>
          </w:p>
          <w:p w14:paraId="44084134" w14:textId="77777777" w:rsidR="005268DF" w:rsidRPr="005268DF" w:rsidRDefault="005268DF" w:rsidP="005268DF">
            <w:pPr>
              <w:pStyle w:val="Body1"/>
              <w:tabs>
                <w:tab w:val="clear" w:pos="992"/>
                <w:tab w:val="left" w:pos="567"/>
              </w:tabs>
              <w:spacing w:before="120" w:after="120"/>
              <w:ind w:left="0"/>
              <w:rPr>
                <w:b/>
                <w:sz w:val="22"/>
                <w:szCs w:val="22"/>
                <w:lang w:val="en-GB"/>
              </w:rPr>
            </w:pPr>
            <w:r w:rsidRPr="005268DF">
              <w:rPr>
                <w:b/>
                <w:sz w:val="22"/>
                <w:szCs w:val="22"/>
                <w:lang w:val="en-GB"/>
              </w:rPr>
              <w:t>(Online)</w:t>
            </w:r>
          </w:p>
        </w:tc>
        <w:tc>
          <w:tcPr>
            <w:tcW w:w="1630" w:type="dxa"/>
            <w:vMerge w:val="restart"/>
          </w:tcPr>
          <w:p w14:paraId="0BBA38D1" w14:textId="77777777" w:rsidR="005268DF" w:rsidRDefault="005268DF" w:rsidP="005268DF">
            <w:pPr>
              <w:pStyle w:val="Body1"/>
              <w:tabs>
                <w:tab w:val="clear" w:pos="992"/>
                <w:tab w:val="left" w:pos="567"/>
              </w:tabs>
              <w:spacing w:before="120" w:after="120"/>
              <w:ind w:left="0"/>
              <w:rPr>
                <w:sz w:val="22"/>
                <w:szCs w:val="22"/>
                <w:lang w:val="en-GB"/>
              </w:rPr>
            </w:pPr>
            <w:r>
              <w:rPr>
                <w:sz w:val="22"/>
                <w:szCs w:val="22"/>
                <w:lang w:val="en-GB"/>
              </w:rPr>
              <w:t xml:space="preserve">Online </w:t>
            </w:r>
          </w:p>
          <w:p w14:paraId="02226400" w14:textId="77777777" w:rsidR="005268DF" w:rsidRDefault="005268DF" w:rsidP="005268DF">
            <w:pPr>
              <w:pStyle w:val="Body1"/>
              <w:tabs>
                <w:tab w:val="clear" w:pos="992"/>
                <w:tab w:val="left" w:pos="567"/>
              </w:tabs>
              <w:spacing w:before="120" w:after="120"/>
              <w:ind w:left="0"/>
              <w:rPr>
                <w:sz w:val="22"/>
                <w:szCs w:val="22"/>
                <w:lang w:val="en-GB"/>
              </w:rPr>
            </w:pPr>
            <w:r>
              <w:rPr>
                <w:sz w:val="22"/>
                <w:szCs w:val="22"/>
                <w:lang w:val="en-GB"/>
              </w:rPr>
              <w:t xml:space="preserve">(Annual) </w:t>
            </w:r>
          </w:p>
        </w:tc>
        <w:tc>
          <w:tcPr>
            <w:tcW w:w="1916" w:type="dxa"/>
          </w:tcPr>
          <w:p w14:paraId="7C62FEB5" w14:textId="77777777" w:rsidR="005268DF" w:rsidRDefault="005268DF" w:rsidP="005268DF">
            <w:pPr>
              <w:pStyle w:val="Body1"/>
              <w:tabs>
                <w:tab w:val="clear" w:pos="992"/>
                <w:tab w:val="left" w:pos="567"/>
              </w:tabs>
              <w:spacing w:before="120" w:after="120"/>
              <w:ind w:left="0"/>
              <w:rPr>
                <w:sz w:val="22"/>
                <w:szCs w:val="22"/>
                <w:lang w:val="en-GB"/>
              </w:rPr>
            </w:pPr>
            <w:r>
              <w:rPr>
                <w:sz w:val="22"/>
                <w:szCs w:val="22"/>
                <w:lang w:val="en-GB"/>
              </w:rPr>
              <w:t>GCSE/Functional Skills</w:t>
            </w:r>
          </w:p>
        </w:tc>
        <w:tc>
          <w:tcPr>
            <w:tcW w:w="1560" w:type="dxa"/>
          </w:tcPr>
          <w:p w14:paraId="7CD2541F" w14:textId="77777777" w:rsidR="005268DF" w:rsidRDefault="005268DF" w:rsidP="005268DF">
            <w:pPr>
              <w:pStyle w:val="Body1"/>
              <w:tabs>
                <w:tab w:val="clear" w:pos="992"/>
                <w:tab w:val="left" w:pos="567"/>
              </w:tabs>
              <w:spacing w:before="120" w:after="120"/>
              <w:ind w:left="0"/>
              <w:jc w:val="center"/>
              <w:rPr>
                <w:sz w:val="22"/>
                <w:szCs w:val="22"/>
                <w:lang w:val="en-GB"/>
              </w:rPr>
            </w:pPr>
            <w:r>
              <w:rPr>
                <w:sz w:val="22"/>
                <w:szCs w:val="22"/>
                <w:lang w:val="en-GB"/>
              </w:rPr>
              <w:t>£800</w:t>
            </w:r>
          </w:p>
        </w:tc>
        <w:tc>
          <w:tcPr>
            <w:tcW w:w="1417" w:type="dxa"/>
          </w:tcPr>
          <w:p w14:paraId="2BF22F76" w14:textId="77777777" w:rsidR="005268DF" w:rsidRDefault="005268DF" w:rsidP="005268DF">
            <w:pPr>
              <w:pStyle w:val="Body1"/>
              <w:tabs>
                <w:tab w:val="clear" w:pos="992"/>
                <w:tab w:val="left" w:pos="567"/>
              </w:tabs>
              <w:spacing w:before="120" w:after="120"/>
              <w:ind w:left="0"/>
              <w:jc w:val="center"/>
              <w:rPr>
                <w:sz w:val="22"/>
                <w:szCs w:val="22"/>
                <w:lang w:val="en-GB"/>
              </w:rPr>
            </w:pPr>
            <w:r>
              <w:rPr>
                <w:sz w:val="22"/>
                <w:szCs w:val="22"/>
                <w:lang w:val="en-GB"/>
              </w:rPr>
              <w:t>£1,000</w:t>
            </w:r>
          </w:p>
        </w:tc>
      </w:tr>
      <w:tr w:rsidR="005268DF" w14:paraId="6A141751" w14:textId="77777777" w:rsidTr="00031AFB">
        <w:tc>
          <w:tcPr>
            <w:tcW w:w="1441" w:type="dxa"/>
            <w:vMerge/>
            <w:shd w:val="clear" w:color="auto" w:fill="F2F2F2" w:themeFill="background1" w:themeFillShade="F2"/>
          </w:tcPr>
          <w:p w14:paraId="5860ED6E" w14:textId="77777777" w:rsidR="005268DF" w:rsidRDefault="005268DF" w:rsidP="007F7F26">
            <w:pPr>
              <w:pStyle w:val="Body1"/>
              <w:tabs>
                <w:tab w:val="clear" w:pos="992"/>
                <w:tab w:val="left" w:pos="567"/>
              </w:tabs>
              <w:ind w:left="0"/>
              <w:rPr>
                <w:sz w:val="22"/>
                <w:szCs w:val="22"/>
                <w:lang w:val="en-GB"/>
              </w:rPr>
            </w:pPr>
          </w:p>
        </w:tc>
        <w:tc>
          <w:tcPr>
            <w:tcW w:w="1630" w:type="dxa"/>
            <w:vMerge/>
          </w:tcPr>
          <w:p w14:paraId="19817D0A" w14:textId="77777777" w:rsidR="005268DF" w:rsidRDefault="005268DF" w:rsidP="007F7F26">
            <w:pPr>
              <w:pStyle w:val="Body1"/>
              <w:tabs>
                <w:tab w:val="clear" w:pos="992"/>
                <w:tab w:val="left" w:pos="567"/>
              </w:tabs>
              <w:ind w:left="0"/>
              <w:rPr>
                <w:sz w:val="22"/>
                <w:szCs w:val="22"/>
                <w:lang w:val="en-GB"/>
              </w:rPr>
            </w:pPr>
          </w:p>
        </w:tc>
        <w:tc>
          <w:tcPr>
            <w:tcW w:w="1916" w:type="dxa"/>
          </w:tcPr>
          <w:p w14:paraId="17A6A793" w14:textId="77777777" w:rsidR="005268DF" w:rsidRDefault="005268DF" w:rsidP="005268DF">
            <w:pPr>
              <w:pStyle w:val="Body1"/>
              <w:tabs>
                <w:tab w:val="clear" w:pos="992"/>
                <w:tab w:val="left" w:pos="567"/>
              </w:tabs>
              <w:spacing w:before="120" w:after="120"/>
              <w:ind w:left="0"/>
              <w:rPr>
                <w:sz w:val="22"/>
                <w:szCs w:val="22"/>
                <w:lang w:val="en-GB"/>
              </w:rPr>
            </w:pPr>
            <w:r>
              <w:rPr>
                <w:sz w:val="22"/>
                <w:szCs w:val="22"/>
                <w:lang w:val="en-GB"/>
              </w:rPr>
              <w:t>A Level</w:t>
            </w:r>
          </w:p>
        </w:tc>
        <w:tc>
          <w:tcPr>
            <w:tcW w:w="1560" w:type="dxa"/>
          </w:tcPr>
          <w:p w14:paraId="6F777C0E" w14:textId="77777777" w:rsidR="005268DF" w:rsidRDefault="005268DF" w:rsidP="005268DF">
            <w:pPr>
              <w:pStyle w:val="Body1"/>
              <w:tabs>
                <w:tab w:val="clear" w:pos="992"/>
                <w:tab w:val="left" w:pos="567"/>
              </w:tabs>
              <w:spacing w:before="120" w:after="120"/>
              <w:ind w:left="0"/>
              <w:jc w:val="center"/>
              <w:rPr>
                <w:sz w:val="22"/>
                <w:szCs w:val="22"/>
                <w:lang w:val="en-GB"/>
              </w:rPr>
            </w:pPr>
            <w:r>
              <w:rPr>
                <w:sz w:val="22"/>
                <w:szCs w:val="22"/>
                <w:lang w:val="en-GB"/>
              </w:rPr>
              <w:t>£1,000</w:t>
            </w:r>
          </w:p>
        </w:tc>
        <w:tc>
          <w:tcPr>
            <w:tcW w:w="1417" w:type="dxa"/>
          </w:tcPr>
          <w:p w14:paraId="55DF1421" w14:textId="77777777" w:rsidR="005268DF" w:rsidRDefault="005268DF" w:rsidP="005268DF">
            <w:pPr>
              <w:pStyle w:val="Body1"/>
              <w:tabs>
                <w:tab w:val="clear" w:pos="992"/>
                <w:tab w:val="left" w:pos="567"/>
              </w:tabs>
              <w:spacing w:before="120" w:after="120"/>
              <w:ind w:left="0"/>
              <w:jc w:val="center"/>
              <w:rPr>
                <w:sz w:val="22"/>
                <w:szCs w:val="22"/>
                <w:lang w:val="en-GB"/>
              </w:rPr>
            </w:pPr>
            <w:r>
              <w:rPr>
                <w:sz w:val="22"/>
                <w:szCs w:val="22"/>
                <w:lang w:val="en-GB"/>
              </w:rPr>
              <w:t>£1,200</w:t>
            </w:r>
          </w:p>
        </w:tc>
      </w:tr>
    </w:tbl>
    <w:p w14:paraId="1FCF7CC2" w14:textId="77777777" w:rsidR="00EE615F" w:rsidRPr="00CC7EA3" w:rsidRDefault="00EE615F" w:rsidP="007F7F26">
      <w:pPr>
        <w:pStyle w:val="Body1"/>
        <w:tabs>
          <w:tab w:val="clear" w:pos="992"/>
          <w:tab w:val="left" w:pos="567"/>
        </w:tabs>
        <w:ind w:left="397"/>
        <w:rPr>
          <w:sz w:val="22"/>
          <w:szCs w:val="22"/>
          <w:lang w:val="en-GB"/>
        </w:rPr>
      </w:pPr>
    </w:p>
    <w:p w14:paraId="75F1DB64" w14:textId="77777777" w:rsidR="00CC7EA3" w:rsidRPr="00552A2C" w:rsidRDefault="005268DF" w:rsidP="00CC7EA3">
      <w:pPr>
        <w:pStyle w:val="Body1"/>
        <w:numPr>
          <w:ilvl w:val="1"/>
          <w:numId w:val="15"/>
        </w:numPr>
        <w:tabs>
          <w:tab w:val="clear" w:pos="992"/>
          <w:tab w:val="left" w:pos="567"/>
        </w:tabs>
        <w:ind w:left="397" w:hanging="397"/>
        <w:rPr>
          <w:sz w:val="22"/>
          <w:szCs w:val="22"/>
          <w:lang w:val="en-GB"/>
        </w:rPr>
      </w:pPr>
      <w:r w:rsidRPr="00552A2C">
        <w:rPr>
          <w:sz w:val="22"/>
          <w:szCs w:val="22"/>
          <w:lang w:val="en-GB"/>
        </w:rPr>
        <w:t xml:space="preserve">Where stipulated </w:t>
      </w:r>
      <w:r w:rsidR="00552A2C">
        <w:rPr>
          <w:sz w:val="22"/>
          <w:szCs w:val="22"/>
          <w:lang w:val="en-GB"/>
        </w:rPr>
        <w:t>tenderers</w:t>
      </w:r>
      <w:r w:rsidRPr="00552A2C">
        <w:rPr>
          <w:sz w:val="22"/>
          <w:szCs w:val="22"/>
          <w:lang w:val="en-GB"/>
        </w:rPr>
        <w:t xml:space="preserve"> are required to submit prices between the floor and ceiling rates. </w:t>
      </w:r>
      <w:r w:rsidR="00552A2C">
        <w:rPr>
          <w:sz w:val="22"/>
          <w:szCs w:val="22"/>
          <w:lang w:val="en-GB"/>
        </w:rPr>
        <w:t>Tenderers</w:t>
      </w:r>
      <w:r w:rsidRPr="00552A2C">
        <w:rPr>
          <w:sz w:val="22"/>
          <w:szCs w:val="22"/>
          <w:lang w:val="en-GB"/>
        </w:rPr>
        <w:t xml:space="preserve"> that submit prices outside of the stipulated floor and/or ceiling rate will be excluded from the</w:t>
      </w:r>
      <w:r w:rsidR="00552A2C" w:rsidRPr="00552A2C">
        <w:rPr>
          <w:sz w:val="22"/>
          <w:szCs w:val="22"/>
          <w:lang w:val="en-GB"/>
        </w:rPr>
        <w:t xml:space="preserve"> tender process. </w:t>
      </w:r>
    </w:p>
    <w:p w14:paraId="5A7A7F04" w14:textId="77777777" w:rsidR="001C1CAB" w:rsidRPr="00552A2C" w:rsidRDefault="00CC7EA3" w:rsidP="00CC7EA3">
      <w:pPr>
        <w:pStyle w:val="Body1"/>
        <w:numPr>
          <w:ilvl w:val="1"/>
          <w:numId w:val="15"/>
        </w:numPr>
        <w:tabs>
          <w:tab w:val="clear" w:pos="992"/>
          <w:tab w:val="left" w:pos="567"/>
        </w:tabs>
        <w:ind w:left="397" w:hanging="397"/>
        <w:rPr>
          <w:sz w:val="22"/>
          <w:szCs w:val="22"/>
          <w:lang w:val="en-GB"/>
        </w:rPr>
      </w:pPr>
      <w:r w:rsidRPr="00552A2C">
        <w:rPr>
          <w:sz w:val="22"/>
          <w:szCs w:val="22"/>
          <w:lang w:val="en-GB"/>
        </w:rPr>
        <w:t>The price provided by Tenderers shall be fixed for the duration of the contract</w:t>
      </w:r>
      <w:r w:rsidR="00552A2C" w:rsidRPr="00552A2C">
        <w:rPr>
          <w:sz w:val="22"/>
          <w:szCs w:val="22"/>
          <w:lang w:val="en-GB"/>
        </w:rPr>
        <w:t xml:space="preserve">. </w:t>
      </w:r>
    </w:p>
    <w:p w14:paraId="7EBE19D6" w14:textId="77777777" w:rsidR="00031AFB" w:rsidRDefault="00031AFB" w:rsidP="0042376F">
      <w:pPr>
        <w:rPr>
          <w:rFonts w:ascii="Arial Bold" w:hAnsi="Arial Bold"/>
          <w:b/>
          <w:caps/>
          <w:snapToGrid w:val="0"/>
          <w:color w:val="007499"/>
          <w:sz w:val="28"/>
          <w:szCs w:val="28"/>
        </w:rPr>
      </w:pPr>
    </w:p>
    <w:p w14:paraId="2647CECF" w14:textId="31E414DD" w:rsidR="008D2AE4" w:rsidRPr="00031AFB" w:rsidRDefault="003F347D" w:rsidP="00031AFB">
      <w:pPr>
        <w:pStyle w:val="ListParagraph"/>
        <w:numPr>
          <w:ilvl w:val="0"/>
          <w:numId w:val="13"/>
        </w:numPr>
        <w:ind w:left="357" w:hanging="357"/>
        <w:outlineLvl w:val="0"/>
        <w:rPr>
          <w:b/>
        </w:rPr>
      </w:pPr>
      <w:r w:rsidRPr="00031AFB">
        <w:rPr>
          <w:rFonts w:ascii="Arial Bold" w:hAnsi="Arial Bold"/>
          <w:b/>
          <w:caps/>
          <w:snapToGrid w:val="0"/>
          <w:color w:val="007499"/>
          <w:sz w:val="28"/>
          <w:szCs w:val="28"/>
        </w:rPr>
        <w:t xml:space="preserve">FAIRER FUTURE PROCUREMENT FRAMEWORK (FFPF) </w:t>
      </w:r>
    </w:p>
    <w:p w14:paraId="2BD5A947" w14:textId="77777777" w:rsidR="008D2AE4" w:rsidRDefault="008D2AE4" w:rsidP="008D2AE4">
      <w:pPr>
        <w:spacing w:after="0"/>
        <w:ind w:left="360"/>
        <w:jc w:val="both"/>
        <w:rPr>
          <w:b/>
          <w:caps/>
          <w:snapToGrid w:val="0"/>
          <w:color w:val="007499"/>
          <w:sz w:val="28"/>
          <w:szCs w:val="28"/>
        </w:rPr>
      </w:pPr>
    </w:p>
    <w:p w14:paraId="3ECBC69C" w14:textId="77777777" w:rsidR="004E76D1" w:rsidRPr="004E76D1" w:rsidRDefault="004E76D1" w:rsidP="004E76D1">
      <w:pPr>
        <w:spacing w:after="160" w:line="240" w:lineRule="auto"/>
        <w:ind w:left="1134" w:hanging="1134"/>
        <w:jc w:val="center"/>
        <w:rPr>
          <w:rFonts w:ascii="Arial" w:eastAsia="Times New Roman" w:hAnsi="Arial" w:cs="Arial"/>
          <w:b/>
          <w:sz w:val="24"/>
          <w:szCs w:val="24"/>
        </w:rPr>
      </w:pPr>
      <w:r w:rsidRPr="004E76D1">
        <w:rPr>
          <w:rFonts w:ascii="Arial" w:eastAsia="Times New Roman" w:hAnsi="Arial" w:cs="Arial"/>
          <w:b/>
          <w:sz w:val="24"/>
          <w:szCs w:val="24"/>
        </w:rPr>
        <w:t>Fairer Future Procurement Framework</w:t>
      </w:r>
    </w:p>
    <w:p w14:paraId="2A8F22E5" w14:textId="77777777" w:rsidR="004E76D1" w:rsidRPr="004E76D1" w:rsidRDefault="004E76D1" w:rsidP="0044620F">
      <w:pPr>
        <w:spacing w:after="0" w:line="240" w:lineRule="auto"/>
        <w:jc w:val="both"/>
        <w:rPr>
          <w:rFonts w:ascii="Arial" w:eastAsia="Times New Roman" w:hAnsi="Arial" w:cs="Arial"/>
        </w:rPr>
      </w:pPr>
      <w:r w:rsidRPr="004E76D1">
        <w:rPr>
          <w:rFonts w:ascii="Arial" w:eastAsia="Times New Roman" w:hAnsi="Arial" w:cs="Arial"/>
        </w:rPr>
        <w:t>As part of the council’s Fairer Future Procurement Framework, any organisation bidding for contracts of £100k or more shall confirm that they have or will receive the following if they are successfully awarded a contract.  Full details of the FFPF and policy can be found at:</w:t>
      </w:r>
    </w:p>
    <w:p w14:paraId="503A64F6" w14:textId="77777777" w:rsidR="004E76D1" w:rsidRPr="004E76D1" w:rsidRDefault="0025129A" w:rsidP="004E76D1">
      <w:pPr>
        <w:spacing w:after="0" w:line="240" w:lineRule="auto"/>
        <w:rPr>
          <w:rFonts w:ascii="Arial" w:eastAsia="Times New Roman" w:hAnsi="Arial" w:cs="Arial"/>
        </w:rPr>
      </w:pPr>
      <w:hyperlink r:id="rId9" w:history="1">
        <w:r w:rsidR="004E76D1" w:rsidRPr="004E76D1">
          <w:rPr>
            <w:rFonts w:ascii="Arial" w:eastAsiaTheme="majorEastAsia" w:hAnsi="Arial" w:cs="Arial"/>
            <w:color w:val="0000FF"/>
            <w:u w:val="single"/>
          </w:rPr>
          <w:t>https://www.southwark.gov.uk/business/procurement/policy-and-guidance-for-procurement</w:t>
        </w:r>
      </w:hyperlink>
    </w:p>
    <w:p w14:paraId="6B400CED" w14:textId="77777777" w:rsidR="004E76D1" w:rsidRPr="004E76D1" w:rsidRDefault="004E76D1" w:rsidP="004E76D1">
      <w:pPr>
        <w:spacing w:after="0" w:line="240" w:lineRule="auto"/>
        <w:rPr>
          <w:rFonts w:ascii="Arial" w:eastAsia="Times New Roman" w:hAnsi="Arial" w:cs="Arial"/>
          <w:b/>
          <w:sz w:val="24"/>
          <w:szCs w:val="24"/>
        </w:rPr>
      </w:pPr>
    </w:p>
    <w:p w14:paraId="133CDEF4" w14:textId="77777777" w:rsidR="004E76D1" w:rsidRPr="004E76D1" w:rsidRDefault="004E76D1" w:rsidP="004E76D1">
      <w:pPr>
        <w:spacing w:after="160" w:line="240" w:lineRule="auto"/>
        <w:ind w:left="1134" w:hanging="1134"/>
        <w:jc w:val="both"/>
        <w:rPr>
          <w:rFonts w:ascii="Arial" w:eastAsia="Times New Roman" w:hAnsi="Arial" w:cs="Arial"/>
        </w:rPr>
      </w:pPr>
      <w:r w:rsidRPr="004E76D1">
        <w:rPr>
          <w:rFonts w:ascii="Arial" w:eastAsia="Times New Roman" w:hAnsi="Arial" w:cs="Arial"/>
        </w:rPr>
        <w:t>The Contractor shall, prior to commencement of the contract:</w:t>
      </w:r>
    </w:p>
    <w:p w14:paraId="2141FE0D" w14:textId="550AC1C4" w:rsidR="004E76D1" w:rsidRPr="004E76D1" w:rsidRDefault="004E76D1" w:rsidP="004E76D1">
      <w:pPr>
        <w:numPr>
          <w:ilvl w:val="0"/>
          <w:numId w:val="45"/>
        </w:numPr>
        <w:spacing w:after="0" w:line="240" w:lineRule="auto"/>
        <w:ind w:left="1077"/>
        <w:jc w:val="both"/>
        <w:rPr>
          <w:rFonts w:ascii="Arial" w:eastAsia="Times New Roman" w:hAnsi="Arial" w:cs="Arial"/>
        </w:rPr>
      </w:pPr>
      <w:r w:rsidRPr="004E76D1">
        <w:rPr>
          <w:rFonts w:ascii="Arial" w:eastAsia="Times New Roman" w:hAnsi="Arial" w:cs="Arial"/>
        </w:rPr>
        <w:t xml:space="preserve">Complete the Mayor’s Good Work Standard Foundation Test (and </w:t>
      </w:r>
      <w:r w:rsidR="00E10E52">
        <w:rPr>
          <w:rFonts w:ascii="Arial" w:eastAsia="Times New Roman" w:hAnsi="Arial" w:cs="Arial"/>
        </w:rPr>
        <w:t xml:space="preserve">is </w:t>
      </w:r>
      <w:r w:rsidRPr="004E76D1">
        <w:rPr>
          <w:rFonts w:ascii="Arial" w:eastAsia="Times New Roman" w:hAnsi="Arial" w:cs="Arial"/>
        </w:rPr>
        <w:t>encouraged to seek accreditation levels later).</w:t>
      </w:r>
    </w:p>
    <w:p w14:paraId="7BBBF02B" w14:textId="77777777" w:rsidR="004E76D1" w:rsidRPr="004E76D1" w:rsidRDefault="004E76D1" w:rsidP="004E76D1">
      <w:pPr>
        <w:spacing w:after="0" w:line="240" w:lineRule="auto"/>
        <w:ind w:left="357"/>
        <w:jc w:val="both"/>
        <w:rPr>
          <w:rFonts w:ascii="Arial" w:eastAsia="Times New Roman" w:hAnsi="Arial" w:cs="Arial"/>
        </w:rPr>
      </w:pPr>
    </w:p>
    <w:p w14:paraId="73F98B58" w14:textId="77777777" w:rsidR="004E76D1" w:rsidRPr="004E76D1" w:rsidRDefault="004E76D1" w:rsidP="004E76D1">
      <w:pPr>
        <w:numPr>
          <w:ilvl w:val="0"/>
          <w:numId w:val="45"/>
        </w:numPr>
        <w:spacing w:after="0" w:line="240" w:lineRule="auto"/>
        <w:ind w:left="1077"/>
        <w:jc w:val="both"/>
        <w:rPr>
          <w:rFonts w:ascii="Arial" w:eastAsia="Times New Roman" w:hAnsi="Arial" w:cs="Arial"/>
        </w:rPr>
      </w:pPr>
      <w:r w:rsidRPr="004E76D1">
        <w:rPr>
          <w:rFonts w:ascii="Arial" w:eastAsia="Times New Roman" w:hAnsi="Arial" w:cs="Arial"/>
        </w:rPr>
        <w:t>Commit to signing Unison’s End Violence at Work Charter.</w:t>
      </w:r>
    </w:p>
    <w:p w14:paraId="47639432" w14:textId="77777777" w:rsidR="004E76D1" w:rsidRPr="004E76D1" w:rsidRDefault="004E76D1" w:rsidP="004E76D1">
      <w:pPr>
        <w:ind w:left="720"/>
        <w:contextualSpacing/>
      </w:pPr>
    </w:p>
    <w:p w14:paraId="52392B4A" w14:textId="77777777" w:rsidR="004E76D1" w:rsidRPr="004E76D1" w:rsidRDefault="004E76D1" w:rsidP="004E76D1">
      <w:pPr>
        <w:numPr>
          <w:ilvl w:val="0"/>
          <w:numId w:val="45"/>
        </w:numPr>
        <w:spacing w:after="0" w:line="240" w:lineRule="auto"/>
        <w:ind w:left="1077"/>
        <w:jc w:val="both"/>
        <w:rPr>
          <w:rFonts w:ascii="Arial" w:eastAsia="Times New Roman" w:hAnsi="Arial" w:cs="Arial"/>
        </w:rPr>
      </w:pPr>
      <w:r w:rsidRPr="004E76D1">
        <w:rPr>
          <w:rFonts w:ascii="Arial" w:eastAsia="Times New Roman" w:hAnsi="Arial" w:cs="Arial"/>
        </w:rPr>
        <w:t>Have a clear policy on a zero-tolerance approach to all forms of discrimination, harassment and bullying at work.  Contractor’s employees can also raise concerns through the council’s whistleblowing policy.</w:t>
      </w:r>
    </w:p>
    <w:p w14:paraId="763E89A6" w14:textId="77777777" w:rsidR="004E76D1" w:rsidRPr="004E76D1" w:rsidRDefault="004E76D1" w:rsidP="004E76D1">
      <w:pPr>
        <w:spacing w:after="0" w:line="240" w:lineRule="auto"/>
        <w:ind w:left="1077"/>
        <w:jc w:val="both"/>
        <w:rPr>
          <w:rFonts w:ascii="Arial" w:eastAsia="Times New Roman" w:hAnsi="Arial" w:cs="Arial"/>
        </w:rPr>
      </w:pPr>
    </w:p>
    <w:p w14:paraId="5833A85A" w14:textId="77777777" w:rsidR="004E76D1" w:rsidRPr="004E76D1" w:rsidRDefault="004E76D1" w:rsidP="004E76D1">
      <w:pPr>
        <w:rPr>
          <w:rFonts w:ascii="Arial" w:hAnsi="Arial" w:cs="Arial"/>
        </w:rPr>
      </w:pPr>
      <w:r w:rsidRPr="004E76D1">
        <w:rPr>
          <w:rFonts w:ascii="Arial" w:hAnsi="Arial" w:cs="Arial"/>
        </w:rPr>
        <w:t>Contractors will:</w:t>
      </w:r>
    </w:p>
    <w:p w14:paraId="50CE790F" w14:textId="77777777" w:rsidR="004E76D1" w:rsidRPr="004E76D1" w:rsidRDefault="004E76D1" w:rsidP="004E76D1">
      <w:pPr>
        <w:numPr>
          <w:ilvl w:val="0"/>
          <w:numId w:val="45"/>
        </w:numPr>
        <w:spacing w:after="0" w:line="240" w:lineRule="auto"/>
        <w:jc w:val="both"/>
        <w:rPr>
          <w:rFonts w:ascii="Arial" w:eastAsia="Times New Roman" w:hAnsi="Arial" w:cs="Arial"/>
        </w:rPr>
      </w:pPr>
      <w:r w:rsidRPr="004E76D1">
        <w:rPr>
          <w:rFonts w:ascii="Arial" w:eastAsia="Times New Roman" w:hAnsi="Arial" w:cs="Arial"/>
        </w:rPr>
        <w:t>Voluntarily report and publish its gender pay gap information (if there are more than 50 employees but under 250 employees), unless doing so would lead to the disclosure of pay information on individuals.  Contractors with more than 250 employees are also requested to develop action plans to reduce any gap and tackle diversity and inclusion challenges throughout all levels and areas of their organisation.</w:t>
      </w:r>
    </w:p>
    <w:p w14:paraId="1C0711AA" w14:textId="77777777" w:rsidR="004E76D1" w:rsidRPr="004E76D1" w:rsidRDefault="004E76D1" w:rsidP="004E76D1">
      <w:pPr>
        <w:ind w:left="720"/>
        <w:contextualSpacing/>
      </w:pPr>
    </w:p>
    <w:p w14:paraId="563D58BC" w14:textId="77777777" w:rsidR="004E76D1" w:rsidRPr="004E76D1" w:rsidRDefault="004E76D1" w:rsidP="004E76D1">
      <w:pPr>
        <w:numPr>
          <w:ilvl w:val="0"/>
          <w:numId w:val="45"/>
        </w:numPr>
        <w:spacing w:after="0" w:line="240" w:lineRule="auto"/>
        <w:jc w:val="both"/>
        <w:rPr>
          <w:rFonts w:ascii="Arial" w:eastAsia="Times New Roman" w:hAnsi="Arial" w:cs="Arial"/>
        </w:rPr>
      </w:pPr>
      <w:r w:rsidRPr="004E76D1">
        <w:rPr>
          <w:rFonts w:ascii="Arial" w:eastAsia="Times New Roman" w:hAnsi="Arial" w:cs="Arial"/>
        </w:rPr>
        <w:t>Voluntarily report and publish its ethnicity pay gap information, (if there are more than 50 employees) where data allows for statistical significance.  Contractors with more than 250 employees are also requested to develop action plans to reduce any gap and tackle diversity and inclusion challenges throughout all levels and areas of their organisation.</w:t>
      </w:r>
    </w:p>
    <w:p w14:paraId="0A82040F" w14:textId="77777777" w:rsidR="004E76D1" w:rsidRPr="004E76D1" w:rsidRDefault="004E76D1" w:rsidP="004E76D1">
      <w:pPr>
        <w:ind w:left="720"/>
        <w:contextualSpacing/>
      </w:pPr>
    </w:p>
    <w:p w14:paraId="38E26C2C" w14:textId="77777777" w:rsidR="004E76D1" w:rsidRPr="004E76D1" w:rsidRDefault="004E76D1" w:rsidP="004E76D1">
      <w:pPr>
        <w:numPr>
          <w:ilvl w:val="0"/>
          <w:numId w:val="45"/>
        </w:numPr>
        <w:spacing w:after="160" w:line="240" w:lineRule="auto"/>
        <w:jc w:val="both"/>
        <w:rPr>
          <w:rFonts w:ascii="Arial" w:eastAsia="Times New Roman" w:hAnsi="Arial" w:cs="Arial"/>
        </w:rPr>
      </w:pPr>
      <w:r w:rsidRPr="004E76D1">
        <w:rPr>
          <w:rFonts w:ascii="Arial" w:eastAsia="Times New Roman" w:hAnsi="Arial" w:cs="Arial"/>
        </w:rPr>
        <w:t>Comply with any reasonable request from the Council to provide action plans around undertaking any organisational and supply chain changes to address issues where legislation does not directly apply.</w:t>
      </w:r>
    </w:p>
    <w:p w14:paraId="615C9AB7" w14:textId="77777777" w:rsidR="004E76D1" w:rsidRPr="004E76D1" w:rsidRDefault="004E76D1" w:rsidP="004E76D1">
      <w:pPr>
        <w:numPr>
          <w:ilvl w:val="0"/>
          <w:numId w:val="45"/>
        </w:numPr>
        <w:spacing w:after="160" w:line="240" w:lineRule="auto"/>
        <w:jc w:val="both"/>
        <w:rPr>
          <w:rFonts w:ascii="Arial" w:eastAsia="Times New Roman" w:hAnsi="Arial" w:cs="Arial"/>
        </w:rPr>
      </w:pPr>
      <w:r w:rsidRPr="004E76D1">
        <w:rPr>
          <w:rFonts w:ascii="Arial" w:eastAsia="Times New Roman" w:hAnsi="Arial" w:cs="Arial"/>
        </w:rPr>
        <w:t>The Contractor shall commit to trade union recognition or a timetable to work towards recognition where this does not already exist and work with relevant trade union/s and have agreed collective consultation and bargaining arrangements if requested by the workforce.</w:t>
      </w:r>
    </w:p>
    <w:p w14:paraId="38A84A4E" w14:textId="77777777" w:rsidR="004E76D1" w:rsidRPr="004E76D1" w:rsidRDefault="004E76D1" w:rsidP="004E76D1">
      <w:pPr>
        <w:numPr>
          <w:ilvl w:val="0"/>
          <w:numId w:val="45"/>
        </w:numPr>
        <w:spacing w:after="160" w:line="240" w:lineRule="auto"/>
        <w:jc w:val="both"/>
        <w:rPr>
          <w:rFonts w:ascii="Arial" w:eastAsia="Times New Roman" w:hAnsi="Arial" w:cs="Arial"/>
        </w:rPr>
      </w:pPr>
      <w:r w:rsidRPr="004E76D1">
        <w:rPr>
          <w:rFonts w:ascii="Arial" w:eastAsia="Times New Roman" w:hAnsi="Arial" w:cs="Arial"/>
        </w:rPr>
        <w:t>Provide all workers, free of charge, with all equipment necessary to provide the contract works, including safety equipment and any required uniform.</w:t>
      </w:r>
    </w:p>
    <w:p w14:paraId="2B37546D" w14:textId="77777777" w:rsidR="004E76D1" w:rsidRPr="004E76D1" w:rsidRDefault="004E76D1" w:rsidP="004E76D1">
      <w:pPr>
        <w:spacing w:after="0" w:line="240" w:lineRule="auto"/>
        <w:jc w:val="both"/>
        <w:rPr>
          <w:rFonts w:ascii="Arial" w:eastAsia="Times New Roman" w:hAnsi="Arial" w:cs="Arial"/>
        </w:rPr>
      </w:pPr>
      <w:r w:rsidRPr="004E76D1">
        <w:rPr>
          <w:rFonts w:ascii="Arial" w:eastAsia="Times New Roman" w:hAnsi="Arial" w:cs="Arial"/>
        </w:rPr>
        <w:t>They will also be encouraged to:</w:t>
      </w:r>
    </w:p>
    <w:p w14:paraId="04AE9505" w14:textId="77777777" w:rsidR="004E76D1" w:rsidRPr="004E76D1" w:rsidRDefault="004E76D1" w:rsidP="004E76D1">
      <w:pPr>
        <w:spacing w:after="0" w:line="240" w:lineRule="auto"/>
        <w:jc w:val="both"/>
        <w:rPr>
          <w:rFonts w:ascii="Arial" w:eastAsia="Times New Roman" w:hAnsi="Arial" w:cs="Arial"/>
        </w:rPr>
      </w:pPr>
    </w:p>
    <w:p w14:paraId="389795DE" w14:textId="77777777" w:rsidR="004E76D1" w:rsidRDefault="004E76D1" w:rsidP="004E76D1">
      <w:pPr>
        <w:numPr>
          <w:ilvl w:val="0"/>
          <w:numId w:val="45"/>
        </w:numPr>
        <w:spacing w:after="0" w:line="240" w:lineRule="auto"/>
        <w:jc w:val="both"/>
        <w:rPr>
          <w:rFonts w:ascii="Arial" w:eastAsia="Times New Roman" w:hAnsi="Arial" w:cs="Arial"/>
        </w:rPr>
      </w:pPr>
      <w:r w:rsidRPr="004E76D1">
        <w:rPr>
          <w:rFonts w:ascii="Arial" w:eastAsia="Times New Roman" w:hAnsi="Arial" w:cs="Arial"/>
        </w:rPr>
        <w:t>Work towards accreditation under the London Healthy Workplace Award.</w:t>
      </w:r>
    </w:p>
    <w:p w14:paraId="2A5D3034" w14:textId="77777777" w:rsidR="006E07D5" w:rsidRPr="004E76D1" w:rsidRDefault="006E07D5" w:rsidP="006E07D5">
      <w:pPr>
        <w:spacing w:after="0" w:line="240" w:lineRule="auto"/>
        <w:ind w:left="1080"/>
        <w:jc w:val="both"/>
        <w:rPr>
          <w:rFonts w:ascii="Arial" w:eastAsia="Times New Roman" w:hAnsi="Arial" w:cs="Arial"/>
        </w:rPr>
      </w:pPr>
    </w:p>
    <w:p w14:paraId="540F0A77" w14:textId="77777777" w:rsidR="006E07D5" w:rsidRDefault="006E07D5" w:rsidP="006E07D5">
      <w:pPr>
        <w:spacing w:after="0" w:line="240" w:lineRule="auto"/>
        <w:jc w:val="both"/>
        <w:rPr>
          <w:rFonts w:ascii="Arial" w:eastAsia="Times New Roman" w:hAnsi="Arial" w:cs="Arial"/>
        </w:rPr>
      </w:pPr>
    </w:p>
    <w:p w14:paraId="60114D52" w14:textId="77777777" w:rsidR="006E07D5" w:rsidRDefault="006E07D5" w:rsidP="006E07D5">
      <w:pPr>
        <w:spacing w:after="0" w:line="240" w:lineRule="auto"/>
        <w:jc w:val="both"/>
        <w:rPr>
          <w:rFonts w:ascii="Arial" w:eastAsia="Times New Roman" w:hAnsi="Arial" w:cs="Arial"/>
        </w:rPr>
      </w:pPr>
    </w:p>
    <w:p w14:paraId="12D037AE" w14:textId="77777777" w:rsidR="006E07D5" w:rsidRPr="006E07D5" w:rsidRDefault="006E07D5" w:rsidP="006E07D5">
      <w:pPr>
        <w:spacing w:after="0" w:line="240" w:lineRule="auto"/>
        <w:jc w:val="both"/>
        <w:rPr>
          <w:rFonts w:ascii="Arial" w:eastAsia="Times New Roman" w:hAnsi="Arial" w:cs="Arial"/>
        </w:rPr>
      </w:pPr>
    </w:p>
    <w:p w14:paraId="58F4CF79" w14:textId="77777777" w:rsidR="006E07D5" w:rsidRDefault="006E07D5" w:rsidP="006E07D5">
      <w:pPr>
        <w:pStyle w:val="ListParagraph"/>
        <w:rPr>
          <w:i/>
        </w:rPr>
      </w:pPr>
    </w:p>
    <w:p w14:paraId="42C836D0" w14:textId="77777777" w:rsidR="004E76D1" w:rsidRPr="004E76D1" w:rsidRDefault="004E76D1" w:rsidP="004E76D1">
      <w:pPr>
        <w:numPr>
          <w:ilvl w:val="0"/>
          <w:numId w:val="45"/>
        </w:numPr>
        <w:spacing w:after="0" w:line="240" w:lineRule="auto"/>
        <w:jc w:val="both"/>
        <w:rPr>
          <w:rFonts w:ascii="Arial" w:eastAsia="Times New Roman" w:hAnsi="Arial" w:cs="Arial"/>
        </w:rPr>
      </w:pPr>
      <w:r w:rsidRPr="004E76D1">
        <w:rPr>
          <w:rFonts w:ascii="Arial" w:eastAsia="Times New Roman" w:hAnsi="Arial" w:cs="Arial"/>
          <w:i/>
        </w:rPr>
        <w:t>(For construction contracts only</w:t>
      </w:r>
      <w:r w:rsidRPr="004E76D1">
        <w:rPr>
          <w:rFonts w:ascii="Arial" w:eastAsia="Times New Roman" w:hAnsi="Arial" w:cs="Arial"/>
        </w:rPr>
        <w:t>) Be encouraged to adopt and demonstrate appropriate Fair Work practices as set out in the Unite Construction Charter within their organisation and their supply chain.</w:t>
      </w:r>
    </w:p>
    <w:p w14:paraId="15EBABF2" w14:textId="77777777" w:rsidR="004E76D1" w:rsidRPr="004E76D1" w:rsidRDefault="004E76D1" w:rsidP="004E76D1">
      <w:pPr>
        <w:ind w:left="720"/>
        <w:contextualSpacing/>
      </w:pPr>
    </w:p>
    <w:p w14:paraId="0D30295A" w14:textId="77777777" w:rsidR="004E76D1" w:rsidRPr="004E76D1" w:rsidRDefault="004E76D1" w:rsidP="004E76D1">
      <w:pPr>
        <w:spacing w:after="160" w:line="320" w:lineRule="exact"/>
        <w:jc w:val="both"/>
        <w:rPr>
          <w:rFonts w:ascii="Arial" w:eastAsia="Times New Roman" w:hAnsi="Arial" w:cs="Arial"/>
        </w:rPr>
      </w:pPr>
      <w:r w:rsidRPr="004E76D1">
        <w:rPr>
          <w:rFonts w:ascii="Arial" w:eastAsia="Times New Roman" w:hAnsi="Arial" w:cs="Arial"/>
        </w:rPr>
        <w:t>We confirm that we have read the above and will comply with paragraphs 1-8</w:t>
      </w:r>
    </w:p>
    <w:p w14:paraId="0BAF0B49" w14:textId="77777777" w:rsidR="004E76D1" w:rsidRPr="004E76D1" w:rsidRDefault="004E76D1" w:rsidP="004E76D1">
      <w:pPr>
        <w:spacing w:after="160" w:line="320" w:lineRule="exact"/>
        <w:jc w:val="both"/>
        <w:rPr>
          <w:rFonts w:ascii="Arial" w:eastAsia="Times New Roman" w:hAnsi="Arial" w:cs="Arial"/>
        </w:rPr>
      </w:pPr>
      <w:r w:rsidRPr="004E76D1">
        <w:rPr>
          <w:rFonts w:ascii="Arial" w:eastAsia="Times New Roman" w:hAnsi="Arial" w:cs="Arial"/>
        </w:rPr>
        <w:t>Company name: _____________________</w:t>
      </w:r>
      <w:r w:rsidR="006E07D5">
        <w:rPr>
          <w:rFonts w:ascii="Arial" w:eastAsia="Times New Roman" w:hAnsi="Arial" w:cs="Arial"/>
        </w:rPr>
        <w:t xml:space="preserve">  </w:t>
      </w:r>
    </w:p>
    <w:p w14:paraId="55509BBA" w14:textId="77777777" w:rsidR="004E76D1" w:rsidRPr="004E76D1" w:rsidRDefault="004E76D1" w:rsidP="004E76D1">
      <w:pPr>
        <w:spacing w:after="160" w:line="320" w:lineRule="exact"/>
        <w:jc w:val="both"/>
        <w:rPr>
          <w:rFonts w:ascii="Arial" w:eastAsia="Times New Roman" w:hAnsi="Arial" w:cs="Arial"/>
        </w:rPr>
      </w:pPr>
      <w:r w:rsidRPr="004E76D1">
        <w:rPr>
          <w:rFonts w:ascii="Arial" w:eastAsia="Times New Roman" w:hAnsi="Arial" w:cs="Arial"/>
        </w:rPr>
        <w:t>Signature: __________________________</w:t>
      </w:r>
    </w:p>
    <w:p w14:paraId="10730EDB" w14:textId="77777777" w:rsidR="004E76D1" w:rsidRPr="004E76D1" w:rsidRDefault="004E76D1" w:rsidP="004E76D1">
      <w:pPr>
        <w:spacing w:after="160" w:line="320" w:lineRule="exact"/>
        <w:jc w:val="both"/>
        <w:rPr>
          <w:rFonts w:ascii="Arial" w:eastAsia="Times New Roman" w:hAnsi="Arial" w:cs="Arial"/>
        </w:rPr>
      </w:pPr>
      <w:r w:rsidRPr="004E76D1">
        <w:rPr>
          <w:rFonts w:ascii="Arial" w:eastAsia="Times New Roman" w:hAnsi="Arial" w:cs="Arial"/>
        </w:rPr>
        <w:t>Print Name: _________________________</w:t>
      </w:r>
    </w:p>
    <w:p w14:paraId="290DAAB2" w14:textId="77777777" w:rsidR="004E76D1" w:rsidRPr="004E76D1" w:rsidRDefault="004E76D1" w:rsidP="004E76D1">
      <w:pPr>
        <w:spacing w:after="160" w:line="320" w:lineRule="exact"/>
        <w:jc w:val="both"/>
        <w:rPr>
          <w:rFonts w:ascii="Arial" w:eastAsia="Times New Roman" w:hAnsi="Arial" w:cs="Arial"/>
        </w:rPr>
      </w:pPr>
      <w:r w:rsidRPr="004E76D1">
        <w:rPr>
          <w:rFonts w:ascii="Arial" w:eastAsia="Times New Roman" w:hAnsi="Arial" w:cs="Arial"/>
        </w:rPr>
        <w:t>Date: ______________________________</w:t>
      </w:r>
    </w:p>
    <w:p w14:paraId="0C5A3EEA" w14:textId="77777777" w:rsidR="008D2AE4" w:rsidRPr="00781874" w:rsidRDefault="008D2AE4" w:rsidP="00CA5DAD"/>
    <w:p w14:paraId="7D2C5F16" w14:textId="77777777" w:rsidR="006E07D5" w:rsidRDefault="006E07D5" w:rsidP="008D2AE4">
      <w:pPr>
        <w:jc w:val="both"/>
        <w:rPr>
          <w:rFonts w:ascii="Arial" w:eastAsia="Times New Roman" w:hAnsi="Arial" w:cs="Arial"/>
          <w:lang w:eastAsia="en-GB"/>
        </w:rPr>
      </w:pPr>
    </w:p>
    <w:p w14:paraId="2A48C528" w14:textId="77777777" w:rsidR="006E07D5" w:rsidRDefault="006E07D5">
      <w:pPr>
        <w:rPr>
          <w:rFonts w:ascii="Arial" w:eastAsia="Times New Roman" w:hAnsi="Arial" w:cs="Arial"/>
          <w:lang w:eastAsia="en-GB"/>
        </w:rPr>
      </w:pPr>
      <w:r>
        <w:rPr>
          <w:rFonts w:ascii="Arial" w:eastAsia="Times New Roman" w:hAnsi="Arial" w:cs="Arial"/>
          <w:lang w:eastAsia="en-GB"/>
        </w:rPr>
        <w:br w:type="page"/>
      </w:r>
    </w:p>
    <w:p w14:paraId="44C0543E" w14:textId="77777777" w:rsidR="00781874" w:rsidRPr="00DD7ED2" w:rsidRDefault="007E72FB" w:rsidP="00DD7ED2">
      <w:pPr>
        <w:pStyle w:val="ListParagraph"/>
        <w:numPr>
          <w:ilvl w:val="0"/>
          <w:numId w:val="13"/>
        </w:numPr>
        <w:ind w:left="357" w:hanging="357"/>
        <w:outlineLvl w:val="0"/>
      </w:pPr>
      <w:r>
        <w:rPr>
          <w:rFonts w:ascii="Arial Bold" w:hAnsi="Arial Bold"/>
          <w:b/>
          <w:caps/>
          <w:snapToGrid w:val="0"/>
          <w:color w:val="007499"/>
          <w:sz w:val="28"/>
          <w:szCs w:val="28"/>
        </w:rPr>
        <w:lastRenderedPageBreak/>
        <w:t xml:space="preserve">FORM OF TENDER </w:t>
      </w:r>
    </w:p>
    <w:p w14:paraId="216C97A8" w14:textId="77777777" w:rsidR="00DD7ED2" w:rsidRDefault="00DD7ED2" w:rsidP="007E72FB">
      <w:pPr>
        <w:rPr>
          <w:snapToGrid w:val="0"/>
        </w:rPr>
      </w:pPr>
    </w:p>
    <w:p w14:paraId="5E02C64C" w14:textId="77777777" w:rsidR="00DD7ED2" w:rsidRPr="00DD7ED2" w:rsidRDefault="00DD7ED2" w:rsidP="00DD7ED2">
      <w:pPr>
        <w:suppressAutoHyphens/>
        <w:spacing w:before="240" w:after="240"/>
        <w:jc w:val="center"/>
        <w:rPr>
          <w:rFonts w:ascii="Arial" w:hAnsi="Arial" w:cs="Arial"/>
          <w:b/>
          <w:sz w:val="28"/>
          <w:szCs w:val="28"/>
          <w:lang w:val="en-US"/>
        </w:rPr>
      </w:pPr>
      <w:r w:rsidRPr="00DD7ED2">
        <w:rPr>
          <w:rFonts w:ascii="Arial" w:hAnsi="Arial" w:cs="Arial"/>
          <w:b/>
          <w:sz w:val="28"/>
          <w:szCs w:val="28"/>
          <w:lang w:val="en-US"/>
        </w:rPr>
        <w:t xml:space="preserve">FORM OF TENDER </w:t>
      </w:r>
    </w:p>
    <w:p w14:paraId="2B7E2947" w14:textId="77777777" w:rsidR="00DD7ED2" w:rsidRPr="00DD7ED2" w:rsidRDefault="00DD7ED2" w:rsidP="00DD7ED2">
      <w:pPr>
        <w:tabs>
          <w:tab w:val="left" w:pos="0"/>
        </w:tabs>
        <w:suppressAutoHyphens/>
        <w:jc w:val="both"/>
        <w:rPr>
          <w:rFonts w:ascii="Arial" w:hAnsi="Arial" w:cs="Arial"/>
          <w:b/>
          <w:lang w:val="en-US"/>
        </w:rPr>
      </w:pPr>
      <w:r w:rsidRPr="00DD7ED2">
        <w:rPr>
          <w:rFonts w:ascii="Arial" w:hAnsi="Arial" w:cs="Arial"/>
          <w:b/>
          <w:lang w:val="en-US"/>
        </w:rPr>
        <w:t xml:space="preserve">To: </w:t>
      </w:r>
      <w:r w:rsidRPr="00DD7ED2">
        <w:rPr>
          <w:rFonts w:ascii="Arial" w:hAnsi="Arial" w:cs="Arial"/>
          <w:b/>
          <w:lang w:val="en-US"/>
        </w:rPr>
        <w:tab/>
      </w:r>
      <w:r w:rsidRPr="00DD7ED2">
        <w:rPr>
          <w:rFonts w:ascii="Arial" w:hAnsi="Arial" w:cs="Arial"/>
          <w:b/>
          <w:lang w:val="en-US"/>
        </w:rPr>
        <w:tab/>
        <w:t>The Mayor and Burgesses of the London Borough of Southwark</w:t>
      </w:r>
    </w:p>
    <w:p w14:paraId="22025034" w14:textId="100F65A3" w:rsidR="00DD7ED2" w:rsidRPr="00DD7ED2" w:rsidRDefault="00DD7ED2" w:rsidP="00DD7ED2">
      <w:pPr>
        <w:tabs>
          <w:tab w:val="left" w:pos="0"/>
        </w:tabs>
        <w:suppressAutoHyphens/>
        <w:jc w:val="both"/>
        <w:rPr>
          <w:rFonts w:ascii="Arial" w:hAnsi="Arial" w:cs="Arial"/>
          <w:b/>
          <w:lang w:val="en-US"/>
        </w:rPr>
      </w:pPr>
      <w:r w:rsidRPr="00DD7ED2">
        <w:rPr>
          <w:rFonts w:ascii="Arial" w:hAnsi="Arial" w:cs="Arial"/>
          <w:b/>
          <w:lang w:val="en-US"/>
        </w:rPr>
        <w:t xml:space="preserve">The Project: </w:t>
      </w:r>
      <w:r w:rsidRPr="00DD7ED2">
        <w:rPr>
          <w:rFonts w:ascii="Arial" w:hAnsi="Arial" w:cs="Arial"/>
          <w:b/>
          <w:lang w:val="en-US"/>
        </w:rPr>
        <w:tab/>
      </w:r>
      <w:r w:rsidR="00031AFB">
        <w:rPr>
          <w:rFonts w:ascii="Arial" w:hAnsi="Arial" w:cs="Arial"/>
          <w:b/>
          <w:lang w:val="en-US"/>
        </w:rPr>
        <w:t>Alternative Education Provision</w:t>
      </w:r>
    </w:p>
    <w:p w14:paraId="4DCB9256" w14:textId="77777777" w:rsidR="00DD7ED2" w:rsidRPr="00DD7ED2" w:rsidRDefault="00DD7ED2" w:rsidP="00DD7ED2">
      <w:pPr>
        <w:tabs>
          <w:tab w:val="left" w:pos="0"/>
          <w:tab w:val="right" w:pos="8808"/>
        </w:tabs>
        <w:jc w:val="both"/>
        <w:rPr>
          <w:rFonts w:ascii="Arial" w:hAnsi="Arial" w:cs="Arial"/>
          <w:color w:val="000000"/>
        </w:rPr>
      </w:pPr>
      <w:r w:rsidRPr="00DD7ED2">
        <w:rPr>
          <w:rFonts w:ascii="Arial" w:hAnsi="Arial" w:cs="Arial"/>
          <w:b/>
          <w:color w:val="000000"/>
        </w:rPr>
        <w:t>I/We</w:t>
      </w:r>
      <w:r w:rsidRPr="00DD7ED2">
        <w:rPr>
          <w:rFonts w:ascii="Arial" w:hAnsi="Arial" w:cs="Arial"/>
          <w:color w:val="000000"/>
        </w:rPr>
        <w:t xml:space="preserve"> ............................................................................................……......................……….</w:t>
      </w:r>
    </w:p>
    <w:p w14:paraId="15B9D6F8" w14:textId="77777777" w:rsidR="00DD7ED2" w:rsidRPr="00DD7ED2" w:rsidRDefault="00DD7ED2" w:rsidP="00DD7ED2">
      <w:pPr>
        <w:tabs>
          <w:tab w:val="left" w:pos="0"/>
          <w:tab w:val="right" w:pos="8768"/>
        </w:tabs>
        <w:jc w:val="both"/>
        <w:rPr>
          <w:rFonts w:ascii="Arial" w:hAnsi="Arial" w:cs="Arial"/>
          <w:color w:val="000000"/>
        </w:rPr>
      </w:pPr>
      <w:r w:rsidRPr="00DD7ED2">
        <w:rPr>
          <w:rFonts w:ascii="Arial" w:hAnsi="Arial" w:cs="Arial"/>
          <w:color w:val="000000"/>
        </w:rPr>
        <w:t>of:..........................................……………........................………...........................................</w:t>
      </w:r>
    </w:p>
    <w:p w14:paraId="1578A6E3" w14:textId="77777777" w:rsidR="00DD7ED2" w:rsidRPr="00DD7ED2" w:rsidRDefault="00DD7ED2" w:rsidP="00DD7ED2">
      <w:pPr>
        <w:tabs>
          <w:tab w:val="left" w:pos="0"/>
          <w:tab w:val="right" w:pos="8768"/>
        </w:tabs>
        <w:jc w:val="both"/>
        <w:rPr>
          <w:rFonts w:ascii="Arial" w:hAnsi="Arial" w:cs="Arial"/>
          <w:color w:val="000000"/>
        </w:rPr>
      </w:pPr>
      <w:r w:rsidRPr="00DD7ED2">
        <w:rPr>
          <w:rFonts w:ascii="Arial" w:hAnsi="Arial" w:cs="Arial"/>
          <w:color w:val="000000"/>
        </w:rPr>
        <w:t>…………………………………………………………………………......................…………….</w:t>
      </w:r>
    </w:p>
    <w:p w14:paraId="50A70E2F" w14:textId="77777777" w:rsidR="00DD7ED2" w:rsidRPr="00DD7ED2" w:rsidRDefault="00DD7ED2" w:rsidP="00DD7ED2">
      <w:pPr>
        <w:tabs>
          <w:tab w:val="left" w:pos="0"/>
          <w:tab w:val="right" w:pos="8768"/>
        </w:tabs>
        <w:rPr>
          <w:rFonts w:ascii="Arial" w:hAnsi="Arial" w:cs="Arial"/>
          <w:color w:val="000000"/>
        </w:rPr>
      </w:pPr>
      <w:r w:rsidRPr="00DD7ED2">
        <w:rPr>
          <w:rFonts w:ascii="Arial" w:hAnsi="Arial" w:cs="Arial"/>
          <w:color w:val="000000"/>
        </w:rPr>
        <w:t>……………………………………………………………………………......................……….....</w:t>
      </w:r>
    </w:p>
    <w:p w14:paraId="33D7F1FF" w14:textId="77777777" w:rsidR="00DD7ED2" w:rsidRPr="00DD7ED2" w:rsidRDefault="00DD7ED2" w:rsidP="00DD7ED2">
      <w:pPr>
        <w:tabs>
          <w:tab w:val="left" w:pos="0"/>
        </w:tabs>
        <w:suppressAutoHyphens/>
        <w:jc w:val="both"/>
        <w:rPr>
          <w:rFonts w:ascii="Arial" w:hAnsi="Arial" w:cs="Arial"/>
          <w:lang w:val="en-US"/>
        </w:rPr>
      </w:pPr>
      <w:r w:rsidRPr="00DD7ED2">
        <w:rPr>
          <w:rFonts w:ascii="Arial" w:hAnsi="Arial" w:cs="Arial"/>
          <w:lang w:val="en-US"/>
        </w:rPr>
        <w:t xml:space="preserve">Having examined and understood the Tender Documents issued in connection with the Project, offer to carry out </w:t>
      </w:r>
      <w:r w:rsidRPr="00DD7ED2">
        <w:rPr>
          <w:rFonts w:ascii="Arial" w:hAnsi="Arial" w:cs="Arial"/>
          <w:i/>
          <w:lang w:val="en-US"/>
        </w:rPr>
        <w:t>[the Service]</w:t>
      </w:r>
      <w:r w:rsidRPr="00DD7ED2">
        <w:rPr>
          <w:rFonts w:ascii="Arial" w:hAnsi="Arial" w:cs="Arial"/>
          <w:lang w:val="en-US"/>
        </w:rPr>
        <w:t xml:space="preserve"> </w:t>
      </w:r>
      <w:r w:rsidRPr="00DD7ED2">
        <w:rPr>
          <w:rFonts w:ascii="Arial" w:hAnsi="Arial" w:cs="Arial"/>
          <w:i/>
          <w:lang w:val="en-US"/>
        </w:rPr>
        <w:t>[the Lot selected</w:t>
      </w:r>
      <w:r w:rsidRPr="00DD7ED2">
        <w:rPr>
          <w:rFonts w:ascii="Arial" w:hAnsi="Arial" w:cs="Arial"/>
          <w:lang w:val="en-US"/>
        </w:rPr>
        <w:t xml:space="preserve"> below</w:t>
      </w:r>
      <w:r w:rsidRPr="00DD7ED2">
        <w:rPr>
          <w:rFonts w:ascii="Arial" w:hAnsi="Arial" w:cs="Arial"/>
          <w:i/>
          <w:lang w:val="en-US"/>
        </w:rPr>
        <w:t>]</w:t>
      </w:r>
      <w:r w:rsidRPr="00DD7ED2">
        <w:rPr>
          <w:rFonts w:ascii="Arial" w:hAnsi="Arial" w:cs="Arial"/>
          <w:lang w:val="en-US"/>
        </w:rPr>
        <w:t xml:space="preserve"> in accordance with the Tender Documents for the </w:t>
      </w:r>
      <w:r w:rsidRPr="00DD7ED2">
        <w:rPr>
          <w:rFonts w:ascii="Arial" w:hAnsi="Arial" w:cs="Arial"/>
          <w:i/>
          <w:lang w:val="en-US"/>
        </w:rPr>
        <w:t>[sum of / rates specified in the Pricing Schedule]</w:t>
      </w:r>
      <w:r w:rsidRPr="00DD7ED2">
        <w:rPr>
          <w:rFonts w:ascii="Arial" w:hAnsi="Arial" w:cs="Arial"/>
          <w:lang w:val="en-US"/>
        </w:rPr>
        <w:t>:</w:t>
      </w:r>
    </w:p>
    <w:p w14:paraId="7E6BA411" w14:textId="77777777" w:rsidR="00DD7ED2" w:rsidRPr="00DD7ED2" w:rsidRDefault="00DD7ED2" w:rsidP="00DD7ED2">
      <w:pPr>
        <w:tabs>
          <w:tab w:val="left" w:pos="0"/>
          <w:tab w:val="right" w:pos="9306"/>
          <w:tab w:val="left" w:pos="10490"/>
        </w:tabs>
        <w:ind w:right="211"/>
        <w:jc w:val="both"/>
        <w:rPr>
          <w:rFonts w:ascii="Arial" w:hAnsi="Arial" w:cs="Arial"/>
          <w:color w:val="000000"/>
        </w:rPr>
      </w:pPr>
      <w:r w:rsidRPr="00DD7ED2">
        <w:rPr>
          <w:rFonts w:ascii="Arial" w:hAnsi="Arial" w:cs="Arial"/>
          <w:color w:val="000000"/>
        </w:rPr>
        <w:t>£………………………....................(</w:t>
      </w:r>
      <w:r w:rsidRPr="00DD7ED2">
        <w:rPr>
          <w:rFonts w:ascii="Arial" w:hAnsi="Arial" w:cs="Arial"/>
          <w:i/>
          <w:color w:val="000000"/>
        </w:rPr>
        <w:t>add words</w:t>
      </w:r>
      <w:r w:rsidRPr="00DD7ED2">
        <w:rPr>
          <w:rFonts w:ascii="Arial" w:hAnsi="Arial" w:cs="Arial"/>
          <w:color w:val="000000"/>
        </w:rPr>
        <w:t>)</w:t>
      </w:r>
      <w:r w:rsidRPr="00DD7ED2">
        <w:rPr>
          <w:rFonts w:ascii="Arial" w:hAnsi="Arial" w:cs="Arial"/>
          <w:i/>
          <w:color w:val="000000"/>
        </w:rPr>
        <w:t>……</w:t>
      </w:r>
      <w:r w:rsidRPr="00DD7ED2">
        <w:rPr>
          <w:rFonts w:ascii="Arial" w:hAnsi="Arial" w:cs="Arial"/>
          <w:color w:val="000000"/>
        </w:rPr>
        <w:t>……………………..……........................</w:t>
      </w:r>
    </w:p>
    <w:p w14:paraId="0282179E" w14:textId="77777777" w:rsidR="00DD7ED2" w:rsidRPr="00DD7ED2" w:rsidRDefault="00DD7ED2" w:rsidP="00DD7ED2">
      <w:pPr>
        <w:tabs>
          <w:tab w:val="left" w:pos="0"/>
        </w:tabs>
        <w:suppressAutoHyphens/>
        <w:jc w:val="both"/>
        <w:rPr>
          <w:rFonts w:ascii="Arial" w:hAnsi="Arial" w:cs="Arial"/>
          <w:lang w:val="en-US"/>
        </w:rPr>
      </w:pPr>
      <w:r w:rsidRPr="00DD7ED2">
        <w:rPr>
          <w:rFonts w:ascii="Arial" w:hAnsi="Arial" w:cs="Arial"/>
          <w:color w:val="000000"/>
        </w:rPr>
        <w:t>……………………………………………........…………………………………...........................</w:t>
      </w:r>
    </w:p>
    <w:p w14:paraId="53D0AA31" w14:textId="77777777" w:rsidR="00DD7ED2" w:rsidRPr="00DD7ED2" w:rsidRDefault="00DD7ED2" w:rsidP="00DD7ED2">
      <w:pPr>
        <w:tabs>
          <w:tab w:val="left" w:pos="0"/>
        </w:tabs>
        <w:suppressAutoHyphens/>
        <w:jc w:val="both"/>
        <w:rPr>
          <w:rFonts w:ascii="Arial" w:hAnsi="Arial" w:cs="Arial"/>
          <w:lang w:val="en-US"/>
        </w:rPr>
      </w:pPr>
      <w:r w:rsidRPr="00DD7ED2">
        <w:rPr>
          <w:rFonts w:ascii="Arial" w:hAnsi="Arial" w:cs="Arial"/>
          <w:lang w:val="en-US"/>
        </w:rPr>
        <w:t xml:space="preserve">A detailed breakdown of that sum is included in Appendix </w:t>
      </w:r>
      <w:r>
        <w:rPr>
          <w:rFonts w:ascii="Arial" w:hAnsi="Arial" w:cs="Arial"/>
          <w:lang w:val="en-US"/>
        </w:rPr>
        <w:t>3</w:t>
      </w:r>
      <w:r w:rsidRPr="00DD7ED2">
        <w:rPr>
          <w:rFonts w:ascii="Arial" w:hAnsi="Arial" w:cs="Arial"/>
          <w:lang w:val="en-US"/>
        </w:rPr>
        <w:t xml:space="preserve"> – Pricing Schedule.</w:t>
      </w:r>
    </w:p>
    <w:p w14:paraId="071DF093" w14:textId="77777777" w:rsidR="00DD7ED2" w:rsidRPr="00DD7ED2" w:rsidRDefault="00DD7ED2" w:rsidP="00DD7ED2">
      <w:pPr>
        <w:tabs>
          <w:tab w:val="left" w:pos="0"/>
          <w:tab w:val="left" w:pos="50"/>
          <w:tab w:val="left" w:pos="9844"/>
          <w:tab w:val="right" w:pos="10158"/>
        </w:tabs>
        <w:jc w:val="both"/>
        <w:rPr>
          <w:rFonts w:ascii="Arial" w:hAnsi="Arial" w:cs="Arial"/>
          <w:color w:val="000000"/>
        </w:rPr>
      </w:pPr>
      <w:r w:rsidRPr="00DD7ED2">
        <w:rPr>
          <w:rFonts w:ascii="Arial" w:hAnsi="Arial" w:cs="Arial"/>
          <w:color w:val="000000"/>
        </w:rPr>
        <w:t>In consideration of being invited to submit this tender, we agree that the offer set out in this Form of Tender is an unconditional and irrevocable offer by us which is capable of being accepted by you.  Unless and until a formal binding agreement is executed, this Tender together with your written acceptance shall constitute a binding contract between us.</w:t>
      </w:r>
    </w:p>
    <w:p w14:paraId="22A2E88F" w14:textId="77777777" w:rsidR="00DD7ED2" w:rsidRPr="00DD7ED2" w:rsidRDefault="00DD7ED2" w:rsidP="00DD7ED2">
      <w:pPr>
        <w:tabs>
          <w:tab w:val="left" w:pos="0"/>
          <w:tab w:val="left" w:pos="50"/>
          <w:tab w:val="left" w:pos="9844"/>
          <w:tab w:val="right" w:pos="10158"/>
        </w:tabs>
        <w:jc w:val="both"/>
        <w:rPr>
          <w:rFonts w:ascii="Arial" w:hAnsi="Arial" w:cs="Arial"/>
          <w:color w:val="000000"/>
        </w:rPr>
      </w:pPr>
      <w:r w:rsidRPr="00DD7ED2">
        <w:rPr>
          <w:rFonts w:ascii="Arial" w:hAnsi="Arial" w:cs="Arial"/>
          <w:color w:val="000000"/>
        </w:rPr>
        <w:t xml:space="preserve">I/We agree that this Tender shall remain open to be accepted by the Authority and will only be withdrawn as detailed in paragraph </w:t>
      </w:r>
      <w:r>
        <w:rPr>
          <w:rFonts w:ascii="Arial" w:hAnsi="Arial" w:cs="Arial"/>
          <w:color w:val="000000"/>
        </w:rPr>
        <w:t>5</w:t>
      </w:r>
      <w:r w:rsidRPr="00DD7ED2">
        <w:rPr>
          <w:rFonts w:ascii="Arial" w:hAnsi="Arial" w:cs="Arial"/>
          <w:color w:val="000000"/>
        </w:rPr>
        <w:t>.18 of the Conditions of Tendering.</w:t>
      </w:r>
    </w:p>
    <w:p w14:paraId="5EC06F6B" w14:textId="77777777" w:rsidR="00DD7ED2" w:rsidRPr="00DD7ED2" w:rsidRDefault="00DD7ED2" w:rsidP="00DD7ED2">
      <w:pPr>
        <w:tabs>
          <w:tab w:val="left" w:pos="0"/>
        </w:tabs>
        <w:suppressAutoHyphens/>
        <w:jc w:val="both"/>
        <w:rPr>
          <w:rFonts w:ascii="Arial" w:hAnsi="Arial" w:cs="Arial"/>
          <w:lang w:val="en-US"/>
        </w:rPr>
      </w:pPr>
      <w:r w:rsidRPr="00DD7ED2">
        <w:rPr>
          <w:rFonts w:ascii="Arial" w:hAnsi="Arial" w:cs="Arial"/>
          <w:lang w:val="en-US"/>
        </w:rPr>
        <w:t>I/We warrant and undertake to you in the terms set out in the Conditions of Tendering.</w:t>
      </w:r>
    </w:p>
    <w:p w14:paraId="177F41ED" w14:textId="77777777" w:rsidR="00DD7ED2" w:rsidRPr="00DD7ED2" w:rsidRDefault="00DD7ED2" w:rsidP="00DD7ED2">
      <w:pPr>
        <w:tabs>
          <w:tab w:val="left" w:pos="0"/>
          <w:tab w:val="right" w:pos="9385"/>
        </w:tabs>
        <w:jc w:val="both"/>
        <w:rPr>
          <w:rFonts w:ascii="Arial" w:hAnsi="Arial" w:cs="Arial"/>
          <w:color w:val="000000"/>
        </w:rPr>
      </w:pPr>
      <w:r w:rsidRPr="00DD7ED2">
        <w:rPr>
          <w:rFonts w:ascii="Arial" w:hAnsi="Arial" w:cs="Arial"/>
          <w:color w:val="000000"/>
        </w:rPr>
        <w:t>I/We agree that the insertion by me/us of any conditions qualifying this Tender or any unauthorised alteration to the Tender documents will not bind the Authority and may cause our Tender to be rejected.</w:t>
      </w:r>
    </w:p>
    <w:p w14:paraId="0810E3B6" w14:textId="77777777" w:rsidR="00DD7ED2" w:rsidRPr="00DD7ED2" w:rsidRDefault="00DD7ED2" w:rsidP="00DD7ED2">
      <w:pPr>
        <w:tabs>
          <w:tab w:val="left" w:pos="0"/>
          <w:tab w:val="left" w:pos="50"/>
          <w:tab w:val="left" w:pos="9846"/>
          <w:tab w:val="right" w:pos="10199"/>
        </w:tabs>
        <w:jc w:val="both"/>
        <w:rPr>
          <w:rFonts w:ascii="Arial" w:hAnsi="Arial" w:cs="Arial"/>
          <w:color w:val="000000"/>
        </w:rPr>
      </w:pPr>
      <w:r w:rsidRPr="00DD7ED2">
        <w:rPr>
          <w:rFonts w:ascii="Arial" w:hAnsi="Arial" w:cs="Arial"/>
          <w:color w:val="000000"/>
        </w:rPr>
        <w:t>In this Form of Tender words and expressions shall have the same meanings as are assigned to them in the Conditions of Contract.</w:t>
      </w:r>
    </w:p>
    <w:p w14:paraId="0AFC82F4" w14:textId="77777777" w:rsidR="00DD7ED2" w:rsidRPr="00DD7ED2" w:rsidRDefault="00DD7ED2" w:rsidP="00DD7ED2">
      <w:pPr>
        <w:tabs>
          <w:tab w:val="left" w:pos="0"/>
          <w:tab w:val="left" w:pos="50"/>
          <w:tab w:val="left" w:pos="9846"/>
          <w:tab w:val="right" w:pos="10199"/>
        </w:tabs>
        <w:jc w:val="both"/>
        <w:rPr>
          <w:rFonts w:ascii="Arial" w:hAnsi="Arial" w:cs="Arial"/>
          <w:color w:val="000000"/>
        </w:rPr>
      </w:pPr>
      <w:r w:rsidRPr="00DD7ED2">
        <w:rPr>
          <w:rFonts w:ascii="Arial" w:hAnsi="Arial" w:cs="Arial"/>
          <w:color w:val="000000"/>
        </w:rPr>
        <w:t xml:space="preserve">I/We understand that you are not bound to accept the lowest or any tender you may receive. </w:t>
      </w:r>
    </w:p>
    <w:p w14:paraId="14388935" w14:textId="77777777" w:rsidR="00DD7ED2" w:rsidRPr="00DD7ED2" w:rsidRDefault="00DD7ED2" w:rsidP="00DD7ED2">
      <w:pPr>
        <w:tabs>
          <w:tab w:val="left" w:pos="0"/>
        </w:tabs>
        <w:suppressAutoHyphens/>
        <w:jc w:val="both"/>
        <w:rPr>
          <w:rFonts w:ascii="Arial" w:hAnsi="Arial" w:cs="Arial"/>
          <w:lang w:val="en-US"/>
        </w:rPr>
      </w:pPr>
      <w:r w:rsidRPr="00DD7ED2">
        <w:rPr>
          <w:rFonts w:ascii="Arial" w:hAnsi="Arial" w:cs="Arial"/>
          <w:lang w:val="en-US"/>
        </w:rPr>
        <w:t>Please indicate if currently, or within the last three years, you have, or have been, a party to any scheme or arrangement under which a blacklist (as defined by the Employment Relations Act 1999 (Blacklists) Regulations 2010) operates:</w:t>
      </w:r>
    </w:p>
    <w:p w14:paraId="57F4836E" w14:textId="77777777" w:rsidR="00DD7ED2" w:rsidRPr="00DD7ED2" w:rsidRDefault="00DD7ED2" w:rsidP="00DD7ED2">
      <w:pPr>
        <w:numPr>
          <w:ilvl w:val="0"/>
          <w:numId w:val="46"/>
        </w:numPr>
        <w:tabs>
          <w:tab w:val="left" w:pos="0"/>
        </w:tabs>
        <w:suppressAutoHyphens/>
        <w:spacing w:after="0" w:line="240" w:lineRule="auto"/>
        <w:jc w:val="both"/>
        <w:rPr>
          <w:rFonts w:ascii="Arial" w:hAnsi="Arial" w:cs="Arial"/>
          <w:lang w:val="en-US"/>
        </w:rPr>
      </w:pPr>
      <w:r w:rsidRPr="00DD7ED2">
        <w:rPr>
          <w:rFonts w:ascii="Arial" w:hAnsi="Arial" w:cs="Arial"/>
          <w:lang w:val="en-US"/>
        </w:rPr>
        <w:t>YES</w:t>
      </w:r>
    </w:p>
    <w:p w14:paraId="5A62F03F" w14:textId="77777777" w:rsidR="00DD7ED2" w:rsidRPr="00DD7ED2" w:rsidRDefault="00DD7ED2" w:rsidP="00DD7ED2">
      <w:pPr>
        <w:numPr>
          <w:ilvl w:val="0"/>
          <w:numId w:val="46"/>
        </w:numPr>
        <w:tabs>
          <w:tab w:val="left" w:pos="0"/>
        </w:tabs>
        <w:suppressAutoHyphens/>
        <w:spacing w:after="0" w:line="240" w:lineRule="auto"/>
        <w:jc w:val="both"/>
        <w:rPr>
          <w:rFonts w:ascii="Arial" w:hAnsi="Arial" w:cs="Arial"/>
          <w:lang w:val="en-US"/>
        </w:rPr>
      </w:pPr>
      <w:r w:rsidRPr="00DD7ED2">
        <w:rPr>
          <w:rFonts w:ascii="Arial" w:hAnsi="Arial" w:cs="Arial"/>
          <w:lang w:val="en-US"/>
        </w:rPr>
        <w:t>NO</w:t>
      </w:r>
    </w:p>
    <w:p w14:paraId="20A78033" w14:textId="77777777" w:rsidR="00DD7ED2" w:rsidRPr="00DD7ED2" w:rsidRDefault="00DD7ED2" w:rsidP="00DD7ED2">
      <w:pPr>
        <w:tabs>
          <w:tab w:val="left" w:pos="0"/>
        </w:tabs>
        <w:suppressAutoHyphens/>
        <w:jc w:val="both"/>
        <w:rPr>
          <w:rFonts w:ascii="Arial" w:hAnsi="Arial" w:cs="Arial"/>
          <w:color w:val="000000"/>
        </w:rPr>
      </w:pPr>
    </w:p>
    <w:p w14:paraId="54EDD9CD" w14:textId="77777777" w:rsidR="00DD7ED2" w:rsidRPr="00DD7ED2" w:rsidRDefault="00DD7ED2" w:rsidP="00DD7ED2">
      <w:pPr>
        <w:tabs>
          <w:tab w:val="left" w:pos="0"/>
        </w:tabs>
        <w:suppressAutoHyphens/>
        <w:jc w:val="both"/>
        <w:rPr>
          <w:rFonts w:ascii="Arial" w:hAnsi="Arial" w:cs="Arial"/>
          <w:lang w:val="en-US"/>
        </w:rPr>
      </w:pPr>
      <w:r w:rsidRPr="00DD7ED2">
        <w:rPr>
          <w:rFonts w:ascii="Arial" w:hAnsi="Arial" w:cs="Arial"/>
          <w:lang w:val="en-US"/>
        </w:rPr>
        <w:lastRenderedPageBreak/>
        <w:t>Any Tenderer that answers “Yes”  must provide in a separate Appendix a summary of the circumstances and any remedial action that has taken place to effectively “self clean” the situation referred to in that paragraph to the satisfaction of the Authority.   The Tenderer shall, as a minimum, prove that it has:</w:t>
      </w:r>
    </w:p>
    <w:p w14:paraId="43C96CEE" w14:textId="77777777" w:rsidR="00DD7ED2" w:rsidRPr="00DD7ED2" w:rsidRDefault="00DD7ED2" w:rsidP="00DD7ED2">
      <w:pPr>
        <w:numPr>
          <w:ilvl w:val="0"/>
          <w:numId w:val="47"/>
        </w:numPr>
        <w:tabs>
          <w:tab w:val="left" w:pos="0"/>
        </w:tabs>
        <w:suppressAutoHyphens/>
        <w:spacing w:after="0" w:line="240" w:lineRule="auto"/>
        <w:jc w:val="both"/>
        <w:rPr>
          <w:rFonts w:ascii="Arial" w:hAnsi="Arial" w:cs="Arial"/>
          <w:lang w:val="en-US"/>
        </w:rPr>
      </w:pPr>
      <w:r w:rsidRPr="00DD7ED2">
        <w:rPr>
          <w:rFonts w:ascii="Arial" w:hAnsi="Arial" w:cs="Arial"/>
          <w:lang w:val="en-US"/>
        </w:rPr>
        <w:t>Paid or undertaken to pay compensation in respect of any damage caused by the criminal offence or misconduct;</w:t>
      </w:r>
    </w:p>
    <w:p w14:paraId="2164D009" w14:textId="77777777" w:rsidR="00DD7ED2" w:rsidRPr="00DD7ED2" w:rsidRDefault="00DD7ED2" w:rsidP="00DD7ED2">
      <w:pPr>
        <w:numPr>
          <w:ilvl w:val="0"/>
          <w:numId w:val="47"/>
        </w:numPr>
        <w:tabs>
          <w:tab w:val="left" w:pos="0"/>
        </w:tabs>
        <w:suppressAutoHyphens/>
        <w:spacing w:after="0" w:line="240" w:lineRule="auto"/>
        <w:jc w:val="both"/>
        <w:rPr>
          <w:rFonts w:ascii="Arial" w:hAnsi="Arial" w:cs="Arial"/>
          <w:lang w:val="en-US"/>
        </w:rPr>
      </w:pPr>
      <w:r w:rsidRPr="00DD7ED2">
        <w:rPr>
          <w:rFonts w:ascii="Arial" w:hAnsi="Arial" w:cs="Arial"/>
          <w:lang w:val="en-US"/>
        </w:rPr>
        <w:t>Clarified the facts and circumstances in a comprehensive manner by actively collaborating with investigating authorities; and</w:t>
      </w:r>
    </w:p>
    <w:p w14:paraId="338DC07D" w14:textId="77777777" w:rsidR="00DD7ED2" w:rsidRPr="00DD7ED2" w:rsidRDefault="00DD7ED2" w:rsidP="00DD7ED2">
      <w:pPr>
        <w:numPr>
          <w:ilvl w:val="0"/>
          <w:numId w:val="47"/>
        </w:numPr>
        <w:tabs>
          <w:tab w:val="left" w:pos="0"/>
        </w:tabs>
        <w:suppressAutoHyphens/>
        <w:spacing w:after="0" w:line="240" w:lineRule="auto"/>
        <w:jc w:val="both"/>
        <w:rPr>
          <w:rFonts w:ascii="Arial" w:hAnsi="Arial" w:cs="Arial"/>
          <w:lang w:val="en-US"/>
        </w:rPr>
      </w:pPr>
      <w:r w:rsidRPr="00DD7ED2">
        <w:rPr>
          <w:rFonts w:ascii="Arial" w:hAnsi="Arial" w:cs="Arial"/>
          <w:lang w:val="en-US"/>
        </w:rPr>
        <w:t xml:space="preserve">Taken concrete technical, </w:t>
      </w:r>
      <w:r w:rsidRPr="00DD7ED2">
        <w:rPr>
          <w:rFonts w:ascii="Arial" w:hAnsi="Arial" w:cs="Arial"/>
        </w:rPr>
        <w:t>organisational</w:t>
      </w:r>
      <w:r w:rsidRPr="00DD7ED2">
        <w:rPr>
          <w:rFonts w:ascii="Arial" w:hAnsi="Arial" w:cs="Arial"/>
          <w:lang w:val="en-US"/>
        </w:rPr>
        <w:t xml:space="preserve"> and personnel measures that are appropriate to prevent further criminal offences or misconduct.</w:t>
      </w:r>
    </w:p>
    <w:p w14:paraId="601E3F5E" w14:textId="77777777" w:rsidR="00DD7ED2" w:rsidRPr="00DD7ED2" w:rsidRDefault="00DD7ED2" w:rsidP="00DD7ED2">
      <w:pPr>
        <w:tabs>
          <w:tab w:val="left" w:pos="0"/>
        </w:tabs>
        <w:suppressAutoHyphens/>
        <w:spacing w:after="0" w:line="240" w:lineRule="auto"/>
        <w:ind w:left="720"/>
        <w:jc w:val="both"/>
        <w:rPr>
          <w:rFonts w:ascii="Arial" w:hAnsi="Arial" w:cs="Arial"/>
          <w:lang w:val="en-US"/>
        </w:rPr>
      </w:pPr>
    </w:p>
    <w:p w14:paraId="0371EFB0" w14:textId="77777777" w:rsidR="00DD7ED2" w:rsidRPr="00DD7ED2" w:rsidRDefault="00DD7ED2" w:rsidP="00DD7ED2">
      <w:pPr>
        <w:tabs>
          <w:tab w:val="left" w:pos="0"/>
        </w:tabs>
        <w:suppressAutoHyphens/>
        <w:jc w:val="both"/>
        <w:rPr>
          <w:rFonts w:ascii="Arial" w:hAnsi="Arial" w:cs="Arial"/>
          <w:lang w:val="en-US"/>
        </w:rPr>
      </w:pPr>
      <w:r w:rsidRPr="00DD7ED2">
        <w:rPr>
          <w:rFonts w:ascii="Arial" w:hAnsi="Arial" w:cs="Arial"/>
          <w:lang w:val="en-US"/>
        </w:rPr>
        <w:t>The measures taken by the Tenderer shall be evaluated by the Authority taking into account the gravity and particular circumstances of the offence or misconduct.  If such evidence is considered by the Authority (whose decision shall be final) as sufficient, the Tenderer concerned shall be allowed to continue in the procurement process.  Where the measures are considered by the Authority to be insufficient, the Tenderer shall be given a statement of the reasons for that decision.</w:t>
      </w:r>
    </w:p>
    <w:p w14:paraId="4504F40D" w14:textId="77777777" w:rsidR="00DD7ED2" w:rsidRPr="00DD7ED2" w:rsidRDefault="00DD7ED2" w:rsidP="00DD7ED2">
      <w:pPr>
        <w:tabs>
          <w:tab w:val="left" w:pos="0"/>
        </w:tabs>
        <w:suppressAutoHyphens/>
        <w:jc w:val="both"/>
        <w:rPr>
          <w:rFonts w:ascii="Arial" w:hAnsi="Arial" w:cs="Arial"/>
          <w:lang w:val="en-US"/>
        </w:rPr>
      </w:pPr>
    </w:p>
    <w:p w14:paraId="6A136AA4" w14:textId="77777777" w:rsidR="00DD7ED2" w:rsidRPr="00DD7ED2" w:rsidRDefault="00DD7ED2" w:rsidP="00DD7ED2">
      <w:pPr>
        <w:tabs>
          <w:tab w:val="left" w:pos="0"/>
        </w:tabs>
        <w:suppressAutoHyphens/>
        <w:rPr>
          <w:rFonts w:ascii="Arial" w:hAnsi="Arial" w:cs="Arial"/>
          <w:lang w:val="en-US"/>
        </w:rPr>
      </w:pPr>
      <w:r w:rsidRPr="00DD7ED2">
        <w:rPr>
          <w:rFonts w:ascii="Arial" w:hAnsi="Arial" w:cs="Arial"/>
          <w:lang w:val="en-US"/>
        </w:rPr>
        <w:t>Dated:.........................................................................................................................................</w:t>
      </w:r>
    </w:p>
    <w:p w14:paraId="05EF0034" w14:textId="77777777" w:rsidR="00DD7ED2" w:rsidRPr="00DD7ED2" w:rsidRDefault="00DD7ED2" w:rsidP="00DD7ED2">
      <w:pPr>
        <w:tabs>
          <w:tab w:val="left" w:pos="0"/>
        </w:tabs>
        <w:suppressAutoHyphens/>
        <w:rPr>
          <w:rFonts w:ascii="Arial" w:hAnsi="Arial" w:cs="Arial"/>
          <w:b/>
          <w:i/>
          <w:lang w:val="en-US"/>
        </w:rPr>
      </w:pPr>
      <w:r w:rsidRPr="00DD7ED2">
        <w:rPr>
          <w:rFonts w:ascii="Arial" w:hAnsi="Arial" w:cs="Arial"/>
          <w:b/>
          <w:i/>
          <w:lang w:val="en-US"/>
        </w:rPr>
        <w:t>Where the Tenderer is a company: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9"/>
        <w:gridCol w:w="4407"/>
      </w:tblGrid>
      <w:tr w:rsidR="00DD7ED2" w:rsidRPr="00DD7ED2" w14:paraId="1296BA1C" w14:textId="77777777" w:rsidTr="0066395B">
        <w:tc>
          <w:tcPr>
            <w:tcW w:w="4621" w:type="dxa"/>
            <w:shd w:val="clear" w:color="auto" w:fill="auto"/>
          </w:tcPr>
          <w:p w14:paraId="3CE79093" w14:textId="77777777" w:rsidR="00DD7ED2" w:rsidRPr="00DD7ED2" w:rsidRDefault="00DD7ED2" w:rsidP="00DD7ED2">
            <w:pPr>
              <w:tabs>
                <w:tab w:val="left" w:pos="0"/>
              </w:tabs>
              <w:suppressAutoHyphens/>
              <w:rPr>
                <w:rFonts w:ascii="Arial" w:hAnsi="Arial" w:cs="Arial"/>
                <w:lang w:val="en-US"/>
              </w:rPr>
            </w:pPr>
            <w:r w:rsidRPr="00DD7ED2">
              <w:rPr>
                <w:rFonts w:ascii="Arial" w:hAnsi="Arial" w:cs="Arial"/>
                <w:lang w:val="en-US"/>
              </w:rPr>
              <w:t>Signature (1)</w:t>
            </w:r>
          </w:p>
          <w:p w14:paraId="1AA22E66" w14:textId="77777777" w:rsidR="00DD7ED2" w:rsidRPr="00DD7ED2" w:rsidRDefault="00DD7ED2" w:rsidP="00DD7ED2">
            <w:pPr>
              <w:tabs>
                <w:tab w:val="left" w:pos="0"/>
              </w:tabs>
              <w:suppressAutoHyphens/>
              <w:rPr>
                <w:rFonts w:ascii="Arial" w:hAnsi="Arial" w:cs="Arial"/>
                <w:lang w:val="en-US"/>
              </w:rPr>
            </w:pPr>
          </w:p>
          <w:p w14:paraId="5ADAAE1C" w14:textId="77777777" w:rsidR="00DD7ED2" w:rsidRPr="00DD7ED2" w:rsidRDefault="00DD7ED2" w:rsidP="00DD7ED2">
            <w:pPr>
              <w:tabs>
                <w:tab w:val="left" w:pos="0"/>
              </w:tabs>
              <w:suppressAutoHyphens/>
              <w:rPr>
                <w:rFonts w:ascii="Arial" w:hAnsi="Arial" w:cs="Arial"/>
                <w:lang w:val="en-US"/>
              </w:rPr>
            </w:pPr>
          </w:p>
        </w:tc>
        <w:tc>
          <w:tcPr>
            <w:tcW w:w="4418" w:type="dxa"/>
            <w:shd w:val="clear" w:color="auto" w:fill="auto"/>
          </w:tcPr>
          <w:p w14:paraId="125644B6" w14:textId="77777777" w:rsidR="00DD7ED2" w:rsidRPr="00DD7ED2" w:rsidRDefault="00DD7ED2" w:rsidP="00DD7ED2">
            <w:pPr>
              <w:tabs>
                <w:tab w:val="left" w:pos="0"/>
              </w:tabs>
              <w:suppressAutoHyphens/>
              <w:rPr>
                <w:rFonts w:ascii="Arial" w:hAnsi="Arial" w:cs="Arial"/>
                <w:lang w:val="en-US"/>
              </w:rPr>
            </w:pPr>
            <w:r w:rsidRPr="00DD7ED2">
              <w:rPr>
                <w:rFonts w:ascii="Arial" w:hAnsi="Arial" w:cs="Arial"/>
                <w:lang w:val="en-US"/>
              </w:rPr>
              <w:t>(Position)</w:t>
            </w:r>
          </w:p>
        </w:tc>
      </w:tr>
      <w:tr w:rsidR="00DD7ED2" w:rsidRPr="00DD7ED2" w14:paraId="0A5BF01A" w14:textId="77777777" w:rsidTr="0066395B">
        <w:tc>
          <w:tcPr>
            <w:tcW w:w="4621" w:type="dxa"/>
            <w:shd w:val="clear" w:color="auto" w:fill="auto"/>
          </w:tcPr>
          <w:p w14:paraId="3B6E7C4B" w14:textId="77777777" w:rsidR="00DD7ED2" w:rsidRPr="00DD7ED2" w:rsidRDefault="00DD7ED2" w:rsidP="00DD7ED2">
            <w:pPr>
              <w:tabs>
                <w:tab w:val="left" w:pos="0"/>
              </w:tabs>
              <w:suppressAutoHyphens/>
              <w:rPr>
                <w:rFonts w:ascii="Arial" w:hAnsi="Arial" w:cs="Arial"/>
                <w:lang w:val="en-US"/>
              </w:rPr>
            </w:pPr>
            <w:r w:rsidRPr="00DD7ED2">
              <w:rPr>
                <w:rFonts w:ascii="Arial" w:hAnsi="Arial" w:cs="Arial"/>
                <w:lang w:val="en-US"/>
              </w:rPr>
              <w:t>Signature (2)</w:t>
            </w:r>
          </w:p>
          <w:p w14:paraId="18A324F6" w14:textId="77777777" w:rsidR="00DD7ED2" w:rsidRPr="00DD7ED2" w:rsidRDefault="00DD7ED2" w:rsidP="00DD7ED2">
            <w:pPr>
              <w:tabs>
                <w:tab w:val="left" w:pos="0"/>
              </w:tabs>
              <w:suppressAutoHyphens/>
              <w:rPr>
                <w:rFonts w:ascii="Arial" w:hAnsi="Arial" w:cs="Arial"/>
                <w:lang w:val="en-US"/>
              </w:rPr>
            </w:pPr>
          </w:p>
          <w:p w14:paraId="45CDB16E" w14:textId="77777777" w:rsidR="00DD7ED2" w:rsidRPr="00DD7ED2" w:rsidRDefault="00DD7ED2" w:rsidP="00DD7ED2">
            <w:pPr>
              <w:tabs>
                <w:tab w:val="left" w:pos="0"/>
              </w:tabs>
              <w:suppressAutoHyphens/>
              <w:rPr>
                <w:rFonts w:ascii="Arial" w:hAnsi="Arial" w:cs="Arial"/>
                <w:lang w:val="en-US"/>
              </w:rPr>
            </w:pPr>
          </w:p>
        </w:tc>
        <w:tc>
          <w:tcPr>
            <w:tcW w:w="4418" w:type="dxa"/>
            <w:shd w:val="clear" w:color="auto" w:fill="auto"/>
          </w:tcPr>
          <w:p w14:paraId="7F1CAE69" w14:textId="77777777" w:rsidR="00DD7ED2" w:rsidRPr="00DD7ED2" w:rsidRDefault="00DD7ED2" w:rsidP="00DD7ED2">
            <w:pPr>
              <w:tabs>
                <w:tab w:val="left" w:pos="0"/>
              </w:tabs>
              <w:suppressAutoHyphens/>
              <w:rPr>
                <w:rFonts w:ascii="Arial" w:hAnsi="Arial" w:cs="Arial"/>
                <w:lang w:val="en-US"/>
              </w:rPr>
            </w:pPr>
            <w:r w:rsidRPr="00DD7ED2">
              <w:rPr>
                <w:rFonts w:ascii="Arial" w:hAnsi="Arial" w:cs="Arial"/>
                <w:lang w:val="en-US"/>
              </w:rPr>
              <w:t>(Position)</w:t>
            </w:r>
          </w:p>
        </w:tc>
      </w:tr>
      <w:tr w:rsidR="00DD7ED2" w:rsidRPr="00DD7ED2" w14:paraId="7F7CCB93" w14:textId="77777777" w:rsidTr="0066395B">
        <w:tc>
          <w:tcPr>
            <w:tcW w:w="9039" w:type="dxa"/>
            <w:gridSpan w:val="2"/>
            <w:shd w:val="clear" w:color="auto" w:fill="auto"/>
          </w:tcPr>
          <w:p w14:paraId="0416D5F6" w14:textId="77777777" w:rsidR="00DD7ED2" w:rsidRPr="00DD7ED2" w:rsidRDefault="00DD7ED2" w:rsidP="00DD7ED2">
            <w:pPr>
              <w:tabs>
                <w:tab w:val="left" w:pos="0"/>
              </w:tabs>
              <w:suppressAutoHyphens/>
              <w:rPr>
                <w:rFonts w:ascii="Arial" w:hAnsi="Arial" w:cs="Arial"/>
                <w:lang w:val="en-US"/>
              </w:rPr>
            </w:pPr>
            <w:r w:rsidRPr="00DD7ED2">
              <w:rPr>
                <w:rFonts w:ascii="Arial" w:hAnsi="Arial" w:cs="Arial"/>
                <w:lang w:val="en-US"/>
              </w:rPr>
              <w:t>for and on behalf of Company Name and registered office address</w:t>
            </w:r>
          </w:p>
          <w:p w14:paraId="7B1B00E6" w14:textId="77777777" w:rsidR="00DD7ED2" w:rsidRPr="00DD7ED2" w:rsidRDefault="00DD7ED2" w:rsidP="00DD7ED2">
            <w:pPr>
              <w:tabs>
                <w:tab w:val="left" w:pos="0"/>
              </w:tabs>
              <w:suppressAutoHyphens/>
              <w:rPr>
                <w:rFonts w:ascii="Arial" w:hAnsi="Arial" w:cs="Arial"/>
                <w:lang w:val="en-US"/>
              </w:rPr>
            </w:pPr>
          </w:p>
          <w:p w14:paraId="55FE8325" w14:textId="77777777" w:rsidR="00DD7ED2" w:rsidRPr="00DD7ED2" w:rsidRDefault="00DD7ED2" w:rsidP="00DD7ED2">
            <w:pPr>
              <w:tabs>
                <w:tab w:val="left" w:pos="0"/>
              </w:tabs>
              <w:suppressAutoHyphens/>
              <w:rPr>
                <w:rFonts w:ascii="Arial" w:hAnsi="Arial" w:cs="Arial"/>
                <w:lang w:val="en-US"/>
              </w:rPr>
            </w:pPr>
          </w:p>
          <w:p w14:paraId="1FFA0B91" w14:textId="77777777" w:rsidR="00DD7ED2" w:rsidRPr="00DD7ED2" w:rsidRDefault="00DD7ED2" w:rsidP="00DD7ED2">
            <w:pPr>
              <w:tabs>
                <w:tab w:val="left" w:pos="0"/>
              </w:tabs>
              <w:suppressAutoHyphens/>
              <w:rPr>
                <w:rFonts w:ascii="Arial" w:hAnsi="Arial" w:cs="Arial"/>
                <w:lang w:val="en-US"/>
              </w:rPr>
            </w:pPr>
          </w:p>
          <w:p w14:paraId="569A8D72" w14:textId="77777777" w:rsidR="00DD7ED2" w:rsidRPr="00DD7ED2" w:rsidRDefault="00DD7ED2" w:rsidP="00DD7ED2">
            <w:pPr>
              <w:tabs>
                <w:tab w:val="left" w:pos="0"/>
              </w:tabs>
              <w:suppressAutoHyphens/>
              <w:rPr>
                <w:rFonts w:ascii="Arial" w:hAnsi="Arial" w:cs="Arial"/>
                <w:lang w:val="en-US"/>
              </w:rPr>
            </w:pPr>
          </w:p>
          <w:p w14:paraId="02312B1B" w14:textId="77777777" w:rsidR="00DD7ED2" w:rsidRPr="00DD7ED2" w:rsidRDefault="00DD7ED2" w:rsidP="00DD7ED2">
            <w:pPr>
              <w:tabs>
                <w:tab w:val="left" w:pos="0"/>
              </w:tabs>
              <w:suppressAutoHyphens/>
              <w:rPr>
                <w:rFonts w:ascii="Arial" w:hAnsi="Arial" w:cs="Arial"/>
                <w:lang w:val="en-US"/>
              </w:rPr>
            </w:pPr>
          </w:p>
          <w:p w14:paraId="334F525F" w14:textId="77777777" w:rsidR="00DD7ED2" w:rsidRPr="00DD7ED2" w:rsidRDefault="00DD7ED2" w:rsidP="00DD7ED2">
            <w:pPr>
              <w:tabs>
                <w:tab w:val="left" w:pos="0"/>
              </w:tabs>
              <w:suppressAutoHyphens/>
              <w:rPr>
                <w:rFonts w:ascii="Arial" w:hAnsi="Arial" w:cs="Arial"/>
                <w:lang w:val="en-US"/>
              </w:rPr>
            </w:pPr>
          </w:p>
          <w:p w14:paraId="0517DCC3" w14:textId="77777777" w:rsidR="00DD7ED2" w:rsidRPr="00DD7ED2" w:rsidRDefault="00DD7ED2" w:rsidP="00DD7ED2">
            <w:pPr>
              <w:tabs>
                <w:tab w:val="left" w:pos="0"/>
              </w:tabs>
              <w:suppressAutoHyphens/>
              <w:rPr>
                <w:rFonts w:ascii="Arial" w:hAnsi="Arial" w:cs="Arial"/>
                <w:lang w:val="en-US"/>
              </w:rPr>
            </w:pPr>
          </w:p>
        </w:tc>
      </w:tr>
    </w:tbl>
    <w:p w14:paraId="719AC315" w14:textId="77777777" w:rsidR="007E72FB" w:rsidRDefault="007E72FB" w:rsidP="00DD7ED2">
      <w:pPr>
        <w:tabs>
          <w:tab w:val="left" w:pos="0"/>
        </w:tabs>
        <w:suppressAutoHyphens/>
        <w:jc w:val="both"/>
        <w:rPr>
          <w:rFonts w:ascii="Arial" w:hAnsi="Arial" w:cs="Arial"/>
          <w:b/>
          <w:i/>
          <w:lang w:val="en-US"/>
        </w:rPr>
      </w:pPr>
    </w:p>
    <w:p w14:paraId="593AE00F" w14:textId="77777777" w:rsidR="00DD7ED2" w:rsidRPr="00DD7ED2" w:rsidRDefault="00DD7ED2" w:rsidP="00DD7ED2">
      <w:pPr>
        <w:tabs>
          <w:tab w:val="left" w:pos="0"/>
        </w:tabs>
        <w:suppressAutoHyphens/>
        <w:jc w:val="both"/>
        <w:rPr>
          <w:rFonts w:ascii="Arial" w:hAnsi="Arial" w:cs="Arial"/>
          <w:b/>
          <w:i/>
          <w:lang w:val="en-US"/>
        </w:rPr>
      </w:pPr>
      <w:r w:rsidRPr="00DD7ED2">
        <w:rPr>
          <w:rFonts w:ascii="Arial" w:hAnsi="Arial" w:cs="Arial"/>
          <w:b/>
          <w:i/>
          <w:lang w:val="en-US"/>
        </w:rPr>
        <w:lastRenderedPageBreak/>
        <w:t>Where the Tenderer is a partnership: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4"/>
        <w:gridCol w:w="4412"/>
      </w:tblGrid>
      <w:tr w:rsidR="00DD7ED2" w:rsidRPr="00DD7ED2" w14:paraId="25A6ED7E" w14:textId="77777777" w:rsidTr="0066395B">
        <w:tc>
          <w:tcPr>
            <w:tcW w:w="4616" w:type="dxa"/>
            <w:shd w:val="clear" w:color="auto" w:fill="auto"/>
          </w:tcPr>
          <w:p w14:paraId="42B27AC9" w14:textId="77777777" w:rsidR="00DD7ED2" w:rsidRPr="00DD7ED2" w:rsidRDefault="00DD7ED2" w:rsidP="00DD7ED2">
            <w:pPr>
              <w:tabs>
                <w:tab w:val="left" w:pos="0"/>
              </w:tabs>
              <w:suppressAutoHyphens/>
              <w:rPr>
                <w:rFonts w:ascii="Arial" w:hAnsi="Arial" w:cs="Arial"/>
                <w:lang w:val="en-US"/>
              </w:rPr>
            </w:pPr>
            <w:r w:rsidRPr="00DD7ED2">
              <w:rPr>
                <w:rFonts w:ascii="Arial" w:hAnsi="Arial" w:cs="Arial"/>
                <w:lang w:val="en-US"/>
              </w:rPr>
              <w:t>Signature (1)</w:t>
            </w:r>
          </w:p>
          <w:p w14:paraId="541D5AF8" w14:textId="77777777" w:rsidR="00DD7ED2" w:rsidRPr="00DD7ED2" w:rsidRDefault="00DD7ED2" w:rsidP="00DD7ED2">
            <w:pPr>
              <w:tabs>
                <w:tab w:val="left" w:pos="0"/>
              </w:tabs>
              <w:suppressAutoHyphens/>
              <w:rPr>
                <w:rFonts w:ascii="Arial" w:hAnsi="Arial" w:cs="Arial"/>
                <w:lang w:val="en-US"/>
              </w:rPr>
            </w:pPr>
          </w:p>
          <w:p w14:paraId="0537AFCB" w14:textId="77777777" w:rsidR="00DD7ED2" w:rsidRPr="00DD7ED2" w:rsidRDefault="00DD7ED2" w:rsidP="00DD7ED2">
            <w:pPr>
              <w:tabs>
                <w:tab w:val="left" w:pos="0"/>
              </w:tabs>
              <w:suppressAutoHyphens/>
              <w:rPr>
                <w:rFonts w:ascii="Arial" w:hAnsi="Arial" w:cs="Arial"/>
                <w:lang w:val="en-US"/>
              </w:rPr>
            </w:pPr>
          </w:p>
        </w:tc>
        <w:tc>
          <w:tcPr>
            <w:tcW w:w="4423" w:type="dxa"/>
            <w:shd w:val="clear" w:color="auto" w:fill="auto"/>
          </w:tcPr>
          <w:p w14:paraId="445FAE1A" w14:textId="77777777" w:rsidR="00DD7ED2" w:rsidRPr="00DD7ED2" w:rsidRDefault="00DD7ED2" w:rsidP="00DD7ED2">
            <w:pPr>
              <w:tabs>
                <w:tab w:val="left" w:pos="0"/>
              </w:tabs>
              <w:suppressAutoHyphens/>
              <w:rPr>
                <w:rFonts w:ascii="Arial" w:hAnsi="Arial" w:cs="Arial"/>
                <w:lang w:val="en-US"/>
              </w:rPr>
            </w:pPr>
            <w:r w:rsidRPr="00DD7ED2">
              <w:rPr>
                <w:rFonts w:ascii="Arial" w:hAnsi="Arial" w:cs="Arial"/>
                <w:lang w:val="en-US"/>
              </w:rPr>
              <w:t>Authorised Partner</w:t>
            </w:r>
          </w:p>
        </w:tc>
      </w:tr>
      <w:tr w:rsidR="00DD7ED2" w:rsidRPr="00DD7ED2" w14:paraId="2C217752" w14:textId="77777777" w:rsidTr="0066395B">
        <w:tc>
          <w:tcPr>
            <w:tcW w:w="4616" w:type="dxa"/>
            <w:shd w:val="clear" w:color="auto" w:fill="auto"/>
          </w:tcPr>
          <w:p w14:paraId="0FF1D0A5" w14:textId="77777777" w:rsidR="00DD7ED2" w:rsidRPr="00DD7ED2" w:rsidRDefault="00DD7ED2" w:rsidP="00DD7ED2">
            <w:pPr>
              <w:tabs>
                <w:tab w:val="left" w:pos="0"/>
              </w:tabs>
              <w:suppressAutoHyphens/>
              <w:rPr>
                <w:rFonts w:ascii="Arial" w:hAnsi="Arial" w:cs="Arial"/>
                <w:lang w:val="en-US"/>
              </w:rPr>
            </w:pPr>
            <w:r w:rsidRPr="00DD7ED2">
              <w:rPr>
                <w:rFonts w:ascii="Arial" w:hAnsi="Arial" w:cs="Arial"/>
                <w:lang w:val="en-US"/>
              </w:rPr>
              <w:t>Signature (2)</w:t>
            </w:r>
          </w:p>
          <w:p w14:paraId="4ADE0390" w14:textId="77777777" w:rsidR="00DD7ED2" w:rsidRPr="00DD7ED2" w:rsidRDefault="00DD7ED2" w:rsidP="00DD7ED2">
            <w:pPr>
              <w:tabs>
                <w:tab w:val="left" w:pos="0"/>
              </w:tabs>
              <w:suppressAutoHyphens/>
              <w:rPr>
                <w:rFonts w:ascii="Arial" w:hAnsi="Arial" w:cs="Arial"/>
                <w:lang w:val="en-US"/>
              </w:rPr>
            </w:pPr>
          </w:p>
          <w:p w14:paraId="423B78F0" w14:textId="77777777" w:rsidR="00DD7ED2" w:rsidRPr="00DD7ED2" w:rsidRDefault="00DD7ED2" w:rsidP="00DD7ED2">
            <w:pPr>
              <w:tabs>
                <w:tab w:val="left" w:pos="0"/>
              </w:tabs>
              <w:suppressAutoHyphens/>
              <w:rPr>
                <w:rFonts w:ascii="Arial" w:hAnsi="Arial" w:cs="Arial"/>
                <w:lang w:val="en-US"/>
              </w:rPr>
            </w:pPr>
          </w:p>
        </w:tc>
        <w:tc>
          <w:tcPr>
            <w:tcW w:w="4423" w:type="dxa"/>
            <w:shd w:val="clear" w:color="auto" w:fill="auto"/>
          </w:tcPr>
          <w:p w14:paraId="7E9B6FEB" w14:textId="77777777" w:rsidR="00DD7ED2" w:rsidRPr="00DD7ED2" w:rsidRDefault="00DD7ED2" w:rsidP="00DD7ED2">
            <w:pPr>
              <w:tabs>
                <w:tab w:val="left" w:pos="0"/>
              </w:tabs>
              <w:suppressAutoHyphens/>
              <w:rPr>
                <w:rFonts w:ascii="Arial" w:hAnsi="Arial" w:cs="Arial"/>
                <w:lang w:val="en-US"/>
              </w:rPr>
            </w:pPr>
            <w:r w:rsidRPr="00DD7ED2">
              <w:rPr>
                <w:rFonts w:ascii="Arial" w:hAnsi="Arial" w:cs="Arial"/>
                <w:lang w:val="en-US"/>
              </w:rPr>
              <w:t>Authorised Partner</w:t>
            </w:r>
          </w:p>
        </w:tc>
      </w:tr>
      <w:tr w:rsidR="00DD7ED2" w:rsidRPr="00DD7ED2" w14:paraId="7368CBDE" w14:textId="77777777" w:rsidTr="0066395B">
        <w:tc>
          <w:tcPr>
            <w:tcW w:w="9039" w:type="dxa"/>
            <w:gridSpan w:val="2"/>
            <w:shd w:val="clear" w:color="auto" w:fill="auto"/>
          </w:tcPr>
          <w:p w14:paraId="1AEB3C77" w14:textId="77777777" w:rsidR="00DD7ED2" w:rsidRPr="00DD7ED2" w:rsidRDefault="00DD7ED2" w:rsidP="00DD7ED2">
            <w:pPr>
              <w:tabs>
                <w:tab w:val="left" w:pos="0"/>
              </w:tabs>
              <w:suppressAutoHyphens/>
              <w:rPr>
                <w:rFonts w:ascii="Arial" w:hAnsi="Arial" w:cs="Arial"/>
                <w:lang w:val="en-US"/>
              </w:rPr>
            </w:pPr>
            <w:r w:rsidRPr="00DD7ED2">
              <w:rPr>
                <w:rFonts w:ascii="Arial" w:hAnsi="Arial" w:cs="Arial"/>
                <w:lang w:val="en-US"/>
              </w:rPr>
              <w:t>for and on behalf of Partnership Name and address:</w:t>
            </w:r>
          </w:p>
          <w:p w14:paraId="4D7B5322" w14:textId="77777777" w:rsidR="00DD7ED2" w:rsidRPr="00DD7ED2" w:rsidRDefault="00DD7ED2" w:rsidP="00DD7ED2">
            <w:pPr>
              <w:tabs>
                <w:tab w:val="left" w:pos="0"/>
              </w:tabs>
              <w:suppressAutoHyphens/>
              <w:rPr>
                <w:rFonts w:ascii="Arial" w:hAnsi="Arial" w:cs="Arial"/>
                <w:lang w:val="en-US"/>
              </w:rPr>
            </w:pPr>
          </w:p>
          <w:p w14:paraId="0F311825" w14:textId="77777777" w:rsidR="00DD7ED2" w:rsidRPr="00DD7ED2" w:rsidRDefault="00DD7ED2" w:rsidP="00DD7ED2">
            <w:pPr>
              <w:tabs>
                <w:tab w:val="left" w:pos="0"/>
              </w:tabs>
              <w:suppressAutoHyphens/>
              <w:rPr>
                <w:rFonts w:ascii="Arial" w:hAnsi="Arial" w:cs="Arial"/>
                <w:lang w:val="en-US"/>
              </w:rPr>
            </w:pPr>
          </w:p>
          <w:p w14:paraId="69780048" w14:textId="77777777" w:rsidR="00DD7ED2" w:rsidRPr="00DD7ED2" w:rsidRDefault="00DD7ED2" w:rsidP="00DD7ED2">
            <w:pPr>
              <w:tabs>
                <w:tab w:val="left" w:pos="0"/>
              </w:tabs>
              <w:suppressAutoHyphens/>
              <w:rPr>
                <w:rFonts w:ascii="Arial" w:hAnsi="Arial" w:cs="Arial"/>
                <w:lang w:val="en-US"/>
              </w:rPr>
            </w:pPr>
          </w:p>
          <w:p w14:paraId="3BAFB6E1" w14:textId="77777777" w:rsidR="00DD7ED2" w:rsidRPr="00DD7ED2" w:rsidRDefault="00DD7ED2" w:rsidP="00DD7ED2">
            <w:pPr>
              <w:tabs>
                <w:tab w:val="left" w:pos="0"/>
              </w:tabs>
              <w:suppressAutoHyphens/>
              <w:rPr>
                <w:rFonts w:ascii="Arial" w:hAnsi="Arial" w:cs="Arial"/>
                <w:lang w:val="en-US"/>
              </w:rPr>
            </w:pPr>
          </w:p>
          <w:p w14:paraId="5F079EB8" w14:textId="77777777" w:rsidR="00DD7ED2" w:rsidRPr="00DD7ED2" w:rsidRDefault="00DD7ED2" w:rsidP="00DD7ED2">
            <w:pPr>
              <w:tabs>
                <w:tab w:val="left" w:pos="0"/>
              </w:tabs>
              <w:suppressAutoHyphens/>
              <w:rPr>
                <w:rFonts w:ascii="Arial" w:hAnsi="Arial" w:cs="Arial"/>
                <w:lang w:val="en-US"/>
              </w:rPr>
            </w:pPr>
          </w:p>
          <w:p w14:paraId="4260CF89" w14:textId="77777777" w:rsidR="00DD7ED2" w:rsidRPr="00DD7ED2" w:rsidRDefault="00DD7ED2" w:rsidP="00DD7ED2">
            <w:pPr>
              <w:tabs>
                <w:tab w:val="left" w:pos="0"/>
              </w:tabs>
              <w:suppressAutoHyphens/>
              <w:rPr>
                <w:rFonts w:ascii="Arial" w:hAnsi="Arial" w:cs="Arial"/>
                <w:lang w:val="en-US"/>
              </w:rPr>
            </w:pPr>
          </w:p>
          <w:p w14:paraId="17069AAE" w14:textId="77777777" w:rsidR="00DD7ED2" w:rsidRPr="00DD7ED2" w:rsidRDefault="00DD7ED2" w:rsidP="00DD7ED2">
            <w:pPr>
              <w:tabs>
                <w:tab w:val="left" w:pos="0"/>
              </w:tabs>
              <w:suppressAutoHyphens/>
              <w:rPr>
                <w:rFonts w:ascii="Arial" w:hAnsi="Arial" w:cs="Arial"/>
                <w:lang w:val="en-US"/>
              </w:rPr>
            </w:pPr>
          </w:p>
        </w:tc>
      </w:tr>
    </w:tbl>
    <w:p w14:paraId="1661E881" w14:textId="77777777" w:rsidR="00DD7ED2" w:rsidRPr="00DD7ED2" w:rsidRDefault="00DD7ED2" w:rsidP="00DD7ED2">
      <w:pPr>
        <w:tabs>
          <w:tab w:val="left" w:pos="0"/>
        </w:tabs>
        <w:suppressAutoHyphens/>
        <w:jc w:val="both"/>
        <w:rPr>
          <w:rFonts w:ascii="Arial" w:hAnsi="Arial" w:cs="Arial"/>
          <w:b/>
          <w:i/>
          <w:lang w:val="en-US"/>
        </w:rPr>
      </w:pPr>
      <w:r w:rsidRPr="00DD7ED2">
        <w:rPr>
          <w:rFonts w:ascii="Arial" w:hAnsi="Arial" w:cs="Arial"/>
          <w:b/>
          <w:i/>
          <w:lang w:val="en-US"/>
        </w:rPr>
        <w:br/>
        <w:t>Where the Tenderer is an individual: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DD7ED2" w:rsidRPr="00DD7ED2" w14:paraId="416BB866" w14:textId="77777777" w:rsidTr="0066395B">
        <w:tc>
          <w:tcPr>
            <w:tcW w:w="9039" w:type="dxa"/>
            <w:shd w:val="clear" w:color="auto" w:fill="auto"/>
          </w:tcPr>
          <w:p w14:paraId="45216339" w14:textId="77777777" w:rsidR="00DD7ED2" w:rsidRPr="00DD7ED2" w:rsidRDefault="00DD7ED2" w:rsidP="00DD7ED2">
            <w:pPr>
              <w:tabs>
                <w:tab w:val="left" w:pos="0"/>
              </w:tabs>
              <w:suppressAutoHyphens/>
              <w:rPr>
                <w:rFonts w:ascii="Arial" w:hAnsi="Arial" w:cs="Arial"/>
                <w:lang w:val="en-US"/>
              </w:rPr>
            </w:pPr>
            <w:r w:rsidRPr="00DD7ED2">
              <w:rPr>
                <w:rFonts w:ascii="Arial" w:hAnsi="Arial" w:cs="Arial"/>
                <w:lang w:val="en-US"/>
              </w:rPr>
              <w:t xml:space="preserve">Signature </w:t>
            </w:r>
          </w:p>
          <w:p w14:paraId="2CE84AB0" w14:textId="77777777" w:rsidR="00DD7ED2" w:rsidRPr="00DD7ED2" w:rsidRDefault="00DD7ED2" w:rsidP="00DD7ED2">
            <w:pPr>
              <w:tabs>
                <w:tab w:val="left" w:pos="0"/>
              </w:tabs>
              <w:suppressAutoHyphens/>
              <w:rPr>
                <w:rFonts w:ascii="Arial" w:hAnsi="Arial" w:cs="Arial"/>
                <w:lang w:val="en-US"/>
              </w:rPr>
            </w:pPr>
          </w:p>
          <w:p w14:paraId="668618A1" w14:textId="77777777" w:rsidR="00DD7ED2" w:rsidRPr="00DD7ED2" w:rsidRDefault="00DD7ED2" w:rsidP="00DD7ED2">
            <w:pPr>
              <w:tabs>
                <w:tab w:val="left" w:pos="0"/>
              </w:tabs>
              <w:suppressAutoHyphens/>
              <w:rPr>
                <w:rFonts w:ascii="Arial" w:hAnsi="Arial" w:cs="Arial"/>
                <w:lang w:val="en-US"/>
              </w:rPr>
            </w:pPr>
          </w:p>
        </w:tc>
      </w:tr>
      <w:tr w:rsidR="00DD7ED2" w:rsidRPr="00DD7ED2" w14:paraId="634ACDFB" w14:textId="77777777" w:rsidTr="0066395B">
        <w:tc>
          <w:tcPr>
            <w:tcW w:w="9039" w:type="dxa"/>
            <w:shd w:val="clear" w:color="auto" w:fill="auto"/>
          </w:tcPr>
          <w:p w14:paraId="5C8DE7B6" w14:textId="77777777" w:rsidR="00DD7ED2" w:rsidRPr="00DD7ED2" w:rsidRDefault="00DD7ED2" w:rsidP="00DD7ED2">
            <w:pPr>
              <w:tabs>
                <w:tab w:val="left" w:pos="0"/>
              </w:tabs>
              <w:suppressAutoHyphens/>
              <w:rPr>
                <w:rFonts w:ascii="Arial" w:hAnsi="Arial" w:cs="Arial"/>
                <w:lang w:val="en-US"/>
              </w:rPr>
            </w:pPr>
            <w:r w:rsidRPr="00DD7ED2">
              <w:rPr>
                <w:rFonts w:ascii="Arial" w:hAnsi="Arial" w:cs="Arial"/>
                <w:lang w:val="en-US"/>
              </w:rPr>
              <w:t>Name and address:</w:t>
            </w:r>
          </w:p>
          <w:p w14:paraId="4AFF15F8" w14:textId="77777777" w:rsidR="00DD7ED2" w:rsidRPr="00DD7ED2" w:rsidRDefault="00DD7ED2" w:rsidP="00DD7ED2">
            <w:pPr>
              <w:tabs>
                <w:tab w:val="left" w:pos="0"/>
              </w:tabs>
              <w:suppressAutoHyphens/>
              <w:rPr>
                <w:rFonts w:ascii="Arial" w:hAnsi="Arial" w:cs="Arial"/>
                <w:lang w:val="en-US"/>
              </w:rPr>
            </w:pPr>
          </w:p>
          <w:p w14:paraId="36FAB7AA" w14:textId="77777777" w:rsidR="00DD7ED2" w:rsidRPr="00DD7ED2" w:rsidRDefault="00DD7ED2" w:rsidP="00DD7ED2">
            <w:pPr>
              <w:tabs>
                <w:tab w:val="left" w:pos="0"/>
              </w:tabs>
              <w:suppressAutoHyphens/>
              <w:rPr>
                <w:rFonts w:ascii="Arial" w:hAnsi="Arial" w:cs="Arial"/>
                <w:lang w:val="en-US"/>
              </w:rPr>
            </w:pPr>
          </w:p>
          <w:p w14:paraId="4B64D62A" w14:textId="77777777" w:rsidR="00DD7ED2" w:rsidRPr="00DD7ED2" w:rsidRDefault="00DD7ED2" w:rsidP="00DD7ED2">
            <w:pPr>
              <w:tabs>
                <w:tab w:val="left" w:pos="0"/>
              </w:tabs>
              <w:suppressAutoHyphens/>
              <w:rPr>
                <w:rFonts w:ascii="Arial" w:hAnsi="Arial" w:cs="Arial"/>
                <w:lang w:val="en-US"/>
              </w:rPr>
            </w:pPr>
          </w:p>
          <w:p w14:paraId="7678E830" w14:textId="77777777" w:rsidR="00DD7ED2" w:rsidRPr="00DD7ED2" w:rsidRDefault="00DD7ED2" w:rsidP="00DD7ED2">
            <w:pPr>
              <w:tabs>
                <w:tab w:val="left" w:pos="0"/>
              </w:tabs>
              <w:suppressAutoHyphens/>
              <w:rPr>
                <w:rFonts w:ascii="Arial" w:hAnsi="Arial" w:cs="Arial"/>
                <w:lang w:val="en-US"/>
              </w:rPr>
            </w:pPr>
          </w:p>
          <w:p w14:paraId="17707EF6" w14:textId="77777777" w:rsidR="00DD7ED2" w:rsidRPr="00DD7ED2" w:rsidRDefault="00DD7ED2" w:rsidP="00DD7ED2">
            <w:pPr>
              <w:tabs>
                <w:tab w:val="left" w:pos="0"/>
              </w:tabs>
              <w:suppressAutoHyphens/>
              <w:rPr>
                <w:rFonts w:ascii="Arial" w:hAnsi="Arial" w:cs="Arial"/>
                <w:lang w:val="en-US"/>
              </w:rPr>
            </w:pPr>
          </w:p>
          <w:p w14:paraId="51C37138" w14:textId="77777777" w:rsidR="00DD7ED2" w:rsidRPr="00DD7ED2" w:rsidRDefault="00DD7ED2" w:rsidP="00DD7ED2">
            <w:pPr>
              <w:tabs>
                <w:tab w:val="left" w:pos="0"/>
              </w:tabs>
              <w:suppressAutoHyphens/>
              <w:rPr>
                <w:rFonts w:ascii="Arial" w:hAnsi="Arial" w:cs="Arial"/>
                <w:lang w:val="en-US"/>
              </w:rPr>
            </w:pPr>
          </w:p>
          <w:p w14:paraId="51DB409E" w14:textId="77777777" w:rsidR="00DD7ED2" w:rsidRPr="00DD7ED2" w:rsidRDefault="00DD7ED2" w:rsidP="00DD7ED2">
            <w:pPr>
              <w:tabs>
                <w:tab w:val="left" w:pos="0"/>
              </w:tabs>
              <w:suppressAutoHyphens/>
              <w:rPr>
                <w:rFonts w:ascii="Arial" w:hAnsi="Arial" w:cs="Arial"/>
                <w:lang w:val="en-US"/>
              </w:rPr>
            </w:pPr>
          </w:p>
        </w:tc>
      </w:tr>
    </w:tbl>
    <w:p w14:paraId="47CCF531" w14:textId="77777777" w:rsidR="00DD7ED2" w:rsidRPr="00DD7ED2" w:rsidRDefault="00DD7ED2" w:rsidP="007E72FB"/>
    <w:p w14:paraId="1CE73EEE" w14:textId="77777777" w:rsidR="00DD7ED2" w:rsidRPr="00F025B7" w:rsidRDefault="00F025B7" w:rsidP="00DD7ED2">
      <w:pPr>
        <w:pStyle w:val="ListParagraph"/>
        <w:numPr>
          <w:ilvl w:val="0"/>
          <w:numId w:val="13"/>
        </w:numPr>
        <w:ind w:left="357" w:hanging="357"/>
        <w:outlineLvl w:val="0"/>
      </w:pPr>
      <w:r>
        <w:rPr>
          <w:rFonts w:ascii="Arial Bold" w:hAnsi="Arial Bold"/>
          <w:b/>
          <w:caps/>
          <w:snapToGrid w:val="0"/>
          <w:color w:val="007499"/>
          <w:sz w:val="28"/>
          <w:szCs w:val="28"/>
        </w:rPr>
        <w:lastRenderedPageBreak/>
        <w:t>CERTIFICATE OF NON-COLLUSION</w:t>
      </w:r>
    </w:p>
    <w:p w14:paraId="6E65FA0A" w14:textId="77777777" w:rsidR="00F025B7" w:rsidRDefault="00F025B7" w:rsidP="00F025B7">
      <w:pPr>
        <w:rPr>
          <w:snapToGrid w:val="0"/>
        </w:rPr>
      </w:pPr>
    </w:p>
    <w:p w14:paraId="593639B5" w14:textId="77777777" w:rsidR="00F025B7" w:rsidRPr="00F025B7" w:rsidRDefault="00F025B7" w:rsidP="00F025B7">
      <w:pPr>
        <w:jc w:val="center"/>
        <w:rPr>
          <w:rFonts w:ascii="Arial" w:hAnsi="Arial" w:cs="Arial"/>
          <w:b/>
          <w:sz w:val="28"/>
          <w:szCs w:val="28"/>
        </w:rPr>
      </w:pPr>
      <w:r w:rsidRPr="00F025B7">
        <w:rPr>
          <w:rFonts w:ascii="Arial" w:hAnsi="Arial" w:cs="Arial"/>
          <w:b/>
          <w:sz w:val="28"/>
          <w:szCs w:val="28"/>
        </w:rPr>
        <w:t>CERTIFICATE OF NON-COLLUSION, NON-CANVASSING CERTIFICATE AND CONFLICT OF INTEREST CERTIFICATE</w:t>
      </w:r>
      <w:r w:rsidRPr="00F025B7">
        <w:rPr>
          <w:rFonts w:ascii="Arial" w:hAnsi="Arial" w:cs="Arial"/>
          <w:b/>
          <w:sz w:val="28"/>
          <w:szCs w:val="28"/>
        </w:rPr>
        <w:br/>
      </w:r>
    </w:p>
    <w:p w14:paraId="1050BA23" w14:textId="77777777" w:rsidR="00F025B7" w:rsidRPr="00F025B7" w:rsidRDefault="00F025B7" w:rsidP="00F025B7">
      <w:pPr>
        <w:spacing w:line="360" w:lineRule="auto"/>
        <w:rPr>
          <w:rFonts w:ascii="Arial" w:hAnsi="Arial"/>
          <w:b/>
        </w:rPr>
      </w:pPr>
      <w:r w:rsidRPr="00F025B7">
        <w:rPr>
          <w:rFonts w:ascii="Arial" w:hAnsi="Arial"/>
          <w:b/>
        </w:rPr>
        <w:t xml:space="preserve">To </w:t>
      </w:r>
      <w:r w:rsidRPr="00F025B7">
        <w:rPr>
          <w:rFonts w:ascii="Arial" w:hAnsi="Arial"/>
          <w:b/>
        </w:rPr>
        <w:tab/>
      </w:r>
      <w:r w:rsidRPr="00F025B7">
        <w:rPr>
          <w:rFonts w:ascii="Arial" w:hAnsi="Arial"/>
          <w:b/>
        </w:rPr>
        <w:tab/>
      </w:r>
      <w:r w:rsidRPr="00F025B7">
        <w:rPr>
          <w:rFonts w:ascii="Arial" w:hAnsi="Arial"/>
          <w:b/>
        </w:rPr>
        <w:tab/>
        <w:t>The London Borough of Southwark (“the Authority”)</w:t>
      </w:r>
    </w:p>
    <w:p w14:paraId="04017AFA" w14:textId="17E0FEC4" w:rsidR="00F025B7" w:rsidRPr="00F025B7" w:rsidRDefault="00F025B7" w:rsidP="00F025B7">
      <w:pPr>
        <w:jc w:val="both"/>
        <w:rPr>
          <w:b/>
        </w:rPr>
      </w:pPr>
      <w:r w:rsidRPr="00F025B7">
        <w:rPr>
          <w:rFonts w:ascii="Arial" w:hAnsi="Arial" w:cs="Arial"/>
          <w:b/>
        </w:rPr>
        <w:t xml:space="preserve">TENDER FOR </w:t>
      </w:r>
      <w:r w:rsidRPr="00F025B7">
        <w:rPr>
          <w:rFonts w:ascii="Arial" w:hAnsi="Arial" w:cs="Arial"/>
          <w:b/>
        </w:rPr>
        <w:tab/>
      </w:r>
      <w:r w:rsidR="00031AFB">
        <w:rPr>
          <w:rFonts w:ascii="Arial" w:hAnsi="Arial" w:cs="Arial"/>
          <w:b/>
          <w:lang w:val="en-US"/>
        </w:rPr>
        <w:t>Alternative Education Provision</w:t>
      </w:r>
      <w:r w:rsidR="00031AFB">
        <w:rPr>
          <w:rFonts w:ascii="Arial" w:hAnsi="Arial" w:cs="Arial"/>
          <w:b/>
          <w:lang w:val="en-US"/>
        </w:rPr>
        <w:t xml:space="preserve"> </w:t>
      </w:r>
    </w:p>
    <w:p w14:paraId="47D78D61" w14:textId="77777777" w:rsidR="00F025B7" w:rsidRPr="00F025B7" w:rsidRDefault="00F025B7" w:rsidP="00F025B7">
      <w:pPr>
        <w:jc w:val="both"/>
        <w:rPr>
          <w:rFonts w:ascii="Arial" w:hAnsi="Arial" w:cs="Arial"/>
        </w:rPr>
      </w:pPr>
      <w:r w:rsidRPr="00F025B7">
        <w:rPr>
          <w:rFonts w:ascii="Arial" w:hAnsi="Arial" w:cs="Arial"/>
          <w:b/>
        </w:rPr>
        <w:t>Non-collusion:</w:t>
      </w:r>
    </w:p>
    <w:p w14:paraId="3357A3CC" w14:textId="77777777" w:rsidR="00F025B7" w:rsidRPr="00F025B7" w:rsidRDefault="00F025B7" w:rsidP="00F025B7">
      <w:pPr>
        <w:jc w:val="both"/>
        <w:rPr>
          <w:rFonts w:ascii="Arial" w:hAnsi="Arial" w:cs="Arial"/>
        </w:rPr>
      </w:pPr>
      <w:r w:rsidRPr="00F025B7">
        <w:rPr>
          <w:rFonts w:ascii="Arial" w:hAnsi="Arial" w:cs="Arial"/>
        </w:rPr>
        <w:t>We agree that the essence of selective tendering is that the Authority shall receive bona fide competitive tenders from all firms tendering.  In recognition of this principle, we certify that this is a bona fide tender, intended to be competitive, and that we have not fixed or adjusted the amount of the tender by or under or in accordance with any agreement or arrangement with any other person.  We also certify that we have not done and we undertake that we will not do at any time before the returnable date for this tender any of the following acts:-</w:t>
      </w:r>
    </w:p>
    <w:p w14:paraId="44338F9E" w14:textId="77777777" w:rsidR="00F025B7" w:rsidRPr="00F025B7" w:rsidRDefault="00F025B7" w:rsidP="00F025B7">
      <w:pPr>
        <w:ind w:left="720" w:hanging="720"/>
        <w:jc w:val="both"/>
        <w:rPr>
          <w:rFonts w:ascii="Arial" w:hAnsi="Arial" w:cs="Arial"/>
        </w:rPr>
      </w:pPr>
      <w:r w:rsidRPr="00F025B7">
        <w:rPr>
          <w:rFonts w:ascii="Arial" w:hAnsi="Arial" w:cs="Arial"/>
        </w:rPr>
        <w:t>1.</w:t>
      </w:r>
      <w:r w:rsidRPr="00F025B7">
        <w:rPr>
          <w:rFonts w:ascii="Arial" w:hAnsi="Arial" w:cs="Arial"/>
        </w:rPr>
        <w:tab/>
        <w:t>Communicate to a person other than the person calling for these tenders the amount, or approximate amount of the proposed tender.</w:t>
      </w:r>
    </w:p>
    <w:p w14:paraId="09197752" w14:textId="77777777" w:rsidR="00F025B7" w:rsidRPr="00F025B7" w:rsidRDefault="00F025B7" w:rsidP="00F025B7">
      <w:pPr>
        <w:ind w:left="720" w:hanging="720"/>
        <w:jc w:val="both"/>
        <w:rPr>
          <w:rFonts w:ascii="Arial" w:hAnsi="Arial" w:cs="Arial"/>
        </w:rPr>
      </w:pPr>
      <w:r w:rsidRPr="00F025B7">
        <w:rPr>
          <w:rFonts w:ascii="Arial" w:hAnsi="Arial" w:cs="Arial"/>
        </w:rPr>
        <w:t>2.</w:t>
      </w:r>
      <w:r w:rsidRPr="00F025B7">
        <w:rPr>
          <w:rFonts w:ascii="Arial" w:hAnsi="Arial" w:cs="Arial"/>
        </w:rPr>
        <w:tab/>
        <w:t xml:space="preserve">Enter into any agreement or arrangement with any other person that </w:t>
      </w:r>
      <w:r w:rsidR="00885329">
        <w:rPr>
          <w:rFonts w:ascii="Arial" w:hAnsi="Arial" w:cs="Arial"/>
        </w:rPr>
        <w:t>(s)</w:t>
      </w:r>
      <w:r w:rsidRPr="00F025B7">
        <w:rPr>
          <w:rFonts w:ascii="Arial" w:hAnsi="Arial" w:cs="Arial"/>
        </w:rPr>
        <w:t>he shall refrain from tendering or as to the amount of any tender to be submitted.</w:t>
      </w:r>
    </w:p>
    <w:p w14:paraId="31032CE0" w14:textId="77777777" w:rsidR="00F025B7" w:rsidRPr="00F025B7" w:rsidRDefault="00F025B7" w:rsidP="00F025B7">
      <w:pPr>
        <w:ind w:left="720" w:hanging="720"/>
        <w:jc w:val="both"/>
        <w:rPr>
          <w:rFonts w:ascii="Arial" w:hAnsi="Arial" w:cs="Arial"/>
        </w:rPr>
      </w:pPr>
      <w:r w:rsidRPr="00F025B7">
        <w:rPr>
          <w:rFonts w:ascii="Arial" w:hAnsi="Arial" w:cs="Arial"/>
        </w:rPr>
        <w:t>3.</w:t>
      </w:r>
      <w:r w:rsidRPr="00F025B7">
        <w:rPr>
          <w:rFonts w:ascii="Arial" w:hAnsi="Arial" w:cs="Arial"/>
        </w:rPr>
        <w:tab/>
        <w:t>Offer or pay or give or agree to pay or give any sum or money or valuable consideration directly or indirectly to any person for doing or having done or causing or having caused to be done in relation to any other tender or proposed tender for the work any act or things of the sort described above.</w:t>
      </w:r>
    </w:p>
    <w:p w14:paraId="61DD6E08" w14:textId="77777777" w:rsidR="00F025B7" w:rsidRPr="00F025B7" w:rsidRDefault="00F025B7" w:rsidP="00F025B7">
      <w:pPr>
        <w:ind w:left="720" w:hanging="720"/>
        <w:jc w:val="both"/>
        <w:rPr>
          <w:rFonts w:ascii="Arial" w:hAnsi="Arial" w:cs="Arial"/>
          <w:i/>
        </w:rPr>
      </w:pPr>
      <w:r w:rsidRPr="00F025B7">
        <w:rPr>
          <w:rFonts w:ascii="Arial" w:hAnsi="Arial" w:cs="Arial"/>
        </w:rPr>
        <w:t>4.</w:t>
      </w:r>
      <w:r w:rsidRPr="00F025B7">
        <w:rPr>
          <w:rFonts w:ascii="Arial" w:hAnsi="Arial" w:cs="Arial"/>
        </w:rPr>
        <w:tab/>
      </w:r>
      <w:r w:rsidRPr="00F025B7">
        <w:rPr>
          <w:rFonts w:ascii="Arial" w:hAnsi="Arial" w:cs="Arial"/>
          <w:b/>
          <w:i/>
        </w:rPr>
        <w:t>[Choose one option and delete as appropriate]</w:t>
      </w:r>
    </w:p>
    <w:p w14:paraId="06D30EE3" w14:textId="38E5B4D4" w:rsidR="00F025B7" w:rsidRPr="00F025B7" w:rsidRDefault="00F025B7" w:rsidP="00F025B7">
      <w:pPr>
        <w:ind w:left="720"/>
        <w:jc w:val="both"/>
        <w:rPr>
          <w:rFonts w:ascii="Arial" w:hAnsi="Arial" w:cs="Arial"/>
        </w:rPr>
      </w:pPr>
      <w:r w:rsidRPr="00F025B7">
        <w:rPr>
          <w:rFonts w:ascii="Arial" w:hAnsi="Arial" w:cs="Arial"/>
        </w:rPr>
        <w:t>(a) We further confirm that we have not conducted behaviour that is anti-competitive or restrictive within the meaning of the Competition Act 1998 (or equivalent nation</w:t>
      </w:r>
      <w:r w:rsidR="00885329">
        <w:rPr>
          <w:rFonts w:ascii="Arial" w:hAnsi="Arial" w:cs="Arial"/>
        </w:rPr>
        <w:t>al</w:t>
      </w:r>
      <w:r w:rsidRPr="00F025B7">
        <w:rPr>
          <w:rFonts w:ascii="Arial" w:hAnsi="Arial" w:cs="Arial"/>
        </w:rPr>
        <w:t xml:space="preserve"> legislation in the </w:t>
      </w:r>
      <w:r w:rsidR="00885329">
        <w:rPr>
          <w:rFonts w:ascii="Arial" w:hAnsi="Arial" w:cs="Arial"/>
        </w:rPr>
        <w:t>country</w:t>
      </w:r>
      <w:r w:rsidRPr="00F025B7">
        <w:rPr>
          <w:rFonts w:ascii="Arial" w:hAnsi="Arial" w:cs="Arial"/>
        </w:rPr>
        <w:t xml:space="preserve"> in which we are registered) </w:t>
      </w:r>
    </w:p>
    <w:p w14:paraId="69EED61B" w14:textId="77777777" w:rsidR="00F025B7" w:rsidRPr="00F025B7" w:rsidRDefault="00F025B7" w:rsidP="00F025B7">
      <w:pPr>
        <w:ind w:left="720" w:hanging="720"/>
        <w:jc w:val="both"/>
        <w:rPr>
          <w:rFonts w:ascii="Arial" w:hAnsi="Arial" w:cs="Arial"/>
          <w:b/>
        </w:rPr>
      </w:pPr>
      <w:r w:rsidRPr="00F025B7">
        <w:rPr>
          <w:rFonts w:ascii="Arial" w:hAnsi="Arial" w:cs="Arial"/>
          <w:b/>
        </w:rPr>
        <w:t>OR</w:t>
      </w:r>
    </w:p>
    <w:p w14:paraId="0A98BA21" w14:textId="57421F17" w:rsidR="00F025B7" w:rsidRPr="00F025B7" w:rsidRDefault="00F025B7" w:rsidP="00F025B7">
      <w:pPr>
        <w:ind w:left="720" w:hanging="720"/>
        <w:jc w:val="both"/>
        <w:rPr>
          <w:rFonts w:ascii="Arial" w:hAnsi="Arial" w:cs="Arial"/>
          <w:b/>
        </w:rPr>
      </w:pPr>
      <w:r w:rsidRPr="00F025B7">
        <w:rPr>
          <w:rFonts w:ascii="Arial" w:hAnsi="Arial" w:cs="Arial"/>
        </w:rPr>
        <w:tab/>
        <w:t xml:space="preserve">(b)  We confirm that we have been found by a court, tribunal or competent body to have been party </w:t>
      </w:r>
      <w:r w:rsidR="00885329">
        <w:rPr>
          <w:rFonts w:ascii="Arial" w:hAnsi="Arial" w:cs="Arial"/>
        </w:rPr>
        <w:t xml:space="preserve">to </w:t>
      </w:r>
      <w:r w:rsidRPr="00F025B7">
        <w:rPr>
          <w:rFonts w:ascii="Arial" w:hAnsi="Arial" w:cs="Arial"/>
        </w:rPr>
        <w:t>or guilty of behaviour that is anti-competitive or restrictive within the meaning of the Competition Act 1998 (or equivalent nation</w:t>
      </w:r>
      <w:r w:rsidR="00885329">
        <w:rPr>
          <w:rFonts w:ascii="Arial" w:hAnsi="Arial" w:cs="Arial"/>
        </w:rPr>
        <w:t>al</w:t>
      </w:r>
      <w:r w:rsidRPr="00F025B7">
        <w:rPr>
          <w:rFonts w:ascii="Arial" w:hAnsi="Arial" w:cs="Arial"/>
        </w:rPr>
        <w:t xml:space="preserve"> legislation in the </w:t>
      </w:r>
      <w:r w:rsidR="00885329">
        <w:rPr>
          <w:rFonts w:ascii="Arial" w:hAnsi="Arial" w:cs="Arial"/>
        </w:rPr>
        <w:t xml:space="preserve">country </w:t>
      </w:r>
      <w:r w:rsidRPr="00F025B7">
        <w:rPr>
          <w:rFonts w:ascii="Arial" w:hAnsi="Arial" w:cs="Arial"/>
        </w:rPr>
        <w:t>in which we are registered) and set out brief details below:</w:t>
      </w:r>
    </w:p>
    <w:p w14:paraId="2029422E" w14:textId="77777777" w:rsidR="00F025B7" w:rsidRPr="00F025B7" w:rsidRDefault="00F025B7" w:rsidP="00F025B7">
      <w:pPr>
        <w:ind w:left="720"/>
        <w:jc w:val="both"/>
        <w:rPr>
          <w:rFonts w:ascii="Arial" w:hAnsi="Arial" w:cs="Arial"/>
        </w:rPr>
      </w:pPr>
      <w:r w:rsidRPr="00F025B7">
        <w:rPr>
          <w:rFonts w:ascii="Arial" w:hAnsi="Arial" w:cs="Arial"/>
        </w:rPr>
        <w:t>…………………………………………………………………………………………….</w:t>
      </w:r>
    </w:p>
    <w:p w14:paraId="69DCAF68" w14:textId="77777777" w:rsidR="00F025B7" w:rsidRPr="00F025B7" w:rsidRDefault="00F025B7" w:rsidP="00F025B7">
      <w:pPr>
        <w:ind w:left="720"/>
        <w:jc w:val="both"/>
        <w:rPr>
          <w:rFonts w:ascii="Arial" w:hAnsi="Arial" w:cs="Arial"/>
        </w:rPr>
      </w:pPr>
      <w:r w:rsidRPr="00F025B7">
        <w:rPr>
          <w:rFonts w:ascii="Arial" w:hAnsi="Arial" w:cs="Arial"/>
        </w:rPr>
        <w:t>…………………………………………………………………………………………….</w:t>
      </w:r>
    </w:p>
    <w:p w14:paraId="52421AAC" w14:textId="77777777" w:rsidR="00F025B7" w:rsidRPr="00F025B7" w:rsidRDefault="00F025B7" w:rsidP="00F025B7">
      <w:pPr>
        <w:ind w:left="720"/>
        <w:jc w:val="both"/>
        <w:rPr>
          <w:rFonts w:ascii="Arial" w:hAnsi="Arial" w:cs="Arial"/>
        </w:rPr>
      </w:pPr>
      <w:r w:rsidRPr="00F025B7">
        <w:rPr>
          <w:rFonts w:ascii="Arial" w:hAnsi="Arial" w:cs="Arial"/>
        </w:rPr>
        <w:t>…………………………………………………………………………………………….</w:t>
      </w:r>
    </w:p>
    <w:p w14:paraId="4D0615EB" w14:textId="77777777" w:rsidR="00F025B7" w:rsidRPr="00F025B7" w:rsidRDefault="00F025B7" w:rsidP="00F025B7">
      <w:pPr>
        <w:jc w:val="both"/>
        <w:rPr>
          <w:rFonts w:ascii="Arial" w:hAnsi="Arial" w:cs="Arial"/>
        </w:rPr>
      </w:pPr>
    </w:p>
    <w:p w14:paraId="3FF62BFE" w14:textId="77777777" w:rsidR="0044620F" w:rsidRDefault="0044620F" w:rsidP="00F025B7">
      <w:pPr>
        <w:ind w:left="720"/>
        <w:jc w:val="both"/>
        <w:rPr>
          <w:rFonts w:ascii="Arial" w:hAnsi="Arial" w:cs="Arial"/>
        </w:rPr>
      </w:pPr>
    </w:p>
    <w:p w14:paraId="7D83C59D" w14:textId="1B4BA498" w:rsidR="00F025B7" w:rsidRPr="00F025B7" w:rsidRDefault="00F025B7" w:rsidP="00F025B7">
      <w:pPr>
        <w:ind w:left="720"/>
        <w:jc w:val="both"/>
        <w:rPr>
          <w:rFonts w:ascii="Arial" w:hAnsi="Arial" w:cs="Arial"/>
        </w:rPr>
      </w:pPr>
      <w:r w:rsidRPr="00F025B7">
        <w:rPr>
          <w:rFonts w:ascii="Arial" w:hAnsi="Arial" w:cs="Arial"/>
        </w:rPr>
        <w:t xml:space="preserve">and we confirm that we have taken steps to ensure that this conduct is not repeated and are prepared to demonstrate to your satisfaction that this is the case. We warrant and undertake that we have not nor will we conduct any anti-competitive behaviour in this procurement. </w:t>
      </w:r>
    </w:p>
    <w:p w14:paraId="434111CB" w14:textId="77777777" w:rsidR="00F025B7" w:rsidRPr="00F025B7" w:rsidRDefault="00F025B7" w:rsidP="00F025B7">
      <w:pPr>
        <w:ind w:left="720" w:hanging="720"/>
        <w:jc w:val="both"/>
        <w:rPr>
          <w:rFonts w:ascii="Arial" w:hAnsi="Arial" w:cs="Arial"/>
        </w:rPr>
      </w:pPr>
      <w:r w:rsidRPr="00F025B7">
        <w:rPr>
          <w:rFonts w:ascii="Arial" w:hAnsi="Arial" w:cs="Arial"/>
        </w:rPr>
        <w:t>5.</w:t>
      </w:r>
      <w:r w:rsidRPr="00F025B7">
        <w:rPr>
          <w:rFonts w:ascii="Arial" w:hAnsi="Arial" w:cs="Arial"/>
        </w:rPr>
        <w:tab/>
        <w:t>We warrant and undertake that we have not nor will we conduct any anti-competitive behaviour during this procurement.</w:t>
      </w:r>
    </w:p>
    <w:p w14:paraId="32547908" w14:textId="3BAAA106" w:rsidR="00F025B7" w:rsidRPr="00F025B7" w:rsidRDefault="00F025B7" w:rsidP="00F025B7">
      <w:pPr>
        <w:ind w:left="720" w:hanging="720"/>
        <w:jc w:val="both"/>
        <w:rPr>
          <w:rFonts w:ascii="Arial" w:hAnsi="Arial" w:cs="Arial"/>
        </w:rPr>
      </w:pPr>
      <w:r w:rsidRPr="00F025B7">
        <w:rPr>
          <w:rFonts w:ascii="Arial" w:hAnsi="Arial" w:cs="Arial"/>
        </w:rPr>
        <w:t>6.</w:t>
      </w:r>
      <w:r w:rsidRPr="00F025B7">
        <w:rPr>
          <w:rFonts w:ascii="Arial" w:hAnsi="Arial" w:cs="Arial"/>
        </w:rPr>
        <w:tab/>
        <w:t>We understand that in this Certificate the word ‘person’ includes any persons and anybody or association, corporate or unincorporated and ‘any agreement or arrangement’ includes any such transaction, formal or informal and whether legally binding or not.</w:t>
      </w:r>
    </w:p>
    <w:p w14:paraId="6DB3EB0A" w14:textId="77777777" w:rsidR="00F025B7" w:rsidRPr="00F025B7" w:rsidRDefault="00F025B7" w:rsidP="00F025B7">
      <w:pPr>
        <w:jc w:val="both"/>
        <w:rPr>
          <w:rFonts w:ascii="Arial" w:hAnsi="Arial" w:cs="Arial"/>
        </w:rPr>
      </w:pPr>
      <w:r w:rsidRPr="00F025B7">
        <w:rPr>
          <w:rFonts w:ascii="Arial" w:hAnsi="Arial" w:cs="Arial"/>
          <w:b/>
        </w:rPr>
        <w:t>Non-canvassing:</w:t>
      </w:r>
    </w:p>
    <w:p w14:paraId="2A4CD53F" w14:textId="77777777" w:rsidR="00F025B7" w:rsidRPr="00F025B7" w:rsidRDefault="00F025B7" w:rsidP="00F025B7">
      <w:pPr>
        <w:jc w:val="both"/>
        <w:rPr>
          <w:rFonts w:ascii="Arial" w:hAnsi="Arial" w:cs="Arial"/>
        </w:rPr>
      </w:pPr>
      <w:r w:rsidRPr="00F025B7">
        <w:rPr>
          <w:rFonts w:ascii="Arial" w:hAnsi="Arial" w:cs="Arial"/>
        </w:rPr>
        <w:t>We hereby certify that we have not canvassed or solicited any officer or employee of the Authority in connection with the award of the contract and that no person employed by us or action on our behalf has done any such act.</w:t>
      </w:r>
    </w:p>
    <w:p w14:paraId="609D9A0A" w14:textId="77777777" w:rsidR="00F025B7" w:rsidRPr="00F025B7" w:rsidRDefault="00F025B7" w:rsidP="00F025B7">
      <w:pPr>
        <w:jc w:val="both"/>
        <w:rPr>
          <w:rFonts w:ascii="Arial" w:hAnsi="Arial" w:cs="Arial"/>
        </w:rPr>
      </w:pPr>
      <w:r w:rsidRPr="00F025B7">
        <w:rPr>
          <w:rFonts w:ascii="Arial" w:hAnsi="Arial" w:cs="Arial"/>
        </w:rPr>
        <w:t>We hereby further undertake that we will not in the future canvass or solicit any officer or employee of the Authority in connection with the award of the contract and that no person employed by us or acting on our behalf will do any such act.</w:t>
      </w:r>
    </w:p>
    <w:p w14:paraId="192B6EC4" w14:textId="77777777" w:rsidR="00F025B7" w:rsidRPr="00F025B7" w:rsidRDefault="00F025B7" w:rsidP="00F025B7">
      <w:pPr>
        <w:jc w:val="both"/>
        <w:rPr>
          <w:rFonts w:ascii="Arial" w:hAnsi="Arial" w:cs="Arial"/>
        </w:rPr>
      </w:pPr>
      <w:r w:rsidRPr="00F025B7">
        <w:rPr>
          <w:rFonts w:ascii="Arial" w:hAnsi="Arial" w:cs="Arial"/>
          <w:b/>
        </w:rPr>
        <w:t>Conflict of interest statement:</w:t>
      </w:r>
    </w:p>
    <w:p w14:paraId="324515B8" w14:textId="77777777" w:rsidR="00F025B7" w:rsidRPr="00F025B7" w:rsidRDefault="00F025B7" w:rsidP="00F025B7">
      <w:pPr>
        <w:jc w:val="both"/>
        <w:rPr>
          <w:rFonts w:ascii="Arial" w:hAnsi="Arial" w:cs="Arial"/>
        </w:rPr>
      </w:pPr>
      <w:r w:rsidRPr="00F025B7">
        <w:rPr>
          <w:rFonts w:ascii="Arial" w:hAnsi="Arial" w:cs="Arial"/>
        </w:rPr>
        <w:t>The Authority must ensure that it does not contravene Schedule 1, Part 1 of the Housing Act 1996, i.e. the Authority may not make a payment or grant a benefit to a Committee or Board Member, Officer or Employee of the Authority save and except in certain specified circumstances.  The Authority therefore requires tenderers to answer the following questions:</w:t>
      </w:r>
    </w:p>
    <w:p w14:paraId="1F5EF662" w14:textId="77777777" w:rsidR="00F025B7" w:rsidRPr="00F025B7" w:rsidRDefault="00F025B7" w:rsidP="00F025B7">
      <w:pPr>
        <w:ind w:left="720" w:hanging="720"/>
        <w:jc w:val="both"/>
        <w:rPr>
          <w:rFonts w:ascii="Arial" w:hAnsi="Arial" w:cs="Arial"/>
        </w:rPr>
      </w:pPr>
      <w:r w:rsidRPr="00F025B7">
        <w:rPr>
          <w:rFonts w:ascii="Arial" w:hAnsi="Arial" w:cs="Arial"/>
        </w:rPr>
        <w:t>1.</w:t>
      </w:r>
      <w:r w:rsidRPr="00F025B7">
        <w:rPr>
          <w:rFonts w:ascii="Arial" w:hAnsi="Arial" w:cs="Arial"/>
        </w:rPr>
        <w:tab/>
        <w:t>Has any Director, Partner or Associate been an employee of the Authority within the last five years?</w:t>
      </w:r>
    </w:p>
    <w:p w14:paraId="191ECC78" w14:textId="77777777" w:rsidR="00F025B7" w:rsidRPr="00F025B7" w:rsidRDefault="00F025B7" w:rsidP="00F025B7">
      <w:pPr>
        <w:ind w:left="720" w:hanging="720"/>
        <w:jc w:val="both"/>
        <w:rPr>
          <w:rFonts w:ascii="Arial" w:hAnsi="Arial" w:cs="Arial"/>
        </w:rPr>
      </w:pPr>
      <w:r w:rsidRPr="00F025B7">
        <w:rPr>
          <w:rFonts w:ascii="Arial" w:hAnsi="Arial" w:cs="Arial"/>
        </w:rPr>
        <w:tab/>
        <w:t>YES/NO (If yes please give details)</w:t>
      </w:r>
    </w:p>
    <w:p w14:paraId="636A3FCF" w14:textId="77777777" w:rsidR="00F025B7" w:rsidRPr="00F025B7" w:rsidRDefault="00F025B7" w:rsidP="00F025B7">
      <w:pPr>
        <w:ind w:left="720" w:hanging="720"/>
        <w:jc w:val="both"/>
        <w:rPr>
          <w:rFonts w:ascii="Arial" w:hAnsi="Arial" w:cs="Arial"/>
        </w:rPr>
      </w:pPr>
      <w:r w:rsidRPr="00F025B7">
        <w:rPr>
          <w:rFonts w:ascii="Arial" w:hAnsi="Arial" w:cs="Arial"/>
        </w:rPr>
        <w:t>2.</w:t>
      </w:r>
      <w:r w:rsidRPr="00F025B7">
        <w:rPr>
          <w:rFonts w:ascii="Arial" w:hAnsi="Arial" w:cs="Arial"/>
        </w:rPr>
        <w:tab/>
        <w:t>Please state if any Director, Partner or Associate has a relative(s) who is an officer or an employee of the Authority at a senior level or is a Cabinet Member or Councillor of Authority.</w:t>
      </w:r>
    </w:p>
    <w:p w14:paraId="7E1EDC1C" w14:textId="77777777" w:rsidR="00F025B7" w:rsidRPr="00F025B7" w:rsidRDefault="00F025B7" w:rsidP="00F025B7">
      <w:pPr>
        <w:ind w:left="720" w:hanging="720"/>
        <w:jc w:val="both"/>
        <w:rPr>
          <w:rFonts w:ascii="Arial" w:hAnsi="Arial" w:cs="Arial"/>
        </w:rPr>
      </w:pPr>
      <w:r w:rsidRPr="00F025B7">
        <w:rPr>
          <w:rFonts w:ascii="Arial" w:hAnsi="Arial" w:cs="Arial"/>
        </w:rPr>
        <w:tab/>
        <w:t>YES/NO  (If yes please give details)</w:t>
      </w:r>
    </w:p>
    <w:p w14:paraId="365F9C1A" w14:textId="77777777" w:rsidR="00F025B7" w:rsidRPr="00F025B7" w:rsidRDefault="00F025B7" w:rsidP="00F025B7">
      <w:pPr>
        <w:ind w:left="720" w:hanging="720"/>
        <w:jc w:val="both"/>
        <w:rPr>
          <w:rFonts w:ascii="Arial" w:hAnsi="Arial" w:cs="Arial"/>
        </w:rPr>
      </w:pPr>
      <w:r w:rsidRPr="00F025B7">
        <w:rPr>
          <w:rFonts w:ascii="Arial" w:hAnsi="Arial" w:cs="Arial"/>
        </w:rPr>
        <w:t>3.</w:t>
      </w:r>
      <w:r w:rsidRPr="00F025B7">
        <w:rPr>
          <w:rFonts w:ascii="Arial" w:hAnsi="Arial" w:cs="Arial"/>
        </w:rPr>
        <w:tab/>
        <w:t>Please state if any Directors, Partners or Associates of your firm have any involvement in other firms who provide or have provided services to the Authority.</w:t>
      </w:r>
    </w:p>
    <w:p w14:paraId="0CF46299" w14:textId="77777777" w:rsidR="00F025B7" w:rsidRPr="00F025B7" w:rsidRDefault="00F025B7" w:rsidP="00F025B7">
      <w:pPr>
        <w:ind w:left="720"/>
        <w:jc w:val="both"/>
        <w:rPr>
          <w:rFonts w:ascii="Arial" w:hAnsi="Arial" w:cs="Arial"/>
        </w:rPr>
      </w:pPr>
      <w:r w:rsidRPr="00F025B7">
        <w:rPr>
          <w:rFonts w:ascii="Arial" w:hAnsi="Arial" w:cs="Arial"/>
        </w:rPr>
        <w:t>YES/NO (If yes please give details)</w:t>
      </w:r>
    </w:p>
    <w:p w14:paraId="16773032" w14:textId="77777777" w:rsidR="00F025B7" w:rsidRPr="00F025B7" w:rsidRDefault="00F025B7" w:rsidP="00F025B7">
      <w:pPr>
        <w:ind w:left="720"/>
        <w:jc w:val="both"/>
        <w:rPr>
          <w:rFonts w:ascii="Arial" w:hAnsi="Arial" w:cs="Arial"/>
        </w:rPr>
      </w:pPr>
    </w:p>
    <w:p w14:paraId="7580B2DF" w14:textId="77777777" w:rsidR="00F025B7" w:rsidRPr="00F025B7" w:rsidRDefault="00F025B7" w:rsidP="00F025B7">
      <w:pPr>
        <w:ind w:left="720"/>
        <w:jc w:val="both"/>
        <w:rPr>
          <w:rFonts w:ascii="Arial" w:hAnsi="Arial" w:cs="Arial"/>
        </w:rPr>
      </w:pPr>
    </w:p>
    <w:p w14:paraId="655B0481" w14:textId="4F172815" w:rsidR="00F025B7" w:rsidRPr="00F025B7" w:rsidRDefault="00F025B7" w:rsidP="00F025B7">
      <w:pPr>
        <w:ind w:left="720" w:hanging="720"/>
        <w:jc w:val="both"/>
        <w:rPr>
          <w:rFonts w:ascii="Arial" w:hAnsi="Arial" w:cs="Arial"/>
        </w:rPr>
      </w:pPr>
      <w:r w:rsidRPr="00F025B7">
        <w:rPr>
          <w:rFonts w:ascii="Arial" w:hAnsi="Arial" w:cs="Arial"/>
        </w:rPr>
        <w:lastRenderedPageBreak/>
        <w:t>4.</w:t>
      </w:r>
      <w:r w:rsidRPr="00F025B7">
        <w:rPr>
          <w:rFonts w:ascii="Arial" w:hAnsi="Arial" w:cs="Arial"/>
        </w:rPr>
        <w:tab/>
        <w:t xml:space="preserve">Is any Director, Partner or Manager an existing Resident </w:t>
      </w:r>
      <w:r w:rsidR="00535A1E">
        <w:rPr>
          <w:rFonts w:ascii="Arial" w:hAnsi="Arial" w:cs="Arial"/>
        </w:rPr>
        <w:t>or Leaseholder of the Authority?</w:t>
      </w:r>
    </w:p>
    <w:p w14:paraId="6FC8AD7D" w14:textId="496BE5A5" w:rsidR="00F025B7" w:rsidRPr="00F025B7" w:rsidRDefault="00F025B7" w:rsidP="00F025B7">
      <w:pPr>
        <w:ind w:left="720" w:hanging="720"/>
        <w:jc w:val="both"/>
        <w:rPr>
          <w:rFonts w:ascii="Arial" w:hAnsi="Arial" w:cs="Arial"/>
        </w:rPr>
      </w:pPr>
      <w:r w:rsidRPr="00F025B7">
        <w:rPr>
          <w:rFonts w:ascii="Arial" w:hAnsi="Arial" w:cs="Arial"/>
        </w:rPr>
        <w:tab/>
        <w:t>YES/NO (If yes please give details)</w:t>
      </w:r>
    </w:p>
    <w:p w14:paraId="00B49272" w14:textId="77777777" w:rsidR="00F025B7" w:rsidRPr="00F025B7" w:rsidRDefault="00F025B7" w:rsidP="00F025B7">
      <w:pPr>
        <w:ind w:left="720" w:hanging="720"/>
        <w:jc w:val="both"/>
        <w:rPr>
          <w:rFonts w:ascii="Arial" w:hAnsi="Arial" w:cs="Arial"/>
        </w:rPr>
      </w:pPr>
    </w:p>
    <w:p w14:paraId="2A62C09C" w14:textId="77777777" w:rsidR="00F025B7" w:rsidRPr="00F025B7" w:rsidRDefault="00F025B7" w:rsidP="00F025B7">
      <w:pPr>
        <w:ind w:left="720" w:hanging="720"/>
        <w:jc w:val="both"/>
        <w:rPr>
          <w:rFonts w:ascii="Arial" w:hAnsi="Arial" w:cs="Arial"/>
        </w:rPr>
      </w:pPr>
    </w:p>
    <w:p w14:paraId="2983E60F" w14:textId="77777777" w:rsidR="00F025B7" w:rsidRPr="00F025B7" w:rsidRDefault="00F025B7" w:rsidP="00F025B7">
      <w:pPr>
        <w:ind w:left="720" w:hanging="720"/>
        <w:jc w:val="both"/>
        <w:rPr>
          <w:rFonts w:ascii="Arial" w:hAnsi="Arial" w:cs="Arial"/>
        </w:rPr>
      </w:pPr>
    </w:p>
    <w:p w14:paraId="441D9412" w14:textId="77777777" w:rsidR="00F025B7" w:rsidRPr="00F025B7" w:rsidRDefault="00F025B7" w:rsidP="00F025B7">
      <w:pPr>
        <w:ind w:left="720" w:hanging="720"/>
        <w:jc w:val="both"/>
        <w:rPr>
          <w:rFonts w:ascii="Arial" w:hAnsi="Arial" w:cs="Arial"/>
        </w:rPr>
      </w:pPr>
      <w:r w:rsidRPr="00F025B7">
        <w:rPr>
          <w:rFonts w:ascii="Arial" w:hAnsi="Arial" w:cs="Arial"/>
        </w:rPr>
        <w:t>Signed…………………………………………………………………………………………….</w:t>
      </w:r>
    </w:p>
    <w:p w14:paraId="3DC644BA" w14:textId="77777777" w:rsidR="00F025B7" w:rsidRPr="00F025B7" w:rsidRDefault="00F025B7" w:rsidP="00F025B7">
      <w:pPr>
        <w:ind w:left="720" w:hanging="720"/>
        <w:jc w:val="both"/>
        <w:rPr>
          <w:rFonts w:ascii="Arial" w:hAnsi="Arial" w:cs="Arial"/>
        </w:rPr>
      </w:pPr>
      <w:r w:rsidRPr="00F025B7">
        <w:rPr>
          <w:rFonts w:ascii="Arial" w:hAnsi="Arial" w:cs="Arial"/>
        </w:rPr>
        <w:t>Name……………………………………………………………………………………………..</w:t>
      </w:r>
    </w:p>
    <w:p w14:paraId="7A476EFB" w14:textId="77777777" w:rsidR="00F025B7" w:rsidRPr="00F025B7" w:rsidRDefault="00F025B7" w:rsidP="00F025B7">
      <w:pPr>
        <w:ind w:left="720" w:hanging="720"/>
        <w:jc w:val="both"/>
        <w:rPr>
          <w:rFonts w:ascii="Arial" w:hAnsi="Arial" w:cs="Arial"/>
        </w:rPr>
      </w:pPr>
      <w:r w:rsidRPr="00F025B7">
        <w:rPr>
          <w:rFonts w:ascii="Arial" w:hAnsi="Arial" w:cs="Arial"/>
        </w:rPr>
        <w:t xml:space="preserve">Position in Organisation </w:t>
      </w:r>
      <w:r w:rsidRPr="00F025B7">
        <w:rPr>
          <w:rFonts w:ascii="Arial" w:hAnsi="Arial" w:cs="Arial"/>
          <w:i/>
        </w:rPr>
        <w:t>(i.e. Director or Partner)</w:t>
      </w:r>
      <w:r w:rsidRPr="00F025B7">
        <w:rPr>
          <w:rFonts w:ascii="Arial" w:hAnsi="Arial" w:cs="Arial"/>
        </w:rPr>
        <w:t>……………………………………….......</w:t>
      </w:r>
    </w:p>
    <w:p w14:paraId="2179841A" w14:textId="77777777" w:rsidR="00F025B7" w:rsidRPr="00F025B7" w:rsidRDefault="00F025B7" w:rsidP="00F025B7">
      <w:pPr>
        <w:ind w:left="720" w:hanging="720"/>
        <w:jc w:val="both"/>
        <w:rPr>
          <w:rFonts w:ascii="Arial" w:hAnsi="Arial" w:cs="Arial"/>
        </w:rPr>
      </w:pPr>
      <w:r w:rsidRPr="00F025B7">
        <w:rPr>
          <w:rFonts w:ascii="Arial" w:hAnsi="Arial" w:cs="Arial"/>
        </w:rPr>
        <w:t>For and behalf of………………………………………………………………………………..</w:t>
      </w:r>
    </w:p>
    <w:p w14:paraId="4DCDA918" w14:textId="77777777" w:rsidR="00F025B7" w:rsidRPr="00F025B7" w:rsidRDefault="00F025B7" w:rsidP="00F025B7">
      <w:pPr>
        <w:ind w:left="720" w:hanging="720"/>
        <w:jc w:val="both"/>
        <w:rPr>
          <w:rFonts w:ascii="Arial" w:hAnsi="Arial" w:cs="Arial"/>
        </w:rPr>
      </w:pPr>
      <w:r w:rsidRPr="00F025B7">
        <w:rPr>
          <w:rFonts w:ascii="Arial" w:hAnsi="Arial" w:cs="Arial"/>
        </w:rPr>
        <w:t>…………………………………………………………………………………………………….</w:t>
      </w:r>
    </w:p>
    <w:p w14:paraId="65DCDAC7" w14:textId="77777777" w:rsidR="00F025B7" w:rsidRPr="00F025B7" w:rsidRDefault="00F025B7" w:rsidP="00F025B7">
      <w:pPr>
        <w:ind w:left="720" w:hanging="720"/>
        <w:jc w:val="both"/>
        <w:rPr>
          <w:rFonts w:ascii="Arial" w:hAnsi="Arial" w:cs="Arial"/>
        </w:rPr>
      </w:pPr>
      <w:r w:rsidRPr="00F025B7">
        <w:rPr>
          <w:rFonts w:ascii="Arial" w:hAnsi="Arial" w:cs="Arial"/>
        </w:rPr>
        <w:t xml:space="preserve">Address:  </w:t>
      </w:r>
      <w:r w:rsidRPr="00F025B7">
        <w:rPr>
          <w:rFonts w:ascii="Arial" w:hAnsi="Arial" w:cs="Arial"/>
          <w:i/>
        </w:rPr>
        <w:t>(In the case of a Limited Company, the Registered Office)</w:t>
      </w:r>
    </w:p>
    <w:p w14:paraId="64C1F50F" w14:textId="77777777" w:rsidR="00F025B7" w:rsidRPr="00F025B7" w:rsidRDefault="00F025B7" w:rsidP="00F025B7">
      <w:pPr>
        <w:ind w:left="720" w:hanging="720"/>
        <w:jc w:val="both"/>
        <w:rPr>
          <w:rFonts w:ascii="Arial" w:hAnsi="Arial" w:cs="Arial"/>
        </w:rPr>
      </w:pPr>
      <w:r w:rsidRPr="00F025B7">
        <w:rPr>
          <w:rFonts w:ascii="Arial" w:hAnsi="Arial" w:cs="Arial"/>
        </w:rPr>
        <w:t>…………………………………………………………………………………………………….</w:t>
      </w:r>
    </w:p>
    <w:p w14:paraId="7FE32872" w14:textId="77777777" w:rsidR="00F025B7" w:rsidRPr="00F025B7" w:rsidRDefault="00F025B7" w:rsidP="00F025B7">
      <w:pPr>
        <w:ind w:left="720" w:hanging="720"/>
        <w:jc w:val="both"/>
        <w:rPr>
          <w:rFonts w:ascii="Arial" w:hAnsi="Arial" w:cs="Arial"/>
        </w:rPr>
      </w:pPr>
      <w:r w:rsidRPr="00F025B7">
        <w:rPr>
          <w:rFonts w:ascii="Arial" w:hAnsi="Arial" w:cs="Arial"/>
        </w:rPr>
        <w:t>…………………………………………………………………………………………………….</w:t>
      </w:r>
    </w:p>
    <w:p w14:paraId="4893A21D" w14:textId="77777777" w:rsidR="00F025B7" w:rsidRPr="00F025B7" w:rsidRDefault="00F025B7" w:rsidP="00F025B7">
      <w:pPr>
        <w:ind w:left="720" w:hanging="720"/>
        <w:jc w:val="both"/>
        <w:rPr>
          <w:rFonts w:ascii="Arial" w:hAnsi="Arial" w:cs="Arial"/>
        </w:rPr>
      </w:pPr>
      <w:r w:rsidRPr="00F025B7">
        <w:rPr>
          <w:rFonts w:ascii="Arial" w:hAnsi="Arial" w:cs="Arial"/>
        </w:rPr>
        <w:t>…………………………………………………………………………………………………….</w:t>
      </w:r>
    </w:p>
    <w:p w14:paraId="62BF0062" w14:textId="77777777" w:rsidR="00F025B7" w:rsidRPr="00F025B7" w:rsidRDefault="00F025B7" w:rsidP="00F025B7">
      <w:pPr>
        <w:ind w:left="720" w:hanging="720"/>
        <w:jc w:val="both"/>
        <w:rPr>
          <w:rFonts w:ascii="Arial" w:hAnsi="Arial" w:cs="Arial"/>
        </w:rPr>
      </w:pPr>
      <w:r w:rsidRPr="00F025B7">
        <w:rPr>
          <w:rFonts w:ascii="Arial" w:hAnsi="Arial" w:cs="Arial"/>
        </w:rPr>
        <w:t>Date………………………………………………………………………………………………</w:t>
      </w:r>
    </w:p>
    <w:p w14:paraId="547EA53D" w14:textId="77777777" w:rsidR="00F025B7" w:rsidRPr="00F025B7" w:rsidRDefault="00F025B7" w:rsidP="00F025B7">
      <w:pPr>
        <w:ind w:left="720" w:hanging="720"/>
        <w:jc w:val="both"/>
        <w:rPr>
          <w:rFonts w:ascii="Arial" w:hAnsi="Arial" w:cs="Arial"/>
          <w:sz w:val="16"/>
          <w:szCs w:val="16"/>
        </w:rPr>
      </w:pPr>
    </w:p>
    <w:p w14:paraId="1995F5BF" w14:textId="77777777" w:rsidR="00F025B7" w:rsidRPr="00F025B7" w:rsidRDefault="00F025B7" w:rsidP="00F025B7">
      <w:pPr>
        <w:ind w:left="720" w:hanging="720"/>
        <w:jc w:val="both"/>
        <w:rPr>
          <w:rFonts w:ascii="Arial" w:hAnsi="Arial" w:cs="Arial"/>
          <w:sz w:val="16"/>
          <w:szCs w:val="16"/>
        </w:rPr>
      </w:pPr>
    </w:p>
    <w:p w14:paraId="29015909" w14:textId="77777777" w:rsidR="00F025B7" w:rsidRPr="00F025B7" w:rsidRDefault="00F025B7" w:rsidP="00F025B7">
      <w:pPr>
        <w:ind w:left="720" w:hanging="720"/>
        <w:jc w:val="both"/>
        <w:rPr>
          <w:rFonts w:ascii="Arial" w:hAnsi="Arial" w:cs="Arial"/>
          <w:sz w:val="16"/>
          <w:szCs w:val="16"/>
        </w:rPr>
      </w:pPr>
    </w:p>
    <w:p w14:paraId="33C16E09" w14:textId="77777777" w:rsidR="00F025B7" w:rsidRPr="00F025B7" w:rsidRDefault="00F025B7" w:rsidP="00F025B7">
      <w:pPr>
        <w:rPr>
          <w:rFonts w:ascii="Calibri" w:hAnsi="Calibri"/>
          <w:i/>
        </w:rPr>
      </w:pPr>
      <w:r w:rsidRPr="00F025B7">
        <w:rPr>
          <w:rFonts w:ascii="Calibri" w:hAnsi="Calibri"/>
          <w:i/>
        </w:rPr>
        <w:br w:type="page"/>
      </w:r>
    </w:p>
    <w:p w14:paraId="1EA718DA" w14:textId="77777777" w:rsidR="00AD0705" w:rsidRPr="00AD0705" w:rsidRDefault="00AD0705" w:rsidP="00DD7ED2">
      <w:pPr>
        <w:pStyle w:val="ListParagraph"/>
        <w:numPr>
          <w:ilvl w:val="0"/>
          <w:numId w:val="13"/>
        </w:numPr>
        <w:ind w:left="357" w:hanging="357"/>
        <w:outlineLvl w:val="0"/>
      </w:pPr>
      <w:r>
        <w:rPr>
          <w:rFonts w:ascii="Arial Bold" w:hAnsi="Arial Bold"/>
          <w:b/>
          <w:caps/>
          <w:snapToGrid w:val="0"/>
          <w:color w:val="007499"/>
          <w:sz w:val="28"/>
          <w:szCs w:val="28"/>
        </w:rPr>
        <w:lastRenderedPageBreak/>
        <w:t>OFFENCES CERTIFICATE</w:t>
      </w:r>
    </w:p>
    <w:p w14:paraId="0B7124E9" w14:textId="77777777" w:rsidR="00AD0705" w:rsidRDefault="00AD0705" w:rsidP="00F43F6B">
      <w:pPr>
        <w:rPr>
          <w:snapToGrid w:val="0"/>
        </w:rPr>
      </w:pPr>
    </w:p>
    <w:p w14:paraId="0EA1BD96" w14:textId="77777777" w:rsidR="00AD0705" w:rsidRPr="00AD0705" w:rsidRDefault="00AD0705" w:rsidP="00AD0705">
      <w:pPr>
        <w:spacing w:before="240"/>
        <w:jc w:val="center"/>
        <w:rPr>
          <w:rFonts w:ascii="Arial" w:hAnsi="Arial" w:cs="Arial"/>
          <w:b/>
          <w:color w:val="000000"/>
          <w:sz w:val="28"/>
          <w:szCs w:val="28"/>
        </w:rPr>
      </w:pPr>
      <w:r w:rsidRPr="00AD0705">
        <w:rPr>
          <w:rFonts w:ascii="Arial" w:hAnsi="Arial" w:cs="Arial"/>
          <w:b/>
          <w:color w:val="000000"/>
          <w:sz w:val="28"/>
          <w:szCs w:val="28"/>
        </w:rPr>
        <w:t>OFFENCES CERTIFICATE</w:t>
      </w:r>
    </w:p>
    <w:p w14:paraId="6DF2ED25" w14:textId="77777777" w:rsidR="00AD0705" w:rsidRPr="00AD0705" w:rsidRDefault="00AD0705" w:rsidP="00AD0705">
      <w:pPr>
        <w:spacing w:line="360" w:lineRule="auto"/>
        <w:jc w:val="both"/>
        <w:rPr>
          <w:rFonts w:ascii="Arial" w:hAnsi="Arial" w:cs="Arial"/>
          <w:b/>
          <w:color w:val="000000"/>
        </w:rPr>
      </w:pPr>
      <w:r w:rsidRPr="00AD0705">
        <w:rPr>
          <w:rFonts w:ascii="Arial" w:hAnsi="Arial" w:cs="Arial"/>
          <w:b/>
          <w:color w:val="000000"/>
        </w:rPr>
        <w:t xml:space="preserve">To </w:t>
      </w:r>
      <w:r w:rsidRPr="00AD0705">
        <w:rPr>
          <w:rFonts w:ascii="Arial" w:hAnsi="Arial" w:cs="Arial"/>
          <w:b/>
          <w:color w:val="000000"/>
        </w:rPr>
        <w:tab/>
      </w:r>
      <w:r w:rsidRPr="00AD0705">
        <w:rPr>
          <w:rFonts w:ascii="Arial" w:hAnsi="Arial" w:cs="Arial"/>
          <w:b/>
          <w:color w:val="000000"/>
        </w:rPr>
        <w:tab/>
      </w:r>
      <w:r w:rsidRPr="00AD0705">
        <w:rPr>
          <w:rFonts w:ascii="Arial" w:hAnsi="Arial" w:cs="Arial"/>
          <w:b/>
          <w:color w:val="000000"/>
        </w:rPr>
        <w:tab/>
        <w:t xml:space="preserve">The </w:t>
      </w:r>
      <w:smartTag w:uri="urn:schemas-microsoft-com:office:smarttags" w:element="place">
        <w:smartTag w:uri="urn:schemas-microsoft-com:office:smarttags" w:element="City">
          <w:r w:rsidRPr="00AD0705">
            <w:rPr>
              <w:rFonts w:ascii="Arial" w:hAnsi="Arial" w:cs="Arial"/>
              <w:b/>
              <w:color w:val="000000"/>
            </w:rPr>
            <w:t>London</w:t>
          </w:r>
        </w:smartTag>
      </w:smartTag>
      <w:r w:rsidRPr="00AD0705">
        <w:rPr>
          <w:rFonts w:ascii="Arial" w:hAnsi="Arial" w:cs="Arial"/>
          <w:b/>
          <w:color w:val="000000"/>
        </w:rPr>
        <w:t xml:space="preserve"> Borough of Southwark (‘the Authority’)</w:t>
      </w:r>
    </w:p>
    <w:p w14:paraId="1B80937D" w14:textId="4DCE0E3E" w:rsidR="00AD0705" w:rsidRPr="00AD0705" w:rsidRDefault="00AD0705" w:rsidP="00AD0705">
      <w:pPr>
        <w:jc w:val="both"/>
        <w:rPr>
          <w:b/>
        </w:rPr>
      </w:pPr>
      <w:r w:rsidRPr="00AD0705">
        <w:rPr>
          <w:rFonts w:ascii="Arial" w:hAnsi="Arial" w:cs="Arial"/>
          <w:b/>
          <w:color w:val="000000"/>
        </w:rPr>
        <w:t xml:space="preserve">TENDER FOR </w:t>
      </w:r>
      <w:r w:rsidRPr="00AD0705">
        <w:rPr>
          <w:rFonts w:ascii="Arial" w:hAnsi="Arial" w:cs="Arial"/>
          <w:b/>
          <w:color w:val="000000"/>
        </w:rPr>
        <w:tab/>
      </w:r>
      <w:r w:rsidR="00031AFB">
        <w:rPr>
          <w:rFonts w:ascii="Arial" w:hAnsi="Arial" w:cs="Arial"/>
          <w:b/>
          <w:lang w:val="en-US"/>
        </w:rPr>
        <w:t>Alternative Education Provision</w:t>
      </w:r>
    </w:p>
    <w:p w14:paraId="2EA6DD61" w14:textId="77777777" w:rsidR="00AD0705" w:rsidRPr="00AD0705" w:rsidRDefault="00AD0705" w:rsidP="00AD0705">
      <w:pPr>
        <w:widowControl w:val="0"/>
        <w:tabs>
          <w:tab w:val="left" w:pos="-720"/>
          <w:tab w:val="left" w:pos="0"/>
          <w:tab w:val="left" w:pos="840"/>
          <w:tab w:val="left" w:pos="1680"/>
          <w:tab w:val="left" w:pos="2032"/>
          <w:tab w:val="right" w:pos="8685"/>
        </w:tabs>
        <w:suppressAutoHyphens/>
        <w:spacing w:after="0" w:line="240" w:lineRule="auto"/>
        <w:jc w:val="both"/>
        <w:rPr>
          <w:rFonts w:ascii="Arial" w:eastAsia="Times New Roman" w:hAnsi="Arial" w:cs="Arial"/>
          <w:color w:val="000000"/>
        </w:rPr>
      </w:pPr>
    </w:p>
    <w:p w14:paraId="5287AA34" w14:textId="77777777" w:rsidR="00AD0705" w:rsidRPr="00AD0705" w:rsidRDefault="00AD0705" w:rsidP="00AD0705">
      <w:pPr>
        <w:widowControl w:val="0"/>
        <w:tabs>
          <w:tab w:val="left" w:pos="-720"/>
          <w:tab w:val="left" w:pos="0"/>
          <w:tab w:val="left" w:pos="840"/>
          <w:tab w:val="left" w:pos="1680"/>
          <w:tab w:val="left" w:pos="2032"/>
          <w:tab w:val="right" w:pos="8685"/>
        </w:tabs>
        <w:suppressAutoHyphens/>
        <w:spacing w:after="0" w:line="240" w:lineRule="auto"/>
        <w:jc w:val="both"/>
        <w:rPr>
          <w:rFonts w:ascii="Arial" w:eastAsia="Times New Roman" w:hAnsi="Arial" w:cs="Arial"/>
          <w:color w:val="000000"/>
        </w:rPr>
      </w:pPr>
      <w:r w:rsidRPr="00AD0705">
        <w:rPr>
          <w:rFonts w:ascii="Arial" w:eastAsia="Times New Roman" w:hAnsi="Arial" w:cs="Arial"/>
          <w:color w:val="000000"/>
        </w:rPr>
        <w:t>OPTION A:</w:t>
      </w:r>
    </w:p>
    <w:p w14:paraId="3999702C" w14:textId="77777777" w:rsidR="00AD0705" w:rsidRPr="00AD0705" w:rsidRDefault="00AD0705" w:rsidP="00AD0705">
      <w:pPr>
        <w:widowControl w:val="0"/>
        <w:tabs>
          <w:tab w:val="left" w:pos="-720"/>
          <w:tab w:val="left" w:pos="0"/>
          <w:tab w:val="left" w:pos="840"/>
          <w:tab w:val="left" w:pos="1680"/>
          <w:tab w:val="left" w:pos="2032"/>
          <w:tab w:val="right" w:pos="8685"/>
        </w:tabs>
        <w:suppressAutoHyphens/>
        <w:spacing w:after="0" w:line="240" w:lineRule="auto"/>
        <w:jc w:val="both"/>
        <w:rPr>
          <w:rFonts w:ascii="Arial" w:eastAsia="Times New Roman" w:hAnsi="Arial" w:cs="Arial"/>
          <w:color w:val="000000"/>
        </w:rPr>
      </w:pPr>
    </w:p>
    <w:p w14:paraId="4E71154F" w14:textId="722F0A48" w:rsidR="00AD0705" w:rsidRPr="00AD0705" w:rsidRDefault="00AD0705" w:rsidP="00AD0705">
      <w:pPr>
        <w:widowControl w:val="0"/>
        <w:tabs>
          <w:tab w:val="left" w:pos="-720"/>
          <w:tab w:val="left" w:pos="0"/>
          <w:tab w:val="left" w:pos="840"/>
          <w:tab w:val="left" w:pos="1680"/>
          <w:tab w:val="left" w:pos="2032"/>
          <w:tab w:val="right" w:pos="8685"/>
        </w:tabs>
        <w:suppressAutoHyphens/>
        <w:spacing w:after="0" w:line="240" w:lineRule="auto"/>
        <w:jc w:val="both"/>
        <w:rPr>
          <w:rFonts w:ascii="Arial" w:eastAsia="Times New Roman" w:hAnsi="Arial" w:cs="Arial"/>
          <w:color w:val="000000"/>
        </w:rPr>
      </w:pPr>
      <w:r w:rsidRPr="00AD0705">
        <w:rPr>
          <w:rFonts w:ascii="Arial" w:eastAsia="Times New Roman" w:hAnsi="Arial" w:cs="Arial"/>
          <w:color w:val="000000"/>
        </w:rPr>
        <w:t xml:space="preserve">We </w:t>
      </w:r>
      <w:r w:rsidRPr="00AD0705">
        <w:rPr>
          <w:rFonts w:ascii="Arial" w:eastAsia="Times New Roman" w:hAnsi="Arial" w:cs="Arial"/>
          <w:b/>
          <w:i/>
          <w:color w:val="000000"/>
        </w:rPr>
        <w:t>[                                                ]</w:t>
      </w:r>
      <w:r w:rsidRPr="00AD0705">
        <w:rPr>
          <w:rFonts w:ascii="Arial" w:eastAsia="Times New Roman" w:hAnsi="Arial" w:cs="Arial"/>
          <w:i/>
          <w:color w:val="000000"/>
        </w:rPr>
        <w:t xml:space="preserve"> </w:t>
      </w:r>
      <w:r w:rsidRPr="00AD0705">
        <w:rPr>
          <w:rFonts w:ascii="Arial" w:eastAsia="Times New Roman" w:hAnsi="Arial" w:cs="Arial"/>
          <w:color w:val="000000"/>
        </w:rPr>
        <w:t xml:space="preserve">do hereby certify that we (or a member of our administrative, management or supervisory body or a person who has powers of representation, decision or control over us) have not been convicted of any offence referred to in Regulation 57 of the Public Contracts Regulations 2015, within the last </w:t>
      </w:r>
      <w:r w:rsidR="00885329">
        <w:rPr>
          <w:rFonts w:ascii="Arial" w:eastAsia="Times New Roman" w:hAnsi="Arial" w:cs="Arial"/>
          <w:color w:val="000000"/>
        </w:rPr>
        <w:t>five</w:t>
      </w:r>
      <w:r w:rsidRPr="00AD0705">
        <w:rPr>
          <w:rFonts w:ascii="Arial" w:eastAsia="Times New Roman" w:hAnsi="Arial" w:cs="Arial"/>
          <w:color w:val="000000"/>
        </w:rPr>
        <w:t xml:space="preserve"> years, namely:</w:t>
      </w:r>
    </w:p>
    <w:p w14:paraId="634B62EB" w14:textId="77777777" w:rsidR="00AD0705" w:rsidRPr="00AD0705" w:rsidRDefault="00AD0705" w:rsidP="00AD0705">
      <w:pPr>
        <w:widowControl w:val="0"/>
        <w:tabs>
          <w:tab w:val="left" w:pos="-720"/>
          <w:tab w:val="left" w:pos="0"/>
          <w:tab w:val="left" w:pos="840"/>
          <w:tab w:val="left" w:pos="1680"/>
          <w:tab w:val="left" w:pos="2032"/>
          <w:tab w:val="right" w:pos="8685"/>
        </w:tabs>
        <w:suppressAutoHyphens/>
        <w:spacing w:after="0" w:line="240" w:lineRule="auto"/>
        <w:jc w:val="both"/>
        <w:rPr>
          <w:rFonts w:ascii="Arial" w:eastAsia="Times New Roman" w:hAnsi="Arial" w:cs="Arial"/>
          <w:color w:val="000000"/>
        </w:rPr>
      </w:pPr>
    </w:p>
    <w:p w14:paraId="5E1ECECD" w14:textId="77777777" w:rsidR="00AD0705" w:rsidRPr="00AD0705" w:rsidRDefault="00AD0705" w:rsidP="00AD0705">
      <w:pPr>
        <w:numPr>
          <w:ilvl w:val="0"/>
          <w:numId w:val="2"/>
        </w:numPr>
        <w:tabs>
          <w:tab w:val="clear" w:pos="1146"/>
          <w:tab w:val="num" w:pos="720"/>
        </w:tabs>
        <w:spacing w:after="0" w:line="240" w:lineRule="auto"/>
        <w:ind w:left="720"/>
        <w:jc w:val="both"/>
        <w:rPr>
          <w:rFonts w:ascii="Arial" w:hAnsi="Arial" w:cs="Arial"/>
          <w:color w:val="000000"/>
        </w:rPr>
      </w:pPr>
      <w:r w:rsidRPr="00AD0705">
        <w:rPr>
          <w:rFonts w:ascii="Arial" w:hAnsi="Arial" w:cs="Arial"/>
          <w:color w:val="000000"/>
        </w:rPr>
        <w:t>conspiracy within the meaning of section 1 or 1A of the Criminal Law Act 1977 or article 9 or 9A of the Criminal Attempts and Conspiracy (Northern Ireland) Order 1983 where that conspiracy relates to participation in a criminal organisation as defined in Article 2 of Authority Framework Decision 2008/841/JHA on the fight against organise crime;</w:t>
      </w:r>
    </w:p>
    <w:p w14:paraId="5EF06ADC" w14:textId="77777777" w:rsidR="00AD0705" w:rsidRPr="00AD0705" w:rsidRDefault="00AD0705" w:rsidP="00AD0705">
      <w:pPr>
        <w:spacing w:after="0" w:line="240" w:lineRule="auto"/>
        <w:ind w:left="720"/>
        <w:jc w:val="both"/>
        <w:rPr>
          <w:rFonts w:ascii="Arial" w:hAnsi="Arial" w:cs="Arial"/>
          <w:color w:val="000000"/>
        </w:rPr>
      </w:pPr>
    </w:p>
    <w:p w14:paraId="48405256" w14:textId="77777777" w:rsidR="00AD0705" w:rsidRPr="00AD0705" w:rsidRDefault="00AD0705" w:rsidP="00AD0705">
      <w:pPr>
        <w:numPr>
          <w:ilvl w:val="0"/>
          <w:numId w:val="2"/>
        </w:numPr>
        <w:tabs>
          <w:tab w:val="clear" w:pos="1146"/>
          <w:tab w:val="num" w:pos="720"/>
        </w:tabs>
        <w:spacing w:after="0" w:line="240" w:lineRule="auto"/>
        <w:ind w:left="720"/>
        <w:jc w:val="both"/>
        <w:rPr>
          <w:rFonts w:ascii="Arial" w:hAnsi="Arial" w:cs="Arial"/>
          <w:color w:val="000000"/>
        </w:rPr>
      </w:pPr>
      <w:r w:rsidRPr="00AD0705">
        <w:rPr>
          <w:rFonts w:ascii="Arial" w:hAnsi="Arial" w:cs="Arial"/>
          <w:color w:val="000000"/>
        </w:rPr>
        <w:t>corruption within the meaning of section 1(2) of the Public Bodies Corrupt Practices Act 1889 or section 1 of the Prevention of Corruption Act 1906, where the offence relates to active corruption;</w:t>
      </w:r>
    </w:p>
    <w:p w14:paraId="66A393F8" w14:textId="77777777" w:rsidR="00AD0705" w:rsidRPr="00AD0705" w:rsidRDefault="00AD0705" w:rsidP="00AD0705">
      <w:pPr>
        <w:spacing w:after="0" w:line="240" w:lineRule="auto"/>
        <w:ind w:left="720"/>
        <w:jc w:val="both"/>
        <w:rPr>
          <w:rFonts w:ascii="Arial" w:hAnsi="Arial" w:cs="Arial"/>
          <w:color w:val="000000"/>
        </w:rPr>
      </w:pPr>
    </w:p>
    <w:p w14:paraId="2C706C0F" w14:textId="77777777" w:rsidR="00AD0705" w:rsidRPr="00AD0705" w:rsidRDefault="00AD0705" w:rsidP="00AD0705">
      <w:pPr>
        <w:numPr>
          <w:ilvl w:val="0"/>
          <w:numId w:val="2"/>
        </w:numPr>
        <w:tabs>
          <w:tab w:val="clear" w:pos="1146"/>
          <w:tab w:val="num" w:pos="720"/>
        </w:tabs>
        <w:spacing w:after="0" w:line="240" w:lineRule="auto"/>
        <w:ind w:left="720"/>
        <w:jc w:val="both"/>
        <w:rPr>
          <w:rFonts w:ascii="Arial" w:hAnsi="Arial" w:cs="Arial"/>
          <w:color w:val="000000"/>
        </w:rPr>
      </w:pPr>
      <w:r w:rsidRPr="00AD0705">
        <w:rPr>
          <w:rFonts w:ascii="Arial" w:hAnsi="Arial" w:cs="Arial"/>
          <w:color w:val="000000"/>
        </w:rPr>
        <w:t>the common law offence of bribery;</w:t>
      </w:r>
    </w:p>
    <w:p w14:paraId="6FEE428E" w14:textId="77777777" w:rsidR="00AD0705" w:rsidRPr="00AD0705" w:rsidRDefault="00AD0705" w:rsidP="00AD0705">
      <w:pPr>
        <w:spacing w:after="0" w:line="240" w:lineRule="auto"/>
        <w:ind w:left="720"/>
        <w:jc w:val="both"/>
        <w:rPr>
          <w:rFonts w:ascii="Arial" w:hAnsi="Arial" w:cs="Arial"/>
          <w:color w:val="000000"/>
        </w:rPr>
      </w:pPr>
    </w:p>
    <w:p w14:paraId="227C29E3" w14:textId="77777777" w:rsidR="00AD0705" w:rsidRPr="00AD0705" w:rsidRDefault="00AD0705" w:rsidP="00AD0705">
      <w:pPr>
        <w:numPr>
          <w:ilvl w:val="0"/>
          <w:numId w:val="2"/>
        </w:numPr>
        <w:tabs>
          <w:tab w:val="clear" w:pos="1146"/>
          <w:tab w:val="num" w:pos="720"/>
        </w:tabs>
        <w:spacing w:after="0" w:line="240" w:lineRule="auto"/>
        <w:ind w:left="720"/>
        <w:jc w:val="both"/>
        <w:rPr>
          <w:rFonts w:ascii="Arial" w:hAnsi="Arial" w:cs="Arial"/>
          <w:color w:val="000000"/>
        </w:rPr>
      </w:pPr>
      <w:r w:rsidRPr="00AD0705">
        <w:rPr>
          <w:rFonts w:ascii="Arial" w:hAnsi="Arial" w:cs="Arial"/>
          <w:color w:val="000000"/>
        </w:rPr>
        <w:t>bribery within the meaning of section 1, 2 or 6 of the Bribery Act 2010, or section 113 of the Representation of the People Act 1983;</w:t>
      </w:r>
    </w:p>
    <w:p w14:paraId="105FBD50" w14:textId="77777777" w:rsidR="00AD0705" w:rsidRPr="00AD0705" w:rsidRDefault="00AD0705" w:rsidP="00AD0705">
      <w:pPr>
        <w:spacing w:after="0" w:line="240" w:lineRule="auto"/>
        <w:ind w:left="720"/>
        <w:jc w:val="both"/>
        <w:rPr>
          <w:rFonts w:ascii="Arial" w:hAnsi="Arial" w:cs="Arial"/>
          <w:color w:val="000000"/>
        </w:rPr>
      </w:pPr>
    </w:p>
    <w:p w14:paraId="43EE635B" w14:textId="77777777" w:rsidR="00AD0705" w:rsidRPr="00AD0705" w:rsidRDefault="00AD0705" w:rsidP="00AD0705">
      <w:pPr>
        <w:numPr>
          <w:ilvl w:val="0"/>
          <w:numId w:val="2"/>
        </w:numPr>
        <w:tabs>
          <w:tab w:val="clear" w:pos="1146"/>
          <w:tab w:val="num" w:pos="720"/>
        </w:tabs>
        <w:spacing w:after="0" w:line="240" w:lineRule="auto"/>
        <w:ind w:left="720"/>
        <w:jc w:val="both"/>
        <w:rPr>
          <w:rFonts w:ascii="Arial" w:hAnsi="Arial" w:cs="Arial"/>
          <w:color w:val="000000"/>
        </w:rPr>
      </w:pPr>
      <w:r w:rsidRPr="00AD0705">
        <w:rPr>
          <w:rFonts w:ascii="Arial" w:hAnsi="Arial" w:cs="Arial"/>
          <w:color w:val="000000"/>
        </w:rPr>
        <w:t>where the offence relates to fraud affecting the European Communities' financial interests as defined by Article 1 of the Convention on the protection of the financial interests of the European Communities:-</w:t>
      </w:r>
    </w:p>
    <w:p w14:paraId="2B6663DD" w14:textId="77777777" w:rsidR="00AD0705" w:rsidRPr="00AD0705" w:rsidRDefault="00AD0705" w:rsidP="00AD0705">
      <w:pPr>
        <w:spacing w:after="0" w:line="240" w:lineRule="auto"/>
        <w:ind w:left="720"/>
        <w:jc w:val="both"/>
        <w:rPr>
          <w:rFonts w:ascii="Arial" w:hAnsi="Arial" w:cs="Arial"/>
          <w:color w:val="000000"/>
        </w:rPr>
      </w:pPr>
    </w:p>
    <w:p w14:paraId="1211EBE8" w14:textId="77777777" w:rsidR="00AD0705" w:rsidRPr="00AD0705" w:rsidRDefault="00AD0705" w:rsidP="00AD0705">
      <w:pPr>
        <w:numPr>
          <w:ilvl w:val="0"/>
          <w:numId w:val="3"/>
        </w:numPr>
        <w:spacing w:after="0" w:line="240" w:lineRule="auto"/>
        <w:ind w:left="1440"/>
        <w:jc w:val="both"/>
        <w:rPr>
          <w:rFonts w:ascii="Arial" w:hAnsi="Arial" w:cs="Arial"/>
          <w:color w:val="000000"/>
        </w:rPr>
      </w:pPr>
      <w:r w:rsidRPr="00AD0705">
        <w:rPr>
          <w:rFonts w:ascii="Arial" w:hAnsi="Arial" w:cs="Arial"/>
          <w:color w:val="000000"/>
        </w:rPr>
        <w:t>the common law offence of cheating the Revenue;</w:t>
      </w:r>
    </w:p>
    <w:p w14:paraId="5493D5DB" w14:textId="77777777" w:rsidR="00AD0705" w:rsidRPr="00AD0705" w:rsidRDefault="00AD0705" w:rsidP="00AD0705">
      <w:pPr>
        <w:spacing w:after="0" w:line="240" w:lineRule="auto"/>
        <w:ind w:left="1440"/>
        <w:jc w:val="both"/>
        <w:rPr>
          <w:rFonts w:ascii="Arial" w:hAnsi="Arial" w:cs="Arial"/>
          <w:color w:val="000000"/>
        </w:rPr>
      </w:pPr>
    </w:p>
    <w:p w14:paraId="468023B3" w14:textId="77777777" w:rsidR="00AD0705" w:rsidRPr="00AD0705" w:rsidRDefault="00AD0705" w:rsidP="00AD0705">
      <w:pPr>
        <w:numPr>
          <w:ilvl w:val="0"/>
          <w:numId w:val="3"/>
        </w:numPr>
        <w:spacing w:after="0" w:line="240" w:lineRule="auto"/>
        <w:ind w:left="1440"/>
        <w:jc w:val="both"/>
        <w:rPr>
          <w:rFonts w:ascii="Arial" w:hAnsi="Arial" w:cs="Arial"/>
          <w:color w:val="000000"/>
        </w:rPr>
      </w:pPr>
      <w:r w:rsidRPr="00AD0705">
        <w:rPr>
          <w:rFonts w:ascii="Arial" w:hAnsi="Arial" w:cs="Arial"/>
          <w:color w:val="000000"/>
        </w:rPr>
        <w:t>the common law offence of conspiracy to defraud;</w:t>
      </w:r>
    </w:p>
    <w:p w14:paraId="3CE66E82" w14:textId="77777777" w:rsidR="00AD0705" w:rsidRPr="00AD0705" w:rsidRDefault="00AD0705" w:rsidP="00AD0705">
      <w:pPr>
        <w:spacing w:after="0" w:line="240" w:lineRule="auto"/>
        <w:ind w:left="1440"/>
        <w:jc w:val="both"/>
        <w:rPr>
          <w:rFonts w:ascii="Arial" w:hAnsi="Arial" w:cs="Arial"/>
          <w:color w:val="000000"/>
        </w:rPr>
      </w:pPr>
    </w:p>
    <w:p w14:paraId="6F2A3AF4" w14:textId="77777777" w:rsidR="00AD0705" w:rsidRPr="00AD0705" w:rsidRDefault="00AD0705" w:rsidP="00AD0705">
      <w:pPr>
        <w:numPr>
          <w:ilvl w:val="0"/>
          <w:numId w:val="3"/>
        </w:numPr>
        <w:spacing w:after="0" w:line="240" w:lineRule="auto"/>
        <w:ind w:left="1440"/>
        <w:jc w:val="both"/>
        <w:rPr>
          <w:rFonts w:ascii="Arial" w:hAnsi="Arial" w:cs="Arial"/>
          <w:color w:val="000000"/>
        </w:rPr>
      </w:pPr>
      <w:r w:rsidRPr="00AD0705">
        <w:rPr>
          <w:rFonts w:ascii="Arial" w:hAnsi="Arial" w:cs="Arial"/>
          <w:color w:val="000000"/>
        </w:rPr>
        <w:t>fraud or theft within the meaning of the Theft Act 1968, the Theft Act (</w:t>
      </w:r>
      <w:smartTag w:uri="urn:schemas-microsoft-com:office:smarttags" w:element="country-region">
        <w:r w:rsidRPr="00AD0705">
          <w:rPr>
            <w:rFonts w:ascii="Arial" w:hAnsi="Arial" w:cs="Arial"/>
            <w:color w:val="000000"/>
          </w:rPr>
          <w:t>Northern Ireland</w:t>
        </w:r>
      </w:smartTag>
      <w:r w:rsidRPr="00AD0705">
        <w:rPr>
          <w:rFonts w:ascii="Arial" w:hAnsi="Arial" w:cs="Arial"/>
          <w:color w:val="000000"/>
        </w:rPr>
        <w:t>) 1969, the Theft Act 1978 or the Theft (</w:t>
      </w:r>
      <w:smartTag w:uri="urn:schemas-microsoft-com:office:smarttags" w:element="place">
        <w:smartTag w:uri="urn:schemas-microsoft-com:office:smarttags" w:element="country-region">
          <w:r w:rsidRPr="00AD0705">
            <w:rPr>
              <w:rFonts w:ascii="Arial" w:hAnsi="Arial" w:cs="Arial"/>
              <w:color w:val="000000"/>
            </w:rPr>
            <w:t>Northern Ireland</w:t>
          </w:r>
        </w:smartTag>
      </w:smartTag>
      <w:r w:rsidRPr="00AD0705">
        <w:rPr>
          <w:rFonts w:ascii="Arial" w:hAnsi="Arial" w:cs="Arial"/>
          <w:color w:val="000000"/>
        </w:rPr>
        <w:t>) Order 1978;</w:t>
      </w:r>
    </w:p>
    <w:p w14:paraId="422498A7" w14:textId="77777777" w:rsidR="00AD0705" w:rsidRPr="00AD0705" w:rsidRDefault="00AD0705" w:rsidP="00AD0705">
      <w:pPr>
        <w:spacing w:after="0" w:line="240" w:lineRule="auto"/>
        <w:ind w:left="1440"/>
        <w:jc w:val="both"/>
        <w:rPr>
          <w:rFonts w:ascii="Arial" w:hAnsi="Arial" w:cs="Arial"/>
          <w:color w:val="000000"/>
        </w:rPr>
      </w:pPr>
    </w:p>
    <w:p w14:paraId="11011BCF" w14:textId="77777777" w:rsidR="00AD0705" w:rsidRPr="00AD0705" w:rsidRDefault="00AD0705" w:rsidP="00AD0705">
      <w:pPr>
        <w:numPr>
          <w:ilvl w:val="0"/>
          <w:numId w:val="3"/>
        </w:numPr>
        <w:spacing w:after="0" w:line="240" w:lineRule="auto"/>
        <w:ind w:left="1440"/>
        <w:jc w:val="both"/>
        <w:rPr>
          <w:rFonts w:ascii="Arial" w:hAnsi="Arial" w:cs="Arial"/>
          <w:color w:val="000000"/>
        </w:rPr>
      </w:pPr>
      <w:r w:rsidRPr="00AD0705">
        <w:rPr>
          <w:rFonts w:ascii="Arial" w:hAnsi="Arial" w:cs="Arial"/>
          <w:color w:val="000000"/>
        </w:rPr>
        <w:t>fraudulent trading within the meaning of section 458 of the Companies Act 1985, article 451 of the Companies (</w:t>
      </w:r>
      <w:smartTag w:uri="urn:schemas-microsoft-com:office:smarttags" w:element="country-region">
        <w:smartTag w:uri="urn:schemas-microsoft-com:office:smarttags" w:element="place">
          <w:r w:rsidRPr="00AD0705">
            <w:rPr>
              <w:rFonts w:ascii="Arial" w:hAnsi="Arial" w:cs="Arial"/>
              <w:color w:val="000000"/>
            </w:rPr>
            <w:t>Northern Ireland</w:t>
          </w:r>
        </w:smartTag>
      </w:smartTag>
      <w:r w:rsidRPr="00AD0705">
        <w:rPr>
          <w:rFonts w:ascii="Arial" w:hAnsi="Arial" w:cs="Arial"/>
          <w:color w:val="000000"/>
        </w:rPr>
        <w:t>) Order 1986 or section 993 of the Companies Act 2006;</w:t>
      </w:r>
    </w:p>
    <w:p w14:paraId="72947F35" w14:textId="77777777" w:rsidR="00AD0705" w:rsidRPr="00AD0705" w:rsidRDefault="00AD0705" w:rsidP="00AD0705">
      <w:pPr>
        <w:spacing w:after="0" w:line="240" w:lineRule="auto"/>
        <w:ind w:left="1440"/>
        <w:jc w:val="both"/>
        <w:rPr>
          <w:rFonts w:ascii="Arial" w:hAnsi="Arial" w:cs="Arial"/>
          <w:color w:val="000000"/>
        </w:rPr>
      </w:pPr>
    </w:p>
    <w:p w14:paraId="45E0F822" w14:textId="77777777" w:rsidR="00AD0705" w:rsidRPr="00AD0705" w:rsidRDefault="00AD0705" w:rsidP="00AD0705">
      <w:pPr>
        <w:numPr>
          <w:ilvl w:val="0"/>
          <w:numId w:val="3"/>
        </w:numPr>
        <w:spacing w:after="0" w:line="240" w:lineRule="auto"/>
        <w:ind w:left="1440"/>
        <w:jc w:val="both"/>
        <w:rPr>
          <w:rFonts w:ascii="Arial" w:hAnsi="Arial" w:cs="Arial"/>
          <w:color w:val="000000"/>
        </w:rPr>
      </w:pPr>
      <w:r w:rsidRPr="00AD0705">
        <w:rPr>
          <w:rFonts w:ascii="Arial" w:hAnsi="Arial" w:cs="Arial"/>
          <w:color w:val="000000"/>
        </w:rPr>
        <w:t>fraudulent evasion within the meaning of section 170 of the Customs and Excise Management Act 1979 or section 72 of the Value Added Tax Act 1994;</w:t>
      </w:r>
    </w:p>
    <w:p w14:paraId="629C0F22" w14:textId="77777777" w:rsidR="00AD0705" w:rsidRPr="00AD0705" w:rsidRDefault="00AD0705" w:rsidP="00AD0705">
      <w:pPr>
        <w:spacing w:after="0" w:line="240" w:lineRule="auto"/>
        <w:ind w:left="1440"/>
        <w:jc w:val="both"/>
        <w:rPr>
          <w:rFonts w:ascii="Arial" w:hAnsi="Arial" w:cs="Arial"/>
          <w:color w:val="000000"/>
        </w:rPr>
      </w:pPr>
    </w:p>
    <w:p w14:paraId="17FD82F1" w14:textId="77777777" w:rsidR="00AD0705" w:rsidRDefault="00AD0705" w:rsidP="00AD0705">
      <w:pPr>
        <w:numPr>
          <w:ilvl w:val="0"/>
          <w:numId w:val="3"/>
        </w:numPr>
        <w:spacing w:after="0" w:line="240" w:lineRule="auto"/>
        <w:ind w:left="1440"/>
        <w:jc w:val="both"/>
        <w:rPr>
          <w:rFonts w:ascii="Arial" w:hAnsi="Arial" w:cs="Arial"/>
          <w:color w:val="000000"/>
        </w:rPr>
      </w:pPr>
      <w:r w:rsidRPr="00AD0705">
        <w:rPr>
          <w:rFonts w:ascii="Arial" w:hAnsi="Arial" w:cs="Arial"/>
          <w:color w:val="000000"/>
        </w:rPr>
        <w:t>an offence in connection with taxation in the European Union within the meaning of section 71 of the Criminal Justice Act 1993;</w:t>
      </w:r>
      <w:r w:rsidR="00F43F6B">
        <w:rPr>
          <w:rFonts w:ascii="Arial" w:hAnsi="Arial" w:cs="Arial"/>
          <w:color w:val="000000"/>
        </w:rPr>
        <w:t xml:space="preserve"> </w:t>
      </w:r>
    </w:p>
    <w:p w14:paraId="73950721" w14:textId="77777777" w:rsidR="00F43F6B" w:rsidRDefault="00F43F6B" w:rsidP="00F43F6B">
      <w:pPr>
        <w:pStyle w:val="ListParagraph"/>
        <w:rPr>
          <w:color w:val="000000"/>
        </w:rPr>
      </w:pPr>
    </w:p>
    <w:p w14:paraId="373F63F1" w14:textId="77777777" w:rsidR="00F43F6B" w:rsidRDefault="00F43F6B" w:rsidP="00F43F6B">
      <w:pPr>
        <w:spacing w:after="0" w:line="240" w:lineRule="auto"/>
        <w:jc w:val="both"/>
        <w:rPr>
          <w:rFonts w:ascii="Arial" w:hAnsi="Arial" w:cs="Arial"/>
          <w:color w:val="000000"/>
        </w:rPr>
      </w:pPr>
    </w:p>
    <w:p w14:paraId="15E9DE35" w14:textId="77777777" w:rsidR="00F43F6B" w:rsidRDefault="00F43F6B" w:rsidP="00F43F6B">
      <w:pPr>
        <w:spacing w:after="0" w:line="240" w:lineRule="auto"/>
        <w:jc w:val="both"/>
        <w:rPr>
          <w:rFonts w:ascii="Arial" w:hAnsi="Arial" w:cs="Arial"/>
          <w:color w:val="000000"/>
        </w:rPr>
      </w:pPr>
    </w:p>
    <w:p w14:paraId="47FE5FEF" w14:textId="77777777" w:rsidR="00F43F6B" w:rsidRPr="00AD0705" w:rsidRDefault="00F43F6B" w:rsidP="00F43F6B">
      <w:pPr>
        <w:spacing w:after="0" w:line="240" w:lineRule="auto"/>
        <w:jc w:val="both"/>
        <w:rPr>
          <w:rFonts w:ascii="Arial" w:hAnsi="Arial" w:cs="Arial"/>
          <w:color w:val="000000"/>
        </w:rPr>
      </w:pPr>
    </w:p>
    <w:p w14:paraId="04B33503" w14:textId="77777777" w:rsidR="00AD0705" w:rsidRPr="00AD0705" w:rsidRDefault="00AD0705" w:rsidP="00AD0705">
      <w:pPr>
        <w:numPr>
          <w:ilvl w:val="0"/>
          <w:numId w:val="3"/>
        </w:numPr>
        <w:spacing w:after="0" w:line="240" w:lineRule="auto"/>
        <w:ind w:left="1440"/>
        <w:jc w:val="both"/>
        <w:rPr>
          <w:rFonts w:ascii="Arial" w:hAnsi="Arial" w:cs="Arial"/>
          <w:color w:val="000000"/>
        </w:rPr>
      </w:pPr>
      <w:r w:rsidRPr="00AD0705">
        <w:rPr>
          <w:rFonts w:ascii="Arial" w:hAnsi="Arial" w:cs="Arial"/>
          <w:color w:val="000000"/>
        </w:rPr>
        <w:t>destroying, defacing or concealing of documents or procuring the execution of a valuable security within the meaning of section 20 of the Theft Act 1968 or section 19 of the Theft Act (Northern Ireland) 1969;</w:t>
      </w:r>
    </w:p>
    <w:p w14:paraId="6A0557C1" w14:textId="77777777" w:rsidR="00AD0705" w:rsidRPr="00AD0705" w:rsidRDefault="00AD0705" w:rsidP="00AD0705">
      <w:pPr>
        <w:spacing w:after="0" w:line="240" w:lineRule="auto"/>
        <w:ind w:left="1440"/>
        <w:jc w:val="both"/>
        <w:rPr>
          <w:rFonts w:ascii="Arial" w:hAnsi="Arial" w:cs="Arial"/>
          <w:color w:val="000000"/>
        </w:rPr>
      </w:pPr>
    </w:p>
    <w:p w14:paraId="6A0472A2" w14:textId="77777777" w:rsidR="00AD0705" w:rsidRPr="00AD0705" w:rsidRDefault="00AD0705" w:rsidP="00AD0705">
      <w:pPr>
        <w:numPr>
          <w:ilvl w:val="0"/>
          <w:numId w:val="3"/>
        </w:numPr>
        <w:spacing w:after="0" w:line="240" w:lineRule="auto"/>
        <w:ind w:left="1440"/>
        <w:jc w:val="both"/>
        <w:rPr>
          <w:rFonts w:ascii="Arial" w:hAnsi="Arial" w:cs="Arial"/>
          <w:color w:val="000000"/>
        </w:rPr>
      </w:pPr>
      <w:r w:rsidRPr="00AD0705">
        <w:rPr>
          <w:rFonts w:ascii="Arial" w:hAnsi="Arial" w:cs="Arial"/>
          <w:color w:val="000000"/>
        </w:rPr>
        <w:t>fraud within the meaning of section 2, 3 or 4 of the Fraud Act 2006; or</w:t>
      </w:r>
    </w:p>
    <w:p w14:paraId="47AEA3CB" w14:textId="77777777" w:rsidR="00AD0705" w:rsidRPr="00AD0705" w:rsidRDefault="00AD0705" w:rsidP="00AD0705">
      <w:pPr>
        <w:spacing w:after="0" w:line="240" w:lineRule="auto"/>
        <w:jc w:val="both"/>
        <w:rPr>
          <w:rFonts w:ascii="Arial" w:hAnsi="Arial" w:cs="Arial"/>
          <w:color w:val="000000"/>
        </w:rPr>
      </w:pPr>
    </w:p>
    <w:p w14:paraId="11CE6EA7" w14:textId="77777777" w:rsidR="00AD0705" w:rsidRPr="00AD0705" w:rsidRDefault="00AD0705" w:rsidP="00AD0705">
      <w:pPr>
        <w:numPr>
          <w:ilvl w:val="0"/>
          <w:numId w:val="3"/>
        </w:numPr>
        <w:spacing w:after="0" w:line="240" w:lineRule="auto"/>
        <w:ind w:left="1440"/>
        <w:jc w:val="both"/>
        <w:rPr>
          <w:rFonts w:ascii="Arial" w:hAnsi="Arial" w:cs="Arial"/>
          <w:color w:val="000000"/>
        </w:rPr>
      </w:pPr>
      <w:r w:rsidRPr="00AD0705">
        <w:rPr>
          <w:rFonts w:ascii="Arial" w:hAnsi="Arial" w:cs="Arial"/>
          <w:color w:val="000000"/>
        </w:rPr>
        <w:t>the possession of articles for use in frauds within the meaning of section 6 of the Fraud Act 2006, or the making, adapting, supplying or offering to supply articles to use in fraud within the meaning of section 7 of that Act;</w:t>
      </w:r>
    </w:p>
    <w:p w14:paraId="3777B038" w14:textId="77777777" w:rsidR="00AD0705" w:rsidRPr="00AD0705" w:rsidRDefault="00AD0705" w:rsidP="00AD0705">
      <w:pPr>
        <w:spacing w:after="0" w:line="240" w:lineRule="auto"/>
        <w:ind w:left="1440"/>
        <w:jc w:val="both"/>
        <w:rPr>
          <w:rFonts w:ascii="Arial" w:hAnsi="Arial" w:cs="Arial"/>
          <w:color w:val="000000"/>
        </w:rPr>
      </w:pPr>
    </w:p>
    <w:p w14:paraId="05B02CFD" w14:textId="77777777" w:rsidR="00AD0705" w:rsidRPr="00AD0705" w:rsidRDefault="00AD0705" w:rsidP="00AD0705">
      <w:pPr>
        <w:numPr>
          <w:ilvl w:val="0"/>
          <w:numId w:val="2"/>
        </w:numPr>
        <w:tabs>
          <w:tab w:val="clear" w:pos="1146"/>
          <w:tab w:val="num" w:pos="720"/>
        </w:tabs>
        <w:spacing w:after="0" w:line="240" w:lineRule="auto"/>
        <w:ind w:left="720"/>
        <w:jc w:val="both"/>
        <w:rPr>
          <w:rFonts w:ascii="Arial" w:hAnsi="Arial" w:cs="Arial"/>
          <w:color w:val="000000"/>
        </w:rPr>
      </w:pPr>
      <w:r w:rsidRPr="00AD0705">
        <w:rPr>
          <w:rFonts w:ascii="Arial" w:hAnsi="Arial" w:cs="Arial"/>
          <w:color w:val="000000"/>
        </w:rPr>
        <w:t>any offence listed –</w:t>
      </w:r>
    </w:p>
    <w:p w14:paraId="52BA94D1" w14:textId="77777777" w:rsidR="00AD0705" w:rsidRPr="00AD0705" w:rsidRDefault="00AD0705" w:rsidP="00AD0705">
      <w:pPr>
        <w:spacing w:after="0" w:line="240" w:lineRule="auto"/>
        <w:ind w:left="720"/>
        <w:jc w:val="both"/>
        <w:rPr>
          <w:rFonts w:ascii="Arial" w:hAnsi="Arial" w:cs="Arial"/>
          <w:color w:val="000000"/>
        </w:rPr>
      </w:pPr>
    </w:p>
    <w:p w14:paraId="5AEBE486" w14:textId="77777777" w:rsidR="00AD0705" w:rsidRPr="00AD0705" w:rsidRDefault="00AD0705" w:rsidP="00AD0705">
      <w:pPr>
        <w:numPr>
          <w:ilvl w:val="0"/>
          <w:numId w:val="8"/>
        </w:numPr>
        <w:spacing w:after="0" w:line="240" w:lineRule="auto"/>
        <w:jc w:val="both"/>
        <w:rPr>
          <w:rFonts w:ascii="Arial" w:hAnsi="Arial" w:cs="Arial"/>
          <w:color w:val="000000"/>
        </w:rPr>
      </w:pPr>
      <w:r w:rsidRPr="00AD0705">
        <w:rPr>
          <w:rFonts w:ascii="Arial" w:hAnsi="Arial" w:cs="Arial"/>
          <w:color w:val="000000"/>
        </w:rPr>
        <w:t>in section 41 of the Counter Terrorism Act 2008; or</w:t>
      </w:r>
    </w:p>
    <w:p w14:paraId="26AAD747" w14:textId="77777777" w:rsidR="00AD0705" w:rsidRPr="00AD0705" w:rsidRDefault="00AD0705" w:rsidP="00AD0705">
      <w:pPr>
        <w:spacing w:after="0" w:line="240" w:lineRule="auto"/>
        <w:ind w:left="1440"/>
        <w:jc w:val="both"/>
        <w:rPr>
          <w:rFonts w:ascii="Arial" w:hAnsi="Arial" w:cs="Arial"/>
          <w:color w:val="000000"/>
        </w:rPr>
      </w:pPr>
    </w:p>
    <w:p w14:paraId="0311762B" w14:textId="77777777" w:rsidR="00AD0705" w:rsidRPr="00AD0705" w:rsidRDefault="00AD0705" w:rsidP="00AD0705">
      <w:pPr>
        <w:numPr>
          <w:ilvl w:val="0"/>
          <w:numId w:val="8"/>
        </w:numPr>
        <w:spacing w:after="0" w:line="240" w:lineRule="auto"/>
        <w:jc w:val="both"/>
        <w:rPr>
          <w:rFonts w:ascii="Arial" w:hAnsi="Arial" w:cs="Arial"/>
          <w:color w:val="000000"/>
        </w:rPr>
      </w:pPr>
      <w:r w:rsidRPr="00AD0705">
        <w:rPr>
          <w:rFonts w:ascii="Arial" w:hAnsi="Arial" w:cs="Arial"/>
          <w:color w:val="000000"/>
        </w:rPr>
        <w:t>in Schedule 2 to that Act where the court has determined that there is a terrorist connection.</w:t>
      </w:r>
    </w:p>
    <w:p w14:paraId="4FEF0C03" w14:textId="77777777" w:rsidR="00AD0705" w:rsidRPr="00AD0705" w:rsidRDefault="00AD0705" w:rsidP="00AD0705">
      <w:pPr>
        <w:spacing w:after="0" w:line="240" w:lineRule="auto"/>
        <w:ind w:left="1440"/>
        <w:jc w:val="both"/>
        <w:rPr>
          <w:rFonts w:ascii="Arial" w:hAnsi="Arial" w:cs="Arial"/>
          <w:color w:val="000000"/>
        </w:rPr>
      </w:pPr>
    </w:p>
    <w:p w14:paraId="20ACB85E" w14:textId="77777777" w:rsidR="00AD0705" w:rsidRPr="00AD0705" w:rsidRDefault="00AD0705" w:rsidP="00AD0705">
      <w:pPr>
        <w:numPr>
          <w:ilvl w:val="0"/>
          <w:numId w:val="2"/>
        </w:numPr>
        <w:tabs>
          <w:tab w:val="clear" w:pos="1146"/>
          <w:tab w:val="num" w:pos="720"/>
        </w:tabs>
        <w:spacing w:after="0" w:line="240" w:lineRule="auto"/>
        <w:ind w:left="720"/>
        <w:jc w:val="both"/>
        <w:rPr>
          <w:rFonts w:ascii="Arial" w:hAnsi="Arial" w:cs="Arial"/>
          <w:color w:val="000000"/>
        </w:rPr>
      </w:pPr>
      <w:r w:rsidRPr="00AD0705">
        <w:rPr>
          <w:rFonts w:ascii="Arial" w:hAnsi="Arial" w:cs="Arial"/>
          <w:color w:val="000000"/>
        </w:rPr>
        <w:t>any offence under sections 44 to 46 of the Serious Crime Act 2007 which relates to an offence covered by subparagraph (f);</w:t>
      </w:r>
    </w:p>
    <w:p w14:paraId="1D29C07F" w14:textId="77777777" w:rsidR="00AD0705" w:rsidRPr="00AD0705" w:rsidRDefault="00AD0705" w:rsidP="00AD0705">
      <w:pPr>
        <w:spacing w:after="0" w:line="240" w:lineRule="auto"/>
        <w:ind w:left="720"/>
        <w:jc w:val="both"/>
        <w:rPr>
          <w:rFonts w:ascii="Arial" w:hAnsi="Arial" w:cs="Arial"/>
          <w:color w:val="000000"/>
        </w:rPr>
      </w:pPr>
    </w:p>
    <w:p w14:paraId="65CA9383" w14:textId="77777777" w:rsidR="00AD0705" w:rsidRPr="00AD0705" w:rsidRDefault="00AD0705" w:rsidP="00AD0705">
      <w:pPr>
        <w:numPr>
          <w:ilvl w:val="0"/>
          <w:numId w:val="2"/>
        </w:numPr>
        <w:tabs>
          <w:tab w:val="clear" w:pos="1146"/>
          <w:tab w:val="num" w:pos="720"/>
        </w:tabs>
        <w:spacing w:after="0" w:line="240" w:lineRule="auto"/>
        <w:ind w:left="720"/>
        <w:jc w:val="both"/>
        <w:rPr>
          <w:rFonts w:ascii="Arial" w:hAnsi="Arial" w:cs="Arial"/>
          <w:color w:val="000000"/>
        </w:rPr>
      </w:pPr>
      <w:r w:rsidRPr="00AD0705">
        <w:rPr>
          <w:rFonts w:ascii="Arial" w:hAnsi="Arial" w:cs="Arial"/>
          <w:color w:val="000000"/>
        </w:rPr>
        <w:t>money laundering within the meaning of section 340(11) and 415 of the Proceeds of Crime Act 2002;</w:t>
      </w:r>
    </w:p>
    <w:p w14:paraId="2789FE74" w14:textId="77777777" w:rsidR="00AD0705" w:rsidRPr="00AD0705" w:rsidRDefault="00AD0705" w:rsidP="00AD0705">
      <w:pPr>
        <w:spacing w:after="0" w:line="240" w:lineRule="auto"/>
        <w:ind w:left="720"/>
        <w:jc w:val="both"/>
        <w:rPr>
          <w:rFonts w:ascii="Arial" w:hAnsi="Arial" w:cs="Arial"/>
          <w:color w:val="000000"/>
        </w:rPr>
      </w:pPr>
    </w:p>
    <w:p w14:paraId="73F37743" w14:textId="77777777" w:rsidR="00AD0705" w:rsidRPr="00AD0705" w:rsidRDefault="00AD0705" w:rsidP="00AD0705">
      <w:pPr>
        <w:numPr>
          <w:ilvl w:val="0"/>
          <w:numId w:val="2"/>
        </w:numPr>
        <w:tabs>
          <w:tab w:val="clear" w:pos="1146"/>
          <w:tab w:val="num" w:pos="720"/>
        </w:tabs>
        <w:spacing w:after="0" w:line="240" w:lineRule="auto"/>
        <w:ind w:left="720"/>
        <w:jc w:val="both"/>
        <w:rPr>
          <w:rFonts w:ascii="Arial" w:hAnsi="Arial" w:cs="Arial"/>
          <w:color w:val="000000"/>
        </w:rPr>
      </w:pPr>
      <w:r w:rsidRPr="00AD0705">
        <w:rPr>
          <w:rFonts w:ascii="Arial" w:hAnsi="Arial" w:cs="Arial"/>
          <w:color w:val="000000"/>
        </w:rPr>
        <w:t>an offence in connection with the proceeds of criminal conduct within the meaning of section 93A, 93B or 93C of the Criminal Justice Act 1988 or article 45, 46 or 47 of the Proceeds of Crime (Northern Ireland) Order 1996;</w:t>
      </w:r>
    </w:p>
    <w:p w14:paraId="5E333E59" w14:textId="77777777" w:rsidR="00AD0705" w:rsidRPr="00AD0705" w:rsidRDefault="00AD0705" w:rsidP="00AD0705">
      <w:pPr>
        <w:spacing w:after="0" w:line="240" w:lineRule="auto"/>
        <w:ind w:left="720"/>
        <w:jc w:val="both"/>
        <w:rPr>
          <w:rFonts w:ascii="Arial" w:hAnsi="Arial" w:cs="Arial"/>
          <w:color w:val="000000"/>
        </w:rPr>
      </w:pPr>
    </w:p>
    <w:p w14:paraId="6EEBC3A8" w14:textId="77777777" w:rsidR="00AD0705" w:rsidRPr="00AD0705" w:rsidRDefault="00AD0705" w:rsidP="00AD0705">
      <w:pPr>
        <w:numPr>
          <w:ilvl w:val="0"/>
          <w:numId w:val="2"/>
        </w:numPr>
        <w:tabs>
          <w:tab w:val="clear" w:pos="1146"/>
          <w:tab w:val="num" w:pos="720"/>
        </w:tabs>
        <w:spacing w:after="0" w:line="240" w:lineRule="auto"/>
        <w:ind w:left="720"/>
        <w:jc w:val="both"/>
        <w:rPr>
          <w:rFonts w:ascii="Arial" w:hAnsi="Arial" w:cs="Arial"/>
          <w:color w:val="000000"/>
        </w:rPr>
      </w:pPr>
      <w:r w:rsidRPr="00AD0705">
        <w:rPr>
          <w:rFonts w:ascii="Arial" w:hAnsi="Arial" w:cs="Arial"/>
          <w:color w:val="000000"/>
        </w:rPr>
        <w:t>an offence under section 4 of the Asylum and Immigration (Treatment of Claimants etc.) Act 2004;</w:t>
      </w:r>
    </w:p>
    <w:p w14:paraId="65BDF060" w14:textId="77777777" w:rsidR="00AD0705" w:rsidRPr="00AD0705" w:rsidRDefault="00AD0705" w:rsidP="00AD0705">
      <w:pPr>
        <w:spacing w:after="0" w:line="240" w:lineRule="auto"/>
        <w:ind w:left="720"/>
        <w:jc w:val="both"/>
        <w:rPr>
          <w:rFonts w:ascii="Arial" w:hAnsi="Arial" w:cs="Arial"/>
          <w:color w:val="000000"/>
        </w:rPr>
      </w:pPr>
    </w:p>
    <w:p w14:paraId="42BB85E4" w14:textId="77777777" w:rsidR="00AD0705" w:rsidRPr="00AD0705" w:rsidRDefault="00AD0705" w:rsidP="00AD0705">
      <w:pPr>
        <w:numPr>
          <w:ilvl w:val="0"/>
          <w:numId w:val="2"/>
        </w:numPr>
        <w:tabs>
          <w:tab w:val="clear" w:pos="1146"/>
          <w:tab w:val="num" w:pos="720"/>
        </w:tabs>
        <w:spacing w:after="0" w:line="240" w:lineRule="auto"/>
        <w:ind w:left="720"/>
        <w:jc w:val="both"/>
        <w:rPr>
          <w:rFonts w:ascii="Arial" w:hAnsi="Arial" w:cs="Arial"/>
          <w:color w:val="000000"/>
        </w:rPr>
      </w:pPr>
      <w:r w:rsidRPr="00AD0705">
        <w:rPr>
          <w:rFonts w:ascii="Arial" w:hAnsi="Arial" w:cs="Arial"/>
          <w:color w:val="000000"/>
        </w:rPr>
        <w:t>an offence under section 59A of the Sexual Offences Act 2003;</w:t>
      </w:r>
    </w:p>
    <w:p w14:paraId="2F0C4EB3" w14:textId="77777777" w:rsidR="00AD0705" w:rsidRPr="00AD0705" w:rsidRDefault="00AD0705" w:rsidP="00AD0705">
      <w:pPr>
        <w:spacing w:after="0" w:line="240" w:lineRule="auto"/>
        <w:ind w:left="720"/>
        <w:jc w:val="both"/>
        <w:rPr>
          <w:rFonts w:ascii="Arial" w:hAnsi="Arial" w:cs="Arial"/>
          <w:color w:val="000000"/>
        </w:rPr>
      </w:pPr>
    </w:p>
    <w:p w14:paraId="0633FED3" w14:textId="77777777" w:rsidR="00AD0705" w:rsidRPr="00AD0705" w:rsidRDefault="00AD0705" w:rsidP="00AD0705">
      <w:pPr>
        <w:numPr>
          <w:ilvl w:val="0"/>
          <w:numId w:val="2"/>
        </w:numPr>
        <w:tabs>
          <w:tab w:val="clear" w:pos="1146"/>
          <w:tab w:val="num" w:pos="720"/>
        </w:tabs>
        <w:spacing w:after="0" w:line="240" w:lineRule="auto"/>
        <w:ind w:left="720"/>
        <w:jc w:val="both"/>
        <w:rPr>
          <w:rFonts w:ascii="Arial" w:hAnsi="Arial" w:cs="Arial"/>
          <w:color w:val="000000"/>
        </w:rPr>
      </w:pPr>
      <w:r w:rsidRPr="00AD0705">
        <w:rPr>
          <w:rFonts w:ascii="Arial" w:hAnsi="Arial" w:cs="Arial"/>
          <w:color w:val="000000"/>
        </w:rPr>
        <w:t>an offence under section 71 of the Coroners and Justice Act 2009;</w:t>
      </w:r>
    </w:p>
    <w:p w14:paraId="13C3974F" w14:textId="77777777" w:rsidR="00AD0705" w:rsidRPr="00AD0705" w:rsidRDefault="00AD0705" w:rsidP="00AD0705">
      <w:pPr>
        <w:spacing w:after="0" w:line="240" w:lineRule="auto"/>
        <w:ind w:left="720"/>
        <w:jc w:val="both"/>
        <w:rPr>
          <w:rFonts w:ascii="Arial" w:hAnsi="Arial" w:cs="Arial"/>
          <w:color w:val="000000"/>
        </w:rPr>
      </w:pPr>
    </w:p>
    <w:p w14:paraId="51905D15" w14:textId="77777777" w:rsidR="00AD0705" w:rsidRPr="00AD0705" w:rsidRDefault="00AD0705" w:rsidP="00AD0705">
      <w:pPr>
        <w:numPr>
          <w:ilvl w:val="0"/>
          <w:numId w:val="2"/>
        </w:numPr>
        <w:tabs>
          <w:tab w:val="clear" w:pos="1146"/>
          <w:tab w:val="num" w:pos="720"/>
        </w:tabs>
        <w:spacing w:after="0" w:line="240" w:lineRule="auto"/>
        <w:ind w:left="720"/>
        <w:jc w:val="both"/>
        <w:rPr>
          <w:rFonts w:ascii="Arial" w:hAnsi="Arial" w:cs="Arial"/>
          <w:color w:val="000000"/>
        </w:rPr>
      </w:pPr>
      <w:r w:rsidRPr="00AD0705">
        <w:rPr>
          <w:rFonts w:ascii="Arial" w:hAnsi="Arial" w:cs="Arial"/>
          <w:color w:val="000000"/>
        </w:rPr>
        <w:t xml:space="preserve">an offence in connection with the proceeds of drug trafficking within the meaning of section 49, 50 or 51 of the Drug Trafficking Act 1994; </w:t>
      </w:r>
    </w:p>
    <w:p w14:paraId="2A4FCEFD" w14:textId="77777777" w:rsidR="00AD0705" w:rsidRPr="00AD0705" w:rsidRDefault="00AD0705" w:rsidP="00AD0705">
      <w:pPr>
        <w:spacing w:after="0" w:line="240" w:lineRule="auto"/>
        <w:ind w:left="720"/>
        <w:jc w:val="both"/>
        <w:rPr>
          <w:rFonts w:ascii="Arial" w:hAnsi="Arial" w:cs="Arial"/>
          <w:color w:val="000000"/>
        </w:rPr>
      </w:pPr>
    </w:p>
    <w:p w14:paraId="52C48A03" w14:textId="77777777" w:rsidR="00AD0705" w:rsidRPr="00AD0705" w:rsidRDefault="00AD0705" w:rsidP="00AD0705">
      <w:pPr>
        <w:numPr>
          <w:ilvl w:val="0"/>
          <w:numId w:val="2"/>
        </w:numPr>
        <w:tabs>
          <w:tab w:val="clear" w:pos="1146"/>
          <w:tab w:val="num" w:pos="720"/>
        </w:tabs>
        <w:spacing w:after="0" w:line="240" w:lineRule="auto"/>
        <w:ind w:left="720"/>
        <w:jc w:val="both"/>
        <w:rPr>
          <w:rFonts w:ascii="Arial" w:hAnsi="Arial" w:cs="Arial"/>
          <w:color w:val="000000"/>
        </w:rPr>
      </w:pPr>
      <w:r w:rsidRPr="00AD0705">
        <w:rPr>
          <w:rFonts w:ascii="Times-Roman" w:hAnsi="Times-Roman" w:cs="Times-Roman"/>
          <w:sz w:val="21"/>
          <w:szCs w:val="21"/>
          <w:lang w:eastAsia="en-GB"/>
        </w:rPr>
        <w:t>an offence under section 2 or 4 of the Modern Slavery Act 2015</w:t>
      </w:r>
    </w:p>
    <w:p w14:paraId="58EF8794" w14:textId="77777777" w:rsidR="00AD0705" w:rsidRPr="00AD0705" w:rsidRDefault="00AD0705" w:rsidP="00AD0705">
      <w:pPr>
        <w:spacing w:after="0" w:line="240" w:lineRule="auto"/>
        <w:ind w:left="720"/>
        <w:jc w:val="both"/>
        <w:rPr>
          <w:rFonts w:ascii="Arial" w:hAnsi="Arial" w:cs="Arial"/>
          <w:color w:val="000000"/>
        </w:rPr>
      </w:pPr>
    </w:p>
    <w:p w14:paraId="78312795" w14:textId="77777777" w:rsidR="00AD0705" w:rsidRPr="00AD0705" w:rsidRDefault="00AD0705" w:rsidP="00AD0705">
      <w:pPr>
        <w:numPr>
          <w:ilvl w:val="0"/>
          <w:numId w:val="2"/>
        </w:numPr>
        <w:tabs>
          <w:tab w:val="clear" w:pos="1146"/>
          <w:tab w:val="num" w:pos="720"/>
        </w:tabs>
        <w:spacing w:after="0" w:line="240" w:lineRule="auto"/>
        <w:ind w:left="720"/>
        <w:jc w:val="both"/>
        <w:rPr>
          <w:rFonts w:ascii="Arial" w:hAnsi="Arial" w:cs="Arial"/>
          <w:color w:val="000000"/>
        </w:rPr>
      </w:pPr>
      <w:r w:rsidRPr="00AD0705">
        <w:rPr>
          <w:rFonts w:ascii="Arial" w:hAnsi="Arial" w:cs="Arial"/>
          <w:color w:val="000000"/>
        </w:rPr>
        <w:t>any other offence within the meaning of Article 57(1) of the Public Contracts Directive:</w:t>
      </w:r>
    </w:p>
    <w:p w14:paraId="10C871C6" w14:textId="77777777" w:rsidR="00AD0705" w:rsidRPr="00AD0705" w:rsidRDefault="00AD0705" w:rsidP="00AD0705">
      <w:pPr>
        <w:ind w:left="720"/>
        <w:contextualSpacing/>
        <w:rPr>
          <w:rFonts w:ascii="Arial" w:hAnsi="Arial" w:cs="Arial"/>
          <w:color w:val="000000"/>
        </w:rPr>
      </w:pPr>
    </w:p>
    <w:p w14:paraId="74C1691B" w14:textId="77777777" w:rsidR="00AD0705" w:rsidRPr="00AD0705" w:rsidRDefault="00AD0705" w:rsidP="00AD0705">
      <w:pPr>
        <w:numPr>
          <w:ilvl w:val="0"/>
          <w:numId w:val="9"/>
        </w:numPr>
        <w:tabs>
          <w:tab w:val="num" w:pos="1418"/>
        </w:tabs>
        <w:spacing w:after="0" w:line="240" w:lineRule="auto"/>
        <w:ind w:left="1418" w:hanging="709"/>
        <w:contextualSpacing/>
        <w:jc w:val="both"/>
        <w:rPr>
          <w:rFonts w:ascii="Arial" w:hAnsi="Arial" w:cs="Arial"/>
          <w:color w:val="000000"/>
        </w:rPr>
      </w:pPr>
      <w:r w:rsidRPr="00AD0705">
        <w:rPr>
          <w:rFonts w:ascii="Arial" w:hAnsi="Arial" w:cs="Arial"/>
          <w:color w:val="000000"/>
        </w:rPr>
        <w:t>as defined by the law of any jurisdiction outside England and Wales and Nothern Ireland; or</w:t>
      </w:r>
    </w:p>
    <w:p w14:paraId="3AEA2925" w14:textId="77777777" w:rsidR="00AD0705" w:rsidRPr="00AD0705" w:rsidRDefault="00AD0705" w:rsidP="00AD0705">
      <w:pPr>
        <w:spacing w:after="0" w:line="240" w:lineRule="auto"/>
        <w:ind w:left="1418"/>
        <w:contextualSpacing/>
        <w:jc w:val="both"/>
        <w:rPr>
          <w:rFonts w:ascii="Arial" w:hAnsi="Arial" w:cs="Arial"/>
          <w:color w:val="000000"/>
        </w:rPr>
      </w:pPr>
    </w:p>
    <w:p w14:paraId="44393F7E" w14:textId="77777777" w:rsidR="00AD0705" w:rsidRPr="00AD0705" w:rsidRDefault="00AD0705" w:rsidP="00AD0705">
      <w:pPr>
        <w:numPr>
          <w:ilvl w:val="0"/>
          <w:numId w:val="9"/>
        </w:numPr>
        <w:tabs>
          <w:tab w:val="num" w:pos="1418"/>
        </w:tabs>
        <w:spacing w:after="0" w:line="240" w:lineRule="auto"/>
        <w:ind w:left="1418" w:hanging="709"/>
        <w:contextualSpacing/>
        <w:jc w:val="both"/>
        <w:rPr>
          <w:rFonts w:ascii="Arial" w:hAnsi="Arial" w:cs="Arial"/>
          <w:color w:val="000000"/>
        </w:rPr>
      </w:pPr>
      <w:r w:rsidRPr="00AD0705">
        <w:rPr>
          <w:rFonts w:ascii="Arial" w:hAnsi="Arial" w:cs="Arial"/>
          <w:color w:val="000000"/>
        </w:rPr>
        <w:t>Created, after the day on which the Public Contracts Regulations were made, in the law of England and Wales or Northern Ireland.</w:t>
      </w:r>
    </w:p>
    <w:p w14:paraId="63459073" w14:textId="77777777" w:rsidR="00AD0705" w:rsidRPr="00AD0705" w:rsidRDefault="00AD0705" w:rsidP="00AD0705">
      <w:pPr>
        <w:spacing w:after="0" w:line="240" w:lineRule="auto"/>
        <w:ind w:left="1418"/>
        <w:contextualSpacing/>
        <w:jc w:val="both"/>
        <w:rPr>
          <w:rFonts w:ascii="Arial" w:hAnsi="Arial" w:cs="Arial"/>
          <w:color w:val="000000"/>
        </w:rPr>
      </w:pPr>
    </w:p>
    <w:p w14:paraId="7EC37725" w14:textId="77777777" w:rsidR="00AD0705" w:rsidRPr="00AD0705" w:rsidRDefault="00AD0705" w:rsidP="00AD0705">
      <w:pPr>
        <w:widowControl w:val="0"/>
        <w:tabs>
          <w:tab w:val="left" w:pos="-720"/>
          <w:tab w:val="left" w:pos="0"/>
          <w:tab w:val="left" w:pos="840"/>
          <w:tab w:val="left" w:pos="1680"/>
          <w:tab w:val="left" w:pos="2032"/>
          <w:tab w:val="right" w:pos="8685"/>
        </w:tabs>
        <w:suppressAutoHyphens/>
        <w:spacing w:after="0" w:line="240" w:lineRule="auto"/>
        <w:jc w:val="both"/>
        <w:rPr>
          <w:rFonts w:ascii="Arial" w:eastAsia="Times New Roman" w:hAnsi="Arial" w:cs="Arial"/>
          <w:color w:val="000000"/>
        </w:rPr>
      </w:pPr>
      <w:r w:rsidRPr="00AD0705">
        <w:rPr>
          <w:rFonts w:ascii="Arial" w:eastAsia="Times New Roman" w:hAnsi="Arial" w:cs="Arial"/>
          <w:color w:val="000000"/>
        </w:rPr>
        <w:t>We do hereby further undertake that we will notify the Authority if we are convicted of any such offence during the procurement procedure.</w:t>
      </w:r>
    </w:p>
    <w:p w14:paraId="2BBED1CF" w14:textId="77777777" w:rsidR="00AD0705" w:rsidRPr="00AD0705" w:rsidRDefault="00AD0705" w:rsidP="00AD0705">
      <w:pPr>
        <w:widowControl w:val="0"/>
        <w:tabs>
          <w:tab w:val="left" w:pos="-720"/>
          <w:tab w:val="left" w:pos="0"/>
          <w:tab w:val="left" w:pos="840"/>
          <w:tab w:val="left" w:pos="1680"/>
          <w:tab w:val="left" w:pos="2032"/>
          <w:tab w:val="right" w:pos="8685"/>
        </w:tabs>
        <w:suppressAutoHyphens/>
        <w:spacing w:after="0" w:line="240" w:lineRule="auto"/>
        <w:jc w:val="both"/>
        <w:rPr>
          <w:rFonts w:ascii="Arial" w:eastAsia="Times New Roman" w:hAnsi="Arial" w:cs="Arial"/>
          <w:color w:val="000000"/>
        </w:rPr>
      </w:pPr>
    </w:p>
    <w:p w14:paraId="5283C658" w14:textId="77777777" w:rsidR="00AD0705" w:rsidRDefault="00AD0705" w:rsidP="00AD0705">
      <w:pPr>
        <w:widowControl w:val="0"/>
        <w:tabs>
          <w:tab w:val="left" w:pos="-720"/>
          <w:tab w:val="left" w:pos="0"/>
          <w:tab w:val="left" w:pos="840"/>
          <w:tab w:val="left" w:pos="1680"/>
          <w:tab w:val="left" w:pos="2032"/>
          <w:tab w:val="right" w:pos="8685"/>
        </w:tabs>
        <w:suppressAutoHyphens/>
        <w:spacing w:after="0" w:line="240" w:lineRule="auto"/>
        <w:jc w:val="both"/>
        <w:rPr>
          <w:rFonts w:ascii="Arial" w:eastAsia="Times New Roman" w:hAnsi="Arial" w:cs="Arial"/>
          <w:color w:val="000000"/>
        </w:rPr>
      </w:pPr>
      <w:r w:rsidRPr="00AD0705">
        <w:rPr>
          <w:rFonts w:ascii="Arial" w:eastAsia="Times New Roman" w:hAnsi="Arial" w:cs="Arial"/>
          <w:color w:val="000000"/>
        </w:rPr>
        <w:t>We do hereby further certify that:</w:t>
      </w:r>
    </w:p>
    <w:p w14:paraId="245CF723" w14:textId="77777777" w:rsidR="00F43F6B" w:rsidRDefault="00F43F6B" w:rsidP="00AD0705">
      <w:pPr>
        <w:widowControl w:val="0"/>
        <w:tabs>
          <w:tab w:val="left" w:pos="-720"/>
          <w:tab w:val="left" w:pos="0"/>
          <w:tab w:val="left" w:pos="840"/>
          <w:tab w:val="left" w:pos="1680"/>
          <w:tab w:val="left" w:pos="2032"/>
          <w:tab w:val="right" w:pos="8685"/>
        </w:tabs>
        <w:suppressAutoHyphens/>
        <w:spacing w:after="0" w:line="240" w:lineRule="auto"/>
        <w:jc w:val="both"/>
        <w:rPr>
          <w:rFonts w:ascii="Arial" w:eastAsia="Times New Roman" w:hAnsi="Arial" w:cs="Arial"/>
          <w:color w:val="000000"/>
        </w:rPr>
      </w:pPr>
    </w:p>
    <w:p w14:paraId="1D81B30A" w14:textId="77777777" w:rsidR="00F43F6B" w:rsidRPr="00AD0705" w:rsidRDefault="00F43F6B" w:rsidP="00AD0705">
      <w:pPr>
        <w:widowControl w:val="0"/>
        <w:tabs>
          <w:tab w:val="left" w:pos="-720"/>
          <w:tab w:val="left" w:pos="0"/>
          <w:tab w:val="left" w:pos="840"/>
          <w:tab w:val="left" w:pos="1680"/>
          <w:tab w:val="left" w:pos="2032"/>
          <w:tab w:val="right" w:pos="8685"/>
        </w:tabs>
        <w:suppressAutoHyphens/>
        <w:spacing w:after="0" w:line="240" w:lineRule="auto"/>
        <w:jc w:val="both"/>
        <w:rPr>
          <w:rFonts w:ascii="Arial" w:eastAsia="Times New Roman" w:hAnsi="Arial" w:cs="Arial"/>
          <w:color w:val="000000"/>
        </w:rPr>
      </w:pPr>
    </w:p>
    <w:p w14:paraId="13BE3863" w14:textId="77777777" w:rsidR="00AD0705" w:rsidRPr="00AD0705" w:rsidRDefault="00AD0705" w:rsidP="00AD0705">
      <w:pPr>
        <w:widowControl w:val="0"/>
        <w:tabs>
          <w:tab w:val="left" w:pos="-720"/>
          <w:tab w:val="left" w:pos="0"/>
          <w:tab w:val="left" w:pos="840"/>
          <w:tab w:val="left" w:pos="1680"/>
          <w:tab w:val="left" w:pos="2032"/>
          <w:tab w:val="right" w:pos="8685"/>
        </w:tabs>
        <w:suppressAutoHyphens/>
        <w:spacing w:after="0" w:line="240" w:lineRule="auto"/>
        <w:jc w:val="both"/>
        <w:rPr>
          <w:rFonts w:ascii="Arial" w:eastAsia="Times New Roman" w:hAnsi="Arial" w:cs="Arial"/>
          <w:color w:val="000000"/>
        </w:rPr>
      </w:pPr>
    </w:p>
    <w:p w14:paraId="0385F8D2" w14:textId="77777777" w:rsidR="00AD0705" w:rsidRPr="00AD0705" w:rsidRDefault="00AD0705" w:rsidP="00AD0705">
      <w:pPr>
        <w:widowControl w:val="0"/>
        <w:numPr>
          <w:ilvl w:val="0"/>
          <w:numId w:val="10"/>
        </w:numPr>
        <w:tabs>
          <w:tab w:val="left" w:pos="-720"/>
          <w:tab w:val="left" w:pos="0"/>
          <w:tab w:val="left" w:pos="840"/>
          <w:tab w:val="left" w:pos="1680"/>
          <w:tab w:val="left" w:pos="2032"/>
          <w:tab w:val="right" w:pos="8685"/>
        </w:tabs>
        <w:suppressAutoHyphens/>
        <w:spacing w:after="0" w:line="240" w:lineRule="auto"/>
        <w:jc w:val="both"/>
        <w:rPr>
          <w:rFonts w:ascii="Arial" w:eastAsia="Times New Roman" w:hAnsi="Arial" w:cs="Arial"/>
          <w:color w:val="000000"/>
        </w:rPr>
      </w:pPr>
      <w:r w:rsidRPr="00AD0705">
        <w:rPr>
          <w:rFonts w:ascii="Arial" w:eastAsia="Times New Roman" w:hAnsi="Arial" w:cs="Arial"/>
          <w:color w:val="000000"/>
        </w:rPr>
        <w:t>we are not in breach of our obligations relating to the payment or taxes or social security contributions, such breach having been established by a judicial or administrative decision having final and binding effect in accordance with the legal provisions of the country in which it is established or with those of any of the jurisdictions of the United Kingdom;</w:t>
      </w:r>
    </w:p>
    <w:p w14:paraId="45A7555F" w14:textId="77777777" w:rsidR="00AD0705" w:rsidRPr="00AD0705" w:rsidRDefault="00AD0705" w:rsidP="00AD0705">
      <w:pPr>
        <w:widowControl w:val="0"/>
        <w:tabs>
          <w:tab w:val="left" w:pos="-720"/>
          <w:tab w:val="left" w:pos="0"/>
          <w:tab w:val="left" w:pos="840"/>
          <w:tab w:val="left" w:pos="1680"/>
          <w:tab w:val="left" w:pos="2032"/>
          <w:tab w:val="right" w:pos="8685"/>
        </w:tabs>
        <w:suppressAutoHyphens/>
        <w:spacing w:after="0" w:line="240" w:lineRule="auto"/>
        <w:jc w:val="both"/>
        <w:rPr>
          <w:rFonts w:ascii="Arial" w:eastAsia="Times New Roman" w:hAnsi="Arial" w:cs="Arial"/>
          <w:color w:val="000000"/>
        </w:rPr>
      </w:pPr>
    </w:p>
    <w:p w14:paraId="3F83097C" w14:textId="25DFB0B3" w:rsidR="00AD0705" w:rsidRPr="00AD0705" w:rsidRDefault="00AD0705" w:rsidP="00AD0705">
      <w:pPr>
        <w:widowControl w:val="0"/>
        <w:numPr>
          <w:ilvl w:val="0"/>
          <w:numId w:val="10"/>
        </w:numPr>
        <w:tabs>
          <w:tab w:val="left" w:pos="-720"/>
          <w:tab w:val="left" w:pos="0"/>
          <w:tab w:val="left" w:pos="840"/>
          <w:tab w:val="left" w:pos="1680"/>
          <w:tab w:val="left" w:pos="2032"/>
          <w:tab w:val="right" w:pos="8685"/>
        </w:tabs>
        <w:suppressAutoHyphens/>
        <w:spacing w:after="0" w:line="240" w:lineRule="auto"/>
        <w:jc w:val="both"/>
        <w:rPr>
          <w:rFonts w:ascii="Arial" w:eastAsia="Times New Roman" w:hAnsi="Arial" w:cs="Arial"/>
          <w:color w:val="000000"/>
        </w:rPr>
      </w:pPr>
      <w:r w:rsidRPr="00AD0705">
        <w:rPr>
          <w:rFonts w:ascii="Arial" w:eastAsia="Times New Roman" w:hAnsi="Arial" w:cs="Arial"/>
          <w:color w:val="000000"/>
        </w:rPr>
        <w:t xml:space="preserve">we are not in (and have not been in for the last </w:t>
      </w:r>
      <w:r w:rsidR="00F51AD8">
        <w:rPr>
          <w:rFonts w:ascii="Arial" w:eastAsia="Times New Roman" w:hAnsi="Arial" w:cs="Arial"/>
          <w:color w:val="000000"/>
        </w:rPr>
        <w:t>three</w:t>
      </w:r>
      <w:r w:rsidRPr="00AD0705">
        <w:rPr>
          <w:rFonts w:ascii="Arial" w:eastAsia="Times New Roman" w:hAnsi="Arial" w:cs="Arial"/>
          <w:color w:val="000000"/>
        </w:rPr>
        <w:t xml:space="preserve"> years) one of the situations referred to in Regulation 57(8) of the Public Contracts Regulations 2015;</w:t>
      </w:r>
    </w:p>
    <w:p w14:paraId="210FAA13" w14:textId="77777777" w:rsidR="00AD0705" w:rsidRPr="00AD0705" w:rsidRDefault="00AD0705" w:rsidP="00AD0705">
      <w:pPr>
        <w:widowControl w:val="0"/>
        <w:tabs>
          <w:tab w:val="left" w:pos="-720"/>
          <w:tab w:val="left" w:pos="0"/>
          <w:tab w:val="left" w:pos="840"/>
          <w:tab w:val="left" w:pos="1680"/>
          <w:tab w:val="left" w:pos="2032"/>
          <w:tab w:val="right" w:pos="8685"/>
        </w:tabs>
        <w:suppressAutoHyphens/>
        <w:spacing w:after="0" w:line="240" w:lineRule="auto"/>
        <w:jc w:val="both"/>
        <w:rPr>
          <w:rFonts w:ascii="Arial" w:eastAsia="Times New Roman" w:hAnsi="Arial" w:cs="Arial"/>
          <w:color w:val="000000"/>
        </w:rPr>
      </w:pPr>
    </w:p>
    <w:p w14:paraId="70FC4E13" w14:textId="77777777" w:rsidR="00AD0705" w:rsidRPr="00AD0705" w:rsidRDefault="00AD0705" w:rsidP="00AD0705">
      <w:pPr>
        <w:widowControl w:val="0"/>
        <w:numPr>
          <w:ilvl w:val="0"/>
          <w:numId w:val="10"/>
        </w:numPr>
        <w:tabs>
          <w:tab w:val="left" w:pos="-720"/>
          <w:tab w:val="left" w:pos="0"/>
          <w:tab w:val="left" w:pos="840"/>
          <w:tab w:val="left" w:pos="1680"/>
          <w:tab w:val="left" w:pos="2032"/>
          <w:tab w:val="right" w:pos="8685"/>
        </w:tabs>
        <w:suppressAutoHyphens/>
        <w:spacing w:after="0" w:line="240" w:lineRule="auto"/>
        <w:jc w:val="both"/>
        <w:rPr>
          <w:rFonts w:ascii="Arial" w:eastAsia="Times New Roman" w:hAnsi="Arial" w:cs="Arial"/>
          <w:color w:val="000000"/>
        </w:rPr>
      </w:pPr>
      <w:r w:rsidRPr="00AD0705">
        <w:rPr>
          <w:rFonts w:ascii="Arial" w:eastAsia="Times New Roman" w:hAnsi="Arial" w:cs="Arial"/>
          <w:color w:val="000000"/>
        </w:rPr>
        <w:t>we are not in breach of the requirements under Regulation 3(1) of the Employment Relations Act 1999 (Blacklisting) Regulations 2010;</w:t>
      </w:r>
    </w:p>
    <w:p w14:paraId="1A4C316E" w14:textId="77777777" w:rsidR="00AD0705" w:rsidRPr="00AD0705" w:rsidRDefault="00AD0705" w:rsidP="00AD0705">
      <w:pPr>
        <w:widowControl w:val="0"/>
        <w:tabs>
          <w:tab w:val="left" w:pos="-720"/>
          <w:tab w:val="left" w:pos="0"/>
          <w:tab w:val="left" w:pos="840"/>
          <w:tab w:val="left" w:pos="1680"/>
          <w:tab w:val="left" w:pos="2032"/>
          <w:tab w:val="right" w:pos="8685"/>
        </w:tabs>
        <w:suppressAutoHyphens/>
        <w:spacing w:after="0" w:line="240" w:lineRule="auto"/>
        <w:jc w:val="both"/>
        <w:rPr>
          <w:rFonts w:ascii="Arial" w:eastAsia="Times New Roman" w:hAnsi="Arial" w:cs="Arial"/>
          <w:color w:val="000000"/>
        </w:rPr>
      </w:pPr>
    </w:p>
    <w:p w14:paraId="78110C9E" w14:textId="77777777" w:rsidR="00AD0705" w:rsidRPr="00AD0705" w:rsidRDefault="00AD0705" w:rsidP="00AD0705">
      <w:pPr>
        <w:widowControl w:val="0"/>
        <w:tabs>
          <w:tab w:val="left" w:pos="-720"/>
          <w:tab w:val="left" w:pos="0"/>
          <w:tab w:val="left" w:pos="840"/>
          <w:tab w:val="left" w:pos="1680"/>
          <w:tab w:val="left" w:pos="2032"/>
          <w:tab w:val="right" w:pos="8685"/>
        </w:tabs>
        <w:suppressAutoHyphens/>
        <w:spacing w:after="0" w:line="240" w:lineRule="auto"/>
        <w:jc w:val="both"/>
        <w:rPr>
          <w:rFonts w:ascii="Arial" w:eastAsia="Times New Roman" w:hAnsi="Arial" w:cs="Arial"/>
          <w:color w:val="000000"/>
        </w:rPr>
      </w:pPr>
    </w:p>
    <w:p w14:paraId="411E0A6D" w14:textId="77777777" w:rsidR="00AD0705" w:rsidRPr="00AD0705" w:rsidRDefault="00AD0705" w:rsidP="00AD0705">
      <w:pPr>
        <w:ind w:left="720" w:hanging="720"/>
        <w:jc w:val="both"/>
        <w:rPr>
          <w:rFonts w:ascii="Arial" w:hAnsi="Arial" w:cs="Arial"/>
          <w:color w:val="000000"/>
        </w:rPr>
      </w:pPr>
    </w:p>
    <w:p w14:paraId="3882C958" w14:textId="77777777" w:rsidR="00AD0705" w:rsidRPr="00AD0705" w:rsidRDefault="00AD0705" w:rsidP="00AD0705">
      <w:pPr>
        <w:ind w:left="720" w:hanging="720"/>
        <w:jc w:val="both"/>
        <w:rPr>
          <w:rFonts w:ascii="Arial" w:hAnsi="Arial" w:cs="Arial"/>
          <w:color w:val="000000"/>
        </w:rPr>
      </w:pPr>
      <w:r w:rsidRPr="00AD0705">
        <w:rPr>
          <w:rFonts w:ascii="Arial" w:hAnsi="Arial" w:cs="Arial"/>
          <w:color w:val="000000"/>
        </w:rPr>
        <w:t>Signed………………………………………………………………….......................…………..</w:t>
      </w:r>
    </w:p>
    <w:p w14:paraId="0C731554" w14:textId="77777777" w:rsidR="00AD0705" w:rsidRPr="00AD0705" w:rsidRDefault="00AD0705" w:rsidP="00AD0705">
      <w:pPr>
        <w:ind w:left="720" w:hanging="720"/>
        <w:jc w:val="both"/>
        <w:rPr>
          <w:rFonts w:ascii="Arial" w:hAnsi="Arial" w:cs="Arial"/>
          <w:color w:val="000000"/>
        </w:rPr>
      </w:pPr>
      <w:r w:rsidRPr="00AD0705">
        <w:rPr>
          <w:rFonts w:ascii="Arial" w:hAnsi="Arial" w:cs="Arial"/>
          <w:color w:val="000000"/>
        </w:rPr>
        <w:t>Authorised Signatory</w:t>
      </w:r>
    </w:p>
    <w:p w14:paraId="3606019F" w14:textId="77777777" w:rsidR="00AD0705" w:rsidRPr="00AD0705" w:rsidRDefault="00AD0705" w:rsidP="00AD0705">
      <w:pPr>
        <w:ind w:left="720" w:hanging="720"/>
        <w:jc w:val="both"/>
        <w:rPr>
          <w:rFonts w:ascii="Arial" w:hAnsi="Arial" w:cs="Arial"/>
          <w:color w:val="000000"/>
        </w:rPr>
      </w:pPr>
      <w:r w:rsidRPr="00AD0705">
        <w:rPr>
          <w:rFonts w:ascii="Arial" w:hAnsi="Arial" w:cs="Arial"/>
          <w:color w:val="000000"/>
        </w:rPr>
        <w:t>Name………………………………………………………….........................…………………..</w:t>
      </w:r>
    </w:p>
    <w:p w14:paraId="1F78FCE4" w14:textId="77777777" w:rsidR="00AD0705" w:rsidRPr="00AD0705" w:rsidRDefault="00AD0705" w:rsidP="00AD0705">
      <w:pPr>
        <w:rPr>
          <w:rFonts w:ascii="Arial" w:hAnsi="Arial" w:cs="Arial"/>
          <w:color w:val="000000"/>
        </w:rPr>
      </w:pPr>
      <w:r w:rsidRPr="00AD0705">
        <w:rPr>
          <w:rFonts w:ascii="Arial" w:hAnsi="Arial" w:cs="Arial"/>
          <w:color w:val="000000"/>
        </w:rPr>
        <w:t xml:space="preserve">Position in Organisation </w:t>
      </w:r>
      <w:r w:rsidRPr="00AD0705">
        <w:rPr>
          <w:rFonts w:ascii="Arial" w:hAnsi="Arial" w:cs="Arial"/>
          <w:i/>
          <w:color w:val="000000"/>
        </w:rPr>
        <w:t>(i.e. Director or Partner)</w:t>
      </w:r>
      <w:r w:rsidRPr="00AD0705">
        <w:rPr>
          <w:rFonts w:ascii="Arial" w:hAnsi="Arial" w:cs="Arial"/>
          <w:color w:val="000000"/>
        </w:rPr>
        <w:t>…….........................................................</w:t>
      </w:r>
    </w:p>
    <w:p w14:paraId="7F8A7F48" w14:textId="77777777" w:rsidR="00AD0705" w:rsidRPr="00AD0705" w:rsidRDefault="00AD0705" w:rsidP="00AD0705">
      <w:pPr>
        <w:rPr>
          <w:rFonts w:ascii="Arial" w:hAnsi="Arial" w:cs="Arial"/>
          <w:color w:val="000000"/>
        </w:rPr>
      </w:pPr>
      <w:r w:rsidRPr="00AD0705">
        <w:rPr>
          <w:rFonts w:ascii="Arial" w:hAnsi="Arial" w:cs="Arial"/>
          <w:color w:val="000000"/>
        </w:rPr>
        <w:t>For and on behalf of………………………………........................……………………………..</w:t>
      </w:r>
    </w:p>
    <w:p w14:paraId="7F41DFCB" w14:textId="77777777" w:rsidR="00AD0705" w:rsidRPr="00AD0705" w:rsidRDefault="00AD0705" w:rsidP="00AD0705">
      <w:pPr>
        <w:ind w:left="720" w:hanging="720"/>
        <w:jc w:val="both"/>
        <w:rPr>
          <w:rFonts w:ascii="Arial" w:hAnsi="Arial" w:cs="Arial"/>
          <w:color w:val="000000"/>
        </w:rPr>
      </w:pPr>
      <w:r w:rsidRPr="00AD0705">
        <w:rPr>
          <w:rFonts w:ascii="Arial" w:hAnsi="Arial" w:cs="Arial"/>
          <w:color w:val="000000"/>
        </w:rPr>
        <w:t xml:space="preserve">Address:  </w:t>
      </w:r>
      <w:r w:rsidRPr="00AD0705">
        <w:rPr>
          <w:rFonts w:ascii="Arial" w:hAnsi="Arial" w:cs="Arial"/>
          <w:i/>
          <w:color w:val="000000"/>
        </w:rPr>
        <w:t>(In the case of a Limited Company, the Registered Office)</w:t>
      </w:r>
    </w:p>
    <w:p w14:paraId="1D336BA7" w14:textId="77777777" w:rsidR="00AD0705" w:rsidRPr="00AD0705" w:rsidRDefault="00AD0705" w:rsidP="00AD0705">
      <w:pPr>
        <w:ind w:left="720" w:hanging="720"/>
        <w:jc w:val="both"/>
        <w:rPr>
          <w:rFonts w:ascii="Arial" w:hAnsi="Arial" w:cs="Arial"/>
          <w:color w:val="000000"/>
        </w:rPr>
      </w:pPr>
      <w:r w:rsidRPr="00AD0705">
        <w:rPr>
          <w:rFonts w:ascii="Arial" w:hAnsi="Arial" w:cs="Arial"/>
          <w:color w:val="000000"/>
        </w:rPr>
        <w:t>………………………………………………………………..............…………………………….</w:t>
      </w:r>
    </w:p>
    <w:p w14:paraId="58B5B7B7" w14:textId="77777777" w:rsidR="00AD0705" w:rsidRPr="00AD0705" w:rsidRDefault="00AD0705" w:rsidP="00AD0705">
      <w:pPr>
        <w:ind w:left="720" w:hanging="720"/>
        <w:jc w:val="both"/>
        <w:rPr>
          <w:rFonts w:ascii="Arial" w:hAnsi="Arial" w:cs="Arial"/>
          <w:color w:val="000000"/>
        </w:rPr>
      </w:pPr>
      <w:r w:rsidRPr="00AD0705">
        <w:rPr>
          <w:rFonts w:ascii="Arial" w:hAnsi="Arial" w:cs="Arial"/>
          <w:color w:val="000000"/>
        </w:rPr>
        <w:t>……………………………………………………………...............………………………………</w:t>
      </w:r>
    </w:p>
    <w:p w14:paraId="4E55BD59" w14:textId="77777777" w:rsidR="00AD0705" w:rsidRPr="00AD0705" w:rsidRDefault="00AD0705" w:rsidP="00AD0705">
      <w:pPr>
        <w:ind w:left="720" w:hanging="720"/>
        <w:jc w:val="both"/>
        <w:rPr>
          <w:rFonts w:ascii="Arial" w:hAnsi="Arial" w:cs="Arial"/>
          <w:color w:val="000000"/>
        </w:rPr>
      </w:pPr>
      <w:r w:rsidRPr="00AD0705">
        <w:rPr>
          <w:rFonts w:ascii="Arial" w:hAnsi="Arial" w:cs="Arial"/>
          <w:color w:val="000000"/>
        </w:rPr>
        <w:t>…………………………………………………………......................……………………………</w:t>
      </w:r>
    </w:p>
    <w:p w14:paraId="4A4DDF51" w14:textId="77777777" w:rsidR="00AD0705" w:rsidRPr="00AD0705" w:rsidRDefault="00AD0705" w:rsidP="00AD0705">
      <w:pPr>
        <w:rPr>
          <w:rFonts w:ascii="Arial" w:hAnsi="Arial" w:cs="Arial"/>
          <w:color w:val="000000"/>
        </w:rPr>
      </w:pPr>
      <w:r w:rsidRPr="00AD0705">
        <w:rPr>
          <w:rFonts w:ascii="Arial" w:hAnsi="Arial" w:cs="Arial"/>
          <w:color w:val="000000"/>
        </w:rPr>
        <w:t>Date…………………………………………………….......................…………………...……..</w:t>
      </w:r>
    </w:p>
    <w:p w14:paraId="287CF40E" w14:textId="77777777" w:rsidR="00AD0705" w:rsidRPr="00AD0705" w:rsidRDefault="00AD0705" w:rsidP="00AD0705">
      <w:pPr>
        <w:widowControl w:val="0"/>
        <w:tabs>
          <w:tab w:val="left" w:pos="-720"/>
          <w:tab w:val="left" w:pos="0"/>
          <w:tab w:val="left" w:pos="840"/>
          <w:tab w:val="left" w:pos="1680"/>
          <w:tab w:val="left" w:pos="2032"/>
          <w:tab w:val="right" w:pos="8685"/>
        </w:tabs>
        <w:suppressAutoHyphens/>
        <w:spacing w:after="0" w:line="240" w:lineRule="auto"/>
        <w:jc w:val="both"/>
        <w:rPr>
          <w:rFonts w:ascii="Arial" w:eastAsia="Times New Roman" w:hAnsi="Arial" w:cs="Arial"/>
          <w:color w:val="000000"/>
        </w:rPr>
      </w:pPr>
    </w:p>
    <w:p w14:paraId="5CAB7774" w14:textId="77777777" w:rsidR="00AD0705" w:rsidRPr="00AD0705" w:rsidRDefault="00AD0705" w:rsidP="00AD0705">
      <w:pPr>
        <w:widowControl w:val="0"/>
        <w:tabs>
          <w:tab w:val="left" w:pos="-720"/>
          <w:tab w:val="left" w:pos="0"/>
          <w:tab w:val="left" w:pos="840"/>
          <w:tab w:val="left" w:pos="1680"/>
          <w:tab w:val="left" w:pos="2032"/>
          <w:tab w:val="right" w:pos="8685"/>
        </w:tabs>
        <w:suppressAutoHyphens/>
        <w:spacing w:after="0" w:line="240" w:lineRule="auto"/>
        <w:jc w:val="both"/>
        <w:rPr>
          <w:rFonts w:ascii="Arial" w:eastAsia="Times New Roman" w:hAnsi="Arial" w:cs="Arial"/>
          <w:color w:val="000000"/>
        </w:rPr>
      </w:pPr>
    </w:p>
    <w:p w14:paraId="39128A16" w14:textId="77777777" w:rsidR="00AD0705" w:rsidRPr="00AD0705" w:rsidRDefault="00AD0705" w:rsidP="00AD0705">
      <w:pPr>
        <w:rPr>
          <w:rFonts w:ascii="Arial" w:eastAsia="Times New Roman" w:hAnsi="Arial" w:cs="Arial"/>
          <w:color w:val="000000"/>
        </w:rPr>
      </w:pPr>
      <w:r w:rsidRPr="00AD0705">
        <w:rPr>
          <w:rFonts w:ascii="Arial" w:hAnsi="Arial" w:cs="Arial"/>
          <w:color w:val="000000"/>
        </w:rPr>
        <w:br w:type="page"/>
      </w:r>
    </w:p>
    <w:p w14:paraId="28D66C3F" w14:textId="77777777" w:rsidR="0017261F" w:rsidRPr="0017261F" w:rsidRDefault="0017261F" w:rsidP="0017261F"/>
    <w:p w14:paraId="0768846C" w14:textId="103EC708" w:rsidR="0017261F" w:rsidRPr="0017261F" w:rsidRDefault="0017261F" w:rsidP="00535A1E">
      <w:pPr>
        <w:pStyle w:val="ListParagraph"/>
        <w:numPr>
          <w:ilvl w:val="0"/>
          <w:numId w:val="13"/>
        </w:numPr>
        <w:ind w:left="357" w:hanging="357"/>
        <w:outlineLvl w:val="0"/>
      </w:pPr>
      <w:r>
        <w:rPr>
          <w:rFonts w:ascii="Arial Bold" w:hAnsi="Arial Bold"/>
          <w:b/>
          <w:caps/>
          <w:snapToGrid w:val="0"/>
          <w:color w:val="007499"/>
          <w:sz w:val="28"/>
          <w:szCs w:val="28"/>
        </w:rPr>
        <w:t>PARENT COMPANY GUARANTEE UNDERTAKING</w:t>
      </w:r>
    </w:p>
    <w:p w14:paraId="53663E45" w14:textId="1B8A8846" w:rsidR="0017261F" w:rsidRDefault="0017261F" w:rsidP="0017261F">
      <w:pPr>
        <w:rPr>
          <w:snapToGrid w:val="0"/>
        </w:rPr>
      </w:pPr>
    </w:p>
    <w:p w14:paraId="44DD3DE4" w14:textId="77777777" w:rsidR="0017261F" w:rsidRPr="000E0649" w:rsidRDefault="0017261F" w:rsidP="0017261F">
      <w:pPr>
        <w:suppressAutoHyphens/>
        <w:spacing w:before="240"/>
        <w:jc w:val="center"/>
        <w:rPr>
          <w:rFonts w:ascii="Arial" w:hAnsi="Arial"/>
          <w:b/>
          <w:spacing w:val="-2"/>
          <w:sz w:val="28"/>
          <w:lang w:val="en-US"/>
        </w:rPr>
      </w:pPr>
      <w:r w:rsidRPr="00D4691F">
        <w:rPr>
          <w:rFonts w:ascii="Arial" w:hAnsi="Arial"/>
          <w:b/>
          <w:spacing w:val="-2"/>
          <w:sz w:val="28"/>
          <w:lang w:val="en-US"/>
        </w:rPr>
        <w:t>PARENT COMPANY GUARANTEE UNDERTAKING</w:t>
      </w:r>
    </w:p>
    <w:p w14:paraId="769C30A9" w14:textId="77777777" w:rsidR="0017261F" w:rsidRDefault="0017261F" w:rsidP="0017261F">
      <w:pPr>
        <w:suppressAutoHyphens/>
        <w:jc w:val="both"/>
        <w:rPr>
          <w:rFonts w:ascii="Arial" w:hAnsi="Arial"/>
          <w:b/>
          <w:i/>
          <w:spacing w:val="-2"/>
          <w:lang w:val="en-US"/>
        </w:rPr>
      </w:pPr>
      <w:r>
        <w:rPr>
          <w:rFonts w:ascii="Arial" w:hAnsi="Arial"/>
          <w:b/>
          <w:i/>
          <w:spacing w:val="-2"/>
          <w:lang w:val="en-US"/>
        </w:rPr>
        <w:t xml:space="preserve">to be completed and returned with the Form of Tender </w:t>
      </w:r>
      <w:r w:rsidRPr="000E0649">
        <w:rPr>
          <w:rFonts w:ascii="Arial" w:hAnsi="Arial"/>
          <w:i/>
          <w:spacing w:val="-2"/>
          <w:lang w:val="en-US"/>
        </w:rPr>
        <w:t>(if applicable)</w:t>
      </w:r>
    </w:p>
    <w:p w14:paraId="6103C59E" w14:textId="77777777" w:rsidR="0017261F" w:rsidRPr="00587461" w:rsidRDefault="0017261F" w:rsidP="0017261F">
      <w:pPr>
        <w:suppressAutoHyphens/>
        <w:jc w:val="both"/>
        <w:rPr>
          <w:rFonts w:ascii="Arial" w:hAnsi="Arial"/>
          <w:b/>
          <w:i/>
          <w:spacing w:val="-2"/>
          <w:lang w:val="en-US"/>
        </w:rPr>
      </w:pPr>
    </w:p>
    <w:p w14:paraId="68C132E9" w14:textId="77777777" w:rsidR="0017261F" w:rsidRDefault="0017261F" w:rsidP="0017261F">
      <w:pPr>
        <w:suppressAutoHyphens/>
        <w:jc w:val="both"/>
        <w:rPr>
          <w:rFonts w:ascii="Arial" w:hAnsi="Arial"/>
          <w:b/>
          <w:spacing w:val="-2"/>
          <w:lang w:val="en-US"/>
        </w:rPr>
      </w:pPr>
      <w:r w:rsidRPr="00587461">
        <w:rPr>
          <w:rFonts w:ascii="Arial" w:hAnsi="Arial"/>
          <w:b/>
          <w:spacing w:val="-2"/>
          <w:lang w:val="en-US"/>
        </w:rPr>
        <w:t>To</w:t>
      </w:r>
      <w:r>
        <w:rPr>
          <w:rFonts w:ascii="Arial" w:hAnsi="Arial"/>
          <w:b/>
          <w:spacing w:val="-2"/>
          <w:lang w:val="en-US"/>
        </w:rPr>
        <w:tab/>
      </w:r>
      <w:r>
        <w:rPr>
          <w:rFonts w:ascii="Arial" w:hAnsi="Arial"/>
          <w:b/>
          <w:spacing w:val="-2"/>
          <w:lang w:val="en-US"/>
        </w:rPr>
        <w:tab/>
      </w:r>
      <w:r w:rsidRPr="00587461">
        <w:rPr>
          <w:rFonts w:ascii="Arial" w:hAnsi="Arial"/>
          <w:b/>
          <w:spacing w:val="-2"/>
          <w:lang w:val="en-US"/>
        </w:rPr>
        <w:t xml:space="preserve">the Mayor and Burgesses of </w:t>
      </w:r>
      <w:r>
        <w:rPr>
          <w:rFonts w:ascii="Arial" w:hAnsi="Arial"/>
          <w:b/>
          <w:spacing w:val="-2"/>
          <w:lang w:val="en-US"/>
        </w:rPr>
        <w:t>the London Borough of Southwark</w:t>
      </w:r>
    </w:p>
    <w:p w14:paraId="56CAFFCA" w14:textId="77777777" w:rsidR="0017261F" w:rsidRPr="00C9046B" w:rsidRDefault="0017261F" w:rsidP="0017261F">
      <w:pPr>
        <w:suppressAutoHyphens/>
        <w:jc w:val="both"/>
        <w:rPr>
          <w:rFonts w:ascii="Arial" w:hAnsi="Arial"/>
          <w:b/>
          <w:spacing w:val="-2"/>
          <w:lang w:val="en-US"/>
        </w:rPr>
      </w:pPr>
      <w:r>
        <w:rPr>
          <w:rFonts w:ascii="Arial" w:hAnsi="Arial"/>
          <w:spacing w:val="-2"/>
          <w:lang w:val="en-US"/>
        </w:rPr>
        <w:t>We [                                                                                                   ] being the ultimate holding company of our subsidiary company [</w:t>
      </w:r>
      <w:r w:rsidRPr="00432AAD">
        <w:rPr>
          <w:rFonts w:ascii="Arial" w:hAnsi="Arial"/>
          <w:i/>
          <w:spacing w:val="-2"/>
          <w:lang w:val="en-US"/>
        </w:rPr>
        <w:t>Tenderer</w:t>
      </w:r>
      <w:r>
        <w:rPr>
          <w:rFonts w:ascii="Arial" w:hAnsi="Arial"/>
          <w:spacing w:val="-2"/>
          <w:lang w:val="en-US"/>
        </w:rPr>
        <w:t>] unconditionally and irrevocably undertake that if the Form of Tender submitted by [</w:t>
      </w:r>
      <w:r w:rsidRPr="00432AAD">
        <w:rPr>
          <w:rFonts w:ascii="Arial" w:hAnsi="Arial"/>
          <w:i/>
          <w:spacing w:val="-2"/>
          <w:lang w:val="en-US"/>
        </w:rPr>
        <w:t>Tenderer</w:t>
      </w:r>
      <w:r>
        <w:rPr>
          <w:rFonts w:ascii="Arial" w:hAnsi="Arial"/>
          <w:spacing w:val="-2"/>
          <w:lang w:val="en-US"/>
        </w:rPr>
        <w:t>] is accepted by you, we shall forthwith upon request properly execute and deliver to you a Deed of Guarantee and Indemnity in the Authority’s prescribed</w:t>
      </w:r>
      <w:r>
        <w:rPr>
          <w:rFonts w:ascii="Arial" w:hAnsi="Arial"/>
          <w:color w:val="FF0000"/>
          <w:spacing w:val="-2"/>
          <w:lang w:val="en-US"/>
        </w:rPr>
        <w:t xml:space="preserve"> </w:t>
      </w:r>
      <w:r>
        <w:rPr>
          <w:rFonts w:ascii="Arial" w:hAnsi="Arial"/>
          <w:spacing w:val="-2"/>
          <w:lang w:val="en-US"/>
        </w:rPr>
        <w:t>form, but subject to the insertion of such details and the making of such revisions as the Authority may reasonably require in the light of the terms and the nature and effect of the contract made by your acceptance.</w:t>
      </w:r>
    </w:p>
    <w:p w14:paraId="44C3DED8" w14:textId="77777777" w:rsidR="0017261F" w:rsidRDefault="0017261F" w:rsidP="0017261F">
      <w:pPr>
        <w:suppressAutoHyphens/>
        <w:jc w:val="both"/>
        <w:rPr>
          <w:rFonts w:ascii="Arial" w:hAnsi="Arial"/>
          <w:spacing w:val="-2"/>
          <w:lang w:val="en-US"/>
        </w:rPr>
      </w:pPr>
    </w:p>
    <w:p w14:paraId="2948E4FA" w14:textId="77777777" w:rsidR="0017261F" w:rsidRDefault="0017261F" w:rsidP="0017261F">
      <w:pPr>
        <w:suppressAutoHyphens/>
        <w:jc w:val="both"/>
        <w:rPr>
          <w:rFonts w:ascii="Arial" w:hAnsi="Arial"/>
          <w:spacing w:val="-2"/>
          <w:lang w:val="en-US"/>
        </w:rPr>
      </w:pPr>
      <w:r>
        <w:rPr>
          <w:rFonts w:ascii="Arial" w:hAnsi="Arial"/>
          <w:spacing w:val="-2"/>
          <w:lang w:val="en-US"/>
        </w:rPr>
        <w:t>Dated…………………………………………………………………………………………………….</w:t>
      </w:r>
    </w:p>
    <w:p w14:paraId="6C8522DC" w14:textId="77777777" w:rsidR="0017261F" w:rsidRDefault="0017261F" w:rsidP="0017261F">
      <w:pPr>
        <w:suppressAutoHyphens/>
        <w:jc w:val="both"/>
        <w:rPr>
          <w:rFonts w:ascii="Arial" w:hAnsi="Arial"/>
          <w:spacing w:val="-2"/>
          <w:lang w:val="en-US"/>
        </w:rPr>
      </w:pPr>
    </w:p>
    <w:p w14:paraId="4A973C2B" w14:textId="77777777" w:rsidR="0017261F" w:rsidRDefault="0017261F" w:rsidP="0017261F">
      <w:pPr>
        <w:suppressAutoHyphens/>
        <w:jc w:val="both"/>
        <w:rPr>
          <w:rFonts w:ascii="Arial" w:hAnsi="Arial"/>
          <w:spacing w:val="-2"/>
          <w:lang w:val="en-US"/>
        </w:rPr>
      </w:pPr>
      <w:r>
        <w:rPr>
          <w:rFonts w:ascii="Arial" w:hAnsi="Arial"/>
          <w:spacing w:val="-2"/>
          <w:lang w:val="en-US"/>
        </w:rPr>
        <w:t xml:space="preserve">The Common Seal of         </w:t>
      </w:r>
    </w:p>
    <w:p w14:paraId="26EC2D57" w14:textId="77777777" w:rsidR="0017261F" w:rsidRDefault="0017261F" w:rsidP="0017261F">
      <w:pPr>
        <w:suppressAutoHyphens/>
        <w:jc w:val="both"/>
        <w:rPr>
          <w:rFonts w:ascii="Arial" w:hAnsi="Arial"/>
          <w:spacing w:val="-2"/>
          <w:lang w:val="en-US"/>
        </w:rPr>
      </w:pPr>
      <w:r>
        <w:rPr>
          <w:rFonts w:ascii="Arial" w:hAnsi="Arial"/>
          <w:spacing w:val="-2"/>
          <w:lang w:val="en-US"/>
        </w:rPr>
        <w:t xml:space="preserve">[                                                       ] </w:t>
      </w:r>
    </w:p>
    <w:p w14:paraId="4D9435C6" w14:textId="77777777" w:rsidR="0017261F" w:rsidRDefault="0017261F" w:rsidP="0017261F">
      <w:pPr>
        <w:suppressAutoHyphens/>
        <w:jc w:val="both"/>
        <w:rPr>
          <w:rFonts w:ascii="Arial" w:hAnsi="Arial"/>
          <w:spacing w:val="-2"/>
          <w:lang w:val="en-US"/>
        </w:rPr>
      </w:pPr>
      <w:r>
        <w:rPr>
          <w:rFonts w:ascii="Arial" w:hAnsi="Arial"/>
          <w:spacing w:val="-2"/>
          <w:lang w:val="en-US"/>
        </w:rPr>
        <w:t xml:space="preserve"> was hereunto affixed in the presence of: </w:t>
      </w:r>
    </w:p>
    <w:p w14:paraId="49DFDE98" w14:textId="77777777" w:rsidR="0017261F" w:rsidRDefault="0017261F" w:rsidP="0017261F">
      <w:pPr>
        <w:suppressAutoHyphens/>
        <w:jc w:val="both"/>
        <w:rPr>
          <w:rFonts w:ascii="Arial" w:hAnsi="Arial"/>
          <w:spacing w:val="-2"/>
          <w:lang w:val="en-US"/>
        </w:rPr>
      </w:pPr>
    </w:p>
    <w:p w14:paraId="2C6B5C1D" w14:textId="77777777" w:rsidR="0017261F" w:rsidRDefault="0017261F" w:rsidP="0017261F">
      <w:pPr>
        <w:tabs>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jc w:val="both"/>
        <w:rPr>
          <w:rFonts w:ascii="Arial" w:hAnsi="Arial"/>
          <w:lang w:val="en-US"/>
        </w:rPr>
      </w:pPr>
      <w:r>
        <w:rPr>
          <w:rFonts w:ascii="Arial" w:hAnsi="Arial"/>
          <w:lang w:val="en-US"/>
        </w:rPr>
        <w:t>___________________________________</w:t>
      </w:r>
    </w:p>
    <w:p w14:paraId="2C9AAE30" w14:textId="08BADB11" w:rsidR="0017261F" w:rsidRDefault="0017261F" w:rsidP="0017261F">
      <w:pPr>
        <w:rPr>
          <w:snapToGrid w:val="0"/>
        </w:rPr>
      </w:pPr>
    </w:p>
    <w:p w14:paraId="0372C0A5" w14:textId="3BC38029" w:rsidR="0017261F" w:rsidRDefault="0017261F" w:rsidP="0017261F">
      <w:pPr>
        <w:rPr>
          <w:snapToGrid w:val="0"/>
        </w:rPr>
      </w:pPr>
    </w:p>
    <w:p w14:paraId="56186BA0" w14:textId="3A72AF78" w:rsidR="0017261F" w:rsidRDefault="0017261F" w:rsidP="0017261F">
      <w:pPr>
        <w:rPr>
          <w:snapToGrid w:val="0"/>
        </w:rPr>
      </w:pPr>
    </w:p>
    <w:p w14:paraId="5CC262D0" w14:textId="3F3B57D9" w:rsidR="0017261F" w:rsidRDefault="0017261F" w:rsidP="0017261F">
      <w:pPr>
        <w:rPr>
          <w:snapToGrid w:val="0"/>
        </w:rPr>
      </w:pPr>
    </w:p>
    <w:p w14:paraId="62A5EB6F" w14:textId="688B12ED" w:rsidR="0017261F" w:rsidRDefault="0017261F" w:rsidP="0017261F">
      <w:pPr>
        <w:rPr>
          <w:snapToGrid w:val="0"/>
        </w:rPr>
      </w:pPr>
    </w:p>
    <w:p w14:paraId="3A62084E" w14:textId="221B0F96" w:rsidR="0017261F" w:rsidRDefault="0017261F" w:rsidP="0017261F">
      <w:pPr>
        <w:rPr>
          <w:snapToGrid w:val="0"/>
        </w:rPr>
      </w:pPr>
    </w:p>
    <w:p w14:paraId="0331B833" w14:textId="3A1A076C" w:rsidR="0017261F" w:rsidRDefault="0017261F" w:rsidP="0017261F">
      <w:pPr>
        <w:rPr>
          <w:snapToGrid w:val="0"/>
        </w:rPr>
      </w:pPr>
    </w:p>
    <w:p w14:paraId="139B8F6E" w14:textId="19E2446F" w:rsidR="0017261F" w:rsidRDefault="0017261F" w:rsidP="0017261F">
      <w:pPr>
        <w:rPr>
          <w:snapToGrid w:val="0"/>
        </w:rPr>
      </w:pPr>
    </w:p>
    <w:p w14:paraId="17484BE1" w14:textId="6C6F5DA5" w:rsidR="00535A1E" w:rsidRDefault="00535A1E" w:rsidP="00535A1E">
      <w:pPr>
        <w:pStyle w:val="ListParagraph"/>
        <w:numPr>
          <w:ilvl w:val="0"/>
          <w:numId w:val="13"/>
        </w:numPr>
        <w:ind w:left="357" w:hanging="357"/>
        <w:outlineLvl w:val="0"/>
      </w:pPr>
      <w:r w:rsidRPr="00535A1E">
        <w:rPr>
          <w:rFonts w:ascii="Arial Bold" w:hAnsi="Arial Bold"/>
          <w:b/>
          <w:caps/>
          <w:snapToGrid w:val="0"/>
          <w:color w:val="007499"/>
          <w:sz w:val="28"/>
          <w:szCs w:val="28"/>
        </w:rPr>
        <w:lastRenderedPageBreak/>
        <w:t>CONFIDENTIALITY UNDERTAKING</w:t>
      </w:r>
    </w:p>
    <w:p w14:paraId="754CB85D" w14:textId="36D7A885" w:rsidR="00535A1E" w:rsidRDefault="00535A1E" w:rsidP="00535A1E">
      <w:pPr>
        <w:rPr>
          <w:lang w:eastAsia="en-GB"/>
        </w:rPr>
      </w:pPr>
    </w:p>
    <w:p w14:paraId="7B842FE1" w14:textId="46A0404C" w:rsidR="00535A1E" w:rsidRPr="006D0312" w:rsidRDefault="00535A1E" w:rsidP="00535A1E">
      <w:pPr>
        <w:spacing w:before="240"/>
        <w:jc w:val="center"/>
        <w:rPr>
          <w:rFonts w:ascii="Arial" w:hAnsi="Arial"/>
          <w:b/>
          <w:sz w:val="28"/>
          <w:szCs w:val="28"/>
        </w:rPr>
      </w:pPr>
      <w:r w:rsidRPr="00C34E11">
        <w:rPr>
          <w:rFonts w:ascii="Arial" w:hAnsi="Arial"/>
          <w:b/>
          <w:sz w:val="28"/>
          <w:szCs w:val="28"/>
        </w:rPr>
        <w:t>REQUEST FOR INFORMATION AND UNDERTAKING AS TO CONFIDENTIALITY IN RELATION TO THE TRANSFER OF UNDERTAKINGS (PROTECTION OF EMPLOYMENT) REGULATIONS 2006</w:t>
      </w:r>
    </w:p>
    <w:p w14:paraId="192DBF41" w14:textId="77777777" w:rsidR="00535A1E" w:rsidRPr="00D71758" w:rsidRDefault="00535A1E" w:rsidP="00535A1E">
      <w:pPr>
        <w:spacing w:line="360" w:lineRule="auto"/>
        <w:jc w:val="both"/>
        <w:rPr>
          <w:rFonts w:ascii="Arial" w:hAnsi="Arial"/>
          <w:b/>
        </w:rPr>
      </w:pPr>
      <w:r>
        <w:rPr>
          <w:rFonts w:ascii="Arial" w:hAnsi="Arial"/>
          <w:b/>
        </w:rPr>
        <w:t>To</w:t>
      </w:r>
      <w:r w:rsidRPr="00D71758">
        <w:rPr>
          <w:rFonts w:ascii="Arial" w:hAnsi="Arial"/>
          <w:b/>
        </w:rPr>
        <w:t xml:space="preserve"> </w:t>
      </w:r>
      <w:r w:rsidRPr="00D71758">
        <w:rPr>
          <w:rFonts w:ascii="Arial" w:hAnsi="Arial"/>
          <w:b/>
        </w:rPr>
        <w:tab/>
      </w:r>
      <w:r w:rsidRPr="00D71758">
        <w:rPr>
          <w:rFonts w:ascii="Arial" w:hAnsi="Arial"/>
          <w:b/>
        </w:rPr>
        <w:tab/>
      </w:r>
      <w:r w:rsidRPr="00D71758">
        <w:rPr>
          <w:rFonts w:ascii="Arial" w:hAnsi="Arial"/>
          <w:b/>
        </w:rPr>
        <w:tab/>
        <w:t xml:space="preserve">The London Borough of Southwark </w:t>
      </w:r>
    </w:p>
    <w:p w14:paraId="0B0EE57A" w14:textId="00025E5F" w:rsidR="00535A1E" w:rsidRPr="00BB490F" w:rsidRDefault="00535A1E" w:rsidP="00535A1E">
      <w:pPr>
        <w:jc w:val="both"/>
        <w:rPr>
          <w:b/>
        </w:rPr>
      </w:pPr>
      <w:r w:rsidRPr="00D71758">
        <w:rPr>
          <w:rFonts w:ascii="Arial" w:hAnsi="Arial" w:cs="Arial"/>
          <w:b/>
        </w:rPr>
        <w:t xml:space="preserve">TENDER FOR </w:t>
      </w:r>
      <w:r w:rsidRPr="00D71758">
        <w:rPr>
          <w:rFonts w:ascii="Arial" w:hAnsi="Arial" w:cs="Arial"/>
          <w:b/>
        </w:rPr>
        <w:tab/>
      </w:r>
      <w:r w:rsidR="00031AFB">
        <w:rPr>
          <w:rFonts w:ascii="Arial" w:hAnsi="Arial" w:cs="Arial"/>
          <w:b/>
          <w:lang w:val="en-US"/>
        </w:rPr>
        <w:t>Alternative Education Provision</w:t>
      </w:r>
      <w:bookmarkStart w:id="12" w:name="_GoBack"/>
      <w:bookmarkEnd w:id="12"/>
    </w:p>
    <w:p w14:paraId="55862A06" w14:textId="77777777" w:rsidR="00535A1E" w:rsidRPr="00C34E11" w:rsidRDefault="00535A1E" w:rsidP="00535A1E">
      <w:pPr>
        <w:jc w:val="both"/>
        <w:rPr>
          <w:rFonts w:ascii="Arial" w:hAnsi="Arial"/>
        </w:rPr>
      </w:pPr>
      <w:r w:rsidRPr="00C34E11">
        <w:rPr>
          <w:rFonts w:ascii="Arial" w:hAnsi="Arial"/>
        </w:rPr>
        <w:t>We hereby request information relating to the terms and conditions of staff carrying out work being tendered and undertake in consideration of our participation in this tender process and the sum of one peppercorn receipt of which is hereby acknowledged:</w:t>
      </w:r>
    </w:p>
    <w:p w14:paraId="17070492" w14:textId="77777777" w:rsidR="00535A1E" w:rsidRDefault="00535A1E" w:rsidP="00535A1E">
      <w:pPr>
        <w:numPr>
          <w:ilvl w:val="0"/>
          <w:numId w:val="25"/>
        </w:numPr>
        <w:spacing w:after="0" w:line="240" w:lineRule="auto"/>
        <w:jc w:val="both"/>
        <w:rPr>
          <w:rFonts w:ascii="Arial" w:hAnsi="Arial"/>
        </w:rPr>
      </w:pPr>
      <w:r w:rsidRPr="00C34E11">
        <w:rPr>
          <w:rFonts w:ascii="Arial" w:hAnsi="Arial"/>
        </w:rPr>
        <w:t>to hold all information relating to staff that is disclosed to us in strict confidence, to use it only for preparing a tender for the above contract and not to disclose it to any agent, associated company, professional adviser or employee except where it is necessary for them to have such information to allow the tender to be prepared and who have signed an undertaking in the same terms;</w:t>
      </w:r>
    </w:p>
    <w:p w14:paraId="03470718" w14:textId="77777777" w:rsidR="00535A1E" w:rsidRPr="00851431" w:rsidRDefault="00535A1E" w:rsidP="00535A1E">
      <w:pPr>
        <w:spacing w:after="0" w:line="240" w:lineRule="auto"/>
        <w:ind w:left="360"/>
        <w:jc w:val="both"/>
        <w:rPr>
          <w:rFonts w:ascii="Arial" w:hAnsi="Arial"/>
        </w:rPr>
      </w:pPr>
    </w:p>
    <w:p w14:paraId="56E7E415" w14:textId="77777777" w:rsidR="00535A1E" w:rsidRDefault="00535A1E" w:rsidP="00535A1E">
      <w:pPr>
        <w:numPr>
          <w:ilvl w:val="0"/>
          <w:numId w:val="25"/>
        </w:numPr>
        <w:spacing w:after="0" w:line="240" w:lineRule="auto"/>
        <w:jc w:val="both"/>
        <w:rPr>
          <w:rFonts w:ascii="Arial" w:hAnsi="Arial"/>
        </w:rPr>
      </w:pPr>
      <w:r w:rsidRPr="00C34E11">
        <w:rPr>
          <w:rFonts w:ascii="Arial" w:hAnsi="Arial"/>
        </w:rPr>
        <w:t>to provide, with our Tender, information as to any measures we intend to take in respect of such staff should they be transferred to our employment by reason of the Transfer of Undertakings (Protection of Employment) Regulations 2006; and</w:t>
      </w:r>
    </w:p>
    <w:p w14:paraId="1925D499" w14:textId="77777777" w:rsidR="00535A1E" w:rsidRPr="00851431" w:rsidRDefault="00535A1E" w:rsidP="00535A1E">
      <w:pPr>
        <w:spacing w:after="0" w:line="240" w:lineRule="auto"/>
        <w:ind w:left="360"/>
        <w:jc w:val="both"/>
        <w:rPr>
          <w:rFonts w:ascii="Arial" w:hAnsi="Arial"/>
        </w:rPr>
      </w:pPr>
    </w:p>
    <w:p w14:paraId="5B59A954" w14:textId="77777777" w:rsidR="00535A1E" w:rsidRPr="00C34E11" w:rsidRDefault="00535A1E" w:rsidP="00535A1E">
      <w:pPr>
        <w:numPr>
          <w:ilvl w:val="0"/>
          <w:numId w:val="25"/>
        </w:numPr>
        <w:spacing w:after="0" w:line="240" w:lineRule="auto"/>
        <w:jc w:val="both"/>
        <w:rPr>
          <w:rFonts w:ascii="Arial" w:hAnsi="Arial"/>
        </w:rPr>
      </w:pPr>
      <w:r w:rsidRPr="00C34E11">
        <w:rPr>
          <w:rFonts w:ascii="Arial" w:hAnsi="Arial"/>
        </w:rPr>
        <w:t>to comply with all consultation requirements detailed in the Transfer of Undertakings (Protection of Employment) Regulations 2006.</w:t>
      </w:r>
    </w:p>
    <w:p w14:paraId="19C1DAC1" w14:textId="77777777" w:rsidR="00535A1E" w:rsidRDefault="00535A1E" w:rsidP="00535A1E">
      <w:pPr>
        <w:ind w:left="720" w:hanging="720"/>
        <w:jc w:val="both"/>
        <w:rPr>
          <w:rFonts w:ascii="Arial" w:hAnsi="Arial" w:cs="Arial"/>
        </w:rPr>
      </w:pPr>
    </w:p>
    <w:p w14:paraId="3CF1CC6B" w14:textId="77777777" w:rsidR="00535A1E" w:rsidRPr="00D71758" w:rsidRDefault="00535A1E" w:rsidP="00535A1E">
      <w:pPr>
        <w:ind w:left="720" w:hanging="720"/>
        <w:jc w:val="both"/>
        <w:rPr>
          <w:rFonts w:ascii="Arial" w:hAnsi="Arial" w:cs="Arial"/>
        </w:rPr>
      </w:pPr>
      <w:r w:rsidRPr="00D71758">
        <w:rPr>
          <w:rFonts w:ascii="Arial" w:hAnsi="Arial" w:cs="Arial"/>
        </w:rPr>
        <w:t>Signed…………………………………………………………………………………</w:t>
      </w:r>
      <w:r>
        <w:rPr>
          <w:rFonts w:ascii="Arial" w:hAnsi="Arial" w:cs="Arial"/>
        </w:rPr>
        <w:t>...................</w:t>
      </w:r>
    </w:p>
    <w:p w14:paraId="233C0874" w14:textId="77777777" w:rsidR="00535A1E" w:rsidRDefault="00535A1E" w:rsidP="00535A1E">
      <w:pPr>
        <w:ind w:left="720" w:hanging="720"/>
        <w:jc w:val="both"/>
        <w:rPr>
          <w:rFonts w:ascii="Arial" w:hAnsi="Arial" w:cs="Arial"/>
        </w:rPr>
      </w:pPr>
      <w:r w:rsidRPr="00D71758">
        <w:rPr>
          <w:rFonts w:ascii="Arial" w:hAnsi="Arial" w:cs="Arial"/>
        </w:rPr>
        <w:t>Name…………………………………………………………………………</w:t>
      </w:r>
      <w:r>
        <w:rPr>
          <w:rFonts w:ascii="Arial" w:hAnsi="Arial" w:cs="Arial"/>
        </w:rPr>
        <w:t>.........................…..</w:t>
      </w:r>
    </w:p>
    <w:p w14:paraId="511D0CFA" w14:textId="77777777" w:rsidR="00535A1E" w:rsidRDefault="00535A1E" w:rsidP="00535A1E">
      <w:pPr>
        <w:ind w:left="720" w:hanging="720"/>
        <w:jc w:val="both"/>
        <w:rPr>
          <w:rFonts w:ascii="Arial" w:hAnsi="Arial" w:cs="Arial"/>
        </w:rPr>
      </w:pPr>
      <w:r>
        <w:rPr>
          <w:rFonts w:ascii="Arial" w:hAnsi="Arial" w:cs="Arial"/>
        </w:rPr>
        <w:t xml:space="preserve">Position in Organisation (i.e. Director or </w:t>
      </w:r>
      <w:r w:rsidRPr="00D71758">
        <w:rPr>
          <w:rFonts w:ascii="Arial" w:hAnsi="Arial" w:cs="Arial"/>
        </w:rPr>
        <w:t>Partner)</w:t>
      </w:r>
      <w:r>
        <w:rPr>
          <w:rFonts w:ascii="Arial" w:hAnsi="Arial" w:cs="Arial"/>
        </w:rPr>
        <w:t>………………………………………………</w:t>
      </w:r>
    </w:p>
    <w:p w14:paraId="6287AD8F" w14:textId="77777777" w:rsidR="00535A1E" w:rsidRPr="00D71758" w:rsidRDefault="00535A1E" w:rsidP="00535A1E">
      <w:pPr>
        <w:ind w:left="720" w:hanging="720"/>
        <w:jc w:val="both"/>
        <w:rPr>
          <w:rFonts w:ascii="Arial" w:hAnsi="Arial" w:cs="Arial"/>
        </w:rPr>
      </w:pPr>
      <w:r>
        <w:rPr>
          <w:rFonts w:ascii="Arial" w:hAnsi="Arial" w:cs="Arial"/>
        </w:rPr>
        <w:t>For and behalf of…………………………………………………………………………………..</w:t>
      </w:r>
    </w:p>
    <w:p w14:paraId="0A1A1F85" w14:textId="77777777" w:rsidR="00535A1E" w:rsidRPr="00D71758" w:rsidRDefault="00535A1E" w:rsidP="00535A1E">
      <w:pPr>
        <w:ind w:left="720" w:hanging="720"/>
        <w:jc w:val="both"/>
        <w:rPr>
          <w:rFonts w:ascii="Arial" w:hAnsi="Arial" w:cs="Arial"/>
        </w:rPr>
      </w:pPr>
      <w:r w:rsidRPr="00D71758">
        <w:rPr>
          <w:rFonts w:ascii="Arial" w:hAnsi="Arial" w:cs="Arial"/>
        </w:rPr>
        <w:t xml:space="preserve">Address:  </w:t>
      </w:r>
      <w:r w:rsidRPr="00851431">
        <w:rPr>
          <w:rFonts w:ascii="Arial" w:hAnsi="Arial" w:cs="Arial"/>
          <w:i/>
        </w:rPr>
        <w:t>(In the case of a Limited Company, the Registered Office)</w:t>
      </w:r>
    </w:p>
    <w:p w14:paraId="2737D941" w14:textId="77777777" w:rsidR="00535A1E" w:rsidRPr="00D71758" w:rsidRDefault="00535A1E" w:rsidP="00535A1E">
      <w:pPr>
        <w:ind w:left="720" w:hanging="720"/>
        <w:jc w:val="both"/>
        <w:rPr>
          <w:rFonts w:ascii="Arial" w:hAnsi="Arial" w:cs="Arial"/>
        </w:rPr>
      </w:pPr>
      <w:r w:rsidRPr="00D71758">
        <w:rPr>
          <w:rFonts w:ascii="Arial" w:hAnsi="Arial" w:cs="Arial"/>
        </w:rPr>
        <w:t>…………………………………………………………………………</w:t>
      </w:r>
      <w:r>
        <w:rPr>
          <w:rFonts w:ascii="Arial" w:hAnsi="Arial" w:cs="Arial"/>
        </w:rPr>
        <w:t>......................……………</w:t>
      </w:r>
    </w:p>
    <w:p w14:paraId="24966556" w14:textId="77777777" w:rsidR="00535A1E" w:rsidRPr="00D71758" w:rsidRDefault="00535A1E" w:rsidP="00535A1E">
      <w:pPr>
        <w:ind w:left="720" w:hanging="720"/>
        <w:jc w:val="both"/>
        <w:rPr>
          <w:rFonts w:ascii="Arial" w:hAnsi="Arial" w:cs="Arial"/>
        </w:rPr>
      </w:pPr>
      <w:r w:rsidRPr="00D71758">
        <w:rPr>
          <w:rFonts w:ascii="Arial" w:hAnsi="Arial" w:cs="Arial"/>
        </w:rPr>
        <w:t>…………………………………………………………………………</w:t>
      </w:r>
      <w:r>
        <w:rPr>
          <w:rFonts w:ascii="Arial" w:hAnsi="Arial" w:cs="Arial"/>
        </w:rPr>
        <w:t>......................……………</w:t>
      </w:r>
    </w:p>
    <w:p w14:paraId="38BA5C19" w14:textId="77777777" w:rsidR="00535A1E" w:rsidRPr="00D71758" w:rsidRDefault="00535A1E" w:rsidP="00535A1E">
      <w:pPr>
        <w:ind w:left="720" w:hanging="720"/>
        <w:jc w:val="both"/>
        <w:rPr>
          <w:rFonts w:ascii="Arial" w:hAnsi="Arial" w:cs="Arial"/>
        </w:rPr>
      </w:pPr>
      <w:r w:rsidRPr="00D71758">
        <w:rPr>
          <w:rFonts w:ascii="Arial" w:hAnsi="Arial" w:cs="Arial"/>
        </w:rPr>
        <w:t>…………………………………………………………………………</w:t>
      </w:r>
      <w:r>
        <w:rPr>
          <w:rFonts w:ascii="Arial" w:hAnsi="Arial" w:cs="Arial"/>
        </w:rPr>
        <w:t>......................……………</w:t>
      </w:r>
    </w:p>
    <w:p w14:paraId="0A68D6E7" w14:textId="606C0C56" w:rsidR="00F025B7" w:rsidRPr="00535A1E" w:rsidRDefault="00535A1E" w:rsidP="00535A1E">
      <w:pPr>
        <w:tabs>
          <w:tab w:val="left" w:pos="2417"/>
        </w:tabs>
        <w:rPr>
          <w:lang w:eastAsia="en-GB"/>
        </w:rPr>
      </w:pPr>
      <w:r w:rsidRPr="00D71758">
        <w:rPr>
          <w:rFonts w:ascii="Arial" w:hAnsi="Arial" w:cs="Arial"/>
        </w:rPr>
        <w:t>Date……………………………………………………………………</w:t>
      </w:r>
      <w:r>
        <w:rPr>
          <w:rFonts w:ascii="Arial" w:hAnsi="Arial" w:cs="Arial"/>
        </w:rPr>
        <w:t>.......................…………..</w:t>
      </w:r>
    </w:p>
    <w:sectPr w:rsidR="00F025B7" w:rsidRPr="00535A1E" w:rsidSect="00820D05">
      <w:headerReference w:type="default" r:id="rId10"/>
      <w:footerReference w:type="default" r:id="rId11"/>
      <w:pgSz w:w="11906" w:h="16838"/>
      <w:pgMar w:top="1440" w:right="1440" w:bottom="1440" w:left="1440" w:header="73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8E72E" w14:textId="77777777" w:rsidR="0025129A" w:rsidRDefault="0025129A" w:rsidP="003A3A7B">
      <w:pPr>
        <w:spacing w:after="0" w:line="240" w:lineRule="auto"/>
      </w:pPr>
      <w:r>
        <w:separator/>
      </w:r>
    </w:p>
  </w:endnote>
  <w:endnote w:type="continuationSeparator" w:id="0">
    <w:p w14:paraId="24E06441" w14:textId="77777777" w:rsidR="0025129A" w:rsidRDefault="0025129A" w:rsidP="003A3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Omega">
    <w:altName w:val="Cambria"/>
    <w:panose1 w:val="00000000000000000000"/>
    <w:charset w:val="00"/>
    <w:family w:val="swiss"/>
    <w:notTrueType/>
    <w:pitch w:val="variable"/>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7678873"/>
      <w:docPartObj>
        <w:docPartGallery w:val="Page Numbers (Bottom of Page)"/>
        <w:docPartUnique/>
      </w:docPartObj>
    </w:sdtPr>
    <w:sdtEndPr>
      <w:rPr>
        <w:noProof/>
      </w:rPr>
    </w:sdtEndPr>
    <w:sdtContent>
      <w:p w14:paraId="13A3D3A2" w14:textId="44A0BFE1" w:rsidR="0025129A" w:rsidRDefault="0025129A">
        <w:pPr>
          <w:pStyle w:val="Footer"/>
          <w:jc w:val="center"/>
        </w:pPr>
        <w:r>
          <w:fldChar w:fldCharType="begin"/>
        </w:r>
        <w:r>
          <w:instrText xml:space="preserve"> PAGE   \* MERGEFORMAT </w:instrText>
        </w:r>
        <w:r>
          <w:fldChar w:fldCharType="separate"/>
        </w:r>
        <w:r w:rsidR="000F74A0">
          <w:rPr>
            <w:noProof/>
          </w:rPr>
          <w:t>1</w:t>
        </w:r>
        <w:r>
          <w:rPr>
            <w:noProof/>
          </w:rPr>
          <w:fldChar w:fldCharType="end"/>
        </w:r>
      </w:p>
    </w:sdtContent>
  </w:sdt>
  <w:p w14:paraId="0EFAB20A" w14:textId="77777777" w:rsidR="0025129A" w:rsidRDefault="002512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FA4FB" w14:textId="77777777" w:rsidR="0025129A" w:rsidRDefault="0025129A" w:rsidP="003A3A7B">
      <w:pPr>
        <w:spacing w:after="0" w:line="240" w:lineRule="auto"/>
      </w:pPr>
      <w:r>
        <w:separator/>
      </w:r>
    </w:p>
  </w:footnote>
  <w:footnote w:type="continuationSeparator" w:id="0">
    <w:p w14:paraId="3732C573" w14:textId="77777777" w:rsidR="0025129A" w:rsidRDefault="0025129A" w:rsidP="003A3A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B3DCF" w14:textId="77777777" w:rsidR="0025129A" w:rsidRDefault="0025129A">
    <w:pPr>
      <w:pStyle w:val="Header"/>
    </w:pPr>
    <w:r>
      <w:rPr>
        <w:rFonts w:ascii="Arial" w:hAnsi="Arial" w:cs="Arial"/>
        <w:b/>
        <w:bCs/>
        <w:noProof/>
        <w:sz w:val="28"/>
        <w:szCs w:val="28"/>
        <w:lang w:eastAsia="en-GB"/>
      </w:rPr>
      <w:drawing>
        <wp:anchor distT="0" distB="0" distL="114300" distR="114300" simplePos="0" relativeHeight="251658240" behindDoc="1" locked="0" layoutInCell="1" allowOverlap="1" wp14:anchorId="36D1DF75" wp14:editId="2C766B90">
          <wp:simplePos x="0" y="0"/>
          <wp:positionH relativeFrom="page">
            <wp:align>right</wp:align>
          </wp:positionH>
          <wp:positionV relativeFrom="paragraph">
            <wp:posOffset>-433705</wp:posOffset>
          </wp:positionV>
          <wp:extent cx="2684145" cy="1186180"/>
          <wp:effectExtent l="0" t="0" r="1905" b="0"/>
          <wp:wrapTight wrapText="bothSides">
            <wp:wrapPolygon edited="0">
              <wp:start x="0" y="0"/>
              <wp:lineTo x="0" y="21161"/>
              <wp:lineTo x="21462" y="21161"/>
              <wp:lineTo x="2146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4145" cy="1186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07A74"/>
    <w:multiLevelType w:val="multilevel"/>
    <w:tmpl w:val="B09827F8"/>
    <w:lvl w:ilvl="0">
      <w:start w:val="1"/>
      <w:numFmt w:val="lowerRoman"/>
      <w:lvlText w:val="(%1)"/>
      <w:lvlJc w:val="left"/>
      <w:pPr>
        <w:tabs>
          <w:tab w:val="num" w:pos="720"/>
        </w:tabs>
        <w:ind w:left="720" w:hanging="720"/>
      </w:pPr>
      <w:rPr>
        <w:rFonts w:cs="Times New Roman" w:hint="default"/>
      </w:rPr>
    </w:lvl>
    <w:lvl w:ilvl="1">
      <w:start w:val="1"/>
      <w:numFmt w:val="lowerRoman"/>
      <w:lvlText w:val="(%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 w15:restartNumberingAfterBreak="0">
    <w:nsid w:val="02413289"/>
    <w:multiLevelType w:val="hybridMultilevel"/>
    <w:tmpl w:val="EB408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201C47"/>
    <w:multiLevelType w:val="hybridMultilevel"/>
    <w:tmpl w:val="BED0E394"/>
    <w:lvl w:ilvl="0" w:tplc="79E23AFA">
      <w:numFmt w:val="bullet"/>
      <w:lvlText w:val=""/>
      <w:lvlJc w:val="left"/>
      <w:pPr>
        <w:ind w:left="720" w:hanging="360"/>
      </w:pPr>
      <w:rPr>
        <w:rFonts w:ascii="Wingdings" w:eastAsia="Times New Roman" w:hAnsi="Wingdings" w:cs="Arial" w:hint="default"/>
      </w:rPr>
    </w:lvl>
    <w:lvl w:ilvl="1" w:tplc="62A010F8">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38574A"/>
    <w:multiLevelType w:val="multilevel"/>
    <w:tmpl w:val="DD34B72A"/>
    <w:lvl w:ilvl="0">
      <w:start w:val="1"/>
      <w:numFmt w:val="decimal"/>
      <w:lvlText w:val="%1"/>
      <w:lvlJc w:val="left"/>
      <w:pPr>
        <w:ind w:left="432" w:hanging="432"/>
      </w:pPr>
      <w:rPr>
        <w:rFonts w:ascii="Arial" w:hAnsi="Arial" w:cs="Arial" w:hint="default"/>
        <w:b/>
        <w:bCs/>
        <w:i w:val="0"/>
        <w:iCs w:val="0"/>
        <w:color w:val="auto"/>
        <w:sz w:val="24"/>
        <w:szCs w:val="24"/>
        <w:u w:val="none"/>
      </w:rPr>
    </w:lvl>
    <w:lvl w:ilvl="1">
      <w:start w:val="1"/>
      <w:numFmt w:val="decimal"/>
      <w:lvlText w:val="%1.%2"/>
      <w:lvlJc w:val="left"/>
      <w:pPr>
        <w:ind w:left="576" w:hanging="576"/>
      </w:pPr>
      <w:rPr>
        <w:rFonts w:ascii="Arial" w:hAnsi="Arial" w:cs="Arial" w:hint="default"/>
        <w:b/>
        <w:color w:val="auto"/>
        <w:sz w:val="24"/>
        <w:szCs w:val="24"/>
      </w:rPr>
    </w:lvl>
    <w:lvl w:ilvl="2">
      <w:start w:val="1"/>
      <w:numFmt w:val="decimal"/>
      <w:lvlText w:val="%1.%2.%3"/>
      <w:lvlJc w:val="left"/>
      <w:pPr>
        <w:ind w:left="720" w:hanging="720"/>
      </w:pPr>
      <w:rPr>
        <w:rFonts w:ascii="Arial" w:hAnsi="Arial" w:cs="Arial" w:hint="default"/>
        <w:b/>
        <w:color w:val="auto"/>
        <w:sz w:val="24"/>
        <w:szCs w:val="24"/>
      </w:rPr>
    </w:lvl>
    <w:lvl w:ilvl="3">
      <w:start w:val="1"/>
      <w:numFmt w:val="decimal"/>
      <w:lvlText w:val="%1.%2.%3.%4"/>
      <w:lvlJc w:val="left"/>
      <w:pPr>
        <w:ind w:left="864" w:hanging="864"/>
      </w:pPr>
      <w:rPr>
        <w:rFonts w:ascii="Arial" w:hAnsi="Arial" w:cs="Arial" w:hint="default"/>
        <w:b/>
        <w:bCs w:val="0"/>
        <w:i w:val="0"/>
        <w:iCs w:val="0"/>
        <w:color w:val="auto"/>
        <w:sz w:val="24"/>
        <w:szCs w:val="24"/>
        <w:u w:val="no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b w:val="0"/>
        <w:bCs w:val="0"/>
        <w:i w:val="0"/>
        <w:iCs w:val="0"/>
        <w:color w:val="auto"/>
        <w:sz w:val="21"/>
        <w:szCs w:val="21"/>
        <w:u w:val="none"/>
      </w:rPr>
    </w:lvl>
    <w:lvl w:ilvl="6">
      <w:start w:val="1"/>
      <w:numFmt w:val="decimal"/>
      <w:lvlText w:val="%1.%2.%3.%4.%5.%6.%7"/>
      <w:lvlJc w:val="left"/>
      <w:pPr>
        <w:ind w:left="1296" w:hanging="1296"/>
      </w:pPr>
      <w:rPr>
        <w:rFonts w:hint="default"/>
        <w:b w:val="0"/>
        <w:bCs w:val="0"/>
        <w:i w:val="0"/>
        <w:iCs w:val="0"/>
        <w:color w:val="auto"/>
        <w:sz w:val="21"/>
        <w:szCs w:val="21"/>
        <w:u w:val="none"/>
      </w:rPr>
    </w:lvl>
    <w:lvl w:ilvl="7">
      <w:start w:val="1"/>
      <w:numFmt w:val="decimal"/>
      <w:lvlText w:val="%1.%2.%3.%4.%5.%6.%7.%8"/>
      <w:lvlJc w:val="left"/>
      <w:pPr>
        <w:ind w:left="1440" w:hanging="1440"/>
      </w:pPr>
      <w:rPr>
        <w:rFonts w:hint="default"/>
        <w:b w:val="0"/>
        <w:bCs w:val="0"/>
        <w:i w:val="0"/>
        <w:iCs w:val="0"/>
        <w:color w:val="auto"/>
        <w:sz w:val="21"/>
        <w:szCs w:val="21"/>
        <w:u w:val="none"/>
      </w:rPr>
    </w:lvl>
    <w:lvl w:ilvl="8">
      <w:start w:val="1"/>
      <w:numFmt w:val="decimal"/>
      <w:lvlText w:val="%1.%2.%3.%4.%5.%6.%7.%8.%9"/>
      <w:lvlJc w:val="left"/>
      <w:pPr>
        <w:ind w:left="1584" w:hanging="1584"/>
      </w:pPr>
      <w:rPr>
        <w:rFonts w:hint="default"/>
        <w:b w:val="0"/>
        <w:bCs w:val="0"/>
        <w:i w:val="0"/>
        <w:iCs w:val="0"/>
        <w:color w:val="auto"/>
        <w:sz w:val="21"/>
        <w:szCs w:val="21"/>
        <w:u w:val="none"/>
      </w:rPr>
    </w:lvl>
  </w:abstractNum>
  <w:abstractNum w:abstractNumId="4" w15:restartNumberingAfterBreak="0">
    <w:nsid w:val="0E602E89"/>
    <w:multiLevelType w:val="hybridMultilevel"/>
    <w:tmpl w:val="58D0BE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5C414E"/>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166E3499"/>
    <w:multiLevelType w:val="hybridMultilevel"/>
    <w:tmpl w:val="F6E09D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1D27FA"/>
    <w:multiLevelType w:val="hybridMultilevel"/>
    <w:tmpl w:val="B5B2238E"/>
    <w:lvl w:ilvl="0" w:tplc="D51088F2">
      <w:start w:val="1"/>
      <w:numFmt w:val="lowerRoman"/>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8" w15:restartNumberingAfterBreak="0">
    <w:nsid w:val="19B439D8"/>
    <w:multiLevelType w:val="hybridMultilevel"/>
    <w:tmpl w:val="58D0BE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7356E3"/>
    <w:multiLevelType w:val="hybridMultilevel"/>
    <w:tmpl w:val="17FC78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0953A8"/>
    <w:multiLevelType w:val="hybridMultilevel"/>
    <w:tmpl w:val="FBE05C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895C02"/>
    <w:multiLevelType w:val="multilevel"/>
    <w:tmpl w:val="61F2FE32"/>
    <w:lvl w:ilvl="0">
      <w:start w:val="1"/>
      <w:numFmt w:val="decimal"/>
      <w:pStyle w:val="Level1"/>
      <w:lvlText w:val="%1"/>
      <w:lvlJc w:val="left"/>
      <w:pPr>
        <w:tabs>
          <w:tab w:val="num" w:pos="992"/>
        </w:tabs>
        <w:ind w:left="992" w:hanging="992"/>
      </w:pPr>
      <w:rPr>
        <w:rFonts w:ascii="Arial" w:hAnsi="Arial" w:cs="Arial" w:hint="default"/>
        <w:b/>
        <w:bCs w:val="0"/>
        <w:i w:val="0"/>
        <w:iCs w:val="0"/>
        <w:color w:val="auto"/>
        <w:sz w:val="21"/>
        <w:szCs w:val="21"/>
        <w:u w:val="none"/>
      </w:rPr>
    </w:lvl>
    <w:lvl w:ilvl="1">
      <w:start w:val="1"/>
      <w:numFmt w:val="decimal"/>
      <w:pStyle w:val="Level2"/>
      <w:lvlText w:val="%1.%2"/>
      <w:lvlJc w:val="left"/>
      <w:pPr>
        <w:tabs>
          <w:tab w:val="num" w:pos="992"/>
        </w:tabs>
        <w:ind w:left="992" w:hanging="992"/>
      </w:pPr>
      <w:rPr>
        <w:rFonts w:ascii="Arial" w:hAnsi="Arial" w:cs="Arial" w:hint="default"/>
        <w:b w:val="0"/>
        <w:bCs w:val="0"/>
        <w:i w:val="0"/>
        <w:iCs w:val="0"/>
        <w:color w:val="auto"/>
        <w:sz w:val="21"/>
        <w:szCs w:val="21"/>
        <w:u w:val="none"/>
      </w:rPr>
    </w:lvl>
    <w:lvl w:ilvl="2">
      <w:start w:val="1"/>
      <w:numFmt w:val="decimal"/>
      <w:pStyle w:val="Level3"/>
      <w:lvlText w:val="%1.%2.%3"/>
      <w:lvlJc w:val="left"/>
      <w:pPr>
        <w:tabs>
          <w:tab w:val="num" w:pos="1985"/>
        </w:tabs>
        <w:ind w:left="1985" w:hanging="993"/>
      </w:pPr>
      <w:rPr>
        <w:rFonts w:ascii="Arial" w:hAnsi="Arial" w:cs="Arial" w:hint="default"/>
        <w:b w:val="0"/>
        <w:bCs w:val="0"/>
        <w:i w:val="0"/>
        <w:iCs w:val="0"/>
        <w:color w:val="auto"/>
        <w:sz w:val="21"/>
        <w:szCs w:val="21"/>
        <w:u w:val="none"/>
      </w:rPr>
    </w:lvl>
    <w:lvl w:ilvl="3">
      <w:start w:val="1"/>
      <w:numFmt w:val="lowerLetter"/>
      <w:pStyle w:val="Level4"/>
      <w:lvlText w:val="(%4)"/>
      <w:lvlJc w:val="left"/>
      <w:pPr>
        <w:tabs>
          <w:tab w:val="num" w:pos="1276"/>
        </w:tabs>
        <w:ind w:left="1276" w:hanging="708"/>
      </w:pPr>
      <w:rPr>
        <w:rFonts w:ascii="Arial" w:hAnsi="Arial" w:cs="Arial" w:hint="default"/>
        <w:b w:val="0"/>
        <w:bCs/>
        <w:i w:val="0"/>
        <w:iCs w:val="0"/>
        <w:color w:val="auto"/>
        <w:sz w:val="21"/>
        <w:szCs w:val="21"/>
        <w:u w:val="none"/>
      </w:rPr>
    </w:lvl>
    <w:lvl w:ilvl="4">
      <w:numFmt w:val="none"/>
      <w:pStyle w:val="Level5"/>
      <w:lvlText w:val=""/>
      <w:lvlJc w:val="left"/>
      <w:pPr>
        <w:tabs>
          <w:tab w:val="num" w:pos="360"/>
        </w:tabs>
        <w:ind w:left="0" w:firstLine="0"/>
      </w:pPr>
      <w:rPr>
        <w:rFonts w:hint="default"/>
      </w:rPr>
    </w:lvl>
    <w:lvl w:ilvl="5">
      <w:numFmt w:val="none"/>
      <w:pStyle w:val="Level6"/>
      <w:lvlText w:val=""/>
      <w:lvlJc w:val="left"/>
      <w:pPr>
        <w:tabs>
          <w:tab w:val="num" w:pos="360"/>
        </w:tabs>
        <w:ind w:left="0" w:firstLine="0"/>
      </w:pPr>
      <w:rPr>
        <w:rFonts w:hint="default"/>
      </w:rPr>
    </w:lvl>
    <w:lvl w:ilvl="6">
      <w:numFmt w:val="none"/>
      <w:pStyle w:val="Level7"/>
      <w:lvlText w:val=""/>
      <w:lvlJc w:val="left"/>
      <w:pPr>
        <w:tabs>
          <w:tab w:val="num" w:pos="360"/>
        </w:tabs>
        <w:ind w:left="0" w:firstLine="0"/>
      </w:pPr>
      <w:rPr>
        <w:rFonts w:hint="default"/>
      </w:rPr>
    </w:lvl>
    <w:lvl w:ilvl="7">
      <w:start w:val="1"/>
      <w:numFmt w:val="lowerRoman"/>
      <w:lvlText w:val="%8."/>
      <w:lvlJc w:val="right"/>
      <w:pPr>
        <w:ind w:left="0" w:firstLine="0"/>
      </w:pPr>
      <w:rPr>
        <w:rFonts w:hint="default"/>
        <w:b w:val="0"/>
      </w:rPr>
    </w:lvl>
    <w:lvl w:ilvl="8">
      <w:numFmt w:val="decimal"/>
      <w:lvlText w:val=""/>
      <w:lvlJc w:val="left"/>
      <w:pPr>
        <w:ind w:left="0" w:firstLine="0"/>
      </w:pPr>
      <w:rPr>
        <w:rFonts w:hint="default"/>
      </w:rPr>
    </w:lvl>
  </w:abstractNum>
  <w:abstractNum w:abstractNumId="12" w15:restartNumberingAfterBreak="0">
    <w:nsid w:val="1D3372B8"/>
    <w:multiLevelType w:val="hybridMultilevel"/>
    <w:tmpl w:val="B756C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265CB0"/>
    <w:multiLevelType w:val="hybridMultilevel"/>
    <w:tmpl w:val="5AA6F27E"/>
    <w:lvl w:ilvl="0" w:tplc="D3169D98">
      <w:start w:val="5"/>
      <w:numFmt w:val="decimal"/>
      <w:lvlText w:val="%1."/>
      <w:lvlJc w:val="left"/>
      <w:pPr>
        <w:ind w:left="720" w:hanging="360"/>
      </w:pPr>
      <w:rPr>
        <w:rFonts w:ascii="Arial Bold" w:hAnsi="Arial Bold" w:hint="default"/>
        <w:color w:val="007499"/>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11A11EF"/>
    <w:multiLevelType w:val="multilevel"/>
    <w:tmpl w:val="37169670"/>
    <w:lvl w:ilvl="0">
      <w:start w:val="6"/>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lowerLetter"/>
      <w:lvlText w:val="%3)"/>
      <w:lvlJc w:val="left"/>
      <w:pPr>
        <w:ind w:left="720" w:hanging="720"/>
      </w:pPr>
      <w:rPr>
        <w:rFonts w:ascii="Arial" w:eastAsia="Times New Roman" w:hAnsi="Arial"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2B2380A"/>
    <w:multiLevelType w:val="hybridMultilevel"/>
    <w:tmpl w:val="58D0BE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6276B75"/>
    <w:multiLevelType w:val="hybridMultilevel"/>
    <w:tmpl w:val="58D0BE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517AFA"/>
    <w:multiLevelType w:val="hybridMultilevel"/>
    <w:tmpl w:val="21F86FB8"/>
    <w:lvl w:ilvl="0" w:tplc="5840E0A4">
      <w:start w:val="1"/>
      <w:numFmt w:val="lowerRoman"/>
      <w:lvlText w:val="(%1)"/>
      <w:lvlJc w:val="left"/>
      <w:pPr>
        <w:ind w:left="1287" w:hanging="360"/>
      </w:pPr>
      <w:rPr>
        <w:rFonts w:cs="Times New Roman"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8" w15:restartNumberingAfterBreak="0">
    <w:nsid w:val="2F1454A7"/>
    <w:multiLevelType w:val="hybridMultilevel"/>
    <w:tmpl w:val="8F1826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F1E4423"/>
    <w:multiLevelType w:val="hybridMultilevel"/>
    <w:tmpl w:val="B0F0980C"/>
    <w:lvl w:ilvl="0" w:tplc="242AE3F6">
      <w:start w:val="1"/>
      <w:numFmt w:val="decimal"/>
      <w:lvlText w:val="3.%1"/>
      <w:lvlJc w:val="left"/>
      <w:pPr>
        <w:ind w:left="720" w:hanging="360"/>
      </w:pPr>
      <w:rPr>
        <w:rFonts w:hint="default"/>
      </w:rPr>
    </w:lvl>
    <w:lvl w:ilvl="1" w:tplc="08090019">
      <w:start w:val="1"/>
      <w:numFmt w:val="lowerLetter"/>
      <w:lvlText w:val="%2."/>
      <w:lvlJc w:val="left"/>
      <w:pPr>
        <w:ind w:left="1440" w:hanging="360"/>
      </w:pPr>
    </w:lvl>
    <w:lvl w:ilvl="2" w:tplc="5840E0A4">
      <w:start w:val="1"/>
      <w:numFmt w:val="lowerRoman"/>
      <w:lvlText w:val="(%3)"/>
      <w:lvlJc w:val="left"/>
      <w:pPr>
        <w:ind w:left="2160" w:hanging="180"/>
      </w:pPr>
      <w:rPr>
        <w:rFonts w:cs="Times New Roman"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27C7B0A"/>
    <w:multiLevelType w:val="hybridMultilevel"/>
    <w:tmpl w:val="F1A62D5E"/>
    <w:lvl w:ilvl="0" w:tplc="08090001">
      <w:start w:val="1"/>
      <w:numFmt w:val="bullet"/>
      <w:lvlText w:val=""/>
      <w:lvlJc w:val="left"/>
      <w:pPr>
        <w:ind w:left="720" w:hanging="360"/>
      </w:pPr>
      <w:rPr>
        <w:rFonts w:ascii="Symbol" w:hAnsi="Symbol" w:hint="default"/>
      </w:rPr>
    </w:lvl>
    <w:lvl w:ilvl="1" w:tplc="62A010F8">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B23A92"/>
    <w:multiLevelType w:val="hybridMultilevel"/>
    <w:tmpl w:val="2A8CA63E"/>
    <w:lvl w:ilvl="0" w:tplc="73A4FE80">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CA0255"/>
    <w:multiLevelType w:val="multilevel"/>
    <w:tmpl w:val="B67E9B3A"/>
    <w:lvl w:ilvl="0">
      <w:start w:val="1"/>
      <w:numFmt w:val="lowerRoman"/>
      <w:lvlText w:val="(%1)"/>
      <w:lvlJc w:val="left"/>
      <w:pPr>
        <w:tabs>
          <w:tab w:val="num" w:pos="1440"/>
        </w:tabs>
        <w:ind w:left="1440" w:hanging="720"/>
      </w:pPr>
      <w:rPr>
        <w:rFonts w:cs="Times New Roman" w:hint="default"/>
      </w:rPr>
    </w:lvl>
    <w:lvl w:ilvl="1">
      <w:start w:val="1"/>
      <w:numFmt w:val="lowerRoman"/>
      <w:lvlText w:val="(%2)"/>
      <w:lvlJc w:val="left"/>
      <w:pPr>
        <w:tabs>
          <w:tab w:val="num" w:pos="1440"/>
        </w:tabs>
        <w:ind w:left="144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23" w15:restartNumberingAfterBreak="0">
    <w:nsid w:val="3C7B09B4"/>
    <w:multiLevelType w:val="multilevel"/>
    <w:tmpl w:val="D6DEB37A"/>
    <w:lvl w:ilvl="0">
      <w:start w:val="1"/>
      <w:numFmt w:val="decimal"/>
      <w:lvlText w:val="%1."/>
      <w:lvlJc w:val="left"/>
      <w:pPr>
        <w:tabs>
          <w:tab w:val="num" w:pos="1146"/>
        </w:tabs>
        <w:ind w:left="1146" w:hanging="720"/>
      </w:pPr>
      <w:rPr>
        <w:rFonts w:hint="default"/>
        <w:sz w:val="24"/>
        <w:szCs w:val="24"/>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15:restartNumberingAfterBreak="0">
    <w:nsid w:val="3D42523C"/>
    <w:multiLevelType w:val="hybridMultilevel"/>
    <w:tmpl w:val="686A3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A95CF8"/>
    <w:multiLevelType w:val="hybridMultilevel"/>
    <w:tmpl w:val="9DF8B39E"/>
    <w:lvl w:ilvl="0" w:tplc="5840E0A4">
      <w:start w:val="1"/>
      <w:numFmt w:val="lowerRoman"/>
      <w:lvlText w:val="(%1)"/>
      <w:lvlJc w:val="left"/>
      <w:pPr>
        <w:ind w:left="2160" w:hanging="72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26" w15:restartNumberingAfterBreak="0">
    <w:nsid w:val="45E52EA1"/>
    <w:multiLevelType w:val="hybridMultilevel"/>
    <w:tmpl w:val="58D0BE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AFF7020"/>
    <w:multiLevelType w:val="hybridMultilevel"/>
    <w:tmpl w:val="B9965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651AEE"/>
    <w:multiLevelType w:val="hybridMultilevel"/>
    <w:tmpl w:val="F6E09D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72E3FFD"/>
    <w:multiLevelType w:val="multilevel"/>
    <w:tmpl w:val="AD622FAC"/>
    <w:lvl w:ilvl="0">
      <w:start w:val="1"/>
      <w:numFmt w:val="decimal"/>
      <w:lvlText w:val="%1)"/>
      <w:lvlJc w:val="left"/>
      <w:pPr>
        <w:tabs>
          <w:tab w:val="num" w:pos="720"/>
        </w:tabs>
        <w:ind w:left="720" w:hanging="720"/>
      </w:pPr>
      <w:rPr>
        <w:rFonts w:hint="default"/>
      </w:rPr>
    </w:lvl>
    <w:lvl w:ilvl="1">
      <w:start w:val="1"/>
      <w:numFmt w:val="lowerRoman"/>
      <w:lvlText w:val="(%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0" w15:restartNumberingAfterBreak="0">
    <w:nsid w:val="632A016B"/>
    <w:multiLevelType w:val="hybridMultilevel"/>
    <w:tmpl w:val="17FC78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550818"/>
    <w:multiLevelType w:val="hybridMultilevel"/>
    <w:tmpl w:val="6512EAD2"/>
    <w:lvl w:ilvl="0" w:tplc="F884A7D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82364CA"/>
    <w:multiLevelType w:val="hybridMultilevel"/>
    <w:tmpl w:val="C8363630"/>
    <w:lvl w:ilvl="0" w:tplc="7D4AFEB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A570CC"/>
    <w:multiLevelType w:val="hybridMultilevel"/>
    <w:tmpl w:val="1F80C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A300D8"/>
    <w:multiLevelType w:val="hybridMultilevel"/>
    <w:tmpl w:val="58D0BE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CC1092B"/>
    <w:multiLevelType w:val="hybridMultilevel"/>
    <w:tmpl w:val="B1189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C91093"/>
    <w:multiLevelType w:val="multilevel"/>
    <w:tmpl w:val="AD622FAC"/>
    <w:lvl w:ilvl="0">
      <w:start w:val="1"/>
      <w:numFmt w:val="decimal"/>
      <w:lvlText w:val="%1)"/>
      <w:lvlJc w:val="left"/>
      <w:pPr>
        <w:tabs>
          <w:tab w:val="num" w:pos="720"/>
        </w:tabs>
        <w:ind w:left="720" w:hanging="720"/>
      </w:pPr>
      <w:rPr>
        <w:rFonts w:hint="default"/>
      </w:rPr>
    </w:lvl>
    <w:lvl w:ilvl="1">
      <w:start w:val="1"/>
      <w:numFmt w:val="lowerRoman"/>
      <w:lvlText w:val="(%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7" w15:restartNumberingAfterBreak="0">
    <w:nsid w:val="74622C55"/>
    <w:multiLevelType w:val="hybridMultilevel"/>
    <w:tmpl w:val="966E9956"/>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38" w15:restartNumberingAfterBreak="0">
    <w:nsid w:val="74785D92"/>
    <w:multiLevelType w:val="hybridMultilevel"/>
    <w:tmpl w:val="EE9ECB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4AB0896"/>
    <w:multiLevelType w:val="hybridMultilevel"/>
    <w:tmpl w:val="3A8A2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2C38EF"/>
    <w:multiLevelType w:val="multilevel"/>
    <w:tmpl w:val="CC740A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7AB1D10"/>
    <w:multiLevelType w:val="hybridMultilevel"/>
    <w:tmpl w:val="D7743B1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A2D5133"/>
    <w:multiLevelType w:val="hybridMultilevel"/>
    <w:tmpl w:val="5F467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A71D5A"/>
    <w:multiLevelType w:val="hybridMultilevel"/>
    <w:tmpl w:val="94EA4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317991"/>
    <w:multiLevelType w:val="hybridMultilevel"/>
    <w:tmpl w:val="F0242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604E93"/>
    <w:multiLevelType w:val="hybridMultilevel"/>
    <w:tmpl w:val="21400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25"/>
  </w:num>
  <w:num w:numId="4">
    <w:abstractNumId w:val="18"/>
  </w:num>
  <w:num w:numId="5">
    <w:abstractNumId w:val="38"/>
  </w:num>
  <w:num w:numId="6">
    <w:abstractNumId w:val="14"/>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29"/>
  </w:num>
  <w:num w:numId="11">
    <w:abstractNumId w:val="22"/>
  </w:num>
  <w:num w:numId="12">
    <w:abstractNumId w:val="36"/>
  </w:num>
  <w:num w:numId="13">
    <w:abstractNumId w:val="13"/>
  </w:num>
  <w:num w:numId="14">
    <w:abstractNumId w:val="41"/>
  </w:num>
  <w:num w:numId="15">
    <w:abstractNumId w:val="40"/>
  </w:num>
  <w:num w:numId="16">
    <w:abstractNumId w:val="30"/>
  </w:num>
  <w:num w:numId="17">
    <w:abstractNumId w:val="1"/>
  </w:num>
  <w:num w:numId="18">
    <w:abstractNumId w:val="27"/>
  </w:num>
  <w:num w:numId="19">
    <w:abstractNumId w:val="12"/>
  </w:num>
  <w:num w:numId="20">
    <w:abstractNumId w:val="35"/>
  </w:num>
  <w:num w:numId="21">
    <w:abstractNumId w:val="39"/>
  </w:num>
  <w:num w:numId="22">
    <w:abstractNumId w:val="42"/>
  </w:num>
  <w:num w:numId="23">
    <w:abstractNumId w:val="9"/>
  </w:num>
  <w:num w:numId="24">
    <w:abstractNumId w:val="44"/>
  </w:num>
  <w:num w:numId="25">
    <w:abstractNumId w:val="5"/>
  </w:num>
  <w:num w:numId="26">
    <w:abstractNumId w:val="19"/>
  </w:num>
  <w:num w:numId="27">
    <w:abstractNumId w:val="21"/>
  </w:num>
  <w:num w:numId="28">
    <w:abstractNumId w:val="26"/>
  </w:num>
  <w:num w:numId="29">
    <w:abstractNumId w:val="3"/>
  </w:num>
  <w:num w:numId="30">
    <w:abstractNumId w:val="45"/>
  </w:num>
  <w:num w:numId="31">
    <w:abstractNumId w:val="33"/>
  </w:num>
  <w:num w:numId="32">
    <w:abstractNumId w:val="24"/>
  </w:num>
  <w:num w:numId="33">
    <w:abstractNumId w:val="37"/>
  </w:num>
  <w:num w:numId="34">
    <w:abstractNumId w:val="43"/>
  </w:num>
  <w:num w:numId="35">
    <w:abstractNumId w:val="17"/>
  </w:num>
  <w:num w:numId="36">
    <w:abstractNumId w:val="10"/>
  </w:num>
  <w:num w:numId="37">
    <w:abstractNumId w:val="4"/>
  </w:num>
  <w:num w:numId="38">
    <w:abstractNumId w:val="34"/>
  </w:num>
  <w:num w:numId="39">
    <w:abstractNumId w:val="8"/>
  </w:num>
  <w:num w:numId="40">
    <w:abstractNumId w:val="15"/>
  </w:num>
  <w:num w:numId="41">
    <w:abstractNumId w:val="28"/>
  </w:num>
  <w:num w:numId="42">
    <w:abstractNumId w:val="6"/>
  </w:num>
  <w:num w:numId="43">
    <w:abstractNumId w:val="32"/>
  </w:num>
  <w:num w:numId="44">
    <w:abstractNumId w:val="16"/>
  </w:num>
  <w:num w:numId="45">
    <w:abstractNumId w:val="31"/>
  </w:num>
  <w:num w:numId="46">
    <w:abstractNumId w:val="2"/>
  </w:num>
  <w:num w:numId="47">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A00"/>
    <w:rsid w:val="000021FA"/>
    <w:rsid w:val="000152FB"/>
    <w:rsid w:val="00017114"/>
    <w:rsid w:val="00021B8F"/>
    <w:rsid w:val="00027A4F"/>
    <w:rsid w:val="00031AFB"/>
    <w:rsid w:val="00062CA6"/>
    <w:rsid w:val="00062FDE"/>
    <w:rsid w:val="0006432E"/>
    <w:rsid w:val="000658E6"/>
    <w:rsid w:val="000673F9"/>
    <w:rsid w:val="000730EC"/>
    <w:rsid w:val="000A7A81"/>
    <w:rsid w:val="000B5577"/>
    <w:rsid w:val="000C0BC6"/>
    <w:rsid w:val="000C3F4F"/>
    <w:rsid w:val="000C50C8"/>
    <w:rsid w:val="000E2A7D"/>
    <w:rsid w:val="000E2F4A"/>
    <w:rsid w:val="000F74A0"/>
    <w:rsid w:val="000F7A81"/>
    <w:rsid w:val="00110AE2"/>
    <w:rsid w:val="00113B54"/>
    <w:rsid w:val="00130417"/>
    <w:rsid w:val="00132540"/>
    <w:rsid w:val="00133D7C"/>
    <w:rsid w:val="00146A36"/>
    <w:rsid w:val="00147A09"/>
    <w:rsid w:val="00160FEE"/>
    <w:rsid w:val="00161C39"/>
    <w:rsid w:val="0017084B"/>
    <w:rsid w:val="0017261F"/>
    <w:rsid w:val="00175D13"/>
    <w:rsid w:val="00176566"/>
    <w:rsid w:val="00191912"/>
    <w:rsid w:val="00193E03"/>
    <w:rsid w:val="0019447E"/>
    <w:rsid w:val="001B7D37"/>
    <w:rsid w:val="001C1CAB"/>
    <w:rsid w:val="001C2DCC"/>
    <w:rsid w:val="001D0DA5"/>
    <w:rsid w:val="001F02B7"/>
    <w:rsid w:val="001F13E2"/>
    <w:rsid w:val="002022C2"/>
    <w:rsid w:val="00210A04"/>
    <w:rsid w:val="0022562F"/>
    <w:rsid w:val="00231161"/>
    <w:rsid w:val="00235177"/>
    <w:rsid w:val="00242E57"/>
    <w:rsid w:val="00250E27"/>
    <w:rsid w:val="0025129A"/>
    <w:rsid w:val="002729AB"/>
    <w:rsid w:val="0028049C"/>
    <w:rsid w:val="00286D49"/>
    <w:rsid w:val="00286E10"/>
    <w:rsid w:val="002A317D"/>
    <w:rsid w:val="002A3623"/>
    <w:rsid w:val="002C2F36"/>
    <w:rsid w:val="002C34B4"/>
    <w:rsid w:val="002C599B"/>
    <w:rsid w:val="002D2F63"/>
    <w:rsid w:val="002D5E49"/>
    <w:rsid w:val="003119A5"/>
    <w:rsid w:val="003135B9"/>
    <w:rsid w:val="00313F62"/>
    <w:rsid w:val="00315FC8"/>
    <w:rsid w:val="00321652"/>
    <w:rsid w:val="003412C0"/>
    <w:rsid w:val="003524FD"/>
    <w:rsid w:val="0036195B"/>
    <w:rsid w:val="003627F4"/>
    <w:rsid w:val="003730DC"/>
    <w:rsid w:val="0038539B"/>
    <w:rsid w:val="0039048E"/>
    <w:rsid w:val="0039340A"/>
    <w:rsid w:val="003A3A7B"/>
    <w:rsid w:val="003A60BC"/>
    <w:rsid w:val="003B4E48"/>
    <w:rsid w:val="003B524E"/>
    <w:rsid w:val="003D0CC1"/>
    <w:rsid w:val="003D337F"/>
    <w:rsid w:val="003E47CB"/>
    <w:rsid w:val="003E62FF"/>
    <w:rsid w:val="003F347D"/>
    <w:rsid w:val="00410D62"/>
    <w:rsid w:val="00410F7E"/>
    <w:rsid w:val="004140CF"/>
    <w:rsid w:val="00422217"/>
    <w:rsid w:val="0042376F"/>
    <w:rsid w:val="0043115C"/>
    <w:rsid w:val="00432514"/>
    <w:rsid w:val="00436D88"/>
    <w:rsid w:val="0044620F"/>
    <w:rsid w:val="00451E6B"/>
    <w:rsid w:val="0046282A"/>
    <w:rsid w:val="004713B5"/>
    <w:rsid w:val="00473962"/>
    <w:rsid w:val="0048072F"/>
    <w:rsid w:val="0049169D"/>
    <w:rsid w:val="00492EC6"/>
    <w:rsid w:val="00494B1C"/>
    <w:rsid w:val="0049564A"/>
    <w:rsid w:val="00497C4C"/>
    <w:rsid w:val="004A2AE2"/>
    <w:rsid w:val="004A3435"/>
    <w:rsid w:val="004A36F7"/>
    <w:rsid w:val="004B7AAF"/>
    <w:rsid w:val="004E76D1"/>
    <w:rsid w:val="00505251"/>
    <w:rsid w:val="00510E70"/>
    <w:rsid w:val="00516C39"/>
    <w:rsid w:val="005222B1"/>
    <w:rsid w:val="0052278E"/>
    <w:rsid w:val="005268DF"/>
    <w:rsid w:val="00531AD4"/>
    <w:rsid w:val="00532699"/>
    <w:rsid w:val="005359D4"/>
    <w:rsid w:val="00535A1E"/>
    <w:rsid w:val="00537A0C"/>
    <w:rsid w:val="005411D8"/>
    <w:rsid w:val="00550D79"/>
    <w:rsid w:val="00552A2C"/>
    <w:rsid w:val="005542F1"/>
    <w:rsid w:val="00565310"/>
    <w:rsid w:val="005863CF"/>
    <w:rsid w:val="00593E06"/>
    <w:rsid w:val="005B5A36"/>
    <w:rsid w:val="005D00DB"/>
    <w:rsid w:val="005D3CAC"/>
    <w:rsid w:val="005D41FC"/>
    <w:rsid w:val="005F1354"/>
    <w:rsid w:val="00600AF9"/>
    <w:rsid w:val="00632614"/>
    <w:rsid w:val="006334E4"/>
    <w:rsid w:val="00635E21"/>
    <w:rsid w:val="006440C3"/>
    <w:rsid w:val="00644B72"/>
    <w:rsid w:val="00650380"/>
    <w:rsid w:val="00656912"/>
    <w:rsid w:val="0065756C"/>
    <w:rsid w:val="0066395B"/>
    <w:rsid w:val="00666D06"/>
    <w:rsid w:val="00675C4F"/>
    <w:rsid w:val="00676A81"/>
    <w:rsid w:val="006814D8"/>
    <w:rsid w:val="00682DFB"/>
    <w:rsid w:val="006866E0"/>
    <w:rsid w:val="00691664"/>
    <w:rsid w:val="00695EC3"/>
    <w:rsid w:val="0069622D"/>
    <w:rsid w:val="006A0C4B"/>
    <w:rsid w:val="006B13E0"/>
    <w:rsid w:val="006C28E8"/>
    <w:rsid w:val="006D39F3"/>
    <w:rsid w:val="006D7FD9"/>
    <w:rsid w:val="006E07D5"/>
    <w:rsid w:val="006E6168"/>
    <w:rsid w:val="006F3669"/>
    <w:rsid w:val="00702630"/>
    <w:rsid w:val="007151A3"/>
    <w:rsid w:val="007154F7"/>
    <w:rsid w:val="00722AF6"/>
    <w:rsid w:val="00734C95"/>
    <w:rsid w:val="0074004B"/>
    <w:rsid w:val="00756FE6"/>
    <w:rsid w:val="007641C3"/>
    <w:rsid w:val="00777FC9"/>
    <w:rsid w:val="00781874"/>
    <w:rsid w:val="00795BDF"/>
    <w:rsid w:val="00795C00"/>
    <w:rsid w:val="007A08A7"/>
    <w:rsid w:val="007A4C00"/>
    <w:rsid w:val="007B73AC"/>
    <w:rsid w:val="007C1454"/>
    <w:rsid w:val="007D3676"/>
    <w:rsid w:val="007D4D50"/>
    <w:rsid w:val="007D7082"/>
    <w:rsid w:val="007E72FB"/>
    <w:rsid w:val="007F16D2"/>
    <w:rsid w:val="007F1B4F"/>
    <w:rsid w:val="007F66C0"/>
    <w:rsid w:val="007F69F3"/>
    <w:rsid w:val="007F7F26"/>
    <w:rsid w:val="00802DCA"/>
    <w:rsid w:val="008209DD"/>
    <w:rsid w:val="00820D05"/>
    <w:rsid w:val="00821DC3"/>
    <w:rsid w:val="00826291"/>
    <w:rsid w:val="00827FB2"/>
    <w:rsid w:val="008359BF"/>
    <w:rsid w:val="008371EB"/>
    <w:rsid w:val="008451CF"/>
    <w:rsid w:val="00846B34"/>
    <w:rsid w:val="008517C1"/>
    <w:rsid w:val="00861040"/>
    <w:rsid w:val="008640D1"/>
    <w:rsid w:val="0086543C"/>
    <w:rsid w:val="00866A00"/>
    <w:rsid w:val="00875956"/>
    <w:rsid w:val="00885329"/>
    <w:rsid w:val="0089347B"/>
    <w:rsid w:val="00893576"/>
    <w:rsid w:val="00895811"/>
    <w:rsid w:val="00896E6B"/>
    <w:rsid w:val="008A01EE"/>
    <w:rsid w:val="008A5050"/>
    <w:rsid w:val="008B7EF0"/>
    <w:rsid w:val="008C11C3"/>
    <w:rsid w:val="008D0A2F"/>
    <w:rsid w:val="008D1F66"/>
    <w:rsid w:val="008D2AE4"/>
    <w:rsid w:val="008E48CE"/>
    <w:rsid w:val="008F3B43"/>
    <w:rsid w:val="008F5ECC"/>
    <w:rsid w:val="00910D0C"/>
    <w:rsid w:val="00920E62"/>
    <w:rsid w:val="00925193"/>
    <w:rsid w:val="00927A0C"/>
    <w:rsid w:val="00940A27"/>
    <w:rsid w:val="0094494E"/>
    <w:rsid w:val="00952B6A"/>
    <w:rsid w:val="00956887"/>
    <w:rsid w:val="009626F6"/>
    <w:rsid w:val="00975A6E"/>
    <w:rsid w:val="00977BE8"/>
    <w:rsid w:val="00987C95"/>
    <w:rsid w:val="00993058"/>
    <w:rsid w:val="009B5FD6"/>
    <w:rsid w:val="009D78E0"/>
    <w:rsid w:val="009E0027"/>
    <w:rsid w:val="009E390B"/>
    <w:rsid w:val="009F05C7"/>
    <w:rsid w:val="009F37FD"/>
    <w:rsid w:val="009F6A46"/>
    <w:rsid w:val="00A0218A"/>
    <w:rsid w:val="00A06F9C"/>
    <w:rsid w:val="00A12D4D"/>
    <w:rsid w:val="00A155D2"/>
    <w:rsid w:val="00A2493B"/>
    <w:rsid w:val="00A24FCB"/>
    <w:rsid w:val="00A41807"/>
    <w:rsid w:val="00A536C8"/>
    <w:rsid w:val="00A54B74"/>
    <w:rsid w:val="00A71137"/>
    <w:rsid w:val="00A75EAF"/>
    <w:rsid w:val="00A77BC4"/>
    <w:rsid w:val="00A8665B"/>
    <w:rsid w:val="00A96328"/>
    <w:rsid w:val="00A97723"/>
    <w:rsid w:val="00A979FE"/>
    <w:rsid w:val="00AA0BB0"/>
    <w:rsid w:val="00AA2884"/>
    <w:rsid w:val="00AA42B5"/>
    <w:rsid w:val="00AA48B2"/>
    <w:rsid w:val="00AB0F84"/>
    <w:rsid w:val="00AB5045"/>
    <w:rsid w:val="00AB751E"/>
    <w:rsid w:val="00AC1C51"/>
    <w:rsid w:val="00AC280A"/>
    <w:rsid w:val="00AC6031"/>
    <w:rsid w:val="00AD0705"/>
    <w:rsid w:val="00AD48B4"/>
    <w:rsid w:val="00AE5335"/>
    <w:rsid w:val="00AF6EF0"/>
    <w:rsid w:val="00AF6FF6"/>
    <w:rsid w:val="00B1194F"/>
    <w:rsid w:val="00B2036B"/>
    <w:rsid w:val="00B30005"/>
    <w:rsid w:val="00B42FD9"/>
    <w:rsid w:val="00B52594"/>
    <w:rsid w:val="00B53270"/>
    <w:rsid w:val="00B542DD"/>
    <w:rsid w:val="00B60421"/>
    <w:rsid w:val="00B73934"/>
    <w:rsid w:val="00B92D60"/>
    <w:rsid w:val="00B93A00"/>
    <w:rsid w:val="00BA0E2F"/>
    <w:rsid w:val="00BC3E08"/>
    <w:rsid w:val="00BD25DF"/>
    <w:rsid w:val="00BF7370"/>
    <w:rsid w:val="00C01169"/>
    <w:rsid w:val="00C11D34"/>
    <w:rsid w:val="00C15ACB"/>
    <w:rsid w:val="00C25410"/>
    <w:rsid w:val="00C261C0"/>
    <w:rsid w:val="00C264FE"/>
    <w:rsid w:val="00C356A3"/>
    <w:rsid w:val="00C528E2"/>
    <w:rsid w:val="00C920D9"/>
    <w:rsid w:val="00C931B3"/>
    <w:rsid w:val="00CA0DF6"/>
    <w:rsid w:val="00CA5DAD"/>
    <w:rsid w:val="00CB1492"/>
    <w:rsid w:val="00CB2D46"/>
    <w:rsid w:val="00CB5AD1"/>
    <w:rsid w:val="00CB5E4D"/>
    <w:rsid w:val="00CC7EA3"/>
    <w:rsid w:val="00CE1DFC"/>
    <w:rsid w:val="00CE543D"/>
    <w:rsid w:val="00CF3F71"/>
    <w:rsid w:val="00D06B28"/>
    <w:rsid w:val="00D162F6"/>
    <w:rsid w:val="00D21E34"/>
    <w:rsid w:val="00D27516"/>
    <w:rsid w:val="00D30363"/>
    <w:rsid w:val="00D4771F"/>
    <w:rsid w:val="00D56965"/>
    <w:rsid w:val="00D637AF"/>
    <w:rsid w:val="00D74876"/>
    <w:rsid w:val="00D76845"/>
    <w:rsid w:val="00D774EE"/>
    <w:rsid w:val="00D8005A"/>
    <w:rsid w:val="00D84435"/>
    <w:rsid w:val="00D86F50"/>
    <w:rsid w:val="00D90F24"/>
    <w:rsid w:val="00DA56F9"/>
    <w:rsid w:val="00DC0AAA"/>
    <w:rsid w:val="00DC61F6"/>
    <w:rsid w:val="00DD15E4"/>
    <w:rsid w:val="00DD2ECB"/>
    <w:rsid w:val="00DD548E"/>
    <w:rsid w:val="00DD63D1"/>
    <w:rsid w:val="00DD7ED2"/>
    <w:rsid w:val="00DF35ED"/>
    <w:rsid w:val="00DF6FA5"/>
    <w:rsid w:val="00E10E52"/>
    <w:rsid w:val="00E11323"/>
    <w:rsid w:val="00E13094"/>
    <w:rsid w:val="00E216EF"/>
    <w:rsid w:val="00E21E81"/>
    <w:rsid w:val="00E31BC7"/>
    <w:rsid w:val="00E41901"/>
    <w:rsid w:val="00E4429B"/>
    <w:rsid w:val="00E44C60"/>
    <w:rsid w:val="00E67DD7"/>
    <w:rsid w:val="00E713D1"/>
    <w:rsid w:val="00E80BAF"/>
    <w:rsid w:val="00E81A31"/>
    <w:rsid w:val="00E912D0"/>
    <w:rsid w:val="00E9298D"/>
    <w:rsid w:val="00E93CB3"/>
    <w:rsid w:val="00E97BAD"/>
    <w:rsid w:val="00EA1C41"/>
    <w:rsid w:val="00EB68A1"/>
    <w:rsid w:val="00EC48F1"/>
    <w:rsid w:val="00EC7E71"/>
    <w:rsid w:val="00EE1F45"/>
    <w:rsid w:val="00EE615F"/>
    <w:rsid w:val="00EF085A"/>
    <w:rsid w:val="00F025B7"/>
    <w:rsid w:val="00F17444"/>
    <w:rsid w:val="00F17550"/>
    <w:rsid w:val="00F24A66"/>
    <w:rsid w:val="00F260A4"/>
    <w:rsid w:val="00F371B8"/>
    <w:rsid w:val="00F42BAC"/>
    <w:rsid w:val="00F43F6B"/>
    <w:rsid w:val="00F47073"/>
    <w:rsid w:val="00F51AD8"/>
    <w:rsid w:val="00F55345"/>
    <w:rsid w:val="00F61FEA"/>
    <w:rsid w:val="00F71145"/>
    <w:rsid w:val="00F77F76"/>
    <w:rsid w:val="00F810DC"/>
    <w:rsid w:val="00F91041"/>
    <w:rsid w:val="00F97535"/>
    <w:rsid w:val="00FA5ADA"/>
    <w:rsid w:val="00FB4C6E"/>
    <w:rsid w:val="00FD29E3"/>
    <w:rsid w:val="00FE4D4B"/>
    <w:rsid w:val="00FF71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14689"/>
    <o:shapelayout v:ext="edit">
      <o:idmap v:ext="edit" data="1"/>
    </o:shapelayout>
  </w:shapeDefaults>
  <w:decimalSymbol w:val="."/>
  <w:listSeparator w:val=","/>
  <w14:docId w14:val="52670AD7"/>
  <w15:docId w15:val="{75AA7E71-606A-4CEC-A9B8-C1AB9C60A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435"/>
  </w:style>
  <w:style w:type="paragraph" w:styleId="Heading1">
    <w:name w:val="heading 1"/>
    <w:aliases w:val="h1,Heading 1 - Columns,Level,1,Heading,2,l1,H1,rp_Heading 1,Agt Head 1,Normalhead1,MisHead1,LetHead1"/>
    <w:basedOn w:val="Normal"/>
    <w:next w:val="Normal"/>
    <w:link w:val="Heading1Char"/>
    <w:uiPriority w:val="9"/>
    <w:qFormat/>
    <w:rsid w:val="009E390B"/>
    <w:pPr>
      <w:keepNext/>
      <w:widowControl w:val="0"/>
      <w:tabs>
        <w:tab w:val="left" w:pos="-1440"/>
        <w:tab w:val="left" w:pos="-720"/>
        <w:tab w:val="left" w:pos="0"/>
        <w:tab w:val="left" w:pos="1440"/>
      </w:tabs>
      <w:suppressAutoHyphens/>
      <w:spacing w:after="0" w:line="240" w:lineRule="auto"/>
      <w:outlineLvl w:val="0"/>
    </w:pPr>
    <w:rPr>
      <w:rFonts w:ascii="CG Times" w:eastAsia="Times New Roman" w:hAnsi="CG Times" w:cs="Times New Roman"/>
      <w:snapToGrid w:val="0"/>
      <w:sz w:val="24"/>
      <w:szCs w:val="20"/>
      <w:u w:val="single"/>
    </w:rPr>
  </w:style>
  <w:style w:type="paragraph" w:styleId="Heading2">
    <w:name w:val="heading 2"/>
    <w:basedOn w:val="Normal"/>
    <w:next w:val="Normal"/>
    <w:link w:val="Heading2Char"/>
    <w:uiPriority w:val="9"/>
    <w:unhideWhenUsed/>
    <w:qFormat/>
    <w:rsid w:val="008F5ECC"/>
    <w:pPr>
      <w:keepNext/>
      <w:keepLines/>
      <w:spacing w:before="200" w:after="0"/>
      <w:ind w:left="576" w:hanging="576"/>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9E390B"/>
    <w:pPr>
      <w:keepNext/>
      <w:widowControl w:val="0"/>
      <w:tabs>
        <w:tab w:val="left" w:pos="-1440"/>
        <w:tab w:val="left" w:pos="-720"/>
        <w:tab w:val="left" w:pos="0"/>
        <w:tab w:val="left" w:pos="1440"/>
      </w:tabs>
      <w:suppressAutoHyphens/>
      <w:spacing w:after="0" w:line="240" w:lineRule="auto"/>
      <w:ind w:left="1440" w:hanging="1440"/>
      <w:outlineLvl w:val="2"/>
    </w:pPr>
    <w:rPr>
      <w:rFonts w:ascii="CG Times" w:eastAsia="Times New Roman" w:hAnsi="CG Times" w:cs="Times New Roman"/>
      <w:snapToGrid w:val="0"/>
      <w:sz w:val="24"/>
      <w:szCs w:val="20"/>
      <w:u w:val="single"/>
    </w:rPr>
  </w:style>
  <w:style w:type="paragraph" w:styleId="Heading4">
    <w:name w:val="heading 4"/>
    <w:basedOn w:val="Normal"/>
    <w:next w:val="Normal"/>
    <w:link w:val="Heading4Char"/>
    <w:uiPriority w:val="9"/>
    <w:unhideWhenUsed/>
    <w:qFormat/>
    <w:rsid w:val="008F5ECC"/>
    <w:pPr>
      <w:keepNext/>
      <w:keepLines/>
      <w:spacing w:before="200" w:after="0"/>
      <w:ind w:left="864" w:hanging="864"/>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F5ECC"/>
    <w:pPr>
      <w:keepNext/>
      <w:keepLines/>
      <w:spacing w:before="200" w:after="0"/>
      <w:ind w:left="1008" w:hanging="1008"/>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F5ECC"/>
    <w:pPr>
      <w:keepNext/>
      <w:keepLines/>
      <w:spacing w:before="200" w:after="0"/>
      <w:ind w:left="1152" w:hanging="1152"/>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F5ECC"/>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F5ECC"/>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F5ECC"/>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basedOn w:val="Normal"/>
    <w:link w:val="Body1Char"/>
    <w:uiPriority w:val="99"/>
    <w:qFormat/>
    <w:rsid w:val="00866A00"/>
    <w:pPr>
      <w:tabs>
        <w:tab w:val="left" w:pos="992"/>
        <w:tab w:val="left" w:pos="1701"/>
      </w:tabs>
      <w:spacing w:after="240"/>
      <w:ind w:left="992"/>
      <w:jc w:val="both"/>
    </w:pPr>
    <w:rPr>
      <w:rFonts w:ascii="Arial" w:eastAsia="Times New Roman" w:hAnsi="Arial" w:cs="Times New Roman"/>
      <w:sz w:val="21"/>
      <w:szCs w:val="21"/>
      <w:lang w:val="x-none" w:eastAsia="en-GB"/>
    </w:rPr>
  </w:style>
  <w:style w:type="character" w:customStyle="1" w:styleId="Body1Char">
    <w:name w:val="Body 1 Char"/>
    <w:link w:val="Body1"/>
    <w:uiPriority w:val="99"/>
    <w:locked/>
    <w:rsid w:val="00866A00"/>
    <w:rPr>
      <w:rFonts w:ascii="Arial" w:eastAsia="Times New Roman" w:hAnsi="Arial" w:cs="Times New Roman"/>
      <w:sz w:val="21"/>
      <w:szCs w:val="21"/>
      <w:lang w:val="x-none" w:eastAsia="en-GB"/>
    </w:rPr>
  </w:style>
  <w:style w:type="paragraph" w:customStyle="1" w:styleId="Body2">
    <w:name w:val="Body 2"/>
    <w:basedOn w:val="Normal"/>
    <w:qFormat/>
    <w:rsid w:val="00866A00"/>
    <w:pPr>
      <w:tabs>
        <w:tab w:val="left" w:pos="992"/>
        <w:tab w:val="left" w:pos="1701"/>
      </w:tabs>
      <w:spacing w:after="240"/>
      <w:ind w:left="992"/>
      <w:jc w:val="both"/>
    </w:pPr>
    <w:rPr>
      <w:rFonts w:ascii="Arial" w:eastAsia="Times New Roman" w:hAnsi="Arial" w:cs="Arial"/>
      <w:sz w:val="21"/>
      <w:szCs w:val="21"/>
      <w:lang w:eastAsia="en-GB"/>
    </w:rPr>
  </w:style>
  <w:style w:type="paragraph" w:styleId="ListParagraph">
    <w:name w:val="List Paragraph"/>
    <w:aliases w:val="lev2 list,F5 List Paragraph,List Paragraph1,Dot pt,No Spacing1,List Paragraph Char Char Char,Indicator Text,Colorful List - Accent 11,Numbered Para 1,Bullet Points,MAIN CONTENT,List Paragraph2,Normal numbered,List Paragraph11,Bullet 1"/>
    <w:basedOn w:val="Normal"/>
    <w:link w:val="ListParagraphChar"/>
    <w:uiPriority w:val="34"/>
    <w:qFormat/>
    <w:rsid w:val="00866A00"/>
    <w:pPr>
      <w:spacing w:after="0" w:line="240" w:lineRule="auto"/>
      <w:ind w:left="720"/>
    </w:pPr>
    <w:rPr>
      <w:rFonts w:ascii="Arial" w:eastAsia="Times New Roman" w:hAnsi="Arial" w:cs="Arial"/>
      <w:sz w:val="21"/>
      <w:szCs w:val="21"/>
      <w:lang w:eastAsia="en-GB"/>
    </w:rPr>
  </w:style>
  <w:style w:type="character" w:styleId="CommentReference">
    <w:name w:val="annotation reference"/>
    <w:uiPriority w:val="99"/>
    <w:semiHidden/>
    <w:rsid w:val="00866A00"/>
    <w:rPr>
      <w:sz w:val="16"/>
      <w:szCs w:val="16"/>
    </w:rPr>
  </w:style>
  <w:style w:type="paragraph" w:styleId="CommentText">
    <w:name w:val="annotation text"/>
    <w:basedOn w:val="Normal"/>
    <w:link w:val="CommentTextChar"/>
    <w:uiPriority w:val="99"/>
    <w:rsid w:val="00866A00"/>
    <w:pPr>
      <w:spacing w:after="0" w:line="240" w:lineRule="auto"/>
    </w:pPr>
    <w:rPr>
      <w:rFonts w:ascii="Arial" w:eastAsia="Times New Roman" w:hAnsi="Arial" w:cs="Times New Roman"/>
      <w:sz w:val="20"/>
      <w:szCs w:val="20"/>
      <w:lang w:val="x-none" w:eastAsia="en-GB"/>
    </w:rPr>
  </w:style>
  <w:style w:type="character" w:customStyle="1" w:styleId="CommentTextChar">
    <w:name w:val="Comment Text Char"/>
    <w:basedOn w:val="DefaultParagraphFont"/>
    <w:link w:val="CommentText"/>
    <w:uiPriority w:val="99"/>
    <w:rsid w:val="00866A00"/>
    <w:rPr>
      <w:rFonts w:ascii="Arial" w:eastAsia="Times New Roman" w:hAnsi="Arial" w:cs="Times New Roman"/>
      <w:sz w:val="20"/>
      <w:szCs w:val="20"/>
      <w:lang w:val="x-none" w:eastAsia="en-GB"/>
    </w:rPr>
  </w:style>
  <w:style w:type="paragraph" w:styleId="BalloonText">
    <w:name w:val="Balloon Text"/>
    <w:basedOn w:val="Normal"/>
    <w:link w:val="BalloonTextChar"/>
    <w:uiPriority w:val="99"/>
    <w:semiHidden/>
    <w:unhideWhenUsed/>
    <w:rsid w:val="00866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A0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810DC"/>
    <w:pPr>
      <w:spacing w:after="200"/>
    </w:pPr>
    <w:rPr>
      <w:rFonts w:asciiTheme="minorHAnsi" w:eastAsiaTheme="minorHAnsi" w:hAnsiTheme="minorHAnsi" w:cstheme="minorBidi"/>
      <w:b/>
      <w:bCs/>
      <w:lang w:val="en-GB" w:eastAsia="en-US"/>
    </w:rPr>
  </w:style>
  <w:style w:type="character" w:customStyle="1" w:styleId="CommentSubjectChar">
    <w:name w:val="Comment Subject Char"/>
    <w:basedOn w:val="CommentTextChar"/>
    <w:link w:val="CommentSubject"/>
    <w:uiPriority w:val="99"/>
    <w:semiHidden/>
    <w:rsid w:val="00F810DC"/>
    <w:rPr>
      <w:rFonts w:ascii="Arial" w:eastAsia="Times New Roman" w:hAnsi="Arial" w:cs="Times New Roman"/>
      <w:b/>
      <w:bCs/>
      <w:sz w:val="20"/>
      <w:szCs w:val="20"/>
      <w:lang w:val="x-none" w:eastAsia="en-GB"/>
    </w:rPr>
  </w:style>
  <w:style w:type="paragraph" w:styleId="Revision">
    <w:name w:val="Revision"/>
    <w:hidden/>
    <w:uiPriority w:val="99"/>
    <w:semiHidden/>
    <w:rsid w:val="00F810DC"/>
    <w:pPr>
      <w:spacing w:after="0" w:line="240" w:lineRule="auto"/>
    </w:pPr>
  </w:style>
  <w:style w:type="paragraph" w:customStyle="1" w:styleId="Level2">
    <w:name w:val="Level 2"/>
    <w:basedOn w:val="Body2"/>
    <w:next w:val="Body2"/>
    <w:uiPriority w:val="99"/>
    <w:qFormat/>
    <w:rsid w:val="00DA56F9"/>
    <w:pPr>
      <w:numPr>
        <w:ilvl w:val="1"/>
        <w:numId w:val="1"/>
      </w:numPr>
      <w:tabs>
        <w:tab w:val="clear" w:pos="1701"/>
        <w:tab w:val="num" w:pos="360"/>
        <w:tab w:val="left" w:pos="992"/>
      </w:tabs>
      <w:ind w:firstLine="0"/>
      <w:outlineLvl w:val="1"/>
    </w:pPr>
  </w:style>
  <w:style w:type="paragraph" w:customStyle="1" w:styleId="Level3">
    <w:name w:val="Level 3"/>
    <w:basedOn w:val="Normal"/>
    <w:next w:val="Normal"/>
    <w:uiPriority w:val="99"/>
    <w:qFormat/>
    <w:rsid w:val="00DA56F9"/>
    <w:pPr>
      <w:numPr>
        <w:ilvl w:val="2"/>
        <w:numId w:val="1"/>
      </w:numPr>
      <w:spacing w:after="240"/>
      <w:jc w:val="both"/>
      <w:outlineLvl w:val="2"/>
    </w:pPr>
    <w:rPr>
      <w:rFonts w:ascii="Arial" w:eastAsia="Times New Roman" w:hAnsi="Arial" w:cs="Times New Roman"/>
      <w:sz w:val="21"/>
      <w:szCs w:val="21"/>
      <w:lang w:val="x-none" w:eastAsia="en-GB"/>
    </w:rPr>
  </w:style>
  <w:style w:type="paragraph" w:customStyle="1" w:styleId="Level4">
    <w:name w:val="Level 4"/>
    <w:basedOn w:val="Normal"/>
    <w:next w:val="Normal"/>
    <w:uiPriority w:val="99"/>
    <w:qFormat/>
    <w:rsid w:val="00DA56F9"/>
    <w:pPr>
      <w:numPr>
        <w:ilvl w:val="3"/>
        <w:numId w:val="1"/>
      </w:numPr>
      <w:tabs>
        <w:tab w:val="clear" w:pos="1276"/>
        <w:tab w:val="num" w:pos="360"/>
      </w:tabs>
      <w:spacing w:after="240"/>
      <w:ind w:left="2693" w:firstLine="0"/>
      <w:jc w:val="both"/>
      <w:outlineLvl w:val="3"/>
    </w:pPr>
    <w:rPr>
      <w:rFonts w:ascii="Arial" w:eastAsia="Times New Roman" w:hAnsi="Arial" w:cs="Arial"/>
      <w:sz w:val="21"/>
      <w:szCs w:val="21"/>
      <w:lang w:eastAsia="en-GB"/>
    </w:rPr>
  </w:style>
  <w:style w:type="paragraph" w:customStyle="1" w:styleId="Level5">
    <w:name w:val="Level 5"/>
    <w:basedOn w:val="Normal"/>
    <w:next w:val="Normal"/>
    <w:uiPriority w:val="99"/>
    <w:qFormat/>
    <w:rsid w:val="00DA56F9"/>
    <w:pPr>
      <w:numPr>
        <w:ilvl w:val="4"/>
        <w:numId w:val="1"/>
      </w:numPr>
      <w:spacing w:after="240"/>
      <w:jc w:val="both"/>
      <w:outlineLvl w:val="4"/>
    </w:pPr>
    <w:rPr>
      <w:rFonts w:ascii="Arial" w:eastAsia="Times New Roman" w:hAnsi="Arial" w:cs="Arial"/>
      <w:sz w:val="21"/>
      <w:szCs w:val="21"/>
      <w:lang w:eastAsia="en-GB"/>
    </w:rPr>
  </w:style>
  <w:style w:type="paragraph" w:customStyle="1" w:styleId="Level1">
    <w:name w:val="Level 1"/>
    <w:basedOn w:val="Body1"/>
    <w:next w:val="Body1"/>
    <w:qFormat/>
    <w:rsid w:val="00DA56F9"/>
    <w:pPr>
      <w:numPr>
        <w:numId w:val="1"/>
      </w:numPr>
      <w:tabs>
        <w:tab w:val="clear" w:pos="1701"/>
      </w:tabs>
      <w:outlineLvl w:val="0"/>
    </w:pPr>
  </w:style>
  <w:style w:type="paragraph" w:customStyle="1" w:styleId="Level6">
    <w:name w:val="Level 6"/>
    <w:basedOn w:val="Normal"/>
    <w:next w:val="Normal"/>
    <w:uiPriority w:val="99"/>
    <w:qFormat/>
    <w:rsid w:val="00DA56F9"/>
    <w:pPr>
      <w:numPr>
        <w:ilvl w:val="5"/>
        <w:numId w:val="1"/>
      </w:numPr>
      <w:spacing w:after="240"/>
      <w:jc w:val="both"/>
      <w:outlineLvl w:val="5"/>
    </w:pPr>
    <w:rPr>
      <w:rFonts w:ascii="Arial" w:eastAsia="Times New Roman" w:hAnsi="Arial" w:cs="Arial"/>
      <w:sz w:val="21"/>
      <w:szCs w:val="21"/>
      <w:lang w:eastAsia="en-GB"/>
    </w:rPr>
  </w:style>
  <w:style w:type="paragraph" w:customStyle="1" w:styleId="Level7">
    <w:name w:val="Level 7"/>
    <w:basedOn w:val="Normal"/>
    <w:next w:val="Normal"/>
    <w:uiPriority w:val="99"/>
    <w:qFormat/>
    <w:rsid w:val="00DA56F9"/>
    <w:pPr>
      <w:numPr>
        <w:ilvl w:val="6"/>
        <w:numId w:val="1"/>
      </w:numPr>
      <w:spacing w:after="240"/>
      <w:jc w:val="both"/>
      <w:outlineLvl w:val="6"/>
    </w:pPr>
    <w:rPr>
      <w:rFonts w:ascii="Arial" w:eastAsia="Times New Roman" w:hAnsi="Arial" w:cs="Arial"/>
      <w:sz w:val="21"/>
      <w:szCs w:val="21"/>
      <w:lang w:eastAsia="en-GB"/>
    </w:rPr>
  </w:style>
  <w:style w:type="table" w:styleId="TableGrid">
    <w:name w:val="Table Grid"/>
    <w:basedOn w:val="TableNormal"/>
    <w:uiPriority w:val="59"/>
    <w:rsid w:val="00DA56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Heading 1 - Columns Char,Level Char,1 Char,Heading Char,2 Char,l1 Char,H1 Char,rp_Heading 1 Char,Agt Head 1 Char,Normalhead1 Char,MisHead1 Char,LetHead1 Char"/>
    <w:basedOn w:val="DefaultParagraphFont"/>
    <w:link w:val="Heading1"/>
    <w:rsid w:val="009E390B"/>
    <w:rPr>
      <w:rFonts w:ascii="CG Times" w:eastAsia="Times New Roman" w:hAnsi="CG Times" w:cs="Times New Roman"/>
      <w:snapToGrid w:val="0"/>
      <w:sz w:val="24"/>
      <w:szCs w:val="20"/>
      <w:u w:val="single"/>
    </w:rPr>
  </w:style>
  <w:style w:type="character" w:customStyle="1" w:styleId="Heading3Char">
    <w:name w:val="Heading 3 Char"/>
    <w:basedOn w:val="DefaultParagraphFont"/>
    <w:link w:val="Heading3"/>
    <w:rsid w:val="009E390B"/>
    <w:rPr>
      <w:rFonts w:ascii="CG Times" w:eastAsia="Times New Roman" w:hAnsi="CG Times" w:cs="Times New Roman"/>
      <w:snapToGrid w:val="0"/>
      <w:sz w:val="24"/>
      <w:szCs w:val="20"/>
      <w:u w:val="single"/>
    </w:rPr>
  </w:style>
  <w:style w:type="paragraph" w:styleId="BodyText">
    <w:name w:val="Body Text"/>
    <w:basedOn w:val="Normal"/>
    <w:link w:val="BodyTextChar"/>
    <w:rsid w:val="009E390B"/>
    <w:pPr>
      <w:widowControl w:val="0"/>
      <w:tabs>
        <w:tab w:val="left" w:pos="0"/>
      </w:tabs>
      <w:suppressAutoHyphens/>
      <w:spacing w:after="0" w:line="240" w:lineRule="auto"/>
      <w:jc w:val="both"/>
    </w:pPr>
    <w:rPr>
      <w:rFonts w:ascii="Arial" w:eastAsia="Times New Roman" w:hAnsi="Arial" w:cs="Times New Roman"/>
      <w:sz w:val="20"/>
      <w:szCs w:val="20"/>
      <w:lang w:val="en-US"/>
    </w:rPr>
  </w:style>
  <w:style w:type="character" w:customStyle="1" w:styleId="BodyTextChar">
    <w:name w:val="Body Text Char"/>
    <w:basedOn w:val="DefaultParagraphFont"/>
    <w:link w:val="BodyText"/>
    <w:rsid w:val="009E390B"/>
    <w:rPr>
      <w:rFonts w:ascii="Arial" w:eastAsia="Times New Roman" w:hAnsi="Arial" w:cs="Times New Roman"/>
      <w:sz w:val="20"/>
      <w:szCs w:val="20"/>
      <w:lang w:val="en-US"/>
    </w:rPr>
  </w:style>
  <w:style w:type="paragraph" w:styleId="BodyTextIndent">
    <w:name w:val="Body Text Indent"/>
    <w:basedOn w:val="Normal"/>
    <w:link w:val="BodyTextIndentChar"/>
    <w:rsid w:val="009E390B"/>
    <w:pPr>
      <w:widowControl w:val="0"/>
      <w:spacing w:after="120" w:line="240" w:lineRule="auto"/>
      <w:ind w:left="283"/>
    </w:pPr>
    <w:rPr>
      <w:rFonts w:ascii="Arial" w:eastAsia="Times New Roman" w:hAnsi="Arial" w:cs="Times New Roman"/>
      <w:snapToGrid w:val="0"/>
      <w:sz w:val="24"/>
      <w:szCs w:val="20"/>
    </w:rPr>
  </w:style>
  <w:style w:type="character" w:customStyle="1" w:styleId="BodyTextIndentChar">
    <w:name w:val="Body Text Indent Char"/>
    <w:basedOn w:val="DefaultParagraphFont"/>
    <w:link w:val="BodyTextIndent"/>
    <w:rsid w:val="009E390B"/>
    <w:rPr>
      <w:rFonts w:ascii="Arial" w:eastAsia="Times New Roman" w:hAnsi="Arial" w:cs="Times New Roman"/>
      <w:snapToGrid w:val="0"/>
      <w:sz w:val="24"/>
      <w:szCs w:val="20"/>
    </w:rPr>
  </w:style>
  <w:style w:type="paragraph" w:styleId="Title">
    <w:name w:val="Title"/>
    <w:basedOn w:val="Normal"/>
    <w:link w:val="TitleChar"/>
    <w:qFormat/>
    <w:rsid w:val="009E390B"/>
    <w:pPr>
      <w:spacing w:after="0" w:line="240" w:lineRule="auto"/>
      <w:jc w:val="center"/>
    </w:pPr>
    <w:rPr>
      <w:rFonts w:ascii="CG Omega" w:eastAsia="Times New Roman" w:hAnsi="CG Omega" w:cs="Times New Roman"/>
      <w:b/>
      <w:szCs w:val="20"/>
    </w:rPr>
  </w:style>
  <w:style w:type="character" w:customStyle="1" w:styleId="TitleChar">
    <w:name w:val="Title Char"/>
    <w:basedOn w:val="DefaultParagraphFont"/>
    <w:link w:val="Title"/>
    <w:rsid w:val="009E390B"/>
    <w:rPr>
      <w:rFonts w:ascii="CG Omega" w:eastAsia="Times New Roman" w:hAnsi="CG Omega" w:cs="Times New Roman"/>
      <w:b/>
      <w:szCs w:val="20"/>
    </w:rPr>
  </w:style>
  <w:style w:type="paragraph" w:styleId="Header">
    <w:name w:val="header"/>
    <w:basedOn w:val="Normal"/>
    <w:link w:val="HeaderChar"/>
    <w:uiPriority w:val="99"/>
    <w:unhideWhenUsed/>
    <w:rsid w:val="003A3A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3A7B"/>
  </w:style>
  <w:style w:type="paragraph" w:styleId="Footer">
    <w:name w:val="footer"/>
    <w:basedOn w:val="Normal"/>
    <w:link w:val="FooterChar"/>
    <w:uiPriority w:val="99"/>
    <w:unhideWhenUsed/>
    <w:rsid w:val="003A3A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3A7B"/>
  </w:style>
  <w:style w:type="paragraph" w:customStyle="1" w:styleId="Default">
    <w:name w:val="Default"/>
    <w:rsid w:val="00E713D1"/>
    <w:pPr>
      <w:autoSpaceDE w:val="0"/>
      <w:autoSpaceDN w:val="0"/>
      <w:adjustRightInd w:val="0"/>
      <w:spacing w:after="0" w:line="240" w:lineRule="auto"/>
    </w:pPr>
    <w:rPr>
      <w:rFonts w:ascii="Arial" w:hAnsi="Arial" w:cs="Arial"/>
      <w:color w:val="000000"/>
      <w:sz w:val="24"/>
      <w:szCs w:val="24"/>
    </w:rPr>
  </w:style>
  <w:style w:type="paragraph" w:customStyle="1" w:styleId="Body">
    <w:name w:val="Body"/>
    <w:basedOn w:val="Normal"/>
    <w:link w:val="BodyChar"/>
    <w:uiPriority w:val="99"/>
    <w:qFormat/>
    <w:rsid w:val="00781874"/>
    <w:pPr>
      <w:adjustRightInd w:val="0"/>
      <w:spacing w:after="240"/>
      <w:jc w:val="both"/>
    </w:pPr>
    <w:rPr>
      <w:rFonts w:ascii="Arial" w:eastAsia="Arial" w:hAnsi="Arial" w:cs="Arial"/>
      <w:sz w:val="21"/>
      <w:szCs w:val="21"/>
      <w:lang w:eastAsia="en-GB"/>
    </w:rPr>
  </w:style>
  <w:style w:type="character" w:customStyle="1" w:styleId="BodyChar">
    <w:name w:val="Body Char"/>
    <w:link w:val="Body"/>
    <w:uiPriority w:val="99"/>
    <w:rsid w:val="00781874"/>
    <w:rPr>
      <w:rFonts w:ascii="Arial" w:eastAsia="Arial" w:hAnsi="Arial" w:cs="Arial"/>
      <w:sz w:val="21"/>
      <w:szCs w:val="21"/>
      <w:lang w:eastAsia="en-GB"/>
    </w:rPr>
  </w:style>
  <w:style w:type="character" w:customStyle="1" w:styleId="Heading2Char">
    <w:name w:val="Heading 2 Char"/>
    <w:basedOn w:val="DefaultParagraphFont"/>
    <w:link w:val="Heading2"/>
    <w:uiPriority w:val="9"/>
    <w:rsid w:val="008F5ECC"/>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8F5EC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F5EC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F5EC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F5EC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F5EC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F5ECC"/>
    <w:rPr>
      <w:rFonts w:asciiTheme="majorHAnsi" w:eastAsiaTheme="majorEastAsia" w:hAnsiTheme="majorHAnsi" w:cstheme="majorBidi"/>
      <w:i/>
      <w:iCs/>
      <w:color w:val="404040" w:themeColor="text1" w:themeTint="BF"/>
      <w:sz w:val="20"/>
      <w:szCs w:val="20"/>
    </w:rPr>
  </w:style>
  <w:style w:type="paragraph" w:customStyle="1" w:styleId="Style11">
    <w:name w:val="Style 11"/>
    <w:basedOn w:val="Normal"/>
    <w:rsid w:val="00410D62"/>
    <w:pPr>
      <w:adjustRightInd w:val="0"/>
      <w:spacing w:after="0" w:line="320" w:lineRule="atLeast"/>
      <w:jc w:val="both"/>
    </w:pPr>
    <w:rPr>
      <w:rFonts w:ascii="Arial" w:eastAsia="Times New Roman" w:hAnsi="Arial" w:cs="Times New Roman"/>
      <w:szCs w:val="20"/>
    </w:rPr>
  </w:style>
  <w:style w:type="paragraph" w:customStyle="1" w:styleId="Style12">
    <w:name w:val="Style 12"/>
    <w:basedOn w:val="Normal"/>
    <w:rsid w:val="00410D62"/>
    <w:pPr>
      <w:adjustRightInd w:val="0"/>
      <w:spacing w:after="0" w:line="320" w:lineRule="atLeast"/>
      <w:jc w:val="both"/>
    </w:pPr>
    <w:rPr>
      <w:rFonts w:ascii="Arial" w:eastAsia="Times New Roman" w:hAnsi="Arial" w:cs="Times New Roman"/>
      <w:szCs w:val="20"/>
    </w:rPr>
  </w:style>
  <w:style w:type="character" w:customStyle="1" w:styleId="ListParagraphChar">
    <w:name w:val="List Paragraph Char"/>
    <w:aliases w:val="lev2 list Char,F5 List Paragraph Char,List Paragraph1 Char,Dot pt Char,No Spacing1 Char,List Paragraph Char Char Char Char,Indicator Text Char,Colorful List - Accent 11 Char,Numbered Para 1 Char,Bullet Points Char,MAIN CONTENT Char"/>
    <w:basedOn w:val="DefaultParagraphFont"/>
    <w:link w:val="ListParagraph"/>
    <w:uiPriority w:val="34"/>
    <w:rsid w:val="007B73AC"/>
    <w:rPr>
      <w:rFonts w:ascii="Arial" w:eastAsia="Times New Roman" w:hAnsi="Arial" w:cs="Arial"/>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92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outhwark.gov.uk/business/procurement/policy-and-guidance-for-procure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1A23E-7F28-40FD-A107-F0F4C08B1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4574</Words>
  <Characters>26074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Southwark Council</Company>
  <LinksUpToDate>false</LinksUpToDate>
  <CharactersWithSpaces>30587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Paton, Dan</dc:creator>
  <cp:lastModifiedBy>Edwards, Samantha</cp:lastModifiedBy>
  <cp:revision>2</cp:revision>
  <cp:lastPrinted>2017-11-14T16:12:00Z</cp:lastPrinted>
  <dcterms:created xsi:type="dcterms:W3CDTF">2021-04-29T14:43:00Z</dcterms:created>
  <dcterms:modified xsi:type="dcterms:W3CDTF">2021-04-29T14:43:00Z</dcterms:modified>
</cp:coreProperties>
</file>