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18C" w:rsidRDefault="00F3718C" w:rsidP="00B55ED3">
      <w:pPr>
        <w:jc w:val="center"/>
      </w:pPr>
      <w:smartTag w:uri="urn:schemas-microsoft-com:office:smarttags" w:element="place">
        <w:smartTag w:uri="urn:schemas-microsoft-com:office:smarttags" w:element="City">
          <w:r>
            <w:t>CHESHIRE</w:t>
          </w:r>
        </w:smartTag>
      </w:smartTag>
      <w:r>
        <w:t xml:space="preserve"> EAST BOROUGH COUNCIL</w:t>
      </w:r>
    </w:p>
    <w:p w:rsidR="00F3718C" w:rsidRPr="008C68DE" w:rsidRDefault="00540D83" w:rsidP="00B55ED3">
      <w:pPr>
        <w:jc w:val="center"/>
      </w:pPr>
      <w:proofErr w:type="gramStart"/>
      <w:r>
        <w:t>in</w:t>
      </w:r>
      <w:proofErr w:type="gramEnd"/>
      <w:r>
        <w:t xml:space="preserve"> partnership with ANSA </w:t>
      </w:r>
      <w:r w:rsidR="00F35825">
        <w:t>Environmental Services Ltd</w:t>
      </w:r>
    </w:p>
    <w:p w:rsidR="00F3718C" w:rsidRDefault="00F3718C" w:rsidP="00C14BEF">
      <w:pPr>
        <w:jc w:val="center"/>
        <w:rPr>
          <w:rFonts w:cs="Times New Roman"/>
        </w:rPr>
      </w:pPr>
    </w:p>
    <w:p w:rsidR="00F3718C" w:rsidRDefault="00F3718C" w:rsidP="00B55B6B">
      <w:pPr>
        <w:jc w:val="center"/>
        <w:rPr>
          <w:rFonts w:cs="Times New Roman"/>
        </w:rPr>
      </w:pPr>
    </w:p>
    <w:p w:rsidR="00540D83" w:rsidRPr="00F35825" w:rsidRDefault="00116811" w:rsidP="00C14BEF">
      <w:pPr>
        <w:jc w:val="center"/>
        <w:rPr>
          <w:b/>
        </w:rPr>
      </w:pPr>
      <w:r w:rsidRPr="00116811">
        <w:rPr>
          <w:b/>
        </w:rPr>
        <w:t>Heads of Terms for a Licence Agreement to occupy Park</w:t>
      </w:r>
      <w:r w:rsidR="00F35825">
        <w:rPr>
          <w:b/>
        </w:rPr>
        <w:t>land</w:t>
      </w:r>
      <w:r w:rsidRPr="00116811">
        <w:rPr>
          <w:b/>
        </w:rPr>
        <w:t xml:space="preserve"> areas</w:t>
      </w:r>
    </w:p>
    <w:p w:rsidR="00F3718C" w:rsidRPr="00F35825" w:rsidRDefault="00116811" w:rsidP="00C14BEF">
      <w:pPr>
        <w:jc w:val="center"/>
        <w:rPr>
          <w:rFonts w:cs="Times New Roman"/>
          <w:b/>
        </w:rPr>
      </w:pPr>
      <w:r w:rsidRPr="00116811">
        <w:rPr>
          <w:b/>
        </w:rPr>
        <w:t>to operate a Mobile Catering Vehicle</w:t>
      </w:r>
    </w:p>
    <w:p w:rsidR="00F3718C" w:rsidRDefault="00F3718C" w:rsidP="00C14BEF">
      <w:pPr>
        <w:rPr>
          <w:rFonts w:cs="Times New Roman"/>
          <w:b/>
          <w:bCs/>
          <w:sz w:val="28"/>
          <w:szCs w:val="28"/>
          <w:u w:val="single"/>
        </w:rPr>
      </w:pPr>
    </w:p>
    <w:p w:rsidR="00F3718C" w:rsidRDefault="00F3718C" w:rsidP="00C14BEF">
      <w:pPr>
        <w:pStyle w:val="Heading2"/>
        <w:numPr>
          <w:ilvl w:val="0"/>
          <w:numId w:val="2"/>
        </w:numPr>
        <w:rPr>
          <w:rFonts w:cs="Times New Roman"/>
        </w:rPr>
      </w:pPr>
      <w:r>
        <w:t>Licensor</w:t>
      </w:r>
    </w:p>
    <w:p w:rsidR="00F3718C" w:rsidRPr="00AA6832" w:rsidRDefault="00F3718C" w:rsidP="00B55B6B">
      <w:pPr>
        <w:ind w:left="360"/>
        <w:rPr>
          <w:rFonts w:cs="Times New Roman"/>
          <w:sz w:val="24"/>
          <w:szCs w:val="24"/>
        </w:rPr>
      </w:pPr>
      <w:smartTag w:uri="urn:schemas-microsoft-com:office:smarttags" w:element="date">
        <w:smartTagPr>
          <w:attr w:name="Year" w:val="2014"/>
          <w:attr w:name="Day" w:val="31"/>
          <w:attr w:name="Month" w:val="3"/>
        </w:smartTagPr>
        <w:r w:rsidRPr="00AA6832">
          <w:rPr>
            <w:sz w:val="24"/>
            <w:szCs w:val="24"/>
          </w:rPr>
          <w:t>Cheshire</w:t>
        </w:r>
      </w:smartTag>
      <w:r w:rsidRPr="00AA6832">
        <w:rPr>
          <w:sz w:val="24"/>
          <w:szCs w:val="24"/>
        </w:rPr>
        <w:t xml:space="preserve"> East Borough Council</w:t>
      </w:r>
    </w:p>
    <w:p w:rsidR="00F3718C" w:rsidRPr="00AA6832" w:rsidRDefault="00F3718C" w:rsidP="005A5253">
      <w:pPr>
        <w:tabs>
          <w:tab w:val="left" w:pos="90"/>
        </w:tabs>
        <w:ind w:left="90" w:right="4616"/>
        <w:rPr>
          <w:sz w:val="24"/>
          <w:szCs w:val="24"/>
        </w:rPr>
      </w:pPr>
      <w:r w:rsidRPr="00AA6832">
        <w:rPr>
          <w:sz w:val="24"/>
          <w:szCs w:val="24"/>
        </w:rPr>
        <w:t xml:space="preserve">    Westfields</w:t>
      </w:r>
    </w:p>
    <w:p w:rsidR="00F3718C" w:rsidRPr="00AA6832" w:rsidRDefault="00F3718C" w:rsidP="005A5253">
      <w:pPr>
        <w:tabs>
          <w:tab w:val="left" w:pos="90"/>
        </w:tabs>
        <w:ind w:left="90" w:right="4616"/>
        <w:rPr>
          <w:sz w:val="24"/>
          <w:szCs w:val="24"/>
        </w:rPr>
      </w:pPr>
      <w:r w:rsidRPr="00AA6832">
        <w:rPr>
          <w:sz w:val="24"/>
          <w:szCs w:val="24"/>
        </w:rPr>
        <w:t xml:space="preserve">   </w:t>
      </w:r>
      <w:r>
        <w:rPr>
          <w:sz w:val="24"/>
          <w:szCs w:val="24"/>
        </w:rPr>
        <w:t xml:space="preserve"> </w:t>
      </w:r>
      <w:smartTag w:uri="urn:schemas-microsoft-com:office:smarttags" w:element="date">
        <w:smartTagPr>
          <w:attr w:name="Year" w:val="2014"/>
          <w:attr w:name="Day" w:val="31"/>
          <w:attr w:name="Month" w:val="3"/>
        </w:smartTagPr>
        <w:r w:rsidRPr="00AA6832">
          <w:rPr>
            <w:sz w:val="24"/>
            <w:szCs w:val="24"/>
          </w:rPr>
          <w:t>Middlewich Road</w:t>
        </w:r>
      </w:smartTag>
    </w:p>
    <w:p w:rsidR="00F3718C" w:rsidRPr="00AA6832" w:rsidRDefault="00F3718C" w:rsidP="005A5253">
      <w:pPr>
        <w:tabs>
          <w:tab w:val="left" w:pos="90"/>
        </w:tabs>
        <w:ind w:left="90" w:right="4616"/>
        <w:rPr>
          <w:sz w:val="24"/>
          <w:szCs w:val="24"/>
        </w:rPr>
      </w:pPr>
      <w:r w:rsidRPr="00AA6832">
        <w:rPr>
          <w:sz w:val="24"/>
          <w:szCs w:val="24"/>
        </w:rPr>
        <w:t xml:space="preserve">   </w:t>
      </w:r>
      <w:r>
        <w:rPr>
          <w:sz w:val="24"/>
          <w:szCs w:val="24"/>
        </w:rPr>
        <w:t xml:space="preserve"> </w:t>
      </w:r>
      <w:r w:rsidRPr="00AA6832">
        <w:rPr>
          <w:sz w:val="24"/>
          <w:szCs w:val="24"/>
        </w:rPr>
        <w:t>Sandbach</w:t>
      </w:r>
    </w:p>
    <w:p w:rsidR="00F3718C" w:rsidRPr="00AA6832" w:rsidRDefault="00F3718C" w:rsidP="005A5253">
      <w:pPr>
        <w:tabs>
          <w:tab w:val="left" w:pos="90"/>
        </w:tabs>
        <w:ind w:left="90" w:right="4616"/>
        <w:rPr>
          <w:sz w:val="24"/>
          <w:szCs w:val="24"/>
        </w:rPr>
      </w:pPr>
      <w:r w:rsidRPr="00AA6832">
        <w:rPr>
          <w:sz w:val="24"/>
          <w:szCs w:val="24"/>
        </w:rPr>
        <w:t xml:space="preserve">   </w:t>
      </w:r>
      <w:r>
        <w:rPr>
          <w:sz w:val="24"/>
          <w:szCs w:val="24"/>
        </w:rPr>
        <w:t xml:space="preserve"> </w:t>
      </w:r>
      <w:smartTag w:uri="urn:schemas-microsoft-com:office:smarttags" w:element="date">
        <w:smartTagPr>
          <w:attr w:name="Year" w:val="2014"/>
          <w:attr w:name="Day" w:val="31"/>
          <w:attr w:name="Month" w:val="3"/>
        </w:smartTagPr>
        <w:r w:rsidRPr="00AA6832">
          <w:rPr>
            <w:sz w:val="24"/>
            <w:szCs w:val="24"/>
          </w:rPr>
          <w:t>Cheshire</w:t>
        </w:r>
      </w:smartTag>
      <w:r w:rsidRPr="00AA6832">
        <w:rPr>
          <w:sz w:val="24"/>
          <w:szCs w:val="24"/>
        </w:rPr>
        <w:t xml:space="preserve"> CW11 1HZ</w:t>
      </w:r>
    </w:p>
    <w:p w:rsidR="00F3718C" w:rsidRPr="00B55B6B" w:rsidRDefault="00F3718C" w:rsidP="00B55B6B">
      <w:pPr>
        <w:ind w:left="360"/>
        <w:rPr>
          <w:rFonts w:cs="Times New Roman"/>
        </w:rPr>
      </w:pPr>
    </w:p>
    <w:p w:rsidR="00F3718C" w:rsidRDefault="00F3718C" w:rsidP="00C14BEF">
      <w:pPr>
        <w:pStyle w:val="Footer"/>
        <w:tabs>
          <w:tab w:val="left" w:pos="720"/>
        </w:tabs>
        <w:rPr>
          <w:rFonts w:cs="Times New Roman"/>
        </w:rPr>
      </w:pPr>
    </w:p>
    <w:p w:rsidR="00F3718C" w:rsidRDefault="00F3718C" w:rsidP="00C14BEF">
      <w:pPr>
        <w:ind w:left="360"/>
        <w:rPr>
          <w:rFonts w:cs="Times New Roman"/>
          <w:b/>
          <w:bCs/>
        </w:rPr>
      </w:pPr>
      <w:r w:rsidRPr="00B55B6B">
        <w:rPr>
          <w:b/>
          <w:bCs/>
        </w:rPr>
        <w:t>Licensee</w:t>
      </w:r>
    </w:p>
    <w:p w:rsidR="00F3718C" w:rsidRPr="00B55B6B" w:rsidRDefault="00F3718C" w:rsidP="00C14BEF">
      <w:pPr>
        <w:ind w:left="360"/>
        <w:rPr>
          <w:rFonts w:cs="Times New Roman"/>
          <w:b/>
          <w:bCs/>
        </w:rPr>
      </w:pPr>
      <w:r>
        <w:rPr>
          <w:b/>
          <w:bCs/>
        </w:rPr>
        <w:t>………………………….</w:t>
      </w:r>
    </w:p>
    <w:p w:rsidR="00F3718C" w:rsidRDefault="00F3718C" w:rsidP="00C14BEF">
      <w:pPr>
        <w:ind w:left="360"/>
        <w:rPr>
          <w:rFonts w:cs="Times New Roman"/>
        </w:rPr>
      </w:pPr>
    </w:p>
    <w:p w:rsidR="00F3718C" w:rsidRDefault="00F3718C" w:rsidP="00C14BEF">
      <w:pPr>
        <w:rPr>
          <w:rFonts w:cs="Times New Roman"/>
        </w:rPr>
      </w:pPr>
    </w:p>
    <w:p w:rsidR="00F3718C" w:rsidRDefault="00F3718C" w:rsidP="00C14BEF">
      <w:pPr>
        <w:pStyle w:val="Heading2"/>
        <w:numPr>
          <w:ilvl w:val="0"/>
          <w:numId w:val="2"/>
        </w:numPr>
        <w:rPr>
          <w:rFonts w:cs="Times New Roman"/>
        </w:rPr>
      </w:pPr>
      <w:r>
        <w:t>Demise</w:t>
      </w:r>
    </w:p>
    <w:p w:rsidR="00F3718C" w:rsidRDefault="00540D83" w:rsidP="00C14BEF">
      <w:r>
        <w:t xml:space="preserve">Park areas as per </w:t>
      </w:r>
      <w:r w:rsidR="00673543">
        <w:t>below</w:t>
      </w:r>
      <w:r w:rsidR="00F10114">
        <w:t>:</w:t>
      </w:r>
    </w:p>
    <w:p w:rsidR="00F10114" w:rsidRDefault="00F10114" w:rsidP="00C14BEF"/>
    <w:tbl>
      <w:tblPr>
        <w:tblW w:w="9545" w:type="dxa"/>
        <w:tblInd w:w="95" w:type="dxa"/>
        <w:tblLook w:val="04A0" w:firstRow="1" w:lastRow="0" w:firstColumn="1" w:lastColumn="0" w:noHBand="0" w:noVBand="1"/>
      </w:tblPr>
      <w:tblGrid>
        <w:gridCol w:w="2707"/>
        <w:gridCol w:w="850"/>
        <w:gridCol w:w="851"/>
        <w:gridCol w:w="1179"/>
        <w:gridCol w:w="684"/>
        <w:gridCol w:w="1104"/>
        <w:gridCol w:w="2170"/>
      </w:tblGrid>
      <w:tr w:rsidR="00F10114" w:rsidRPr="00673543" w:rsidTr="00F10114">
        <w:trPr>
          <w:trHeight w:val="390"/>
        </w:trPr>
        <w:tc>
          <w:tcPr>
            <w:tcW w:w="2707" w:type="dxa"/>
            <w:tcBorders>
              <w:top w:val="single" w:sz="4" w:space="0" w:color="auto"/>
              <w:left w:val="nil"/>
              <w:bottom w:val="single" w:sz="4" w:space="0" w:color="auto"/>
              <w:right w:val="nil"/>
            </w:tcBorders>
            <w:shd w:val="clear" w:color="auto" w:fill="auto"/>
            <w:noWrap/>
            <w:vAlign w:val="center"/>
          </w:tcPr>
          <w:p w:rsidR="00F10114" w:rsidRPr="00673543" w:rsidRDefault="00F10114" w:rsidP="00AF10AE">
            <w:pPr>
              <w:rPr>
                <w:rFonts w:ascii="Calibri" w:hAnsi="Calibri" w:cs="Times New Roman"/>
                <w:color w:val="000000"/>
                <w:sz w:val="14"/>
                <w:szCs w:val="14"/>
                <w:lang w:eastAsia="en-GB"/>
              </w:rPr>
            </w:pPr>
            <w:r w:rsidRPr="00673543">
              <w:rPr>
                <w:rFonts w:ascii="Calibri" w:hAnsi="Calibri" w:cs="Times New Roman"/>
                <w:color w:val="000000"/>
                <w:sz w:val="14"/>
                <w:szCs w:val="14"/>
                <w:lang w:eastAsia="en-GB"/>
              </w:rPr>
              <w:t xml:space="preserve">Nantwich Riverside Park </w:t>
            </w:r>
            <w:proofErr w:type="spellStart"/>
            <w:r w:rsidRPr="00673543">
              <w:rPr>
                <w:rFonts w:ascii="Calibri" w:hAnsi="Calibri" w:cs="Times New Roman"/>
                <w:color w:val="000000"/>
                <w:sz w:val="14"/>
                <w:szCs w:val="14"/>
                <w:lang w:eastAsia="en-GB"/>
              </w:rPr>
              <w:t>Shrewbridge</w:t>
            </w:r>
            <w:proofErr w:type="spellEnd"/>
            <w:r w:rsidRPr="00673543">
              <w:rPr>
                <w:rFonts w:ascii="Calibri" w:hAnsi="Calibri" w:cs="Times New Roman"/>
                <w:color w:val="000000"/>
                <w:sz w:val="14"/>
                <w:szCs w:val="14"/>
                <w:lang w:eastAsia="en-GB"/>
              </w:rPr>
              <w:t xml:space="preserve"> Lake</w:t>
            </w:r>
          </w:p>
        </w:tc>
        <w:tc>
          <w:tcPr>
            <w:tcW w:w="850" w:type="dxa"/>
            <w:tcBorders>
              <w:top w:val="single" w:sz="4" w:space="0" w:color="auto"/>
              <w:left w:val="nil"/>
              <w:bottom w:val="single" w:sz="4" w:space="0" w:color="auto"/>
              <w:right w:val="nil"/>
            </w:tcBorders>
            <w:shd w:val="clear" w:color="auto" w:fill="auto"/>
            <w:vAlign w:val="center"/>
          </w:tcPr>
          <w:p w:rsidR="00F10114" w:rsidRPr="00673543" w:rsidRDefault="00F10114" w:rsidP="00AF10AE">
            <w:pPr>
              <w:rPr>
                <w:rFonts w:ascii="Calibri" w:hAnsi="Calibri" w:cs="Times New Roman"/>
                <w:color w:val="000000"/>
                <w:sz w:val="14"/>
                <w:szCs w:val="14"/>
                <w:lang w:eastAsia="en-GB"/>
              </w:rPr>
            </w:pPr>
            <w:r w:rsidRPr="00673543">
              <w:rPr>
                <w:rFonts w:ascii="Calibri" w:hAnsi="Calibri" w:cs="Times New Roman"/>
                <w:color w:val="000000"/>
                <w:sz w:val="14"/>
                <w:szCs w:val="14"/>
                <w:lang w:eastAsia="en-GB"/>
              </w:rPr>
              <w:t xml:space="preserve">CW5 5ED </w:t>
            </w:r>
          </w:p>
        </w:tc>
        <w:tc>
          <w:tcPr>
            <w:tcW w:w="851" w:type="dxa"/>
            <w:tcBorders>
              <w:top w:val="single" w:sz="4" w:space="0" w:color="auto"/>
              <w:left w:val="nil"/>
              <w:bottom w:val="single" w:sz="4" w:space="0" w:color="auto"/>
              <w:right w:val="nil"/>
            </w:tcBorders>
            <w:shd w:val="clear" w:color="auto" w:fill="auto"/>
            <w:vAlign w:val="center"/>
          </w:tcPr>
          <w:p w:rsidR="00F10114" w:rsidRPr="00673543" w:rsidRDefault="00F10114" w:rsidP="00AF10AE">
            <w:pPr>
              <w:rPr>
                <w:rFonts w:ascii="Calibri" w:hAnsi="Calibri" w:cs="Times New Roman"/>
                <w:color w:val="000000"/>
                <w:sz w:val="14"/>
                <w:szCs w:val="14"/>
                <w:lang w:eastAsia="en-GB"/>
              </w:rPr>
            </w:pPr>
            <w:r w:rsidRPr="00673543">
              <w:rPr>
                <w:rFonts w:ascii="Calibri" w:hAnsi="Calibri" w:cs="Times New Roman"/>
                <w:color w:val="000000"/>
                <w:sz w:val="14"/>
                <w:szCs w:val="14"/>
                <w:lang w:eastAsia="en-GB"/>
              </w:rPr>
              <w:t>SJ648523</w:t>
            </w:r>
          </w:p>
        </w:tc>
        <w:tc>
          <w:tcPr>
            <w:tcW w:w="1179" w:type="dxa"/>
            <w:tcBorders>
              <w:top w:val="single" w:sz="4" w:space="0" w:color="auto"/>
              <w:left w:val="nil"/>
              <w:bottom w:val="single" w:sz="4" w:space="0" w:color="auto"/>
              <w:right w:val="nil"/>
            </w:tcBorders>
            <w:shd w:val="clear" w:color="auto" w:fill="auto"/>
            <w:vAlign w:val="center"/>
          </w:tcPr>
          <w:p w:rsidR="00F10114" w:rsidRPr="00673543" w:rsidRDefault="00F10114" w:rsidP="00AF10AE">
            <w:pPr>
              <w:rPr>
                <w:rFonts w:ascii="Calibri" w:hAnsi="Calibri" w:cs="Times New Roman"/>
                <w:color w:val="000000"/>
                <w:sz w:val="14"/>
                <w:szCs w:val="14"/>
                <w:lang w:eastAsia="en-GB"/>
              </w:rPr>
            </w:pPr>
            <w:r>
              <w:rPr>
                <w:rFonts w:ascii="Calibri" w:hAnsi="Calibri" w:cs="Times New Roman"/>
                <w:color w:val="000000"/>
                <w:sz w:val="14"/>
                <w:szCs w:val="14"/>
                <w:lang w:eastAsia="en-GB"/>
              </w:rPr>
              <w:t>Recreation Ground</w:t>
            </w:r>
          </w:p>
        </w:tc>
        <w:tc>
          <w:tcPr>
            <w:tcW w:w="684" w:type="dxa"/>
            <w:tcBorders>
              <w:top w:val="single" w:sz="4" w:space="0" w:color="auto"/>
              <w:left w:val="nil"/>
              <w:bottom w:val="single" w:sz="4" w:space="0" w:color="auto"/>
              <w:right w:val="nil"/>
            </w:tcBorders>
            <w:shd w:val="clear" w:color="auto" w:fill="auto"/>
            <w:noWrap/>
            <w:vAlign w:val="center"/>
          </w:tcPr>
          <w:p w:rsidR="00F10114" w:rsidRPr="00673543" w:rsidRDefault="00F10114" w:rsidP="00AF10AE">
            <w:pPr>
              <w:rPr>
                <w:rFonts w:ascii="Calibri" w:hAnsi="Calibri" w:cs="Times New Roman"/>
                <w:color w:val="000000"/>
                <w:sz w:val="14"/>
                <w:szCs w:val="14"/>
                <w:lang w:eastAsia="en-GB"/>
              </w:rPr>
            </w:pPr>
            <w:r w:rsidRPr="00673543">
              <w:rPr>
                <w:rFonts w:ascii="Calibri" w:hAnsi="Calibri" w:cs="Times New Roman"/>
                <w:color w:val="000000"/>
                <w:sz w:val="14"/>
                <w:szCs w:val="14"/>
                <w:lang w:eastAsia="en-GB"/>
              </w:rPr>
              <w:t>South</w:t>
            </w:r>
          </w:p>
        </w:tc>
        <w:tc>
          <w:tcPr>
            <w:tcW w:w="1104" w:type="dxa"/>
            <w:tcBorders>
              <w:top w:val="single" w:sz="4" w:space="0" w:color="auto"/>
              <w:left w:val="nil"/>
              <w:bottom w:val="single" w:sz="4" w:space="0" w:color="auto"/>
              <w:right w:val="nil"/>
            </w:tcBorders>
            <w:shd w:val="clear" w:color="auto" w:fill="auto"/>
            <w:noWrap/>
            <w:vAlign w:val="center"/>
          </w:tcPr>
          <w:p w:rsidR="00F10114" w:rsidRPr="00673543" w:rsidRDefault="00F10114" w:rsidP="00AF10AE">
            <w:pPr>
              <w:jc w:val="center"/>
              <w:rPr>
                <w:rFonts w:ascii="Calibri" w:hAnsi="Calibri" w:cs="Times New Roman"/>
                <w:color w:val="000000"/>
                <w:sz w:val="14"/>
                <w:szCs w:val="14"/>
                <w:lang w:eastAsia="en-GB"/>
              </w:rPr>
            </w:pPr>
            <w:r w:rsidRPr="00673543">
              <w:rPr>
                <w:rFonts w:ascii="Calibri" w:hAnsi="Calibri" w:cs="Times New Roman"/>
                <w:color w:val="000000"/>
                <w:sz w:val="14"/>
                <w:szCs w:val="14"/>
                <w:lang w:eastAsia="en-GB"/>
              </w:rPr>
              <w:t>1</w:t>
            </w:r>
          </w:p>
        </w:tc>
        <w:tc>
          <w:tcPr>
            <w:tcW w:w="2170" w:type="dxa"/>
            <w:tcBorders>
              <w:top w:val="single" w:sz="4" w:space="0" w:color="auto"/>
              <w:left w:val="nil"/>
              <w:bottom w:val="single" w:sz="4" w:space="0" w:color="auto"/>
              <w:right w:val="single" w:sz="4" w:space="0" w:color="auto"/>
            </w:tcBorders>
            <w:shd w:val="clear" w:color="auto" w:fill="auto"/>
            <w:vAlign w:val="bottom"/>
          </w:tcPr>
          <w:p w:rsidR="00F10114" w:rsidRPr="00673543" w:rsidRDefault="00F10114" w:rsidP="00AF10AE">
            <w:pPr>
              <w:rPr>
                <w:rFonts w:ascii="Calibri" w:hAnsi="Calibri" w:cs="Times New Roman"/>
                <w:color w:val="000000"/>
                <w:sz w:val="14"/>
                <w:szCs w:val="14"/>
                <w:lang w:eastAsia="en-GB"/>
              </w:rPr>
            </w:pPr>
            <w:r w:rsidRPr="00673543">
              <w:rPr>
                <w:rFonts w:ascii="Calibri" w:hAnsi="Calibri" w:cs="Times New Roman"/>
                <w:color w:val="000000"/>
                <w:sz w:val="14"/>
                <w:szCs w:val="14"/>
                <w:lang w:eastAsia="en-GB"/>
              </w:rPr>
              <w:t>Hot &amp; Cold Beverages</w:t>
            </w:r>
            <w:r w:rsidRPr="00673543">
              <w:rPr>
                <w:rFonts w:ascii="Calibri" w:hAnsi="Calibri" w:cs="Times New Roman"/>
                <w:color w:val="000000"/>
                <w:sz w:val="14"/>
                <w:szCs w:val="14"/>
                <w:lang w:eastAsia="en-GB"/>
              </w:rPr>
              <w:br/>
              <w:t>and/or Ice Cream*</w:t>
            </w:r>
          </w:p>
        </w:tc>
      </w:tr>
    </w:tbl>
    <w:p w:rsidR="00F10114" w:rsidRDefault="00F10114" w:rsidP="00C14BEF"/>
    <w:p w:rsidR="00F65D55" w:rsidRDefault="00F65D55" w:rsidP="00C14BEF"/>
    <w:p w:rsidR="00673543" w:rsidRDefault="00673543" w:rsidP="00C14BEF"/>
    <w:p w:rsidR="00673543" w:rsidRDefault="00673543" w:rsidP="00C14BEF"/>
    <w:p w:rsidR="00673543" w:rsidRDefault="00673543" w:rsidP="00C14BEF"/>
    <w:p w:rsidR="00673543" w:rsidRDefault="00673543" w:rsidP="00C14BEF"/>
    <w:p w:rsidR="00673543" w:rsidRDefault="00673543" w:rsidP="00C14BEF"/>
    <w:p w:rsidR="00673543" w:rsidRDefault="00673543" w:rsidP="00C14BEF"/>
    <w:p w:rsidR="00673543" w:rsidRDefault="00673543" w:rsidP="00C14BEF"/>
    <w:p w:rsidR="00673543" w:rsidRDefault="00673543" w:rsidP="00C14BEF"/>
    <w:p w:rsidR="00673543" w:rsidRDefault="00673543" w:rsidP="00C14BEF"/>
    <w:p w:rsidR="00673543" w:rsidRDefault="00673543" w:rsidP="00C14BEF"/>
    <w:p w:rsidR="00673543" w:rsidRDefault="00673543" w:rsidP="00C14BEF"/>
    <w:p w:rsidR="00673543" w:rsidRDefault="00673543" w:rsidP="00C14BEF"/>
    <w:p w:rsidR="00673543" w:rsidRDefault="00673543" w:rsidP="00C14BEF"/>
    <w:p w:rsidR="00673543" w:rsidRDefault="00673543" w:rsidP="00C14BEF"/>
    <w:p w:rsidR="00673543" w:rsidRDefault="00673543" w:rsidP="00C14BEF"/>
    <w:p w:rsidR="00673543" w:rsidRDefault="00673543" w:rsidP="00C14BEF"/>
    <w:p w:rsidR="00673543" w:rsidRDefault="00673543" w:rsidP="00C14BEF"/>
    <w:p w:rsidR="00673543" w:rsidRDefault="00673543" w:rsidP="00C14BEF"/>
    <w:p w:rsidR="00673543" w:rsidRDefault="00673543" w:rsidP="00C14BEF"/>
    <w:p w:rsidR="00673543" w:rsidRDefault="00673543" w:rsidP="00C14BEF"/>
    <w:p w:rsidR="00673543" w:rsidRDefault="00673543" w:rsidP="00C14BEF"/>
    <w:p w:rsidR="00673543" w:rsidRDefault="00673543" w:rsidP="00C14BEF"/>
    <w:p w:rsidR="00673543" w:rsidRDefault="00673543" w:rsidP="00C14BEF"/>
    <w:p w:rsidR="00673543" w:rsidRDefault="00673543" w:rsidP="00C14BEF"/>
    <w:p w:rsidR="00673543" w:rsidRDefault="00673543" w:rsidP="00C14BEF"/>
    <w:p w:rsidR="00F65D55" w:rsidRDefault="00F65D55" w:rsidP="00C14BEF"/>
    <w:p w:rsidR="00F65D55" w:rsidRDefault="00F65D55" w:rsidP="00C14BEF">
      <w:pPr>
        <w:rPr>
          <w:rFonts w:cs="Times New Roman"/>
        </w:rPr>
      </w:pPr>
    </w:p>
    <w:p w:rsidR="00F3718C" w:rsidRDefault="00F3718C" w:rsidP="00C14BEF">
      <w:pPr>
        <w:rPr>
          <w:rFonts w:cs="Times New Roman"/>
        </w:rPr>
      </w:pPr>
    </w:p>
    <w:p w:rsidR="00F3718C" w:rsidRDefault="00F3718C" w:rsidP="00C14BEF">
      <w:pPr>
        <w:pStyle w:val="Heading2"/>
        <w:numPr>
          <w:ilvl w:val="0"/>
          <w:numId w:val="2"/>
        </w:numPr>
        <w:rPr>
          <w:rFonts w:cs="Times New Roman"/>
        </w:rPr>
      </w:pPr>
      <w:r>
        <w:lastRenderedPageBreak/>
        <w:t>Term</w:t>
      </w:r>
    </w:p>
    <w:p w:rsidR="00F3718C" w:rsidRDefault="00F3718C" w:rsidP="00C14BEF">
      <w:pPr>
        <w:rPr>
          <w:rFonts w:cs="Times New Roman"/>
        </w:rPr>
      </w:pPr>
    </w:p>
    <w:p w:rsidR="00116811" w:rsidRDefault="00F3718C" w:rsidP="00116811">
      <w:pPr>
        <w:pStyle w:val="ListParagraph"/>
        <w:numPr>
          <w:ilvl w:val="0"/>
          <w:numId w:val="17"/>
        </w:numPr>
      </w:pPr>
      <w:r>
        <w:t xml:space="preserve">The Licence period will be from </w:t>
      </w:r>
      <w:r w:rsidR="008C68DE">
        <w:t>(</w:t>
      </w:r>
      <w:r w:rsidR="0032691A">
        <w:t>TBA</w:t>
      </w:r>
      <w:r w:rsidR="00974341">
        <w:t>)</w:t>
      </w:r>
      <w:r w:rsidR="00D32FEE">
        <w:t xml:space="preserve"> </w:t>
      </w:r>
      <w:r w:rsidR="00F10114">
        <w:t>and run for a period of</w:t>
      </w:r>
      <w:r w:rsidR="00D32FEE">
        <w:t xml:space="preserve"> 3 years</w:t>
      </w:r>
      <w:r>
        <w:t>.</w:t>
      </w:r>
    </w:p>
    <w:p w:rsidR="00F3718C" w:rsidRDefault="00F3718C" w:rsidP="00C14BEF">
      <w:pPr>
        <w:ind w:left="360"/>
      </w:pPr>
    </w:p>
    <w:p w:rsidR="00F3718C" w:rsidRDefault="00F3718C" w:rsidP="00C14BEF">
      <w:pPr>
        <w:ind w:left="360"/>
      </w:pPr>
    </w:p>
    <w:p w:rsidR="00116811" w:rsidRDefault="00F3718C" w:rsidP="00116811">
      <w:pPr>
        <w:pStyle w:val="Heading2"/>
        <w:numPr>
          <w:ilvl w:val="0"/>
          <w:numId w:val="17"/>
        </w:numPr>
        <w:rPr>
          <w:rFonts w:cs="Times New Roman"/>
        </w:rPr>
      </w:pPr>
      <w:r>
        <w:t>Termination of Licence</w:t>
      </w:r>
    </w:p>
    <w:p w:rsidR="00F3718C" w:rsidRDefault="00F3718C" w:rsidP="00C14BEF">
      <w:pPr>
        <w:rPr>
          <w:rFonts w:cs="Times New Roman"/>
          <w:b/>
          <w:bCs/>
        </w:rPr>
      </w:pPr>
    </w:p>
    <w:p w:rsidR="00F3718C" w:rsidRDefault="00F3718C" w:rsidP="00C14BEF">
      <w:pPr>
        <w:numPr>
          <w:ilvl w:val="0"/>
          <w:numId w:val="4"/>
        </w:numPr>
        <w:tabs>
          <w:tab w:val="clear" w:pos="360"/>
          <w:tab w:val="num" w:pos="720"/>
        </w:tabs>
        <w:ind w:left="720"/>
      </w:pPr>
      <w:r>
        <w:t xml:space="preserve">If the Licensee wishes to terminate the Licence he must give </w:t>
      </w:r>
      <w:r w:rsidR="00DB257F">
        <w:t>1 month</w:t>
      </w:r>
      <w:r w:rsidR="00974341">
        <w:t xml:space="preserve"> </w:t>
      </w:r>
      <w:r>
        <w:t xml:space="preserve">prior written notice of such intention.  </w:t>
      </w:r>
    </w:p>
    <w:p w:rsidR="00F3718C" w:rsidRDefault="00F3718C" w:rsidP="00C14BEF">
      <w:pPr>
        <w:ind w:left="360"/>
      </w:pPr>
      <w:r>
        <w:t xml:space="preserve"> </w:t>
      </w:r>
    </w:p>
    <w:p w:rsidR="00F3718C" w:rsidRDefault="00F3718C" w:rsidP="00C14BEF">
      <w:pPr>
        <w:numPr>
          <w:ilvl w:val="0"/>
          <w:numId w:val="4"/>
        </w:numPr>
        <w:tabs>
          <w:tab w:val="clear" w:pos="360"/>
          <w:tab w:val="num" w:pos="720"/>
        </w:tabs>
        <w:ind w:left="720"/>
      </w:pPr>
      <w:r>
        <w:t>Cheshire East Borough Council reserves the right to terminate the Licence:-</w:t>
      </w:r>
    </w:p>
    <w:p w:rsidR="00F3718C" w:rsidRDefault="00F3718C" w:rsidP="00C14BEF">
      <w:pPr>
        <w:rPr>
          <w:rFonts w:cs="Times New Roman"/>
        </w:rPr>
      </w:pPr>
    </w:p>
    <w:p w:rsidR="00F3718C" w:rsidRDefault="00F3718C" w:rsidP="00C14BEF">
      <w:pPr>
        <w:numPr>
          <w:ilvl w:val="0"/>
          <w:numId w:val="5"/>
        </w:numPr>
        <w:tabs>
          <w:tab w:val="clear" w:pos="360"/>
          <w:tab w:val="num" w:pos="1080"/>
        </w:tabs>
        <w:ind w:left="1080"/>
      </w:pPr>
      <w:r>
        <w:t>Forthwith upon any breach of the items of this specification and</w:t>
      </w:r>
    </w:p>
    <w:p w:rsidR="00F3718C" w:rsidRDefault="00F3718C" w:rsidP="00C14BEF">
      <w:pPr>
        <w:numPr>
          <w:ilvl w:val="0"/>
          <w:numId w:val="5"/>
        </w:numPr>
        <w:tabs>
          <w:tab w:val="clear" w:pos="360"/>
          <w:tab w:val="num" w:pos="1080"/>
        </w:tabs>
        <w:ind w:left="1080"/>
      </w:pPr>
      <w:r>
        <w:t>Upon giving one month prior written notice in any other circumstance</w:t>
      </w:r>
    </w:p>
    <w:p w:rsidR="00F3718C" w:rsidRDefault="00F3718C" w:rsidP="00C14BEF">
      <w:pPr>
        <w:ind w:left="360"/>
        <w:rPr>
          <w:rFonts w:cs="Times New Roman"/>
          <w:b/>
          <w:bCs/>
        </w:rPr>
      </w:pPr>
    </w:p>
    <w:p w:rsidR="00F3718C" w:rsidRDefault="00F3718C" w:rsidP="00C14BEF">
      <w:pPr>
        <w:ind w:left="360"/>
        <w:rPr>
          <w:rFonts w:cs="Times New Roman"/>
          <w:b/>
          <w:bCs/>
        </w:rPr>
      </w:pPr>
    </w:p>
    <w:p w:rsidR="00116811" w:rsidRDefault="00F3718C" w:rsidP="00116811">
      <w:pPr>
        <w:pStyle w:val="Heading2"/>
        <w:numPr>
          <w:ilvl w:val="0"/>
          <w:numId w:val="17"/>
        </w:numPr>
      </w:pPr>
      <w:r>
        <w:t>Insolvency</w:t>
      </w:r>
    </w:p>
    <w:p w:rsidR="00F3718C" w:rsidRDefault="00F3718C" w:rsidP="00C14BEF">
      <w:pPr>
        <w:rPr>
          <w:rFonts w:cs="Times New Roman"/>
          <w:b/>
          <w:bCs/>
        </w:rPr>
      </w:pPr>
    </w:p>
    <w:p w:rsidR="00F3718C" w:rsidRDefault="00F3718C" w:rsidP="00C14BEF">
      <w:pPr>
        <w:pStyle w:val="BodyText2"/>
      </w:pPr>
      <w:r>
        <w:t>If the Licensee ceases to pay his debts in the ordinary course of business or cannot pay his debts as they become due or being a company/contractor is deemed to be unable to pay its debts or has a winding-up petition issued against it or being a person commits an act of bankruptcy or has a bankruptcy petition issued against him, Cheshire East Borough Council without prejudice to other remedies shall have the right to terminate the contract immediately.</w:t>
      </w:r>
    </w:p>
    <w:p w:rsidR="00F3718C" w:rsidRDefault="00F3718C" w:rsidP="00C14BEF">
      <w:pPr>
        <w:pStyle w:val="BodyText2"/>
        <w:ind w:left="0"/>
        <w:rPr>
          <w:rFonts w:cs="Times New Roman"/>
        </w:rPr>
      </w:pPr>
    </w:p>
    <w:p w:rsidR="00F3718C" w:rsidRDefault="00F3718C" w:rsidP="00C14BEF">
      <w:pPr>
        <w:pStyle w:val="BodyText2"/>
        <w:ind w:left="0"/>
        <w:rPr>
          <w:rFonts w:cs="Times New Roman"/>
        </w:rPr>
      </w:pPr>
    </w:p>
    <w:p w:rsidR="00116811" w:rsidRDefault="00F3718C" w:rsidP="00116811">
      <w:pPr>
        <w:pStyle w:val="BodyText2"/>
        <w:numPr>
          <w:ilvl w:val="0"/>
          <w:numId w:val="17"/>
        </w:numPr>
        <w:rPr>
          <w:b/>
          <w:bCs/>
        </w:rPr>
      </w:pPr>
      <w:r>
        <w:rPr>
          <w:b/>
          <w:bCs/>
        </w:rPr>
        <w:t>Liability</w:t>
      </w:r>
    </w:p>
    <w:p w:rsidR="00F3718C" w:rsidRDefault="00F3718C" w:rsidP="00C14BEF">
      <w:pPr>
        <w:ind w:left="360"/>
        <w:rPr>
          <w:rFonts w:cs="Times New Roman"/>
          <w:b/>
          <w:bCs/>
        </w:rPr>
      </w:pPr>
    </w:p>
    <w:p w:rsidR="00F3718C" w:rsidRDefault="00F3718C" w:rsidP="00C14BEF">
      <w:pPr>
        <w:ind w:left="360"/>
      </w:pPr>
      <w:r>
        <w:t>Cheshire East Borough Council shall not be liable for</w:t>
      </w:r>
    </w:p>
    <w:p w:rsidR="00F3718C" w:rsidRDefault="00F3718C" w:rsidP="00C14BEF">
      <w:pPr>
        <w:ind w:left="360"/>
        <w:rPr>
          <w:rFonts w:cs="Times New Roman"/>
          <w:b/>
          <w:bCs/>
        </w:rPr>
      </w:pPr>
    </w:p>
    <w:p w:rsidR="00F3718C" w:rsidRDefault="00F3718C" w:rsidP="00C14BEF">
      <w:pPr>
        <w:numPr>
          <w:ilvl w:val="0"/>
          <w:numId w:val="6"/>
        </w:numPr>
        <w:tabs>
          <w:tab w:val="clear" w:pos="360"/>
          <w:tab w:val="num" w:pos="720"/>
        </w:tabs>
        <w:ind w:left="720"/>
      </w:pPr>
      <w:r>
        <w:t>Any loss or damage to the Vehicle or Goods while on site.</w:t>
      </w:r>
    </w:p>
    <w:p w:rsidR="00F3718C" w:rsidRDefault="00F3718C" w:rsidP="00C14BEF">
      <w:pPr>
        <w:ind w:left="360"/>
        <w:rPr>
          <w:rFonts w:cs="Times New Roman"/>
        </w:rPr>
      </w:pPr>
    </w:p>
    <w:p w:rsidR="00F3718C" w:rsidRDefault="00F3718C" w:rsidP="00C14BEF">
      <w:pPr>
        <w:numPr>
          <w:ilvl w:val="0"/>
          <w:numId w:val="6"/>
        </w:numPr>
        <w:tabs>
          <w:tab w:val="clear" w:pos="360"/>
          <w:tab w:val="num" w:pos="720"/>
        </w:tabs>
        <w:ind w:left="720"/>
      </w:pPr>
      <w:r>
        <w:t>Any complaints regarding the Licensee or his Goods, for which the Licensee is solely responsible.</w:t>
      </w:r>
    </w:p>
    <w:p w:rsidR="00F3718C" w:rsidRDefault="00F3718C" w:rsidP="00C14BEF">
      <w:pPr>
        <w:rPr>
          <w:rFonts w:cs="Times New Roman"/>
        </w:rPr>
      </w:pPr>
    </w:p>
    <w:p w:rsidR="00F3718C" w:rsidRDefault="00F3718C" w:rsidP="00C14BEF">
      <w:pPr>
        <w:rPr>
          <w:rFonts w:cs="Times New Roman"/>
        </w:rPr>
      </w:pPr>
    </w:p>
    <w:p w:rsidR="00116811" w:rsidRDefault="00F3718C" w:rsidP="00116811">
      <w:pPr>
        <w:pStyle w:val="Heading2"/>
        <w:numPr>
          <w:ilvl w:val="0"/>
          <w:numId w:val="17"/>
        </w:numPr>
      </w:pPr>
      <w:r>
        <w:t>Service Times</w:t>
      </w:r>
    </w:p>
    <w:p w:rsidR="00F3718C" w:rsidRDefault="00F3718C" w:rsidP="00C14BEF">
      <w:pPr>
        <w:rPr>
          <w:rFonts w:cs="Times New Roman"/>
        </w:rPr>
      </w:pPr>
    </w:p>
    <w:p w:rsidR="00F3718C" w:rsidRDefault="00F3718C" w:rsidP="00C14BEF">
      <w:pPr>
        <w:numPr>
          <w:ilvl w:val="0"/>
          <w:numId w:val="7"/>
        </w:numPr>
        <w:tabs>
          <w:tab w:val="clear" w:pos="360"/>
          <w:tab w:val="num" w:pos="720"/>
        </w:tabs>
        <w:ind w:left="720"/>
      </w:pPr>
      <w:r>
        <w:t xml:space="preserve">The minimum requirement for the provision of the Refreshment Service </w:t>
      </w:r>
      <w:r w:rsidR="004E3310">
        <w:t>within</w:t>
      </w:r>
      <w:r>
        <w:t xml:space="preserve"> the Park is:-</w:t>
      </w:r>
    </w:p>
    <w:p w:rsidR="00F3718C" w:rsidRDefault="00F3718C" w:rsidP="00C14BEF">
      <w:pPr>
        <w:ind w:left="360"/>
        <w:rPr>
          <w:rFonts w:cs="Times New Roman"/>
        </w:rPr>
      </w:pPr>
    </w:p>
    <w:p w:rsidR="00540D83" w:rsidRDefault="00F3718C" w:rsidP="00C14BEF">
      <w:pPr>
        <w:ind w:left="720"/>
      </w:pPr>
      <w:r>
        <w:t>Every Saturday and Sunday</w:t>
      </w:r>
    </w:p>
    <w:p w:rsidR="00F3718C" w:rsidRDefault="00540D83" w:rsidP="00673543">
      <w:pPr>
        <w:ind w:left="5760" w:hanging="5040"/>
      </w:pPr>
      <w:r>
        <w:t>(unless inclement)</w:t>
      </w:r>
      <w:r w:rsidR="00F3718C">
        <w:tab/>
        <w:t>*Winter</w:t>
      </w:r>
      <w:r w:rsidR="00673543">
        <w:t xml:space="preserve"> - </w:t>
      </w:r>
      <w:r w:rsidR="00116811" w:rsidRPr="00116811">
        <w:rPr>
          <w:i/>
        </w:rPr>
        <w:t>at concessionaires discretion - please indicate</w:t>
      </w:r>
    </w:p>
    <w:p w:rsidR="00F3718C" w:rsidRDefault="00F3718C" w:rsidP="00C14BEF">
      <w:pPr>
        <w:ind w:left="720"/>
      </w:pPr>
      <w:r>
        <w:tab/>
      </w:r>
      <w:r>
        <w:tab/>
      </w:r>
      <w:r>
        <w:tab/>
      </w:r>
      <w:r>
        <w:tab/>
      </w:r>
      <w:r>
        <w:tab/>
      </w:r>
      <w:r w:rsidR="00673543">
        <w:tab/>
      </w:r>
      <w:r w:rsidR="00673543">
        <w:tab/>
      </w:r>
      <w:r>
        <w:t>*Summer</w:t>
      </w:r>
      <w:r w:rsidR="00673543">
        <w:t xml:space="preserve">  </w:t>
      </w:r>
      <w:r w:rsidR="00D56A7C">
        <w:t>12.</w:t>
      </w:r>
      <w:r>
        <w:t xml:space="preserve">00 noon </w:t>
      </w:r>
      <w:r w:rsidR="00540D83">
        <w:t xml:space="preserve"> </w:t>
      </w:r>
      <w:r>
        <w:t>–</w:t>
      </w:r>
      <w:r w:rsidR="002214A4">
        <w:t xml:space="preserve"> </w:t>
      </w:r>
      <w:r w:rsidR="00540D83">
        <w:t>4</w:t>
      </w:r>
      <w:r>
        <w:t>.00pm</w:t>
      </w:r>
    </w:p>
    <w:p w:rsidR="00F3718C" w:rsidRDefault="00F3718C" w:rsidP="00C14BEF">
      <w:pPr>
        <w:ind w:left="720"/>
      </w:pPr>
    </w:p>
    <w:p w:rsidR="00F3718C" w:rsidRDefault="00F3718C" w:rsidP="00C14BEF">
      <w:pPr>
        <w:ind w:left="720"/>
      </w:pPr>
      <w:r>
        <w:t>During School Summer Holidays</w:t>
      </w:r>
      <w:r>
        <w:tab/>
      </w:r>
      <w:r>
        <w:tab/>
      </w:r>
      <w:r>
        <w:tab/>
        <w:t>Monday to Friday</w:t>
      </w:r>
    </w:p>
    <w:p w:rsidR="00F3718C" w:rsidRDefault="00F3718C" w:rsidP="00C14BEF">
      <w:pPr>
        <w:ind w:left="720"/>
      </w:pPr>
      <w:r>
        <w:tab/>
      </w:r>
      <w:r>
        <w:tab/>
      </w:r>
      <w:r>
        <w:tab/>
      </w:r>
      <w:r>
        <w:tab/>
      </w:r>
      <w:r>
        <w:tab/>
      </w:r>
      <w:r>
        <w:tab/>
      </w:r>
      <w:r>
        <w:tab/>
      </w:r>
      <w:r w:rsidR="00540D83">
        <w:t>12.00 noon</w:t>
      </w:r>
      <w:r>
        <w:t xml:space="preserve">  – 4.00pm</w:t>
      </w:r>
    </w:p>
    <w:p w:rsidR="00F3718C" w:rsidRDefault="00F3718C" w:rsidP="00C14BEF">
      <w:pPr>
        <w:ind w:left="720"/>
      </w:pPr>
    </w:p>
    <w:p w:rsidR="00F3718C" w:rsidRDefault="00F3718C" w:rsidP="00C14BEF">
      <w:pPr>
        <w:ind w:left="720"/>
      </w:pPr>
      <w:r>
        <w:t>Bank Holidays</w:t>
      </w:r>
      <w:r>
        <w:tab/>
      </w:r>
      <w:r>
        <w:tab/>
      </w:r>
      <w:r>
        <w:tab/>
      </w:r>
      <w:r>
        <w:tab/>
      </w:r>
      <w:r>
        <w:tab/>
      </w:r>
      <w:r>
        <w:tab/>
        <w:t>12.00</w:t>
      </w:r>
      <w:r w:rsidR="00540D83">
        <w:t xml:space="preserve"> noon</w:t>
      </w:r>
      <w:r>
        <w:t xml:space="preserve">  – 4.00pm</w:t>
      </w:r>
    </w:p>
    <w:p w:rsidR="00F3718C" w:rsidRDefault="00F3718C" w:rsidP="00C14BEF">
      <w:pPr>
        <w:ind w:left="720"/>
      </w:pPr>
      <w:r>
        <w:t>(excluding Christmas Day,</w:t>
      </w:r>
    </w:p>
    <w:p w:rsidR="00F3718C" w:rsidRDefault="00F3718C" w:rsidP="00C14BEF">
      <w:pPr>
        <w:ind w:left="720"/>
      </w:pPr>
      <w:r>
        <w:t>Boxing Day and New Year’s Day)</w:t>
      </w:r>
    </w:p>
    <w:p w:rsidR="00F3718C" w:rsidRDefault="00F3718C" w:rsidP="00C14BEF">
      <w:pPr>
        <w:ind w:left="720"/>
      </w:pPr>
    </w:p>
    <w:p w:rsidR="00F3718C" w:rsidRDefault="00F3718C" w:rsidP="00C14BEF">
      <w:pPr>
        <w:ind w:left="720"/>
      </w:pPr>
      <w:r>
        <w:t>(*as determined by the operation of British Summer Time)</w:t>
      </w:r>
    </w:p>
    <w:p w:rsidR="00F3718C" w:rsidRDefault="00F3718C" w:rsidP="00C14BEF">
      <w:pPr>
        <w:rPr>
          <w:rFonts w:cs="Times New Roman"/>
        </w:rPr>
      </w:pPr>
    </w:p>
    <w:p w:rsidR="00F3718C" w:rsidRDefault="00F3718C" w:rsidP="00C14BEF">
      <w:pPr>
        <w:rPr>
          <w:rFonts w:cs="Times New Roman"/>
        </w:rPr>
      </w:pPr>
    </w:p>
    <w:p w:rsidR="00F3718C" w:rsidRDefault="00F3718C" w:rsidP="00C14BEF">
      <w:pPr>
        <w:rPr>
          <w:rFonts w:cs="Times New Roman"/>
        </w:rPr>
      </w:pPr>
    </w:p>
    <w:p w:rsidR="00F3718C" w:rsidRDefault="00F3718C" w:rsidP="00C14BEF">
      <w:pPr>
        <w:numPr>
          <w:ilvl w:val="0"/>
          <w:numId w:val="7"/>
        </w:numPr>
        <w:tabs>
          <w:tab w:val="clear" w:pos="360"/>
          <w:tab w:val="num" w:pos="720"/>
        </w:tabs>
        <w:ind w:left="720"/>
      </w:pPr>
      <w:r>
        <w:t>The Licensee may also be required to provide the Service at times additional to the minimum requirements when so requested by appropriate Officers of Cheshire East Borough Council’s</w:t>
      </w:r>
      <w:r w:rsidR="00540D83">
        <w:t xml:space="preserve"> / ANSA </w:t>
      </w:r>
      <w:r w:rsidR="00673543">
        <w:t>Environmental Services Ltd (</w:t>
      </w:r>
      <w:r w:rsidR="00540D83">
        <w:t>Parks</w:t>
      </w:r>
      <w:r w:rsidR="00673543">
        <w:t xml:space="preserve">) </w:t>
      </w:r>
      <w:r>
        <w:t>and in response to the needs of the total service provision, i.e. Events, etc.</w:t>
      </w:r>
    </w:p>
    <w:p w:rsidR="006D5B4A" w:rsidRDefault="006D5B4A" w:rsidP="005B087C">
      <w:pPr>
        <w:ind w:left="720"/>
      </w:pPr>
    </w:p>
    <w:p w:rsidR="00F3718C" w:rsidRDefault="006D5B4A" w:rsidP="00C14BEF">
      <w:pPr>
        <w:numPr>
          <w:ilvl w:val="0"/>
          <w:numId w:val="7"/>
        </w:numPr>
        <w:tabs>
          <w:tab w:val="clear" w:pos="360"/>
          <w:tab w:val="num" w:pos="720"/>
        </w:tabs>
        <w:ind w:left="720"/>
        <w:rPr>
          <w:rFonts w:cs="Times New Roman"/>
          <w:b/>
          <w:bCs/>
          <w:sz w:val="28"/>
          <w:szCs w:val="28"/>
          <w:u w:val="single"/>
        </w:rPr>
      </w:pPr>
      <w:r>
        <w:t xml:space="preserve">The Licensee may operate outside the minimum opening hours detailed above provided </w:t>
      </w:r>
      <w:r w:rsidR="00F35825">
        <w:t xml:space="preserve">areas are accessible.  </w:t>
      </w:r>
    </w:p>
    <w:p w:rsidR="00F3718C" w:rsidRDefault="00F3718C" w:rsidP="00C14BEF">
      <w:pPr>
        <w:rPr>
          <w:rFonts w:cs="Times New Roman"/>
          <w:b/>
          <w:bCs/>
          <w:sz w:val="28"/>
          <w:szCs w:val="28"/>
          <w:u w:val="single"/>
        </w:rPr>
      </w:pPr>
    </w:p>
    <w:p w:rsidR="00116811" w:rsidRDefault="00F3718C" w:rsidP="00116811">
      <w:pPr>
        <w:pStyle w:val="ListParagraph"/>
        <w:numPr>
          <w:ilvl w:val="0"/>
          <w:numId w:val="17"/>
        </w:numPr>
        <w:rPr>
          <w:b/>
          <w:bCs/>
        </w:rPr>
      </w:pPr>
      <w:r>
        <w:rPr>
          <w:b/>
          <w:bCs/>
        </w:rPr>
        <w:t>Other Events</w:t>
      </w:r>
    </w:p>
    <w:p w:rsidR="00F3718C" w:rsidRDefault="00F3718C" w:rsidP="00C14BEF">
      <w:pPr>
        <w:rPr>
          <w:rFonts w:cs="Times New Roman"/>
          <w:u w:val="single"/>
        </w:rPr>
      </w:pPr>
    </w:p>
    <w:p w:rsidR="00F3718C" w:rsidRPr="00C52DA6" w:rsidRDefault="00F3718C" w:rsidP="00C14BEF">
      <w:pPr>
        <w:pStyle w:val="DefaultText"/>
        <w:numPr>
          <w:ilvl w:val="0"/>
          <w:numId w:val="8"/>
        </w:numPr>
        <w:rPr>
          <w:rFonts w:ascii="Arial" w:hAnsi="Arial" w:cs="Arial"/>
          <w:sz w:val="22"/>
          <w:szCs w:val="22"/>
        </w:rPr>
      </w:pPr>
      <w:r>
        <w:rPr>
          <w:rFonts w:ascii="Arial" w:hAnsi="Arial" w:cs="Arial"/>
          <w:sz w:val="22"/>
          <w:szCs w:val="22"/>
        </w:rPr>
        <w:t xml:space="preserve">The </w:t>
      </w:r>
      <w:r w:rsidRPr="005B087C">
        <w:rPr>
          <w:rFonts w:ascii="Arial" w:hAnsi="Arial" w:cs="Arial"/>
          <w:sz w:val="22"/>
          <w:szCs w:val="22"/>
        </w:rPr>
        <w:t>Licensee</w:t>
      </w:r>
      <w:r w:rsidRPr="006D5B4A">
        <w:rPr>
          <w:rFonts w:ascii="Arial" w:hAnsi="Arial" w:cs="Arial"/>
          <w:sz w:val="22"/>
          <w:szCs w:val="22"/>
        </w:rPr>
        <w:t xml:space="preserve"> </w:t>
      </w:r>
      <w:r>
        <w:rPr>
          <w:rFonts w:ascii="Arial" w:hAnsi="Arial" w:cs="Arial"/>
          <w:sz w:val="22"/>
          <w:szCs w:val="22"/>
        </w:rPr>
        <w:t>is to allow for the fact that, from time to time, there may be special events</w:t>
      </w:r>
      <w:r w:rsidRPr="00F35825">
        <w:rPr>
          <w:rFonts w:ascii="Arial" w:hAnsi="Arial"/>
          <w:b/>
          <w:bCs/>
          <w:sz w:val="28"/>
          <w:szCs w:val="28"/>
          <w:u w:val="single"/>
        </w:rPr>
        <w:t xml:space="preserve"> </w:t>
      </w:r>
      <w:r>
        <w:rPr>
          <w:rFonts w:ascii="Arial" w:hAnsi="Arial" w:cs="Arial"/>
          <w:sz w:val="22"/>
          <w:szCs w:val="22"/>
        </w:rPr>
        <w:t xml:space="preserve">or activities which take place on the sites and which may cause minor disruption or require co-operative adjustment to the services being provided under the contract. </w:t>
      </w:r>
      <w:r w:rsidR="00540D83">
        <w:rPr>
          <w:rFonts w:ascii="Arial" w:hAnsi="Arial" w:cs="Arial"/>
          <w:sz w:val="22"/>
          <w:szCs w:val="22"/>
        </w:rPr>
        <w:t xml:space="preserve">Such events will be notified to the concessionaire no later than one month prior to the event.  </w:t>
      </w:r>
    </w:p>
    <w:p w:rsidR="00F3718C" w:rsidRDefault="00F3718C" w:rsidP="00C14BEF">
      <w:pPr>
        <w:rPr>
          <w:rFonts w:cs="Times New Roman"/>
          <w:u w:val="single"/>
        </w:rPr>
      </w:pPr>
    </w:p>
    <w:p w:rsidR="00F3718C" w:rsidRDefault="00F3718C" w:rsidP="00C14BEF">
      <w:pPr>
        <w:rPr>
          <w:rFonts w:cs="Times New Roman"/>
          <w:u w:val="single"/>
        </w:rPr>
      </w:pPr>
    </w:p>
    <w:p w:rsidR="00116811" w:rsidRDefault="00F3718C" w:rsidP="00116811">
      <w:pPr>
        <w:pStyle w:val="Heading2"/>
        <w:numPr>
          <w:ilvl w:val="0"/>
          <w:numId w:val="17"/>
        </w:numPr>
      </w:pPr>
      <w:r>
        <w:t>Catering Vehicle</w:t>
      </w:r>
    </w:p>
    <w:p w:rsidR="00F3718C" w:rsidRDefault="00F3718C" w:rsidP="00C14BEF">
      <w:pPr>
        <w:ind w:left="360"/>
        <w:rPr>
          <w:rFonts w:cs="Times New Roman"/>
          <w:b/>
          <w:bCs/>
        </w:rPr>
      </w:pPr>
    </w:p>
    <w:p w:rsidR="00F3718C" w:rsidRDefault="00F3718C" w:rsidP="00C14BEF">
      <w:pPr>
        <w:numPr>
          <w:ilvl w:val="0"/>
          <w:numId w:val="9"/>
        </w:numPr>
        <w:tabs>
          <w:tab w:val="clear" w:pos="360"/>
          <w:tab w:val="num" w:pos="720"/>
        </w:tabs>
        <w:ind w:left="720"/>
        <w:rPr>
          <w:rFonts w:cs="Times New Roman"/>
          <w:b/>
          <w:bCs/>
        </w:rPr>
      </w:pPr>
      <w:r>
        <w:t>The Refreshment Service will be operated from a mobile catering Vehicle provided by the Licensee.  The Licensee may not erect any permanent signs or buildings on the site, and prior permission is required for the use of any temporary signs or notices.</w:t>
      </w:r>
    </w:p>
    <w:p w:rsidR="00F3718C" w:rsidRDefault="00F3718C" w:rsidP="00C14BEF">
      <w:pPr>
        <w:ind w:left="360"/>
        <w:rPr>
          <w:rFonts w:cs="Times New Roman"/>
        </w:rPr>
      </w:pPr>
    </w:p>
    <w:p w:rsidR="00F3718C" w:rsidRDefault="00F3718C" w:rsidP="00C14BEF">
      <w:pPr>
        <w:numPr>
          <w:ilvl w:val="0"/>
          <w:numId w:val="9"/>
        </w:numPr>
        <w:tabs>
          <w:tab w:val="clear" w:pos="360"/>
          <w:tab w:val="num" w:pos="720"/>
        </w:tabs>
        <w:ind w:left="720"/>
        <w:rPr>
          <w:rFonts w:cs="Times New Roman"/>
          <w:b/>
          <w:bCs/>
        </w:rPr>
      </w:pPr>
      <w:r>
        <w:t xml:space="preserve">The placement of the Vehicle will be </w:t>
      </w:r>
      <w:r w:rsidR="009074B0">
        <w:t>at the site</w:t>
      </w:r>
      <w:r w:rsidR="00540D83">
        <w:t>(s)</w:t>
      </w:r>
      <w:r w:rsidR="009074B0">
        <w:t xml:space="preserve"> as </w:t>
      </w:r>
      <w:r>
        <w:t>shown in Appendix 1</w:t>
      </w:r>
      <w:r w:rsidR="00540D83">
        <w:t>.</w:t>
      </w:r>
      <w:r>
        <w:t xml:space="preserve"> </w:t>
      </w:r>
      <w:r w:rsidR="00540D83">
        <w:t xml:space="preserve"> </w:t>
      </w:r>
      <w:r>
        <w:t xml:space="preserve">The Council will have the final say over the placement of Vehicles. </w:t>
      </w:r>
    </w:p>
    <w:p w:rsidR="00F3718C" w:rsidRDefault="00F3718C" w:rsidP="00C14BEF">
      <w:pPr>
        <w:rPr>
          <w:rFonts w:cs="Times New Roman"/>
          <w:b/>
          <w:bCs/>
        </w:rPr>
      </w:pPr>
    </w:p>
    <w:p w:rsidR="00F3718C" w:rsidRDefault="00F3718C" w:rsidP="00C14BEF">
      <w:pPr>
        <w:numPr>
          <w:ilvl w:val="0"/>
          <w:numId w:val="9"/>
        </w:numPr>
        <w:tabs>
          <w:tab w:val="clear" w:pos="360"/>
          <w:tab w:val="num" w:pos="720"/>
        </w:tabs>
        <w:ind w:left="720"/>
        <w:rPr>
          <w:rFonts w:cs="Times New Roman"/>
          <w:b/>
          <w:bCs/>
        </w:rPr>
      </w:pPr>
      <w:r>
        <w:t xml:space="preserve">The Vehicle may be subject to inspection by the </w:t>
      </w:r>
      <w:r w:rsidR="002214A4">
        <w:t>C</w:t>
      </w:r>
      <w:r>
        <w:t>ouncil’s Environmental Health Inspectors prior to the award of the Contract.</w:t>
      </w:r>
    </w:p>
    <w:p w:rsidR="00F3718C" w:rsidRDefault="00F3718C" w:rsidP="00C14BEF">
      <w:pPr>
        <w:rPr>
          <w:rFonts w:cs="Times New Roman"/>
          <w:b/>
          <w:bCs/>
        </w:rPr>
      </w:pPr>
    </w:p>
    <w:p w:rsidR="00F3718C" w:rsidRDefault="00F3718C" w:rsidP="00C14BEF">
      <w:pPr>
        <w:numPr>
          <w:ilvl w:val="0"/>
          <w:numId w:val="9"/>
        </w:numPr>
        <w:tabs>
          <w:tab w:val="clear" w:pos="360"/>
          <w:tab w:val="num" w:pos="720"/>
        </w:tabs>
        <w:ind w:left="720"/>
        <w:rPr>
          <w:rFonts w:cs="Times New Roman"/>
          <w:b/>
          <w:bCs/>
        </w:rPr>
      </w:pPr>
      <w:r>
        <w:t xml:space="preserve">The Vehicle must be kept in a </w:t>
      </w:r>
      <w:r w:rsidR="00C145C7">
        <w:t xml:space="preserve">clean, </w:t>
      </w:r>
      <w:r>
        <w:t xml:space="preserve">tidy and orderly state </w:t>
      </w:r>
      <w:r w:rsidR="00C145C7">
        <w:t xml:space="preserve">and in </w:t>
      </w:r>
      <w:r w:rsidR="00D813A7">
        <w:t>good</w:t>
      </w:r>
      <w:r>
        <w:t xml:space="preserve"> condition</w:t>
      </w:r>
      <w:r w:rsidR="00C145C7">
        <w:t xml:space="preserve"> with </w:t>
      </w:r>
      <w:r>
        <w:t>no</w:t>
      </w:r>
      <w:r w:rsidR="00C145C7">
        <w:t xml:space="preserve"> or </w:t>
      </w:r>
      <w:r>
        <w:t>minimal rust</w:t>
      </w:r>
      <w:r w:rsidR="00C145C7">
        <w:t xml:space="preserve"> and </w:t>
      </w:r>
      <w:r w:rsidRPr="004D00D7">
        <w:t>dents</w:t>
      </w:r>
      <w:r>
        <w:t xml:space="preserve">.  Appropriate Officers of the Council </w:t>
      </w:r>
      <w:r w:rsidR="00F65D55">
        <w:t>/ ANSA</w:t>
      </w:r>
      <w:r>
        <w:t xml:space="preserve">must be permitted access to inspect the Vehicle at all reasonable times. The Council reserves the right to ban Vehicles from entering the sites and request replacements if they do not meet </w:t>
      </w:r>
      <w:r w:rsidR="00C145C7">
        <w:t xml:space="preserve">the </w:t>
      </w:r>
      <w:r>
        <w:t>standard</w:t>
      </w:r>
      <w:r w:rsidR="00C145C7">
        <w:t xml:space="preserve"> required by this specification or if the Vehicle appears to be unroadworthy, dangerous and/or the food preparation and storage areas of the Vehicle are deemed to be unfit for purpose</w:t>
      </w:r>
      <w:r>
        <w:t>.</w:t>
      </w:r>
    </w:p>
    <w:p w:rsidR="00F3718C" w:rsidRDefault="00F3718C" w:rsidP="00C14BEF">
      <w:pPr>
        <w:rPr>
          <w:rFonts w:cs="Times New Roman"/>
          <w:b/>
          <w:bCs/>
        </w:rPr>
      </w:pPr>
    </w:p>
    <w:p w:rsidR="00F3718C" w:rsidRDefault="00F3718C" w:rsidP="00C14BEF">
      <w:pPr>
        <w:numPr>
          <w:ilvl w:val="0"/>
          <w:numId w:val="9"/>
        </w:numPr>
        <w:tabs>
          <w:tab w:val="clear" w:pos="360"/>
          <w:tab w:val="num" w:pos="720"/>
        </w:tabs>
        <w:ind w:left="720"/>
        <w:rPr>
          <w:rFonts w:cs="Times New Roman"/>
          <w:b/>
          <w:bCs/>
        </w:rPr>
      </w:pPr>
      <w:r>
        <w:t>The Council will need to be satisfied that the Vehicle is adequately insured</w:t>
      </w:r>
      <w:r w:rsidR="00124344">
        <w:t xml:space="preserve">, </w:t>
      </w:r>
      <w:r>
        <w:t xml:space="preserve">taxed </w:t>
      </w:r>
      <w:r w:rsidR="00124344">
        <w:t xml:space="preserve">and has a valid MOT (if applicable) </w:t>
      </w:r>
      <w:r>
        <w:t>for the provision of the Service.</w:t>
      </w:r>
    </w:p>
    <w:p w:rsidR="00F3718C" w:rsidRDefault="00F3718C" w:rsidP="00C14BEF">
      <w:pPr>
        <w:pStyle w:val="ListParagraph"/>
        <w:rPr>
          <w:rFonts w:cs="Times New Roman"/>
          <w:b/>
          <w:bCs/>
        </w:rPr>
      </w:pPr>
    </w:p>
    <w:p w:rsidR="00F3718C" w:rsidRDefault="00F3718C" w:rsidP="00C14BEF">
      <w:pPr>
        <w:ind w:left="720"/>
        <w:rPr>
          <w:rFonts w:cs="Times New Roman"/>
        </w:rPr>
      </w:pPr>
    </w:p>
    <w:p w:rsidR="00F3718C" w:rsidRDefault="00F3718C" w:rsidP="00C14BEF">
      <w:pPr>
        <w:ind w:left="720"/>
        <w:rPr>
          <w:rFonts w:cs="Times New Roman"/>
          <w:b/>
          <w:bCs/>
        </w:rPr>
      </w:pPr>
    </w:p>
    <w:p w:rsidR="00116811" w:rsidRDefault="00F3718C" w:rsidP="00116811">
      <w:pPr>
        <w:pStyle w:val="Heading2"/>
        <w:numPr>
          <w:ilvl w:val="0"/>
          <w:numId w:val="17"/>
        </w:numPr>
      </w:pPr>
      <w:r>
        <w:t>Hygiene, Health and Safety</w:t>
      </w:r>
    </w:p>
    <w:p w:rsidR="00F3718C" w:rsidRDefault="00F3718C" w:rsidP="00C14BEF">
      <w:pPr>
        <w:rPr>
          <w:rFonts w:cs="Times New Roman"/>
          <w:b/>
          <w:bCs/>
        </w:rPr>
      </w:pPr>
    </w:p>
    <w:p w:rsidR="00F3718C" w:rsidRDefault="00F3718C" w:rsidP="00C14BEF">
      <w:pPr>
        <w:numPr>
          <w:ilvl w:val="0"/>
          <w:numId w:val="10"/>
        </w:numPr>
        <w:tabs>
          <w:tab w:val="clear" w:pos="360"/>
          <w:tab w:val="num" w:pos="720"/>
        </w:tabs>
        <w:ind w:left="720"/>
        <w:rPr>
          <w:rFonts w:cs="Times New Roman"/>
          <w:b/>
          <w:bCs/>
        </w:rPr>
      </w:pPr>
      <w:r>
        <w:t>The</w:t>
      </w:r>
      <w:r w:rsidRPr="00B55B6B">
        <w:t xml:space="preserve"> </w:t>
      </w:r>
      <w:r>
        <w:t>Licensee will ensure high standards of hygiene and general cleanliness in the provision of the Service, and compliance with all relevant statutory requirements.</w:t>
      </w:r>
    </w:p>
    <w:p w:rsidR="00F3718C" w:rsidRDefault="00F3718C" w:rsidP="00C14BEF">
      <w:pPr>
        <w:ind w:left="720"/>
        <w:rPr>
          <w:rFonts w:cs="Times New Roman"/>
          <w:b/>
          <w:bCs/>
        </w:rPr>
      </w:pPr>
    </w:p>
    <w:p w:rsidR="00F3718C" w:rsidRDefault="00F3718C" w:rsidP="00C14BEF">
      <w:pPr>
        <w:numPr>
          <w:ilvl w:val="0"/>
          <w:numId w:val="10"/>
        </w:numPr>
        <w:tabs>
          <w:tab w:val="clear" w:pos="360"/>
          <w:tab w:val="num" w:pos="720"/>
        </w:tabs>
        <w:ind w:left="720"/>
        <w:rPr>
          <w:rFonts w:cs="Times New Roman"/>
          <w:b/>
          <w:bCs/>
        </w:rPr>
      </w:pPr>
      <w:r>
        <w:t xml:space="preserve">The Licensee must be registered with their Local Authority under the Food Premises (Registration) Regulations 1991 as amended for the provision of the services within the Contract and that he/she, their agents or servants comply in all respects with the provision of the Food Safety Act 1990 and Regulations made thereunder. </w:t>
      </w:r>
    </w:p>
    <w:p w:rsidR="00F3718C" w:rsidRDefault="00F3718C" w:rsidP="00C14BEF">
      <w:pPr>
        <w:ind w:left="360"/>
        <w:rPr>
          <w:rFonts w:cs="Times New Roman"/>
        </w:rPr>
      </w:pPr>
    </w:p>
    <w:p w:rsidR="00F3718C" w:rsidRDefault="00F3718C" w:rsidP="00C14BEF">
      <w:pPr>
        <w:numPr>
          <w:ilvl w:val="0"/>
          <w:numId w:val="10"/>
        </w:numPr>
        <w:tabs>
          <w:tab w:val="clear" w:pos="360"/>
          <w:tab w:val="num" w:pos="720"/>
        </w:tabs>
        <w:ind w:left="720"/>
        <w:rPr>
          <w:rFonts w:cs="Times New Roman"/>
          <w:b/>
          <w:bCs/>
        </w:rPr>
      </w:pPr>
      <w:r>
        <w:t xml:space="preserve">The Vehicle and the land in the immediate vicinity must be kept clean, tidy and free from rubbish at all times.  A notice requesting the public to use the litter bins will be prominently displayed within the Vehicle </w:t>
      </w:r>
      <w:r w:rsidRPr="004D00D7">
        <w:t xml:space="preserve">and / or the contractor </w:t>
      </w:r>
      <w:r>
        <w:t>is</w:t>
      </w:r>
      <w:r w:rsidRPr="004D00D7">
        <w:t xml:space="preserve"> obligated to provide litter bins </w:t>
      </w:r>
      <w:r w:rsidR="00101E8B">
        <w:t>if these do not already exist.</w:t>
      </w:r>
    </w:p>
    <w:p w:rsidR="00F3718C" w:rsidRDefault="00F3718C" w:rsidP="00C14BEF">
      <w:pPr>
        <w:rPr>
          <w:rFonts w:cs="Times New Roman"/>
          <w:b/>
          <w:bCs/>
        </w:rPr>
      </w:pPr>
    </w:p>
    <w:p w:rsidR="00F3718C" w:rsidRDefault="00F3718C" w:rsidP="00C14BEF">
      <w:pPr>
        <w:numPr>
          <w:ilvl w:val="0"/>
          <w:numId w:val="10"/>
        </w:numPr>
        <w:tabs>
          <w:tab w:val="clear" w:pos="360"/>
          <w:tab w:val="num" w:pos="720"/>
        </w:tabs>
        <w:ind w:left="720"/>
        <w:rPr>
          <w:rFonts w:cs="Times New Roman"/>
          <w:b/>
          <w:bCs/>
        </w:rPr>
      </w:pPr>
      <w:r>
        <w:t xml:space="preserve">The Licensee will at all times comply with the reasonable directions of the appropriate Officers of the </w:t>
      </w:r>
      <w:r w:rsidR="00F35825">
        <w:t>ANSA service</w:t>
      </w:r>
      <w:r>
        <w:t>.</w:t>
      </w:r>
    </w:p>
    <w:p w:rsidR="00F3718C" w:rsidRDefault="00F3718C" w:rsidP="00C14BEF">
      <w:pPr>
        <w:rPr>
          <w:rFonts w:cs="Times New Roman"/>
          <w:b/>
          <w:bCs/>
        </w:rPr>
      </w:pPr>
    </w:p>
    <w:p w:rsidR="00F3718C" w:rsidRDefault="00F3718C" w:rsidP="00C14BEF">
      <w:pPr>
        <w:numPr>
          <w:ilvl w:val="0"/>
          <w:numId w:val="10"/>
        </w:numPr>
        <w:tabs>
          <w:tab w:val="clear" w:pos="360"/>
          <w:tab w:val="num" w:pos="720"/>
        </w:tabs>
        <w:ind w:left="720"/>
        <w:rPr>
          <w:rFonts w:cs="Times New Roman"/>
          <w:b/>
          <w:bCs/>
        </w:rPr>
      </w:pPr>
      <w:r>
        <w:t>The Licensee must hold both public and product liability insurance for a minimum of £5,000,000 (five million pounds).</w:t>
      </w:r>
    </w:p>
    <w:p w:rsidR="00F3718C" w:rsidRDefault="00F3718C" w:rsidP="00C14BEF">
      <w:pPr>
        <w:pStyle w:val="ListParagraph"/>
        <w:rPr>
          <w:rFonts w:cs="Times New Roman"/>
        </w:rPr>
      </w:pPr>
    </w:p>
    <w:p w:rsidR="00F3718C" w:rsidRDefault="00F3718C" w:rsidP="00C14BEF">
      <w:pPr>
        <w:numPr>
          <w:ilvl w:val="0"/>
          <w:numId w:val="10"/>
        </w:numPr>
        <w:tabs>
          <w:tab w:val="clear" w:pos="360"/>
          <w:tab w:val="num" w:pos="720"/>
        </w:tabs>
        <w:ind w:left="720"/>
      </w:pPr>
      <w:r>
        <w:t>The Licensee (where this is a legal requirement) must hold employers liability insurance for a minimum of £10,000,000 (ten million pounds).</w:t>
      </w:r>
    </w:p>
    <w:p w:rsidR="00F3718C" w:rsidRDefault="00F3718C" w:rsidP="00C14BEF">
      <w:pPr>
        <w:pStyle w:val="ListParagraph"/>
        <w:rPr>
          <w:rFonts w:cs="Times New Roman"/>
        </w:rPr>
      </w:pPr>
    </w:p>
    <w:p w:rsidR="00F3718C" w:rsidRPr="000444C5" w:rsidRDefault="00262C03" w:rsidP="00C14BEF">
      <w:pPr>
        <w:numPr>
          <w:ilvl w:val="0"/>
          <w:numId w:val="10"/>
        </w:numPr>
        <w:tabs>
          <w:tab w:val="clear" w:pos="360"/>
          <w:tab w:val="num" w:pos="720"/>
        </w:tabs>
        <w:ind w:left="720"/>
        <w:rPr>
          <w:rFonts w:cs="Times New Roman"/>
        </w:rPr>
      </w:pPr>
      <w:r w:rsidRPr="000444C5">
        <w:t>The Licensee</w:t>
      </w:r>
      <w:r w:rsidR="00804C36" w:rsidRPr="00804C36">
        <w:t xml:space="preserve"> must confirm its policy and procedure for vetting and recruiting staff, particularly in relation to staff serving children and other vulnerable members of the public</w:t>
      </w:r>
    </w:p>
    <w:p w:rsidR="00F3718C" w:rsidRDefault="00F3718C" w:rsidP="004F225B">
      <w:pPr>
        <w:rPr>
          <w:rFonts w:cs="Times New Roman"/>
        </w:rPr>
      </w:pPr>
    </w:p>
    <w:p w:rsidR="00F3718C" w:rsidRPr="00DF35B0" w:rsidRDefault="00F3718C" w:rsidP="00C14BEF">
      <w:pPr>
        <w:numPr>
          <w:ilvl w:val="0"/>
          <w:numId w:val="10"/>
        </w:numPr>
        <w:tabs>
          <w:tab w:val="clear" w:pos="360"/>
          <w:tab w:val="num" w:pos="720"/>
        </w:tabs>
        <w:ind w:left="720"/>
        <w:rPr>
          <w:rFonts w:cs="Times New Roman"/>
        </w:rPr>
      </w:pPr>
      <w:r>
        <w:t xml:space="preserve">Licensee is responsible for </w:t>
      </w:r>
      <w:r w:rsidR="00101E8B">
        <w:t xml:space="preserve">removal of </w:t>
      </w:r>
      <w:r>
        <w:t>their own waste and litter collection / disposal.</w:t>
      </w:r>
    </w:p>
    <w:p w:rsidR="00F3718C" w:rsidRDefault="00F3718C" w:rsidP="00DF35B0">
      <w:pPr>
        <w:pStyle w:val="ListParagraph"/>
        <w:rPr>
          <w:rFonts w:cs="Times New Roman"/>
        </w:rPr>
      </w:pPr>
    </w:p>
    <w:p w:rsidR="00F3718C" w:rsidRPr="004D00D7" w:rsidRDefault="00F3718C" w:rsidP="00C14BEF">
      <w:pPr>
        <w:numPr>
          <w:ilvl w:val="0"/>
          <w:numId w:val="10"/>
        </w:numPr>
        <w:tabs>
          <w:tab w:val="clear" w:pos="360"/>
          <w:tab w:val="num" w:pos="720"/>
        </w:tabs>
        <w:ind w:left="720"/>
        <w:rPr>
          <w:rFonts w:cs="Times New Roman"/>
        </w:rPr>
      </w:pPr>
      <w:r w:rsidRPr="004D00D7">
        <w:t xml:space="preserve">The </w:t>
      </w:r>
      <w:r>
        <w:t>Licensee</w:t>
      </w:r>
      <w:r w:rsidRPr="004D00D7">
        <w:t xml:space="preserve"> is responsible for reporting rogue/unauthorised traders attending sites to the </w:t>
      </w:r>
      <w:r w:rsidR="00F65D55">
        <w:t>ANSAParks Officer, who’s details will be confirmed once the cotratc has been awarded.</w:t>
      </w:r>
      <w:r w:rsidRPr="004D00D7">
        <w:t xml:space="preserve">Whilst the council will endeavour to assist in the removal of said traders the council cannot guarantee immediate action at all times and will not offer recompense to the </w:t>
      </w:r>
      <w:r>
        <w:t>Licensee</w:t>
      </w:r>
      <w:r w:rsidRPr="004D00D7">
        <w:t xml:space="preserve"> for any potential loss of earnings</w:t>
      </w:r>
      <w:r>
        <w:t>.</w:t>
      </w:r>
      <w:r w:rsidR="006B588B">
        <w:t xml:space="preserve"> </w:t>
      </w:r>
    </w:p>
    <w:p w:rsidR="00F3718C" w:rsidRDefault="00F3718C" w:rsidP="004D00D7">
      <w:pPr>
        <w:rPr>
          <w:rFonts w:cs="Times New Roman"/>
        </w:rPr>
      </w:pPr>
    </w:p>
    <w:p w:rsidR="00F3718C" w:rsidRDefault="00F3718C" w:rsidP="004D00D7">
      <w:pPr>
        <w:rPr>
          <w:rFonts w:cs="Times New Roman"/>
        </w:rPr>
      </w:pPr>
    </w:p>
    <w:p w:rsidR="00F3718C" w:rsidRDefault="00F3718C" w:rsidP="00C14BEF">
      <w:pPr>
        <w:rPr>
          <w:rFonts w:cs="Times New Roman"/>
          <w:b/>
          <w:bCs/>
          <w:sz w:val="28"/>
          <w:szCs w:val="28"/>
          <w:u w:val="single"/>
        </w:rPr>
      </w:pPr>
    </w:p>
    <w:p w:rsidR="00116811" w:rsidRDefault="00F3718C" w:rsidP="00116811">
      <w:pPr>
        <w:pStyle w:val="Heading2"/>
        <w:numPr>
          <w:ilvl w:val="0"/>
          <w:numId w:val="17"/>
        </w:numPr>
      </w:pPr>
      <w:r>
        <w:t>Financial Arrangements</w:t>
      </w:r>
    </w:p>
    <w:p w:rsidR="00F3718C" w:rsidRDefault="00F3718C" w:rsidP="00C14BEF">
      <w:pPr>
        <w:rPr>
          <w:rFonts w:cs="Times New Roman"/>
        </w:rPr>
      </w:pPr>
    </w:p>
    <w:p w:rsidR="00F3718C" w:rsidRDefault="00F3718C" w:rsidP="00C14BEF">
      <w:pPr>
        <w:numPr>
          <w:ilvl w:val="0"/>
          <w:numId w:val="12"/>
        </w:numPr>
        <w:tabs>
          <w:tab w:val="clear" w:pos="360"/>
          <w:tab w:val="num" w:pos="720"/>
        </w:tabs>
        <w:ind w:left="720"/>
      </w:pPr>
      <w:r>
        <w:t xml:space="preserve">The Licensee will pay </w:t>
      </w:r>
      <w:r w:rsidR="00F65D55">
        <w:t xml:space="preserve">ANSA Envrionmental Services plc, </w:t>
      </w:r>
      <w:r>
        <w:t xml:space="preserve"> an agreed annual </w:t>
      </w:r>
      <w:r w:rsidR="00F4712F">
        <w:t xml:space="preserve">licence fee </w:t>
      </w:r>
      <w:r>
        <w:t>for use of the designated site for the provision of the Refreshment Service.  This sum will be exempt from V.A.T. (This sum will be according to your tender).</w:t>
      </w:r>
    </w:p>
    <w:p w:rsidR="00F3718C" w:rsidRDefault="00F3718C" w:rsidP="00C14BEF">
      <w:pPr>
        <w:ind w:left="360"/>
        <w:rPr>
          <w:rFonts w:cs="Times New Roman"/>
        </w:rPr>
      </w:pPr>
    </w:p>
    <w:p w:rsidR="00F3718C" w:rsidRPr="004D00D7" w:rsidRDefault="00F3718C" w:rsidP="002D7189">
      <w:pPr>
        <w:numPr>
          <w:ilvl w:val="0"/>
          <w:numId w:val="12"/>
        </w:numPr>
        <w:tabs>
          <w:tab w:val="clear" w:pos="360"/>
          <w:tab w:val="num" w:pos="720"/>
        </w:tabs>
        <w:ind w:left="720"/>
        <w:rPr>
          <w:rFonts w:cs="Times New Roman"/>
        </w:rPr>
      </w:pPr>
      <w:r w:rsidRPr="004D00D7">
        <w:t xml:space="preserve">The </w:t>
      </w:r>
      <w:r w:rsidR="006B588B">
        <w:t xml:space="preserve">licence fee </w:t>
      </w:r>
      <w:r w:rsidRPr="004D00D7">
        <w:t xml:space="preserve">is </w:t>
      </w:r>
      <w:r>
        <w:t xml:space="preserve">to be paid to the Council </w:t>
      </w:r>
      <w:r w:rsidR="00141346">
        <w:t xml:space="preserve">in advance </w:t>
      </w:r>
      <w:r>
        <w:t xml:space="preserve">in </w:t>
      </w:r>
      <w:r w:rsidR="00DB257F">
        <w:t>monthly</w:t>
      </w:r>
      <w:r w:rsidRPr="004D00D7">
        <w:t xml:space="preserve"> instalment</w:t>
      </w:r>
      <w:r>
        <w:t>s</w:t>
      </w:r>
      <w:r w:rsidR="006B588B">
        <w:t xml:space="preserve"> </w:t>
      </w:r>
      <w:r w:rsidR="00EA039B">
        <w:t xml:space="preserve">in </w:t>
      </w:r>
      <w:r w:rsidR="006B588B">
        <w:t>each year</w:t>
      </w:r>
      <w:r w:rsidR="00EA039B">
        <w:t xml:space="preserve"> of the licence period</w:t>
      </w:r>
      <w:r>
        <w:t>. On</w:t>
      </w:r>
      <w:r w:rsidR="00DB257F">
        <w:t xml:space="preserve"> or before </w:t>
      </w:r>
      <w:r w:rsidR="006B588B">
        <w:t>the</w:t>
      </w:r>
      <w:r w:rsidR="00DB257F">
        <w:t xml:space="preserve"> 1</w:t>
      </w:r>
      <w:r w:rsidR="00DB257F" w:rsidRPr="00DB257F">
        <w:rPr>
          <w:vertAlign w:val="superscript"/>
        </w:rPr>
        <w:t>st</w:t>
      </w:r>
      <w:r w:rsidR="00DB257F">
        <w:t xml:space="preserve"> of the month</w:t>
      </w:r>
      <w:r w:rsidR="00DC59B5">
        <w:t>.</w:t>
      </w:r>
    </w:p>
    <w:p w:rsidR="00F3718C" w:rsidRPr="002D7189" w:rsidRDefault="00F3718C" w:rsidP="002D7189">
      <w:pPr>
        <w:ind w:left="720"/>
        <w:rPr>
          <w:rFonts w:cs="Times New Roman"/>
        </w:rPr>
      </w:pPr>
    </w:p>
    <w:p w:rsidR="00F3718C" w:rsidRPr="00F35825" w:rsidRDefault="00F3718C" w:rsidP="00C14BEF">
      <w:pPr>
        <w:numPr>
          <w:ilvl w:val="0"/>
          <w:numId w:val="12"/>
        </w:numPr>
        <w:tabs>
          <w:tab w:val="clear" w:pos="360"/>
          <w:tab w:val="num" w:pos="720"/>
        </w:tabs>
        <w:ind w:left="720"/>
        <w:rPr>
          <w:rFonts w:cs="Times New Roman"/>
        </w:rPr>
      </w:pPr>
      <w:r>
        <w:t>There are no facilities on site for the storage or safe keeping of cash. It is entirely the responsibility of the</w:t>
      </w:r>
      <w:r w:rsidRPr="00B55B6B">
        <w:t xml:space="preserve"> </w:t>
      </w:r>
      <w:r>
        <w:t>Licensee to make their own arrangements for the safe and secure handling of monies taken in connection with any of the services. This shall be arranged with due regard for the safety and security of contractor’s staff or agents and the public and in compliance with the</w:t>
      </w:r>
      <w:r w:rsidRPr="00B55B6B">
        <w:t xml:space="preserve"> </w:t>
      </w:r>
      <w:r>
        <w:t>Licensee duty of care.</w:t>
      </w:r>
    </w:p>
    <w:p w:rsidR="00116811" w:rsidRDefault="00116811" w:rsidP="00116811">
      <w:pPr>
        <w:pStyle w:val="ListParagraph"/>
        <w:rPr>
          <w:rFonts w:cs="Times New Roman"/>
        </w:rPr>
      </w:pPr>
    </w:p>
    <w:p w:rsidR="00116811" w:rsidRDefault="00116811" w:rsidP="00116811">
      <w:pPr>
        <w:ind w:left="720"/>
        <w:rPr>
          <w:rFonts w:cs="Times New Roman"/>
        </w:rPr>
      </w:pPr>
    </w:p>
    <w:p w:rsidR="00F3718C" w:rsidRDefault="00F3718C" w:rsidP="00C14BEF">
      <w:pPr>
        <w:pStyle w:val="Footer"/>
        <w:tabs>
          <w:tab w:val="left" w:pos="720"/>
        </w:tabs>
        <w:rPr>
          <w:rFonts w:cs="Times New Roman"/>
        </w:rPr>
      </w:pPr>
    </w:p>
    <w:p w:rsidR="00116811" w:rsidRDefault="00F65D55" w:rsidP="00116811">
      <w:pPr>
        <w:pStyle w:val="Footer"/>
        <w:numPr>
          <w:ilvl w:val="0"/>
          <w:numId w:val="17"/>
        </w:numPr>
        <w:tabs>
          <w:tab w:val="left" w:pos="426"/>
        </w:tabs>
        <w:rPr>
          <w:rFonts w:cs="Times New Roman"/>
          <w:b/>
        </w:rPr>
      </w:pPr>
      <w:r w:rsidRPr="00F65D55">
        <w:rPr>
          <w:rFonts w:cs="Times New Roman"/>
          <w:b/>
        </w:rPr>
        <w:t>Service improvements</w:t>
      </w:r>
    </w:p>
    <w:p w:rsidR="00F3718C" w:rsidRPr="000444C5" w:rsidRDefault="00F3718C" w:rsidP="00B2638F">
      <w:pPr>
        <w:pStyle w:val="ListParagraph"/>
        <w:rPr>
          <w:rFonts w:cs="Times New Roman"/>
        </w:rPr>
      </w:pPr>
    </w:p>
    <w:p w:rsidR="00F3718C" w:rsidRPr="000444C5" w:rsidRDefault="00F3718C" w:rsidP="00C14BEF">
      <w:pPr>
        <w:pStyle w:val="ListParagraph"/>
        <w:rPr>
          <w:rFonts w:cs="Times New Roman"/>
        </w:rPr>
      </w:pPr>
    </w:p>
    <w:p w:rsidR="00F3718C" w:rsidRPr="000444C5" w:rsidRDefault="00CB0EB0" w:rsidP="00C14BEF">
      <w:pPr>
        <w:pStyle w:val="Footer"/>
        <w:numPr>
          <w:ilvl w:val="0"/>
          <w:numId w:val="13"/>
        </w:numPr>
        <w:tabs>
          <w:tab w:val="left" w:pos="720"/>
        </w:tabs>
      </w:pPr>
      <w:r>
        <w:t>The Council would welcome any comments or suggestions, alternatives and innovations for the provision of the service at the site</w:t>
      </w:r>
      <w:r w:rsidR="00F65D55">
        <w:t>.</w:t>
      </w:r>
    </w:p>
    <w:p w:rsidR="00E12F1B" w:rsidRDefault="00E12F1B">
      <w:pPr>
        <w:pStyle w:val="Footer"/>
        <w:tabs>
          <w:tab w:val="left" w:pos="720"/>
        </w:tabs>
        <w:ind w:left="720"/>
      </w:pPr>
    </w:p>
    <w:p w:rsidR="00DB257F" w:rsidRDefault="00DB257F">
      <w:pPr>
        <w:pStyle w:val="Footer"/>
        <w:tabs>
          <w:tab w:val="left" w:pos="720"/>
        </w:tabs>
        <w:ind w:left="720"/>
      </w:pPr>
    </w:p>
    <w:p w:rsidR="00DB257F" w:rsidRDefault="00DB257F">
      <w:pPr>
        <w:pStyle w:val="Footer"/>
        <w:tabs>
          <w:tab w:val="left" w:pos="720"/>
        </w:tabs>
        <w:ind w:left="720"/>
      </w:pPr>
    </w:p>
    <w:p w:rsidR="00116811" w:rsidRDefault="00F3718C" w:rsidP="00116811">
      <w:pPr>
        <w:numPr>
          <w:ilvl w:val="0"/>
          <w:numId w:val="17"/>
        </w:numPr>
        <w:rPr>
          <w:rFonts w:cs="Times New Roman"/>
          <w:b/>
          <w:bCs/>
        </w:rPr>
      </w:pPr>
      <w:r w:rsidRPr="0089641F">
        <w:rPr>
          <w:b/>
          <w:bCs/>
        </w:rPr>
        <w:lastRenderedPageBreak/>
        <w:t>Service Provision</w:t>
      </w:r>
    </w:p>
    <w:p w:rsidR="00F3718C" w:rsidRPr="0089641F" w:rsidRDefault="00F3718C" w:rsidP="002F0FB2">
      <w:pPr>
        <w:rPr>
          <w:rFonts w:cs="Times New Roman"/>
        </w:rPr>
      </w:pPr>
    </w:p>
    <w:p w:rsidR="00F3718C" w:rsidRPr="0089641F" w:rsidRDefault="00F3718C" w:rsidP="002F0FB2">
      <w:pPr>
        <w:numPr>
          <w:ilvl w:val="1"/>
          <w:numId w:val="13"/>
        </w:numPr>
        <w:tabs>
          <w:tab w:val="clear" w:pos="1440"/>
          <w:tab w:val="num" w:pos="709"/>
        </w:tabs>
        <w:ind w:left="709"/>
        <w:rPr>
          <w:rFonts w:cs="Times New Roman"/>
        </w:rPr>
      </w:pPr>
      <w:r>
        <w:t>The Licensee will offer for sale to the public:</w:t>
      </w:r>
    </w:p>
    <w:p w:rsidR="00F3718C" w:rsidRDefault="00F3718C" w:rsidP="002F0FB2">
      <w:pPr>
        <w:ind w:left="349"/>
        <w:rPr>
          <w:rFonts w:cs="Times New Roman"/>
        </w:rPr>
      </w:pPr>
    </w:p>
    <w:p w:rsidR="00F3718C" w:rsidRDefault="00F3718C" w:rsidP="002F0FB2">
      <w:pPr>
        <w:numPr>
          <w:ilvl w:val="0"/>
          <w:numId w:val="16"/>
        </w:numPr>
        <w:tabs>
          <w:tab w:val="clear" w:pos="360"/>
          <w:tab w:val="num" w:pos="1069"/>
        </w:tabs>
        <w:ind w:left="1069"/>
        <w:rPr>
          <w:rFonts w:cs="Times New Roman"/>
        </w:rPr>
      </w:pPr>
      <w:r>
        <w:t xml:space="preserve">The provision of snacks and hot and cold drinks (“the Goods”) for sale from a mobile catering vehicle (“the Vehicle”) </w:t>
      </w:r>
      <w:r w:rsidR="00A47A61">
        <w:t>located</w:t>
      </w:r>
      <w:r>
        <w:t xml:space="preserve"> within the site. </w:t>
      </w:r>
      <w:r>
        <w:rPr>
          <w:b/>
          <w:bCs/>
        </w:rPr>
        <w:t>Alcoholic drinks may not be sold.</w:t>
      </w:r>
    </w:p>
    <w:p w:rsidR="00F3718C" w:rsidRDefault="00F3718C" w:rsidP="002F0FB2">
      <w:pPr>
        <w:ind w:left="349"/>
        <w:rPr>
          <w:rFonts w:cs="Times New Roman"/>
        </w:rPr>
      </w:pPr>
    </w:p>
    <w:p w:rsidR="00F3718C" w:rsidRDefault="00F3718C" w:rsidP="002F0FB2">
      <w:pPr>
        <w:numPr>
          <w:ilvl w:val="0"/>
          <w:numId w:val="16"/>
        </w:numPr>
        <w:tabs>
          <w:tab w:val="clear" w:pos="360"/>
          <w:tab w:val="num" w:pos="1069"/>
        </w:tabs>
        <w:ind w:left="1069"/>
      </w:pPr>
      <w:r>
        <w:t xml:space="preserve">The provision of ice cream products and ice lollipops (“the Goods”) for sale from a mobile catering vehicle (“the Vehicle”) </w:t>
      </w:r>
      <w:r w:rsidR="00A47A61">
        <w:t>located</w:t>
      </w:r>
      <w:r>
        <w:t xml:space="preserve"> within the site.  </w:t>
      </w:r>
    </w:p>
    <w:p w:rsidR="00F3718C" w:rsidRDefault="00F3718C" w:rsidP="002F0FB2">
      <w:pPr>
        <w:pStyle w:val="ListParagraph"/>
        <w:ind w:left="1069"/>
        <w:rPr>
          <w:rFonts w:cs="Times New Roman"/>
        </w:rPr>
      </w:pPr>
    </w:p>
    <w:p w:rsidR="00F3718C" w:rsidRPr="00F35825" w:rsidRDefault="00F3718C" w:rsidP="002F0FB2">
      <w:pPr>
        <w:numPr>
          <w:ilvl w:val="0"/>
          <w:numId w:val="16"/>
        </w:numPr>
        <w:tabs>
          <w:tab w:val="clear" w:pos="360"/>
          <w:tab w:val="num" w:pos="1069"/>
        </w:tabs>
        <w:ind w:left="1069"/>
        <w:rPr>
          <w:rFonts w:cs="Times New Roman"/>
        </w:rPr>
      </w:pPr>
      <w:r w:rsidRPr="00C52DA6">
        <w:t xml:space="preserve">The provision may also be a combination of </w:t>
      </w:r>
      <w:r>
        <w:t>the above.</w:t>
      </w:r>
    </w:p>
    <w:p w:rsidR="00116811" w:rsidRDefault="00116811" w:rsidP="00116811">
      <w:pPr>
        <w:pStyle w:val="ListParagraph"/>
        <w:rPr>
          <w:rFonts w:cs="Times New Roman"/>
        </w:rPr>
      </w:pPr>
    </w:p>
    <w:p w:rsidR="00116811" w:rsidRDefault="00116811" w:rsidP="00116811">
      <w:pPr>
        <w:ind w:left="1069"/>
        <w:rPr>
          <w:rFonts w:cs="Times New Roman"/>
        </w:rPr>
      </w:pPr>
    </w:p>
    <w:p w:rsidR="00F3718C" w:rsidRDefault="00F3718C" w:rsidP="002F0FB2">
      <w:pPr>
        <w:rPr>
          <w:rFonts w:cs="Times New Roman"/>
        </w:rPr>
      </w:pPr>
    </w:p>
    <w:p w:rsidR="00116811" w:rsidRDefault="00F3718C" w:rsidP="00116811">
      <w:pPr>
        <w:numPr>
          <w:ilvl w:val="0"/>
          <w:numId w:val="17"/>
        </w:numPr>
        <w:rPr>
          <w:b/>
          <w:bCs/>
        </w:rPr>
      </w:pPr>
      <w:r>
        <w:rPr>
          <w:b/>
          <w:bCs/>
        </w:rPr>
        <w:t xml:space="preserve">Professional Fees  </w:t>
      </w:r>
    </w:p>
    <w:p w:rsidR="00F3718C" w:rsidRDefault="00F3718C" w:rsidP="002F0FB2">
      <w:pPr>
        <w:tabs>
          <w:tab w:val="num" w:pos="1069"/>
        </w:tabs>
        <w:rPr>
          <w:rFonts w:cs="Times New Roman"/>
          <w:b/>
          <w:bCs/>
        </w:rPr>
      </w:pPr>
    </w:p>
    <w:p w:rsidR="00F3718C" w:rsidRDefault="00F3718C" w:rsidP="002F0FB2">
      <w:pPr>
        <w:tabs>
          <w:tab w:val="num" w:pos="1069"/>
        </w:tabs>
        <w:ind w:left="360"/>
      </w:pPr>
      <w:bookmarkStart w:id="0" w:name="_GoBack"/>
      <w:r w:rsidRPr="002F0FB2">
        <w:t>The Licensee</w:t>
      </w:r>
      <w:r>
        <w:t xml:space="preserve"> will pay the Licensors</w:t>
      </w:r>
      <w:r w:rsidR="00D71823">
        <w:t xml:space="preserve"> Surveyors costs of £350.00 and</w:t>
      </w:r>
      <w:r>
        <w:t xml:space="preserve"> </w:t>
      </w:r>
      <w:r w:rsidR="00A47A61">
        <w:t xml:space="preserve">Legal </w:t>
      </w:r>
      <w:r>
        <w:t>cost</w:t>
      </w:r>
      <w:r w:rsidR="00A47A61">
        <w:t>s</w:t>
      </w:r>
      <w:r>
        <w:t xml:space="preserve"> of £350</w:t>
      </w:r>
      <w:r w:rsidR="006D5B4A">
        <w:t>.00</w:t>
      </w:r>
      <w:r w:rsidR="00D71823">
        <w:t xml:space="preserve"> </w:t>
      </w:r>
      <w:r>
        <w:t xml:space="preserve"> for preparing and completing the Licence.</w:t>
      </w:r>
    </w:p>
    <w:bookmarkEnd w:id="0"/>
    <w:p w:rsidR="00F3718C" w:rsidRDefault="00F3718C" w:rsidP="002F0FB2">
      <w:pPr>
        <w:tabs>
          <w:tab w:val="num" w:pos="1069"/>
        </w:tabs>
        <w:ind w:left="360"/>
      </w:pPr>
    </w:p>
    <w:p w:rsidR="00F3718C" w:rsidRDefault="00F3718C" w:rsidP="002F0FB2">
      <w:pPr>
        <w:tabs>
          <w:tab w:val="num" w:pos="1069"/>
        </w:tabs>
        <w:ind w:left="360"/>
      </w:pPr>
      <w:r>
        <w:t xml:space="preserve">This sets out the principle terms and conditions to be contained within the Licence which will be prepared by Cheshire </w:t>
      </w:r>
      <w:r w:rsidR="00AE169A">
        <w:t>E</w:t>
      </w:r>
      <w:r>
        <w:t>ast Borough Council and may contain other terms as are consistent with a Licence of this nature.</w:t>
      </w:r>
    </w:p>
    <w:p w:rsidR="00F3718C" w:rsidRDefault="00F3718C" w:rsidP="002F0FB2">
      <w:pPr>
        <w:tabs>
          <w:tab w:val="num" w:pos="1069"/>
        </w:tabs>
        <w:ind w:left="360"/>
      </w:pPr>
    </w:p>
    <w:p w:rsidR="00F3718C" w:rsidRDefault="00F3718C">
      <w:pPr>
        <w:rPr>
          <w:rFonts w:cs="Times New Roman"/>
        </w:rPr>
      </w:pPr>
    </w:p>
    <w:p w:rsidR="00F3718C" w:rsidRDefault="00F3718C">
      <w:pPr>
        <w:rPr>
          <w:rFonts w:cs="Times New Roman"/>
        </w:rPr>
      </w:pPr>
    </w:p>
    <w:p w:rsidR="00F3718C" w:rsidRDefault="00F3718C" w:rsidP="00F65D55"/>
    <w:sectPr w:rsidR="00F3718C" w:rsidSect="00216D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570F"/>
    <w:multiLevelType w:val="singleLevel"/>
    <w:tmpl w:val="B74EA6C4"/>
    <w:lvl w:ilvl="0">
      <w:start w:val="1"/>
      <w:numFmt w:val="decimal"/>
      <w:lvlText w:val="%1."/>
      <w:lvlJc w:val="left"/>
      <w:pPr>
        <w:tabs>
          <w:tab w:val="num" w:pos="360"/>
        </w:tabs>
        <w:ind w:left="360" w:hanging="360"/>
      </w:pPr>
      <w:rPr>
        <w:b w:val="0"/>
        <w:bCs w:val="0"/>
        <w:i w:val="0"/>
        <w:iCs w:val="0"/>
      </w:rPr>
    </w:lvl>
  </w:abstractNum>
  <w:abstractNum w:abstractNumId="1">
    <w:nsid w:val="11B17923"/>
    <w:multiLevelType w:val="singleLevel"/>
    <w:tmpl w:val="6D222C78"/>
    <w:lvl w:ilvl="0">
      <w:start w:val="1"/>
      <w:numFmt w:val="upperLetter"/>
      <w:pStyle w:val="Heading2"/>
      <w:lvlText w:val="%1."/>
      <w:lvlJc w:val="left"/>
      <w:pPr>
        <w:tabs>
          <w:tab w:val="num" w:pos="360"/>
        </w:tabs>
        <w:ind w:left="360" w:hanging="360"/>
      </w:pPr>
      <w:rPr>
        <w:b/>
        <w:bCs/>
        <w:i w:val="0"/>
        <w:iCs w:val="0"/>
      </w:rPr>
    </w:lvl>
  </w:abstractNum>
  <w:abstractNum w:abstractNumId="2">
    <w:nsid w:val="15BF0844"/>
    <w:multiLevelType w:val="singleLevel"/>
    <w:tmpl w:val="06DEF088"/>
    <w:lvl w:ilvl="0">
      <w:start w:val="1"/>
      <w:numFmt w:val="decimal"/>
      <w:lvlText w:val="%1."/>
      <w:lvlJc w:val="left"/>
      <w:pPr>
        <w:tabs>
          <w:tab w:val="num" w:pos="360"/>
        </w:tabs>
        <w:ind w:left="360" w:hanging="360"/>
      </w:pPr>
      <w:rPr>
        <w:b w:val="0"/>
        <w:bCs w:val="0"/>
        <w:i w:val="0"/>
        <w:iCs w:val="0"/>
      </w:rPr>
    </w:lvl>
  </w:abstractNum>
  <w:abstractNum w:abstractNumId="3">
    <w:nsid w:val="23E128D6"/>
    <w:multiLevelType w:val="singleLevel"/>
    <w:tmpl w:val="B74EA6C4"/>
    <w:lvl w:ilvl="0">
      <w:start w:val="1"/>
      <w:numFmt w:val="decimal"/>
      <w:lvlText w:val="%1."/>
      <w:lvlJc w:val="left"/>
      <w:pPr>
        <w:tabs>
          <w:tab w:val="num" w:pos="360"/>
        </w:tabs>
        <w:ind w:left="360" w:hanging="360"/>
      </w:pPr>
      <w:rPr>
        <w:b w:val="0"/>
        <w:bCs w:val="0"/>
        <w:i w:val="0"/>
        <w:iCs w:val="0"/>
      </w:rPr>
    </w:lvl>
  </w:abstractNum>
  <w:abstractNum w:abstractNumId="4">
    <w:nsid w:val="27442169"/>
    <w:multiLevelType w:val="singleLevel"/>
    <w:tmpl w:val="B74EA6C4"/>
    <w:lvl w:ilvl="0">
      <w:start w:val="1"/>
      <w:numFmt w:val="decimal"/>
      <w:lvlText w:val="%1."/>
      <w:lvlJc w:val="left"/>
      <w:pPr>
        <w:tabs>
          <w:tab w:val="num" w:pos="360"/>
        </w:tabs>
        <w:ind w:left="360" w:hanging="360"/>
      </w:pPr>
      <w:rPr>
        <w:b w:val="0"/>
        <w:bCs w:val="0"/>
        <w:i w:val="0"/>
        <w:iCs w:val="0"/>
      </w:rPr>
    </w:lvl>
  </w:abstractNum>
  <w:abstractNum w:abstractNumId="5">
    <w:nsid w:val="34055214"/>
    <w:multiLevelType w:val="hybridMultilevel"/>
    <w:tmpl w:val="65865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3AC55057"/>
    <w:multiLevelType w:val="singleLevel"/>
    <w:tmpl w:val="06DEF088"/>
    <w:lvl w:ilvl="0">
      <w:start w:val="1"/>
      <w:numFmt w:val="decimal"/>
      <w:lvlText w:val="%1."/>
      <w:lvlJc w:val="left"/>
      <w:pPr>
        <w:tabs>
          <w:tab w:val="num" w:pos="360"/>
        </w:tabs>
        <w:ind w:left="360" w:hanging="360"/>
      </w:pPr>
      <w:rPr>
        <w:b w:val="0"/>
        <w:bCs w:val="0"/>
        <w:i w:val="0"/>
        <w:iCs w:val="0"/>
      </w:rPr>
    </w:lvl>
  </w:abstractNum>
  <w:abstractNum w:abstractNumId="7">
    <w:nsid w:val="43ED0AF6"/>
    <w:multiLevelType w:val="singleLevel"/>
    <w:tmpl w:val="6FB6185C"/>
    <w:lvl w:ilvl="0">
      <w:start w:val="1"/>
      <w:numFmt w:val="decimal"/>
      <w:lvlText w:val="%1."/>
      <w:lvlJc w:val="left"/>
      <w:pPr>
        <w:tabs>
          <w:tab w:val="num" w:pos="360"/>
        </w:tabs>
        <w:ind w:left="360" w:hanging="360"/>
      </w:pPr>
      <w:rPr>
        <w:b w:val="0"/>
        <w:bCs w:val="0"/>
        <w:i w:val="0"/>
        <w:iCs w:val="0"/>
      </w:rPr>
    </w:lvl>
  </w:abstractNum>
  <w:abstractNum w:abstractNumId="8">
    <w:nsid w:val="45C84E1D"/>
    <w:multiLevelType w:val="singleLevel"/>
    <w:tmpl w:val="458A4424"/>
    <w:lvl w:ilvl="0">
      <w:start w:val="1"/>
      <w:numFmt w:val="upperLetter"/>
      <w:lvlText w:val="%1."/>
      <w:lvlJc w:val="left"/>
      <w:pPr>
        <w:tabs>
          <w:tab w:val="num" w:pos="360"/>
        </w:tabs>
        <w:ind w:left="360" w:hanging="360"/>
      </w:pPr>
      <w:rPr>
        <w:b/>
        <w:bCs/>
        <w:i w:val="0"/>
        <w:iCs w:val="0"/>
        <w:sz w:val="22"/>
        <w:szCs w:val="22"/>
      </w:rPr>
    </w:lvl>
  </w:abstractNum>
  <w:abstractNum w:abstractNumId="9">
    <w:nsid w:val="4867585A"/>
    <w:multiLevelType w:val="singleLevel"/>
    <w:tmpl w:val="6FB6185C"/>
    <w:lvl w:ilvl="0">
      <w:start w:val="1"/>
      <w:numFmt w:val="decimal"/>
      <w:lvlText w:val="%1."/>
      <w:lvlJc w:val="left"/>
      <w:pPr>
        <w:tabs>
          <w:tab w:val="num" w:pos="360"/>
        </w:tabs>
        <w:ind w:left="360" w:hanging="360"/>
      </w:pPr>
      <w:rPr>
        <w:b w:val="0"/>
        <w:bCs w:val="0"/>
        <w:i w:val="0"/>
        <w:iCs w:val="0"/>
      </w:rPr>
    </w:lvl>
  </w:abstractNum>
  <w:abstractNum w:abstractNumId="10">
    <w:nsid w:val="559D2F96"/>
    <w:multiLevelType w:val="hybridMultilevel"/>
    <w:tmpl w:val="EBC0A870"/>
    <w:lvl w:ilvl="0" w:tplc="4784196C">
      <w:start w:val="3"/>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576630B8"/>
    <w:multiLevelType w:val="hybridMultilevel"/>
    <w:tmpl w:val="A53A369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69176E4E"/>
    <w:multiLevelType w:val="singleLevel"/>
    <w:tmpl w:val="B74EA6C4"/>
    <w:lvl w:ilvl="0">
      <w:start w:val="1"/>
      <w:numFmt w:val="decimal"/>
      <w:lvlText w:val="%1."/>
      <w:lvlJc w:val="left"/>
      <w:pPr>
        <w:tabs>
          <w:tab w:val="num" w:pos="360"/>
        </w:tabs>
        <w:ind w:left="360" w:hanging="360"/>
      </w:pPr>
      <w:rPr>
        <w:b w:val="0"/>
        <w:bCs w:val="0"/>
        <w:i w:val="0"/>
        <w:iCs w:val="0"/>
      </w:rPr>
    </w:lvl>
  </w:abstractNum>
  <w:abstractNum w:abstractNumId="13">
    <w:nsid w:val="75076C6B"/>
    <w:multiLevelType w:val="hybridMultilevel"/>
    <w:tmpl w:val="976EFF7A"/>
    <w:lvl w:ilvl="0" w:tplc="93C8C6C2">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7DE21977"/>
    <w:multiLevelType w:val="singleLevel"/>
    <w:tmpl w:val="08090017"/>
    <w:lvl w:ilvl="0">
      <w:start w:val="1"/>
      <w:numFmt w:val="lowerLetter"/>
      <w:lvlText w:val="%1)"/>
      <w:lvlJc w:val="left"/>
      <w:pPr>
        <w:tabs>
          <w:tab w:val="num" w:pos="360"/>
        </w:tabs>
        <w:ind w:left="360" w:hanging="360"/>
      </w:pPr>
    </w:lvl>
  </w:abstractNum>
  <w:num w:numId="1">
    <w:abstractNumId w:val="1"/>
    <w:lvlOverride w:ilvl="0">
      <w:startOverride w:val="1"/>
    </w:lvlOverride>
  </w:num>
  <w:num w:numId="2">
    <w:abstractNumId w:val="8"/>
    <w:lvlOverride w:ilvl="0">
      <w:startOverride w:val="1"/>
    </w:lvlOverride>
  </w:num>
  <w:num w:numId="3">
    <w:abstractNumId w:val="4"/>
    <w:lvlOverride w:ilvl="0">
      <w:startOverride w:val="1"/>
    </w:lvlOverride>
  </w:num>
  <w:num w:numId="4">
    <w:abstractNumId w:val="0"/>
    <w:lvlOverride w:ilvl="0">
      <w:startOverride w:val="1"/>
    </w:lvlOverride>
  </w:num>
  <w:num w:numId="5">
    <w:abstractNumId w:val="14"/>
    <w:lvlOverride w:ilvl="0">
      <w:startOverride w:val="1"/>
    </w:lvlOverride>
  </w:num>
  <w:num w:numId="6">
    <w:abstractNumId w:val="12"/>
    <w:lvlOverride w:ilvl="0">
      <w:startOverride w:val="1"/>
    </w:lvlOverride>
  </w:num>
  <w:num w:numId="7">
    <w:abstractNumId w:val="3"/>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num>
  <w:num w:numId="10">
    <w:abstractNumId w:val="2"/>
    <w:lvlOverride w:ilvl="0">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EF"/>
    <w:rsid w:val="00004957"/>
    <w:rsid w:val="000255C0"/>
    <w:rsid w:val="000444C5"/>
    <w:rsid w:val="00101E8B"/>
    <w:rsid w:val="00116811"/>
    <w:rsid w:val="001175E4"/>
    <w:rsid w:val="00124344"/>
    <w:rsid w:val="00141346"/>
    <w:rsid w:val="001417B6"/>
    <w:rsid w:val="00153300"/>
    <w:rsid w:val="00167AAC"/>
    <w:rsid w:val="001B0663"/>
    <w:rsid w:val="00216D24"/>
    <w:rsid w:val="002214A4"/>
    <w:rsid w:val="002367F7"/>
    <w:rsid w:val="00262C03"/>
    <w:rsid w:val="00263BB5"/>
    <w:rsid w:val="002A7457"/>
    <w:rsid w:val="002D7189"/>
    <w:rsid w:val="002F0FB2"/>
    <w:rsid w:val="002F2849"/>
    <w:rsid w:val="002F6CF2"/>
    <w:rsid w:val="003252AB"/>
    <w:rsid w:val="00326029"/>
    <w:rsid w:val="0032691A"/>
    <w:rsid w:val="0033088F"/>
    <w:rsid w:val="003712B2"/>
    <w:rsid w:val="00372DE7"/>
    <w:rsid w:val="0037312A"/>
    <w:rsid w:val="00374796"/>
    <w:rsid w:val="00374A51"/>
    <w:rsid w:val="003807E9"/>
    <w:rsid w:val="003A3491"/>
    <w:rsid w:val="003B4898"/>
    <w:rsid w:val="003F2213"/>
    <w:rsid w:val="004246E4"/>
    <w:rsid w:val="00432F4B"/>
    <w:rsid w:val="004609F5"/>
    <w:rsid w:val="004639C1"/>
    <w:rsid w:val="004A3768"/>
    <w:rsid w:val="004B72F8"/>
    <w:rsid w:val="004D00D7"/>
    <w:rsid w:val="004E3310"/>
    <w:rsid w:val="004F225B"/>
    <w:rsid w:val="004F7DFD"/>
    <w:rsid w:val="00525E8C"/>
    <w:rsid w:val="0053227A"/>
    <w:rsid w:val="00540D83"/>
    <w:rsid w:val="00552334"/>
    <w:rsid w:val="00583598"/>
    <w:rsid w:val="00592E5F"/>
    <w:rsid w:val="005A1FF1"/>
    <w:rsid w:val="005A35E1"/>
    <w:rsid w:val="005A5253"/>
    <w:rsid w:val="005B087C"/>
    <w:rsid w:val="005D2A0B"/>
    <w:rsid w:val="005E4B7C"/>
    <w:rsid w:val="006055E1"/>
    <w:rsid w:val="00633DCF"/>
    <w:rsid w:val="006602B4"/>
    <w:rsid w:val="00670DA5"/>
    <w:rsid w:val="00673543"/>
    <w:rsid w:val="006A45DC"/>
    <w:rsid w:val="006B57CC"/>
    <w:rsid w:val="006B588B"/>
    <w:rsid w:val="006D5B4A"/>
    <w:rsid w:val="006E29C2"/>
    <w:rsid w:val="006E609C"/>
    <w:rsid w:val="00783617"/>
    <w:rsid w:val="007903AC"/>
    <w:rsid w:val="007A71E6"/>
    <w:rsid w:val="00804C36"/>
    <w:rsid w:val="008210FD"/>
    <w:rsid w:val="00885C90"/>
    <w:rsid w:val="0089641F"/>
    <w:rsid w:val="008B02D2"/>
    <w:rsid w:val="008B30D9"/>
    <w:rsid w:val="008C68DE"/>
    <w:rsid w:val="008C7650"/>
    <w:rsid w:val="008D7421"/>
    <w:rsid w:val="009074B0"/>
    <w:rsid w:val="00951179"/>
    <w:rsid w:val="00974341"/>
    <w:rsid w:val="009920E2"/>
    <w:rsid w:val="009C54A3"/>
    <w:rsid w:val="009C738C"/>
    <w:rsid w:val="00A14F15"/>
    <w:rsid w:val="00A27F17"/>
    <w:rsid w:val="00A4263B"/>
    <w:rsid w:val="00A47A61"/>
    <w:rsid w:val="00A52743"/>
    <w:rsid w:val="00A64D6B"/>
    <w:rsid w:val="00A856B8"/>
    <w:rsid w:val="00AA6832"/>
    <w:rsid w:val="00AC0CCC"/>
    <w:rsid w:val="00AE169A"/>
    <w:rsid w:val="00AE617B"/>
    <w:rsid w:val="00B2638F"/>
    <w:rsid w:val="00B43972"/>
    <w:rsid w:val="00B44BA5"/>
    <w:rsid w:val="00B55B6B"/>
    <w:rsid w:val="00B55ED3"/>
    <w:rsid w:val="00B939E1"/>
    <w:rsid w:val="00BA1BE7"/>
    <w:rsid w:val="00BC42FB"/>
    <w:rsid w:val="00BC5766"/>
    <w:rsid w:val="00C145C7"/>
    <w:rsid w:val="00C14BEF"/>
    <w:rsid w:val="00C21292"/>
    <w:rsid w:val="00C52DA6"/>
    <w:rsid w:val="00CB0EB0"/>
    <w:rsid w:val="00CB3F1D"/>
    <w:rsid w:val="00D1693D"/>
    <w:rsid w:val="00D32FEE"/>
    <w:rsid w:val="00D35112"/>
    <w:rsid w:val="00D47ACD"/>
    <w:rsid w:val="00D56A7C"/>
    <w:rsid w:val="00D71823"/>
    <w:rsid w:val="00D813A7"/>
    <w:rsid w:val="00DA06A1"/>
    <w:rsid w:val="00DB257F"/>
    <w:rsid w:val="00DC59B5"/>
    <w:rsid w:val="00DF0A4B"/>
    <w:rsid w:val="00DF35B0"/>
    <w:rsid w:val="00E03137"/>
    <w:rsid w:val="00E12F1B"/>
    <w:rsid w:val="00E2216F"/>
    <w:rsid w:val="00E37D1A"/>
    <w:rsid w:val="00E61D1F"/>
    <w:rsid w:val="00E90A16"/>
    <w:rsid w:val="00EA039B"/>
    <w:rsid w:val="00EB7CE8"/>
    <w:rsid w:val="00EC39A8"/>
    <w:rsid w:val="00F0193A"/>
    <w:rsid w:val="00F10114"/>
    <w:rsid w:val="00F35825"/>
    <w:rsid w:val="00F3718C"/>
    <w:rsid w:val="00F4712F"/>
    <w:rsid w:val="00F65D55"/>
    <w:rsid w:val="00F70632"/>
    <w:rsid w:val="00F80F2E"/>
    <w:rsid w:val="00F86C8C"/>
    <w:rsid w:val="00FF2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EF"/>
    <w:rPr>
      <w:rFonts w:ascii="Arial" w:eastAsia="Times New Roman" w:hAnsi="Arial" w:cs="Arial"/>
      <w:lang w:eastAsia="en-US"/>
    </w:rPr>
  </w:style>
  <w:style w:type="paragraph" w:styleId="Heading1">
    <w:name w:val="heading 1"/>
    <w:basedOn w:val="Normal"/>
    <w:next w:val="Normal"/>
    <w:link w:val="Heading1Char"/>
    <w:uiPriority w:val="99"/>
    <w:qFormat/>
    <w:rsid w:val="00C14BEF"/>
    <w:pPr>
      <w:keepNext/>
      <w:jc w:val="center"/>
      <w:outlineLvl w:val="0"/>
    </w:pPr>
    <w:rPr>
      <w:b/>
      <w:bCs/>
      <w:sz w:val="28"/>
      <w:szCs w:val="28"/>
      <w:u w:val="single"/>
    </w:rPr>
  </w:style>
  <w:style w:type="paragraph" w:styleId="Heading2">
    <w:name w:val="heading 2"/>
    <w:basedOn w:val="Normal"/>
    <w:next w:val="Normal"/>
    <w:link w:val="Heading2Char"/>
    <w:uiPriority w:val="99"/>
    <w:qFormat/>
    <w:rsid w:val="00C14BEF"/>
    <w:pPr>
      <w:keepNext/>
      <w:numPr>
        <w:numId w:val="1"/>
      </w:num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4BEF"/>
    <w:rPr>
      <w:rFonts w:ascii="Arial" w:hAnsi="Arial" w:cs="Arial"/>
      <w:b/>
      <w:bCs/>
      <w:sz w:val="20"/>
      <w:szCs w:val="20"/>
      <w:u w:val="single"/>
    </w:rPr>
  </w:style>
  <w:style w:type="character" w:customStyle="1" w:styleId="Heading2Char">
    <w:name w:val="Heading 2 Char"/>
    <w:basedOn w:val="DefaultParagraphFont"/>
    <w:link w:val="Heading2"/>
    <w:uiPriority w:val="99"/>
    <w:semiHidden/>
    <w:rsid w:val="00C14BEF"/>
    <w:rPr>
      <w:rFonts w:ascii="Arial" w:hAnsi="Arial" w:cs="Arial"/>
      <w:b/>
      <w:bCs/>
      <w:sz w:val="20"/>
      <w:szCs w:val="20"/>
    </w:rPr>
  </w:style>
  <w:style w:type="paragraph" w:styleId="CommentText">
    <w:name w:val="annotation text"/>
    <w:basedOn w:val="Normal"/>
    <w:link w:val="CommentTextChar"/>
    <w:uiPriority w:val="99"/>
    <w:semiHidden/>
    <w:rsid w:val="00C14BEF"/>
    <w:rPr>
      <w:sz w:val="20"/>
      <w:szCs w:val="20"/>
    </w:rPr>
  </w:style>
  <w:style w:type="character" w:customStyle="1" w:styleId="CommentTextChar">
    <w:name w:val="Comment Text Char"/>
    <w:basedOn w:val="DefaultParagraphFont"/>
    <w:link w:val="CommentText"/>
    <w:uiPriority w:val="99"/>
    <w:semiHidden/>
    <w:rsid w:val="00C14BEF"/>
    <w:rPr>
      <w:rFonts w:ascii="Arial" w:hAnsi="Arial" w:cs="Arial"/>
      <w:sz w:val="20"/>
      <w:szCs w:val="20"/>
    </w:rPr>
  </w:style>
  <w:style w:type="paragraph" w:styleId="Footer">
    <w:name w:val="footer"/>
    <w:basedOn w:val="Normal"/>
    <w:link w:val="FooterChar"/>
    <w:uiPriority w:val="99"/>
    <w:semiHidden/>
    <w:rsid w:val="00C14BEF"/>
    <w:pPr>
      <w:tabs>
        <w:tab w:val="center" w:pos="4153"/>
        <w:tab w:val="right" w:pos="8306"/>
      </w:tabs>
    </w:pPr>
  </w:style>
  <w:style w:type="character" w:customStyle="1" w:styleId="FooterChar">
    <w:name w:val="Footer Char"/>
    <w:basedOn w:val="DefaultParagraphFont"/>
    <w:link w:val="Footer"/>
    <w:uiPriority w:val="99"/>
    <w:semiHidden/>
    <w:rsid w:val="00C14BEF"/>
    <w:rPr>
      <w:rFonts w:ascii="Arial" w:hAnsi="Arial" w:cs="Arial"/>
      <w:sz w:val="20"/>
      <w:szCs w:val="20"/>
    </w:rPr>
  </w:style>
  <w:style w:type="paragraph" w:styleId="BodyText2">
    <w:name w:val="Body Text 2"/>
    <w:basedOn w:val="Normal"/>
    <w:link w:val="BodyText2Char1"/>
    <w:uiPriority w:val="99"/>
    <w:semiHidden/>
    <w:rsid w:val="00C14BEF"/>
    <w:pPr>
      <w:ind w:left="360"/>
    </w:pPr>
  </w:style>
  <w:style w:type="character" w:customStyle="1" w:styleId="BodyText2Char">
    <w:name w:val="Body Text 2 Char"/>
    <w:basedOn w:val="DefaultParagraphFont"/>
    <w:uiPriority w:val="99"/>
    <w:semiHidden/>
    <w:rsid w:val="00CB3F1D"/>
    <w:rPr>
      <w:rFonts w:ascii="Arial" w:hAnsi="Arial" w:cs="Arial"/>
      <w:lang w:eastAsia="en-US"/>
    </w:rPr>
  </w:style>
  <w:style w:type="character" w:customStyle="1" w:styleId="BodyText2Char1">
    <w:name w:val="Body Text 2 Char1"/>
    <w:basedOn w:val="DefaultParagraphFont"/>
    <w:link w:val="BodyText2"/>
    <w:uiPriority w:val="99"/>
    <w:semiHidden/>
    <w:rsid w:val="00C14BEF"/>
    <w:rPr>
      <w:rFonts w:ascii="Arial" w:hAnsi="Arial" w:cs="Arial"/>
      <w:sz w:val="20"/>
      <w:szCs w:val="20"/>
    </w:rPr>
  </w:style>
  <w:style w:type="paragraph" w:styleId="ListParagraph">
    <w:name w:val="List Paragraph"/>
    <w:basedOn w:val="Normal"/>
    <w:uiPriority w:val="99"/>
    <w:qFormat/>
    <w:rsid w:val="00C14BEF"/>
    <w:pPr>
      <w:ind w:left="720"/>
      <w:contextualSpacing/>
    </w:pPr>
  </w:style>
  <w:style w:type="paragraph" w:customStyle="1" w:styleId="DefaultText">
    <w:name w:val="Default Text"/>
    <w:basedOn w:val="Normal"/>
    <w:uiPriority w:val="99"/>
    <w:rsid w:val="00C14BEF"/>
    <w:pPr>
      <w:autoSpaceDE w:val="0"/>
      <w:autoSpaceDN w:val="0"/>
      <w:adjustRightInd w:val="0"/>
    </w:pPr>
    <w:rPr>
      <w:rFonts w:ascii="Times New Roman" w:hAnsi="Times New Roman" w:cs="Times New Roman"/>
      <w:sz w:val="24"/>
      <w:szCs w:val="24"/>
      <w:lang w:val="en-US"/>
    </w:rPr>
  </w:style>
  <w:style w:type="character" w:styleId="CommentReference">
    <w:name w:val="annotation reference"/>
    <w:basedOn w:val="DefaultParagraphFont"/>
    <w:uiPriority w:val="99"/>
    <w:semiHidden/>
    <w:rsid w:val="00C14BEF"/>
    <w:rPr>
      <w:sz w:val="16"/>
      <w:szCs w:val="16"/>
    </w:rPr>
  </w:style>
  <w:style w:type="paragraph" w:styleId="BalloonText">
    <w:name w:val="Balloon Text"/>
    <w:basedOn w:val="Normal"/>
    <w:link w:val="BalloonTextChar"/>
    <w:uiPriority w:val="99"/>
    <w:semiHidden/>
    <w:rsid w:val="00C14BEF"/>
    <w:rPr>
      <w:rFonts w:ascii="Tahoma" w:hAnsi="Tahoma" w:cs="Tahoma"/>
      <w:sz w:val="16"/>
      <w:szCs w:val="16"/>
    </w:rPr>
  </w:style>
  <w:style w:type="character" w:customStyle="1" w:styleId="BalloonTextChar">
    <w:name w:val="Balloon Text Char"/>
    <w:basedOn w:val="DefaultParagraphFont"/>
    <w:link w:val="BalloonText"/>
    <w:uiPriority w:val="99"/>
    <w:semiHidden/>
    <w:rsid w:val="00C14BEF"/>
    <w:rPr>
      <w:rFonts w:ascii="Tahoma" w:hAnsi="Tahoma" w:cs="Tahoma"/>
      <w:sz w:val="16"/>
      <w:szCs w:val="16"/>
    </w:rPr>
  </w:style>
  <w:style w:type="paragraph" w:styleId="CommentSubject">
    <w:name w:val="annotation subject"/>
    <w:basedOn w:val="CommentText"/>
    <w:next w:val="CommentText"/>
    <w:link w:val="CommentSubjectChar"/>
    <w:uiPriority w:val="99"/>
    <w:semiHidden/>
    <w:rsid w:val="004D00D7"/>
    <w:rPr>
      <w:b/>
      <w:bCs/>
    </w:rPr>
  </w:style>
  <w:style w:type="character" w:customStyle="1" w:styleId="CommentSubjectChar">
    <w:name w:val="Comment Subject Char"/>
    <w:basedOn w:val="CommentTextChar"/>
    <w:link w:val="CommentSubject"/>
    <w:uiPriority w:val="99"/>
    <w:semiHidden/>
    <w:rsid w:val="004D00D7"/>
    <w:rPr>
      <w:rFonts w:ascii="Arial" w:hAnsi="Arial" w:cs="Arial"/>
      <w:b/>
      <w:bCs/>
      <w:sz w:val="20"/>
      <w:szCs w:val="20"/>
    </w:rPr>
  </w:style>
  <w:style w:type="paragraph" w:styleId="Revision">
    <w:name w:val="Revision"/>
    <w:hidden/>
    <w:uiPriority w:val="99"/>
    <w:semiHidden/>
    <w:rsid w:val="00101E8B"/>
    <w:rPr>
      <w:rFonts w:ascii="Arial" w:eastAsia="Times New Roman"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EF"/>
    <w:rPr>
      <w:rFonts w:ascii="Arial" w:eastAsia="Times New Roman" w:hAnsi="Arial" w:cs="Arial"/>
      <w:lang w:eastAsia="en-US"/>
    </w:rPr>
  </w:style>
  <w:style w:type="paragraph" w:styleId="Heading1">
    <w:name w:val="heading 1"/>
    <w:basedOn w:val="Normal"/>
    <w:next w:val="Normal"/>
    <w:link w:val="Heading1Char"/>
    <w:uiPriority w:val="99"/>
    <w:qFormat/>
    <w:rsid w:val="00C14BEF"/>
    <w:pPr>
      <w:keepNext/>
      <w:jc w:val="center"/>
      <w:outlineLvl w:val="0"/>
    </w:pPr>
    <w:rPr>
      <w:b/>
      <w:bCs/>
      <w:sz w:val="28"/>
      <w:szCs w:val="28"/>
      <w:u w:val="single"/>
    </w:rPr>
  </w:style>
  <w:style w:type="paragraph" w:styleId="Heading2">
    <w:name w:val="heading 2"/>
    <w:basedOn w:val="Normal"/>
    <w:next w:val="Normal"/>
    <w:link w:val="Heading2Char"/>
    <w:uiPriority w:val="99"/>
    <w:qFormat/>
    <w:rsid w:val="00C14BEF"/>
    <w:pPr>
      <w:keepNext/>
      <w:numPr>
        <w:numId w:val="1"/>
      </w:num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4BEF"/>
    <w:rPr>
      <w:rFonts w:ascii="Arial" w:hAnsi="Arial" w:cs="Arial"/>
      <w:b/>
      <w:bCs/>
      <w:sz w:val="20"/>
      <w:szCs w:val="20"/>
      <w:u w:val="single"/>
    </w:rPr>
  </w:style>
  <w:style w:type="character" w:customStyle="1" w:styleId="Heading2Char">
    <w:name w:val="Heading 2 Char"/>
    <w:basedOn w:val="DefaultParagraphFont"/>
    <w:link w:val="Heading2"/>
    <w:uiPriority w:val="99"/>
    <w:semiHidden/>
    <w:rsid w:val="00C14BEF"/>
    <w:rPr>
      <w:rFonts w:ascii="Arial" w:hAnsi="Arial" w:cs="Arial"/>
      <w:b/>
      <w:bCs/>
      <w:sz w:val="20"/>
      <w:szCs w:val="20"/>
    </w:rPr>
  </w:style>
  <w:style w:type="paragraph" w:styleId="CommentText">
    <w:name w:val="annotation text"/>
    <w:basedOn w:val="Normal"/>
    <w:link w:val="CommentTextChar"/>
    <w:uiPriority w:val="99"/>
    <w:semiHidden/>
    <w:rsid w:val="00C14BEF"/>
    <w:rPr>
      <w:sz w:val="20"/>
      <w:szCs w:val="20"/>
    </w:rPr>
  </w:style>
  <w:style w:type="character" w:customStyle="1" w:styleId="CommentTextChar">
    <w:name w:val="Comment Text Char"/>
    <w:basedOn w:val="DefaultParagraphFont"/>
    <w:link w:val="CommentText"/>
    <w:uiPriority w:val="99"/>
    <w:semiHidden/>
    <w:rsid w:val="00C14BEF"/>
    <w:rPr>
      <w:rFonts w:ascii="Arial" w:hAnsi="Arial" w:cs="Arial"/>
      <w:sz w:val="20"/>
      <w:szCs w:val="20"/>
    </w:rPr>
  </w:style>
  <w:style w:type="paragraph" w:styleId="Footer">
    <w:name w:val="footer"/>
    <w:basedOn w:val="Normal"/>
    <w:link w:val="FooterChar"/>
    <w:uiPriority w:val="99"/>
    <w:semiHidden/>
    <w:rsid w:val="00C14BEF"/>
    <w:pPr>
      <w:tabs>
        <w:tab w:val="center" w:pos="4153"/>
        <w:tab w:val="right" w:pos="8306"/>
      </w:tabs>
    </w:pPr>
  </w:style>
  <w:style w:type="character" w:customStyle="1" w:styleId="FooterChar">
    <w:name w:val="Footer Char"/>
    <w:basedOn w:val="DefaultParagraphFont"/>
    <w:link w:val="Footer"/>
    <w:uiPriority w:val="99"/>
    <w:semiHidden/>
    <w:rsid w:val="00C14BEF"/>
    <w:rPr>
      <w:rFonts w:ascii="Arial" w:hAnsi="Arial" w:cs="Arial"/>
      <w:sz w:val="20"/>
      <w:szCs w:val="20"/>
    </w:rPr>
  </w:style>
  <w:style w:type="paragraph" w:styleId="BodyText2">
    <w:name w:val="Body Text 2"/>
    <w:basedOn w:val="Normal"/>
    <w:link w:val="BodyText2Char1"/>
    <w:uiPriority w:val="99"/>
    <w:semiHidden/>
    <w:rsid w:val="00C14BEF"/>
    <w:pPr>
      <w:ind w:left="360"/>
    </w:pPr>
  </w:style>
  <w:style w:type="character" w:customStyle="1" w:styleId="BodyText2Char">
    <w:name w:val="Body Text 2 Char"/>
    <w:basedOn w:val="DefaultParagraphFont"/>
    <w:uiPriority w:val="99"/>
    <w:semiHidden/>
    <w:rsid w:val="00CB3F1D"/>
    <w:rPr>
      <w:rFonts w:ascii="Arial" w:hAnsi="Arial" w:cs="Arial"/>
      <w:lang w:eastAsia="en-US"/>
    </w:rPr>
  </w:style>
  <w:style w:type="character" w:customStyle="1" w:styleId="BodyText2Char1">
    <w:name w:val="Body Text 2 Char1"/>
    <w:basedOn w:val="DefaultParagraphFont"/>
    <w:link w:val="BodyText2"/>
    <w:uiPriority w:val="99"/>
    <w:semiHidden/>
    <w:rsid w:val="00C14BEF"/>
    <w:rPr>
      <w:rFonts w:ascii="Arial" w:hAnsi="Arial" w:cs="Arial"/>
      <w:sz w:val="20"/>
      <w:szCs w:val="20"/>
    </w:rPr>
  </w:style>
  <w:style w:type="paragraph" w:styleId="ListParagraph">
    <w:name w:val="List Paragraph"/>
    <w:basedOn w:val="Normal"/>
    <w:uiPriority w:val="99"/>
    <w:qFormat/>
    <w:rsid w:val="00C14BEF"/>
    <w:pPr>
      <w:ind w:left="720"/>
      <w:contextualSpacing/>
    </w:pPr>
  </w:style>
  <w:style w:type="paragraph" w:customStyle="1" w:styleId="DefaultText">
    <w:name w:val="Default Text"/>
    <w:basedOn w:val="Normal"/>
    <w:uiPriority w:val="99"/>
    <w:rsid w:val="00C14BEF"/>
    <w:pPr>
      <w:autoSpaceDE w:val="0"/>
      <w:autoSpaceDN w:val="0"/>
      <w:adjustRightInd w:val="0"/>
    </w:pPr>
    <w:rPr>
      <w:rFonts w:ascii="Times New Roman" w:hAnsi="Times New Roman" w:cs="Times New Roman"/>
      <w:sz w:val="24"/>
      <w:szCs w:val="24"/>
      <w:lang w:val="en-US"/>
    </w:rPr>
  </w:style>
  <w:style w:type="character" w:styleId="CommentReference">
    <w:name w:val="annotation reference"/>
    <w:basedOn w:val="DefaultParagraphFont"/>
    <w:uiPriority w:val="99"/>
    <w:semiHidden/>
    <w:rsid w:val="00C14BEF"/>
    <w:rPr>
      <w:sz w:val="16"/>
      <w:szCs w:val="16"/>
    </w:rPr>
  </w:style>
  <w:style w:type="paragraph" w:styleId="BalloonText">
    <w:name w:val="Balloon Text"/>
    <w:basedOn w:val="Normal"/>
    <w:link w:val="BalloonTextChar"/>
    <w:uiPriority w:val="99"/>
    <w:semiHidden/>
    <w:rsid w:val="00C14BEF"/>
    <w:rPr>
      <w:rFonts w:ascii="Tahoma" w:hAnsi="Tahoma" w:cs="Tahoma"/>
      <w:sz w:val="16"/>
      <w:szCs w:val="16"/>
    </w:rPr>
  </w:style>
  <w:style w:type="character" w:customStyle="1" w:styleId="BalloonTextChar">
    <w:name w:val="Balloon Text Char"/>
    <w:basedOn w:val="DefaultParagraphFont"/>
    <w:link w:val="BalloonText"/>
    <w:uiPriority w:val="99"/>
    <w:semiHidden/>
    <w:rsid w:val="00C14BEF"/>
    <w:rPr>
      <w:rFonts w:ascii="Tahoma" w:hAnsi="Tahoma" w:cs="Tahoma"/>
      <w:sz w:val="16"/>
      <w:szCs w:val="16"/>
    </w:rPr>
  </w:style>
  <w:style w:type="paragraph" w:styleId="CommentSubject">
    <w:name w:val="annotation subject"/>
    <w:basedOn w:val="CommentText"/>
    <w:next w:val="CommentText"/>
    <w:link w:val="CommentSubjectChar"/>
    <w:uiPriority w:val="99"/>
    <w:semiHidden/>
    <w:rsid w:val="004D00D7"/>
    <w:rPr>
      <w:b/>
      <w:bCs/>
    </w:rPr>
  </w:style>
  <w:style w:type="character" w:customStyle="1" w:styleId="CommentSubjectChar">
    <w:name w:val="Comment Subject Char"/>
    <w:basedOn w:val="CommentTextChar"/>
    <w:link w:val="CommentSubject"/>
    <w:uiPriority w:val="99"/>
    <w:semiHidden/>
    <w:rsid w:val="004D00D7"/>
    <w:rPr>
      <w:rFonts w:ascii="Arial" w:hAnsi="Arial" w:cs="Arial"/>
      <w:b/>
      <w:bCs/>
      <w:sz w:val="20"/>
      <w:szCs w:val="20"/>
    </w:rPr>
  </w:style>
  <w:style w:type="paragraph" w:styleId="Revision">
    <w:name w:val="Revision"/>
    <w:hidden/>
    <w:uiPriority w:val="99"/>
    <w:semiHidden/>
    <w:rsid w:val="00101E8B"/>
    <w:rPr>
      <w:rFonts w:ascii="Arial" w:eastAsia="Times New Roma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8635">
      <w:bodyDiv w:val="1"/>
      <w:marLeft w:val="0"/>
      <w:marRight w:val="0"/>
      <w:marTop w:val="0"/>
      <w:marBottom w:val="0"/>
      <w:divBdr>
        <w:top w:val="none" w:sz="0" w:space="0" w:color="auto"/>
        <w:left w:val="none" w:sz="0" w:space="0" w:color="auto"/>
        <w:bottom w:val="none" w:sz="0" w:space="0" w:color="auto"/>
        <w:right w:val="none" w:sz="0" w:space="0" w:color="auto"/>
      </w:divBdr>
    </w:div>
    <w:div w:id="684988961">
      <w:bodyDiv w:val="1"/>
      <w:marLeft w:val="0"/>
      <w:marRight w:val="0"/>
      <w:marTop w:val="0"/>
      <w:marBottom w:val="0"/>
      <w:divBdr>
        <w:top w:val="none" w:sz="0" w:space="0" w:color="auto"/>
        <w:left w:val="none" w:sz="0" w:space="0" w:color="auto"/>
        <w:bottom w:val="none" w:sz="0" w:space="0" w:color="auto"/>
        <w:right w:val="none" w:sz="0" w:space="0" w:color="auto"/>
      </w:divBdr>
    </w:div>
    <w:div w:id="767848282">
      <w:bodyDiv w:val="1"/>
      <w:marLeft w:val="0"/>
      <w:marRight w:val="0"/>
      <w:marTop w:val="0"/>
      <w:marBottom w:val="0"/>
      <w:divBdr>
        <w:top w:val="none" w:sz="0" w:space="0" w:color="auto"/>
        <w:left w:val="none" w:sz="0" w:space="0" w:color="auto"/>
        <w:bottom w:val="none" w:sz="0" w:space="0" w:color="auto"/>
        <w:right w:val="none" w:sz="0" w:space="0" w:color="auto"/>
      </w:divBdr>
    </w:div>
    <w:div w:id="1019969148">
      <w:marLeft w:val="0"/>
      <w:marRight w:val="0"/>
      <w:marTop w:val="0"/>
      <w:marBottom w:val="0"/>
      <w:divBdr>
        <w:top w:val="none" w:sz="0" w:space="0" w:color="auto"/>
        <w:left w:val="none" w:sz="0" w:space="0" w:color="auto"/>
        <w:bottom w:val="none" w:sz="0" w:space="0" w:color="auto"/>
        <w:right w:val="none" w:sz="0" w:space="0" w:color="auto"/>
      </w:divBdr>
    </w:div>
    <w:div w:id="1138104563">
      <w:bodyDiv w:val="1"/>
      <w:marLeft w:val="0"/>
      <w:marRight w:val="0"/>
      <w:marTop w:val="0"/>
      <w:marBottom w:val="0"/>
      <w:divBdr>
        <w:top w:val="none" w:sz="0" w:space="0" w:color="auto"/>
        <w:left w:val="none" w:sz="0" w:space="0" w:color="auto"/>
        <w:bottom w:val="none" w:sz="0" w:space="0" w:color="auto"/>
        <w:right w:val="none" w:sz="0" w:space="0" w:color="auto"/>
      </w:divBdr>
    </w:div>
    <w:div w:id="1373073378">
      <w:bodyDiv w:val="1"/>
      <w:marLeft w:val="0"/>
      <w:marRight w:val="0"/>
      <w:marTop w:val="0"/>
      <w:marBottom w:val="0"/>
      <w:divBdr>
        <w:top w:val="none" w:sz="0" w:space="0" w:color="auto"/>
        <w:left w:val="none" w:sz="0" w:space="0" w:color="auto"/>
        <w:bottom w:val="none" w:sz="0" w:space="0" w:color="auto"/>
        <w:right w:val="none" w:sz="0" w:space="0" w:color="auto"/>
      </w:divBdr>
    </w:div>
    <w:div w:id="1622876972">
      <w:bodyDiv w:val="1"/>
      <w:marLeft w:val="0"/>
      <w:marRight w:val="0"/>
      <w:marTop w:val="0"/>
      <w:marBottom w:val="0"/>
      <w:divBdr>
        <w:top w:val="none" w:sz="0" w:space="0" w:color="auto"/>
        <w:left w:val="none" w:sz="0" w:space="0" w:color="auto"/>
        <w:bottom w:val="none" w:sz="0" w:space="0" w:color="auto"/>
        <w:right w:val="none" w:sz="0" w:space="0" w:color="auto"/>
      </w:divBdr>
    </w:div>
    <w:div w:id="168763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B8201-18A0-46B9-BE4D-6768726B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BA606050</Template>
  <TotalTime>1</TotalTime>
  <Pages>5</Pages>
  <Words>1301</Words>
  <Characters>6539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CHESHIRE EAST BOROUGH COUNCIL</vt:lpstr>
    </vt:vector>
  </TitlesOfParts>
  <Company>Cheshire Shared Services</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EAST BOROUGH COUNCIL</dc:title>
  <dc:creator>Windows User</dc:creator>
  <cp:lastModifiedBy>FENN, Louise</cp:lastModifiedBy>
  <cp:revision>2</cp:revision>
  <cp:lastPrinted>2015-01-29T11:45:00Z</cp:lastPrinted>
  <dcterms:created xsi:type="dcterms:W3CDTF">2017-05-22T10:31:00Z</dcterms:created>
  <dcterms:modified xsi:type="dcterms:W3CDTF">2017-05-22T10:31:00Z</dcterms:modified>
</cp:coreProperties>
</file>