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458CC" w14:textId="77777777" w:rsidR="008F62BD" w:rsidRPr="007F49D3" w:rsidRDefault="008F62BD" w:rsidP="00BA7712">
      <w:pPr>
        <w:ind w:left="0" w:firstLine="0"/>
        <w:rPr>
          <w:rFonts w:ascii="Arial" w:hAnsi="Arial" w:cs="Arial"/>
        </w:rPr>
      </w:pPr>
    </w:p>
    <w:p w14:paraId="56EF5BDB" w14:textId="77777777" w:rsidR="008F62BD" w:rsidRPr="007F49D3" w:rsidRDefault="008F62BD" w:rsidP="008F62BD">
      <w:pPr>
        <w:jc w:val="both"/>
        <w:rPr>
          <w:rFonts w:ascii="Arial" w:hAnsi="Arial" w:cs="Arial"/>
          <w:b/>
        </w:rPr>
      </w:pPr>
      <w:r w:rsidRPr="007F49D3">
        <w:rPr>
          <w:rFonts w:ascii="Arial" w:hAnsi="Arial" w:cs="Arial"/>
          <w:b/>
        </w:rPr>
        <w:t>2. SPECIFICATION</w:t>
      </w:r>
    </w:p>
    <w:p w14:paraId="37A3C0EB" w14:textId="77777777" w:rsidR="008F62BD" w:rsidRPr="007F49D3" w:rsidRDefault="008F62BD" w:rsidP="008F62BD">
      <w:pPr>
        <w:jc w:val="both"/>
        <w:rPr>
          <w:rFonts w:ascii="Arial" w:hAnsi="Arial" w:cs="Arial"/>
          <w:b/>
        </w:rPr>
      </w:pPr>
    </w:p>
    <w:p w14:paraId="202CC17A" w14:textId="77777777" w:rsidR="008F62BD" w:rsidRPr="007F49D3" w:rsidRDefault="008F62BD" w:rsidP="008F62BD">
      <w:pPr>
        <w:pStyle w:val="ListParagraph"/>
        <w:numPr>
          <w:ilvl w:val="0"/>
          <w:numId w:val="8"/>
        </w:numPr>
        <w:jc w:val="both"/>
        <w:rPr>
          <w:rFonts w:ascii="Arial" w:hAnsi="Arial" w:cs="Arial"/>
          <w:b/>
        </w:rPr>
      </w:pPr>
      <w:r w:rsidRPr="007F49D3">
        <w:rPr>
          <w:rFonts w:ascii="Arial" w:hAnsi="Arial" w:cs="Arial"/>
          <w:b/>
        </w:rPr>
        <w:t>Description of the Service</w:t>
      </w:r>
    </w:p>
    <w:p w14:paraId="70073172" w14:textId="77777777" w:rsidR="008F62BD" w:rsidRPr="007F49D3" w:rsidRDefault="008F62BD" w:rsidP="008F62BD">
      <w:pPr>
        <w:pStyle w:val="ListParagraph"/>
        <w:ind w:firstLine="0"/>
        <w:jc w:val="both"/>
        <w:rPr>
          <w:rFonts w:ascii="Arial" w:hAnsi="Arial" w:cs="Arial"/>
          <w:b/>
        </w:rPr>
      </w:pPr>
    </w:p>
    <w:p w14:paraId="5F8D561F" w14:textId="51937CCE" w:rsidR="007F49D3" w:rsidRPr="000A695D" w:rsidRDefault="007F49D3" w:rsidP="007F49D3">
      <w:pPr>
        <w:pStyle w:val="ListParagraph"/>
        <w:numPr>
          <w:ilvl w:val="1"/>
          <w:numId w:val="9"/>
        </w:numPr>
        <w:ind w:left="1418" w:hanging="709"/>
        <w:jc w:val="both"/>
        <w:rPr>
          <w:rFonts w:ascii="Arial" w:hAnsi="Arial" w:cs="Arial"/>
          <w:szCs w:val="22"/>
        </w:rPr>
      </w:pPr>
      <w:r w:rsidRPr="000A695D">
        <w:rPr>
          <w:rFonts w:ascii="Arial" w:hAnsi="Arial" w:cs="Arial"/>
          <w:szCs w:val="22"/>
        </w:rPr>
        <w:t xml:space="preserve">The Contractor shall carry out annual legionella risk assessments and </w:t>
      </w:r>
      <w:r w:rsidR="00F43181" w:rsidRPr="000A695D">
        <w:rPr>
          <w:rFonts w:ascii="Arial" w:hAnsi="Arial" w:cs="Arial"/>
          <w:szCs w:val="22"/>
        </w:rPr>
        <w:t xml:space="preserve">produce </w:t>
      </w:r>
      <w:r w:rsidR="00B26656" w:rsidRPr="000A695D">
        <w:rPr>
          <w:rFonts w:ascii="Arial" w:hAnsi="Arial" w:cs="Arial"/>
          <w:szCs w:val="22"/>
        </w:rPr>
        <w:t xml:space="preserve">a </w:t>
      </w:r>
      <w:r w:rsidR="00F43181" w:rsidRPr="000A695D">
        <w:rPr>
          <w:rFonts w:ascii="Arial" w:hAnsi="Arial" w:cs="Arial"/>
          <w:szCs w:val="22"/>
        </w:rPr>
        <w:t xml:space="preserve">written scheme of control and </w:t>
      </w:r>
      <w:r w:rsidR="00B26656" w:rsidRPr="000A695D">
        <w:rPr>
          <w:rFonts w:ascii="Arial" w:hAnsi="Arial" w:cs="Arial"/>
          <w:szCs w:val="22"/>
        </w:rPr>
        <w:t xml:space="preserve">all </w:t>
      </w:r>
      <w:r w:rsidR="00F43181" w:rsidRPr="000A695D">
        <w:rPr>
          <w:rFonts w:ascii="Arial" w:hAnsi="Arial" w:cs="Arial"/>
          <w:szCs w:val="22"/>
        </w:rPr>
        <w:t xml:space="preserve">associated documents for each system, compliant with the requirements of </w:t>
      </w:r>
      <w:r w:rsidR="00947328" w:rsidRPr="000A695D">
        <w:rPr>
          <w:rFonts w:ascii="Arial" w:hAnsi="Arial" w:cs="Arial"/>
          <w:szCs w:val="22"/>
        </w:rPr>
        <w:t xml:space="preserve">Legionnaires’ disease </w:t>
      </w:r>
      <w:r w:rsidR="00B26656" w:rsidRPr="000A695D">
        <w:rPr>
          <w:rFonts w:ascii="Arial" w:hAnsi="Arial" w:cs="Arial"/>
          <w:szCs w:val="22"/>
        </w:rPr>
        <w:t xml:space="preserve">L8 </w:t>
      </w:r>
      <w:r w:rsidR="00947328" w:rsidRPr="000A695D">
        <w:rPr>
          <w:rFonts w:ascii="Arial" w:hAnsi="Arial" w:cs="Arial"/>
          <w:szCs w:val="22"/>
        </w:rPr>
        <w:t>ACOP fourth edition</w:t>
      </w:r>
      <w:r w:rsidR="00B26656" w:rsidRPr="000A695D">
        <w:rPr>
          <w:rFonts w:ascii="Arial" w:hAnsi="Arial" w:cs="Arial"/>
          <w:szCs w:val="22"/>
        </w:rPr>
        <w:t xml:space="preserve">, </w:t>
      </w:r>
      <w:r w:rsidR="00F43181" w:rsidRPr="000A695D">
        <w:rPr>
          <w:rFonts w:ascii="Arial" w:hAnsi="Arial" w:cs="Arial"/>
          <w:szCs w:val="22"/>
        </w:rPr>
        <w:t xml:space="preserve">and HSG274. </w:t>
      </w:r>
      <w:r w:rsidR="00B26656" w:rsidRPr="000A695D">
        <w:rPr>
          <w:rFonts w:ascii="Arial" w:hAnsi="Arial" w:cs="Arial"/>
          <w:szCs w:val="22"/>
        </w:rPr>
        <w:t xml:space="preserve">The Contractor shall </w:t>
      </w:r>
      <w:r w:rsidRPr="000A695D">
        <w:rPr>
          <w:rFonts w:ascii="Arial" w:hAnsi="Arial" w:cs="Arial"/>
          <w:szCs w:val="22"/>
        </w:rPr>
        <w:t xml:space="preserve">produce detailed reports of the entire systems within the premises, setting out any areas of risk and recommendations to reduce or remove the risks, schematic drawings of the water systems and photographic evidence of all areas of risk (“the Service). This information will be the property of the Company. The reports shall be submitted to the Company no later than one month after the assessment was carried out at the site. </w:t>
      </w:r>
    </w:p>
    <w:p w14:paraId="1A3E6C0D" w14:textId="77777777" w:rsidR="00E32102" w:rsidRPr="000A695D" w:rsidRDefault="00E32102" w:rsidP="00E32102">
      <w:pPr>
        <w:pStyle w:val="ListParagraph"/>
        <w:ind w:left="1418" w:firstLine="0"/>
        <w:jc w:val="both"/>
        <w:rPr>
          <w:rFonts w:ascii="Arial" w:hAnsi="Arial" w:cs="Arial"/>
          <w:szCs w:val="22"/>
        </w:rPr>
      </w:pPr>
    </w:p>
    <w:p w14:paraId="49DC1D1B" w14:textId="7E66EE17" w:rsidR="00C7514B" w:rsidRPr="000A695D" w:rsidRDefault="000133E6" w:rsidP="000A695D">
      <w:pPr>
        <w:pStyle w:val="ListParagraph"/>
        <w:numPr>
          <w:ilvl w:val="1"/>
          <w:numId w:val="9"/>
        </w:numPr>
        <w:ind w:left="1418" w:hanging="709"/>
        <w:jc w:val="both"/>
        <w:rPr>
          <w:rFonts w:ascii="Arial" w:hAnsi="Arial" w:cs="Arial"/>
          <w:szCs w:val="22"/>
        </w:rPr>
      </w:pPr>
      <w:r w:rsidRPr="000A695D">
        <w:rPr>
          <w:rFonts w:ascii="Arial" w:hAnsi="Arial" w:cs="Arial"/>
          <w:szCs w:val="22"/>
        </w:rPr>
        <w:t>The Contractor shall c</w:t>
      </w:r>
      <w:r w:rsidR="00F43181" w:rsidRPr="000A695D">
        <w:rPr>
          <w:rFonts w:ascii="Arial" w:hAnsi="Arial" w:cs="Arial"/>
          <w:szCs w:val="22"/>
        </w:rPr>
        <w:t>arry out all routine monitoring identified as necessary in the risk assessment and outlined in the written scheme of control</w:t>
      </w:r>
      <w:r w:rsidRPr="000A695D">
        <w:rPr>
          <w:rFonts w:ascii="Arial" w:hAnsi="Arial" w:cs="Arial"/>
          <w:szCs w:val="22"/>
        </w:rPr>
        <w:t>, with the exception of temperature monitoring at Household Waste Recycling Centres</w:t>
      </w:r>
      <w:r w:rsidR="00F43181" w:rsidRPr="000A695D">
        <w:rPr>
          <w:rFonts w:ascii="Arial" w:hAnsi="Arial" w:cs="Arial"/>
          <w:szCs w:val="22"/>
        </w:rPr>
        <w:t>.</w:t>
      </w:r>
      <w:r w:rsidR="00F43181">
        <w:rPr>
          <w:rFonts w:ascii="Arial" w:hAnsi="Arial" w:cs="Arial"/>
          <w:szCs w:val="22"/>
        </w:rPr>
        <w:t xml:space="preserve"> </w:t>
      </w:r>
      <w:r w:rsidR="00B26656">
        <w:rPr>
          <w:rFonts w:ascii="Arial" w:hAnsi="Arial" w:cs="Arial"/>
          <w:szCs w:val="22"/>
        </w:rPr>
        <w:t>The routine monitoring and testing programme shall be compliant with the relevant sections of the L8 ACOP and HSG274.</w:t>
      </w:r>
    </w:p>
    <w:p w14:paraId="336FE092" w14:textId="77777777" w:rsidR="00BA7712" w:rsidRPr="00BA7712" w:rsidRDefault="00BA7712" w:rsidP="00BA7712">
      <w:pPr>
        <w:pStyle w:val="ListParagraph"/>
        <w:ind w:left="1418" w:firstLine="0"/>
        <w:jc w:val="both"/>
        <w:rPr>
          <w:rFonts w:ascii="Arial" w:hAnsi="Arial" w:cs="Arial"/>
          <w:szCs w:val="22"/>
        </w:rPr>
      </w:pPr>
    </w:p>
    <w:p w14:paraId="18223AF6" w14:textId="5276F3AE" w:rsidR="00BA7712" w:rsidRPr="00BA7712" w:rsidRDefault="00BA7712" w:rsidP="00BA7712">
      <w:pPr>
        <w:pStyle w:val="ListParagraph"/>
        <w:numPr>
          <w:ilvl w:val="1"/>
          <w:numId w:val="9"/>
        </w:numPr>
        <w:ind w:left="1418" w:hanging="709"/>
        <w:jc w:val="both"/>
        <w:rPr>
          <w:rFonts w:ascii="Arial" w:hAnsi="Arial" w:cs="Arial"/>
          <w:szCs w:val="22"/>
        </w:rPr>
      </w:pPr>
      <w:r w:rsidRPr="00BA7712">
        <w:rPr>
          <w:rFonts w:ascii="Arial" w:hAnsi="Arial" w:cs="Arial"/>
          <w:szCs w:val="22"/>
        </w:rPr>
        <w:t xml:space="preserve">Within 20 working days of the Commencement Date, the Contractor shall supply to the Company a programme for </w:t>
      </w:r>
      <w:r w:rsidR="003950A2">
        <w:rPr>
          <w:rFonts w:ascii="Arial" w:hAnsi="Arial" w:cs="Arial"/>
          <w:szCs w:val="22"/>
        </w:rPr>
        <w:t xml:space="preserve">carrying out </w:t>
      </w:r>
      <w:r w:rsidRPr="00BA7712">
        <w:rPr>
          <w:rFonts w:ascii="Arial" w:hAnsi="Arial" w:cs="Arial"/>
          <w:szCs w:val="22"/>
        </w:rPr>
        <w:t>the risk assessments</w:t>
      </w:r>
      <w:r w:rsidR="00F43181">
        <w:rPr>
          <w:rFonts w:ascii="Arial" w:hAnsi="Arial" w:cs="Arial"/>
          <w:szCs w:val="22"/>
        </w:rPr>
        <w:t xml:space="preserve"> and </w:t>
      </w:r>
      <w:r w:rsidR="003950A2">
        <w:rPr>
          <w:rFonts w:ascii="Arial" w:hAnsi="Arial" w:cs="Arial"/>
          <w:szCs w:val="22"/>
        </w:rPr>
        <w:t xml:space="preserve">generating the </w:t>
      </w:r>
      <w:r w:rsidR="00F43181">
        <w:rPr>
          <w:rFonts w:ascii="Arial" w:hAnsi="Arial" w:cs="Arial"/>
          <w:szCs w:val="22"/>
        </w:rPr>
        <w:t>written scheme of control</w:t>
      </w:r>
      <w:r w:rsidR="003950A2">
        <w:rPr>
          <w:rFonts w:ascii="Arial" w:hAnsi="Arial" w:cs="Arial"/>
          <w:szCs w:val="22"/>
        </w:rPr>
        <w:t xml:space="preserve"> for each system</w:t>
      </w:r>
    </w:p>
    <w:p w14:paraId="743CB246" w14:textId="77777777" w:rsidR="00BA7712" w:rsidRPr="00BA7712" w:rsidRDefault="00BA7712" w:rsidP="00BA7712">
      <w:pPr>
        <w:pStyle w:val="ListParagraph"/>
        <w:ind w:left="1418" w:hanging="709"/>
        <w:jc w:val="both"/>
        <w:rPr>
          <w:rFonts w:ascii="Arial" w:hAnsi="Arial" w:cs="Arial"/>
          <w:szCs w:val="22"/>
        </w:rPr>
      </w:pPr>
    </w:p>
    <w:p w14:paraId="57902F80" w14:textId="2336824C" w:rsidR="00BA7712" w:rsidRDefault="00BA7712" w:rsidP="00BA7712">
      <w:pPr>
        <w:pStyle w:val="ListParagraph"/>
        <w:numPr>
          <w:ilvl w:val="1"/>
          <w:numId w:val="9"/>
        </w:numPr>
        <w:ind w:left="1418" w:hanging="709"/>
        <w:jc w:val="both"/>
        <w:rPr>
          <w:rFonts w:ascii="Arial" w:hAnsi="Arial" w:cs="Arial"/>
          <w:szCs w:val="22"/>
        </w:rPr>
      </w:pPr>
      <w:r w:rsidRPr="00BA7712">
        <w:rPr>
          <w:rFonts w:ascii="Arial" w:hAnsi="Arial" w:cs="Arial"/>
          <w:szCs w:val="22"/>
        </w:rPr>
        <w:t>The Contractor shall not be responsible for addressing any remedial actions arising from the risk assessments, management plan and reports.</w:t>
      </w:r>
    </w:p>
    <w:p w14:paraId="49F1811B" w14:textId="77777777" w:rsidR="000A695D" w:rsidRPr="000A695D" w:rsidRDefault="000A695D" w:rsidP="000A695D">
      <w:pPr>
        <w:pStyle w:val="ListParagraph"/>
        <w:rPr>
          <w:rFonts w:ascii="Arial" w:hAnsi="Arial" w:cs="Arial"/>
          <w:szCs w:val="22"/>
        </w:rPr>
      </w:pPr>
    </w:p>
    <w:p w14:paraId="517B15F2" w14:textId="59F140CD" w:rsidR="00BA7712" w:rsidRPr="000A695D" w:rsidRDefault="000A695D" w:rsidP="00411041">
      <w:pPr>
        <w:pStyle w:val="ListParagraph"/>
        <w:numPr>
          <w:ilvl w:val="1"/>
          <w:numId w:val="9"/>
        </w:numPr>
        <w:ind w:left="1418" w:hanging="709"/>
        <w:jc w:val="both"/>
        <w:rPr>
          <w:rFonts w:ascii="Arial" w:hAnsi="Arial" w:cs="Arial"/>
          <w:szCs w:val="22"/>
        </w:rPr>
      </w:pPr>
      <w:r w:rsidRPr="000A695D">
        <w:rPr>
          <w:rFonts w:ascii="Arial" w:hAnsi="Arial" w:cs="Arial"/>
          <w:szCs w:val="22"/>
        </w:rPr>
        <w:t>Cold water storage tank cleaning and monitoring for Legionella</w:t>
      </w:r>
      <w:r>
        <w:rPr>
          <w:rFonts w:ascii="Arial" w:hAnsi="Arial" w:cs="Arial"/>
          <w:szCs w:val="22"/>
        </w:rPr>
        <w:t xml:space="preserve"> will not form </w:t>
      </w:r>
      <w:r w:rsidRPr="000A695D">
        <w:rPr>
          <w:rFonts w:ascii="Arial" w:hAnsi="Arial" w:cs="Arial"/>
          <w:szCs w:val="22"/>
        </w:rPr>
        <w:t>part of the regular service. The Contractor (or the Company in the case of the HWRC temperature monitoring) may identify the need for these services as part of the annual risk assessment, or as part of routine monitoring. The Contractor will provide prices for both of these services, however these prices will not be scored.</w:t>
      </w:r>
      <w:r>
        <w:rPr>
          <w:rFonts w:ascii="Arial" w:hAnsi="Arial" w:cs="Arial"/>
          <w:szCs w:val="22"/>
        </w:rPr>
        <w:t xml:space="preserve"> Should these services be required</w:t>
      </w:r>
      <w:bookmarkStart w:id="0" w:name="_GoBack"/>
      <w:bookmarkEnd w:id="0"/>
      <w:r>
        <w:rPr>
          <w:rFonts w:ascii="Arial" w:hAnsi="Arial" w:cs="Arial"/>
          <w:szCs w:val="22"/>
        </w:rPr>
        <w:t xml:space="preserve"> the Contractor will charge the prices submitted in their tender return.</w:t>
      </w:r>
    </w:p>
    <w:p w14:paraId="47C7770E" w14:textId="77777777" w:rsidR="00BA7712" w:rsidRPr="00BA7712" w:rsidRDefault="00BA7712" w:rsidP="00BA7712">
      <w:pPr>
        <w:pStyle w:val="ListParagraph"/>
        <w:rPr>
          <w:rFonts w:ascii="Arial" w:hAnsi="Arial" w:cs="Arial"/>
          <w:szCs w:val="22"/>
        </w:rPr>
      </w:pPr>
    </w:p>
    <w:p w14:paraId="4A2F2DC6" w14:textId="2D81AC79" w:rsidR="00BA7712" w:rsidRPr="00BA7712" w:rsidRDefault="00BA7712" w:rsidP="00BA7712">
      <w:pPr>
        <w:pStyle w:val="ListParagraph"/>
        <w:numPr>
          <w:ilvl w:val="1"/>
          <w:numId w:val="9"/>
        </w:numPr>
        <w:ind w:left="1418" w:hanging="709"/>
        <w:jc w:val="both"/>
        <w:rPr>
          <w:rFonts w:ascii="Arial" w:hAnsi="Arial" w:cs="Arial"/>
          <w:szCs w:val="22"/>
        </w:rPr>
      </w:pPr>
      <w:r w:rsidRPr="00BA7712">
        <w:rPr>
          <w:rFonts w:ascii="Arial" w:hAnsi="Arial" w:cs="Arial"/>
          <w:szCs w:val="22"/>
        </w:rPr>
        <w:t>The Contractor shall provide the template documents for the recording of the monthly temperature monitoring prior to the Service Commencement. The Company shall ensure all site</w:t>
      </w:r>
      <w:r w:rsidR="003B6989">
        <w:rPr>
          <w:rFonts w:ascii="Arial" w:hAnsi="Arial" w:cs="Arial"/>
          <w:szCs w:val="22"/>
        </w:rPr>
        <w:t>s</w:t>
      </w:r>
      <w:r w:rsidRPr="00BA7712">
        <w:rPr>
          <w:rFonts w:ascii="Arial" w:hAnsi="Arial" w:cs="Arial"/>
          <w:szCs w:val="22"/>
        </w:rPr>
        <w:t xml:space="preserve"> have the documents in</w:t>
      </w:r>
      <w:r w:rsidR="003B6989">
        <w:rPr>
          <w:rFonts w:ascii="Arial" w:hAnsi="Arial" w:cs="Arial"/>
          <w:szCs w:val="22"/>
        </w:rPr>
        <w:t xml:space="preserve"> a</w:t>
      </w:r>
      <w:r w:rsidRPr="00BA7712">
        <w:rPr>
          <w:rFonts w:ascii="Arial" w:hAnsi="Arial" w:cs="Arial"/>
          <w:szCs w:val="22"/>
        </w:rPr>
        <w:t xml:space="preserve"> folder for completion by the Contractor within two weeks upon having received them. </w:t>
      </w:r>
    </w:p>
    <w:p w14:paraId="0EFBEF08" w14:textId="77777777" w:rsidR="00BA7712" w:rsidRPr="00BA7712" w:rsidRDefault="00BA7712" w:rsidP="00BA7712">
      <w:pPr>
        <w:pStyle w:val="ListParagraph"/>
        <w:rPr>
          <w:rFonts w:ascii="Arial" w:hAnsi="Arial" w:cs="Arial"/>
          <w:szCs w:val="22"/>
        </w:rPr>
      </w:pPr>
    </w:p>
    <w:p w14:paraId="6FD313D9" w14:textId="77777777" w:rsidR="003C0497" w:rsidRDefault="00BA7712" w:rsidP="003C0497">
      <w:pPr>
        <w:pStyle w:val="ListParagraph"/>
        <w:numPr>
          <w:ilvl w:val="1"/>
          <w:numId w:val="9"/>
        </w:numPr>
        <w:ind w:left="1418" w:hanging="709"/>
        <w:jc w:val="both"/>
        <w:rPr>
          <w:rFonts w:ascii="Arial" w:hAnsi="Arial" w:cs="Arial"/>
          <w:szCs w:val="22"/>
        </w:rPr>
      </w:pPr>
      <w:r w:rsidRPr="00BA7712">
        <w:rPr>
          <w:rFonts w:ascii="Arial" w:hAnsi="Arial" w:cs="Arial"/>
          <w:szCs w:val="22"/>
        </w:rPr>
        <w:t>Any remedial action needed due to temperatures not meeting guidelines, should be reported to the Company Representative. The Company Representative shall then arrange for action to be taken.</w:t>
      </w:r>
    </w:p>
    <w:p w14:paraId="0FAD6D76" w14:textId="77777777" w:rsidR="003C0497" w:rsidRPr="000133E6" w:rsidRDefault="003C0497" w:rsidP="000133E6">
      <w:pPr>
        <w:pStyle w:val="ListParagraph"/>
        <w:rPr>
          <w:rFonts w:asciiTheme="majorHAnsi" w:hAnsiTheme="majorHAnsi" w:cstheme="majorHAnsi"/>
        </w:rPr>
      </w:pPr>
    </w:p>
    <w:p w14:paraId="22BF526E" w14:textId="4C65935C" w:rsidR="00F43181" w:rsidRPr="003C0497" w:rsidRDefault="00F43181" w:rsidP="003C0497">
      <w:pPr>
        <w:pStyle w:val="ListParagraph"/>
        <w:numPr>
          <w:ilvl w:val="1"/>
          <w:numId w:val="9"/>
        </w:numPr>
        <w:ind w:left="1418" w:hanging="709"/>
        <w:jc w:val="both"/>
        <w:rPr>
          <w:rFonts w:ascii="Arial" w:hAnsi="Arial" w:cs="Arial"/>
          <w:szCs w:val="22"/>
        </w:rPr>
      </w:pPr>
      <w:r w:rsidRPr="000133E6">
        <w:rPr>
          <w:rFonts w:ascii="Arial" w:hAnsi="Arial" w:cs="Arial"/>
          <w:szCs w:val="22"/>
        </w:rPr>
        <w:t xml:space="preserve">Where monitoring for legionella </w:t>
      </w:r>
      <w:r w:rsidR="003C0497" w:rsidRPr="000133E6">
        <w:rPr>
          <w:rFonts w:ascii="Arial" w:hAnsi="Arial" w:cs="Arial"/>
          <w:szCs w:val="22"/>
        </w:rPr>
        <w:t xml:space="preserve">organisms </w:t>
      </w:r>
      <w:r w:rsidRPr="000133E6">
        <w:rPr>
          <w:rFonts w:ascii="Arial" w:hAnsi="Arial" w:cs="Arial"/>
          <w:szCs w:val="22"/>
        </w:rPr>
        <w:t xml:space="preserve">is considered appropriate in hot and cold water systems, sampling </w:t>
      </w:r>
      <w:r w:rsidR="003C0497" w:rsidRPr="000133E6">
        <w:rPr>
          <w:rFonts w:ascii="Arial" w:hAnsi="Arial" w:cs="Arial"/>
          <w:szCs w:val="22"/>
        </w:rPr>
        <w:t xml:space="preserve">and analysis </w:t>
      </w:r>
      <w:r w:rsidRPr="000133E6">
        <w:rPr>
          <w:rFonts w:ascii="Arial" w:hAnsi="Arial" w:cs="Arial"/>
          <w:szCs w:val="22"/>
        </w:rPr>
        <w:t xml:space="preserve">should be carried out in accordance with BS 7592 Sampling for Legionella organisms in water and related materials. </w:t>
      </w:r>
    </w:p>
    <w:p w14:paraId="14B8A8D4" w14:textId="77777777" w:rsidR="00BA7712" w:rsidRPr="00BA7712" w:rsidRDefault="00BA7712" w:rsidP="00BA7712">
      <w:pPr>
        <w:pStyle w:val="ListParagraph"/>
        <w:rPr>
          <w:rFonts w:ascii="Arial" w:hAnsi="Arial" w:cs="Arial"/>
          <w:szCs w:val="22"/>
        </w:rPr>
      </w:pPr>
    </w:p>
    <w:p w14:paraId="0B31799A" w14:textId="54D2EBE3" w:rsidR="00BA7712" w:rsidRPr="00BA7712" w:rsidRDefault="001706B3" w:rsidP="00BA7712">
      <w:pPr>
        <w:pStyle w:val="ListParagraph"/>
        <w:numPr>
          <w:ilvl w:val="1"/>
          <w:numId w:val="9"/>
        </w:numPr>
        <w:ind w:left="1418" w:hanging="709"/>
        <w:jc w:val="both"/>
        <w:rPr>
          <w:rFonts w:ascii="Arial" w:hAnsi="Arial" w:cs="Arial"/>
          <w:szCs w:val="22"/>
        </w:rPr>
      </w:pPr>
      <w:r w:rsidRPr="000133E6">
        <w:rPr>
          <w:rFonts w:ascii="Arial" w:hAnsi="Arial" w:cs="Arial"/>
          <w:szCs w:val="22"/>
        </w:rPr>
        <w:t>Where the risk assessment or monitoring programme identifies it as necessary, the Contractor shall ensure that all hot and cold water services are cleaned, flushed and disinfected as specified in BS 8558:</w:t>
      </w:r>
      <w:r w:rsidR="00F43181">
        <w:rPr>
          <w:rFonts w:ascii="Arial" w:hAnsi="Arial" w:cs="Arial"/>
          <w:szCs w:val="22"/>
        </w:rPr>
        <w:t xml:space="preserve">, </w:t>
      </w:r>
    </w:p>
    <w:p w14:paraId="0412BF59" w14:textId="77777777" w:rsidR="00BA7712" w:rsidRPr="00BA7712" w:rsidRDefault="00BA7712" w:rsidP="00BA7712">
      <w:pPr>
        <w:pStyle w:val="ListParagraph"/>
        <w:ind w:left="1418" w:firstLine="0"/>
        <w:jc w:val="both"/>
        <w:rPr>
          <w:rFonts w:ascii="Arial" w:hAnsi="Arial" w:cs="Arial"/>
          <w:szCs w:val="22"/>
        </w:rPr>
      </w:pPr>
    </w:p>
    <w:p w14:paraId="5E4367DC" w14:textId="77777777" w:rsidR="00BA7712" w:rsidRPr="00BA7712" w:rsidRDefault="00BA7712" w:rsidP="00BA7712">
      <w:pPr>
        <w:pStyle w:val="ListParagraph"/>
        <w:numPr>
          <w:ilvl w:val="1"/>
          <w:numId w:val="9"/>
        </w:numPr>
        <w:ind w:left="1418" w:hanging="709"/>
        <w:jc w:val="both"/>
        <w:rPr>
          <w:rFonts w:ascii="Arial" w:hAnsi="Arial" w:cs="Arial"/>
          <w:szCs w:val="22"/>
        </w:rPr>
      </w:pPr>
      <w:r w:rsidRPr="00BA7712">
        <w:rPr>
          <w:rFonts w:ascii="Arial" w:hAnsi="Arial" w:cs="Arial"/>
          <w:szCs w:val="22"/>
        </w:rPr>
        <w:t>The Company reserves the right to include additional and also remove sites from the Contract as the Company requires. The fees for any additional sites will be negotiated with the Contractor through a variation of the Contract.</w:t>
      </w:r>
    </w:p>
    <w:p w14:paraId="2192CF9B" w14:textId="77777777" w:rsidR="00BA7712" w:rsidRDefault="00BA7712" w:rsidP="00BA7712">
      <w:pPr>
        <w:ind w:left="0" w:firstLine="0"/>
        <w:jc w:val="both"/>
        <w:rPr>
          <w:rFonts w:ascii="Arial" w:hAnsi="Arial" w:cs="Arial"/>
        </w:rPr>
      </w:pPr>
    </w:p>
    <w:p w14:paraId="6AD0D6EF" w14:textId="3991FE08" w:rsidR="008F62BD" w:rsidRPr="00A24AA7" w:rsidRDefault="008F62BD" w:rsidP="00F23B84">
      <w:pPr>
        <w:pStyle w:val="ListParagraph"/>
        <w:numPr>
          <w:ilvl w:val="1"/>
          <w:numId w:val="9"/>
        </w:numPr>
        <w:ind w:left="1418" w:hanging="709"/>
        <w:jc w:val="both"/>
        <w:rPr>
          <w:rFonts w:ascii="Arial" w:hAnsi="Arial" w:cs="Arial"/>
        </w:rPr>
      </w:pPr>
      <w:r w:rsidRPr="00A24AA7">
        <w:rPr>
          <w:rFonts w:ascii="Arial" w:hAnsi="Arial" w:cs="Arial"/>
        </w:rPr>
        <w:t>The Company shall not permit anyone other than the Contractor to provide the Service on any of the Company’s sites without the prior written permission of the Company, unless the Contractor has failed to execute its duties and obligations under this contract or where required by law, the emergency services (such as the police or fire brigade) or under the terms of the Company’s lease requiring the landlord or sub-contractors to access, service or otherwise handle the Equipment.</w:t>
      </w:r>
    </w:p>
    <w:p w14:paraId="68D26C2F" w14:textId="77777777" w:rsidR="008F62BD" w:rsidRPr="00F23B84" w:rsidRDefault="008F62BD" w:rsidP="008F62BD">
      <w:pPr>
        <w:pStyle w:val="ListParagraph"/>
        <w:rPr>
          <w:rFonts w:ascii="Arial" w:hAnsi="Arial" w:cs="Arial"/>
        </w:rPr>
      </w:pPr>
    </w:p>
    <w:p w14:paraId="6B8D2D80" w14:textId="77777777" w:rsidR="008F62BD" w:rsidRPr="00A24AA7" w:rsidRDefault="008F62BD" w:rsidP="00CA6054">
      <w:pPr>
        <w:pStyle w:val="ListParagraph"/>
        <w:numPr>
          <w:ilvl w:val="1"/>
          <w:numId w:val="9"/>
        </w:numPr>
        <w:ind w:left="1418" w:hanging="709"/>
        <w:jc w:val="both"/>
        <w:rPr>
          <w:rFonts w:ascii="Arial" w:hAnsi="Arial" w:cs="Arial"/>
        </w:rPr>
      </w:pPr>
      <w:r w:rsidRPr="00A24AA7">
        <w:rPr>
          <w:rFonts w:ascii="Arial" w:hAnsi="Arial" w:cs="Arial"/>
        </w:rPr>
        <w:t xml:space="preserve">The Contractor will provide a single point of contact for all of the Company’s queries. This includes any part of the service the Contractor needs to sub-contract out to another company. </w:t>
      </w:r>
      <w:r w:rsidRPr="00A24AA7">
        <w:rPr>
          <w:rFonts w:ascii="Arial" w:hAnsi="Arial" w:cs="Arial"/>
          <w:b/>
        </w:rPr>
        <w:t>For the avoidance of doubt, all queries are to be directed through one point of contact</w:t>
      </w:r>
      <w:r w:rsidRPr="00A24AA7">
        <w:rPr>
          <w:rFonts w:ascii="Arial" w:hAnsi="Arial" w:cs="Arial"/>
        </w:rPr>
        <w:t>.</w:t>
      </w:r>
    </w:p>
    <w:p w14:paraId="7B3D63F4" w14:textId="77777777" w:rsidR="008F62BD" w:rsidRPr="00AC5349" w:rsidRDefault="008F62BD" w:rsidP="00AC5349">
      <w:pPr>
        <w:ind w:left="0" w:firstLine="0"/>
        <w:jc w:val="both"/>
        <w:rPr>
          <w:rFonts w:ascii="Arial" w:hAnsi="Arial" w:cs="Arial"/>
        </w:rPr>
      </w:pPr>
    </w:p>
    <w:p w14:paraId="7D30861E" w14:textId="77777777" w:rsidR="008F62BD" w:rsidRPr="007F49D3" w:rsidRDefault="008F62BD" w:rsidP="008F62BD">
      <w:pPr>
        <w:pStyle w:val="ListParagraph"/>
        <w:ind w:left="1440" w:firstLine="0"/>
        <w:jc w:val="both"/>
        <w:rPr>
          <w:rFonts w:ascii="Arial" w:hAnsi="Arial" w:cs="Arial"/>
        </w:rPr>
      </w:pPr>
    </w:p>
    <w:p w14:paraId="49961E1D" w14:textId="77777777" w:rsidR="008F62BD" w:rsidRPr="007F49D3" w:rsidRDefault="008F62BD" w:rsidP="00BA7712">
      <w:pPr>
        <w:pStyle w:val="ListParagraph"/>
        <w:numPr>
          <w:ilvl w:val="0"/>
          <w:numId w:val="9"/>
        </w:numPr>
        <w:jc w:val="both"/>
        <w:rPr>
          <w:rFonts w:ascii="Arial" w:hAnsi="Arial" w:cs="Arial"/>
          <w:b/>
        </w:rPr>
      </w:pPr>
      <w:r w:rsidRPr="007F49D3">
        <w:rPr>
          <w:rFonts w:ascii="Arial" w:hAnsi="Arial" w:cs="Arial"/>
          <w:b/>
        </w:rPr>
        <w:t>Health &amp; Safety Requirements</w:t>
      </w:r>
    </w:p>
    <w:p w14:paraId="1F0E2A0F" w14:textId="77777777" w:rsidR="008F62BD" w:rsidRPr="007F49D3" w:rsidRDefault="008F62BD" w:rsidP="008F62BD">
      <w:pPr>
        <w:pStyle w:val="ListParagraph"/>
        <w:ind w:firstLine="0"/>
        <w:jc w:val="both"/>
        <w:rPr>
          <w:rFonts w:ascii="Arial" w:hAnsi="Arial" w:cs="Arial"/>
          <w:b/>
        </w:rPr>
      </w:pPr>
    </w:p>
    <w:p w14:paraId="7D704E06" w14:textId="77777777" w:rsidR="008F62BD" w:rsidRPr="007F49D3" w:rsidRDefault="008F62BD" w:rsidP="00BA7712">
      <w:pPr>
        <w:pStyle w:val="ListParagraph"/>
        <w:numPr>
          <w:ilvl w:val="1"/>
          <w:numId w:val="9"/>
        </w:numPr>
        <w:ind w:left="1288"/>
        <w:jc w:val="both"/>
        <w:rPr>
          <w:rFonts w:ascii="Arial" w:hAnsi="Arial" w:cs="Arial"/>
        </w:rPr>
      </w:pPr>
      <w:r w:rsidRPr="007F49D3">
        <w:rPr>
          <w:rFonts w:ascii="Arial" w:hAnsi="Arial" w:cs="Arial"/>
        </w:rPr>
        <w:t>Without limiting either party’s statutory and/or regulatory duties or responsibilities and/or the specific health and safety requirements of the Contract, the parties will endeavour to establish and maintain a culture and working environment in which health and safety is of paramount concern to everybody involved with the Contract.</w:t>
      </w:r>
    </w:p>
    <w:p w14:paraId="586E2E72" w14:textId="77777777" w:rsidR="008F62BD" w:rsidRPr="007F49D3" w:rsidRDefault="008F62BD" w:rsidP="008F62BD">
      <w:pPr>
        <w:pStyle w:val="ListParagraph"/>
        <w:rPr>
          <w:rFonts w:ascii="Arial" w:hAnsi="Arial" w:cs="Arial"/>
        </w:rPr>
      </w:pPr>
    </w:p>
    <w:p w14:paraId="15F8A568" w14:textId="77777777" w:rsidR="008F62BD" w:rsidRPr="007F49D3" w:rsidRDefault="008F62BD" w:rsidP="00BA7712">
      <w:pPr>
        <w:pStyle w:val="ListParagraph"/>
        <w:numPr>
          <w:ilvl w:val="1"/>
          <w:numId w:val="9"/>
        </w:numPr>
        <w:ind w:left="1288"/>
        <w:jc w:val="both"/>
        <w:rPr>
          <w:rFonts w:ascii="Arial" w:hAnsi="Arial" w:cs="Arial"/>
        </w:rPr>
      </w:pPr>
      <w:r w:rsidRPr="007F49D3">
        <w:rPr>
          <w:rFonts w:ascii="Arial" w:hAnsi="Arial" w:cs="Arial"/>
        </w:rPr>
        <w:t>The Contractor shall comply with any and all approved codes of practice produced or promulgated by the Health and Safety Executive.</w:t>
      </w:r>
    </w:p>
    <w:p w14:paraId="7EEE4006" w14:textId="77777777" w:rsidR="008F62BD" w:rsidRPr="007F49D3" w:rsidRDefault="008F62BD" w:rsidP="008F62BD">
      <w:pPr>
        <w:pStyle w:val="ListParagraph"/>
        <w:rPr>
          <w:rFonts w:ascii="Arial" w:hAnsi="Arial" w:cs="Arial"/>
        </w:rPr>
      </w:pPr>
    </w:p>
    <w:p w14:paraId="4C4EDE5A" w14:textId="54F60FF8" w:rsidR="008F62BD" w:rsidRPr="00AC5349" w:rsidRDefault="008F62BD" w:rsidP="00AC5349">
      <w:pPr>
        <w:pStyle w:val="ListParagraph"/>
        <w:numPr>
          <w:ilvl w:val="1"/>
          <w:numId w:val="9"/>
        </w:numPr>
        <w:ind w:left="1288"/>
        <w:jc w:val="both"/>
        <w:rPr>
          <w:rFonts w:ascii="Arial" w:hAnsi="Arial" w:cs="Arial"/>
        </w:rPr>
      </w:pPr>
      <w:r w:rsidRPr="007F49D3">
        <w:rPr>
          <w:rFonts w:ascii="Arial" w:hAnsi="Arial" w:cs="Arial"/>
        </w:rPr>
        <w:t>The Contractor shall ensure compliance at all times with all Health and Safety and Equality Act legislation.</w:t>
      </w:r>
    </w:p>
    <w:p w14:paraId="08B4EE60" w14:textId="77777777" w:rsidR="008F62BD" w:rsidRPr="007F49D3" w:rsidRDefault="008F62BD" w:rsidP="008F62BD">
      <w:pPr>
        <w:ind w:left="0" w:firstLine="0"/>
        <w:rPr>
          <w:rFonts w:ascii="Arial" w:hAnsi="Arial" w:cs="Arial"/>
        </w:rPr>
      </w:pPr>
    </w:p>
    <w:p w14:paraId="20299DE3" w14:textId="77777777" w:rsidR="008F62BD" w:rsidRPr="007F49D3" w:rsidRDefault="008F62BD" w:rsidP="00BA7712">
      <w:pPr>
        <w:pStyle w:val="ListParagraph"/>
        <w:numPr>
          <w:ilvl w:val="1"/>
          <w:numId w:val="9"/>
        </w:numPr>
        <w:ind w:left="1288"/>
        <w:jc w:val="both"/>
        <w:rPr>
          <w:rFonts w:ascii="Arial" w:hAnsi="Arial" w:cs="Arial"/>
        </w:rPr>
      </w:pPr>
      <w:r w:rsidRPr="007F49D3">
        <w:rPr>
          <w:rFonts w:ascii="Arial" w:hAnsi="Arial" w:cs="Arial"/>
        </w:rPr>
        <w:t>The Company shall allow the Contractor whilst on the Company’s site or sites, the free use of designated toilet and welfare facilities. The Contractor shall always use these facilities with proper conduct and shall leave the facilities as clean as they find them. The same applies when the Company is on the Contractor’s site.</w:t>
      </w:r>
    </w:p>
    <w:p w14:paraId="779ACC1A" w14:textId="77777777" w:rsidR="008F62BD" w:rsidRPr="007F49D3" w:rsidRDefault="008F62BD" w:rsidP="008F62BD">
      <w:pPr>
        <w:pStyle w:val="ListParagraph"/>
        <w:rPr>
          <w:rFonts w:ascii="Arial" w:hAnsi="Arial" w:cs="Arial"/>
        </w:rPr>
      </w:pPr>
    </w:p>
    <w:p w14:paraId="0894FBF5" w14:textId="77777777" w:rsidR="008F62BD" w:rsidRPr="007F49D3" w:rsidRDefault="008F62BD" w:rsidP="00BA7712">
      <w:pPr>
        <w:pStyle w:val="ListParagraph"/>
        <w:numPr>
          <w:ilvl w:val="1"/>
          <w:numId w:val="9"/>
        </w:numPr>
        <w:ind w:left="1288"/>
        <w:jc w:val="both"/>
        <w:rPr>
          <w:rFonts w:ascii="Arial" w:hAnsi="Arial" w:cs="Arial"/>
        </w:rPr>
      </w:pPr>
      <w:r w:rsidRPr="007F49D3">
        <w:rPr>
          <w:rFonts w:ascii="Arial" w:hAnsi="Arial" w:cs="Arial"/>
        </w:rPr>
        <w:t>The Contractor and its sub-contractors shall participate as required with the Company’s emergency evacuation drills.</w:t>
      </w:r>
    </w:p>
    <w:p w14:paraId="569298E1" w14:textId="77777777" w:rsidR="008F62BD" w:rsidRPr="007F49D3" w:rsidRDefault="008F62BD" w:rsidP="008F62BD">
      <w:pPr>
        <w:pStyle w:val="ListParagraph"/>
        <w:rPr>
          <w:rFonts w:ascii="Arial" w:hAnsi="Arial" w:cs="Arial"/>
        </w:rPr>
      </w:pPr>
    </w:p>
    <w:p w14:paraId="50FFD664" w14:textId="77777777" w:rsidR="008F62BD" w:rsidRPr="007F49D3" w:rsidRDefault="008F62BD" w:rsidP="00BA7712">
      <w:pPr>
        <w:pStyle w:val="ListParagraph"/>
        <w:numPr>
          <w:ilvl w:val="1"/>
          <w:numId w:val="9"/>
        </w:numPr>
        <w:ind w:left="1288"/>
        <w:jc w:val="both"/>
        <w:rPr>
          <w:rFonts w:ascii="Arial" w:hAnsi="Arial" w:cs="Arial"/>
        </w:rPr>
      </w:pPr>
      <w:r w:rsidRPr="007F49D3">
        <w:rPr>
          <w:rFonts w:ascii="Arial" w:hAnsi="Arial" w:cs="Arial"/>
        </w:rPr>
        <w:t>The Contractor shall ensure suitable risk assessments and method statements controls are in place prior to any work being carried out. Risk assessments and method statements must be available for inspection at all times whilst working on the Company premises. The Contractor shall confirm when its risk assessments have been reviewed and shall supply the Company with copies of any new or modified risk assessments and safety procedures which relate to the Service if requested to do so in writing.</w:t>
      </w:r>
    </w:p>
    <w:p w14:paraId="01D08E54" w14:textId="77777777" w:rsidR="008F62BD" w:rsidRPr="007F49D3" w:rsidRDefault="008F62BD" w:rsidP="008F62BD">
      <w:pPr>
        <w:pStyle w:val="ListParagraph"/>
        <w:rPr>
          <w:rFonts w:ascii="Arial" w:hAnsi="Arial" w:cs="Arial"/>
        </w:rPr>
      </w:pPr>
    </w:p>
    <w:p w14:paraId="38F0D162" w14:textId="77777777" w:rsidR="008F62BD" w:rsidRPr="007F49D3" w:rsidRDefault="008F62BD" w:rsidP="00BA7712">
      <w:pPr>
        <w:pStyle w:val="ListParagraph"/>
        <w:numPr>
          <w:ilvl w:val="1"/>
          <w:numId w:val="9"/>
        </w:numPr>
        <w:ind w:left="1288"/>
        <w:jc w:val="both"/>
        <w:rPr>
          <w:rFonts w:ascii="Arial" w:hAnsi="Arial" w:cs="Arial"/>
        </w:rPr>
      </w:pPr>
      <w:r w:rsidRPr="007F49D3">
        <w:rPr>
          <w:rFonts w:ascii="Arial" w:hAnsi="Arial" w:cs="Arial"/>
        </w:rPr>
        <w:t>The Contractor and any personnel must adhere to the site rules including induction processes, wearing of PPE and safe working practices.</w:t>
      </w:r>
    </w:p>
    <w:p w14:paraId="099D5E2B" w14:textId="77777777" w:rsidR="008F62BD" w:rsidRPr="007F49D3" w:rsidRDefault="008F62BD" w:rsidP="008F62BD">
      <w:pPr>
        <w:ind w:left="0" w:firstLine="0"/>
        <w:jc w:val="both"/>
        <w:rPr>
          <w:rFonts w:ascii="Arial" w:hAnsi="Arial" w:cs="Arial"/>
        </w:rPr>
      </w:pPr>
    </w:p>
    <w:p w14:paraId="75325FA0" w14:textId="7ECF8338" w:rsidR="008F62BD" w:rsidRDefault="008F62BD" w:rsidP="00BA7712">
      <w:pPr>
        <w:pStyle w:val="ListParagraph"/>
        <w:numPr>
          <w:ilvl w:val="2"/>
          <w:numId w:val="9"/>
        </w:numPr>
        <w:jc w:val="both"/>
        <w:rPr>
          <w:rFonts w:ascii="Arial" w:hAnsi="Arial" w:cs="Arial"/>
        </w:rPr>
      </w:pPr>
      <w:r w:rsidRPr="007F49D3">
        <w:rPr>
          <w:rFonts w:ascii="Arial" w:hAnsi="Arial" w:cs="Arial"/>
        </w:rPr>
        <w:t xml:space="preserve">All personnel are required to complete an induction at each site prior to carrying out any work. </w:t>
      </w:r>
    </w:p>
    <w:p w14:paraId="79E9EB49" w14:textId="77777777" w:rsidR="00AC5349" w:rsidRPr="007F49D3" w:rsidRDefault="00AC5349" w:rsidP="00AC5349">
      <w:pPr>
        <w:pStyle w:val="ListParagraph"/>
        <w:ind w:left="1224" w:firstLine="0"/>
        <w:jc w:val="both"/>
        <w:rPr>
          <w:rFonts w:ascii="Arial" w:hAnsi="Arial" w:cs="Arial"/>
        </w:rPr>
      </w:pPr>
    </w:p>
    <w:p w14:paraId="288B6C52" w14:textId="77777777" w:rsidR="008F62BD" w:rsidRPr="007F49D3" w:rsidRDefault="008F62BD" w:rsidP="00BA7712">
      <w:pPr>
        <w:pStyle w:val="ListParagraph"/>
        <w:numPr>
          <w:ilvl w:val="2"/>
          <w:numId w:val="9"/>
        </w:numPr>
        <w:jc w:val="both"/>
        <w:rPr>
          <w:rFonts w:ascii="Arial" w:hAnsi="Arial" w:cs="Arial"/>
        </w:rPr>
      </w:pPr>
      <w:r w:rsidRPr="007F49D3">
        <w:rPr>
          <w:rFonts w:ascii="Arial" w:hAnsi="Arial" w:cs="Arial"/>
        </w:rPr>
        <w:t>Personnel must follow site specific access procedures and obtain necessary authorisation and/or permits to work before commencing.</w:t>
      </w:r>
    </w:p>
    <w:p w14:paraId="07C74E8C" w14:textId="77777777" w:rsidR="008F62BD" w:rsidRPr="007F49D3" w:rsidRDefault="008F62BD" w:rsidP="00BA7712">
      <w:pPr>
        <w:pStyle w:val="ListParagraph"/>
        <w:numPr>
          <w:ilvl w:val="2"/>
          <w:numId w:val="9"/>
        </w:numPr>
        <w:jc w:val="both"/>
        <w:rPr>
          <w:rFonts w:ascii="Arial" w:hAnsi="Arial" w:cs="Arial"/>
        </w:rPr>
      </w:pPr>
      <w:r w:rsidRPr="007F49D3">
        <w:rPr>
          <w:rFonts w:ascii="Arial" w:hAnsi="Arial" w:cs="Arial"/>
        </w:rPr>
        <w:t>Minimum PPE requirements at all sites are: Hard Hat, High visibility clothing (trousers and top), gloves, safety footwear and eye protection.</w:t>
      </w:r>
    </w:p>
    <w:p w14:paraId="041D12A7" w14:textId="77777777" w:rsidR="008F62BD" w:rsidRPr="007F49D3" w:rsidRDefault="008F62BD" w:rsidP="008F62BD">
      <w:pPr>
        <w:pStyle w:val="ListParagraph"/>
        <w:rPr>
          <w:rFonts w:ascii="Arial" w:hAnsi="Arial" w:cs="Arial"/>
        </w:rPr>
      </w:pPr>
    </w:p>
    <w:p w14:paraId="6A613036" w14:textId="77777777" w:rsidR="008F62BD" w:rsidRPr="007F49D3" w:rsidRDefault="008F62BD" w:rsidP="00BA7712">
      <w:pPr>
        <w:pStyle w:val="ListParagraph"/>
        <w:numPr>
          <w:ilvl w:val="1"/>
          <w:numId w:val="9"/>
        </w:numPr>
        <w:ind w:left="1288"/>
        <w:jc w:val="both"/>
        <w:rPr>
          <w:rFonts w:ascii="Arial" w:hAnsi="Arial" w:cs="Arial"/>
        </w:rPr>
      </w:pPr>
      <w:r w:rsidRPr="007F49D3">
        <w:rPr>
          <w:rFonts w:ascii="Arial" w:hAnsi="Arial" w:cs="Arial"/>
        </w:rPr>
        <w:t>The Contractor shall ensure that all staff engaged or employed in or about the provision of the Service shall do so with all due skill, care and diligence and shall have such qualifications, training, skills and experience as are necessary for the proper supply of the Service.</w:t>
      </w:r>
    </w:p>
    <w:p w14:paraId="2D837384" w14:textId="77777777" w:rsidR="008F62BD" w:rsidRPr="007F49D3" w:rsidRDefault="008F62BD" w:rsidP="008F62BD">
      <w:pPr>
        <w:pStyle w:val="ListParagraph"/>
        <w:rPr>
          <w:rFonts w:ascii="Arial" w:hAnsi="Arial" w:cs="Arial"/>
        </w:rPr>
      </w:pPr>
    </w:p>
    <w:p w14:paraId="26F35803" w14:textId="77777777" w:rsidR="008F62BD" w:rsidRPr="007F49D3" w:rsidRDefault="008F62BD" w:rsidP="00BA7712">
      <w:pPr>
        <w:pStyle w:val="ListParagraph"/>
        <w:numPr>
          <w:ilvl w:val="1"/>
          <w:numId w:val="9"/>
        </w:numPr>
        <w:ind w:left="1288"/>
        <w:jc w:val="both"/>
        <w:rPr>
          <w:rFonts w:ascii="Arial" w:hAnsi="Arial" w:cs="Arial"/>
        </w:rPr>
      </w:pPr>
      <w:r w:rsidRPr="007F49D3">
        <w:rPr>
          <w:rFonts w:ascii="Arial" w:hAnsi="Arial" w:cs="Arial"/>
        </w:rPr>
        <w:t>The Company reserve the right to conduct audits as they deem necessary to ensure compliance with this Specification and all relevant legislation.</w:t>
      </w:r>
    </w:p>
    <w:p w14:paraId="60842263" w14:textId="77777777" w:rsidR="008F62BD" w:rsidRPr="007F49D3" w:rsidRDefault="008F62BD" w:rsidP="008F62BD">
      <w:pPr>
        <w:ind w:left="0" w:firstLine="0"/>
        <w:jc w:val="both"/>
        <w:rPr>
          <w:rFonts w:ascii="Arial" w:hAnsi="Arial" w:cs="Arial"/>
          <w:b/>
        </w:rPr>
      </w:pPr>
    </w:p>
    <w:p w14:paraId="64F53497" w14:textId="77777777" w:rsidR="008F62BD" w:rsidRPr="00EC5A9F" w:rsidRDefault="008F62BD" w:rsidP="00EC5A9F">
      <w:pPr>
        <w:ind w:left="0" w:firstLine="0"/>
        <w:jc w:val="both"/>
        <w:rPr>
          <w:rFonts w:ascii="Arial" w:hAnsi="Arial" w:cs="Arial"/>
        </w:rPr>
      </w:pPr>
    </w:p>
    <w:p w14:paraId="2DEF7C25" w14:textId="77777777" w:rsidR="008F62BD" w:rsidRPr="007F49D3" w:rsidRDefault="008F62BD" w:rsidP="008F62BD">
      <w:pPr>
        <w:pStyle w:val="ListParagraph"/>
        <w:rPr>
          <w:rFonts w:ascii="Arial" w:hAnsi="Arial" w:cs="Arial"/>
        </w:rPr>
      </w:pPr>
    </w:p>
    <w:p w14:paraId="577A5182" w14:textId="77777777" w:rsidR="008F62BD" w:rsidRPr="007F49D3" w:rsidRDefault="008F62BD" w:rsidP="00BA7712">
      <w:pPr>
        <w:pStyle w:val="ListParagraph"/>
        <w:numPr>
          <w:ilvl w:val="0"/>
          <w:numId w:val="9"/>
        </w:numPr>
        <w:jc w:val="both"/>
        <w:rPr>
          <w:rFonts w:ascii="Arial" w:hAnsi="Arial" w:cs="Arial"/>
          <w:b/>
        </w:rPr>
      </w:pPr>
      <w:r w:rsidRPr="007F49D3">
        <w:rPr>
          <w:rFonts w:ascii="Arial" w:hAnsi="Arial" w:cs="Arial"/>
          <w:b/>
        </w:rPr>
        <w:t>Staffing</w:t>
      </w:r>
    </w:p>
    <w:p w14:paraId="0A95DFAA" w14:textId="77777777" w:rsidR="008F62BD" w:rsidRPr="007F49D3" w:rsidRDefault="008F62BD" w:rsidP="008F62BD">
      <w:pPr>
        <w:pStyle w:val="ListParagraph"/>
        <w:ind w:firstLine="0"/>
        <w:jc w:val="both"/>
        <w:rPr>
          <w:rFonts w:ascii="Arial" w:hAnsi="Arial" w:cs="Arial"/>
          <w:b/>
        </w:rPr>
      </w:pPr>
    </w:p>
    <w:p w14:paraId="32B244C4" w14:textId="5276BE9F" w:rsidR="008F62BD" w:rsidRPr="007F49D3" w:rsidRDefault="008F62BD" w:rsidP="00BA7712">
      <w:pPr>
        <w:pStyle w:val="ListParagraph"/>
        <w:numPr>
          <w:ilvl w:val="1"/>
          <w:numId w:val="9"/>
        </w:numPr>
        <w:ind w:left="1288"/>
        <w:jc w:val="both"/>
        <w:rPr>
          <w:rFonts w:ascii="Arial" w:hAnsi="Arial" w:cs="Arial"/>
        </w:rPr>
      </w:pPr>
      <w:r w:rsidRPr="007F49D3">
        <w:rPr>
          <w:rFonts w:ascii="Arial" w:hAnsi="Arial" w:cs="Arial"/>
        </w:rPr>
        <w:t xml:space="preserve">The Contractor shall ensure that only staff and sub-contractors that are </w:t>
      </w:r>
      <w:r w:rsidR="00947328">
        <w:rPr>
          <w:rFonts w:ascii="Arial" w:hAnsi="Arial" w:cs="Arial"/>
        </w:rPr>
        <w:t xml:space="preserve">deemed competent, as specified in the relevant sections of L8 </w:t>
      </w:r>
      <w:r w:rsidR="00947328" w:rsidRPr="000133E6">
        <w:rPr>
          <w:rFonts w:ascii="Arial" w:hAnsi="Arial" w:cs="Arial"/>
        </w:rPr>
        <w:t xml:space="preserve">Legionnaires’ disease ACOP (Fourth Edition) </w:t>
      </w:r>
      <w:r w:rsidRPr="007F49D3">
        <w:rPr>
          <w:rFonts w:ascii="Arial" w:hAnsi="Arial" w:cs="Arial"/>
        </w:rPr>
        <w:t>fully trained and accredited carry out the necessary works and, where required, will provide evidence of their current qualification/authority in order to allow the Company to comply with its obligations under current regulations as set out by the appropriate regulatory bodies.</w:t>
      </w:r>
    </w:p>
    <w:p w14:paraId="7C04DC08" w14:textId="77777777" w:rsidR="008F62BD" w:rsidRPr="007F49D3" w:rsidRDefault="008F62BD" w:rsidP="008F62BD">
      <w:pPr>
        <w:pStyle w:val="ListParagraph"/>
        <w:ind w:firstLine="0"/>
        <w:jc w:val="both"/>
        <w:rPr>
          <w:rFonts w:ascii="Arial" w:hAnsi="Arial" w:cs="Arial"/>
          <w:b/>
        </w:rPr>
      </w:pPr>
    </w:p>
    <w:p w14:paraId="16D892A1" w14:textId="77777777" w:rsidR="008F62BD" w:rsidRPr="00542D99" w:rsidRDefault="008F62BD" w:rsidP="008F62BD">
      <w:pPr>
        <w:pStyle w:val="ListParagraph"/>
        <w:rPr>
          <w:rFonts w:ascii="Arial" w:hAnsi="Arial" w:cs="Arial"/>
          <w:strike/>
        </w:rPr>
      </w:pPr>
    </w:p>
    <w:p w14:paraId="0D7DF1AC" w14:textId="77777777" w:rsidR="008F62BD" w:rsidRPr="00A24AA7" w:rsidRDefault="008F62BD" w:rsidP="00BA7712">
      <w:pPr>
        <w:pStyle w:val="ListParagraph"/>
        <w:numPr>
          <w:ilvl w:val="0"/>
          <w:numId w:val="9"/>
        </w:numPr>
        <w:jc w:val="both"/>
        <w:rPr>
          <w:rFonts w:ascii="Arial" w:hAnsi="Arial" w:cs="Arial"/>
          <w:b/>
        </w:rPr>
      </w:pPr>
      <w:r w:rsidRPr="00A24AA7">
        <w:rPr>
          <w:rFonts w:ascii="Arial" w:hAnsi="Arial" w:cs="Arial"/>
          <w:b/>
        </w:rPr>
        <w:t>Environmental Management</w:t>
      </w:r>
    </w:p>
    <w:p w14:paraId="33AD1C64" w14:textId="77777777" w:rsidR="008F62BD" w:rsidRPr="00A24AA7" w:rsidRDefault="008F62BD" w:rsidP="008F62BD">
      <w:pPr>
        <w:pStyle w:val="ListParagraph"/>
        <w:ind w:firstLine="0"/>
        <w:jc w:val="both"/>
        <w:rPr>
          <w:rFonts w:ascii="Arial" w:hAnsi="Arial" w:cs="Arial"/>
          <w:b/>
        </w:rPr>
      </w:pPr>
    </w:p>
    <w:p w14:paraId="1326F80E" w14:textId="77777777" w:rsidR="008F62BD" w:rsidRPr="00A24AA7" w:rsidRDefault="008F62BD" w:rsidP="00BA7712">
      <w:pPr>
        <w:pStyle w:val="ListParagraph"/>
        <w:numPr>
          <w:ilvl w:val="1"/>
          <w:numId w:val="9"/>
        </w:numPr>
        <w:ind w:left="1288"/>
        <w:jc w:val="both"/>
        <w:rPr>
          <w:rFonts w:ascii="Arial" w:hAnsi="Arial" w:cs="Arial"/>
        </w:rPr>
      </w:pPr>
      <w:r w:rsidRPr="00A24AA7">
        <w:rPr>
          <w:rFonts w:ascii="Arial" w:hAnsi="Arial" w:cs="Arial"/>
        </w:rPr>
        <w:t>The Contractor shall ensure that all necessary practices, policies and training are put in place to ensure that all products are correctly diluted (where applicable), and used only as is essential for effective provision of the Service.</w:t>
      </w:r>
    </w:p>
    <w:p w14:paraId="5906EEC0" w14:textId="77777777" w:rsidR="008F62BD" w:rsidRPr="00A24AA7" w:rsidRDefault="008F62BD" w:rsidP="008F62BD">
      <w:pPr>
        <w:pStyle w:val="ListParagraph"/>
        <w:ind w:left="1440" w:firstLine="0"/>
        <w:jc w:val="both"/>
        <w:rPr>
          <w:rFonts w:ascii="Arial" w:hAnsi="Arial" w:cs="Arial"/>
        </w:rPr>
      </w:pPr>
    </w:p>
    <w:p w14:paraId="7A022865" w14:textId="77777777" w:rsidR="008F62BD" w:rsidRPr="00A24AA7" w:rsidRDefault="008F62BD" w:rsidP="00BA7712">
      <w:pPr>
        <w:pStyle w:val="ListParagraph"/>
        <w:numPr>
          <w:ilvl w:val="1"/>
          <w:numId w:val="9"/>
        </w:numPr>
        <w:ind w:left="1288"/>
        <w:jc w:val="both"/>
        <w:rPr>
          <w:rFonts w:ascii="Arial" w:hAnsi="Arial" w:cs="Arial"/>
        </w:rPr>
      </w:pPr>
      <w:r w:rsidRPr="00A24AA7">
        <w:rPr>
          <w:rFonts w:ascii="Arial" w:hAnsi="Arial" w:cs="Arial"/>
        </w:rPr>
        <w:t>The Contractor shall ensure, in so far as it is reasonably practicable to do so and subject to the Equipment manufacturer’s recommendations that all consumables, materials and parts supplied by it to the Company in accordance with this Contract are:</w:t>
      </w:r>
    </w:p>
    <w:p w14:paraId="3FD49311" w14:textId="77777777" w:rsidR="008F62BD" w:rsidRPr="00A24AA7" w:rsidRDefault="008F62BD" w:rsidP="008F62BD">
      <w:pPr>
        <w:pStyle w:val="ListParagraph"/>
        <w:rPr>
          <w:rFonts w:ascii="Arial" w:hAnsi="Arial" w:cs="Arial"/>
        </w:rPr>
      </w:pPr>
    </w:p>
    <w:p w14:paraId="591ACE10" w14:textId="77777777" w:rsidR="008F62BD" w:rsidRPr="00A24AA7" w:rsidRDefault="008F62BD" w:rsidP="00BA7712">
      <w:pPr>
        <w:pStyle w:val="ListParagraph"/>
        <w:numPr>
          <w:ilvl w:val="2"/>
          <w:numId w:val="9"/>
        </w:numPr>
        <w:jc w:val="both"/>
        <w:rPr>
          <w:rFonts w:ascii="Arial" w:hAnsi="Arial" w:cs="Arial"/>
        </w:rPr>
      </w:pPr>
      <w:r w:rsidRPr="00A24AA7">
        <w:rPr>
          <w:rFonts w:ascii="Arial" w:hAnsi="Arial" w:cs="Arial"/>
        </w:rPr>
        <w:t>Bio-degradable, and/or;</w:t>
      </w:r>
    </w:p>
    <w:p w14:paraId="74602250" w14:textId="77777777" w:rsidR="008F62BD" w:rsidRPr="00A24AA7" w:rsidRDefault="008F62BD" w:rsidP="008F62BD">
      <w:pPr>
        <w:pStyle w:val="ListParagraph"/>
        <w:ind w:left="2127" w:firstLine="0"/>
        <w:jc w:val="both"/>
        <w:rPr>
          <w:rFonts w:ascii="Arial" w:hAnsi="Arial" w:cs="Arial"/>
        </w:rPr>
      </w:pPr>
    </w:p>
    <w:p w14:paraId="2711437C" w14:textId="77777777" w:rsidR="008F62BD" w:rsidRPr="00A24AA7" w:rsidRDefault="008F62BD" w:rsidP="00BA7712">
      <w:pPr>
        <w:pStyle w:val="ListParagraph"/>
        <w:numPr>
          <w:ilvl w:val="2"/>
          <w:numId w:val="9"/>
        </w:numPr>
        <w:jc w:val="both"/>
        <w:rPr>
          <w:rFonts w:ascii="Arial" w:hAnsi="Arial" w:cs="Arial"/>
        </w:rPr>
      </w:pPr>
      <w:r w:rsidRPr="00A24AA7">
        <w:rPr>
          <w:rFonts w:ascii="Arial" w:hAnsi="Arial" w:cs="Arial"/>
        </w:rPr>
        <w:t>Environmentally acceptable, and/or;</w:t>
      </w:r>
    </w:p>
    <w:p w14:paraId="5C56BF97" w14:textId="77777777" w:rsidR="008F62BD" w:rsidRPr="00A24AA7" w:rsidRDefault="008F62BD" w:rsidP="008F62BD">
      <w:pPr>
        <w:pStyle w:val="ListParagraph"/>
        <w:ind w:left="2127"/>
        <w:rPr>
          <w:rFonts w:ascii="Arial" w:hAnsi="Arial" w:cs="Arial"/>
        </w:rPr>
      </w:pPr>
    </w:p>
    <w:p w14:paraId="0700F201" w14:textId="77777777" w:rsidR="008F62BD" w:rsidRPr="00A24AA7" w:rsidRDefault="008F62BD" w:rsidP="00BA7712">
      <w:pPr>
        <w:pStyle w:val="ListParagraph"/>
        <w:numPr>
          <w:ilvl w:val="2"/>
          <w:numId w:val="9"/>
        </w:numPr>
        <w:jc w:val="both"/>
        <w:rPr>
          <w:rFonts w:ascii="Arial" w:hAnsi="Arial" w:cs="Arial"/>
        </w:rPr>
      </w:pPr>
      <w:r w:rsidRPr="00A24AA7">
        <w:rPr>
          <w:rFonts w:ascii="Arial" w:hAnsi="Arial" w:cs="Arial"/>
        </w:rPr>
        <w:t>Ozone friendly.</w:t>
      </w:r>
    </w:p>
    <w:p w14:paraId="4A50C44A" w14:textId="77777777" w:rsidR="008F62BD" w:rsidRPr="00A24AA7" w:rsidRDefault="008F62BD" w:rsidP="008F62BD">
      <w:pPr>
        <w:pStyle w:val="ListParagraph"/>
        <w:ind w:left="1440" w:firstLine="0"/>
        <w:jc w:val="both"/>
        <w:rPr>
          <w:rFonts w:ascii="Arial" w:hAnsi="Arial" w:cs="Arial"/>
        </w:rPr>
      </w:pPr>
    </w:p>
    <w:p w14:paraId="17872001" w14:textId="77777777" w:rsidR="008F62BD" w:rsidRPr="00A24AA7" w:rsidRDefault="008F62BD" w:rsidP="00BA7712">
      <w:pPr>
        <w:pStyle w:val="ListParagraph"/>
        <w:numPr>
          <w:ilvl w:val="1"/>
          <w:numId w:val="9"/>
        </w:numPr>
        <w:ind w:left="1288"/>
        <w:jc w:val="both"/>
        <w:rPr>
          <w:rFonts w:ascii="Arial" w:hAnsi="Arial" w:cs="Arial"/>
        </w:rPr>
      </w:pPr>
      <w:r w:rsidRPr="00A24AA7">
        <w:rPr>
          <w:rFonts w:ascii="Arial" w:hAnsi="Arial" w:cs="Arial"/>
        </w:rPr>
        <w:t>The Contractor shall ensure all its staff will take all practical steps to reduce energy consumption and improve the recycling of waste while undertaking their duties.</w:t>
      </w:r>
    </w:p>
    <w:p w14:paraId="35E38707" w14:textId="77777777" w:rsidR="008F62BD" w:rsidRPr="00A24AA7" w:rsidRDefault="008F62BD" w:rsidP="008F62BD">
      <w:pPr>
        <w:pStyle w:val="ListParagraph"/>
        <w:rPr>
          <w:rFonts w:ascii="Arial" w:hAnsi="Arial" w:cs="Arial"/>
        </w:rPr>
      </w:pPr>
    </w:p>
    <w:p w14:paraId="74BFE803" w14:textId="77777777" w:rsidR="008F62BD" w:rsidRPr="00A24AA7" w:rsidRDefault="008F62BD" w:rsidP="00BA7712">
      <w:pPr>
        <w:pStyle w:val="ListParagraph"/>
        <w:numPr>
          <w:ilvl w:val="1"/>
          <w:numId w:val="9"/>
        </w:numPr>
        <w:ind w:left="1288"/>
        <w:jc w:val="both"/>
        <w:rPr>
          <w:rFonts w:ascii="Arial" w:hAnsi="Arial" w:cs="Arial"/>
        </w:rPr>
      </w:pPr>
      <w:r w:rsidRPr="00A24AA7">
        <w:rPr>
          <w:rFonts w:ascii="Arial" w:hAnsi="Arial" w:cs="Arial"/>
        </w:rPr>
        <w:t>The Contractor shall ensure that all waste generated by cleaning, repairs and maintenance shall be reused or recycled by the Contractor wherever the technology exists and is commonly available whilst demonstrating value for money (this includes mandatory recycling of spent light bulbs).</w:t>
      </w:r>
    </w:p>
    <w:p w14:paraId="0134BE71" w14:textId="77777777" w:rsidR="008F62BD" w:rsidRPr="00542D99" w:rsidRDefault="008F62BD" w:rsidP="008F62BD">
      <w:pPr>
        <w:pStyle w:val="ListParagraph"/>
        <w:ind w:left="1440" w:firstLine="0"/>
        <w:jc w:val="both"/>
        <w:rPr>
          <w:rFonts w:ascii="Arial" w:hAnsi="Arial" w:cs="Arial"/>
          <w:b/>
          <w:strike/>
          <w:highlight w:val="yellow"/>
        </w:rPr>
      </w:pPr>
    </w:p>
    <w:p w14:paraId="5F7AB88F" w14:textId="77777777" w:rsidR="008F62BD" w:rsidRPr="004E623E" w:rsidRDefault="008F62BD" w:rsidP="008F62BD">
      <w:pPr>
        <w:pStyle w:val="ListParagraph"/>
        <w:ind w:left="1440" w:firstLine="0"/>
        <w:jc w:val="both"/>
        <w:rPr>
          <w:rFonts w:ascii="Arial" w:hAnsi="Arial" w:cs="Arial"/>
          <w:b/>
        </w:rPr>
      </w:pPr>
    </w:p>
    <w:p w14:paraId="0207390B" w14:textId="77777777" w:rsidR="008F62BD" w:rsidRPr="004E623E" w:rsidRDefault="008F62BD" w:rsidP="00BA7712">
      <w:pPr>
        <w:pStyle w:val="ListParagraph"/>
        <w:numPr>
          <w:ilvl w:val="0"/>
          <w:numId w:val="9"/>
        </w:numPr>
        <w:jc w:val="both"/>
        <w:rPr>
          <w:rFonts w:ascii="Arial" w:hAnsi="Arial" w:cs="Arial"/>
          <w:b/>
        </w:rPr>
      </w:pPr>
      <w:r w:rsidRPr="004E623E">
        <w:rPr>
          <w:rFonts w:ascii="Arial" w:hAnsi="Arial" w:cs="Arial"/>
          <w:b/>
        </w:rPr>
        <w:t>Contract Management</w:t>
      </w:r>
    </w:p>
    <w:p w14:paraId="6A2419EF" w14:textId="77777777" w:rsidR="008F62BD" w:rsidRPr="004E623E" w:rsidRDefault="008F62BD" w:rsidP="008F62BD">
      <w:pPr>
        <w:pStyle w:val="ListParagraph"/>
        <w:ind w:firstLine="0"/>
        <w:jc w:val="both"/>
        <w:rPr>
          <w:rFonts w:ascii="Arial" w:hAnsi="Arial" w:cs="Arial"/>
          <w:b/>
        </w:rPr>
      </w:pPr>
    </w:p>
    <w:p w14:paraId="0603D5D9" w14:textId="1BE8C445" w:rsidR="008F62BD" w:rsidRPr="00A24AA7" w:rsidRDefault="008F62BD" w:rsidP="00BA7712">
      <w:pPr>
        <w:pStyle w:val="ListParagraph"/>
        <w:numPr>
          <w:ilvl w:val="1"/>
          <w:numId w:val="9"/>
        </w:numPr>
        <w:ind w:left="1288"/>
        <w:jc w:val="both"/>
        <w:rPr>
          <w:rFonts w:ascii="Arial" w:hAnsi="Arial" w:cs="Arial"/>
        </w:rPr>
      </w:pPr>
      <w:r w:rsidRPr="00A24AA7">
        <w:rPr>
          <w:rFonts w:ascii="Arial" w:hAnsi="Arial" w:cs="Arial"/>
        </w:rPr>
        <w:t>The management of the Contract on behalf of the Company shall be the responsibility of</w:t>
      </w:r>
      <w:r w:rsidR="00A24AA7" w:rsidRPr="00A24AA7">
        <w:rPr>
          <w:rFonts w:ascii="Arial" w:hAnsi="Arial" w:cs="Arial"/>
        </w:rPr>
        <w:t xml:space="preserve"> Chris Tomlinson</w:t>
      </w:r>
      <w:r w:rsidRPr="00A24AA7">
        <w:rPr>
          <w:rFonts w:ascii="Arial" w:hAnsi="Arial" w:cs="Arial"/>
        </w:rPr>
        <w:t xml:space="preserve"> , along with their representatives.</w:t>
      </w:r>
    </w:p>
    <w:p w14:paraId="4840DFFA" w14:textId="77777777" w:rsidR="008F62BD" w:rsidRPr="004E623E" w:rsidRDefault="008F62BD" w:rsidP="0047014D">
      <w:pPr>
        <w:ind w:left="0" w:firstLine="0"/>
        <w:rPr>
          <w:rFonts w:ascii="Arial" w:hAnsi="Arial" w:cs="Arial"/>
        </w:rPr>
      </w:pPr>
    </w:p>
    <w:p w14:paraId="7BDD49D7" w14:textId="77777777" w:rsidR="008F62BD" w:rsidRPr="004E623E" w:rsidRDefault="008F62BD" w:rsidP="00BA7712">
      <w:pPr>
        <w:pStyle w:val="ListParagraph"/>
        <w:numPr>
          <w:ilvl w:val="1"/>
          <w:numId w:val="9"/>
        </w:numPr>
        <w:ind w:left="1288"/>
        <w:jc w:val="both"/>
        <w:rPr>
          <w:rFonts w:ascii="Arial" w:hAnsi="Arial" w:cs="Arial"/>
        </w:rPr>
      </w:pPr>
      <w:r w:rsidRPr="004E623E">
        <w:rPr>
          <w:rFonts w:ascii="Arial" w:hAnsi="Arial" w:cs="Arial"/>
        </w:rPr>
        <w:t>Throughout the contract, the Company Representative will monitor the following:</w:t>
      </w:r>
    </w:p>
    <w:p w14:paraId="7366BD01" w14:textId="77777777" w:rsidR="008F62BD" w:rsidRPr="004E623E" w:rsidRDefault="008F62BD" w:rsidP="008F62BD">
      <w:pPr>
        <w:pStyle w:val="ListParagraph"/>
        <w:rPr>
          <w:rFonts w:ascii="Arial" w:hAnsi="Arial" w:cs="Arial"/>
        </w:rPr>
      </w:pPr>
    </w:p>
    <w:p w14:paraId="476DD1F7" w14:textId="77777777" w:rsidR="008F62BD" w:rsidRPr="004E623E" w:rsidRDefault="008F62BD" w:rsidP="00BA7712">
      <w:pPr>
        <w:pStyle w:val="ListParagraph"/>
        <w:numPr>
          <w:ilvl w:val="2"/>
          <w:numId w:val="9"/>
        </w:numPr>
        <w:ind w:left="2127"/>
        <w:jc w:val="both"/>
        <w:rPr>
          <w:rFonts w:ascii="Arial" w:hAnsi="Arial" w:cs="Arial"/>
        </w:rPr>
      </w:pPr>
      <w:r w:rsidRPr="004E623E">
        <w:rPr>
          <w:rFonts w:ascii="Arial" w:hAnsi="Arial" w:cs="Arial"/>
        </w:rPr>
        <w:t>Performance and quality;</w:t>
      </w:r>
    </w:p>
    <w:p w14:paraId="5B1CBB48" w14:textId="77777777" w:rsidR="008F62BD" w:rsidRPr="004E623E" w:rsidRDefault="008F62BD" w:rsidP="008F62BD">
      <w:pPr>
        <w:pStyle w:val="ListParagraph"/>
        <w:ind w:left="2127" w:firstLine="0"/>
        <w:jc w:val="both"/>
        <w:rPr>
          <w:rFonts w:ascii="Arial" w:hAnsi="Arial" w:cs="Arial"/>
        </w:rPr>
      </w:pPr>
    </w:p>
    <w:p w14:paraId="7849AF17" w14:textId="77777777" w:rsidR="008F62BD" w:rsidRPr="004E623E" w:rsidRDefault="008F62BD" w:rsidP="00BA7712">
      <w:pPr>
        <w:pStyle w:val="ListParagraph"/>
        <w:numPr>
          <w:ilvl w:val="2"/>
          <w:numId w:val="9"/>
        </w:numPr>
        <w:ind w:left="2127"/>
        <w:jc w:val="both"/>
        <w:rPr>
          <w:rFonts w:ascii="Arial" w:hAnsi="Arial" w:cs="Arial"/>
        </w:rPr>
      </w:pPr>
      <w:r w:rsidRPr="004E623E">
        <w:rPr>
          <w:rFonts w:ascii="Arial" w:hAnsi="Arial" w:cs="Arial"/>
        </w:rPr>
        <w:t>Compliance with the specification and contract terms; and</w:t>
      </w:r>
    </w:p>
    <w:p w14:paraId="3DCF01D0" w14:textId="77777777" w:rsidR="008F62BD" w:rsidRPr="004E623E" w:rsidRDefault="008F62BD" w:rsidP="008F62BD">
      <w:pPr>
        <w:pStyle w:val="ListParagraph"/>
        <w:rPr>
          <w:rFonts w:ascii="Arial" w:hAnsi="Arial" w:cs="Arial"/>
        </w:rPr>
      </w:pPr>
    </w:p>
    <w:p w14:paraId="49855729" w14:textId="77777777" w:rsidR="008F62BD" w:rsidRPr="004E623E" w:rsidRDefault="008F62BD" w:rsidP="00BA7712">
      <w:pPr>
        <w:pStyle w:val="ListParagraph"/>
        <w:numPr>
          <w:ilvl w:val="2"/>
          <w:numId w:val="9"/>
        </w:numPr>
        <w:ind w:left="2127"/>
        <w:jc w:val="both"/>
        <w:rPr>
          <w:rFonts w:ascii="Arial" w:hAnsi="Arial" w:cs="Arial"/>
        </w:rPr>
      </w:pPr>
      <w:r w:rsidRPr="004E623E">
        <w:rPr>
          <w:rFonts w:ascii="Arial" w:hAnsi="Arial" w:cs="Arial"/>
        </w:rPr>
        <w:t>Cost and value for money.</w:t>
      </w:r>
    </w:p>
    <w:p w14:paraId="1B6DAE7E" w14:textId="77777777" w:rsidR="008F62BD" w:rsidRPr="007F49D3" w:rsidRDefault="008F62BD" w:rsidP="008F62BD">
      <w:pPr>
        <w:pStyle w:val="ListParagraph"/>
        <w:ind w:firstLine="0"/>
        <w:jc w:val="both"/>
        <w:rPr>
          <w:rFonts w:ascii="Arial" w:hAnsi="Arial" w:cs="Arial"/>
          <w:b/>
        </w:rPr>
      </w:pPr>
    </w:p>
    <w:p w14:paraId="33DD259D" w14:textId="77777777" w:rsidR="008F62BD" w:rsidRPr="007F49D3" w:rsidRDefault="008F62BD" w:rsidP="008F62BD">
      <w:pPr>
        <w:pStyle w:val="ListParagraph"/>
        <w:ind w:left="1440" w:firstLine="0"/>
        <w:jc w:val="both"/>
        <w:rPr>
          <w:rFonts w:ascii="Arial" w:hAnsi="Arial" w:cs="Arial"/>
        </w:rPr>
      </w:pPr>
    </w:p>
    <w:p w14:paraId="45F8B720" w14:textId="77777777" w:rsidR="008F62BD" w:rsidRPr="007F49D3" w:rsidRDefault="008F62BD" w:rsidP="008F62BD">
      <w:pPr>
        <w:pStyle w:val="ListParagraph"/>
        <w:rPr>
          <w:rFonts w:ascii="Arial" w:hAnsi="Arial" w:cs="Arial"/>
        </w:rPr>
      </w:pPr>
    </w:p>
    <w:p w14:paraId="71961E37" w14:textId="77777777" w:rsidR="008F62BD" w:rsidRPr="007F49D3" w:rsidRDefault="008F62BD" w:rsidP="008F62BD">
      <w:pPr>
        <w:pStyle w:val="ListParagraph"/>
        <w:rPr>
          <w:rFonts w:ascii="Arial" w:hAnsi="Arial" w:cs="Arial"/>
        </w:rPr>
      </w:pPr>
    </w:p>
    <w:p w14:paraId="27120AC9" w14:textId="77777777" w:rsidR="008F62BD" w:rsidRPr="007F49D3" w:rsidRDefault="008F62BD" w:rsidP="008F62BD">
      <w:pPr>
        <w:jc w:val="both"/>
        <w:rPr>
          <w:rFonts w:ascii="Arial" w:hAnsi="Arial" w:cs="Arial"/>
        </w:rPr>
      </w:pPr>
    </w:p>
    <w:p w14:paraId="161A9FAE" w14:textId="1502F08B" w:rsidR="00D11D53" w:rsidRPr="007F49D3" w:rsidRDefault="00D11D53" w:rsidP="008F62BD">
      <w:pPr>
        <w:rPr>
          <w:rFonts w:ascii="Arial" w:hAnsi="Arial" w:cs="Arial"/>
        </w:rPr>
      </w:pPr>
      <w:r w:rsidRPr="007F49D3">
        <w:rPr>
          <w:rFonts w:ascii="Arial" w:eastAsia="Calibri" w:hAnsi="Arial" w:cs="Arial"/>
        </w:rPr>
        <w:t xml:space="preserve"> </w:t>
      </w:r>
      <w:bookmarkStart w:id="1" w:name="_30j0zll" w:colFirst="0" w:colLast="0"/>
      <w:bookmarkStart w:id="2" w:name="_1fob9te" w:colFirst="0" w:colLast="0"/>
      <w:bookmarkStart w:id="3" w:name="_3znysh7" w:colFirst="0" w:colLast="0"/>
      <w:bookmarkStart w:id="4" w:name="_2et92p0" w:colFirst="0" w:colLast="0"/>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Start w:id="11" w:name="_3rdcrjn" w:colFirst="0" w:colLast="0"/>
      <w:bookmarkStart w:id="12" w:name="_26in1rg" w:colFirst="0" w:colLast="0"/>
      <w:bookmarkStart w:id="13" w:name="_lnxbz9" w:colFirst="0" w:colLast="0"/>
      <w:bookmarkStart w:id="14" w:name="_35nkun2" w:colFirst="0" w:colLast="0"/>
      <w:bookmarkStart w:id="15" w:name="_1ksv4uv" w:colFirst="0" w:colLast="0"/>
      <w:bookmarkStart w:id="16" w:name="_44sinio" w:colFirst="0" w:colLast="0"/>
      <w:bookmarkStart w:id="17" w:name="_2jxsxqh" w:colFirst="0" w:colLast="0"/>
      <w:bookmarkStart w:id="18" w:name="_z337ya" w:colFirst="0" w:colLast="0"/>
      <w:bookmarkStart w:id="19" w:name="_3j2qqm3" w:colFirst="0" w:colLast="0"/>
      <w:bookmarkStart w:id="20" w:name="_1y810tw" w:colFirst="0" w:colLast="0"/>
      <w:bookmarkStart w:id="21" w:name="_4i7ojhp" w:colFirst="0" w:colLast="0"/>
      <w:bookmarkStart w:id="22" w:name="_2xcytpi" w:colFirst="0" w:colLast="0"/>
      <w:bookmarkStart w:id="23" w:name="_1ci93xb" w:colFirst="0" w:colLast="0"/>
      <w:bookmarkStart w:id="24" w:name="_3whwml4" w:colFirst="0" w:colLast="0"/>
      <w:bookmarkStart w:id="25" w:name="_2bn6wsx" w:colFirst="0" w:colLast="0"/>
      <w:bookmarkStart w:id="26" w:name="_qsh70q" w:colFirst="0" w:colLast="0"/>
      <w:bookmarkStart w:id="27" w:name="_3as4poj" w:colFirst="0" w:colLast="0"/>
      <w:bookmarkStart w:id="28" w:name="_1pxezwc" w:colFirst="0" w:colLast="0"/>
      <w:bookmarkStart w:id="29" w:name="_49x2ik5" w:colFirst="0" w:colLast="0"/>
      <w:bookmarkStart w:id="30" w:name="_2p2csry" w:colFirst="0" w:colLast="0"/>
      <w:bookmarkStart w:id="31" w:name="_147n2zr" w:colFirst="0" w:colLast="0"/>
      <w:bookmarkStart w:id="32" w:name="_3o7alnk" w:colFirst="0" w:colLast="0"/>
      <w:bookmarkStart w:id="33" w:name="_23ckvvd" w:colFirst="0" w:colLast="0"/>
      <w:bookmarkStart w:id="34" w:name="_ihv636" w:colFirst="0" w:colLast="0"/>
      <w:bookmarkStart w:id="35" w:name="_32hioqz" w:colFirst="0" w:colLast="0"/>
      <w:bookmarkStart w:id="36" w:name="_1hmsyys" w:colFirst="0" w:colLast="0"/>
      <w:bookmarkStart w:id="37" w:name="_41mghml" w:colFirst="0" w:colLast="0"/>
      <w:bookmarkStart w:id="38" w:name="_2grqrue" w:colFirst="0" w:colLast="0"/>
      <w:bookmarkStart w:id="39" w:name="_vx1227" w:colFirst="0" w:colLast="0"/>
      <w:bookmarkStart w:id="40" w:name="_3fwokq0" w:colFirst="0" w:colLast="0"/>
      <w:bookmarkStart w:id="41" w:name="_1v1yuxt" w:colFirst="0" w:colLast="0"/>
      <w:bookmarkStart w:id="42" w:name="_4f1mdlm" w:colFirst="0" w:colLast="0"/>
      <w:bookmarkStart w:id="43" w:name="_2u6wntf" w:colFirst="0" w:colLast="0"/>
      <w:bookmarkStart w:id="44" w:name="_19c6y18" w:colFirst="0" w:colLast="0"/>
      <w:bookmarkStart w:id="45" w:name="_3tbugp1" w:colFirst="0" w:colLast="0"/>
      <w:bookmarkStart w:id="46" w:name="_28h4qwu" w:colFirst="0" w:colLast="0"/>
      <w:bookmarkStart w:id="47" w:name="_nmf14n" w:colFirst="0" w:colLast="0"/>
      <w:bookmarkStart w:id="48" w:name="_37m2jsg" w:colFirst="0" w:colLast="0"/>
      <w:bookmarkStart w:id="49" w:name="_1mrcu09" w:colFirst="0" w:colLast="0"/>
      <w:bookmarkStart w:id="50" w:name="_46r0co2"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sectPr w:rsidR="00D11D53" w:rsidRPr="007F49D3" w:rsidSect="00CD30AD">
      <w:headerReference w:type="default" r:id="rId8"/>
      <w:footerReference w:type="even" r:id="rId9"/>
      <w:footerReference w:type="default" r:id="rId10"/>
      <w:headerReference w:type="first" r:id="rId11"/>
      <w:footerReference w:type="first" r:id="rId12"/>
      <w:pgSz w:w="11904" w:h="16836" w:code="9"/>
      <w:pgMar w:top="2269"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D436F" w14:textId="77777777" w:rsidR="00F033F1" w:rsidRDefault="00F033F1" w:rsidP="001D44E7">
      <w:r>
        <w:separator/>
      </w:r>
    </w:p>
  </w:endnote>
  <w:endnote w:type="continuationSeparator" w:id="0">
    <w:p w14:paraId="1801DEE4" w14:textId="77777777" w:rsidR="00F033F1" w:rsidRDefault="00F033F1"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8D6F" w14:textId="77777777" w:rsidR="006A0D24" w:rsidRPr="00570686" w:rsidRDefault="006A0D24" w:rsidP="003C6506">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Pr>
        <w:rFonts w:ascii="Arial" w:hAnsi="Arial" w:cs="Arial"/>
        <w:noProof/>
      </w:rPr>
      <w:t>50</w:t>
    </w:r>
    <w:r w:rsidRPr="006266E2">
      <w:rPr>
        <w:rFonts w:ascii="Arial" w:hAnsi="Arial" w:cs="Arial"/>
      </w:rPr>
      <w:fldChar w:fldCharType="end"/>
    </w:r>
  </w:p>
  <w:p w14:paraId="21B6B1CB" w14:textId="77777777" w:rsidR="006A0D24" w:rsidRPr="00C634E7" w:rsidRDefault="006A0D24"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2FC5" w14:textId="77777777" w:rsidR="006A0D24" w:rsidRPr="001D44E7" w:rsidRDefault="006A0D24" w:rsidP="00481F7E">
    <w:pPr>
      <w:pStyle w:val="Footer"/>
      <w:jc w:val="center"/>
      <w:rPr>
        <w:rFonts w:asciiTheme="majorHAnsi" w:hAnsiTheme="majorHAnsi"/>
        <w:sz w:val="16"/>
        <w:szCs w:val="16"/>
      </w:rPr>
    </w:pPr>
  </w:p>
  <w:p w14:paraId="717B7C4B" w14:textId="4676171D" w:rsidR="006A0D24" w:rsidRPr="00507420" w:rsidRDefault="006A0D24"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0A695D">
      <w:rPr>
        <w:rFonts w:ascii="Calibri" w:hAnsi="Calibri"/>
        <w:noProof/>
        <w:szCs w:val="16"/>
      </w:rPr>
      <w:t>4</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6E17" w14:textId="77777777" w:rsidR="006A0D24" w:rsidRDefault="006A0D24" w:rsidP="003C6506">
    <w:pPr>
      <w:pStyle w:val="Footer"/>
      <w:jc w:val="center"/>
      <w:rPr>
        <w:rFonts w:asciiTheme="majorHAnsi" w:hAnsiTheme="majorHAnsi"/>
      </w:rPr>
    </w:pPr>
  </w:p>
  <w:p w14:paraId="1AAC5F58" w14:textId="77777777" w:rsidR="006A0D24" w:rsidRPr="001D44E7" w:rsidRDefault="006A0D24" w:rsidP="003C6506">
    <w:pPr>
      <w:pStyle w:val="Footer"/>
      <w:jc w:val="center"/>
      <w:rPr>
        <w:rFonts w:asciiTheme="majorHAnsi" w:hAnsiTheme="majorHAnsi"/>
        <w:sz w:val="16"/>
        <w:szCs w:val="16"/>
      </w:rPr>
    </w:pPr>
  </w:p>
  <w:p w14:paraId="61D27787" w14:textId="56158735" w:rsidR="006A0D24" w:rsidRPr="00296291" w:rsidRDefault="006A0D24"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0A695D">
      <w:rPr>
        <w:rFonts w:asciiTheme="majorHAnsi" w:hAnsiTheme="majorHAnsi"/>
        <w:noProof/>
        <w:szCs w:val="16"/>
      </w:rPr>
      <w:t>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BC781" w14:textId="77777777" w:rsidR="00F033F1" w:rsidRDefault="00F033F1" w:rsidP="001D44E7">
      <w:r>
        <w:separator/>
      </w:r>
    </w:p>
  </w:footnote>
  <w:footnote w:type="continuationSeparator" w:id="0">
    <w:p w14:paraId="74915130" w14:textId="77777777" w:rsidR="00F033F1" w:rsidRDefault="00F033F1" w:rsidP="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B1BE" w14:textId="77F9CD76" w:rsidR="006A0D24" w:rsidRDefault="006A0D24" w:rsidP="006E1F7A">
    <w:pPr>
      <w:pStyle w:val="Header"/>
      <w:tabs>
        <w:tab w:val="left" w:pos="785"/>
        <w:tab w:val="center" w:pos="4748"/>
      </w:tabs>
      <w:rPr>
        <w:noProof/>
        <w:lang w:eastAsia="en-GB"/>
      </w:rPr>
    </w:pPr>
    <w:r>
      <w:rPr>
        <w:noProof/>
        <w:lang w:eastAsia="en-GB"/>
      </w:rPr>
      <w:drawing>
        <wp:anchor distT="0" distB="0" distL="114300" distR="114300" simplePos="0" relativeHeight="251665408" behindDoc="1" locked="0" layoutInCell="1" allowOverlap="1" wp14:anchorId="573FBA0E" wp14:editId="147706BD">
          <wp:simplePos x="0" y="0"/>
          <wp:positionH relativeFrom="page">
            <wp:posOffset>5096933</wp:posOffset>
          </wp:positionH>
          <wp:positionV relativeFrom="page">
            <wp:posOffset>550122</wp:posOffset>
          </wp:positionV>
          <wp:extent cx="1803400" cy="458470"/>
          <wp:effectExtent l="0" t="0" r="6350" b="0"/>
          <wp:wrapThrough wrapText="bothSides">
            <wp:wrapPolygon edited="0">
              <wp:start x="0" y="0"/>
              <wp:lineTo x="0" y="20643"/>
              <wp:lineTo x="21448" y="20643"/>
              <wp:lineTo x="2144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182"/>
                  <a:stretch/>
                </pic:blipFill>
                <pic:spPr bwMode="auto">
                  <a:xfrm>
                    <a:off x="0" y="0"/>
                    <a:ext cx="180340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B4E064" w14:textId="1D4194E5" w:rsidR="006A0D24" w:rsidRDefault="006A0D24" w:rsidP="006E1F7A">
    <w:pPr>
      <w:pStyle w:val="Header"/>
      <w:tabs>
        <w:tab w:val="left" w:pos="785"/>
        <w:tab w:val="center" w:pos="474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B231" w14:textId="780B3A05" w:rsidR="006A0D24" w:rsidRDefault="006A0D24" w:rsidP="006E1F7A">
    <w:pPr>
      <w:pStyle w:val="Header"/>
      <w:rPr>
        <w:noProof/>
        <w:lang w:eastAsia="en-GB"/>
      </w:rPr>
    </w:pPr>
    <w:r>
      <w:rPr>
        <w:noProof/>
        <w:lang w:eastAsia="en-GB"/>
      </w:rPr>
      <w:drawing>
        <wp:anchor distT="0" distB="0" distL="114300" distR="114300" simplePos="0" relativeHeight="251663360" behindDoc="1" locked="0" layoutInCell="1" allowOverlap="1" wp14:anchorId="7EF01B35" wp14:editId="1BA66536">
          <wp:simplePos x="0" y="0"/>
          <wp:positionH relativeFrom="margin">
            <wp:align>right</wp:align>
          </wp:positionH>
          <wp:positionV relativeFrom="page">
            <wp:posOffset>541443</wp:posOffset>
          </wp:positionV>
          <wp:extent cx="1752600" cy="458470"/>
          <wp:effectExtent l="0" t="0" r="0" b="0"/>
          <wp:wrapThrough wrapText="bothSides">
            <wp:wrapPolygon edited="0">
              <wp:start x="0" y="0"/>
              <wp:lineTo x="0" y="20643"/>
              <wp:lineTo x="21365" y="20643"/>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8951"/>
                  <a:stretch/>
                </pic:blipFill>
                <pic:spPr bwMode="auto">
                  <a:xfrm>
                    <a:off x="0" y="0"/>
                    <a:ext cx="175260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1EC23F" w14:textId="37314405" w:rsidR="006A0D24" w:rsidRPr="006E1F7A" w:rsidRDefault="006A0D24" w:rsidP="006E1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273"/>
    <w:multiLevelType w:val="hybridMultilevel"/>
    <w:tmpl w:val="95A8E48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 w15:restartNumberingAfterBreak="0">
    <w:nsid w:val="066E518C"/>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796E9F"/>
    <w:multiLevelType w:val="hybridMultilevel"/>
    <w:tmpl w:val="0F404BF0"/>
    <w:lvl w:ilvl="0" w:tplc="08090001">
      <w:start w:val="1"/>
      <w:numFmt w:val="bullet"/>
      <w:lvlText w:val=""/>
      <w:lvlJc w:val="left"/>
      <w:pPr>
        <w:ind w:left="1431" w:hanging="360"/>
      </w:pPr>
      <w:rPr>
        <w:rFonts w:ascii="Symbol" w:hAnsi="Symbol" w:hint="default"/>
      </w:rPr>
    </w:lvl>
    <w:lvl w:ilvl="1" w:tplc="08090003">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8DD6E26"/>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F063D"/>
    <w:multiLevelType w:val="multilevel"/>
    <w:tmpl w:val="6AB03E0A"/>
    <w:lvl w:ilvl="0">
      <w:start w:val="1"/>
      <w:numFmt w:val="decimal"/>
      <w:lvlText w:val="%1"/>
      <w:lvlJc w:val="left"/>
      <w:pPr>
        <w:ind w:left="720" w:hanging="360"/>
      </w:pPr>
      <w:rPr>
        <w:rFonts w:hint="default"/>
      </w:rPr>
    </w:lvl>
    <w:lvl w:ilvl="1">
      <w:start w:val="5"/>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BD68D0"/>
    <w:multiLevelType w:val="hybridMultilevel"/>
    <w:tmpl w:val="00AC4858"/>
    <w:lvl w:ilvl="0" w:tplc="F196A8F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A2D1782"/>
    <w:multiLevelType w:val="multilevel"/>
    <w:tmpl w:val="AB00CB24"/>
    <w:lvl w:ilvl="0">
      <w:start w:val="1"/>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3A760C9D"/>
    <w:multiLevelType w:val="multilevel"/>
    <w:tmpl w:val="3AD8F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EFD3D14"/>
    <w:multiLevelType w:val="hybridMultilevel"/>
    <w:tmpl w:val="2CB21EDA"/>
    <w:lvl w:ilvl="0" w:tplc="A2CAB996">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4BF8214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487391"/>
    <w:multiLevelType w:val="multilevel"/>
    <w:tmpl w:val="7B5271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EA82CEE"/>
    <w:multiLevelType w:val="multilevel"/>
    <w:tmpl w:val="E2FED012"/>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8F419D5"/>
    <w:multiLevelType w:val="multilevel"/>
    <w:tmpl w:val="4ABA21AE"/>
    <w:lvl w:ilvl="0">
      <w:start w:val="1"/>
      <w:numFmt w:val="decimal"/>
      <w:lvlText w:val="%1"/>
      <w:lvlJc w:val="left"/>
      <w:pPr>
        <w:ind w:left="460" w:hanging="460"/>
      </w:pPr>
      <w:rPr>
        <w:rFonts w:hint="default"/>
      </w:rPr>
    </w:lvl>
    <w:lvl w:ilvl="1">
      <w:start w:val="10"/>
      <w:numFmt w:val="decimal"/>
      <w:lvlText w:val="%1.%2"/>
      <w:lvlJc w:val="left"/>
      <w:pPr>
        <w:ind w:left="1748" w:hanging="4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1"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74373A15"/>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6D6A7B"/>
    <w:multiLevelType w:val="hybridMultilevel"/>
    <w:tmpl w:val="7CF05F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6" w15:restartNumberingAfterBreak="0">
    <w:nsid w:val="7CEC4108"/>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0"/>
  </w:num>
  <w:num w:numId="4">
    <w:abstractNumId w:val="15"/>
  </w:num>
  <w:num w:numId="5">
    <w:abstractNumId w:val="1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3"/>
  </w:num>
  <w:num w:numId="11">
    <w:abstractNumId w:val="12"/>
  </w:num>
  <w:num w:numId="12">
    <w:abstractNumId w:val="1"/>
  </w:num>
  <w:num w:numId="13">
    <w:abstractNumId w:val="23"/>
  </w:num>
  <w:num w:numId="14">
    <w:abstractNumId w:val="26"/>
  </w:num>
  <w:num w:numId="15">
    <w:abstractNumId w:val="7"/>
  </w:num>
  <w:num w:numId="16">
    <w:abstractNumId w:val="2"/>
  </w:num>
  <w:num w:numId="17">
    <w:abstractNumId w:val="22"/>
  </w:num>
  <w:num w:numId="18">
    <w:abstractNumId w:val="3"/>
  </w:num>
  <w:num w:numId="19">
    <w:abstractNumId w:val="25"/>
  </w:num>
  <w:num w:numId="20">
    <w:abstractNumId w:val="6"/>
  </w:num>
  <w:num w:numId="21">
    <w:abstractNumId w:val="5"/>
  </w:num>
  <w:num w:numId="22">
    <w:abstractNumId w:val="0"/>
  </w:num>
  <w:num w:numId="23">
    <w:abstractNumId w:val="9"/>
  </w:num>
  <w:num w:numId="24">
    <w:abstractNumId w:val="24"/>
  </w:num>
  <w:num w:numId="25">
    <w:abstractNumId w:val="14"/>
  </w:num>
  <w:num w:numId="26">
    <w:abstractNumId w:val="8"/>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04BE8"/>
    <w:rsid w:val="00006965"/>
    <w:rsid w:val="00010C36"/>
    <w:rsid w:val="000133E6"/>
    <w:rsid w:val="00014B88"/>
    <w:rsid w:val="00025F67"/>
    <w:rsid w:val="000325C9"/>
    <w:rsid w:val="00035C78"/>
    <w:rsid w:val="000410ED"/>
    <w:rsid w:val="00045041"/>
    <w:rsid w:val="00056D35"/>
    <w:rsid w:val="00062BA9"/>
    <w:rsid w:val="00065064"/>
    <w:rsid w:val="0006703E"/>
    <w:rsid w:val="00070748"/>
    <w:rsid w:val="00073DD2"/>
    <w:rsid w:val="00086DBA"/>
    <w:rsid w:val="000A3BC8"/>
    <w:rsid w:val="000A44A4"/>
    <w:rsid w:val="000A695D"/>
    <w:rsid w:val="000B2DF2"/>
    <w:rsid w:val="000B42F7"/>
    <w:rsid w:val="000C11B0"/>
    <w:rsid w:val="000C1955"/>
    <w:rsid w:val="000C5788"/>
    <w:rsid w:val="000C5D20"/>
    <w:rsid w:val="000D2442"/>
    <w:rsid w:val="000D3F8D"/>
    <w:rsid w:val="000D5A7E"/>
    <w:rsid w:val="000D7BEA"/>
    <w:rsid w:val="000F0F0E"/>
    <w:rsid w:val="000F2EDF"/>
    <w:rsid w:val="000F3DD6"/>
    <w:rsid w:val="000F5FD2"/>
    <w:rsid w:val="0010257F"/>
    <w:rsid w:val="001160E7"/>
    <w:rsid w:val="00120E30"/>
    <w:rsid w:val="00135133"/>
    <w:rsid w:val="001359C2"/>
    <w:rsid w:val="0014015D"/>
    <w:rsid w:val="001540C9"/>
    <w:rsid w:val="0016179C"/>
    <w:rsid w:val="00165BC5"/>
    <w:rsid w:val="001700ED"/>
    <w:rsid w:val="001706B3"/>
    <w:rsid w:val="00174C0C"/>
    <w:rsid w:val="00176D96"/>
    <w:rsid w:val="00182B8A"/>
    <w:rsid w:val="001A1759"/>
    <w:rsid w:val="001B70F2"/>
    <w:rsid w:val="001C6BFF"/>
    <w:rsid w:val="001D44E7"/>
    <w:rsid w:val="001D71AC"/>
    <w:rsid w:val="001F02BC"/>
    <w:rsid w:val="0020087E"/>
    <w:rsid w:val="0020178A"/>
    <w:rsid w:val="00211609"/>
    <w:rsid w:val="00234ACA"/>
    <w:rsid w:val="00247712"/>
    <w:rsid w:val="002546B4"/>
    <w:rsid w:val="00265114"/>
    <w:rsid w:val="00272180"/>
    <w:rsid w:val="002728C0"/>
    <w:rsid w:val="00273410"/>
    <w:rsid w:val="00273F0C"/>
    <w:rsid w:val="00277369"/>
    <w:rsid w:val="002856AE"/>
    <w:rsid w:val="00296291"/>
    <w:rsid w:val="002A3CAE"/>
    <w:rsid w:val="002B1DA8"/>
    <w:rsid w:val="002C14B2"/>
    <w:rsid w:val="002D2D73"/>
    <w:rsid w:val="002D478D"/>
    <w:rsid w:val="002D5BB4"/>
    <w:rsid w:val="002E2464"/>
    <w:rsid w:val="002E7396"/>
    <w:rsid w:val="002E74D8"/>
    <w:rsid w:val="002F16B7"/>
    <w:rsid w:val="00300904"/>
    <w:rsid w:val="00301F86"/>
    <w:rsid w:val="003156D7"/>
    <w:rsid w:val="00317EEE"/>
    <w:rsid w:val="003274BF"/>
    <w:rsid w:val="00337043"/>
    <w:rsid w:val="003542F1"/>
    <w:rsid w:val="0035574B"/>
    <w:rsid w:val="00361065"/>
    <w:rsid w:val="003646D7"/>
    <w:rsid w:val="0037758B"/>
    <w:rsid w:val="00380BCE"/>
    <w:rsid w:val="003950A2"/>
    <w:rsid w:val="0039789C"/>
    <w:rsid w:val="003A2C5C"/>
    <w:rsid w:val="003A3ED6"/>
    <w:rsid w:val="003A688F"/>
    <w:rsid w:val="003B0360"/>
    <w:rsid w:val="003B4F67"/>
    <w:rsid w:val="003B6989"/>
    <w:rsid w:val="003C0497"/>
    <w:rsid w:val="003C6506"/>
    <w:rsid w:val="003C65D4"/>
    <w:rsid w:val="003D586C"/>
    <w:rsid w:val="003D7823"/>
    <w:rsid w:val="003E03DB"/>
    <w:rsid w:val="003E4FF3"/>
    <w:rsid w:val="003E5238"/>
    <w:rsid w:val="003E6324"/>
    <w:rsid w:val="003F041E"/>
    <w:rsid w:val="00403A46"/>
    <w:rsid w:val="004102DF"/>
    <w:rsid w:val="0041534F"/>
    <w:rsid w:val="004162A1"/>
    <w:rsid w:val="00431E61"/>
    <w:rsid w:val="00433461"/>
    <w:rsid w:val="00433F8F"/>
    <w:rsid w:val="004369A7"/>
    <w:rsid w:val="00446125"/>
    <w:rsid w:val="0044760B"/>
    <w:rsid w:val="004615A5"/>
    <w:rsid w:val="0047014D"/>
    <w:rsid w:val="00473CD0"/>
    <w:rsid w:val="00474BC2"/>
    <w:rsid w:val="00481F7E"/>
    <w:rsid w:val="00493461"/>
    <w:rsid w:val="004A1566"/>
    <w:rsid w:val="004A2497"/>
    <w:rsid w:val="004A41A0"/>
    <w:rsid w:val="004B5CC5"/>
    <w:rsid w:val="004C432D"/>
    <w:rsid w:val="004D0360"/>
    <w:rsid w:val="004D1E83"/>
    <w:rsid w:val="004D48C7"/>
    <w:rsid w:val="004E623E"/>
    <w:rsid w:val="004E747E"/>
    <w:rsid w:val="004F0A8B"/>
    <w:rsid w:val="004F68FF"/>
    <w:rsid w:val="00507420"/>
    <w:rsid w:val="00507955"/>
    <w:rsid w:val="00510DD9"/>
    <w:rsid w:val="00512EFB"/>
    <w:rsid w:val="00513283"/>
    <w:rsid w:val="00514F9E"/>
    <w:rsid w:val="00516F7D"/>
    <w:rsid w:val="00524823"/>
    <w:rsid w:val="005300E2"/>
    <w:rsid w:val="00532568"/>
    <w:rsid w:val="00532D5B"/>
    <w:rsid w:val="00534C87"/>
    <w:rsid w:val="00535F57"/>
    <w:rsid w:val="00536809"/>
    <w:rsid w:val="00542D99"/>
    <w:rsid w:val="00547457"/>
    <w:rsid w:val="005479D9"/>
    <w:rsid w:val="00550F90"/>
    <w:rsid w:val="005575E1"/>
    <w:rsid w:val="00571B6C"/>
    <w:rsid w:val="00574C68"/>
    <w:rsid w:val="00580CBB"/>
    <w:rsid w:val="0058299F"/>
    <w:rsid w:val="00584AD9"/>
    <w:rsid w:val="005901C1"/>
    <w:rsid w:val="00596DAD"/>
    <w:rsid w:val="005971FF"/>
    <w:rsid w:val="005A0001"/>
    <w:rsid w:val="005B47C3"/>
    <w:rsid w:val="005B753D"/>
    <w:rsid w:val="005C29CB"/>
    <w:rsid w:val="005D0CF7"/>
    <w:rsid w:val="005D1EC5"/>
    <w:rsid w:val="005D548E"/>
    <w:rsid w:val="005E2D01"/>
    <w:rsid w:val="005F31DA"/>
    <w:rsid w:val="005F3C3B"/>
    <w:rsid w:val="005F60B7"/>
    <w:rsid w:val="00601481"/>
    <w:rsid w:val="006066C7"/>
    <w:rsid w:val="00610ED9"/>
    <w:rsid w:val="00611FD8"/>
    <w:rsid w:val="00612D3B"/>
    <w:rsid w:val="00615E28"/>
    <w:rsid w:val="00624355"/>
    <w:rsid w:val="006344BF"/>
    <w:rsid w:val="00637433"/>
    <w:rsid w:val="006505C2"/>
    <w:rsid w:val="00652BCB"/>
    <w:rsid w:val="00653E2B"/>
    <w:rsid w:val="00657CCF"/>
    <w:rsid w:val="0066472A"/>
    <w:rsid w:val="00674E46"/>
    <w:rsid w:val="006753B9"/>
    <w:rsid w:val="00685C60"/>
    <w:rsid w:val="0069672F"/>
    <w:rsid w:val="006A0D24"/>
    <w:rsid w:val="006A4886"/>
    <w:rsid w:val="006B0F91"/>
    <w:rsid w:val="006C0716"/>
    <w:rsid w:val="006E0602"/>
    <w:rsid w:val="006E149C"/>
    <w:rsid w:val="006E1F7A"/>
    <w:rsid w:val="006E5FEA"/>
    <w:rsid w:val="006E645F"/>
    <w:rsid w:val="006F2422"/>
    <w:rsid w:val="007164E4"/>
    <w:rsid w:val="0071666B"/>
    <w:rsid w:val="00720A2D"/>
    <w:rsid w:val="00720D74"/>
    <w:rsid w:val="00720F78"/>
    <w:rsid w:val="00722986"/>
    <w:rsid w:val="00727748"/>
    <w:rsid w:val="00740F7B"/>
    <w:rsid w:val="00742C0F"/>
    <w:rsid w:val="00746087"/>
    <w:rsid w:val="00747869"/>
    <w:rsid w:val="00752AC4"/>
    <w:rsid w:val="00757AD8"/>
    <w:rsid w:val="00765992"/>
    <w:rsid w:val="00766146"/>
    <w:rsid w:val="00773563"/>
    <w:rsid w:val="007855EF"/>
    <w:rsid w:val="00785CB1"/>
    <w:rsid w:val="00790D4A"/>
    <w:rsid w:val="007916E1"/>
    <w:rsid w:val="007976E5"/>
    <w:rsid w:val="007A6392"/>
    <w:rsid w:val="007A713F"/>
    <w:rsid w:val="007D2824"/>
    <w:rsid w:val="007E19AE"/>
    <w:rsid w:val="007F2BD6"/>
    <w:rsid w:val="007F4069"/>
    <w:rsid w:val="007F49D3"/>
    <w:rsid w:val="007F551F"/>
    <w:rsid w:val="00807A3A"/>
    <w:rsid w:val="00810367"/>
    <w:rsid w:val="00817043"/>
    <w:rsid w:val="00822643"/>
    <w:rsid w:val="008347C5"/>
    <w:rsid w:val="008350C6"/>
    <w:rsid w:val="00842D6B"/>
    <w:rsid w:val="008447BA"/>
    <w:rsid w:val="00845E21"/>
    <w:rsid w:val="00856D7C"/>
    <w:rsid w:val="0085756E"/>
    <w:rsid w:val="00861E80"/>
    <w:rsid w:val="00870122"/>
    <w:rsid w:val="00870964"/>
    <w:rsid w:val="00893740"/>
    <w:rsid w:val="008A2F0A"/>
    <w:rsid w:val="008B0EFF"/>
    <w:rsid w:val="008D28BA"/>
    <w:rsid w:val="008F62BD"/>
    <w:rsid w:val="00901D3C"/>
    <w:rsid w:val="009215F6"/>
    <w:rsid w:val="00922731"/>
    <w:rsid w:val="00930F6F"/>
    <w:rsid w:val="009316F2"/>
    <w:rsid w:val="009430EA"/>
    <w:rsid w:val="009447DB"/>
    <w:rsid w:val="00947328"/>
    <w:rsid w:val="009515A5"/>
    <w:rsid w:val="00957E9A"/>
    <w:rsid w:val="009638FA"/>
    <w:rsid w:val="009659BF"/>
    <w:rsid w:val="00966DFE"/>
    <w:rsid w:val="009760C7"/>
    <w:rsid w:val="00982DDB"/>
    <w:rsid w:val="009A1998"/>
    <w:rsid w:val="009A469D"/>
    <w:rsid w:val="009A5AB3"/>
    <w:rsid w:val="009B48F1"/>
    <w:rsid w:val="009B50CA"/>
    <w:rsid w:val="009D2CE1"/>
    <w:rsid w:val="009D31DE"/>
    <w:rsid w:val="009D7720"/>
    <w:rsid w:val="009E7292"/>
    <w:rsid w:val="009E75E3"/>
    <w:rsid w:val="00A0223C"/>
    <w:rsid w:val="00A06223"/>
    <w:rsid w:val="00A13D43"/>
    <w:rsid w:val="00A23D74"/>
    <w:rsid w:val="00A24AA7"/>
    <w:rsid w:val="00A30018"/>
    <w:rsid w:val="00A3282E"/>
    <w:rsid w:val="00A4223B"/>
    <w:rsid w:val="00A60285"/>
    <w:rsid w:val="00A753EB"/>
    <w:rsid w:val="00A8040D"/>
    <w:rsid w:val="00A90C47"/>
    <w:rsid w:val="00A93584"/>
    <w:rsid w:val="00A96CCD"/>
    <w:rsid w:val="00AA11A4"/>
    <w:rsid w:val="00AC20D4"/>
    <w:rsid w:val="00AC5154"/>
    <w:rsid w:val="00AC5349"/>
    <w:rsid w:val="00AD6894"/>
    <w:rsid w:val="00AE3287"/>
    <w:rsid w:val="00AE3C5F"/>
    <w:rsid w:val="00AE4C2B"/>
    <w:rsid w:val="00AF652E"/>
    <w:rsid w:val="00B03970"/>
    <w:rsid w:val="00B042A2"/>
    <w:rsid w:val="00B14095"/>
    <w:rsid w:val="00B15FAE"/>
    <w:rsid w:val="00B25BF8"/>
    <w:rsid w:val="00B26184"/>
    <w:rsid w:val="00B26656"/>
    <w:rsid w:val="00B26B24"/>
    <w:rsid w:val="00B3060A"/>
    <w:rsid w:val="00B31D44"/>
    <w:rsid w:val="00B35734"/>
    <w:rsid w:val="00B52DBB"/>
    <w:rsid w:val="00B61E0C"/>
    <w:rsid w:val="00B84CDB"/>
    <w:rsid w:val="00BA3266"/>
    <w:rsid w:val="00BA7712"/>
    <w:rsid w:val="00BB02B6"/>
    <w:rsid w:val="00BB0DAA"/>
    <w:rsid w:val="00BC0601"/>
    <w:rsid w:val="00BC1E2F"/>
    <w:rsid w:val="00BC3580"/>
    <w:rsid w:val="00BD77DF"/>
    <w:rsid w:val="00BE1D96"/>
    <w:rsid w:val="00BE7BEF"/>
    <w:rsid w:val="00BF5F3E"/>
    <w:rsid w:val="00BF6EA1"/>
    <w:rsid w:val="00C00995"/>
    <w:rsid w:val="00C13B8C"/>
    <w:rsid w:val="00C30324"/>
    <w:rsid w:val="00C47138"/>
    <w:rsid w:val="00C47E18"/>
    <w:rsid w:val="00C7514B"/>
    <w:rsid w:val="00C96C7E"/>
    <w:rsid w:val="00CA6054"/>
    <w:rsid w:val="00CB207D"/>
    <w:rsid w:val="00CB3D19"/>
    <w:rsid w:val="00CC0121"/>
    <w:rsid w:val="00CC0647"/>
    <w:rsid w:val="00CC08EA"/>
    <w:rsid w:val="00CD22C3"/>
    <w:rsid w:val="00CD2DAC"/>
    <w:rsid w:val="00CD30AD"/>
    <w:rsid w:val="00CF731B"/>
    <w:rsid w:val="00D016B3"/>
    <w:rsid w:val="00D017EF"/>
    <w:rsid w:val="00D02335"/>
    <w:rsid w:val="00D071A9"/>
    <w:rsid w:val="00D11A83"/>
    <w:rsid w:val="00D11D53"/>
    <w:rsid w:val="00D1649A"/>
    <w:rsid w:val="00D204D3"/>
    <w:rsid w:val="00D214CC"/>
    <w:rsid w:val="00D216BE"/>
    <w:rsid w:val="00D2183C"/>
    <w:rsid w:val="00D228C3"/>
    <w:rsid w:val="00D259B2"/>
    <w:rsid w:val="00D33294"/>
    <w:rsid w:val="00D37A5D"/>
    <w:rsid w:val="00D7378F"/>
    <w:rsid w:val="00D81090"/>
    <w:rsid w:val="00D81709"/>
    <w:rsid w:val="00D909E4"/>
    <w:rsid w:val="00D95DA2"/>
    <w:rsid w:val="00DA37C6"/>
    <w:rsid w:val="00DB00AF"/>
    <w:rsid w:val="00DB5061"/>
    <w:rsid w:val="00DB6B82"/>
    <w:rsid w:val="00DC535D"/>
    <w:rsid w:val="00DF07EA"/>
    <w:rsid w:val="00DF5A49"/>
    <w:rsid w:val="00E12D0B"/>
    <w:rsid w:val="00E17987"/>
    <w:rsid w:val="00E27584"/>
    <w:rsid w:val="00E32102"/>
    <w:rsid w:val="00E3695B"/>
    <w:rsid w:val="00E379D2"/>
    <w:rsid w:val="00E44C2C"/>
    <w:rsid w:val="00E5753F"/>
    <w:rsid w:val="00E61A13"/>
    <w:rsid w:val="00E6327E"/>
    <w:rsid w:val="00E65EF6"/>
    <w:rsid w:val="00E70664"/>
    <w:rsid w:val="00E70E6F"/>
    <w:rsid w:val="00E765BE"/>
    <w:rsid w:val="00E84BB8"/>
    <w:rsid w:val="00E944AA"/>
    <w:rsid w:val="00E952C6"/>
    <w:rsid w:val="00E97B47"/>
    <w:rsid w:val="00E97DA8"/>
    <w:rsid w:val="00EB7582"/>
    <w:rsid w:val="00EC4158"/>
    <w:rsid w:val="00EC5A9F"/>
    <w:rsid w:val="00ED5A50"/>
    <w:rsid w:val="00EE06A9"/>
    <w:rsid w:val="00EE4C7C"/>
    <w:rsid w:val="00EE5839"/>
    <w:rsid w:val="00EF06EE"/>
    <w:rsid w:val="00EF7E9B"/>
    <w:rsid w:val="00F033F1"/>
    <w:rsid w:val="00F052F7"/>
    <w:rsid w:val="00F064A5"/>
    <w:rsid w:val="00F126BE"/>
    <w:rsid w:val="00F15126"/>
    <w:rsid w:val="00F17F29"/>
    <w:rsid w:val="00F23B84"/>
    <w:rsid w:val="00F25F49"/>
    <w:rsid w:val="00F3237B"/>
    <w:rsid w:val="00F41840"/>
    <w:rsid w:val="00F43181"/>
    <w:rsid w:val="00F645D3"/>
    <w:rsid w:val="00F76078"/>
    <w:rsid w:val="00F854BE"/>
    <w:rsid w:val="00F90C33"/>
    <w:rsid w:val="00F918E6"/>
    <w:rsid w:val="00F93A98"/>
    <w:rsid w:val="00F966FD"/>
    <w:rsid w:val="00FB340D"/>
    <w:rsid w:val="00FB39D4"/>
    <w:rsid w:val="00FB5CD7"/>
    <w:rsid w:val="00FB76C9"/>
    <w:rsid w:val="00FC440E"/>
    <w:rsid w:val="00FC4890"/>
    <w:rsid w:val="00FD11D6"/>
    <w:rsid w:val="00FD6D4B"/>
    <w:rsid w:val="00FE4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090DE"/>
  <w14:defaultImageDpi w14:val="300"/>
  <w15:docId w15:val="{B1F7C5D8-F33D-4385-BC8C-6596A94E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rPr>
      <w:rFonts w:ascii="Cambria" w:eastAsia="Times New Roman" w:hAnsi="Cambria" w:cs="Times New Roman"/>
      <w:szCs w:val="20"/>
    </w:rPr>
  </w:style>
  <w:style w:type="paragraph" w:styleId="Heading1">
    <w:name w:val="heading 1"/>
    <w:aliases w:val="h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rFonts w:ascii="Arial" w:hAnsi="Arial"/>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rPr>
      <w:rFonts w:ascii="Arial" w:hAnsi="Arial"/>
      <w:sz w:val="22"/>
    </w:r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rPr>
      <w:rFonts w:ascii="Arial" w:hAnsi="Arial"/>
    </w:r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cs="Arial"/>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cs="Arial"/>
      <w:b/>
      <w:sz w:val="22"/>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customStyle="1" w:styleId="Normal1">
    <w:name w:val="Normal1"/>
    <w:rsid w:val="00C96C7E"/>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C96C7E"/>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C96C7E"/>
    <w:rPr>
      <w:rFonts w:ascii="Times New Roman" w:eastAsia="Times New Roman" w:hAnsi="Times New Roman" w:cs="Times New Roman"/>
      <w:color w:val="000000"/>
    </w:rPr>
  </w:style>
  <w:style w:type="paragraph" w:styleId="Revision">
    <w:name w:val="Revision"/>
    <w:hidden/>
    <w:uiPriority w:val="99"/>
    <w:semiHidden/>
    <w:rsid w:val="0085756E"/>
    <w:rPr>
      <w:rFonts w:ascii="Cambria" w:eastAsia="Times New Roman" w:hAnsi="Cambria" w:cs="Times New Roman"/>
      <w:szCs w:val="20"/>
    </w:rPr>
  </w:style>
  <w:style w:type="character" w:styleId="FollowedHyperlink">
    <w:name w:val="FollowedHyperlink"/>
    <w:basedOn w:val="DefaultParagraphFont"/>
    <w:uiPriority w:val="99"/>
    <w:semiHidden/>
    <w:unhideWhenUsed/>
    <w:rsid w:val="00CC0121"/>
    <w:rPr>
      <w:color w:val="800080" w:themeColor="followedHyperlink"/>
      <w:u w:val="single"/>
    </w:rPr>
  </w:style>
  <w:style w:type="table" w:customStyle="1" w:styleId="TableGrid1">
    <w:name w:val="Table Grid1"/>
    <w:basedOn w:val="TableNormal"/>
    <w:next w:val="TableGrid"/>
    <w:uiPriority w:val="59"/>
    <w:rsid w:val="006B0F91"/>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EA6C-FF6B-4C01-BCD3-753E524D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Scott Bowen</cp:lastModifiedBy>
  <cp:revision>2</cp:revision>
  <cp:lastPrinted>2016-10-06T13:03:00Z</cp:lastPrinted>
  <dcterms:created xsi:type="dcterms:W3CDTF">2022-01-26T09:34:00Z</dcterms:created>
  <dcterms:modified xsi:type="dcterms:W3CDTF">2022-01-26T09:34:00Z</dcterms:modified>
</cp:coreProperties>
</file>