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67BD" w14:textId="2EF9D54F" w:rsidR="00634053" w:rsidRPr="00A672C9" w:rsidRDefault="00634053" w:rsidP="00A73681">
      <w:pPr>
        <w:pStyle w:val="FPHeading1"/>
        <w:spacing w:line="240" w:lineRule="auto"/>
        <w:ind w:left="0"/>
        <w:rPr>
          <w:rFonts w:asciiTheme="minorHAnsi" w:hAnsiTheme="minorHAnsi"/>
          <w:b w:val="0"/>
        </w:rPr>
      </w:pPr>
      <w:r w:rsidRPr="00A672C9">
        <w:rPr>
          <w:rFonts w:asciiTheme="minorHAnsi" w:hAnsiTheme="minorHAnsi"/>
          <w:b w:val="0"/>
          <w:noProof/>
          <w:szCs w:val="22"/>
          <w:lang w:eastAsia="en-GB"/>
        </w:rPr>
        <w:t>Community Services</w:t>
      </w:r>
      <w:r w:rsidRPr="00A672C9">
        <w:rPr>
          <w:rFonts w:asciiTheme="minorHAnsi" w:hAnsiTheme="minorHAnsi"/>
          <w:b w:val="0"/>
          <w:szCs w:val="22"/>
        </w:rPr>
        <w:t xml:space="preserve"> Directorate</w:t>
      </w:r>
    </w:p>
    <w:p w14:paraId="751D7EC5" w14:textId="7842F938" w:rsidR="00634053" w:rsidRPr="00A672C9" w:rsidRDefault="00A15A6B" w:rsidP="00A73681">
      <w:pPr>
        <w:pStyle w:val="FPHeading2"/>
        <w:spacing w:line="240" w:lineRule="auto"/>
        <w:ind w:left="0"/>
        <w:rPr>
          <w:rFonts w:asciiTheme="minorHAnsi" w:hAnsiTheme="minorHAnsi"/>
          <w:sz w:val="96"/>
          <w:szCs w:val="60"/>
        </w:rPr>
      </w:pPr>
      <w:r w:rsidRPr="00A672C9">
        <w:rPr>
          <w:rFonts w:asciiTheme="minorHAnsi" w:hAnsiTheme="minorHAnsi"/>
          <w:sz w:val="96"/>
          <w:szCs w:val="60"/>
        </w:rPr>
        <w:t>No First Night Out</w:t>
      </w:r>
    </w:p>
    <w:p w14:paraId="26AE611F" w14:textId="0AD098E3" w:rsidR="00A672C9" w:rsidRPr="00DB4FC4" w:rsidRDefault="00634053" w:rsidP="00A73681">
      <w:pPr>
        <w:pStyle w:val="FPHeading3"/>
        <w:spacing w:after="0" w:line="360" w:lineRule="auto"/>
        <w:ind w:left="0"/>
        <w:rPr>
          <w:rFonts w:asciiTheme="minorHAnsi" w:hAnsiTheme="minorHAnsi" w:cs="Arial"/>
          <w:sz w:val="72"/>
          <w:szCs w:val="22"/>
        </w:rPr>
      </w:pPr>
      <w:r w:rsidRPr="00DB4FC4">
        <w:rPr>
          <w:rFonts w:asciiTheme="minorHAnsi" w:hAnsiTheme="minorHAnsi" w:cs="Arial"/>
          <w:sz w:val="72"/>
          <w:szCs w:val="22"/>
        </w:rPr>
        <w:t>Pricing Schedule</w:t>
      </w:r>
    </w:p>
    <w:p w14:paraId="7F85FFE6" w14:textId="77777777" w:rsidR="00A672C9" w:rsidRPr="00A672C9" w:rsidRDefault="00A672C9" w:rsidP="00A672C9">
      <w:pPr>
        <w:pStyle w:val="FPHeading3"/>
        <w:rPr>
          <w:rFonts w:asciiTheme="minorHAnsi" w:hAnsiTheme="minorHAnsi" w:cs="Arial"/>
          <w:szCs w:val="22"/>
        </w:rPr>
      </w:pPr>
    </w:p>
    <w:p w14:paraId="5C3DCE30" w14:textId="77777777" w:rsidR="00634053" w:rsidRPr="00A672C9" w:rsidRDefault="00634053" w:rsidP="00911869">
      <w:pPr>
        <w:ind w:left="709"/>
        <w:jc w:val="both"/>
        <w:rPr>
          <w:rFonts w:asciiTheme="minorHAnsi" w:hAnsiTheme="minorHAnsi"/>
          <w:sz w:val="40"/>
          <w:szCs w:val="40"/>
        </w:rPr>
      </w:pPr>
    </w:p>
    <w:p w14:paraId="4A1BDE6E" w14:textId="77777777" w:rsidR="00634053" w:rsidRPr="00A672C9" w:rsidRDefault="00634053" w:rsidP="00911869">
      <w:pPr>
        <w:ind w:left="709"/>
        <w:jc w:val="both"/>
        <w:rPr>
          <w:rFonts w:asciiTheme="minorHAnsi" w:hAnsiTheme="minorHAnsi"/>
          <w:sz w:val="40"/>
          <w:szCs w:val="40"/>
        </w:rPr>
      </w:pPr>
    </w:p>
    <w:p w14:paraId="2A30F761" w14:textId="77777777" w:rsidR="00634053" w:rsidRPr="00A672C9" w:rsidRDefault="00634053" w:rsidP="00911869">
      <w:pPr>
        <w:ind w:left="709"/>
        <w:jc w:val="both"/>
        <w:rPr>
          <w:rFonts w:asciiTheme="minorHAnsi" w:hAnsiTheme="minorHAnsi"/>
          <w:sz w:val="40"/>
          <w:szCs w:val="40"/>
        </w:rPr>
      </w:pPr>
    </w:p>
    <w:p w14:paraId="14E93249" w14:textId="77777777" w:rsidR="00634053" w:rsidRPr="00A672C9" w:rsidRDefault="00634053" w:rsidP="00415D4D">
      <w:pPr>
        <w:jc w:val="both"/>
        <w:rPr>
          <w:rFonts w:asciiTheme="minorHAnsi" w:hAnsiTheme="minorHAnsi"/>
          <w:b/>
          <w:szCs w:val="22"/>
        </w:rPr>
      </w:pPr>
    </w:p>
    <w:p w14:paraId="513AD2A4" w14:textId="77777777" w:rsidR="00634053" w:rsidRPr="00A672C9" w:rsidRDefault="00634053" w:rsidP="00415D4D">
      <w:pPr>
        <w:jc w:val="both"/>
        <w:rPr>
          <w:rFonts w:asciiTheme="minorHAnsi" w:hAnsiTheme="minorHAnsi"/>
          <w:b/>
          <w:szCs w:val="22"/>
        </w:rPr>
      </w:pPr>
    </w:p>
    <w:p w14:paraId="58AFB94A" w14:textId="77777777" w:rsidR="00634053" w:rsidRPr="00A672C9" w:rsidRDefault="00634053" w:rsidP="00415D4D">
      <w:pPr>
        <w:jc w:val="both"/>
        <w:rPr>
          <w:rFonts w:asciiTheme="minorHAnsi" w:hAnsiTheme="minorHAnsi"/>
          <w:b/>
          <w:szCs w:val="22"/>
        </w:rPr>
      </w:pPr>
    </w:p>
    <w:p w14:paraId="6864324F" w14:textId="77777777" w:rsidR="00634053" w:rsidRPr="00A672C9" w:rsidRDefault="00634053" w:rsidP="00415D4D">
      <w:pPr>
        <w:jc w:val="both"/>
        <w:rPr>
          <w:rFonts w:asciiTheme="minorHAnsi" w:hAnsiTheme="minorHAnsi"/>
          <w:b/>
          <w:szCs w:val="22"/>
        </w:rPr>
      </w:pPr>
    </w:p>
    <w:p w14:paraId="66EAE626" w14:textId="77777777" w:rsidR="00634053" w:rsidRPr="00A672C9" w:rsidRDefault="00634053" w:rsidP="00415D4D">
      <w:pPr>
        <w:jc w:val="both"/>
        <w:rPr>
          <w:rFonts w:asciiTheme="minorHAnsi" w:hAnsiTheme="minorHAnsi"/>
          <w:b/>
          <w:szCs w:val="22"/>
        </w:rPr>
      </w:pPr>
    </w:p>
    <w:p w14:paraId="5C8C3DC2" w14:textId="77777777" w:rsidR="00634053" w:rsidRPr="00A672C9" w:rsidRDefault="00634053" w:rsidP="00415D4D">
      <w:pPr>
        <w:jc w:val="both"/>
        <w:rPr>
          <w:rFonts w:asciiTheme="minorHAnsi" w:hAnsiTheme="minorHAnsi"/>
          <w:b/>
          <w:szCs w:val="22"/>
        </w:rPr>
      </w:pPr>
    </w:p>
    <w:p w14:paraId="0B2A2248" w14:textId="77777777" w:rsidR="00634053" w:rsidRPr="00A672C9" w:rsidRDefault="00634053" w:rsidP="00415D4D">
      <w:pPr>
        <w:jc w:val="both"/>
        <w:rPr>
          <w:rFonts w:asciiTheme="minorHAnsi" w:hAnsiTheme="minorHAnsi"/>
          <w:b/>
          <w:szCs w:val="22"/>
        </w:rPr>
      </w:pPr>
    </w:p>
    <w:p w14:paraId="6A71DFB9" w14:textId="77777777" w:rsidR="00634053" w:rsidRPr="00A672C9" w:rsidRDefault="00634053" w:rsidP="00415D4D">
      <w:pPr>
        <w:jc w:val="both"/>
        <w:rPr>
          <w:rFonts w:asciiTheme="minorHAnsi" w:hAnsiTheme="minorHAnsi"/>
          <w:b/>
          <w:szCs w:val="22"/>
        </w:rPr>
      </w:pPr>
    </w:p>
    <w:p w14:paraId="7299A61B" w14:textId="77777777" w:rsidR="00A672C9" w:rsidRDefault="00A672C9" w:rsidP="00415D4D">
      <w:pPr>
        <w:jc w:val="both"/>
        <w:rPr>
          <w:rFonts w:asciiTheme="minorHAnsi" w:hAnsiTheme="minorHAnsi"/>
          <w:b/>
          <w:szCs w:val="22"/>
        </w:rPr>
      </w:pPr>
    </w:p>
    <w:p w14:paraId="20F0C4F1" w14:textId="77777777" w:rsidR="00A672C9" w:rsidRPr="00A672C9" w:rsidRDefault="00A672C9" w:rsidP="00415D4D">
      <w:pPr>
        <w:jc w:val="both"/>
        <w:rPr>
          <w:rFonts w:asciiTheme="minorHAnsi" w:hAnsiTheme="minorHAnsi"/>
          <w:b/>
          <w:szCs w:val="22"/>
        </w:rPr>
      </w:pPr>
    </w:p>
    <w:p w14:paraId="4A170379" w14:textId="77777777" w:rsidR="00634053" w:rsidRPr="00A672C9" w:rsidRDefault="00634053" w:rsidP="00415D4D">
      <w:pPr>
        <w:jc w:val="both"/>
        <w:rPr>
          <w:rFonts w:asciiTheme="minorHAnsi" w:hAnsiTheme="minorHAnsi"/>
          <w:b/>
          <w:szCs w:val="22"/>
        </w:rPr>
      </w:pPr>
    </w:p>
    <w:p w14:paraId="6FED121E" w14:textId="77777777" w:rsidR="00634053" w:rsidRDefault="00634053" w:rsidP="009B7C47">
      <w:pPr>
        <w:jc w:val="both"/>
        <w:rPr>
          <w:rFonts w:asciiTheme="minorHAnsi" w:hAnsiTheme="minorHAnsi"/>
          <w:b/>
          <w:szCs w:val="22"/>
        </w:rPr>
      </w:pPr>
    </w:p>
    <w:p w14:paraId="38F5785E" w14:textId="77777777" w:rsidR="00A73681" w:rsidRDefault="00A73681" w:rsidP="009B7C47">
      <w:pPr>
        <w:jc w:val="both"/>
        <w:rPr>
          <w:rFonts w:asciiTheme="minorHAnsi" w:hAnsiTheme="minorHAnsi"/>
          <w:b/>
          <w:szCs w:val="22"/>
        </w:rPr>
      </w:pPr>
    </w:p>
    <w:p w14:paraId="3C1791A7" w14:textId="77777777" w:rsidR="00A73681" w:rsidRDefault="00A73681" w:rsidP="009B7C47">
      <w:pPr>
        <w:jc w:val="both"/>
        <w:rPr>
          <w:rFonts w:asciiTheme="minorHAnsi" w:hAnsiTheme="minorHAnsi"/>
          <w:b/>
          <w:szCs w:val="22"/>
        </w:rPr>
      </w:pPr>
    </w:p>
    <w:p w14:paraId="6F3B95E5" w14:textId="77777777" w:rsidR="00A73681" w:rsidRDefault="00A73681" w:rsidP="009B7C47">
      <w:pPr>
        <w:jc w:val="both"/>
        <w:rPr>
          <w:rFonts w:asciiTheme="minorHAnsi" w:hAnsiTheme="minorHAnsi"/>
          <w:b/>
          <w:szCs w:val="22"/>
        </w:rPr>
      </w:pPr>
    </w:p>
    <w:p w14:paraId="5BF2776A" w14:textId="77777777" w:rsidR="00A73681" w:rsidRDefault="00A73681" w:rsidP="009B7C47">
      <w:pPr>
        <w:jc w:val="both"/>
        <w:rPr>
          <w:rFonts w:asciiTheme="minorHAnsi" w:hAnsiTheme="minorHAnsi"/>
          <w:b/>
          <w:szCs w:val="22"/>
        </w:rPr>
      </w:pPr>
    </w:p>
    <w:p w14:paraId="7FDBF5D8" w14:textId="77777777" w:rsidR="00A73681" w:rsidRDefault="00A73681" w:rsidP="009B7C47">
      <w:pPr>
        <w:jc w:val="both"/>
        <w:rPr>
          <w:rFonts w:asciiTheme="minorHAnsi" w:hAnsiTheme="minorHAnsi"/>
          <w:b/>
          <w:szCs w:val="22"/>
        </w:rPr>
      </w:pPr>
    </w:p>
    <w:p w14:paraId="34736597" w14:textId="77777777" w:rsidR="00A73681" w:rsidRDefault="00A73681" w:rsidP="009B7C47">
      <w:pPr>
        <w:jc w:val="both"/>
        <w:rPr>
          <w:rFonts w:asciiTheme="minorHAnsi" w:hAnsiTheme="minorHAnsi"/>
          <w:b/>
          <w:szCs w:val="22"/>
        </w:rPr>
      </w:pPr>
    </w:p>
    <w:p w14:paraId="4A0D3117" w14:textId="77777777" w:rsidR="00A73681" w:rsidRDefault="00A73681" w:rsidP="009B7C47">
      <w:pPr>
        <w:jc w:val="both"/>
        <w:rPr>
          <w:rFonts w:asciiTheme="minorHAnsi" w:hAnsiTheme="minorHAnsi"/>
          <w:b/>
          <w:szCs w:val="22"/>
        </w:rPr>
      </w:pPr>
    </w:p>
    <w:p w14:paraId="77211405" w14:textId="77777777" w:rsidR="00A73681" w:rsidRDefault="00A73681" w:rsidP="009B7C47">
      <w:pPr>
        <w:jc w:val="both"/>
        <w:rPr>
          <w:rFonts w:asciiTheme="minorHAnsi" w:hAnsiTheme="minorHAnsi"/>
          <w:b/>
          <w:szCs w:val="22"/>
        </w:rPr>
      </w:pPr>
    </w:p>
    <w:p w14:paraId="4B0A0DC2" w14:textId="77777777" w:rsidR="00A73681" w:rsidRPr="00A672C9" w:rsidRDefault="00A73681" w:rsidP="009B7C47">
      <w:pPr>
        <w:jc w:val="both"/>
        <w:rPr>
          <w:rFonts w:asciiTheme="minorHAnsi" w:hAnsiTheme="minorHAnsi"/>
          <w:b/>
          <w:szCs w:val="22"/>
        </w:rPr>
      </w:pPr>
    </w:p>
    <w:p w14:paraId="74DD0EF1" w14:textId="0453EDB0" w:rsidR="00634053" w:rsidRPr="00A672C9" w:rsidRDefault="00634053" w:rsidP="009B7C47">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cs="Arial"/>
        </w:rPr>
      </w:pPr>
      <w:r w:rsidRPr="002C15F4">
        <w:rPr>
          <w:rFonts w:asciiTheme="minorHAnsi" w:hAnsiTheme="minorHAnsi"/>
          <w:szCs w:val="22"/>
        </w:rPr>
        <w:t xml:space="preserve">This document is to be completed in accordance with the Invitation and Instructions for Tendering, and returned via the Tender Portal, for receipt with all relevant documentation by no later than </w:t>
      </w:r>
      <w:r w:rsidRPr="002C15F4">
        <w:rPr>
          <w:rFonts w:asciiTheme="minorHAnsi" w:hAnsiTheme="minorHAnsi"/>
          <w:b/>
          <w:szCs w:val="22"/>
        </w:rPr>
        <w:t xml:space="preserve">noon on </w:t>
      </w:r>
      <w:r w:rsidR="009426E9">
        <w:rPr>
          <w:rFonts w:asciiTheme="minorHAnsi" w:hAnsiTheme="minorHAnsi"/>
          <w:b/>
          <w:szCs w:val="22"/>
        </w:rPr>
        <w:t>Friday 27</w:t>
      </w:r>
      <w:r w:rsidR="004F5775" w:rsidRPr="004F5775">
        <w:rPr>
          <w:rFonts w:asciiTheme="minorHAnsi" w:hAnsiTheme="minorHAnsi"/>
          <w:b/>
          <w:szCs w:val="22"/>
        </w:rPr>
        <w:t xml:space="preserve"> October</w:t>
      </w:r>
      <w:r w:rsidR="002C15F4" w:rsidRPr="004F5775">
        <w:rPr>
          <w:rFonts w:asciiTheme="minorHAnsi" w:hAnsiTheme="minorHAnsi"/>
          <w:b/>
          <w:szCs w:val="22"/>
        </w:rPr>
        <w:t xml:space="preserve"> 2017</w:t>
      </w:r>
      <w:r w:rsidRPr="004F5775">
        <w:rPr>
          <w:rFonts w:asciiTheme="minorHAnsi" w:hAnsiTheme="minorHAnsi"/>
          <w:b/>
          <w:szCs w:val="22"/>
        </w:rPr>
        <w:t>.</w:t>
      </w:r>
    </w:p>
    <w:p w14:paraId="5F93321A" w14:textId="77777777" w:rsidR="00634053" w:rsidRPr="00A672C9" w:rsidRDefault="00634053" w:rsidP="009B7C47">
      <w:pPr>
        <w:pStyle w:val="Heading1"/>
        <w:pBdr>
          <w:top w:val="double" w:sz="4" w:space="1" w:color="auto"/>
          <w:left w:val="double" w:sz="4" w:space="4" w:color="auto"/>
          <w:bottom w:val="double" w:sz="4" w:space="1" w:color="auto"/>
          <w:right w:val="double" w:sz="4" w:space="4" w:color="auto"/>
        </w:pBdr>
        <w:shd w:val="clear" w:color="auto" w:fill="E0E0E0"/>
        <w:rPr>
          <w:rFonts w:asciiTheme="minorHAnsi" w:hAnsiTheme="minorHAnsi"/>
          <w:sz w:val="24"/>
          <w:szCs w:val="24"/>
        </w:rPr>
        <w:sectPr w:rsidR="00634053" w:rsidRPr="00A672C9" w:rsidSect="00CB0EB8">
          <w:headerReference w:type="default" r:id="rId11"/>
          <w:footerReference w:type="default" r:id="rId12"/>
          <w:type w:val="nextColumn"/>
          <w:pgSz w:w="11907" w:h="16840" w:code="9"/>
          <w:pgMar w:top="2552" w:right="1134" w:bottom="1389" w:left="1418" w:header="720" w:footer="590" w:gutter="0"/>
          <w:cols w:space="720"/>
          <w:rtlGutter/>
        </w:sectPr>
      </w:pPr>
    </w:p>
    <w:p w14:paraId="2CF607B5" w14:textId="77777777" w:rsidR="00634053" w:rsidRPr="00A672C9" w:rsidRDefault="00634053" w:rsidP="0040551F">
      <w:pPr>
        <w:pStyle w:val="Title"/>
        <w:rPr>
          <w:rFonts w:asciiTheme="minorHAnsi" w:hAnsiTheme="minorHAnsi" w:cs="Arial"/>
          <w:b w:val="0"/>
          <w:sz w:val="60"/>
          <w:szCs w:val="60"/>
        </w:rPr>
      </w:pPr>
      <w:r w:rsidRPr="00A672C9">
        <w:rPr>
          <w:rFonts w:asciiTheme="minorHAnsi" w:hAnsiTheme="minorHAnsi" w:cs="Arial"/>
          <w:b w:val="0"/>
          <w:sz w:val="60"/>
          <w:szCs w:val="60"/>
        </w:rPr>
        <w:lastRenderedPageBreak/>
        <w:t>Community Services Directorate</w:t>
      </w:r>
    </w:p>
    <w:p w14:paraId="759272AF" w14:textId="77777777" w:rsidR="00634053" w:rsidRPr="00A672C9" w:rsidRDefault="00634053" w:rsidP="0040551F">
      <w:pPr>
        <w:pStyle w:val="Title"/>
        <w:rPr>
          <w:rFonts w:asciiTheme="minorHAnsi" w:hAnsiTheme="minorHAnsi" w:cs="Arial"/>
          <w:b w:val="0"/>
          <w:sz w:val="24"/>
          <w:szCs w:val="24"/>
        </w:rPr>
      </w:pPr>
    </w:p>
    <w:p w14:paraId="0E468BCE" w14:textId="65D9AD15" w:rsidR="00634053" w:rsidRPr="00A672C9" w:rsidRDefault="00A15A6B" w:rsidP="0040551F">
      <w:pPr>
        <w:pStyle w:val="Title"/>
        <w:rPr>
          <w:rFonts w:asciiTheme="minorHAnsi" w:hAnsiTheme="minorHAnsi" w:cs="Arial"/>
          <w:sz w:val="60"/>
          <w:szCs w:val="60"/>
        </w:rPr>
      </w:pPr>
      <w:r w:rsidRPr="00A672C9">
        <w:rPr>
          <w:rFonts w:asciiTheme="minorHAnsi" w:hAnsiTheme="minorHAnsi" w:cs="Arial"/>
          <w:sz w:val="60"/>
          <w:szCs w:val="60"/>
          <w:lang w:eastAsia="en-US"/>
        </w:rPr>
        <w:t>No First Night Out</w:t>
      </w:r>
    </w:p>
    <w:p w14:paraId="436E046D" w14:textId="77777777" w:rsidR="00634053" w:rsidRPr="00A672C9" w:rsidRDefault="00634053" w:rsidP="00CE6F58">
      <w:pPr>
        <w:jc w:val="center"/>
        <w:rPr>
          <w:rFonts w:asciiTheme="minorHAnsi" w:hAnsiTheme="minorHAnsi" w:cs="Arial"/>
          <w:sz w:val="20"/>
          <w:szCs w:val="24"/>
        </w:rPr>
      </w:pPr>
    </w:p>
    <w:p w14:paraId="6EAC91FA" w14:textId="77777777" w:rsidR="00634053" w:rsidRPr="00A672C9" w:rsidRDefault="00634053" w:rsidP="00CE6F58">
      <w:pPr>
        <w:pStyle w:val="Subtitle"/>
        <w:rPr>
          <w:rFonts w:asciiTheme="minorHAnsi" w:hAnsiTheme="minorHAnsi" w:cs="Arial"/>
          <w:b w:val="0"/>
          <w:sz w:val="60"/>
          <w:szCs w:val="60"/>
        </w:rPr>
      </w:pPr>
      <w:r w:rsidRPr="00A672C9">
        <w:rPr>
          <w:rFonts w:asciiTheme="minorHAnsi" w:hAnsiTheme="minorHAnsi" w:cs="Arial"/>
          <w:b w:val="0"/>
          <w:sz w:val="60"/>
          <w:szCs w:val="60"/>
        </w:rPr>
        <w:t>Pricing Schedule</w:t>
      </w:r>
    </w:p>
    <w:p w14:paraId="6D690F7D" w14:textId="77777777" w:rsidR="00634053" w:rsidRPr="00A672C9" w:rsidRDefault="00634053" w:rsidP="00CE6F58">
      <w:pPr>
        <w:pStyle w:val="Subtitle"/>
        <w:rPr>
          <w:rFonts w:asciiTheme="minorHAnsi" w:hAnsiTheme="minorHAnsi" w:cs="Arial"/>
          <w:b w:val="0"/>
          <w:sz w:val="60"/>
          <w:szCs w:val="60"/>
        </w:rPr>
      </w:pPr>
    </w:p>
    <w:p w14:paraId="72842F5C" w14:textId="77777777" w:rsidR="00634053" w:rsidRPr="00A672C9" w:rsidRDefault="00634053" w:rsidP="00415D4D">
      <w:pPr>
        <w:pStyle w:val="Heading1"/>
        <w:rPr>
          <w:rFonts w:asciiTheme="minorHAnsi" w:hAnsiTheme="minorHAnsi" w:cs="Arial"/>
          <w:szCs w:val="22"/>
        </w:rPr>
      </w:pPr>
    </w:p>
    <w:p w14:paraId="5419CD7D" w14:textId="77777777" w:rsidR="00634053" w:rsidRPr="00A672C9" w:rsidRDefault="00634053" w:rsidP="00415D4D">
      <w:pPr>
        <w:pStyle w:val="Heading1"/>
        <w:rPr>
          <w:rFonts w:asciiTheme="minorHAnsi" w:hAnsiTheme="minorHAnsi" w:cs="Arial"/>
          <w:szCs w:val="22"/>
        </w:rPr>
      </w:pPr>
      <w:r w:rsidRPr="00A672C9">
        <w:rPr>
          <w:rFonts w:asciiTheme="minorHAnsi" w:hAnsiTheme="minorHAnsi" w:cs="Arial"/>
          <w:szCs w:val="22"/>
        </w:rPr>
        <w:t>INTRODUCTION</w:t>
      </w:r>
    </w:p>
    <w:p w14:paraId="7CED11FE" w14:textId="77777777" w:rsidR="00634053" w:rsidRPr="00A672C9" w:rsidRDefault="00634053" w:rsidP="00415D4D">
      <w:pPr>
        <w:rPr>
          <w:rFonts w:asciiTheme="minorHAnsi" w:hAnsiTheme="minorHAnsi" w:cs="Arial"/>
          <w:szCs w:val="22"/>
        </w:rPr>
      </w:pPr>
    </w:p>
    <w:p w14:paraId="2DD83875" w14:textId="77777777" w:rsidR="00634053" w:rsidRPr="00A672C9" w:rsidRDefault="00634053" w:rsidP="00415D4D">
      <w:pPr>
        <w:rPr>
          <w:rFonts w:asciiTheme="minorHAnsi" w:hAnsiTheme="minorHAnsi" w:cs="Arial"/>
          <w:szCs w:val="22"/>
        </w:rPr>
      </w:pPr>
      <w:r w:rsidRPr="00A672C9">
        <w:rPr>
          <w:rFonts w:asciiTheme="minorHAnsi" w:hAnsiTheme="minorHAnsi" w:cs="Arial"/>
          <w:szCs w:val="22"/>
        </w:rPr>
        <w:t>This document contains 2 sections:</w:t>
      </w:r>
    </w:p>
    <w:p w14:paraId="5AFAABA8" w14:textId="77777777" w:rsidR="00634053" w:rsidRPr="00A672C9" w:rsidRDefault="00634053" w:rsidP="00415D4D">
      <w:pPr>
        <w:rPr>
          <w:rFonts w:asciiTheme="minorHAnsi" w:hAnsiTheme="minorHAnsi" w:cs="Arial"/>
          <w:szCs w:val="22"/>
        </w:rPr>
      </w:pPr>
    </w:p>
    <w:p w14:paraId="5D982CFD" w14:textId="77777777" w:rsidR="00634053" w:rsidRPr="00A672C9" w:rsidRDefault="00634053" w:rsidP="00A322E2">
      <w:pPr>
        <w:rPr>
          <w:rFonts w:asciiTheme="minorHAnsi" w:hAnsiTheme="minorHAnsi" w:cs="Arial"/>
          <w:szCs w:val="22"/>
        </w:rPr>
      </w:pPr>
      <w:r w:rsidRPr="00A672C9">
        <w:rPr>
          <w:rFonts w:asciiTheme="minorHAnsi" w:hAnsiTheme="minorHAnsi" w:cs="Arial"/>
          <w:b/>
          <w:szCs w:val="22"/>
        </w:rPr>
        <w:t>SECTION 1 –</w:t>
      </w:r>
      <w:r w:rsidRPr="00A672C9">
        <w:rPr>
          <w:rFonts w:asciiTheme="minorHAnsi" w:hAnsiTheme="minorHAnsi" w:cs="Arial"/>
          <w:szCs w:val="22"/>
        </w:rPr>
        <w:t xml:space="preserve"> Where the tenderer is required to say how much they will charge.  </w:t>
      </w:r>
    </w:p>
    <w:p w14:paraId="3202C166" w14:textId="77777777" w:rsidR="00634053" w:rsidRPr="00A672C9" w:rsidRDefault="00634053" w:rsidP="00A322E2">
      <w:pPr>
        <w:rPr>
          <w:rFonts w:asciiTheme="minorHAnsi" w:hAnsiTheme="minorHAnsi" w:cs="Arial"/>
          <w:szCs w:val="22"/>
        </w:rPr>
      </w:pPr>
    </w:p>
    <w:p w14:paraId="2EC23794" w14:textId="77777777" w:rsidR="00634053" w:rsidRPr="00A672C9" w:rsidRDefault="00634053" w:rsidP="00A322E2">
      <w:pPr>
        <w:rPr>
          <w:rFonts w:asciiTheme="minorHAnsi" w:hAnsiTheme="minorHAnsi" w:cs="Arial"/>
          <w:szCs w:val="22"/>
        </w:rPr>
      </w:pPr>
      <w:r w:rsidRPr="00A672C9">
        <w:rPr>
          <w:rFonts w:asciiTheme="minorHAnsi" w:hAnsiTheme="minorHAnsi" w:cs="Arial"/>
          <w:b/>
          <w:szCs w:val="22"/>
        </w:rPr>
        <w:t>SECTION 2 –</w:t>
      </w:r>
      <w:r w:rsidRPr="00A672C9">
        <w:rPr>
          <w:rFonts w:asciiTheme="minorHAnsi" w:hAnsiTheme="minorHAnsi" w:cs="Arial"/>
          <w:szCs w:val="22"/>
        </w:rPr>
        <w:t xml:space="preserve"> Where the Council gives details of how payment is to be made.  </w:t>
      </w:r>
    </w:p>
    <w:p w14:paraId="6BDAF437" w14:textId="77777777" w:rsidR="00634053" w:rsidRPr="00A672C9" w:rsidRDefault="00634053" w:rsidP="00415D4D">
      <w:pPr>
        <w:rPr>
          <w:rFonts w:asciiTheme="minorHAnsi" w:hAnsiTheme="minorHAnsi" w:cs="Arial"/>
          <w:szCs w:val="22"/>
        </w:rPr>
      </w:pPr>
    </w:p>
    <w:p w14:paraId="49D7DED0" w14:textId="77777777" w:rsidR="00634053" w:rsidRPr="00A672C9" w:rsidRDefault="00634053" w:rsidP="00415D4D">
      <w:pPr>
        <w:rPr>
          <w:rFonts w:asciiTheme="minorHAnsi" w:hAnsiTheme="minorHAnsi" w:cs="Arial"/>
          <w:szCs w:val="22"/>
        </w:rPr>
      </w:pPr>
    </w:p>
    <w:p w14:paraId="798B9CB6" w14:textId="77777777" w:rsidR="00634053" w:rsidRPr="00A672C9" w:rsidRDefault="00634053" w:rsidP="003333DA">
      <w:pPr>
        <w:pStyle w:val="Heading1"/>
        <w:rPr>
          <w:rFonts w:asciiTheme="minorHAnsi" w:hAnsiTheme="minorHAnsi" w:cs="Arial"/>
          <w:szCs w:val="22"/>
        </w:rPr>
      </w:pPr>
      <w:r w:rsidRPr="00A672C9">
        <w:rPr>
          <w:rFonts w:asciiTheme="minorHAnsi" w:hAnsiTheme="minorHAnsi" w:cs="Arial"/>
          <w:szCs w:val="22"/>
        </w:rPr>
        <w:t>SECTION 1 – CHARGES AND RATES</w:t>
      </w:r>
    </w:p>
    <w:p w14:paraId="7C07F96F" w14:textId="77777777" w:rsidR="00634053" w:rsidRPr="00A672C9" w:rsidRDefault="00634053">
      <w:pPr>
        <w:rPr>
          <w:rFonts w:asciiTheme="minorHAnsi" w:hAnsiTheme="minorHAnsi" w:cs="Arial"/>
          <w:szCs w:val="22"/>
        </w:rPr>
      </w:pPr>
    </w:p>
    <w:p w14:paraId="7435534E" w14:textId="64EE43A0" w:rsidR="003A7800" w:rsidRPr="003A7800" w:rsidRDefault="00634053" w:rsidP="003A7800">
      <w:pPr>
        <w:tabs>
          <w:tab w:val="left" w:pos="3686"/>
        </w:tabs>
        <w:ind w:left="709" w:hanging="709"/>
        <w:rPr>
          <w:rFonts w:asciiTheme="minorHAnsi" w:hAnsiTheme="minorHAnsi" w:cs="Arial"/>
          <w:szCs w:val="22"/>
        </w:rPr>
      </w:pPr>
      <w:r w:rsidRPr="00A672C9">
        <w:rPr>
          <w:rFonts w:asciiTheme="minorHAnsi" w:hAnsiTheme="minorHAnsi" w:cs="Arial"/>
          <w:szCs w:val="22"/>
        </w:rPr>
        <w:t>1.1</w:t>
      </w:r>
      <w:r w:rsidRPr="00A672C9">
        <w:rPr>
          <w:rFonts w:asciiTheme="minorHAnsi" w:hAnsiTheme="minorHAnsi" w:cs="Arial"/>
          <w:szCs w:val="22"/>
        </w:rPr>
        <w:tab/>
      </w:r>
      <w:r w:rsidR="003A7800" w:rsidRPr="003A7800">
        <w:rPr>
          <w:rFonts w:asciiTheme="minorHAnsi" w:hAnsiTheme="minorHAnsi" w:cs="Arial"/>
          <w:szCs w:val="22"/>
        </w:rPr>
        <w:t xml:space="preserve">It is </w:t>
      </w:r>
      <w:r w:rsidR="003A7800" w:rsidRPr="004F5775">
        <w:rPr>
          <w:rFonts w:asciiTheme="minorHAnsi" w:hAnsiTheme="minorHAnsi" w:cs="Arial"/>
          <w:szCs w:val="22"/>
        </w:rPr>
        <w:t xml:space="preserve">expected that the successful tenderer will begin provision of the service(s) on </w:t>
      </w:r>
      <w:r w:rsidR="004777A8">
        <w:rPr>
          <w:rFonts w:asciiTheme="minorHAnsi" w:hAnsiTheme="minorHAnsi" w:cs="Arial"/>
          <w:szCs w:val="22"/>
        </w:rPr>
        <w:t>Wednesday 31</w:t>
      </w:r>
      <w:r w:rsidR="003A7800" w:rsidRPr="004F5775">
        <w:rPr>
          <w:rFonts w:asciiTheme="minorHAnsi" w:hAnsiTheme="minorHAnsi" w:cs="Arial"/>
          <w:szCs w:val="22"/>
        </w:rPr>
        <w:t xml:space="preserve"> January 2018</w:t>
      </w:r>
      <w:r w:rsidR="003A7800" w:rsidRPr="003A7800">
        <w:rPr>
          <w:rFonts w:asciiTheme="minorHAnsi" w:hAnsiTheme="minorHAnsi" w:cs="Arial"/>
          <w:szCs w:val="22"/>
        </w:rPr>
        <w:t>.  The contract is for total period of two years with an option to extend for a further year at the Council’s discretion.</w:t>
      </w:r>
    </w:p>
    <w:p w14:paraId="3CC9C4E2" w14:textId="77777777" w:rsidR="003A7800" w:rsidRPr="003A7800" w:rsidRDefault="003A7800" w:rsidP="003A7800">
      <w:pPr>
        <w:tabs>
          <w:tab w:val="left" w:pos="3686"/>
        </w:tabs>
        <w:ind w:left="709" w:hanging="709"/>
        <w:rPr>
          <w:rFonts w:asciiTheme="minorHAnsi" w:hAnsiTheme="minorHAnsi" w:cs="Arial"/>
          <w:szCs w:val="22"/>
        </w:rPr>
      </w:pPr>
    </w:p>
    <w:p w14:paraId="2392DB29"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1.2</w:t>
      </w:r>
      <w:r w:rsidRPr="003A7800">
        <w:rPr>
          <w:rFonts w:asciiTheme="minorHAnsi" w:hAnsiTheme="minorHAnsi" w:cs="Arial"/>
          <w:szCs w:val="22"/>
        </w:rPr>
        <w:tab/>
        <w:t xml:space="preserve">Indicate the price you would charge the Council for the services, fixed over the two years of the contract and broken down by the various elements. These costs must be exclusive of VAT, which is recoverable by the Council, but inclusive of all other costs and expenses referred to in the Contract. </w:t>
      </w:r>
    </w:p>
    <w:p w14:paraId="53EE6B31" w14:textId="77777777" w:rsidR="003A7800" w:rsidRPr="003A7800" w:rsidRDefault="003A7800" w:rsidP="003A7800">
      <w:pPr>
        <w:tabs>
          <w:tab w:val="left" w:pos="3686"/>
        </w:tabs>
        <w:ind w:left="709" w:hanging="709"/>
        <w:rPr>
          <w:rFonts w:asciiTheme="minorHAnsi" w:hAnsiTheme="minorHAnsi" w:cs="Arial"/>
          <w:szCs w:val="22"/>
        </w:rPr>
      </w:pPr>
    </w:p>
    <w:p w14:paraId="7C931296" w14:textId="678B0E41" w:rsidR="003A7800" w:rsidRPr="003A7800" w:rsidRDefault="003A7800" w:rsidP="003A7800">
      <w:pPr>
        <w:tabs>
          <w:tab w:val="left" w:pos="3686"/>
        </w:tabs>
        <w:ind w:left="709" w:hanging="709"/>
        <w:rPr>
          <w:rFonts w:asciiTheme="minorHAnsi" w:hAnsiTheme="minorHAnsi" w:cs="Arial"/>
          <w:szCs w:val="22"/>
        </w:rPr>
      </w:pPr>
      <w:r>
        <w:rPr>
          <w:rFonts w:asciiTheme="minorHAnsi" w:hAnsiTheme="minorHAnsi" w:cs="Arial"/>
          <w:szCs w:val="22"/>
        </w:rPr>
        <w:t xml:space="preserve">1.3     </w:t>
      </w:r>
      <w:r>
        <w:rPr>
          <w:rFonts w:asciiTheme="minorHAnsi" w:hAnsiTheme="minorHAnsi" w:cs="Arial"/>
          <w:szCs w:val="22"/>
        </w:rPr>
        <w:tab/>
      </w:r>
      <w:r w:rsidRPr="003A7800">
        <w:rPr>
          <w:rFonts w:asciiTheme="minorHAnsi" w:hAnsiTheme="minorHAnsi" w:cs="Arial"/>
          <w:szCs w:val="22"/>
        </w:rPr>
        <w:t>The Council supports the establishment of the London Living Wage, set at a level calculated by the Greater London Authority L</w:t>
      </w:r>
      <w:bookmarkStart w:id="0" w:name="_GoBack"/>
      <w:bookmarkEnd w:id="0"/>
      <w:r w:rsidRPr="003A7800">
        <w:rPr>
          <w:rFonts w:asciiTheme="minorHAnsi" w:hAnsiTheme="minorHAnsi" w:cs="Arial"/>
          <w:szCs w:val="22"/>
        </w:rPr>
        <w:t>iving Wage Unit to avoid poverty wages being paid in the capital.</w:t>
      </w:r>
    </w:p>
    <w:p w14:paraId="313CF1E4" w14:textId="77777777" w:rsidR="003A7800" w:rsidRPr="003A7800" w:rsidRDefault="003A7800" w:rsidP="003A7800">
      <w:pPr>
        <w:tabs>
          <w:tab w:val="left" w:pos="3686"/>
        </w:tabs>
        <w:ind w:left="709" w:hanging="709"/>
        <w:rPr>
          <w:rFonts w:asciiTheme="minorHAnsi" w:hAnsiTheme="minorHAnsi" w:cs="Arial"/>
          <w:szCs w:val="22"/>
        </w:rPr>
      </w:pPr>
    </w:p>
    <w:p w14:paraId="0A1872CD"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1.4</w:t>
      </w:r>
      <w:r w:rsidRPr="003A7800">
        <w:rPr>
          <w:rFonts w:asciiTheme="minorHAnsi" w:hAnsiTheme="minorHAnsi" w:cs="Arial"/>
          <w:szCs w:val="22"/>
        </w:rPr>
        <w:tab/>
        <w:t>Local authorities have a duty under the Local Government Act 2003 to obtain best value in the procurement of works, services and supplies and to secure continuous improvement in the way they carry out their functions, having regard to a combination of economy, efficiency and effectiveness.</w:t>
      </w:r>
    </w:p>
    <w:p w14:paraId="66F8D413" w14:textId="77777777" w:rsidR="003A7800" w:rsidRPr="003A7800" w:rsidRDefault="003A7800" w:rsidP="003A7800">
      <w:pPr>
        <w:tabs>
          <w:tab w:val="left" w:pos="3686"/>
        </w:tabs>
        <w:ind w:left="709" w:hanging="709"/>
        <w:rPr>
          <w:rFonts w:asciiTheme="minorHAnsi" w:hAnsiTheme="minorHAnsi" w:cs="Arial"/>
          <w:szCs w:val="22"/>
        </w:rPr>
      </w:pPr>
    </w:p>
    <w:p w14:paraId="72ECC02E"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1.5</w:t>
      </w:r>
      <w:r w:rsidRPr="003A7800">
        <w:rPr>
          <w:rFonts w:asciiTheme="minorHAnsi" w:hAnsiTheme="minorHAnsi" w:cs="Arial"/>
          <w:szCs w:val="22"/>
        </w:rPr>
        <w:tab/>
        <w:t>This means that when procuring contracts, the Council will, on a case by case basis, weigh up the costs of the contract against the benefits of fair employment terms for contractors’ employees and any resulting benefit to the Council.</w:t>
      </w:r>
    </w:p>
    <w:p w14:paraId="7F959866" w14:textId="77777777" w:rsidR="003A7800" w:rsidRPr="003A7800" w:rsidRDefault="003A7800" w:rsidP="003A7800">
      <w:pPr>
        <w:tabs>
          <w:tab w:val="left" w:pos="3686"/>
        </w:tabs>
        <w:ind w:left="709" w:hanging="709"/>
        <w:rPr>
          <w:rFonts w:asciiTheme="minorHAnsi" w:hAnsiTheme="minorHAnsi" w:cs="Arial"/>
          <w:szCs w:val="22"/>
        </w:rPr>
      </w:pPr>
    </w:p>
    <w:p w14:paraId="29046C47" w14:textId="4F560E35"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 xml:space="preserve">1.6      </w:t>
      </w:r>
      <w:r>
        <w:rPr>
          <w:rFonts w:asciiTheme="minorHAnsi" w:hAnsiTheme="minorHAnsi" w:cs="Arial"/>
          <w:szCs w:val="22"/>
        </w:rPr>
        <w:t xml:space="preserve">  </w:t>
      </w:r>
      <w:r w:rsidRPr="003A7800">
        <w:rPr>
          <w:rFonts w:asciiTheme="minorHAnsi" w:hAnsiTheme="minorHAnsi" w:cs="Arial"/>
          <w:szCs w:val="22"/>
        </w:rPr>
        <w:t xml:space="preserve">For this procurement exercise tenderers are required to submit two sets of rates. One  </w:t>
      </w:r>
    </w:p>
    <w:p w14:paraId="29BAB6F0" w14:textId="336BD81A" w:rsidR="003A7800" w:rsidRPr="003A7800" w:rsidRDefault="003A7800" w:rsidP="003A7800">
      <w:pPr>
        <w:tabs>
          <w:tab w:val="left" w:pos="3686"/>
        </w:tabs>
        <w:ind w:left="709" w:hanging="709"/>
        <w:rPr>
          <w:rFonts w:asciiTheme="minorHAnsi" w:hAnsiTheme="minorHAnsi" w:cs="Arial"/>
          <w:szCs w:val="22"/>
        </w:rPr>
      </w:pPr>
      <w:r>
        <w:rPr>
          <w:rFonts w:asciiTheme="minorHAnsi" w:hAnsiTheme="minorHAnsi" w:cs="Arial"/>
          <w:szCs w:val="22"/>
        </w:rPr>
        <w:tab/>
      </w:r>
      <w:r w:rsidRPr="003A7800">
        <w:rPr>
          <w:rFonts w:asciiTheme="minorHAnsi" w:hAnsiTheme="minorHAnsi" w:cs="Arial"/>
          <w:szCs w:val="22"/>
        </w:rPr>
        <w:t xml:space="preserve">inclusive of the London Living Wage, the other at the tenderer’s normal rate of pay. </w:t>
      </w:r>
    </w:p>
    <w:p w14:paraId="7B08D22D" w14:textId="77777777" w:rsidR="003A7800" w:rsidRPr="003A7800" w:rsidRDefault="003A7800" w:rsidP="003A7800">
      <w:pPr>
        <w:tabs>
          <w:tab w:val="left" w:pos="3686"/>
        </w:tabs>
        <w:ind w:left="709" w:hanging="709"/>
        <w:rPr>
          <w:rFonts w:asciiTheme="minorHAnsi" w:hAnsiTheme="minorHAnsi" w:cs="Arial"/>
          <w:szCs w:val="22"/>
        </w:rPr>
      </w:pPr>
    </w:p>
    <w:p w14:paraId="1C740302" w14:textId="4B4E36E9" w:rsidR="003A7800" w:rsidRPr="003A7800" w:rsidRDefault="003A7800" w:rsidP="003A7800">
      <w:pPr>
        <w:tabs>
          <w:tab w:val="left" w:pos="3686"/>
        </w:tabs>
        <w:ind w:left="709" w:hanging="709"/>
        <w:rPr>
          <w:rFonts w:asciiTheme="minorHAnsi" w:hAnsiTheme="minorHAnsi" w:cs="Arial"/>
          <w:szCs w:val="22"/>
        </w:rPr>
      </w:pPr>
      <w:r>
        <w:rPr>
          <w:rFonts w:asciiTheme="minorHAnsi" w:hAnsiTheme="minorHAnsi" w:cs="Arial"/>
          <w:szCs w:val="22"/>
        </w:rPr>
        <w:tab/>
      </w:r>
      <w:r w:rsidRPr="003A7800">
        <w:rPr>
          <w:rFonts w:asciiTheme="minorHAnsi" w:hAnsiTheme="minorHAnsi" w:cs="Arial"/>
          <w:szCs w:val="22"/>
        </w:rPr>
        <w:t>Further information on the London Living Wage can be found at:</w:t>
      </w:r>
    </w:p>
    <w:p w14:paraId="29A4248B" w14:textId="7315162F" w:rsidR="003A7800" w:rsidRPr="003A7800" w:rsidRDefault="003A7800" w:rsidP="003A7800">
      <w:pPr>
        <w:tabs>
          <w:tab w:val="left" w:pos="3686"/>
        </w:tabs>
        <w:ind w:left="709" w:hanging="709"/>
        <w:rPr>
          <w:rFonts w:asciiTheme="minorHAnsi" w:hAnsiTheme="minorHAnsi" w:cs="Arial"/>
          <w:szCs w:val="22"/>
        </w:rPr>
      </w:pPr>
      <w:r>
        <w:rPr>
          <w:rFonts w:asciiTheme="minorHAnsi" w:hAnsiTheme="minorHAnsi" w:cs="Arial"/>
          <w:szCs w:val="22"/>
        </w:rPr>
        <w:tab/>
      </w:r>
      <w:r w:rsidRPr="003A7800">
        <w:rPr>
          <w:rFonts w:asciiTheme="minorHAnsi" w:hAnsiTheme="minorHAnsi" w:cs="Arial"/>
          <w:szCs w:val="22"/>
        </w:rPr>
        <w:t>http://www.london.gov.uk/mayor/economic_unit/workstreams/living-wage.jsp</w:t>
      </w:r>
    </w:p>
    <w:p w14:paraId="191AA08C" w14:textId="77777777" w:rsidR="003A7800" w:rsidRPr="003A7800" w:rsidRDefault="003A7800" w:rsidP="003A7800">
      <w:pPr>
        <w:tabs>
          <w:tab w:val="left" w:pos="3686"/>
        </w:tabs>
        <w:ind w:left="709" w:hanging="709"/>
        <w:rPr>
          <w:rFonts w:asciiTheme="minorHAnsi" w:hAnsiTheme="minorHAnsi" w:cs="Arial"/>
          <w:szCs w:val="22"/>
        </w:rPr>
      </w:pPr>
    </w:p>
    <w:p w14:paraId="2D8DC93E"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lastRenderedPageBreak/>
        <w:t>1.7</w:t>
      </w:r>
      <w:r w:rsidRPr="003A7800">
        <w:rPr>
          <w:rFonts w:asciiTheme="minorHAnsi" w:hAnsiTheme="minorHAnsi" w:cs="Arial"/>
          <w:szCs w:val="22"/>
        </w:rPr>
        <w:tab/>
        <w:t xml:space="preserve">If organisationally, your staff are remunerated at a rate which is equal to, or above the London Living Wage, as standard, then you may choose to only submit one set of rates. If this is the case then you must state clearly in your response that you are only submitting one set of rates which is inclusive of the London Living Wage. If this is the case, Lewisham Council shall use your submitted price, which is inclusive of the London Living Wage, to evaluate both the inclusive and exclusive price.  </w:t>
      </w:r>
    </w:p>
    <w:p w14:paraId="336E13B6" w14:textId="77777777" w:rsidR="003A7800" w:rsidRPr="003A7800" w:rsidRDefault="003A7800" w:rsidP="003A7800">
      <w:pPr>
        <w:tabs>
          <w:tab w:val="left" w:pos="3686"/>
        </w:tabs>
        <w:ind w:left="709" w:hanging="709"/>
        <w:rPr>
          <w:rFonts w:asciiTheme="minorHAnsi" w:hAnsiTheme="minorHAnsi" w:cs="Arial"/>
          <w:szCs w:val="22"/>
        </w:rPr>
      </w:pPr>
    </w:p>
    <w:p w14:paraId="20F6EBD6"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1.8</w:t>
      </w:r>
      <w:r w:rsidRPr="003A7800">
        <w:rPr>
          <w:rFonts w:asciiTheme="minorHAnsi" w:hAnsiTheme="minorHAnsi" w:cs="Arial"/>
          <w:szCs w:val="22"/>
        </w:rPr>
        <w:tab/>
        <w:t xml:space="preserve">You should note that if the Council award London Living Wage contracts then it will be a contractual requirement that organisations maintain the London Living Wage, year on year, if it is decided that this should increase. </w:t>
      </w:r>
    </w:p>
    <w:p w14:paraId="3BC2257E" w14:textId="77777777" w:rsidR="003A7800" w:rsidRPr="003A7800" w:rsidRDefault="003A7800" w:rsidP="003A7800">
      <w:pPr>
        <w:tabs>
          <w:tab w:val="left" w:pos="3686"/>
        </w:tabs>
        <w:ind w:left="709" w:hanging="709"/>
        <w:rPr>
          <w:rFonts w:asciiTheme="minorHAnsi" w:hAnsiTheme="minorHAnsi" w:cs="Arial"/>
          <w:szCs w:val="22"/>
        </w:rPr>
      </w:pPr>
    </w:p>
    <w:p w14:paraId="222527D2" w14:textId="77777777" w:rsidR="003A7800" w:rsidRPr="003A7800" w:rsidRDefault="003A7800" w:rsidP="003A7800">
      <w:pPr>
        <w:tabs>
          <w:tab w:val="left" w:pos="3686"/>
        </w:tabs>
        <w:ind w:left="709" w:hanging="709"/>
        <w:rPr>
          <w:rFonts w:asciiTheme="minorHAnsi" w:hAnsiTheme="minorHAnsi" w:cs="Arial"/>
          <w:szCs w:val="22"/>
        </w:rPr>
      </w:pPr>
      <w:r w:rsidRPr="003A7800">
        <w:rPr>
          <w:rFonts w:asciiTheme="minorHAnsi" w:hAnsiTheme="minorHAnsi" w:cs="Arial"/>
          <w:szCs w:val="22"/>
        </w:rPr>
        <w:t>1.9</w:t>
      </w:r>
      <w:r w:rsidRPr="003A7800">
        <w:rPr>
          <w:rFonts w:asciiTheme="minorHAnsi" w:hAnsiTheme="minorHAnsi" w:cs="Arial"/>
          <w:szCs w:val="22"/>
        </w:rPr>
        <w:tab/>
        <w:t>The hourly rate should be calculated at a rate that includes the London Living Wage/ normal rate of pay as appropriate, pension contribution and all other work benefits.</w:t>
      </w:r>
    </w:p>
    <w:p w14:paraId="06755CFD" w14:textId="77777777" w:rsidR="003A7800" w:rsidRPr="003A7800" w:rsidRDefault="003A7800" w:rsidP="003A7800">
      <w:pPr>
        <w:tabs>
          <w:tab w:val="left" w:pos="3686"/>
        </w:tabs>
        <w:ind w:left="709" w:hanging="709"/>
        <w:rPr>
          <w:rFonts w:asciiTheme="minorHAnsi" w:hAnsiTheme="minorHAnsi" w:cs="Arial"/>
          <w:szCs w:val="22"/>
        </w:rPr>
      </w:pPr>
    </w:p>
    <w:p w14:paraId="231F17FF" w14:textId="5F7D0424" w:rsidR="00634053" w:rsidRPr="00A672C9" w:rsidRDefault="003A7800" w:rsidP="003A7800">
      <w:pPr>
        <w:tabs>
          <w:tab w:val="left" w:pos="3686"/>
        </w:tabs>
        <w:ind w:left="709" w:hanging="709"/>
        <w:rPr>
          <w:rFonts w:asciiTheme="minorHAnsi" w:hAnsiTheme="minorHAnsi" w:cs="Arial"/>
          <w:b/>
          <w:szCs w:val="22"/>
        </w:rPr>
      </w:pPr>
      <w:r w:rsidRPr="003A7800">
        <w:rPr>
          <w:rFonts w:asciiTheme="minorHAnsi" w:hAnsiTheme="minorHAnsi" w:cs="Arial"/>
          <w:szCs w:val="22"/>
        </w:rPr>
        <w:t>1.10</w:t>
      </w:r>
      <w:r w:rsidRPr="003A7800">
        <w:rPr>
          <w:rFonts w:asciiTheme="minorHAnsi" w:hAnsiTheme="minorHAnsi" w:cs="Arial"/>
          <w:szCs w:val="22"/>
        </w:rPr>
        <w:tab/>
        <w:t>For the avoidance of doubt, the No First Night Out is a new service and therefore there are no TUPE implications to consider.</w:t>
      </w:r>
    </w:p>
    <w:p w14:paraId="7AE855F8" w14:textId="707470E7" w:rsidR="00634053" w:rsidRPr="00A672C9" w:rsidRDefault="00634053" w:rsidP="00EC6138">
      <w:pPr>
        <w:pStyle w:val="CM8"/>
        <w:spacing w:before="120" w:after="80"/>
        <w:ind w:left="720" w:hanging="720"/>
        <w:jc w:val="both"/>
        <w:rPr>
          <w:rFonts w:asciiTheme="minorHAnsi" w:hAnsiTheme="minorHAnsi" w:cs="Arial"/>
          <w:b/>
          <w:szCs w:val="22"/>
        </w:rPr>
      </w:pPr>
      <w:r w:rsidRPr="00A672C9">
        <w:rPr>
          <w:rFonts w:asciiTheme="minorHAnsi" w:hAnsiTheme="minorHAnsi" w:cs="Arial"/>
          <w:b/>
          <w:szCs w:val="22"/>
        </w:rPr>
        <w:br w:type="page"/>
      </w:r>
      <w:r w:rsidRPr="00A672C9">
        <w:rPr>
          <w:rFonts w:asciiTheme="minorHAnsi" w:hAnsiTheme="minorHAnsi" w:cs="Arial"/>
          <w:b/>
          <w:szCs w:val="22"/>
        </w:rPr>
        <w:lastRenderedPageBreak/>
        <w:t xml:space="preserve">PRICING SCHEDULE: </w:t>
      </w:r>
    </w:p>
    <w:p w14:paraId="5EBF4B1E" w14:textId="659040CC" w:rsidR="00634053" w:rsidRDefault="00634053" w:rsidP="00624577">
      <w:pPr>
        <w:widowControl w:val="0"/>
        <w:autoSpaceDE w:val="0"/>
        <w:autoSpaceDN w:val="0"/>
        <w:adjustRightInd w:val="0"/>
        <w:spacing w:before="120" w:after="80"/>
        <w:jc w:val="both"/>
        <w:rPr>
          <w:rFonts w:asciiTheme="minorHAnsi" w:hAnsiTheme="minorHAnsi" w:cs="Arial"/>
          <w:color w:val="000000"/>
          <w:szCs w:val="22"/>
        </w:rPr>
      </w:pPr>
      <w:r w:rsidRPr="00A672C9">
        <w:rPr>
          <w:rFonts w:asciiTheme="minorHAnsi" w:hAnsiTheme="minorHAnsi" w:cs="Arial"/>
          <w:color w:val="000000"/>
          <w:szCs w:val="22"/>
        </w:rPr>
        <w:t xml:space="preserve">Evaluation of Tenderer’s Financial Proposals will be undertaken based upon </w:t>
      </w:r>
      <w:r w:rsidR="00EF749F" w:rsidRPr="00A672C9">
        <w:rPr>
          <w:rFonts w:asciiTheme="minorHAnsi" w:hAnsiTheme="minorHAnsi" w:cs="Arial"/>
          <w:color w:val="000000"/>
          <w:szCs w:val="22"/>
        </w:rPr>
        <w:t>the total price over a two</w:t>
      </w:r>
      <w:r w:rsidRPr="00A672C9">
        <w:rPr>
          <w:rFonts w:asciiTheme="minorHAnsi" w:hAnsiTheme="minorHAnsi" w:cs="Arial"/>
          <w:color w:val="000000"/>
          <w:szCs w:val="22"/>
        </w:rPr>
        <w:t>-year contract period.</w:t>
      </w:r>
      <w:r w:rsidR="00A15A6B" w:rsidRPr="00A672C9">
        <w:rPr>
          <w:rFonts w:asciiTheme="minorHAnsi" w:hAnsiTheme="minorHAnsi" w:cs="Arial"/>
          <w:color w:val="000000"/>
          <w:szCs w:val="22"/>
        </w:rPr>
        <w:t xml:space="preserve"> </w:t>
      </w:r>
    </w:p>
    <w:p w14:paraId="6A12BBFB" w14:textId="77777777" w:rsidR="004F5775" w:rsidRPr="00A672C9" w:rsidRDefault="004F5775" w:rsidP="00624577">
      <w:pPr>
        <w:widowControl w:val="0"/>
        <w:autoSpaceDE w:val="0"/>
        <w:autoSpaceDN w:val="0"/>
        <w:adjustRightInd w:val="0"/>
        <w:spacing w:before="120" w:after="80"/>
        <w:jc w:val="both"/>
        <w:rPr>
          <w:rFonts w:asciiTheme="minorHAnsi" w:hAnsiTheme="minorHAnsi" w:cs="Arial"/>
          <w:color w:val="000000"/>
          <w:szCs w:val="22"/>
        </w:rPr>
      </w:pPr>
    </w:p>
    <w:tbl>
      <w:tblPr>
        <w:tblW w:w="8928" w:type="dxa"/>
        <w:tblLook w:val="0000" w:firstRow="0" w:lastRow="0" w:firstColumn="0" w:lastColumn="0" w:noHBand="0" w:noVBand="0"/>
      </w:tblPr>
      <w:tblGrid>
        <w:gridCol w:w="3348"/>
        <w:gridCol w:w="1469"/>
        <w:gridCol w:w="1559"/>
        <w:gridCol w:w="2552"/>
      </w:tblGrid>
      <w:tr w:rsidR="00EF749F" w:rsidRPr="00A672C9" w14:paraId="268ABC88" w14:textId="77777777" w:rsidTr="00F17970">
        <w:trPr>
          <w:trHeight w:val="454"/>
        </w:trPr>
        <w:tc>
          <w:tcPr>
            <w:tcW w:w="3348" w:type="dxa"/>
            <w:tcBorders>
              <w:top w:val="single" w:sz="2" w:space="0" w:color="000000"/>
              <w:left w:val="single" w:sz="2" w:space="0" w:color="000000"/>
              <w:bottom w:val="single" w:sz="6" w:space="0" w:color="000000"/>
              <w:right w:val="single" w:sz="6" w:space="0" w:color="000000"/>
            </w:tcBorders>
            <w:shd w:val="clear" w:color="auto" w:fill="000000"/>
            <w:vAlign w:val="center"/>
          </w:tcPr>
          <w:p w14:paraId="6BB19AA8" w14:textId="77777777" w:rsidR="00EF749F" w:rsidRPr="00A672C9" w:rsidRDefault="00EF749F" w:rsidP="00624577">
            <w:pPr>
              <w:widowControl w:val="0"/>
              <w:autoSpaceDE w:val="0"/>
              <w:autoSpaceDN w:val="0"/>
              <w:adjustRightInd w:val="0"/>
              <w:spacing w:before="120" w:after="80"/>
              <w:rPr>
                <w:rFonts w:asciiTheme="minorHAnsi" w:hAnsiTheme="minorHAnsi" w:cs="Arial"/>
                <w:color w:val="FFFFFF"/>
                <w:szCs w:val="22"/>
              </w:rPr>
            </w:pPr>
            <w:r w:rsidRPr="00A672C9">
              <w:rPr>
                <w:rFonts w:asciiTheme="minorHAnsi" w:hAnsiTheme="minorHAnsi" w:cs="Arial"/>
                <w:b/>
                <w:bCs/>
                <w:color w:val="FFFFFF"/>
                <w:szCs w:val="22"/>
              </w:rPr>
              <w:t xml:space="preserve">Cost Breakdown </w:t>
            </w:r>
          </w:p>
        </w:tc>
        <w:tc>
          <w:tcPr>
            <w:tcW w:w="1469" w:type="dxa"/>
            <w:tcBorders>
              <w:top w:val="single" w:sz="2" w:space="0" w:color="000000"/>
              <w:left w:val="single" w:sz="6" w:space="0" w:color="000000"/>
              <w:bottom w:val="single" w:sz="6" w:space="0" w:color="000000"/>
              <w:right w:val="single" w:sz="6" w:space="0" w:color="000000"/>
            </w:tcBorders>
            <w:shd w:val="clear" w:color="auto" w:fill="000000"/>
            <w:vAlign w:val="center"/>
          </w:tcPr>
          <w:p w14:paraId="17871A4B" w14:textId="51A359A7" w:rsidR="00EF749F" w:rsidRPr="00A672C9" w:rsidRDefault="00EF749F" w:rsidP="00624577">
            <w:pPr>
              <w:widowControl w:val="0"/>
              <w:autoSpaceDE w:val="0"/>
              <w:autoSpaceDN w:val="0"/>
              <w:adjustRightInd w:val="0"/>
              <w:spacing w:before="120" w:after="80"/>
              <w:jc w:val="center"/>
              <w:rPr>
                <w:rFonts w:asciiTheme="minorHAnsi" w:hAnsiTheme="minorHAnsi" w:cs="Arial"/>
                <w:color w:val="FFFFFF"/>
                <w:szCs w:val="22"/>
              </w:rPr>
            </w:pPr>
            <w:r w:rsidRPr="00A672C9">
              <w:rPr>
                <w:rFonts w:asciiTheme="minorHAnsi" w:hAnsiTheme="minorHAnsi" w:cs="Arial"/>
                <w:b/>
                <w:bCs/>
                <w:color w:val="FFFFFF"/>
                <w:szCs w:val="22"/>
              </w:rPr>
              <w:t xml:space="preserve"> </w:t>
            </w:r>
          </w:p>
        </w:tc>
        <w:tc>
          <w:tcPr>
            <w:tcW w:w="1559" w:type="dxa"/>
            <w:tcBorders>
              <w:top w:val="single" w:sz="2" w:space="0" w:color="000000"/>
              <w:left w:val="single" w:sz="6" w:space="0" w:color="000000"/>
              <w:bottom w:val="single" w:sz="6" w:space="0" w:color="000000"/>
              <w:right w:val="single" w:sz="6" w:space="0" w:color="000000"/>
            </w:tcBorders>
            <w:shd w:val="clear" w:color="auto" w:fill="000000"/>
            <w:vAlign w:val="center"/>
          </w:tcPr>
          <w:p w14:paraId="35085B15" w14:textId="31ED18D2" w:rsidR="00EF749F" w:rsidRPr="00A672C9" w:rsidRDefault="00EF749F" w:rsidP="00624577">
            <w:pPr>
              <w:widowControl w:val="0"/>
              <w:autoSpaceDE w:val="0"/>
              <w:autoSpaceDN w:val="0"/>
              <w:adjustRightInd w:val="0"/>
              <w:spacing w:before="120" w:after="80"/>
              <w:jc w:val="center"/>
              <w:rPr>
                <w:rFonts w:asciiTheme="minorHAnsi" w:hAnsiTheme="minorHAnsi" w:cs="Arial"/>
                <w:color w:val="FFFFFF"/>
                <w:szCs w:val="22"/>
              </w:rPr>
            </w:pPr>
            <w:r w:rsidRPr="00A672C9">
              <w:rPr>
                <w:rFonts w:asciiTheme="minorHAnsi" w:hAnsiTheme="minorHAnsi" w:cs="Arial"/>
                <w:b/>
                <w:bCs/>
                <w:color w:val="FFFFFF"/>
                <w:szCs w:val="22"/>
              </w:rPr>
              <w:t xml:space="preserve"> </w:t>
            </w:r>
          </w:p>
        </w:tc>
        <w:tc>
          <w:tcPr>
            <w:tcW w:w="2552" w:type="dxa"/>
            <w:tcBorders>
              <w:top w:val="single" w:sz="2" w:space="0" w:color="000000"/>
              <w:left w:val="single" w:sz="6" w:space="0" w:color="000000"/>
              <w:bottom w:val="single" w:sz="6" w:space="0" w:color="000000"/>
              <w:right w:val="single" w:sz="2" w:space="0" w:color="000000"/>
            </w:tcBorders>
            <w:shd w:val="clear" w:color="auto" w:fill="000000"/>
          </w:tcPr>
          <w:p w14:paraId="7F457447" w14:textId="6FDDF61F" w:rsidR="00EF749F" w:rsidRPr="00A672C9" w:rsidRDefault="00EF749F" w:rsidP="00624577">
            <w:pPr>
              <w:widowControl w:val="0"/>
              <w:autoSpaceDE w:val="0"/>
              <w:autoSpaceDN w:val="0"/>
              <w:adjustRightInd w:val="0"/>
              <w:spacing w:before="120" w:after="80"/>
              <w:jc w:val="center"/>
              <w:rPr>
                <w:rFonts w:asciiTheme="minorHAnsi" w:hAnsiTheme="minorHAnsi" w:cs="Arial"/>
                <w:b/>
                <w:bCs/>
                <w:color w:val="FFFFFF"/>
                <w:szCs w:val="22"/>
              </w:rPr>
            </w:pPr>
          </w:p>
        </w:tc>
      </w:tr>
      <w:tr w:rsidR="00EF749F" w:rsidRPr="00A672C9" w14:paraId="33587651" w14:textId="77777777" w:rsidTr="00D51D2C">
        <w:trPr>
          <w:trHeight w:val="454"/>
        </w:trPr>
        <w:tc>
          <w:tcPr>
            <w:tcW w:w="8928" w:type="dxa"/>
            <w:gridSpan w:val="4"/>
            <w:tcBorders>
              <w:top w:val="single" w:sz="6" w:space="0" w:color="000000"/>
              <w:left w:val="single" w:sz="2" w:space="0" w:color="000000"/>
              <w:bottom w:val="single" w:sz="6" w:space="0" w:color="000000"/>
              <w:right w:val="single" w:sz="2" w:space="0" w:color="000000"/>
            </w:tcBorders>
            <w:shd w:val="clear" w:color="auto" w:fill="D9D9D9" w:themeFill="background1" w:themeFillShade="D9"/>
            <w:vAlign w:val="center"/>
          </w:tcPr>
          <w:p w14:paraId="47556D8C" w14:textId="3EB8A282" w:rsidR="00EF749F" w:rsidRPr="00A672C9" w:rsidRDefault="003A7800" w:rsidP="003A7800">
            <w:pPr>
              <w:widowControl w:val="0"/>
              <w:autoSpaceDE w:val="0"/>
              <w:autoSpaceDN w:val="0"/>
              <w:adjustRightInd w:val="0"/>
              <w:spacing w:before="120" w:after="80"/>
              <w:rPr>
                <w:rFonts w:asciiTheme="minorHAnsi" w:hAnsiTheme="minorHAnsi" w:cs="Arial"/>
                <w:b/>
                <w:color w:val="000000"/>
                <w:szCs w:val="22"/>
              </w:rPr>
            </w:pPr>
            <w:r>
              <w:rPr>
                <w:rFonts w:asciiTheme="minorHAnsi" w:hAnsiTheme="minorHAnsi" w:cs="Arial"/>
                <w:b/>
                <w:color w:val="000000"/>
                <w:szCs w:val="22"/>
              </w:rPr>
              <w:t>Initial Mobilisation</w:t>
            </w:r>
            <w:r w:rsidR="00EF749F" w:rsidRPr="00A672C9">
              <w:rPr>
                <w:rFonts w:asciiTheme="minorHAnsi" w:hAnsiTheme="minorHAnsi" w:cs="Arial"/>
                <w:b/>
                <w:color w:val="000000"/>
                <w:szCs w:val="22"/>
              </w:rPr>
              <w:t xml:space="preserve"> </w:t>
            </w:r>
            <w:r>
              <w:rPr>
                <w:rFonts w:asciiTheme="minorHAnsi" w:hAnsiTheme="minorHAnsi" w:cs="Arial"/>
                <w:b/>
                <w:color w:val="000000"/>
                <w:szCs w:val="22"/>
              </w:rPr>
              <w:t>Costs</w:t>
            </w:r>
          </w:p>
        </w:tc>
      </w:tr>
      <w:tr w:rsidR="003A7800" w:rsidRPr="00A672C9" w14:paraId="7265F6ED" w14:textId="77777777" w:rsidTr="00FC45FE">
        <w:trPr>
          <w:trHeight w:val="454"/>
        </w:trPr>
        <w:tc>
          <w:tcPr>
            <w:tcW w:w="6376" w:type="dxa"/>
            <w:gridSpan w:val="3"/>
            <w:tcBorders>
              <w:top w:val="single" w:sz="6" w:space="0" w:color="000000"/>
              <w:left w:val="single" w:sz="2" w:space="0" w:color="000000"/>
              <w:bottom w:val="single" w:sz="6" w:space="0" w:color="000000"/>
              <w:right w:val="single" w:sz="2" w:space="0" w:color="000000"/>
            </w:tcBorders>
            <w:shd w:val="clear" w:color="auto" w:fill="F2F2F2" w:themeFill="background1" w:themeFillShade="F2"/>
            <w:vAlign w:val="center"/>
          </w:tcPr>
          <w:p w14:paraId="0DADED09" w14:textId="39C8F314" w:rsidR="003A7800" w:rsidRPr="00A672C9" w:rsidRDefault="003A7800" w:rsidP="003A7800">
            <w:pPr>
              <w:widowControl w:val="0"/>
              <w:autoSpaceDE w:val="0"/>
              <w:autoSpaceDN w:val="0"/>
              <w:adjustRightInd w:val="0"/>
              <w:spacing w:before="120" w:after="80"/>
              <w:rPr>
                <w:rFonts w:asciiTheme="minorHAnsi" w:hAnsiTheme="minorHAnsi" w:cs="Arial"/>
                <w:b/>
                <w:color w:val="000000"/>
                <w:szCs w:val="22"/>
              </w:rPr>
            </w:pPr>
            <w:r>
              <w:rPr>
                <w:rFonts w:asciiTheme="minorHAnsi" w:hAnsiTheme="minorHAnsi" w:cs="Arial"/>
                <w:b/>
                <w:color w:val="000000"/>
                <w:szCs w:val="22"/>
              </w:rPr>
              <w:t>Item (e.g. training, induction etc.)</w:t>
            </w:r>
          </w:p>
        </w:tc>
        <w:tc>
          <w:tcPr>
            <w:tcW w:w="2552" w:type="dxa"/>
            <w:tcBorders>
              <w:top w:val="single" w:sz="6" w:space="0" w:color="000000"/>
              <w:left w:val="single" w:sz="2" w:space="0" w:color="000000"/>
              <w:bottom w:val="single" w:sz="6" w:space="0" w:color="000000"/>
              <w:right w:val="single" w:sz="2" w:space="0" w:color="000000"/>
            </w:tcBorders>
            <w:shd w:val="clear" w:color="auto" w:fill="F2F2F2" w:themeFill="background1" w:themeFillShade="F2"/>
            <w:vAlign w:val="center"/>
          </w:tcPr>
          <w:p w14:paraId="43641AD3" w14:textId="2DC41EF2" w:rsidR="003A7800" w:rsidRPr="00A672C9" w:rsidRDefault="003A7800" w:rsidP="003A7800">
            <w:pPr>
              <w:widowControl w:val="0"/>
              <w:autoSpaceDE w:val="0"/>
              <w:autoSpaceDN w:val="0"/>
              <w:adjustRightInd w:val="0"/>
              <w:spacing w:before="120" w:after="80"/>
              <w:rPr>
                <w:rFonts w:asciiTheme="minorHAnsi" w:hAnsiTheme="minorHAnsi" w:cs="Arial"/>
                <w:b/>
                <w:color w:val="000000"/>
                <w:szCs w:val="22"/>
              </w:rPr>
            </w:pPr>
            <w:r w:rsidRPr="00A672C9">
              <w:rPr>
                <w:rFonts w:asciiTheme="minorHAnsi" w:hAnsiTheme="minorHAnsi" w:cs="Arial"/>
                <w:b/>
                <w:color w:val="000000"/>
                <w:szCs w:val="22"/>
              </w:rPr>
              <w:t xml:space="preserve">Cost </w:t>
            </w:r>
          </w:p>
        </w:tc>
      </w:tr>
      <w:tr w:rsidR="003A7800" w:rsidRPr="00A672C9" w14:paraId="71DAAD4D" w14:textId="77777777" w:rsidTr="003916FC">
        <w:trPr>
          <w:trHeight w:val="454"/>
        </w:trPr>
        <w:tc>
          <w:tcPr>
            <w:tcW w:w="6376" w:type="dxa"/>
            <w:gridSpan w:val="3"/>
            <w:tcBorders>
              <w:top w:val="single" w:sz="6" w:space="0" w:color="000000"/>
              <w:left w:val="single" w:sz="2" w:space="0" w:color="000000"/>
              <w:bottom w:val="single" w:sz="6" w:space="0" w:color="000000"/>
              <w:right w:val="single" w:sz="6" w:space="0" w:color="000000"/>
            </w:tcBorders>
            <w:vAlign w:val="center"/>
          </w:tcPr>
          <w:p w14:paraId="69F64E7F"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292E575F"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r>
      <w:tr w:rsidR="003A7800" w:rsidRPr="00A672C9" w14:paraId="6514F340" w14:textId="77777777" w:rsidTr="00192D90">
        <w:trPr>
          <w:trHeight w:val="454"/>
        </w:trPr>
        <w:tc>
          <w:tcPr>
            <w:tcW w:w="6376" w:type="dxa"/>
            <w:gridSpan w:val="3"/>
            <w:tcBorders>
              <w:top w:val="single" w:sz="6" w:space="0" w:color="000000"/>
              <w:left w:val="single" w:sz="2" w:space="0" w:color="000000"/>
              <w:bottom w:val="single" w:sz="6" w:space="0" w:color="000000"/>
              <w:right w:val="single" w:sz="6" w:space="0" w:color="000000"/>
            </w:tcBorders>
            <w:vAlign w:val="center"/>
          </w:tcPr>
          <w:p w14:paraId="29ABDD89"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415E98B3"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r>
      <w:tr w:rsidR="003A7800" w:rsidRPr="00A672C9" w14:paraId="2DFB95A0" w14:textId="77777777" w:rsidTr="002A7E01">
        <w:trPr>
          <w:trHeight w:val="454"/>
        </w:trPr>
        <w:tc>
          <w:tcPr>
            <w:tcW w:w="6376" w:type="dxa"/>
            <w:gridSpan w:val="3"/>
            <w:tcBorders>
              <w:top w:val="single" w:sz="6" w:space="0" w:color="000000"/>
              <w:left w:val="single" w:sz="2" w:space="0" w:color="000000"/>
              <w:bottom w:val="single" w:sz="6" w:space="0" w:color="000000"/>
              <w:right w:val="single" w:sz="6" w:space="0" w:color="000000"/>
            </w:tcBorders>
            <w:vAlign w:val="center"/>
          </w:tcPr>
          <w:p w14:paraId="6391EB1A"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6FF53B94"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r>
      <w:tr w:rsidR="003A7800" w:rsidRPr="00A672C9" w14:paraId="5EDA6044" w14:textId="77777777" w:rsidTr="00BB41B2">
        <w:trPr>
          <w:trHeight w:val="454"/>
        </w:trPr>
        <w:tc>
          <w:tcPr>
            <w:tcW w:w="6376" w:type="dxa"/>
            <w:gridSpan w:val="3"/>
            <w:tcBorders>
              <w:top w:val="single" w:sz="6" w:space="0" w:color="000000"/>
              <w:left w:val="single" w:sz="2" w:space="0" w:color="000000"/>
              <w:bottom w:val="single" w:sz="6" w:space="0" w:color="000000"/>
              <w:right w:val="single" w:sz="6" w:space="0" w:color="000000"/>
            </w:tcBorders>
            <w:vAlign w:val="center"/>
          </w:tcPr>
          <w:p w14:paraId="42B942FB"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shd w:val="clear" w:color="auto" w:fill="A6A6A6" w:themeFill="background1" w:themeFillShade="A6"/>
          </w:tcPr>
          <w:p w14:paraId="584B6123" w14:textId="77777777" w:rsidR="003A7800" w:rsidRPr="00A672C9" w:rsidRDefault="003A7800" w:rsidP="00624577">
            <w:pPr>
              <w:widowControl w:val="0"/>
              <w:autoSpaceDE w:val="0"/>
              <w:autoSpaceDN w:val="0"/>
              <w:adjustRightInd w:val="0"/>
              <w:spacing w:before="120" w:after="80"/>
              <w:jc w:val="right"/>
              <w:rPr>
                <w:rFonts w:asciiTheme="minorHAnsi" w:hAnsiTheme="minorHAnsi" w:cs="Arial"/>
                <w:szCs w:val="22"/>
              </w:rPr>
            </w:pPr>
          </w:p>
        </w:tc>
      </w:tr>
      <w:tr w:rsidR="003A7800" w:rsidRPr="00A672C9" w14:paraId="6354B3FB" w14:textId="77777777" w:rsidTr="003A7800">
        <w:trPr>
          <w:trHeight w:val="454"/>
        </w:trPr>
        <w:tc>
          <w:tcPr>
            <w:tcW w:w="8928" w:type="dxa"/>
            <w:gridSpan w:val="4"/>
            <w:tcBorders>
              <w:top w:val="single" w:sz="6" w:space="0" w:color="000000"/>
              <w:left w:val="single" w:sz="2" w:space="0" w:color="000000"/>
              <w:bottom w:val="single" w:sz="6" w:space="0" w:color="000000"/>
              <w:right w:val="single" w:sz="2" w:space="0" w:color="000000"/>
            </w:tcBorders>
            <w:shd w:val="clear" w:color="auto" w:fill="D9D9D9" w:themeFill="background1" w:themeFillShade="D9"/>
            <w:vAlign w:val="center"/>
          </w:tcPr>
          <w:p w14:paraId="4A596A6D" w14:textId="59490167" w:rsidR="003A7800" w:rsidRPr="003A7800" w:rsidRDefault="003A7800" w:rsidP="003A7800">
            <w:pPr>
              <w:widowControl w:val="0"/>
              <w:autoSpaceDE w:val="0"/>
              <w:autoSpaceDN w:val="0"/>
              <w:adjustRightInd w:val="0"/>
              <w:spacing w:before="120" w:after="80"/>
              <w:rPr>
                <w:rFonts w:asciiTheme="minorHAnsi" w:hAnsiTheme="minorHAnsi" w:cs="Arial"/>
                <w:b/>
                <w:szCs w:val="22"/>
              </w:rPr>
            </w:pPr>
            <w:r w:rsidRPr="003A7800">
              <w:rPr>
                <w:rFonts w:asciiTheme="minorHAnsi" w:hAnsiTheme="minorHAnsi" w:cs="Arial"/>
                <w:b/>
                <w:color w:val="000000"/>
                <w:szCs w:val="22"/>
              </w:rPr>
              <w:t xml:space="preserve">Staffing Costs (list position, number of roles and cost) </w:t>
            </w:r>
          </w:p>
        </w:tc>
      </w:tr>
      <w:tr w:rsidR="003A7800" w:rsidRPr="00A672C9" w14:paraId="49500ECA" w14:textId="77777777" w:rsidTr="003A7800">
        <w:trPr>
          <w:trHeight w:val="454"/>
        </w:trPr>
        <w:tc>
          <w:tcPr>
            <w:tcW w:w="3348" w:type="dxa"/>
            <w:tcBorders>
              <w:top w:val="single" w:sz="6" w:space="0" w:color="000000"/>
              <w:left w:val="single" w:sz="2" w:space="0" w:color="000000"/>
              <w:bottom w:val="single" w:sz="6" w:space="0" w:color="000000"/>
              <w:right w:val="single" w:sz="6" w:space="0" w:color="000000"/>
            </w:tcBorders>
            <w:shd w:val="clear" w:color="auto" w:fill="F2F2F2" w:themeFill="background1" w:themeFillShade="F2"/>
            <w:vAlign w:val="center"/>
          </w:tcPr>
          <w:p w14:paraId="1FF95417" w14:textId="1116DB07" w:rsidR="003A7800" w:rsidRPr="00A672C9" w:rsidRDefault="003A7800" w:rsidP="003A7800">
            <w:pPr>
              <w:widowControl w:val="0"/>
              <w:autoSpaceDE w:val="0"/>
              <w:autoSpaceDN w:val="0"/>
              <w:adjustRightInd w:val="0"/>
              <w:spacing w:before="120" w:after="80"/>
              <w:rPr>
                <w:rFonts w:asciiTheme="minorHAnsi" w:hAnsiTheme="minorHAnsi" w:cs="Arial"/>
                <w:color w:val="000000"/>
                <w:szCs w:val="22"/>
              </w:rPr>
            </w:pPr>
            <w:r w:rsidRPr="00A672C9">
              <w:rPr>
                <w:rFonts w:asciiTheme="minorHAnsi" w:hAnsiTheme="minorHAnsi" w:cs="Arial"/>
                <w:b/>
                <w:color w:val="000000"/>
                <w:szCs w:val="22"/>
              </w:rPr>
              <w:t>Position and number of roles</w:t>
            </w: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B1BCB1A" w14:textId="34DD5C95" w:rsidR="003A7800" w:rsidRPr="00A672C9" w:rsidRDefault="003A7800" w:rsidP="003A7800">
            <w:pPr>
              <w:widowControl w:val="0"/>
              <w:autoSpaceDE w:val="0"/>
              <w:autoSpaceDN w:val="0"/>
              <w:adjustRightInd w:val="0"/>
              <w:spacing w:before="120" w:after="80"/>
              <w:jc w:val="right"/>
              <w:rPr>
                <w:rFonts w:asciiTheme="minorHAnsi" w:hAnsiTheme="minorHAnsi" w:cs="Arial"/>
                <w:szCs w:val="22"/>
              </w:rPr>
            </w:pPr>
            <w:r w:rsidRPr="00A672C9">
              <w:rPr>
                <w:rFonts w:asciiTheme="minorHAnsi" w:hAnsiTheme="minorHAnsi" w:cs="Arial"/>
                <w:b/>
                <w:color w:val="000000"/>
                <w:szCs w:val="22"/>
              </w:rPr>
              <w:t>Year 1 Cost</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44B68A2" w14:textId="2B358D15" w:rsidR="003A7800" w:rsidRPr="00A672C9" w:rsidRDefault="003A7800" w:rsidP="003A7800">
            <w:pPr>
              <w:widowControl w:val="0"/>
              <w:autoSpaceDE w:val="0"/>
              <w:autoSpaceDN w:val="0"/>
              <w:adjustRightInd w:val="0"/>
              <w:spacing w:before="120" w:after="80"/>
              <w:jc w:val="right"/>
              <w:rPr>
                <w:rFonts w:asciiTheme="minorHAnsi" w:hAnsiTheme="minorHAnsi" w:cs="Arial"/>
                <w:szCs w:val="22"/>
              </w:rPr>
            </w:pPr>
            <w:r w:rsidRPr="00A672C9">
              <w:rPr>
                <w:rFonts w:asciiTheme="minorHAnsi" w:hAnsiTheme="minorHAnsi" w:cs="Arial"/>
                <w:b/>
                <w:color w:val="000000"/>
                <w:szCs w:val="22"/>
              </w:rPr>
              <w:t>Year 2 Cost</w:t>
            </w:r>
          </w:p>
        </w:tc>
        <w:tc>
          <w:tcPr>
            <w:tcW w:w="2552" w:type="dxa"/>
            <w:tcBorders>
              <w:top w:val="single" w:sz="6" w:space="0" w:color="000000"/>
              <w:left w:val="single" w:sz="6" w:space="0" w:color="000000"/>
              <w:bottom w:val="single" w:sz="12" w:space="0" w:color="000000"/>
              <w:right w:val="single" w:sz="2" w:space="0" w:color="000000"/>
            </w:tcBorders>
            <w:shd w:val="clear" w:color="auto" w:fill="F2F2F2" w:themeFill="background1" w:themeFillShade="F2"/>
            <w:vAlign w:val="center"/>
          </w:tcPr>
          <w:p w14:paraId="4BF9CD91" w14:textId="40722703" w:rsidR="003A7800" w:rsidRPr="00A672C9" w:rsidRDefault="003A7800" w:rsidP="003A7800">
            <w:pPr>
              <w:widowControl w:val="0"/>
              <w:autoSpaceDE w:val="0"/>
              <w:autoSpaceDN w:val="0"/>
              <w:adjustRightInd w:val="0"/>
              <w:spacing w:before="120" w:after="80"/>
              <w:jc w:val="right"/>
              <w:rPr>
                <w:rFonts w:asciiTheme="minorHAnsi" w:hAnsiTheme="minorHAnsi" w:cs="Arial"/>
                <w:szCs w:val="22"/>
              </w:rPr>
            </w:pPr>
            <w:r w:rsidRPr="00A672C9">
              <w:rPr>
                <w:rFonts w:asciiTheme="minorHAnsi" w:hAnsiTheme="minorHAnsi" w:cs="Arial"/>
                <w:b/>
                <w:color w:val="000000"/>
                <w:szCs w:val="22"/>
              </w:rPr>
              <w:t xml:space="preserve">Year 1+2 Total Cost </w:t>
            </w:r>
          </w:p>
        </w:tc>
      </w:tr>
      <w:tr w:rsidR="00A15A6B" w:rsidRPr="00A672C9" w14:paraId="59A52965"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59757934" w14:textId="77777777" w:rsidR="00A15A6B" w:rsidRPr="00A672C9" w:rsidRDefault="00A15A6B" w:rsidP="00624577">
            <w:pPr>
              <w:widowControl w:val="0"/>
              <w:autoSpaceDE w:val="0"/>
              <w:autoSpaceDN w:val="0"/>
              <w:adjustRightInd w:val="0"/>
              <w:spacing w:before="120" w:after="80"/>
              <w:rPr>
                <w:rFonts w:asciiTheme="minorHAnsi" w:hAnsiTheme="minorHAnsi" w:cs="Arial"/>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0AB7B349"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465A081"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09CB5C6B"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r>
      <w:tr w:rsidR="00A15A6B" w:rsidRPr="00A672C9" w14:paraId="1111438E"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4A5368D0" w14:textId="77777777" w:rsidR="00A15A6B" w:rsidRPr="00A672C9" w:rsidRDefault="00A15A6B" w:rsidP="00624577">
            <w:pPr>
              <w:widowControl w:val="0"/>
              <w:autoSpaceDE w:val="0"/>
              <w:autoSpaceDN w:val="0"/>
              <w:adjustRightInd w:val="0"/>
              <w:spacing w:before="120" w:after="80"/>
              <w:rPr>
                <w:rFonts w:asciiTheme="minorHAnsi" w:hAnsiTheme="minorHAnsi" w:cs="Arial"/>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7CE8C65B"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90E8640"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0D40FC07" w14:textId="77777777" w:rsidR="00A15A6B" w:rsidRPr="00A672C9" w:rsidRDefault="00A15A6B" w:rsidP="00624577">
            <w:pPr>
              <w:widowControl w:val="0"/>
              <w:autoSpaceDE w:val="0"/>
              <w:autoSpaceDN w:val="0"/>
              <w:adjustRightInd w:val="0"/>
              <w:spacing w:before="120" w:after="80"/>
              <w:jc w:val="right"/>
              <w:rPr>
                <w:rFonts w:asciiTheme="minorHAnsi" w:hAnsiTheme="minorHAnsi" w:cs="Arial"/>
                <w:szCs w:val="22"/>
              </w:rPr>
            </w:pPr>
          </w:p>
        </w:tc>
      </w:tr>
      <w:tr w:rsidR="00EF749F" w:rsidRPr="00A672C9" w14:paraId="70F7DAF5"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33292CB5" w14:textId="77777777" w:rsidR="00EF749F" w:rsidRPr="00A672C9" w:rsidRDefault="00EF749F" w:rsidP="00624577">
            <w:pPr>
              <w:widowControl w:val="0"/>
              <w:autoSpaceDE w:val="0"/>
              <w:autoSpaceDN w:val="0"/>
              <w:adjustRightInd w:val="0"/>
              <w:spacing w:before="120" w:after="80"/>
              <w:rPr>
                <w:rFonts w:asciiTheme="minorHAnsi" w:hAnsiTheme="minorHAnsi" w:cs="Arial"/>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4DA4E51C"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9F63658"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058F9947"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r>
      <w:tr w:rsidR="00EF749F" w:rsidRPr="00A672C9" w14:paraId="74E88090"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63BFCED3" w14:textId="441C6C3D"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r w:rsidRPr="00A672C9">
              <w:rPr>
                <w:rFonts w:asciiTheme="minorHAnsi" w:hAnsiTheme="minorHAnsi" w:cs="Arial"/>
                <w:b/>
                <w:bCs/>
                <w:color w:val="000000"/>
                <w:szCs w:val="22"/>
              </w:rPr>
              <w:t>Totals:</w:t>
            </w:r>
          </w:p>
        </w:tc>
        <w:tc>
          <w:tcPr>
            <w:tcW w:w="146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06E66D8" w14:textId="795640CD" w:rsidR="00EF749F" w:rsidRPr="00A672C9" w:rsidRDefault="003A7800" w:rsidP="00624577">
            <w:pPr>
              <w:widowControl w:val="0"/>
              <w:autoSpaceDE w:val="0"/>
              <w:autoSpaceDN w:val="0"/>
              <w:adjustRightInd w:val="0"/>
              <w:spacing w:before="120" w:after="80"/>
              <w:jc w:val="right"/>
              <w:rPr>
                <w:rFonts w:asciiTheme="minorHAnsi" w:hAnsiTheme="minorHAnsi" w:cs="Arial"/>
                <w:color w:val="0000FF"/>
                <w:szCs w:val="22"/>
              </w:rPr>
            </w:pPr>
            <w:r>
              <w:rPr>
                <w:rFonts w:asciiTheme="minorHAnsi" w:hAnsiTheme="minorHAnsi" w:cs="Arial"/>
                <w:b/>
                <w:bCs/>
                <w:color w:val="0000FF"/>
                <w:szCs w:val="22"/>
              </w:rPr>
              <w:t>£</w:t>
            </w:r>
          </w:p>
        </w:tc>
        <w:tc>
          <w:tcPr>
            <w:tcW w:w="155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66C3F6A" w14:textId="723CC35C" w:rsidR="00EF749F" w:rsidRPr="00A672C9" w:rsidRDefault="003A7800" w:rsidP="00624577">
            <w:pPr>
              <w:widowControl w:val="0"/>
              <w:autoSpaceDE w:val="0"/>
              <w:autoSpaceDN w:val="0"/>
              <w:adjustRightInd w:val="0"/>
              <w:spacing w:before="120" w:after="80"/>
              <w:jc w:val="right"/>
              <w:rPr>
                <w:rFonts w:asciiTheme="minorHAnsi" w:hAnsiTheme="minorHAnsi" w:cs="Arial"/>
                <w:color w:val="0000FF"/>
                <w:szCs w:val="22"/>
              </w:rPr>
            </w:pPr>
            <w:r>
              <w:rPr>
                <w:rFonts w:asciiTheme="minorHAnsi" w:hAnsiTheme="minorHAnsi" w:cs="Arial"/>
                <w:b/>
                <w:bCs/>
                <w:color w:val="0000FF"/>
                <w:szCs w:val="22"/>
              </w:rPr>
              <w:t>£</w:t>
            </w:r>
          </w:p>
        </w:tc>
        <w:tc>
          <w:tcPr>
            <w:tcW w:w="2552" w:type="dxa"/>
            <w:tcBorders>
              <w:top w:val="single" w:sz="12" w:space="0" w:color="000000"/>
              <w:left w:val="single" w:sz="12" w:space="0" w:color="000000"/>
              <w:bottom w:val="single" w:sz="12" w:space="0" w:color="000000"/>
              <w:right w:val="single" w:sz="12" w:space="0" w:color="000000"/>
            </w:tcBorders>
            <w:shd w:val="clear" w:color="auto" w:fill="A6A6A6"/>
          </w:tcPr>
          <w:p w14:paraId="5F6305F5"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b/>
                <w:bCs/>
                <w:color w:val="0000FF"/>
                <w:szCs w:val="22"/>
              </w:rPr>
            </w:pPr>
          </w:p>
        </w:tc>
      </w:tr>
      <w:tr w:rsidR="00EF749F" w:rsidRPr="00A672C9" w14:paraId="68F7B37E" w14:textId="77777777" w:rsidTr="00D51D2C">
        <w:trPr>
          <w:trHeight w:val="454"/>
        </w:trPr>
        <w:tc>
          <w:tcPr>
            <w:tcW w:w="8928" w:type="dxa"/>
            <w:gridSpan w:val="4"/>
            <w:tcBorders>
              <w:top w:val="single" w:sz="6" w:space="0" w:color="000000"/>
              <w:left w:val="single" w:sz="2" w:space="0" w:color="000000"/>
              <w:bottom w:val="single" w:sz="6" w:space="0" w:color="000000"/>
              <w:right w:val="single" w:sz="2" w:space="0" w:color="000000"/>
            </w:tcBorders>
            <w:shd w:val="clear" w:color="auto" w:fill="D9D9D9" w:themeFill="background1" w:themeFillShade="D9"/>
            <w:vAlign w:val="center"/>
          </w:tcPr>
          <w:p w14:paraId="484A6454" w14:textId="6B35679E" w:rsidR="00EF749F" w:rsidRPr="00A672C9" w:rsidRDefault="00EF749F" w:rsidP="00EF749F">
            <w:pPr>
              <w:widowControl w:val="0"/>
              <w:autoSpaceDE w:val="0"/>
              <w:autoSpaceDN w:val="0"/>
              <w:adjustRightInd w:val="0"/>
              <w:spacing w:before="120" w:after="80"/>
              <w:rPr>
                <w:rFonts w:asciiTheme="minorHAnsi" w:hAnsiTheme="minorHAnsi" w:cs="Arial"/>
                <w:b/>
                <w:szCs w:val="22"/>
              </w:rPr>
            </w:pPr>
            <w:r w:rsidRPr="00A672C9">
              <w:rPr>
                <w:rFonts w:asciiTheme="minorHAnsi" w:hAnsiTheme="minorHAnsi" w:cs="Arial"/>
                <w:b/>
                <w:bCs/>
                <w:color w:val="000000"/>
                <w:szCs w:val="22"/>
              </w:rPr>
              <w:t xml:space="preserve">Any other expected costs </w:t>
            </w:r>
            <w:r w:rsidR="002C15F4">
              <w:rPr>
                <w:rFonts w:asciiTheme="minorHAnsi" w:hAnsiTheme="minorHAnsi" w:cs="Arial"/>
                <w:b/>
                <w:bCs/>
                <w:color w:val="000000"/>
                <w:szCs w:val="22"/>
              </w:rPr>
              <w:t>including management fees and overheads if applicable</w:t>
            </w:r>
          </w:p>
        </w:tc>
      </w:tr>
      <w:tr w:rsidR="00EF749F" w:rsidRPr="00A672C9" w14:paraId="03DE2DC2" w14:textId="77777777" w:rsidTr="00F17970">
        <w:trPr>
          <w:trHeight w:val="390"/>
        </w:trPr>
        <w:tc>
          <w:tcPr>
            <w:tcW w:w="3348" w:type="dxa"/>
            <w:tcBorders>
              <w:top w:val="single" w:sz="6" w:space="0" w:color="000000"/>
              <w:left w:val="single" w:sz="2" w:space="0" w:color="000000"/>
              <w:bottom w:val="single" w:sz="6" w:space="0" w:color="000000"/>
              <w:right w:val="single" w:sz="6" w:space="0" w:color="000000"/>
            </w:tcBorders>
            <w:shd w:val="clear" w:color="auto" w:fill="F2F2F2" w:themeFill="background1" w:themeFillShade="F2"/>
            <w:vAlign w:val="center"/>
          </w:tcPr>
          <w:p w14:paraId="7145C88D" w14:textId="24683513" w:rsidR="00EF749F" w:rsidRPr="00A672C9" w:rsidRDefault="00EF749F" w:rsidP="00624577">
            <w:pPr>
              <w:widowControl w:val="0"/>
              <w:autoSpaceDE w:val="0"/>
              <w:autoSpaceDN w:val="0"/>
              <w:adjustRightInd w:val="0"/>
              <w:spacing w:before="120" w:after="80"/>
              <w:rPr>
                <w:rFonts w:asciiTheme="minorHAnsi" w:hAnsiTheme="minorHAnsi" w:cs="Arial"/>
                <w:b/>
                <w:bCs/>
                <w:color w:val="000000"/>
                <w:szCs w:val="22"/>
              </w:rPr>
            </w:pPr>
            <w:r w:rsidRPr="00A672C9">
              <w:rPr>
                <w:rFonts w:asciiTheme="minorHAnsi" w:hAnsiTheme="minorHAnsi" w:cs="Arial"/>
                <w:b/>
                <w:bCs/>
                <w:color w:val="000000"/>
                <w:szCs w:val="22"/>
              </w:rPr>
              <w:t>Cost Item</w:t>
            </w: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D2BBA5E" w14:textId="4CC8EAC0" w:rsidR="00EF749F" w:rsidRPr="00A672C9" w:rsidRDefault="00EF749F" w:rsidP="00624577">
            <w:pPr>
              <w:widowControl w:val="0"/>
              <w:autoSpaceDE w:val="0"/>
              <w:autoSpaceDN w:val="0"/>
              <w:adjustRightInd w:val="0"/>
              <w:spacing w:before="120" w:after="80"/>
              <w:jc w:val="right"/>
              <w:rPr>
                <w:rFonts w:asciiTheme="minorHAnsi" w:hAnsiTheme="minorHAnsi" w:cs="Arial"/>
                <w:b/>
                <w:szCs w:val="22"/>
              </w:rPr>
            </w:pPr>
            <w:r w:rsidRPr="00A672C9">
              <w:rPr>
                <w:rFonts w:asciiTheme="minorHAnsi" w:hAnsiTheme="minorHAnsi" w:cs="Arial"/>
                <w:b/>
                <w:szCs w:val="22"/>
              </w:rPr>
              <w:t>Year 1 Cost</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199666A" w14:textId="52E2A137" w:rsidR="00EF749F" w:rsidRPr="00A672C9" w:rsidRDefault="00EF749F" w:rsidP="00624577">
            <w:pPr>
              <w:widowControl w:val="0"/>
              <w:autoSpaceDE w:val="0"/>
              <w:autoSpaceDN w:val="0"/>
              <w:adjustRightInd w:val="0"/>
              <w:spacing w:before="120" w:after="80"/>
              <w:jc w:val="right"/>
              <w:rPr>
                <w:rFonts w:asciiTheme="minorHAnsi" w:hAnsiTheme="minorHAnsi" w:cs="Arial"/>
                <w:b/>
                <w:szCs w:val="22"/>
              </w:rPr>
            </w:pPr>
            <w:r w:rsidRPr="00A672C9">
              <w:rPr>
                <w:rFonts w:asciiTheme="minorHAnsi" w:hAnsiTheme="minorHAnsi" w:cs="Arial"/>
                <w:b/>
                <w:szCs w:val="22"/>
              </w:rPr>
              <w:t>Year 2 Cost</w:t>
            </w:r>
          </w:p>
        </w:tc>
        <w:tc>
          <w:tcPr>
            <w:tcW w:w="2552" w:type="dxa"/>
            <w:tcBorders>
              <w:top w:val="single" w:sz="6" w:space="0" w:color="000000"/>
              <w:left w:val="single" w:sz="6" w:space="0" w:color="000000"/>
              <w:bottom w:val="single" w:sz="12" w:space="0" w:color="000000"/>
              <w:right w:val="single" w:sz="2" w:space="0" w:color="000000"/>
            </w:tcBorders>
            <w:shd w:val="clear" w:color="auto" w:fill="F2F2F2" w:themeFill="background1" w:themeFillShade="F2"/>
          </w:tcPr>
          <w:p w14:paraId="64FAC82C" w14:textId="5B4F902C" w:rsidR="00EF749F" w:rsidRPr="00A672C9" w:rsidRDefault="00EF749F" w:rsidP="00624577">
            <w:pPr>
              <w:widowControl w:val="0"/>
              <w:autoSpaceDE w:val="0"/>
              <w:autoSpaceDN w:val="0"/>
              <w:adjustRightInd w:val="0"/>
              <w:spacing w:before="120" w:after="80"/>
              <w:jc w:val="right"/>
              <w:rPr>
                <w:rFonts w:asciiTheme="minorHAnsi" w:hAnsiTheme="minorHAnsi" w:cs="Arial"/>
                <w:b/>
                <w:szCs w:val="22"/>
              </w:rPr>
            </w:pPr>
            <w:r w:rsidRPr="00A672C9">
              <w:rPr>
                <w:rFonts w:asciiTheme="minorHAnsi" w:hAnsiTheme="minorHAnsi" w:cs="Arial"/>
                <w:b/>
                <w:szCs w:val="22"/>
              </w:rPr>
              <w:t>Year1+2 Cost</w:t>
            </w:r>
          </w:p>
        </w:tc>
      </w:tr>
      <w:tr w:rsidR="00EF749F" w:rsidRPr="00A672C9" w14:paraId="731FC227"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386FC8BA" w14:textId="77777777" w:rsidR="00EF749F" w:rsidRPr="00A672C9" w:rsidRDefault="00EF749F" w:rsidP="00624577">
            <w:pPr>
              <w:widowControl w:val="0"/>
              <w:autoSpaceDE w:val="0"/>
              <w:autoSpaceDN w:val="0"/>
              <w:adjustRightInd w:val="0"/>
              <w:spacing w:before="120" w:after="80"/>
              <w:rPr>
                <w:rFonts w:asciiTheme="minorHAnsi" w:hAnsiTheme="minorHAnsi" w:cs="Arial"/>
                <w:b/>
                <w:bCs/>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3374642F"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3342609"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52A3DB45"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r>
      <w:tr w:rsidR="00EF749F" w:rsidRPr="00A672C9" w14:paraId="0303491A"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7CDA98D5" w14:textId="77777777" w:rsidR="00EF749F" w:rsidRPr="00A672C9" w:rsidRDefault="00EF749F" w:rsidP="00624577">
            <w:pPr>
              <w:widowControl w:val="0"/>
              <w:autoSpaceDE w:val="0"/>
              <w:autoSpaceDN w:val="0"/>
              <w:adjustRightInd w:val="0"/>
              <w:spacing w:before="120" w:after="80"/>
              <w:rPr>
                <w:rFonts w:asciiTheme="minorHAnsi" w:hAnsiTheme="minorHAnsi" w:cs="Arial"/>
                <w:b/>
                <w:bCs/>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69261B56"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5F3AB19"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1FF7DDC3"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r>
      <w:tr w:rsidR="00A672C9" w:rsidRPr="00A672C9" w14:paraId="753B3E1A"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67229D0D" w14:textId="77777777" w:rsidR="00A672C9" w:rsidRPr="00A672C9" w:rsidRDefault="00A672C9" w:rsidP="00624577">
            <w:pPr>
              <w:widowControl w:val="0"/>
              <w:autoSpaceDE w:val="0"/>
              <w:autoSpaceDN w:val="0"/>
              <w:adjustRightInd w:val="0"/>
              <w:spacing w:before="120" w:after="80"/>
              <w:rPr>
                <w:rFonts w:asciiTheme="minorHAnsi" w:hAnsiTheme="minorHAnsi" w:cs="Arial"/>
                <w:b/>
                <w:bCs/>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35EFD809"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D3FA2B7"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1D523155"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r>
      <w:tr w:rsidR="00A672C9" w:rsidRPr="00A672C9" w14:paraId="21C43221"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0707639E" w14:textId="77777777" w:rsidR="00A672C9" w:rsidRPr="00A672C9" w:rsidRDefault="00A672C9" w:rsidP="00624577">
            <w:pPr>
              <w:widowControl w:val="0"/>
              <w:autoSpaceDE w:val="0"/>
              <w:autoSpaceDN w:val="0"/>
              <w:adjustRightInd w:val="0"/>
              <w:spacing w:before="120" w:after="80"/>
              <w:rPr>
                <w:rFonts w:asciiTheme="minorHAnsi" w:hAnsiTheme="minorHAnsi" w:cs="Arial"/>
                <w:b/>
                <w:bCs/>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41854BBC"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31B75300"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60F7E976" w14:textId="77777777" w:rsidR="00A672C9" w:rsidRPr="00A672C9" w:rsidRDefault="00A672C9" w:rsidP="00624577">
            <w:pPr>
              <w:widowControl w:val="0"/>
              <w:autoSpaceDE w:val="0"/>
              <w:autoSpaceDN w:val="0"/>
              <w:adjustRightInd w:val="0"/>
              <w:spacing w:before="120" w:after="80"/>
              <w:jc w:val="right"/>
              <w:rPr>
                <w:rFonts w:asciiTheme="minorHAnsi" w:hAnsiTheme="minorHAnsi" w:cs="Arial"/>
                <w:szCs w:val="22"/>
              </w:rPr>
            </w:pPr>
          </w:p>
        </w:tc>
      </w:tr>
      <w:tr w:rsidR="00EF749F" w:rsidRPr="00A672C9" w14:paraId="4AC4431D"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6251EFA8" w14:textId="77777777" w:rsidR="00EF749F" w:rsidRPr="00A672C9" w:rsidRDefault="00EF749F" w:rsidP="00624577">
            <w:pPr>
              <w:widowControl w:val="0"/>
              <w:autoSpaceDE w:val="0"/>
              <w:autoSpaceDN w:val="0"/>
              <w:adjustRightInd w:val="0"/>
              <w:spacing w:before="120" w:after="80"/>
              <w:rPr>
                <w:rFonts w:asciiTheme="minorHAnsi" w:hAnsiTheme="minorHAnsi" w:cs="Arial"/>
                <w:b/>
                <w:bCs/>
                <w:color w:val="000000"/>
                <w:szCs w:val="22"/>
              </w:rPr>
            </w:pPr>
          </w:p>
        </w:tc>
        <w:tc>
          <w:tcPr>
            <w:tcW w:w="1469" w:type="dxa"/>
            <w:tcBorders>
              <w:top w:val="single" w:sz="6" w:space="0" w:color="000000"/>
              <w:left w:val="single" w:sz="6" w:space="0" w:color="000000"/>
              <w:bottom w:val="single" w:sz="6" w:space="0" w:color="000000"/>
              <w:right w:val="single" w:sz="6" w:space="0" w:color="000000"/>
            </w:tcBorders>
            <w:vAlign w:val="center"/>
          </w:tcPr>
          <w:p w14:paraId="7C63FCB5"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2E2B58D"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c>
          <w:tcPr>
            <w:tcW w:w="2552" w:type="dxa"/>
            <w:tcBorders>
              <w:top w:val="single" w:sz="6" w:space="0" w:color="000000"/>
              <w:left w:val="single" w:sz="6" w:space="0" w:color="000000"/>
              <w:bottom w:val="single" w:sz="12" w:space="0" w:color="000000"/>
              <w:right w:val="single" w:sz="2" w:space="0" w:color="000000"/>
            </w:tcBorders>
          </w:tcPr>
          <w:p w14:paraId="6E5B9732"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p>
        </w:tc>
      </w:tr>
      <w:tr w:rsidR="00EF749F" w:rsidRPr="00A672C9" w14:paraId="4641CDAC" w14:textId="77777777" w:rsidTr="00F17970">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14:paraId="01ADE5D5"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szCs w:val="22"/>
              </w:rPr>
            </w:pPr>
            <w:r w:rsidRPr="00A672C9">
              <w:rPr>
                <w:rFonts w:asciiTheme="minorHAnsi" w:hAnsiTheme="minorHAnsi" w:cs="Arial"/>
                <w:b/>
                <w:bCs/>
                <w:color w:val="000000"/>
                <w:szCs w:val="22"/>
              </w:rPr>
              <w:t>Sub Totals:</w:t>
            </w:r>
          </w:p>
        </w:tc>
        <w:tc>
          <w:tcPr>
            <w:tcW w:w="146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756D5ED" w14:textId="291CBC42" w:rsidR="00EF749F" w:rsidRPr="00A672C9" w:rsidRDefault="003A7800" w:rsidP="00624577">
            <w:pPr>
              <w:widowControl w:val="0"/>
              <w:autoSpaceDE w:val="0"/>
              <w:autoSpaceDN w:val="0"/>
              <w:adjustRightInd w:val="0"/>
              <w:spacing w:before="120" w:after="80"/>
              <w:jc w:val="right"/>
              <w:rPr>
                <w:rFonts w:asciiTheme="minorHAnsi" w:hAnsiTheme="minorHAnsi" w:cs="Arial"/>
                <w:color w:val="0000FF"/>
                <w:szCs w:val="22"/>
              </w:rPr>
            </w:pPr>
            <w:r>
              <w:rPr>
                <w:rFonts w:asciiTheme="minorHAnsi" w:hAnsiTheme="minorHAnsi" w:cs="Arial"/>
                <w:b/>
                <w:bCs/>
                <w:color w:val="0000FF"/>
                <w:szCs w:val="22"/>
              </w:rPr>
              <w:t>£</w:t>
            </w:r>
          </w:p>
        </w:tc>
        <w:tc>
          <w:tcPr>
            <w:tcW w:w="155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959ABC2" w14:textId="6C25CF87" w:rsidR="00EF749F" w:rsidRPr="00A672C9" w:rsidRDefault="003A7800" w:rsidP="00624577">
            <w:pPr>
              <w:widowControl w:val="0"/>
              <w:autoSpaceDE w:val="0"/>
              <w:autoSpaceDN w:val="0"/>
              <w:adjustRightInd w:val="0"/>
              <w:spacing w:before="120" w:after="80"/>
              <w:jc w:val="right"/>
              <w:rPr>
                <w:rFonts w:asciiTheme="minorHAnsi" w:hAnsiTheme="minorHAnsi" w:cs="Arial"/>
                <w:color w:val="0000FF"/>
                <w:szCs w:val="22"/>
              </w:rPr>
            </w:pPr>
            <w:r>
              <w:rPr>
                <w:rFonts w:asciiTheme="minorHAnsi" w:hAnsiTheme="minorHAnsi" w:cs="Arial"/>
                <w:b/>
                <w:bCs/>
                <w:color w:val="0000FF"/>
                <w:szCs w:val="22"/>
              </w:rPr>
              <w:t>£</w:t>
            </w:r>
          </w:p>
        </w:tc>
        <w:tc>
          <w:tcPr>
            <w:tcW w:w="2552" w:type="dxa"/>
            <w:tcBorders>
              <w:top w:val="single" w:sz="12" w:space="0" w:color="000000"/>
              <w:left w:val="single" w:sz="12" w:space="0" w:color="000000"/>
              <w:bottom w:val="single" w:sz="12" w:space="0" w:color="000000"/>
              <w:right w:val="single" w:sz="12" w:space="0" w:color="000000"/>
            </w:tcBorders>
            <w:shd w:val="clear" w:color="auto" w:fill="A6A6A6"/>
          </w:tcPr>
          <w:p w14:paraId="715ADF9F"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b/>
                <w:bCs/>
                <w:color w:val="0000FF"/>
                <w:szCs w:val="22"/>
              </w:rPr>
            </w:pPr>
          </w:p>
        </w:tc>
      </w:tr>
      <w:tr w:rsidR="00EF749F" w:rsidRPr="00A672C9" w14:paraId="5CBB2337" w14:textId="77777777" w:rsidTr="00F17970">
        <w:trPr>
          <w:trHeight w:val="454"/>
        </w:trPr>
        <w:tc>
          <w:tcPr>
            <w:tcW w:w="3348" w:type="dxa"/>
            <w:tcBorders>
              <w:top w:val="single" w:sz="6" w:space="0" w:color="000000"/>
              <w:left w:val="single" w:sz="2" w:space="0" w:color="000000"/>
              <w:bottom w:val="single" w:sz="6" w:space="0" w:color="000000"/>
              <w:right w:val="single" w:sz="12" w:space="0" w:color="000000"/>
            </w:tcBorders>
            <w:vAlign w:val="center"/>
          </w:tcPr>
          <w:p w14:paraId="14831810"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color w:val="000000"/>
                <w:szCs w:val="22"/>
              </w:rPr>
            </w:pPr>
            <w:r w:rsidRPr="00A672C9">
              <w:rPr>
                <w:rFonts w:asciiTheme="minorHAnsi" w:hAnsiTheme="minorHAnsi" w:cs="Arial"/>
                <w:b/>
                <w:bCs/>
                <w:color w:val="000000"/>
                <w:szCs w:val="22"/>
              </w:rPr>
              <w:t>Totals:</w:t>
            </w:r>
          </w:p>
        </w:tc>
        <w:tc>
          <w:tcPr>
            <w:tcW w:w="1469"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043ED7D0" w14:textId="36AD91A1" w:rsidR="00EF749F" w:rsidRPr="00A672C9" w:rsidRDefault="00EF749F" w:rsidP="00624577">
            <w:pPr>
              <w:widowControl w:val="0"/>
              <w:autoSpaceDE w:val="0"/>
              <w:autoSpaceDN w:val="0"/>
              <w:adjustRightInd w:val="0"/>
              <w:spacing w:before="120" w:after="80"/>
              <w:jc w:val="right"/>
              <w:rPr>
                <w:rFonts w:asciiTheme="minorHAnsi" w:hAnsiTheme="minorHAnsi" w:cs="Arial"/>
                <w:color w:val="0000FF"/>
                <w:szCs w:val="22"/>
              </w:rPr>
            </w:pPr>
            <w:r w:rsidRPr="00A672C9">
              <w:rPr>
                <w:rFonts w:asciiTheme="minorHAnsi" w:hAnsiTheme="minorHAnsi" w:cs="Arial"/>
                <w:b/>
                <w:bCs/>
                <w:color w:val="0000FF"/>
                <w:szCs w:val="22"/>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9E9EA4D" w14:textId="53EB0199" w:rsidR="00EF749F" w:rsidRPr="00A672C9" w:rsidRDefault="003A7800" w:rsidP="00624577">
            <w:pPr>
              <w:widowControl w:val="0"/>
              <w:autoSpaceDE w:val="0"/>
              <w:autoSpaceDN w:val="0"/>
              <w:adjustRightInd w:val="0"/>
              <w:spacing w:before="120" w:after="80"/>
              <w:jc w:val="right"/>
              <w:rPr>
                <w:rFonts w:asciiTheme="minorHAnsi" w:hAnsiTheme="minorHAnsi" w:cs="Arial"/>
                <w:color w:val="0000FF"/>
                <w:szCs w:val="22"/>
              </w:rPr>
            </w:pPr>
            <w:r>
              <w:rPr>
                <w:rFonts w:asciiTheme="minorHAnsi" w:hAnsiTheme="minorHAnsi" w:cs="Arial"/>
                <w:b/>
                <w:bCs/>
                <w:color w:val="0000FF"/>
                <w:szCs w:val="22"/>
              </w:rPr>
              <w:t>£</w:t>
            </w:r>
          </w:p>
        </w:tc>
        <w:tc>
          <w:tcPr>
            <w:tcW w:w="2552" w:type="dxa"/>
            <w:tcBorders>
              <w:top w:val="single" w:sz="24" w:space="0" w:color="000000"/>
              <w:left w:val="single" w:sz="24" w:space="0" w:color="000000"/>
              <w:bottom w:val="single" w:sz="24" w:space="0" w:color="000000"/>
              <w:right w:val="single" w:sz="24" w:space="0" w:color="000000"/>
            </w:tcBorders>
            <w:shd w:val="clear" w:color="auto" w:fill="808080"/>
          </w:tcPr>
          <w:p w14:paraId="15D663B0" w14:textId="77777777" w:rsidR="00EF749F" w:rsidRPr="00A672C9" w:rsidRDefault="00EF749F" w:rsidP="00624577">
            <w:pPr>
              <w:widowControl w:val="0"/>
              <w:autoSpaceDE w:val="0"/>
              <w:autoSpaceDN w:val="0"/>
              <w:adjustRightInd w:val="0"/>
              <w:spacing w:before="120" w:after="80"/>
              <w:jc w:val="right"/>
              <w:rPr>
                <w:rFonts w:asciiTheme="minorHAnsi" w:hAnsiTheme="minorHAnsi" w:cs="Arial"/>
                <w:b/>
                <w:bCs/>
                <w:color w:val="0000FF"/>
                <w:szCs w:val="22"/>
              </w:rPr>
            </w:pPr>
          </w:p>
        </w:tc>
      </w:tr>
    </w:tbl>
    <w:p w14:paraId="1242CB60" w14:textId="77777777" w:rsidR="00634053" w:rsidRPr="00A672C9" w:rsidRDefault="00634053" w:rsidP="00BE5237">
      <w:pPr>
        <w:rPr>
          <w:rFonts w:asciiTheme="minorHAnsi" w:hAnsiTheme="minorHAnsi" w:cs="Arial"/>
          <w:szCs w:val="22"/>
        </w:rPr>
        <w:sectPr w:rsidR="00634053" w:rsidRPr="00A672C9" w:rsidSect="00EC6138">
          <w:headerReference w:type="default" r:id="rId13"/>
          <w:pgSz w:w="11907" w:h="16840" w:code="9"/>
          <w:pgMar w:top="1440" w:right="1134" w:bottom="1389" w:left="1418" w:header="720" w:footer="590" w:gutter="0"/>
          <w:cols w:space="720"/>
          <w:docGrid w:linePitch="299"/>
        </w:sectPr>
      </w:pPr>
    </w:p>
    <w:p w14:paraId="6A33F18E" w14:textId="2B10AB51" w:rsidR="00634053" w:rsidRPr="00A672C9" w:rsidRDefault="00634053" w:rsidP="005322E8">
      <w:pPr>
        <w:jc w:val="both"/>
        <w:rPr>
          <w:rFonts w:asciiTheme="minorHAnsi" w:hAnsiTheme="minorHAnsi" w:cs="Arial"/>
          <w:b/>
          <w:szCs w:val="22"/>
        </w:rPr>
      </w:pPr>
      <w:r w:rsidRPr="00A672C9">
        <w:rPr>
          <w:rFonts w:asciiTheme="minorHAnsi" w:hAnsiTheme="minorHAnsi" w:cs="Arial"/>
          <w:b/>
          <w:szCs w:val="22"/>
        </w:rPr>
        <w:lastRenderedPageBreak/>
        <w:t>SECTION 2 - PAYMENT PROCEDURES</w:t>
      </w:r>
    </w:p>
    <w:p w14:paraId="65C6C3ED" w14:textId="77777777" w:rsidR="00634053" w:rsidRPr="00A672C9" w:rsidRDefault="00634053" w:rsidP="00340F24">
      <w:pPr>
        <w:jc w:val="both"/>
        <w:rPr>
          <w:rFonts w:asciiTheme="minorHAnsi" w:hAnsiTheme="minorHAnsi" w:cs="Arial"/>
          <w:szCs w:val="22"/>
        </w:rPr>
      </w:pPr>
    </w:p>
    <w:p w14:paraId="15575828" w14:textId="7BC8FB93" w:rsidR="00634053" w:rsidRPr="00A672C9" w:rsidRDefault="005322E8" w:rsidP="00FC0F7E">
      <w:pPr>
        <w:rPr>
          <w:rFonts w:asciiTheme="minorHAnsi" w:hAnsiTheme="minorHAnsi" w:cs="Arial"/>
          <w:b/>
          <w:szCs w:val="22"/>
          <w:u w:val="single"/>
        </w:rPr>
      </w:pPr>
      <w:r w:rsidRPr="00A672C9">
        <w:rPr>
          <w:rFonts w:asciiTheme="minorHAnsi" w:hAnsiTheme="minorHAnsi" w:cs="Arial"/>
          <w:b/>
          <w:szCs w:val="22"/>
        </w:rPr>
        <w:t>2.1</w:t>
      </w:r>
      <w:r w:rsidR="00634053" w:rsidRPr="00A672C9">
        <w:rPr>
          <w:rFonts w:asciiTheme="minorHAnsi" w:hAnsiTheme="minorHAnsi" w:cs="Arial"/>
          <w:b/>
          <w:szCs w:val="22"/>
        </w:rPr>
        <w:tab/>
      </w:r>
      <w:r w:rsidR="00634053" w:rsidRPr="00A672C9">
        <w:rPr>
          <w:rFonts w:asciiTheme="minorHAnsi" w:hAnsiTheme="minorHAnsi" w:cs="Arial"/>
          <w:b/>
          <w:szCs w:val="22"/>
          <w:u w:val="single"/>
        </w:rPr>
        <w:t>Frequency of payments</w:t>
      </w:r>
    </w:p>
    <w:p w14:paraId="52DDB013" w14:textId="77777777" w:rsidR="00634053" w:rsidRPr="00A672C9" w:rsidRDefault="00634053" w:rsidP="00FC0F7E">
      <w:pPr>
        <w:pStyle w:val="Header"/>
        <w:tabs>
          <w:tab w:val="clear" w:pos="4153"/>
          <w:tab w:val="clear" w:pos="8306"/>
        </w:tabs>
        <w:ind w:left="709" w:firstLine="11"/>
        <w:rPr>
          <w:rFonts w:asciiTheme="minorHAnsi" w:hAnsiTheme="minorHAnsi" w:cs="Arial"/>
          <w:szCs w:val="22"/>
        </w:rPr>
      </w:pPr>
    </w:p>
    <w:p w14:paraId="1DB8B5ED" w14:textId="313D8EA0" w:rsidR="00634053" w:rsidRPr="00A672C9" w:rsidRDefault="005322E8" w:rsidP="00EF749F">
      <w:pPr>
        <w:ind w:left="709" w:hanging="709"/>
        <w:rPr>
          <w:rFonts w:asciiTheme="minorHAnsi" w:hAnsiTheme="minorHAnsi"/>
          <w:szCs w:val="22"/>
        </w:rPr>
      </w:pPr>
      <w:r w:rsidRPr="00A672C9">
        <w:rPr>
          <w:rFonts w:asciiTheme="minorHAnsi" w:hAnsiTheme="minorHAnsi"/>
        </w:rPr>
        <w:t>2.2</w:t>
      </w:r>
      <w:r w:rsidR="00634053" w:rsidRPr="00A672C9">
        <w:rPr>
          <w:rFonts w:asciiTheme="minorHAnsi" w:hAnsiTheme="minorHAnsi"/>
        </w:rPr>
        <w:tab/>
      </w:r>
      <w:r w:rsidR="00EF749F" w:rsidRPr="00A672C9">
        <w:rPr>
          <w:rFonts w:asciiTheme="minorHAnsi" w:hAnsiTheme="minorHAnsi"/>
        </w:rPr>
        <w:t xml:space="preserve">Payment will take the form of quarterly instalments towards the agreed total price quoted. The Housing Strategy team at the London Borough of Lewisham will raise purchase orders for you to invoice against on a quarterly basis and on receipt of invoice will initiate payment within 28 days. </w:t>
      </w:r>
    </w:p>
    <w:p w14:paraId="52280396" w14:textId="77777777" w:rsidR="00634053" w:rsidRPr="00A672C9" w:rsidRDefault="00634053" w:rsidP="00FC0F7E">
      <w:pPr>
        <w:pStyle w:val="BodyTextIndent"/>
        <w:tabs>
          <w:tab w:val="clear" w:pos="720"/>
        </w:tabs>
        <w:rPr>
          <w:rFonts w:asciiTheme="minorHAnsi" w:hAnsiTheme="minorHAnsi" w:cs="Arial"/>
          <w:szCs w:val="22"/>
        </w:rPr>
      </w:pPr>
    </w:p>
    <w:p w14:paraId="641E7E10" w14:textId="31E6CC75" w:rsidR="00634053" w:rsidRPr="00A672C9" w:rsidRDefault="00634053" w:rsidP="00FC0F7E">
      <w:pPr>
        <w:ind w:left="709" w:hanging="709"/>
        <w:rPr>
          <w:rFonts w:asciiTheme="minorHAnsi" w:hAnsiTheme="minorHAnsi" w:cs="Arial"/>
          <w:b/>
          <w:szCs w:val="22"/>
        </w:rPr>
      </w:pPr>
      <w:r w:rsidRPr="00A672C9">
        <w:rPr>
          <w:rFonts w:asciiTheme="minorHAnsi" w:hAnsiTheme="minorHAnsi" w:cs="Arial"/>
          <w:szCs w:val="22"/>
        </w:rPr>
        <w:t>2.</w:t>
      </w:r>
      <w:r w:rsidR="005322E8" w:rsidRPr="00A672C9">
        <w:rPr>
          <w:rFonts w:asciiTheme="minorHAnsi" w:hAnsiTheme="minorHAnsi" w:cs="Arial"/>
          <w:szCs w:val="22"/>
        </w:rPr>
        <w:t>3</w:t>
      </w:r>
      <w:r w:rsidRPr="00A672C9">
        <w:rPr>
          <w:rFonts w:asciiTheme="minorHAnsi" w:hAnsiTheme="minorHAnsi" w:cs="Arial"/>
          <w:szCs w:val="22"/>
        </w:rPr>
        <w:tab/>
      </w:r>
      <w:r w:rsidRPr="00A672C9">
        <w:rPr>
          <w:rFonts w:asciiTheme="minorHAnsi" w:hAnsiTheme="minorHAnsi" w:cs="Arial"/>
          <w:b/>
          <w:szCs w:val="22"/>
          <w:u w:val="single"/>
        </w:rPr>
        <w:t>Justification</w:t>
      </w:r>
    </w:p>
    <w:p w14:paraId="00D70D39" w14:textId="77777777" w:rsidR="00634053" w:rsidRPr="00A672C9" w:rsidRDefault="00634053" w:rsidP="00FC0F7E">
      <w:pPr>
        <w:pStyle w:val="BodyTextIndent"/>
        <w:tabs>
          <w:tab w:val="clear" w:pos="720"/>
        </w:tabs>
        <w:rPr>
          <w:rFonts w:asciiTheme="minorHAnsi" w:hAnsiTheme="minorHAnsi" w:cs="Arial"/>
          <w:szCs w:val="22"/>
        </w:rPr>
      </w:pPr>
    </w:p>
    <w:p w14:paraId="5522FC47" w14:textId="7AAA8A6F" w:rsidR="00634053" w:rsidRPr="00A672C9" w:rsidRDefault="00634053" w:rsidP="00FC0F7E">
      <w:pPr>
        <w:pStyle w:val="BodyTextIndent"/>
        <w:tabs>
          <w:tab w:val="clear" w:pos="720"/>
        </w:tabs>
        <w:rPr>
          <w:rFonts w:asciiTheme="minorHAnsi" w:hAnsiTheme="minorHAnsi" w:cs="Arial"/>
          <w:szCs w:val="22"/>
        </w:rPr>
      </w:pPr>
      <w:r w:rsidRPr="00A672C9">
        <w:rPr>
          <w:rFonts w:asciiTheme="minorHAnsi" w:hAnsiTheme="minorHAnsi" w:cs="Arial"/>
          <w:szCs w:val="22"/>
        </w:rPr>
        <w:t>The Authorised Officer will require the Provider to justify the Account by giving whatever further details the</w:t>
      </w:r>
      <w:r w:rsidR="00EF749F" w:rsidRPr="00A672C9">
        <w:rPr>
          <w:rFonts w:asciiTheme="minorHAnsi" w:hAnsiTheme="minorHAnsi" w:cs="Arial"/>
          <w:szCs w:val="22"/>
        </w:rPr>
        <w:t xml:space="preserve"> Authorised Officer thinks fit.</w:t>
      </w:r>
      <w:r w:rsidRPr="00A672C9">
        <w:rPr>
          <w:rFonts w:asciiTheme="minorHAnsi" w:hAnsiTheme="minorHAnsi" w:cs="Arial"/>
          <w:szCs w:val="22"/>
        </w:rPr>
        <w:t xml:space="preserve"> The Provider shall at its own expense supply the Council with all information and facilities required by the Authorised Officer for that purpose.</w:t>
      </w:r>
    </w:p>
    <w:p w14:paraId="3A350EF4" w14:textId="77777777" w:rsidR="00634053" w:rsidRPr="00A672C9" w:rsidRDefault="00634053" w:rsidP="00FC0F7E">
      <w:pPr>
        <w:pStyle w:val="Header"/>
        <w:tabs>
          <w:tab w:val="clear" w:pos="4153"/>
          <w:tab w:val="clear" w:pos="8306"/>
        </w:tabs>
        <w:rPr>
          <w:rFonts w:asciiTheme="minorHAnsi" w:hAnsiTheme="minorHAnsi" w:cs="Arial"/>
          <w:szCs w:val="22"/>
        </w:rPr>
      </w:pPr>
    </w:p>
    <w:p w14:paraId="208B7FCF" w14:textId="3B994923" w:rsidR="00634053" w:rsidRPr="00A672C9" w:rsidRDefault="00634053" w:rsidP="00FC0F7E">
      <w:pPr>
        <w:rPr>
          <w:rFonts w:asciiTheme="minorHAnsi" w:hAnsiTheme="minorHAnsi" w:cs="Arial"/>
          <w:b/>
          <w:szCs w:val="22"/>
        </w:rPr>
      </w:pPr>
      <w:r w:rsidRPr="00A672C9">
        <w:rPr>
          <w:rFonts w:asciiTheme="minorHAnsi" w:hAnsiTheme="minorHAnsi" w:cs="Arial"/>
          <w:szCs w:val="22"/>
        </w:rPr>
        <w:t>2.</w:t>
      </w:r>
      <w:r w:rsidR="005322E8" w:rsidRPr="00A672C9">
        <w:rPr>
          <w:rFonts w:asciiTheme="minorHAnsi" w:hAnsiTheme="minorHAnsi" w:cs="Arial"/>
          <w:szCs w:val="22"/>
        </w:rPr>
        <w:t>4</w:t>
      </w:r>
      <w:r w:rsidRPr="00A672C9">
        <w:rPr>
          <w:rFonts w:asciiTheme="minorHAnsi" w:hAnsiTheme="minorHAnsi" w:cs="Arial"/>
          <w:szCs w:val="22"/>
        </w:rPr>
        <w:tab/>
      </w:r>
      <w:r w:rsidRPr="00A672C9">
        <w:rPr>
          <w:rFonts w:asciiTheme="minorHAnsi" w:hAnsiTheme="minorHAnsi" w:cs="Arial"/>
          <w:b/>
          <w:szCs w:val="22"/>
          <w:u w:val="single"/>
        </w:rPr>
        <w:t>Deductions</w:t>
      </w:r>
    </w:p>
    <w:p w14:paraId="22B2E185" w14:textId="77777777" w:rsidR="00634053" w:rsidRPr="00A672C9" w:rsidRDefault="00634053" w:rsidP="00FC0F7E">
      <w:pPr>
        <w:pStyle w:val="BodyTextIndent"/>
        <w:tabs>
          <w:tab w:val="clear" w:pos="720"/>
        </w:tabs>
        <w:rPr>
          <w:rFonts w:asciiTheme="minorHAnsi" w:hAnsiTheme="minorHAnsi" w:cs="Arial"/>
          <w:szCs w:val="22"/>
        </w:rPr>
      </w:pPr>
    </w:p>
    <w:p w14:paraId="4382836F" w14:textId="77777777" w:rsidR="00634053" w:rsidRPr="00A672C9" w:rsidRDefault="00634053" w:rsidP="00FC0F7E">
      <w:pPr>
        <w:pStyle w:val="BodyTextIndent"/>
        <w:tabs>
          <w:tab w:val="clear" w:pos="720"/>
        </w:tabs>
        <w:rPr>
          <w:rFonts w:asciiTheme="minorHAnsi" w:hAnsiTheme="minorHAnsi" w:cs="Arial"/>
          <w:szCs w:val="22"/>
        </w:rPr>
      </w:pPr>
      <w:r w:rsidRPr="00A672C9">
        <w:rPr>
          <w:rFonts w:asciiTheme="minorHAnsi" w:hAnsiTheme="minorHAnsi" w:cs="Arial"/>
          <w:szCs w:val="22"/>
        </w:rPr>
        <w:t xml:space="preserve">Where it appears to the Authorised Officer that the amount claimed in the Account is greater than the value of the Service performed, or where the service provided has not been provided in accordance with the provisions of the Agreement between the Provider and the Council, the Authorised Officer is entitled to decide on the value of the work for which payment is due under the Agreement.  </w:t>
      </w:r>
    </w:p>
    <w:p w14:paraId="00F9042F" w14:textId="77777777" w:rsidR="00634053" w:rsidRPr="00A672C9" w:rsidRDefault="00634053" w:rsidP="00FC0F7E">
      <w:pPr>
        <w:pStyle w:val="BodyTextIndent"/>
        <w:tabs>
          <w:tab w:val="clear" w:pos="720"/>
        </w:tabs>
        <w:rPr>
          <w:rFonts w:asciiTheme="minorHAnsi" w:hAnsiTheme="minorHAnsi" w:cs="Arial"/>
          <w:szCs w:val="22"/>
        </w:rPr>
      </w:pPr>
    </w:p>
    <w:p w14:paraId="6C221DCB" w14:textId="77777777" w:rsidR="00634053" w:rsidRPr="00A672C9" w:rsidRDefault="00634053" w:rsidP="00FC0F7E">
      <w:pPr>
        <w:pStyle w:val="BodyTextIndent"/>
        <w:tabs>
          <w:tab w:val="clear" w:pos="720"/>
        </w:tabs>
        <w:rPr>
          <w:rFonts w:asciiTheme="minorHAnsi" w:hAnsiTheme="minorHAnsi" w:cs="Arial"/>
          <w:szCs w:val="22"/>
        </w:rPr>
      </w:pPr>
      <w:r w:rsidRPr="00A672C9">
        <w:rPr>
          <w:rFonts w:asciiTheme="minorHAnsi" w:hAnsiTheme="minorHAnsi" w:cs="Arial"/>
          <w:szCs w:val="22"/>
        </w:rPr>
        <w:t>If the Authorised Officer decides that the value of the work is less than that set out in the Account, s/he must write to the Provider setting out the figure which the Authorised Officer has decided is the correct figure and explaining why that figure is less than that set out in the Account.</w:t>
      </w:r>
    </w:p>
    <w:p w14:paraId="73DDE0B7" w14:textId="77777777" w:rsidR="00634053" w:rsidRPr="00A672C9" w:rsidRDefault="00634053" w:rsidP="00FC0F7E">
      <w:pPr>
        <w:rPr>
          <w:rFonts w:asciiTheme="minorHAnsi" w:hAnsiTheme="minorHAnsi" w:cs="Arial"/>
          <w:szCs w:val="22"/>
        </w:rPr>
      </w:pPr>
    </w:p>
    <w:p w14:paraId="2202CE7C" w14:textId="0C702EAD" w:rsidR="00634053" w:rsidRPr="00A672C9" w:rsidRDefault="00634053" w:rsidP="00FC0F7E">
      <w:pPr>
        <w:rPr>
          <w:rFonts w:asciiTheme="minorHAnsi" w:hAnsiTheme="minorHAnsi" w:cs="Arial"/>
          <w:b/>
          <w:szCs w:val="22"/>
          <w:u w:val="single"/>
        </w:rPr>
      </w:pPr>
      <w:r w:rsidRPr="00A672C9">
        <w:rPr>
          <w:rFonts w:asciiTheme="minorHAnsi" w:hAnsiTheme="minorHAnsi" w:cs="Arial"/>
          <w:szCs w:val="22"/>
        </w:rPr>
        <w:t>2.</w:t>
      </w:r>
      <w:r w:rsidR="005322E8" w:rsidRPr="00A672C9">
        <w:rPr>
          <w:rFonts w:asciiTheme="minorHAnsi" w:hAnsiTheme="minorHAnsi" w:cs="Arial"/>
          <w:szCs w:val="22"/>
        </w:rPr>
        <w:t>5</w:t>
      </w:r>
      <w:r w:rsidRPr="00A672C9">
        <w:rPr>
          <w:rFonts w:asciiTheme="minorHAnsi" w:hAnsiTheme="minorHAnsi" w:cs="Arial"/>
          <w:szCs w:val="22"/>
        </w:rPr>
        <w:tab/>
      </w:r>
      <w:r w:rsidRPr="00A672C9">
        <w:rPr>
          <w:rFonts w:asciiTheme="minorHAnsi" w:hAnsiTheme="minorHAnsi" w:cs="Arial"/>
          <w:b/>
          <w:szCs w:val="22"/>
          <w:u w:val="single"/>
        </w:rPr>
        <w:t>VAT</w:t>
      </w:r>
    </w:p>
    <w:p w14:paraId="60B82437" w14:textId="77777777" w:rsidR="00634053" w:rsidRPr="00A672C9" w:rsidRDefault="00634053" w:rsidP="00FC0F7E">
      <w:pPr>
        <w:ind w:left="709"/>
        <w:rPr>
          <w:rFonts w:asciiTheme="minorHAnsi" w:hAnsiTheme="minorHAnsi" w:cs="Arial"/>
          <w:szCs w:val="22"/>
        </w:rPr>
      </w:pPr>
    </w:p>
    <w:p w14:paraId="13524287" w14:textId="77777777" w:rsidR="00634053" w:rsidRPr="00A672C9" w:rsidRDefault="00634053" w:rsidP="00FC0F7E">
      <w:pPr>
        <w:ind w:left="709"/>
        <w:rPr>
          <w:rFonts w:asciiTheme="minorHAnsi" w:hAnsiTheme="minorHAnsi" w:cs="Arial"/>
          <w:szCs w:val="22"/>
        </w:rPr>
      </w:pPr>
      <w:r w:rsidRPr="00A672C9">
        <w:rPr>
          <w:rFonts w:asciiTheme="minorHAnsi" w:hAnsiTheme="minorHAnsi"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r w:rsidRPr="00A672C9">
        <w:rPr>
          <w:rFonts w:asciiTheme="minorHAnsi" w:hAnsiTheme="minorHAnsi" w:cs="Arial"/>
          <w:szCs w:val="22"/>
        </w:rPr>
        <w:br/>
      </w:r>
    </w:p>
    <w:p w14:paraId="55CEE1C6" w14:textId="1DA642E7" w:rsidR="00634053" w:rsidRPr="00A672C9" w:rsidRDefault="00634053" w:rsidP="00FC0F7E">
      <w:pPr>
        <w:tabs>
          <w:tab w:val="left" w:pos="709"/>
          <w:tab w:val="left" w:pos="9504"/>
          <w:tab w:val="left" w:pos="10368"/>
        </w:tabs>
        <w:jc w:val="both"/>
        <w:rPr>
          <w:rFonts w:asciiTheme="minorHAnsi" w:hAnsiTheme="minorHAnsi" w:cs="Arial"/>
          <w:b/>
          <w:szCs w:val="22"/>
        </w:rPr>
      </w:pPr>
      <w:r w:rsidRPr="00A672C9">
        <w:rPr>
          <w:rFonts w:asciiTheme="minorHAnsi" w:hAnsiTheme="minorHAnsi" w:cs="Arial"/>
          <w:szCs w:val="22"/>
        </w:rPr>
        <w:t>2.</w:t>
      </w:r>
      <w:r w:rsidR="005322E8" w:rsidRPr="00A672C9">
        <w:rPr>
          <w:rFonts w:asciiTheme="minorHAnsi" w:hAnsiTheme="minorHAnsi" w:cs="Arial"/>
          <w:szCs w:val="22"/>
        </w:rPr>
        <w:t>6</w:t>
      </w:r>
      <w:r w:rsidRPr="00A672C9">
        <w:rPr>
          <w:rFonts w:asciiTheme="minorHAnsi" w:hAnsiTheme="minorHAnsi" w:cs="Arial"/>
          <w:szCs w:val="22"/>
        </w:rPr>
        <w:tab/>
      </w:r>
      <w:r w:rsidRPr="00A672C9">
        <w:rPr>
          <w:rFonts w:asciiTheme="minorHAnsi" w:hAnsiTheme="minorHAnsi" w:cs="Arial"/>
          <w:b/>
          <w:szCs w:val="22"/>
          <w:u w:val="single"/>
        </w:rPr>
        <w:t>Price Increase</w:t>
      </w:r>
    </w:p>
    <w:p w14:paraId="7CB853A0" w14:textId="77777777" w:rsidR="00634053" w:rsidRPr="00A672C9" w:rsidRDefault="00634053" w:rsidP="00FC0F7E">
      <w:pPr>
        <w:pStyle w:val="BodyText3"/>
        <w:tabs>
          <w:tab w:val="clear" w:pos="1728"/>
          <w:tab w:val="clear" w:pos="2592"/>
          <w:tab w:val="clear" w:pos="3456"/>
          <w:tab w:val="clear" w:pos="4320"/>
          <w:tab w:val="clear" w:pos="5184"/>
          <w:tab w:val="clear" w:pos="6048"/>
          <w:tab w:val="clear" w:pos="6912"/>
          <w:tab w:val="clear" w:pos="7776"/>
          <w:tab w:val="clear" w:pos="8640"/>
        </w:tabs>
        <w:ind w:left="720" w:hanging="720"/>
        <w:jc w:val="left"/>
        <w:rPr>
          <w:rFonts w:asciiTheme="minorHAnsi" w:hAnsiTheme="minorHAnsi" w:cs="Arial"/>
          <w:szCs w:val="22"/>
        </w:rPr>
      </w:pPr>
    </w:p>
    <w:p w14:paraId="466D1424" w14:textId="77777777" w:rsidR="00634053" w:rsidRPr="00A672C9" w:rsidRDefault="00634053" w:rsidP="00FC0F7E">
      <w:pPr>
        <w:pStyle w:val="BodyText3"/>
        <w:tabs>
          <w:tab w:val="clear" w:pos="1728"/>
          <w:tab w:val="clear" w:pos="2592"/>
          <w:tab w:val="clear" w:pos="3456"/>
          <w:tab w:val="clear" w:pos="4320"/>
          <w:tab w:val="clear" w:pos="5184"/>
          <w:tab w:val="clear" w:pos="6048"/>
          <w:tab w:val="clear" w:pos="6912"/>
          <w:tab w:val="clear" w:pos="7776"/>
          <w:tab w:val="clear" w:pos="8640"/>
        </w:tabs>
        <w:ind w:left="720" w:hanging="11"/>
        <w:jc w:val="left"/>
        <w:rPr>
          <w:rFonts w:asciiTheme="minorHAnsi" w:hAnsiTheme="minorHAnsi" w:cs="Arial"/>
          <w:szCs w:val="22"/>
        </w:rPr>
      </w:pPr>
      <w:r w:rsidRPr="00A672C9">
        <w:rPr>
          <w:rFonts w:asciiTheme="minorHAnsi" w:hAnsiTheme="minorHAnsi" w:cs="Arial"/>
          <w:szCs w:val="22"/>
        </w:rPr>
        <w:t>The fees, charges and rates contained in the Pricing Documents shall be on a fixed price basis for the first three years of the contract.  If legislation is passed by the UK Government that will have a material effect on the costs charged by the Provider, then the Council will review the fees, charges and rates applied and agree with the Provider new fees, charges and rates to be applied at the next anniversary of the contract.</w:t>
      </w:r>
    </w:p>
    <w:p w14:paraId="14F4F966" w14:textId="77777777" w:rsidR="005322E8" w:rsidRPr="00A672C9" w:rsidRDefault="005322E8" w:rsidP="00340F24">
      <w:pPr>
        <w:rPr>
          <w:rFonts w:asciiTheme="minorHAnsi" w:hAnsiTheme="minorHAnsi" w:cs="Arial"/>
          <w:szCs w:val="22"/>
        </w:rPr>
      </w:pPr>
    </w:p>
    <w:p w14:paraId="6464CEF0" w14:textId="4A3F1DB1" w:rsidR="00634053" w:rsidRPr="00A672C9" w:rsidRDefault="005322E8" w:rsidP="00340F24">
      <w:pPr>
        <w:rPr>
          <w:rFonts w:asciiTheme="minorHAnsi" w:hAnsiTheme="minorHAnsi" w:cs="Arial"/>
          <w:szCs w:val="22"/>
        </w:rPr>
      </w:pPr>
      <w:r w:rsidRPr="00A672C9">
        <w:rPr>
          <w:rFonts w:asciiTheme="minorHAnsi" w:hAnsiTheme="minorHAnsi" w:cs="Arial"/>
          <w:szCs w:val="22"/>
        </w:rPr>
        <w:t>2.7</w:t>
      </w:r>
      <w:r w:rsidR="00634053" w:rsidRPr="00A672C9">
        <w:rPr>
          <w:rFonts w:asciiTheme="minorHAnsi" w:hAnsiTheme="minorHAnsi" w:cs="Arial"/>
          <w:b/>
          <w:szCs w:val="22"/>
        </w:rPr>
        <w:tab/>
      </w:r>
      <w:r w:rsidR="00634053" w:rsidRPr="00A672C9">
        <w:rPr>
          <w:rFonts w:asciiTheme="minorHAnsi" w:hAnsiTheme="minorHAnsi" w:cs="Arial"/>
          <w:b/>
          <w:szCs w:val="22"/>
          <w:u w:val="single"/>
        </w:rPr>
        <w:t>Disputes</w:t>
      </w:r>
    </w:p>
    <w:p w14:paraId="0A63C873" w14:textId="77777777" w:rsidR="00634053" w:rsidRPr="00A672C9" w:rsidRDefault="00634053" w:rsidP="00340F24">
      <w:pPr>
        <w:ind w:left="720"/>
        <w:rPr>
          <w:rFonts w:asciiTheme="minorHAnsi" w:hAnsiTheme="minorHAnsi" w:cs="Arial"/>
          <w:szCs w:val="22"/>
        </w:rPr>
      </w:pPr>
    </w:p>
    <w:p w14:paraId="310D8F89" w14:textId="77777777" w:rsidR="00634053" w:rsidRPr="00A672C9" w:rsidRDefault="00634053" w:rsidP="00340F24">
      <w:pPr>
        <w:ind w:left="720"/>
        <w:rPr>
          <w:rFonts w:asciiTheme="minorHAnsi" w:hAnsiTheme="minorHAnsi" w:cs="Arial"/>
          <w:szCs w:val="22"/>
        </w:rPr>
      </w:pPr>
      <w:r w:rsidRPr="00A672C9">
        <w:rPr>
          <w:rFonts w:asciiTheme="minorHAnsi" w:hAnsiTheme="minorHAnsi" w:cs="Arial"/>
          <w:szCs w:val="22"/>
        </w:rPr>
        <w:t>Any disputes about the payment will be dealt with under the dispute procedure set out in the Agreement.</w:t>
      </w:r>
    </w:p>
    <w:p w14:paraId="7048579A" w14:textId="77777777" w:rsidR="00634053" w:rsidRPr="00A672C9" w:rsidRDefault="00634053" w:rsidP="00340F24">
      <w:pPr>
        <w:ind w:left="720"/>
        <w:rPr>
          <w:rFonts w:asciiTheme="minorHAnsi" w:hAnsiTheme="minorHAnsi" w:cs="Arial"/>
          <w:szCs w:val="22"/>
        </w:rPr>
      </w:pPr>
    </w:p>
    <w:p w14:paraId="2255B12C" w14:textId="77777777" w:rsidR="00634053" w:rsidRPr="00A672C9" w:rsidRDefault="00634053" w:rsidP="00340F24">
      <w:pPr>
        <w:ind w:left="720"/>
        <w:rPr>
          <w:rFonts w:asciiTheme="minorHAnsi" w:hAnsiTheme="minorHAnsi" w:cs="Arial"/>
          <w:szCs w:val="22"/>
        </w:rPr>
      </w:pPr>
    </w:p>
    <w:p w14:paraId="4C7AB322" w14:textId="77777777" w:rsidR="00634053" w:rsidRPr="00A672C9" w:rsidRDefault="00634053" w:rsidP="00340F24">
      <w:pPr>
        <w:ind w:left="720"/>
        <w:rPr>
          <w:rFonts w:asciiTheme="minorHAnsi" w:hAnsiTheme="minorHAnsi" w:cs="Arial"/>
          <w:szCs w:val="22"/>
        </w:rPr>
      </w:pPr>
    </w:p>
    <w:p w14:paraId="1618E3C8" w14:textId="77777777" w:rsidR="00A15A6B" w:rsidRPr="00A672C9" w:rsidRDefault="00A15A6B" w:rsidP="00340F24">
      <w:pPr>
        <w:spacing w:before="120" w:after="80"/>
        <w:jc w:val="both"/>
        <w:rPr>
          <w:rFonts w:asciiTheme="minorHAnsi" w:hAnsiTheme="minorHAnsi" w:cs="Arial"/>
          <w:b/>
          <w:szCs w:val="22"/>
        </w:rPr>
      </w:pPr>
    </w:p>
    <w:p w14:paraId="53E72DD9" w14:textId="77777777" w:rsidR="00A15A6B" w:rsidRPr="00A672C9" w:rsidRDefault="00A15A6B" w:rsidP="00340F24">
      <w:pPr>
        <w:spacing w:before="120" w:after="80"/>
        <w:jc w:val="both"/>
        <w:rPr>
          <w:rFonts w:asciiTheme="minorHAnsi" w:hAnsiTheme="minorHAnsi" w:cs="Arial"/>
          <w:b/>
          <w:szCs w:val="22"/>
        </w:rPr>
      </w:pPr>
    </w:p>
    <w:p w14:paraId="66D6AE87" w14:textId="77777777" w:rsidR="00A15A6B" w:rsidRPr="00A672C9" w:rsidRDefault="00A15A6B" w:rsidP="00340F24">
      <w:pPr>
        <w:spacing w:before="120" w:after="80"/>
        <w:jc w:val="both"/>
        <w:rPr>
          <w:rFonts w:asciiTheme="minorHAnsi" w:hAnsiTheme="minorHAnsi" w:cs="Arial"/>
          <w:b/>
          <w:szCs w:val="22"/>
        </w:rPr>
      </w:pPr>
    </w:p>
    <w:p w14:paraId="1A370A80" w14:textId="77777777" w:rsidR="00634053" w:rsidRPr="00A672C9" w:rsidRDefault="00634053" w:rsidP="00340F24">
      <w:pPr>
        <w:spacing w:before="120" w:after="80"/>
        <w:jc w:val="both"/>
        <w:rPr>
          <w:rFonts w:asciiTheme="minorHAnsi" w:hAnsiTheme="minorHAnsi" w:cs="Arial"/>
          <w:b/>
          <w:szCs w:val="22"/>
        </w:rPr>
      </w:pPr>
      <w:r w:rsidRPr="00A672C9">
        <w:rPr>
          <w:rFonts w:asciiTheme="minorHAnsi" w:hAnsiTheme="minorHAnsi"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005"/>
      </w:tblGrid>
      <w:tr w:rsidR="00634053" w:rsidRPr="00A672C9" w14:paraId="773ACCF0" w14:textId="77777777" w:rsidTr="00A672C9">
        <w:tc>
          <w:tcPr>
            <w:tcW w:w="3085" w:type="dxa"/>
            <w:vAlign w:val="center"/>
          </w:tcPr>
          <w:p w14:paraId="4C9AA099" w14:textId="77777777" w:rsidR="00634053" w:rsidRPr="00A672C9" w:rsidRDefault="00634053" w:rsidP="00211568">
            <w:pPr>
              <w:spacing w:before="120" w:after="80"/>
              <w:jc w:val="center"/>
              <w:rPr>
                <w:rFonts w:asciiTheme="minorHAnsi" w:hAnsiTheme="minorHAnsi" w:cs="Arial"/>
                <w:b/>
                <w:szCs w:val="22"/>
              </w:rPr>
            </w:pPr>
            <w:r w:rsidRPr="00A672C9">
              <w:rPr>
                <w:rFonts w:asciiTheme="minorHAnsi" w:hAnsiTheme="minorHAnsi" w:cs="Arial"/>
                <w:b/>
                <w:szCs w:val="22"/>
              </w:rPr>
              <w:t>Signature</w:t>
            </w:r>
          </w:p>
        </w:tc>
        <w:tc>
          <w:tcPr>
            <w:tcW w:w="3119" w:type="dxa"/>
            <w:vAlign w:val="center"/>
          </w:tcPr>
          <w:p w14:paraId="630FEE16" w14:textId="37A23558" w:rsidR="00634053" w:rsidRPr="00A672C9" w:rsidRDefault="00A672C9" w:rsidP="00211568">
            <w:pPr>
              <w:spacing w:before="120" w:after="80"/>
              <w:jc w:val="center"/>
              <w:rPr>
                <w:rFonts w:asciiTheme="minorHAnsi" w:hAnsiTheme="minorHAnsi" w:cs="Arial"/>
                <w:b/>
                <w:szCs w:val="22"/>
              </w:rPr>
            </w:pPr>
            <w:r w:rsidRPr="00A672C9">
              <w:rPr>
                <w:rFonts w:asciiTheme="minorHAnsi" w:hAnsiTheme="minorHAnsi" w:cs="Arial"/>
                <w:b/>
                <w:szCs w:val="22"/>
              </w:rPr>
              <w:t>Print name</w:t>
            </w:r>
            <w:r w:rsidR="00634053" w:rsidRPr="00A672C9">
              <w:rPr>
                <w:rFonts w:asciiTheme="minorHAnsi" w:hAnsiTheme="minorHAnsi" w:cs="Arial"/>
                <w:b/>
                <w:szCs w:val="22"/>
              </w:rPr>
              <w:t xml:space="preserve"> in full</w:t>
            </w:r>
          </w:p>
        </w:tc>
        <w:tc>
          <w:tcPr>
            <w:tcW w:w="3005" w:type="dxa"/>
            <w:vAlign w:val="center"/>
          </w:tcPr>
          <w:p w14:paraId="752DC065" w14:textId="77777777" w:rsidR="00634053" w:rsidRPr="00A672C9" w:rsidRDefault="00634053" w:rsidP="00211568">
            <w:pPr>
              <w:spacing w:before="120" w:after="80"/>
              <w:jc w:val="both"/>
              <w:rPr>
                <w:rFonts w:asciiTheme="minorHAnsi" w:hAnsiTheme="minorHAnsi" w:cs="Arial"/>
                <w:szCs w:val="22"/>
              </w:rPr>
            </w:pPr>
            <w:r w:rsidRPr="00A672C9">
              <w:rPr>
                <w:rFonts w:asciiTheme="minorHAnsi" w:hAnsiTheme="minorHAnsi" w:cs="Arial"/>
                <w:b/>
                <w:szCs w:val="22"/>
              </w:rPr>
              <w:t>Position held by each signatory (in the case of a company)</w:t>
            </w:r>
          </w:p>
        </w:tc>
      </w:tr>
      <w:tr w:rsidR="00634053" w:rsidRPr="00A672C9" w14:paraId="4E9A39FC" w14:textId="77777777" w:rsidTr="00A672C9">
        <w:trPr>
          <w:trHeight w:hRule="exact" w:val="397"/>
        </w:trPr>
        <w:tc>
          <w:tcPr>
            <w:tcW w:w="3085" w:type="dxa"/>
            <w:vAlign w:val="center"/>
          </w:tcPr>
          <w:p w14:paraId="25D502E8" w14:textId="77777777" w:rsidR="00634053" w:rsidRPr="00A672C9" w:rsidRDefault="00634053" w:rsidP="00211568">
            <w:pPr>
              <w:jc w:val="both"/>
              <w:rPr>
                <w:rFonts w:asciiTheme="minorHAnsi" w:hAnsiTheme="minorHAnsi" w:cs="Arial"/>
                <w:b/>
                <w:szCs w:val="22"/>
              </w:rPr>
            </w:pPr>
          </w:p>
        </w:tc>
        <w:tc>
          <w:tcPr>
            <w:tcW w:w="3119" w:type="dxa"/>
            <w:vAlign w:val="center"/>
          </w:tcPr>
          <w:p w14:paraId="77DD5186" w14:textId="77777777" w:rsidR="00634053" w:rsidRPr="00A672C9" w:rsidRDefault="00634053" w:rsidP="00211568">
            <w:pPr>
              <w:jc w:val="both"/>
              <w:rPr>
                <w:rFonts w:asciiTheme="minorHAnsi" w:hAnsiTheme="minorHAnsi" w:cs="Arial"/>
                <w:b/>
                <w:szCs w:val="22"/>
              </w:rPr>
            </w:pPr>
          </w:p>
        </w:tc>
        <w:tc>
          <w:tcPr>
            <w:tcW w:w="3005" w:type="dxa"/>
            <w:vAlign w:val="center"/>
          </w:tcPr>
          <w:p w14:paraId="008D7A52" w14:textId="77777777" w:rsidR="00634053" w:rsidRPr="00A672C9" w:rsidRDefault="00634053" w:rsidP="00211568">
            <w:pPr>
              <w:jc w:val="both"/>
              <w:rPr>
                <w:rFonts w:asciiTheme="minorHAnsi" w:hAnsiTheme="minorHAnsi" w:cs="Arial"/>
                <w:b/>
                <w:szCs w:val="22"/>
              </w:rPr>
            </w:pPr>
          </w:p>
        </w:tc>
      </w:tr>
      <w:tr w:rsidR="00A672C9" w:rsidRPr="00A672C9" w14:paraId="03421ACF" w14:textId="77777777" w:rsidTr="00A672C9">
        <w:trPr>
          <w:trHeight w:hRule="exact" w:val="397"/>
        </w:trPr>
        <w:tc>
          <w:tcPr>
            <w:tcW w:w="3085" w:type="dxa"/>
            <w:vAlign w:val="center"/>
          </w:tcPr>
          <w:p w14:paraId="38EC0485" w14:textId="77777777" w:rsidR="00A672C9" w:rsidRPr="00A672C9" w:rsidRDefault="00A672C9" w:rsidP="00211568">
            <w:pPr>
              <w:jc w:val="both"/>
              <w:rPr>
                <w:rFonts w:asciiTheme="minorHAnsi" w:hAnsiTheme="minorHAnsi" w:cs="Arial"/>
                <w:b/>
                <w:szCs w:val="22"/>
              </w:rPr>
            </w:pPr>
          </w:p>
        </w:tc>
        <w:tc>
          <w:tcPr>
            <w:tcW w:w="3119" w:type="dxa"/>
            <w:vAlign w:val="center"/>
          </w:tcPr>
          <w:p w14:paraId="51762CB8" w14:textId="77777777" w:rsidR="00A672C9" w:rsidRPr="00A672C9" w:rsidRDefault="00A672C9" w:rsidP="00211568">
            <w:pPr>
              <w:jc w:val="both"/>
              <w:rPr>
                <w:rFonts w:asciiTheme="minorHAnsi" w:hAnsiTheme="minorHAnsi" w:cs="Arial"/>
                <w:b/>
                <w:szCs w:val="22"/>
              </w:rPr>
            </w:pPr>
          </w:p>
        </w:tc>
        <w:tc>
          <w:tcPr>
            <w:tcW w:w="3005" w:type="dxa"/>
            <w:vAlign w:val="center"/>
          </w:tcPr>
          <w:p w14:paraId="3D9E76D8" w14:textId="77777777" w:rsidR="00A672C9" w:rsidRPr="00A672C9" w:rsidRDefault="00A672C9" w:rsidP="00211568">
            <w:pPr>
              <w:jc w:val="both"/>
              <w:rPr>
                <w:rFonts w:asciiTheme="minorHAnsi" w:hAnsiTheme="minorHAnsi" w:cs="Arial"/>
                <w:b/>
                <w:szCs w:val="22"/>
              </w:rPr>
            </w:pPr>
          </w:p>
        </w:tc>
      </w:tr>
      <w:tr w:rsidR="00A672C9" w:rsidRPr="00A672C9" w14:paraId="11B58172" w14:textId="77777777" w:rsidTr="00A672C9">
        <w:trPr>
          <w:trHeight w:hRule="exact" w:val="397"/>
        </w:trPr>
        <w:tc>
          <w:tcPr>
            <w:tcW w:w="3085" w:type="dxa"/>
            <w:vAlign w:val="center"/>
          </w:tcPr>
          <w:p w14:paraId="4D1CB61C" w14:textId="77777777" w:rsidR="00A672C9" w:rsidRPr="00A672C9" w:rsidRDefault="00A672C9" w:rsidP="00211568">
            <w:pPr>
              <w:jc w:val="both"/>
              <w:rPr>
                <w:rFonts w:asciiTheme="minorHAnsi" w:hAnsiTheme="minorHAnsi" w:cs="Arial"/>
                <w:b/>
                <w:szCs w:val="22"/>
              </w:rPr>
            </w:pPr>
          </w:p>
        </w:tc>
        <w:tc>
          <w:tcPr>
            <w:tcW w:w="3119" w:type="dxa"/>
            <w:vAlign w:val="center"/>
          </w:tcPr>
          <w:p w14:paraId="61831B79" w14:textId="77777777" w:rsidR="00A672C9" w:rsidRPr="00A672C9" w:rsidRDefault="00A672C9" w:rsidP="00211568">
            <w:pPr>
              <w:jc w:val="both"/>
              <w:rPr>
                <w:rFonts w:asciiTheme="minorHAnsi" w:hAnsiTheme="minorHAnsi" w:cs="Arial"/>
                <w:b/>
                <w:szCs w:val="22"/>
              </w:rPr>
            </w:pPr>
          </w:p>
        </w:tc>
        <w:tc>
          <w:tcPr>
            <w:tcW w:w="3005" w:type="dxa"/>
            <w:vAlign w:val="center"/>
          </w:tcPr>
          <w:p w14:paraId="7DC1DFD9" w14:textId="77777777" w:rsidR="00A672C9" w:rsidRPr="00A672C9" w:rsidRDefault="00A672C9" w:rsidP="00211568">
            <w:pPr>
              <w:jc w:val="both"/>
              <w:rPr>
                <w:rFonts w:asciiTheme="minorHAnsi" w:hAnsiTheme="minorHAnsi" w:cs="Arial"/>
                <w:b/>
                <w:szCs w:val="22"/>
              </w:rPr>
            </w:pPr>
          </w:p>
        </w:tc>
      </w:tr>
      <w:tr w:rsidR="00634053" w:rsidRPr="00A672C9" w14:paraId="5A59BDB0" w14:textId="77777777" w:rsidTr="00A672C9">
        <w:trPr>
          <w:trHeight w:hRule="exact" w:val="397"/>
        </w:trPr>
        <w:tc>
          <w:tcPr>
            <w:tcW w:w="3085" w:type="dxa"/>
            <w:vAlign w:val="center"/>
          </w:tcPr>
          <w:p w14:paraId="0DAF5A1C" w14:textId="77777777" w:rsidR="00634053" w:rsidRPr="00A672C9" w:rsidRDefault="00634053" w:rsidP="00211568">
            <w:pPr>
              <w:jc w:val="both"/>
              <w:rPr>
                <w:rFonts w:asciiTheme="minorHAnsi" w:hAnsiTheme="minorHAnsi" w:cs="Arial"/>
                <w:b/>
                <w:szCs w:val="22"/>
              </w:rPr>
            </w:pPr>
          </w:p>
        </w:tc>
        <w:tc>
          <w:tcPr>
            <w:tcW w:w="3119" w:type="dxa"/>
            <w:vAlign w:val="center"/>
          </w:tcPr>
          <w:p w14:paraId="1B208FC8" w14:textId="77777777" w:rsidR="00634053" w:rsidRPr="00A672C9" w:rsidRDefault="00634053" w:rsidP="00211568">
            <w:pPr>
              <w:jc w:val="both"/>
              <w:rPr>
                <w:rFonts w:asciiTheme="minorHAnsi" w:hAnsiTheme="minorHAnsi" w:cs="Arial"/>
                <w:b/>
                <w:szCs w:val="22"/>
              </w:rPr>
            </w:pPr>
          </w:p>
        </w:tc>
        <w:tc>
          <w:tcPr>
            <w:tcW w:w="3005" w:type="dxa"/>
            <w:vAlign w:val="center"/>
          </w:tcPr>
          <w:p w14:paraId="4B38BA8E" w14:textId="77777777" w:rsidR="00634053" w:rsidRPr="00A672C9" w:rsidRDefault="00634053" w:rsidP="00211568">
            <w:pPr>
              <w:jc w:val="both"/>
              <w:rPr>
                <w:rFonts w:asciiTheme="minorHAnsi" w:hAnsiTheme="minorHAnsi" w:cs="Arial"/>
                <w:b/>
                <w:szCs w:val="22"/>
              </w:rPr>
            </w:pPr>
          </w:p>
        </w:tc>
      </w:tr>
    </w:tbl>
    <w:p w14:paraId="3FCEFC8D" w14:textId="77777777" w:rsidR="00634053" w:rsidRPr="00A672C9" w:rsidRDefault="00634053" w:rsidP="00340F24">
      <w:pPr>
        <w:spacing w:before="120" w:after="80"/>
        <w:jc w:val="both"/>
        <w:rPr>
          <w:rFonts w:asciiTheme="minorHAnsi" w:hAnsiTheme="minorHAnsi" w:cs="Arial"/>
          <w:szCs w:val="22"/>
        </w:rPr>
      </w:pPr>
      <w:r w:rsidRPr="00A672C9">
        <w:rPr>
          <w:rFonts w:asciiTheme="minorHAnsi" w:hAnsiTheme="minorHAnsi" w:cs="Arial"/>
          <w:szCs w:val="22"/>
        </w:rPr>
        <w:t>Dated this ______________________ day of __________________________________ 20__</w:t>
      </w:r>
    </w:p>
    <w:p w14:paraId="49CA752B" w14:textId="77777777" w:rsidR="00A672C9" w:rsidRPr="00A672C9" w:rsidRDefault="00A672C9" w:rsidP="00340F24">
      <w:pPr>
        <w:tabs>
          <w:tab w:val="left" w:pos="2977"/>
        </w:tabs>
        <w:spacing w:before="120" w:after="80"/>
        <w:jc w:val="both"/>
        <w:rPr>
          <w:rFonts w:asciiTheme="minorHAnsi" w:hAnsiTheme="minorHAnsi"/>
        </w:rPr>
      </w:pPr>
    </w:p>
    <w:p w14:paraId="02BB917B" w14:textId="68852348" w:rsidR="00634053" w:rsidRPr="00A672C9" w:rsidRDefault="00634053" w:rsidP="00340F24">
      <w:pPr>
        <w:tabs>
          <w:tab w:val="left" w:pos="2977"/>
        </w:tabs>
        <w:spacing w:before="120" w:after="80"/>
        <w:jc w:val="both"/>
        <w:rPr>
          <w:rFonts w:asciiTheme="minorHAnsi" w:hAnsiTheme="minorHAnsi"/>
        </w:rPr>
      </w:pPr>
      <w:r w:rsidRPr="00A672C9">
        <w:rPr>
          <w:rFonts w:asciiTheme="minorHAnsi" w:hAnsiTheme="minorHAnsi"/>
        </w:rPr>
        <w:t>Full name of</w:t>
      </w:r>
      <w:r w:rsidR="00A15A6B" w:rsidRPr="00A672C9">
        <w:rPr>
          <w:rFonts w:asciiTheme="minorHAnsi" w:hAnsiTheme="minorHAnsi"/>
        </w:rPr>
        <w:t xml:space="preserve"> o</w:t>
      </w:r>
      <w:r w:rsidRPr="00A672C9">
        <w:rPr>
          <w:rFonts w:asciiTheme="minorHAnsi" w:hAnsiTheme="minorHAnsi"/>
        </w:rPr>
        <w:t>rganisation</w:t>
      </w:r>
      <w:r w:rsidRPr="00A672C9">
        <w:rPr>
          <w:rFonts w:asciiTheme="minorHAnsi" w:hAnsiTheme="minorHAnsi"/>
        </w:rPr>
        <w:tab/>
        <w:t>___________________________________________________</w:t>
      </w:r>
    </w:p>
    <w:p w14:paraId="70C8D081"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Address for correspondence</w:t>
      </w:r>
      <w:r w:rsidRPr="00A672C9">
        <w:rPr>
          <w:rFonts w:asciiTheme="minorHAnsi" w:hAnsiTheme="minorHAnsi" w:cs="Arial"/>
          <w:szCs w:val="22"/>
        </w:rPr>
        <w:tab/>
        <w:t>___________________________________________________</w:t>
      </w:r>
    </w:p>
    <w:p w14:paraId="62F3E73D"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ab/>
        <w:t>___________________________________________________</w:t>
      </w:r>
    </w:p>
    <w:p w14:paraId="41FB022D"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ab/>
        <w:t>___________________________________________________</w:t>
      </w:r>
    </w:p>
    <w:p w14:paraId="558F4B38" w14:textId="1F2D1149"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 xml:space="preserve">Registered </w:t>
      </w:r>
      <w:r w:rsidR="00A15A6B" w:rsidRPr="00A672C9">
        <w:rPr>
          <w:rFonts w:asciiTheme="minorHAnsi" w:hAnsiTheme="minorHAnsi" w:cs="Arial"/>
          <w:szCs w:val="22"/>
        </w:rPr>
        <w:t>a</w:t>
      </w:r>
      <w:r w:rsidRPr="00A672C9">
        <w:rPr>
          <w:rFonts w:asciiTheme="minorHAnsi" w:hAnsiTheme="minorHAnsi" w:cs="Arial"/>
          <w:szCs w:val="22"/>
        </w:rPr>
        <w:t>ddress</w:t>
      </w:r>
      <w:r w:rsidRPr="00A672C9">
        <w:rPr>
          <w:rFonts w:asciiTheme="minorHAnsi" w:hAnsiTheme="minorHAnsi" w:cs="Arial"/>
          <w:szCs w:val="22"/>
        </w:rPr>
        <w:tab/>
        <w:t>___________________________________________________</w:t>
      </w:r>
    </w:p>
    <w:p w14:paraId="75457922"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(if different from above)</w:t>
      </w:r>
      <w:r w:rsidRPr="00A672C9">
        <w:rPr>
          <w:rFonts w:asciiTheme="minorHAnsi" w:hAnsiTheme="minorHAnsi" w:cs="Arial"/>
          <w:szCs w:val="22"/>
        </w:rPr>
        <w:tab/>
        <w:t>___________________________________________________</w:t>
      </w:r>
    </w:p>
    <w:p w14:paraId="05450CBC"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ab/>
        <w:t>___________________________________________________</w:t>
      </w:r>
    </w:p>
    <w:p w14:paraId="450633AE"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Telephone No</w:t>
      </w:r>
      <w:r w:rsidRPr="00A672C9">
        <w:rPr>
          <w:rFonts w:asciiTheme="minorHAnsi" w:hAnsiTheme="minorHAnsi" w:cs="Arial"/>
          <w:szCs w:val="22"/>
        </w:rPr>
        <w:tab/>
        <w:t>_____________________     Fax No _____________________</w:t>
      </w:r>
    </w:p>
    <w:p w14:paraId="19F97A92" w14:textId="77777777"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E-mail address</w:t>
      </w:r>
      <w:r w:rsidRPr="00A672C9">
        <w:rPr>
          <w:rFonts w:asciiTheme="minorHAnsi" w:hAnsiTheme="minorHAnsi" w:cs="Arial"/>
          <w:szCs w:val="22"/>
        </w:rPr>
        <w:tab/>
        <w:t>___________________________________________________</w:t>
      </w:r>
    </w:p>
    <w:p w14:paraId="12DFFD25" w14:textId="47E62531" w:rsidR="00634053" w:rsidRPr="00A672C9" w:rsidRDefault="00634053" w:rsidP="00340F24">
      <w:pPr>
        <w:pStyle w:val="Header"/>
        <w:tabs>
          <w:tab w:val="clear" w:pos="4153"/>
          <w:tab w:val="clear" w:pos="8306"/>
          <w:tab w:val="left" w:pos="2977"/>
        </w:tabs>
        <w:spacing w:before="120" w:after="80"/>
        <w:jc w:val="both"/>
        <w:rPr>
          <w:rFonts w:asciiTheme="minorHAnsi" w:hAnsiTheme="minorHAnsi" w:cs="Arial"/>
          <w:szCs w:val="22"/>
        </w:rPr>
      </w:pPr>
      <w:r w:rsidRPr="00A672C9">
        <w:rPr>
          <w:rFonts w:asciiTheme="minorHAnsi" w:hAnsiTheme="minorHAnsi" w:cs="Arial"/>
          <w:szCs w:val="22"/>
        </w:rPr>
        <w:t>State whether sole proprietor</w:t>
      </w:r>
      <w:r w:rsidRPr="00A672C9">
        <w:rPr>
          <w:rFonts w:asciiTheme="minorHAnsi" w:hAnsiTheme="minorHAnsi" w:cs="Arial"/>
          <w:szCs w:val="22"/>
        </w:rPr>
        <w:tab/>
        <w:t>YES</w:t>
      </w:r>
      <w:r w:rsidR="00A15A6B" w:rsidRPr="00A672C9">
        <w:rPr>
          <w:rFonts w:asciiTheme="minorHAnsi" w:hAnsiTheme="minorHAnsi" w:cs="Arial"/>
          <w:szCs w:val="22"/>
        </w:rPr>
        <w:t xml:space="preserve"> </w:t>
      </w:r>
      <w:r w:rsidRPr="00A672C9">
        <w:rPr>
          <w:rFonts w:asciiTheme="minorHAnsi" w:hAnsiTheme="minorHAnsi" w:cs="Arial"/>
          <w:szCs w:val="22"/>
        </w:rPr>
        <w:t>/</w:t>
      </w:r>
      <w:r w:rsidR="00A15A6B" w:rsidRPr="00A672C9">
        <w:rPr>
          <w:rFonts w:asciiTheme="minorHAnsi" w:hAnsiTheme="minorHAnsi" w:cs="Arial"/>
          <w:szCs w:val="22"/>
        </w:rPr>
        <w:t xml:space="preserve"> </w:t>
      </w:r>
      <w:r w:rsidRPr="00A672C9">
        <w:rPr>
          <w:rFonts w:asciiTheme="minorHAnsi" w:hAnsiTheme="minorHAnsi" w:cs="Arial"/>
          <w:szCs w:val="22"/>
        </w:rPr>
        <w:t>NO</w:t>
      </w:r>
      <w:r w:rsidR="00A15A6B" w:rsidRPr="00A672C9">
        <w:rPr>
          <w:rFonts w:asciiTheme="minorHAnsi" w:hAnsiTheme="minorHAnsi" w:cs="Arial"/>
          <w:szCs w:val="22"/>
        </w:rPr>
        <w:t xml:space="preserve"> </w:t>
      </w:r>
      <w:r w:rsidRPr="00A672C9">
        <w:rPr>
          <w:rFonts w:asciiTheme="minorHAnsi" w:hAnsiTheme="minorHAnsi" w:cs="Arial"/>
          <w:szCs w:val="22"/>
        </w:rPr>
        <w:t xml:space="preserve"> (</w:t>
      </w:r>
      <w:r w:rsidRPr="00A672C9">
        <w:rPr>
          <w:rFonts w:asciiTheme="minorHAnsi" w:hAnsiTheme="minorHAnsi" w:cs="Arial"/>
          <w:i/>
          <w:szCs w:val="22"/>
        </w:rPr>
        <w:t>delete as appropriate</w:t>
      </w:r>
      <w:r w:rsidRPr="00A672C9">
        <w:rPr>
          <w:rFonts w:asciiTheme="minorHAnsi" w:hAnsiTheme="minorHAnsi" w:cs="Arial"/>
          <w:szCs w:val="22"/>
        </w:rPr>
        <w:t>)</w:t>
      </w:r>
    </w:p>
    <w:p w14:paraId="35FF4092" w14:textId="632DAB1B" w:rsidR="00634053" w:rsidRPr="00A672C9" w:rsidRDefault="00634053" w:rsidP="00340F24">
      <w:pPr>
        <w:spacing w:before="120" w:after="80"/>
        <w:jc w:val="both"/>
        <w:rPr>
          <w:rFonts w:asciiTheme="minorHAnsi" w:hAnsiTheme="minorHAnsi" w:cs="Arial"/>
          <w:szCs w:val="22"/>
        </w:rPr>
      </w:pPr>
      <w:r w:rsidRPr="00A672C9">
        <w:rPr>
          <w:rFonts w:asciiTheme="minorHAnsi" w:hAnsiTheme="minorHAnsi" w:cs="Arial"/>
          <w:szCs w:val="22"/>
        </w:rPr>
        <w:t xml:space="preserve">In case of partnership </w:t>
      </w:r>
      <w:r w:rsidR="00A15A6B" w:rsidRPr="00A672C9">
        <w:rPr>
          <w:rFonts w:asciiTheme="minorHAnsi" w:hAnsiTheme="minorHAnsi" w:cs="Arial"/>
          <w:szCs w:val="22"/>
        </w:rPr>
        <w:t xml:space="preserve">please provide </w:t>
      </w:r>
      <w:r w:rsidRPr="00A672C9">
        <w:rPr>
          <w:rFonts w:asciiTheme="minorHAnsi" w:hAnsiTheme="minorHAnsi" w:cs="Arial"/>
          <w:szCs w:val="22"/>
        </w:rPr>
        <w:t>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634053" w:rsidRPr="00A672C9" w14:paraId="631CADE6" w14:textId="77777777" w:rsidTr="00211568">
        <w:trPr>
          <w:trHeight w:hRule="exact" w:val="397"/>
        </w:trPr>
        <w:tc>
          <w:tcPr>
            <w:tcW w:w="3085" w:type="dxa"/>
            <w:vAlign w:val="center"/>
          </w:tcPr>
          <w:p w14:paraId="1C5CE97F" w14:textId="77777777" w:rsidR="00634053" w:rsidRPr="00A672C9" w:rsidRDefault="00634053" w:rsidP="00211568">
            <w:pPr>
              <w:jc w:val="center"/>
              <w:rPr>
                <w:rFonts w:asciiTheme="minorHAnsi" w:hAnsiTheme="minorHAnsi" w:cs="Arial"/>
                <w:b/>
                <w:szCs w:val="22"/>
              </w:rPr>
            </w:pPr>
            <w:r w:rsidRPr="00A672C9">
              <w:rPr>
                <w:rFonts w:asciiTheme="minorHAnsi" w:hAnsiTheme="minorHAnsi" w:cs="Arial"/>
                <w:b/>
                <w:szCs w:val="22"/>
              </w:rPr>
              <w:t>Name</w:t>
            </w:r>
          </w:p>
        </w:tc>
        <w:tc>
          <w:tcPr>
            <w:tcW w:w="6237" w:type="dxa"/>
            <w:vAlign w:val="center"/>
          </w:tcPr>
          <w:p w14:paraId="3376796A" w14:textId="77777777" w:rsidR="00634053" w:rsidRPr="00A672C9" w:rsidRDefault="00634053" w:rsidP="00211568">
            <w:pPr>
              <w:jc w:val="center"/>
              <w:rPr>
                <w:rFonts w:asciiTheme="minorHAnsi" w:hAnsiTheme="minorHAnsi" w:cs="Arial"/>
                <w:b/>
                <w:szCs w:val="22"/>
              </w:rPr>
            </w:pPr>
            <w:r w:rsidRPr="00A672C9">
              <w:rPr>
                <w:rFonts w:asciiTheme="minorHAnsi" w:hAnsiTheme="minorHAnsi" w:cs="Arial"/>
                <w:b/>
                <w:szCs w:val="22"/>
              </w:rPr>
              <w:t>Address</w:t>
            </w:r>
          </w:p>
        </w:tc>
      </w:tr>
      <w:tr w:rsidR="00634053" w:rsidRPr="00A672C9" w14:paraId="70EED102" w14:textId="77777777" w:rsidTr="00211568">
        <w:trPr>
          <w:trHeight w:hRule="exact" w:val="397"/>
        </w:trPr>
        <w:tc>
          <w:tcPr>
            <w:tcW w:w="3085" w:type="dxa"/>
            <w:vAlign w:val="center"/>
          </w:tcPr>
          <w:p w14:paraId="5E483AF4" w14:textId="77777777" w:rsidR="00634053" w:rsidRPr="00A672C9" w:rsidRDefault="00634053" w:rsidP="00211568">
            <w:pPr>
              <w:jc w:val="both"/>
              <w:rPr>
                <w:rFonts w:asciiTheme="minorHAnsi" w:hAnsiTheme="minorHAnsi" w:cs="Arial"/>
                <w:szCs w:val="22"/>
              </w:rPr>
            </w:pPr>
          </w:p>
        </w:tc>
        <w:tc>
          <w:tcPr>
            <w:tcW w:w="6237" w:type="dxa"/>
            <w:vAlign w:val="center"/>
          </w:tcPr>
          <w:p w14:paraId="140A79C9" w14:textId="77777777" w:rsidR="00634053" w:rsidRPr="00A672C9" w:rsidRDefault="00634053" w:rsidP="00211568">
            <w:pPr>
              <w:jc w:val="both"/>
              <w:rPr>
                <w:rFonts w:asciiTheme="minorHAnsi" w:hAnsiTheme="minorHAnsi" w:cs="Arial"/>
                <w:szCs w:val="22"/>
              </w:rPr>
            </w:pPr>
          </w:p>
        </w:tc>
      </w:tr>
      <w:tr w:rsidR="00634053" w:rsidRPr="00A672C9" w14:paraId="1B3E02B5" w14:textId="77777777" w:rsidTr="00211568">
        <w:trPr>
          <w:trHeight w:hRule="exact" w:val="397"/>
        </w:trPr>
        <w:tc>
          <w:tcPr>
            <w:tcW w:w="3085" w:type="dxa"/>
            <w:vAlign w:val="center"/>
          </w:tcPr>
          <w:p w14:paraId="14D53463" w14:textId="77777777" w:rsidR="00634053" w:rsidRPr="00A672C9" w:rsidRDefault="00634053" w:rsidP="00211568">
            <w:pPr>
              <w:jc w:val="both"/>
              <w:rPr>
                <w:rFonts w:asciiTheme="minorHAnsi" w:hAnsiTheme="minorHAnsi" w:cs="Arial"/>
                <w:szCs w:val="22"/>
              </w:rPr>
            </w:pPr>
          </w:p>
        </w:tc>
        <w:tc>
          <w:tcPr>
            <w:tcW w:w="6237" w:type="dxa"/>
            <w:vAlign w:val="center"/>
          </w:tcPr>
          <w:p w14:paraId="52477AC7" w14:textId="77777777" w:rsidR="00634053" w:rsidRPr="00A672C9" w:rsidRDefault="00634053" w:rsidP="00211568">
            <w:pPr>
              <w:jc w:val="both"/>
              <w:rPr>
                <w:rFonts w:asciiTheme="minorHAnsi" w:hAnsiTheme="minorHAnsi" w:cs="Arial"/>
                <w:szCs w:val="22"/>
              </w:rPr>
            </w:pPr>
          </w:p>
        </w:tc>
      </w:tr>
      <w:tr w:rsidR="00634053" w:rsidRPr="00A672C9" w14:paraId="2422DEA3" w14:textId="77777777" w:rsidTr="00211568">
        <w:trPr>
          <w:trHeight w:hRule="exact" w:val="397"/>
        </w:trPr>
        <w:tc>
          <w:tcPr>
            <w:tcW w:w="3085" w:type="dxa"/>
            <w:vAlign w:val="center"/>
          </w:tcPr>
          <w:p w14:paraId="34FA8823" w14:textId="77777777" w:rsidR="00634053" w:rsidRPr="00A672C9" w:rsidRDefault="00634053" w:rsidP="00211568">
            <w:pPr>
              <w:jc w:val="both"/>
              <w:rPr>
                <w:rFonts w:asciiTheme="minorHAnsi" w:hAnsiTheme="minorHAnsi" w:cs="Arial"/>
                <w:szCs w:val="22"/>
              </w:rPr>
            </w:pPr>
          </w:p>
        </w:tc>
        <w:tc>
          <w:tcPr>
            <w:tcW w:w="6237" w:type="dxa"/>
            <w:vAlign w:val="center"/>
          </w:tcPr>
          <w:p w14:paraId="0A456AE7" w14:textId="77777777" w:rsidR="00634053" w:rsidRPr="00A672C9" w:rsidRDefault="00634053" w:rsidP="00211568">
            <w:pPr>
              <w:jc w:val="both"/>
              <w:rPr>
                <w:rFonts w:asciiTheme="minorHAnsi" w:hAnsiTheme="minorHAnsi" w:cs="Arial"/>
                <w:szCs w:val="22"/>
              </w:rPr>
            </w:pPr>
          </w:p>
        </w:tc>
      </w:tr>
      <w:tr w:rsidR="00634053" w:rsidRPr="00A672C9" w14:paraId="26F842FD" w14:textId="77777777" w:rsidTr="00211568">
        <w:trPr>
          <w:trHeight w:hRule="exact" w:val="397"/>
        </w:trPr>
        <w:tc>
          <w:tcPr>
            <w:tcW w:w="3085" w:type="dxa"/>
            <w:vAlign w:val="center"/>
          </w:tcPr>
          <w:p w14:paraId="68C3C7F6" w14:textId="77777777" w:rsidR="00634053" w:rsidRPr="00A672C9" w:rsidRDefault="00634053" w:rsidP="00211568">
            <w:pPr>
              <w:jc w:val="both"/>
              <w:rPr>
                <w:rFonts w:asciiTheme="minorHAnsi" w:hAnsiTheme="minorHAnsi" w:cs="Arial"/>
                <w:szCs w:val="22"/>
              </w:rPr>
            </w:pPr>
          </w:p>
        </w:tc>
        <w:tc>
          <w:tcPr>
            <w:tcW w:w="6237" w:type="dxa"/>
            <w:vAlign w:val="center"/>
          </w:tcPr>
          <w:p w14:paraId="39DB23C6" w14:textId="77777777" w:rsidR="00634053" w:rsidRPr="00A672C9" w:rsidRDefault="00634053" w:rsidP="00211568">
            <w:pPr>
              <w:jc w:val="both"/>
              <w:rPr>
                <w:rFonts w:asciiTheme="minorHAnsi" w:hAnsiTheme="minorHAnsi" w:cs="Arial"/>
                <w:szCs w:val="22"/>
              </w:rPr>
            </w:pPr>
          </w:p>
        </w:tc>
      </w:tr>
      <w:tr w:rsidR="00634053" w:rsidRPr="00A672C9" w14:paraId="6C9D5446" w14:textId="77777777" w:rsidTr="00211568">
        <w:trPr>
          <w:trHeight w:hRule="exact" w:val="397"/>
        </w:trPr>
        <w:tc>
          <w:tcPr>
            <w:tcW w:w="3085" w:type="dxa"/>
            <w:vAlign w:val="center"/>
          </w:tcPr>
          <w:p w14:paraId="1D2EB882" w14:textId="77777777" w:rsidR="00634053" w:rsidRPr="00A672C9" w:rsidRDefault="00634053" w:rsidP="00211568">
            <w:pPr>
              <w:jc w:val="both"/>
              <w:rPr>
                <w:rFonts w:asciiTheme="minorHAnsi" w:hAnsiTheme="minorHAnsi" w:cs="Arial"/>
                <w:szCs w:val="22"/>
              </w:rPr>
            </w:pPr>
          </w:p>
        </w:tc>
        <w:tc>
          <w:tcPr>
            <w:tcW w:w="6237" w:type="dxa"/>
            <w:vAlign w:val="center"/>
          </w:tcPr>
          <w:p w14:paraId="2469097A" w14:textId="77777777" w:rsidR="00634053" w:rsidRPr="00A672C9" w:rsidRDefault="00634053" w:rsidP="00211568">
            <w:pPr>
              <w:jc w:val="both"/>
              <w:rPr>
                <w:rFonts w:asciiTheme="minorHAnsi" w:hAnsiTheme="minorHAnsi" w:cs="Arial"/>
                <w:szCs w:val="22"/>
              </w:rPr>
            </w:pPr>
          </w:p>
        </w:tc>
      </w:tr>
    </w:tbl>
    <w:p w14:paraId="6AB70227" w14:textId="77777777" w:rsidR="00634053" w:rsidRPr="00A672C9" w:rsidRDefault="00634053" w:rsidP="00006E75">
      <w:pPr>
        <w:spacing w:before="120" w:after="80"/>
        <w:jc w:val="both"/>
        <w:rPr>
          <w:rFonts w:asciiTheme="minorHAnsi" w:hAnsiTheme="minorHAnsi"/>
        </w:rPr>
      </w:pPr>
    </w:p>
    <w:sectPr w:rsidR="00634053" w:rsidRPr="00A672C9" w:rsidSect="00006E75">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C75E" w14:textId="77777777" w:rsidR="001C264D" w:rsidRDefault="001C264D">
      <w:r>
        <w:separator/>
      </w:r>
    </w:p>
  </w:endnote>
  <w:endnote w:type="continuationSeparator" w:id="0">
    <w:p w14:paraId="59F04A04" w14:textId="77777777" w:rsidR="001C264D" w:rsidRDefault="001C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BCFA" w14:textId="77777777" w:rsidR="00A15A6B" w:rsidRPr="00496E87" w:rsidRDefault="00A15A6B" w:rsidP="00CB0EB8">
    <w:pPr>
      <w:pStyle w:val="Footer"/>
      <w:pBdr>
        <w:top w:val="single" w:sz="4" w:space="1" w:color="auto"/>
      </w:pBdr>
      <w:tabs>
        <w:tab w:val="clear" w:pos="4153"/>
        <w:tab w:val="clear" w:pos="8306"/>
        <w:tab w:val="center" w:pos="4678"/>
        <w:tab w:val="right" w:pos="9356"/>
      </w:tabs>
      <w:jc w:val="right"/>
      <w:rPr>
        <w:rFonts w:cs="Arial"/>
        <w:szCs w:val="22"/>
      </w:rPr>
    </w:pPr>
  </w:p>
  <w:p w14:paraId="206AB7EF" w14:textId="7754A8CC" w:rsidR="00A15A6B" w:rsidRPr="00496E87" w:rsidRDefault="00A15A6B" w:rsidP="006939F8">
    <w:pPr>
      <w:pStyle w:val="Footer"/>
      <w:tabs>
        <w:tab w:val="clear" w:pos="4153"/>
        <w:tab w:val="clear" w:pos="8306"/>
        <w:tab w:val="right" w:pos="9333"/>
        <w:tab w:val="right" w:pos="9923"/>
      </w:tabs>
      <w:jc w:val="both"/>
      <w:rPr>
        <w:rFonts w:cs="Arial"/>
        <w:szCs w:val="22"/>
      </w:rPr>
    </w:pPr>
    <w:r>
      <w:rPr>
        <w:rStyle w:val="Bold"/>
        <w:b w:val="0"/>
        <w:szCs w:val="22"/>
      </w:rPr>
      <w:t>Pricing Schedule</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4777A8">
      <w:rPr>
        <w:rStyle w:val="Bold"/>
        <w:noProof/>
        <w:szCs w:val="22"/>
      </w:rPr>
      <w:t>3</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F2DF" w14:textId="77777777" w:rsidR="001C264D" w:rsidRDefault="001C264D">
      <w:r>
        <w:separator/>
      </w:r>
    </w:p>
  </w:footnote>
  <w:footnote w:type="continuationSeparator" w:id="0">
    <w:p w14:paraId="78FA7938" w14:textId="77777777" w:rsidR="001C264D" w:rsidRDefault="001C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4A2D" w14:textId="4EDAD529" w:rsidR="00A15A6B" w:rsidRDefault="00A15A6B">
    <w:pPr>
      <w:pStyle w:val="Header"/>
    </w:pPr>
    <w:r>
      <w:rPr>
        <w:noProof/>
      </w:rPr>
      <w:drawing>
        <wp:anchor distT="0" distB="0" distL="0" distR="0" simplePos="0" relativeHeight="251659264" behindDoc="1" locked="0" layoutInCell="1" allowOverlap="1" wp14:anchorId="3C306F05" wp14:editId="2258D765">
          <wp:simplePos x="0" y="0"/>
          <wp:positionH relativeFrom="column">
            <wp:posOffset>5448300</wp:posOffset>
          </wp:positionH>
          <wp:positionV relativeFrom="paragraph">
            <wp:posOffset>-38100</wp:posOffset>
          </wp:positionV>
          <wp:extent cx="721995" cy="721995"/>
          <wp:effectExtent l="0" t="0" r="1905" b="1905"/>
          <wp:wrapThrough wrapText="bothSides">
            <wp:wrapPolygon edited="0">
              <wp:start x="0" y="0"/>
              <wp:lineTo x="0" y="21087"/>
              <wp:lineTo x="21087" y="21087"/>
              <wp:lineTo x="21087" y="0"/>
              <wp:lineTo x="0" y="0"/>
            </wp:wrapPolygon>
          </wp:wrapThrough>
          <wp:docPr id="2" name="Picture 7"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L logo square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E2C3" w14:textId="77777777" w:rsidR="00A15A6B" w:rsidRDefault="00A15A6B">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w:t>
    </w:r>
  </w:p>
  <w:p w14:paraId="7E735CB4" w14:textId="77777777" w:rsidR="00A15A6B" w:rsidRDefault="00A15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1C0B6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1A1255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D213B94"/>
    <w:multiLevelType w:val="multilevel"/>
    <w:tmpl w:val="1E4498D2"/>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3B727C"/>
    <w:multiLevelType w:val="hybridMultilevel"/>
    <w:tmpl w:val="B42EBC20"/>
    <w:lvl w:ilvl="0" w:tplc="BAFE1DAC">
      <w:numFmt w:val="bullet"/>
      <w:lvlText w:val=""/>
      <w:legacy w:legacy="1" w:legacySpace="0" w:legacyIndent="0"/>
      <w:lvlJc w:val="left"/>
      <w:pPr>
        <w:ind w:left="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7A3527"/>
    <w:multiLevelType w:val="hybridMultilevel"/>
    <w:tmpl w:val="A6BE4E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CE7534"/>
    <w:multiLevelType w:val="hybridMultilevel"/>
    <w:tmpl w:val="231A08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C40648"/>
    <w:multiLevelType w:val="hybridMultilevel"/>
    <w:tmpl w:val="38DCA9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884A3C"/>
    <w:multiLevelType w:val="hybridMultilevel"/>
    <w:tmpl w:val="555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82EEB"/>
    <w:multiLevelType w:val="multilevel"/>
    <w:tmpl w:val="71D0D3DA"/>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10D6E2C"/>
    <w:multiLevelType w:val="multilevel"/>
    <w:tmpl w:val="634CE48E"/>
    <w:lvl w:ilvl="0">
      <w:start w:val="2"/>
      <w:numFmt w:val="decimal"/>
      <w:lvlText w:val="%1"/>
      <w:lvlJc w:val="left"/>
      <w:pPr>
        <w:tabs>
          <w:tab w:val="num" w:pos="1155"/>
        </w:tabs>
        <w:ind w:left="1155" w:hanging="1155"/>
      </w:pPr>
      <w:rPr>
        <w:rFonts w:cs="Times New Roman" w:hint="default"/>
        <w:u w:val="none"/>
      </w:rPr>
    </w:lvl>
    <w:lvl w:ilvl="1">
      <w:start w:val="1"/>
      <w:numFmt w:val="decimal"/>
      <w:lvlText w:val="%1.%2"/>
      <w:lvlJc w:val="left"/>
      <w:pPr>
        <w:tabs>
          <w:tab w:val="num" w:pos="1144"/>
        </w:tabs>
        <w:ind w:left="1144" w:hanging="1155"/>
      </w:pPr>
      <w:rPr>
        <w:rFonts w:cs="Times New Roman" w:hint="default"/>
        <w:u w:val="none"/>
      </w:rPr>
    </w:lvl>
    <w:lvl w:ilvl="2">
      <w:start w:val="1"/>
      <w:numFmt w:val="decimal"/>
      <w:lvlText w:val="%1.%2.%3"/>
      <w:lvlJc w:val="left"/>
      <w:pPr>
        <w:tabs>
          <w:tab w:val="num" w:pos="1133"/>
        </w:tabs>
        <w:ind w:left="1133" w:hanging="1155"/>
      </w:pPr>
      <w:rPr>
        <w:rFonts w:cs="Times New Roman" w:hint="default"/>
        <w:u w:val="none"/>
      </w:rPr>
    </w:lvl>
    <w:lvl w:ilvl="3">
      <w:start w:val="1"/>
      <w:numFmt w:val="decimal"/>
      <w:lvlText w:val="%1.%2.%3.%4"/>
      <w:lvlJc w:val="left"/>
      <w:pPr>
        <w:tabs>
          <w:tab w:val="num" w:pos="1122"/>
        </w:tabs>
        <w:ind w:left="1122" w:hanging="1155"/>
      </w:pPr>
      <w:rPr>
        <w:rFonts w:cs="Times New Roman" w:hint="default"/>
        <w:u w:val="none"/>
      </w:rPr>
    </w:lvl>
    <w:lvl w:ilvl="4">
      <w:start w:val="1"/>
      <w:numFmt w:val="decimal"/>
      <w:lvlText w:val="%1.%2.%3.%4.%5"/>
      <w:lvlJc w:val="left"/>
      <w:pPr>
        <w:tabs>
          <w:tab w:val="num" w:pos="1111"/>
        </w:tabs>
        <w:ind w:left="1111" w:hanging="1155"/>
      </w:pPr>
      <w:rPr>
        <w:rFonts w:cs="Times New Roman" w:hint="default"/>
        <w:u w:val="none"/>
      </w:rPr>
    </w:lvl>
    <w:lvl w:ilvl="5">
      <w:start w:val="1"/>
      <w:numFmt w:val="decimal"/>
      <w:lvlText w:val="%1.%2.%3.%4.%5.%6"/>
      <w:lvlJc w:val="left"/>
      <w:pPr>
        <w:tabs>
          <w:tab w:val="num" w:pos="1385"/>
        </w:tabs>
        <w:ind w:left="1385" w:hanging="1440"/>
      </w:pPr>
      <w:rPr>
        <w:rFonts w:cs="Times New Roman" w:hint="default"/>
        <w:u w:val="none"/>
      </w:rPr>
    </w:lvl>
    <w:lvl w:ilvl="6">
      <w:start w:val="1"/>
      <w:numFmt w:val="decimal"/>
      <w:lvlText w:val="%1.%2.%3.%4.%5.%6.%7"/>
      <w:lvlJc w:val="left"/>
      <w:pPr>
        <w:tabs>
          <w:tab w:val="num" w:pos="1374"/>
        </w:tabs>
        <w:ind w:left="1374" w:hanging="1440"/>
      </w:pPr>
      <w:rPr>
        <w:rFonts w:cs="Times New Roman" w:hint="default"/>
        <w:u w:val="none"/>
      </w:rPr>
    </w:lvl>
    <w:lvl w:ilvl="7">
      <w:start w:val="1"/>
      <w:numFmt w:val="decimal"/>
      <w:lvlText w:val="%1.%2.%3.%4.%5.%6.%7.%8"/>
      <w:lvlJc w:val="left"/>
      <w:pPr>
        <w:tabs>
          <w:tab w:val="num" w:pos="1723"/>
        </w:tabs>
        <w:ind w:left="1723" w:hanging="1800"/>
      </w:pPr>
      <w:rPr>
        <w:rFonts w:cs="Times New Roman" w:hint="default"/>
        <w:u w:val="none"/>
      </w:rPr>
    </w:lvl>
    <w:lvl w:ilvl="8">
      <w:start w:val="1"/>
      <w:numFmt w:val="decimal"/>
      <w:lvlText w:val="%1.%2.%3.%4.%5.%6.%7.%8.%9"/>
      <w:lvlJc w:val="left"/>
      <w:pPr>
        <w:tabs>
          <w:tab w:val="num" w:pos="1712"/>
        </w:tabs>
        <w:ind w:left="1712" w:hanging="1800"/>
      </w:pPr>
      <w:rPr>
        <w:rFonts w:cs="Times New Roman" w:hint="default"/>
        <w:u w:val="none"/>
      </w:rPr>
    </w:lvl>
  </w:abstractNum>
  <w:abstractNum w:abstractNumId="15" w15:restartNumberingAfterBreak="0">
    <w:nsid w:val="61BA7596"/>
    <w:multiLevelType w:val="multilevel"/>
    <w:tmpl w:val="2F9272BA"/>
    <w:lvl w:ilvl="0">
      <w:start w:val="2"/>
      <w:numFmt w:val="decimal"/>
      <w:lvlText w:val="%1"/>
      <w:lvlJc w:val="left"/>
      <w:pPr>
        <w:tabs>
          <w:tab w:val="num" w:pos="1155"/>
        </w:tabs>
        <w:ind w:left="1155" w:hanging="1155"/>
      </w:pPr>
      <w:rPr>
        <w:rFonts w:cs="Times New Roman" w:hint="default"/>
        <w:u w:val="none"/>
      </w:rPr>
    </w:lvl>
    <w:lvl w:ilvl="1">
      <w:start w:val="1"/>
      <w:numFmt w:val="decimal"/>
      <w:lvlText w:val="%1.%2"/>
      <w:lvlJc w:val="left"/>
      <w:pPr>
        <w:tabs>
          <w:tab w:val="num" w:pos="1144"/>
        </w:tabs>
        <w:ind w:left="1144" w:hanging="1155"/>
      </w:pPr>
      <w:rPr>
        <w:rFonts w:cs="Times New Roman" w:hint="default"/>
        <w:u w:val="none"/>
      </w:rPr>
    </w:lvl>
    <w:lvl w:ilvl="2">
      <w:start w:val="1"/>
      <w:numFmt w:val="decimal"/>
      <w:lvlText w:val="%1.%2.%3"/>
      <w:lvlJc w:val="left"/>
      <w:pPr>
        <w:tabs>
          <w:tab w:val="num" w:pos="1133"/>
        </w:tabs>
        <w:ind w:left="1133" w:hanging="1155"/>
      </w:pPr>
      <w:rPr>
        <w:rFonts w:cs="Times New Roman" w:hint="default"/>
        <w:u w:val="none"/>
      </w:rPr>
    </w:lvl>
    <w:lvl w:ilvl="3">
      <w:start w:val="1"/>
      <w:numFmt w:val="decimal"/>
      <w:lvlText w:val="%1.%2.%3.%4"/>
      <w:lvlJc w:val="left"/>
      <w:pPr>
        <w:tabs>
          <w:tab w:val="num" w:pos="1122"/>
        </w:tabs>
        <w:ind w:left="1122" w:hanging="1155"/>
      </w:pPr>
      <w:rPr>
        <w:rFonts w:cs="Times New Roman" w:hint="default"/>
        <w:u w:val="none"/>
      </w:rPr>
    </w:lvl>
    <w:lvl w:ilvl="4">
      <w:start w:val="1"/>
      <w:numFmt w:val="decimal"/>
      <w:lvlText w:val="%1.%2.%3.%4.%5"/>
      <w:lvlJc w:val="left"/>
      <w:pPr>
        <w:tabs>
          <w:tab w:val="num" w:pos="1111"/>
        </w:tabs>
        <w:ind w:left="1111" w:hanging="1155"/>
      </w:pPr>
      <w:rPr>
        <w:rFonts w:cs="Times New Roman" w:hint="default"/>
        <w:u w:val="none"/>
      </w:rPr>
    </w:lvl>
    <w:lvl w:ilvl="5">
      <w:start w:val="1"/>
      <w:numFmt w:val="decimal"/>
      <w:lvlText w:val="%1.%2.%3.%4.%5.%6"/>
      <w:lvlJc w:val="left"/>
      <w:pPr>
        <w:tabs>
          <w:tab w:val="num" w:pos="1385"/>
        </w:tabs>
        <w:ind w:left="1385" w:hanging="1440"/>
      </w:pPr>
      <w:rPr>
        <w:rFonts w:cs="Times New Roman" w:hint="default"/>
        <w:u w:val="none"/>
      </w:rPr>
    </w:lvl>
    <w:lvl w:ilvl="6">
      <w:start w:val="1"/>
      <w:numFmt w:val="decimal"/>
      <w:lvlText w:val="%1.%2.%3.%4.%5.%6.%7"/>
      <w:lvlJc w:val="left"/>
      <w:pPr>
        <w:tabs>
          <w:tab w:val="num" w:pos="1374"/>
        </w:tabs>
        <w:ind w:left="1374" w:hanging="1440"/>
      </w:pPr>
      <w:rPr>
        <w:rFonts w:cs="Times New Roman" w:hint="default"/>
        <w:u w:val="none"/>
      </w:rPr>
    </w:lvl>
    <w:lvl w:ilvl="7">
      <w:start w:val="1"/>
      <w:numFmt w:val="decimal"/>
      <w:lvlText w:val="%1.%2.%3.%4.%5.%6.%7.%8"/>
      <w:lvlJc w:val="left"/>
      <w:pPr>
        <w:tabs>
          <w:tab w:val="num" w:pos="1723"/>
        </w:tabs>
        <w:ind w:left="1723" w:hanging="1800"/>
      </w:pPr>
      <w:rPr>
        <w:rFonts w:cs="Times New Roman" w:hint="default"/>
        <w:u w:val="none"/>
      </w:rPr>
    </w:lvl>
    <w:lvl w:ilvl="8">
      <w:start w:val="1"/>
      <w:numFmt w:val="decimal"/>
      <w:lvlText w:val="%1.%2.%3.%4.%5.%6.%7.%8.%9"/>
      <w:lvlJc w:val="left"/>
      <w:pPr>
        <w:tabs>
          <w:tab w:val="num" w:pos="1712"/>
        </w:tabs>
        <w:ind w:left="1712" w:hanging="1800"/>
      </w:pPr>
      <w:rPr>
        <w:rFonts w:cs="Times New Roman" w:hint="default"/>
        <w:u w:val="none"/>
      </w:rPr>
    </w:lvl>
  </w:abstractNum>
  <w:abstractNum w:abstractNumId="16" w15:restartNumberingAfterBreak="0">
    <w:nsid w:val="61FF392C"/>
    <w:multiLevelType w:val="multilevel"/>
    <w:tmpl w:val="F98039F0"/>
    <w:lvl w:ilvl="0">
      <w:start w:val="2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692D1B"/>
    <w:multiLevelType w:val="multilevel"/>
    <w:tmpl w:val="2F9272BA"/>
    <w:lvl w:ilvl="0">
      <w:start w:val="2"/>
      <w:numFmt w:val="decimal"/>
      <w:lvlText w:val="%1"/>
      <w:lvlJc w:val="left"/>
      <w:pPr>
        <w:tabs>
          <w:tab w:val="num" w:pos="1155"/>
        </w:tabs>
        <w:ind w:left="1155" w:hanging="1155"/>
      </w:pPr>
      <w:rPr>
        <w:rFonts w:cs="Times New Roman" w:hint="default"/>
        <w:u w:val="none"/>
      </w:rPr>
    </w:lvl>
    <w:lvl w:ilvl="1">
      <w:start w:val="1"/>
      <w:numFmt w:val="decimal"/>
      <w:lvlText w:val="%1.%2"/>
      <w:lvlJc w:val="left"/>
      <w:pPr>
        <w:tabs>
          <w:tab w:val="num" w:pos="1144"/>
        </w:tabs>
        <w:ind w:left="1144" w:hanging="1155"/>
      </w:pPr>
      <w:rPr>
        <w:rFonts w:cs="Times New Roman" w:hint="default"/>
        <w:u w:val="none"/>
      </w:rPr>
    </w:lvl>
    <w:lvl w:ilvl="2">
      <w:start w:val="1"/>
      <w:numFmt w:val="decimal"/>
      <w:lvlText w:val="%1.%2.%3"/>
      <w:lvlJc w:val="left"/>
      <w:pPr>
        <w:tabs>
          <w:tab w:val="num" w:pos="1133"/>
        </w:tabs>
        <w:ind w:left="1133" w:hanging="1155"/>
      </w:pPr>
      <w:rPr>
        <w:rFonts w:cs="Times New Roman" w:hint="default"/>
        <w:u w:val="none"/>
      </w:rPr>
    </w:lvl>
    <w:lvl w:ilvl="3">
      <w:start w:val="1"/>
      <w:numFmt w:val="decimal"/>
      <w:lvlText w:val="%1.%2.%3.%4"/>
      <w:lvlJc w:val="left"/>
      <w:pPr>
        <w:tabs>
          <w:tab w:val="num" w:pos="1122"/>
        </w:tabs>
        <w:ind w:left="1122" w:hanging="1155"/>
      </w:pPr>
      <w:rPr>
        <w:rFonts w:cs="Times New Roman" w:hint="default"/>
        <w:u w:val="none"/>
      </w:rPr>
    </w:lvl>
    <w:lvl w:ilvl="4">
      <w:start w:val="1"/>
      <w:numFmt w:val="decimal"/>
      <w:lvlText w:val="%1.%2.%3.%4.%5"/>
      <w:lvlJc w:val="left"/>
      <w:pPr>
        <w:tabs>
          <w:tab w:val="num" w:pos="1111"/>
        </w:tabs>
        <w:ind w:left="1111" w:hanging="1155"/>
      </w:pPr>
      <w:rPr>
        <w:rFonts w:cs="Times New Roman" w:hint="default"/>
        <w:u w:val="none"/>
      </w:rPr>
    </w:lvl>
    <w:lvl w:ilvl="5">
      <w:start w:val="1"/>
      <w:numFmt w:val="decimal"/>
      <w:lvlText w:val="%1.%2.%3.%4.%5.%6"/>
      <w:lvlJc w:val="left"/>
      <w:pPr>
        <w:tabs>
          <w:tab w:val="num" w:pos="1385"/>
        </w:tabs>
        <w:ind w:left="1385" w:hanging="1440"/>
      </w:pPr>
      <w:rPr>
        <w:rFonts w:cs="Times New Roman" w:hint="default"/>
        <w:u w:val="none"/>
      </w:rPr>
    </w:lvl>
    <w:lvl w:ilvl="6">
      <w:start w:val="1"/>
      <w:numFmt w:val="decimal"/>
      <w:lvlText w:val="%1.%2.%3.%4.%5.%6.%7"/>
      <w:lvlJc w:val="left"/>
      <w:pPr>
        <w:tabs>
          <w:tab w:val="num" w:pos="1374"/>
        </w:tabs>
        <w:ind w:left="1374" w:hanging="1440"/>
      </w:pPr>
      <w:rPr>
        <w:rFonts w:cs="Times New Roman" w:hint="default"/>
        <w:u w:val="none"/>
      </w:rPr>
    </w:lvl>
    <w:lvl w:ilvl="7">
      <w:start w:val="1"/>
      <w:numFmt w:val="decimal"/>
      <w:lvlText w:val="%1.%2.%3.%4.%5.%6.%7.%8"/>
      <w:lvlJc w:val="left"/>
      <w:pPr>
        <w:tabs>
          <w:tab w:val="num" w:pos="1723"/>
        </w:tabs>
        <w:ind w:left="1723" w:hanging="1800"/>
      </w:pPr>
      <w:rPr>
        <w:rFonts w:cs="Times New Roman" w:hint="default"/>
        <w:u w:val="none"/>
      </w:rPr>
    </w:lvl>
    <w:lvl w:ilvl="8">
      <w:start w:val="1"/>
      <w:numFmt w:val="decimal"/>
      <w:lvlText w:val="%1.%2.%3.%4.%5.%6.%7.%8.%9"/>
      <w:lvlJc w:val="left"/>
      <w:pPr>
        <w:tabs>
          <w:tab w:val="num" w:pos="1712"/>
        </w:tabs>
        <w:ind w:left="1712" w:hanging="1800"/>
      </w:pPr>
      <w:rPr>
        <w:rFonts w:cs="Times New Roman" w:hint="default"/>
        <w:u w:val="none"/>
      </w:rPr>
    </w:lvl>
  </w:abstractNum>
  <w:abstractNum w:abstractNumId="18" w15:restartNumberingAfterBreak="0">
    <w:nsid w:val="75422657"/>
    <w:multiLevelType w:val="multilevel"/>
    <w:tmpl w:val="069A8F3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8"/>
  </w:num>
  <w:num w:numId="4">
    <w:abstractNumId w:val="1"/>
  </w:num>
  <w:num w:numId="5">
    <w:abstractNumId w:val="16"/>
  </w:num>
  <w:num w:numId="6">
    <w:abstractNumId w:val="14"/>
  </w:num>
  <w:num w:numId="7">
    <w:abstractNumId w:val="17"/>
  </w:num>
  <w:num w:numId="8">
    <w:abstractNumId w:val="15"/>
  </w:num>
  <w:num w:numId="9">
    <w:abstractNumId w:val="13"/>
  </w:num>
  <w:num w:numId="10">
    <w:abstractNumId w:val="5"/>
  </w:num>
  <w:num w:numId="11">
    <w:abstractNumId w:val="18"/>
  </w:num>
  <w:num w:numId="12">
    <w:abstractNumId w:val="0"/>
  </w:num>
  <w:num w:numId="13">
    <w:abstractNumId w:val="10"/>
  </w:num>
  <w:num w:numId="14">
    <w:abstractNumId w:val="11"/>
  </w:num>
  <w:num w:numId="15">
    <w:abstractNumId w:val="9"/>
  </w:num>
  <w:num w:numId="16">
    <w:abstractNumId w:val="6"/>
  </w:num>
  <w:num w:numId="17">
    <w:abstractNumId w:val="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38"/>
    <w:rsid w:val="00006814"/>
    <w:rsid w:val="00006E75"/>
    <w:rsid w:val="000333BC"/>
    <w:rsid w:val="00051C20"/>
    <w:rsid w:val="00074F54"/>
    <w:rsid w:val="00075846"/>
    <w:rsid w:val="00076F36"/>
    <w:rsid w:val="00082FDE"/>
    <w:rsid w:val="000876F3"/>
    <w:rsid w:val="00092056"/>
    <w:rsid w:val="000A40FB"/>
    <w:rsid w:val="000B6322"/>
    <w:rsid w:val="000C492F"/>
    <w:rsid w:val="0012531A"/>
    <w:rsid w:val="001255E6"/>
    <w:rsid w:val="00132146"/>
    <w:rsid w:val="00132FE7"/>
    <w:rsid w:val="001701ED"/>
    <w:rsid w:val="00174CBE"/>
    <w:rsid w:val="001A1259"/>
    <w:rsid w:val="001C264D"/>
    <w:rsid w:val="001E4732"/>
    <w:rsid w:val="001F74C1"/>
    <w:rsid w:val="00204109"/>
    <w:rsid w:val="00211568"/>
    <w:rsid w:val="002142A8"/>
    <w:rsid w:val="0022691B"/>
    <w:rsid w:val="002765DA"/>
    <w:rsid w:val="00285458"/>
    <w:rsid w:val="002A7FD5"/>
    <w:rsid w:val="002B6B3F"/>
    <w:rsid w:val="002C15F4"/>
    <w:rsid w:val="002D250D"/>
    <w:rsid w:val="002F3ED4"/>
    <w:rsid w:val="002F7066"/>
    <w:rsid w:val="0031783F"/>
    <w:rsid w:val="003333DA"/>
    <w:rsid w:val="0033712F"/>
    <w:rsid w:val="00340F24"/>
    <w:rsid w:val="00370F23"/>
    <w:rsid w:val="003925C1"/>
    <w:rsid w:val="003A2808"/>
    <w:rsid w:val="003A7800"/>
    <w:rsid w:val="003D51A7"/>
    <w:rsid w:val="003E07C7"/>
    <w:rsid w:val="003F57F6"/>
    <w:rsid w:val="003F7732"/>
    <w:rsid w:val="004004F3"/>
    <w:rsid w:val="0040551F"/>
    <w:rsid w:val="00415D4D"/>
    <w:rsid w:val="00420CF9"/>
    <w:rsid w:val="00437371"/>
    <w:rsid w:val="00437F5C"/>
    <w:rsid w:val="00442F41"/>
    <w:rsid w:val="00457526"/>
    <w:rsid w:val="004609AF"/>
    <w:rsid w:val="00465908"/>
    <w:rsid w:val="004777A8"/>
    <w:rsid w:val="00491649"/>
    <w:rsid w:val="00492F60"/>
    <w:rsid w:val="00496E87"/>
    <w:rsid w:val="004F5775"/>
    <w:rsid w:val="00500C2D"/>
    <w:rsid w:val="00505131"/>
    <w:rsid w:val="005322E8"/>
    <w:rsid w:val="005365E3"/>
    <w:rsid w:val="00546F4B"/>
    <w:rsid w:val="00563E35"/>
    <w:rsid w:val="00581F6F"/>
    <w:rsid w:val="005A7D6B"/>
    <w:rsid w:val="005D751E"/>
    <w:rsid w:val="005F6827"/>
    <w:rsid w:val="00610A99"/>
    <w:rsid w:val="00624577"/>
    <w:rsid w:val="00634053"/>
    <w:rsid w:val="00634EB7"/>
    <w:rsid w:val="006431F4"/>
    <w:rsid w:val="006855CB"/>
    <w:rsid w:val="0068707F"/>
    <w:rsid w:val="006907E8"/>
    <w:rsid w:val="006939F8"/>
    <w:rsid w:val="006A3B0B"/>
    <w:rsid w:val="00715A39"/>
    <w:rsid w:val="00750FF3"/>
    <w:rsid w:val="00784B3A"/>
    <w:rsid w:val="007917FA"/>
    <w:rsid w:val="007D446E"/>
    <w:rsid w:val="007D5B6B"/>
    <w:rsid w:val="007F42C8"/>
    <w:rsid w:val="008103B3"/>
    <w:rsid w:val="00813E4B"/>
    <w:rsid w:val="008450F4"/>
    <w:rsid w:val="00846191"/>
    <w:rsid w:val="00852194"/>
    <w:rsid w:val="008841B4"/>
    <w:rsid w:val="0089444A"/>
    <w:rsid w:val="00895824"/>
    <w:rsid w:val="008B17C9"/>
    <w:rsid w:val="008B63F4"/>
    <w:rsid w:val="008F3743"/>
    <w:rsid w:val="008F6141"/>
    <w:rsid w:val="00911869"/>
    <w:rsid w:val="00913272"/>
    <w:rsid w:val="009309F4"/>
    <w:rsid w:val="00933D6C"/>
    <w:rsid w:val="009426E9"/>
    <w:rsid w:val="00966062"/>
    <w:rsid w:val="009712A4"/>
    <w:rsid w:val="009814AA"/>
    <w:rsid w:val="00994A20"/>
    <w:rsid w:val="00995729"/>
    <w:rsid w:val="009A6CF3"/>
    <w:rsid w:val="009B7C47"/>
    <w:rsid w:val="009F1DAC"/>
    <w:rsid w:val="009F3D33"/>
    <w:rsid w:val="00A01400"/>
    <w:rsid w:val="00A10257"/>
    <w:rsid w:val="00A15A6B"/>
    <w:rsid w:val="00A322E2"/>
    <w:rsid w:val="00A51DD2"/>
    <w:rsid w:val="00A6638A"/>
    <w:rsid w:val="00A672C9"/>
    <w:rsid w:val="00A73681"/>
    <w:rsid w:val="00A74E6B"/>
    <w:rsid w:val="00A879E9"/>
    <w:rsid w:val="00AA422B"/>
    <w:rsid w:val="00AE2053"/>
    <w:rsid w:val="00AE2EA9"/>
    <w:rsid w:val="00AF2FFC"/>
    <w:rsid w:val="00AF7796"/>
    <w:rsid w:val="00B0205B"/>
    <w:rsid w:val="00B04B79"/>
    <w:rsid w:val="00B053DD"/>
    <w:rsid w:val="00B3149F"/>
    <w:rsid w:val="00B32646"/>
    <w:rsid w:val="00B51B37"/>
    <w:rsid w:val="00B77FF2"/>
    <w:rsid w:val="00BB104A"/>
    <w:rsid w:val="00BB5457"/>
    <w:rsid w:val="00BD1881"/>
    <w:rsid w:val="00BE5237"/>
    <w:rsid w:val="00C001A7"/>
    <w:rsid w:val="00C01EFF"/>
    <w:rsid w:val="00C127A1"/>
    <w:rsid w:val="00C279FB"/>
    <w:rsid w:val="00C35213"/>
    <w:rsid w:val="00C67683"/>
    <w:rsid w:val="00C776DF"/>
    <w:rsid w:val="00CB0EB8"/>
    <w:rsid w:val="00CC077F"/>
    <w:rsid w:val="00CD1A11"/>
    <w:rsid w:val="00CE6F58"/>
    <w:rsid w:val="00D05EBD"/>
    <w:rsid w:val="00D12EF5"/>
    <w:rsid w:val="00D32ABE"/>
    <w:rsid w:val="00D3534A"/>
    <w:rsid w:val="00D51D2C"/>
    <w:rsid w:val="00D638DD"/>
    <w:rsid w:val="00D65F5E"/>
    <w:rsid w:val="00D8369F"/>
    <w:rsid w:val="00D840B5"/>
    <w:rsid w:val="00D92205"/>
    <w:rsid w:val="00D92E1C"/>
    <w:rsid w:val="00DA4737"/>
    <w:rsid w:val="00DA6949"/>
    <w:rsid w:val="00DB4FC4"/>
    <w:rsid w:val="00DB51BE"/>
    <w:rsid w:val="00DC3913"/>
    <w:rsid w:val="00DC3D8D"/>
    <w:rsid w:val="00DE7D33"/>
    <w:rsid w:val="00E51CE3"/>
    <w:rsid w:val="00E673C2"/>
    <w:rsid w:val="00E93EEF"/>
    <w:rsid w:val="00EA41FC"/>
    <w:rsid w:val="00EC084C"/>
    <w:rsid w:val="00EC4A9F"/>
    <w:rsid w:val="00EC6138"/>
    <w:rsid w:val="00EE7423"/>
    <w:rsid w:val="00EF382A"/>
    <w:rsid w:val="00EF749F"/>
    <w:rsid w:val="00F10A32"/>
    <w:rsid w:val="00F17970"/>
    <w:rsid w:val="00F207E5"/>
    <w:rsid w:val="00F4493D"/>
    <w:rsid w:val="00F81630"/>
    <w:rsid w:val="00F8743B"/>
    <w:rsid w:val="00F94DCF"/>
    <w:rsid w:val="00FA01AF"/>
    <w:rsid w:val="00FC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7782B"/>
  <w15:docId w15:val="{8D7D2E03-F251-47BF-BCE2-AB546AB3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Cs w:val="20"/>
    </w:rPr>
  </w:style>
  <w:style w:type="paragraph" w:styleId="Heading1">
    <w:name w:val="heading 1"/>
    <w:basedOn w:val="Normal"/>
    <w:next w:val="Normal"/>
    <w:link w:val="Heading1Char"/>
    <w:uiPriority w:val="99"/>
    <w:qFormat/>
    <w:rsid w:val="002F3ED4"/>
    <w:pPr>
      <w:keepNext/>
      <w:outlineLvl w:val="0"/>
    </w:pPr>
    <w:rPr>
      <w:b/>
    </w:rPr>
  </w:style>
  <w:style w:type="paragraph" w:styleId="Heading2">
    <w:name w:val="heading 2"/>
    <w:basedOn w:val="Normal"/>
    <w:next w:val="Normal"/>
    <w:link w:val="Heading2Char"/>
    <w:uiPriority w:val="99"/>
    <w:qFormat/>
    <w:rsid w:val="002F3ED4"/>
    <w:pPr>
      <w:keepNext/>
      <w:jc w:val="center"/>
      <w:outlineLvl w:val="1"/>
    </w:pPr>
    <w:rPr>
      <w:b/>
    </w:rPr>
  </w:style>
  <w:style w:type="paragraph" w:styleId="Heading3">
    <w:name w:val="heading 3"/>
    <w:basedOn w:val="Normal"/>
    <w:next w:val="Normal"/>
    <w:link w:val="Heading3Char"/>
    <w:uiPriority w:val="99"/>
    <w:qFormat/>
    <w:rsid w:val="002F3ED4"/>
    <w:pPr>
      <w:keepNext/>
      <w:outlineLvl w:val="2"/>
    </w:pPr>
    <w:rPr>
      <w:b/>
      <w:sz w:val="24"/>
    </w:rPr>
  </w:style>
  <w:style w:type="paragraph" w:styleId="Heading4">
    <w:name w:val="heading 4"/>
    <w:basedOn w:val="Normal"/>
    <w:next w:val="Normal"/>
    <w:link w:val="Heading4Char"/>
    <w:uiPriority w:val="99"/>
    <w:qFormat/>
    <w:rsid w:val="002F3ED4"/>
    <w:pPr>
      <w:keepNext/>
      <w:outlineLvl w:val="3"/>
    </w:pPr>
    <w:rPr>
      <w:b/>
      <w:u w:val="single"/>
    </w:rPr>
  </w:style>
  <w:style w:type="paragraph" w:styleId="Heading5">
    <w:name w:val="heading 5"/>
    <w:basedOn w:val="Normal"/>
    <w:next w:val="Normal"/>
    <w:link w:val="Heading5Char"/>
    <w:uiPriority w:val="99"/>
    <w:qFormat/>
    <w:rsid w:val="002F3ED4"/>
    <w:pPr>
      <w:keepNext/>
      <w:jc w:val="right"/>
      <w:outlineLvl w:val="4"/>
    </w:pPr>
    <w:rPr>
      <w:b/>
      <w:sz w:val="24"/>
    </w:rPr>
  </w:style>
  <w:style w:type="paragraph" w:styleId="Heading6">
    <w:name w:val="heading 6"/>
    <w:basedOn w:val="Normal"/>
    <w:next w:val="Normal"/>
    <w:link w:val="Heading6Char"/>
    <w:uiPriority w:val="99"/>
    <w:qFormat/>
    <w:rsid w:val="002F3ED4"/>
    <w:pPr>
      <w:keepNext/>
      <w:ind w:left="720"/>
      <w:outlineLvl w:val="5"/>
    </w:pPr>
    <w:rPr>
      <w:b/>
      <w:u w:val="single"/>
    </w:rPr>
  </w:style>
  <w:style w:type="paragraph" w:styleId="Heading7">
    <w:name w:val="heading 7"/>
    <w:basedOn w:val="Normal"/>
    <w:next w:val="Normal"/>
    <w:link w:val="Heading7Char"/>
    <w:uiPriority w:val="99"/>
    <w:qFormat/>
    <w:rsid w:val="002F3ED4"/>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alloonText">
    <w:name w:val="Balloon Text"/>
    <w:basedOn w:val="Normal"/>
    <w:link w:val="BalloonTextChar"/>
    <w:uiPriority w:val="99"/>
    <w:semiHidden/>
    <w:rsid w:val="00D05E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Title">
    <w:name w:val="Title"/>
    <w:basedOn w:val="Normal"/>
    <w:link w:val="TitleChar"/>
    <w:uiPriority w:val="99"/>
    <w:qFormat/>
    <w:rsid w:val="002F3ED4"/>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2F3ED4"/>
    <w:pPr>
      <w:jc w:val="center"/>
    </w:pPr>
    <w:rPr>
      <w:b/>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
    <w:name w:val="Body Text"/>
    <w:basedOn w:val="Normal"/>
    <w:link w:val="BodyTextChar"/>
    <w:uiPriority w:val="99"/>
    <w:rsid w:val="002F3ED4"/>
    <w:rPr>
      <w:b/>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Header">
    <w:name w:val="header"/>
    <w:basedOn w:val="Normal"/>
    <w:link w:val="HeaderChar"/>
    <w:uiPriority w:val="99"/>
    <w:rsid w:val="002F3ED4"/>
    <w:pPr>
      <w:tabs>
        <w:tab w:val="center" w:pos="4153"/>
        <w:tab w:val="right" w:pos="8306"/>
      </w:tabs>
    </w:pPr>
  </w:style>
  <w:style w:type="character" w:customStyle="1" w:styleId="HeaderChar">
    <w:name w:val="Header Char"/>
    <w:basedOn w:val="DefaultParagraphFont"/>
    <w:link w:val="Header"/>
    <w:uiPriority w:val="99"/>
    <w:semiHidden/>
    <w:locked/>
    <w:rsid w:val="00340F24"/>
    <w:rPr>
      <w:rFonts w:ascii="Arial" w:hAnsi="Arial" w:cs="Times New Roman"/>
      <w:sz w:val="22"/>
      <w:lang w:val="en-GB" w:eastAsia="en-GB" w:bidi="ar-SA"/>
    </w:rPr>
  </w:style>
  <w:style w:type="paragraph" w:styleId="Footer">
    <w:name w:val="footer"/>
    <w:basedOn w:val="Normal"/>
    <w:link w:val="FooterChar"/>
    <w:uiPriority w:val="99"/>
    <w:rsid w:val="002F3ED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2">
    <w:name w:val="Body Text 2"/>
    <w:basedOn w:val="Normal"/>
    <w:link w:val="BodyText2Char"/>
    <w:uiPriority w:val="99"/>
    <w:rsid w:val="002F3ED4"/>
    <w:rPr>
      <w:sz w:val="24"/>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odyTextIndent">
    <w:name w:val="Body Text Indent"/>
    <w:basedOn w:val="Normal"/>
    <w:link w:val="BodyTextIndentChar"/>
    <w:uiPriority w:val="99"/>
    <w:rsid w:val="002F3ED4"/>
    <w:pPr>
      <w:tabs>
        <w:tab w:val="left" w:pos="720"/>
      </w:tabs>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3">
    <w:name w:val="Body Text 3"/>
    <w:basedOn w:val="Normal"/>
    <w:link w:val="BodyText3Char"/>
    <w:uiPriority w:val="99"/>
    <w:rsid w:val="002F3ED4"/>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character" w:styleId="PageNumber">
    <w:name w:val="page number"/>
    <w:basedOn w:val="DefaultParagraphFont"/>
    <w:uiPriority w:val="99"/>
    <w:rsid w:val="002F3ED4"/>
    <w:rPr>
      <w:rFonts w:cs="Times New Roman"/>
    </w:rPr>
  </w:style>
  <w:style w:type="paragraph" w:styleId="BodyTextIndent2">
    <w:name w:val="Body Text Indent 2"/>
    <w:basedOn w:val="Normal"/>
    <w:link w:val="BodyTextIndent2Char"/>
    <w:uiPriority w:val="99"/>
    <w:rsid w:val="002F3ED4"/>
    <w:pPr>
      <w:ind w:left="709" w:hanging="709"/>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rPr>
  </w:style>
  <w:style w:type="table" w:styleId="TableGrid">
    <w:name w:val="Table Grid"/>
    <w:basedOn w:val="TableNormal"/>
    <w:uiPriority w:val="99"/>
    <w:rsid w:val="00AE20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uiPriority w:val="99"/>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uiPriority w:val="99"/>
    <w:rsid w:val="00415D4D"/>
    <w:pPr>
      <w:widowControl w:val="0"/>
      <w:spacing w:line="680" w:lineRule="exact"/>
      <w:ind w:left="680"/>
    </w:pPr>
    <w:rPr>
      <w:b/>
      <w:sz w:val="60"/>
      <w:lang w:eastAsia="en-US"/>
    </w:rPr>
  </w:style>
  <w:style w:type="paragraph" w:customStyle="1" w:styleId="FPHeading3">
    <w:name w:val="FP Heading 3"/>
    <w:basedOn w:val="Normal"/>
    <w:uiPriority w:val="99"/>
    <w:rsid w:val="00415D4D"/>
    <w:pPr>
      <w:widowControl w:val="0"/>
      <w:spacing w:after="1246" w:line="760" w:lineRule="exact"/>
      <w:ind w:left="680"/>
    </w:pPr>
    <w:rPr>
      <w:sz w:val="60"/>
      <w:lang w:eastAsia="en-US"/>
    </w:rPr>
  </w:style>
  <w:style w:type="paragraph" w:customStyle="1" w:styleId="FPHeading4">
    <w:name w:val="FP Heading 4"/>
    <w:basedOn w:val="Normal"/>
    <w:uiPriority w:val="99"/>
    <w:rsid w:val="00415D4D"/>
    <w:pPr>
      <w:widowControl w:val="0"/>
      <w:ind w:left="680"/>
    </w:pPr>
    <w:rPr>
      <w:b/>
      <w:sz w:val="40"/>
      <w:lang w:eastAsia="en-US"/>
    </w:rPr>
  </w:style>
  <w:style w:type="paragraph" w:customStyle="1" w:styleId="FPHeading5">
    <w:name w:val="FP Heading 5"/>
    <w:basedOn w:val="FPHeading1"/>
    <w:uiPriority w:val="99"/>
    <w:rsid w:val="00415D4D"/>
    <w:pPr>
      <w:spacing w:line="480" w:lineRule="exact"/>
    </w:pPr>
    <w:rPr>
      <w:b w:val="0"/>
      <w:sz w:val="40"/>
    </w:rPr>
  </w:style>
  <w:style w:type="character" w:customStyle="1" w:styleId="Bold">
    <w:name w:val="Bold"/>
    <w:uiPriority w:val="99"/>
    <w:rsid w:val="007F42C8"/>
    <w:rPr>
      <w:rFonts w:ascii="Arial" w:hAnsi="Arial"/>
      <w:b/>
    </w:rPr>
  </w:style>
  <w:style w:type="character" w:styleId="CommentReference">
    <w:name w:val="annotation reference"/>
    <w:basedOn w:val="DefaultParagraphFont"/>
    <w:uiPriority w:val="99"/>
    <w:semiHidden/>
    <w:rsid w:val="00624577"/>
    <w:rPr>
      <w:rFonts w:cs="Times New Roman"/>
      <w:sz w:val="16"/>
    </w:rPr>
  </w:style>
  <w:style w:type="paragraph" w:styleId="CommentText">
    <w:name w:val="annotation text"/>
    <w:basedOn w:val="Normal"/>
    <w:link w:val="CommentTextChar"/>
    <w:uiPriority w:val="99"/>
    <w:semiHidden/>
    <w:rsid w:val="00624577"/>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2457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customStyle="1" w:styleId="CM8">
    <w:name w:val="CM8"/>
    <w:basedOn w:val="Normal"/>
    <w:next w:val="Normal"/>
    <w:uiPriority w:val="99"/>
    <w:rsid w:val="00624577"/>
    <w:pPr>
      <w:widowControl w:val="0"/>
      <w:autoSpaceDE w:val="0"/>
      <w:autoSpaceDN w:val="0"/>
      <w:adjustRightInd w:val="0"/>
      <w:spacing w:after="373"/>
    </w:pPr>
    <w:rPr>
      <w:sz w:val="24"/>
      <w:szCs w:val="24"/>
    </w:rPr>
  </w:style>
  <w:style w:type="character" w:styleId="Hyperlink">
    <w:name w:val="Hyperlink"/>
    <w:basedOn w:val="DefaultParagraphFont"/>
    <w:uiPriority w:val="99"/>
    <w:rsid w:val="00B0205B"/>
    <w:rPr>
      <w:rFonts w:cs="Times New Roman"/>
      <w:color w:val="0000FF"/>
      <w:u w:val="single"/>
    </w:rPr>
  </w:style>
  <w:style w:type="paragraph" w:styleId="NormalWeb">
    <w:name w:val="Normal (Web)"/>
    <w:basedOn w:val="Normal"/>
    <w:uiPriority w:val="99"/>
    <w:rsid w:val="00340F24"/>
    <w:pPr>
      <w:spacing w:before="100" w:beforeAutospacing="1" w:after="100" w:afterAutospacing="1"/>
    </w:pPr>
    <w:rPr>
      <w:rFonts w:ascii="Times New Roman" w:hAnsi="Times New Roman"/>
      <w:sz w:val="24"/>
      <w:szCs w:val="24"/>
    </w:rPr>
  </w:style>
  <w:style w:type="paragraph" w:customStyle="1" w:styleId="CM36">
    <w:name w:val="CM36"/>
    <w:basedOn w:val="Normal"/>
    <w:next w:val="Normal"/>
    <w:rsid w:val="005322E8"/>
    <w:pPr>
      <w:widowControl w:val="0"/>
      <w:autoSpaceDE w:val="0"/>
      <w:autoSpaceDN w:val="0"/>
      <w:adjustRightInd w:val="0"/>
      <w:spacing w:after="255"/>
    </w:pPr>
    <w:rPr>
      <w:rFonts w:ascii="Helvetica" w:eastAsia="MS Mincho" w:hAnsi="Helvetic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esktop\SPECS\Pricing%20Schedul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EEAF36CF5EA754F8B14877FD7307F3D" ma:contentTypeVersion="0" ma:contentTypeDescription="Create a new document." ma:contentTypeScope="" ma:versionID="f1c494a91d5cc2d601e448b973ee3fdd">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9C94F-EDFE-4CB0-A54E-A5F7B7E01B77}">
  <ds:schemaRefs>
    <ds:schemaRef ds:uri="Microsoft.SharePoint.Taxonomy.ContentTypeSync"/>
  </ds:schemaRefs>
</ds:datastoreItem>
</file>

<file path=customXml/itemProps2.xml><?xml version="1.0" encoding="utf-8"?>
<ds:datastoreItem xmlns:ds="http://schemas.openxmlformats.org/officeDocument/2006/customXml" ds:itemID="{205382E3-4D1F-48B0-A94B-BDA94FD56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33BB5-53D2-42D9-8424-0215FC5FEA0A}">
  <ds:schemaRefs>
    <ds:schemaRef ds:uri="http://schemas.microsoft.com/sharepoint/v3/contenttype/forms"/>
  </ds:schemaRefs>
</ds:datastoreItem>
</file>

<file path=customXml/itemProps4.xml><?xml version="1.0" encoding="utf-8"?>
<ds:datastoreItem xmlns:ds="http://schemas.openxmlformats.org/officeDocument/2006/customXml" ds:itemID="{C8377C68-9F43-4C54-B9CC-CE4321900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Pricing Schedule (2)</Template>
  <TotalTime>2</TotalTime>
  <Pages>6</Pages>
  <Words>1078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Lee, James</dc:creator>
  <cp:keywords/>
  <dc:description/>
  <cp:lastModifiedBy>Valladares, Natasha</cp:lastModifiedBy>
  <cp:revision>3</cp:revision>
  <cp:lastPrinted>2008-04-09T12:49:00Z</cp:lastPrinted>
  <dcterms:created xsi:type="dcterms:W3CDTF">2017-09-28T14:31:00Z</dcterms:created>
  <dcterms:modified xsi:type="dcterms:W3CDTF">2017-10-02T08:40:00Z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0x0101008EEAF36CF5EA754F8B14877FD7307F3D</vt:lpwstr>
  </property>
</Properties>
</file>