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A6B" w:rsidRDefault="00C33050">
      <w:r>
        <w:rPr>
          <w:noProof/>
          <w:lang w:eastAsia="en-GB"/>
        </w:rPr>
        <mc:AlternateContent>
          <mc:Choice Requires="wps">
            <w:drawing>
              <wp:anchor distT="0" distB="0" distL="114300" distR="114300" simplePos="0" relativeHeight="251659264" behindDoc="0" locked="0" layoutInCell="1" allowOverlap="1" wp14:anchorId="0457ED20" wp14:editId="3C30A9A2">
                <wp:simplePos x="0" y="0"/>
                <wp:positionH relativeFrom="column">
                  <wp:posOffset>2895600</wp:posOffset>
                </wp:positionH>
                <wp:positionV relativeFrom="paragraph">
                  <wp:posOffset>0</wp:posOffset>
                </wp:positionV>
                <wp:extent cx="3830320" cy="23907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2390775"/>
                        </a:xfrm>
                        <a:prstGeom prst="rect">
                          <a:avLst/>
                        </a:prstGeom>
                        <a:solidFill>
                          <a:srgbClr val="FFFFFF"/>
                        </a:solidFill>
                        <a:ln w="9525">
                          <a:noFill/>
                          <a:miter lim="800000"/>
                          <a:headEnd/>
                          <a:tailEnd/>
                        </a:ln>
                      </wps:spPr>
                      <wps:txbx>
                        <w:txbxContent>
                          <w:p w:rsidR="00C33050" w:rsidRDefault="00C33050" w:rsidP="00C33050">
                            <w:pPr>
                              <w:jc w:val="right"/>
                            </w:pPr>
                            <w:r>
                              <w:t>STAR Procurement</w:t>
                            </w:r>
                          </w:p>
                          <w:p w:rsidR="00C33050" w:rsidRDefault="00C33050" w:rsidP="00C33050">
                            <w:pPr>
                              <w:jc w:val="right"/>
                            </w:pPr>
                            <w:r>
                              <w:t>1FE, Trafford Town Hall</w:t>
                            </w:r>
                          </w:p>
                          <w:p w:rsidR="00C33050" w:rsidRDefault="00C33050" w:rsidP="00C33050">
                            <w:pPr>
                              <w:jc w:val="right"/>
                            </w:pPr>
                            <w:r>
                              <w:t>Stretford</w:t>
                            </w:r>
                          </w:p>
                          <w:p w:rsidR="00C33050" w:rsidRDefault="00C33050" w:rsidP="00C33050">
                            <w:pPr>
                              <w:jc w:val="right"/>
                            </w:pPr>
                            <w:r>
                              <w:t>M32 0TH</w:t>
                            </w:r>
                          </w:p>
                          <w:p w:rsidR="00C33050" w:rsidRDefault="00C33050" w:rsidP="00C33050">
                            <w:pPr>
                              <w:jc w:val="right"/>
                            </w:pPr>
                          </w:p>
                          <w:p w:rsidR="00C33050" w:rsidRPr="00C33050" w:rsidRDefault="00C33050" w:rsidP="00C33050">
                            <w:pPr>
                              <w:jc w:val="right"/>
                            </w:pPr>
                            <w:r>
                              <w:t xml:space="preserve">(t) 0161 </w:t>
                            </w:r>
                            <w:r w:rsidRPr="00C33050">
                              <w:t>912 1616</w:t>
                            </w:r>
                          </w:p>
                          <w:p w:rsidR="00C33050" w:rsidRPr="00C33050" w:rsidRDefault="00C33050" w:rsidP="00C33050">
                            <w:pPr>
                              <w:jc w:val="right"/>
                            </w:pPr>
                            <w:r w:rsidRPr="00C33050">
                              <w:t xml:space="preserve">(e) </w:t>
                            </w:r>
                            <w:hyperlink r:id="rId6" w:history="1">
                              <w:r w:rsidRPr="00C33050">
                                <w:rPr>
                                  <w:rStyle w:val="Hyperlink"/>
                                  <w:color w:val="auto"/>
                                </w:rPr>
                                <w:t>procurement@star-procurement.gov.uk</w:t>
                              </w:r>
                            </w:hyperlink>
                          </w:p>
                          <w:p w:rsidR="00C33050" w:rsidRDefault="00C33050" w:rsidP="00C33050">
                            <w:pPr>
                              <w:jc w:val="right"/>
                            </w:pPr>
                            <w:r w:rsidRPr="00C33050">
                              <w:t>(</w:t>
                            </w:r>
                            <w:proofErr w:type="gramStart"/>
                            <w:r w:rsidRPr="00C33050">
                              <w:t>w</w:t>
                            </w:r>
                            <w:proofErr w:type="gramEnd"/>
                            <w:r w:rsidRPr="00C33050">
                              <w:t xml:space="preserve">) </w:t>
                            </w:r>
                            <w:hyperlink r:id="rId7" w:history="1">
                              <w:r w:rsidRPr="00C33050">
                                <w:rPr>
                                  <w:rStyle w:val="Hyperlink"/>
                                  <w:color w:val="auto"/>
                                </w:rPr>
                                <w:t>www.star-procurement.gov.uk</w:t>
                              </w:r>
                            </w:hyperlink>
                          </w:p>
                          <w:p w:rsidR="00C33050" w:rsidRDefault="00C33050"/>
                          <w:p w:rsidR="00C33050" w:rsidRDefault="00C33050"/>
                          <w:p w:rsidR="00C33050" w:rsidRDefault="00C33050" w:rsidP="00917504">
                            <w:pPr>
                              <w:ind w:left="720"/>
                            </w:pPr>
                          </w:p>
                          <w:p w:rsidR="00C33050" w:rsidRDefault="00C330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8pt;margin-top:0;width:301.6pt;height:18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" stroked="f">
                <v:textbox>
                  <w:txbxContent>
                    <w:p w:rsidR="00C33050" w:rsidRDefault="00C33050" w:rsidP="00C33050">
                      <w:pPr>
                        <w:jc w:val="right"/>
                      </w:pPr>
                      <w:r>
                        <w:t>STAR Procurement</w:t>
                      </w:r>
                    </w:p>
                    <w:p w:rsidR="00C33050" w:rsidRDefault="00C33050" w:rsidP="00C33050">
                      <w:pPr>
                        <w:jc w:val="right"/>
                      </w:pPr>
                      <w:r>
                        <w:t>1FE, Trafford Town Hall</w:t>
                      </w:r>
                    </w:p>
                    <w:p w:rsidR="00C33050" w:rsidRDefault="00C33050" w:rsidP="00C33050">
                      <w:pPr>
                        <w:jc w:val="right"/>
                      </w:pPr>
                      <w:r>
                        <w:t>Stretford</w:t>
                      </w:r>
                    </w:p>
                    <w:p w:rsidR="00C33050" w:rsidRDefault="00C33050" w:rsidP="00C33050">
                      <w:pPr>
                        <w:jc w:val="right"/>
                      </w:pPr>
                      <w:r>
                        <w:t>M32 0TH</w:t>
                      </w:r>
                    </w:p>
                    <w:p w:rsidR="00C33050" w:rsidRDefault="00C33050" w:rsidP="00C33050">
                      <w:pPr>
                        <w:jc w:val="right"/>
                      </w:pPr>
                    </w:p>
                    <w:p w:rsidR="00C33050" w:rsidRPr="00C33050" w:rsidRDefault="00C33050" w:rsidP="00C33050">
                      <w:pPr>
                        <w:jc w:val="right"/>
                      </w:pPr>
                      <w:r>
                        <w:t xml:space="preserve">(t) 0161 </w:t>
                      </w:r>
                      <w:r w:rsidRPr="00C33050">
                        <w:t>912 1616</w:t>
                      </w:r>
                    </w:p>
                    <w:p w:rsidR="00C33050" w:rsidRPr="00C33050" w:rsidRDefault="00C33050" w:rsidP="00C33050">
                      <w:pPr>
                        <w:jc w:val="right"/>
                      </w:pPr>
                      <w:r w:rsidRPr="00C33050">
                        <w:t xml:space="preserve">(e) </w:t>
                      </w:r>
                      <w:hyperlink r:id="rId8" w:history="1">
                        <w:r w:rsidRPr="00C33050">
                          <w:rPr>
                            <w:rStyle w:val="Hyperlink"/>
                            <w:color w:val="auto"/>
                          </w:rPr>
                          <w:t>procurement@star-procurement.gov.uk</w:t>
                        </w:r>
                      </w:hyperlink>
                    </w:p>
                    <w:p w:rsidR="00C33050" w:rsidRDefault="00C33050" w:rsidP="00C33050">
                      <w:pPr>
                        <w:jc w:val="right"/>
                      </w:pPr>
                      <w:r w:rsidRPr="00C33050">
                        <w:t>(</w:t>
                      </w:r>
                      <w:proofErr w:type="gramStart"/>
                      <w:r w:rsidRPr="00C33050">
                        <w:t>w</w:t>
                      </w:r>
                      <w:proofErr w:type="gramEnd"/>
                      <w:r w:rsidRPr="00C33050">
                        <w:t xml:space="preserve">) </w:t>
                      </w:r>
                      <w:hyperlink r:id="rId9" w:history="1">
                        <w:r w:rsidRPr="00C33050">
                          <w:rPr>
                            <w:rStyle w:val="Hyperlink"/>
                            <w:color w:val="auto"/>
                          </w:rPr>
                          <w:t>www.star-procurement.gov.uk</w:t>
                        </w:r>
                      </w:hyperlink>
                    </w:p>
                    <w:p w:rsidR="00C33050" w:rsidRDefault="00C33050"/>
                    <w:p w:rsidR="00C33050" w:rsidRDefault="00C33050"/>
                    <w:p w:rsidR="00C33050" w:rsidRDefault="00C33050" w:rsidP="00917504">
                      <w:pPr>
                        <w:ind w:left="720"/>
                      </w:pPr>
                    </w:p>
                    <w:p w:rsidR="00C33050" w:rsidRDefault="00C33050"/>
                  </w:txbxContent>
                </v:textbox>
              </v:shape>
            </w:pict>
          </mc:Fallback>
        </mc:AlternateContent>
      </w:r>
      <w:r>
        <w:rPr>
          <w:noProof/>
          <w:lang w:eastAsia="en-GB"/>
        </w:rPr>
        <w:drawing>
          <wp:inline distT="0" distB="0" distL="0" distR="0" wp14:anchorId="31E890DB" wp14:editId="4209F5B4">
            <wp:extent cx="2118518"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8518" cy="952500"/>
                    </a:xfrm>
                    <a:prstGeom prst="rect">
                      <a:avLst/>
                    </a:prstGeom>
                    <a:noFill/>
                  </pic:spPr>
                </pic:pic>
              </a:graphicData>
            </a:graphic>
          </wp:inline>
        </w:drawing>
      </w:r>
    </w:p>
    <w:p w:rsidR="00285F74" w:rsidRDefault="00285F74"/>
    <w:p w:rsidR="00285F74" w:rsidRDefault="00285F74">
      <w:r>
        <w:rPr>
          <w:noProof/>
          <w:lang w:eastAsia="en-GB"/>
        </w:rPr>
        <mc:AlternateContent>
          <mc:Choice Requires="wps">
            <w:drawing>
              <wp:anchor distT="0" distB="0" distL="114300" distR="114300" simplePos="0" relativeHeight="251661312" behindDoc="0" locked="0" layoutInCell="1" allowOverlap="1" wp14:anchorId="4A88A90B" wp14:editId="77C9F278">
                <wp:simplePos x="0" y="0"/>
                <wp:positionH relativeFrom="column">
                  <wp:posOffset>-66675</wp:posOffset>
                </wp:positionH>
                <wp:positionV relativeFrom="paragraph">
                  <wp:posOffset>69215</wp:posOffset>
                </wp:positionV>
                <wp:extent cx="2838450"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3985"/>
                        </a:xfrm>
                        <a:prstGeom prst="rect">
                          <a:avLst/>
                        </a:prstGeom>
                        <a:noFill/>
                        <a:ln w="9525">
                          <a:noFill/>
                          <a:miter lim="800000"/>
                          <a:headEnd/>
                          <a:tailEnd/>
                        </a:ln>
                      </wps:spPr>
                      <wps:txbx>
                        <w:txbxContent>
                          <w:p w:rsidR="00BA0AE5" w:rsidRDefault="00917504">
                            <w:r>
                              <w:t xml:space="preserve">6 February 2018 </w:t>
                            </w:r>
                          </w:p>
                          <w:p w:rsidR="00BA0AE5" w:rsidRDefault="00BA0AE5"/>
                          <w:p w:rsidR="00BA0AE5" w:rsidRDefault="00BA0A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5.25pt;margin-top:5.45pt;width:22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" filled="f" stroked="f">
                <v:textbox style="mso-fit-shape-to-text:t">
                  <w:txbxContent>
                    <w:p w:rsidR="00BA0AE5" w:rsidRDefault="00917504">
                      <w:r>
                        <w:t xml:space="preserve">6 February 2018 </w:t>
                      </w:r>
                    </w:p>
                    <w:p w:rsidR="00BA0AE5" w:rsidRDefault="00BA0AE5"/>
                    <w:p w:rsidR="00BA0AE5" w:rsidRDefault="00BA0AE5"/>
                  </w:txbxContent>
                </v:textbox>
              </v:shape>
            </w:pict>
          </mc:Fallback>
        </mc:AlternateContent>
      </w:r>
    </w:p>
    <w:p w:rsidR="00285F74" w:rsidRDefault="00285F74"/>
    <w:p w:rsidR="00285F74" w:rsidRDefault="00285F74"/>
    <w:p w:rsidR="00285F74" w:rsidRDefault="00285F74"/>
    <w:p w:rsidR="00285F74" w:rsidRDefault="00285F74"/>
    <w:p w:rsidR="00285F74" w:rsidRDefault="00285F74"/>
    <w:p w:rsidR="00917504" w:rsidRDefault="00917504" w:rsidP="00917504">
      <w:r>
        <w:t>Dear suppliers,</w:t>
      </w:r>
    </w:p>
    <w:p w:rsidR="00917504" w:rsidRDefault="00917504" w:rsidP="00917504"/>
    <w:p w:rsidR="00917504" w:rsidRDefault="00917504" w:rsidP="00917504">
      <w:r>
        <w:t xml:space="preserve">On 25th May 2018, the General Data Protection Regulation (GDPR) will come into force across EU Member States and the UK, replacing the Data Protection Act 1998 (DPA).  Established key principles of data protection remain relevant under </w:t>
      </w:r>
      <w:proofErr w:type="gramStart"/>
      <w:r>
        <w:t>GDPR,</w:t>
      </w:r>
      <w:proofErr w:type="gramEnd"/>
      <w:r>
        <w:t xml:space="preserve"> however there are several areas of change which will impact upon the way personal data needs to be handled from the date of implementation.</w:t>
      </w:r>
    </w:p>
    <w:p w:rsidR="00917504" w:rsidRDefault="00917504" w:rsidP="00917504"/>
    <w:p w:rsidR="00917504" w:rsidRDefault="00917504" w:rsidP="00917504">
      <w:r>
        <w:t xml:space="preserve">You can review the details of GDPR here: </w:t>
      </w:r>
      <w:hyperlink r:id="rId11" w:history="1">
        <w:r w:rsidRPr="002609A0">
          <w:rPr>
            <w:rStyle w:val="Hyperlink"/>
          </w:rPr>
          <w:t>https://ico.org.uk/for-organisations/guide-to-the-general-data-protection-regulation-gdpr/</w:t>
        </w:r>
      </w:hyperlink>
    </w:p>
    <w:p w:rsidR="00917504" w:rsidRDefault="00917504" w:rsidP="00917504"/>
    <w:p w:rsidR="00917504" w:rsidRDefault="00917504" w:rsidP="00917504">
      <w:r>
        <w:t>STAR Procurement, along with its Council partners, are presently undertaking a review of how GDPR will affect commercial arrangements with suppliers.  This review may have implications for current as well as future service contracts under which personal data is handled and processed, to ensure compliance with the new Regulations is maintained.</w:t>
      </w:r>
    </w:p>
    <w:p w:rsidR="00917504" w:rsidRDefault="00917504" w:rsidP="00917504"/>
    <w:p w:rsidR="00917504" w:rsidRDefault="00917504" w:rsidP="00917504">
      <w:r>
        <w:t>Under the GDPR, the legal penalty regime has been extended to include data processors (suppliers), who now face direct legal obligations;  whereas under the current regime this falls solely on data controllers (the STAR Councils, in this instance).  From 25th May 2018, this change means that data processors can be directly fined by the Information Commissioner’s Office (ICO) where they have not complied with their obligations under GDPR.</w:t>
      </w:r>
    </w:p>
    <w:p w:rsidR="00917504" w:rsidRDefault="00917504" w:rsidP="00917504"/>
    <w:p w:rsidR="00917504" w:rsidRDefault="00917504" w:rsidP="00917504">
      <w:r>
        <w:t>Following a review currently underway, where relevant and necessary, STAR Procurement will be issuing contract variations in order to bring agreements into line with the new regulations.  Suppliers directly affected by this will be contacted directly by STAR Procurement with further information.  In the meantime, STAR Procurement wishes to share some relevant information with its wider supplier base, in order to help suppliers who wish to pursue opportunities to work with our Councils.</w:t>
      </w:r>
    </w:p>
    <w:p w:rsidR="00917504" w:rsidRDefault="00917504" w:rsidP="00917504">
      <w:r>
        <w:t xml:space="preserve"> </w:t>
      </w:r>
    </w:p>
    <w:p w:rsidR="00917504" w:rsidRDefault="00917504" w:rsidP="00917504">
      <w:r>
        <w:t>Further reading and guidance on GDPR can be found via the following links:</w:t>
      </w:r>
    </w:p>
    <w:p w:rsidR="00917504" w:rsidRDefault="00917504" w:rsidP="00917504"/>
    <w:p w:rsidR="00917504" w:rsidRDefault="00917504" w:rsidP="00917504">
      <w:pPr>
        <w:pStyle w:val="ListParagraph"/>
        <w:numPr>
          <w:ilvl w:val="0"/>
          <w:numId w:val="1"/>
        </w:numPr>
      </w:pPr>
      <w:hyperlink r:id="rId12" w:history="1">
        <w:r w:rsidRPr="002609A0">
          <w:rPr>
            <w:rStyle w:val="Hyperlink"/>
          </w:rPr>
          <w:t>https://ico.org.uk/media/about-the-ico/consultations/2014789/draft-gdpr-contracts-guidance-v1-for-consultation-september-2017.pdf</w:t>
        </w:r>
      </w:hyperlink>
    </w:p>
    <w:p w:rsidR="00917504" w:rsidRDefault="00917504" w:rsidP="00917504">
      <w:pPr>
        <w:pStyle w:val="ListParagraph"/>
        <w:numPr>
          <w:ilvl w:val="0"/>
          <w:numId w:val="1"/>
        </w:numPr>
      </w:pPr>
      <w:hyperlink r:id="rId13" w:history="1">
        <w:r w:rsidRPr="002609A0">
          <w:rPr>
            <w:rStyle w:val="Hyperlink"/>
          </w:rPr>
          <w:t>https://www.eugdpr.org/</w:t>
        </w:r>
      </w:hyperlink>
    </w:p>
    <w:p w:rsidR="00917504" w:rsidRDefault="00917504" w:rsidP="00917504">
      <w:pPr>
        <w:pStyle w:val="ListParagraph"/>
        <w:numPr>
          <w:ilvl w:val="0"/>
          <w:numId w:val="1"/>
        </w:numPr>
      </w:pPr>
      <w:hyperlink r:id="rId14" w:history="1">
        <w:r w:rsidRPr="002609A0">
          <w:rPr>
            <w:rStyle w:val="Hyperlink"/>
          </w:rPr>
          <w:t>https://safenet.gemalto.com/data-protection/data-compliance/european-union-eu-compliance/</w:t>
        </w:r>
      </w:hyperlink>
    </w:p>
    <w:p w:rsidR="00917504" w:rsidRDefault="00917504" w:rsidP="00917504"/>
    <w:p w:rsidR="00917504" w:rsidRDefault="00917504" w:rsidP="00917504">
      <w:r>
        <w:t xml:space="preserve">Should you have any specific queries relating to your existing Contracts with the STAR Councils (Stockport, Trafford and Rochdale), please contact us at </w:t>
      </w:r>
      <w:hyperlink r:id="rId15" w:history="1">
        <w:r w:rsidRPr="002609A0">
          <w:rPr>
            <w:rStyle w:val="Hyperlink"/>
          </w:rPr>
          <w:t>procurement@star-procurement.gov.uk</w:t>
        </w:r>
      </w:hyperlink>
      <w:r>
        <w:t xml:space="preserve"> and we will assist you further.</w:t>
      </w:r>
    </w:p>
    <w:p w:rsidR="00285F74" w:rsidRDefault="00285F74">
      <w:bookmarkStart w:id="0" w:name="_GoBack"/>
      <w:bookmarkEnd w:id="0"/>
    </w:p>
    <w:p w:rsidR="00285F74" w:rsidRDefault="00285F74"/>
    <w:p w:rsidR="00285F74" w:rsidRDefault="00285F74"/>
    <w:p w:rsidR="00285F74" w:rsidRDefault="00285F74"/>
    <w:p w:rsidR="00285F74" w:rsidRDefault="00285F74"/>
    <w:p w:rsidR="00285F74" w:rsidRDefault="00285F74"/>
    <w:p w:rsidR="00285F74" w:rsidRDefault="00285F74"/>
    <w:sectPr w:rsidR="00285F74" w:rsidSect="000D5D3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17FD8"/>
    <w:multiLevelType w:val="hybridMultilevel"/>
    <w:tmpl w:val="AD147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050"/>
    <w:rsid w:val="000D5D35"/>
    <w:rsid w:val="00285F74"/>
    <w:rsid w:val="006C7591"/>
    <w:rsid w:val="00917504"/>
    <w:rsid w:val="00BA0AE5"/>
    <w:rsid w:val="00C33050"/>
    <w:rsid w:val="00FC4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050"/>
    <w:rPr>
      <w:sz w:val="16"/>
      <w:szCs w:val="16"/>
    </w:rPr>
  </w:style>
  <w:style w:type="character" w:customStyle="1" w:styleId="BalloonTextChar">
    <w:name w:val="Balloon Text Char"/>
    <w:basedOn w:val="DefaultParagraphFont"/>
    <w:link w:val="BalloonText"/>
    <w:uiPriority w:val="99"/>
    <w:semiHidden/>
    <w:rsid w:val="00C33050"/>
    <w:rPr>
      <w:sz w:val="16"/>
      <w:szCs w:val="16"/>
    </w:rPr>
  </w:style>
  <w:style w:type="character" w:styleId="Hyperlink">
    <w:name w:val="Hyperlink"/>
    <w:basedOn w:val="DefaultParagraphFont"/>
    <w:uiPriority w:val="99"/>
    <w:unhideWhenUsed/>
    <w:rsid w:val="00C33050"/>
    <w:rPr>
      <w:color w:val="0000FF" w:themeColor="hyperlink"/>
      <w:u w:val="single"/>
    </w:rPr>
  </w:style>
  <w:style w:type="paragraph" w:styleId="ListParagraph">
    <w:name w:val="List Paragraph"/>
    <w:basedOn w:val="Normal"/>
    <w:uiPriority w:val="34"/>
    <w:qFormat/>
    <w:rsid w:val="00917504"/>
    <w:pPr>
      <w:ind w:left="720"/>
      <w:contextualSpacing/>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050"/>
    <w:rPr>
      <w:sz w:val="16"/>
      <w:szCs w:val="16"/>
    </w:rPr>
  </w:style>
  <w:style w:type="character" w:customStyle="1" w:styleId="BalloonTextChar">
    <w:name w:val="Balloon Text Char"/>
    <w:basedOn w:val="DefaultParagraphFont"/>
    <w:link w:val="BalloonText"/>
    <w:uiPriority w:val="99"/>
    <w:semiHidden/>
    <w:rsid w:val="00C33050"/>
    <w:rPr>
      <w:sz w:val="16"/>
      <w:szCs w:val="16"/>
    </w:rPr>
  </w:style>
  <w:style w:type="character" w:styleId="Hyperlink">
    <w:name w:val="Hyperlink"/>
    <w:basedOn w:val="DefaultParagraphFont"/>
    <w:uiPriority w:val="99"/>
    <w:unhideWhenUsed/>
    <w:rsid w:val="00C33050"/>
    <w:rPr>
      <w:color w:val="0000FF" w:themeColor="hyperlink"/>
      <w:u w:val="single"/>
    </w:rPr>
  </w:style>
  <w:style w:type="paragraph" w:styleId="ListParagraph">
    <w:name w:val="List Paragraph"/>
    <w:basedOn w:val="Normal"/>
    <w:uiPriority w:val="34"/>
    <w:qFormat/>
    <w:rsid w:val="00917504"/>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tar-procurement.gov.uk" TargetMode="External"/><Relationship Id="rId13" Type="http://schemas.openxmlformats.org/officeDocument/2006/relationships/hyperlink" Target="https://www.eugdpr.org/" TargetMode="External"/><Relationship Id="rId3" Type="http://schemas.microsoft.com/office/2007/relationships/stylesWithEffects" Target="stylesWithEffects.xml"/><Relationship Id="rId7" Type="http://schemas.openxmlformats.org/officeDocument/2006/relationships/hyperlink" Target="http://www.star-procurement.gov.uk" TargetMode="External"/><Relationship Id="rId12" Type="http://schemas.openxmlformats.org/officeDocument/2006/relationships/hyperlink" Target="https://ico.org.uk/media/about-the-ico/consultations/2014789/draft-gdpr-contracts-guidance-v1-for-consultation-september-2017.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rocurement@star-procurement.gov.uk" TargetMode="External"/><Relationship Id="rId11" Type="http://schemas.openxmlformats.org/officeDocument/2006/relationships/hyperlink" Target="https://ico.org.uk/for-organisations/guide-to-the-general-data-protection-regulation-gdpr/" TargetMode="External"/><Relationship Id="rId5" Type="http://schemas.openxmlformats.org/officeDocument/2006/relationships/webSettings" Target="webSettings.xml"/><Relationship Id="rId15" Type="http://schemas.openxmlformats.org/officeDocument/2006/relationships/hyperlink" Target="mailto:procurement@star-procurement.gov.uk"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tar-procurement.gov.uk" TargetMode="External"/><Relationship Id="rId14" Type="http://schemas.openxmlformats.org/officeDocument/2006/relationships/hyperlink" Target="https://safenet.gemalto.com/data-protection/data-compliance/european-union-eu-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Pearson</dc:creator>
  <cp:lastModifiedBy>Renold, Sinead</cp:lastModifiedBy>
  <cp:revision>2</cp:revision>
  <dcterms:created xsi:type="dcterms:W3CDTF">2018-02-02T11:21:00Z</dcterms:created>
  <dcterms:modified xsi:type="dcterms:W3CDTF">2018-02-02T11:21:00Z</dcterms:modified>
</cp:coreProperties>
</file>