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F774" w14:textId="2A810518" w:rsidR="00043E9F" w:rsidRPr="0091179C" w:rsidRDefault="00F42BBC" w:rsidP="003E00F7">
      <w:pPr>
        <w:pStyle w:val="FPHeading1"/>
        <w:spacing w:after="240"/>
        <w:ind w:left="0"/>
        <w:rPr>
          <w:rFonts w:asciiTheme="minorHAnsi" w:hAnsiTheme="minorHAnsi"/>
          <w:b w:val="0"/>
        </w:rPr>
      </w:pPr>
      <w:r w:rsidRPr="0091179C">
        <w:rPr>
          <w:rFonts w:asciiTheme="minorHAnsi" w:hAnsiTheme="minorHAnsi"/>
          <w:b w:val="0"/>
          <w:szCs w:val="22"/>
        </w:rPr>
        <w:t>Customer Services</w:t>
      </w:r>
      <w:r w:rsidR="00043E9F" w:rsidRPr="0091179C">
        <w:rPr>
          <w:rFonts w:asciiTheme="minorHAnsi" w:hAnsiTheme="minorHAnsi"/>
          <w:b w:val="0"/>
          <w:szCs w:val="22"/>
        </w:rPr>
        <w:t xml:space="preserve"> Directorate</w:t>
      </w:r>
    </w:p>
    <w:p w14:paraId="4D750718" w14:textId="7B6B4F8F" w:rsidR="00043E9F" w:rsidRPr="00CF1DA3" w:rsidRDefault="00F42BBC" w:rsidP="003E00F7">
      <w:pPr>
        <w:pStyle w:val="FPHeading2"/>
        <w:spacing w:line="240" w:lineRule="auto"/>
        <w:ind w:left="0"/>
        <w:rPr>
          <w:rFonts w:asciiTheme="minorHAnsi" w:hAnsiTheme="minorHAnsi"/>
          <w:b w:val="0"/>
          <w:sz w:val="96"/>
        </w:rPr>
      </w:pPr>
      <w:r w:rsidRPr="00CF1DA3">
        <w:rPr>
          <w:rFonts w:asciiTheme="minorHAnsi" w:hAnsiTheme="minorHAnsi"/>
          <w:sz w:val="96"/>
          <w:szCs w:val="60"/>
        </w:rPr>
        <w:t>No First Night Out</w:t>
      </w:r>
    </w:p>
    <w:p w14:paraId="1D9E03C7" w14:textId="77777777" w:rsidR="00043E9F" w:rsidRPr="00CF1DA3" w:rsidRDefault="00043E9F" w:rsidP="003E00F7">
      <w:pPr>
        <w:pStyle w:val="FPHeading3"/>
        <w:ind w:left="0"/>
        <w:rPr>
          <w:rFonts w:asciiTheme="minorHAnsi" w:hAnsiTheme="minorHAnsi"/>
          <w:sz w:val="72"/>
        </w:rPr>
      </w:pPr>
      <w:r w:rsidRPr="00CF1DA3">
        <w:rPr>
          <w:rFonts w:asciiTheme="minorHAnsi" w:hAnsiTheme="minorHAnsi"/>
          <w:sz w:val="72"/>
        </w:rPr>
        <w:t>Invitation and Instructions to Tenderers</w:t>
      </w:r>
    </w:p>
    <w:p w14:paraId="3127E3A1" w14:textId="77777777" w:rsidR="00043E9F" w:rsidRPr="0091179C" w:rsidRDefault="00043E9F" w:rsidP="00043E9F">
      <w:pPr>
        <w:ind w:left="709"/>
        <w:jc w:val="both"/>
        <w:rPr>
          <w:rFonts w:asciiTheme="minorHAnsi" w:hAnsiTheme="minorHAnsi"/>
          <w:b/>
          <w:szCs w:val="22"/>
        </w:rPr>
      </w:pPr>
    </w:p>
    <w:p w14:paraId="62545D3F" w14:textId="77777777" w:rsidR="00043E9F" w:rsidRPr="0091179C" w:rsidRDefault="00043E9F" w:rsidP="00043E9F">
      <w:pPr>
        <w:ind w:left="709"/>
        <w:jc w:val="both"/>
        <w:rPr>
          <w:rFonts w:asciiTheme="minorHAnsi" w:hAnsiTheme="minorHAnsi"/>
          <w:b/>
          <w:szCs w:val="22"/>
        </w:rPr>
      </w:pPr>
    </w:p>
    <w:p w14:paraId="598A17D8" w14:textId="77777777" w:rsidR="00043E9F" w:rsidRPr="0091179C" w:rsidRDefault="00043E9F" w:rsidP="00043E9F">
      <w:pPr>
        <w:ind w:left="709"/>
        <w:jc w:val="both"/>
        <w:rPr>
          <w:rFonts w:asciiTheme="minorHAnsi" w:hAnsiTheme="minorHAnsi"/>
          <w:b/>
          <w:szCs w:val="22"/>
        </w:rPr>
      </w:pPr>
    </w:p>
    <w:p w14:paraId="21C1B122" w14:textId="77777777" w:rsidR="00043E9F" w:rsidRPr="0091179C" w:rsidRDefault="00043E9F" w:rsidP="00043E9F">
      <w:pPr>
        <w:ind w:left="709"/>
        <w:jc w:val="both"/>
        <w:rPr>
          <w:rFonts w:asciiTheme="minorHAnsi" w:hAnsiTheme="minorHAnsi"/>
          <w:b/>
          <w:szCs w:val="22"/>
        </w:rPr>
      </w:pPr>
    </w:p>
    <w:p w14:paraId="1EB51BE7" w14:textId="77777777" w:rsidR="00043E9F" w:rsidRPr="0091179C" w:rsidRDefault="00043E9F" w:rsidP="00043E9F">
      <w:pPr>
        <w:rPr>
          <w:rFonts w:asciiTheme="minorHAnsi" w:hAnsiTheme="minorHAnsi"/>
        </w:rPr>
      </w:pPr>
    </w:p>
    <w:p w14:paraId="24FC2963" w14:textId="677FC825" w:rsidR="00043E9F" w:rsidRPr="0091179C" w:rsidRDefault="002D4E8A" w:rsidP="002D4E8A">
      <w:pPr>
        <w:tabs>
          <w:tab w:val="left" w:pos="2100"/>
        </w:tabs>
        <w:jc w:val="both"/>
        <w:rPr>
          <w:rFonts w:asciiTheme="minorHAnsi" w:hAnsiTheme="minorHAnsi"/>
          <w:b/>
        </w:rPr>
        <w:sectPr w:rsidR="00043E9F" w:rsidRPr="0091179C" w:rsidSect="00275EFD">
          <w:headerReference w:type="default" r:id="rId8"/>
          <w:footerReference w:type="even" r:id="rId9"/>
          <w:footerReference w:type="default" r:id="rId10"/>
          <w:pgSz w:w="11907" w:h="16840" w:code="9"/>
          <w:pgMar w:top="2552" w:right="1134" w:bottom="1440" w:left="1418" w:header="720" w:footer="720" w:gutter="0"/>
          <w:cols w:space="720"/>
        </w:sectPr>
      </w:pPr>
      <w:r>
        <w:rPr>
          <w:rFonts w:asciiTheme="minorHAnsi" w:hAnsiTheme="minorHAnsi"/>
          <w:b/>
        </w:rPr>
        <w:tab/>
      </w:r>
    </w:p>
    <w:p w14:paraId="78CC84D7" w14:textId="61A7F3A7" w:rsidR="00043E9F" w:rsidRPr="0091179C" w:rsidRDefault="003E00F7" w:rsidP="00043E9F">
      <w:pPr>
        <w:pBdr>
          <w:bottom w:val="single" w:sz="4" w:space="1" w:color="auto"/>
        </w:pBdr>
        <w:spacing w:before="120" w:after="80"/>
        <w:rPr>
          <w:rFonts w:asciiTheme="minorHAnsi" w:hAnsiTheme="minorHAnsi" w:cs="Arial"/>
          <w:b/>
          <w:szCs w:val="22"/>
        </w:rPr>
      </w:pPr>
      <w:r w:rsidRPr="0091179C">
        <w:rPr>
          <w:rFonts w:asciiTheme="minorHAnsi" w:hAnsiTheme="minorHAnsi" w:cs="Arial"/>
          <w:b/>
          <w:noProof/>
          <w:sz w:val="60"/>
          <w:szCs w:val="60"/>
        </w:rPr>
        <w:lastRenderedPageBreak/>
        <w:drawing>
          <wp:anchor distT="0" distB="0" distL="114300" distR="114300" simplePos="0" relativeHeight="251657216" behindDoc="1" locked="0" layoutInCell="1" allowOverlap="1" wp14:anchorId="25D30D0F" wp14:editId="61F17C48">
            <wp:simplePos x="0" y="0"/>
            <wp:positionH relativeFrom="column">
              <wp:posOffset>2369820</wp:posOffset>
            </wp:positionH>
            <wp:positionV relativeFrom="page">
              <wp:posOffset>697865</wp:posOffset>
            </wp:positionV>
            <wp:extent cx="1143000" cy="1143000"/>
            <wp:effectExtent l="0" t="0" r="0" b="0"/>
            <wp:wrapTopAndBottom/>
            <wp:docPr id="31" name="Picture 31"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Lewisham square mono (black on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E9F" w:rsidRPr="0091179C">
        <w:rPr>
          <w:rFonts w:asciiTheme="minorHAnsi" w:hAnsiTheme="minorHAnsi" w:cs="Arial"/>
          <w:b/>
          <w:szCs w:val="22"/>
        </w:rPr>
        <w:t>Contents</w:t>
      </w:r>
    </w:p>
    <w:p w14:paraId="5911300E" w14:textId="77777777" w:rsidR="00043E9F" w:rsidRPr="0091179C" w:rsidRDefault="00043E9F" w:rsidP="00043E9F">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rFonts w:asciiTheme="minorHAnsi" w:hAnsiTheme="minorHAnsi" w:cs="Arial"/>
          <w:szCs w:val="22"/>
        </w:rPr>
      </w:pPr>
      <w:r w:rsidRPr="0091179C">
        <w:rPr>
          <w:rFonts w:asciiTheme="minorHAnsi" w:hAnsiTheme="minorHAnsi" w:cs="Arial"/>
          <w:szCs w:val="22"/>
        </w:rPr>
        <w:tab/>
      </w:r>
    </w:p>
    <w:p w14:paraId="730057CF" w14:textId="3B2C1720" w:rsidR="003E00F7" w:rsidRDefault="00043E9F">
      <w:pPr>
        <w:pStyle w:val="TOC1"/>
        <w:tabs>
          <w:tab w:val="left" w:pos="660"/>
          <w:tab w:val="right" w:pos="9344"/>
        </w:tabs>
        <w:rPr>
          <w:rFonts w:asciiTheme="minorHAnsi" w:eastAsiaTheme="minorEastAsia" w:hAnsiTheme="minorHAnsi" w:cstheme="minorBidi"/>
          <w:noProof/>
          <w:sz w:val="22"/>
          <w:szCs w:val="22"/>
          <w:lang w:val="en-GB"/>
        </w:rPr>
      </w:pPr>
      <w:r w:rsidRPr="0091179C">
        <w:rPr>
          <w:rFonts w:asciiTheme="minorHAnsi" w:hAnsiTheme="minorHAnsi" w:cs="Arial"/>
          <w:szCs w:val="24"/>
          <w:lang w:val="en-GB"/>
        </w:rPr>
        <w:fldChar w:fldCharType="begin"/>
      </w:r>
      <w:r w:rsidRPr="0091179C">
        <w:rPr>
          <w:rFonts w:asciiTheme="minorHAnsi" w:hAnsiTheme="minorHAnsi" w:cs="Arial"/>
          <w:szCs w:val="24"/>
          <w:lang w:val="en-GB"/>
        </w:rPr>
        <w:instrText xml:space="preserve"> TOC \o "1-2" </w:instrText>
      </w:r>
      <w:r w:rsidRPr="0091179C">
        <w:rPr>
          <w:rFonts w:asciiTheme="minorHAnsi" w:hAnsiTheme="minorHAnsi" w:cs="Arial"/>
          <w:szCs w:val="24"/>
          <w:lang w:val="en-GB"/>
        </w:rPr>
        <w:fldChar w:fldCharType="separate"/>
      </w:r>
      <w:r w:rsidR="003E00F7" w:rsidRPr="00714D4B">
        <w:rPr>
          <w:rFonts w:asciiTheme="minorHAnsi" w:hAnsiTheme="minorHAnsi"/>
          <w:noProof/>
        </w:rPr>
        <w:t xml:space="preserve">1. </w:t>
      </w:r>
      <w:r w:rsidR="003E00F7">
        <w:rPr>
          <w:rFonts w:asciiTheme="minorHAnsi" w:eastAsiaTheme="minorEastAsia" w:hAnsiTheme="minorHAnsi" w:cstheme="minorBidi"/>
          <w:noProof/>
          <w:sz w:val="22"/>
          <w:szCs w:val="22"/>
          <w:lang w:val="en-GB"/>
        </w:rPr>
        <w:tab/>
      </w:r>
      <w:r w:rsidR="003E00F7" w:rsidRPr="00714D4B">
        <w:rPr>
          <w:rFonts w:asciiTheme="minorHAnsi" w:hAnsiTheme="minorHAnsi"/>
          <w:noProof/>
        </w:rPr>
        <w:t>INTRODUCTION</w:t>
      </w:r>
      <w:r w:rsidR="003E00F7">
        <w:rPr>
          <w:noProof/>
        </w:rPr>
        <w:tab/>
      </w:r>
      <w:r w:rsidR="003E00F7">
        <w:rPr>
          <w:noProof/>
        </w:rPr>
        <w:fldChar w:fldCharType="begin"/>
      </w:r>
      <w:r w:rsidR="003E00F7">
        <w:rPr>
          <w:noProof/>
        </w:rPr>
        <w:instrText xml:space="preserve"> PAGEREF _Toc487722226 \h </w:instrText>
      </w:r>
      <w:r w:rsidR="003E00F7">
        <w:rPr>
          <w:noProof/>
        </w:rPr>
      </w:r>
      <w:r w:rsidR="003E00F7">
        <w:rPr>
          <w:noProof/>
        </w:rPr>
        <w:fldChar w:fldCharType="separate"/>
      </w:r>
      <w:r w:rsidR="00D76CB0">
        <w:rPr>
          <w:noProof/>
        </w:rPr>
        <w:t>4</w:t>
      </w:r>
      <w:r w:rsidR="003E00F7">
        <w:rPr>
          <w:noProof/>
        </w:rPr>
        <w:fldChar w:fldCharType="end"/>
      </w:r>
    </w:p>
    <w:p w14:paraId="6F3584FA" w14:textId="37294EBC" w:rsidR="003E00F7" w:rsidRDefault="003E00F7">
      <w:pPr>
        <w:pStyle w:val="TOC1"/>
        <w:tabs>
          <w:tab w:val="left" w:pos="66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 xml:space="preserve">2. </w:t>
      </w:r>
      <w:r>
        <w:rPr>
          <w:rFonts w:asciiTheme="minorHAnsi" w:eastAsiaTheme="minorEastAsia" w:hAnsiTheme="minorHAnsi" w:cstheme="minorBidi"/>
          <w:noProof/>
          <w:sz w:val="22"/>
          <w:szCs w:val="22"/>
          <w:lang w:val="en-GB"/>
        </w:rPr>
        <w:tab/>
      </w:r>
      <w:r w:rsidRPr="00714D4B">
        <w:rPr>
          <w:rFonts w:asciiTheme="minorHAnsi" w:hAnsiTheme="minorHAnsi"/>
          <w:noProof/>
        </w:rPr>
        <w:t>BACKGROUND</w:t>
      </w:r>
      <w:r>
        <w:rPr>
          <w:noProof/>
        </w:rPr>
        <w:tab/>
      </w:r>
      <w:r>
        <w:rPr>
          <w:noProof/>
        </w:rPr>
        <w:fldChar w:fldCharType="begin"/>
      </w:r>
      <w:r>
        <w:rPr>
          <w:noProof/>
        </w:rPr>
        <w:instrText xml:space="preserve"> PAGEREF _Toc487722227 \h </w:instrText>
      </w:r>
      <w:r>
        <w:rPr>
          <w:noProof/>
        </w:rPr>
      </w:r>
      <w:r>
        <w:rPr>
          <w:noProof/>
        </w:rPr>
        <w:fldChar w:fldCharType="separate"/>
      </w:r>
      <w:r w:rsidR="00D76CB0">
        <w:rPr>
          <w:noProof/>
        </w:rPr>
        <w:t>4</w:t>
      </w:r>
      <w:r>
        <w:rPr>
          <w:noProof/>
        </w:rPr>
        <w:fldChar w:fldCharType="end"/>
      </w:r>
    </w:p>
    <w:p w14:paraId="733B507F" w14:textId="104EB77A" w:rsidR="003E00F7" w:rsidRDefault="003E00F7">
      <w:pPr>
        <w:pStyle w:val="TOC1"/>
        <w:tabs>
          <w:tab w:val="left" w:pos="66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 xml:space="preserve">3. </w:t>
      </w:r>
      <w:r>
        <w:rPr>
          <w:rFonts w:asciiTheme="minorHAnsi" w:eastAsiaTheme="minorEastAsia" w:hAnsiTheme="minorHAnsi" w:cstheme="minorBidi"/>
          <w:noProof/>
          <w:sz w:val="22"/>
          <w:szCs w:val="22"/>
          <w:lang w:val="en-GB"/>
        </w:rPr>
        <w:tab/>
      </w:r>
      <w:r w:rsidRPr="00714D4B">
        <w:rPr>
          <w:rFonts w:asciiTheme="minorHAnsi" w:hAnsiTheme="minorHAnsi"/>
          <w:noProof/>
        </w:rPr>
        <w:t>CONSIDERATIONS PRIOR TO SUBMISSION OF TENDER</w:t>
      </w:r>
      <w:r>
        <w:rPr>
          <w:noProof/>
        </w:rPr>
        <w:tab/>
      </w:r>
      <w:r>
        <w:rPr>
          <w:noProof/>
        </w:rPr>
        <w:fldChar w:fldCharType="begin"/>
      </w:r>
      <w:r>
        <w:rPr>
          <w:noProof/>
        </w:rPr>
        <w:instrText xml:space="preserve"> PAGEREF _Toc487722228 \h </w:instrText>
      </w:r>
      <w:r>
        <w:rPr>
          <w:noProof/>
        </w:rPr>
      </w:r>
      <w:r>
        <w:rPr>
          <w:noProof/>
        </w:rPr>
        <w:fldChar w:fldCharType="separate"/>
      </w:r>
      <w:r w:rsidR="00D76CB0">
        <w:rPr>
          <w:noProof/>
        </w:rPr>
        <w:t>5</w:t>
      </w:r>
      <w:r>
        <w:rPr>
          <w:noProof/>
        </w:rPr>
        <w:fldChar w:fldCharType="end"/>
      </w:r>
    </w:p>
    <w:p w14:paraId="458C04B5" w14:textId="020D47FE" w:rsidR="003E00F7" w:rsidRDefault="003E00F7">
      <w:pPr>
        <w:pStyle w:val="TOC1"/>
        <w:tabs>
          <w:tab w:val="left" w:pos="66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 xml:space="preserve">4. </w:t>
      </w:r>
      <w:r>
        <w:rPr>
          <w:rFonts w:asciiTheme="minorHAnsi" w:eastAsiaTheme="minorEastAsia" w:hAnsiTheme="minorHAnsi" w:cstheme="minorBidi"/>
          <w:noProof/>
          <w:sz w:val="22"/>
          <w:szCs w:val="22"/>
          <w:lang w:val="en-GB"/>
        </w:rPr>
        <w:tab/>
      </w:r>
      <w:r w:rsidRPr="00714D4B">
        <w:rPr>
          <w:rFonts w:asciiTheme="minorHAnsi" w:hAnsiTheme="minorHAnsi"/>
          <w:noProof/>
        </w:rPr>
        <w:t>PROCUREMENT TIMETABLE</w:t>
      </w:r>
      <w:r>
        <w:rPr>
          <w:noProof/>
        </w:rPr>
        <w:tab/>
      </w:r>
      <w:r>
        <w:rPr>
          <w:noProof/>
        </w:rPr>
        <w:fldChar w:fldCharType="begin"/>
      </w:r>
      <w:r>
        <w:rPr>
          <w:noProof/>
        </w:rPr>
        <w:instrText xml:space="preserve"> PAGEREF _Toc487722229 \h </w:instrText>
      </w:r>
      <w:r>
        <w:rPr>
          <w:noProof/>
        </w:rPr>
      </w:r>
      <w:r>
        <w:rPr>
          <w:noProof/>
        </w:rPr>
        <w:fldChar w:fldCharType="separate"/>
      </w:r>
      <w:r w:rsidR="00D76CB0">
        <w:rPr>
          <w:noProof/>
        </w:rPr>
        <w:t>6</w:t>
      </w:r>
      <w:r>
        <w:rPr>
          <w:noProof/>
        </w:rPr>
        <w:fldChar w:fldCharType="end"/>
      </w:r>
    </w:p>
    <w:p w14:paraId="279D753D" w14:textId="6938E3DA" w:rsidR="003E00F7" w:rsidRDefault="003E00F7">
      <w:pPr>
        <w:pStyle w:val="TOC1"/>
        <w:tabs>
          <w:tab w:val="left" w:pos="66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 xml:space="preserve">5. </w:t>
      </w:r>
      <w:r>
        <w:rPr>
          <w:rFonts w:asciiTheme="minorHAnsi" w:eastAsiaTheme="minorEastAsia" w:hAnsiTheme="minorHAnsi" w:cstheme="minorBidi"/>
          <w:noProof/>
          <w:sz w:val="22"/>
          <w:szCs w:val="22"/>
          <w:lang w:val="en-GB"/>
        </w:rPr>
        <w:tab/>
      </w:r>
      <w:r w:rsidRPr="00714D4B">
        <w:rPr>
          <w:rFonts w:asciiTheme="minorHAnsi" w:hAnsiTheme="minorHAnsi"/>
          <w:noProof/>
        </w:rPr>
        <w:t>TENDER DOCUMENTATION AND ACCOMPANYING INFORMATION</w:t>
      </w:r>
      <w:r>
        <w:rPr>
          <w:noProof/>
        </w:rPr>
        <w:tab/>
      </w:r>
      <w:r>
        <w:rPr>
          <w:noProof/>
        </w:rPr>
        <w:fldChar w:fldCharType="begin"/>
      </w:r>
      <w:r>
        <w:rPr>
          <w:noProof/>
        </w:rPr>
        <w:instrText xml:space="preserve"> PAGEREF _Toc487722230 \h </w:instrText>
      </w:r>
      <w:r>
        <w:rPr>
          <w:noProof/>
        </w:rPr>
      </w:r>
      <w:r>
        <w:rPr>
          <w:noProof/>
        </w:rPr>
        <w:fldChar w:fldCharType="separate"/>
      </w:r>
      <w:r w:rsidR="00D76CB0">
        <w:rPr>
          <w:noProof/>
        </w:rPr>
        <w:t>7</w:t>
      </w:r>
      <w:r>
        <w:rPr>
          <w:noProof/>
        </w:rPr>
        <w:fldChar w:fldCharType="end"/>
      </w:r>
    </w:p>
    <w:p w14:paraId="5EA764B3" w14:textId="3A42ACA7" w:rsidR="003E00F7" w:rsidRDefault="003E00F7">
      <w:pPr>
        <w:pStyle w:val="TOC1"/>
        <w:tabs>
          <w:tab w:val="left" w:pos="66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 xml:space="preserve">6. </w:t>
      </w:r>
      <w:r>
        <w:rPr>
          <w:rFonts w:asciiTheme="minorHAnsi" w:eastAsiaTheme="minorEastAsia" w:hAnsiTheme="minorHAnsi" w:cstheme="minorBidi"/>
          <w:noProof/>
          <w:sz w:val="22"/>
          <w:szCs w:val="22"/>
          <w:lang w:val="en-GB"/>
        </w:rPr>
        <w:tab/>
      </w:r>
      <w:r w:rsidRPr="00714D4B">
        <w:rPr>
          <w:rFonts w:asciiTheme="minorHAnsi" w:hAnsiTheme="minorHAnsi"/>
          <w:noProof/>
        </w:rPr>
        <w:t>SUBMISSION OF TENDER DOCUMENTATION</w:t>
      </w:r>
      <w:r>
        <w:rPr>
          <w:noProof/>
        </w:rPr>
        <w:tab/>
      </w:r>
      <w:r>
        <w:rPr>
          <w:noProof/>
        </w:rPr>
        <w:fldChar w:fldCharType="begin"/>
      </w:r>
      <w:r>
        <w:rPr>
          <w:noProof/>
        </w:rPr>
        <w:instrText xml:space="preserve"> PAGEREF _Toc487722231 \h </w:instrText>
      </w:r>
      <w:r>
        <w:rPr>
          <w:noProof/>
        </w:rPr>
      </w:r>
      <w:r>
        <w:rPr>
          <w:noProof/>
        </w:rPr>
        <w:fldChar w:fldCharType="separate"/>
      </w:r>
      <w:r w:rsidR="00D76CB0">
        <w:rPr>
          <w:noProof/>
        </w:rPr>
        <w:t>8</w:t>
      </w:r>
      <w:r>
        <w:rPr>
          <w:noProof/>
        </w:rPr>
        <w:fldChar w:fldCharType="end"/>
      </w:r>
    </w:p>
    <w:p w14:paraId="56CF0210" w14:textId="61ABA214" w:rsidR="003E00F7" w:rsidRDefault="003E00F7">
      <w:pPr>
        <w:pStyle w:val="TOC1"/>
        <w:tabs>
          <w:tab w:val="left" w:pos="44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7.</w:t>
      </w:r>
      <w:r>
        <w:rPr>
          <w:rFonts w:asciiTheme="minorHAnsi" w:eastAsiaTheme="minorEastAsia" w:hAnsiTheme="minorHAnsi" w:cstheme="minorBidi"/>
          <w:noProof/>
          <w:sz w:val="22"/>
          <w:szCs w:val="22"/>
          <w:lang w:val="en-GB"/>
        </w:rPr>
        <w:tab/>
        <w:t xml:space="preserve">    </w:t>
      </w:r>
      <w:r w:rsidRPr="00714D4B">
        <w:rPr>
          <w:rFonts w:asciiTheme="minorHAnsi" w:hAnsiTheme="minorHAnsi"/>
          <w:noProof/>
        </w:rPr>
        <w:t>NON-CONSIDERATION OR REJECTION OF TENDER SUBMISSION</w:t>
      </w:r>
      <w:r>
        <w:rPr>
          <w:noProof/>
        </w:rPr>
        <w:tab/>
      </w:r>
      <w:r>
        <w:rPr>
          <w:noProof/>
        </w:rPr>
        <w:fldChar w:fldCharType="begin"/>
      </w:r>
      <w:r>
        <w:rPr>
          <w:noProof/>
        </w:rPr>
        <w:instrText xml:space="preserve"> PAGEREF _Toc487722232 \h </w:instrText>
      </w:r>
      <w:r>
        <w:rPr>
          <w:noProof/>
        </w:rPr>
      </w:r>
      <w:r>
        <w:rPr>
          <w:noProof/>
        </w:rPr>
        <w:fldChar w:fldCharType="separate"/>
      </w:r>
      <w:r w:rsidR="00D76CB0">
        <w:rPr>
          <w:noProof/>
        </w:rPr>
        <w:t>8</w:t>
      </w:r>
      <w:r>
        <w:rPr>
          <w:noProof/>
        </w:rPr>
        <w:fldChar w:fldCharType="end"/>
      </w:r>
    </w:p>
    <w:p w14:paraId="5E8F1440" w14:textId="11EE5BBF" w:rsidR="003E00F7" w:rsidRDefault="003E00F7">
      <w:pPr>
        <w:pStyle w:val="TOC1"/>
        <w:tabs>
          <w:tab w:val="left" w:pos="66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 xml:space="preserve">8. </w:t>
      </w:r>
      <w:r>
        <w:rPr>
          <w:rFonts w:asciiTheme="minorHAnsi" w:eastAsiaTheme="minorEastAsia" w:hAnsiTheme="minorHAnsi" w:cstheme="minorBidi"/>
          <w:noProof/>
          <w:sz w:val="22"/>
          <w:szCs w:val="22"/>
          <w:lang w:val="en-GB"/>
        </w:rPr>
        <w:tab/>
      </w:r>
      <w:r w:rsidRPr="00714D4B">
        <w:rPr>
          <w:rFonts w:asciiTheme="minorHAnsi" w:hAnsiTheme="minorHAnsi"/>
          <w:noProof/>
        </w:rPr>
        <w:t>CRITERIA FOR EVALUATION AND CONTRACT AWARD</w:t>
      </w:r>
      <w:r>
        <w:rPr>
          <w:noProof/>
        </w:rPr>
        <w:tab/>
      </w:r>
      <w:r>
        <w:rPr>
          <w:noProof/>
        </w:rPr>
        <w:fldChar w:fldCharType="begin"/>
      </w:r>
      <w:r>
        <w:rPr>
          <w:noProof/>
        </w:rPr>
        <w:instrText xml:space="preserve"> PAGEREF _Toc487722233 \h </w:instrText>
      </w:r>
      <w:r>
        <w:rPr>
          <w:noProof/>
        </w:rPr>
      </w:r>
      <w:r>
        <w:rPr>
          <w:noProof/>
        </w:rPr>
        <w:fldChar w:fldCharType="separate"/>
      </w:r>
      <w:r w:rsidR="00D76CB0">
        <w:rPr>
          <w:noProof/>
        </w:rPr>
        <w:t>9</w:t>
      </w:r>
      <w:r>
        <w:rPr>
          <w:noProof/>
        </w:rPr>
        <w:fldChar w:fldCharType="end"/>
      </w:r>
    </w:p>
    <w:p w14:paraId="3208BF6E" w14:textId="0E8E8301" w:rsidR="003E00F7" w:rsidRDefault="003E00F7">
      <w:pPr>
        <w:pStyle w:val="TOC1"/>
        <w:tabs>
          <w:tab w:val="left" w:pos="44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9.</w:t>
      </w:r>
      <w:r>
        <w:rPr>
          <w:rFonts w:asciiTheme="minorHAnsi" w:eastAsiaTheme="minorEastAsia" w:hAnsiTheme="minorHAnsi" w:cstheme="minorBidi"/>
          <w:noProof/>
          <w:sz w:val="22"/>
          <w:szCs w:val="22"/>
          <w:lang w:val="en-GB"/>
        </w:rPr>
        <w:tab/>
        <w:t xml:space="preserve">     </w:t>
      </w:r>
      <w:r w:rsidRPr="00714D4B">
        <w:rPr>
          <w:rFonts w:asciiTheme="minorHAnsi" w:hAnsiTheme="minorHAnsi"/>
          <w:noProof/>
        </w:rPr>
        <w:t>ACTION ON ACCEPTANCE</w:t>
      </w:r>
      <w:r>
        <w:rPr>
          <w:noProof/>
        </w:rPr>
        <w:tab/>
      </w:r>
      <w:r>
        <w:rPr>
          <w:noProof/>
        </w:rPr>
        <w:fldChar w:fldCharType="begin"/>
      </w:r>
      <w:r>
        <w:rPr>
          <w:noProof/>
        </w:rPr>
        <w:instrText xml:space="preserve"> PAGEREF _Toc487722234 \h </w:instrText>
      </w:r>
      <w:r>
        <w:rPr>
          <w:noProof/>
        </w:rPr>
      </w:r>
      <w:r>
        <w:rPr>
          <w:noProof/>
        </w:rPr>
        <w:fldChar w:fldCharType="separate"/>
      </w:r>
      <w:r w:rsidR="00D76CB0">
        <w:rPr>
          <w:noProof/>
        </w:rPr>
        <w:t>14</w:t>
      </w:r>
      <w:r>
        <w:rPr>
          <w:noProof/>
        </w:rPr>
        <w:fldChar w:fldCharType="end"/>
      </w:r>
    </w:p>
    <w:p w14:paraId="14A4B32F" w14:textId="3708FAE6" w:rsidR="003E00F7" w:rsidRDefault="003E00F7">
      <w:pPr>
        <w:pStyle w:val="TOC1"/>
        <w:tabs>
          <w:tab w:val="left" w:pos="66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10.</w:t>
      </w:r>
      <w:r>
        <w:rPr>
          <w:rFonts w:asciiTheme="minorHAnsi" w:eastAsiaTheme="minorEastAsia" w:hAnsiTheme="minorHAnsi" w:cstheme="minorBidi"/>
          <w:noProof/>
          <w:sz w:val="22"/>
          <w:szCs w:val="22"/>
          <w:lang w:val="en-GB"/>
        </w:rPr>
        <w:tab/>
      </w:r>
      <w:r w:rsidRPr="00714D4B">
        <w:rPr>
          <w:rFonts w:asciiTheme="minorHAnsi" w:hAnsiTheme="minorHAnsi"/>
          <w:noProof/>
        </w:rPr>
        <w:t>TENDERER'S WARRANTIES</w:t>
      </w:r>
      <w:r>
        <w:rPr>
          <w:noProof/>
        </w:rPr>
        <w:tab/>
      </w:r>
      <w:r>
        <w:rPr>
          <w:noProof/>
        </w:rPr>
        <w:fldChar w:fldCharType="begin"/>
      </w:r>
      <w:r>
        <w:rPr>
          <w:noProof/>
        </w:rPr>
        <w:instrText xml:space="preserve"> PAGEREF _Toc487722235 \h </w:instrText>
      </w:r>
      <w:r>
        <w:rPr>
          <w:noProof/>
        </w:rPr>
      </w:r>
      <w:r>
        <w:rPr>
          <w:noProof/>
        </w:rPr>
        <w:fldChar w:fldCharType="separate"/>
      </w:r>
      <w:r w:rsidR="00D76CB0">
        <w:rPr>
          <w:noProof/>
        </w:rPr>
        <w:t>14</w:t>
      </w:r>
      <w:r>
        <w:rPr>
          <w:noProof/>
        </w:rPr>
        <w:fldChar w:fldCharType="end"/>
      </w:r>
    </w:p>
    <w:p w14:paraId="0D7ACBD9" w14:textId="5BE4CAF3" w:rsidR="003E00F7" w:rsidRDefault="003E00F7">
      <w:pPr>
        <w:pStyle w:val="TOC1"/>
        <w:tabs>
          <w:tab w:val="left" w:pos="660"/>
          <w:tab w:val="right" w:pos="9344"/>
        </w:tabs>
        <w:rPr>
          <w:rFonts w:asciiTheme="minorHAnsi" w:eastAsiaTheme="minorEastAsia" w:hAnsiTheme="minorHAnsi" w:cstheme="minorBidi"/>
          <w:noProof/>
          <w:sz w:val="22"/>
          <w:szCs w:val="22"/>
          <w:lang w:val="en-GB"/>
        </w:rPr>
      </w:pPr>
      <w:r w:rsidRPr="00714D4B">
        <w:rPr>
          <w:rFonts w:asciiTheme="minorHAnsi" w:hAnsiTheme="minorHAnsi"/>
          <w:noProof/>
        </w:rPr>
        <w:t>11.</w:t>
      </w:r>
      <w:r>
        <w:rPr>
          <w:rFonts w:asciiTheme="minorHAnsi" w:eastAsiaTheme="minorEastAsia" w:hAnsiTheme="minorHAnsi" w:cstheme="minorBidi"/>
          <w:noProof/>
          <w:sz w:val="22"/>
          <w:szCs w:val="22"/>
          <w:lang w:val="en-GB"/>
        </w:rPr>
        <w:tab/>
      </w:r>
      <w:r w:rsidRPr="00714D4B">
        <w:rPr>
          <w:rFonts w:asciiTheme="minorHAnsi" w:hAnsiTheme="minorHAnsi"/>
          <w:noProof/>
        </w:rPr>
        <w:t>TENDER DOCUMENTATION ENCLOSED</w:t>
      </w:r>
      <w:r>
        <w:rPr>
          <w:noProof/>
        </w:rPr>
        <w:tab/>
      </w:r>
      <w:r>
        <w:rPr>
          <w:noProof/>
        </w:rPr>
        <w:fldChar w:fldCharType="begin"/>
      </w:r>
      <w:r>
        <w:rPr>
          <w:noProof/>
        </w:rPr>
        <w:instrText xml:space="preserve"> PAGEREF _Toc487722236 \h </w:instrText>
      </w:r>
      <w:r>
        <w:rPr>
          <w:noProof/>
        </w:rPr>
      </w:r>
      <w:r>
        <w:rPr>
          <w:noProof/>
        </w:rPr>
        <w:fldChar w:fldCharType="separate"/>
      </w:r>
      <w:r w:rsidR="00D76CB0">
        <w:rPr>
          <w:noProof/>
        </w:rPr>
        <w:t>15</w:t>
      </w:r>
      <w:r>
        <w:rPr>
          <w:noProof/>
        </w:rPr>
        <w:fldChar w:fldCharType="end"/>
      </w:r>
    </w:p>
    <w:p w14:paraId="639DFEBD" w14:textId="77777777" w:rsidR="00043E9F" w:rsidRPr="0091179C" w:rsidRDefault="00043E9F" w:rsidP="00043E9F">
      <w:pPr>
        <w:pStyle w:val="Index1"/>
        <w:tabs>
          <w:tab w:val="left" w:pos="709"/>
          <w:tab w:val="right" w:pos="9354"/>
        </w:tabs>
        <w:spacing w:before="120" w:after="80"/>
        <w:rPr>
          <w:rFonts w:asciiTheme="minorHAnsi" w:hAnsiTheme="minorHAnsi" w:cs="Arial"/>
          <w:sz w:val="22"/>
          <w:szCs w:val="22"/>
          <w:lang w:val="en-GB"/>
        </w:rPr>
      </w:pPr>
      <w:r w:rsidRPr="0091179C">
        <w:rPr>
          <w:rFonts w:asciiTheme="minorHAnsi" w:hAnsiTheme="minorHAnsi" w:cs="Arial"/>
          <w:szCs w:val="24"/>
          <w:lang w:val="en-GB"/>
        </w:rPr>
        <w:fldChar w:fldCharType="end"/>
      </w:r>
    </w:p>
    <w:p w14:paraId="3F429711" w14:textId="2D95AA03" w:rsidR="00043E9F" w:rsidRPr="0091179C" w:rsidRDefault="00043E9F" w:rsidP="00043E9F">
      <w:pPr>
        <w:pStyle w:val="Title"/>
        <w:rPr>
          <w:rFonts w:asciiTheme="minorHAnsi" w:hAnsiTheme="minorHAnsi" w:cs="Arial"/>
          <w:b w:val="0"/>
          <w:sz w:val="60"/>
          <w:szCs w:val="60"/>
        </w:rPr>
      </w:pPr>
      <w:r w:rsidRPr="0091179C">
        <w:rPr>
          <w:rFonts w:asciiTheme="minorHAnsi" w:hAnsiTheme="minorHAnsi" w:cs="Arial"/>
          <w:szCs w:val="22"/>
        </w:rPr>
        <w:br w:type="page"/>
      </w:r>
    </w:p>
    <w:p w14:paraId="78AA2B0F" w14:textId="53235C83" w:rsidR="00043E9F" w:rsidRPr="0091179C" w:rsidRDefault="00F42BBC" w:rsidP="00043E9F">
      <w:pPr>
        <w:pStyle w:val="Title"/>
        <w:rPr>
          <w:rFonts w:asciiTheme="minorHAnsi" w:hAnsiTheme="minorHAnsi" w:cs="Arial"/>
          <w:b w:val="0"/>
          <w:sz w:val="60"/>
          <w:szCs w:val="60"/>
        </w:rPr>
      </w:pPr>
      <w:r w:rsidRPr="0091179C">
        <w:rPr>
          <w:rFonts w:asciiTheme="minorHAnsi" w:hAnsiTheme="minorHAnsi" w:cs="Arial"/>
          <w:b w:val="0"/>
          <w:sz w:val="60"/>
          <w:szCs w:val="60"/>
        </w:rPr>
        <w:lastRenderedPageBreak/>
        <w:t xml:space="preserve">Customer Services </w:t>
      </w:r>
      <w:r w:rsidR="00043E9F" w:rsidRPr="0091179C">
        <w:rPr>
          <w:rFonts w:asciiTheme="minorHAnsi" w:hAnsiTheme="minorHAnsi" w:cs="Arial"/>
          <w:b w:val="0"/>
          <w:sz w:val="60"/>
          <w:szCs w:val="60"/>
        </w:rPr>
        <w:t>Directorate</w:t>
      </w:r>
    </w:p>
    <w:p w14:paraId="3342CE05" w14:textId="77777777" w:rsidR="00043E9F" w:rsidRPr="0091179C" w:rsidRDefault="00043E9F" w:rsidP="00043E9F">
      <w:pPr>
        <w:pStyle w:val="Title"/>
        <w:rPr>
          <w:rFonts w:asciiTheme="minorHAnsi" w:hAnsiTheme="minorHAnsi" w:cs="Arial"/>
          <w:b w:val="0"/>
          <w:sz w:val="60"/>
          <w:szCs w:val="60"/>
        </w:rPr>
      </w:pPr>
    </w:p>
    <w:p w14:paraId="24E65B21" w14:textId="4FE0A15A" w:rsidR="00043E9F" w:rsidRPr="00F90298" w:rsidRDefault="00F42BBC" w:rsidP="00043E9F">
      <w:pPr>
        <w:pStyle w:val="Title"/>
        <w:rPr>
          <w:rFonts w:asciiTheme="minorHAnsi" w:hAnsiTheme="minorHAnsi" w:cs="Arial"/>
          <w:sz w:val="60"/>
          <w:szCs w:val="60"/>
        </w:rPr>
      </w:pPr>
      <w:r w:rsidRPr="00F90298">
        <w:rPr>
          <w:rFonts w:asciiTheme="minorHAnsi" w:hAnsiTheme="minorHAnsi" w:cs="Arial"/>
          <w:sz w:val="60"/>
          <w:szCs w:val="60"/>
        </w:rPr>
        <w:t>No First Night Out</w:t>
      </w:r>
    </w:p>
    <w:p w14:paraId="3442B524" w14:textId="77777777" w:rsidR="00043E9F" w:rsidRPr="0091179C" w:rsidRDefault="00043E9F" w:rsidP="00043E9F">
      <w:pPr>
        <w:pStyle w:val="Title"/>
        <w:rPr>
          <w:rFonts w:asciiTheme="minorHAnsi" w:hAnsiTheme="minorHAnsi" w:cs="Arial"/>
          <w:b w:val="0"/>
          <w:sz w:val="60"/>
          <w:szCs w:val="60"/>
        </w:rPr>
      </w:pPr>
    </w:p>
    <w:p w14:paraId="7E2BE9BC" w14:textId="77777777" w:rsidR="00043E9F" w:rsidRPr="0091179C" w:rsidRDefault="00043E9F" w:rsidP="00043E9F">
      <w:pPr>
        <w:pStyle w:val="Title"/>
        <w:rPr>
          <w:rFonts w:asciiTheme="minorHAnsi" w:hAnsiTheme="minorHAnsi" w:cs="Arial"/>
          <w:b w:val="0"/>
          <w:sz w:val="60"/>
          <w:szCs w:val="60"/>
        </w:rPr>
      </w:pPr>
      <w:r w:rsidRPr="0091179C">
        <w:rPr>
          <w:rFonts w:asciiTheme="minorHAnsi" w:hAnsiTheme="minorHAnsi" w:cs="Arial"/>
          <w:b w:val="0"/>
          <w:sz w:val="60"/>
          <w:szCs w:val="60"/>
        </w:rPr>
        <w:t>Invitation and Instructions for Tenderers</w:t>
      </w:r>
    </w:p>
    <w:p w14:paraId="75B2D252" w14:textId="77777777" w:rsidR="00043E9F" w:rsidRPr="0091179C" w:rsidRDefault="00043E9F" w:rsidP="00043E9F">
      <w:pPr>
        <w:spacing w:before="120" w:after="80"/>
        <w:jc w:val="both"/>
        <w:rPr>
          <w:rFonts w:asciiTheme="minorHAnsi" w:hAnsiTheme="minorHAnsi" w:cs="Arial"/>
          <w:b/>
          <w:szCs w:val="22"/>
          <w:u w:val="single"/>
        </w:rPr>
      </w:pPr>
    </w:p>
    <w:p w14:paraId="683B8BE6" w14:textId="116A87DB" w:rsidR="00043E9F" w:rsidRPr="0091179C" w:rsidRDefault="00043E9F" w:rsidP="00B74474">
      <w:pPr>
        <w:pStyle w:val="StyleHeading1"/>
        <w:ind w:left="0"/>
        <w:rPr>
          <w:rFonts w:asciiTheme="minorHAnsi" w:hAnsiTheme="minorHAnsi"/>
        </w:rPr>
      </w:pPr>
      <w:bookmarkStart w:id="0" w:name="_Toc56578840"/>
      <w:bookmarkStart w:id="1" w:name="_Toc209516319"/>
      <w:bookmarkStart w:id="2" w:name="_Toc487722226"/>
      <w:bookmarkStart w:id="3" w:name="_Toc56578838"/>
      <w:r w:rsidRPr="0091179C">
        <w:rPr>
          <w:rFonts w:asciiTheme="minorHAnsi" w:hAnsiTheme="minorHAnsi"/>
        </w:rPr>
        <w:t>1.</w:t>
      </w:r>
      <w:r w:rsidR="00B74474" w:rsidRPr="0091179C">
        <w:rPr>
          <w:rFonts w:asciiTheme="minorHAnsi" w:hAnsiTheme="minorHAnsi"/>
        </w:rPr>
        <w:t xml:space="preserve"> </w:t>
      </w:r>
      <w:r w:rsidR="00B74474">
        <w:rPr>
          <w:rFonts w:asciiTheme="minorHAnsi" w:hAnsiTheme="minorHAnsi"/>
        </w:rPr>
        <w:tab/>
      </w:r>
      <w:r w:rsidRPr="0091179C">
        <w:rPr>
          <w:rFonts w:asciiTheme="minorHAnsi" w:hAnsiTheme="minorHAnsi"/>
        </w:rPr>
        <w:t>INTRODUCTION</w:t>
      </w:r>
      <w:bookmarkEnd w:id="0"/>
      <w:bookmarkEnd w:id="1"/>
      <w:bookmarkEnd w:id="2"/>
    </w:p>
    <w:bookmarkEnd w:id="3"/>
    <w:p w14:paraId="4F72D6FD" w14:textId="50997154" w:rsidR="00043E9F" w:rsidRPr="0091179C" w:rsidRDefault="00043E9F" w:rsidP="00043E9F">
      <w:pPr>
        <w:spacing w:before="120" w:after="80"/>
        <w:ind w:left="709" w:hanging="709"/>
        <w:jc w:val="both"/>
        <w:rPr>
          <w:rFonts w:asciiTheme="minorHAnsi" w:hAnsiTheme="minorHAnsi" w:cs="Arial"/>
          <w:szCs w:val="22"/>
        </w:rPr>
      </w:pPr>
      <w:r w:rsidRPr="0091179C">
        <w:rPr>
          <w:rFonts w:asciiTheme="minorHAnsi" w:hAnsiTheme="minorHAnsi" w:cs="Arial"/>
          <w:szCs w:val="22"/>
        </w:rPr>
        <w:t>1.1</w:t>
      </w:r>
      <w:r w:rsidRPr="0091179C">
        <w:rPr>
          <w:rFonts w:asciiTheme="minorHAnsi" w:hAnsiTheme="minorHAnsi" w:cs="Arial"/>
          <w:szCs w:val="22"/>
        </w:rPr>
        <w:tab/>
        <w:t xml:space="preserve">Lewisham Council (the Council) invites you to submit a Tender for </w:t>
      </w:r>
      <w:r w:rsidR="00990D71" w:rsidRPr="0091179C">
        <w:rPr>
          <w:rFonts w:asciiTheme="minorHAnsi" w:hAnsiTheme="minorHAnsi"/>
          <w:szCs w:val="22"/>
        </w:rPr>
        <w:t>No First Night Out, a DCLG funded early-intervention homelessness prevention service to cover the boroughs of Lewisham, Bexley, Bromley and Greenwich,</w:t>
      </w:r>
      <w:r w:rsidRPr="0091179C">
        <w:rPr>
          <w:rFonts w:asciiTheme="minorHAnsi" w:hAnsiTheme="minorHAnsi" w:cs="Arial"/>
          <w:szCs w:val="22"/>
        </w:rPr>
        <w:t xml:space="preserve"> on the terms and conditions set out in these Instructions and attached Contract Documentation.</w:t>
      </w:r>
    </w:p>
    <w:p w14:paraId="03AE78FD" w14:textId="77777777" w:rsidR="00043E9F" w:rsidRPr="0091179C" w:rsidRDefault="00043E9F" w:rsidP="00043E9F">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asciiTheme="minorHAnsi" w:hAnsiTheme="minorHAnsi" w:cs="Arial"/>
          <w:szCs w:val="22"/>
        </w:rPr>
      </w:pPr>
      <w:bookmarkStart w:id="4" w:name="_Toc56578839"/>
      <w:r w:rsidRPr="0091179C">
        <w:rPr>
          <w:rFonts w:asciiTheme="minorHAnsi" w:hAnsiTheme="minorHAnsi" w:cs="Arial"/>
          <w:szCs w:val="22"/>
        </w:rPr>
        <w:t>1.2</w:t>
      </w:r>
      <w:r w:rsidRPr="0091179C">
        <w:rPr>
          <w:rFonts w:asciiTheme="minorHAnsi" w:hAnsiTheme="minorHAnsi" w:cs="Arial"/>
          <w:szCs w:val="22"/>
        </w:rPr>
        <w:tab/>
        <w:t xml:space="preserve">The words and expressions contained in these Instructions for Tendering have the same meaning that is given to them in the Conditions of Contract and the Service Specification. </w:t>
      </w:r>
    </w:p>
    <w:p w14:paraId="5764238D" w14:textId="77777777" w:rsidR="00043E9F" w:rsidRPr="0091179C" w:rsidRDefault="00043E9F" w:rsidP="00043E9F">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asciiTheme="minorHAnsi" w:hAnsiTheme="minorHAnsi" w:cs="Arial"/>
          <w:szCs w:val="22"/>
        </w:rPr>
      </w:pPr>
      <w:r w:rsidRPr="0091179C">
        <w:rPr>
          <w:rFonts w:asciiTheme="minorHAnsi" w:hAnsiTheme="minorHAnsi" w:cs="Arial"/>
          <w:szCs w:val="22"/>
        </w:rPr>
        <w:t>1.3</w:t>
      </w:r>
      <w:r w:rsidRPr="0091179C">
        <w:rPr>
          <w:rFonts w:asciiTheme="minorHAnsi" w:hAnsiTheme="minorHAnsi" w:cs="Arial"/>
          <w:szCs w:val="22"/>
        </w:rPr>
        <w:tab/>
        <w:t xml:space="preserve">The Conditions of Contract to be used will be the Council’s Conditions of Contract, a </w:t>
      </w:r>
      <w:r w:rsidR="002F0F7F" w:rsidRPr="0091179C">
        <w:rPr>
          <w:rFonts w:asciiTheme="minorHAnsi" w:hAnsiTheme="minorHAnsi" w:cs="Arial"/>
          <w:szCs w:val="22"/>
        </w:rPr>
        <w:t xml:space="preserve">copy </w:t>
      </w:r>
      <w:r w:rsidRPr="0091179C">
        <w:rPr>
          <w:rFonts w:asciiTheme="minorHAnsi" w:hAnsiTheme="minorHAnsi" w:cs="Arial"/>
          <w:szCs w:val="22"/>
        </w:rPr>
        <w:t xml:space="preserve">of which is </w:t>
      </w:r>
      <w:r w:rsidR="00EE1C32" w:rsidRPr="0091179C">
        <w:rPr>
          <w:rFonts w:asciiTheme="minorHAnsi" w:hAnsiTheme="minorHAnsi" w:cs="Arial"/>
          <w:szCs w:val="22"/>
        </w:rPr>
        <w:t>included in the tender pack</w:t>
      </w:r>
      <w:r w:rsidRPr="0091179C">
        <w:rPr>
          <w:rFonts w:asciiTheme="minorHAnsi" w:hAnsiTheme="minorHAnsi" w:cs="Arial"/>
          <w:szCs w:val="22"/>
        </w:rPr>
        <w:t>.</w:t>
      </w:r>
    </w:p>
    <w:p w14:paraId="37B4C76B" w14:textId="3EEAA6F6" w:rsidR="00043E9F" w:rsidRPr="0091179C" w:rsidRDefault="00043E9F" w:rsidP="00B74474">
      <w:pPr>
        <w:pStyle w:val="StyleHeading1"/>
        <w:ind w:left="0"/>
        <w:rPr>
          <w:rFonts w:asciiTheme="minorHAnsi" w:hAnsiTheme="minorHAnsi"/>
        </w:rPr>
      </w:pPr>
      <w:bookmarkStart w:id="5" w:name="_Toc209516320"/>
      <w:bookmarkStart w:id="6" w:name="_Toc487722227"/>
      <w:r w:rsidRPr="0091179C">
        <w:rPr>
          <w:rFonts w:asciiTheme="minorHAnsi" w:hAnsiTheme="minorHAnsi"/>
        </w:rPr>
        <w:t>2.</w:t>
      </w:r>
      <w:r w:rsidR="00B74474" w:rsidRPr="0091179C">
        <w:rPr>
          <w:rFonts w:asciiTheme="minorHAnsi" w:hAnsiTheme="minorHAnsi"/>
        </w:rPr>
        <w:t xml:space="preserve"> </w:t>
      </w:r>
      <w:r w:rsidR="00B74474">
        <w:rPr>
          <w:rFonts w:asciiTheme="minorHAnsi" w:hAnsiTheme="minorHAnsi"/>
        </w:rPr>
        <w:tab/>
      </w:r>
      <w:r w:rsidRPr="0091179C">
        <w:rPr>
          <w:rFonts w:asciiTheme="minorHAnsi" w:hAnsiTheme="minorHAnsi"/>
        </w:rPr>
        <w:t>BACKGROUND</w:t>
      </w:r>
      <w:bookmarkEnd w:id="4"/>
      <w:bookmarkEnd w:id="5"/>
      <w:bookmarkEnd w:id="6"/>
    </w:p>
    <w:p w14:paraId="2D531CA1" w14:textId="34016789" w:rsidR="00043E9F" w:rsidRPr="0091179C" w:rsidRDefault="00043E9F" w:rsidP="00990D71">
      <w:pPr>
        <w:pStyle w:val="PlainText"/>
        <w:spacing w:before="120" w:after="80"/>
        <w:ind w:left="709" w:hanging="709"/>
        <w:jc w:val="both"/>
        <w:rPr>
          <w:rFonts w:asciiTheme="minorHAnsi" w:hAnsiTheme="minorHAnsi" w:cs="Arial"/>
          <w:sz w:val="22"/>
          <w:szCs w:val="22"/>
        </w:rPr>
      </w:pPr>
      <w:r w:rsidRPr="0091179C">
        <w:rPr>
          <w:rFonts w:asciiTheme="minorHAnsi" w:hAnsiTheme="minorHAnsi" w:cs="Arial"/>
          <w:sz w:val="22"/>
          <w:szCs w:val="22"/>
        </w:rPr>
        <w:t>2.1</w:t>
      </w:r>
      <w:r w:rsidRPr="0091179C">
        <w:rPr>
          <w:rFonts w:asciiTheme="minorHAnsi" w:hAnsiTheme="minorHAnsi" w:cs="Arial"/>
          <w:sz w:val="22"/>
          <w:szCs w:val="22"/>
        </w:rPr>
        <w:tab/>
      </w:r>
      <w:r w:rsidR="00990D71" w:rsidRPr="0091179C">
        <w:rPr>
          <w:rFonts w:asciiTheme="minorHAnsi" w:hAnsiTheme="minorHAnsi" w:cs="Arial"/>
          <w:sz w:val="22"/>
          <w:szCs w:val="22"/>
        </w:rPr>
        <w:t>The four South East London boroughs of Bexley, Bromley, Greenwich and Lewisham have been successful in bidding for DCLG Rough Sleeper Prevention funding to deliver a No First Night Out Shared Accommodation scheme. The SE London No First Night Out Shared Accommodation Scheme will prevent single people, over the age of 18 who are homeless or at risk of homelessness in SE London from spending a single night on the street through multiagency early identification and the provision of sustainable independent accommodation. By upstreaming prevention activity the scheme will address future rises in rough sleeping and increase the capacity of outreach services and supported accommodation pathways to deal with current levels of demand.</w:t>
      </w:r>
    </w:p>
    <w:p w14:paraId="687E0E46" w14:textId="77777777" w:rsidR="00043E9F" w:rsidRPr="0091179C" w:rsidRDefault="00043E9F" w:rsidP="00043E9F">
      <w:pPr>
        <w:pStyle w:val="PlainText"/>
        <w:spacing w:before="120" w:after="80"/>
        <w:ind w:left="709" w:hanging="709"/>
        <w:jc w:val="both"/>
        <w:rPr>
          <w:rFonts w:asciiTheme="minorHAnsi" w:hAnsiTheme="minorHAnsi" w:cs="Arial"/>
          <w:sz w:val="22"/>
          <w:szCs w:val="22"/>
        </w:rPr>
      </w:pPr>
      <w:r w:rsidRPr="0091179C">
        <w:rPr>
          <w:rFonts w:asciiTheme="minorHAnsi" w:hAnsiTheme="minorHAnsi" w:cs="Arial"/>
          <w:sz w:val="22"/>
          <w:szCs w:val="22"/>
        </w:rPr>
        <w:t>2.2</w:t>
      </w:r>
      <w:r w:rsidRPr="0091179C">
        <w:rPr>
          <w:rFonts w:asciiTheme="minorHAnsi" w:hAnsiTheme="minorHAnsi" w:cs="Arial"/>
          <w:sz w:val="22"/>
          <w:szCs w:val="22"/>
        </w:rPr>
        <w:tab/>
        <w:t>The service will include, but is not limited to:</w:t>
      </w:r>
    </w:p>
    <w:p w14:paraId="4FAB5EBD" w14:textId="74E2066E" w:rsidR="00990D71" w:rsidRPr="0091179C" w:rsidRDefault="00990D71" w:rsidP="00990D71">
      <w:pPr>
        <w:pStyle w:val="ListParagraph"/>
        <w:numPr>
          <w:ilvl w:val="0"/>
          <w:numId w:val="23"/>
        </w:numPr>
        <w:spacing w:before="120" w:after="80"/>
        <w:jc w:val="both"/>
        <w:rPr>
          <w:rFonts w:asciiTheme="minorHAnsi" w:hAnsiTheme="minorHAnsi" w:cs="Arial"/>
          <w:szCs w:val="22"/>
        </w:rPr>
      </w:pPr>
      <w:r w:rsidRPr="0091179C">
        <w:rPr>
          <w:rFonts w:asciiTheme="minorHAnsi" w:hAnsiTheme="minorHAnsi" w:cs="Arial"/>
          <w:szCs w:val="22"/>
        </w:rPr>
        <w:t>Sourcing units of shared PRS accommodation (we would anticipate at least 180 units over the two years of the contract)</w:t>
      </w:r>
    </w:p>
    <w:p w14:paraId="7C5E6694" w14:textId="1E1D9A95" w:rsidR="00990D71" w:rsidRPr="0091179C" w:rsidRDefault="00990D71" w:rsidP="00990D71">
      <w:pPr>
        <w:pStyle w:val="ListParagraph"/>
        <w:numPr>
          <w:ilvl w:val="0"/>
          <w:numId w:val="23"/>
        </w:numPr>
        <w:spacing w:before="120" w:after="80"/>
        <w:jc w:val="both"/>
        <w:rPr>
          <w:rFonts w:asciiTheme="minorHAnsi" w:hAnsiTheme="minorHAnsi" w:cs="Arial"/>
          <w:szCs w:val="22"/>
        </w:rPr>
      </w:pPr>
      <w:r w:rsidRPr="0091179C">
        <w:rPr>
          <w:rFonts w:asciiTheme="minorHAnsi" w:hAnsiTheme="minorHAnsi" w:cs="Arial"/>
          <w:szCs w:val="22"/>
        </w:rPr>
        <w:t>Working with PRS landlords to support them in renting their accommodation to shared households</w:t>
      </w:r>
    </w:p>
    <w:p w14:paraId="4C922783" w14:textId="0FE30077" w:rsidR="00990D71" w:rsidRPr="0091179C" w:rsidRDefault="00990D71" w:rsidP="00990D71">
      <w:pPr>
        <w:pStyle w:val="ListParagraph"/>
        <w:numPr>
          <w:ilvl w:val="0"/>
          <w:numId w:val="23"/>
        </w:numPr>
        <w:spacing w:before="120" w:after="80"/>
        <w:jc w:val="both"/>
        <w:rPr>
          <w:rFonts w:asciiTheme="minorHAnsi" w:hAnsiTheme="minorHAnsi" w:cs="Arial"/>
          <w:szCs w:val="22"/>
        </w:rPr>
      </w:pPr>
      <w:r w:rsidRPr="0091179C">
        <w:rPr>
          <w:rFonts w:asciiTheme="minorHAnsi" w:hAnsiTheme="minorHAnsi" w:cs="Arial"/>
          <w:szCs w:val="22"/>
        </w:rPr>
        <w:t>Providing ongoing housing management support to both tenants and landlords</w:t>
      </w:r>
    </w:p>
    <w:p w14:paraId="1E02AE39" w14:textId="10E6342F" w:rsidR="00990D71" w:rsidRPr="0091179C" w:rsidRDefault="00990D71" w:rsidP="00990D71">
      <w:pPr>
        <w:pStyle w:val="ListParagraph"/>
        <w:numPr>
          <w:ilvl w:val="0"/>
          <w:numId w:val="23"/>
        </w:numPr>
        <w:spacing w:before="120" w:after="80"/>
        <w:jc w:val="both"/>
        <w:rPr>
          <w:rFonts w:asciiTheme="minorHAnsi" w:hAnsiTheme="minorHAnsi" w:cs="Arial"/>
          <w:szCs w:val="22"/>
        </w:rPr>
      </w:pPr>
      <w:r w:rsidRPr="0091179C">
        <w:rPr>
          <w:rFonts w:asciiTheme="minorHAnsi" w:hAnsiTheme="minorHAnsi" w:cs="Arial"/>
          <w:szCs w:val="22"/>
        </w:rPr>
        <w:t>Assessing the suitability of clients for shared accommodation and matching clients to shared tenancies</w:t>
      </w:r>
    </w:p>
    <w:p w14:paraId="67E28E2E" w14:textId="3541B5A0" w:rsidR="00990D71" w:rsidRPr="0091179C" w:rsidRDefault="00990D71" w:rsidP="00990D71">
      <w:pPr>
        <w:pStyle w:val="ListParagraph"/>
        <w:numPr>
          <w:ilvl w:val="0"/>
          <w:numId w:val="23"/>
        </w:numPr>
        <w:spacing w:before="120" w:after="80"/>
        <w:jc w:val="both"/>
        <w:rPr>
          <w:rFonts w:asciiTheme="minorHAnsi" w:hAnsiTheme="minorHAnsi" w:cs="Arial"/>
          <w:szCs w:val="22"/>
        </w:rPr>
      </w:pPr>
      <w:r w:rsidRPr="0091179C">
        <w:rPr>
          <w:rFonts w:asciiTheme="minorHAnsi" w:hAnsiTheme="minorHAnsi" w:cs="Arial"/>
          <w:szCs w:val="22"/>
        </w:rPr>
        <w:t xml:space="preserve">Supporting clients with holistic approaches to move into independent PRS </w:t>
      </w:r>
    </w:p>
    <w:p w14:paraId="797573DE" w14:textId="547C07BD" w:rsidR="00990D71" w:rsidRPr="0091179C" w:rsidRDefault="00990D71" w:rsidP="00990D71">
      <w:pPr>
        <w:pStyle w:val="ListParagraph"/>
        <w:numPr>
          <w:ilvl w:val="0"/>
          <w:numId w:val="23"/>
        </w:numPr>
        <w:spacing w:before="120" w:after="80"/>
        <w:jc w:val="both"/>
        <w:rPr>
          <w:rFonts w:asciiTheme="minorHAnsi" w:hAnsiTheme="minorHAnsi" w:cs="Arial"/>
          <w:szCs w:val="22"/>
        </w:rPr>
      </w:pPr>
      <w:r w:rsidRPr="0091179C">
        <w:rPr>
          <w:rFonts w:asciiTheme="minorHAnsi" w:hAnsiTheme="minorHAnsi" w:cs="Arial"/>
          <w:szCs w:val="22"/>
        </w:rPr>
        <w:t>Providing rapid crisis intervention for those accommodated under the scheme to secure and sustain the tenancy</w:t>
      </w:r>
    </w:p>
    <w:p w14:paraId="7C510849" w14:textId="56774821" w:rsidR="00B74474" w:rsidRPr="00B74474" w:rsidRDefault="00043E9F" w:rsidP="00B74474">
      <w:pPr>
        <w:spacing w:before="120" w:after="80"/>
        <w:ind w:left="709" w:hanging="709"/>
        <w:jc w:val="both"/>
        <w:rPr>
          <w:rFonts w:asciiTheme="minorHAnsi" w:hAnsiTheme="minorHAnsi" w:cs="Arial"/>
          <w:szCs w:val="22"/>
        </w:rPr>
      </w:pPr>
      <w:r w:rsidRPr="0091179C">
        <w:rPr>
          <w:rFonts w:asciiTheme="minorHAnsi" w:hAnsiTheme="minorHAnsi" w:cs="Arial"/>
          <w:szCs w:val="22"/>
        </w:rPr>
        <w:lastRenderedPageBreak/>
        <w:t>2.3</w:t>
      </w:r>
      <w:r w:rsidRPr="0091179C">
        <w:rPr>
          <w:rFonts w:asciiTheme="minorHAnsi" w:hAnsiTheme="minorHAnsi" w:cs="Arial"/>
          <w:szCs w:val="22"/>
        </w:rPr>
        <w:tab/>
        <w:t xml:space="preserve">It is expected that the successful tenderer will </w:t>
      </w:r>
      <w:r w:rsidR="00B74474">
        <w:rPr>
          <w:rFonts w:asciiTheme="minorHAnsi" w:hAnsiTheme="minorHAnsi" w:cs="Arial"/>
          <w:szCs w:val="22"/>
        </w:rPr>
        <w:t>begin provision of the service</w:t>
      </w:r>
      <w:r w:rsidRPr="0091179C">
        <w:rPr>
          <w:rFonts w:asciiTheme="minorHAnsi" w:hAnsiTheme="minorHAnsi" w:cs="Arial"/>
          <w:szCs w:val="22"/>
        </w:rPr>
        <w:t xml:space="preserve"> in</w:t>
      </w:r>
      <w:r w:rsidRPr="0091179C">
        <w:rPr>
          <w:rStyle w:val="CommentReference"/>
          <w:rFonts w:asciiTheme="minorHAnsi" w:hAnsiTheme="minorHAnsi" w:cs="Arial"/>
          <w:sz w:val="22"/>
          <w:szCs w:val="22"/>
        </w:rPr>
        <w:t xml:space="preserve"> </w:t>
      </w:r>
      <w:r w:rsidR="00990D71" w:rsidRPr="00B74474">
        <w:rPr>
          <w:rFonts w:asciiTheme="minorHAnsi" w:hAnsiTheme="minorHAnsi"/>
          <w:b/>
          <w:szCs w:val="22"/>
        </w:rPr>
        <w:t>January 2018</w:t>
      </w:r>
      <w:r w:rsidRPr="0091179C">
        <w:rPr>
          <w:rFonts w:asciiTheme="minorHAnsi" w:hAnsiTheme="minorHAnsi"/>
          <w:szCs w:val="22"/>
        </w:rPr>
        <w:t>.</w:t>
      </w:r>
      <w:r w:rsidRPr="0091179C">
        <w:rPr>
          <w:rFonts w:asciiTheme="minorHAnsi" w:hAnsiTheme="minorHAnsi" w:cs="Arial"/>
          <w:szCs w:val="22"/>
        </w:rPr>
        <w:t xml:space="preserve"> This Agreement is for a</w:t>
      </w:r>
      <w:r w:rsidR="00D57709">
        <w:rPr>
          <w:rFonts w:asciiTheme="minorHAnsi" w:hAnsiTheme="minorHAnsi" w:cs="Arial"/>
          <w:szCs w:val="22"/>
        </w:rPr>
        <w:t xml:space="preserve">n initial </w:t>
      </w:r>
      <w:r w:rsidR="00990D71" w:rsidRPr="00D57709">
        <w:rPr>
          <w:rFonts w:asciiTheme="minorHAnsi" w:hAnsiTheme="minorHAnsi" w:cs="Arial"/>
          <w:szCs w:val="22"/>
        </w:rPr>
        <w:t>period of two years,</w:t>
      </w:r>
      <w:r w:rsidR="00D57709">
        <w:rPr>
          <w:rFonts w:asciiTheme="minorHAnsi" w:hAnsiTheme="minorHAnsi" w:cs="Arial"/>
          <w:szCs w:val="22"/>
        </w:rPr>
        <w:t xml:space="preserve"> with the option to extend for a further year,</w:t>
      </w:r>
      <w:r w:rsidR="00990D71" w:rsidRPr="0091179C">
        <w:rPr>
          <w:rFonts w:asciiTheme="minorHAnsi" w:hAnsiTheme="minorHAnsi" w:cs="Arial"/>
          <w:szCs w:val="22"/>
        </w:rPr>
        <w:t xml:space="preserve"> </w:t>
      </w:r>
      <w:r w:rsidRPr="0091179C">
        <w:rPr>
          <w:rFonts w:asciiTheme="minorHAnsi" w:hAnsiTheme="minorHAnsi" w:cs="Arial"/>
          <w:szCs w:val="22"/>
        </w:rPr>
        <w:t>at the Council’s discretion.</w:t>
      </w:r>
    </w:p>
    <w:p w14:paraId="53210A27" w14:textId="4B14135E" w:rsidR="00043E9F" w:rsidRPr="0091179C" w:rsidRDefault="00043E9F" w:rsidP="00B74474">
      <w:pPr>
        <w:pStyle w:val="StyleHeading1"/>
        <w:ind w:left="0"/>
        <w:rPr>
          <w:rFonts w:asciiTheme="minorHAnsi" w:hAnsiTheme="minorHAnsi"/>
        </w:rPr>
      </w:pPr>
      <w:bookmarkStart w:id="7" w:name="_Toc56578841"/>
      <w:bookmarkStart w:id="8" w:name="_Toc209516321"/>
      <w:bookmarkStart w:id="9" w:name="_Toc487722228"/>
      <w:r w:rsidRPr="0091179C">
        <w:rPr>
          <w:rFonts w:asciiTheme="minorHAnsi" w:hAnsiTheme="minorHAnsi"/>
        </w:rPr>
        <w:t>3.</w:t>
      </w:r>
      <w:r w:rsidR="00B74474" w:rsidRPr="0091179C">
        <w:rPr>
          <w:rFonts w:asciiTheme="minorHAnsi" w:hAnsiTheme="minorHAnsi"/>
        </w:rPr>
        <w:t xml:space="preserve"> </w:t>
      </w:r>
      <w:r w:rsidR="00B74474">
        <w:rPr>
          <w:rFonts w:asciiTheme="minorHAnsi" w:hAnsiTheme="minorHAnsi"/>
        </w:rPr>
        <w:tab/>
      </w:r>
      <w:r w:rsidRPr="0091179C">
        <w:rPr>
          <w:rFonts w:asciiTheme="minorHAnsi" w:hAnsiTheme="minorHAnsi"/>
        </w:rPr>
        <w:t>CONSIDERATIONS PRIOR TO SUBMISSION OF TENDER</w:t>
      </w:r>
      <w:bookmarkEnd w:id="7"/>
      <w:bookmarkEnd w:id="8"/>
      <w:bookmarkEnd w:id="9"/>
    </w:p>
    <w:p w14:paraId="358F57E7" w14:textId="77777777" w:rsidR="00043E9F" w:rsidRPr="0091179C" w:rsidRDefault="00043E9F" w:rsidP="00043E9F">
      <w:pPr>
        <w:tabs>
          <w:tab w:val="left" w:pos="1"/>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sidRPr="0091179C">
        <w:rPr>
          <w:rFonts w:asciiTheme="minorHAnsi" w:hAnsiTheme="minorHAnsi" w:cs="Arial"/>
          <w:szCs w:val="22"/>
        </w:rPr>
        <w:t>3.1</w:t>
      </w:r>
      <w:r w:rsidRPr="0091179C">
        <w:rPr>
          <w:rFonts w:asciiTheme="minorHAnsi" w:hAnsiTheme="minorHAnsi" w:cs="Arial"/>
          <w:szCs w:val="22"/>
        </w:rPr>
        <w:tab/>
        <w:t>You must ensure that you are familiar with the content of and the extent and nature of your obligations as outlined in the Contract Documents and you will be deemed to have done so before submitting a Tender.</w:t>
      </w:r>
    </w:p>
    <w:p w14:paraId="572C1BAC" w14:textId="77777777" w:rsidR="00043E9F" w:rsidRPr="0091179C" w:rsidRDefault="00043E9F" w:rsidP="00043E9F">
      <w:pPr>
        <w:pStyle w:val="BodyTextIndent"/>
        <w:spacing w:before="120" w:after="80"/>
        <w:ind w:hanging="720"/>
        <w:jc w:val="both"/>
        <w:rPr>
          <w:rFonts w:asciiTheme="minorHAnsi" w:hAnsiTheme="minorHAnsi" w:cs="Arial"/>
          <w:szCs w:val="22"/>
        </w:rPr>
      </w:pPr>
      <w:r w:rsidRPr="0091179C">
        <w:rPr>
          <w:rFonts w:asciiTheme="minorHAnsi" w:hAnsiTheme="minorHAnsi" w:cs="Arial"/>
          <w:szCs w:val="22"/>
        </w:rPr>
        <w:t>3.2</w:t>
      </w:r>
      <w:r w:rsidRPr="0091179C">
        <w:rPr>
          <w:rFonts w:asciiTheme="minorHAnsi" w:hAnsiTheme="minorHAnsi" w:cs="Arial"/>
          <w:szCs w:val="22"/>
        </w:rPr>
        <w:tab/>
        <w:t>You are responsible for obtaining all information necessary for preparing your Tender.  All costs, expenses and liabilities incurred in connection with preparing and submitting a Tender and, in the case of acceptance of the Tender by the Council, in connection with the execution of the Contract, shall be borne by the Tenderer.</w:t>
      </w:r>
    </w:p>
    <w:p w14:paraId="5CC1BA2E" w14:textId="4181D254" w:rsidR="00264C20" w:rsidRPr="0091179C"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sidRPr="0091179C">
        <w:rPr>
          <w:rFonts w:asciiTheme="minorHAnsi" w:hAnsiTheme="minorHAnsi" w:cs="Arial"/>
          <w:szCs w:val="22"/>
        </w:rPr>
        <w:t>3</w:t>
      </w:r>
      <w:r w:rsidR="000A323E" w:rsidRPr="0091179C">
        <w:rPr>
          <w:rFonts w:asciiTheme="minorHAnsi" w:hAnsiTheme="minorHAnsi" w:cs="Arial"/>
          <w:szCs w:val="22"/>
        </w:rPr>
        <w:t>.</w:t>
      </w:r>
      <w:r w:rsidR="003E38CA" w:rsidRPr="0091179C">
        <w:rPr>
          <w:rFonts w:asciiTheme="minorHAnsi" w:hAnsiTheme="minorHAnsi" w:cs="Arial"/>
          <w:szCs w:val="22"/>
        </w:rPr>
        <w:t>3</w:t>
      </w:r>
      <w:r w:rsidR="000A323E" w:rsidRPr="0091179C">
        <w:rPr>
          <w:rFonts w:asciiTheme="minorHAnsi" w:hAnsiTheme="minorHAnsi" w:cs="Arial"/>
          <w:szCs w:val="22"/>
        </w:rPr>
        <w:tab/>
      </w:r>
      <w:r w:rsidR="00342881" w:rsidRPr="0091179C">
        <w:rPr>
          <w:rFonts w:asciiTheme="minorHAnsi" w:hAnsiTheme="minorHAnsi" w:cs="Arial"/>
          <w:szCs w:val="22"/>
        </w:rPr>
        <w:t>You may request any information or raise any query in connection with the Tender Documentation</w:t>
      </w:r>
      <w:r w:rsidR="002F0F7F" w:rsidRPr="0091179C">
        <w:rPr>
          <w:rFonts w:asciiTheme="minorHAnsi" w:hAnsiTheme="minorHAnsi" w:cs="Arial"/>
          <w:szCs w:val="22"/>
        </w:rPr>
        <w:t>, including the terms and conditions of Contract,</w:t>
      </w:r>
      <w:r w:rsidR="00342881" w:rsidRPr="0091179C">
        <w:rPr>
          <w:rFonts w:asciiTheme="minorHAnsi" w:hAnsiTheme="minorHAnsi" w:cs="Arial"/>
          <w:szCs w:val="22"/>
        </w:rPr>
        <w:t xml:space="preserve"> by written communication to the Council</w:t>
      </w:r>
      <w:r w:rsidR="0088538F" w:rsidRPr="0091179C">
        <w:rPr>
          <w:rFonts w:asciiTheme="minorHAnsi" w:hAnsiTheme="minorHAnsi" w:cs="Arial"/>
          <w:szCs w:val="22"/>
        </w:rPr>
        <w:t xml:space="preserve"> via the London Tenders Portal</w:t>
      </w:r>
      <w:r w:rsidR="00342881" w:rsidRPr="0091179C">
        <w:rPr>
          <w:rFonts w:asciiTheme="minorHAnsi" w:hAnsiTheme="minorHAnsi" w:cs="Arial"/>
          <w:szCs w:val="22"/>
        </w:rPr>
        <w:t xml:space="preserve"> received at any time up to </w:t>
      </w:r>
      <w:r w:rsidR="008C7021">
        <w:rPr>
          <w:rFonts w:asciiTheme="minorHAnsi" w:hAnsiTheme="minorHAnsi" w:cs="Arial"/>
          <w:szCs w:val="22"/>
        </w:rPr>
        <w:t>5pm</w:t>
      </w:r>
      <w:r w:rsidR="0091179C" w:rsidRPr="0091179C">
        <w:rPr>
          <w:rFonts w:asciiTheme="minorHAnsi" w:hAnsiTheme="minorHAnsi" w:cs="Arial"/>
          <w:szCs w:val="22"/>
        </w:rPr>
        <w:t xml:space="preserve"> of </w:t>
      </w:r>
      <w:r w:rsidR="0091179C" w:rsidRPr="008C7021">
        <w:rPr>
          <w:rFonts w:asciiTheme="minorHAnsi" w:hAnsiTheme="minorHAnsi" w:cs="Arial"/>
          <w:b/>
          <w:szCs w:val="22"/>
        </w:rPr>
        <w:t xml:space="preserve">Friday </w:t>
      </w:r>
      <w:r w:rsidR="007933DF">
        <w:rPr>
          <w:rFonts w:asciiTheme="minorHAnsi" w:hAnsiTheme="minorHAnsi" w:cs="Arial"/>
          <w:b/>
          <w:szCs w:val="22"/>
        </w:rPr>
        <w:t>20</w:t>
      </w:r>
      <w:r w:rsidR="008C7021" w:rsidRPr="008C7021">
        <w:rPr>
          <w:rFonts w:asciiTheme="minorHAnsi" w:hAnsiTheme="minorHAnsi" w:cs="Arial"/>
          <w:b/>
          <w:szCs w:val="22"/>
        </w:rPr>
        <w:t xml:space="preserve"> October</w:t>
      </w:r>
      <w:r w:rsidR="0091179C" w:rsidRPr="008C7021">
        <w:rPr>
          <w:rFonts w:asciiTheme="minorHAnsi" w:hAnsiTheme="minorHAnsi" w:cs="Arial"/>
          <w:b/>
          <w:szCs w:val="22"/>
        </w:rPr>
        <w:t xml:space="preserve"> 2017</w:t>
      </w:r>
      <w:r w:rsidR="0091179C" w:rsidRPr="0091179C">
        <w:rPr>
          <w:rFonts w:asciiTheme="minorHAnsi" w:hAnsiTheme="minorHAnsi" w:cs="Arial"/>
          <w:szCs w:val="22"/>
        </w:rPr>
        <w:t>.</w:t>
      </w:r>
    </w:p>
    <w:p w14:paraId="0F107186" w14:textId="77777777" w:rsidR="00264C20" w:rsidRPr="0091179C" w:rsidRDefault="003E38CA" w:rsidP="00264C20">
      <w:pPr>
        <w:widowControl w:val="0"/>
        <w:autoSpaceDE w:val="0"/>
        <w:autoSpaceDN w:val="0"/>
        <w:adjustRightInd w:val="0"/>
        <w:ind w:left="709" w:hanging="709"/>
        <w:jc w:val="both"/>
        <w:rPr>
          <w:rFonts w:asciiTheme="minorHAnsi" w:hAnsiTheme="minorHAnsi" w:cs="Arial"/>
          <w:szCs w:val="22"/>
          <w:lang w:val="en-US"/>
        </w:rPr>
      </w:pPr>
      <w:r w:rsidRPr="0091179C">
        <w:rPr>
          <w:rFonts w:asciiTheme="minorHAnsi" w:hAnsiTheme="minorHAnsi" w:cs="Arial"/>
          <w:szCs w:val="22"/>
          <w:lang w:val="en-US"/>
        </w:rPr>
        <w:t>3.4</w:t>
      </w:r>
      <w:r w:rsidR="003E40BA" w:rsidRPr="0091179C">
        <w:rPr>
          <w:rFonts w:asciiTheme="minorHAnsi" w:hAnsiTheme="minorHAnsi" w:cs="Arial"/>
          <w:szCs w:val="22"/>
          <w:lang w:val="en-US"/>
        </w:rPr>
        <w:tab/>
      </w:r>
      <w:r w:rsidR="00264C20" w:rsidRPr="0091179C">
        <w:rPr>
          <w:rFonts w:asciiTheme="minorHAnsi" w:hAnsiTheme="minorHAnsi" w:cs="Arial"/>
          <w:szCs w:val="22"/>
          <w:lang w:val="en-US"/>
        </w:rPr>
        <w:t>The Council will respond to all reasonable clarifications as soon as possible through publishing the Tenderers’ questions and the Council’s response to them on the e-tendering portal (Clarifications Log). If a Tenderer wishes the Council to treat a clarification as confidential and not issue the response to all Tenderers, it must state this when submitting the clarification. If, in the opinion of the Council, the clarification is not confidential, the Council will inform the Tenderer and it will have an opportunity to withdraw it. If the clarification is not withdrawn, the response will be issued to all Tenderers.</w:t>
      </w:r>
    </w:p>
    <w:p w14:paraId="04DFC9FF" w14:textId="77777777" w:rsidR="003E40BA" w:rsidRPr="0091179C" w:rsidRDefault="00264C20" w:rsidP="002977F5">
      <w:pPr>
        <w:tabs>
          <w:tab w:val="left" w:pos="1"/>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lang w:val="en-US"/>
        </w:rPr>
      </w:pPr>
      <w:r w:rsidRPr="0091179C">
        <w:rPr>
          <w:rFonts w:asciiTheme="minorHAnsi" w:hAnsiTheme="minorHAnsi" w:cs="Arial"/>
          <w:szCs w:val="22"/>
          <w:lang w:val="en-US"/>
        </w:rPr>
        <w:t>3.5</w:t>
      </w:r>
      <w:r w:rsidRPr="0091179C">
        <w:rPr>
          <w:rFonts w:asciiTheme="minorHAnsi" w:hAnsiTheme="minorHAnsi" w:cs="Arial"/>
          <w:szCs w:val="22"/>
          <w:lang w:val="en-US"/>
        </w:rPr>
        <w:tab/>
      </w:r>
      <w:r w:rsidR="003E40BA" w:rsidRPr="0091179C">
        <w:rPr>
          <w:rFonts w:asciiTheme="minorHAnsi" w:hAnsiTheme="minorHAnsi" w:cs="Arial"/>
          <w:szCs w:val="22"/>
          <w:lang w:val="en-US"/>
        </w:rPr>
        <w:t xml:space="preserve">If you have difficulty in complying with any specific provisions of the Tender Documentation you should provide to the Council all information and evidence </w:t>
      </w:r>
      <w:r w:rsidR="002977F5" w:rsidRPr="0091179C">
        <w:rPr>
          <w:rFonts w:asciiTheme="minorHAnsi" w:hAnsiTheme="minorHAnsi" w:cs="Arial"/>
          <w:szCs w:val="22"/>
          <w:lang w:val="en-US"/>
        </w:rPr>
        <w:t>via the London Tenders Portal,</w:t>
      </w:r>
      <w:r w:rsidR="003E40BA" w:rsidRPr="0091179C">
        <w:rPr>
          <w:rFonts w:asciiTheme="minorHAnsi" w:hAnsiTheme="minorHAnsi" w:cs="Arial"/>
          <w:szCs w:val="22"/>
          <w:lang w:val="en-US"/>
        </w:rPr>
        <w:t xml:space="preserve"> concerning such difficulty. </w:t>
      </w:r>
      <w:r w:rsidR="003E40BA" w:rsidRPr="0091179C">
        <w:rPr>
          <w:rFonts w:asciiTheme="minorHAnsi" w:hAnsiTheme="minorHAnsi" w:cs="Arial"/>
          <w:szCs w:val="22"/>
        </w:rPr>
        <w:t xml:space="preserve"> </w:t>
      </w:r>
    </w:p>
    <w:p w14:paraId="1854E47A" w14:textId="77777777" w:rsidR="000A323E" w:rsidRPr="0091179C"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sidRPr="0091179C">
        <w:rPr>
          <w:rFonts w:asciiTheme="minorHAnsi" w:hAnsiTheme="minorHAnsi" w:cs="Arial"/>
          <w:szCs w:val="22"/>
        </w:rPr>
        <w:t>3</w:t>
      </w:r>
      <w:r w:rsidR="000A323E" w:rsidRPr="0091179C">
        <w:rPr>
          <w:rFonts w:asciiTheme="minorHAnsi" w:hAnsiTheme="minorHAnsi" w:cs="Arial"/>
          <w:szCs w:val="22"/>
        </w:rPr>
        <w:t>.</w:t>
      </w:r>
      <w:r w:rsidR="00264C20" w:rsidRPr="0091179C">
        <w:rPr>
          <w:rFonts w:asciiTheme="minorHAnsi" w:hAnsiTheme="minorHAnsi" w:cs="Arial"/>
          <w:szCs w:val="22"/>
        </w:rPr>
        <w:t>6</w:t>
      </w:r>
      <w:r w:rsidR="000A323E" w:rsidRPr="0091179C">
        <w:rPr>
          <w:rFonts w:asciiTheme="minorHAnsi" w:hAnsiTheme="minorHAnsi" w:cs="Arial"/>
          <w:szCs w:val="22"/>
        </w:rPr>
        <w:tab/>
        <w:t>The Council may at its discretion consider the difficulty of making such amendments and may waive or amend the relevant provision without prejudice to all or any other provision of the Contract Documents or any rights or powers of the Council under the Contract.  No such explanation, information, waiver or amendment shall be binding upon the Council unless made in writing and signed by the Executive Director for Resources</w:t>
      </w:r>
      <w:r w:rsidR="009E0D9F" w:rsidRPr="0091179C">
        <w:rPr>
          <w:rFonts w:asciiTheme="minorHAnsi" w:hAnsiTheme="minorHAnsi" w:cs="Arial"/>
          <w:szCs w:val="22"/>
        </w:rPr>
        <w:t xml:space="preserve"> and Regeneration</w:t>
      </w:r>
      <w:r w:rsidR="000A323E" w:rsidRPr="0091179C">
        <w:rPr>
          <w:rFonts w:asciiTheme="minorHAnsi" w:hAnsiTheme="minorHAnsi" w:cs="Arial"/>
          <w:szCs w:val="22"/>
        </w:rPr>
        <w:t>.  Any such explanation, information, waiver or amendment so provided shall be made available to all other Tenderers.</w:t>
      </w:r>
    </w:p>
    <w:p w14:paraId="0BCDCF93" w14:textId="77777777" w:rsidR="00482A7B" w:rsidRPr="0091179C" w:rsidRDefault="009E0D9F" w:rsidP="007975E2">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sidRPr="0091179C">
        <w:rPr>
          <w:rFonts w:asciiTheme="minorHAnsi" w:hAnsiTheme="minorHAnsi" w:cs="Arial"/>
          <w:szCs w:val="22"/>
        </w:rPr>
        <w:t>3.</w:t>
      </w:r>
      <w:r w:rsidR="00264C20" w:rsidRPr="0091179C">
        <w:rPr>
          <w:rFonts w:asciiTheme="minorHAnsi" w:hAnsiTheme="minorHAnsi" w:cs="Arial"/>
          <w:szCs w:val="22"/>
        </w:rPr>
        <w:t>7</w:t>
      </w:r>
      <w:r w:rsidRPr="0091179C">
        <w:rPr>
          <w:rFonts w:asciiTheme="minorHAnsi" w:hAnsiTheme="minorHAnsi" w:cs="Arial"/>
          <w:szCs w:val="22"/>
        </w:rPr>
        <w:tab/>
        <w:t>The Council may exclude from consideration any tender which is not submitted in full compliance with the instructions contained in this ITT.</w:t>
      </w:r>
      <w:r w:rsidR="007975E2" w:rsidRPr="0091179C">
        <w:rPr>
          <w:rFonts w:asciiTheme="minorHAnsi" w:hAnsiTheme="minorHAnsi" w:cs="Arial"/>
          <w:szCs w:val="22"/>
        </w:rPr>
        <w:t xml:space="preserve"> </w:t>
      </w:r>
      <w:r w:rsidR="00482A7B" w:rsidRPr="0091179C">
        <w:rPr>
          <w:rFonts w:asciiTheme="minorHAnsi" w:hAnsiTheme="minorHAnsi" w:cs="Arial"/>
          <w:szCs w:val="22"/>
        </w:rPr>
        <w:t xml:space="preserve">The Tender must be clear, concise and complete. The </w:t>
      </w:r>
      <w:r w:rsidR="00361BD3" w:rsidRPr="0091179C">
        <w:rPr>
          <w:rFonts w:asciiTheme="minorHAnsi" w:hAnsiTheme="minorHAnsi" w:cs="Arial"/>
          <w:szCs w:val="22"/>
        </w:rPr>
        <w:t>Council</w:t>
      </w:r>
      <w:r w:rsidR="00482A7B" w:rsidRPr="0091179C">
        <w:rPr>
          <w:rFonts w:asciiTheme="minorHAnsi" w:hAnsiTheme="minorHAnsi" w:cs="Arial"/>
          <w:szCs w:val="22"/>
        </w:rPr>
        <w:t xml:space="preserve"> reserves the right to mark a Tenderer down or exclude them from the procurement if its Tender contains any ambiguities, caveats or lacks clarity. Tenderers should submit only such information as is necessary to respond effectively to this ITT. Tenders will be evaluated on the basis of information submitted by the Deadline.</w:t>
      </w:r>
    </w:p>
    <w:p w14:paraId="71A0F72B" w14:textId="77777777" w:rsidR="00F24A05" w:rsidRPr="0091179C" w:rsidRDefault="00F24A05" w:rsidP="00F24A0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sidRPr="0091179C">
        <w:rPr>
          <w:rFonts w:asciiTheme="minorHAnsi" w:hAnsiTheme="minorHAnsi" w:cs="Arial"/>
          <w:szCs w:val="22"/>
        </w:rPr>
        <w:t>3.</w:t>
      </w:r>
      <w:r w:rsidR="00264C20" w:rsidRPr="0091179C">
        <w:rPr>
          <w:rFonts w:asciiTheme="minorHAnsi" w:hAnsiTheme="minorHAnsi" w:cs="Arial"/>
          <w:szCs w:val="22"/>
        </w:rPr>
        <w:t>8</w:t>
      </w:r>
      <w:r w:rsidRPr="0091179C">
        <w:rPr>
          <w:rFonts w:asciiTheme="minorHAnsi" w:hAnsiTheme="minorHAnsi" w:cs="Arial"/>
          <w:szCs w:val="22"/>
        </w:rPr>
        <w:tab/>
        <w:t>The Contract Documents will remain the property of the Council and shall be returned with the Tender, or if no Tender is submitted, upon demand.</w:t>
      </w:r>
    </w:p>
    <w:p w14:paraId="47371260" w14:textId="77777777" w:rsidR="000A323E" w:rsidRPr="0091179C"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sidRPr="0091179C">
        <w:rPr>
          <w:rFonts w:asciiTheme="minorHAnsi" w:hAnsiTheme="minorHAnsi" w:cs="Arial"/>
          <w:szCs w:val="22"/>
        </w:rPr>
        <w:t>3</w:t>
      </w:r>
      <w:r w:rsidR="000A323E" w:rsidRPr="0091179C">
        <w:rPr>
          <w:rFonts w:asciiTheme="minorHAnsi" w:hAnsiTheme="minorHAnsi" w:cs="Arial"/>
          <w:szCs w:val="22"/>
        </w:rPr>
        <w:t>.</w:t>
      </w:r>
      <w:r w:rsidR="00264C20" w:rsidRPr="0091179C">
        <w:rPr>
          <w:rFonts w:asciiTheme="minorHAnsi" w:hAnsiTheme="minorHAnsi" w:cs="Arial"/>
          <w:szCs w:val="22"/>
        </w:rPr>
        <w:t>9</w:t>
      </w:r>
      <w:r w:rsidR="000A323E" w:rsidRPr="0091179C">
        <w:rPr>
          <w:rFonts w:asciiTheme="minorHAnsi" w:hAnsiTheme="minorHAnsi" w:cs="Arial"/>
          <w:szCs w:val="22"/>
        </w:rPr>
        <w:tab/>
      </w:r>
      <w:r w:rsidR="002977F5" w:rsidRPr="0091179C">
        <w:rPr>
          <w:rFonts w:asciiTheme="minorHAnsi" w:hAnsiTheme="minorHAnsi" w:cs="Arial"/>
          <w:szCs w:val="22"/>
        </w:rPr>
        <w:t>A</w:t>
      </w:r>
      <w:r w:rsidR="000A323E" w:rsidRPr="0091179C">
        <w:rPr>
          <w:rFonts w:asciiTheme="minorHAnsi" w:hAnsiTheme="minorHAnsi" w:cs="Arial"/>
          <w:szCs w:val="22"/>
        </w:rPr>
        <w:t>ll information supplied by the Council in connection with this Invitation to Tender</w:t>
      </w:r>
      <w:r w:rsidR="002977F5" w:rsidRPr="0091179C">
        <w:rPr>
          <w:rFonts w:asciiTheme="minorHAnsi" w:hAnsiTheme="minorHAnsi" w:cs="Arial"/>
          <w:szCs w:val="22"/>
        </w:rPr>
        <w:t xml:space="preserve"> must be treated as confidential</w:t>
      </w:r>
      <w:r w:rsidR="000A323E" w:rsidRPr="0091179C">
        <w:rPr>
          <w:rFonts w:asciiTheme="minorHAnsi" w:hAnsiTheme="minorHAnsi" w:cs="Arial"/>
          <w:szCs w:val="22"/>
        </w:rPr>
        <w:t xml:space="preserve">, except where such information is disclosed for the purposes of obtaining any Bond Undertaking or quotations from proposed sub-contractors and other information required to be submitted with the </w:t>
      </w:r>
      <w:r w:rsidR="009D3923" w:rsidRPr="0091179C">
        <w:rPr>
          <w:rFonts w:asciiTheme="minorHAnsi" w:hAnsiTheme="minorHAnsi" w:cs="Arial"/>
          <w:szCs w:val="22"/>
        </w:rPr>
        <w:t>Tender</w:t>
      </w:r>
      <w:r w:rsidR="000A323E" w:rsidRPr="0091179C">
        <w:rPr>
          <w:rFonts w:asciiTheme="minorHAnsi" w:hAnsiTheme="minorHAnsi" w:cs="Arial"/>
          <w:szCs w:val="22"/>
        </w:rPr>
        <w:t>.</w:t>
      </w:r>
    </w:p>
    <w:p w14:paraId="26C8BA21" w14:textId="388A70E5" w:rsidR="00F24A05" w:rsidRPr="0091179C" w:rsidRDefault="00F24A05" w:rsidP="00F24A05">
      <w:pPr>
        <w:pStyle w:val="BodyTextIndent"/>
        <w:spacing w:before="120" w:after="80"/>
        <w:ind w:hanging="720"/>
        <w:jc w:val="both"/>
        <w:rPr>
          <w:rFonts w:asciiTheme="minorHAnsi" w:hAnsiTheme="minorHAnsi" w:cs="Arial"/>
          <w:szCs w:val="22"/>
        </w:rPr>
      </w:pPr>
      <w:r w:rsidRPr="0091179C">
        <w:rPr>
          <w:rFonts w:asciiTheme="minorHAnsi" w:hAnsiTheme="minorHAnsi" w:cs="Arial"/>
          <w:szCs w:val="22"/>
        </w:rPr>
        <w:t>3.</w:t>
      </w:r>
      <w:r w:rsidR="00D16C6D">
        <w:rPr>
          <w:rFonts w:asciiTheme="minorHAnsi" w:hAnsiTheme="minorHAnsi" w:cs="Arial"/>
          <w:szCs w:val="22"/>
        </w:rPr>
        <w:t>10</w:t>
      </w:r>
      <w:r w:rsidRPr="0091179C">
        <w:rPr>
          <w:rFonts w:asciiTheme="minorHAnsi" w:hAnsiTheme="minorHAnsi" w:cs="Arial"/>
          <w:szCs w:val="22"/>
        </w:rPr>
        <w:tab/>
        <w:t>Information supplied by the Council (whether in these Tender Documents or otherwise) is supplied for general guidance in the preparation of the Tender.  You must satisfy yourself by your own investigation with regard to the accuracy of any such information and the Council accepts no responsibility for any inaccurate information obtained by you.</w:t>
      </w:r>
    </w:p>
    <w:p w14:paraId="776BC203" w14:textId="7C301B71" w:rsidR="00D16C6D" w:rsidRPr="0091179C" w:rsidRDefault="00D16C6D" w:rsidP="00D16C6D">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40"/>
        <w:ind w:left="709" w:hanging="709"/>
        <w:jc w:val="both"/>
        <w:rPr>
          <w:rFonts w:asciiTheme="minorHAnsi" w:hAnsiTheme="minorHAnsi" w:cs="Arial"/>
          <w:szCs w:val="22"/>
        </w:rPr>
      </w:pPr>
      <w:r w:rsidRPr="0091179C">
        <w:rPr>
          <w:rFonts w:asciiTheme="minorHAnsi" w:hAnsiTheme="minorHAnsi" w:cs="Arial"/>
          <w:szCs w:val="22"/>
        </w:rPr>
        <w:lastRenderedPageBreak/>
        <w:t>3.1</w:t>
      </w:r>
      <w:r>
        <w:rPr>
          <w:rFonts w:asciiTheme="minorHAnsi" w:hAnsiTheme="minorHAnsi" w:cs="Arial"/>
          <w:szCs w:val="22"/>
        </w:rPr>
        <w:t>1</w:t>
      </w:r>
      <w:r w:rsidRPr="0091179C">
        <w:rPr>
          <w:rFonts w:asciiTheme="minorHAnsi" w:hAnsiTheme="minorHAnsi" w:cs="Arial"/>
          <w:szCs w:val="22"/>
        </w:rPr>
        <w:tab/>
        <w:t>The fact that you have been invited to tender does not necessarily mean that you have satisfied the Council regarding any matters raised on the</w:t>
      </w:r>
      <w:r>
        <w:rPr>
          <w:rFonts w:asciiTheme="minorHAnsi" w:hAnsiTheme="minorHAnsi" w:cs="Arial"/>
          <w:szCs w:val="22"/>
        </w:rPr>
        <w:t xml:space="preserve"> Supplier Self Certification Form</w:t>
      </w:r>
      <w:r w:rsidRPr="0091179C">
        <w:rPr>
          <w:rFonts w:asciiTheme="minorHAnsi" w:hAnsiTheme="minorHAnsi" w:cs="Arial"/>
          <w:szCs w:val="22"/>
        </w:rPr>
        <w:t>.  As such, the Council makes no representation regarding your financial stability, technical competence or ability in any way to carry out the Services.</w:t>
      </w:r>
    </w:p>
    <w:p w14:paraId="1307B50F" w14:textId="125B0765" w:rsidR="00482A7B" w:rsidRPr="0091179C" w:rsidRDefault="00D16C6D" w:rsidP="00B74474">
      <w:pPr>
        <w:spacing w:after="240"/>
        <w:ind w:left="709" w:hanging="709"/>
        <w:jc w:val="both"/>
        <w:rPr>
          <w:rFonts w:asciiTheme="minorHAnsi" w:hAnsiTheme="minorHAnsi" w:cs="Arial"/>
          <w:szCs w:val="22"/>
        </w:rPr>
      </w:pPr>
      <w:r>
        <w:rPr>
          <w:rFonts w:asciiTheme="minorHAnsi" w:hAnsiTheme="minorHAnsi" w:cs="Arial"/>
          <w:szCs w:val="22"/>
        </w:rPr>
        <w:t>3.12</w:t>
      </w:r>
      <w:r w:rsidR="005B05C6" w:rsidRPr="0091179C">
        <w:rPr>
          <w:rFonts w:asciiTheme="minorHAnsi" w:hAnsiTheme="minorHAnsi" w:cs="Arial"/>
          <w:szCs w:val="22"/>
        </w:rPr>
        <w:tab/>
        <w:t>The Contract will be on the Terms and Co</w:t>
      </w:r>
      <w:r w:rsidR="00361BD3" w:rsidRPr="0091179C">
        <w:rPr>
          <w:rFonts w:asciiTheme="minorHAnsi" w:hAnsiTheme="minorHAnsi" w:cs="Arial"/>
          <w:szCs w:val="22"/>
        </w:rPr>
        <w:t>nditions set out in the Tender P</w:t>
      </w:r>
      <w:r w:rsidR="005B05C6" w:rsidRPr="0091179C">
        <w:rPr>
          <w:rFonts w:asciiTheme="minorHAnsi" w:hAnsiTheme="minorHAnsi" w:cs="Arial"/>
          <w:szCs w:val="22"/>
        </w:rPr>
        <w:t>ack. The Council will not enter into any negotiations whatsoever on the Terms and Conditions of Contract after submission of tenders. It is therefore necessary for you to read the Terms and Conditions carefully and to take any advice you need before you formulate your tender.</w:t>
      </w:r>
      <w:r w:rsidR="00361BD3" w:rsidRPr="0091179C">
        <w:rPr>
          <w:rFonts w:asciiTheme="minorHAnsi" w:hAnsiTheme="minorHAnsi" w:cs="Arial"/>
          <w:szCs w:val="22"/>
        </w:rPr>
        <w:t xml:space="preserve"> By submitting a Tender, Tenderers are agreeing to be bound by the terms of this ITT and the Contract without further negotiation or amendment. Any tenderer who attempts to negotiate changes to the Terms and Conditions of Contract after the latest date for submission of tenders will immediately be eliminated from the competition.</w:t>
      </w:r>
    </w:p>
    <w:p w14:paraId="53EAC043" w14:textId="6FDBFAA8" w:rsidR="00482A7B" w:rsidRPr="0091179C" w:rsidRDefault="00D16C6D" w:rsidP="00B74474">
      <w:pPr>
        <w:widowControl w:val="0"/>
        <w:autoSpaceDE w:val="0"/>
        <w:autoSpaceDN w:val="0"/>
        <w:adjustRightInd w:val="0"/>
        <w:spacing w:after="240"/>
        <w:ind w:left="709" w:hanging="709"/>
        <w:jc w:val="both"/>
        <w:rPr>
          <w:rFonts w:asciiTheme="minorHAnsi" w:hAnsiTheme="minorHAnsi" w:cs="Arial"/>
          <w:szCs w:val="22"/>
        </w:rPr>
      </w:pPr>
      <w:r>
        <w:rPr>
          <w:rFonts w:asciiTheme="minorHAnsi" w:hAnsiTheme="minorHAnsi" w:cs="Arial"/>
          <w:szCs w:val="22"/>
        </w:rPr>
        <w:t>3.13</w:t>
      </w:r>
      <w:r w:rsidR="00361BD3" w:rsidRPr="0091179C">
        <w:rPr>
          <w:rFonts w:asciiTheme="minorHAnsi" w:hAnsiTheme="minorHAnsi" w:cs="Arial"/>
          <w:szCs w:val="22"/>
        </w:rPr>
        <w:tab/>
      </w:r>
      <w:r w:rsidR="00482A7B" w:rsidRPr="0091179C">
        <w:rPr>
          <w:rFonts w:asciiTheme="minorHAnsi" w:hAnsiTheme="minorHAnsi" w:cs="Arial"/>
          <w:szCs w:val="22"/>
        </w:rPr>
        <w:t xml:space="preserve">If the terms of the Contract render the proposals in the Tenderer’s Tender unworkable, the Tenderer should submit a clarification in accordance with </w:t>
      </w:r>
      <w:hyperlink r:id="rId12" w:anchor="co_anchor_a817202_1" w:history="1">
        <w:r w:rsidR="00482A7B" w:rsidRPr="0091179C">
          <w:rPr>
            <w:rFonts w:asciiTheme="minorHAnsi" w:hAnsiTheme="minorHAnsi" w:cs="Arial"/>
            <w:szCs w:val="22"/>
          </w:rPr>
          <w:t>Paragraph 1.8</w:t>
        </w:r>
      </w:hyperlink>
      <w:r w:rsidR="00482A7B" w:rsidRPr="0091179C">
        <w:rPr>
          <w:rFonts w:asciiTheme="minorHAnsi" w:hAnsiTheme="minorHAnsi" w:cs="Arial"/>
          <w:szCs w:val="22"/>
        </w:rPr>
        <w:t xml:space="preserve"> and the </w:t>
      </w:r>
      <w:r w:rsidR="00361BD3" w:rsidRPr="0091179C">
        <w:rPr>
          <w:rFonts w:asciiTheme="minorHAnsi" w:hAnsiTheme="minorHAnsi" w:cs="Arial"/>
          <w:szCs w:val="22"/>
        </w:rPr>
        <w:t>Council</w:t>
      </w:r>
      <w:r w:rsidR="00482A7B" w:rsidRPr="0091179C">
        <w:rPr>
          <w:rFonts w:asciiTheme="minorHAnsi" w:hAnsiTheme="minorHAnsi" w:cs="Arial"/>
          <w:szCs w:val="22"/>
        </w:rPr>
        <w:t xml:space="preserve"> will consider whether any amendment to the Contract is required. Any amendments shall be published through the Clarifications Log and shall apply to all Tenderers. Where both the amendment and the original drafting are acceptable and workable to the </w:t>
      </w:r>
      <w:r w:rsidR="00361BD3" w:rsidRPr="0091179C">
        <w:rPr>
          <w:rFonts w:asciiTheme="minorHAnsi" w:hAnsiTheme="minorHAnsi" w:cs="Arial"/>
          <w:szCs w:val="22"/>
        </w:rPr>
        <w:t>Council</w:t>
      </w:r>
      <w:r w:rsidR="00482A7B" w:rsidRPr="0091179C">
        <w:rPr>
          <w:rFonts w:asciiTheme="minorHAnsi" w:hAnsiTheme="minorHAnsi" w:cs="Arial"/>
          <w:szCs w:val="22"/>
        </w:rPr>
        <w:t xml:space="preserve">, the </w:t>
      </w:r>
      <w:r w:rsidR="00361BD3" w:rsidRPr="0091179C">
        <w:rPr>
          <w:rFonts w:asciiTheme="minorHAnsi" w:hAnsiTheme="minorHAnsi" w:cs="Arial"/>
          <w:szCs w:val="22"/>
        </w:rPr>
        <w:t>Council</w:t>
      </w:r>
      <w:r w:rsidR="00482A7B" w:rsidRPr="0091179C">
        <w:rPr>
          <w:rFonts w:asciiTheme="minorHAnsi" w:hAnsiTheme="minorHAnsi" w:cs="Arial"/>
          <w:szCs w:val="22"/>
        </w:rPr>
        <w:t xml:space="preserve"> shall publish the amendment as an alternative to the original drafting. Tenderers should indicate if they prefer the amendment; otherwise the original drafting shall apply. Any amendments which are proposed, but not approved by the </w:t>
      </w:r>
      <w:r w:rsidR="00361BD3" w:rsidRPr="0091179C">
        <w:rPr>
          <w:rFonts w:asciiTheme="minorHAnsi" w:hAnsiTheme="minorHAnsi" w:cs="Arial"/>
          <w:szCs w:val="22"/>
        </w:rPr>
        <w:t>Council</w:t>
      </w:r>
      <w:r w:rsidR="00482A7B" w:rsidRPr="0091179C">
        <w:rPr>
          <w:rFonts w:asciiTheme="minorHAnsi" w:hAnsiTheme="minorHAnsi" w:cs="Arial"/>
          <w:szCs w:val="22"/>
        </w:rPr>
        <w:t xml:space="preserve"> through this process, will not be acceptable and may be construed as a rejection of the terms leading to the disqualification of the Tender.</w:t>
      </w:r>
    </w:p>
    <w:p w14:paraId="6FDE9FE8" w14:textId="625BE471" w:rsidR="00482A7B" w:rsidRPr="0091179C" w:rsidRDefault="00D16C6D" w:rsidP="00361BD3">
      <w:pPr>
        <w:widowControl w:val="0"/>
        <w:autoSpaceDE w:val="0"/>
        <w:autoSpaceDN w:val="0"/>
        <w:adjustRightInd w:val="0"/>
        <w:ind w:left="709" w:hanging="709"/>
        <w:jc w:val="both"/>
        <w:rPr>
          <w:rFonts w:asciiTheme="minorHAnsi" w:hAnsiTheme="minorHAnsi" w:cs="Arial"/>
          <w:szCs w:val="22"/>
        </w:rPr>
      </w:pPr>
      <w:r>
        <w:rPr>
          <w:rFonts w:asciiTheme="minorHAnsi" w:hAnsiTheme="minorHAnsi" w:cs="Arial"/>
          <w:szCs w:val="22"/>
        </w:rPr>
        <w:t>3.14</w:t>
      </w:r>
      <w:r w:rsidR="00361BD3" w:rsidRPr="0091179C">
        <w:rPr>
          <w:rFonts w:asciiTheme="minorHAnsi" w:hAnsiTheme="minorHAnsi" w:cs="Arial"/>
          <w:szCs w:val="22"/>
        </w:rPr>
        <w:tab/>
      </w:r>
      <w:r w:rsidR="00482A7B" w:rsidRPr="0091179C">
        <w:rPr>
          <w:rFonts w:asciiTheme="minorHAnsi" w:hAnsiTheme="minorHAnsi" w:cs="Arial"/>
          <w:szCs w:val="22"/>
        </w:rPr>
        <w:t>The Council reserves the right to:</w:t>
      </w:r>
    </w:p>
    <w:p w14:paraId="4AA971C1" w14:textId="77777777" w:rsidR="00361BD3" w:rsidRPr="0091179C" w:rsidRDefault="00361BD3" w:rsidP="00361BD3">
      <w:pPr>
        <w:widowControl w:val="0"/>
        <w:autoSpaceDE w:val="0"/>
        <w:autoSpaceDN w:val="0"/>
        <w:adjustRightInd w:val="0"/>
        <w:ind w:left="709" w:hanging="709"/>
        <w:jc w:val="both"/>
        <w:rPr>
          <w:rFonts w:asciiTheme="minorHAnsi" w:hAnsiTheme="minorHAnsi" w:cs="Arial"/>
          <w:szCs w:val="22"/>
        </w:rPr>
      </w:pPr>
    </w:p>
    <w:p w14:paraId="617DD74C" w14:textId="77777777" w:rsidR="00482A7B" w:rsidRPr="0091179C" w:rsidRDefault="00482A7B" w:rsidP="00361BD3">
      <w:pPr>
        <w:widowControl w:val="0"/>
        <w:numPr>
          <w:ilvl w:val="0"/>
          <w:numId w:val="20"/>
        </w:numPr>
        <w:autoSpaceDE w:val="0"/>
        <w:autoSpaceDN w:val="0"/>
        <w:adjustRightInd w:val="0"/>
        <w:ind w:left="1418" w:hanging="709"/>
        <w:jc w:val="both"/>
        <w:rPr>
          <w:rFonts w:asciiTheme="minorHAnsi" w:hAnsiTheme="minorHAnsi" w:cs="Arial"/>
          <w:szCs w:val="22"/>
        </w:rPr>
      </w:pPr>
      <w:r w:rsidRPr="0091179C">
        <w:rPr>
          <w:rFonts w:asciiTheme="minorHAnsi" w:hAnsiTheme="minorHAnsi" w:cs="Arial"/>
          <w:szCs w:val="22"/>
        </w:rPr>
        <w:t>Withdraw this ITT at any time, or to re-invite Tenders on the same or any alternative basis.</w:t>
      </w:r>
    </w:p>
    <w:p w14:paraId="33B964D0" w14:textId="77777777" w:rsidR="00482A7B" w:rsidRPr="0091179C" w:rsidRDefault="00482A7B" w:rsidP="00361BD3">
      <w:pPr>
        <w:widowControl w:val="0"/>
        <w:numPr>
          <w:ilvl w:val="0"/>
          <w:numId w:val="21"/>
        </w:numPr>
        <w:autoSpaceDE w:val="0"/>
        <w:autoSpaceDN w:val="0"/>
        <w:adjustRightInd w:val="0"/>
        <w:ind w:left="1418" w:hanging="709"/>
        <w:jc w:val="both"/>
        <w:rPr>
          <w:rFonts w:asciiTheme="minorHAnsi" w:hAnsiTheme="minorHAnsi" w:cs="Arial"/>
          <w:szCs w:val="22"/>
        </w:rPr>
      </w:pPr>
      <w:r w:rsidRPr="0091179C">
        <w:rPr>
          <w:rFonts w:asciiTheme="minorHAnsi" w:hAnsiTheme="minorHAnsi" w:cs="Arial"/>
          <w:szCs w:val="22"/>
        </w:rPr>
        <w:t>Choose not to award any Contract [or Lot] as a result of the current procurement process.</w:t>
      </w:r>
    </w:p>
    <w:p w14:paraId="6A5D501C" w14:textId="77777777" w:rsidR="00361BD3" w:rsidRPr="0091179C" w:rsidRDefault="00482A7B" w:rsidP="008177CB">
      <w:pPr>
        <w:widowControl w:val="0"/>
        <w:numPr>
          <w:ilvl w:val="0"/>
          <w:numId w:val="22"/>
        </w:numPr>
        <w:autoSpaceDE w:val="0"/>
        <w:autoSpaceDN w:val="0"/>
        <w:adjustRightInd w:val="0"/>
        <w:ind w:left="1418" w:hanging="709"/>
        <w:jc w:val="both"/>
        <w:rPr>
          <w:rFonts w:asciiTheme="minorHAnsi" w:hAnsiTheme="minorHAnsi" w:cs="Arial"/>
          <w:szCs w:val="22"/>
        </w:rPr>
      </w:pPr>
      <w:r w:rsidRPr="0091179C">
        <w:rPr>
          <w:rFonts w:asciiTheme="minorHAnsi" w:hAnsiTheme="minorHAnsi" w:cs="Arial"/>
          <w:szCs w:val="22"/>
        </w:rPr>
        <w:t>Make whatever changes it sees fit to the Timetable, structure or content of the procurement process, depending on approvals processes or for any other reason.</w:t>
      </w:r>
    </w:p>
    <w:p w14:paraId="18D72621" w14:textId="77777777" w:rsidR="00361BD3" w:rsidRPr="0091179C" w:rsidRDefault="00361BD3" w:rsidP="008177CB">
      <w:pPr>
        <w:widowControl w:val="0"/>
        <w:autoSpaceDE w:val="0"/>
        <w:autoSpaceDN w:val="0"/>
        <w:adjustRightInd w:val="0"/>
        <w:ind w:left="709"/>
        <w:jc w:val="both"/>
        <w:rPr>
          <w:rFonts w:asciiTheme="minorHAnsi" w:hAnsiTheme="minorHAnsi" w:cs="Arial"/>
          <w:szCs w:val="22"/>
        </w:rPr>
      </w:pPr>
    </w:p>
    <w:p w14:paraId="10DE7F4E" w14:textId="13748B97" w:rsidR="00EE1C32" w:rsidRPr="0091179C" w:rsidRDefault="00D16C6D" w:rsidP="008177CB">
      <w:pPr>
        <w:widowControl w:val="0"/>
        <w:autoSpaceDE w:val="0"/>
        <w:autoSpaceDN w:val="0"/>
        <w:adjustRightInd w:val="0"/>
        <w:ind w:left="709" w:hanging="709"/>
        <w:jc w:val="both"/>
        <w:rPr>
          <w:rFonts w:asciiTheme="minorHAnsi" w:hAnsiTheme="minorHAnsi" w:cs="Arial"/>
          <w:szCs w:val="22"/>
        </w:rPr>
      </w:pPr>
      <w:r>
        <w:rPr>
          <w:rFonts w:asciiTheme="minorHAnsi" w:hAnsiTheme="minorHAnsi" w:cs="Arial"/>
          <w:szCs w:val="22"/>
        </w:rPr>
        <w:t>3.15</w:t>
      </w:r>
      <w:r w:rsidR="00361BD3" w:rsidRPr="0091179C">
        <w:rPr>
          <w:rFonts w:asciiTheme="minorHAnsi" w:hAnsiTheme="minorHAnsi" w:cs="Arial"/>
          <w:szCs w:val="22"/>
        </w:rPr>
        <w:tab/>
      </w:r>
      <w:r w:rsidR="00EE1C32" w:rsidRPr="0091179C">
        <w:rPr>
          <w:rFonts w:asciiTheme="minorHAnsi" w:hAnsiTheme="minorHAnsi" w:cs="Arial"/>
          <w:szCs w:val="22"/>
        </w:rPr>
        <w:t>The Council will not be liable for any bid costs, expenditure, work or effort incurred by a Tenderer in proceeding with or participating in this procurement, including if the procurement process is terminated or amended by the Council.</w:t>
      </w:r>
    </w:p>
    <w:p w14:paraId="57FA6B08" w14:textId="142B72BD" w:rsidR="00502BFB" w:rsidRPr="0091179C" w:rsidRDefault="007231A6" w:rsidP="00B74474">
      <w:pPr>
        <w:pStyle w:val="StyleHeading1"/>
        <w:ind w:left="0"/>
        <w:rPr>
          <w:rFonts w:asciiTheme="minorHAnsi" w:hAnsiTheme="minorHAnsi"/>
        </w:rPr>
      </w:pPr>
      <w:bookmarkStart w:id="10" w:name="_Toc487722229"/>
      <w:bookmarkStart w:id="11" w:name="_Toc56578845"/>
      <w:bookmarkStart w:id="12" w:name="_Toc209516322"/>
      <w:bookmarkStart w:id="13" w:name="_Toc216842113"/>
      <w:r w:rsidRPr="0091179C">
        <w:rPr>
          <w:rFonts w:asciiTheme="minorHAnsi" w:hAnsiTheme="minorHAnsi"/>
        </w:rPr>
        <w:t>4</w:t>
      </w:r>
      <w:r w:rsidR="000A323E" w:rsidRPr="0091179C">
        <w:rPr>
          <w:rFonts w:asciiTheme="minorHAnsi" w:hAnsiTheme="minorHAnsi"/>
        </w:rPr>
        <w:t>.</w:t>
      </w:r>
      <w:r w:rsidR="00B74474" w:rsidRPr="0091179C">
        <w:rPr>
          <w:rFonts w:asciiTheme="minorHAnsi" w:hAnsiTheme="minorHAnsi"/>
        </w:rPr>
        <w:t xml:space="preserve"> </w:t>
      </w:r>
      <w:r w:rsidR="00B74474">
        <w:rPr>
          <w:rFonts w:asciiTheme="minorHAnsi" w:hAnsiTheme="minorHAnsi"/>
        </w:rPr>
        <w:tab/>
      </w:r>
      <w:r w:rsidR="00502BFB" w:rsidRPr="0091179C">
        <w:rPr>
          <w:rFonts w:asciiTheme="minorHAnsi" w:hAnsiTheme="minorHAnsi"/>
        </w:rPr>
        <w:t>PROCUREMENT TIMETABLE</w:t>
      </w:r>
      <w:bookmarkEnd w:id="10"/>
    </w:p>
    <w:p w14:paraId="39178964" w14:textId="58012046" w:rsidR="00923563" w:rsidRDefault="00B74474" w:rsidP="00FB0175">
      <w:pPr>
        <w:pStyle w:val="BodyTextIndent"/>
        <w:spacing w:before="120" w:after="80"/>
        <w:ind w:hanging="720"/>
        <w:jc w:val="both"/>
        <w:rPr>
          <w:rFonts w:asciiTheme="minorHAnsi" w:hAnsiTheme="minorHAnsi"/>
        </w:rPr>
      </w:pPr>
      <w:r>
        <w:rPr>
          <w:rFonts w:asciiTheme="minorHAnsi" w:hAnsiTheme="minorHAnsi"/>
        </w:rPr>
        <w:t>4.1</w:t>
      </w:r>
      <w:r w:rsidR="00923563" w:rsidRPr="0091179C">
        <w:rPr>
          <w:rFonts w:asciiTheme="minorHAnsi" w:hAnsiTheme="minorHAnsi"/>
        </w:rPr>
        <w:tab/>
        <w:t>The timetable for this Procurement is set out in the table below.</w:t>
      </w:r>
      <w:r>
        <w:rPr>
          <w:rFonts w:asciiTheme="minorHAnsi" w:hAnsiTheme="minorHAnsi"/>
        </w:rPr>
        <w:t xml:space="preserve"> </w:t>
      </w:r>
      <w:r w:rsidR="00923563" w:rsidRPr="0091179C">
        <w:rPr>
          <w:rFonts w:asciiTheme="minorHAnsi" w:hAnsiTheme="minorHAnsi"/>
        </w:rPr>
        <w:t>This timetable may be changed by the Authority at any time. Changes to any of the dates will be made in accordance with the applicable procurement law. You will be informed through the London Tender portal if the Authority decides that changes to this timetable are necessary.</w:t>
      </w:r>
    </w:p>
    <w:p w14:paraId="3E400A13" w14:textId="77777777" w:rsidR="00A2071C" w:rsidRPr="00FB0175" w:rsidRDefault="00A2071C" w:rsidP="00FB0175">
      <w:pPr>
        <w:pStyle w:val="BodyTextIndent"/>
        <w:spacing w:before="120" w:after="80"/>
        <w:ind w:hanging="720"/>
        <w:jc w:val="both"/>
        <w:rPr>
          <w:rFonts w:asciiTheme="minorHAnsi" w:hAnsiTheme="minorHAnsi"/>
        </w:rPr>
      </w:pPr>
    </w:p>
    <w:tbl>
      <w:tblPr>
        <w:tblpPr w:leftFromText="180" w:rightFromText="180" w:vertAnchor="text" w:tblpX="817"/>
        <w:tblW w:w="8354" w:type="dxa"/>
        <w:tblCellMar>
          <w:left w:w="0" w:type="dxa"/>
          <w:right w:w="0" w:type="dxa"/>
        </w:tblCellMar>
        <w:tblLook w:val="04A0" w:firstRow="1" w:lastRow="0" w:firstColumn="1" w:lastColumn="0" w:noHBand="0" w:noVBand="1"/>
      </w:tblPr>
      <w:tblGrid>
        <w:gridCol w:w="4101"/>
        <w:gridCol w:w="4253"/>
      </w:tblGrid>
      <w:tr w:rsidR="00A2071C" w:rsidRPr="008B4CD3" w14:paraId="7CC00291" w14:textId="77777777" w:rsidTr="00A2071C">
        <w:tc>
          <w:tcPr>
            <w:tcW w:w="4101" w:type="dxa"/>
            <w:tcBorders>
              <w:top w:val="single" w:sz="8" w:space="0" w:color="auto"/>
              <w:left w:val="single" w:sz="8" w:space="0" w:color="auto"/>
              <w:bottom w:val="single" w:sz="8" w:space="0" w:color="auto"/>
              <w:right w:val="single" w:sz="8" w:space="0" w:color="auto"/>
            </w:tcBorders>
            <w:shd w:val="clear" w:color="auto" w:fill="7B7B7B" w:themeFill="accent3" w:themeFillShade="BF"/>
            <w:tcMar>
              <w:top w:w="0" w:type="dxa"/>
              <w:left w:w="108" w:type="dxa"/>
              <w:bottom w:w="0" w:type="dxa"/>
              <w:right w:w="108" w:type="dxa"/>
            </w:tcMar>
            <w:vAlign w:val="center"/>
            <w:hideMark/>
          </w:tcPr>
          <w:p w14:paraId="2F5090F9" w14:textId="2406D962" w:rsidR="00A2071C" w:rsidRPr="00A2071C" w:rsidRDefault="00A2071C" w:rsidP="00A2071C">
            <w:pPr>
              <w:jc w:val="right"/>
              <w:rPr>
                <w:rFonts w:asciiTheme="minorHAnsi" w:eastAsia="Calibri" w:hAnsiTheme="minorHAnsi" w:cs="Arial"/>
                <w:szCs w:val="22"/>
                <w:lang w:eastAsia="en-US"/>
              </w:rPr>
            </w:pPr>
            <w:r w:rsidRPr="00A2071C">
              <w:rPr>
                <w:rFonts w:asciiTheme="minorHAnsi" w:hAnsiTheme="minorHAnsi" w:cs="Arial"/>
                <w:b/>
                <w:bCs/>
                <w:color w:val="FFFFFF" w:themeColor="background1"/>
              </w:rPr>
              <w:t>Activity</w:t>
            </w:r>
          </w:p>
        </w:tc>
        <w:tc>
          <w:tcPr>
            <w:tcW w:w="4253" w:type="dxa"/>
            <w:tcBorders>
              <w:top w:val="single" w:sz="8" w:space="0" w:color="auto"/>
              <w:left w:val="nil"/>
              <w:bottom w:val="single" w:sz="8" w:space="0" w:color="auto"/>
              <w:right w:val="single" w:sz="8" w:space="0" w:color="auto"/>
            </w:tcBorders>
            <w:shd w:val="clear" w:color="auto" w:fill="7B7B7B" w:themeFill="accent3" w:themeFillShade="BF"/>
            <w:tcMar>
              <w:top w:w="0" w:type="dxa"/>
              <w:left w:w="108" w:type="dxa"/>
              <w:bottom w:w="0" w:type="dxa"/>
              <w:right w:w="108" w:type="dxa"/>
            </w:tcMar>
            <w:vAlign w:val="center"/>
          </w:tcPr>
          <w:p w14:paraId="40D66A7D" w14:textId="47AB3680" w:rsidR="00A2071C" w:rsidRPr="00A2071C" w:rsidRDefault="00A2071C" w:rsidP="00A2071C">
            <w:pPr>
              <w:rPr>
                <w:rFonts w:asciiTheme="minorHAnsi" w:eastAsia="Calibri" w:hAnsiTheme="minorHAnsi" w:cs="Arial"/>
                <w:szCs w:val="22"/>
                <w:lang w:eastAsia="en-US"/>
              </w:rPr>
            </w:pPr>
            <w:r w:rsidRPr="00A2071C">
              <w:rPr>
                <w:rFonts w:asciiTheme="minorHAnsi" w:hAnsiTheme="minorHAnsi" w:cs="Arial"/>
                <w:b/>
                <w:bCs/>
                <w:color w:val="FFFFFF" w:themeColor="background1"/>
              </w:rPr>
              <w:t>Proposed Date</w:t>
            </w:r>
          </w:p>
        </w:tc>
      </w:tr>
      <w:tr w:rsidR="00C977EE" w:rsidRPr="008B4CD3" w14:paraId="588E222F" w14:textId="77777777" w:rsidTr="00A2071C">
        <w:tc>
          <w:tcPr>
            <w:tcW w:w="410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C59400" w14:textId="5B5EE417" w:rsidR="00C977EE" w:rsidRDefault="00C977EE" w:rsidP="00C977EE">
            <w:pPr>
              <w:jc w:val="right"/>
              <w:rPr>
                <w:rFonts w:asciiTheme="minorHAnsi" w:hAnsiTheme="minorHAnsi" w:cs="Arial"/>
              </w:rPr>
            </w:pPr>
            <w:r>
              <w:rPr>
                <w:rFonts w:asciiTheme="minorHAnsi" w:hAnsiTheme="minorHAnsi" w:cs="Arial"/>
              </w:rPr>
              <w:t xml:space="preserve">Issue </w:t>
            </w:r>
            <w:r w:rsidRPr="00B90946">
              <w:rPr>
                <w:rFonts w:asciiTheme="minorHAnsi" w:hAnsiTheme="minorHAnsi" w:cs="Arial"/>
              </w:rPr>
              <w:t>Tender</w:t>
            </w:r>
          </w:p>
        </w:tc>
        <w:tc>
          <w:tcPr>
            <w:tcW w:w="42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B6FD6" w14:textId="15736CF1" w:rsidR="00C977EE" w:rsidRPr="00B90946" w:rsidRDefault="00C977EE" w:rsidP="00C977EE">
            <w:pPr>
              <w:rPr>
                <w:rFonts w:asciiTheme="minorHAnsi" w:eastAsia="Calibri" w:hAnsiTheme="minorHAnsi" w:cs="Arial"/>
                <w:szCs w:val="22"/>
                <w:lang w:eastAsia="en-US"/>
              </w:rPr>
            </w:pPr>
            <w:r w:rsidRPr="00B90946">
              <w:rPr>
                <w:rFonts w:asciiTheme="minorHAnsi" w:eastAsia="Calibri" w:hAnsiTheme="minorHAnsi" w:cs="Arial"/>
                <w:szCs w:val="22"/>
                <w:lang w:eastAsia="en-US"/>
              </w:rPr>
              <w:t xml:space="preserve">Monday 2 October </w:t>
            </w:r>
          </w:p>
        </w:tc>
      </w:tr>
      <w:tr w:rsidR="00C977EE" w:rsidRPr="008B4CD3" w14:paraId="768B719A" w14:textId="77777777" w:rsidTr="00A2071C">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4C0536" w14:textId="5E9221AC" w:rsidR="00C977EE" w:rsidRPr="00B90946" w:rsidRDefault="00C977EE" w:rsidP="00C977EE">
            <w:pPr>
              <w:jc w:val="right"/>
              <w:rPr>
                <w:rFonts w:asciiTheme="minorHAnsi" w:hAnsiTheme="minorHAnsi" w:cs="Arial"/>
              </w:rPr>
            </w:pPr>
            <w:r w:rsidRPr="00B90946">
              <w:rPr>
                <w:rFonts w:asciiTheme="minorHAnsi" w:hAnsiTheme="minorHAnsi" w:cs="Arial"/>
              </w:rPr>
              <w:t>Deadline for receiving tender queries</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709EDE" w14:textId="4CE0F28C" w:rsidR="00C977EE" w:rsidRPr="00B90946" w:rsidRDefault="007933DF" w:rsidP="00C977EE">
            <w:pPr>
              <w:rPr>
                <w:rFonts w:asciiTheme="minorHAnsi" w:eastAsia="Calibri" w:hAnsiTheme="minorHAnsi" w:cs="Arial"/>
                <w:szCs w:val="22"/>
                <w:lang w:eastAsia="en-US"/>
              </w:rPr>
            </w:pPr>
            <w:r>
              <w:rPr>
                <w:rFonts w:asciiTheme="minorHAnsi" w:eastAsia="Calibri" w:hAnsiTheme="minorHAnsi" w:cs="Arial"/>
                <w:szCs w:val="22"/>
                <w:lang w:eastAsia="en-US"/>
              </w:rPr>
              <w:t>Friday 20</w:t>
            </w:r>
            <w:r w:rsidR="00C977EE" w:rsidRPr="00B90946">
              <w:rPr>
                <w:rFonts w:asciiTheme="minorHAnsi" w:eastAsia="Calibri" w:hAnsiTheme="minorHAnsi" w:cs="Arial"/>
                <w:szCs w:val="22"/>
                <w:lang w:eastAsia="en-US"/>
              </w:rPr>
              <w:t xml:space="preserve"> October</w:t>
            </w:r>
          </w:p>
        </w:tc>
      </w:tr>
      <w:tr w:rsidR="00C977EE" w:rsidRPr="008B4CD3" w14:paraId="7396F7B3" w14:textId="77777777" w:rsidTr="00A2071C">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2F679D" w14:textId="77777777" w:rsidR="00C977EE" w:rsidRPr="00B90946" w:rsidRDefault="00C977EE" w:rsidP="00C977EE">
            <w:pPr>
              <w:jc w:val="right"/>
              <w:rPr>
                <w:rFonts w:asciiTheme="minorHAnsi" w:eastAsia="Calibri" w:hAnsiTheme="minorHAnsi" w:cs="Arial"/>
                <w:szCs w:val="22"/>
                <w:lang w:eastAsia="en-US"/>
              </w:rPr>
            </w:pPr>
            <w:r w:rsidRPr="00B90946">
              <w:rPr>
                <w:rFonts w:asciiTheme="minorHAnsi" w:hAnsiTheme="minorHAnsi" w:cs="Arial"/>
              </w:rPr>
              <w:t>Tender return deadline</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A6E473" w14:textId="66B3696B" w:rsidR="00C977EE" w:rsidRPr="00B90946" w:rsidRDefault="00C977EE" w:rsidP="00C977EE">
            <w:pPr>
              <w:rPr>
                <w:rFonts w:asciiTheme="minorHAnsi" w:eastAsia="Calibri" w:hAnsiTheme="minorHAnsi" w:cs="Arial"/>
                <w:szCs w:val="22"/>
                <w:lang w:eastAsia="en-US"/>
              </w:rPr>
            </w:pPr>
            <w:r w:rsidRPr="00B90946">
              <w:rPr>
                <w:rFonts w:asciiTheme="minorHAnsi" w:eastAsia="Calibri" w:hAnsiTheme="minorHAnsi" w:cs="Arial"/>
                <w:szCs w:val="22"/>
                <w:lang w:eastAsia="en-US"/>
              </w:rPr>
              <w:t>Friday 27 October</w:t>
            </w:r>
          </w:p>
        </w:tc>
      </w:tr>
      <w:tr w:rsidR="00C977EE" w:rsidRPr="008B4CD3" w14:paraId="5FEDE18C" w14:textId="77777777" w:rsidTr="00A2071C">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A98BC3" w14:textId="77777777" w:rsidR="00C977EE" w:rsidRPr="00B90946" w:rsidRDefault="00C977EE" w:rsidP="00C977EE">
            <w:pPr>
              <w:jc w:val="right"/>
              <w:rPr>
                <w:rFonts w:asciiTheme="minorHAnsi" w:eastAsia="Calibri" w:hAnsiTheme="minorHAnsi" w:cs="Arial"/>
                <w:szCs w:val="22"/>
                <w:lang w:eastAsia="en-US"/>
              </w:rPr>
            </w:pPr>
            <w:r w:rsidRPr="00B90946">
              <w:rPr>
                <w:rFonts w:asciiTheme="minorHAnsi" w:hAnsiTheme="minorHAnsi" w:cs="Arial"/>
              </w:rPr>
              <w:t>Tender evaluation</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636385" w14:textId="63C2A65A" w:rsidR="00C977EE" w:rsidRPr="00B90946" w:rsidRDefault="00C977EE" w:rsidP="00C977EE">
            <w:pPr>
              <w:rPr>
                <w:rFonts w:asciiTheme="minorHAnsi" w:eastAsia="Calibri" w:hAnsiTheme="minorHAnsi" w:cs="Arial"/>
                <w:szCs w:val="22"/>
                <w:lang w:eastAsia="en-US"/>
              </w:rPr>
            </w:pPr>
            <w:r w:rsidRPr="00B90946">
              <w:rPr>
                <w:rFonts w:asciiTheme="minorHAnsi" w:eastAsia="Calibri" w:hAnsiTheme="minorHAnsi" w:cs="Arial"/>
                <w:szCs w:val="22"/>
                <w:lang w:eastAsia="en-US"/>
              </w:rPr>
              <w:t>Friday 3 November</w:t>
            </w:r>
          </w:p>
        </w:tc>
      </w:tr>
      <w:tr w:rsidR="00C977EE" w:rsidRPr="008B4CD3" w14:paraId="330A4DB9" w14:textId="77777777" w:rsidTr="00A2071C">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F2A34E" w14:textId="77777777" w:rsidR="00C977EE" w:rsidRPr="007933DF" w:rsidRDefault="00C977EE" w:rsidP="00C977EE">
            <w:pPr>
              <w:jc w:val="right"/>
              <w:rPr>
                <w:rFonts w:asciiTheme="minorHAnsi" w:eastAsia="Calibri" w:hAnsiTheme="minorHAnsi" w:cs="Arial"/>
                <w:szCs w:val="22"/>
                <w:lang w:eastAsia="en-US"/>
              </w:rPr>
            </w:pPr>
            <w:r w:rsidRPr="007933DF">
              <w:rPr>
                <w:rFonts w:asciiTheme="minorHAnsi" w:hAnsiTheme="minorHAnsi" w:cs="Arial"/>
              </w:rPr>
              <w:t>Contract award</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6FD34F" w14:textId="517FA241" w:rsidR="00C977EE" w:rsidRPr="007933DF" w:rsidRDefault="00A2071C" w:rsidP="00C977EE">
            <w:pPr>
              <w:rPr>
                <w:rFonts w:asciiTheme="minorHAnsi" w:eastAsia="Calibri" w:hAnsiTheme="minorHAnsi" w:cs="Arial"/>
                <w:szCs w:val="22"/>
                <w:lang w:eastAsia="en-US"/>
              </w:rPr>
            </w:pPr>
            <w:r w:rsidRPr="007933DF">
              <w:rPr>
                <w:rFonts w:asciiTheme="minorHAnsi" w:eastAsia="Calibri" w:hAnsiTheme="minorHAnsi" w:cs="Arial"/>
                <w:szCs w:val="22"/>
                <w:lang w:eastAsia="en-US"/>
              </w:rPr>
              <w:t>Friday 20</w:t>
            </w:r>
            <w:r w:rsidR="00C977EE" w:rsidRPr="007933DF">
              <w:rPr>
                <w:rFonts w:asciiTheme="minorHAnsi" w:eastAsia="Calibri" w:hAnsiTheme="minorHAnsi" w:cs="Arial"/>
                <w:szCs w:val="22"/>
                <w:lang w:eastAsia="en-US"/>
              </w:rPr>
              <w:t xml:space="preserve"> December</w:t>
            </w:r>
          </w:p>
        </w:tc>
      </w:tr>
      <w:tr w:rsidR="00C977EE" w:rsidRPr="008B4CD3" w14:paraId="5875B6BB" w14:textId="77777777" w:rsidTr="00A2071C">
        <w:trPr>
          <w:trHeight w:val="241"/>
        </w:trPr>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548BBF" w14:textId="77777777" w:rsidR="00C977EE" w:rsidRPr="007933DF" w:rsidRDefault="00C977EE" w:rsidP="00C977EE">
            <w:pPr>
              <w:jc w:val="right"/>
              <w:rPr>
                <w:rFonts w:asciiTheme="minorHAnsi" w:eastAsia="Calibri" w:hAnsiTheme="minorHAnsi" w:cs="Arial"/>
                <w:szCs w:val="22"/>
                <w:lang w:eastAsia="en-US"/>
              </w:rPr>
            </w:pPr>
            <w:r w:rsidRPr="007933DF">
              <w:rPr>
                <w:rFonts w:asciiTheme="minorHAnsi" w:hAnsiTheme="minorHAnsi" w:cs="Arial"/>
              </w:rPr>
              <w:t>Contract commencement</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81FA8D" w14:textId="6E6D913D" w:rsidR="00C977EE" w:rsidRPr="007933DF" w:rsidRDefault="009061EC" w:rsidP="00C977EE">
            <w:pPr>
              <w:rPr>
                <w:rFonts w:asciiTheme="minorHAnsi" w:eastAsia="Calibri" w:hAnsiTheme="minorHAnsi" w:cs="Arial"/>
                <w:szCs w:val="22"/>
                <w:lang w:eastAsia="en-US"/>
              </w:rPr>
            </w:pPr>
            <w:r w:rsidRPr="007933DF">
              <w:rPr>
                <w:rFonts w:asciiTheme="minorHAnsi" w:eastAsia="Calibri" w:hAnsiTheme="minorHAnsi" w:cs="Arial"/>
                <w:szCs w:val="22"/>
                <w:lang w:eastAsia="en-US"/>
              </w:rPr>
              <w:t>Wednesday 31</w:t>
            </w:r>
            <w:r w:rsidR="00C977EE" w:rsidRPr="007933DF">
              <w:rPr>
                <w:rFonts w:asciiTheme="minorHAnsi" w:eastAsia="Calibri" w:hAnsiTheme="minorHAnsi" w:cs="Arial"/>
                <w:szCs w:val="22"/>
                <w:lang w:eastAsia="en-US"/>
              </w:rPr>
              <w:t xml:space="preserve"> January</w:t>
            </w:r>
          </w:p>
        </w:tc>
      </w:tr>
    </w:tbl>
    <w:p w14:paraId="0F97E4E3" w14:textId="77777777" w:rsidR="0091179C" w:rsidRPr="0091179C" w:rsidRDefault="0091179C" w:rsidP="00990D71">
      <w:pPr>
        <w:pStyle w:val="StyleHeading1"/>
        <w:ind w:left="0" w:firstLine="720"/>
        <w:rPr>
          <w:rFonts w:asciiTheme="minorHAnsi" w:hAnsiTheme="minorHAnsi"/>
        </w:rPr>
      </w:pPr>
    </w:p>
    <w:p w14:paraId="2DA2A4B6" w14:textId="21494D69" w:rsidR="000A323E" w:rsidRPr="0091179C" w:rsidRDefault="00B74474" w:rsidP="00B74474">
      <w:pPr>
        <w:pStyle w:val="StyleHeading1"/>
        <w:ind w:left="0"/>
        <w:rPr>
          <w:rFonts w:asciiTheme="minorHAnsi" w:hAnsiTheme="minorHAnsi"/>
        </w:rPr>
      </w:pPr>
      <w:bookmarkStart w:id="14" w:name="_Toc487722230"/>
      <w:r>
        <w:rPr>
          <w:rFonts w:asciiTheme="minorHAnsi" w:hAnsiTheme="minorHAnsi"/>
        </w:rPr>
        <w:t xml:space="preserve">5. </w:t>
      </w:r>
      <w:r>
        <w:rPr>
          <w:rFonts w:asciiTheme="minorHAnsi" w:hAnsiTheme="minorHAnsi"/>
        </w:rPr>
        <w:tab/>
      </w:r>
      <w:r w:rsidR="009D3923" w:rsidRPr="0091179C">
        <w:rPr>
          <w:rFonts w:asciiTheme="minorHAnsi" w:hAnsiTheme="minorHAnsi"/>
        </w:rPr>
        <w:t>TENDER DOCUMENTATION</w:t>
      </w:r>
      <w:r w:rsidR="000A323E" w:rsidRPr="0091179C">
        <w:rPr>
          <w:rFonts w:asciiTheme="minorHAnsi" w:hAnsiTheme="minorHAnsi"/>
        </w:rPr>
        <w:t xml:space="preserve"> AND ACCOMPANYING INFORMATION</w:t>
      </w:r>
      <w:bookmarkEnd w:id="11"/>
      <w:bookmarkEnd w:id="12"/>
      <w:bookmarkEnd w:id="13"/>
      <w:bookmarkEnd w:id="14"/>
    </w:p>
    <w:p w14:paraId="53959B9B" w14:textId="110DCA15" w:rsidR="00825BE4" w:rsidRPr="0091179C" w:rsidRDefault="00B74474" w:rsidP="00231E15">
      <w:pPr>
        <w:pStyle w:val="BodyTextIndent"/>
        <w:spacing w:before="120" w:after="80"/>
        <w:ind w:hanging="720"/>
        <w:jc w:val="both"/>
        <w:rPr>
          <w:rFonts w:asciiTheme="minorHAnsi" w:hAnsiTheme="minorHAnsi" w:cs="Arial"/>
          <w:color w:val="000000" w:themeColor="text1"/>
          <w:szCs w:val="22"/>
        </w:rPr>
      </w:pPr>
      <w:r>
        <w:rPr>
          <w:rFonts w:asciiTheme="minorHAnsi" w:hAnsiTheme="minorHAnsi" w:cs="Arial"/>
          <w:color w:val="000000" w:themeColor="text1"/>
          <w:szCs w:val="22"/>
        </w:rPr>
        <w:t>5</w:t>
      </w:r>
      <w:r w:rsidR="000A323E" w:rsidRPr="0091179C">
        <w:rPr>
          <w:rFonts w:asciiTheme="minorHAnsi" w:hAnsiTheme="minorHAnsi" w:cs="Arial"/>
          <w:color w:val="000000" w:themeColor="text1"/>
          <w:szCs w:val="22"/>
        </w:rPr>
        <w:t>.1</w:t>
      </w:r>
      <w:r w:rsidR="000A323E" w:rsidRPr="0091179C">
        <w:rPr>
          <w:rFonts w:asciiTheme="minorHAnsi" w:hAnsiTheme="minorHAnsi" w:cs="Arial"/>
          <w:color w:val="000000" w:themeColor="text1"/>
          <w:szCs w:val="22"/>
        </w:rPr>
        <w:tab/>
      </w:r>
      <w:r w:rsidR="002977F5" w:rsidRPr="0091179C">
        <w:rPr>
          <w:rFonts w:asciiTheme="minorHAnsi" w:hAnsiTheme="minorHAnsi" w:cs="Arial"/>
          <w:color w:val="000000" w:themeColor="text1"/>
          <w:szCs w:val="22"/>
        </w:rPr>
        <w:t>The</w:t>
      </w:r>
      <w:r w:rsidR="000A323E" w:rsidRPr="0091179C">
        <w:rPr>
          <w:rFonts w:asciiTheme="minorHAnsi" w:hAnsiTheme="minorHAnsi" w:cs="Arial"/>
          <w:color w:val="000000" w:themeColor="text1"/>
          <w:szCs w:val="22"/>
        </w:rPr>
        <w:t xml:space="preserve"> Tender </w:t>
      </w:r>
      <w:r w:rsidR="00452F6A" w:rsidRPr="0091179C">
        <w:rPr>
          <w:rFonts w:asciiTheme="minorHAnsi" w:hAnsiTheme="minorHAnsi" w:cs="Arial"/>
          <w:color w:val="000000" w:themeColor="text1"/>
          <w:szCs w:val="22"/>
        </w:rPr>
        <w:t>must</w:t>
      </w:r>
      <w:r w:rsidR="000A323E" w:rsidRPr="0091179C">
        <w:rPr>
          <w:rFonts w:asciiTheme="minorHAnsi" w:hAnsiTheme="minorHAnsi" w:cs="Arial"/>
          <w:color w:val="000000" w:themeColor="text1"/>
          <w:szCs w:val="22"/>
        </w:rPr>
        <w:t xml:space="preserve"> be submitted on the </w:t>
      </w:r>
      <w:r w:rsidR="009D3923" w:rsidRPr="0091179C">
        <w:rPr>
          <w:rFonts w:asciiTheme="minorHAnsi" w:hAnsiTheme="minorHAnsi" w:cs="Arial"/>
          <w:color w:val="000000" w:themeColor="text1"/>
          <w:szCs w:val="22"/>
        </w:rPr>
        <w:t>Tender Documentation</w:t>
      </w:r>
      <w:r w:rsidR="000A323E" w:rsidRPr="0091179C">
        <w:rPr>
          <w:rFonts w:asciiTheme="minorHAnsi" w:hAnsiTheme="minorHAnsi" w:cs="Arial"/>
          <w:color w:val="000000" w:themeColor="text1"/>
          <w:szCs w:val="22"/>
        </w:rPr>
        <w:t xml:space="preserve"> </w:t>
      </w:r>
      <w:r w:rsidR="00C70BC4" w:rsidRPr="0091179C">
        <w:rPr>
          <w:rFonts w:asciiTheme="minorHAnsi" w:hAnsiTheme="minorHAnsi" w:cs="Arial"/>
          <w:color w:val="000000" w:themeColor="text1"/>
          <w:szCs w:val="22"/>
        </w:rPr>
        <w:t>enclosed with this Invitation</w:t>
      </w:r>
      <w:r w:rsidR="00452F6A" w:rsidRPr="0091179C">
        <w:rPr>
          <w:rFonts w:asciiTheme="minorHAnsi" w:hAnsiTheme="minorHAnsi" w:cs="Arial"/>
          <w:color w:val="000000" w:themeColor="text1"/>
          <w:szCs w:val="22"/>
        </w:rPr>
        <w:t xml:space="preserve">, which </w:t>
      </w:r>
      <w:r w:rsidR="00C70BC4" w:rsidRPr="0091179C">
        <w:rPr>
          <w:rFonts w:asciiTheme="minorHAnsi" w:hAnsiTheme="minorHAnsi" w:cs="Arial"/>
          <w:color w:val="000000" w:themeColor="text1"/>
          <w:szCs w:val="22"/>
        </w:rPr>
        <w:t xml:space="preserve">must </w:t>
      </w:r>
      <w:r w:rsidR="00452F6A" w:rsidRPr="0091179C">
        <w:rPr>
          <w:rFonts w:asciiTheme="minorHAnsi" w:hAnsiTheme="minorHAnsi" w:cs="Arial"/>
          <w:color w:val="000000" w:themeColor="text1"/>
          <w:szCs w:val="22"/>
        </w:rPr>
        <w:t xml:space="preserve">be completed </w:t>
      </w:r>
      <w:r w:rsidR="000A323E" w:rsidRPr="0091179C">
        <w:rPr>
          <w:rFonts w:asciiTheme="minorHAnsi" w:hAnsiTheme="minorHAnsi" w:cs="Arial"/>
          <w:color w:val="000000" w:themeColor="text1"/>
          <w:szCs w:val="22"/>
        </w:rPr>
        <w:t>in black ink or type</w:t>
      </w:r>
      <w:r w:rsidR="00C70BC4" w:rsidRPr="0091179C">
        <w:rPr>
          <w:rFonts w:asciiTheme="minorHAnsi" w:hAnsiTheme="minorHAnsi" w:cs="Arial"/>
          <w:color w:val="000000" w:themeColor="text1"/>
          <w:szCs w:val="22"/>
        </w:rPr>
        <w:t>,</w:t>
      </w:r>
      <w:r w:rsidR="000A323E" w:rsidRPr="0091179C">
        <w:rPr>
          <w:rFonts w:asciiTheme="minorHAnsi" w:hAnsiTheme="minorHAnsi" w:cs="Arial"/>
          <w:color w:val="000000" w:themeColor="text1"/>
          <w:szCs w:val="22"/>
        </w:rPr>
        <w:t xml:space="preserve"> and </w:t>
      </w:r>
      <w:r w:rsidR="00C70BC4" w:rsidRPr="0091179C">
        <w:rPr>
          <w:rFonts w:asciiTheme="minorHAnsi" w:hAnsiTheme="minorHAnsi" w:cs="Arial"/>
          <w:color w:val="000000" w:themeColor="text1"/>
          <w:szCs w:val="22"/>
        </w:rPr>
        <w:t xml:space="preserve">it must be </w:t>
      </w:r>
      <w:r w:rsidR="00825BE4" w:rsidRPr="0091179C">
        <w:rPr>
          <w:rFonts w:asciiTheme="minorHAnsi" w:hAnsiTheme="minorHAnsi" w:cs="Arial"/>
          <w:color w:val="000000" w:themeColor="text1"/>
          <w:szCs w:val="22"/>
        </w:rPr>
        <w:t>signed:</w:t>
      </w:r>
    </w:p>
    <w:p w14:paraId="2D7F59B5" w14:textId="77777777" w:rsidR="00825BE4" w:rsidRPr="0091179C" w:rsidRDefault="00825BE4" w:rsidP="003D1E0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asciiTheme="minorHAnsi" w:hAnsiTheme="minorHAnsi" w:cs="Arial"/>
          <w:szCs w:val="22"/>
        </w:rPr>
      </w:pPr>
      <w:r w:rsidRPr="0091179C">
        <w:rPr>
          <w:rFonts w:asciiTheme="minorHAnsi" w:hAnsiTheme="minorHAnsi" w:cs="Arial"/>
          <w:color w:val="000000" w:themeColor="text1"/>
          <w:szCs w:val="22"/>
        </w:rPr>
        <w:t>(</w:t>
      </w:r>
      <w:r w:rsidR="003D1E01" w:rsidRPr="0091179C">
        <w:rPr>
          <w:rFonts w:asciiTheme="minorHAnsi" w:hAnsiTheme="minorHAnsi" w:cs="Arial"/>
          <w:color w:val="000000" w:themeColor="text1"/>
          <w:szCs w:val="22"/>
        </w:rPr>
        <w:t>a</w:t>
      </w:r>
      <w:r w:rsidRPr="0091179C">
        <w:rPr>
          <w:rFonts w:asciiTheme="minorHAnsi" w:hAnsiTheme="minorHAnsi" w:cs="Arial"/>
          <w:color w:val="000000" w:themeColor="text1"/>
          <w:szCs w:val="22"/>
        </w:rPr>
        <w:t>)</w:t>
      </w:r>
      <w:r w:rsidRPr="0091179C">
        <w:rPr>
          <w:rFonts w:asciiTheme="minorHAnsi" w:hAnsiTheme="minorHAnsi" w:cs="Arial"/>
          <w:color w:val="000000" w:themeColor="text1"/>
          <w:szCs w:val="22"/>
        </w:rPr>
        <w:tab/>
      </w:r>
      <w:r w:rsidR="003D1E01" w:rsidRPr="0091179C">
        <w:rPr>
          <w:rFonts w:asciiTheme="minorHAnsi" w:hAnsiTheme="minorHAnsi" w:cs="Arial"/>
          <w:color w:val="000000" w:themeColor="text1"/>
          <w:szCs w:val="22"/>
        </w:rPr>
        <w:t>w</w:t>
      </w:r>
      <w:r w:rsidRPr="0091179C">
        <w:rPr>
          <w:rFonts w:asciiTheme="minorHAnsi" w:hAnsiTheme="minorHAnsi" w:cs="Arial"/>
          <w:color w:val="000000" w:themeColor="text1"/>
          <w:szCs w:val="22"/>
        </w:rPr>
        <w:t>here the Tenderer is an individual</w:t>
      </w:r>
      <w:r w:rsidRPr="0091179C">
        <w:rPr>
          <w:rFonts w:asciiTheme="minorHAnsi" w:hAnsiTheme="minorHAnsi" w:cs="Arial"/>
          <w:szCs w:val="22"/>
        </w:rPr>
        <w:t>, by that individual;</w:t>
      </w:r>
    </w:p>
    <w:p w14:paraId="09A14AC6" w14:textId="77777777" w:rsidR="00825BE4" w:rsidRPr="0091179C" w:rsidRDefault="00825BE4" w:rsidP="003D1E0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asciiTheme="minorHAnsi" w:hAnsiTheme="minorHAnsi" w:cs="Arial"/>
          <w:szCs w:val="22"/>
        </w:rPr>
      </w:pPr>
      <w:r w:rsidRPr="0091179C">
        <w:rPr>
          <w:rFonts w:asciiTheme="minorHAnsi" w:hAnsiTheme="minorHAnsi" w:cs="Arial"/>
          <w:szCs w:val="22"/>
        </w:rPr>
        <w:t>(</w:t>
      </w:r>
      <w:r w:rsidR="003D1E01" w:rsidRPr="0091179C">
        <w:rPr>
          <w:rFonts w:asciiTheme="minorHAnsi" w:hAnsiTheme="minorHAnsi" w:cs="Arial"/>
          <w:szCs w:val="22"/>
        </w:rPr>
        <w:t>b</w:t>
      </w:r>
      <w:r w:rsidRPr="0091179C">
        <w:rPr>
          <w:rFonts w:asciiTheme="minorHAnsi" w:hAnsiTheme="minorHAnsi" w:cs="Arial"/>
          <w:szCs w:val="22"/>
        </w:rPr>
        <w:t>)</w:t>
      </w:r>
      <w:r w:rsidRPr="0091179C">
        <w:rPr>
          <w:rFonts w:asciiTheme="minorHAnsi" w:hAnsiTheme="minorHAnsi" w:cs="Arial"/>
          <w:szCs w:val="22"/>
        </w:rPr>
        <w:tab/>
      </w:r>
      <w:r w:rsidR="003D1E01" w:rsidRPr="0091179C">
        <w:rPr>
          <w:rFonts w:asciiTheme="minorHAnsi" w:hAnsiTheme="minorHAnsi" w:cs="Arial"/>
          <w:szCs w:val="22"/>
        </w:rPr>
        <w:t>w</w:t>
      </w:r>
      <w:r w:rsidRPr="0091179C">
        <w:rPr>
          <w:rFonts w:asciiTheme="minorHAnsi" w:hAnsiTheme="minorHAnsi" w:cs="Arial"/>
          <w:szCs w:val="22"/>
        </w:rPr>
        <w:t>here the Tenderer is a partnership, by two duly authorised partners;</w:t>
      </w:r>
    </w:p>
    <w:p w14:paraId="0BBE557D" w14:textId="77777777" w:rsidR="00825BE4" w:rsidRPr="0091179C" w:rsidRDefault="00825BE4" w:rsidP="003D1E0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asciiTheme="minorHAnsi" w:hAnsiTheme="minorHAnsi" w:cs="Arial"/>
          <w:szCs w:val="22"/>
        </w:rPr>
      </w:pPr>
      <w:r w:rsidRPr="0091179C">
        <w:rPr>
          <w:rFonts w:asciiTheme="minorHAnsi" w:hAnsiTheme="minorHAnsi" w:cs="Arial"/>
          <w:szCs w:val="22"/>
        </w:rPr>
        <w:t>(</w:t>
      </w:r>
      <w:r w:rsidR="003D1E01" w:rsidRPr="0091179C">
        <w:rPr>
          <w:rFonts w:asciiTheme="minorHAnsi" w:hAnsiTheme="minorHAnsi" w:cs="Arial"/>
          <w:szCs w:val="22"/>
        </w:rPr>
        <w:t>c</w:t>
      </w:r>
      <w:r w:rsidRPr="0091179C">
        <w:rPr>
          <w:rFonts w:asciiTheme="minorHAnsi" w:hAnsiTheme="minorHAnsi" w:cs="Arial"/>
          <w:szCs w:val="22"/>
        </w:rPr>
        <w:t>)</w:t>
      </w:r>
      <w:r w:rsidRPr="0091179C">
        <w:rPr>
          <w:rFonts w:asciiTheme="minorHAnsi" w:hAnsiTheme="minorHAnsi" w:cs="Arial"/>
          <w:szCs w:val="22"/>
        </w:rPr>
        <w:tab/>
      </w:r>
      <w:r w:rsidR="003D1E01" w:rsidRPr="0091179C">
        <w:rPr>
          <w:rFonts w:asciiTheme="minorHAnsi" w:hAnsiTheme="minorHAnsi" w:cs="Arial"/>
          <w:szCs w:val="22"/>
        </w:rPr>
        <w:t>w</w:t>
      </w:r>
      <w:r w:rsidRPr="0091179C">
        <w:rPr>
          <w:rFonts w:asciiTheme="minorHAnsi" w:hAnsiTheme="minorHAnsi" w:cs="Arial"/>
          <w:szCs w:val="22"/>
        </w:rPr>
        <w:t>here the Tenderer is a company, by two directors or by a director and the company secretary, such persons being duly authorised for that purpose.</w:t>
      </w:r>
    </w:p>
    <w:p w14:paraId="1FE261CC" w14:textId="7D607129" w:rsidR="003D1E01" w:rsidRPr="0091179C" w:rsidRDefault="00B74474" w:rsidP="003D1E01">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20" w:hanging="720"/>
        <w:jc w:val="both"/>
        <w:rPr>
          <w:rFonts w:asciiTheme="minorHAnsi" w:hAnsiTheme="minorHAnsi" w:cs="Arial"/>
          <w:szCs w:val="22"/>
        </w:rPr>
      </w:pPr>
      <w:r>
        <w:rPr>
          <w:rFonts w:asciiTheme="minorHAnsi" w:hAnsiTheme="minorHAnsi" w:cs="Arial"/>
          <w:szCs w:val="22"/>
        </w:rPr>
        <w:t>5</w:t>
      </w:r>
      <w:r w:rsidR="003D1E01" w:rsidRPr="0091179C">
        <w:rPr>
          <w:rFonts w:asciiTheme="minorHAnsi" w:hAnsiTheme="minorHAnsi" w:cs="Arial"/>
          <w:szCs w:val="22"/>
        </w:rPr>
        <w:t>.2</w:t>
      </w:r>
      <w:r w:rsidR="003D1E01" w:rsidRPr="0091179C">
        <w:rPr>
          <w:rFonts w:asciiTheme="minorHAnsi" w:hAnsiTheme="minorHAnsi" w:cs="Arial"/>
          <w:szCs w:val="22"/>
        </w:rPr>
        <w:tab/>
      </w:r>
      <w:r w:rsidR="00C70BC4" w:rsidRPr="0091179C">
        <w:rPr>
          <w:rFonts w:asciiTheme="minorHAnsi" w:hAnsiTheme="minorHAnsi" w:cs="Arial"/>
          <w:szCs w:val="22"/>
        </w:rPr>
        <w:t>If the Council requests documentary evidence of any authorisation referre</w:t>
      </w:r>
      <w:r>
        <w:rPr>
          <w:rFonts w:asciiTheme="minorHAnsi" w:hAnsiTheme="minorHAnsi" w:cs="Arial"/>
          <w:szCs w:val="22"/>
        </w:rPr>
        <w:t>d to in instruction 5.1(b) and 5</w:t>
      </w:r>
      <w:r w:rsidR="00C70BC4" w:rsidRPr="0091179C">
        <w:rPr>
          <w:rFonts w:asciiTheme="minorHAnsi" w:hAnsiTheme="minorHAnsi" w:cs="Arial"/>
          <w:szCs w:val="22"/>
        </w:rPr>
        <w:t>.1(c) above, you must</w:t>
      </w:r>
      <w:r w:rsidR="003D1E01" w:rsidRPr="0091179C">
        <w:rPr>
          <w:rFonts w:asciiTheme="minorHAnsi" w:hAnsiTheme="minorHAnsi" w:cs="Arial"/>
          <w:szCs w:val="22"/>
        </w:rPr>
        <w:t xml:space="preserve"> produce </w:t>
      </w:r>
      <w:r w:rsidR="00C70BC4" w:rsidRPr="0091179C">
        <w:rPr>
          <w:rFonts w:asciiTheme="minorHAnsi" w:hAnsiTheme="minorHAnsi" w:cs="Arial"/>
          <w:szCs w:val="22"/>
        </w:rPr>
        <w:t>th</w:t>
      </w:r>
      <w:r w:rsidR="0009767D" w:rsidRPr="0091179C">
        <w:rPr>
          <w:rFonts w:asciiTheme="minorHAnsi" w:hAnsiTheme="minorHAnsi" w:cs="Arial"/>
          <w:szCs w:val="22"/>
        </w:rPr>
        <w:t>at</w:t>
      </w:r>
      <w:r w:rsidR="00C70BC4" w:rsidRPr="0091179C">
        <w:rPr>
          <w:rFonts w:asciiTheme="minorHAnsi" w:hAnsiTheme="minorHAnsi" w:cs="Arial"/>
          <w:szCs w:val="22"/>
        </w:rPr>
        <w:t xml:space="preserve"> </w:t>
      </w:r>
      <w:r w:rsidR="0009767D" w:rsidRPr="0091179C">
        <w:rPr>
          <w:rFonts w:asciiTheme="minorHAnsi" w:hAnsiTheme="minorHAnsi" w:cs="Arial"/>
          <w:szCs w:val="22"/>
        </w:rPr>
        <w:t>immediately</w:t>
      </w:r>
      <w:r w:rsidR="003D1E01" w:rsidRPr="0091179C">
        <w:rPr>
          <w:rFonts w:asciiTheme="minorHAnsi" w:hAnsiTheme="minorHAnsi" w:cs="Arial"/>
          <w:szCs w:val="22"/>
        </w:rPr>
        <w:t>.</w:t>
      </w:r>
    </w:p>
    <w:p w14:paraId="4ACE8A3A" w14:textId="392D777C" w:rsidR="005C293B" w:rsidRPr="0091179C" w:rsidRDefault="00B74474" w:rsidP="00231E15">
      <w:pPr>
        <w:pStyle w:val="BodyTextIndent"/>
        <w:spacing w:before="120" w:after="80"/>
        <w:ind w:hanging="720"/>
        <w:jc w:val="both"/>
        <w:rPr>
          <w:rFonts w:asciiTheme="minorHAnsi" w:hAnsiTheme="minorHAnsi" w:cs="Arial"/>
          <w:szCs w:val="22"/>
        </w:rPr>
      </w:pPr>
      <w:r>
        <w:rPr>
          <w:rFonts w:asciiTheme="minorHAnsi" w:hAnsiTheme="minorHAnsi" w:cs="Arial"/>
          <w:szCs w:val="22"/>
        </w:rPr>
        <w:t>5</w:t>
      </w:r>
      <w:r w:rsidR="003D1E01" w:rsidRPr="0091179C">
        <w:rPr>
          <w:rFonts w:asciiTheme="minorHAnsi" w:hAnsiTheme="minorHAnsi" w:cs="Arial"/>
          <w:szCs w:val="22"/>
        </w:rPr>
        <w:t>.3</w:t>
      </w:r>
      <w:r w:rsidR="003D1E01" w:rsidRPr="0091179C">
        <w:rPr>
          <w:rFonts w:asciiTheme="minorHAnsi" w:hAnsiTheme="minorHAnsi" w:cs="Arial"/>
          <w:szCs w:val="22"/>
        </w:rPr>
        <w:tab/>
      </w:r>
      <w:r w:rsidR="009971EE" w:rsidRPr="0091179C">
        <w:rPr>
          <w:rFonts w:asciiTheme="minorHAnsi" w:hAnsiTheme="minorHAnsi" w:cs="Arial"/>
          <w:szCs w:val="22"/>
        </w:rPr>
        <w:t>You must submit t</w:t>
      </w:r>
      <w:r w:rsidR="003D1E01" w:rsidRPr="0091179C">
        <w:rPr>
          <w:rFonts w:asciiTheme="minorHAnsi" w:hAnsiTheme="minorHAnsi" w:cs="Arial"/>
          <w:szCs w:val="22"/>
        </w:rPr>
        <w:t xml:space="preserve">he Tender </w:t>
      </w:r>
      <w:r w:rsidR="000A323E" w:rsidRPr="0091179C">
        <w:rPr>
          <w:rFonts w:asciiTheme="minorHAnsi" w:hAnsiTheme="minorHAnsi" w:cs="Arial"/>
          <w:szCs w:val="22"/>
        </w:rPr>
        <w:t xml:space="preserve">in the manner and by the date and time stated in Instruction </w:t>
      </w:r>
      <w:r>
        <w:rPr>
          <w:rFonts w:asciiTheme="minorHAnsi" w:hAnsiTheme="minorHAnsi" w:cs="Arial"/>
          <w:szCs w:val="22"/>
        </w:rPr>
        <w:t>6</w:t>
      </w:r>
      <w:r w:rsidR="00825BE4" w:rsidRPr="0091179C">
        <w:rPr>
          <w:rFonts w:asciiTheme="minorHAnsi" w:hAnsiTheme="minorHAnsi" w:cs="Arial"/>
          <w:szCs w:val="22"/>
        </w:rPr>
        <w:t>.1</w:t>
      </w:r>
      <w:r w:rsidR="005C293B" w:rsidRPr="0091179C">
        <w:rPr>
          <w:rFonts w:asciiTheme="minorHAnsi" w:hAnsiTheme="minorHAnsi" w:cs="Arial"/>
          <w:szCs w:val="22"/>
        </w:rPr>
        <w:t>, which shall include:</w:t>
      </w:r>
      <w:r w:rsidR="000A323E" w:rsidRPr="0091179C">
        <w:rPr>
          <w:rFonts w:asciiTheme="minorHAnsi" w:hAnsiTheme="minorHAnsi" w:cs="Arial"/>
          <w:szCs w:val="22"/>
        </w:rPr>
        <w:t xml:space="preserve"> </w:t>
      </w:r>
    </w:p>
    <w:p w14:paraId="7099B8F8" w14:textId="77777777" w:rsidR="00825BE4" w:rsidRPr="0091179C" w:rsidRDefault="005C293B"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asciiTheme="minorHAnsi" w:hAnsiTheme="minorHAnsi" w:cs="Arial"/>
          <w:b w:val="0"/>
          <w:sz w:val="22"/>
          <w:szCs w:val="22"/>
          <w:u w:val="none"/>
          <w:lang w:val="en-GB"/>
        </w:rPr>
      </w:pPr>
      <w:r w:rsidRPr="0091179C">
        <w:rPr>
          <w:rFonts w:asciiTheme="minorHAnsi" w:hAnsiTheme="minorHAnsi" w:cs="Arial"/>
          <w:b w:val="0"/>
          <w:sz w:val="22"/>
          <w:szCs w:val="22"/>
          <w:u w:val="none"/>
          <w:lang w:val="en-GB"/>
        </w:rPr>
        <w:t>(a)</w:t>
      </w:r>
      <w:r w:rsidRPr="0091179C">
        <w:rPr>
          <w:rFonts w:asciiTheme="minorHAnsi" w:hAnsiTheme="minorHAnsi" w:cs="Arial"/>
          <w:b w:val="0"/>
          <w:sz w:val="22"/>
          <w:szCs w:val="22"/>
          <w:u w:val="none"/>
          <w:lang w:val="en-GB"/>
        </w:rPr>
        <w:tab/>
      </w:r>
      <w:r w:rsidR="003157B5" w:rsidRPr="0091179C">
        <w:rPr>
          <w:rFonts w:asciiTheme="minorHAnsi" w:hAnsiTheme="minorHAnsi" w:cs="Arial"/>
          <w:b w:val="0"/>
          <w:sz w:val="22"/>
          <w:szCs w:val="22"/>
          <w:u w:val="none"/>
          <w:lang w:val="en-GB"/>
        </w:rPr>
        <w:t>t</w:t>
      </w:r>
      <w:r w:rsidRPr="0091179C">
        <w:rPr>
          <w:rFonts w:asciiTheme="minorHAnsi" w:hAnsiTheme="minorHAnsi" w:cs="Arial"/>
          <w:b w:val="0"/>
          <w:sz w:val="22"/>
          <w:szCs w:val="22"/>
          <w:u w:val="none"/>
          <w:lang w:val="en-GB"/>
        </w:rPr>
        <w:t xml:space="preserve">he completed </w:t>
      </w:r>
      <w:r w:rsidR="003D1E01" w:rsidRPr="0091179C">
        <w:rPr>
          <w:rFonts w:asciiTheme="minorHAnsi" w:hAnsiTheme="minorHAnsi" w:cs="Arial"/>
          <w:b w:val="0"/>
          <w:sz w:val="22"/>
          <w:szCs w:val="22"/>
          <w:u w:val="none"/>
          <w:lang w:val="en-GB"/>
        </w:rPr>
        <w:t xml:space="preserve">and signed </w:t>
      </w:r>
      <w:r w:rsidRPr="0091179C">
        <w:rPr>
          <w:rFonts w:asciiTheme="minorHAnsi" w:hAnsiTheme="minorHAnsi" w:cs="Arial"/>
          <w:b w:val="0"/>
          <w:sz w:val="22"/>
          <w:szCs w:val="22"/>
          <w:u w:val="none"/>
          <w:lang w:val="en-GB"/>
        </w:rPr>
        <w:t>Form of Tender</w:t>
      </w:r>
      <w:r w:rsidR="003D1E01" w:rsidRPr="0091179C">
        <w:rPr>
          <w:rFonts w:asciiTheme="minorHAnsi" w:hAnsiTheme="minorHAnsi" w:cs="Arial"/>
          <w:b w:val="0"/>
          <w:sz w:val="22"/>
          <w:szCs w:val="22"/>
          <w:u w:val="none"/>
          <w:lang w:val="en-GB"/>
        </w:rPr>
        <w:t>,</w:t>
      </w:r>
    </w:p>
    <w:p w14:paraId="545A037E" w14:textId="77777777" w:rsidR="005C293B" w:rsidRPr="0091179C" w:rsidRDefault="005C293B"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asciiTheme="minorHAnsi" w:hAnsiTheme="minorHAnsi" w:cs="Arial"/>
          <w:b w:val="0"/>
          <w:sz w:val="22"/>
          <w:szCs w:val="22"/>
          <w:u w:val="none"/>
          <w:lang w:val="en-GB"/>
        </w:rPr>
      </w:pPr>
      <w:r w:rsidRPr="0091179C">
        <w:rPr>
          <w:rFonts w:asciiTheme="minorHAnsi" w:hAnsiTheme="minorHAnsi" w:cs="Arial"/>
          <w:b w:val="0"/>
          <w:sz w:val="22"/>
          <w:szCs w:val="22"/>
          <w:u w:val="none"/>
          <w:lang w:val="en-GB"/>
        </w:rPr>
        <w:t>(b)</w:t>
      </w:r>
      <w:r w:rsidRPr="0091179C">
        <w:rPr>
          <w:rFonts w:asciiTheme="minorHAnsi" w:hAnsiTheme="minorHAnsi" w:cs="Arial"/>
          <w:b w:val="0"/>
          <w:sz w:val="22"/>
          <w:szCs w:val="22"/>
          <w:u w:val="none"/>
          <w:lang w:val="en-GB"/>
        </w:rPr>
        <w:tab/>
      </w:r>
      <w:r w:rsidR="003157B5" w:rsidRPr="0091179C">
        <w:rPr>
          <w:rFonts w:asciiTheme="minorHAnsi" w:hAnsiTheme="minorHAnsi" w:cs="Arial"/>
          <w:b w:val="0"/>
          <w:sz w:val="22"/>
          <w:szCs w:val="22"/>
          <w:u w:val="none"/>
          <w:lang w:val="en-GB"/>
        </w:rPr>
        <w:t>t</w:t>
      </w:r>
      <w:r w:rsidRPr="0091179C">
        <w:rPr>
          <w:rFonts w:asciiTheme="minorHAnsi" w:hAnsiTheme="minorHAnsi" w:cs="Arial"/>
          <w:b w:val="0"/>
          <w:sz w:val="22"/>
          <w:szCs w:val="22"/>
          <w:u w:val="none"/>
          <w:lang w:val="en-GB"/>
        </w:rPr>
        <w:t xml:space="preserve">he completed and signed Pricing Schedule, </w:t>
      </w:r>
      <w:r w:rsidR="003D1E01" w:rsidRPr="0091179C">
        <w:rPr>
          <w:rFonts w:asciiTheme="minorHAnsi" w:hAnsiTheme="minorHAnsi" w:cs="Arial"/>
          <w:b w:val="0"/>
          <w:sz w:val="22"/>
          <w:szCs w:val="22"/>
          <w:u w:val="none"/>
          <w:lang w:val="en-GB"/>
        </w:rPr>
        <w:t xml:space="preserve">which shall </w:t>
      </w:r>
      <w:r w:rsidRPr="0091179C">
        <w:rPr>
          <w:rFonts w:asciiTheme="minorHAnsi" w:hAnsiTheme="minorHAnsi" w:cs="Arial"/>
          <w:b w:val="0"/>
          <w:sz w:val="22"/>
          <w:szCs w:val="22"/>
          <w:u w:val="none"/>
          <w:lang w:val="en-GB"/>
        </w:rPr>
        <w:t>includ</w:t>
      </w:r>
      <w:r w:rsidR="003D1E01" w:rsidRPr="0091179C">
        <w:rPr>
          <w:rFonts w:asciiTheme="minorHAnsi" w:hAnsiTheme="minorHAnsi" w:cs="Arial"/>
          <w:b w:val="0"/>
          <w:sz w:val="22"/>
          <w:szCs w:val="22"/>
          <w:u w:val="none"/>
          <w:lang w:val="en-GB"/>
        </w:rPr>
        <w:t>e</w:t>
      </w:r>
      <w:r w:rsidRPr="0091179C">
        <w:rPr>
          <w:rFonts w:asciiTheme="minorHAnsi" w:hAnsiTheme="minorHAnsi" w:cs="Arial"/>
          <w:b w:val="0"/>
          <w:sz w:val="22"/>
          <w:szCs w:val="22"/>
          <w:u w:val="none"/>
          <w:lang w:val="en-GB"/>
        </w:rPr>
        <w:t xml:space="preserve"> a breakdown of the calculation of rates and/or prices; and</w:t>
      </w:r>
    </w:p>
    <w:p w14:paraId="4B46F9DC" w14:textId="0D2A521F" w:rsidR="006C105A" w:rsidRDefault="005C293B" w:rsidP="006C105A">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709"/>
        <w:rPr>
          <w:rFonts w:asciiTheme="minorHAnsi" w:hAnsiTheme="minorHAnsi" w:cs="Arial"/>
          <w:b w:val="0"/>
          <w:sz w:val="22"/>
          <w:szCs w:val="22"/>
          <w:u w:val="none"/>
          <w:lang w:val="en-GB"/>
        </w:rPr>
      </w:pPr>
      <w:r w:rsidRPr="0091179C">
        <w:rPr>
          <w:rFonts w:asciiTheme="minorHAnsi" w:hAnsiTheme="minorHAnsi" w:cs="Arial"/>
          <w:b w:val="0"/>
          <w:sz w:val="22"/>
          <w:szCs w:val="22"/>
          <w:u w:val="none"/>
          <w:lang w:val="en-GB"/>
        </w:rPr>
        <w:t>(c)</w:t>
      </w:r>
      <w:r w:rsidRPr="0091179C">
        <w:rPr>
          <w:rFonts w:asciiTheme="minorHAnsi" w:hAnsiTheme="minorHAnsi" w:cs="Arial"/>
          <w:b w:val="0"/>
          <w:sz w:val="22"/>
          <w:szCs w:val="22"/>
          <w:u w:val="none"/>
          <w:lang w:val="en-GB"/>
        </w:rPr>
        <w:tab/>
        <w:t>Method Statements</w:t>
      </w:r>
      <w:r w:rsidR="00C41C2C">
        <w:rPr>
          <w:rFonts w:asciiTheme="minorHAnsi" w:hAnsiTheme="minorHAnsi" w:cs="Arial"/>
          <w:b w:val="0"/>
          <w:sz w:val="22"/>
          <w:szCs w:val="22"/>
          <w:u w:val="none"/>
          <w:lang w:val="en-GB"/>
        </w:rPr>
        <w:t xml:space="preserve"> and </w:t>
      </w:r>
      <w:r w:rsidRPr="0091179C">
        <w:rPr>
          <w:rFonts w:asciiTheme="minorHAnsi" w:hAnsiTheme="minorHAnsi" w:cs="Arial"/>
          <w:b w:val="0"/>
          <w:sz w:val="22"/>
          <w:szCs w:val="22"/>
          <w:u w:val="none"/>
          <w:lang w:val="en-GB"/>
        </w:rPr>
        <w:t>documentary evidence</w:t>
      </w:r>
      <w:r w:rsidR="00C41C2C">
        <w:rPr>
          <w:rFonts w:asciiTheme="minorHAnsi" w:hAnsiTheme="minorHAnsi" w:cs="Arial"/>
          <w:b w:val="0"/>
          <w:sz w:val="22"/>
          <w:szCs w:val="22"/>
          <w:u w:val="none"/>
          <w:lang w:val="en-GB"/>
        </w:rPr>
        <w:t xml:space="preserve"> where appropriate</w:t>
      </w:r>
      <w:r w:rsidRPr="0091179C">
        <w:rPr>
          <w:rFonts w:asciiTheme="minorHAnsi" w:hAnsiTheme="minorHAnsi" w:cs="Arial"/>
          <w:b w:val="0"/>
          <w:sz w:val="22"/>
          <w:szCs w:val="22"/>
          <w:u w:val="none"/>
          <w:lang w:val="en-GB"/>
        </w:rPr>
        <w:t>, as o</w:t>
      </w:r>
      <w:r w:rsidR="00CA6B9D">
        <w:rPr>
          <w:rFonts w:asciiTheme="minorHAnsi" w:hAnsiTheme="minorHAnsi" w:cs="Arial"/>
          <w:b w:val="0"/>
          <w:sz w:val="22"/>
          <w:szCs w:val="22"/>
          <w:u w:val="none"/>
          <w:lang w:val="en-GB"/>
        </w:rPr>
        <w:t>utlined in the following table</w:t>
      </w:r>
    </w:p>
    <w:tbl>
      <w:tblPr>
        <w:tblpPr w:leftFromText="180" w:rightFromText="180" w:vertAnchor="page" w:horzAnchor="margin" w:tblpX="-811" w:tblpY="831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4640"/>
        <w:gridCol w:w="1617"/>
        <w:gridCol w:w="1553"/>
        <w:gridCol w:w="1791"/>
      </w:tblGrid>
      <w:tr w:rsidR="00CA6B9D" w14:paraId="1C34EA31" w14:textId="77777777" w:rsidTr="00CA6B9D">
        <w:trPr>
          <w:trHeight w:val="989"/>
        </w:trPr>
        <w:tc>
          <w:tcPr>
            <w:tcW w:w="1280" w:type="dxa"/>
            <w:tcBorders>
              <w:top w:val="single" w:sz="4" w:space="0" w:color="auto"/>
              <w:left w:val="single" w:sz="4" w:space="0" w:color="auto"/>
              <w:bottom w:val="single" w:sz="4" w:space="0" w:color="auto"/>
              <w:right w:val="single" w:sz="4" w:space="0" w:color="auto"/>
            </w:tcBorders>
            <w:vAlign w:val="center"/>
            <w:hideMark/>
          </w:tcPr>
          <w:p w14:paraId="41D885D9" w14:textId="77777777" w:rsidR="00CA6B9D" w:rsidRDefault="00CA6B9D" w:rsidP="00846D83">
            <w:pPr>
              <w:pStyle w:val="NormalJustified"/>
              <w:spacing w:before="120" w:after="240"/>
              <w:ind w:left="0"/>
              <w:jc w:val="center"/>
              <w:rPr>
                <w:rFonts w:cs="Arial"/>
                <w:b/>
                <w:szCs w:val="22"/>
              </w:rPr>
            </w:pPr>
            <w:r>
              <w:rPr>
                <w:rFonts w:cs="Arial"/>
                <w:b/>
                <w:sz w:val="22"/>
                <w:szCs w:val="22"/>
              </w:rPr>
              <w:t>Method Statement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2A93A3C2" w14:textId="77777777" w:rsidR="00CA6B9D" w:rsidRDefault="00CA6B9D" w:rsidP="00846D83">
            <w:pPr>
              <w:pStyle w:val="NormalJustified"/>
              <w:spacing w:before="120" w:after="240"/>
              <w:ind w:left="0"/>
              <w:jc w:val="center"/>
              <w:rPr>
                <w:rFonts w:cs="Arial"/>
                <w:b/>
                <w:szCs w:val="22"/>
              </w:rPr>
            </w:pPr>
            <w:r>
              <w:rPr>
                <w:rFonts w:cs="Arial"/>
                <w:b/>
                <w:sz w:val="22"/>
                <w:szCs w:val="22"/>
              </w:rPr>
              <w:t>Area of Assessment</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CFE1FB7" w14:textId="77777777" w:rsidR="00CA6B9D" w:rsidRDefault="00CA6B9D" w:rsidP="00846D83">
            <w:pPr>
              <w:pStyle w:val="NormalJustified"/>
              <w:spacing w:before="120" w:after="240"/>
              <w:ind w:left="0"/>
              <w:jc w:val="center"/>
              <w:rPr>
                <w:rFonts w:cs="Arial"/>
                <w:b/>
                <w:szCs w:val="22"/>
              </w:rPr>
            </w:pPr>
            <w:r>
              <w:rPr>
                <w:rFonts w:cs="Arial"/>
                <w:b/>
                <w:sz w:val="22"/>
                <w:szCs w:val="22"/>
              </w:rPr>
              <w:t>Max. Word Count</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C13B24E" w14:textId="77777777" w:rsidR="00CA6B9D" w:rsidRDefault="00CA6B9D" w:rsidP="00846D83">
            <w:pPr>
              <w:pStyle w:val="NormalJustified"/>
              <w:spacing w:before="120" w:after="240"/>
              <w:ind w:left="0"/>
              <w:jc w:val="center"/>
              <w:rPr>
                <w:rFonts w:cs="Arial"/>
                <w:b/>
                <w:szCs w:val="22"/>
              </w:rPr>
            </w:pPr>
            <w:r>
              <w:rPr>
                <w:rFonts w:cs="Arial"/>
                <w:b/>
                <w:sz w:val="22"/>
                <w:szCs w:val="22"/>
              </w:rPr>
              <w:t>Weighting for this tender</w:t>
            </w:r>
          </w:p>
        </w:tc>
        <w:tc>
          <w:tcPr>
            <w:tcW w:w="1791" w:type="dxa"/>
            <w:tcBorders>
              <w:top w:val="single" w:sz="4" w:space="0" w:color="auto"/>
              <w:left w:val="single" w:sz="4" w:space="0" w:color="auto"/>
              <w:bottom w:val="single" w:sz="4" w:space="0" w:color="auto"/>
              <w:right w:val="single" w:sz="4" w:space="0" w:color="auto"/>
            </w:tcBorders>
            <w:hideMark/>
          </w:tcPr>
          <w:p w14:paraId="5AAC39DE" w14:textId="77777777" w:rsidR="00CA6B9D" w:rsidRDefault="00CA6B9D" w:rsidP="00846D83">
            <w:pPr>
              <w:pStyle w:val="NormalJustified"/>
              <w:spacing w:before="120" w:after="240"/>
              <w:ind w:left="0"/>
              <w:jc w:val="center"/>
              <w:rPr>
                <w:rFonts w:cs="Arial"/>
                <w:b/>
                <w:sz w:val="22"/>
                <w:szCs w:val="22"/>
              </w:rPr>
            </w:pPr>
            <w:r>
              <w:rPr>
                <w:rFonts w:cs="Arial"/>
                <w:b/>
                <w:sz w:val="22"/>
                <w:szCs w:val="22"/>
              </w:rPr>
              <w:t>Minimum score required (out of 10)</w:t>
            </w:r>
          </w:p>
        </w:tc>
      </w:tr>
      <w:tr w:rsidR="00CA6B9D" w14:paraId="0251AE42" w14:textId="77777777" w:rsidTr="00232AD3">
        <w:trPr>
          <w:trHeight w:val="410"/>
        </w:trPr>
        <w:tc>
          <w:tcPr>
            <w:tcW w:w="1280" w:type="dxa"/>
            <w:tcBorders>
              <w:top w:val="single" w:sz="4" w:space="0" w:color="auto"/>
              <w:left w:val="single" w:sz="4" w:space="0" w:color="auto"/>
              <w:bottom w:val="single" w:sz="4" w:space="0" w:color="auto"/>
              <w:right w:val="single" w:sz="4" w:space="0" w:color="auto"/>
            </w:tcBorders>
            <w:vAlign w:val="center"/>
            <w:hideMark/>
          </w:tcPr>
          <w:p w14:paraId="35092CE6" w14:textId="77777777" w:rsidR="00CA6B9D" w:rsidRDefault="00CA6B9D" w:rsidP="00846D83">
            <w:pPr>
              <w:pStyle w:val="NormalJustified"/>
              <w:spacing w:before="120" w:after="240"/>
              <w:ind w:left="0"/>
              <w:jc w:val="center"/>
              <w:rPr>
                <w:rFonts w:cs="Arial"/>
                <w:sz w:val="22"/>
                <w:szCs w:val="22"/>
              </w:rPr>
            </w:pPr>
            <w:r>
              <w:rPr>
                <w:rFonts w:cs="Arial"/>
                <w:color w:val="000000"/>
                <w:sz w:val="22"/>
                <w:szCs w:val="22"/>
              </w:rPr>
              <w:t>MS1</w:t>
            </w:r>
          </w:p>
        </w:tc>
        <w:tc>
          <w:tcPr>
            <w:tcW w:w="4640" w:type="dxa"/>
            <w:tcBorders>
              <w:top w:val="single" w:sz="4" w:space="0" w:color="auto"/>
              <w:left w:val="single" w:sz="4" w:space="0" w:color="auto"/>
              <w:bottom w:val="single" w:sz="4" w:space="0" w:color="auto"/>
              <w:right w:val="single" w:sz="4" w:space="0" w:color="auto"/>
            </w:tcBorders>
            <w:vAlign w:val="center"/>
            <w:hideMark/>
          </w:tcPr>
          <w:p w14:paraId="6ACBD210" w14:textId="2846AF0B" w:rsidR="00597045" w:rsidRDefault="00CA6B9D" w:rsidP="00597045">
            <w:pPr>
              <w:autoSpaceDE w:val="0"/>
              <w:autoSpaceDN w:val="0"/>
              <w:adjustRightInd w:val="0"/>
              <w:spacing w:before="240" w:line="276" w:lineRule="auto"/>
              <w:jc w:val="center"/>
              <w:rPr>
                <w:rFonts w:cs="Arial"/>
                <w:b/>
                <w:color w:val="000000"/>
                <w:szCs w:val="22"/>
              </w:rPr>
            </w:pPr>
            <w:r w:rsidRPr="006B3CE7">
              <w:rPr>
                <w:rFonts w:cs="Arial"/>
                <w:b/>
                <w:color w:val="000000"/>
                <w:szCs w:val="22"/>
              </w:rPr>
              <w:t>Mobilisation</w:t>
            </w:r>
          </w:p>
          <w:p w14:paraId="56C1FB20" w14:textId="77777777" w:rsidR="00597045" w:rsidRPr="00597045" w:rsidRDefault="00597045" w:rsidP="00597045">
            <w:pPr>
              <w:autoSpaceDE w:val="0"/>
              <w:autoSpaceDN w:val="0"/>
              <w:adjustRightInd w:val="0"/>
              <w:spacing w:line="276" w:lineRule="auto"/>
              <w:jc w:val="center"/>
              <w:rPr>
                <w:rFonts w:cs="Arial"/>
                <w:b/>
                <w:color w:val="000000"/>
                <w:sz w:val="2"/>
                <w:szCs w:val="22"/>
              </w:rPr>
            </w:pPr>
          </w:p>
          <w:p w14:paraId="3C0C37E4" w14:textId="203CAB65" w:rsidR="00C41C2C" w:rsidRPr="00965DCE" w:rsidRDefault="00654E01" w:rsidP="00654E01">
            <w:pPr>
              <w:autoSpaceDE w:val="0"/>
              <w:autoSpaceDN w:val="0"/>
              <w:adjustRightInd w:val="0"/>
              <w:spacing w:line="276" w:lineRule="auto"/>
              <w:jc w:val="center"/>
              <w:rPr>
                <w:rFonts w:cs="Arial"/>
                <w:color w:val="000000"/>
                <w:sz w:val="16"/>
                <w:szCs w:val="16"/>
              </w:rPr>
            </w:pPr>
            <w:bookmarkStart w:id="15" w:name="_Hlk494119261"/>
            <w:r>
              <w:rPr>
                <w:rFonts w:cs="Arial"/>
                <w:color w:val="000000"/>
                <w:szCs w:val="22"/>
              </w:rPr>
              <w:t>Outline your mobilisation plan i.e. w</w:t>
            </w:r>
            <w:r w:rsidR="00C41C2C">
              <w:rPr>
                <w:rFonts w:cs="Arial"/>
                <w:color w:val="000000"/>
                <w:szCs w:val="22"/>
              </w:rPr>
              <w:t>hat practical steps will you take to ensure that this service is ready to start 6 weeks after contract award</w:t>
            </w:r>
            <w:r w:rsidR="006C105A">
              <w:rPr>
                <w:rFonts w:cs="Arial"/>
                <w:color w:val="000000"/>
                <w:szCs w:val="22"/>
              </w:rPr>
              <w:t>?</w:t>
            </w:r>
            <w:r w:rsidR="00023BAC">
              <w:rPr>
                <w:rFonts w:cs="Arial"/>
                <w:color w:val="000000"/>
                <w:szCs w:val="22"/>
              </w:rPr>
              <w:t xml:space="preserve"> </w:t>
            </w:r>
            <w:bookmarkEnd w:id="15"/>
          </w:p>
        </w:tc>
        <w:tc>
          <w:tcPr>
            <w:tcW w:w="1617" w:type="dxa"/>
            <w:tcBorders>
              <w:top w:val="single" w:sz="4" w:space="0" w:color="auto"/>
              <w:left w:val="single" w:sz="4" w:space="0" w:color="auto"/>
              <w:bottom w:val="single" w:sz="4" w:space="0" w:color="auto"/>
              <w:right w:val="single" w:sz="4" w:space="0" w:color="auto"/>
            </w:tcBorders>
            <w:vAlign w:val="center"/>
            <w:hideMark/>
          </w:tcPr>
          <w:p w14:paraId="3BC8F27B" w14:textId="77777777" w:rsidR="00CA6B9D" w:rsidRDefault="00CA6B9D" w:rsidP="00232AD3">
            <w:pPr>
              <w:pStyle w:val="NormalJustified"/>
              <w:spacing w:before="120" w:after="240"/>
              <w:ind w:left="0"/>
              <w:jc w:val="center"/>
              <w:rPr>
                <w:rFonts w:cs="Arial"/>
                <w:szCs w:val="22"/>
              </w:rPr>
            </w:pPr>
            <w:r>
              <w:rPr>
                <w:rFonts w:cs="Arial"/>
                <w:szCs w:val="22"/>
              </w:rPr>
              <w:t>1000</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70B2B8E" w14:textId="5BA61E37" w:rsidR="00CA6B9D" w:rsidRPr="008C7021" w:rsidRDefault="002E0D12" w:rsidP="00232AD3">
            <w:pPr>
              <w:pStyle w:val="NormalJustified"/>
              <w:spacing w:before="120" w:after="240"/>
              <w:ind w:left="0"/>
              <w:jc w:val="center"/>
              <w:rPr>
                <w:rFonts w:cs="Arial"/>
                <w:szCs w:val="22"/>
              </w:rPr>
            </w:pPr>
            <w:r w:rsidRPr="008C7021">
              <w:rPr>
                <w:rFonts w:cs="Arial"/>
                <w:szCs w:val="22"/>
              </w:rPr>
              <w:t>10</w:t>
            </w:r>
            <w:r w:rsidR="00CA6B9D" w:rsidRPr="008C7021">
              <w:rPr>
                <w:rFonts w:cs="Arial"/>
                <w:szCs w:val="22"/>
              </w:rPr>
              <w: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292BC60" w14:textId="3701C0CB" w:rsidR="00CA6B9D" w:rsidRDefault="00CA6B9D" w:rsidP="00232AD3">
            <w:pPr>
              <w:pStyle w:val="NormalJustified"/>
              <w:spacing w:before="120" w:after="240"/>
              <w:ind w:left="0"/>
              <w:jc w:val="center"/>
              <w:rPr>
                <w:rFonts w:cs="Arial"/>
                <w:szCs w:val="22"/>
              </w:rPr>
            </w:pPr>
            <w:r>
              <w:rPr>
                <w:rFonts w:cs="Arial"/>
                <w:szCs w:val="22"/>
              </w:rPr>
              <w:t>7</w:t>
            </w:r>
          </w:p>
        </w:tc>
      </w:tr>
      <w:tr w:rsidR="00CA6B9D" w14:paraId="54114DC0" w14:textId="77777777" w:rsidTr="00232AD3">
        <w:trPr>
          <w:trHeight w:val="901"/>
        </w:trPr>
        <w:tc>
          <w:tcPr>
            <w:tcW w:w="1280" w:type="dxa"/>
            <w:tcBorders>
              <w:top w:val="single" w:sz="4" w:space="0" w:color="auto"/>
              <w:left w:val="single" w:sz="4" w:space="0" w:color="auto"/>
              <w:bottom w:val="single" w:sz="4" w:space="0" w:color="auto"/>
              <w:right w:val="single" w:sz="4" w:space="0" w:color="auto"/>
            </w:tcBorders>
            <w:vAlign w:val="center"/>
            <w:hideMark/>
          </w:tcPr>
          <w:p w14:paraId="1296C55D" w14:textId="77777777" w:rsidR="00CA6B9D" w:rsidRDefault="00CA6B9D" w:rsidP="00846D83">
            <w:pPr>
              <w:pStyle w:val="NormalJustified"/>
              <w:spacing w:before="120" w:after="240"/>
              <w:ind w:left="0"/>
              <w:jc w:val="center"/>
              <w:rPr>
                <w:rFonts w:cs="Arial"/>
                <w:sz w:val="22"/>
                <w:szCs w:val="22"/>
              </w:rPr>
            </w:pPr>
            <w:r>
              <w:rPr>
                <w:rFonts w:cs="Arial"/>
                <w:sz w:val="22"/>
                <w:szCs w:val="22"/>
              </w:rPr>
              <w:t>MS2</w:t>
            </w:r>
          </w:p>
        </w:tc>
        <w:tc>
          <w:tcPr>
            <w:tcW w:w="4640" w:type="dxa"/>
            <w:tcBorders>
              <w:top w:val="single" w:sz="4" w:space="0" w:color="auto"/>
              <w:left w:val="single" w:sz="4" w:space="0" w:color="auto"/>
              <w:bottom w:val="single" w:sz="4" w:space="0" w:color="auto"/>
              <w:right w:val="single" w:sz="4" w:space="0" w:color="auto"/>
            </w:tcBorders>
            <w:vAlign w:val="center"/>
            <w:hideMark/>
          </w:tcPr>
          <w:p w14:paraId="24AD42EA" w14:textId="1EC05F1E" w:rsidR="002B5165" w:rsidRDefault="002B5165" w:rsidP="00846D83">
            <w:pPr>
              <w:spacing w:after="200" w:line="276" w:lineRule="auto"/>
              <w:contextualSpacing/>
              <w:jc w:val="center"/>
              <w:rPr>
                <w:rFonts w:cs="Arial"/>
                <w:szCs w:val="22"/>
                <w:lang w:eastAsia="en-US"/>
              </w:rPr>
            </w:pPr>
          </w:p>
          <w:p w14:paraId="11479849" w14:textId="77777777" w:rsidR="002B5165" w:rsidRPr="006B3CE7" w:rsidRDefault="002B5165" w:rsidP="002B5165">
            <w:pPr>
              <w:spacing w:after="200" w:line="276" w:lineRule="auto"/>
              <w:contextualSpacing/>
              <w:jc w:val="center"/>
              <w:rPr>
                <w:rFonts w:cs="Arial"/>
                <w:b/>
                <w:szCs w:val="22"/>
                <w:lang w:eastAsia="en-US"/>
              </w:rPr>
            </w:pPr>
            <w:r w:rsidRPr="006B3CE7">
              <w:rPr>
                <w:rFonts w:cs="Arial"/>
                <w:b/>
                <w:szCs w:val="22"/>
                <w:lang w:eastAsia="en-US"/>
              </w:rPr>
              <w:t>Project Management and Delivery</w:t>
            </w:r>
          </w:p>
          <w:p w14:paraId="02A9E870" w14:textId="77777777" w:rsidR="002B5165" w:rsidRPr="00597045" w:rsidRDefault="002B5165" w:rsidP="002B5165">
            <w:pPr>
              <w:spacing w:after="200" w:line="276" w:lineRule="auto"/>
              <w:contextualSpacing/>
              <w:jc w:val="center"/>
              <w:rPr>
                <w:rFonts w:cs="Arial"/>
                <w:sz w:val="2"/>
                <w:szCs w:val="22"/>
                <w:lang w:eastAsia="en-US"/>
              </w:rPr>
            </w:pPr>
          </w:p>
          <w:p w14:paraId="3D1E3AC8" w14:textId="3FE062CA" w:rsidR="00232AD3" w:rsidRPr="00232AD3" w:rsidRDefault="00812692" w:rsidP="00232AD3">
            <w:pPr>
              <w:spacing w:line="276" w:lineRule="auto"/>
              <w:jc w:val="center"/>
              <w:rPr>
                <w:rFonts w:ascii="Helvetica" w:hAnsi="Helvetica" w:cs="Helvetica"/>
              </w:rPr>
            </w:pPr>
            <w:r w:rsidRPr="00812692">
              <w:rPr>
                <w:rFonts w:ascii="Helvetica" w:hAnsi="Helvetica" w:cs="Helvetica"/>
              </w:rPr>
              <w:t>The key objective of this service is to identify and procure private rented sector accommodation, managing a shared accommodation scheme for 324 clients.  How will you achieve it?</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BC1EBC3" w14:textId="77777777" w:rsidR="00CA6B9D" w:rsidRDefault="00CA6B9D" w:rsidP="00232AD3">
            <w:pPr>
              <w:pStyle w:val="NormalJustified"/>
              <w:spacing w:before="120" w:after="240"/>
              <w:ind w:left="0"/>
              <w:jc w:val="center"/>
              <w:rPr>
                <w:rFonts w:cs="Arial"/>
                <w:szCs w:val="22"/>
              </w:rPr>
            </w:pPr>
            <w:r>
              <w:rPr>
                <w:rFonts w:cs="Arial"/>
                <w:szCs w:val="22"/>
              </w:rPr>
              <w:t>1000</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97E8143" w14:textId="1E918E2A" w:rsidR="00CA6B9D" w:rsidRPr="008C7021" w:rsidRDefault="002E0D12" w:rsidP="00232AD3">
            <w:pPr>
              <w:pStyle w:val="NormalJustified"/>
              <w:spacing w:before="120" w:after="240"/>
              <w:ind w:left="0"/>
              <w:jc w:val="center"/>
              <w:rPr>
                <w:rFonts w:cs="Arial"/>
                <w:szCs w:val="22"/>
              </w:rPr>
            </w:pPr>
            <w:r w:rsidRPr="008C7021">
              <w:rPr>
                <w:rFonts w:cs="Arial"/>
                <w:szCs w:val="22"/>
              </w:rPr>
              <w:t>1</w:t>
            </w:r>
            <w:r w:rsidR="00F36059">
              <w:rPr>
                <w:rFonts w:cs="Arial"/>
                <w:szCs w:val="22"/>
              </w:rPr>
              <w:t>0</w:t>
            </w:r>
            <w:r w:rsidR="00CA6B9D" w:rsidRPr="008C7021">
              <w:rPr>
                <w:rFonts w:cs="Arial"/>
                <w:szCs w:val="22"/>
              </w:rPr>
              <w: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531D6FC" w14:textId="679C5DBF" w:rsidR="00CA6B9D" w:rsidRDefault="00CA6B9D" w:rsidP="00232AD3">
            <w:pPr>
              <w:pStyle w:val="NormalJustified"/>
              <w:spacing w:before="120" w:after="240"/>
              <w:ind w:left="0"/>
              <w:jc w:val="center"/>
              <w:rPr>
                <w:rFonts w:cs="Arial"/>
                <w:szCs w:val="22"/>
              </w:rPr>
            </w:pPr>
            <w:r>
              <w:rPr>
                <w:rFonts w:cs="Arial"/>
                <w:szCs w:val="22"/>
              </w:rPr>
              <w:t>7</w:t>
            </w:r>
          </w:p>
        </w:tc>
      </w:tr>
      <w:tr w:rsidR="00602CA9" w14:paraId="5780B863" w14:textId="77777777" w:rsidTr="00232AD3">
        <w:trPr>
          <w:trHeight w:val="901"/>
        </w:trPr>
        <w:tc>
          <w:tcPr>
            <w:tcW w:w="1280" w:type="dxa"/>
            <w:tcBorders>
              <w:top w:val="single" w:sz="4" w:space="0" w:color="auto"/>
              <w:left w:val="single" w:sz="4" w:space="0" w:color="auto"/>
              <w:bottom w:val="single" w:sz="4" w:space="0" w:color="auto"/>
              <w:right w:val="single" w:sz="4" w:space="0" w:color="auto"/>
            </w:tcBorders>
            <w:vAlign w:val="center"/>
          </w:tcPr>
          <w:p w14:paraId="17FAA415" w14:textId="5A7F1B11" w:rsidR="00602CA9" w:rsidRDefault="00602CA9" w:rsidP="00602CA9">
            <w:pPr>
              <w:pStyle w:val="NormalJustified"/>
              <w:spacing w:before="120" w:after="240"/>
              <w:ind w:left="0"/>
              <w:jc w:val="center"/>
              <w:rPr>
                <w:rFonts w:cs="Arial"/>
                <w:sz w:val="22"/>
                <w:szCs w:val="22"/>
              </w:rPr>
            </w:pPr>
            <w:r>
              <w:rPr>
                <w:rFonts w:cs="Arial"/>
                <w:sz w:val="22"/>
                <w:szCs w:val="22"/>
              </w:rPr>
              <w:t>MS3</w:t>
            </w:r>
          </w:p>
        </w:tc>
        <w:tc>
          <w:tcPr>
            <w:tcW w:w="4640" w:type="dxa"/>
            <w:tcBorders>
              <w:top w:val="single" w:sz="4" w:space="0" w:color="auto"/>
              <w:left w:val="single" w:sz="4" w:space="0" w:color="auto"/>
              <w:bottom w:val="single" w:sz="4" w:space="0" w:color="auto"/>
              <w:right w:val="single" w:sz="4" w:space="0" w:color="auto"/>
            </w:tcBorders>
            <w:vAlign w:val="center"/>
          </w:tcPr>
          <w:p w14:paraId="5128A5F1" w14:textId="77777777" w:rsidR="00602CA9" w:rsidRDefault="00602CA9" w:rsidP="00602CA9">
            <w:pPr>
              <w:spacing w:after="200" w:line="276" w:lineRule="auto"/>
              <w:contextualSpacing/>
              <w:jc w:val="center"/>
              <w:rPr>
                <w:rFonts w:cs="Arial"/>
                <w:b/>
                <w:color w:val="000000"/>
                <w:szCs w:val="22"/>
              </w:rPr>
            </w:pPr>
          </w:p>
          <w:p w14:paraId="1F72E266" w14:textId="77777777" w:rsidR="00602CA9" w:rsidRPr="006B3CE7" w:rsidRDefault="00602CA9" w:rsidP="00602CA9">
            <w:pPr>
              <w:spacing w:after="200" w:line="276" w:lineRule="auto"/>
              <w:contextualSpacing/>
              <w:jc w:val="center"/>
              <w:rPr>
                <w:rFonts w:cs="Arial"/>
                <w:b/>
                <w:color w:val="000000"/>
                <w:szCs w:val="22"/>
              </w:rPr>
            </w:pPr>
            <w:bookmarkStart w:id="16" w:name="_Hlk494119649"/>
            <w:r w:rsidRPr="006B3CE7">
              <w:rPr>
                <w:rFonts w:cs="Arial"/>
                <w:b/>
                <w:color w:val="000000"/>
                <w:szCs w:val="22"/>
              </w:rPr>
              <w:t>Methodology</w:t>
            </w:r>
          </w:p>
          <w:p w14:paraId="15642059" w14:textId="77777777" w:rsidR="00602CA9" w:rsidRPr="00597045" w:rsidRDefault="00602CA9" w:rsidP="00602CA9">
            <w:pPr>
              <w:spacing w:after="200" w:line="276" w:lineRule="auto"/>
              <w:contextualSpacing/>
              <w:jc w:val="center"/>
              <w:rPr>
                <w:rFonts w:cs="Arial"/>
                <w:color w:val="000000"/>
                <w:sz w:val="4"/>
                <w:szCs w:val="4"/>
              </w:rPr>
            </w:pPr>
          </w:p>
          <w:p w14:paraId="0575682A" w14:textId="3D39C023" w:rsidR="00602CA9" w:rsidRDefault="00602CA9" w:rsidP="00602CA9">
            <w:pPr>
              <w:spacing w:after="200" w:line="276" w:lineRule="auto"/>
              <w:contextualSpacing/>
              <w:jc w:val="center"/>
              <w:rPr>
                <w:rFonts w:cs="Arial"/>
                <w:szCs w:val="22"/>
                <w:lang w:eastAsia="en-US"/>
              </w:rPr>
            </w:pPr>
            <w:r w:rsidRPr="002B5165">
              <w:rPr>
                <w:rFonts w:cs="Arial"/>
                <w:color w:val="000000"/>
                <w:szCs w:val="22"/>
              </w:rPr>
              <w:t xml:space="preserve">What tools will you use to </w:t>
            </w:r>
            <w:r>
              <w:rPr>
                <w:rFonts w:cs="Arial"/>
                <w:color w:val="000000"/>
                <w:szCs w:val="22"/>
              </w:rPr>
              <w:t xml:space="preserve">monitor and measure </w:t>
            </w:r>
            <w:r w:rsidRPr="002B5165">
              <w:rPr>
                <w:rFonts w:cs="Arial"/>
                <w:color w:val="000000"/>
                <w:szCs w:val="22"/>
              </w:rPr>
              <w:t>performance against the objectives in the contract specification</w:t>
            </w:r>
            <w:r>
              <w:rPr>
                <w:rFonts w:cs="Arial"/>
                <w:color w:val="000000"/>
                <w:szCs w:val="22"/>
              </w:rPr>
              <w:t>?</w:t>
            </w:r>
            <w:bookmarkEnd w:id="16"/>
          </w:p>
        </w:tc>
        <w:tc>
          <w:tcPr>
            <w:tcW w:w="1617" w:type="dxa"/>
            <w:tcBorders>
              <w:top w:val="single" w:sz="4" w:space="0" w:color="auto"/>
              <w:left w:val="single" w:sz="4" w:space="0" w:color="auto"/>
              <w:bottom w:val="single" w:sz="4" w:space="0" w:color="auto"/>
              <w:right w:val="single" w:sz="4" w:space="0" w:color="auto"/>
            </w:tcBorders>
            <w:vAlign w:val="center"/>
          </w:tcPr>
          <w:p w14:paraId="0429BF05" w14:textId="6B8CD554" w:rsidR="00602CA9" w:rsidRDefault="00602CA9" w:rsidP="00232AD3">
            <w:pPr>
              <w:pStyle w:val="NormalJustified"/>
              <w:spacing w:before="120" w:after="240"/>
              <w:ind w:left="0"/>
              <w:jc w:val="center"/>
              <w:rPr>
                <w:rFonts w:cs="Arial"/>
                <w:szCs w:val="22"/>
              </w:rPr>
            </w:pPr>
            <w:r>
              <w:rPr>
                <w:rFonts w:cs="Arial"/>
                <w:szCs w:val="22"/>
              </w:rPr>
              <w:t>800</w:t>
            </w:r>
          </w:p>
        </w:tc>
        <w:tc>
          <w:tcPr>
            <w:tcW w:w="1553" w:type="dxa"/>
            <w:tcBorders>
              <w:top w:val="single" w:sz="4" w:space="0" w:color="auto"/>
              <w:left w:val="single" w:sz="4" w:space="0" w:color="auto"/>
              <w:bottom w:val="single" w:sz="4" w:space="0" w:color="auto"/>
              <w:right w:val="single" w:sz="4" w:space="0" w:color="auto"/>
            </w:tcBorders>
            <w:vAlign w:val="center"/>
          </w:tcPr>
          <w:p w14:paraId="5091D94A" w14:textId="14E0F6D2" w:rsidR="00602CA9" w:rsidRPr="008C7021" w:rsidRDefault="00602CA9" w:rsidP="00232AD3">
            <w:pPr>
              <w:pStyle w:val="NormalJustified"/>
              <w:spacing w:before="120" w:after="240"/>
              <w:ind w:left="0"/>
              <w:jc w:val="center"/>
              <w:rPr>
                <w:rFonts w:cs="Arial"/>
                <w:szCs w:val="22"/>
              </w:rPr>
            </w:pPr>
            <w:r w:rsidRPr="008C7021">
              <w:rPr>
                <w:rFonts w:cs="Arial"/>
                <w:szCs w:val="22"/>
              </w:rPr>
              <w:t>10%</w:t>
            </w:r>
          </w:p>
        </w:tc>
        <w:tc>
          <w:tcPr>
            <w:tcW w:w="1791" w:type="dxa"/>
            <w:tcBorders>
              <w:top w:val="single" w:sz="4" w:space="0" w:color="auto"/>
              <w:left w:val="single" w:sz="4" w:space="0" w:color="auto"/>
              <w:bottom w:val="single" w:sz="4" w:space="0" w:color="auto"/>
              <w:right w:val="single" w:sz="4" w:space="0" w:color="auto"/>
            </w:tcBorders>
            <w:vAlign w:val="center"/>
          </w:tcPr>
          <w:p w14:paraId="0649C7C0" w14:textId="3E7185E4" w:rsidR="00602CA9" w:rsidRDefault="00602CA9" w:rsidP="00232AD3">
            <w:pPr>
              <w:pStyle w:val="NormalJustified"/>
              <w:spacing w:before="120" w:after="240"/>
              <w:ind w:left="0"/>
              <w:jc w:val="center"/>
              <w:rPr>
                <w:rFonts w:cs="Arial"/>
                <w:szCs w:val="22"/>
              </w:rPr>
            </w:pPr>
            <w:r>
              <w:rPr>
                <w:rFonts w:cs="Arial"/>
                <w:szCs w:val="22"/>
              </w:rPr>
              <w:t>7</w:t>
            </w:r>
          </w:p>
        </w:tc>
      </w:tr>
      <w:tr w:rsidR="00602CA9" w14:paraId="5973C8CD" w14:textId="77777777" w:rsidTr="003B2F41">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08E2D" w14:textId="6C568C95" w:rsidR="00602CA9" w:rsidRPr="002A606E" w:rsidRDefault="00602CA9" w:rsidP="00602CA9">
            <w:pPr>
              <w:pStyle w:val="NormalJustified"/>
              <w:spacing w:before="120" w:after="240"/>
              <w:ind w:left="0"/>
              <w:jc w:val="center"/>
              <w:rPr>
                <w:rFonts w:cs="Arial"/>
                <w:sz w:val="22"/>
                <w:szCs w:val="22"/>
              </w:rPr>
            </w:pPr>
            <w:r w:rsidRPr="002A606E">
              <w:rPr>
                <w:rFonts w:cs="Arial"/>
                <w:sz w:val="22"/>
                <w:szCs w:val="22"/>
              </w:rPr>
              <w:lastRenderedPageBreak/>
              <w:t xml:space="preserve">MS4 </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5F776" w14:textId="77777777" w:rsidR="00602CA9" w:rsidRPr="002A606E" w:rsidRDefault="00602CA9" w:rsidP="00602CA9">
            <w:pPr>
              <w:spacing w:after="200" w:line="276" w:lineRule="auto"/>
              <w:contextualSpacing/>
              <w:jc w:val="center"/>
              <w:rPr>
                <w:rFonts w:cs="Arial"/>
                <w:szCs w:val="22"/>
                <w:lang w:eastAsia="en-US"/>
              </w:rPr>
            </w:pPr>
            <w:bookmarkStart w:id="17" w:name="_Hlk487455698"/>
          </w:p>
          <w:p w14:paraId="73521DF4" w14:textId="45E9D935" w:rsidR="00602CA9" w:rsidRPr="002A606E" w:rsidRDefault="00602CA9" w:rsidP="002A606E">
            <w:pPr>
              <w:spacing w:after="200" w:line="276" w:lineRule="auto"/>
              <w:contextualSpacing/>
              <w:jc w:val="center"/>
              <w:rPr>
                <w:rFonts w:cs="Arial"/>
                <w:b/>
                <w:szCs w:val="22"/>
                <w:lang w:eastAsia="en-US"/>
              </w:rPr>
            </w:pPr>
            <w:bookmarkStart w:id="18" w:name="_Hlk494119418"/>
            <w:bookmarkEnd w:id="17"/>
            <w:r w:rsidRPr="002A606E">
              <w:rPr>
                <w:rFonts w:cs="Arial"/>
                <w:b/>
                <w:szCs w:val="22"/>
                <w:lang w:eastAsia="en-US"/>
              </w:rPr>
              <w:t>Support for Landlords</w:t>
            </w:r>
          </w:p>
          <w:p w14:paraId="5FBB1C81" w14:textId="66AA5183" w:rsidR="00602CA9" w:rsidRPr="00232AD3" w:rsidRDefault="00602CA9" w:rsidP="00232AD3">
            <w:pPr>
              <w:spacing w:after="200" w:line="276" w:lineRule="auto"/>
              <w:contextualSpacing/>
              <w:jc w:val="center"/>
              <w:rPr>
                <w:rFonts w:cs="Arial"/>
                <w:szCs w:val="22"/>
                <w:lang w:eastAsia="en-US"/>
              </w:rPr>
            </w:pPr>
            <w:r w:rsidRPr="002A606E">
              <w:rPr>
                <w:rFonts w:cs="Arial"/>
                <w:szCs w:val="22"/>
                <w:lang w:eastAsia="en-US"/>
              </w:rPr>
              <w:t>How will you ensure that landlords are supported in letting shared accommodation?  Please give examples of how you intend to do this.</w:t>
            </w:r>
            <w:bookmarkEnd w:id="18"/>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157A2" w14:textId="2133AB20" w:rsidR="00602CA9" w:rsidRPr="002A606E" w:rsidRDefault="00EA3A79" w:rsidP="003B2F41">
            <w:pPr>
              <w:pStyle w:val="NormalJustified"/>
              <w:spacing w:before="120" w:after="240"/>
              <w:ind w:left="0"/>
              <w:jc w:val="center"/>
              <w:rPr>
                <w:rFonts w:cs="Arial"/>
                <w:szCs w:val="22"/>
              </w:rPr>
            </w:pPr>
            <w:r w:rsidRPr="002A606E">
              <w:rPr>
                <w:rFonts w:cs="Arial"/>
                <w:szCs w:val="22"/>
              </w:rPr>
              <w:t>800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BA25D" w14:textId="1D4FAFD8" w:rsidR="00602CA9" w:rsidRPr="002A606E" w:rsidRDefault="00602CA9" w:rsidP="003B2F41">
            <w:pPr>
              <w:pStyle w:val="NormalJustified"/>
              <w:spacing w:before="120" w:after="240"/>
              <w:ind w:left="0"/>
              <w:jc w:val="center"/>
              <w:rPr>
                <w:rFonts w:cs="Arial"/>
                <w:szCs w:val="22"/>
              </w:rPr>
            </w:pPr>
            <w:r w:rsidRPr="002A606E">
              <w:rPr>
                <w:rFonts w:cs="Arial"/>
                <w:szCs w:val="22"/>
              </w:rPr>
              <w:t>10</w:t>
            </w:r>
            <w:r w:rsidR="003B2F41">
              <w:rPr>
                <w:rFonts w:cs="Arial"/>
                <w:szCs w:val="22"/>
              </w:rPr>
              <w:t>%</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0B2B0" w14:textId="785A90EF" w:rsidR="00602CA9" w:rsidRPr="002A606E" w:rsidRDefault="00602CA9" w:rsidP="003B2F41">
            <w:pPr>
              <w:pStyle w:val="NormalJustified"/>
              <w:spacing w:before="120" w:after="240"/>
              <w:ind w:left="0"/>
              <w:jc w:val="center"/>
              <w:rPr>
                <w:rFonts w:cs="Arial"/>
                <w:szCs w:val="22"/>
              </w:rPr>
            </w:pPr>
            <w:r w:rsidRPr="002A606E">
              <w:rPr>
                <w:rFonts w:cs="Arial"/>
                <w:szCs w:val="22"/>
              </w:rPr>
              <w:t>7</w:t>
            </w:r>
          </w:p>
        </w:tc>
      </w:tr>
      <w:tr w:rsidR="00602CA9" w14:paraId="75A4ECC6" w14:textId="77777777" w:rsidTr="00232AD3">
        <w:tc>
          <w:tcPr>
            <w:tcW w:w="1280" w:type="dxa"/>
            <w:tcBorders>
              <w:top w:val="single" w:sz="4" w:space="0" w:color="auto"/>
              <w:left w:val="single" w:sz="4" w:space="0" w:color="auto"/>
              <w:bottom w:val="single" w:sz="4" w:space="0" w:color="auto"/>
              <w:right w:val="single" w:sz="4" w:space="0" w:color="auto"/>
            </w:tcBorders>
            <w:vAlign w:val="center"/>
            <w:hideMark/>
          </w:tcPr>
          <w:p w14:paraId="2836D928" w14:textId="77777777" w:rsidR="00602CA9" w:rsidRPr="002A606E" w:rsidRDefault="00602CA9" w:rsidP="00602CA9">
            <w:pPr>
              <w:pStyle w:val="NormalJustified"/>
              <w:spacing w:before="120" w:after="240"/>
              <w:ind w:left="0"/>
              <w:jc w:val="center"/>
              <w:rPr>
                <w:rFonts w:cs="Arial"/>
                <w:sz w:val="22"/>
                <w:szCs w:val="22"/>
              </w:rPr>
            </w:pPr>
            <w:r w:rsidRPr="002A606E">
              <w:rPr>
                <w:rFonts w:cs="Arial"/>
                <w:sz w:val="22"/>
                <w:szCs w:val="22"/>
              </w:rPr>
              <w:t>MS5</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2FCB78C" w14:textId="77777777" w:rsidR="00602CA9" w:rsidRPr="002A606E" w:rsidRDefault="00602CA9" w:rsidP="00602CA9">
            <w:pPr>
              <w:spacing w:after="200" w:line="276" w:lineRule="auto"/>
              <w:contextualSpacing/>
              <w:jc w:val="center"/>
              <w:rPr>
                <w:rFonts w:cs="Arial"/>
                <w:color w:val="000000"/>
                <w:szCs w:val="22"/>
              </w:rPr>
            </w:pPr>
          </w:p>
          <w:p w14:paraId="12C0A956" w14:textId="56ED7334" w:rsidR="002A606E" w:rsidRPr="002A606E" w:rsidRDefault="00602CA9" w:rsidP="002A606E">
            <w:pPr>
              <w:spacing w:after="200" w:line="276" w:lineRule="auto"/>
              <w:contextualSpacing/>
              <w:jc w:val="center"/>
              <w:rPr>
                <w:rFonts w:cs="Arial"/>
                <w:color w:val="000000"/>
                <w:szCs w:val="22"/>
              </w:rPr>
            </w:pPr>
            <w:r w:rsidRPr="002A606E">
              <w:rPr>
                <w:rFonts w:cs="Arial"/>
                <w:color w:val="000000"/>
                <w:szCs w:val="22"/>
              </w:rPr>
              <w:t xml:space="preserve"> </w:t>
            </w:r>
            <w:bookmarkStart w:id="19" w:name="_Hlk494119489"/>
            <w:r w:rsidRPr="002A606E">
              <w:rPr>
                <w:rFonts w:cs="Arial"/>
                <w:b/>
                <w:color w:val="000000"/>
                <w:szCs w:val="22"/>
              </w:rPr>
              <w:t>Support for Clients</w:t>
            </w:r>
          </w:p>
          <w:p w14:paraId="5B359923" w14:textId="1F1EAF5B" w:rsidR="00602CA9" w:rsidRPr="002A606E" w:rsidRDefault="00602CA9" w:rsidP="00602CA9">
            <w:pPr>
              <w:spacing w:after="200" w:line="276" w:lineRule="auto"/>
              <w:contextualSpacing/>
              <w:jc w:val="center"/>
              <w:rPr>
                <w:rFonts w:cs="Arial"/>
                <w:color w:val="000000"/>
                <w:szCs w:val="22"/>
              </w:rPr>
            </w:pPr>
            <w:r w:rsidRPr="002A606E">
              <w:rPr>
                <w:rFonts w:cs="Arial"/>
                <w:color w:val="000000"/>
                <w:szCs w:val="22"/>
              </w:rPr>
              <w:t>How will you ensure that clients are supported in maintaining their accommodation?</w:t>
            </w:r>
            <w:bookmarkEnd w:id="19"/>
          </w:p>
        </w:tc>
        <w:tc>
          <w:tcPr>
            <w:tcW w:w="1617" w:type="dxa"/>
            <w:tcBorders>
              <w:top w:val="single" w:sz="4" w:space="0" w:color="auto"/>
              <w:left w:val="single" w:sz="4" w:space="0" w:color="auto"/>
              <w:bottom w:val="single" w:sz="4" w:space="0" w:color="auto"/>
              <w:right w:val="single" w:sz="4" w:space="0" w:color="auto"/>
            </w:tcBorders>
            <w:vAlign w:val="center"/>
            <w:hideMark/>
          </w:tcPr>
          <w:p w14:paraId="3240CA1A" w14:textId="77777777" w:rsidR="00602CA9" w:rsidRPr="002A606E" w:rsidRDefault="00602CA9" w:rsidP="00232AD3">
            <w:pPr>
              <w:pStyle w:val="NormalJustified"/>
              <w:spacing w:before="120" w:after="240"/>
              <w:ind w:left="0"/>
              <w:jc w:val="center"/>
              <w:rPr>
                <w:rFonts w:cs="Arial"/>
                <w:szCs w:val="22"/>
              </w:rPr>
            </w:pPr>
            <w:r w:rsidRPr="002A606E">
              <w:rPr>
                <w:rFonts w:cs="Arial"/>
                <w:szCs w:val="22"/>
              </w:rPr>
              <w:t>800</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A9620FB" w14:textId="5F570983" w:rsidR="00602CA9" w:rsidRPr="002A606E" w:rsidRDefault="00602CA9" w:rsidP="00232AD3">
            <w:pPr>
              <w:pStyle w:val="NormalJustified"/>
              <w:spacing w:before="120" w:after="240"/>
              <w:ind w:left="0"/>
              <w:jc w:val="center"/>
              <w:rPr>
                <w:rFonts w:cs="Arial"/>
                <w:szCs w:val="22"/>
              </w:rPr>
            </w:pPr>
            <w:r w:rsidRPr="002A606E">
              <w:rPr>
                <w:rFonts w:cs="Arial"/>
                <w:szCs w:val="22"/>
              </w:rPr>
              <w:t>10%</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C7C3FB5" w14:textId="767A17DA" w:rsidR="00602CA9" w:rsidRPr="002A606E" w:rsidRDefault="00602CA9" w:rsidP="00232AD3">
            <w:pPr>
              <w:pStyle w:val="NormalJustified"/>
              <w:spacing w:before="120" w:after="240"/>
              <w:ind w:left="0"/>
              <w:jc w:val="center"/>
              <w:rPr>
                <w:rFonts w:cs="Arial"/>
                <w:szCs w:val="22"/>
              </w:rPr>
            </w:pPr>
            <w:r w:rsidRPr="002A606E">
              <w:rPr>
                <w:rFonts w:cs="Arial"/>
                <w:szCs w:val="22"/>
              </w:rPr>
              <w:t>7</w:t>
            </w:r>
          </w:p>
        </w:tc>
      </w:tr>
      <w:tr w:rsidR="00602CA9" w14:paraId="7FA94EB9" w14:textId="77777777" w:rsidTr="00232AD3">
        <w:trPr>
          <w:trHeight w:val="258"/>
        </w:trPr>
        <w:tc>
          <w:tcPr>
            <w:tcW w:w="1280" w:type="dxa"/>
            <w:tcBorders>
              <w:top w:val="single" w:sz="4" w:space="0" w:color="auto"/>
              <w:left w:val="single" w:sz="4" w:space="0" w:color="auto"/>
              <w:bottom w:val="single" w:sz="4" w:space="0" w:color="auto"/>
              <w:right w:val="single" w:sz="4" w:space="0" w:color="auto"/>
            </w:tcBorders>
            <w:vAlign w:val="center"/>
            <w:hideMark/>
          </w:tcPr>
          <w:p w14:paraId="531C6908" w14:textId="77777777" w:rsidR="00602CA9" w:rsidRDefault="00602CA9" w:rsidP="00602CA9">
            <w:pPr>
              <w:pStyle w:val="NormalJustified"/>
              <w:spacing w:before="120" w:after="240"/>
              <w:ind w:left="0"/>
              <w:jc w:val="center"/>
              <w:rPr>
                <w:rFonts w:cs="Arial"/>
                <w:sz w:val="22"/>
                <w:szCs w:val="22"/>
              </w:rPr>
            </w:pPr>
            <w:r>
              <w:rPr>
                <w:rFonts w:cs="Arial"/>
                <w:sz w:val="22"/>
                <w:szCs w:val="22"/>
              </w:rPr>
              <w:t>MS6</w:t>
            </w:r>
          </w:p>
        </w:tc>
        <w:tc>
          <w:tcPr>
            <w:tcW w:w="4640" w:type="dxa"/>
            <w:tcBorders>
              <w:top w:val="single" w:sz="4" w:space="0" w:color="auto"/>
              <w:left w:val="single" w:sz="4" w:space="0" w:color="auto"/>
              <w:bottom w:val="single" w:sz="4" w:space="0" w:color="auto"/>
              <w:right w:val="single" w:sz="4" w:space="0" w:color="auto"/>
            </w:tcBorders>
            <w:vAlign w:val="center"/>
            <w:hideMark/>
          </w:tcPr>
          <w:p w14:paraId="241A4F7A" w14:textId="77777777" w:rsidR="00602CA9" w:rsidRDefault="00602CA9" w:rsidP="00602CA9">
            <w:pPr>
              <w:spacing w:after="200" w:line="276" w:lineRule="auto"/>
              <w:contextualSpacing/>
              <w:jc w:val="center"/>
              <w:rPr>
                <w:rFonts w:cs="Arial"/>
                <w:color w:val="000000"/>
                <w:szCs w:val="22"/>
              </w:rPr>
            </w:pPr>
          </w:p>
          <w:p w14:paraId="5044D938" w14:textId="50B36487" w:rsidR="002A606E" w:rsidRPr="006B3CE7" w:rsidRDefault="00602CA9" w:rsidP="002A606E">
            <w:pPr>
              <w:spacing w:after="200" w:line="276" w:lineRule="auto"/>
              <w:contextualSpacing/>
              <w:jc w:val="center"/>
              <w:rPr>
                <w:rFonts w:cs="Arial"/>
                <w:b/>
                <w:color w:val="000000"/>
                <w:szCs w:val="22"/>
              </w:rPr>
            </w:pPr>
            <w:bookmarkStart w:id="20" w:name="_Hlk494119541"/>
            <w:r w:rsidRPr="006B3CE7">
              <w:rPr>
                <w:rFonts w:cs="Arial"/>
                <w:b/>
                <w:color w:val="000000"/>
                <w:szCs w:val="22"/>
              </w:rPr>
              <w:t>Recruitment and Staffing</w:t>
            </w:r>
          </w:p>
          <w:p w14:paraId="442CECC0" w14:textId="77777777" w:rsidR="00602CA9" w:rsidRPr="00597045" w:rsidRDefault="00602CA9" w:rsidP="00602CA9">
            <w:pPr>
              <w:spacing w:after="200" w:line="276" w:lineRule="auto"/>
              <w:contextualSpacing/>
              <w:jc w:val="center"/>
              <w:rPr>
                <w:rFonts w:cs="Arial"/>
                <w:color w:val="000000"/>
                <w:sz w:val="2"/>
                <w:szCs w:val="2"/>
              </w:rPr>
            </w:pPr>
          </w:p>
          <w:p w14:paraId="03F6308D" w14:textId="323B32B1" w:rsidR="00602CA9" w:rsidRPr="007360DC" w:rsidRDefault="00602CA9" w:rsidP="00602CA9">
            <w:pPr>
              <w:spacing w:after="200" w:line="276" w:lineRule="auto"/>
              <w:contextualSpacing/>
              <w:jc w:val="center"/>
              <w:rPr>
                <w:rFonts w:cs="Arial"/>
                <w:color w:val="000000"/>
                <w:sz w:val="16"/>
                <w:szCs w:val="16"/>
              </w:rPr>
            </w:pPr>
            <w:r>
              <w:rPr>
                <w:rFonts w:cs="Arial"/>
                <w:color w:val="000000"/>
                <w:szCs w:val="22"/>
              </w:rPr>
              <w:t>How will you ensure that staff working on this service have the skills needed to build relationships with private rented landlords in order to procure the accommodation? We would also seek submission of your proposed core staff structure.</w:t>
            </w:r>
            <w:bookmarkEnd w:id="20"/>
          </w:p>
        </w:tc>
        <w:tc>
          <w:tcPr>
            <w:tcW w:w="1617" w:type="dxa"/>
            <w:tcBorders>
              <w:top w:val="single" w:sz="4" w:space="0" w:color="auto"/>
              <w:left w:val="single" w:sz="4" w:space="0" w:color="auto"/>
              <w:bottom w:val="single" w:sz="4" w:space="0" w:color="auto"/>
              <w:right w:val="single" w:sz="4" w:space="0" w:color="auto"/>
            </w:tcBorders>
            <w:vAlign w:val="center"/>
            <w:hideMark/>
          </w:tcPr>
          <w:p w14:paraId="16B14021" w14:textId="77777777" w:rsidR="00602CA9" w:rsidRDefault="00602CA9" w:rsidP="00232AD3">
            <w:pPr>
              <w:pStyle w:val="NormalJustified"/>
              <w:spacing w:before="120" w:after="240"/>
              <w:ind w:left="0"/>
              <w:jc w:val="center"/>
              <w:rPr>
                <w:rFonts w:cs="Arial"/>
                <w:szCs w:val="22"/>
              </w:rPr>
            </w:pPr>
            <w:r>
              <w:rPr>
                <w:rFonts w:cs="Arial"/>
                <w:szCs w:val="22"/>
              </w:rPr>
              <w:t>800</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8F60097" w14:textId="59291350" w:rsidR="00602CA9" w:rsidRPr="008C7021" w:rsidRDefault="00602CA9" w:rsidP="00232AD3">
            <w:pPr>
              <w:pStyle w:val="NormalJustified"/>
              <w:spacing w:before="120" w:after="240"/>
              <w:ind w:left="0"/>
              <w:jc w:val="center"/>
              <w:rPr>
                <w:rFonts w:cs="Arial"/>
                <w:szCs w:val="22"/>
              </w:rPr>
            </w:pPr>
            <w:r w:rsidRPr="008C7021">
              <w:rPr>
                <w:rFonts w:cs="Arial"/>
                <w:szCs w:val="22"/>
              </w:rPr>
              <w:t>10%</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0816917" w14:textId="7C9CAB06" w:rsidR="00602CA9" w:rsidRDefault="00602CA9" w:rsidP="00232AD3">
            <w:pPr>
              <w:pStyle w:val="NormalJustified"/>
              <w:spacing w:before="120" w:after="240"/>
              <w:ind w:left="0"/>
              <w:jc w:val="center"/>
              <w:rPr>
                <w:rFonts w:cs="Arial"/>
                <w:szCs w:val="22"/>
              </w:rPr>
            </w:pPr>
            <w:r>
              <w:rPr>
                <w:rFonts w:cs="Arial"/>
                <w:szCs w:val="22"/>
              </w:rPr>
              <w:t>7</w:t>
            </w:r>
          </w:p>
        </w:tc>
      </w:tr>
      <w:tr w:rsidR="00602CA9" w14:paraId="2659B18F" w14:textId="77777777" w:rsidTr="00CA6B9D">
        <w:trPr>
          <w:trHeight w:val="705"/>
        </w:trPr>
        <w:tc>
          <w:tcPr>
            <w:tcW w:w="1280" w:type="dxa"/>
            <w:tcBorders>
              <w:top w:val="single" w:sz="4" w:space="0" w:color="auto"/>
              <w:left w:val="single" w:sz="4" w:space="0" w:color="auto"/>
              <w:bottom w:val="single" w:sz="4" w:space="0" w:color="auto"/>
              <w:right w:val="single" w:sz="4" w:space="0" w:color="auto"/>
            </w:tcBorders>
            <w:vAlign w:val="center"/>
          </w:tcPr>
          <w:p w14:paraId="1D3E1854" w14:textId="77777777" w:rsidR="00602CA9" w:rsidRDefault="00602CA9" w:rsidP="00602CA9">
            <w:pPr>
              <w:pStyle w:val="NormalJustified"/>
              <w:spacing w:before="120" w:after="240"/>
              <w:ind w:left="0"/>
              <w:jc w:val="center"/>
              <w:rPr>
                <w:rFonts w:cs="Arial"/>
                <w:szCs w:val="22"/>
              </w:rPr>
            </w:pPr>
          </w:p>
        </w:tc>
        <w:tc>
          <w:tcPr>
            <w:tcW w:w="4640" w:type="dxa"/>
            <w:tcBorders>
              <w:top w:val="single" w:sz="4" w:space="0" w:color="auto"/>
              <w:left w:val="single" w:sz="4" w:space="0" w:color="auto"/>
              <w:bottom w:val="single" w:sz="4" w:space="0" w:color="auto"/>
              <w:right w:val="single" w:sz="4" w:space="0" w:color="auto"/>
            </w:tcBorders>
            <w:vAlign w:val="center"/>
          </w:tcPr>
          <w:p w14:paraId="72381CF6" w14:textId="77777777" w:rsidR="00602CA9" w:rsidRDefault="00602CA9" w:rsidP="00602CA9">
            <w:pPr>
              <w:pStyle w:val="NormalJustified"/>
              <w:spacing w:before="120" w:after="240"/>
              <w:ind w:left="0"/>
              <w:jc w:val="center"/>
              <w:rPr>
                <w:rFonts w:cs="Arial"/>
                <w:szCs w:val="22"/>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6DBC1063" w14:textId="77777777" w:rsidR="00602CA9" w:rsidRDefault="00602CA9" w:rsidP="00602CA9">
            <w:pPr>
              <w:pStyle w:val="NormalJustified"/>
              <w:spacing w:before="120" w:after="240"/>
              <w:ind w:left="0"/>
              <w:jc w:val="center"/>
              <w:rPr>
                <w:rFonts w:cs="Arial"/>
                <w:szCs w:val="22"/>
              </w:rPr>
            </w:pPr>
            <w:r>
              <w:rPr>
                <w:rFonts w:cs="Arial"/>
                <w:szCs w:val="22"/>
              </w:rPr>
              <w:t>Total weight</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2CD8C17" w14:textId="4598699E" w:rsidR="00602CA9" w:rsidRPr="008C7021" w:rsidRDefault="00602CA9" w:rsidP="00602CA9">
            <w:pPr>
              <w:pStyle w:val="NormalJustified"/>
              <w:spacing w:before="120" w:after="240"/>
              <w:ind w:left="0"/>
              <w:jc w:val="center"/>
              <w:rPr>
                <w:rFonts w:cs="Arial"/>
                <w:szCs w:val="22"/>
              </w:rPr>
            </w:pPr>
            <w:r w:rsidRPr="008C7021">
              <w:rPr>
                <w:rFonts w:cs="Arial"/>
                <w:szCs w:val="22"/>
              </w:rPr>
              <w:t>60%</w:t>
            </w:r>
          </w:p>
        </w:tc>
        <w:tc>
          <w:tcPr>
            <w:tcW w:w="1791" w:type="dxa"/>
            <w:tcBorders>
              <w:top w:val="single" w:sz="4" w:space="0" w:color="auto"/>
              <w:left w:val="single" w:sz="4" w:space="0" w:color="auto"/>
              <w:bottom w:val="single" w:sz="4" w:space="0" w:color="auto"/>
              <w:right w:val="single" w:sz="4" w:space="0" w:color="auto"/>
            </w:tcBorders>
          </w:tcPr>
          <w:p w14:paraId="02843E61" w14:textId="77777777" w:rsidR="00602CA9" w:rsidRDefault="00602CA9" w:rsidP="00602CA9">
            <w:pPr>
              <w:pStyle w:val="NormalJustified"/>
              <w:spacing w:before="120" w:after="240"/>
              <w:ind w:left="0"/>
              <w:jc w:val="center"/>
              <w:rPr>
                <w:rFonts w:cs="Arial"/>
                <w:szCs w:val="22"/>
              </w:rPr>
            </w:pPr>
          </w:p>
        </w:tc>
      </w:tr>
    </w:tbl>
    <w:p w14:paraId="4DEF64E4" w14:textId="005F830F" w:rsidR="00CA6B9D" w:rsidRDefault="00CA6B9D"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asciiTheme="minorHAnsi" w:hAnsiTheme="minorHAnsi" w:cs="Arial"/>
          <w:b w:val="0"/>
          <w:sz w:val="22"/>
          <w:szCs w:val="22"/>
          <w:u w:val="none"/>
          <w:lang w:val="en-GB"/>
        </w:rPr>
      </w:pPr>
    </w:p>
    <w:p w14:paraId="365D96ED" w14:textId="1201ED53" w:rsidR="00EB3A44" w:rsidRDefault="00B74474" w:rsidP="006B3CE7">
      <w:pPr>
        <w:pStyle w:val="BodyText2"/>
        <w:spacing w:before="120" w:after="80"/>
        <w:ind w:left="709" w:hanging="709"/>
        <w:jc w:val="left"/>
        <w:rPr>
          <w:rFonts w:asciiTheme="minorHAnsi" w:hAnsiTheme="minorHAnsi" w:cs="Arial"/>
          <w:sz w:val="22"/>
          <w:szCs w:val="22"/>
        </w:rPr>
      </w:pPr>
      <w:bookmarkStart w:id="21" w:name="OLE_LINK1"/>
      <w:bookmarkStart w:id="22" w:name="OLE_LINK2"/>
      <w:r>
        <w:rPr>
          <w:rFonts w:asciiTheme="minorHAnsi" w:hAnsiTheme="minorHAnsi" w:cs="Arial"/>
          <w:sz w:val="22"/>
          <w:szCs w:val="22"/>
        </w:rPr>
        <w:t>5</w:t>
      </w:r>
      <w:r w:rsidR="00800BB5" w:rsidRPr="0091179C">
        <w:rPr>
          <w:rFonts w:asciiTheme="minorHAnsi" w:hAnsiTheme="minorHAnsi" w:cs="Arial"/>
          <w:sz w:val="22"/>
          <w:szCs w:val="22"/>
        </w:rPr>
        <w:t>.4</w:t>
      </w:r>
      <w:r w:rsidR="00800BB5" w:rsidRPr="0091179C">
        <w:rPr>
          <w:rFonts w:asciiTheme="minorHAnsi" w:hAnsiTheme="minorHAnsi" w:cs="Arial"/>
          <w:sz w:val="22"/>
          <w:szCs w:val="22"/>
        </w:rPr>
        <w:tab/>
      </w:r>
      <w:r w:rsidR="0086584C">
        <w:rPr>
          <w:rFonts w:asciiTheme="minorHAnsi" w:hAnsiTheme="minorHAnsi" w:cs="Arial"/>
          <w:sz w:val="22"/>
          <w:szCs w:val="22"/>
        </w:rPr>
        <w:t xml:space="preserve">For all weighted </w:t>
      </w:r>
      <w:r w:rsidR="00800BB5" w:rsidRPr="0091179C">
        <w:rPr>
          <w:rFonts w:asciiTheme="minorHAnsi" w:hAnsiTheme="minorHAnsi" w:cs="Arial"/>
          <w:sz w:val="22"/>
          <w:szCs w:val="22"/>
        </w:rPr>
        <w:t>cr</w:t>
      </w:r>
      <w:r>
        <w:rPr>
          <w:rFonts w:asciiTheme="minorHAnsi" w:hAnsiTheme="minorHAnsi" w:cs="Arial"/>
          <w:sz w:val="22"/>
          <w:szCs w:val="22"/>
        </w:rPr>
        <w:t>iteria in the table in section 5</w:t>
      </w:r>
      <w:r w:rsidR="00800BB5" w:rsidRPr="0091179C">
        <w:rPr>
          <w:rFonts w:asciiTheme="minorHAnsi" w:hAnsiTheme="minorHAnsi" w:cs="Arial"/>
          <w:sz w:val="22"/>
          <w:szCs w:val="22"/>
        </w:rPr>
        <w:t>.3 above</w:t>
      </w:r>
      <w:r w:rsidR="0086584C">
        <w:rPr>
          <w:rFonts w:asciiTheme="minorHAnsi" w:hAnsiTheme="minorHAnsi" w:cs="Arial"/>
          <w:sz w:val="22"/>
          <w:szCs w:val="22"/>
        </w:rPr>
        <w:t>,</w:t>
      </w:r>
      <w:r w:rsidR="00800BB5" w:rsidRPr="0091179C">
        <w:rPr>
          <w:rFonts w:asciiTheme="minorHAnsi" w:hAnsiTheme="minorHAnsi" w:cs="Arial"/>
          <w:sz w:val="22"/>
          <w:szCs w:val="22"/>
        </w:rPr>
        <w:t xml:space="preserve"> a tenderer’s submission must achieve a minimum score of </w:t>
      </w:r>
      <w:r w:rsidR="002B5165">
        <w:rPr>
          <w:rFonts w:asciiTheme="minorHAnsi" w:hAnsiTheme="minorHAnsi" w:cs="Arial"/>
          <w:sz w:val="22"/>
          <w:szCs w:val="22"/>
        </w:rPr>
        <w:t>7</w:t>
      </w:r>
      <w:r>
        <w:rPr>
          <w:rFonts w:asciiTheme="minorHAnsi" w:hAnsiTheme="minorHAnsi" w:cs="Arial"/>
          <w:sz w:val="22"/>
          <w:szCs w:val="22"/>
        </w:rPr>
        <w:t xml:space="preserve"> out of a maximum of </w:t>
      </w:r>
      <w:r w:rsidR="002B5165">
        <w:rPr>
          <w:rFonts w:asciiTheme="minorHAnsi" w:hAnsiTheme="minorHAnsi" w:cs="Arial"/>
          <w:sz w:val="22"/>
          <w:szCs w:val="22"/>
        </w:rPr>
        <w:t>10</w:t>
      </w:r>
      <w:r w:rsidR="00800BB5" w:rsidRPr="0091179C">
        <w:rPr>
          <w:rFonts w:asciiTheme="minorHAnsi" w:hAnsiTheme="minorHAnsi" w:cs="Arial"/>
          <w:sz w:val="22"/>
          <w:szCs w:val="22"/>
        </w:rPr>
        <w:t xml:space="preserve"> </w:t>
      </w:r>
      <w:r>
        <w:rPr>
          <w:rFonts w:asciiTheme="minorHAnsi" w:hAnsiTheme="minorHAnsi" w:cs="Arial"/>
          <w:sz w:val="22"/>
          <w:szCs w:val="22"/>
        </w:rPr>
        <w:t>(see section 8</w:t>
      </w:r>
      <w:r w:rsidR="00800BB5" w:rsidRPr="0091179C">
        <w:rPr>
          <w:rFonts w:asciiTheme="minorHAnsi" w:hAnsiTheme="minorHAnsi" w:cs="Arial"/>
          <w:sz w:val="22"/>
          <w:szCs w:val="22"/>
        </w:rPr>
        <w:t>.3 for the scoring basis)</w:t>
      </w:r>
      <w:r w:rsidR="00632A2E" w:rsidRPr="0091179C">
        <w:rPr>
          <w:rFonts w:asciiTheme="minorHAnsi" w:hAnsiTheme="minorHAnsi" w:cs="Arial"/>
          <w:sz w:val="22"/>
          <w:szCs w:val="22"/>
        </w:rPr>
        <w:t>; the Council will reject any Tender which fails to meet such minimum score.</w:t>
      </w:r>
    </w:p>
    <w:p w14:paraId="2C2E23C3" w14:textId="47B7E23F" w:rsidR="002D4E8A" w:rsidRPr="0091179C" w:rsidRDefault="002D4E8A" w:rsidP="002D4E8A">
      <w:pPr>
        <w:pStyle w:val="BodyText2"/>
        <w:spacing w:before="120" w:after="80"/>
        <w:ind w:left="709" w:hanging="709"/>
        <w:jc w:val="left"/>
        <w:rPr>
          <w:rFonts w:asciiTheme="minorHAnsi" w:hAnsiTheme="minorHAnsi" w:cs="Arial"/>
          <w:sz w:val="22"/>
          <w:szCs w:val="22"/>
        </w:rPr>
      </w:pPr>
      <w:r>
        <w:rPr>
          <w:rFonts w:asciiTheme="minorHAnsi" w:hAnsiTheme="minorHAnsi" w:cs="Arial"/>
          <w:sz w:val="22"/>
          <w:szCs w:val="22"/>
        </w:rPr>
        <w:t>5.5</w:t>
      </w:r>
      <w:r>
        <w:rPr>
          <w:rFonts w:asciiTheme="minorHAnsi" w:hAnsiTheme="minorHAnsi" w:cs="Arial"/>
          <w:sz w:val="22"/>
          <w:szCs w:val="22"/>
        </w:rPr>
        <w:tab/>
        <w:t>For full details of what will be evaluated against within each criteria please the Method</w:t>
      </w:r>
      <w:r w:rsidR="000905C9">
        <w:rPr>
          <w:rFonts w:asciiTheme="minorHAnsi" w:hAnsiTheme="minorHAnsi" w:cs="Arial"/>
          <w:sz w:val="22"/>
          <w:szCs w:val="22"/>
        </w:rPr>
        <w:t xml:space="preserve"> Statements which expand on the headlines above. </w:t>
      </w:r>
    </w:p>
    <w:p w14:paraId="5A1BADC1" w14:textId="5AA6D921" w:rsidR="004E7679" w:rsidRPr="0091179C" w:rsidRDefault="00B74474" w:rsidP="00B74474">
      <w:pPr>
        <w:pStyle w:val="StyleHeading1"/>
        <w:ind w:left="0"/>
        <w:rPr>
          <w:rFonts w:asciiTheme="minorHAnsi" w:hAnsiTheme="minorHAnsi"/>
        </w:rPr>
      </w:pPr>
      <w:bookmarkStart w:id="23" w:name="_Toc209516323"/>
      <w:bookmarkStart w:id="24" w:name="_Toc216842114"/>
      <w:bookmarkStart w:id="25" w:name="_Toc487722231"/>
      <w:bookmarkStart w:id="26" w:name="_Toc56578843"/>
      <w:bookmarkStart w:id="27" w:name="_Toc209516324"/>
      <w:bookmarkStart w:id="28" w:name="_Toc216842115"/>
      <w:bookmarkStart w:id="29" w:name="_Toc56578846"/>
      <w:bookmarkEnd w:id="21"/>
      <w:bookmarkEnd w:id="22"/>
      <w:r>
        <w:rPr>
          <w:rFonts w:asciiTheme="minorHAnsi" w:hAnsiTheme="minorHAnsi"/>
        </w:rPr>
        <w:t>6</w:t>
      </w:r>
      <w:r w:rsidR="004E7679" w:rsidRPr="0091179C">
        <w:rPr>
          <w:rFonts w:asciiTheme="minorHAnsi" w:hAnsiTheme="minorHAnsi"/>
        </w:rPr>
        <w:t>.</w:t>
      </w:r>
      <w:r w:rsidRPr="0091179C">
        <w:rPr>
          <w:rFonts w:asciiTheme="minorHAnsi" w:hAnsiTheme="minorHAnsi"/>
        </w:rPr>
        <w:t xml:space="preserve"> </w:t>
      </w:r>
      <w:r>
        <w:rPr>
          <w:rFonts w:asciiTheme="minorHAnsi" w:hAnsiTheme="minorHAnsi"/>
        </w:rPr>
        <w:tab/>
      </w:r>
      <w:r w:rsidR="004E7679" w:rsidRPr="0091179C">
        <w:rPr>
          <w:rFonts w:asciiTheme="minorHAnsi" w:hAnsiTheme="minorHAnsi"/>
        </w:rPr>
        <w:t>SUBMISSION OF TENDER DOCUMENTATION</w:t>
      </w:r>
      <w:bookmarkEnd w:id="23"/>
      <w:bookmarkEnd w:id="24"/>
      <w:bookmarkEnd w:id="25"/>
    </w:p>
    <w:p w14:paraId="72E5B61A" w14:textId="12E85386" w:rsidR="00217108" w:rsidRPr="0091179C" w:rsidRDefault="00B74474" w:rsidP="0035310D">
      <w:pPr>
        <w:pStyle w:val="BodyTextInden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rPr>
      </w:pPr>
      <w:r>
        <w:rPr>
          <w:rFonts w:asciiTheme="minorHAnsi" w:hAnsiTheme="minorHAnsi"/>
        </w:rPr>
        <w:t>6</w:t>
      </w:r>
      <w:r w:rsidR="004E7679" w:rsidRPr="0091179C">
        <w:rPr>
          <w:rFonts w:asciiTheme="minorHAnsi" w:hAnsiTheme="minorHAnsi"/>
        </w:rPr>
        <w:t>.1</w:t>
      </w:r>
      <w:r w:rsidR="004E7679" w:rsidRPr="0091179C">
        <w:rPr>
          <w:rFonts w:asciiTheme="minorHAnsi" w:hAnsiTheme="minorHAnsi"/>
        </w:rPr>
        <w:tab/>
        <w:t xml:space="preserve">You must submit </w:t>
      </w:r>
      <w:r w:rsidR="0035310D" w:rsidRPr="0091179C">
        <w:rPr>
          <w:rFonts w:asciiTheme="minorHAnsi" w:hAnsiTheme="minorHAnsi"/>
        </w:rPr>
        <w:t xml:space="preserve">an original of all submission documents via the London Tenders Portal </w:t>
      </w:r>
      <w:r w:rsidR="004E7679" w:rsidRPr="0091179C">
        <w:rPr>
          <w:rFonts w:asciiTheme="minorHAnsi" w:hAnsiTheme="minorHAnsi"/>
        </w:rPr>
        <w:t xml:space="preserve">for receipt by no later than noon on </w:t>
      </w:r>
      <w:r w:rsidR="00DF1192" w:rsidRPr="002A606E">
        <w:rPr>
          <w:rFonts w:asciiTheme="minorHAnsi" w:hAnsiTheme="minorHAnsi"/>
          <w:b/>
        </w:rPr>
        <w:t>Friday 27 October</w:t>
      </w:r>
      <w:r w:rsidR="004E7679" w:rsidRPr="002A606E">
        <w:rPr>
          <w:rFonts w:asciiTheme="minorHAnsi" w:hAnsiTheme="minorHAnsi"/>
        </w:rPr>
        <w:t xml:space="preserve"> or</w:t>
      </w:r>
      <w:r w:rsidR="004E7679" w:rsidRPr="008C7021">
        <w:rPr>
          <w:rFonts w:asciiTheme="minorHAnsi" w:hAnsiTheme="minorHAnsi"/>
        </w:rPr>
        <w:t xml:space="preserve"> such later date as the Council notifies to Tenderers.</w:t>
      </w:r>
      <w:r w:rsidR="004E7679" w:rsidRPr="0091179C">
        <w:rPr>
          <w:rFonts w:asciiTheme="minorHAnsi" w:hAnsiTheme="minorHAnsi"/>
        </w:rPr>
        <w:t xml:space="preserve">  </w:t>
      </w:r>
    </w:p>
    <w:p w14:paraId="71880059" w14:textId="4575E02C" w:rsidR="004E7679" w:rsidRPr="0091179C" w:rsidRDefault="00B74474" w:rsidP="0035310D">
      <w:pPr>
        <w:pStyle w:val="BodyTextInden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Pr>
          <w:rFonts w:asciiTheme="minorHAnsi" w:hAnsiTheme="minorHAnsi"/>
        </w:rPr>
        <w:t>6</w:t>
      </w:r>
      <w:r w:rsidR="00217108" w:rsidRPr="0091179C">
        <w:rPr>
          <w:rFonts w:asciiTheme="minorHAnsi" w:hAnsiTheme="minorHAnsi"/>
        </w:rPr>
        <w:t>.2</w:t>
      </w:r>
      <w:r w:rsidR="00217108" w:rsidRPr="0091179C">
        <w:rPr>
          <w:rFonts w:asciiTheme="minorHAnsi" w:hAnsiTheme="minorHAnsi"/>
        </w:rPr>
        <w:tab/>
      </w:r>
      <w:r w:rsidR="004E7679" w:rsidRPr="0091179C">
        <w:rPr>
          <w:rFonts w:asciiTheme="minorHAnsi" w:hAnsiTheme="minorHAnsi"/>
        </w:rPr>
        <w:t>Any Tender or any accompanying documentation submitted after such time and date may not be considered for acceptance by the Council</w:t>
      </w:r>
      <w:r w:rsidR="000E1F0A" w:rsidRPr="0091179C">
        <w:rPr>
          <w:rFonts w:asciiTheme="minorHAnsi" w:hAnsiTheme="minorHAnsi"/>
        </w:rPr>
        <w:t>.</w:t>
      </w:r>
    </w:p>
    <w:p w14:paraId="6713A4F7" w14:textId="7ADB4F11" w:rsidR="0035310D" w:rsidRPr="00B74474" w:rsidRDefault="00B74474" w:rsidP="00B7447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Pr>
          <w:rFonts w:asciiTheme="minorHAnsi" w:hAnsiTheme="minorHAnsi" w:cs="Arial"/>
          <w:szCs w:val="22"/>
        </w:rPr>
        <w:t>6</w:t>
      </w:r>
      <w:r w:rsidR="004E7679" w:rsidRPr="0091179C">
        <w:rPr>
          <w:rFonts w:asciiTheme="minorHAnsi" w:hAnsiTheme="minorHAnsi" w:cs="Arial"/>
          <w:szCs w:val="22"/>
        </w:rPr>
        <w:t>.</w:t>
      </w:r>
      <w:r w:rsidR="00F14A36" w:rsidRPr="0091179C">
        <w:rPr>
          <w:rFonts w:asciiTheme="minorHAnsi" w:hAnsiTheme="minorHAnsi" w:cs="Arial"/>
          <w:szCs w:val="22"/>
        </w:rPr>
        <w:t>3</w:t>
      </w:r>
      <w:r w:rsidR="004E7679" w:rsidRPr="0091179C">
        <w:rPr>
          <w:rFonts w:asciiTheme="minorHAnsi" w:hAnsiTheme="minorHAnsi" w:cs="Arial"/>
          <w:szCs w:val="22"/>
        </w:rPr>
        <w:tab/>
        <w:t xml:space="preserve">Your Tender must remain valid and open for acceptance by the Council </w:t>
      </w:r>
      <w:r w:rsidR="00925EDC" w:rsidRPr="0091179C">
        <w:rPr>
          <w:rFonts w:asciiTheme="minorHAnsi" w:hAnsiTheme="minorHAnsi"/>
          <w:szCs w:val="22"/>
        </w:rPr>
        <w:t>three</w:t>
      </w:r>
      <w:r w:rsidR="004E7679" w:rsidRPr="0091179C">
        <w:rPr>
          <w:rFonts w:asciiTheme="minorHAnsi" w:hAnsiTheme="minorHAnsi" w:cs="Arial"/>
          <w:szCs w:val="22"/>
        </w:rPr>
        <w:t xml:space="preserve"> </w:t>
      </w:r>
      <w:r w:rsidR="00925EDC" w:rsidRPr="0091179C">
        <w:rPr>
          <w:rFonts w:asciiTheme="minorHAnsi" w:hAnsiTheme="minorHAnsi" w:cs="Arial"/>
          <w:szCs w:val="22"/>
        </w:rPr>
        <w:t>c</w:t>
      </w:r>
      <w:r w:rsidR="004E7679" w:rsidRPr="0091179C">
        <w:rPr>
          <w:rFonts w:asciiTheme="minorHAnsi" w:hAnsiTheme="minorHAnsi" w:cs="Arial"/>
          <w:szCs w:val="22"/>
        </w:rPr>
        <w:t>alendar months after the date specified for the return of Tenders or such longer period as may be agreed with the Council.</w:t>
      </w:r>
    </w:p>
    <w:p w14:paraId="77AC7EAE" w14:textId="0A38FFD2" w:rsidR="007231A6" w:rsidRPr="0091179C" w:rsidRDefault="00B74474" w:rsidP="00B74474">
      <w:pPr>
        <w:pStyle w:val="StyleHeading1"/>
        <w:ind w:left="0"/>
        <w:rPr>
          <w:rFonts w:asciiTheme="minorHAnsi" w:hAnsiTheme="minorHAnsi"/>
        </w:rPr>
      </w:pPr>
      <w:bookmarkStart w:id="30" w:name="_Toc487722232"/>
      <w:r>
        <w:rPr>
          <w:rFonts w:asciiTheme="minorHAnsi" w:hAnsiTheme="minorHAnsi"/>
        </w:rPr>
        <w:t>7</w:t>
      </w:r>
      <w:r w:rsidR="007231A6" w:rsidRPr="0091179C">
        <w:rPr>
          <w:rFonts w:asciiTheme="minorHAnsi" w:hAnsiTheme="minorHAnsi"/>
        </w:rPr>
        <w:t>.</w:t>
      </w:r>
      <w:r>
        <w:rPr>
          <w:rFonts w:asciiTheme="minorHAnsi" w:hAnsiTheme="minorHAnsi"/>
        </w:rPr>
        <w:tab/>
      </w:r>
      <w:r w:rsidR="003140D3" w:rsidRPr="0091179C">
        <w:rPr>
          <w:rFonts w:asciiTheme="minorHAnsi" w:hAnsiTheme="minorHAnsi"/>
        </w:rPr>
        <w:t xml:space="preserve">NON-CONSIDERATION OR </w:t>
      </w:r>
      <w:r w:rsidR="007231A6" w:rsidRPr="0091179C">
        <w:rPr>
          <w:rFonts w:asciiTheme="minorHAnsi" w:hAnsiTheme="minorHAnsi"/>
        </w:rPr>
        <w:t xml:space="preserve">REJECTION </w:t>
      </w:r>
      <w:r w:rsidR="003140D3" w:rsidRPr="0091179C">
        <w:rPr>
          <w:rFonts w:asciiTheme="minorHAnsi" w:hAnsiTheme="minorHAnsi"/>
        </w:rPr>
        <w:t>OF</w:t>
      </w:r>
      <w:r w:rsidR="007231A6" w:rsidRPr="0091179C">
        <w:rPr>
          <w:rFonts w:asciiTheme="minorHAnsi" w:hAnsiTheme="minorHAnsi"/>
        </w:rPr>
        <w:t xml:space="preserve"> TENDER SUBMISSION</w:t>
      </w:r>
      <w:bookmarkEnd w:id="26"/>
      <w:bookmarkEnd w:id="27"/>
      <w:bookmarkEnd w:id="28"/>
      <w:bookmarkEnd w:id="30"/>
    </w:p>
    <w:p w14:paraId="2F84C915" w14:textId="62731FB4" w:rsidR="007231A6" w:rsidRPr="0091179C" w:rsidRDefault="00B74474" w:rsidP="007231A6">
      <w:pPr>
        <w:pStyle w:val="BodyTextIndent3"/>
        <w:spacing w:before="120" w:after="80"/>
        <w:ind w:left="709"/>
        <w:jc w:val="both"/>
        <w:rPr>
          <w:rFonts w:asciiTheme="minorHAnsi" w:hAnsiTheme="minorHAnsi" w:cs="Arial"/>
          <w:szCs w:val="22"/>
        </w:rPr>
      </w:pPr>
      <w:r>
        <w:rPr>
          <w:rFonts w:asciiTheme="minorHAnsi" w:hAnsiTheme="minorHAnsi" w:cs="Arial"/>
          <w:szCs w:val="22"/>
        </w:rPr>
        <w:t>7</w:t>
      </w:r>
      <w:r w:rsidR="007231A6" w:rsidRPr="0091179C">
        <w:rPr>
          <w:rFonts w:asciiTheme="minorHAnsi" w:hAnsiTheme="minorHAnsi" w:cs="Arial"/>
          <w:szCs w:val="22"/>
        </w:rPr>
        <w:t>.1</w:t>
      </w:r>
      <w:r w:rsidR="007231A6" w:rsidRPr="0091179C">
        <w:rPr>
          <w:rFonts w:asciiTheme="minorHAnsi" w:hAnsiTheme="minorHAnsi" w:cs="Arial"/>
          <w:szCs w:val="22"/>
        </w:rPr>
        <w:tab/>
      </w:r>
      <w:r w:rsidR="00C92342" w:rsidRPr="0091179C">
        <w:rPr>
          <w:rFonts w:asciiTheme="minorHAnsi" w:hAnsiTheme="minorHAnsi" w:cs="Arial"/>
          <w:szCs w:val="22"/>
        </w:rPr>
        <w:t xml:space="preserve">Your </w:t>
      </w:r>
      <w:r w:rsidR="007231A6" w:rsidRPr="0091179C">
        <w:rPr>
          <w:rFonts w:asciiTheme="minorHAnsi" w:hAnsiTheme="minorHAnsi" w:cs="Arial"/>
          <w:szCs w:val="22"/>
        </w:rPr>
        <w:t xml:space="preserve">Tender </w:t>
      </w:r>
      <w:r w:rsidR="00C92342" w:rsidRPr="0091179C">
        <w:rPr>
          <w:rFonts w:asciiTheme="minorHAnsi" w:hAnsiTheme="minorHAnsi" w:cs="Arial"/>
          <w:szCs w:val="22"/>
        </w:rPr>
        <w:t>S</w:t>
      </w:r>
      <w:r w:rsidR="007231A6" w:rsidRPr="0091179C">
        <w:rPr>
          <w:rFonts w:asciiTheme="minorHAnsi" w:hAnsiTheme="minorHAnsi" w:cs="Arial"/>
          <w:szCs w:val="22"/>
        </w:rPr>
        <w:t>ubmi</w:t>
      </w:r>
      <w:r w:rsidR="00C92342" w:rsidRPr="0091179C">
        <w:rPr>
          <w:rFonts w:asciiTheme="minorHAnsi" w:hAnsiTheme="minorHAnsi" w:cs="Arial"/>
          <w:szCs w:val="22"/>
        </w:rPr>
        <w:t>ssion may be rejected or not considered if you</w:t>
      </w:r>
      <w:r w:rsidR="007231A6" w:rsidRPr="0091179C">
        <w:rPr>
          <w:rFonts w:asciiTheme="minorHAnsi" w:hAnsiTheme="minorHAnsi" w:cs="Arial"/>
          <w:szCs w:val="22"/>
        </w:rPr>
        <w:t>:</w:t>
      </w:r>
    </w:p>
    <w:p w14:paraId="1422E573" w14:textId="77777777" w:rsidR="007231A6" w:rsidRPr="0091179C" w:rsidRDefault="007231A6" w:rsidP="007231A6">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asciiTheme="minorHAnsi" w:hAnsiTheme="minorHAnsi" w:cs="Arial"/>
          <w:szCs w:val="22"/>
        </w:rPr>
      </w:pPr>
      <w:r w:rsidRPr="0091179C">
        <w:rPr>
          <w:rFonts w:asciiTheme="minorHAnsi" w:hAnsiTheme="minorHAnsi" w:cs="Arial"/>
          <w:szCs w:val="22"/>
        </w:rPr>
        <w:t>(a)</w:t>
      </w:r>
      <w:r w:rsidRPr="0091179C">
        <w:rPr>
          <w:rFonts w:asciiTheme="minorHAnsi" w:hAnsiTheme="minorHAnsi" w:cs="Arial"/>
          <w:szCs w:val="22"/>
        </w:rPr>
        <w:tab/>
      </w:r>
      <w:r w:rsidR="003157B5" w:rsidRPr="0091179C">
        <w:rPr>
          <w:rFonts w:asciiTheme="minorHAnsi" w:hAnsiTheme="minorHAnsi" w:cs="Arial"/>
          <w:szCs w:val="22"/>
        </w:rPr>
        <w:t>f</w:t>
      </w:r>
      <w:r w:rsidRPr="0091179C">
        <w:rPr>
          <w:rFonts w:asciiTheme="minorHAnsi" w:hAnsiTheme="minorHAnsi" w:cs="Arial"/>
          <w:szCs w:val="22"/>
        </w:rPr>
        <w:t>ail to Tender to provide all of the Services required; or</w:t>
      </w:r>
    </w:p>
    <w:p w14:paraId="19C936CF" w14:textId="77777777" w:rsidR="003140D3" w:rsidRPr="0091179C" w:rsidRDefault="003140D3" w:rsidP="003140D3">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asciiTheme="minorHAnsi" w:hAnsiTheme="minorHAnsi" w:cs="Arial"/>
          <w:szCs w:val="22"/>
        </w:rPr>
      </w:pPr>
      <w:r w:rsidRPr="0091179C">
        <w:rPr>
          <w:rFonts w:asciiTheme="minorHAnsi" w:hAnsiTheme="minorHAnsi" w:cs="Arial"/>
          <w:szCs w:val="22"/>
        </w:rPr>
        <w:t>(b)</w:t>
      </w:r>
      <w:r w:rsidRPr="0091179C">
        <w:rPr>
          <w:rFonts w:asciiTheme="minorHAnsi" w:hAnsiTheme="minorHAnsi" w:cs="Arial"/>
          <w:szCs w:val="22"/>
        </w:rPr>
        <w:tab/>
      </w:r>
      <w:r w:rsidR="003157B5" w:rsidRPr="0091179C">
        <w:rPr>
          <w:rFonts w:asciiTheme="minorHAnsi" w:hAnsiTheme="minorHAnsi" w:cs="Arial"/>
          <w:szCs w:val="22"/>
        </w:rPr>
        <w:t>i</w:t>
      </w:r>
      <w:r w:rsidRPr="0091179C">
        <w:rPr>
          <w:rFonts w:asciiTheme="minorHAnsi" w:hAnsiTheme="minorHAnsi" w:cs="Arial"/>
          <w:szCs w:val="22"/>
        </w:rPr>
        <w:t xml:space="preserve">n any respect, </w:t>
      </w:r>
      <w:r w:rsidR="00C92342" w:rsidRPr="0091179C">
        <w:rPr>
          <w:rFonts w:asciiTheme="minorHAnsi" w:hAnsiTheme="minorHAnsi" w:cs="Arial"/>
          <w:szCs w:val="22"/>
        </w:rPr>
        <w:t>don’t</w:t>
      </w:r>
      <w:r w:rsidRPr="0091179C">
        <w:rPr>
          <w:rFonts w:asciiTheme="minorHAnsi" w:hAnsiTheme="minorHAnsi" w:cs="Arial"/>
          <w:szCs w:val="22"/>
        </w:rPr>
        <w:t xml:space="preserve"> comply with the requirements of</w:t>
      </w:r>
      <w:r w:rsidRPr="0091179C">
        <w:rPr>
          <w:rFonts w:asciiTheme="minorHAnsi" w:hAnsiTheme="minorHAnsi" w:cs="Arial"/>
          <w:b/>
          <w:szCs w:val="22"/>
        </w:rPr>
        <w:t xml:space="preserve"> </w:t>
      </w:r>
      <w:r w:rsidRPr="0091179C">
        <w:rPr>
          <w:rFonts w:asciiTheme="minorHAnsi" w:hAnsiTheme="minorHAnsi" w:cs="Arial"/>
          <w:szCs w:val="22"/>
        </w:rPr>
        <w:t>the Tender Documentation and these Instructions for Tendering; or</w:t>
      </w:r>
    </w:p>
    <w:p w14:paraId="5748685B" w14:textId="77777777" w:rsidR="00C55427" w:rsidRPr="0091179C" w:rsidRDefault="00C55427" w:rsidP="00C55427">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asciiTheme="minorHAnsi" w:hAnsiTheme="minorHAnsi" w:cs="Arial"/>
          <w:szCs w:val="22"/>
        </w:rPr>
      </w:pPr>
      <w:r w:rsidRPr="0091179C">
        <w:rPr>
          <w:rFonts w:asciiTheme="minorHAnsi" w:hAnsiTheme="minorHAnsi" w:cs="Arial"/>
          <w:szCs w:val="22"/>
        </w:rPr>
        <w:lastRenderedPageBreak/>
        <w:t>(c)</w:t>
      </w:r>
      <w:r w:rsidRPr="0091179C">
        <w:rPr>
          <w:rFonts w:asciiTheme="minorHAnsi" w:hAnsiTheme="minorHAnsi" w:cs="Arial"/>
          <w:szCs w:val="22"/>
        </w:rPr>
        <w:tab/>
        <w:t>make or attempt to make any variation or alteration to the terms of the Contract Documents except where the variation or alteration is expressly permitted in writing by the Council; or</w:t>
      </w:r>
    </w:p>
    <w:p w14:paraId="0FD85E00" w14:textId="77777777" w:rsidR="00C55427" w:rsidRPr="0091179C" w:rsidRDefault="00C55427" w:rsidP="00C55427">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asciiTheme="minorHAnsi" w:hAnsiTheme="minorHAnsi" w:cs="Arial"/>
          <w:szCs w:val="22"/>
        </w:rPr>
      </w:pPr>
      <w:r w:rsidRPr="0091179C">
        <w:rPr>
          <w:rFonts w:asciiTheme="minorHAnsi" w:hAnsiTheme="minorHAnsi" w:cs="Arial"/>
          <w:szCs w:val="22"/>
        </w:rPr>
        <w:t>(d)</w:t>
      </w:r>
      <w:r w:rsidRPr="0091179C">
        <w:rPr>
          <w:rFonts w:asciiTheme="minorHAnsi" w:hAnsiTheme="minorHAnsi" w:cs="Arial"/>
          <w:szCs w:val="22"/>
        </w:rPr>
        <w:tab/>
        <w:t>make any significant omissions from the Tender Documentation; or</w:t>
      </w:r>
    </w:p>
    <w:p w14:paraId="7A9AF1E6" w14:textId="77777777" w:rsidR="00C55427" w:rsidRPr="0091179C" w:rsidRDefault="00C55427" w:rsidP="00C55427">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asciiTheme="minorHAnsi" w:hAnsiTheme="minorHAnsi" w:cs="Arial"/>
          <w:szCs w:val="22"/>
        </w:rPr>
      </w:pPr>
      <w:r w:rsidRPr="0091179C">
        <w:rPr>
          <w:rFonts w:asciiTheme="minorHAnsi" w:hAnsiTheme="minorHAnsi" w:cs="Arial"/>
          <w:szCs w:val="22"/>
        </w:rPr>
        <w:t>(e)</w:t>
      </w:r>
      <w:r w:rsidRPr="0091179C">
        <w:rPr>
          <w:rFonts w:asciiTheme="minorHAnsi" w:hAnsiTheme="minorHAnsi" w:cs="Arial"/>
          <w:szCs w:val="22"/>
        </w:rPr>
        <w:tab/>
        <w:t>fix or adjust the prices, charges and rates shown in your Tender Submission:</w:t>
      </w:r>
    </w:p>
    <w:p w14:paraId="253F04D5" w14:textId="77777777" w:rsidR="00C55427" w:rsidRPr="0091179C" w:rsidRDefault="00C55427" w:rsidP="00C55427">
      <w:pPr>
        <w:tabs>
          <w:tab w:val="left" w:pos="212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80"/>
        <w:ind w:left="2160" w:hanging="742"/>
        <w:jc w:val="both"/>
        <w:rPr>
          <w:rFonts w:asciiTheme="minorHAnsi" w:hAnsiTheme="minorHAnsi" w:cs="Arial"/>
          <w:szCs w:val="22"/>
        </w:rPr>
      </w:pPr>
      <w:r w:rsidRPr="0091179C">
        <w:rPr>
          <w:rFonts w:asciiTheme="minorHAnsi" w:hAnsiTheme="minorHAnsi" w:cs="Arial"/>
          <w:szCs w:val="22"/>
        </w:rPr>
        <w:t>(</w:t>
      </w:r>
      <w:proofErr w:type="spellStart"/>
      <w:r w:rsidRPr="0091179C">
        <w:rPr>
          <w:rFonts w:asciiTheme="minorHAnsi" w:hAnsiTheme="minorHAnsi" w:cs="Arial"/>
          <w:szCs w:val="22"/>
        </w:rPr>
        <w:t>i</w:t>
      </w:r>
      <w:proofErr w:type="spellEnd"/>
      <w:r w:rsidRPr="0091179C">
        <w:rPr>
          <w:rFonts w:asciiTheme="minorHAnsi" w:hAnsiTheme="minorHAnsi" w:cs="Arial"/>
          <w:szCs w:val="22"/>
        </w:rPr>
        <w:t>)</w:t>
      </w:r>
      <w:r w:rsidRPr="0091179C">
        <w:rPr>
          <w:rFonts w:asciiTheme="minorHAnsi" w:hAnsiTheme="minorHAnsi" w:cs="Arial"/>
          <w:szCs w:val="22"/>
        </w:rPr>
        <w:tab/>
        <w:t>by or in connection with any agreement or arrangement with any other person; or</w:t>
      </w:r>
    </w:p>
    <w:p w14:paraId="7DA93804" w14:textId="77777777" w:rsidR="00C55427" w:rsidRPr="0091179C" w:rsidRDefault="00C55427" w:rsidP="00C55427">
      <w:pPr>
        <w:tabs>
          <w:tab w:val="left" w:pos="212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80"/>
        <w:ind w:left="2127" w:hanging="709"/>
        <w:jc w:val="both"/>
        <w:rPr>
          <w:rFonts w:asciiTheme="minorHAnsi" w:hAnsiTheme="minorHAnsi" w:cs="Arial"/>
          <w:szCs w:val="22"/>
        </w:rPr>
      </w:pPr>
      <w:r w:rsidRPr="0091179C">
        <w:rPr>
          <w:rFonts w:asciiTheme="minorHAnsi" w:hAnsiTheme="minorHAnsi" w:cs="Arial"/>
          <w:szCs w:val="22"/>
        </w:rPr>
        <w:t>(ii)</w:t>
      </w:r>
      <w:r w:rsidRPr="0091179C">
        <w:rPr>
          <w:rFonts w:asciiTheme="minorHAnsi" w:hAnsiTheme="minorHAnsi" w:cs="Arial"/>
          <w:szCs w:val="22"/>
        </w:rPr>
        <w:tab/>
        <w:t>by reference to any other Tender Submission; or</w:t>
      </w:r>
    </w:p>
    <w:p w14:paraId="5FD6ED15" w14:textId="77777777" w:rsidR="00C55427" w:rsidRPr="0091179C" w:rsidRDefault="00C55427" w:rsidP="00C55427">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s>
        <w:spacing w:before="120" w:after="80"/>
        <w:ind w:left="1440" w:hanging="731"/>
        <w:rPr>
          <w:rFonts w:asciiTheme="minorHAnsi" w:hAnsiTheme="minorHAnsi" w:cs="Arial"/>
          <w:sz w:val="22"/>
          <w:szCs w:val="22"/>
        </w:rPr>
      </w:pPr>
      <w:r w:rsidRPr="0091179C">
        <w:rPr>
          <w:rFonts w:asciiTheme="minorHAnsi" w:hAnsiTheme="minorHAnsi" w:cs="Arial"/>
          <w:sz w:val="22"/>
          <w:szCs w:val="22"/>
        </w:rPr>
        <w:t>(f)</w:t>
      </w:r>
      <w:r w:rsidRPr="0091179C">
        <w:rPr>
          <w:rFonts w:asciiTheme="minorHAnsi" w:hAnsiTheme="minorHAnsi" w:cs="Arial"/>
          <w:sz w:val="22"/>
          <w:szCs w:val="22"/>
        </w:rPr>
        <w:tab/>
      </w:r>
      <w:r w:rsidR="003A5FB1" w:rsidRPr="0091179C">
        <w:rPr>
          <w:rFonts w:asciiTheme="minorHAnsi" w:hAnsiTheme="minorHAnsi" w:cs="Arial"/>
          <w:sz w:val="22"/>
          <w:szCs w:val="22"/>
        </w:rPr>
        <w:t>communicate to any person other than the Council the amount or approximate amount of the prices, charges and rates shown in your Tender Documentation</w:t>
      </w:r>
      <w:r w:rsidRPr="0091179C">
        <w:rPr>
          <w:rFonts w:asciiTheme="minorHAnsi" w:hAnsiTheme="minorHAnsi" w:cs="Arial"/>
          <w:sz w:val="22"/>
          <w:szCs w:val="22"/>
        </w:rPr>
        <w:t>; or</w:t>
      </w:r>
    </w:p>
    <w:p w14:paraId="535233BE" w14:textId="77777777" w:rsidR="007231A6" w:rsidRPr="0091179C" w:rsidRDefault="007231A6" w:rsidP="00C55427">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asciiTheme="minorHAnsi" w:hAnsiTheme="minorHAnsi" w:cs="Arial"/>
          <w:szCs w:val="22"/>
        </w:rPr>
      </w:pPr>
      <w:r w:rsidRPr="0091179C">
        <w:rPr>
          <w:rFonts w:asciiTheme="minorHAnsi" w:hAnsiTheme="minorHAnsi" w:cs="Arial"/>
          <w:szCs w:val="22"/>
        </w:rPr>
        <w:t>(</w:t>
      </w:r>
      <w:r w:rsidR="003140D3" w:rsidRPr="0091179C">
        <w:rPr>
          <w:rFonts w:asciiTheme="minorHAnsi" w:hAnsiTheme="minorHAnsi" w:cs="Arial"/>
          <w:szCs w:val="22"/>
        </w:rPr>
        <w:t>g</w:t>
      </w:r>
      <w:r w:rsidRPr="0091179C">
        <w:rPr>
          <w:rFonts w:asciiTheme="minorHAnsi" w:hAnsiTheme="minorHAnsi" w:cs="Arial"/>
          <w:szCs w:val="22"/>
        </w:rPr>
        <w:t>)</w:t>
      </w:r>
      <w:r w:rsidRPr="0091179C">
        <w:rPr>
          <w:rFonts w:asciiTheme="minorHAnsi" w:hAnsiTheme="minorHAnsi" w:cs="Arial"/>
          <w:szCs w:val="22"/>
        </w:rPr>
        <w:tab/>
      </w:r>
      <w:r w:rsidR="003157B5" w:rsidRPr="0091179C">
        <w:rPr>
          <w:rFonts w:asciiTheme="minorHAnsi" w:hAnsiTheme="minorHAnsi" w:cs="Arial"/>
          <w:szCs w:val="22"/>
        </w:rPr>
        <w:t>e</w:t>
      </w:r>
      <w:r w:rsidRPr="0091179C">
        <w:rPr>
          <w:rFonts w:asciiTheme="minorHAnsi" w:hAnsiTheme="minorHAnsi" w:cs="Arial"/>
          <w:szCs w:val="22"/>
        </w:rPr>
        <w:t>nter into any agreement with any other person that such other person shall refrain from submitting a Tender or shall limit or restrict the prices, charges and rates to be shown by any other Tenderer in its Tender Submission; or</w:t>
      </w:r>
    </w:p>
    <w:p w14:paraId="1397D632" w14:textId="77777777" w:rsidR="007231A6" w:rsidRPr="0091179C"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asciiTheme="minorHAnsi" w:hAnsiTheme="minorHAnsi" w:cs="Arial"/>
          <w:szCs w:val="22"/>
        </w:rPr>
      </w:pPr>
      <w:r w:rsidRPr="0091179C">
        <w:rPr>
          <w:rFonts w:asciiTheme="minorHAnsi" w:hAnsiTheme="minorHAnsi" w:cs="Arial"/>
          <w:szCs w:val="22"/>
        </w:rPr>
        <w:t>(</w:t>
      </w:r>
      <w:r w:rsidR="003140D3" w:rsidRPr="0091179C">
        <w:rPr>
          <w:rFonts w:asciiTheme="minorHAnsi" w:hAnsiTheme="minorHAnsi" w:cs="Arial"/>
          <w:szCs w:val="22"/>
        </w:rPr>
        <w:t>h</w:t>
      </w:r>
      <w:r w:rsidRPr="0091179C">
        <w:rPr>
          <w:rFonts w:asciiTheme="minorHAnsi" w:hAnsiTheme="minorHAnsi" w:cs="Arial"/>
          <w:szCs w:val="22"/>
        </w:rPr>
        <w:t>)</w:t>
      </w:r>
      <w:r w:rsidRPr="0091179C">
        <w:rPr>
          <w:rFonts w:asciiTheme="minorHAnsi" w:hAnsiTheme="minorHAnsi" w:cs="Arial"/>
          <w:szCs w:val="22"/>
        </w:rPr>
        <w:tab/>
      </w:r>
      <w:r w:rsidR="003157B5" w:rsidRPr="0091179C">
        <w:rPr>
          <w:rFonts w:asciiTheme="minorHAnsi" w:hAnsiTheme="minorHAnsi" w:cs="Arial"/>
          <w:szCs w:val="22"/>
        </w:rPr>
        <w:t>o</w:t>
      </w:r>
      <w:r w:rsidRPr="0091179C">
        <w:rPr>
          <w:rFonts w:asciiTheme="minorHAnsi" w:hAnsiTheme="minorHAnsi" w:cs="Arial"/>
          <w:szCs w:val="22"/>
        </w:rPr>
        <w:t>ffer or agree to pay or give or do pay or give any sum of money, inducement or valuable consideration directly or indirectly to any person for doing or having done or causing or having caused to be done in relation to any other Tenderer or any other person’s proposed Tender Submission any act or omission; or</w:t>
      </w:r>
    </w:p>
    <w:p w14:paraId="4300EB4B" w14:textId="77777777" w:rsidR="007231A6" w:rsidRPr="0091179C"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asciiTheme="minorHAnsi" w:hAnsiTheme="minorHAnsi" w:cs="Arial"/>
          <w:szCs w:val="22"/>
        </w:rPr>
      </w:pPr>
      <w:r w:rsidRPr="0091179C">
        <w:rPr>
          <w:rFonts w:asciiTheme="minorHAnsi" w:hAnsiTheme="minorHAnsi" w:cs="Arial"/>
          <w:szCs w:val="22"/>
        </w:rPr>
        <w:t>(</w:t>
      </w:r>
      <w:proofErr w:type="spellStart"/>
      <w:r w:rsidR="003140D3" w:rsidRPr="0091179C">
        <w:rPr>
          <w:rFonts w:asciiTheme="minorHAnsi" w:hAnsiTheme="minorHAnsi" w:cs="Arial"/>
          <w:szCs w:val="22"/>
        </w:rPr>
        <w:t>i</w:t>
      </w:r>
      <w:proofErr w:type="spellEnd"/>
      <w:r w:rsidRPr="0091179C">
        <w:rPr>
          <w:rFonts w:asciiTheme="minorHAnsi" w:hAnsiTheme="minorHAnsi" w:cs="Arial"/>
          <w:szCs w:val="22"/>
        </w:rPr>
        <w:t>)</w:t>
      </w:r>
      <w:r w:rsidRPr="0091179C">
        <w:rPr>
          <w:rFonts w:asciiTheme="minorHAnsi" w:hAnsiTheme="minorHAnsi" w:cs="Arial"/>
          <w:szCs w:val="22"/>
        </w:rPr>
        <w:tab/>
      </w:r>
      <w:r w:rsidR="003157B5" w:rsidRPr="0091179C">
        <w:rPr>
          <w:rFonts w:asciiTheme="minorHAnsi" w:hAnsiTheme="minorHAnsi" w:cs="Arial"/>
          <w:szCs w:val="22"/>
        </w:rPr>
        <w:t>i</w:t>
      </w:r>
      <w:r w:rsidRPr="0091179C">
        <w:rPr>
          <w:rFonts w:asciiTheme="minorHAnsi" w:hAnsiTheme="minorHAnsi" w:cs="Arial"/>
          <w:szCs w:val="22"/>
        </w:rPr>
        <w:t xml:space="preserve">n connection with </w:t>
      </w:r>
      <w:r w:rsidR="00C92342" w:rsidRPr="0091179C">
        <w:rPr>
          <w:rFonts w:asciiTheme="minorHAnsi" w:hAnsiTheme="minorHAnsi" w:cs="Arial"/>
          <w:szCs w:val="22"/>
        </w:rPr>
        <w:t>your</w:t>
      </w:r>
      <w:r w:rsidRPr="0091179C">
        <w:rPr>
          <w:rFonts w:asciiTheme="minorHAnsi" w:hAnsiTheme="minorHAnsi" w:cs="Arial"/>
          <w:szCs w:val="22"/>
        </w:rPr>
        <w:t xml:space="preserve"> Tender or the award of the Contract commit an offence under the </w:t>
      </w:r>
      <w:r w:rsidR="00454C6B" w:rsidRPr="0091179C">
        <w:rPr>
          <w:rFonts w:asciiTheme="minorHAnsi" w:hAnsiTheme="minorHAnsi" w:cs="Arial"/>
          <w:szCs w:val="22"/>
        </w:rPr>
        <w:t>Bribery Act 2010</w:t>
      </w:r>
      <w:r w:rsidRPr="0091179C">
        <w:rPr>
          <w:rFonts w:asciiTheme="minorHAnsi" w:hAnsiTheme="minorHAnsi" w:cs="Arial"/>
          <w:szCs w:val="22"/>
        </w:rPr>
        <w:t xml:space="preserve"> or give any fee or reward, the receipt of which is an offence under Section 117 (2) of the Local Government Act 1972; or</w:t>
      </w:r>
    </w:p>
    <w:p w14:paraId="154F7FC1" w14:textId="77777777" w:rsidR="007231A6" w:rsidRPr="0091179C"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asciiTheme="minorHAnsi" w:hAnsiTheme="minorHAnsi" w:cs="Arial"/>
          <w:szCs w:val="22"/>
        </w:rPr>
      </w:pPr>
      <w:r w:rsidRPr="0091179C">
        <w:rPr>
          <w:rFonts w:asciiTheme="minorHAnsi" w:hAnsiTheme="minorHAnsi" w:cs="Arial"/>
          <w:szCs w:val="22"/>
        </w:rPr>
        <w:t>(</w:t>
      </w:r>
      <w:r w:rsidR="003140D3" w:rsidRPr="0091179C">
        <w:rPr>
          <w:rFonts w:asciiTheme="minorHAnsi" w:hAnsiTheme="minorHAnsi" w:cs="Arial"/>
          <w:szCs w:val="22"/>
        </w:rPr>
        <w:t>j</w:t>
      </w:r>
      <w:r w:rsidRPr="0091179C">
        <w:rPr>
          <w:rFonts w:asciiTheme="minorHAnsi" w:hAnsiTheme="minorHAnsi" w:cs="Arial"/>
          <w:szCs w:val="22"/>
        </w:rPr>
        <w:t>)</w:t>
      </w:r>
      <w:r w:rsidRPr="0091179C">
        <w:rPr>
          <w:rFonts w:asciiTheme="minorHAnsi" w:hAnsiTheme="minorHAnsi" w:cs="Arial"/>
          <w:szCs w:val="22"/>
        </w:rPr>
        <w:tab/>
      </w:r>
      <w:r w:rsidR="003157B5" w:rsidRPr="0091179C">
        <w:rPr>
          <w:rFonts w:asciiTheme="minorHAnsi" w:hAnsiTheme="minorHAnsi" w:cs="Arial"/>
          <w:szCs w:val="22"/>
        </w:rPr>
        <w:t>h</w:t>
      </w:r>
      <w:r w:rsidRPr="0091179C">
        <w:rPr>
          <w:rFonts w:asciiTheme="minorHAnsi" w:hAnsiTheme="minorHAnsi" w:cs="Arial"/>
          <w:szCs w:val="22"/>
        </w:rPr>
        <w:t>a</w:t>
      </w:r>
      <w:r w:rsidR="00C92342" w:rsidRPr="0091179C">
        <w:rPr>
          <w:rFonts w:asciiTheme="minorHAnsi" w:hAnsiTheme="minorHAnsi" w:cs="Arial"/>
          <w:szCs w:val="22"/>
        </w:rPr>
        <w:t>ve</w:t>
      </w:r>
      <w:r w:rsidRPr="0091179C">
        <w:rPr>
          <w:rFonts w:asciiTheme="minorHAnsi" w:hAnsiTheme="minorHAnsi" w:cs="Arial"/>
          <w:szCs w:val="22"/>
        </w:rPr>
        <w:t xml:space="preserve"> directly or indirectly canvassed any member or official of the Council concerning the acceptance of any Tender Submission or who ha</w:t>
      </w:r>
      <w:r w:rsidR="00C92342" w:rsidRPr="0091179C">
        <w:rPr>
          <w:rFonts w:asciiTheme="minorHAnsi" w:hAnsiTheme="minorHAnsi" w:cs="Arial"/>
          <w:szCs w:val="22"/>
        </w:rPr>
        <w:t>ve</w:t>
      </w:r>
      <w:r w:rsidRPr="0091179C">
        <w:rPr>
          <w:rFonts w:asciiTheme="minorHAnsi" w:hAnsiTheme="minorHAnsi" w:cs="Arial"/>
          <w:szCs w:val="22"/>
        </w:rPr>
        <w:t xml:space="preserve"> directly or indirectly obtained or attempted to obtain information from any such member or official concerning any other Tender or Tender Documentation submitted by any other Tenderer; or</w:t>
      </w:r>
    </w:p>
    <w:p w14:paraId="25E4CAFC" w14:textId="77777777" w:rsidR="007231A6" w:rsidRPr="0091179C" w:rsidRDefault="007231A6" w:rsidP="007231A6">
      <w:pPr>
        <w:tabs>
          <w:tab w:val="left" w:pos="1418"/>
          <w:tab w:val="left" w:pos="10080"/>
          <w:tab w:val="left" w:pos="10800"/>
          <w:tab w:val="left" w:pos="11520"/>
          <w:tab w:val="left" w:pos="12240"/>
          <w:tab w:val="left" w:pos="12960"/>
        </w:tabs>
        <w:spacing w:before="120" w:after="80"/>
        <w:ind w:left="1418" w:hanging="731"/>
        <w:jc w:val="both"/>
        <w:rPr>
          <w:rFonts w:asciiTheme="minorHAnsi" w:hAnsiTheme="minorHAnsi" w:cs="Arial"/>
          <w:szCs w:val="22"/>
        </w:rPr>
      </w:pPr>
      <w:r w:rsidRPr="0091179C">
        <w:rPr>
          <w:rFonts w:asciiTheme="minorHAnsi" w:hAnsiTheme="minorHAnsi" w:cs="Arial"/>
          <w:szCs w:val="22"/>
        </w:rPr>
        <w:t>(</w:t>
      </w:r>
      <w:r w:rsidR="003140D3" w:rsidRPr="0091179C">
        <w:rPr>
          <w:rFonts w:asciiTheme="minorHAnsi" w:hAnsiTheme="minorHAnsi" w:cs="Arial"/>
          <w:szCs w:val="22"/>
        </w:rPr>
        <w:t>k</w:t>
      </w:r>
      <w:r w:rsidRPr="0091179C">
        <w:rPr>
          <w:rFonts w:asciiTheme="minorHAnsi" w:hAnsiTheme="minorHAnsi" w:cs="Arial"/>
          <w:szCs w:val="22"/>
        </w:rPr>
        <w:t>)</w:t>
      </w:r>
      <w:r w:rsidRPr="0091179C">
        <w:rPr>
          <w:rFonts w:asciiTheme="minorHAnsi" w:hAnsiTheme="minorHAnsi" w:cs="Arial"/>
          <w:szCs w:val="22"/>
        </w:rPr>
        <w:tab/>
      </w:r>
      <w:r w:rsidR="003157B5" w:rsidRPr="0091179C">
        <w:rPr>
          <w:rFonts w:asciiTheme="minorHAnsi" w:hAnsiTheme="minorHAnsi" w:cs="Arial"/>
          <w:szCs w:val="22"/>
        </w:rPr>
        <w:t>f</w:t>
      </w:r>
      <w:r w:rsidRPr="0091179C">
        <w:rPr>
          <w:rFonts w:asciiTheme="minorHAnsi" w:hAnsiTheme="minorHAnsi" w:cs="Arial"/>
          <w:szCs w:val="22"/>
        </w:rPr>
        <w:t>ail to use the English language;</w:t>
      </w:r>
    </w:p>
    <w:p w14:paraId="554BDE0B" w14:textId="77777777" w:rsidR="00454C6B" w:rsidRPr="0091179C" w:rsidRDefault="00454C6B" w:rsidP="007231A6">
      <w:pPr>
        <w:tabs>
          <w:tab w:val="left" w:pos="1418"/>
          <w:tab w:val="left" w:pos="10080"/>
          <w:tab w:val="left" w:pos="10800"/>
          <w:tab w:val="left" w:pos="11520"/>
          <w:tab w:val="left" w:pos="12240"/>
          <w:tab w:val="left" w:pos="12960"/>
        </w:tabs>
        <w:spacing w:before="120" w:after="80"/>
        <w:ind w:left="1418" w:hanging="731"/>
        <w:jc w:val="both"/>
        <w:rPr>
          <w:rFonts w:asciiTheme="minorHAnsi" w:hAnsiTheme="minorHAnsi" w:cs="Arial"/>
          <w:szCs w:val="22"/>
        </w:rPr>
      </w:pPr>
      <w:r w:rsidRPr="0091179C">
        <w:rPr>
          <w:rFonts w:asciiTheme="minorHAnsi" w:hAnsiTheme="minorHAnsi" w:cs="Arial"/>
          <w:szCs w:val="22"/>
        </w:rPr>
        <w:t>(l)</w:t>
      </w:r>
      <w:r w:rsidRPr="0091179C">
        <w:rPr>
          <w:rFonts w:asciiTheme="minorHAnsi" w:hAnsiTheme="minorHAnsi" w:cs="Arial"/>
          <w:szCs w:val="22"/>
        </w:rPr>
        <w:tab/>
      </w:r>
      <w:r w:rsidR="005B05C6" w:rsidRPr="0091179C">
        <w:rPr>
          <w:rFonts w:asciiTheme="minorHAnsi" w:hAnsiTheme="minorHAnsi" w:cs="Arial"/>
          <w:szCs w:val="22"/>
        </w:rPr>
        <w:t>have breached the Employment Relations Act 1999 (Blacklisting) Regulations 2010 and not taken steps to ensure that any blacklisting does not reoccur;</w:t>
      </w:r>
    </w:p>
    <w:p w14:paraId="5A92242F" w14:textId="77777777" w:rsidR="007231A6" w:rsidRPr="0091179C" w:rsidRDefault="007231A6" w:rsidP="007231A6">
      <w:pPr>
        <w:tabs>
          <w:tab w:val="left" w:pos="709"/>
          <w:tab w:val="left" w:pos="10080"/>
          <w:tab w:val="left" w:pos="10800"/>
          <w:tab w:val="left" w:pos="11520"/>
          <w:tab w:val="left" w:pos="12240"/>
          <w:tab w:val="left" w:pos="12960"/>
        </w:tabs>
        <w:spacing w:before="120" w:after="80"/>
        <w:ind w:left="709"/>
        <w:jc w:val="both"/>
        <w:rPr>
          <w:rFonts w:asciiTheme="minorHAnsi" w:hAnsiTheme="minorHAnsi" w:cs="Arial"/>
          <w:szCs w:val="22"/>
        </w:rPr>
      </w:pPr>
      <w:r w:rsidRPr="0091179C">
        <w:rPr>
          <w:rFonts w:asciiTheme="minorHAnsi" w:hAnsiTheme="minorHAnsi" w:cs="Arial"/>
          <w:szCs w:val="22"/>
        </w:rPr>
        <w:t>provided always that such non-acceptance or rejection shall be without prejudice to any other civil remedies available to the Council in respect thereof or to any criminal liability that such conduct by a Tenderer may attract.</w:t>
      </w:r>
    </w:p>
    <w:p w14:paraId="4720264D" w14:textId="5A6C60C4" w:rsidR="00482A7B" w:rsidRPr="0091179C" w:rsidRDefault="00B74474" w:rsidP="00CD51AA">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asciiTheme="minorHAnsi" w:hAnsiTheme="minorHAnsi" w:cs="Arial"/>
          <w:szCs w:val="22"/>
        </w:rPr>
      </w:pPr>
      <w:r>
        <w:rPr>
          <w:rFonts w:asciiTheme="minorHAnsi" w:hAnsiTheme="minorHAnsi" w:cs="Arial"/>
          <w:szCs w:val="22"/>
        </w:rPr>
        <w:t>7</w:t>
      </w:r>
      <w:r w:rsidR="007231A6" w:rsidRPr="0091179C">
        <w:rPr>
          <w:rFonts w:asciiTheme="minorHAnsi" w:hAnsiTheme="minorHAnsi" w:cs="Arial"/>
          <w:szCs w:val="22"/>
        </w:rPr>
        <w:t>.2</w:t>
      </w:r>
      <w:r w:rsidR="007231A6" w:rsidRPr="0091179C">
        <w:rPr>
          <w:rFonts w:asciiTheme="minorHAnsi" w:hAnsiTheme="minorHAnsi" w:cs="Arial"/>
          <w:szCs w:val="22"/>
        </w:rPr>
        <w:tab/>
        <w:t xml:space="preserve">Any breach of the terms stipulated in Instructions </w:t>
      </w:r>
      <w:r w:rsidR="00E575AA">
        <w:rPr>
          <w:rFonts w:asciiTheme="minorHAnsi" w:hAnsiTheme="minorHAnsi" w:cs="Arial"/>
          <w:szCs w:val="22"/>
        </w:rPr>
        <w:t>7</w:t>
      </w:r>
      <w:r w:rsidR="007231A6" w:rsidRPr="0091179C">
        <w:rPr>
          <w:rFonts w:asciiTheme="minorHAnsi" w:hAnsiTheme="minorHAnsi" w:cs="Arial"/>
          <w:szCs w:val="22"/>
        </w:rPr>
        <w:t>.1(</w:t>
      </w:r>
      <w:r w:rsidR="003140D3" w:rsidRPr="0091179C">
        <w:rPr>
          <w:rFonts w:asciiTheme="minorHAnsi" w:hAnsiTheme="minorHAnsi" w:cs="Arial"/>
          <w:szCs w:val="22"/>
        </w:rPr>
        <w:t>e</w:t>
      </w:r>
      <w:r w:rsidR="007231A6" w:rsidRPr="0091179C">
        <w:rPr>
          <w:rFonts w:asciiTheme="minorHAnsi" w:hAnsiTheme="minorHAnsi" w:cs="Arial"/>
          <w:szCs w:val="22"/>
        </w:rPr>
        <w:t>) to (</w:t>
      </w:r>
      <w:r w:rsidR="005B05C6" w:rsidRPr="0091179C">
        <w:rPr>
          <w:rFonts w:asciiTheme="minorHAnsi" w:hAnsiTheme="minorHAnsi" w:cs="Arial"/>
          <w:szCs w:val="22"/>
        </w:rPr>
        <w:t>l</w:t>
      </w:r>
      <w:r w:rsidR="007231A6" w:rsidRPr="0091179C">
        <w:rPr>
          <w:rFonts w:asciiTheme="minorHAnsi" w:hAnsiTheme="minorHAnsi" w:cs="Arial"/>
          <w:szCs w:val="22"/>
        </w:rPr>
        <w:t xml:space="preserve">) will entitle the Council to terminate at any time any existing or subsequent Contract(s) entered into between </w:t>
      </w:r>
      <w:r w:rsidR="00C92342" w:rsidRPr="0091179C">
        <w:rPr>
          <w:rFonts w:asciiTheme="minorHAnsi" w:hAnsiTheme="minorHAnsi" w:cs="Arial"/>
          <w:szCs w:val="22"/>
        </w:rPr>
        <w:t>that</w:t>
      </w:r>
      <w:r w:rsidR="007231A6" w:rsidRPr="0091179C">
        <w:rPr>
          <w:rFonts w:asciiTheme="minorHAnsi" w:hAnsiTheme="minorHAnsi" w:cs="Arial"/>
          <w:szCs w:val="22"/>
        </w:rPr>
        <w:t xml:space="preserve"> Tenderer and the Council.</w:t>
      </w:r>
    </w:p>
    <w:p w14:paraId="02CBCA4B" w14:textId="3BAD7CB8" w:rsidR="00482A7B" w:rsidRDefault="00E575AA" w:rsidP="00CD51AA">
      <w:pPr>
        <w:widowControl w:val="0"/>
        <w:autoSpaceDE w:val="0"/>
        <w:autoSpaceDN w:val="0"/>
        <w:adjustRightInd w:val="0"/>
        <w:ind w:left="709" w:hanging="709"/>
        <w:jc w:val="both"/>
        <w:rPr>
          <w:rFonts w:asciiTheme="minorHAnsi" w:hAnsiTheme="minorHAnsi" w:cs="Arial"/>
          <w:szCs w:val="22"/>
        </w:rPr>
      </w:pPr>
      <w:r>
        <w:rPr>
          <w:rFonts w:asciiTheme="minorHAnsi" w:hAnsiTheme="minorHAnsi" w:cs="Arial"/>
          <w:szCs w:val="22"/>
        </w:rPr>
        <w:t>7</w:t>
      </w:r>
      <w:r w:rsidR="006E66CD" w:rsidRPr="0091179C">
        <w:rPr>
          <w:rFonts w:asciiTheme="minorHAnsi" w:hAnsiTheme="minorHAnsi" w:cs="Arial"/>
          <w:szCs w:val="22"/>
        </w:rPr>
        <w:t>.3</w:t>
      </w:r>
      <w:r w:rsidR="006E66CD" w:rsidRPr="0091179C">
        <w:rPr>
          <w:rFonts w:asciiTheme="minorHAnsi" w:hAnsiTheme="minorHAnsi" w:cs="Arial"/>
          <w:szCs w:val="22"/>
        </w:rPr>
        <w:tab/>
      </w:r>
      <w:r w:rsidR="00482A7B" w:rsidRPr="0091179C">
        <w:rPr>
          <w:rFonts w:asciiTheme="minorHAnsi" w:hAnsiTheme="minorHAnsi" w:cs="Arial"/>
          <w:szCs w:val="22"/>
        </w:rPr>
        <w:t xml:space="preserve">The </w:t>
      </w:r>
      <w:r w:rsidR="00EE1C32" w:rsidRPr="0091179C">
        <w:rPr>
          <w:rFonts w:asciiTheme="minorHAnsi" w:hAnsiTheme="minorHAnsi" w:cs="Arial"/>
          <w:szCs w:val="22"/>
        </w:rPr>
        <w:t>Council</w:t>
      </w:r>
      <w:r w:rsidR="00482A7B" w:rsidRPr="0091179C">
        <w:rPr>
          <w:rFonts w:asciiTheme="minorHAnsi" w:hAnsiTheme="minorHAnsi" w:cs="Arial"/>
          <w:szCs w:val="22"/>
        </w:rPr>
        <w:t xml:space="preserve"> will not be liable for any bid costs, expenditure, work or effort incurred by a Tenderer in proceeding with or participating in this procurement, including if the procurement process is terminated or amended by the </w:t>
      </w:r>
      <w:r w:rsidR="00EE1C32" w:rsidRPr="0091179C">
        <w:rPr>
          <w:rFonts w:asciiTheme="minorHAnsi" w:hAnsiTheme="minorHAnsi" w:cs="Arial"/>
          <w:szCs w:val="22"/>
        </w:rPr>
        <w:t>Council</w:t>
      </w:r>
      <w:r w:rsidR="00482A7B" w:rsidRPr="0091179C">
        <w:rPr>
          <w:rFonts w:asciiTheme="minorHAnsi" w:hAnsiTheme="minorHAnsi" w:cs="Arial"/>
          <w:szCs w:val="22"/>
        </w:rPr>
        <w:t>.</w:t>
      </w:r>
    </w:p>
    <w:p w14:paraId="0D25D4DB" w14:textId="77777777" w:rsidR="00CD51AA" w:rsidRDefault="00CD51AA" w:rsidP="00CD51AA">
      <w:pPr>
        <w:widowControl w:val="0"/>
        <w:autoSpaceDE w:val="0"/>
        <w:autoSpaceDN w:val="0"/>
        <w:adjustRightInd w:val="0"/>
        <w:ind w:left="709" w:hanging="709"/>
        <w:jc w:val="both"/>
        <w:rPr>
          <w:rFonts w:asciiTheme="minorHAnsi" w:hAnsiTheme="minorHAnsi" w:cs="Arial"/>
          <w:szCs w:val="22"/>
        </w:rPr>
      </w:pPr>
    </w:p>
    <w:p w14:paraId="4130EDF6" w14:textId="470FA5B7" w:rsidR="00CD51AA" w:rsidRPr="00CD51AA" w:rsidRDefault="00CD51AA" w:rsidP="00CD51AA">
      <w:pPr>
        <w:ind w:left="709" w:hanging="709"/>
        <w:rPr>
          <w:rFonts w:asciiTheme="minorHAnsi" w:hAnsiTheme="minorHAnsi"/>
        </w:rPr>
      </w:pPr>
      <w:r>
        <w:rPr>
          <w:rFonts w:asciiTheme="minorHAnsi" w:hAnsiTheme="minorHAnsi" w:cs="Arial"/>
          <w:szCs w:val="22"/>
        </w:rPr>
        <w:t>7.4</w:t>
      </w:r>
      <w:r>
        <w:rPr>
          <w:rFonts w:asciiTheme="minorHAnsi" w:hAnsiTheme="minorHAnsi" w:cs="Arial"/>
          <w:szCs w:val="22"/>
        </w:rPr>
        <w:tab/>
        <w:t xml:space="preserve">Please not that further to the conditions listed above, </w:t>
      </w:r>
      <w:r>
        <w:rPr>
          <w:rFonts w:asciiTheme="minorHAnsi" w:hAnsiTheme="minorHAnsi"/>
        </w:rPr>
        <w:t>t</w:t>
      </w:r>
      <w:r w:rsidRPr="00CD51AA">
        <w:rPr>
          <w:rFonts w:asciiTheme="minorHAnsi" w:hAnsiTheme="minorHAnsi"/>
        </w:rPr>
        <w:t xml:space="preserve">enders above £145,000 per annum will not be considered. </w:t>
      </w:r>
    </w:p>
    <w:p w14:paraId="41A77D9C" w14:textId="77777777" w:rsidR="0086584C" w:rsidRPr="0091179C" w:rsidRDefault="0086584C" w:rsidP="00CD51AA">
      <w:pPr>
        <w:widowControl w:val="0"/>
        <w:autoSpaceDE w:val="0"/>
        <w:autoSpaceDN w:val="0"/>
        <w:adjustRightInd w:val="0"/>
        <w:jc w:val="both"/>
        <w:rPr>
          <w:rFonts w:asciiTheme="minorHAnsi" w:hAnsiTheme="minorHAnsi" w:cs="Arial"/>
          <w:szCs w:val="22"/>
        </w:rPr>
      </w:pPr>
    </w:p>
    <w:p w14:paraId="5F1C642E" w14:textId="5B0D592E" w:rsidR="000A323E" w:rsidRPr="0091179C" w:rsidRDefault="00E575AA" w:rsidP="00E575AA">
      <w:pPr>
        <w:pStyle w:val="StyleHeading1"/>
        <w:ind w:left="0"/>
        <w:rPr>
          <w:rFonts w:asciiTheme="minorHAnsi" w:hAnsiTheme="minorHAnsi"/>
        </w:rPr>
      </w:pPr>
      <w:bookmarkStart w:id="31" w:name="_Toc56578847"/>
      <w:bookmarkStart w:id="32" w:name="_Toc209516325"/>
      <w:bookmarkStart w:id="33" w:name="_Toc216842116"/>
      <w:bookmarkStart w:id="34" w:name="_Toc487722233"/>
      <w:bookmarkEnd w:id="29"/>
      <w:r>
        <w:rPr>
          <w:rFonts w:asciiTheme="minorHAnsi" w:hAnsiTheme="minorHAnsi"/>
        </w:rPr>
        <w:t>8</w:t>
      </w:r>
      <w:r w:rsidR="000A323E" w:rsidRPr="0091179C">
        <w:rPr>
          <w:rFonts w:asciiTheme="minorHAnsi" w:hAnsiTheme="minorHAnsi"/>
        </w:rPr>
        <w:t>.</w:t>
      </w:r>
      <w:r w:rsidR="00B74474" w:rsidRPr="0091179C">
        <w:rPr>
          <w:rFonts w:asciiTheme="minorHAnsi" w:hAnsiTheme="minorHAnsi"/>
        </w:rPr>
        <w:t xml:space="preserve"> </w:t>
      </w:r>
      <w:r>
        <w:rPr>
          <w:rFonts w:asciiTheme="minorHAnsi" w:hAnsiTheme="minorHAnsi"/>
        </w:rPr>
        <w:tab/>
      </w:r>
      <w:r w:rsidR="000A323E" w:rsidRPr="0091179C">
        <w:rPr>
          <w:rFonts w:asciiTheme="minorHAnsi" w:hAnsiTheme="minorHAnsi"/>
        </w:rPr>
        <w:t>CRITERIA FOR EVALUATION AND CONTRACT AWARD</w:t>
      </w:r>
      <w:bookmarkEnd w:id="31"/>
      <w:bookmarkEnd w:id="32"/>
      <w:bookmarkEnd w:id="33"/>
      <w:bookmarkEnd w:id="34"/>
    </w:p>
    <w:p w14:paraId="5F3C16BF" w14:textId="1E899BB5" w:rsidR="000A323E" w:rsidRPr="0091179C" w:rsidRDefault="00E575AA" w:rsidP="00231E15">
      <w:pPr>
        <w:pStyle w:val="BodyTextIndent"/>
        <w:spacing w:before="120" w:after="80"/>
        <w:ind w:hanging="720"/>
        <w:jc w:val="both"/>
        <w:rPr>
          <w:rFonts w:asciiTheme="minorHAnsi" w:hAnsiTheme="minorHAnsi" w:cs="Arial"/>
          <w:szCs w:val="22"/>
        </w:rPr>
      </w:pPr>
      <w:r>
        <w:rPr>
          <w:rFonts w:asciiTheme="minorHAnsi" w:hAnsiTheme="minorHAnsi" w:cs="Arial"/>
          <w:szCs w:val="22"/>
        </w:rPr>
        <w:t>8</w:t>
      </w:r>
      <w:r w:rsidR="000A323E" w:rsidRPr="0091179C">
        <w:rPr>
          <w:rFonts w:asciiTheme="minorHAnsi" w:hAnsiTheme="minorHAnsi" w:cs="Arial"/>
          <w:szCs w:val="22"/>
        </w:rPr>
        <w:t>.1</w:t>
      </w:r>
      <w:r w:rsidR="000A323E" w:rsidRPr="0091179C">
        <w:rPr>
          <w:rFonts w:asciiTheme="minorHAnsi" w:hAnsiTheme="minorHAnsi" w:cs="Arial"/>
          <w:szCs w:val="22"/>
        </w:rPr>
        <w:tab/>
        <w:t xml:space="preserve">The Council </w:t>
      </w:r>
      <w:r w:rsidR="00933539" w:rsidRPr="0091179C">
        <w:rPr>
          <w:rFonts w:asciiTheme="minorHAnsi" w:hAnsiTheme="minorHAnsi" w:cs="Arial"/>
          <w:szCs w:val="22"/>
        </w:rPr>
        <w:t>is</w:t>
      </w:r>
      <w:r w:rsidR="000A323E" w:rsidRPr="0091179C">
        <w:rPr>
          <w:rFonts w:asciiTheme="minorHAnsi" w:hAnsiTheme="minorHAnsi" w:cs="Arial"/>
          <w:szCs w:val="22"/>
        </w:rPr>
        <w:t xml:space="preserve"> not bound to accept the lowest or any </w:t>
      </w:r>
      <w:r w:rsidR="009D3923" w:rsidRPr="0091179C">
        <w:rPr>
          <w:rFonts w:asciiTheme="minorHAnsi" w:hAnsiTheme="minorHAnsi" w:cs="Arial"/>
          <w:szCs w:val="22"/>
        </w:rPr>
        <w:t>Tender Submission</w:t>
      </w:r>
      <w:r w:rsidR="000A323E" w:rsidRPr="0091179C">
        <w:rPr>
          <w:rFonts w:asciiTheme="minorHAnsi" w:hAnsiTheme="minorHAnsi" w:cs="Arial"/>
          <w:szCs w:val="22"/>
        </w:rPr>
        <w:t xml:space="preserve"> and reserves to itself the right at its absolute discretion to accept or not accept any </w:t>
      </w:r>
      <w:r w:rsidR="009D3923" w:rsidRPr="0091179C">
        <w:rPr>
          <w:rFonts w:asciiTheme="minorHAnsi" w:hAnsiTheme="minorHAnsi" w:cs="Arial"/>
          <w:szCs w:val="22"/>
        </w:rPr>
        <w:t>Tender Submission</w:t>
      </w:r>
      <w:r w:rsidR="000A323E" w:rsidRPr="0091179C">
        <w:rPr>
          <w:rFonts w:asciiTheme="minorHAnsi" w:hAnsiTheme="minorHAnsi" w:cs="Arial"/>
          <w:szCs w:val="22"/>
        </w:rPr>
        <w:t>.</w:t>
      </w:r>
    </w:p>
    <w:p w14:paraId="1F418CA8" w14:textId="1B2D6285" w:rsidR="00B02609" w:rsidRPr="008C7021" w:rsidRDefault="00E575AA" w:rsidP="00B02609">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27360"/>
          <w:tab w:val="left" w:pos="709"/>
        </w:tabs>
        <w:spacing w:before="120" w:after="80"/>
        <w:ind w:left="709" w:hanging="709"/>
        <w:rPr>
          <w:rFonts w:asciiTheme="minorHAnsi" w:hAnsiTheme="minorHAnsi" w:cs="Arial"/>
          <w:sz w:val="22"/>
          <w:szCs w:val="22"/>
        </w:rPr>
      </w:pPr>
      <w:r>
        <w:rPr>
          <w:rFonts w:asciiTheme="minorHAnsi" w:hAnsiTheme="minorHAnsi" w:cs="Arial"/>
          <w:sz w:val="22"/>
          <w:szCs w:val="22"/>
        </w:rPr>
        <w:lastRenderedPageBreak/>
        <w:t>8</w:t>
      </w:r>
      <w:r w:rsidR="00B02609" w:rsidRPr="0091179C">
        <w:rPr>
          <w:rFonts w:asciiTheme="minorHAnsi" w:hAnsiTheme="minorHAnsi" w:cs="Arial"/>
          <w:sz w:val="22"/>
          <w:szCs w:val="22"/>
        </w:rPr>
        <w:t>.2</w:t>
      </w:r>
      <w:r w:rsidR="00B02609" w:rsidRPr="0091179C">
        <w:rPr>
          <w:rFonts w:asciiTheme="minorHAnsi" w:hAnsiTheme="minorHAnsi" w:cs="Arial"/>
          <w:sz w:val="22"/>
          <w:szCs w:val="22"/>
        </w:rPr>
        <w:tab/>
        <w:t>The Co</w:t>
      </w:r>
      <w:r w:rsidR="00C92342" w:rsidRPr="0091179C">
        <w:rPr>
          <w:rFonts w:asciiTheme="minorHAnsi" w:hAnsiTheme="minorHAnsi" w:cs="Arial"/>
          <w:sz w:val="22"/>
          <w:szCs w:val="22"/>
        </w:rPr>
        <w:t>uncil</w:t>
      </w:r>
      <w:r w:rsidR="00B02609" w:rsidRPr="0091179C">
        <w:rPr>
          <w:rFonts w:asciiTheme="minorHAnsi" w:hAnsiTheme="minorHAnsi" w:cs="Arial"/>
          <w:sz w:val="22"/>
          <w:szCs w:val="22"/>
        </w:rPr>
        <w:t xml:space="preserve"> will evaluate</w:t>
      </w:r>
      <w:r w:rsidR="00C92342" w:rsidRPr="0091179C">
        <w:rPr>
          <w:rFonts w:asciiTheme="minorHAnsi" w:hAnsiTheme="minorHAnsi" w:cs="Arial"/>
          <w:sz w:val="22"/>
          <w:szCs w:val="22"/>
        </w:rPr>
        <w:t xml:space="preserve"> Ten</w:t>
      </w:r>
      <w:r w:rsidR="00B02609" w:rsidRPr="0091179C">
        <w:rPr>
          <w:rFonts w:asciiTheme="minorHAnsi" w:hAnsiTheme="minorHAnsi" w:cs="Arial"/>
          <w:sz w:val="22"/>
          <w:szCs w:val="22"/>
        </w:rPr>
        <w:t>d</w:t>
      </w:r>
      <w:r w:rsidR="00C92342" w:rsidRPr="0091179C">
        <w:rPr>
          <w:rFonts w:asciiTheme="minorHAnsi" w:hAnsiTheme="minorHAnsi" w:cs="Arial"/>
          <w:sz w:val="22"/>
          <w:szCs w:val="22"/>
        </w:rPr>
        <w:t>er Submissions</w:t>
      </w:r>
      <w:r w:rsidR="00B02609" w:rsidRPr="0091179C">
        <w:rPr>
          <w:rFonts w:asciiTheme="minorHAnsi" w:hAnsiTheme="minorHAnsi" w:cs="Arial"/>
          <w:sz w:val="22"/>
          <w:szCs w:val="22"/>
        </w:rPr>
        <w:t xml:space="preserve"> on the basis of the most economically advantageous tender</w:t>
      </w:r>
      <w:r w:rsidR="00B02609" w:rsidRPr="008C7021">
        <w:rPr>
          <w:rFonts w:asciiTheme="minorHAnsi" w:hAnsiTheme="minorHAnsi" w:cs="Arial"/>
          <w:sz w:val="22"/>
          <w:szCs w:val="22"/>
        </w:rPr>
        <w:t xml:space="preserve">, assessed on the following </w:t>
      </w:r>
      <w:r w:rsidR="0086584C" w:rsidRPr="008C7021">
        <w:rPr>
          <w:rFonts w:asciiTheme="minorHAnsi" w:hAnsiTheme="minorHAnsi" w:cs="Arial"/>
          <w:sz w:val="22"/>
          <w:szCs w:val="22"/>
        </w:rPr>
        <w:t>criteria, first establishing that the bid is able to progress on the basis of the pass or fail sub-criteria and then applying the weighted aspects as follows:</w:t>
      </w:r>
      <w:r w:rsidR="00B02609" w:rsidRPr="008C7021">
        <w:rPr>
          <w:rFonts w:asciiTheme="minorHAnsi" w:hAnsiTheme="minorHAnsi" w:cs="Arial"/>
          <w:sz w:val="22"/>
          <w:szCs w:val="22"/>
        </w:rPr>
        <w:t xml:space="preserve"> </w:t>
      </w:r>
    </w:p>
    <w:p w14:paraId="30BDD8C2" w14:textId="299B5839" w:rsidR="00B02609" w:rsidRPr="007933DF" w:rsidRDefault="00B02609" w:rsidP="00867FF6">
      <w:pPr>
        <w:tabs>
          <w:tab w:val="right" w:pos="9356"/>
        </w:tabs>
        <w:spacing w:before="120" w:after="80"/>
        <w:ind w:left="1418" w:hanging="709"/>
        <w:jc w:val="both"/>
        <w:rPr>
          <w:rFonts w:asciiTheme="minorHAnsi" w:hAnsiTheme="minorHAnsi" w:cs="Arial"/>
          <w:szCs w:val="22"/>
        </w:rPr>
      </w:pPr>
      <w:r w:rsidRPr="007933DF">
        <w:rPr>
          <w:rFonts w:asciiTheme="minorHAnsi" w:hAnsiTheme="minorHAnsi" w:cs="Arial"/>
          <w:szCs w:val="22"/>
        </w:rPr>
        <w:t>(a)</w:t>
      </w:r>
      <w:r w:rsidRPr="007933DF">
        <w:rPr>
          <w:rFonts w:asciiTheme="minorHAnsi" w:hAnsiTheme="minorHAnsi" w:cs="Arial"/>
          <w:szCs w:val="22"/>
        </w:rPr>
        <w:tab/>
        <w:t>Financial detail including price</w:t>
      </w:r>
      <w:r w:rsidRPr="007933DF">
        <w:rPr>
          <w:rFonts w:asciiTheme="minorHAnsi" w:hAnsiTheme="minorHAnsi" w:cs="Arial"/>
          <w:szCs w:val="22"/>
        </w:rPr>
        <w:tab/>
      </w:r>
      <w:r w:rsidR="002E0D12" w:rsidRPr="007933DF">
        <w:rPr>
          <w:rFonts w:asciiTheme="minorHAnsi" w:hAnsiTheme="minorHAnsi" w:cs="Arial"/>
          <w:szCs w:val="22"/>
        </w:rPr>
        <w:t>40</w:t>
      </w:r>
      <w:r w:rsidRPr="007933DF">
        <w:rPr>
          <w:rFonts w:asciiTheme="minorHAnsi" w:hAnsiTheme="minorHAnsi" w:cs="Arial"/>
          <w:szCs w:val="22"/>
        </w:rPr>
        <w:t>%</w:t>
      </w:r>
    </w:p>
    <w:p w14:paraId="088EDC98" w14:textId="1DF20399" w:rsidR="002B5165" w:rsidRPr="007933DF" w:rsidRDefault="002B5165" w:rsidP="00867FF6">
      <w:pPr>
        <w:tabs>
          <w:tab w:val="right" w:pos="9356"/>
        </w:tabs>
        <w:spacing w:before="120" w:after="80"/>
        <w:ind w:left="1418" w:hanging="709"/>
        <w:jc w:val="both"/>
        <w:rPr>
          <w:rFonts w:asciiTheme="minorHAnsi" w:hAnsiTheme="minorHAnsi" w:cs="Arial"/>
          <w:szCs w:val="22"/>
        </w:rPr>
      </w:pPr>
      <w:r w:rsidRPr="007933DF">
        <w:rPr>
          <w:rFonts w:asciiTheme="minorHAnsi" w:hAnsiTheme="minorHAnsi" w:cs="Arial"/>
          <w:szCs w:val="22"/>
        </w:rPr>
        <w:t>(b)         Mobilisation</w:t>
      </w:r>
      <w:r w:rsidR="00C53BBB" w:rsidRPr="007933DF">
        <w:rPr>
          <w:rFonts w:asciiTheme="minorHAnsi" w:hAnsiTheme="minorHAnsi" w:cs="Arial"/>
          <w:szCs w:val="22"/>
        </w:rPr>
        <w:t xml:space="preserve">                                                                                                                                    </w:t>
      </w:r>
      <w:r w:rsidR="002E0D12" w:rsidRPr="007933DF">
        <w:rPr>
          <w:rFonts w:asciiTheme="minorHAnsi" w:hAnsiTheme="minorHAnsi" w:cs="Arial"/>
          <w:szCs w:val="22"/>
        </w:rPr>
        <w:t>10</w:t>
      </w:r>
      <w:r w:rsidR="00C53BBB" w:rsidRPr="007933DF">
        <w:rPr>
          <w:rFonts w:asciiTheme="minorHAnsi" w:hAnsiTheme="minorHAnsi" w:cs="Arial"/>
          <w:szCs w:val="22"/>
        </w:rPr>
        <w:t>%</w:t>
      </w:r>
    </w:p>
    <w:p w14:paraId="7E314824" w14:textId="581D97E1" w:rsidR="00B02609" w:rsidRPr="007933DF" w:rsidRDefault="00B55ED2" w:rsidP="00867FF6">
      <w:pPr>
        <w:tabs>
          <w:tab w:val="right" w:pos="9356"/>
        </w:tabs>
        <w:spacing w:before="120" w:after="80"/>
        <w:ind w:left="1418" w:hanging="709"/>
        <w:jc w:val="both"/>
        <w:rPr>
          <w:rFonts w:asciiTheme="minorHAnsi" w:hAnsiTheme="minorHAnsi" w:cs="Arial"/>
          <w:szCs w:val="22"/>
        </w:rPr>
      </w:pPr>
      <w:r w:rsidRPr="007933DF">
        <w:rPr>
          <w:rFonts w:asciiTheme="minorHAnsi" w:hAnsiTheme="minorHAnsi" w:cs="Arial"/>
          <w:szCs w:val="22"/>
        </w:rPr>
        <w:t>(c</w:t>
      </w:r>
      <w:r w:rsidR="00B02609" w:rsidRPr="007933DF">
        <w:rPr>
          <w:rFonts w:asciiTheme="minorHAnsi" w:hAnsiTheme="minorHAnsi" w:cs="Arial"/>
          <w:szCs w:val="22"/>
        </w:rPr>
        <w:t>)</w:t>
      </w:r>
      <w:r w:rsidR="00B02609" w:rsidRPr="007933DF">
        <w:rPr>
          <w:rFonts w:asciiTheme="minorHAnsi" w:hAnsiTheme="minorHAnsi" w:cs="Arial"/>
          <w:szCs w:val="22"/>
        </w:rPr>
        <w:tab/>
      </w:r>
      <w:r w:rsidR="002B5165" w:rsidRPr="007933DF">
        <w:rPr>
          <w:rFonts w:asciiTheme="minorHAnsi" w:hAnsiTheme="minorHAnsi" w:cs="Arial"/>
          <w:szCs w:val="22"/>
        </w:rPr>
        <w:t>Project Management and Delivery</w:t>
      </w:r>
      <w:r w:rsidR="00C53BBB" w:rsidRPr="007933DF">
        <w:rPr>
          <w:rFonts w:asciiTheme="minorHAnsi" w:hAnsiTheme="minorHAnsi" w:cs="Arial"/>
          <w:szCs w:val="22"/>
        </w:rPr>
        <w:t xml:space="preserve">                                                              </w:t>
      </w:r>
      <w:r w:rsidR="002E0D12" w:rsidRPr="007933DF">
        <w:rPr>
          <w:rFonts w:asciiTheme="minorHAnsi" w:hAnsiTheme="minorHAnsi" w:cs="Arial"/>
          <w:szCs w:val="22"/>
        </w:rPr>
        <w:t xml:space="preserve">                               1</w:t>
      </w:r>
      <w:r w:rsidR="00CF34E1" w:rsidRPr="007933DF">
        <w:rPr>
          <w:rFonts w:asciiTheme="minorHAnsi" w:hAnsiTheme="minorHAnsi" w:cs="Arial"/>
          <w:szCs w:val="22"/>
        </w:rPr>
        <w:t>0</w:t>
      </w:r>
      <w:r w:rsidR="002E0D12" w:rsidRPr="007933DF">
        <w:rPr>
          <w:rFonts w:asciiTheme="minorHAnsi" w:hAnsiTheme="minorHAnsi" w:cs="Arial"/>
          <w:szCs w:val="22"/>
        </w:rPr>
        <w:t>%</w:t>
      </w:r>
    </w:p>
    <w:p w14:paraId="43A979B9" w14:textId="3ABF3580" w:rsidR="00B02609" w:rsidRPr="007933DF" w:rsidRDefault="00B55ED2" w:rsidP="00867FF6">
      <w:pPr>
        <w:tabs>
          <w:tab w:val="right" w:pos="9356"/>
        </w:tabs>
        <w:spacing w:before="120" w:after="80"/>
        <w:ind w:left="1418" w:hanging="709"/>
        <w:jc w:val="both"/>
        <w:rPr>
          <w:rFonts w:asciiTheme="minorHAnsi" w:hAnsiTheme="minorHAnsi" w:cs="Arial"/>
          <w:szCs w:val="22"/>
        </w:rPr>
      </w:pPr>
      <w:r w:rsidRPr="007933DF">
        <w:rPr>
          <w:rFonts w:asciiTheme="minorHAnsi" w:hAnsiTheme="minorHAnsi" w:cs="Arial"/>
          <w:szCs w:val="22"/>
        </w:rPr>
        <w:t>(d</w:t>
      </w:r>
      <w:r w:rsidR="00B02609" w:rsidRPr="007933DF">
        <w:rPr>
          <w:rFonts w:asciiTheme="minorHAnsi" w:hAnsiTheme="minorHAnsi" w:cs="Arial"/>
          <w:szCs w:val="22"/>
        </w:rPr>
        <w:t>)</w:t>
      </w:r>
      <w:r w:rsidR="00B02609" w:rsidRPr="007933DF">
        <w:rPr>
          <w:rFonts w:asciiTheme="minorHAnsi" w:hAnsiTheme="minorHAnsi" w:cs="Arial"/>
          <w:szCs w:val="22"/>
        </w:rPr>
        <w:tab/>
      </w:r>
      <w:r w:rsidRPr="007933DF">
        <w:rPr>
          <w:rFonts w:asciiTheme="minorHAnsi" w:hAnsiTheme="minorHAnsi" w:cs="Arial"/>
          <w:szCs w:val="22"/>
        </w:rPr>
        <w:t>Methodology</w:t>
      </w:r>
      <w:r w:rsidR="002B5165" w:rsidRPr="007933DF">
        <w:rPr>
          <w:rFonts w:asciiTheme="minorHAnsi" w:hAnsiTheme="minorHAnsi" w:cs="Arial"/>
          <w:szCs w:val="22"/>
        </w:rPr>
        <w:t xml:space="preserve"> </w:t>
      </w:r>
      <w:r w:rsidR="002B5165" w:rsidRPr="007933DF">
        <w:rPr>
          <w:rFonts w:asciiTheme="minorHAnsi" w:hAnsiTheme="minorHAnsi" w:cs="Arial"/>
          <w:szCs w:val="22"/>
        </w:rPr>
        <w:tab/>
      </w:r>
      <w:r w:rsidR="002E0D12" w:rsidRPr="007933DF">
        <w:rPr>
          <w:rFonts w:asciiTheme="minorHAnsi" w:hAnsiTheme="minorHAnsi" w:cs="Arial"/>
          <w:szCs w:val="22"/>
        </w:rPr>
        <w:t>10</w:t>
      </w:r>
      <w:r w:rsidR="00C53BBB" w:rsidRPr="007933DF">
        <w:rPr>
          <w:rFonts w:asciiTheme="minorHAnsi" w:hAnsiTheme="minorHAnsi" w:cs="Arial"/>
          <w:szCs w:val="22"/>
        </w:rPr>
        <w:t>%</w:t>
      </w:r>
    </w:p>
    <w:p w14:paraId="57AF96BB" w14:textId="0E5E0881" w:rsidR="00B02609" w:rsidRPr="007933DF" w:rsidRDefault="00660EF3" w:rsidP="00867FF6">
      <w:pPr>
        <w:tabs>
          <w:tab w:val="right" w:pos="9356"/>
        </w:tabs>
        <w:spacing w:before="120" w:after="80"/>
        <w:ind w:left="1418" w:hanging="709"/>
        <w:jc w:val="both"/>
        <w:rPr>
          <w:rFonts w:asciiTheme="minorHAnsi" w:hAnsiTheme="minorHAnsi" w:cs="Arial"/>
          <w:szCs w:val="22"/>
        </w:rPr>
      </w:pPr>
      <w:r w:rsidRPr="007933DF">
        <w:rPr>
          <w:rFonts w:asciiTheme="minorHAnsi" w:hAnsiTheme="minorHAnsi" w:cs="Arial"/>
          <w:szCs w:val="22"/>
        </w:rPr>
        <w:t>(e</w:t>
      </w:r>
      <w:r w:rsidR="00B02609" w:rsidRPr="007933DF">
        <w:rPr>
          <w:rFonts w:asciiTheme="minorHAnsi" w:hAnsiTheme="minorHAnsi" w:cs="Arial"/>
          <w:szCs w:val="22"/>
        </w:rPr>
        <w:t>)</w:t>
      </w:r>
      <w:r w:rsidR="00B02609" w:rsidRPr="007933DF">
        <w:rPr>
          <w:rFonts w:asciiTheme="minorHAnsi" w:hAnsiTheme="minorHAnsi" w:cs="Arial"/>
          <w:szCs w:val="22"/>
        </w:rPr>
        <w:tab/>
      </w:r>
      <w:r w:rsidR="00B55ED2" w:rsidRPr="007933DF">
        <w:rPr>
          <w:rFonts w:asciiTheme="minorHAnsi" w:hAnsiTheme="minorHAnsi" w:cs="Arial"/>
          <w:szCs w:val="22"/>
        </w:rPr>
        <w:t>Support for Landlords</w:t>
      </w:r>
      <w:r w:rsidR="002B5165" w:rsidRPr="007933DF">
        <w:rPr>
          <w:rFonts w:asciiTheme="minorHAnsi" w:hAnsiTheme="minorHAnsi" w:cs="Arial"/>
          <w:szCs w:val="22"/>
        </w:rPr>
        <w:tab/>
      </w:r>
      <w:r w:rsidR="002E0D12" w:rsidRPr="007933DF">
        <w:rPr>
          <w:rFonts w:asciiTheme="minorHAnsi" w:hAnsiTheme="minorHAnsi" w:cs="Arial"/>
          <w:szCs w:val="22"/>
        </w:rPr>
        <w:t>10</w:t>
      </w:r>
      <w:r w:rsidR="00C53BBB" w:rsidRPr="007933DF">
        <w:rPr>
          <w:rFonts w:asciiTheme="minorHAnsi" w:hAnsiTheme="minorHAnsi" w:cs="Arial"/>
          <w:szCs w:val="22"/>
        </w:rPr>
        <w:t>%</w:t>
      </w:r>
    </w:p>
    <w:p w14:paraId="06366CB0" w14:textId="70A19310" w:rsidR="00B02609" w:rsidRPr="007933DF" w:rsidRDefault="00660EF3" w:rsidP="00867FF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right" w:pos="9356"/>
        </w:tabs>
        <w:spacing w:before="120" w:after="80"/>
        <w:ind w:left="1418" w:hanging="709"/>
        <w:rPr>
          <w:rFonts w:asciiTheme="minorHAnsi" w:hAnsiTheme="minorHAnsi" w:cs="Arial"/>
          <w:sz w:val="22"/>
          <w:szCs w:val="22"/>
        </w:rPr>
      </w:pPr>
      <w:r w:rsidRPr="007933DF">
        <w:rPr>
          <w:rFonts w:asciiTheme="minorHAnsi" w:hAnsiTheme="minorHAnsi" w:cs="Arial"/>
          <w:sz w:val="22"/>
          <w:szCs w:val="22"/>
        </w:rPr>
        <w:t>(f</w:t>
      </w:r>
      <w:r w:rsidR="0086584C" w:rsidRPr="007933DF">
        <w:rPr>
          <w:rFonts w:asciiTheme="minorHAnsi" w:hAnsiTheme="minorHAnsi" w:cs="Arial"/>
          <w:sz w:val="22"/>
          <w:szCs w:val="22"/>
        </w:rPr>
        <w:t>)</w:t>
      </w:r>
      <w:r w:rsidR="0086584C" w:rsidRPr="007933DF">
        <w:rPr>
          <w:rFonts w:asciiTheme="minorHAnsi" w:hAnsiTheme="minorHAnsi" w:cs="Arial"/>
          <w:sz w:val="22"/>
          <w:szCs w:val="22"/>
        </w:rPr>
        <w:tab/>
      </w:r>
      <w:r w:rsidR="001B5D9C" w:rsidRPr="007933DF">
        <w:rPr>
          <w:rFonts w:asciiTheme="minorHAnsi" w:hAnsiTheme="minorHAnsi" w:cs="Arial"/>
          <w:sz w:val="22"/>
          <w:szCs w:val="22"/>
        </w:rPr>
        <w:t xml:space="preserve">Support for Clients </w:t>
      </w:r>
      <w:r w:rsidR="00CF34E1" w:rsidRPr="007933DF">
        <w:rPr>
          <w:rFonts w:asciiTheme="minorHAnsi" w:hAnsiTheme="minorHAnsi" w:cs="Arial"/>
          <w:sz w:val="22"/>
          <w:szCs w:val="22"/>
        </w:rPr>
        <w:t xml:space="preserve"> </w:t>
      </w:r>
      <w:r w:rsidR="002B5165" w:rsidRPr="007933DF">
        <w:rPr>
          <w:rFonts w:asciiTheme="minorHAnsi" w:hAnsiTheme="minorHAnsi" w:cs="Arial"/>
          <w:sz w:val="22"/>
          <w:szCs w:val="22"/>
        </w:rPr>
        <w:tab/>
      </w:r>
      <w:r w:rsidR="00CF34E1" w:rsidRPr="007933DF">
        <w:rPr>
          <w:rFonts w:asciiTheme="minorHAnsi" w:hAnsiTheme="minorHAnsi" w:cs="Arial"/>
          <w:sz w:val="22"/>
          <w:szCs w:val="22"/>
        </w:rPr>
        <w:t>10</w:t>
      </w:r>
      <w:r w:rsidR="00C53BBB" w:rsidRPr="007933DF">
        <w:rPr>
          <w:rFonts w:asciiTheme="minorHAnsi" w:hAnsiTheme="minorHAnsi" w:cs="Arial"/>
          <w:sz w:val="22"/>
          <w:szCs w:val="22"/>
        </w:rPr>
        <w:t>%</w:t>
      </w:r>
    </w:p>
    <w:p w14:paraId="70F44CDD" w14:textId="6A6C0C56" w:rsidR="00B02609" w:rsidRPr="0091179C" w:rsidRDefault="00660EF3" w:rsidP="00867FF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right" w:pos="9356"/>
        </w:tabs>
        <w:spacing w:before="120" w:after="80"/>
        <w:ind w:left="1418" w:hanging="709"/>
        <w:rPr>
          <w:rFonts w:asciiTheme="minorHAnsi" w:hAnsiTheme="minorHAnsi" w:cs="Arial"/>
          <w:sz w:val="22"/>
          <w:szCs w:val="22"/>
        </w:rPr>
      </w:pPr>
      <w:r w:rsidRPr="007933DF">
        <w:rPr>
          <w:rFonts w:asciiTheme="minorHAnsi" w:hAnsiTheme="minorHAnsi" w:cs="Arial"/>
          <w:sz w:val="22"/>
          <w:szCs w:val="22"/>
        </w:rPr>
        <w:t>(g</w:t>
      </w:r>
      <w:r w:rsidR="00B02609" w:rsidRPr="007933DF">
        <w:rPr>
          <w:rFonts w:asciiTheme="minorHAnsi" w:hAnsiTheme="minorHAnsi" w:cs="Arial"/>
          <w:sz w:val="22"/>
          <w:szCs w:val="22"/>
        </w:rPr>
        <w:t>)</w:t>
      </w:r>
      <w:r w:rsidR="00B02609" w:rsidRPr="007933DF">
        <w:rPr>
          <w:rFonts w:asciiTheme="minorHAnsi" w:hAnsiTheme="minorHAnsi" w:cs="Arial"/>
          <w:sz w:val="22"/>
          <w:szCs w:val="22"/>
        </w:rPr>
        <w:tab/>
      </w:r>
      <w:r w:rsidR="002B5165" w:rsidRPr="007933DF">
        <w:rPr>
          <w:rFonts w:asciiTheme="minorHAnsi" w:hAnsiTheme="minorHAnsi" w:cs="Arial"/>
          <w:sz w:val="22"/>
          <w:szCs w:val="22"/>
        </w:rPr>
        <w:t>Recruitment and Staffing</w:t>
      </w:r>
      <w:r w:rsidR="00B02609" w:rsidRPr="007933DF">
        <w:rPr>
          <w:rFonts w:asciiTheme="minorHAnsi" w:hAnsiTheme="minorHAnsi" w:cs="Arial"/>
          <w:sz w:val="22"/>
          <w:szCs w:val="22"/>
        </w:rPr>
        <w:tab/>
      </w:r>
      <w:r w:rsidR="002E0D12" w:rsidRPr="007933DF">
        <w:rPr>
          <w:rFonts w:asciiTheme="minorHAnsi" w:hAnsiTheme="minorHAnsi" w:cs="Arial"/>
          <w:sz w:val="22"/>
          <w:szCs w:val="22"/>
        </w:rPr>
        <w:t>10</w:t>
      </w:r>
      <w:r w:rsidR="00C53BBB" w:rsidRPr="007933DF">
        <w:rPr>
          <w:rFonts w:asciiTheme="minorHAnsi" w:hAnsiTheme="minorHAnsi" w:cs="Arial"/>
          <w:sz w:val="22"/>
          <w:szCs w:val="22"/>
        </w:rPr>
        <w:t>%</w:t>
      </w:r>
    </w:p>
    <w:p w14:paraId="110418D2" w14:textId="436EF1DA" w:rsidR="00242932" w:rsidRPr="0091179C" w:rsidRDefault="00E575AA" w:rsidP="00242932">
      <w:pPr>
        <w:pStyle w:val="BodyTextIndent"/>
        <w:spacing w:before="120" w:after="80"/>
        <w:ind w:hanging="720"/>
        <w:jc w:val="both"/>
        <w:rPr>
          <w:rFonts w:asciiTheme="minorHAnsi" w:hAnsiTheme="minorHAnsi" w:cs="Arial"/>
          <w:szCs w:val="22"/>
        </w:rPr>
      </w:pPr>
      <w:r>
        <w:rPr>
          <w:rFonts w:asciiTheme="minorHAnsi" w:hAnsiTheme="minorHAnsi" w:cs="Arial"/>
          <w:szCs w:val="22"/>
        </w:rPr>
        <w:t>8</w:t>
      </w:r>
      <w:r w:rsidR="00242932" w:rsidRPr="0091179C">
        <w:rPr>
          <w:rFonts w:asciiTheme="minorHAnsi" w:hAnsiTheme="minorHAnsi" w:cs="Arial"/>
          <w:szCs w:val="22"/>
        </w:rPr>
        <w:t>.3</w:t>
      </w:r>
      <w:r w:rsidR="00242932" w:rsidRPr="0091179C">
        <w:rPr>
          <w:rFonts w:asciiTheme="minorHAnsi" w:hAnsiTheme="minorHAnsi" w:cs="Arial"/>
          <w:szCs w:val="22"/>
        </w:rPr>
        <w:tab/>
        <w:t>Scoring of the tender bids received will be on the following basis:</w:t>
      </w:r>
    </w:p>
    <w:p w14:paraId="54A02FB1" w14:textId="77777777" w:rsidR="005310DA" w:rsidRPr="0091179C" w:rsidRDefault="003901E8" w:rsidP="00B74474">
      <w:pPr>
        <w:pStyle w:val="BodyTextIndent"/>
        <w:spacing w:before="120" w:after="80"/>
        <w:jc w:val="both"/>
        <w:rPr>
          <w:rFonts w:asciiTheme="minorHAnsi" w:hAnsiTheme="minorHAnsi" w:cs="Arial"/>
          <w:szCs w:val="22"/>
        </w:rPr>
      </w:pPr>
      <w:r w:rsidRPr="0091179C">
        <w:rPr>
          <w:rFonts w:asciiTheme="minorHAnsi" w:hAnsiTheme="minorHAnsi" w:cs="Arial"/>
          <w:szCs w:val="22"/>
        </w:rPr>
        <w:t>Table 1</w:t>
      </w:r>
    </w:p>
    <w:p w14:paraId="5DE6F9B1" w14:textId="64083E1D" w:rsidR="00C53BBB" w:rsidRPr="00C53BBB" w:rsidRDefault="00C53BBB" w:rsidP="00C53BBB">
      <w:pPr>
        <w:spacing w:before="120" w:after="240"/>
        <w:rPr>
          <w:rFonts w:cs="Arial"/>
          <w:szCs w:val="22"/>
        </w:rPr>
      </w:pPr>
    </w:p>
    <w:tbl>
      <w:tblPr>
        <w:tblW w:w="9339" w:type="dxa"/>
        <w:tblInd w:w="93" w:type="dxa"/>
        <w:tblLook w:val="00A0" w:firstRow="1" w:lastRow="0" w:firstColumn="1" w:lastColumn="0" w:noHBand="0" w:noVBand="0"/>
      </w:tblPr>
      <w:tblGrid>
        <w:gridCol w:w="1171"/>
        <w:gridCol w:w="1203"/>
        <w:gridCol w:w="1912"/>
        <w:gridCol w:w="5053"/>
      </w:tblGrid>
      <w:tr w:rsidR="00C53BBB" w:rsidRPr="00C53BBB" w14:paraId="2B6906FB"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pct12" w:color="000000" w:fill="C0C0C0"/>
            <w:vAlign w:val="center"/>
            <w:hideMark/>
          </w:tcPr>
          <w:p w14:paraId="0105D478"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Rating</w:t>
            </w:r>
          </w:p>
        </w:tc>
        <w:tc>
          <w:tcPr>
            <w:tcW w:w="1203" w:type="dxa"/>
            <w:tcBorders>
              <w:top w:val="single" w:sz="8" w:space="0" w:color="auto"/>
              <w:left w:val="nil"/>
              <w:bottom w:val="single" w:sz="8" w:space="0" w:color="auto"/>
              <w:right w:val="single" w:sz="8" w:space="0" w:color="auto"/>
            </w:tcBorders>
            <w:shd w:val="pct12" w:color="000000" w:fill="C0C0C0"/>
            <w:vAlign w:val="center"/>
            <w:hideMark/>
          </w:tcPr>
          <w:p w14:paraId="57B4B8EA"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Score</w:t>
            </w:r>
          </w:p>
        </w:tc>
        <w:tc>
          <w:tcPr>
            <w:tcW w:w="1912" w:type="dxa"/>
            <w:tcBorders>
              <w:top w:val="single" w:sz="8" w:space="0" w:color="auto"/>
              <w:left w:val="nil"/>
              <w:bottom w:val="single" w:sz="8" w:space="0" w:color="auto"/>
              <w:right w:val="single" w:sz="8" w:space="0" w:color="auto"/>
            </w:tcBorders>
            <w:shd w:val="pct12" w:color="000000" w:fill="C0C0C0"/>
            <w:vAlign w:val="center"/>
            <w:hideMark/>
          </w:tcPr>
          <w:p w14:paraId="4B26C120"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Level</w:t>
            </w:r>
          </w:p>
        </w:tc>
        <w:tc>
          <w:tcPr>
            <w:tcW w:w="5053" w:type="dxa"/>
            <w:tcBorders>
              <w:top w:val="single" w:sz="8" w:space="0" w:color="auto"/>
              <w:left w:val="nil"/>
              <w:bottom w:val="single" w:sz="8" w:space="0" w:color="auto"/>
              <w:right w:val="single" w:sz="8" w:space="0" w:color="auto"/>
            </w:tcBorders>
            <w:shd w:val="pct12" w:color="000000" w:fill="C0C0C0"/>
            <w:vAlign w:val="center"/>
            <w:hideMark/>
          </w:tcPr>
          <w:p w14:paraId="28CBBEF2"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Standard</w:t>
            </w:r>
          </w:p>
        </w:tc>
      </w:tr>
      <w:tr w:rsidR="00C53BBB" w:rsidRPr="00C53BBB" w14:paraId="6703D87F"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E5B8B7"/>
            <w:vAlign w:val="center"/>
            <w:hideMark/>
          </w:tcPr>
          <w:p w14:paraId="773DA671"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FAIL</w:t>
            </w:r>
          </w:p>
        </w:tc>
        <w:tc>
          <w:tcPr>
            <w:tcW w:w="1203" w:type="dxa"/>
            <w:tcBorders>
              <w:top w:val="single" w:sz="8" w:space="0" w:color="auto"/>
              <w:left w:val="nil"/>
              <w:bottom w:val="single" w:sz="8" w:space="0" w:color="auto"/>
              <w:right w:val="single" w:sz="8" w:space="0" w:color="auto"/>
            </w:tcBorders>
            <w:shd w:val="clear" w:color="auto" w:fill="E5B8B7"/>
            <w:vAlign w:val="center"/>
            <w:hideMark/>
          </w:tcPr>
          <w:p w14:paraId="13274666"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0</w:t>
            </w:r>
          </w:p>
        </w:tc>
        <w:tc>
          <w:tcPr>
            <w:tcW w:w="1912" w:type="dxa"/>
            <w:tcBorders>
              <w:top w:val="single" w:sz="8" w:space="0" w:color="auto"/>
              <w:left w:val="nil"/>
              <w:bottom w:val="single" w:sz="8" w:space="0" w:color="auto"/>
              <w:right w:val="single" w:sz="8" w:space="0" w:color="auto"/>
            </w:tcBorders>
            <w:shd w:val="clear" w:color="auto" w:fill="E5B8B7"/>
            <w:vAlign w:val="center"/>
            <w:hideMark/>
          </w:tcPr>
          <w:p w14:paraId="64C46895"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Non-existent</w:t>
            </w:r>
          </w:p>
        </w:tc>
        <w:tc>
          <w:tcPr>
            <w:tcW w:w="5053" w:type="dxa"/>
            <w:tcBorders>
              <w:top w:val="single" w:sz="8" w:space="0" w:color="auto"/>
              <w:left w:val="nil"/>
              <w:bottom w:val="single" w:sz="8" w:space="0" w:color="auto"/>
              <w:right w:val="single" w:sz="8" w:space="0" w:color="auto"/>
            </w:tcBorders>
            <w:shd w:val="clear" w:color="auto" w:fill="E5B8B7"/>
            <w:vAlign w:val="center"/>
            <w:hideMark/>
          </w:tcPr>
          <w:p w14:paraId="5DECF870"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absent</w:t>
            </w:r>
          </w:p>
        </w:tc>
      </w:tr>
      <w:tr w:rsidR="00C53BBB" w:rsidRPr="00C53BBB" w14:paraId="275552A3"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E5B8B7"/>
            <w:vAlign w:val="center"/>
          </w:tcPr>
          <w:p w14:paraId="19956AFD" w14:textId="77777777" w:rsidR="00C53BBB" w:rsidRPr="00C53BBB" w:rsidRDefault="00C53BBB" w:rsidP="00C53BBB">
            <w:pPr>
              <w:spacing w:before="120" w:after="240"/>
              <w:jc w:val="center"/>
              <w:rPr>
                <w:rFonts w:cs="Arial"/>
                <w:b/>
                <w:bCs/>
                <w:sz w:val="24"/>
                <w:szCs w:val="24"/>
              </w:rPr>
            </w:pPr>
          </w:p>
        </w:tc>
        <w:tc>
          <w:tcPr>
            <w:tcW w:w="1203" w:type="dxa"/>
            <w:tcBorders>
              <w:top w:val="single" w:sz="8" w:space="0" w:color="auto"/>
              <w:left w:val="nil"/>
              <w:bottom w:val="single" w:sz="8" w:space="0" w:color="auto"/>
              <w:right w:val="single" w:sz="8" w:space="0" w:color="auto"/>
            </w:tcBorders>
            <w:shd w:val="clear" w:color="auto" w:fill="E5B8B7"/>
            <w:vAlign w:val="center"/>
            <w:hideMark/>
          </w:tcPr>
          <w:p w14:paraId="14362023"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1</w:t>
            </w:r>
          </w:p>
        </w:tc>
        <w:tc>
          <w:tcPr>
            <w:tcW w:w="1912" w:type="dxa"/>
            <w:tcBorders>
              <w:top w:val="single" w:sz="8" w:space="0" w:color="auto"/>
              <w:left w:val="nil"/>
              <w:bottom w:val="single" w:sz="8" w:space="0" w:color="auto"/>
              <w:right w:val="single" w:sz="8" w:space="0" w:color="auto"/>
            </w:tcBorders>
            <w:shd w:val="clear" w:color="auto" w:fill="E5B8B7"/>
            <w:vAlign w:val="center"/>
            <w:hideMark/>
          </w:tcPr>
          <w:p w14:paraId="7B7BA957"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Inadequate</w:t>
            </w:r>
          </w:p>
        </w:tc>
        <w:tc>
          <w:tcPr>
            <w:tcW w:w="5053" w:type="dxa"/>
            <w:tcBorders>
              <w:top w:val="single" w:sz="8" w:space="0" w:color="auto"/>
              <w:left w:val="nil"/>
              <w:bottom w:val="single" w:sz="8" w:space="0" w:color="auto"/>
              <w:right w:val="single" w:sz="8" w:space="0" w:color="auto"/>
            </w:tcBorders>
            <w:shd w:val="clear" w:color="auto" w:fill="E5B8B7"/>
            <w:vAlign w:val="center"/>
            <w:hideMark/>
          </w:tcPr>
          <w:p w14:paraId="521C6B83"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contains significant shortcomings and/or is inconsistent or in conflict with other proposals</w:t>
            </w:r>
          </w:p>
        </w:tc>
      </w:tr>
      <w:tr w:rsidR="00C53BBB" w:rsidRPr="00C53BBB" w14:paraId="71024691"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E5B8B7"/>
            <w:vAlign w:val="center"/>
          </w:tcPr>
          <w:p w14:paraId="0F500D16" w14:textId="77777777" w:rsidR="00C53BBB" w:rsidRPr="00C53BBB" w:rsidRDefault="00C53BBB" w:rsidP="00C53BBB">
            <w:pPr>
              <w:spacing w:before="120" w:after="240"/>
              <w:jc w:val="center"/>
              <w:rPr>
                <w:rFonts w:cs="Arial"/>
                <w:b/>
                <w:bCs/>
                <w:sz w:val="24"/>
                <w:szCs w:val="24"/>
              </w:rPr>
            </w:pPr>
          </w:p>
        </w:tc>
        <w:tc>
          <w:tcPr>
            <w:tcW w:w="1203" w:type="dxa"/>
            <w:tcBorders>
              <w:top w:val="single" w:sz="8" w:space="0" w:color="auto"/>
              <w:left w:val="nil"/>
              <w:bottom w:val="single" w:sz="8" w:space="0" w:color="auto"/>
              <w:right w:val="single" w:sz="8" w:space="0" w:color="auto"/>
            </w:tcBorders>
            <w:shd w:val="clear" w:color="auto" w:fill="E5B8B7"/>
            <w:vAlign w:val="center"/>
            <w:hideMark/>
          </w:tcPr>
          <w:p w14:paraId="0D12BE9E"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2</w:t>
            </w:r>
          </w:p>
        </w:tc>
        <w:tc>
          <w:tcPr>
            <w:tcW w:w="1912" w:type="dxa"/>
            <w:tcBorders>
              <w:top w:val="single" w:sz="8" w:space="0" w:color="auto"/>
              <w:left w:val="nil"/>
              <w:bottom w:val="single" w:sz="8" w:space="0" w:color="auto"/>
              <w:right w:val="single" w:sz="8" w:space="0" w:color="auto"/>
            </w:tcBorders>
            <w:shd w:val="clear" w:color="auto" w:fill="E5B8B7"/>
            <w:vAlign w:val="center"/>
            <w:hideMark/>
          </w:tcPr>
          <w:p w14:paraId="23275AAA"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Very poor</w:t>
            </w:r>
          </w:p>
        </w:tc>
        <w:tc>
          <w:tcPr>
            <w:tcW w:w="5053" w:type="dxa"/>
            <w:tcBorders>
              <w:top w:val="single" w:sz="8" w:space="0" w:color="auto"/>
              <w:left w:val="nil"/>
              <w:bottom w:val="single" w:sz="8" w:space="0" w:color="auto"/>
              <w:right w:val="single" w:sz="8" w:space="0" w:color="auto"/>
            </w:tcBorders>
            <w:shd w:val="clear" w:color="auto" w:fill="E5B8B7"/>
            <w:vAlign w:val="center"/>
            <w:hideMark/>
          </w:tcPr>
          <w:p w14:paraId="37CDE621"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contains many shortcomings and/or is inconsistent or in conflict with other proposals</w:t>
            </w:r>
          </w:p>
        </w:tc>
      </w:tr>
      <w:tr w:rsidR="00C53BBB" w:rsidRPr="00C53BBB" w14:paraId="5B825D68"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E5B8B7"/>
            <w:vAlign w:val="center"/>
          </w:tcPr>
          <w:p w14:paraId="7F5A2CEC" w14:textId="77777777" w:rsidR="00C53BBB" w:rsidRPr="00C53BBB" w:rsidRDefault="00C53BBB" w:rsidP="00C53BBB">
            <w:pPr>
              <w:spacing w:before="120" w:after="240"/>
              <w:jc w:val="center"/>
              <w:rPr>
                <w:rFonts w:cs="Arial"/>
                <w:b/>
                <w:bCs/>
                <w:sz w:val="24"/>
                <w:szCs w:val="24"/>
              </w:rPr>
            </w:pPr>
          </w:p>
        </w:tc>
        <w:tc>
          <w:tcPr>
            <w:tcW w:w="1203" w:type="dxa"/>
            <w:tcBorders>
              <w:top w:val="single" w:sz="8" w:space="0" w:color="auto"/>
              <w:left w:val="nil"/>
              <w:bottom w:val="single" w:sz="8" w:space="0" w:color="auto"/>
              <w:right w:val="single" w:sz="8" w:space="0" w:color="auto"/>
            </w:tcBorders>
            <w:shd w:val="clear" w:color="auto" w:fill="E5B8B7"/>
            <w:vAlign w:val="center"/>
            <w:hideMark/>
          </w:tcPr>
          <w:p w14:paraId="417A4A80"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3</w:t>
            </w:r>
          </w:p>
        </w:tc>
        <w:tc>
          <w:tcPr>
            <w:tcW w:w="1912" w:type="dxa"/>
            <w:tcBorders>
              <w:top w:val="single" w:sz="8" w:space="0" w:color="auto"/>
              <w:left w:val="nil"/>
              <w:bottom w:val="single" w:sz="8" w:space="0" w:color="auto"/>
              <w:right w:val="single" w:sz="8" w:space="0" w:color="auto"/>
            </w:tcBorders>
            <w:shd w:val="clear" w:color="auto" w:fill="E5B8B7"/>
            <w:vAlign w:val="center"/>
            <w:hideMark/>
          </w:tcPr>
          <w:p w14:paraId="0B88F894"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Poor</w:t>
            </w:r>
          </w:p>
        </w:tc>
        <w:tc>
          <w:tcPr>
            <w:tcW w:w="5053" w:type="dxa"/>
            <w:tcBorders>
              <w:top w:val="single" w:sz="8" w:space="0" w:color="auto"/>
              <w:left w:val="nil"/>
              <w:bottom w:val="single" w:sz="8" w:space="0" w:color="auto"/>
              <w:right w:val="single" w:sz="8" w:space="0" w:color="auto"/>
            </w:tcBorders>
            <w:shd w:val="clear" w:color="auto" w:fill="E5B8B7"/>
            <w:vAlign w:val="center"/>
            <w:hideMark/>
          </w:tcPr>
          <w:p w14:paraId="20B504B5"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falls well short of achieving expected standard in a number of identifiable respects</w:t>
            </w:r>
          </w:p>
        </w:tc>
      </w:tr>
      <w:tr w:rsidR="00C53BBB" w:rsidRPr="00C53BBB" w14:paraId="5C9E96EE"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E5B8B7"/>
            <w:vAlign w:val="center"/>
          </w:tcPr>
          <w:p w14:paraId="33464DD3" w14:textId="77777777" w:rsidR="00C53BBB" w:rsidRPr="00C53BBB" w:rsidRDefault="00C53BBB" w:rsidP="00C53BBB">
            <w:pPr>
              <w:spacing w:before="120" w:after="240"/>
              <w:jc w:val="center"/>
              <w:rPr>
                <w:rFonts w:cs="Arial"/>
                <w:b/>
                <w:bCs/>
                <w:sz w:val="24"/>
                <w:szCs w:val="24"/>
              </w:rPr>
            </w:pPr>
          </w:p>
        </w:tc>
        <w:tc>
          <w:tcPr>
            <w:tcW w:w="1203" w:type="dxa"/>
            <w:tcBorders>
              <w:top w:val="single" w:sz="8" w:space="0" w:color="auto"/>
              <w:left w:val="nil"/>
              <w:bottom w:val="single" w:sz="8" w:space="0" w:color="auto"/>
              <w:right w:val="single" w:sz="8" w:space="0" w:color="auto"/>
            </w:tcBorders>
            <w:shd w:val="clear" w:color="auto" w:fill="E5B8B7"/>
            <w:vAlign w:val="center"/>
            <w:hideMark/>
          </w:tcPr>
          <w:p w14:paraId="2B2478D6"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4</w:t>
            </w:r>
          </w:p>
        </w:tc>
        <w:tc>
          <w:tcPr>
            <w:tcW w:w="1912" w:type="dxa"/>
            <w:tcBorders>
              <w:top w:val="single" w:sz="8" w:space="0" w:color="auto"/>
              <w:left w:val="nil"/>
              <w:bottom w:val="single" w:sz="8" w:space="0" w:color="auto"/>
              <w:right w:val="single" w:sz="8" w:space="0" w:color="auto"/>
            </w:tcBorders>
            <w:shd w:val="clear" w:color="auto" w:fill="E5B8B7"/>
            <w:vAlign w:val="center"/>
            <w:hideMark/>
          </w:tcPr>
          <w:p w14:paraId="313C73C6"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Weak</w:t>
            </w:r>
          </w:p>
        </w:tc>
        <w:tc>
          <w:tcPr>
            <w:tcW w:w="5053" w:type="dxa"/>
            <w:tcBorders>
              <w:top w:val="single" w:sz="8" w:space="0" w:color="auto"/>
              <w:left w:val="nil"/>
              <w:bottom w:val="single" w:sz="8" w:space="0" w:color="auto"/>
              <w:right w:val="single" w:sz="8" w:space="0" w:color="auto"/>
            </w:tcBorders>
            <w:shd w:val="clear" w:color="auto" w:fill="E5B8B7"/>
            <w:vAlign w:val="center"/>
            <w:hideMark/>
          </w:tcPr>
          <w:p w14:paraId="77323816"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falls just short of achieving expected standard in a number of identifiable respects</w:t>
            </w:r>
          </w:p>
        </w:tc>
      </w:tr>
      <w:tr w:rsidR="00C53BBB" w:rsidRPr="00C53BBB" w14:paraId="67581B97"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E5B8B7"/>
            <w:vAlign w:val="center"/>
          </w:tcPr>
          <w:p w14:paraId="4B111AE0" w14:textId="77777777" w:rsidR="00C53BBB" w:rsidRPr="00C53BBB" w:rsidRDefault="00C53BBB" w:rsidP="00C53BBB">
            <w:pPr>
              <w:spacing w:before="120" w:after="240"/>
              <w:jc w:val="center"/>
              <w:rPr>
                <w:rFonts w:cs="Arial"/>
                <w:b/>
                <w:bCs/>
                <w:sz w:val="24"/>
                <w:szCs w:val="24"/>
              </w:rPr>
            </w:pPr>
          </w:p>
        </w:tc>
        <w:tc>
          <w:tcPr>
            <w:tcW w:w="1203" w:type="dxa"/>
            <w:tcBorders>
              <w:top w:val="single" w:sz="8" w:space="0" w:color="auto"/>
              <w:left w:val="nil"/>
              <w:bottom w:val="single" w:sz="8" w:space="0" w:color="auto"/>
              <w:right w:val="single" w:sz="8" w:space="0" w:color="auto"/>
            </w:tcBorders>
            <w:shd w:val="clear" w:color="auto" w:fill="E5B8B7"/>
            <w:vAlign w:val="center"/>
            <w:hideMark/>
          </w:tcPr>
          <w:p w14:paraId="6A40EB39"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5</w:t>
            </w:r>
          </w:p>
        </w:tc>
        <w:tc>
          <w:tcPr>
            <w:tcW w:w="1912" w:type="dxa"/>
            <w:tcBorders>
              <w:top w:val="single" w:sz="8" w:space="0" w:color="auto"/>
              <w:left w:val="nil"/>
              <w:bottom w:val="single" w:sz="8" w:space="0" w:color="auto"/>
              <w:right w:val="single" w:sz="8" w:space="0" w:color="auto"/>
            </w:tcBorders>
            <w:shd w:val="clear" w:color="auto" w:fill="E5B8B7"/>
            <w:vAlign w:val="center"/>
            <w:hideMark/>
          </w:tcPr>
          <w:p w14:paraId="578CE078"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Inadequate</w:t>
            </w:r>
          </w:p>
        </w:tc>
        <w:tc>
          <w:tcPr>
            <w:tcW w:w="5053" w:type="dxa"/>
            <w:tcBorders>
              <w:top w:val="single" w:sz="8" w:space="0" w:color="auto"/>
              <w:left w:val="nil"/>
              <w:bottom w:val="single" w:sz="8" w:space="0" w:color="auto"/>
              <w:right w:val="single" w:sz="8" w:space="0" w:color="auto"/>
            </w:tcBorders>
            <w:shd w:val="clear" w:color="auto" w:fill="E5B8B7"/>
            <w:vAlign w:val="center"/>
            <w:hideMark/>
          </w:tcPr>
          <w:p w14:paraId="528C319C"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just meets the required standards in some major aspects, but is lacking or inconsistent in others</w:t>
            </w:r>
          </w:p>
        </w:tc>
      </w:tr>
      <w:tr w:rsidR="00C53BBB" w:rsidRPr="00C53BBB" w14:paraId="58772835"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E5B8B7"/>
            <w:vAlign w:val="center"/>
          </w:tcPr>
          <w:p w14:paraId="3A275B9A" w14:textId="77777777" w:rsidR="00C53BBB" w:rsidRPr="00C53BBB" w:rsidRDefault="00C53BBB" w:rsidP="00C53BBB">
            <w:pPr>
              <w:spacing w:before="120" w:after="240"/>
              <w:jc w:val="center"/>
              <w:rPr>
                <w:rFonts w:cs="Arial"/>
                <w:b/>
                <w:bCs/>
                <w:sz w:val="24"/>
                <w:szCs w:val="24"/>
              </w:rPr>
            </w:pPr>
          </w:p>
        </w:tc>
        <w:tc>
          <w:tcPr>
            <w:tcW w:w="1203" w:type="dxa"/>
            <w:tcBorders>
              <w:top w:val="single" w:sz="8" w:space="0" w:color="auto"/>
              <w:left w:val="nil"/>
              <w:bottom w:val="single" w:sz="8" w:space="0" w:color="auto"/>
              <w:right w:val="single" w:sz="8" w:space="0" w:color="auto"/>
            </w:tcBorders>
            <w:shd w:val="clear" w:color="auto" w:fill="E5B8B7"/>
            <w:vAlign w:val="center"/>
            <w:hideMark/>
          </w:tcPr>
          <w:p w14:paraId="12F2046E"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6</w:t>
            </w:r>
          </w:p>
        </w:tc>
        <w:tc>
          <w:tcPr>
            <w:tcW w:w="1912" w:type="dxa"/>
            <w:tcBorders>
              <w:top w:val="single" w:sz="8" w:space="0" w:color="auto"/>
              <w:left w:val="nil"/>
              <w:bottom w:val="single" w:sz="8" w:space="0" w:color="auto"/>
              <w:right w:val="single" w:sz="8" w:space="0" w:color="auto"/>
            </w:tcBorders>
            <w:shd w:val="clear" w:color="auto" w:fill="E5B8B7"/>
            <w:vAlign w:val="center"/>
            <w:hideMark/>
          </w:tcPr>
          <w:p w14:paraId="69A0AF7F"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Barely Adequate</w:t>
            </w:r>
          </w:p>
        </w:tc>
        <w:tc>
          <w:tcPr>
            <w:tcW w:w="5053" w:type="dxa"/>
            <w:tcBorders>
              <w:top w:val="single" w:sz="8" w:space="0" w:color="auto"/>
              <w:left w:val="nil"/>
              <w:bottom w:val="single" w:sz="8" w:space="0" w:color="auto"/>
              <w:right w:val="single" w:sz="8" w:space="0" w:color="auto"/>
            </w:tcBorders>
            <w:shd w:val="clear" w:color="auto" w:fill="E5B8B7"/>
            <w:vAlign w:val="center"/>
            <w:hideMark/>
          </w:tcPr>
          <w:p w14:paraId="54799C89"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meets the required standards in almost all major aspects, but is lacking or inconsistent in others</w:t>
            </w:r>
          </w:p>
        </w:tc>
      </w:tr>
      <w:tr w:rsidR="00C53BBB" w:rsidRPr="00C53BBB" w14:paraId="7368E636"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92D050"/>
            <w:vAlign w:val="center"/>
            <w:hideMark/>
          </w:tcPr>
          <w:p w14:paraId="6E4E5D6E"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lastRenderedPageBreak/>
              <w:t>PASS</w:t>
            </w:r>
          </w:p>
        </w:tc>
        <w:tc>
          <w:tcPr>
            <w:tcW w:w="1203" w:type="dxa"/>
            <w:tcBorders>
              <w:top w:val="single" w:sz="8" w:space="0" w:color="auto"/>
              <w:left w:val="nil"/>
              <w:bottom w:val="single" w:sz="8" w:space="0" w:color="auto"/>
              <w:right w:val="single" w:sz="8" w:space="0" w:color="auto"/>
            </w:tcBorders>
            <w:shd w:val="clear" w:color="auto" w:fill="92D050"/>
            <w:vAlign w:val="center"/>
            <w:hideMark/>
          </w:tcPr>
          <w:p w14:paraId="4F633F8B"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7</w:t>
            </w:r>
          </w:p>
        </w:tc>
        <w:tc>
          <w:tcPr>
            <w:tcW w:w="1912" w:type="dxa"/>
            <w:tcBorders>
              <w:top w:val="single" w:sz="8" w:space="0" w:color="auto"/>
              <w:left w:val="nil"/>
              <w:bottom w:val="single" w:sz="8" w:space="0" w:color="auto"/>
              <w:right w:val="single" w:sz="8" w:space="0" w:color="auto"/>
            </w:tcBorders>
            <w:shd w:val="clear" w:color="auto" w:fill="92D050"/>
            <w:vAlign w:val="center"/>
            <w:hideMark/>
          </w:tcPr>
          <w:p w14:paraId="2D8997A1"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Good</w:t>
            </w:r>
          </w:p>
        </w:tc>
        <w:tc>
          <w:tcPr>
            <w:tcW w:w="5053" w:type="dxa"/>
            <w:tcBorders>
              <w:top w:val="single" w:sz="8" w:space="0" w:color="auto"/>
              <w:left w:val="nil"/>
              <w:bottom w:val="single" w:sz="8" w:space="0" w:color="auto"/>
              <w:right w:val="single" w:sz="8" w:space="0" w:color="auto"/>
            </w:tcBorders>
            <w:shd w:val="clear" w:color="auto" w:fill="92D050"/>
            <w:vAlign w:val="center"/>
            <w:hideMark/>
          </w:tcPr>
          <w:p w14:paraId="128AD70E"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meets the required standard in all major material respects</w:t>
            </w:r>
          </w:p>
        </w:tc>
      </w:tr>
      <w:tr w:rsidR="00C53BBB" w:rsidRPr="00C53BBB" w14:paraId="1C376114"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92D050"/>
            <w:vAlign w:val="center"/>
          </w:tcPr>
          <w:p w14:paraId="1A549351" w14:textId="77777777" w:rsidR="00C53BBB" w:rsidRPr="00C53BBB" w:rsidRDefault="00C53BBB" w:rsidP="00C53BBB">
            <w:pPr>
              <w:spacing w:before="120" w:after="240"/>
              <w:jc w:val="center"/>
              <w:rPr>
                <w:rFonts w:cs="Arial"/>
                <w:b/>
                <w:bCs/>
                <w:sz w:val="24"/>
                <w:szCs w:val="24"/>
              </w:rPr>
            </w:pPr>
          </w:p>
        </w:tc>
        <w:tc>
          <w:tcPr>
            <w:tcW w:w="1203" w:type="dxa"/>
            <w:tcBorders>
              <w:top w:val="single" w:sz="8" w:space="0" w:color="auto"/>
              <w:left w:val="nil"/>
              <w:bottom w:val="single" w:sz="8" w:space="0" w:color="auto"/>
              <w:right w:val="single" w:sz="8" w:space="0" w:color="auto"/>
            </w:tcBorders>
            <w:shd w:val="clear" w:color="auto" w:fill="92D050"/>
            <w:vAlign w:val="center"/>
            <w:hideMark/>
          </w:tcPr>
          <w:p w14:paraId="39A43AE8"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8</w:t>
            </w:r>
          </w:p>
        </w:tc>
        <w:tc>
          <w:tcPr>
            <w:tcW w:w="1912" w:type="dxa"/>
            <w:tcBorders>
              <w:top w:val="single" w:sz="8" w:space="0" w:color="auto"/>
              <w:left w:val="nil"/>
              <w:bottom w:val="single" w:sz="8" w:space="0" w:color="auto"/>
              <w:right w:val="single" w:sz="8" w:space="0" w:color="auto"/>
            </w:tcBorders>
            <w:shd w:val="clear" w:color="auto" w:fill="92D050"/>
            <w:vAlign w:val="center"/>
            <w:hideMark/>
          </w:tcPr>
          <w:p w14:paraId="6C749DC3"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Very good</w:t>
            </w:r>
          </w:p>
        </w:tc>
        <w:tc>
          <w:tcPr>
            <w:tcW w:w="5053" w:type="dxa"/>
            <w:tcBorders>
              <w:top w:val="single" w:sz="8" w:space="0" w:color="auto"/>
              <w:left w:val="nil"/>
              <w:bottom w:val="single" w:sz="8" w:space="0" w:color="auto"/>
              <w:right w:val="single" w:sz="8" w:space="0" w:color="auto"/>
            </w:tcBorders>
            <w:shd w:val="clear" w:color="auto" w:fill="92D050"/>
            <w:vAlign w:val="center"/>
            <w:hideMark/>
          </w:tcPr>
          <w:p w14:paraId="50D5269E"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meets the required standard in all major material respects and in a few of the minor requirements</w:t>
            </w:r>
          </w:p>
        </w:tc>
      </w:tr>
      <w:tr w:rsidR="00C53BBB" w:rsidRPr="00C53BBB" w14:paraId="3AC1F5B2"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92D050"/>
            <w:vAlign w:val="center"/>
          </w:tcPr>
          <w:p w14:paraId="13940267" w14:textId="77777777" w:rsidR="00C53BBB" w:rsidRPr="00C53BBB" w:rsidRDefault="00C53BBB" w:rsidP="00C53BBB">
            <w:pPr>
              <w:spacing w:before="120" w:after="240"/>
              <w:jc w:val="center"/>
              <w:rPr>
                <w:rFonts w:cs="Arial"/>
                <w:b/>
                <w:bCs/>
                <w:sz w:val="24"/>
                <w:szCs w:val="24"/>
              </w:rPr>
            </w:pPr>
          </w:p>
        </w:tc>
        <w:tc>
          <w:tcPr>
            <w:tcW w:w="1203" w:type="dxa"/>
            <w:tcBorders>
              <w:top w:val="single" w:sz="8" w:space="0" w:color="auto"/>
              <w:left w:val="nil"/>
              <w:bottom w:val="single" w:sz="8" w:space="0" w:color="auto"/>
              <w:right w:val="single" w:sz="8" w:space="0" w:color="auto"/>
            </w:tcBorders>
            <w:shd w:val="clear" w:color="auto" w:fill="92D050"/>
            <w:vAlign w:val="center"/>
            <w:hideMark/>
          </w:tcPr>
          <w:p w14:paraId="302CDD7F"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9</w:t>
            </w:r>
          </w:p>
        </w:tc>
        <w:tc>
          <w:tcPr>
            <w:tcW w:w="1912" w:type="dxa"/>
            <w:tcBorders>
              <w:top w:val="single" w:sz="8" w:space="0" w:color="auto"/>
              <w:left w:val="nil"/>
              <w:bottom w:val="single" w:sz="8" w:space="0" w:color="auto"/>
              <w:right w:val="single" w:sz="8" w:space="0" w:color="auto"/>
            </w:tcBorders>
            <w:shd w:val="clear" w:color="auto" w:fill="92D050"/>
            <w:vAlign w:val="center"/>
            <w:hideMark/>
          </w:tcPr>
          <w:p w14:paraId="443A0DD4"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Excellent</w:t>
            </w:r>
          </w:p>
        </w:tc>
        <w:tc>
          <w:tcPr>
            <w:tcW w:w="5053" w:type="dxa"/>
            <w:tcBorders>
              <w:top w:val="single" w:sz="8" w:space="0" w:color="auto"/>
              <w:left w:val="nil"/>
              <w:bottom w:val="single" w:sz="8" w:space="0" w:color="auto"/>
              <w:right w:val="single" w:sz="8" w:space="0" w:color="auto"/>
            </w:tcBorders>
            <w:shd w:val="clear" w:color="auto" w:fill="92D050"/>
            <w:vAlign w:val="center"/>
            <w:hideMark/>
          </w:tcPr>
          <w:p w14:paraId="02315CCE"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meets the required standards in all major material respects and nearly all of the minor requirements</w:t>
            </w:r>
          </w:p>
        </w:tc>
      </w:tr>
      <w:tr w:rsidR="00C53BBB" w:rsidRPr="00C53BBB" w14:paraId="52AB4526" w14:textId="77777777" w:rsidTr="00C53BBB">
        <w:trPr>
          <w:trHeight w:val="296"/>
        </w:trPr>
        <w:tc>
          <w:tcPr>
            <w:tcW w:w="1171" w:type="dxa"/>
            <w:tcBorders>
              <w:top w:val="single" w:sz="8" w:space="0" w:color="auto"/>
              <w:left w:val="single" w:sz="8" w:space="0" w:color="auto"/>
              <w:bottom w:val="single" w:sz="8" w:space="0" w:color="auto"/>
              <w:right w:val="single" w:sz="8" w:space="0" w:color="auto"/>
            </w:tcBorders>
            <w:shd w:val="clear" w:color="auto" w:fill="92D050"/>
            <w:vAlign w:val="center"/>
          </w:tcPr>
          <w:p w14:paraId="3DFB839C" w14:textId="77777777" w:rsidR="00C53BBB" w:rsidRPr="00C53BBB" w:rsidRDefault="00C53BBB" w:rsidP="00C53BBB">
            <w:pPr>
              <w:spacing w:before="120" w:after="240"/>
              <w:jc w:val="center"/>
              <w:rPr>
                <w:rFonts w:cs="Arial"/>
                <w:b/>
                <w:bCs/>
                <w:sz w:val="24"/>
                <w:szCs w:val="24"/>
              </w:rPr>
            </w:pPr>
          </w:p>
        </w:tc>
        <w:tc>
          <w:tcPr>
            <w:tcW w:w="1203" w:type="dxa"/>
            <w:tcBorders>
              <w:top w:val="single" w:sz="8" w:space="0" w:color="auto"/>
              <w:left w:val="nil"/>
              <w:bottom w:val="single" w:sz="8" w:space="0" w:color="auto"/>
              <w:right w:val="single" w:sz="8" w:space="0" w:color="auto"/>
            </w:tcBorders>
            <w:shd w:val="clear" w:color="auto" w:fill="92D050"/>
            <w:vAlign w:val="center"/>
            <w:hideMark/>
          </w:tcPr>
          <w:p w14:paraId="74F4CF43"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ab/>
              <w:t>10</w:t>
            </w:r>
          </w:p>
        </w:tc>
        <w:tc>
          <w:tcPr>
            <w:tcW w:w="1912" w:type="dxa"/>
            <w:tcBorders>
              <w:top w:val="single" w:sz="8" w:space="0" w:color="auto"/>
              <w:left w:val="nil"/>
              <w:bottom w:val="single" w:sz="8" w:space="0" w:color="auto"/>
              <w:right w:val="single" w:sz="8" w:space="0" w:color="auto"/>
            </w:tcBorders>
            <w:shd w:val="clear" w:color="auto" w:fill="92D050"/>
            <w:vAlign w:val="center"/>
            <w:hideMark/>
          </w:tcPr>
          <w:p w14:paraId="6EC02424"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Perfect</w:t>
            </w:r>
          </w:p>
        </w:tc>
        <w:tc>
          <w:tcPr>
            <w:tcW w:w="5053" w:type="dxa"/>
            <w:tcBorders>
              <w:top w:val="single" w:sz="8" w:space="0" w:color="auto"/>
              <w:left w:val="nil"/>
              <w:bottom w:val="single" w:sz="8" w:space="0" w:color="auto"/>
              <w:right w:val="single" w:sz="8" w:space="0" w:color="auto"/>
            </w:tcBorders>
            <w:shd w:val="clear" w:color="auto" w:fill="92D050"/>
            <w:vAlign w:val="center"/>
            <w:hideMark/>
          </w:tcPr>
          <w:p w14:paraId="5C375B02" w14:textId="77777777" w:rsidR="00C53BBB" w:rsidRPr="00C53BBB" w:rsidRDefault="00C53BBB" w:rsidP="00C53BBB">
            <w:pPr>
              <w:spacing w:before="120" w:after="240"/>
              <w:jc w:val="center"/>
              <w:rPr>
                <w:rFonts w:cs="Arial"/>
                <w:b/>
                <w:bCs/>
                <w:sz w:val="24"/>
                <w:szCs w:val="24"/>
              </w:rPr>
            </w:pPr>
            <w:r w:rsidRPr="00C53BBB">
              <w:rPr>
                <w:rFonts w:cs="Arial"/>
                <w:b/>
                <w:bCs/>
                <w:sz w:val="24"/>
                <w:szCs w:val="24"/>
              </w:rPr>
              <w:t>Proposal meets the required standards in all major material respects and all of the minor requirements</w:t>
            </w:r>
          </w:p>
        </w:tc>
      </w:tr>
    </w:tbl>
    <w:p w14:paraId="294F1B3C" w14:textId="77777777" w:rsidR="007C1C31" w:rsidRDefault="00D43ECE" w:rsidP="007C1C31">
      <w:pPr>
        <w:pStyle w:val="BodyTextIndent"/>
        <w:numPr>
          <w:ilvl w:val="1"/>
          <w:numId w:val="29"/>
        </w:numPr>
        <w:spacing w:before="120" w:after="80"/>
        <w:jc w:val="both"/>
        <w:rPr>
          <w:rFonts w:asciiTheme="minorHAnsi" w:hAnsiTheme="minorHAnsi" w:cs="Arial"/>
          <w:szCs w:val="22"/>
        </w:rPr>
      </w:pPr>
      <w:r w:rsidRPr="007C1C31">
        <w:rPr>
          <w:rFonts w:asciiTheme="minorHAnsi" w:hAnsiTheme="minorHAnsi" w:cs="Arial"/>
          <w:szCs w:val="22"/>
        </w:rPr>
        <w:t xml:space="preserve">Scores will be allocated in line with the above evaluation framework to each criterion which is remaining after all pass fail criteria have been evaluated against. </w:t>
      </w:r>
    </w:p>
    <w:p w14:paraId="7FAD216B" w14:textId="14005126" w:rsidR="007C1C31" w:rsidRPr="008C7021" w:rsidRDefault="00D43ECE" w:rsidP="007C1C31">
      <w:pPr>
        <w:pStyle w:val="BodyTextIndent"/>
        <w:numPr>
          <w:ilvl w:val="1"/>
          <w:numId w:val="29"/>
        </w:numPr>
        <w:spacing w:before="120" w:after="80"/>
        <w:jc w:val="both"/>
        <w:rPr>
          <w:rFonts w:asciiTheme="minorHAnsi" w:hAnsiTheme="minorHAnsi" w:cs="Arial"/>
          <w:szCs w:val="22"/>
        </w:rPr>
      </w:pPr>
      <w:r w:rsidRPr="008C7021">
        <w:rPr>
          <w:rFonts w:asciiTheme="minorHAnsi" w:hAnsiTheme="minorHAnsi" w:cs="Arial"/>
          <w:szCs w:val="22"/>
        </w:rPr>
        <w:t>Each sub-criterion c</w:t>
      </w:r>
      <w:r w:rsidR="00FB0175" w:rsidRPr="008C7021">
        <w:rPr>
          <w:rFonts w:asciiTheme="minorHAnsi" w:hAnsiTheme="minorHAnsi" w:cs="Arial"/>
          <w:szCs w:val="22"/>
        </w:rPr>
        <w:t>an have a maximum score out of 10</w:t>
      </w:r>
      <w:r w:rsidRPr="008C7021">
        <w:rPr>
          <w:rFonts w:asciiTheme="minorHAnsi" w:hAnsiTheme="minorHAnsi" w:cs="Arial"/>
          <w:szCs w:val="22"/>
        </w:rPr>
        <w:t xml:space="preserve">, </w:t>
      </w:r>
      <w:r w:rsidR="007C1C31" w:rsidRPr="008C7021">
        <w:rPr>
          <w:rFonts w:asciiTheme="minorHAnsi" w:hAnsiTheme="minorHAnsi" w:cs="Arial"/>
          <w:szCs w:val="22"/>
        </w:rPr>
        <w:t xml:space="preserve">which will be multiplied by its specific weighting and summed to give the total score for the quality element which accounts for </w:t>
      </w:r>
      <w:r w:rsidR="002E0D12" w:rsidRPr="008C7021">
        <w:rPr>
          <w:rFonts w:asciiTheme="minorHAnsi" w:hAnsiTheme="minorHAnsi" w:cs="Arial"/>
          <w:szCs w:val="22"/>
        </w:rPr>
        <w:t>60</w:t>
      </w:r>
      <w:r w:rsidR="007C1C31" w:rsidRPr="008C7021">
        <w:rPr>
          <w:rFonts w:asciiTheme="minorHAnsi" w:hAnsiTheme="minorHAnsi" w:cs="Arial"/>
          <w:szCs w:val="22"/>
        </w:rPr>
        <w:t>% of the overall score.</w:t>
      </w:r>
      <w:r w:rsidRPr="008C7021">
        <w:rPr>
          <w:rFonts w:asciiTheme="minorHAnsi" w:hAnsiTheme="minorHAnsi" w:cs="Arial"/>
          <w:szCs w:val="22"/>
        </w:rPr>
        <w:t xml:space="preserve"> </w:t>
      </w:r>
    </w:p>
    <w:p w14:paraId="4768715F" w14:textId="640B2A92" w:rsidR="007C1C31" w:rsidRPr="007C1C31" w:rsidRDefault="00D43ECE" w:rsidP="007C1C31">
      <w:pPr>
        <w:pStyle w:val="BodyTextIndent"/>
        <w:numPr>
          <w:ilvl w:val="1"/>
          <w:numId w:val="29"/>
        </w:numPr>
        <w:spacing w:before="120" w:after="80"/>
        <w:jc w:val="both"/>
        <w:rPr>
          <w:rFonts w:asciiTheme="minorHAnsi" w:hAnsiTheme="minorHAnsi" w:cs="Arial"/>
          <w:szCs w:val="22"/>
        </w:rPr>
      </w:pPr>
      <w:r w:rsidRPr="007C1C31">
        <w:rPr>
          <w:rFonts w:asciiTheme="minorHAnsi" w:hAnsiTheme="minorHAnsi" w:cs="Arial"/>
          <w:szCs w:val="22"/>
        </w:rPr>
        <w:t>Tenderers are required</w:t>
      </w:r>
      <w:r w:rsidR="00FB0175">
        <w:rPr>
          <w:rFonts w:asciiTheme="minorHAnsi" w:hAnsiTheme="minorHAnsi" w:cs="Arial"/>
          <w:szCs w:val="22"/>
        </w:rPr>
        <w:t xml:space="preserve"> to achieve a minimum score of 7</w:t>
      </w:r>
      <w:r w:rsidRPr="007C1C31">
        <w:rPr>
          <w:rFonts w:asciiTheme="minorHAnsi" w:hAnsiTheme="minorHAnsi" w:cs="Arial"/>
          <w:szCs w:val="22"/>
        </w:rPr>
        <w:t xml:space="preserve"> for each method statement question. Any tenderer who does not meet this minimum requirement will be eliminated from the tender process and will not be shortlisted for interview.</w:t>
      </w:r>
    </w:p>
    <w:p w14:paraId="7267CCA3" w14:textId="5A6844CA" w:rsidR="007C1C31" w:rsidRPr="008C7021" w:rsidRDefault="00D43ECE" w:rsidP="007C1C31">
      <w:pPr>
        <w:pStyle w:val="BodyTextIndent"/>
        <w:numPr>
          <w:ilvl w:val="1"/>
          <w:numId w:val="29"/>
        </w:numPr>
        <w:spacing w:before="120" w:after="80"/>
        <w:jc w:val="both"/>
        <w:rPr>
          <w:rFonts w:asciiTheme="minorHAnsi" w:hAnsiTheme="minorHAnsi" w:cs="Arial"/>
          <w:szCs w:val="22"/>
        </w:rPr>
      </w:pPr>
      <w:r w:rsidRPr="008C7021">
        <w:rPr>
          <w:rFonts w:asciiTheme="minorHAnsi" w:hAnsiTheme="minorHAnsi" w:cs="Arial"/>
          <w:szCs w:val="22"/>
        </w:rPr>
        <w:t>Pricing Schedules</w:t>
      </w:r>
      <w:r w:rsidR="007C1C31" w:rsidRPr="008C7021">
        <w:rPr>
          <w:rFonts w:asciiTheme="minorHAnsi" w:hAnsiTheme="minorHAnsi" w:cs="Arial"/>
          <w:szCs w:val="22"/>
        </w:rPr>
        <w:t xml:space="preserve"> are equivalent to </w:t>
      </w:r>
      <w:r w:rsidR="002E0D12" w:rsidRPr="008C7021">
        <w:rPr>
          <w:rFonts w:asciiTheme="minorHAnsi" w:hAnsiTheme="minorHAnsi" w:cs="Arial"/>
          <w:szCs w:val="22"/>
        </w:rPr>
        <w:t>40</w:t>
      </w:r>
      <w:r w:rsidR="007C1C31" w:rsidRPr="008C7021">
        <w:rPr>
          <w:rFonts w:asciiTheme="minorHAnsi" w:hAnsiTheme="minorHAnsi" w:cs="Arial"/>
          <w:szCs w:val="22"/>
        </w:rPr>
        <w:t xml:space="preserve">% of total score and </w:t>
      </w:r>
      <w:r w:rsidRPr="008C7021">
        <w:rPr>
          <w:rFonts w:asciiTheme="minorHAnsi" w:hAnsiTheme="minorHAnsi" w:cs="Arial"/>
          <w:szCs w:val="22"/>
        </w:rPr>
        <w:t>enable the Council to evaluate how each component of the service has been priced and ensure we are securing ‘Value for Money’. It is also essential to enable us to assess each tender submission on a ‘like-for like’ basis to ensure transparency.</w:t>
      </w:r>
    </w:p>
    <w:p w14:paraId="297751C7" w14:textId="77777777" w:rsidR="007C1C31" w:rsidRPr="007C1C31" w:rsidRDefault="00D43ECE" w:rsidP="007C1C31">
      <w:pPr>
        <w:pStyle w:val="BodyTextIndent"/>
        <w:numPr>
          <w:ilvl w:val="1"/>
          <w:numId w:val="29"/>
        </w:numPr>
        <w:spacing w:before="120" w:after="80"/>
        <w:jc w:val="both"/>
        <w:rPr>
          <w:rFonts w:asciiTheme="minorHAnsi" w:hAnsiTheme="minorHAnsi" w:cs="Arial"/>
          <w:szCs w:val="22"/>
        </w:rPr>
      </w:pPr>
      <w:r w:rsidRPr="007C1C31">
        <w:rPr>
          <w:rFonts w:asciiTheme="minorHAnsi" w:hAnsiTheme="minorHAnsi" w:cs="Arial"/>
          <w:szCs w:val="22"/>
        </w:rPr>
        <w:t xml:space="preserve">We will be evaluating price based on the Total Contract Value that you submit. This price will include all </w:t>
      </w:r>
      <w:r w:rsidR="007C1C31" w:rsidRPr="007C1C31">
        <w:rPr>
          <w:rFonts w:asciiTheme="minorHAnsi" w:hAnsiTheme="minorHAnsi" w:cs="Arial"/>
          <w:szCs w:val="22"/>
        </w:rPr>
        <w:t>costs you anticipate in the fulfilment of this contract</w:t>
      </w:r>
      <w:r w:rsidRPr="007C1C31">
        <w:rPr>
          <w:rFonts w:asciiTheme="minorHAnsi" w:hAnsiTheme="minorHAnsi" w:cs="Arial"/>
          <w:szCs w:val="22"/>
        </w:rPr>
        <w:t xml:space="preserve">. </w:t>
      </w:r>
    </w:p>
    <w:p w14:paraId="35744F4A" w14:textId="61891768" w:rsidR="00D43ECE" w:rsidRPr="007C1C31" w:rsidRDefault="00D43ECE" w:rsidP="007C1C31">
      <w:pPr>
        <w:pStyle w:val="BodyTextIndent"/>
        <w:numPr>
          <w:ilvl w:val="1"/>
          <w:numId w:val="29"/>
        </w:numPr>
        <w:spacing w:before="120" w:after="80"/>
        <w:jc w:val="both"/>
        <w:rPr>
          <w:rFonts w:asciiTheme="minorHAnsi" w:hAnsiTheme="minorHAnsi" w:cs="Arial"/>
          <w:szCs w:val="22"/>
        </w:rPr>
      </w:pPr>
      <w:r w:rsidRPr="007C1C31">
        <w:rPr>
          <w:rFonts w:asciiTheme="minorHAnsi" w:hAnsiTheme="minorHAnsi" w:cs="Arial"/>
          <w:szCs w:val="22"/>
        </w:rPr>
        <w:t>As such you will be required to complete pricing schedules for the following areas:</w:t>
      </w:r>
    </w:p>
    <w:p w14:paraId="4A128A19" w14:textId="6353E1FF" w:rsidR="00D43ECE" w:rsidRPr="007C1C31" w:rsidRDefault="00D43ECE" w:rsidP="007C1C31">
      <w:pPr>
        <w:pStyle w:val="BodyTextIndent"/>
        <w:numPr>
          <w:ilvl w:val="0"/>
          <w:numId w:val="30"/>
        </w:numPr>
        <w:spacing w:before="120" w:after="80"/>
        <w:jc w:val="both"/>
        <w:rPr>
          <w:rFonts w:asciiTheme="minorHAnsi" w:hAnsiTheme="minorHAnsi" w:cs="Arial"/>
          <w:szCs w:val="22"/>
        </w:rPr>
      </w:pPr>
      <w:r w:rsidRPr="007C1C31">
        <w:rPr>
          <w:rFonts w:asciiTheme="minorHAnsi" w:hAnsiTheme="minorHAnsi" w:cs="Arial"/>
          <w:szCs w:val="22"/>
        </w:rPr>
        <w:t>Staffing / Staff Costs</w:t>
      </w:r>
    </w:p>
    <w:p w14:paraId="4448AE1C" w14:textId="2411DF16" w:rsidR="00D43ECE" w:rsidRPr="007C1C31" w:rsidRDefault="007C1C31" w:rsidP="007C1C31">
      <w:pPr>
        <w:pStyle w:val="BodyTextIndent"/>
        <w:numPr>
          <w:ilvl w:val="0"/>
          <w:numId w:val="30"/>
        </w:numPr>
        <w:spacing w:before="120" w:after="80"/>
        <w:jc w:val="both"/>
        <w:rPr>
          <w:rFonts w:asciiTheme="minorHAnsi" w:hAnsiTheme="minorHAnsi" w:cs="Arial"/>
          <w:szCs w:val="22"/>
        </w:rPr>
      </w:pPr>
      <w:r w:rsidRPr="007C1C31">
        <w:rPr>
          <w:rFonts w:asciiTheme="minorHAnsi" w:hAnsiTheme="minorHAnsi" w:cs="Arial"/>
          <w:szCs w:val="22"/>
        </w:rPr>
        <w:t>Unit Procurement</w:t>
      </w:r>
    </w:p>
    <w:p w14:paraId="334C3786" w14:textId="5CA81499" w:rsidR="00D43ECE" w:rsidRPr="007C1C31" w:rsidRDefault="00D43ECE" w:rsidP="007C1C31">
      <w:pPr>
        <w:pStyle w:val="BodyTextIndent"/>
        <w:numPr>
          <w:ilvl w:val="0"/>
          <w:numId w:val="30"/>
        </w:numPr>
        <w:spacing w:before="120" w:after="80"/>
        <w:jc w:val="both"/>
        <w:rPr>
          <w:rFonts w:asciiTheme="minorHAnsi" w:hAnsiTheme="minorHAnsi" w:cs="Arial"/>
          <w:szCs w:val="22"/>
        </w:rPr>
      </w:pPr>
      <w:r w:rsidRPr="007C1C31">
        <w:rPr>
          <w:rFonts w:asciiTheme="minorHAnsi" w:hAnsiTheme="minorHAnsi" w:cs="Arial"/>
          <w:szCs w:val="22"/>
        </w:rPr>
        <w:t>Overheads / Management Fee</w:t>
      </w:r>
    </w:p>
    <w:p w14:paraId="0DFAD0DF" w14:textId="372B27F8" w:rsidR="00D43ECE" w:rsidRPr="007C1C31" w:rsidRDefault="00D43ECE" w:rsidP="007C1C31">
      <w:pPr>
        <w:pStyle w:val="BodyTextIndent"/>
        <w:numPr>
          <w:ilvl w:val="0"/>
          <w:numId w:val="30"/>
        </w:numPr>
        <w:spacing w:before="120" w:after="80"/>
        <w:jc w:val="both"/>
        <w:rPr>
          <w:rFonts w:asciiTheme="minorHAnsi" w:hAnsiTheme="minorHAnsi" w:cs="Arial"/>
          <w:szCs w:val="22"/>
        </w:rPr>
      </w:pPr>
      <w:r w:rsidRPr="007C1C31">
        <w:rPr>
          <w:rFonts w:asciiTheme="minorHAnsi" w:hAnsiTheme="minorHAnsi" w:cs="Arial"/>
          <w:szCs w:val="22"/>
        </w:rPr>
        <w:t>Any other costs not otherwise accounted for</w:t>
      </w:r>
    </w:p>
    <w:p w14:paraId="28FA0146" w14:textId="4093D40F" w:rsidR="00D43ECE" w:rsidRPr="007C1C31" w:rsidRDefault="00D43ECE" w:rsidP="007C1C31">
      <w:pPr>
        <w:pStyle w:val="BodyTextIndent"/>
        <w:numPr>
          <w:ilvl w:val="1"/>
          <w:numId w:val="29"/>
        </w:numPr>
        <w:spacing w:before="120" w:after="80"/>
        <w:jc w:val="both"/>
        <w:rPr>
          <w:rFonts w:asciiTheme="minorHAnsi" w:hAnsiTheme="minorHAnsi" w:cs="Arial"/>
          <w:szCs w:val="22"/>
        </w:rPr>
      </w:pPr>
      <w:r w:rsidRPr="007C1C31">
        <w:rPr>
          <w:rFonts w:asciiTheme="minorHAnsi" w:hAnsiTheme="minorHAnsi" w:cs="Arial"/>
          <w:szCs w:val="22"/>
        </w:rPr>
        <w:t>An overview of the financial evaluation:</w:t>
      </w:r>
    </w:p>
    <w:p w14:paraId="1A0FA07E" w14:textId="35F0B295" w:rsidR="00D43ECE" w:rsidRPr="007C1C31" w:rsidRDefault="00D43ECE" w:rsidP="007C1C31">
      <w:pPr>
        <w:pStyle w:val="BodyTextIndent"/>
        <w:numPr>
          <w:ilvl w:val="0"/>
          <w:numId w:val="32"/>
        </w:numPr>
        <w:spacing w:before="120" w:after="80"/>
        <w:jc w:val="both"/>
        <w:rPr>
          <w:rFonts w:asciiTheme="minorHAnsi" w:hAnsiTheme="minorHAnsi" w:cs="Arial"/>
          <w:szCs w:val="22"/>
        </w:rPr>
      </w:pPr>
      <w:r w:rsidRPr="007C1C31">
        <w:rPr>
          <w:rFonts w:asciiTheme="minorHAnsi" w:hAnsiTheme="minorHAnsi" w:cs="Arial"/>
          <w:szCs w:val="22"/>
        </w:rPr>
        <w:t>eliminate any tender that fails to meet any essential minimum criteria</w:t>
      </w:r>
    </w:p>
    <w:p w14:paraId="3A86E07D" w14:textId="1F98F067" w:rsidR="007933DF" w:rsidRDefault="007933DF" w:rsidP="007933DF">
      <w:pPr>
        <w:pStyle w:val="BodyTextIndent"/>
        <w:numPr>
          <w:ilvl w:val="0"/>
          <w:numId w:val="32"/>
        </w:numPr>
        <w:spacing w:before="120" w:after="80"/>
        <w:jc w:val="both"/>
        <w:rPr>
          <w:rFonts w:asciiTheme="minorHAnsi" w:hAnsiTheme="minorHAnsi" w:cs="Arial"/>
          <w:szCs w:val="22"/>
        </w:rPr>
      </w:pPr>
      <w:r>
        <w:rPr>
          <w:rFonts w:asciiTheme="minorHAnsi" w:hAnsiTheme="minorHAnsi" w:cs="Arial"/>
          <w:szCs w:val="22"/>
        </w:rPr>
        <w:t>eliminate any tender which is priced at more than the cap of £145,000 per annum</w:t>
      </w:r>
    </w:p>
    <w:p w14:paraId="648CAEE1" w14:textId="1198E3D9" w:rsidR="00D43ECE" w:rsidRPr="007C1C31" w:rsidRDefault="00D43ECE" w:rsidP="007C1C31">
      <w:pPr>
        <w:pStyle w:val="BodyTextIndent"/>
        <w:numPr>
          <w:ilvl w:val="0"/>
          <w:numId w:val="32"/>
        </w:numPr>
        <w:spacing w:before="120" w:after="80"/>
        <w:jc w:val="both"/>
        <w:rPr>
          <w:rFonts w:asciiTheme="minorHAnsi" w:hAnsiTheme="minorHAnsi" w:cs="Arial"/>
          <w:szCs w:val="22"/>
        </w:rPr>
      </w:pPr>
      <w:r w:rsidRPr="007C1C31">
        <w:rPr>
          <w:rFonts w:asciiTheme="minorHAnsi" w:hAnsiTheme="minorHAnsi" w:cs="Arial"/>
          <w:szCs w:val="22"/>
        </w:rPr>
        <w:t xml:space="preserve">eliminate any tender found to be too </w:t>
      </w:r>
      <w:r w:rsidRPr="002A606E">
        <w:rPr>
          <w:rFonts w:asciiTheme="minorHAnsi" w:hAnsiTheme="minorHAnsi" w:cs="Arial"/>
          <w:szCs w:val="22"/>
        </w:rPr>
        <w:t xml:space="preserve">low </w:t>
      </w:r>
      <w:r w:rsidR="007933DF">
        <w:rPr>
          <w:rFonts w:asciiTheme="minorHAnsi" w:hAnsiTheme="minorHAnsi" w:cs="Arial"/>
          <w:szCs w:val="22"/>
        </w:rPr>
        <w:t>(</w:t>
      </w:r>
      <w:r w:rsidR="00B2470B" w:rsidRPr="002A606E">
        <w:rPr>
          <w:rFonts w:asciiTheme="minorHAnsi" w:hAnsiTheme="minorHAnsi" w:cs="Arial"/>
          <w:szCs w:val="22"/>
        </w:rPr>
        <w:t>after seeking further clarification with the tenderer</w:t>
      </w:r>
      <w:r w:rsidR="007933DF">
        <w:rPr>
          <w:rFonts w:asciiTheme="minorHAnsi" w:hAnsiTheme="minorHAnsi" w:cs="Arial"/>
          <w:szCs w:val="22"/>
        </w:rPr>
        <w:t>)</w:t>
      </w:r>
      <w:r w:rsidR="00B2470B">
        <w:rPr>
          <w:rFonts w:asciiTheme="minorHAnsi" w:hAnsiTheme="minorHAnsi" w:cs="Arial"/>
          <w:szCs w:val="22"/>
        </w:rPr>
        <w:t xml:space="preserve"> </w:t>
      </w:r>
      <w:r w:rsidRPr="007C1C31">
        <w:rPr>
          <w:rFonts w:asciiTheme="minorHAnsi" w:hAnsiTheme="minorHAnsi" w:cs="Arial"/>
          <w:szCs w:val="22"/>
        </w:rPr>
        <w:t>to be credible, irrespective of how many points are scored in other areas</w:t>
      </w:r>
    </w:p>
    <w:p w14:paraId="525264D5" w14:textId="519FF35B" w:rsidR="007C1C31" w:rsidRPr="007C1C31" w:rsidRDefault="00D43ECE" w:rsidP="009B0E65">
      <w:pPr>
        <w:pStyle w:val="BodyTextIndent"/>
        <w:numPr>
          <w:ilvl w:val="0"/>
          <w:numId w:val="32"/>
        </w:numPr>
        <w:spacing w:before="120" w:after="80"/>
        <w:jc w:val="both"/>
        <w:rPr>
          <w:rFonts w:asciiTheme="minorHAnsi" w:hAnsiTheme="minorHAnsi" w:cs="Arial"/>
          <w:szCs w:val="22"/>
        </w:rPr>
      </w:pPr>
      <w:r w:rsidRPr="007C1C31">
        <w:rPr>
          <w:rFonts w:asciiTheme="minorHAnsi" w:hAnsiTheme="minorHAnsi" w:cs="Arial"/>
          <w:szCs w:val="22"/>
        </w:rPr>
        <w:t xml:space="preserve">for the remaining tenders, calculate the </w:t>
      </w:r>
      <w:r w:rsidR="009B0E65">
        <w:rPr>
          <w:rFonts w:asciiTheme="minorHAnsi" w:hAnsiTheme="minorHAnsi" w:cs="Arial"/>
          <w:szCs w:val="22"/>
        </w:rPr>
        <w:t>variance against the lowest tendered price</w:t>
      </w:r>
    </w:p>
    <w:p w14:paraId="148EE70D" w14:textId="77777777" w:rsidR="0066436F" w:rsidRDefault="007C1C31" w:rsidP="0066436F">
      <w:pPr>
        <w:pStyle w:val="BodyTextIndent"/>
        <w:numPr>
          <w:ilvl w:val="1"/>
          <w:numId w:val="29"/>
        </w:numPr>
        <w:spacing w:before="120" w:after="80"/>
        <w:jc w:val="both"/>
        <w:rPr>
          <w:rFonts w:asciiTheme="minorHAnsi" w:hAnsiTheme="minorHAnsi" w:cs="Arial"/>
          <w:szCs w:val="22"/>
        </w:rPr>
      </w:pPr>
      <w:r w:rsidRPr="007C1C31">
        <w:rPr>
          <w:rFonts w:asciiTheme="minorHAnsi" w:hAnsiTheme="minorHAnsi" w:cs="Arial"/>
          <w:szCs w:val="22"/>
        </w:rPr>
        <w:t>P</w:t>
      </w:r>
      <w:r w:rsidR="00D43ECE" w:rsidRPr="007C1C31">
        <w:rPr>
          <w:rFonts w:asciiTheme="minorHAnsi" w:hAnsiTheme="minorHAnsi" w:cs="Arial"/>
          <w:szCs w:val="22"/>
        </w:rPr>
        <w:t xml:space="preserve">lease note – the staffing and costs in your pricing schedule must support the answers in your method statement. There must be sufficient staffing included to deliver against commitments set </w:t>
      </w:r>
      <w:r w:rsidR="00D43ECE" w:rsidRPr="007C1C31">
        <w:rPr>
          <w:rFonts w:asciiTheme="minorHAnsi" w:hAnsiTheme="minorHAnsi" w:cs="Arial"/>
          <w:szCs w:val="22"/>
        </w:rPr>
        <w:lastRenderedPageBreak/>
        <w:t>out in the method statement. Any price submissions considered too low to deliver against the method statements will be excluded.</w:t>
      </w:r>
    </w:p>
    <w:p w14:paraId="27F3B0D0" w14:textId="50611AEB" w:rsidR="0066436F" w:rsidRPr="0066436F" w:rsidRDefault="009B0E65" w:rsidP="0066436F">
      <w:pPr>
        <w:pStyle w:val="BodyTextIndent"/>
        <w:numPr>
          <w:ilvl w:val="1"/>
          <w:numId w:val="29"/>
        </w:numPr>
        <w:spacing w:before="120" w:after="80"/>
        <w:jc w:val="both"/>
        <w:rPr>
          <w:rFonts w:asciiTheme="minorHAnsi" w:hAnsiTheme="minorHAnsi" w:cs="Arial"/>
          <w:szCs w:val="22"/>
        </w:rPr>
      </w:pPr>
      <w:r>
        <w:rPr>
          <w:rFonts w:asciiTheme="minorHAnsi" w:hAnsiTheme="minorHAnsi" w:cs="Arial"/>
          <w:color w:val="000000"/>
        </w:rPr>
        <w:t>A variance method will be applied as below to evaluate pricing:</w:t>
      </w:r>
    </w:p>
    <w:p w14:paraId="4AD2D4A8" w14:textId="77777777" w:rsidR="0066436F" w:rsidRPr="0066436F" w:rsidRDefault="0066436F" w:rsidP="0066436F">
      <w:pPr>
        <w:pStyle w:val="ListParagraph"/>
        <w:numPr>
          <w:ilvl w:val="0"/>
          <w:numId w:val="34"/>
        </w:numPr>
        <w:rPr>
          <w:rFonts w:asciiTheme="minorHAnsi" w:hAnsiTheme="minorHAnsi" w:cs="Arial"/>
          <w:b/>
          <w:color w:val="000000"/>
          <w:szCs w:val="22"/>
        </w:rPr>
      </w:pPr>
      <w:r w:rsidRPr="0066436F">
        <w:rPr>
          <w:rFonts w:asciiTheme="minorHAnsi" w:hAnsiTheme="minorHAnsi" w:cs="Arial"/>
          <w:color w:val="000000"/>
          <w:szCs w:val="22"/>
        </w:rPr>
        <w:t>Tender scores based on price variance to the lowest received price</w:t>
      </w:r>
    </w:p>
    <w:p w14:paraId="15351A9C" w14:textId="77777777" w:rsidR="0066436F" w:rsidRPr="0066436F" w:rsidRDefault="0066436F" w:rsidP="0066436F">
      <w:pPr>
        <w:pStyle w:val="ListParagraph"/>
        <w:numPr>
          <w:ilvl w:val="0"/>
          <w:numId w:val="34"/>
        </w:numPr>
        <w:rPr>
          <w:rFonts w:asciiTheme="minorHAnsi" w:hAnsiTheme="minorHAnsi" w:cs="Arial"/>
          <w:b/>
          <w:color w:val="000000"/>
          <w:szCs w:val="22"/>
        </w:rPr>
      </w:pPr>
      <w:r w:rsidRPr="0066436F">
        <w:rPr>
          <w:rFonts w:asciiTheme="minorHAnsi" w:hAnsiTheme="minorHAnsi" w:cs="Arial"/>
          <w:color w:val="000000"/>
          <w:szCs w:val="22"/>
        </w:rPr>
        <w:t>Lowest compliant tender will receive maximum score</w:t>
      </w:r>
    </w:p>
    <w:p w14:paraId="314A8387" w14:textId="77777777" w:rsidR="0066436F" w:rsidRPr="0066436F" w:rsidRDefault="0066436F" w:rsidP="0066436F">
      <w:pPr>
        <w:pStyle w:val="ListParagraph"/>
        <w:numPr>
          <w:ilvl w:val="0"/>
          <w:numId w:val="34"/>
        </w:numPr>
        <w:rPr>
          <w:rFonts w:asciiTheme="minorHAnsi" w:hAnsiTheme="minorHAnsi" w:cs="Arial"/>
          <w:b/>
          <w:color w:val="000000"/>
          <w:szCs w:val="22"/>
        </w:rPr>
      </w:pPr>
      <w:r w:rsidRPr="0066436F">
        <w:rPr>
          <w:rFonts w:asciiTheme="minorHAnsi" w:hAnsiTheme="minorHAnsi" w:cs="Arial"/>
          <w:color w:val="000000"/>
          <w:szCs w:val="22"/>
        </w:rPr>
        <w:t>Tenderer cannot receive a negative score. Whilst a significantly high valued return will not be subject to consideration the tenderer will receive a score.</w:t>
      </w:r>
    </w:p>
    <w:p w14:paraId="12A49602" w14:textId="77777777" w:rsidR="0066436F" w:rsidRPr="00CC30BB" w:rsidRDefault="0066436F" w:rsidP="0066436F">
      <w:pPr>
        <w:ind w:left="360"/>
        <w:rPr>
          <w:rFonts w:cs="Arial"/>
          <w:b/>
          <w:color w:val="000000"/>
        </w:rPr>
      </w:pPr>
    </w:p>
    <w:p w14:paraId="4F1B7489" w14:textId="77777777" w:rsidR="0066436F" w:rsidRPr="00526133" w:rsidRDefault="0066436F" w:rsidP="0066436F">
      <w:pPr>
        <w:ind w:left="360"/>
        <w:rPr>
          <w:rFonts w:cs="Arial"/>
          <w:b/>
          <w:color w:val="000000"/>
        </w:rPr>
      </w:pPr>
      <w:r w:rsidRPr="00CC30BB">
        <w:rPr>
          <w:noProof/>
        </w:rPr>
        <w:drawing>
          <wp:inline distT="0" distB="0" distL="0" distR="0" wp14:anchorId="59E7ABCE" wp14:editId="27B6E876">
            <wp:extent cx="5731510" cy="631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31059"/>
                    </a:xfrm>
                    <a:prstGeom prst="rect">
                      <a:avLst/>
                    </a:prstGeom>
                    <a:noFill/>
                    <a:ln>
                      <a:noFill/>
                    </a:ln>
                  </pic:spPr>
                </pic:pic>
              </a:graphicData>
            </a:graphic>
          </wp:inline>
        </w:drawing>
      </w:r>
    </w:p>
    <w:p w14:paraId="6B52933E" w14:textId="3920152C" w:rsidR="0066436F" w:rsidRPr="00701DFB" w:rsidRDefault="0066436F" w:rsidP="0066436F">
      <w:pPr>
        <w:rPr>
          <w:rFonts w:cs="Arial"/>
          <w:b/>
          <w:color w:val="000000"/>
        </w:rPr>
      </w:pPr>
      <w:r w:rsidRPr="00701DFB">
        <w:rPr>
          <w:rFonts w:cs="Arial"/>
          <w:b/>
          <w:color w:val="000000"/>
        </w:rPr>
        <w:t xml:space="preserve">    </w:t>
      </w:r>
    </w:p>
    <w:p w14:paraId="0626CE92" w14:textId="5FE0DB80" w:rsidR="0066436F" w:rsidRDefault="0066436F" w:rsidP="0066436F">
      <w:pPr>
        <w:pStyle w:val="BodyTextIndent"/>
        <w:spacing w:before="120" w:after="80"/>
        <w:ind w:left="680"/>
        <w:jc w:val="both"/>
        <w:rPr>
          <w:rFonts w:asciiTheme="minorHAnsi" w:hAnsiTheme="minorHAnsi" w:cs="Arial"/>
          <w:szCs w:val="22"/>
        </w:rPr>
      </w:pPr>
    </w:p>
    <w:p w14:paraId="1E156253" w14:textId="3D610635" w:rsidR="0066436F" w:rsidRDefault="0066436F" w:rsidP="00EA6003">
      <w:pPr>
        <w:pStyle w:val="BodyTextIndent"/>
        <w:numPr>
          <w:ilvl w:val="1"/>
          <w:numId w:val="29"/>
        </w:numPr>
        <w:spacing w:before="120" w:after="80"/>
        <w:jc w:val="both"/>
        <w:rPr>
          <w:rFonts w:asciiTheme="minorHAnsi" w:hAnsiTheme="minorHAnsi" w:cs="Arial"/>
          <w:szCs w:val="22"/>
        </w:rPr>
      </w:pPr>
      <w:r>
        <w:rPr>
          <w:rFonts w:asciiTheme="minorHAnsi" w:hAnsiTheme="minorHAnsi" w:cs="Arial"/>
          <w:szCs w:val="22"/>
        </w:rPr>
        <w:t>Example:</w:t>
      </w:r>
    </w:p>
    <w:p w14:paraId="22AC4C02" w14:textId="488A3789" w:rsidR="0066436F" w:rsidRPr="002A606E" w:rsidRDefault="0066436F" w:rsidP="0066436F">
      <w:pPr>
        <w:pStyle w:val="BodyTextIndent"/>
        <w:spacing w:before="120" w:after="80"/>
        <w:jc w:val="both"/>
        <w:rPr>
          <w:rFonts w:asciiTheme="minorHAnsi" w:hAnsiTheme="minorHAnsi" w:cs="Arial"/>
          <w:szCs w:val="22"/>
        </w:rPr>
      </w:pPr>
      <w:r>
        <w:rPr>
          <w:rFonts w:asciiTheme="minorHAnsi" w:hAnsiTheme="minorHAnsi" w:cs="Arial"/>
          <w:szCs w:val="22"/>
        </w:rPr>
        <w:t xml:space="preserve">Total </w:t>
      </w:r>
      <w:r w:rsidRPr="002A606E">
        <w:rPr>
          <w:rFonts w:asciiTheme="minorHAnsi" w:hAnsiTheme="minorHAnsi" w:cs="Arial"/>
          <w:szCs w:val="22"/>
        </w:rPr>
        <w:t>available marks =</w:t>
      </w:r>
      <w:r w:rsidR="00CF34E1" w:rsidRPr="002A606E">
        <w:rPr>
          <w:rFonts w:asciiTheme="minorHAnsi" w:hAnsiTheme="minorHAnsi" w:cs="Arial"/>
          <w:szCs w:val="22"/>
        </w:rPr>
        <w:t xml:space="preserve"> </w:t>
      </w:r>
      <w:r w:rsidR="00B2470B" w:rsidRPr="002A606E">
        <w:rPr>
          <w:rFonts w:asciiTheme="minorHAnsi" w:hAnsiTheme="minorHAnsi" w:cs="Arial"/>
          <w:szCs w:val="22"/>
        </w:rPr>
        <w:t>40</w:t>
      </w:r>
      <w:r w:rsidRPr="002A606E">
        <w:rPr>
          <w:rFonts w:asciiTheme="minorHAnsi" w:hAnsiTheme="minorHAnsi" w:cs="Arial"/>
          <w:szCs w:val="22"/>
        </w:rPr>
        <w:t>%</w:t>
      </w:r>
    </w:p>
    <w:p w14:paraId="27449270" w14:textId="01FA2480" w:rsidR="0066436F" w:rsidRPr="002A606E" w:rsidRDefault="0066436F" w:rsidP="0066436F">
      <w:pPr>
        <w:pStyle w:val="BodyTextIndent"/>
        <w:spacing w:before="120" w:after="80"/>
        <w:jc w:val="both"/>
        <w:rPr>
          <w:rFonts w:asciiTheme="minorHAnsi" w:hAnsiTheme="minorHAnsi" w:cs="Arial"/>
          <w:szCs w:val="22"/>
        </w:rPr>
      </w:pPr>
      <w:r w:rsidRPr="002A606E">
        <w:rPr>
          <w:rFonts w:asciiTheme="minorHAnsi" w:hAnsiTheme="minorHAnsi" w:cs="Arial"/>
          <w:szCs w:val="22"/>
        </w:rPr>
        <w:t>Lowest Price: 125,000</w:t>
      </w:r>
    </w:p>
    <w:p w14:paraId="51C6437D" w14:textId="79816EAA" w:rsidR="0066436F" w:rsidRPr="002A606E" w:rsidRDefault="0066436F" w:rsidP="0066436F">
      <w:pPr>
        <w:pStyle w:val="BodyTextIndent"/>
        <w:spacing w:before="120" w:after="80"/>
        <w:jc w:val="both"/>
        <w:rPr>
          <w:rFonts w:asciiTheme="minorHAnsi" w:hAnsiTheme="minorHAnsi" w:cs="Arial"/>
          <w:szCs w:val="22"/>
        </w:rPr>
      </w:pPr>
      <w:r w:rsidRPr="002A606E">
        <w:rPr>
          <w:rFonts w:asciiTheme="minorHAnsi" w:hAnsiTheme="minorHAnsi" w:cs="Arial"/>
          <w:szCs w:val="22"/>
        </w:rPr>
        <w:t xml:space="preserve">Calculation: </w:t>
      </w:r>
      <w:r w:rsidR="00B2470B" w:rsidRPr="002A606E">
        <w:rPr>
          <w:rFonts w:asciiTheme="minorHAnsi" w:hAnsiTheme="minorHAnsi" w:cs="Arial"/>
          <w:szCs w:val="22"/>
        </w:rPr>
        <w:t>40</w:t>
      </w:r>
      <w:r w:rsidRPr="002A606E">
        <w:rPr>
          <w:rFonts w:asciiTheme="minorHAnsi" w:hAnsiTheme="minorHAnsi" w:cs="Arial"/>
          <w:szCs w:val="22"/>
        </w:rPr>
        <w:t>x (A/Tendered Price)</w:t>
      </w:r>
    </w:p>
    <w:tbl>
      <w:tblPr>
        <w:tblStyle w:val="TableGrid"/>
        <w:tblW w:w="0" w:type="auto"/>
        <w:tblInd w:w="720" w:type="dxa"/>
        <w:tblLook w:val="04A0" w:firstRow="1" w:lastRow="0" w:firstColumn="1" w:lastColumn="0" w:noHBand="0" w:noVBand="1"/>
      </w:tblPr>
      <w:tblGrid>
        <w:gridCol w:w="2873"/>
        <w:gridCol w:w="2862"/>
        <w:gridCol w:w="2889"/>
      </w:tblGrid>
      <w:tr w:rsidR="0066436F" w:rsidRPr="002A606E" w14:paraId="6CC47EDE" w14:textId="77777777" w:rsidTr="007933DF">
        <w:tc>
          <w:tcPr>
            <w:tcW w:w="2873" w:type="dxa"/>
          </w:tcPr>
          <w:p w14:paraId="605130CF" w14:textId="00BEACE1" w:rsidR="0066436F" w:rsidRPr="002A606E" w:rsidRDefault="0066436F"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Tenderer</w:t>
            </w:r>
          </w:p>
        </w:tc>
        <w:tc>
          <w:tcPr>
            <w:tcW w:w="2862" w:type="dxa"/>
          </w:tcPr>
          <w:p w14:paraId="25CA551C" w14:textId="03F9BBE7" w:rsidR="0066436F" w:rsidRPr="002A606E" w:rsidRDefault="0066436F"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Tender Price</w:t>
            </w:r>
            <w:r w:rsidR="007933DF">
              <w:rPr>
                <w:rFonts w:asciiTheme="minorHAnsi" w:hAnsiTheme="minorHAnsi" w:cs="Arial"/>
                <w:szCs w:val="22"/>
              </w:rPr>
              <w:t xml:space="preserve"> </w:t>
            </w:r>
          </w:p>
        </w:tc>
        <w:tc>
          <w:tcPr>
            <w:tcW w:w="2889" w:type="dxa"/>
          </w:tcPr>
          <w:p w14:paraId="5E2FD9D4" w14:textId="0C34A9CA" w:rsidR="0066436F" w:rsidRPr="002A606E" w:rsidRDefault="0066436F"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Price Score</w:t>
            </w:r>
          </w:p>
        </w:tc>
      </w:tr>
      <w:tr w:rsidR="0066436F" w:rsidRPr="002A606E" w14:paraId="24D616A0" w14:textId="77777777" w:rsidTr="007933DF">
        <w:tc>
          <w:tcPr>
            <w:tcW w:w="2873" w:type="dxa"/>
          </w:tcPr>
          <w:p w14:paraId="4943F738" w14:textId="68DBD2A1" w:rsidR="0066436F" w:rsidRPr="002A606E" w:rsidRDefault="0066436F"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A</w:t>
            </w:r>
          </w:p>
        </w:tc>
        <w:tc>
          <w:tcPr>
            <w:tcW w:w="2862" w:type="dxa"/>
          </w:tcPr>
          <w:p w14:paraId="4F7000D3" w14:textId="710C7220" w:rsidR="0066436F" w:rsidRPr="002A606E" w:rsidRDefault="0066436F"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125,000</w:t>
            </w:r>
          </w:p>
        </w:tc>
        <w:tc>
          <w:tcPr>
            <w:tcW w:w="2889" w:type="dxa"/>
          </w:tcPr>
          <w:p w14:paraId="16DC848F" w14:textId="757F5F2C" w:rsidR="0066436F" w:rsidRPr="002A606E" w:rsidRDefault="00B2470B"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40</w:t>
            </w:r>
            <w:r w:rsidR="0066436F" w:rsidRPr="002A606E">
              <w:rPr>
                <w:rFonts w:asciiTheme="minorHAnsi" w:hAnsiTheme="minorHAnsi" w:cs="Arial"/>
                <w:szCs w:val="22"/>
              </w:rPr>
              <w:t>.00</w:t>
            </w:r>
          </w:p>
        </w:tc>
      </w:tr>
      <w:tr w:rsidR="0066436F" w:rsidRPr="002A606E" w14:paraId="5BE81D97" w14:textId="77777777" w:rsidTr="007933DF">
        <w:tc>
          <w:tcPr>
            <w:tcW w:w="2873" w:type="dxa"/>
          </w:tcPr>
          <w:p w14:paraId="442EC633" w14:textId="542C5C4E" w:rsidR="0066436F" w:rsidRPr="002A606E" w:rsidRDefault="0066436F"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B</w:t>
            </w:r>
          </w:p>
        </w:tc>
        <w:tc>
          <w:tcPr>
            <w:tcW w:w="2862" w:type="dxa"/>
          </w:tcPr>
          <w:p w14:paraId="517676B5" w14:textId="0583195C" w:rsidR="0066436F" w:rsidRPr="002A606E" w:rsidRDefault="0066436F"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130,000</w:t>
            </w:r>
          </w:p>
        </w:tc>
        <w:tc>
          <w:tcPr>
            <w:tcW w:w="2889" w:type="dxa"/>
          </w:tcPr>
          <w:p w14:paraId="48B4D1F9" w14:textId="32731F16" w:rsidR="0066436F" w:rsidRPr="002A606E" w:rsidRDefault="00B2470B"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38.46</w:t>
            </w:r>
          </w:p>
        </w:tc>
      </w:tr>
      <w:tr w:rsidR="0066436F" w:rsidRPr="002A606E" w14:paraId="6678729C" w14:textId="77777777" w:rsidTr="007933DF">
        <w:tc>
          <w:tcPr>
            <w:tcW w:w="2873" w:type="dxa"/>
          </w:tcPr>
          <w:p w14:paraId="72C4056A" w14:textId="44DDF2CE" w:rsidR="0066436F" w:rsidRPr="002A606E" w:rsidRDefault="0066436F"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C</w:t>
            </w:r>
          </w:p>
        </w:tc>
        <w:tc>
          <w:tcPr>
            <w:tcW w:w="2862" w:type="dxa"/>
          </w:tcPr>
          <w:p w14:paraId="6510B25C" w14:textId="117088E9" w:rsidR="0066436F" w:rsidRPr="002A606E" w:rsidRDefault="0066436F"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135,000</w:t>
            </w:r>
          </w:p>
        </w:tc>
        <w:tc>
          <w:tcPr>
            <w:tcW w:w="2889" w:type="dxa"/>
          </w:tcPr>
          <w:p w14:paraId="4C976131" w14:textId="057C4B77" w:rsidR="0066436F" w:rsidRPr="002A606E" w:rsidRDefault="00CF34E1" w:rsidP="0066436F">
            <w:pPr>
              <w:pStyle w:val="BodyTextIndent"/>
              <w:spacing w:before="120" w:after="80"/>
              <w:ind w:left="0"/>
              <w:jc w:val="both"/>
              <w:rPr>
                <w:rFonts w:asciiTheme="minorHAnsi" w:hAnsiTheme="minorHAnsi" w:cs="Arial"/>
                <w:szCs w:val="22"/>
              </w:rPr>
            </w:pPr>
            <w:r w:rsidRPr="002A606E">
              <w:rPr>
                <w:rFonts w:asciiTheme="minorHAnsi" w:hAnsiTheme="minorHAnsi" w:cs="Arial"/>
                <w:szCs w:val="22"/>
              </w:rPr>
              <w:t>37.04</w:t>
            </w:r>
          </w:p>
        </w:tc>
      </w:tr>
    </w:tbl>
    <w:p w14:paraId="0B7BAD19" w14:textId="77777777" w:rsidR="0066436F" w:rsidRDefault="0066436F" w:rsidP="007933DF">
      <w:pPr>
        <w:pStyle w:val="BodyTextIndent"/>
        <w:spacing w:before="120" w:after="80"/>
        <w:ind w:left="0"/>
        <w:jc w:val="both"/>
        <w:rPr>
          <w:rFonts w:asciiTheme="minorHAnsi" w:hAnsiTheme="minorHAnsi" w:cs="Arial"/>
          <w:szCs w:val="22"/>
        </w:rPr>
      </w:pPr>
    </w:p>
    <w:p w14:paraId="170A7055" w14:textId="7C56534C" w:rsidR="00EA6003" w:rsidRPr="00FB0175" w:rsidRDefault="00D43ECE" w:rsidP="00EA6003">
      <w:pPr>
        <w:pStyle w:val="BodyTextIndent"/>
        <w:numPr>
          <w:ilvl w:val="1"/>
          <w:numId w:val="29"/>
        </w:numPr>
        <w:spacing w:before="120" w:after="80"/>
        <w:jc w:val="both"/>
        <w:rPr>
          <w:rFonts w:asciiTheme="minorHAnsi" w:hAnsiTheme="minorHAnsi" w:cs="Arial"/>
          <w:szCs w:val="22"/>
        </w:rPr>
      </w:pPr>
      <w:r w:rsidRPr="00FB0175">
        <w:rPr>
          <w:rFonts w:asciiTheme="minorHAnsi" w:hAnsiTheme="minorHAnsi" w:cs="Arial"/>
          <w:szCs w:val="22"/>
        </w:rPr>
        <w:t xml:space="preserve">Following the completion of the quality evaluation of the tenders, the providers who score sufficient marks </w:t>
      </w:r>
      <w:r w:rsidR="007933DF">
        <w:rPr>
          <w:rFonts w:asciiTheme="minorHAnsi" w:hAnsiTheme="minorHAnsi" w:cs="Arial"/>
          <w:szCs w:val="22"/>
        </w:rPr>
        <w:t>will be invited</w:t>
      </w:r>
      <w:r w:rsidRPr="00FB0175">
        <w:rPr>
          <w:rFonts w:asciiTheme="minorHAnsi" w:hAnsiTheme="minorHAnsi" w:cs="Arial"/>
          <w:szCs w:val="22"/>
        </w:rPr>
        <w:t xml:space="preserve"> to attend a</w:t>
      </w:r>
      <w:r w:rsidR="00272067" w:rsidRPr="00FB0175">
        <w:rPr>
          <w:rFonts w:asciiTheme="minorHAnsi" w:hAnsiTheme="minorHAnsi" w:cs="Arial"/>
          <w:szCs w:val="22"/>
        </w:rPr>
        <w:t xml:space="preserve"> </w:t>
      </w:r>
      <w:r w:rsidR="00FB0175" w:rsidRPr="00FB0175">
        <w:rPr>
          <w:rFonts w:asciiTheme="minorHAnsi" w:hAnsiTheme="minorHAnsi" w:cs="Arial"/>
          <w:szCs w:val="22"/>
        </w:rPr>
        <w:t>post-tender</w:t>
      </w:r>
      <w:r w:rsidR="008C7EC7" w:rsidRPr="00FB0175">
        <w:rPr>
          <w:rFonts w:asciiTheme="minorHAnsi" w:hAnsiTheme="minorHAnsi" w:cs="Arial"/>
          <w:szCs w:val="22"/>
        </w:rPr>
        <w:t xml:space="preserve"> </w:t>
      </w:r>
      <w:r w:rsidR="00272067" w:rsidRPr="00FB0175">
        <w:rPr>
          <w:rFonts w:asciiTheme="minorHAnsi" w:hAnsiTheme="minorHAnsi" w:cs="Arial"/>
          <w:szCs w:val="22"/>
        </w:rPr>
        <w:t>clarification</w:t>
      </w:r>
      <w:r w:rsidRPr="00FB0175">
        <w:rPr>
          <w:rFonts w:asciiTheme="minorHAnsi" w:hAnsiTheme="minorHAnsi" w:cs="Arial"/>
          <w:szCs w:val="22"/>
        </w:rPr>
        <w:t xml:space="preserve"> interview. </w:t>
      </w:r>
    </w:p>
    <w:p w14:paraId="3A6FD878" w14:textId="4C70A350" w:rsidR="00EA6003" w:rsidRPr="00EA6003" w:rsidRDefault="00D43ECE" w:rsidP="00EA6003">
      <w:pPr>
        <w:pStyle w:val="BodyTextIndent"/>
        <w:numPr>
          <w:ilvl w:val="1"/>
          <w:numId w:val="29"/>
        </w:numPr>
        <w:spacing w:before="120" w:after="80"/>
        <w:jc w:val="both"/>
        <w:rPr>
          <w:rFonts w:asciiTheme="minorHAnsi" w:hAnsiTheme="minorHAnsi" w:cs="Arial"/>
          <w:szCs w:val="22"/>
        </w:rPr>
      </w:pPr>
      <w:r w:rsidRPr="00EA6003">
        <w:rPr>
          <w:rFonts w:asciiTheme="minorHAnsi" w:hAnsiTheme="minorHAnsi" w:cs="Arial"/>
          <w:szCs w:val="22"/>
        </w:rPr>
        <w:t>Thes</w:t>
      </w:r>
      <w:r w:rsidR="007C4F0D">
        <w:rPr>
          <w:rFonts w:asciiTheme="minorHAnsi" w:hAnsiTheme="minorHAnsi" w:cs="Arial"/>
          <w:szCs w:val="22"/>
        </w:rPr>
        <w:t xml:space="preserve">e interviews will take place </w:t>
      </w:r>
      <w:r w:rsidR="008C7021">
        <w:rPr>
          <w:rFonts w:asciiTheme="minorHAnsi" w:hAnsiTheme="minorHAnsi" w:cs="Arial"/>
          <w:szCs w:val="22"/>
        </w:rPr>
        <w:t>in the week commencin</w:t>
      </w:r>
      <w:r w:rsidR="008C7021" w:rsidRPr="002C5539">
        <w:rPr>
          <w:rFonts w:asciiTheme="minorHAnsi" w:hAnsiTheme="minorHAnsi" w:cs="Arial"/>
          <w:szCs w:val="22"/>
        </w:rPr>
        <w:t>g</w:t>
      </w:r>
      <w:r w:rsidR="007C4F0D" w:rsidRPr="002C5539">
        <w:rPr>
          <w:rFonts w:asciiTheme="minorHAnsi" w:hAnsiTheme="minorHAnsi" w:cs="Arial"/>
          <w:szCs w:val="22"/>
        </w:rPr>
        <w:t xml:space="preserve"> </w:t>
      </w:r>
      <w:r w:rsidR="002C5539" w:rsidRPr="002C5539">
        <w:rPr>
          <w:rFonts w:asciiTheme="minorHAnsi" w:hAnsiTheme="minorHAnsi" w:cs="Arial"/>
          <w:szCs w:val="22"/>
        </w:rPr>
        <w:t>30</w:t>
      </w:r>
      <w:r w:rsidRPr="002C5539">
        <w:rPr>
          <w:rFonts w:asciiTheme="minorHAnsi" w:hAnsiTheme="minorHAnsi" w:cs="Arial"/>
          <w:szCs w:val="22"/>
        </w:rPr>
        <w:t xml:space="preserve"> </w:t>
      </w:r>
      <w:r w:rsidR="008C7021" w:rsidRPr="002C5539">
        <w:rPr>
          <w:rFonts w:asciiTheme="minorHAnsi" w:hAnsiTheme="minorHAnsi" w:cs="Arial"/>
          <w:szCs w:val="22"/>
        </w:rPr>
        <w:t>October</w:t>
      </w:r>
      <w:r w:rsidRPr="00EA6003">
        <w:rPr>
          <w:rFonts w:asciiTheme="minorHAnsi" w:hAnsiTheme="minorHAnsi" w:cs="Arial"/>
          <w:szCs w:val="22"/>
        </w:rPr>
        <w:t xml:space="preserve"> and will last approximately 1 hour. If you</w:t>
      </w:r>
      <w:r w:rsidR="00272067" w:rsidRPr="00EA6003">
        <w:rPr>
          <w:rFonts w:asciiTheme="minorHAnsi" w:hAnsiTheme="minorHAnsi" w:cs="Arial"/>
          <w:szCs w:val="22"/>
        </w:rPr>
        <w:t xml:space="preserve"> are invited but are not able to attend, the C</w:t>
      </w:r>
      <w:r w:rsidRPr="00EA6003">
        <w:rPr>
          <w:rFonts w:asciiTheme="minorHAnsi" w:hAnsiTheme="minorHAnsi" w:cs="Arial"/>
          <w:szCs w:val="22"/>
        </w:rPr>
        <w:t>ouncil has the right to not consider your tender any further and eliminate you from the tender process. Invites will be sent out confirming the date and time of your interview</w:t>
      </w:r>
      <w:r w:rsidR="00272067" w:rsidRPr="00EA6003">
        <w:rPr>
          <w:rFonts w:asciiTheme="minorHAnsi" w:hAnsiTheme="minorHAnsi" w:cs="Arial"/>
          <w:szCs w:val="22"/>
        </w:rPr>
        <w:t xml:space="preserve"> if clarification is required, within one week </w:t>
      </w:r>
      <w:r w:rsidR="00EA6003" w:rsidRPr="00EA6003">
        <w:rPr>
          <w:rFonts w:asciiTheme="minorHAnsi" w:hAnsiTheme="minorHAnsi" w:cs="Arial"/>
          <w:szCs w:val="22"/>
        </w:rPr>
        <w:t>of the tender close</w:t>
      </w:r>
      <w:r w:rsidRPr="00EA6003">
        <w:rPr>
          <w:rFonts w:asciiTheme="minorHAnsi" w:hAnsiTheme="minorHAnsi" w:cs="Arial"/>
          <w:szCs w:val="22"/>
        </w:rPr>
        <w:t xml:space="preserve">.  </w:t>
      </w:r>
    </w:p>
    <w:p w14:paraId="0FF62DFF" w14:textId="0625DB79" w:rsidR="00EA6003" w:rsidRPr="000E469B" w:rsidRDefault="00D43ECE" w:rsidP="000E469B">
      <w:pPr>
        <w:pStyle w:val="BodyTextIndent"/>
        <w:numPr>
          <w:ilvl w:val="1"/>
          <w:numId w:val="29"/>
        </w:numPr>
        <w:spacing w:before="120" w:after="80"/>
        <w:jc w:val="both"/>
        <w:rPr>
          <w:rFonts w:asciiTheme="minorHAnsi" w:hAnsiTheme="minorHAnsi" w:cs="Arial"/>
          <w:szCs w:val="22"/>
        </w:rPr>
      </w:pPr>
      <w:r w:rsidRPr="00EA6003">
        <w:rPr>
          <w:rFonts w:asciiTheme="minorHAnsi" w:hAnsiTheme="minorHAnsi" w:cs="Arial"/>
          <w:szCs w:val="22"/>
        </w:rPr>
        <w:t>The questions for the interview shall be derived from areas of assessment follow</w:t>
      </w:r>
      <w:r w:rsidRPr="000E469B">
        <w:rPr>
          <w:rFonts w:asciiTheme="minorHAnsi" w:hAnsiTheme="minorHAnsi" w:cs="Arial"/>
          <w:szCs w:val="22"/>
        </w:rPr>
        <w:t>ing evaluation of tender responses (including method statements and pricing schedule). This will enable questions to be focused and reflective on any areas of missing information or any concerns that the tender submissions raised as a whole. None of the questions will be scored but may be used to adjust the score originally awarded to your method statement.</w:t>
      </w:r>
    </w:p>
    <w:p w14:paraId="2FB94C26" w14:textId="77777777" w:rsidR="00EA6003" w:rsidRPr="008C7021" w:rsidRDefault="00D43ECE" w:rsidP="00EA6003">
      <w:pPr>
        <w:pStyle w:val="BodyTextIndent"/>
        <w:numPr>
          <w:ilvl w:val="1"/>
          <w:numId w:val="29"/>
        </w:numPr>
        <w:spacing w:before="120" w:after="80"/>
        <w:jc w:val="both"/>
        <w:rPr>
          <w:rFonts w:asciiTheme="minorHAnsi" w:hAnsiTheme="minorHAnsi" w:cs="Arial"/>
          <w:szCs w:val="22"/>
        </w:rPr>
      </w:pPr>
      <w:r w:rsidRPr="00EA6003">
        <w:rPr>
          <w:rFonts w:asciiTheme="minorHAnsi" w:hAnsiTheme="minorHAnsi" w:cs="Arial"/>
          <w:szCs w:val="22"/>
        </w:rPr>
        <w:t xml:space="preserve">Upon completion of the interview, final scores shall be confirmed by the project group. The final quality (method statement and interview) and price scores are added together to give a total score </w:t>
      </w:r>
      <w:r w:rsidRPr="008C7021">
        <w:rPr>
          <w:rFonts w:asciiTheme="minorHAnsi" w:hAnsiTheme="minorHAnsi" w:cs="Arial"/>
          <w:szCs w:val="22"/>
        </w:rPr>
        <w:t>out of the available 100 percent.</w:t>
      </w:r>
    </w:p>
    <w:p w14:paraId="524189E2" w14:textId="61AD5086" w:rsidR="00EA6003" w:rsidRPr="008C7021" w:rsidRDefault="00D43ECE" w:rsidP="00EA6003">
      <w:pPr>
        <w:pStyle w:val="BodyTextIndent"/>
        <w:numPr>
          <w:ilvl w:val="1"/>
          <w:numId w:val="29"/>
        </w:numPr>
        <w:spacing w:before="120" w:after="80"/>
        <w:jc w:val="both"/>
        <w:rPr>
          <w:rFonts w:asciiTheme="minorHAnsi" w:hAnsiTheme="minorHAnsi" w:cs="Arial"/>
          <w:szCs w:val="22"/>
        </w:rPr>
      </w:pPr>
      <w:r w:rsidRPr="008C7021">
        <w:rPr>
          <w:rFonts w:asciiTheme="minorHAnsi" w:hAnsiTheme="minorHAnsi" w:cs="Arial"/>
          <w:szCs w:val="22"/>
        </w:rPr>
        <w:t>Example:</w:t>
      </w:r>
      <w:r w:rsidR="00EA6003" w:rsidRPr="008C7021">
        <w:rPr>
          <w:rFonts w:asciiTheme="minorHAnsi" w:hAnsiTheme="minorHAnsi" w:cs="Arial"/>
          <w:szCs w:val="22"/>
        </w:rPr>
        <w:t xml:space="preserve"> </w:t>
      </w:r>
      <w:r w:rsidR="008C7021" w:rsidRPr="008C7021">
        <w:rPr>
          <w:rFonts w:asciiTheme="minorHAnsi" w:hAnsiTheme="minorHAnsi" w:cs="Arial"/>
          <w:szCs w:val="22"/>
        </w:rPr>
        <w:t>Quality (45%) + Price (37.9%) = 82.9</w:t>
      </w:r>
      <w:r w:rsidRPr="008C7021">
        <w:rPr>
          <w:rFonts w:asciiTheme="minorHAnsi" w:hAnsiTheme="minorHAnsi" w:cs="Arial"/>
          <w:szCs w:val="22"/>
        </w:rPr>
        <w:t>% (out of 100%)</w:t>
      </w:r>
    </w:p>
    <w:p w14:paraId="39350545" w14:textId="3F750D55" w:rsidR="00EA6003" w:rsidRPr="00EA6003" w:rsidRDefault="00D43ECE" w:rsidP="00EA6003">
      <w:pPr>
        <w:pStyle w:val="BodyTextIndent"/>
        <w:numPr>
          <w:ilvl w:val="1"/>
          <w:numId w:val="29"/>
        </w:numPr>
        <w:spacing w:before="120" w:after="80"/>
        <w:jc w:val="both"/>
        <w:rPr>
          <w:rFonts w:asciiTheme="minorHAnsi" w:hAnsiTheme="minorHAnsi" w:cs="Arial"/>
          <w:szCs w:val="22"/>
        </w:rPr>
      </w:pPr>
      <w:r w:rsidRPr="00EA6003">
        <w:rPr>
          <w:rFonts w:asciiTheme="minorHAnsi" w:hAnsiTheme="minorHAnsi" w:cs="Arial"/>
          <w:szCs w:val="22"/>
        </w:rPr>
        <w:t xml:space="preserve">The group shall then agree on a ‘recommendation’ for award of contract based on the highest scoring tenderer. It should be noted that this is a ‘recommendation’ that needs to be ratified and agreed by the Council’s </w:t>
      </w:r>
      <w:r w:rsidRPr="008C7021">
        <w:rPr>
          <w:rFonts w:asciiTheme="minorHAnsi" w:hAnsiTheme="minorHAnsi" w:cs="Arial"/>
          <w:szCs w:val="22"/>
        </w:rPr>
        <w:t>Mayor and Cabinet. Once this is finalised, tenderers will be notified of the outcome.</w:t>
      </w:r>
      <w:r w:rsidR="007C4F0D" w:rsidRPr="008C7021">
        <w:rPr>
          <w:rFonts w:asciiTheme="minorHAnsi" w:hAnsiTheme="minorHAnsi" w:cs="Arial"/>
          <w:szCs w:val="22"/>
        </w:rPr>
        <w:t xml:space="preserve"> We envisage this to be </w:t>
      </w:r>
      <w:r w:rsidR="008C7021" w:rsidRPr="008C7021">
        <w:rPr>
          <w:rFonts w:asciiTheme="minorHAnsi" w:hAnsiTheme="minorHAnsi" w:cs="Arial"/>
          <w:szCs w:val="22"/>
        </w:rPr>
        <w:t>the week commencing 23</w:t>
      </w:r>
      <w:r w:rsidR="007C4F0D" w:rsidRPr="008C7021">
        <w:rPr>
          <w:rFonts w:asciiTheme="minorHAnsi" w:hAnsiTheme="minorHAnsi" w:cs="Arial"/>
          <w:szCs w:val="22"/>
        </w:rPr>
        <w:t xml:space="preserve"> October</w:t>
      </w:r>
      <w:r w:rsidRPr="008C7021">
        <w:rPr>
          <w:rFonts w:asciiTheme="minorHAnsi" w:hAnsiTheme="minorHAnsi" w:cs="Arial"/>
          <w:szCs w:val="22"/>
        </w:rPr>
        <w:t xml:space="preserve"> 2017.</w:t>
      </w:r>
    </w:p>
    <w:p w14:paraId="54BD045C" w14:textId="43EE8DBB" w:rsidR="00D43ECE" w:rsidRPr="00C61CD4" w:rsidRDefault="00D43ECE" w:rsidP="00EA6003">
      <w:pPr>
        <w:pStyle w:val="BodyTextIndent"/>
        <w:numPr>
          <w:ilvl w:val="1"/>
          <w:numId w:val="29"/>
        </w:numPr>
        <w:spacing w:before="120" w:after="80"/>
        <w:jc w:val="both"/>
        <w:rPr>
          <w:rFonts w:asciiTheme="minorHAnsi" w:hAnsiTheme="minorHAnsi" w:cs="Arial"/>
          <w:szCs w:val="22"/>
        </w:rPr>
      </w:pPr>
      <w:r w:rsidRPr="00C61CD4">
        <w:rPr>
          <w:rFonts w:asciiTheme="minorHAnsi" w:hAnsiTheme="minorHAnsi" w:cs="Arial"/>
          <w:szCs w:val="22"/>
        </w:rPr>
        <w:t>T</w:t>
      </w:r>
      <w:r w:rsidR="00C61CD4">
        <w:rPr>
          <w:rFonts w:asciiTheme="minorHAnsi" w:hAnsiTheme="minorHAnsi" w:cs="Arial"/>
          <w:szCs w:val="22"/>
        </w:rPr>
        <w:t>he tender evaluation process can be summarised as follows:</w:t>
      </w:r>
    </w:p>
    <w:p w14:paraId="50F33934" w14:textId="1FDEA604" w:rsidR="00D43ECE" w:rsidRPr="00C61CD4" w:rsidRDefault="00C61CD4" w:rsidP="00C61CD4">
      <w:pPr>
        <w:pStyle w:val="BodyTextIndent"/>
        <w:spacing w:before="120" w:after="80"/>
        <w:ind w:left="2160" w:hanging="720"/>
        <w:jc w:val="both"/>
        <w:rPr>
          <w:rFonts w:asciiTheme="minorHAnsi" w:hAnsiTheme="minorHAnsi" w:cs="Arial"/>
          <w:sz w:val="16"/>
          <w:szCs w:val="22"/>
        </w:rPr>
      </w:pPr>
      <w:r w:rsidRPr="00C61CD4">
        <w:rPr>
          <w:rFonts w:asciiTheme="minorHAnsi" w:hAnsiTheme="minorHAnsi" w:cs="Arial"/>
          <w:sz w:val="16"/>
          <w:szCs w:val="22"/>
        </w:rPr>
        <w:lastRenderedPageBreak/>
        <w:t xml:space="preserve">Pass / Fail Criteria  </w:t>
      </w:r>
      <w:r w:rsidRPr="00C61CD4">
        <w:rPr>
          <w:rFonts w:asciiTheme="minorHAnsi" w:hAnsiTheme="minorHAnsi" w:cs="Arial"/>
          <w:sz w:val="16"/>
          <w:szCs w:val="22"/>
        </w:rPr>
        <w:tab/>
      </w:r>
      <w:r w:rsidRPr="00C61CD4">
        <w:rPr>
          <w:rFonts w:asciiTheme="minorHAnsi" w:hAnsiTheme="minorHAnsi" w:cs="Arial"/>
          <w:sz w:val="16"/>
          <w:szCs w:val="22"/>
        </w:rPr>
        <w:tab/>
      </w:r>
      <w:r w:rsidR="00D43ECE" w:rsidRPr="00C61CD4">
        <w:rPr>
          <w:rFonts w:asciiTheme="minorHAnsi" w:hAnsiTheme="minorHAnsi" w:cs="Arial"/>
          <w:sz w:val="16"/>
          <w:szCs w:val="22"/>
        </w:rPr>
        <w:t>→</w:t>
      </w:r>
      <w:r w:rsidR="00D43ECE" w:rsidRPr="00C61CD4">
        <w:rPr>
          <w:rFonts w:asciiTheme="minorHAnsi" w:hAnsiTheme="minorHAnsi" w:cs="Arial"/>
          <w:sz w:val="16"/>
          <w:szCs w:val="22"/>
        </w:rPr>
        <w:tab/>
        <w:t>Fail (Elimination from tender)</w:t>
      </w:r>
    </w:p>
    <w:p w14:paraId="1DE65097" w14:textId="77777777" w:rsidR="00D43ECE" w:rsidRPr="00C61CD4" w:rsidRDefault="00D43ECE" w:rsidP="00C61CD4">
      <w:pPr>
        <w:pStyle w:val="BodyTextIndent"/>
        <w:spacing w:before="120" w:after="80"/>
        <w:ind w:left="2160" w:hanging="720"/>
        <w:jc w:val="both"/>
        <w:rPr>
          <w:rFonts w:asciiTheme="minorHAnsi" w:hAnsiTheme="minorHAnsi" w:cs="Arial"/>
          <w:sz w:val="16"/>
          <w:szCs w:val="22"/>
        </w:rPr>
      </w:pPr>
      <w:r w:rsidRPr="00C61CD4">
        <w:rPr>
          <w:rFonts w:asciiTheme="minorHAnsi" w:hAnsiTheme="minorHAnsi" w:cs="Arial"/>
          <w:sz w:val="16"/>
          <w:szCs w:val="22"/>
        </w:rPr>
        <w:t>↓</w:t>
      </w:r>
    </w:p>
    <w:p w14:paraId="27AE7C63" w14:textId="10AE1578" w:rsidR="00D43ECE" w:rsidRPr="00C61CD4" w:rsidRDefault="00C61CD4" w:rsidP="00C61CD4">
      <w:pPr>
        <w:pStyle w:val="BodyTextIndent"/>
        <w:spacing w:before="120" w:after="80"/>
        <w:ind w:left="2160" w:hanging="720"/>
        <w:jc w:val="both"/>
        <w:rPr>
          <w:rFonts w:asciiTheme="minorHAnsi" w:hAnsiTheme="minorHAnsi" w:cs="Arial"/>
          <w:sz w:val="16"/>
          <w:szCs w:val="22"/>
        </w:rPr>
      </w:pPr>
      <w:r w:rsidRPr="00C61CD4">
        <w:rPr>
          <w:rFonts w:asciiTheme="minorHAnsi" w:hAnsiTheme="minorHAnsi" w:cs="Arial"/>
          <w:sz w:val="16"/>
          <w:szCs w:val="22"/>
        </w:rPr>
        <w:t>Weighted Criteria</w:t>
      </w:r>
      <w:r w:rsidRPr="00C61CD4">
        <w:rPr>
          <w:rFonts w:asciiTheme="minorHAnsi" w:hAnsiTheme="minorHAnsi" w:cs="Arial"/>
          <w:sz w:val="16"/>
          <w:szCs w:val="22"/>
        </w:rPr>
        <w:tab/>
      </w:r>
      <w:r w:rsidRPr="00C61CD4">
        <w:rPr>
          <w:rFonts w:asciiTheme="minorHAnsi" w:hAnsiTheme="minorHAnsi" w:cs="Arial"/>
          <w:sz w:val="16"/>
          <w:szCs w:val="22"/>
        </w:rPr>
        <w:tab/>
        <w:t>→</w:t>
      </w:r>
      <w:r w:rsidRPr="00C61CD4">
        <w:rPr>
          <w:rFonts w:asciiTheme="minorHAnsi" w:hAnsiTheme="minorHAnsi" w:cs="Arial"/>
          <w:sz w:val="16"/>
          <w:szCs w:val="22"/>
        </w:rPr>
        <w:tab/>
        <w:t>Fail (Elimination from tender)</w:t>
      </w:r>
    </w:p>
    <w:p w14:paraId="6BE69909" w14:textId="77777777" w:rsidR="00D43ECE" w:rsidRPr="00C61CD4" w:rsidRDefault="00D43ECE" w:rsidP="00C61CD4">
      <w:pPr>
        <w:pStyle w:val="BodyTextIndent"/>
        <w:spacing w:before="120" w:after="80"/>
        <w:ind w:left="2160" w:hanging="720"/>
        <w:jc w:val="both"/>
        <w:rPr>
          <w:rFonts w:asciiTheme="minorHAnsi" w:hAnsiTheme="minorHAnsi" w:cs="Arial"/>
          <w:sz w:val="16"/>
          <w:szCs w:val="22"/>
        </w:rPr>
      </w:pPr>
      <w:r w:rsidRPr="00C61CD4">
        <w:rPr>
          <w:rFonts w:asciiTheme="minorHAnsi" w:hAnsiTheme="minorHAnsi" w:cs="Arial"/>
          <w:sz w:val="16"/>
          <w:szCs w:val="22"/>
        </w:rPr>
        <w:t>↓</w:t>
      </w:r>
    </w:p>
    <w:p w14:paraId="0889DB85" w14:textId="3225993D" w:rsidR="00D43ECE" w:rsidRPr="00C61CD4" w:rsidRDefault="00C61CD4" w:rsidP="00C61CD4">
      <w:pPr>
        <w:pStyle w:val="BodyTextIndent"/>
        <w:spacing w:before="120" w:after="80"/>
        <w:ind w:left="2160" w:hanging="720"/>
        <w:jc w:val="both"/>
        <w:rPr>
          <w:rFonts w:asciiTheme="minorHAnsi" w:hAnsiTheme="minorHAnsi" w:cs="Arial"/>
          <w:sz w:val="16"/>
          <w:szCs w:val="22"/>
        </w:rPr>
      </w:pPr>
      <w:r w:rsidRPr="00C61CD4">
        <w:rPr>
          <w:rFonts w:asciiTheme="minorHAnsi" w:hAnsiTheme="minorHAnsi" w:cs="Arial"/>
          <w:sz w:val="16"/>
          <w:szCs w:val="22"/>
        </w:rPr>
        <w:t>Pricing Schedule</w:t>
      </w:r>
      <w:r w:rsidRPr="00C61CD4">
        <w:rPr>
          <w:rFonts w:asciiTheme="minorHAnsi" w:hAnsiTheme="minorHAnsi" w:cs="Arial"/>
          <w:sz w:val="16"/>
          <w:szCs w:val="22"/>
        </w:rPr>
        <w:tab/>
      </w:r>
      <w:r w:rsidRPr="00C61CD4">
        <w:rPr>
          <w:rFonts w:asciiTheme="minorHAnsi" w:hAnsiTheme="minorHAnsi" w:cs="Arial"/>
          <w:sz w:val="16"/>
          <w:szCs w:val="22"/>
        </w:rPr>
        <w:tab/>
      </w:r>
      <w:r w:rsidR="00D43ECE" w:rsidRPr="00C61CD4">
        <w:rPr>
          <w:rFonts w:asciiTheme="minorHAnsi" w:hAnsiTheme="minorHAnsi" w:cs="Arial"/>
          <w:sz w:val="16"/>
          <w:szCs w:val="22"/>
        </w:rPr>
        <w:t>→</w:t>
      </w:r>
      <w:r w:rsidR="00D43ECE" w:rsidRPr="00C61CD4">
        <w:rPr>
          <w:rFonts w:asciiTheme="minorHAnsi" w:hAnsiTheme="minorHAnsi" w:cs="Arial"/>
          <w:sz w:val="16"/>
          <w:szCs w:val="22"/>
        </w:rPr>
        <w:tab/>
        <w:t>Fail (Elimination from tender)</w:t>
      </w:r>
      <w:r w:rsidR="00D43ECE" w:rsidRPr="00C61CD4">
        <w:rPr>
          <w:rFonts w:asciiTheme="minorHAnsi" w:hAnsiTheme="minorHAnsi" w:cs="Arial"/>
          <w:sz w:val="16"/>
          <w:szCs w:val="22"/>
        </w:rPr>
        <w:tab/>
      </w:r>
    </w:p>
    <w:p w14:paraId="2BB72A80" w14:textId="77777777" w:rsidR="00D43ECE" w:rsidRPr="00C61CD4" w:rsidRDefault="00D43ECE" w:rsidP="00C61CD4">
      <w:pPr>
        <w:pStyle w:val="BodyTextIndent"/>
        <w:spacing w:before="120" w:after="80"/>
        <w:ind w:left="2160" w:hanging="720"/>
        <w:jc w:val="both"/>
        <w:rPr>
          <w:rFonts w:asciiTheme="minorHAnsi" w:hAnsiTheme="minorHAnsi" w:cs="Arial"/>
          <w:sz w:val="16"/>
          <w:szCs w:val="22"/>
        </w:rPr>
      </w:pPr>
      <w:r w:rsidRPr="00C61CD4">
        <w:rPr>
          <w:rFonts w:asciiTheme="minorHAnsi" w:hAnsiTheme="minorHAnsi" w:cs="Arial"/>
          <w:sz w:val="16"/>
          <w:szCs w:val="22"/>
        </w:rPr>
        <w:t>↓</w:t>
      </w:r>
    </w:p>
    <w:p w14:paraId="2CE63848" w14:textId="35CAC69F" w:rsidR="00D43ECE" w:rsidRPr="00C61CD4" w:rsidRDefault="00C61CD4" w:rsidP="00C61CD4">
      <w:pPr>
        <w:pStyle w:val="BodyTextIndent"/>
        <w:spacing w:before="120" w:after="80"/>
        <w:ind w:left="2160" w:hanging="720"/>
        <w:jc w:val="both"/>
        <w:rPr>
          <w:rFonts w:asciiTheme="minorHAnsi" w:hAnsiTheme="minorHAnsi" w:cs="Arial"/>
          <w:sz w:val="16"/>
          <w:szCs w:val="22"/>
        </w:rPr>
      </w:pPr>
      <w:r w:rsidRPr="00C61CD4">
        <w:rPr>
          <w:rFonts w:asciiTheme="minorHAnsi" w:hAnsiTheme="minorHAnsi" w:cs="Arial"/>
          <w:sz w:val="16"/>
          <w:szCs w:val="22"/>
        </w:rPr>
        <w:t>Clarification I</w:t>
      </w:r>
      <w:r w:rsidR="00D43ECE" w:rsidRPr="00C61CD4">
        <w:rPr>
          <w:rFonts w:asciiTheme="minorHAnsi" w:hAnsiTheme="minorHAnsi" w:cs="Arial"/>
          <w:sz w:val="16"/>
          <w:szCs w:val="22"/>
        </w:rPr>
        <w:t>nterview</w:t>
      </w:r>
      <w:r w:rsidRPr="00C61CD4">
        <w:rPr>
          <w:rFonts w:asciiTheme="minorHAnsi" w:hAnsiTheme="minorHAnsi" w:cs="Arial"/>
          <w:sz w:val="16"/>
          <w:szCs w:val="22"/>
        </w:rPr>
        <w:t>s</w:t>
      </w:r>
      <w:r w:rsidR="00D43ECE" w:rsidRPr="00C61CD4">
        <w:rPr>
          <w:rFonts w:asciiTheme="minorHAnsi" w:hAnsiTheme="minorHAnsi" w:cs="Arial"/>
          <w:sz w:val="16"/>
          <w:szCs w:val="22"/>
        </w:rPr>
        <w:t xml:space="preserve"> </w:t>
      </w:r>
    </w:p>
    <w:p w14:paraId="1709FC73" w14:textId="77777777" w:rsidR="00D43ECE" w:rsidRPr="00C61CD4" w:rsidRDefault="00D43ECE" w:rsidP="00C61CD4">
      <w:pPr>
        <w:pStyle w:val="BodyTextIndent"/>
        <w:spacing w:before="120" w:after="80"/>
        <w:ind w:left="2160" w:hanging="720"/>
        <w:jc w:val="both"/>
        <w:rPr>
          <w:rFonts w:asciiTheme="minorHAnsi" w:hAnsiTheme="minorHAnsi" w:cs="Arial"/>
          <w:sz w:val="16"/>
          <w:szCs w:val="22"/>
        </w:rPr>
      </w:pPr>
      <w:r w:rsidRPr="00C61CD4">
        <w:rPr>
          <w:rFonts w:asciiTheme="minorHAnsi" w:hAnsiTheme="minorHAnsi" w:cs="Arial"/>
          <w:sz w:val="16"/>
          <w:szCs w:val="22"/>
        </w:rPr>
        <w:t>↓</w:t>
      </w:r>
    </w:p>
    <w:p w14:paraId="5F9E266E" w14:textId="3FB80106" w:rsidR="00D43ECE" w:rsidRPr="00C61CD4" w:rsidRDefault="00C61CD4" w:rsidP="00C61CD4">
      <w:pPr>
        <w:pStyle w:val="BodyTextIndent"/>
        <w:spacing w:before="120" w:after="80"/>
        <w:ind w:left="2160" w:hanging="720"/>
        <w:jc w:val="both"/>
        <w:rPr>
          <w:rFonts w:asciiTheme="minorHAnsi" w:hAnsiTheme="minorHAnsi" w:cs="Arial"/>
          <w:sz w:val="16"/>
          <w:szCs w:val="22"/>
        </w:rPr>
      </w:pPr>
      <w:r>
        <w:rPr>
          <w:rFonts w:asciiTheme="minorHAnsi" w:hAnsiTheme="minorHAnsi" w:cs="Arial"/>
          <w:sz w:val="16"/>
          <w:szCs w:val="22"/>
        </w:rPr>
        <w:t>Revised Scoring</w:t>
      </w:r>
      <w:r>
        <w:rPr>
          <w:rFonts w:asciiTheme="minorHAnsi" w:hAnsiTheme="minorHAnsi" w:cs="Arial"/>
          <w:sz w:val="16"/>
          <w:szCs w:val="22"/>
        </w:rPr>
        <w:tab/>
      </w:r>
      <w:r>
        <w:rPr>
          <w:rFonts w:asciiTheme="minorHAnsi" w:hAnsiTheme="minorHAnsi" w:cs="Arial"/>
          <w:sz w:val="16"/>
          <w:szCs w:val="22"/>
        </w:rPr>
        <w:tab/>
        <w:t xml:space="preserve">  →</w:t>
      </w:r>
      <w:r>
        <w:rPr>
          <w:rFonts w:asciiTheme="minorHAnsi" w:hAnsiTheme="minorHAnsi" w:cs="Arial"/>
          <w:sz w:val="16"/>
          <w:szCs w:val="22"/>
        </w:rPr>
        <w:tab/>
        <w:t xml:space="preserve"> C</w:t>
      </w:r>
      <w:r w:rsidR="00D43ECE" w:rsidRPr="00C61CD4">
        <w:rPr>
          <w:rFonts w:asciiTheme="minorHAnsi" w:hAnsiTheme="minorHAnsi" w:cs="Arial"/>
          <w:sz w:val="16"/>
          <w:szCs w:val="22"/>
        </w:rPr>
        <w:t>ontract Award</w:t>
      </w:r>
    </w:p>
    <w:p w14:paraId="4DF1021B" w14:textId="77777777" w:rsidR="00C61CD4" w:rsidRPr="00C61CD4" w:rsidRDefault="00C61CD4" w:rsidP="00C61CD4">
      <w:pPr>
        <w:pStyle w:val="BodyTextIndent"/>
        <w:spacing w:before="120" w:after="80"/>
        <w:ind w:hanging="720"/>
        <w:jc w:val="both"/>
        <w:rPr>
          <w:rFonts w:asciiTheme="minorHAnsi" w:hAnsiTheme="minorHAnsi" w:cs="Arial"/>
          <w:sz w:val="4"/>
          <w:szCs w:val="22"/>
        </w:rPr>
      </w:pPr>
    </w:p>
    <w:p w14:paraId="0E6975DA" w14:textId="11989293" w:rsidR="000A323E" w:rsidRPr="0091179C" w:rsidRDefault="00D43ECE" w:rsidP="00D43ECE">
      <w:pPr>
        <w:pStyle w:val="BodyTextIndent"/>
        <w:spacing w:before="120" w:after="80"/>
        <w:ind w:hanging="720"/>
        <w:jc w:val="both"/>
        <w:rPr>
          <w:rFonts w:asciiTheme="minorHAnsi" w:hAnsiTheme="minorHAnsi" w:cs="Arial"/>
          <w:szCs w:val="22"/>
        </w:rPr>
      </w:pPr>
      <w:r w:rsidRPr="00D43ECE">
        <w:rPr>
          <w:rFonts w:asciiTheme="minorHAnsi" w:hAnsiTheme="minorHAnsi" w:cs="Arial"/>
          <w:szCs w:val="22"/>
        </w:rPr>
        <w:t>8</w:t>
      </w:r>
      <w:r w:rsidR="00242932" w:rsidRPr="00D43ECE">
        <w:rPr>
          <w:rFonts w:asciiTheme="minorHAnsi" w:hAnsiTheme="minorHAnsi" w:cs="Arial"/>
          <w:szCs w:val="22"/>
        </w:rPr>
        <w:t>.</w:t>
      </w:r>
      <w:r w:rsidR="00C75C32">
        <w:rPr>
          <w:rFonts w:asciiTheme="minorHAnsi" w:hAnsiTheme="minorHAnsi" w:cs="Arial"/>
          <w:szCs w:val="22"/>
        </w:rPr>
        <w:t>20</w:t>
      </w:r>
      <w:r w:rsidR="00242932" w:rsidRPr="0091179C">
        <w:rPr>
          <w:rFonts w:asciiTheme="minorHAnsi" w:hAnsiTheme="minorHAnsi" w:cs="Arial"/>
          <w:szCs w:val="22"/>
        </w:rPr>
        <w:tab/>
      </w:r>
      <w:r w:rsidR="000A323E" w:rsidRPr="0091179C">
        <w:rPr>
          <w:rFonts w:asciiTheme="minorHAnsi" w:hAnsiTheme="minorHAnsi" w:cs="Arial"/>
          <w:szCs w:val="22"/>
        </w:rPr>
        <w:t>The Council reserves the</w:t>
      </w:r>
      <w:r w:rsidR="002977F5" w:rsidRPr="0091179C">
        <w:rPr>
          <w:rFonts w:asciiTheme="minorHAnsi" w:hAnsiTheme="minorHAnsi" w:cs="Arial"/>
          <w:szCs w:val="22"/>
        </w:rPr>
        <w:t xml:space="preserve"> right to enter seek clarifications</w:t>
      </w:r>
      <w:r w:rsidR="000A323E" w:rsidRPr="0091179C">
        <w:rPr>
          <w:rFonts w:asciiTheme="minorHAnsi" w:hAnsiTheme="minorHAnsi" w:cs="Arial"/>
          <w:szCs w:val="22"/>
        </w:rPr>
        <w:t xml:space="preserve"> with Tenderers concerning any aspects arising from this invitation to tender after the submission of the Tenders.  Such </w:t>
      </w:r>
      <w:r w:rsidR="002977F5" w:rsidRPr="0091179C">
        <w:rPr>
          <w:rFonts w:asciiTheme="minorHAnsi" w:hAnsiTheme="minorHAnsi" w:cs="Arial"/>
          <w:szCs w:val="22"/>
        </w:rPr>
        <w:t>clarifications</w:t>
      </w:r>
      <w:r w:rsidR="000A323E" w:rsidRPr="0091179C">
        <w:rPr>
          <w:rFonts w:asciiTheme="minorHAnsi" w:hAnsiTheme="minorHAnsi" w:cs="Arial"/>
          <w:szCs w:val="22"/>
        </w:rPr>
        <w:t xml:space="preserve"> may include, (but </w:t>
      </w:r>
      <w:r w:rsidR="00933539" w:rsidRPr="0091179C">
        <w:rPr>
          <w:rFonts w:asciiTheme="minorHAnsi" w:hAnsiTheme="minorHAnsi" w:cs="Arial"/>
          <w:szCs w:val="22"/>
        </w:rPr>
        <w:t xml:space="preserve">are </w:t>
      </w:r>
      <w:r w:rsidR="000A323E" w:rsidRPr="0091179C">
        <w:rPr>
          <w:rFonts w:asciiTheme="minorHAnsi" w:hAnsiTheme="minorHAnsi" w:cs="Arial"/>
          <w:szCs w:val="22"/>
        </w:rPr>
        <w:t>not limited to), the level and application of the rates, prices and financial arrangements contained within any Tender.</w:t>
      </w:r>
    </w:p>
    <w:p w14:paraId="7EDAD600" w14:textId="013EDA71" w:rsidR="00BD3221" w:rsidRPr="0091179C" w:rsidRDefault="00E575AA" w:rsidP="00BD322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Pr>
          <w:rFonts w:asciiTheme="minorHAnsi" w:hAnsiTheme="minorHAnsi" w:cs="Arial"/>
          <w:szCs w:val="22"/>
        </w:rPr>
        <w:t>8</w:t>
      </w:r>
      <w:r w:rsidR="00BD3221" w:rsidRPr="0091179C">
        <w:rPr>
          <w:rFonts w:asciiTheme="minorHAnsi" w:hAnsiTheme="minorHAnsi" w:cs="Arial"/>
          <w:szCs w:val="22"/>
        </w:rPr>
        <w:t>.</w:t>
      </w:r>
      <w:r w:rsidR="00C75C32">
        <w:rPr>
          <w:rFonts w:asciiTheme="minorHAnsi" w:hAnsiTheme="minorHAnsi" w:cs="Arial"/>
          <w:szCs w:val="22"/>
        </w:rPr>
        <w:t>21</w:t>
      </w:r>
      <w:r w:rsidR="00BD3221" w:rsidRPr="0091179C">
        <w:rPr>
          <w:rFonts w:asciiTheme="minorHAnsi" w:hAnsiTheme="minorHAnsi" w:cs="Arial"/>
          <w:szCs w:val="22"/>
        </w:rPr>
        <w:tab/>
      </w:r>
      <w:r w:rsidR="005829E6" w:rsidRPr="0091179C">
        <w:rPr>
          <w:rFonts w:asciiTheme="minorHAnsi" w:hAnsiTheme="minorHAnsi" w:cs="Arial"/>
          <w:szCs w:val="22"/>
        </w:rPr>
        <w:t xml:space="preserve">You may be required to give a demonstration of your competence to carry out the specified Services </w:t>
      </w:r>
      <w:r w:rsidR="00BD3221" w:rsidRPr="0091179C">
        <w:rPr>
          <w:rFonts w:asciiTheme="minorHAnsi" w:hAnsiTheme="minorHAnsi" w:cs="Arial"/>
          <w:szCs w:val="22"/>
        </w:rPr>
        <w:t>at a time and venue to be agreed</w:t>
      </w:r>
      <w:r w:rsidR="005829E6" w:rsidRPr="0091179C">
        <w:rPr>
          <w:rFonts w:asciiTheme="minorHAnsi" w:hAnsiTheme="minorHAnsi"/>
          <w:szCs w:val="22"/>
        </w:rPr>
        <w:t xml:space="preserve">. </w:t>
      </w:r>
      <w:r w:rsidR="00BD3221" w:rsidRPr="0091179C">
        <w:rPr>
          <w:rFonts w:asciiTheme="minorHAnsi" w:hAnsiTheme="minorHAnsi" w:cs="Arial"/>
          <w:szCs w:val="22"/>
        </w:rPr>
        <w:t xml:space="preserve"> Such a demonstration shall be conducted by the person </w:t>
      </w:r>
      <w:r w:rsidR="005829E6" w:rsidRPr="0091179C">
        <w:rPr>
          <w:rFonts w:asciiTheme="minorHAnsi" w:hAnsiTheme="minorHAnsi" w:cs="Arial"/>
          <w:szCs w:val="22"/>
        </w:rPr>
        <w:t>you</w:t>
      </w:r>
      <w:r w:rsidR="00BD3221" w:rsidRPr="0091179C">
        <w:rPr>
          <w:rFonts w:asciiTheme="minorHAnsi" w:hAnsiTheme="minorHAnsi" w:cs="Arial"/>
          <w:szCs w:val="22"/>
        </w:rPr>
        <w:t xml:space="preserve"> propose to nominate as the Contractor’s Representative if </w:t>
      </w:r>
      <w:r w:rsidR="005829E6" w:rsidRPr="0091179C">
        <w:rPr>
          <w:rFonts w:asciiTheme="minorHAnsi" w:hAnsiTheme="minorHAnsi" w:cs="Arial"/>
          <w:szCs w:val="22"/>
        </w:rPr>
        <w:t>your</w:t>
      </w:r>
      <w:r w:rsidR="00BD3221" w:rsidRPr="0091179C">
        <w:rPr>
          <w:rFonts w:asciiTheme="minorHAnsi" w:hAnsiTheme="minorHAnsi" w:cs="Arial"/>
          <w:szCs w:val="22"/>
        </w:rPr>
        <w:t xml:space="preserve"> Tender is successful.</w:t>
      </w:r>
    </w:p>
    <w:p w14:paraId="2C50CBD7" w14:textId="5F7610A8" w:rsidR="000A323E" w:rsidRPr="0091179C" w:rsidRDefault="00E575AA" w:rsidP="00231E15">
      <w:pPr>
        <w:pStyle w:val="BodyTextIndent"/>
        <w:spacing w:before="120" w:after="80"/>
        <w:ind w:hanging="720"/>
        <w:jc w:val="both"/>
        <w:rPr>
          <w:rFonts w:asciiTheme="minorHAnsi" w:hAnsiTheme="minorHAnsi" w:cs="Arial"/>
          <w:szCs w:val="22"/>
        </w:rPr>
      </w:pPr>
      <w:r>
        <w:rPr>
          <w:rFonts w:asciiTheme="minorHAnsi" w:hAnsiTheme="minorHAnsi" w:cs="Arial"/>
          <w:szCs w:val="22"/>
        </w:rPr>
        <w:t>8</w:t>
      </w:r>
      <w:r w:rsidR="000A323E" w:rsidRPr="0091179C">
        <w:rPr>
          <w:rFonts w:asciiTheme="minorHAnsi" w:hAnsiTheme="minorHAnsi" w:cs="Arial"/>
          <w:szCs w:val="22"/>
        </w:rPr>
        <w:t>.</w:t>
      </w:r>
      <w:r w:rsidR="00C75C32">
        <w:rPr>
          <w:rFonts w:asciiTheme="minorHAnsi" w:hAnsiTheme="minorHAnsi" w:cs="Arial"/>
          <w:szCs w:val="22"/>
        </w:rPr>
        <w:t>22</w:t>
      </w:r>
      <w:r w:rsidR="000A323E" w:rsidRPr="0091179C">
        <w:rPr>
          <w:rFonts w:asciiTheme="minorHAnsi" w:hAnsiTheme="minorHAnsi" w:cs="Arial"/>
          <w:szCs w:val="22"/>
        </w:rPr>
        <w:tab/>
      </w:r>
      <w:r w:rsidR="005829E6" w:rsidRPr="0091179C">
        <w:rPr>
          <w:rFonts w:asciiTheme="minorHAnsi" w:hAnsiTheme="minorHAnsi" w:cs="Arial"/>
          <w:szCs w:val="22"/>
        </w:rPr>
        <w:t>You sh</w:t>
      </w:r>
      <w:r w:rsidR="000A323E" w:rsidRPr="0091179C">
        <w:rPr>
          <w:rFonts w:asciiTheme="minorHAnsi" w:hAnsiTheme="minorHAnsi" w:cs="Arial"/>
          <w:szCs w:val="22"/>
        </w:rPr>
        <w:t xml:space="preserve">ould include within </w:t>
      </w:r>
      <w:r w:rsidR="005829E6" w:rsidRPr="0091179C">
        <w:rPr>
          <w:rFonts w:asciiTheme="minorHAnsi" w:hAnsiTheme="minorHAnsi" w:cs="Arial"/>
          <w:szCs w:val="22"/>
        </w:rPr>
        <w:t>your</w:t>
      </w:r>
      <w:r w:rsidR="000A323E" w:rsidRPr="0091179C">
        <w:rPr>
          <w:rFonts w:asciiTheme="minorHAnsi" w:hAnsiTheme="minorHAnsi" w:cs="Arial"/>
          <w:szCs w:val="22"/>
        </w:rPr>
        <w:t xml:space="preserve"> rates all appropriate costs, expense and disbursements (exclusive of VAT); the cost for complying with the Conditions of Contract, general obligations to the requirements of the Specifications and all other items of work necessary to provide the Service to the reasonable satisfaction of the Authorised Officer, together with all liabilities and obligations, whether expressed or implied, incurred by or incumbent upon </w:t>
      </w:r>
      <w:r w:rsidR="005829E6" w:rsidRPr="0091179C">
        <w:rPr>
          <w:rFonts w:asciiTheme="minorHAnsi" w:hAnsiTheme="minorHAnsi" w:cs="Arial"/>
          <w:szCs w:val="22"/>
        </w:rPr>
        <w:t>you</w:t>
      </w:r>
      <w:r w:rsidR="000A323E" w:rsidRPr="0091179C">
        <w:rPr>
          <w:rFonts w:asciiTheme="minorHAnsi" w:hAnsiTheme="minorHAnsi" w:cs="Arial"/>
          <w:szCs w:val="22"/>
        </w:rPr>
        <w:t xml:space="preserve"> pursuant to the Contract; and to </w:t>
      </w:r>
      <w:r w:rsidR="00ED7D27" w:rsidRPr="0091179C">
        <w:rPr>
          <w:rFonts w:asciiTheme="minorHAnsi" w:hAnsiTheme="minorHAnsi" w:cs="Arial"/>
          <w:szCs w:val="22"/>
        </w:rPr>
        <w:t>any w</w:t>
      </w:r>
      <w:r w:rsidR="000A323E" w:rsidRPr="0091179C">
        <w:rPr>
          <w:rFonts w:asciiTheme="minorHAnsi" w:hAnsiTheme="minorHAnsi" w:cs="Arial"/>
          <w:szCs w:val="22"/>
        </w:rPr>
        <w:t xml:space="preserve">orks </w:t>
      </w:r>
      <w:r w:rsidR="00ED7D27" w:rsidRPr="0091179C">
        <w:rPr>
          <w:rFonts w:asciiTheme="minorHAnsi" w:hAnsiTheme="minorHAnsi" w:cs="Arial"/>
          <w:szCs w:val="22"/>
        </w:rPr>
        <w:t xml:space="preserve">required </w:t>
      </w:r>
      <w:r w:rsidR="000A323E" w:rsidRPr="0091179C">
        <w:rPr>
          <w:rFonts w:asciiTheme="minorHAnsi" w:hAnsiTheme="minorHAnsi" w:cs="Arial"/>
          <w:szCs w:val="22"/>
        </w:rPr>
        <w:t xml:space="preserve">being undertaken safely, and </w:t>
      </w:r>
      <w:r w:rsidR="00ED7D27" w:rsidRPr="0091179C">
        <w:rPr>
          <w:rFonts w:asciiTheme="minorHAnsi" w:hAnsiTheme="minorHAnsi" w:cs="Arial"/>
          <w:szCs w:val="22"/>
        </w:rPr>
        <w:t>in</w:t>
      </w:r>
      <w:r w:rsidR="000A323E" w:rsidRPr="0091179C">
        <w:rPr>
          <w:rFonts w:asciiTheme="minorHAnsi" w:hAnsiTheme="minorHAnsi" w:cs="Arial"/>
          <w:szCs w:val="22"/>
        </w:rPr>
        <w:t xml:space="preserve"> compliance with all Statutory provisions and other rules or regulations relating to the Contract, including the Health and Safety at Work etc. </w:t>
      </w:r>
      <w:r w:rsidR="00ED7D27" w:rsidRPr="0091179C">
        <w:rPr>
          <w:rFonts w:asciiTheme="minorHAnsi" w:hAnsiTheme="minorHAnsi" w:cs="Arial"/>
          <w:szCs w:val="22"/>
        </w:rPr>
        <w:t>Act 1974 and any subsequent safety legislation.</w:t>
      </w:r>
    </w:p>
    <w:p w14:paraId="32A8CB1A" w14:textId="2F1C445E" w:rsidR="000A323E" w:rsidRPr="0091179C" w:rsidRDefault="00E575AA" w:rsidP="00231E15">
      <w:pPr>
        <w:pStyle w:val="BodyTextIndent"/>
        <w:spacing w:before="120" w:after="80"/>
        <w:ind w:hanging="720"/>
        <w:jc w:val="both"/>
        <w:rPr>
          <w:rFonts w:asciiTheme="minorHAnsi" w:hAnsiTheme="minorHAnsi" w:cs="Arial"/>
          <w:szCs w:val="22"/>
        </w:rPr>
      </w:pPr>
      <w:r>
        <w:rPr>
          <w:rFonts w:asciiTheme="minorHAnsi" w:hAnsiTheme="minorHAnsi" w:cs="Arial"/>
          <w:szCs w:val="22"/>
        </w:rPr>
        <w:t>8</w:t>
      </w:r>
      <w:r w:rsidR="000A323E" w:rsidRPr="0091179C">
        <w:rPr>
          <w:rFonts w:asciiTheme="minorHAnsi" w:hAnsiTheme="minorHAnsi" w:cs="Arial"/>
          <w:szCs w:val="22"/>
        </w:rPr>
        <w:t>.</w:t>
      </w:r>
      <w:r w:rsidR="00C75C32">
        <w:rPr>
          <w:rFonts w:asciiTheme="minorHAnsi" w:hAnsiTheme="minorHAnsi" w:cs="Arial"/>
          <w:szCs w:val="22"/>
        </w:rPr>
        <w:t>23</w:t>
      </w:r>
      <w:r w:rsidR="000A323E" w:rsidRPr="0091179C">
        <w:rPr>
          <w:rFonts w:asciiTheme="minorHAnsi" w:hAnsiTheme="minorHAnsi" w:cs="Arial"/>
          <w:szCs w:val="22"/>
        </w:rPr>
        <w:tab/>
      </w:r>
      <w:r w:rsidR="005829E6" w:rsidRPr="0091179C">
        <w:rPr>
          <w:rFonts w:asciiTheme="minorHAnsi" w:hAnsiTheme="minorHAnsi" w:cs="Arial"/>
          <w:szCs w:val="22"/>
        </w:rPr>
        <w:t>You</w:t>
      </w:r>
      <w:r w:rsidR="000A323E" w:rsidRPr="0091179C">
        <w:rPr>
          <w:rFonts w:asciiTheme="minorHAnsi" w:hAnsiTheme="minorHAnsi" w:cs="Arial"/>
          <w:szCs w:val="22"/>
        </w:rPr>
        <w:t xml:space="preserve"> should be aware of all relevant legislation, Home Office and other guidance circulars. In particular, </w:t>
      </w:r>
      <w:r w:rsidR="005829E6" w:rsidRPr="0091179C">
        <w:rPr>
          <w:rFonts w:asciiTheme="minorHAnsi" w:hAnsiTheme="minorHAnsi" w:cs="Arial"/>
          <w:szCs w:val="22"/>
        </w:rPr>
        <w:t>you</w:t>
      </w:r>
      <w:r w:rsidR="000A323E" w:rsidRPr="0091179C">
        <w:rPr>
          <w:rFonts w:asciiTheme="minorHAnsi" w:hAnsiTheme="minorHAnsi" w:cs="Arial"/>
          <w:szCs w:val="22"/>
        </w:rPr>
        <w:t xml:space="preserve"> may be required to ensure that the staff appointed are suitable with due regard to the Rehabilitation of Offenders Act 1974, from which staff would be exempt by virtue of the Rehabilitation of Offenders Act 1974 (Exemptions) Order 1975. </w:t>
      </w:r>
      <w:r w:rsidR="005829E6" w:rsidRPr="0091179C">
        <w:rPr>
          <w:rFonts w:asciiTheme="minorHAnsi" w:hAnsiTheme="minorHAnsi" w:cs="Arial"/>
          <w:szCs w:val="22"/>
        </w:rPr>
        <w:t xml:space="preserve"> </w:t>
      </w:r>
      <w:r w:rsidR="000A323E" w:rsidRPr="0091179C">
        <w:rPr>
          <w:rFonts w:asciiTheme="minorHAnsi" w:hAnsiTheme="minorHAnsi" w:cs="Arial"/>
          <w:szCs w:val="22"/>
        </w:rPr>
        <w:t>The Council may require all employees so engaged to accept vetting by the Council before any Contract can be awarded.</w:t>
      </w:r>
    </w:p>
    <w:p w14:paraId="10846FAD" w14:textId="2CF0015E" w:rsidR="007231A6" w:rsidRPr="0091179C" w:rsidRDefault="00E575AA" w:rsidP="00E575AA">
      <w:pPr>
        <w:pStyle w:val="StyleHeading1"/>
        <w:ind w:left="0"/>
        <w:rPr>
          <w:rFonts w:asciiTheme="minorHAnsi" w:hAnsiTheme="minorHAnsi"/>
        </w:rPr>
      </w:pPr>
      <w:bookmarkStart w:id="35" w:name="_Toc56578852"/>
      <w:bookmarkStart w:id="36" w:name="_Toc209516326"/>
      <w:bookmarkStart w:id="37" w:name="_Toc216842117"/>
      <w:bookmarkStart w:id="38" w:name="_Toc487722234"/>
      <w:bookmarkStart w:id="39" w:name="_Toc56578848"/>
      <w:r>
        <w:rPr>
          <w:rFonts w:asciiTheme="minorHAnsi" w:hAnsiTheme="minorHAnsi"/>
        </w:rPr>
        <w:t>9</w:t>
      </w:r>
      <w:r w:rsidR="007231A6" w:rsidRPr="0091179C">
        <w:rPr>
          <w:rFonts w:asciiTheme="minorHAnsi" w:hAnsiTheme="minorHAnsi"/>
        </w:rPr>
        <w:t>.</w:t>
      </w:r>
      <w:r w:rsidR="007231A6" w:rsidRPr="0091179C">
        <w:rPr>
          <w:rFonts w:asciiTheme="minorHAnsi" w:hAnsiTheme="minorHAnsi"/>
        </w:rPr>
        <w:tab/>
        <w:t>ACTION ON ACCEPTANCE</w:t>
      </w:r>
      <w:bookmarkEnd w:id="35"/>
      <w:bookmarkEnd w:id="36"/>
      <w:bookmarkEnd w:id="37"/>
      <w:bookmarkEnd w:id="38"/>
    </w:p>
    <w:p w14:paraId="43BD0169" w14:textId="2D58D10A" w:rsidR="003D1E01" w:rsidRPr="0091179C" w:rsidRDefault="00E575AA" w:rsidP="003D1E01">
      <w:pPr>
        <w:pStyle w:val="BodyTextIndent"/>
        <w:spacing w:before="120" w:after="80"/>
        <w:ind w:hanging="720"/>
        <w:jc w:val="both"/>
        <w:rPr>
          <w:rFonts w:asciiTheme="minorHAnsi" w:hAnsiTheme="minorHAnsi" w:cs="Arial"/>
          <w:szCs w:val="22"/>
        </w:rPr>
      </w:pPr>
      <w:r>
        <w:rPr>
          <w:rFonts w:asciiTheme="minorHAnsi" w:hAnsiTheme="minorHAnsi" w:cs="Arial"/>
          <w:szCs w:val="22"/>
        </w:rPr>
        <w:t>9</w:t>
      </w:r>
      <w:r w:rsidR="003D1E01" w:rsidRPr="0091179C">
        <w:rPr>
          <w:rFonts w:asciiTheme="minorHAnsi" w:hAnsiTheme="minorHAnsi" w:cs="Arial"/>
          <w:szCs w:val="22"/>
        </w:rPr>
        <w:t>.</w:t>
      </w:r>
      <w:r w:rsidR="00B02609" w:rsidRPr="0091179C">
        <w:rPr>
          <w:rFonts w:asciiTheme="minorHAnsi" w:hAnsiTheme="minorHAnsi" w:cs="Arial"/>
          <w:szCs w:val="22"/>
        </w:rPr>
        <w:t>1</w:t>
      </w:r>
      <w:r w:rsidR="003D1E01" w:rsidRPr="0091179C">
        <w:rPr>
          <w:rFonts w:asciiTheme="minorHAnsi" w:hAnsiTheme="minorHAnsi" w:cs="Arial"/>
          <w:szCs w:val="22"/>
        </w:rPr>
        <w:tab/>
        <w:t>The mat</w:t>
      </w:r>
      <w:r>
        <w:rPr>
          <w:rFonts w:asciiTheme="minorHAnsi" w:hAnsiTheme="minorHAnsi" w:cs="Arial"/>
          <w:szCs w:val="22"/>
        </w:rPr>
        <w:t>ters identified in Instruction 5</w:t>
      </w:r>
      <w:r w:rsidR="003D1E01" w:rsidRPr="0091179C">
        <w:rPr>
          <w:rFonts w:asciiTheme="minorHAnsi" w:hAnsiTheme="minorHAnsi" w:cs="Arial"/>
          <w:szCs w:val="22"/>
        </w:rPr>
        <w:t xml:space="preserve">.3 as ‘Method Statements’ shall have the status of Provisional Method Statements until their </w:t>
      </w:r>
      <w:r w:rsidR="005829E6" w:rsidRPr="0091179C">
        <w:rPr>
          <w:rFonts w:asciiTheme="minorHAnsi" w:hAnsiTheme="minorHAnsi" w:cs="Arial"/>
          <w:szCs w:val="22"/>
        </w:rPr>
        <w:t xml:space="preserve">subsequent </w:t>
      </w:r>
      <w:r w:rsidR="003D1E01" w:rsidRPr="0091179C">
        <w:rPr>
          <w:rFonts w:asciiTheme="minorHAnsi" w:hAnsiTheme="minorHAnsi" w:cs="Arial"/>
          <w:szCs w:val="22"/>
        </w:rPr>
        <w:t>incorporation in to the Terms and Conditions of Co</w:t>
      </w:r>
      <w:r w:rsidR="00BD3221" w:rsidRPr="0091179C">
        <w:rPr>
          <w:rFonts w:asciiTheme="minorHAnsi" w:hAnsiTheme="minorHAnsi" w:cs="Arial"/>
          <w:szCs w:val="22"/>
        </w:rPr>
        <w:t>ntract.</w:t>
      </w:r>
    </w:p>
    <w:p w14:paraId="44EBF083" w14:textId="2C49A4FE" w:rsidR="003D1E01" w:rsidRPr="0091179C" w:rsidRDefault="00E575AA" w:rsidP="003D1E0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Pr>
          <w:rFonts w:asciiTheme="minorHAnsi" w:hAnsiTheme="minorHAnsi" w:cs="Arial"/>
          <w:szCs w:val="22"/>
        </w:rPr>
        <w:t>9</w:t>
      </w:r>
      <w:r w:rsidR="003D1E01" w:rsidRPr="0091179C">
        <w:rPr>
          <w:rFonts w:asciiTheme="minorHAnsi" w:hAnsiTheme="minorHAnsi" w:cs="Arial"/>
          <w:szCs w:val="22"/>
        </w:rPr>
        <w:t>.</w:t>
      </w:r>
      <w:r w:rsidR="00B02609" w:rsidRPr="0091179C">
        <w:rPr>
          <w:rFonts w:asciiTheme="minorHAnsi" w:hAnsiTheme="minorHAnsi" w:cs="Arial"/>
          <w:szCs w:val="22"/>
        </w:rPr>
        <w:t>2</w:t>
      </w:r>
      <w:r w:rsidR="003D1E01" w:rsidRPr="0091179C">
        <w:rPr>
          <w:rFonts w:asciiTheme="minorHAnsi" w:hAnsiTheme="minorHAnsi" w:cs="Arial"/>
          <w:szCs w:val="22"/>
        </w:rPr>
        <w:tab/>
        <w:t xml:space="preserve">The Authorised Officer shall notify the </w:t>
      </w:r>
      <w:r w:rsidR="006B0CF1" w:rsidRPr="0091179C">
        <w:rPr>
          <w:rFonts w:asciiTheme="minorHAnsi" w:hAnsiTheme="minorHAnsi" w:cs="Arial"/>
          <w:szCs w:val="22"/>
        </w:rPr>
        <w:t xml:space="preserve">successful </w:t>
      </w:r>
      <w:r w:rsidR="003D1E01" w:rsidRPr="0091179C">
        <w:rPr>
          <w:rFonts w:asciiTheme="minorHAnsi" w:hAnsiTheme="minorHAnsi" w:cs="Arial"/>
          <w:szCs w:val="22"/>
        </w:rPr>
        <w:t>Tenderer of areas in the Provisional Method Statements that they view as requiring further consideration before they are incorporated in to the Terms and Conditions of Contract.</w:t>
      </w:r>
    </w:p>
    <w:p w14:paraId="2A76A37D" w14:textId="5C8C5714" w:rsidR="003D1E01" w:rsidRPr="007933DF" w:rsidRDefault="00E575AA" w:rsidP="003D1E0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Pr>
          <w:rFonts w:asciiTheme="minorHAnsi" w:hAnsiTheme="minorHAnsi" w:cs="Arial"/>
          <w:szCs w:val="22"/>
        </w:rPr>
        <w:t>9</w:t>
      </w:r>
      <w:r w:rsidR="00B02609" w:rsidRPr="0091179C">
        <w:rPr>
          <w:rFonts w:asciiTheme="minorHAnsi" w:hAnsiTheme="minorHAnsi" w:cs="Arial"/>
          <w:szCs w:val="22"/>
        </w:rPr>
        <w:t>.3</w:t>
      </w:r>
      <w:r w:rsidR="003D1E01" w:rsidRPr="0091179C">
        <w:rPr>
          <w:rFonts w:asciiTheme="minorHAnsi" w:hAnsiTheme="minorHAnsi" w:cs="Arial"/>
          <w:szCs w:val="22"/>
        </w:rPr>
        <w:tab/>
      </w:r>
      <w:r w:rsidR="006B0CF1" w:rsidRPr="0091179C">
        <w:rPr>
          <w:rFonts w:asciiTheme="minorHAnsi" w:hAnsiTheme="minorHAnsi" w:cs="Arial"/>
          <w:szCs w:val="22"/>
        </w:rPr>
        <w:t xml:space="preserve">You must </w:t>
      </w:r>
      <w:r w:rsidR="003D1E01" w:rsidRPr="0091179C">
        <w:rPr>
          <w:rFonts w:asciiTheme="minorHAnsi" w:hAnsiTheme="minorHAnsi" w:cs="Arial"/>
          <w:szCs w:val="22"/>
        </w:rPr>
        <w:t xml:space="preserve">make any amendments </w:t>
      </w:r>
      <w:r w:rsidR="006B0CF1" w:rsidRPr="0091179C">
        <w:rPr>
          <w:rFonts w:asciiTheme="minorHAnsi" w:hAnsiTheme="minorHAnsi" w:cs="Arial"/>
          <w:szCs w:val="22"/>
        </w:rPr>
        <w:t>to the Provisional Method Statements that</w:t>
      </w:r>
      <w:r w:rsidR="003D1E01" w:rsidRPr="0091179C">
        <w:rPr>
          <w:rFonts w:asciiTheme="minorHAnsi" w:hAnsiTheme="minorHAnsi" w:cs="Arial"/>
          <w:szCs w:val="22"/>
        </w:rPr>
        <w:t xml:space="preserve"> are agreed between </w:t>
      </w:r>
      <w:r w:rsidR="006B0CF1" w:rsidRPr="0091179C">
        <w:rPr>
          <w:rFonts w:asciiTheme="minorHAnsi" w:hAnsiTheme="minorHAnsi" w:cs="Arial"/>
          <w:szCs w:val="22"/>
        </w:rPr>
        <w:t xml:space="preserve">you and </w:t>
      </w:r>
      <w:r w:rsidR="003D1E01" w:rsidRPr="0091179C">
        <w:rPr>
          <w:rFonts w:asciiTheme="minorHAnsi" w:hAnsiTheme="minorHAnsi" w:cs="Arial"/>
          <w:szCs w:val="22"/>
        </w:rPr>
        <w:t>the Council.  Once the Authorised Officer is satisfied with their content</w:t>
      </w:r>
      <w:r w:rsidR="006B0CF1" w:rsidRPr="0091179C">
        <w:rPr>
          <w:rFonts w:asciiTheme="minorHAnsi" w:hAnsiTheme="minorHAnsi" w:cs="Arial"/>
          <w:szCs w:val="22"/>
        </w:rPr>
        <w:t>,</w:t>
      </w:r>
      <w:r w:rsidR="003D1E01" w:rsidRPr="0091179C">
        <w:rPr>
          <w:rFonts w:asciiTheme="minorHAnsi" w:hAnsiTheme="minorHAnsi" w:cs="Arial"/>
          <w:szCs w:val="22"/>
        </w:rPr>
        <w:t xml:space="preserve"> the Provisional Method Statements</w:t>
      </w:r>
      <w:r w:rsidR="006B0CF1" w:rsidRPr="0091179C">
        <w:rPr>
          <w:rFonts w:asciiTheme="minorHAnsi" w:hAnsiTheme="minorHAnsi" w:cs="Arial"/>
          <w:szCs w:val="22"/>
        </w:rPr>
        <w:t xml:space="preserve"> will be incorporated in </w:t>
      </w:r>
      <w:r w:rsidR="006B0CF1" w:rsidRPr="007933DF">
        <w:rPr>
          <w:rFonts w:asciiTheme="minorHAnsi" w:hAnsiTheme="minorHAnsi" w:cs="Arial"/>
          <w:szCs w:val="22"/>
        </w:rPr>
        <w:t>to the</w:t>
      </w:r>
      <w:r w:rsidR="007933DF" w:rsidRPr="007933DF">
        <w:rPr>
          <w:rFonts w:asciiTheme="minorHAnsi" w:hAnsiTheme="minorHAnsi" w:cs="Arial"/>
          <w:szCs w:val="22"/>
        </w:rPr>
        <w:t xml:space="preserve"> contract</w:t>
      </w:r>
      <w:r w:rsidR="003D1E01" w:rsidRPr="007933DF">
        <w:rPr>
          <w:rFonts w:asciiTheme="minorHAnsi" w:hAnsiTheme="minorHAnsi" w:cs="Arial"/>
          <w:szCs w:val="22"/>
        </w:rPr>
        <w:t>.</w:t>
      </w:r>
    </w:p>
    <w:p w14:paraId="246ABA58" w14:textId="4EB14375" w:rsidR="007231A6" w:rsidRPr="0091179C" w:rsidRDefault="00E575AA" w:rsidP="007231A6">
      <w:pPr>
        <w:tabs>
          <w:tab w:val="left" w:pos="709"/>
        </w:tabs>
        <w:spacing w:before="120" w:after="80"/>
        <w:ind w:left="709" w:hanging="709"/>
        <w:jc w:val="both"/>
        <w:rPr>
          <w:rFonts w:asciiTheme="minorHAnsi" w:hAnsiTheme="minorHAnsi" w:cs="Arial"/>
          <w:szCs w:val="22"/>
        </w:rPr>
      </w:pPr>
      <w:r w:rsidRPr="007933DF">
        <w:rPr>
          <w:rFonts w:asciiTheme="minorHAnsi" w:hAnsiTheme="minorHAnsi" w:cs="Arial"/>
          <w:szCs w:val="22"/>
        </w:rPr>
        <w:t>9</w:t>
      </w:r>
      <w:r w:rsidR="007231A6" w:rsidRPr="007933DF">
        <w:rPr>
          <w:rFonts w:asciiTheme="minorHAnsi" w:hAnsiTheme="minorHAnsi" w:cs="Arial"/>
          <w:szCs w:val="22"/>
        </w:rPr>
        <w:t>.</w:t>
      </w:r>
      <w:r w:rsidR="00BD3221" w:rsidRPr="007933DF">
        <w:rPr>
          <w:rFonts w:asciiTheme="minorHAnsi" w:hAnsiTheme="minorHAnsi" w:cs="Arial"/>
          <w:szCs w:val="22"/>
        </w:rPr>
        <w:t>4</w:t>
      </w:r>
      <w:r w:rsidR="007231A6" w:rsidRPr="007933DF">
        <w:rPr>
          <w:rFonts w:asciiTheme="minorHAnsi" w:hAnsiTheme="minorHAnsi" w:cs="Arial"/>
          <w:szCs w:val="22"/>
        </w:rPr>
        <w:tab/>
      </w:r>
      <w:r w:rsidR="006B0CF1" w:rsidRPr="007933DF">
        <w:rPr>
          <w:rFonts w:asciiTheme="minorHAnsi" w:hAnsiTheme="minorHAnsi" w:cs="Arial"/>
          <w:szCs w:val="22"/>
        </w:rPr>
        <w:t>On</w:t>
      </w:r>
      <w:r w:rsidR="007231A6" w:rsidRPr="007933DF">
        <w:rPr>
          <w:rFonts w:asciiTheme="minorHAnsi" w:hAnsiTheme="minorHAnsi" w:cs="Arial"/>
          <w:szCs w:val="22"/>
        </w:rPr>
        <w:t xml:space="preserve"> written acceptance of the Tender Submission by the Council</w:t>
      </w:r>
      <w:r w:rsidR="007231A6" w:rsidRPr="0091179C">
        <w:rPr>
          <w:rFonts w:asciiTheme="minorHAnsi" w:hAnsiTheme="minorHAnsi" w:cs="Arial"/>
          <w:szCs w:val="22"/>
        </w:rPr>
        <w:t xml:space="preserve">, </w:t>
      </w:r>
      <w:r w:rsidR="006B0CF1" w:rsidRPr="0091179C">
        <w:rPr>
          <w:rFonts w:asciiTheme="minorHAnsi" w:hAnsiTheme="minorHAnsi" w:cs="Arial"/>
          <w:szCs w:val="22"/>
        </w:rPr>
        <w:t>you wi</w:t>
      </w:r>
      <w:r w:rsidR="007231A6" w:rsidRPr="0091179C">
        <w:rPr>
          <w:rFonts w:asciiTheme="minorHAnsi" w:hAnsiTheme="minorHAnsi" w:cs="Arial"/>
          <w:szCs w:val="22"/>
        </w:rPr>
        <w:t xml:space="preserve">ll execute the Contract in the form </w:t>
      </w:r>
      <w:r w:rsidR="006B0CF1" w:rsidRPr="0091179C">
        <w:rPr>
          <w:rFonts w:asciiTheme="minorHAnsi" w:hAnsiTheme="minorHAnsi" w:cs="Arial"/>
          <w:szCs w:val="22"/>
        </w:rPr>
        <w:t>enclosed with this Invitation</w:t>
      </w:r>
      <w:r w:rsidR="007231A6" w:rsidRPr="0091179C">
        <w:rPr>
          <w:rFonts w:asciiTheme="minorHAnsi" w:hAnsiTheme="minorHAnsi" w:cs="Arial"/>
          <w:szCs w:val="22"/>
        </w:rPr>
        <w:t>.</w:t>
      </w:r>
    </w:p>
    <w:p w14:paraId="2D7B83D5" w14:textId="1BD5BC55" w:rsidR="007231A6" w:rsidRPr="0091179C" w:rsidRDefault="00E575AA" w:rsidP="007231A6">
      <w:pPr>
        <w:pStyle w:val="BodyTextIndent"/>
        <w:spacing w:before="120" w:after="80"/>
        <w:ind w:hanging="720"/>
        <w:jc w:val="both"/>
        <w:rPr>
          <w:rFonts w:asciiTheme="minorHAnsi" w:hAnsiTheme="minorHAnsi" w:cs="Arial"/>
          <w:szCs w:val="22"/>
        </w:rPr>
      </w:pPr>
      <w:r>
        <w:rPr>
          <w:rFonts w:asciiTheme="minorHAnsi" w:hAnsiTheme="minorHAnsi" w:cs="Arial"/>
          <w:szCs w:val="22"/>
        </w:rPr>
        <w:t>9</w:t>
      </w:r>
      <w:r w:rsidR="007231A6" w:rsidRPr="0091179C">
        <w:rPr>
          <w:rFonts w:asciiTheme="minorHAnsi" w:hAnsiTheme="minorHAnsi" w:cs="Arial"/>
          <w:szCs w:val="22"/>
        </w:rPr>
        <w:t>.</w:t>
      </w:r>
      <w:r w:rsidR="00BD3221" w:rsidRPr="0091179C">
        <w:rPr>
          <w:rFonts w:asciiTheme="minorHAnsi" w:hAnsiTheme="minorHAnsi" w:cs="Arial"/>
          <w:szCs w:val="22"/>
        </w:rPr>
        <w:t>5</w:t>
      </w:r>
      <w:r w:rsidR="007231A6" w:rsidRPr="0091179C">
        <w:rPr>
          <w:rFonts w:asciiTheme="minorHAnsi" w:hAnsiTheme="minorHAnsi" w:cs="Arial"/>
          <w:szCs w:val="22"/>
        </w:rPr>
        <w:tab/>
        <w:t xml:space="preserve">If </w:t>
      </w:r>
      <w:r w:rsidR="006B0CF1" w:rsidRPr="0091179C">
        <w:rPr>
          <w:rFonts w:asciiTheme="minorHAnsi" w:hAnsiTheme="minorHAnsi" w:cs="Arial"/>
          <w:szCs w:val="22"/>
        </w:rPr>
        <w:t>you</w:t>
      </w:r>
      <w:r w:rsidR="007231A6" w:rsidRPr="0091179C">
        <w:rPr>
          <w:rFonts w:asciiTheme="minorHAnsi" w:hAnsiTheme="minorHAnsi" w:cs="Arial"/>
          <w:szCs w:val="22"/>
        </w:rPr>
        <w:t xml:space="preserve"> fail to comply with any of the warranties given in </w:t>
      </w:r>
      <w:r w:rsidR="006B0CF1" w:rsidRPr="0091179C">
        <w:rPr>
          <w:rFonts w:asciiTheme="minorHAnsi" w:hAnsiTheme="minorHAnsi" w:cs="Arial"/>
          <w:szCs w:val="22"/>
        </w:rPr>
        <w:t>your Tender S</w:t>
      </w:r>
      <w:r w:rsidR="007231A6" w:rsidRPr="0091179C">
        <w:rPr>
          <w:rFonts w:asciiTheme="minorHAnsi" w:hAnsiTheme="minorHAnsi" w:cs="Arial"/>
          <w:szCs w:val="22"/>
        </w:rPr>
        <w:t xml:space="preserve">ubmission, the Council may (without prejudice to any other right or remedy available to it) terminate the Contract by notice to </w:t>
      </w:r>
      <w:r w:rsidR="006B0CF1" w:rsidRPr="0091179C">
        <w:rPr>
          <w:rFonts w:asciiTheme="minorHAnsi" w:hAnsiTheme="minorHAnsi" w:cs="Arial"/>
          <w:szCs w:val="22"/>
        </w:rPr>
        <w:t>you</w:t>
      </w:r>
      <w:r w:rsidR="007231A6" w:rsidRPr="0091179C">
        <w:rPr>
          <w:rFonts w:asciiTheme="minorHAnsi" w:hAnsiTheme="minorHAnsi" w:cs="Arial"/>
          <w:szCs w:val="22"/>
        </w:rPr>
        <w:t xml:space="preserve"> having immediate effect.</w:t>
      </w:r>
    </w:p>
    <w:bookmarkEnd w:id="39"/>
    <w:p w14:paraId="767D4F41" w14:textId="28B0DCE7" w:rsidR="000A323E" w:rsidRPr="0091179C" w:rsidRDefault="00E575AA" w:rsidP="00231E15">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Pr>
          <w:rFonts w:asciiTheme="minorHAnsi" w:hAnsiTheme="minorHAnsi" w:cs="Arial"/>
          <w:szCs w:val="22"/>
        </w:rPr>
        <w:lastRenderedPageBreak/>
        <w:t>9</w:t>
      </w:r>
      <w:r w:rsidR="000A323E" w:rsidRPr="0091179C">
        <w:rPr>
          <w:rFonts w:asciiTheme="minorHAnsi" w:hAnsiTheme="minorHAnsi" w:cs="Arial"/>
          <w:szCs w:val="22"/>
        </w:rPr>
        <w:t>.</w:t>
      </w:r>
      <w:r w:rsidR="00BD3221" w:rsidRPr="0091179C">
        <w:rPr>
          <w:rFonts w:asciiTheme="minorHAnsi" w:hAnsiTheme="minorHAnsi" w:cs="Arial"/>
          <w:szCs w:val="22"/>
        </w:rPr>
        <w:t>6</w:t>
      </w:r>
      <w:r w:rsidR="000A323E" w:rsidRPr="0091179C">
        <w:rPr>
          <w:rFonts w:asciiTheme="minorHAnsi" w:hAnsiTheme="minorHAnsi" w:cs="Arial"/>
          <w:szCs w:val="22"/>
        </w:rPr>
        <w:tab/>
        <w:t xml:space="preserve">The contract period will commence on the Contract Date, being the date on which the Council notifies the successful Tenderer in writing of the acceptance by the Council of the Tenderer's </w:t>
      </w:r>
      <w:r w:rsidR="009D3923" w:rsidRPr="0091179C">
        <w:rPr>
          <w:rFonts w:asciiTheme="minorHAnsi" w:hAnsiTheme="minorHAnsi" w:cs="Arial"/>
          <w:szCs w:val="22"/>
        </w:rPr>
        <w:t>Tender Submission</w:t>
      </w:r>
      <w:r w:rsidR="000A323E" w:rsidRPr="0091179C">
        <w:rPr>
          <w:rFonts w:asciiTheme="minorHAnsi" w:hAnsiTheme="minorHAnsi" w:cs="Arial"/>
          <w:szCs w:val="22"/>
        </w:rPr>
        <w:t xml:space="preserve"> and until the successful Tenderer executes the Contract in accordance with the Council’s requirements, the terms of the Contract shall be binding from the Contract Date.</w:t>
      </w:r>
    </w:p>
    <w:p w14:paraId="40565864" w14:textId="2AEB99BE" w:rsidR="007231A6" w:rsidRPr="0091179C" w:rsidRDefault="00E575AA" w:rsidP="007231A6">
      <w:pPr>
        <w:tabs>
          <w:tab w:val="left" w:pos="709"/>
        </w:tabs>
        <w:spacing w:before="120" w:after="80"/>
        <w:ind w:left="709" w:hanging="709"/>
        <w:jc w:val="both"/>
        <w:rPr>
          <w:rFonts w:asciiTheme="minorHAnsi" w:hAnsiTheme="minorHAnsi" w:cs="Arial"/>
          <w:szCs w:val="22"/>
        </w:rPr>
      </w:pPr>
      <w:r>
        <w:rPr>
          <w:rFonts w:asciiTheme="minorHAnsi" w:hAnsiTheme="minorHAnsi" w:cs="Arial"/>
          <w:szCs w:val="22"/>
        </w:rPr>
        <w:t>9</w:t>
      </w:r>
      <w:r w:rsidR="00BD3221" w:rsidRPr="0091179C">
        <w:rPr>
          <w:rFonts w:asciiTheme="minorHAnsi" w:hAnsiTheme="minorHAnsi" w:cs="Arial"/>
          <w:szCs w:val="22"/>
        </w:rPr>
        <w:t>.7</w:t>
      </w:r>
      <w:r w:rsidR="007231A6" w:rsidRPr="0091179C">
        <w:rPr>
          <w:rFonts w:asciiTheme="minorHAnsi" w:hAnsiTheme="minorHAnsi" w:cs="Arial"/>
          <w:szCs w:val="22"/>
        </w:rPr>
        <w:tab/>
        <w:t>Where applicable, the Council will publish a Contract Award Notice in the Official Journal of the European Union (OJEU).</w:t>
      </w:r>
    </w:p>
    <w:p w14:paraId="4B89BDD5" w14:textId="22CB48E4" w:rsidR="000A323E" w:rsidRPr="0091179C" w:rsidRDefault="00E575AA" w:rsidP="00E575AA">
      <w:pPr>
        <w:pStyle w:val="StyleHeading1"/>
        <w:ind w:left="0"/>
        <w:rPr>
          <w:rFonts w:asciiTheme="minorHAnsi" w:hAnsiTheme="minorHAnsi"/>
        </w:rPr>
      </w:pPr>
      <w:bookmarkStart w:id="40" w:name="_Toc56578850"/>
      <w:bookmarkStart w:id="41" w:name="_Toc209516327"/>
      <w:bookmarkStart w:id="42" w:name="_Toc216842118"/>
      <w:bookmarkStart w:id="43" w:name="_Toc487722235"/>
      <w:r>
        <w:rPr>
          <w:rFonts w:asciiTheme="minorHAnsi" w:hAnsiTheme="minorHAnsi"/>
        </w:rPr>
        <w:t>10</w:t>
      </w:r>
      <w:r w:rsidR="003140D3" w:rsidRPr="0091179C">
        <w:rPr>
          <w:rFonts w:asciiTheme="minorHAnsi" w:hAnsiTheme="minorHAnsi"/>
        </w:rPr>
        <w:t>.</w:t>
      </w:r>
      <w:r w:rsidR="000A323E" w:rsidRPr="0091179C">
        <w:rPr>
          <w:rFonts w:asciiTheme="minorHAnsi" w:hAnsiTheme="minorHAnsi"/>
        </w:rPr>
        <w:tab/>
        <w:t>TENDERER'S WARRANTIES</w:t>
      </w:r>
      <w:bookmarkEnd w:id="40"/>
      <w:bookmarkEnd w:id="41"/>
      <w:bookmarkEnd w:id="42"/>
      <w:bookmarkEnd w:id="43"/>
    </w:p>
    <w:p w14:paraId="7E44757C" w14:textId="65301C40" w:rsidR="000A323E" w:rsidRPr="0091179C" w:rsidRDefault="00E575AA" w:rsidP="00231E1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Pr>
          <w:rFonts w:asciiTheme="minorHAnsi" w:hAnsiTheme="minorHAnsi" w:cs="Arial"/>
          <w:szCs w:val="22"/>
        </w:rPr>
        <w:t>10</w:t>
      </w:r>
      <w:r w:rsidR="000A323E" w:rsidRPr="0091179C">
        <w:rPr>
          <w:rFonts w:asciiTheme="minorHAnsi" w:hAnsiTheme="minorHAnsi" w:cs="Arial"/>
          <w:szCs w:val="22"/>
        </w:rPr>
        <w:t>.1</w:t>
      </w:r>
      <w:r w:rsidR="000A323E" w:rsidRPr="0091179C">
        <w:rPr>
          <w:rFonts w:asciiTheme="minorHAnsi" w:hAnsiTheme="minorHAnsi" w:cs="Arial"/>
          <w:szCs w:val="22"/>
        </w:rPr>
        <w:tab/>
        <w:t xml:space="preserve">In submitting </w:t>
      </w:r>
      <w:r w:rsidR="006B0CF1" w:rsidRPr="0091179C">
        <w:rPr>
          <w:rFonts w:asciiTheme="minorHAnsi" w:hAnsiTheme="minorHAnsi" w:cs="Arial"/>
          <w:szCs w:val="22"/>
        </w:rPr>
        <w:t>your</w:t>
      </w:r>
      <w:r w:rsidR="000A323E" w:rsidRPr="0091179C">
        <w:rPr>
          <w:rFonts w:asciiTheme="minorHAnsi" w:hAnsiTheme="minorHAnsi" w:cs="Arial"/>
          <w:szCs w:val="22"/>
        </w:rPr>
        <w:t xml:space="preserve"> </w:t>
      </w:r>
      <w:r w:rsidR="009D3923" w:rsidRPr="0091179C">
        <w:rPr>
          <w:rFonts w:asciiTheme="minorHAnsi" w:hAnsiTheme="minorHAnsi" w:cs="Arial"/>
          <w:szCs w:val="22"/>
        </w:rPr>
        <w:t>Tender</w:t>
      </w:r>
      <w:r w:rsidR="006B0CF1" w:rsidRPr="0091179C">
        <w:rPr>
          <w:rFonts w:asciiTheme="minorHAnsi" w:hAnsiTheme="minorHAnsi" w:cs="Arial"/>
          <w:szCs w:val="22"/>
        </w:rPr>
        <w:t>, you</w:t>
      </w:r>
      <w:r w:rsidR="000A323E" w:rsidRPr="0091179C">
        <w:rPr>
          <w:rFonts w:asciiTheme="minorHAnsi" w:hAnsiTheme="minorHAnsi" w:cs="Arial"/>
          <w:szCs w:val="22"/>
        </w:rPr>
        <w:t xml:space="preserve"> warrant, represent and undertake to the Council that:</w:t>
      </w:r>
    </w:p>
    <w:p w14:paraId="235BFF79" w14:textId="77777777" w:rsidR="00532154" w:rsidRPr="0091179C" w:rsidRDefault="00532154" w:rsidP="00532154">
      <w:pPr>
        <w:spacing w:before="120" w:after="80"/>
        <w:ind w:left="1418" w:hanging="709"/>
        <w:rPr>
          <w:rFonts w:asciiTheme="minorHAnsi" w:hAnsiTheme="minorHAnsi" w:cs="Arial"/>
          <w:szCs w:val="22"/>
        </w:rPr>
      </w:pPr>
      <w:r w:rsidRPr="0091179C">
        <w:rPr>
          <w:rFonts w:asciiTheme="minorHAnsi" w:hAnsiTheme="minorHAnsi" w:cs="Arial"/>
          <w:szCs w:val="22"/>
        </w:rPr>
        <w:t>(a)</w:t>
      </w:r>
      <w:r w:rsidRPr="0091179C">
        <w:rPr>
          <w:rFonts w:asciiTheme="minorHAnsi" w:hAnsiTheme="minorHAnsi" w:cs="Arial"/>
          <w:szCs w:val="22"/>
        </w:rPr>
        <w:tab/>
      </w:r>
      <w:r w:rsidR="006B0CF1" w:rsidRPr="0091179C">
        <w:rPr>
          <w:rFonts w:asciiTheme="minorHAnsi" w:hAnsiTheme="minorHAnsi" w:cs="Arial"/>
          <w:szCs w:val="22"/>
        </w:rPr>
        <w:t>you are</w:t>
      </w:r>
      <w:r w:rsidRPr="0091179C">
        <w:rPr>
          <w:rFonts w:asciiTheme="minorHAnsi" w:hAnsiTheme="minorHAnsi" w:cs="Arial"/>
          <w:szCs w:val="22"/>
        </w:rPr>
        <w:t xml:space="preserve"> willing to carry out the contract in accordance with this Invitation and the offer set out in the Tender Submission;</w:t>
      </w:r>
    </w:p>
    <w:p w14:paraId="1B648E50" w14:textId="1101628B" w:rsidR="000A323E" w:rsidRPr="0091179C"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asciiTheme="minorHAnsi" w:hAnsiTheme="minorHAnsi" w:cs="Arial"/>
          <w:szCs w:val="22"/>
        </w:rPr>
      </w:pPr>
      <w:r w:rsidRPr="0091179C">
        <w:rPr>
          <w:rFonts w:asciiTheme="minorHAnsi" w:hAnsiTheme="minorHAnsi" w:cs="Arial"/>
          <w:szCs w:val="22"/>
        </w:rPr>
        <w:t>(</w:t>
      </w:r>
      <w:r w:rsidR="009D3697" w:rsidRPr="0091179C">
        <w:rPr>
          <w:rFonts w:asciiTheme="minorHAnsi" w:hAnsiTheme="minorHAnsi" w:cs="Arial"/>
          <w:szCs w:val="22"/>
        </w:rPr>
        <w:t>b</w:t>
      </w:r>
      <w:r w:rsidRPr="0091179C">
        <w:rPr>
          <w:rFonts w:asciiTheme="minorHAnsi" w:hAnsiTheme="minorHAnsi" w:cs="Arial"/>
          <w:szCs w:val="22"/>
        </w:rPr>
        <w:t>)</w:t>
      </w:r>
      <w:r w:rsidRPr="0091179C">
        <w:rPr>
          <w:rFonts w:asciiTheme="minorHAnsi" w:hAnsiTheme="minorHAnsi" w:cs="Arial"/>
          <w:szCs w:val="22"/>
        </w:rPr>
        <w:tab/>
      </w:r>
      <w:r w:rsidR="006B0CF1" w:rsidRPr="0091179C">
        <w:rPr>
          <w:rFonts w:asciiTheme="minorHAnsi" w:hAnsiTheme="minorHAnsi" w:cs="Arial"/>
          <w:szCs w:val="22"/>
        </w:rPr>
        <w:t>you have</w:t>
      </w:r>
      <w:r w:rsidRPr="0091179C">
        <w:rPr>
          <w:rFonts w:asciiTheme="minorHAnsi" w:hAnsiTheme="minorHAnsi" w:cs="Arial"/>
          <w:szCs w:val="22"/>
        </w:rPr>
        <w:t xml:space="preserve"> not done any of the acts or matt</w:t>
      </w:r>
      <w:r w:rsidR="00E575AA">
        <w:rPr>
          <w:rFonts w:asciiTheme="minorHAnsi" w:hAnsiTheme="minorHAnsi" w:cs="Arial"/>
          <w:szCs w:val="22"/>
        </w:rPr>
        <w:t>ers referred to in Instruction 7</w:t>
      </w:r>
      <w:r w:rsidRPr="0091179C">
        <w:rPr>
          <w:rFonts w:asciiTheme="minorHAnsi" w:hAnsiTheme="minorHAnsi" w:cs="Arial"/>
          <w:szCs w:val="22"/>
        </w:rPr>
        <w:t xml:space="preserve"> above and ha</w:t>
      </w:r>
      <w:r w:rsidR="006B0CF1" w:rsidRPr="0091179C">
        <w:rPr>
          <w:rFonts w:asciiTheme="minorHAnsi" w:hAnsiTheme="minorHAnsi" w:cs="Arial"/>
          <w:szCs w:val="22"/>
        </w:rPr>
        <w:t>ve</w:t>
      </w:r>
      <w:r w:rsidRPr="0091179C">
        <w:rPr>
          <w:rFonts w:asciiTheme="minorHAnsi" w:hAnsiTheme="minorHAnsi" w:cs="Arial"/>
          <w:szCs w:val="22"/>
        </w:rPr>
        <w:t xml:space="preserve"> complied in all respects with these Instructions for Tendering;</w:t>
      </w:r>
    </w:p>
    <w:p w14:paraId="23055537" w14:textId="0200F7FA" w:rsidR="00D16C6D" w:rsidRPr="0091179C" w:rsidRDefault="00D16C6D" w:rsidP="00D16C6D">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asciiTheme="minorHAnsi" w:hAnsiTheme="minorHAnsi" w:cs="Arial"/>
          <w:szCs w:val="22"/>
        </w:rPr>
      </w:pPr>
      <w:r w:rsidRPr="0091179C">
        <w:rPr>
          <w:rFonts w:asciiTheme="minorHAnsi" w:hAnsiTheme="minorHAnsi" w:cs="Arial"/>
          <w:szCs w:val="22"/>
        </w:rPr>
        <w:t>(c)</w:t>
      </w:r>
      <w:r w:rsidRPr="0091179C">
        <w:rPr>
          <w:rFonts w:asciiTheme="minorHAnsi" w:hAnsiTheme="minorHAnsi" w:cs="Arial"/>
          <w:szCs w:val="22"/>
        </w:rPr>
        <w:tab/>
        <w:t>all information, representations and other matters of fact (including without limitation those contained in a</w:t>
      </w:r>
      <w:r>
        <w:rPr>
          <w:rFonts w:asciiTheme="minorHAnsi" w:hAnsiTheme="minorHAnsi" w:cs="Arial"/>
          <w:szCs w:val="22"/>
        </w:rPr>
        <w:t xml:space="preserve"> Supplier Self Certification Form</w:t>
      </w:r>
      <w:r w:rsidRPr="0091179C">
        <w:rPr>
          <w:rFonts w:asciiTheme="minorHAnsi" w:hAnsiTheme="minorHAnsi" w:cs="Arial"/>
          <w:szCs w:val="22"/>
        </w:rPr>
        <w:t>) communicated (whether in writing or otherwise) to the Council by you, your employees or agents in connection with or arising out of the Tender are true, complete and accurate in all respects;</w:t>
      </w:r>
    </w:p>
    <w:p w14:paraId="52C2D719" w14:textId="69E907B9" w:rsidR="000A323E" w:rsidRPr="0091179C" w:rsidRDefault="000A323E" w:rsidP="00D16C6D">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asciiTheme="minorHAnsi" w:hAnsiTheme="minorHAnsi" w:cs="Arial"/>
          <w:szCs w:val="22"/>
        </w:rPr>
      </w:pPr>
      <w:r w:rsidRPr="0091179C">
        <w:rPr>
          <w:rFonts w:asciiTheme="minorHAnsi" w:hAnsiTheme="minorHAnsi" w:cs="Arial"/>
          <w:szCs w:val="22"/>
        </w:rPr>
        <w:t>(</w:t>
      </w:r>
      <w:r w:rsidR="009D3697" w:rsidRPr="0091179C">
        <w:rPr>
          <w:rFonts w:asciiTheme="minorHAnsi" w:hAnsiTheme="minorHAnsi" w:cs="Arial"/>
          <w:szCs w:val="22"/>
        </w:rPr>
        <w:t>d</w:t>
      </w:r>
      <w:r w:rsidRPr="0091179C">
        <w:rPr>
          <w:rFonts w:asciiTheme="minorHAnsi" w:hAnsiTheme="minorHAnsi" w:cs="Arial"/>
          <w:szCs w:val="22"/>
        </w:rPr>
        <w:t>)</w:t>
      </w:r>
      <w:r w:rsidRPr="0091179C">
        <w:rPr>
          <w:rFonts w:asciiTheme="minorHAnsi" w:hAnsiTheme="minorHAnsi" w:cs="Arial"/>
          <w:szCs w:val="22"/>
        </w:rPr>
        <w:tab/>
      </w:r>
      <w:r w:rsidR="006B0CF1" w:rsidRPr="0091179C">
        <w:rPr>
          <w:rFonts w:asciiTheme="minorHAnsi" w:hAnsiTheme="minorHAnsi" w:cs="Arial"/>
          <w:szCs w:val="22"/>
        </w:rPr>
        <w:t>you have</w:t>
      </w:r>
      <w:r w:rsidRPr="0091179C">
        <w:rPr>
          <w:rFonts w:asciiTheme="minorHAnsi" w:hAnsiTheme="minorHAnsi" w:cs="Arial"/>
          <w:szCs w:val="22"/>
        </w:rPr>
        <w:t xml:space="preserve"> made </w:t>
      </w:r>
      <w:r w:rsidR="006B0CF1" w:rsidRPr="0091179C">
        <w:rPr>
          <w:rFonts w:asciiTheme="minorHAnsi" w:hAnsiTheme="minorHAnsi" w:cs="Arial"/>
          <w:szCs w:val="22"/>
        </w:rPr>
        <w:t>your</w:t>
      </w:r>
      <w:r w:rsidRPr="0091179C">
        <w:rPr>
          <w:rFonts w:asciiTheme="minorHAnsi" w:hAnsiTheme="minorHAnsi" w:cs="Arial"/>
          <w:szCs w:val="22"/>
        </w:rPr>
        <w:t xml:space="preserve"> own investigations and research and ha</w:t>
      </w:r>
      <w:r w:rsidR="006B0CF1" w:rsidRPr="0091179C">
        <w:rPr>
          <w:rFonts w:asciiTheme="minorHAnsi" w:hAnsiTheme="minorHAnsi" w:cs="Arial"/>
          <w:szCs w:val="22"/>
        </w:rPr>
        <w:t>ve</w:t>
      </w:r>
      <w:r w:rsidRPr="0091179C">
        <w:rPr>
          <w:rFonts w:asciiTheme="minorHAnsi" w:hAnsiTheme="minorHAnsi" w:cs="Arial"/>
          <w:szCs w:val="22"/>
        </w:rPr>
        <w:t xml:space="preserve"> satisfied </w:t>
      </w:r>
      <w:r w:rsidR="006B0CF1" w:rsidRPr="0091179C">
        <w:rPr>
          <w:rFonts w:asciiTheme="minorHAnsi" w:hAnsiTheme="minorHAnsi" w:cs="Arial"/>
          <w:szCs w:val="22"/>
        </w:rPr>
        <w:t>yourself</w:t>
      </w:r>
      <w:r w:rsidRPr="0091179C">
        <w:rPr>
          <w:rFonts w:asciiTheme="minorHAnsi" w:hAnsiTheme="minorHAnsi" w:cs="Arial"/>
          <w:szCs w:val="22"/>
        </w:rPr>
        <w:t xml:space="preserve"> in respect of all matters (whether actual or contingent) relating to the Tender and that </w:t>
      </w:r>
      <w:r w:rsidR="006B0CF1" w:rsidRPr="0091179C">
        <w:rPr>
          <w:rFonts w:asciiTheme="minorHAnsi" w:hAnsiTheme="minorHAnsi" w:cs="Arial"/>
          <w:szCs w:val="22"/>
        </w:rPr>
        <w:t>you</w:t>
      </w:r>
      <w:r w:rsidRPr="0091179C">
        <w:rPr>
          <w:rFonts w:asciiTheme="minorHAnsi" w:hAnsiTheme="minorHAnsi" w:cs="Arial"/>
          <w:szCs w:val="22"/>
        </w:rPr>
        <w:t xml:space="preserve"> ha</w:t>
      </w:r>
      <w:r w:rsidR="006B0CF1" w:rsidRPr="0091179C">
        <w:rPr>
          <w:rFonts w:asciiTheme="minorHAnsi" w:hAnsiTheme="minorHAnsi" w:cs="Arial"/>
          <w:szCs w:val="22"/>
        </w:rPr>
        <w:t>ve</w:t>
      </w:r>
      <w:r w:rsidRPr="0091179C">
        <w:rPr>
          <w:rFonts w:asciiTheme="minorHAnsi" w:hAnsiTheme="minorHAnsi" w:cs="Arial"/>
          <w:szCs w:val="22"/>
        </w:rPr>
        <w:t xml:space="preserve"> not submitted the </w:t>
      </w:r>
      <w:r w:rsidR="009D3923" w:rsidRPr="0091179C">
        <w:rPr>
          <w:rFonts w:asciiTheme="minorHAnsi" w:hAnsiTheme="minorHAnsi" w:cs="Arial"/>
          <w:szCs w:val="22"/>
        </w:rPr>
        <w:t>Tender</w:t>
      </w:r>
      <w:r w:rsidRPr="0091179C">
        <w:rPr>
          <w:rFonts w:asciiTheme="minorHAnsi" w:hAnsiTheme="minorHAnsi" w:cs="Arial"/>
          <w:szCs w:val="22"/>
        </w:rPr>
        <w:t xml:space="preserve"> and will not have entered into the Contract in reliance upon any information, representation or assumption (whether made orally, in writing or otherwise) that may have been made by or on behalf of the Council;</w:t>
      </w:r>
    </w:p>
    <w:p w14:paraId="17C2C90E" w14:textId="77777777" w:rsidR="000A323E" w:rsidRPr="0091179C"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asciiTheme="minorHAnsi" w:hAnsiTheme="minorHAnsi" w:cs="Arial"/>
          <w:szCs w:val="22"/>
        </w:rPr>
      </w:pPr>
      <w:r w:rsidRPr="0091179C">
        <w:rPr>
          <w:rFonts w:asciiTheme="minorHAnsi" w:hAnsiTheme="minorHAnsi" w:cs="Arial"/>
          <w:szCs w:val="22"/>
        </w:rPr>
        <w:t>(</w:t>
      </w:r>
      <w:r w:rsidR="009D3697" w:rsidRPr="0091179C">
        <w:rPr>
          <w:rFonts w:asciiTheme="minorHAnsi" w:hAnsiTheme="minorHAnsi" w:cs="Arial"/>
          <w:szCs w:val="22"/>
        </w:rPr>
        <w:t>e</w:t>
      </w:r>
      <w:r w:rsidRPr="0091179C">
        <w:rPr>
          <w:rFonts w:asciiTheme="minorHAnsi" w:hAnsiTheme="minorHAnsi" w:cs="Arial"/>
          <w:szCs w:val="22"/>
        </w:rPr>
        <w:t>)</w:t>
      </w:r>
      <w:r w:rsidRPr="0091179C">
        <w:rPr>
          <w:rFonts w:asciiTheme="minorHAnsi" w:hAnsiTheme="minorHAnsi" w:cs="Arial"/>
          <w:szCs w:val="22"/>
        </w:rPr>
        <w:tab/>
      </w:r>
      <w:r w:rsidR="006B0CF1" w:rsidRPr="0091179C">
        <w:rPr>
          <w:rFonts w:asciiTheme="minorHAnsi" w:hAnsiTheme="minorHAnsi" w:cs="Arial"/>
          <w:szCs w:val="22"/>
        </w:rPr>
        <w:t xml:space="preserve">you have </w:t>
      </w:r>
      <w:r w:rsidRPr="0091179C">
        <w:rPr>
          <w:rFonts w:asciiTheme="minorHAnsi" w:hAnsiTheme="minorHAnsi" w:cs="Arial"/>
          <w:szCs w:val="22"/>
        </w:rPr>
        <w:t xml:space="preserve">satisfied </w:t>
      </w:r>
      <w:r w:rsidR="006B0CF1" w:rsidRPr="0091179C">
        <w:rPr>
          <w:rFonts w:asciiTheme="minorHAnsi" w:hAnsiTheme="minorHAnsi" w:cs="Arial"/>
          <w:szCs w:val="22"/>
        </w:rPr>
        <w:t>your</w:t>
      </w:r>
      <w:r w:rsidRPr="0091179C">
        <w:rPr>
          <w:rFonts w:asciiTheme="minorHAnsi" w:hAnsiTheme="minorHAnsi" w:cs="Arial"/>
          <w:szCs w:val="22"/>
        </w:rPr>
        <w:t xml:space="preserve">self as to the correctness and sufficiency of the information </w:t>
      </w:r>
      <w:r w:rsidR="006B0CF1" w:rsidRPr="0091179C">
        <w:rPr>
          <w:rFonts w:asciiTheme="minorHAnsi" w:hAnsiTheme="minorHAnsi" w:cs="Arial"/>
          <w:szCs w:val="22"/>
        </w:rPr>
        <w:t>you</w:t>
      </w:r>
      <w:r w:rsidRPr="0091179C">
        <w:rPr>
          <w:rFonts w:asciiTheme="minorHAnsi" w:hAnsiTheme="minorHAnsi" w:cs="Arial"/>
          <w:szCs w:val="22"/>
        </w:rPr>
        <w:t xml:space="preserve"> ha</w:t>
      </w:r>
      <w:r w:rsidR="006B0CF1" w:rsidRPr="0091179C">
        <w:rPr>
          <w:rFonts w:asciiTheme="minorHAnsi" w:hAnsiTheme="minorHAnsi" w:cs="Arial"/>
          <w:szCs w:val="22"/>
        </w:rPr>
        <w:t>ve</w:t>
      </w:r>
      <w:r w:rsidRPr="0091179C">
        <w:rPr>
          <w:rFonts w:asciiTheme="minorHAnsi" w:hAnsiTheme="minorHAnsi" w:cs="Arial"/>
          <w:szCs w:val="22"/>
        </w:rPr>
        <w:t xml:space="preserve"> inserted in the Pricing Document;</w:t>
      </w:r>
    </w:p>
    <w:p w14:paraId="26A7D1F0" w14:textId="77777777" w:rsidR="000A323E" w:rsidRPr="0091179C"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asciiTheme="minorHAnsi" w:hAnsiTheme="minorHAnsi" w:cs="Arial"/>
          <w:szCs w:val="22"/>
        </w:rPr>
      </w:pPr>
      <w:r w:rsidRPr="0091179C">
        <w:rPr>
          <w:rFonts w:asciiTheme="minorHAnsi" w:hAnsiTheme="minorHAnsi" w:cs="Arial"/>
          <w:szCs w:val="22"/>
        </w:rPr>
        <w:t>(</w:t>
      </w:r>
      <w:r w:rsidR="009D3697" w:rsidRPr="0091179C">
        <w:rPr>
          <w:rFonts w:asciiTheme="minorHAnsi" w:hAnsiTheme="minorHAnsi" w:cs="Arial"/>
          <w:szCs w:val="22"/>
        </w:rPr>
        <w:t>f</w:t>
      </w:r>
      <w:r w:rsidRPr="0091179C">
        <w:rPr>
          <w:rFonts w:asciiTheme="minorHAnsi" w:hAnsiTheme="minorHAnsi" w:cs="Arial"/>
          <w:szCs w:val="22"/>
        </w:rPr>
        <w:t>)</w:t>
      </w:r>
      <w:r w:rsidRPr="0091179C">
        <w:rPr>
          <w:rFonts w:asciiTheme="minorHAnsi" w:hAnsiTheme="minorHAnsi" w:cs="Arial"/>
          <w:szCs w:val="22"/>
        </w:rPr>
        <w:tab/>
      </w:r>
      <w:r w:rsidR="006B0CF1" w:rsidRPr="0091179C">
        <w:rPr>
          <w:rFonts w:asciiTheme="minorHAnsi" w:hAnsiTheme="minorHAnsi" w:cs="Arial"/>
          <w:szCs w:val="22"/>
        </w:rPr>
        <w:t xml:space="preserve">you have </w:t>
      </w:r>
      <w:r w:rsidRPr="0091179C">
        <w:rPr>
          <w:rFonts w:asciiTheme="minorHAnsi" w:hAnsiTheme="minorHAnsi" w:cs="Arial"/>
          <w:szCs w:val="22"/>
        </w:rPr>
        <w:t>full power and authority to enter into the Contract and provide the Services;</w:t>
      </w:r>
    </w:p>
    <w:p w14:paraId="0F2DB257" w14:textId="77777777" w:rsidR="000A323E" w:rsidRPr="0091179C" w:rsidRDefault="000A323E" w:rsidP="00231E15">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18"/>
        </w:tabs>
        <w:spacing w:before="120" w:after="80"/>
        <w:ind w:left="1418" w:hanging="731"/>
        <w:rPr>
          <w:rFonts w:asciiTheme="minorHAnsi" w:hAnsiTheme="minorHAnsi" w:cs="Arial"/>
          <w:sz w:val="22"/>
          <w:szCs w:val="22"/>
        </w:rPr>
      </w:pPr>
      <w:r w:rsidRPr="0091179C">
        <w:rPr>
          <w:rFonts w:asciiTheme="minorHAnsi" w:hAnsiTheme="minorHAnsi" w:cs="Arial"/>
          <w:sz w:val="22"/>
          <w:szCs w:val="22"/>
        </w:rPr>
        <w:t>(</w:t>
      </w:r>
      <w:r w:rsidR="009D3697" w:rsidRPr="0091179C">
        <w:rPr>
          <w:rFonts w:asciiTheme="minorHAnsi" w:hAnsiTheme="minorHAnsi" w:cs="Arial"/>
          <w:sz w:val="22"/>
          <w:szCs w:val="22"/>
        </w:rPr>
        <w:t>g</w:t>
      </w:r>
      <w:r w:rsidRPr="0091179C">
        <w:rPr>
          <w:rFonts w:asciiTheme="minorHAnsi" w:hAnsiTheme="minorHAnsi" w:cs="Arial"/>
          <w:sz w:val="22"/>
          <w:szCs w:val="22"/>
        </w:rPr>
        <w:t>)</w:t>
      </w:r>
      <w:r w:rsidRPr="0091179C">
        <w:rPr>
          <w:rFonts w:asciiTheme="minorHAnsi" w:hAnsiTheme="minorHAnsi" w:cs="Arial"/>
          <w:sz w:val="22"/>
          <w:szCs w:val="22"/>
        </w:rPr>
        <w:tab/>
      </w:r>
      <w:r w:rsidR="006B0CF1" w:rsidRPr="0091179C">
        <w:rPr>
          <w:rFonts w:asciiTheme="minorHAnsi" w:hAnsiTheme="minorHAnsi" w:cs="Arial"/>
          <w:sz w:val="22"/>
          <w:szCs w:val="22"/>
        </w:rPr>
        <w:t>you are</w:t>
      </w:r>
      <w:r w:rsidRPr="0091179C">
        <w:rPr>
          <w:rFonts w:asciiTheme="minorHAnsi" w:hAnsiTheme="minorHAnsi" w:cs="Arial"/>
          <w:sz w:val="22"/>
          <w:szCs w:val="22"/>
        </w:rPr>
        <w:t xml:space="preserve"> of sound financial standing and ha</w:t>
      </w:r>
      <w:r w:rsidR="006B0CF1" w:rsidRPr="0091179C">
        <w:rPr>
          <w:rFonts w:asciiTheme="minorHAnsi" w:hAnsiTheme="minorHAnsi" w:cs="Arial"/>
          <w:sz w:val="22"/>
          <w:szCs w:val="22"/>
        </w:rPr>
        <w:t>ve</w:t>
      </w:r>
      <w:r w:rsidRPr="0091179C">
        <w:rPr>
          <w:rFonts w:asciiTheme="minorHAnsi" w:hAnsiTheme="minorHAnsi" w:cs="Arial"/>
          <w:sz w:val="22"/>
          <w:szCs w:val="22"/>
        </w:rPr>
        <w:t xml:space="preserve"> and will have sufficient premises, working capital, skilled staff, vehicles, tools, materials, other equipment and other resources available to </w:t>
      </w:r>
      <w:r w:rsidR="006B0CF1" w:rsidRPr="0091179C">
        <w:rPr>
          <w:rFonts w:asciiTheme="minorHAnsi" w:hAnsiTheme="minorHAnsi" w:cs="Arial"/>
          <w:sz w:val="22"/>
          <w:szCs w:val="22"/>
        </w:rPr>
        <w:t>you</w:t>
      </w:r>
      <w:r w:rsidRPr="0091179C">
        <w:rPr>
          <w:rFonts w:asciiTheme="minorHAnsi" w:hAnsiTheme="minorHAnsi" w:cs="Arial"/>
          <w:sz w:val="22"/>
          <w:szCs w:val="22"/>
        </w:rPr>
        <w:t xml:space="preserve"> to provide the Service in accordance with the Contract;</w:t>
      </w:r>
    </w:p>
    <w:p w14:paraId="671F7863" w14:textId="77777777" w:rsidR="000A323E" w:rsidRPr="0091179C"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asciiTheme="minorHAnsi" w:hAnsiTheme="minorHAnsi" w:cs="Arial"/>
          <w:szCs w:val="22"/>
        </w:rPr>
      </w:pPr>
      <w:r w:rsidRPr="0091179C">
        <w:rPr>
          <w:rFonts w:asciiTheme="minorHAnsi" w:hAnsiTheme="minorHAnsi" w:cs="Arial"/>
          <w:szCs w:val="22"/>
        </w:rPr>
        <w:t>(</w:t>
      </w:r>
      <w:r w:rsidR="009D3697" w:rsidRPr="0091179C">
        <w:rPr>
          <w:rFonts w:asciiTheme="minorHAnsi" w:hAnsiTheme="minorHAnsi" w:cs="Arial"/>
          <w:szCs w:val="22"/>
        </w:rPr>
        <w:t>h</w:t>
      </w:r>
      <w:r w:rsidRPr="0091179C">
        <w:rPr>
          <w:rFonts w:asciiTheme="minorHAnsi" w:hAnsiTheme="minorHAnsi" w:cs="Arial"/>
          <w:szCs w:val="22"/>
        </w:rPr>
        <w:t>)</w:t>
      </w:r>
      <w:r w:rsidRPr="0091179C">
        <w:rPr>
          <w:rFonts w:asciiTheme="minorHAnsi" w:hAnsiTheme="minorHAnsi" w:cs="Arial"/>
          <w:szCs w:val="22"/>
        </w:rPr>
        <w:tab/>
      </w:r>
      <w:r w:rsidR="00407DA6" w:rsidRPr="0091179C">
        <w:rPr>
          <w:rFonts w:asciiTheme="minorHAnsi" w:hAnsiTheme="minorHAnsi" w:cs="Arial"/>
          <w:szCs w:val="22"/>
        </w:rPr>
        <w:t xml:space="preserve">you have </w:t>
      </w:r>
      <w:r w:rsidRPr="0091179C">
        <w:rPr>
          <w:rFonts w:asciiTheme="minorHAnsi" w:hAnsiTheme="minorHAnsi" w:cs="Arial"/>
          <w:szCs w:val="22"/>
        </w:rPr>
        <w:t xml:space="preserve">obtained all necessary consents, licences and permissions to enable </w:t>
      </w:r>
      <w:r w:rsidR="00407DA6" w:rsidRPr="0091179C">
        <w:rPr>
          <w:rFonts w:asciiTheme="minorHAnsi" w:hAnsiTheme="minorHAnsi" w:cs="Arial"/>
          <w:szCs w:val="22"/>
        </w:rPr>
        <w:t>you</w:t>
      </w:r>
      <w:r w:rsidRPr="0091179C">
        <w:rPr>
          <w:rFonts w:asciiTheme="minorHAnsi" w:hAnsiTheme="minorHAnsi" w:cs="Arial"/>
          <w:szCs w:val="22"/>
        </w:rPr>
        <w:t xml:space="preserve"> to provide the Services and will from time to time throughout the Contract Period obtain and maintain all further and other necessary consents, licences and permissions to enable </w:t>
      </w:r>
      <w:r w:rsidR="00407DA6" w:rsidRPr="0091179C">
        <w:rPr>
          <w:rFonts w:asciiTheme="minorHAnsi" w:hAnsiTheme="minorHAnsi" w:cs="Arial"/>
          <w:szCs w:val="22"/>
        </w:rPr>
        <w:t>you</w:t>
      </w:r>
      <w:r w:rsidRPr="0091179C">
        <w:rPr>
          <w:rFonts w:asciiTheme="minorHAnsi" w:hAnsiTheme="minorHAnsi" w:cs="Arial"/>
          <w:szCs w:val="22"/>
        </w:rPr>
        <w:t xml:space="preserve"> to continue to do so; and</w:t>
      </w:r>
    </w:p>
    <w:p w14:paraId="3D5A646D" w14:textId="77777777" w:rsidR="000A323E" w:rsidRPr="0091179C"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asciiTheme="minorHAnsi" w:hAnsiTheme="minorHAnsi" w:cs="Arial"/>
          <w:szCs w:val="22"/>
        </w:rPr>
      </w:pPr>
      <w:r w:rsidRPr="0091179C">
        <w:rPr>
          <w:rFonts w:asciiTheme="minorHAnsi" w:hAnsiTheme="minorHAnsi" w:cs="Arial"/>
          <w:szCs w:val="22"/>
        </w:rPr>
        <w:t>(</w:t>
      </w:r>
      <w:proofErr w:type="spellStart"/>
      <w:r w:rsidR="00017B92" w:rsidRPr="0091179C">
        <w:rPr>
          <w:rFonts w:asciiTheme="minorHAnsi" w:hAnsiTheme="minorHAnsi" w:cs="Arial"/>
          <w:szCs w:val="22"/>
        </w:rPr>
        <w:t>i</w:t>
      </w:r>
      <w:proofErr w:type="spellEnd"/>
      <w:r w:rsidRPr="0091179C">
        <w:rPr>
          <w:rFonts w:asciiTheme="minorHAnsi" w:hAnsiTheme="minorHAnsi" w:cs="Arial"/>
          <w:szCs w:val="22"/>
        </w:rPr>
        <w:t>)</w:t>
      </w:r>
      <w:r w:rsidRPr="0091179C">
        <w:rPr>
          <w:rFonts w:asciiTheme="minorHAnsi" w:hAnsiTheme="minorHAnsi" w:cs="Arial"/>
          <w:szCs w:val="22"/>
        </w:rPr>
        <w:tab/>
      </w:r>
      <w:r w:rsidR="00407DA6" w:rsidRPr="0091179C">
        <w:rPr>
          <w:rFonts w:asciiTheme="minorHAnsi" w:hAnsiTheme="minorHAnsi" w:cs="Arial"/>
          <w:szCs w:val="22"/>
        </w:rPr>
        <w:t xml:space="preserve">you </w:t>
      </w:r>
      <w:r w:rsidRPr="0091179C">
        <w:rPr>
          <w:rFonts w:asciiTheme="minorHAnsi" w:hAnsiTheme="minorHAnsi" w:cs="Arial"/>
          <w:szCs w:val="22"/>
        </w:rPr>
        <w:t xml:space="preserve">will not at any time during the Contract Period or at any time thereafter claim or seek to enforce any lien, charge, or other encumbrances over property of whatever nature owned by the Council and that is for the time being in </w:t>
      </w:r>
      <w:r w:rsidR="00407DA6" w:rsidRPr="0091179C">
        <w:rPr>
          <w:rFonts w:asciiTheme="minorHAnsi" w:hAnsiTheme="minorHAnsi" w:cs="Arial"/>
          <w:szCs w:val="22"/>
        </w:rPr>
        <w:t xml:space="preserve">your </w:t>
      </w:r>
      <w:r w:rsidRPr="0091179C">
        <w:rPr>
          <w:rFonts w:asciiTheme="minorHAnsi" w:hAnsiTheme="minorHAnsi" w:cs="Arial"/>
          <w:szCs w:val="22"/>
        </w:rPr>
        <w:t>possession, for the purposes of this Contract.</w:t>
      </w:r>
    </w:p>
    <w:p w14:paraId="64DC4A6E" w14:textId="77777777" w:rsidR="00017B92" w:rsidRPr="0091179C" w:rsidRDefault="00017B92" w:rsidP="00017B92">
      <w:pPr>
        <w:spacing w:before="120" w:after="80"/>
        <w:ind w:left="709"/>
        <w:jc w:val="both"/>
        <w:rPr>
          <w:rFonts w:asciiTheme="minorHAnsi" w:hAnsiTheme="minorHAnsi"/>
        </w:rPr>
      </w:pPr>
    </w:p>
    <w:p w14:paraId="72203DA4" w14:textId="7080809B" w:rsidR="001A6565" w:rsidRPr="0091179C" w:rsidRDefault="001A6565" w:rsidP="00E575AA">
      <w:pPr>
        <w:pStyle w:val="StyleHeading1"/>
        <w:ind w:left="0"/>
        <w:rPr>
          <w:rFonts w:asciiTheme="minorHAnsi" w:hAnsiTheme="minorHAnsi"/>
        </w:rPr>
      </w:pPr>
      <w:bookmarkStart w:id="44" w:name="_Toc209516329"/>
      <w:bookmarkStart w:id="45" w:name="_Toc216842120"/>
      <w:bookmarkStart w:id="46" w:name="_Toc487722236"/>
      <w:r w:rsidRPr="0091179C">
        <w:rPr>
          <w:rFonts w:asciiTheme="minorHAnsi" w:hAnsiTheme="minorHAnsi"/>
        </w:rPr>
        <w:t>1</w:t>
      </w:r>
      <w:r w:rsidR="00E575AA">
        <w:rPr>
          <w:rFonts w:asciiTheme="minorHAnsi" w:hAnsiTheme="minorHAnsi"/>
        </w:rPr>
        <w:t>1</w:t>
      </w:r>
      <w:r w:rsidRPr="0091179C">
        <w:rPr>
          <w:rFonts w:asciiTheme="minorHAnsi" w:hAnsiTheme="minorHAnsi"/>
        </w:rPr>
        <w:t>.</w:t>
      </w:r>
      <w:r w:rsidRPr="0091179C">
        <w:rPr>
          <w:rFonts w:asciiTheme="minorHAnsi" w:hAnsiTheme="minorHAnsi"/>
        </w:rPr>
        <w:tab/>
        <w:t>TENDER DOCUMENTATION ENCLOSED</w:t>
      </w:r>
      <w:bookmarkEnd w:id="44"/>
      <w:bookmarkEnd w:id="45"/>
      <w:bookmarkEnd w:id="46"/>
    </w:p>
    <w:p w14:paraId="59E9BB0E" w14:textId="09391D23" w:rsidR="001A6565" w:rsidRPr="0091179C" w:rsidRDefault="001A6565" w:rsidP="001A656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r w:rsidRPr="0091179C">
        <w:rPr>
          <w:rFonts w:asciiTheme="minorHAnsi" w:hAnsiTheme="minorHAnsi" w:cs="Arial"/>
          <w:szCs w:val="22"/>
        </w:rPr>
        <w:t>1</w:t>
      </w:r>
      <w:r w:rsidR="00E575AA">
        <w:rPr>
          <w:rFonts w:asciiTheme="minorHAnsi" w:hAnsiTheme="minorHAnsi" w:cs="Arial"/>
          <w:szCs w:val="22"/>
        </w:rPr>
        <w:t>1</w:t>
      </w:r>
      <w:r w:rsidRPr="0091179C">
        <w:rPr>
          <w:rFonts w:asciiTheme="minorHAnsi" w:hAnsiTheme="minorHAnsi" w:cs="Arial"/>
          <w:szCs w:val="22"/>
        </w:rPr>
        <w:t>.1</w:t>
      </w:r>
      <w:r w:rsidRPr="0091179C">
        <w:rPr>
          <w:rFonts w:asciiTheme="minorHAnsi" w:hAnsiTheme="minorHAnsi" w:cs="Arial"/>
          <w:szCs w:val="22"/>
        </w:rPr>
        <w:tab/>
        <w:t xml:space="preserve">The following table shows the Tender Documentation enclosed with this invitation, and the documents </w:t>
      </w:r>
      <w:r w:rsidR="00407DA6" w:rsidRPr="0091179C">
        <w:rPr>
          <w:rFonts w:asciiTheme="minorHAnsi" w:hAnsiTheme="minorHAnsi" w:cs="Arial"/>
          <w:szCs w:val="22"/>
        </w:rPr>
        <w:t xml:space="preserve">that you are </w:t>
      </w:r>
      <w:r w:rsidRPr="0091179C">
        <w:rPr>
          <w:rFonts w:asciiTheme="minorHAnsi" w:hAnsiTheme="minorHAnsi" w:cs="Arial"/>
          <w:szCs w:val="22"/>
        </w:rPr>
        <w:t>required to return as the Tender Submission:</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843"/>
        <w:gridCol w:w="1843"/>
      </w:tblGrid>
      <w:tr w:rsidR="00AA2ABE" w:rsidRPr="0091179C" w14:paraId="37AE4C3C" w14:textId="77777777" w:rsidTr="00D43ECE">
        <w:trPr>
          <w:trHeight w:hRule="exact" w:val="611"/>
        </w:trPr>
        <w:tc>
          <w:tcPr>
            <w:tcW w:w="6946" w:type="dxa"/>
            <w:shd w:val="clear" w:color="auto" w:fill="737373"/>
            <w:vAlign w:val="center"/>
          </w:tcPr>
          <w:p w14:paraId="76B9F94D" w14:textId="77777777" w:rsidR="00AA2ABE" w:rsidRPr="0091179C" w:rsidRDefault="00AA2ABE" w:rsidP="00F90298">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cs="Arial"/>
                <w:b/>
                <w:color w:val="FFFFFF"/>
                <w:szCs w:val="22"/>
              </w:rPr>
            </w:pPr>
            <w:r w:rsidRPr="0091179C">
              <w:rPr>
                <w:rFonts w:asciiTheme="minorHAnsi" w:hAnsiTheme="minorHAnsi" w:cs="Arial"/>
                <w:b/>
                <w:color w:val="FFFFFF"/>
                <w:szCs w:val="22"/>
              </w:rPr>
              <w:t>Document Description</w:t>
            </w:r>
          </w:p>
        </w:tc>
        <w:tc>
          <w:tcPr>
            <w:tcW w:w="1843" w:type="dxa"/>
            <w:shd w:val="clear" w:color="auto" w:fill="737373"/>
            <w:vAlign w:val="center"/>
          </w:tcPr>
          <w:p w14:paraId="579DEA6B" w14:textId="77777777" w:rsidR="00AA2ABE" w:rsidRPr="0091179C" w:rsidRDefault="00AA2ABE" w:rsidP="00D43ECE">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b/>
                <w:color w:val="FFFFFF"/>
                <w:szCs w:val="22"/>
              </w:rPr>
            </w:pPr>
            <w:r w:rsidRPr="0091179C">
              <w:rPr>
                <w:rFonts w:asciiTheme="minorHAnsi" w:hAnsiTheme="minorHAnsi" w:cs="Arial"/>
                <w:b/>
                <w:color w:val="FFFFFF"/>
                <w:szCs w:val="22"/>
              </w:rPr>
              <w:t>Enclosed</w:t>
            </w:r>
          </w:p>
        </w:tc>
        <w:tc>
          <w:tcPr>
            <w:tcW w:w="1843" w:type="dxa"/>
            <w:shd w:val="clear" w:color="auto" w:fill="737373"/>
            <w:vAlign w:val="center"/>
          </w:tcPr>
          <w:p w14:paraId="6036F6FE" w14:textId="77777777" w:rsidR="00AA2ABE" w:rsidRPr="0091179C" w:rsidRDefault="00AA2ABE" w:rsidP="00D43ECE">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b/>
                <w:color w:val="FFFFFF"/>
                <w:szCs w:val="22"/>
              </w:rPr>
            </w:pPr>
            <w:r w:rsidRPr="0091179C">
              <w:rPr>
                <w:rFonts w:asciiTheme="minorHAnsi" w:hAnsiTheme="minorHAnsi" w:cs="Arial"/>
                <w:b/>
                <w:color w:val="FFFFFF"/>
                <w:szCs w:val="22"/>
              </w:rPr>
              <w:t>To be returned</w:t>
            </w:r>
          </w:p>
        </w:tc>
      </w:tr>
      <w:tr w:rsidR="00CE5A8A" w:rsidRPr="0091179C" w14:paraId="3ECF5F6F" w14:textId="77777777" w:rsidTr="00D43ECE">
        <w:trPr>
          <w:trHeight w:hRule="exact" w:val="280"/>
        </w:trPr>
        <w:tc>
          <w:tcPr>
            <w:tcW w:w="6946" w:type="dxa"/>
            <w:shd w:val="clear" w:color="auto" w:fill="auto"/>
            <w:vAlign w:val="center"/>
          </w:tcPr>
          <w:p w14:paraId="555863B5" w14:textId="77777777" w:rsidR="00CE5A8A" w:rsidRPr="008C7021" w:rsidRDefault="00CE5A8A" w:rsidP="00F90298">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rPr>
            </w:pPr>
            <w:r w:rsidRPr="008C7021">
              <w:rPr>
                <w:rFonts w:asciiTheme="minorHAnsi" w:hAnsiTheme="minorHAnsi"/>
              </w:rPr>
              <w:t>Council's Code of Practice for Contractors, Suppliers and Service Providers</w:t>
            </w:r>
          </w:p>
        </w:tc>
        <w:tc>
          <w:tcPr>
            <w:tcW w:w="1843" w:type="dxa"/>
            <w:shd w:val="clear" w:color="auto" w:fill="auto"/>
            <w:vAlign w:val="center"/>
          </w:tcPr>
          <w:p w14:paraId="3AF5EBA6" w14:textId="77777777" w:rsidR="00CE5A8A" w:rsidRPr="0091179C" w:rsidRDefault="00CE5A8A" w:rsidP="00F90298">
            <w:pPr>
              <w:jc w:val="center"/>
              <w:rPr>
                <w:rFonts w:asciiTheme="minorHAnsi" w:hAnsiTheme="minorHAnsi"/>
              </w:rPr>
            </w:pPr>
            <w:r w:rsidRPr="0091179C">
              <w:rPr>
                <w:rFonts w:asciiTheme="minorHAnsi" w:hAnsiTheme="minorHAnsi" w:cs="Arial"/>
                <w:szCs w:val="22"/>
              </w:rPr>
              <w:t>YES</w:t>
            </w:r>
          </w:p>
        </w:tc>
        <w:tc>
          <w:tcPr>
            <w:tcW w:w="1843" w:type="dxa"/>
            <w:shd w:val="clear" w:color="auto" w:fill="auto"/>
            <w:vAlign w:val="center"/>
          </w:tcPr>
          <w:p w14:paraId="075E116E" w14:textId="77777777" w:rsidR="00CE5A8A" w:rsidRPr="0091179C" w:rsidRDefault="00CE5A8A" w:rsidP="00F90298">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szCs w:val="22"/>
              </w:rPr>
            </w:pPr>
          </w:p>
        </w:tc>
      </w:tr>
      <w:tr w:rsidR="00CE5A8A" w:rsidRPr="0091179C" w14:paraId="24F17CE6" w14:textId="77777777" w:rsidTr="00D43ECE">
        <w:trPr>
          <w:trHeight w:hRule="exact" w:val="297"/>
        </w:trPr>
        <w:tc>
          <w:tcPr>
            <w:tcW w:w="6946" w:type="dxa"/>
            <w:shd w:val="clear" w:color="auto" w:fill="auto"/>
            <w:vAlign w:val="center"/>
          </w:tcPr>
          <w:p w14:paraId="348D0130" w14:textId="77777777" w:rsidR="00CE5A8A" w:rsidRPr="008C7021" w:rsidRDefault="00CE5A8A" w:rsidP="00F90298">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rPr>
            </w:pPr>
            <w:r w:rsidRPr="008C7021">
              <w:rPr>
                <w:rFonts w:asciiTheme="minorHAnsi" w:hAnsiTheme="minorHAnsi"/>
              </w:rPr>
              <w:t>Specification</w:t>
            </w:r>
          </w:p>
        </w:tc>
        <w:tc>
          <w:tcPr>
            <w:tcW w:w="1843" w:type="dxa"/>
            <w:shd w:val="clear" w:color="auto" w:fill="auto"/>
            <w:vAlign w:val="center"/>
          </w:tcPr>
          <w:p w14:paraId="20735C71" w14:textId="77777777" w:rsidR="00CE5A8A" w:rsidRPr="0091179C" w:rsidRDefault="00CE5A8A" w:rsidP="00F90298">
            <w:pPr>
              <w:jc w:val="center"/>
              <w:rPr>
                <w:rFonts w:asciiTheme="minorHAnsi" w:hAnsiTheme="minorHAnsi"/>
              </w:rPr>
            </w:pPr>
            <w:r w:rsidRPr="0091179C">
              <w:rPr>
                <w:rFonts w:asciiTheme="minorHAnsi" w:hAnsiTheme="minorHAnsi" w:cs="Arial"/>
                <w:szCs w:val="22"/>
              </w:rPr>
              <w:t>YES</w:t>
            </w:r>
          </w:p>
        </w:tc>
        <w:tc>
          <w:tcPr>
            <w:tcW w:w="1843" w:type="dxa"/>
            <w:shd w:val="clear" w:color="auto" w:fill="auto"/>
            <w:vAlign w:val="center"/>
          </w:tcPr>
          <w:p w14:paraId="04AE11E7" w14:textId="77777777" w:rsidR="00CE5A8A" w:rsidRPr="0091179C" w:rsidRDefault="00CE5A8A" w:rsidP="00F90298">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szCs w:val="22"/>
              </w:rPr>
            </w:pPr>
          </w:p>
        </w:tc>
      </w:tr>
      <w:tr w:rsidR="00CE5A8A" w:rsidRPr="0091179C" w14:paraId="65E64EC6" w14:textId="77777777" w:rsidTr="00D43ECE">
        <w:trPr>
          <w:trHeight w:hRule="exact" w:val="274"/>
        </w:trPr>
        <w:tc>
          <w:tcPr>
            <w:tcW w:w="6946" w:type="dxa"/>
            <w:shd w:val="clear" w:color="auto" w:fill="auto"/>
            <w:vAlign w:val="center"/>
          </w:tcPr>
          <w:p w14:paraId="5F513CF3" w14:textId="28280331" w:rsidR="00CE5A8A" w:rsidRPr="002A606E" w:rsidRDefault="00CE5A8A" w:rsidP="00F90298">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rPr>
            </w:pPr>
            <w:r w:rsidRPr="002A606E">
              <w:rPr>
                <w:rFonts w:asciiTheme="minorHAnsi" w:hAnsiTheme="minorHAnsi"/>
              </w:rPr>
              <w:t>Conditions of Contract</w:t>
            </w:r>
          </w:p>
        </w:tc>
        <w:tc>
          <w:tcPr>
            <w:tcW w:w="1843" w:type="dxa"/>
            <w:shd w:val="clear" w:color="auto" w:fill="auto"/>
            <w:vAlign w:val="center"/>
          </w:tcPr>
          <w:p w14:paraId="4A9C155C" w14:textId="77777777" w:rsidR="00CE5A8A" w:rsidRPr="0091179C" w:rsidRDefault="00CE5A8A" w:rsidP="00F90298">
            <w:pPr>
              <w:jc w:val="center"/>
              <w:rPr>
                <w:rFonts w:asciiTheme="minorHAnsi" w:hAnsiTheme="minorHAnsi"/>
              </w:rPr>
            </w:pPr>
            <w:r w:rsidRPr="0091179C">
              <w:rPr>
                <w:rFonts w:asciiTheme="minorHAnsi" w:hAnsiTheme="minorHAnsi" w:cs="Arial"/>
                <w:szCs w:val="22"/>
              </w:rPr>
              <w:t>YES</w:t>
            </w:r>
          </w:p>
        </w:tc>
        <w:tc>
          <w:tcPr>
            <w:tcW w:w="1843" w:type="dxa"/>
            <w:shd w:val="clear" w:color="auto" w:fill="auto"/>
            <w:vAlign w:val="center"/>
          </w:tcPr>
          <w:p w14:paraId="60EC5784" w14:textId="77777777" w:rsidR="00CE5A8A" w:rsidRPr="0091179C" w:rsidRDefault="00CE5A8A" w:rsidP="00F90298">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szCs w:val="22"/>
              </w:rPr>
            </w:pPr>
          </w:p>
        </w:tc>
      </w:tr>
      <w:tr w:rsidR="00B27D86" w:rsidRPr="0091179C" w14:paraId="33C4FE55" w14:textId="77777777" w:rsidTr="00D43ECE">
        <w:trPr>
          <w:trHeight w:hRule="exact" w:val="293"/>
        </w:trPr>
        <w:tc>
          <w:tcPr>
            <w:tcW w:w="6946" w:type="dxa"/>
            <w:shd w:val="clear" w:color="auto" w:fill="auto"/>
            <w:vAlign w:val="center"/>
          </w:tcPr>
          <w:p w14:paraId="124C573C" w14:textId="275DDE85" w:rsidR="00B27D86" w:rsidRPr="008C7021" w:rsidRDefault="00B27D86" w:rsidP="00F90298">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rPr>
            </w:pPr>
            <w:r>
              <w:rPr>
                <w:rFonts w:asciiTheme="minorHAnsi" w:hAnsiTheme="minorHAnsi"/>
              </w:rPr>
              <w:lastRenderedPageBreak/>
              <w:t>Supplier Self-Certificatio</w:t>
            </w:r>
            <w:bookmarkStart w:id="47" w:name="_GoBack"/>
            <w:bookmarkEnd w:id="47"/>
            <w:r>
              <w:rPr>
                <w:rFonts w:asciiTheme="minorHAnsi" w:hAnsiTheme="minorHAnsi"/>
              </w:rPr>
              <w:t>n Form</w:t>
            </w:r>
          </w:p>
        </w:tc>
        <w:tc>
          <w:tcPr>
            <w:tcW w:w="1843" w:type="dxa"/>
            <w:shd w:val="clear" w:color="auto" w:fill="auto"/>
            <w:vAlign w:val="center"/>
          </w:tcPr>
          <w:p w14:paraId="15BB65FA" w14:textId="572E4D69" w:rsidR="00B27D86" w:rsidRPr="0091179C" w:rsidRDefault="00B27D86" w:rsidP="00F90298">
            <w:pPr>
              <w:jc w:val="center"/>
              <w:rPr>
                <w:rFonts w:asciiTheme="minorHAnsi" w:hAnsiTheme="minorHAnsi" w:cs="Arial"/>
                <w:szCs w:val="22"/>
              </w:rPr>
            </w:pPr>
            <w:r>
              <w:rPr>
                <w:rFonts w:asciiTheme="minorHAnsi" w:hAnsiTheme="minorHAnsi" w:cs="Arial"/>
                <w:szCs w:val="22"/>
              </w:rPr>
              <w:t>YES</w:t>
            </w:r>
          </w:p>
        </w:tc>
        <w:tc>
          <w:tcPr>
            <w:tcW w:w="1843" w:type="dxa"/>
            <w:shd w:val="clear" w:color="auto" w:fill="auto"/>
            <w:vAlign w:val="center"/>
          </w:tcPr>
          <w:p w14:paraId="5143DEBE" w14:textId="265C9EB8" w:rsidR="00B27D86" w:rsidRPr="0091179C" w:rsidRDefault="00B27D86" w:rsidP="00F90298">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szCs w:val="22"/>
              </w:rPr>
            </w:pPr>
            <w:r>
              <w:rPr>
                <w:rFonts w:asciiTheme="minorHAnsi" w:hAnsiTheme="minorHAnsi" w:cs="Arial"/>
                <w:szCs w:val="22"/>
              </w:rPr>
              <w:t>YES</w:t>
            </w:r>
          </w:p>
        </w:tc>
      </w:tr>
      <w:tr w:rsidR="00CE5A8A" w:rsidRPr="0091179C" w14:paraId="73A94EA2" w14:textId="77777777" w:rsidTr="00D43ECE">
        <w:trPr>
          <w:trHeight w:hRule="exact" w:val="293"/>
        </w:trPr>
        <w:tc>
          <w:tcPr>
            <w:tcW w:w="6946" w:type="dxa"/>
            <w:shd w:val="clear" w:color="auto" w:fill="auto"/>
            <w:vAlign w:val="center"/>
          </w:tcPr>
          <w:p w14:paraId="11A2D6E0" w14:textId="77777777" w:rsidR="00CE5A8A" w:rsidRPr="008C7021" w:rsidRDefault="00493837" w:rsidP="00F90298">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rPr>
            </w:pPr>
            <w:r w:rsidRPr="008C7021">
              <w:rPr>
                <w:rFonts w:asciiTheme="minorHAnsi" w:hAnsiTheme="minorHAnsi"/>
              </w:rPr>
              <w:t>Form of Tender</w:t>
            </w:r>
          </w:p>
        </w:tc>
        <w:tc>
          <w:tcPr>
            <w:tcW w:w="1843" w:type="dxa"/>
            <w:shd w:val="clear" w:color="auto" w:fill="auto"/>
            <w:vAlign w:val="center"/>
          </w:tcPr>
          <w:p w14:paraId="2F1A094C" w14:textId="77777777" w:rsidR="00CE5A8A" w:rsidRPr="0091179C" w:rsidRDefault="00493837" w:rsidP="00F90298">
            <w:pPr>
              <w:jc w:val="center"/>
              <w:rPr>
                <w:rFonts w:asciiTheme="minorHAnsi" w:hAnsiTheme="minorHAnsi"/>
              </w:rPr>
            </w:pPr>
            <w:r w:rsidRPr="0091179C">
              <w:rPr>
                <w:rFonts w:asciiTheme="minorHAnsi" w:hAnsiTheme="minorHAnsi" w:cs="Arial"/>
                <w:szCs w:val="22"/>
              </w:rPr>
              <w:t>YES</w:t>
            </w:r>
          </w:p>
        </w:tc>
        <w:tc>
          <w:tcPr>
            <w:tcW w:w="1843" w:type="dxa"/>
            <w:shd w:val="clear" w:color="auto" w:fill="auto"/>
            <w:vAlign w:val="center"/>
          </w:tcPr>
          <w:p w14:paraId="14E36BC0" w14:textId="77777777" w:rsidR="00CE5A8A" w:rsidRPr="0091179C" w:rsidRDefault="00493837" w:rsidP="00F90298">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szCs w:val="22"/>
              </w:rPr>
            </w:pPr>
            <w:r w:rsidRPr="0091179C">
              <w:rPr>
                <w:rFonts w:asciiTheme="minorHAnsi" w:hAnsiTheme="minorHAnsi" w:cs="Arial"/>
                <w:szCs w:val="22"/>
              </w:rPr>
              <w:t>YES</w:t>
            </w:r>
          </w:p>
        </w:tc>
      </w:tr>
      <w:tr w:rsidR="00493837" w:rsidRPr="0091179C" w14:paraId="5075D0C0" w14:textId="77777777" w:rsidTr="00D43ECE">
        <w:trPr>
          <w:trHeight w:hRule="exact" w:val="270"/>
        </w:trPr>
        <w:tc>
          <w:tcPr>
            <w:tcW w:w="6946" w:type="dxa"/>
            <w:shd w:val="clear" w:color="auto" w:fill="auto"/>
            <w:vAlign w:val="center"/>
          </w:tcPr>
          <w:p w14:paraId="413A8B4C" w14:textId="77777777" w:rsidR="00493837" w:rsidRPr="008C7021" w:rsidRDefault="00493837" w:rsidP="00F90298">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rPr>
            </w:pPr>
            <w:r w:rsidRPr="008C7021">
              <w:rPr>
                <w:rFonts w:asciiTheme="minorHAnsi" w:hAnsiTheme="minorHAnsi"/>
              </w:rPr>
              <w:t>Pricing Schedule</w:t>
            </w:r>
          </w:p>
        </w:tc>
        <w:tc>
          <w:tcPr>
            <w:tcW w:w="1843" w:type="dxa"/>
            <w:shd w:val="clear" w:color="auto" w:fill="auto"/>
            <w:vAlign w:val="center"/>
          </w:tcPr>
          <w:p w14:paraId="7DFEB28E" w14:textId="77777777" w:rsidR="00493837" w:rsidRPr="0091179C" w:rsidRDefault="00493837" w:rsidP="00F90298">
            <w:pPr>
              <w:jc w:val="center"/>
              <w:rPr>
                <w:rFonts w:asciiTheme="minorHAnsi" w:hAnsiTheme="minorHAnsi"/>
              </w:rPr>
            </w:pPr>
            <w:r w:rsidRPr="0091179C">
              <w:rPr>
                <w:rFonts w:asciiTheme="minorHAnsi" w:hAnsiTheme="minorHAnsi" w:cs="Arial"/>
                <w:szCs w:val="22"/>
              </w:rPr>
              <w:t>YES</w:t>
            </w:r>
          </w:p>
        </w:tc>
        <w:tc>
          <w:tcPr>
            <w:tcW w:w="1843" w:type="dxa"/>
            <w:shd w:val="clear" w:color="auto" w:fill="auto"/>
            <w:vAlign w:val="center"/>
          </w:tcPr>
          <w:p w14:paraId="2F14EA86" w14:textId="77777777" w:rsidR="00493837" w:rsidRPr="0091179C" w:rsidRDefault="00493837" w:rsidP="00F90298">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szCs w:val="22"/>
              </w:rPr>
            </w:pPr>
            <w:r w:rsidRPr="0091179C">
              <w:rPr>
                <w:rFonts w:asciiTheme="minorHAnsi" w:hAnsiTheme="minorHAnsi" w:cs="Arial"/>
                <w:szCs w:val="22"/>
              </w:rPr>
              <w:t>YES</w:t>
            </w:r>
          </w:p>
        </w:tc>
      </w:tr>
      <w:tr w:rsidR="00AA2ABE" w:rsidRPr="0091179C" w14:paraId="151E79D4" w14:textId="77777777" w:rsidTr="00D43ECE">
        <w:trPr>
          <w:trHeight w:hRule="exact" w:val="287"/>
        </w:trPr>
        <w:tc>
          <w:tcPr>
            <w:tcW w:w="6946" w:type="dxa"/>
            <w:shd w:val="clear" w:color="auto" w:fill="auto"/>
            <w:vAlign w:val="center"/>
          </w:tcPr>
          <w:p w14:paraId="52D626D2" w14:textId="77777777" w:rsidR="00AA2ABE" w:rsidRPr="008C7021" w:rsidRDefault="00493837" w:rsidP="00F90298">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rPr>
            </w:pPr>
            <w:r w:rsidRPr="008C7021">
              <w:rPr>
                <w:rFonts w:asciiTheme="minorHAnsi" w:hAnsiTheme="minorHAnsi"/>
              </w:rPr>
              <w:t>Method Statements</w:t>
            </w:r>
          </w:p>
        </w:tc>
        <w:tc>
          <w:tcPr>
            <w:tcW w:w="1843" w:type="dxa"/>
            <w:shd w:val="clear" w:color="auto" w:fill="auto"/>
            <w:vAlign w:val="center"/>
          </w:tcPr>
          <w:p w14:paraId="7C9C34A8" w14:textId="77777777" w:rsidR="00AA2ABE" w:rsidRPr="0091179C" w:rsidRDefault="00493837" w:rsidP="00F90298">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szCs w:val="22"/>
              </w:rPr>
            </w:pPr>
            <w:r w:rsidRPr="0091179C">
              <w:rPr>
                <w:rFonts w:asciiTheme="minorHAnsi" w:hAnsiTheme="minorHAnsi" w:cs="Arial"/>
                <w:szCs w:val="22"/>
              </w:rPr>
              <w:t>YES</w:t>
            </w:r>
          </w:p>
        </w:tc>
        <w:tc>
          <w:tcPr>
            <w:tcW w:w="1843" w:type="dxa"/>
            <w:shd w:val="clear" w:color="auto" w:fill="auto"/>
            <w:vAlign w:val="center"/>
          </w:tcPr>
          <w:p w14:paraId="0F9D003A" w14:textId="77777777" w:rsidR="00AA2ABE" w:rsidRPr="0091179C" w:rsidRDefault="00493837" w:rsidP="00F90298">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Arial"/>
                <w:szCs w:val="22"/>
              </w:rPr>
            </w:pPr>
            <w:r w:rsidRPr="0091179C">
              <w:rPr>
                <w:rFonts w:asciiTheme="minorHAnsi" w:hAnsiTheme="minorHAnsi" w:cs="Arial"/>
                <w:szCs w:val="22"/>
              </w:rPr>
              <w:t>YES</w:t>
            </w:r>
          </w:p>
        </w:tc>
      </w:tr>
    </w:tbl>
    <w:p w14:paraId="26C9CDF2" w14:textId="77777777" w:rsidR="00AA2ABE" w:rsidRPr="0091179C" w:rsidRDefault="00AA2ABE" w:rsidP="001A656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asciiTheme="minorHAnsi" w:hAnsiTheme="minorHAnsi" w:cs="Arial"/>
          <w:szCs w:val="22"/>
        </w:rPr>
      </w:pPr>
    </w:p>
    <w:sectPr w:rsidR="00AA2ABE" w:rsidRPr="0091179C">
      <w:headerReference w:type="default" r:id="rId14"/>
      <w:type w:val="oddPage"/>
      <w:pgSz w:w="11906" w:h="16838" w:code="9"/>
      <w:pgMar w:top="1236" w:right="1134" w:bottom="1440" w:left="1191" w:header="720" w:footer="782" w:gutter="2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7CD36" w14:textId="77777777" w:rsidR="005F16CD" w:rsidRDefault="005F16CD">
      <w:r>
        <w:separator/>
      </w:r>
    </w:p>
  </w:endnote>
  <w:endnote w:type="continuationSeparator" w:id="0">
    <w:p w14:paraId="389E3018" w14:textId="77777777" w:rsidR="005F16CD" w:rsidRDefault="005F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A1A5" w14:textId="77777777" w:rsidR="009652F4" w:rsidRDefault="00965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705B2" w14:textId="77777777" w:rsidR="009652F4" w:rsidRDefault="00965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2A17" w14:textId="77777777" w:rsidR="009652F4" w:rsidRDefault="009652F4" w:rsidP="00275EFD">
    <w:pPr>
      <w:pStyle w:val="Footer"/>
      <w:pBdr>
        <w:top w:val="single" w:sz="4" w:space="1" w:color="auto"/>
      </w:pBdr>
      <w:tabs>
        <w:tab w:val="clear" w:pos="4153"/>
        <w:tab w:val="clear" w:pos="8306"/>
      </w:tabs>
      <w:ind w:right="-1"/>
      <w:jc w:val="right"/>
      <w:rPr>
        <w:rStyle w:val="Bold"/>
        <w:szCs w:val="22"/>
      </w:rPr>
    </w:pPr>
  </w:p>
  <w:p w14:paraId="5D96717F" w14:textId="1F35814F" w:rsidR="009652F4" w:rsidRPr="007917FA" w:rsidRDefault="009652F4" w:rsidP="00833182">
    <w:pPr>
      <w:pStyle w:val="Footer"/>
      <w:tabs>
        <w:tab w:val="clear" w:pos="4153"/>
        <w:tab w:val="clear" w:pos="8306"/>
        <w:tab w:val="right" w:pos="9354"/>
        <w:tab w:val="right" w:pos="9923"/>
      </w:tabs>
      <w:ind w:right="-2"/>
      <w:jc w:val="right"/>
      <w:rPr>
        <w:szCs w:val="22"/>
      </w:rPr>
    </w:pPr>
    <w:r>
      <w:rPr>
        <w:szCs w:val="22"/>
      </w:rPr>
      <w:t>Invitation &amp; Instructions to Tenderers</w:t>
    </w:r>
    <w:r>
      <w:rPr>
        <w:szCs w:val="22"/>
      </w:rPr>
      <w:tab/>
    </w:r>
    <w:r w:rsidRPr="00467735">
      <w:rPr>
        <w:rStyle w:val="Bold"/>
        <w:szCs w:val="22"/>
      </w:rPr>
      <w:fldChar w:fldCharType="begin"/>
    </w:r>
    <w:r w:rsidRPr="00467735">
      <w:rPr>
        <w:rStyle w:val="Bold"/>
        <w:szCs w:val="22"/>
      </w:rPr>
      <w:instrText xml:space="preserve"> PAGE </w:instrText>
    </w:r>
    <w:r w:rsidRPr="00467735">
      <w:rPr>
        <w:rStyle w:val="Bold"/>
        <w:szCs w:val="22"/>
      </w:rPr>
      <w:fldChar w:fldCharType="separate"/>
    </w:r>
    <w:r w:rsidR="00B27D86">
      <w:rPr>
        <w:rStyle w:val="Bold"/>
        <w:noProof/>
        <w:szCs w:val="22"/>
      </w:rPr>
      <w:t>15</w:t>
    </w:r>
    <w:r w:rsidRPr="00467735">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DBD4" w14:textId="77777777" w:rsidR="005F16CD" w:rsidRDefault="005F16CD">
      <w:r>
        <w:separator/>
      </w:r>
    </w:p>
  </w:footnote>
  <w:footnote w:type="continuationSeparator" w:id="0">
    <w:p w14:paraId="27A4B0A6" w14:textId="77777777" w:rsidR="005F16CD" w:rsidRDefault="005F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BDE2" w14:textId="3C416E3B" w:rsidR="009652F4" w:rsidRDefault="009652F4">
    <w:pPr>
      <w:pStyle w:val="Header"/>
    </w:pPr>
    <w:r w:rsidRPr="0091179C">
      <w:rPr>
        <w:rFonts w:asciiTheme="minorHAnsi" w:hAnsiTheme="minorHAnsi"/>
        <w:b/>
        <w:noProof/>
        <w:szCs w:val="22"/>
      </w:rPr>
      <w:drawing>
        <wp:anchor distT="0" distB="0" distL="0" distR="0" simplePos="0" relativeHeight="251659264" behindDoc="1" locked="0" layoutInCell="1" allowOverlap="1" wp14:anchorId="58169F48" wp14:editId="07DAACFF">
          <wp:simplePos x="0" y="0"/>
          <wp:positionH relativeFrom="column">
            <wp:posOffset>5476875</wp:posOffset>
          </wp:positionH>
          <wp:positionV relativeFrom="paragraph">
            <wp:posOffset>-9525</wp:posOffset>
          </wp:positionV>
          <wp:extent cx="721995" cy="721995"/>
          <wp:effectExtent l="0" t="0" r="1905" b="1905"/>
          <wp:wrapThrough wrapText="bothSides">
            <wp:wrapPolygon edited="0">
              <wp:start x="0" y="0"/>
              <wp:lineTo x="0" y="21087"/>
              <wp:lineTo x="21087" y="21087"/>
              <wp:lineTo x="21087" y="0"/>
              <wp:lineTo x="0" y="0"/>
            </wp:wrapPolygon>
          </wp:wrapThrough>
          <wp:docPr id="32" name="Picture 32"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BL logo square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B003" w14:textId="77777777" w:rsidR="009652F4" w:rsidRPr="00C70A2E" w:rsidRDefault="009652F4" w:rsidP="00C70A2E">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174BFC"/>
    <w:multiLevelType w:val="singleLevel"/>
    <w:tmpl w:val="230F0251"/>
    <w:lvl w:ilvl="0">
      <w:numFmt w:val="decimal"/>
      <w:lvlText w:val="•"/>
      <w:lvlJc w:val="left"/>
      <w:pPr>
        <w:ind w:left="0" w:firstLine="0"/>
      </w:pPr>
    </w:lvl>
  </w:abstractNum>
  <w:abstractNum w:abstractNumId="1" w15:restartNumberingAfterBreak="0">
    <w:nsid w:val="E6DED268"/>
    <w:multiLevelType w:val="singleLevel"/>
    <w:tmpl w:val="73319126"/>
    <w:lvl w:ilvl="0">
      <w:numFmt w:val="decimal"/>
      <w:lvlText w:val="•"/>
      <w:lvlJc w:val="left"/>
      <w:pPr>
        <w:ind w:left="0" w:firstLine="0"/>
      </w:pPr>
    </w:lvl>
  </w:abstractNum>
  <w:abstractNum w:abstractNumId="2" w15:restartNumberingAfterBreak="0">
    <w:nsid w:val="023B3346"/>
    <w:multiLevelType w:val="multilevel"/>
    <w:tmpl w:val="B284F198"/>
    <w:lvl w:ilvl="0">
      <w:start w:val="8"/>
      <w:numFmt w:val="decimal"/>
      <w:lvlText w:val="%1"/>
      <w:lvlJc w:val="left"/>
      <w:pPr>
        <w:ind w:left="360" w:hanging="360"/>
      </w:pPr>
      <w:rPr>
        <w:rFonts w:hint="default"/>
      </w:rPr>
    </w:lvl>
    <w:lvl w:ilvl="1">
      <w:start w:val="4"/>
      <w:numFmt w:val="decimal"/>
      <w:lvlText w:val="%1.%2"/>
      <w:lvlJc w:val="left"/>
      <w:pPr>
        <w:ind w:left="680" w:hanging="6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277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5" w15:restartNumberingAfterBreak="0">
    <w:nsid w:val="054D79F9"/>
    <w:multiLevelType w:val="multilevel"/>
    <w:tmpl w:val="452ABB4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7"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0DA770F9"/>
    <w:multiLevelType w:val="hybridMultilevel"/>
    <w:tmpl w:val="ADFE8DE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0E127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0B0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82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F17C31"/>
    <w:multiLevelType w:val="hybridMultilevel"/>
    <w:tmpl w:val="6A98C2A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4" w15:restartNumberingAfterBreak="0">
    <w:nsid w:val="2EBC1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8C7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9309AF"/>
    <w:multiLevelType w:val="multilevel"/>
    <w:tmpl w:val="1748659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C54DDB"/>
    <w:multiLevelType w:val="multilevel"/>
    <w:tmpl w:val="3F94A50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E14E86"/>
    <w:multiLevelType w:val="hybridMultilevel"/>
    <w:tmpl w:val="47BA2C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6F06283"/>
    <w:multiLevelType w:val="multilevel"/>
    <w:tmpl w:val="B284F198"/>
    <w:lvl w:ilvl="0">
      <w:start w:val="8"/>
      <w:numFmt w:val="decimal"/>
      <w:lvlText w:val="%1"/>
      <w:lvlJc w:val="left"/>
      <w:pPr>
        <w:ind w:left="360" w:hanging="360"/>
      </w:pPr>
      <w:rPr>
        <w:rFonts w:hint="default"/>
      </w:rPr>
    </w:lvl>
    <w:lvl w:ilvl="1">
      <w:start w:val="4"/>
      <w:numFmt w:val="decimal"/>
      <w:lvlText w:val="%1.%2"/>
      <w:lvlJc w:val="left"/>
      <w:pPr>
        <w:ind w:left="680" w:hanging="6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2"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23" w15:restartNumberingAfterBreak="0">
    <w:nsid w:val="4E874C18"/>
    <w:multiLevelType w:val="hybridMultilevel"/>
    <w:tmpl w:val="5300A274"/>
    <w:lvl w:ilvl="0" w:tplc="668C67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C7857"/>
    <w:multiLevelType w:val="singleLevel"/>
    <w:tmpl w:val="447830B4"/>
    <w:lvl w:ilvl="0">
      <w:start w:val="1"/>
      <w:numFmt w:val="lowerLetter"/>
      <w:lvlText w:val="%1)"/>
      <w:lvlJc w:val="left"/>
      <w:pPr>
        <w:tabs>
          <w:tab w:val="num" w:pos="1437"/>
        </w:tabs>
        <w:ind w:left="1437" w:hanging="870"/>
      </w:pPr>
      <w:rPr>
        <w:rFonts w:hint="default"/>
      </w:rPr>
    </w:lvl>
  </w:abstractNum>
  <w:abstractNum w:abstractNumId="25" w15:restartNumberingAfterBreak="0">
    <w:nsid w:val="55736E09"/>
    <w:multiLevelType w:val="multilevel"/>
    <w:tmpl w:val="B284F198"/>
    <w:lvl w:ilvl="0">
      <w:start w:val="8"/>
      <w:numFmt w:val="decimal"/>
      <w:lvlText w:val="%1"/>
      <w:lvlJc w:val="left"/>
      <w:pPr>
        <w:ind w:left="360" w:hanging="360"/>
      </w:pPr>
      <w:rPr>
        <w:rFonts w:hint="default"/>
      </w:rPr>
    </w:lvl>
    <w:lvl w:ilvl="1">
      <w:start w:val="4"/>
      <w:numFmt w:val="decimal"/>
      <w:lvlText w:val="%1.%2"/>
      <w:lvlJc w:val="left"/>
      <w:pPr>
        <w:ind w:left="680" w:hanging="6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81365C"/>
    <w:multiLevelType w:val="singleLevel"/>
    <w:tmpl w:val="D6A881F0"/>
    <w:lvl w:ilvl="0">
      <w:start w:val="1"/>
      <w:numFmt w:val="lowerRoman"/>
      <w:lvlText w:val="(%1)"/>
      <w:lvlJc w:val="left"/>
      <w:pPr>
        <w:tabs>
          <w:tab w:val="num" w:pos="720"/>
        </w:tabs>
        <w:ind w:left="360" w:hanging="360"/>
      </w:pPr>
    </w:lvl>
  </w:abstractNum>
  <w:abstractNum w:abstractNumId="27" w15:restartNumberingAfterBreak="0">
    <w:nsid w:val="68EC05D9"/>
    <w:multiLevelType w:val="multilevel"/>
    <w:tmpl w:val="3F94A50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4802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9"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30" w15:restartNumberingAfterBreak="0">
    <w:nsid w:val="721B45FB"/>
    <w:multiLevelType w:val="singleLevel"/>
    <w:tmpl w:val="447830B4"/>
    <w:lvl w:ilvl="0">
      <w:start w:val="1"/>
      <w:numFmt w:val="lowerLetter"/>
      <w:lvlText w:val="%1)"/>
      <w:lvlJc w:val="left"/>
      <w:pPr>
        <w:tabs>
          <w:tab w:val="num" w:pos="1437"/>
        </w:tabs>
        <w:ind w:left="1437" w:hanging="870"/>
      </w:pPr>
      <w:rPr>
        <w:rFonts w:hint="default"/>
      </w:rPr>
    </w:lvl>
  </w:abstractNum>
  <w:abstractNum w:abstractNumId="31" w15:restartNumberingAfterBreak="0">
    <w:nsid w:val="75D30243"/>
    <w:multiLevelType w:val="multilevel"/>
    <w:tmpl w:val="3F94A50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234021"/>
    <w:multiLevelType w:val="hybridMultilevel"/>
    <w:tmpl w:val="15D4DD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3D4D08"/>
    <w:multiLevelType w:val="singleLevel"/>
    <w:tmpl w:val="A3A43E2A"/>
    <w:lvl w:ilvl="0">
      <w:numFmt w:val="decimal"/>
      <w:lvlText w:val="•"/>
      <w:lvlJc w:val="left"/>
      <w:pPr>
        <w:ind w:left="0" w:firstLine="0"/>
      </w:pPr>
    </w:lvl>
  </w:abstractNum>
  <w:num w:numId="1">
    <w:abstractNumId w:val="6"/>
  </w:num>
  <w:num w:numId="2">
    <w:abstractNumId w:val="29"/>
  </w:num>
  <w:num w:numId="3">
    <w:abstractNumId w:val="15"/>
  </w:num>
  <w:num w:numId="4">
    <w:abstractNumId w:val="21"/>
  </w:num>
  <w:num w:numId="5">
    <w:abstractNumId w:val="7"/>
  </w:num>
  <w:num w:numId="6">
    <w:abstractNumId w:val="4"/>
  </w:num>
  <w:num w:numId="7">
    <w:abstractNumId w:val="22"/>
  </w:num>
  <w:num w:numId="8">
    <w:abstractNumId w:val="24"/>
  </w:num>
  <w:num w:numId="9">
    <w:abstractNumId w:val="30"/>
  </w:num>
  <w:num w:numId="10">
    <w:abstractNumId w:val="26"/>
  </w:num>
  <w:num w:numId="11">
    <w:abstractNumId w:val="11"/>
  </w:num>
  <w:num w:numId="12">
    <w:abstractNumId w:val="10"/>
  </w:num>
  <w:num w:numId="13">
    <w:abstractNumId w:val="3"/>
  </w:num>
  <w:num w:numId="14">
    <w:abstractNumId w:val="28"/>
  </w:num>
  <w:num w:numId="15">
    <w:abstractNumId w:val="16"/>
  </w:num>
  <w:num w:numId="16">
    <w:abstractNumId w:val="12"/>
  </w:num>
  <w:num w:numId="17">
    <w:abstractNumId w:val="14"/>
  </w:num>
  <w:num w:numId="18">
    <w:abstractNumId w:val="9"/>
  </w:num>
  <w:num w:numId="19">
    <w:abstractNumId w:val="17"/>
  </w:num>
  <w:num w:numId="20">
    <w:abstractNumId w:val="1"/>
  </w:num>
  <w:num w:numId="21">
    <w:abstractNumId w:val="33"/>
  </w:num>
  <w:num w:numId="22">
    <w:abstractNumId w:val="0"/>
  </w:num>
  <w:num w:numId="23">
    <w:abstractNumId w:val="19"/>
  </w:num>
  <w:num w:numId="24">
    <w:abstractNumId w:val="23"/>
  </w:num>
  <w:num w:numId="25">
    <w:abstractNumId w:val="5"/>
  </w:num>
  <w:num w:numId="26">
    <w:abstractNumId w:val="18"/>
  </w:num>
  <w:num w:numId="27">
    <w:abstractNumId w:val="31"/>
  </w:num>
  <w:num w:numId="28">
    <w:abstractNumId w:val="27"/>
  </w:num>
  <w:num w:numId="29">
    <w:abstractNumId w:val="25"/>
  </w:num>
  <w:num w:numId="30">
    <w:abstractNumId w:val="13"/>
  </w:num>
  <w:num w:numId="31">
    <w:abstractNumId w:val="2"/>
  </w:num>
  <w:num w:numId="32">
    <w:abstractNumId w:val="8"/>
  </w:num>
  <w:num w:numId="33">
    <w:abstractNumId w:val="2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7C"/>
    <w:rsid w:val="0000459F"/>
    <w:rsid w:val="000066E3"/>
    <w:rsid w:val="0001223F"/>
    <w:rsid w:val="00017B92"/>
    <w:rsid w:val="0002175F"/>
    <w:rsid w:val="00023BAC"/>
    <w:rsid w:val="00026CD2"/>
    <w:rsid w:val="00035DCD"/>
    <w:rsid w:val="00043E9F"/>
    <w:rsid w:val="00044997"/>
    <w:rsid w:val="00061180"/>
    <w:rsid w:val="000711C4"/>
    <w:rsid w:val="00084852"/>
    <w:rsid w:val="000862BB"/>
    <w:rsid w:val="000905C9"/>
    <w:rsid w:val="00095079"/>
    <w:rsid w:val="0009747C"/>
    <w:rsid w:val="0009767D"/>
    <w:rsid w:val="000A323E"/>
    <w:rsid w:val="000C516C"/>
    <w:rsid w:val="000D0C34"/>
    <w:rsid w:val="000E1F0A"/>
    <w:rsid w:val="000E2F49"/>
    <w:rsid w:val="000E469B"/>
    <w:rsid w:val="000E5655"/>
    <w:rsid w:val="000F2981"/>
    <w:rsid w:val="00124BBC"/>
    <w:rsid w:val="00127B31"/>
    <w:rsid w:val="00133376"/>
    <w:rsid w:val="00155D2A"/>
    <w:rsid w:val="0016174C"/>
    <w:rsid w:val="00182CD0"/>
    <w:rsid w:val="0019694F"/>
    <w:rsid w:val="001A6565"/>
    <w:rsid w:val="001B3838"/>
    <w:rsid w:val="001B439A"/>
    <w:rsid w:val="001B5D9C"/>
    <w:rsid w:val="001E3822"/>
    <w:rsid w:val="001F4179"/>
    <w:rsid w:val="001F76D3"/>
    <w:rsid w:val="00215E5E"/>
    <w:rsid w:val="00217108"/>
    <w:rsid w:val="00221ACD"/>
    <w:rsid w:val="00231E15"/>
    <w:rsid w:val="00232AD3"/>
    <w:rsid w:val="00242932"/>
    <w:rsid w:val="00247CC9"/>
    <w:rsid w:val="00264C20"/>
    <w:rsid w:val="002653EE"/>
    <w:rsid w:val="002703EA"/>
    <w:rsid w:val="00272067"/>
    <w:rsid w:val="00275EFD"/>
    <w:rsid w:val="00294D1D"/>
    <w:rsid w:val="00296C0B"/>
    <w:rsid w:val="002977F5"/>
    <w:rsid w:val="002A606E"/>
    <w:rsid w:val="002A7DD5"/>
    <w:rsid w:val="002B076A"/>
    <w:rsid w:val="002B45DD"/>
    <w:rsid w:val="002B5165"/>
    <w:rsid w:val="002B51EF"/>
    <w:rsid w:val="002C0343"/>
    <w:rsid w:val="002C5539"/>
    <w:rsid w:val="002D0689"/>
    <w:rsid w:val="002D4E8A"/>
    <w:rsid w:val="002D68BC"/>
    <w:rsid w:val="002E0D12"/>
    <w:rsid w:val="002E6747"/>
    <w:rsid w:val="002F0F7F"/>
    <w:rsid w:val="0030246A"/>
    <w:rsid w:val="0030544A"/>
    <w:rsid w:val="003140D3"/>
    <w:rsid w:val="0031425C"/>
    <w:rsid w:val="003157B5"/>
    <w:rsid w:val="00336D00"/>
    <w:rsid w:val="00342881"/>
    <w:rsid w:val="00350303"/>
    <w:rsid w:val="0035310D"/>
    <w:rsid w:val="003605F9"/>
    <w:rsid w:val="00361BD3"/>
    <w:rsid w:val="00372F65"/>
    <w:rsid w:val="003901E8"/>
    <w:rsid w:val="003A1FCF"/>
    <w:rsid w:val="003A5FB1"/>
    <w:rsid w:val="003B2F41"/>
    <w:rsid w:val="003B4D13"/>
    <w:rsid w:val="003C1907"/>
    <w:rsid w:val="003C19E4"/>
    <w:rsid w:val="003C46AB"/>
    <w:rsid w:val="003D1E01"/>
    <w:rsid w:val="003E00F7"/>
    <w:rsid w:val="003E38CA"/>
    <w:rsid w:val="003E40BA"/>
    <w:rsid w:val="003E552E"/>
    <w:rsid w:val="003F2386"/>
    <w:rsid w:val="004004CC"/>
    <w:rsid w:val="00400831"/>
    <w:rsid w:val="00405732"/>
    <w:rsid w:val="00407DA6"/>
    <w:rsid w:val="00452F6A"/>
    <w:rsid w:val="004540BF"/>
    <w:rsid w:val="00454C6B"/>
    <w:rsid w:val="00456BD5"/>
    <w:rsid w:val="00466B56"/>
    <w:rsid w:val="00472ADD"/>
    <w:rsid w:val="00473FDE"/>
    <w:rsid w:val="00477ED5"/>
    <w:rsid w:val="00482A7B"/>
    <w:rsid w:val="00493837"/>
    <w:rsid w:val="00495792"/>
    <w:rsid w:val="004A1C0B"/>
    <w:rsid w:val="004B68A1"/>
    <w:rsid w:val="004C5FF1"/>
    <w:rsid w:val="004E1857"/>
    <w:rsid w:val="004E2D0E"/>
    <w:rsid w:val="004E7679"/>
    <w:rsid w:val="00502BFB"/>
    <w:rsid w:val="00530233"/>
    <w:rsid w:val="005310DA"/>
    <w:rsid w:val="00532154"/>
    <w:rsid w:val="005424D7"/>
    <w:rsid w:val="005829E6"/>
    <w:rsid w:val="0058475B"/>
    <w:rsid w:val="00597045"/>
    <w:rsid w:val="005B05C6"/>
    <w:rsid w:val="005C293B"/>
    <w:rsid w:val="005D3406"/>
    <w:rsid w:val="005E7375"/>
    <w:rsid w:val="005F16CD"/>
    <w:rsid w:val="00602CA9"/>
    <w:rsid w:val="00632A2E"/>
    <w:rsid w:val="00654E01"/>
    <w:rsid w:val="00660EF3"/>
    <w:rsid w:val="0066436F"/>
    <w:rsid w:val="00666A2C"/>
    <w:rsid w:val="00671FE7"/>
    <w:rsid w:val="006852E5"/>
    <w:rsid w:val="00692279"/>
    <w:rsid w:val="006B0CF1"/>
    <w:rsid w:val="006B0F86"/>
    <w:rsid w:val="006B3CE7"/>
    <w:rsid w:val="006C105A"/>
    <w:rsid w:val="006C1566"/>
    <w:rsid w:val="006C4B65"/>
    <w:rsid w:val="006C7C1E"/>
    <w:rsid w:val="006E66CD"/>
    <w:rsid w:val="006F5404"/>
    <w:rsid w:val="007231A6"/>
    <w:rsid w:val="00731DEC"/>
    <w:rsid w:val="007360DC"/>
    <w:rsid w:val="00743E7F"/>
    <w:rsid w:val="007474D3"/>
    <w:rsid w:val="0075500E"/>
    <w:rsid w:val="007745E1"/>
    <w:rsid w:val="007746D1"/>
    <w:rsid w:val="0078206D"/>
    <w:rsid w:val="00785DDA"/>
    <w:rsid w:val="007917FA"/>
    <w:rsid w:val="007933DF"/>
    <w:rsid w:val="00794E78"/>
    <w:rsid w:val="00796AE2"/>
    <w:rsid w:val="007975E2"/>
    <w:rsid w:val="007A1B92"/>
    <w:rsid w:val="007C1C31"/>
    <w:rsid w:val="007C4F0D"/>
    <w:rsid w:val="007D59DE"/>
    <w:rsid w:val="007F5B7B"/>
    <w:rsid w:val="00800BB5"/>
    <w:rsid w:val="008069DF"/>
    <w:rsid w:val="00812692"/>
    <w:rsid w:val="008142B9"/>
    <w:rsid w:val="008152DD"/>
    <w:rsid w:val="008177CB"/>
    <w:rsid w:val="00820EB1"/>
    <w:rsid w:val="00825BE4"/>
    <w:rsid w:val="00833182"/>
    <w:rsid w:val="00833349"/>
    <w:rsid w:val="00841BDD"/>
    <w:rsid w:val="00846D83"/>
    <w:rsid w:val="0085668E"/>
    <w:rsid w:val="0086584C"/>
    <w:rsid w:val="00867FF6"/>
    <w:rsid w:val="0087482D"/>
    <w:rsid w:val="00877F91"/>
    <w:rsid w:val="0088538F"/>
    <w:rsid w:val="00890FD6"/>
    <w:rsid w:val="00895824"/>
    <w:rsid w:val="008A4595"/>
    <w:rsid w:val="008B2203"/>
    <w:rsid w:val="008B4CD3"/>
    <w:rsid w:val="008B554F"/>
    <w:rsid w:val="008C6110"/>
    <w:rsid w:val="008C7021"/>
    <w:rsid w:val="008C7EC7"/>
    <w:rsid w:val="008F07D8"/>
    <w:rsid w:val="008F4CFB"/>
    <w:rsid w:val="009061EC"/>
    <w:rsid w:val="0091179C"/>
    <w:rsid w:val="00923318"/>
    <w:rsid w:val="00923563"/>
    <w:rsid w:val="00925EDC"/>
    <w:rsid w:val="009300CA"/>
    <w:rsid w:val="009328A1"/>
    <w:rsid w:val="00933539"/>
    <w:rsid w:val="00961514"/>
    <w:rsid w:val="009618AD"/>
    <w:rsid w:val="009652F4"/>
    <w:rsid w:val="00965DCE"/>
    <w:rsid w:val="00990D71"/>
    <w:rsid w:val="00996765"/>
    <w:rsid w:val="009971EE"/>
    <w:rsid w:val="009A4799"/>
    <w:rsid w:val="009A59BD"/>
    <w:rsid w:val="009B0E65"/>
    <w:rsid w:val="009B20C2"/>
    <w:rsid w:val="009C4263"/>
    <w:rsid w:val="009D05F7"/>
    <w:rsid w:val="009D30AA"/>
    <w:rsid w:val="009D3697"/>
    <w:rsid w:val="009D3923"/>
    <w:rsid w:val="009D6588"/>
    <w:rsid w:val="009D7AE9"/>
    <w:rsid w:val="009E0D9F"/>
    <w:rsid w:val="009F0824"/>
    <w:rsid w:val="00A03B18"/>
    <w:rsid w:val="00A05EF9"/>
    <w:rsid w:val="00A15E12"/>
    <w:rsid w:val="00A170E2"/>
    <w:rsid w:val="00A2071C"/>
    <w:rsid w:val="00A37A00"/>
    <w:rsid w:val="00A52B47"/>
    <w:rsid w:val="00A560CA"/>
    <w:rsid w:val="00A7224A"/>
    <w:rsid w:val="00A75564"/>
    <w:rsid w:val="00A86198"/>
    <w:rsid w:val="00A93F15"/>
    <w:rsid w:val="00AA239C"/>
    <w:rsid w:val="00AA2ABE"/>
    <w:rsid w:val="00AC6FD4"/>
    <w:rsid w:val="00AF0D63"/>
    <w:rsid w:val="00AF7E35"/>
    <w:rsid w:val="00B02609"/>
    <w:rsid w:val="00B218FA"/>
    <w:rsid w:val="00B2470B"/>
    <w:rsid w:val="00B27D86"/>
    <w:rsid w:val="00B31284"/>
    <w:rsid w:val="00B55ED2"/>
    <w:rsid w:val="00B6602B"/>
    <w:rsid w:val="00B74474"/>
    <w:rsid w:val="00B90946"/>
    <w:rsid w:val="00BB05E6"/>
    <w:rsid w:val="00BD0541"/>
    <w:rsid w:val="00BD3221"/>
    <w:rsid w:val="00BE0DD1"/>
    <w:rsid w:val="00BE1CD0"/>
    <w:rsid w:val="00C11B0B"/>
    <w:rsid w:val="00C1445A"/>
    <w:rsid w:val="00C20663"/>
    <w:rsid w:val="00C279A6"/>
    <w:rsid w:val="00C33FFC"/>
    <w:rsid w:val="00C41C2C"/>
    <w:rsid w:val="00C45620"/>
    <w:rsid w:val="00C53BBB"/>
    <w:rsid w:val="00C55427"/>
    <w:rsid w:val="00C61CD4"/>
    <w:rsid w:val="00C64B96"/>
    <w:rsid w:val="00C70A2E"/>
    <w:rsid w:val="00C70BC4"/>
    <w:rsid w:val="00C729A0"/>
    <w:rsid w:val="00C75C32"/>
    <w:rsid w:val="00C777FD"/>
    <w:rsid w:val="00C83843"/>
    <w:rsid w:val="00C87486"/>
    <w:rsid w:val="00C90A26"/>
    <w:rsid w:val="00C92149"/>
    <w:rsid w:val="00C92342"/>
    <w:rsid w:val="00C95987"/>
    <w:rsid w:val="00C977EE"/>
    <w:rsid w:val="00CA10C5"/>
    <w:rsid w:val="00CA6B9D"/>
    <w:rsid w:val="00CB5F48"/>
    <w:rsid w:val="00CD4D1B"/>
    <w:rsid w:val="00CD51AA"/>
    <w:rsid w:val="00CE3A2E"/>
    <w:rsid w:val="00CE5A8A"/>
    <w:rsid w:val="00CE66AD"/>
    <w:rsid w:val="00CE6B31"/>
    <w:rsid w:val="00CF01F6"/>
    <w:rsid w:val="00CF1DA3"/>
    <w:rsid w:val="00CF34E1"/>
    <w:rsid w:val="00CF513D"/>
    <w:rsid w:val="00CF5EAB"/>
    <w:rsid w:val="00D15F50"/>
    <w:rsid w:val="00D16C6D"/>
    <w:rsid w:val="00D172C5"/>
    <w:rsid w:val="00D25DA2"/>
    <w:rsid w:val="00D41759"/>
    <w:rsid w:val="00D43ECE"/>
    <w:rsid w:val="00D57709"/>
    <w:rsid w:val="00D7592E"/>
    <w:rsid w:val="00D76CB0"/>
    <w:rsid w:val="00D82933"/>
    <w:rsid w:val="00D83A67"/>
    <w:rsid w:val="00D84846"/>
    <w:rsid w:val="00D9238F"/>
    <w:rsid w:val="00DD5DCB"/>
    <w:rsid w:val="00DF07BB"/>
    <w:rsid w:val="00DF07E1"/>
    <w:rsid w:val="00DF1192"/>
    <w:rsid w:val="00DF273F"/>
    <w:rsid w:val="00E006D9"/>
    <w:rsid w:val="00E125BF"/>
    <w:rsid w:val="00E31F4B"/>
    <w:rsid w:val="00E575AA"/>
    <w:rsid w:val="00E60393"/>
    <w:rsid w:val="00E61E0A"/>
    <w:rsid w:val="00E975B2"/>
    <w:rsid w:val="00EA3A79"/>
    <w:rsid w:val="00EA4CB3"/>
    <w:rsid w:val="00EA6003"/>
    <w:rsid w:val="00EB3A44"/>
    <w:rsid w:val="00EB3FC1"/>
    <w:rsid w:val="00EB4744"/>
    <w:rsid w:val="00ED4454"/>
    <w:rsid w:val="00ED7D27"/>
    <w:rsid w:val="00EE1C32"/>
    <w:rsid w:val="00EF6959"/>
    <w:rsid w:val="00F134A7"/>
    <w:rsid w:val="00F14A36"/>
    <w:rsid w:val="00F24A05"/>
    <w:rsid w:val="00F36059"/>
    <w:rsid w:val="00F42BBC"/>
    <w:rsid w:val="00F7532C"/>
    <w:rsid w:val="00F90298"/>
    <w:rsid w:val="00FA2501"/>
    <w:rsid w:val="00FA7708"/>
    <w:rsid w:val="00FB0175"/>
    <w:rsid w:val="00FF6656"/>
    <w:rsid w:val="00FF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38016"/>
  <w15:chartTrackingRefBased/>
  <w15:docId w15:val="{91BFDDCE-D672-42B1-8643-424673A6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sz w:val="40"/>
    </w:rPr>
  </w:style>
  <w:style w:type="paragraph" w:styleId="Heading2">
    <w:name w:val="heading 2"/>
    <w:basedOn w:val="Normal"/>
    <w:next w:val="Normal"/>
    <w:link w:val="Heading2Char"/>
    <w:autoRedefine/>
    <w:uiPriority w:val="99"/>
    <w:qFormat/>
    <w:pPr>
      <w:keepNext/>
      <w:jc w:val="center"/>
      <w:outlineLvl w:val="1"/>
    </w:pPr>
    <w:rPr>
      <w:b/>
      <w:vanish/>
      <w:color w:val="000000"/>
      <w:sz w:val="24"/>
    </w:rPr>
  </w:style>
  <w:style w:type="paragraph" w:styleId="Heading3">
    <w:name w:val="heading 3"/>
    <w:basedOn w:val="Normal"/>
    <w:next w:val="Normal"/>
    <w:link w:val="Heading3Char"/>
    <w:uiPriority w:val="99"/>
    <w:qFormat/>
    <w:pPr>
      <w:keepNext/>
      <w:outlineLvl w:val="2"/>
    </w:pPr>
    <w:rPr>
      <w:b/>
    </w:rPr>
  </w:style>
  <w:style w:type="paragraph" w:styleId="Heading4">
    <w:name w:val="heading 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uiPriority w:val="39"/>
    <w:rsid w:val="00C70A2E"/>
    <w:rPr>
      <w:sz w:val="24"/>
      <w:lang w:val="en-US"/>
    </w:rPr>
  </w:style>
  <w:style w:type="paragraph" w:styleId="TOC2">
    <w:name w:val="toc 2"/>
    <w:basedOn w:val="Normal"/>
    <w:next w:val="Normal"/>
    <w:autoRedefine/>
    <w:semiHidden/>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PlainText">
    <w:name w:val="Plain Text"/>
    <w:basedOn w:val="Normal"/>
    <w:rsid w:val="000A323E"/>
    <w:rPr>
      <w:rFonts w:ascii="Courier New" w:hAnsi="Courier New"/>
      <w:sz w:val="20"/>
    </w:rPr>
  </w:style>
  <w:style w:type="paragraph" w:customStyle="1" w:styleId="StyleHeading1">
    <w:name w:val="Style Heading 1"/>
    <w:basedOn w:val="Heading1"/>
    <w:link w:val="StyleHeading1Char"/>
    <w:autoRedefine/>
    <w:rsid w:val="00990D71"/>
    <w:pPr>
      <w:spacing w:before="120" w:after="80"/>
      <w:ind w:left="709"/>
      <w:jc w:val="both"/>
    </w:pPr>
    <w:rPr>
      <w:bCs/>
      <w:color w:val="000000" w:themeColor="text1"/>
      <w:sz w:val="24"/>
      <w:szCs w:val="24"/>
    </w:rPr>
  </w:style>
  <w:style w:type="character" w:customStyle="1" w:styleId="Heading1Char">
    <w:name w:val="Heading 1 Char"/>
    <w:link w:val="Heading1"/>
    <w:rsid w:val="000A323E"/>
    <w:rPr>
      <w:rFonts w:ascii="Arial" w:hAnsi="Arial"/>
      <w:b/>
      <w:sz w:val="40"/>
      <w:lang w:val="en-GB" w:eastAsia="en-GB" w:bidi="ar-SA"/>
    </w:rPr>
  </w:style>
  <w:style w:type="character" w:customStyle="1" w:styleId="StyleHeading1Char">
    <w:name w:val="Style Heading 1 Char"/>
    <w:link w:val="StyleHeading1"/>
    <w:rsid w:val="00990D71"/>
    <w:rPr>
      <w:rFonts w:ascii="Arial" w:hAnsi="Arial"/>
      <w:b/>
      <w:bCs/>
      <w:color w:val="000000" w:themeColor="text1"/>
      <w:sz w:val="24"/>
      <w:szCs w:val="24"/>
    </w:rPr>
  </w:style>
  <w:style w:type="paragraph" w:customStyle="1" w:styleId="FieldData">
    <w:name w:val="Field Data"/>
    <w:basedOn w:val="Normal"/>
    <w:rsid w:val="0030544A"/>
    <w:pPr>
      <w:widowControl w:val="0"/>
      <w:spacing w:line="300" w:lineRule="exact"/>
    </w:pPr>
  </w:style>
  <w:style w:type="paragraph" w:customStyle="1" w:styleId="Address">
    <w:name w:val="Address"/>
    <w:basedOn w:val="Normal"/>
    <w:rsid w:val="0030544A"/>
    <w:pPr>
      <w:widowControl w:val="0"/>
      <w:spacing w:line="240" w:lineRule="exact"/>
    </w:pPr>
    <w:rPr>
      <w:sz w:val="20"/>
    </w:rPr>
  </w:style>
  <w:style w:type="table" w:styleId="TableGrid">
    <w:name w:val="Table Grid"/>
    <w:basedOn w:val="TableNormal"/>
    <w:rsid w:val="00AA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4C20"/>
    <w:rPr>
      <w:b/>
      <w:bCs/>
    </w:rPr>
  </w:style>
  <w:style w:type="character" w:customStyle="1" w:styleId="cohidesearchterm">
    <w:name w:val="co_hidesearchterm"/>
    <w:rsid w:val="00264C20"/>
    <w:rPr>
      <w:b w:val="0"/>
      <w:bCs w:val="0"/>
    </w:rPr>
  </w:style>
  <w:style w:type="character" w:styleId="Hyperlink">
    <w:name w:val="Hyperlink"/>
    <w:uiPriority w:val="99"/>
    <w:unhideWhenUsed/>
    <w:rsid w:val="00482A7B"/>
    <w:rPr>
      <w:color w:val="0563C1"/>
      <w:u w:val="single"/>
    </w:rPr>
  </w:style>
  <w:style w:type="paragraph" w:styleId="ListParagraph">
    <w:name w:val="List Paragraph"/>
    <w:basedOn w:val="Normal"/>
    <w:uiPriority w:val="34"/>
    <w:qFormat/>
    <w:rsid w:val="00990D71"/>
    <w:pPr>
      <w:ind w:left="720"/>
      <w:contextualSpacing/>
    </w:pPr>
  </w:style>
  <w:style w:type="character" w:customStyle="1" w:styleId="Heading2Char">
    <w:name w:val="Heading 2 Char"/>
    <w:basedOn w:val="DefaultParagraphFont"/>
    <w:link w:val="Heading2"/>
    <w:uiPriority w:val="99"/>
    <w:locked/>
    <w:rsid w:val="00272067"/>
    <w:rPr>
      <w:rFonts w:ascii="Arial" w:hAnsi="Arial"/>
      <w:b/>
      <w:vanish/>
      <w:color w:val="000000"/>
      <w:sz w:val="24"/>
    </w:rPr>
  </w:style>
  <w:style w:type="character" w:customStyle="1" w:styleId="Heading3Char">
    <w:name w:val="Heading 3 Char"/>
    <w:basedOn w:val="DefaultParagraphFont"/>
    <w:link w:val="Heading3"/>
    <w:uiPriority w:val="99"/>
    <w:locked/>
    <w:rsid w:val="00272067"/>
    <w:rPr>
      <w:rFonts w:ascii="Arial" w:hAnsi="Arial"/>
      <w:b/>
      <w:sz w:val="22"/>
    </w:rPr>
  </w:style>
  <w:style w:type="paragraph" w:customStyle="1" w:styleId="NormalJustified">
    <w:name w:val="Normal + Justified"/>
    <w:aliases w:val="Left:  0 cm,Hanging:  1.25 cm,Before:  6 pt,After:  4 ..."/>
    <w:basedOn w:val="BodyTextIndent"/>
    <w:uiPriority w:val="99"/>
    <w:rsid w:val="00CA6B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8636">
      <w:bodyDiv w:val="1"/>
      <w:marLeft w:val="0"/>
      <w:marRight w:val="0"/>
      <w:marTop w:val="0"/>
      <w:marBottom w:val="0"/>
      <w:divBdr>
        <w:top w:val="none" w:sz="0" w:space="0" w:color="auto"/>
        <w:left w:val="none" w:sz="0" w:space="0" w:color="auto"/>
        <w:bottom w:val="none" w:sz="0" w:space="0" w:color="auto"/>
        <w:right w:val="none" w:sz="0" w:space="0" w:color="auto"/>
      </w:divBdr>
      <w:divsChild>
        <w:div w:id="298338626">
          <w:marLeft w:val="0"/>
          <w:marRight w:val="0"/>
          <w:marTop w:val="0"/>
          <w:marBottom w:val="0"/>
          <w:divBdr>
            <w:top w:val="none" w:sz="0" w:space="0" w:color="auto"/>
            <w:left w:val="single" w:sz="2" w:space="0" w:color="BBBBBB"/>
            <w:bottom w:val="single" w:sz="2" w:space="0" w:color="BBBBBB"/>
            <w:right w:val="single" w:sz="2" w:space="0" w:color="BBBBBB"/>
          </w:divBdr>
          <w:divsChild>
            <w:div w:id="2067220415">
              <w:marLeft w:val="0"/>
              <w:marRight w:val="0"/>
              <w:marTop w:val="0"/>
              <w:marBottom w:val="0"/>
              <w:divBdr>
                <w:top w:val="none" w:sz="0" w:space="0" w:color="auto"/>
                <w:left w:val="none" w:sz="0" w:space="0" w:color="auto"/>
                <w:bottom w:val="none" w:sz="0" w:space="0" w:color="auto"/>
                <w:right w:val="none" w:sz="0" w:space="0" w:color="auto"/>
              </w:divBdr>
              <w:divsChild>
                <w:div w:id="2033262244">
                  <w:marLeft w:val="0"/>
                  <w:marRight w:val="0"/>
                  <w:marTop w:val="0"/>
                  <w:marBottom w:val="0"/>
                  <w:divBdr>
                    <w:top w:val="none" w:sz="0" w:space="0" w:color="auto"/>
                    <w:left w:val="none" w:sz="0" w:space="0" w:color="auto"/>
                    <w:bottom w:val="none" w:sz="0" w:space="0" w:color="auto"/>
                    <w:right w:val="none" w:sz="0" w:space="0" w:color="auto"/>
                  </w:divBdr>
                  <w:divsChild>
                    <w:div w:id="2095055385">
                      <w:marLeft w:val="0"/>
                      <w:marRight w:val="0"/>
                      <w:marTop w:val="0"/>
                      <w:marBottom w:val="0"/>
                      <w:divBdr>
                        <w:top w:val="none" w:sz="0" w:space="0" w:color="auto"/>
                        <w:left w:val="none" w:sz="0" w:space="0" w:color="auto"/>
                        <w:bottom w:val="none" w:sz="0" w:space="0" w:color="auto"/>
                        <w:right w:val="none" w:sz="0" w:space="0" w:color="auto"/>
                      </w:divBdr>
                      <w:divsChild>
                        <w:div w:id="387344728">
                          <w:marLeft w:val="0"/>
                          <w:marRight w:val="0"/>
                          <w:marTop w:val="0"/>
                          <w:marBottom w:val="0"/>
                          <w:divBdr>
                            <w:top w:val="none" w:sz="0" w:space="0" w:color="auto"/>
                            <w:left w:val="none" w:sz="0" w:space="0" w:color="auto"/>
                            <w:bottom w:val="none" w:sz="0" w:space="0" w:color="auto"/>
                            <w:right w:val="none" w:sz="0" w:space="0" w:color="auto"/>
                          </w:divBdr>
                          <w:divsChild>
                            <w:div w:id="885919439">
                              <w:marLeft w:val="0"/>
                              <w:marRight w:val="0"/>
                              <w:marTop w:val="0"/>
                              <w:marBottom w:val="0"/>
                              <w:divBdr>
                                <w:top w:val="none" w:sz="0" w:space="0" w:color="auto"/>
                                <w:left w:val="none" w:sz="0" w:space="0" w:color="auto"/>
                                <w:bottom w:val="none" w:sz="0" w:space="0" w:color="auto"/>
                                <w:right w:val="none" w:sz="0" w:space="0" w:color="auto"/>
                              </w:divBdr>
                              <w:divsChild>
                                <w:div w:id="808474912">
                                  <w:marLeft w:val="0"/>
                                  <w:marRight w:val="0"/>
                                  <w:marTop w:val="0"/>
                                  <w:marBottom w:val="0"/>
                                  <w:divBdr>
                                    <w:top w:val="none" w:sz="0" w:space="0" w:color="auto"/>
                                    <w:left w:val="none" w:sz="0" w:space="0" w:color="auto"/>
                                    <w:bottom w:val="none" w:sz="0" w:space="0" w:color="auto"/>
                                    <w:right w:val="none" w:sz="0" w:space="0" w:color="auto"/>
                                  </w:divBdr>
                                  <w:divsChild>
                                    <w:div w:id="1347752929">
                                      <w:marLeft w:val="0"/>
                                      <w:marRight w:val="0"/>
                                      <w:marTop w:val="0"/>
                                      <w:marBottom w:val="0"/>
                                      <w:divBdr>
                                        <w:top w:val="none" w:sz="0" w:space="0" w:color="auto"/>
                                        <w:left w:val="none" w:sz="0" w:space="0" w:color="auto"/>
                                        <w:bottom w:val="none" w:sz="0" w:space="0" w:color="auto"/>
                                        <w:right w:val="none" w:sz="0" w:space="0" w:color="auto"/>
                                      </w:divBdr>
                                      <w:divsChild>
                                        <w:div w:id="1429620863">
                                          <w:marLeft w:val="1200"/>
                                          <w:marRight w:val="1200"/>
                                          <w:marTop w:val="0"/>
                                          <w:marBottom w:val="0"/>
                                          <w:divBdr>
                                            <w:top w:val="none" w:sz="0" w:space="0" w:color="auto"/>
                                            <w:left w:val="none" w:sz="0" w:space="0" w:color="auto"/>
                                            <w:bottom w:val="none" w:sz="0" w:space="0" w:color="auto"/>
                                            <w:right w:val="none" w:sz="0" w:space="0" w:color="auto"/>
                                          </w:divBdr>
                                          <w:divsChild>
                                            <w:div w:id="958147319">
                                              <w:marLeft w:val="0"/>
                                              <w:marRight w:val="0"/>
                                              <w:marTop w:val="0"/>
                                              <w:marBottom w:val="0"/>
                                              <w:divBdr>
                                                <w:top w:val="none" w:sz="0" w:space="0" w:color="auto"/>
                                                <w:left w:val="none" w:sz="0" w:space="0" w:color="auto"/>
                                                <w:bottom w:val="none" w:sz="0" w:space="0" w:color="auto"/>
                                                <w:right w:val="none" w:sz="0" w:space="0" w:color="auto"/>
                                              </w:divBdr>
                                              <w:divsChild>
                                                <w:div w:id="791092754">
                                                  <w:marLeft w:val="0"/>
                                                  <w:marRight w:val="0"/>
                                                  <w:marTop w:val="0"/>
                                                  <w:marBottom w:val="0"/>
                                                  <w:divBdr>
                                                    <w:top w:val="single" w:sz="6" w:space="0" w:color="CCCCCC"/>
                                                    <w:left w:val="none" w:sz="0" w:space="0" w:color="auto"/>
                                                    <w:bottom w:val="none" w:sz="0" w:space="0" w:color="auto"/>
                                                    <w:right w:val="none" w:sz="0" w:space="0" w:color="auto"/>
                                                  </w:divBdr>
                                                  <w:divsChild>
                                                    <w:div w:id="1878396837">
                                                      <w:marLeft w:val="0"/>
                                                      <w:marRight w:val="135"/>
                                                      <w:marTop w:val="0"/>
                                                      <w:marBottom w:val="0"/>
                                                      <w:divBdr>
                                                        <w:top w:val="none" w:sz="0" w:space="0" w:color="auto"/>
                                                        <w:left w:val="none" w:sz="0" w:space="0" w:color="auto"/>
                                                        <w:bottom w:val="none" w:sz="0" w:space="0" w:color="auto"/>
                                                        <w:right w:val="none" w:sz="0" w:space="0" w:color="auto"/>
                                                      </w:divBdr>
                                                      <w:divsChild>
                                                        <w:div w:id="1130903495">
                                                          <w:marLeft w:val="0"/>
                                                          <w:marRight w:val="0"/>
                                                          <w:marTop w:val="0"/>
                                                          <w:marBottom w:val="0"/>
                                                          <w:divBdr>
                                                            <w:top w:val="none" w:sz="0" w:space="0" w:color="auto"/>
                                                            <w:left w:val="none" w:sz="0" w:space="0" w:color="auto"/>
                                                            <w:bottom w:val="none" w:sz="0" w:space="0" w:color="auto"/>
                                                            <w:right w:val="none" w:sz="0" w:space="0" w:color="auto"/>
                                                          </w:divBdr>
                                                          <w:divsChild>
                                                            <w:div w:id="1802846404">
                                                              <w:marLeft w:val="0"/>
                                                              <w:marRight w:val="0"/>
                                                              <w:marTop w:val="224"/>
                                                              <w:marBottom w:val="224"/>
                                                              <w:divBdr>
                                                                <w:top w:val="none" w:sz="0" w:space="0" w:color="auto"/>
                                                                <w:left w:val="none" w:sz="0" w:space="0" w:color="auto"/>
                                                                <w:bottom w:val="none" w:sz="0" w:space="0" w:color="auto"/>
                                                                <w:right w:val="none" w:sz="0" w:space="0" w:color="auto"/>
                                                              </w:divBdr>
                                                              <w:divsChild>
                                                                <w:div w:id="1624580228">
                                                                  <w:marLeft w:val="0"/>
                                                                  <w:marRight w:val="0"/>
                                                                  <w:marTop w:val="224"/>
                                                                  <w:marBottom w:val="224"/>
                                                                  <w:divBdr>
                                                                    <w:top w:val="none" w:sz="0" w:space="0" w:color="auto"/>
                                                                    <w:left w:val="none" w:sz="0" w:space="0" w:color="auto"/>
                                                                    <w:bottom w:val="none" w:sz="0" w:space="0" w:color="auto"/>
                                                                    <w:right w:val="none" w:sz="0" w:space="0" w:color="auto"/>
                                                                  </w:divBdr>
                                                                  <w:divsChild>
                                                                    <w:div w:id="1556427198">
                                                                      <w:marLeft w:val="0"/>
                                                                      <w:marRight w:val="0"/>
                                                                      <w:marTop w:val="0"/>
                                                                      <w:marBottom w:val="0"/>
                                                                      <w:divBdr>
                                                                        <w:top w:val="none" w:sz="0" w:space="0" w:color="auto"/>
                                                                        <w:left w:val="none" w:sz="0" w:space="0" w:color="auto"/>
                                                                        <w:bottom w:val="none" w:sz="0" w:space="0" w:color="auto"/>
                                                                        <w:right w:val="none" w:sz="0" w:space="0" w:color="auto"/>
                                                                      </w:divBdr>
                                                                      <w:divsChild>
                                                                        <w:div w:id="1324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954696">
      <w:bodyDiv w:val="1"/>
      <w:marLeft w:val="0"/>
      <w:marRight w:val="0"/>
      <w:marTop w:val="0"/>
      <w:marBottom w:val="0"/>
      <w:divBdr>
        <w:top w:val="none" w:sz="0" w:space="0" w:color="auto"/>
        <w:left w:val="none" w:sz="0" w:space="0" w:color="auto"/>
        <w:bottom w:val="none" w:sz="0" w:space="0" w:color="auto"/>
        <w:right w:val="none" w:sz="0" w:space="0" w:color="auto"/>
      </w:divBdr>
    </w:div>
    <w:div w:id="712850659">
      <w:bodyDiv w:val="1"/>
      <w:marLeft w:val="0"/>
      <w:marRight w:val="0"/>
      <w:marTop w:val="0"/>
      <w:marBottom w:val="0"/>
      <w:divBdr>
        <w:top w:val="none" w:sz="0" w:space="0" w:color="auto"/>
        <w:left w:val="none" w:sz="0" w:space="0" w:color="auto"/>
        <w:bottom w:val="none" w:sz="0" w:space="0" w:color="auto"/>
        <w:right w:val="none" w:sz="0" w:space="0" w:color="auto"/>
      </w:divBdr>
    </w:div>
    <w:div w:id="825436684">
      <w:bodyDiv w:val="1"/>
      <w:marLeft w:val="0"/>
      <w:marRight w:val="0"/>
      <w:marTop w:val="0"/>
      <w:marBottom w:val="0"/>
      <w:divBdr>
        <w:top w:val="none" w:sz="0" w:space="0" w:color="auto"/>
        <w:left w:val="none" w:sz="0" w:space="0" w:color="auto"/>
        <w:bottom w:val="none" w:sz="0" w:space="0" w:color="auto"/>
        <w:right w:val="none" w:sz="0" w:space="0" w:color="auto"/>
      </w:divBdr>
    </w:div>
    <w:div w:id="957177535">
      <w:bodyDiv w:val="1"/>
      <w:marLeft w:val="0"/>
      <w:marRight w:val="0"/>
      <w:marTop w:val="0"/>
      <w:marBottom w:val="0"/>
      <w:divBdr>
        <w:top w:val="none" w:sz="0" w:space="0" w:color="auto"/>
        <w:left w:val="none" w:sz="0" w:space="0" w:color="auto"/>
        <w:bottom w:val="none" w:sz="0" w:space="0" w:color="auto"/>
        <w:right w:val="none" w:sz="0" w:space="0" w:color="auto"/>
      </w:divBdr>
    </w:div>
    <w:div w:id="985088672">
      <w:bodyDiv w:val="1"/>
      <w:marLeft w:val="0"/>
      <w:marRight w:val="0"/>
      <w:marTop w:val="0"/>
      <w:marBottom w:val="0"/>
      <w:divBdr>
        <w:top w:val="none" w:sz="0" w:space="0" w:color="auto"/>
        <w:left w:val="none" w:sz="0" w:space="0" w:color="auto"/>
        <w:bottom w:val="none" w:sz="0" w:space="0" w:color="auto"/>
        <w:right w:val="none" w:sz="0" w:space="0" w:color="auto"/>
      </w:divBdr>
    </w:div>
    <w:div w:id="1134523726">
      <w:bodyDiv w:val="1"/>
      <w:marLeft w:val="0"/>
      <w:marRight w:val="0"/>
      <w:marTop w:val="0"/>
      <w:marBottom w:val="0"/>
      <w:divBdr>
        <w:top w:val="none" w:sz="0" w:space="0" w:color="auto"/>
        <w:left w:val="none" w:sz="0" w:space="0" w:color="auto"/>
        <w:bottom w:val="none" w:sz="0" w:space="0" w:color="auto"/>
        <w:right w:val="none" w:sz="0" w:space="0" w:color="auto"/>
      </w:divBdr>
    </w:div>
    <w:div w:id="1146244733">
      <w:bodyDiv w:val="1"/>
      <w:marLeft w:val="0"/>
      <w:marRight w:val="0"/>
      <w:marTop w:val="0"/>
      <w:marBottom w:val="0"/>
      <w:divBdr>
        <w:top w:val="none" w:sz="0" w:space="0" w:color="auto"/>
        <w:left w:val="none" w:sz="0" w:space="0" w:color="auto"/>
        <w:bottom w:val="none" w:sz="0" w:space="0" w:color="auto"/>
        <w:right w:val="none" w:sz="0" w:space="0" w:color="auto"/>
      </w:divBdr>
    </w:div>
    <w:div w:id="1438058473">
      <w:bodyDiv w:val="1"/>
      <w:marLeft w:val="0"/>
      <w:marRight w:val="0"/>
      <w:marTop w:val="0"/>
      <w:marBottom w:val="0"/>
      <w:divBdr>
        <w:top w:val="none" w:sz="0" w:space="0" w:color="auto"/>
        <w:left w:val="none" w:sz="0" w:space="0" w:color="auto"/>
        <w:bottom w:val="none" w:sz="0" w:space="0" w:color="auto"/>
        <w:right w:val="none" w:sz="0" w:space="0" w:color="auto"/>
      </w:divBdr>
    </w:div>
    <w:div w:id="1555777706">
      <w:bodyDiv w:val="1"/>
      <w:marLeft w:val="0"/>
      <w:marRight w:val="0"/>
      <w:marTop w:val="0"/>
      <w:marBottom w:val="0"/>
      <w:divBdr>
        <w:top w:val="none" w:sz="0" w:space="0" w:color="auto"/>
        <w:left w:val="none" w:sz="0" w:space="0" w:color="auto"/>
        <w:bottom w:val="none" w:sz="0" w:space="0" w:color="auto"/>
        <w:right w:val="none" w:sz="0" w:space="0" w:color="auto"/>
      </w:divBdr>
    </w:div>
    <w:div w:id="1570994876">
      <w:bodyDiv w:val="1"/>
      <w:marLeft w:val="0"/>
      <w:marRight w:val="0"/>
      <w:marTop w:val="0"/>
      <w:marBottom w:val="0"/>
      <w:divBdr>
        <w:top w:val="none" w:sz="0" w:space="0" w:color="auto"/>
        <w:left w:val="none" w:sz="0" w:space="0" w:color="auto"/>
        <w:bottom w:val="none" w:sz="0" w:space="0" w:color="auto"/>
        <w:right w:val="none" w:sz="0" w:space="0" w:color="auto"/>
      </w:divBdr>
    </w:div>
    <w:div w:id="1589926646">
      <w:bodyDiv w:val="1"/>
      <w:marLeft w:val="0"/>
      <w:marRight w:val="0"/>
      <w:marTop w:val="0"/>
      <w:marBottom w:val="0"/>
      <w:divBdr>
        <w:top w:val="none" w:sz="0" w:space="0" w:color="auto"/>
        <w:left w:val="none" w:sz="0" w:space="0" w:color="auto"/>
        <w:bottom w:val="none" w:sz="0" w:space="0" w:color="auto"/>
        <w:right w:val="none" w:sz="0" w:space="0" w:color="auto"/>
      </w:divBdr>
    </w:div>
    <w:div w:id="20606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newm\AppData\Local\Microsoft\Windows\Temporary%20Internet%20Files\Content.IE5\K9QZQZ2A\Invitation%20to%20tender%20(PCR%202015).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CC19-D2C6-41E9-A324-CF8DBDE7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AE1D5E37</Template>
  <TotalTime>6</TotalTime>
  <Pages>15</Pages>
  <Words>4606</Words>
  <Characters>24848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29396</CharactersWithSpaces>
  <SharedDoc>false</SharedDoc>
  <HLinks>
    <vt:vector size="6" baseType="variant">
      <vt:variant>
        <vt:i4>3145740</vt:i4>
      </vt:variant>
      <vt:variant>
        <vt:i4>75</vt:i4>
      </vt:variant>
      <vt:variant>
        <vt:i4>0</vt:i4>
      </vt:variant>
      <vt:variant>
        <vt:i4>5</vt:i4>
      </vt:variant>
      <vt:variant>
        <vt:lpwstr>C:\Users\agnewm\AppData\Local\Microsoft\Windows\Temporary Internet Files\Content.IE5\K9QZQZ2A\Invitation to tender (PCR 2015).rtf</vt:lpwstr>
      </vt:variant>
      <vt:variant>
        <vt:lpwstr>co_anchor_a817202_1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Wallace, Sheniz</dc:creator>
  <cp:keywords/>
  <cp:lastModifiedBy>Valladares, Natasha</cp:lastModifiedBy>
  <cp:revision>4</cp:revision>
  <cp:lastPrinted>2017-09-28T14:45:00Z</cp:lastPrinted>
  <dcterms:created xsi:type="dcterms:W3CDTF">2017-09-29T15:12:00Z</dcterms:created>
  <dcterms:modified xsi:type="dcterms:W3CDTF">2017-10-02T08:37:00Z</dcterms:modified>
</cp:coreProperties>
</file>