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0F1BF" w14:textId="65FFFEFF" w:rsidR="005C3B7A" w:rsidRDefault="0056097D" w:rsidP="006112BB">
      <w:pPr>
        <w:rPr>
          <w:rFonts w:asciiTheme="majorHAnsi" w:hAnsiTheme="majorHAnsi" w:cstheme="majorHAnsi"/>
          <w:sz w:val="24"/>
        </w:rPr>
      </w:pPr>
      <w:r w:rsidRPr="000444F9">
        <w:rPr>
          <w:rFonts w:asciiTheme="majorHAnsi" w:hAnsiTheme="majorHAnsi" w:cstheme="majorHAnsi"/>
          <w:noProof/>
          <w:sz w:val="24"/>
          <w:lang w:eastAsia="en-GB"/>
        </w:rPr>
        <w:drawing>
          <wp:anchor distT="0" distB="0" distL="114300" distR="114300" simplePos="0" relativeHeight="251658241" behindDoc="0" locked="0" layoutInCell="1" allowOverlap="1" wp14:anchorId="0E1A2D66" wp14:editId="28E670DA">
            <wp:simplePos x="0" y="0"/>
            <wp:positionH relativeFrom="margin">
              <wp:align>right</wp:align>
            </wp:positionH>
            <wp:positionV relativeFrom="paragraph">
              <wp:posOffset>212725</wp:posOffset>
            </wp:positionV>
            <wp:extent cx="1572260" cy="661670"/>
            <wp:effectExtent l="0" t="0" r="889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DownsAONB_Logo_Purple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2260" cy="661670"/>
                    </a:xfrm>
                    <a:prstGeom prst="rect">
                      <a:avLst/>
                    </a:prstGeom>
                  </pic:spPr>
                </pic:pic>
              </a:graphicData>
            </a:graphic>
            <wp14:sizeRelH relativeFrom="margin">
              <wp14:pctWidth>0</wp14:pctWidth>
            </wp14:sizeRelH>
            <wp14:sizeRelV relativeFrom="margin">
              <wp14:pctHeight>0</wp14:pctHeight>
            </wp14:sizeRelV>
          </wp:anchor>
        </w:drawing>
      </w:r>
      <w:r w:rsidR="009070C9">
        <w:rPr>
          <w:rFonts w:asciiTheme="majorHAnsi" w:hAnsiTheme="majorHAnsi" w:cstheme="majorHAnsi"/>
          <w:noProof/>
          <w:sz w:val="24"/>
          <w:lang w:eastAsia="en-GB"/>
        </w:rPr>
        <w:drawing>
          <wp:anchor distT="0" distB="0" distL="114300" distR="114300" simplePos="0" relativeHeight="251658242" behindDoc="0" locked="0" layoutInCell="1" allowOverlap="1" wp14:anchorId="10CD27F7" wp14:editId="753566FB">
            <wp:simplePos x="0" y="0"/>
            <wp:positionH relativeFrom="margin">
              <wp:align>center</wp:align>
            </wp:positionH>
            <wp:positionV relativeFrom="paragraph">
              <wp:posOffset>0</wp:posOffset>
            </wp:positionV>
            <wp:extent cx="2096135" cy="1009650"/>
            <wp:effectExtent l="0" t="0" r="0" b="0"/>
            <wp:wrapSquare wrapText="bothSides"/>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AReS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96135" cy="1009650"/>
                    </a:xfrm>
                    <a:prstGeom prst="rect">
                      <a:avLst/>
                    </a:prstGeom>
                  </pic:spPr>
                </pic:pic>
              </a:graphicData>
            </a:graphic>
            <wp14:sizeRelH relativeFrom="margin">
              <wp14:pctWidth>0</wp14:pctWidth>
            </wp14:sizeRelH>
            <wp14:sizeRelV relativeFrom="margin">
              <wp14:pctHeight>0</wp14:pctHeight>
            </wp14:sizeRelV>
          </wp:anchor>
        </w:drawing>
      </w:r>
      <w:r w:rsidR="00CB5738" w:rsidRPr="000444F9">
        <w:rPr>
          <w:rFonts w:asciiTheme="majorHAnsi" w:hAnsiTheme="majorHAnsi" w:cstheme="majorHAnsi"/>
          <w:noProof/>
          <w:sz w:val="24"/>
          <w:lang w:eastAsia="en-GB"/>
        </w:rPr>
        <w:drawing>
          <wp:anchor distT="0" distB="0" distL="114300" distR="114300" simplePos="0" relativeHeight="251658240" behindDoc="0" locked="0" layoutInCell="1" allowOverlap="1" wp14:anchorId="0C5BB9DC" wp14:editId="05D55EBE">
            <wp:simplePos x="0" y="0"/>
            <wp:positionH relativeFrom="column">
              <wp:posOffset>0</wp:posOffset>
            </wp:positionH>
            <wp:positionV relativeFrom="paragraph">
              <wp:posOffset>106680</wp:posOffset>
            </wp:positionV>
            <wp:extent cx="1828800" cy="699135"/>
            <wp:effectExtent l="0" t="0" r="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NLHLF_Colour_Logo_English_RGB_0_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0" cy="699135"/>
                    </a:xfrm>
                    <a:prstGeom prst="rect">
                      <a:avLst/>
                    </a:prstGeom>
                  </pic:spPr>
                </pic:pic>
              </a:graphicData>
            </a:graphic>
            <wp14:sizeRelH relativeFrom="margin">
              <wp14:pctWidth>0</wp14:pctWidth>
            </wp14:sizeRelH>
            <wp14:sizeRelV relativeFrom="margin">
              <wp14:pctHeight>0</wp14:pctHeight>
            </wp14:sizeRelV>
          </wp:anchor>
        </w:drawing>
      </w:r>
      <w:r w:rsidR="00F3063F" w:rsidRPr="000444F9">
        <w:rPr>
          <w:rFonts w:asciiTheme="majorHAnsi" w:hAnsiTheme="majorHAnsi" w:cstheme="majorHAnsi"/>
          <w:sz w:val="24"/>
        </w:rPr>
        <w:t xml:space="preserve">             </w:t>
      </w:r>
      <w:r w:rsidR="005C3B7A" w:rsidRPr="000444F9">
        <w:rPr>
          <w:rFonts w:asciiTheme="majorHAnsi" w:hAnsiTheme="majorHAnsi" w:cstheme="majorHAnsi"/>
          <w:sz w:val="24"/>
        </w:rPr>
        <w:t xml:space="preserve"> </w:t>
      </w:r>
    </w:p>
    <w:p w14:paraId="6DA4DC78" w14:textId="68AACA59" w:rsidR="00FC6A31" w:rsidRDefault="00FC6A31" w:rsidP="006112BB">
      <w:pPr>
        <w:rPr>
          <w:rFonts w:asciiTheme="majorHAnsi" w:hAnsiTheme="majorHAnsi" w:cstheme="majorHAnsi"/>
          <w:sz w:val="24"/>
        </w:rPr>
      </w:pPr>
    </w:p>
    <w:p w14:paraId="15C115DE" w14:textId="4239EB07" w:rsidR="00191127" w:rsidRPr="00B008E0" w:rsidRDefault="006E0DED" w:rsidP="00B008E0">
      <w:pPr>
        <w:rPr>
          <w:rFonts w:asciiTheme="majorHAnsi" w:hAnsiTheme="majorHAnsi" w:cstheme="majorHAnsi"/>
          <w:sz w:val="24"/>
          <w:szCs w:val="24"/>
        </w:rPr>
      </w:pPr>
      <w:r>
        <w:rPr>
          <w:rFonts w:asciiTheme="majorHAnsi" w:hAnsiTheme="majorHAnsi" w:cstheme="majorHAnsi"/>
          <w:noProof/>
          <w:sz w:val="24"/>
          <w:szCs w:val="24"/>
        </w:rPr>
        <mc:AlternateContent>
          <mc:Choice Requires="wps">
            <w:drawing>
              <wp:anchor distT="0" distB="0" distL="114300" distR="114300" simplePos="0" relativeHeight="251659266" behindDoc="0" locked="0" layoutInCell="1" allowOverlap="1" wp14:anchorId="42FA3366" wp14:editId="72471E61">
                <wp:simplePos x="0" y="0"/>
                <wp:positionH relativeFrom="margin">
                  <wp:posOffset>-104775</wp:posOffset>
                </wp:positionH>
                <wp:positionV relativeFrom="paragraph">
                  <wp:posOffset>247650</wp:posOffset>
                </wp:positionV>
                <wp:extent cx="5953125" cy="7810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5953125" cy="781050"/>
                        </a:xfrm>
                        <a:prstGeom prst="rect">
                          <a:avLst/>
                        </a:prstGeom>
                        <a:noFill/>
                        <a:ln w="9525">
                          <a:solidFill>
                            <a:prstClr val="black"/>
                          </a:solidFill>
                        </a:ln>
                      </wps:spPr>
                      <wps:txbx>
                        <w:txbxContent>
                          <w:p w14:paraId="57077925" w14:textId="77777777" w:rsidR="006E0DED" w:rsidRDefault="006E0D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FA3366" id="_x0000_t202" coordsize="21600,21600" o:spt="202" path="m,l,21600r21600,l21600,xe">
                <v:stroke joinstyle="miter"/>
                <v:path gradientshapeok="t" o:connecttype="rect"/>
              </v:shapetype>
              <v:shape id="Text Box 2" o:spid="_x0000_s1026" type="#_x0000_t202" style="position:absolute;margin-left:-8.25pt;margin-top:19.5pt;width:468.75pt;height:61.5pt;z-index:25165926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" filled="f">
                <v:textbox>
                  <w:txbxContent>
                    <w:p w14:paraId="57077925" w14:textId="77777777" w:rsidR="006E0DED" w:rsidRDefault="006E0DED"/>
                  </w:txbxContent>
                </v:textbox>
                <w10:wrap anchorx="margin"/>
              </v:shape>
            </w:pict>
          </mc:Fallback>
        </mc:AlternateContent>
      </w:r>
    </w:p>
    <w:p w14:paraId="629E21AF" w14:textId="556DC8C9" w:rsidR="009E4752" w:rsidRDefault="007D4B40" w:rsidP="006112BB">
      <w:pPr>
        <w:jc w:val="center"/>
        <w:rPr>
          <w:rFonts w:asciiTheme="majorHAnsi" w:hAnsiTheme="majorHAnsi" w:cstheme="majorHAnsi"/>
          <w:b/>
          <w:bCs/>
          <w:sz w:val="36"/>
          <w:szCs w:val="36"/>
        </w:rPr>
      </w:pPr>
      <w:r w:rsidRPr="00B008E0">
        <w:rPr>
          <w:rFonts w:asciiTheme="majorHAnsi" w:hAnsiTheme="majorHAnsi" w:cstheme="majorHAnsi"/>
          <w:sz w:val="36"/>
          <w:szCs w:val="36"/>
        </w:rPr>
        <w:t xml:space="preserve">SPECIFICATION FOR </w:t>
      </w:r>
      <w:r w:rsidR="00B008E0" w:rsidRPr="00B008E0">
        <w:rPr>
          <w:rFonts w:asciiTheme="majorHAnsi" w:hAnsiTheme="majorHAnsi" w:cstheme="majorHAnsi"/>
          <w:b/>
          <w:bCs/>
          <w:sz w:val="36"/>
          <w:szCs w:val="36"/>
        </w:rPr>
        <w:t xml:space="preserve">IP19047 - </w:t>
      </w:r>
      <w:r w:rsidR="004975BD" w:rsidRPr="00B008E0">
        <w:rPr>
          <w:rFonts w:asciiTheme="majorHAnsi" w:hAnsiTheme="majorHAnsi" w:cstheme="majorHAnsi"/>
          <w:b/>
          <w:bCs/>
          <w:sz w:val="36"/>
          <w:szCs w:val="36"/>
        </w:rPr>
        <w:t xml:space="preserve">PRODUCTION OF LiDAR </w:t>
      </w:r>
      <w:r w:rsidR="004F5F12" w:rsidRPr="00B008E0">
        <w:rPr>
          <w:rFonts w:asciiTheme="majorHAnsi" w:hAnsiTheme="majorHAnsi" w:cstheme="majorHAnsi"/>
          <w:b/>
          <w:bCs/>
          <w:sz w:val="36"/>
          <w:szCs w:val="36"/>
        </w:rPr>
        <w:t>PORTAL</w:t>
      </w:r>
      <w:r w:rsidR="004975BD" w:rsidRPr="00B008E0">
        <w:rPr>
          <w:rFonts w:asciiTheme="majorHAnsi" w:hAnsiTheme="majorHAnsi" w:cstheme="majorHAnsi"/>
          <w:b/>
          <w:bCs/>
          <w:sz w:val="36"/>
          <w:szCs w:val="36"/>
        </w:rPr>
        <w:t xml:space="preserve"> FOR THE DARENT VALLEY</w:t>
      </w:r>
    </w:p>
    <w:p w14:paraId="286288F0" w14:textId="77777777" w:rsidR="006E0DED" w:rsidRDefault="006E0DED" w:rsidP="006E0DED">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rPr>
      </w:pPr>
    </w:p>
    <w:p w14:paraId="6DACC86A" w14:textId="2D6575BC" w:rsidR="006E0DED" w:rsidRPr="00FB54EE" w:rsidRDefault="006E0DED" w:rsidP="006E0DED">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rPr>
      </w:pPr>
      <w:r w:rsidRPr="00FB54EE">
        <w:rPr>
          <w:rFonts w:ascii="Arial" w:hAnsi="Arial" w:cs="Arial"/>
        </w:rPr>
        <w:t xml:space="preserve">Kent County Council is inviting you to Bid for the above contract and accordingly has enclosed a Request for Quotation. </w:t>
      </w:r>
    </w:p>
    <w:p w14:paraId="6D1F3243" w14:textId="3DA627CC" w:rsidR="006E0DED" w:rsidRPr="006E0DED" w:rsidRDefault="006E0DED" w:rsidP="006E0DED">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center"/>
        <w:rPr>
          <w:rFonts w:ascii="Arial" w:hAnsi="Arial" w:cs="Arial"/>
          <w:b/>
          <w:bCs/>
        </w:rPr>
      </w:pPr>
      <w:r w:rsidRPr="005917CF">
        <w:rPr>
          <w:rFonts w:ascii="Arial" w:hAnsi="Arial" w:cs="Arial"/>
          <w:b/>
          <w:bCs/>
        </w:rPr>
        <w:t>Your RFQ response should be submitted via the Kent Business Portal no later than 1</w:t>
      </w:r>
      <w:r>
        <w:rPr>
          <w:rFonts w:ascii="Arial" w:hAnsi="Arial" w:cs="Arial"/>
          <w:b/>
          <w:bCs/>
        </w:rPr>
        <w:t>2pm</w:t>
      </w:r>
      <w:r w:rsidRPr="005917CF">
        <w:rPr>
          <w:rFonts w:ascii="Arial" w:hAnsi="Arial" w:cs="Arial"/>
          <w:b/>
          <w:bCs/>
        </w:rPr>
        <w:t xml:space="preserve"> on </w:t>
      </w:r>
      <w:r w:rsidR="00B253C1">
        <w:rPr>
          <w:rFonts w:ascii="Arial" w:hAnsi="Arial" w:cs="Arial"/>
          <w:b/>
          <w:bCs/>
        </w:rPr>
        <w:t>Monday</w:t>
      </w:r>
      <w:r>
        <w:rPr>
          <w:rFonts w:ascii="Arial" w:hAnsi="Arial" w:cs="Arial"/>
          <w:b/>
          <w:bCs/>
        </w:rPr>
        <w:t xml:space="preserve"> </w:t>
      </w:r>
      <w:r w:rsidR="00B253C1">
        <w:rPr>
          <w:rFonts w:ascii="Arial" w:hAnsi="Arial" w:cs="Arial"/>
          <w:b/>
          <w:bCs/>
        </w:rPr>
        <w:t>30</w:t>
      </w:r>
      <w:r w:rsidRPr="006E0DED">
        <w:rPr>
          <w:rFonts w:ascii="Arial" w:hAnsi="Arial" w:cs="Arial"/>
          <w:b/>
          <w:bCs/>
          <w:vertAlign w:val="superscript"/>
        </w:rPr>
        <w:t>th</w:t>
      </w:r>
      <w:r>
        <w:rPr>
          <w:rFonts w:ascii="Arial" w:hAnsi="Arial" w:cs="Arial"/>
          <w:b/>
          <w:bCs/>
        </w:rPr>
        <w:t xml:space="preserve"> December</w:t>
      </w:r>
      <w:r w:rsidRPr="005917CF">
        <w:rPr>
          <w:rFonts w:ascii="Arial" w:hAnsi="Arial" w:cs="Arial"/>
          <w:b/>
          <w:bCs/>
        </w:rPr>
        <w:t xml:space="preserve"> 20</w:t>
      </w:r>
      <w:r>
        <w:rPr>
          <w:rFonts w:ascii="Arial" w:hAnsi="Arial" w:cs="Arial"/>
          <w:b/>
          <w:bCs/>
        </w:rPr>
        <w:t>19</w:t>
      </w:r>
    </w:p>
    <w:p w14:paraId="60D81F69" w14:textId="77777777" w:rsidR="006E0DED" w:rsidRPr="00FB54EE" w:rsidRDefault="006E0DED" w:rsidP="006E0DED">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rPr>
      </w:pPr>
      <w:r w:rsidRPr="00FB54EE">
        <w:rPr>
          <w:rFonts w:ascii="Arial" w:hAnsi="Arial" w:cs="Arial"/>
        </w:rPr>
        <w:t>You are advised to read all sections carefully before Bidding. Should you have any difficulty with the RFQ, please get in contact via the Kent Business Portal.</w:t>
      </w:r>
    </w:p>
    <w:p w14:paraId="7A3B5317" w14:textId="12F4AF20" w:rsidR="009E4752" w:rsidRDefault="00190CBE" w:rsidP="006112BB">
      <w:pPr>
        <w:rPr>
          <w:rFonts w:asciiTheme="majorHAnsi" w:hAnsiTheme="majorHAnsi" w:cstheme="majorHAnsi"/>
          <w:sz w:val="28"/>
          <w:szCs w:val="28"/>
        </w:rPr>
      </w:pPr>
      <w:r>
        <w:rPr>
          <w:rFonts w:asciiTheme="majorHAnsi" w:hAnsiTheme="majorHAnsi" w:cstheme="majorHAnsi"/>
          <w:noProof/>
          <w:sz w:val="28"/>
          <w:szCs w:val="28"/>
        </w:rPr>
        <w:drawing>
          <wp:inline distT="0" distB="0" distL="0" distR="0" wp14:anchorId="4FEF110D" wp14:editId="763EC4C1">
            <wp:extent cx="5731510" cy="2623820"/>
            <wp:effectExtent l="0" t="0" r="254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56306716_2383833168302923_4675565024071122944_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2623820"/>
                    </a:xfrm>
                    <a:prstGeom prst="rect">
                      <a:avLst/>
                    </a:prstGeom>
                  </pic:spPr>
                </pic:pic>
              </a:graphicData>
            </a:graphic>
          </wp:inline>
        </w:drawing>
      </w:r>
      <w:r w:rsidR="009E4752">
        <w:rPr>
          <w:rFonts w:asciiTheme="majorHAnsi" w:hAnsiTheme="majorHAnsi" w:cstheme="majorHAnsi"/>
          <w:sz w:val="28"/>
          <w:szCs w:val="28"/>
        </w:rPr>
        <w:br w:type="page"/>
      </w:r>
    </w:p>
    <w:p w14:paraId="4CE12621" w14:textId="26785A54" w:rsidR="009E4752" w:rsidRPr="006E0DED" w:rsidRDefault="009E4752" w:rsidP="006E0DED">
      <w:pPr>
        <w:numPr>
          <w:ilvl w:val="12"/>
          <w:numId w:val="0"/>
        </w:numPr>
        <w:tabs>
          <w:tab w:val="left" w:pos="605"/>
          <w:tab w:val="left" w:pos="1325"/>
          <w:tab w:val="left" w:pos="2275"/>
        </w:tabs>
        <w:jc w:val="both"/>
        <w:rPr>
          <w:rFonts w:asciiTheme="majorHAnsi" w:hAnsiTheme="majorHAnsi" w:cstheme="majorHAnsi"/>
          <w:b/>
          <w:caps/>
          <w:sz w:val="28"/>
          <w:szCs w:val="28"/>
        </w:rPr>
      </w:pPr>
      <w:r w:rsidRPr="000444F9">
        <w:rPr>
          <w:rFonts w:asciiTheme="majorHAnsi" w:hAnsiTheme="majorHAnsi" w:cstheme="majorHAnsi"/>
          <w:b/>
          <w:caps/>
          <w:sz w:val="28"/>
          <w:szCs w:val="28"/>
        </w:rPr>
        <w:lastRenderedPageBreak/>
        <w:t>Section One</w:t>
      </w:r>
      <w:r w:rsidR="00191127" w:rsidRPr="000444F9">
        <w:rPr>
          <w:rFonts w:asciiTheme="majorHAnsi" w:hAnsiTheme="majorHAnsi" w:cstheme="majorHAnsi"/>
          <w:b/>
          <w:caps/>
          <w:sz w:val="28"/>
          <w:szCs w:val="28"/>
        </w:rPr>
        <w:t xml:space="preserve">: </w:t>
      </w:r>
      <w:r w:rsidRPr="000444F9">
        <w:rPr>
          <w:rFonts w:asciiTheme="majorHAnsi" w:hAnsiTheme="majorHAnsi" w:cstheme="majorHAnsi"/>
          <w:b/>
          <w:caps/>
          <w:sz w:val="28"/>
          <w:szCs w:val="28"/>
        </w:rPr>
        <w:t>Scope and Context</w:t>
      </w:r>
    </w:p>
    <w:p w14:paraId="0820C315" w14:textId="3E54F705" w:rsidR="009E4752" w:rsidRPr="00190CBE" w:rsidRDefault="009E4752" w:rsidP="006112BB">
      <w:pPr>
        <w:pStyle w:val="NoSpacing"/>
        <w:spacing w:after="200" w:line="276" w:lineRule="auto"/>
        <w:rPr>
          <w:rFonts w:asciiTheme="majorHAnsi" w:hAnsiTheme="majorHAnsi" w:cstheme="majorHAnsi"/>
          <w:caps/>
          <w:sz w:val="24"/>
          <w:szCs w:val="24"/>
        </w:rPr>
      </w:pPr>
      <w:r w:rsidRPr="000444F9">
        <w:rPr>
          <w:rFonts w:asciiTheme="majorHAnsi" w:hAnsiTheme="majorHAnsi" w:cstheme="majorHAnsi"/>
          <w:caps/>
          <w:sz w:val="24"/>
          <w:szCs w:val="24"/>
        </w:rPr>
        <w:t>Background</w:t>
      </w:r>
    </w:p>
    <w:p w14:paraId="5A343C68" w14:textId="14E201F6" w:rsidR="009E4752" w:rsidRPr="00392F26" w:rsidRDefault="009E4752" w:rsidP="006112BB">
      <w:pPr>
        <w:pStyle w:val="NoSpacing"/>
        <w:spacing w:after="200" w:line="276" w:lineRule="auto"/>
        <w:rPr>
          <w:rFonts w:asciiTheme="majorHAnsi" w:hAnsiTheme="majorHAnsi" w:cstheme="majorHAnsi"/>
          <w:sz w:val="24"/>
          <w:szCs w:val="24"/>
        </w:rPr>
      </w:pPr>
      <w:r w:rsidRPr="00392F26">
        <w:rPr>
          <w:rFonts w:asciiTheme="majorHAnsi" w:hAnsiTheme="majorHAnsi" w:cstheme="majorHAnsi"/>
          <w:sz w:val="24"/>
          <w:szCs w:val="24"/>
        </w:rPr>
        <w:t xml:space="preserve">The Darent Valley Landscape Partnership </w:t>
      </w:r>
      <w:r>
        <w:rPr>
          <w:rFonts w:asciiTheme="majorHAnsi" w:hAnsiTheme="majorHAnsi" w:cstheme="majorHAnsi"/>
          <w:sz w:val="24"/>
          <w:szCs w:val="24"/>
        </w:rPr>
        <w:t xml:space="preserve">Scheme </w:t>
      </w:r>
      <w:r w:rsidRPr="00392F26">
        <w:rPr>
          <w:rFonts w:asciiTheme="majorHAnsi" w:hAnsiTheme="majorHAnsi" w:cstheme="majorHAnsi"/>
          <w:sz w:val="24"/>
          <w:szCs w:val="24"/>
        </w:rPr>
        <w:t>(DVLP</w:t>
      </w:r>
      <w:r>
        <w:rPr>
          <w:rFonts w:asciiTheme="majorHAnsi" w:hAnsiTheme="majorHAnsi" w:cstheme="majorHAnsi"/>
          <w:sz w:val="24"/>
          <w:szCs w:val="24"/>
        </w:rPr>
        <w:t>S</w:t>
      </w:r>
      <w:r w:rsidRPr="00392F26">
        <w:rPr>
          <w:rFonts w:asciiTheme="majorHAnsi" w:hAnsiTheme="majorHAnsi" w:cstheme="majorHAnsi"/>
          <w:sz w:val="24"/>
          <w:szCs w:val="24"/>
        </w:rPr>
        <w:t>)</w:t>
      </w:r>
      <w:r>
        <w:rPr>
          <w:rFonts w:asciiTheme="majorHAnsi" w:hAnsiTheme="majorHAnsi" w:cstheme="majorHAnsi"/>
          <w:sz w:val="24"/>
          <w:szCs w:val="24"/>
        </w:rPr>
        <w:t xml:space="preserve"> </w:t>
      </w:r>
      <w:r w:rsidRPr="00392F26">
        <w:rPr>
          <w:rFonts w:asciiTheme="majorHAnsi" w:hAnsiTheme="majorHAnsi" w:cstheme="majorHAnsi"/>
          <w:sz w:val="24"/>
          <w:szCs w:val="24"/>
        </w:rPr>
        <w:t xml:space="preserve">is a large-scale partnership, working to conserve and enhance the distinctive Darent Valley landscape and reconnect people to it. Through its partnership approach, </w:t>
      </w:r>
      <w:r>
        <w:rPr>
          <w:rFonts w:asciiTheme="majorHAnsi" w:hAnsiTheme="majorHAnsi" w:cstheme="majorHAnsi"/>
          <w:sz w:val="24"/>
          <w:szCs w:val="24"/>
        </w:rPr>
        <w:t xml:space="preserve">DVLPS </w:t>
      </w:r>
      <w:r w:rsidRPr="00392F26">
        <w:rPr>
          <w:rFonts w:asciiTheme="majorHAnsi" w:hAnsiTheme="majorHAnsi" w:cstheme="majorHAnsi"/>
          <w:sz w:val="24"/>
          <w:szCs w:val="24"/>
        </w:rPr>
        <w:t xml:space="preserve">is delivering over </w:t>
      </w:r>
      <w:r>
        <w:rPr>
          <w:rFonts w:asciiTheme="majorHAnsi" w:hAnsiTheme="majorHAnsi" w:cstheme="majorHAnsi"/>
          <w:sz w:val="24"/>
          <w:szCs w:val="24"/>
        </w:rPr>
        <w:t>forty</w:t>
      </w:r>
      <w:r w:rsidRPr="00392F26">
        <w:rPr>
          <w:rFonts w:asciiTheme="majorHAnsi" w:hAnsiTheme="majorHAnsi" w:cstheme="majorHAnsi"/>
          <w:sz w:val="24"/>
          <w:szCs w:val="24"/>
        </w:rPr>
        <w:t xml:space="preserve"> integrated cultural and art, access, heritage and biodiversity projects within communities, towns and villages throughout the scheme area between Dartford and Westerham in West Kent. </w:t>
      </w:r>
    </w:p>
    <w:p w14:paraId="18680EEE" w14:textId="722E0E32" w:rsidR="00190CBE" w:rsidRPr="00392F26" w:rsidRDefault="009E4752" w:rsidP="006112BB">
      <w:pPr>
        <w:pStyle w:val="NoSpacing"/>
        <w:spacing w:after="200" w:line="276" w:lineRule="auto"/>
        <w:rPr>
          <w:rFonts w:asciiTheme="majorHAnsi" w:hAnsiTheme="majorHAnsi" w:cstheme="majorHAnsi"/>
          <w:sz w:val="24"/>
          <w:szCs w:val="24"/>
        </w:rPr>
      </w:pPr>
      <w:r>
        <w:rPr>
          <w:rFonts w:asciiTheme="majorHAnsi" w:hAnsiTheme="majorHAnsi" w:cstheme="majorHAnsi"/>
          <w:sz w:val="24"/>
          <w:szCs w:val="24"/>
        </w:rPr>
        <w:t xml:space="preserve">DVLPS </w:t>
      </w:r>
      <w:r w:rsidRPr="00392F26">
        <w:rPr>
          <w:rFonts w:asciiTheme="majorHAnsi" w:hAnsiTheme="majorHAnsi" w:cstheme="majorHAnsi"/>
          <w:sz w:val="24"/>
          <w:szCs w:val="24"/>
        </w:rPr>
        <w:t xml:space="preserve">is led by the Kent Downs Area of Outstanding Natural Beauty </w:t>
      </w:r>
      <w:r>
        <w:rPr>
          <w:rFonts w:asciiTheme="majorHAnsi" w:hAnsiTheme="majorHAnsi" w:cstheme="majorHAnsi"/>
          <w:sz w:val="24"/>
          <w:szCs w:val="24"/>
        </w:rPr>
        <w:t xml:space="preserve">Unit </w:t>
      </w:r>
      <w:r w:rsidRPr="00392F26">
        <w:rPr>
          <w:rFonts w:asciiTheme="majorHAnsi" w:hAnsiTheme="majorHAnsi" w:cstheme="majorHAnsi"/>
          <w:sz w:val="24"/>
          <w:szCs w:val="24"/>
        </w:rPr>
        <w:t>(AONB)</w:t>
      </w:r>
      <w:r>
        <w:rPr>
          <w:rFonts w:asciiTheme="majorHAnsi" w:hAnsiTheme="majorHAnsi" w:cstheme="majorHAnsi"/>
          <w:sz w:val="24"/>
          <w:szCs w:val="24"/>
        </w:rPr>
        <w:t xml:space="preserve"> and hosted by Kent County Council</w:t>
      </w:r>
      <w:r w:rsidRPr="00392F26">
        <w:rPr>
          <w:rFonts w:asciiTheme="majorHAnsi" w:hAnsiTheme="majorHAnsi" w:cstheme="majorHAnsi"/>
          <w:sz w:val="24"/>
          <w:szCs w:val="24"/>
        </w:rPr>
        <w:t xml:space="preserve">. </w:t>
      </w:r>
      <w:r>
        <w:rPr>
          <w:rFonts w:asciiTheme="majorHAnsi" w:hAnsiTheme="majorHAnsi" w:cstheme="majorHAnsi"/>
          <w:sz w:val="24"/>
          <w:szCs w:val="24"/>
        </w:rPr>
        <w:t xml:space="preserve">DVLPS </w:t>
      </w:r>
      <w:r w:rsidRPr="00392F26">
        <w:rPr>
          <w:rFonts w:asciiTheme="majorHAnsi" w:hAnsiTheme="majorHAnsi" w:cstheme="majorHAnsi"/>
          <w:sz w:val="24"/>
          <w:szCs w:val="24"/>
        </w:rPr>
        <w:t xml:space="preserve">is predominantly funded by the </w:t>
      </w:r>
      <w:r>
        <w:rPr>
          <w:rFonts w:asciiTheme="majorHAnsi" w:hAnsiTheme="majorHAnsi" w:cstheme="majorHAnsi"/>
          <w:sz w:val="24"/>
          <w:szCs w:val="24"/>
        </w:rPr>
        <w:t xml:space="preserve">National </w:t>
      </w:r>
      <w:r w:rsidRPr="00392F26">
        <w:rPr>
          <w:rFonts w:asciiTheme="majorHAnsi" w:hAnsiTheme="majorHAnsi" w:cstheme="majorHAnsi"/>
          <w:sz w:val="24"/>
          <w:szCs w:val="24"/>
        </w:rPr>
        <w:t xml:space="preserve">Lottery Heritage Fund </w:t>
      </w:r>
      <w:r>
        <w:rPr>
          <w:rFonts w:asciiTheme="majorHAnsi" w:hAnsiTheme="majorHAnsi" w:cstheme="majorHAnsi"/>
          <w:sz w:val="24"/>
          <w:szCs w:val="24"/>
        </w:rPr>
        <w:t xml:space="preserve">and the </w:t>
      </w:r>
      <w:r w:rsidR="00FC4778" w:rsidRPr="00FC4778">
        <w:rPr>
          <w:rFonts w:asciiTheme="majorHAnsi" w:hAnsiTheme="majorHAnsi" w:cstheme="majorHAnsi"/>
          <w:sz w:val="24"/>
          <w:szCs w:val="24"/>
        </w:rPr>
        <w:t>Interreg 2 Seas programme 2014-2020 co-funded by the</w:t>
      </w:r>
      <w:r w:rsidR="00FC4778">
        <w:rPr>
          <w:rFonts w:asciiTheme="majorHAnsi" w:hAnsiTheme="majorHAnsi" w:cstheme="majorHAnsi"/>
          <w:sz w:val="24"/>
          <w:szCs w:val="24"/>
        </w:rPr>
        <w:t xml:space="preserve"> </w:t>
      </w:r>
      <w:r w:rsidR="00FC4778" w:rsidRPr="00FC4778">
        <w:rPr>
          <w:rFonts w:asciiTheme="majorHAnsi" w:hAnsiTheme="majorHAnsi" w:cstheme="majorHAnsi"/>
          <w:sz w:val="24"/>
          <w:szCs w:val="24"/>
        </w:rPr>
        <w:t>European Regional Development Fund</w:t>
      </w:r>
      <w:r>
        <w:rPr>
          <w:rFonts w:asciiTheme="majorHAnsi" w:hAnsiTheme="majorHAnsi" w:cstheme="majorHAnsi"/>
          <w:sz w:val="24"/>
          <w:szCs w:val="24"/>
        </w:rPr>
        <w:t>, along with several other sources</w:t>
      </w:r>
      <w:r w:rsidRPr="00392F26">
        <w:rPr>
          <w:rFonts w:asciiTheme="majorHAnsi" w:hAnsiTheme="majorHAnsi" w:cstheme="majorHAnsi"/>
          <w:sz w:val="24"/>
          <w:szCs w:val="24"/>
        </w:rPr>
        <w:t xml:space="preserve">.  It has a range of delivery partners including local authorities, conservation organisations, education establishments, charitable organisations, artists, parish council and others. </w:t>
      </w:r>
      <w:r>
        <w:rPr>
          <w:rFonts w:asciiTheme="majorHAnsi" w:hAnsiTheme="majorHAnsi" w:cstheme="majorHAnsi"/>
          <w:sz w:val="24"/>
          <w:szCs w:val="24"/>
        </w:rPr>
        <w:t xml:space="preserve">DVLPS </w:t>
      </w:r>
      <w:r w:rsidRPr="00392F26">
        <w:rPr>
          <w:rFonts w:asciiTheme="majorHAnsi" w:hAnsiTheme="majorHAnsi" w:cstheme="majorHAnsi"/>
          <w:sz w:val="24"/>
          <w:szCs w:val="24"/>
        </w:rPr>
        <w:t>is a relatively new scheme that will operate until at least 2022 (and hopefully beyond this initial period, funding dependent).</w:t>
      </w:r>
    </w:p>
    <w:p w14:paraId="27C0A449" w14:textId="252B6924" w:rsidR="009E4752" w:rsidRPr="006E0DED" w:rsidRDefault="009E4752" w:rsidP="006112BB">
      <w:pPr>
        <w:pStyle w:val="NoSpacing"/>
        <w:spacing w:after="200" w:line="276" w:lineRule="auto"/>
        <w:rPr>
          <w:rFonts w:asciiTheme="majorHAnsi" w:hAnsiTheme="majorHAnsi" w:cstheme="majorHAnsi"/>
          <w:b/>
          <w:bCs/>
          <w:caps/>
          <w:sz w:val="24"/>
          <w:szCs w:val="24"/>
        </w:rPr>
      </w:pPr>
      <w:r w:rsidRPr="006E0DED">
        <w:rPr>
          <w:rFonts w:asciiTheme="majorHAnsi" w:hAnsiTheme="majorHAnsi" w:cstheme="majorHAnsi"/>
          <w:b/>
          <w:bCs/>
          <w:caps/>
          <w:sz w:val="24"/>
          <w:szCs w:val="24"/>
        </w:rPr>
        <w:t>DVLPS Vision</w:t>
      </w:r>
      <w:r w:rsidR="00FB2C2B" w:rsidRPr="006E0DED">
        <w:rPr>
          <w:rFonts w:asciiTheme="majorHAnsi" w:hAnsiTheme="majorHAnsi" w:cstheme="majorHAnsi"/>
          <w:b/>
          <w:bCs/>
          <w:caps/>
          <w:sz w:val="24"/>
          <w:szCs w:val="24"/>
        </w:rPr>
        <w:t xml:space="preserve"> and broad aims</w:t>
      </w:r>
      <w:r w:rsidRPr="006E0DED">
        <w:rPr>
          <w:rFonts w:asciiTheme="majorHAnsi" w:hAnsiTheme="majorHAnsi" w:cstheme="majorHAnsi"/>
          <w:b/>
          <w:bCs/>
          <w:caps/>
          <w:sz w:val="24"/>
          <w:szCs w:val="24"/>
        </w:rPr>
        <w:t xml:space="preserve"> </w:t>
      </w:r>
    </w:p>
    <w:p w14:paraId="60843DBA" w14:textId="678578EB" w:rsidR="00FB2C2B" w:rsidRPr="0025599F" w:rsidRDefault="009E4752" w:rsidP="006112BB">
      <w:pPr>
        <w:pStyle w:val="NoSpacing"/>
        <w:spacing w:after="200" w:line="276" w:lineRule="auto"/>
        <w:rPr>
          <w:rFonts w:asciiTheme="majorHAnsi" w:hAnsiTheme="majorHAnsi" w:cstheme="majorHAnsi"/>
          <w:i/>
          <w:sz w:val="24"/>
          <w:szCs w:val="24"/>
        </w:rPr>
      </w:pPr>
      <w:r w:rsidRPr="00392F26">
        <w:rPr>
          <w:rFonts w:asciiTheme="majorHAnsi" w:hAnsiTheme="majorHAnsi" w:cstheme="majorHAnsi"/>
          <w:sz w:val="24"/>
          <w:szCs w:val="24"/>
        </w:rPr>
        <w:t>The vision represents the aspiration for the landscape in 2022 when the scheme’s projects have been completed</w:t>
      </w:r>
      <w:r w:rsidR="00FB2C2B">
        <w:rPr>
          <w:rFonts w:asciiTheme="majorHAnsi" w:hAnsiTheme="majorHAnsi" w:cstheme="majorHAnsi"/>
          <w:sz w:val="24"/>
          <w:szCs w:val="24"/>
        </w:rPr>
        <w:t xml:space="preserve">, which </w:t>
      </w:r>
      <w:r w:rsidR="00FB2C2B" w:rsidRPr="00FB2C2B">
        <w:rPr>
          <w:rFonts w:asciiTheme="majorHAnsi" w:hAnsiTheme="majorHAnsi" w:cstheme="majorHAnsi"/>
          <w:sz w:val="24"/>
          <w:szCs w:val="24"/>
        </w:rPr>
        <w:t>includes working with and empowering local communities to ensure the survival and flourishing of an exceptional landscape and its heritage.</w:t>
      </w:r>
      <w:r w:rsidR="00FB2C2B" w:rsidRPr="0025599F">
        <w:rPr>
          <w:rFonts w:asciiTheme="majorHAnsi" w:hAnsiTheme="majorHAnsi" w:cstheme="majorHAnsi"/>
          <w:i/>
          <w:sz w:val="24"/>
          <w:szCs w:val="24"/>
        </w:rPr>
        <w:t xml:space="preserve"> </w:t>
      </w:r>
    </w:p>
    <w:p w14:paraId="3866EE29" w14:textId="48CA7FC5" w:rsidR="009E4752" w:rsidRPr="00392F26" w:rsidRDefault="009E4752" w:rsidP="006112BB">
      <w:pPr>
        <w:pStyle w:val="NoSpacing"/>
        <w:spacing w:after="200" w:line="276" w:lineRule="auto"/>
        <w:rPr>
          <w:rFonts w:asciiTheme="majorHAnsi" w:hAnsiTheme="majorHAnsi" w:cstheme="majorHAnsi"/>
          <w:sz w:val="24"/>
          <w:szCs w:val="24"/>
        </w:rPr>
      </w:pPr>
      <w:r w:rsidRPr="00392F26">
        <w:rPr>
          <w:rFonts w:asciiTheme="majorHAnsi" w:hAnsiTheme="majorHAnsi" w:cstheme="majorHAnsi"/>
          <w:sz w:val="24"/>
          <w:szCs w:val="24"/>
        </w:rPr>
        <w:t>The DVLPS has five broad aims for what will have been achieved by 2022:</w:t>
      </w:r>
    </w:p>
    <w:p w14:paraId="1CFC2E71" w14:textId="22A1FD80" w:rsidR="009E4752" w:rsidRPr="00190CBE" w:rsidRDefault="009E4752" w:rsidP="006112BB">
      <w:pPr>
        <w:pStyle w:val="NoSpacing"/>
        <w:numPr>
          <w:ilvl w:val="0"/>
          <w:numId w:val="22"/>
        </w:numPr>
        <w:spacing w:after="200" w:line="276" w:lineRule="auto"/>
        <w:ind w:hanging="371"/>
        <w:rPr>
          <w:rFonts w:asciiTheme="majorHAnsi" w:hAnsiTheme="majorHAnsi" w:cstheme="majorHAnsi"/>
          <w:sz w:val="24"/>
          <w:szCs w:val="24"/>
        </w:rPr>
      </w:pPr>
      <w:r w:rsidRPr="00392F26">
        <w:rPr>
          <w:rFonts w:asciiTheme="majorHAnsi" w:hAnsiTheme="majorHAnsi" w:cstheme="majorHAnsi"/>
          <w:sz w:val="24"/>
          <w:szCs w:val="24"/>
        </w:rPr>
        <w:t xml:space="preserve">A deeper understanding of the value of the Darent Valley landscape has been rejuvenated in the communities in and around the Darent Valley as was conveyed by poets, writers and painters of the past. We have instilled in them an appreciation for the forces and influences that created the landscape, and their emotional connection is enhanced along with a greater personal investment in securing its future.  </w:t>
      </w:r>
    </w:p>
    <w:p w14:paraId="2150B1E4" w14:textId="0AD678BD" w:rsidR="009E4752" w:rsidRPr="00190CBE" w:rsidRDefault="009E4752" w:rsidP="006112BB">
      <w:pPr>
        <w:pStyle w:val="NoSpacing"/>
        <w:numPr>
          <w:ilvl w:val="0"/>
          <w:numId w:val="22"/>
        </w:numPr>
        <w:spacing w:after="200" w:line="276" w:lineRule="auto"/>
        <w:ind w:hanging="371"/>
        <w:rPr>
          <w:rFonts w:asciiTheme="majorHAnsi" w:hAnsiTheme="majorHAnsi" w:cstheme="majorHAnsi"/>
          <w:sz w:val="24"/>
          <w:szCs w:val="24"/>
        </w:rPr>
      </w:pPr>
      <w:r w:rsidRPr="00392F26">
        <w:rPr>
          <w:rFonts w:asciiTheme="majorHAnsi" w:hAnsiTheme="majorHAnsi" w:cstheme="majorHAnsi"/>
          <w:sz w:val="24"/>
          <w:szCs w:val="24"/>
        </w:rPr>
        <w:t xml:space="preserve">Our community-led approach has revealed a complex interwoven story and ensured that it is not lost to future generations.  Our partners have ensured the long-term protection and resilience of the valley’s iconic built heritage features and communicated how they relate to the wider landscape. Innovative techniques have engaged new and wider audiences. </w:t>
      </w:r>
    </w:p>
    <w:p w14:paraId="3E8A8DED" w14:textId="3BE93028" w:rsidR="009E4752" w:rsidRPr="00190CBE" w:rsidRDefault="009E4752" w:rsidP="006112BB">
      <w:pPr>
        <w:pStyle w:val="NoSpacing"/>
        <w:numPr>
          <w:ilvl w:val="0"/>
          <w:numId w:val="22"/>
        </w:numPr>
        <w:spacing w:after="200" w:line="276" w:lineRule="auto"/>
        <w:ind w:hanging="371"/>
        <w:rPr>
          <w:rFonts w:asciiTheme="majorHAnsi" w:hAnsiTheme="majorHAnsi" w:cstheme="majorHAnsi"/>
          <w:sz w:val="24"/>
          <w:szCs w:val="24"/>
        </w:rPr>
      </w:pPr>
      <w:r w:rsidRPr="00392F26">
        <w:rPr>
          <w:rFonts w:asciiTheme="majorHAnsi" w:hAnsiTheme="majorHAnsi" w:cstheme="majorHAnsi"/>
          <w:sz w:val="24"/>
          <w:szCs w:val="24"/>
        </w:rPr>
        <w:t xml:space="preserve">Sustainable and integrated access exists throughout the valley and is enabling greater appreciation and interaction with the landscape and heritage by a wider audience. The pressure of high visitor numbers has been dissipated and is being managed in a sustainable manner. </w:t>
      </w:r>
    </w:p>
    <w:p w14:paraId="3EE5C437" w14:textId="3411DDC5" w:rsidR="009E4752" w:rsidRPr="00190CBE" w:rsidRDefault="009E4752" w:rsidP="006112BB">
      <w:pPr>
        <w:pStyle w:val="NoSpacing"/>
        <w:numPr>
          <w:ilvl w:val="0"/>
          <w:numId w:val="22"/>
        </w:numPr>
        <w:spacing w:after="200" w:line="276" w:lineRule="auto"/>
        <w:ind w:hanging="371"/>
        <w:rPr>
          <w:rFonts w:asciiTheme="majorHAnsi" w:hAnsiTheme="majorHAnsi" w:cstheme="majorHAnsi"/>
          <w:sz w:val="24"/>
          <w:szCs w:val="24"/>
        </w:rPr>
      </w:pPr>
      <w:r w:rsidRPr="00392F26">
        <w:rPr>
          <w:rFonts w:asciiTheme="majorHAnsi" w:hAnsiTheme="majorHAnsi" w:cstheme="majorHAnsi"/>
          <w:sz w:val="24"/>
          <w:szCs w:val="24"/>
        </w:rPr>
        <w:lastRenderedPageBreak/>
        <w:t>The key natural components of this landscape are in good condition and in positive long-term management with a clear strategy for the future. They are more resilient to the effects of climate change and better connected across the landscape. Local people understand and appreciate these important habitats and are actively involved in identifying and recording habitats and species at risk.</w:t>
      </w:r>
    </w:p>
    <w:p w14:paraId="6FD066A5" w14:textId="40C520CE" w:rsidR="00516347" w:rsidRPr="00190CBE" w:rsidRDefault="009E4752" w:rsidP="006112BB">
      <w:pPr>
        <w:pStyle w:val="NoSpacing"/>
        <w:numPr>
          <w:ilvl w:val="0"/>
          <w:numId w:val="22"/>
        </w:numPr>
        <w:spacing w:after="200" w:line="276" w:lineRule="auto"/>
        <w:ind w:hanging="371"/>
        <w:rPr>
          <w:rFonts w:asciiTheme="majorHAnsi" w:hAnsiTheme="majorHAnsi" w:cstheme="majorHAnsi"/>
          <w:sz w:val="24"/>
          <w:szCs w:val="24"/>
        </w:rPr>
      </w:pPr>
      <w:r w:rsidRPr="00392F26">
        <w:rPr>
          <w:rFonts w:asciiTheme="majorHAnsi" w:hAnsiTheme="majorHAnsi" w:cstheme="majorHAnsi"/>
          <w:sz w:val="24"/>
          <w:szCs w:val="24"/>
        </w:rPr>
        <w:t>Local communities, professionals, and delivery partners are actively participating in the conservation of the Darent Valley’s heritage, and their new skills and knowledge are enabling them to care for the landscape and communicate its importance in the future.</w:t>
      </w:r>
    </w:p>
    <w:p w14:paraId="557F9042" w14:textId="77777777" w:rsidR="009E4752" w:rsidRPr="00392F26" w:rsidRDefault="009E4752" w:rsidP="006112BB">
      <w:pPr>
        <w:pStyle w:val="NoSpacing"/>
        <w:spacing w:after="200" w:line="276" w:lineRule="auto"/>
        <w:ind w:left="1080"/>
        <w:rPr>
          <w:rFonts w:asciiTheme="majorHAnsi" w:hAnsiTheme="majorHAnsi" w:cstheme="majorHAnsi"/>
          <w:sz w:val="24"/>
          <w:szCs w:val="24"/>
        </w:rPr>
      </w:pPr>
    </w:p>
    <w:p w14:paraId="3B06B519" w14:textId="658856E0" w:rsidR="00A50448" w:rsidRPr="006E0DED" w:rsidRDefault="00A50448" w:rsidP="006112BB">
      <w:pPr>
        <w:pStyle w:val="NoSpacing"/>
        <w:spacing w:after="200" w:line="276" w:lineRule="auto"/>
        <w:rPr>
          <w:rFonts w:asciiTheme="majorHAnsi" w:hAnsiTheme="majorHAnsi" w:cstheme="majorHAnsi"/>
          <w:b/>
          <w:bCs/>
          <w:sz w:val="24"/>
          <w:szCs w:val="24"/>
        </w:rPr>
      </w:pPr>
      <w:r w:rsidRPr="006E0DED">
        <w:rPr>
          <w:rFonts w:asciiTheme="majorHAnsi" w:hAnsiTheme="majorHAnsi" w:cstheme="majorHAnsi"/>
          <w:b/>
          <w:bCs/>
          <w:sz w:val="24"/>
          <w:szCs w:val="24"/>
        </w:rPr>
        <w:t>SUMMARY OF REQUIREMENT</w:t>
      </w:r>
    </w:p>
    <w:p w14:paraId="19CE1FE0" w14:textId="3E21A252" w:rsidR="009E4752" w:rsidRPr="000444F9" w:rsidRDefault="009E4752" w:rsidP="006112BB">
      <w:pPr>
        <w:pStyle w:val="NoSpacing"/>
        <w:spacing w:after="200" w:line="276" w:lineRule="auto"/>
        <w:rPr>
          <w:rFonts w:asciiTheme="majorHAnsi" w:hAnsiTheme="majorHAnsi" w:cstheme="majorHAnsi"/>
          <w:sz w:val="24"/>
          <w:szCs w:val="24"/>
        </w:rPr>
      </w:pPr>
      <w:r w:rsidRPr="000444F9">
        <w:rPr>
          <w:rFonts w:asciiTheme="majorHAnsi" w:hAnsiTheme="majorHAnsi" w:cstheme="majorHAnsi"/>
          <w:sz w:val="24"/>
          <w:szCs w:val="24"/>
        </w:rPr>
        <w:t xml:space="preserve">This specification sets out instructions for </w:t>
      </w:r>
      <w:r w:rsidR="005573E9">
        <w:rPr>
          <w:rFonts w:asciiTheme="majorHAnsi" w:hAnsiTheme="majorHAnsi" w:cstheme="majorHAnsi"/>
          <w:sz w:val="24"/>
          <w:szCs w:val="24"/>
        </w:rPr>
        <w:t xml:space="preserve">the processing and production of various </w:t>
      </w:r>
      <w:r w:rsidR="005573E9" w:rsidRPr="005573E9">
        <w:rPr>
          <w:rFonts w:asciiTheme="majorHAnsi" w:hAnsiTheme="majorHAnsi" w:cstheme="majorHAnsi"/>
          <w:sz w:val="24"/>
          <w:szCs w:val="24"/>
        </w:rPr>
        <w:t>visualisation</w:t>
      </w:r>
      <w:r w:rsidR="005573E9">
        <w:rPr>
          <w:rFonts w:asciiTheme="majorHAnsi" w:hAnsiTheme="majorHAnsi" w:cstheme="majorHAnsi"/>
          <w:sz w:val="24"/>
          <w:szCs w:val="24"/>
        </w:rPr>
        <w:t>s of the LiDAR data captured for the Darent Valley Landscape Partnership,</w:t>
      </w:r>
      <w:r w:rsidR="00FB2C2B">
        <w:rPr>
          <w:rFonts w:asciiTheme="majorHAnsi" w:hAnsiTheme="majorHAnsi" w:cstheme="majorHAnsi"/>
          <w:sz w:val="24"/>
          <w:szCs w:val="24"/>
        </w:rPr>
        <w:t xml:space="preserve"> as well as designing and creating an online portal for which to display the data.</w:t>
      </w:r>
      <w:r w:rsidR="005573E9">
        <w:rPr>
          <w:rFonts w:asciiTheme="majorHAnsi" w:hAnsiTheme="majorHAnsi" w:cstheme="majorHAnsi"/>
          <w:sz w:val="24"/>
          <w:szCs w:val="24"/>
        </w:rPr>
        <w:t xml:space="preserve"> </w:t>
      </w:r>
      <w:r w:rsidRPr="000444F9">
        <w:rPr>
          <w:rFonts w:asciiTheme="majorHAnsi" w:hAnsiTheme="majorHAnsi" w:cstheme="majorHAnsi"/>
          <w:sz w:val="24"/>
          <w:szCs w:val="24"/>
        </w:rPr>
        <w:t xml:space="preserve">The Contractor is expected to undertake </w:t>
      </w:r>
      <w:r w:rsidR="005573E9">
        <w:rPr>
          <w:rFonts w:asciiTheme="majorHAnsi" w:hAnsiTheme="majorHAnsi" w:cstheme="majorHAnsi"/>
          <w:sz w:val="24"/>
          <w:szCs w:val="24"/>
        </w:rPr>
        <w:t xml:space="preserve">all key elements of project delivery, including GIS project creation, map </w:t>
      </w:r>
      <w:r w:rsidR="00FB2C2B">
        <w:rPr>
          <w:rFonts w:asciiTheme="majorHAnsi" w:hAnsiTheme="majorHAnsi" w:cstheme="majorHAnsi"/>
          <w:sz w:val="24"/>
          <w:szCs w:val="24"/>
        </w:rPr>
        <w:t xml:space="preserve">and GIS-ready image </w:t>
      </w:r>
      <w:r w:rsidR="005573E9">
        <w:rPr>
          <w:rFonts w:asciiTheme="majorHAnsi" w:hAnsiTheme="majorHAnsi" w:cstheme="majorHAnsi"/>
          <w:sz w:val="24"/>
          <w:szCs w:val="24"/>
        </w:rPr>
        <w:t>production</w:t>
      </w:r>
      <w:r w:rsidR="00FB2C2B">
        <w:rPr>
          <w:rFonts w:asciiTheme="majorHAnsi" w:hAnsiTheme="majorHAnsi" w:cstheme="majorHAnsi"/>
          <w:sz w:val="24"/>
          <w:szCs w:val="24"/>
        </w:rPr>
        <w:t>, and creation of online portal in order to</w:t>
      </w:r>
      <w:r w:rsidR="005573E9">
        <w:rPr>
          <w:rFonts w:asciiTheme="majorHAnsi" w:hAnsiTheme="majorHAnsi" w:cstheme="majorHAnsi"/>
          <w:sz w:val="24"/>
          <w:szCs w:val="24"/>
        </w:rPr>
        <w:t xml:space="preserve"> present</w:t>
      </w:r>
      <w:r w:rsidR="00FB2C2B">
        <w:rPr>
          <w:rFonts w:asciiTheme="majorHAnsi" w:hAnsiTheme="majorHAnsi" w:cstheme="majorHAnsi"/>
          <w:sz w:val="24"/>
          <w:szCs w:val="24"/>
        </w:rPr>
        <w:t xml:space="preserve"> the data.</w:t>
      </w:r>
    </w:p>
    <w:p w14:paraId="65EAB0F6" w14:textId="50EF852D" w:rsidR="009E4752" w:rsidRDefault="009E4752" w:rsidP="006112BB">
      <w:pPr>
        <w:rPr>
          <w:rFonts w:asciiTheme="majorHAnsi" w:hAnsiTheme="majorHAnsi" w:cstheme="majorHAnsi"/>
          <w:sz w:val="28"/>
          <w:szCs w:val="28"/>
        </w:rPr>
      </w:pPr>
      <w:r>
        <w:rPr>
          <w:rFonts w:asciiTheme="majorHAnsi" w:hAnsiTheme="majorHAnsi" w:cstheme="majorHAnsi"/>
          <w:sz w:val="28"/>
          <w:szCs w:val="28"/>
        </w:rPr>
        <w:br w:type="page"/>
      </w:r>
    </w:p>
    <w:p w14:paraId="0D6D24AB" w14:textId="642F3BDE" w:rsidR="00654AE1" w:rsidRPr="000444F9" w:rsidRDefault="00654AE1" w:rsidP="006112BB">
      <w:pPr>
        <w:pStyle w:val="Title"/>
      </w:pPr>
      <w:r w:rsidRPr="000444F9">
        <w:lastRenderedPageBreak/>
        <w:t>Section Two</w:t>
      </w:r>
      <w:r>
        <w:t xml:space="preserve">: </w:t>
      </w:r>
      <w:r w:rsidRPr="000444F9">
        <w:t>Requirement</w:t>
      </w:r>
    </w:p>
    <w:p w14:paraId="3E656FAD" w14:textId="77777777" w:rsidR="007D4B40" w:rsidRPr="000444F9" w:rsidRDefault="007D4B40" w:rsidP="006112BB">
      <w:pPr>
        <w:pStyle w:val="Heading1"/>
      </w:pPr>
      <w:r w:rsidRPr="000444F9">
        <w:t>Background</w:t>
      </w:r>
    </w:p>
    <w:p w14:paraId="242CBF42" w14:textId="71AB25C0" w:rsidR="0037068A" w:rsidRDefault="007E752E" w:rsidP="006112BB">
      <w:pPr>
        <w:pStyle w:val="Style1"/>
      </w:pPr>
      <w:r>
        <w:t xml:space="preserve">The project commissioned a LiDAR (Light Detection and Ranging) survey </w:t>
      </w:r>
      <w:r w:rsidR="007274A6">
        <w:t xml:space="preserve">early in 2019 </w:t>
      </w:r>
      <w:r>
        <w:t>to provide detailed data of the Darent Valley landscape and help in interrogating its various complex layers.</w:t>
      </w:r>
      <w:r w:rsidR="00922AE8">
        <w:t xml:space="preserve"> It is hoped that the LiDAR survey will </w:t>
      </w:r>
      <w:r w:rsidR="00E65EC3">
        <w:t>enable</w:t>
      </w:r>
      <w:r w:rsidR="000C5B53">
        <w:t xml:space="preserve"> </w:t>
      </w:r>
      <w:r w:rsidR="00922AE8">
        <w:t>identif</w:t>
      </w:r>
      <w:r w:rsidR="000C5B53">
        <w:t>ication</w:t>
      </w:r>
      <w:r w:rsidR="00922AE8">
        <w:t xml:space="preserve"> and map</w:t>
      </w:r>
      <w:r w:rsidR="000C5B53">
        <w:t>ping of</w:t>
      </w:r>
      <w:r w:rsidR="00922AE8">
        <w:t xml:space="preserve"> a wide archaeological historic landscape and</w:t>
      </w:r>
      <w:r w:rsidR="0037068A">
        <w:t xml:space="preserve"> </w:t>
      </w:r>
      <w:r w:rsidR="00922AE8">
        <w:t xml:space="preserve">built heritage features in the survey area, providing a resource that can be used to facilitate a wide variety of community archaeology activities. </w:t>
      </w:r>
      <w:r w:rsidR="0037068A">
        <w:t xml:space="preserve">As a visual tool, the expectation is that new audiences from the local communities will be drawn in to explore the valley through the various images created, in addition to the </w:t>
      </w:r>
      <w:r w:rsidR="00922AE8">
        <w:t xml:space="preserve">existing </w:t>
      </w:r>
      <w:r w:rsidR="0037068A">
        <w:t xml:space="preserve">archaeological community who will have a strong interest in the data. A small number are intended to be recruited to act as ‘landscape investigators’ and ground-truth features which will be identified in an online portal. </w:t>
      </w:r>
    </w:p>
    <w:p w14:paraId="3708EDB5" w14:textId="22C6D3BC" w:rsidR="00D87908" w:rsidRDefault="007D4B40" w:rsidP="006112BB">
      <w:pPr>
        <w:pStyle w:val="Style1"/>
      </w:pPr>
      <w:r w:rsidRPr="000444F9">
        <w:t xml:space="preserve">This specification sets out the requirements and objectives of </w:t>
      </w:r>
      <w:r w:rsidR="0037068A">
        <w:rPr>
          <w:rStyle w:val="normaltextrun"/>
          <w:rFonts w:ascii="Calibri Light" w:hAnsi="Calibri Light" w:cs="Calibri Light"/>
          <w:color w:val="000000"/>
          <w:shd w:val="clear" w:color="auto" w:fill="FFFFFF"/>
        </w:rPr>
        <w:t>undertak</w:t>
      </w:r>
      <w:r w:rsidR="00B7559C">
        <w:rPr>
          <w:rStyle w:val="normaltextrun"/>
          <w:rFonts w:ascii="Calibri Light" w:hAnsi="Calibri Light" w:cs="Calibri Light"/>
          <w:color w:val="000000"/>
          <w:shd w:val="clear" w:color="auto" w:fill="FFFFFF"/>
        </w:rPr>
        <w:t>ing</w:t>
      </w:r>
      <w:r w:rsidR="0037068A">
        <w:rPr>
          <w:rStyle w:val="normaltextrun"/>
          <w:rFonts w:ascii="Calibri Light" w:hAnsi="Calibri Light" w:cs="Calibri Light"/>
          <w:color w:val="000000"/>
          <w:shd w:val="clear" w:color="auto" w:fill="FFFFFF"/>
        </w:rPr>
        <w:t xml:space="preserve"> the processing</w:t>
      </w:r>
      <w:r w:rsidR="004F5F12">
        <w:rPr>
          <w:rStyle w:val="normaltextrun"/>
          <w:rFonts w:ascii="Calibri Light" w:hAnsi="Calibri Light" w:cs="Calibri Light"/>
          <w:color w:val="000000"/>
          <w:shd w:val="clear" w:color="auto" w:fill="FFFFFF"/>
        </w:rPr>
        <w:t xml:space="preserve"> and</w:t>
      </w:r>
      <w:r w:rsidR="0037068A">
        <w:rPr>
          <w:rStyle w:val="normaltextrun"/>
          <w:rFonts w:ascii="Calibri Light" w:hAnsi="Calibri Light" w:cs="Calibri Light"/>
          <w:color w:val="000000"/>
          <w:shd w:val="clear" w:color="auto" w:fill="FFFFFF"/>
        </w:rPr>
        <w:t xml:space="preserve"> preparation of the </w:t>
      </w:r>
      <w:r w:rsidR="007274A6">
        <w:rPr>
          <w:rStyle w:val="normaltextrun"/>
          <w:rFonts w:ascii="Calibri Light" w:hAnsi="Calibri Light" w:cs="Calibri Light"/>
          <w:color w:val="000000"/>
          <w:shd w:val="clear" w:color="auto" w:fill="FFFFFF"/>
        </w:rPr>
        <w:t xml:space="preserve">collected </w:t>
      </w:r>
      <w:r w:rsidR="00B7559C">
        <w:rPr>
          <w:rStyle w:val="normaltextrun"/>
          <w:rFonts w:ascii="Calibri Light" w:hAnsi="Calibri Light" w:cs="Calibri Light"/>
          <w:color w:val="000000"/>
          <w:shd w:val="clear" w:color="auto" w:fill="FFFFFF"/>
        </w:rPr>
        <w:t xml:space="preserve">LiDAR </w:t>
      </w:r>
      <w:r w:rsidR="0037068A">
        <w:rPr>
          <w:rStyle w:val="normaltextrun"/>
          <w:rFonts w:ascii="Calibri Light" w:hAnsi="Calibri Light" w:cs="Calibri Light"/>
          <w:color w:val="000000"/>
          <w:shd w:val="clear" w:color="auto" w:fill="FFFFFF"/>
        </w:rPr>
        <w:t>data</w:t>
      </w:r>
      <w:r w:rsidR="004F5F12">
        <w:rPr>
          <w:rStyle w:val="normaltextrun"/>
          <w:rFonts w:ascii="Calibri Light" w:hAnsi="Calibri Light" w:cs="Calibri Light"/>
          <w:color w:val="000000"/>
          <w:shd w:val="clear" w:color="auto" w:fill="FFFFFF"/>
        </w:rPr>
        <w:t xml:space="preserve"> into </w:t>
      </w:r>
      <w:r w:rsidR="00922AE8">
        <w:t>GIS-ready images</w:t>
      </w:r>
      <w:r w:rsidRPr="000444F9">
        <w:t xml:space="preserve"> </w:t>
      </w:r>
      <w:r w:rsidR="004F5F12">
        <w:t>and creating the</w:t>
      </w:r>
      <w:r w:rsidR="00922AE8">
        <w:t xml:space="preserve"> online mapping portal </w:t>
      </w:r>
      <w:r w:rsidR="004F5F12">
        <w:t>which will host the images</w:t>
      </w:r>
      <w:r w:rsidR="00BD0A1C">
        <w:t xml:space="preserve"> and enable user accessibility.</w:t>
      </w:r>
      <w:r w:rsidRPr="000444F9">
        <w:t xml:space="preserve"> </w:t>
      </w:r>
    </w:p>
    <w:p w14:paraId="0AF917B0" w14:textId="78BE55BA" w:rsidR="007D4B40" w:rsidRPr="000444F9" w:rsidRDefault="0E67793C" w:rsidP="006112BB">
      <w:pPr>
        <w:pStyle w:val="Style1"/>
      </w:pPr>
      <w:r>
        <w:t xml:space="preserve">Award of the contract will be based on: </w:t>
      </w:r>
    </w:p>
    <w:p w14:paraId="7258BB3B" w14:textId="3E9AE276" w:rsidR="003045E3" w:rsidRDefault="003045E3" w:rsidP="006112BB">
      <w:pPr>
        <w:pStyle w:val="Bullets"/>
      </w:pPr>
      <w:r w:rsidRPr="000444F9">
        <w:t xml:space="preserve">Demonstrable expertise and knowledge of </w:t>
      </w:r>
      <w:r>
        <w:t>creating interactive online LiDAR</w:t>
      </w:r>
      <w:r w:rsidRPr="000444F9">
        <w:t xml:space="preserve"> </w:t>
      </w:r>
      <w:r>
        <w:t>portals</w:t>
      </w:r>
    </w:p>
    <w:p w14:paraId="797D7EC2" w14:textId="524313BA" w:rsidR="00833661" w:rsidRDefault="0E67793C" w:rsidP="006112BB">
      <w:pPr>
        <w:pStyle w:val="Bullets"/>
      </w:pPr>
      <w:r>
        <w:t>Expert knowledge and experience of LiDAR surveys and processing data</w:t>
      </w:r>
    </w:p>
    <w:p w14:paraId="1EA39B13" w14:textId="78053DEC" w:rsidR="0E67793C" w:rsidRDefault="0E67793C" w:rsidP="006112BB">
      <w:pPr>
        <w:pStyle w:val="Bullets"/>
      </w:pPr>
      <w:r>
        <w:t>Cost-effective approach to the project</w:t>
      </w:r>
    </w:p>
    <w:p w14:paraId="7C258450" w14:textId="1DF2DA24" w:rsidR="00ED462F" w:rsidRDefault="00ED462F" w:rsidP="006112BB">
      <w:pPr>
        <w:pStyle w:val="Bullets"/>
      </w:pPr>
      <w:r>
        <w:t>Being able to deliver the specifications within the required timeframe</w:t>
      </w:r>
    </w:p>
    <w:p w14:paraId="3D25044E" w14:textId="533ABB9E" w:rsidR="007D4B40" w:rsidRPr="000444F9" w:rsidRDefault="007D4B40" w:rsidP="006112BB">
      <w:pPr>
        <w:pStyle w:val="Heading1"/>
      </w:pPr>
      <w:r w:rsidRPr="000444F9">
        <w:t>s</w:t>
      </w:r>
      <w:r w:rsidR="00F15DD3">
        <w:t xml:space="preserve">URVEY </w:t>
      </w:r>
      <w:r w:rsidR="007D7EBD">
        <w:t>BACKGROUND</w:t>
      </w:r>
    </w:p>
    <w:p w14:paraId="5022FCD3" w14:textId="56EE8D94" w:rsidR="007D4B40" w:rsidRPr="003045E3" w:rsidRDefault="00922AE8" w:rsidP="006112BB">
      <w:pPr>
        <w:pStyle w:val="Style1"/>
        <w:rPr>
          <w:rStyle w:val="normaltextrun"/>
        </w:rPr>
      </w:pPr>
      <w:r>
        <w:rPr>
          <w:rStyle w:val="normaltextrun"/>
          <w:rFonts w:ascii="Calibri Light" w:hAnsi="Calibri Light" w:cs="Calibri Light"/>
          <w:color w:val="000000"/>
          <w:shd w:val="clear" w:color="auto" w:fill="FFFFFF"/>
        </w:rPr>
        <w:t xml:space="preserve">The Survey Area has been defined to encompass as a minimum the full boundary of both the DVLPS area and that of the </w:t>
      </w:r>
      <w:r w:rsidR="0018513B">
        <w:rPr>
          <w:rStyle w:val="normaltextrun"/>
          <w:rFonts w:ascii="Calibri Light" w:hAnsi="Calibri Light" w:cs="Calibri Light"/>
          <w:color w:val="000000"/>
          <w:shd w:val="clear" w:color="auto" w:fill="FFFFFF"/>
        </w:rPr>
        <w:t xml:space="preserve">NLHF </w:t>
      </w:r>
      <w:r>
        <w:rPr>
          <w:rStyle w:val="normaltextrun"/>
          <w:rFonts w:ascii="Calibri Light" w:hAnsi="Calibri Light" w:cs="Calibri Light"/>
          <w:color w:val="000000"/>
          <w:shd w:val="clear" w:color="auto" w:fill="FFFFFF"/>
        </w:rPr>
        <w:t>funded Greensand Commons project.</w:t>
      </w:r>
      <w:r w:rsidR="00805513">
        <w:rPr>
          <w:rStyle w:val="normaltextrun"/>
          <w:rFonts w:ascii="Calibri Light" w:hAnsi="Calibri Light" w:cs="Calibri Light"/>
          <w:color w:val="000000"/>
          <w:shd w:val="clear" w:color="auto" w:fill="FFFFFF"/>
        </w:rPr>
        <w:t xml:space="preserve"> The area comprises 191 square kilometres in total and can be seen in Figure 1.</w:t>
      </w:r>
    </w:p>
    <w:p w14:paraId="18BA46E7" w14:textId="39BE98C8" w:rsidR="003045E3" w:rsidRPr="00805513" w:rsidRDefault="003045E3" w:rsidP="006112BB">
      <w:pPr>
        <w:pStyle w:val="Style1"/>
        <w:rPr>
          <w:rStyle w:val="normaltextrun"/>
        </w:rPr>
      </w:pPr>
      <w:r>
        <w:rPr>
          <w:rStyle w:val="normaltextrun"/>
          <w:rFonts w:ascii="Calibri Light" w:hAnsi="Calibri Light" w:cs="Calibri Light"/>
          <w:color w:val="000000"/>
          <w:shd w:val="clear" w:color="auto" w:fill="FFFFFF"/>
        </w:rPr>
        <w:t xml:space="preserve">The Portal is intended to eventually become a Kent-wide </w:t>
      </w:r>
      <w:r w:rsidR="006E0DED">
        <w:rPr>
          <w:rStyle w:val="normaltextrun"/>
          <w:rFonts w:ascii="Calibri Light" w:hAnsi="Calibri Light" w:cs="Calibri Light"/>
          <w:color w:val="000000"/>
          <w:shd w:val="clear" w:color="auto" w:fill="FFFFFF"/>
        </w:rPr>
        <w:t>portal and</w:t>
      </w:r>
      <w:r>
        <w:rPr>
          <w:rStyle w:val="normaltextrun"/>
          <w:rFonts w:ascii="Calibri Light" w:hAnsi="Calibri Light" w:cs="Calibri Light"/>
          <w:color w:val="000000"/>
          <w:shd w:val="clear" w:color="auto" w:fill="FFFFFF"/>
        </w:rPr>
        <w:t xml:space="preserve"> will be set-up to also incorporate other LiDAR datasets as and when they are available to go online (e.g. Medway Valley, Bean, and other EA datasets).</w:t>
      </w:r>
    </w:p>
    <w:p w14:paraId="648BF98F" w14:textId="77777777" w:rsidR="00805513" w:rsidRDefault="00805513" w:rsidP="006112BB">
      <w:pPr>
        <w:pStyle w:val="Style1"/>
        <w:keepNext/>
        <w:numPr>
          <w:ilvl w:val="0"/>
          <w:numId w:val="0"/>
        </w:numPr>
        <w:ind w:left="851"/>
      </w:pPr>
      <w:r>
        <w:rPr>
          <w:noProof/>
        </w:rPr>
        <w:lastRenderedPageBreak/>
        <w:drawing>
          <wp:inline distT="0" distB="0" distL="0" distR="0" wp14:anchorId="31930194" wp14:editId="2E3DE1D9">
            <wp:extent cx="4679950" cy="3314700"/>
            <wp:effectExtent l="0" t="0" r="6350" b="0"/>
            <wp:docPr id="1" name="Picture 1" descr="C:\Users\asass\AppData\Local\Microsoft\Windows\INetCache\Content.MSO\834BA02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ass\AppData\Local\Microsoft\Windows\INetCache\Content.MSO\834BA027.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79950" cy="3314700"/>
                    </a:xfrm>
                    <a:prstGeom prst="rect">
                      <a:avLst/>
                    </a:prstGeom>
                    <a:noFill/>
                    <a:ln>
                      <a:noFill/>
                    </a:ln>
                  </pic:spPr>
                </pic:pic>
              </a:graphicData>
            </a:graphic>
          </wp:inline>
        </w:drawing>
      </w:r>
    </w:p>
    <w:p w14:paraId="694A1858" w14:textId="24698E4A" w:rsidR="00805513" w:rsidRDefault="00805513" w:rsidP="006112BB">
      <w:pPr>
        <w:pStyle w:val="Caption"/>
        <w:spacing w:line="276" w:lineRule="auto"/>
        <w:ind w:left="720" w:firstLine="720"/>
        <w:rPr>
          <w:rFonts w:asciiTheme="majorHAnsi" w:hAnsiTheme="majorHAnsi" w:cstheme="majorHAnsi"/>
        </w:rPr>
      </w:pPr>
      <w:r>
        <w:t xml:space="preserve">Figure </w:t>
      </w:r>
      <w:r w:rsidR="009070C9" w:rsidRPr="0E67793C">
        <w:fldChar w:fldCharType="begin"/>
      </w:r>
      <w:r w:rsidR="009070C9">
        <w:instrText xml:space="preserve"> SEQ Figure \* ARABIC </w:instrText>
      </w:r>
      <w:r w:rsidR="009070C9" w:rsidRPr="0E67793C">
        <w:fldChar w:fldCharType="separate"/>
      </w:r>
      <w:r>
        <w:rPr>
          <w:noProof/>
        </w:rPr>
        <w:t>1</w:t>
      </w:r>
      <w:r w:rsidR="009070C9" w:rsidRPr="0E67793C">
        <w:fldChar w:fldCharType="end"/>
      </w:r>
      <w:r w:rsidRPr="00805513">
        <w:rPr>
          <w:rFonts w:ascii="Calibri Light" w:hAnsi="Calibri Light" w:cs="Calibri Light"/>
          <w:b/>
          <w:bCs/>
          <w:color w:val="000000"/>
          <w:shd w:val="clear" w:color="auto" w:fill="FFFFFF"/>
        </w:rPr>
        <w:t xml:space="preserve"> </w:t>
      </w:r>
      <w:r>
        <w:rPr>
          <w:rStyle w:val="normaltextrun"/>
          <w:rFonts w:ascii="Calibri Light" w:hAnsi="Calibri Light" w:cs="Calibri Light"/>
          <w:color w:val="000000"/>
          <w:shd w:val="clear" w:color="auto" w:fill="FFFFFF"/>
        </w:rPr>
        <w:t>Map showing the survey area (191 square Kms)</w:t>
      </w:r>
    </w:p>
    <w:p w14:paraId="0BFD2CDD" w14:textId="4AEEB3F0" w:rsidR="00F15DD3" w:rsidRDefault="00F15DD3" w:rsidP="006112BB">
      <w:pPr>
        <w:pStyle w:val="Style1"/>
      </w:pPr>
      <w:r>
        <w:t>Survey specifications for the data capture and deliverables included:</w:t>
      </w:r>
    </w:p>
    <w:p w14:paraId="0AAECD77" w14:textId="77777777" w:rsidR="00F15DD3" w:rsidRDefault="00F15DD3" w:rsidP="006112BB">
      <w:pPr>
        <w:pStyle w:val="Style1"/>
        <w:numPr>
          <w:ilvl w:val="0"/>
          <w:numId w:val="40"/>
        </w:numPr>
        <w:spacing w:after="0"/>
      </w:pPr>
      <w:r>
        <w:t>T</w:t>
      </w:r>
      <w:r w:rsidRPr="00D87908">
        <w:t xml:space="preserve">he survey </w:t>
      </w:r>
      <w:r>
        <w:t>was undertaken in January</w:t>
      </w:r>
      <w:r w:rsidRPr="00D87908">
        <w:t xml:space="preserve"> to maximise the chance of surveying through the trees. </w:t>
      </w:r>
    </w:p>
    <w:p w14:paraId="6F0D0407" w14:textId="77777777" w:rsidR="00F15DD3" w:rsidRPr="00D87908" w:rsidRDefault="00F15DD3" w:rsidP="006112BB">
      <w:pPr>
        <w:pStyle w:val="Style1"/>
        <w:numPr>
          <w:ilvl w:val="0"/>
          <w:numId w:val="40"/>
        </w:numPr>
        <w:spacing w:after="0"/>
      </w:pPr>
      <w:r w:rsidRPr="00D87908">
        <w:rPr>
          <w:rFonts w:eastAsia="Times New Roman"/>
          <w:lang w:eastAsia="en-GB"/>
        </w:rPr>
        <w:t>A 52% overlap of adjacent swaths w</w:t>
      </w:r>
      <w:r>
        <w:rPr>
          <w:rFonts w:eastAsia="Times New Roman"/>
          <w:lang w:eastAsia="en-GB"/>
        </w:rPr>
        <w:t>as</w:t>
      </w:r>
      <w:r w:rsidRPr="00D87908">
        <w:rPr>
          <w:rFonts w:eastAsia="Times New Roman"/>
          <w:lang w:eastAsia="en-GB"/>
        </w:rPr>
        <w:t xml:space="preserve"> used to ensure all areas are viewed from </w:t>
      </w:r>
      <w:r>
        <w:rPr>
          <w:rFonts w:eastAsia="Times New Roman"/>
          <w:lang w:eastAsia="en-GB"/>
        </w:rPr>
        <w:t>two</w:t>
      </w:r>
      <w:r w:rsidRPr="00D87908">
        <w:rPr>
          <w:rFonts w:eastAsia="Times New Roman"/>
          <w:lang w:eastAsia="en-GB"/>
        </w:rPr>
        <w:t xml:space="preserve"> directions.</w:t>
      </w:r>
      <w:r>
        <w:rPr>
          <w:rFonts w:eastAsia="Times New Roman"/>
          <w:lang w:eastAsia="en-GB"/>
        </w:rPr>
        <w:t xml:space="preserve"> </w:t>
      </w:r>
    </w:p>
    <w:p w14:paraId="61606A6A" w14:textId="77777777" w:rsidR="00F15DD3" w:rsidRPr="00D87908" w:rsidRDefault="00F15DD3" w:rsidP="006112BB">
      <w:pPr>
        <w:pStyle w:val="Style1"/>
        <w:numPr>
          <w:ilvl w:val="0"/>
          <w:numId w:val="40"/>
        </w:numPr>
        <w:spacing w:after="0"/>
      </w:pPr>
      <w:r w:rsidRPr="00D87908">
        <w:rPr>
          <w:rFonts w:eastAsia="Times New Roman"/>
          <w:lang w:eastAsia="en-GB"/>
        </w:rPr>
        <w:t xml:space="preserve">Data </w:t>
      </w:r>
      <w:r>
        <w:rPr>
          <w:rFonts w:eastAsia="Times New Roman"/>
          <w:lang w:eastAsia="en-GB"/>
        </w:rPr>
        <w:t>was</w:t>
      </w:r>
      <w:r w:rsidRPr="00D87908">
        <w:rPr>
          <w:rFonts w:eastAsia="Times New Roman"/>
          <w:lang w:eastAsia="en-GB"/>
        </w:rPr>
        <w:t xml:space="preserve"> captured at a </w:t>
      </w:r>
      <w:r w:rsidRPr="00D87908">
        <w:rPr>
          <w:rFonts w:eastAsia="Times New Roman"/>
          <w:bCs/>
          <w:lang w:eastAsia="en-GB"/>
        </w:rPr>
        <w:t>minimum</w:t>
      </w:r>
      <w:r w:rsidRPr="00D87908">
        <w:rPr>
          <w:rFonts w:eastAsia="Times New Roman"/>
          <w:lang w:eastAsia="en-GB"/>
        </w:rPr>
        <w:t> resolution of 8 hits per square metre (16 with overlapping swaths).  </w:t>
      </w:r>
    </w:p>
    <w:p w14:paraId="4ADF57AC" w14:textId="445EAA23" w:rsidR="00F15DD3" w:rsidRDefault="0E67793C" w:rsidP="006112BB">
      <w:pPr>
        <w:pStyle w:val="Style1"/>
        <w:numPr>
          <w:ilvl w:val="0"/>
          <w:numId w:val="40"/>
        </w:numPr>
        <w:spacing w:after="0"/>
        <w:rPr>
          <w:rStyle w:val="eop"/>
        </w:rPr>
      </w:pPr>
      <w:r w:rsidRPr="0E67793C">
        <w:rPr>
          <w:rStyle w:val="normaltextrun"/>
        </w:rPr>
        <w:t>Point cloud data was provided and geo-referenced to the British National Grid, with data supplied for 1 km</w:t>
      </w:r>
      <w:r w:rsidRPr="0E67793C">
        <w:rPr>
          <w:rStyle w:val="normaltextrun"/>
          <w:vertAlign w:val="superscript"/>
        </w:rPr>
        <w:t>2</w:t>
      </w:r>
      <w:r w:rsidRPr="0E67793C">
        <w:rPr>
          <w:rStyle w:val="normaltextrun"/>
        </w:rPr>
        <w:t> areas and classified returns in LAS format.  </w:t>
      </w:r>
    </w:p>
    <w:p w14:paraId="7533424A" w14:textId="77777777" w:rsidR="00F15DD3" w:rsidRDefault="00F15DD3" w:rsidP="006112BB">
      <w:pPr>
        <w:pStyle w:val="Style1"/>
        <w:numPr>
          <w:ilvl w:val="0"/>
          <w:numId w:val="40"/>
        </w:numPr>
        <w:spacing w:after="0"/>
        <w:rPr>
          <w:rStyle w:val="eop"/>
        </w:rPr>
      </w:pPr>
      <w:r>
        <w:rPr>
          <w:rStyle w:val="normaltextrun"/>
        </w:rPr>
        <w:t>G</w:t>
      </w:r>
      <w:r w:rsidRPr="00D87908">
        <w:rPr>
          <w:rStyle w:val="normaltextrun"/>
        </w:rPr>
        <w:t>eo-referenced, first return DSM </w:t>
      </w:r>
      <w:r>
        <w:rPr>
          <w:rStyle w:val="normaltextrun"/>
        </w:rPr>
        <w:t xml:space="preserve">was provided </w:t>
      </w:r>
      <w:r w:rsidRPr="00D87908">
        <w:rPr>
          <w:rStyle w:val="normaltextrun"/>
        </w:rPr>
        <w:t>in .ASC format with a 0.25m cell size based on 16 or more hits per metre. </w:t>
      </w:r>
      <w:r w:rsidRPr="00D87908">
        <w:rPr>
          <w:rStyle w:val="eop"/>
        </w:rPr>
        <w:t> </w:t>
      </w:r>
    </w:p>
    <w:p w14:paraId="4A8304CC" w14:textId="77777777" w:rsidR="00F15DD3" w:rsidRDefault="00F15DD3" w:rsidP="006112BB">
      <w:pPr>
        <w:pStyle w:val="Style1"/>
        <w:numPr>
          <w:ilvl w:val="0"/>
          <w:numId w:val="40"/>
        </w:numPr>
        <w:spacing w:after="0"/>
        <w:rPr>
          <w:rStyle w:val="normaltextrun"/>
        </w:rPr>
      </w:pPr>
      <w:r>
        <w:rPr>
          <w:rStyle w:val="eop"/>
        </w:rPr>
        <w:t>G</w:t>
      </w:r>
      <w:r w:rsidRPr="00D87908">
        <w:rPr>
          <w:rStyle w:val="normaltextrun"/>
        </w:rPr>
        <w:t xml:space="preserve">eo-referenced DTM (with the same cell size and format as the DSM) </w:t>
      </w:r>
      <w:r>
        <w:rPr>
          <w:rStyle w:val="normaltextrun"/>
        </w:rPr>
        <w:t xml:space="preserve">was provided </w:t>
      </w:r>
      <w:r w:rsidRPr="00D87908">
        <w:rPr>
          <w:rStyle w:val="normaltextrun"/>
        </w:rPr>
        <w:t>following vegetation removal</w:t>
      </w:r>
      <w:r>
        <w:rPr>
          <w:rStyle w:val="normaltextrun"/>
        </w:rPr>
        <w:t>, with f</w:t>
      </w:r>
      <w:r w:rsidRPr="00D87908">
        <w:rPr>
          <w:rStyle w:val="normaltextrun"/>
        </w:rPr>
        <w:t>iltering to remove above-ground points no more than necessary</w:t>
      </w:r>
      <w:r>
        <w:rPr>
          <w:rStyle w:val="normaltextrun"/>
        </w:rPr>
        <w:t xml:space="preserve"> and gaps left where confident ground could not be determined</w:t>
      </w:r>
      <w:r w:rsidRPr="00D87908">
        <w:rPr>
          <w:rStyle w:val="normaltextrun"/>
        </w:rPr>
        <w:t>, to reduce the risks of archaeological features from being removed from the DTM.</w:t>
      </w:r>
    </w:p>
    <w:p w14:paraId="1F5BDFF3" w14:textId="50E0F9AA" w:rsidR="00F15DD3" w:rsidRPr="00F15DD3" w:rsidRDefault="00F15DD3" w:rsidP="006112BB">
      <w:pPr>
        <w:pStyle w:val="Style1"/>
        <w:numPr>
          <w:ilvl w:val="0"/>
          <w:numId w:val="40"/>
        </w:numPr>
        <w:rPr>
          <w:rStyle w:val="eop"/>
        </w:rPr>
      </w:pPr>
      <w:r w:rsidRPr="00D87908">
        <w:rPr>
          <w:rStyle w:val="normaltextrun"/>
        </w:rPr>
        <w:t>Metadata on survey parameters, dates and vegetation removal processes w</w:t>
      </w:r>
      <w:r>
        <w:rPr>
          <w:rStyle w:val="normaltextrun"/>
        </w:rPr>
        <w:t xml:space="preserve">as </w:t>
      </w:r>
      <w:r w:rsidRPr="00D87908">
        <w:rPr>
          <w:rStyle w:val="normaltextrun"/>
        </w:rPr>
        <w:t>provided.</w:t>
      </w:r>
      <w:r w:rsidRPr="00D87908">
        <w:rPr>
          <w:rStyle w:val="eop"/>
        </w:rPr>
        <w:t> </w:t>
      </w:r>
    </w:p>
    <w:p w14:paraId="749F6E5C" w14:textId="619D71AE" w:rsidR="00F15DD3" w:rsidRPr="00F15DD3" w:rsidRDefault="007D7EBD" w:rsidP="006112BB">
      <w:pPr>
        <w:pStyle w:val="Style1"/>
        <w:numPr>
          <w:ilvl w:val="1"/>
          <w:numId w:val="0"/>
        </w:numPr>
        <w:ind w:left="851" w:hanging="494"/>
        <w:rPr>
          <w:rStyle w:val="eop"/>
          <w:color w:val="000000" w:themeColor="text1"/>
        </w:rPr>
      </w:pPr>
      <w:r>
        <w:rPr>
          <w:rStyle w:val="normaltextrun"/>
          <w:color w:val="000000"/>
          <w:shd w:val="clear" w:color="auto" w:fill="FFFFFF"/>
        </w:rPr>
        <w:t>2</w:t>
      </w:r>
      <w:r w:rsidR="00F15DD3">
        <w:rPr>
          <w:rStyle w:val="normaltextrun"/>
          <w:color w:val="000000"/>
          <w:shd w:val="clear" w:color="auto" w:fill="FFFFFF"/>
        </w:rPr>
        <w:t>.</w:t>
      </w:r>
      <w:r>
        <w:rPr>
          <w:rStyle w:val="normaltextrun"/>
          <w:color w:val="000000"/>
          <w:shd w:val="clear" w:color="auto" w:fill="FFFFFF"/>
        </w:rPr>
        <w:t>4</w:t>
      </w:r>
      <w:r w:rsidR="3A4DB983">
        <w:rPr>
          <w:rStyle w:val="normaltextrun"/>
          <w:color w:val="000000"/>
          <w:shd w:val="clear" w:color="auto" w:fill="FFFFFF"/>
        </w:rPr>
        <w:t xml:space="preserve">    </w:t>
      </w:r>
      <w:r w:rsidR="00F15DD3">
        <w:rPr>
          <w:rStyle w:val="normaltextrun"/>
          <w:color w:val="000000"/>
          <w:shd w:val="clear" w:color="auto" w:fill="FFFFFF"/>
        </w:rPr>
        <w:tab/>
      </w:r>
      <w:r w:rsidR="00F15DD3" w:rsidRPr="00F15DD3">
        <w:rPr>
          <w:rStyle w:val="normaltextrun"/>
          <w:color w:val="000000"/>
          <w:shd w:val="clear" w:color="auto" w:fill="FFFFFF"/>
        </w:rPr>
        <w:t>All data and images resulting from this survey will become the</w:t>
      </w:r>
      <w:r w:rsidR="009C2E32">
        <w:rPr>
          <w:rStyle w:val="normaltextrun"/>
          <w:color w:val="000000"/>
          <w:shd w:val="clear" w:color="auto" w:fill="FFFFFF"/>
        </w:rPr>
        <w:t xml:space="preserve"> sole</w:t>
      </w:r>
      <w:r w:rsidR="00F15DD3" w:rsidRPr="00F15DD3">
        <w:rPr>
          <w:rStyle w:val="normaltextrun"/>
          <w:color w:val="000000"/>
          <w:shd w:val="clear" w:color="auto" w:fill="FFFFFF"/>
        </w:rPr>
        <w:t xml:space="preserve"> property of Kent County Council (and any future form thereof) and can be disseminated / used for non-commercial research and normal business use within the organisation and with its business partners</w:t>
      </w:r>
      <w:r w:rsidR="009C2E32">
        <w:rPr>
          <w:rStyle w:val="normaltextrun"/>
          <w:color w:val="000000"/>
          <w:shd w:val="clear" w:color="auto" w:fill="FFFFFF"/>
        </w:rPr>
        <w:t xml:space="preserve"> with no restrictions on its use</w:t>
      </w:r>
      <w:r w:rsidR="00F15DD3" w:rsidRPr="00F15DD3">
        <w:rPr>
          <w:rStyle w:val="normaltextrun"/>
          <w:color w:val="000000"/>
          <w:shd w:val="clear" w:color="auto" w:fill="FFFFFF"/>
        </w:rPr>
        <w:t xml:space="preserve">. </w:t>
      </w:r>
    </w:p>
    <w:p w14:paraId="256EF225" w14:textId="77777777" w:rsidR="00E4198F" w:rsidRPr="000444F9" w:rsidRDefault="00E4198F" w:rsidP="006112BB">
      <w:pPr>
        <w:pStyle w:val="Heading1"/>
      </w:pPr>
      <w:r w:rsidRPr="000444F9">
        <w:lastRenderedPageBreak/>
        <w:t xml:space="preserve">Objectives of </w:t>
      </w:r>
      <w:r>
        <w:t>CREATING THE ONLINE PORTAL AND PROCESSING AND VISUALISING THE DARENT LIDAR SURVEY</w:t>
      </w:r>
    </w:p>
    <w:p w14:paraId="08ABC34E" w14:textId="7B5302BD" w:rsidR="007D7EBD" w:rsidRPr="000C4B7C" w:rsidRDefault="007D7EBD" w:rsidP="006112BB">
      <w:pPr>
        <w:pStyle w:val="ListParagraph"/>
        <w:rPr>
          <w:color w:val="000000" w:themeColor="text1"/>
        </w:rPr>
      </w:pPr>
      <w:r>
        <w:t xml:space="preserve">The online portal for the Darent project is intended to be a tool which will not only allow the data to be </w:t>
      </w:r>
      <w:r w:rsidR="000C4B7C">
        <w:t>publicly</w:t>
      </w:r>
      <w:r>
        <w:t xml:space="preserve"> available but also interactive, </w:t>
      </w:r>
      <w:r w:rsidR="000C4B7C">
        <w:t>enabling users to log-in and view, annotate and comment on features which they find of interest.</w:t>
      </w:r>
    </w:p>
    <w:p w14:paraId="65CEC7E3" w14:textId="3E9D7AEB" w:rsidR="002341DA" w:rsidRPr="002341DA" w:rsidRDefault="000C4B7C" w:rsidP="006112BB">
      <w:pPr>
        <w:pStyle w:val="ListParagraph"/>
        <w:rPr>
          <w:color w:val="000000" w:themeColor="text1"/>
        </w:rPr>
      </w:pPr>
      <w:r>
        <w:t xml:space="preserve">The </w:t>
      </w:r>
      <w:r w:rsidRPr="002341DA">
        <w:t xml:space="preserve">model </w:t>
      </w:r>
      <w:r w:rsidR="00E4198F">
        <w:t>for</w:t>
      </w:r>
      <w:r w:rsidRPr="002341DA">
        <w:t xml:space="preserve"> the Darent portal </w:t>
      </w:r>
      <w:r w:rsidR="00E4198F">
        <w:t>has several</w:t>
      </w:r>
      <w:r w:rsidR="002341DA">
        <w:t xml:space="preserve"> specifications </w:t>
      </w:r>
      <w:r w:rsidR="00E4198F">
        <w:t>which must be met, including</w:t>
      </w:r>
      <w:r w:rsidR="002341DA">
        <w:t>:</w:t>
      </w:r>
    </w:p>
    <w:p w14:paraId="3A9D121C" w14:textId="62E6DD43" w:rsidR="000C4B7C" w:rsidRDefault="002341DA" w:rsidP="006112BB">
      <w:pPr>
        <w:pStyle w:val="ListParagraph"/>
        <w:numPr>
          <w:ilvl w:val="0"/>
          <w:numId w:val="46"/>
        </w:numPr>
        <w:rPr>
          <w:color w:val="000000" w:themeColor="text1"/>
        </w:rPr>
      </w:pPr>
      <w:r>
        <w:rPr>
          <w:color w:val="000000" w:themeColor="text1"/>
        </w:rPr>
        <w:t xml:space="preserve">Several layers and visualisations which can be turned on and off (includes scheduled monuments, LiDAR local relief model </w:t>
      </w:r>
      <w:r w:rsidR="00E4198F">
        <w:rPr>
          <w:color w:val="000000" w:themeColor="text1"/>
        </w:rPr>
        <w:t>and</w:t>
      </w:r>
      <w:r>
        <w:rPr>
          <w:color w:val="000000" w:themeColor="text1"/>
        </w:rPr>
        <w:t xml:space="preserve"> multi-directional hillshade model </w:t>
      </w:r>
      <w:r w:rsidR="00E4198F">
        <w:rPr>
          <w:color w:val="000000" w:themeColor="text1"/>
        </w:rPr>
        <w:t xml:space="preserve">for both </w:t>
      </w:r>
      <w:r>
        <w:rPr>
          <w:color w:val="000000" w:themeColor="text1"/>
        </w:rPr>
        <w:t>DTM</w:t>
      </w:r>
      <w:r w:rsidR="00E4198F">
        <w:rPr>
          <w:color w:val="000000" w:themeColor="text1"/>
        </w:rPr>
        <w:t xml:space="preserve"> and DSN</w:t>
      </w:r>
      <w:r>
        <w:rPr>
          <w:color w:val="000000" w:themeColor="text1"/>
        </w:rPr>
        <w:t>, historical OS map 1</w:t>
      </w:r>
      <w:r w:rsidRPr="002341DA">
        <w:rPr>
          <w:color w:val="000000" w:themeColor="text1"/>
          <w:vertAlign w:val="superscript"/>
        </w:rPr>
        <w:t>st</w:t>
      </w:r>
      <w:r>
        <w:rPr>
          <w:color w:val="000000" w:themeColor="text1"/>
        </w:rPr>
        <w:t xml:space="preserve"> ed, </w:t>
      </w:r>
      <w:r w:rsidR="00E4198F">
        <w:rPr>
          <w:color w:val="000000" w:themeColor="text1"/>
        </w:rPr>
        <w:t xml:space="preserve">historic aerial maps, </w:t>
      </w:r>
      <w:r>
        <w:rPr>
          <w:color w:val="000000" w:themeColor="text1"/>
        </w:rPr>
        <w:t>modern OS map, streetside view, bird’s eye view, road</w:t>
      </w:r>
      <w:r w:rsidR="00E4198F">
        <w:rPr>
          <w:color w:val="000000" w:themeColor="text1"/>
        </w:rPr>
        <w:t xml:space="preserve"> map and HER point data)</w:t>
      </w:r>
    </w:p>
    <w:p w14:paraId="65A2FD7C" w14:textId="0CE72B87" w:rsidR="00B21AD3" w:rsidRDefault="00B21AD3" w:rsidP="006112BB">
      <w:pPr>
        <w:pStyle w:val="ListParagraph"/>
        <w:numPr>
          <w:ilvl w:val="0"/>
          <w:numId w:val="46"/>
        </w:numPr>
        <w:rPr>
          <w:color w:val="000000" w:themeColor="text1"/>
        </w:rPr>
      </w:pPr>
      <w:r>
        <w:rPr>
          <w:color w:val="000000" w:themeColor="text1"/>
        </w:rPr>
        <w:t>Interactive tools which include obtaining coordinates for a point, drawing an area or line, measuring distance</w:t>
      </w:r>
      <w:r w:rsidR="00E4198F">
        <w:rPr>
          <w:color w:val="000000" w:themeColor="text1"/>
        </w:rPr>
        <w:t xml:space="preserve"> and area, image upload option and Web doc (PDF) upload option</w:t>
      </w:r>
    </w:p>
    <w:p w14:paraId="0FFD6D66" w14:textId="109E59A6" w:rsidR="00B21AD3" w:rsidRDefault="00E4198F" w:rsidP="006112BB">
      <w:pPr>
        <w:pStyle w:val="ListParagraph"/>
        <w:numPr>
          <w:ilvl w:val="0"/>
          <w:numId w:val="46"/>
        </w:numPr>
        <w:rPr>
          <w:color w:val="000000" w:themeColor="text1"/>
        </w:rPr>
      </w:pPr>
      <w:r>
        <w:rPr>
          <w:color w:val="000000" w:themeColor="text1"/>
        </w:rPr>
        <w:t>Drop-down menus for p</w:t>
      </w:r>
      <w:r w:rsidR="00B21AD3">
        <w:rPr>
          <w:color w:val="000000" w:themeColor="text1"/>
        </w:rPr>
        <w:t xml:space="preserve">re-defined monument class and type </w:t>
      </w:r>
      <w:r>
        <w:rPr>
          <w:color w:val="000000" w:themeColor="text1"/>
        </w:rPr>
        <w:t>and suggested chronological period</w:t>
      </w:r>
    </w:p>
    <w:p w14:paraId="63CD8CD2" w14:textId="3850C3F4" w:rsidR="00E4198F" w:rsidRPr="00E4198F" w:rsidRDefault="00B21AD3" w:rsidP="006112BB">
      <w:pPr>
        <w:pStyle w:val="ListParagraph"/>
        <w:numPr>
          <w:ilvl w:val="0"/>
          <w:numId w:val="46"/>
        </w:numPr>
        <w:rPr>
          <w:color w:val="000000" w:themeColor="text1"/>
        </w:rPr>
      </w:pPr>
      <w:r>
        <w:rPr>
          <w:color w:val="000000" w:themeColor="text1"/>
        </w:rPr>
        <w:t xml:space="preserve">Interpretation and </w:t>
      </w:r>
      <w:r w:rsidR="00E4198F">
        <w:rPr>
          <w:color w:val="000000" w:themeColor="text1"/>
        </w:rPr>
        <w:t>commentary function</w:t>
      </w:r>
      <w:r>
        <w:rPr>
          <w:color w:val="000000" w:themeColor="text1"/>
        </w:rPr>
        <w:t xml:space="preserve"> for users to identify features</w:t>
      </w:r>
      <w:r w:rsidR="00E4198F">
        <w:rPr>
          <w:color w:val="000000" w:themeColor="text1"/>
        </w:rPr>
        <w:t xml:space="preserve">, </w:t>
      </w:r>
      <w:r w:rsidR="00E4198F">
        <w:t>including ability for multiple users to comment on the same feature</w:t>
      </w:r>
    </w:p>
    <w:p w14:paraId="234D33EB" w14:textId="42513C86" w:rsidR="00E4198F" w:rsidRDefault="00E4198F" w:rsidP="006112BB">
      <w:pPr>
        <w:pStyle w:val="ListParagraph"/>
        <w:numPr>
          <w:ilvl w:val="0"/>
          <w:numId w:val="46"/>
        </w:numPr>
        <w:rPr>
          <w:color w:val="000000" w:themeColor="text1"/>
        </w:rPr>
      </w:pPr>
      <w:r>
        <w:rPr>
          <w:color w:val="000000" w:themeColor="text1"/>
        </w:rPr>
        <w:t xml:space="preserve">Tiered verification system in place for feature identification </w:t>
      </w:r>
    </w:p>
    <w:p w14:paraId="418BCB74" w14:textId="289D9606" w:rsidR="00E4198F" w:rsidRDefault="00E4198F" w:rsidP="006112BB">
      <w:pPr>
        <w:pStyle w:val="ListParagraph"/>
        <w:numPr>
          <w:ilvl w:val="0"/>
          <w:numId w:val="46"/>
        </w:numPr>
        <w:rPr>
          <w:color w:val="000000" w:themeColor="text1"/>
        </w:rPr>
      </w:pPr>
      <w:r>
        <w:t>Capacity to support larger Kent-wide landscape and multiple datasets</w:t>
      </w:r>
    </w:p>
    <w:p w14:paraId="465E002F" w14:textId="6A8A50B1" w:rsidR="007D4B40" w:rsidRDefault="007D4B40" w:rsidP="006112BB">
      <w:pPr>
        <w:pStyle w:val="Style1"/>
      </w:pPr>
      <w:r w:rsidRPr="000444F9">
        <w:t xml:space="preserve">The </w:t>
      </w:r>
      <w:r w:rsidR="00E72129">
        <w:t xml:space="preserve">project delivery </w:t>
      </w:r>
      <w:r w:rsidRPr="000444F9">
        <w:t xml:space="preserve">objectives of the </w:t>
      </w:r>
      <w:r w:rsidR="00A45BA0">
        <w:t>processing</w:t>
      </w:r>
      <w:r w:rsidR="00E72129">
        <w:t xml:space="preserve">, </w:t>
      </w:r>
      <w:r w:rsidR="00A45BA0">
        <w:t xml:space="preserve">visualising </w:t>
      </w:r>
      <w:r w:rsidR="00E72129">
        <w:t xml:space="preserve">and displaying </w:t>
      </w:r>
      <w:r w:rsidR="00A45BA0">
        <w:t>the Darent Valley LiDAR survey data</w:t>
      </w:r>
      <w:r w:rsidRPr="000444F9">
        <w:t xml:space="preserve"> are as follows:</w:t>
      </w:r>
    </w:p>
    <w:p w14:paraId="0A0186BE" w14:textId="77777777" w:rsidR="00E72129" w:rsidRDefault="00E72129" w:rsidP="006112BB">
      <w:pPr>
        <w:pStyle w:val="Bullets"/>
        <w:numPr>
          <w:ilvl w:val="0"/>
          <w:numId w:val="48"/>
        </w:numPr>
      </w:pPr>
      <w:r>
        <w:t>Specialist</w:t>
      </w:r>
      <w:r w:rsidRPr="00E31B27">
        <w:t xml:space="preserve"> </w:t>
      </w:r>
      <w:r>
        <w:t xml:space="preserve">visualisations of data, including multiple </w:t>
      </w:r>
      <w:r w:rsidRPr="00E31B27">
        <w:t>and composite hillshade processing</w:t>
      </w:r>
      <w:r>
        <w:t>, slope and aspect analysis, local relief modelling, sky view factor and openness positive negative visualisations</w:t>
      </w:r>
    </w:p>
    <w:p w14:paraId="60E570F3" w14:textId="7D79BCB7" w:rsidR="0E67793C" w:rsidRDefault="0E67793C" w:rsidP="006112BB">
      <w:pPr>
        <w:pStyle w:val="Bullets"/>
        <w:numPr>
          <w:ilvl w:val="0"/>
          <w:numId w:val="48"/>
        </w:numPr>
      </w:pPr>
      <w:r>
        <w:t>GIS project creation, data loading and checking</w:t>
      </w:r>
      <w:r w:rsidR="00E72129">
        <w:t xml:space="preserve"> of </w:t>
      </w:r>
      <w:r>
        <w:t xml:space="preserve">1km elevation </w:t>
      </w:r>
      <w:r w:rsidR="00E72129">
        <w:t>tiles,</w:t>
      </w:r>
      <w:r>
        <w:t xml:space="preserve"> formatting various GIS data types for optimum display and data archiving</w:t>
      </w:r>
    </w:p>
    <w:p w14:paraId="4249BF47" w14:textId="0077F909" w:rsidR="00E72129" w:rsidRDefault="00E72129" w:rsidP="006112BB">
      <w:pPr>
        <w:pStyle w:val="Bullets"/>
        <w:numPr>
          <w:ilvl w:val="0"/>
          <w:numId w:val="48"/>
        </w:numPr>
      </w:pPr>
      <w:bookmarkStart w:id="0" w:name="_Hlk25751398"/>
      <w:r>
        <w:t>Server commission and domain set-up (includes installation of Wordpress, field recorder applications, and HEROS CMS for administrator and moderator functions)</w:t>
      </w:r>
    </w:p>
    <w:bookmarkEnd w:id="0"/>
    <w:p w14:paraId="159978AF" w14:textId="0028DE3B" w:rsidR="00E72129" w:rsidRDefault="00E72129" w:rsidP="006112BB">
      <w:pPr>
        <w:pStyle w:val="Bullets"/>
        <w:numPr>
          <w:ilvl w:val="0"/>
          <w:numId w:val="48"/>
        </w:numPr>
      </w:pPr>
      <w:r>
        <w:t xml:space="preserve">Installation of </w:t>
      </w:r>
      <w:r w:rsidR="00A309C1">
        <w:t>standard base maps and vector base maps</w:t>
      </w:r>
    </w:p>
    <w:p w14:paraId="3AE220A7" w14:textId="1D0ECD51" w:rsidR="00A309C1" w:rsidRDefault="00A309C1" w:rsidP="006112BB">
      <w:pPr>
        <w:pStyle w:val="Bullets"/>
        <w:numPr>
          <w:ilvl w:val="0"/>
          <w:numId w:val="48"/>
        </w:numPr>
      </w:pPr>
      <w:r>
        <w:t>Set-up of data entry form, adding requested additional functions (picture and web doc upload, gazateer search layer, moderator function, additional commentary and further map annotation)</w:t>
      </w:r>
    </w:p>
    <w:p w14:paraId="5BE75A17" w14:textId="0A9DAEA3" w:rsidR="00A309C1" w:rsidRDefault="00A309C1" w:rsidP="006112BB">
      <w:pPr>
        <w:pStyle w:val="Bullets"/>
        <w:numPr>
          <w:ilvl w:val="0"/>
          <w:numId w:val="48"/>
        </w:numPr>
      </w:pPr>
      <w:r>
        <w:t>Creation of intro and help pages, etc</w:t>
      </w:r>
    </w:p>
    <w:p w14:paraId="5E41647A" w14:textId="2F1CEF17" w:rsidR="00A309C1" w:rsidRDefault="00A309C1" w:rsidP="006112BB">
      <w:pPr>
        <w:pStyle w:val="Bullets"/>
        <w:numPr>
          <w:ilvl w:val="0"/>
          <w:numId w:val="48"/>
        </w:numPr>
      </w:pPr>
      <w:r>
        <w:t>Liaison with hosting dedicated server for specified duration</w:t>
      </w:r>
    </w:p>
    <w:p w14:paraId="6D919052" w14:textId="0B9ED92E" w:rsidR="007D4B40" w:rsidRPr="000444F9" w:rsidRDefault="007D4B40" w:rsidP="006112BB">
      <w:pPr>
        <w:pStyle w:val="Heading1"/>
        <w:rPr>
          <w:b/>
        </w:rPr>
      </w:pPr>
      <w:bookmarkStart w:id="1" w:name="_Ref4159973"/>
      <w:r w:rsidRPr="000444F9">
        <w:rPr>
          <w:rStyle w:val="Heading1Char"/>
          <w:caps/>
        </w:rPr>
        <w:t>Method</w:t>
      </w:r>
      <w:bookmarkEnd w:id="1"/>
    </w:p>
    <w:p w14:paraId="045A99D8" w14:textId="35F11BBF" w:rsidR="007D4B40" w:rsidRPr="003912A4" w:rsidRDefault="007D4B40" w:rsidP="006112BB">
      <w:pPr>
        <w:pStyle w:val="Style1"/>
      </w:pPr>
      <w:r w:rsidRPr="000444F9">
        <w:t xml:space="preserve">The contractor will </w:t>
      </w:r>
      <w:r w:rsidR="009D1DDC">
        <w:t>receive the data, create a GIS project, load and check the area(s) of the data against that commissioned and retain a backup copy.</w:t>
      </w:r>
    </w:p>
    <w:p w14:paraId="7DC23677" w14:textId="6BD942C0" w:rsidR="003912A4" w:rsidRPr="003912A4" w:rsidRDefault="003912A4" w:rsidP="006112BB">
      <w:pPr>
        <w:pStyle w:val="Style1"/>
      </w:pPr>
      <w:r>
        <w:rPr>
          <w:rStyle w:val="normaltextrun"/>
          <w:color w:val="000000"/>
          <w:shd w:val="clear" w:color="auto" w:fill="FFFFFF"/>
        </w:rPr>
        <w:t>The contractor will ensure that data</w:t>
      </w:r>
      <w:r w:rsidRPr="003912A4">
        <w:rPr>
          <w:rStyle w:val="normaltextrun"/>
          <w:color w:val="000000"/>
          <w:shd w:val="clear" w:color="auto" w:fill="FFFFFF"/>
        </w:rPr>
        <w:t xml:space="preserve"> provided </w:t>
      </w:r>
      <w:r>
        <w:rPr>
          <w:rStyle w:val="normaltextrun"/>
          <w:color w:val="000000"/>
          <w:shd w:val="clear" w:color="auto" w:fill="FFFFFF"/>
        </w:rPr>
        <w:t>will</w:t>
      </w:r>
      <w:r w:rsidRPr="003912A4">
        <w:rPr>
          <w:rStyle w:val="normaltextrun"/>
          <w:color w:val="000000"/>
          <w:shd w:val="clear" w:color="auto" w:fill="FFFFFF"/>
        </w:rPr>
        <w:t xml:space="preserve"> be geo-referenced in a format that can be directly imported into </w:t>
      </w:r>
      <w:r>
        <w:rPr>
          <w:rStyle w:val="normaltextrun"/>
          <w:color w:val="000000"/>
          <w:shd w:val="clear" w:color="auto" w:fill="FFFFFF"/>
        </w:rPr>
        <w:t>Kent County</w:t>
      </w:r>
      <w:r w:rsidRPr="003912A4">
        <w:rPr>
          <w:rStyle w:val="normaltextrun"/>
          <w:color w:val="000000"/>
          <w:shd w:val="clear" w:color="auto" w:fill="FFFFFF"/>
        </w:rPr>
        <w:t xml:space="preserve"> Council’s GIS system which uses ArcGIS 10.5 software.</w:t>
      </w:r>
      <w:r w:rsidRPr="003912A4">
        <w:rPr>
          <w:rStyle w:val="eop"/>
          <w:color w:val="000000"/>
          <w:shd w:val="clear" w:color="auto" w:fill="FFFFFF"/>
        </w:rPr>
        <w:t> </w:t>
      </w:r>
    </w:p>
    <w:p w14:paraId="0CCB5EDD" w14:textId="56DAEC16" w:rsidR="007D4B40" w:rsidRDefault="0E67793C" w:rsidP="006112BB">
      <w:pPr>
        <w:pStyle w:val="Style1"/>
      </w:pPr>
      <w:r>
        <w:lastRenderedPageBreak/>
        <w:t>The contractor will undertake data processing and image production to the required specifications for optimum display and data archiving.</w:t>
      </w:r>
    </w:p>
    <w:p w14:paraId="19666B56" w14:textId="7F93074B" w:rsidR="00B475AD" w:rsidRPr="000444F9" w:rsidRDefault="0E67793C" w:rsidP="006112BB">
      <w:pPr>
        <w:pStyle w:val="Style1"/>
      </w:pPr>
      <w:r>
        <w:t>The contractor will hand over to the DVLPS team a copy of the data and derived images.</w:t>
      </w:r>
    </w:p>
    <w:p w14:paraId="09306EFA" w14:textId="07AB199B" w:rsidR="007D4B40" w:rsidRPr="000444F9" w:rsidRDefault="007D4B40" w:rsidP="006112BB">
      <w:pPr>
        <w:pStyle w:val="Heading1"/>
        <w:rPr>
          <w:b/>
        </w:rPr>
      </w:pPr>
      <w:r w:rsidRPr="000444F9">
        <w:rPr>
          <w:rStyle w:val="Heading1Char"/>
          <w:caps/>
        </w:rPr>
        <w:t>Reporting</w:t>
      </w:r>
    </w:p>
    <w:p w14:paraId="0ADA7D3E" w14:textId="731A0173" w:rsidR="00175D71" w:rsidRDefault="00175D71" w:rsidP="006112BB">
      <w:pPr>
        <w:pStyle w:val="Style1"/>
      </w:pPr>
      <w:r>
        <w:t xml:space="preserve">The Client contact for this contract will be </w:t>
      </w:r>
      <w:r w:rsidR="00AF1CB6">
        <w:t>Anne Sassin (DVLPS Community Archaeologist).</w:t>
      </w:r>
    </w:p>
    <w:p w14:paraId="1EB5BADC" w14:textId="0699A8B3" w:rsidR="007D4B40" w:rsidRPr="000444F9" w:rsidRDefault="0E67793C" w:rsidP="006112BB">
      <w:pPr>
        <w:pStyle w:val="Style1"/>
      </w:pPr>
      <w:r>
        <w:t>The contractor will undertake the deliverables outlined above (data processing</w:t>
      </w:r>
      <w:r w:rsidR="009063A3">
        <w:t xml:space="preserve">, </w:t>
      </w:r>
      <w:r>
        <w:t>submission of the final data and images</w:t>
      </w:r>
      <w:r w:rsidR="009063A3">
        <w:t xml:space="preserve"> and set-up and installation</w:t>
      </w:r>
      <w:r w:rsidR="00FB30FE">
        <w:t xml:space="preserve"> of the portal</w:t>
      </w:r>
      <w:r>
        <w:t>) within 4 weeks of accepting the contract, or at a date agreed in advance with the DVLPS team. All deliverables are to be submitted to the DVLPS delivery team.</w:t>
      </w:r>
    </w:p>
    <w:p w14:paraId="2DB09B75" w14:textId="77777777" w:rsidR="003912A4" w:rsidRDefault="003912A4" w:rsidP="006112BB">
      <w:pPr>
        <w:pStyle w:val="Style1"/>
      </w:pPr>
      <w:r>
        <w:t>Deliverables</w:t>
      </w:r>
      <w:r w:rsidR="007D4B40" w:rsidRPr="000444F9">
        <w:t xml:space="preserve"> that do not provide sufficient information or that have not been compiled in accordance with the relevant sections of this specification will be returned to the Contractor for revision and resubmission.</w:t>
      </w:r>
    </w:p>
    <w:p w14:paraId="6E43C525" w14:textId="32CFDADB" w:rsidR="003912A4" w:rsidRPr="003912A4" w:rsidRDefault="0E67793C" w:rsidP="006112BB">
      <w:pPr>
        <w:pStyle w:val="Style1"/>
        <w:rPr>
          <w:lang w:eastAsia="en-GB"/>
        </w:rPr>
      </w:pPr>
      <w:r w:rsidRPr="0E67793C">
        <w:rPr>
          <w:lang w:eastAsia="en-GB"/>
        </w:rPr>
        <w:t xml:space="preserve">Copyright of the elevation data will be held by </w:t>
      </w:r>
      <w:r w:rsidR="000C6853">
        <w:rPr>
          <w:lang w:eastAsia="en-GB"/>
        </w:rPr>
        <w:t>Kent County Council</w:t>
      </w:r>
      <w:r w:rsidR="007D444D">
        <w:rPr>
          <w:lang w:eastAsia="en-GB"/>
        </w:rPr>
        <w:t xml:space="preserve"> </w:t>
      </w:r>
      <w:r w:rsidRPr="0E67793C">
        <w:rPr>
          <w:lang w:eastAsia="en-GB"/>
        </w:rPr>
        <w:t>(the Client). Any applications to the Contractor for the commercial use of the data or the resulting processed images should be made known to the Client for approval.  Any income received for the commercial use of the data will be held by the Client; any income derived from commercial use of the processed images will be shared equally between the Client and Contractor. Copyright of the resulting processed images will remain with the Client</w:t>
      </w:r>
      <w:r w:rsidR="008B173D">
        <w:rPr>
          <w:lang w:eastAsia="en-GB"/>
        </w:rPr>
        <w:t>.</w:t>
      </w:r>
      <w:r w:rsidRPr="0E67793C">
        <w:rPr>
          <w:lang w:eastAsia="en-GB"/>
        </w:rPr>
        <w:t xml:space="preserve"> </w:t>
      </w:r>
      <w:r w:rsidR="008B173D">
        <w:rPr>
          <w:lang w:eastAsia="en-GB"/>
        </w:rPr>
        <w:t>H</w:t>
      </w:r>
      <w:r w:rsidRPr="0E67793C">
        <w:rPr>
          <w:lang w:eastAsia="en-GB"/>
        </w:rPr>
        <w:t xml:space="preserve">owever as the funding for the survey is derived from the National Lottery Heritage Fund </w:t>
      </w:r>
      <w:r w:rsidR="004D0762">
        <w:rPr>
          <w:lang w:eastAsia="en-GB"/>
        </w:rPr>
        <w:t>and the Interreg 2 Seas programme</w:t>
      </w:r>
      <w:r w:rsidRPr="0E67793C">
        <w:rPr>
          <w:lang w:eastAsia="en-GB"/>
        </w:rPr>
        <w:t>, the Client will have full rights to make the survey images available to the public for non-commercial, research and survey purposes (which may include publishing on the Internet).  </w:t>
      </w:r>
    </w:p>
    <w:p w14:paraId="065372D4" w14:textId="0D02408B" w:rsidR="00E433E7" w:rsidRPr="000444F9" w:rsidRDefault="00CC3163" w:rsidP="006112BB">
      <w:pPr>
        <w:pStyle w:val="Style1"/>
      </w:pPr>
      <w:r w:rsidRPr="000444F9">
        <w:t xml:space="preserve"> </w:t>
      </w:r>
      <w:r w:rsidR="007D4B40" w:rsidRPr="000444F9">
        <w:t xml:space="preserve">The </w:t>
      </w:r>
      <w:r w:rsidR="003912A4">
        <w:t>outputs</w:t>
      </w:r>
      <w:r w:rsidR="007D4B40" w:rsidRPr="000444F9">
        <w:t xml:space="preserve"> </w:t>
      </w:r>
      <w:r w:rsidR="00305D1E">
        <w:t xml:space="preserve">provided by the Contractor </w:t>
      </w:r>
      <w:r w:rsidR="003912A4">
        <w:t>are</w:t>
      </w:r>
      <w:r w:rsidR="007D4B40" w:rsidRPr="000444F9">
        <w:t xml:space="preserve"> to include as a minimum: </w:t>
      </w:r>
    </w:p>
    <w:p w14:paraId="2BADC7FA" w14:textId="35189697" w:rsidR="00AB1301" w:rsidRDefault="00AB1301" w:rsidP="006112BB">
      <w:pPr>
        <w:pStyle w:val="Bullets"/>
      </w:pPr>
      <w:r>
        <w:rPr>
          <w:rStyle w:val="normaltextrun"/>
          <w:color w:val="000000"/>
          <w:bdr w:val="none" w:sz="0" w:space="0" w:color="auto" w:frame="1"/>
        </w:rPr>
        <w:t>Visualisation images specified</w:t>
      </w:r>
      <w:r w:rsidRPr="00AB1301">
        <w:rPr>
          <w:rStyle w:val="normaltextrun"/>
          <w:color w:val="000000"/>
          <w:bdr w:val="none" w:sz="0" w:space="0" w:color="auto" w:frame="1"/>
        </w:rPr>
        <w:t xml:space="preserve"> in digital and hardcopy form, which includes </w:t>
      </w:r>
      <w:r w:rsidR="0E67793C">
        <w:t>a GIS-ready file of each 1km elevation tile</w:t>
      </w:r>
    </w:p>
    <w:p w14:paraId="56FBAAE4" w14:textId="40DE8128" w:rsidR="00AB1301" w:rsidRDefault="00940D2A" w:rsidP="006112BB">
      <w:pPr>
        <w:pStyle w:val="Bullets"/>
      </w:pPr>
      <w:r>
        <w:t xml:space="preserve">GIS project creation of LiDAR data, including </w:t>
      </w:r>
      <w:r>
        <w:rPr>
          <w:rStyle w:val="normaltextrun"/>
        </w:rPr>
        <w:t>b</w:t>
      </w:r>
      <w:r w:rsidR="00AB1301">
        <w:t>ackup copy</w:t>
      </w:r>
    </w:p>
    <w:p w14:paraId="330DBB37" w14:textId="25325CC8" w:rsidR="00940D2A" w:rsidRPr="00AB1301" w:rsidRDefault="00940D2A" w:rsidP="006112BB">
      <w:pPr>
        <w:pStyle w:val="Bullets"/>
      </w:pPr>
      <w:r>
        <w:t>Set-up of LiDAR online portal, including installation of maps, data entry forms and function applications</w:t>
      </w:r>
    </w:p>
    <w:p w14:paraId="1A01DBB6" w14:textId="6E2A434B" w:rsidR="00B475AD" w:rsidRDefault="00D66C32" w:rsidP="006112BB">
      <w:pPr>
        <w:pStyle w:val="Heading1"/>
      </w:pPr>
      <w:bookmarkStart w:id="2" w:name="_Ref2787677"/>
      <w:r>
        <w:t>budget</w:t>
      </w:r>
      <w:bookmarkEnd w:id="2"/>
    </w:p>
    <w:p w14:paraId="642251AC" w14:textId="414D82D2" w:rsidR="001D02F9" w:rsidRDefault="0E67793C" w:rsidP="006112BB">
      <w:pPr>
        <w:pStyle w:val="Style1"/>
      </w:pPr>
      <w:r>
        <w:t>The budget available for this project is between £8,000 and £1</w:t>
      </w:r>
      <w:r w:rsidR="00FB30FE">
        <w:t>0</w:t>
      </w:r>
      <w:r>
        <w:t>,000 (ex. VAT)</w:t>
      </w:r>
    </w:p>
    <w:p w14:paraId="2DE8108F" w14:textId="655421DB" w:rsidR="001D02F9" w:rsidRPr="00685BA1" w:rsidRDefault="00940D2A" w:rsidP="006112BB">
      <w:pPr>
        <w:pStyle w:val="Heading1"/>
      </w:pPr>
      <w:r>
        <w:t>TIMETABLE</w:t>
      </w:r>
    </w:p>
    <w:p w14:paraId="5456910F" w14:textId="2AB25BF9" w:rsidR="001E43D3" w:rsidRPr="008627AD" w:rsidRDefault="00940D2A" w:rsidP="006112BB">
      <w:pPr>
        <w:pStyle w:val="Style1"/>
      </w:pPr>
      <w:r>
        <w:t xml:space="preserve">Due </w:t>
      </w:r>
      <w:r w:rsidR="00260A29">
        <w:t xml:space="preserve">to funding constraints with the </w:t>
      </w:r>
      <w:r w:rsidR="00260A29" w:rsidRPr="00FC4778">
        <w:rPr>
          <w:sz w:val="24"/>
          <w:szCs w:val="24"/>
        </w:rPr>
        <w:t>Interreg 2 Seas programme</w:t>
      </w:r>
      <w:r w:rsidR="00260A29">
        <w:rPr>
          <w:sz w:val="24"/>
          <w:szCs w:val="24"/>
        </w:rPr>
        <w:t>, it is absolutely essential that the deliverables are met by the deadline of 31</w:t>
      </w:r>
      <w:r w:rsidR="00260A29" w:rsidRPr="00260A29">
        <w:rPr>
          <w:sz w:val="24"/>
          <w:szCs w:val="24"/>
        </w:rPr>
        <w:t xml:space="preserve">st </w:t>
      </w:r>
      <w:r w:rsidR="00260A29">
        <w:rPr>
          <w:sz w:val="24"/>
          <w:szCs w:val="24"/>
        </w:rPr>
        <w:t>January 2019</w:t>
      </w:r>
    </w:p>
    <w:p w14:paraId="059537FE" w14:textId="6C4F0AD5" w:rsidR="008627AD" w:rsidRPr="000444F9" w:rsidRDefault="008627AD" w:rsidP="006112BB">
      <w:pPr>
        <w:pStyle w:val="Style1"/>
      </w:pPr>
      <w:r w:rsidRPr="000444F9">
        <w:t xml:space="preserve">Submission of tenders by </w:t>
      </w:r>
      <w:r>
        <w:t>12</w:t>
      </w:r>
      <w:r w:rsidRPr="000444F9">
        <w:t xml:space="preserve">pm </w:t>
      </w:r>
      <w:r w:rsidR="00B253C1">
        <w:t xml:space="preserve">Monday </w:t>
      </w:r>
      <w:r w:rsidR="00B253C1">
        <w:rPr>
          <w:b/>
        </w:rPr>
        <w:t>30</w:t>
      </w:r>
      <w:r>
        <w:rPr>
          <w:b/>
        </w:rPr>
        <w:t>th December</w:t>
      </w:r>
      <w:r w:rsidRPr="008627AD">
        <w:rPr>
          <w:b/>
        </w:rPr>
        <w:t xml:space="preserve"> 2019</w:t>
      </w:r>
      <w:r w:rsidRPr="000444F9">
        <w:t xml:space="preserve"> </w:t>
      </w:r>
    </w:p>
    <w:p w14:paraId="4891CD23" w14:textId="16F47D4A" w:rsidR="008627AD" w:rsidRPr="000444F9" w:rsidRDefault="008627AD" w:rsidP="006112BB">
      <w:pPr>
        <w:pStyle w:val="Style1"/>
      </w:pPr>
      <w:r>
        <w:lastRenderedPageBreak/>
        <w:t xml:space="preserve">Contract commencement date: Upon contract signature (week commencing </w:t>
      </w:r>
      <w:r>
        <w:rPr>
          <w:b/>
        </w:rPr>
        <w:t>6th</w:t>
      </w:r>
      <w:r w:rsidRPr="000444F9">
        <w:rPr>
          <w:b/>
        </w:rPr>
        <w:t xml:space="preserve"> </w:t>
      </w:r>
      <w:r>
        <w:rPr>
          <w:b/>
        </w:rPr>
        <w:t>January</w:t>
      </w:r>
      <w:r w:rsidRPr="000444F9">
        <w:rPr>
          <w:b/>
        </w:rPr>
        <w:t xml:space="preserve"> 20</w:t>
      </w:r>
      <w:r>
        <w:rPr>
          <w:b/>
        </w:rPr>
        <w:t>20</w:t>
      </w:r>
      <w:r>
        <w:t>).</w:t>
      </w:r>
    </w:p>
    <w:p w14:paraId="177F315B" w14:textId="2BB84545" w:rsidR="008627AD" w:rsidRDefault="008627AD" w:rsidP="006112BB">
      <w:pPr>
        <w:pStyle w:val="Style1"/>
      </w:pPr>
      <w:r w:rsidRPr="000444F9">
        <w:t xml:space="preserve">Final </w:t>
      </w:r>
      <w:r>
        <w:t>product</w:t>
      </w:r>
      <w:r w:rsidRPr="000444F9">
        <w:t xml:space="preserve"> </w:t>
      </w:r>
      <w:r>
        <w:t>no later than</w:t>
      </w:r>
      <w:r w:rsidRPr="000444F9">
        <w:t xml:space="preserve"> </w:t>
      </w:r>
      <w:r>
        <w:rPr>
          <w:b/>
        </w:rPr>
        <w:t>24th</w:t>
      </w:r>
      <w:r w:rsidRPr="000444F9">
        <w:rPr>
          <w:b/>
        </w:rPr>
        <w:t xml:space="preserve"> </w:t>
      </w:r>
      <w:r>
        <w:rPr>
          <w:b/>
        </w:rPr>
        <w:t>January</w:t>
      </w:r>
      <w:r w:rsidRPr="000444F9">
        <w:rPr>
          <w:b/>
        </w:rPr>
        <w:t xml:space="preserve"> 20</w:t>
      </w:r>
      <w:r>
        <w:rPr>
          <w:b/>
        </w:rPr>
        <w:t>20</w:t>
      </w:r>
      <w:r w:rsidRPr="000444F9">
        <w:t xml:space="preserve"> or date agreed in advance with DVLPS</w:t>
      </w:r>
      <w:r>
        <w:t>.</w:t>
      </w:r>
    </w:p>
    <w:p w14:paraId="38D7A6F1" w14:textId="77777777" w:rsidR="008627AD" w:rsidRPr="00685BA1" w:rsidRDefault="008627AD" w:rsidP="006112BB">
      <w:pPr>
        <w:pStyle w:val="Heading1"/>
      </w:pPr>
      <w:r w:rsidRPr="00685BA1">
        <w:t>What Contractors should include in their quote return</w:t>
      </w:r>
    </w:p>
    <w:p w14:paraId="442C4BFC" w14:textId="77777777" w:rsidR="008627AD" w:rsidRDefault="008627AD" w:rsidP="006112BB">
      <w:pPr>
        <w:pStyle w:val="Style1"/>
      </w:pPr>
      <w:r w:rsidRPr="000B25CB">
        <w:t xml:space="preserve">All submissions need to be submitted via the Kent Business Portal - </w:t>
      </w:r>
      <w:hyperlink r:id="rId14">
        <w:r w:rsidRPr="3D40936D">
          <w:rPr>
            <w:rStyle w:val="Hyperlink"/>
          </w:rPr>
          <w:t>https://www.kentbusinessportal.org.uk</w:t>
        </w:r>
      </w:hyperlink>
      <w:r>
        <w:rPr>
          <w:rStyle w:val="Hyperlink"/>
        </w:rPr>
        <w:t>.</w:t>
      </w:r>
    </w:p>
    <w:p w14:paraId="726BD39E" w14:textId="7959C0E8" w:rsidR="008627AD" w:rsidRPr="002852CE" w:rsidRDefault="00DD5D4F" w:rsidP="006112BB">
      <w:pPr>
        <w:pStyle w:val="Style1"/>
      </w:pPr>
      <w:r>
        <w:t xml:space="preserve">Contact details and CV – </w:t>
      </w:r>
      <w:r w:rsidR="008627AD">
        <w:t>The name and c</w:t>
      </w:r>
      <w:r w:rsidR="008627AD" w:rsidRPr="00A00D5F">
        <w:t xml:space="preserve">ontact details </w:t>
      </w:r>
      <w:r w:rsidR="008627AD">
        <w:t>of a</w:t>
      </w:r>
      <w:r w:rsidR="008627AD" w:rsidRPr="00A00D5F">
        <w:t xml:space="preserve"> main point of contact </w:t>
      </w:r>
      <w:r w:rsidR="008627AD" w:rsidRPr="002852CE">
        <w:t xml:space="preserve">/ project manager for </w:t>
      </w:r>
      <w:r w:rsidR="008627AD">
        <w:t xml:space="preserve">the </w:t>
      </w:r>
      <w:r w:rsidR="008627AD" w:rsidRPr="002852CE">
        <w:t>duration of the contract</w:t>
      </w:r>
      <w:r w:rsidR="008627AD">
        <w:t xml:space="preserve"> needs to be provided. This individual must have an appropriate qualification for this work and demonstrable relevant experience of managing similar LiDAR survey projects. Evidence of this should be provided in a summary CV. </w:t>
      </w:r>
    </w:p>
    <w:p w14:paraId="44E84879" w14:textId="484BEDED" w:rsidR="008627AD" w:rsidRDefault="008627AD" w:rsidP="006112BB">
      <w:pPr>
        <w:pStyle w:val="Style1"/>
      </w:pPr>
      <w:r>
        <w:t>Case study – A brief summary of one r</w:t>
      </w:r>
      <w:r w:rsidRPr="00A00D5F">
        <w:t>elevant case study</w:t>
      </w:r>
      <w:r>
        <w:t xml:space="preserve"> relating to a comparable LiDAR survey project and online portal undertaken to a similar sized budget is required. The submission should include a summary paragraph and sample imagery. Client contact details should be included.</w:t>
      </w:r>
    </w:p>
    <w:p w14:paraId="1E3119AF" w14:textId="5B71E15E" w:rsidR="008627AD" w:rsidRDefault="00DD5D4F" w:rsidP="006112BB">
      <w:pPr>
        <w:pStyle w:val="Style1"/>
      </w:pPr>
      <w:r>
        <w:t>Price and m</w:t>
      </w:r>
      <w:r w:rsidR="008627AD">
        <w:t xml:space="preserve">ethod statement </w:t>
      </w:r>
      <w:r>
        <w:t>–</w:t>
      </w:r>
      <w:r w:rsidR="008627AD">
        <w:t xml:space="preserve"> </w:t>
      </w:r>
      <w:r w:rsidR="008627AD" w:rsidRPr="00A00D5F">
        <w:t xml:space="preserve">A </w:t>
      </w:r>
      <w:r w:rsidR="008627AD">
        <w:t>summarised</w:t>
      </w:r>
      <w:r w:rsidR="008627AD" w:rsidRPr="00A00D5F">
        <w:t xml:space="preserve"> method statement</w:t>
      </w:r>
      <w:r>
        <w:t xml:space="preserve"> is required</w:t>
      </w:r>
      <w:r w:rsidR="008627AD">
        <w:t xml:space="preserve"> </w:t>
      </w:r>
      <w:r>
        <w:t xml:space="preserve">which </w:t>
      </w:r>
      <w:r w:rsidR="008627AD">
        <w:t>address</w:t>
      </w:r>
      <w:r>
        <w:t>es</w:t>
      </w:r>
      <w:r w:rsidR="008627AD">
        <w:t xml:space="preserve"> the points in Section </w:t>
      </w:r>
      <w:r>
        <w:t>3</w:t>
      </w:r>
      <w:r w:rsidR="008627AD">
        <w:t xml:space="preserve"> detailing how the project will be delivered</w:t>
      </w:r>
      <w:r>
        <w:t>. Please include a price breakdown.</w:t>
      </w:r>
    </w:p>
    <w:p w14:paraId="5BE96CCE" w14:textId="619ED6B9" w:rsidR="008627AD" w:rsidRDefault="008627AD" w:rsidP="006112BB">
      <w:pPr>
        <w:pStyle w:val="Style1"/>
      </w:pPr>
      <w:r w:rsidRPr="00FC7CAF">
        <w:t>Confirmation</w:t>
      </w:r>
      <w:r w:rsidR="00DD5D4F">
        <w:t xml:space="preserve"> </w:t>
      </w:r>
      <w:r>
        <w:t>that the</w:t>
      </w:r>
      <w:r w:rsidRPr="00FC7CAF">
        <w:t xml:space="preserve"> project </w:t>
      </w:r>
      <w:r>
        <w:t xml:space="preserve">can be delivered within the required </w:t>
      </w:r>
      <w:r w:rsidRPr="00FC7CAF">
        <w:t>timescale</w:t>
      </w:r>
    </w:p>
    <w:p w14:paraId="6D4987A0" w14:textId="418A0CCB" w:rsidR="00F23EDA" w:rsidRPr="002A3481" w:rsidRDefault="00F23EDA" w:rsidP="006112BB">
      <w:pPr>
        <w:pStyle w:val="Heading1"/>
      </w:pPr>
      <w:r w:rsidRPr="002A3481">
        <w:t>Award and evaluation</w:t>
      </w:r>
    </w:p>
    <w:p w14:paraId="38E4F25F" w14:textId="77777777" w:rsidR="00F23EDA" w:rsidRPr="008708CD" w:rsidRDefault="00F23EDA" w:rsidP="006112BB">
      <w:pPr>
        <w:pStyle w:val="Style1"/>
      </w:pPr>
      <w:r w:rsidRPr="008708CD">
        <w:t>Proposals will be evaluated against the following criteria:</w:t>
      </w:r>
    </w:p>
    <w:p w14:paraId="4232FA0F" w14:textId="7AA6E752" w:rsidR="00F23EDA" w:rsidRDefault="00F23EDA" w:rsidP="006112BB">
      <w:pPr>
        <w:pStyle w:val="Bullets"/>
        <w:ind w:left="1418" w:hanging="283"/>
      </w:pPr>
      <w:r w:rsidRPr="000444F9">
        <w:t>Selection Criteria</w:t>
      </w:r>
      <w:r w:rsidRPr="008708CD">
        <w:rPr>
          <w:b/>
        </w:rPr>
        <w:t xml:space="preserve"> </w:t>
      </w:r>
      <w:r w:rsidRPr="504C3692">
        <w:rPr>
          <w:b/>
          <w:bCs/>
        </w:rPr>
        <w:t>-</w:t>
      </w:r>
      <w:r w:rsidRPr="008708CD">
        <w:t xml:space="preserve"> </w:t>
      </w:r>
      <w:r w:rsidRPr="000444F9">
        <w:t>mandatory</w:t>
      </w:r>
      <w:r>
        <w:t xml:space="preserve"> questions must be passed</w:t>
      </w:r>
    </w:p>
    <w:p w14:paraId="70053CC8" w14:textId="5A477286" w:rsidR="00D420A5" w:rsidRDefault="00D420A5" w:rsidP="006112BB">
      <w:pPr>
        <w:pStyle w:val="Bullets"/>
        <w:ind w:left="1418" w:hanging="283"/>
      </w:pPr>
      <w:r>
        <w:t xml:space="preserve">Experience </w:t>
      </w:r>
    </w:p>
    <w:p w14:paraId="66963C53" w14:textId="6DEA78A3" w:rsidR="00F23EDA" w:rsidRPr="008708CD" w:rsidRDefault="00F23EDA" w:rsidP="006112BB">
      <w:pPr>
        <w:pStyle w:val="Bullets"/>
        <w:ind w:left="1418" w:hanging="283"/>
      </w:pPr>
      <w:r w:rsidRPr="008708CD">
        <w:t xml:space="preserve">Case Study </w:t>
      </w:r>
    </w:p>
    <w:p w14:paraId="2C95232E" w14:textId="43C26B0C" w:rsidR="00F23EDA" w:rsidRDefault="00F23EDA" w:rsidP="006112BB">
      <w:pPr>
        <w:pStyle w:val="Bullets"/>
        <w:ind w:left="1418" w:hanging="283"/>
      </w:pPr>
      <w:r>
        <w:t xml:space="preserve">Method statement </w:t>
      </w:r>
    </w:p>
    <w:p w14:paraId="70736C2E" w14:textId="02AFBEF2" w:rsidR="00F23EDA" w:rsidRPr="0083088A" w:rsidRDefault="00F23EDA" w:rsidP="006112BB">
      <w:pPr>
        <w:pStyle w:val="Bullets"/>
        <w:ind w:left="1418" w:hanging="283"/>
      </w:pPr>
      <w:r w:rsidRPr="008708CD">
        <w:t xml:space="preserve">Price </w:t>
      </w:r>
      <w:r w:rsidR="00D420A5">
        <w:t>–</w:t>
      </w:r>
      <w:r w:rsidR="00F677EE">
        <w:t xml:space="preserve"> </w:t>
      </w:r>
      <w:r w:rsidR="00D420A5">
        <w:t xml:space="preserve">provided the tenderer meets the </w:t>
      </w:r>
      <w:r w:rsidR="00B008E0">
        <w:t xml:space="preserve"> minimum </w:t>
      </w:r>
      <w:r w:rsidR="00D420A5">
        <w:t>threshold score</w:t>
      </w:r>
      <w:r w:rsidR="00B008E0">
        <w:t xml:space="preserve"> </w:t>
      </w:r>
    </w:p>
    <w:p w14:paraId="170A2410" w14:textId="012C9F52" w:rsidR="00F23EDA" w:rsidRDefault="00F23EDA" w:rsidP="006112BB">
      <w:pPr>
        <w:pStyle w:val="Style1"/>
      </w:pPr>
      <w:r w:rsidRPr="007E7257">
        <w:t xml:space="preserve">The Council will award this work using a quality and price assessment. Quality will be ascertained by </w:t>
      </w:r>
      <w:r w:rsidR="00D420A5">
        <w:t>assessing</w:t>
      </w:r>
      <w:r w:rsidRPr="007E7257">
        <w:t xml:space="preserve"> the response to the enclosed case study</w:t>
      </w:r>
      <w:r>
        <w:t xml:space="preserve"> and method statement</w:t>
      </w:r>
      <w:r w:rsidRPr="007E7257">
        <w:t xml:space="preserve">. </w:t>
      </w:r>
      <w:r>
        <w:t xml:space="preserve">For tender submissions to be scored for quality and price, a ‘pass’ for </w:t>
      </w:r>
      <w:r w:rsidRPr="00D41CDC">
        <w:rPr>
          <w:u w:val="single"/>
        </w:rPr>
        <w:t>each</w:t>
      </w:r>
      <w:r>
        <w:rPr>
          <w:u w:val="single"/>
        </w:rPr>
        <w:t xml:space="preserve"> and every</w:t>
      </w:r>
      <w:r>
        <w:t xml:space="preserve"> of the </w:t>
      </w:r>
      <w:r w:rsidR="00850B3D">
        <w:t>seven</w:t>
      </w:r>
      <w:r>
        <w:t xml:space="preserve"> mandatory questions in the selection criteria in </w:t>
      </w:r>
      <w:r>
        <w:fldChar w:fldCharType="begin"/>
      </w:r>
      <w:r>
        <w:instrText xml:space="preserve"> REF _Ref4160084 \r \h  \* MERGEFORMAT </w:instrText>
      </w:r>
      <w:r>
        <w:fldChar w:fldCharType="separate"/>
      </w:r>
      <w:r>
        <w:t>9.4</w:t>
      </w:r>
      <w:r>
        <w:fldChar w:fldCharType="end"/>
      </w:r>
      <w:r>
        <w:t xml:space="preserve"> </w:t>
      </w:r>
      <w:r w:rsidRPr="008F3FA3">
        <w:rPr>
          <w:u w:val="single"/>
        </w:rPr>
        <w:t>must</w:t>
      </w:r>
      <w:r>
        <w:t xml:space="preserve"> be obtained in this first stage. Suppliers must submit their response to these questions on the template in Appendix </w:t>
      </w:r>
      <w:r w:rsidR="00314EA2">
        <w:t>1</w:t>
      </w:r>
      <w:r>
        <w:t xml:space="preserve">. </w:t>
      </w:r>
    </w:p>
    <w:p w14:paraId="7B163D52" w14:textId="649B2A74" w:rsidR="00F23EDA" w:rsidRDefault="00F23EDA" w:rsidP="006112BB">
      <w:pPr>
        <w:pStyle w:val="Style1"/>
      </w:pPr>
      <w:r w:rsidRPr="007E7257">
        <w:t xml:space="preserve">Suppliers who </w:t>
      </w:r>
      <w:r>
        <w:t xml:space="preserve">pass the mandatory questions </w:t>
      </w:r>
      <w:r w:rsidRPr="007E7257">
        <w:t>will then</w:t>
      </w:r>
      <w:r>
        <w:t xml:space="preserve"> move onto the second stage where the </w:t>
      </w:r>
      <w:r w:rsidR="00D420A5">
        <w:t xml:space="preserve">experience (20%), </w:t>
      </w:r>
      <w:r>
        <w:t>case study (</w:t>
      </w:r>
      <w:r w:rsidR="00102EDF">
        <w:t>4</w:t>
      </w:r>
      <w:r>
        <w:t>0%)</w:t>
      </w:r>
      <w:r w:rsidR="00D420A5">
        <w:t xml:space="preserve"> and</w:t>
      </w:r>
      <w:r w:rsidR="00F677EE">
        <w:t xml:space="preserve"> </w:t>
      </w:r>
      <w:r>
        <w:t xml:space="preserve">method statement (40%) of the tender submission will be scored. Provided suppliers have achieved the threshold score for </w:t>
      </w:r>
      <w:r w:rsidRPr="008C6A67">
        <w:t>each</w:t>
      </w:r>
      <w:r>
        <w:t xml:space="preserve"> of the award criteria (shown in </w:t>
      </w:r>
      <w:r>
        <w:fldChar w:fldCharType="begin"/>
      </w:r>
      <w:r>
        <w:instrText xml:space="preserve"> REF _Ref4160137 \r \h  \* MERGEFORMAT </w:instrText>
      </w:r>
      <w:r>
        <w:fldChar w:fldCharType="separate"/>
      </w:r>
      <w:r>
        <w:t>9.5</w:t>
      </w:r>
      <w:r>
        <w:fldChar w:fldCharType="end"/>
      </w:r>
      <w:r>
        <w:t>) t</w:t>
      </w:r>
      <w:r w:rsidRPr="008C6A67">
        <w:t>he</w:t>
      </w:r>
      <w:r w:rsidRPr="007E7257">
        <w:t xml:space="preserve"> supplier with the </w:t>
      </w:r>
      <w:r w:rsidR="00D420A5">
        <w:t>lowest price</w:t>
      </w:r>
      <w:r>
        <w:t xml:space="preserve"> </w:t>
      </w:r>
      <w:r w:rsidRPr="007E7257">
        <w:t xml:space="preserve">will be </w:t>
      </w:r>
      <w:r>
        <w:t xml:space="preserve">the preferred tenderer. In the event of bids being tied, the Council reserves the right to request further information. The Council also reserves the right not to award the contract to any tenderer. </w:t>
      </w:r>
    </w:p>
    <w:p w14:paraId="1F3B65E2" w14:textId="77777777" w:rsidR="00F23EDA" w:rsidRPr="005A5696" w:rsidRDefault="00F23EDA" w:rsidP="006112BB">
      <w:pPr>
        <w:pStyle w:val="Style1"/>
      </w:pPr>
      <w:r w:rsidRPr="000444F9">
        <w:rPr>
          <w:caps/>
        </w:rPr>
        <w:lastRenderedPageBreak/>
        <w:t>Stage 1 - selection criteria mandatory questions</w:t>
      </w:r>
      <w:r w:rsidRPr="005A5696">
        <w:t xml:space="preserve"> – </w:t>
      </w:r>
      <w:r>
        <w:t>Y</w:t>
      </w:r>
      <w:r w:rsidRPr="005A5696">
        <w:t xml:space="preserve">ou must pass </w:t>
      </w:r>
      <w:r w:rsidRPr="00081215">
        <w:rPr>
          <w:u w:val="single"/>
        </w:rPr>
        <w:t>all</w:t>
      </w:r>
      <w:r w:rsidRPr="005A5696">
        <w:t xml:space="preserve"> questions to </w:t>
      </w:r>
      <w:r w:rsidRPr="000444F9">
        <w:t>proceed</w:t>
      </w:r>
      <w:r w:rsidRPr="005A5696">
        <w:t xml:space="preserve"> onto stage 2.</w:t>
      </w:r>
    </w:p>
    <w:p w14:paraId="44C04294" w14:textId="77777777" w:rsidR="00F23EDA" w:rsidRPr="005F2D7D" w:rsidRDefault="00F23EDA" w:rsidP="006112BB">
      <w:pPr>
        <w:pStyle w:val="Bullets"/>
        <w:ind w:left="1418" w:hanging="283"/>
      </w:pPr>
      <w:r w:rsidRPr="005F2D7D">
        <w:t xml:space="preserve">Is your final price within the stated budget range or less than 10% above the top end of the available budget? </w:t>
      </w:r>
    </w:p>
    <w:p w14:paraId="525C1713" w14:textId="77777777" w:rsidR="00F23EDA" w:rsidRPr="005F2D7D" w:rsidRDefault="00F23EDA" w:rsidP="006112BB">
      <w:pPr>
        <w:pStyle w:val="Bullets"/>
        <w:ind w:left="1418" w:hanging="283"/>
      </w:pPr>
      <w:r w:rsidRPr="005F2D7D">
        <w:t>Can you deliver the requirements for the contract within the stated timeframe?</w:t>
      </w:r>
    </w:p>
    <w:p w14:paraId="31EE287E" w14:textId="77777777" w:rsidR="00F23EDA" w:rsidRPr="005F2D7D" w:rsidRDefault="00F23EDA" w:rsidP="006112BB">
      <w:pPr>
        <w:pStyle w:val="Bullets"/>
        <w:ind w:left="1418" w:hanging="283"/>
      </w:pPr>
      <w:r w:rsidRPr="005F2D7D">
        <w:t xml:space="preserve">You accept that payment </w:t>
      </w:r>
      <w:r>
        <w:t>will be paid upon completion of the contract</w:t>
      </w:r>
      <w:r w:rsidRPr="005F2D7D">
        <w:t>?</w:t>
      </w:r>
    </w:p>
    <w:p w14:paraId="18943587" w14:textId="77777777" w:rsidR="00F23EDA" w:rsidRPr="005F2D7D" w:rsidRDefault="00F23EDA" w:rsidP="006112BB">
      <w:pPr>
        <w:pStyle w:val="Bullets"/>
        <w:ind w:left="1418" w:hanging="283"/>
      </w:pPr>
      <w:r w:rsidRPr="005F2D7D">
        <w:t xml:space="preserve">Have you provided a </w:t>
      </w:r>
      <w:r>
        <w:t>summarised</w:t>
      </w:r>
      <w:r w:rsidRPr="005F2D7D">
        <w:t xml:space="preserve"> method statement to deliver this contract?</w:t>
      </w:r>
    </w:p>
    <w:p w14:paraId="08D64806" w14:textId="77777777" w:rsidR="00F23EDA" w:rsidRPr="005F2D7D" w:rsidRDefault="00F23EDA" w:rsidP="006112BB">
      <w:pPr>
        <w:pStyle w:val="Bullets"/>
        <w:ind w:left="1418" w:hanging="283"/>
      </w:pPr>
      <w:r w:rsidRPr="005F2D7D">
        <w:t>Have you provided a relevant case study?</w:t>
      </w:r>
    </w:p>
    <w:p w14:paraId="1F95C8B3" w14:textId="77777777" w:rsidR="00F23EDA" w:rsidRPr="005F2D7D" w:rsidRDefault="00F23EDA" w:rsidP="006112BB">
      <w:pPr>
        <w:pStyle w:val="Bullets"/>
        <w:ind w:left="1418" w:hanging="283"/>
      </w:pPr>
      <w:r w:rsidRPr="005F2D7D">
        <w:t>Have you provided referee contact details for the case study?</w:t>
      </w:r>
    </w:p>
    <w:p w14:paraId="50414F8C" w14:textId="74F8AA25" w:rsidR="00F23EDA" w:rsidRDefault="00F23EDA" w:rsidP="006112BB">
      <w:pPr>
        <w:pStyle w:val="Bullets"/>
        <w:ind w:left="1418" w:hanging="283"/>
      </w:pPr>
      <w:r w:rsidRPr="005F2D7D">
        <w:t>Have you provided the name and contact details of the project manager involved in delivering this contract?</w:t>
      </w:r>
    </w:p>
    <w:p w14:paraId="726EF9B1" w14:textId="2F6B8003" w:rsidR="00102EDF" w:rsidRPr="000444F9" w:rsidRDefault="00102EDF" w:rsidP="006112BB">
      <w:pPr>
        <w:pStyle w:val="Style1"/>
        <w:numPr>
          <w:ilvl w:val="0"/>
          <w:numId w:val="0"/>
        </w:numPr>
        <w:ind w:left="851" w:hanging="494"/>
      </w:pPr>
      <w:r>
        <w:rPr>
          <w:caps/>
        </w:rPr>
        <w:t xml:space="preserve">9.5    </w:t>
      </w:r>
      <w:r w:rsidRPr="000444F9">
        <w:rPr>
          <w:caps/>
        </w:rPr>
        <w:t xml:space="preserve">ge 2 - award criteria </w:t>
      </w:r>
      <w:r w:rsidR="00314EA2">
        <w:rPr>
          <w:caps/>
        </w:rPr>
        <w:t>–</w:t>
      </w:r>
      <w:r>
        <w:rPr>
          <w:caps/>
        </w:rPr>
        <w:t xml:space="preserve"> </w:t>
      </w:r>
      <w:r w:rsidR="00314EA2">
        <w:t>Experience, c</w:t>
      </w:r>
      <w:r w:rsidRPr="000444F9">
        <w:t>ase study</w:t>
      </w:r>
      <w:r w:rsidR="00D420A5">
        <w:t xml:space="preserve"> and</w:t>
      </w:r>
      <w:r w:rsidRPr="000444F9">
        <w:t xml:space="preserve"> method statement will all be scored accordingly as detailed in the table below</w:t>
      </w:r>
      <w:r w:rsidR="00B958EC">
        <w:t>. If the threshold score is met for all criteria, the lowest price will be the preferred tenderer</w:t>
      </w:r>
      <w:r w:rsidRPr="000444F9">
        <w:t>:</w:t>
      </w:r>
    </w:p>
    <w:tbl>
      <w:tblPr>
        <w:tblStyle w:val="TableGrid"/>
        <w:tblW w:w="4099" w:type="dxa"/>
        <w:jc w:val="center"/>
        <w:tblLook w:val="04A0" w:firstRow="1" w:lastRow="0" w:firstColumn="1" w:lastColumn="0" w:noHBand="0" w:noVBand="1"/>
      </w:tblPr>
      <w:tblGrid>
        <w:gridCol w:w="1843"/>
        <w:gridCol w:w="1118"/>
        <w:gridCol w:w="20"/>
        <w:gridCol w:w="1094"/>
        <w:gridCol w:w="24"/>
      </w:tblGrid>
      <w:tr w:rsidR="00D420A5" w14:paraId="4A21FF55" w14:textId="77777777" w:rsidTr="00D420A5">
        <w:trPr>
          <w:gridAfter w:val="1"/>
          <w:wAfter w:w="24" w:type="dxa"/>
          <w:trHeight w:val="385"/>
          <w:jc w:val="center"/>
        </w:trPr>
        <w:tc>
          <w:tcPr>
            <w:tcW w:w="1843" w:type="dxa"/>
            <w:vAlign w:val="center"/>
          </w:tcPr>
          <w:p w14:paraId="266DE840" w14:textId="77777777" w:rsidR="00D420A5" w:rsidRDefault="00D420A5" w:rsidP="006112BB">
            <w:pPr>
              <w:keepNext/>
              <w:keepLines/>
              <w:spacing w:line="276" w:lineRule="auto"/>
            </w:pPr>
          </w:p>
        </w:tc>
        <w:tc>
          <w:tcPr>
            <w:tcW w:w="1118" w:type="dxa"/>
            <w:vAlign w:val="center"/>
          </w:tcPr>
          <w:p w14:paraId="2DE14C6D" w14:textId="77777777" w:rsidR="00D420A5" w:rsidRPr="005A5696" w:rsidRDefault="00D420A5" w:rsidP="006112BB">
            <w:pPr>
              <w:keepNext/>
              <w:keepLines/>
              <w:spacing w:line="276" w:lineRule="auto"/>
              <w:jc w:val="center"/>
              <w:rPr>
                <w:b/>
              </w:rPr>
            </w:pPr>
            <w:r w:rsidRPr="005A5696">
              <w:rPr>
                <w:b/>
              </w:rPr>
              <w:t>Maximum score</w:t>
            </w:r>
          </w:p>
        </w:tc>
        <w:tc>
          <w:tcPr>
            <w:tcW w:w="1114" w:type="dxa"/>
            <w:gridSpan w:val="2"/>
            <w:vAlign w:val="center"/>
          </w:tcPr>
          <w:p w14:paraId="373DCF55" w14:textId="5327C840" w:rsidR="00D420A5" w:rsidRPr="00BD2065" w:rsidRDefault="00D420A5" w:rsidP="006112BB">
            <w:pPr>
              <w:keepNext/>
              <w:keepLines/>
              <w:spacing w:line="276" w:lineRule="auto"/>
              <w:jc w:val="center"/>
              <w:rPr>
                <w:b/>
              </w:rPr>
            </w:pPr>
            <w:r>
              <w:rPr>
                <w:b/>
              </w:rPr>
              <w:t>Threshold score</w:t>
            </w:r>
            <w:r w:rsidR="00B958EC">
              <w:rPr>
                <w:b/>
              </w:rPr>
              <w:t>*</w:t>
            </w:r>
          </w:p>
        </w:tc>
      </w:tr>
      <w:tr w:rsidR="00B958EC" w14:paraId="4D553774" w14:textId="77777777" w:rsidTr="00D420A5">
        <w:trPr>
          <w:gridAfter w:val="1"/>
          <w:wAfter w:w="24" w:type="dxa"/>
          <w:trHeight w:val="567"/>
          <w:jc w:val="center"/>
        </w:trPr>
        <w:tc>
          <w:tcPr>
            <w:tcW w:w="1843" w:type="dxa"/>
            <w:vAlign w:val="center"/>
          </w:tcPr>
          <w:p w14:paraId="647E6471" w14:textId="6B385D7C" w:rsidR="00B958EC" w:rsidRPr="005A5696" w:rsidRDefault="00B958EC" w:rsidP="006112BB">
            <w:pPr>
              <w:keepNext/>
              <w:keepLines/>
              <w:rPr>
                <w:b/>
              </w:rPr>
            </w:pPr>
            <w:r>
              <w:rPr>
                <w:b/>
              </w:rPr>
              <w:t>Experience</w:t>
            </w:r>
          </w:p>
        </w:tc>
        <w:tc>
          <w:tcPr>
            <w:tcW w:w="1118" w:type="dxa"/>
            <w:vAlign w:val="center"/>
          </w:tcPr>
          <w:p w14:paraId="5FE01D30" w14:textId="6C675734" w:rsidR="00B958EC" w:rsidRDefault="00B958EC" w:rsidP="006112BB">
            <w:pPr>
              <w:keepNext/>
              <w:keepLines/>
              <w:jc w:val="center"/>
            </w:pPr>
            <w:r>
              <w:t>4</w:t>
            </w:r>
          </w:p>
        </w:tc>
        <w:tc>
          <w:tcPr>
            <w:tcW w:w="1114" w:type="dxa"/>
            <w:gridSpan w:val="2"/>
            <w:vAlign w:val="center"/>
          </w:tcPr>
          <w:p w14:paraId="33CCA7FC" w14:textId="53895B27" w:rsidR="00B958EC" w:rsidRDefault="00B958EC" w:rsidP="006112BB">
            <w:pPr>
              <w:keepNext/>
              <w:keepLines/>
              <w:jc w:val="center"/>
            </w:pPr>
            <w:r>
              <w:t>3</w:t>
            </w:r>
          </w:p>
        </w:tc>
      </w:tr>
      <w:tr w:rsidR="00D420A5" w14:paraId="19A96663" w14:textId="77777777" w:rsidTr="00D420A5">
        <w:trPr>
          <w:gridAfter w:val="1"/>
          <w:wAfter w:w="24" w:type="dxa"/>
          <w:trHeight w:val="567"/>
          <w:jc w:val="center"/>
        </w:trPr>
        <w:tc>
          <w:tcPr>
            <w:tcW w:w="1843" w:type="dxa"/>
            <w:vAlign w:val="center"/>
          </w:tcPr>
          <w:p w14:paraId="4DBDC37D" w14:textId="77777777" w:rsidR="00D420A5" w:rsidRPr="005A5696" w:rsidRDefault="00D420A5" w:rsidP="006112BB">
            <w:pPr>
              <w:keepNext/>
              <w:keepLines/>
              <w:spacing w:line="276" w:lineRule="auto"/>
              <w:rPr>
                <w:b/>
              </w:rPr>
            </w:pPr>
            <w:r w:rsidRPr="005A5696">
              <w:rPr>
                <w:b/>
              </w:rPr>
              <w:t>Case study</w:t>
            </w:r>
          </w:p>
        </w:tc>
        <w:tc>
          <w:tcPr>
            <w:tcW w:w="1118" w:type="dxa"/>
            <w:vAlign w:val="center"/>
          </w:tcPr>
          <w:p w14:paraId="45DC2256" w14:textId="77777777" w:rsidR="00D420A5" w:rsidRDefault="00D420A5" w:rsidP="006112BB">
            <w:pPr>
              <w:keepNext/>
              <w:keepLines/>
              <w:spacing w:line="276" w:lineRule="auto"/>
              <w:jc w:val="center"/>
            </w:pPr>
            <w:r>
              <w:t>4</w:t>
            </w:r>
          </w:p>
        </w:tc>
        <w:tc>
          <w:tcPr>
            <w:tcW w:w="1114" w:type="dxa"/>
            <w:gridSpan w:val="2"/>
            <w:vAlign w:val="center"/>
          </w:tcPr>
          <w:p w14:paraId="291E10F0" w14:textId="77777777" w:rsidR="00D420A5" w:rsidRDefault="00D420A5" w:rsidP="006112BB">
            <w:pPr>
              <w:keepNext/>
              <w:keepLines/>
              <w:spacing w:line="276" w:lineRule="auto"/>
              <w:jc w:val="center"/>
            </w:pPr>
            <w:r>
              <w:t>3</w:t>
            </w:r>
          </w:p>
        </w:tc>
      </w:tr>
      <w:tr w:rsidR="00D420A5" w14:paraId="01808EC3" w14:textId="77777777" w:rsidTr="00D420A5">
        <w:trPr>
          <w:gridAfter w:val="1"/>
          <w:wAfter w:w="24" w:type="dxa"/>
          <w:trHeight w:val="567"/>
          <w:jc w:val="center"/>
        </w:trPr>
        <w:tc>
          <w:tcPr>
            <w:tcW w:w="1843" w:type="dxa"/>
            <w:tcBorders>
              <w:bottom w:val="single" w:sz="4" w:space="0" w:color="auto"/>
            </w:tcBorders>
            <w:vAlign w:val="center"/>
          </w:tcPr>
          <w:p w14:paraId="12C9A917" w14:textId="77777777" w:rsidR="00D420A5" w:rsidRPr="005A5696" w:rsidRDefault="00D420A5" w:rsidP="006112BB">
            <w:pPr>
              <w:keepNext/>
              <w:keepLines/>
              <w:spacing w:line="276" w:lineRule="auto"/>
              <w:rPr>
                <w:b/>
              </w:rPr>
            </w:pPr>
            <w:r w:rsidRPr="005A5696">
              <w:rPr>
                <w:b/>
              </w:rPr>
              <w:t>Method statement</w:t>
            </w:r>
          </w:p>
        </w:tc>
        <w:tc>
          <w:tcPr>
            <w:tcW w:w="1118" w:type="dxa"/>
            <w:tcBorders>
              <w:bottom w:val="single" w:sz="4" w:space="0" w:color="auto"/>
            </w:tcBorders>
            <w:vAlign w:val="center"/>
          </w:tcPr>
          <w:p w14:paraId="0F004ADA" w14:textId="77777777" w:rsidR="00D420A5" w:rsidRDefault="00D420A5" w:rsidP="006112BB">
            <w:pPr>
              <w:keepNext/>
              <w:keepLines/>
              <w:spacing w:line="276" w:lineRule="auto"/>
              <w:jc w:val="center"/>
            </w:pPr>
            <w:r>
              <w:t>4</w:t>
            </w:r>
          </w:p>
        </w:tc>
        <w:tc>
          <w:tcPr>
            <w:tcW w:w="1114" w:type="dxa"/>
            <w:gridSpan w:val="2"/>
            <w:tcBorders>
              <w:bottom w:val="single" w:sz="4" w:space="0" w:color="auto"/>
            </w:tcBorders>
            <w:vAlign w:val="center"/>
          </w:tcPr>
          <w:p w14:paraId="19444099" w14:textId="77777777" w:rsidR="00D420A5" w:rsidRDefault="00D420A5" w:rsidP="006112BB">
            <w:pPr>
              <w:keepNext/>
              <w:keepLines/>
              <w:spacing w:line="276" w:lineRule="auto"/>
              <w:jc w:val="center"/>
            </w:pPr>
            <w:r>
              <w:t>3</w:t>
            </w:r>
          </w:p>
        </w:tc>
      </w:tr>
      <w:tr w:rsidR="00D420A5" w14:paraId="2C1273D6" w14:textId="77777777" w:rsidTr="00D420A5">
        <w:trPr>
          <w:trHeight w:val="411"/>
          <w:jc w:val="center"/>
        </w:trPr>
        <w:tc>
          <w:tcPr>
            <w:tcW w:w="1843" w:type="dxa"/>
            <w:tcBorders>
              <w:left w:val="nil"/>
              <w:bottom w:val="nil"/>
              <w:right w:val="nil"/>
            </w:tcBorders>
            <w:vAlign w:val="center"/>
          </w:tcPr>
          <w:p w14:paraId="3BF177C0" w14:textId="77777777" w:rsidR="00D420A5" w:rsidRPr="005A5696" w:rsidRDefault="00D420A5" w:rsidP="006112BB">
            <w:pPr>
              <w:keepNext/>
              <w:keepLines/>
              <w:spacing w:line="276" w:lineRule="auto"/>
              <w:rPr>
                <w:b/>
              </w:rPr>
            </w:pPr>
          </w:p>
        </w:tc>
        <w:tc>
          <w:tcPr>
            <w:tcW w:w="1138" w:type="dxa"/>
            <w:gridSpan w:val="2"/>
            <w:tcBorders>
              <w:left w:val="nil"/>
              <w:bottom w:val="nil"/>
              <w:right w:val="nil"/>
            </w:tcBorders>
            <w:vAlign w:val="center"/>
          </w:tcPr>
          <w:p w14:paraId="398BE156" w14:textId="77777777" w:rsidR="00D420A5" w:rsidRDefault="00D420A5" w:rsidP="006112BB">
            <w:pPr>
              <w:keepNext/>
              <w:keepLines/>
              <w:spacing w:line="276" w:lineRule="auto"/>
              <w:jc w:val="center"/>
            </w:pPr>
          </w:p>
        </w:tc>
        <w:tc>
          <w:tcPr>
            <w:tcW w:w="1118" w:type="dxa"/>
            <w:gridSpan w:val="2"/>
            <w:tcBorders>
              <w:left w:val="nil"/>
              <w:bottom w:val="nil"/>
              <w:right w:val="nil"/>
            </w:tcBorders>
            <w:vAlign w:val="center"/>
          </w:tcPr>
          <w:p w14:paraId="4650645A" w14:textId="77777777" w:rsidR="00D420A5" w:rsidRDefault="00D420A5" w:rsidP="006112BB">
            <w:pPr>
              <w:keepNext/>
              <w:keepLines/>
              <w:spacing w:line="276" w:lineRule="auto"/>
              <w:jc w:val="center"/>
            </w:pPr>
          </w:p>
        </w:tc>
      </w:tr>
    </w:tbl>
    <w:p w14:paraId="423B3252" w14:textId="77777777" w:rsidR="00102EDF" w:rsidRPr="000444F9" w:rsidRDefault="00102EDF" w:rsidP="00B958EC">
      <w:pPr>
        <w:rPr>
          <w:rFonts w:cstheme="majorHAnsi"/>
          <w:sz w:val="18"/>
          <w:szCs w:val="18"/>
        </w:rPr>
      </w:pPr>
    </w:p>
    <w:p w14:paraId="74064276" w14:textId="4A86014B" w:rsidR="00102EDF" w:rsidRPr="0050184F" w:rsidRDefault="00102EDF" w:rsidP="006112BB">
      <w:pPr>
        <w:pStyle w:val="Style1"/>
        <w:numPr>
          <w:ilvl w:val="1"/>
          <w:numId w:val="49"/>
        </w:numPr>
      </w:pPr>
      <w:r>
        <w:t xml:space="preserve">  Scoring criteria for the case study and method statement aspects are: </w:t>
      </w:r>
    </w:p>
    <w:p w14:paraId="2F309E6E" w14:textId="77777777" w:rsidR="00102EDF" w:rsidRPr="0050184F" w:rsidRDefault="00102EDF" w:rsidP="006112BB">
      <w:pPr>
        <w:rPr>
          <w:sz w:val="4"/>
          <w:szCs w:val="4"/>
        </w:rPr>
      </w:pPr>
    </w:p>
    <w:tbl>
      <w:tblPr>
        <w:tblW w:w="9493" w:type="dxa"/>
        <w:jc w:val="right"/>
        <w:tblCellMar>
          <w:top w:w="113" w:type="dxa"/>
          <w:left w:w="113" w:type="dxa"/>
          <w:bottom w:w="113" w:type="dxa"/>
          <w:right w:w="85" w:type="dxa"/>
        </w:tblCellMar>
        <w:tblLook w:val="01E0" w:firstRow="1" w:lastRow="1" w:firstColumn="1" w:lastColumn="1" w:noHBand="0" w:noVBand="0"/>
      </w:tblPr>
      <w:tblGrid>
        <w:gridCol w:w="2945"/>
        <w:gridCol w:w="6548"/>
      </w:tblGrid>
      <w:tr w:rsidR="00102EDF" w:rsidRPr="000A1233" w14:paraId="11FE860D" w14:textId="77777777" w:rsidTr="006E0DED">
        <w:trPr>
          <w:trHeight w:val="743"/>
          <w:jc w:val="right"/>
        </w:trPr>
        <w:tc>
          <w:tcPr>
            <w:tcW w:w="2945" w:type="dxa"/>
            <w:tcBorders>
              <w:top w:val="single" w:sz="4" w:space="0" w:color="000000"/>
              <w:left w:val="single" w:sz="4" w:space="0" w:color="000000"/>
              <w:bottom w:val="single" w:sz="4" w:space="0" w:color="000000"/>
              <w:right w:val="single" w:sz="4" w:space="0" w:color="000000"/>
            </w:tcBorders>
            <w:vAlign w:val="center"/>
          </w:tcPr>
          <w:p w14:paraId="773ABBA6" w14:textId="77777777" w:rsidR="00102EDF" w:rsidRPr="00A7754D" w:rsidRDefault="00102EDF" w:rsidP="006112BB">
            <w:pPr>
              <w:rPr>
                <w:rFonts w:asciiTheme="majorHAnsi" w:eastAsia="Arial" w:hAnsiTheme="majorHAnsi" w:cstheme="majorHAnsi"/>
                <w:b/>
                <w:sz w:val="24"/>
                <w:szCs w:val="24"/>
              </w:rPr>
            </w:pPr>
            <w:r w:rsidRPr="00A7754D">
              <w:rPr>
                <w:rFonts w:asciiTheme="majorHAnsi" w:eastAsia="Arial" w:hAnsiTheme="majorHAnsi" w:cstheme="majorHAnsi"/>
                <w:b/>
                <w:sz w:val="24"/>
                <w:szCs w:val="24"/>
              </w:rPr>
              <w:t>0</w:t>
            </w:r>
            <w:r w:rsidRPr="00A7754D">
              <w:rPr>
                <w:rFonts w:asciiTheme="majorHAnsi" w:eastAsia="Arial" w:hAnsiTheme="majorHAnsi" w:cstheme="majorHAnsi"/>
                <w:b/>
                <w:spacing w:val="1"/>
                <w:sz w:val="24"/>
                <w:szCs w:val="24"/>
              </w:rPr>
              <w:t xml:space="preserve"> </w:t>
            </w:r>
            <w:r w:rsidRPr="00A7754D">
              <w:rPr>
                <w:rFonts w:asciiTheme="majorHAnsi" w:eastAsia="Arial" w:hAnsiTheme="majorHAnsi" w:cstheme="majorHAnsi"/>
                <w:b/>
                <w:sz w:val="24"/>
                <w:szCs w:val="24"/>
              </w:rPr>
              <w:t>–</w:t>
            </w:r>
            <w:r w:rsidRPr="00A7754D">
              <w:rPr>
                <w:rFonts w:asciiTheme="majorHAnsi" w:eastAsia="Arial" w:hAnsiTheme="majorHAnsi" w:cstheme="majorHAnsi"/>
                <w:b/>
                <w:spacing w:val="1"/>
                <w:sz w:val="24"/>
                <w:szCs w:val="24"/>
              </w:rPr>
              <w:t xml:space="preserve"> </w:t>
            </w:r>
            <w:r w:rsidRPr="00A7754D">
              <w:rPr>
                <w:rFonts w:asciiTheme="majorHAnsi" w:eastAsia="Arial" w:hAnsiTheme="majorHAnsi" w:cstheme="majorHAnsi"/>
                <w:b/>
                <w:spacing w:val="-1"/>
                <w:sz w:val="24"/>
                <w:szCs w:val="24"/>
              </w:rPr>
              <w:t>U</w:t>
            </w:r>
            <w:r w:rsidRPr="00A7754D">
              <w:rPr>
                <w:rFonts w:asciiTheme="majorHAnsi" w:eastAsia="Arial" w:hAnsiTheme="majorHAnsi" w:cstheme="majorHAnsi"/>
                <w:b/>
                <w:sz w:val="24"/>
                <w:szCs w:val="24"/>
              </w:rPr>
              <w:t>n</w:t>
            </w:r>
            <w:r w:rsidRPr="00A7754D">
              <w:rPr>
                <w:rFonts w:asciiTheme="majorHAnsi" w:eastAsia="Arial" w:hAnsiTheme="majorHAnsi" w:cstheme="majorHAnsi"/>
                <w:b/>
                <w:spacing w:val="-1"/>
                <w:sz w:val="24"/>
                <w:szCs w:val="24"/>
              </w:rPr>
              <w:t>a</w:t>
            </w:r>
            <w:r w:rsidRPr="00A7754D">
              <w:rPr>
                <w:rFonts w:asciiTheme="majorHAnsi" w:eastAsia="Arial" w:hAnsiTheme="majorHAnsi" w:cstheme="majorHAnsi"/>
                <w:b/>
                <w:sz w:val="24"/>
                <w:szCs w:val="24"/>
              </w:rPr>
              <w:t>cce</w:t>
            </w:r>
            <w:r w:rsidRPr="00A7754D">
              <w:rPr>
                <w:rFonts w:asciiTheme="majorHAnsi" w:eastAsia="Arial" w:hAnsiTheme="majorHAnsi" w:cstheme="majorHAnsi"/>
                <w:b/>
                <w:spacing w:val="-3"/>
                <w:sz w:val="24"/>
                <w:szCs w:val="24"/>
              </w:rPr>
              <w:t>p</w:t>
            </w:r>
            <w:r w:rsidRPr="00A7754D">
              <w:rPr>
                <w:rFonts w:asciiTheme="majorHAnsi" w:eastAsia="Arial" w:hAnsiTheme="majorHAnsi" w:cstheme="majorHAnsi"/>
                <w:b/>
                <w:spacing w:val="1"/>
                <w:sz w:val="24"/>
                <w:szCs w:val="24"/>
              </w:rPr>
              <w:t>t</w:t>
            </w:r>
            <w:r w:rsidRPr="00A7754D">
              <w:rPr>
                <w:rFonts w:asciiTheme="majorHAnsi" w:eastAsia="Arial" w:hAnsiTheme="majorHAnsi" w:cstheme="majorHAnsi"/>
                <w:b/>
                <w:sz w:val="24"/>
                <w:szCs w:val="24"/>
              </w:rPr>
              <w:t>a</w:t>
            </w:r>
            <w:r w:rsidRPr="00A7754D">
              <w:rPr>
                <w:rFonts w:asciiTheme="majorHAnsi" w:eastAsia="Arial" w:hAnsiTheme="majorHAnsi" w:cstheme="majorHAnsi"/>
                <w:b/>
                <w:spacing w:val="-1"/>
                <w:sz w:val="24"/>
                <w:szCs w:val="24"/>
              </w:rPr>
              <w:t>bl</w:t>
            </w:r>
            <w:r w:rsidRPr="00A7754D">
              <w:rPr>
                <w:rFonts w:asciiTheme="majorHAnsi" w:eastAsia="Arial" w:hAnsiTheme="majorHAnsi" w:cstheme="majorHAnsi"/>
                <w:b/>
                <w:sz w:val="24"/>
                <w:szCs w:val="24"/>
              </w:rPr>
              <w:t>e</w:t>
            </w:r>
          </w:p>
        </w:tc>
        <w:tc>
          <w:tcPr>
            <w:tcW w:w="6548" w:type="dxa"/>
            <w:tcBorders>
              <w:top w:val="single" w:sz="4" w:space="0" w:color="000000"/>
              <w:left w:val="single" w:sz="4" w:space="0" w:color="000000"/>
              <w:bottom w:val="single" w:sz="4" w:space="0" w:color="000000"/>
              <w:right w:val="single" w:sz="4" w:space="0" w:color="000000"/>
            </w:tcBorders>
            <w:vAlign w:val="center"/>
          </w:tcPr>
          <w:p w14:paraId="233DB968" w14:textId="77777777" w:rsidR="00102EDF" w:rsidRPr="000444F9" w:rsidRDefault="00102EDF" w:rsidP="006112BB">
            <w:pPr>
              <w:rPr>
                <w:rFonts w:asciiTheme="majorHAnsi" w:eastAsia="Arial" w:hAnsiTheme="majorHAnsi" w:cstheme="majorHAnsi"/>
              </w:rPr>
            </w:pPr>
            <w:r w:rsidRPr="000444F9">
              <w:rPr>
                <w:rFonts w:asciiTheme="majorHAnsi" w:eastAsia="Arial" w:hAnsiTheme="majorHAnsi" w:cstheme="majorHAnsi"/>
                <w:spacing w:val="-1"/>
              </w:rPr>
              <w:t>Ni</w:t>
            </w:r>
            <w:r w:rsidRPr="000444F9">
              <w:rPr>
                <w:rFonts w:asciiTheme="majorHAnsi" w:eastAsia="Arial" w:hAnsiTheme="majorHAnsi" w:cstheme="majorHAnsi"/>
              </w:rPr>
              <w:t>l or</w:t>
            </w:r>
            <w:r w:rsidRPr="000444F9">
              <w:rPr>
                <w:rFonts w:asciiTheme="majorHAnsi" w:eastAsia="Arial" w:hAnsiTheme="majorHAnsi" w:cstheme="majorHAnsi"/>
                <w:spacing w:val="2"/>
              </w:rPr>
              <w:t xml:space="preserve"> </w:t>
            </w:r>
            <w:r w:rsidRPr="000444F9">
              <w:rPr>
                <w:rFonts w:asciiTheme="majorHAnsi" w:eastAsia="Arial" w:hAnsiTheme="majorHAnsi" w:cstheme="majorHAnsi"/>
                <w:spacing w:val="-1"/>
              </w:rPr>
              <w:t>i</w:t>
            </w:r>
            <w:r w:rsidRPr="000444F9">
              <w:rPr>
                <w:rFonts w:asciiTheme="majorHAnsi" w:eastAsia="Arial" w:hAnsiTheme="majorHAnsi" w:cstheme="majorHAnsi"/>
              </w:rPr>
              <w:t>n</w:t>
            </w:r>
            <w:r w:rsidRPr="000444F9">
              <w:rPr>
                <w:rFonts w:asciiTheme="majorHAnsi" w:eastAsia="Arial" w:hAnsiTheme="majorHAnsi" w:cstheme="majorHAnsi"/>
                <w:spacing w:val="-1"/>
              </w:rPr>
              <w:t>a</w:t>
            </w:r>
            <w:r w:rsidRPr="000444F9">
              <w:rPr>
                <w:rFonts w:asciiTheme="majorHAnsi" w:eastAsia="Arial" w:hAnsiTheme="majorHAnsi" w:cstheme="majorHAnsi"/>
              </w:rPr>
              <w:t>d</w:t>
            </w:r>
            <w:r w:rsidRPr="000444F9">
              <w:rPr>
                <w:rFonts w:asciiTheme="majorHAnsi" w:eastAsia="Arial" w:hAnsiTheme="majorHAnsi" w:cstheme="majorHAnsi"/>
                <w:spacing w:val="-1"/>
              </w:rPr>
              <w:t>e</w:t>
            </w:r>
            <w:r w:rsidRPr="000444F9">
              <w:rPr>
                <w:rFonts w:asciiTheme="majorHAnsi" w:eastAsia="Arial" w:hAnsiTheme="majorHAnsi" w:cstheme="majorHAnsi"/>
                <w:spacing w:val="2"/>
              </w:rPr>
              <w:t>q</w:t>
            </w:r>
            <w:r w:rsidRPr="000444F9">
              <w:rPr>
                <w:rFonts w:asciiTheme="majorHAnsi" w:eastAsia="Arial" w:hAnsiTheme="majorHAnsi" w:cstheme="majorHAnsi"/>
              </w:rPr>
              <w:t>u</w:t>
            </w:r>
            <w:r w:rsidRPr="000444F9">
              <w:rPr>
                <w:rFonts w:asciiTheme="majorHAnsi" w:eastAsia="Arial" w:hAnsiTheme="majorHAnsi" w:cstheme="majorHAnsi"/>
                <w:spacing w:val="-3"/>
              </w:rPr>
              <w:t>a</w:t>
            </w:r>
            <w:r w:rsidRPr="000444F9">
              <w:rPr>
                <w:rFonts w:asciiTheme="majorHAnsi" w:eastAsia="Arial" w:hAnsiTheme="majorHAnsi" w:cstheme="majorHAnsi"/>
                <w:spacing w:val="1"/>
              </w:rPr>
              <w:t>t</w:t>
            </w:r>
            <w:r w:rsidRPr="000444F9">
              <w:rPr>
                <w:rFonts w:asciiTheme="majorHAnsi" w:eastAsia="Arial" w:hAnsiTheme="majorHAnsi" w:cstheme="majorHAnsi"/>
              </w:rPr>
              <w:t>e</w:t>
            </w:r>
            <w:r w:rsidRPr="000444F9">
              <w:rPr>
                <w:rFonts w:asciiTheme="majorHAnsi" w:eastAsia="Arial" w:hAnsiTheme="majorHAnsi" w:cstheme="majorHAnsi"/>
                <w:spacing w:val="-2"/>
              </w:rPr>
              <w:t xml:space="preserve"> </w:t>
            </w:r>
            <w:r w:rsidRPr="000444F9">
              <w:rPr>
                <w:rFonts w:asciiTheme="majorHAnsi" w:eastAsia="Arial" w:hAnsiTheme="majorHAnsi" w:cstheme="majorHAnsi"/>
                <w:spacing w:val="1"/>
              </w:rPr>
              <w:t>r</w:t>
            </w:r>
            <w:r w:rsidRPr="000444F9">
              <w:rPr>
                <w:rFonts w:asciiTheme="majorHAnsi" w:eastAsia="Arial" w:hAnsiTheme="majorHAnsi" w:cstheme="majorHAnsi"/>
              </w:rPr>
              <w:t>es</w:t>
            </w:r>
            <w:r w:rsidRPr="000444F9">
              <w:rPr>
                <w:rFonts w:asciiTheme="majorHAnsi" w:eastAsia="Arial" w:hAnsiTheme="majorHAnsi" w:cstheme="majorHAnsi"/>
                <w:spacing w:val="-1"/>
              </w:rPr>
              <w:t>p</w:t>
            </w:r>
            <w:r w:rsidRPr="000444F9">
              <w:rPr>
                <w:rFonts w:asciiTheme="majorHAnsi" w:eastAsia="Arial" w:hAnsiTheme="majorHAnsi" w:cstheme="majorHAnsi"/>
              </w:rPr>
              <w:t>o</w:t>
            </w:r>
            <w:r w:rsidRPr="000444F9">
              <w:rPr>
                <w:rFonts w:asciiTheme="majorHAnsi" w:eastAsia="Arial" w:hAnsiTheme="majorHAnsi" w:cstheme="majorHAnsi"/>
                <w:spacing w:val="-3"/>
              </w:rPr>
              <w:t>n</w:t>
            </w:r>
            <w:r w:rsidRPr="000444F9">
              <w:rPr>
                <w:rFonts w:asciiTheme="majorHAnsi" w:eastAsia="Arial" w:hAnsiTheme="majorHAnsi" w:cstheme="majorHAnsi"/>
              </w:rPr>
              <w:t>se.</w:t>
            </w:r>
            <w:r w:rsidRPr="000444F9">
              <w:rPr>
                <w:rFonts w:asciiTheme="majorHAnsi" w:eastAsia="Arial" w:hAnsiTheme="majorHAnsi" w:cstheme="majorHAnsi"/>
                <w:spacing w:val="2"/>
              </w:rPr>
              <w:t xml:space="preserve"> </w:t>
            </w:r>
            <w:r w:rsidRPr="000444F9">
              <w:rPr>
                <w:rFonts w:asciiTheme="majorHAnsi" w:eastAsia="Arial" w:hAnsiTheme="majorHAnsi" w:cstheme="majorHAnsi"/>
              </w:rPr>
              <w:t>F</w:t>
            </w:r>
            <w:r w:rsidRPr="000444F9">
              <w:rPr>
                <w:rFonts w:asciiTheme="majorHAnsi" w:eastAsia="Arial" w:hAnsiTheme="majorHAnsi" w:cstheme="majorHAnsi"/>
                <w:spacing w:val="-1"/>
              </w:rPr>
              <w:t>ail</w:t>
            </w:r>
            <w:r w:rsidRPr="000444F9">
              <w:rPr>
                <w:rFonts w:asciiTheme="majorHAnsi" w:eastAsia="Arial" w:hAnsiTheme="majorHAnsi" w:cstheme="majorHAnsi"/>
              </w:rPr>
              <w:t>s</w:t>
            </w:r>
            <w:r w:rsidRPr="000444F9">
              <w:rPr>
                <w:rFonts w:asciiTheme="majorHAnsi" w:eastAsia="Arial" w:hAnsiTheme="majorHAnsi" w:cstheme="majorHAnsi"/>
                <w:spacing w:val="-1"/>
              </w:rPr>
              <w:t xml:space="preserve"> </w:t>
            </w:r>
            <w:r w:rsidRPr="000444F9">
              <w:rPr>
                <w:rFonts w:asciiTheme="majorHAnsi" w:eastAsia="Arial" w:hAnsiTheme="majorHAnsi" w:cstheme="majorHAnsi"/>
                <w:spacing w:val="1"/>
              </w:rPr>
              <w:t>t</w:t>
            </w:r>
            <w:r w:rsidRPr="000444F9">
              <w:rPr>
                <w:rFonts w:asciiTheme="majorHAnsi" w:eastAsia="Arial" w:hAnsiTheme="majorHAnsi" w:cstheme="majorHAnsi"/>
              </w:rPr>
              <w:t>o d</w:t>
            </w:r>
            <w:r w:rsidRPr="000444F9">
              <w:rPr>
                <w:rFonts w:asciiTheme="majorHAnsi" w:eastAsia="Arial" w:hAnsiTheme="majorHAnsi" w:cstheme="majorHAnsi"/>
                <w:spacing w:val="-2"/>
              </w:rPr>
              <w:t>e</w:t>
            </w:r>
            <w:r w:rsidRPr="000444F9">
              <w:rPr>
                <w:rFonts w:asciiTheme="majorHAnsi" w:eastAsia="Arial" w:hAnsiTheme="majorHAnsi" w:cstheme="majorHAnsi"/>
                <w:spacing w:val="1"/>
              </w:rPr>
              <w:t>m</w:t>
            </w:r>
            <w:r w:rsidRPr="000444F9">
              <w:rPr>
                <w:rFonts w:asciiTheme="majorHAnsi" w:eastAsia="Arial" w:hAnsiTheme="majorHAnsi" w:cstheme="majorHAnsi"/>
              </w:rPr>
              <w:t>o</w:t>
            </w:r>
            <w:r w:rsidRPr="000444F9">
              <w:rPr>
                <w:rFonts w:asciiTheme="majorHAnsi" w:eastAsia="Arial" w:hAnsiTheme="majorHAnsi" w:cstheme="majorHAnsi"/>
                <w:spacing w:val="-1"/>
              </w:rPr>
              <w:t>n</w:t>
            </w:r>
            <w:r w:rsidRPr="000444F9">
              <w:rPr>
                <w:rFonts w:asciiTheme="majorHAnsi" w:eastAsia="Arial" w:hAnsiTheme="majorHAnsi" w:cstheme="majorHAnsi"/>
                <w:spacing w:val="-2"/>
              </w:rPr>
              <w:t>s</w:t>
            </w:r>
            <w:r w:rsidRPr="000444F9">
              <w:rPr>
                <w:rFonts w:asciiTheme="majorHAnsi" w:eastAsia="Arial" w:hAnsiTheme="majorHAnsi" w:cstheme="majorHAnsi"/>
                <w:spacing w:val="1"/>
              </w:rPr>
              <w:t>tr</w:t>
            </w:r>
            <w:r w:rsidRPr="000444F9">
              <w:rPr>
                <w:rFonts w:asciiTheme="majorHAnsi" w:eastAsia="Arial" w:hAnsiTheme="majorHAnsi" w:cstheme="majorHAnsi"/>
                <w:spacing w:val="-3"/>
              </w:rPr>
              <w:t>a</w:t>
            </w:r>
            <w:r w:rsidRPr="000444F9">
              <w:rPr>
                <w:rFonts w:asciiTheme="majorHAnsi" w:eastAsia="Arial" w:hAnsiTheme="majorHAnsi" w:cstheme="majorHAnsi"/>
                <w:spacing w:val="1"/>
              </w:rPr>
              <w:t>t</w:t>
            </w:r>
            <w:r w:rsidRPr="000444F9">
              <w:rPr>
                <w:rFonts w:asciiTheme="majorHAnsi" w:eastAsia="Arial" w:hAnsiTheme="majorHAnsi" w:cstheme="majorHAnsi"/>
              </w:rPr>
              <w:t>e</w:t>
            </w:r>
            <w:r w:rsidRPr="000444F9">
              <w:rPr>
                <w:rFonts w:asciiTheme="majorHAnsi" w:eastAsia="Arial" w:hAnsiTheme="majorHAnsi" w:cstheme="majorHAnsi"/>
                <w:spacing w:val="-2"/>
              </w:rPr>
              <w:t xml:space="preserve"> </w:t>
            </w:r>
            <w:r w:rsidRPr="000444F9">
              <w:rPr>
                <w:rFonts w:asciiTheme="majorHAnsi" w:eastAsia="Arial" w:hAnsiTheme="majorHAnsi" w:cstheme="majorHAnsi"/>
              </w:rPr>
              <w:t>an a</w:t>
            </w:r>
            <w:r w:rsidRPr="000444F9">
              <w:rPr>
                <w:rFonts w:asciiTheme="majorHAnsi" w:eastAsia="Arial" w:hAnsiTheme="majorHAnsi" w:cstheme="majorHAnsi"/>
                <w:spacing w:val="-1"/>
              </w:rPr>
              <w:t>bili</w:t>
            </w:r>
            <w:r w:rsidRPr="000444F9">
              <w:rPr>
                <w:rFonts w:asciiTheme="majorHAnsi" w:eastAsia="Arial" w:hAnsiTheme="majorHAnsi" w:cstheme="majorHAnsi"/>
                <w:spacing w:val="1"/>
              </w:rPr>
              <w:t>t</w:t>
            </w:r>
            <w:r w:rsidRPr="000444F9">
              <w:rPr>
                <w:rFonts w:asciiTheme="majorHAnsi" w:eastAsia="Arial" w:hAnsiTheme="majorHAnsi" w:cstheme="majorHAnsi"/>
              </w:rPr>
              <w:t>y</w:t>
            </w:r>
            <w:r w:rsidRPr="000444F9">
              <w:rPr>
                <w:rFonts w:asciiTheme="majorHAnsi" w:eastAsia="Arial" w:hAnsiTheme="majorHAnsi" w:cstheme="majorHAnsi"/>
                <w:spacing w:val="-1"/>
              </w:rPr>
              <w:t xml:space="preserve"> </w:t>
            </w:r>
            <w:r w:rsidRPr="000444F9">
              <w:rPr>
                <w:rFonts w:asciiTheme="majorHAnsi" w:eastAsia="Arial" w:hAnsiTheme="majorHAnsi" w:cstheme="majorHAnsi"/>
                <w:spacing w:val="1"/>
              </w:rPr>
              <w:t>t</w:t>
            </w:r>
            <w:r w:rsidRPr="000444F9">
              <w:rPr>
                <w:rFonts w:asciiTheme="majorHAnsi" w:eastAsia="Arial" w:hAnsiTheme="majorHAnsi" w:cstheme="majorHAnsi"/>
              </w:rPr>
              <w:t xml:space="preserve">o </w:t>
            </w:r>
            <w:r w:rsidRPr="000444F9">
              <w:rPr>
                <w:rFonts w:asciiTheme="majorHAnsi" w:eastAsia="Arial" w:hAnsiTheme="majorHAnsi" w:cstheme="majorHAnsi"/>
                <w:spacing w:val="1"/>
              </w:rPr>
              <w:t>m</w:t>
            </w:r>
            <w:r w:rsidRPr="000444F9">
              <w:rPr>
                <w:rFonts w:asciiTheme="majorHAnsi" w:eastAsia="Arial" w:hAnsiTheme="majorHAnsi" w:cstheme="majorHAnsi"/>
              </w:rPr>
              <w:t>e</w:t>
            </w:r>
            <w:r w:rsidRPr="000444F9">
              <w:rPr>
                <w:rFonts w:asciiTheme="majorHAnsi" w:eastAsia="Arial" w:hAnsiTheme="majorHAnsi" w:cstheme="majorHAnsi"/>
                <w:spacing w:val="-3"/>
              </w:rPr>
              <w:t>e</w:t>
            </w:r>
            <w:r w:rsidRPr="000444F9">
              <w:rPr>
                <w:rFonts w:asciiTheme="majorHAnsi" w:eastAsia="Arial" w:hAnsiTheme="majorHAnsi" w:cstheme="majorHAnsi"/>
              </w:rPr>
              <w:t xml:space="preserve">t </w:t>
            </w:r>
            <w:r w:rsidRPr="000444F9">
              <w:rPr>
                <w:rFonts w:asciiTheme="majorHAnsi" w:eastAsia="Arial" w:hAnsiTheme="majorHAnsi" w:cstheme="majorHAnsi"/>
                <w:spacing w:val="1"/>
              </w:rPr>
              <w:t>t</w:t>
            </w:r>
            <w:r w:rsidRPr="000444F9">
              <w:rPr>
                <w:rFonts w:asciiTheme="majorHAnsi" w:eastAsia="Arial" w:hAnsiTheme="majorHAnsi" w:cstheme="majorHAnsi"/>
              </w:rPr>
              <w:t>he</w:t>
            </w:r>
            <w:r w:rsidRPr="000444F9">
              <w:rPr>
                <w:rFonts w:asciiTheme="majorHAnsi" w:eastAsia="Arial" w:hAnsiTheme="majorHAnsi" w:cstheme="majorHAnsi"/>
                <w:spacing w:val="-2"/>
              </w:rPr>
              <w:t xml:space="preserve"> </w:t>
            </w:r>
            <w:r w:rsidRPr="000444F9">
              <w:rPr>
                <w:rFonts w:asciiTheme="majorHAnsi" w:eastAsia="Arial" w:hAnsiTheme="majorHAnsi" w:cstheme="majorHAnsi"/>
                <w:spacing w:val="1"/>
              </w:rPr>
              <w:t>r</w:t>
            </w:r>
            <w:r w:rsidRPr="000444F9">
              <w:rPr>
                <w:rFonts w:asciiTheme="majorHAnsi" w:eastAsia="Arial" w:hAnsiTheme="majorHAnsi" w:cstheme="majorHAnsi"/>
                <w:spacing w:val="-3"/>
              </w:rPr>
              <w:t>e</w:t>
            </w:r>
            <w:r w:rsidRPr="000444F9">
              <w:rPr>
                <w:rFonts w:asciiTheme="majorHAnsi" w:eastAsia="Arial" w:hAnsiTheme="majorHAnsi" w:cstheme="majorHAnsi"/>
                <w:spacing w:val="2"/>
              </w:rPr>
              <w:t>q</w:t>
            </w:r>
            <w:r w:rsidRPr="000444F9">
              <w:rPr>
                <w:rFonts w:asciiTheme="majorHAnsi" w:eastAsia="Arial" w:hAnsiTheme="majorHAnsi" w:cstheme="majorHAnsi"/>
              </w:rPr>
              <w:t>u</w:t>
            </w:r>
            <w:r w:rsidRPr="000444F9">
              <w:rPr>
                <w:rFonts w:asciiTheme="majorHAnsi" w:eastAsia="Arial" w:hAnsiTheme="majorHAnsi" w:cstheme="majorHAnsi"/>
                <w:spacing w:val="-1"/>
              </w:rPr>
              <w:t>i</w:t>
            </w:r>
            <w:r w:rsidRPr="000444F9">
              <w:rPr>
                <w:rFonts w:asciiTheme="majorHAnsi" w:eastAsia="Arial" w:hAnsiTheme="majorHAnsi" w:cstheme="majorHAnsi"/>
                <w:spacing w:val="1"/>
              </w:rPr>
              <w:t>r</w:t>
            </w:r>
            <w:r w:rsidRPr="000444F9">
              <w:rPr>
                <w:rFonts w:asciiTheme="majorHAnsi" w:eastAsia="Arial" w:hAnsiTheme="majorHAnsi" w:cstheme="majorHAnsi"/>
              </w:rPr>
              <w:t>eme</w:t>
            </w:r>
            <w:r w:rsidRPr="000444F9">
              <w:rPr>
                <w:rFonts w:asciiTheme="majorHAnsi" w:eastAsia="Arial" w:hAnsiTheme="majorHAnsi" w:cstheme="majorHAnsi"/>
                <w:spacing w:val="-3"/>
              </w:rPr>
              <w:t>n</w:t>
            </w:r>
            <w:r w:rsidRPr="000444F9">
              <w:rPr>
                <w:rFonts w:asciiTheme="majorHAnsi" w:eastAsia="Arial" w:hAnsiTheme="majorHAnsi" w:cstheme="majorHAnsi"/>
                <w:spacing w:val="1"/>
              </w:rPr>
              <w:t>t</w:t>
            </w:r>
            <w:r w:rsidRPr="000444F9">
              <w:rPr>
                <w:rFonts w:asciiTheme="majorHAnsi" w:eastAsia="Arial" w:hAnsiTheme="majorHAnsi" w:cstheme="majorHAnsi"/>
              </w:rPr>
              <w:t>.</w:t>
            </w:r>
          </w:p>
        </w:tc>
      </w:tr>
      <w:tr w:rsidR="00102EDF" w:rsidRPr="000A1233" w14:paraId="022FD80E" w14:textId="77777777" w:rsidTr="006E0DED">
        <w:trPr>
          <w:trHeight w:val="340"/>
          <w:jc w:val="right"/>
        </w:trPr>
        <w:tc>
          <w:tcPr>
            <w:tcW w:w="2945" w:type="dxa"/>
            <w:tcBorders>
              <w:top w:val="single" w:sz="4" w:space="0" w:color="000000"/>
              <w:left w:val="single" w:sz="4" w:space="0" w:color="000000"/>
              <w:bottom w:val="single" w:sz="4" w:space="0" w:color="000000"/>
              <w:right w:val="single" w:sz="4" w:space="0" w:color="000000"/>
            </w:tcBorders>
            <w:vAlign w:val="center"/>
          </w:tcPr>
          <w:p w14:paraId="6C696E32" w14:textId="77777777" w:rsidR="00102EDF" w:rsidRPr="00A7754D" w:rsidRDefault="00102EDF" w:rsidP="006112BB">
            <w:pPr>
              <w:rPr>
                <w:rFonts w:asciiTheme="majorHAnsi" w:eastAsia="Arial" w:hAnsiTheme="majorHAnsi" w:cstheme="majorHAnsi"/>
                <w:b/>
                <w:sz w:val="24"/>
                <w:szCs w:val="24"/>
              </w:rPr>
            </w:pPr>
            <w:r w:rsidRPr="00A7754D">
              <w:rPr>
                <w:rFonts w:asciiTheme="majorHAnsi" w:eastAsia="Arial" w:hAnsiTheme="majorHAnsi" w:cstheme="majorHAnsi"/>
                <w:b/>
                <w:sz w:val="24"/>
                <w:szCs w:val="24"/>
              </w:rPr>
              <w:t>1</w:t>
            </w:r>
            <w:r w:rsidRPr="00A7754D">
              <w:rPr>
                <w:rFonts w:asciiTheme="majorHAnsi" w:eastAsia="Arial" w:hAnsiTheme="majorHAnsi" w:cstheme="majorHAnsi"/>
                <w:b/>
                <w:spacing w:val="1"/>
                <w:sz w:val="24"/>
                <w:szCs w:val="24"/>
              </w:rPr>
              <w:t xml:space="preserve"> </w:t>
            </w:r>
            <w:r w:rsidRPr="00A7754D">
              <w:rPr>
                <w:rFonts w:asciiTheme="majorHAnsi" w:eastAsia="Arial" w:hAnsiTheme="majorHAnsi" w:cstheme="majorHAnsi"/>
                <w:b/>
                <w:sz w:val="24"/>
                <w:szCs w:val="24"/>
              </w:rPr>
              <w:t>–</w:t>
            </w:r>
            <w:r w:rsidRPr="00A7754D">
              <w:rPr>
                <w:rFonts w:asciiTheme="majorHAnsi" w:eastAsia="Arial" w:hAnsiTheme="majorHAnsi" w:cstheme="majorHAnsi"/>
                <w:b/>
                <w:spacing w:val="1"/>
                <w:sz w:val="24"/>
                <w:szCs w:val="24"/>
              </w:rPr>
              <w:t xml:space="preserve"> </w:t>
            </w:r>
            <w:r w:rsidRPr="00A7754D">
              <w:rPr>
                <w:rFonts w:asciiTheme="majorHAnsi" w:eastAsia="Arial" w:hAnsiTheme="majorHAnsi" w:cstheme="majorHAnsi"/>
                <w:b/>
                <w:spacing w:val="-1"/>
                <w:sz w:val="24"/>
                <w:szCs w:val="24"/>
              </w:rPr>
              <w:t>P</w:t>
            </w:r>
            <w:r w:rsidRPr="00A7754D">
              <w:rPr>
                <w:rFonts w:asciiTheme="majorHAnsi" w:eastAsia="Arial" w:hAnsiTheme="majorHAnsi" w:cstheme="majorHAnsi"/>
                <w:b/>
                <w:sz w:val="24"/>
                <w:szCs w:val="24"/>
              </w:rPr>
              <w:t>o</w:t>
            </w:r>
            <w:r w:rsidRPr="00A7754D">
              <w:rPr>
                <w:rFonts w:asciiTheme="majorHAnsi" w:eastAsia="Arial" w:hAnsiTheme="majorHAnsi" w:cstheme="majorHAnsi"/>
                <w:b/>
                <w:spacing w:val="-1"/>
                <w:sz w:val="24"/>
                <w:szCs w:val="24"/>
              </w:rPr>
              <w:t>o</w:t>
            </w:r>
            <w:r w:rsidRPr="00A7754D">
              <w:rPr>
                <w:rFonts w:asciiTheme="majorHAnsi" w:eastAsia="Arial" w:hAnsiTheme="majorHAnsi" w:cstheme="majorHAnsi"/>
                <w:b/>
                <w:sz w:val="24"/>
                <w:szCs w:val="24"/>
              </w:rPr>
              <w:t>r</w:t>
            </w:r>
          </w:p>
        </w:tc>
        <w:tc>
          <w:tcPr>
            <w:tcW w:w="6548" w:type="dxa"/>
            <w:tcBorders>
              <w:top w:val="single" w:sz="4" w:space="0" w:color="000000"/>
              <w:left w:val="single" w:sz="4" w:space="0" w:color="000000"/>
              <w:bottom w:val="single" w:sz="4" w:space="0" w:color="000000"/>
              <w:right w:val="single" w:sz="4" w:space="0" w:color="000000"/>
            </w:tcBorders>
            <w:vAlign w:val="center"/>
          </w:tcPr>
          <w:p w14:paraId="23B56D53" w14:textId="77777777" w:rsidR="00102EDF" w:rsidRPr="000444F9" w:rsidRDefault="00102EDF" w:rsidP="006112BB">
            <w:pPr>
              <w:rPr>
                <w:rFonts w:asciiTheme="majorHAnsi" w:eastAsia="Arial" w:hAnsiTheme="majorHAnsi" w:cstheme="majorHAnsi"/>
              </w:rPr>
            </w:pPr>
            <w:r w:rsidRPr="000444F9">
              <w:rPr>
                <w:rFonts w:asciiTheme="majorHAnsi" w:eastAsia="Arial" w:hAnsiTheme="majorHAnsi" w:cstheme="majorHAnsi"/>
                <w:spacing w:val="-1"/>
              </w:rPr>
              <w:t>R</w:t>
            </w:r>
            <w:r w:rsidRPr="000444F9">
              <w:rPr>
                <w:rFonts w:asciiTheme="majorHAnsi" w:eastAsia="Arial" w:hAnsiTheme="majorHAnsi" w:cstheme="majorHAnsi"/>
              </w:rPr>
              <w:t>es</w:t>
            </w:r>
            <w:r w:rsidRPr="000444F9">
              <w:rPr>
                <w:rFonts w:asciiTheme="majorHAnsi" w:eastAsia="Arial" w:hAnsiTheme="majorHAnsi" w:cstheme="majorHAnsi"/>
                <w:spacing w:val="-1"/>
              </w:rPr>
              <w:t>p</w:t>
            </w:r>
            <w:r w:rsidRPr="000444F9">
              <w:rPr>
                <w:rFonts w:asciiTheme="majorHAnsi" w:eastAsia="Arial" w:hAnsiTheme="majorHAnsi" w:cstheme="majorHAnsi"/>
              </w:rPr>
              <w:t>o</w:t>
            </w:r>
            <w:r w:rsidRPr="000444F9">
              <w:rPr>
                <w:rFonts w:asciiTheme="majorHAnsi" w:eastAsia="Arial" w:hAnsiTheme="majorHAnsi" w:cstheme="majorHAnsi"/>
                <w:spacing w:val="-1"/>
              </w:rPr>
              <w:t>n</w:t>
            </w:r>
            <w:r w:rsidRPr="000444F9">
              <w:rPr>
                <w:rFonts w:asciiTheme="majorHAnsi" w:eastAsia="Arial" w:hAnsiTheme="majorHAnsi" w:cstheme="majorHAnsi"/>
              </w:rPr>
              <w:t>se is p</w:t>
            </w:r>
            <w:r w:rsidRPr="000444F9">
              <w:rPr>
                <w:rFonts w:asciiTheme="majorHAnsi" w:eastAsia="Arial" w:hAnsiTheme="majorHAnsi" w:cstheme="majorHAnsi"/>
                <w:spacing w:val="-2"/>
              </w:rPr>
              <w:t>a</w:t>
            </w:r>
            <w:r w:rsidRPr="000444F9">
              <w:rPr>
                <w:rFonts w:asciiTheme="majorHAnsi" w:eastAsia="Arial" w:hAnsiTheme="majorHAnsi" w:cstheme="majorHAnsi"/>
                <w:spacing w:val="1"/>
              </w:rPr>
              <w:t>rt</w:t>
            </w:r>
            <w:r w:rsidRPr="000444F9">
              <w:rPr>
                <w:rFonts w:asciiTheme="majorHAnsi" w:eastAsia="Arial" w:hAnsiTheme="majorHAnsi" w:cstheme="majorHAnsi"/>
                <w:spacing w:val="-1"/>
              </w:rPr>
              <w:t>i</w:t>
            </w:r>
            <w:r w:rsidRPr="000444F9">
              <w:rPr>
                <w:rFonts w:asciiTheme="majorHAnsi" w:eastAsia="Arial" w:hAnsiTheme="majorHAnsi" w:cstheme="majorHAnsi"/>
              </w:rPr>
              <w:t>a</w:t>
            </w:r>
            <w:r w:rsidRPr="000444F9">
              <w:rPr>
                <w:rFonts w:asciiTheme="majorHAnsi" w:eastAsia="Arial" w:hAnsiTheme="majorHAnsi" w:cstheme="majorHAnsi"/>
                <w:spacing w:val="-1"/>
              </w:rPr>
              <w:t>ll</w:t>
            </w:r>
            <w:r w:rsidRPr="000444F9">
              <w:rPr>
                <w:rFonts w:asciiTheme="majorHAnsi" w:eastAsia="Arial" w:hAnsiTheme="majorHAnsi" w:cstheme="majorHAnsi"/>
              </w:rPr>
              <w:t>y</w:t>
            </w:r>
            <w:r w:rsidRPr="000444F9">
              <w:rPr>
                <w:rFonts w:asciiTheme="majorHAnsi" w:eastAsia="Arial" w:hAnsiTheme="majorHAnsi" w:cstheme="majorHAnsi"/>
                <w:spacing w:val="-1"/>
              </w:rPr>
              <w:t xml:space="preserve"> </w:t>
            </w:r>
            <w:r w:rsidRPr="000444F9">
              <w:rPr>
                <w:rFonts w:asciiTheme="majorHAnsi" w:eastAsia="Arial" w:hAnsiTheme="majorHAnsi" w:cstheme="majorHAnsi"/>
                <w:spacing w:val="1"/>
              </w:rPr>
              <w:t>r</w:t>
            </w:r>
            <w:r w:rsidRPr="000444F9">
              <w:rPr>
                <w:rFonts w:asciiTheme="majorHAnsi" w:eastAsia="Arial" w:hAnsiTheme="majorHAnsi" w:cstheme="majorHAnsi"/>
              </w:rPr>
              <w:t>e</w:t>
            </w:r>
            <w:r w:rsidRPr="000444F9">
              <w:rPr>
                <w:rFonts w:asciiTheme="majorHAnsi" w:eastAsia="Arial" w:hAnsiTheme="majorHAnsi" w:cstheme="majorHAnsi"/>
                <w:spacing w:val="-1"/>
              </w:rPr>
              <w:t>l</w:t>
            </w:r>
            <w:r w:rsidRPr="000444F9">
              <w:rPr>
                <w:rFonts w:asciiTheme="majorHAnsi" w:eastAsia="Arial" w:hAnsiTheme="majorHAnsi" w:cstheme="majorHAnsi"/>
              </w:rPr>
              <w:t>e</w:t>
            </w:r>
            <w:r w:rsidRPr="000444F9">
              <w:rPr>
                <w:rFonts w:asciiTheme="majorHAnsi" w:eastAsia="Arial" w:hAnsiTheme="majorHAnsi" w:cstheme="majorHAnsi"/>
                <w:spacing w:val="-3"/>
              </w:rPr>
              <w:t>v</w:t>
            </w:r>
            <w:r w:rsidRPr="000444F9">
              <w:rPr>
                <w:rFonts w:asciiTheme="majorHAnsi" w:eastAsia="Arial" w:hAnsiTheme="majorHAnsi" w:cstheme="majorHAnsi"/>
              </w:rPr>
              <w:t>a</w:t>
            </w:r>
            <w:r w:rsidRPr="000444F9">
              <w:rPr>
                <w:rFonts w:asciiTheme="majorHAnsi" w:eastAsia="Arial" w:hAnsiTheme="majorHAnsi" w:cstheme="majorHAnsi"/>
                <w:spacing w:val="-1"/>
              </w:rPr>
              <w:t>n</w:t>
            </w:r>
            <w:r w:rsidRPr="000444F9">
              <w:rPr>
                <w:rFonts w:asciiTheme="majorHAnsi" w:eastAsia="Arial" w:hAnsiTheme="majorHAnsi" w:cstheme="majorHAnsi"/>
              </w:rPr>
              <w:t>t</w:t>
            </w:r>
            <w:r w:rsidRPr="000444F9">
              <w:rPr>
                <w:rFonts w:asciiTheme="majorHAnsi" w:eastAsia="Arial" w:hAnsiTheme="majorHAnsi" w:cstheme="majorHAnsi"/>
                <w:spacing w:val="2"/>
              </w:rPr>
              <w:t xml:space="preserve"> </w:t>
            </w:r>
            <w:r w:rsidRPr="000444F9">
              <w:rPr>
                <w:rFonts w:asciiTheme="majorHAnsi" w:eastAsia="Arial" w:hAnsiTheme="majorHAnsi" w:cstheme="majorHAnsi"/>
              </w:rPr>
              <w:t>a</w:t>
            </w:r>
            <w:r w:rsidRPr="000444F9">
              <w:rPr>
                <w:rFonts w:asciiTheme="majorHAnsi" w:eastAsia="Arial" w:hAnsiTheme="majorHAnsi" w:cstheme="majorHAnsi"/>
                <w:spacing w:val="-1"/>
              </w:rPr>
              <w:t>n</w:t>
            </w:r>
            <w:r w:rsidRPr="000444F9">
              <w:rPr>
                <w:rFonts w:asciiTheme="majorHAnsi" w:eastAsia="Arial" w:hAnsiTheme="majorHAnsi" w:cstheme="majorHAnsi"/>
              </w:rPr>
              <w:t>d poo</w:t>
            </w:r>
            <w:r w:rsidRPr="000444F9">
              <w:rPr>
                <w:rFonts w:asciiTheme="majorHAnsi" w:eastAsia="Arial" w:hAnsiTheme="majorHAnsi" w:cstheme="majorHAnsi"/>
                <w:spacing w:val="-2"/>
              </w:rPr>
              <w:t>r</w:t>
            </w:r>
            <w:r w:rsidRPr="000444F9">
              <w:rPr>
                <w:rFonts w:asciiTheme="majorHAnsi" w:eastAsia="Arial" w:hAnsiTheme="majorHAnsi" w:cstheme="majorHAnsi"/>
              </w:rPr>
              <w:t xml:space="preserve">. </w:t>
            </w:r>
            <w:r w:rsidRPr="000444F9">
              <w:rPr>
                <w:rFonts w:asciiTheme="majorHAnsi" w:eastAsia="Arial" w:hAnsiTheme="majorHAnsi" w:cstheme="majorHAnsi"/>
                <w:spacing w:val="2"/>
              </w:rPr>
              <w:t>T</w:t>
            </w:r>
            <w:r w:rsidRPr="000444F9">
              <w:rPr>
                <w:rFonts w:asciiTheme="majorHAnsi" w:eastAsia="Arial" w:hAnsiTheme="majorHAnsi" w:cstheme="majorHAnsi"/>
              </w:rPr>
              <w:t>he</w:t>
            </w:r>
            <w:r w:rsidRPr="000444F9">
              <w:rPr>
                <w:rFonts w:asciiTheme="majorHAnsi" w:eastAsia="Arial" w:hAnsiTheme="majorHAnsi" w:cstheme="majorHAnsi"/>
                <w:spacing w:val="-2"/>
              </w:rPr>
              <w:t xml:space="preserve"> </w:t>
            </w:r>
            <w:r w:rsidRPr="000444F9">
              <w:rPr>
                <w:rFonts w:asciiTheme="majorHAnsi" w:eastAsia="Arial" w:hAnsiTheme="majorHAnsi" w:cstheme="majorHAnsi"/>
                <w:spacing w:val="1"/>
              </w:rPr>
              <w:t>r</w:t>
            </w:r>
            <w:r w:rsidRPr="000444F9">
              <w:rPr>
                <w:rFonts w:asciiTheme="majorHAnsi" w:eastAsia="Arial" w:hAnsiTheme="majorHAnsi" w:cstheme="majorHAnsi"/>
                <w:spacing w:val="-3"/>
              </w:rPr>
              <w:t>e</w:t>
            </w:r>
            <w:r w:rsidRPr="000444F9">
              <w:rPr>
                <w:rFonts w:asciiTheme="majorHAnsi" w:eastAsia="Arial" w:hAnsiTheme="majorHAnsi" w:cstheme="majorHAnsi"/>
                <w:spacing w:val="-2"/>
              </w:rPr>
              <w:t>s</w:t>
            </w:r>
            <w:r w:rsidRPr="000444F9">
              <w:rPr>
                <w:rFonts w:asciiTheme="majorHAnsi" w:eastAsia="Arial" w:hAnsiTheme="majorHAnsi" w:cstheme="majorHAnsi"/>
              </w:rPr>
              <w:t>p</w:t>
            </w:r>
            <w:r w:rsidRPr="000444F9">
              <w:rPr>
                <w:rFonts w:asciiTheme="majorHAnsi" w:eastAsia="Arial" w:hAnsiTheme="majorHAnsi" w:cstheme="majorHAnsi"/>
                <w:spacing w:val="-1"/>
              </w:rPr>
              <w:t>o</w:t>
            </w:r>
            <w:r w:rsidRPr="000444F9">
              <w:rPr>
                <w:rFonts w:asciiTheme="majorHAnsi" w:eastAsia="Arial" w:hAnsiTheme="majorHAnsi" w:cstheme="majorHAnsi"/>
              </w:rPr>
              <w:t>nse a</w:t>
            </w:r>
            <w:r w:rsidRPr="000444F9">
              <w:rPr>
                <w:rFonts w:asciiTheme="majorHAnsi" w:eastAsia="Arial" w:hAnsiTheme="majorHAnsi" w:cstheme="majorHAnsi"/>
                <w:spacing w:val="-1"/>
              </w:rPr>
              <w:t>d</w:t>
            </w:r>
            <w:r w:rsidRPr="000444F9">
              <w:rPr>
                <w:rFonts w:asciiTheme="majorHAnsi" w:eastAsia="Arial" w:hAnsiTheme="majorHAnsi" w:cstheme="majorHAnsi"/>
              </w:rPr>
              <w:t>dre</w:t>
            </w:r>
            <w:r w:rsidRPr="000444F9">
              <w:rPr>
                <w:rFonts w:asciiTheme="majorHAnsi" w:eastAsia="Arial" w:hAnsiTheme="majorHAnsi" w:cstheme="majorHAnsi"/>
                <w:spacing w:val="-2"/>
              </w:rPr>
              <w:t>s</w:t>
            </w:r>
            <w:r w:rsidRPr="000444F9">
              <w:rPr>
                <w:rFonts w:asciiTheme="majorHAnsi" w:eastAsia="Arial" w:hAnsiTheme="majorHAnsi" w:cstheme="majorHAnsi"/>
              </w:rPr>
              <w:t>ses some</w:t>
            </w:r>
            <w:r w:rsidRPr="000444F9">
              <w:rPr>
                <w:rFonts w:asciiTheme="majorHAnsi" w:eastAsia="Arial" w:hAnsiTheme="majorHAnsi" w:cstheme="majorHAnsi"/>
                <w:spacing w:val="1"/>
              </w:rPr>
              <w:t xml:space="preserve"> </w:t>
            </w:r>
            <w:r w:rsidRPr="000444F9">
              <w:rPr>
                <w:rFonts w:asciiTheme="majorHAnsi" w:eastAsia="Arial" w:hAnsiTheme="majorHAnsi" w:cstheme="majorHAnsi"/>
              </w:rPr>
              <w:t>e</w:t>
            </w:r>
            <w:r w:rsidRPr="000444F9">
              <w:rPr>
                <w:rFonts w:asciiTheme="majorHAnsi" w:eastAsia="Arial" w:hAnsiTheme="majorHAnsi" w:cstheme="majorHAnsi"/>
                <w:spacing w:val="-1"/>
              </w:rPr>
              <w:t>l</w:t>
            </w:r>
            <w:r w:rsidRPr="000444F9">
              <w:rPr>
                <w:rFonts w:asciiTheme="majorHAnsi" w:eastAsia="Arial" w:hAnsiTheme="majorHAnsi" w:cstheme="majorHAnsi"/>
                <w:spacing w:val="-3"/>
              </w:rPr>
              <w:t>e</w:t>
            </w:r>
            <w:r w:rsidRPr="000444F9">
              <w:rPr>
                <w:rFonts w:asciiTheme="majorHAnsi" w:eastAsia="Arial" w:hAnsiTheme="majorHAnsi" w:cstheme="majorHAnsi"/>
                <w:spacing w:val="1"/>
              </w:rPr>
              <w:t>m</w:t>
            </w:r>
            <w:r w:rsidRPr="000444F9">
              <w:rPr>
                <w:rFonts w:asciiTheme="majorHAnsi" w:eastAsia="Arial" w:hAnsiTheme="majorHAnsi" w:cstheme="majorHAnsi"/>
              </w:rPr>
              <w:t>e</w:t>
            </w:r>
            <w:r w:rsidRPr="000444F9">
              <w:rPr>
                <w:rFonts w:asciiTheme="majorHAnsi" w:eastAsia="Arial" w:hAnsiTheme="majorHAnsi" w:cstheme="majorHAnsi"/>
                <w:spacing w:val="-1"/>
              </w:rPr>
              <w:t>n</w:t>
            </w:r>
            <w:r w:rsidRPr="000444F9">
              <w:rPr>
                <w:rFonts w:asciiTheme="majorHAnsi" w:eastAsia="Arial" w:hAnsiTheme="majorHAnsi" w:cstheme="majorHAnsi"/>
                <w:spacing w:val="1"/>
              </w:rPr>
              <w:t>t</w:t>
            </w:r>
            <w:r w:rsidRPr="000444F9">
              <w:rPr>
                <w:rFonts w:asciiTheme="majorHAnsi" w:eastAsia="Arial" w:hAnsiTheme="majorHAnsi" w:cstheme="majorHAnsi"/>
              </w:rPr>
              <w:t>s</w:t>
            </w:r>
            <w:r w:rsidRPr="000444F9">
              <w:rPr>
                <w:rFonts w:asciiTheme="majorHAnsi" w:eastAsia="Arial" w:hAnsiTheme="majorHAnsi" w:cstheme="majorHAnsi"/>
                <w:spacing w:val="-1"/>
              </w:rPr>
              <w:t xml:space="preserve"> </w:t>
            </w:r>
            <w:r w:rsidRPr="000444F9">
              <w:rPr>
                <w:rFonts w:asciiTheme="majorHAnsi" w:eastAsia="Arial" w:hAnsiTheme="majorHAnsi" w:cstheme="majorHAnsi"/>
                <w:spacing w:val="-3"/>
              </w:rPr>
              <w:t>o</w:t>
            </w:r>
            <w:r w:rsidRPr="000444F9">
              <w:rPr>
                <w:rFonts w:asciiTheme="majorHAnsi" w:eastAsia="Arial" w:hAnsiTheme="majorHAnsi" w:cstheme="majorHAnsi"/>
              </w:rPr>
              <w:t xml:space="preserve">f </w:t>
            </w:r>
            <w:r w:rsidRPr="000444F9">
              <w:rPr>
                <w:rFonts w:asciiTheme="majorHAnsi" w:eastAsia="Arial" w:hAnsiTheme="majorHAnsi" w:cstheme="majorHAnsi"/>
                <w:spacing w:val="1"/>
              </w:rPr>
              <w:t>t</w:t>
            </w:r>
            <w:r w:rsidRPr="000444F9">
              <w:rPr>
                <w:rFonts w:asciiTheme="majorHAnsi" w:eastAsia="Arial" w:hAnsiTheme="majorHAnsi" w:cstheme="majorHAnsi"/>
              </w:rPr>
              <w:t>he</w:t>
            </w:r>
            <w:r w:rsidRPr="000444F9">
              <w:rPr>
                <w:rFonts w:asciiTheme="majorHAnsi" w:eastAsia="Arial" w:hAnsiTheme="majorHAnsi" w:cstheme="majorHAnsi"/>
                <w:spacing w:val="-2"/>
              </w:rPr>
              <w:t xml:space="preserve"> </w:t>
            </w:r>
            <w:r w:rsidRPr="000444F9">
              <w:rPr>
                <w:rFonts w:asciiTheme="majorHAnsi" w:eastAsia="Arial" w:hAnsiTheme="majorHAnsi" w:cstheme="majorHAnsi"/>
                <w:spacing w:val="1"/>
              </w:rPr>
              <w:t>r</w:t>
            </w:r>
            <w:r w:rsidRPr="000444F9">
              <w:rPr>
                <w:rFonts w:asciiTheme="majorHAnsi" w:eastAsia="Arial" w:hAnsiTheme="majorHAnsi" w:cstheme="majorHAnsi"/>
                <w:spacing w:val="-3"/>
              </w:rPr>
              <w:t>e</w:t>
            </w:r>
            <w:r w:rsidRPr="000444F9">
              <w:rPr>
                <w:rFonts w:asciiTheme="majorHAnsi" w:eastAsia="Arial" w:hAnsiTheme="majorHAnsi" w:cstheme="majorHAnsi"/>
                <w:spacing w:val="2"/>
              </w:rPr>
              <w:t>q</w:t>
            </w:r>
            <w:r w:rsidRPr="000444F9">
              <w:rPr>
                <w:rFonts w:asciiTheme="majorHAnsi" w:eastAsia="Arial" w:hAnsiTheme="majorHAnsi" w:cstheme="majorHAnsi"/>
              </w:rPr>
              <w:t>u</w:t>
            </w:r>
            <w:r w:rsidRPr="000444F9">
              <w:rPr>
                <w:rFonts w:asciiTheme="majorHAnsi" w:eastAsia="Arial" w:hAnsiTheme="majorHAnsi" w:cstheme="majorHAnsi"/>
                <w:spacing w:val="-1"/>
              </w:rPr>
              <w:t>i</w:t>
            </w:r>
            <w:r w:rsidRPr="000444F9">
              <w:rPr>
                <w:rFonts w:asciiTheme="majorHAnsi" w:eastAsia="Arial" w:hAnsiTheme="majorHAnsi" w:cstheme="majorHAnsi"/>
                <w:spacing w:val="1"/>
              </w:rPr>
              <w:t>r</w:t>
            </w:r>
            <w:r w:rsidRPr="000444F9">
              <w:rPr>
                <w:rFonts w:asciiTheme="majorHAnsi" w:eastAsia="Arial" w:hAnsiTheme="majorHAnsi" w:cstheme="majorHAnsi"/>
                <w:spacing w:val="-3"/>
              </w:rPr>
              <w:t>e</w:t>
            </w:r>
            <w:r w:rsidRPr="000444F9">
              <w:rPr>
                <w:rFonts w:asciiTheme="majorHAnsi" w:eastAsia="Arial" w:hAnsiTheme="majorHAnsi" w:cstheme="majorHAnsi"/>
                <w:spacing w:val="1"/>
              </w:rPr>
              <w:t>m</w:t>
            </w:r>
            <w:r w:rsidRPr="000444F9">
              <w:rPr>
                <w:rFonts w:asciiTheme="majorHAnsi" w:eastAsia="Arial" w:hAnsiTheme="majorHAnsi" w:cstheme="majorHAnsi"/>
              </w:rPr>
              <w:t>e</w:t>
            </w:r>
            <w:r w:rsidRPr="000444F9">
              <w:rPr>
                <w:rFonts w:asciiTheme="majorHAnsi" w:eastAsia="Arial" w:hAnsiTheme="majorHAnsi" w:cstheme="majorHAnsi"/>
                <w:spacing w:val="-1"/>
              </w:rPr>
              <w:t>n</w:t>
            </w:r>
            <w:r w:rsidRPr="000444F9">
              <w:rPr>
                <w:rFonts w:asciiTheme="majorHAnsi" w:eastAsia="Arial" w:hAnsiTheme="majorHAnsi" w:cstheme="majorHAnsi"/>
              </w:rPr>
              <w:t>t b</w:t>
            </w:r>
            <w:r w:rsidRPr="000444F9">
              <w:rPr>
                <w:rFonts w:asciiTheme="majorHAnsi" w:eastAsia="Arial" w:hAnsiTheme="majorHAnsi" w:cstheme="majorHAnsi"/>
                <w:spacing w:val="-1"/>
              </w:rPr>
              <w:t>u</w:t>
            </w:r>
            <w:r w:rsidRPr="000444F9">
              <w:rPr>
                <w:rFonts w:asciiTheme="majorHAnsi" w:eastAsia="Arial" w:hAnsiTheme="majorHAnsi" w:cstheme="majorHAnsi"/>
              </w:rPr>
              <w:t>t co</w:t>
            </w:r>
            <w:r w:rsidRPr="000444F9">
              <w:rPr>
                <w:rFonts w:asciiTheme="majorHAnsi" w:eastAsia="Arial" w:hAnsiTheme="majorHAnsi" w:cstheme="majorHAnsi"/>
                <w:spacing w:val="-3"/>
              </w:rPr>
              <w:t>n</w:t>
            </w:r>
            <w:r w:rsidRPr="000444F9">
              <w:rPr>
                <w:rFonts w:asciiTheme="majorHAnsi" w:eastAsia="Arial" w:hAnsiTheme="majorHAnsi" w:cstheme="majorHAnsi"/>
                <w:spacing w:val="1"/>
              </w:rPr>
              <w:t>t</w:t>
            </w:r>
            <w:r w:rsidRPr="000444F9">
              <w:rPr>
                <w:rFonts w:asciiTheme="majorHAnsi" w:eastAsia="Arial" w:hAnsiTheme="majorHAnsi" w:cstheme="majorHAnsi"/>
              </w:rPr>
              <w:t>a</w:t>
            </w:r>
            <w:r w:rsidRPr="000444F9">
              <w:rPr>
                <w:rFonts w:asciiTheme="majorHAnsi" w:eastAsia="Arial" w:hAnsiTheme="majorHAnsi" w:cstheme="majorHAnsi"/>
                <w:spacing w:val="-1"/>
              </w:rPr>
              <w:t>i</w:t>
            </w:r>
            <w:r w:rsidRPr="000444F9">
              <w:rPr>
                <w:rFonts w:asciiTheme="majorHAnsi" w:eastAsia="Arial" w:hAnsiTheme="majorHAnsi" w:cstheme="majorHAnsi"/>
              </w:rPr>
              <w:t>ns</w:t>
            </w:r>
            <w:r w:rsidRPr="000444F9">
              <w:rPr>
                <w:rFonts w:asciiTheme="majorHAnsi" w:eastAsia="Arial" w:hAnsiTheme="majorHAnsi" w:cstheme="majorHAnsi"/>
                <w:spacing w:val="4"/>
              </w:rPr>
              <w:t xml:space="preserve"> </w:t>
            </w:r>
            <w:r w:rsidRPr="000444F9">
              <w:rPr>
                <w:rFonts w:asciiTheme="majorHAnsi" w:eastAsia="Arial" w:hAnsiTheme="majorHAnsi" w:cstheme="majorHAnsi"/>
                <w:spacing w:val="-3"/>
              </w:rPr>
              <w:t>i</w:t>
            </w:r>
            <w:r w:rsidRPr="000444F9">
              <w:rPr>
                <w:rFonts w:asciiTheme="majorHAnsi" w:eastAsia="Arial" w:hAnsiTheme="majorHAnsi" w:cstheme="majorHAnsi"/>
              </w:rPr>
              <w:t>ns</w:t>
            </w:r>
            <w:r w:rsidRPr="000444F9">
              <w:rPr>
                <w:rFonts w:asciiTheme="majorHAnsi" w:eastAsia="Arial" w:hAnsiTheme="majorHAnsi" w:cstheme="majorHAnsi"/>
                <w:spacing w:val="-3"/>
              </w:rPr>
              <w:t>u</w:t>
            </w:r>
            <w:r w:rsidRPr="000444F9">
              <w:rPr>
                <w:rFonts w:asciiTheme="majorHAnsi" w:eastAsia="Arial" w:hAnsiTheme="majorHAnsi" w:cstheme="majorHAnsi"/>
                <w:spacing w:val="1"/>
              </w:rPr>
              <w:t>f</w:t>
            </w:r>
            <w:r w:rsidRPr="000444F9">
              <w:rPr>
                <w:rFonts w:asciiTheme="majorHAnsi" w:eastAsia="Arial" w:hAnsiTheme="majorHAnsi" w:cstheme="majorHAnsi"/>
                <w:spacing w:val="3"/>
              </w:rPr>
              <w:t>f</w:t>
            </w:r>
            <w:r w:rsidRPr="000444F9">
              <w:rPr>
                <w:rFonts w:asciiTheme="majorHAnsi" w:eastAsia="Arial" w:hAnsiTheme="majorHAnsi" w:cstheme="majorHAnsi"/>
                <w:spacing w:val="-1"/>
              </w:rPr>
              <w:t>i</w:t>
            </w:r>
            <w:r w:rsidRPr="000444F9">
              <w:rPr>
                <w:rFonts w:asciiTheme="majorHAnsi" w:eastAsia="Arial" w:hAnsiTheme="majorHAnsi" w:cstheme="majorHAnsi"/>
              </w:rPr>
              <w:t>c</w:t>
            </w:r>
            <w:r w:rsidRPr="000444F9">
              <w:rPr>
                <w:rFonts w:asciiTheme="majorHAnsi" w:eastAsia="Arial" w:hAnsiTheme="majorHAnsi" w:cstheme="majorHAnsi"/>
                <w:spacing w:val="-1"/>
              </w:rPr>
              <w:t>i</w:t>
            </w:r>
            <w:r w:rsidRPr="000444F9">
              <w:rPr>
                <w:rFonts w:asciiTheme="majorHAnsi" w:eastAsia="Arial" w:hAnsiTheme="majorHAnsi" w:cstheme="majorHAnsi"/>
              </w:rPr>
              <w:t>e</w:t>
            </w:r>
            <w:r w:rsidRPr="000444F9">
              <w:rPr>
                <w:rFonts w:asciiTheme="majorHAnsi" w:eastAsia="Arial" w:hAnsiTheme="majorHAnsi" w:cstheme="majorHAnsi"/>
                <w:spacing w:val="-1"/>
              </w:rPr>
              <w:t>nt</w:t>
            </w:r>
            <w:r w:rsidRPr="000444F9">
              <w:rPr>
                <w:rFonts w:asciiTheme="majorHAnsi" w:eastAsia="Arial" w:hAnsiTheme="majorHAnsi" w:cstheme="majorHAnsi"/>
                <w:spacing w:val="1"/>
              </w:rPr>
              <w:t>/</w:t>
            </w:r>
            <w:r w:rsidRPr="000444F9">
              <w:rPr>
                <w:rFonts w:asciiTheme="majorHAnsi" w:eastAsia="Arial" w:hAnsiTheme="majorHAnsi" w:cstheme="majorHAnsi"/>
                <w:spacing w:val="-1"/>
              </w:rPr>
              <w:t>li</w:t>
            </w:r>
            <w:r w:rsidRPr="000444F9">
              <w:rPr>
                <w:rFonts w:asciiTheme="majorHAnsi" w:eastAsia="Arial" w:hAnsiTheme="majorHAnsi" w:cstheme="majorHAnsi"/>
                <w:spacing w:val="1"/>
              </w:rPr>
              <w:t>m</w:t>
            </w:r>
            <w:r w:rsidRPr="000444F9">
              <w:rPr>
                <w:rFonts w:asciiTheme="majorHAnsi" w:eastAsia="Arial" w:hAnsiTheme="majorHAnsi" w:cstheme="majorHAnsi"/>
                <w:spacing w:val="-1"/>
              </w:rPr>
              <w:t>i</w:t>
            </w:r>
            <w:r w:rsidRPr="000444F9">
              <w:rPr>
                <w:rFonts w:asciiTheme="majorHAnsi" w:eastAsia="Arial" w:hAnsiTheme="majorHAnsi" w:cstheme="majorHAnsi"/>
                <w:spacing w:val="1"/>
              </w:rPr>
              <w:t>t</w:t>
            </w:r>
            <w:r w:rsidRPr="000444F9">
              <w:rPr>
                <w:rFonts w:asciiTheme="majorHAnsi" w:eastAsia="Arial" w:hAnsiTheme="majorHAnsi" w:cstheme="majorHAnsi"/>
              </w:rPr>
              <w:t>ed d</w:t>
            </w:r>
            <w:r w:rsidRPr="000444F9">
              <w:rPr>
                <w:rFonts w:asciiTheme="majorHAnsi" w:eastAsia="Arial" w:hAnsiTheme="majorHAnsi" w:cstheme="majorHAnsi"/>
                <w:spacing w:val="-1"/>
              </w:rPr>
              <w:t>e</w:t>
            </w:r>
            <w:r w:rsidRPr="000444F9">
              <w:rPr>
                <w:rFonts w:asciiTheme="majorHAnsi" w:eastAsia="Arial" w:hAnsiTheme="majorHAnsi" w:cstheme="majorHAnsi"/>
                <w:spacing w:val="1"/>
              </w:rPr>
              <w:t>t</w:t>
            </w:r>
            <w:r w:rsidRPr="000444F9">
              <w:rPr>
                <w:rFonts w:asciiTheme="majorHAnsi" w:eastAsia="Arial" w:hAnsiTheme="majorHAnsi" w:cstheme="majorHAnsi"/>
              </w:rPr>
              <w:t>a</w:t>
            </w:r>
            <w:r w:rsidRPr="000444F9">
              <w:rPr>
                <w:rFonts w:asciiTheme="majorHAnsi" w:eastAsia="Arial" w:hAnsiTheme="majorHAnsi" w:cstheme="majorHAnsi"/>
                <w:spacing w:val="-1"/>
              </w:rPr>
              <w:t>i</w:t>
            </w:r>
            <w:r w:rsidRPr="000444F9">
              <w:rPr>
                <w:rFonts w:asciiTheme="majorHAnsi" w:eastAsia="Arial" w:hAnsiTheme="majorHAnsi" w:cstheme="majorHAnsi"/>
              </w:rPr>
              <w:t>l or</w:t>
            </w:r>
            <w:r w:rsidRPr="000444F9">
              <w:rPr>
                <w:rFonts w:asciiTheme="majorHAnsi" w:eastAsia="Arial" w:hAnsiTheme="majorHAnsi" w:cstheme="majorHAnsi"/>
                <w:spacing w:val="2"/>
              </w:rPr>
              <w:t xml:space="preserve"> </w:t>
            </w:r>
            <w:r w:rsidRPr="000444F9">
              <w:rPr>
                <w:rFonts w:asciiTheme="majorHAnsi" w:eastAsia="Arial" w:hAnsiTheme="majorHAnsi" w:cstheme="majorHAnsi"/>
              </w:rPr>
              <w:t>e</w:t>
            </w:r>
            <w:r w:rsidRPr="000444F9">
              <w:rPr>
                <w:rFonts w:asciiTheme="majorHAnsi" w:eastAsia="Arial" w:hAnsiTheme="majorHAnsi" w:cstheme="majorHAnsi"/>
                <w:spacing w:val="-3"/>
              </w:rPr>
              <w:t>x</w:t>
            </w:r>
            <w:r w:rsidRPr="000444F9">
              <w:rPr>
                <w:rFonts w:asciiTheme="majorHAnsi" w:eastAsia="Arial" w:hAnsiTheme="majorHAnsi" w:cstheme="majorHAnsi"/>
              </w:rPr>
              <w:t>p</w:t>
            </w:r>
            <w:r w:rsidRPr="000444F9">
              <w:rPr>
                <w:rFonts w:asciiTheme="majorHAnsi" w:eastAsia="Arial" w:hAnsiTheme="majorHAnsi" w:cstheme="majorHAnsi"/>
                <w:spacing w:val="-1"/>
              </w:rPr>
              <w:t>l</w:t>
            </w:r>
            <w:r w:rsidRPr="000444F9">
              <w:rPr>
                <w:rFonts w:asciiTheme="majorHAnsi" w:eastAsia="Arial" w:hAnsiTheme="majorHAnsi" w:cstheme="majorHAnsi"/>
              </w:rPr>
              <w:t>a</w:t>
            </w:r>
            <w:r w:rsidRPr="000444F9">
              <w:rPr>
                <w:rFonts w:asciiTheme="majorHAnsi" w:eastAsia="Arial" w:hAnsiTheme="majorHAnsi" w:cstheme="majorHAnsi"/>
                <w:spacing w:val="-1"/>
              </w:rPr>
              <w:t>n</w:t>
            </w:r>
            <w:r w:rsidRPr="000444F9">
              <w:rPr>
                <w:rFonts w:asciiTheme="majorHAnsi" w:eastAsia="Arial" w:hAnsiTheme="majorHAnsi" w:cstheme="majorHAnsi"/>
              </w:rPr>
              <w:t>ati</w:t>
            </w:r>
            <w:r w:rsidRPr="000444F9">
              <w:rPr>
                <w:rFonts w:asciiTheme="majorHAnsi" w:eastAsia="Arial" w:hAnsiTheme="majorHAnsi" w:cstheme="majorHAnsi"/>
                <w:spacing w:val="-1"/>
              </w:rPr>
              <w:t>o</w:t>
            </w:r>
            <w:r w:rsidRPr="000444F9">
              <w:rPr>
                <w:rFonts w:asciiTheme="majorHAnsi" w:eastAsia="Arial" w:hAnsiTheme="majorHAnsi" w:cstheme="majorHAnsi"/>
              </w:rPr>
              <w:t>n</w:t>
            </w:r>
            <w:r w:rsidRPr="000444F9">
              <w:rPr>
                <w:rFonts w:asciiTheme="majorHAnsi" w:eastAsia="Arial" w:hAnsiTheme="majorHAnsi" w:cstheme="majorHAnsi"/>
                <w:spacing w:val="-2"/>
              </w:rPr>
              <w:t xml:space="preserve"> </w:t>
            </w:r>
            <w:r w:rsidRPr="000444F9">
              <w:rPr>
                <w:rFonts w:asciiTheme="majorHAnsi" w:eastAsia="Arial" w:hAnsiTheme="majorHAnsi" w:cstheme="majorHAnsi"/>
                <w:spacing w:val="1"/>
              </w:rPr>
              <w:t>t</w:t>
            </w:r>
            <w:r w:rsidRPr="000444F9">
              <w:rPr>
                <w:rFonts w:asciiTheme="majorHAnsi" w:eastAsia="Arial" w:hAnsiTheme="majorHAnsi" w:cstheme="majorHAnsi"/>
              </w:rPr>
              <w:t xml:space="preserve">o </w:t>
            </w:r>
            <w:r w:rsidRPr="000444F9">
              <w:rPr>
                <w:rFonts w:asciiTheme="majorHAnsi" w:eastAsia="Arial" w:hAnsiTheme="majorHAnsi" w:cstheme="majorHAnsi"/>
                <w:spacing w:val="-2"/>
              </w:rPr>
              <w:t>d</w:t>
            </w:r>
            <w:r w:rsidRPr="000444F9">
              <w:rPr>
                <w:rFonts w:asciiTheme="majorHAnsi" w:eastAsia="Arial" w:hAnsiTheme="majorHAnsi" w:cstheme="majorHAnsi"/>
              </w:rPr>
              <w:t>emons</w:t>
            </w:r>
            <w:r w:rsidRPr="000444F9">
              <w:rPr>
                <w:rFonts w:asciiTheme="majorHAnsi" w:eastAsia="Arial" w:hAnsiTheme="majorHAnsi" w:cstheme="majorHAnsi"/>
                <w:spacing w:val="-2"/>
              </w:rPr>
              <w:t>t</w:t>
            </w:r>
            <w:r w:rsidRPr="000444F9">
              <w:rPr>
                <w:rFonts w:asciiTheme="majorHAnsi" w:eastAsia="Arial" w:hAnsiTheme="majorHAnsi" w:cstheme="majorHAnsi"/>
                <w:spacing w:val="1"/>
              </w:rPr>
              <w:t>r</w:t>
            </w:r>
            <w:r w:rsidRPr="000444F9">
              <w:rPr>
                <w:rFonts w:asciiTheme="majorHAnsi" w:eastAsia="Arial" w:hAnsiTheme="majorHAnsi" w:cstheme="majorHAnsi"/>
              </w:rPr>
              <w:t>ate</w:t>
            </w:r>
            <w:r w:rsidRPr="000444F9">
              <w:rPr>
                <w:rFonts w:asciiTheme="majorHAnsi" w:eastAsia="Arial" w:hAnsiTheme="majorHAnsi" w:cstheme="majorHAnsi"/>
                <w:spacing w:val="-1"/>
              </w:rPr>
              <w:t xml:space="preserve"> </w:t>
            </w:r>
            <w:r w:rsidRPr="000444F9">
              <w:rPr>
                <w:rFonts w:asciiTheme="majorHAnsi" w:eastAsia="Arial" w:hAnsiTheme="majorHAnsi" w:cstheme="majorHAnsi"/>
              </w:rPr>
              <w:t>h</w:t>
            </w:r>
            <w:r w:rsidRPr="000444F9">
              <w:rPr>
                <w:rFonts w:asciiTheme="majorHAnsi" w:eastAsia="Arial" w:hAnsiTheme="majorHAnsi" w:cstheme="majorHAnsi"/>
                <w:spacing w:val="-1"/>
              </w:rPr>
              <w:t>o</w:t>
            </w:r>
            <w:r w:rsidRPr="000444F9">
              <w:rPr>
                <w:rFonts w:asciiTheme="majorHAnsi" w:eastAsia="Arial" w:hAnsiTheme="majorHAnsi" w:cstheme="majorHAnsi"/>
              </w:rPr>
              <w:t>w</w:t>
            </w:r>
            <w:r w:rsidRPr="000444F9">
              <w:rPr>
                <w:rFonts w:asciiTheme="majorHAnsi" w:eastAsia="Arial" w:hAnsiTheme="majorHAnsi" w:cstheme="majorHAnsi"/>
                <w:spacing w:val="-2"/>
              </w:rPr>
              <w:t xml:space="preserve"> </w:t>
            </w:r>
            <w:r w:rsidRPr="000444F9">
              <w:rPr>
                <w:rFonts w:asciiTheme="majorHAnsi" w:eastAsia="Arial" w:hAnsiTheme="majorHAnsi" w:cstheme="majorHAnsi"/>
                <w:spacing w:val="1"/>
              </w:rPr>
              <w:t>t</w:t>
            </w:r>
            <w:r w:rsidRPr="000444F9">
              <w:rPr>
                <w:rFonts w:asciiTheme="majorHAnsi" w:eastAsia="Arial" w:hAnsiTheme="majorHAnsi" w:cstheme="majorHAnsi"/>
              </w:rPr>
              <w:t>he</w:t>
            </w:r>
            <w:r w:rsidRPr="000444F9">
              <w:rPr>
                <w:rFonts w:asciiTheme="majorHAnsi" w:eastAsia="Arial" w:hAnsiTheme="majorHAnsi" w:cstheme="majorHAnsi"/>
                <w:spacing w:val="-2"/>
              </w:rPr>
              <w:t xml:space="preserve"> </w:t>
            </w:r>
            <w:r w:rsidRPr="000444F9">
              <w:rPr>
                <w:rFonts w:asciiTheme="majorHAnsi" w:eastAsia="Arial" w:hAnsiTheme="majorHAnsi" w:cstheme="majorHAnsi"/>
                <w:spacing w:val="1"/>
              </w:rPr>
              <w:t>r</w:t>
            </w:r>
            <w:r w:rsidRPr="000444F9">
              <w:rPr>
                <w:rFonts w:asciiTheme="majorHAnsi" w:eastAsia="Arial" w:hAnsiTheme="majorHAnsi" w:cstheme="majorHAnsi"/>
                <w:spacing w:val="-3"/>
              </w:rPr>
              <w:t>e</w:t>
            </w:r>
            <w:r w:rsidRPr="000444F9">
              <w:rPr>
                <w:rFonts w:asciiTheme="majorHAnsi" w:eastAsia="Arial" w:hAnsiTheme="majorHAnsi" w:cstheme="majorHAnsi"/>
                <w:spacing w:val="2"/>
              </w:rPr>
              <w:t>q</w:t>
            </w:r>
            <w:r w:rsidRPr="000444F9">
              <w:rPr>
                <w:rFonts w:asciiTheme="majorHAnsi" w:eastAsia="Arial" w:hAnsiTheme="majorHAnsi" w:cstheme="majorHAnsi"/>
                <w:spacing w:val="-3"/>
              </w:rPr>
              <w:t>u</w:t>
            </w:r>
            <w:r w:rsidRPr="000444F9">
              <w:rPr>
                <w:rFonts w:asciiTheme="majorHAnsi" w:eastAsia="Arial" w:hAnsiTheme="majorHAnsi" w:cstheme="majorHAnsi"/>
                <w:spacing w:val="-1"/>
              </w:rPr>
              <w:t>i</w:t>
            </w:r>
            <w:r w:rsidRPr="000444F9">
              <w:rPr>
                <w:rFonts w:asciiTheme="majorHAnsi" w:eastAsia="Arial" w:hAnsiTheme="majorHAnsi" w:cstheme="majorHAnsi"/>
                <w:spacing w:val="1"/>
              </w:rPr>
              <w:t>r</w:t>
            </w:r>
            <w:r w:rsidRPr="000444F9">
              <w:rPr>
                <w:rFonts w:asciiTheme="majorHAnsi" w:eastAsia="Arial" w:hAnsiTheme="majorHAnsi" w:cstheme="majorHAnsi"/>
              </w:rPr>
              <w:t xml:space="preserve">ement </w:t>
            </w:r>
            <w:r w:rsidRPr="000444F9">
              <w:rPr>
                <w:rFonts w:asciiTheme="majorHAnsi" w:eastAsia="Arial" w:hAnsiTheme="majorHAnsi" w:cstheme="majorHAnsi"/>
                <w:spacing w:val="-3"/>
              </w:rPr>
              <w:t>w</w:t>
            </w:r>
            <w:r w:rsidRPr="000444F9">
              <w:rPr>
                <w:rFonts w:asciiTheme="majorHAnsi" w:eastAsia="Arial" w:hAnsiTheme="majorHAnsi" w:cstheme="majorHAnsi"/>
                <w:spacing w:val="-1"/>
              </w:rPr>
              <w:t>il</w:t>
            </w:r>
            <w:r w:rsidRPr="000444F9">
              <w:rPr>
                <w:rFonts w:asciiTheme="majorHAnsi" w:eastAsia="Arial" w:hAnsiTheme="majorHAnsi" w:cstheme="majorHAnsi"/>
              </w:rPr>
              <w:t>l be met.</w:t>
            </w:r>
          </w:p>
        </w:tc>
      </w:tr>
      <w:tr w:rsidR="00102EDF" w:rsidRPr="000A1233" w14:paraId="18383D05" w14:textId="77777777" w:rsidTr="006E0DED">
        <w:trPr>
          <w:trHeight w:val="1012"/>
          <w:jc w:val="right"/>
        </w:trPr>
        <w:tc>
          <w:tcPr>
            <w:tcW w:w="2945" w:type="dxa"/>
            <w:tcBorders>
              <w:top w:val="single" w:sz="4" w:space="0" w:color="000000"/>
              <w:left w:val="single" w:sz="4" w:space="0" w:color="000000"/>
              <w:bottom w:val="single" w:sz="4" w:space="0" w:color="000000"/>
              <w:right w:val="single" w:sz="4" w:space="0" w:color="000000"/>
            </w:tcBorders>
            <w:vAlign w:val="center"/>
          </w:tcPr>
          <w:p w14:paraId="00804ED5" w14:textId="141F5FF4" w:rsidR="00102EDF" w:rsidRPr="00A7754D" w:rsidRDefault="00102EDF" w:rsidP="006112BB">
            <w:pPr>
              <w:rPr>
                <w:rFonts w:asciiTheme="majorHAnsi" w:eastAsia="Arial" w:hAnsiTheme="majorHAnsi" w:cstheme="majorHAnsi"/>
                <w:b/>
                <w:sz w:val="24"/>
                <w:szCs w:val="24"/>
              </w:rPr>
            </w:pPr>
            <w:r w:rsidRPr="00A7754D">
              <w:rPr>
                <w:rFonts w:asciiTheme="majorHAnsi" w:eastAsia="Arial" w:hAnsiTheme="majorHAnsi" w:cstheme="majorHAnsi"/>
                <w:b/>
                <w:spacing w:val="1"/>
                <w:sz w:val="24"/>
                <w:szCs w:val="24"/>
              </w:rPr>
              <w:t xml:space="preserve">2 </w:t>
            </w:r>
            <w:r w:rsidRPr="00A7754D">
              <w:rPr>
                <w:rFonts w:asciiTheme="majorHAnsi" w:eastAsia="Arial" w:hAnsiTheme="majorHAnsi" w:cstheme="majorHAnsi"/>
                <w:b/>
                <w:sz w:val="24"/>
                <w:szCs w:val="24"/>
              </w:rPr>
              <w:t>–</w:t>
            </w:r>
            <w:r w:rsidRPr="00A7754D">
              <w:rPr>
                <w:rFonts w:asciiTheme="majorHAnsi" w:eastAsia="Arial" w:hAnsiTheme="majorHAnsi" w:cstheme="majorHAnsi"/>
                <w:b/>
                <w:spacing w:val="1"/>
                <w:sz w:val="24"/>
                <w:szCs w:val="24"/>
              </w:rPr>
              <w:t xml:space="preserve"> </w:t>
            </w:r>
            <w:r w:rsidRPr="00A7754D">
              <w:rPr>
                <w:rFonts w:asciiTheme="majorHAnsi" w:eastAsia="Arial" w:hAnsiTheme="majorHAnsi" w:cstheme="majorHAnsi"/>
                <w:b/>
                <w:spacing w:val="-1"/>
                <w:sz w:val="24"/>
                <w:szCs w:val="24"/>
              </w:rPr>
              <w:t>A</w:t>
            </w:r>
            <w:r w:rsidRPr="00A7754D">
              <w:rPr>
                <w:rFonts w:asciiTheme="majorHAnsi" w:eastAsia="Arial" w:hAnsiTheme="majorHAnsi" w:cstheme="majorHAnsi"/>
                <w:b/>
                <w:sz w:val="24"/>
                <w:szCs w:val="24"/>
              </w:rPr>
              <w:t>cce</w:t>
            </w:r>
            <w:r w:rsidRPr="00A7754D">
              <w:rPr>
                <w:rFonts w:asciiTheme="majorHAnsi" w:eastAsia="Arial" w:hAnsiTheme="majorHAnsi" w:cstheme="majorHAnsi"/>
                <w:b/>
                <w:spacing w:val="-3"/>
                <w:sz w:val="24"/>
                <w:szCs w:val="24"/>
              </w:rPr>
              <w:t>p</w:t>
            </w:r>
            <w:r w:rsidRPr="00A7754D">
              <w:rPr>
                <w:rFonts w:asciiTheme="majorHAnsi" w:eastAsia="Arial" w:hAnsiTheme="majorHAnsi" w:cstheme="majorHAnsi"/>
                <w:b/>
                <w:spacing w:val="1"/>
                <w:sz w:val="24"/>
                <w:szCs w:val="24"/>
              </w:rPr>
              <w:t>t</w:t>
            </w:r>
            <w:r w:rsidRPr="00A7754D">
              <w:rPr>
                <w:rFonts w:asciiTheme="majorHAnsi" w:eastAsia="Arial" w:hAnsiTheme="majorHAnsi" w:cstheme="majorHAnsi"/>
                <w:b/>
                <w:sz w:val="24"/>
                <w:szCs w:val="24"/>
              </w:rPr>
              <w:t>a</w:t>
            </w:r>
            <w:r w:rsidRPr="00A7754D">
              <w:rPr>
                <w:rFonts w:asciiTheme="majorHAnsi" w:eastAsia="Arial" w:hAnsiTheme="majorHAnsi" w:cstheme="majorHAnsi"/>
                <w:b/>
                <w:spacing w:val="-1"/>
                <w:sz w:val="24"/>
                <w:szCs w:val="24"/>
              </w:rPr>
              <w:t>bl</w:t>
            </w:r>
            <w:r w:rsidRPr="00A7754D">
              <w:rPr>
                <w:rFonts w:asciiTheme="majorHAnsi" w:eastAsia="Arial" w:hAnsiTheme="majorHAnsi" w:cstheme="majorHAnsi"/>
                <w:b/>
                <w:sz w:val="24"/>
                <w:szCs w:val="24"/>
              </w:rPr>
              <w:t>e</w:t>
            </w:r>
            <w:r w:rsidR="006E0DED">
              <w:rPr>
                <w:rFonts w:asciiTheme="majorHAnsi" w:eastAsia="Arial" w:hAnsiTheme="majorHAnsi" w:cstheme="majorHAnsi"/>
                <w:b/>
                <w:sz w:val="24"/>
                <w:szCs w:val="24"/>
              </w:rPr>
              <w:t xml:space="preserve"> </w:t>
            </w:r>
          </w:p>
        </w:tc>
        <w:tc>
          <w:tcPr>
            <w:tcW w:w="6548" w:type="dxa"/>
            <w:tcBorders>
              <w:top w:val="single" w:sz="4" w:space="0" w:color="000000"/>
              <w:left w:val="single" w:sz="4" w:space="0" w:color="000000"/>
              <w:bottom w:val="single" w:sz="4" w:space="0" w:color="000000"/>
              <w:right w:val="single" w:sz="4" w:space="0" w:color="000000"/>
            </w:tcBorders>
            <w:vAlign w:val="center"/>
          </w:tcPr>
          <w:p w14:paraId="555CE845" w14:textId="77777777" w:rsidR="00102EDF" w:rsidRDefault="00102EDF" w:rsidP="006112BB">
            <w:pPr>
              <w:rPr>
                <w:rFonts w:asciiTheme="majorHAnsi" w:eastAsia="Arial" w:hAnsiTheme="majorHAnsi" w:cstheme="majorHAnsi"/>
              </w:rPr>
            </w:pPr>
            <w:r w:rsidRPr="000444F9">
              <w:rPr>
                <w:rFonts w:asciiTheme="majorHAnsi" w:eastAsia="Arial" w:hAnsiTheme="majorHAnsi" w:cstheme="majorHAnsi"/>
                <w:spacing w:val="-1"/>
              </w:rPr>
              <w:t>R</w:t>
            </w:r>
            <w:r w:rsidRPr="000444F9">
              <w:rPr>
                <w:rFonts w:asciiTheme="majorHAnsi" w:eastAsia="Arial" w:hAnsiTheme="majorHAnsi" w:cstheme="majorHAnsi"/>
              </w:rPr>
              <w:t>es</w:t>
            </w:r>
            <w:r w:rsidRPr="000444F9">
              <w:rPr>
                <w:rFonts w:asciiTheme="majorHAnsi" w:eastAsia="Arial" w:hAnsiTheme="majorHAnsi" w:cstheme="majorHAnsi"/>
                <w:spacing w:val="-1"/>
              </w:rPr>
              <w:t>p</w:t>
            </w:r>
            <w:r w:rsidRPr="000444F9">
              <w:rPr>
                <w:rFonts w:asciiTheme="majorHAnsi" w:eastAsia="Arial" w:hAnsiTheme="majorHAnsi" w:cstheme="majorHAnsi"/>
              </w:rPr>
              <w:t>o</w:t>
            </w:r>
            <w:r w:rsidRPr="000444F9">
              <w:rPr>
                <w:rFonts w:asciiTheme="majorHAnsi" w:eastAsia="Arial" w:hAnsiTheme="majorHAnsi" w:cstheme="majorHAnsi"/>
                <w:spacing w:val="-1"/>
              </w:rPr>
              <w:t>n</w:t>
            </w:r>
            <w:r w:rsidRPr="000444F9">
              <w:rPr>
                <w:rFonts w:asciiTheme="majorHAnsi" w:eastAsia="Arial" w:hAnsiTheme="majorHAnsi" w:cstheme="majorHAnsi"/>
              </w:rPr>
              <w:t>se is</w:t>
            </w:r>
            <w:r w:rsidRPr="000444F9">
              <w:rPr>
                <w:rFonts w:asciiTheme="majorHAnsi" w:eastAsia="Arial" w:hAnsiTheme="majorHAnsi" w:cstheme="majorHAnsi"/>
                <w:spacing w:val="-2"/>
              </w:rPr>
              <w:t xml:space="preserve"> </w:t>
            </w:r>
            <w:r w:rsidRPr="000444F9">
              <w:rPr>
                <w:rFonts w:asciiTheme="majorHAnsi" w:eastAsia="Arial" w:hAnsiTheme="majorHAnsi" w:cstheme="majorHAnsi"/>
                <w:spacing w:val="1"/>
              </w:rPr>
              <w:t>r</w:t>
            </w:r>
            <w:r w:rsidRPr="000444F9">
              <w:rPr>
                <w:rFonts w:asciiTheme="majorHAnsi" w:eastAsia="Arial" w:hAnsiTheme="majorHAnsi" w:cstheme="majorHAnsi"/>
              </w:rPr>
              <w:t>e</w:t>
            </w:r>
            <w:r w:rsidRPr="000444F9">
              <w:rPr>
                <w:rFonts w:asciiTheme="majorHAnsi" w:eastAsia="Arial" w:hAnsiTheme="majorHAnsi" w:cstheme="majorHAnsi"/>
                <w:spacing w:val="-1"/>
              </w:rPr>
              <w:t>l</w:t>
            </w:r>
            <w:r w:rsidRPr="000444F9">
              <w:rPr>
                <w:rFonts w:asciiTheme="majorHAnsi" w:eastAsia="Arial" w:hAnsiTheme="majorHAnsi" w:cstheme="majorHAnsi"/>
              </w:rPr>
              <w:t>e</w:t>
            </w:r>
            <w:r w:rsidRPr="000444F9">
              <w:rPr>
                <w:rFonts w:asciiTheme="majorHAnsi" w:eastAsia="Arial" w:hAnsiTheme="majorHAnsi" w:cstheme="majorHAnsi"/>
                <w:spacing w:val="-3"/>
              </w:rPr>
              <w:t>v</w:t>
            </w:r>
            <w:r w:rsidRPr="000444F9">
              <w:rPr>
                <w:rFonts w:asciiTheme="majorHAnsi" w:eastAsia="Arial" w:hAnsiTheme="majorHAnsi" w:cstheme="majorHAnsi"/>
              </w:rPr>
              <w:t>a</w:t>
            </w:r>
            <w:r w:rsidRPr="000444F9">
              <w:rPr>
                <w:rFonts w:asciiTheme="majorHAnsi" w:eastAsia="Arial" w:hAnsiTheme="majorHAnsi" w:cstheme="majorHAnsi"/>
                <w:spacing w:val="-1"/>
              </w:rPr>
              <w:t>n</w:t>
            </w:r>
            <w:r w:rsidRPr="000444F9">
              <w:rPr>
                <w:rFonts w:asciiTheme="majorHAnsi" w:eastAsia="Arial" w:hAnsiTheme="majorHAnsi" w:cstheme="majorHAnsi"/>
              </w:rPr>
              <w:t>t</w:t>
            </w:r>
            <w:r w:rsidRPr="000444F9">
              <w:rPr>
                <w:rFonts w:asciiTheme="majorHAnsi" w:eastAsia="Arial" w:hAnsiTheme="majorHAnsi" w:cstheme="majorHAnsi"/>
                <w:spacing w:val="2"/>
              </w:rPr>
              <w:t xml:space="preserve"> </w:t>
            </w:r>
            <w:r w:rsidRPr="000444F9">
              <w:rPr>
                <w:rFonts w:asciiTheme="majorHAnsi" w:eastAsia="Arial" w:hAnsiTheme="majorHAnsi" w:cstheme="majorHAnsi"/>
              </w:rPr>
              <w:t>a</w:t>
            </w:r>
            <w:r w:rsidRPr="000444F9">
              <w:rPr>
                <w:rFonts w:asciiTheme="majorHAnsi" w:eastAsia="Arial" w:hAnsiTheme="majorHAnsi" w:cstheme="majorHAnsi"/>
                <w:spacing w:val="-1"/>
              </w:rPr>
              <w:t>n</w:t>
            </w:r>
            <w:r w:rsidRPr="000444F9">
              <w:rPr>
                <w:rFonts w:asciiTheme="majorHAnsi" w:eastAsia="Arial" w:hAnsiTheme="majorHAnsi" w:cstheme="majorHAnsi"/>
              </w:rPr>
              <w:t>d acceptab</w:t>
            </w:r>
            <w:r w:rsidRPr="000444F9">
              <w:rPr>
                <w:rFonts w:asciiTheme="majorHAnsi" w:eastAsia="Arial" w:hAnsiTheme="majorHAnsi" w:cstheme="majorHAnsi"/>
                <w:spacing w:val="-1"/>
              </w:rPr>
              <w:t>l</w:t>
            </w:r>
            <w:r w:rsidRPr="000444F9">
              <w:rPr>
                <w:rFonts w:asciiTheme="majorHAnsi" w:eastAsia="Arial" w:hAnsiTheme="majorHAnsi" w:cstheme="majorHAnsi"/>
                <w:spacing w:val="-3"/>
              </w:rPr>
              <w:t>e</w:t>
            </w:r>
            <w:r w:rsidRPr="000444F9">
              <w:rPr>
                <w:rFonts w:asciiTheme="majorHAnsi" w:eastAsia="Arial" w:hAnsiTheme="majorHAnsi" w:cstheme="majorHAnsi"/>
              </w:rPr>
              <w:t xml:space="preserve">. </w:t>
            </w:r>
            <w:r w:rsidRPr="000444F9">
              <w:rPr>
                <w:rFonts w:asciiTheme="majorHAnsi" w:eastAsia="Arial" w:hAnsiTheme="majorHAnsi" w:cstheme="majorHAnsi"/>
                <w:spacing w:val="2"/>
              </w:rPr>
              <w:t>T</w:t>
            </w:r>
            <w:r w:rsidRPr="000444F9">
              <w:rPr>
                <w:rFonts w:asciiTheme="majorHAnsi" w:eastAsia="Arial" w:hAnsiTheme="majorHAnsi" w:cstheme="majorHAnsi"/>
              </w:rPr>
              <w:t>he</w:t>
            </w:r>
            <w:r w:rsidRPr="000444F9">
              <w:rPr>
                <w:rFonts w:asciiTheme="majorHAnsi" w:eastAsia="Arial" w:hAnsiTheme="majorHAnsi" w:cstheme="majorHAnsi"/>
                <w:spacing w:val="-2"/>
              </w:rPr>
              <w:t xml:space="preserve"> </w:t>
            </w:r>
            <w:r w:rsidRPr="000444F9">
              <w:rPr>
                <w:rFonts w:asciiTheme="majorHAnsi" w:eastAsia="Arial" w:hAnsiTheme="majorHAnsi" w:cstheme="majorHAnsi"/>
                <w:spacing w:val="1"/>
              </w:rPr>
              <w:t>r</w:t>
            </w:r>
            <w:r w:rsidRPr="000444F9">
              <w:rPr>
                <w:rFonts w:asciiTheme="majorHAnsi" w:eastAsia="Arial" w:hAnsiTheme="majorHAnsi" w:cstheme="majorHAnsi"/>
              </w:rPr>
              <w:t>es</w:t>
            </w:r>
            <w:r w:rsidRPr="000444F9">
              <w:rPr>
                <w:rFonts w:asciiTheme="majorHAnsi" w:eastAsia="Arial" w:hAnsiTheme="majorHAnsi" w:cstheme="majorHAnsi"/>
                <w:spacing w:val="-1"/>
              </w:rPr>
              <w:t>p</w:t>
            </w:r>
            <w:r w:rsidRPr="000444F9">
              <w:rPr>
                <w:rFonts w:asciiTheme="majorHAnsi" w:eastAsia="Arial" w:hAnsiTheme="majorHAnsi" w:cstheme="majorHAnsi"/>
                <w:spacing w:val="-3"/>
              </w:rPr>
              <w:t>o</w:t>
            </w:r>
            <w:r w:rsidRPr="000444F9">
              <w:rPr>
                <w:rFonts w:asciiTheme="majorHAnsi" w:eastAsia="Arial" w:hAnsiTheme="majorHAnsi" w:cstheme="majorHAnsi"/>
              </w:rPr>
              <w:t>nse a</w:t>
            </w:r>
            <w:r w:rsidRPr="000444F9">
              <w:rPr>
                <w:rFonts w:asciiTheme="majorHAnsi" w:eastAsia="Arial" w:hAnsiTheme="majorHAnsi" w:cstheme="majorHAnsi"/>
                <w:spacing w:val="-1"/>
              </w:rPr>
              <w:t>d</w:t>
            </w:r>
            <w:r w:rsidRPr="000444F9">
              <w:rPr>
                <w:rFonts w:asciiTheme="majorHAnsi" w:eastAsia="Arial" w:hAnsiTheme="majorHAnsi" w:cstheme="majorHAnsi"/>
              </w:rPr>
              <w:t>dre</w:t>
            </w:r>
            <w:r w:rsidRPr="000444F9">
              <w:rPr>
                <w:rFonts w:asciiTheme="majorHAnsi" w:eastAsia="Arial" w:hAnsiTheme="majorHAnsi" w:cstheme="majorHAnsi"/>
                <w:spacing w:val="-2"/>
              </w:rPr>
              <w:t>s</w:t>
            </w:r>
            <w:r w:rsidRPr="000444F9">
              <w:rPr>
                <w:rFonts w:asciiTheme="majorHAnsi" w:eastAsia="Arial" w:hAnsiTheme="majorHAnsi" w:cstheme="majorHAnsi"/>
              </w:rPr>
              <w:t>ses a broad un</w:t>
            </w:r>
            <w:r w:rsidRPr="000444F9">
              <w:rPr>
                <w:rFonts w:asciiTheme="majorHAnsi" w:eastAsia="Arial" w:hAnsiTheme="majorHAnsi" w:cstheme="majorHAnsi"/>
                <w:spacing w:val="-1"/>
              </w:rPr>
              <w:t>d</w:t>
            </w:r>
            <w:r w:rsidRPr="000444F9">
              <w:rPr>
                <w:rFonts w:asciiTheme="majorHAnsi" w:eastAsia="Arial" w:hAnsiTheme="majorHAnsi" w:cstheme="majorHAnsi"/>
                <w:spacing w:val="-3"/>
              </w:rPr>
              <w:t>e</w:t>
            </w:r>
            <w:r w:rsidRPr="000444F9">
              <w:rPr>
                <w:rFonts w:asciiTheme="majorHAnsi" w:eastAsia="Arial" w:hAnsiTheme="majorHAnsi" w:cstheme="majorHAnsi"/>
                <w:spacing w:val="1"/>
              </w:rPr>
              <w:t>r</w:t>
            </w:r>
            <w:r w:rsidRPr="000444F9">
              <w:rPr>
                <w:rFonts w:asciiTheme="majorHAnsi" w:eastAsia="Arial" w:hAnsiTheme="majorHAnsi" w:cstheme="majorHAnsi"/>
              </w:rPr>
              <w:t>s</w:t>
            </w:r>
            <w:r w:rsidRPr="000444F9">
              <w:rPr>
                <w:rFonts w:asciiTheme="majorHAnsi" w:eastAsia="Arial" w:hAnsiTheme="majorHAnsi" w:cstheme="majorHAnsi"/>
                <w:spacing w:val="1"/>
              </w:rPr>
              <w:t>t</w:t>
            </w:r>
            <w:r w:rsidRPr="000444F9">
              <w:rPr>
                <w:rFonts w:asciiTheme="majorHAnsi" w:eastAsia="Arial" w:hAnsiTheme="majorHAnsi" w:cstheme="majorHAnsi"/>
              </w:rPr>
              <w:t>a</w:t>
            </w:r>
            <w:r w:rsidRPr="000444F9">
              <w:rPr>
                <w:rFonts w:asciiTheme="majorHAnsi" w:eastAsia="Arial" w:hAnsiTheme="majorHAnsi" w:cstheme="majorHAnsi"/>
                <w:spacing w:val="-1"/>
              </w:rPr>
              <w:t>n</w:t>
            </w:r>
            <w:r w:rsidRPr="000444F9">
              <w:rPr>
                <w:rFonts w:asciiTheme="majorHAnsi" w:eastAsia="Arial" w:hAnsiTheme="majorHAnsi" w:cstheme="majorHAnsi"/>
              </w:rPr>
              <w:t>d</w:t>
            </w:r>
            <w:r w:rsidRPr="000444F9">
              <w:rPr>
                <w:rFonts w:asciiTheme="majorHAnsi" w:eastAsia="Arial" w:hAnsiTheme="majorHAnsi" w:cstheme="majorHAnsi"/>
                <w:spacing w:val="-1"/>
              </w:rPr>
              <w:t>i</w:t>
            </w:r>
            <w:r w:rsidRPr="000444F9">
              <w:rPr>
                <w:rFonts w:asciiTheme="majorHAnsi" w:eastAsia="Arial" w:hAnsiTheme="majorHAnsi" w:cstheme="majorHAnsi"/>
                <w:spacing w:val="-3"/>
              </w:rPr>
              <w:t>n</w:t>
            </w:r>
            <w:r w:rsidRPr="000444F9">
              <w:rPr>
                <w:rFonts w:asciiTheme="majorHAnsi" w:eastAsia="Arial" w:hAnsiTheme="majorHAnsi" w:cstheme="majorHAnsi"/>
              </w:rPr>
              <w:t xml:space="preserve">g </w:t>
            </w:r>
            <w:r w:rsidRPr="000444F9">
              <w:rPr>
                <w:rFonts w:asciiTheme="majorHAnsi" w:eastAsia="Arial" w:hAnsiTheme="majorHAnsi" w:cstheme="majorHAnsi"/>
                <w:spacing w:val="-2"/>
              </w:rPr>
              <w:t>o</w:t>
            </w:r>
            <w:r w:rsidRPr="000444F9">
              <w:rPr>
                <w:rFonts w:asciiTheme="majorHAnsi" w:eastAsia="Arial" w:hAnsiTheme="majorHAnsi" w:cstheme="majorHAnsi"/>
              </w:rPr>
              <w:t>f</w:t>
            </w:r>
            <w:r w:rsidRPr="000444F9">
              <w:rPr>
                <w:rFonts w:asciiTheme="majorHAnsi" w:eastAsia="Arial" w:hAnsiTheme="majorHAnsi" w:cstheme="majorHAnsi"/>
                <w:spacing w:val="2"/>
              </w:rPr>
              <w:t xml:space="preserve"> </w:t>
            </w:r>
            <w:r w:rsidRPr="000444F9">
              <w:rPr>
                <w:rFonts w:asciiTheme="majorHAnsi" w:eastAsia="Arial" w:hAnsiTheme="majorHAnsi" w:cstheme="majorHAnsi"/>
                <w:spacing w:val="-1"/>
              </w:rPr>
              <w:t>t</w:t>
            </w:r>
            <w:r w:rsidRPr="000444F9">
              <w:rPr>
                <w:rFonts w:asciiTheme="majorHAnsi" w:eastAsia="Arial" w:hAnsiTheme="majorHAnsi" w:cstheme="majorHAnsi"/>
              </w:rPr>
              <w:t xml:space="preserve">he </w:t>
            </w:r>
            <w:r w:rsidRPr="000444F9">
              <w:rPr>
                <w:rFonts w:asciiTheme="majorHAnsi" w:eastAsia="Arial" w:hAnsiTheme="majorHAnsi" w:cstheme="majorHAnsi"/>
                <w:spacing w:val="1"/>
              </w:rPr>
              <w:t>r</w:t>
            </w:r>
            <w:r w:rsidRPr="000444F9">
              <w:rPr>
                <w:rFonts w:asciiTheme="majorHAnsi" w:eastAsia="Arial" w:hAnsiTheme="majorHAnsi" w:cstheme="majorHAnsi"/>
                <w:spacing w:val="-3"/>
              </w:rPr>
              <w:t>e</w:t>
            </w:r>
            <w:r w:rsidRPr="000444F9">
              <w:rPr>
                <w:rFonts w:asciiTheme="majorHAnsi" w:eastAsia="Arial" w:hAnsiTheme="majorHAnsi" w:cstheme="majorHAnsi"/>
                <w:spacing w:val="2"/>
              </w:rPr>
              <w:t>q</w:t>
            </w:r>
            <w:r w:rsidRPr="000444F9">
              <w:rPr>
                <w:rFonts w:asciiTheme="majorHAnsi" w:eastAsia="Arial" w:hAnsiTheme="majorHAnsi" w:cstheme="majorHAnsi"/>
              </w:rPr>
              <w:t>u</w:t>
            </w:r>
            <w:r w:rsidRPr="000444F9">
              <w:rPr>
                <w:rFonts w:asciiTheme="majorHAnsi" w:eastAsia="Arial" w:hAnsiTheme="majorHAnsi" w:cstheme="majorHAnsi"/>
                <w:spacing w:val="-1"/>
              </w:rPr>
              <w:t>i</w:t>
            </w:r>
            <w:r w:rsidRPr="000444F9">
              <w:rPr>
                <w:rFonts w:asciiTheme="majorHAnsi" w:eastAsia="Arial" w:hAnsiTheme="majorHAnsi" w:cstheme="majorHAnsi"/>
                <w:spacing w:val="1"/>
              </w:rPr>
              <w:t>r</w:t>
            </w:r>
            <w:r w:rsidRPr="000444F9">
              <w:rPr>
                <w:rFonts w:asciiTheme="majorHAnsi" w:eastAsia="Arial" w:hAnsiTheme="majorHAnsi" w:cstheme="majorHAnsi"/>
                <w:spacing w:val="-3"/>
              </w:rPr>
              <w:t>e</w:t>
            </w:r>
            <w:r w:rsidRPr="000444F9">
              <w:rPr>
                <w:rFonts w:asciiTheme="majorHAnsi" w:eastAsia="Arial" w:hAnsiTheme="majorHAnsi" w:cstheme="majorHAnsi"/>
                <w:spacing w:val="1"/>
              </w:rPr>
              <w:t>m</w:t>
            </w:r>
            <w:r w:rsidRPr="000444F9">
              <w:rPr>
                <w:rFonts w:asciiTheme="majorHAnsi" w:eastAsia="Arial" w:hAnsiTheme="majorHAnsi" w:cstheme="majorHAnsi"/>
              </w:rPr>
              <w:t>e</w:t>
            </w:r>
            <w:r w:rsidRPr="000444F9">
              <w:rPr>
                <w:rFonts w:asciiTheme="majorHAnsi" w:eastAsia="Arial" w:hAnsiTheme="majorHAnsi" w:cstheme="majorHAnsi"/>
                <w:spacing w:val="-1"/>
              </w:rPr>
              <w:t>n</w:t>
            </w:r>
            <w:r w:rsidRPr="000444F9">
              <w:rPr>
                <w:rFonts w:asciiTheme="majorHAnsi" w:eastAsia="Arial" w:hAnsiTheme="majorHAnsi" w:cstheme="majorHAnsi"/>
              </w:rPr>
              <w:t>t b</w:t>
            </w:r>
            <w:r w:rsidRPr="000444F9">
              <w:rPr>
                <w:rFonts w:asciiTheme="majorHAnsi" w:eastAsia="Arial" w:hAnsiTheme="majorHAnsi" w:cstheme="majorHAnsi"/>
                <w:spacing w:val="-1"/>
              </w:rPr>
              <w:t>u</w:t>
            </w:r>
            <w:r w:rsidRPr="000444F9">
              <w:rPr>
                <w:rFonts w:asciiTheme="majorHAnsi" w:eastAsia="Arial" w:hAnsiTheme="majorHAnsi" w:cstheme="majorHAnsi"/>
              </w:rPr>
              <w:t>t</w:t>
            </w:r>
            <w:r w:rsidRPr="000444F9">
              <w:rPr>
                <w:rFonts w:asciiTheme="majorHAnsi" w:eastAsia="Arial" w:hAnsiTheme="majorHAnsi" w:cstheme="majorHAnsi"/>
                <w:spacing w:val="-2"/>
              </w:rPr>
              <w:t xml:space="preserve"> </w:t>
            </w:r>
            <w:r w:rsidRPr="000444F9">
              <w:rPr>
                <w:rFonts w:asciiTheme="majorHAnsi" w:eastAsia="Arial" w:hAnsiTheme="majorHAnsi" w:cstheme="majorHAnsi"/>
                <w:spacing w:val="1"/>
              </w:rPr>
              <w:t>m</w:t>
            </w:r>
            <w:r w:rsidRPr="000444F9">
              <w:rPr>
                <w:rFonts w:asciiTheme="majorHAnsi" w:eastAsia="Arial" w:hAnsiTheme="majorHAnsi" w:cstheme="majorHAnsi"/>
              </w:rPr>
              <w:t>ay</w:t>
            </w:r>
            <w:r w:rsidRPr="000444F9">
              <w:rPr>
                <w:rFonts w:asciiTheme="majorHAnsi" w:eastAsia="Arial" w:hAnsiTheme="majorHAnsi" w:cstheme="majorHAnsi"/>
                <w:spacing w:val="-2"/>
              </w:rPr>
              <w:t xml:space="preserve"> </w:t>
            </w:r>
            <w:r w:rsidRPr="000444F9">
              <w:rPr>
                <w:rFonts w:asciiTheme="majorHAnsi" w:eastAsia="Arial" w:hAnsiTheme="majorHAnsi" w:cstheme="majorHAnsi"/>
                <w:spacing w:val="-1"/>
              </w:rPr>
              <w:t>l</w:t>
            </w:r>
            <w:r w:rsidRPr="000444F9">
              <w:rPr>
                <w:rFonts w:asciiTheme="majorHAnsi" w:eastAsia="Arial" w:hAnsiTheme="majorHAnsi" w:cstheme="majorHAnsi"/>
              </w:rPr>
              <w:t>ack de</w:t>
            </w:r>
            <w:r w:rsidRPr="000444F9">
              <w:rPr>
                <w:rFonts w:asciiTheme="majorHAnsi" w:eastAsia="Arial" w:hAnsiTheme="majorHAnsi" w:cstheme="majorHAnsi"/>
                <w:spacing w:val="1"/>
              </w:rPr>
              <w:t>t</w:t>
            </w:r>
            <w:r w:rsidRPr="000444F9">
              <w:rPr>
                <w:rFonts w:asciiTheme="majorHAnsi" w:eastAsia="Arial" w:hAnsiTheme="majorHAnsi" w:cstheme="majorHAnsi"/>
              </w:rPr>
              <w:t>a</w:t>
            </w:r>
            <w:r w:rsidRPr="000444F9">
              <w:rPr>
                <w:rFonts w:asciiTheme="majorHAnsi" w:eastAsia="Arial" w:hAnsiTheme="majorHAnsi" w:cstheme="majorHAnsi"/>
                <w:spacing w:val="-1"/>
              </w:rPr>
              <w:t>il</w:t>
            </w:r>
            <w:r w:rsidRPr="000444F9">
              <w:rPr>
                <w:rFonts w:asciiTheme="majorHAnsi" w:eastAsia="Arial" w:hAnsiTheme="majorHAnsi" w:cstheme="majorHAnsi"/>
              </w:rPr>
              <w:t>s</w:t>
            </w:r>
            <w:r w:rsidRPr="000444F9">
              <w:rPr>
                <w:rFonts w:asciiTheme="majorHAnsi" w:eastAsia="Arial" w:hAnsiTheme="majorHAnsi" w:cstheme="majorHAnsi"/>
                <w:spacing w:val="1"/>
              </w:rPr>
              <w:t xml:space="preserve"> </w:t>
            </w:r>
            <w:r w:rsidRPr="000444F9">
              <w:rPr>
                <w:rFonts w:asciiTheme="majorHAnsi" w:eastAsia="Arial" w:hAnsiTheme="majorHAnsi" w:cstheme="majorHAnsi"/>
              </w:rPr>
              <w:t>on</w:t>
            </w:r>
            <w:r w:rsidRPr="000444F9">
              <w:rPr>
                <w:rFonts w:asciiTheme="majorHAnsi" w:eastAsia="Arial" w:hAnsiTheme="majorHAnsi" w:cstheme="majorHAnsi"/>
                <w:spacing w:val="-2"/>
              </w:rPr>
              <w:t xml:space="preserve"> </w:t>
            </w:r>
            <w:r w:rsidRPr="000444F9">
              <w:rPr>
                <w:rFonts w:asciiTheme="majorHAnsi" w:eastAsia="Arial" w:hAnsiTheme="majorHAnsi" w:cstheme="majorHAnsi"/>
              </w:rPr>
              <w:t>h</w:t>
            </w:r>
            <w:r w:rsidRPr="000444F9">
              <w:rPr>
                <w:rFonts w:asciiTheme="majorHAnsi" w:eastAsia="Arial" w:hAnsiTheme="majorHAnsi" w:cstheme="majorHAnsi"/>
                <w:spacing w:val="-1"/>
              </w:rPr>
              <w:t>o</w:t>
            </w:r>
            <w:r w:rsidRPr="000444F9">
              <w:rPr>
                <w:rFonts w:asciiTheme="majorHAnsi" w:eastAsia="Arial" w:hAnsiTheme="majorHAnsi" w:cstheme="majorHAnsi"/>
              </w:rPr>
              <w:t xml:space="preserve">w </w:t>
            </w:r>
            <w:r w:rsidRPr="000444F9">
              <w:rPr>
                <w:rFonts w:asciiTheme="majorHAnsi" w:eastAsia="Arial" w:hAnsiTheme="majorHAnsi" w:cstheme="majorHAnsi"/>
                <w:spacing w:val="1"/>
              </w:rPr>
              <w:t>t</w:t>
            </w:r>
            <w:r w:rsidRPr="000444F9">
              <w:rPr>
                <w:rFonts w:asciiTheme="majorHAnsi" w:eastAsia="Arial" w:hAnsiTheme="majorHAnsi" w:cstheme="majorHAnsi"/>
              </w:rPr>
              <w:t>he</w:t>
            </w:r>
            <w:r w:rsidRPr="000444F9">
              <w:rPr>
                <w:rFonts w:asciiTheme="majorHAnsi" w:eastAsia="Arial" w:hAnsiTheme="majorHAnsi" w:cstheme="majorHAnsi"/>
                <w:spacing w:val="-2"/>
              </w:rPr>
              <w:t xml:space="preserve"> </w:t>
            </w:r>
            <w:r w:rsidRPr="000444F9">
              <w:rPr>
                <w:rFonts w:asciiTheme="majorHAnsi" w:eastAsia="Arial" w:hAnsiTheme="majorHAnsi" w:cstheme="majorHAnsi"/>
                <w:spacing w:val="1"/>
              </w:rPr>
              <w:t>r</w:t>
            </w:r>
            <w:r w:rsidRPr="000444F9">
              <w:rPr>
                <w:rFonts w:asciiTheme="majorHAnsi" w:eastAsia="Arial" w:hAnsiTheme="majorHAnsi" w:cstheme="majorHAnsi"/>
                <w:spacing w:val="-3"/>
              </w:rPr>
              <w:t>e</w:t>
            </w:r>
            <w:r w:rsidRPr="000444F9">
              <w:rPr>
                <w:rFonts w:asciiTheme="majorHAnsi" w:eastAsia="Arial" w:hAnsiTheme="majorHAnsi" w:cstheme="majorHAnsi"/>
                <w:spacing w:val="2"/>
              </w:rPr>
              <w:t>q</w:t>
            </w:r>
            <w:r w:rsidRPr="000444F9">
              <w:rPr>
                <w:rFonts w:asciiTheme="majorHAnsi" w:eastAsia="Arial" w:hAnsiTheme="majorHAnsi" w:cstheme="majorHAnsi"/>
              </w:rPr>
              <w:t>u</w:t>
            </w:r>
            <w:r w:rsidRPr="000444F9">
              <w:rPr>
                <w:rFonts w:asciiTheme="majorHAnsi" w:eastAsia="Arial" w:hAnsiTheme="majorHAnsi" w:cstheme="majorHAnsi"/>
                <w:spacing w:val="-1"/>
              </w:rPr>
              <w:t>i</w:t>
            </w:r>
            <w:r w:rsidRPr="000444F9">
              <w:rPr>
                <w:rFonts w:asciiTheme="majorHAnsi" w:eastAsia="Arial" w:hAnsiTheme="majorHAnsi" w:cstheme="majorHAnsi"/>
                <w:spacing w:val="1"/>
              </w:rPr>
              <w:t>r</w:t>
            </w:r>
            <w:r w:rsidRPr="000444F9">
              <w:rPr>
                <w:rFonts w:asciiTheme="majorHAnsi" w:eastAsia="Arial" w:hAnsiTheme="majorHAnsi" w:cstheme="majorHAnsi"/>
              </w:rPr>
              <w:t>eme</w:t>
            </w:r>
            <w:r w:rsidRPr="000444F9">
              <w:rPr>
                <w:rFonts w:asciiTheme="majorHAnsi" w:eastAsia="Arial" w:hAnsiTheme="majorHAnsi" w:cstheme="majorHAnsi"/>
                <w:spacing w:val="-2"/>
              </w:rPr>
              <w:t>n</w:t>
            </w:r>
            <w:r w:rsidRPr="000444F9">
              <w:rPr>
                <w:rFonts w:asciiTheme="majorHAnsi" w:eastAsia="Arial" w:hAnsiTheme="majorHAnsi" w:cstheme="majorHAnsi"/>
              </w:rPr>
              <w:t>t</w:t>
            </w:r>
            <w:r w:rsidRPr="000444F9">
              <w:rPr>
                <w:rFonts w:asciiTheme="majorHAnsi" w:eastAsia="Arial" w:hAnsiTheme="majorHAnsi" w:cstheme="majorHAnsi"/>
                <w:spacing w:val="2"/>
              </w:rPr>
              <w:t xml:space="preserve"> </w:t>
            </w:r>
            <w:r w:rsidRPr="000444F9">
              <w:rPr>
                <w:rFonts w:asciiTheme="majorHAnsi" w:eastAsia="Arial" w:hAnsiTheme="majorHAnsi" w:cstheme="majorHAnsi"/>
                <w:spacing w:val="-3"/>
              </w:rPr>
              <w:t>w</w:t>
            </w:r>
            <w:r w:rsidRPr="000444F9">
              <w:rPr>
                <w:rFonts w:asciiTheme="majorHAnsi" w:eastAsia="Arial" w:hAnsiTheme="majorHAnsi" w:cstheme="majorHAnsi"/>
                <w:spacing w:val="-1"/>
              </w:rPr>
              <w:t>il</w:t>
            </w:r>
            <w:r w:rsidRPr="000444F9">
              <w:rPr>
                <w:rFonts w:asciiTheme="majorHAnsi" w:eastAsia="Arial" w:hAnsiTheme="majorHAnsi" w:cstheme="majorHAnsi"/>
              </w:rPr>
              <w:t>l be</w:t>
            </w:r>
            <w:r w:rsidRPr="000444F9">
              <w:rPr>
                <w:rFonts w:asciiTheme="majorHAnsi" w:eastAsia="Arial" w:hAnsiTheme="majorHAnsi" w:cstheme="majorHAnsi"/>
                <w:spacing w:val="-2"/>
              </w:rPr>
              <w:t xml:space="preserve"> </w:t>
            </w:r>
            <w:r w:rsidRPr="000444F9">
              <w:rPr>
                <w:rFonts w:asciiTheme="majorHAnsi" w:eastAsia="Arial" w:hAnsiTheme="majorHAnsi" w:cstheme="majorHAnsi"/>
                <w:spacing w:val="1"/>
              </w:rPr>
              <w:t>f</w:t>
            </w:r>
            <w:r w:rsidRPr="000444F9">
              <w:rPr>
                <w:rFonts w:asciiTheme="majorHAnsi" w:eastAsia="Arial" w:hAnsiTheme="majorHAnsi" w:cstheme="majorHAnsi"/>
              </w:rPr>
              <w:t>u</w:t>
            </w:r>
            <w:r w:rsidRPr="000444F9">
              <w:rPr>
                <w:rFonts w:asciiTheme="majorHAnsi" w:eastAsia="Arial" w:hAnsiTheme="majorHAnsi" w:cstheme="majorHAnsi"/>
                <w:spacing w:val="-1"/>
              </w:rPr>
              <w:t>l</w:t>
            </w:r>
            <w:r w:rsidRPr="000444F9">
              <w:rPr>
                <w:rFonts w:asciiTheme="majorHAnsi" w:eastAsia="Arial" w:hAnsiTheme="majorHAnsi" w:cstheme="majorHAnsi"/>
                <w:spacing w:val="3"/>
              </w:rPr>
              <w:t>f</w:t>
            </w:r>
            <w:r w:rsidRPr="000444F9">
              <w:rPr>
                <w:rFonts w:asciiTheme="majorHAnsi" w:eastAsia="Arial" w:hAnsiTheme="majorHAnsi" w:cstheme="majorHAnsi"/>
                <w:spacing w:val="-1"/>
              </w:rPr>
              <w:t>ill</w:t>
            </w:r>
            <w:r w:rsidRPr="000444F9">
              <w:rPr>
                <w:rFonts w:asciiTheme="majorHAnsi" w:eastAsia="Arial" w:hAnsiTheme="majorHAnsi" w:cstheme="majorHAnsi"/>
              </w:rPr>
              <w:t xml:space="preserve">ed </w:t>
            </w:r>
            <w:r w:rsidRPr="000444F9">
              <w:rPr>
                <w:rFonts w:asciiTheme="majorHAnsi" w:eastAsia="Arial" w:hAnsiTheme="majorHAnsi" w:cstheme="majorHAnsi"/>
                <w:spacing w:val="-1"/>
              </w:rPr>
              <w:t>i</w:t>
            </w:r>
            <w:r w:rsidRPr="000444F9">
              <w:rPr>
                <w:rFonts w:asciiTheme="majorHAnsi" w:eastAsia="Arial" w:hAnsiTheme="majorHAnsi" w:cstheme="majorHAnsi"/>
              </w:rPr>
              <w:t>n ce</w:t>
            </w:r>
            <w:r w:rsidRPr="000444F9">
              <w:rPr>
                <w:rFonts w:asciiTheme="majorHAnsi" w:eastAsia="Arial" w:hAnsiTheme="majorHAnsi" w:cstheme="majorHAnsi"/>
                <w:spacing w:val="-1"/>
              </w:rPr>
              <w:t>r</w:t>
            </w:r>
            <w:r w:rsidRPr="000444F9">
              <w:rPr>
                <w:rFonts w:asciiTheme="majorHAnsi" w:eastAsia="Arial" w:hAnsiTheme="majorHAnsi" w:cstheme="majorHAnsi"/>
                <w:spacing w:val="1"/>
              </w:rPr>
              <w:t>t</w:t>
            </w:r>
            <w:r w:rsidRPr="000444F9">
              <w:rPr>
                <w:rFonts w:asciiTheme="majorHAnsi" w:eastAsia="Arial" w:hAnsiTheme="majorHAnsi" w:cstheme="majorHAnsi"/>
              </w:rPr>
              <w:t>a</w:t>
            </w:r>
            <w:r w:rsidRPr="000444F9">
              <w:rPr>
                <w:rFonts w:asciiTheme="majorHAnsi" w:eastAsia="Arial" w:hAnsiTheme="majorHAnsi" w:cstheme="majorHAnsi"/>
                <w:spacing w:val="-1"/>
              </w:rPr>
              <w:t>i</w:t>
            </w:r>
            <w:r w:rsidRPr="000444F9">
              <w:rPr>
                <w:rFonts w:asciiTheme="majorHAnsi" w:eastAsia="Arial" w:hAnsiTheme="majorHAnsi" w:cstheme="majorHAnsi"/>
              </w:rPr>
              <w:t xml:space="preserve">n </w:t>
            </w:r>
            <w:r w:rsidRPr="000444F9">
              <w:rPr>
                <w:rFonts w:asciiTheme="majorHAnsi" w:eastAsia="Arial" w:hAnsiTheme="majorHAnsi" w:cstheme="majorHAnsi"/>
                <w:spacing w:val="-2"/>
              </w:rPr>
              <w:t>a</w:t>
            </w:r>
            <w:r w:rsidRPr="000444F9">
              <w:rPr>
                <w:rFonts w:asciiTheme="majorHAnsi" w:eastAsia="Arial" w:hAnsiTheme="majorHAnsi" w:cstheme="majorHAnsi"/>
                <w:spacing w:val="1"/>
              </w:rPr>
              <w:t>r</w:t>
            </w:r>
            <w:r w:rsidRPr="000444F9">
              <w:rPr>
                <w:rFonts w:asciiTheme="majorHAnsi" w:eastAsia="Arial" w:hAnsiTheme="majorHAnsi" w:cstheme="majorHAnsi"/>
              </w:rPr>
              <w:t>e</w:t>
            </w:r>
            <w:r w:rsidRPr="000444F9">
              <w:rPr>
                <w:rFonts w:asciiTheme="majorHAnsi" w:eastAsia="Arial" w:hAnsiTheme="majorHAnsi" w:cstheme="majorHAnsi"/>
                <w:spacing w:val="-1"/>
              </w:rPr>
              <w:t>a</w:t>
            </w:r>
            <w:r w:rsidRPr="000444F9">
              <w:rPr>
                <w:rFonts w:asciiTheme="majorHAnsi" w:eastAsia="Arial" w:hAnsiTheme="majorHAnsi" w:cstheme="majorHAnsi"/>
              </w:rPr>
              <w:t>s.</w:t>
            </w:r>
          </w:p>
          <w:p w14:paraId="684773F4" w14:textId="77777777" w:rsidR="00102EDF" w:rsidRPr="000444F9" w:rsidRDefault="00102EDF" w:rsidP="006112BB">
            <w:pPr>
              <w:rPr>
                <w:rFonts w:asciiTheme="majorHAnsi" w:eastAsia="Arial" w:hAnsiTheme="majorHAnsi" w:cstheme="majorHAnsi"/>
              </w:rPr>
            </w:pPr>
            <w:r>
              <w:rPr>
                <w:rFonts w:asciiTheme="majorHAnsi" w:eastAsia="Arial" w:hAnsiTheme="majorHAnsi" w:cstheme="majorHAnsi"/>
                <w:vertAlign w:val="superscript"/>
              </w:rPr>
              <w:lastRenderedPageBreak/>
              <w:t>+</w:t>
            </w:r>
            <w:r>
              <w:rPr>
                <w:rFonts w:asciiTheme="majorHAnsi" w:eastAsia="Arial" w:hAnsiTheme="majorHAnsi" w:cstheme="majorHAnsi"/>
              </w:rPr>
              <w:t>A</w:t>
            </w:r>
            <w:r w:rsidRPr="00811E28">
              <w:rPr>
                <w:rFonts w:asciiTheme="majorHAnsi" w:eastAsia="Arial" w:hAnsiTheme="majorHAnsi" w:cstheme="majorHAnsi"/>
              </w:rPr>
              <w:t xml:space="preserve"> recognised accreditation in building conservation, archaeology or </w:t>
            </w:r>
            <w:r>
              <w:rPr>
                <w:rFonts w:asciiTheme="majorHAnsi" w:eastAsia="Arial" w:hAnsiTheme="majorHAnsi" w:cstheme="majorHAnsi"/>
              </w:rPr>
              <w:t>other</w:t>
            </w:r>
            <w:r w:rsidRPr="00811E28">
              <w:rPr>
                <w:rFonts w:asciiTheme="majorHAnsi" w:eastAsia="Arial" w:hAnsiTheme="majorHAnsi" w:cstheme="majorHAnsi"/>
              </w:rPr>
              <w:t xml:space="preserve"> relevant subject is </w:t>
            </w:r>
            <w:r>
              <w:rPr>
                <w:rFonts w:asciiTheme="majorHAnsi" w:eastAsia="Arial" w:hAnsiTheme="majorHAnsi" w:cstheme="majorHAnsi"/>
              </w:rPr>
              <w:t>required to achieve this score for qualifications.</w:t>
            </w:r>
          </w:p>
        </w:tc>
      </w:tr>
      <w:tr w:rsidR="00102EDF" w:rsidRPr="000A1233" w14:paraId="3E378A3B" w14:textId="77777777" w:rsidTr="006E0DED">
        <w:trPr>
          <w:trHeight w:val="776"/>
          <w:jc w:val="right"/>
        </w:trPr>
        <w:tc>
          <w:tcPr>
            <w:tcW w:w="2945" w:type="dxa"/>
            <w:tcBorders>
              <w:top w:val="single" w:sz="4" w:space="0" w:color="000000"/>
              <w:left w:val="single" w:sz="4" w:space="0" w:color="000000"/>
              <w:bottom w:val="single" w:sz="4" w:space="0" w:color="000000"/>
              <w:right w:val="single" w:sz="4" w:space="0" w:color="000000"/>
            </w:tcBorders>
            <w:vAlign w:val="center"/>
          </w:tcPr>
          <w:p w14:paraId="4089B971" w14:textId="219D298A" w:rsidR="00102EDF" w:rsidRPr="00A7754D" w:rsidRDefault="00102EDF" w:rsidP="006112BB">
            <w:pPr>
              <w:rPr>
                <w:rFonts w:asciiTheme="majorHAnsi" w:eastAsia="Arial" w:hAnsiTheme="majorHAnsi" w:cstheme="majorHAnsi"/>
                <w:b/>
                <w:sz w:val="24"/>
                <w:szCs w:val="24"/>
              </w:rPr>
            </w:pPr>
            <w:r w:rsidRPr="00A7754D">
              <w:rPr>
                <w:rFonts w:asciiTheme="majorHAnsi" w:eastAsia="Arial" w:hAnsiTheme="majorHAnsi" w:cstheme="majorHAnsi"/>
                <w:b/>
                <w:spacing w:val="1"/>
                <w:sz w:val="24"/>
                <w:szCs w:val="24"/>
              </w:rPr>
              <w:lastRenderedPageBreak/>
              <w:t xml:space="preserve">3 </w:t>
            </w:r>
            <w:r w:rsidRPr="00A7754D">
              <w:rPr>
                <w:rFonts w:asciiTheme="majorHAnsi" w:eastAsia="Arial" w:hAnsiTheme="majorHAnsi" w:cstheme="majorHAnsi"/>
                <w:b/>
                <w:sz w:val="24"/>
                <w:szCs w:val="24"/>
              </w:rPr>
              <w:t>–</w:t>
            </w:r>
            <w:r w:rsidRPr="00A7754D">
              <w:rPr>
                <w:rFonts w:asciiTheme="majorHAnsi" w:eastAsia="Arial" w:hAnsiTheme="majorHAnsi" w:cstheme="majorHAnsi"/>
                <w:b/>
                <w:spacing w:val="-2"/>
                <w:sz w:val="24"/>
                <w:szCs w:val="24"/>
              </w:rPr>
              <w:t xml:space="preserve"> </w:t>
            </w:r>
            <w:r w:rsidRPr="00A7754D">
              <w:rPr>
                <w:rFonts w:asciiTheme="majorHAnsi" w:eastAsia="Arial" w:hAnsiTheme="majorHAnsi" w:cstheme="majorHAnsi"/>
                <w:b/>
                <w:spacing w:val="1"/>
                <w:sz w:val="24"/>
                <w:szCs w:val="24"/>
              </w:rPr>
              <w:t>G</w:t>
            </w:r>
            <w:r w:rsidRPr="00A7754D">
              <w:rPr>
                <w:rFonts w:asciiTheme="majorHAnsi" w:eastAsia="Arial" w:hAnsiTheme="majorHAnsi" w:cstheme="majorHAnsi"/>
                <w:b/>
                <w:sz w:val="24"/>
                <w:szCs w:val="24"/>
              </w:rPr>
              <w:t>o</w:t>
            </w:r>
            <w:r w:rsidRPr="00A7754D">
              <w:rPr>
                <w:rFonts w:asciiTheme="majorHAnsi" w:eastAsia="Arial" w:hAnsiTheme="majorHAnsi" w:cstheme="majorHAnsi"/>
                <w:b/>
                <w:spacing w:val="-1"/>
                <w:sz w:val="24"/>
                <w:szCs w:val="24"/>
              </w:rPr>
              <w:t>o</w:t>
            </w:r>
            <w:r w:rsidRPr="00A7754D">
              <w:rPr>
                <w:rFonts w:asciiTheme="majorHAnsi" w:eastAsia="Arial" w:hAnsiTheme="majorHAnsi" w:cstheme="majorHAnsi"/>
                <w:b/>
                <w:sz w:val="24"/>
                <w:szCs w:val="24"/>
              </w:rPr>
              <w:t>d</w:t>
            </w:r>
            <w:r w:rsidR="00BB3B22">
              <w:rPr>
                <w:rFonts w:asciiTheme="majorHAnsi" w:eastAsia="Arial" w:hAnsiTheme="majorHAnsi" w:cstheme="majorHAnsi"/>
                <w:b/>
                <w:sz w:val="24"/>
                <w:szCs w:val="24"/>
              </w:rPr>
              <w:t xml:space="preserve"> </w:t>
            </w:r>
            <w:r w:rsidR="00BB3B22">
              <w:rPr>
                <w:rFonts w:asciiTheme="majorHAnsi" w:eastAsia="Arial" w:hAnsiTheme="majorHAnsi" w:cstheme="majorHAnsi"/>
                <w:b/>
                <w:sz w:val="24"/>
                <w:szCs w:val="24"/>
              </w:rPr>
              <w:t>(Minimum threshold)</w:t>
            </w:r>
            <w:bookmarkStart w:id="3" w:name="_GoBack"/>
            <w:bookmarkEnd w:id="3"/>
          </w:p>
        </w:tc>
        <w:tc>
          <w:tcPr>
            <w:tcW w:w="6548" w:type="dxa"/>
            <w:tcBorders>
              <w:top w:val="single" w:sz="4" w:space="0" w:color="000000"/>
              <w:left w:val="single" w:sz="4" w:space="0" w:color="000000"/>
              <w:bottom w:val="single" w:sz="4" w:space="0" w:color="000000"/>
              <w:right w:val="single" w:sz="4" w:space="0" w:color="000000"/>
            </w:tcBorders>
            <w:vAlign w:val="center"/>
          </w:tcPr>
          <w:p w14:paraId="7E9BE89B" w14:textId="77777777" w:rsidR="00102EDF" w:rsidRPr="000444F9" w:rsidRDefault="00102EDF" w:rsidP="006112BB">
            <w:pPr>
              <w:rPr>
                <w:rFonts w:asciiTheme="majorHAnsi" w:eastAsia="Arial" w:hAnsiTheme="majorHAnsi" w:cstheme="majorHAnsi"/>
              </w:rPr>
            </w:pPr>
            <w:r w:rsidRPr="000444F9">
              <w:rPr>
                <w:rFonts w:asciiTheme="majorHAnsi" w:eastAsia="Arial" w:hAnsiTheme="majorHAnsi" w:cstheme="majorHAnsi"/>
                <w:spacing w:val="-1"/>
              </w:rPr>
              <w:t>R</w:t>
            </w:r>
            <w:r w:rsidRPr="000444F9">
              <w:rPr>
                <w:rFonts w:asciiTheme="majorHAnsi" w:eastAsia="Arial" w:hAnsiTheme="majorHAnsi" w:cstheme="majorHAnsi"/>
              </w:rPr>
              <w:t>es</w:t>
            </w:r>
            <w:r w:rsidRPr="000444F9">
              <w:rPr>
                <w:rFonts w:asciiTheme="majorHAnsi" w:eastAsia="Arial" w:hAnsiTheme="majorHAnsi" w:cstheme="majorHAnsi"/>
                <w:spacing w:val="-1"/>
              </w:rPr>
              <w:t>p</w:t>
            </w:r>
            <w:r w:rsidRPr="000444F9">
              <w:rPr>
                <w:rFonts w:asciiTheme="majorHAnsi" w:eastAsia="Arial" w:hAnsiTheme="majorHAnsi" w:cstheme="majorHAnsi"/>
              </w:rPr>
              <w:t>o</w:t>
            </w:r>
            <w:r w:rsidRPr="000444F9">
              <w:rPr>
                <w:rFonts w:asciiTheme="majorHAnsi" w:eastAsia="Arial" w:hAnsiTheme="majorHAnsi" w:cstheme="majorHAnsi"/>
                <w:spacing w:val="-1"/>
              </w:rPr>
              <w:t>n</w:t>
            </w:r>
            <w:r w:rsidRPr="000444F9">
              <w:rPr>
                <w:rFonts w:asciiTheme="majorHAnsi" w:eastAsia="Arial" w:hAnsiTheme="majorHAnsi" w:cstheme="majorHAnsi"/>
              </w:rPr>
              <w:t>se is</w:t>
            </w:r>
            <w:r w:rsidRPr="000444F9">
              <w:rPr>
                <w:rFonts w:asciiTheme="majorHAnsi" w:eastAsia="Arial" w:hAnsiTheme="majorHAnsi" w:cstheme="majorHAnsi"/>
                <w:spacing w:val="-2"/>
              </w:rPr>
              <w:t xml:space="preserve"> </w:t>
            </w:r>
            <w:r w:rsidRPr="000444F9">
              <w:rPr>
                <w:rFonts w:asciiTheme="majorHAnsi" w:eastAsia="Arial" w:hAnsiTheme="majorHAnsi" w:cstheme="majorHAnsi"/>
                <w:spacing w:val="1"/>
              </w:rPr>
              <w:t>r</w:t>
            </w:r>
            <w:r w:rsidRPr="000444F9">
              <w:rPr>
                <w:rFonts w:asciiTheme="majorHAnsi" w:eastAsia="Arial" w:hAnsiTheme="majorHAnsi" w:cstheme="majorHAnsi"/>
              </w:rPr>
              <w:t>e</w:t>
            </w:r>
            <w:r w:rsidRPr="000444F9">
              <w:rPr>
                <w:rFonts w:asciiTheme="majorHAnsi" w:eastAsia="Arial" w:hAnsiTheme="majorHAnsi" w:cstheme="majorHAnsi"/>
                <w:spacing w:val="-1"/>
              </w:rPr>
              <w:t>l</w:t>
            </w:r>
            <w:r w:rsidRPr="000444F9">
              <w:rPr>
                <w:rFonts w:asciiTheme="majorHAnsi" w:eastAsia="Arial" w:hAnsiTheme="majorHAnsi" w:cstheme="majorHAnsi"/>
              </w:rPr>
              <w:t>e</w:t>
            </w:r>
            <w:r w:rsidRPr="000444F9">
              <w:rPr>
                <w:rFonts w:asciiTheme="majorHAnsi" w:eastAsia="Arial" w:hAnsiTheme="majorHAnsi" w:cstheme="majorHAnsi"/>
                <w:spacing w:val="-3"/>
              </w:rPr>
              <w:t>v</w:t>
            </w:r>
            <w:r w:rsidRPr="000444F9">
              <w:rPr>
                <w:rFonts w:asciiTheme="majorHAnsi" w:eastAsia="Arial" w:hAnsiTheme="majorHAnsi" w:cstheme="majorHAnsi"/>
              </w:rPr>
              <w:t>a</w:t>
            </w:r>
            <w:r w:rsidRPr="000444F9">
              <w:rPr>
                <w:rFonts w:asciiTheme="majorHAnsi" w:eastAsia="Arial" w:hAnsiTheme="majorHAnsi" w:cstheme="majorHAnsi"/>
                <w:spacing w:val="-1"/>
              </w:rPr>
              <w:t>n</w:t>
            </w:r>
            <w:r w:rsidRPr="000444F9">
              <w:rPr>
                <w:rFonts w:asciiTheme="majorHAnsi" w:eastAsia="Arial" w:hAnsiTheme="majorHAnsi" w:cstheme="majorHAnsi"/>
              </w:rPr>
              <w:t>t</w:t>
            </w:r>
            <w:r w:rsidRPr="000444F9">
              <w:rPr>
                <w:rFonts w:asciiTheme="majorHAnsi" w:eastAsia="Arial" w:hAnsiTheme="majorHAnsi" w:cstheme="majorHAnsi"/>
                <w:spacing w:val="2"/>
              </w:rPr>
              <w:t xml:space="preserve"> </w:t>
            </w:r>
            <w:r w:rsidRPr="000444F9">
              <w:rPr>
                <w:rFonts w:asciiTheme="majorHAnsi" w:eastAsia="Arial" w:hAnsiTheme="majorHAnsi" w:cstheme="majorHAnsi"/>
              </w:rPr>
              <w:t>a</w:t>
            </w:r>
            <w:r w:rsidRPr="000444F9">
              <w:rPr>
                <w:rFonts w:asciiTheme="majorHAnsi" w:eastAsia="Arial" w:hAnsiTheme="majorHAnsi" w:cstheme="majorHAnsi"/>
                <w:spacing w:val="-1"/>
              </w:rPr>
              <w:t>n</w:t>
            </w:r>
            <w:r w:rsidRPr="000444F9">
              <w:rPr>
                <w:rFonts w:asciiTheme="majorHAnsi" w:eastAsia="Arial" w:hAnsiTheme="majorHAnsi" w:cstheme="majorHAnsi"/>
              </w:rPr>
              <w:t>d</w:t>
            </w:r>
            <w:r w:rsidRPr="000444F9">
              <w:rPr>
                <w:rFonts w:asciiTheme="majorHAnsi" w:eastAsia="Arial" w:hAnsiTheme="majorHAnsi" w:cstheme="majorHAnsi"/>
                <w:spacing w:val="-2"/>
              </w:rPr>
              <w:t xml:space="preserve"> </w:t>
            </w:r>
            <w:r w:rsidRPr="000444F9">
              <w:rPr>
                <w:rFonts w:asciiTheme="majorHAnsi" w:eastAsia="Arial" w:hAnsiTheme="majorHAnsi" w:cstheme="majorHAnsi"/>
                <w:spacing w:val="2"/>
              </w:rPr>
              <w:t>g</w:t>
            </w:r>
            <w:r w:rsidRPr="000444F9">
              <w:rPr>
                <w:rFonts w:asciiTheme="majorHAnsi" w:eastAsia="Arial" w:hAnsiTheme="majorHAnsi" w:cstheme="majorHAnsi"/>
              </w:rPr>
              <w:t>o</w:t>
            </w:r>
            <w:r w:rsidRPr="000444F9">
              <w:rPr>
                <w:rFonts w:asciiTheme="majorHAnsi" w:eastAsia="Arial" w:hAnsiTheme="majorHAnsi" w:cstheme="majorHAnsi"/>
                <w:spacing w:val="-1"/>
              </w:rPr>
              <w:t>o</w:t>
            </w:r>
            <w:r w:rsidRPr="000444F9">
              <w:rPr>
                <w:rFonts w:asciiTheme="majorHAnsi" w:eastAsia="Arial" w:hAnsiTheme="majorHAnsi" w:cstheme="majorHAnsi"/>
              </w:rPr>
              <w:t>d.</w:t>
            </w:r>
            <w:r w:rsidRPr="000444F9">
              <w:rPr>
                <w:rFonts w:asciiTheme="majorHAnsi" w:eastAsia="Arial" w:hAnsiTheme="majorHAnsi" w:cstheme="majorHAnsi"/>
                <w:spacing w:val="-3"/>
              </w:rPr>
              <w:t xml:space="preserve"> </w:t>
            </w:r>
            <w:r w:rsidRPr="000444F9">
              <w:rPr>
                <w:rFonts w:asciiTheme="majorHAnsi" w:eastAsia="Arial" w:hAnsiTheme="majorHAnsi" w:cstheme="majorHAnsi"/>
                <w:spacing w:val="2"/>
              </w:rPr>
              <w:t>T</w:t>
            </w:r>
            <w:r w:rsidRPr="000444F9">
              <w:rPr>
                <w:rFonts w:asciiTheme="majorHAnsi" w:eastAsia="Arial" w:hAnsiTheme="majorHAnsi" w:cstheme="majorHAnsi"/>
              </w:rPr>
              <w:t>he</w:t>
            </w:r>
            <w:r w:rsidRPr="000444F9">
              <w:rPr>
                <w:rFonts w:asciiTheme="majorHAnsi" w:eastAsia="Arial" w:hAnsiTheme="majorHAnsi" w:cstheme="majorHAnsi"/>
                <w:spacing w:val="-2"/>
              </w:rPr>
              <w:t xml:space="preserve"> </w:t>
            </w:r>
            <w:r w:rsidRPr="000444F9">
              <w:rPr>
                <w:rFonts w:asciiTheme="majorHAnsi" w:eastAsia="Arial" w:hAnsiTheme="majorHAnsi" w:cstheme="majorHAnsi"/>
                <w:spacing w:val="1"/>
              </w:rPr>
              <w:t>r</w:t>
            </w:r>
            <w:r w:rsidRPr="000444F9">
              <w:rPr>
                <w:rFonts w:asciiTheme="majorHAnsi" w:eastAsia="Arial" w:hAnsiTheme="majorHAnsi" w:cstheme="majorHAnsi"/>
              </w:rPr>
              <w:t>es</w:t>
            </w:r>
            <w:r w:rsidRPr="000444F9">
              <w:rPr>
                <w:rFonts w:asciiTheme="majorHAnsi" w:eastAsia="Arial" w:hAnsiTheme="majorHAnsi" w:cstheme="majorHAnsi"/>
                <w:spacing w:val="-1"/>
              </w:rPr>
              <w:t>p</w:t>
            </w:r>
            <w:r w:rsidRPr="000444F9">
              <w:rPr>
                <w:rFonts w:asciiTheme="majorHAnsi" w:eastAsia="Arial" w:hAnsiTheme="majorHAnsi" w:cstheme="majorHAnsi"/>
              </w:rPr>
              <w:t>o</w:t>
            </w:r>
            <w:r w:rsidRPr="000444F9">
              <w:rPr>
                <w:rFonts w:asciiTheme="majorHAnsi" w:eastAsia="Arial" w:hAnsiTheme="majorHAnsi" w:cstheme="majorHAnsi"/>
                <w:spacing w:val="-1"/>
              </w:rPr>
              <w:t>n</w:t>
            </w:r>
            <w:r w:rsidRPr="000444F9">
              <w:rPr>
                <w:rFonts w:asciiTheme="majorHAnsi" w:eastAsia="Arial" w:hAnsiTheme="majorHAnsi" w:cstheme="majorHAnsi"/>
              </w:rPr>
              <w:t>se</w:t>
            </w:r>
            <w:r w:rsidRPr="000444F9">
              <w:rPr>
                <w:rFonts w:asciiTheme="majorHAnsi" w:eastAsia="Arial" w:hAnsiTheme="majorHAnsi" w:cstheme="majorHAnsi"/>
                <w:spacing w:val="-2"/>
              </w:rPr>
              <w:t xml:space="preserve"> </w:t>
            </w:r>
            <w:r w:rsidRPr="000444F9">
              <w:rPr>
                <w:rFonts w:asciiTheme="majorHAnsi" w:eastAsia="Arial" w:hAnsiTheme="majorHAnsi" w:cstheme="majorHAnsi"/>
                <w:spacing w:val="-1"/>
              </w:rPr>
              <w:t>i</w:t>
            </w:r>
            <w:r w:rsidRPr="000444F9">
              <w:rPr>
                <w:rFonts w:asciiTheme="majorHAnsi" w:eastAsia="Arial" w:hAnsiTheme="majorHAnsi" w:cstheme="majorHAnsi"/>
              </w:rPr>
              <w:t>s</w:t>
            </w:r>
            <w:r w:rsidRPr="000444F9">
              <w:rPr>
                <w:rFonts w:asciiTheme="majorHAnsi" w:eastAsia="Arial" w:hAnsiTheme="majorHAnsi" w:cstheme="majorHAnsi"/>
                <w:spacing w:val="-1"/>
              </w:rPr>
              <w:t xml:space="preserve"> </w:t>
            </w:r>
            <w:r w:rsidRPr="000444F9">
              <w:rPr>
                <w:rFonts w:asciiTheme="majorHAnsi" w:eastAsia="Arial" w:hAnsiTheme="majorHAnsi" w:cstheme="majorHAnsi"/>
              </w:rPr>
              <w:t>s</w:t>
            </w:r>
            <w:r w:rsidRPr="000444F9">
              <w:rPr>
                <w:rFonts w:asciiTheme="majorHAnsi" w:eastAsia="Arial" w:hAnsiTheme="majorHAnsi" w:cstheme="majorHAnsi"/>
                <w:spacing w:val="-3"/>
              </w:rPr>
              <w:t>u</w:t>
            </w:r>
            <w:r w:rsidRPr="000444F9">
              <w:rPr>
                <w:rFonts w:asciiTheme="majorHAnsi" w:eastAsia="Arial" w:hAnsiTheme="majorHAnsi" w:cstheme="majorHAnsi"/>
                <w:spacing w:val="1"/>
              </w:rPr>
              <w:t>f</w:t>
            </w:r>
            <w:r w:rsidRPr="000444F9">
              <w:rPr>
                <w:rFonts w:asciiTheme="majorHAnsi" w:eastAsia="Arial" w:hAnsiTheme="majorHAnsi" w:cstheme="majorHAnsi"/>
                <w:spacing w:val="3"/>
              </w:rPr>
              <w:t>f</w:t>
            </w:r>
            <w:r w:rsidRPr="000444F9">
              <w:rPr>
                <w:rFonts w:asciiTheme="majorHAnsi" w:eastAsia="Arial" w:hAnsiTheme="majorHAnsi" w:cstheme="majorHAnsi"/>
                <w:spacing w:val="-1"/>
              </w:rPr>
              <w:t>i</w:t>
            </w:r>
            <w:r w:rsidRPr="000444F9">
              <w:rPr>
                <w:rFonts w:asciiTheme="majorHAnsi" w:eastAsia="Arial" w:hAnsiTheme="majorHAnsi" w:cstheme="majorHAnsi"/>
              </w:rPr>
              <w:t>c</w:t>
            </w:r>
            <w:r w:rsidRPr="000444F9">
              <w:rPr>
                <w:rFonts w:asciiTheme="majorHAnsi" w:eastAsia="Arial" w:hAnsiTheme="majorHAnsi" w:cstheme="majorHAnsi"/>
                <w:spacing w:val="-1"/>
              </w:rPr>
              <w:t>i</w:t>
            </w:r>
            <w:r w:rsidRPr="000444F9">
              <w:rPr>
                <w:rFonts w:asciiTheme="majorHAnsi" w:eastAsia="Arial" w:hAnsiTheme="majorHAnsi" w:cstheme="majorHAnsi"/>
              </w:rPr>
              <w:t>e</w:t>
            </w:r>
            <w:r w:rsidRPr="000444F9">
              <w:rPr>
                <w:rFonts w:asciiTheme="majorHAnsi" w:eastAsia="Arial" w:hAnsiTheme="majorHAnsi" w:cstheme="majorHAnsi"/>
                <w:spacing w:val="-1"/>
              </w:rPr>
              <w:t>n</w:t>
            </w:r>
            <w:r w:rsidRPr="000444F9">
              <w:rPr>
                <w:rFonts w:asciiTheme="majorHAnsi" w:eastAsia="Arial" w:hAnsiTheme="majorHAnsi" w:cstheme="majorHAnsi"/>
                <w:spacing w:val="1"/>
              </w:rPr>
              <w:t>t</w:t>
            </w:r>
            <w:r w:rsidRPr="000444F9">
              <w:rPr>
                <w:rFonts w:asciiTheme="majorHAnsi" w:eastAsia="Arial" w:hAnsiTheme="majorHAnsi" w:cstheme="majorHAnsi"/>
                <w:spacing w:val="-1"/>
              </w:rPr>
              <w:t>l</w:t>
            </w:r>
            <w:r w:rsidRPr="000444F9">
              <w:rPr>
                <w:rFonts w:asciiTheme="majorHAnsi" w:eastAsia="Arial" w:hAnsiTheme="majorHAnsi" w:cstheme="majorHAnsi"/>
              </w:rPr>
              <w:t>y</w:t>
            </w:r>
            <w:r w:rsidRPr="000444F9">
              <w:rPr>
                <w:rFonts w:asciiTheme="majorHAnsi" w:eastAsia="Arial" w:hAnsiTheme="majorHAnsi" w:cstheme="majorHAnsi"/>
                <w:spacing w:val="-1"/>
              </w:rPr>
              <w:t xml:space="preserve"> </w:t>
            </w:r>
            <w:r w:rsidRPr="000444F9">
              <w:rPr>
                <w:rFonts w:asciiTheme="majorHAnsi" w:eastAsia="Arial" w:hAnsiTheme="majorHAnsi" w:cstheme="majorHAnsi"/>
              </w:rPr>
              <w:t>d</w:t>
            </w:r>
            <w:r w:rsidRPr="000444F9">
              <w:rPr>
                <w:rFonts w:asciiTheme="majorHAnsi" w:eastAsia="Arial" w:hAnsiTheme="majorHAnsi" w:cstheme="majorHAnsi"/>
                <w:spacing w:val="-1"/>
              </w:rPr>
              <w:t>e</w:t>
            </w:r>
            <w:r w:rsidRPr="000444F9">
              <w:rPr>
                <w:rFonts w:asciiTheme="majorHAnsi" w:eastAsia="Arial" w:hAnsiTheme="majorHAnsi" w:cstheme="majorHAnsi"/>
                <w:spacing w:val="1"/>
              </w:rPr>
              <w:t>t</w:t>
            </w:r>
            <w:r w:rsidRPr="000444F9">
              <w:rPr>
                <w:rFonts w:asciiTheme="majorHAnsi" w:eastAsia="Arial" w:hAnsiTheme="majorHAnsi" w:cstheme="majorHAnsi"/>
              </w:rPr>
              <w:t>a</w:t>
            </w:r>
            <w:r w:rsidRPr="000444F9">
              <w:rPr>
                <w:rFonts w:asciiTheme="majorHAnsi" w:eastAsia="Arial" w:hAnsiTheme="majorHAnsi" w:cstheme="majorHAnsi"/>
                <w:spacing w:val="-1"/>
              </w:rPr>
              <w:t>il</w:t>
            </w:r>
            <w:r w:rsidRPr="000444F9">
              <w:rPr>
                <w:rFonts w:asciiTheme="majorHAnsi" w:eastAsia="Arial" w:hAnsiTheme="majorHAnsi" w:cstheme="majorHAnsi"/>
              </w:rPr>
              <w:t xml:space="preserve">ed </w:t>
            </w:r>
            <w:r w:rsidRPr="000444F9">
              <w:rPr>
                <w:rFonts w:asciiTheme="majorHAnsi" w:eastAsia="Arial" w:hAnsiTheme="majorHAnsi" w:cstheme="majorHAnsi"/>
                <w:spacing w:val="1"/>
              </w:rPr>
              <w:t>t</w:t>
            </w:r>
            <w:r w:rsidRPr="000444F9">
              <w:rPr>
                <w:rFonts w:asciiTheme="majorHAnsi" w:eastAsia="Arial" w:hAnsiTheme="majorHAnsi" w:cstheme="majorHAnsi"/>
              </w:rPr>
              <w:t>o d</w:t>
            </w:r>
            <w:r w:rsidRPr="000444F9">
              <w:rPr>
                <w:rFonts w:asciiTheme="majorHAnsi" w:eastAsia="Arial" w:hAnsiTheme="majorHAnsi" w:cstheme="majorHAnsi"/>
                <w:spacing w:val="-2"/>
              </w:rPr>
              <w:t>e</w:t>
            </w:r>
            <w:r w:rsidRPr="000444F9">
              <w:rPr>
                <w:rFonts w:asciiTheme="majorHAnsi" w:eastAsia="Arial" w:hAnsiTheme="majorHAnsi" w:cstheme="majorHAnsi"/>
                <w:spacing w:val="1"/>
              </w:rPr>
              <w:t>m</w:t>
            </w:r>
            <w:r w:rsidRPr="000444F9">
              <w:rPr>
                <w:rFonts w:asciiTheme="majorHAnsi" w:eastAsia="Arial" w:hAnsiTheme="majorHAnsi" w:cstheme="majorHAnsi"/>
              </w:rPr>
              <w:t>o</w:t>
            </w:r>
            <w:r w:rsidRPr="000444F9">
              <w:rPr>
                <w:rFonts w:asciiTheme="majorHAnsi" w:eastAsia="Arial" w:hAnsiTheme="majorHAnsi" w:cstheme="majorHAnsi"/>
                <w:spacing w:val="-1"/>
              </w:rPr>
              <w:t>n</w:t>
            </w:r>
            <w:r w:rsidRPr="000444F9">
              <w:rPr>
                <w:rFonts w:asciiTheme="majorHAnsi" w:eastAsia="Arial" w:hAnsiTheme="majorHAnsi" w:cstheme="majorHAnsi"/>
              </w:rPr>
              <w:t>s</w:t>
            </w:r>
            <w:r w:rsidRPr="000444F9">
              <w:rPr>
                <w:rFonts w:asciiTheme="majorHAnsi" w:eastAsia="Arial" w:hAnsiTheme="majorHAnsi" w:cstheme="majorHAnsi"/>
                <w:spacing w:val="-1"/>
              </w:rPr>
              <w:t>t</w:t>
            </w:r>
            <w:r w:rsidRPr="000444F9">
              <w:rPr>
                <w:rFonts w:asciiTheme="majorHAnsi" w:eastAsia="Arial" w:hAnsiTheme="majorHAnsi" w:cstheme="majorHAnsi"/>
                <w:spacing w:val="1"/>
              </w:rPr>
              <w:t>r</w:t>
            </w:r>
            <w:r w:rsidRPr="000444F9">
              <w:rPr>
                <w:rFonts w:asciiTheme="majorHAnsi" w:eastAsia="Arial" w:hAnsiTheme="majorHAnsi" w:cstheme="majorHAnsi"/>
              </w:rPr>
              <w:t>ate</w:t>
            </w:r>
            <w:r w:rsidRPr="000444F9">
              <w:rPr>
                <w:rFonts w:asciiTheme="majorHAnsi" w:eastAsia="Arial" w:hAnsiTheme="majorHAnsi" w:cstheme="majorHAnsi"/>
                <w:spacing w:val="-1"/>
              </w:rPr>
              <w:t xml:space="preserve"> </w:t>
            </w:r>
            <w:r w:rsidRPr="000444F9">
              <w:rPr>
                <w:rFonts w:asciiTheme="majorHAnsi" w:eastAsia="Arial" w:hAnsiTheme="majorHAnsi" w:cstheme="majorHAnsi"/>
              </w:rPr>
              <w:t>a</w:t>
            </w:r>
            <w:r w:rsidRPr="000444F9">
              <w:rPr>
                <w:rFonts w:asciiTheme="majorHAnsi" w:eastAsia="Arial" w:hAnsiTheme="majorHAnsi" w:cstheme="majorHAnsi"/>
                <w:spacing w:val="-4"/>
              </w:rPr>
              <w:t xml:space="preserve"> </w:t>
            </w:r>
            <w:r w:rsidRPr="000444F9">
              <w:rPr>
                <w:rFonts w:asciiTheme="majorHAnsi" w:eastAsia="Arial" w:hAnsiTheme="majorHAnsi" w:cstheme="majorHAnsi"/>
                <w:spacing w:val="2"/>
              </w:rPr>
              <w:t>g</w:t>
            </w:r>
            <w:r w:rsidRPr="000444F9">
              <w:rPr>
                <w:rFonts w:asciiTheme="majorHAnsi" w:eastAsia="Arial" w:hAnsiTheme="majorHAnsi" w:cstheme="majorHAnsi"/>
              </w:rPr>
              <w:t>o</w:t>
            </w:r>
            <w:r w:rsidRPr="000444F9">
              <w:rPr>
                <w:rFonts w:asciiTheme="majorHAnsi" w:eastAsia="Arial" w:hAnsiTheme="majorHAnsi" w:cstheme="majorHAnsi"/>
                <w:spacing w:val="-1"/>
              </w:rPr>
              <w:t>o</w:t>
            </w:r>
            <w:r w:rsidRPr="000444F9">
              <w:rPr>
                <w:rFonts w:asciiTheme="majorHAnsi" w:eastAsia="Arial" w:hAnsiTheme="majorHAnsi" w:cstheme="majorHAnsi"/>
              </w:rPr>
              <w:t xml:space="preserve">d </w:t>
            </w:r>
            <w:r w:rsidRPr="000444F9">
              <w:rPr>
                <w:rFonts w:asciiTheme="majorHAnsi" w:eastAsia="Arial" w:hAnsiTheme="majorHAnsi" w:cstheme="majorHAnsi"/>
                <w:spacing w:val="-2"/>
              </w:rPr>
              <w:t>u</w:t>
            </w:r>
            <w:r w:rsidRPr="000444F9">
              <w:rPr>
                <w:rFonts w:asciiTheme="majorHAnsi" w:eastAsia="Arial" w:hAnsiTheme="majorHAnsi" w:cstheme="majorHAnsi"/>
              </w:rPr>
              <w:t>n</w:t>
            </w:r>
            <w:r w:rsidRPr="000444F9">
              <w:rPr>
                <w:rFonts w:asciiTheme="majorHAnsi" w:eastAsia="Arial" w:hAnsiTheme="majorHAnsi" w:cstheme="majorHAnsi"/>
                <w:spacing w:val="-1"/>
              </w:rPr>
              <w:t>d</w:t>
            </w:r>
            <w:r w:rsidRPr="000444F9">
              <w:rPr>
                <w:rFonts w:asciiTheme="majorHAnsi" w:eastAsia="Arial" w:hAnsiTheme="majorHAnsi" w:cstheme="majorHAnsi"/>
              </w:rPr>
              <w:t>ers</w:t>
            </w:r>
            <w:r w:rsidRPr="000444F9">
              <w:rPr>
                <w:rFonts w:asciiTheme="majorHAnsi" w:eastAsia="Arial" w:hAnsiTheme="majorHAnsi" w:cstheme="majorHAnsi"/>
                <w:spacing w:val="1"/>
              </w:rPr>
              <w:t>t</w:t>
            </w:r>
            <w:r w:rsidRPr="000444F9">
              <w:rPr>
                <w:rFonts w:asciiTheme="majorHAnsi" w:eastAsia="Arial" w:hAnsiTheme="majorHAnsi" w:cstheme="majorHAnsi"/>
              </w:rPr>
              <w:t>a</w:t>
            </w:r>
            <w:r w:rsidRPr="000444F9">
              <w:rPr>
                <w:rFonts w:asciiTheme="majorHAnsi" w:eastAsia="Arial" w:hAnsiTheme="majorHAnsi" w:cstheme="majorHAnsi"/>
                <w:spacing w:val="-1"/>
              </w:rPr>
              <w:t>n</w:t>
            </w:r>
            <w:r w:rsidRPr="000444F9">
              <w:rPr>
                <w:rFonts w:asciiTheme="majorHAnsi" w:eastAsia="Arial" w:hAnsiTheme="majorHAnsi" w:cstheme="majorHAnsi"/>
              </w:rPr>
              <w:t>d</w:t>
            </w:r>
            <w:r w:rsidRPr="000444F9">
              <w:rPr>
                <w:rFonts w:asciiTheme="majorHAnsi" w:eastAsia="Arial" w:hAnsiTheme="majorHAnsi" w:cstheme="majorHAnsi"/>
                <w:spacing w:val="-1"/>
              </w:rPr>
              <w:t>i</w:t>
            </w:r>
            <w:r w:rsidRPr="000444F9">
              <w:rPr>
                <w:rFonts w:asciiTheme="majorHAnsi" w:eastAsia="Arial" w:hAnsiTheme="majorHAnsi" w:cstheme="majorHAnsi"/>
                <w:spacing w:val="-3"/>
              </w:rPr>
              <w:t>n</w:t>
            </w:r>
            <w:r w:rsidRPr="000444F9">
              <w:rPr>
                <w:rFonts w:asciiTheme="majorHAnsi" w:eastAsia="Arial" w:hAnsiTheme="majorHAnsi" w:cstheme="majorHAnsi"/>
              </w:rPr>
              <w:t>g</w:t>
            </w:r>
            <w:r w:rsidRPr="000444F9">
              <w:rPr>
                <w:rFonts w:asciiTheme="majorHAnsi" w:eastAsia="Arial" w:hAnsiTheme="majorHAnsi" w:cstheme="majorHAnsi"/>
                <w:spacing w:val="3"/>
              </w:rPr>
              <w:t xml:space="preserve"> </w:t>
            </w:r>
            <w:r w:rsidRPr="000444F9">
              <w:rPr>
                <w:rFonts w:asciiTheme="majorHAnsi" w:eastAsia="Arial" w:hAnsiTheme="majorHAnsi" w:cstheme="majorHAnsi"/>
              </w:rPr>
              <w:t>a</w:t>
            </w:r>
            <w:r w:rsidRPr="000444F9">
              <w:rPr>
                <w:rFonts w:asciiTheme="majorHAnsi" w:eastAsia="Arial" w:hAnsiTheme="majorHAnsi" w:cstheme="majorHAnsi"/>
                <w:spacing w:val="-1"/>
              </w:rPr>
              <w:t>n</w:t>
            </w:r>
            <w:r w:rsidRPr="000444F9">
              <w:rPr>
                <w:rFonts w:asciiTheme="majorHAnsi" w:eastAsia="Arial" w:hAnsiTheme="majorHAnsi" w:cstheme="majorHAnsi"/>
              </w:rPr>
              <w:t>d</w:t>
            </w:r>
            <w:r w:rsidRPr="000444F9">
              <w:rPr>
                <w:rFonts w:asciiTheme="majorHAnsi" w:eastAsia="Arial" w:hAnsiTheme="majorHAnsi" w:cstheme="majorHAnsi"/>
                <w:spacing w:val="-2"/>
              </w:rPr>
              <w:t xml:space="preserve"> </w:t>
            </w:r>
            <w:r w:rsidRPr="000444F9">
              <w:rPr>
                <w:rFonts w:asciiTheme="majorHAnsi" w:eastAsia="Arial" w:hAnsiTheme="majorHAnsi" w:cstheme="majorHAnsi"/>
                <w:spacing w:val="-3"/>
              </w:rPr>
              <w:t>p</w:t>
            </w:r>
            <w:r w:rsidRPr="000444F9">
              <w:rPr>
                <w:rFonts w:asciiTheme="majorHAnsi" w:eastAsia="Arial" w:hAnsiTheme="majorHAnsi" w:cstheme="majorHAnsi"/>
                <w:spacing w:val="1"/>
              </w:rPr>
              <w:t>r</w:t>
            </w:r>
            <w:r w:rsidRPr="000444F9">
              <w:rPr>
                <w:rFonts w:asciiTheme="majorHAnsi" w:eastAsia="Arial" w:hAnsiTheme="majorHAnsi" w:cstheme="majorHAnsi"/>
              </w:rPr>
              <w:t>o</w:t>
            </w:r>
            <w:r w:rsidRPr="000444F9">
              <w:rPr>
                <w:rFonts w:asciiTheme="majorHAnsi" w:eastAsia="Arial" w:hAnsiTheme="majorHAnsi" w:cstheme="majorHAnsi"/>
                <w:spacing w:val="-3"/>
              </w:rPr>
              <w:t>v</w:t>
            </w:r>
            <w:r w:rsidRPr="000444F9">
              <w:rPr>
                <w:rFonts w:asciiTheme="majorHAnsi" w:eastAsia="Arial" w:hAnsiTheme="majorHAnsi" w:cstheme="majorHAnsi"/>
                <w:spacing w:val="-1"/>
              </w:rPr>
              <w:t>i</w:t>
            </w:r>
            <w:r w:rsidRPr="000444F9">
              <w:rPr>
                <w:rFonts w:asciiTheme="majorHAnsi" w:eastAsia="Arial" w:hAnsiTheme="majorHAnsi" w:cstheme="majorHAnsi"/>
                <w:spacing w:val="2"/>
              </w:rPr>
              <w:t>d</w:t>
            </w:r>
            <w:r w:rsidRPr="000444F9">
              <w:rPr>
                <w:rFonts w:asciiTheme="majorHAnsi" w:eastAsia="Arial" w:hAnsiTheme="majorHAnsi" w:cstheme="majorHAnsi"/>
              </w:rPr>
              <w:t>es de</w:t>
            </w:r>
            <w:r w:rsidRPr="000444F9">
              <w:rPr>
                <w:rFonts w:asciiTheme="majorHAnsi" w:eastAsia="Arial" w:hAnsiTheme="majorHAnsi" w:cstheme="majorHAnsi"/>
                <w:spacing w:val="1"/>
              </w:rPr>
              <w:t>t</w:t>
            </w:r>
            <w:r w:rsidRPr="000444F9">
              <w:rPr>
                <w:rFonts w:asciiTheme="majorHAnsi" w:eastAsia="Arial" w:hAnsiTheme="majorHAnsi" w:cstheme="majorHAnsi"/>
              </w:rPr>
              <w:t>a</w:t>
            </w:r>
            <w:r w:rsidRPr="000444F9">
              <w:rPr>
                <w:rFonts w:asciiTheme="majorHAnsi" w:eastAsia="Arial" w:hAnsiTheme="majorHAnsi" w:cstheme="majorHAnsi"/>
                <w:spacing w:val="-1"/>
              </w:rPr>
              <w:t>il</w:t>
            </w:r>
            <w:r w:rsidRPr="000444F9">
              <w:rPr>
                <w:rFonts w:asciiTheme="majorHAnsi" w:eastAsia="Arial" w:hAnsiTheme="majorHAnsi" w:cstheme="majorHAnsi"/>
              </w:rPr>
              <w:t>s</w:t>
            </w:r>
            <w:r w:rsidRPr="000444F9">
              <w:rPr>
                <w:rFonts w:asciiTheme="majorHAnsi" w:eastAsia="Arial" w:hAnsiTheme="majorHAnsi" w:cstheme="majorHAnsi"/>
                <w:spacing w:val="1"/>
              </w:rPr>
              <w:t xml:space="preserve"> </w:t>
            </w:r>
            <w:r w:rsidRPr="000444F9">
              <w:rPr>
                <w:rFonts w:asciiTheme="majorHAnsi" w:eastAsia="Arial" w:hAnsiTheme="majorHAnsi" w:cstheme="majorHAnsi"/>
              </w:rPr>
              <w:t>on</w:t>
            </w:r>
            <w:r w:rsidRPr="000444F9">
              <w:rPr>
                <w:rFonts w:asciiTheme="majorHAnsi" w:eastAsia="Arial" w:hAnsiTheme="majorHAnsi" w:cstheme="majorHAnsi"/>
                <w:spacing w:val="-2"/>
              </w:rPr>
              <w:t xml:space="preserve"> </w:t>
            </w:r>
            <w:r w:rsidRPr="000444F9">
              <w:rPr>
                <w:rFonts w:asciiTheme="majorHAnsi" w:eastAsia="Arial" w:hAnsiTheme="majorHAnsi" w:cstheme="majorHAnsi"/>
              </w:rPr>
              <w:t>h</w:t>
            </w:r>
            <w:r w:rsidRPr="000444F9">
              <w:rPr>
                <w:rFonts w:asciiTheme="majorHAnsi" w:eastAsia="Arial" w:hAnsiTheme="majorHAnsi" w:cstheme="majorHAnsi"/>
                <w:spacing w:val="-1"/>
              </w:rPr>
              <w:t>o</w:t>
            </w:r>
            <w:r w:rsidRPr="000444F9">
              <w:rPr>
                <w:rFonts w:asciiTheme="majorHAnsi" w:eastAsia="Arial" w:hAnsiTheme="majorHAnsi" w:cstheme="majorHAnsi"/>
              </w:rPr>
              <w:t xml:space="preserve">w </w:t>
            </w:r>
            <w:r w:rsidRPr="000444F9">
              <w:rPr>
                <w:rFonts w:asciiTheme="majorHAnsi" w:eastAsia="Arial" w:hAnsiTheme="majorHAnsi" w:cstheme="majorHAnsi"/>
                <w:spacing w:val="1"/>
              </w:rPr>
              <w:t>t</w:t>
            </w:r>
            <w:r w:rsidRPr="000444F9">
              <w:rPr>
                <w:rFonts w:asciiTheme="majorHAnsi" w:eastAsia="Arial" w:hAnsiTheme="majorHAnsi" w:cstheme="majorHAnsi"/>
              </w:rPr>
              <w:t>he</w:t>
            </w:r>
            <w:r w:rsidRPr="000444F9">
              <w:rPr>
                <w:rFonts w:asciiTheme="majorHAnsi" w:eastAsia="Arial" w:hAnsiTheme="majorHAnsi" w:cstheme="majorHAnsi"/>
                <w:spacing w:val="-2"/>
              </w:rPr>
              <w:t xml:space="preserve"> </w:t>
            </w:r>
            <w:r w:rsidRPr="000444F9">
              <w:rPr>
                <w:rFonts w:asciiTheme="majorHAnsi" w:eastAsia="Arial" w:hAnsiTheme="majorHAnsi" w:cstheme="majorHAnsi"/>
                <w:spacing w:val="1"/>
              </w:rPr>
              <w:t>r</w:t>
            </w:r>
            <w:r w:rsidRPr="000444F9">
              <w:rPr>
                <w:rFonts w:asciiTheme="majorHAnsi" w:eastAsia="Arial" w:hAnsiTheme="majorHAnsi" w:cstheme="majorHAnsi"/>
                <w:spacing w:val="-3"/>
              </w:rPr>
              <w:t>e</w:t>
            </w:r>
            <w:r w:rsidRPr="000444F9">
              <w:rPr>
                <w:rFonts w:asciiTheme="majorHAnsi" w:eastAsia="Arial" w:hAnsiTheme="majorHAnsi" w:cstheme="majorHAnsi"/>
                <w:spacing w:val="2"/>
              </w:rPr>
              <w:t>q</w:t>
            </w:r>
            <w:r w:rsidRPr="000444F9">
              <w:rPr>
                <w:rFonts w:asciiTheme="majorHAnsi" w:eastAsia="Arial" w:hAnsiTheme="majorHAnsi" w:cstheme="majorHAnsi"/>
              </w:rPr>
              <w:t>u</w:t>
            </w:r>
            <w:r w:rsidRPr="000444F9">
              <w:rPr>
                <w:rFonts w:asciiTheme="majorHAnsi" w:eastAsia="Arial" w:hAnsiTheme="majorHAnsi" w:cstheme="majorHAnsi"/>
                <w:spacing w:val="-1"/>
              </w:rPr>
              <w:t>i</w:t>
            </w:r>
            <w:r w:rsidRPr="000444F9">
              <w:rPr>
                <w:rFonts w:asciiTheme="majorHAnsi" w:eastAsia="Arial" w:hAnsiTheme="majorHAnsi" w:cstheme="majorHAnsi"/>
                <w:spacing w:val="1"/>
              </w:rPr>
              <w:t>r</w:t>
            </w:r>
            <w:r w:rsidRPr="000444F9">
              <w:rPr>
                <w:rFonts w:asciiTheme="majorHAnsi" w:eastAsia="Arial" w:hAnsiTheme="majorHAnsi" w:cstheme="majorHAnsi"/>
              </w:rPr>
              <w:t>eme</w:t>
            </w:r>
            <w:r w:rsidRPr="000444F9">
              <w:rPr>
                <w:rFonts w:asciiTheme="majorHAnsi" w:eastAsia="Arial" w:hAnsiTheme="majorHAnsi" w:cstheme="majorHAnsi"/>
                <w:spacing w:val="-3"/>
              </w:rPr>
              <w:t>n</w:t>
            </w:r>
            <w:r w:rsidRPr="000444F9">
              <w:rPr>
                <w:rFonts w:asciiTheme="majorHAnsi" w:eastAsia="Arial" w:hAnsiTheme="majorHAnsi" w:cstheme="majorHAnsi"/>
                <w:spacing w:val="1"/>
              </w:rPr>
              <w:t>t</w:t>
            </w:r>
            <w:r w:rsidRPr="000444F9">
              <w:rPr>
                <w:rFonts w:asciiTheme="majorHAnsi" w:eastAsia="Arial" w:hAnsiTheme="majorHAnsi" w:cstheme="majorHAnsi"/>
              </w:rPr>
              <w:t>s</w:t>
            </w:r>
            <w:r w:rsidRPr="000444F9">
              <w:rPr>
                <w:rFonts w:asciiTheme="majorHAnsi" w:eastAsia="Arial" w:hAnsiTheme="majorHAnsi" w:cstheme="majorHAnsi"/>
                <w:spacing w:val="-1"/>
              </w:rPr>
              <w:t xml:space="preserve"> </w:t>
            </w:r>
            <w:r w:rsidRPr="000444F9">
              <w:rPr>
                <w:rFonts w:asciiTheme="majorHAnsi" w:eastAsia="Arial" w:hAnsiTheme="majorHAnsi" w:cstheme="majorHAnsi"/>
                <w:spacing w:val="-3"/>
              </w:rPr>
              <w:t>w</w:t>
            </w:r>
            <w:r w:rsidRPr="000444F9">
              <w:rPr>
                <w:rFonts w:asciiTheme="majorHAnsi" w:eastAsia="Arial" w:hAnsiTheme="majorHAnsi" w:cstheme="majorHAnsi"/>
                <w:spacing w:val="-1"/>
              </w:rPr>
              <w:t>i</w:t>
            </w:r>
            <w:r w:rsidRPr="000444F9">
              <w:rPr>
                <w:rFonts w:asciiTheme="majorHAnsi" w:eastAsia="Arial" w:hAnsiTheme="majorHAnsi" w:cstheme="majorHAnsi"/>
                <w:spacing w:val="1"/>
              </w:rPr>
              <w:t>l</w:t>
            </w:r>
            <w:r w:rsidRPr="000444F9">
              <w:rPr>
                <w:rFonts w:asciiTheme="majorHAnsi" w:eastAsia="Arial" w:hAnsiTheme="majorHAnsi" w:cstheme="majorHAnsi"/>
              </w:rPr>
              <w:t>l be</w:t>
            </w:r>
            <w:r w:rsidRPr="000444F9">
              <w:rPr>
                <w:rFonts w:asciiTheme="majorHAnsi" w:eastAsia="Arial" w:hAnsiTheme="majorHAnsi" w:cstheme="majorHAnsi"/>
                <w:spacing w:val="-2"/>
              </w:rPr>
              <w:t xml:space="preserve"> </w:t>
            </w:r>
            <w:r w:rsidRPr="000444F9">
              <w:rPr>
                <w:rFonts w:asciiTheme="majorHAnsi" w:eastAsia="Arial" w:hAnsiTheme="majorHAnsi" w:cstheme="majorHAnsi"/>
                <w:spacing w:val="1"/>
              </w:rPr>
              <w:t>f</w:t>
            </w:r>
            <w:r w:rsidRPr="000444F9">
              <w:rPr>
                <w:rFonts w:asciiTheme="majorHAnsi" w:eastAsia="Arial" w:hAnsiTheme="majorHAnsi" w:cstheme="majorHAnsi"/>
              </w:rPr>
              <w:t>u</w:t>
            </w:r>
            <w:r w:rsidRPr="000444F9">
              <w:rPr>
                <w:rFonts w:asciiTheme="majorHAnsi" w:eastAsia="Arial" w:hAnsiTheme="majorHAnsi" w:cstheme="majorHAnsi"/>
                <w:spacing w:val="-1"/>
              </w:rPr>
              <w:t>l</w:t>
            </w:r>
            <w:r w:rsidRPr="000444F9">
              <w:rPr>
                <w:rFonts w:asciiTheme="majorHAnsi" w:eastAsia="Arial" w:hAnsiTheme="majorHAnsi" w:cstheme="majorHAnsi"/>
                <w:spacing w:val="3"/>
              </w:rPr>
              <w:t>f</w:t>
            </w:r>
            <w:r w:rsidRPr="000444F9">
              <w:rPr>
                <w:rFonts w:asciiTheme="majorHAnsi" w:eastAsia="Arial" w:hAnsiTheme="majorHAnsi" w:cstheme="majorHAnsi"/>
                <w:spacing w:val="-1"/>
              </w:rPr>
              <w:t>ill</w:t>
            </w:r>
            <w:r w:rsidRPr="000444F9">
              <w:rPr>
                <w:rFonts w:asciiTheme="majorHAnsi" w:eastAsia="Arial" w:hAnsiTheme="majorHAnsi" w:cstheme="majorHAnsi"/>
              </w:rPr>
              <w:t>e</w:t>
            </w:r>
            <w:r w:rsidRPr="000444F9">
              <w:rPr>
                <w:rFonts w:asciiTheme="majorHAnsi" w:eastAsia="Arial" w:hAnsiTheme="majorHAnsi" w:cstheme="majorHAnsi"/>
                <w:spacing w:val="-1"/>
              </w:rPr>
              <w:t>d</w:t>
            </w:r>
            <w:r w:rsidRPr="000444F9">
              <w:rPr>
                <w:rFonts w:asciiTheme="majorHAnsi" w:eastAsia="Arial" w:hAnsiTheme="majorHAnsi" w:cstheme="majorHAnsi"/>
              </w:rPr>
              <w:t>.</w:t>
            </w:r>
          </w:p>
        </w:tc>
      </w:tr>
      <w:tr w:rsidR="00102EDF" w:rsidRPr="000A1233" w14:paraId="517338F9" w14:textId="77777777" w:rsidTr="006E0DED">
        <w:trPr>
          <w:trHeight w:val="837"/>
          <w:jc w:val="right"/>
        </w:trPr>
        <w:tc>
          <w:tcPr>
            <w:tcW w:w="2945" w:type="dxa"/>
            <w:tcBorders>
              <w:top w:val="single" w:sz="4" w:space="0" w:color="000000"/>
              <w:left w:val="single" w:sz="4" w:space="0" w:color="000000"/>
              <w:bottom w:val="single" w:sz="4" w:space="0" w:color="000000"/>
              <w:right w:val="single" w:sz="4" w:space="0" w:color="000000"/>
            </w:tcBorders>
            <w:vAlign w:val="center"/>
          </w:tcPr>
          <w:p w14:paraId="73BEC017" w14:textId="77777777" w:rsidR="00102EDF" w:rsidRPr="00A7754D" w:rsidRDefault="00102EDF" w:rsidP="006112BB">
            <w:pPr>
              <w:rPr>
                <w:rFonts w:asciiTheme="majorHAnsi" w:eastAsia="Arial" w:hAnsiTheme="majorHAnsi" w:cstheme="majorHAnsi"/>
                <w:b/>
                <w:sz w:val="24"/>
                <w:szCs w:val="24"/>
              </w:rPr>
            </w:pPr>
            <w:r w:rsidRPr="00A7754D">
              <w:rPr>
                <w:rFonts w:asciiTheme="majorHAnsi" w:eastAsia="Arial" w:hAnsiTheme="majorHAnsi" w:cstheme="majorHAnsi"/>
                <w:b/>
                <w:spacing w:val="1"/>
                <w:sz w:val="24"/>
                <w:szCs w:val="24"/>
              </w:rPr>
              <w:t xml:space="preserve">4 </w:t>
            </w:r>
            <w:r w:rsidRPr="00A7754D">
              <w:rPr>
                <w:rFonts w:asciiTheme="majorHAnsi" w:eastAsia="Arial" w:hAnsiTheme="majorHAnsi" w:cstheme="majorHAnsi"/>
                <w:b/>
                <w:sz w:val="24"/>
                <w:szCs w:val="24"/>
              </w:rPr>
              <w:t xml:space="preserve">– </w:t>
            </w:r>
            <w:r w:rsidRPr="00A7754D">
              <w:rPr>
                <w:rFonts w:asciiTheme="majorHAnsi" w:eastAsia="Arial" w:hAnsiTheme="majorHAnsi" w:cstheme="majorHAnsi"/>
                <w:b/>
                <w:spacing w:val="-1"/>
                <w:sz w:val="24"/>
                <w:szCs w:val="24"/>
              </w:rPr>
              <w:t>E</w:t>
            </w:r>
            <w:r w:rsidRPr="00A7754D">
              <w:rPr>
                <w:rFonts w:asciiTheme="majorHAnsi" w:eastAsia="Arial" w:hAnsiTheme="majorHAnsi" w:cstheme="majorHAnsi"/>
                <w:b/>
                <w:spacing w:val="-2"/>
                <w:sz w:val="24"/>
                <w:szCs w:val="24"/>
              </w:rPr>
              <w:t>x</w:t>
            </w:r>
            <w:r w:rsidRPr="00A7754D">
              <w:rPr>
                <w:rFonts w:asciiTheme="majorHAnsi" w:eastAsia="Arial" w:hAnsiTheme="majorHAnsi" w:cstheme="majorHAnsi"/>
                <w:b/>
                <w:sz w:val="24"/>
                <w:szCs w:val="24"/>
              </w:rPr>
              <w:t>ce</w:t>
            </w:r>
            <w:r w:rsidRPr="00A7754D">
              <w:rPr>
                <w:rFonts w:asciiTheme="majorHAnsi" w:eastAsia="Arial" w:hAnsiTheme="majorHAnsi" w:cstheme="majorHAnsi"/>
                <w:b/>
                <w:spacing w:val="-1"/>
                <w:sz w:val="24"/>
                <w:szCs w:val="24"/>
              </w:rPr>
              <w:t>ll</w:t>
            </w:r>
            <w:r w:rsidRPr="00A7754D">
              <w:rPr>
                <w:rFonts w:asciiTheme="majorHAnsi" w:eastAsia="Arial" w:hAnsiTheme="majorHAnsi" w:cstheme="majorHAnsi"/>
                <w:b/>
                <w:sz w:val="24"/>
                <w:szCs w:val="24"/>
              </w:rPr>
              <w:t>e</w:t>
            </w:r>
            <w:r w:rsidRPr="00A7754D">
              <w:rPr>
                <w:rFonts w:asciiTheme="majorHAnsi" w:eastAsia="Arial" w:hAnsiTheme="majorHAnsi" w:cstheme="majorHAnsi"/>
                <w:b/>
                <w:spacing w:val="-1"/>
                <w:sz w:val="24"/>
                <w:szCs w:val="24"/>
              </w:rPr>
              <w:t>n</w:t>
            </w:r>
            <w:r w:rsidRPr="00A7754D">
              <w:rPr>
                <w:rFonts w:asciiTheme="majorHAnsi" w:eastAsia="Arial" w:hAnsiTheme="majorHAnsi" w:cstheme="majorHAnsi"/>
                <w:b/>
                <w:sz w:val="24"/>
                <w:szCs w:val="24"/>
              </w:rPr>
              <w:t>t</w:t>
            </w:r>
          </w:p>
        </w:tc>
        <w:tc>
          <w:tcPr>
            <w:tcW w:w="6548" w:type="dxa"/>
            <w:tcBorders>
              <w:top w:val="single" w:sz="4" w:space="0" w:color="000000"/>
              <w:left w:val="single" w:sz="4" w:space="0" w:color="000000"/>
              <w:bottom w:val="single" w:sz="4" w:space="0" w:color="000000"/>
              <w:right w:val="single" w:sz="4" w:space="0" w:color="000000"/>
            </w:tcBorders>
            <w:vAlign w:val="center"/>
          </w:tcPr>
          <w:p w14:paraId="77DC1735" w14:textId="77777777" w:rsidR="00102EDF" w:rsidRPr="000444F9" w:rsidRDefault="00102EDF" w:rsidP="006112BB">
            <w:pPr>
              <w:rPr>
                <w:rFonts w:asciiTheme="majorHAnsi" w:eastAsia="Arial" w:hAnsiTheme="majorHAnsi" w:cstheme="majorHAnsi"/>
              </w:rPr>
            </w:pPr>
            <w:r w:rsidRPr="000444F9">
              <w:rPr>
                <w:rFonts w:asciiTheme="majorHAnsi" w:eastAsia="Arial" w:hAnsiTheme="majorHAnsi" w:cstheme="majorHAnsi"/>
                <w:spacing w:val="-1"/>
              </w:rPr>
              <w:t>R</w:t>
            </w:r>
            <w:r w:rsidRPr="000444F9">
              <w:rPr>
                <w:rFonts w:asciiTheme="majorHAnsi" w:eastAsia="Arial" w:hAnsiTheme="majorHAnsi" w:cstheme="majorHAnsi"/>
              </w:rPr>
              <w:t>es</w:t>
            </w:r>
            <w:r w:rsidRPr="000444F9">
              <w:rPr>
                <w:rFonts w:asciiTheme="majorHAnsi" w:eastAsia="Arial" w:hAnsiTheme="majorHAnsi" w:cstheme="majorHAnsi"/>
                <w:spacing w:val="-1"/>
              </w:rPr>
              <w:t>p</w:t>
            </w:r>
            <w:r w:rsidRPr="000444F9">
              <w:rPr>
                <w:rFonts w:asciiTheme="majorHAnsi" w:eastAsia="Arial" w:hAnsiTheme="majorHAnsi" w:cstheme="majorHAnsi"/>
              </w:rPr>
              <w:t>o</w:t>
            </w:r>
            <w:r w:rsidRPr="000444F9">
              <w:rPr>
                <w:rFonts w:asciiTheme="majorHAnsi" w:eastAsia="Arial" w:hAnsiTheme="majorHAnsi" w:cstheme="majorHAnsi"/>
                <w:spacing w:val="-1"/>
              </w:rPr>
              <w:t>n</w:t>
            </w:r>
            <w:r w:rsidRPr="000444F9">
              <w:rPr>
                <w:rFonts w:asciiTheme="majorHAnsi" w:eastAsia="Arial" w:hAnsiTheme="majorHAnsi" w:cstheme="majorHAnsi"/>
              </w:rPr>
              <w:t>se is c</w:t>
            </w:r>
            <w:r w:rsidRPr="000444F9">
              <w:rPr>
                <w:rFonts w:asciiTheme="majorHAnsi" w:eastAsia="Arial" w:hAnsiTheme="majorHAnsi" w:cstheme="majorHAnsi"/>
                <w:spacing w:val="-2"/>
              </w:rPr>
              <w:t>o</w:t>
            </w:r>
            <w:r w:rsidRPr="000444F9">
              <w:rPr>
                <w:rFonts w:asciiTheme="majorHAnsi" w:eastAsia="Arial" w:hAnsiTheme="majorHAnsi" w:cstheme="majorHAnsi"/>
                <w:spacing w:val="1"/>
              </w:rPr>
              <w:t>m</w:t>
            </w:r>
            <w:r w:rsidRPr="000444F9">
              <w:rPr>
                <w:rFonts w:asciiTheme="majorHAnsi" w:eastAsia="Arial" w:hAnsiTheme="majorHAnsi" w:cstheme="majorHAnsi"/>
              </w:rPr>
              <w:t>p</w:t>
            </w:r>
            <w:r w:rsidRPr="000444F9">
              <w:rPr>
                <w:rFonts w:asciiTheme="majorHAnsi" w:eastAsia="Arial" w:hAnsiTheme="majorHAnsi" w:cstheme="majorHAnsi"/>
                <w:spacing w:val="-1"/>
              </w:rPr>
              <w:t>l</w:t>
            </w:r>
            <w:r w:rsidRPr="000444F9">
              <w:rPr>
                <w:rFonts w:asciiTheme="majorHAnsi" w:eastAsia="Arial" w:hAnsiTheme="majorHAnsi" w:cstheme="majorHAnsi"/>
              </w:rPr>
              <w:t>ete</w:t>
            </w:r>
            <w:r w:rsidRPr="000444F9">
              <w:rPr>
                <w:rFonts w:asciiTheme="majorHAnsi" w:eastAsia="Arial" w:hAnsiTheme="majorHAnsi" w:cstheme="majorHAnsi"/>
                <w:spacing w:val="-1"/>
              </w:rPr>
              <w:t>l</w:t>
            </w:r>
            <w:r w:rsidRPr="000444F9">
              <w:rPr>
                <w:rFonts w:asciiTheme="majorHAnsi" w:eastAsia="Arial" w:hAnsiTheme="majorHAnsi" w:cstheme="majorHAnsi"/>
              </w:rPr>
              <w:t>y</w:t>
            </w:r>
            <w:r w:rsidRPr="000444F9">
              <w:rPr>
                <w:rFonts w:asciiTheme="majorHAnsi" w:eastAsia="Arial" w:hAnsiTheme="majorHAnsi" w:cstheme="majorHAnsi"/>
                <w:spacing w:val="-1"/>
              </w:rPr>
              <w:t xml:space="preserve"> </w:t>
            </w:r>
            <w:r w:rsidRPr="000444F9">
              <w:rPr>
                <w:rFonts w:asciiTheme="majorHAnsi" w:eastAsia="Arial" w:hAnsiTheme="majorHAnsi" w:cstheme="majorHAnsi"/>
                <w:spacing w:val="2"/>
              </w:rPr>
              <w:t>r</w:t>
            </w:r>
            <w:r w:rsidRPr="000444F9">
              <w:rPr>
                <w:rFonts w:asciiTheme="majorHAnsi" w:eastAsia="Arial" w:hAnsiTheme="majorHAnsi" w:cstheme="majorHAnsi"/>
              </w:rPr>
              <w:t>e</w:t>
            </w:r>
            <w:r w:rsidRPr="000444F9">
              <w:rPr>
                <w:rFonts w:asciiTheme="majorHAnsi" w:eastAsia="Arial" w:hAnsiTheme="majorHAnsi" w:cstheme="majorHAnsi"/>
                <w:spacing w:val="-1"/>
              </w:rPr>
              <w:t>l</w:t>
            </w:r>
            <w:r w:rsidRPr="000444F9">
              <w:rPr>
                <w:rFonts w:asciiTheme="majorHAnsi" w:eastAsia="Arial" w:hAnsiTheme="majorHAnsi" w:cstheme="majorHAnsi"/>
              </w:rPr>
              <w:t>e</w:t>
            </w:r>
            <w:r w:rsidRPr="000444F9">
              <w:rPr>
                <w:rFonts w:asciiTheme="majorHAnsi" w:eastAsia="Arial" w:hAnsiTheme="majorHAnsi" w:cstheme="majorHAnsi"/>
                <w:spacing w:val="-3"/>
              </w:rPr>
              <w:t>v</w:t>
            </w:r>
            <w:r w:rsidRPr="000444F9">
              <w:rPr>
                <w:rFonts w:asciiTheme="majorHAnsi" w:eastAsia="Arial" w:hAnsiTheme="majorHAnsi" w:cstheme="majorHAnsi"/>
              </w:rPr>
              <w:t>a</w:t>
            </w:r>
            <w:r w:rsidRPr="000444F9">
              <w:rPr>
                <w:rFonts w:asciiTheme="majorHAnsi" w:eastAsia="Arial" w:hAnsiTheme="majorHAnsi" w:cstheme="majorHAnsi"/>
                <w:spacing w:val="-1"/>
              </w:rPr>
              <w:t>n</w:t>
            </w:r>
            <w:r w:rsidRPr="000444F9">
              <w:rPr>
                <w:rFonts w:asciiTheme="majorHAnsi" w:eastAsia="Arial" w:hAnsiTheme="majorHAnsi" w:cstheme="majorHAnsi"/>
              </w:rPr>
              <w:t>t</w:t>
            </w:r>
            <w:r w:rsidRPr="000444F9">
              <w:rPr>
                <w:rFonts w:asciiTheme="majorHAnsi" w:eastAsia="Arial" w:hAnsiTheme="majorHAnsi" w:cstheme="majorHAnsi"/>
                <w:spacing w:val="2"/>
              </w:rPr>
              <w:t xml:space="preserve"> </w:t>
            </w:r>
            <w:r w:rsidRPr="000444F9">
              <w:rPr>
                <w:rFonts w:asciiTheme="majorHAnsi" w:eastAsia="Arial" w:hAnsiTheme="majorHAnsi" w:cstheme="majorHAnsi"/>
              </w:rPr>
              <w:t>a</w:t>
            </w:r>
            <w:r w:rsidRPr="000444F9">
              <w:rPr>
                <w:rFonts w:asciiTheme="majorHAnsi" w:eastAsia="Arial" w:hAnsiTheme="majorHAnsi" w:cstheme="majorHAnsi"/>
                <w:spacing w:val="-1"/>
              </w:rPr>
              <w:t>n</w:t>
            </w:r>
            <w:r w:rsidRPr="000444F9">
              <w:rPr>
                <w:rFonts w:asciiTheme="majorHAnsi" w:eastAsia="Arial" w:hAnsiTheme="majorHAnsi" w:cstheme="majorHAnsi"/>
              </w:rPr>
              <w:t>d e</w:t>
            </w:r>
            <w:r w:rsidRPr="000444F9">
              <w:rPr>
                <w:rFonts w:asciiTheme="majorHAnsi" w:eastAsia="Arial" w:hAnsiTheme="majorHAnsi" w:cstheme="majorHAnsi"/>
                <w:spacing w:val="-2"/>
              </w:rPr>
              <w:t>x</w:t>
            </w:r>
            <w:r w:rsidRPr="000444F9">
              <w:rPr>
                <w:rFonts w:asciiTheme="majorHAnsi" w:eastAsia="Arial" w:hAnsiTheme="majorHAnsi" w:cstheme="majorHAnsi"/>
              </w:rPr>
              <w:t>ce</w:t>
            </w:r>
            <w:r w:rsidRPr="000444F9">
              <w:rPr>
                <w:rFonts w:asciiTheme="majorHAnsi" w:eastAsia="Arial" w:hAnsiTheme="majorHAnsi" w:cstheme="majorHAnsi"/>
                <w:spacing w:val="-1"/>
              </w:rPr>
              <w:t>ll</w:t>
            </w:r>
            <w:r w:rsidRPr="000444F9">
              <w:rPr>
                <w:rFonts w:asciiTheme="majorHAnsi" w:eastAsia="Arial" w:hAnsiTheme="majorHAnsi" w:cstheme="majorHAnsi"/>
              </w:rPr>
              <w:t>e</w:t>
            </w:r>
            <w:r w:rsidRPr="000444F9">
              <w:rPr>
                <w:rFonts w:asciiTheme="majorHAnsi" w:eastAsia="Arial" w:hAnsiTheme="majorHAnsi" w:cstheme="majorHAnsi"/>
                <w:spacing w:val="-1"/>
              </w:rPr>
              <w:t>n</w:t>
            </w:r>
            <w:r w:rsidRPr="000444F9">
              <w:rPr>
                <w:rFonts w:asciiTheme="majorHAnsi" w:eastAsia="Arial" w:hAnsiTheme="majorHAnsi" w:cstheme="majorHAnsi"/>
              </w:rPr>
              <w:t>t</w:t>
            </w:r>
            <w:r w:rsidRPr="000444F9">
              <w:rPr>
                <w:rFonts w:asciiTheme="majorHAnsi" w:eastAsia="Arial" w:hAnsiTheme="majorHAnsi" w:cstheme="majorHAnsi"/>
                <w:spacing w:val="2"/>
              </w:rPr>
              <w:t xml:space="preserve"> </w:t>
            </w:r>
            <w:r w:rsidRPr="000444F9">
              <w:rPr>
                <w:rFonts w:asciiTheme="majorHAnsi" w:eastAsia="Arial" w:hAnsiTheme="majorHAnsi" w:cstheme="majorHAnsi"/>
              </w:rPr>
              <w:t>o</w:t>
            </w:r>
            <w:r w:rsidRPr="000444F9">
              <w:rPr>
                <w:rFonts w:asciiTheme="majorHAnsi" w:eastAsia="Arial" w:hAnsiTheme="majorHAnsi" w:cstheme="majorHAnsi"/>
                <w:spacing w:val="-3"/>
              </w:rPr>
              <w:t>v</w:t>
            </w:r>
            <w:r w:rsidRPr="000444F9">
              <w:rPr>
                <w:rFonts w:asciiTheme="majorHAnsi" w:eastAsia="Arial" w:hAnsiTheme="majorHAnsi" w:cstheme="majorHAnsi"/>
              </w:rPr>
              <w:t>era</w:t>
            </w:r>
            <w:r w:rsidRPr="000444F9">
              <w:rPr>
                <w:rFonts w:asciiTheme="majorHAnsi" w:eastAsia="Arial" w:hAnsiTheme="majorHAnsi" w:cstheme="majorHAnsi"/>
                <w:spacing w:val="-1"/>
              </w:rPr>
              <w:t>ll</w:t>
            </w:r>
            <w:r w:rsidRPr="000444F9">
              <w:rPr>
                <w:rFonts w:asciiTheme="majorHAnsi" w:eastAsia="Arial" w:hAnsiTheme="majorHAnsi" w:cstheme="majorHAnsi"/>
              </w:rPr>
              <w:t xml:space="preserve">. </w:t>
            </w:r>
            <w:r w:rsidRPr="000444F9">
              <w:rPr>
                <w:rFonts w:asciiTheme="majorHAnsi" w:eastAsia="Arial" w:hAnsiTheme="majorHAnsi" w:cstheme="majorHAnsi"/>
                <w:spacing w:val="2"/>
              </w:rPr>
              <w:t>T</w:t>
            </w:r>
            <w:r w:rsidRPr="000444F9">
              <w:rPr>
                <w:rFonts w:asciiTheme="majorHAnsi" w:eastAsia="Arial" w:hAnsiTheme="majorHAnsi" w:cstheme="majorHAnsi"/>
              </w:rPr>
              <w:t>he</w:t>
            </w:r>
            <w:r w:rsidRPr="000444F9">
              <w:rPr>
                <w:rFonts w:asciiTheme="majorHAnsi" w:eastAsia="Arial" w:hAnsiTheme="majorHAnsi" w:cstheme="majorHAnsi"/>
                <w:spacing w:val="-2"/>
              </w:rPr>
              <w:t xml:space="preserve"> </w:t>
            </w:r>
            <w:r w:rsidRPr="000444F9">
              <w:rPr>
                <w:rFonts w:asciiTheme="majorHAnsi" w:eastAsia="Arial" w:hAnsiTheme="majorHAnsi" w:cstheme="majorHAnsi"/>
                <w:spacing w:val="1"/>
              </w:rPr>
              <w:t>r</w:t>
            </w:r>
            <w:r w:rsidRPr="000444F9">
              <w:rPr>
                <w:rFonts w:asciiTheme="majorHAnsi" w:eastAsia="Arial" w:hAnsiTheme="majorHAnsi" w:cstheme="majorHAnsi"/>
              </w:rPr>
              <w:t>es</w:t>
            </w:r>
            <w:r w:rsidRPr="000444F9">
              <w:rPr>
                <w:rFonts w:asciiTheme="majorHAnsi" w:eastAsia="Arial" w:hAnsiTheme="majorHAnsi" w:cstheme="majorHAnsi"/>
                <w:spacing w:val="-1"/>
              </w:rPr>
              <w:t>p</w:t>
            </w:r>
            <w:r w:rsidRPr="000444F9">
              <w:rPr>
                <w:rFonts w:asciiTheme="majorHAnsi" w:eastAsia="Arial" w:hAnsiTheme="majorHAnsi" w:cstheme="majorHAnsi"/>
              </w:rPr>
              <w:t>o</w:t>
            </w:r>
            <w:r w:rsidRPr="000444F9">
              <w:rPr>
                <w:rFonts w:asciiTheme="majorHAnsi" w:eastAsia="Arial" w:hAnsiTheme="majorHAnsi" w:cstheme="majorHAnsi"/>
                <w:spacing w:val="-1"/>
              </w:rPr>
              <w:t>n</w:t>
            </w:r>
            <w:r w:rsidRPr="000444F9">
              <w:rPr>
                <w:rFonts w:asciiTheme="majorHAnsi" w:eastAsia="Arial" w:hAnsiTheme="majorHAnsi" w:cstheme="majorHAnsi"/>
              </w:rPr>
              <w:t xml:space="preserve">se </w:t>
            </w:r>
            <w:r w:rsidRPr="000444F9">
              <w:rPr>
                <w:rFonts w:asciiTheme="majorHAnsi" w:eastAsia="Arial" w:hAnsiTheme="majorHAnsi" w:cstheme="majorHAnsi"/>
                <w:spacing w:val="-1"/>
              </w:rPr>
              <w:t>i</w:t>
            </w:r>
            <w:r w:rsidRPr="000444F9">
              <w:rPr>
                <w:rFonts w:asciiTheme="majorHAnsi" w:eastAsia="Arial" w:hAnsiTheme="majorHAnsi" w:cstheme="majorHAnsi"/>
              </w:rPr>
              <w:t>s</w:t>
            </w:r>
            <w:r w:rsidRPr="000444F9">
              <w:rPr>
                <w:rFonts w:asciiTheme="majorHAnsi" w:eastAsia="Arial" w:hAnsiTheme="majorHAnsi" w:cstheme="majorHAnsi"/>
                <w:spacing w:val="1"/>
              </w:rPr>
              <w:t xml:space="preserve"> </w:t>
            </w:r>
            <w:r w:rsidRPr="000444F9">
              <w:rPr>
                <w:rFonts w:asciiTheme="majorHAnsi" w:eastAsia="Arial" w:hAnsiTheme="majorHAnsi" w:cstheme="majorHAnsi"/>
              </w:rPr>
              <w:t>com</w:t>
            </w:r>
            <w:r w:rsidRPr="000444F9">
              <w:rPr>
                <w:rFonts w:asciiTheme="majorHAnsi" w:eastAsia="Arial" w:hAnsiTheme="majorHAnsi" w:cstheme="majorHAnsi"/>
                <w:spacing w:val="-2"/>
              </w:rPr>
              <w:t>p</w:t>
            </w:r>
            <w:r w:rsidRPr="000444F9">
              <w:rPr>
                <w:rFonts w:asciiTheme="majorHAnsi" w:eastAsia="Arial" w:hAnsiTheme="majorHAnsi" w:cstheme="majorHAnsi"/>
                <w:spacing w:val="1"/>
              </w:rPr>
              <w:t>r</w:t>
            </w:r>
            <w:r w:rsidRPr="000444F9">
              <w:rPr>
                <w:rFonts w:asciiTheme="majorHAnsi" w:eastAsia="Arial" w:hAnsiTheme="majorHAnsi" w:cstheme="majorHAnsi"/>
              </w:rPr>
              <w:t>e</w:t>
            </w:r>
            <w:r w:rsidRPr="000444F9">
              <w:rPr>
                <w:rFonts w:asciiTheme="majorHAnsi" w:eastAsia="Arial" w:hAnsiTheme="majorHAnsi" w:cstheme="majorHAnsi"/>
                <w:spacing w:val="-1"/>
              </w:rPr>
              <w:t>h</w:t>
            </w:r>
            <w:r w:rsidRPr="000444F9">
              <w:rPr>
                <w:rFonts w:asciiTheme="majorHAnsi" w:eastAsia="Arial" w:hAnsiTheme="majorHAnsi" w:cstheme="majorHAnsi"/>
              </w:rPr>
              <w:t>e</w:t>
            </w:r>
            <w:r w:rsidRPr="000444F9">
              <w:rPr>
                <w:rFonts w:asciiTheme="majorHAnsi" w:eastAsia="Arial" w:hAnsiTheme="majorHAnsi" w:cstheme="majorHAnsi"/>
                <w:spacing w:val="-1"/>
              </w:rPr>
              <w:t>n</w:t>
            </w:r>
            <w:r w:rsidRPr="000444F9">
              <w:rPr>
                <w:rFonts w:asciiTheme="majorHAnsi" w:eastAsia="Arial" w:hAnsiTheme="majorHAnsi" w:cstheme="majorHAnsi"/>
              </w:rPr>
              <w:t>s</w:t>
            </w:r>
            <w:r w:rsidRPr="000444F9">
              <w:rPr>
                <w:rFonts w:asciiTheme="majorHAnsi" w:eastAsia="Arial" w:hAnsiTheme="majorHAnsi" w:cstheme="majorHAnsi"/>
                <w:spacing w:val="-1"/>
              </w:rPr>
              <w:t>i</w:t>
            </w:r>
            <w:r w:rsidRPr="000444F9">
              <w:rPr>
                <w:rFonts w:asciiTheme="majorHAnsi" w:eastAsia="Arial" w:hAnsiTheme="majorHAnsi" w:cstheme="majorHAnsi"/>
                <w:spacing w:val="-2"/>
              </w:rPr>
              <w:t>v</w:t>
            </w:r>
            <w:r w:rsidRPr="000444F9">
              <w:rPr>
                <w:rFonts w:asciiTheme="majorHAnsi" w:eastAsia="Arial" w:hAnsiTheme="majorHAnsi" w:cstheme="majorHAnsi"/>
              </w:rPr>
              <w:t>e,</w:t>
            </w:r>
            <w:r w:rsidRPr="000444F9">
              <w:rPr>
                <w:rFonts w:asciiTheme="majorHAnsi" w:eastAsia="Arial" w:hAnsiTheme="majorHAnsi" w:cstheme="majorHAnsi"/>
                <w:spacing w:val="2"/>
              </w:rPr>
              <w:t xml:space="preserve"> </w:t>
            </w:r>
            <w:r w:rsidRPr="000444F9">
              <w:rPr>
                <w:rFonts w:asciiTheme="majorHAnsi" w:eastAsia="Arial" w:hAnsiTheme="majorHAnsi" w:cstheme="majorHAnsi"/>
              </w:rPr>
              <w:t>u</w:t>
            </w:r>
            <w:r w:rsidRPr="000444F9">
              <w:rPr>
                <w:rFonts w:asciiTheme="majorHAnsi" w:eastAsia="Arial" w:hAnsiTheme="majorHAnsi" w:cstheme="majorHAnsi"/>
                <w:spacing w:val="-1"/>
              </w:rPr>
              <w:t>n</w:t>
            </w:r>
            <w:r w:rsidRPr="000444F9">
              <w:rPr>
                <w:rFonts w:asciiTheme="majorHAnsi" w:eastAsia="Arial" w:hAnsiTheme="majorHAnsi" w:cstheme="majorHAnsi"/>
              </w:rPr>
              <w:t>a</w:t>
            </w:r>
            <w:r w:rsidRPr="000444F9">
              <w:rPr>
                <w:rFonts w:asciiTheme="majorHAnsi" w:eastAsia="Arial" w:hAnsiTheme="majorHAnsi" w:cstheme="majorHAnsi"/>
                <w:spacing w:val="-2"/>
              </w:rPr>
              <w:t>m</w:t>
            </w:r>
            <w:r w:rsidRPr="000444F9">
              <w:rPr>
                <w:rFonts w:asciiTheme="majorHAnsi" w:eastAsia="Arial" w:hAnsiTheme="majorHAnsi" w:cstheme="majorHAnsi"/>
              </w:rPr>
              <w:t>b</w:t>
            </w:r>
            <w:r w:rsidRPr="000444F9">
              <w:rPr>
                <w:rFonts w:asciiTheme="majorHAnsi" w:eastAsia="Arial" w:hAnsiTheme="majorHAnsi" w:cstheme="majorHAnsi"/>
                <w:spacing w:val="-1"/>
              </w:rPr>
              <w:t>i</w:t>
            </w:r>
            <w:r w:rsidRPr="000444F9">
              <w:rPr>
                <w:rFonts w:asciiTheme="majorHAnsi" w:eastAsia="Arial" w:hAnsiTheme="majorHAnsi" w:cstheme="majorHAnsi"/>
                <w:spacing w:val="2"/>
              </w:rPr>
              <w:t>g</w:t>
            </w:r>
            <w:r w:rsidRPr="000444F9">
              <w:rPr>
                <w:rFonts w:asciiTheme="majorHAnsi" w:eastAsia="Arial" w:hAnsiTheme="majorHAnsi" w:cstheme="majorHAnsi"/>
              </w:rPr>
              <w:t>u</w:t>
            </w:r>
            <w:r w:rsidRPr="000444F9">
              <w:rPr>
                <w:rFonts w:asciiTheme="majorHAnsi" w:eastAsia="Arial" w:hAnsiTheme="majorHAnsi" w:cstheme="majorHAnsi"/>
                <w:spacing w:val="-1"/>
              </w:rPr>
              <w:t>o</w:t>
            </w:r>
            <w:r w:rsidRPr="000444F9">
              <w:rPr>
                <w:rFonts w:asciiTheme="majorHAnsi" w:eastAsia="Arial" w:hAnsiTheme="majorHAnsi" w:cstheme="majorHAnsi"/>
              </w:rPr>
              <w:t>us and</w:t>
            </w:r>
            <w:r w:rsidRPr="000444F9">
              <w:rPr>
                <w:rFonts w:asciiTheme="majorHAnsi" w:eastAsia="Arial" w:hAnsiTheme="majorHAnsi" w:cstheme="majorHAnsi"/>
                <w:spacing w:val="-2"/>
              </w:rPr>
              <w:t xml:space="preserve"> </w:t>
            </w:r>
            <w:r w:rsidRPr="000444F9">
              <w:rPr>
                <w:rFonts w:asciiTheme="majorHAnsi" w:eastAsia="Arial" w:hAnsiTheme="majorHAnsi" w:cstheme="majorHAnsi"/>
              </w:rPr>
              <w:t>d</w:t>
            </w:r>
            <w:r w:rsidRPr="000444F9">
              <w:rPr>
                <w:rFonts w:asciiTheme="majorHAnsi" w:eastAsia="Arial" w:hAnsiTheme="majorHAnsi" w:cstheme="majorHAnsi"/>
                <w:spacing w:val="-3"/>
              </w:rPr>
              <w:t>e</w:t>
            </w:r>
            <w:r w:rsidRPr="000444F9">
              <w:rPr>
                <w:rFonts w:asciiTheme="majorHAnsi" w:eastAsia="Arial" w:hAnsiTheme="majorHAnsi" w:cstheme="majorHAnsi"/>
                <w:spacing w:val="1"/>
              </w:rPr>
              <w:t>m</w:t>
            </w:r>
            <w:r w:rsidRPr="000444F9">
              <w:rPr>
                <w:rFonts w:asciiTheme="majorHAnsi" w:eastAsia="Arial" w:hAnsiTheme="majorHAnsi" w:cstheme="majorHAnsi"/>
              </w:rPr>
              <w:t>o</w:t>
            </w:r>
            <w:r w:rsidRPr="000444F9">
              <w:rPr>
                <w:rFonts w:asciiTheme="majorHAnsi" w:eastAsia="Arial" w:hAnsiTheme="majorHAnsi" w:cstheme="majorHAnsi"/>
                <w:spacing w:val="-1"/>
              </w:rPr>
              <w:t>n</w:t>
            </w:r>
            <w:r w:rsidRPr="000444F9">
              <w:rPr>
                <w:rFonts w:asciiTheme="majorHAnsi" w:eastAsia="Arial" w:hAnsiTheme="majorHAnsi" w:cstheme="majorHAnsi"/>
              </w:rPr>
              <w:t>s</w:t>
            </w:r>
            <w:r w:rsidRPr="000444F9">
              <w:rPr>
                <w:rFonts w:asciiTheme="majorHAnsi" w:eastAsia="Arial" w:hAnsiTheme="majorHAnsi" w:cstheme="majorHAnsi"/>
                <w:spacing w:val="-1"/>
              </w:rPr>
              <w:t>t</w:t>
            </w:r>
            <w:r w:rsidRPr="000444F9">
              <w:rPr>
                <w:rFonts w:asciiTheme="majorHAnsi" w:eastAsia="Arial" w:hAnsiTheme="majorHAnsi" w:cstheme="majorHAnsi"/>
                <w:spacing w:val="1"/>
              </w:rPr>
              <w:t>r</w:t>
            </w:r>
            <w:r w:rsidRPr="000444F9">
              <w:rPr>
                <w:rFonts w:asciiTheme="majorHAnsi" w:eastAsia="Arial" w:hAnsiTheme="majorHAnsi" w:cstheme="majorHAnsi"/>
              </w:rPr>
              <w:t>a</w:t>
            </w:r>
            <w:r w:rsidRPr="000444F9">
              <w:rPr>
                <w:rFonts w:asciiTheme="majorHAnsi" w:eastAsia="Arial" w:hAnsiTheme="majorHAnsi" w:cstheme="majorHAnsi"/>
                <w:spacing w:val="-2"/>
              </w:rPr>
              <w:t>t</w:t>
            </w:r>
            <w:r w:rsidRPr="000444F9">
              <w:rPr>
                <w:rFonts w:asciiTheme="majorHAnsi" w:eastAsia="Arial" w:hAnsiTheme="majorHAnsi" w:cstheme="majorHAnsi"/>
              </w:rPr>
              <w:t>es a</w:t>
            </w:r>
            <w:r w:rsidRPr="000444F9">
              <w:rPr>
                <w:rFonts w:asciiTheme="majorHAnsi" w:eastAsia="Arial" w:hAnsiTheme="majorHAnsi" w:cstheme="majorHAnsi"/>
                <w:spacing w:val="-1"/>
              </w:rPr>
              <w:t xml:space="preserve"> </w:t>
            </w:r>
            <w:r w:rsidRPr="000444F9">
              <w:rPr>
                <w:rFonts w:asciiTheme="majorHAnsi" w:eastAsia="Arial" w:hAnsiTheme="majorHAnsi" w:cstheme="majorHAnsi"/>
                <w:spacing w:val="1"/>
              </w:rPr>
              <w:t>t</w:t>
            </w:r>
            <w:r w:rsidRPr="000444F9">
              <w:rPr>
                <w:rFonts w:asciiTheme="majorHAnsi" w:eastAsia="Arial" w:hAnsiTheme="majorHAnsi" w:cstheme="majorHAnsi"/>
              </w:rPr>
              <w:t>h</w:t>
            </w:r>
            <w:r w:rsidRPr="000444F9">
              <w:rPr>
                <w:rFonts w:asciiTheme="majorHAnsi" w:eastAsia="Arial" w:hAnsiTheme="majorHAnsi" w:cstheme="majorHAnsi"/>
                <w:spacing w:val="-1"/>
              </w:rPr>
              <w:t>o</w:t>
            </w:r>
            <w:r w:rsidRPr="000444F9">
              <w:rPr>
                <w:rFonts w:asciiTheme="majorHAnsi" w:eastAsia="Arial" w:hAnsiTheme="majorHAnsi" w:cstheme="majorHAnsi"/>
                <w:spacing w:val="1"/>
              </w:rPr>
              <w:t>r</w:t>
            </w:r>
            <w:r w:rsidRPr="000444F9">
              <w:rPr>
                <w:rFonts w:asciiTheme="majorHAnsi" w:eastAsia="Arial" w:hAnsiTheme="majorHAnsi" w:cstheme="majorHAnsi"/>
              </w:rPr>
              <w:t>o</w:t>
            </w:r>
            <w:r w:rsidRPr="000444F9">
              <w:rPr>
                <w:rFonts w:asciiTheme="majorHAnsi" w:eastAsia="Arial" w:hAnsiTheme="majorHAnsi" w:cstheme="majorHAnsi"/>
                <w:spacing w:val="-3"/>
              </w:rPr>
              <w:t>u</w:t>
            </w:r>
            <w:r w:rsidRPr="000444F9">
              <w:rPr>
                <w:rFonts w:asciiTheme="majorHAnsi" w:eastAsia="Arial" w:hAnsiTheme="majorHAnsi" w:cstheme="majorHAnsi"/>
                <w:spacing w:val="2"/>
              </w:rPr>
              <w:t>g</w:t>
            </w:r>
            <w:r w:rsidRPr="000444F9">
              <w:rPr>
                <w:rFonts w:asciiTheme="majorHAnsi" w:eastAsia="Arial" w:hAnsiTheme="majorHAnsi" w:cstheme="majorHAnsi"/>
              </w:rPr>
              <w:t>h u</w:t>
            </w:r>
            <w:r w:rsidRPr="000444F9">
              <w:rPr>
                <w:rFonts w:asciiTheme="majorHAnsi" w:eastAsia="Arial" w:hAnsiTheme="majorHAnsi" w:cstheme="majorHAnsi"/>
                <w:spacing w:val="-1"/>
              </w:rPr>
              <w:t>n</w:t>
            </w:r>
            <w:r w:rsidRPr="000444F9">
              <w:rPr>
                <w:rFonts w:asciiTheme="majorHAnsi" w:eastAsia="Arial" w:hAnsiTheme="majorHAnsi" w:cstheme="majorHAnsi"/>
              </w:rPr>
              <w:t>d</w:t>
            </w:r>
            <w:r w:rsidRPr="000444F9">
              <w:rPr>
                <w:rFonts w:asciiTheme="majorHAnsi" w:eastAsia="Arial" w:hAnsiTheme="majorHAnsi" w:cstheme="majorHAnsi"/>
                <w:spacing w:val="-1"/>
              </w:rPr>
              <w:t>e</w:t>
            </w:r>
            <w:r w:rsidRPr="000444F9">
              <w:rPr>
                <w:rFonts w:asciiTheme="majorHAnsi" w:eastAsia="Arial" w:hAnsiTheme="majorHAnsi" w:cstheme="majorHAnsi"/>
                <w:spacing w:val="1"/>
              </w:rPr>
              <w:t>r</w:t>
            </w:r>
            <w:r w:rsidRPr="000444F9">
              <w:rPr>
                <w:rFonts w:asciiTheme="majorHAnsi" w:eastAsia="Arial" w:hAnsiTheme="majorHAnsi" w:cstheme="majorHAnsi"/>
              </w:rPr>
              <w:t>s</w:t>
            </w:r>
            <w:r w:rsidRPr="000444F9">
              <w:rPr>
                <w:rFonts w:asciiTheme="majorHAnsi" w:eastAsia="Arial" w:hAnsiTheme="majorHAnsi" w:cstheme="majorHAnsi"/>
                <w:spacing w:val="1"/>
              </w:rPr>
              <w:t>t</w:t>
            </w:r>
            <w:r w:rsidRPr="000444F9">
              <w:rPr>
                <w:rFonts w:asciiTheme="majorHAnsi" w:eastAsia="Arial" w:hAnsiTheme="majorHAnsi" w:cstheme="majorHAnsi"/>
              </w:rPr>
              <w:t>a</w:t>
            </w:r>
            <w:r w:rsidRPr="000444F9">
              <w:rPr>
                <w:rFonts w:asciiTheme="majorHAnsi" w:eastAsia="Arial" w:hAnsiTheme="majorHAnsi" w:cstheme="majorHAnsi"/>
                <w:spacing w:val="-1"/>
              </w:rPr>
              <w:t>n</w:t>
            </w:r>
            <w:r w:rsidRPr="000444F9">
              <w:rPr>
                <w:rFonts w:asciiTheme="majorHAnsi" w:eastAsia="Arial" w:hAnsiTheme="majorHAnsi" w:cstheme="majorHAnsi"/>
              </w:rPr>
              <w:t>d</w:t>
            </w:r>
            <w:r w:rsidRPr="000444F9">
              <w:rPr>
                <w:rFonts w:asciiTheme="majorHAnsi" w:eastAsia="Arial" w:hAnsiTheme="majorHAnsi" w:cstheme="majorHAnsi"/>
                <w:spacing w:val="-1"/>
              </w:rPr>
              <w:t>i</w:t>
            </w:r>
            <w:r w:rsidRPr="000444F9">
              <w:rPr>
                <w:rFonts w:asciiTheme="majorHAnsi" w:eastAsia="Arial" w:hAnsiTheme="majorHAnsi" w:cstheme="majorHAnsi"/>
                <w:spacing w:val="-3"/>
              </w:rPr>
              <w:t>n</w:t>
            </w:r>
            <w:r w:rsidRPr="000444F9">
              <w:rPr>
                <w:rFonts w:asciiTheme="majorHAnsi" w:eastAsia="Arial" w:hAnsiTheme="majorHAnsi" w:cstheme="majorHAnsi"/>
              </w:rPr>
              <w:t>g</w:t>
            </w:r>
            <w:r w:rsidRPr="000444F9">
              <w:rPr>
                <w:rFonts w:asciiTheme="majorHAnsi" w:eastAsia="Arial" w:hAnsiTheme="majorHAnsi" w:cstheme="majorHAnsi"/>
                <w:spacing w:val="3"/>
              </w:rPr>
              <w:t xml:space="preserve"> </w:t>
            </w:r>
            <w:r w:rsidRPr="000444F9">
              <w:rPr>
                <w:rFonts w:asciiTheme="majorHAnsi" w:eastAsia="Arial" w:hAnsiTheme="majorHAnsi" w:cstheme="majorHAnsi"/>
                <w:spacing w:val="-3"/>
              </w:rPr>
              <w:t>o</w:t>
            </w:r>
            <w:r w:rsidRPr="000444F9">
              <w:rPr>
                <w:rFonts w:asciiTheme="majorHAnsi" w:eastAsia="Arial" w:hAnsiTheme="majorHAnsi" w:cstheme="majorHAnsi"/>
              </w:rPr>
              <w:t xml:space="preserve">f </w:t>
            </w:r>
            <w:r w:rsidRPr="000444F9">
              <w:rPr>
                <w:rFonts w:asciiTheme="majorHAnsi" w:eastAsia="Arial" w:hAnsiTheme="majorHAnsi" w:cstheme="majorHAnsi"/>
                <w:spacing w:val="1"/>
              </w:rPr>
              <w:t>t</w:t>
            </w:r>
            <w:r w:rsidRPr="000444F9">
              <w:rPr>
                <w:rFonts w:asciiTheme="majorHAnsi" w:eastAsia="Arial" w:hAnsiTheme="majorHAnsi" w:cstheme="majorHAnsi"/>
              </w:rPr>
              <w:t>he</w:t>
            </w:r>
            <w:r w:rsidRPr="000444F9">
              <w:rPr>
                <w:rFonts w:asciiTheme="majorHAnsi" w:eastAsia="Arial" w:hAnsiTheme="majorHAnsi" w:cstheme="majorHAnsi"/>
                <w:spacing w:val="-2"/>
              </w:rPr>
              <w:t xml:space="preserve"> </w:t>
            </w:r>
            <w:r w:rsidRPr="000444F9">
              <w:rPr>
                <w:rFonts w:asciiTheme="majorHAnsi" w:eastAsia="Arial" w:hAnsiTheme="majorHAnsi" w:cstheme="majorHAnsi"/>
                <w:spacing w:val="1"/>
              </w:rPr>
              <w:t>r</w:t>
            </w:r>
            <w:r w:rsidRPr="000444F9">
              <w:rPr>
                <w:rFonts w:asciiTheme="majorHAnsi" w:eastAsia="Arial" w:hAnsiTheme="majorHAnsi" w:cstheme="majorHAnsi"/>
                <w:spacing w:val="-3"/>
              </w:rPr>
              <w:t>e</w:t>
            </w:r>
            <w:r w:rsidRPr="000444F9">
              <w:rPr>
                <w:rFonts w:asciiTheme="majorHAnsi" w:eastAsia="Arial" w:hAnsiTheme="majorHAnsi" w:cstheme="majorHAnsi"/>
              </w:rPr>
              <w:t>q</w:t>
            </w:r>
            <w:r w:rsidRPr="000444F9">
              <w:rPr>
                <w:rFonts w:asciiTheme="majorHAnsi" w:eastAsia="Arial" w:hAnsiTheme="majorHAnsi" w:cstheme="majorHAnsi"/>
                <w:spacing w:val="-1"/>
              </w:rPr>
              <w:t>ui</w:t>
            </w:r>
            <w:r w:rsidRPr="000444F9">
              <w:rPr>
                <w:rFonts w:asciiTheme="majorHAnsi" w:eastAsia="Arial" w:hAnsiTheme="majorHAnsi" w:cstheme="majorHAnsi"/>
                <w:spacing w:val="1"/>
              </w:rPr>
              <w:t>r</w:t>
            </w:r>
            <w:r w:rsidRPr="000444F9">
              <w:rPr>
                <w:rFonts w:asciiTheme="majorHAnsi" w:eastAsia="Arial" w:hAnsiTheme="majorHAnsi" w:cstheme="majorHAnsi"/>
              </w:rPr>
              <w:t>ement a</w:t>
            </w:r>
            <w:r w:rsidRPr="000444F9">
              <w:rPr>
                <w:rFonts w:asciiTheme="majorHAnsi" w:eastAsia="Arial" w:hAnsiTheme="majorHAnsi" w:cstheme="majorHAnsi"/>
                <w:spacing w:val="-1"/>
              </w:rPr>
              <w:t>n</w:t>
            </w:r>
            <w:r w:rsidRPr="000444F9">
              <w:rPr>
                <w:rFonts w:asciiTheme="majorHAnsi" w:eastAsia="Arial" w:hAnsiTheme="majorHAnsi" w:cstheme="majorHAnsi"/>
              </w:rPr>
              <w:t xml:space="preserve">d </w:t>
            </w:r>
            <w:r w:rsidRPr="000444F9">
              <w:rPr>
                <w:rFonts w:asciiTheme="majorHAnsi" w:eastAsia="Arial" w:hAnsiTheme="majorHAnsi" w:cstheme="majorHAnsi"/>
                <w:spacing w:val="-2"/>
              </w:rPr>
              <w:t>p</w:t>
            </w:r>
            <w:r w:rsidRPr="000444F9">
              <w:rPr>
                <w:rFonts w:asciiTheme="majorHAnsi" w:eastAsia="Arial" w:hAnsiTheme="majorHAnsi" w:cstheme="majorHAnsi"/>
                <w:spacing w:val="1"/>
              </w:rPr>
              <w:t>r</w:t>
            </w:r>
            <w:r w:rsidRPr="000444F9">
              <w:rPr>
                <w:rFonts w:asciiTheme="majorHAnsi" w:eastAsia="Arial" w:hAnsiTheme="majorHAnsi" w:cstheme="majorHAnsi"/>
              </w:rPr>
              <w:t>o</w:t>
            </w:r>
            <w:r w:rsidRPr="000444F9">
              <w:rPr>
                <w:rFonts w:asciiTheme="majorHAnsi" w:eastAsia="Arial" w:hAnsiTheme="majorHAnsi" w:cstheme="majorHAnsi"/>
                <w:spacing w:val="-3"/>
              </w:rPr>
              <w:t>v</w:t>
            </w:r>
            <w:r w:rsidRPr="000444F9">
              <w:rPr>
                <w:rFonts w:asciiTheme="majorHAnsi" w:eastAsia="Arial" w:hAnsiTheme="majorHAnsi" w:cstheme="majorHAnsi"/>
                <w:spacing w:val="-1"/>
              </w:rPr>
              <w:t>i</w:t>
            </w:r>
            <w:r w:rsidRPr="000444F9">
              <w:rPr>
                <w:rFonts w:asciiTheme="majorHAnsi" w:eastAsia="Arial" w:hAnsiTheme="majorHAnsi" w:cstheme="majorHAnsi"/>
              </w:rPr>
              <w:t>d</w:t>
            </w:r>
            <w:r w:rsidRPr="000444F9">
              <w:rPr>
                <w:rFonts w:asciiTheme="majorHAnsi" w:eastAsia="Arial" w:hAnsiTheme="majorHAnsi" w:cstheme="majorHAnsi"/>
                <w:spacing w:val="-1"/>
              </w:rPr>
              <w:t>e</w:t>
            </w:r>
            <w:r w:rsidRPr="000444F9">
              <w:rPr>
                <w:rFonts w:asciiTheme="majorHAnsi" w:eastAsia="Arial" w:hAnsiTheme="majorHAnsi" w:cstheme="majorHAnsi"/>
              </w:rPr>
              <w:t>s</w:t>
            </w:r>
            <w:r w:rsidRPr="000444F9">
              <w:rPr>
                <w:rFonts w:asciiTheme="majorHAnsi" w:eastAsia="Arial" w:hAnsiTheme="majorHAnsi" w:cstheme="majorHAnsi"/>
                <w:spacing w:val="1"/>
              </w:rPr>
              <w:t xml:space="preserve"> </w:t>
            </w:r>
            <w:r w:rsidRPr="000444F9">
              <w:rPr>
                <w:rFonts w:asciiTheme="majorHAnsi" w:eastAsia="Arial" w:hAnsiTheme="majorHAnsi" w:cstheme="majorHAnsi"/>
              </w:rPr>
              <w:t>d</w:t>
            </w:r>
            <w:r w:rsidRPr="000444F9">
              <w:rPr>
                <w:rFonts w:asciiTheme="majorHAnsi" w:eastAsia="Arial" w:hAnsiTheme="majorHAnsi" w:cstheme="majorHAnsi"/>
                <w:spacing w:val="-1"/>
              </w:rPr>
              <w:t>e</w:t>
            </w:r>
            <w:r w:rsidRPr="000444F9">
              <w:rPr>
                <w:rFonts w:asciiTheme="majorHAnsi" w:eastAsia="Arial" w:hAnsiTheme="majorHAnsi" w:cstheme="majorHAnsi"/>
                <w:spacing w:val="1"/>
              </w:rPr>
              <w:t>t</w:t>
            </w:r>
            <w:r w:rsidRPr="000444F9">
              <w:rPr>
                <w:rFonts w:asciiTheme="majorHAnsi" w:eastAsia="Arial" w:hAnsiTheme="majorHAnsi" w:cstheme="majorHAnsi"/>
              </w:rPr>
              <w:t>a</w:t>
            </w:r>
            <w:r w:rsidRPr="000444F9">
              <w:rPr>
                <w:rFonts w:asciiTheme="majorHAnsi" w:eastAsia="Arial" w:hAnsiTheme="majorHAnsi" w:cstheme="majorHAnsi"/>
                <w:spacing w:val="-1"/>
              </w:rPr>
              <w:t>il</w:t>
            </w:r>
            <w:r w:rsidRPr="000444F9">
              <w:rPr>
                <w:rFonts w:asciiTheme="majorHAnsi" w:eastAsia="Arial" w:hAnsiTheme="majorHAnsi" w:cstheme="majorHAnsi"/>
              </w:rPr>
              <w:t>s</w:t>
            </w:r>
            <w:r w:rsidRPr="000444F9">
              <w:rPr>
                <w:rFonts w:asciiTheme="majorHAnsi" w:eastAsia="Arial" w:hAnsiTheme="majorHAnsi" w:cstheme="majorHAnsi"/>
                <w:spacing w:val="1"/>
              </w:rPr>
              <w:t xml:space="preserve"> </w:t>
            </w:r>
            <w:r w:rsidRPr="000444F9">
              <w:rPr>
                <w:rFonts w:asciiTheme="majorHAnsi" w:eastAsia="Arial" w:hAnsiTheme="majorHAnsi" w:cstheme="majorHAnsi"/>
                <w:spacing w:val="-3"/>
              </w:rPr>
              <w:t>o</w:t>
            </w:r>
            <w:r w:rsidRPr="000444F9">
              <w:rPr>
                <w:rFonts w:asciiTheme="majorHAnsi" w:eastAsia="Arial" w:hAnsiTheme="majorHAnsi" w:cstheme="majorHAnsi"/>
              </w:rPr>
              <w:t>f</w:t>
            </w:r>
            <w:r w:rsidRPr="000444F9">
              <w:rPr>
                <w:rFonts w:asciiTheme="majorHAnsi" w:eastAsia="Arial" w:hAnsiTheme="majorHAnsi" w:cstheme="majorHAnsi"/>
                <w:spacing w:val="2"/>
              </w:rPr>
              <w:t xml:space="preserve"> </w:t>
            </w:r>
            <w:r w:rsidRPr="000444F9">
              <w:rPr>
                <w:rFonts w:asciiTheme="majorHAnsi" w:eastAsia="Arial" w:hAnsiTheme="majorHAnsi" w:cstheme="majorHAnsi"/>
              </w:rPr>
              <w:t>h</w:t>
            </w:r>
            <w:r w:rsidRPr="000444F9">
              <w:rPr>
                <w:rFonts w:asciiTheme="majorHAnsi" w:eastAsia="Arial" w:hAnsiTheme="majorHAnsi" w:cstheme="majorHAnsi"/>
                <w:spacing w:val="-1"/>
              </w:rPr>
              <w:t>o</w:t>
            </w:r>
            <w:r w:rsidRPr="000444F9">
              <w:rPr>
                <w:rFonts w:asciiTheme="majorHAnsi" w:eastAsia="Arial" w:hAnsiTheme="majorHAnsi" w:cstheme="majorHAnsi"/>
              </w:rPr>
              <w:t>w</w:t>
            </w:r>
            <w:r w:rsidRPr="000444F9">
              <w:rPr>
                <w:rFonts w:asciiTheme="majorHAnsi" w:eastAsia="Arial" w:hAnsiTheme="majorHAnsi" w:cstheme="majorHAnsi"/>
                <w:spacing w:val="-2"/>
              </w:rPr>
              <w:t xml:space="preserve"> </w:t>
            </w:r>
            <w:r w:rsidRPr="000444F9">
              <w:rPr>
                <w:rFonts w:asciiTheme="majorHAnsi" w:eastAsia="Arial" w:hAnsiTheme="majorHAnsi" w:cstheme="majorHAnsi"/>
                <w:spacing w:val="1"/>
              </w:rPr>
              <w:t>t</w:t>
            </w:r>
            <w:r w:rsidRPr="000444F9">
              <w:rPr>
                <w:rFonts w:asciiTheme="majorHAnsi" w:eastAsia="Arial" w:hAnsiTheme="majorHAnsi" w:cstheme="majorHAnsi"/>
              </w:rPr>
              <w:t xml:space="preserve">he </w:t>
            </w:r>
            <w:r w:rsidRPr="000444F9">
              <w:rPr>
                <w:rFonts w:asciiTheme="majorHAnsi" w:eastAsia="Arial" w:hAnsiTheme="majorHAnsi" w:cstheme="majorHAnsi"/>
                <w:spacing w:val="1"/>
              </w:rPr>
              <w:t>r</w:t>
            </w:r>
            <w:r w:rsidRPr="000444F9">
              <w:rPr>
                <w:rFonts w:asciiTheme="majorHAnsi" w:eastAsia="Arial" w:hAnsiTheme="majorHAnsi" w:cstheme="majorHAnsi"/>
                <w:spacing w:val="-3"/>
              </w:rPr>
              <w:t>e</w:t>
            </w:r>
            <w:r w:rsidRPr="000444F9">
              <w:rPr>
                <w:rFonts w:asciiTheme="majorHAnsi" w:eastAsia="Arial" w:hAnsiTheme="majorHAnsi" w:cstheme="majorHAnsi"/>
                <w:spacing w:val="2"/>
              </w:rPr>
              <w:t>q</w:t>
            </w:r>
            <w:r w:rsidRPr="000444F9">
              <w:rPr>
                <w:rFonts w:asciiTheme="majorHAnsi" w:eastAsia="Arial" w:hAnsiTheme="majorHAnsi" w:cstheme="majorHAnsi"/>
              </w:rPr>
              <w:t>u</w:t>
            </w:r>
            <w:r w:rsidRPr="000444F9">
              <w:rPr>
                <w:rFonts w:asciiTheme="majorHAnsi" w:eastAsia="Arial" w:hAnsiTheme="majorHAnsi" w:cstheme="majorHAnsi"/>
                <w:spacing w:val="-1"/>
              </w:rPr>
              <w:t>i</w:t>
            </w:r>
            <w:r w:rsidRPr="000444F9">
              <w:rPr>
                <w:rFonts w:asciiTheme="majorHAnsi" w:eastAsia="Arial" w:hAnsiTheme="majorHAnsi" w:cstheme="majorHAnsi"/>
                <w:spacing w:val="1"/>
              </w:rPr>
              <w:t>r</w:t>
            </w:r>
            <w:r w:rsidRPr="000444F9">
              <w:rPr>
                <w:rFonts w:asciiTheme="majorHAnsi" w:eastAsia="Arial" w:hAnsiTheme="majorHAnsi" w:cstheme="majorHAnsi"/>
              </w:rPr>
              <w:t>eme</w:t>
            </w:r>
            <w:r w:rsidRPr="000444F9">
              <w:rPr>
                <w:rFonts w:asciiTheme="majorHAnsi" w:eastAsia="Arial" w:hAnsiTheme="majorHAnsi" w:cstheme="majorHAnsi"/>
                <w:spacing w:val="-3"/>
              </w:rPr>
              <w:t>n</w:t>
            </w:r>
            <w:r w:rsidRPr="000444F9">
              <w:rPr>
                <w:rFonts w:asciiTheme="majorHAnsi" w:eastAsia="Arial" w:hAnsiTheme="majorHAnsi" w:cstheme="majorHAnsi"/>
              </w:rPr>
              <w:t>t</w:t>
            </w:r>
            <w:r w:rsidRPr="000444F9">
              <w:rPr>
                <w:rFonts w:asciiTheme="majorHAnsi" w:eastAsia="Arial" w:hAnsiTheme="majorHAnsi" w:cstheme="majorHAnsi"/>
                <w:spacing w:val="2"/>
              </w:rPr>
              <w:t xml:space="preserve"> </w:t>
            </w:r>
            <w:r w:rsidRPr="000444F9">
              <w:rPr>
                <w:rFonts w:asciiTheme="majorHAnsi" w:eastAsia="Arial" w:hAnsiTheme="majorHAnsi" w:cstheme="majorHAnsi"/>
                <w:spacing w:val="-3"/>
              </w:rPr>
              <w:t>w</w:t>
            </w:r>
            <w:r w:rsidRPr="000444F9">
              <w:rPr>
                <w:rFonts w:asciiTheme="majorHAnsi" w:eastAsia="Arial" w:hAnsiTheme="majorHAnsi" w:cstheme="majorHAnsi"/>
                <w:spacing w:val="-1"/>
              </w:rPr>
              <w:t>il</w:t>
            </w:r>
            <w:r w:rsidRPr="000444F9">
              <w:rPr>
                <w:rFonts w:asciiTheme="majorHAnsi" w:eastAsia="Arial" w:hAnsiTheme="majorHAnsi" w:cstheme="majorHAnsi"/>
              </w:rPr>
              <w:t xml:space="preserve">l be </w:t>
            </w:r>
            <w:r w:rsidRPr="000444F9">
              <w:rPr>
                <w:rFonts w:asciiTheme="majorHAnsi" w:eastAsia="Arial" w:hAnsiTheme="majorHAnsi" w:cstheme="majorHAnsi"/>
                <w:spacing w:val="1"/>
              </w:rPr>
              <w:t>m</w:t>
            </w:r>
            <w:r w:rsidRPr="000444F9">
              <w:rPr>
                <w:rFonts w:asciiTheme="majorHAnsi" w:eastAsia="Arial" w:hAnsiTheme="majorHAnsi" w:cstheme="majorHAnsi"/>
              </w:rPr>
              <w:t>et</w:t>
            </w:r>
            <w:r w:rsidRPr="000444F9">
              <w:rPr>
                <w:rFonts w:asciiTheme="majorHAnsi" w:eastAsia="Arial" w:hAnsiTheme="majorHAnsi" w:cstheme="majorHAnsi"/>
                <w:spacing w:val="-1"/>
              </w:rPr>
              <w:t xml:space="preserve"> i</w:t>
            </w:r>
            <w:r w:rsidRPr="000444F9">
              <w:rPr>
                <w:rFonts w:asciiTheme="majorHAnsi" w:eastAsia="Arial" w:hAnsiTheme="majorHAnsi" w:cstheme="majorHAnsi"/>
              </w:rPr>
              <w:t>n</w:t>
            </w:r>
            <w:r w:rsidRPr="000444F9">
              <w:rPr>
                <w:rFonts w:asciiTheme="majorHAnsi" w:eastAsia="Arial" w:hAnsiTheme="majorHAnsi" w:cstheme="majorHAnsi"/>
                <w:spacing w:val="-2"/>
              </w:rPr>
              <w:t xml:space="preserve"> </w:t>
            </w:r>
            <w:r w:rsidRPr="000444F9">
              <w:rPr>
                <w:rFonts w:asciiTheme="majorHAnsi" w:eastAsia="Arial" w:hAnsiTheme="majorHAnsi" w:cstheme="majorHAnsi"/>
                <w:spacing w:val="3"/>
              </w:rPr>
              <w:t>f</w:t>
            </w:r>
            <w:r w:rsidRPr="000444F9">
              <w:rPr>
                <w:rFonts w:asciiTheme="majorHAnsi" w:eastAsia="Arial" w:hAnsiTheme="majorHAnsi" w:cstheme="majorHAnsi"/>
              </w:rPr>
              <w:t>u</w:t>
            </w:r>
            <w:r w:rsidRPr="000444F9">
              <w:rPr>
                <w:rFonts w:asciiTheme="majorHAnsi" w:eastAsia="Arial" w:hAnsiTheme="majorHAnsi" w:cstheme="majorHAnsi"/>
                <w:spacing w:val="-1"/>
              </w:rPr>
              <w:t>ll</w:t>
            </w:r>
            <w:r w:rsidRPr="000444F9">
              <w:rPr>
                <w:rFonts w:asciiTheme="majorHAnsi" w:eastAsia="Arial" w:hAnsiTheme="majorHAnsi" w:cstheme="majorHAnsi"/>
              </w:rPr>
              <w:t>.</w:t>
            </w:r>
          </w:p>
        </w:tc>
      </w:tr>
    </w:tbl>
    <w:p w14:paraId="3A6E3505" w14:textId="77777777" w:rsidR="00102EDF" w:rsidRDefault="00102EDF" w:rsidP="006112BB">
      <w:pPr>
        <w:pStyle w:val="Heading1"/>
        <w:numPr>
          <w:ilvl w:val="0"/>
          <w:numId w:val="0"/>
        </w:numPr>
        <w:ind w:left="360" w:hanging="360"/>
      </w:pPr>
    </w:p>
    <w:p w14:paraId="3B5E5D40" w14:textId="77777777" w:rsidR="00102EDF" w:rsidRDefault="00102EDF" w:rsidP="006112BB">
      <w:pPr>
        <w:pStyle w:val="Heading1"/>
        <w:numPr>
          <w:ilvl w:val="0"/>
          <w:numId w:val="0"/>
        </w:numPr>
        <w:ind w:left="360" w:hanging="360"/>
      </w:pPr>
    </w:p>
    <w:p w14:paraId="2E2C2363" w14:textId="7E4AB926" w:rsidR="00102EDF" w:rsidRDefault="008627AD" w:rsidP="006112BB">
      <w:pPr>
        <w:pStyle w:val="Title"/>
        <w:jc w:val="center"/>
      </w:pPr>
      <w:r>
        <w:br w:type="page"/>
      </w:r>
      <w:bookmarkStart w:id="4" w:name="_Ref4160137"/>
    </w:p>
    <w:p w14:paraId="580E68C3" w14:textId="6E9EBD89" w:rsidR="00102EDF" w:rsidRDefault="00102EDF" w:rsidP="006112BB">
      <w:pPr>
        <w:pStyle w:val="Title"/>
      </w:pPr>
      <w:r>
        <w:lastRenderedPageBreak/>
        <w:t xml:space="preserve">appendix </w:t>
      </w:r>
      <w:r w:rsidR="00560A7A">
        <w:t>1</w:t>
      </w:r>
      <w:r>
        <w:t xml:space="preserve">: </w:t>
      </w:r>
    </w:p>
    <w:p w14:paraId="3BD5D36A" w14:textId="77777777" w:rsidR="00102EDF" w:rsidRDefault="00102EDF" w:rsidP="006112BB">
      <w:pPr>
        <w:pStyle w:val="Title"/>
      </w:pPr>
      <w:r>
        <w:t>Selection criteria mandatory questions response template</w:t>
      </w:r>
    </w:p>
    <w:tbl>
      <w:tblPr>
        <w:tblStyle w:val="TableGrid"/>
        <w:tblW w:w="0" w:type="auto"/>
        <w:tblLook w:val="04A0" w:firstRow="1" w:lastRow="0" w:firstColumn="1" w:lastColumn="0" w:noHBand="0" w:noVBand="1"/>
      </w:tblPr>
      <w:tblGrid>
        <w:gridCol w:w="7680"/>
        <w:gridCol w:w="1336"/>
      </w:tblGrid>
      <w:tr w:rsidR="00102EDF" w14:paraId="782309C3" w14:textId="77777777" w:rsidTr="00560A7A">
        <w:trPr>
          <w:trHeight w:val="737"/>
        </w:trPr>
        <w:tc>
          <w:tcPr>
            <w:tcW w:w="7680" w:type="dxa"/>
            <w:vAlign w:val="center"/>
          </w:tcPr>
          <w:p w14:paraId="151C5A6F" w14:textId="77777777" w:rsidR="00102EDF" w:rsidRPr="00E34A78" w:rsidRDefault="00102EDF" w:rsidP="006112BB">
            <w:pPr>
              <w:spacing w:line="276" w:lineRule="auto"/>
              <w:jc w:val="center"/>
              <w:rPr>
                <w:rFonts w:cstheme="majorHAnsi"/>
                <w:b/>
                <w:sz w:val="24"/>
                <w:szCs w:val="24"/>
              </w:rPr>
            </w:pPr>
            <w:r w:rsidRPr="00E34A78">
              <w:rPr>
                <w:rFonts w:cstheme="majorHAnsi"/>
                <w:b/>
                <w:sz w:val="24"/>
                <w:szCs w:val="24"/>
              </w:rPr>
              <w:t>Mandatory questions</w:t>
            </w:r>
          </w:p>
        </w:tc>
        <w:tc>
          <w:tcPr>
            <w:tcW w:w="1336" w:type="dxa"/>
            <w:vAlign w:val="center"/>
          </w:tcPr>
          <w:p w14:paraId="7BC60E64" w14:textId="77777777" w:rsidR="00102EDF" w:rsidRPr="00E34A78" w:rsidRDefault="00102EDF" w:rsidP="006112BB">
            <w:pPr>
              <w:spacing w:line="276" w:lineRule="auto"/>
              <w:rPr>
                <w:rFonts w:cstheme="majorHAnsi"/>
                <w:b/>
                <w:sz w:val="24"/>
                <w:szCs w:val="24"/>
              </w:rPr>
            </w:pPr>
            <w:r w:rsidRPr="00E34A78">
              <w:rPr>
                <w:rFonts w:cstheme="majorHAnsi"/>
                <w:b/>
                <w:sz w:val="24"/>
                <w:szCs w:val="24"/>
              </w:rPr>
              <w:t>Yes / No</w:t>
            </w:r>
          </w:p>
        </w:tc>
      </w:tr>
      <w:tr w:rsidR="00102EDF" w14:paraId="161DE443" w14:textId="77777777" w:rsidTr="00560A7A">
        <w:trPr>
          <w:trHeight w:val="737"/>
        </w:trPr>
        <w:tc>
          <w:tcPr>
            <w:tcW w:w="7680" w:type="dxa"/>
            <w:vAlign w:val="center"/>
          </w:tcPr>
          <w:p w14:paraId="733A6C5B" w14:textId="77777777" w:rsidR="00102EDF" w:rsidRPr="00E34A78" w:rsidRDefault="00102EDF" w:rsidP="006112BB">
            <w:pPr>
              <w:pStyle w:val="ListParagraph"/>
              <w:numPr>
                <w:ilvl w:val="0"/>
                <w:numId w:val="33"/>
              </w:numPr>
              <w:spacing w:line="276" w:lineRule="auto"/>
              <w:ind w:left="426"/>
              <w:contextualSpacing w:val="0"/>
              <w:rPr>
                <w:sz w:val="24"/>
                <w:szCs w:val="24"/>
              </w:rPr>
            </w:pPr>
            <w:r w:rsidRPr="00E34A78">
              <w:rPr>
                <w:sz w:val="24"/>
                <w:szCs w:val="24"/>
              </w:rPr>
              <w:t xml:space="preserve">Is your final price within the stated budget range or less than 10% above the top end of the available budget? </w:t>
            </w:r>
          </w:p>
        </w:tc>
        <w:tc>
          <w:tcPr>
            <w:tcW w:w="1336" w:type="dxa"/>
            <w:vAlign w:val="center"/>
          </w:tcPr>
          <w:p w14:paraId="235BDC44" w14:textId="77777777" w:rsidR="00102EDF" w:rsidRPr="00E34A78" w:rsidRDefault="00102EDF" w:rsidP="006112BB">
            <w:pPr>
              <w:spacing w:line="276" w:lineRule="auto"/>
              <w:rPr>
                <w:rFonts w:cstheme="majorHAnsi"/>
                <w:b/>
                <w:sz w:val="24"/>
                <w:szCs w:val="24"/>
              </w:rPr>
            </w:pPr>
          </w:p>
        </w:tc>
      </w:tr>
      <w:tr w:rsidR="00102EDF" w14:paraId="3780E622" w14:textId="77777777" w:rsidTr="00560A7A">
        <w:trPr>
          <w:trHeight w:val="737"/>
        </w:trPr>
        <w:tc>
          <w:tcPr>
            <w:tcW w:w="7680" w:type="dxa"/>
            <w:vAlign w:val="center"/>
          </w:tcPr>
          <w:p w14:paraId="0A8F3D26" w14:textId="77777777" w:rsidR="00102EDF" w:rsidRPr="00E34A78" w:rsidRDefault="00102EDF" w:rsidP="006112BB">
            <w:pPr>
              <w:pStyle w:val="ListParagraph"/>
              <w:numPr>
                <w:ilvl w:val="0"/>
                <w:numId w:val="33"/>
              </w:numPr>
              <w:spacing w:line="276" w:lineRule="auto"/>
              <w:ind w:left="426"/>
              <w:contextualSpacing w:val="0"/>
              <w:rPr>
                <w:sz w:val="24"/>
                <w:szCs w:val="24"/>
              </w:rPr>
            </w:pPr>
            <w:r w:rsidRPr="00E34A78">
              <w:rPr>
                <w:sz w:val="24"/>
                <w:szCs w:val="24"/>
              </w:rPr>
              <w:t>Can you deliver the requirements for the contract within the stated timeframe?</w:t>
            </w:r>
          </w:p>
        </w:tc>
        <w:tc>
          <w:tcPr>
            <w:tcW w:w="1336" w:type="dxa"/>
            <w:vAlign w:val="center"/>
          </w:tcPr>
          <w:p w14:paraId="34298285" w14:textId="77777777" w:rsidR="00102EDF" w:rsidRPr="00E34A78" w:rsidRDefault="00102EDF" w:rsidP="006112BB">
            <w:pPr>
              <w:spacing w:line="276" w:lineRule="auto"/>
              <w:rPr>
                <w:rFonts w:cstheme="majorHAnsi"/>
                <w:b/>
                <w:sz w:val="24"/>
                <w:szCs w:val="24"/>
              </w:rPr>
            </w:pPr>
          </w:p>
        </w:tc>
      </w:tr>
      <w:tr w:rsidR="00102EDF" w14:paraId="0ADC5A8D" w14:textId="77777777" w:rsidTr="00560A7A">
        <w:trPr>
          <w:trHeight w:val="737"/>
        </w:trPr>
        <w:tc>
          <w:tcPr>
            <w:tcW w:w="7680" w:type="dxa"/>
            <w:vAlign w:val="center"/>
          </w:tcPr>
          <w:p w14:paraId="67097A92" w14:textId="77777777" w:rsidR="00102EDF" w:rsidRPr="00E34A78" w:rsidRDefault="00102EDF" w:rsidP="006112BB">
            <w:pPr>
              <w:pStyle w:val="ListParagraph"/>
              <w:numPr>
                <w:ilvl w:val="0"/>
                <w:numId w:val="33"/>
              </w:numPr>
              <w:spacing w:line="276" w:lineRule="auto"/>
              <w:ind w:left="426"/>
              <w:contextualSpacing w:val="0"/>
              <w:rPr>
                <w:sz w:val="24"/>
                <w:szCs w:val="24"/>
              </w:rPr>
            </w:pPr>
            <w:r w:rsidRPr="00E34A78">
              <w:rPr>
                <w:sz w:val="24"/>
                <w:szCs w:val="24"/>
              </w:rPr>
              <w:t>You accept that payment will be paid upon completion of the contract?</w:t>
            </w:r>
          </w:p>
        </w:tc>
        <w:tc>
          <w:tcPr>
            <w:tcW w:w="1336" w:type="dxa"/>
            <w:vAlign w:val="center"/>
          </w:tcPr>
          <w:p w14:paraId="71B0132B" w14:textId="77777777" w:rsidR="00102EDF" w:rsidRPr="00E34A78" w:rsidRDefault="00102EDF" w:rsidP="006112BB">
            <w:pPr>
              <w:spacing w:line="276" w:lineRule="auto"/>
              <w:rPr>
                <w:rFonts w:cstheme="majorHAnsi"/>
                <w:b/>
                <w:sz w:val="24"/>
                <w:szCs w:val="24"/>
              </w:rPr>
            </w:pPr>
          </w:p>
        </w:tc>
      </w:tr>
      <w:tr w:rsidR="00102EDF" w14:paraId="7430D82A" w14:textId="77777777" w:rsidTr="00560A7A">
        <w:trPr>
          <w:trHeight w:val="737"/>
        </w:trPr>
        <w:tc>
          <w:tcPr>
            <w:tcW w:w="7680" w:type="dxa"/>
            <w:vAlign w:val="center"/>
          </w:tcPr>
          <w:p w14:paraId="428A8580" w14:textId="77777777" w:rsidR="00102EDF" w:rsidRPr="00E34A78" w:rsidRDefault="00102EDF" w:rsidP="006112BB">
            <w:pPr>
              <w:pStyle w:val="ListParagraph"/>
              <w:numPr>
                <w:ilvl w:val="0"/>
                <w:numId w:val="33"/>
              </w:numPr>
              <w:spacing w:line="276" w:lineRule="auto"/>
              <w:ind w:left="426"/>
              <w:contextualSpacing w:val="0"/>
              <w:rPr>
                <w:sz w:val="24"/>
                <w:szCs w:val="24"/>
              </w:rPr>
            </w:pPr>
            <w:r w:rsidRPr="00E34A78">
              <w:rPr>
                <w:sz w:val="24"/>
                <w:szCs w:val="24"/>
              </w:rPr>
              <w:t>Have you provided a summarised method statement to deliver this contract?</w:t>
            </w:r>
          </w:p>
        </w:tc>
        <w:tc>
          <w:tcPr>
            <w:tcW w:w="1336" w:type="dxa"/>
            <w:vAlign w:val="center"/>
          </w:tcPr>
          <w:p w14:paraId="573054C4" w14:textId="77777777" w:rsidR="00102EDF" w:rsidRPr="00E34A78" w:rsidRDefault="00102EDF" w:rsidP="006112BB">
            <w:pPr>
              <w:spacing w:line="276" w:lineRule="auto"/>
              <w:rPr>
                <w:rFonts w:cstheme="majorHAnsi"/>
                <w:b/>
                <w:sz w:val="24"/>
                <w:szCs w:val="24"/>
              </w:rPr>
            </w:pPr>
          </w:p>
        </w:tc>
      </w:tr>
      <w:tr w:rsidR="00102EDF" w14:paraId="2CCBEE38" w14:textId="77777777" w:rsidTr="00560A7A">
        <w:trPr>
          <w:trHeight w:val="737"/>
        </w:trPr>
        <w:tc>
          <w:tcPr>
            <w:tcW w:w="7680" w:type="dxa"/>
            <w:vAlign w:val="center"/>
          </w:tcPr>
          <w:p w14:paraId="10E1B1DB" w14:textId="77777777" w:rsidR="00102EDF" w:rsidRPr="00E34A78" w:rsidRDefault="00102EDF" w:rsidP="006112BB">
            <w:pPr>
              <w:pStyle w:val="ListParagraph"/>
              <w:numPr>
                <w:ilvl w:val="0"/>
                <w:numId w:val="33"/>
              </w:numPr>
              <w:spacing w:line="276" w:lineRule="auto"/>
              <w:ind w:left="426"/>
              <w:contextualSpacing w:val="0"/>
              <w:rPr>
                <w:sz w:val="24"/>
                <w:szCs w:val="24"/>
              </w:rPr>
            </w:pPr>
            <w:r w:rsidRPr="00E34A78">
              <w:rPr>
                <w:sz w:val="24"/>
                <w:szCs w:val="24"/>
              </w:rPr>
              <w:t>Have you provided a relevant case study?</w:t>
            </w:r>
          </w:p>
        </w:tc>
        <w:tc>
          <w:tcPr>
            <w:tcW w:w="1336" w:type="dxa"/>
            <w:vAlign w:val="center"/>
          </w:tcPr>
          <w:p w14:paraId="3D70D5EE" w14:textId="77777777" w:rsidR="00102EDF" w:rsidRPr="00E34A78" w:rsidRDefault="00102EDF" w:rsidP="006112BB">
            <w:pPr>
              <w:spacing w:line="276" w:lineRule="auto"/>
              <w:rPr>
                <w:rFonts w:cstheme="majorHAnsi"/>
                <w:b/>
                <w:sz w:val="24"/>
                <w:szCs w:val="24"/>
              </w:rPr>
            </w:pPr>
          </w:p>
        </w:tc>
      </w:tr>
      <w:tr w:rsidR="00102EDF" w14:paraId="243D263C" w14:textId="77777777" w:rsidTr="00560A7A">
        <w:trPr>
          <w:trHeight w:val="737"/>
        </w:trPr>
        <w:tc>
          <w:tcPr>
            <w:tcW w:w="7680" w:type="dxa"/>
            <w:vAlign w:val="center"/>
          </w:tcPr>
          <w:p w14:paraId="267E9D42" w14:textId="77777777" w:rsidR="00102EDF" w:rsidRPr="00E34A78" w:rsidRDefault="00102EDF" w:rsidP="006112BB">
            <w:pPr>
              <w:pStyle w:val="ListParagraph"/>
              <w:numPr>
                <w:ilvl w:val="0"/>
                <w:numId w:val="33"/>
              </w:numPr>
              <w:spacing w:line="276" w:lineRule="auto"/>
              <w:ind w:left="426"/>
              <w:contextualSpacing w:val="0"/>
              <w:rPr>
                <w:sz w:val="24"/>
                <w:szCs w:val="24"/>
              </w:rPr>
            </w:pPr>
            <w:r w:rsidRPr="00E34A78">
              <w:rPr>
                <w:sz w:val="24"/>
                <w:szCs w:val="24"/>
              </w:rPr>
              <w:t>Have you provided referee contact details for the case study?</w:t>
            </w:r>
          </w:p>
        </w:tc>
        <w:tc>
          <w:tcPr>
            <w:tcW w:w="1336" w:type="dxa"/>
            <w:vAlign w:val="center"/>
          </w:tcPr>
          <w:p w14:paraId="6263A851" w14:textId="77777777" w:rsidR="00102EDF" w:rsidRPr="00E34A78" w:rsidRDefault="00102EDF" w:rsidP="006112BB">
            <w:pPr>
              <w:spacing w:line="276" w:lineRule="auto"/>
              <w:rPr>
                <w:rFonts w:cstheme="majorHAnsi"/>
                <w:b/>
                <w:sz w:val="24"/>
                <w:szCs w:val="24"/>
              </w:rPr>
            </w:pPr>
          </w:p>
        </w:tc>
      </w:tr>
      <w:tr w:rsidR="00102EDF" w14:paraId="69B14F25" w14:textId="77777777" w:rsidTr="00560A7A">
        <w:trPr>
          <w:trHeight w:val="737"/>
        </w:trPr>
        <w:tc>
          <w:tcPr>
            <w:tcW w:w="7680" w:type="dxa"/>
            <w:vAlign w:val="center"/>
          </w:tcPr>
          <w:p w14:paraId="58F09A78" w14:textId="0ECD3766" w:rsidR="00102EDF" w:rsidRPr="00E34A78" w:rsidRDefault="00102EDF" w:rsidP="006112BB">
            <w:pPr>
              <w:pStyle w:val="ListParagraph"/>
              <w:numPr>
                <w:ilvl w:val="0"/>
                <w:numId w:val="33"/>
              </w:numPr>
              <w:spacing w:line="276" w:lineRule="auto"/>
              <w:ind w:left="426"/>
              <w:contextualSpacing w:val="0"/>
              <w:rPr>
                <w:sz w:val="24"/>
                <w:szCs w:val="24"/>
              </w:rPr>
            </w:pPr>
            <w:r w:rsidRPr="00E34A78">
              <w:rPr>
                <w:sz w:val="24"/>
                <w:szCs w:val="24"/>
              </w:rPr>
              <w:t>Have you provided the name and contact details of the project manager involved in delivering this contract?</w:t>
            </w:r>
          </w:p>
        </w:tc>
        <w:tc>
          <w:tcPr>
            <w:tcW w:w="1336" w:type="dxa"/>
            <w:vAlign w:val="center"/>
          </w:tcPr>
          <w:p w14:paraId="2162E329" w14:textId="77777777" w:rsidR="00102EDF" w:rsidRPr="00E34A78" w:rsidRDefault="00102EDF" w:rsidP="006112BB">
            <w:pPr>
              <w:spacing w:line="276" w:lineRule="auto"/>
              <w:rPr>
                <w:rFonts w:cstheme="majorHAnsi"/>
                <w:b/>
                <w:sz w:val="24"/>
                <w:szCs w:val="24"/>
              </w:rPr>
            </w:pPr>
          </w:p>
        </w:tc>
      </w:tr>
    </w:tbl>
    <w:p w14:paraId="52362192" w14:textId="77777777" w:rsidR="00102EDF" w:rsidRDefault="00102EDF" w:rsidP="006112BB">
      <w:pPr>
        <w:rPr>
          <w:rFonts w:asciiTheme="majorHAnsi" w:hAnsiTheme="majorHAnsi" w:cstheme="majorHAnsi"/>
          <w:sz w:val="24"/>
          <w:szCs w:val="24"/>
        </w:rPr>
      </w:pPr>
    </w:p>
    <w:p w14:paraId="14018E65" w14:textId="77777777" w:rsidR="00102EDF" w:rsidRDefault="00102EDF" w:rsidP="006112BB">
      <w:pPr>
        <w:rPr>
          <w:rFonts w:asciiTheme="majorHAnsi" w:hAnsiTheme="majorHAnsi" w:cstheme="majorHAnsi"/>
          <w:sz w:val="24"/>
          <w:szCs w:val="24"/>
        </w:rPr>
      </w:pPr>
    </w:p>
    <w:p w14:paraId="66247B36" w14:textId="77777777" w:rsidR="00102EDF" w:rsidRDefault="00102EDF" w:rsidP="006112BB">
      <w:pPr>
        <w:rPr>
          <w:rFonts w:asciiTheme="majorHAnsi" w:hAnsiTheme="majorHAnsi" w:cstheme="majorHAnsi"/>
          <w:sz w:val="24"/>
          <w:szCs w:val="24"/>
        </w:rPr>
      </w:pPr>
    </w:p>
    <w:p w14:paraId="740D5902" w14:textId="77777777" w:rsidR="00102EDF" w:rsidRDefault="00102EDF" w:rsidP="006112BB">
      <w:pPr>
        <w:rPr>
          <w:rFonts w:asciiTheme="majorHAnsi" w:hAnsiTheme="majorHAnsi" w:cstheme="majorHAnsi"/>
          <w:sz w:val="24"/>
          <w:szCs w:val="24"/>
        </w:rPr>
      </w:pPr>
    </w:p>
    <w:p w14:paraId="489C97DC" w14:textId="77777777" w:rsidR="00102EDF" w:rsidRDefault="00102EDF" w:rsidP="006112BB">
      <w:pPr>
        <w:rPr>
          <w:rFonts w:asciiTheme="majorHAnsi" w:hAnsiTheme="majorHAnsi" w:cstheme="majorHAnsi"/>
          <w:sz w:val="24"/>
          <w:szCs w:val="24"/>
        </w:rPr>
      </w:pPr>
    </w:p>
    <w:p w14:paraId="103C9B43" w14:textId="77777777" w:rsidR="00102EDF" w:rsidRDefault="00102EDF" w:rsidP="006112BB">
      <w:pPr>
        <w:rPr>
          <w:rFonts w:asciiTheme="majorHAnsi" w:hAnsiTheme="majorHAnsi" w:cstheme="majorHAnsi"/>
          <w:sz w:val="24"/>
          <w:szCs w:val="24"/>
        </w:rPr>
      </w:pPr>
    </w:p>
    <w:p w14:paraId="7933350C" w14:textId="77777777" w:rsidR="00102EDF" w:rsidRDefault="00102EDF" w:rsidP="006112BB">
      <w:pPr>
        <w:rPr>
          <w:rFonts w:asciiTheme="majorHAnsi" w:hAnsiTheme="majorHAnsi" w:cstheme="majorHAnsi"/>
          <w:sz w:val="24"/>
          <w:szCs w:val="24"/>
        </w:rPr>
      </w:pPr>
    </w:p>
    <w:p w14:paraId="2217E4C8" w14:textId="77777777" w:rsidR="00102EDF" w:rsidRDefault="00102EDF" w:rsidP="006112BB">
      <w:pPr>
        <w:rPr>
          <w:rFonts w:asciiTheme="majorHAnsi" w:hAnsiTheme="majorHAnsi" w:cstheme="majorHAnsi"/>
          <w:sz w:val="24"/>
          <w:szCs w:val="24"/>
        </w:rPr>
      </w:pPr>
    </w:p>
    <w:p w14:paraId="54F3B5B8" w14:textId="77777777" w:rsidR="00102EDF" w:rsidRDefault="00102EDF" w:rsidP="006112BB">
      <w:pPr>
        <w:rPr>
          <w:rFonts w:asciiTheme="majorHAnsi" w:hAnsiTheme="majorHAnsi" w:cstheme="majorHAnsi"/>
          <w:sz w:val="24"/>
          <w:szCs w:val="24"/>
        </w:rPr>
      </w:pPr>
    </w:p>
    <w:p w14:paraId="248D7C1A" w14:textId="77777777" w:rsidR="00102EDF" w:rsidRDefault="00102EDF" w:rsidP="006112BB">
      <w:pPr>
        <w:rPr>
          <w:rFonts w:asciiTheme="majorHAnsi" w:hAnsiTheme="majorHAnsi" w:cstheme="majorHAnsi"/>
          <w:sz w:val="24"/>
          <w:szCs w:val="24"/>
        </w:rPr>
      </w:pPr>
    </w:p>
    <w:p w14:paraId="5B381B75" w14:textId="248F3268" w:rsidR="00102EDF" w:rsidRPr="00102EDF" w:rsidRDefault="00102EDF" w:rsidP="006112BB">
      <w:pPr>
        <w:rPr>
          <w:rFonts w:asciiTheme="majorHAnsi" w:hAnsiTheme="majorHAnsi" w:cstheme="majorHAnsi"/>
          <w:sz w:val="24"/>
          <w:szCs w:val="24"/>
        </w:rPr>
      </w:pPr>
      <w:r w:rsidRPr="000444F9">
        <w:rPr>
          <w:caps/>
        </w:rPr>
        <w:t xml:space="preserve"> </w:t>
      </w:r>
    </w:p>
    <w:bookmarkEnd w:id="4"/>
    <w:p w14:paraId="3181B036" w14:textId="649284E6" w:rsidR="005A59E6" w:rsidRDefault="005A59E6" w:rsidP="006112BB">
      <w:pPr>
        <w:rPr>
          <w:rFonts w:asciiTheme="majorHAnsi" w:hAnsiTheme="majorHAnsi" w:cstheme="majorHAnsi"/>
        </w:rPr>
      </w:pPr>
    </w:p>
    <w:p w14:paraId="64014C6F" w14:textId="77777777" w:rsidR="00F677EE" w:rsidRPr="00260A29" w:rsidRDefault="00F677EE" w:rsidP="006112BB">
      <w:pPr>
        <w:rPr>
          <w:rFonts w:asciiTheme="majorHAnsi" w:hAnsiTheme="majorHAnsi" w:cstheme="majorHAnsi"/>
        </w:rPr>
      </w:pPr>
    </w:p>
    <w:p w14:paraId="67B489C0" w14:textId="30DD364A" w:rsidR="005530F9" w:rsidRPr="00260A29" w:rsidRDefault="005530F9" w:rsidP="006112BB">
      <w:pPr>
        <w:rPr>
          <w:rFonts w:asciiTheme="majorHAnsi" w:hAnsiTheme="majorHAnsi" w:cstheme="majorHAnsi"/>
          <w:b/>
          <w:sz w:val="28"/>
        </w:rPr>
      </w:pPr>
      <w:bookmarkStart w:id="5" w:name="_Toc307273498"/>
      <w:bookmarkStart w:id="6" w:name="_Toc301880493"/>
      <w:bookmarkStart w:id="7" w:name="_Toc300562622"/>
      <w:bookmarkStart w:id="8" w:name="_Toc299029067"/>
      <w:bookmarkStart w:id="9" w:name="_Toc299017859"/>
      <w:bookmarkStart w:id="10" w:name="_Ref298528133"/>
      <w:bookmarkStart w:id="11" w:name="_Ref298528132"/>
      <w:bookmarkStart w:id="12" w:name="_Ref298527743"/>
      <w:bookmarkStart w:id="13" w:name="_Ref298527742"/>
      <w:bookmarkStart w:id="14" w:name="_Toc298514530"/>
      <w:bookmarkStart w:id="15" w:name="_Ref298512427"/>
      <w:bookmarkStart w:id="16" w:name="_Ref298507717"/>
      <w:bookmarkStart w:id="17" w:name="_Toc298438570"/>
      <w:bookmarkStart w:id="18" w:name="_Toc298438483"/>
      <w:bookmarkStart w:id="19" w:name="_Toc298437730"/>
      <w:bookmarkStart w:id="20" w:name="_Toc298437684"/>
      <w:r w:rsidRPr="00260A29">
        <w:rPr>
          <w:rFonts w:asciiTheme="majorHAnsi" w:hAnsiTheme="majorHAnsi" w:cstheme="majorHAnsi"/>
          <w:b/>
          <w:sz w:val="28"/>
        </w:rPr>
        <w:lastRenderedPageBreak/>
        <w:t>S</w:t>
      </w:r>
      <w:r w:rsidR="00260A29">
        <w:rPr>
          <w:rFonts w:asciiTheme="majorHAnsi" w:hAnsiTheme="majorHAnsi" w:cstheme="majorHAnsi"/>
          <w:b/>
          <w:sz w:val="28"/>
        </w:rPr>
        <w:t xml:space="preserve">ECTION THREE: CONTRACT CONDITIONS </w:t>
      </w:r>
    </w:p>
    <w:p w14:paraId="1415877C" w14:textId="77777777" w:rsidR="005530F9" w:rsidRDefault="005530F9" w:rsidP="006112BB">
      <w:pPr>
        <w:pStyle w:val="BodyText"/>
        <w:spacing w:after="200" w:line="276" w:lineRule="auto"/>
        <w:jc w:val="center"/>
        <w:rPr>
          <w:rFonts w:ascii="Arial" w:hAnsi="Arial" w:cs="Arial"/>
          <w:b/>
          <w:sz w:val="16"/>
          <w:szCs w:val="16"/>
        </w:rPr>
      </w:pPr>
    </w:p>
    <w:p w14:paraId="18FB644F" w14:textId="77777777" w:rsidR="005530F9" w:rsidRDefault="005530F9" w:rsidP="006112BB">
      <w:pPr>
        <w:pStyle w:val="BodyText"/>
        <w:spacing w:after="200" w:line="276" w:lineRule="auto"/>
        <w:jc w:val="center"/>
        <w:rPr>
          <w:rFonts w:ascii="Arial" w:hAnsi="Arial" w:cs="Arial"/>
          <w:b/>
          <w:sz w:val="16"/>
          <w:szCs w:val="16"/>
        </w:rPr>
      </w:pPr>
      <w:r>
        <w:rPr>
          <w:rFonts w:ascii="Arial" w:hAnsi="Arial" w:cs="Arial"/>
          <w:b/>
          <w:sz w:val="16"/>
          <w:szCs w:val="16"/>
        </w:rPr>
        <w:t>THE KENT COUNTY COUNCIL</w:t>
      </w:r>
    </w:p>
    <w:p w14:paraId="7F43F061" w14:textId="77777777" w:rsidR="005530F9" w:rsidRDefault="005530F9" w:rsidP="006112BB">
      <w:pPr>
        <w:pStyle w:val="HeadingPlain"/>
        <w:spacing w:before="0" w:after="200" w:line="276" w:lineRule="auto"/>
        <w:jc w:val="center"/>
        <w:rPr>
          <w:rFonts w:ascii="Arial" w:hAnsi="Arial" w:cs="Arial"/>
          <w:sz w:val="16"/>
        </w:rPr>
      </w:pPr>
    </w:p>
    <w:p w14:paraId="6C69B697" w14:textId="77777777" w:rsidR="005530F9" w:rsidRDefault="005530F9" w:rsidP="006112BB">
      <w:pPr>
        <w:pStyle w:val="HeadingPlain"/>
        <w:spacing w:before="0" w:after="200" w:line="276" w:lineRule="auto"/>
        <w:jc w:val="center"/>
        <w:rPr>
          <w:rFonts w:ascii="Arial" w:hAnsi="Arial" w:cs="Arial"/>
          <w:sz w:val="16"/>
        </w:rPr>
      </w:pPr>
      <w:r>
        <w:rPr>
          <w:rFonts w:ascii="Arial" w:hAnsi="Arial" w:cs="Arial"/>
          <w:sz w:val="16"/>
        </w:rPr>
        <w:t>GENERAL TERMS AND CONDITIONS</w:t>
      </w:r>
    </w:p>
    <w:p w14:paraId="2E8EBAB7" w14:textId="77777777" w:rsidR="005530F9" w:rsidRDefault="005530F9" w:rsidP="006112BB">
      <w:pPr>
        <w:pStyle w:val="BodyText"/>
        <w:spacing w:after="200" w:line="276" w:lineRule="auto"/>
        <w:jc w:val="center"/>
        <w:rPr>
          <w:rFonts w:ascii="Arial" w:hAnsi="Arial" w:cs="Arial"/>
          <w:b/>
          <w:bCs/>
          <w:sz w:val="16"/>
        </w:rPr>
      </w:pPr>
      <w:r>
        <w:rPr>
          <w:rFonts w:ascii="Arial" w:hAnsi="Arial" w:cs="Arial"/>
          <w:b/>
          <w:bCs/>
          <w:sz w:val="16"/>
        </w:rPr>
        <w:t>FOR THE PURCHASE OF GOODS AND SERVICES</w:t>
      </w:r>
    </w:p>
    <w:p w14:paraId="349DBBB3" w14:textId="77777777" w:rsidR="005530F9" w:rsidRDefault="005530F9" w:rsidP="006112BB">
      <w:pPr>
        <w:pStyle w:val="BodyText"/>
        <w:spacing w:after="200" w:line="276" w:lineRule="auto"/>
        <w:jc w:val="center"/>
        <w:rPr>
          <w:rFonts w:ascii="Arial" w:hAnsi="Arial" w:cs="Arial"/>
          <w:b/>
          <w:bCs/>
          <w:sz w:val="16"/>
          <w:szCs w:val="16"/>
        </w:rPr>
      </w:pPr>
      <w:r>
        <w:rPr>
          <w:rFonts w:ascii="Arial" w:hAnsi="Arial" w:cs="Arial"/>
          <w:b/>
          <w:bCs/>
          <w:sz w:val="16"/>
          <w:szCs w:val="16"/>
        </w:rPr>
        <w:t>WHERE CONTRACT VALUE IS BELOW OJEU THRESHOLD EX VAT</w:t>
      </w:r>
    </w:p>
    <w:p w14:paraId="223684DE" w14:textId="77777777" w:rsidR="005530F9" w:rsidRDefault="005530F9" w:rsidP="006112BB">
      <w:pPr>
        <w:pStyle w:val="BodyText"/>
        <w:spacing w:after="200" w:line="276" w:lineRule="auto"/>
        <w:rPr>
          <w:lang w:eastAsia="en-US"/>
        </w:rPr>
      </w:pPr>
    </w:p>
    <w:p w14:paraId="2093ED07" w14:textId="77777777" w:rsidR="005530F9" w:rsidRDefault="005530F9" w:rsidP="006112BB">
      <w:pPr>
        <w:sectPr w:rsidR="005530F9" w:rsidSect="005530F9">
          <w:pgSz w:w="11906" w:h="16838"/>
          <w:pgMar w:top="1440" w:right="1440" w:bottom="1440" w:left="1440" w:header="708" w:footer="708" w:gutter="0"/>
          <w:cols w:space="720"/>
          <w:docGrid w:linePitch="299"/>
        </w:sectPr>
      </w:pPr>
    </w:p>
    <w:p w14:paraId="65F8D7BE" w14:textId="77777777" w:rsidR="005530F9" w:rsidRPr="005530F9" w:rsidRDefault="005530F9" w:rsidP="006112BB">
      <w:pPr>
        <w:pStyle w:val="Heading1"/>
        <w:keepNext/>
        <w:numPr>
          <w:ilvl w:val="1"/>
          <w:numId w:val="35"/>
        </w:numPr>
        <w:tabs>
          <w:tab w:val="num" w:pos="567"/>
          <w:tab w:val="left" w:pos="1644"/>
          <w:tab w:val="left" w:pos="2381"/>
          <w:tab w:val="left" w:pos="3119"/>
          <w:tab w:val="left" w:pos="3856"/>
          <w:tab w:val="left" w:pos="4593"/>
          <w:tab w:val="left" w:pos="5330"/>
          <w:tab w:val="left" w:pos="6067"/>
        </w:tabs>
        <w:suppressAutoHyphens/>
        <w:spacing w:before="60"/>
        <w:ind w:hanging="765"/>
        <w:contextualSpacing w:val="0"/>
        <w:rPr>
          <w:rFonts w:ascii="Arial" w:hAnsi="Arial" w:cs="Arial"/>
          <w:sz w:val="15"/>
          <w:szCs w:val="15"/>
        </w:rPr>
      </w:pPr>
      <w:r w:rsidRPr="005530F9">
        <w:rPr>
          <w:rFonts w:ascii="Arial" w:hAnsi="Arial" w:cs="Arial"/>
          <w:sz w:val="15"/>
          <w:szCs w:val="15"/>
        </w:rPr>
        <w:t>Definitions and interpretation</w:t>
      </w:r>
    </w:p>
    <w:p w14:paraId="167988B1" w14:textId="77777777" w:rsidR="005530F9" w:rsidRPr="005530F9" w:rsidRDefault="005530F9" w:rsidP="006112BB">
      <w:pPr>
        <w:pStyle w:val="Heading2Plain"/>
        <w:numPr>
          <w:ilvl w:val="2"/>
          <w:numId w:val="35"/>
        </w:numPr>
        <w:tabs>
          <w:tab w:val="clear" w:pos="907"/>
          <w:tab w:val="num" w:pos="567"/>
        </w:tabs>
        <w:spacing w:before="60" w:after="200" w:line="276" w:lineRule="auto"/>
        <w:ind w:left="567" w:hanging="425"/>
        <w:rPr>
          <w:rFonts w:ascii="Arial" w:hAnsi="Arial" w:cs="Arial"/>
          <w:sz w:val="15"/>
          <w:szCs w:val="15"/>
        </w:rPr>
      </w:pPr>
      <w:r w:rsidRPr="005530F9">
        <w:rPr>
          <w:rFonts w:ascii="Arial" w:hAnsi="Arial" w:cs="Arial"/>
          <w:sz w:val="15"/>
          <w:szCs w:val="15"/>
        </w:rPr>
        <w:t>In this Contract:</w:t>
      </w:r>
    </w:p>
    <w:p w14:paraId="4F7D9AA8" w14:textId="77777777" w:rsidR="005530F9" w:rsidRPr="005530F9" w:rsidRDefault="005530F9" w:rsidP="006112BB">
      <w:pPr>
        <w:pStyle w:val="DefinedTerm"/>
        <w:tabs>
          <w:tab w:val="left" w:pos="567"/>
        </w:tabs>
        <w:spacing w:before="60" w:after="200" w:line="276" w:lineRule="auto"/>
        <w:ind w:left="567"/>
        <w:rPr>
          <w:rFonts w:ascii="Arial" w:hAnsi="Arial" w:cs="Arial"/>
          <w:sz w:val="15"/>
          <w:szCs w:val="15"/>
        </w:rPr>
      </w:pPr>
      <w:r w:rsidRPr="005530F9">
        <w:rPr>
          <w:rFonts w:ascii="Arial" w:hAnsi="Arial" w:cs="Arial"/>
          <w:iCs/>
          <w:sz w:val="15"/>
          <w:szCs w:val="15"/>
        </w:rPr>
        <w:t>“</w:t>
      </w:r>
      <w:r w:rsidRPr="005530F9">
        <w:rPr>
          <w:rFonts w:ascii="Arial" w:hAnsi="Arial" w:cs="Arial"/>
          <w:b/>
          <w:iCs/>
          <w:sz w:val="15"/>
          <w:szCs w:val="15"/>
        </w:rPr>
        <w:t>Applicable Laws</w:t>
      </w:r>
      <w:r w:rsidRPr="005530F9">
        <w:rPr>
          <w:rFonts w:ascii="Arial" w:hAnsi="Arial" w:cs="Arial"/>
          <w:iCs/>
          <w:sz w:val="15"/>
          <w:szCs w:val="15"/>
        </w:rPr>
        <w:t xml:space="preserve">” means </w:t>
      </w:r>
      <w:r w:rsidRPr="005530F9">
        <w:rPr>
          <w:rFonts w:ascii="Arial" w:hAnsi="Arial" w:cs="Arial"/>
          <w:sz w:val="15"/>
          <w:szCs w:val="15"/>
        </w:rPr>
        <w:t>all applicable laws, byelaws, regulations, regulatory requirements and codes of practice of any relevant jurisdiction, as amended and in force from time to time.</w:t>
      </w:r>
    </w:p>
    <w:p w14:paraId="20A30D41" w14:textId="77777777" w:rsidR="005530F9" w:rsidRPr="005530F9" w:rsidRDefault="005530F9" w:rsidP="006112BB">
      <w:pPr>
        <w:pStyle w:val="DefinedTerm"/>
        <w:tabs>
          <w:tab w:val="left" w:pos="567"/>
          <w:tab w:val="num" w:pos="709"/>
        </w:tabs>
        <w:spacing w:before="60" w:after="200" w:line="276" w:lineRule="auto"/>
        <w:ind w:left="567"/>
        <w:rPr>
          <w:rFonts w:ascii="Arial" w:hAnsi="Arial" w:cs="Arial"/>
          <w:sz w:val="15"/>
          <w:szCs w:val="15"/>
        </w:rPr>
      </w:pPr>
      <w:r w:rsidRPr="005530F9">
        <w:rPr>
          <w:rFonts w:ascii="Arial" w:hAnsi="Arial" w:cs="Arial"/>
          <w:b/>
          <w:sz w:val="15"/>
          <w:szCs w:val="15"/>
        </w:rPr>
        <w:t>“Business Day(s)”</w:t>
      </w:r>
      <w:r w:rsidRPr="005530F9">
        <w:rPr>
          <w:rFonts w:ascii="Arial" w:hAnsi="Arial" w:cs="Arial"/>
          <w:sz w:val="15"/>
          <w:szCs w:val="15"/>
        </w:rPr>
        <w:t xml:space="preserve"> means days when the clearing banks are open for business in London.</w:t>
      </w:r>
    </w:p>
    <w:p w14:paraId="2A403182" w14:textId="77777777" w:rsidR="005530F9" w:rsidRPr="005530F9" w:rsidRDefault="005530F9" w:rsidP="006112BB">
      <w:pPr>
        <w:pStyle w:val="DefinedTerm"/>
        <w:tabs>
          <w:tab w:val="left" w:pos="567"/>
          <w:tab w:val="num" w:pos="709"/>
        </w:tabs>
        <w:spacing w:before="60" w:after="200" w:line="276" w:lineRule="auto"/>
        <w:ind w:left="567"/>
        <w:rPr>
          <w:rFonts w:ascii="Arial" w:hAnsi="Arial" w:cs="Arial"/>
          <w:sz w:val="15"/>
          <w:szCs w:val="15"/>
        </w:rPr>
      </w:pPr>
      <w:r w:rsidRPr="005530F9">
        <w:rPr>
          <w:rFonts w:ascii="Arial" w:hAnsi="Arial" w:cs="Arial"/>
          <w:b/>
          <w:sz w:val="15"/>
          <w:szCs w:val="15"/>
        </w:rPr>
        <w:t>Charges</w:t>
      </w:r>
      <w:r w:rsidRPr="005530F9">
        <w:rPr>
          <w:rFonts w:ascii="Arial" w:hAnsi="Arial" w:cs="Arial"/>
          <w:sz w:val="15"/>
          <w:szCs w:val="15"/>
        </w:rPr>
        <w:t xml:space="preserve"> payable for the Goods and/or Services shall be the prices stated in the Order.</w:t>
      </w:r>
    </w:p>
    <w:p w14:paraId="7BB81939" w14:textId="77777777" w:rsidR="005530F9" w:rsidRPr="005530F9" w:rsidRDefault="005530F9" w:rsidP="006112BB">
      <w:pPr>
        <w:pStyle w:val="DefinedTerm"/>
        <w:tabs>
          <w:tab w:val="left" w:pos="567"/>
          <w:tab w:val="num" w:pos="709"/>
        </w:tabs>
        <w:spacing w:before="60" w:after="200" w:line="276" w:lineRule="auto"/>
        <w:ind w:left="567"/>
        <w:rPr>
          <w:rFonts w:ascii="Arial" w:hAnsi="Arial" w:cs="Arial"/>
          <w:sz w:val="15"/>
          <w:szCs w:val="15"/>
        </w:rPr>
      </w:pPr>
      <w:r w:rsidRPr="005530F9">
        <w:rPr>
          <w:rFonts w:ascii="Arial" w:hAnsi="Arial" w:cs="Arial"/>
          <w:sz w:val="15"/>
          <w:szCs w:val="15"/>
        </w:rPr>
        <w:t>“</w:t>
      </w:r>
      <w:r w:rsidRPr="005530F9">
        <w:rPr>
          <w:rFonts w:ascii="Arial" w:hAnsi="Arial" w:cs="Arial"/>
          <w:b/>
          <w:sz w:val="15"/>
          <w:szCs w:val="15"/>
        </w:rPr>
        <w:t>Confidential Information</w:t>
      </w:r>
      <w:r w:rsidRPr="005530F9">
        <w:rPr>
          <w:rFonts w:ascii="Arial" w:hAnsi="Arial" w:cs="Arial"/>
          <w:iCs/>
          <w:sz w:val="15"/>
          <w:szCs w:val="15"/>
        </w:rPr>
        <w:t xml:space="preserve">” </w:t>
      </w:r>
      <w:r w:rsidRPr="005530F9">
        <w:rPr>
          <w:rFonts w:ascii="Arial" w:hAnsi="Arial" w:cs="Arial"/>
          <w:sz w:val="15"/>
          <w:szCs w:val="15"/>
        </w:rPr>
        <w:t>means all information of a confidential nature in the disclosing party’s possession or control, whether created before or after the date of the Contract, whatever its format, and whether or not marked “confidential”, including the terms of the Contract, and negotiations relating to them, but shall not include any information which is or comes into the public domain through no fault of the other party, was already lawfully in the other party’s possession or comes into the other party’s possession without breach of any third party’s confidentiality obligation to the disclosing party, or is independently developed by or on behalf of the other party.</w:t>
      </w:r>
    </w:p>
    <w:p w14:paraId="60AC871B" w14:textId="77777777" w:rsidR="005530F9" w:rsidRPr="005530F9" w:rsidRDefault="005530F9" w:rsidP="006112BB">
      <w:pPr>
        <w:pStyle w:val="DefinedTerm"/>
        <w:tabs>
          <w:tab w:val="left" w:pos="567"/>
        </w:tabs>
        <w:spacing w:before="60" w:after="200" w:line="276" w:lineRule="auto"/>
        <w:ind w:left="567"/>
        <w:rPr>
          <w:rFonts w:ascii="Arial" w:hAnsi="Arial" w:cs="Arial"/>
          <w:sz w:val="15"/>
          <w:szCs w:val="15"/>
        </w:rPr>
      </w:pPr>
      <w:r w:rsidRPr="005530F9">
        <w:rPr>
          <w:rFonts w:ascii="Arial" w:hAnsi="Arial" w:cs="Arial"/>
          <w:sz w:val="15"/>
          <w:szCs w:val="15"/>
        </w:rPr>
        <w:t>“</w:t>
      </w:r>
      <w:r w:rsidRPr="005530F9">
        <w:rPr>
          <w:rFonts w:ascii="Arial" w:hAnsi="Arial" w:cs="Arial"/>
          <w:b/>
          <w:bCs/>
          <w:sz w:val="15"/>
          <w:szCs w:val="15"/>
        </w:rPr>
        <w:t>Conditions</w:t>
      </w:r>
      <w:r w:rsidRPr="005530F9">
        <w:rPr>
          <w:rFonts w:ascii="Arial" w:hAnsi="Arial" w:cs="Arial"/>
          <w:sz w:val="15"/>
          <w:szCs w:val="15"/>
        </w:rPr>
        <w:t>” means the terms and conditions set out in this document.</w:t>
      </w:r>
    </w:p>
    <w:p w14:paraId="55C80A1F" w14:textId="77777777" w:rsidR="005530F9" w:rsidRPr="005530F9" w:rsidRDefault="005530F9" w:rsidP="006112BB">
      <w:pPr>
        <w:pStyle w:val="DefinedTerm"/>
        <w:tabs>
          <w:tab w:val="left" w:pos="567"/>
        </w:tabs>
        <w:spacing w:before="60" w:after="200" w:line="276" w:lineRule="auto"/>
        <w:ind w:left="567"/>
        <w:rPr>
          <w:rFonts w:ascii="Arial" w:hAnsi="Arial" w:cs="Arial"/>
          <w:sz w:val="15"/>
          <w:szCs w:val="15"/>
          <w:highlight w:val="cyan"/>
        </w:rPr>
      </w:pPr>
      <w:r w:rsidRPr="005530F9">
        <w:rPr>
          <w:rFonts w:ascii="Arial" w:hAnsi="Arial" w:cs="Arial"/>
          <w:sz w:val="15"/>
          <w:szCs w:val="15"/>
        </w:rPr>
        <w:t>“</w:t>
      </w:r>
      <w:r w:rsidRPr="005530F9">
        <w:rPr>
          <w:rFonts w:ascii="Arial" w:hAnsi="Arial" w:cs="Arial"/>
          <w:b/>
          <w:bCs/>
          <w:sz w:val="15"/>
          <w:szCs w:val="15"/>
        </w:rPr>
        <w:t>Contract</w:t>
      </w:r>
      <w:r w:rsidRPr="005530F9">
        <w:rPr>
          <w:rFonts w:ascii="Arial" w:hAnsi="Arial" w:cs="Arial"/>
          <w:sz w:val="15"/>
          <w:szCs w:val="15"/>
        </w:rPr>
        <w:t>” means the agreement between the Council and Supplier for the purchase of Goods or Services by the Council in accordance with these Conditions and any Order.</w:t>
      </w:r>
    </w:p>
    <w:p w14:paraId="76393601" w14:textId="77777777" w:rsidR="005530F9" w:rsidRPr="005530F9" w:rsidRDefault="005530F9" w:rsidP="006112BB">
      <w:pPr>
        <w:pStyle w:val="DefinedTerm"/>
        <w:tabs>
          <w:tab w:val="left" w:pos="567"/>
        </w:tabs>
        <w:spacing w:before="60" w:after="200" w:line="276" w:lineRule="auto"/>
        <w:ind w:left="567"/>
        <w:rPr>
          <w:rFonts w:ascii="Arial" w:hAnsi="Arial" w:cs="Arial"/>
          <w:sz w:val="15"/>
          <w:szCs w:val="15"/>
        </w:rPr>
      </w:pPr>
      <w:r w:rsidRPr="005530F9">
        <w:rPr>
          <w:rFonts w:ascii="Arial" w:hAnsi="Arial" w:cs="Arial"/>
          <w:b/>
          <w:sz w:val="15"/>
          <w:szCs w:val="15"/>
        </w:rPr>
        <w:t>“Council</w:t>
      </w:r>
      <w:r w:rsidRPr="005530F9">
        <w:rPr>
          <w:rFonts w:ascii="Arial" w:hAnsi="Arial" w:cs="Arial"/>
          <w:sz w:val="15"/>
          <w:szCs w:val="15"/>
        </w:rPr>
        <w:t>” means The Kent County Council of County Hall, Maidstone, Kent ME14 1XQ</w:t>
      </w:r>
    </w:p>
    <w:p w14:paraId="0BD9B00A" w14:textId="77777777" w:rsidR="005530F9" w:rsidRPr="005530F9" w:rsidRDefault="005530F9" w:rsidP="006112BB">
      <w:pPr>
        <w:pStyle w:val="DefinedTerm"/>
        <w:tabs>
          <w:tab w:val="left" w:pos="567"/>
        </w:tabs>
        <w:spacing w:before="60" w:after="200" w:line="276" w:lineRule="auto"/>
        <w:ind w:left="567"/>
        <w:rPr>
          <w:rFonts w:ascii="Arial" w:hAnsi="Arial" w:cs="Arial"/>
          <w:sz w:val="15"/>
          <w:szCs w:val="15"/>
        </w:rPr>
      </w:pPr>
      <w:r w:rsidRPr="005530F9">
        <w:rPr>
          <w:rFonts w:ascii="Arial" w:hAnsi="Arial" w:cs="Arial"/>
          <w:sz w:val="15"/>
          <w:szCs w:val="15"/>
        </w:rPr>
        <w:t>“</w:t>
      </w:r>
      <w:r w:rsidRPr="005530F9">
        <w:rPr>
          <w:rFonts w:ascii="Arial" w:hAnsi="Arial" w:cs="Arial"/>
          <w:b/>
          <w:sz w:val="15"/>
          <w:szCs w:val="15"/>
        </w:rPr>
        <w:t xml:space="preserve">Council </w:t>
      </w:r>
      <w:r w:rsidRPr="005530F9">
        <w:rPr>
          <w:rFonts w:ascii="Arial" w:hAnsi="Arial" w:cs="Arial"/>
          <w:b/>
          <w:bCs/>
          <w:sz w:val="15"/>
          <w:szCs w:val="15"/>
        </w:rPr>
        <w:t>Materials</w:t>
      </w:r>
      <w:r w:rsidRPr="005530F9">
        <w:rPr>
          <w:rFonts w:ascii="Arial" w:hAnsi="Arial" w:cs="Arial"/>
          <w:sz w:val="15"/>
          <w:szCs w:val="15"/>
        </w:rPr>
        <w:t>” means any materials, patterns, templates, drawings, know-how, techniques and information provided by the Council to the Supplier in connection with a Contract.</w:t>
      </w:r>
    </w:p>
    <w:p w14:paraId="394323DC" w14:textId="77777777" w:rsidR="005530F9" w:rsidRPr="005530F9" w:rsidRDefault="005530F9" w:rsidP="006112BB">
      <w:pPr>
        <w:pStyle w:val="DefinedTerm"/>
        <w:tabs>
          <w:tab w:val="left" w:pos="567"/>
        </w:tabs>
        <w:spacing w:before="60" w:after="200" w:line="276" w:lineRule="auto"/>
        <w:ind w:left="567"/>
        <w:rPr>
          <w:rFonts w:ascii="Arial" w:hAnsi="Arial" w:cs="Arial"/>
          <w:sz w:val="15"/>
          <w:szCs w:val="15"/>
        </w:rPr>
      </w:pPr>
      <w:r w:rsidRPr="005530F9">
        <w:rPr>
          <w:rFonts w:ascii="Arial" w:hAnsi="Arial" w:cs="Arial"/>
          <w:sz w:val="15"/>
          <w:szCs w:val="15"/>
        </w:rPr>
        <w:t>“</w:t>
      </w:r>
      <w:r w:rsidRPr="005530F9">
        <w:rPr>
          <w:rFonts w:ascii="Arial" w:hAnsi="Arial" w:cs="Arial"/>
          <w:b/>
          <w:sz w:val="15"/>
          <w:szCs w:val="15"/>
        </w:rPr>
        <w:t>Council</w:t>
      </w:r>
      <w:r w:rsidRPr="005530F9">
        <w:rPr>
          <w:rFonts w:ascii="Arial" w:hAnsi="Arial" w:cs="Arial"/>
          <w:b/>
          <w:bCs/>
          <w:sz w:val="15"/>
          <w:szCs w:val="15"/>
        </w:rPr>
        <w:t xml:space="preserve"> Policies and Regulations</w:t>
      </w:r>
      <w:r w:rsidRPr="005530F9">
        <w:rPr>
          <w:rFonts w:ascii="Arial" w:hAnsi="Arial" w:cs="Arial"/>
          <w:sz w:val="15"/>
          <w:szCs w:val="15"/>
        </w:rPr>
        <w:t xml:space="preserve">” as published on the </w:t>
      </w:r>
      <w:hyperlink r:id="rId15" w:history="1">
        <w:r w:rsidRPr="005530F9">
          <w:rPr>
            <w:rStyle w:val="Hyperlink"/>
            <w:rFonts w:ascii="Arial" w:hAnsi="Arial" w:cs="Arial"/>
            <w:color w:val="auto"/>
            <w:sz w:val="15"/>
            <w:szCs w:val="15"/>
          </w:rPr>
          <w:t>www.kent.gov</w:t>
        </w:r>
      </w:hyperlink>
      <w:r w:rsidRPr="005530F9">
        <w:rPr>
          <w:rStyle w:val="Hyperlink"/>
          <w:rFonts w:ascii="Arial" w:hAnsi="Arial" w:cs="Arial"/>
          <w:color w:val="auto"/>
          <w:sz w:val="15"/>
          <w:szCs w:val="15"/>
        </w:rPr>
        <w:t>.uk</w:t>
      </w:r>
      <w:r w:rsidRPr="005530F9">
        <w:rPr>
          <w:rFonts w:ascii="Arial" w:hAnsi="Arial" w:cs="Arial"/>
          <w:sz w:val="15"/>
          <w:szCs w:val="15"/>
        </w:rPr>
        <w:t xml:space="preserve"> website from time to time means all relevant Council policies, rules, regulations, local and national byelaws, including, but not limited to the Council’s whistleblowing policy, drugs and alcohol policy, modern slavery and human trafficking policy, general data protection rules, conflicts of interest, transparency, extremism and radicalisation, whistleblowing, use of Council datasets, Caldicott Principles, safeguarding children and vulnerable people, and business continuity/disaster recovery policies/procedures applicable to or as part of this Contract.</w:t>
      </w:r>
    </w:p>
    <w:p w14:paraId="5FC3798D" w14:textId="77777777" w:rsidR="005530F9" w:rsidRPr="005530F9" w:rsidRDefault="005530F9" w:rsidP="006112BB">
      <w:pPr>
        <w:pStyle w:val="DefinedTerm"/>
        <w:tabs>
          <w:tab w:val="left" w:pos="567"/>
        </w:tabs>
        <w:spacing w:before="60" w:after="200" w:line="276" w:lineRule="auto"/>
        <w:ind w:left="567"/>
        <w:rPr>
          <w:rFonts w:ascii="Arial" w:hAnsi="Arial" w:cs="Arial"/>
          <w:sz w:val="15"/>
          <w:szCs w:val="15"/>
        </w:rPr>
      </w:pPr>
      <w:r w:rsidRPr="005530F9">
        <w:rPr>
          <w:rFonts w:ascii="Arial" w:hAnsi="Arial" w:cs="Arial"/>
          <w:sz w:val="15"/>
          <w:szCs w:val="15"/>
        </w:rPr>
        <w:t>“</w:t>
      </w:r>
      <w:r w:rsidRPr="005530F9">
        <w:rPr>
          <w:rFonts w:ascii="Arial" w:hAnsi="Arial" w:cs="Arial"/>
          <w:b/>
          <w:sz w:val="15"/>
          <w:szCs w:val="15"/>
        </w:rPr>
        <w:t xml:space="preserve">Council </w:t>
      </w:r>
      <w:r w:rsidRPr="005530F9">
        <w:rPr>
          <w:rFonts w:ascii="Arial" w:hAnsi="Arial" w:cs="Arial"/>
          <w:b/>
          <w:bCs/>
          <w:sz w:val="15"/>
          <w:szCs w:val="15"/>
        </w:rPr>
        <w:t>Representative</w:t>
      </w:r>
      <w:r w:rsidRPr="005530F9">
        <w:rPr>
          <w:rFonts w:ascii="Arial" w:hAnsi="Arial" w:cs="Arial"/>
          <w:sz w:val="15"/>
          <w:szCs w:val="15"/>
        </w:rPr>
        <w:t>” means any representative nominated in an Order or from time to time by the Council.</w:t>
      </w:r>
    </w:p>
    <w:p w14:paraId="691AECC3" w14:textId="77777777" w:rsidR="005530F9" w:rsidRPr="005530F9" w:rsidRDefault="005530F9" w:rsidP="006112BB">
      <w:pPr>
        <w:pStyle w:val="DefinedTerm"/>
        <w:tabs>
          <w:tab w:val="left" w:pos="567"/>
        </w:tabs>
        <w:spacing w:before="60" w:after="200" w:line="276" w:lineRule="auto"/>
        <w:ind w:left="567"/>
        <w:rPr>
          <w:rFonts w:ascii="Arial" w:hAnsi="Arial" w:cs="Arial"/>
          <w:sz w:val="15"/>
          <w:szCs w:val="15"/>
        </w:rPr>
      </w:pPr>
      <w:r w:rsidRPr="005530F9">
        <w:rPr>
          <w:rFonts w:ascii="Arial" w:hAnsi="Arial" w:cs="Arial"/>
          <w:sz w:val="15"/>
          <w:szCs w:val="15"/>
        </w:rPr>
        <w:t>“</w:t>
      </w:r>
      <w:r w:rsidRPr="005530F9">
        <w:rPr>
          <w:rFonts w:ascii="Arial" w:hAnsi="Arial" w:cs="Arial"/>
          <w:b/>
          <w:bCs/>
          <w:sz w:val="15"/>
          <w:szCs w:val="15"/>
        </w:rPr>
        <w:t>Data</w:t>
      </w:r>
      <w:r w:rsidRPr="005530F9">
        <w:rPr>
          <w:rFonts w:ascii="Arial" w:hAnsi="Arial" w:cs="Arial"/>
          <w:sz w:val="15"/>
          <w:szCs w:val="15"/>
        </w:rPr>
        <w:t>” means all Personal Data and other data collected, generated or otherwise processed by one party as a result of, or in connection with, the Contract.</w:t>
      </w:r>
    </w:p>
    <w:p w14:paraId="48F9ED2D" w14:textId="77777777" w:rsidR="005530F9" w:rsidRPr="005530F9" w:rsidRDefault="005530F9" w:rsidP="006112BB">
      <w:pPr>
        <w:pStyle w:val="DefinedTerm"/>
        <w:tabs>
          <w:tab w:val="left" w:pos="567"/>
        </w:tabs>
        <w:spacing w:before="60" w:after="200" w:line="276" w:lineRule="auto"/>
        <w:ind w:left="567"/>
        <w:rPr>
          <w:rFonts w:ascii="Arial" w:hAnsi="Arial" w:cs="Arial"/>
          <w:sz w:val="15"/>
          <w:szCs w:val="15"/>
        </w:rPr>
      </w:pPr>
      <w:r w:rsidRPr="005530F9">
        <w:rPr>
          <w:rFonts w:ascii="Arial" w:hAnsi="Arial" w:cs="Arial"/>
          <w:sz w:val="15"/>
          <w:szCs w:val="15"/>
        </w:rPr>
        <w:t>“</w:t>
      </w:r>
      <w:r w:rsidRPr="005530F9">
        <w:rPr>
          <w:rFonts w:ascii="Arial" w:hAnsi="Arial" w:cs="Arial"/>
          <w:b/>
          <w:bCs/>
          <w:sz w:val="15"/>
          <w:szCs w:val="15"/>
        </w:rPr>
        <w:t>Data Protection Laws</w:t>
      </w:r>
      <w:r w:rsidRPr="005530F9">
        <w:rPr>
          <w:rFonts w:ascii="Arial" w:hAnsi="Arial" w:cs="Arial"/>
          <w:sz w:val="15"/>
          <w:szCs w:val="15"/>
        </w:rPr>
        <w:t>” means any data protection laws and regulations applicable in the United Kingdom from time to time and any codes of practice, guidelines and recommendations issued by the Information Commissioner or any replacement body.</w:t>
      </w:r>
    </w:p>
    <w:p w14:paraId="370CA63F" w14:textId="77777777" w:rsidR="005530F9" w:rsidRPr="005530F9" w:rsidRDefault="005530F9" w:rsidP="006112BB">
      <w:pPr>
        <w:pStyle w:val="DefinedTerm"/>
        <w:tabs>
          <w:tab w:val="left" w:pos="567"/>
        </w:tabs>
        <w:spacing w:before="60" w:after="200" w:line="276" w:lineRule="auto"/>
        <w:ind w:left="567"/>
        <w:rPr>
          <w:rFonts w:ascii="Arial" w:hAnsi="Arial" w:cs="Arial"/>
          <w:sz w:val="15"/>
          <w:szCs w:val="15"/>
        </w:rPr>
      </w:pPr>
      <w:r w:rsidRPr="005530F9">
        <w:rPr>
          <w:rFonts w:ascii="Arial" w:hAnsi="Arial" w:cs="Arial"/>
          <w:b/>
          <w:bCs/>
          <w:sz w:val="15"/>
          <w:szCs w:val="15"/>
        </w:rPr>
        <w:t>Employment Regulations</w:t>
      </w:r>
      <w:r w:rsidRPr="005530F9">
        <w:rPr>
          <w:rFonts w:ascii="Arial" w:hAnsi="Arial" w:cs="Arial"/>
          <w:sz w:val="15"/>
          <w:szCs w:val="15"/>
        </w:rPr>
        <w:t>” means the Transfer of Undertakings (Protection of Employment) Regulations 2006 and any equivalent provisions in any other relevant jurisdiction.</w:t>
      </w:r>
    </w:p>
    <w:p w14:paraId="7B52A2FD" w14:textId="77777777" w:rsidR="005530F9" w:rsidRPr="005530F9" w:rsidRDefault="005530F9" w:rsidP="006112BB">
      <w:pPr>
        <w:pStyle w:val="DefinedTerm"/>
        <w:tabs>
          <w:tab w:val="left" w:pos="567"/>
        </w:tabs>
        <w:spacing w:before="60" w:after="200" w:line="276" w:lineRule="auto"/>
        <w:ind w:left="567"/>
        <w:rPr>
          <w:rFonts w:ascii="Arial" w:hAnsi="Arial" w:cs="Arial"/>
          <w:sz w:val="15"/>
          <w:szCs w:val="15"/>
        </w:rPr>
      </w:pPr>
      <w:r w:rsidRPr="005530F9">
        <w:rPr>
          <w:rFonts w:ascii="Arial" w:hAnsi="Arial" w:cs="Arial"/>
          <w:sz w:val="15"/>
          <w:szCs w:val="15"/>
        </w:rPr>
        <w:t>“</w:t>
      </w:r>
      <w:r w:rsidRPr="005530F9">
        <w:rPr>
          <w:rFonts w:ascii="Arial" w:hAnsi="Arial" w:cs="Arial"/>
          <w:b/>
          <w:bCs/>
          <w:sz w:val="15"/>
          <w:szCs w:val="15"/>
        </w:rPr>
        <w:t>Force Majeure Event</w:t>
      </w:r>
      <w:r w:rsidRPr="005530F9">
        <w:rPr>
          <w:rFonts w:ascii="Arial" w:hAnsi="Arial" w:cs="Arial"/>
          <w:sz w:val="15"/>
          <w:szCs w:val="15"/>
        </w:rPr>
        <w:t>” means an event or circumstance beyond the reasonable control of a party which is not attributable to its fault or negligence, including acts of God, expropriation or confiscation of facilities, any form of government intervention, war, hostilities, rebellion, terrorist activity, local or national emergency, strikes and other industrial action (other than strikes and other industrial action of the Supplier Personnel), sabotage or riots, and floods, fires, explosions or other catastrophes which directly prevent performance of the Contract.</w:t>
      </w:r>
    </w:p>
    <w:p w14:paraId="2C43B787" w14:textId="77777777" w:rsidR="005530F9" w:rsidRPr="005530F9" w:rsidRDefault="005530F9" w:rsidP="006112BB">
      <w:pPr>
        <w:pStyle w:val="DefinedTerm"/>
        <w:tabs>
          <w:tab w:val="left" w:pos="567"/>
        </w:tabs>
        <w:spacing w:before="60" w:after="200" w:line="276" w:lineRule="auto"/>
        <w:ind w:left="567"/>
        <w:rPr>
          <w:rFonts w:ascii="Arial" w:hAnsi="Arial" w:cs="Arial"/>
          <w:sz w:val="15"/>
          <w:szCs w:val="15"/>
        </w:rPr>
      </w:pPr>
      <w:r w:rsidRPr="005530F9">
        <w:rPr>
          <w:rFonts w:ascii="Arial" w:hAnsi="Arial" w:cs="Arial"/>
          <w:sz w:val="15"/>
          <w:szCs w:val="15"/>
        </w:rPr>
        <w:t>“</w:t>
      </w:r>
      <w:r w:rsidRPr="005530F9">
        <w:rPr>
          <w:rFonts w:ascii="Arial" w:hAnsi="Arial" w:cs="Arial"/>
          <w:b/>
          <w:bCs/>
          <w:sz w:val="15"/>
          <w:szCs w:val="15"/>
        </w:rPr>
        <w:t>Good Industry Practice</w:t>
      </w:r>
      <w:r w:rsidRPr="005530F9">
        <w:rPr>
          <w:rFonts w:ascii="Arial" w:hAnsi="Arial" w:cs="Arial"/>
          <w:sz w:val="15"/>
          <w:szCs w:val="15"/>
        </w:rPr>
        <w:t>” means the exercise of the degree of skill, care and diligence expected from an expert and experienced supplier of goods and/or services the same as or similar to the Goods and/or Services.</w:t>
      </w:r>
    </w:p>
    <w:p w14:paraId="3CE47402" w14:textId="77777777" w:rsidR="005530F9" w:rsidRPr="005530F9" w:rsidRDefault="005530F9" w:rsidP="006112BB">
      <w:pPr>
        <w:pStyle w:val="DefinedTerm"/>
        <w:tabs>
          <w:tab w:val="left" w:pos="567"/>
        </w:tabs>
        <w:spacing w:before="60" w:after="200" w:line="276" w:lineRule="auto"/>
        <w:ind w:left="567"/>
        <w:rPr>
          <w:rFonts w:ascii="Arial" w:hAnsi="Arial" w:cs="Arial"/>
          <w:sz w:val="15"/>
          <w:szCs w:val="15"/>
        </w:rPr>
      </w:pPr>
      <w:r w:rsidRPr="005530F9">
        <w:rPr>
          <w:rFonts w:ascii="Arial" w:hAnsi="Arial" w:cs="Arial"/>
          <w:sz w:val="15"/>
          <w:szCs w:val="15"/>
        </w:rPr>
        <w:t>“</w:t>
      </w:r>
      <w:r w:rsidRPr="005530F9">
        <w:rPr>
          <w:rFonts w:ascii="Arial" w:hAnsi="Arial" w:cs="Arial"/>
          <w:b/>
          <w:bCs/>
          <w:sz w:val="15"/>
          <w:szCs w:val="15"/>
        </w:rPr>
        <w:t>Goods</w:t>
      </w:r>
      <w:r w:rsidRPr="005530F9">
        <w:rPr>
          <w:rFonts w:ascii="Arial" w:hAnsi="Arial" w:cs="Arial"/>
          <w:sz w:val="15"/>
          <w:szCs w:val="15"/>
        </w:rPr>
        <w:t>” means the goods (including any instalment of the goods or any parts for them) which are set out in the Order.</w:t>
      </w:r>
    </w:p>
    <w:p w14:paraId="234352E2" w14:textId="77777777" w:rsidR="005530F9" w:rsidRPr="005530F9" w:rsidRDefault="005530F9" w:rsidP="006112BB">
      <w:pPr>
        <w:pStyle w:val="DefinedTerm"/>
        <w:tabs>
          <w:tab w:val="left" w:pos="567"/>
        </w:tabs>
        <w:spacing w:before="60" w:after="200" w:line="276" w:lineRule="auto"/>
        <w:ind w:left="567"/>
        <w:rPr>
          <w:rFonts w:ascii="Arial" w:hAnsi="Arial" w:cs="Arial"/>
          <w:b/>
          <w:sz w:val="15"/>
          <w:szCs w:val="15"/>
        </w:rPr>
      </w:pPr>
      <w:r w:rsidRPr="005530F9">
        <w:rPr>
          <w:rFonts w:ascii="Arial" w:hAnsi="Arial" w:cs="Arial"/>
          <w:b/>
          <w:sz w:val="15"/>
          <w:szCs w:val="15"/>
        </w:rPr>
        <w:t xml:space="preserve">“Intellectual Property Rights” </w:t>
      </w:r>
      <w:r w:rsidRPr="005530F9">
        <w:rPr>
          <w:rFonts w:ascii="Arial" w:eastAsia="Arial" w:hAnsi="Arial" w:cs="Arial"/>
          <w:sz w:val="15"/>
          <w:szCs w:val="15"/>
          <w:lang w:eastAsia="en-GB"/>
        </w:rPr>
        <w:t xml:space="preserve">means copyright, patents, rights in inventions, rights in confidential information, </w:t>
      </w:r>
      <w:r w:rsidRPr="005530F9">
        <w:rPr>
          <w:rStyle w:val="BodyDefinitionTerm"/>
          <w:rFonts w:eastAsia="Arial"/>
          <w:sz w:val="15"/>
          <w:szCs w:val="15"/>
        </w:rPr>
        <w:t>Know-how</w:t>
      </w:r>
      <w:r w:rsidRPr="005530F9">
        <w:rPr>
          <w:rFonts w:ascii="Arial" w:eastAsia="Arial" w:hAnsi="Arial" w:cs="Arial"/>
          <w:sz w:val="15"/>
          <w:szCs w:val="15"/>
          <w:lang w:eastAsia="en-GB"/>
        </w:rPr>
        <w:t xml:space="preserve">, trade secrets, trade marks, service marks, trade names, design rights, rights in get-up, database rights, rights in data, semi-conductor chip topography rights, mask works, </w:t>
      </w:r>
    </w:p>
    <w:p w14:paraId="68CF7FFE" w14:textId="77777777" w:rsidR="005530F9" w:rsidRPr="005530F9" w:rsidRDefault="005530F9" w:rsidP="006112BB">
      <w:pPr>
        <w:pStyle w:val="DefinedTerm"/>
        <w:tabs>
          <w:tab w:val="left" w:pos="567"/>
        </w:tabs>
        <w:spacing w:before="60" w:after="200" w:line="276" w:lineRule="auto"/>
        <w:ind w:left="567"/>
        <w:rPr>
          <w:rFonts w:ascii="Arial" w:hAnsi="Arial" w:cs="Arial"/>
          <w:b/>
          <w:sz w:val="15"/>
          <w:szCs w:val="15"/>
        </w:rPr>
      </w:pPr>
    </w:p>
    <w:p w14:paraId="7B6E0F95" w14:textId="77777777" w:rsidR="005530F9" w:rsidRPr="005530F9" w:rsidRDefault="005530F9" w:rsidP="006112BB">
      <w:pPr>
        <w:pStyle w:val="DefinedTerm"/>
        <w:tabs>
          <w:tab w:val="left" w:pos="567"/>
        </w:tabs>
        <w:spacing w:before="60" w:after="200" w:line="276" w:lineRule="auto"/>
        <w:ind w:left="567"/>
        <w:rPr>
          <w:rFonts w:ascii="Arial" w:hAnsi="Arial" w:cs="Arial"/>
          <w:b/>
          <w:sz w:val="15"/>
          <w:szCs w:val="15"/>
        </w:rPr>
      </w:pPr>
      <w:r w:rsidRPr="005530F9">
        <w:rPr>
          <w:rFonts w:ascii="Arial" w:eastAsia="Arial" w:hAnsi="Arial" w:cs="Arial"/>
          <w:sz w:val="15"/>
          <w:szCs w:val="15"/>
          <w:lang w:eastAsia="en-GB"/>
        </w:rPr>
        <w:t>utility models, domain names, rights in computer software and all similar rights of whatever nature and, in each case: (i) whether registered or not, (ii) including any applications to protect or register such rights, (iii) including all renewals and extensions of such rights or applications, (iv) whether vested, contingent or future and (v) wherever existing.</w:t>
      </w:r>
    </w:p>
    <w:p w14:paraId="4858BEF0" w14:textId="77777777" w:rsidR="005530F9" w:rsidRPr="005530F9" w:rsidRDefault="005530F9" w:rsidP="006112BB">
      <w:pPr>
        <w:pStyle w:val="DefinedTerm"/>
        <w:tabs>
          <w:tab w:val="left" w:pos="567"/>
        </w:tabs>
        <w:spacing w:before="60" w:after="200" w:line="276" w:lineRule="auto"/>
        <w:ind w:left="567"/>
        <w:rPr>
          <w:rFonts w:ascii="Arial" w:hAnsi="Arial" w:cs="Arial"/>
          <w:b/>
          <w:sz w:val="15"/>
          <w:szCs w:val="15"/>
        </w:rPr>
      </w:pPr>
      <w:r w:rsidRPr="005530F9">
        <w:rPr>
          <w:rFonts w:ascii="Arial" w:hAnsi="Arial" w:cs="Arial"/>
          <w:b/>
          <w:sz w:val="15"/>
          <w:szCs w:val="15"/>
        </w:rPr>
        <w:t xml:space="preserve">“Know-how” </w:t>
      </w:r>
      <w:r w:rsidRPr="005530F9">
        <w:rPr>
          <w:rFonts w:ascii="Arial" w:hAnsi="Arial" w:cs="Arial"/>
          <w:sz w:val="15"/>
          <w:szCs w:val="15"/>
        </w:rPr>
        <w:t>means</w:t>
      </w:r>
      <w:r w:rsidRPr="005530F9">
        <w:rPr>
          <w:rFonts w:ascii="Arial" w:eastAsia="Arial" w:hAnsi="Arial" w:cs="Arial"/>
          <w:sz w:val="15"/>
          <w:szCs w:val="15"/>
          <w:lang w:eastAsia="en-GB"/>
        </w:rPr>
        <w:t xml:space="preserve"> inventions, discoveries, improvements, processes, formulae, techniques, specifications, technical information, methods, tests, reports, component lists, manuals, instructions, drawings and </w:t>
      </w:r>
      <w:r w:rsidRPr="005530F9">
        <w:rPr>
          <w:rFonts w:ascii="Arial" w:hAnsi="Arial" w:cs="Arial"/>
          <w:sz w:val="15"/>
          <w:szCs w:val="15"/>
        </w:rPr>
        <w:t>information</w:t>
      </w:r>
      <w:r w:rsidRPr="005530F9">
        <w:rPr>
          <w:rFonts w:ascii="Arial" w:eastAsia="Arial" w:hAnsi="Arial" w:cs="Arial"/>
          <w:sz w:val="15"/>
          <w:szCs w:val="15"/>
          <w:lang w:eastAsia="en-GB"/>
        </w:rPr>
        <w:t xml:space="preserve"> relating to customers and suppliers (whether written or in any other form and whether confidential or not).</w:t>
      </w:r>
    </w:p>
    <w:p w14:paraId="0FA1E81D" w14:textId="77777777" w:rsidR="005530F9" w:rsidRPr="005530F9" w:rsidRDefault="005530F9" w:rsidP="006112BB">
      <w:pPr>
        <w:pStyle w:val="DefinedTerm"/>
        <w:tabs>
          <w:tab w:val="left" w:pos="567"/>
        </w:tabs>
        <w:spacing w:before="60" w:after="200" w:line="276" w:lineRule="auto"/>
        <w:ind w:left="567"/>
        <w:rPr>
          <w:rFonts w:ascii="Arial" w:hAnsi="Arial" w:cs="Arial"/>
          <w:sz w:val="15"/>
          <w:szCs w:val="15"/>
        </w:rPr>
      </w:pPr>
      <w:r w:rsidRPr="005530F9">
        <w:rPr>
          <w:rFonts w:ascii="Arial" w:hAnsi="Arial" w:cs="Arial"/>
          <w:sz w:val="15"/>
          <w:szCs w:val="15"/>
        </w:rPr>
        <w:t>“</w:t>
      </w:r>
      <w:r w:rsidRPr="005530F9">
        <w:rPr>
          <w:rFonts w:ascii="Arial" w:hAnsi="Arial" w:cs="Arial"/>
          <w:b/>
          <w:sz w:val="15"/>
          <w:szCs w:val="15"/>
        </w:rPr>
        <w:t>Malpractice</w:t>
      </w:r>
      <w:r w:rsidRPr="005530F9">
        <w:rPr>
          <w:rFonts w:ascii="Arial" w:hAnsi="Arial" w:cs="Arial"/>
          <w:sz w:val="15"/>
          <w:szCs w:val="15"/>
        </w:rPr>
        <w:t>” includes giving or receiving any financial or other advantage that may be construed as a bribe, whether for the purpose of the Bribery Act 2010 or any other Applicable Law.</w:t>
      </w:r>
    </w:p>
    <w:p w14:paraId="51525BBA" w14:textId="77777777" w:rsidR="005530F9" w:rsidRPr="005530F9" w:rsidRDefault="005530F9" w:rsidP="006112BB">
      <w:pPr>
        <w:pStyle w:val="DefinedTerm"/>
        <w:tabs>
          <w:tab w:val="left" w:pos="567"/>
        </w:tabs>
        <w:spacing w:before="60" w:after="200" w:line="276" w:lineRule="auto"/>
        <w:ind w:left="567"/>
        <w:rPr>
          <w:rFonts w:ascii="Arial" w:hAnsi="Arial" w:cs="Arial"/>
          <w:sz w:val="15"/>
          <w:szCs w:val="15"/>
        </w:rPr>
      </w:pPr>
      <w:r w:rsidRPr="005530F9">
        <w:rPr>
          <w:rFonts w:ascii="Arial" w:hAnsi="Arial" w:cs="Arial"/>
          <w:b/>
          <w:sz w:val="15"/>
          <w:szCs w:val="15"/>
        </w:rPr>
        <w:lastRenderedPageBreak/>
        <w:t>“Month/Monthly”</w:t>
      </w:r>
      <w:r w:rsidRPr="005530F9">
        <w:rPr>
          <w:rFonts w:ascii="Arial" w:hAnsi="Arial" w:cs="Arial"/>
          <w:sz w:val="15"/>
          <w:szCs w:val="15"/>
        </w:rPr>
        <w:t xml:space="preserve"> means a calendar month.</w:t>
      </w:r>
    </w:p>
    <w:p w14:paraId="5F95DB71" w14:textId="77777777" w:rsidR="005530F9" w:rsidRPr="005530F9" w:rsidRDefault="005530F9" w:rsidP="006112BB">
      <w:pPr>
        <w:pStyle w:val="DefinedTerm"/>
        <w:tabs>
          <w:tab w:val="left" w:pos="567"/>
        </w:tabs>
        <w:spacing w:before="60" w:after="200" w:line="276" w:lineRule="auto"/>
        <w:ind w:left="567"/>
        <w:rPr>
          <w:rFonts w:ascii="Arial" w:hAnsi="Arial" w:cs="Arial"/>
          <w:sz w:val="15"/>
          <w:szCs w:val="15"/>
        </w:rPr>
      </w:pPr>
      <w:r w:rsidRPr="005530F9">
        <w:rPr>
          <w:rFonts w:ascii="Arial" w:hAnsi="Arial" w:cs="Arial"/>
          <w:b/>
          <w:bCs/>
          <w:sz w:val="15"/>
          <w:szCs w:val="15"/>
        </w:rPr>
        <w:t>“New Materials</w:t>
      </w:r>
      <w:r w:rsidRPr="005530F9">
        <w:rPr>
          <w:rFonts w:ascii="Arial" w:hAnsi="Arial" w:cs="Arial"/>
          <w:sz w:val="15"/>
          <w:szCs w:val="15"/>
        </w:rPr>
        <w:t>” means any materials, patterns, templates, drawings, know-how, techniques and information that the Supplier or its Representatives create for the Council under a Contract.</w:t>
      </w:r>
    </w:p>
    <w:p w14:paraId="131054F8" w14:textId="77777777" w:rsidR="005530F9" w:rsidRPr="005530F9" w:rsidRDefault="005530F9" w:rsidP="006112BB">
      <w:pPr>
        <w:pStyle w:val="DefinedTerm"/>
        <w:tabs>
          <w:tab w:val="left" w:pos="567"/>
        </w:tabs>
        <w:spacing w:before="60" w:after="200" w:line="276" w:lineRule="auto"/>
        <w:ind w:left="567"/>
        <w:rPr>
          <w:rFonts w:ascii="Arial" w:hAnsi="Arial" w:cs="Arial"/>
          <w:sz w:val="15"/>
          <w:szCs w:val="15"/>
        </w:rPr>
      </w:pPr>
      <w:r w:rsidRPr="005530F9">
        <w:rPr>
          <w:rFonts w:ascii="Arial" w:hAnsi="Arial" w:cs="Arial"/>
          <w:sz w:val="15"/>
          <w:szCs w:val="15"/>
        </w:rPr>
        <w:t>“</w:t>
      </w:r>
      <w:r w:rsidRPr="005530F9">
        <w:rPr>
          <w:rFonts w:ascii="Arial" w:hAnsi="Arial" w:cs="Arial"/>
          <w:b/>
          <w:bCs/>
          <w:sz w:val="15"/>
          <w:szCs w:val="15"/>
        </w:rPr>
        <w:t>Order</w:t>
      </w:r>
      <w:r w:rsidRPr="005530F9">
        <w:rPr>
          <w:rFonts w:ascii="Arial" w:hAnsi="Arial" w:cs="Arial"/>
          <w:sz w:val="15"/>
          <w:szCs w:val="15"/>
        </w:rPr>
        <w:t>” is an order for Goods and/or Services placed with the Supplier by the Council.</w:t>
      </w:r>
    </w:p>
    <w:p w14:paraId="74987C8A" w14:textId="77777777" w:rsidR="005530F9" w:rsidRPr="005530F9" w:rsidRDefault="005530F9" w:rsidP="006112BB">
      <w:pPr>
        <w:pStyle w:val="DefinedTerm"/>
        <w:tabs>
          <w:tab w:val="left" w:pos="567"/>
        </w:tabs>
        <w:spacing w:before="60" w:after="200" w:line="276" w:lineRule="auto"/>
        <w:ind w:left="567"/>
        <w:rPr>
          <w:rFonts w:ascii="Arial" w:hAnsi="Arial" w:cs="Arial"/>
          <w:sz w:val="15"/>
          <w:szCs w:val="15"/>
        </w:rPr>
      </w:pPr>
      <w:r w:rsidRPr="005530F9">
        <w:rPr>
          <w:rFonts w:ascii="Arial" w:hAnsi="Arial" w:cs="Arial"/>
          <w:sz w:val="15"/>
          <w:szCs w:val="15"/>
        </w:rPr>
        <w:t>“</w:t>
      </w:r>
      <w:r w:rsidRPr="005530F9">
        <w:rPr>
          <w:rFonts w:ascii="Arial" w:hAnsi="Arial" w:cs="Arial"/>
          <w:b/>
          <w:bCs/>
          <w:sz w:val="15"/>
          <w:szCs w:val="15"/>
        </w:rPr>
        <w:t>Personal Data</w:t>
      </w:r>
      <w:r w:rsidRPr="005530F9">
        <w:rPr>
          <w:rFonts w:ascii="Arial" w:hAnsi="Arial" w:cs="Arial"/>
          <w:sz w:val="15"/>
          <w:szCs w:val="15"/>
        </w:rPr>
        <w:t>” has the meaning given under the Data Protection Laws.</w:t>
      </w:r>
    </w:p>
    <w:p w14:paraId="18EEC128" w14:textId="77777777" w:rsidR="005530F9" w:rsidRPr="005530F9" w:rsidRDefault="005530F9" w:rsidP="006112BB">
      <w:pPr>
        <w:pStyle w:val="DefinedTerm"/>
        <w:tabs>
          <w:tab w:val="left" w:pos="567"/>
        </w:tabs>
        <w:spacing w:before="60" w:after="200" w:line="276" w:lineRule="auto"/>
        <w:ind w:left="567"/>
        <w:rPr>
          <w:rFonts w:ascii="Arial" w:hAnsi="Arial" w:cs="Arial"/>
          <w:sz w:val="15"/>
          <w:szCs w:val="15"/>
        </w:rPr>
      </w:pPr>
      <w:r w:rsidRPr="005530F9">
        <w:rPr>
          <w:rFonts w:ascii="Arial" w:hAnsi="Arial" w:cs="Arial"/>
          <w:sz w:val="15"/>
          <w:szCs w:val="15"/>
        </w:rPr>
        <w:t>“</w:t>
      </w:r>
      <w:r w:rsidRPr="005530F9">
        <w:rPr>
          <w:rFonts w:ascii="Arial" w:hAnsi="Arial" w:cs="Arial"/>
          <w:b/>
          <w:bCs/>
          <w:sz w:val="15"/>
          <w:szCs w:val="15"/>
        </w:rPr>
        <w:t>Premises</w:t>
      </w:r>
      <w:r w:rsidRPr="005530F9">
        <w:rPr>
          <w:rFonts w:ascii="Arial" w:hAnsi="Arial" w:cs="Arial"/>
          <w:sz w:val="15"/>
          <w:szCs w:val="15"/>
        </w:rPr>
        <w:t>” means the premises at which any Services are carried out as specified in an Order.</w:t>
      </w:r>
    </w:p>
    <w:p w14:paraId="1A74DB4C" w14:textId="77777777" w:rsidR="005530F9" w:rsidRPr="005530F9" w:rsidRDefault="005530F9" w:rsidP="006112BB">
      <w:pPr>
        <w:pStyle w:val="DefinedTerm"/>
        <w:tabs>
          <w:tab w:val="left" w:pos="567"/>
        </w:tabs>
        <w:spacing w:before="60" w:after="200" w:line="276" w:lineRule="auto"/>
        <w:ind w:left="567"/>
        <w:rPr>
          <w:rFonts w:ascii="Arial" w:hAnsi="Arial" w:cs="Arial"/>
          <w:sz w:val="15"/>
          <w:szCs w:val="15"/>
        </w:rPr>
      </w:pPr>
      <w:r w:rsidRPr="005530F9">
        <w:rPr>
          <w:rFonts w:ascii="Arial" w:hAnsi="Arial" w:cs="Arial"/>
          <w:sz w:val="15"/>
          <w:szCs w:val="15"/>
        </w:rPr>
        <w:t>“</w:t>
      </w:r>
      <w:r w:rsidRPr="005530F9">
        <w:rPr>
          <w:rFonts w:ascii="Arial" w:hAnsi="Arial" w:cs="Arial"/>
          <w:b/>
          <w:bCs/>
          <w:sz w:val="15"/>
          <w:szCs w:val="15"/>
        </w:rPr>
        <w:t>Representatives</w:t>
      </w:r>
      <w:r w:rsidRPr="005530F9">
        <w:rPr>
          <w:rFonts w:ascii="Arial" w:hAnsi="Arial" w:cs="Arial"/>
          <w:sz w:val="15"/>
          <w:szCs w:val="15"/>
        </w:rPr>
        <w:t>” means, as applicable, the Supplier or a member of the Supplier’s group or the Council or any of their directors, officers, employees, agents, professional advisors, suppliers or contractors.</w:t>
      </w:r>
    </w:p>
    <w:p w14:paraId="100DBC31" w14:textId="77777777" w:rsidR="005530F9" w:rsidRPr="005530F9" w:rsidRDefault="005530F9" w:rsidP="006112BB">
      <w:pPr>
        <w:pStyle w:val="DefinedTerm"/>
        <w:tabs>
          <w:tab w:val="left" w:pos="567"/>
        </w:tabs>
        <w:spacing w:before="60" w:after="200" w:line="276" w:lineRule="auto"/>
        <w:ind w:left="567"/>
        <w:rPr>
          <w:rFonts w:ascii="Arial" w:hAnsi="Arial" w:cs="Arial"/>
          <w:sz w:val="15"/>
          <w:szCs w:val="15"/>
        </w:rPr>
      </w:pPr>
      <w:r w:rsidRPr="005530F9">
        <w:rPr>
          <w:rFonts w:ascii="Arial" w:hAnsi="Arial" w:cs="Arial"/>
          <w:sz w:val="15"/>
          <w:szCs w:val="15"/>
        </w:rPr>
        <w:t>“</w:t>
      </w:r>
      <w:r w:rsidRPr="005530F9">
        <w:rPr>
          <w:rFonts w:ascii="Arial" w:hAnsi="Arial" w:cs="Arial"/>
          <w:b/>
          <w:bCs/>
          <w:sz w:val="15"/>
          <w:szCs w:val="15"/>
        </w:rPr>
        <w:t>Services</w:t>
      </w:r>
      <w:r w:rsidRPr="005530F9">
        <w:rPr>
          <w:rFonts w:ascii="Arial" w:hAnsi="Arial" w:cs="Arial"/>
          <w:sz w:val="15"/>
          <w:szCs w:val="15"/>
        </w:rPr>
        <w:t>” means the services described in the Order including hardware and software services, where applicable.</w:t>
      </w:r>
    </w:p>
    <w:p w14:paraId="79F96582" w14:textId="77777777" w:rsidR="005530F9" w:rsidRPr="005530F9" w:rsidRDefault="005530F9" w:rsidP="006112BB">
      <w:pPr>
        <w:pStyle w:val="DefinedTerm"/>
        <w:tabs>
          <w:tab w:val="left" w:pos="567"/>
        </w:tabs>
        <w:spacing w:before="60" w:after="200" w:line="276" w:lineRule="auto"/>
        <w:ind w:left="567"/>
        <w:rPr>
          <w:rFonts w:ascii="Arial" w:hAnsi="Arial" w:cs="Arial"/>
          <w:sz w:val="15"/>
          <w:szCs w:val="15"/>
        </w:rPr>
      </w:pPr>
      <w:r w:rsidRPr="005530F9">
        <w:rPr>
          <w:rFonts w:ascii="Arial" w:hAnsi="Arial" w:cs="Arial"/>
          <w:b/>
          <w:bCs/>
          <w:sz w:val="15"/>
          <w:szCs w:val="15"/>
        </w:rPr>
        <w:t>“Service Levels”</w:t>
      </w:r>
      <w:r w:rsidRPr="005530F9">
        <w:rPr>
          <w:rFonts w:ascii="Arial" w:hAnsi="Arial" w:cs="Arial"/>
          <w:bCs/>
          <w:sz w:val="15"/>
          <w:szCs w:val="15"/>
        </w:rPr>
        <w:t xml:space="preserve"> if set </w:t>
      </w:r>
      <w:r w:rsidRPr="005530F9">
        <w:rPr>
          <w:rFonts w:ascii="Arial" w:hAnsi="Arial" w:cs="Arial"/>
          <w:sz w:val="15"/>
          <w:szCs w:val="15"/>
        </w:rPr>
        <w:t>out</w:t>
      </w:r>
      <w:r w:rsidRPr="005530F9">
        <w:rPr>
          <w:rFonts w:ascii="Arial" w:hAnsi="Arial" w:cs="Arial"/>
          <w:bCs/>
          <w:sz w:val="15"/>
          <w:szCs w:val="15"/>
        </w:rPr>
        <w:t xml:space="preserve"> in the Order means the required standards with which the Goods and Services are to be supplied.</w:t>
      </w:r>
    </w:p>
    <w:p w14:paraId="6FB837E4" w14:textId="77777777" w:rsidR="005530F9" w:rsidRPr="005530F9" w:rsidRDefault="005530F9" w:rsidP="006112BB">
      <w:pPr>
        <w:pStyle w:val="DefinedTerm"/>
        <w:tabs>
          <w:tab w:val="left" w:pos="567"/>
        </w:tabs>
        <w:spacing w:before="60" w:after="200" w:line="276" w:lineRule="auto"/>
        <w:ind w:left="567"/>
        <w:rPr>
          <w:rFonts w:ascii="Arial" w:hAnsi="Arial" w:cs="Arial"/>
          <w:sz w:val="15"/>
          <w:szCs w:val="15"/>
        </w:rPr>
      </w:pPr>
      <w:r w:rsidRPr="005530F9">
        <w:rPr>
          <w:rFonts w:ascii="Arial" w:hAnsi="Arial" w:cs="Arial"/>
          <w:sz w:val="15"/>
          <w:szCs w:val="15"/>
        </w:rPr>
        <w:t>“</w:t>
      </w:r>
      <w:r w:rsidRPr="005530F9">
        <w:rPr>
          <w:rFonts w:ascii="Arial" w:hAnsi="Arial" w:cs="Arial"/>
          <w:b/>
          <w:bCs/>
          <w:sz w:val="15"/>
          <w:szCs w:val="15"/>
        </w:rPr>
        <w:t>Supplier</w:t>
      </w:r>
      <w:r w:rsidRPr="005530F9">
        <w:rPr>
          <w:rFonts w:ascii="Arial" w:hAnsi="Arial" w:cs="Arial"/>
          <w:sz w:val="15"/>
          <w:szCs w:val="15"/>
        </w:rPr>
        <w:t>” means the supplier named in the Order.</w:t>
      </w:r>
    </w:p>
    <w:p w14:paraId="094515D9" w14:textId="77777777" w:rsidR="005530F9" w:rsidRPr="005530F9" w:rsidRDefault="005530F9" w:rsidP="006112BB">
      <w:pPr>
        <w:pStyle w:val="DefinedTerm"/>
        <w:tabs>
          <w:tab w:val="left" w:pos="567"/>
        </w:tabs>
        <w:spacing w:before="60" w:after="200" w:line="276" w:lineRule="auto"/>
        <w:ind w:left="567"/>
        <w:rPr>
          <w:rFonts w:ascii="Arial" w:hAnsi="Arial" w:cs="Arial"/>
          <w:sz w:val="15"/>
          <w:szCs w:val="15"/>
        </w:rPr>
      </w:pPr>
      <w:r w:rsidRPr="005530F9">
        <w:rPr>
          <w:rFonts w:ascii="Arial" w:hAnsi="Arial" w:cs="Arial"/>
          <w:b/>
          <w:bCs/>
          <w:sz w:val="15"/>
          <w:szCs w:val="15"/>
        </w:rPr>
        <w:t>“Supplier Materials</w:t>
      </w:r>
      <w:r w:rsidRPr="005530F9">
        <w:rPr>
          <w:rFonts w:ascii="Arial" w:hAnsi="Arial" w:cs="Arial"/>
          <w:sz w:val="15"/>
          <w:szCs w:val="15"/>
        </w:rPr>
        <w:t>” means any materials, patterns, templates, drawings, know-how, techniques and information of the Supplier that the Supplier or its Representatives do not create for the Council under the Contract.</w:t>
      </w:r>
    </w:p>
    <w:p w14:paraId="3A63EE97" w14:textId="77777777" w:rsidR="005530F9" w:rsidRPr="005530F9" w:rsidRDefault="005530F9" w:rsidP="006112BB">
      <w:pPr>
        <w:pStyle w:val="DefinedTerm"/>
        <w:tabs>
          <w:tab w:val="left" w:pos="567"/>
        </w:tabs>
        <w:spacing w:before="60" w:after="200" w:line="276" w:lineRule="auto"/>
        <w:ind w:left="567"/>
        <w:rPr>
          <w:rFonts w:ascii="Arial" w:hAnsi="Arial" w:cs="Arial"/>
          <w:sz w:val="15"/>
          <w:szCs w:val="15"/>
        </w:rPr>
      </w:pPr>
      <w:r w:rsidRPr="005530F9">
        <w:rPr>
          <w:rFonts w:ascii="Arial" w:hAnsi="Arial" w:cs="Arial"/>
          <w:sz w:val="15"/>
          <w:szCs w:val="15"/>
        </w:rPr>
        <w:t>“</w:t>
      </w:r>
      <w:r w:rsidRPr="005530F9">
        <w:rPr>
          <w:rFonts w:ascii="Arial" w:hAnsi="Arial" w:cs="Arial"/>
          <w:b/>
          <w:bCs/>
          <w:sz w:val="15"/>
          <w:szCs w:val="15"/>
        </w:rPr>
        <w:t>Supplier Personnel</w:t>
      </w:r>
      <w:r w:rsidRPr="005530F9">
        <w:rPr>
          <w:rFonts w:ascii="Arial" w:hAnsi="Arial" w:cs="Arial"/>
          <w:sz w:val="15"/>
          <w:szCs w:val="15"/>
        </w:rPr>
        <w:t>” means the employees, agents, subcontractors or invitees of the Supplier from time to time.</w:t>
      </w:r>
    </w:p>
    <w:p w14:paraId="26C4D8A5" w14:textId="77777777" w:rsidR="005530F9" w:rsidRPr="005530F9" w:rsidRDefault="005530F9" w:rsidP="006112BB">
      <w:pPr>
        <w:pStyle w:val="DefinedTerm"/>
        <w:tabs>
          <w:tab w:val="left" w:pos="567"/>
        </w:tabs>
        <w:spacing w:before="60" w:after="200" w:line="276" w:lineRule="auto"/>
        <w:ind w:left="567"/>
        <w:rPr>
          <w:rFonts w:ascii="Arial" w:hAnsi="Arial" w:cs="Arial"/>
          <w:sz w:val="15"/>
          <w:szCs w:val="15"/>
        </w:rPr>
      </w:pPr>
      <w:r w:rsidRPr="005530F9">
        <w:rPr>
          <w:rFonts w:ascii="Arial" w:hAnsi="Arial" w:cs="Arial"/>
          <w:sz w:val="15"/>
          <w:szCs w:val="15"/>
        </w:rPr>
        <w:t>“</w:t>
      </w:r>
      <w:r w:rsidRPr="005530F9">
        <w:rPr>
          <w:rFonts w:ascii="Arial" w:hAnsi="Arial" w:cs="Arial"/>
          <w:b/>
          <w:bCs/>
          <w:sz w:val="15"/>
          <w:szCs w:val="15"/>
        </w:rPr>
        <w:t>VAT</w:t>
      </w:r>
      <w:r w:rsidRPr="005530F9">
        <w:rPr>
          <w:rFonts w:ascii="Arial" w:hAnsi="Arial" w:cs="Arial"/>
          <w:sz w:val="15"/>
          <w:szCs w:val="15"/>
        </w:rPr>
        <w:t>” means value added tax or any similar or substituted turnover or sales tax in the United Kingdom or elsewhere.</w:t>
      </w:r>
    </w:p>
    <w:p w14:paraId="68B7F7D9" w14:textId="77777777" w:rsidR="005530F9" w:rsidRPr="005530F9" w:rsidRDefault="005530F9" w:rsidP="006112BB">
      <w:pPr>
        <w:pStyle w:val="Heading2Plain"/>
        <w:numPr>
          <w:ilvl w:val="2"/>
          <w:numId w:val="35"/>
        </w:numPr>
        <w:tabs>
          <w:tab w:val="clear" w:pos="907"/>
          <w:tab w:val="num" w:pos="567"/>
        </w:tabs>
        <w:spacing w:before="60" w:after="200" w:line="276" w:lineRule="auto"/>
        <w:ind w:left="567" w:hanging="425"/>
        <w:rPr>
          <w:rFonts w:ascii="Arial" w:hAnsi="Arial" w:cs="Arial"/>
          <w:b/>
          <w:sz w:val="15"/>
          <w:szCs w:val="15"/>
        </w:rPr>
      </w:pPr>
      <w:r w:rsidRPr="005530F9">
        <w:rPr>
          <w:rFonts w:ascii="Arial" w:hAnsi="Arial" w:cs="Arial"/>
          <w:b/>
          <w:sz w:val="15"/>
          <w:szCs w:val="15"/>
        </w:rPr>
        <w:t>In these Conditions and any Contract:</w:t>
      </w:r>
    </w:p>
    <w:p w14:paraId="74AC2BBA" w14:textId="77777777" w:rsidR="005530F9" w:rsidRPr="005530F9" w:rsidRDefault="005530F9" w:rsidP="006112BB">
      <w:pPr>
        <w:pStyle w:val="Heading4"/>
        <w:keepNext w:val="0"/>
        <w:keepLines w:val="0"/>
        <w:numPr>
          <w:ilvl w:val="5"/>
          <w:numId w:val="35"/>
        </w:numPr>
        <w:tabs>
          <w:tab w:val="clear" w:pos="1644"/>
          <w:tab w:val="left" w:pos="851"/>
          <w:tab w:val="left" w:pos="3119"/>
          <w:tab w:val="left" w:pos="3856"/>
          <w:tab w:val="left" w:pos="4593"/>
          <w:tab w:val="left" w:pos="5330"/>
          <w:tab w:val="left" w:pos="6067"/>
        </w:tabs>
        <w:suppressAutoHyphens/>
        <w:spacing w:before="60" w:after="200"/>
        <w:ind w:left="851" w:hanging="284"/>
        <w:jc w:val="both"/>
        <w:rPr>
          <w:rFonts w:ascii="Arial" w:hAnsi="Arial" w:cs="Arial"/>
          <w:color w:val="auto"/>
          <w:sz w:val="15"/>
          <w:szCs w:val="15"/>
        </w:rPr>
      </w:pPr>
      <w:r w:rsidRPr="005530F9">
        <w:rPr>
          <w:rFonts w:ascii="Arial" w:hAnsi="Arial" w:cs="Arial"/>
          <w:color w:val="auto"/>
          <w:sz w:val="15"/>
          <w:szCs w:val="15"/>
        </w:rPr>
        <w:t>the interpretation of general words shall not be restricted by words indicating a particular class or particular examples;</w:t>
      </w:r>
      <w:bookmarkStart w:id="21" w:name="_Toc299029057"/>
      <w:bookmarkStart w:id="22" w:name="_Toc299017849"/>
      <w:bookmarkStart w:id="23" w:name="_Toc298514509"/>
      <w:bookmarkStart w:id="24" w:name="_Toc298438549"/>
      <w:bookmarkStart w:id="25" w:name="_Toc298438462"/>
      <w:bookmarkStart w:id="26" w:name="_Toc298437709"/>
      <w:bookmarkStart w:id="27" w:name="_Toc298437663"/>
    </w:p>
    <w:p w14:paraId="0C166DFE" w14:textId="77777777" w:rsidR="005530F9" w:rsidRPr="005530F9" w:rsidRDefault="005530F9" w:rsidP="006112BB">
      <w:pPr>
        <w:pStyle w:val="Heading4"/>
        <w:keepNext w:val="0"/>
        <w:keepLines w:val="0"/>
        <w:numPr>
          <w:ilvl w:val="5"/>
          <w:numId w:val="35"/>
        </w:numPr>
        <w:tabs>
          <w:tab w:val="clear" w:pos="1644"/>
          <w:tab w:val="left" w:pos="851"/>
          <w:tab w:val="left" w:pos="3119"/>
          <w:tab w:val="left" w:pos="3856"/>
          <w:tab w:val="left" w:pos="4593"/>
          <w:tab w:val="left" w:pos="5330"/>
          <w:tab w:val="left" w:pos="6067"/>
        </w:tabs>
        <w:suppressAutoHyphens/>
        <w:spacing w:before="60" w:after="200"/>
        <w:ind w:left="851" w:hanging="284"/>
        <w:jc w:val="both"/>
        <w:rPr>
          <w:rFonts w:ascii="Arial" w:hAnsi="Arial" w:cs="Arial"/>
          <w:color w:val="auto"/>
          <w:sz w:val="15"/>
          <w:szCs w:val="15"/>
        </w:rPr>
      </w:pPr>
      <w:r w:rsidRPr="005530F9">
        <w:rPr>
          <w:rFonts w:ascii="Arial" w:hAnsi="Arial" w:cs="Arial"/>
          <w:color w:val="auto"/>
          <w:sz w:val="15"/>
          <w:szCs w:val="15"/>
        </w:rPr>
        <w:t xml:space="preserve">any reference to a statute or statutory provision includes a reference to any statutory amendment, consolidation or re-enactment of it to the extent in force from time to time; and </w:t>
      </w:r>
    </w:p>
    <w:p w14:paraId="538660A5" w14:textId="77777777" w:rsidR="005530F9" w:rsidRPr="005530F9" w:rsidRDefault="005530F9" w:rsidP="006112BB">
      <w:pPr>
        <w:pStyle w:val="Heading4"/>
        <w:keepNext w:val="0"/>
        <w:keepLines w:val="0"/>
        <w:numPr>
          <w:ilvl w:val="5"/>
          <w:numId w:val="35"/>
        </w:numPr>
        <w:tabs>
          <w:tab w:val="clear" w:pos="1644"/>
          <w:tab w:val="left" w:pos="851"/>
          <w:tab w:val="left" w:pos="3119"/>
          <w:tab w:val="left" w:pos="3856"/>
          <w:tab w:val="left" w:pos="4593"/>
          <w:tab w:val="left" w:pos="5330"/>
          <w:tab w:val="left" w:pos="6067"/>
        </w:tabs>
        <w:suppressAutoHyphens/>
        <w:spacing w:before="60" w:after="200"/>
        <w:ind w:left="851" w:hanging="284"/>
        <w:jc w:val="both"/>
        <w:rPr>
          <w:rFonts w:ascii="Arial" w:hAnsi="Arial" w:cs="Arial"/>
          <w:color w:val="auto"/>
          <w:sz w:val="15"/>
          <w:szCs w:val="15"/>
        </w:rPr>
      </w:pPr>
      <w:r w:rsidRPr="005530F9">
        <w:rPr>
          <w:rFonts w:ascii="Arial" w:hAnsi="Arial" w:cs="Arial"/>
          <w:color w:val="auto"/>
          <w:sz w:val="15"/>
          <w:szCs w:val="15"/>
        </w:rPr>
        <w:t>unless otherwise stated, time shall not be of the essence for the performance of any obligation.</w:t>
      </w:r>
    </w:p>
    <w:p w14:paraId="65367CB2" w14:textId="77777777" w:rsidR="005530F9" w:rsidRPr="005530F9" w:rsidRDefault="005530F9" w:rsidP="006112BB">
      <w:pPr>
        <w:pStyle w:val="Heading1"/>
        <w:keepNext/>
        <w:numPr>
          <w:ilvl w:val="1"/>
          <w:numId w:val="35"/>
        </w:numPr>
        <w:tabs>
          <w:tab w:val="num" w:pos="567"/>
          <w:tab w:val="left" w:pos="1644"/>
          <w:tab w:val="left" w:pos="2381"/>
          <w:tab w:val="left" w:pos="3119"/>
          <w:tab w:val="left" w:pos="3856"/>
          <w:tab w:val="left" w:pos="4593"/>
          <w:tab w:val="left" w:pos="5330"/>
          <w:tab w:val="left" w:pos="6067"/>
        </w:tabs>
        <w:suppressAutoHyphens/>
        <w:spacing w:before="60"/>
        <w:ind w:hanging="765"/>
        <w:contextualSpacing w:val="0"/>
        <w:rPr>
          <w:rFonts w:ascii="Arial" w:hAnsi="Arial" w:cs="Arial"/>
          <w:sz w:val="15"/>
          <w:szCs w:val="15"/>
        </w:rPr>
      </w:pPr>
      <w:bookmarkStart w:id="28" w:name="_Toc307273488"/>
      <w:bookmarkStart w:id="29" w:name="_Toc301880483"/>
      <w:bookmarkStart w:id="30" w:name="_Toc300562612"/>
      <w:r w:rsidRPr="005530F9">
        <w:rPr>
          <w:rFonts w:ascii="Arial" w:hAnsi="Arial" w:cs="Arial"/>
          <w:sz w:val="15"/>
          <w:szCs w:val="15"/>
        </w:rPr>
        <w:t>Formation of a Contract</w:t>
      </w:r>
    </w:p>
    <w:p w14:paraId="765AA1EF" w14:textId="77777777" w:rsidR="005530F9" w:rsidRPr="005530F9" w:rsidRDefault="005530F9" w:rsidP="006112BB">
      <w:pPr>
        <w:pStyle w:val="Heading2Plain"/>
        <w:numPr>
          <w:ilvl w:val="2"/>
          <w:numId w:val="35"/>
        </w:numPr>
        <w:tabs>
          <w:tab w:val="clear" w:pos="907"/>
          <w:tab w:val="num" w:pos="567"/>
        </w:tabs>
        <w:spacing w:before="60" w:after="200" w:line="276" w:lineRule="auto"/>
        <w:ind w:left="567" w:hanging="425"/>
        <w:rPr>
          <w:rFonts w:ascii="Arial" w:hAnsi="Arial" w:cs="Arial"/>
          <w:sz w:val="15"/>
          <w:szCs w:val="15"/>
        </w:rPr>
      </w:pPr>
      <w:r w:rsidRPr="005530F9">
        <w:rPr>
          <w:rFonts w:ascii="Arial" w:hAnsi="Arial" w:cs="Arial"/>
          <w:sz w:val="15"/>
          <w:szCs w:val="15"/>
        </w:rPr>
        <w:t>An Order is an offer by the Council to purchase the Goods and/or Services subject to these Conditions. Acceptance of an Order by the Supplier constitutes unconditional acceptance of these Conditions.</w:t>
      </w:r>
    </w:p>
    <w:p w14:paraId="0E0355E6" w14:textId="77777777" w:rsidR="005530F9" w:rsidRPr="005530F9" w:rsidRDefault="005530F9" w:rsidP="006112BB">
      <w:pPr>
        <w:pStyle w:val="Heading2Plain"/>
        <w:numPr>
          <w:ilvl w:val="2"/>
          <w:numId w:val="35"/>
        </w:numPr>
        <w:tabs>
          <w:tab w:val="clear" w:pos="907"/>
          <w:tab w:val="num" w:pos="567"/>
        </w:tabs>
        <w:spacing w:before="60" w:after="200" w:line="276" w:lineRule="auto"/>
        <w:ind w:left="567" w:hanging="425"/>
        <w:rPr>
          <w:rFonts w:ascii="Arial" w:hAnsi="Arial" w:cs="Arial"/>
          <w:sz w:val="15"/>
          <w:szCs w:val="15"/>
        </w:rPr>
      </w:pPr>
      <w:r w:rsidRPr="005530F9">
        <w:rPr>
          <w:rFonts w:ascii="Arial" w:hAnsi="Arial" w:cs="Arial"/>
          <w:sz w:val="15"/>
          <w:szCs w:val="15"/>
        </w:rPr>
        <w:t>These Conditions shall apply to every Contract.</w:t>
      </w:r>
    </w:p>
    <w:p w14:paraId="310306A3" w14:textId="77777777" w:rsidR="005530F9" w:rsidRPr="005530F9" w:rsidRDefault="005530F9" w:rsidP="006112BB">
      <w:pPr>
        <w:pStyle w:val="Heading2Plain"/>
        <w:numPr>
          <w:ilvl w:val="2"/>
          <w:numId w:val="35"/>
        </w:numPr>
        <w:tabs>
          <w:tab w:val="clear" w:pos="907"/>
          <w:tab w:val="num" w:pos="567"/>
        </w:tabs>
        <w:spacing w:before="60" w:after="200" w:line="276" w:lineRule="auto"/>
        <w:ind w:left="567" w:hanging="425"/>
        <w:rPr>
          <w:rFonts w:ascii="Arial" w:hAnsi="Arial" w:cs="Arial"/>
          <w:sz w:val="15"/>
          <w:szCs w:val="15"/>
        </w:rPr>
      </w:pPr>
      <w:r w:rsidRPr="005530F9">
        <w:rPr>
          <w:rFonts w:ascii="Arial" w:hAnsi="Arial" w:cs="Arial"/>
          <w:sz w:val="15"/>
          <w:szCs w:val="15"/>
        </w:rPr>
        <w:t>If there is any conflict between the terms of an Order and these Conditions, these Conditions shall prevail.</w:t>
      </w:r>
    </w:p>
    <w:p w14:paraId="5C2269E3" w14:textId="77777777" w:rsidR="005530F9" w:rsidRPr="005530F9" w:rsidRDefault="005530F9" w:rsidP="006112BB">
      <w:pPr>
        <w:pStyle w:val="Heading2Plain"/>
        <w:numPr>
          <w:ilvl w:val="2"/>
          <w:numId w:val="35"/>
        </w:numPr>
        <w:tabs>
          <w:tab w:val="clear" w:pos="907"/>
          <w:tab w:val="num" w:pos="567"/>
        </w:tabs>
        <w:spacing w:before="60" w:after="200" w:line="276" w:lineRule="auto"/>
        <w:ind w:left="567" w:hanging="425"/>
        <w:rPr>
          <w:rFonts w:ascii="Arial" w:hAnsi="Arial" w:cs="Arial"/>
          <w:sz w:val="15"/>
          <w:szCs w:val="15"/>
        </w:rPr>
      </w:pPr>
      <w:r w:rsidRPr="005530F9">
        <w:rPr>
          <w:rFonts w:ascii="Arial" w:hAnsi="Arial" w:cs="Arial"/>
          <w:sz w:val="15"/>
          <w:szCs w:val="15"/>
        </w:rPr>
        <w:t>The Supplier’s performance of any Order will amount to its acceptance of these Conditions, regardless of whether or not it has given a formal acceptance of an Order.</w:t>
      </w:r>
    </w:p>
    <w:p w14:paraId="2F451F07" w14:textId="77777777" w:rsidR="005530F9" w:rsidRPr="005530F9" w:rsidRDefault="005530F9" w:rsidP="006112BB">
      <w:pPr>
        <w:pStyle w:val="Heading2Plain"/>
        <w:numPr>
          <w:ilvl w:val="2"/>
          <w:numId w:val="35"/>
        </w:numPr>
        <w:tabs>
          <w:tab w:val="clear" w:pos="907"/>
          <w:tab w:val="num" w:pos="567"/>
        </w:tabs>
        <w:spacing w:before="60" w:after="200" w:line="276" w:lineRule="auto"/>
        <w:ind w:left="567" w:hanging="425"/>
        <w:rPr>
          <w:rFonts w:ascii="Arial" w:hAnsi="Arial" w:cs="Arial"/>
          <w:sz w:val="15"/>
          <w:szCs w:val="15"/>
        </w:rPr>
      </w:pPr>
      <w:r w:rsidRPr="005530F9">
        <w:rPr>
          <w:rFonts w:ascii="Arial" w:hAnsi="Arial" w:cs="Arial"/>
          <w:sz w:val="15"/>
          <w:szCs w:val="15"/>
        </w:rPr>
        <w:t>These Conditions replace all previous agreements and any course of dealing between the Council and the Supplier and is the entire agreement between the Council and the Supplier in relation to the Goods and/or Services.</w:t>
      </w:r>
    </w:p>
    <w:p w14:paraId="09C42929" w14:textId="77777777" w:rsidR="005530F9" w:rsidRPr="005530F9" w:rsidRDefault="005530F9" w:rsidP="006112BB">
      <w:pPr>
        <w:pStyle w:val="Heading2Plain"/>
        <w:numPr>
          <w:ilvl w:val="2"/>
          <w:numId w:val="35"/>
        </w:numPr>
        <w:tabs>
          <w:tab w:val="clear" w:pos="907"/>
          <w:tab w:val="num" w:pos="567"/>
        </w:tabs>
        <w:spacing w:before="60" w:after="200" w:line="276" w:lineRule="auto"/>
        <w:ind w:left="567" w:hanging="425"/>
        <w:rPr>
          <w:rFonts w:ascii="Arial" w:hAnsi="Arial" w:cs="Arial"/>
          <w:sz w:val="15"/>
          <w:szCs w:val="15"/>
        </w:rPr>
      </w:pPr>
      <w:r w:rsidRPr="005530F9">
        <w:rPr>
          <w:rFonts w:ascii="Arial" w:hAnsi="Arial" w:cs="Arial"/>
          <w:sz w:val="15"/>
          <w:szCs w:val="15"/>
        </w:rPr>
        <w:t xml:space="preserve">These Conditions shall apply to the Contract to the exclusion of any other terms and conditions contained in or referred to in any documentation </w:t>
      </w:r>
      <w:r w:rsidRPr="005530F9">
        <w:rPr>
          <w:rFonts w:ascii="Arial" w:hAnsi="Arial" w:cs="Arial"/>
          <w:sz w:val="15"/>
          <w:szCs w:val="15"/>
        </w:rPr>
        <w:t>submitted by the Supplier, or in any correspondence or elsewhere or implied by trade custom, practice or course of dealing.</w:t>
      </w:r>
    </w:p>
    <w:p w14:paraId="456BC6A9" w14:textId="77777777" w:rsidR="005530F9" w:rsidRPr="005530F9" w:rsidRDefault="005530F9" w:rsidP="006112BB">
      <w:pPr>
        <w:pStyle w:val="Heading1"/>
        <w:keepNext/>
        <w:numPr>
          <w:ilvl w:val="1"/>
          <w:numId w:val="35"/>
        </w:numPr>
        <w:tabs>
          <w:tab w:val="num" w:pos="567"/>
          <w:tab w:val="left" w:pos="1644"/>
          <w:tab w:val="left" w:pos="2381"/>
          <w:tab w:val="left" w:pos="3119"/>
          <w:tab w:val="left" w:pos="3856"/>
          <w:tab w:val="left" w:pos="4593"/>
          <w:tab w:val="left" w:pos="5330"/>
          <w:tab w:val="left" w:pos="6067"/>
        </w:tabs>
        <w:suppressAutoHyphens/>
        <w:spacing w:before="60"/>
        <w:ind w:hanging="765"/>
        <w:contextualSpacing w:val="0"/>
        <w:rPr>
          <w:rFonts w:ascii="Arial" w:hAnsi="Arial" w:cs="Arial"/>
          <w:sz w:val="15"/>
          <w:szCs w:val="15"/>
        </w:rPr>
      </w:pPr>
      <w:bookmarkStart w:id="31" w:name="_Ref462244384"/>
      <w:bookmarkStart w:id="32" w:name="_Toc307273489"/>
      <w:bookmarkStart w:id="33" w:name="_Toc301880484"/>
      <w:bookmarkStart w:id="34" w:name="_Toc300562613"/>
      <w:bookmarkStart w:id="35" w:name="_Toc299029058"/>
      <w:bookmarkStart w:id="36" w:name="_Toc299017850"/>
      <w:bookmarkStart w:id="37" w:name="_Toc298514510"/>
      <w:bookmarkStart w:id="38" w:name="_Ref298438886"/>
      <w:bookmarkStart w:id="39" w:name="_Ref298438885"/>
      <w:bookmarkStart w:id="40" w:name="_Toc298438550"/>
      <w:bookmarkStart w:id="41" w:name="_Toc298438463"/>
      <w:bookmarkStart w:id="42" w:name="_Toc298437710"/>
      <w:bookmarkStart w:id="43" w:name="_Toc298437664"/>
      <w:bookmarkStart w:id="44" w:name="_Ref298243547"/>
      <w:bookmarkEnd w:id="21"/>
      <w:bookmarkEnd w:id="22"/>
      <w:bookmarkEnd w:id="23"/>
      <w:bookmarkEnd w:id="24"/>
      <w:bookmarkEnd w:id="25"/>
      <w:bookmarkEnd w:id="26"/>
      <w:bookmarkEnd w:id="27"/>
      <w:bookmarkEnd w:id="28"/>
      <w:bookmarkEnd w:id="29"/>
      <w:bookmarkEnd w:id="30"/>
      <w:r w:rsidRPr="005530F9">
        <w:rPr>
          <w:rFonts w:ascii="Arial" w:hAnsi="Arial" w:cs="Arial"/>
          <w:sz w:val="15"/>
          <w:szCs w:val="15"/>
        </w:rPr>
        <w:t>Cancellation</w:t>
      </w:r>
    </w:p>
    <w:p w14:paraId="52B12725" w14:textId="77777777" w:rsidR="005530F9" w:rsidRPr="005530F9" w:rsidRDefault="005530F9" w:rsidP="006112BB">
      <w:pPr>
        <w:pStyle w:val="BodyText"/>
        <w:tabs>
          <w:tab w:val="left" w:pos="567"/>
        </w:tabs>
        <w:spacing w:before="60" w:after="200" w:line="276" w:lineRule="auto"/>
        <w:ind w:left="567"/>
        <w:rPr>
          <w:rFonts w:ascii="Arial" w:hAnsi="Arial" w:cs="Arial"/>
          <w:sz w:val="15"/>
          <w:szCs w:val="15"/>
        </w:rPr>
      </w:pPr>
      <w:r w:rsidRPr="005530F9">
        <w:rPr>
          <w:rFonts w:ascii="Arial" w:hAnsi="Arial" w:cs="Arial"/>
          <w:sz w:val="15"/>
          <w:szCs w:val="15"/>
        </w:rPr>
        <w:t>The Council may cancel any Order without liability, in whole or in part, by giving written notice to the Supplier at any time prior to delivery of the Goods or the commencement of the provision of the Services.</w:t>
      </w:r>
    </w:p>
    <w:p w14:paraId="7137A9E7" w14:textId="77777777" w:rsidR="005530F9" w:rsidRPr="005530F9" w:rsidRDefault="005530F9" w:rsidP="006112BB">
      <w:pPr>
        <w:pStyle w:val="Heading1"/>
        <w:keepNext/>
        <w:numPr>
          <w:ilvl w:val="1"/>
          <w:numId w:val="35"/>
        </w:numPr>
        <w:tabs>
          <w:tab w:val="num" w:pos="567"/>
          <w:tab w:val="left" w:pos="1644"/>
          <w:tab w:val="left" w:pos="2381"/>
          <w:tab w:val="left" w:pos="3119"/>
          <w:tab w:val="left" w:pos="3856"/>
          <w:tab w:val="left" w:pos="4593"/>
          <w:tab w:val="left" w:pos="5330"/>
          <w:tab w:val="left" w:pos="6067"/>
        </w:tabs>
        <w:suppressAutoHyphens/>
        <w:spacing w:before="60"/>
        <w:ind w:hanging="765"/>
        <w:contextualSpacing w:val="0"/>
        <w:rPr>
          <w:rFonts w:ascii="Arial" w:hAnsi="Arial" w:cs="Arial"/>
          <w:sz w:val="15"/>
          <w:szCs w:val="15"/>
        </w:rPr>
      </w:pPr>
      <w:bookmarkStart w:id="45" w:name="_Ref298754579"/>
      <w:bookmarkStart w:id="46" w:name="_Ref298525732"/>
      <w:bookmarkStart w:id="47" w:name="_Ref298525731"/>
      <w:bookmarkStart w:id="48" w:name="_Toc298514513"/>
      <w:bookmarkStart w:id="49" w:name="_Toc298438552"/>
      <w:bookmarkStart w:id="50" w:name="_Toc298438465"/>
      <w:bookmarkStart w:id="51" w:name="_Toc298437712"/>
      <w:bookmarkStart w:id="52" w:name="_Toc298437666"/>
      <w:bookmarkStart w:id="53" w:name="_Ref298436451"/>
      <w:bookmarkStart w:id="54" w:name="_Ref462323124"/>
      <w:bookmarkStart w:id="55" w:name="_Toc307273491"/>
      <w:bookmarkStart w:id="56" w:name="_Toc301880486"/>
      <w:bookmarkStart w:id="57" w:name="_Toc300562615"/>
      <w:bookmarkStart w:id="58" w:name="_Toc299029060"/>
      <w:bookmarkStart w:id="59" w:name="_Toc299017852"/>
      <w:bookmarkStart w:id="60" w:name="_Ref299005980"/>
      <w:bookmarkStart w:id="61" w:name="_Ref298303179"/>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5530F9">
        <w:rPr>
          <w:rFonts w:ascii="Arial" w:hAnsi="Arial" w:cs="Arial"/>
          <w:sz w:val="15"/>
          <w:szCs w:val="15"/>
        </w:rPr>
        <w:t>Charges and payment</w:t>
      </w:r>
    </w:p>
    <w:bookmarkEnd w:id="45"/>
    <w:bookmarkEnd w:id="46"/>
    <w:bookmarkEnd w:id="47"/>
    <w:bookmarkEnd w:id="48"/>
    <w:bookmarkEnd w:id="49"/>
    <w:bookmarkEnd w:id="50"/>
    <w:bookmarkEnd w:id="51"/>
    <w:bookmarkEnd w:id="52"/>
    <w:bookmarkEnd w:id="53"/>
    <w:p w14:paraId="7F7DFF98" w14:textId="77777777" w:rsidR="005530F9" w:rsidRPr="005530F9" w:rsidRDefault="005530F9" w:rsidP="006112BB">
      <w:pPr>
        <w:pStyle w:val="Heading2Plain"/>
        <w:numPr>
          <w:ilvl w:val="2"/>
          <w:numId w:val="35"/>
        </w:numPr>
        <w:tabs>
          <w:tab w:val="clear" w:pos="907"/>
          <w:tab w:val="num" w:pos="567"/>
        </w:tabs>
        <w:spacing w:before="60" w:after="200" w:line="276" w:lineRule="auto"/>
        <w:ind w:left="567" w:hanging="425"/>
        <w:rPr>
          <w:rFonts w:ascii="Arial" w:hAnsi="Arial" w:cs="Arial"/>
          <w:sz w:val="15"/>
          <w:szCs w:val="15"/>
        </w:rPr>
      </w:pPr>
      <w:r w:rsidRPr="005530F9">
        <w:rPr>
          <w:rFonts w:ascii="Arial" w:hAnsi="Arial" w:cs="Arial"/>
          <w:sz w:val="15"/>
          <w:szCs w:val="15"/>
        </w:rPr>
        <w:t>Unless otherwise stated:</w:t>
      </w:r>
    </w:p>
    <w:p w14:paraId="1FC37404" w14:textId="77777777" w:rsidR="005530F9" w:rsidRPr="005530F9" w:rsidRDefault="005530F9" w:rsidP="006112BB">
      <w:pPr>
        <w:pStyle w:val="Heading4"/>
        <w:keepNext w:val="0"/>
        <w:keepLines w:val="0"/>
        <w:numPr>
          <w:ilvl w:val="5"/>
          <w:numId w:val="35"/>
        </w:numPr>
        <w:tabs>
          <w:tab w:val="clear" w:pos="1644"/>
          <w:tab w:val="left" w:pos="851"/>
          <w:tab w:val="left" w:pos="3119"/>
          <w:tab w:val="left" w:pos="3856"/>
          <w:tab w:val="left" w:pos="4593"/>
          <w:tab w:val="left" w:pos="5330"/>
          <w:tab w:val="left" w:pos="6067"/>
        </w:tabs>
        <w:suppressAutoHyphens/>
        <w:spacing w:before="60" w:after="200"/>
        <w:ind w:left="851" w:hanging="284"/>
        <w:jc w:val="both"/>
        <w:rPr>
          <w:rFonts w:ascii="Arial" w:hAnsi="Arial" w:cs="Arial"/>
          <w:color w:val="auto"/>
          <w:sz w:val="15"/>
          <w:szCs w:val="15"/>
        </w:rPr>
      </w:pPr>
      <w:r w:rsidRPr="005530F9">
        <w:rPr>
          <w:rFonts w:ascii="Arial" w:hAnsi="Arial" w:cs="Arial"/>
          <w:color w:val="auto"/>
          <w:sz w:val="15"/>
          <w:szCs w:val="15"/>
        </w:rPr>
        <w:t>the Charges (together with any applicable VAT) are the only amounts payable by the Council under a Contract;</w:t>
      </w:r>
    </w:p>
    <w:p w14:paraId="2846726E" w14:textId="77777777" w:rsidR="005530F9" w:rsidRPr="005530F9" w:rsidRDefault="005530F9" w:rsidP="006112BB">
      <w:pPr>
        <w:pStyle w:val="Heading4"/>
        <w:keepNext w:val="0"/>
        <w:keepLines w:val="0"/>
        <w:numPr>
          <w:ilvl w:val="5"/>
          <w:numId w:val="35"/>
        </w:numPr>
        <w:tabs>
          <w:tab w:val="clear" w:pos="1644"/>
          <w:tab w:val="left" w:pos="851"/>
          <w:tab w:val="left" w:pos="3119"/>
          <w:tab w:val="left" w:pos="3856"/>
          <w:tab w:val="left" w:pos="4593"/>
          <w:tab w:val="left" w:pos="5330"/>
          <w:tab w:val="left" w:pos="6067"/>
        </w:tabs>
        <w:suppressAutoHyphens/>
        <w:spacing w:before="60" w:after="200"/>
        <w:ind w:left="851" w:hanging="284"/>
        <w:jc w:val="both"/>
        <w:rPr>
          <w:rFonts w:ascii="Arial" w:hAnsi="Arial" w:cs="Arial"/>
          <w:color w:val="auto"/>
          <w:sz w:val="15"/>
          <w:szCs w:val="15"/>
        </w:rPr>
      </w:pPr>
      <w:r w:rsidRPr="005530F9">
        <w:rPr>
          <w:rFonts w:ascii="Arial" w:hAnsi="Arial" w:cs="Arial"/>
          <w:color w:val="auto"/>
          <w:sz w:val="15"/>
          <w:szCs w:val="15"/>
        </w:rPr>
        <w:t>the Charges shall be exclusive of any applicable VAT (which shall be payable by the Council subject to receipt of a VAT invoice);</w:t>
      </w:r>
    </w:p>
    <w:p w14:paraId="31A0A98C" w14:textId="77777777" w:rsidR="005530F9" w:rsidRPr="005530F9" w:rsidRDefault="005530F9" w:rsidP="006112BB">
      <w:pPr>
        <w:pStyle w:val="Heading4"/>
        <w:keepNext w:val="0"/>
        <w:keepLines w:val="0"/>
        <w:numPr>
          <w:ilvl w:val="5"/>
          <w:numId w:val="35"/>
        </w:numPr>
        <w:tabs>
          <w:tab w:val="clear" w:pos="1644"/>
          <w:tab w:val="left" w:pos="851"/>
          <w:tab w:val="left" w:pos="3119"/>
          <w:tab w:val="left" w:pos="3856"/>
          <w:tab w:val="left" w:pos="4593"/>
          <w:tab w:val="left" w:pos="5330"/>
          <w:tab w:val="left" w:pos="6067"/>
        </w:tabs>
        <w:suppressAutoHyphens/>
        <w:spacing w:before="60" w:after="200"/>
        <w:ind w:left="851" w:hanging="284"/>
        <w:jc w:val="both"/>
        <w:rPr>
          <w:rFonts w:ascii="Arial" w:hAnsi="Arial" w:cs="Arial"/>
          <w:color w:val="auto"/>
          <w:sz w:val="15"/>
          <w:szCs w:val="15"/>
        </w:rPr>
      </w:pPr>
      <w:r w:rsidRPr="005530F9">
        <w:rPr>
          <w:rFonts w:ascii="Arial" w:hAnsi="Arial" w:cs="Arial"/>
          <w:color w:val="auto"/>
          <w:sz w:val="15"/>
          <w:szCs w:val="15"/>
        </w:rPr>
        <w:t>the Charges shall be inclusive of all charges for packaging, packing, shipping, carriage, insurance and delivery of the Goods or services to the delivery address specified by the Council and any duties, custom or levies, other than VAT; and</w:t>
      </w:r>
    </w:p>
    <w:p w14:paraId="7B95338D" w14:textId="77777777" w:rsidR="005530F9" w:rsidRPr="005530F9" w:rsidRDefault="005530F9" w:rsidP="006112BB">
      <w:pPr>
        <w:pStyle w:val="Heading4"/>
        <w:keepNext w:val="0"/>
        <w:keepLines w:val="0"/>
        <w:numPr>
          <w:ilvl w:val="5"/>
          <w:numId w:val="35"/>
        </w:numPr>
        <w:tabs>
          <w:tab w:val="clear" w:pos="1644"/>
          <w:tab w:val="left" w:pos="851"/>
          <w:tab w:val="left" w:pos="3119"/>
          <w:tab w:val="left" w:pos="3856"/>
          <w:tab w:val="left" w:pos="4593"/>
          <w:tab w:val="left" w:pos="5330"/>
          <w:tab w:val="left" w:pos="6067"/>
        </w:tabs>
        <w:suppressAutoHyphens/>
        <w:spacing w:before="60" w:after="200"/>
        <w:ind w:left="851" w:hanging="284"/>
        <w:jc w:val="both"/>
        <w:rPr>
          <w:rFonts w:ascii="Arial" w:hAnsi="Arial" w:cs="Arial"/>
          <w:color w:val="auto"/>
          <w:sz w:val="15"/>
          <w:szCs w:val="15"/>
        </w:rPr>
      </w:pPr>
      <w:r w:rsidRPr="005530F9">
        <w:rPr>
          <w:rFonts w:ascii="Arial" w:hAnsi="Arial" w:cs="Arial"/>
          <w:color w:val="auto"/>
          <w:sz w:val="15"/>
          <w:szCs w:val="15"/>
        </w:rPr>
        <w:t>all other costs, charges and expenses which relate to the performance of the Supplier’s obligations and the supply of the Goods and/or the Services shall be borne by the Supplier. The fact that a particular provision in an Order does not state that the Supplier must perform the obligations “at no additional charge” may not be taken as implying that the Supplier may charge extra for complying with the obligation.</w:t>
      </w:r>
    </w:p>
    <w:p w14:paraId="25E7A44E" w14:textId="77777777" w:rsidR="005530F9" w:rsidRPr="005530F9" w:rsidRDefault="005530F9" w:rsidP="006112BB">
      <w:pPr>
        <w:pStyle w:val="Heading2Plain"/>
        <w:numPr>
          <w:ilvl w:val="2"/>
          <w:numId w:val="35"/>
        </w:numPr>
        <w:tabs>
          <w:tab w:val="clear" w:pos="907"/>
          <w:tab w:val="num" w:pos="567"/>
        </w:tabs>
        <w:spacing w:before="60" w:after="200" w:line="276" w:lineRule="auto"/>
        <w:ind w:left="567" w:hanging="425"/>
        <w:rPr>
          <w:rFonts w:ascii="Arial" w:hAnsi="Arial" w:cs="Arial"/>
          <w:sz w:val="15"/>
          <w:szCs w:val="15"/>
        </w:rPr>
      </w:pPr>
      <w:r w:rsidRPr="005530F9">
        <w:rPr>
          <w:rFonts w:ascii="Arial" w:hAnsi="Arial" w:cs="Arial"/>
          <w:sz w:val="15"/>
          <w:szCs w:val="15"/>
        </w:rPr>
        <w:t>No increase in the Charges for the Goods and/or Services may be made (whether on account of increased material, labour or transport costs, fluctuation in rates of exchange or otherwise) without the prior written consent of the Council and signed by a properly authorised representative of the Council.</w:t>
      </w:r>
    </w:p>
    <w:bookmarkEnd w:id="54"/>
    <w:bookmarkEnd w:id="55"/>
    <w:bookmarkEnd w:id="56"/>
    <w:bookmarkEnd w:id="57"/>
    <w:bookmarkEnd w:id="58"/>
    <w:bookmarkEnd w:id="59"/>
    <w:bookmarkEnd w:id="60"/>
    <w:p w14:paraId="42971662" w14:textId="77777777" w:rsidR="005530F9" w:rsidRPr="005530F9" w:rsidRDefault="005530F9" w:rsidP="006112BB">
      <w:pPr>
        <w:pStyle w:val="Heading2Plain"/>
        <w:numPr>
          <w:ilvl w:val="2"/>
          <w:numId w:val="35"/>
        </w:numPr>
        <w:tabs>
          <w:tab w:val="clear" w:pos="907"/>
          <w:tab w:val="num" w:pos="567"/>
        </w:tabs>
        <w:spacing w:before="60" w:after="200" w:line="276" w:lineRule="auto"/>
        <w:ind w:left="567" w:hanging="425"/>
        <w:rPr>
          <w:rFonts w:ascii="Arial" w:hAnsi="Arial" w:cs="Arial"/>
          <w:sz w:val="15"/>
          <w:szCs w:val="15"/>
        </w:rPr>
      </w:pPr>
      <w:r w:rsidRPr="005530F9">
        <w:rPr>
          <w:rFonts w:ascii="Arial" w:hAnsi="Arial" w:cs="Arial"/>
          <w:sz w:val="15"/>
          <w:szCs w:val="15"/>
        </w:rPr>
        <w:t>The Supplier shall invoice the Council in pounds sterling (GBP/£) in arrears on or after delivery of the Goods and/or completion of the Services unless otherwise is stated in the Order.</w:t>
      </w:r>
    </w:p>
    <w:p w14:paraId="39428378" w14:textId="77777777" w:rsidR="005530F9" w:rsidRPr="005530F9" w:rsidRDefault="005530F9" w:rsidP="006112BB">
      <w:pPr>
        <w:pStyle w:val="Heading2Plain"/>
        <w:numPr>
          <w:ilvl w:val="2"/>
          <w:numId w:val="35"/>
        </w:numPr>
        <w:tabs>
          <w:tab w:val="clear" w:pos="907"/>
          <w:tab w:val="num" w:pos="567"/>
        </w:tabs>
        <w:spacing w:before="60" w:after="200" w:line="276" w:lineRule="auto"/>
        <w:ind w:left="567" w:hanging="425"/>
        <w:rPr>
          <w:rFonts w:ascii="Arial" w:hAnsi="Arial" w:cs="Arial"/>
          <w:sz w:val="15"/>
          <w:szCs w:val="15"/>
        </w:rPr>
      </w:pPr>
      <w:bookmarkStart w:id="62" w:name="_Ref482723318"/>
      <w:r w:rsidRPr="005530F9">
        <w:rPr>
          <w:rFonts w:ascii="Arial" w:hAnsi="Arial" w:cs="Arial"/>
          <w:sz w:val="15"/>
          <w:szCs w:val="15"/>
        </w:rPr>
        <w:t>The Council shall only be obliged to make payments which:</w:t>
      </w:r>
    </w:p>
    <w:p w14:paraId="47BA7294" w14:textId="77777777" w:rsidR="005530F9" w:rsidRPr="005530F9" w:rsidRDefault="005530F9" w:rsidP="006112BB">
      <w:pPr>
        <w:pStyle w:val="Heading4"/>
        <w:keepNext w:val="0"/>
        <w:keepLines w:val="0"/>
        <w:numPr>
          <w:ilvl w:val="5"/>
          <w:numId w:val="35"/>
        </w:numPr>
        <w:tabs>
          <w:tab w:val="clear" w:pos="1644"/>
          <w:tab w:val="left" w:pos="851"/>
          <w:tab w:val="left" w:pos="3119"/>
          <w:tab w:val="left" w:pos="3856"/>
          <w:tab w:val="left" w:pos="4593"/>
          <w:tab w:val="left" w:pos="5330"/>
          <w:tab w:val="left" w:pos="6067"/>
        </w:tabs>
        <w:suppressAutoHyphens/>
        <w:spacing w:before="60" w:after="200"/>
        <w:ind w:left="851" w:hanging="284"/>
        <w:jc w:val="both"/>
        <w:rPr>
          <w:rFonts w:ascii="Arial" w:hAnsi="Arial" w:cs="Arial"/>
          <w:color w:val="auto"/>
          <w:sz w:val="15"/>
          <w:szCs w:val="15"/>
        </w:rPr>
      </w:pPr>
      <w:r w:rsidRPr="005530F9">
        <w:rPr>
          <w:rFonts w:ascii="Arial" w:hAnsi="Arial" w:cs="Arial"/>
          <w:color w:val="auto"/>
          <w:sz w:val="15"/>
          <w:szCs w:val="15"/>
        </w:rPr>
        <w:t>are supported by accurate and properly prepared invoices which are VAT invoices where required;</w:t>
      </w:r>
    </w:p>
    <w:p w14:paraId="56CA6564" w14:textId="77777777" w:rsidR="005530F9" w:rsidRPr="005530F9" w:rsidRDefault="005530F9" w:rsidP="006112BB">
      <w:pPr>
        <w:pStyle w:val="Heading4"/>
        <w:keepNext w:val="0"/>
        <w:keepLines w:val="0"/>
        <w:numPr>
          <w:ilvl w:val="5"/>
          <w:numId w:val="35"/>
        </w:numPr>
        <w:tabs>
          <w:tab w:val="clear" w:pos="1644"/>
          <w:tab w:val="left" w:pos="851"/>
          <w:tab w:val="left" w:pos="3119"/>
          <w:tab w:val="left" w:pos="3856"/>
          <w:tab w:val="left" w:pos="4593"/>
          <w:tab w:val="left" w:pos="5330"/>
          <w:tab w:val="left" w:pos="6067"/>
        </w:tabs>
        <w:suppressAutoHyphens/>
        <w:spacing w:before="60" w:after="200"/>
        <w:ind w:left="851" w:hanging="284"/>
        <w:jc w:val="both"/>
        <w:rPr>
          <w:rFonts w:ascii="Arial" w:hAnsi="Arial" w:cs="Arial"/>
          <w:color w:val="auto"/>
          <w:sz w:val="15"/>
          <w:szCs w:val="15"/>
        </w:rPr>
      </w:pPr>
      <w:r w:rsidRPr="005530F9">
        <w:rPr>
          <w:rFonts w:ascii="Arial" w:hAnsi="Arial" w:cs="Arial"/>
          <w:color w:val="auto"/>
          <w:sz w:val="15"/>
          <w:szCs w:val="15"/>
        </w:rPr>
        <w:t>include details of the Supplier, Goods and/or Services;</w:t>
      </w:r>
    </w:p>
    <w:p w14:paraId="2DA08E10" w14:textId="77777777" w:rsidR="005530F9" w:rsidRPr="005530F9" w:rsidRDefault="005530F9" w:rsidP="006112BB">
      <w:pPr>
        <w:pStyle w:val="Heading4"/>
        <w:keepNext w:val="0"/>
        <w:keepLines w:val="0"/>
        <w:numPr>
          <w:ilvl w:val="5"/>
          <w:numId w:val="35"/>
        </w:numPr>
        <w:tabs>
          <w:tab w:val="clear" w:pos="1644"/>
          <w:tab w:val="left" w:pos="851"/>
          <w:tab w:val="left" w:pos="3119"/>
          <w:tab w:val="left" w:pos="3856"/>
          <w:tab w:val="left" w:pos="4593"/>
          <w:tab w:val="left" w:pos="5330"/>
          <w:tab w:val="left" w:pos="6067"/>
        </w:tabs>
        <w:suppressAutoHyphens/>
        <w:spacing w:before="60" w:after="200"/>
        <w:ind w:left="851" w:hanging="284"/>
        <w:jc w:val="both"/>
        <w:rPr>
          <w:rFonts w:ascii="Arial" w:hAnsi="Arial" w:cs="Arial"/>
          <w:color w:val="auto"/>
          <w:sz w:val="15"/>
          <w:szCs w:val="15"/>
        </w:rPr>
      </w:pPr>
      <w:r w:rsidRPr="005530F9">
        <w:rPr>
          <w:rFonts w:ascii="Arial" w:hAnsi="Arial" w:cs="Arial"/>
          <w:color w:val="auto"/>
          <w:sz w:val="15"/>
          <w:szCs w:val="15"/>
        </w:rPr>
        <w:t>Include purchase order references;</w:t>
      </w:r>
    </w:p>
    <w:p w14:paraId="0376C266" w14:textId="77777777" w:rsidR="005530F9" w:rsidRPr="005530F9" w:rsidRDefault="005530F9" w:rsidP="006112BB">
      <w:pPr>
        <w:pStyle w:val="Heading4"/>
        <w:keepNext w:val="0"/>
        <w:keepLines w:val="0"/>
        <w:numPr>
          <w:ilvl w:val="5"/>
          <w:numId w:val="35"/>
        </w:numPr>
        <w:tabs>
          <w:tab w:val="clear" w:pos="1644"/>
          <w:tab w:val="left" w:pos="851"/>
          <w:tab w:val="left" w:pos="3119"/>
          <w:tab w:val="left" w:pos="3856"/>
          <w:tab w:val="left" w:pos="4593"/>
          <w:tab w:val="left" w:pos="5330"/>
          <w:tab w:val="left" w:pos="6067"/>
        </w:tabs>
        <w:suppressAutoHyphens/>
        <w:spacing w:before="60" w:after="200"/>
        <w:ind w:left="851" w:hanging="284"/>
        <w:jc w:val="both"/>
        <w:rPr>
          <w:rFonts w:ascii="Arial" w:hAnsi="Arial" w:cs="Arial"/>
          <w:color w:val="auto"/>
          <w:sz w:val="15"/>
          <w:szCs w:val="15"/>
        </w:rPr>
      </w:pPr>
      <w:r w:rsidRPr="005530F9">
        <w:rPr>
          <w:rFonts w:ascii="Arial" w:hAnsi="Arial" w:cs="Arial"/>
          <w:color w:val="auto"/>
          <w:sz w:val="15"/>
          <w:szCs w:val="15"/>
        </w:rPr>
        <w:t>Include all those details the Council states it requires for it to process the invoice; and</w:t>
      </w:r>
    </w:p>
    <w:p w14:paraId="7E0C7A93" w14:textId="77777777" w:rsidR="005530F9" w:rsidRPr="005530F9" w:rsidRDefault="005530F9" w:rsidP="006112BB">
      <w:pPr>
        <w:pStyle w:val="Heading4"/>
        <w:keepNext w:val="0"/>
        <w:keepLines w:val="0"/>
        <w:numPr>
          <w:ilvl w:val="5"/>
          <w:numId w:val="35"/>
        </w:numPr>
        <w:tabs>
          <w:tab w:val="clear" w:pos="1644"/>
          <w:tab w:val="left" w:pos="851"/>
          <w:tab w:val="left" w:pos="3119"/>
          <w:tab w:val="left" w:pos="3856"/>
          <w:tab w:val="left" w:pos="4593"/>
          <w:tab w:val="left" w:pos="5330"/>
          <w:tab w:val="left" w:pos="6067"/>
        </w:tabs>
        <w:suppressAutoHyphens/>
        <w:spacing w:before="60" w:after="200"/>
        <w:ind w:left="851" w:hanging="284"/>
        <w:jc w:val="both"/>
        <w:rPr>
          <w:rFonts w:ascii="Arial" w:hAnsi="Arial" w:cs="Arial"/>
          <w:color w:val="auto"/>
          <w:sz w:val="15"/>
          <w:szCs w:val="15"/>
        </w:rPr>
      </w:pPr>
      <w:r w:rsidRPr="005530F9">
        <w:rPr>
          <w:rFonts w:ascii="Arial" w:hAnsi="Arial" w:cs="Arial"/>
          <w:color w:val="auto"/>
          <w:sz w:val="15"/>
          <w:szCs w:val="15"/>
        </w:rPr>
        <w:t>where the Council is satisfied that the Goods are of satisfactory quality and fit for purpose and/or the Services have been carried out to the standard required by the Council in the Order and in accordance with the Contract and these Conditions.</w:t>
      </w:r>
      <w:bookmarkEnd w:id="62"/>
    </w:p>
    <w:p w14:paraId="3FC74A18" w14:textId="77777777" w:rsidR="005530F9" w:rsidRPr="005530F9" w:rsidRDefault="005530F9" w:rsidP="006112BB">
      <w:pPr>
        <w:pStyle w:val="Heading2Plain"/>
        <w:numPr>
          <w:ilvl w:val="2"/>
          <w:numId w:val="35"/>
        </w:numPr>
        <w:tabs>
          <w:tab w:val="clear" w:pos="907"/>
          <w:tab w:val="num" w:pos="567"/>
        </w:tabs>
        <w:spacing w:before="60" w:after="200" w:line="276" w:lineRule="auto"/>
        <w:ind w:left="567" w:hanging="425"/>
        <w:rPr>
          <w:rFonts w:ascii="Arial" w:hAnsi="Arial" w:cs="Arial"/>
          <w:sz w:val="15"/>
          <w:szCs w:val="15"/>
        </w:rPr>
      </w:pPr>
      <w:bookmarkStart w:id="63" w:name="_Ref482685748"/>
      <w:r w:rsidRPr="005530F9">
        <w:rPr>
          <w:rFonts w:ascii="Arial" w:hAnsi="Arial" w:cs="Arial"/>
          <w:sz w:val="15"/>
          <w:szCs w:val="15"/>
        </w:rPr>
        <w:t xml:space="preserve">Subject to Clause </w:t>
      </w:r>
      <w:r w:rsidRPr="005530F9">
        <w:fldChar w:fldCharType="begin"/>
      </w:r>
      <w:r w:rsidRPr="005530F9">
        <w:rPr>
          <w:rFonts w:ascii="Arial" w:hAnsi="Arial" w:cs="Arial"/>
          <w:sz w:val="15"/>
          <w:szCs w:val="15"/>
        </w:rPr>
        <w:instrText xml:space="preserve"> REF _Ref482723318 \r \h  \* MERGEFORMAT </w:instrText>
      </w:r>
      <w:r w:rsidRPr="005530F9">
        <w:fldChar w:fldCharType="separate"/>
      </w:r>
      <w:r w:rsidRPr="005530F9">
        <w:rPr>
          <w:rFonts w:ascii="Arial" w:hAnsi="Arial" w:cs="Arial"/>
          <w:sz w:val="15"/>
          <w:szCs w:val="15"/>
        </w:rPr>
        <w:t>4.4</w:t>
      </w:r>
      <w:r w:rsidRPr="005530F9">
        <w:fldChar w:fldCharType="end"/>
      </w:r>
      <w:r w:rsidRPr="005530F9">
        <w:rPr>
          <w:rFonts w:ascii="Arial" w:hAnsi="Arial" w:cs="Arial"/>
          <w:sz w:val="15"/>
          <w:szCs w:val="15"/>
        </w:rPr>
        <w:t>, the Council shall pay the undisputed and properly due Charges 30 days from the end of the Month in which an accurate and valid invoice is received, unless otherwise is specified in the Order.</w:t>
      </w:r>
      <w:bookmarkEnd w:id="63"/>
    </w:p>
    <w:p w14:paraId="5B725BC0" w14:textId="77777777" w:rsidR="005530F9" w:rsidRPr="005530F9" w:rsidRDefault="005530F9" w:rsidP="006112BB">
      <w:pPr>
        <w:pStyle w:val="Heading2Plain"/>
        <w:numPr>
          <w:ilvl w:val="2"/>
          <w:numId w:val="35"/>
        </w:numPr>
        <w:tabs>
          <w:tab w:val="clear" w:pos="907"/>
          <w:tab w:val="num" w:pos="567"/>
        </w:tabs>
        <w:spacing w:before="60" w:after="200" w:line="276" w:lineRule="auto"/>
        <w:ind w:left="567" w:hanging="425"/>
        <w:rPr>
          <w:rFonts w:ascii="Arial" w:hAnsi="Arial" w:cs="Arial"/>
          <w:sz w:val="15"/>
          <w:szCs w:val="15"/>
        </w:rPr>
      </w:pPr>
      <w:r w:rsidRPr="005530F9">
        <w:rPr>
          <w:rFonts w:ascii="Arial" w:hAnsi="Arial" w:cs="Arial"/>
          <w:sz w:val="15"/>
          <w:szCs w:val="15"/>
        </w:rPr>
        <w:t>The Council may set off, deduct or withhold from any liability owed to the Supplier under or in connection with any Contract any current liability of the Supplier to the Council in connection with any Contract whether liquidated or unliquidated and whether owed jointly or severally or in any other capacity.</w:t>
      </w:r>
    </w:p>
    <w:p w14:paraId="4D36B735" w14:textId="77777777" w:rsidR="005530F9" w:rsidRPr="005530F9" w:rsidRDefault="005530F9" w:rsidP="006112BB">
      <w:pPr>
        <w:pStyle w:val="Heading2Plain"/>
        <w:numPr>
          <w:ilvl w:val="2"/>
          <w:numId w:val="35"/>
        </w:numPr>
        <w:tabs>
          <w:tab w:val="clear" w:pos="907"/>
          <w:tab w:val="num" w:pos="567"/>
        </w:tabs>
        <w:spacing w:before="60" w:after="200" w:line="276" w:lineRule="auto"/>
        <w:ind w:left="567" w:hanging="425"/>
        <w:rPr>
          <w:rFonts w:ascii="Arial" w:hAnsi="Arial" w:cs="Arial"/>
          <w:sz w:val="15"/>
          <w:szCs w:val="15"/>
        </w:rPr>
      </w:pPr>
      <w:r w:rsidRPr="005530F9">
        <w:rPr>
          <w:rFonts w:ascii="Arial" w:hAnsi="Arial" w:cs="Arial"/>
          <w:sz w:val="15"/>
          <w:szCs w:val="15"/>
        </w:rPr>
        <w:t>The Council reserves the right to recover from the Supplier any payments made and/or costs incurred in the event of the Supplier not meeting its Service Levels in accordance with Clause 8.3.</w:t>
      </w:r>
    </w:p>
    <w:p w14:paraId="471F39A8" w14:textId="77777777" w:rsidR="005530F9" w:rsidRPr="005530F9" w:rsidRDefault="005530F9" w:rsidP="006112BB">
      <w:pPr>
        <w:pStyle w:val="BodyText"/>
        <w:tabs>
          <w:tab w:val="left" w:pos="709"/>
        </w:tabs>
        <w:spacing w:before="60" w:after="200" w:line="276" w:lineRule="auto"/>
        <w:rPr>
          <w:rFonts w:ascii="Arial" w:hAnsi="Arial" w:cs="Arial"/>
          <w:b/>
          <w:bCs/>
          <w:sz w:val="15"/>
          <w:szCs w:val="15"/>
        </w:rPr>
      </w:pPr>
      <w:r w:rsidRPr="005530F9">
        <w:rPr>
          <w:rFonts w:ascii="Arial" w:hAnsi="Arial" w:cs="Arial"/>
          <w:b/>
          <w:bCs/>
          <w:sz w:val="15"/>
          <w:szCs w:val="15"/>
        </w:rPr>
        <w:lastRenderedPageBreak/>
        <w:t xml:space="preserve">Clauses </w:t>
      </w:r>
      <w:r w:rsidRPr="005530F9">
        <w:fldChar w:fldCharType="begin"/>
      </w:r>
      <w:r w:rsidRPr="005530F9">
        <w:rPr>
          <w:rFonts w:ascii="Arial" w:hAnsi="Arial" w:cs="Arial"/>
          <w:b/>
          <w:bCs/>
          <w:sz w:val="15"/>
          <w:szCs w:val="15"/>
        </w:rPr>
        <w:instrText xml:space="preserve"> REF _Ref482723346 \r \h  \* MERGEFORMAT </w:instrText>
      </w:r>
      <w:r w:rsidRPr="005530F9">
        <w:fldChar w:fldCharType="separate"/>
      </w:r>
      <w:r w:rsidRPr="005530F9">
        <w:rPr>
          <w:rFonts w:ascii="Arial" w:hAnsi="Arial" w:cs="Arial"/>
          <w:b/>
          <w:bCs/>
          <w:sz w:val="15"/>
          <w:szCs w:val="15"/>
        </w:rPr>
        <w:t>5</w:t>
      </w:r>
      <w:r w:rsidRPr="005530F9">
        <w:fldChar w:fldCharType="end"/>
      </w:r>
      <w:r w:rsidRPr="005530F9">
        <w:rPr>
          <w:rFonts w:ascii="Arial" w:hAnsi="Arial" w:cs="Arial"/>
          <w:b/>
          <w:bCs/>
          <w:sz w:val="15"/>
          <w:szCs w:val="15"/>
        </w:rPr>
        <w:t xml:space="preserve"> to </w:t>
      </w:r>
      <w:r w:rsidRPr="005530F9">
        <w:fldChar w:fldCharType="begin"/>
      </w:r>
      <w:r w:rsidRPr="005530F9">
        <w:rPr>
          <w:rFonts w:ascii="Arial" w:hAnsi="Arial" w:cs="Arial"/>
          <w:b/>
          <w:bCs/>
          <w:sz w:val="15"/>
          <w:szCs w:val="15"/>
        </w:rPr>
        <w:instrText xml:space="preserve"> REF _Ref482723366 \r \h  \* MERGEFORMAT </w:instrText>
      </w:r>
      <w:r w:rsidRPr="005530F9">
        <w:fldChar w:fldCharType="separate"/>
      </w:r>
      <w:r w:rsidRPr="005530F9">
        <w:rPr>
          <w:rFonts w:ascii="Arial" w:hAnsi="Arial" w:cs="Arial"/>
          <w:b/>
          <w:bCs/>
          <w:sz w:val="15"/>
          <w:szCs w:val="15"/>
        </w:rPr>
        <w:t>7</w:t>
      </w:r>
      <w:r w:rsidRPr="005530F9">
        <w:fldChar w:fldCharType="end"/>
      </w:r>
      <w:r w:rsidRPr="005530F9">
        <w:rPr>
          <w:rFonts w:ascii="Arial" w:hAnsi="Arial" w:cs="Arial"/>
          <w:b/>
          <w:bCs/>
          <w:sz w:val="15"/>
          <w:szCs w:val="15"/>
        </w:rPr>
        <w:t xml:space="preserve"> additionally apply to Contracts in respect of the supply of Goods only.</w:t>
      </w:r>
    </w:p>
    <w:p w14:paraId="13F3ADDD" w14:textId="77777777" w:rsidR="005530F9" w:rsidRPr="005530F9" w:rsidRDefault="005530F9" w:rsidP="006112BB">
      <w:pPr>
        <w:pStyle w:val="Heading1"/>
        <w:keepNext/>
        <w:numPr>
          <w:ilvl w:val="1"/>
          <w:numId w:val="35"/>
        </w:numPr>
        <w:tabs>
          <w:tab w:val="num" w:pos="567"/>
          <w:tab w:val="left" w:pos="1644"/>
          <w:tab w:val="left" w:pos="2381"/>
          <w:tab w:val="left" w:pos="3119"/>
          <w:tab w:val="left" w:pos="3856"/>
          <w:tab w:val="left" w:pos="4593"/>
          <w:tab w:val="left" w:pos="5330"/>
          <w:tab w:val="left" w:pos="6067"/>
        </w:tabs>
        <w:suppressAutoHyphens/>
        <w:spacing w:before="60"/>
        <w:ind w:hanging="765"/>
        <w:contextualSpacing w:val="0"/>
        <w:rPr>
          <w:rFonts w:ascii="Arial" w:hAnsi="Arial" w:cs="Arial"/>
          <w:b/>
          <w:sz w:val="15"/>
          <w:szCs w:val="15"/>
        </w:rPr>
      </w:pPr>
      <w:bookmarkStart w:id="64" w:name="_Ref482723346"/>
      <w:r w:rsidRPr="005530F9">
        <w:rPr>
          <w:rFonts w:ascii="Arial" w:hAnsi="Arial" w:cs="Arial"/>
          <w:sz w:val="15"/>
          <w:szCs w:val="15"/>
        </w:rPr>
        <w:t>Delivery</w:t>
      </w:r>
      <w:bookmarkEnd w:id="64"/>
    </w:p>
    <w:p w14:paraId="0661A3DF" w14:textId="77777777" w:rsidR="005530F9" w:rsidRPr="005530F9" w:rsidRDefault="005530F9" w:rsidP="006112BB">
      <w:pPr>
        <w:pStyle w:val="Heading2Plain"/>
        <w:numPr>
          <w:ilvl w:val="2"/>
          <w:numId w:val="35"/>
        </w:numPr>
        <w:tabs>
          <w:tab w:val="clear" w:pos="907"/>
          <w:tab w:val="num" w:pos="567"/>
        </w:tabs>
        <w:spacing w:before="60" w:after="200" w:line="276" w:lineRule="auto"/>
        <w:ind w:left="567" w:hanging="425"/>
        <w:rPr>
          <w:rFonts w:ascii="Arial" w:hAnsi="Arial" w:cs="Arial"/>
          <w:sz w:val="15"/>
          <w:szCs w:val="15"/>
        </w:rPr>
      </w:pPr>
      <w:r w:rsidRPr="005530F9">
        <w:rPr>
          <w:rFonts w:ascii="Arial" w:hAnsi="Arial" w:cs="Arial"/>
          <w:sz w:val="15"/>
          <w:szCs w:val="15"/>
        </w:rPr>
        <w:t>The Supplier shall deliver the Goods, properly packed and secured at its own risk, on the date or between the dates (as the case may be) specified in the Order. Delivery of the Goods shall take place at such location as the Council may specify in the Order.</w:t>
      </w:r>
    </w:p>
    <w:p w14:paraId="6AD85868" w14:textId="77777777" w:rsidR="005530F9" w:rsidRPr="005530F9" w:rsidRDefault="005530F9" w:rsidP="006112BB">
      <w:pPr>
        <w:pStyle w:val="Heading2Plain"/>
        <w:numPr>
          <w:ilvl w:val="2"/>
          <w:numId w:val="35"/>
        </w:numPr>
        <w:tabs>
          <w:tab w:val="clear" w:pos="907"/>
          <w:tab w:val="num" w:pos="567"/>
        </w:tabs>
        <w:spacing w:before="60" w:after="200" w:line="276" w:lineRule="auto"/>
        <w:ind w:left="567" w:hanging="425"/>
        <w:rPr>
          <w:rFonts w:ascii="Arial" w:hAnsi="Arial" w:cs="Arial"/>
          <w:sz w:val="15"/>
          <w:szCs w:val="15"/>
        </w:rPr>
      </w:pPr>
      <w:r w:rsidRPr="005530F9">
        <w:rPr>
          <w:rFonts w:ascii="Arial" w:hAnsi="Arial" w:cs="Arial"/>
          <w:sz w:val="15"/>
          <w:szCs w:val="15"/>
        </w:rPr>
        <w:t>Time of delivery is of the essence. If the Supplier fails to deliver the Goods or make them available for collection at the time specified in the Order, the Council may:</w:t>
      </w:r>
    </w:p>
    <w:p w14:paraId="08C4890B" w14:textId="77777777" w:rsidR="005530F9" w:rsidRPr="005530F9" w:rsidRDefault="005530F9" w:rsidP="006112BB">
      <w:pPr>
        <w:pStyle w:val="Heading4"/>
        <w:keepNext w:val="0"/>
        <w:keepLines w:val="0"/>
        <w:numPr>
          <w:ilvl w:val="5"/>
          <w:numId w:val="35"/>
        </w:numPr>
        <w:tabs>
          <w:tab w:val="clear" w:pos="1644"/>
          <w:tab w:val="left" w:pos="851"/>
          <w:tab w:val="left" w:pos="3119"/>
          <w:tab w:val="left" w:pos="3856"/>
          <w:tab w:val="left" w:pos="4593"/>
          <w:tab w:val="left" w:pos="5330"/>
          <w:tab w:val="left" w:pos="6067"/>
        </w:tabs>
        <w:suppressAutoHyphens/>
        <w:spacing w:before="60" w:after="200"/>
        <w:ind w:left="851" w:hanging="284"/>
        <w:jc w:val="both"/>
        <w:rPr>
          <w:rFonts w:ascii="Arial" w:hAnsi="Arial" w:cs="Arial"/>
          <w:color w:val="auto"/>
          <w:sz w:val="15"/>
          <w:szCs w:val="15"/>
        </w:rPr>
      </w:pPr>
      <w:r w:rsidRPr="005530F9">
        <w:rPr>
          <w:rFonts w:ascii="Arial" w:hAnsi="Arial" w:cs="Arial"/>
          <w:color w:val="auto"/>
          <w:sz w:val="15"/>
          <w:szCs w:val="15"/>
        </w:rPr>
        <w:t>refuse to accept any subsequent attempts to deliver the Goods and terminate this Contract immediately and at no cost to the Council by serving notice in writing on the Supplier;</w:t>
      </w:r>
    </w:p>
    <w:p w14:paraId="76CA16D3" w14:textId="77777777" w:rsidR="005530F9" w:rsidRPr="005530F9" w:rsidRDefault="005530F9" w:rsidP="006112BB">
      <w:pPr>
        <w:pStyle w:val="Heading4"/>
        <w:keepNext w:val="0"/>
        <w:keepLines w:val="0"/>
        <w:numPr>
          <w:ilvl w:val="5"/>
          <w:numId w:val="35"/>
        </w:numPr>
        <w:tabs>
          <w:tab w:val="clear" w:pos="1644"/>
          <w:tab w:val="left" w:pos="851"/>
          <w:tab w:val="left" w:pos="3119"/>
          <w:tab w:val="left" w:pos="3856"/>
          <w:tab w:val="left" w:pos="4593"/>
          <w:tab w:val="left" w:pos="5330"/>
          <w:tab w:val="left" w:pos="6067"/>
        </w:tabs>
        <w:suppressAutoHyphens/>
        <w:spacing w:before="60" w:after="200"/>
        <w:ind w:left="851" w:hanging="284"/>
        <w:jc w:val="both"/>
        <w:rPr>
          <w:rFonts w:ascii="Arial" w:hAnsi="Arial" w:cs="Arial"/>
          <w:color w:val="auto"/>
          <w:sz w:val="15"/>
          <w:szCs w:val="15"/>
        </w:rPr>
      </w:pPr>
      <w:r w:rsidRPr="005530F9">
        <w:rPr>
          <w:rFonts w:ascii="Arial" w:hAnsi="Arial" w:cs="Arial"/>
          <w:color w:val="auto"/>
          <w:sz w:val="15"/>
          <w:szCs w:val="15"/>
        </w:rPr>
        <w:t>procure similar goods from an alternative supplier; and</w:t>
      </w:r>
    </w:p>
    <w:p w14:paraId="41DAA6D2" w14:textId="77777777" w:rsidR="005530F9" w:rsidRPr="005530F9" w:rsidRDefault="005530F9" w:rsidP="006112BB">
      <w:pPr>
        <w:pStyle w:val="Heading4"/>
        <w:keepNext w:val="0"/>
        <w:keepLines w:val="0"/>
        <w:numPr>
          <w:ilvl w:val="5"/>
          <w:numId w:val="35"/>
        </w:numPr>
        <w:tabs>
          <w:tab w:val="clear" w:pos="1644"/>
          <w:tab w:val="left" w:pos="851"/>
          <w:tab w:val="left" w:pos="3119"/>
          <w:tab w:val="left" w:pos="3856"/>
          <w:tab w:val="left" w:pos="4593"/>
          <w:tab w:val="left" w:pos="5330"/>
          <w:tab w:val="left" w:pos="6067"/>
        </w:tabs>
        <w:suppressAutoHyphens/>
        <w:spacing w:before="60" w:after="200"/>
        <w:ind w:left="851" w:hanging="284"/>
        <w:jc w:val="both"/>
        <w:rPr>
          <w:rFonts w:ascii="Arial" w:hAnsi="Arial" w:cs="Arial"/>
          <w:color w:val="auto"/>
          <w:sz w:val="15"/>
          <w:szCs w:val="15"/>
        </w:rPr>
      </w:pPr>
      <w:r w:rsidRPr="005530F9">
        <w:rPr>
          <w:rFonts w:ascii="Arial" w:hAnsi="Arial" w:cs="Arial"/>
          <w:color w:val="auto"/>
          <w:sz w:val="15"/>
          <w:szCs w:val="15"/>
        </w:rPr>
        <w:t>recover from the Supplier all losses, damages, costs and expenses incurred by the Council arising from the Supplier’s default.</w:t>
      </w:r>
    </w:p>
    <w:p w14:paraId="7C3E9E07" w14:textId="77777777" w:rsidR="005530F9" w:rsidRPr="005530F9" w:rsidRDefault="005530F9" w:rsidP="006112BB">
      <w:pPr>
        <w:pStyle w:val="Heading2Plain"/>
        <w:numPr>
          <w:ilvl w:val="2"/>
          <w:numId w:val="35"/>
        </w:numPr>
        <w:tabs>
          <w:tab w:val="clear" w:pos="907"/>
          <w:tab w:val="num" w:pos="567"/>
        </w:tabs>
        <w:spacing w:before="60" w:after="200" w:line="276" w:lineRule="auto"/>
        <w:ind w:left="567" w:hanging="425"/>
        <w:rPr>
          <w:rFonts w:ascii="Arial" w:hAnsi="Arial" w:cs="Arial"/>
          <w:sz w:val="15"/>
          <w:szCs w:val="15"/>
        </w:rPr>
      </w:pPr>
      <w:r w:rsidRPr="005530F9">
        <w:rPr>
          <w:rFonts w:ascii="Arial" w:hAnsi="Arial" w:cs="Arial"/>
          <w:sz w:val="15"/>
          <w:szCs w:val="15"/>
        </w:rPr>
        <w:t>If the Council fails to take delivery of any one or more instalments of Goods delivered in accordance with a Contract, the Supplier shall store the Goods at its own premises or at another suitable location at its own expense for a reasonable period and arrange with the Council an alternative delivery time.</w:t>
      </w:r>
      <w:bookmarkStart w:id="65" w:name="_Hlk306852367"/>
    </w:p>
    <w:p w14:paraId="09416749" w14:textId="77777777" w:rsidR="005530F9" w:rsidRPr="005530F9" w:rsidRDefault="005530F9" w:rsidP="006112BB">
      <w:pPr>
        <w:pStyle w:val="Heading2Plain"/>
        <w:numPr>
          <w:ilvl w:val="2"/>
          <w:numId w:val="35"/>
        </w:numPr>
        <w:tabs>
          <w:tab w:val="clear" w:pos="907"/>
          <w:tab w:val="num" w:pos="567"/>
        </w:tabs>
        <w:spacing w:before="60" w:after="200" w:line="276" w:lineRule="auto"/>
        <w:ind w:left="567" w:hanging="425"/>
        <w:rPr>
          <w:rFonts w:ascii="Arial" w:hAnsi="Arial" w:cs="Arial"/>
          <w:sz w:val="15"/>
          <w:szCs w:val="15"/>
        </w:rPr>
      </w:pPr>
      <w:bookmarkStart w:id="66" w:name="_Ref482685782"/>
      <w:r w:rsidRPr="005530F9">
        <w:rPr>
          <w:rFonts w:ascii="Arial" w:hAnsi="Arial" w:cs="Arial"/>
          <w:sz w:val="15"/>
          <w:szCs w:val="15"/>
        </w:rPr>
        <w:t xml:space="preserve">The Supplier shall notify the Council immediately after receipt of an Order if the delivery dates for the Goods cannot be met. </w:t>
      </w:r>
    </w:p>
    <w:bookmarkEnd w:id="65"/>
    <w:bookmarkEnd w:id="66"/>
    <w:p w14:paraId="2D240EFF" w14:textId="77777777" w:rsidR="005530F9" w:rsidRPr="005530F9" w:rsidRDefault="005530F9" w:rsidP="006112BB">
      <w:pPr>
        <w:pStyle w:val="Heading2Plain"/>
        <w:numPr>
          <w:ilvl w:val="2"/>
          <w:numId w:val="35"/>
        </w:numPr>
        <w:tabs>
          <w:tab w:val="clear" w:pos="907"/>
          <w:tab w:val="num" w:pos="567"/>
        </w:tabs>
        <w:spacing w:before="60" w:after="200" w:line="276" w:lineRule="auto"/>
        <w:ind w:left="567" w:hanging="425"/>
        <w:rPr>
          <w:rFonts w:ascii="Arial" w:hAnsi="Arial" w:cs="Arial"/>
          <w:sz w:val="15"/>
          <w:szCs w:val="15"/>
        </w:rPr>
      </w:pPr>
      <w:r w:rsidRPr="005530F9">
        <w:rPr>
          <w:rFonts w:ascii="Arial" w:hAnsi="Arial" w:cs="Arial"/>
          <w:sz w:val="15"/>
          <w:szCs w:val="15"/>
        </w:rPr>
        <w:t>A packing note quoting the Order number must accompany each delivery or consignment of the Goods and must be displayed prominently.</w:t>
      </w:r>
    </w:p>
    <w:p w14:paraId="5B601E4F" w14:textId="77777777" w:rsidR="005530F9" w:rsidRPr="005530F9" w:rsidRDefault="005530F9" w:rsidP="006112BB">
      <w:pPr>
        <w:pStyle w:val="Heading2Plain"/>
        <w:numPr>
          <w:ilvl w:val="2"/>
          <w:numId w:val="35"/>
        </w:numPr>
        <w:tabs>
          <w:tab w:val="clear" w:pos="907"/>
          <w:tab w:val="num" w:pos="567"/>
        </w:tabs>
        <w:spacing w:before="60" w:after="200" w:line="276" w:lineRule="auto"/>
        <w:ind w:left="567" w:hanging="425"/>
        <w:rPr>
          <w:rFonts w:ascii="Arial" w:hAnsi="Arial" w:cs="Arial"/>
          <w:sz w:val="15"/>
          <w:szCs w:val="15"/>
        </w:rPr>
      </w:pPr>
      <w:r w:rsidRPr="005530F9">
        <w:rPr>
          <w:rFonts w:ascii="Arial" w:hAnsi="Arial" w:cs="Arial"/>
          <w:sz w:val="15"/>
          <w:szCs w:val="15"/>
        </w:rPr>
        <w:t>If the Goods are to be delivered by instalments, the Contract will be treated as a single contract and is not severable.</w:t>
      </w:r>
    </w:p>
    <w:p w14:paraId="11779618" w14:textId="77777777" w:rsidR="005530F9" w:rsidRPr="005530F9" w:rsidRDefault="005530F9" w:rsidP="006112BB">
      <w:pPr>
        <w:pStyle w:val="Heading2Plain"/>
        <w:numPr>
          <w:ilvl w:val="2"/>
          <w:numId w:val="35"/>
        </w:numPr>
        <w:tabs>
          <w:tab w:val="clear" w:pos="907"/>
          <w:tab w:val="num" w:pos="567"/>
        </w:tabs>
        <w:spacing w:before="60" w:after="200" w:line="276" w:lineRule="auto"/>
        <w:ind w:left="567" w:hanging="425"/>
        <w:rPr>
          <w:rFonts w:ascii="Arial" w:hAnsi="Arial" w:cs="Arial"/>
          <w:sz w:val="15"/>
          <w:szCs w:val="15"/>
        </w:rPr>
      </w:pPr>
      <w:bookmarkStart w:id="67" w:name="_Ref483212037"/>
      <w:r w:rsidRPr="005530F9">
        <w:rPr>
          <w:rFonts w:ascii="Arial" w:hAnsi="Arial" w:cs="Arial"/>
          <w:sz w:val="15"/>
          <w:szCs w:val="15"/>
        </w:rPr>
        <w:t>The Goods shall:</w:t>
      </w:r>
      <w:bookmarkEnd w:id="67"/>
    </w:p>
    <w:p w14:paraId="33C5BE95" w14:textId="77777777" w:rsidR="005530F9" w:rsidRPr="005530F9" w:rsidRDefault="005530F9" w:rsidP="006112BB">
      <w:pPr>
        <w:pStyle w:val="Heading4"/>
        <w:keepNext w:val="0"/>
        <w:keepLines w:val="0"/>
        <w:numPr>
          <w:ilvl w:val="5"/>
          <w:numId w:val="35"/>
        </w:numPr>
        <w:tabs>
          <w:tab w:val="clear" w:pos="1644"/>
          <w:tab w:val="left" w:pos="851"/>
          <w:tab w:val="left" w:pos="3119"/>
          <w:tab w:val="left" w:pos="3856"/>
          <w:tab w:val="left" w:pos="4593"/>
          <w:tab w:val="left" w:pos="5330"/>
          <w:tab w:val="left" w:pos="6067"/>
        </w:tabs>
        <w:suppressAutoHyphens/>
        <w:spacing w:before="60" w:after="200"/>
        <w:ind w:left="851" w:hanging="284"/>
        <w:jc w:val="both"/>
        <w:rPr>
          <w:rFonts w:ascii="Arial" w:hAnsi="Arial" w:cs="Arial"/>
          <w:color w:val="auto"/>
          <w:sz w:val="15"/>
          <w:szCs w:val="15"/>
        </w:rPr>
      </w:pPr>
      <w:r w:rsidRPr="005530F9">
        <w:rPr>
          <w:rFonts w:ascii="Arial" w:hAnsi="Arial" w:cs="Arial"/>
          <w:color w:val="auto"/>
          <w:sz w:val="15"/>
          <w:szCs w:val="15"/>
        </w:rPr>
        <w:t>be free from defects in materials and workmanship, be of satisfactory quality and conform to and in all respects with the specifications set out in the Order and any other specifications, standards, procedures and requirements agreed in writing between the parties from time to time;</w:t>
      </w:r>
    </w:p>
    <w:p w14:paraId="442D25E2" w14:textId="77777777" w:rsidR="005530F9" w:rsidRPr="005530F9" w:rsidRDefault="005530F9" w:rsidP="006112BB">
      <w:pPr>
        <w:pStyle w:val="Heading4"/>
        <w:keepNext w:val="0"/>
        <w:keepLines w:val="0"/>
        <w:numPr>
          <w:ilvl w:val="5"/>
          <w:numId w:val="35"/>
        </w:numPr>
        <w:tabs>
          <w:tab w:val="clear" w:pos="1644"/>
          <w:tab w:val="left" w:pos="851"/>
          <w:tab w:val="left" w:pos="3119"/>
          <w:tab w:val="left" w:pos="3856"/>
          <w:tab w:val="left" w:pos="4593"/>
          <w:tab w:val="left" w:pos="5330"/>
          <w:tab w:val="left" w:pos="6067"/>
        </w:tabs>
        <w:suppressAutoHyphens/>
        <w:spacing w:before="60" w:after="200"/>
        <w:ind w:left="851" w:hanging="284"/>
        <w:jc w:val="both"/>
        <w:rPr>
          <w:rFonts w:ascii="Arial" w:hAnsi="Arial" w:cs="Arial"/>
          <w:color w:val="auto"/>
          <w:sz w:val="15"/>
          <w:szCs w:val="15"/>
        </w:rPr>
      </w:pPr>
      <w:r w:rsidRPr="005530F9">
        <w:rPr>
          <w:rFonts w:ascii="Arial" w:hAnsi="Arial" w:cs="Arial"/>
          <w:color w:val="auto"/>
          <w:sz w:val="15"/>
          <w:szCs w:val="15"/>
        </w:rPr>
        <w:t>comply with all Applicable Laws; and</w:t>
      </w:r>
    </w:p>
    <w:p w14:paraId="13131B15" w14:textId="77777777" w:rsidR="005530F9" w:rsidRPr="005530F9" w:rsidRDefault="005530F9" w:rsidP="006112BB">
      <w:pPr>
        <w:pStyle w:val="Heading4"/>
        <w:keepNext w:val="0"/>
        <w:keepLines w:val="0"/>
        <w:numPr>
          <w:ilvl w:val="5"/>
          <w:numId w:val="35"/>
        </w:numPr>
        <w:tabs>
          <w:tab w:val="clear" w:pos="1644"/>
          <w:tab w:val="left" w:pos="851"/>
          <w:tab w:val="left" w:pos="3119"/>
          <w:tab w:val="left" w:pos="3856"/>
          <w:tab w:val="left" w:pos="4593"/>
          <w:tab w:val="left" w:pos="5330"/>
          <w:tab w:val="left" w:pos="6067"/>
        </w:tabs>
        <w:suppressAutoHyphens/>
        <w:spacing w:before="60" w:after="200"/>
        <w:ind w:left="851" w:hanging="284"/>
        <w:jc w:val="both"/>
        <w:rPr>
          <w:rFonts w:ascii="Arial" w:hAnsi="Arial" w:cs="Arial"/>
          <w:color w:val="auto"/>
          <w:sz w:val="15"/>
          <w:szCs w:val="15"/>
        </w:rPr>
      </w:pPr>
      <w:r w:rsidRPr="005530F9">
        <w:rPr>
          <w:rFonts w:ascii="Arial" w:hAnsi="Arial" w:cs="Arial"/>
          <w:color w:val="auto"/>
          <w:sz w:val="15"/>
          <w:szCs w:val="15"/>
        </w:rPr>
        <w:t>not be the subject of any security interest, lien, encumbrance, charge or adverse title.</w:t>
      </w:r>
    </w:p>
    <w:p w14:paraId="5F02AF25" w14:textId="77777777" w:rsidR="005530F9" w:rsidRPr="005530F9" w:rsidRDefault="005530F9" w:rsidP="006112BB">
      <w:pPr>
        <w:pStyle w:val="Heading2Plain"/>
        <w:numPr>
          <w:ilvl w:val="2"/>
          <w:numId w:val="35"/>
        </w:numPr>
        <w:tabs>
          <w:tab w:val="clear" w:pos="907"/>
          <w:tab w:val="num" w:pos="567"/>
        </w:tabs>
        <w:spacing w:before="60" w:after="200" w:line="276" w:lineRule="auto"/>
        <w:ind w:left="567" w:hanging="425"/>
        <w:rPr>
          <w:rFonts w:ascii="Arial" w:hAnsi="Arial" w:cs="Arial"/>
          <w:sz w:val="15"/>
          <w:szCs w:val="15"/>
        </w:rPr>
      </w:pPr>
      <w:r w:rsidRPr="005530F9">
        <w:rPr>
          <w:rFonts w:ascii="Arial" w:hAnsi="Arial" w:cs="Arial"/>
          <w:sz w:val="15"/>
          <w:szCs w:val="15"/>
        </w:rPr>
        <w:t>The Council may reject any Goods which do not comply with Clause 5.7.</w:t>
      </w:r>
    </w:p>
    <w:p w14:paraId="05061954" w14:textId="77777777" w:rsidR="005530F9" w:rsidRPr="005530F9" w:rsidRDefault="005530F9" w:rsidP="006112BB">
      <w:pPr>
        <w:pStyle w:val="Heading2Plain"/>
        <w:numPr>
          <w:ilvl w:val="2"/>
          <w:numId w:val="35"/>
        </w:numPr>
        <w:tabs>
          <w:tab w:val="clear" w:pos="907"/>
          <w:tab w:val="num" w:pos="567"/>
        </w:tabs>
        <w:spacing w:before="60" w:after="200" w:line="276" w:lineRule="auto"/>
        <w:ind w:left="567" w:hanging="425"/>
        <w:rPr>
          <w:rFonts w:ascii="Arial" w:hAnsi="Arial" w:cs="Arial"/>
          <w:sz w:val="15"/>
          <w:szCs w:val="15"/>
        </w:rPr>
      </w:pPr>
      <w:r w:rsidRPr="005530F9">
        <w:rPr>
          <w:rFonts w:ascii="Arial" w:hAnsi="Arial" w:cs="Arial"/>
          <w:sz w:val="15"/>
          <w:szCs w:val="15"/>
        </w:rPr>
        <w:t>The Council shall not be deemed to have accepted the Goods (in whole or in part) until the Council has had a reasonable time to inspect them following delivery or, if later, within a reasonable time after any latent defect in the Goods has become apparent. Any inspection or testing of the Goods by the Council shall not prejudice the Council’s right to reject defective Goods at a later date and make a claim in respect of them.</w:t>
      </w:r>
    </w:p>
    <w:p w14:paraId="56065ACB" w14:textId="77777777" w:rsidR="005530F9" w:rsidRPr="005530F9" w:rsidRDefault="005530F9" w:rsidP="006112BB">
      <w:pPr>
        <w:pStyle w:val="Heading1"/>
        <w:keepNext/>
        <w:numPr>
          <w:ilvl w:val="1"/>
          <w:numId w:val="35"/>
        </w:numPr>
        <w:tabs>
          <w:tab w:val="num" w:pos="567"/>
          <w:tab w:val="left" w:pos="1644"/>
          <w:tab w:val="left" w:pos="2381"/>
          <w:tab w:val="left" w:pos="3119"/>
          <w:tab w:val="left" w:pos="3856"/>
          <w:tab w:val="left" w:pos="4593"/>
          <w:tab w:val="left" w:pos="5330"/>
          <w:tab w:val="left" w:pos="6067"/>
        </w:tabs>
        <w:suppressAutoHyphens/>
        <w:spacing w:before="60"/>
        <w:ind w:hanging="765"/>
        <w:contextualSpacing w:val="0"/>
        <w:rPr>
          <w:rFonts w:ascii="Arial" w:hAnsi="Arial" w:cs="Arial"/>
          <w:sz w:val="15"/>
          <w:szCs w:val="15"/>
        </w:rPr>
      </w:pPr>
      <w:r w:rsidRPr="005530F9">
        <w:rPr>
          <w:rFonts w:ascii="Arial" w:hAnsi="Arial" w:cs="Arial"/>
          <w:sz w:val="15"/>
          <w:szCs w:val="15"/>
        </w:rPr>
        <w:t>Title and risk</w:t>
      </w:r>
    </w:p>
    <w:p w14:paraId="4CD60F30" w14:textId="77777777" w:rsidR="005530F9" w:rsidRPr="005530F9" w:rsidRDefault="005530F9" w:rsidP="006112BB">
      <w:pPr>
        <w:pStyle w:val="Heading2Plain"/>
        <w:numPr>
          <w:ilvl w:val="2"/>
          <w:numId w:val="35"/>
        </w:numPr>
        <w:tabs>
          <w:tab w:val="clear" w:pos="907"/>
          <w:tab w:val="num" w:pos="567"/>
        </w:tabs>
        <w:spacing w:before="60" w:after="200" w:line="276" w:lineRule="auto"/>
        <w:ind w:left="567" w:hanging="425"/>
        <w:rPr>
          <w:rFonts w:ascii="Arial" w:hAnsi="Arial" w:cs="Arial"/>
          <w:sz w:val="15"/>
          <w:szCs w:val="15"/>
        </w:rPr>
      </w:pPr>
      <w:r w:rsidRPr="005530F9">
        <w:rPr>
          <w:rFonts w:ascii="Arial" w:hAnsi="Arial" w:cs="Arial"/>
          <w:sz w:val="15"/>
          <w:szCs w:val="15"/>
        </w:rPr>
        <w:t>Risk in the Goods shall pass to the Council once they are delivered to the Council. Title in the Goods shall pass to the Council on delivery, unless payment for the Goods is made prior to delivery, when it shall pass to the Council once payment has been made and received by Supplier.</w:t>
      </w:r>
    </w:p>
    <w:p w14:paraId="4B117E6D" w14:textId="77777777" w:rsidR="005530F9" w:rsidRPr="005530F9" w:rsidRDefault="005530F9" w:rsidP="006112BB">
      <w:pPr>
        <w:pStyle w:val="Heading2Plain"/>
        <w:numPr>
          <w:ilvl w:val="2"/>
          <w:numId w:val="35"/>
        </w:numPr>
        <w:tabs>
          <w:tab w:val="clear" w:pos="907"/>
          <w:tab w:val="num" w:pos="567"/>
        </w:tabs>
        <w:spacing w:before="60" w:after="200" w:line="276" w:lineRule="auto"/>
        <w:ind w:left="567" w:hanging="425"/>
        <w:rPr>
          <w:rFonts w:ascii="Arial" w:hAnsi="Arial" w:cs="Arial"/>
          <w:sz w:val="15"/>
          <w:szCs w:val="15"/>
        </w:rPr>
      </w:pPr>
      <w:r w:rsidRPr="005530F9">
        <w:rPr>
          <w:rFonts w:ascii="Arial" w:hAnsi="Arial" w:cs="Arial"/>
          <w:sz w:val="15"/>
          <w:szCs w:val="15"/>
        </w:rPr>
        <w:t>The Supplier shall at its own cost collect any Goods rejected under Clause 5 or Clause 15. Risk and title in the rejected Goods shall pass back to Supplier at the point at which the Goods are collected or, if earlier, ten days from the date on which the Council notifies the Supplier of the rejection.</w:t>
      </w:r>
    </w:p>
    <w:p w14:paraId="792BFB34" w14:textId="77777777" w:rsidR="005530F9" w:rsidRPr="005530F9" w:rsidRDefault="005530F9" w:rsidP="006112BB">
      <w:pPr>
        <w:pStyle w:val="Heading2Plain"/>
        <w:numPr>
          <w:ilvl w:val="2"/>
          <w:numId w:val="35"/>
        </w:numPr>
        <w:tabs>
          <w:tab w:val="clear" w:pos="907"/>
          <w:tab w:val="num" w:pos="567"/>
        </w:tabs>
        <w:spacing w:before="60" w:after="200" w:line="276" w:lineRule="auto"/>
        <w:ind w:left="567" w:hanging="425"/>
        <w:rPr>
          <w:rFonts w:ascii="Arial" w:hAnsi="Arial" w:cs="Arial"/>
          <w:sz w:val="15"/>
          <w:szCs w:val="15"/>
        </w:rPr>
      </w:pPr>
      <w:r w:rsidRPr="005530F9">
        <w:rPr>
          <w:rFonts w:ascii="Arial" w:hAnsi="Arial" w:cs="Arial"/>
          <w:sz w:val="15"/>
          <w:szCs w:val="15"/>
        </w:rPr>
        <w:t>Should the Goods have already been paid for by the Council at the time they are rejected title in the rejected Goods shall pass back to the Supplier when the Council has received a refund of all payment made to the Supplier for the rejected Goods.</w:t>
      </w:r>
    </w:p>
    <w:p w14:paraId="2750F167" w14:textId="77777777" w:rsidR="005530F9" w:rsidRPr="005530F9" w:rsidRDefault="005530F9" w:rsidP="006112BB">
      <w:pPr>
        <w:pStyle w:val="Heading1"/>
        <w:keepNext/>
        <w:numPr>
          <w:ilvl w:val="1"/>
          <w:numId w:val="35"/>
        </w:numPr>
        <w:tabs>
          <w:tab w:val="num" w:pos="567"/>
          <w:tab w:val="left" w:pos="1644"/>
          <w:tab w:val="left" w:pos="2381"/>
          <w:tab w:val="left" w:pos="3119"/>
          <w:tab w:val="left" w:pos="3856"/>
          <w:tab w:val="left" w:pos="4593"/>
          <w:tab w:val="left" w:pos="5330"/>
          <w:tab w:val="left" w:pos="6067"/>
        </w:tabs>
        <w:suppressAutoHyphens/>
        <w:spacing w:before="60"/>
        <w:ind w:hanging="765"/>
        <w:contextualSpacing w:val="0"/>
        <w:rPr>
          <w:rFonts w:ascii="Arial" w:hAnsi="Arial" w:cs="Arial"/>
          <w:sz w:val="15"/>
          <w:szCs w:val="15"/>
        </w:rPr>
      </w:pPr>
      <w:bookmarkStart w:id="68" w:name="_Ref482723366"/>
      <w:r w:rsidRPr="005530F9">
        <w:rPr>
          <w:rFonts w:ascii="Arial" w:hAnsi="Arial" w:cs="Arial"/>
          <w:sz w:val="15"/>
          <w:szCs w:val="15"/>
        </w:rPr>
        <w:t>Installation and commissioning</w:t>
      </w:r>
      <w:bookmarkEnd w:id="68"/>
    </w:p>
    <w:p w14:paraId="6749CB77" w14:textId="77777777" w:rsidR="005530F9" w:rsidRPr="005530F9" w:rsidRDefault="005530F9" w:rsidP="006112BB">
      <w:pPr>
        <w:pStyle w:val="Heading2Plain"/>
        <w:numPr>
          <w:ilvl w:val="2"/>
          <w:numId w:val="35"/>
        </w:numPr>
        <w:tabs>
          <w:tab w:val="clear" w:pos="907"/>
          <w:tab w:val="num" w:pos="567"/>
        </w:tabs>
        <w:spacing w:before="60" w:after="200" w:line="276" w:lineRule="auto"/>
        <w:ind w:left="567" w:hanging="567"/>
        <w:rPr>
          <w:rFonts w:ascii="Arial" w:hAnsi="Arial" w:cs="Arial"/>
          <w:sz w:val="15"/>
          <w:szCs w:val="15"/>
        </w:rPr>
      </w:pPr>
      <w:r w:rsidRPr="005530F9">
        <w:rPr>
          <w:rFonts w:ascii="Arial" w:hAnsi="Arial" w:cs="Arial"/>
          <w:sz w:val="15"/>
          <w:szCs w:val="15"/>
        </w:rPr>
        <w:t>If required in the Order, the Supplier will install and commission the Goods at no additional cost unless such cost is stated in the Order, by the date in the Order and such installation and commissioning will be regarded as Services.</w:t>
      </w:r>
    </w:p>
    <w:p w14:paraId="150F8646" w14:textId="77777777" w:rsidR="005530F9" w:rsidRPr="005530F9" w:rsidRDefault="005530F9" w:rsidP="006112BB">
      <w:pPr>
        <w:pStyle w:val="Heading2Plain"/>
        <w:numPr>
          <w:ilvl w:val="2"/>
          <w:numId w:val="35"/>
        </w:numPr>
        <w:tabs>
          <w:tab w:val="clear" w:pos="907"/>
          <w:tab w:val="num" w:pos="567"/>
        </w:tabs>
        <w:spacing w:before="60" w:after="200" w:line="276" w:lineRule="auto"/>
        <w:ind w:left="567" w:hanging="425"/>
        <w:rPr>
          <w:rFonts w:ascii="Arial" w:hAnsi="Arial" w:cs="Arial"/>
          <w:sz w:val="15"/>
          <w:szCs w:val="15"/>
        </w:rPr>
      </w:pPr>
      <w:r w:rsidRPr="005530F9">
        <w:rPr>
          <w:rFonts w:ascii="Arial" w:hAnsi="Arial" w:cs="Arial"/>
          <w:sz w:val="15"/>
          <w:szCs w:val="15"/>
        </w:rPr>
        <w:t>Without prejudice to Clause 5.9, the Council will receipt the Order when it is satisfied the successful installation and commissioning of the Goods has taken place and when the Supplier has provided the Council all documents needed to operate and maintain the Goods.</w:t>
      </w:r>
    </w:p>
    <w:p w14:paraId="0F9EF071" w14:textId="77777777" w:rsidR="005530F9" w:rsidRPr="005530F9" w:rsidRDefault="005530F9" w:rsidP="006112BB">
      <w:pPr>
        <w:pStyle w:val="Heading2Plain"/>
        <w:numPr>
          <w:ilvl w:val="2"/>
          <w:numId w:val="35"/>
        </w:numPr>
        <w:tabs>
          <w:tab w:val="clear" w:pos="907"/>
          <w:tab w:val="num" w:pos="567"/>
        </w:tabs>
        <w:spacing w:before="60" w:after="200" w:line="276" w:lineRule="auto"/>
        <w:ind w:left="567" w:hanging="425"/>
        <w:rPr>
          <w:rFonts w:ascii="Arial" w:hAnsi="Arial" w:cs="Arial"/>
          <w:sz w:val="15"/>
          <w:szCs w:val="15"/>
        </w:rPr>
      </w:pPr>
      <w:r w:rsidRPr="005530F9">
        <w:rPr>
          <w:rFonts w:ascii="Arial" w:hAnsi="Arial" w:cs="Arial"/>
          <w:sz w:val="15"/>
          <w:szCs w:val="15"/>
        </w:rPr>
        <w:t>If Goods are not installed by the Supplier, the Supplier will (on or before delivery) provide the Council with all documents needed to install, operate and maintain the Goods.</w:t>
      </w:r>
    </w:p>
    <w:p w14:paraId="5F7ADDB0" w14:textId="77777777" w:rsidR="005530F9" w:rsidRPr="005530F9" w:rsidRDefault="005530F9" w:rsidP="006112BB">
      <w:pPr>
        <w:pStyle w:val="Heading2Plain"/>
        <w:numPr>
          <w:ilvl w:val="2"/>
          <w:numId w:val="35"/>
        </w:numPr>
        <w:tabs>
          <w:tab w:val="clear" w:pos="907"/>
          <w:tab w:val="num" w:pos="567"/>
        </w:tabs>
        <w:spacing w:before="60" w:after="200" w:line="276" w:lineRule="auto"/>
        <w:ind w:left="567" w:hanging="425"/>
        <w:rPr>
          <w:rFonts w:ascii="Arial" w:hAnsi="Arial" w:cs="Arial"/>
          <w:sz w:val="15"/>
          <w:szCs w:val="15"/>
        </w:rPr>
      </w:pPr>
      <w:r w:rsidRPr="005530F9">
        <w:rPr>
          <w:rFonts w:ascii="Arial" w:hAnsi="Arial" w:cs="Arial"/>
          <w:sz w:val="15"/>
          <w:szCs w:val="15"/>
        </w:rPr>
        <w:t>Where reasonably practicable (or required in an Order) the Supplier will on the later of delivery of the Goods or technical handover transfer any manufacturer's warranty in relation to the Goods to the Council.</w:t>
      </w:r>
      <w:bookmarkStart w:id="69" w:name="_Toc307273492"/>
      <w:bookmarkStart w:id="70" w:name="_Toc301880487"/>
      <w:bookmarkStart w:id="71" w:name="_Toc300562616"/>
      <w:bookmarkStart w:id="72" w:name="_Toc299029061"/>
      <w:bookmarkStart w:id="73" w:name="_Toc299017853"/>
      <w:bookmarkStart w:id="74" w:name="_Ref298527720"/>
      <w:bookmarkStart w:id="75" w:name="_Ref298527719"/>
      <w:bookmarkStart w:id="76" w:name="_Toc298514522"/>
      <w:bookmarkStart w:id="77" w:name="_Ref298507705"/>
      <w:bookmarkStart w:id="78" w:name="_Toc298438561"/>
      <w:bookmarkStart w:id="79" w:name="_Toc298438474"/>
      <w:bookmarkStart w:id="80" w:name="_Toc298437721"/>
      <w:bookmarkStart w:id="81" w:name="_Toc298437675"/>
      <w:bookmarkEnd w:id="61"/>
    </w:p>
    <w:p w14:paraId="0797A373" w14:textId="77777777" w:rsidR="005530F9" w:rsidRPr="005530F9" w:rsidRDefault="005530F9" w:rsidP="006112BB">
      <w:pPr>
        <w:pStyle w:val="DefinedTermList1"/>
        <w:numPr>
          <w:ilvl w:val="0"/>
          <w:numId w:val="0"/>
        </w:numPr>
        <w:spacing w:before="60" w:after="200" w:line="276" w:lineRule="auto"/>
        <w:rPr>
          <w:rFonts w:ascii="Arial" w:hAnsi="Arial" w:cs="Arial"/>
          <w:sz w:val="15"/>
          <w:szCs w:val="15"/>
        </w:rPr>
      </w:pPr>
      <w:r w:rsidRPr="005530F9">
        <w:rPr>
          <w:rFonts w:ascii="Arial" w:hAnsi="Arial" w:cs="Arial"/>
          <w:b/>
          <w:bCs/>
          <w:sz w:val="15"/>
          <w:szCs w:val="15"/>
        </w:rPr>
        <w:t xml:space="preserve">Clauses </w:t>
      </w:r>
      <w:r w:rsidRPr="005530F9">
        <w:fldChar w:fldCharType="begin"/>
      </w:r>
      <w:r w:rsidRPr="005530F9">
        <w:rPr>
          <w:rFonts w:ascii="Arial" w:hAnsi="Arial" w:cs="Arial"/>
          <w:b/>
          <w:bCs/>
          <w:sz w:val="15"/>
          <w:szCs w:val="15"/>
        </w:rPr>
        <w:instrText xml:space="preserve"> REF _Ref483239377 \r \h  \* MERGEFORMAT </w:instrText>
      </w:r>
      <w:r w:rsidRPr="005530F9">
        <w:fldChar w:fldCharType="separate"/>
      </w:r>
      <w:r w:rsidRPr="005530F9">
        <w:rPr>
          <w:rFonts w:ascii="Arial" w:hAnsi="Arial" w:cs="Arial"/>
          <w:b/>
          <w:bCs/>
          <w:sz w:val="15"/>
          <w:szCs w:val="15"/>
        </w:rPr>
        <w:t>8</w:t>
      </w:r>
      <w:r w:rsidRPr="005530F9">
        <w:fldChar w:fldCharType="end"/>
      </w:r>
      <w:r w:rsidRPr="005530F9">
        <w:rPr>
          <w:rFonts w:ascii="Arial" w:hAnsi="Arial" w:cs="Arial"/>
          <w:b/>
          <w:bCs/>
          <w:sz w:val="15"/>
          <w:szCs w:val="15"/>
        </w:rPr>
        <w:t xml:space="preserve"> to </w:t>
      </w:r>
      <w:r w:rsidRPr="005530F9">
        <w:fldChar w:fldCharType="begin"/>
      </w:r>
      <w:r w:rsidRPr="005530F9">
        <w:rPr>
          <w:rFonts w:ascii="Arial" w:hAnsi="Arial" w:cs="Arial"/>
          <w:b/>
          <w:bCs/>
          <w:sz w:val="15"/>
          <w:szCs w:val="15"/>
        </w:rPr>
        <w:instrText xml:space="preserve"> REF _Ref482872944 \r \h  \* MERGEFORMAT </w:instrText>
      </w:r>
      <w:r w:rsidRPr="005530F9">
        <w:fldChar w:fldCharType="separate"/>
      </w:r>
      <w:r w:rsidRPr="005530F9">
        <w:rPr>
          <w:rFonts w:ascii="Arial" w:hAnsi="Arial" w:cs="Arial"/>
          <w:b/>
          <w:bCs/>
          <w:sz w:val="15"/>
          <w:szCs w:val="15"/>
        </w:rPr>
        <w:t>10</w:t>
      </w:r>
      <w:r w:rsidRPr="005530F9">
        <w:fldChar w:fldCharType="end"/>
      </w:r>
      <w:r w:rsidRPr="005530F9">
        <w:rPr>
          <w:rFonts w:ascii="Arial" w:hAnsi="Arial" w:cs="Arial"/>
          <w:b/>
          <w:bCs/>
          <w:sz w:val="15"/>
          <w:szCs w:val="15"/>
        </w:rPr>
        <w:t xml:space="preserve"> additionally apply to Contracts in respect of the provision of Services only.</w:t>
      </w:r>
    </w:p>
    <w:p w14:paraId="5F662594" w14:textId="77777777" w:rsidR="005530F9" w:rsidRPr="005530F9" w:rsidRDefault="005530F9" w:rsidP="006112BB">
      <w:pPr>
        <w:pStyle w:val="Heading1"/>
        <w:keepNext/>
        <w:numPr>
          <w:ilvl w:val="1"/>
          <w:numId w:val="35"/>
        </w:numPr>
        <w:tabs>
          <w:tab w:val="num" w:pos="567"/>
          <w:tab w:val="left" w:pos="1644"/>
          <w:tab w:val="left" w:pos="2381"/>
          <w:tab w:val="left" w:pos="3119"/>
          <w:tab w:val="left" w:pos="3856"/>
          <w:tab w:val="left" w:pos="4593"/>
          <w:tab w:val="left" w:pos="5330"/>
          <w:tab w:val="left" w:pos="6067"/>
        </w:tabs>
        <w:suppressAutoHyphens/>
        <w:spacing w:before="60"/>
        <w:ind w:hanging="765"/>
        <w:contextualSpacing w:val="0"/>
        <w:rPr>
          <w:rFonts w:ascii="Arial" w:hAnsi="Arial" w:cs="Arial"/>
          <w:sz w:val="15"/>
          <w:szCs w:val="15"/>
        </w:rPr>
      </w:pPr>
      <w:bookmarkStart w:id="82" w:name="_Ref483239377"/>
      <w:bookmarkStart w:id="83" w:name="_Ref482775955"/>
      <w:r w:rsidRPr="005530F9">
        <w:rPr>
          <w:rFonts w:ascii="Arial" w:hAnsi="Arial" w:cs="Arial"/>
          <w:sz w:val="15"/>
          <w:szCs w:val="15"/>
        </w:rPr>
        <w:t>Performance of the Services</w:t>
      </w:r>
      <w:bookmarkEnd w:id="82"/>
    </w:p>
    <w:p w14:paraId="6CBC7E72" w14:textId="77777777" w:rsidR="005530F9" w:rsidRPr="005530F9" w:rsidRDefault="005530F9" w:rsidP="006112BB">
      <w:pPr>
        <w:pStyle w:val="Heading2Plain"/>
        <w:numPr>
          <w:ilvl w:val="2"/>
          <w:numId w:val="35"/>
        </w:numPr>
        <w:tabs>
          <w:tab w:val="clear" w:pos="907"/>
          <w:tab w:val="num" w:pos="567"/>
        </w:tabs>
        <w:spacing w:before="60" w:after="200" w:line="276" w:lineRule="auto"/>
        <w:ind w:left="567" w:hanging="425"/>
        <w:rPr>
          <w:rFonts w:ascii="Arial" w:hAnsi="Arial" w:cs="Arial"/>
          <w:sz w:val="15"/>
          <w:szCs w:val="15"/>
        </w:rPr>
      </w:pPr>
      <w:r w:rsidRPr="005530F9">
        <w:rPr>
          <w:rFonts w:ascii="Arial" w:hAnsi="Arial" w:cs="Arial"/>
          <w:sz w:val="15"/>
          <w:szCs w:val="15"/>
        </w:rPr>
        <w:t>The Supplier shall carry out the Services within the time period specified in the Order. The time that the Services are to be carried out or delivered shall be agreed by the Council Representative in advance.</w:t>
      </w:r>
    </w:p>
    <w:p w14:paraId="164BD9E5" w14:textId="77777777" w:rsidR="005530F9" w:rsidRPr="005530F9" w:rsidRDefault="005530F9" w:rsidP="006112BB">
      <w:pPr>
        <w:pStyle w:val="Heading2Plain"/>
        <w:numPr>
          <w:ilvl w:val="2"/>
          <w:numId w:val="35"/>
        </w:numPr>
        <w:tabs>
          <w:tab w:val="clear" w:pos="907"/>
          <w:tab w:val="num" w:pos="567"/>
        </w:tabs>
        <w:spacing w:before="60" w:after="200" w:line="276" w:lineRule="auto"/>
        <w:ind w:left="567" w:hanging="425"/>
        <w:rPr>
          <w:rFonts w:ascii="Arial" w:hAnsi="Arial" w:cs="Arial"/>
          <w:sz w:val="15"/>
          <w:szCs w:val="15"/>
        </w:rPr>
      </w:pPr>
      <w:r w:rsidRPr="005530F9">
        <w:rPr>
          <w:rFonts w:ascii="Arial" w:hAnsi="Arial" w:cs="Arial"/>
          <w:sz w:val="15"/>
          <w:szCs w:val="15"/>
        </w:rPr>
        <w:t>The Supplier shall notify the Council Representative when the Services are completed or fully delivered.</w:t>
      </w:r>
    </w:p>
    <w:p w14:paraId="76F2F10B" w14:textId="77777777" w:rsidR="005530F9" w:rsidRPr="005530F9" w:rsidRDefault="005530F9" w:rsidP="006112BB">
      <w:pPr>
        <w:pStyle w:val="Heading2Plain"/>
        <w:numPr>
          <w:ilvl w:val="2"/>
          <w:numId w:val="35"/>
        </w:numPr>
        <w:tabs>
          <w:tab w:val="clear" w:pos="907"/>
          <w:tab w:val="num" w:pos="567"/>
        </w:tabs>
        <w:spacing w:before="60" w:after="200" w:line="276" w:lineRule="auto"/>
        <w:ind w:left="567" w:hanging="425"/>
        <w:rPr>
          <w:rFonts w:ascii="Arial" w:hAnsi="Arial" w:cs="Arial"/>
          <w:sz w:val="15"/>
          <w:szCs w:val="15"/>
        </w:rPr>
      </w:pPr>
      <w:r w:rsidRPr="005530F9">
        <w:rPr>
          <w:rFonts w:ascii="Arial" w:hAnsi="Arial" w:cs="Arial"/>
          <w:sz w:val="15"/>
          <w:szCs w:val="15"/>
        </w:rPr>
        <w:t>The Supplier shall:</w:t>
      </w:r>
    </w:p>
    <w:p w14:paraId="61161E71" w14:textId="77777777" w:rsidR="005530F9" w:rsidRPr="005530F9" w:rsidRDefault="005530F9" w:rsidP="006112BB">
      <w:pPr>
        <w:pStyle w:val="Heading4"/>
        <w:keepNext w:val="0"/>
        <w:keepLines w:val="0"/>
        <w:numPr>
          <w:ilvl w:val="5"/>
          <w:numId w:val="35"/>
        </w:numPr>
        <w:tabs>
          <w:tab w:val="clear" w:pos="1644"/>
          <w:tab w:val="left" w:pos="851"/>
          <w:tab w:val="left" w:pos="3119"/>
          <w:tab w:val="left" w:pos="3856"/>
          <w:tab w:val="left" w:pos="4593"/>
          <w:tab w:val="left" w:pos="5330"/>
          <w:tab w:val="left" w:pos="6067"/>
        </w:tabs>
        <w:suppressAutoHyphens/>
        <w:spacing w:before="60" w:after="200"/>
        <w:ind w:left="851" w:hanging="284"/>
        <w:jc w:val="both"/>
        <w:rPr>
          <w:rFonts w:ascii="Arial" w:hAnsi="Arial" w:cs="Arial"/>
          <w:color w:val="auto"/>
          <w:sz w:val="15"/>
          <w:szCs w:val="15"/>
        </w:rPr>
      </w:pPr>
      <w:r w:rsidRPr="005530F9">
        <w:rPr>
          <w:rFonts w:ascii="Arial" w:hAnsi="Arial" w:cs="Arial"/>
          <w:color w:val="auto"/>
          <w:sz w:val="15"/>
          <w:szCs w:val="15"/>
        </w:rPr>
        <w:t>provide any Services in line with Good Industry Practice;</w:t>
      </w:r>
    </w:p>
    <w:p w14:paraId="289AC12D" w14:textId="77777777" w:rsidR="005530F9" w:rsidRPr="005530F9" w:rsidRDefault="005530F9" w:rsidP="006112BB">
      <w:pPr>
        <w:pStyle w:val="Heading4"/>
        <w:keepNext w:val="0"/>
        <w:keepLines w:val="0"/>
        <w:numPr>
          <w:ilvl w:val="5"/>
          <w:numId w:val="35"/>
        </w:numPr>
        <w:tabs>
          <w:tab w:val="clear" w:pos="1644"/>
          <w:tab w:val="left" w:pos="851"/>
          <w:tab w:val="left" w:pos="3119"/>
          <w:tab w:val="left" w:pos="3856"/>
          <w:tab w:val="left" w:pos="4593"/>
          <w:tab w:val="left" w:pos="5330"/>
          <w:tab w:val="left" w:pos="6067"/>
        </w:tabs>
        <w:suppressAutoHyphens/>
        <w:spacing w:before="60" w:after="200"/>
        <w:ind w:left="851" w:hanging="284"/>
        <w:jc w:val="both"/>
        <w:rPr>
          <w:rFonts w:ascii="Arial" w:hAnsi="Arial" w:cs="Arial"/>
          <w:color w:val="auto"/>
          <w:sz w:val="15"/>
          <w:szCs w:val="15"/>
        </w:rPr>
      </w:pPr>
      <w:r w:rsidRPr="005530F9">
        <w:rPr>
          <w:rFonts w:ascii="Arial" w:hAnsi="Arial" w:cs="Arial"/>
          <w:color w:val="auto"/>
          <w:sz w:val="15"/>
          <w:szCs w:val="15"/>
        </w:rPr>
        <w:t>at its own expense, promptly supply everything necessary for the performance of its obligations under the Contract and leave the Council Premises, if used, as clean, tidy and safe as they were when it entered them.</w:t>
      </w:r>
    </w:p>
    <w:p w14:paraId="53F192F2" w14:textId="77777777" w:rsidR="005530F9" w:rsidRPr="005530F9" w:rsidRDefault="005530F9" w:rsidP="006112BB">
      <w:pPr>
        <w:pStyle w:val="Heading4"/>
        <w:keepNext w:val="0"/>
        <w:keepLines w:val="0"/>
        <w:numPr>
          <w:ilvl w:val="5"/>
          <w:numId w:val="35"/>
        </w:numPr>
        <w:tabs>
          <w:tab w:val="clear" w:pos="1644"/>
          <w:tab w:val="left" w:pos="851"/>
          <w:tab w:val="left" w:pos="3119"/>
          <w:tab w:val="left" w:pos="3856"/>
          <w:tab w:val="left" w:pos="4593"/>
          <w:tab w:val="left" w:pos="5330"/>
          <w:tab w:val="left" w:pos="6067"/>
        </w:tabs>
        <w:suppressAutoHyphens/>
        <w:spacing w:before="60" w:after="200"/>
        <w:ind w:left="851" w:hanging="284"/>
        <w:jc w:val="both"/>
        <w:rPr>
          <w:rFonts w:ascii="Arial" w:hAnsi="Arial" w:cs="Arial"/>
          <w:color w:val="auto"/>
          <w:sz w:val="15"/>
          <w:szCs w:val="15"/>
        </w:rPr>
      </w:pPr>
      <w:r w:rsidRPr="005530F9">
        <w:rPr>
          <w:rFonts w:ascii="Arial" w:hAnsi="Arial" w:cs="Arial"/>
          <w:color w:val="auto"/>
          <w:sz w:val="15"/>
          <w:szCs w:val="15"/>
        </w:rPr>
        <w:t>participate in regular reviews of its performance if specified in the Order;</w:t>
      </w:r>
    </w:p>
    <w:p w14:paraId="759F1F35" w14:textId="77777777" w:rsidR="005530F9" w:rsidRPr="005530F9" w:rsidRDefault="005530F9" w:rsidP="006112BB">
      <w:pPr>
        <w:pStyle w:val="Heading4"/>
        <w:keepNext w:val="0"/>
        <w:keepLines w:val="0"/>
        <w:numPr>
          <w:ilvl w:val="5"/>
          <w:numId w:val="35"/>
        </w:numPr>
        <w:tabs>
          <w:tab w:val="clear" w:pos="1644"/>
          <w:tab w:val="left" w:pos="851"/>
          <w:tab w:val="left" w:pos="3119"/>
          <w:tab w:val="left" w:pos="3856"/>
          <w:tab w:val="left" w:pos="4593"/>
          <w:tab w:val="left" w:pos="5330"/>
          <w:tab w:val="left" w:pos="6067"/>
        </w:tabs>
        <w:suppressAutoHyphens/>
        <w:spacing w:before="60" w:after="200"/>
        <w:ind w:left="851" w:hanging="284"/>
        <w:jc w:val="both"/>
        <w:rPr>
          <w:rFonts w:ascii="Arial" w:hAnsi="Arial" w:cs="Arial"/>
          <w:color w:val="auto"/>
          <w:sz w:val="15"/>
          <w:szCs w:val="15"/>
        </w:rPr>
      </w:pPr>
      <w:r w:rsidRPr="005530F9">
        <w:rPr>
          <w:rFonts w:ascii="Arial" w:hAnsi="Arial" w:cs="Arial"/>
          <w:color w:val="auto"/>
          <w:sz w:val="15"/>
          <w:szCs w:val="15"/>
        </w:rPr>
        <w:t>provide the Goods and Services in line with any Service Levels set out in the Order;</w:t>
      </w:r>
    </w:p>
    <w:p w14:paraId="747D3787" w14:textId="77777777" w:rsidR="005530F9" w:rsidRPr="005530F9" w:rsidRDefault="005530F9" w:rsidP="006112BB">
      <w:pPr>
        <w:pStyle w:val="Heading4"/>
        <w:keepNext w:val="0"/>
        <w:keepLines w:val="0"/>
        <w:numPr>
          <w:ilvl w:val="5"/>
          <w:numId w:val="35"/>
        </w:numPr>
        <w:tabs>
          <w:tab w:val="clear" w:pos="1644"/>
          <w:tab w:val="left" w:pos="851"/>
          <w:tab w:val="left" w:pos="3119"/>
          <w:tab w:val="left" w:pos="3856"/>
          <w:tab w:val="left" w:pos="4593"/>
          <w:tab w:val="left" w:pos="5330"/>
          <w:tab w:val="left" w:pos="6067"/>
        </w:tabs>
        <w:suppressAutoHyphens/>
        <w:spacing w:before="60" w:after="200"/>
        <w:ind w:left="851" w:hanging="284"/>
        <w:jc w:val="both"/>
        <w:rPr>
          <w:rFonts w:ascii="Arial" w:hAnsi="Arial" w:cs="Arial"/>
          <w:color w:val="auto"/>
          <w:sz w:val="15"/>
          <w:szCs w:val="15"/>
        </w:rPr>
      </w:pPr>
      <w:r w:rsidRPr="005530F9">
        <w:rPr>
          <w:rFonts w:ascii="Arial" w:hAnsi="Arial" w:cs="Arial"/>
          <w:color w:val="auto"/>
          <w:sz w:val="15"/>
          <w:szCs w:val="15"/>
        </w:rPr>
        <w:t xml:space="preserve">incur poor performance liabilities (calculated as set out in the Order) where it fails to meet the applicable Service Levels; </w:t>
      </w:r>
    </w:p>
    <w:p w14:paraId="02C818E1" w14:textId="77777777" w:rsidR="005530F9" w:rsidRPr="005530F9" w:rsidRDefault="005530F9" w:rsidP="006112BB">
      <w:pPr>
        <w:pStyle w:val="Heading4"/>
        <w:keepNext w:val="0"/>
        <w:keepLines w:val="0"/>
        <w:numPr>
          <w:ilvl w:val="5"/>
          <w:numId w:val="35"/>
        </w:numPr>
        <w:tabs>
          <w:tab w:val="clear" w:pos="1644"/>
          <w:tab w:val="left" w:pos="851"/>
          <w:tab w:val="left" w:pos="3119"/>
          <w:tab w:val="left" w:pos="3856"/>
          <w:tab w:val="left" w:pos="4593"/>
          <w:tab w:val="left" w:pos="5330"/>
          <w:tab w:val="left" w:pos="6067"/>
        </w:tabs>
        <w:suppressAutoHyphens/>
        <w:spacing w:before="60" w:after="200"/>
        <w:ind w:left="851" w:hanging="284"/>
        <w:jc w:val="both"/>
        <w:rPr>
          <w:rFonts w:ascii="Arial" w:hAnsi="Arial" w:cs="Arial"/>
          <w:color w:val="auto"/>
          <w:sz w:val="15"/>
          <w:szCs w:val="15"/>
        </w:rPr>
      </w:pPr>
      <w:r w:rsidRPr="005530F9">
        <w:rPr>
          <w:rFonts w:ascii="Arial" w:hAnsi="Arial" w:cs="Arial"/>
          <w:color w:val="auto"/>
          <w:sz w:val="15"/>
          <w:szCs w:val="15"/>
        </w:rPr>
        <w:t>provide the Council with such reporting as is specified in the Order and/or as are reasonably required; and</w:t>
      </w:r>
    </w:p>
    <w:p w14:paraId="516F1354" w14:textId="77777777" w:rsidR="005530F9" w:rsidRPr="005530F9" w:rsidRDefault="005530F9" w:rsidP="006112BB">
      <w:pPr>
        <w:pStyle w:val="Heading4"/>
        <w:keepNext w:val="0"/>
        <w:keepLines w:val="0"/>
        <w:numPr>
          <w:ilvl w:val="5"/>
          <w:numId w:val="35"/>
        </w:numPr>
        <w:tabs>
          <w:tab w:val="clear" w:pos="1644"/>
          <w:tab w:val="left" w:pos="851"/>
          <w:tab w:val="left" w:pos="3119"/>
          <w:tab w:val="left" w:pos="3856"/>
          <w:tab w:val="left" w:pos="4593"/>
          <w:tab w:val="left" w:pos="5330"/>
          <w:tab w:val="left" w:pos="6067"/>
        </w:tabs>
        <w:suppressAutoHyphens/>
        <w:spacing w:before="60" w:after="200"/>
        <w:ind w:left="851" w:hanging="284"/>
        <w:jc w:val="both"/>
        <w:rPr>
          <w:rFonts w:ascii="Arial" w:hAnsi="Arial" w:cs="Arial"/>
          <w:color w:val="auto"/>
          <w:sz w:val="15"/>
          <w:szCs w:val="15"/>
        </w:rPr>
      </w:pPr>
      <w:r w:rsidRPr="005530F9">
        <w:rPr>
          <w:rFonts w:ascii="Arial" w:hAnsi="Arial" w:cs="Arial"/>
          <w:color w:val="auto"/>
          <w:sz w:val="15"/>
          <w:szCs w:val="15"/>
        </w:rPr>
        <w:t>where any report indicates a persistent failure by it to meet any Service Levels, participate as required by the Council in reviews to correct defective Service delivery.</w:t>
      </w:r>
    </w:p>
    <w:p w14:paraId="2D456213" w14:textId="77777777" w:rsidR="005530F9" w:rsidRPr="005530F9" w:rsidRDefault="005530F9" w:rsidP="006112BB">
      <w:pPr>
        <w:pStyle w:val="Heading2Plain"/>
        <w:numPr>
          <w:ilvl w:val="2"/>
          <w:numId w:val="35"/>
        </w:numPr>
        <w:tabs>
          <w:tab w:val="clear" w:pos="907"/>
          <w:tab w:val="num" w:pos="567"/>
        </w:tabs>
        <w:spacing w:before="60" w:after="200" w:line="276" w:lineRule="auto"/>
        <w:ind w:left="567" w:hanging="425"/>
        <w:rPr>
          <w:rFonts w:ascii="Arial" w:hAnsi="Arial" w:cs="Arial"/>
          <w:sz w:val="15"/>
          <w:szCs w:val="15"/>
        </w:rPr>
      </w:pPr>
      <w:r w:rsidRPr="005530F9">
        <w:rPr>
          <w:rFonts w:ascii="Arial" w:hAnsi="Arial" w:cs="Arial"/>
          <w:sz w:val="15"/>
          <w:szCs w:val="15"/>
        </w:rPr>
        <w:t>Any materials used or supplied by Supplier in the performance of the Services shall be in accordance with the highest requirement of any European Union and/or British Standard specifications and or regulations.</w:t>
      </w:r>
    </w:p>
    <w:p w14:paraId="59D0343D" w14:textId="77777777" w:rsidR="005530F9" w:rsidRPr="005530F9" w:rsidRDefault="005530F9" w:rsidP="006112BB">
      <w:pPr>
        <w:pStyle w:val="Heading2Plain"/>
        <w:numPr>
          <w:ilvl w:val="2"/>
          <w:numId w:val="35"/>
        </w:numPr>
        <w:tabs>
          <w:tab w:val="clear" w:pos="907"/>
          <w:tab w:val="num" w:pos="567"/>
        </w:tabs>
        <w:spacing w:before="60" w:after="200" w:line="276" w:lineRule="auto"/>
        <w:ind w:left="567" w:hanging="425"/>
        <w:rPr>
          <w:rFonts w:ascii="Arial" w:hAnsi="Arial" w:cs="Arial"/>
          <w:sz w:val="15"/>
          <w:szCs w:val="15"/>
        </w:rPr>
      </w:pPr>
      <w:r w:rsidRPr="005530F9">
        <w:rPr>
          <w:rFonts w:ascii="Arial" w:hAnsi="Arial" w:cs="Arial"/>
          <w:sz w:val="15"/>
          <w:szCs w:val="15"/>
        </w:rPr>
        <w:t xml:space="preserve">When working on the Council Premises or representing the Council at the site/s defined within the contract, the Supplier shall ensure that all equipment, working conditions and methods are safe and without risks to health for all employees, staff, visitors, users of the Premises, supplier personnel and others. The Supplier shall also ensure that the Supplier Personnel shall </w:t>
      </w:r>
      <w:r w:rsidRPr="005530F9">
        <w:rPr>
          <w:rFonts w:ascii="Arial" w:hAnsi="Arial" w:cs="Arial"/>
          <w:sz w:val="15"/>
          <w:szCs w:val="15"/>
        </w:rPr>
        <w:lastRenderedPageBreak/>
        <w:t>comply with any and all applicable the Council Policies and Regulations as well as those applicable third party policies, procedures and regulations.</w:t>
      </w:r>
    </w:p>
    <w:p w14:paraId="2370F0FD" w14:textId="77777777" w:rsidR="005530F9" w:rsidRPr="005530F9" w:rsidRDefault="005530F9" w:rsidP="006112BB">
      <w:pPr>
        <w:pStyle w:val="Heading2Plain"/>
        <w:numPr>
          <w:ilvl w:val="2"/>
          <w:numId w:val="35"/>
        </w:numPr>
        <w:tabs>
          <w:tab w:val="clear" w:pos="907"/>
          <w:tab w:val="num" w:pos="567"/>
        </w:tabs>
        <w:spacing w:before="60" w:after="200" w:line="276" w:lineRule="auto"/>
        <w:ind w:left="567" w:hanging="425"/>
        <w:rPr>
          <w:rFonts w:ascii="Arial" w:hAnsi="Arial" w:cs="Arial"/>
          <w:sz w:val="15"/>
          <w:szCs w:val="15"/>
        </w:rPr>
      </w:pPr>
      <w:r w:rsidRPr="005530F9">
        <w:rPr>
          <w:rFonts w:ascii="Arial" w:hAnsi="Arial" w:cs="Arial"/>
          <w:sz w:val="15"/>
          <w:szCs w:val="15"/>
        </w:rPr>
        <w:t>The Supplier shall:</w:t>
      </w:r>
    </w:p>
    <w:p w14:paraId="3ED9D1CF" w14:textId="77777777" w:rsidR="005530F9" w:rsidRPr="005530F9" w:rsidRDefault="005530F9" w:rsidP="006112BB">
      <w:pPr>
        <w:pStyle w:val="Heading4"/>
        <w:keepNext w:val="0"/>
        <w:keepLines w:val="0"/>
        <w:numPr>
          <w:ilvl w:val="5"/>
          <w:numId w:val="35"/>
        </w:numPr>
        <w:tabs>
          <w:tab w:val="clear" w:pos="1644"/>
          <w:tab w:val="left" w:pos="851"/>
          <w:tab w:val="left" w:pos="3119"/>
          <w:tab w:val="left" w:pos="3856"/>
          <w:tab w:val="left" w:pos="4593"/>
          <w:tab w:val="left" w:pos="5330"/>
          <w:tab w:val="left" w:pos="6067"/>
        </w:tabs>
        <w:suppressAutoHyphens/>
        <w:spacing w:before="60" w:after="200"/>
        <w:ind w:left="851" w:hanging="284"/>
        <w:jc w:val="both"/>
        <w:rPr>
          <w:rFonts w:ascii="Arial" w:hAnsi="Arial" w:cs="Arial"/>
          <w:color w:val="auto"/>
          <w:sz w:val="15"/>
          <w:szCs w:val="15"/>
        </w:rPr>
      </w:pPr>
      <w:r w:rsidRPr="005530F9">
        <w:rPr>
          <w:rFonts w:ascii="Arial" w:hAnsi="Arial" w:cs="Arial"/>
          <w:color w:val="auto"/>
          <w:sz w:val="15"/>
          <w:szCs w:val="15"/>
        </w:rPr>
        <w:t>ensure that any Services are carried out in such a way as to prevent so far as reasonably possible damage or pollution to the environment;</w:t>
      </w:r>
    </w:p>
    <w:p w14:paraId="4552B902" w14:textId="77777777" w:rsidR="005530F9" w:rsidRPr="005530F9" w:rsidRDefault="005530F9" w:rsidP="006112BB">
      <w:pPr>
        <w:pStyle w:val="Heading4"/>
        <w:keepNext w:val="0"/>
        <w:keepLines w:val="0"/>
        <w:numPr>
          <w:ilvl w:val="5"/>
          <w:numId w:val="35"/>
        </w:numPr>
        <w:tabs>
          <w:tab w:val="clear" w:pos="1644"/>
          <w:tab w:val="left" w:pos="851"/>
          <w:tab w:val="left" w:pos="3119"/>
          <w:tab w:val="left" w:pos="3856"/>
          <w:tab w:val="left" w:pos="4593"/>
          <w:tab w:val="left" w:pos="5330"/>
          <w:tab w:val="left" w:pos="6067"/>
        </w:tabs>
        <w:suppressAutoHyphens/>
        <w:spacing w:before="60" w:after="200"/>
        <w:ind w:left="851" w:hanging="284"/>
        <w:jc w:val="both"/>
        <w:rPr>
          <w:rFonts w:ascii="Arial" w:hAnsi="Arial" w:cs="Arial"/>
          <w:color w:val="auto"/>
          <w:sz w:val="15"/>
          <w:szCs w:val="15"/>
        </w:rPr>
      </w:pPr>
      <w:r w:rsidRPr="005530F9">
        <w:rPr>
          <w:rFonts w:ascii="Arial" w:hAnsi="Arial" w:cs="Arial"/>
          <w:color w:val="auto"/>
          <w:sz w:val="15"/>
          <w:szCs w:val="15"/>
        </w:rPr>
        <w:t>keep any waste, surplus, condemned (or otherwise unusable) and recyclable materials and rubbish arising from the Services securely and safely on the Premises until cleared away in accordance with Applicable Laws and/or the Council’s reasonable instructions;</w:t>
      </w:r>
    </w:p>
    <w:p w14:paraId="11904E28" w14:textId="77777777" w:rsidR="005530F9" w:rsidRPr="005530F9" w:rsidRDefault="005530F9" w:rsidP="006112BB">
      <w:pPr>
        <w:pStyle w:val="Heading4"/>
        <w:keepNext w:val="0"/>
        <w:keepLines w:val="0"/>
        <w:numPr>
          <w:ilvl w:val="5"/>
          <w:numId w:val="35"/>
        </w:numPr>
        <w:tabs>
          <w:tab w:val="clear" w:pos="1644"/>
          <w:tab w:val="left" w:pos="851"/>
          <w:tab w:val="left" w:pos="3119"/>
          <w:tab w:val="left" w:pos="3856"/>
          <w:tab w:val="left" w:pos="4593"/>
          <w:tab w:val="left" w:pos="5330"/>
          <w:tab w:val="left" w:pos="6067"/>
        </w:tabs>
        <w:suppressAutoHyphens/>
        <w:spacing w:before="60" w:after="200"/>
        <w:ind w:left="851" w:hanging="284"/>
        <w:jc w:val="both"/>
        <w:rPr>
          <w:rFonts w:ascii="Arial" w:hAnsi="Arial" w:cs="Arial"/>
          <w:color w:val="auto"/>
          <w:sz w:val="15"/>
          <w:szCs w:val="15"/>
        </w:rPr>
      </w:pPr>
      <w:r w:rsidRPr="005530F9">
        <w:rPr>
          <w:rFonts w:ascii="Arial" w:hAnsi="Arial" w:cs="Arial"/>
          <w:color w:val="auto"/>
          <w:sz w:val="15"/>
          <w:szCs w:val="15"/>
        </w:rPr>
        <w:t xml:space="preserve">ensure that any removal of waste is only carried by registered, authorised and licensed carriers </w:t>
      </w:r>
    </w:p>
    <w:p w14:paraId="6813127F" w14:textId="77777777" w:rsidR="005530F9" w:rsidRPr="005530F9" w:rsidRDefault="005530F9" w:rsidP="006112BB">
      <w:pPr>
        <w:pStyle w:val="Heading4"/>
        <w:keepNext w:val="0"/>
        <w:keepLines w:val="0"/>
        <w:numPr>
          <w:ilvl w:val="5"/>
          <w:numId w:val="35"/>
        </w:numPr>
        <w:tabs>
          <w:tab w:val="clear" w:pos="1644"/>
          <w:tab w:val="left" w:pos="851"/>
          <w:tab w:val="left" w:pos="3119"/>
          <w:tab w:val="left" w:pos="3856"/>
          <w:tab w:val="left" w:pos="4593"/>
          <w:tab w:val="left" w:pos="5330"/>
          <w:tab w:val="left" w:pos="6067"/>
        </w:tabs>
        <w:suppressAutoHyphens/>
        <w:spacing w:before="60" w:after="200"/>
        <w:ind w:left="851" w:hanging="284"/>
        <w:jc w:val="both"/>
        <w:rPr>
          <w:rFonts w:ascii="Arial" w:hAnsi="Arial" w:cs="Arial"/>
          <w:color w:val="auto"/>
          <w:sz w:val="15"/>
          <w:szCs w:val="15"/>
        </w:rPr>
      </w:pPr>
      <w:r w:rsidRPr="005530F9">
        <w:rPr>
          <w:rFonts w:ascii="Arial" w:hAnsi="Arial" w:cs="Arial"/>
          <w:color w:val="auto"/>
          <w:sz w:val="15"/>
          <w:szCs w:val="15"/>
        </w:rPr>
        <w:t xml:space="preserve">keep a record of the carrier’s waste transfer notices, registration, authorisation or licence and of the carrier’s written confirmation of the disposal site used. </w:t>
      </w:r>
    </w:p>
    <w:p w14:paraId="3EB9744B" w14:textId="77777777" w:rsidR="005530F9" w:rsidRPr="005530F9" w:rsidRDefault="005530F9" w:rsidP="006112BB">
      <w:pPr>
        <w:pStyle w:val="Heading1"/>
        <w:keepNext/>
        <w:numPr>
          <w:ilvl w:val="1"/>
          <w:numId w:val="35"/>
        </w:numPr>
        <w:tabs>
          <w:tab w:val="num" w:pos="567"/>
          <w:tab w:val="left" w:pos="1644"/>
          <w:tab w:val="left" w:pos="2381"/>
          <w:tab w:val="left" w:pos="3119"/>
          <w:tab w:val="left" w:pos="3856"/>
          <w:tab w:val="left" w:pos="4593"/>
          <w:tab w:val="left" w:pos="5330"/>
          <w:tab w:val="left" w:pos="6067"/>
        </w:tabs>
        <w:suppressAutoHyphens/>
        <w:spacing w:before="60"/>
        <w:ind w:hanging="765"/>
        <w:contextualSpacing w:val="0"/>
        <w:rPr>
          <w:rFonts w:ascii="Arial" w:hAnsi="Arial" w:cs="Arial"/>
          <w:sz w:val="15"/>
          <w:szCs w:val="15"/>
        </w:rPr>
      </w:pPr>
      <w:bookmarkStart w:id="84" w:name="_Ref482775935"/>
      <w:bookmarkEnd w:id="83"/>
      <w:r w:rsidRPr="005530F9">
        <w:rPr>
          <w:rFonts w:ascii="Arial" w:hAnsi="Arial" w:cs="Arial"/>
          <w:sz w:val="15"/>
          <w:szCs w:val="15"/>
        </w:rPr>
        <w:t>supplier equipment</w:t>
      </w:r>
      <w:bookmarkEnd w:id="84"/>
    </w:p>
    <w:p w14:paraId="6BAF3922" w14:textId="77777777" w:rsidR="005530F9" w:rsidRPr="005530F9" w:rsidRDefault="005530F9" w:rsidP="006112BB">
      <w:pPr>
        <w:pStyle w:val="Heading2Plain"/>
        <w:numPr>
          <w:ilvl w:val="2"/>
          <w:numId w:val="35"/>
        </w:numPr>
        <w:tabs>
          <w:tab w:val="clear" w:pos="907"/>
          <w:tab w:val="num" w:pos="567"/>
        </w:tabs>
        <w:spacing w:before="60" w:after="200" w:line="276" w:lineRule="auto"/>
        <w:ind w:left="567" w:hanging="425"/>
        <w:rPr>
          <w:rFonts w:ascii="Arial" w:hAnsi="Arial" w:cs="Arial"/>
          <w:sz w:val="15"/>
          <w:szCs w:val="15"/>
        </w:rPr>
      </w:pPr>
      <w:r w:rsidRPr="005530F9">
        <w:rPr>
          <w:rFonts w:ascii="Arial" w:hAnsi="Arial" w:cs="Arial"/>
          <w:sz w:val="15"/>
          <w:szCs w:val="15"/>
        </w:rPr>
        <w:t xml:space="preserve">The Supplier shall provide all the equipment necessary for the provision of the Services. </w:t>
      </w:r>
    </w:p>
    <w:p w14:paraId="3C2FD007" w14:textId="77777777" w:rsidR="005530F9" w:rsidRPr="005530F9" w:rsidRDefault="005530F9" w:rsidP="006112BB">
      <w:pPr>
        <w:pStyle w:val="Heading2Plain"/>
        <w:numPr>
          <w:ilvl w:val="2"/>
          <w:numId w:val="35"/>
        </w:numPr>
        <w:tabs>
          <w:tab w:val="clear" w:pos="907"/>
          <w:tab w:val="num" w:pos="567"/>
        </w:tabs>
        <w:spacing w:before="60" w:after="200" w:line="276" w:lineRule="auto"/>
        <w:ind w:left="567" w:hanging="425"/>
        <w:rPr>
          <w:rFonts w:ascii="Arial" w:hAnsi="Arial" w:cs="Arial"/>
          <w:sz w:val="15"/>
          <w:szCs w:val="15"/>
        </w:rPr>
      </w:pPr>
      <w:r w:rsidRPr="005530F9">
        <w:rPr>
          <w:rFonts w:ascii="Arial" w:hAnsi="Arial" w:cs="Arial"/>
          <w:sz w:val="15"/>
          <w:szCs w:val="15"/>
        </w:rPr>
        <w:t xml:space="preserve">The Supplier shall maintain all items of its equipment within the Premises in a safe, serviceable and clean condition. </w:t>
      </w:r>
    </w:p>
    <w:p w14:paraId="114C6DFE" w14:textId="77777777" w:rsidR="005530F9" w:rsidRPr="005530F9" w:rsidRDefault="005530F9" w:rsidP="006112BB">
      <w:pPr>
        <w:pStyle w:val="Heading2Plain"/>
        <w:numPr>
          <w:ilvl w:val="2"/>
          <w:numId w:val="35"/>
        </w:numPr>
        <w:tabs>
          <w:tab w:val="clear" w:pos="907"/>
          <w:tab w:val="num" w:pos="567"/>
        </w:tabs>
        <w:spacing w:before="60" w:after="200" w:line="276" w:lineRule="auto"/>
        <w:ind w:left="567" w:hanging="425"/>
        <w:rPr>
          <w:rFonts w:ascii="Arial" w:hAnsi="Arial" w:cs="Arial"/>
          <w:sz w:val="15"/>
          <w:szCs w:val="15"/>
        </w:rPr>
      </w:pPr>
      <w:r w:rsidRPr="005530F9">
        <w:rPr>
          <w:rFonts w:ascii="Arial" w:hAnsi="Arial" w:cs="Arial"/>
          <w:sz w:val="15"/>
          <w:szCs w:val="15"/>
        </w:rPr>
        <w:t xml:space="preserve">All equipment provided by the Supplier shall be at the risk of the Supplier and the Council shall have no liability for any loss of or damage to such equipment unless the Supplier is able to demonstrate that such loss or damage was caused by the negligence or wilful default of the Council. </w:t>
      </w:r>
    </w:p>
    <w:p w14:paraId="3C246DC2" w14:textId="77777777" w:rsidR="005530F9" w:rsidRPr="005530F9" w:rsidRDefault="005530F9" w:rsidP="006112BB">
      <w:pPr>
        <w:pStyle w:val="Heading1"/>
        <w:keepNext/>
        <w:numPr>
          <w:ilvl w:val="1"/>
          <w:numId w:val="35"/>
        </w:numPr>
        <w:tabs>
          <w:tab w:val="num" w:pos="567"/>
          <w:tab w:val="left" w:pos="1644"/>
          <w:tab w:val="left" w:pos="2381"/>
          <w:tab w:val="left" w:pos="3119"/>
          <w:tab w:val="left" w:pos="3856"/>
          <w:tab w:val="left" w:pos="4593"/>
          <w:tab w:val="left" w:pos="5330"/>
          <w:tab w:val="left" w:pos="6067"/>
        </w:tabs>
        <w:suppressAutoHyphens/>
        <w:spacing w:before="60"/>
        <w:ind w:hanging="765"/>
        <w:contextualSpacing w:val="0"/>
        <w:rPr>
          <w:rFonts w:ascii="Arial" w:hAnsi="Arial" w:cs="Arial"/>
          <w:sz w:val="15"/>
          <w:szCs w:val="15"/>
        </w:rPr>
      </w:pPr>
      <w:bookmarkStart w:id="85" w:name="_Ref482872944"/>
      <w:bookmarkStart w:id="86" w:name="_Toc307273493"/>
      <w:bookmarkStart w:id="87" w:name="_Toc301880488"/>
      <w:bookmarkStart w:id="88" w:name="_Toc300562617"/>
      <w:bookmarkStart w:id="89" w:name="_Toc299029062"/>
      <w:bookmarkStart w:id="90" w:name="_Toc299017854"/>
      <w:bookmarkStart w:id="91" w:name="_Ref298528088"/>
      <w:bookmarkStart w:id="92" w:name="_Ref298528087"/>
      <w:bookmarkStart w:id="93" w:name="_Toc298514523"/>
      <w:bookmarkStart w:id="94" w:name="_Ref298512366"/>
      <w:bookmarkStart w:id="95" w:name="_Toc298438562"/>
      <w:bookmarkStart w:id="96" w:name="_Toc298438475"/>
      <w:bookmarkStart w:id="97" w:name="_Toc298437722"/>
      <w:bookmarkStart w:id="98" w:name="_Toc298437676"/>
      <w:bookmarkEnd w:id="69"/>
      <w:bookmarkEnd w:id="70"/>
      <w:bookmarkEnd w:id="71"/>
      <w:bookmarkEnd w:id="72"/>
      <w:bookmarkEnd w:id="73"/>
      <w:bookmarkEnd w:id="74"/>
      <w:bookmarkEnd w:id="75"/>
      <w:bookmarkEnd w:id="76"/>
      <w:bookmarkEnd w:id="77"/>
      <w:bookmarkEnd w:id="78"/>
      <w:bookmarkEnd w:id="79"/>
      <w:bookmarkEnd w:id="80"/>
      <w:bookmarkEnd w:id="81"/>
      <w:r w:rsidRPr="005530F9">
        <w:rPr>
          <w:rFonts w:ascii="Arial" w:hAnsi="Arial" w:cs="Arial"/>
          <w:sz w:val="15"/>
          <w:szCs w:val="15"/>
        </w:rPr>
        <w:t>SUpplier’s employees</w:t>
      </w:r>
      <w:bookmarkEnd w:id="85"/>
    </w:p>
    <w:p w14:paraId="5C938610" w14:textId="77777777" w:rsidR="005530F9" w:rsidRPr="005530F9" w:rsidRDefault="005530F9" w:rsidP="006112BB">
      <w:pPr>
        <w:pStyle w:val="Heading2Plain"/>
        <w:numPr>
          <w:ilvl w:val="0"/>
          <w:numId w:val="36"/>
        </w:numPr>
        <w:tabs>
          <w:tab w:val="clear" w:pos="907"/>
          <w:tab w:val="num" w:pos="567"/>
          <w:tab w:val="num" w:pos="709"/>
        </w:tabs>
        <w:spacing w:before="60" w:after="200" w:line="276" w:lineRule="auto"/>
        <w:ind w:left="567" w:hanging="567"/>
        <w:rPr>
          <w:rFonts w:ascii="Arial" w:hAnsi="Arial" w:cs="Arial"/>
          <w:sz w:val="15"/>
          <w:szCs w:val="15"/>
        </w:rPr>
      </w:pPr>
      <w:r w:rsidRPr="005530F9">
        <w:rPr>
          <w:rFonts w:ascii="Arial" w:hAnsi="Arial" w:cs="Arial"/>
          <w:sz w:val="15"/>
          <w:szCs w:val="15"/>
        </w:rPr>
        <w:t>“The Supplier will indemnify the Council on demand against all claims, demands, actions, awards, judgments, settlements, costs, expenses, liabilities, damages and losses (including all interest, fines, penalties, management time and legal and other professional costs and expenses) incurred by the Council on its own behalf and on behalf of any successor service provider relating to:</w:t>
      </w:r>
    </w:p>
    <w:p w14:paraId="228B04CE" w14:textId="77777777" w:rsidR="005530F9" w:rsidRPr="005530F9" w:rsidRDefault="005530F9" w:rsidP="006112BB">
      <w:pPr>
        <w:pStyle w:val="Heading4"/>
        <w:keepNext w:val="0"/>
        <w:keepLines w:val="0"/>
        <w:numPr>
          <w:ilvl w:val="5"/>
          <w:numId w:val="35"/>
        </w:numPr>
        <w:tabs>
          <w:tab w:val="clear" w:pos="1644"/>
          <w:tab w:val="left" w:pos="851"/>
          <w:tab w:val="left" w:pos="3119"/>
          <w:tab w:val="left" w:pos="3856"/>
          <w:tab w:val="left" w:pos="4593"/>
          <w:tab w:val="left" w:pos="5330"/>
          <w:tab w:val="left" w:pos="6067"/>
        </w:tabs>
        <w:suppressAutoHyphens/>
        <w:spacing w:before="60" w:after="200"/>
        <w:ind w:left="851" w:hanging="284"/>
        <w:jc w:val="both"/>
        <w:rPr>
          <w:rFonts w:ascii="Arial" w:hAnsi="Arial" w:cs="Arial"/>
          <w:color w:val="auto"/>
          <w:sz w:val="15"/>
          <w:szCs w:val="15"/>
        </w:rPr>
      </w:pPr>
      <w:r w:rsidRPr="005530F9">
        <w:rPr>
          <w:rFonts w:ascii="Arial" w:hAnsi="Arial" w:cs="Arial"/>
          <w:color w:val="auto"/>
          <w:sz w:val="15"/>
          <w:szCs w:val="15"/>
        </w:rPr>
        <w:t>the employment and termination of employment of any person who transfers from the Supplier or its Representatives to the Council or any successor service provider under the Employment Regulations or otherwise (“Relevant Employees”) provided that (in the case of termination), such termination is carried out within 60 days of the Council becoming aware of the transfer;</w:t>
      </w:r>
    </w:p>
    <w:p w14:paraId="4A442961" w14:textId="77777777" w:rsidR="005530F9" w:rsidRPr="005530F9" w:rsidRDefault="005530F9" w:rsidP="006112BB">
      <w:pPr>
        <w:pStyle w:val="Heading4"/>
        <w:keepNext w:val="0"/>
        <w:keepLines w:val="0"/>
        <w:numPr>
          <w:ilvl w:val="5"/>
          <w:numId w:val="35"/>
        </w:numPr>
        <w:tabs>
          <w:tab w:val="clear" w:pos="1644"/>
          <w:tab w:val="left" w:pos="851"/>
          <w:tab w:val="left" w:pos="3119"/>
          <w:tab w:val="left" w:pos="3856"/>
          <w:tab w:val="left" w:pos="4593"/>
          <w:tab w:val="left" w:pos="5330"/>
          <w:tab w:val="left" w:pos="6067"/>
        </w:tabs>
        <w:suppressAutoHyphens/>
        <w:spacing w:before="60" w:after="200"/>
        <w:ind w:left="851" w:hanging="284"/>
        <w:jc w:val="both"/>
        <w:rPr>
          <w:rFonts w:ascii="Arial" w:hAnsi="Arial" w:cs="Arial"/>
          <w:color w:val="auto"/>
          <w:sz w:val="15"/>
          <w:szCs w:val="15"/>
        </w:rPr>
      </w:pPr>
      <w:r w:rsidRPr="005530F9">
        <w:rPr>
          <w:rFonts w:ascii="Arial" w:hAnsi="Arial" w:cs="Arial"/>
          <w:color w:val="auto"/>
          <w:sz w:val="15"/>
          <w:szCs w:val="15"/>
        </w:rPr>
        <w:t>any act or omission by the Supplier or its Representatives in respect of any Relevant Employee up to and including the date of transfer; and</w:t>
      </w:r>
    </w:p>
    <w:p w14:paraId="33F44036" w14:textId="77777777" w:rsidR="005530F9" w:rsidRPr="005530F9" w:rsidRDefault="005530F9" w:rsidP="006112BB">
      <w:pPr>
        <w:pStyle w:val="Heading4"/>
        <w:keepNext w:val="0"/>
        <w:keepLines w:val="0"/>
        <w:numPr>
          <w:ilvl w:val="5"/>
          <w:numId w:val="35"/>
        </w:numPr>
        <w:tabs>
          <w:tab w:val="clear" w:pos="1644"/>
          <w:tab w:val="left" w:pos="851"/>
          <w:tab w:val="left" w:pos="3119"/>
          <w:tab w:val="left" w:pos="3856"/>
          <w:tab w:val="left" w:pos="4593"/>
          <w:tab w:val="left" w:pos="5330"/>
          <w:tab w:val="left" w:pos="6067"/>
        </w:tabs>
        <w:suppressAutoHyphens/>
        <w:spacing w:before="60" w:after="200"/>
        <w:ind w:left="851" w:hanging="284"/>
        <w:jc w:val="both"/>
        <w:rPr>
          <w:rFonts w:ascii="Arial" w:hAnsi="Arial" w:cs="Arial"/>
          <w:color w:val="auto"/>
          <w:sz w:val="15"/>
          <w:szCs w:val="15"/>
        </w:rPr>
      </w:pPr>
      <w:r w:rsidRPr="005530F9">
        <w:rPr>
          <w:rFonts w:ascii="Arial" w:hAnsi="Arial" w:cs="Arial"/>
          <w:color w:val="auto"/>
          <w:sz w:val="15"/>
          <w:szCs w:val="15"/>
        </w:rPr>
        <w:t>any failure by the Supplier or its Representatives to comply with the Employment Regulations save to the extent caused by the Council or any successor service provider.</w:t>
      </w:r>
    </w:p>
    <w:p w14:paraId="3C502684" w14:textId="77777777" w:rsidR="005530F9" w:rsidRPr="005530F9" w:rsidRDefault="005530F9" w:rsidP="006112BB">
      <w:pPr>
        <w:pStyle w:val="Heading2Plain"/>
        <w:numPr>
          <w:ilvl w:val="2"/>
          <w:numId w:val="35"/>
        </w:numPr>
        <w:tabs>
          <w:tab w:val="clear" w:pos="907"/>
          <w:tab w:val="num" w:pos="567"/>
        </w:tabs>
        <w:spacing w:before="60" w:after="200" w:line="276" w:lineRule="auto"/>
        <w:ind w:left="567" w:hanging="425"/>
        <w:rPr>
          <w:rFonts w:ascii="Arial" w:hAnsi="Arial" w:cs="Arial"/>
          <w:sz w:val="15"/>
          <w:szCs w:val="15"/>
        </w:rPr>
      </w:pPr>
      <w:r w:rsidRPr="005530F9">
        <w:rPr>
          <w:rFonts w:ascii="Arial" w:hAnsi="Arial" w:cs="Arial"/>
          <w:sz w:val="15"/>
          <w:szCs w:val="15"/>
        </w:rPr>
        <w:t>At any time on request, the Supplier will provide (as relevant) the Council or any successor service provider with the information specified in regulation 11 of the Employment Regulations in respect of any potential Relevant Employees.</w:t>
      </w:r>
    </w:p>
    <w:p w14:paraId="69E27A0E" w14:textId="77777777" w:rsidR="005530F9" w:rsidRPr="005530F9" w:rsidRDefault="005530F9" w:rsidP="006112BB">
      <w:pPr>
        <w:pStyle w:val="BodyText"/>
        <w:spacing w:before="60" w:after="200" w:line="276" w:lineRule="auto"/>
        <w:rPr>
          <w:rFonts w:ascii="Arial" w:hAnsi="Arial" w:cs="Arial"/>
          <w:b/>
          <w:bCs/>
          <w:sz w:val="15"/>
          <w:szCs w:val="15"/>
        </w:rPr>
      </w:pPr>
      <w:r w:rsidRPr="005530F9">
        <w:rPr>
          <w:rFonts w:ascii="Arial" w:hAnsi="Arial" w:cs="Arial"/>
          <w:b/>
          <w:bCs/>
          <w:sz w:val="15"/>
          <w:szCs w:val="15"/>
        </w:rPr>
        <w:t>The following Clauses apply to all Contracts.</w:t>
      </w:r>
    </w:p>
    <w:p w14:paraId="30715EB4" w14:textId="77777777" w:rsidR="005530F9" w:rsidRPr="005530F9" w:rsidRDefault="005530F9" w:rsidP="006112BB">
      <w:pPr>
        <w:pStyle w:val="Heading1"/>
        <w:keepNext/>
        <w:numPr>
          <w:ilvl w:val="1"/>
          <w:numId w:val="35"/>
        </w:numPr>
        <w:tabs>
          <w:tab w:val="num" w:pos="567"/>
          <w:tab w:val="left" w:pos="1644"/>
          <w:tab w:val="left" w:pos="2381"/>
          <w:tab w:val="left" w:pos="3119"/>
          <w:tab w:val="left" w:pos="3856"/>
          <w:tab w:val="left" w:pos="4593"/>
          <w:tab w:val="left" w:pos="5330"/>
          <w:tab w:val="left" w:pos="6067"/>
        </w:tabs>
        <w:suppressAutoHyphens/>
        <w:spacing w:before="60"/>
        <w:ind w:hanging="765"/>
        <w:contextualSpacing w:val="0"/>
        <w:rPr>
          <w:rFonts w:ascii="Arial" w:hAnsi="Arial" w:cs="Arial"/>
          <w:b/>
          <w:sz w:val="15"/>
          <w:szCs w:val="15"/>
        </w:rPr>
      </w:pPr>
      <w:bookmarkStart w:id="99" w:name="_Ref462310037"/>
      <w:bookmarkStart w:id="100" w:name="_Ref308110427"/>
      <w:bookmarkStart w:id="101" w:name="_Ref308110426"/>
      <w:bookmarkStart w:id="102" w:name="_Toc307273496"/>
      <w:bookmarkStart w:id="103" w:name="_Ref305916914"/>
      <w:bookmarkStart w:id="104" w:name="_Ref305916913"/>
      <w:bookmarkStart w:id="105" w:name="_Ref305916907"/>
      <w:bookmarkStart w:id="106" w:name="_Ref305916906"/>
      <w:bookmarkStart w:id="107" w:name="_Ref305916895"/>
      <w:bookmarkStart w:id="108" w:name="_Ref305916894"/>
      <w:bookmarkStart w:id="109" w:name="_Ref305657617"/>
      <w:bookmarkStart w:id="110" w:name="_Toc301880491"/>
      <w:bookmarkStart w:id="111" w:name="_Toc300562620"/>
      <w:bookmarkStart w:id="112" w:name="_Ref299088475"/>
      <w:bookmarkStart w:id="113" w:name="_Toc299029065"/>
      <w:bookmarkStart w:id="114" w:name="_Ref299028573"/>
      <w:bookmarkStart w:id="115" w:name="_Ref299028572"/>
      <w:bookmarkStart w:id="116" w:name="_Ref299028564"/>
      <w:bookmarkStart w:id="117" w:name="_Ref299028563"/>
      <w:bookmarkStart w:id="118" w:name="_Toc299017857"/>
      <w:bookmarkStart w:id="119" w:name="_Ref298771673"/>
      <w:bookmarkStart w:id="120" w:name="_Ref298528110"/>
      <w:bookmarkStart w:id="121" w:name="_Ref298528109"/>
      <w:bookmarkStart w:id="122" w:name="_Ref298527402"/>
      <w:bookmarkStart w:id="123" w:name="_Ref298527401"/>
      <w:bookmarkStart w:id="124" w:name="_Ref298514728"/>
      <w:bookmarkStart w:id="125" w:name="_Toc298514526"/>
      <w:bookmarkStart w:id="126" w:name="_Ref298512389"/>
      <w:bookmarkStart w:id="127" w:name="_Ref298494856"/>
      <w:bookmarkStart w:id="128" w:name="_Ref298487301"/>
      <w:bookmarkStart w:id="129" w:name="_Ref298439164"/>
      <w:bookmarkStart w:id="130" w:name="_Ref298439163"/>
      <w:bookmarkStart w:id="131" w:name="_Toc298438565"/>
      <w:bookmarkStart w:id="132" w:name="_Toc298438478"/>
      <w:bookmarkStart w:id="133" w:name="_Toc298437725"/>
      <w:bookmarkStart w:id="134" w:name="_Toc298437679"/>
      <w:bookmarkStart w:id="135" w:name="_Ref298313029"/>
      <w:bookmarkEnd w:id="86"/>
      <w:bookmarkEnd w:id="87"/>
      <w:bookmarkEnd w:id="88"/>
      <w:bookmarkEnd w:id="89"/>
      <w:bookmarkEnd w:id="90"/>
      <w:bookmarkEnd w:id="91"/>
      <w:bookmarkEnd w:id="92"/>
      <w:bookmarkEnd w:id="93"/>
      <w:bookmarkEnd w:id="94"/>
      <w:bookmarkEnd w:id="95"/>
      <w:bookmarkEnd w:id="96"/>
      <w:bookmarkEnd w:id="97"/>
      <w:bookmarkEnd w:id="98"/>
      <w:r w:rsidRPr="005530F9">
        <w:rPr>
          <w:rFonts w:ascii="Arial" w:hAnsi="Arial" w:cs="Arial"/>
          <w:sz w:val="15"/>
          <w:szCs w:val="15"/>
        </w:rPr>
        <w:t>VARIATIONS</w:t>
      </w:r>
    </w:p>
    <w:p w14:paraId="084ADD49" w14:textId="77777777" w:rsidR="005530F9" w:rsidRPr="005530F9" w:rsidRDefault="005530F9" w:rsidP="006112BB">
      <w:pPr>
        <w:pStyle w:val="Heading2Plain"/>
        <w:numPr>
          <w:ilvl w:val="2"/>
          <w:numId w:val="35"/>
        </w:numPr>
        <w:tabs>
          <w:tab w:val="clear" w:pos="907"/>
          <w:tab w:val="num" w:pos="567"/>
        </w:tabs>
        <w:spacing w:before="60" w:after="200" w:line="276" w:lineRule="auto"/>
        <w:ind w:left="567" w:hanging="425"/>
        <w:rPr>
          <w:rFonts w:ascii="Arial" w:hAnsi="Arial" w:cs="Arial"/>
          <w:sz w:val="15"/>
          <w:szCs w:val="15"/>
        </w:rPr>
      </w:pPr>
      <w:r w:rsidRPr="005530F9">
        <w:rPr>
          <w:rFonts w:ascii="Arial" w:hAnsi="Arial" w:cs="Arial"/>
          <w:sz w:val="15"/>
          <w:szCs w:val="15"/>
        </w:rPr>
        <w:t>No changes to the Conditions or Contract shall be valid unless a new or revised Order has been issued by the Council.</w:t>
      </w:r>
    </w:p>
    <w:p w14:paraId="3B17EE58" w14:textId="77777777" w:rsidR="005530F9" w:rsidRPr="005530F9" w:rsidRDefault="005530F9" w:rsidP="006112BB">
      <w:pPr>
        <w:pStyle w:val="Heading1"/>
        <w:keepNext/>
        <w:numPr>
          <w:ilvl w:val="1"/>
          <w:numId w:val="35"/>
        </w:numPr>
        <w:tabs>
          <w:tab w:val="num" w:pos="567"/>
          <w:tab w:val="left" w:pos="1644"/>
          <w:tab w:val="left" w:pos="2381"/>
          <w:tab w:val="left" w:pos="3119"/>
          <w:tab w:val="left" w:pos="3856"/>
          <w:tab w:val="left" w:pos="4593"/>
          <w:tab w:val="left" w:pos="5330"/>
          <w:tab w:val="left" w:pos="6067"/>
        </w:tabs>
        <w:suppressAutoHyphens/>
        <w:spacing w:before="60"/>
        <w:ind w:hanging="765"/>
        <w:contextualSpacing w:val="0"/>
        <w:rPr>
          <w:rFonts w:ascii="Arial" w:hAnsi="Arial" w:cs="Arial"/>
          <w:caps w:val="0"/>
          <w:sz w:val="15"/>
          <w:szCs w:val="15"/>
        </w:rPr>
      </w:pPr>
      <w:r w:rsidRPr="005530F9">
        <w:rPr>
          <w:rFonts w:ascii="Arial" w:hAnsi="Arial" w:cs="Arial"/>
          <w:sz w:val="15"/>
          <w:szCs w:val="15"/>
        </w:rPr>
        <w:t>INTELLECTUAL</w:t>
      </w:r>
      <w:r w:rsidRPr="005530F9">
        <w:rPr>
          <w:rFonts w:ascii="Arial" w:hAnsi="Arial" w:cs="Arial"/>
          <w:bCs/>
          <w:caps w:val="0"/>
          <w:sz w:val="15"/>
          <w:szCs w:val="15"/>
        </w:rPr>
        <w:t xml:space="preserve"> PROPERTY</w:t>
      </w:r>
    </w:p>
    <w:p w14:paraId="201F81FC" w14:textId="77777777" w:rsidR="005530F9" w:rsidRPr="005530F9" w:rsidRDefault="005530F9" w:rsidP="006112BB">
      <w:pPr>
        <w:pStyle w:val="Heading2Plain"/>
        <w:numPr>
          <w:ilvl w:val="2"/>
          <w:numId w:val="35"/>
        </w:numPr>
        <w:tabs>
          <w:tab w:val="clear" w:pos="907"/>
          <w:tab w:val="num" w:pos="567"/>
        </w:tabs>
        <w:spacing w:before="60" w:after="200" w:line="276" w:lineRule="auto"/>
        <w:ind w:left="567" w:hanging="425"/>
        <w:rPr>
          <w:rFonts w:ascii="Arial" w:hAnsi="Arial" w:cs="Arial"/>
          <w:sz w:val="15"/>
          <w:szCs w:val="15"/>
        </w:rPr>
      </w:pPr>
      <w:bookmarkStart w:id="136" w:name="_Ref482632617"/>
      <w:bookmarkStart w:id="137" w:name="_Ref482121401"/>
      <w:bookmarkEnd w:id="99"/>
      <w:r w:rsidRPr="005530F9">
        <w:rPr>
          <w:rFonts w:ascii="Arial" w:hAnsi="Arial" w:cs="Arial"/>
          <w:sz w:val="15"/>
          <w:szCs w:val="15"/>
        </w:rPr>
        <w:t xml:space="preserve">The Council will own the Intellectual Property Rights in any New Materials and the Supplier assigns to the Council by present and future assignment, with full title guarantee, all legal and beneficial rights, title and interest in the New Materials. </w:t>
      </w:r>
    </w:p>
    <w:p w14:paraId="73CA561E" w14:textId="77777777" w:rsidR="005530F9" w:rsidRPr="005530F9" w:rsidRDefault="005530F9" w:rsidP="006112BB">
      <w:pPr>
        <w:pStyle w:val="Heading2Plain"/>
        <w:numPr>
          <w:ilvl w:val="2"/>
          <w:numId w:val="35"/>
        </w:numPr>
        <w:tabs>
          <w:tab w:val="clear" w:pos="907"/>
          <w:tab w:val="num" w:pos="567"/>
        </w:tabs>
        <w:spacing w:before="60" w:after="200" w:line="276" w:lineRule="auto"/>
        <w:ind w:left="567" w:hanging="425"/>
        <w:rPr>
          <w:rFonts w:ascii="Arial" w:hAnsi="Arial" w:cs="Arial"/>
          <w:sz w:val="15"/>
          <w:szCs w:val="15"/>
        </w:rPr>
      </w:pPr>
      <w:r w:rsidRPr="005530F9">
        <w:rPr>
          <w:rFonts w:ascii="Arial" w:hAnsi="Arial" w:cs="Arial"/>
          <w:sz w:val="15"/>
          <w:szCs w:val="15"/>
        </w:rPr>
        <w:t>The Supplier will continue to own the pre-existing Intellectual Property Rights in any Supplier Materials and where any Supplier Materials are included in any Goods or used in any Services then the Supplier grants the Council a perpetual, irrevocable, worldwide, sub-licensable, assignable, royalty-free, non-exclusive licence to use Supplier Materials to the extent necessary to take the full benefit of the Contract.</w:t>
      </w:r>
    </w:p>
    <w:p w14:paraId="3456B83B" w14:textId="77777777" w:rsidR="005530F9" w:rsidRPr="005530F9" w:rsidRDefault="005530F9" w:rsidP="006112BB">
      <w:pPr>
        <w:pStyle w:val="Heading2Plain"/>
        <w:numPr>
          <w:ilvl w:val="2"/>
          <w:numId w:val="35"/>
        </w:numPr>
        <w:tabs>
          <w:tab w:val="clear" w:pos="907"/>
          <w:tab w:val="num" w:pos="567"/>
        </w:tabs>
        <w:spacing w:before="60" w:after="200" w:line="276" w:lineRule="auto"/>
        <w:ind w:left="567" w:hanging="425"/>
        <w:rPr>
          <w:rFonts w:ascii="Arial" w:hAnsi="Arial" w:cs="Arial"/>
          <w:sz w:val="15"/>
          <w:szCs w:val="15"/>
        </w:rPr>
      </w:pPr>
      <w:r w:rsidRPr="005530F9">
        <w:rPr>
          <w:rFonts w:ascii="Arial" w:hAnsi="Arial" w:cs="Arial"/>
          <w:sz w:val="15"/>
          <w:szCs w:val="15"/>
        </w:rPr>
        <w:t xml:space="preserve">The Council will continue to own the Intellectual Property Rights in any Council Materials together with any new Intellectual Property Rights and Know-How howsoever developed. </w:t>
      </w:r>
    </w:p>
    <w:p w14:paraId="7DE688AB" w14:textId="77777777" w:rsidR="005530F9" w:rsidRPr="005530F9" w:rsidRDefault="005530F9" w:rsidP="006112BB">
      <w:pPr>
        <w:pStyle w:val="Heading2Plain"/>
        <w:numPr>
          <w:ilvl w:val="2"/>
          <w:numId w:val="35"/>
        </w:numPr>
        <w:tabs>
          <w:tab w:val="clear" w:pos="907"/>
          <w:tab w:val="num" w:pos="567"/>
        </w:tabs>
        <w:spacing w:before="60" w:after="200" w:line="276" w:lineRule="auto"/>
        <w:ind w:left="567" w:hanging="425"/>
        <w:rPr>
          <w:rFonts w:ascii="Arial" w:hAnsi="Arial" w:cs="Arial"/>
          <w:sz w:val="15"/>
          <w:szCs w:val="15"/>
        </w:rPr>
      </w:pPr>
      <w:r w:rsidRPr="005530F9">
        <w:rPr>
          <w:rFonts w:ascii="Arial" w:hAnsi="Arial" w:cs="Arial"/>
          <w:sz w:val="15"/>
          <w:szCs w:val="15"/>
        </w:rPr>
        <w:t>Where the Council provides the Supplier with Council Materials then it grants the Supplier a limited, revocable, non-assignable, worldwide, royalty-free, non-exclusive licence to use the Council Materials to the extent necessary in accordance with any guidelines the Council notifies it from time to time, solely to the extent needed to fulfil its obligations under the Contract.</w:t>
      </w:r>
    </w:p>
    <w:p w14:paraId="10161524" w14:textId="77777777" w:rsidR="005530F9" w:rsidRPr="005530F9" w:rsidRDefault="005530F9" w:rsidP="006112BB">
      <w:pPr>
        <w:pStyle w:val="Heading1"/>
        <w:keepNext/>
        <w:numPr>
          <w:ilvl w:val="1"/>
          <w:numId w:val="35"/>
        </w:numPr>
        <w:tabs>
          <w:tab w:val="num" w:pos="567"/>
          <w:tab w:val="left" w:pos="1644"/>
          <w:tab w:val="left" w:pos="2381"/>
          <w:tab w:val="left" w:pos="3119"/>
          <w:tab w:val="left" w:pos="3856"/>
          <w:tab w:val="left" w:pos="4593"/>
          <w:tab w:val="left" w:pos="5330"/>
          <w:tab w:val="left" w:pos="6067"/>
        </w:tabs>
        <w:suppressAutoHyphens/>
        <w:spacing w:before="60"/>
        <w:ind w:hanging="765"/>
        <w:contextualSpacing w:val="0"/>
        <w:rPr>
          <w:rFonts w:ascii="Arial" w:hAnsi="Arial" w:cs="Arial"/>
          <w:bCs/>
          <w:sz w:val="15"/>
          <w:szCs w:val="15"/>
        </w:rPr>
      </w:pPr>
      <w:bookmarkStart w:id="138" w:name="_Ref483239545"/>
      <w:r w:rsidRPr="005530F9">
        <w:rPr>
          <w:rFonts w:ascii="Arial" w:hAnsi="Arial" w:cs="Arial"/>
          <w:bCs/>
          <w:sz w:val="15"/>
          <w:szCs w:val="15"/>
        </w:rPr>
        <w:t xml:space="preserve">Data </w:t>
      </w:r>
      <w:r w:rsidRPr="005530F9">
        <w:rPr>
          <w:rFonts w:ascii="Arial" w:hAnsi="Arial" w:cs="Arial"/>
          <w:sz w:val="15"/>
          <w:szCs w:val="15"/>
        </w:rPr>
        <w:t>protection</w:t>
      </w:r>
      <w:bookmarkEnd w:id="136"/>
      <w:bookmarkEnd w:id="138"/>
      <w:r w:rsidRPr="005530F9">
        <w:rPr>
          <w:rFonts w:ascii="Arial" w:hAnsi="Arial" w:cs="Arial"/>
          <w:bCs/>
          <w:sz w:val="15"/>
          <w:szCs w:val="15"/>
        </w:rPr>
        <w:t xml:space="preserve"> AND FREEDOM OF INFORMATION</w:t>
      </w:r>
    </w:p>
    <w:bookmarkEnd w:id="137"/>
    <w:p w14:paraId="3A35B3DC" w14:textId="77777777" w:rsidR="005530F9" w:rsidRPr="005530F9" w:rsidRDefault="005530F9" w:rsidP="006112BB">
      <w:pPr>
        <w:pStyle w:val="Heading2Plain"/>
        <w:numPr>
          <w:ilvl w:val="2"/>
          <w:numId w:val="35"/>
        </w:numPr>
        <w:tabs>
          <w:tab w:val="clear" w:pos="907"/>
          <w:tab w:val="num" w:pos="567"/>
        </w:tabs>
        <w:spacing w:before="60" w:after="200" w:line="276" w:lineRule="auto"/>
        <w:ind w:left="567" w:hanging="425"/>
        <w:rPr>
          <w:rFonts w:ascii="Arial" w:hAnsi="Arial" w:cs="Arial"/>
          <w:sz w:val="15"/>
          <w:szCs w:val="15"/>
        </w:rPr>
      </w:pPr>
      <w:r w:rsidRPr="005530F9">
        <w:rPr>
          <w:rFonts w:ascii="Arial" w:hAnsi="Arial" w:cs="Arial"/>
          <w:sz w:val="15"/>
          <w:szCs w:val="15"/>
        </w:rPr>
        <w:t xml:space="preserve">If, during the term, either party processes Data on behalf of the other party, the provisions of this Clause </w:t>
      </w:r>
      <w:r w:rsidRPr="005530F9">
        <w:fldChar w:fldCharType="begin"/>
      </w:r>
      <w:r w:rsidRPr="005530F9">
        <w:rPr>
          <w:rFonts w:ascii="Arial" w:hAnsi="Arial" w:cs="Arial"/>
          <w:sz w:val="15"/>
          <w:szCs w:val="15"/>
        </w:rPr>
        <w:instrText xml:space="preserve"> REF _Ref483239545 \r \h  \* MERGEFORMAT </w:instrText>
      </w:r>
      <w:r w:rsidRPr="005530F9">
        <w:fldChar w:fldCharType="separate"/>
      </w:r>
      <w:r w:rsidRPr="005530F9">
        <w:rPr>
          <w:rFonts w:ascii="Arial" w:hAnsi="Arial" w:cs="Arial"/>
          <w:sz w:val="15"/>
          <w:szCs w:val="15"/>
        </w:rPr>
        <w:t>13</w:t>
      </w:r>
      <w:r w:rsidRPr="005530F9">
        <w:fldChar w:fldCharType="end"/>
      </w:r>
      <w:r w:rsidRPr="005530F9">
        <w:rPr>
          <w:rFonts w:ascii="Arial" w:hAnsi="Arial" w:cs="Arial"/>
          <w:sz w:val="15"/>
          <w:szCs w:val="15"/>
        </w:rPr>
        <w:t xml:space="preserve"> shall apply.</w:t>
      </w:r>
    </w:p>
    <w:p w14:paraId="3941D816" w14:textId="77777777" w:rsidR="005530F9" w:rsidRPr="005530F9" w:rsidRDefault="005530F9" w:rsidP="006112BB">
      <w:pPr>
        <w:pStyle w:val="Heading2Plain"/>
        <w:numPr>
          <w:ilvl w:val="2"/>
          <w:numId w:val="35"/>
        </w:numPr>
        <w:tabs>
          <w:tab w:val="clear" w:pos="907"/>
          <w:tab w:val="num" w:pos="567"/>
        </w:tabs>
        <w:spacing w:before="60" w:after="200" w:line="276" w:lineRule="auto"/>
        <w:ind w:left="567" w:hanging="425"/>
        <w:rPr>
          <w:rFonts w:ascii="Arial" w:hAnsi="Arial" w:cs="Arial"/>
          <w:sz w:val="15"/>
          <w:szCs w:val="15"/>
        </w:rPr>
      </w:pPr>
      <w:r w:rsidRPr="005530F9">
        <w:rPr>
          <w:rFonts w:ascii="Arial" w:hAnsi="Arial" w:cs="Arial"/>
          <w:sz w:val="15"/>
          <w:szCs w:val="15"/>
        </w:rPr>
        <w:t>Each party shall comply with the requirements of the Data Protection Laws in respect of the activities which are the subject of the Contract and shall not knowingly do anything or permit anything to be done which might lead to a breach by the other of the Data Protection Laws.</w:t>
      </w:r>
    </w:p>
    <w:p w14:paraId="2E0BA3AD" w14:textId="77777777" w:rsidR="005530F9" w:rsidRPr="005530F9" w:rsidRDefault="005530F9" w:rsidP="006112BB">
      <w:pPr>
        <w:pStyle w:val="Heading2Plain"/>
        <w:numPr>
          <w:ilvl w:val="2"/>
          <w:numId w:val="35"/>
        </w:numPr>
        <w:tabs>
          <w:tab w:val="clear" w:pos="907"/>
          <w:tab w:val="num" w:pos="567"/>
        </w:tabs>
        <w:spacing w:before="60" w:after="200" w:line="276" w:lineRule="auto"/>
        <w:ind w:left="567" w:hanging="425"/>
        <w:rPr>
          <w:rFonts w:ascii="Arial" w:hAnsi="Arial" w:cs="Arial"/>
          <w:sz w:val="15"/>
          <w:szCs w:val="15"/>
        </w:rPr>
      </w:pPr>
      <w:r w:rsidRPr="005530F9">
        <w:rPr>
          <w:rFonts w:ascii="Arial" w:hAnsi="Arial" w:cs="Arial"/>
          <w:sz w:val="15"/>
          <w:szCs w:val="15"/>
        </w:rPr>
        <w:t>Each party shall only process the Data to the extent necessary to perform its obligations under the Contract and shall have in place, and shall maintain, appropriate technical and organisational measures against unauthorised or unlawful processing of the Data and against accidental loss or destruction of, or damage to, the Data.</w:t>
      </w:r>
    </w:p>
    <w:p w14:paraId="0F92FBF7" w14:textId="77777777" w:rsidR="005530F9" w:rsidRPr="005530F9" w:rsidRDefault="005530F9" w:rsidP="006112BB">
      <w:pPr>
        <w:pStyle w:val="Heading2Plain"/>
        <w:numPr>
          <w:ilvl w:val="2"/>
          <w:numId w:val="35"/>
        </w:numPr>
        <w:tabs>
          <w:tab w:val="clear" w:pos="907"/>
          <w:tab w:val="num" w:pos="567"/>
        </w:tabs>
        <w:spacing w:before="60" w:after="200" w:line="276" w:lineRule="auto"/>
        <w:ind w:left="567" w:hanging="425"/>
        <w:rPr>
          <w:rFonts w:ascii="Arial" w:hAnsi="Arial" w:cs="Arial"/>
          <w:sz w:val="15"/>
          <w:szCs w:val="15"/>
        </w:rPr>
      </w:pPr>
      <w:r w:rsidRPr="005530F9">
        <w:rPr>
          <w:rFonts w:ascii="Arial" w:hAnsi="Arial" w:cs="Arial"/>
          <w:sz w:val="15"/>
          <w:szCs w:val="15"/>
        </w:rPr>
        <w:t>Any Data processed by Supplier under the Contract shall comply with applicable Council Policies and Regulations in place from time to time and, where applicable, third party policies and procedures.</w:t>
      </w:r>
    </w:p>
    <w:p w14:paraId="14D8FD96" w14:textId="77777777" w:rsidR="005530F9" w:rsidRPr="005530F9" w:rsidRDefault="005530F9" w:rsidP="006112BB">
      <w:pPr>
        <w:pStyle w:val="Heading2Plain"/>
        <w:numPr>
          <w:ilvl w:val="2"/>
          <w:numId w:val="35"/>
        </w:numPr>
        <w:tabs>
          <w:tab w:val="clear" w:pos="907"/>
          <w:tab w:val="num" w:pos="567"/>
        </w:tabs>
        <w:spacing w:before="60" w:after="200" w:line="276" w:lineRule="auto"/>
        <w:ind w:left="567" w:hanging="425"/>
        <w:rPr>
          <w:rFonts w:ascii="Arial" w:hAnsi="Arial" w:cs="Arial"/>
          <w:sz w:val="15"/>
          <w:szCs w:val="15"/>
        </w:rPr>
      </w:pPr>
      <w:r w:rsidRPr="005530F9">
        <w:rPr>
          <w:rFonts w:ascii="Arial" w:hAnsi="Arial" w:cs="Arial"/>
          <w:sz w:val="15"/>
          <w:szCs w:val="15"/>
        </w:rPr>
        <w:t>The Supplier acknowledges that the Council is subject to the requirements of the Freedom of Information Act 2000 and the EI Regs 2004 and shall promptly and fully assist and cooperate with the Council to enable the Council to comply with its obligations in respect of those requirements.</w:t>
      </w:r>
    </w:p>
    <w:p w14:paraId="63852893" w14:textId="77777777" w:rsidR="005530F9" w:rsidRPr="005530F9" w:rsidRDefault="005530F9" w:rsidP="006112BB">
      <w:pPr>
        <w:pStyle w:val="Heading2Plain"/>
        <w:numPr>
          <w:ilvl w:val="2"/>
          <w:numId w:val="35"/>
        </w:numPr>
        <w:tabs>
          <w:tab w:val="clear" w:pos="907"/>
          <w:tab w:val="num" w:pos="567"/>
        </w:tabs>
        <w:spacing w:before="60" w:after="200" w:line="276" w:lineRule="auto"/>
        <w:ind w:left="567" w:hanging="425"/>
        <w:rPr>
          <w:rFonts w:ascii="Arial" w:hAnsi="Arial" w:cs="Arial"/>
          <w:sz w:val="15"/>
          <w:szCs w:val="15"/>
        </w:rPr>
      </w:pPr>
      <w:r w:rsidRPr="005530F9">
        <w:rPr>
          <w:rFonts w:ascii="Arial" w:hAnsi="Arial" w:cs="Arial"/>
          <w:sz w:val="15"/>
          <w:szCs w:val="15"/>
        </w:rPr>
        <w:t xml:space="preserve">While the Council may, if practicable and appropriate, consult with Supplier in relation to whether any </w:t>
      </w:r>
      <w:bookmarkStart w:id="139" w:name="ORIGHIT_25"/>
      <w:bookmarkStart w:id="140" w:name="HIT_25"/>
      <w:bookmarkEnd w:id="139"/>
      <w:bookmarkEnd w:id="140"/>
      <w:r w:rsidRPr="005530F9">
        <w:t>information</w:t>
      </w:r>
      <w:r w:rsidRPr="005530F9">
        <w:rPr>
          <w:rFonts w:ascii="Arial" w:hAnsi="Arial" w:cs="Arial"/>
          <w:sz w:val="15"/>
          <w:szCs w:val="15"/>
        </w:rPr>
        <w:t xml:space="preserve"> relating to Supplier or this Contract should be disclosed</w:t>
      </w:r>
      <w:r w:rsidRPr="005530F9">
        <w:rPr>
          <w:rFonts w:ascii="Arial" w:hAnsi="Arial" w:cs="Arial"/>
          <w:sz w:val="15"/>
          <w:szCs w:val="15"/>
          <w:lang w:val="en"/>
        </w:rPr>
        <w:t xml:space="preserve"> as part of a request for </w:t>
      </w:r>
      <w:bookmarkStart w:id="141" w:name="ORIGHIT_26"/>
      <w:bookmarkStart w:id="142" w:name="HIT_26"/>
      <w:bookmarkEnd w:id="141"/>
      <w:bookmarkEnd w:id="142"/>
      <w:r w:rsidRPr="005530F9">
        <w:rPr>
          <w:rStyle w:val="hit"/>
          <w:rFonts w:ascii="Arial" w:hAnsi="Arial" w:cs="Arial"/>
          <w:sz w:val="15"/>
          <w:szCs w:val="15"/>
          <w:lang w:val="en"/>
        </w:rPr>
        <w:t>information</w:t>
      </w:r>
      <w:r w:rsidRPr="005530F9">
        <w:rPr>
          <w:rFonts w:ascii="Arial" w:hAnsi="Arial" w:cs="Arial"/>
          <w:sz w:val="15"/>
          <w:szCs w:val="15"/>
          <w:lang w:val="en"/>
        </w:rPr>
        <w:t xml:space="preserve">, the </w:t>
      </w:r>
      <w:r w:rsidRPr="005530F9">
        <w:rPr>
          <w:rFonts w:ascii="Arial" w:hAnsi="Arial" w:cs="Arial"/>
          <w:sz w:val="15"/>
          <w:szCs w:val="15"/>
        </w:rPr>
        <w:t>Council</w:t>
      </w:r>
      <w:r w:rsidRPr="005530F9">
        <w:rPr>
          <w:rFonts w:ascii="Arial" w:hAnsi="Arial" w:cs="Arial"/>
          <w:sz w:val="15"/>
          <w:szCs w:val="15"/>
          <w:lang w:val="en"/>
        </w:rPr>
        <w:t xml:space="preserve"> shall ultimately be responsible for determining in its absolute discretion whether any </w:t>
      </w:r>
      <w:bookmarkStart w:id="143" w:name="ORIGHIT_27"/>
      <w:bookmarkStart w:id="144" w:name="HIT_27"/>
      <w:bookmarkEnd w:id="143"/>
      <w:bookmarkEnd w:id="144"/>
      <w:r w:rsidRPr="005530F9">
        <w:rPr>
          <w:rStyle w:val="hit"/>
          <w:rFonts w:ascii="Arial" w:hAnsi="Arial" w:cs="Arial"/>
          <w:sz w:val="15"/>
          <w:szCs w:val="15"/>
          <w:lang w:val="en"/>
        </w:rPr>
        <w:t>Information</w:t>
      </w:r>
      <w:r w:rsidRPr="005530F9">
        <w:rPr>
          <w:rFonts w:ascii="Arial" w:hAnsi="Arial" w:cs="Arial"/>
          <w:sz w:val="15"/>
          <w:szCs w:val="15"/>
          <w:lang w:val="en"/>
        </w:rPr>
        <w:t xml:space="preserve"> will be disclosed and whether any exemptions apply to the disclosure of the </w:t>
      </w:r>
      <w:bookmarkStart w:id="145" w:name="ORIGHIT_28"/>
      <w:bookmarkStart w:id="146" w:name="HIT_28"/>
      <w:bookmarkEnd w:id="145"/>
      <w:bookmarkEnd w:id="146"/>
      <w:r w:rsidRPr="005530F9">
        <w:rPr>
          <w:rStyle w:val="hit"/>
          <w:rFonts w:ascii="Arial" w:hAnsi="Arial" w:cs="Arial"/>
          <w:sz w:val="15"/>
          <w:szCs w:val="15"/>
          <w:lang w:val="en"/>
        </w:rPr>
        <w:t>Information</w:t>
      </w:r>
      <w:r w:rsidRPr="005530F9">
        <w:rPr>
          <w:rFonts w:ascii="Arial" w:hAnsi="Arial" w:cs="Arial"/>
          <w:sz w:val="15"/>
          <w:szCs w:val="15"/>
        </w:rPr>
        <w:t>.</w:t>
      </w:r>
    </w:p>
    <w:p w14:paraId="06727B61" w14:textId="77777777" w:rsidR="005530F9" w:rsidRPr="005530F9" w:rsidRDefault="005530F9" w:rsidP="006112BB">
      <w:pPr>
        <w:pStyle w:val="Heading1"/>
        <w:keepNext/>
        <w:numPr>
          <w:ilvl w:val="1"/>
          <w:numId w:val="35"/>
        </w:numPr>
        <w:tabs>
          <w:tab w:val="num" w:pos="567"/>
          <w:tab w:val="left" w:pos="1644"/>
          <w:tab w:val="left" w:pos="2381"/>
          <w:tab w:val="left" w:pos="3119"/>
          <w:tab w:val="left" w:pos="3856"/>
          <w:tab w:val="left" w:pos="4593"/>
          <w:tab w:val="left" w:pos="5330"/>
          <w:tab w:val="left" w:pos="6067"/>
        </w:tabs>
        <w:suppressAutoHyphens/>
        <w:spacing w:before="60"/>
        <w:ind w:hanging="765"/>
        <w:contextualSpacing w:val="0"/>
        <w:rPr>
          <w:rFonts w:ascii="Arial" w:hAnsi="Arial" w:cs="Arial"/>
          <w:bCs/>
          <w:sz w:val="15"/>
          <w:szCs w:val="15"/>
        </w:rPr>
      </w:pPr>
      <w:bookmarkStart w:id="147" w:name="_Ref482632531"/>
      <w:bookmarkStart w:id="148" w:name="_Ref462243105"/>
      <w:bookmarkStart w:id="149" w:name="_Ref482112973"/>
      <w:r w:rsidRPr="005530F9">
        <w:rPr>
          <w:rFonts w:ascii="Arial" w:hAnsi="Arial" w:cs="Arial"/>
          <w:sz w:val="15"/>
          <w:szCs w:val="15"/>
        </w:rPr>
        <w:t>Confidentiality</w:t>
      </w:r>
      <w:bookmarkEnd w:id="147"/>
    </w:p>
    <w:p w14:paraId="70F3E1E5" w14:textId="77777777" w:rsidR="005530F9" w:rsidRPr="005530F9" w:rsidRDefault="005530F9" w:rsidP="006112BB">
      <w:pPr>
        <w:pStyle w:val="Heading2Plain"/>
        <w:numPr>
          <w:ilvl w:val="2"/>
          <w:numId w:val="35"/>
        </w:numPr>
        <w:tabs>
          <w:tab w:val="clear" w:pos="907"/>
          <w:tab w:val="num" w:pos="567"/>
        </w:tabs>
        <w:spacing w:before="60" w:after="200" w:line="276" w:lineRule="auto"/>
        <w:ind w:left="567" w:hanging="425"/>
        <w:rPr>
          <w:rFonts w:ascii="Arial" w:hAnsi="Arial" w:cs="Arial"/>
          <w:sz w:val="15"/>
          <w:szCs w:val="15"/>
        </w:rPr>
      </w:pPr>
      <w:bookmarkStart w:id="150" w:name="_Ref127184995"/>
      <w:bookmarkStart w:id="151" w:name="_Ref299028501"/>
      <w:bookmarkStart w:id="152" w:name="_Ref218313309"/>
      <w:bookmarkStart w:id="153" w:name="_Toc215682607"/>
      <w:bookmarkStart w:id="154" w:name="_Ref215680394"/>
      <w:bookmarkStart w:id="155" w:name="_Ref215680393"/>
      <w:bookmarkStart w:id="156" w:name="_Ref215680270"/>
      <w:bookmarkStart w:id="157" w:name="_Ref215680269"/>
      <w:bookmarkStart w:id="158" w:name="_Ref215678426"/>
      <w:bookmarkStart w:id="159" w:name="_Ref215678425"/>
      <w:bookmarkStart w:id="160" w:name="_Toc215677877"/>
      <w:bookmarkStart w:id="161" w:name="_Toc215669192"/>
      <w:bookmarkStart w:id="162" w:name="_Toc209518858"/>
      <w:bookmarkStart w:id="163" w:name="_Toc209518697"/>
      <w:bookmarkStart w:id="164" w:name="_Toc209518464"/>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48"/>
      <w:bookmarkEnd w:id="149"/>
      <w:r w:rsidRPr="005530F9">
        <w:rPr>
          <w:rFonts w:ascii="Arial" w:hAnsi="Arial" w:cs="Arial"/>
          <w:sz w:val="15"/>
          <w:szCs w:val="15"/>
        </w:rPr>
        <w:t>Each party shall</w:t>
      </w:r>
      <w:bookmarkEnd w:id="150"/>
      <w:r w:rsidRPr="005530F9">
        <w:rPr>
          <w:rFonts w:ascii="Arial" w:hAnsi="Arial" w:cs="Arial"/>
          <w:sz w:val="15"/>
          <w:szCs w:val="15"/>
        </w:rPr>
        <w:t xml:space="preserve"> safeguard the other party’s Confidential Information as it would its own confidential information, and shall use, copy and disclose that Confidential Information only in connection with the proper performance of the Contract.</w:t>
      </w:r>
      <w:bookmarkEnd w:id="151"/>
    </w:p>
    <w:p w14:paraId="572E0E18" w14:textId="77777777" w:rsidR="005530F9" w:rsidRPr="005530F9" w:rsidRDefault="005530F9" w:rsidP="006112BB">
      <w:pPr>
        <w:pStyle w:val="Heading2Plain"/>
        <w:numPr>
          <w:ilvl w:val="2"/>
          <w:numId w:val="35"/>
        </w:numPr>
        <w:tabs>
          <w:tab w:val="clear" w:pos="907"/>
          <w:tab w:val="num" w:pos="567"/>
        </w:tabs>
        <w:spacing w:before="60" w:after="200" w:line="276" w:lineRule="auto"/>
        <w:ind w:left="567" w:hanging="425"/>
        <w:rPr>
          <w:rFonts w:ascii="Arial" w:hAnsi="Arial" w:cs="Arial"/>
          <w:sz w:val="15"/>
          <w:szCs w:val="15"/>
        </w:rPr>
      </w:pPr>
      <w:r w:rsidRPr="005530F9">
        <w:rPr>
          <w:rFonts w:ascii="Arial" w:hAnsi="Arial" w:cs="Arial"/>
          <w:sz w:val="15"/>
          <w:szCs w:val="15"/>
        </w:rPr>
        <w:t xml:space="preserve">Nothing in the Contract shall be construed so as to prevent one party from disclosing the other’s Confidential Information where required to do so by a court or other competent authority, provided that, unless prevented by law, the first party promptly notifies the other party in advance and discloses only that part of the other party’s Confidential Information that it is compelled to disclose. </w:t>
      </w:r>
    </w:p>
    <w:p w14:paraId="1CDF8AF5" w14:textId="77777777" w:rsidR="005530F9" w:rsidRPr="005530F9" w:rsidRDefault="005530F9" w:rsidP="006112BB">
      <w:pPr>
        <w:pStyle w:val="Heading2Plain"/>
        <w:numPr>
          <w:ilvl w:val="2"/>
          <w:numId w:val="35"/>
        </w:numPr>
        <w:tabs>
          <w:tab w:val="clear" w:pos="907"/>
          <w:tab w:val="num" w:pos="567"/>
        </w:tabs>
        <w:spacing w:before="60" w:after="200" w:line="276" w:lineRule="auto"/>
        <w:ind w:left="567" w:hanging="425"/>
        <w:rPr>
          <w:rFonts w:ascii="Arial" w:hAnsi="Arial" w:cs="Arial"/>
          <w:sz w:val="15"/>
          <w:szCs w:val="15"/>
        </w:rPr>
      </w:pPr>
      <w:r w:rsidRPr="005530F9">
        <w:rPr>
          <w:rFonts w:ascii="Arial" w:hAnsi="Arial" w:cs="Arial"/>
          <w:sz w:val="15"/>
          <w:szCs w:val="15"/>
        </w:rPr>
        <w:lastRenderedPageBreak/>
        <w:t xml:space="preserve">Each party shall tell the other immediately if it discovers that this Clause </w:t>
      </w:r>
      <w:r w:rsidRPr="005530F9">
        <w:fldChar w:fldCharType="begin"/>
      </w:r>
      <w:r w:rsidRPr="005530F9">
        <w:rPr>
          <w:rFonts w:ascii="Arial" w:hAnsi="Arial" w:cs="Arial"/>
          <w:sz w:val="15"/>
          <w:szCs w:val="15"/>
        </w:rPr>
        <w:instrText xml:space="preserve"> REF _Ref482632531 \n \h  \* MERGEFORMAT </w:instrText>
      </w:r>
      <w:r w:rsidRPr="005530F9">
        <w:fldChar w:fldCharType="separate"/>
      </w:r>
      <w:r w:rsidRPr="005530F9">
        <w:rPr>
          <w:rFonts w:ascii="Arial" w:hAnsi="Arial" w:cs="Arial"/>
          <w:sz w:val="15"/>
          <w:szCs w:val="15"/>
        </w:rPr>
        <w:t>14</w:t>
      </w:r>
      <w:r w:rsidRPr="005530F9">
        <w:fldChar w:fldCharType="end"/>
      </w:r>
      <w:r w:rsidRPr="005530F9">
        <w:rPr>
          <w:rFonts w:ascii="Arial" w:hAnsi="Arial" w:cs="Arial"/>
          <w:sz w:val="15"/>
          <w:szCs w:val="15"/>
        </w:rPr>
        <w:t xml:space="preserve"> has been breached and shall, on request, return to the other all of the other party’s Confidential Information which is in a physical form and destroy any other records containing Confidential Information.</w:t>
      </w:r>
    </w:p>
    <w:p w14:paraId="46E2A37C" w14:textId="77777777" w:rsidR="005530F9" w:rsidRPr="005530F9" w:rsidRDefault="005530F9" w:rsidP="006112BB">
      <w:pPr>
        <w:pStyle w:val="Heading2Plain"/>
        <w:numPr>
          <w:ilvl w:val="2"/>
          <w:numId w:val="35"/>
        </w:numPr>
        <w:tabs>
          <w:tab w:val="clear" w:pos="907"/>
          <w:tab w:val="num" w:pos="567"/>
        </w:tabs>
        <w:spacing w:before="60" w:after="200" w:line="276" w:lineRule="auto"/>
        <w:ind w:left="567" w:hanging="425"/>
        <w:rPr>
          <w:rFonts w:ascii="Arial" w:hAnsi="Arial" w:cs="Arial"/>
          <w:sz w:val="15"/>
          <w:szCs w:val="15"/>
        </w:rPr>
      </w:pPr>
      <w:r w:rsidRPr="005530F9">
        <w:rPr>
          <w:rFonts w:ascii="Arial" w:hAnsi="Arial" w:cs="Arial"/>
          <w:sz w:val="15"/>
          <w:szCs w:val="15"/>
        </w:rPr>
        <w:t xml:space="preserve">The obligations in this Clause </w:t>
      </w:r>
      <w:r w:rsidRPr="005530F9">
        <w:fldChar w:fldCharType="begin"/>
      </w:r>
      <w:r w:rsidRPr="005530F9">
        <w:rPr>
          <w:rFonts w:ascii="Arial" w:hAnsi="Arial" w:cs="Arial"/>
          <w:sz w:val="15"/>
          <w:szCs w:val="15"/>
        </w:rPr>
        <w:instrText xml:space="preserve"> REF _Ref482632531 \n \h  \* MERGEFORMAT </w:instrText>
      </w:r>
      <w:r w:rsidRPr="005530F9">
        <w:fldChar w:fldCharType="separate"/>
      </w:r>
      <w:r w:rsidRPr="005530F9">
        <w:rPr>
          <w:rFonts w:ascii="Arial" w:hAnsi="Arial" w:cs="Arial"/>
          <w:sz w:val="15"/>
          <w:szCs w:val="15"/>
        </w:rPr>
        <w:t>14</w:t>
      </w:r>
      <w:r w:rsidRPr="005530F9">
        <w:fldChar w:fldCharType="end"/>
      </w:r>
      <w:r w:rsidRPr="005530F9">
        <w:rPr>
          <w:rFonts w:ascii="Arial" w:hAnsi="Arial" w:cs="Arial"/>
          <w:sz w:val="15"/>
          <w:szCs w:val="15"/>
        </w:rPr>
        <w:t xml:space="preserve"> shall continue without limit in time.</w:t>
      </w:r>
      <w:bookmarkEnd w:id="133"/>
      <w:bookmarkEnd w:id="134"/>
      <w:bookmarkEnd w:id="135"/>
      <w:bookmarkEnd w:id="152"/>
      <w:bookmarkEnd w:id="153"/>
      <w:bookmarkEnd w:id="154"/>
      <w:bookmarkEnd w:id="155"/>
      <w:bookmarkEnd w:id="156"/>
      <w:bookmarkEnd w:id="157"/>
      <w:bookmarkEnd w:id="158"/>
      <w:bookmarkEnd w:id="159"/>
      <w:bookmarkEnd w:id="160"/>
      <w:bookmarkEnd w:id="161"/>
      <w:bookmarkEnd w:id="162"/>
      <w:bookmarkEnd w:id="163"/>
      <w:bookmarkEnd w:id="164"/>
    </w:p>
    <w:p w14:paraId="7FA694A6" w14:textId="77777777" w:rsidR="005530F9" w:rsidRPr="005530F9" w:rsidRDefault="005530F9" w:rsidP="006112BB">
      <w:pPr>
        <w:pStyle w:val="Heading1"/>
        <w:keepNext/>
        <w:numPr>
          <w:ilvl w:val="1"/>
          <w:numId w:val="35"/>
        </w:numPr>
        <w:tabs>
          <w:tab w:val="num" w:pos="567"/>
          <w:tab w:val="left" w:pos="1644"/>
          <w:tab w:val="left" w:pos="2381"/>
          <w:tab w:val="left" w:pos="3119"/>
          <w:tab w:val="left" w:pos="3856"/>
          <w:tab w:val="left" w:pos="4593"/>
          <w:tab w:val="left" w:pos="5330"/>
          <w:tab w:val="left" w:pos="6067"/>
        </w:tabs>
        <w:suppressAutoHyphens/>
        <w:spacing w:before="60"/>
        <w:ind w:hanging="765"/>
        <w:contextualSpacing w:val="0"/>
        <w:rPr>
          <w:rFonts w:ascii="Arial" w:hAnsi="Arial" w:cs="Arial"/>
          <w:sz w:val="15"/>
          <w:szCs w:val="15"/>
        </w:rPr>
      </w:pPr>
      <w:bookmarkStart w:id="165" w:name="_Ref482775875"/>
      <w:bookmarkStart w:id="166" w:name="_Ref482633433"/>
      <w:bookmarkStart w:id="167" w:name="_Ref482633380"/>
      <w:r w:rsidRPr="005530F9">
        <w:rPr>
          <w:rFonts w:ascii="Arial" w:hAnsi="Arial" w:cs="Arial"/>
          <w:sz w:val="15"/>
          <w:szCs w:val="15"/>
        </w:rPr>
        <w:t>Warranties</w:t>
      </w:r>
    </w:p>
    <w:p w14:paraId="34A1A4E2" w14:textId="77777777" w:rsidR="005530F9" w:rsidRPr="005530F9" w:rsidRDefault="005530F9" w:rsidP="006112BB">
      <w:pPr>
        <w:pStyle w:val="Heading2Plain"/>
        <w:numPr>
          <w:ilvl w:val="2"/>
          <w:numId w:val="35"/>
        </w:numPr>
        <w:tabs>
          <w:tab w:val="clear" w:pos="907"/>
          <w:tab w:val="num" w:pos="567"/>
        </w:tabs>
        <w:spacing w:before="60" w:after="200" w:line="276" w:lineRule="auto"/>
        <w:ind w:left="567" w:hanging="425"/>
        <w:rPr>
          <w:rFonts w:ascii="Arial" w:hAnsi="Arial" w:cs="Arial"/>
          <w:b/>
          <w:sz w:val="15"/>
          <w:szCs w:val="15"/>
        </w:rPr>
      </w:pPr>
      <w:r w:rsidRPr="005530F9">
        <w:rPr>
          <w:rFonts w:ascii="Arial" w:hAnsi="Arial" w:cs="Arial"/>
          <w:b/>
          <w:sz w:val="15"/>
          <w:szCs w:val="15"/>
        </w:rPr>
        <w:t>Each party represents and warrants that:</w:t>
      </w:r>
    </w:p>
    <w:p w14:paraId="383F4041" w14:textId="77777777" w:rsidR="005530F9" w:rsidRPr="005530F9" w:rsidRDefault="005530F9" w:rsidP="006112BB">
      <w:pPr>
        <w:pStyle w:val="Heading4"/>
        <w:keepNext w:val="0"/>
        <w:keepLines w:val="0"/>
        <w:numPr>
          <w:ilvl w:val="5"/>
          <w:numId w:val="35"/>
        </w:numPr>
        <w:tabs>
          <w:tab w:val="clear" w:pos="1644"/>
          <w:tab w:val="left" w:pos="851"/>
          <w:tab w:val="left" w:pos="3119"/>
          <w:tab w:val="left" w:pos="3856"/>
          <w:tab w:val="left" w:pos="4593"/>
          <w:tab w:val="left" w:pos="5330"/>
          <w:tab w:val="left" w:pos="6067"/>
        </w:tabs>
        <w:suppressAutoHyphens/>
        <w:spacing w:before="60" w:after="200"/>
        <w:ind w:left="851" w:hanging="284"/>
        <w:jc w:val="both"/>
        <w:rPr>
          <w:rFonts w:ascii="Arial" w:hAnsi="Arial" w:cs="Arial"/>
          <w:color w:val="auto"/>
          <w:sz w:val="15"/>
          <w:szCs w:val="15"/>
        </w:rPr>
      </w:pPr>
      <w:r w:rsidRPr="005530F9">
        <w:rPr>
          <w:rFonts w:ascii="Arial" w:hAnsi="Arial" w:cs="Arial"/>
          <w:color w:val="auto"/>
          <w:sz w:val="15"/>
          <w:szCs w:val="15"/>
        </w:rPr>
        <w:t>it has the power and authority to enter into and perform the Contract, which constitute valid and binding obligations on it in accordance with their terms; and</w:t>
      </w:r>
    </w:p>
    <w:p w14:paraId="6D90C265" w14:textId="77777777" w:rsidR="005530F9" w:rsidRPr="005530F9" w:rsidRDefault="005530F9" w:rsidP="006112BB">
      <w:pPr>
        <w:pStyle w:val="Heading4"/>
        <w:keepNext w:val="0"/>
        <w:keepLines w:val="0"/>
        <w:numPr>
          <w:ilvl w:val="5"/>
          <w:numId w:val="35"/>
        </w:numPr>
        <w:tabs>
          <w:tab w:val="clear" w:pos="1644"/>
          <w:tab w:val="left" w:pos="851"/>
          <w:tab w:val="left" w:pos="3119"/>
          <w:tab w:val="left" w:pos="3856"/>
          <w:tab w:val="left" w:pos="4593"/>
          <w:tab w:val="left" w:pos="5330"/>
          <w:tab w:val="left" w:pos="6067"/>
        </w:tabs>
        <w:suppressAutoHyphens/>
        <w:spacing w:before="60" w:after="200"/>
        <w:ind w:left="851" w:hanging="284"/>
        <w:jc w:val="both"/>
        <w:rPr>
          <w:rFonts w:ascii="Arial" w:hAnsi="Arial" w:cs="Arial"/>
          <w:color w:val="auto"/>
          <w:sz w:val="15"/>
          <w:szCs w:val="15"/>
        </w:rPr>
      </w:pPr>
      <w:r w:rsidRPr="005530F9">
        <w:rPr>
          <w:rFonts w:ascii="Arial" w:hAnsi="Arial" w:cs="Arial"/>
          <w:color w:val="auto"/>
          <w:sz w:val="15"/>
          <w:szCs w:val="15"/>
        </w:rPr>
        <w:t>in performing its obligations under the Contract it shall comply with all Applicable Laws</w:t>
      </w:r>
    </w:p>
    <w:p w14:paraId="657E9327" w14:textId="77777777" w:rsidR="005530F9" w:rsidRPr="005530F9" w:rsidRDefault="005530F9" w:rsidP="006112BB">
      <w:pPr>
        <w:pStyle w:val="Heading2Plain"/>
        <w:numPr>
          <w:ilvl w:val="2"/>
          <w:numId w:val="35"/>
        </w:numPr>
        <w:tabs>
          <w:tab w:val="clear" w:pos="907"/>
          <w:tab w:val="num" w:pos="567"/>
        </w:tabs>
        <w:spacing w:before="60" w:after="200" w:line="276" w:lineRule="auto"/>
        <w:ind w:left="567" w:hanging="425"/>
        <w:rPr>
          <w:rFonts w:ascii="Arial" w:hAnsi="Arial" w:cs="Arial"/>
          <w:sz w:val="15"/>
          <w:szCs w:val="15"/>
        </w:rPr>
      </w:pPr>
      <w:bookmarkStart w:id="168" w:name="_Hlk525033531"/>
      <w:r w:rsidRPr="005530F9">
        <w:rPr>
          <w:rFonts w:ascii="Arial" w:hAnsi="Arial" w:cs="Arial"/>
          <w:sz w:val="15"/>
          <w:szCs w:val="15"/>
        </w:rPr>
        <w:t>The Supplier warrants and represents that the Goods and Services delivered by the Supplier shall:</w:t>
      </w:r>
    </w:p>
    <w:p w14:paraId="43E01FC0" w14:textId="77777777" w:rsidR="005530F9" w:rsidRPr="005530F9" w:rsidRDefault="005530F9" w:rsidP="006112BB">
      <w:pPr>
        <w:pStyle w:val="Heading4"/>
        <w:keepNext w:val="0"/>
        <w:keepLines w:val="0"/>
        <w:numPr>
          <w:ilvl w:val="5"/>
          <w:numId w:val="35"/>
        </w:numPr>
        <w:tabs>
          <w:tab w:val="clear" w:pos="1644"/>
          <w:tab w:val="left" w:pos="851"/>
          <w:tab w:val="left" w:pos="3119"/>
          <w:tab w:val="left" w:pos="3856"/>
          <w:tab w:val="left" w:pos="4593"/>
          <w:tab w:val="left" w:pos="5330"/>
          <w:tab w:val="left" w:pos="6067"/>
        </w:tabs>
        <w:suppressAutoHyphens/>
        <w:spacing w:before="60" w:after="200"/>
        <w:ind w:left="851" w:hanging="284"/>
        <w:jc w:val="both"/>
        <w:rPr>
          <w:rFonts w:ascii="Arial" w:hAnsi="Arial" w:cs="Arial"/>
          <w:color w:val="auto"/>
          <w:sz w:val="15"/>
          <w:szCs w:val="15"/>
        </w:rPr>
      </w:pPr>
      <w:r w:rsidRPr="005530F9">
        <w:rPr>
          <w:rFonts w:ascii="Arial" w:hAnsi="Arial" w:cs="Arial"/>
          <w:color w:val="auto"/>
          <w:sz w:val="15"/>
          <w:szCs w:val="15"/>
        </w:rPr>
        <w:t>conform to the Specification and to any descriptions given in quotations, estimates and sales material;</w:t>
      </w:r>
    </w:p>
    <w:p w14:paraId="082EE7C3" w14:textId="77777777" w:rsidR="005530F9" w:rsidRPr="005530F9" w:rsidRDefault="005530F9" w:rsidP="006112BB">
      <w:pPr>
        <w:pStyle w:val="Heading4"/>
        <w:keepNext w:val="0"/>
        <w:keepLines w:val="0"/>
        <w:numPr>
          <w:ilvl w:val="5"/>
          <w:numId w:val="35"/>
        </w:numPr>
        <w:tabs>
          <w:tab w:val="clear" w:pos="1644"/>
          <w:tab w:val="left" w:pos="851"/>
          <w:tab w:val="left" w:pos="3119"/>
          <w:tab w:val="left" w:pos="3856"/>
          <w:tab w:val="left" w:pos="4593"/>
          <w:tab w:val="left" w:pos="5330"/>
          <w:tab w:val="left" w:pos="6067"/>
        </w:tabs>
        <w:suppressAutoHyphens/>
        <w:spacing w:before="60" w:after="200"/>
        <w:ind w:left="851" w:hanging="284"/>
        <w:jc w:val="both"/>
        <w:rPr>
          <w:rFonts w:ascii="Arial" w:hAnsi="Arial" w:cs="Arial"/>
          <w:color w:val="auto"/>
          <w:sz w:val="15"/>
          <w:szCs w:val="15"/>
        </w:rPr>
      </w:pPr>
      <w:r w:rsidRPr="005530F9">
        <w:rPr>
          <w:rFonts w:ascii="Arial" w:hAnsi="Arial" w:cs="Arial"/>
          <w:color w:val="auto"/>
          <w:sz w:val="15"/>
          <w:szCs w:val="15"/>
        </w:rPr>
        <w:t>be free from defects in design, materials and workmanship;</w:t>
      </w:r>
    </w:p>
    <w:p w14:paraId="0A7DE39B" w14:textId="77777777" w:rsidR="005530F9" w:rsidRPr="005530F9" w:rsidRDefault="005530F9" w:rsidP="006112BB">
      <w:pPr>
        <w:pStyle w:val="Heading4"/>
        <w:keepNext w:val="0"/>
        <w:keepLines w:val="0"/>
        <w:numPr>
          <w:ilvl w:val="5"/>
          <w:numId w:val="35"/>
        </w:numPr>
        <w:tabs>
          <w:tab w:val="clear" w:pos="1644"/>
          <w:tab w:val="left" w:pos="851"/>
          <w:tab w:val="left" w:pos="3119"/>
          <w:tab w:val="left" w:pos="3856"/>
          <w:tab w:val="left" w:pos="4593"/>
          <w:tab w:val="left" w:pos="5330"/>
          <w:tab w:val="left" w:pos="6067"/>
        </w:tabs>
        <w:suppressAutoHyphens/>
        <w:spacing w:before="60" w:after="200"/>
        <w:ind w:left="851" w:hanging="284"/>
        <w:jc w:val="both"/>
        <w:rPr>
          <w:rFonts w:ascii="Arial" w:hAnsi="Arial" w:cs="Arial"/>
          <w:color w:val="auto"/>
          <w:sz w:val="15"/>
          <w:szCs w:val="15"/>
        </w:rPr>
      </w:pPr>
      <w:r w:rsidRPr="005530F9">
        <w:rPr>
          <w:rFonts w:ascii="Arial" w:hAnsi="Arial" w:cs="Arial"/>
          <w:color w:val="auto"/>
          <w:sz w:val="15"/>
          <w:szCs w:val="15"/>
        </w:rPr>
        <w:t>comply with all applicable laws, standards and good industry practice (including in relation to their manufacture, packaging and delivery);</w:t>
      </w:r>
    </w:p>
    <w:p w14:paraId="1A917AE4" w14:textId="77777777" w:rsidR="005530F9" w:rsidRPr="005530F9" w:rsidRDefault="005530F9" w:rsidP="006112BB">
      <w:pPr>
        <w:pStyle w:val="Heading4"/>
        <w:keepNext w:val="0"/>
        <w:keepLines w:val="0"/>
        <w:numPr>
          <w:ilvl w:val="5"/>
          <w:numId w:val="35"/>
        </w:numPr>
        <w:tabs>
          <w:tab w:val="clear" w:pos="1644"/>
          <w:tab w:val="left" w:pos="851"/>
          <w:tab w:val="left" w:pos="3119"/>
          <w:tab w:val="left" w:pos="3856"/>
          <w:tab w:val="left" w:pos="4593"/>
          <w:tab w:val="left" w:pos="5330"/>
          <w:tab w:val="left" w:pos="6067"/>
        </w:tabs>
        <w:suppressAutoHyphens/>
        <w:spacing w:before="60" w:after="200"/>
        <w:ind w:left="851" w:hanging="284"/>
        <w:jc w:val="both"/>
        <w:rPr>
          <w:rFonts w:ascii="Arial" w:hAnsi="Arial" w:cs="Arial"/>
          <w:color w:val="auto"/>
          <w:sz w:val="15"/>
          <w:szCs w:val="15"/>
        </w:rPr>
      </w:pPr>
      <w:r w:rsidRPr="005530F9">
        <w:rPr>
          <w:rFonts w:ascii="Arial" w:hAnsi="Arial" w:cs="Arial"/>
          <w:color w:val="auto"/>
          <w:sz w:val="15"/>
          <w:szCs w:val="15"/>
        </w:rPr>
        <w:t>be, in the case of Goods, of satisfactory quality within the meaning of the Sale of Goods Act 1979;</w:t>
      </w:r>
    </w:p>
    <w:p w14:paraId="5A243E8A" w14:textId="77777777" w:rsidR="005530F9" w:rsidRPr="005530F9" w:rsidRDefault="005530F9" w:rsidP="006112BB">
      <w:pPr>
        <w:pStyle w:val="Heading4"/>
        <w:keepNext w:val="0"/>
        <w:keepLines w:val="0"/>
        <w:numPr>
          <w:ilvl w:val="5"/>
          <w:numId w:val="35"/>
        </w:numPr>
        <w:tabs>
          <w:tab w:val="clear" w:pos="1644"/>
          <w:tab w:val="left" w:pos="851"/>
          <w:tab w:val="left" w:pos="3119"/>
          <w:tab w:val="left" w:pos="3856"/>
          <w:tab w:val="left" w:pos="4593"/>
          <w:tab w:val="left" w:pos="5330"/>
          <w:tab w:val="left" w:pos="6067"/>
        </w:tabs>
        <w:suppressAutoHyphens/>
        <w:spacing w:before="60" w:after="200"/>
        <w:ind w:left="851" w:hanging="284"/>
        <w:jc w:val="both"/>
        <w:rPr>
          <w:rFonts w:ascii="Arial" w:hAnsi="Arial" w:cs="Arial"/>
          <w:color w:val="auto"/>
          <w:sz w:val="15"/>
          <w:szCs w:val="15"/>
        </w:rPr>
      </w:pPr>
      <w:r w:rsidRPr="005530F9">
        <w:rPr>
          <w:rFonts w:ascii="Arial" w:hAnsi="Arial" w:cs="Arial"/>
          <w:color w:val="auto"/>
          <w:sz w:val="15"/>
          <w:szCs w:val="15"/>
        </w:rPr>
        <w:t>be fit for any purpose specified in the Order;</w:t>
      </w:r>
    </w:p>
    <w:p w14:paraId="3B801970" w14:textId="77777777" w:rsidR="005530F9" w:rsidRPr="005530F9" w:rsidRDefault="005530F9" w:rsidP="006112BB">
      <w:pPr>
        <w:pStyle w:val="Heading4"/>
        <w:keepNext w:val="0"/>
        <w:keepLines w:val="0"/>
        <w:numPr>
          <w:ilvl w:val="5"/>
          <w:numId w:val="35"/>
        </w:numPr>
        <w:tabs>
          <w:tab w:val="clear" w:pos="1644"/>
          <w:tab w:val="left" w:pos="851"/>
          <w:tab w:val="left" w:pos="3119"/>
          <w:tab w:val="left" w:pos="3856"/>
          <w:tab w:val="left" w:pos="4593"/>
          <w:tab w:val="left" w:pos="5330"/>
          <w:tab w:val="left" w:pos="6067"/>
        </w:tabs>
        <w:suppressAutoHyphens/>
        <w:spacing w:before="60" w:after="200"/>
        <w:ind w:left="851" w:hanging="284"/>
        <w:jc w:val="both"/>
        <w:rPr>
          <w:rFonts w:ascii="Arial" w:hAnsi="Arial" w:cs="Arial"/>
          <w:color w:val="auto"/>
          <w:sz w:val="15"/>
          <w:szCs w:val="15"/>
        </w:rPr>
      </w:pPr>
      <w:r w:rsidRPr="005530F9">
        <w:rPr>
          <w:rFonts w:ascii="Arial" w:hAnsi="Arial" w:cs="Arial"/>
          <w:color w:val="auto"/>
          <w:sz w:val="15"/>
          <w:szCs w:val="15"/>
        </w:rPr>
        <w:t>in the case of Services, be carried out the with all due skill and diligence and in a good and workmanlike manner, and in accordance with Good Industry Practice;</w:t>
      </w:r>
    </w:p>
    <w:p w14:paraId="3C5CA758" w14:textId="77777777" w:rsidR="005530F9" w:rsidRPr="005530F9" w:rsidRDefault="005530F9" w:rsidP="006112BB">
      <w:pPr>
        <w:pStyle w:val="Heading4"/>
        <w:keepNext w:val="0"/>
        <w:keepLines w:val="0"/>
        <w:numPr>
          <w:ilvl w:val="5"/>
          <w:numId w:val="35"/>
        </w:numPr>
        <w:tabs>
          <w:tab w:val="clear" w:pos="1644"/>
          <w:tab w:val="left" w:pos="851"/>
          <w:tab w:val="left" w:pos="3119"/>
          <w:tab w:val="left" w:pos="3856"/>
          <w:tab w:val="left" w:pos="4593"/>
          <w:tab w:val="left" w:pos="5330"/>
          <w:tab w:val="left" w:pos="6067"/>
        </w:tabs>
        <w:suppressAutoHyphens/>
        <w:spacing w:before="60" w:after="200"/>
        <w:ind w:left="851" w:hanging="284"/>
        <w:jc w:val="both"/>
        <w:rPr>
          <w:rFonts w:ascii="Arial" w:hAnsi="Arial" w:cs="Arial"/>
          <w:color w:val="auto"/>
          <w:sz w:val="15"/>
          <w:szCs w:val="15"/>
        </w:rPr>
      </w:pPr>
      <w:r w:rsidRPr="005530F9">
        <w:rPr>
          <w:rFonts w:ascii="Arial" w:hAnsi="Arial" w:cs="Arial"/>
          <w:color w:val="auto"/>
          <w:sz w:val="15"/>
          <w:szCs w:val="15"/>
        </w:rPr>
        <w:t>in the case of Services, the Supplier’s employees and agents will have the necessary skills, professional qualifications and experience to provide the Services in accordance with the Order, including any specifications and Good Industry Practice (with the Supplier being responsible for all costs, fees, expenses and charges for training necessary or required for the Supplier’s employees and agents to provide the Services;</w:t>
      </w:r>
    </w:p>
    <w:p w14:paraId="498CA3A6" w14:textId="77777777" w:rsidR="005530F9" w:rsidRPr="005530F9" w:rsidRDefault="005530F9" w:rsidP="006112BB">
      <w:pPr>
        <w:pStyle w:val="Heading4"/>
        <w:keepNext w:val="0"/>
        <w:keepLines w:val="0"/>
        <w:numPr>
          <w:ilvl w:val="5"/>
          <w:numId w:val="35"/>
        </w:numPr>
        <w:tabs>
          <w:tab w:val="clear" w:pos="1644"/>
          <w:tab w:val="left" w:pos="851"/>
          <w:tab w:val="left" w:pos="3119"/>
          <w:tab w:val="left" w:pos="3856"/>
          <w:tab w:val="left" w:pos="4593"/>
          <w:tab w:val="left" w:pos="5330"/>
          <w:tab w:val="left" w:pos="6067"/>
        </w:tabs>
        <w:suppressAutoHyphens/>
        <w:spacing w:before="60" w:after="200"/>
        <w:ind w:left="851" w:hanging="284"/>
        <w:jc w:val="both"/>
        <w:rPr>
          <w:rFonts w:ascii="Arial" w:hAnsi="Arial" w:cs="Arial"/>
          <w:color w:val="auto"/>
          <w:sz w:val="15"/>
          <w:szCs w:val="15"/>
        </w:rPr>
      </w:pPr>
      <w:r w:rsidRPr="005530F9">
        <w:rPr>
          <w:rFonts w:ascii="Arial" w:hAnsi="Arial" w:cs="Arial"/>
          <w:color w:val="auto"/>
          <w:sz w:val="15"/>
          <w:szCs w:val="15"/>
        </w:rPr>
        <w:t>that neither the Goods nor any Services shall infringe any third party Intellectual Property Rights;</w:t>
      </w:r>
      <w:bookmarkStart w:id="169" w:name="_Hlk525034421"/>
    </w:p>
    <w:bookmarkEnd w:id="169"/>
    <w:p w14:paraId="336EF87D" w14:textId="77777777" w:rsidR="005530F9" w:rsidRPr="005530F9" w:rsidRDefault="005530F9" w:rsidP="006112BB">
      <w:pPr>
        <w:pStyle w:val="Heading2Plain"/>
        <w:numPr>
          <w:ilvl w:val="2"/>
          <w:numId w:val="35"/>
        </w:numPr>
        <w:tabs>
          <w:tab w:val="clear" w:pos="907"/>
          <w:tab w:val="num" w:pos="567"/>
        </w:tabs>
        <w:spacing w:before="60" w:after="200" w:line="276" w:lineRule="auto"/>
        <w:ind w:left="567" w:hanging="425"/>
        <w:rPr>
          <w:rFonts w:ascii="Arial" w:hAnsi="Arial" w:cs="Arial"/>
          <w:sz w:val="15"/>
          <w:szCs w:val="15"/>
        </w:rPr>
      </w:pPr>
      <w:r w:rsidRPr="005530F9">
        <w:rPr>
          <w:rFonts w:ascii="Arial" w:hAnsi="Arial" w:cs="Arial"/>
          <w:sz w:val="15"/>
          <w:szCs w:val="15"/>
        </w:rPr>
        <w:t>Without limiting any other remedies to which it may be entitled, the Council may at any time after Delivery and at no cost to itself, reject any Goods or Services that do not comply with Clause 15.2 by providing notification to the Supplier. As soon as reasonably practicable but in any event within ten Business Days after receiving the notification, the Supplier shall, at the Council’s option:</w:t>
      </w:r>
    </w:p>
    <w:p w14:paraId="433F9D70" w14:textId="77777777" w:rsidR="005530F9" w:rsidRPr="005530F9" w:rsidRDefault="005530F9" w:rsidP="006112BB">
      <w:pPr>
        <w:pStyle w:val="Heading4"/>
        <w:keepNext w:val="0"/>
        <w:keepLines w:val="0"/>
        <w:numPr>
          <w:ilvl w:val="5"/>
          <w:numId w:val="35"/>
        </w:numPr>
        <w:tabs>
          <w:tab w:val="clear" w:pos="1644"/>
          <w:tab w:val="left" w:pos="851"/>
          <w:tab w:val="left" w:pos="3119"/>
          <w:tab w:val="left" w:pos="3856"/>
          <w:tab w:val="left" w:pos="4593"/>
          <w:tab w:val="left" w:pos="5330"/>
          <w:tab w:val="left" w:pos="6067"/>
        </w:tabs>
        <w:suppressAutoHyphens/>
        <w:spacing w:before="60" w:after="200"/>
        <w:ind w:left="851" w:hanging="284"/>
        <w:jc w:val="both"/>
        <w:rPr>
          <w:rFonts w:ascii="Arial" w:hAnsi="Arial" w:cs="Arial"/>
          <w:color w:val="auto"/>
          <w:sz w:val="15"/>
          <w:szCs w:val="15"/>
        </w:rPr>
      </w:pPr>
      <w:r w:rsidRPr="005530F9">
        <w:rPr>
          <w:rFonts w:ascii="Arial" w:hAnsi="Arial" w:cs="Arial"/>
          <w:color w:val="auto"/>
          <w:sz w:val="15"/>
          <w:szCs w:val="15"/>
        </w:rPr>
        <w:t>repair or replace the Goods; or</w:t>
      </w:r>
    </w:p>
    <w:p w14:paraId="7A87BD35" w14:textId="77777777" w:rsidR="005530F9" w:rsidRPr="005530F9" w:rsidRDefault="005530F9" w:rsidP="006112BB">
      <w:pPr>
        <w:pStyle w:val="Heading4"/>
        <w:keepNext w:val="0"/>
        <w:keepLines w:val="0"/>
        <w:numPr>
          <w:ilvl w:val="5"/>
          <w:numId w:val="35"/>
        </w:numPr>
        <w:tabs>
          <w:tab w:val="clear" w:pos="1644"/>
          <w:tab w:val="left" w:pos="851"/>
          <w:tab w:val="left" w:pos="3119"/>
          <w:tab w:val="left" w:pos="3856"/>
          <w:tab w:val="left" w:pos="4593"/>
          <w:tab w:val="left" w:pos="5330"/>
          <w:tab w:val="left" w:pos="6067"/>
        </w:tabs>
        <w:suppressAutoHyphens/>
        <w:spacing w:before="60" w:after="200"/>
        <w:ind w:left="851" w:hanging="284"/>
        <w:jc w:val="both"/>
        <w:rPr>
          <w:rFonts w:ascii="Arial" w:hAnsi="Arial" w:cs="Arial"/>
          <w:color w:val="auto"/>
          <w:sz w:val="15"/>
          <w:szCs w:val="15"/>
        </w:rPr>
      </w:pPr>
      <w:r w:rsidRPr="005530F9">
        <w:rPr>
          <w:rFonts w:ascii="Arial" w:hAnsi="Arial" w:cs="Arial"/>
          <w:color w:val="auto"/>
          <w:sz w:val="15"/>
          <w:szCs w:val="15"/>
        </w:rPr>
        <w:t>provide the Council with a full refund of the Charges paid by the Council.</w:t>
      </w:r>
    </w:p>
    <w:p w14:paraId="44728D32" w14:textId="77777777" w:rsidR="005530F9" w:rsidRPr="005530F9" w:rsidRDefault="005530F9" w:rsidP="006112BB">
      <w:pPr>
        <w:pStyle w:val="Heading2Plain"/>
        <w:numPr>
          <w:ilvl w:val="2"/>
          <w:numId w:val="35"/>
        </w:numPr>
        <w:tabs>
          <w:tab w:val="clear" w:pos="907"/>
          <w:tab w:val="num" w:pos="567"/>
        </w:tabs>
        <w:spacing w:before="60" w:after="200" w:line="276" w:lineRule="auto"/>
        <w:ind w:left="567" w:hanging="425"/>
        <w:rPr>
          <w:rFonts w:ascii="Arial" w:hAnsi="Arial" w:cs="Arial"/>
          <w:sz w:val="15"/>
          <w:szCs w:val="15"/>
        </w:rPr>
      </w:pPr>
      <w:r w:rsidRPr="005530F9">
        <w:rPr>
          <w:rFonts w:ascii="Arial" w:hAnsi="Arial" w:cs="Arial"/>
          <w:sz w:val="15"/>
          <w:szCs w:val="15"/>
        </w:rPr>
        <w:t>The provisions of this Contract shall apply to any Goods that are repaired or replaced.</w:t>
      </w:r>
    </w:p>
    <w:p w14:paraId="799F8337" w14:textId="77777777" w:rsidR="005530F9" w:rsidRPr="005530F9" w:rsidRDefault="005530F9" w:rsidP="006112BB">
      <w:pPr>
        <w:pStyle w:val="Heading1"/>
        <w:keepNext/>
        <w:numPr>
          <w:ilvl w:val="1"/>
          <w:numId w:val="35"/>
        </w:numPr>
        <w:tabs>
          <w:tab w:val="num" w:pos="567"/>
          <w:tab w:val="left" w:pos="1644"/>
          <w:tab w:val="left" w:pos="2381"/>
          <w:tab w:val="left" w:pos="3119"/>
          <w:tab w:val="left" w:pos="3856"/>
          <w:tab w:val="left" w:pos="4593"/>
          <w:tab w:val="left" w:pos="5330"/>
          <w:tab w:val="left" w:pos="6067"/>
        </w:tabs>
        <w:suppressAutoHyphens/>
        <w:spacing w:before="60"/>
        <w:ind w:hanging="765"/>
        <w:contextualSpacing w:val="0"/>
        <w:rPr>
          <w:rFonts w:ascii="Arial" w:hAnsi="Arial" w:cs="Arial"/>
          <w:sz w:val="15"/>
          <w:szCs w:val="15"/>
        </w:rPr>
      </w:pPr>
      <w:bookmarkStart w:id="170" w:name="_Ref482892861"/>
      <w:bookmarkEnd w:id="168"/>
      <w:r w:rsidRPr="005530F9">
        <w:rPr>
          <w:rFonts w:ascii="Arial" w:hAnsi="Arial" w:cs="Arial"/>
          <w:sz w:val="15"/>
          <w:szCs w:val="15"/>
        </w:rPr>
        <w:t>Indemnities</w:t>
      </w:r>
      <w:bookmarkEnd w:id="165"/>
      <w:bookmarkEnd w:id="170"/>
    </w:p>
    <w:p w14:paraId="7779BCD4" w14:textId="77777777" w:rsidR="005530F9" w:rsidRPr="005530F9" w:rsidRDefault="005530F9" w:rsidP="006112BB">
      <w:pPr>
        <w:pStyle w:val="BodyText"/>
        <w:tabs>
          <w:tab w:val="left" w:pos="709"/>
        </w:tabs>
        <w:spacing w:before="60" w:after="200" w:line="276" w:lineRule="auto"/>
        <w:ind w:left="709"/>
        <w:rPr>
          <w:rFonts w:ascii="Arial" w:hAnsi="Arial" w:cs="Arial"/>
          <w:sz w:val="15"/>
          <w:szCs w:val="15"/>
        </w:rPr>
      </w:pPr>
      <w:r w:rsidRPr="005530F9">
        <w:rPr>
          <w:rFonts w:ascii="Arial" w:hAnsi="Arial" w:cs="Arial"/>
          <w:sz w:val="15"/>
          <w:szCs w:val="15"/>
        </w:rPr>
        <w:t>The Supplier shall indemnify the Council from and against all claims, demands, actions, awards, judgments, settlements, costs, expenses, liabilities, damages and losses (including all interest, fines, penalties, management time and legal and other professional costs and expenses) incurred by the Council, its employees, officers, agents and contractors as a result of or in connection with:</w:t>
      </w:r>
    </w:p>
    <w:p w14:paraId="144E07EE" w14:textId="77777777" w:rsidR="005530F9" w:rsidRPr="005530F9" w:rsidRDefault="005530F9" w:rsidP="006112BB">
      <w:pPr>
        <w:pStyle w:val="Heading4"/>
        <w:keepNext w:val="0"/>
        <w:keepLines w:val="0"/>
        <w:numPr>
          <w:ilvl w:val="5"/>
          <w:numId w:val="35"/>
        </w:numPr>
        <w:tabs>
          <w:tab w:val="clear" w:pos="1644"/>
          <w:tab w:val="left" w:pos="851"/>
          <w:tab w:val="left" w:pos="3119"/>
          <w:tab w:val="left" w:pos="3856"/>
          <w:tab w:val="left" w:pos="4593"/>
          <w:tab w:val="left" w:pos="5330"/>
          <w:tab w:val="left" w:pos="6067"/>
        </w:tabs>
        <w:suppressAutoHyphens/>
        <w:spacing w:before="60" w:after="200"/>
        <w:ind w:left="851" w:hanging="284"/>
        <w:jc w:val="both"/>
        <w:rPr>
          <w:rFonts w:ascii="Arial" w:hAnsi="Arial" w:cs="Arial"/>
          <w:color w:val="auto"/>
          <w:sz w:val="15"/>
          <w:szCs w:val="15"/>
        </w:rPr>
      </w:pPr>
      <w:r w:rsidRPr="005530F9">
        <w:rPr>
          <w:rFonts w:ascii="Arial" w:hAnsi="Arial" w:cs="Arial"/>
          <w:color w:val="auto"/>
          <w:sz w:val="15"/>
          <w:szCs w:val="15"/>
        </w:rPr>
        <w:t>any damage to property or injury to persons resulting from the supply of Goods or provisions of Services;</w:t>
      </w:r>
    </w:p>
    <w:p w14:paraId="1092F321" w14:textId="77777777" w:rsidR="005530F9" w:rsidRPr="005530F9" w:rsidRDefault="005530F9" w:rsidP="006112BB">
      <w:pPr>
        <w:pStyle w:val="Heading4"/>
        <w:keepNext w:val="0"/>
        <w:keepLines w:val="0"/>
        <w:numPr>
          <w:ilvl w:val="5"/>
          <w:numId w:val="35"/>
        </w:numPr>
        <w:tabs>
          <w:tab w:val="clear" w:pos="1644"/>
          <w:tab w:val="left" w:pos="851"/>
          <w:tab w:val="left" w:pos="3119"/>
          <w:tab w:val="left" w:pos="3856"/>
          <w:tab w:val="left" w:pos="4593"/>
          <w:tab w:val="left" w:pos="5330"/>
          <w:tab w:val="left" w:pos="6067"/>
        </w:tabs>
        <w:suppressAutoHyphens/>
        <w:spacing w:before="60" w:after="200"/>
        <w:ind w:left="851" w:hanging="284"/>
        <w:jc w:val="both"/>
        <w:rPr>
          <w:rFonts w:ascii="Arial" w:hAnsi="Arial" w:cs="Arial"/>
          <w:color w:val="auto"/>
          <w:sz w:val="15"/>
          <w:szCs w:val="15"/>
        </w:rPr>
      </w:pPr>
      <w:r w:rsidRPr="005530F9">
        <w:rPr>
          <w:rFonts w:ascii="Arial" w:hAnsi="Arial" w:cs="Arial"/>
          <w:color w:val="auto"/>
          <w:sz w:val="15"/>
          <w:szCs w:val="15"/>
        </w:rPr>
        <w:t>any claim by the Council or any third party resulting from the negligence of or breach by or fraud on behalf of the Supplier; or</w:t>
      </w:r>
    </w:p>
    <w:p w14:paraId="7085FF45" w14:textId="77777777" w:rsidR="005530F9" w:rsidRPr="005530F9" w:rsidRDefault="005530F9" w:rsidP="006112BB">
      <w:pPr>
        <w:pStyle w:val="Heading4"/>
        <w:keepNext w:val="0"/>
        <w:keepLines w:val="0"/>
        <w:numPr>
          <w:ilvl w:val="5"/>
          <w:numId w:val="35"/>
        </w:numPr>
        <w:tabs>
          <w:tab w:val="clear" w:pos="1644"/>
          <w:tab w:val="left" w:pos="851"/>
          <w:tab w:val="left" w:pos="3119"/>
          <w:tab w:val="left" w:pos="3856"/>
          <w:tab w:val="left" w:pos="4593"/>
          <w:tab w:val="left" w:pos="5330"/>
          <w:tab w:val="left" w:pos="6067"/>
        </w:tabs>
        <w:suppressAutoHyphens/>
        <w:spacing w:before="60" w:after="200"/>
        <w:ind w:left="851" w:hanging="284"/>
        <w:jc w:val="both"/>
        <w:rPr>
          <w:rFonts w:ascii="Arial" w:hAnsi="Arial" w:cs="Arial"/>
          <w:color w:val="auto"/>
          <w:sz w:val="15"/>
          <w:szCs w:val="15"/>
        </w:rPr>
      </w:pPr>
      <w:r w:rsidRPr="005530F9">
        <w:rPr>
          <w:rFonts w:ascii="Arial" w:hAnsi="Arial" w:cs="Arial"/>
          <w:color w:val="auto"/>
          <w:sz w:val="15"/>
          <w:szCs w:val="15"/>
        </w:rPr>
        <w:t>any claim, demand or action alleging that the provision and/or use of the Goods or Services has infringed any Intellectual Property Rights of a third party.</w:t>
      </w:r>
    </w:p>
    <w:p w14:paraId="5F9EE271" w14:textId="77777777" w:rsidR="005530F9" w:rsidRPr="005530F9" w:rsidRDefault="005530F9" w:rsidP="006112BB">
      <w:pPr>
        <w:pStyle w:val="Heading1"/>
        <w:keepNext/>
        <w:numPr>
          <w:ilvl w:val="1"/>
          <w:numId w:val="35"/>
        </w:numPr>
        <w:tabs>
          <w:tab w:val="num" w:pos="567"/>
          <w:tab w:val="left" w:pos="1644"/>
          <w:tab w:val="left" w:pos="2381"/>
          <w:tab w:val="left" w:pos="3119"/>
          <w:tab w:val="left" w:pos="3856"/>
          <w:tab w:val="left" w:pos="4593"/>
          <w:tab w:val="left" w:pos="5330"/>
          <w:tab w:val="left" w:pos="6067"/>
        </w:tabs>
        <w:suppressAutoHyphens/>
        <w:spacing w:before="60"/>
        <w:ind w:hanging="765"/>
        <w:contextualSpacing w:val="0"/>
        <w:rPr>
          <w:rFonts w:ascii="Arial" w:hAnsi="Arial" w:cs="Arial"/>
          <w:bCs/>
          <w:sz w:val="15"/>
          <w:szCs w:val="15"/>
        </w:rPr>
      </w:pPr>
      <w:r w:rsidRPr="005530F9">
        <w:rPr>
          <w:rFonts w:ascii="Arial" w:hAnsi="Arial" w:cs="Arial"/>
          <w:bCs/>
          <w:sz w:val="15"/>
          <w:szCs w:val="15"/>
        </w:rPr>
        <w:t xml:space="preserve">Caps </w:t>
      </w:r>
      <w:r w:rsidRPr="005530F9">
        <w:rPr>
          <w:rFonts w:ascii="Arial" w:hAnsi="Arial" w:cs="Arial"/>
          <w:sz w:val="15"/>
          <w:szCs w:val="15"/>
        </w:rPr>
        <w:t>on</w:t>
      </w:r>
      <w:r w:rsidRPr="005530F9">
        <w:rPr>
          <w:rFonts w:ascii="Arial" w:hAnsi="Arial" w:cs="Arial"/>
          <w:bCs/>
          <w:sz w:val="15"/>
          <w:szCs w:val="15"/>
        </w:rPr>
        <w:t xml:space="preserve"> liability</w:t>
      </w:r>
      <w:bookmarkEnd w:id="166"/>
    </w:p>
    <w:p w14:paraId="6D61E3F0" w14:textId="77777777" w:rsidR="005530F9" w:rsidRPr="005530F9" w:rsidRDefault="005530F9" w:rsidP="006112BB">
      <w:pPr>
        <w:pStyle w:val="Heading2Plain"/>
        <w:numPr>
          <w:ilvl w:val="2"/>
          <w:numId w:val="35"/>
        </w:numPr>
        <w:tabs>
          <w:tab w:val="clear" w:pos="907"/>
          <w:tab w:val="num" w:pos="567"/>
        </w:tabs>
        <w:spacing w:before="60" w:after="200" w:line="276" w:lineRule="auto"/>
        <w:ind w:left="567" w:hanging="425"/>
        <w:rPr>
          <w:rFonts w:ascii="Arial" w:hAnsi="Arial" w:cs="Arial"/>
          <w:sz w:val="15"/>
          <w:szCs w:val="15"/>
        </w:rPr>
      </w:pPr>
      <w:bookmarkStart w:id="171" w:name="_Ref482632416"/>
      <w:bookmarkEnd w:id="167"/>
      <w:r w:rsidRPr="005530F9">
        <w:rPr>
          <w:rFonts w:ascii="Arial" w:hAnsi="Arial" w:cs="Arial"/>
          <w:sz w:val="15"/>
          <w:szCs w:val="15"/>
        </w:rPr>
        <w:t xml:space="preserve">Subject to Clauses </w:t>
      </w:r>
      <w:r w:rsidRPr="005530F9">
        <w:fldChar w:fldCharType="begin"/>
      </w:r>
      <w:r w:rsidRPr="005530F9">
        <w:rPr>
          <w:rFonts w:ascii="Arial" w:hAnsi="Arial" w:cs="Arial"/>
          <w:sz w:val="15"/>
          <w:szCs w:val="15"/>
        </w:rPr>
        <w:instrText xml:space="preserve"> REF _Ref482632400 \r \h  \* MERGEFORMAT </w:instrText>
      </w:r>
      <w:r w:rsidRPr="005530F9">
        <w:fldChar w:fldCharType="separate"/>
      </w:r>
      <w:r w:rsidRPr="005530F9">
        <w:rPr>
          <w:rFonts w:ascii="Arial" w:hAnsi="Arial" w:cs="Arial"/>
          <w:sz w:val="15"/>
          <w:szCs w:val="15"/>
        </w:rPr>
        <w:t>17.2</w:t>
      </w:r>
      <w:r w:rsidRPr="005530F9">
        <w:fldChar w:fldCharType="end"/>
      </w:r>
      <w:r w:rsidRPr="005530F9">
        <w:rPr>
          <w:rFonts w:ascii="Arial" w:hAnsi="Arial" w:cs="Arial"/>
          <w:sz w:val="15"/>
          <w:szCs w:val="15"/>
        </w:rPr>
        <w:t xml:space="preserve"> and </w:t>
      </w:r>
      <w:r w:rsidRPr="005530F9">
        <w:fldChar w:fldCharType="begin"/>
      </w:r>
      <w:r w:rsidRPr="005530F9">
        <w:rPr>
          <w:rFonts w:ascii="Arial" w:hAnsi="Arial" w:cs="Arial"/>
          <w:sz w:val="15"/>
          <w:szCs w:val="15"/>
        </w:rPr>
        <w:instrText xml:space="preserve"> REF _Ref482632405 \r \h  \* MERGEFORMAT </w:instrText>
      </w:r>
      <w:r w:rsidRPr="005530F9">
        <w:fldChar w:fldCharType="separate"/>
      </w:r>
      <w:r w:rsidRPr="005530F9">
        <w:rPr>
          <w:rFonts w:ascii="Arial" w:hAnsi="Arial" w:cs="Arial"/>
          <w:sz w:val="15"/>
          <w:szCs w:val="15"/>
        </w:rPr>
        <w:t>17.4</w:t>
      </w:r>
      <w:r w:rsidRPr="005530F9">
        <w:fldChar w:fldCharType="end"/>
      </w:r>
      <w:r w:rsidRPr="005530F9">
        <w:rPr>
          <w:rFonts w:ascii="Arial" w:hAnsi="Arial" w:cs="Arial"/>
          <w:sz w:val="15"/>
          <w:szCs w:val="15"/>
        </w:rPr>
        <w:t>, the liability of the Supplier under or in connection with the Contract is limited to:</w:t>
      </w:r>
      <w:bookmarkEnd w:id="171"/>
    </w:p>
    <w:p w14:paraId="5F7254B0" w14:textId="77777777" w:rsidR="005530F9" w:rsidRPr="005530F9" w:rsidRDefault="005530F9" w:rsidP="006112BB">
      <w:pPr>
        <w:pStyle w:val="Heading4"/>
        <w:keepNext w:val="0"/>
        <w:keepLines w:val="0"/>
        <w:numPr>
          <w:ilvl w:val="5"/>
          <w:numId w:val="35"/>
        </w:numPr>
        <w:tabs>
          <w:tab w:val="clear" w:pos="1644"/>
          <w:tab w:val="left" w:pos="851"/>
          <w:tab w:val="left" w:pos="3119"/>
          <w:tab w:val="left" w:pos="3856"/>
          <w:tab w:val="left" w:pos="4593"/>
          <w:tab w:val="left" w:pos="5330"/>
          <w:tab w:val="left" w:pos="6067"/>
        </w:tabs>
        <w:suppressAutoHyphens/>
        <w:spacing w:before="60" w:after="200"/>
        <w:ind w:left="851" w:hanging="284"/>
        <w:jc w:val="both"/>
        <w:rPr>
          <w:rFonts w:ascii="Arial" w:hAnsi="Arial" w:cs="Arial"/>
          <w:color w:val="auto"/>
          <w:sz w:val="15"/>
          <w:szCs w:val="15"/>
        </w:rPr>
      </w:pPr>
      <w:r w:rsidRPr="005530F9">
        <w:rPr>
          <w:rFonts w:ascii="Arial" w:hAnsi="Arial" w:cs="Arial"/>
          <w:color w:val="auto"/>
          <w:sz w:val="15"/>
          <w:szCs w:val="15"/>
        </w:rPr>
        <w:t>for liability arising from loss of or damage to property, £10,000,000 per occurrence; and</w:t>
      </w:r>
    </w:p>
    <w:p w14:paraId="4027D05C" w14:textId="77777777" w:rsidR="005530F9" w:rsidRPr="005530F9" w:rsidRDefault="005530F9" w:rsidP="006112BB">
      <w:pPr>
        <w:pStyle w:val="Heading4"/>
        <w:keepNext w:val="0"/>
        <w:keepLines w:val="0"/>
        <w:numPr>
          <w:ilvl w:val="5"/>
          <w:numId w:val="35"/>
        </w:numPr>
        <w:tabs>
          <w:tab w:val="clear" w:pos="1644"/>
          <w:tab w:val="left" w:pos="851"/>
          <w:tab w:val="left" w:pos="3119"/>
          <w:tab w:val="left" w:pos="3856"/>
          <w:tab w:val="left" w:pos="4593"/>
          <w:tab w:val="left" w:pos="5330"/>
          <w:tab w:val="left" w:pos="6067"/>
        </w:tabs>
        <w:suppressAutoHyphens/>
        <w:spacing w:before="60" w:after="200"/>
        <w:ind w:left="851" w:hanging="284"/>
        <w:jc w:val="both"/>
        <w:rPr>
          <w:rFonts w:ascii="Arial" w:hAnsi="Arial" w:cs="Arial"/>
          <w:color w:val="auto"/>
          <w:sz w:val="15"/>
          <w:szCs w:val="15"/>
        </w:rPr>
      </w:pPr>
      <w:r w:rsidRPr="005530F9">
        <w:rPr>
          <w:rFonts w:ascii="Arial" w:hAnsi="Arial" w:cs="Arial"/>
          <w:color w:val="auto"/>
          <w:sz w:val="15"/>
          <w:szCs w:val="15"/>
        </w:rPr>
        <w:t>for all other liabilities, the higher of:</w:t>
      </w:r>
    </w:p>
    <w:p w14:paraId="52712CE4" w14:textId="77777777" w:rsidR="005530F9" w:rsidRPr="005530F9" w:rsidRDefault="005530F9" w:rsidP="006112BB">
      <w:pPr>
        <w:pStyle w:val="a"/>
        <w:numPr>
          <w:ilvl w:val="6"/>
          <w:numId w:val="35"/>
        </w:numPr>
        <w:tabs>
          <w:tab w:val="clear" w:pos="2381"/>
          <w:tab w:val="left" w:pos="1276"/>
        </w:tabs>
        <w:spacing w:before="60" w:after="200" w:line="276" w:lineRule="auto"/>
        <w:ind w:left="1276" w:hanging="425"/>
        <w:rPr>
          <w:rFonts w:ascii="Arial" w:hAnsi="Arial" w:cs="Arial"/>
          <w:sz w:val="15"/>
          <w:szCs w:val="15"/>
        </w:rPr>
      </w:pPr>
      <w:r w:rsidRPr="005530F9">
        <w:rPr>
          <w:rFonts w:ascii="Arial" w:hAnsi="Arial" w:cs="Arial"/>
          <w:sz w:val="15"/>
          <w:szCs w:val="15"/>
        </w:rPr>
        <w:t>£50,000; or</w:t>
      </w:r>
    </w:p>
    <w:p w14:paraId="5AD40E01" w14:textId="77777777" w:rsidR="005530F9" w:rsidRPr="005530F9" w:rsidRDefault="005530F9" w:rsidP="006112BB">
      <w:pPr>
        <w:pStyle w:val="a"/>
        <w:numPr>
          <w:ilvl w:val="6"/>
          <w:numId w:val="35"/>
        </w:numPr>
        <w:tabs>
          <w:tab w:val="clear" w:pos="2381"/>
          <w:tab w:val="left" w:pos="1276"/>
        </w:tabs>
        <w:spacing w:before="60" w:after="200" w:line="276" w:lineRule="auto"/>
        <w:ind w:left="1276" w:hanging="425"/>
        <w:rPr>
          <w:rFonts w:ascii="Arial" w:hAnsi="Arial" w:cs="Arial"/>
          <w:sz w:val="15"/>
          <w:szCs w:val="15"/>
        </w:rPr>
      </w:pPr>
      <w:r w:rsidRPr="005530F9">
        <w:rPr>
          <w:rFonts w:ascii="Arial" w:hAnsi="Arial" w:cs="Arial"/>
          <w:sz w:val="15"/>
          <w:szCs w:val="15"/>
        </w:rPr>
        <w:t>100% of the total amounts paid and which would be payable under the Contract.</w:t>
      </w:r>
    </w:p>
    <w:p w14:paraId="142A1AC7" w14:textId="77777777" w:rsidR="005530F9" w:rsidRPr="005530F9" w:rsidRDefault="005530F9" w:rsidP="006112BB">
      <w:pPr>
        <w:pStyle w:val="Heading2Plain"/>
        <w:numPr>
          <w:ilvl w:val="2"/>
          <w:numId w:val="35"/>
        </w:numPr>
        <w:tabs>
          <w:tab w:val="clear" w:pos="907"/>
          <w:tab w:val="num" w:pos="567"/>
        </w:tabs>
        <w:spacing w:before="60" w:after="200" w:line="276" w:lineRule="auto"/>
        <w:ind w:left="567" w:hanging="425"/>
        <w:rPr>
          <w:rFonts w:ascii="Arial" w:hAnsi="Arial" w:cs="Arial"/>
          <w:sz w:val="15"/>
          <w:szCs w:val="15"/>
        </w:rPr>
      </w:pPr>
      <w:bookmarkStart w:id="172" w:name="_Ref482632400"/>
      <w:r w:rsidRPr="005530F9">
        <w:rPr>
          <w:rFonts w:ascii="Arial" w:hAnsi="Arial" w:cs="Arial"/>
          <w:sz w:val="15"/>
          <w:szCs w:val="15"/>
        </w:rPr>
        <w:t>Other than in respect of death or personal injury to the extent caused by the Council or such other matters for which liability is precluded by the operation of law, the maximum extent of the Council’s liability to Supplier in respect of any and all liabilities shall be limited to the lower of:</w:t>
      </w:r>
    </w:p>
    <w:p w14:paraId="2E51F2AD" w14:textId="77777777" w:rsidR="005530F9" w:rsidRPr="005530F9" w:rsidRDefault="005530F9" w:rsidP="006112BB">
      <w:pPr>
        <w:pStyle w:val="Heading4"/>
        <w:keepNext w:val="0"/>
        <w:keepLines w:val="0"/>
        <w:numPr>
          <w:ilvl w:val="5"/>
          <w:numId w:val="35"/>
        </w:numPr>
        <w:tabs>
          <w:tab w:val="clear" w:pos="1644"/>
          <w:tab w:val="left" w:pos="851"/>
          <w:tab w:val="left" w:pos="3119"/>
          <w:tab w:val="left" w:pos="3856"/>
          <w:tab w:val="left" w:pos="4593"/>
          <w:tab w:val="left" w:pos="5330"/>
          <w:tab w:val="left" w:pos="6067"/>
        </w:tabs>
        <w:suppressAutoHyphens/>
        <w:spacing w:before="60" w:after="200"/>
        <w:ind w:left="851" w:hanging="284"/>
        <w:jc w:val="both"/>
        <w:rPr>
          <w:rFonts w:ascii="Arial" w:hAnsi="Arial" w:cs="Arial"/>
          <w:color w:val="auto"/>
          <w:sz w:val="15"/>
          <w:szCs w:val="15"/>
        </w:rPr>
      </w:pPr>
      <w:r w:rsidRPr="005530F9">
        <w:rPr>
          <w:rFonts w:ascii="Arial" w:hAnsi="Arial" w:cs="Arial"/>
          <w:color w:val="auto"/>
          <w:sz w:val="15"/>
          <w:szCs w:val="15"/>
        </w:rPr>
        <w:t>The outstanding properly due invoiced amount; or</w:t>
      </w:r>
    </w:p>
    <w:p w14:paraId="18D79B09" w14:textId="77777777" w:rsidR="005530F9" w:rsidRPr="005530F9" w:rsidRDefault="005530F9" w:rsidP="006112BB">
      <w:pPr>
        <w:pStyle w:val="Heading4"/>
        <w:keepNext w:val="0"/>
        <w:keepLines w:val="0"/>
        <w:numPr>
          <w:ilvl w:val="5"/>
          <w:numId w:val="35"/>
        </w:numPr>
        <w:tabs>
          <w:tab w:val="clear" w:pos="1644"/>
          <w:tab w:val="left" w:pos="851"/>
          <w:tab w:val="left" w:pos="3119"/>
          <w:tab w:val="left" w:pos="3856"/>
          <w:tab w:val="left" w:pos="4593"/>
          <w:tab w:val="left" w:pos="5330"/>
          <w:tab w:val="left" w:pos="6067"/>
        </w:tabs>
        <w:suppressAutoHyphens/>
        <w:spacing w:before="60" w:after="200"/>
        <w:ind w:left="851" w:hanging="284"/>
        <w:jc w:val="both"/>
        <w:rPr>
          <w:rFonts w:ascii="Arial" w:hAnsi="Arial" w:cs="Arial"/>
          <w:color w:val="auto"/>
          <w:sz w:val="15"/>
          <w:szCs w:val="15"/>
        </w:rPr>
      </w:pPr>
      <w:r w:rsidRPr="005530F9">
        <w:rPr>
          <w:rFonts w:ascii="Arial" w:hAnsi="Arial" w:cs="Arial"/>
          <w:color w:val="auto"/>
          <w:sz w:val="15"/>
          <w:szCs w:val="15"/>
        </w:rPr>
        <w:t>£10,000.</w:t>
      </w:r>
    </w:p>
    <w:p w14:paraId="226366FD" w14:textId="77777777" w:rsidR="005530F9" w:rsidRPr="005530F9" w:rsidRDefault="005530F9" w:rsidP="006112BB">
      <w:pPr>
        <w:pStyle w:val="Heading2Plain"/>
        <w:numPr>
          <w:ilvl w:val="2"/>
          <w:numId w:val="35"/>
        </w:numPr>
        <w:tabs>
          <w:tab w:val="clear" w:pos="907"/>
          <w:tab w:val="num" w:pos="567"/>
        </w:tabs>
        <w:spacing w:before="60" w:after="200" w:line="276" w:lineRule="auto"/>
        <w:ind w:left="567" w:hanging="425"/>
        <w:rPr>
          <w:rFonts w:ascii="Arial" w:hAnsi="Arial" w:cs="Arial"/>
          <w:sz w:val="15"/>
          <w:szCs w:val="15"/>
        </w:rPr>
      </w:pPr>
      <w:r w:rsidRPr="005530F9">
        <w:rPr>
          <w:rFonts w:ascii="Arial" w:hAnsi="Arial" w:cs="Arial"/>
          <w:sz w:val="15"/>
          <w:szCs w:val="15"/>
        </w:rPr>
        <w:t>Neither party will be liable for any indirect or consequential loss.</w:t>
      </w:r>
      <w:bookmarkEnd w:id="172"/>
    </w:p>
    <w:p w14:paraId="5A72ACA9" w14:textId="77777777" w:rsidR="005530F9" w:rsidRPr="005530F9" w:rsidRDefault="005530F9" w:rsidP="006112BB">
      <w:pPr>
        <w:pStyle w:val="Heading2Plain"/>
        <w:numPr>
          <w:ilvl w:val="2"/>
          <w:numId w:val="35"/>
        </w:numPr>
        <w:tabs>
          <w:tab w:val="clear" w:pos="907"/>
          <w:tab w:val="num" w:pos="567"/>
        </w:tabs>
        <w:spacing w:before="60" w:after="200" w:line="276" w:lineRule="auto"/>
        <w:ind w:left="567" w:hanging="425"/>
        <w:rPr>
          <w:rFonts w:ascii="Arial" w:hAnsi="Arial" w:cs="Arial"/>
          <w:sz w:val="15"/>
          <w:szCs w:val="15"/>
        </w:rPr>
      </w:pPr>
      <w:bookmarkStart w:id="173" w:name="_Ref482632405"/>
      <w:r w:rsidRPr="005530F9">
        <w:rPr>
          <w:rFonts w:ascii="Arial" w:hAnsi="Arial" w:cs="Arial"/>
          <w:sz w:val="15"/>
          <w:szCs w:val="15"/>
        </w:rPr>
        <w:t xml:space="preserve">The exclusions and limitation of liability set out in Clauses </w:t>
      </w:r>
      <w:r w:rsidRPr="005530F9">
        <w:fldChar w:fldCharType="begin"/>
      </w:r>
      <w:r w:rsidRPr="005530F9">
        <w:rPr>
          <w:rFonts w:ascii="Arial" w:hAnsi="Arial" w:cs="Arial"/>
          <w:sz w:val="15"/>
          <w:szCs w:val="15"/>
        </w:rPr>
        <w:instrText xml:space="preserve"> REF _Ref482632416 \r \h  \* MERGEFORMAT </w:instrText>
      </w:r>
      <w:r w:rsidRPr="005530F9">
        <w:fldChar w:fldCharType="separate"/>
      </w:r>
      <w:r w:rsidRPr="005530F9">
        <w:rPr>
          <w:rFonts w:ascii="Arial" w:hAnsi="Arial" w:cs="Arial"/>
          <w:sz w:val="15"/>
          <w:szCs w:val="15"/>
        </w:rPr>
        <w:t>17.1</w:t>
      </w:r>
      <w:r w:rsidRPr="005530F9">
        <w:fldChar w:fldCharType="end"/>
      </w:r>
      <w:r w:rsidRPr="005530F9">
        <w:rPr>
          <w:rFonts w:ascii="Arial" w:hAnsi="Arial" w:cs="Arial"/>
          <w:sz w:val="15"/>
          <w:szCs w:val="15"/>
        </w:rPr>
        <w:t xml:space="preserve"> and </w:t>
      </w:r>
      <w:r w:rsidRPr="005530F9">
        <w:fldChar w:fldCharType="begin"/>
      </w:r>
      <w:r w:rsidRPr="005530F9">
        <w:rPr>
          <w:rFonts w:ascii="Arial" w:hAnsi="Arial" w:cs="Arial"/>
          <w:sz w:val="15"/>
          <w:szCs w:val="15"/>
        </w:rPr>
        <w:instrText xml:space="preserve"> REF _Ref482632400 \r \h  \* MERGEFORMAT </w:instrText>
      </w:r>
      <w:r w:rsidRPr="005530F9">
        <w:fldChar w:fldCharType="separate"/>
      </w:r>
      <w:r w:rsidRPr="005530F9">
        <w:rPr>
          <w:rFonts w:ascii="Arial" w:hAnsi="Arial" w:cs="Arial"/>
          <w:sz w:val="15"/>
          <w:szCs w:val="15"/>
        </w:rPr>
        <w:t>17.2</w:t>
      </w:r>
      <w:r w:rsidRPr="005530F9">
        <w:fldChar w:fldCharType="end"/>
      </w:r>
      <w:r w:rsidRPr="005530F9">
        <w:rPr>
          <w:rFonts w:ascii="Arial" w:hAnsi="Arial" w:cs="Arial"/>
          <w:sz w:val="15"/>
          <w:szCs w:val="15"/>
        </w:rPr>
        <w:t xml:space="preserve"> do not apply to:</w:t>
      </w:r>
      <w:bookmarkEnd w:id="173"/>
    </w:p>
    <w:p w14:paraId="7C56A46F" w14:textId="77777777" w:rsidR="005530F9" w:rsidRPr="005530F9" w:rsidRDefault="005530F9" w:rsidP="006112BB">
      <w:pPr>
        <w:pStyle w:val="Heading4"/>
        <w:keepNext w:val="0"/>
        <w:keepLines w:val="0"/>
        <w:numPr>
          <w:ilvl w:val="5"/>
          <w:numId w:val="35"/>
        </w:numPr>
        <w:tabs>
          <w:tab w:val="clear" w:pos="1644"/>
          <w:tab w:val="left" w:pos="851"/>
          <w:tab w:val="left" w:pos="3119"/>
          <w:tab w:val="left" w:pos="3856"/>
          <w:tab w:val="left" w:pos="4593"/>
          <w:tab w:val="left" w:pos="5330"/>
          <w:tab w:val="left" w:pos="6067"/>
        </w:tabs>
        <w:suppressAutoHyphens/>
        <w:spacing w:before="60" w:after="200"/>
        <w:ind w:left="851" w:hanging="284"/>
        <w:jc w:val="both"/>
        <w:rPr>
          <w:rFonts w:ascii="Arial" w:hAnsi="Arial" w:cs="Arial"/>
          <w:color w:val="auto"/>
          <w:sz w:val="15"/>
          <w:szCs w:val="15"/>
        </w:rPr>
      </w:pPr>
      <w:r w:rsidRPr="005530F9">
        <w:rPr>
          <w:rFonts w:ascii="Arial" w:hAnsi="Arial" w:cs="Arial"/>
          <w:color w:val="auto"/>
          <w:sz w:val="15"/>
          <w:szCs w:val="15"/>
        </w:rPr>
        <w:t>liability arising from death or injury to persons;</w:t>
      </w:r>
    </w:p>
    <w:p w14:paraId="22EF3CBF" w14:textId="77777777" w:rsidR="005530F9" w:rsidRPr="005530F9" w:rsidRDefault="005530F9" w:rsidP="006112BB">
      <w:pPr>
        <w:pStyle w:val="Heading4"/>
        <w:keepNext w:val="0"/>
        <w:keepLines w:val="0"/>
        <w:numPr>
          <w:ilvl w:val="5"/>
          <w:numId w:val="35"/>
        </w:numPr>
        <w:tabs>
          <w:tab w:val="clear" w:pos="1644"/>
          <w:tab w:val="left" w:pos="851"/>
          <w:tab w:val="left" w:pos="3119"/>
          <w:tab w:val="left" w:pos="3856"/>
          <w:tab w:val="left" w:pos="4593"/>
          <w:tab w:val="left" w:pos="5330"/>
          <w:tab w:val="left" w:pos="6067"/>
        </w:tabs>
        <w:suppressAutoHyphens/>
        <w:spacing w:before="60" w:after="200"/>
        <w:ind w:left="851" w:hanging="284"/>
        <w:jc w:val="both"/>
        <w:rPr>
          <w:rFonts w:ascii="Arial" w:hAnsi="Arial" w:cs="Arial"/>
          <w:color w:val="auto"/>
          <w:sz w:val="15"/>
          <w:szCs w:val="15"/>
        </w:rPr>
      </w:pPr>
      <w:r w:rsidRPr="005530F9">
        <w:rPr>
          <w:rFonts w:ascii="Arial" w:hAnsi="Arial" w:cs="Arial"/>
          <w:color w:val="auto"/>
          <w:sz w:val="15"/>
          <w:szCs w:val="15"/>
        </w:rPr>
        <w:t xml:space="preserve">any breach of Clause </w:t>
      </w:r>
      <w:r w:rsidRPr="005530F9">
        <w:rPr>
          <w:color w:val="auto"/>
        </w:rPr>
        <w:fldChar w:fldCharType="begin"/>
      </w:r>
      <w:r w:rsidRPr="005530F9">
        <w:rPr>
          <w:rFonts w:ascii="Arial" w:hAnsi="Arial" w:cs="Arial"/>
          <w:color w:val="auto"/>
          <w:sz w:val="15"/>
          <w:szCs w:val="15"/>
        </w:rPr>
        <w:instrText xml:space="preserve"> REF _Ref483239545 \r \h  \* MERGEFORMAT </w:instrText>
      </w:r>
      <w:r w:rsidRPr="005530F9">
        <w:rPr>
          <w:color w:val="auto"/>
        </w:rPr>
      </w:r>
      <w:r w:rsidRPr="005530F9">
        <w:rPr>
          <w:color w:val="auto"/>
        </w:rPr>
        <w:fldChar w:fldCharType="separate"/>
      </w:r>
      <w:r w:rsidRPr="005530F9">
        <w:rPr>
          <w:rFonts w:ascii="Arial" w:hAnsi="Arial" w:cs="Arial"/>
          <w:color w:val="auto"/>
          <w:sz w:val="15"/>
          <w:szCs w:val="15"/>
        </w:rPr>
        <w:t>13</w:t>
      </w:r>
      <w:r w:rsidRPr="005530F9">
        <w:rPr>
          <w:color w:val="auto"/>
        </w:rPr>
        <w:fldChar w:fldCharType="end"/>
      </w:r>
      <w:r w:rsidRPr="005530F9">
        <w:rPr>
          <w:rFonts w:ascii="Arial" w:hAnsi="Arial" w:cs="Arial"/>
          <w:color w:val="auto"/>
          <w:sz w:val="15"/>
          <w:szCs w:val="15"/>
        </w:rPr>
        <w:t xml:space="preserve"> or Clause </w:t>
      </w:r>
      <w:r w:rsidRPr="005530F9">
        <w:rPr>
          <w:color w:val="auto"/>
        </w:rPr>
        <w:fldChar w:fldCharType="begin"/>
      </w:r>
      <w:r w:rsidRPr="005530F9">
        <w:rPr>
          <w:rFonts w:ascii="Arial" w:hAnsi="Arial" w:cs="Arial"/>
          <w:color w:val="auto"/>
          <w:sz w:val="15"/>
          <w:szCs w:val="15"/>
        </w:rPr>
        <w:instrText xml:space="preserve"> REF _Ref482632531 \n \h  \* MERGEFORMAT </w:instrText>
      </w:r>
      <w:r w:rsidRPr="005530F9">
        <w:rPr>
          <w:color w:val="auto"/>
        </w:rPr>
      </w:r>
      <w:r w:rsidRPr="005530F9">
        <w:rPr>
          <w:color w:val="auto"/>
        </w:rPr>
        <w:fldChar w:fldCharType="separate"/>
      </w:r>
      <w:r w:rsidRPr="005530F9">
        <w:rPr>
          <w:rFonts w:ascii="Arial" w:hAnsi="Arial" w:cs="Arial"/>
          <w:color w:val="auto"/>
          <w:sz w:val="15"/>
          <w:szCs w:val="15"/>
        </w:rPr>
        <w:t>14</w:t>
      </w:r>
      <w:r w:rsidRPr="005530F9">
        <w:rPr>
          <w:color w:val="auto"/>
        </w:rPr>
        <w:fldChar w:fldCharType="end"/>
      </w:r>
      <w:r w:rsidRPr="005530F9">
        <w:rPr>
          <w:rFonts w:ascii="Arial" w:hAnsi="Arial" w:cs="Arial"/>
          <w:color w:val="auto"/>
          <w:sz w:val="15"/>
          <w:szCs w:val="15"/>
        </w:rPr>
        <w:t>;</w:t>
      </w:r>
    </w:p>
    <w:p w14:paraId="4EFA4021" w14:textId="77777777" w:rsidR="005530F9" w:rsidRPr="005530F9" w:rsidRDefault="005530F9" w:rsidP="006112BB">
      <w:pPr>
        <w:pStyle w:val="Heading4"/>
        <w:keepNext w:val="0"/>
        <w:keepLines w:val="0"/>
        <w:numPr>
          <w:ilvl w:val="5"/>
          <w:numId w:val="35"/>
        </w:numPr>
        <w:tabs>
          <w:tab w:val="clear" w:pos="1644"/>
          <w:tab w:val="left" w:pos="851"/>
          <w:tab w:val="left" w:pos="3119"/>
          <w:tab w:val="left" w:pos="3856"/>
          <w:tab w:val="left" w:pos="4593"/>
          <w:tab w:val="left" w:pos="5330"/>
          <w:tab w:val="left" w:pos="6067"/>
        </w:tabs>
        <w:suppressAutoHyphens/>
        <w:spacing w:before="60" w:after="200"/>
        <w:ind w:left="851" w:hanging="284"/>
        <w:jc w:val="both"/>
        <w:rPr>
          <w:rFonts w:ascii="Arial" w:hAnsi="Arial" w:cs="Arial"/>
          <w:color w:val="auto"/>
          <w:sz w:val="15"/>
          <w:szCs w:val="15"/>
        </w:rPr>
      </w:pPr>
      <w:r w:rsidRPr="005530F9">
        <w:rPr>
          <w:rFonts w:ascii="Arial" w:hAnsi="Arial" w:cs="Arial"/>
          <w:color w:val="auto"/>
          <w:sz w:val="15"/>
          <w:szCs w:val="15"/>
        </w:rPr>
        <w:t>any indemnity; or</w:t>
      </w:r>
    </w:p>
    <w:p w14:paraId="717B1C89" w14:textId="77777777" w:rsidR="005530F9" w:rsidRPr="005530F9" w:rsidRDefault="005530F9" w:rsidP="006112BB">
      <w:pPr>
        <w:pStyle w:val="Heading4"/>
        <w:keepNext w:val="0"/>
        <w:keepLines w:val="0"/>
        <w:numPr>
          <w:ilvl w:val="5"/>
          <w:numId w:val="35"/>
        </w:numPr>
        <w:tabs>
          <w:tab w:val="clear" w:pos="1644"/>
          <w:tab w:val="left" w:pos="851"/>
          <w:tab w:val="left" w:pos="3119"/>
          <w:tab w:val="left" w:pos="3856"/>
          <w:tab w:val="left" w:pos="4593"/>
          <w:tab w:val="left" w:pos="5330"/>
          <w:tab w:val="left" w:pos="6067"/>
        </w:tabs>
        <w:suppressAutoHyphens/>
        <w:spacing w:before="60" w:after="200"/>
        <w:ind w:left="851" w:hanging="284"/>
        <w:jc w:val="both"/>
        <w:rPr>
          <w:rFonts w:ascii="Arial" w:hAnsi="Arial" w:cs="Arial"/>
          <w:color w:val="auto"/>
          <w:sz w:val="15"/>
          <w:szCs w:val="15"/>
        </w:rPr>
      </w:pPr>
      <w:r w:rsidRPr="005530F9">
        <w:rPr>
          <w:rFonts w:ascii="Arial" w:hAnsi="Arial" w:cs="Arial"/>
          <w:color w:val="auto"/>
          <w:sz w:val="15"/>
          <w:szCs w:val="15"/>
        </w:rPr>
        <w:t>anything else which cannot be excluded or limited at law,</w:t>
      </w:r>
    </w:p>
    <w:p w14:paraId="1B0298DA" w14:textId="77777777" w:rsidR="005530F9" w:rsidRPr="005530F9" w:rsidRDefault="005530F9" w:rsidP="006112BB">
      <w:pPr>
        <w:pStyle w:val="Heading4"/>
        <w:keepNext w:val="0"/>
        <w:keepLines w:val="0"/>
        <w:numPr>
          <w:ilvl w:val="5"/>
          <w:numId w:val="35"/>
        </w:numPr>
        <w:tabs>
          <w:tab w:val="clear" w:pos="1644"/>
          <w:tab w:val="left" w:pos="851"/>
          <w:tab w:val="left" w:pos="3119"/>
          <w:tab w:val="left" w:pos="3856"/>
          <w:tab w:val="left" w:pos="4593"/>
          <w:tab w:val="left" w:pos="5330"/>
          <w:tab w:val="left" w:pos="6067"/>
        </w:tabs>
        <w:suppressAutoHyphens/>
        <w:spacing w:before="60" w:after="200"/>
        <w:ind w:left="851" w:hanging="284"/>
        <w:jc w:val="both"/>
        <w:rPr>
          <w:rFonts w:ascii="Arial" w:hAnsi="Arial" w:cs="Arial"/>
          <w:color w:val="auto"/>
          <w:sz w:val="15"/>
          <w:szCs w:val="15"/>
        </w:rPr>
      </w:pPr>
      <w:r w:rsidRPr="005530F9">
        <w:rPr>
          <w:rFonts w:ascii="Arial" w:hAnsi="Arial" w:cs="Arial"/>
          <w:color w:val="auto"/>
          <w:sz w:val="15"/>
          <w:szCs w:val="15"/>
        </w:rPr>
        <w:t>to which no limit applies.</w:t>
      </w:r>
    </w:p>
    <w:p w14:paraId="4DAE9805" w14:textId="77777777" w:rsidR="005530F9" w:rsidRPr="005530F9" w:rsidRDefault="005530F9" w:rsidP="006112BB">
      <w:pPr>
        <w:pStyle w:val="Heading1"/>
        <w:keepNext/>
        <w:numPr>
          <w:ilvl w:val="1"/>
          <w:numId w:val="35"/>
        </w:numPr>
        <w:tabs>
          <w:tab w:val="num" w:pos="567"/>
          <w:tab w:val="left" w:pos="1644"/>
          <w:tab w:val="left" w:pos="2381"/>
          <w:tab w:val="left" w:pos="3119"/>
          <w:tab w:val="left" w:pos="3856"/>
          <w:tab w:val="left" w:pos="4593"/>
          <w:tab w:val="left" w:pos="5330"/>
          <w:tab w:val="left" w:pos="6067"/>
        </w:tabs>
        <w:suppressAutoHyphens/>
        <w:spacing w:before="60"/>
        <w:ind w:hanging="765"/>
        <w:contextualSpacing w:val="0"/>
        <w:rPr>
          <w:rFonts w:ascii="Arial" w:hAnsi="Arial" w:cs="Arial"/>
          <w:sz w:val="15"/>
          <w:szCs w:val="15"/>
        </w:rPr>
      </w:pPr>
      <w:r w:rsidRPr="005530F9">
        <w:rPr>
          <w:rFonts w:ascii="Arial" w:hAnsi="Arial" w:cs="Arial"/>
          <w:sz w:val="15"/>
          <w:szCs w:val="15"/>
        </w:rPr>
        <w:t>insurance</w:t>
      </w:r>
    </w:p>
    <w:p w14:paraId="3E0AD3D4" w14:textId="77777777" w:rsidR="005530F9" w:rsidRPr="005530F9" w:rsidRDefault="005530F9" w:rsidP="006112BB">
      <w:pPr>
        <w:pStyle w:val="Heading2Plain"/>
        <w:numPr>
          <w:ilvl w:val="2"/>
          <w:numId w:val="35"/>
        </w:numPr>
        <w:tabs>
          <w:tab w:val="clear" w:pos="907"/>
          <w:tab w:val="num" w:pos="567"/>
        </w:tabs>
        <w:spacing w:before="60" w:after="200" w:line="276" w:lineRule="auto"/>
        <w:ind w:left="567" w:hanging="425"/>
        <w:rPr>
          <w:rFonts w:ascii="Arial" w:hAnsi="Arial" w:cs="Arial"/>
          <w:sz w:val="15"/>
          <w:szCs w:val="15"/>
        </w:rPr>
      </w:pPr>
      <w:bookmarkStart w:id="174" w:name="_Ref482633711"/>
      <w:r w:rsidRPr="005530F9">
        <w:rPr>
          <w:rFonts w:ascii="Arial" w:hAnsi="Arial" w:cs="Arial"/>
          <w:sz w:val="15"/>
          <w:szCs w:val="15"/>
        </w:rPr>
        <w:t xml:space="preserve">Without prejudice to Clause </w:t>
      </w:r>
      <w:r w:rsidRPr="005530F9">
        <w:fldChar w:fldCharType="begin"/>
      </w:r>
      <w:r w:rsidRPr="005530F9">
        <w:rPr>
          <w:rFonts w:ascii="Arial" w:hAnsi="Arial" w:cs="Arial"/>
          <w:sz w:val="15"/>
          <w:szCs w:val="15"/>
        </w:rPr>
        <w:instrText xml:space="preserve"> REF _Ref482892861 \r \h  \* MERGEFORMAT </w:instrText>
      </w:r>
      <w:r w:rsidRPr="005530F9">
        <w:fldChar w:fldCharType="separate"/>
      </w:r>
      <w:r w:rsidRPr="005530F9">
        <w:rPr>
          <w:rFonts w:ascii="Arial" w:hAnsi="Arial" w:cs="Arial"/>
          <w:sz w:val="15"/>
          <w:szCs w:val="15"/>
        </w:rPr>
        <w:t>16</w:t>
      </w:r>
      <w:r w:rsidRPr="005530F9">
        <w:fldChar w:fldCharType="end"/>
      </w:r>
      <w:r w:rsidRPr="005530F9">
        <w:rPr>
          <w:rFonts w:ascii="Arial" w:hAnsi="Arial" w:cs="Arial"/>
          <w:sz w:val="15"/>
          <w:szCs w:val="15"/>
        </w:rPr>
        <w:t xml:space="preserve"> the Supplier shall maintain in force at its own expense</w:t>
      </w:r>
      <w:bookmarkEnd w:id="174"/>
      <w:r w:rsidRPr="005530F9">
        <w:rPr>
          <w:rFonts w:ascii="Arial" w:hAnsi="Arial" w:cs="Arial"/>
          <w:sz w:val="15"/>
          <w:szCs w:val="15"/>
        </w:rPr>
        <w:t xml:space="preserve"> with reputable insurance companies:</w:t>
      </w:r>
    </w:p>
    <w:p w14:paraId="406D47F4" w14:textId="77777777" w:rsidR="005530F9" w:rsidRPr="005530F9" w:rsidRDefault="005530F9" w:rsidP="006112BB">
      <w:pPr>
        <w:pStyle w:val="Heading4"/>
        <w:keepNext w:val="0"/>
        <w:keepLines w:val="0"/>
        <w:numPr>
          <w:ilvl w:val="5"/>
          <w:numId w:val="35"/>
        </w:numPr>
        <w:tabs>
          <w:tab w:val="clear" w:pos="1644"/>
          <w:tab w:val="left" w:pos="851"/>
          <w:tab w:val="left" w:pos="3119"/>
          <w:tab w:val="left" w:pos="3856"/>
          <w:tab w:val="left" w:pos="4593"/>
          <w:tab w:val="left" w:pos="5330"/>
          <w:tab w:val="left" w:pos="6067"/>
        </w:tabs>
        <w:suppressAutoHyphens/>
        <w:spacing w:before="60" w:after="200"/>
        <w:ind w:left="851" w:hanging="284"/>
        <w:jc w:val="both"/>
        <w:rPr>
          <w:rFonts w:ascii="Arial" w:hAnsi="Arial" w:cs="Arial"/>
          <w:color w:val="auto"/>
          <w:sz w:val="15"/>
          <w:szCs w:val="15"/>
        </w:rPr>
      </w:pPr>
      <w:r w:rsidRPr="005530F9">
        <w:rPr>
          <w:rFonts w:ascii="Arial" w:hAnsi="Arial" w:cs="Arial"/>
          <w:color w:val="auto"/>
          <w:sz w:val="15"/>
          <w:szCs w:val="15"/>
        </w:rPr>
        <w:t>employer’s liability insurance for the minimum amount of £10 million;</w:t>
      </w:r>
    </w:p>
    <w:p w14:paraId="3B6E309C" w14:textId="77777777" w:rsidR="005530F9" w:rsidRPr="005530F9" w:rsidRDefault="005530F9" w:rsidP="006112BB">
      <w:pPr>
        <w:pStyle w:val="Heading4"/>
        <w:keepNext w:val="0"/>
        <w:keepLines w:val="0"/>
        <w:numPr>
          <w:ilvl w:val="5"/>
          <w:numId w:val="35"/>
        </w:numPr>
        <w:tabs>
          <w:tab w:val="clear" w:pos="1644"/>
          <w:tab w:val="left" w:pos="851"/>
          <w:tab w:val="left" w:pos="3119"/>
          <w:tab w:val="left" w:pos="3856"/>
          <w:tab w:val="left" w:pos="4593"/>
          <w:tab w:val="left" w:pos="5330"/>
          <w:tab w:val="left" w:pos="6067"/>
        </w:tabs>
        <w:suppressAutoHyphens/>
        <w:spacing w:before="60" w:after="200"/>
        <w:ind w:left="851" w:hanging="284"/>
        <w:jc w:val="both"/>
        <w:rPr>
          <w:rFonts w:ascii="Arial" w:hAnsi="Arial" w:cs="Arial"/>
          <w:color w:val="auto"/>
          <w:sz w:val="15"/>
          <w:szCs w:val="15"/>
        </w:rPr>
      </w:pPr>
      <w:r w:rsidRPr="005530F9">
        <w:rPr>
          <w:rFonts w:ascii="Arial" w:hAnsi="Arial" w:cs="Arial"/>
          <w:color w:val="auto"/>
          <w:sz w:val="15"/>
          <w:szCs w:val="15"/>
        </w:rPr>
        <w:t xml:space="preserve">public and product liability insurance for the minimum amount of £10 million per occurrence and in the annual aggregate; </w:t>
      </w:r>
    </w:p>
    <w:p w14:paraId="0D4BA9C4" w14:textId="77777777" w:rsidR="005530F9" w:rsidRPr="005530F9" w:rsidRDefault="005530F9" w:rsidP="006112BB">
      <w:pPr>
        <w:pStyle w:val="Heading4"/>
        <w:keepNext w:val="0"/>
        <w:keepLines w:val="0"/>
        <w:numPr>
          <w:ilvl w:val="5"/>
          <w:numId w:val="35"/>
        </w:numPr>
        <w:tabs>
          <w:tab w:val="clear" w:pos="1644"/>
          <w:tab w:val="left" w:pos="851"/>
          <w:tab w:val="left" w:pos="3119"/>
          <w:tab w:val="left" w:pos="3856"/>
          <w:tab w:val="left" w:pos="4593"/>
          <w:tab w:val="left" w:pos="5330"/>
          <w:tab w:val="left" w:pos="6067"/>
        </w:tabs>
        <w:suppressAutoHyphens/>
        <w:spacing w:before="60" w:after="200"/>
        <w:ind w:left="851" w:hanging="284"/>
        <w:jc w:val="both"/>
        <w:rPr>
          <w:rFonts w:ascii="Arial" w:hAnsi="Arial" w:cs="Arial"/>
          <w:color w:val="auto"/>
          <w:sz w:val="15"/>
          <w:szCs w:val="15"/>
        </w:rPr>
      </w:pPr>
      <w:r w:rsidRPr="005530F9">
        <w:rPr>
          <w:rFonts w:ascii="Arial" w:hAnsi="Arial" w:cs="Arial"/>
          <w:color w:val="auto"/>
          <w:sz w:val="15"/>
          <w:szCs w:val="15"/>
        </w:rPr>
        <w:t>professional indemnity, errors or omissions or equivalent insurance for the minimum amount of £10 million per event and in the annual aggregate; and</w:t>
      </w:r>
    </w:p>
    <w:p w14:paraId="2ABC768E" w14:textId="77777777" w:rsidR="005530F9" w:rsidRPr="005530F9" w:rsidRDefault="005530F9" w:rsidP="006112BB">
      <w:pPr>
        <w:pStyle w:val="Heading4"/>
        <w:keepNext w:val="0"/>
        <w:keepLines w:val="0"/>
        <w:numPr>
          <w:ilvl w:val="5"/>
          <w:numId w:val="35"/>
        </w:numPr>
        <w:tabs>
          <w:tab w:val="clear" w:pos="1644"/>
          <w:tab w:val="left" w:pos="851"/>
          <w:tab w:val="left" w:pos="3119"/>
          <w:tab w:val="left" w:pos="3856"/>
          <w:tab w:val="left" w:pos="4593"/>
          <w:tab w:val="left" w:pos="5330"/>
          <w:tab w:val="left" w:pos="6067"/>
        </w:tabs>
        <w:suppressAutoHyphens/>
        <w:spacing w:before="60" w:after="200"/>
        <w:ind w:left="851" w:hanging="284"/>
        <w:jc w:val="both"/>
        <w:rPr>
          <w:rFonts w:ascii="Arial" w:hAnsi="Arial" w:cs="Arial"/>
          <w:color w:val="auto"/>
          <w:sz w:val="15"/>
          <w:szCs w:val="15"/>
        </w:rPr>
      </w:pPr>
      <w:r w:rsidRPr="005530F9">
        <w:rPr>
          <w:rFonts w:ascii="Arial" w:hAnsi="Arial" w:cs="Arial"/>
          <w:color w:val="auto"/>
          <w:sz w:val="15"/>
          <w:szCs w:val="15"/>
        </w:rPr>
        <w:t>any other insurances reasonably required by Applicable Law or by the Council.</w:t>
      </w:r>
    </w:p>
    <w:p w14:paraId="1B1D01D3" w14:textId="77777777" w:rsidR="005530F9" w:rsidRPr="005530F9" w:rsidRDefault="005530F9" w:rsidP="006112BB">
      <w:pPr>
        <w:pStyle w:val="Heading2Plain"/>
        <w:numPr>
          <w:ilvl w:val="2"/>
          <w:numId w:val="35"/>
        </w:numPr>
        <w:tabs>
          <w:tab w:val="clear" w:pos="907"/>
          <w:tab w:val="num" w:pos="567"/>
        </w:tabs>
        <w:spacing w:before="60" w:after="200" w:line="276" w:lineRule="auto"/>
        <w:ind w:left="567" w:hanging="425"/>
        <w:rPr>
          <w:rFonts w:ascii="Arial" w:hAnsi="Arial" w:cs="Arial"/>
          <w:sz w:val="15"/>
          <w:szCs w:val="15"/>
        </w:rPr>
      </w:pPr>
      <w:r w:rsidRPr="005530F9">
        <w:rPr>
          <w:rFonts w:ascii="Arial" w:hAnsi="Arial" w:cs="Arial"/>
          <w:sz w:val="15"/>
          <w:szCs w:val="15"/>
        </w:rPr>
        <w:t xml:space="preserve">Within 14 days of a request by the Council, the Supplier shall provide evidence of the policies referred to in Clause </w:t>
      </w:r>
      <w:r w:rsidRPr="005530F9">
        <w:fldChar w:fldCharType="begin"/>
      </w:r>
      <w:r w:rsidRPr="005530F9">
        <w:rPr>
          <w:rFonts w:ascii="Arial" w:hAnsi="Arial" w:cs="Arial"/>
          <w:sz w:val="15"/>
          <w:szCs w:val="15"/>
        </w:rPr>
        <w:instrText xml:space="preserve"> REF _Ref482633711 \w \h  \* MERGEFORMAT </w:instrText>
      </w:r>
      <w:r w:rsidRPr="005530F9">
        <w:fldChar w:fldCharType="separate"/>
      </w:r>
      <w:r w:rsidRPr="005530F9">
        <w:rPr>
          <w:rFonts w:ascii="Arial" w:hAnsi="Arial" w:cs="Arial"/>
          <w:sz w:val="15"/>
          <w:szCs w:val="15"/>
        </w:rPr>
        <w:t>18.1</w:t>
      </w:r>
      <w:r w:rsidRPr="005530F9">
        <w:fldChar w:fldCharType="end"/>
      </w:r>
      <w:r w:rsidRPr="005530F9">
        <w:rPr>
          <w:rFonts w:ascii="Arial" w:hAnsi="Arial" w:cs="Arial"/>
          <w:sz w:val="15"/>
          <w:szCs w:val="15"/>
        </w:rPr>
        <w:t>.</w:t>
      </w:r>
    </w:p>
    <w:p w14:paraId="42DBC622" w14:textId="77777777" w:rsidR="005530F9" w:rsidRPr="005530F9" w:rsidRDefault="005530F9" w:rsidP="006112BB">
      <w:pPr>
        <w:pStyle w:val="Heading2Plain"/>
        <w:numPr>
          <w:ilvl w:val="2"/>
          <w:numId w:val="35"/>
        </w:numPr>
        <w:tabs>
          <w:tab w:val="clear" w:pos="907"/>
          <w:tab w:val="num" w:pos="567"/>
        </w:tabs>
        <w:spacing w:before="60" w:after="200" w:line="276" w:lineRule="auto"/>
        <w:ind w:left="567" w:hanging="425"/>
        <w:rPr>
          <w:rFonts w:ascii="Arial" w:hAnsi="Arial" w:cs="Arial"/>
          <w:sz w:val="15"/>
          <w:szCs w:val="15"/>
        </w:rPr>
      </w:pPr>
      <w:r w:rsidRPr="005530F9">
        <w:rPr>
          <w:rFonts w:ascii="Arial" w:hAnsi="Arial" w:cs="Arial"/>
          <w:sz w:val="15"/>
          <w:szCs w:val="15"/>
        </w:rPr>
        <w:lastRenderedPageBreak/>
        <w:t>The Supplier will provide all facilities, assistance and information reasonably required by the Council or its insurers for the purpose of bringing an action or claim arising out of the performance of these Conditions.</w:t>
      </w:r>
    </w:p>
    <w:p w14:paraId="044CCEF6" w14:textId="77777777" w:rsidR="005530F9" w:rsidRPr="005530F9" w:rsidRDefault="005530F9" w:rsidP="006112BB">
      <w:pPr>
        <w:pStyle w:val="Heading1"/>
        <w:keepNext/>
        <w:numPr>
          <w:ilvl w:val="1"/>
          <w:numId w:val="35"/>
        </w:numPr>
        <w:tabs>
          <w:tab w:val="num" w:pos="567"/>
          <w:tab w:val="left" w:pos="1644"/>
          <w:tab w:val="left" w:pos="2381"/>
          <w:tab w:val="left" w:pos="3119"/>
          <w:tab w:val="left" w:pos="3856"/>
          <w:tab w:val="left" w:pos="4593"/>
          <w:tab w:val="left" w:pos="5330"/>
          <w:tab w:val="left" w:pos="6067"/>
        </w:tabs>
        <w:suppressAutoHyphens/>
        <w:spacing w:before="60"/>
        <w:ind w:hanging="765"/>
        <w:contextualSpacing w:val="0"/>
        <w:rPr>
          <w:rFonts w:ascii="Arial" w:hAnsi="Arial" w:cs="Arial"/>
          <w:sz w:val="15"/>
          <w:szCs w:val="15"/>
        </w:rPr>
      </w:pPr>
      <w:bookmarkStart w:id="175" w:name="_Ref482633360"/>
      <w:bookmarkStart w:id="176" w:name="_Ref482120156"/>
      <w:r w:rsidRPr="005530F9">
        <w:rPr>
          <w:rFonts w:ascii="Arial" w:hAnsi="Arial" w:cs="Arial"/>
          <w:sz w:val="15"/>
          <w:szCs w:val="15"/>
        </w:rPr>
        <w:t>Term and Termination</w:t>
      </w:r>
      <w:bookmarkEnd w:id="175"/>
    </w:p>
    <w:p w14:paraId="11AC6739" w14:textId="77777777" w:rsidR="005530F9" w:rsidRPr="005530F9" w:rsidRDefault="005530F9" w:rsidP="006112BB">
      <w:pPr>
        <w:pStyle w:val="Heading2Plain"/>
        <w:numPr>
          <w:ilvl w:val="2"/>
          <w:numId w:val="35"/>
        </w:numPr>
        <w:tabs>
          <w:tab w:val="clear" w:pos="907"/>
          <w:tab w:val="num" w:pos="567"/>
        </w:tabs>
        <w:spacing w:before="60" w:after="200" w:line="276" w:lineRule="auto"/>
        <w:ind w:left="567" w:hanging="425"/>
        <w:rPr>
          <w:rFonts w:ascii="Arial" w:hAnsi="Arial" w:cs="Arial"/>
          <w:sz w:val="15"/>
          <w:szCs w:val="15"/>
        </w:rPr>
      </w:pPr>
      <w:r w:rsidRPr="005530F9">
        <w:rPr>
          <w:rFonts w:ascii="Arial" w:hAnsi="Arial" w:cs="Arial"/>
          <w:sz w:val="15"/>
          <w:szCs w:val="15"/>
        </w:rPr>
        <w:t>The Contract commences on the date of the acceptance of the Order and continues until the Goods have been delivered or the Services have been completed in accordance with the Contract, on which date the Contract will terminate.</w:t>
      </w:r>
    </w:p>
    <w:p w14:paraId="1E009D7F" w14:textId="77777777" w:rsidR="005530F9" w:rsidRPr="005530F9" w:rsidRDefault="005530F9" w:rsidP="006112BB">
      <w:pPr>
        <w:pStyle w:val="Heading2Plain"/>
        <w:numPr>
          <w:ilvl w:val="2"/>
          <w:numId w:val="35"/>
        </w:numPr>
        <w:tabs>
          <w:tab w:val="clear" w:pos="907"/>
          <w:tab w:val="num" w:pos="567"/>
        </w:tabs>
        <w:spacing w:before="60" w:after="200" w:line="276" w:lineRule="auto"/>
        <w:ind w:left="567" w:hanging="425"/>
        <w:rPr>
          <w:rFonts w:ascii="Arial" w:hAnsi="Arial" w:cs="Arial"/>
          <w:sz w:val="15"/>
          <w:szCs w:val="15"/>
        </w:rPr>
      </w:pPr>
      <w:bookmarkStart w:id="177" w:name="_Ref482633341"/>
      <w:bookmarkEnd w:id="176"/>
      <w:r w:rsidRPr="005530F9">
        <w:rPr>
          <w:rFonts w:ascii="Arial" w:hAnsi="Arial" w:cs="Arial"/>
          <w:sz w:val="15"/>
          <w:szCs w:val="15"/>
        </w:rPr>
        <w:t>A Contract may be terminated immediately by notice in writing:</w:t>
      </w:r>
      <w:bookmarkEnd w:id="177"/>
    </w:p>
    <w:p w14:paraId="18A6D5EC" w14:textId="77777777" w:rsidR="005530F9" w:rsidRPr="005530F9" w:rsidRDefault="005530F9" w:rsidP="006112BB">
      <w:pPr>
        <w:pStyle w:val="Heading4"/>
        <w:keepNext w:val="0"/>
        <w:keepLines w:val="0"/>
        <w:numPr>
          <w:ilvl w:val="5"/>
          <w:numId w:val="35"/>
        </w:numPr>
        <w:tabs>
          <w:tab w:val="clear" w:pos="1644"/>
          <w:tab w:val="left" w:pos="851"/>
          <w:tab w:val="left" w:pos="3119"/>
          <w:tab w:val="left" w:pos="3856"/>
          <w:tab w:val="left" w:pos="4593"/>
          <w:tab w:val="left" w:pos="5330"/>
          <w:tab w:val="left" w:pos="6067"/>
        </w:tabs>
        <w:suppressAutoHyphens/>
        <w:spacing w:before="60" w:after="200"/>
        <w:ind w:left="851" w:hanging="284"/>
        <w:jc w:val="both"/>
        <w:rPr>
          <w:rFonts w:ascii="Arial" w:hAnsi="Arial" w:cs="Arial"/>
          <w:color w:val="auto"/>
          <w:sz w:val="15"/>
          <w:szCs w:val="15"/>
        </w:rPr>
      </w:pPr>
      <w:r w:rsidRPr="005530F9">
        <w:rPr>
          <w:rFonts w:ascii="Arial" w:hAnsi="Arial" w:cs="Arial"/>
          <w:color w:val="auto"/>
          <w:sz w:val="15"/>
          <w:szCs w:val="15"/>
        </w:rPr>
        <w:t>by either party if the other party is in material or continuing breach of any of its obligations under the Contract and fails to remedy the breach (if capable of remedy) for a period of ten working days after written notice by the other party;</w:t>
      </w:r>
    </w:p>
    <w:p w14:paraId="53698ED5" w14:textId="77777777" w:rsidR="005530F9" w:rsidRPr="005530F9" w:rsidRDefault="005530F9" w:rsidP="006112BB">
      <w:pPr>
        <w:pStyle w:val="Heading4"/>
        <w:keepNext w:val="0"/>
        <w:keepLines w:val="0"/>
        <w:numPr>
          <w:ilvl w:val="5"/>
          <w:numId w:val="35"/>
        </w:numPr>
        <w:tabs>
          <w:tab w:val="clear" w:pos="1644"/>
          <w:tab w:val="left" w:pos="851"/>
          <w:tab w:val="left" w:pos="3119"/>
          <w:tab w:val="left" w:pos="3856"/>
          <w:tab w:val="left" w:pos="4593"/>
          <w:tab w:val="left" w:pos="5330"/>
          <w:tab w:val="left" w:pos="6067"/>
        </w:tabs>
        <w:suppressAutoHyphens/>
        <w:spacing w:before="60" w:after="200"/>
        <w:ind w:left="851" w:hanging="284"/>
        <w:jc w:val="both"/>
        <w:rPr>
          <w:rFonts w:ascii="Arial" w:hAnsi="Arial" w:cs="Arial"/>
          <w:color w:val="auto"/>
          <w:sz w:val="15"/>
          <w:szCs w:val="15"/>
        </w:rPr>
      </w:pPr>
      <w:r w:rsidRPr="005530F9">
        <w:rPr>
          <w:rFonts w:ascii="Arial" w:hAnsi="Arial" w:cs="Arial"/>
          <w:color w:val="auto"/>
          <w:sz w:val="15"/>
          <w:szCs w:val="15"/>
        </w:rPr>
        <w:t>by either party with immediate effect from the date of service on the other party of written notice if:</w:t>
      </w:r>
    </w:p>
    <w:p w14:paraId="139961E4" w14:textId="77777777" w:rsidR="005530F9" w:rsidRPr="005530F9" w:rsidRDefault="005530F9" w:rsidP="006112BB">
      <w:pPr>
        <w:pStyle w:val="a"/>
        <w:numPr>
          <w:ilvl w:val="6"/>
          <w:numId w:val="35"/>
        </w:numPr>
        <w:tabs>
          <w:tab w:val="clear" w:pos="2381"/>
          <w:tab w:val="left" w:pos="1276"/>
        </w:tabs>
        <w:spacing w:before="60" w:after="200" w:line="276" w:lineRule="auto"/>
        <w:ind w:left="1276" w:hanging="425"/>
        <w:rPr>
          <w:rFonts w:ascii="Arial" w:hAnsi="Arial" w:cs="Arial"/>
          <w:sz w:val="15"/>
          <w:szCs w:val="15"/>
        </w:rPr>
      </w:pPr>
      <w:r w:rsidRPr="005530F9">
        <w:rPr>
          <w:rFonts w:ascii="Arial" w:hAnsi="Arial" w:cs="Arial"/>
          <w:sz w:val="15"/>
          <w:szCs w:val="15"/>
        </w:rPr>
        <w:t xml:space="preserve">such other party becomes unable to pay its debts within the meaning of section 123 of the Insolvency Act 1986 (as amended); </w:t>
      </w:r>
    </w:p>
    <w:p w14:paraId="7E4D1981" w14:textId="77777777" w:rsidR="005530F9" w:rsidRPr="005530F9" w:rsidRDefault="005530F9" w:rsidP="006112BB">
      <w:pPr>
        <w:pStyle w:val="a"/>
        <w:numPr>
          <w:ilvl w:val="6"/>
          <w:numId w:val="35"/>
        </w:numPr>
        <w:tabs>
          <w:tab w:val="clear" w:pos="2381"/>
          <w:tab w:val="left" w:pos="1276"/>
        </w:tabs>
        <w:spacing w:before="60" w:after="200" w:line="276" w:lineRule="auto"/>
        <w:ind w:left="1276" w:hanging="425"/>
        <w:rPr>
          <w:rFonts w:ascii="Arial" w:hAnsi="Arial" w:cs="Arial"/>
          <w:sz w:val="15"/>
          <w:szCs w:val="15"/>
        </w:rPr>
      </w:pPr>
      <w:r w:rsidRPr="005530F9">
        <w:rPr>
          <w:rFonts w:ascii="Arial" w:hAnsi="Arial" w:cs="Arial"/>
          <w:sz w:val="15"/>
          <w:szCs w:val="15"/>
        </w:rPr>
        <w:t>such other party ceases or threatens to cease to carry on the whole or a substantial part of its business;</w:t>
      </w:r>
    </w:p>
    <w:p w14:paraId="6ED8541C" w14:textId="77777777" w:rsidR="005530F9" w:rsidRPr="005530F9" w:rsidRDefault="005530F9" w:rsidP="006112BB">
      <w:pPr>
        <w:pStyle w:val="a"/>
        <w:numPr>
          <w:ilvl w:val="6"/>
          <w:numId w:val="35"/>
        </w:numPr>
        <w:tabs>
          <w:tab w:val="clear" w:pos="2381"/>
          <w:tab w:val="left" w:pos="1276"/>
        </w:tabs>
        <w:spacing w:before="60" w:after="200" w:line="276" w:lineRule="auto"/>
        <w:ind w:left="1276" w:hanging="425"/>
        <w:rPr>
          <w:rFonts w:ascii="Arial" w:hAnsi="Arial" w:cs="Arial"/>
          <w:sz w:val="15"/>
          <w:szCs w:val="15"/>
        </w:rPr>
      </w:pPr>
      <w:r w:rsidRPr="005530F9">
        <w:rPr>
          <w:rFonts w:ascii="Arial" w:hAnsi="Arial" w:cs="Arial"/>
          <w:sz w:val="15"/>
          <w:szCs w:val="15"/>
        </w:rPr>
        <w:t>any distress or execution shall be levied upon such other party’s property or assets, or any of its property is subject to the exercise of commercial rent arrears recovery;</w:t>
      </w:r>
    </w:p>
    <w:p w14:paraId="7C1FA5E3" w14:textId="77777777" w:rsidR="005530F9" w:rsidRPr="005530F9" w:rsidRDefault="005530F9" w:rsidP="006112BB">
      <w:pPr>
        <w:pStyle w:val="a"/>
        <w:numPr>
          <w:ilvl w:val="6"/>
          <w:numId w:val="35"/>
        </w:numPr>
        <w:tabs>
          <w:tab w:val="clear" w:pos="2381"/>
          <w:tab w:val="left" w:pos="1276"/>
        </w:tabs>
        <w:spacing w:before="60" w:after="200" w:line="276" w:lineRule="auto"/>
        <w:ind w:left="1276" w:hanging="425"/>
        <w:rPr>
          <w:rFonts w:ascii="Arial" w:hAnsi="Arial" w:cs="Arial"/>
          <w:sz w:val="15"/>
          <w:szCs w:val="15"/>
        </w:rPr>
      </w:pPr>
      <w:r w:rsidRPr="005530F9">
        <w:rPr>
          <w:rFonts w:ascii="Arial" w:hAnsi="Arial" w:cs="Arial"/>
          <w:sz w:val="15"/>
          <w:szCs w:val="15"/>
        </w:rPr>
        <w:t>such other party shall make or offer to make any voluntary arrangement or composition with its creditors;</w:t>
      </w:r>
    </w:p>
    <w:p w14:paraId="652BEF12" w14:textId="77777777" w:rsidR="005530F9" w:rsidRPr="005530F9" w:rsidRDefault="005530F9" w:rsidP="006112BB">
      <w:pPr>
        <w:pStyle w:val="a"/>
        <w:numPr>
          <w:ilvl w:val="6"/>
          <w:numId w:val="35"/>
        </w:numPr>
        <w:tabs>
          <w:tab w:val="clear" w:pos="2381"/>
          <w:tab w:val="left" w:pos="1276"/>
        </w:tabs>
        <w:spacing w:before="60" w:after="200" w:line="276" w:lineRule="auto"/>
        <w:ind w:left="1276" w:hanging="425"/>
        <w:rPr>
          <w:rFonts w:ascii="Arial" w:hAnsi="Arial" w:cs="Arial"/>
          <w:sz w:val="15"/>
          <w:szCs w:val="15"/>
        </w:rPr>
      </w:pPr>
      <w:r w:rsidRPr="005530F9">
        <w:rPr>
          <w:rFonts w:ascii="Arial" w:hAnsi="Arial" w:cs="Arial"/>
          <w:sz w:val="15"/>
          <w:szCs w:val="15"/>
        </w:rPr>
        <w:t>any resolution to wind up such other party (other than for the purpose of a bona fide reconstruction or amalgamation without insolvency) shall be passed, any petition to wind up such other party shall be presented or an order is made for the winding up of such other party;</w:t>
      </w:r>
    </w:p>
    <w:p w14:paraId="617F7E3F" w14:textId="77777777" w:rsidR="005530F9" w:rsidRPr="005530F9" w:rsidRDefault="005530F9" w:rsidP="006112BB">
      <w:pPr>
        <w:pStyle w:val="a"/>
        <w:numPr>
          <w:ilvl w:val="6"/>
          <w:numId w:val="35"/>
        </w:numPr>
        <w:tabs>
          <w:tab w:val="clear" w:pos="2381"/>
          <w:tab w:val="left" w:pos="1276"/>
        </w:tabs>
        <w:spacing w:before="60" w:after="200" w:line="276" w:lineRule="auto"/>
        <w:ind w:left="1276" w:hanging="425"/>
        <w:rPr>
          <w:rFonts w:ascii="Arial" w:hAnsi="Arial" w:cs="Arial"/>
          <w:sz w:val="15"/>
          <w:szCs w:val="15"/>
        </w:rPr>
      </w:pPr>
      <w:r w:rsidRPr="005530F9">
        <w:rPr>
          <w:rFonts w:ascii="Arial" w:hAnsi="Arial" w:cs="Arial"/>
          <w:sz w:val="15"/>
          <w:szCs w:val="15"/>
        </w:rPr>
        <w:t>such other party is the subject of a notice of intention to appoint an administrator, is the subject of a notice of appointment of an administrator, is the subject of an administration application, becomes subject to an administration order, or has an administrator appointed over it;</w:t>
      </w:r>
    </w:p>
    <w:p w14:paraId="731B28A0" w14:textId="77777777" w:rsidR="005530F9" w:rsidRPr="005530F9" w:rsidRDefault="005530F9" w:rsidP="006112BB">
      <w:pPr>
        <w:pStyle w:val="a"/>
        <w:numPr>
          <w:ilvl w:val="6"/>
          <w:numId w:val="35"/>
        </w:numPr>
        <w:tabs>
          <w:tab w:val="clear" w:pos="2381"/>
          <w:tab w:val="left" w:pos="1276"/>
        </w:tabs>
        <w:spacing w:before="60" w:after="200" w:line="276" w:lineRule="auto"/>
        <w:ind w:left="1276" w:hanging="425"/>
        <w:rPr>
          <w:rFonts w:ascii="Arial" w:hAnsi="Arial" w:cs="Arial"/>
          <w:sz w:val="15"/>
          <w:szCs w:val="15"/>
        </w:rPr>
      </w:pPr>
      <w:r w:rsidRPr="005530F9">
        <w:rPr>
          <w:rFonts w:ascii="Arial" w:hAnsi="Arial" w:cs="Arial"/>
          <w:sz w:val="15"/>
          <w:szCs w:val="15"/>
        </w:rPr>
        <w:t>a receiver or administrative receiver is appointed over all or any of such other party’s undertaking property or assets;</w:t>
      </w:r>
    </w:p>
    <w:p w14:paraId="73F277FC" w14:textId="77777777" w:rsidR="005530F9" w:rsidRPr="005530F9" w:rsidRDefault="005530F9" w:rsidP="006112BB">
      <w:pPr>
        <w:pStyle w:val="a"/>
        <w:numPr>
          <w:ilvl w:val="6"/>
          <w:numId w:val="35"/>
        </w:numPr>
        <w:tabs>
          <w:tab w:val="clear" w:pos="2381"/>
          <w:tab w:val="left" w:pos="1276"/>
        </w:tabs>
        <w:spacing w:before="60" w:after="200" w:line="276" w:lineRule="auto"/>
        <w:ind w:left="1276" w:hanging="425"/>
        <w:rPr>
          <w:rFonts w:ascii="Arial" w:hAnsi="Arial" w:cs="Arial"/>
          <w:sz w:val="15"/>
          <w:szCs w:val="15"/>
        </w:rPr>
      </w:pPr>
      <w:r w:rsidRPr="005530F9">
        <w:rPr>
          <w:rFonts w:ascii="Arial" w:hAnsi="Arial" w:cs="Arial"/>
          <w:sz w:val="15"/>
          <w:szCs w:val="15"/>
        </w:rPr>
        <w:t>any bankruptcy petition is presented or a bankruptcy order is made against such other party; an application is made for a debt relief order, or a debt relief order is made in relation to the Council; or</w:t>
      </w:r>
    </w:p>
    <w:p w14:paraId="37F1F41C" w14:textId="77777777" w:rsidR="005530F9" w:rsidRPr="005530F9" w:rsidRDefault="005530F9" w:rsidP="006112BB">
      <w:pPr>
        <w:pStyle w:val="a"/>
        <w:numPr>
          <w:ilvl w:val="6"/>
          <w:numId w:val="35"/>
        </w:numPr>
        <w:tabs>
          <w:tab w:val="clear" w:pos="2381"/>
          <w:tab w:val="left" w:pos="1276"/>
        </w:tabs>
        <w:spacing w:before="60" w:after="200" w:line="276" w:lineRule="auto"/>
        <w:ind w:left="1276" w:hanging="425"/>
        <w:rPr>
          <w:rFonts w:ascii="Arial" w:hAnsi="Arial" w:cs="Arial"/>
          <w:sz w:val="15"/>
          <w:szCs w:val="15"/>
        </w:rPr>
      </w:pPr>
      <w:r w:rsidRPr="005530F9">
        <w:rPr>
          <w:rFonts w:ascii="Arial" w:hAnsi="Arial" w:cs="Arial"/>
          <w:sz w:val="15"/>
          <w:szCs w:val="15"/>
        </w:rPr>
        <w:t>such other party is dissolved or otherwise ceases to exist.</w:t>
      </w:r>
    </w:p>
    <w:p w14:paraId="582EAFDC" w14:textId="77777777" w:rsidR="005530F9" w:rsidRPr="005530F9" w:rsidRDefault="005530F9" w:rsidP="006112BB">
      <w:pPr>
        <w:pStyle w:val="Heading2Plain"/>
        <w:numPr>
          <w:ilvl w:val="2"/>
          <w:numId w:val="35"/>
        </w:numPr>
        <w:tabs>
          <w:tab w:val="clear" w:pos="907"/>
          <w:tab w:val="num" w:pos="567"/>
        </w:tabs>
        <w:spacing w:before="60" w:after="200" w:line="276" w:lineRule="auto"/>
        <w:ind w:left="567" w:hanging="425"/>
        <w:rPr>
          <w:rFonts w:ascii="Arial" w:hAnsi="Arial" w:cs="Arial"/>
          <w:sz w:val="15"/>
          <w:szCs w:val="15"/>
        </w:rPr>
      </w:pPr>
      <w:r w:rsidRPr="005530F9">
        <w:rPr>
          <w:rFonts w:ascii="Arial" w:hAnsi="Arial" w:cs="Arial"/>
          <w:sz w:val="15"/>
          <w:szCs w:val="15"/>
        </w:rPr>
        <w:t>Termination shall not affect either of the parties’ accrued rights or liabilities, or the coming into force or the continuance in force of any provision which is expressly or by implication intended to come into or continue in force on or after such termination.</w:t>
      </w:r>
    </w:p>
    <w:p w14:paraId="121D7506" w14:textId="77777777" w:rsidR="005530F9" w:rsidRPr="005530F9" w:rsidRDefault="005530F9" w:rsidP="006112BB">
      <w:pPr>
        <w:pStyle w:val="Heading1"/>
        <w:keepNext/>
        <w:numPr>
          <w:ilvl w:val="1"/>
          <w:numId w:val="35"/>
        </w:numPr>
        <w:tabs>
          <w:tab w:val="num" w:pos="567"/>
          <w:tab w:val="left" w:pos="1644"/>
          <w:tab w:val="left" w:pos="2381"/>
          <w:tab w:val="left" w:pos="3119"/>
          <w:tab w:val="left" w:pos="3856"/>
          <w:tab w:val="left" w:pos="4593"/>
          <w:tab w:val="left" w:pos="5330"/>
          <w:tab w:val="left" w:pos="6067"/>
        </w:tabs>
        <w:suppressAutoHyphens/>
        <w:spacing w:before="60"/>
        <w:ind w:hanging="765"/>
        <w:contextualSpacing w:val="0"/>
        <w:rPr>
          <w:rFonts w:ascii="Arial" w:hAnsi="Arial" w:cs="Arial"/>
          <w:caps w:val="0"/>
          <w:sz w:val="15"/>
          <w:szCs w:val="15"/>
        </w:rPr>
      </w:pPr>
      <w:bookmarkStart w:id="178" w:name="_Toc307273501"/>
      <w:bookmarkStart w:id="179" w:name="_Ref301941937"/>
      <w:bookmarkStart w:id="180" w:name="_Ref301941936"/>
      <w:bookmarkStart w:id="181" w:name="_Toc301880496"/>
      <w:bookmarkStart w:id="182" w:name="_Toc300562625"/>
      <w:bookmarkStart w:id="183" w:name="_Toc299029070"/>
      <w:bookmarkStart w:id="184" w:name="_Toc299017862"/>
      <w:bookmarkStart w:id="185" w:name="_Ref298841466"/>
      <w:bookmarkStart w:id="186" w:name="_Ref298778918"/>
      <w:bookmarkStart w:id="187" w:name="_Ref298757076"/>
      <w:bookmarkStart w:id="188" w:name="_Toc298514535"/>
      <w:bookmarkStart w:id="189" w:name="_Toc298438576"/>
      <w:bookmarkStart w:id="190" w:name="_Toc298438489"/>
      <w:bookmarkStart w:id="191" w:name="_Ref479530135"/>
      <w:bookmarkStart w:id="192" w:name="_Ref479530165"/>
      <w:r w:rsidRPr="005530F9">
        <w:rPr>
          <w:rFonts w:ascii="Arial" w:hAnsi="Arial" w:cs="Arial"/>
          <w:sz w:val="15"/>
          <w:szCs w:val="15"/>
        </w:rPr>
        <w:t>Force majeure</w:t>
      </w:r>
      <w:bookmarkEnd w:id="178"/>
      <w:bookmarkEnd w:id="179"/>
      <w:bookmarkEnd w:id="180"/>
      <w:bookmarkEnd w:id="181"/>
      <w:bookmarkEnd w:id="182"/>
      <w:bookmarkEnd w:id="183"/>
      <w:bookmarkEnd w:id="184"/>
      <w:bookmarkEnd w:id="185"/>
      <w:bookmarkEnd w:id="186"/>
      <w:bookmarkEnd w:id="187"/>
      <w:bookmarkEnd w:id="188"/>
      <w:bookmarkEnd w:id="189"/>
      <w:bookmarkEnd w:id="190"/>
      <w:r w:rsidRPr="005530F9">
        <w:rPr>
          <w:rFonts w:ascii="Arial" w:hAnsi="Arial" w:cs="Arial"/>
          <w:sz w:val="15"/>
          <w:szCs w:val="15"/>
        </w:rPr>
        <w:t xml:space="preserve"> </w:t>
      </w:r>
      <w:bookmarkEnd w:id="191"/>
      <w:r w:rsidRPr="005530F9">
        <w:rPr>
          <w:rFonts w:ascii="Arial" w:hAnsi="Arial" w:cs="Arial"/>
          <w:sz w:val="15"/>
          <w:szCs w:val="15"/>
        </w:rPr>
        <w:t>and excluded events</w:t>
      </w:r>
      <w:bookmarkEnd w:id="192"/>
    </w:p>
    <w:p w14:paraId="0F1F2274" w14:textId="77777777" w:rsidR="005530F9" w:rsidRPr="005530F9" w:rsidRDefault="005530F9" w:rsidP="006112BB">
      <w:pPr>
        <w:pStyle w:val="Heading2Plain"/>
        <w:numPr>
          <w:ilvl w:val="2"/>
          <w:numId w:val="35"/>
        </w:numPr>
        <w:tabs>
          <w:tab w:val="clear" w:pos="907"/>
          <w:tab w:val="num" w:pos="567"/>
        </w:tabs>
        <w:spacing w:before="60" w:after="200" w:line="276" w:lineRule="auto"/>
        <w:ind w:left="567" w:hanging="425"/>
        <w:rPr>
          <w:rFonts w:ascii="Arial" w:hAnsi="Arial" w:cs="Arial"/>
          <w:sz w:val="15"/>
          <w:szCs w:val="15"/>
        </w:rPr>
      </w:pPr>
      <w:r w:rsidRPr="005530F9">
        <w:rPr>
          <w:rFonts w:ascii="Arial" w:hAnsi="Arial" w:cs="Arial"/>
          <w:sz w:val="15"/>
          <w:szCs w:val="15"/>
        </w:rPr>
        <w:t>Neither party shall be liable for any breach of the Contract, and the Council shall not be liable for any failure or delay in providing the Services, arising directly or indirectly as a result of a Force Majeure Event.</w:t>
      </w:r>
    </w:p>
    <w:p w14:paraId="38796341" w14:textId="77777777" w:rsidR="005530F9" w:rsidRPr="005530F9" w:rsidRDefault="005530F9" w:rsidP="006112BB">
      <w:pPr>
        <w:pStyle w:val="Heading1"/>
        <w:keepNext/>
        <w:numPr>
          <w:ilvl w:val="1"/>
          <w:numId w:val="35"/>
        </w:numPr>
        <w:tabs>
          <w:tab w:val="num" w:pos="567"/>
          <w:tab w:val="left" w:pos="1644"/>
          <w:tab w:val="left" w:pos="2381"/>
          <w:tab w:val="left" w:pos="3119"/>
          <w:tab w:val="left" w:pos="3856"/>
          <w:tab w:val="left" w:pos="4593"/>
          <w:tab w:val="left" w:pos="5330"/>
          <w:tab w:val="left" w:pos="6067"/>
        </w:tabs>
        <w:suppressAutoHyphens/>
        <w:spacing w:before="60"/>
        <w:ind w:hanging="765"/>
        <w:contextualSpacing w:val="0"/>
        <w:rPr>
          <w:rFonts w:ascii="Arial" w:hAnsi="Arial" w:cs="Arial"/>
          <w:sz w:val="15"/>
          <w:szCs w:val="15"/>
        </w:rPr>
      </w:pPr>
      <w:bookmarkStart w:id="193" w:name="_Toc307273502"/>
      <w:bookmarkStart w:id="194" w:name="_Toc301880497"/>
      <w:bookmarkStart w:id="195" w:name="_Toc300562626"/>
      <w:bookmarkStart w:id="196" w:name="_Toc299029071"/>
      <w:bookmarkStart w:id="197" w:name="_Toc299017863"/>
      <w:bookmarkStart w:id="198" w:name="_Ref299015981"/>
      <w:bookmarkStart w:id="199" w:name="_Ref298937315"/>
      <w:bookmarkStart w:id="200" w:name="_Ref298934002"/>
      <w:bookmarkStart w:id="201" w:name="_Ref298528156"/>
      <w:bookmarkStart w:id="202" w:name="_Ref298528155"/>
      <w:bookmarkStart w:id="203" w:name="_Ref298527955"/>
      <w:bookmarkStart w:id="204" w:name="_Ref298527954"/>
      <w:bookmarkStart w:id="205" w:name="_Toc298514536"/>
      <w:bookmarkStart w:id="206" w:name="_Ref298512468"/>
      <w:bookmarkStart w:id="207" w:name="_Ref298507668"/>
      <w:bookmarkStart w:id="208" w:name="_Toc298438577"/>
      <w:bookmarkStart w:id="209" w:name="_Toc298438490"/>
      <w:bookmarkStart w:id="210" w:name="_Toc298437737"/>
      <w:bookmarkStart w:id="211" w:name="_Toc298437691"/>
      <w:r w:rsidRPr="005530F9">
        <w:rPr>
          <w:rFonts w:ascii="Arial" w:hAnsi="Arial" w:cs="Arial"/>
          <w:sz w:val="15"/>
          <w:szCs w:val="15"/>
        </w:rPr>
        <w:t>Fraud, bribery and corruption</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14:paraId="23E18769" w14:textId="77777777" w:rsidR="005530F9" w:rsidRPr="005530F9" w:rsidRDefault="005530F9" w:rsidP="006112BB">
      <w:pPr>
        <w:pStyle w:val="Heading2Plain"/>
        <w:numPr>
          <w:ilvl w:val="2"/>
          <w:numId w:val="35"/>
        </w:numPr>
        <w:tabs>
          <w:tab w:val="clear" w:pos="907"/>
          <w:tab w:val="num" w:pos="567"/>
        </w:tabs>
        <w:spacing w:before="60" w:after="200" w:line="276" w:lineRule="auto"/>
        <w:ind w:left="567" w:hanging="425"/>
        <w:rPr>
          <w:rFonts w:ascii="Arial" w:hAnsi="Arial" w:cs="Arial"/>
          <w:sz w:val="15"/>
          <w:szCs w:val="15"/>
        </w:rPr>
      </w:pPr>
      <w:bookmarkStart w:id="212" w:name="_Ref298427666"/>
      <w:bookmarkEnd w:id="210"/>
      <w:bookmarkEnd w:id="211"/>
      <w:r w:rsidRPr="005530F9">
        <w:rPr>
          <w:rFonts w:ascii="Arial" w:hAnsi="Arial" w:cs="Arial"/>
          <w:sz w:val="15"/>
          <w:szCs w:val="15"/>
        </w:rPr>
        <w:t xml:space="preserve">Each party shall notify the other immediately if it becomes aware of or has </w:t>
      </w:r>
    </w:p>
    <w:p w14:paraId="1E1495F9" w14:textId="77777777" w:rsidR="005530F9" w:rsidRPr="005530F9" w:rsidRDefault="005530F9" w:rsidP="006112BB">
      <w:pPr>
        <w:pStyle w:val="Heading2Plain"/>
        <w:numPr>
          <w:ilvl w:val="2"/>
          <w:numId w:val="35"/>
        </w:numPr>
        <w:tabs>
          <w:tab w:val="clear" w:pos="907"/>
          <w:tab w:val="num" w:pos="567"/>
        </w:tabs>
        <w:spacing w:before="60" w:after="200" w:line="276" w:lineRule="auto"/>
        <w:ind w:left="567" w:hanging="425"/>
        <w:rPr>
          <w:rFonts w:ascii="Arial" w:hAnsi="Arial" w:cs="Arial"/>
          <w:sz w:val="15"/>
          <w:szCs w:val="15"/>
        </w:rPr>
      </w:pPr>
      <w:r w:rsidRPr="005530F9">
        <w:rPr>
          <w:rFonts w:ascii="Arial" w:hAnsi="Arial" w:cs="Arial"/>
          <w:sz w:val="15"/>
          <w:szCs w:val="15"/>
        </w:rPr>
        <w:t>grounds for suspecting any fraud or Malpractice relating to the supply of Goods or Services.</w:t>
      </w:r>
      <w:bookmarkEnd w:id="212"/>
    </w:p>
    <w:p w14:paraId="16CA283C" w14:textId="77777777" w:rsidR="005530F9" w:rsidRPr="005530F9" w:rsidRDefault="005530F9" w:rsidP="006112BB">
      <w:pPr>
        <w:pStyle w:val="Heading2Plain"/>
        <w:numPr>
          <w:ilvl w:val="2"/>
          <w:numId w:val="35"/>
        </w:numPr>
        <w:tabs>
          <w:tab w:val="clear" w:pos="907"/>
          <w:tab w:val="num" w:pos="567"/>
        </w:tabs>
        <w:spacing w:before="60" w:after="200" w:line="276" w:lineRule="auto"/>
        <w:ind w:left="567" w:hanging="425"/>
        <w:rPr>
          <w:rFonts w:ascii="Arial" w:hAnsi="Arial" w:cs="Arial"/>
          <w:sz w:val="15"/>
          <w:szCs w:val="15"/>
        </w:rPr>
      </w:pPr>
      <w:r w:rsidRPr="005530F9">
        <w:rPr>
          <w:rFonts w:ascii="Arial" w:hAnsi="Arial" w:cs="Arial"/>
          <w:sz w:val="15"/>
          <w:szCs w:val="15"/>
        </w:rPr>
        <w:t>Without prejudice to any other remedy it may have, if either party has reasonable grounds for believing that any of the other party’s personnel has committed a fraud or Malpractice relating to the supply of Goods or Service, that party may, in its absolute discretion:</w:t>
      </w:r>
    </w:p>
    <w:p w14:paraId="647630CE" w14:textId="77777777" w:rsidR="005530F9" w:rsidRPr="005530F9" w:rsidRDefault="005530F9" w:rsidP="006112BB">
      <w:pPr>
        <w:pStyle w:val="Heading4"/>
        <w:keepNext w:val="0"/>
        <w:keepLines w:val="0"/>
        <w:numPr>
          <w:ilvl w:val="5"/>
          <w:numId w:val="35"/>
        </w:numPr>
        <w:tabs>
          <w:tab w:val="clear" w:pos="1644"/>
          <w:tab w:val="left" w:pos="851"/>
          <w:tab w:val="left" w:pos="3119"/>
          <w:tab w:val="left" w:pos="3856"/>
          <w:tab w:val="left" w:pos="4593"/>
          <w:tab w:val="left" w:pos="5330"/>
          <w:tab w:val="left" w:pos="6067"/>
        </w:tabs>
        <w:suppressAutoHyphens/>
        <w:spacing w:before="60" w:after="200"/>
        <w:ind w:left="851" w:hanging="284"/>
        <w:jc w:val="both"/>
        <w:rPr>
          <w:rFonts w:ascii="Arial" w:hAnsi="Arial" w:cs="Arial"/>
          <w:color w:val="auto"/>
          <w:sz w:val="15"/>
          <w:szCs w:val="15"/>
        </w:rPr>
      </w:pPr>
      <w:r w:rsidRPr="005530F9">
        <w:rPr>
          <w:rFonts w:ascii="Arial" w:hAnsi="Arial" w:cs="Arial"/>
          <w:color w:val="auto"/>
          <w:sz w:val="15"/>
          <w:szCs w:val="15"/>
        </w:rPr>
        <w:t>suspend the supply of the Goods or Services; and/or</w:t>
      </w:r>
    </w:p>
    <w:p w14:paraId="253B32B8" w14:textId="77777777" w:rsidR="005530F9" w:rsidRPr="005530F9" w:rsidRDefault="005530F9" w:rsidP="006112BB">
      <w:pPr>
        <w:pStyle w:val="Heading4"/>
        <w:keepNext w:val="0"/>
        <w:keepLines w:val="0"/>
        <w:numPr>
          <w:ilvl w:val="5"/>
          <w:numId w:val="35"/>
        </w:numPr>
        <w:tabs>
          <w:tab w:val="clear" w:pos="1644"/>
          <w:tab w:val="left" w:pos="851"/>
          <w:tab w:val="left" w:pos="3119"/>
          <w:tab w:val="left" w:pos="3856"/>
          <w:tab w:val="left" w:pos="4593"/>
          <w:tab w:val="left" w:pos="5330"/>
          <w:tab w:val="left" w:pos="6067"/>
        </w:tabs>
        <w:suppressAutoHyphens/>
        <w:spacing w:before="60" w:after="200"/>
        <w:ind w:left="851" w:hanging="284"/>
        <w:jc w:val="both"/>
        <w:rPr>
          <w:rFonts w:ascii="Arial" w:hAnsi="Arial" w:cs="Arial"/>
          <w:color w:val="auto"/>
          <w:sz w:val="15"/>
          <w:szCs w:val="15"/>
        </w:rPr>
      </w:pPr>
      <w:r w:rsidRPr="005530F9">
        <w:rPr>
          <w:rFonts w:ascii="Arial" w:hAnsi="Arial" w:cs="Arial"/>
          <w:color w:val="auto"/>
          <w:sz w:val="15"/>
          <w:szCs w:val="15"/>
        </w:rPr>
        <w:t>withhold payment of any Charges falling due.</w:t>
      </w:r>
    </w:p>
    <w:p w14:paraId="6B157530" w14:textId="77777777" w:rsidR="005530F9" w:rsidRPr="005530F9" w:rsidRDefault="005530F9" w:rsidP="006112BB">
      <w:pPr>
        <w:pStyle w:val="Heading2Plain"/>
        <w:numPr>
          <w:ilvl w:val="2"/>
          <w:numId w:val="35"/>
        </w:numPr>
        <w:tabs>
          <w:tab w:val="clear" w:pos="907"/>
          <w:tab w:val="num" w:pos="567"/>
        </w:tabs>
        <w:spacing w:before="60" w:after="200" w:line="276" w:lineRule="auto"/>
        <w:ind w:left="567" w:hanging="425"/>
        <w:rPr>
          <w:rFonts w:ascii="Arial" w:hAnsi="Arial" w:cs="Arial"/>
          <w:sz w:val="15"/>
          <w:szCs w:val="15"/>
        </w:rPr>
      </w:pPr>
      <w:r w:rsidRPr="005530F9">
        <w:rPr>
          <w:rFonts w:ascii="Arial" w:hAnsi="Arial" w:cs="Arial"/>
          <w:sz w:val="15"/>
          <w:szCs w:val="15"/>
        </w:rPr>
        <w:t>Payment of the Charges and supply of the Goods or Services shall be resumed if it is established that the other party’s personnel were not responsible for any fraud or Malpractice.</w:t>
      </w:r>
    </w:p>
    <w:p w14:paraId="313DA30E" w14:textId="77777777" w:rsidR="005530F9" w:rsidRPr="005530F9" w:rsidRDefault="005530F9" w:rsidP="006112BB">
      <w:pPr>
        <w:pStyle w:val="Heading1"/>
        <w:keepNext/>
        <w:numPr>
          <w:ilvl w:val="1"/>
          <w:numId w:val="35"/>
        </w:numPr>
        <w:tabs>
          <w:tab w:val="num" w:pos="567"/>
          <w:tab w:val="left" w:pos="1644"/>
          <w:tab w:val="left" w:pos="2381"/>
          <w:tab w:val="left" w:pos="3119"/>
          <w:tab w:val="left" w:pos="3856"/>
          <w:tab w:val="left" w:pos="4593"/>
          <w:tab w:val="left" w:pos="5330"/>
          <w:tab w:val="left" w:pos="6067"/>
        </w:tabs>
        <w:suppressAutoHyphens/>
        <w:spacing w:before="60"/>
        <w:ind w:hanging="765"/>
        <w:contextualSpacing w:val="0"/>
        <w:rPr>
          <w:rFonts w:ascii="Arial" w:hAnsi="Arial" w:cs="Arial"/>
          <w:sz w:val="15"/>
          <w:szCs w:val="15"/>
        </w:rPr>
      </w:pPr>
      <w:r w:rsidRPr="005530F9">
        <w:rPr>
          <w:rFonts w:ascii="Arial" w:hAnsi="Arial" w:cs="Arial"/>
          <w:sz w:val="15"/>
          <w:szCs w:val="15"/>
        </w:rPr>
        <w:t>WHISTLEBLOWING POLICY</w:t>
      </w:r>
    </w:p>
    <w:p w14:paraId="24A52A3A" w14:textId="77777777" w:rsidR="005530F9" w:rsidRPr="005530F9" w:rsidRDefault="005530F9" w:rsidP="006112BB">
      <w:pPr>
        <w:pStyle w:val="Heading2Plain"/>
        <w:numPr>
          <w:ilvl w:val="2"/>
          <w:numId w:val="35"/>
        </w:numPr>
        <w:tabs>
          <w:tab w:val="clear" w:pos="907"/>
          <w:tab w:val="num" w:pos="567"/>
        </w:tabs>
        <w:spacing w:before="60" w:after="200" w:line="276" w:lineRule="auto"/>
        <w:ind w:left="567" w:hanging="425"/>
        <w:rPr>
          <w:rFonts w:ascii="Arial" w:hAnsi="Arial" w:cs="Arial"/>
          <w:sz w:val="15"/>
          <w:szCs w:val="15"/>
        </w:rPr>
      </w:pPr>
      <w:r w:rsidRPr="005530F9">
        <w:rPr>
          <w:rFonts w:ascii="Arial" w:hAnsi="Arial" w:cs="Arial"/>
          <w:sz w:val="15"/>
          <w:szCs w:val="15"/>
        </w:rPr>
        <w:t>The Supplier shall have, and keep operational, a suitable and effective Public Interest Disclosure Act 1998 (Whistleblowing) Policy which will include procedures under which Supplier Personnel can raise, in confidence, any serious concerns that they may have and do not feel that they can raise in any other way. These will include but will not be limited to situations listed below when Supplier Personnel believe that:</w:t>
      </w:r>
    </w:p>
    <w:p w14:paraId="6F51BA40" w14:textId="77777777" w:rsidR="005530F9" w:rsidRPr="005530F9" w:rsidRDefault="005530F9" w:rsidP="006112BB">
      <w:pPr>
        <w:pStyle w:val="a"/>
        <w:numPr>
          <w:ilvl w:val="6"/>
          <w:numId w:val="35"/>
        </w:numPr>
        <w:tabs>
          <w:tab w:val="clear" w:pos="2381"/>
          <w:tab w:val="left" w:pos="1276"/>
        </w:tabs>
        <w:spacing w:before="60" w:after="200" w:line="276" w:lineRule="auto"/>
        <w:ind w:left="1276" w:hanging="425"/>
        <w:rPr>
          <w:rFonts w:ascii="Arial" w:hAnsi="Arial" w:cs="Arial"/>
          <w:sz w:val="15"/>
          <w:szCs w:val="15"/>
        </w:rPr>
      </w:pPr>
      <w:r w:rsidRPr="005530F9">
        <w:rPr>
          <w:rFonts w:ascii="Arial" w:hAnsi="Arial" w:cs="Arial"/>
          <w:sz w:val="15"/>
          <w:szCs w:val="15"/>
        </w:rPr>
        <w:t>a criminal offence has been committed, and/or</w:t>
      </w:r>
    </w:p>
    <w:p w14:paraId="2D631885" w14:textId="77777777" w:rsidR="005530F9" w:rsidRPr="005530F9" w:rsidRDefault="005530F9" w:rsidP="006112BB">
      <w:pPr>
        <w:pStyle w:val="a"/>
        <w:numPr>
          <w:ilvl w:val="6"/>
          <w:numId w:val="35"/>
        </w:numPr>
        <w:tabs>
          <w:tab w:val="clear" w:pos="2381"/>
          <w:tab w:val="left" w:pos="1276"/>
        </w:tabs>
        <w:spacing w:before="60" w:after="200" w:line="276" w:lineRule="auto"/>
        <w:ind w:left="1276" w:hanging="425"/>
        <w:rPr>
          <w:rFonts w:ascii="Arial" w:hAnsi="Arial" w:cs="Arial"/>
          <w:sz w:val="15"/>
          <w:szCs w:val="15"/>
        </w:rPr>
      </w:pPr>
      <w:r w:rsidRPr="005530F9">
        <w:rPr>
          <w:rFonts w:ascii="Arial" w:hAnsi="Arial" w:cs="Arial"/>
          <w:sz w:val="15"/>
          <w:szCs w:val="15"/>
        </w:rPr>
        <w:t>someone has failed to comply with a legal obligation, and/or</w:t>
      </w:r>
    </w:p>
    <w:p w14:paraId="4DB0761D" w14:textId="77777777" w:rsidR="005530F9" w:rsidRPr="005530F9" w:rsidRDefault="005530F9" w:rsidP="006112BB">
      <w:pPr>
        <w:pStyle w:val="a"/>
        <w:numPr>
          <w:ilvl w:val="6"/>
          <w:numId w:val="35"/>
        </w:numPr>
        <w:tabs>
          <w:tab w:val="clear" w:pos="2381"/>
          <w:tab w:val="left" w:pos="1276"/>
        </w:tabs>
        <w:spacing w:before="60" w:after="200" w:line="276" w:lineRule="auto"/>
        <w:ind w:left="1276" w:hanging="425"/>
        <w:rPr>
          <w:rFonts w:ascii="Arial" w:hAnsi="Arial" w:cs="Arial"/>
          <w:sz w:val="15"/>
          <w:szCs w:val="15"/>
        </w:rPr>
      </w:pPr>
      <w:r w:rsidRPr="005530F9">
        <w:rPr>
          <w:rFonts w:ascii="Arial" w:hAnsi="Arial" w:cs="Arial"/>
          <w:sz w:val="15"/>
          <w:szCs w:val="15"/>
        </w:rPr>
        <w:t>a miscarriage of justice has occurred, and/or</w:t>
      </w:r>
    </w:p>
    <w:p w14:paraId="05B02189" w14:textId="77777777" w:rsidR="005530F9" w:rsidRPr="005530F9" w:rsidRDefault="005530F9" w:rsidP="006112BB">
      <w:pPr>
        <w:pStyle w:val="a"/>
        <w:numPr>
          <w:ilvl w:val="6"/>
          <w:numId w:val="35"/>
        </w:numPr>
        <w:tabs>
          <w:tab w:val="clear" w:pos="2381"/>
          <w:tab w:val="left" w:pos="1276"/>
        </w:tabs>
        <w:spacing w:before="60" w:after="200" w:line="276" w:lineRule="auto"/>
        <w:ind w:left="1276" w:hanging="425"/>
        <w:rPr>
          <w:rFonts w:ascii="Arial" w:hAnsi="Arial" w:cs="Arial"/>
          <w:sz w:val="15"/>
          <w:szCs w:val="15"/>
        </w:rPr>
      </w:pPr>
      <w:r w:rsidRPr="005530F9">
        <w:rPr>
          <w:rFonts w:ascii="Arial" w:hAnsi="Arial" w:cs="Arial"/>
          <w:sz w:val="15"/>
          <w:szCs w:val="15"/>
        </w:rPr>
        <w:t>the health and safety of an individual is being endangered, and/or</w:t>
      </w:r>
    </w:p>
    <w:p w14:paraId="510346EE" w14:textId="77777777" w:rsidR="005530F9" w:rsidRPr="005530F9" w:rsidRDefault="005530F9" w:rsidP="006112BB">
      <w:pPr>
        <w:pStyle w:val="a"/>
        <w:numPr>
          <w:ilvl w:val="6"/>
          <w:numId w:val="35"/>
        </w:numPr>
        <w:tabs>
          <w:tab w:val="clear" w:pos="2381"/>
          <w:tab w:val="left" w:pos="1276"/>
        </w:tabs>
        <w:spacing w:before="60" w:after="200" w:line="276" w:lineRule="auto"/>
        <w:ind w:left="1276" w:hanging="425"/>
        <w:rPr>
          <w:rFonts w:ascii="Arial" w:hAnsi="Arial" w:cs="Arial"/>
          <w:sz w:val="15"/>
          <w:szCs w:val="15"/>
        </w:rPr>
      </w:pPr>
      <w:r w:rsidRPr="005530F9">
        <w:rPr>
          <w:rFonts w:ascii="Arial" w:hAnsi="Arial" w:cs="Arial"/>
          <w:sz w:val="15"/>
          <w:szCs w:val="15"/>
        </w:rPr>
        <w:t>there are or may be financial irregularities, and/or</w:t>
      </w:r>
    </w:p>
    <w:p w14:paraId="05C50137" w14:textId="77777777" w:rsidR="005530F9" w:rsidRPr="005530F9" w:rsidRDefault="005530F9" w:rsidP="006112BB">
      <w:pPr>
        <w:pStyle w:val="a"/>
        <w:numPr>
          <w:ilvl w:val="6"/>
          <w:numId w:val="35"/>
        </w:numPr>
        <w:tabs>
          <w:tab w:val="clear" w:pos="2381"/>
          <w:tab w:val="left" w:pos="1276"/>
        </w:tabs>
        <w:spacing w:before="60" w:after="200" w:line="276" w:lineRule="auto"/>
        <w:ind w:left="1276" w:hanging="425"/>
        <w:rPr>
          <w:rFonts w:ascii="Arial" w:hAnsi="Arial" w:cs="Arial"/>
          <w:sz w:val="15"/>
          <w:szCs w:val="15"/>
        </w:rPr>
      </w:pPr>
      <w:r w:rsidRPr="005530F9">
        <w:rPr>
          <w:rFonts w:ascii="Arial" w:hAnsi="Arial" w:cs="Arial"/>
          <w:sz w:val="15"/>
          <w:szCs w:val="15"/>
        </w:rPr>
        <w:t>there may be a Safeguarding concern.</w:t>
      </w:r>
    </w:p>
    <w:p w14:paraId="71CC4BE8" w14:textId="77777777" w:rsidR="005530F9" w:rsidRPr="005530F9" w:rsidRDefault="005530F9" w:rsidP="006112BB">
      <w:pPr>
        <w:pStyle w:val="Heading2Plain"/>
        <w:numPr>
          <w:ilvl w:val="2"/>
          <w:numId w:val="35"/>
        </w:numPr>
        <w:tabs>
          <w:tab w:val="clear" w:pos="907"/>
          <w:tab w:val="num" w:pos="567"/>
        </w:tabs>
        <w:spacing w:before="60" w:after="200" w:line="276" w:lineRule="auto"/>
        <w:ind w:left="567" w:hanging="425"/>
        <w:rPr>
          <w:rFonts w:ascii="Arial" w:hAnsi="Arial" w:cs="Arial"/>
          <w:sz w:val="15"/>
          <w:szCs w:val="15"/>
        </w:rPr>
      </w:pPr>
      <w:r w:rsidRPr="005530F9">
        <w:rPr>
          <w:rFonts w:ascii="Arial" w:hAnsi="Arial" w:cs="Arial"/>
          <w:sz w:val="15"/>
          <w:szCs w:val="15"/>
        </w:rPr>
        <w:t>The Supplier will make its Whistleblowing Policy available to the Council for inspection upon request.</w:t>
      </w:r>
    </w:p>
    <w:p w14:paraId="4588F493" w14:textId="77777777" w:rsidR="005530F9" w:rsidRPr="005530F9" w:rsidRDefault="005530F9" w:rsidP="006112BB">
      <w:pPr>
        <w:pStyle w:val="Heading1"/>
        <w:keepNext/>
        <w:numPr>
          <w:ilvl w:val="1"/>
          <w:numId w:val="35"/>
        </w:numPr>
        <w:tabs>
          <w:tab w:val="num" w:pos="567"/>
          <w:tab w:val="left" w:pos="1644"/>
          <w:tab w:val="left" w:pos="2381"/>
          <w:tab w:val="left" w:pos="3119"/>
          <w:tab w:val="left" w:pos="3856"/>
          <w:tab w:val="left" w:pos="4593"/>
          <w:tab w:val="left" w:pos="5330"/>
          <w:tab w:val="left" w:pos="6067"/>
        </w:tabs>
        <w:suppressAutoHyphens/>
        <w:spacing w:before="60"/>
        <w:ind w:hanging="765"/>
        <w:contextualSpacing w:val="0"/>
        <w:rPr>
          <w:rFonts w:ascii="Arial" w:hAnsi="Arial" w:cs="Arial"/>
          <w:sz w:val="15"/>
          <w:szCs w:val="15"/>
        </w:rPr>
      </w:pPr>
      <w:r w:rsidRPr="005530F9">
        <w:rPr>
          <w:rFonts w:ascii="Arial" w:hAnsi="Arial" w:cs="Arial"/>
          <w:sz w:val="15"/>
          <w:szCs w:val="15"/>
        </w:rPr>
        <w:t>General</w:t>
      </w:r>
    </w:p>
    <w:p w14:paraId="321B7775" w14:textId="77777777" w:rsidR="005530F9" w:rsidRPr="005530F9" w:rsidRDefault="005530F9" w:rsidP="006112BB">
      <w:pPr>
        <w:pStyle w:val="Heading2Plain"/>
        <w:numPr>
          <w:ilvl w:val="2"/>
          <w:numId w:val="35"/>
        </w:numPr>
        <w:tabs>
          <w:tab w:val="clear" w:pos="907"/>
          <w:tab w:val="num" w:pos="567"/>
        </w:tabs>
        <w:spacing w:before="60" w:after="200" w:line="276" w:lineRule="auto"/>
        <w:ind w:left="567" w:hanging="425"/>
        <w:rPr>
          <w:rFonts w:ascii="Arial" w:hAnsi="Arial" w:cs="Arial"/>
          <w:sz w:val="15"/>
          <w:szCs w:val="15"/>
        </w:rPr>
      </w:pPr>
      <w:r w:rsidRPr="005530F9">
        <w:rPr>
          <w:rFonts w:ascii="Arial" w:hAnsi="Arial" w:cs="Arial"/>
          <w:sz w:val="15"/>
          <w:szCs w:val="15"/>
        </w:rPr>
        <w:t>The Supplier shall not, without the prior written consent of the Council assign, transfer, grant any security interest over or hold on trust any of its rights or obligations under these Conditions or under the Contract or any interest in them.</w:t>
      </w:r>
    </w:p>
    <w:p w14:paraId="62C284FD" w14:textId="77777777" w:rsidR="005530F9" w:rsidRPr="005530F9" w:rsidRDefault="005530F9" w:rsidP="006112BB">
      <w:pPr>
        <w:pStyle w:val="Heading2Plain"/>
        <w:numPr>
          <w:ilvl w:val="2"/>
          <w:numId w:val="35"/>
        </w:numPr>
        <w:tabs>
          <w:tab w:val="clear" w:pos="907"/>
          <w:tab w:val="num" w:pos="567"/>
        </w:tabs>
        <w:spacing w:before="60" w:after="200" w:line="276" w:lineRule="auto"/>
        <w:ind w:left="567" w:hanging="425"/>
        <w:rPr>
          <w:rFonts w:ascii="Arial" w:hAnsi="Arial" w:cs="Arial"/>
          <w:sz w:val="15"/>
          <w:szCs w:val="15"/>
        </w:rPr>
      </w:pPr>
      <w:r w:rsidRPr="005530F9">
        <w:rPr>
          <w:rFonts w:ascii="Arial" w:hAnsi="Arial" w:cs="Arial"/>
          <w:sz w:val="15"/>
          <w:szCs w:val="15"/>
        </w:rPr>
        <w:t>The Supplier may not subcontract any of its rights or obligations (or both) under these Conditions or under the Contract without the prior written consent of the Council. The Supplier shall remain responsible for all obligations that are performed by the Supplier Personnel as if they were acts or omissions of the Supplier.</w:t>
      </w:r>
    </w:p>
    <w:p w14:paraId="5B74D4AC" w14:textId="77777777" w:rsidR="005530F9" w:rsidRPr="005530F9" w:rsidRDefault="005530F9" w:rsidP="006112BB">
      <w:pPr>
        <w:pStyle w:val="Heading2Plain"/>
        <w:numPr>
          <w:ilvl w:val="2"/>
          <w:numId w:val="35"/>
        </w:numPr>
        <w:tabs>
          <w:tab w:val="clear" w:pos="907"/>
          <w:tab w:val="num" w:pos="567"/>
        </w:tabs>
        <w:spacing w:before="60" w:after="200" w:line="276" w:lineRule="auto"/>
        <w:ind w:left="567" w:hanging="425"/>
        <w:rPr>
          <w:rFonts w:ascii="Arial" w:hAnsi="Arial" w:cs="Arial"/>
          <w:sz w:val="15"/>
          <w:szCs w:val="15"/>
        </w:rPr>
      </w:pPr>
      <w:r w:rsidRPr="005530F9">
        <w:rPr>
          <w:rFonts w:ascii="Arial" w:hAnsi="Arial" w:cs="Arial"/>
          <w:sz w:val="15"/>
          <w:szCs w:val="15"/>
        </w:rPr>
        <w:t>Nothing in these Conditions or the Contract is intended to or shall operate to create a partnership or joint venture or other business arrangement of any kind between the parties. No party shall have the authority to bind the other party or to contract in the name of, or create a liability against, the other party in any way or for any purpose.</w:t>
      </w:r>
    </w:p>
    <w:p w14:paraId="2C0FA081" w14:textId="77777777" w:rsidR="005530F9" w:rsidRPr="005530F9" w:rsidRDefault="005530F9" w:rsidP="006112BB">
      <w:pPr>
        <w:pStyle w:val="Heading2Plain"/>
        <w:numPr>
          <w:ilvl w:val="2"/>
          <w:numId w:val="35"/>
        </w:numPr>
        <w:tabs>
          <w:tab w:val="clear" w:pos="907"/>
          <w:tab w:val="num" w:pos="567"/>
        </w:tabs>
        <w:spacing w:before="60" w:after="200" w:line="276" w:lineRule="auto"/>
        <w:ind w:left="567" w:hanging="425"/>
        <w:rPr>
          <w:rFonts w:ascii="Arial" w:hAnsi="Arial" w:cs="Arial"/>
          <w:sz w:val="15"/>
          <w:szCs w:val="15"/>
        </w:rPr>
      </w:pPr>
      <w:r w:rsidRPr="005530F9">
        <w:rPr>
          <w:rFonts w:ascii="Arial" w:hAnsi="Arial" w:cs="Arial"/>
          <w:sz w:val="15"/>
          <w:szCs w:val="15"/>
        </w:rPr>
        <w:t>Council Materials shall not be used by the Supplier or Supplier Personnel for any purpose whatsoever other than for the performance of the Contract and are to be returned carriage paid, carefully packed. All Council Materials whilst in the Supplier’s possession are at Supplier’s risk and must be insured by it against loss or damage.</w:t>
      </w:r>
    </w:p>
    <w:p w14:paraId="6E8D3C6B" w14:textId="77777777" w:rsidR="005530F9" w:rsidRPr="005530F9" w:rsidRDefault="005530F9" w:rsidP="006112BB">
      <w:pPr>
        <w:pStyle w:val="Heading2Plain"/>
        <w:numPr>
          <w:ilvl w:val="2"/>
          <w:numId w:val="35"/>
        </w:numPr>
        <w:tabs>
          <w:tab w:val="clear" w:pos="907"/>
          <w:tab w:val="num" w:pos="567"/>
        </w:tabs>
        <w:spacing w:before="60" w:after="200" w:line="276" w:lineRule="auto"/>
        <w:ind w:left="567" w:hanging="425"/>
        <w:rPr>
          <w:rFonts w:ascii="Arial" w:hAnsi="Arial" w:cs="Arial"/>
          <w:sz w:val="15"/>
          <w:szCs w:val="15"/>
        </w:rPr>
      </w:pPr>
      <w:r w:rsidRPr="005530F9">
        <w:rPr>
          <w:rFonts w:ascii="Arial" w:hAnsi="Arial" w:cs="Arial"/>
          <w:sz w:val="15"/>
          <w:szCs w:val="15"/>
        </w:rPr>
        <w:t>Any waiver by the Council of any breach by the Supplier shall not constitute a waiver of any subsequent breach.</w:t>
      </w:r>
    </w:p>
    <w:p w14:paraId="3B53C09E" w14:textId="77777777" w:rsidR="005530F9" w:rsidRPr="005530F9" w:rsidRDefault="005530F9" w:rsidP="006112BB">
      <w:pPr>
        <w:pStyle w:val="Heading2Plain"/>
        <w:numPr>
          <w:ilvl w:val="2"/>
          <w:numId w:val="35"/>
        </w:numPr>
        <w:tabs>
          <w:tab w:val="clear" w:pos="907"/>
          <w:tab w:val="num" w:pos="567"/>
        </w:tabs>
        <w:spacing w:before="60" w:after="200" w:line="276" w:lineRule="auto"/>
        <w:ind w:left="567" w:hanging="425"/>
        <w:rPr>
          <w:rFonts w:ascii="Arial" w:hAnsi="Arial" w:cs="Arial"/>
          <w:sz w:val="15"/>
          <w:szCs w:val="15"/>
        </w:rPr>
      </w:pPr>
      <w:r w:rsidRPr="005530F9">
        <w:rPr>
          <w:rFonts w:ascii="Arial" w:hAnsi="Arial" w:cs="Arial"/>
          <w:sz w:val="15"/>
          <w:szCs w:val="15"/>
        </w:rPr>
        <w:t>Any failure of delay by the Council in either enforcing or partially enforcing any provision of this Contract is not a waiver of any of its rights under this Contract.</w:t>
      </w:r>
    </w:p>
    <w:p w14:paraId="17114F08" w14:textId="77777777" w:rsidR="005530F9" w:rsidRPr="005530F9" w:rsidRDefault="005530F9" w:rsidP="006112BB">
      <w:pPr>
        <w:pStyle w:val="Heading2Plain"/>
        <w:numPr>
          <w:ilvl w:val="2"/>
          <w:numId w:val="35"/>
        </w:numPr>
        <w:tabs>
          <w:tab w:val="clear" w:pos="907"/>
          <w:tab w:val="num" w:pos="567"/>
        </w:tabs>
        <w:spacing w:before="60" w:after="200" w:line="276" w:lineRule="auto"/>
        <w:ind w:left="567" w:hanging="425"/>
        <w:rPr>
          <w:rFonts w:ascii="Arial" w:hAnsi="Arial" w:cs="Arial"/>
          <w:sz w:val="15"/>
          <w:szCs w:val="15"/>
        </w:rPr>
      </w:pPr>
      <w:r w:rsidRPr="005530F9">
        <w:rPr>
          <w:rFonts w:ascii="Arial" w:hAnsi="Arial" w:cs="Arial"/>
          <w:sz w:val="15"/>
          <w:szCs w:val="15"/>
        </w:rPr>
        <w:lastRenderedPageBreak/>
        <w:t>The parties do not intend any third party to have the right to enforce any provision of these Conditions or of any Contract under the Contracts (Rights of Third Parties) Act 1999 or otherwise.</w:t>
      </w:r>
    </w:p>
    <w:p w14:paraId="0E11B363" w14:textId="77777777" w:rsidR="005530F9" w:rsidRPr="005530F9" w:rsidRDefault="005530F9" w:rsidP="006112BB">
      <w:pPr>
        <w:pStyle w:val="Heading2Plain"/>
        <w:numPr>
          <w:ilvl w:val="2"/>
          <w:numId w:val="35"/>
        </w:numPr>
        <w:tabs>
          <w:tab w:val="clear" w:pos="907"/>
          <w:tab w:val="num" w:pos="567"/>
        </w:tabs>
        <w:spacing w:before="60" w:after="200" w:line="276" w:lineRule="auto"/>
        <w:ind w:left="567" w:hanging="425"/>
        <w:rPr>
          <w:rFonts w:ascii="Arial" w:hAnsi="Arial" w:cs="Arial"/>
          <w:sz w:val="15"/>
          <w:szCs w:val="15"/>
        </w:rPr>
      </w:pPr>
      <w:r w:rsidRPr="005530F9">
        <w:rPr>
          <w:rFonts w:ascii="Arial" w:hAnsi="Arial" w:cs="Arial"/>
          <w:sz w:val="15"/>
          <w:szCs w:val="15"/>
        </w:rPr>
        <w:t>If any provision of this Contract (or part of any provision) is or becomes illegal, invalid or unenforceable, the legality, validity and enforceability of any other provision of this Contract shall not be affected</w:t>
      </w:r>
    </w:p>
    <w:p w14:paraId="581B8965" w14:textId="77777777" w:rsidR="005530F9" w:rsidRPr="005530F9" w:rsidRDefault="005530F9" w:rsidP="006112BB">
      <w:pPr>
        <w:pStyle w:val="Heading2Plain"/>
        <w:numPr>
          <w:ilvl w:val="2"/>
          <w:numId w:val="35"/>
        </w:numPr>
        <w:tabs>
          <w:tab w:val="clear" w:pos="907"/>
          <w:tab w:val="num" w:pos="567"/>
        </w:tabs>
        <w:spacing w:before="60" w:after="200" w:line="276" w:lineRule="auto"/>
        <w:ind w:left="567" w:hanging="425"/>
        <w:rPr>
          <w:rFonts w:ascii="Arial" w:hAnsi="Arial" w:cs="Arial"/>
          <w:sz w:val="15"/>
          <w:szCs w:val="15"/>
        </w:rPr>
      </w:pPr>
      <w:r w:rsidRPr="005530F9">
        <w:rPr>
          <w:rFonts w:ascii="Arial" w:hAnsi="Arial" w:cs="Arial"/>
          <w:sz w:val="15"/>
          <w:szCs w:val="15"/>
        </w:rPr>
        <w:t>The rights and remedies expressly conferred by these Conditions or by any Contract are cumulative and additional to any other rights or remedies a party may have.</w:t>
      </w:r>
    </w:p>
    <w:p w14:paraId="3372DCE1" w14:textId="77777777" w:rsidR="005530F9" w:rsidRPr="005530F9" w:rsidRDefault="005530F9" w:rsidP="006112BB">
      <w:pPr>
        <w:pStyle w:val="Heading2Plain"/>
        <w:numPr>
          <w:ilvl w:val="2"/>
          <w:numId w:val="35"/>
        </w:numPr>
        <w:tabs>
          <w:tab w:val="clear" w:pos="907"/>
          <w:tab w:val="num" w:pos="567"/>
        </w:tabs>
        <w:spacing w:before="60" w:after="200" w:line="276" w:lineRule="auto"/>
        <w:ind w:left="567" w:hanging="425"/>
        <w:rPr>
          <w:rFonts w:ascii="Arial" w:hAnsi="Arial" w:cs="Arial"/>
          <w:sz w:val="15"/>
          <w:szCs w:val="15"/>
        </w:rPr>
      </w:pPr>
      <w:r w:rsidRPr="005530F9">
        <w:rPr>
          <w:rFonts w:ascii="Arial" w:hAnsi="Arial" w:cs="Arial"/>
          <w:sz w:val="15"/>
          <w:szCs w:val="15"/>
        </w:rPr>
        <w:t xml:space="preserve">Communications under the Contract shall be in writing and delivered by hand, sent by recorded delivery post or by email to the relevant party at its address or email address (as applicable). Without evidence of earlier receipt, communications are deemed received: if delivered by hand, at the time of delivery; if sent by recorded delivery, at 9.00 am on the second Business Day after posting; if sent by email, at the earlier of (i) the time the recipient </w:t>
      </w:r>
      <w:r w:rsidRPr="005530F9">
        <w:rPr>
          <w:rFonts w:ascii="Arial" w:hAnsi="Arial" w:cs="Arial"/>
          <w:sz w:val="15"/>
          <w:szCs w:val="15"/>
        </w:rPr>
        <w:t>acknowledges receipt and (ii) 24 hours after transmission, unless the sender receives notification that the email has not been successfully delivered, and provided that a copy is also sent by pre-paid post. In the case of post it shall be sufficient to prove that the communication was properly addressed and posted or transmitted.</w:t>
      </w:r>
    </w:p>
    <w:p w14:paraId="589080DF" w14:textId="77777777" w:rsidR="005530F9" w:rsidRPr="005530F9" w:rsidRDefault="005530F9" w:rsidP="006112BB">
      <w:pPr>
        <w:pStyle w:val="Heading2Plain"/>
        <w:numPr>
          <w:ilvl w:val="2"/>
          <w:numId w:val="35"/>
        </w:numPr>
        <w:tabs>
          <w:tab w:val="clear" w:pos="907"/>
          <w:tab w:val="num" w:pos="567"/>
        </w:tabs>
        <w:spacing w:before="60" w:after="200" w:line="276" w:lineRule="auto"/>
        <w:ind w:left="567" w:hanging="425"/>
        <w:rPr>
          <w:rFonts w:ascii="Arial" w:hAnsi="Arial" w:cs="Arial"/>
          <w:sz w:val="15"/>
          <w:szCs w:val="15"/>
        </w:rPr>
      </w:pPr>
      <w:r w:rsidRPr="005530F9">
        <w:rPr>
          <w:rFonts w:ascii="Arial" w:hAnsi="Arial" w:cs="Arial"/>
          <w:sz w:val="15"/>
          <w:szCs w:val="15"/>
        </w:rPr>
        <w:t>If any dispute arises under or in connection with this Contract, the parties agree to enter into mediation to endeavour to settle such a dispute. The commencement of a mediation will not prevent the parties commencing or continuing court proceedings in the English courts, in accordance with Clause 23.12 below.</w:t>
      </w:r>
    </w:p>
    <w:p w14:paraId="3AACE2BF" w14:textId="77777777" w:rsidR="005530F9" w:rsidRPr="005530F9" w:rsidRDefault="005530F9" w:rsidP="006112BB">
      <w:pPr>
        <w:pStyle w:val="Heading2Plain"/>
        <w:numPr>
          <w:ilvl w:val="2"/>
          <w:numId w:val="35"/>
        </w:numPr>
        <w:tabs>
          <w:tab w:val="clear" w:pos="907"/>
          <w:tab w:val="num" w:pos="567"/>
        </w:tabs>
        <w:spacing w:before="60" w:after="200" w:line="276" w:lineRule="auto"/>
        <w:ind w:left="567" w:hanging="425"/>
        <w:rPr>
          <w:rFonts w:ascii="Arial" w:hAnsi="Arial" w:cs="Arial"/>
          <w:sz w:val="15"/>
          <w:szCs w:val="15"/>
        </w:rPr>
      </w:pPr>
      <w:r w:rsidRPr="005530F9">
        <w:rPr>
          <w:rFonts w:ascii="Arial" w:hAnsi="Arial" w:cs="Arial"/>
          <w:sz w:val="15"/>
          <w:szCs w:val="15"/>
        </w:rPr>
        <w:t>The Contract and any non-contractual obligations arising in connection with it is governed by and construed in accordance with English law, and the English courts have exclusive jurisdiction to determine any dispute arising in connection with them, including disputes relating to any non-contractual obligations.</w:t>
      </w:r>
    </w:p>
    <w:p w14:paraId="15839D45" w14:textId="77777777" w:rsidR="005530F9" w:rsidRPr="005530F9" w:rsidRDefault="005530F9" w:rsidP="006112BB">
      <w:pPr>
        <w:rPr>
          <w:rFonts w:ascii="Arial" w:hAnsi="Arial" w:cs="Arial"/>
          <w:b/>
          <w:sz w:val="28"/>
          <w:u w:val="single"/>
        </w:rPr>
        <w:sectPr w:rsidR="005530F9" w:rsidRPr="005530F9">
          <w:type w:val="continuous"/>
          <w:pgSz w:w="11906" w:h="16838"/>
          <w:pgMar w:top="1440" w:right="282" w:bottom="1440" w:left="142" w:header="708" w:footer="708" w:gutter="0"/>
          <w:cols w:num="2" w:space="142"/>
        </w:sectPr>
      </w:pPr>
    </w:p>
    <w:p w14:paraId="75351869" w14:textId="77777777" w:rsidR="005530F9" w:rsidRPr="005530F9" w:rsidRDefault="005530F9" w:rsidP="006112BB">
      <w:pPr>
        <w:rPr>
          <w:rFonts w:ascii="Arial" w:hAnsi="Arial" w:cs="Arial"/>
          <w:b/>
          <w:sz w:val="28"/>
          <w:szCs w:val="20"/>
          <w:u w:val="single"/>
        </w:rPr>
      </w:pPr>
    </w:p>
    <w:p w14:paraId="51BF5F8D" w14:textId="0528B940" w:rsidR="00405E12" w:rsidRPr="005530F9" w:rsidRDefault="00405E12" w:rsidP="006112BB">
      <w:pPr>
        <w:pStyle w:val="Heading2Plain"/>
        <w:numPr>
          <w:ilvl w:val="2"/>
          <w:numId w:val="35"/>
        </w:numPr>
        <w:tabs>
          <w:tab w:val="clear" w:pos="907"/>
          <w:tab w:val="num" w:pos="567"/>
        </w:tabs>
        <w:spacing w:before="60" w:after="200" w:line="276" w:lineRule="auto"/>
        <w:ind w:left="567" w:hanging="425"/>
        <w:rPr>
          <w:rFonts w:ascii="Arial" w:hAnsi="Arial" w:cs="Arial"/>
          <w:sz w:val="15"/>
          <w:szCs w:val="15"/>
        </w:rPr>
      </w:pPr>
      <w:r w:rsidRPr="005530F9">
        <w:rPr>
          <w:rFonts w:ascii="Arial" w:hAnsi="Arial" w:cs="Arial"/>
          <w:sz w:val="15"/>
          <w:szCs w:val="15"/>
        </w:rPr>
        <w:t>be sufficient to prove that the communication was properly addressed and posted or transmitted.</w:t>
      </w:r>
      <w:bookmarkStart w:id="213" w:name="_Ref463965091"/>
    </w:p>
    <w:p w14:paraId="35C19032" w14:textId="77777777" w:rsidR="00405E12" w:rsidRPr="005530F9" w:rsidRDefault="00405E12" w:rsidP="006112BB">
      <w:pPr>
        <w:pStyle w:val="Heading2Plain"/>
        <w:numPr>
          <w:ilvl w:val="2"/>
          <w:numId w:val="35"/>
        </w:numPr>
        <w:tabs>
          <w:tab w:val="clear" w:pos="907"/>
          <w:tab w:val="num" w:pos="567"/>
        </w:tabs>
        <w:spacing w:before="60" w:after="200" w:line="276" w:lineRule="auto"/>
        <w:ind w:left="567" w:hanging="425"/>
        <w:rPr>
          <w:rFonts w:ascii="Arial" w:hAnsi="Arial" w:cs="Arial"/>
          <w:sz w:val="15"/>
          <w:szCs w:val="15"/>
        </w:rPr>
      </w:pPr>
      <w:r w:rsidRPr="005530F9">
        <w:rPr>
          <w:rFonts w:ascii="Arial" w:hAnsi="Arial" w:cs="Arial"/>
          <w:sz w:val="15"/>
          <w:szCs w:val="15"/>
        </w:rPr>
        <w:t>If any dispute arises under or in connection with this Contract, the parties agree to enter into mediation to endeavour to settle such a dispute. The commencement of a mediation will not prevent the parties commencing or continuing court proceedings in the English courts, in accordance with Clause 23.12 below.</w:t>
      </w:r>
    </w:p>
    <w:p w14:paraId="015270FB" w14:textId="0D7CBDBA" w:rsidR="00405E12" w:rsidRPr="00260A29" w:rsidRDefault="00405E12" w:rsidP="006112BB">
      <w:pPr>
        <w:pStyle w:val="Heading2Plain"/>
        <w:numPr>
          <w:ilvl w:val="2"/>
          <w:numId w:val="35"/>
        </w:numPr>
        <w:tabs>
          <w:tab w:val="clear" w:pos="907"/>
          <w:tab w:val="num" w:pos="567"/>
        </w:tabs>
        <w:spacing w:before="60" w:after="200" w:line="276" w:lineRule="auto"/>
        <w:ind w:left="567" w:hanging="425"/>
        <w:rPr>
          <w:rFonts w:ascii="Arial" w:hAnsi="Arial" w:cs="Arial"/>
          <w:sz w:val="15"/>
          <w:szCs w:val="15"/>
        </w:rPr>
        <w:sectPr w:rsidR="00405E12" w:rsidRPr="00260A29">
          <w:type w:val="continuous"/>
          <w:pgSz w:w="11906" w:h="16838"/>
          <w:pgMar w:top="1440" w:right="282" w:bottom="1440" w:left="142" w:header="708" w:footer="708" w:gutter="0"/>
          <w:cols w:num="2" w:space="142"/>
        </w:sectPr>
      </w:pPr>
      <w:bookmarkStart w:id="214" w:name="_Ref488923053"/>
      <w:r w:rsidRPr="005530F9">
        <w:rPr>
          <w:rFonts w:ascii="Arial" w:hAnsi="Arial" w:cs="Arial"/>
          <w:sz w:val="15"/>
          <w:szCs w:val="15"/>
        </w:rPr>
        <w:t>The Contract and any non-contractual obligations arising in connection with it is governed by and construed in accordance with English law, and the English courts have exclusive jurisdiction to determine any dispute arising in connection with them, including disputes relating to any non-contractual obligation</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3"/>
      <w:bookmarkEnd w:id="214"/>
      <w:r w:rsidR="006E0DED">
        <w:rPr>
          <w:rFonts w:ascii="Arial" w:hAnsi="Arial" w:cs="Arial"/>
          <w:sz w:val="15"/>
          <w:szCs w:val="15"/>
        </w:rPr>
        <w:t>.</w:t>
      </w:r>
    </w:p>
    <w:p w14:paraId="57EE0B90" w14:textId="77777777" w:rsidR="007D4B40" w:rsidRPr="005530F9" w:rsidRDefault="007D4B40" w:rsidP="006E0DED">
      <w:pPr>
        <w:widowControl w:val="0"/>
        <w:contextualSpacing/>
        <w:rPr>
          <w:rFonts w:asciiTheme="majorHAnsi" w:hAnsiTheme="majorHAnsi" w:cstheme="majorHAnsi"/>
        </w:rPr>
      </w:pPr>
    </w:p>
    <w:sectPr w:rsidR="007D4B40" w:rsidRPr="005530F9" w:rsidSect="00940D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90774"/>
    <w:multiLevelType w:val="hybridMultilevel"/>
    <w:tmpl w:val="AE4E7A2E"/>
    <w:lvl w:ilvl="0" w:tplc="DAFC9C0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39743F"/>
    <w:multiLevelType w:val="hybridMultilevel"/>
    <w:tmpl w:val="8468ECCA"/>
    <w:lvl w:ilvl="0" w:tplc="6A1065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81492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E16E10"/>
    <w:multiLevelType w:val="multilevel"/>
    <w:tmpl w:val="7C52D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6072E4"/>
    <w:multiLevelType w:val="multilevel"/>
    <w:tmpl w:val="BA328BE6"/>
    <w:lvl w:ilvl="0">
      <w:start w:val="9"/>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F2152C5"/>
    <w:multiLevelType w:val="multilevel"/>
    <w:tmpl w:val="9AE8313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0762BA"/>
    <w:multiLevelType w:val="hybridMultilevel"/>
    <w:tmpl w:val="D726627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21B021A"/>
    <w:multiLevelType w:val="hybridMultilevel"/>
    <w:tmpl w:val="B09A7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81452A"/>
    <w:multiLevelType w:val="hybridMultilevel"/>
    <w:tmpl w:val="3B547A8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3B225340"/>
    <w:multiLevelType w:val="hybridMultilevel"/>
    <w:tmpl w:val="194CF9FA"/>
    <w:lvl w:ilvl="0" w:tplc="9B9C169A">
      <w:start w:val="1"/>
      <w:numFmt w:val="decimal"/>
      <w:lvlText w:val="%1."/>
      <w:lvlJc w:val="left"/>
      <w:pPr>
        <w:ind w:left="720" w:hanging="360"/>
      </w:pPr>
    </w:lvl>
    <w:lvl w:ilvl="1" w:tplc="979819BC">
      <w:start w:val="1"/>
      <w:numFmt w:val="lowerLetter"/>
      <w:lvlText w:val="%2."/>
      <w:lvlJc w:val="left"/>
      <w:pPr>
        <w:ind w:left="1440" w:hanging="360"/>
      </w:pPr>
    </w:lvl>
    <w:lvl w:ilvl="2" w:tplc="855C8D20">
      <w:start w:val="1"/>
      <w:numFmt w:val="lowerRoman"/>
      <w:lvlText w:val="%3."/>
      <w:lvlJc w:val="right"/>
      <w:pPr>
        <w:ind w:left="2160" w:hanging="180"/>
      </w:pPr>
    </w:lvl>
    <w:lvl w:ilvl="3" w:tplc="75DE3444">
      <w:start w:val="1"/>
      <w:numFmt w:val="decimal"/>
      <w:lvlText w:val="%4."/>
      <w:lvlJc w:val="left"/>
      <w:pPr>
        <w:ind w:left="2880" w:hanging="360"/>
      </w:pPr>
    </w:lvl>
    <w:lvl w:ilvl="4" w:tplc="A57893B4">
      <w:start w:val="1"/>
      <w:numFmt w:val="lowerLetter"/>
      <w:lvlText w:val="%5."/>
      <w:lvlJc w:val="left"/>
      <w:pPr>
        <w:ind w:left="3600" w:hanging="360"/>
      </w:pPr>
    </w:lvl>
    <w:lvl w:ilvl="5" w:tplc="F7EA6D6E">
      <w:start w:val="1"/>
      <w:numFmt w:val="lowerRoman"/>
      <w:lvlText w:val="%6."/>
      <w:lvlJc w:val="right"/>
      <w:pPr>
        <w:ind w:left="4320" w:hanging="180"/>
      </w:pPr>
    </w:lvl>
    <w:lvl w:ilvl="6" w:tplc="A434D6FA">
      <w:start w:val="1"/>
      <w:numFmt w:val="decimal"/>
      <w:lvlText w:val="%7."/>
      <w:lvlJc w:val="left"/>
      <w:pPr>
        <w:ind w:left="5040" w:hanging="360"/>
      </w:pPr>
    </w:lvl>
    <w:lvl w:ilvl="7" w:tplc="CC7E8362">
      <w:start w:val="1"/>
      <w:numFmt w:val="lowerLetter"/>
      <w:lvlText w:val="%8."/>
      <w:lvlJc w:val="left"/>
      <w:pPr>
        <w:ind w:left="5760" w:hanging="360"/>
      </w:pPr>
    </w:lvl>
    <w:lvl w:ilvl="8" w:tplc="E5B883BA">
      <w:start w:val="1"/>
      <w:numFmt w:val="lowerRoman"/>
      <w:lvlText w:val="%9."/>
      <w:lvlJc w:val="right"/>
      <w:pPr>
        <w:ind w:left="6480" w:hanging="180"/>
      </w:pPr>
    </w:lvl>
  </w:abstractNum>
  <w:abstractNum w:abstractNumId="10" w15:restartNumberingAfterBreak="0">
    <w:nsid w:val="3B6305D8"/>
    <w:multiLevelType w:val="multilevel"/>
    <w:tmpl w:val="9D50A6A4"/>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C8735BA"/>
    <w:multiLevelType w:val="hybridMultilevel"/>
    <w:tmpl w:val="C2F60E82"/>
    <w:lvl w:ilvl="0" w:tplc="08090001">
      <w:start w:val="1"/>
      <w:numFmt w:val="bullet"/>
      <w:lvlText w:val=""/>
      <w:lvlJc w:val="left"/>
      <w:pPr>
        <w:ind w:left="1855" w:hanging="360"/>
      </w:pPr>
      <w:rPr>
        <w:rFonts w:ascii="Symbol" w:hAnsi="Symbol" w:hint="default"/>
      </w:rPr>
    </w:lvl>
    <w:lvl w:ilvl="1" w:tplc="08090003" w:tentative="1">
      <w:start w:val="1"/>
      <w:numFmt w:val="bullet"/>
      <w:lvlText w:val="o"/>
      <w:lvlJc w:val="left"/>
      <w:pPr>
        <w:ind w:left="2575" w:hanging="360"/>
      </w:pPr>
      <w:rPr>
        <w:rFonts w:ascii="Courier New" w:hAnsi="Courier New" w:cs="Courier New" w:hint="default"/>
      </w:rPr>
    </w:lvl>
    <w:lvl w:ilvl="2" w:tplc="08090005" w:tentative="1">
      <w:start w:val="1"/>
      <w:numFmt w:val="bullet"/>
      <w:lvlText w:val=""/>
      <w:lvlJc w:val="left"/>
      <w:pPr>
        <w:ind w:left="3295" w:hanging="360"/>
      </w:pPr>
      <w:rPr>
        <w:rFonts w:ascii="Wingdings" w:hAnsi="Wingdings" w:hint="default"/>
      </w:rPr>
    </w:lvl>
    <w:lvl w:ilvl="3" w:tplc="08090001" w:tentative="1">
      <w:start w:val="1"/>
      <w:numFmt w:val="bullet"/>
      <w:lvlText w:val=""/>
      <w:lvlJc w:val="left"/>
      <w:pPr>
        <w:ind w:left="4015" w:hanging="360"/>
      </w:pPr>
      <w:rPr>
        <w:rFonts w:ascii="Symbol" w:hAnsi="Symbol" w:hint="default"/>
      </w:rPr>
    </w:lvl>
    <w:lvl w:ilvl="4" w:tplc="08090003" w:tentative="1">
      <w:start w:val="1"/>
      <w:numFmt w:val="bullet"/>
      <w:lvlText w:val="o"/>
      <w:lvlJc w:val="left"/>
      <w:pPr>
        <w:ind w:left="4735" w:hanging="360"/>
      </w:pPr>
      <w:rPr>
        <w:rFonts w:ascii="Courier New" w:hAnsi="Courier New" w:cs="Courier New" w:hint="default"/>
      </w:rPr>
    </w:lvl>
    <w:lvl w:ilvl="5" w:tplc="08090005" w:tentative="1">
      <w:start w:val="1"/>
      <w:numFmt w:val="bullet"/>
      <w:lvlText w:val=""/>
      <w:lvlJc w:val="left"/>
      <w:pPr>
        <w:ind w:left="5455" w:hanging="360"/>
      </w:pPr>
      <w:rPr>
        <w:rFonts w:ascii="Wingdings" w:hAnsi="Wingdings" w:hint="default"/>
      </w:rPr>
    </w:lvl>
    <w:lvl w:ilvl="6" w:tplc="08090001" w:tentative="1">
      <w:start w:val="1"/>
      <w:numFmt w:val="bullet"/>
      <w:lvlText w:val=""/>
      <w:lvlJc w:val="left"/>
      <w:pPr>
        <w:ind w:left="6175" w:hanging="360"/>
      </w:pPr>
      <w:rPr>
        <w:rFonts w:ascii="Symbol" w:hAnsi="Symbol" w:hint="default"/>
      </w:rPr>
    </w:lvl>
    <w:lvl w:ilvl="7" w:tplc="08090003" w:tentative="1">
      <w:start w:val="1"/>
      <w:numFmt w:val="bullet"/>
      <w:lvlText w:val="o"/>
      <w:lvlJc w:val="left"/>
      <w:pPr>
        <w:ind w:left="6895" w:hanging="360"/>
      </w:pPr>
      <w:rPr>
        <w:rFonts w:ascii="Courier New" w:hAnsi="Courier New" w:cs="Courier New" w:hint="default"/>
      </w:rPr>
    </w:lvl>
    <w:lvl w:ilvl="8" w:tplc="08090005" w:tentative="1">
      <w:start w:val="1"/>
      <w:numFmt w:val="bullet"/>
      <w:lvlText w:val=""/>
      <w:lvlJc w:val="left"/>
      <w:pPr>
        <w:ind w:left="7615" w:hanging="360"/>
      </w:pPr>
      <w:rPr>
        <w:rFonts w:ascii="Wingdings" w:hAnsi="Wingdings" w:hint="default"/>
      </w:rPr>
    </w:lvl>
  </w:abstractNum>
  <w:abstractNum w:abstractNumId="12" w15:restartNumberingAfterBreak="0">
    <w:nsid w:val="3E7E25B7"/>
    <w:multiLevelType w:val="multilevel"/>
    <w:tmpl w:val="2FE60290"/>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EF573B3"/>
    <w:multiLevelType w:val="multilevel"/>
    <w:tmpl w:val="E062A2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FAD1E4F"/>
    <w:multiLevelType w:val="hybridMultilevel"/>
    <w:tmpl w:val="49D85DDC"/>
    <w:lvl w:ilvl="0" w:tplc="5516C87C">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374CDA"/>
    <w:multiLevelType w:val="multilevel"/>
    <w:tmpl w:val="38DE1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27C453F"/>
    <w:multiLevelType w:val="hybridMultilevel"/>
    <w:tmpl w:val="FFFFFFFF"/>
    <w:lvl w:ilvl="0" w:tplc="9A202F94">
      <w:start w:val="1"/>
      <w:numFmt w:val="decimal"/>
      <w:lvlText w:val="%1."/>
      <w:lvlJc w:val="left"/>
      <w:pPr>
        <w:ind w:left="720" w:hanging="360"/>
      </w:pPr>
    </w:lvl>
    <w:lvl w:ilvl="1" w:tplc="A7201A34">
      <w:start w:val="1"/>
      <w:numFmt w:val="lowerLetter"/>
      <w:lvlText w:val="%2."/>
      <w:lvlJc w:val="left"/>
      <w:pPr>
        <w:ind w:left="1440" w:hanging="360"/>
      </w:pPr>
    </w:lvl>
    <w:lvl w:ilvl="2" w:tplc="C3B200BA">
      <w:start w:val="1"/>
      <w:numFmt w:val="lowerRoman"/>
      <w:lvlText w:val="%3."/>
      <w:lvlJc w:val="right"/>
      <w:pPr>
        <w:ind w:left="2160" w:hanging="180"/>
      </w:pPr>
    </w:lvl>
    <w:lvl w:ilvl="3" w:tplc="4476C698">
      <w:start w:val="1"/>
      <w:numFmt w:val="decimal"/>
      <w:lvlText w:val="%4."/>
      <w:lvlJc w:val="left"/>
      <w:pPr>
        <w:ind w:left="2880" w:hanging="360"/>
      </w:pPr>
    </w:lvl>
    <w:lvl w:ilvl="4" w:tplc="5C8281D6">
      <w:start w:val="1"/>
      <w:numFmt w:val="lowerLetter"/>
      <w:lvlText w:val="%5."/>
      <w:lvlJc w:val="left"/>
      <w:pPr>
        <w:ind w:left="3600" w:hanging="360"/>
      </w:pPr>
    </w:lvl>
    <w:lvl w:ilvl="5" w:tplc="5EE4DD68">
      <w:start w:val="1"/>
      <w:numFmt w:val="lowerRoman"/>
      <w:lvlText w:val="%6."/>
      <w:lvlJc w:val="right"/>
      <w:pPr>
        <w:ind w:left="4320" w:hanging="180"/>
      </w:pPr>
    </w:lvl>
    <w:lvl w:ilvl="6" w:tplc="59B84600">
      <w:start w:val="1"/>
      <w:numFmt w:val="decimal"/>
      <w:lvlText w:val="%7."/>
      <w:lvlJc w:val="left"/>
      <w:pPr>
        <w:ind w:left="5040" w:hanging="360"/>
      </w:pPr>
    </w:lvl>
    <w:lvl w:ilvl="7" w:tplc="F7EA78F8">
      <w:start w:val="1"/>
      <w:numFmt w:val="lowerLetter"/>
      <w:lvlText w:val="%8."/>
      <w:lvlJc w:val="left"/>
      <w:pPr>
        <w:ind w:left="5760" w:hanging="360"/>
      </w:pPr>
    </w:lvl>
    <w:lvl w:ilvl="8" w:tplc="4B86E584">
      <w:start w:val="1"/>
      <w:numFmt w:val="lowerRoman"/>
      <w:lvlText w:val="%9."/>
      <w:lvlJc w:val="right"/>
      <w:pPr>
        <w:ind w:left="6480" w:hanging="180"/>
      </w:pPr>
    </w:lvl>
  </w:abstractNum>
  <w:abstractNum w:abstractNumId="17" w15:restartNumberingAfterBreak="0">
    <w:nsid w:val="44066C97"/>
    <w:multiLevelType w:val="multilevel"/>
    <w:tmpl w:val="9AE8313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453C1A"/>
    <w:multiLevelType w:val="hybridMultilevel"/>
    <w:tmpl w:val="07E09C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680522A"/>
    <w:multiLevelType w:val="hybridMultilevel"/>
    <w:tmpl w:val="B0682D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8C62991"/>
    <w:multiLevelType w:val="hybridMultilevel"/>
    <w:tmpl w:val="B06E06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D60277"/>
    <w:multiLevelType w:val="hybridMultilevel"/>
    <w:tmpl w:val="1CCAB43A"/>
    <w:lvl w:ilvl="0" w:tplc="08090001">
      <w:start w:val="1"/>
      <w:numFmt w:val="bullet"/>
      <w:lvlText w:val=""/>
      <w:lvlJc w:val="left"/>
      <w:pPr>
        <w:ind w:left="1605" w:hanging="360"/>
      </w:pPr>
      <w:rPr>
        <w:rFonts w:ascii="Symbol" w:hAnsi="Symbol" w:hint="default"/>
      </w:rPr>
    </w:lvl>
    <w:lvl w:ilvl="1" w:tplc="08090003">
      <w:start w:val="1"/>
      <w:numFmt w:val="bullet"/>
      <w:lvlText w:val="o"/>
      <w:lvlJc w:val="left"/>
      <w:pPr>
        <w:ind w:left="2325" w:hanging="360"/>
      </w:pPr>
      <w:rPr>
        <w:rFonts w:ascii="Courier New" w:hAnsi="Courier New" w:cs="Courier New" w:hint="default"/>
      </w:rPr>
    </w:lvl>
    <w:lvl w:ilvl="2" w:tplc="08090005" w:tentative="1">
      <w:start w:val="1"/>
      <w:numFmt w:val="bullet"/>
      <w:lvlText w:val=""/>
      <w:lvlJc w:val="left"/>
      <w:pPr>
        <w:ind w:left="3045" w:hanging="360"/>
      </w:pPr>
      <w:rPr>
        <w:rFonts w:ascii="Wingdings" w:hAnsi="Wingdings" w:hint="default"/>
      </w:rPr>
    </w:lvl>
    <w:lvl w:ilvl="3" w:tplc="08090001" w:tentative="1">
      <w:start w:val="1"/>
      <w:numFmt w:val="bullet"/>
      <w:lvlText w:val=""/>
      <w:lvlJc w:val="left"/>
      <w:pPr>
        <w:ind w:left="3765" w:hanging="360"/>
      </w:pPr>
      <w:rPr>
        <w:rFonts w:ascii="Symbol" w:hAnsi="Symbol" w:hint="default"/>
      </w:rPr>
    </w:lvl>
    <w:lvl w:ilvl="4" w:tplc="08090003" w:tentative="1">
      <w:start w:val="1"/>
      <w:numFmt w:val="bullet"/>
      <w:lvlText w:val="o"/>
      <w:lvlJc w:val="left"/>
      <w:pPr>
        <w:ind w:left="4485" w:hanging="360"/>
      </w:pPr>
      <w:rPr>
        <w:rFonts w:ascii="Courier New" w:hAnsi="Courier New" w:cs="Courier New" w:hint="default"/>
      </w:rPr>
    </w:lvl>
    <w:lvl w:ilvl="5" w:tplc="08090005" w:tentative="1">
      <w:start w:val="1"/>
      <w:numFmt w:val="bullet"/>
      <w:lvlText w:val=""/>
      <w:lvlJc w:val="left"/>
      <w:pPr>
        <w:ind w:left="5205" w:hanging="360"/>
      </w:pPr>
      <w:rPr>
        <w:rFonts w:ascii="Wingdings" w:hAnsi="Wingdings" w:hint="default"/>
      </w:rPr>
    </w:lvl>
    <w:lvl w:ilvl="6" w:tplc="08090001" w:tentative="1">
      <w:start w:val="1"/>
      <w:numFmt w:val="bullet"/>
      <w:lvlText w:val=""/>
      <w:lvlJc w:val="left"/>
      <w:pPr>
        <w:ind w:left="5925" w:hanging="360"/>
      </w:pPr>
      <w:rPr>
        <w:rFonts w:ascii="Symbol" w:hAnsi="Symbol" w:hint="default"/>
      </w:rPr>
    </w:lvl>
    <w:lvl w:ilvl="7" w:tplc="08090003" w:tentative="1">
      <w:start w:val="1"/>
      <w:numFmt w:val="bullet"/>
      <w:lvlText w:val="o"/>
      <w:lvlJc w:val="left"/>
      <w:pPr>
        <w:ind w:left="6645" w:hanging="360"/>
      </w:pPr>
      <w:rPr>
        <w:rFonts w:ascii="Courier New" w:hAnsi="Courier New" w:cs="Courier New" w:hint="default"/>
      </w:rPr>
    </w:lvl>
    <w:lvl w:ilvl="8" w:tplc="08090005" w:tentative="1">
      <w:start w:val="1"/>
      <w:numFmt w:val="bullet"/>
      <w:lvlText w:val=""/>
      <w:lvlJc w:val="left"/>
      <w:pPr>
        <w:ind w:left="7365" w:hanging="360"/>
      </w:pPr>
      <w:rPr>
        <w:rFonts w:ascii="Wingdings" w:hAnsi="Wingdings" w:hint="default"/>
      </w:rPr>
    </w:lvl>
  </w:abstractNum>
  <w:abstractNum w:abstractNumId="22" w15:restartNumberingAfterBreak="0">
    <w:nsid w:val="4D435631"/>
    <w:multiLevelType w:val="multilevel"/>
    <w:tmpl w:val="B750287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D4A48D5"/>
    <w:multiLevelType w:val="hybridMultilevel"/>
    <w:tmpl w:val="9C329D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12A703B"/>
    <w:multiLevelType w:val="multilevel"/>
    <w:tmpl w:val="9496C554"/>
    <w:lvl w:ilvl="0">
      <w:start w:val="2"/>
      <w:numFmt w:val="decimal"/>
      <w:lvlText w:val="%1"/>
      <w:lvlJc w:val="left"/>
      <w:pPr>
        <w:tabs>
          <w:tab w:val="num" w:pos="705"/>
        </w:tabs>
        <w:ind w:left="705" w:hanging="705"/>
      </w:pPr>
      <w:rPr>
        <w:rFonts w:hint="default"/>
        <w:b w:val="0"/>
      </w:rPr>
    </w:lvl>
    <w:lvl w:ilvl="1">
      <w:start w:val="2"/>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25" w15:restartNumberingAfterBreak="0">
    <w:nsid w:val="53C91E28"/>
    <w:multiLevelType w:val="hybridMultilevel"/>
    <w:tmpl w:val="15FCD3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43D5F54"/>
    <w:multiLevelType w:val="multilevel"/>
    <w:tmpl w:val="A2726148"/>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759"/>
        </w:tabs>
        <w:ind w:left="759" w:hanging="405"/>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136"/>
        </w:tabs>
        <w:ind w:left="2136" w:hanging="72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204"/>
        </w:tabs>
        <w:ind w:left="3204" w:hanging="108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27" w15:restartNumberingAfterBreak="0">
    <w:nsid w:val="5568340E"/>
    <w:multiLevelType w:val="multilevel"/>
    <w:tmpl w:val="9AE8313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9AC7481"/>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E744355"/>
    <w:multiLevelType w:val="multilevel"/>
    <w:tmpl w:val="9AE8313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1827C87"/>
    <w:multiLevelType w:val="hybridMultilevel"/>
    <w:tmpl w:val="0F208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D87774"/>
    <w:multiLevelType w:val="multilevel"/>
    <w:tmpl w:val="E1F06790"/>
    <w:lvl w:ilvl="0">
      <w:start w:val="9"/>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2" w15:restartNumberingAfterBreak="0">
    <w:nsid w:val="64025CF2"/>
    <w:multiLevelType w:val="multilevel"/>
    <w:tmpl w:val="F33E44C6"/>
    <w:name w:val="DefinedTerm"/>
    <w:lvl w:ilvl="0">
      <w:start w:val="1"/>
      <w:numFmt w:val="none"/>
      <w:pStyle w:val="DefinedTerm"/>
      <w:lvlText w:val="%1"/>
      <w:lvlJc w:val="left"/>
      <w:pPr>
        <w:tabs>
          <w:tab w:val="num" w:pos="907"/>
        </w:tabs>
        <w:ind w:left="907" w:firstLine="0"/>
      </w:pPr>
    </w:lvl>
    <w:lvl w:ilvl="1">
      <w:start w:val="1"/>
      <w:numFmt w:val="lowerLetter"/>
      <w:pStyle w:val="DefinedTermList1"/>
      <w:lvlText w:val="(%2)"/>
      <w:lvlJc w:val="left"/>
      <w:pPr>
        <w:tabs>
          <w:tab w:val="num" w:pos="1730"/>
        </w:tabs>
        <w:ind w:left="1730" w:hanging="737"/>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DefinedTermList2"/>
      <w:lvlText w:val="(%3)"/>
      <w:lvlJc w:val="left"/>
      <w:pPr>
        <w:tabs>
          <w:tab w:val="num" w:pos="2381"/>
        </w:tabs>
        <w:ind w:left="2381" w:hanging="737"/>
      </w:pPr>
    </w:lvl>
    <w:lvl w:ilvl="3">
      <w:start w:val="1"/>
      <w:numFmt w:val="decimal"/>
      <w:lvlText w:val="(%4)"/>
      <w:lvlJc w:val="left"/>
      <w:pPr>
        <w:tabs>
          <w:tab w:val="num" w:pos="2347"/>
        </w:tabs>
        <w:ind w:left="2347" w:hanging="360"/>
      </w:pPr>
    </w:lvl>
    <w:lvl w:ilvl="4">
      <w:start w:val="1"/>
      <w:numFmt w:val="lowerLetter"/>
      <w:lvlText w:val="(%5)"/>
      <w:lvlJc w:val="left"/>
      <w:pPr>
        <w:tabs>
          <w:tab w:val="num" w:pos="2707"/>
        </w:tabs>
        <w:ind w:left="2707" w:hanging="360"/>
      </w:pPr>
    </w:lvl>
    <w:lvl w:ilvl="5">
      <w:start w:val="1"/>
      <w:numFmt w:val="lowerRoman"/>
      <w:lvlText w:val="(%6)"/>
      <w:lvlJc w:val="left"/>
      <w:pPr>
        <w:tabs>
          <w:tab w:val="num" w:pos="3067"/>
        </w:tabs>
        <w:ind w:left="3067" w:hanging="360"/>
      </w:pPr>
    </w:lvl>
    <w:lvl w:ilvl="6">
      <w:start w:val="1"/>
      <w:numFmt w:val="decimal"/>
      <w:lvlText w:val="%7."/>
      <w:lvlJc w:val="left"/>
      <w:pPr>
        <w:tabs>
          <w:tab w:val="num" w:pos="3427"/>
        </w:tabs>
        <w:ind w:left="3427" w:hanging="360"/>
      </w:pPr>
    </w:lvl>
    <w:lvl w:ilvl="7">
      <w:start w:val="1"/>
      <w:numFmt w:val="lowerLetter"/>
      <w:lvlText w:val="%8."/>
      <w:lvlJc w:val="left"/>
      <w:pPr>
        <w:tabs>
          <w:tab w:val="num" w:pos="3787"/>
        </w:tabs>
        <w:ind w:left="3787" w:hanging="360"/>
      </w:pPr>
    </w:lvl>
    <w:lvl w:ilvl="8">
      <w:start w:val="1"/>
      <w:numFmt w:val="lowerRoman"/>
      <w:lvlText w:val="%9."/>
      <w:lvlJc w:val="left"/>
      <w:pPr>
        <w:tabs>
          <w:tab w:val="num" w:pos="4147"/>
        </w:tabs>
        <w:ind w:left="4147" w:hanging="360"/>
      </w:pPr>
    </w:lvl>
  </w:abstractNum>
  <w:abstractNum w:abstractNumId="33" w15:restartNumberingAfterBreak="0">
    <w:nsid w:val="64FB3B60"/>
    <w:multiLevelType w:val="hybridMultilevel"/>
    <w:tmpl w:val="AE72F1D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4" w15:restartNumberingAfterBreak="0">
    <w:nsid w:val="67265BB1"/>
    <w:multiLevelType w:val="multilevel"/>
    <w:tmpl w:val="E076D3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pStyle w:val="Bullets"/>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893EF9"/>
    <w:multiLevelType w:val="multilevel"/>
    <w:tmpl w:val="1E88BC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8AB4678"/>
    <w:multiLevelType w:val="multilevel"/>
    <w:tmpl w:val="39969B9A"/>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8BC366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8FD0EF4"/>
    <w:multiLevelType w:val="multilevel"/>
    <w:tmpl w:val="BAB2C3A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74"/>
        </w:tabs>
        <w:ind w:left="1074" w:hanging="720"/>
      </w:pPr>
      <w:rPr>
        <w:rFonts w:hint="default"/>
      </w:rPr>
    </w:lvl>
    <w:lvl w:ilvl="2">
      <w:start w:val="4"/>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9" w15:restartNumberingAfterBreak="0">
    <w:nsid w:val="690D56D1"/>
    <w:multiLevelType w:val="hybridMultilevel"/>
    <w:tmpl w:val="BE44A6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B253C67"/>
    <w:multiLevelType w:val="multilevel"/>
    <w:tmpl w:val="EBF49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C181FE9"/>
    <w:multiLevelType w:val="multilevel"/>
    <w:tmpl w:val="EE887532"/>
    <w:lvl w:ilvl="0">
      <w:start w:val="10"/>
      <w:numFmt w:val="decimal"/>
      <w:lvlText w:val="%1.0"/>
      <w:lvlJc w:val="left"/>
      <w:pPr>
        <w:tabs>
          <w:tab w:val="num" w:pos="705"/>
        </w:tabs>
        <w:ind w:left="705" w:hanging="705"/>
      </w:pPr>
      <w:rPr>
        <w:rFonts w:hint="default"/>
      </w:rPr>
    </w:lvl>
    <w:lvl w:ilvl="1">
      <w:start w:val="1"/>
      <w:numFmt w:val="decimal"/>
      <w:lvlText w:val="%1.%2"/>
      <w:lvlJc w:val="left"/>
      <w:pPr>
        <w:tabs>
          <w:tab w:val="num" w:pos="1425"/>
        </w:tabs>
        <w:ind w:left="1425" w:hanging="70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2" w15:restartNumberingAfterBreak="0">
    <w:nsid w:val="6D1C1A4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684DD5"/>
    <w:multiLevelType w:val="hybridMultilevel"/>
    <w:tmpl w:val="04A8E304"/>
    <w:lvl w:ilvl="0" w:tplc="EB6E8E9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2A456C4"/>
    <w:multiLevelType w:val="multilevel"/>
    <w:tmpl w:val="1DD48F52"/>
    <w:lvl w:ilvl="0">
      <w:start w:val="1"/>
      <w:numFmt w:val="decimal"/>
      <w:pStyle w:val="Heading1"/>
      <w:lvlText w:val="%1."/>
      <w:lvlJc w:val="left"/>
      <w:pPr>
        <w:ind w:left="360" w:hanging="360"/>
      </w:pPr>
      <w:rPr>
        <w:b w:val="0"/>
      </w:rPr>
    </w:lvl>
    <w:lvl w:ilvl="1">
      <w:start w:val="1"/>
      <w:numFmt w:val="decimal"/>
      <w:pStyle w:val="ListParagraph"/>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43737F2"/>
    <w:multiLevelType w:val="multilevel"/>
    <w:tmpl w:val="20B2984E"/>
    <w:name w:val="HouseList"/>
    <w:lvl w:ilvl="0">
      <w:start w:val="1"/>
      <w:numFmt w:val="none"/>
      <w:lvlText w:val="%1"/>
      <w:lvlJc w:val="left"/>
      <w:pPr>
        <w:tabs>
          <w:tab w:val="num" w:pos="907"/>
        </w:tabs>
        <w:ind w:left="907" w:hanging="907"/>
      </w:pPr>
    </w:lvl>
    <w:lvl w:ilvl="1">
      <w:start w:val="1"/>
      <w:numFmt w:val="decimal"/>
      <w:lvlText w:val="%1%2"/>
      <w:lvlJc w:val="left"/>
      <w:pPr>
        <w:tabs>
          <w:tab w:val="num" w:pos="1049"/>
        </w:tabs>
        <w:ind w:left="1049" w:hanging="907"/>
      </w:pPr>
      <w:rPr>
        <w:b w:val="0"/>
        <w:i w:val="0"/>
      </w:rPr>
    </w:lvl>
    <w:lvl w:ilvl="2">
      <w:start w:val="1"/>
      <w:numFmt w:val="decimal"/>
      <w:lvlText w:val="%1%2.%3"/>
      <w:lvlJc w:val="left"/>
      <w:pPr>
        <w:tabs>
          <w:tab w:val="num" w:pos="907"/>
        </w:tabs>
        <w:ind w:left="907" w:hanging="907"/>
      </w:pPr>
      <w:rPr>
        <w:b w:val="0"/>
        <w:i w:val="0"/>
      </w:rPr>
    </w:lvl>
    <w:lvl w:ilvl="3">
      <w:start w:val="1"/>
      <w:numFmt w:val="decimal"/>
      <w:lvlText w:val="%2.%3.%4"/>
      <w:lvlJc w:val="left"/>
      <w:pPr>
        <w:tabs>
          <w:tab w:val="num" w:pos="907"/>
        </w:tabs>
        <w:ind w:left="907" w:hanging="907"/>
      </w:pPr>
    </w:lvl>
    <w:lvl w:ilvl="4">
      <w:start w:val="1"/>
      <w:numFmt w:val="none"/>
      <w:lvlText w:val=""/>
      <w:lvlJc w:val="left"/>
      <w:pPr>
        <w:tabs>
          <w:tab w:val="num" w:pos="907"/>
        </w:tabs>
        <w:ind w:left="907" w:hanging="907"/>
      </w:pPr>
    </w:lvl>
    <w:lvl w:ilvl="5">
      <w:start w:val="1"/>
      <w:numFmt w:val="lowerLetter"/>
      <w:lvlText w:val="(%6)"/>
      <w:lvlJc w:val="left"/>
      <w:pPr>
        <w:tabs>
          <w:tab w:val="num" w:pos="1644"/>
        </w:tabs>
        <w:ind w:left="1644" w:hanging="737"/>
      </w:pPr>
    </w:lvl>
    <w:lvl w:ilvl="6">
      <w:start w:val="1"/>
      <w:numFmt w:val="lowerRoman"/>
      <w:lvlText w:val="(%7)"/>
      <w:lvlJc w:val="left"/>
      <w:pPr>
        <w:tabs>
          <w:tab w:val="num" w:pos="2381"/>
        </w:tabs>
        <w:ind w:left="2381" w:hanging="737"/>
      </w:pPr>
    </w:lvl>
    <w:lvl w:ilvl="7">
      <w:start w:val="1"/>
      <w:numFmt w:val="upperLetter"/>
      <w:lvlText w:val="(%8)"/>
      <w:lvlJc w:val="left"/>
      <w:pPr>
        <w:tabs>
          <w:tab w:val="num" w:pos="3119"/>
        </w:tabs>
        <w:ind w:left="3119" w:hanging="738"/>
      </w:pPr>
    </w:lvl>
    <w:lvl w:ilvl="8">
      <w:start w:val="1"/>
      <w:numFmt w:val="decimal"/>
      <w:lvlText w:val="(%9)"/>
      <w:lvlJc w:val="left"/>
      <w:pPr>
        <w:tabs>
          <w:tab w:val="num" w:pos="3856"/>
        </w:tabs>
        <w:ind w:left="3856" w:hanging="737"/>
      </w:pPr>
    </w:lvl>
  </w:abstractNum>
  <w:abstractNum w:abstractNumId="46" w15:restartNumberingAfterBreak="0">
    <w:nsid w:val="77990AA3"/>
    <w:multiLevelType w:val="hybridMultilevel"/>
    <w:tmpl w:val="6D804176"/>
    <w:lvl w:ilvl="0" w:tplc="08090001">
      <w:start w:val="1"/>
      <w:numFmt w:val="bullet"/>
      <w:lvlText w:val=""/>
      <w:lvlJc w:val="left"/>
      <w:pPr>
        <w:ind w:left="1855" w:hanging="360"/>
      </w:pPr>
      <w:rPr>
        <w:rFonts w:ascii="Symbol" w:hAnsi="Symbol" w:hint="default"/>
      </w:rPr>
    </w:lvl>
    <w:lvl w:ilvl="1" w:tplc="08090003" w:tentative="1">
      <w:start w:val="1"/>
      <w:numFmt w:val="bullet"/>
      <w:lvlText w:val="o"/>
      <w:lvlJc w:val="left"/>
      <w:pPr>
        <w:ind w:left="2575" w:hanging="360"/>
      </w:pPr>
      <w:rPr>
        <w:rFonts w:ascii="Courier New" w:hAnsi="Courier New" w:cs="Courier New" w:hint="default"/>
      </w:rPr>
    </w:lvl>
    <w:lvl w:ilvl="2" w:tplc="08090005" w:tentative="1">
      <w:start w:val="1"/>
      <w:numFmt w:val="bullet"/>
      <w:lvlText w:val=""/>
      <w:lvlJc w:val="left"/>
      <w:pPr>
        <w:ind w:left="3295" w:hanging="360"/>
      </w:pPr>
      <w:rPr>
        <w:rFonts w:ascii="Wingdings" w:hAnsi="Wingdings" w:hint="default"/>
      </w:rPr>
    </w:lvl>
    <w:lvl w:ilvl="3" w:tplc="08090001" w:tentative="1">
      <w:start w:val="1"/>
      <w:numFmt w:val="bullet"/>
      <w:lvlText w:val=""/>
      <w:lvlJc w:val="left"/>
      <w:pPr>
        <w:ind w:left="4015" w:hanging="360"/>
      </w:pPr>
      <w:rPr>
        <w:rFonts w:ascii="Symbol" w:hAnsi="Symbol" w:hint="default"/>
      </w:rPr>
    </w:lvl>
    <w:lvl w:ilvl="4" w:tplc="08090003" w:tentative="1">
      <w:start w:val="1"/>
      <w:numFmt w:val="bullet"/>
      <w:lvlText w:val="o"/>
      <w:lvlJc w:val="left"/>
      <w:pPr>
        <w:ind w:left="4735" w:hanging="360"/>
      </w:pPr>
      <w:rPr>
        <w:rFonts w:ascii="Courier New" w:hAnsi="Courier New" w:cs="Courier New" w:hint="default"/>
      </w:rPr>
    </w:lvl>
    <w:lvl w:ilvl="5" w:tplc="08090005" w:tentative="1">
      <w:start w:val="1"/>
      <w:numFmt w:val="bullet"/>
      <w:lvlText w:val=""/>
      <w:lvlJc w:val="left"/>
      <w:pPr>
        <w:ind w:left="5455" w:hanging="360"/>
      </w:pPr>
      <w:rPr>
        <w:rFonts w:ascii="Wingdings" w:hAnsi="Wingdings" w:hint="default"/>
      </w:rPr>
    </w:lvl>
    <w:lvl w:ilvl="6" w:tplc="08090001" w:tentative="1">
      <w:start w:val="1"/>
      <w:numFmt w:val="bullet"/>
      <w:lvlText w:val=""/>
      <w:lvlJc w:val="left"/>
      <w:pPr>
        <w:ind w:left="6175" w:hanging="360"/>
      </w:pPr>
      <w:rPr>
        <w:rFonts w:ascii="Symbol" w:hAnsi="Symbol" w:hint="default"/>
      </w:rPr>
    </w:lvl>
    <w:lvl w:ilvl="7" w:tplc="08090003" w:tentative="1">
      <w:start w:val="1"/>
      <w:numFmt w:val="bullet"/>
      <w:lvlText w:val="o"/>
      <w:lvlJc w:val="left"/>
      <w:pPr>
        <w:ind w:left="6895" w:hanging="360"/>
      </w:pPr>
      <w:rPr>
        <w:rFonts w:ascii="Courier New" w:hAnsi="Courier New" w:cs="Courier New" w:hint="default"/>
      </w:rPr>
    </w:lvl>
    <w:lvl w:ilvl="8" w:tplc="08090005" w:tentative="1">
      <w:start w:val="1"/>
      <w:numFmt w:val="bullet"/>
      <w:lvlText w:val=""/>
      <w:lvlJc w:val="left"/>
      <w:pPr>
        <w:ind w:left="7615" w:hanging="360"/>
      </w:pPr>
      <w:rPr>
        <w:rFonts w:ascii="Wingdings" w:hAnsi="Wingdings" w:hint="default"/>
      </w:rPr>
    </w:lvl>
  </w:abstractNum>
  <w:abstractNum w:abstractNumId="47" w15:restartNumberingAfterBreak="0">
    <w:nsid w:val="7EA9729C"/>
    <w:multiLevelType w:val="multilevel"/>
    <w:tmpl w:val="5B344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35"/>
  </w:num>
  <w:num w:numId="3">
    <w:abstractNumId w:val="1"/>
  </w:num>
  <w:num w:numId="4">
    <w:abstractNumId w:val="28"/>
  </w:num>
  <w:num w:numId="5">
    <w:abstractNumId w:val="23"/>
  </w:num>
  <w:num w:numId="6">
    <w:abstractNumId w:val="25"/>
  </w:num>
  <w:num w:numId="7">
    <w:abstractNumId w:val="18"/>
  </w:num>
  <w:num w:numId="8">
    <w:abstractNumId w:val="30"/>
  </w:num>
  <w:num w:numId="9">
    <w:abstractNumId w:val="19"/>
  </w:num>
  <w:num w:numId="10">
    <w:abstractNumId w:val="20"/>
  </w:num>
  <w:num w:numId="11">
    <w:abstractNumId w:val="44"/>
  </w:num>
  <w:num w:numId="12">
    <w:abstractNumId w:val="43"/>
  </w:num>
  <w:num w:numId="13">
    <w:abstractNumId w:val="22"/>
  </w:num>
  <w:num w:numId="14">
    <w:abstractNumId w:val="2"/>
  </w:num>
  <w:num w:numId="15">
    <w:abstractNumId w:val="37"/>
  </w:num>
  <w:num w:numId="16">
    <w:abstractNumId w:val="34"/>
  </w:num>
  <w:num w:numId="17">
    <w:abstractNumId w:val="42"/>
  </w:num>
  <w:num w:numId="18">
    <w:abstractNumId w:val="29"/>
  </w:num>
  <w:num w:numId="19">
    <w:abstractNumId w:val="27"/>
  </w:num>
  <w:num w:numId="20">
    <w:abstractNumId w:val="17"/>
  </w:num>
  <w:num w:numId="21">
    <w:abstractNumId w:val="5"/>
  </w:num>
  <w:num w:numId="22">
    <w:abstractNumId w:val="0"/>
  </w:num>
  <w:num w:numId="23">
    <w:abstractNumId w:val="38"/>
  </w:num>
  <w:num w:numId="24">
    <w:abstractNumId w:val="24"/>
  </w:num>
  <w:num w:numId="25">
    <w:abstractNumId w:val="41"/>
  </w:num>
  <w:num w:numId="26">
    <w:abstractNumId w:val="26"/>
  </w:num>
  <w:num w:numId="27">
    <w:abstractNumId w:val="12"/>
  </w:num>
  <w:num w:numId="28">
    <w:abstractNumId w:val="31"/>
  </w:num>
  <w:num w:numId="29">
    <w:abstractNumId w:val="36"/>
  </w:num>
  <w:num w:numId="30">
    <w:abstractNumId w:val="7"/>
  </w:num>
  <w:num w:numId="31">
    <w:abstractNumId w:val="14"/>
  </w:num>
  <w:num w:numId="32">
    <w:abstractNumId w:val="6"/>
  </w:num>
  <w:num w:numId="33">
    <w:abstractNumId w:val="39"/>
  </w:num>
  <w:num w:numId="34">
    <w:abstractNumId w:val="13"/>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7"/>
  </w:num>
  <w:num w:numId="39">
    <w:abstractNumId w:val="3"/>
  </w:num>
  <w:num w:numId="40">
    <w:abstractNumId w:val="8"/>
  </w:num>
  <w:num w:numId="41">
    <w:abstractNumId w:val="15"/>
  </w:num>
  <w:num w:numId="42">
    <w:abstractNumId w:val="40"/>
  </w:num>
  <w:num w:numId="43">
    <w:abstractNumId w:val="10"/>
  </w:num>
  <w:num w:numId="44">
    <w:abstractNumId w:val="11"/>
  </w:num>
  <w:num w:numId="45">
    <w:abstractNumId w:val="16"/>
  </w:num>
  <w:num w:numId="46">
    <w:abstractNumId w:val="21"/>
  </w:num>
  <w:num w:numId="47">
    <w:abstractNumId w:val="46"/>
  </w:num>
  <w:num w:numId="48">
    <w:abstractNumId w:val="33"/>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B40"/>
    <w:rsid w:val="0003019B"/>
    <w:rsid w:val="0003058B"/>
    <w:rsid w:val="000444F9"/>
    <w:rsid w:val="00045BFB"/>
    <w:rsid w:val="00046F50"/>
    <w:rsid w:val="00053116"/>
    <w:rsid w:val="00054949"/>
    <w:rsid w:val="00055439"/>
    <w:rsid w:val="00081215"/>
    <w:rsid w:val="000A1D7C"/>
    <w:rsid w:val="000A1E4A"/>
    <w:rsid w:val="000A59F2"/>
    <w:rsid w:val="000A655C"/>
    <w:rsid w:val="000A77FC"/>
    <w:rsid w:val="000B25CB"/>
    <w:rsid w:val="000B5872"/>
    <w:rsid w:val="000C142B"/>
    <w:rsid w:val="000C4B7C"/>
    <w:rsid w:val="000C5B53"/>
    <w:rsid w:val="000C6853"/>
    <w:rsid w:val="000D5C94"/>
    <w:rsid w:val="000E2A78"/>
    <w:rsid w:val="00102EDF"/>
    <w:rsid w:val="00105CA3"/>
    <w:rsid w:val="0011055C"/>
    <w:rsid w:val="001202DF"/>
    <w:rsid w:val="00124133"/>
    <w:rsid w:val="001378A8"/>
    <w:rsid w:val="00140BE2"/>
    <w:rsid w:val="00154784"/>
    <w:rsid w:val="00157407"/>
    <w:rsid w:val="001578BA"/>
    <w:rsid w:val="001637DC"/>
    <w:rsid w:val="00164824"/>
    <w:rsid w:val="00164BD0"/>
    <w:rsid w:val="001745A7"/>
    <w:rsid w:val="0017535B"/>
    <w:rsid w:val="001753E6"/>
    <w:rsid w:val="00175D71"/>
    <w:rsid w:val="0018513B"/>
    <w:rsid w:val="00186613"/>
    <w:rsid w:val="00190CBE"/>
    <w:rsid w:val="00191127"/>
    <w:rsid w:val="001A6739"/>
    <w:rsid w:val="001C7220"/>
    <w:rsid w:val="001D02F9"/>
    <w:rsid w:val="001D5D0D"/>
    <w:rsid w:val="001E26D2"/>
    <w:rsid w:val="001E43D3"/>
    <w:rsid w:val="001F1EF5"/>
    <w:rsid w:val="00201210"/>
    <w:rsid w:val="00210653"/>
    <w:rsid w:val="00217318"/>
    <w:rsid w:val="002205D4"/>
    <w:rsid w:val="002341DA"/>
    <w:rsid w:val="002401A9"/>
    <w:rsid w:val="002564B8"/>
    <w:rsid w:val="00257B1B"/>
    <w:rsid w:val="00260A29"/>
    <w:rsid w:val="002762B9"/>
    <w:rsid w:val="002A2D7E"/>
    <w:rsid w:val="002B3974"/>
    <w:rsid w:val="002D30F3"/>
    <w:rsid w:val="002F71B7"/>
    <w:rsid w:val="003045E3"/>
    <w:rsid w:val="00305D1E"/>
    <w:rsid w:val="00306F20"/>
    <w:rsid w:val="00311DB2"/>
    <w:rsid w:val="00314EA2"/>
    <w:rsid w:val="003161CB"/>
    <w:rsid w:val="00327289"/>
    <w:rsid w:val="00345E40"/>
    <w:rsid w:val="00346E34"/>
    <w:rsid w:val="00360B8D"/>
    <w:rsid w:val="003625FE"/>
    <w:rsid w:val="0037068A"/>
    <w:rsid w:val="003808CB"/>
    <w:rsid w:val="003839BD"/>
    <w:rsid w:val="003912A4"/>
    <w:rsid w:val="003B2869"/>
    <w:rsid w:val="003B2F0A"/>
    <w:rsid w:val="003E0A0F"/>
    <w:rsid w:val="003E29DB"/>
    <w:rsid w:val="003E40E4"/>
    <w:rsid w:val="003F3768"/>
    <w:rsid w:val="004011AA"/>
    <w:rsid w:val="00404795"/>
    <w:rsid w:val="00405E12"/>
    <w:rsid w:val="004163C2"/>
    <w:rsid w:val="00416CA7"/>
    <w:rsid w:val="0042212F"/>
    <w:rsid w:val="0042661D"/>
    <w:rsid w:val="004320CD"/>
    <w:rsid w:val="00454AE7"/>
    <w:rsid w:val="00455928"/>
    <w:rsid w:val="00455C8E"/>
    <w:rsid w:val="00487B48"/>
    <w:rsid w:val="004932E9"/>
    <w:rsid w:val="00493936"/>
    <w:rsid w:val="004975BD"/>
    <w:rsid w:val="00497C5F"/>
    <w:rsid w:val="004B5F7A"/>
    <w:rsid w:val="004D0762"/>
    <w:rsid w:val="004D405E"/>
    <w:rsid w:val="004E0A19"/>
    <w:rsid w:val="004E4908"/>
    <w:rsid w:val="004E6D46"/>
    <w:rsid w:val="004F5F12"/>
    <w:rsid w:val="0050087E"/>
    <w:rsid w:val="0050631B"/>
    <w:rsid w:val="005072FA"/>
    <w:rsid w:val="00516347"/>
    <w:rsid w:val="0053294F"/>
    <w:rsid w:val="0053574D"/>
    <w:rsid w:val="005530F9"/>
    <w:rsid w:val="00555A9E"/>
    <w:rsid w:val="005572D4"/>
    <w:rsid w:val="005573E9"/>
    <w:rsid w:val="0056097D"/>
    <w:rsid w:val="00560A7A"/>
    <w:rsid w:val="0057302C"/>
    <w:rsid w:val="00585FFC"/>
    <w:rsid w:val="00590AE6"/>
    <w:rsid w:val="00593630"/>
    <w:rsid w:val="005A01B0"/>
    <w:rsid w:val="005A516D"/>
    <w:rsid w:val="005A59E6"/>
    <w:rsid w:val="005B0619"/>
    <w:rsid w:val="005B4122"/>
    <w:rsid w:val="005C3B7A"/>
    <w:rsid w:val="005E12A0"/>
    <w:rsid w:val="0060602D"/>
    <w:rsid w:val="006112BB"/>
    <w:rsid w:val="006145AF"/>
    <w:rsid w:val="00615B66"/>
    <w:rsid w:val="006214AF"/>
    <w:rsid w:val="00631657"/>
    <w:rsid w:val="006319B7"/>
    <w:rsid w:val="00633ED4"/>
    <w:rsid w:val="00633FA2"/>
    <w:rsid w:val="00654AE1"/>
    <w:rsid w:val="006550AB"/>
    <w:rsid w:val="006A3329"/>
    <w:rsid w:val="006A5763"/>
    <w:rsid w:val="006B070E"/>
    <w:rsid w:val="006B320F"/>
    <w:rsid w:val="006B3B46"/>
    <w:rsid w:val="006B637A"/>
    <w:rsid w:val="006D20A8"/>
    <w:rsid w:val="006D34D1"/>
    <w:rsid w:val="006E0DED"/>
    <w:rsid w:val="006E39E7"/>
    <w:rsid w:val="006E792B"/>
    <w:rsid w:val="006F2D8D"/>
    <w:rsid w:val="006F58C5"/>
    <w:rsid w:val="007027B0"/>
    <w:rsid w:val="007168B3"/>
    <w:rsid w:val="007274A6"/>
    <w:rsid w:val="00736415"/>
    <w:rsid w:val="0074651A"/>
    <w:rsid w:val="007544D8"/>
    <w:rsid w:val="00763025"/>
    <w:rsid w:val="00763A5C"/>
    <w:rsid w:val="00763B0E"/>
    <w:rsid w:val="007656A1"/>
    <w:rsid w:val="007666DF"/>
    <w:rsid w:val="00766C1C"/>
    <w:rsid w:val="007718AA"/>
    <w:rsid w:val="00774505"/>
    <w:rsid w:val="007777B2"/>
    <w:rsid w:val="007841DA"/>
    <w:rsid w:val="007947B9"/>
    <w:rsid w:val="00795370"/>
    <w:rsid w:val="007A2BDF"/>
    <w:rsid w:val="007A6AA4"/>
    <w:rsid w:val="007C6E82"/>
    <w:rsid w:val="007D2188"/>
    <w:rsid w:val="007D444D"/>
    <w:rsid w:val="007D4B40"/>
    <w:rsid w:val="007D520D"/>
    <w:rsid w:val="007D7EBD"/>
    <w:rsid w:val="007E3098"/>
    <w:rsid w:val="007E752E"/>
    <w:rsid w:val="007F3B6E"/>
    <w:rsid w:val="007F71D9"/>
    <w:rsid w:val="008053AB"/>
    <w:rsid w:val="00805513"/>
    <w:rsid w:val="00811E28"/>
    <w:rsid w:val="00813C29"/>
    <w:rsid w:val="00826248"/>
    <w:rsid w:val="00827189"/>
    <w:rsid w:val="0083088A"/>
    <w:rsid w:val="00833661"/>
    <w:rsid w:val="00850B3D"/>
    <w:rsid w:val="00861082"/>
    <w:rsid w:val="008627AD"/>
    <w:rsid w:val="0087717A"/>
    <w:rsid w:val="008830D1"/>
    <w:rsid w:val="00887631"/>
    <w:rsid w:val="00891138"/>
    <w:rsid w:val="008A10EC"/>
    <w:rsid w:val="008A4D97"/>
    <w:rsid w:val="008A621F"/>
    <w:rsid w:val="008B173D"/>
    <w:rsid w:val="008C3633"/>
    <w:rsid w:val="008C36EC"/>
    <w:rsid w:val="008C6A67"/>
    <w:rsid w:val="008E3C7E"/>
    <w:rsid w:val="008F1785"/>
    <w:rsid w:val="008F3FA3"/>
    <w:rsid w:val="008F6975"/>
    <w:rsid w:val="008F7929"/>
    <w:rsid w:val="009063A3"/>
    <w:rsid w:val="009066C5"/>
    <w:rsid w:val="009070C9"/>
    <w:rsid w:val="00914E8E"/>
    <w:rsid w:val="00922AE8"/>
    <w:rsid w:val="00935598"/>
    <w:rsid w:val="00940D2A"/>
    <w:rsid w:val="009434F9"/>
    <w:rsid w:val="00943861"/>
    <w:rsid w:val="009448AE"/>
    <w:rsid w:val="00945BC2"/>
    <w:rsid w:val="009520A9"/>
    <w:rsid w:val="0095426F"/>
    <w:rsid w:val="0095630A"/>
    <w:rsid w:val="0096229E"/>
    <w:rsid w:val="00973349"/>
    <w:rsid w:val="00983E31"/>
    <w:rsid w:val="00990031"/>
    <w:rsid w:val="009929C7"/>
    <w:rsid w:val="009A5480"/>
    <w:rsid w:val="009A5D2F"/>
    <w:rsid w:val="009C2AEB"/>
    <w:rsid w:val="009C2E32"/>
    <w:rsid w:val="009D1519"/>
    <w:rsid w:val="009D1615"/>
    <w:rsid w:val="009D1AB0"/>
    <w:rsid w:val="009D1DDC"/>
    <w:rsid w:val="009E4752"/>
    <w:rsid w:val="009F3B7F"/>
    <w:rsid w:val="00A05627"/>
    <w:rsid w:val="00A063BE"/>
    <w:rsid w:val="00A1267A"/>
    <w:rsid w:val="00A17274"/>
    <w:rsid w:val="00A309C1"/>
    <w:rsid w:val="00A355B2"/>
    <w:rsid w:val="00A45BA0"/>
    <w:rsid w:val="00A46113"/>
    <w:rsid w:val="00A50448"/>
    <w:rsid w:val="00A563A1"/>
    <w:rsid w:val="00A617F0"/>
    <w:rsid w:val="00A707E9"/>
    <w:rsid w:val="00A7754D"/>
    <w:rsid w:val="00A8349E"/>
    <w:rsid w:val="00A87666"/>
    <w:rsid w:val="00A9414F"/>
    <w:rsid w:val="00A967C4"/>
    <w:rsid w:val="00AA250B"/>
    <w:rsid w:val="00AA2E28"/>
    <w:rsid w:val="00AB1301"/>
    <w:rsid w:val="00AC293A"/>
    <w:rsid w:val="00AC308C"/>
    <w:rsid w:val="00AD6EB8"/>
    <w:rsid w:val="00AD714E"/>
    <w:rsid w:val="00AE0E78"/>
    <w:rsid w:val="00AE1DA8"/>
    <w:rsid w:val="00AE735F"/>
    <w:rsid w:val="00AF1682"/>
    <w:rsid w:val="00AF1CB6"/>
    <w:rsid w:val="00AF239A"/>
    <w:rsid w:val="00AF46CC"/>
    <w:rsid w:val="00B001B1"/>
    <w:rsid w:val="00B008E0"/>
    <w:rsid w:val="00B011A6"/>
    <w:rsid w:val="00B020BB"/>
    <w:rsid w:val="00B058CD"/>
    <w:rsid w:val="00B134DD"/>
    <w:rsid w:val="00B21AD3"/>
    <w:rsid w:val="00B253C1"/>
    <w:rsid w:val="00B475AD"/>
    <w:rsid w:val="00B6125D"/>
    <w:rsid w:val="00B7223F"/>
    <w:rsid w:val="00B7559C"/>
    <w:rsid w:val="00B852F7"/>
    <w:rsid w:val="00B86CF5"/>
    <w:rsid w:val="00B958EC"/>
    <w:rsid w:val="00B95F0D"/>
    <w:rsid w:val="00BA3583"/>
    <w:rsid w:val="00BB1BFB"/>
    <w:rsid w:val="00BB385C"/>
    <w:rsid w:val="00BB3B22"/>
    <w:rsid w:val="00BD0A1C"/>
    <w:rsid w:val="00BD316F"/>
    <w:rsid w:val="00BF3940"/>
    <w:rsid w:val="00C06797"/>
    <w:rsid w:val="00C115C1"/>
    <w:rsid w:val="00C1200B"/>
    <w:rsid w:val="00C13629"/>
    <w:rsid w:val="00C22BA9"/>
    <w:rsid w:val="00C34AC7"/>
    <w:rsid w:val="00C45DE1"/>
    <w:rsid w:val="00C51A64"/>
    <w:rsid w:val="00C5648B"/>
    <w:rsid w:val="00C86E81"/>
    <w:rsid w:val="00CA19DB"/>
    <w:rsid w:val="00CA681D"/>
    <w:rsid w:val="00CB0AF9"/>
    <w:rsid w:val="00CB230A"/>
    <w:rsid w:val="00CB5738"/>
    <w:rsid w:val="00CC3163"/>
    <w:rsid w:val="00CE1EC7"/>
    <w:rsid w:val="00CF1246"/>
    <w:rsid w:val="00D05390"/>
    <w:rsid w:val="00D05F0E"/>
    <w:rsid w:val="00D14820"/>
    <w:rsid w:val="00D14BA4"/>
    <w:rsid w:val="00D25035"/>
    <w:rsid w:val="00D420A5"/>
    <w:rsid w:val="00D42CC4"/>
    <w:rsid w:val="00D436B6"/>
    <w:rsid w:val="00D54746"/>
    <w:rsid w:val="00D66811"/>
    <w:rsid w:val="00D66C32"/>
    <w:rsid w:val="00D67D81"/>
    <w:rsid w:val="00D70C86"/>
    <w:rsid w:val="00D733F4"/>
    <w:rsid w:val="00D7540E"/>
    <w:rsid w:val="00D82DC0"/>
    <w:rsid w:val="00D87908"/>
    <w:rsid w:val="00D95E7D"/>
    <w:rsid w:val="00DB3C22"/>
    <w:rsid w:val="00DB44AC"/>
    <w:rsid w:val="00DC04AE"/>
    <w:rsid w:val="00DD5D4F"/>
    <w:rsid w:val="00DD67D9"/>
    <w:rsid w:val="00DF1FDD"/>
    <w:rsid w:val="00E11738"/>
    <w:rsid w:val="00E23090"/>
    <w:rsid w:val="00E243A4"/>
    <w:rsid w:val="00E31B27"/>
    <w:rsid w:val="00E34A78"/>
    <w:rsid w:val="00E4198F"/>
    <w:rsid w:val="00E433E7"/>
    <w:rsid w:val="00E45D07"/>
    <w:rsid w:val="00E64137"/>
    <w:rsid w:val="00E65EC3"/>
    <w:rsid w:val="00E72129"/>
    <w:rsid w:val="00E73130"/>
    <w:rsid w:val="00E73B15"/>
    <w:rsid w:val="00E82188"/>
    <w:rsid w:val="00E82F11"/>
    <w:rsid w:val="00E85099"/>
    <w:rsid w:val="00EA2DB7"/>
    <w:rsid w:val="00EB2B57"/>
    <w:rsid w:val="00EB4319"/>
    <w:rsid w:val="00EB6458"/>
    <w:rsid w:val="00ED149E"/>
    <w:rsid w:val="00ED462F"/>
    <w:rsid w:val="00ED7F56"/>
    <w:rsid w:val="00EE3BDD"/>
    <w:rsid w:val="00EE5105"/>
    <w:rsid w:val="00F10BEC"/>
    <w:rsid w:val="00F11ED5"/>
    <w:rsid w:val="00F15DD3"/>
    <w:rsid w:val="00F23EDA"/>
    <w:rsid w:val="00F3063F"/>
    <w:rsid w:val="00F33981"/>
    <w:rsid w:val="00F35CF5"/>
    <w:rsid w:val="00F376AA"/>
    <w:rsid w:val="00F45705"/>
    <w:rsid w:val="00F514DA"/>
    <w:rsid w:val="00F60F43"/>
    <w:rsid w:val="00F6640A"/>
    <w:rsid w:val="00F677EE"/>
    <w:rsid w:val="00F744DF"/>
    <w:rsid w:val="00F75B11"/>
    <w:rsid w:val="00F81B2A"/>
    <w:rsid w:val="00F90150"/>
    <w:rsid w:val="00F979E1"/>
    <w:rsid w:val="00FA423D"/>
    <w:rsid w:val="00FB152A"/>
    <w:rsid w:val="00FB2C2B"/>
    <w:rsid w:val="00FB30FE"/>
    <w:rsid w:val="00FB56A7"/>
    <w:rsid w:val="00FC4778"/>
    <w:rsid w:val="00FC6A31"/>
    <w:rsid w:val="00FC7F3C"/>
    <w:rsid w:val="00FD3C5D"/>
    <w:rsid w:val="00FD4319"/>
    <w:rsid w:val="00FD6ED6"/>
    <w:rsid w:val="00FF2C61"/>
    <w:rsid w:val="031EE8C4"/>
    <w:rsid w:val="043883E1"/>
    <w:rsid w:val="07BBF8A9"/>
    <w:rsid w:val="09177BB1"/>
    <w:rsid w:val="0A1BB80B"/>
    <w:rsid w:val="0E67793C"/>
    <w:rsid w:val="0F9C0722"/>
    <w:rsid w:val="15EAED45"/>
    <w:rsid w:val="1D3C5A35"/>
    <w:rsid w:val="1FAFFFDD"/>
    <w:rsid w:val="2396F5FD"/>
    <w:rsid w:val="2A5709B8"/>
    <w:rsid w:val="2E8E991F"/>
    <w:rsid w:val="2F01CEBB"/>
    <w:rsid w:val="3A4DB983"/>
    <w:rsid w:val="3D40936D"/>
    <w:rsid w:val="3D51E838"/>
    <w:rsid w:val="446960AD"/>
    <w:rsid w:val="47430AF8"/>
    <w:rsid w:val="504C3692"/>
    <w:rsid w:val="52168E13"/>
    <w:rsid w:val="54149B59"/>
    <w:rsid w:val="5DDBDF05"/>
    <w:rsid w:val="5DF4392C"/>
    <w:rsid w:val="70ABF4AF"/>
    <w:rsid w:val="774A62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0C22"/>
  <w15:docId w15:val="{FE93A856-B8C4-4962-90A8-847E24EF6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ListParagraph"/>
    <w:next w:val="Normal"/>
    <w:link w:val="Heading1Char"/>
    <w:qFormat/>
    <w:rsid w:val="00A707E9"/>
    <w:pPr>
      <w:numPr>
        <w:ilvl w:val="0"/>
      </w:numPr>
      <w:outlineLvl w:val="0"/>
    </w:pPr>
    <w:rPr>
      <w:rFonts w:asciiTheme="minorHAnsi" w:hAnsiTheme="minorHAnsi" w:cstheme="minorHAnsi"/>
      <w:caps/>
      <w:sz w:val="24"/>
      <w:szCs w:val="24"/>
    </w:rPr>
  </w:style>
  <w:style w:type="paragraph" w:styleId="Heading2">
    <w:name w:val="heading 2"/>
    <w:basedOn w:val="Heading1"/>
    <w:next w:val="BodyText"/>
    <w:link w:val="Heading2Char"/>
    <w:semiHidden/>
    <w:unhideWhenUsed/>
    <w:qFormat/>
    <w:rsid w:val="00405E12"/>
    <w:pPr>
      <w:keepNext/>
      <w:numPr>
        <w:numId w:val="0"/>
      </w:numPr>
      <w:tabs>
        <w:tab w:val="num" w:pos="907"/>
        <w:tab w:val="left" w:pos="1644"/>
        <w:tab w:val="left" w:pos="2381"/>
        <w:tab w:val="left" w:pos="3119"/>
        <w:tab w:val="left" w:pos="3856"/>
        <w:tab w:val="left" w:pos="4593"/>
        <w:tab w:val="left" w:pos="5330"/>
        <w:tab w:val="left" w:pos="6067"/>
      </w:tabs>
      <w:suppressAutoHyphens/>
      <w:spacing w:before="240" w:after="0" w:line="240" w:lineRule="auto"/>
      <w:ind w:left="907" w:hanging="907"/>
      <w:contextualSpacing w:val="0"/>
      <w:outlineLvl w:val="1"/>
    </w:pPr>
    <w:rPr>
      <w:rFonts w:ascii="Tahoma" w:eastAsia="Times New Roman" w:hAnsi="Tahoma" w:cs="Tahoma"/>
      <w:b/>
      <w:caps w:val="0"/>
      <w:sz w:val="20"/>
      <w:szCs w:val="20"/>
    </w:rPr>
  </w:style>
  <w:style w:type="paragraph" w:styleId="Heading3">
    <w:name w:val="heading 3"/>
    <w:basedOn w:val="Heading2"/>
    <w:next w:val="BodyText"/>
    <w:link w:val="Heading3Char"/>
    <w:semiHidden/>
    <w:unhideWhenUsed/>
    <w:qFormat/>
    <w:rsid w:val="00405E12"/>
    <w:pPr>
      <w:keepNext w:val="0"/>
      <w:jc w:val="both"/>
      <w:outlineLvl w:val="2"/>
    </w:pPr>
    <w:rPr>
      <w:b w:val="0"/>
    </w:rPr>
  </w:style>
  <w:style w:type="paragraph" w:styleId="Heading4">
    <w:name w:val="heading 4"/>
    <w:basedOn w:val="Normal"/>
    <w:next w:val="Normal"/>
    <w:link w:val="Heading4Char"/>
    <w:semiHidden/>
    <w:unhideWhenUsed/>
    <w:qFormat/>
    <w:rsid w:val="00405E12"/>
    <w:pPr>
      <w:keepNext/>
      <w:keepLines/>
      <w:spacing w:before="40" w:after="0"/>
      <w:outlineLvl w:val="3"/>
    </w:pPr>
    <w:rPr>
      <w:rFonts w:asciiTheme="majorHAnsi" w:eastAsiaTheme="majorEastAsia" w:hAnsiTheme="majorHAnsi" w:cstheme="majorBidi"/>
      <w:i/>
      <w:iCs/>
      <w:color w:val="5F6E81" w:themeColor="accent1" w:themeShade="BF"/>
    </w:rPr>
  </w:style>
  <w:style w:type="paragraph" w:styleId="Heading5">
    <w:name w:val="heading 5"/>
    <w:basedOn w:val="Normal"/>
    <w:next w:val="Normal"/>
    <w:link w:val="Heading5Char"/>
    <w:uiPriority w:val="9"/>
    <w:semiHidden/>
    <w:unhideWhenUsed/>
    <w:qFormat/>
    <w:rsid w:val="00405E12"/>
    <w:pPr>
      <w:keepNext/>
      <w:keepLines/>
      <w:spacing w:before="40" w:after="0"/>
      <w:outlineLvl w:val="4"/>
    </w:pPr>
    <w:rPr>
      <w:rFonts w:asciiTheme="majorHAnsi" w:eastAsiaTheme="majorEastAsia" w:hAnsiTheme="majorHAnsi" w:cstheme="majorBidi"/>
      <w:color w:val="5F6E81" w:themeColor="accent1" w:themeShade="BF"/>
    </w:rPr>
  </w:style>
  <w:style w:type="paragraph" w:styleId="Heading6">
    <w:name w:val="heading 6"/>
    <w:basedOn w:val="Heading5"/>
    <w:next w:val="BodyText"/>
    <w:link w:val="Heading6Char"/>
    <w:semiHidden/>
    <w:unhideWhenUsed/>
    <w:qFormat/>
    <w:rsid w:val="00405E12"/>
    <w:pPr>
      <w:keepNext w:val="0"/>
      <w:keepLines w:val="0"/>
      <w:tabs>
        <w:tab w:val="left" w:pos="3856"/>
        <w:tab w:val="left" w:pos="4593"/>
        <w:tab w:val="left" w:pos="5330"/>
        <w:tab w:val="left" w:pos="6067"/>
      </w:tabs>
      <w:suppressAutoHyphens/>
      <w:spacing w:before="240" w:line="240" w:lineRule="auto"/>
      <w:ind w:left="3119" w:hanging="738"/>
      <w:jc w:val="both"/>
      <w:outlineLvl w:val="5"/>
    </w:pPr>
    <w:rPr>
      <w:rFonts w:ascii="Tahoma" w:eastAsia="Times New Roman" w:hAnsi="Tahoma" w:cs="Tahoma"/>
      <w:color w:val="auto"/>
      <w:sz w:val="20"/>
      <w:szCs w:val="20"/>
    </w:rPr>
  </w:style>
  <w:style w:type="paragraph" w:styleId="Heading7">
    <w:name w:val="heading 7"/>
    <w:basedOn w:val="Heading6"/>
    <w:next w:val="BodyText"/>
    <w:link w:val="Heading7Char"/>
    <w:semiHidden/>
    <w:unhideWhenUsed/>
    <w:qFormat/>
    <w:rsid w:val="00405E12"/>
    <w:pPr>
      <w:tabs>
        <w:tab w:val="clear" w:pos="3856"/>
      </w:tabs>
      <w:ind w:left="3856" w:hanging="737"/>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33661"/>
    <w:pPr>
      <w:numPr>
        <w:ilvl w:val="1"/>
        <w:numId w:val="11"/>
      </w:numPr>
      <w:ind w:left="792"/>
      <w:contextualSpacing/>
    </w:pPr>
    <w:rPr>
      <w:rFonts w:asciiTheme="majorHAnsi" w:hAnsiTheme="majorHAnsi" w:cstheme="majorHAnsi"/>
    </w:rPr>
  </w:style>
  <w:style w:type="character" w:styleId="Hyperlink">
    <w:name w:val="Hyperlink"/>
    <w:basedOn w:val="DefaultParagraphFont"/>
    <w:uiPriority w:val="99"/>
    <w:unhideWhenUsed/>
    <w:rsid w:val="00CC3163"/>
    <w:rPr>
      <w:color w:val="0563C1" w:themeColor="hyperlink"/>
      <w:u w:val="single"/>
    </w:rPr>
  </w:style>
  <w:style w:type="paragraph" w:styleId="BalloonText">
    <w:name w:val="Balloon Text"/>
    <w:basedOn w:val="Normal"/>
    <w:link w:val="BalloonTextChar"/>
    <w:uiPriority w:val="99"/>
    <w:semiHidden/>
    <w:unhideWhenUsed/>
    <w:rsid w:val="005C3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B7A"/>
    <w:rPr>
      <w:rFonts w:ascii="Tahoma" w:hAnsi="Tahoma" w:cs="Tahoma"/>
      <w:sz w:val="16"/>
      <w:szCs w:val="16"/>
    </w:rPr>
  </w:style>
  <w:style w:type="character" w:customStyle="1" w:styleId="Heading1Char">
    <w:name w:val="Heading 1 Char"/>
    <w:basedOn w:val="DefaultParagraphFont"/>
    <w:link w:val="Heading1"/>
    <w:uiPriority w:val="9"/>
    <w:rsid w:val="00A707E9"/>
    <w:rPr>
      <w:rFonts w:cstheme="minorHAnsi"/>
      <w:caps/>
      <w:sz w:val="24"/>
      <w:szCs w:val="24"/>
    </w:rPr>
  </w:style>
  <w:style w:type="paragraph" w:customStyle="1" w:styleId="Style1">
    <w:name w:val="Style1"/>
    <w:basedOn w:val="ListParagraph"/>
    <w:link w:val="Style1Char"/>
    <w:qFormat/>
    <w:rsid w:val="00774505"/>
    <w:pPr>
      <w:ind w:left="851" w:hanging="494"/>
      <w:contextualSpacing w:val="0"/>
    </w:pPr>
  </w:style>
  <w:style w:type="paragraph" w:customStyle="1" w:styleId="Bullets">
    <w:name w:val="Bullets"/>
    <w:basedOn w:val="ListParagraph"/>
    <w:link w:val="BulletsChar"/>
    <w:qFormat/>
    <w:rsid w:val="002F71B7"/>
    <w:pPr>
      <w:numPr>
        <w:ilvl w:val="3"/>
        <w:numId w:val="16"/>
      </w:numPr>
    </w:pPr>
  </w:style>
  <w:style w:type="character" w:customStyle="1" w:styleId="ListParagraphChar">
    <w:name w:val="List Paragraph Char"/>
    <w:basedOn w:val="DefaultParagraphFont"/>
    <w:link w:val="ListParagraph"/>
    <w:uiPriority w:val="34"/>
    <w:rsid w:val="006A3329"/>
    <w:rPr>
      <w:rFonts w:asciiTheme="majorHAnsi" w:hAnsiTheme="majorHAnsi" w:cstheme="majorHAnsi"/>
    </w:rPr>
  </w:style>
  <w:style w:type="character" w:customStyle="1" w:styleId="Style1Char">
    <w:name w:val="Style1 Char"/>
    <w:basedOn w:val="ListParagraphChar"/>
    <w:link w:val="Style1"/>
    <w:rsid w:val="00774505"/>
    <w:rPr>
      <w:rFonts w:asciiTheme="majorHAnsi" w:hAnsiTheme="majorHAnsi" w:cstheme="majorHAnsi"/>
    </w:rPr>
  </w:style>
  <w:style w:type="paragraph" w:customStyle="1" w:styleId="text01">
    <w:name w:val="text01"/>
    <w:basedOn w:val="Normal"/>
    <w:rsid w:val="009E4752"/>
    <w:pPr>
      <w:spacing w:after="0" w:line="240" w:lineRule="auto"/>
      <w:jc w:val="both"/>
    </w:pPr>
    <w:rPr>
      <w:rFonts w:ascii="Times New Roman" w:eastAsia="Times New Roman" w:hAnsi="Times New Roman" w:cs="Times New Roman"/>
      <w:sz w:val="24"/>
      <w:szCs w:val="20"/>
    </w:rPr>
  </w:style>
  <w:style w:type="character" w:customStyle="1" w:styleId="BulletsChar">
    <w:name w:val="Bullets Char"/>
    <w:basedOn w:val="ListParagraphChar"/>
    <w:link w:val="Bullets"/>
    <w:rsid w:val="002F71B7"/>
    <w:rPr>
      <w:rFonts w:asciiTheme="majorHAnsi" w:hAnsiTheme="majorHAnsi" w:cstheme="majorHAnsi"/>
    </w:rPr>
  </w:style>
  <w:style w:type="paragraph" w:styleId="NoSpacing">
    <w:name w:val="No Spacing"/>
    <w:basedOn w:val="Normal"/>
    <w:uiPriority w:val="1"/>
    <w:qFormat/>
    <w:rsid w:val="009E4752"/>
    <w:pPr>
      <w:spacing w:after="0" w:line="240" w:lineRule="auto"/>
    </w:pPr>
    <w:rPr>
      <w:rFonts w:ascii="Calibri" w:eastAsia="Calibri" w:hAnsi="Calibri" w:cs="Times New Roman"/>
      <w:lang w:eastAsia="en-GB"/>
    </w:rPr>
  </w:style>
  <w:style w:type="paragraph" w:styleId="BodyTextIndent2">
    <w:name w:val="Body Text Indent 2"/>
    <w:basedOn w:val="Normal"/>
    <w:link w:val="BodyTextIndent2Char"/>
    <w:rsid w:val="008E3C7E"/>
    <w:pPr>
      <w:spacing w:after="0" w:line="240" w:lineRule="auto"/>
      <w:ind w:left="1418" w:hanging="709"/>
      <w:jc w:val="both"/>
    </w:pPr>
    <w:rPr>
      <w:rFonts w:ascii="Times New Roman" w:eastAsia="Times New Roman" w:hAnsi="Times New Roman" w:cs="Times New Roman"/>
      <w:sz w:val="20"/>
      <w:szCs w:val="20"/>
      <w:lang w:eastAsia="en-GB"/>
    </w:rPr>
  </w:style>
  <w:style w:type="character" w:customStyle="1" w:styleId="BodyTextIndent2Char">
    <w:name w:val="Body Text Indent 2 Char"/>
    <w:basedOn w:val="DefaultParagraphFont"/>
    <w:link w:val="BodyTextIndent2"/>
    <w:rsid w:val="008E3C7E"/>
    <w:rPr>
      <w:rFonts w:ascii="Times New Roman" w:eastAsia="Times New Roman" w:hAnsi="Times New Roman" w:cs="Times New Roman"/>
      <w:sz w:val="20"/>
      <w:szCs w:val="20"/>
      <w:lang w:eastAsia="en-GB"/>
    </w:rPr>
  </w:style>
  <w:style w:type="table" w:styleId="TableGrid">
    <w:name w:val="Table Grid"/>
    <w:basedOn w:val="TableNormal"/>
    <w:uiPriority w:val="39"/>
    <w:rsid w:val="00493936"/>
    <w:pPr>
      <w:spacing w:after="0" w:line="240" w:lineRule="auto"/>
    </w:pPr>
    <w:rPr>
      <w:rFonts w:asciiTheme="majorHAnsi"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B25CB"/>
    <w:rPr>
      <w:color w:val="605E5C"/>
      <w:shd w:val="clear" w:color="auto" w:fill="E1DFDD"/>
    </w:rPr>
  </w:style>
  <w:style w:type="paragraph" w:styleId="Title">
    <w:name w:val="Title"/>
    <w:basedOn w:val="Normal"/>
    <w:next w:val="Normal"/>
    <w:link w:val="TitleChar"/>
    <w:uiPriority w:val="10"/>
    <w:qFormat/>
    <w:rsid w:val="007656A1"/>
    <w:pPr>
      <w:widowControl w:val="0"/>
    </w:pPr>
    <w:rPr>
      <w:rFonts w:asciiTheme="majorHAnsi" w:hAnsiTheme="majorHAnsi" w:cstheme="majorHAnsi"/>
      <w:b/>
      <w:caps/>
      <w:sz w:val="28"/>
      <w:szCs w:val="28"/>
    </w:rPr>
  </w:style>
  <w:style w:type="character" w:customStyle="1" w:styleId="TitleChar">
    <w:name w:val="Title Char"/>
    <w:basedOn w:val="DefaultParagraphFont"/>
    <w:link w:val="Title"/>
    <w:uiPriority w:val="10"/>
    <w:rsid w:val="007656A1"/>
    <w:rPr>
      <w:rFonts w:asciiTheme="majorHAnsi" w:hAnsiTheme="majorHAnsi" w:cstheme="majorHAnsi"/>
      <w:b/>
      <w:caps/>
      <w:sz w:val="28"/>
      <w:szCs w:val="28"/>
    </w:rPr>
  </w:style>
  <w:style w:type="character" w:customStyle="1" w:styleId="Heading4Char">
    <w:name w:val="Heading 4 Char"/>
    <w:basedOn w:val="DefaultParagraphFont"/>
    <w:link w:val="Heading4"/>
    <w:uiPriority w:val="9"/>
    <w:semiHidden/>
    <w:rsid w:val="00405E12"/>
    <w:rPr>
      <w:rFonts w:asciiTheme="majorHAnsi" w:eastAsiaTheme="majorEastAsia" w:hAnsiTheme="majorHAnsi" w:cstheme="majorBidi"/>
      <w:i/>
      <w:iCs/>
      <w:color w:val="5F6E81" w:themeColor="accent1" w:themeShade="BF"/>
    </w:rPr>
  </w:style>
  <w:style w:type="character" w:customStyle="1" w:styleId="Heading2Char">
    <w:name w:val="Heading 2 Char"/>
    <w:basedOn w:val="DefaultParagraphFont"/>
    <w:link w:val="Heading2"/>
    <w:semiHidden/>
    <w:rsid w:val="00405E12"/>
    <w:rPr>
      <w:rFonts w:ascii="Tahoma" w:eastAsia="Times New Roman" w:hAnsi="Tahoma" w:cs="Tahoma"/>
      <w:b/>
      <w:sz w:val="20"/>
      <w:szCs w:val="20"/>
    </w:rPr>
  </w:style>
  <w:style w:type="character" w:customStyle="1" w:styleId="Heading3Char">
    <w:name w:val="Heading 3 Char"/>
    <w:basedOn w:val="DefaultParagraphFont"/>
    <w:link w:val="Heading3"/>
    <w:semiHidden/>
    <w:rsid w:val="00405E12"/>
    <w:rPr>
      <w:rFonts w:ascii="Tahoma" w:eastAsia="Times New Roman" w:hAnsi="Tahoma" w:cs="Tahoma"/>
      <w:sz w:val="20"/>
      <w:szCs w:val="20"/>
    </w:rPr>
  </w:style>
  <w:style w:type="character" w:customStyle="1" w:styleId="Heading6Char">
    <w:name w:val="Heading 6 Char"/>
    <w:basedOn w:val="DefaultParagraphFont"/>
    <w:link w:val="Heading6"/>
    <w:semiHidden/>
    <w:rsid w:val="00405E12"/>
    <w:rPr>
      <w:rFonts w:ascii="Tahoma" w:eastAsia="Times New Roman" w:hAnsi="Tahoma" w:cs="Tahoma"/>
      <w:sz w:val="20"/>
      <w:szCs w:val="20"/>
    </w:rPr>
  </w:style>
  <w:style w:type="character" w:customStyle="1" w:styleId="Heading7Char">
    <w:name w:val="Heading 7 Char"/>
    <w:basedOn w:val="DefaultParagraphFont"/>
    <w:link w:val="Heading7"/>
    <w:semiHidden/>
    <w:rsid w:val="00405E12"/>
    <w:rPr>
      <w:rFonts w:ascii="Tahoma" w:eastAsia="Times New Roman" w:hAnsi="Tahoma" w:cs="Tahoma"/>
      <w:sz w:val="20"/>
      <w:szCs w:val="20"/>
    </w:rPr>
  </w:style>
  <w:style w:type="paragraph" w:styleId="BodyText">
    <w:name w:val="Body Text"/>
    <w:basedOn w:val="Normal"/>
    <w:link w:val="BodyTextChar"/>
    <w:uiPriority w:val="99"/>
    <w:semiHidden/>
    <w:unhideWhenUsed/>
    <w:rsid w:val="00405E12"/>
    <w:pPr>
      <w:spacing w:after="120" w:line="240" w:lineRule="auto"/>
    </w:pPr>
    <w:rPr>
      <w:rFonts w:ascii="Times New Roman" w:eastAsia="Times New Roman" w:hAnsi="Times New Roman" w:cs="Times New Roman"/>
      <w:sz w:val="20"/>
      <w:szCs w:val="20"/>
      <w:lang w:eastAsia="en-GB"/>
    </w:rPr>
  </w:style>
  <w:style w:type="character" w:customStyle="1" w:styleId="BodyTextChar">
    <w:name w:val="Body Text Char"/>
    <w:basedOn w:val="DefaultParagraphFont"/>
    <w:link w:val="BodyText"/>
    <w:uiPriority w:val="99"/>
    <w:semiHidden/>
    <w:rsid w:val="00405E12"/>
    <w:rPr>
      <w:rFonts w:ascii="Times New Roman" w:eastAsia="Times New Roman" w:hAnsi="Times New Roman" w:cs="Times New Roman"/>
      <w:sz w:val="20"/>
      <w:szCs w:val="20"/>
      <w:lang w:eastAsia="en-GB"/>
    </w:rPr>
  </w:style>
  <w:style w:type="paragraph" w:customStyle="1" w:styleId="Heading0">
    <w:name w:val="Heading 0"/>
    <w:basedOn w:val="BodyText"/>
    <w:next w:val="BodyText"/>
    <w:uiPriority w:val="9"/>
    <w:rsid w:val="00405E12"/>
    <w:pPr>
      <w:tabs>
        <w:tab w:val="left" w:pos="1644"/>
        <w:tab w:val="left" w:pos="2381"/>
        <w:tab w:val="left" w:pos="3119"/>
        <w:tab w:val="left" w:pos="3856"/>
        <w:tab w:val="left" w:pos="4593"/>
        <w:tab w:val="left" w:pos="5330"/>
        <w:tab w:val="left" w:pos="6067"/>
      </w:tabs>
      <w:suppressAutoHyphens/>
      <w:spacing w:before="240" w:after="0"/>
      <w:ind w:left="907" w:hanging="907"/>
      <w:jc w:val="both"/>
    </w:pPr>
    <w:rPr>
      <w:rFonts w:ascii="Tahoma" w:hAnsi="Tahoma" w:cs="Tahoma"/>
      <w:vanish/>
      <w:color w:val="FF0000"/>
      <w:lang w:eastAsia="en-US"/>
    </w:rPr>
  </w:style>
  <w:style w:type="paragraph" w:customStyle="1" w:styleId="HeadingPlain">
    <w:name w:val="Heading Plain"/>
    <w:basedOn w:val="BodyText"/>
    <w:next w:val="BodyText"/>
    <w:rsid w:val="00405E12"/>
    <w:pPr>
      <w:keepNext/>
      <w:tabs>
        <w:tab w:val="left" w:pos="907"/>
        <w:tab w:val="left" w:pos="1644"/>
        <w:tab w:val="left" w:pos="2381"/>
        <w:tab w:val="left" w:pos="3119"/>
        <w:tab w:val="left" w:pos="3856"/>
        <w:tab w:val="left" w:pos="4593"/>
        <w:tab w:val="left" w:pos="5330"/>
        <w:tab w:val="left" w:pos="6067"/>
      </w:tabs>
      <w:spacing w:before="240" w:after="0"/>
    </w:pPr>
    <w:rPr>
      <w:rFonts w:ascii="Tahoma" w:hAnsi="Tahoma" w:cs="Tahoma"/>
      <w:b/>
      <w:lang w:eastAsia="en-US"/>
    </w:rPr>
  </w:style>
  <w:style w:type="paragraph" w:customStyle="1" w:styleId="HeadingList">
    <w:name w:val="Heading List"/>
    <w:basedOn w:val="Heading0"/>
    <w:uiPriority w:val="9"/>
    <w:semiHidden/>
    <w:rsid w:val="00405E12"/>
    <w:pPr>
      <w:tabs>
        <w:tab w:val="num" w:pos="907"/>
      </w:tabs>
    </w:pPr>
  </w:style>
  <w:style w:type="character" w:customStyle="1" w:styleId="Heading2PlainChar">
    <w:name w:val="Heading 2 Plain Char"/>
    <w:link w:val="Heading2Plain"/>
    <w:locked/>
    <w:rsid w:val="00405E12"/>
    <w:rPr>
      <w:rFonts w:ascii="Tahoma" w:eastAsia="Times New Roman" w:hAnsi="Tahoma" w:cs="Tahoma"/>
      <w:sz w:val="20"/>
      <w:szCs w:val="20"/>
    </w:rPr>
  </w:style>
  <w:style w:type="paragraph" w:customStyle="1" w:styleId="Heading2Plain">
    <w:name w:val="Heading 2 Plain"/>
    <w:basedOn w:val="Heading2"/>
    <w:next w:val="BodyText"/>
    <w:link w:val="Heading2PlainChar"/>
    <w:rsid w:val="00405E12"/>
    <w:pPr>
      <w:keepNext w:val="0"/>
      <w:jc w:val="both"/>
    </w:pPr>
    <w:rPr>
      <w:b w:val="0"/>
    </w:rPr>
  </w:style>
  <w:style w:type="character" w:customStyle="1" w:styleId="DefinedTermChar">
    <w:name w:val="Defined Term Char"/>
    <w:link w:val="DefinedTerm"/>
    <w:locked/>
    <w:rsid w:val="00405E12"/>
    <w:rPr>
      <w:rFonts w:ascii="Tahoma" w:eastAsia="Times New Roman" w:hAnsi="Tahoma" w:cs="Tahoma"/>
      <w:sz w:val="20"/>
      <w:szCs w:val="20"/>
    </w:rPr>
  </w:style>
  <w:style w:type="paragraph" w:customStyle="1" w:styleId="DefinedTerm">
    <w:name w:val="Defined Term"/>
    <w:basedOn w:val="BodyText"/>
    <w:link w:val="DefinedTermChar"/>
    <w:qFormat/>
    <w:rsid w:val="00405E12"/>
    <w:pPr>
      <w:numPr>
        <w:numId w:val="36"/>
      </w:numPr>
      <w:tabs>
        <w:tab w:val="clear" w:pos="907"/>
        <w:tab w:val="left" w:pos="1644"/>
        <w:tab w:val="left" w:pos="2381"/>
        <w:tab w:val="left" w:pos="3119"/>
        <w:tab w:val="left" w:pos="3856"/>
        <w:tab w:val="left" w:pos="4593"/>
        <w:tab w:val="left" w:pos="5330"/>
        <w:tab w:val="left" w:pos="6067"/>
      </w:tabs>
      <w:spacing w:before="240" w:after="0"/>
      <w:jc w:val="both"/>
    </w:pPr>
    <w:rPr>
      <w:rFonts w:ascii="Tahoma" w:hAnsi="Tahoma" w:cs="Tahoma"/>
      <w:lang w:eastAsia="en-US"/>
    </w:rPr>
  </w:style>
  <w:style w:type="paragraph" w:customStyle="1" w:styleId="DefinedTermList1">
    <w:name w:val="Defined Term List 1"/>
    <w:basedOn w:val="DefinedTerm"/>
    <w:qFormat/>
    <w:rsid w:val="00405E12"/>
    <w:pPr>
      <w:numPr>
        <w:ilvl w:val="1"/>
      </w:numPr>
      <w:tabs>
        <w:tab w:val="clear" w:pos="1730"/>
        <w:tab w:val="num" w:pos="360"/>
      </w:tabs>
      <w:ind w:left="1802" w:hanging="360"/>
    </w:pPr>
  </w:style>
  <w:style w:type="paragraph" w:customStyle="1" w:styleId="DefinedTermList2">
    <w:name w:val="Defined Term List 2"/>
    <w:basedOn w:val="DefinedTermList1"/>
    <w:qFormat/>
    <w:rsid w:val="00405E12"/>
    <w:pPr>
      <w:numPr>
        <w:ilvl w:val="2"/>
      </w:numPr>
      <w:tabs>
        <w:tab w:val="clear" w:pos="2381"/>
        <w:tab w:val="num" w:pos="360"/>
      </w:tabs>
      <w:ind w:left="2522" w:hanging="180"/>
    </w:pPr>
  </w:style>
  <w:style w:type="paragraph" w:customStyle="1" w:styleId="a">
    <w:name w:val="€"/>
    <w:basedOn w:val="Normal"/>
    <w:rsid w:val="00405E12"/>
    <w:pPr>
      <w:tabs>
        <w:tab w:val="left" w:pos="3119"/>
        <w:tab w:val="left" w:pos="3856"/>
        <w:tab w:val="left" w:pos="4593"/>
        <w:tab w:val="left" w:pos="5330"/>
        <w:tab w:val="left" w:pos="6067"/>
      </w:tabs>
      <w:suppressAutoHyphens/>
      <w:spacing w:before="240" w:after="0" w:line="240" w:lineRule="auto"/>
      <w:ind w:left="2381" w:hanging="737"/>
      <w:jc w:val="both"/>
      <w:outlineLvl w:val="4"/>
    </w:pPr>
    <w:rPr>
      <w:rFonts w:ascii="Tahoma" w:eastAsia="Times New Roman" w:hAnsi="Tahoma" w:cs="Tahoma"/>
      <w:sz w:val="20"/>
      <w:szCs w:val="20"/>
    </w:rPr>
  </w:style>
  <w:style w:type="character" w:customStyle="1" w:styleId="BodyDefinitionTerm">
    <w:name w:val="Body Definition Term"/>
    <w:rsid w:val="00405E12"/>
    <w:rPr>
      <w:rFonts w:ascii="Arial" w:hAnsi="Arial" w:cs="Arial" w:hint="default"/>
    </w:rPr>
  </w:style>
  <w:style w:type="character" w:customStyle="1" w:styleId="hit">
    <w:name w:val="hit"/>
    <w:basedOn w:val="DefaultParagraphFont"/>
    <w:rsid w:val="00405E12"/>
  </w:style>
  <w:style w:type="character" w:customStyle="1" w:styleId="Heading5Char">
    <w:name w:val="Heading 5 Char"/>
    <w:basedOn w:val="DefaultParagraphFont"/>
    <w:link w:val="Heading5"/>
    <w:uiPriority w:val="9"/>
    <w:semiHidden/>
    <w:rsid w:val="00405E12"/>
    <w:rPr>
      <w:rFonts w:asciiTheme="majorHAnsi" w:eastAsiaTheme="majorEastAsia" w:hAnsiTheme="majorHAnsi" w:cstheme="majorBidi"/>
      <w:color w:val="5F6E81" w:themeColor="accent1" w:themeShade="BF"/>
    </w:rPr>
  </w:style>
  <w:style w:type="character" w:customStyle="1" w:styleId="normaltextrun">
    <w:name w:val="normaltextrun"/>
    <w:basedOn w:val="DefaultParagraphFont"/>
    <w:rsid w:val="0037068A"/>
  </w:style>
  <w:style w:type="character" w:customStyle="1" w:styleId="eop">
    <w:name w:val="eop"/>
    <w:basedOn w:val="DefaultParagraphFont"/>
    <w:rsid w:val="0037068A"/>
  </w:style>
  <w:style w:type="paragraph" w:customStyle="1" w:styleId="paragraph">
    <w:name w:val="paragraph"/>
    <w:basedOn w:val="Normal"/>
    <w:rsid w:val="00922A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922AE8"/>
  </w:style>
  <w:style w:type="paragraph" w:styleId="Caption">
    <w:name w:val="caption"/>
    <w:basedOn w:val="Normal"/>
    <w:next w:val="Normal"/>
    <w:uiPriority w:val="35"/>
    <w:unhideWhenUsed/>
    <w:qFormat/>
    <w:rsid w:val="00805513"/>
    <w:pPr>
      <w:spacing w:line="240" w:lineRule="auto"/>
    </w:pPr>
    <w:rPr>
      <w:i/>
      <w:iCs/>
      <w:color w:val="44546A" w:themeColor="text2"/>
      <w:sz w:val="18"/>
      <w:szCs w:val="18"/>
    </w:rPr>
  </w:style>
  <w:style w:type="character" w:customStyle="1" w:styleId="contextualspellingandgrammarerror">
    <w:name w:val="contextualspellingandgrammarerror"/>
    <w:basedOn w:val="DefaultParagraphFont"/>
    <w:rsid w:val="003912A4"/>
  </w:style>
  <w:style w:type="character" w:styleId="CommentReference">
    <w:name w:val="annotation reference"/>
    <w:basedOn w:val="DefaultParagraphFont"/>
    <w:uiPriority w:val="99"/>
    <w:semiHidden/>
    <w:unhideWhenUsed/>
    <w:rsid w:val="001578BA"/>
    <w:rPr>
      <w:sz w:val="16"/>
      <w:szCs w:val="16"/>
    </w:rPr>
  </w:style>
  <w:style w:type="paragraph" w:styleId="CommentText">
    <w:name w:val="annotation text"/>
    <w:basedOn w:val="Normal"/>
    <w:link w:val="CommentTextChar"/>
    <w:uiPriority w:val="99"/>
    <w:semiHidden/>
    <w:unhideWhenUsed/>
    <w:rsid w:val="001578BA"/>
    <w:pPr>
      <w:spacing w:line="240" w:lineRule="auto"/>
    </w:pPr>
    <w:rPr>
      <w:sz w:val="20"/>
      <w:szCs w:val="20"/>
    </w:rPr>
  </w:style>
  <w:style w:type="character" w:customStyle="1" w:styleId="CommentTextChar">
    <w:name w:val="Comment Text Char"/>
    <w:basedOn w:val="DefaultParagraphFont"/>
    <w:link w:val="CommentText"/>
    <w:uiPriority w:val="99"/>
    <w:semiHidden/>
    <w:rsid w:val="001578BA"/>
    <w:rPr>
      <w:sz w:val="20"/>
      <w:szCs w:val="20"/>
    </w:rPr>
  </w:style>
  <w:style w:type="paragraph" w:styleId="CommentSubject">
    <w:name w:val="annotation subject"/>
    <w:basedOn w:val="CommentText"/>
    <w:next w:val="CommentText"/>
    <w:link w:val="CommentSubjectChar"/>
    <w:uiPriority w:val="99"/>
    <w:semiHidden/>
    <w:unhideWhenUsed/>
    <w:rsid w:val="001578BA"/>
    <w:rPr>
      <w:b/>
      <w:bCs/>
    </w:rPr>
  </w:style>
  <w:style w:type="character" w:customStyle="1" w:styleId="CommentSubjectChar">
    <w:name w:val="Comment Subject Char"/>
    <w:basedOn w:val="CommentTextChar"/>
    <w:link w:val="CommentSubject"/>
    <w:uiPriority w:val="99"/>
    <w:semiHidden/>
    <w:rsid w:val="001578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74470">
      <w:bodyDiv w:val="1"/>
      <w:marLeft w:val="0"/>
      <w:marRight w:val="0"/>
      <w:marTop w:val="0"/>
      <w:marBottom w:val="0"/>
      <w:divBdr>
        <w:top w:val="none" w:sz="0" w:space="0" w:color="auto"/>
        <w:left w:val="none" w:sz="0" w:space="0" w:color="auto"/>
        <w:bottom w:val="none" w:sz="0" w:space="0" w:color="auto"/>
        <w:right w:val="none" w:sz="0" w:space="0" w:color="auto"/>
      </w:divBdr>
    </w:div>
    <w:div w:id="187183627">
      <w:bodyDiv w:val="1"/>
      <w:marLeft w:val="0"/>
      <w:marRight w:val="0"/>
      <w:marTop w:val="0"/>
      <w:marBottom w:val="0"/>
      <w:divBdr>
        <w:top w:val="none" w:sz="0" w:space="0" w:color="auto"/>
        <w:left w:val="none" w:sz="0" w:space="0" w:color="auto"/>
        <w:bottom w:val="none" w:sz="0" w:space="0" w:color="auto"/>
        <w:right w:val="none" w:sz="0" w:space="0" w:color="auto"/>
      </w:divBdr>
    </w:div>
    <w:div w:id="340663239">
      <w:bodyDiv w:val="1"/>
      <w:marLeft w:val="0"/>
      <w:marRight w:val="0"/>
      <w:marTop w:val="0"/>
      <w:marBottom w:val="0"/>
      <w:divBdr>
        <w:top w:val="none" w:sz="0" w:space="0" w:color="auto"/>
        <w:left w:val="none" w:sz="0" w:space="0" w:color="auto"/>
        <w:bottom w:val="none" w:sz="0" w:space="0" w:color="auto"/>
        <w:right w:val="none" w:sz="0" w:space="0" w:color="auto"/>
      </w:divBdr>
    </w:div>
    <w:div w:id="692734187">
      <w:bodyDiv w:val="1"/>
      <w:marLeft w:val="0"/>
      <w:marRight w:val="0"/>
      <w:marTop w:val="0"/>
      <w:marBottom w:val="0"/>
      <w:divBdr>
        <w:top w:val="none" w:sz="0" w:space="0" w:color="auto"/>
        <w:left w:val="none" w:sz="0" w:space="0" w:color="auto"/>
        <w:bottom w:val="none" w:sz="0" w:space="0" w:color="auto"/>
        <w:right w:val="none" w:sz="0" w:space="0" w:color="auto"/>
      </w:divBdr>
    </w:div>
    <w:div w:id="981932657">
      <w:bodyDiv w:val="1"/>
      <w:marLeft w:val="0"/>
      <w:marRight w:val="0"/>
      <w:marTop w:val="0"/>
      <w:marBottom w:val="0"/>
      <w:divBdr>
        <w:top w:val="none" w:sz="0" w:space="0" w:color="auto"/>
        <w:left w:val="none" w:sz="0" w:space="0" w:color="auto"/>
        <w:bottom w:val="none" w:sz="0" w:space="0" w:color="auto"/>
        <w:right w:val="none" w:sz="0" w:space="0" w:color="auto"/>
      </w:divBdr>
      <w:divsChild>
        <w:div w:id="242296383">
          <w:marLeft w:val="0"/>
          <w:marRight w:val="0"/>
          <w:marTop w:val="0"/>
          <w:marBottom w:val="0"/>
          <w:divBdr>
            <w:top w:val="none" w:sz="0" w:space="0" w:color="auto"/>
            <w:left w:val="none" w:sz="0" w:space="0" w:color="auto"/>
            <w:bottom w:val="none" w:sz="0" w:space="0" w:color="auto"/>
            <w:right w:val="none" w:sz="0" w:space="0" w:color="auto"/>
          </w:divBdr>
        </w:div>
        <w:div w:id="1451051585">
          <w:marLeft w:val="0"/>
          <w:marRight w:val="0"/>
          <w:marTop w:val="0"/>
          <w:marBottom w:val="0"/>
          <w:divBdr>
            <w:top w:val="none" w:sz="0" w:space="0" w:color="auto"/>
            <w:left w:val="none" w:sz="0" w:space="0" w:color="auto"/>
            <w:bottom w:val="none" w:sz="0" w:space="0" w:color="auto"/>
            <w:right w:val="none" w:sz="0" w:space="0" w:color="auto"/>
          </w:divBdr>
        </w:div>
      </w:divsChild>
    </w:div>
    <w:div w:id="1026784863">
      <w:bodyDiv w:val="1"/>
      <w:marLeft w:val="0"/>
      <w:marRight w:val="0"/>
      <w:marTop w:val="0"/>
      <w:marBottom w:val="0"/>
      <w:divBdr>
        <w:top w:val="none" w:sz="0" w:space="0" w:color="auto"/>
        <w:left w:val="none" w:sz="0" w:space="0" w:color="auto"/>
        <w:bottom w:val="none" w:sz="0" w:space="0" w:color="auto"/>
        <w:right w:val="none" w:sz="0" w:space="0" w:color="auto"/>
      </w:divBdr>
      <w:divsChild>
        <w:div w:id="771556239">
          <w:marLeft w:val="0"/>
          <w:marRight w:val="0"/>
          <w:marTop w:val="0"/>
          <w:marBottom w:val="0"/>
          <w:divBdr>
            <w:top w:val="none" w:sz="0" w:space="0" w:color="auto"/>
            <w:left w:val="none" w:sz="0" w:space="0" w:color="auto"/>
            <w:bottom w:val="none" w:sz="0" w:space="0" w:color="auto"/>
            <w:right w:val="none" w:sz="0" w:space="0" w:color="auto"/>
          </w:divBdr>
        </w:div>
        <w:div w:id="2145927111">
          <w:marLeft w:val="0"/>
          <w:marRight w:val="0"/>
          <w:marTop w:val="0"/>
          <w:marBottom w:val="0"/>
          <w:divBdr>
            <w:top w:val="none" w:sz="0" w:space="0" w:color="auto"/>
            <w:left w:val="none" w:sz="0" w:space="0" w:color="auto"/>
            <w:bottom w:val="none" w:sz="0" w:space="0" w:color="auto"/>
            <w:right w:val="none" w:sz="0" w:space="0" w:color="auto"/>
          </w:divBdr>
        </w:div>
      </w:divsChild>
    </w:div>
    <w:div w:id="1032195640">
      <w:bodyDiv w:val="1"/>
      <w:marLeft w:val="0"/>
      <w:marRight w:val="0"/>
      <w:marTop w:val="0"/>
      <w:marBottom w:val="0"/>
      <w:divBdr>
        <w:top w:val="none" w:sz="0" w:space="0" w:color="auto"/>
        <w:left w:val="none" w:sz="0" w:space="0" w:color="auto"/>
        <w:bottom w:val="none" w:sz="0" w:space="0" w:color="auto"/>
        <w:right w:val="none" w:sz="0" w:space="0" w:color="auto"/>
      </w:divBdr>
    </w:div>
    <w:div w:id="1171412709">
      <w:bodyDiv w:val="1"/>
      <w:marLeft w:val="0"/>
      <w:marRight w:val="0"/>
      <w:marTop w:val="0"/>
      <w:marBottom w:val="0"/>
      <w:divBdr>
        <w:top w:val="none" w:sz="0" w:space="0" w:color="auto"/>
        <w:left w:val="none" w:sz="0" w:space="0" w:color="auto"/>
        <w:bottom w:val="none" w:sz="0" w:space="0" w:color="auto"/>
        <w:right w:val="none" w:sz="0" w:space="0" w:color="auto"/>
      </w:divBdr>
      <w:divsChild>
        <w:div w:id="1241716909">
          <w:marLeft w:val="0"/>
          <w:marRight w:val="0"/>
          <w:marTop w:val="0"/>
          <w:marBottom w:val="0"/>
          <w:divBdr>
            <w:top w:val="none" w:sz="0" w:space="0" w:color="auto"/>
            <w:left w:val="none" w:sz="0" w:space="0" w:color="auto"/>
            <w:bottom w:val="none" w:sz="0" w:space="0" w:color="auto"/>
            <w:right w:val="none" w:sz="0" w:space="0" w:color="auto"/>
          </w:divBdr>
        </w:div>
        <w:div w:id="2100515688">
          <w:marLeft w:val="0"/>
          <w:marRight w:val="0"/>
          <w:marTop w:val="0"/>
          <w:marBottom w:val="0"/>
          <w:divBdr>
            <w:top w:val="none" w:sz="0" w:space="0" w:color="auto"/>
            <w:left w:val="none" w:sz="0" w:space="0" w:color="auto"/>
            <w:bottom w:val="none" w:sz="0" w:space="0" w:color="auto"/>
            <w:right w:val="none" w:sz="0" w:space="0" w:color="auto"/>
          </w:divBdr>
        </w:div>
      </w:divsChild>
    </w:div>
    <w:div w:id="1296133632">
      <w:bodyDiv w:val="1"/>
      <w:marLeft w:val="0"/>
      <w:marRight w:val="0"/>
      <w:marTop w:val="0"/>
      <w:marBottom w:val="0"/>
      <w:divBdr>
        <w:top w:val="none" w:sz="0" w:space="0" w:color="auto"/>
        <w:left w:val="none" w:sz="0" w:space="0" w:color="auto"/>
        <w:bottom w:val="none" w:sz="0" w:space="0" w:color="auto"/>
        <w:right w:val="none" w:sz="0" w:space="0" w:color="auto"/>
      </w:divBdr>
    </w:div>
    <w:div w:id="2038002382">
      <w:bodyDiv w:val="1"/>
      <w:marLeft w:val="0"/>
      <w:marRight w:val="0"/>
      <w:marTop w:val="0"/>
      <w:marBottom w:val="0"/>
      <w:divBdr>
        <w:top w:val="none" w:sz="0" w:space="0" w:color="auto"/>
        <w:left w:val="none" w:sz="0" w:space="0" w:color="auto"/>
        <w:bottom w:val="none" w:sz="0" w:space="0" w:color="auto"/>
        <w:right w:val="none" w:sz="0" w:space="0" w:color="auto"/>
      </w:divBdr>
      <w:divsChild>
        <w:div w:id="1389181245">
          <w:marLeft w:val="0"/>
          <w:marRight w:val="0"/>
          <w:marTop w:val="0"/>
          <w:marBottom w:val="0"/>
          <w:divBdr>
            <w:top w:val="none" w:sz="0" w:space="0" w:color="auto"/>
            <w:left w:val="none" w:sz="0" w:space="0" w:color="auto"/>
            <w:bottom w:val="none" w:sz="0" w:space="0" w:color="auto"/>
            <w:right w:val="none" w:sz="0" w:space="0" w:color="auto"/>
          </w:divBdr>
        </w:div>
        <w:div w:id="1603537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hyperlink" Target="http://www.kent.gov"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kentbusinessportal.org.uk" TargetMode="External"/></Relationships>
</file>

<file path=word/theme/theme1.xml><?xml version="1.0" encoding="utf-8"?>
<a:theme xmlns:a="http://schemas.openxmlformats.org/drawingml/2006/main" name="DVLPS">
  <a:themeElements>
    <a:clrScheme name="DVLPS">
      <a:dk1>
        <a:sysClr val="windowText" lastClr="000000"/>
      </a:dk1>
      <a:lt1>
        <a:sysClr val="window" lastClr="FFFFFF"/>
      </a:lt1>
      <a:dk2>
        <a:srgbClr val="44546A"/>
      </a:dk2>
      <a:lt2>
        <a:srgbClr val="E7E6E6"/>
      </a:lt2>
      <a:accent1>
        <a:srgbClr val="8694A6"/>
      </a:accent1>
      <a:accent2>
        <a:srgbClr val="2C3A40"/>
      </a:accent2>
      <a:accent3>
        <a:srgbClr val="5F7373"/>
      </a:accent3>
      <a:accent4>
        <a:srgbClr val="F2E3B6"/>
      </a:accent4>
      <a:accent5>
        <a:srgbClr val="F2B199"/>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lumMod val="60000"/>
            <a:lumOff val="40000"/>
          </a:schemeClr>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12103735BD7B41A60FD1141E2577BD" ma:contentTypeVersion="2" ma:contentTypeDescription="Create a new document." ma:contentTypeScope="" ma:versionID="a27c484534b9803470c8b5cbabd91a60">
  <xsd:schema xmlns:xsd="http://www.w3.org/2001/XMLSchema" xmlns:xs="http://www.w3.org/2001/XMLSchema" xmlns:p="http://schemas.microsoft.com/office/2006/metadata/properties" targetNamespace="http://schemas.microsoft.com/office/2006/metadata/properties" ma:root="true" ma:fieldsID="37cde5fc5549ffc915376113da0a52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9EE21-D062-47F9-84F8-C280BDF35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CEEF394-8FAE-4DDF-816C-8AA30A5778CA}">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F2E020E-637B-4375-96FB-ABC840868300}">
  <ds:schemaRefs>
    <ds:schemaRef ds:uri="http://schemas.microsoft.com/sharepoint/v3/contenttype/forms"/>
  </ds:schemaRefs>
</ds:datastoreItem>
</file>

<file path=customXml/itemProps4.xml><?xml version="1.0" encoding="utf-8"?>
<ds:datastoreItem xmlns:ds="http://schemas.openxmlformats.org/officeDocument/2006/customXml" ds:itemID="{8A5FACE3-9CDB-443E-AF6F-2E89BDCDA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D75595AE</Template>
  <TotalTime>0</TotalTime>
  <Pages>19</Pages>
  <Words>8350</Words>
  <Characters>47600</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55839</CharactersWithSpaces>
  <SharedDoc>false</SharedDoc>
  <HLinks>
    <vt:vector size="18" baseType="variant">
      <vt:variant>
        <vt:i4>4194384</vt:i4>
      </vt:variant>
      <vt:variant>
        <vt:i4>21</vt:i4>
      </vt:variant>
      <vt:variant>
        <vt:i4>0</vt:i4>
      </vt:variant>
      <vt:variant>
        <vt:i4>5</vt:i4>
      </vt:variant>
      <vt:variant>
        <vt:lpwstr>http://www.kent.gov/</vt:lpwstr>
      </vt:variant>
      <vt:variant>
        <vt:lpwstr/>
      </vt:variant>
      <vt:variant>
        <vt:i4>7733299</vt:i4>
      </vt:variant>
      <vt:variant>
        <vt:i4>3</vt:i4>
      </vt:variant>
      <vt:variant>
        <vt:i4>0</vt:i4>
      </vt:variant>
      <vt:variant>
        <vt:i4>5</vt:i4>
      </vt:variant>
      <vt:variant>
        <vt:lpwstr>https://www.kentbusinessportal.org.uk/</vt:lpwstr>
      </vt:variant>
      <vt:variant>
        <vt:lpwstr/>
      </vt:variant>
      <vt:variant>
        <vt:i4>3932246</vt:i4>
      </vt:variant>
      <vt:variant>
        <vt:i4>0</vt:i4>
      </vt:variant>
      <vt:variant>
        <vt:i4>0</vt:i4>
      </vt:variant>
      <vt:variant>
        <vt:i4>5</vt:i4>
      </vt:variant>
      <vt:variant>
        <vt:lpwstr>https://kentcouncil.sharepoint.com/:w:/g/EZT0yWJLBppKm9FqV9_TpxQB91jKDh3HASyALs6-ywC2-w?e=WKJ5lZ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Garay, Laura - ST SC</cp:lastModifiedBy>
  <cp:revision>2</cp:revision>
  <dcterms:created xsi:type="dcterms:W3CDTF">2019-12-13T13:24:00Z</dcterms:created>
  <dcterms:modified xsi:type="dcterms:W3CDTF">2019-12-13T13:24:00Z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0x0101009212103735BD7B41A60FD1141E2577BD</vt:lpwstr>
  </property>
  <property fmtid="{D5CDD505-2E9C-101B-9397-08002B2CF9AE}" pid="3" name="_dlc_policyId">
    <vt:lpwstr/>
  </property>
  <property fmtid="{D5CDD505-2E9C-101B-9397-08002B2CF9AE}" pid="4" name="ItemRetentionFormula">
    <vt:lpwstr/>
  </property>
</Properties>
</file>