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FA" w:rsidRPr="005A4C7A" w:rsidRDefault="00AB0595" w:rsidP="005A4C7A">
      <w:pPr>
        <w:spacing w:line="360" w:lineRule="auto"/>
        <w:jc w:val="center"/>
        <w:rPr>
          <w:b/>
        </w:rPr>
      </w:pPr>
      <w:r w:rsidRPr="005A4C7A">
        <w:rPr>
          <w:b/>
        </w:rPr>
        <w:t>Leadership Development</w:t>
      </w:r>
      <w:r w:rsidR="00C82CEB">
        <w:rPr>
          <w:b/>
        </w:rPr>
        <w:t xml:space="preserve"> Programme – </w:t>
      </w:r>
      <w:r w:rsidR="00E33BFE">
        <w:rPr>
          <w:b/>
        </w:rPr>
        <w:t>Detailed Specification</w:t>
      </w:r>
    </w:p>
    <w:p w:rsidR="00AF67FF" w:rsidRDefault="00AF67FF" w:rsidP="009815BC">
      <w:pPr>
        <w:pStyle w:val="Default"/>
        <w:rPr>
          <w:rFonts w:ascii="Arial" w:hAnsi="Arial" w:cs="Arial"/>
          <w:b/>
        </w:rPr>
      </w:pPr>
    </w:p>
    <w:p w:rsidR="009815BC" w:rsidRDefault="00716C16" w:rsidP="00627B90">
      <w:pPr>
        <w:pStyle w:val="Default"/>
        <w:numPr>
          <w:ilvl w:val="0"/>
          <w:numId w:val="36"/>
        </w:numPr>
        <w:rPr>
          <w:rFonts w:ascii="Arial" w:hAnsi="Arial" w:cs="Arial"/>
          <w:b/>
        </w:rPr>
      </w:pPr>
      <w:r w:rsidRPr="00530961">
        <w:rPr>
          <w:rFonts w:ascii="Arial" w:hAnsi="Arial" w:cs="Arial"/>
          <w:b/>
        </w:rPr>
        <w:t>Background</w:t>
      </w:r>
      <w:r w:rsidR="00A740A4">
        <w:rPr>
          <w:rFonts w:ascii="Arial" w:hAnsi="Arial" w:cs="Arial"/>
          <w:b/>
        </w:rPr>
        <w:t xml:space="preserve"> &amp; Organisational Context</w:t>
      </w:r>
    </w:p>
    <w:p w:rsidR="00075DA8" w:rsidRDefault="00075DA8" w:rsidP="009815BC">
      <w:pPr>
        <w:pStyle w:val="Default"/>
        <w:rPr>
          <w:rFonts w:ascii="Arial" w:hAnsi="Arial" w:cs="Arial"/>
          <w:b/>
        </w:rPr>
      </w:pPr>
    </w:p>
    <w:p w:rsidR="00BE0694" w:rsidRDefault="001708AF" w:rsidP="009815BC">
      <w:pPr>
        <w:pStyle w:val="Default"/>
        <w:rPr>
          <w:rFonts w:ascii="Arial" w:hAnsi="Arial" w:cs="Arial"/>
        </w:rPr>
      </w:pPr>
      <w:r w:rsidRPr="00BE0694">
        <w:rPr>
          <w:rFonts w:ascii="Arial" w:hAnsi="Arial" w:cs="Arial"/>
        </w:rPr>
        <w:t>North Somerset Council</w:t>
      </w:r>
      <w:r w:rsidR="00074A75">
        <w:rPr>
          <w:rFonts w:ascii="Arial" w:hAnsi="Arial" w:cs="Arial"/>
        </w:rPr>
        <w:t xml:space="preserve"> </w:t>
      </w:r>
      <w:r w:rsidRPr="00BE0694">
        <w:rPr>
          <w:rFonts w:ascii="Arial" w:hAnsi="Arial" w:cs="Arial"/>
        </w:rPr>
        <w:t xml:space="preserve">is experiencing an unprecedented level of change and challenge. This includes year on year reductions in government grant and a shift to reliance on resources generated locally through economic growth. At the same time the expectations of residents continue to increase and the population of the area is both ageing and growing, creating demand pressures across the age spectrum. All this is happening in the context of dramatic technological change, transforming the way in which we communicate, work, learn, shop and do business and local government service provision has to reflect this technical revolution. </w:t>
      </w:r>
    </w:p>
    <w:p w:rsidR="00BE0694" w:rsidRDefault="00BE0694" w:rsidP="009815BC">
      <w:pPr>
        <w:pStyle w:val="Default"/>
        <w:rPr>
          <w:rFonts w:ascii="Arial" w:hAnsi="Arial" w:cs="Arial"/>
        </w:rPr>
      </w:pPr>
    </w:p>
    <w:p w:rsidR="00BE0694" w:rsidRPr="00BE0694" w:rsidRDefault="00074A75" w:rsidP="00BE0694">
      <w:pPr>
        <w:pStyle w:val="Default"/>
        <w:rPr>
          <w:rFonts w:ascii="Arial" w:hAnsi="Arial" w:cs="Arial"/>
        </w:rPr>
      </w:pPr>
      <w:r>
        <w:rPr>
          <w:rFonts w:ascii="Arial" w:hAnsi="Arial" w:cs="Arial"/>
        </w:rPr>
        <w:t>We currently employ about 1800 people (non-school employees).  Our workforce has reduced by more than 30% in the last five years and is</w:t>
      </w:r>
      <w:r w:rsidR="00BE0694" w:rsidRPr="00BE0694">
        <w:rPr>
          <w:rFonts w:ascii="Arial" w:hAnsi="Arial" w:cs="Arial"/>
        </w:rPr>
        <w:t xml:space="preserve"> expected to further reduce</w:t>
      </w:r>
      <w:r w:rsidR="00BE0694">
        <w:rPr>
          <w:rFonts w:ascii="Arial" w:hAnsi="Arial" w:cs="Arial"/>
        </w:rPr>
        <w:t xml:space="preserve"> by 2018. </w:t>
      </w:r>
      <w:r w:rsidR="00BE0694" w:rsidRPr="00BE0694">
        <w:rPr>
          <w:rFonts w:ascii="Arial" w:hAnsi="Arial" w:cs="Arial"/>
        </w:rPr>
        <w:t>68% of our workforce is aged 40 plus</w:t>
      </w:r>
      <w:r w:rsidR="00476D38">
        <w:rPr>
          <w:rFonts w:ascii="Arial" w:hAnsi="Arial" w:cs="Arial"/>
        </w:rPr>
        <w:t>;</w:t>
      </w:r>
      <w:r w:rsidR="00BE0694">
        <w:rPr>
          <w:rFonts w:ascii="Arial" w:hAnsi="Arial" w:cs="Arial"/>
        </w:rPr>
        <w:t xml:space="preserve"> </w:t>
      </w:r>
      <w:r w:rsidR="00BE0694" w:rsidRPr="00BE0694">
        <w:rPr>
          <w:rFonts w:ascii="Arial" w:hAnsi="Arial" w:cs="Arial"/>
        </w:rPr>
        <w:t>our sickness levels are 8.9 days sickness absence pe</w:t>
      </w:r>
      <w:r>
        <w:rPr>
          <w:rFonts w:ascii="Arial" w:hAnsi="Arial" w:cs="Arial"/>
        </w:rPr>
        <w:t>r full time equivalent employee and absence due to sickness is increasing</w:t>
      </w:r>
      <w:r w:rsidR="00BE0694">
        <w:rPr>
          <w:rFonts w:ascii="Arial" w:hAnsi="Arial" w:cs="Arial"/>
        </w:rPr>
        <w:t xml:space="preserve">. </w:t>
      </w:r>
      <w:r>
        <w:rPr>
          <w:rFonts w:ascii="Arial" w:hAnsi="Arial" w:cs="Arial"/>
        </w:rPr>
        <w:t xml:space="preserve"> Our employee </w:t>
      </w:r>
      <w:r w:rsidR="00BE0694" w:rsidRPr="00BE0694">
        <w:rPr>
          <w:rFonts w:ascii="Arial" w:hAnsi="Arial" w:cs="Arial"/>
        </w:rPr>
        <w:t xml:space="preserve">turnover </w:t>
      </w:r>
      <w:r>
        <w:rPr>
          <w:rFonts w:ascii="Arial" w:hAnsi="Arial" w:cs="Arial"/>
        </w:rPr>
        <w:t xml:space="preserve">is currently 12%, which is less than the local government average, but some areas such as Children’s Social Care are experiencing turnover levels in excess of 30% and are relying heavily on Agency Workers to provide services. </w:t>
      </w:r>
    </w:p>
    <w:p w:rsidR="00BE0694" w:rsidRPr="00BE0694" w:rsidRDefault="00BE0694" w:rsidP="009815BC">
      <w:pPr>
        <w:pStyle w:val="Default"/>
        <w:rPr>
          <w:rFonts w:ascii="Arial" w:hAnsi="Arial" w:cs="Arial"/>
        </w:rPr>
      </w:pPr>
    </w:p>
    <w:p w:rsidR="00075DA8" w:rsidRPr="00BE0694" w:rsidRDefault="00075DA8" w:rsidP="009815BC">
      <w:pPr>
        <w:pStyle w:val="Default"/>
        <w:rPr>
          <w:rFonts w:ascii="Arial" w:hAnsi="Arial" w:cs="Arial"/>
        </w:rPr>
      </w:pPr>
      <w:r w:rsidRPr="00BE0694">
        <w:rPr>
          <w:rFonts w:ascii="Arial" w:hAnsi="Arial" w:cs="Arial"/>
        </w:rPr>
        <w:t>The management structure of North Somerset Co</w:t>
      </w:r>
      <w:r w:rsidR="00E33BFE">
        <w:rPr>
          <w:rFonts w:ascii="Arial" w:hAnsi="Arial" w:cs="Arial"/>
        </w:rPr>
        <w:t>uncil can be found within Appendix 8.</w:t>
      </w:r>
    </w:p>
    <w:p w:rsidR="00835D42" w:rsidRDefault="00835D42" w:rsidP="009815BC">
      <w:pPr>
        <w:pStyle w:val="Default"/>
        <w:rPr>
          <w:rFonts w:ascii="Arial" w:hAnsi="Arial" w:cs="Arial"/>
        </w:rPr>
      </w:pPr>
    </w:p>
    <w:p w:rsidR="00627B90" w:rsidRDefault="00E75B6D" w:rsidP="00835D42">
      <w:pPr>
        <w:pStyle w:val="Default"/>
        <w:rPr>
          <w:rFonts w:ascii="Arial" w:hAnsi="Arial" w:cs="Arial"/>
        </w:rPr>
      </w:pPr>
      <w:r w:rsidRPr="00E75B6D">
        <w:rPr>
          <w:rFonts w:ascii="Arial" w:hAnsi="Arial" w:cs="Arial"/>
        </w:rPr>
        <w:t>We have been accredited with the Investors in People National Standard since 2006, demonstrating ongoing commitment to supporting,</w:t>
      </w:r>
      <w:r w:rsidR="00627B90">
        <w:rPr>
          <w:rFonts w:ascii="Arial" w:hAnsi="Arial" w:cs="Arial"/>
        </w:rPr>
        <w:t xml:space="preserve"> leading and developing people. </w:t>
      </w:r>
    </w:p>
    <w:p w:rsidR="00627B90" w:rsidRDefault="00627B90" w:rsidP="00835D42">
      <w:pPr>
        <w:pStyle w:val="Default"/>
        <w:rPr>
          <w:rFonts w:ascii="Arial" w:hAnsi="Arial" w:cs="Arial"/>
        </w:rPr>
      </w:pPr>
    </w:p>
    <w:p w:rsidR="00627B90" w:rsidRDefault="00E75B6D" w:rsidP="00835D42">
      <w:pPr>
        <w:pStyle w:val="Default"/>
        <w:rPr>
          <w:rFonts w:ascii="Arial" w:hAnsi="Arial" w:cs="Arial"/>
        </w:rPr>
      </w:pPr>
      <w:r w:rsidRPr="00E75B6D">
        <w:rPr>
          <w:rFonts w:ascii="Arial" w:hAnsi="Arial" w:cs="Arial"/>
        </w:rPr>
        <w:t xml:space="preserve">We are already a highly performing council but we </w:t>
      </w:r>
      <w:r w:rsidR="00627B90">
        <w:rPr>
          <w:rFonts w:ascii="Arial" w:hAnsi="Arial" w:cs="Arial"/>
        </w:rPr>
        <w:t xml:space="preserve">recognise the </w:t>
      </w:r>
      <w:r w:rsidRPr="00E75B6D">
        <w:rPr>
          <w:rFonts w:ascii="Arial" w:hAnsi="Arial" w:cs="Arial"/>
        </w:rPr>
        <w:t>need to continue to grow and develop the skills, resilience and agility of everyone to ensure we build on our successes</w:t>
      </w:r>
      <w:r w:rsidR="00DB0643">
        <w:rPr>
          <w:rFonts w:ascii="Arial" w:hAnsi="Arial" w:cs="Arial"/>
        </w:rPr>
        <w:t xml:space="preserve">. </w:t>
      </w:r>
    </w:p>
    <w:p w:rsidR="00627B90" w:rsidRDefault="00627B90" w:rsidP="00835D42">
      <w:pPr>
        <w:pStyle w:val="Default"/>
        <w:rPr>
          <w:rFonts w:ascii="Arial" w:hAnsi="Arial" w:cs="Arial"/>
        </w:rPr>
      </w:pPr>
    </w:p>
    <w:p w:rsidR="00835D42" w:rsidRPr="00835D42" w:rsidRDefault="00835D42" w:rsidP="00835D42">
      <w:pPr>
        <w:pStyle w:val="Default"/>
        <w:rPr>
          <w:rFonts w:ascii="Arial" w:hAnsi="Arial" w:cs="Arial"/>
        </w:rPr>
      </w:pPr>
      <w:r w:rsidRPr="00835D42">
        <w:rPr>
          <w:rFonts w:ascii="Arial" w:hAnsi="Arial" w:cs="Arial"/>
        </w:rPr>
        <w:t>An annual staff survey has been carried out since 2003.  This gives a good indication of staff morale</w:t>
      </w:r>
      <w:r w:rsidR="00627B90">
        <w:rPr>
          <w:rFonts w:ascii="Arial" w:hAnsi="Arial" w:cs="Arial"/>
        </w:rPr>
        <w:t xml:space="preserve"> and</w:t>
      </w:r>
      <w:r w:rsidR="00074A75">
        <w:rPr>
          <w:rFonts w:ascii="Arial" w:hAnsi="Arial" w:cs="Arial"/>
        </w:rPr>
        <w:t xml:space="preserve"> overall levels of satisfaction working for the council, which is generally high, </w:t>
      </w:r>
      <w:r w:rsidRPr="00835D42">
        <w:rPr>
          <w:rFonts w:ascii="Arial" w:hAnsi="Arial" w:cs="Arial"/>
        </w:rPr>
        <w:t xml:space="preserve">and provides feedback on areas of concern.  An annual action plan is agreed and monitored by </w:t>
      </w:r>
      <w:r w:rsidR="00074A75">
        <w:rPr>
          <w:rFonts w:ascii="Arial" w:hAnsi="Arial" w:cs="Arial"/>
        </w:rPr>
        <w:t>our</w:t>
      </w:r>
      <w:r w:rsidRPr="00835D42">
        <w:rPr>
          <w:rFonts w:ascii="Arial" w:hAnsi="Arial" w:cs="Arial"/>
        </w:rPr>
        <w:t xml:space="preserve"> People Strategy Board to address any issues that are raised in the survey.</w:t>
      </w:r>
    </w:p>
    <w:p w:rsidR="00074A75" w:rsidRDefault="00074A75" w:rsidP="00074A75">
      <w:pPr>
        <w:pStyle w:val="Default"/>
        <w:rPr>
          <w:rFonts w:ascii="Arial" w:hAnsi="Arial" w:cs="Arial"/>
        </w:rPr>
      </w:pPr>
    </w:p>
    <w:p w:rsidR="00074A75" w:rsidRPr="00074A75" w:rsidRDefault="00074A75" w:rsidP="00627B90">
      <w:pPr>
        <w:pStyle w:val="Default"/>
        <w:numPr>
          <w:ilvl w:val="0"/>
          <w:numId w:val="36"/>
        </w:numPr>
        <w:rPr>
          <w:rFonts w:ascii="Arial" w:hAnsi="Arial" w:cs="Arial"/>
          <w:b/>
        </w:rPr>
      </w:pPr>
      <w:r w:rsidRPr="00074A75">
        <w:rPr>
          <w:rFonts w:ascii="Arial" w:hAnsi="Arial" w:cs="Arial"/>
          <w:b/>
        </w:rPr>
        <w:t>Our Requirement</w:t>
      </w:r>
    </w:p>
    <w:p w:rsidR="00074A75" w:rsidRDefault="00074A75" w:rsidP="00DB0643">
      <w:pPr>
        <w:pStyle w:val="Default"/>
        <w:rPr>
          <w:rFonts w:ascii="Arial" w:hAnsi="Arial" w:cs="Arial"/>
        </w:rPr>
      </w:pPr>
    </w:p>
    <w:p w:rsidR="00627B90" w:rsidRDefault="00074A75" w:rsidP="00DB0643">
      <w:pPr>
        <w:pStyle w:val="Default"/>
        <w:rPr>
          <w:rFonts w:ascii="Arial" w:hAnsi="Arial" w:cs="Arial"/>
        </w:rPr>
      </w:pPr>
      <w:r>
        <w:rPr>
          <w:rFonts w:ascii="Arial" w:hAnsi="Arial" w:cs="Arial"/>
        </w:rPr>
        <w:t>T</w:t>
      </w:r>
      <w:r w:rsidR="00476D38">
        <w:rPr>
          <w:rFonts w:ascii="Arial" w:hAnsi="Arial" w:cs="Arial"/>
        </w:rPr>
        <w:t xml:space="preserve">o support our </w:t>
      </w:r>
      <w:r w:rsidR="00DB0643" w:rsidRPr="00DB0643">
        <w:rPr>
          <w:rFonts w:ascii="Arial" w:hAnsi="Arial" w:cs="Arial"/>
        </w:rPr>
        <w:t xml:space="preserve">managers through </w:t>
      </w:r>
      <w:r w:rsidR="00C300BA">
        <w:rPr>
          <w:rFonts w:ascii="Arial" w:hAnsi="Arial" w:cs="Arial"/>
        </w:rPr>
        <w:t xml:space="preserve">this significant organisational change, </w:t>
      </w:r>
      <w:r w:rsidR="00476D38">
        <w:rPr>
          <w:rFonts w:ascii="Arial" w:hAnsi="Arial" w:cs="Arial"/>
        </w:rPr>
        <w:t>the</w:t>
      </w:r>
      <w:r w:rsidR="00DB0643" w:rsidRPr="00DB0643">
        <w:rPr>
          <w:rFonts w:ascii="Arial" w:hAnsi="Arial" w:cs="Arial"/>
        </w:rPr>
        <w:t xml:space="preserve"> Corporate Management Team have agreed to invest in</w:t>
      </w:r>
      <w:r w:rsidR="00C300BA">
        <w:rPr>
          <w:rFonts w:ascii="Arial" w:hAnsi="Arial" w:cs="Arial"/>
        </w:rPr>
        <w:t xml:space="preserve"> </w:t>
      </w:r>
      <w:r w:rsidR="00627B90">
        <w:rPr>
          <w:rFonts w:ascii="Arial" w:hAnsi="Arial" w:cs="Arial"/>
        </w:rPr>
        <w:t xml:space="preserve">a </w:t>
      </w:r>
      <w:r w:rsidR="00C300BA">
        <w:rPr>
          <w:rFonts w:ascii="Arial" w:hAnsi="Arial" w:cs="Arial"/>
        </w:rPr>
        <w:t xml:space="preserve">comprehensive Leadership Development Programme. </w:t>
      </w:r>
      <w:r w:rsidR="00C300BA" w:rsidRPr="00C300BA">
        <w:rPr>
          <w:rFonts w:ascii="Arial" w:hAnsi="Arial" w:cs="Arial"/>
        </w:rPr>
        <w:t>The focus of the programme is to support people managers to lead change and to develop new skills</w:t>
      </w:r>
      <w:r w:rsidR="00627B90">
        <w:rPr>
          <w:rFonts w:ascii="Arial" w:hAnsi="Arial" w:cs="Arial"/>
        </w:rPr>
        <w:t>.</w:t>
      </w:r>
    </w:p>
    <w:p w:rsidR="00627B90" w:rsidRDefault="00627B90" w:rsidP="00DB0643">
      <w:pPr>
        <w:pStyle w:val="Default"/>
        <w:rPr>
          <w:rFonts w:ascii="Arial" w:hAnsi="Arial" w:cs="Arial"/>
        </w:rPr>
      </w:pPr>
    </w:p>
    <w:p w:rsidR="00DB0643" w:rsidRDefault="00627B90" w:rsidP="00DB0643">
      <w:pPr>
        <w:pStyle w:val="Default"/>
        <w:rPr>
          <w:rFonts w:ascii="Arial" w:hAnsi="Arial" w:cs="Arial"/>
        </w:rPr>
      </w:pPr>
      <w:r>
        <w:rPr>
          <w:rFonts w:ascii="Arial" w:hAnsi="Arial" w:cs="Arial"/>
        </w:rPr>
        <w:t xml:space="preserve">The programme </w:t>
      </w:r>
      <w:r w:rsidR="00C300BA">
        <w:rPr>
          <w:rFonts w:ascii="Arial" w:hAnsi="Arial" w:cs="Arial"/>
        </w:rPr>
        <w:t xml:space="preserve">will be overseen by </w:t>
      </w:r>
      <w:r w:rsidR="00DB0643" w:rsidRPr="00DB0643">
        <w:rPr>
          <w:rFonts w:ascii="Arial" w:hAnsi="Arial" w:cs="Arial"/>
        </w:rPr>
        <w:t xml:space="preserve">the </w:t>
      </w:r>
      <w:r>
        <w:rPr>
          <w:rFonts w:ascii="Arial" w:hAnsi="Arial" w:cs="Arial"/>
        </w:rPr>
        <w:t xml:space="preserve">council’s </w:t>
      </w:r>
      <w:r w:rsidR="00DB0643" w:rsidRPr="00DB0643">
        <w:rPr>
          <w:rFonts w:ascii="Arial" w:hAnsi="Arial" w:cs="Arial"/>
        </w:rPr>
        <w:t>People Strategy Board.</w:t>
      </w:r>
      <w:r>
        <w:rPr>
          <w:rFonts w:ascii="Arial" w:hAnsi="Arial" w:cs="Arial"/>
        </w:rPr>
        <w:t xml:space="preserve"> </w:t>
      </w:r>
      <w:r w:rsidR="00DE68BE">
        <w:rPr>
          <w:rFonts w:ascii="Arial" w:hAnsi="Arial" w:cs="Arial"/>
        </w:rPr>
        <w:t xml:space="preserve">The </w:t>
      </w:r>
      <w:r w:rsidR="002D34EB">
        <w:rPr>
          <w:rFonts w:ascii="Arial" w:hAnsi="Arial" w:cs="Arial"/>
        </w:rPr>
        <w:t xml:space="preserve">objectives and key outcomes </w:t>
      </w:r>
      <w:r w:rsidR="00DE68BE">
        <w:rPr>
          <w:rFonts w:ascii="Arial" w:hAnsi="Arial" w:cs="Arial"/>
        </w:rPr>
        <w:t xml:space="preserve">of the </w:t>
      </w:r>
      <w:r w:rsidR="00476D38">
        <w:rPr>
          <w:rFonts w:ascii="Arial" w:hAnsi="Arial" w:cs="Arial"/>
        </w:rPr>
        <w:t xml:space="preserve">People Strategy </w:t>
      </w:r>
      <w:r w:rsidR="00DE68BE">
        <w:rPr>
          <w:rFonts w:ascii="Arial" w:hAnsi="Arial" w:cs="Arial"/>
        </w:rPr>
        <w:t xml:space="preserve">Board </w:t>
      </w:r>
      <w:r w:rsidR="002D34EB">
        <w:rPr>
          <w:rFonts w:ascii="Arial" w:hAnsi="Arial" w:cs="Arial"/>
        </w:rPr>
        <w:t>ar</w:t>
      </w:r>
      <w:r w:rsidR="00476D38">
        <w:rPr>
          <w:rFonts w:ascii="Arial" w:hAnsi="Arial" w:cs="Arial"/>
        </w:rPr>
        <w:t>e</w:t>
      </w:r>
      <w:r w:rsidR="002D34EB">
        <w:rPr>
          <w:rFonts w:ascii="Arial" w:hAnsi="Arial" w:cs="Arial"/>
        </w:rPr>
        <w:t>:</w:t>
      </w:r>
    </w:p>
    <w:p w:rsidR="002D34EB" w:rsidRPr="002D34EB" w:rsidRDefault="002D34EB" w:rsidP="002D34EB">
      <w:pPr>
        <w:pStyle w:val="Default"/>
        <w:rPr>
          <w:rFonts w:ascii="Arial" w:hAnsi="Arial" w:cs="Arial"/>
        </w:rPr>
      </w:pPr>
    </w:p>
    <w:p w:rsidR="002D34EB" w:rsidRPr="002D34EB" w:rsidRDefault="002D34EB" w:rsidP="00C300BA">
      <w:pPr>
        <w:pStyle w:val="Default"/>
        <w:ind w:left="720" w:hanging="720"/>
        <w:rPr>
          <w:rFonts w:ascii="Arial" w:hAnsi="Arial" w:cs="Arial"/>
        </w:rPr>
      </w:pPr>
      <w:r w:rsidRPr="002D34EB">
        <w:rPr>
          <w:rFonts w:ascii="Arial" w:hAnsi="Arial" w:cs="Arial"/>
        </w:rPr>
        <w:t>•</w:t>
      </w:r>
      <w:r w:rsidRPr="002D34EB">
        <w:rPr>
          <w:rFonts w:ascii="Arial" w:hAnsi="Arial" w:cs="Arial"/>
        </w:rPr>
        <w:tab/>
        <w:t xml:space="preserve">To ensure a productive and skilled workforce that is fully engaged in delivering the </w:t>
      </w:r>
      <w:r w:rsidR="00476D38">
        <w:rPr>
          <w:rFonts w:ascii="Arial" w:hAnsi="Arial" w:cs="Arial"/>
        </w:rPr>
        <w:t>council’s vision and priorities</w:t>
      </w:r>
    </w:p>
    <w:p w:rsidR="002D34EB" w:rsidRPr="002D34EB" w:rsidRDefault="002D34EB" w:rsidP="002D34EB">
      <w:pPr>
        <w:pStyle w:val="Default"/>
        <w:rPr>
          <w:rFonts w:ascii="Arial" w:hAnsi="Arial" w:cs="Arial"/>
        </w:rPr>
      </w:pPr>
      <w:r w:rsidRPr="002D34EB">
        <w:rPr>
          <w:rFonts w:ascii="Arial" w:hAnsi="Arial" w:cs="Arial"/>
        </w:rPr>
        <w:t>•</w:t>
      </w:r>
      <w:r w:rsidRPr="002D34EB">
        <w:rPr>
          <w:rFonts w:ascii="Arial" w:hAnsi="Arial" w:cs="Arial"/>
        </w:rPr>
        <w:tab/>
        <w:t>To ensure staff are actively in</w:t>
      </w:r>
      <w:r w:rsidR="00476D38">
        <w:rPr>
          <w:rFonts w:ascii="Arial" w:hAnsi="Arial" w:cs="Arial"/>
        </w:rPr>
        <w:t>volved in organisational change</w:t>
      </w:r>
    </w:p>
    <w:p w:rsidR="002D34EB" w:rsidRPr="002D34EB" w:rsidRDefault="002D34EB" w:rsidP="002D34EB">
      <w:pPr>
        <w:pStyle w:val="Default"/>
        <w:rPr>
          <w:rFonts w:ascii="Arial" w:hAnsi="Arial" w:cs="Arial"/>
        </w:rPr>
      </w:pPr>
      <w:r w:rsidRPr="002D34EB">
        <w:rPr>
          <w:rFonts w:ascii="Arial" w:hAnsi="Arial" w:cs="Arial"/>
        </w:rPr>
        <w:t>•</w:t>
      </w:r>
      <w:r w:rsidRPr="002D34EB">
        <w:rPr>
          <w:rFonts w:ascii="Arial" w:hAnsi="Arial" w:cs="Arial"/>
        </w:rPr>
        <w:tab/>
        <w:t>To ensure the delivery of the people aspects of the t</w:t>
      </w:r>
      <w:r w:rsidR="00476D38">
        <w:rPr>
          <w:rFonts w:ascii="Arial" w:hAnsi="Arial" w:cs="Arial"/>
        </w:rPr>
        <w:t>ransformation programme</w:t>
      </w:r>
    </w:p>
    <w:p w:rsidR="002D34EB" w:rsidRPr="002D34EB" w:rsidRDefault="002D34EB" w:rsidP="00C300BA">
      <w:pPr>
        <w:pStyle w:val="Default"/>
        <w:ind w:left="720" w:hanging="720"/>
        <w:rPr>
          <w:rFonts w:ascii="Arial" w:hAnsi="Arial" w:cs="Arial"/>
        </w:rPr>
      </w:pPr>
      <w:r w:rsidRPr="002D34EB">
        <w:rPr>
          <w:rFonts w:ascii="Arial" w:hAnsi="Arial" w:cs="Arial"/>
        </w:rPr>
        <w:lastRenderedPageBreak/>
        <w:t>•</w:t>
      </w:r>
      <w:r w:rsidRPr="002D34EB">
        <w:rPr>
          <w:rFonts w:ascii="Arial" w:hAnsi="Arial" w:cs="Arial"/>
        </w:rPr>
        <w:tab/>
        <w:t>To support managers to develop lean and flexible teams with access to the tools neede</w:t>
      </w:r>
      <w:r w:rsidR="00476D38">
        <w:rPr>
          <w:rFonts w:ascii="Arial" w:hAnsi="Arial" w:cs="Arial"/>
        </w:rPr>
        <w:t>d to carry out their roles well</w:t>
      </w:r>
    </w:p>
    <w:p w:rsidR="002D34EB" w:rsidRPr="00DB0643" w:rsidRDefault="002D34EB" w:rsidP="002D34EB">
      <w:pPr>
        <w:pStyle w:val="Default"/>
        <w:rPr>
          <w:rFonts w:ascii="Arial" w:hAnsi="Arial" w:cs="Arial"/>
        </w:rPr>
      </w:pPr>
      <w:r w:rsidRPr="002D34EB">
        <w:rPr>
          <w:rFonts w:ascii="Arial" w:hAnsi="Arial" w:cs="Arial"/>
        </w:rPr>
        <w:t>•</w:t>
      </w:r>
      <w:r w:rsidRPr="002D34EB">
        <w:rPr>
          <w:rFonts w:ascii="Arial" w:hAnsi="Arial" w:cs="Arial"/>
        </w:rPr>
        <w:tab/>
        <w:t>To co-ordinate the annual staff survey.</w:t>
      </w:r>
    </w:p>
    <w:p w:rsidR="00716C16" w:rsidRPr="00DB0643" w:rsidRDefault="00716C16" w:rsidP="009815BC">
      <w:pPr>
        <w:pStyle w:val="Default"/>
        <w:rPr>
          <w:rFonts w:ascii="Arial" w:hAnsi="Arial" w:cs="Arial"/>
        </w:rPr>
      </w:pPr>
    </w:p>
    <w:p w:rsidR="00716C16" w:rsidRPr="003775EC" w:rsidRDefault="00716C16" w:rsidP="00627B90">
      <w:pPr>
        <w:pStyle w:val="Default"/>
        <w:numPr>
          <w:ilvl w:val="0"/>
          <w:numId w:val="36"/>
        </w:numPr>
        <w:rPr>
          <w:rFonts w:ascii="Arial" w:hAnsi="Arial" w:cs="Arial"/>
          <w:b/>
        </w:rPr>
      </w:pPr>
      <w:r w:rsidRPr="003775EC">
        <w:rPr>
          <w:rFonts w:ascii="Arial" w:hAnsi="Arial" w:cs="Arial"/>
          <w:b/>
        </w:rPr>
        <w:t>Leadership Framework</w:t>
      </w:r>
    </w:p>
    <w:p w:rsidR="00716C16" w:rsidRDefault="00716C16" w:rsidP="009815BC">
      <w:pPr>
        <w:pStyle w:val="Default"/>
        <w:rPr>
          <w:rFonts w:ascii="Arial" w:hAnsi="Arial" w:cs="Arial"/>
        </w:rPr>
      </w:pPr>
    </w:p>
    <w:p w:rsidR="003775EC" w:rsidRDefault="003775EC" w:rsidP="003775EC">
      <w:pPr>
        <w:spacing w:line="240" w:lineRule="auto"/>
      </w:pPr>
      <w:r w:rsidRPr="003775EC">
        <w:rPr>
          <w:iCs/>
        </w:rPr>
        <w:t>As a council</w:t>
      </w:r>
      <w:r w:rsidR="00627B90">
        <w:rPr>
          <w:iCs/>
        </w:rPr>
        <w:t xml:space="preserve"> we emphasise that </w:t>
      </w:r>
      <w:r>
        <w:rPr>
          <w:i/>
          <w:iCs/>
        </w:rPr>
        <w:t>h</w:t>
      </w:r>
      <w:r w:rsidRPr="00716C16">
        <w:rPr>
          <w:i/>
          <w:iCs/>
        </w:rPr>
        <w:t xml:space="preserve">ow </w:t>
      </w:r>
      <w:r w:rsidRPr="00716C16">
        <w:t xml:space="preserve">we do things is just as important as </w:t>
      </w:r>
      <w:r w:rsidRPr="00716C16">
        <w:rPr>
          <w:i/>
          <w:iCs/>
        </w:rPr>
        <w:t xml:space="preserve">what </w:t>
      </w:r>
      <w:r w:rsidR="001B58CC">
        <w:t>we do. A new Values and B</w:t>
      </w:r>
      <w:r w:rsidRPr="00716C16">
        <w:t>ehaviou</w:t>
      </w:r>
      <w:r w:rsidR="001B58CC">
        <w:t>rs F</w:t>
      </w:r>
      <w:r>
        <w:t xml:space="preserve">ramework </w:t>
      </w:r>
      <w:r w:rsidR="00476D38">
        <w:t xml:space="preserve">has </w:t>
      </w:r>
      <w:r w:rsidRPr="00716C16">
        <w:t>been developed</w:t>
      </w:r>
      <w:r w:rsidR="00627B90">
        <w:t xml:space="preserve"> to support this aim</w:t>
      </w:r>
      <w:r>
        <w:t xml:space="preserve">, </w:t>
      </w:r>
      <w:r w:rsidRPr="00716C16">
        <w:t xml:space="preserve">setting out the expectations on all staff about how we treat our residents and </w:t>
      </w:r>
      <w:r w:rsidR="00627B90">
        <w:t xml:space="preserve">work </w:t>
      </w:r>
      <w:r w:rsidRPr="00716C16">
        <w:t xml:space="preserve">colleagues, and how we </w:t>
      </w:r>
      <w:r w:rsidR="00627B90">
        <w:t xml:space="preserve">all </w:t>
      </w:r>
      <w:r w:rsidRPr="00716C16">
        <w:t xml:space="preserve">go about our work. </w:t>
      </w:r>
    </w:p>
    <w:p w:rsidR="003775EC" w:rsidRDefault="003775EC" w:rsidP="003775EC">
      <w:pPr>
        <w:pStyle w:val="Default"/>
        <w:rPr>
          <w:rFonts w:ascii="Arial" w:hAnsi="Arial" w:cs="Arial"/>
        </w:rPr>
      </w:pPr>
      <w:r w:rsidRPr="00716C16">
        <w:rPr>
          <w:rFonts w:ascii="Arial" w:hAnsi="Arial" w:cs="Arial"/>
        </w:rPr>
        <w:t>There are six set</w:t>
      </w:r>
      <w:r>
        <w:rPr>
          <w:rFonts w:ascii="Arial" w:hAnsi="Arial" w:cs="Arial"/>
        </w:rPr>
        <w:t>s of behaviours covering:</w:t>
      </w:r>
    </w:p>
    <w:p w:rsidR="003775EC" w:rsidRPr="00716C16" w:rsidRDefault="003775EC" w:rsidP="003775EC">
      <w:pPr>
        <w:pStyle w:val="Default"/>
        <w:rPr>
          <w:rFonts w:ascii="Arial" w:hAnsi="Arial" w:cs="Arial"/>
        </w:rPr>
      </w:pPr>
    </w:p>
    <w:p w:rsidR="003775EC" w:rsidRPr="00716C16" w:rsidRDefault="003775EC" w:rsidP="003775EC">
      <w:pPr>
        <w:pStyle w:val="Default"/>
        <w:numPr>
          <w:ilvl w:val="0"/>
          <w:numId w:val="16"/>
        </w:numPr>
        <w:spacing w:after="37"/>
        <w:rPr>
          <w:rFonts w:ascii="Arial" w:hAnsi="Arial" w:cs="Arial"/>
        </w:rPr>
      </w:pPr>
      <w:r w:rsidRPr="00716C16">
        <w:rPr>
          <w:rFonts w:ascii="Arial" w:hAnsi="Arial" w:cs="Arial"/>
        </w:rPr>
        <w:t xml:space="preserve">Being advocates for change </w:t>
      </w:r>
    </w:p>
    <w:p w:rsidR="003775EC" w:rsidRPr="00716C16" w:rsidRDefault="003775EC" w:rsidP="003775EC">
      <w:pPr>
        <w:pStyle w:val="Default"/>
        <w:numPr>
          <w:ilvl w:val="0"/>
          <w:numId w:val="16"/>
        </w:numPr>
        <w:spacing w:after="37"/>
        <w:rPr>
          <w:rFonts w:ascii="Arial" w:hAnsi="Arial" w:cs="Arial"/>
        </w:rPr>
      </w:pPr>
      <w:r w:rsidRPr="00716C16">
        <w:rPr>
          <w:rFonts w:ascii="Arial" w:hAnsi="Arial" w:cs="Arial"/>
        </w:rPr>
        <w:t xml:space="preserve">Working well together </w:t>
      </w:r>
    </w:p>
    <w:p w:rsidR="003775EC" w:rsidRPr="00716C16" w:rsidRDefault="003775EC" w:rsidP="003775EC">
      <w:pPr>
        <w:pStyle w:val="Default"/>
        <w:numPr>
          <w:ilvl w:val="0"/>
          <w:numId w:val="16"/>
        </w:numPr>
        <w:spacing w:after="37"/>
        <w:rPr>
          <w:rFonts w:ascii="Arial" w:hAnsi="Arial" w:cs="Arial"/>
        </w:rPr>
      </w:pPr>
      <w:r w:rsidRPr="00716C16">
        <w:rPr>
          <w:rFonts w:ascii="Arial" w:hAnsi="Arial" w:cs="Arial"/>
        </w:rPr>
        <w:t xml:space="preserve">Putting people first </w:t>
      </w:r>
    </w:p>
    <w:p w:rsidR="003775EC" w:rsidRPr="00716C16" w:rsidRDefault="003775EC" w:rsidP="003775EC">
      <w:pPr>
        <w:pStyle w:val="Default"/>
        <w:numPr>
          <w:ilvl w:val="0"/>
          <w:numId w:val="16"/>
        </w:numPr>
        <w:spacing w:after="37"/>
        <w:rPr>
          <w:rFonts w:ascii="Arial" w:hAnsi="Arial" w:cs="Arial"/>
        </w:rPr>
      </w:pPr>
      <w:r w:rsidRPr="00716C16">
        <w:rPr>
          <w:rFonts w:ascii="Arial" w:hAnsi="Arial" w:cs="Arial"/>
        </w:rPr>
        <w:t xml:space="preserve">Getting things done </w:t>
      </w:r>
    </w:p>
    <w:p w:rsidR="003775EC" w:rsidRPr="00716C16" w:rsidRDefault="003775EC" w:rsidP="003775EC">
      <w:pPr>
        <w:pStyle w:val="Default"/>
        <w:numPr>
          <w:ilvl w:val="0"/>
          <w:numId w:val="16"/>
        </w:numPr>
        <w:spacing w:after="37"/>
        <w:rPr>
          <w:rFonts w:ascii="Arial" w:hAnsi="Arial" w:cs="Arial"/>
        </w:rPr>
      </w:pPr>
      <w:r w:rsidRPr="00716C16">
        <w:rPr>
          <w:rFonts w:ascii="Arial" w:hAnsi="Arial" w:cs="Arial"/>
        </w:rPr>
        <w:t xml:space="preserve">Acting with integrity and behaving responsibly; and </w:t>
      </w:r>
    </w:p>
    <w:p w:rsidR="003775EC" w:rsidRPr="00716C16" w:rsidRDefault="003775EC" w:rsidP="003775EC">
      <w:pPr>
        <w:pStyle w:val="Default"/>
        <w:numPr>
          <w:ilvl w:val="0"/>
          <w:numId w:val="16"/>
        </w:numPr>
        <w:rPr>
          <w:rFonts w:ascii="Arial" w:hAnsi="Arial" w:cs="Arial"/>
        </w:rPr>
      </w:pPr>
      <w:r w:rsidRPr="00627B90">
        <w:rPr>
          <w:rFonts w:ascii="Arial" w:hAnsi="Arial" w:cs="Arial"/>
          <w:b/>
        </w:rPr>
        <w:t>Demonstrating strong leadership</w:t>
      </w:r>
      <w:r w:rsidRPr="00716C16">
        <w:rPr>
          <w:rFonts w:ascii="Arial" w:hAnsi="Arial" w:cs="Arial"/>
        </w:rPr>
        <w:t xml:space="preserve"> </w:t>
      </w:r>
    </w:p>
    <w:p w:rsidR="003775EC" w:rsidRPr="00716C16" w:rsidRDefault="003775EC" w:rsidP="003775EC">
      <w:pPr>
        <w:pStyle w:val="Default"/>
        <w:rPr>
          <w:rFonts w:ascii="Arial" w:hAnsi="Arial" w:cs="Arial"/>
        </w:rPr>
      </w:pPr>
    </w:p>
    <w:p w:rsidR="003775EC" w:rsidRPr="00716C16" w:rsidRDefault="00530961" w:rsidP="003775EC">
      <w:pPr>
        <w:spacing w:line="240" w:lineRule="auto"/>
        <w:rPr>
          <w:b/>
        </w:rPr>
      </w:pPr>
      <w:r>
        <w:t xml:space="preserve">The </w:t>
      </w:r>
      <w:r w:rsidR="00627B90">
        <w:t xml:space="preserve">proposed leadership development programme is intended to support </w:t>
      </w:r>
      <w:r>
        <w:t>the “Demonstrating Strong Leadership</w:t>
      </w:r>
      <w:r w:rsidR="00A740A4">
        <w:t>”</w:t>
      </w:r>
      <w:r>
        <w:t xml:space="preserve"> set of behaviours, further details of </w:t>
      </w:r>
      <w:r w:rsidR="00CC6AFA">
        <w:t>which are provided at Ap</w:t>
      </w:r>
      <w:r w:rsidR="002B0D70">
        <w:t>pendix 7</w:t>
      </w:r>
      <w:r w:rsidR="00CC6AFA">
        <w:t>.</w:t>
      </w:r>
      <w:r w:rsidR="003775EC">
        <w:t xml:space="preserve"> </w:t>
      </w:r>
    </w:p>
    <w:p w:rsidR="00716C16" w:rsidRPr="00530961" w:rsidRDefault="00EC2651" w:rsidP="00627B90">
      <w:pPr>
        <w:pStyle w:val="Default"/>
        <w:numPr>
          <w:ilvl w:val="0"/>
          <w:numId w:val="36"/>
        </w:numPr>
        <w:rPr>
          <w:rFonts w:ascii="Arial" w:hAnsi="Arial" w:cs="Arial"/>
          <w:b/>
        </w:rPr>
      </w:pPr>
      <w:r>
        <w:rPr>
          <w:rFonts w:ascii="Arial" w:hAnsi="Arial" w:cs="Arial"/>
          <w:b/>
        </w:rPr>
        <w:t>Overview of t</w:t>
      </w:r>
      <w:r w:rsidR="00716C16" w:rsidRPr="00530961">
        <w:rPr>
          <w:rFonts w:ascii="Arial" w:hAnsi="Arial" w:cs="Arial"/>
          <w:b/>
        </w:rPr>
        <w:t>he Requirement</w:t>
      </w:r>
    </w:p>
    <w:p w:rsidR="00530961" w:rsidRDefault="00530961" w:rsidP="009815BC">
      <w:pPr>
        <w:pStyle w:val="Default"/>
        <w:rPr>
          <w:rFonts w:ascii="Arial" w:hAnsi="Arial" w:cs="Arial"/>
        </w:rPr>
      </w:pPr>
    </w:p>
    <w:p w:rsidR="00530961" w:rsidRPr="00F602D3" w:rsidRDefault="00476D38" w:rsidP="00530961">
      <w:pPr>
        <w:spacing w:line="240" w:lineRule="auto"/>
        <w:rPr>
          <w:rFonts w:eastAsia="Calibri"/>
        </w:rPr>
      </w:pPr>
      <w:r>
        <w:rPr>
          <w:rFonts w:eastAsia="Calibri"/>
        </w:rPr>
        <w:t xml:space="preserve">We want the </w:t>
      </w:r>
      <w:r w:rsidR="00530961" w:rsidRPr="00F602D3">
        <w:rPr>
          <w:rFonts w:eastAsia="Calibri"/>
        </w:rPr>
        <w:t>Leadership Development Programme to provide further support to people managers to lead change, provide opportunities to develop new skills and to continue to motivate staff in our transformed business environment.</w:t>
      </w:r>
    </w:p>
    <w:p w:rsidR="00530961" w:rsidRPr="00F602D3" w:rsidRDefault="00530961" w:rsidP="00530961">
      <w:pPr>
        <w:spacing w:line="240" w:lineRule="auto"/>
        <w:rPr>
          <w:rFonts w:eastAsia="Calibri"/>
        </w:rPr>
      </w:pPr>
      <w:r w:rsidRPr="00F602D3">
        <w:rPr>
          <w:rFonts w:eastAsia="Calibri"/>
        </w:rPr>
        <w:t>One of the key actions in our People Strategy is to further develop our organisa</w:t>
      </w:r>
      <w:r w:rsidR="00476D38">
        <w:rPr>
          <w:rFonts w:eastAsia="Calibri"/>
        </w:rPr>
        <w:t xml:space="preserve">tional culture because </w:t>
      </w:r>
      <w:r w:rsidRPr="00F602D3">
        <w:rPr>
          <w:rFonts w:eastAsia="Calibri"/>
        </w:rPr>
        <w:t>we will look, act and feel like a very different organisation by 2018. We will be much smaller, hold more of a commissioning role t</w:t>
      </w:r>
      <w:r w:rsidR="00476D38">
        <w:rPr>
          <w:rFonts w:eastAsia="Calibri"/>
        </w:rPr>
        <w:t xml:space="preserve">han direct service delivery, </w:t>
      </w:r>
      <w:r w:rsidRPr="00F602D3">
        <w:rPr>
          <w:rFonts w:eastAsia="Calibri"/>
        </w:rPr>
        <w:t xml:space="preserve">the services we deliver will be digitally enabled and we will rely heavily on partnership working to achieve our priorities. </w:t>
      </w:r>
    </w:p>
    <w:p w:rsidR="00530961" w:rsidRPr="00F602D3" w:rsidRDefault="00476D38" w:rsidP="00530961">
      <w:pPr>
        <w:spacing w:line="240" w:lineRule="auto"/>
        <w:rPr>
          <w:rFonts w:eastAsia="Calibri"/>
        </w:rPr>
      </w:pPr>
      <w:r>
        <w:rPr>
          <w:rFonts w:eastAsia="Calibri"/>
        </w:rPr>
        <w:t xml:space="preserve">The </w:t>
      </w:r>
      <w:r w:rsidR="00627B90">
        <w:rPr>
          <w:rFonts w:eastAsia="Calibri"/>
        </w:rPr>
        <w:t>latest staff survey results also suggest</w:t>
      </w:r>
      <w:r w:rsidR="00530961" w:rsidRPr="00F602D3">
        <w:rPr>
          <w:rFonts w:eastAsia="Calibri"/>
        </w:rPr>
        <w:t xml:space="preserve"> that we </w:t>
      </w:r>
      <w:r w:rsidR="00627B90">
        <w:rPr>
          <w:rFonts w:eastAsia="Calibri"/>
        </w:rPr>
        <w:t>c</w:t>
      </w:r>
      <w:r w:rsidR="00530961" w:rsidRPr="00F602D3">
        <w:rPr>
          <w:rFonts w:eastAsia="Calibri"/>
        </w:rPr>
        <w:t>ould do more to embed ou</w:t>
      </w:r>
      <w:r w:rsidR="00530961">
        <w:rPr>
          <w:rFonts w:eastAsia="Calibri"/>
        </w:rPr>
        <w:t>r values across the organisation</w:t>
      </w:r>
      <w:r w:rsidR="00530961" w:rsidRPr="00F602D3">
        <w:rPr>
          <w:rFonts w:eastAsia="Calibri"/>
        </w:rPr>
        <w:t xml:space="preserve"> and one of the aims of the proposed Leadership Development Programme will be to address any gap between our stated values and the perception of staff and others.</w:t>
      </w:r>
    </w:p>
    <w:p w:rsidR="00530961" w:rsidRDefault="00476D38" w:rsidP="00530961">
      <w:pPr>
        <w:spacing w:line="240" w:lineRule="auto"/>
        <w:rPr>
          <w:rFonts w:eastAsia="Calibri"/>
        </w:rPr>
      </w:pPr>
      <w:r>
        <w:rPr>
          <w:rFonts w:eastAsia="Calibri"/>
        </w:rPr>
        <w:t xml:space="preserve">We </w:t>
      </w:r>
      <w:r w:rsidR="00216403">
        <w:rPr>
          <w:rFonts w:eastAsia="Calibri"/>
        </w:rPr>
        <w:t xml:space="preserve">also </w:t>
      </w:r>
      <w:r>
        <w:rPr>
          <w:rFonts w:eastAsia="Calibri"/>
        </w:rPr>
        <w:t xml:space="preserve">want the programme </w:t>
      </w:r>
      <w:r w:rsidR="00530961" w:rsidRPr="00F602D3">
        <w:rPr>
          <w:rFonts w:eastAsia="Calibri"/>
        </w:rPr>
        <w:t xml:space="preserve">to support managers to be confident and competent in the ‘strong leadership’ skills set described </w:t>
      </w:r>
      <w:r w:rsidR="00530961">
        <w:rPr>
          <w:rFonts w:eastAsia="Calibri"/>
        </w:rPr>
        <w:t xml:space="preserve">in </w:t>
      </w:r>
      <w:r w:rsidR="00530961" w:rsidRPr="00F602D3">
        <w:rPr>
          <w:rFonts w:eastAsia="Calibri"/>
        </w:rPr>
        <w:t>ou</w:t>
      </w:r>
      <w:r w:rsidR="00530961">
        <w:rPr>
          <w:rFonts w:eastAsia="Calibri"/>
        </w:rPr>
        <w:t>r Behaviours Framework.</w:t>
      </w:r>
    </w:p>
    <w:p w:rsidR="00216403" w:rsidRPr="00216403" w:rsidRDefault="00216403" w:rsidP="00216403">
      <w:pPr>
        <w:pStyle w:val="ListParagraph"/>
        <w:numPr>
          <w:ilvl w:val="0"/>
          <w:numId w:val="36"/>
        </w:numPr>
        <w:spacing w:line="240" w:lineRule="auto"/>
        <w:rPr>
          <w:rFonts w:eastAsia="Calibri"/>
          <w:b/>
        </w:rPr>
      </w:pPr>
      <w:r w:rsidRPr="00216403">
        <w:rPr>
          <w:rFonts w:eastAsia="Calibri"/>
          <w:b/>
        </w:rPr>
        <w:t>Programme Coverage</w:t>
      </w:r>
    </w:p>
    <w:p w:rsidR="00C65465" w:rsidRPr="00F602D3" w:rsidRDefault="00C65465" w:rsidP="007E6A2D">
      <w:pPr>
        <w:spacing w:line="240" w:lineRule="auto"/>
      </w:pPr>
      <w:r w:rsidRPr="00F602D3">
        <w:t xml:space="preserve">It is proposed that </w:t>
      </w:r>
      <w:r w:rsidR="00476D38">
        <w:t xml:space="preserve">delegates on the </w:t>
      </w:r>
      <w:r w:rsidRPr="00F602D3">
        <w:t xml:space="preserve">programme will be </w:t>
      </w:r>
      <w:r w:rsidR="00476D38">
        <w:t xml:space="preserve">predominantly from </w:t>
      </w:r>
      <w:r w:rsidRPr="00F602D3">
        <w:t xml:space="preserve">the </w:t>
      </w:r>
      <w:r w:rsidR="00CF600F">
        <w:t>C</w:t>
      </w:r>
      <w:r w:rsidR="00216403">
        <w:t xml:space="preserve">ouncil’s </w:t>
      </w:r>
      <w:r w:rsidRPr="00F602D3">
        <w:t xml:space="preserve">Leadership Delivery Team (LDT) which covers approximately 80 managers from Directors to Team Leaders.  </w:t>
      </w:r>
      <w:r w:rsidR="007E6A2D">
        <w:t xml:space="preserve">The programme will be </w:t>
      </w:r>
      <w:r w:rsidRPr="00F602D3">
        <w:t xml:space="preserve">particularly </w:t>
      </w:r>
      <w:r w:rsidR="00CF600F">
        <w:t xml:space="preserve">aimed towards managers of staff, </w:t>
      </w:r>
      <w:r w:rsidRPr="00F602D3">
        <w:t>rather than those who are on management grades because of their technical, specialist role with no management responsibility.</w:t>
      </w:r>
    </w:p>
    <w:p w:rsidR="00530961" w:rsidRDefault="00EC2651" w:rsidP="009815BC">
      <w:pPr>
        <w:pStyle w:val="Default"/>
        <w:rPr>
          <w:rFonts w:ascii="Arial" w:hAnsi="Arial" w:cs="Arial"/>
        </w:rPr>
      </w:pPr>
      <w:r>
        <w:rPr>
          <w:rFonts w:ascii="Arial" w:hAnsi="Arial" w:cs="Arial"/>
        </w:rPr>
        <w:t>The Contractor will be required to provide support to the Leadership Developm</w:t>
      </w:r>
      <w:r w:rsidR="00D70BA6">
        <w:rPr>
          <w:rFonts w:ascii="Arial" w:hAnsi="Arial" w:cs="Arial"/>
        </w:rPr>
        <w:t>ent Programme through three Work Packages</w:t>
      </w:r>
      <w:r>
        <w:rPr>
          <w:rFonts w:ascii="Arial" w:hAnsi="Arial" w:cs="Arial"/>
        </w:rPr>
        <w:t>:</w:t>
      </w:r>
    </w:p>
    <w:p w:rsidR="00EC2651" w:rsidRDefault="00EC2651" w:rsidP="009815BC">
      <w:pPr>
        <w:pStyle w:val="Default"/>
        <w:rPr>
          <w:rFonts w:ascii="Arial" w:hAnsi="Arial" w:cs="Arial"/>
        </w:rPr>
      </w:pPr>
    </w:p>
    <w:p w:rsidR="00CF600F" w:rsidRDefault="00CF600F" w:rsidP="00CF600F">
      <w:pPr>
        <w:spacing w:line="240" w:lineRule="auto"/>
        <w:ind w:left="360"/>
        <w:rPr>
          <w:rFonts w:eastAsia="Calibri"/>
        </w:rPr>
      </w:pPr>
      <w:r>
        <w:rPr>
          <w:rFonts w:eastAsia="Calibri"/>
        </w:rPr>
        <w:t xml:space="preserve">Work Package 1- </w:t>
      </w:r>
      <w:r w:rsidR="00EC2651" w:rsidRPr="00CF600F">
        <w:rPr>
          <w:rFonts w:eastAsia="Calibri"/>
        </w:rPr>
        <w:t>Facilitati</w:t>
      </w:r>
      <w:r w:rsidR="007E6A2D" w:rsidRPr="00CF600F">
        <w:rPr>
          <w:rFonts w:eastAsia="Calibri"/>
        </w:rPr>
        <w:t>ng sessions with the Leadership Delivery Team</w:t>
      </w:r>
      <w:r w:rsidR="00EC2651" w:rsidRPr="00CF600F">
        <w:rPr>
          <w:rFonts w:eastAsia="Calibri"/>
        </w:rPr>
        <w:t xml:space="preserve"> (c</w:t>
      </w:r>
      <w:r w:rsidR="00216403" w:rsidRPr="00CF600F">
        <w:rPr>
          <w:rFonts w:eastAsia="Calibri"/>
        </w:rPr>
        <w:t>irca</w:t>
      </w:r>
      <w:r w:rsidR="00EC2651" w:rsidRPr="00CF600F">
        <w:rPr>
          <w:rFonts w:eastAsia="Calibri"/>
        </w:rPr>
        <w:t xml:space="preserve"> 80 people) to work together to address organisational wide issues, embed the values of the council through cultural change and bring to life the leadership elements of our behaviours framework.</w:t>
      </w:r>
    </w:p>
    <w:p w:rsidR="00EC2651" w:rsidRPr="00CF600F" w:rsidRDefault="00CF600F" w:rsidP="00CF600F">
      <w:pPr>
        <w:spacing w:line="240" w:lineRule="auto"/>
        <w:ind w:left="360"/>
        <w:rPr>
          <w:rFonts w:eastAsia="Calibri"/>
        </w:rPr>
      </w:pPr>
      <w:r>
        <w:rPr>
          <w:rFonts w:eastAsia="Calibri"/>
        </w:rPr>
        <w:t xml:space="preserve">Work Package 2- </w:t>
      </w:r>
      <w:r w:rsidR="00476D38" w:rsidRPr="00CF600F">
        <w:rPr>
          <w:rFonts w:eastAsia="Calibri"/>
        </w:rPr>
        <w:t xml:space="preserve">Provision of </w:t>
      </w:r>
      <w:r w:rsidR="00216403" w:rsidRPr="00CF600F">
        <w:rPr>
          <w:rFonts w:eastAsia="Calibri"/>
        </w:rPr>
        <w:t>‘menu’</w:t>
      </w:r>
      <w:r w:rsidR="00476D38" w:rsidRPr="00CF600F">
        <w:rPr>
          <w:rFonts w:eastAsia="Calibri"/>
        </w:rPr>
        <w:t xml:space="preserve"> of learning and development opportunities</w:t>
      </w:r>
      <w:r w:rsidR="00EC2651" w:rsidRPr="00CF600F">
        <w:rPr>
          <w:rFonts w:eastAsia="Calibri"/>
        </w:rPr>
        <w:t xml:space="preserve"> to support individual managers</w:t>
      </w:r>
      <w:r w:rsidR="002B0D70">
        <w:rPr>
          <w:rFonts w:eastAsia="Calibri"/>
        </w:rPr>
        <w:t>, with a focus on online resources and support.</w:t>
      </w:r>
    </w:p>
    <w:p w:rsidR="00EC2651" w:rsidRPr="00CF600F" w:rsidRDefault="00CF600F" w:rsidP="00CF600F">
      <w:pPr>
        <w:spacing w:line="240" w:lineRule="auto"/>
        <w:ind w:left="360"/>
        <w:rPr>
          <w:rFonts w:eastAsia="Calibri"/>
        </w:rPr>
      </w:pPr>
      <w:r>
        <w:rPr>
          <w:rFonts w:eastAsia="Calibri"/>
        </w:rPr>
        <w:t xml:space="preserve">Work Package 3- </w:t>
      </w:r>
      <w:r w:rsidR="00216403" w:rsidRPr="00CF600F">
        <w:rPr>
          <w:rFonts w:eastAsia="Calibri"/>
        </w:rPr>
        <w:t>S</w:t>
      </w:r>
      <w:r w:rsidR="00EC2651" w:rsidRPr="00CF600F">
        <w:rPr>
          <w:rFonts w:eastAsia="Calibri"/>
        </w:rPr>
        <w:t>upport to the Corporate Management Team</w:t>
      </w:r>
      <w:r w:rsidR="00476D38" w:rsidRPr="00CF600F">
        <w:rPr>
          <w:rFonts w:eastAsia="Calibri"/>
        </w:rPr>
        <w:t>, our most senior managers.</w:t>
      </w:r>
    </w:p>
    <w:p w:rsidR="00EC2651" w:rsidRDefault="00EC2651" w:rsidP="00EC2651">
      <w:pPr>
        <w:spacing w:line="240" w:lineRule="auto"/>
        <w:rPr>
          <w:rFonts w:eastAsia="Calibri"/>
        </w:rPr>
      </w:pPr>
      <w:r>
        <w:rPr>
          <w:rFonts w:eastAsia="Calibri"/>
        </w:rPr>
        <w:t>These areas are described in more detail below</w:t>
      </w:r>
      <w:r w:rsidR="008811D5">
        <w:rPr>
          <w:rFonts w:eastAsia="Calibri"/>
        </w:rPr>
        <w:t>.</w:t>
      </w:r>
    </w:p>
    <w:p w:rsidR="00216403" w:rsidRDefault="00216403" w:rsidP="00EC2651">
      <w:pPr>
        <w:spacing w:line="240" w:lineRule="auto"/>
        <w:rPr>
          <w:rFonts w:eastAsia="Calibri"/>
        </w:rPr>
      </w:pPr>
    </w:p>
    <w:p w:rsidR="00530961" w:rsidRPr="008811D5" w:rsidRDefault="00D70BA6" w:rsidP="00627B90">
      <w:pPr>
        <w:pStyle w:val="Default"/>
        <w:numPr>
          <w:ilvl w:val="0"/>
          <w:numId w:val="36"/>
        </w:numPr>
        <w:rPr>
          <w:rFonts w:ascii="Arial" w:hAnsi="Arial" w:cs="Arial"/>
          <w:b/>
        </w:rPr>
      </w:pPr>
      <w:r>
        <w:rPr>
          <w:rFonts w:ascii="Arial" w:hAnsi="Arial" w:cs="Arial"/>
          <w:b/>
        </w:rPr>
        <w:t xml:space="preserve">Work Package 1 - </w:t>
      </w:r>
      <w:r w:rsidR="00476D38">
        <w:rPr>
          <w:rFonts w:ascii="Arial" w:hAnsi="Arial" w:cs="Arial"/>
          <w:b/>
        </w:rPr>
        <w:t>e</w:t>
      </w:r>
      <w:r w:rsidR="008811D5" w:rsidRPr="008811D5">
        <w:rPr>
          <w:rFonts w:ascii="Arial" w:hAnsi="Arial" w:cs="Arial"/>
          <w:b/>
        </w:rPr>
        <w:t>mbedding values and strong leadership</w:t>
      </w:r>
    </w:p>
    <w:p w:rsidR="008811D5" w:rsidRDefault="008811D5" w:rsidP="009815BC">
      <w:pPr>
        <w:pStyle w:val="Default"/>
        <w:rPr>
          <w:rFonts w:ascii="Arial" w:hAnsi="Arial" w:cs="Arial"/>
        </w:rPr>
      </w:pPr>
    </w:p>
    <w:p w:rsidR="00D70BA6" w:rsidRDefault="00476D38" w:rsidP="00D70BA6">
      <w:pPr>
        <w:spacing w:line="240" w:lineRule="auto"/>
      </w:pPr>
      <w:r>
        <w:t xml:space="preserve">We want </w:t>
      </w:r>
      <w:r w:rsidR="00D70BA6" w:rsidRPr="00F602D3">
        <w:t>a core element of the programme whi</w:t>
      </w:r>
      <w:r w:rsidR="007E6A2D">
        <w:t xml:space="preserve">ch </w:t>
      </w:r>
      <w:r w:rsidR="001B58CC">
        <w:t xml:space="preserve">all managers </w:t>
      </w:r>
      <w:r w:rsidR="00216403">
        <w:t xml:space="preserve">in scope </w:t>
      </w:r>
      <w:r w:rsidR="001B58CC">
        <w:t xml:space="preserve">will participate in </w:t>
      </w:r>
      <w:r w:rsidR="00E36BC9">
        <w:t>and which will be focussed on a</w:t>
      </w:r>
      <w:r>
        <w:t>chieving</w:t>
      </w:r>
      <w:r w:rsidR="001B58CC">
        <w:t xml:space="preserve"> cultural shift</w:t>
      </w:r>
      <w:r w:rsidR="00216403">
        <w:t xml:space="preserve"> and ‘bringing alive’  the values of the organisation</w:t>
      </w:r>
      <w:r w:rsidR="001B58CC">
        <w:t xml:space="preserve">. </w:t>
      </w:r>
      <w:r>
        <w:t>T</w:t>
      </w:r>
      <w:r w:rsidR="00D70BA6" w:rsidRPr="00F602D3">
        <w:t xml:space="preserve">his would </w:t>
      </w:r>
      <w:r>
        <w:t xml:space="preserve">probably </w:t>
      </w:r>
      <w:r w:rsidR="00D70BA6" w:rsidRPr="00F602D3">
        <w:t xml:space="preserve">entail </w:t>
      </w:r>
      <w:r w:rsidR="001B58CC">
        <w:t>a monthly</w:t>
      </w:r>
      <w:r w:rsidR="00402C4A">
        <w:t>, half-day</w:t>
      </w:r>
      <w:r w:rsidR="001B58CC">
        <w:t xml:space="preserve"> meeting of all participants </w:t>
      </w:r>
      <w:r w:rsidR="00AF2463">
        <w:t>f</w:t>
      </w:r>
      <w:r w:rsidR="001B58CC">
        <w:t xml:space="preserve">or the duration of the programme, </w:t>
      </w:r>
      <w:r w:rsidR="00D70BA6">
        <w:t>work</w:t>
      </w:r>
      <w:r>
        <w:t>ing through</w:t>
      </w:r>
      <w:r w:rsidR="00AF2463">
        <w:t xml:space="preserve"> </w:t>
      </w:r>
      <w:r w:rsidR="00D70BA6">
        <w:t xml:space="preserve">core elements of the programme together, </w:t>
      </w:r>
      <w:r w:rsidR="00D70BA6" w:rsidRPr="00F602D3">
        <w:t xml:space="preserve">with the initial sessions aimed at identifying the gap between the current culture and our aspirational culture; agreeing the mechanisms and actions to close the gap; establishing how managers can </w:t>
      </w:r>
      <w:r w:rsidR="00216403">
        <w:t xml:space="preserve">embed the organisation’s values and </w:t>
      </w:r>
      <w:r w:rsidR="00D70BA6" w:rsidRPr="00F602D3">
        <w:t>work better together across directora</w:t>
      </w:r>
      <w:r w:rsidR="00D70BA6">
        <w:t>tes and services.</w:t>
      </w:r>
    </w:p>
    <w:p w:rsidR="00D70BA6" w:rsidRDefault="00D70BA6" w:rsidP="00D70BA6">
      <w:pPr>
        <w:spacing w:line="240" w:lineRule="auto"/>
      </w:pPr>
      <w:r>
        <w:t>The Contractor will be required to:</w:t>
      </w:r>
    </w:p>
    <w:p w:rsidR="00D70BA6" w:rsidRDefault="00D70BA6" w:rsidP="00D70BA6">
      <w:pPr>
        <w:pStyle w:val="ListParagraph"/>
        <w:numPr>
          <w:ilvl w:val="0"/>
          <w:numId w:val="19"/>
        </w:numPr>
        <w:spacing w:line="240" w:lineRule="auto"/>
      </w:pPr>
      <w:r>
        <w:t>Plan the content, approach</w:t>
      </w:r>
      <w:r w:rsidR="00216403">
        <w:t xml:space="preserve"> and pre-work required for these (monthly) </w:t>
      </w:r>
      <w:r>
        <w:t>sessions</w:t>
      </w:r>
    </w:p>
    <w:p w:rsidR="00D70BA6" w:rsidRDefault="00D70BA6" w:rsidP="00D70BA6">
      <w:pPr>
        <w:pStyle w:val="ListParagraph"/>
        <w:numPr>
          <w:ilvl w:val="0"/>
          <w:numId w:val="19"/>
        </w:numPr>
        <w:spacing w:line="240" w:lineRule="auto"/>
      </w:pPr>
      <w:r>
        <w:t>Provide facilitation on the day to ensure that objectives are achieved</w:t>
      </w:r>
    </w:p>
    <w:p w:rsidR="00D70BA6" w:rsidRDefault="00D70BA6" w:rsidP="00D70BA6">
      <w:pPr>
        <w:pStyle w:val="ListParagraph"/>
        <w:numPr>
          <w:ilvl w:val="0"/>
          <w:numId w:val="19"/>
        </w:numPr>
        <w:spacing w:line="240" w:lineRule="auto"/>
      </w:pPr>
      <w:r>
        <w:t>Agree activities/actions with the group that will be undertaken between sessions</w:t>
      </w:r>
    </w:p>
    <w:p w:rsidR="00D70BA6" w:rsidRDefault="00D70BA6" w:rsidP="00D70BA6">
      <w:pPr>
        <w:pStyle w:val="ListParagraph"/>
        <w:numPr>
          <w:ilvl w:val="0"/>
          <w:numId w:val="19"/>
        </w:numPr>
        <w:spacing w:line="240" w:lineRule="auto"/>
      </w:pPr>
      <w:r>
        <w:t>Provide and manage an overall plan with the group</w:t>
      </w:r>
    </w:p>
    <w:p w:rsidR="00D70BA6" w:rsidRDefault="00AF2463" w:rsidP="00D70BA6">
      <w:pPr>
        <w:spacing w:line="240" w:lineRule="auto"/>
      </w:pPr>
      <w:r>
        <w:t>The c</w:t>
      </w:r>
      <w:r w:rsidR="000C6B3D">
        <w:t>ouncil will provide and pay for venues for all meetings and workshops.</w:t>
      </w:r>
    </w:p>
    <w:p w:rsidR="00E36BC9" w:rsidRDefault="00E36BC9" w:rsidP="00D70BA6">
      <w:pPr>
        <w:spacing w:line="240" w:lineRule="auto"/>
      </w:pPr>
      <w:r>
        <w:t xml:space="preserve">Potential delegates </w:t>
      </w:r>
      <w:r w:rsidR="00476D38">
        <w:t xml:space="preserve">from LDT </w:t>
      </w:r>
      <w:r>
        <w:t>were aske</w:t>
      </w:r>
      <w:r w:rsidR="00476D38">
        <w:t>d for their views as to what this</w:t>
      </w:r>
      <w:r>
        <w:t xml:space="preserve"> core element should comprise of </w:t>
      </w:r>
      <w:r w:rsidR="00F16D47">
        <w:t>and achieve</w:t>
      </w:r>
      <w:r w:rsidR="00216403">
        <w:t>. T</w:t>
      </w:r>
      <w:r>
        <w:t>he following is a sample of their comments:</w:t>
      </w:r>
    </w:p>
    <w:p w:rsidR="00E36BC9" w:rsidRPr="00B77A39" w:rsidRDefault="00E36BC9" w:rsidP="00E36BC9">
      <w:pPr>
        <w:pStyle w:val="ListParagraph"/>
        <w:numPr>
          <w:ilvl w:val="0"/>
          <w:numId w:val="23"/>
        </w:numPr>
        <w:rPr>
          <w:b/>
          <w:u w:val="single"/>
        </w:rPr>
      </w:pPr>
      <w:r>
        <w:t>Identify and build on effective models for service delivery across functions to deliver organisational change</w:t>
      </w:r>
    </w:p>
    <w:p w:rsidR="00E36BC9" w:rsidRPr="00456219" w:rsidRDefault="00E36BC9" w:rsidP="00E36BC9">
      <w:pPr>
        <w:pStyle w:val="ListParagraph"/>
        <w:numPr>
          <w:ilvl w:val="0"/>
          <w:numId w:val="23"/>
        </w:numPr>
        <w:rPr>
          <w:b/>
          <w:u w:val="single"/>
        </w:rPr>
      </w:pPr>
      <w:r>
        <w:t xml:space="preserve">Freeing up time/resource to innovate/think ‘off </w:t>
      </w:r>
      <w:proofErr w:type="spellStart"/>
      <w:r>
        <w:t>piste</w:t>
      </w:r>
      <w:proofErr w:type="spellEnd"/>
      <w:r>
        <w:t>’</w:t>
      </w:r>
    </w:p>
    <w:p w:rsidR="00E36BC9" w:rsidRPr="00456219" w:rsidRDefault="00E36BC9" w:rsidP="00E36BC9">
      <w:pPr>
        <w:pStyle w:val="ListParagraph"/>
        <w:numPr>
          <w:ilvl w:val="0"/>
          <w:numId w:val="23"/>
        </w:numPr>
        <w:rPr>
          <w:b/>
          <w:u w:val="single"/>
        </w:rPr>
      </w:pPr>
      <w:r>
        <w:t>One Council approach must allow for innovation as not one size fits all</w:t>
      </w:r>
    </w:p>
    <w:p w:rsidR="00E36BC9" w:rsidRPr="00051018" w:rsidRDefault="00240162" w:rsidP="00E36BC9">
      <w:pPr>
        <w:pStyle w:val="ListParagraph"/>
        <w:numPr>
          <w:ilvl w:val="0"/>
          <w:numId w:val="23"/>
        </w:numPr>
        <w:rPr>
          <w:b/>
          <w:u w:val="single"/>
        </w:rPr>
      </w:pPr>
      <w:r>
        <w:t xml:space="preserve">Interface between elected members </w:t>
      </w:r>
      <w:r w:rsidR="00E36BC9">
        <w:t xml:space="preserve">and officers </w:t>
      </w:r>
      <w:r>
        <w:t xml:space="preserve">is </w:t>
      </w:r>
      <w:r w:rsidR="00E36BC9">
        <w:t>critical to culture and leadership approach/values</w:t>
      </w:r>
    </w:p>
    <w:p w:rsidR="00E36BC9" w:rsidRPr="00815675" w:rsidRDefault="00E36BC9" w:rsidP="00E36BC9">
      <w:pPr>
        <w:pStyle w:val="ListParagraph"/>
        <w:numPr>
          <w:ilvl w:val="0"/>
          <w:numId w:val="23"/>
        </w:numPr>
        <w:rPr>
          <w:b/>
          <w:u w:val="single"/>
        </w:rPr>
      </w:pPr>
      <w:r>
        <w:t>Meaningful recognition of achievement</w:t>
      </w:r>
      <w:r w:rsidR="00476D38">
        <w:t>.</w:t>
      </w:r>
    </w:p>
    <w:p w:rsidR="000C6B3D" w:rsidRDefault="000C6B3D" w:rsidP="00D70BA6">
      <w:pPr>
        <w:spacing w:line="240" w:lineRule="auto"/>
      </w:pPr>
    </w:p>
    <w:p w:rsidR="00D70BA6" w:rsidRPr="00627B90" w:rsidRDefault="00D70BA6" w:rsidP="00627B90">
      <w:pPr>
        <w:pStyle w:val="ListParagraph"/>
        <w:numPr>
          <w:ilvl w:val="0"/>
          <w:numId w:val="36"/>
        </w:numPr>
        <w:spacing w:line="240" w:lineRule="auto"/>
        <w:rPr>
          <w:b/>
        </w:rPr>
      </w:pPr>
      <w:r w:rsidRPr="00627B90">
        <w:rPr>
          <w:b/>
        </w:rPr>
        <w:t>Work</w:t>
      </w:r>
      <w:r w:rsidR="00476D38" w:rsidRPr="00627B90">
        <w:rPr>
          <w:b/>
        </w:rPr>
        <w:t xml:space="preserve"> Package 2 – individual l</w:t>
      </w:r>
      <w:r w:rsidR="00AF2463" w:rsidRPr="00627B90">
        <w:rPr>
          <w:b/>
        </w:rPr>
        <w:t>earning</w:t>
      </w:r>
      <w:r w:rsidR="00476D38" w:rsidRPr="00627B90">
        <w:rPr>
          <w:b/>
        </w:rPr>
        <w:t xml:space="preserve"> and development m</w:t>
      </w:r>
      <w:r w:rsidRPr="00627B90">
        <w:rPr>
          <w:b/>
        </w:rPr>
        <w:t>odules</w:t>
      </w:r>
    </w:p>
    <w:p w:rsidR="00D70BA6" w:rsidRPr="00F602D3" w:rsidRDefault="00AF2463" w:rsidP="00D70BA6">
      <w:pPr>
        <w:spacing w:line="240" w:lineRule="auto"/>
      </w:pPr>
      <w:r>
        <w:t>The core element of the Programme</w:t>
      </w:r>
      <w:r w:rsidR="00D70BA6" w:rsidRPr="00F602D3">
        <w:t xml:space="preserve"> will be supported by additional learning and development opportunities provided </w:t>
      </w:r>
      <w:r w:rsidR="00D70BA6">
        <w:t>through</w:t>
      </w:r>
      <w:r w:rsidR="00D70BA6" w:rsidRPr="00F602D3">
        <w:t xml:space="preserve"> a menu of modules (</w:t>
      </w:r>
      <w:r>
        <w:t>parts</w:t>
      </w:r>
      <w:r w:rsidR="00D70BA6">
        <w:t xml:space="preserve"> of which will be </w:t>
      </w:r>
      <w:r w:rsidR="00D70BA6" w:rsidRPr="00F602D3">
        <w:t xml:space="preserve">delivered through on-line workshops, e-learning, etc.). Managers will be asked to choose 3 or 4 modules from those available, having agreed the most appropriate modules with their </w:t>
      </w:r>
      <w:r w:rsidR="00374483">
        <w:t xml:space="preserve">line </w:t>
      </w:r>
      <w:r w:rsidR="00D70BA6" w:rsidRPr="00F602D3">
        <w:t>managers which would most benefit individuals and their service</w:t>
      </w:r>
      <w:r w:rsidR="00D70BA6">
        <w:t>(</w:t>
      </w:r>
      <w:r w:rsidR="00D70BA6" w:rsidRPr="00F602D3">
        <w:t>s</w:t>
      </w:r>
      <w:r w:rsidR="00D70BA6">
        <w:t>)</w:t>
      </w:r>
      <w:r w:rsidR="00D70BA6" w:rsidRPr="00F602D3">
        <w:t xml:space="preserve">.  </w:t>
      </w:r>
    </w:p>
    <w:p w:rsidR="00315A63" w:rsidRPr="00F602D3" w:rsidRDefault="00D70BA6" w:rsidP="00D70BA6">
      <w:pPr>
        <w:spacing w:line="240" w:lineRule="auto"/>
      </w:pPr>
      <w:r w:rsidRPr="00F602D3">
        <w:lastRenderedPageBreak/>
        <w:t>The proposed modules are:</w:t>
      </w:r>
    </w:p>
    <w:p w:rsidR="00D70BA6" w:rsidRPr="00F602D3" w:rsidRDefault="00D70BA6" w:rsidP="00D70BA6">
      <w:pPr>
        <w:pStyle w:val="ListParagraph"/>
        <w:numPr>
          <w:ilvl w:val="0"/>
          <w:numId w:val="19"/>
        </w:numPr>
        <w:spacing w:line="240" w:lineRule="auto"/>
      </w:pPr>
      <w:r w:rsidRPr="00F602D3">
        <w:t>Leading and managing change</w:t>
      </w:r>
    </w:p>
    <w:p w:rsidR="00D70BA6" w:rsidRPr="00F602D3" w:rsidRDefault="00D70BA6" w:rsidP="00D70BA6">
      <w:pPr>
        <w:pStyle w:val="ListParagraph"/>
        <w:numPr>
          <w:ilvl w:val="0"/>
          <w:numId w:val="19"/>
        </w:numPr>
        <w:spacing w:line="240" w:lineRule="auto"/>
      </w:pPr>
      <w:r w:rsidRPr="00F602D3">
        <w:t>Powerful personal leadership</w:t>
      </w:r>
    </w:p>
    <w:p w:rsidR="00D70BA6" w:rsidRPr="00F602D3" w:rsidRDefault="00D70BA6" w:rsidP="00D70BA6">
      <w:pPr>
        <w:pStyle w:val="ListParagraph"/>
        <w:numPr>
          <w:ilvl w:val="0"/>
          <w:numId w:val="19"/>
        </w:numPr>
        <w:spacing w:line="240" w:lineRule="auto"/>
      </w:pPr>
      <w:r w:rsidRPr="00F602D3">
        <w:t>Leading high performing teams (including addressing poor performance)</w:t>
      </w:r>
    </w:p>
    <w:p w:rsidR="00D70BA6" w:rsidRPr="00F602D3" w:rsidRDefault="00D70BA6" w:rsidP="00D70BA6">
      <w:pPr>
        <w:pStyle w:val="ListParagraph"/>
        <w:numPr>
          <w:ilvl w:val="0"/>
          <w:numId w:val="19"/>
        </w:numPr>
        <w:spacing w:line="240" w:lineRule="auto"/>
      </w:pPr>
      <w:r w:rsidRPr="00F602D3">
        <w:t>Decisive decision making</w:t>
      </w:r>
    </w:p>
    <w:p w:rsidR="00D70BA6" w:rsidRPr="00F602D3" w:rsidRDefault="00D70BA6" w:rsidP="00D70BA6">
      <w:pPr>
        <w:pStyle w:val="ListParagraph"/>
        <w:numPr>
          <w:ilvl w:val="0"/>
          <w:numId w:val="19"/>
        </w:numPr>
        <w:spacing w:line="240" w:lineRule="auto"/>
      </w:pPr>
      <w:r w:rsidRPr="00F602D3">
        <w:t xml:space="preserve">Innovation and </w:t>
      </w:r>
      <w:r w:rsidR="00476D38">
        <w:t>creativity in service delivery (</w:t>
      </w:r>
      <w:r w:rsidRPr="00F602D3">
        <w:t>including digitalisation</w:t>
      </w:r>
      <w:r w:rsidR="00476D38">
        <w:t>)</w:t>
      </w:r>
    </w:p>
    <w:p w:rsidR="00D70BA6" w:rsidRPr="00F602D3" w:rsidRDefault="00D70BA6" w:rsidP="00D70BA6">
      <w:pPr>
        <w:pStyle w:val="ListParagraph"/>
        <w:numPr>
          <w:ilvl w:val="0"/>
          <w:numId w:val="19"/>
        </w:numPr>
        <w:spacing w:line="240" w:lineRule="auto"/>
      </w:pPr>
      <w:r w:rsidRPr="00F602D3">
        <w:t>Strategic and commercial thinking (including marketing, financial management, procurement)</w:t>
      </w:r>
    </w:p>
    <w:p w:rsidR="00D70BA6" w:rsidRPr="00F602D3" w:rsidRDefault="00D70BA6" w:rsidP="00D70BA6">
      <w:pPr>
        <w:pStyle w:val="ListParagraph"/>
        <w:numPr>
          <w:ilvl w:val="0"/>
          <w:numId w:val="19"/>
        </w:numPr>
        <w:spacing w:line="240" w:lineRule="auto"/>
      </w:pPr>
      <w:r w:rsidRPr="00F602D3">
        <w:t>Effective influencing and negotiation skills</w:t>
      </w:r>
    </w:p>
    <w:p w:rsidR="00D70BA6" w:rsidRPr="00F602D3" w:rsidRDefault="00D70BA6" w:rsidP="00D70BA6">
      <w:pPr>
        <w:pStyle w:val="ListParagraph"/>
        <w:numPr>
          <w:ilvl w:val="0"/>
          <w:numId w:val="19"/>
        </w:numPr>
        <w:spacing w:line="240" w:lineRule="auto"/>
      </w:pPr>
      <w:r w:rsidRPr="00F602D3">
        <w:t>Partnership working (including effective working with councillors)</w:t>
      </w:r>
    </w:p>
    <w:p w:rsidR="00D70BA6" w:rsidRPr="00F602D3" w:rsidRDefault="00D70BA6" w:rsidP="00D70BA6">
      <w:pPr>
        <w:pStyle w:val="ListParagraph"/>
        <w:numPr>
          <w:ilvl w:val="0"/>
          <w:numId w:val="19"/>
        </w:numPr>
        <w:spacing w:line="240" w:lineRule="auto"/>
      </w:pPr>
      <w:r w:rsidRPr="00F602D3">
        <w:t>Project management</w:t>
      </w:r>
      <w:r w:rsidR="00476D38">
        <w:t>.</w:t>
      </w:r>
    </w:p>
    <w:p w:rsidR="008811D5" w:rsidRDefault="00374483" w:rsidP="00D70BA6">
      <w:pPr>
        <w:spacing w:line="240" w:lineRule="auto"/>
      </w:pPr>
      <w:r>
        <w:t>The Contractor will</w:t>
      </w:r>
      <w:r w:rsidR="00476D38">
        <w:t xml:space="preserve"> be required to provide relevant content </w:t>
      </w:r>
      <w:r>
        <w:t xml:space="preserve">for these modules, </w:t>
      </w:r>
      <w:r w:rsidR="00476D38">
        <w:t>offering a blended approach to training delivery</w:t>
      </w:r>
      <w:r w:rsidR="00146FBD">
        <w:t xml:space="preserve">, </w:t>
      </w:r>
      <w:r>
        <w:t>to provide a mechanism/process for managers and line managers to select the most appropriate options.</w:t>
      </w:r>
      <w:r w:rsidR="00AF2463">
        <w:t xml:space="preserve"> </w:t>
      </w:r>
      <w:r w:rsidR="006D731B">
        <w:t xml:space="preserve">This should also include facilitated support to peer challenge groups, however this could form part of the sessions run in Work Package 1. </w:t>
      </w:r>
    </w:p>
    <w:p w:rsidR="00F16D47" w:rsidRDefault="00F16D47" w:rsidP="00D70BA6">
      <w:pPr>
        <w:spacing w:line="240" w:lineRule="auto"/>
      </w:pPr>
      <w:r>
        <w:t xml:space="preserve">Potential delegates </w:t>
      </w:r>
      <w:r w:rsidR="00146FBD">
        <w:t xml:space="preserve">from LDT </w:t>
      </w:r>
      <w:r>
        <w:t>were also asked what they would like the learning outcomes from each module to be and the following is a sample of their comments:</w:t>
      </w:r>
    </w:p>
    <w:p w:rsidR="00F16D47" w:rsidRPr="00F16D47" w:rsidRDefault="00F16D47" w:rsidP="00F16D47">
      <w:pPr>
        <w:pStyle w:val="ListParagraph"/>
        <w:numPr>
          <w:ilvl w:val="0"/>
          <w:numId w:val="24"/>
        </w:numPr>
        <w:spacing w:line="240" w:lineRule="auto"/>
      </w:pPr>
      <w:r w:rsidRPr="00F16D47">
        <w:t>Leading and managing change</w:t>
      </w:r>
      <w:r>
        <w:t xml:space="preserve"> - i</w:t>
      </w:r>
      <w:r w:rsidRPr="00F16D47">
        <w:t>dentify barriers to change and develop strategies to overcome them</w:t>
      </w:r>
      <w:r w:rsidR="00146FBD">
        <w:t>;</w:t>
      </w:r>
      <w:r>
        <w:t xml:space="preserve"> u</w:t>
      </w:r>
      <w:r w:rsidRPr="00F16D47">
        <w:t>nderstand change management theory and how to help others in team to take the change journey</w:t>
      </w:r>
      <w:r w:rsidR="00146FBD">
        <w:t>;</w:t>
      </w:r>
      <w:r>
        <w:t xml:space="preserve"> e</w:t>
      </w:r>
      <w:r w:rsidR="00146FBD">
        <w:t xml:space="preserve">xamples from other unitary authorities and </w:t>
      </w:r>
      <w:r w:rsidRPr="00F16D47">
        <w:t>business activities that are mod</w:t>
      </w:r>
      <w:r w:rsidR="00146FBD">
        <w:t>els – what works, where and why</w:t>
      </w:r>
      <w:r w:rsidRPr="00F16D47">
        <w:t>.</w:t>
      </w:r>
    </w:p>
    <w:p w:rsidR="00F16D47" w:rsidRPr="00F16D47" w:rsidRDefault="00F16D47" w:rsidP="0079548C">
      <w:pPr>
        <w:pStyle w:val="ListParagraph"/>
        <w:numPr>
          <w:ilvl w:val="0"/>
          <w:numId w:val="24"/>
        </w:numPr>
        <w:spacing w:line="240" w:lineRule="auto"/>
      </w:pPr>
      <w:r w:rsidRPr="00F16D47">
        <w:t>Powerful personal leadership</w:t>
      </w:r>
      <w:r>
        <w:t xml:space="preserve"> - </w:t>
      </w:r>
      <w:r w:rsidR="0079548C">
        <w:t>w</w:t>
      </w:r>
      <w:r w:rsidR="0079548C" w:rsidRPr="0079548C">
        <w:t>hen does powerful leadership stop and bullying/harassment start? Understanding of strengths and weaknesses to unders</w:t>
      </w:r>
      <w:r w:rsidR="0079548C">
        <w:t>t</w:t>
      </w:r>
      <w:r w:rsidR="00146FBD">
        <w:t>and how to take people with you;</w:t>
      </w:r>
      <w:r w:rsidR="0079548C">
        <w:t xml:space="preserve"> m</w:t>
      </w:r>
      <w:r w:rsidR="0079548C" w:rsidRPr="0079548C">
        <w:t xml:space="preserve">anagers need to be encouraged to </w:t>
      </w:r>
      <w:r w:rsidR="0079548C">
        <w:t>take risks.</w:t>
      </w:r>
    </w:p>
    <w:p w:rsidR="00F16D47" w:rsidRPr="00F16D47" w:rsidRDefault="00F16D47" w:rsidP="0079548C">
      <w:pPr>
        <w:pStyle w:val="ListParagraph"/>
        <w:numPr>
          <w:ilvl w:val="0"/>
          <w:numId w:val="24"/>
        </w:numPr>
        <w:spacing w:line="240" w:lineRule="auto"/>
      </w:pPr>
      <w:r w:rsidRPr="00F16D47">
        <w:t>Leadi</w:t>
      </w:r>
      <w:r w:rsidR="0079548C">
        <w:t>ng high performing teams - u</w:t>
      </w:r>
      <w:r w:rsidR="0079548C" w:rsidRPr="0079548C">
        <w:t>nderstand how to motivate staff, efficiencies of effort, celebrate success</w:t>
      </w:r>
      <w:r w:rsidR="00146FBD">
        <w:t>;</w:t>
      </w:r>
      <w:r w:rsidR="0079548C">
        <w:t xml:space="preserve"> o</w:t>
      </w:r>
      <w:r w:rsidR="0079548C" w:rsidRPr="0079548C">
        <w:t>utcome focussed leadership not about outputs</w:t>
      </w:r>
      <w:r w:rsidR="00146FBD">
        <w:t>;</w:t>
      </w:r>
      <w:r w:rsidR="0079548C">
        <w:t xml:space="preserve"> u</w:t>
      </w:r>
      <w:r w:rsidR="0079548C" w:rsidRPr="0079548C">
        <w:t>nderstanding w</w:t>
      </w:r>
      <w:r w:rsidR="0079548C">
        <w:t>hat ‘high performing’ looks like.</w:t>
      </w:r>
    </w:p>
    <w:p w:rsidR="00F16D47" w:rsidRPr="00D008CC" w:rsidRDefault="00F16D47" w:rsidP="00D008CC">
      <w:pPr>
        <w:pStyle w:val="ListParagraph"/>
        <w:numPr>
          <w:ilvl w:val="0"/>
          <w:numId w:val="24"/>
        </w:numPr>
        <w:spacing w:line="240" w:lineRule="auto"/>
        <w:rPr>
          <w:b/>
          <w:u w:val="single"/>
        </w:rPr>
      </w:pPr>
      <w:r w:rsidRPr="00F16D47">
        <w:t>Decisive decision making</w:t>
      </w:r>
      <w:r w:rsidR="0079548C">
        <w:t xml:space="preserve"> - </w:t>
      </w:r>
      <w:r w:rsidR="00D008CC" w:rsidRPr="00D008CC">
        <w:t>Explore the role of risk in decision making and how to assess/mitigate</w:t>
      </w:r>
      <w:r w:rsidR="00D008CC">
        <w:t>, b</w:t>
      </w:r>
      <w:r w:rsidR="00D008CC" w:rsidRPr="00D008CC">
        <w:t>e brave! Sometimes you are the only one that is right</w:t>
      </w:r>
      <w:r w:rsidR="00146FBD">
        <w:t>;</w:t>
      </w:r>
      <w:r w:rsidR="00D008CC">
        <w:t xml:space="preserve"> </w:t>
      </w:r>
    </w:p>
    <w:p w:rsidR="00240162" w:rsidRDefault="00F16D47" w:rsidP="00D008CC">
      <w:pPr>
        <w:pStyle w:val="ListParagraph"/>
        <w:numPr>
          <w:ilvl w:val="0"/>
          <w:numId w:val="24"/>
        </w:numPr>
        <w:spacing w:line="240" w:lineRule="auto"/>
      </w:pPr>
      <w:r w:rsidRPr="00F16D47">
        <w:t>Innovation and creativity in service de</w:t>
      </w:r>
      <w:r w:rsidR="00D008CC">
        <w:t>livery - b</w:t>
      </w:r>
      <w:r w:rsidR="00D008CC" w:rsidRPr="00D008CC">
        <w:t>alance between rules to reduce duplication of costs/systems and the freedom to innovat</w:t>
      </w:r>
      <w:r w:rsidR="00240162">
        <w:t>e</w:t>
      </w:r>
    </w:p>
    <w:p w:rsidR="00F16D47" w:rsidRPr="00F16D47" w:rsidRDefault="00240162" w:rsidP="00D008CC">
      <w:pPr>
        <w:pStyle w:val="ListParagraph"/>
        <w:numPr>
          <w:ilvl w:val="0"/>
          <w:numId w:val="24"/>
        </w:numPr>
        <w:spacing w:line="240" w:lineRule="auto"/>
      </w:pPr>
      <w:r>
        <w:t>C</w:t>
      </w:r>
      <w:r w:rsidR="00D008CC" w:rsidRPr="00D008CC">
        <w:t>an we create project teams within mix of skills to promote innovation – “</w:t>
      </w:r>
      <w:proofErr w:type="gramStart"/>
      <w:r w:rsidR="00D008CC" w:rsidRPr="00D008CC">
        <w:t>Adhocracy</w:t>
      </w:r>
      <w:r w:rsidR="00146FBD">
        <w:t>.</w:t>
      </w:r>
      <w:proofErr w:type="gramEnd"/>
      <w:r w:rsidR="00D008CC" w:rsidRPr="00D008CC">
        <w:t>”</w:t>
      </w:r>
    </w:p>
    <w:p w:rsidR="00D008CC" w:rsidRDefault="00F16D47" w:rsidP="0024301A">
      <w:pPr>
        <w:pStyle w:val="ListParagraph"/>
        <w:numPr>
          <w:ilvl w:val="0"/>
          <w:numId w:val="24"/>
        </w:numPr>
        <w:spacing w:line="240" w:lineRule="auto"/>
      </w:pPr>
      <w:r w:rsidRPr="00F16D47">
        <w:t xml:space="preserve">Strategic and commercial thinking </w:t>
      </w:r>
      <w:r w:rsidR="00D008CC">
        <w:t xml:space="preserve">- </w:t>
      </w:r>
      <w:r w:rsidR="00146FBD">
        <w:t>m</w:t>
      </w:r>
      <w:r w:rsidR="0024301A" w:rsidRPr="0024301A">
        <w:t>anagement of competing demands – operational vs strategic</w:t>
      </w:r>
      <w:r w:rsidR="00146FBD">
        <w:t>;</w:t>
      </w:r>
      <w:r w:rsidR="0024301A">
        <w:t xml:space="preserve"> </w:t>
      </w:r>
      <w:r w:rsidR="00146FBD">
        <w:t>r</w:t>
      </w:r>
      <w:r w:rsidR="0024301A" w:rsidRPr="0024301A">
        <w:t>eturn on investment – “making the case”</w:t>
      </w:r>
      <w:r w:rsidR="0024301A">
        <w:t>.</w:t>
      </w:r>
    </w:p>
    <w:p w:rsidR="00F16D47" w:rsidRPr="00F16D47" w:rsidRDefault="00F16D47" w:rsidP="0024301A">
      <w:pPr>
        <w:pStyle w:val="ListParagraph"/>
        <w:numPr>
          <w:ilvl w:val="0"/>
          <w:numId w:val="24"/>
        </w:numPr>
        <w:spacing w:line="240" w:lineRule="auto"/>
      </w:pPr>
      <w:r w:rsidRPr="00F16D47">
        <w:t>Effective influencing and negotiation skills</w:t>
      </w:r>
      <w:r w:rsidR="0024301A">
        <w:t xml:space="preserve"> - techniques for negotiating, w</w:t>
      </w:r>
      <w:r w:rsidR="0024301A" w:rsidRPr="0024301A">
        <w:t>h</w:t>
      </w:r>
      <w:r w:rsidR="0024301A">
        <w:t>en to concede and whe</w:t>
      </w:r>
      <w:r w:rsidR="00146FBD">
        <w:t>n to dig in;</w:t>
      </w:r>
      <w:r w:rsidR="0024301A">
        <w:t xml:space="preserve"> a</w:t>
      </w:r>
      <w:r w:rsidR="00146FBD">
        <w:t>ssertiveness without dominating;</w:t>
      </w:r>
      <w:r w:rsidR="0024301A">
        <w:t xml:space="preserve"> r</w:t>
      </w:r>
      <w:r w:rsidR="0024301A" w:rsidRPr="0024301A">
        <w:t>evise strategies that are known to be effective</w:t>
      </w:r>
      <w:r w:rsidR="0024301A">
        <w:t>.</w:t>
      </w:r>
    </w:p>
    <w:p w:rsidR="00F16D47" w:rsidRPr="00F16D47" w:rsidRDefault="00F16D47" w:rsidP="00415B32">
      <w:pPr>
        <w:pStyle w:val="ListParagraph"/>
        <w:numPr>
          <w:ilvl w:val="0"/>
          <w:numId w:val="24"/>
        </w:numPr>
        <w:spacing w:line="240" w:lineRule="auto"/>
      </w:pPr>
      <w:r w:rsidRPr="00F16D47">
        <w:t>Pa</w:t>
      </w:r>
      <w:r w:rsidR="0024301A">
        <w:t>rtnership working -</w:t>
      </w:r>
      <w:r w:rsidR="00415B32" w:rsidRPr="00415B32">
        <w:rPr>
          <w:sz w:val="22"/>
          <w:szCs w:val="22"/>
        </w:rPr>
        <w:t xml:space="preserve"> </w:t>
      </w:r>
      <w:r w:rsidR="00415B32">
        <w:t>d</w:t>
      </w:r>
      <w:r w:rsidR="00415B32" w:rsidRPr="00415B32">
        <w:t>evelop strong contract management skills and commercial acumen</w:t>
      </w:r>
      <w:r w:rsidR="00146FBD">
        <w:t>;</w:t>
      </w:r>
      <w:r w:rsidR="00415B32">
        <w:t xml:space="preserve"> h</w:t>
      </w:r>
      <w:r w:rsidR="00415B32" w:rsidRPr="00415B32">
        <w:t>ow to define (before we start t</w:t>
      </w:r>
      <w:r w:rsidR="00146FBD">
        <w:t xml:space="preserve">he work) what may be achieved and </w:t>
      </w:r>
      <w:r w:rsidR="00415B32" w:rsidRPr="00415B32">
        <w:t>how to assess this – tools for planning/ ideas assessment</w:t>
      </w:r>
      <w:r w:rsidR="00146FBD">
        <w:t>;</w:t>
      </w:r>
      <w:r w:rsidR="00415B32">
        <w:t xml:space="preserve"> </w:t>
      </w:r>
      <w:r w:rsidR="00146FBD">
        <w:t>i</w:t>
      </w:r>
      <w:r w:rsidR="00415B32" w:rsidRPr="00415B32">
        <w:t xml:space="preserve">nfluencing ‘upstream’ </w:t>
      </w:r>
      <w:r w:rsidR="00415B32">
        <w:t>to leaders in CMT/elective leads.</w:t>
      </w:r>
    </w:p>
    <w:p w:rsidR="00476D38" w:rsidRPr="00476D38" w:rsidRDefault="00F16D47" w:rsidP="00476D38">
      <w:pPr>
        <w:pStyle w:val="ListParagraph"/>
        <w:numPr>
          <w:ilvl w:val="0"/>
          <w:numId w:val="24"/>
        </w:numPr>
        <w:spacing w:line="240" w:lineRule="auto"/>
      </w:pPr>
      <w:r w:rsidRPr="00F16D47">
        <w:t>Project management</w:t>
      </w:r>
      <w:r w:rsidR="00415B32">
        <w:t xml:space="preserve"> - </w:t>
      </w:r>
      <w:r w:rsidR="00764AF8">
        <w:t>h</w:t>
      </w:r>
      <w:r w:rsidR="00146FBD">
        <w:t>ow to balance record keeping and recording with delivery, the ‘</w:t>
      </w:r>
      <w:r w:rsidR="00764AF8" w:rsidRPr="00764AF8">
        <w:t>red tape’ challenge</w:t>
      </w:r>
      <w:r w:rsidR="00240162">
        <w:t>.</w:t>
      </w:r>
    </w:p>
    <w:p w:rsidR="0069782D" w:rsidRPr="00C116AC" w:rsidRDefault="00374483" w:rsidP="00627B90">
      <w:pPr>
        <w:pStyle w:val="Default"/>
        <w:numPr>
          <w:ilvl w:val="0"/>
          <w:numId w:val="36"/>
        </w:numPr>
        <w:rPr>
          <w:rFonts w:ascii="Arial" w:hAnsi="Arial" w:cs="Arial"/>
          <w:b/>
        </w:rPr>
      </w:pPr>
      <w:r w:rsidRPr="00C116AC">
        <w:rPr>
          <w:rFonts w:ascii="Arial" w:hAnsi="Arial" w:cs="Arial"/>
          <w:b/>
        </w:rPr>
        <w:t xml:space="preserve">Work Package 3 – Corporate Management Team </w:t>
      </w:r>
      <w:r w:rsidR="00C116AC">
        <w:rPr>
          <w:rFonts w:ascii="Arial" w:hAnsi="Arial" w:cs="Arial"/>
          <w:b/>
        </w:rPr>
        <w:t xml:space="preserve">(CMT) </w:t>
      </w:r>
      <w:r w:rsidRPr="00C116AC">
        <w:rPr>
          <w:rFonts w:ascii="Arial" w:hAnsi="Arial" w:cs="Arial"/>
          <w:b/>
        </w:rPr>
        <w:t>support</w:t>
      </w:r>
    </w:p>
    <w:p w:rsidR="0069782D" w:rsidRDefault="0069782D" w:rsidP="009815BC">
      <w:pPr>
        <w:pStyle w:val="Default"/>
        <w:rPr>
          <w:rFonts w:ascii="Arial" w:hAnsi="Arial" w:cs="Arial"/>
        </w:rPr>
      </w:pPr>
    </w:p>
    <w:p w:rsidR="00374483" w:rsidRDefault="00C116AC" w:rsidP="009815BC">
      <w:pPr>
        <w:pStyle w:val="Default"/>
        <w:rPr>
          <w:rFonts w:ascii="Arial" w:hAnsi="Arial" w:cs="Arial"/>
        </w:rPr>
      </w:pPr>
      <w:r>
        <w:rPr>
          <w:rFonts w:ascii="Arial" w:hAnsi="Arial" w:cs="Arial"/>
        </w:rPr>
        <w:t xml:space="preserve">The </w:t>
      </w:r>
      <w:r w:rsidR="00240162">
        <w:rPr>
          <w:rFonts w:ascii="Arial" w:hAnsi="Arial" w:cs="Arial"/>
        </w:rPr>
        <w:t>Contractor</w:t>
      </w:r>
      <w:r>
        <w:rPr>
          <w:rFonts w:ascii="Arial" w:hAnsi="Arial" w:cs="Arial"/>
        </w:rPr>
        <w:t xml:space="preserve"> will be required to work directly with CMT over the 18 month period of the programme.</w:t>
      </w:r>
      <w:r w:rsidRPr="00C116AC">
        <w:rPr>
          <w:rFonts w:ascii="Arial" w:hAnsi="Arial" w:cs="Arial"/>
        </w:rPr>
        <w:t xml:space="preserve"> The </w:t>
      </w:r>
      <w:r>
        <w:rPr>
          <w:rFonts w:ascii="Arial" w:hAnsi="Arial" w:cs="Arial"/>
        </w:rPr>
        <w:t xml:space="preserve">specific </w:t>
      </w:r>
      <w:r w:rsidRPr="00C116AC">
        <w:rPr>
          <w:rFonts w:ascii="Arial" w:hAnsi="Arial" w:cs="Arial"/>
        </w:rPr>
        <w:t>learning outcomes and scope of the CMT support to be jointly</w:t>
      </w:r>
      <w:r w:rsidR="00AF2463">
        <w:rPr>
          <w:rFonts w:ascii="Arial" w:hAnsi="Arial" w:cs="Arial"/>
        </w:rPr>
        <w:t xml:space="preserve"> agreed by CMT and the Contractor</w:t>
      </w:r>
      <w:r>
        <w:rPr>
          <w:rFonts w:ascii="Arial" w:hAnsi="Arial" w:cs="Arial"/>
        </w:rPr>
        <w:t xml:space="preserve">. The resource required from the Contractor will be charged on a </w:t>
      </w:r>
      <w:r w:rsidR="008F6D5E">
        <w:rPr>
          <w:rFonts w:ascii="Arial" w:hAnsi="Arial" w:cs="Arial"/>
        </w:rPr>
        <w:t>per half-day session basis and is expected to be around 10 half-</w:t>
      </w:r>
      <w:r>
        <w:rPr>
          <w:rFonts w:ascii="Arial" w:hAnsi="Arial" w:cs="Arial"/>
        </w:rPr>
        <w:t>days.</w:t>
      </w:r>
    </w:p>
    <w:p w:rsidR="00C116AC" w:rsidRDefault="00C116AC" w:rsidP="009815BC">
      <w:pPr>
        <w:pStyle w:val="Default"/>
        <w:rPr>
          <w:rFonts w:ascii="Arial" w:hAnsi="Arial" w:cs="Arial"/>
        </w:rPr>
      </w:pPr>
    </w:p>
    <w:p w:rsidR="00C116AC" w:rsidRDefault="00C116AC" w:rsidP="009815BC">
      <w:pPr>
        <w:pStyle w:val="Default"/>
        <w:rPr>
          <w:rFonts w:ascii="Arial" w:hAnsi="Arial" w:cs="Arial"/>
        </w:rPr>
      </w:pPr>
    </w:p>
    <w:p w:rsidR="00374483" w:rsidRPr="008A45B3" w:rsidRDefault="008A45B3" w:rsidP="00627B90">
      <w:pPr>
        <w:pStyle w:val="Default"/>
        <w:numPr>
          <w:ilvl w:val="0"/>
          <w:numId w:val="36"/>
        </w:numPr>
        <w:rPr>
          <w:rFonts w:ascii="Arial" w:hAnsi="Arial" w:cs="Arial"/>
          <w:b/>
        </w:rPr>
      </w:pPr>
      <w:r w:rsidRPr="008A45B3">
        <w:rPr>
          <w:rFonts w:ascii="Arial" w:hAnsi="Arial" w:cs="Arial"/>
          <w:b/>
        </w:rPr>
        <w:t>Timescales</w:t>
      </w:r>
    </w:p>
    <w:p w:rsidR="008A45B3" w:rsidRDefault="008A45B3" w:rsidP="009815BC">
      <w:pPr>
        <w:pStyle w:val="Default"/>
        <w:rPr>
          <w:rFonts w:ascii="Arial" w:hAnsi="Arial" w:cs="Arial"/>
        </w:rPr>
      </w:pPr>
    </w:p>
    <w:p w:rsidR="000C6B3D" w:rsidRDefault="000C6B3D" w:rsidP="009815BC">
      <w:pPr>
        <w:pStyle w:val="Default"/>
        <w:rPr>
          <w:rFonts w:ascii="Arial" w:hAnsi="Arial" w:cs="Arial"/>
        </w:rPr>
      </w:pPr>
      <w:r>
        <w:rPr>
          <w:rFonts w:ascii="Arial" w:hAnsi="Arial" w:cs="Arial"/>
        </w:rPr>
        <w:t>The wo</w:t>
      </w:r>
      <w:r w:rsidR="00AF2463">
        <w:rPr>
          <w:rFonts w:ascii="Arial" w:hAnsi="Arial" w:cs="Arial"/>
        </w:rPr>
        <w:t xml:space="preserve">rk is expected to start in </w:t>
      </w:r>
      <w:r w:rsidR="00A53669">
        <w:rPr>
          <w:rFonts w:ascii="Arial" w:hAnsi="Arial" w:cs="Arial"/>
        </w:rPr>
        <w:t>June</w:t>
      </w:r>
      <w:r>
        <w:rPr>
          <w:rFonts w:ascii="Arial" w:hAnsi="Arial" w:cs="Arial"/>
        </w:rPr>
        <w:t xml:space="preserve"> 2016 and will last for approximately 18 months. This period may be extended </w:t>
      </w:r>
      <w:r w:rsidR="00627B90">
        <w:rPr>
          <w:rFonts w:ascii="Arial" w:hAnsi="Arial" w:cs="Arial"/>
        </w:rPr>
        <w:t xml:space="preserve">or shortened </w:t>
      </w:r>
      <w:r>
        <w:rPr>
          <w:rFonts w:ascii="Arial" w:hAnsi="Arial" w:cs="Arial"/>
        </w:rPr>
        <w:t>by mutual consent.</w:t>
      </w:r>
    </w:p>
    <w:p w:rsidR="000C6B3D" w:rsidRDefault="000C6B3D" w:rsidP="009815BC">
      <w:pPr>
        <w:pStyle w:val="Default"/>
        <w:rPr>
          <w:rFonts w:ascii="Arial" w:hAnsi="Arial" w:cs="Arial"/>
        </w:rPr>
      </w:pPr>
    </w:p>
    <w:p w:rsidR="00E874C5" w:rsidRDefault="00E874C5" w:rsidP="000C6B3D">
      <w:pPr>
        <w:pStyle w:val="Default"/>
        <w:rPr>
          <w:rFonts w:ascii="Arial" w:hAnsi="Arial" w:cs="Arial"/>
          <w:b/>
        </w:rPr>
      </w:pPr>
    </w:p>
    <w:p w:rsidR="000C6B3D" w:rsidRPr="00AF67FF" w:rsidRDefault="00AF67FF" w:rsidP="00627B90">
      <w:pPr>
        <w:pStyle w:val="Default"/>
        <w:numPr>
          <w:ilvl w:val="0"/>
          <w:numId w:val="36"/>
        </w:numPr>
        <w:rPr>
          <w:rFonts w:ascii="Arial" w:hAnsi="Arial" w:cs="Arial"/>
          <w:b/>
        </w:rPr>
      </w:pPr>
      <w:r w:rsidRPr="00AF67FF">
        <w:rPr>
          <w:rFonts w:ascii="Arial" w:hAnsi="Arial" w:cs="Arial"/>
          <w:b/>
        </w:rPr>
        <w:t>Measuring success</w:t>
      </w:r>
    </w:p>
    <w:p w:rsidR="00AF67FF" w:rsidRDefault="00AF67FF" w:rsidP="000C6B3D">
      <w:pPr>
        <w:pStyle w:val="Default"/>
        <w:rPr>
          <w:rFonts w:ascii="Arial" w:hAnsi="Arial" w:cs="Arial"/>
        </w:rPr>
      </w:pPr>
    </w:p>
    <w:p w:rsidR="00C65465" w:rsidRDefault="00C65465" w:rsidP="00C65465">
      <w:pPr>
        <w:spacing w:line="240" w:lineRule="auto"/>
      </w:pPr>
      <w:r w:rsidRPr="00F602D3">
        <w:t xml:space="preserve">To ensure that the </w:t>
      </w:r>
      <w:r>
        <w:t xml:space="preserve">impact of the programme </w:t>
      </w:r>
      <w:r w:rsidRPr="00F602D3">
        <w:t xml:space="preserve">can be quantified, it is suggested that each participant complete a competency </w:t>
      </w:r>
      <w:r>
        <w:t xml:space="preserve">assessment </w:t>
      </w:r>
      <w:r w:rsidRPr="00F602D3">
        <w:t xml:space="preserve">before and after completion of the programme. This will also </w:t>
      </w:r>
      <w:r>
        <w:t xml:space="preserve">help managers to identify their </w:t>
      </w:r>
      <w:r w:rsidRPr="00F602D3">
        <w:t xml:space="preserve">areas for development </w:t>
      </w:r>
      <w:r>
        <w:t>and</w:t>
      </w:r>
      <w:r w:rsidRPr="00F602D3">
        <w:t xml:space="preserve"> inform their </w:t>
      </w:r>
      <w:r>
        <w:t>module choice.</w:t>
      </w:r>
    </w:p>
    <w:p w:rsidR="00C65465" w:rsidRDefault="00C65465" w:rsidP="00C65465">
      <w:pPr>
        <w:spacing w:line="240" w:lineRule="auto"/>
      </w:pPr>
      <w:r w:rsidRPr="00F602D3">
        <w:t xml:space="preserve">The learning from the programme will be </w:t>
      </w:r>
      <w:r>
        <w:t xml:space="preserve">also be </w:t>
      </w:r>
      <w:r w:rsidRPr="00F602D3">
        <w:t xml:space="preserve">embedded throughout the organisation through </w:t>
      </w:r>
      <w:r>
        <w:rPr>
          <w:color w:val="222222"/>
          <w:shd w:val="clear" w:color="auto" w:fill="FFFFFF"/>
        </w:rPr>
        <w:t xml:space="preserve">small cross directorate groups meeting regularly and working collectively to address organisational issues, </w:t>
      </w:r>
      <w:r w:rsidRPr="00F602D3">
        <w:t>with appropriate peer challenge</w:t>
      </w:r>
      <w:r>
        <w:t xml:space="preserve">.  </w:t>
      </w:r>
    </w:p>
    <w:p w:rsidR="00C65465" w:rsidRPr="00F602D3" w:rsidRDefault="00C65465" w:rsidP="00C65465">
      <w:pPr>
        <w:spacing w:line="240" w:lineRule="auto"/>
      </w:pPr>
      <w:r>
        <w:t xml:space="preserve">The programme is expected to have a </w:t>
      </w:r>
      <w:r w:rsidRPr="00F602D3">
        <w:t xml:space="preserve">demonstrable positive impact on </w:t>
      </w:r>
      <w:r>
        <w:t>delivery of our transformation programme.</w:t>
      </w:r>
    </w:p>
    <w:p w:rsidR="000C6B3D" w:rsidRDefault="00AF67FF" w:rsidP="000C6B3D">
      <w:pPr>
        <w:pStyle w:val="Default"/>
        <w:rPr>
          <w:rFonts w:ascii="Arial" w:hAnsi="Arial" w:cs="Arial"/>
        </w:rPr>
      </w:pPr>
      <w:r>
        <w:rPr>
          <w:rFonts w:ascii="Arial" w:hAnsi="Arial" w:cs="Arial"/>
        </w:rPr>
        <w:t>Specific success criteria must be agreed with the managers group as part of the first workshop session. These criteria should reflect th</w:t>
      </w:r>
      <w:r w:rsidR="00AF2463">
        <w:rPr>
          <w:rFonts w:ascii="Arial" w:hAnsi="Arial" w:cs="Arial"/>
        </w:rPr>
        <w:t>e following outcomes which the c</w:t>
      </w:r>
      <w:r>
        <w:rPr>
          <w:rFonts w:ascii="Arial" w:hAnsi="Arial" w:cs="Arial"/>
        </w:rPr>
        <w:t>ouncil expects the Contractor to work with us to deliver:</w:t>
      </w:r>
    </w:p>
    <w:p w:rsidR="00AF67FF" w:rsidRDefault="00AF67FF" w:rsidP="000C6B3D">
      <w:pPr>
        <w:pStyle w:val="Default"/>
        <w:rPr>
          <w:rFonts w:ascii="Arial" w:hAnsi="Arial" w:cs="Arial"/>
        </w:rPr>
      </w:pPr>
    </w:p>
    <w:p w:rsidR="00AF67FF" w:rsidRDefault="00032A60" w:rsidP="00032A60">
      <w:pPr>
        <w:pStyle w:val="Default"/>
        <w:numPr>
          <w:ilvl w:val="0"/>
          <w:numId w:val="21"/>
        </w:numPr>
        <w:rPr>
          <w:rFonts w:ascii="Arial" w:hAnsi="Arial" w:cs="Arial"/>
        </w:rPr>
      </w:pPr>
      <w:r w:rsidRPr="00032A60">
        <w:rPr>
          <w:rFonts w:ascii="Arial" w:hAnsi="Arial" w:cs="Arial"/>
        </w:rPr>
        <w:t>Staff are engaged and proud to work for the council</w:t>
      </w:r>
    </w:p>
    <w:p w:rsidR="00032A60" w:rsidRDefault="00032A60" w:rsidP="00032A60">
      <w:pPr>
        <w:pStyle w:val="Default"/>
        <w:numPr>
          <w:ilvl w:val="0"/>
          <w:numId w:val="21"/>
        </w:numPr>
        <w:rPr>
          <w:rFonts w:ascii="Arial" w:hAnsi="Arial" w:cs="Arial"/>
        </w:rPr>
      </w:pPr>
      <w:r w:rsidRPr="00032A60">
        <w:rPr>
          <w:rFonts w:ascii="Arial" w:hAnsi="Arial" w:cs="Arial"/>
        </w:rPr>
        <w:t>Service managers have the right skills to deliver outstanding services through good people management</w:t>
      </w:r>
    </w:p>
    <w:p w:rsidR="00032A60" w:rsidRDefault="00032A60" w:rsidP="00032A60">
      <w:pPr>
        <w:pStyle w:val="Default"/>
        <w:numPr>
          <w:ilvl w:val="0"/>
          <w:numId w:val="21"/>
        </w:numPr>
        <w:rPr>
          <w:rFonts w:ascii="Arial" w:hAnsi="Arial" w:cs="Arial"/>
        </w:rPr>
      </w:pPr>
      <w:r w:rsidRPr="00032A60">
        <w:rPr>
          <w:rFonts w:ascii="Arial" w:hAnsi="Arial" w:cs="Arial"/>
        </w:rPr>
        <w:t>Staff believe that change is managed well</w:t>
      </w:r>
    </w:p>
    <w:p w:rsidR="00032A60" w:rsidRDefault="00032A60" w:rsidP="00032A60">
      <w:pPr>
        <w:pStyle w:val="Default"/>
        <w:numPr>
          <w:ilvl w:val="0"/>
          <w:numId w:val="21"/>
        </w:numPr>
        <w:rPr>
          <w:rFonts w:ascii="Arial" w:hAnsi="Arial" w:cs="Arial"/>
        </w:rPr>
      </w:pPr>
      <w:r w:rsidRPr="00032A60">
        <w:rPr>
          <w:rFonts w:ascii="Arial" w:hAnsi="Arial" w:cs="Arial"/>
        </w:rPr>
        <w:t>Performance is managed well</w:t>
      </w:r>
    </w:p>
    <w:p w:rsidR="00032A60" w:rsidRDefault="00032A60" w:rsidP="00032A60">
      <w:pPr>
        <w:pStyle w:val="Default"/>
        <w:numPr>
          <w:ilvl w:val="0"/>
          <w:numId w:val="21"/>
        </w:numPr>
        <w:rPr>
          <w:rFonts w:ascii="Arial" w:hAnsi="Arial" w:cs="Arial"/>
        </w:rPr>
      </w:pPr>
      <w:r w:rsidRPr="00032A60">
        <w:rPr>
          <w:rFonts w:ascii="Arial" w:hAnsi="Arial" w:cs="Arial"/>
        </w:rPr>
        <w:t>Cultural shift</w:t>
      </w:r>
      <w:r w:rsidR="00146FBD">
        <w:rPr>
          <w:rFonts w:ascii="Arial" w:hAnsi="Arial" w:cs="Arial"/>
        </w:rPr>
        <w:t>.</w:t>
      </w:r>
    </w:p>
    <w:p w:rsidR="00AF67FF" w:rsidRDefault="00AF67FF" w:rsidP="000C6B3D">
      <w:pPr>
        <w:pStyle w:val="Default"/>
        <w:rPr>
          <w:rFonts w:ascii="Arial" w:hAnsi="Arial" w:cs="Arial"/>
        </w:rPr>
      </w:pPr>
    </w:p>
    <w:p w:rsidR="00AF67FF" w:rsidRPr="00AF67FF" w:rsidRDefault="00AF67FF" w:rsidP="00627B90">
      <w:pPr>
        <w:pStyle w:val="Default"/>
        <w:numPr>
          <w:ilvl w:val="0"/>
          <w:numId w:val="36"/>
        </w:numPr>
        <w:rPr>
          <w:rFonts w:ascii="Arial" w:hAnsi="Arial" w:cs="Arial"/>
          <w:b/>
        </w:rPr>
      </w:pPr>
      <w:r w:rsidRPr="00AF67FF">
        <w:rPr>
          <w:rFonts w:ascii="Arial" w:hAnsi="Arial" w:cs="Arial"/>
          <w:b/>
        </w:rPr>
        <w:t>Governance</w:t>
      </w:r>
      <w:r>
        <w:rPr>
          <w:rFonts w:ascii="Arial" w:hAnsi="Arial" w:cs="Arial"/>
          <w:b/>
        </w:rPr>
        <w:t xml:space="preserve"> and Contract Management</w:t>
      </w:r>
    </w:p>
    <w:p w:rsidR="00AF67FF" w:rsidRDefault="00AF67FF" w:rsidP="000C6B3D">
      <w:pPr>
        <w:pStyle w:val="Default"/>
        <w:rPr>
          <w:rFonts w:ascii="Arial" w:hAnsi="Arial" w:cs="Arial"/>
        </w:rPr>
      </w:pPr>
    </w:p>
    <w:p w:rsidR="00C65465" w:rsidRDefault="00C65465" w:rsidP="000C6B3D">
      <w:pPr>
        <w:pStyle w:val="Default"/>
        <w:rPr>
          <w:rFonts w:ascii="Arial" w:hAnsi="Arial" w:cs="Arial"/>
        </w:rPr>
      </w:pPr>
      <w:r>
        <w:rPr>
          <w:rFonts w:ascii="Arial" w:hAnsi="Arial" w:cs="Arial"/>
        </w:rPr>
        <w:t>Overall direction, guidance and key decisions will be provided by the People Strategy Board, which meets monthly. The Contractor will be expected to attend these meetings on an ad-hoc basis.</w:t>
      </w:r>
    </w:p>
    <w:p w:rsidR="00C65465" w:rsidRDefault="00C65465" w:rsidP="000C6B3D">
      <w:pPr>
        <w:pStyle w:val="Default"/>
        <w:rPr>
          <w:rFonts w:ascii="Arial" w:hAnsi="Arial" w:cs="Arial"/>
        </w:rPr>
      </w:pPr>
    </w:p>
    <w:p w:rsidR="00C65465" w:rsidRPr="006B22A4" w:rsidRDefault="00C65465" w:rsidP="000C6B3D">
      <w:pPr>
        <w:pStyle w:val="Default"/>
        <w:rPr>
          <w:rFonts w:ascii="Arial" w:hAnsi="Arial" w:cs="Arial"/>
          <w:color w:val="auto"/>
        </w:rPr>
      </w:pPr>
      <w:r w:rsidRPr="006B22A4">
        <w:rPr>
          <w:rFonts w:ascii="Arial" w:hAnsi="Arial" w:cs="Arial"/>
          <w:color w:val="auto"/>
        </w:rPr>
        <w:t>Day to day management of the c</w:t>
      </w:r>
      <w:r w:rsidR="006B22A4">
        <w:rPr>
          <w:rFonts w:ascii="Arial" w:hAnsi="Arial" w:cs="Arial"/>
          <w:color w:val="auto"/>
        </w:rPr>
        <w:t>ontract will be provided by Paul Morris, Head of Performance Improvement and HR.</w:t>
      </w:r>
    </w:p>
    <w:p w:rsidR="00C65465" w:rsidRDefault="00C65465" w:rsidP="009815BC">
      <w:pPr>
        <w:pStyle w:val="Default"/>
        <w:rPr>
          <w:rFonts w:ascii="Arial" w:hAnsi="Arial" w:cs="Arial"/>
        </w:rPr>
      </w:pPr>
    </w:p>
    <w:p w:rsidR="001D4D95" w:rsidRPr="009E14FB" w:rsidRDefault="00240162" w:rsidP="009E14FB">
      <w:pPr>
        <w:rPr>
          <w:color w:val="000000"/>
        </w:rPr>
      </w:pPr>
      <w:r>
        <w:br w:type="page"/>
      </w:r>
      <w:bookmarkStart w:id="0" w:name="_GoBack"/>
      <w:bookmarkEnd w:id="0"/>
      <w:r w:rsidR="001D4D95">
        <w:rPr>
          <w:b/>
        </w:rPr>
        <w:t>12. Costs and Charging</w:t>
      </w:r>
    </w:p>
    <w:p w:rsidR="001D4D95" w:rsidRDefault="001D4D95" w:rsidP="001D4D95">
      <w:pPr>
        <w:pStyle w:val="Default"/>
        <w:ind w:left="2880"/>
        <w:rPr>
          <w:rFonts w:ascii="Arial" w:hAnsi="Arial" w:cs="Arial"/>
        </w:rPr>
      </w:pPr>
    </w:p>
    <w:p w:rsidR="001D4D95" w:rsidRDefault="001D4D95" w:rsidP="001D4D95">
      <w:pPr>
        <w:pStyle w:val="Default"/>
        <w:rPr>
          <w:rFonts w:ascii="Arial" w:hAnsi="Arial" w:cs="Arial"/>
        </w:rPr>
      </w:pPr>
      <w:r>
        <w:rPr>
          <w:rFonts w:ascii="Arial" w:hAnsi="Arial" w:cs="Arial"/>
        </w:rPr>
        <w:t>The Contractor is requested to provide estimated resource levels for each of the Work Packages, together with hourly and daily rates for proposed staff.</w:t>
      </w:r>
    </w:p>
    <w:p w:rsidR="001D4D95" w:rsidRDefault="001D4D95" w:rsidP="001D4D95">
      <w:pPr>
        <w:pStyle w:val="Default"/>
        <w:ind w:left="2880"/>
        <w:rPr>
          <w:rFonts w:ascii="Arial" w:hAnsi="Arial" w:cs="Arial"/>
        </w:rPr>
      </w:pPr>
    </w:p>
    <w:p w:rsidR="001D4D95" w:rsidRDefault="001D4D95" w:rsidP="001D4D95">
      <w:pPr>
        <w:pStyle w:val="Default"/>
        <w:rPr>
          <w:rFonts w:ascii="Arial" w:hAnsi="Arial" w:cs="Arial"/>
        </w:rPr>
      </w:pPr>
      <w:r>
        <w:rPr>
          <w:rFonts w:ascii="Arial" w:hAnsi="Arial" w:cs="Arial"/>
        </w:rPr>
        <w:t>Due to the need to maintain flexibility in what will be an evolving programme, the contract will operate broadly on a Time and Materials basis, subject to the following:</w:t>
      </w:r>
    </w:p>
    <w:p w:rsidR="001D4D95" w:rsidRDefault="001D4D95" w:rsidP="001D4D95">
      <w:pPr>
        <w:pStyle w:val="Default"/>
        <w:ind w:left="2880"/>
        <w:rPr>
          <w:rFonts w:ascii="Arial" w:hAnsi="Arial" w:cs="Arial"/>
        </w:rPr>
      </w:pPr>
    </w:p>
    <w:p w:rsidR="001D4D95" w:rsidRDefault="0029429A" w:rsidP="00F003E8">
      <w:pPr>
        <w:pStyle w:val="Default"/>
        <w:ind w:left="720"/>
        <w:rPr>
          <w:rFonts w:ascii="Arial" w:hAnsi="Arial" w:cs="Arial"/>
        </w:rPr>
      </w:pPr>
      <w:r>
        <w:rPr>
          <w:rFonts w:ascii="Arial" w:hAnsi="Arial" w:cs="Arial"/>
        </w:rPr>
        <w:t xml:space="preserve">- </w:t>
      </w:r>
      <w:r w:rsidR="001D4D95">
        <w:rPr>
          <w:rFonts w:ascii="Arial" w:hAnsi="Arial" w:cs="Arial"/>
        </w:rPr>
        <w:t>Hourly and Daily Rates for Contractor Staff will be fixed for the period of the contract.</w:t>
      </w:r>
    </w:p>
    <w:p w:rsidR="001D4D95" w:rsidRDefault="0029429A" w:rsidP="00F003E8">
      <w:pPr>
        <w:pStyle w:val="Default"/>
        <w:ind w:left="720"/>
        <w:rPr>
          <w:rFonts w:ascii="Arial" w:hAnsi="Arial" w:cs="Arial"/>
        </w:rPr>
      </w:pPr>
      <w:r>
        <w:rPr>
          <w:rFonts w:ascii="Arial" w:hAnsi="Arial" w:cs="Arial"/>
        </w:rPr>
        <w:t xml:space="preserve">- </w:t>
      </w:r>
      <w:r w:rsidR="001D4D95">
        <w:rPr>
          <w:rFonts w:ascii="Arial" w:hAnsi="Arial" w:cs="Arial"/>
        </w:rPr>
        <w:t>The Contractor and the Council’s Contract Manager will agree, on a monthly basis, the activities to be undertaken by the Contractor during the following month. This will include the number of days/hours work required. Any changes must be agreed in advance.</w:t>
      </w:r>
    </w:p>
    <w:p w:rsidR="001D4D95" w:rsidRDefault="0029429A" w:rsidP="00F003E8">
      <w:pPr>
        <w:pStyle w:val="Default"/>
        <w:ind w:left="720"/>
        <w:rPr>
          <w:rFonts w:ascii="Arial" w:hAnsi="Arial" w:cs="Arial"/>
        </w:rPr>
      </w:pPr>
      <w:r>
        <w:rPr>
          <w:rFonts w:ascii="Arial" w:hAnsi="Arial" w:cs="Arial"/>
        </w:rPr>
        <w:t xml:space="preserve">-  </w:t>
      </w:r>
      <w:r w:rsidR="001D4D95">
        <w:rPr>
          <w:rFonts w:ascii="Arial" w:hAnsi="Arial" w:cs="Arial"/>
        </w:rPr>
        <w:t>The Council will pay for the work agreed using the contract rates set out in the completed pricing schedule</w:t>
      </w:r>
      <w:r>
        <w:rPr>
          <w:rFonts w:ascii="Arial" w:hAnsi="Arial" w:cs="Arial"/>
        </w:rPr>
        <w:t>.</w:t>
      </w:r>
    </w:p>
    <w:p w:rsidR="001D4D95" w:rsidRDefault="0029429A" w:rsidP="00F003E8">
      <w:pPr>
        <w:pStyle w:val="Default"/>
        <w:ind w:left="720"/>
        <w:rPr>
          <w:rFonts w:ascii="Arial" w:hAnsi="Arial" w:cs="Arial"/>
        </w:rPr>
      </w:pPr>
      <w:r>
        <w:rPr>
          <w:rFonts w:ascii="Arial" w:hAnsi="Arial" w:cs="Arial"/>
        </w:rPr>
        <w:t xml:space="preserve">-  </w:t>
      </w:r>
      <w:r w:rsidR="001D4D95">
        <w:rPr>
          <w:rFonts w:ascii="Arial" w:hAnsi="Arial" w:cs="Arial"/>
        </w:rPr>
        <w:t>Costs for Work Package B options will be a fixed price per module. Any development costs for Work Package B must be included in the cost for each module</w:t>
      </w:r>
      <w:r>
        <w:rPr>
          <w:rFonts w:ascii="Arial" w:hAnsi="Arial" w:cs="Arial"/>
        </w:rPr>
        <w:t>.</w:t>
      </w:r>
    </w:p>
    <w:p w:rsidR="001D4D95" w:rsidRDefault="0029429A" w:rsidP="00F003E8">
      <w:pPr>
        <w:pStyle w:val="Default"/>
        <w:ind w:left="720"/>
        <w:rPr>
          <w:rFonts w:ascii="Arial" w:hAnsi="Arial" w:cs="Arial"/>
        </w:rPr>
      </w:pPr>
      <w:r>
        <w:rPr>
          <w:rFonts w:ascii="Arial" w:hAnsi="Arial" w:cs="Arial"/>
        </w:rPr>
        <w:t xml:space="preserve">-  </w:t>
      </w:r>
      <w:r w:rsidR="001D4D95">
        <w:rPr>
          <w:rFonts w:ascii="Arial" w:hAnsi="Arial" w:cs="Arial"/>
        </w:rPr>
        <w:t>Costs for Work Package C will be at the contract rates set out in the completed pricing schedule</w:t>
      </w:r>
      <w:r>
        <w:rPr>
          <w:rFonts w:ascii="Arial" w:hAnsi="Arial" w:cs="Arial"/>
        </w:rPr>
        <w:t>.</w:t>
      </w:r>
    </w:p>
    <w:p w:rsidR="001D4D95" w:rsidRDefault="0029429A" w:rsidP="00F003E8">
      <w:pPr>
        <w:pStyle w:val="Default"/>
        <w:ind w:firstLine="720"/>
        <w:rPr>
          <w:rFonts w:ascii="Arial" w:hAnsi="Arial" w:cs="Arial"/>
        </w:rPr>
      </w:pPr>
      <w:r>
        <w:rPr>
          <w:rFonts w:ascii="Arial" w:hAnsi="Arial" w:cs="Arial"/>
        </w:rPr>
        <w:t xml:space="preserve">-  </w:t>
      </w:r>
      <w:r w:rsidR="001D4D95">
        <w:rPr>
          <w:rFonts w:ascii="Arial" w:hAnsi="Arial" w:cs="Arial"/>
        </w:rPr>
        <w:t>All administration and materials costs should be included as an all-inclusive cost</w:t>
      </w:r>
      <w:r>
        <w:rPr>
          <w:rFonts w:ascii="Arial" w:hAnsi="Arial" w:cs="Arial"/>
        </w:rPr>
        <w:t>.</w:t>
      </w:r>
    </w:p>
    <w:p w:rsidR="001D4D95" w:rsidRDefault="0029429A" w:rsidP="00F003E8">
      <w:pPr>
        <w:pStyle w:val="Default"/>
        <w:ind w:firstLine="720"/>
        <w:rPr>
          <w:rFonts w:ascii="Arial" w:hAnsi="Arial" w:cs="Arial"/>
        </w:rPr>
      </w:pPr>
      <w:r>
        <w:rPr>
          <w:rFonts w:ascii="Arial" w:hAnsi="Arial" w:cs="Arial"/>
        </w:rPr>
        <w:t xml:space="preserve">-  </w:t>
      </w:r>
      <w:r w:rsidR="001D4D95">
        <w:rPr>
          <w:rFonts w:ascii="Arial" w:hAnsi="Arial" w:cs="Arial"/>
        </w:rPr>
        <w:t xml:space="preserve">Additional Travel and Subsistence costs will </w:t>
      </w:r>
      <w:r w:rsidR="001D4D95">
        <w:rPr>
          <w:rFonts w:ascii="Arial" w:hAnsi="Arial" w:cs="Arial"/>
          <w:u w:val="single"/>
        </w:rPr>
        <w:t>not</w:t>
      </w:r>
      <w:r w:rsidR="001D4D95">
        <w:rPr>
          <w:rFonts w:ascii="Arial" w:hAnsi="Arial" w:cs="Arial"/>
        </w:rPr>
        <w:t xml:space="preserve"> be paid</w:t>
      </w:r>
      <w:r>
        <w:rPr>
          <w:rFonts w:ascii="Arial" w:hAnsi="Arial" w:cs="Arial"/>
        </w:rPr>
        <w:t>.</w:t>
      </w:r>
    </w:p>
    <w:p w:rsidR="001D4D95" w:rsidRPr="001D4D95" w:rsidRDefault="001D4D95" w:rsidP="001D4D95">
      <w:pPr>
        <w:pStyle w:val="Default"/>
        <w:rPr>
          <w:rFonts w:ascii="Arial" w:hAnsi="Arial" w:cs="Arial"/>
        </w:rPr>
      </w:pPr>
    </w:p>
    <w:p w:rsidR="00725D2C" w:rsidRDefault="00725D2C" w:rsidP="00725D2C">
      <w:pPr>
        <w:pStyle w:val="Default"/>
        <w:ind w:left="360"/>
        <w:rPr>
          <w:rFonts w:ascii="Arial" w:hAnsi="Arial" w:cs="Arial"/>
        </w:rPr>
      </w:pPr>
    </w:p>
    <w:p w:rsidR="00CC6AFA" w:rsidRPr="00CC6AFA" w:rsidRDefault="00CC6AFA" w:rsidP="00CC6AFA">
      <w:pPr>
        <w:pStyle w:val="Default"/>
        <w:rPr>
          <w:rFonts w:ascii="Arial" w:hAnsi="Arial" w:cs="Arial"/>
        </w:rPr>
      </w:pPr>
    </w:p>
    <w:p w:rsidR="00DF4AB7" w:rsidRPr="00824A1B" w:rsidRDefault="00DF4AB7" w:rsidP="00C65465">
      <w:pPr>
        <w:pStyle w:val="ListParagraph"/>
        <w:spacing w:line="240" w:lineRule="auto"/>
        <w:sectPr w:rsidR="00DF4AB7" w:rsidRPr="00824A1B" w:rsidSect="0077671C">
          <w:footerReference w:type="default" r:id="rId8"/>
          <w:footnotePr>
            <w:pos w:val="beneathText"/>
          </w:footnotePr>
          <w:pgSz w:w="11905" w:h="16837"/>
          <w:pgMar w:top="1276" w:right="1134" w:bottom="1276" w:left="1134" w:header="720" w:footer="720" w:gutter="0"/>
          <w:cols w:space="720"/>
          <w:docGrid w:linePitch="437"/>
        </w:sectPr>
      </w:pPr>
    </w:p>
    <w:p w:rsidR="003A30E4" w:rsidRPr="003A30E4" w:rsidRDefault="003A30E4" w:rsidP="003A30E4">
      <w:pPr>
        <w:autoSpaceDE w:val="0"/>
        <w:autoSpaceDN w:val="0"/>
        <w:adjustRightInd w:val="0"/>
        <w:spacing w:after="0" w:line="240" w:lineRule="auto"/>
        <w:rPr>
          <w:rFonts w:ascii="StoneSansStd-Medium" w:eastAsia="Calibri" w:hAnsi="StoneSansStd-Medium" w:cs="StoneSansStd-Medium"/>
          <w:lang w:eastAsia="en-GB"/>
        </w:rPr>
      </w:pPr>
      <w:r w:rsidRPr="003A30E4">
        <w:rPr>
          <w:rFonts w:eastAsia="Calibri"/>
          <w:b/>
          <w:bCs/>
        </w:rPr>
        <w:t xml:space="preserve">Demonstrating strong leadership: </w:t>
      </w:r>
      <w:r w:rsidRPr="003A30E4">
        <w:rPr>
          <w:rFonts w:ascii="StoneSansStd-Medium" w:eastAsia="Calibri" w:hAnsi="StoneSansStd-Medium" w:cs="StoneSansStd-Medium"/>
          <w:lang w:eastAsia="en-GB"/>
        </w:rPr>
        <w:t xml:space="preserve">The council needs managers who will direct, develop and support their teams. Managers are required to demonstrate effective leadership qualities in line with the leadership standards. They should manage and motivate their teams to achieve the council’s objectives while enabling staff members to reach their individual potential. </w:t>
      </w:r>
    </w:p>
    <w:p w:rsidR="003A30E4" w:rsidRPr="003A30E4" w:rsidRDefault="003A30E4" w:rsidP="003A30E4">
      <w:pPr>
        <w:autoSpaceDE w:val="0"/>
        <w:autoSpaceDN w:val="0"/>
        <w:adjustRightInd w:val="0"/>
        <w:spacing w:after="0" w:line="240" w:lineRule="auto"/>
        <w:rPr>
          <w:rFonts w:ascii="StoneSansStd-Medium" w:eastAsia="Calibri" w:hAnsi="StoneSansStd-Medium" w:cs="StoneSansStd-Medium"/>
          <w:sz w:val="21"/>
          <w:szCs w:val="21"/>
          <w:lang w:eastAsia="en-GB"/>
        </w:rPr>
      </w:pPr>
    </w:p>
    <w:tbl>
      <w:tblPr>
        <w:tblW w:w="15720" w:type="dxa"/>
        <w:tblBorders>
          <w:top w:val="single" w:sz="18" w:space="0" w:color="auto"/>
          <w:bottom w:val="single" w:sz="18" w:space="0" w:color="auto"/>
        </w:tblBorders>
        <w:tblLook w:val="00A0" w:firstRow="1" w:lastRow="0" w:firstColumn="1" w:lastColumn="0" w:noHBand="0" w:noVBand="0"/>
      </w:tblPr>
      <w:tblGrid>
        <w:gridCol w:w="2817"/>
        <w:gridCol w:w="3181"/>
        <w:gridCol w:w="3217"/>
        <w:gridCol w:w="3295"/>
        <w:gridCol w:w="3210"/>
      </w:tblGrid>
      <w:tr w:rsidR="003A30E4" w:rsidRPr="003A30E4" w:rsidTr="001708AF">
        <w:trPr>
          <w:trHeight w:val="315"/>
        </w:trPr>
        <w:tc>
          <w:tcPr>
            <w:tcW w:w="2817" w:type="dxa"/>
            <w:tcBorders>
              <w:top w:val="single" w:sz="18" w:space="0" w:color="auto"/>
              <w:left w:val="nil"/>
              <w:bottom w:val="single" w:sz="18" w:space="0" w:color="auto"/>
              <w:right w:val="nil"/>
            </w:tcBorders>
            <w:shd w:val="clear" w:color="auto" w:fill="8064A2"/>
          </w:tcPr>
          <w:p w:rsidR="003A30E4" w:rsidRPr="003A30E4" w:rsidRDefault="003A30E4" w:rsidP="003A30E4">
            <w:pPr>
              <w:spacing w:after="0" w:line="240" w:lineRule="auto"/>
              <w:rPr>
                <w:rFonts w:eastAsia="Calibri"/>
                <w:b/>
                <w:bCs/>
                <w:color w:val="FFFFFF"/>
                <w:sz w:val="22"/>
                <w:szCs w:val="22"/>
                <w:lang w:eastAsia="en-GB"/>
              </w:rPr>
            </w:pPr>
          </w:p>
        </w:tc>
        <w:tc>
          <w:tcPr>
            <w:tcW w:w="3181" w:type="dxa"/>
            <w:tcBorders>
              <w:top w:val="single" w:sz="18" w:space="0" w:color="auto"/>
              <w:left w:val="nil"/>
              <w:bottom w:val="single" w:sz="18" w:space="0" w:color="auto"/>
              <w:right w:val="nil"/>
            </w:tcBorders>
            <w:shd w:val="clear" w:color="auto" w:fill="8064A2"/>
          </w:tcPr>
          <w:p w:rsidR="003A30E4" w:rsidRPr="003A30E4" w:rsidRDefault="003A30E4" w:rsidP="003A30E4">
            <w:pPr>
              <w:spacing w:after="0" w:line="240" w:lineRule="auto"/>
              <w:rPr>
                <w:rFonts w:eastAsia="Calibri"/>
                <w:b/>
                <w:bCs/>
                <w:color w:val="FFFFFF"/>
                <w:sz w:val="22"/>
                <w:szCs w:val="22"/>
                <w:lang w:eastAsia="en-GB"/>
              </w:rPr>
            </w:pPr>
            <w:r w:rsidRPr="003A30E4">
              <w:rPr>
                <w:rFonts w:eastAsia="Calibri"/>
                <w:b/>
                <w:bCs/>
                <w:color w:val="FFFFFF"/>
                <w:sz w:val="22"/>
                <w:szCs w:val="22"/>
                <w:lang w:eastAsia="en-GB"/>
              </w:rPr>
              <w:t>What it is not:</w:t>
            </w:r>
          </w:p>
          <w:p w:rsidR="003A30E4" w:rsidRPr="003A30E4" w:rsidRDefault="003A30E4" w:rsidP="003A30E4">
            <w:pPr>
              <w:spacing w:after="0" w:line="240" w:lineRule="auto"/>
              <w:rPr>
                <w:rFonts w:eastAsia="Calibri"/>
                <w:b/>
                <w:bCs/>
                <w:color w:val="FFFFFF"/>
                <w:sz w:val="22"/>
                <w:szCs w:val="22"/>
                <w:lang w:eastAsia="en-GB"/>
              </w:rPr>
            </w:pPr>
            <w:r w:rsidRPr="003A30E4">
              <w:rPr>
                <w:rFonts w:eastAsia="Calibri"/>
                <w:b/>
                <w:bCs/>
                <w:color w:val="FFFFFF"/>
                <w:sz w:val="22"/>
                <w:szCs w:val="22"/>
                <w:lang w:eastAsia="en-GB"/>
              </w:rPr>
              <w:t>Level 0: Unsatisfactory</w:t>
            </w:r>
          </w:p>
        </w:tc>
        <w:tc>
          <w:tcPr>
            <w:tcW w:w="3217" w:type="dxa"/>
            <w:tcBorders>
              <w:top w:val="single" w:sz="18" w:space="0" w:color="auto"/>
              <w:left w:val="nil"/>
              <w:bottom w:val="single" w:sz="18" w:space="0" w:color="auto"/>
              <w:right w:val="nil"/>
            </w:tcBorders>
            <w:shd w:val="clear" w:color="auto" w:fill="8064A2"/>
          </w:tcPr>
          <w:p w:rsidR="003A30E4" w:rsidRPr="003A30E4" w:rsidRDefault="003A30E4" w:rsidP="003A30E4">
            <w:pPr>
              <w:spacing w:after="0" w:line="240" w:lineRule="auto"/>
              <w:rPr>
                <w:rFonts w:eastAsia="Calibri"/>
                <w:b/>
                <w:bCs/>
                <w:color w:val="FFFFFF"/>
                <w:sz w:val="22"/>
                <w:szCs w:val="22"/>
                <w:lang w:eastAsia="en-GB"/>
              </w:rPr>
            </w:pPr>
            <w:r w:rsidRPr="003A30E4">
              <w:rPr>
                <w:rFonts w:eastAsia="Calibri"/>
                <w:b/>
                <w:bCs/>
                <w:color w:val="FFFFFF"/>
                <w:sz w:val="22"/>
                <w:szCs w:val="22"/>
                <w:lang w:eastAsia="en-GB"/>
              </w:rPr>
              <w:t>What it is:</w:t>
            </w:r>
            <w:r w:rsidRPr="003A30E4">
              <w:rPr>
                <w:rFonts w:eastAsia="Calibri"/>
                <w:b/>
                <w:bCs/>
                <w:color w:val="FFFFFF"/>
                <w:sz w:val="22"/>
                <w:szCs w:val="22"/>
                <w:lang w:eastAsia="en-GB"/>
              </w:rPr>
              <w:br/>
              <w:t>Level 1: Satisfactory</w:t>
            </w:r>
          </w:p>
        </w:tc>
        <w:tc>
          <w:tcPr>
            <w:tcW w:w="3295" w:type="dxa"/>
            <w:tcBorders>
              <w:top w:val="single" w:sz="18" w:space="0" w:color="auto"/>
              <w:left w:val="nil"/>
              <w:bottom w:val="single" w:sz="18" w:space="0" w:color="auto"/>
              <w:right w:val="nil"/>
            </w:tcBorders>
            <w:shd w:val="clear" w:color="auto" w:fill="8064A2"/>
          </w:tcPr>
          <w:p w:rsidR="003A30E4" w:rsidRPr="003A30E4" w:rsidRDefault="003A30E4" w:rsidP="003A30E4">
            <w:pPr>
              <w:spacing w:after="0" w:line="240" w:lineRule="auto"/>
              <w:rPr>
                <w:rFonts w:eastAsia="Calibri"/>
                <w:b/>
                <w:bCs/>
                <w:color w:val="FFFFFF"/>
                <w:sz w:val="22"/>
                <w:szCs w:val="22"/>
                <w:lang w:eastAsia="en-GB"/>
              </w:rPr>
            </w:pPr>
            <w:r w:rsidRPr="003A30E4">
              <w:rPr>
                <w:rFonts w:eastAsia="Calibri"/>
                <w:b/>
                <w:bCs/>
                <w:color w:val="FFFFFF"/>
                <w:sz w:val="22"/>
                <w:szCs w:val="22"/>
                <w:lang w:eastAsia="en-GB"/>
              </w:rPr>
              <w:t>What it is:</w:t>
            </w:r>
            <w:r w:rsidRPr="003A30E4">
              <w:rPr>
                <w:rFonts w:eastAsia="Calibri"/>
                <w:b/>
                <w:bCs/>
                <w:color w:val="FFFFFF"/>
                <w:sz w:val="22"/>
                <w:szCs w:val="22"/>
                <w:lang w:eastAsia="en-GB"/>
              </w:rPr>
              <w:br/>
              <w:t xml:space="preserve">Level 2: Good </w:t>
            </w:r>
          </w:p>
        </w:tc>
        <w:tc>
          <w:tcPr>
            <w:tcW w:w="3210" w:type="dxa"/>
            <w:tcBorders>
              <w:top w:val="single" w:sz="18" w:space="0" w:color="auto"/>
              <w:left w:val="nil"/>
              <w:bottom w:val="single" w:sz="18" w:space="0" w:color="auto"/>
              <w:right w:val="nil"/>
            </w:tcBorders>
            <w:shd w:val="clear" w:color="auto" w:fill="8064A2"/>
          </w:tcPr>
          <w:p w:rsidR="003A30E4" w:rsidRPr="003A30E4" w:rsidRDefault="003A30E4" w:rsidP="003A30E4">
            <w:pPr>
              <w:spacing w:after="0" w:line="240" w:lineRule="auto"/>
              <w:rPr>
                <w:rFonts w:eastAsia="Calibri"/>
                <w:b/>
                <w:bCs/>
                <w:color w:val="FFFFFF"/>
                <w:sz w:val="22"/>
                <w:szCs w:val="22"/>
                <w:lang w:eastAsia="en-GB"/>
              </w:rPr>
            </w:pPr>
            <w:r w:rsidRPr="003A30E4">
              <w:rPr>
                <w:rFonts w:eastAsia="Calibri"/>
                <w:b/>
                <w:bCs/>
                <w:color w:val="FFFFFF"/>
                <w:sz w:val="22"/>
                <w:szCs w:val="22"/>
                <w:lang w:eastAsia="en-GB"/>
              </w:rPr>
              <w:t>What it is:</w:t>
            </w:r>
            <w:r w:rsidRPr="003A30E4">
              <w:rPr>
                <w:rFonts w:eastAsia="Calibri"/>
                <w:b/>
                <w:bCs/>
                <w:color w:val="FFFFFF"/>
                <w:sz w:val="22"/>
                <w:szCs w:val="22"/>
                <w:lang w:eastAsia="en-GB"/>
              </w:rPr>
              <w:br/>
              <w:t>Level 3: Excellent</w:t>
            </w:r>
          </w:p>
        </w:tc>
      </w:tr>
      <w:tr w:rsidR="003A30E4" w:rsidRPr="003A30E4" w:rsidTr="001708AF">
        <w:trPr>
          <w:trHeight w:val="1230"/>
        </w:trPr>
        <w:tc>
          <w:tcPr>
            <w:tcW w:w="2817" w:type="dxa"/>
            <w:tcBorders>
              <w:left w:val="nil"/>
              <w:bottom w:val="nil"/>
              <w:right w:val="nil"/>
            </w:tcBorders>
            <w:shd w:val="clear" w:color="auto" w:fill="8064A2"/>
          </w:tcPr>
          <w:p w:rsidR="003A30E4" w:rsidRPr="003A30E4" w:rsidRDefault="003A30E4" w:rsidP="003A30E4">
            <w:pPr>
              <w:spacing w:after="0" w:line="240" w:lineRule="auto"/>
              <w:rPr>
                <w:rFonts w:eastAsia="Calibri"/>
                <w:b/>
                <w:bCs/>
                <w:color w:val="F2F2F2"/>
                <w:sz w:val="22"/>
                <w:szCs w:val="22"/>
                <w:lang w:eastAsia="en-GB"/>
              </w:rPr>
            </w:pPr>
            <w:r w:rsidRPr="003A30E4">
              <w:rPr>
                <w:rFonts w:eastAsia="Calibri"/>
                <w:b/>
                <w:bCs/>
                <w:color w:val="F2F2F2"/>
                <w:sz w:val="22"/>
                <w:szCs w:val="22"/>
                <w:lang w:eastAsia="en-GB"/>
              </w:rPr>
              <w:t>Change management</w:t>
            </w:r>
          </w:p>
        </w:tc>
        <w:tc>
          <w:tcPr>
            <w:tcW w:w="3181" w:type="dxa"/>
            <w:tcBorders>
              <w:bottom w:val="nil"/>
            </w:tcBorders>
            <w:shd w:val="clear" w:color="auto" w:fill="D8D8D8"/>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Tolerat</w:t>
            </w:r>
            <w:r w:rsidRPr="003A30E4">
              <w:rPr>
                <w:rFonts w:eastAsia="Calibri"/>
                <w:sz w:val="22"/>
                <w:szCs w:val="22"/>
                <w:lang w:eastAsia="en-GB"/>
              </w:rPr>
              <w:t>ing</w:t>
            </w:r>
            <w:r w:rsidRPr="003A30E4">
              <w:rPr>
                <w:rFonts w:eastAsia="Calibri"/>
                <w:color w:val="000000"/>
                <w:sz w:val="22"/>
                <w:szCs w:val="22"/>
                <w:lang w:eastAsia="en-GB"/>
              </w:rPr>
              <w:t xml:space="preserve"> lack of commitment towards change. Accept</w:t>
            </w:r>
            <w:r w:rsidRPr="003A30E4">
              <w:rPr>
                <w:rFonts w:eastAsia="Calibri"/>
                <w:sz w:val="22"/>
                <w:szCs w:val="22"/>
                <w:lang w:eastAsia="en-GB"/>
              </w:rPr>
              <w:t>ing</w:t>
            </w:r>
            <w:r w:rsidRPr="003A30E4">
              <w:rPr>
                <w:rFonts w:eastAsia="Calibri"/>
                <w:color w:val="000000"/>
                <w:sz w:val="22"/>
                <w:szCs w:val="22"/>
                <w:lang w:eastAsia="en-GB"/>
              </w:rPr>
              <w:t xml:space="preserve"> low level performance and effectiveness of staff and processes</w:t>
            </w:r>
          </w:p>
        </w:tc>
        <w:tc>
          <w:tcPr>
            <w:tcW w:w="3217" w:type="dxa"/>
            <w:shd w:val="clear" w:color="auto" w:fill="D8D8D8"/>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Being open and willing to explore new ideas and ways of working. Identifying and addressing poor performance with individuals and teams</w:t>
            </w:r>
          </w:p>
        </w:tc>
        <w:tc>
          <w:tcPr>
            <w:tcW w:w="3295" w:type="dxa"/>
            <w:tcBorders>
              <w:bottom w:val="nil"/>
            </w:tcBorders>
            <w:shd w:val="clear" w:color="auto" w:fill="D8D8D8"/>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Providing support to other managers as a change role model. Managing change initiatives and taking steps to prevent underperformance</w:t>
            </w:r>
          </w:p>
        </w:tc>
        <w:tc>
          <w:tcPr>
            <w:tcW w:w="3210" w:type="dxa"/>
            <w:shd w:val="clear" w:color="auto" w:fill="D8D8D8"/>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Creat</w:t>
            </w:r>
            <w:r w:rsidRPr="003A30E4">
              <w:rPr>
                <w:rFonts w:eastAsia="Calibri"/>
                <w:sz w:val="22"/>
                <w:szCs w:val="22"/>
                <w:lang w:eastAsia="en-GB"/>
              </w:rPr>
              <w:t xml:space="preserve">ing </w:t>
            </w:r>
            <w:r w:rsidRPr="003A30E4">
              <w:rPr>
                <w:rFonts w:eastAsia="Calibri"/>
                <w:color w:val="000000"/>
                <w:sz w:val="22"/>
                <w:szCs w:val="22"/>
                <w:lang w:eastAsia="en-GB"/>
              </w:rPr>
              <w:t xml:space="preserve">an environment and  culture that encourages innovation, change and  continuous improvement </w:t>
            </w:r>
          </w:p>
        </w:tc>
      </w:tr>
      <w:tr w:rsidR="003A30E4" w:rsidRPr="003A30E4" w:rsidTr="001708AF">
        <w:trPr>
          <w:trHeight w:val="1200"/>
        </w:trPr>
        <w:tc>
          <w:tcPr>
            <w:tcW w:w="2817" w:type="dxa"/>
            <w:tcBorders>
              <w:left w:val="nil"/>
              <w:bottom w:val="nil"/>
              <w:right w:val="nil"/>
            </w:tcBorders>
            <w:shd w:val="clear" w:color="auto" w:fill="8064A2"/>
          </w:tcPr>
          <w:p w:rsidR="003A30E4" w:rsidRPr="003A30E4" w:rsidRDefault="003A30E4" w:rsidP="003A30E4">
            <w:pPr>
              <w:spacing w:after="0" w:line="240" w:lineRule="auto"/>
              <w:rPr>
                <w:rFonts w:eastAsia="Calibri"/>
                <w:b/>
                <w:bCs/>
                <w:color w:val="F2F2F2"/>
                <w:sz w:val="22"/>
                <w:szCs w:val="22"/>
                <w:lang w:eastAsia="en-GB"/>
              </w:rPr>
            </w:pPr>
            <w:r w:rsidRPr="003A30E4">
              <w:rPr>
                <w:rFonts w:eastAsia="Calibri"/>
                <w:b/>
                <w:bCs/>
                <w:color w:val="F2F2F2"/>
                <w:sz w:val="22"/>
                <w:szCs w:val="22"/>
                <w:lang w:eastAsia="en-GB"/>
              </w:rPr>
              <w:t>Performance management</w:t>
            </w:r>
          </w:p>
        </w:tc>
        <w:tc>
          <w:tcPr>
            <w:tcW w:w="3181" w:type="dxa"/>
            <w:tcBorders>
              <w:bottom w:val="nil"/>
            </w:tcBorders>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Not sett</w:t>
            </w:r>
            <w:r w:rsidRPr="003A30E4">
              <w:rPr>
                <w:rFonts w:eastAsia="Calibri"/>
                <w:sz w:val="22"/>
                <w:szCs w:val="22"/>
                <w:lang w:eastAsia="en-GB"/>
              </w:rPr>
              <w:t>ing</w:t>
            </w:r>
            <w:r w:rsidRPr="003A30E4">
              <w:rPr>
                <w:rFonts w:eastAsia="Calibri"/>
                <w:color w:val="000000"/>
                <w:sz w:val="22"/>
                <w:szCs w:val="22"/>
                <w:lang w:eastAsia="en-GB"/>
              </w:rPr>
              <w:t xml:space="preserve"> clear expectations, objectives or standards of performance</w:t>
            </w:r>
          </w:p>
        </w:tc>
        <w:tc>
          <w:tcPr>
            <w:tcW w:w="3217" w:type="dxa"/>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Clarify</w:t>
            </w:r>
            <w:r w:rsidRPr="003A30E4">
              <w:rPr>
                <w:rFonts w:eastAsia="Calibri"/>
                <w:sz w:val="22"/>
                <w:szCs w:val="22"/>
                <w:lang w:eastAsia="en-GB"/>
              </w:rPr>
              <w:t>ing</w:t>
            </w:r>
            <w:r w:rsidRPr="003A30E4">
              <w:rPr>
                <w:rFonts w:eastAsia="Calibri"/>
                <w:color w:val="000000"/>
                <w:sz w:val="22"/>
                <w:szCs w:val="22"/>
                <w:lang w:eastAsia="en-GB"/>
              </w:rPr>
              <w:t xml:space="preserve"> individual roles and responsibilities, sett</w:t>
            </w:r>
            <w:r w:rsidRPr="003A30E4">
              <w:rPr>
                <w:rFonts w:eastAsia="Calibri"/>
                <w:sz w:val="22"/>
                <w:szCs w:val="22"/>
                <w:lang w:eastAsia="en-GB"/>
              </w:rPr>
              <w:t>ing</w:t>
            </w:r>
            <w:r w:rsidRPr="003A30E4">
              <w:rPr>
                <w:rFonts w:eastAsia="Calibri"/>
                <w:color w:val="000000"/>
                <w:sz w:val="22"/>
                <w:szCs w:val="22"/>
                <w:lang w:eastAsia="en-GB"/>
              </w:rPr>
              <w:t xml:space="preserve"> clear standards, measur</w:t>
            </w:r>
            <w:r w:rsidRPr="003A30E4">
              <w:rPr>
                <w:rFonts w:eastAsia="Calibri"/>
                <w:sz w:val="22"/>
                <w:szCs w:val="22"/>
                <w:lang w:eastAsia="en-GB"/>
              </w:rPr>
              <w:t>ing</w:t>
            </w:r>
            <w:r w:rsidRPr="003A30E4">
              <w:rPr>
                <w:rFonts w:eastAsia="Calibri"/>
                <w:color w:val="000000"/>
                <w:sz w:val="22"/>
                <w:szCs w:val="22"/>
                <w:lang w:eastAsia="en-GB"/>
              </w:rPr>
              <w:t xml:space="preserve"> performance and regularly review</w:t>
            </w:r>
            <w:r w:rsidRPr="003A30E4">
              <w:rPr>
                <w:rFonts w:eastAsia="Calibri"/>
                <w:sz w:val="22"/>
                <w:szCs w:val="22"/>
                <w:lang w:eastAsia="en-GB"/>
              </w:rPr>
              <w:t>ing</w:t>
            </w:r>
            <w:r w:rsidRPr="003A30E4">
              <w:rPr>
                <w:rFonts w:eastAsia="Calibri"/>
                <w:color w:val="000000"/>
                <w:sz w:val="22"/>
                <w:szCs w:val="22"/>
                <w:lang w:eastAsia="en-GB"/>
              </w:rPr>
              <w:t xml:space="preserve"> the team’s workloads</w:t>
            </w:r>
          </w:p>
        </w:tc>
        <w:tc>
          <w:tcPr>
            <w:tcW w:w="3295" w:type="dxa"/>
            <w:tcBorders>
              <w:bottom w:val="nil"/>
            </w:tcBorders>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Providing a strong sense of direction, evaluating performance to inform improvements</w:t>
            </w:r>
          </w:p>
        </w:tc>
        <w:tc>
          <w:tcPr>
            <w:tcW w:w="3210" w:type="dxa"/>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Creating a clear vision, strategies and standards which provide realistic</w:t>
            </w:r>
            <w:r w:rsidRPr="003A30E4">
              <w:rPr>
                <w:rFonts w:eastAsia="Calibri"/>
                <w:color w:val="000000"/>
                <w:sz w:val="22"/>
                <w:szCs w:val="22"/>
                <w:lang w:eastAsia="en-GB"/>
              </w:rPr>
              <w:br/>
              <w:t>long-term objectives and targets</w:t>
            </w:r>
          </w:p>
        </w:tc>
      </w:tr>
      <w:tr w:rsidR="003A30E4" w:rsidRPr="003A30E4" w:rsidTr="001708AF">
        <w:trPr>
          <w:trHeight w:val="1200"/>
        </w:trPr>
        <w:tc>
          <w:tcPr>
            <w:tcW w:w="2817" w:type="dxa"/>
            <w:tcBorders>
              <w:left w:val="nil"/>
              <w:bottom w:val="nil"/>
              <w:right w:val="nil"/>
            </w:tcBorders>
            <w:shd w:val="clear" w:color="auto" w:fill="8064A2"/>
          </w:tcPr>
          <w:p w:rsidR="003A30E4" w:rsidRPr="003A30E4" w:rsidRDefault="003A30E4" w:rsidP="003A30E4">
            <w:pPr>
              <w:spacing w:after="0" w:line="240" w:lineRule="auto"/>
              <w:rPr>
                <w:rFonts w:eastAsia="Calibri"/>
                <w:b/>
                <w:bCs/>
                <w:color w:val="000000"/>
                <w:sz w:val="22"/>
                <w:szCs w:val="22"/>
                <w:lang w:eastAsia="en-GB"/>
              </w:rPr>
            </w:pPr>
          </w:p>
        </w:tc>
        <w:tc>
          <w:tcPr>
            <w:tcW w:w="3181" w:type="dxa"/>
            <w:tcBorders>
              <w:bottom w:val="nil"/>
            </w:tcBorders>
            <w:shd w:val="clear" w:color="auto" w:fill="D8D8D8"/>
          </w:tcPr>
          <w:p w:rsidR="003A30E4" w:rsidRPr="003A30E4" w:rsidDel="00CD49F6" w:rsidRDefault="003A30E4" w:rsidP="003A30E4">
            <w:pPr>
              <w:spacing w:after="0" w:line="240" w:lineRule="auto"/>
              <w:rPr>
                <w:rFonts w:eastAsia="Calibri"/>
                <w:color w:val="000000"/>
                <w:sz w:val="22"/>
                <w:szCs w:val="22"/>
                <w:lang w:eastAsia="en-GB"/>
              </w:rPr>
            </w:pPr>
            <w:r w:rsidRPr="003A30E4">
              <w:rPr>
                <w:rFonts w:eastAsia="Calibri"/>
                <w:sz w:val="22"/>
                <w:szCs w:val="22"/>
                <w:lang w:eastAsia="en-GB"/>
              </w:rPr>
              <w:t>Failing to acknowledge the potential of other people or groups</w:t>
            </w:r>
          </w:p>
        </w:tc>
        <w:tc>
          <w:tcPr>
            <w:tcW w:w="3217" w:type="dxa"/>
            <w:tcBorders>
              <w:bottom w:val="nil"/>
            </w:tcBorders>
            <w:shd w:val="clear" w:color="auto" w:fill="D8D8D8"/>
          </w:tcPr>
          <w:p w:rsidR="003A30E4" w:rsidRPr="003A30E4" w:rsidDel="00CD49F6" w:rsidRDefault="003A30E4" w:rsidP="003A30E4">
            <w:pPr>
              <w:spacing w:after="0" w:line="240" w:lineRule="auto"/>
              <w:rPr>
                <w:rFonts w:eastAsia="Calibri"/>
                <w:color w:val="000000"/>
                <w:sz w:val="22"/>
                <w:szCs w:val="22"/>
                <w:lang w:eastAsia="en-GB"/>
              </w:rPr>
            </w:pPr>
            <w:r w:rsidRPr="003A30E4">
              <w:rPr>
                <w:rFonts w:eastAsia="Calibri"/>
                <w:sz w:val="22"/>
                <w:szCs w:val="22"/>
                <w:lang w:eastAsia="en-GB"/>
              </w:rPr>
              <w:t>Encouraging others to try new ways of approaching tasks</w:t>
            </w:r>
          </w:p>
        </w:tc>
        <w:tc>
          <w:tcPr>
            <w:tcW w:w="3295" w:type="dxa"/>
            <w:tcBorders>
              <w:bottom w:val="nil"/>
            </w:tcBorders>
            <w:shd w:val="clear" w:color="auto" w:fill="D8D8D8"/>
          </w:tcPr>
          <w:p w:rsidR="003A30E4" w:rsidRPr="003A30E4" w:rsidDel="00CD49F6" w:rsidRDefault="003A30E4" w:rsidP="003A30E4">
            <w:pPr>
              <w:spacing w:after="0" w:line="240" w:lineRule="auto"/>
              <w:rPr>
                <w:rFonts w:eastAsia="Calibri"/>
                <w:color w:val="000000"/>
                <w:sz w:val="22"/>
                <w:szCs w:val="22"/>
                <w:lang w:eastAsia="en-GB"/>
              </w:rPr>
            </w:pPr>
            <w:r w:rsidRPr="003A30E4">
              <w:rPr>
                <w:rFonts w:eastAsia="Calibri"/>
                <w:sz w:val="22"/>
                <w:szCs w:val="22"/>
                <w:lang w:eastAsia="en-GB"/>
              </w:rPr>
              <w:t>Encouraging others to take on new challenges to develop their skills. Providing support, and constructive feedback at the appropriate time</w:t>
            </w:r>
          </w:p>
        </w:tc>
        <w:tc>
          <w:tcPr>
            <w:tcW w:w="3210" w:type="dxa"/>
            <w:tcBorders>
              <w:bottom w:val="nil"/>
            </w:tcBorders>
            <w:shd w:val="clear" w:color="auto" w:fill="D8D8D8"/>
          </w:tcPr>
          <w:p w:rsidR="003A30E4" w:rsidRPr="003A30E4" w:rsidDel="00CD49F6" w:rsidRDefault="003A30E4" w:rsidP="003A30E4">
            <w:pPr>
              <w:spacing w:after="0" w:line="240" w:lineRule="auto"/>
              <w:rPr>
                <w:rFonts w:eastAsia="Calibri"/>
                <w:color w:val="000000"/>
                <w:sz w:val="22"/>
                <w:szCs w:val="22"/>
                <w:lang w:eastAsia="en-GB"/>
              </w:rPr>
            </w:pPr>
            <w:r w:rsidRPr="003A30E4">
              <w:rPr>
                <w:rFonts w:eastAsia="Calibri"/>
                <w:sz w:val="22"/>
                <w:szCs w:val="22"/>
                <w:lang w:eastAsia="en-GB"/>
              </w:rPr>
              <w:t xml:space="preserve">Developing a mix of skills, experience and knowledge within teams to achieve the best results. </w:t>
            </w:r>
            <w:r w:rsidRPr="003A30E4">
              <w:rPr>
                <w:rFonts w:eastAsia="Calibri"/>
                <w:color w:val="000000"/>
                <w:sz w:val="22"/>
                <w:szCs w:val="22"/>
                <w:lang w:eastAsia="en-GB"/>
              </w:rPr>
              <w:t>The value of training and development is recognised and embedded within the culture of the team</w:t>
            </w:r>
          </w:p>
        </w:tc>
      </w:tr>
      <w:tr w:rsidR="003A30E4" w:rsidRPr="003A30E4" w:rsidTr="001708AF">
        <w:trPr>
          <w:trHeight w:val="87"/>
        </w:trPr>
        <w:tc>
          <w:tcPr>
            <w:tcW w:w="2817" w:type="dxa"/>
            <w:vMerge w:val="restart"/>
            <w:tcBorders>
              <w:top w:val="nil"/>
              <w:left w:val="nil"/>
              <w:bottom w:val="nil"/>
              <w:right w:val="nil"/>
            </w:tcBorders>
            <w:shd w:val="clear" w:color="auto" w:fill="8064A2"/>
          </w:tcPr>
          <w:p w:rsidR="003A30E4" w:rsidRPr="003A30E4" w:rsidRDefault="003A30E4" w:rsidP="003A30E4">
            <w:pPr>
              <w:spacing w:after="0" w:line="240" w:lineRule="auto"/>
              <w:rPr>
                <w:rFonts w:eastAsia="Calibri"/>
                <w:b/>
                <w:bCs/>
                <w:color w:val="F2F2F2"/>
                <w:sz w:val="22"/>
                <w:szCs w:val="22"/>
                <w:lang w:eastAsia="en-GB"/>
              </w:rPr>
            </w:pPr>
            <w:r w:rsidRPr="003A30E4">
              <w:rPr>
                <w:rFonts w:eastAsia="Calibri"/>
                <w:b/>
                <w:bCs/>
                <w:color w:val="F2F2F2"/>
                <w:sz w:val="22"/>
                <w:szCs w:val="22"/>
                <w:lang w:eastAsia="en-GB"/>
              </w:rPr>
              <w:t>Leadership style</w:t>
            </w:r>
          </w:p>
          <w:p w:rsidR="003A30E4" w:rsidRPr="003A30E4" w:rsidRDefault="003A30E4" w:rsidP="003A30E4">
            <w:pPr>
              <w:spacing w:after="0" w:line="240" w:lineRule="auto"/>
              <w:rPr>
                <w:rFonts w:eastAsia="Calibri"/>
                <w:b/>
                <w:bCs/>
                <w:color w:val="F2F2F2"/>
                <w:sz w:val="22"/>
                <w:szCs w:val="22"/>
                <w:lang w:eastAsia="en-GB"/>
              </w:rPr>
            </w:pPr>
          </w:p>
          <w:p w:rsidR="003A30E4" w:rsidRPr="003A30E4" w:rsidRDefault="003A30E4" w:rsidP="003A30E4">
            <w:pPr>
              <w:spacing w:after="0" w:line="240" w:lineRule="auto"/>
              <w:rPr>
                <w:rFonts w:eastAsia="Calibri"/>
                <w:b/>
                <w:bCs/>
                <w:color w:val="F2F2F2"/>
                <w:sz w:val="22"/>
                <w:szCs w:val="22"/>
                <w:lang w:eastAsia="en-GB"/>
              </w:rPr>
            </w:pPr>
          </w:p>
          <w:p w:rsidR="003A30E4" w:rsidRPr="003A30E4" w:rsidRDefault="003A30E4" w:rsidP="003A30E4">
            <w:pPr>
              <w:spacing w:after="0" w:line="240" w:lineRule="auto"/>
              <w:rPr>
                <w:rFonts w:eastAsia="Calibri"/>
                <w:b/>
                <w:bCs/>
                <w:color w:val="F2F2F2"/>
                <w:sz w:val="22"/>
                <w:szCs w:val="22"/>
                <w:lang w:eastAsia="en-GB"/>
              </w:rPr>
            </w:pPr>
          </w:p>
          <w:p w:rsidR="003A30E4" w:rsidRPr="003A30E4" w:rsidRDefault="003A30E4" w:rsidP="003A30E4">
            <w:pPr>
              <w:spacing w:after="0" w:line="240" w:lineRule="auto"/>
              <w:rPr>
                <w:rFonts w:eastAsia="Calibri"/>
                <w:b/>
                <w:bCs/>
                <w:color w:val="F2F2F2"/>
                <w:sz w:val="22"/>
                <w:szCs w:val="22"/>
                <w:lang w:eastAsia="en-GB"/>
              </w:rPr>
            </w:pPr>
          </w:p>
          <w:p w:rsidR="003A30E4" w:rsidRPr="003A30E4" w:rsidRDefault="003A30E4" w:rsidP="003A30E4">
            <w:pPr>
              <w:spacing w:after="0" w:line="240" w:lineRule="auto"/>
              <w:rPr>
                <w:rFonts w:eastAsia="Calibri"/>
                <w:b/>
                <w:bCs/>
                <w:color w:val="F2F2F2"/>
                <w:sz w:val="22"/>
                <w:szCs w:val="22"/>
                <w:lang w:eastAsia="en-GB"/>
              </w:rPr>
            </w:pPr>
          </w:p>
          <w:p w:rsidR="003A30E4" w:rsidRPr="003A30E4" w:rsidRDefault="003A30E4" w:rsidP="003A30E4">
            <w:pPr>
              <w:spacing w:after="0" w:line="240" w:lineRule="auto"/>
              <w:rPr>
                <w:rFonts w:eastAsia="Calibri"/>
                <w:b/>
                <w:bCs/>
                <w:color w:val="F2F2F2"/>
                <w:sz w:val="22"/>
                <w:szCs w:val="22"/>
                <w:lang w:eastAsia="en-GB"/>
              </w:rPr>
            </w:pPr>
          </w:p>
          <w:p w:rsidR="003A30E4" w:rsidRPr="003A30E4" w:rsidRDefault="003A30E4" w:rsidP="003A30E4">
            <w:pPr>
              <w:spacing w:after="0" w:line="240" w:lineRule="auto"/>
              <w:rPr>
                <w:rFonts w:eastAsia="Calibri"/>
                <w:b/>
                <w:bCs/>
                <w:color w:val="F2F2F2"/>
                <w:sz w:val="22"/>
                <w:szCs w:val="22"/>
                <w:lang w:eastAsia="en-GB"/>
              </w:rPr>
            </w:pPr>
          </w:p>
          <w:p w:rsidR="003A30E4" w:rsidRPr="003A30E4" w:rsidRDefault="003A30E4" w:rsidP="003A30E4">
            <w:pPr>
              <w:spacing w:after="0" w:line="240" w:lineRule="auto"/>
              <w:rPr>
                <w:rFonts w:eastAsia="Calibri"/>
                <w:b/>
                <w:bCs/>
                <w:color w:val="F2F2F2"/>
                <w:sz w:val="22"/>
                <w:szCs w:val="22"/>
                <w:lang w:eastAsia="en-GB"/>
              </w:rPr>
            </w:pPr>
          </w:p>
          <w:p w:rsidR="003A30E4" w:rsidRPr="003A30E4" w:rsidRDefault="003A30E4" w:rsidP="003A30E4">
            <w:pPr>
              <w:spacing w:after="0" w:line="240" w:lineRule="auto"/>
              <w:rPr>
                <w:rFonts w:eastAsia="Calibri"/>
                <w:b/>
                <w:bCs/>
                <w:color w:val="F2F2F2"/>
                <w:sz w:val="22"/>
                <w:szCs w:val="22"/>
                <w:lang w:eastAsia="en-GB"/>
              </w:rPr>
            </w:pPr>
          </w:p>
          <w:p w:rsidR="003A30E4" w:rsidRPr="003A30E4" w:rsidRDefault="003A30E4" w:rsidP="003A30E4">
            <w:pPr>
              <w:spacing w:after="0" w:line="240" w:lineRule="auto"/>
              <w:rPr>
                <w:rFonts w:eastAsia="Calibri"/>
                <w:b/>
                <w:bCs/>
                <w:color w:val="F2F2F2"/>
                <w:sz w:val="22"/>
                <w:szCs w:val="22"/>
                <w:lang w:eastAsia="en-GB"/>
              </w:rPr>
            </w:pPr>
            <w:r w:rsidRPr="003A30E4">
              <w:rPr>
                <w:rFonts w:eastAsia="Calibri"/>
                <w:b/>
                <w:bCs/>
                <w:color w:val="F2F2F2"/>
                <w:sz w:val="22"/>
                <w:szCs w:val="22"/>
                <w:lang w:eastAsia="en-GB"/>
              </w:rPr>
              <w:t>Leadership style (</w:t>
            </w:r>
            <w:proofErr w:type="spellStart"/>
            <w:r w:rsidRPr="003A30E4">
              <w:rPr>
                <w:rFonts w:eastAsia="Calibri"/>
                <w:b/>
                <w:bCs/>
                <w:color w:val="F2F2F2"/>
                <w:sz w:val="22"/>
                <w:szCs w:val="22"/>
                <w:lang w:eastAsia="en-GB"/>
              </w:rPr>
              <w:t>contd</w:t>
            </w:r>
            <w:proofErr w:type="spellEnd"/>
            <w:r w:rsidRPr="003A30E4">
              <w:rPr>
                <w:rFonts w:eastAsia="Calibri"/>
                <w:b/>
                <w:bCs/>
                <w:color w:val="F2F2F2"/>
                <w:sz w:val="22"/>
                <w:szCs w:val="22"/>
                <w:lang w:eastAsia="en-GB"/>
              </w:rPr>
              <w:t>)</w:t>
            </w:r>
          </w:p>
          <w:p w:rsidR="003A30E4" w:rsidRPr="003A30E4" w:rsidRDefault="003A30E4" w:rsidP="003A30E4">
            <w:pPr>
              <w:spacing w:after="0" w:line="240" w:lineRule="auto"/>
              <w:rPr>
                <w:rFonts w:eastAsia="Calibri"/>
                <w:b/>
                <w:bCs/>
                <w:color w:val="F2F2F2"/>
                <w:sz w:val="22"/>
                <w:szCs w:val="22"/>
                <w:lang w:eastAsia="en-GB"/>
              </w:rPr>
            </w:pPr>
          </w:p>
        </w:tc>
        <w:tc>
          <w:tcPr>
            <w:tcW w:w="3181" w:type="dxa"/>
            <w:tcBorders>
              <w:top w:val="nil"/>
              <w:bottom w:val="nil"/>
            </w:tcBorders>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Being inflexible in the way teams are led and managed. Not lead</w:t>
            </w:r>
            <w:r w:rsidRPr="003A30E4">
              <w:rPr>
                <w:rFonts w:eastAsia="Calibri"/>
                <w:sz w:val="22"/>
                <w:szCs w:val="22"/>
                <w:lang w:eastAsia="en-GB"/>
              </w:rPr>
              <w:t>ing</w:t>
            </w:r>
            <w:r w:rsidRPr="003A30E4">
              <w:rPr>
                <w:rFonts w:eastAsia="Calibri"/>
                <w:color w:val="000000"/>
                <w:sz w:val="22"/>
                <w:szCs w:val="22"/>
                <w:lang w:eastAsia="en-GB"/>
              </w:rPr>
              <w:t xml:space="preserve"> by example</w:t>
            </w:r>
          </w:p>
        </w:tc>
        <w:tc>
          <w:tcPr>
            <w:tcW w:w="3217" w:type="dxa"/>
            <w:tcBorders>
              <w:top w:val="nil"/>
              <w:bottom w:val="nil"/>
            </w:tcBorders>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Adapt</w:t>
            </w:r>
            <w:r w:rsidRPr="003A30E4">
              <w:rPr>
                <w:rFonts w:eastAsia="Calibri"/>
                <w:sz w:val="22"/>
                <w:szCs w:val="22"/>
                <w:lang w:eastAsia="en-GB"/>
              </w:rPr>
              <w:t>ing</w:t>
            </w:r>
            <w:r w:rsidRPr="003A30E4">
              <w:rPr>
                <w:rFonts w:eastAsia="Calibri"/>
                <w:color w:val="000000"/>
                <w:sz w:val="22"/>
                <w:szCs w:val="22"/>
                <w:lang w:eastAsia="en-GB"/>
              </w:rPr>
              <w:t xml:space="preserve"> leadership style to fit the individual or situation. Can be seen in the ‘trenches’ assisting the team when demand requires</w:t>
            </w:r>
          </w:p>
        </w:tc>
        <w:tc>
          <w:tcPr>
            <w:tcW w:w="3295" w:type="dxa"/>
            <w:tcBorders>
              <w:top w:val="nil"/>
              <w:bottom w:val="nil"/>
            </w:tcBorders>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Lead</w:t>
            </w:r>
            <w:r w:rsidRPr="003A30E4">
              <w:rPr>
                <w:rFonts w:eastAsia="Calibri"/>
                <w:sz w:val="22"/>
                <w:szCs w:val="22"/>
                <w:lang w:eastAsia="en-GB"/>
              </w:rPr>
              <w:t>ing</w:t>
            </w:r>
            <w:r w:rsidRPr="003A30E4">
              <w:rPr>
                <w:rFonts w:eastAsia="Calibri"/>
                <w:color w:val="000000"/>
                <w:sz w:val="22"/>
                <w:szCs w:val="22"/>
                <w:lang w:eastAsia="en-GB"/>
              </w:rPr>
              <w:t xml:space="preserve"> by example, showing enthusiasm and creativity and inspir</w:t>
            </w:r>
            <w:r w:rsidRPr="003A30E4">
              <w:rPr>
                <w:rFonts w:eastAsia="Calibri"/>
                <w:sz w:val="22"/>
                <w:szCs w:val="22"/>
                <w:lang w:eastAsia="en-GB"/>
              </w:rPr>
              <w:t>ing</w:t>
            </w:r>
            <w:r w:rsidRPr="003A30E4">
              <w:rPr>
                <w:rFonts w:eastAsia="Calibri"/>
                <w:color w:val="000000"/>
                <w:sz w:val="22"/>
                <w:szCs w:val="22"/>
                <w:lang w:eastAsia="en-GB"/>
              </w:rPr>
              <w:t xml:space="preserve"> a positive attitude and a strong desire to succeed in others</w:t>
            </w:r>
          </w:p>
        </w:tc>
        <w:tc>
          <w:tcPr>
            <w:tcW w:w="3210" w:type="dxa"/>
            <w:tcBorders>
              <w:top w:val="nil"/>
              <w:bottom w:val="nil"/>
            </w:tcBorders>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Creat</w:t>
            </w:r>
            <w:r w:rsidRPr="003A30E4">
              <w:rPr>
                <w:rFonts w:eastAsia="Calibri"/>
                <w:sz w:val="22"/>
                <w:szCs w:val="22"/>
                <w:lang w:eastAsia="en-GB"/>
              </w:rPr>
              <w:t>ing</w:t>
            </w:r>
            <w:r w:rsidRPr="003A30E4">
              <w:rPr>
                <w:rFonts w:eastAsia="Calibri"/>
                <w:color w:val="000000"/>
                <w:sz w:val="22"/>
                <w:szCs w:val="22"/>
                <w:lang w:eastAsia="en-GB"/>
              </w:rPr>
              <w:t xml:space="preserve"> a culture that encourages flexibility and positive attitudes</w:t>
            </w:r>
            <w:r w:rsidRPr="003A30E4">
              <w:rPr>
                <w:rFonts w:eastAsia="Calibri"/>
                <w:sz w:val="22"/>
                <w:szCs w:val="22"/>
                <w:lang w:eastAsia="en-GB"/>
              </w:rPr>
              <w:t>. Being widely respected for   commitment and work ethic, building partnerships, values diversity and striving to ensure individuals are treated fairly and respectfully</w:t>
            </w:r>
          </w:p>
        </w:tc>
      </w:tr>
      <w:tr w:rsidR="003A30E4" w:rsidRPr="003A30E4" w:rsidTr="001708AF">
        <w:trPr>
          <w:trHeight w:val="2228"/>
        </w:trPr>
        <w:tc>
          <w:tcPr>
            <w:tcW w:w="2817" w:type="dxa"/>
            <w:vMerge/>
            <w:tcBorders>
              <w:top w:val="nil"/>
              <w:left w:val="nil"/>
              <w:bottom w:val="nil"/>
              <w:right w:val="nil"/>
            </w:tcBorders>
            <w:shd w:val="clear" w:color="auto" w:fill="8064A2"/>
          </w:tcPr>
          <w:p w:rsidR="003A30E4" w:rsidRPr="003A30E4" w:rsidRDefault="003A30E4" w:rsidP="003A30E4">
            <w:pPr>
              <w:spacing w:after="0" w:line="240" w:lineRule="auto"/>
              <w:rPr>
                <w:rFonts w:eastAsia="Calibri"/>
                <w:b/>
                <w:bCs/>
                <w:color w:val="000000"/>
                <w:sz w:val="22"/>
                <w:szCs w:val="22"/>
                <w:lang w:eastAsia="en-GB"/>
              </w:rPr>
            </w:pPr>
          </w:p>
        </w:tc>
        <w:tc>
          <w:tcPr>
            <w:tcW w:w="3181" w:type="dxa"/>
            <w:tcBorders>
              <w:top w:val="nil"/>
              <w:bottom w:val="nil"/>
            </w:tcBorders>
            <w:shd w:val="clear" w:color="auto" w:fill="D8D8D8"/>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Showing panic, outwardly lacking confidence, creating stress within the team and intimidating others. Giving in when problems arise or when challenged</w:t>
            </w:r>
          </w:p>
        </w:tc>
        <w:tc>
          <w:tcPr>
            <w:tcW w:w="3217" w:type="dxa"/>
            <w:tcBorders>
              <w:top w:val="nil"/>
            </w:tcBorders>
            <w:shd w:val="clear" w:color="auto" w:fill="D8D8D8"/>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Being calm, assertive and controlled, particularly in challenging situations. Managing setbacks and providing reassurance to the team</w:t>
            </w:r>
          </w:p>
        </w:tc>
        <w:tc>
          <w:tcPr>
            <w:tcW w:w="3295" w:type="dxa"/>
            <w:tcBorders>
              <w:top w:val="nil"/>
              <w:bottom w:val="nil"/>
            </w:tcBorders>
            <w:shd w:val="clear" w:color="auto" w:fill="D8D8D8"/>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Showing confidence,   reassuring and helping others to be resilient. Seeking solutions to overcome all problems encountered. Keeping the team calm and helping them to manage their own stress levels in challenging situations</w:t>
            </w:r>
          </w:p>
        </w:tc>
        <w:tc>
          <w:tcPr>
            <w:tcW w:w="3210" w:type="dxa"/>
            <w:tcBorders>
              <w:top w:val="nil"/>
            </w:tcBorders>
            <w:shd w:val="clear" w:color="auto" w:fill="D8D8D8"/>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Being outwardly recognised as a calm and assured leader. Creating and sustaining a working environment where staff are skilled to face and overcome problems</w:t>
            </w:r>
          </w:p>
        </w:tc>
      </w:tr>
      <w:tr w:rsidR="003A30E4" w:rsidRPr="003A30E4" w:rsidTr="001708AF">
        <w:trPr>
          <w:trHeight w:val="1033"/>
        </w:trPr>
        <w:tc>
          <w:tcPr>
            <w:tcW w:w="2817" w:type="dxa"/>
            <w:tcBorders>
              <w:left w:val="nil"/>
              <w:bottom w:val="nil"/>
              <w:right w:val="nil"/>
            </w:tcBorders>
            <w:shd w:val="clear" w:color="auto" w:fill="8064A2"/>
          </w:tcPr>
          <w:p w:rsidR="003A30E4" w:rsidRPr="003A30E4" w:rsidRDefault="003A30E4" w:rsidP="003A30E4">
            <w:pPr>
              <w:spacing w:after="0" w:line="240" w:lineRule="auto"/>
              <w:rPr>
                <w:rFonts w:eastAsia="Calibri"/>
                <w:b/>
                <w:bCs/>
                <w:color w:val="FFFFFF"/>
                <w:sz w:val="22"/>
                <w:szCs w:val="22"/>
                <w:lang w:eastAsia="en-GB"/>
              </w:rPr>
            </w:pPr>
            <w:r w:rsidRPr="003A30E4">
              <w:rPr>
                <w:rFonts w:eastAsia="Calibri"/>
                <w:b/>
                <w:bCs/>
                <w:color w:val="FFFFFF"/>
                <w:sz w:val="22"/>
                <w:szCs w:val="22"/>
                <w:lang w:eastAsia="en-GB"/>
              </w:rPr>
              <w:t>Communication</w:t>
            </w:r>
          </w:p>
        </w:tc>
        <w:tc>
          <w:tcPr>
            <w:tcW w:w="3181" w:type="dxa"/>
            <w:tcBorders>
              <w:bottom w:val="nil"/>
            </w:tcBorders>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Failing to communicate the vision, values and expectations of the team resulting in different goals being worked too</w:t>
            </w:r>
          </w:p>
          <w:p w:rsidR="003A30E4" w:rsidRPr="003A30E4" w:rsidRDefault="003A30E4" w:rsidP="003A30E4">
            <w:pPr>
              <w:spacing w:after="0" w:line="240" w:lineRule="auto"/>
              <w:rPr>
                <w:rFonts w:eastAsia="Calibri"/>
                <w:color w:val="000000"/>
                <w:sz w:val="22"/>
                <w:szCs w:val="22"/>
                <w:lang w:eastAsia="en-GB"/>
              </w:rPr>
            </w:pPr>
          </w:p>
        </w:tc>
        <w:tc>
          <w:tcPr>
            <w:tcW w:w="3217" w:type="dxa"/>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Effectively communicat</w:t>
            </w:r>
            <w:r w:rsidRPr="003A30E4">
              <w:rPr>
                <w:rFonts w:eastAsia="Calibri"/>
                <w:sz w:val="22"/>
                <w:szCs w:val="22"/>
                <w:lang w:eastAsia="en-GB"/>
              </w:rPr>
              <w:t>ing</w:t>
            </w:r>
            <w:r w:rsidRPr="003A30E4">
              <w:rPr>
                <w:rFonts w:eastAsia="Calibri"/>
                <w:color w:val="000000"/>
                <w:sz w:val="22"/>
                <w:szCs w:val="22"/>
                <w:lang w:eastAsia="en-GB"/>
              </w:rPr>
              <w:t xml:space="preserve"> what is required by the team to ensure the same goals are being worked towards</w:t>
            </w:r>
          </w:p>
        </w:tc>
        <w:tc>
          <w:tcPr>
            <w:tcW w:w="3295" w:type="dxa"/>
            <w:tcBorders>
              <w:bottom w:val="nil"/>
            </w:tcBorders>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Being continually aware of how changes in policy and strategy will impact on areas of responsibility and communicat</w:t>
            </w:r>
            <w:r w:rsidRPr="003A30E4">
              <w:rPr>
                <w:rFonts w:eastAsia="Calibri"/>
                <w:sz w:val="22"/>
                <w:szCs w:val="22"/>
                <w:lang w:eastAsia="en-GB"/>
              </w:rPr>
              <w:t>ing</w:t>
            </w:r>
            <w:r w:rsidRPr="003A30E4">
              <w:rPr>
                <w:rFonts w:eastAsia="Calibri"/>
                <w:color w:val="000000"/>
                <w:sz w:val="22"/>
                <w:szCs w:val="22"/>
                <w:lang w:eastAsia="en-GB"/>
              </w:rPr>
              <w:t xml:space="preserve"> these changes at the appropriate time</w:t>
            </w:r>
          </w:p>
        </w:tc>
        <w:tc>
          <w:tcPr>
            <w:tcW w:w="3210" w:type="dxa"/>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Us</w:t>
            </w:r>
            <w:r w:rsidRPr="003A30E4">
              <w:rPr>
                <w:rFonts w:eastAsia="Calibri"/>
                <w:sz w:val="22"/>
                <w:szCs w:val="22"/>
                <w:lang w:eastAsia="en-GB"/>
              </w:rPr>
              <w:t xml:space="preserve">ing </w:t>
            </w:r>
            <w:r w:rsidRPr="003A30E4">
              <w:rPr>
                <w:rFonts w:eastAsia="Calibri"/>
                <w:color w:val="000000"/>
                <w:sz w:val="22"/>
                <w:szCs w:val="22"/>
                <w:lang w:eastAsia="en-GB"/>
              </w:rPr>
              <w:t>innovative methods to communicate information and ensur</w:t>
            </w:r>
            <w:r w:rsidRPr="003A30E4">
              <w:rPr>
                <w:rFonts w:eastAsia="Calibri"/>
                <w:sz w:val="22"/>
                <w:szCs w:val="22"/>
                <w:lang w:eastAsia="en-GB"/>
              </w:rPr>
              <w:t>ing</w:t>
            </w:r>
            <w:r w:rsidRPr="003A30E4">
              <w:rPr>
                <w:rFonts w:eastAsia="Calibri"/>
                <w:color w:val="000000"/>
                <w:sz w:val="22"/>
                <w:szCs w:val="22"/>
                <w:lang w:eastAsia="en-GB"/>
              </w:rPr>
              <w:t xml:space="preserve"> teams fully understand how their roles sit within the wider vision and objectives particularly in a change environment</w:t>
            </w:r>
          </w:p>
        </w:tc>
      </w:tr>
      <w:tr w:rsidR="003A30E4" w:rsidRPr="003A30E4" w:rsidTr="001708AF">
        <w:trPr>
          <w:trHeight w:val="2396"/>
        </w:trPr>
        <w:tc>
          <w:tcPr>
            <w:tcW w:w="2817" w:type="dxa"/>
            <w:tcBorders>
              <w:left w:val="nil"/>
              <w:bottom w:val="nil"/>
              <w:right w:val="nil"/>
            </w:tcBorders>
            <w:shd w:val="clear" w:color="auto" w:fill="8064A2"/>
          </w:tcPr>
          <w:p w:rsidR="003A30E4" w:rsidRPr="003A30E4" w:rsidRDefault="003A30E4" w:rsidP="003A30E4">
            <w:pPr>
              <w:spacing w:after="0" w:line="240" w:lineRule="auto"/>
              <w:rPr>
                <w:rFonts w:eastAsia="Calibri"/>
                <w:b/>
                <w:bCs/>
                <w:color w:val="F2F2F2"/>
                <w:sz w:val="22"/>
                <w:szCs w:val="22"/>
                <w:lang w:eastAsia="en-GB"/>
              </w:rPr>
            </w:pPr>
            <w:r w:rsidRPr="003A30E4">
              <w:rPr>
                <w:rFonts w:eastAsia="Calibri"/>
                <w:b/>
                <w:bCs/>
                <w:color w:val="F2F2F2"/>
                <w:sz w:val="22"/>
                <w:szCs w:val="22"/>
                <w:lang w:eastAsia="en-GB"/>
              </w:rPr>
              <w:t>Judgement</w:t>
            </w:r>
          </w:p>
        </w:tc>
        <w:tc>
          <w:tcPr>
            <w:tcW w:w="3181" w:type="dxa"/>
            <w:tcBorders>
              <w:bottom w:val="nil"/>
            </w:tcBorders>
            <w:shd w:val="clear" w:color="auto" w:fill="DBDBDB"/>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Making hasty or poorly judged decisions that don’t take account of short or long-term objectives. Lacking direction and getting hung up on the unimportant issues</w:t>
            </w:r>
          </w:p>
        </w:tc>
        <w:tc>
          <w:tcPr>
            <w:tcW w:w="3217" w:type="dxa"/>
            <w:tcBorders>
              <w:bottom w:val="nil"/>
            </w:tcBorders>
            <w:shd w:val="clear" w:color="auto" w:fill="DBDBDB"/>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 xml:space="preserve">Staying focused on the big picture. Gathering sufficient and relevant information to make fair and consistent decisions. </w:t>
            </w:r>
          </w:p>
        </w:tc>
        <w:tc>
          <w:tcPr>
            <w:tcW w:w="3295" w:type="dxa"/>
            <w:tcBorders>
              <w:bottom w:val="nil"/>
            </w:tcBorders>
            <w:shd w:val="clear" w:color="auto" w:fill="DBDBDB"/>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Taking decisive action, even when information is incomplete or guidelines are broad. Showing creativity when assessing and choosing options and knowing when to use the knowledge/experience within the team to aid accurate decision making</w:t>
            </w:r>
          </w:p>
        </w:tc>
        <w:tc>
          <w:tcPr>
            <w:tcW w:w="3210" w:type="dxa"/>
            <w:tcBorders>
              <w:bottom w:val="nil"/>
            </w:tcBorders>
            <w:shd w:val="clear" w:color="auto" w:fill="DBDBDB"/>
          </w:tcPr>
          <w:p w:rsidR="003A30E4" w:rsidRPr="003A30E4" w:rsidRDefault="003A30E4" w:rsidP="003A30E4">
            <w:pPr>
              <w:spacing w:after="0" w:line="240" w:lineRule="auto"/>
              <w:rPr>
                <w:rFonts w:eastAsia="Calibri"/>
                <w:sz w:val="22"/>
                <w:szCs w:val="22"/>
                <w:lang w:eastAsia="en-GB"/>
              </w:rPr>
            </w:pPr>
            <w:r w:rsidRPr="003A30E4">
              <w:rPr>
                <w:rFonts w:eastAsia="Calibri"/>
                <w:color w:val="000000"/>
                <w:sz w:val="22"/>
                <w:szCs w:val="22"/>
                <w:lang w:eastAsia="en-GB"/>
              </w:rPr>
              <w:t>Woking with stakeholders when making complex and long-term strategic decisions. De</w:t>
            </w:r>
            <w:r w:rsidRPr="003A30E4">
              <w:rPr>
                <w:rFonts w:eastAsia="Calibri"/>
                <w:sz w:val="22"/>
                <w:szCs w:val="22"/>
                <w:lang w:eastAsia="en-GB"/>
              </w:rPr>
              <w:t>veloping a cohesive approach to service delivery with the right mix of skills and knowledge</w:t>
            </w:r>
          </w:p>
          <w:p w:rsidR="003A30E4" w:rsidRPr="003A30E4" w:rsidRDefault="003A30E4" w:rsidP="003A30E4">
            <w:pPr>
              <w:spacing w:after="0" w:line="240" w:lineRule="auto"/>
              <w:rPr>
                <w:rFonts w:eastAsia="Calibri"/>
                <w:color w:val="000000"/>
                <w:sz w:val="22"/>
                <w:szCs w:val="22"/>
                <w:lang w:eastAsia="en-GB"/>
              </w:rPr>
            </w:pPr>
          </w:p>
        </w:tc>
      </w:tr>
      <w:tr w:rsidR="003A30E4" w:rsidRPr="003A30E4" w:rsidTr="001708AF">
        <w:trPr>
          <w:trHeight w:val="883"/>
        </w:trPr>
        <w:tc>
          <w:tcPr>
            <w:tcW w:w="2817" w:type="dxa"/>
            <w:vMerge w:val="restart"/>
            <w:tcBorders>
              <w:top w:val="nil"/>
              <w:left w:val="nil"/>
              <w:bottom w:val="nil"/>
              <w:right w:val="nil"/>
            </w:tcBorders>
            <w:shd w:val="clear" w:color="auto" w:fill="8064A2"/>
          </w:tcPr>
          <w:p w:rsidR="003A30E4" w:rsidRPr="003A30E4" w:rsidRDefault="003A30E4" w:rsidP="003A30E4">
            <w:pPr>
              <w:spacing w:after="0" w:line="240" w:lineRule="auto"/>
              <w:rPr>
                <w:rFonts w:eastAsia="Calibri"/>
                <w:b/>
                <w:bCs/>
                <w:color w:val="F2F2F2"/>
                <w:sz w:val="22"/>
                <w:szCs w:val="22"/>
                <w:lang w:eastAsia="en-GB"/>
              </w:rPr>
            </w:pPr>
            <w:r w:rsidRPr="003A30E4">
              <w:rPr>
                <w:rFonts w:eastAsia="Calibri"/>
                <w:b/>
                <w:bCs/>
                <w:color w:val="F2F2F2"/>
                <w:sz w:val="22"/>
                <w:szCs w:val="22"/>
                <w:lang w:eastAsia="en-GB"/>
              </w:rPr>
              <w:t>Skills and knowledge</w:t>
            </w:r>
          </w:p>
          <w:p w:rsidR="003A30E4" w:rsidRPr="003A30E4" w:rsidRDefault="003A30E4" w:rsidP="003A30E4">
            <w:pPr>
              <w:spacing w:after="0" w:line="240" w:lineRule="auto"/>
              <w:rPr>
                <w:rFonts w:eastAsia="Calibri"/>
                <w:b/>
                <w:bCs/>
                <w:color w:val="000000"/>
                <w:sz w:val="22"/>
                <w:szCs w:val="22"/>
                <w:lang w:eastAsia="en-GB"/>
              </w:rPr>
            </w:pPr>
          </w:p>
          <w:p w:rsidR="003A30E4" w:rsidRPr="003A30E4" w:rsidRDefault="003A30E4" w:rsidP="003A30E4">
            <w:pPr>
              <w:spacing w:after="0" w:line="240" w:lineRule="auto"/>
              <w:rPr>
                <w:rFonts w:eastAsia="Calibri"/>
                <w:b/>
                <w:bCs/>
                <w:color w:val="000000"/>
                <w:sz w:val="22"/>
                <w:szCs w:val="22"/>
                <w:lang w:eastAsia="en-GB"/>
              </w:rPr>
            </w:pPr>
          </w:p>
          <w:p w:rsidR="003A30E4" w:rsidRPr="003A30E4" w:rsidRDefault="003A30E4" w:rsidP="003A30E4">
            <w:pPr>
              <w:spacing w:after="0" w:line="240" w:lineRule="auto"/>
              <w:rPr>
                <w:rFonts w:eastAsia="Calibri"/>
                <w:b/>
                <w:bCs/>
                <w:color w:val="000000"/>
                <w:sz w:val="22"/>
                <w:szCs w:val="22"/>
                <w:lang w:eastAsia="en-GB"/>
              </w:rPr>
            </w:pPr>
          </w:p>
          <w:p w:rsidR="003A30E4" w:rsidRPr="003A30E4" w:rsidRDefault="003A30E4" w:rsidP="003A30E4">
            <w:pPr>
              <w:spacing w:after="0" w:line="240" w:lineRule="auto"/>
              <w:rPr>
                <w:rFonts w:eastAsia="Calibri"/>
                <w:b/>
                <w:bCs/>
                <w:color w:val="000000"/>
                <w:sz w:val="22"/>
                <w:szCs w:val="22"/>
                <w:lang w:eastAsia="en-GB"/>
              </w:rPr>
            </w:pPr>
          </w:p>
          <w:p w:rsidR="003A30E4" w:rsidRPr="003A30E4" w:rsidRDefault="003A30E4" w:rsidP="003A30E4">
            <w:pPr>
              <w:spacing w:after="0" w:line="240" w:lineRule="auto"/>
              <w:rPr>
                <w:rFonts w:eastAsia="Calibri"/>
                <w:b/>
                <w:bCs/>
                <w:color w:val="000000"/>
                <w:sz w:val="22"/>
                <w:szCs w:val="22"/>
                <w:lang w:eastAsia="en-GB"/>
              </w:rPr>
            </w:pPr>
          </w:p>
          <w:p w:rsidR="003A30E4" w:rsidRPr="003A30E4" w:rsidRDefault="003A30E4" w:rsidP="00B80E10">
            <w:pPr>
              <w:spacing w:after="0" w:line="240" w:lineRule="auto"/>
              <w:rPr>
                <w:rFonts w:eastAsia="Calibri"/>
                <w:b/>
                <w:bCs/>
                <w:color w:val="000000"/>
                <w:sz w:val="22"/>
                <w:szCs w:val="22"/>
                <w:lang w:eastAsia="en-GB"/>
              </w:rPr>
            </w:pPr>
          </w:p>
        </w:tc>
        <w:tc>
          <w:tcPr>
            <w:tcW w:w="3181" w:type="dxa"/>
            <w:tcBorders>
              <w:top w:val="nil"/>
              <w:bottom w:val="nil"/>
            </w:tcBorders>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Lack</w:t>
            </w:r>
            <w:r w:rsidRPr="003A30E4">
              <w:rPr>
                <w:rFonts w:eastAsia="Calibri"/>
                <w:sz w:val="22"/>
                <w:szCs w:val="22"/>
                <w:lang w:eastAsia="en-GB"/>
              </w:rPr>
              <w:t>ing</w:t>
            </w:r>
            <w:r w:rsidRPr="003A30E4">
              <w:rPr>
                <w:rFonts w:eastAsia="Calibri"/>
                <w:color w:val="000000"/>
                <w:sz w:val="22"/>
                <w:szCs w:val="22"/>
                <w:lang w:eastAsia="en-GB"/>
              </w:rPr>
              <w:t xml:space="preserve"> commercial awareness resulting in lost opportunities to deliver better value for money</w:t>
            </w:r>
          </w:p>
        </w:tc>
        <w:tc>
          <w:tcPr>
            <w:tcW w:w="3217" w:type="dxa"/>
            <w:tcBorders>
              <w:top w:val="nil"/>
              <w:bottom w:val="nil"/>
            </w:tcBorders>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Being commercially aware and working to deliver better value for money</w:t>
            </w:r>
          </w:p>
        </w:tc>
        <w:tc>
          <w:tcPr>
            <w:tcW w:w="3295" w:type="dxa"/>
            <w:tcBorders>
              <w:top w:val="nil"/>
              <w:bottom w:val="nil"/>
            </w:tcBorders>
            <w:shd w:val="clear" w:color="auto" w:fill="auto"/>
          </w:tcPr>
          <w:p w:rsidR="003A30E4" w:rsidRPr="003A30E4" w:rsidRDefault="003A30E4" w:rsidP="003A30E4">
            <w:pPr>
              <w:spacing w:after="0" w:line="240" w:lineRule="auto"/>
              <w:rPr>
                <w:rFonts w:eastAsia="Calibri"/>
                <w:color w:val="000000"/>
                <w:sz w:val="22"/>
                <w:szCs w:val="22"/>
                <w:lang w:eastAsia="en-GB"/>
              </w:rPr>
            </w:pPr>
            <w:r w:rsidRPr="003A30E4">
              <w:rPr>
                <w:rFonts w:eastAsia="Calibri"/>
                <w:color w:val="000000"/>
                <w:sz w:val="22"/>
                <w:szCs w:val="22"/>
                <w:lang w:eastAsia="en-GB"/>
              </w:rPr>
              <w:t>Spott</w:t>
            </w:r>
            <w:r w:rsidRPr="003A30E4">
              <w:rPr>
                <w:rFonts w:eastAsia="Calibri"/>
                <w:sz w:val="22"/>
                <w:szCs w:val="22"/>
                <w:lang w:eastAsia="en-GB"/>
              </w:rPr>
              <w:t>ing</w:t>
            </w:r>
            <w:r w:rsidRPr="003A30E4">
              <w:rPr>
                <w:rFonts w:eastAsia="Calibri"/>
                <w:color w:val="000000"/>
                <w:sz w:val="22"/>
                <w:szCs w:val="22"/>
                <w:lang w:eastAsia="en-GB"/>
              </w:rPr>
              <w:t xml:space="preserve"> commercial opportunities to deliver better value for money. Using analysis to make business decisions</w:t>
            </w:r>
          </w:p>
        </w:tc>
        <w:tc>
          <w:tcPr>
            <w:tcW w:w="3210" w:type="dxa"/>
            <w:tcBorders>
              <w:top w:val="nil"/>
              <w:bottom w:val="nil"/>
            </w:tcBorders>
            <w:shd w:val="clear" w:color="auto" w:fill="auto"/>
          </w:tcPr>
          <w:p w:rsidR="003A30E4" w:rsidRPr="003A30E4" w:rsidRDefault="003A30E4" w:rsidP="003A30E4">
            <w:pPr>
              <w:spacing w:after="0" w:line="240" w:lineRule="auto"/>
              <w:rPr>
                <w:rFonts w:eastAsia="Calibri"/>
                <w:sz w:val="22"/>
                <w:szCs w:val="22"/>
                <w:lang w:eastAsia="en-GB"/>
              </w:rPr>
            </w:pPr>
            <w:r w:rsidRPr="003A30E4">
              <w:rPr>
                <w:rFonts w:eastAsia="Calibri"/>
                <w:color w:val="000000"/>
                <w:sz w:val="22"/>
                <w:szCs w:val="22"/>
                <w:lang w:eastAsia="en-GB"/>
              </w:rPr>
              <w:t>Being innovative and entrepreneurial in approach to developing commercial opportunities. Develop</w:t>
            </w:r>
            <w:r w:rsidRPr="003A30E4">
              <w:rPr>
                <w:rFonts w:eastAsia="Calibri"/>
                <w:sz w:val="22"/>
                <w:szCs w:val="22"/>
                <w:lang w:eastAsia="en-GB"/>
              </w:rPr>
              <w:t>ing</w:t>
            </w:r>
            <w:r w:rsidRPr="003A30E4">
              <w:rPr>
                <w:rFonts w:eastAsia="Calibri"/>
                <w:color w:val="000000"/>
                <w:sz w:val="22"/>
                <w:szCs w:val="22"/>
                <w:lang w:eastAsia="en-GB"/>
              </w:rPr>
              <w:t xml:space="preserve"> a value for money culture in the team</w:t>
            </w:r>
          </w:p>
        </w:tc>
      </w:tr>
      <w:tr w:rsidR="003A30E4" w:rsidRPr="003A30E4" w:rsidTr="001708AF">
        <w:trPr>
          <w:trHeight w:val="883"/>
        </w:trPr>
        <w:tc>
          <w:tcPr>
            <w:tcW w:w="2817" w:type="dxa"/>
            <w:vMerge/>
            <w:tcBorders>
              <w:top w:val="nil"/>
              <w:left w:val="nil"/>
              <w:bottom w:val="single" w:sz="18" w:space="0" w:color="auto"/>
              <w:right w:val="nil"/>
            </w:tcBorders>
            <w:shd w:val="clear" w:color="auto" w:fill="8064A2"/>
          </w:tcPr>
          <w:p w:rsidR="003A30E4" w:rsidRPr="003A30E4" w:rsidRDefault="003A30E4" w:rsidP="003A30E4">
            <w:pPr>
              <w:spacing w:after="0" w:line="240" w:lineRule="auto"/>
              <w:rPr>
                <w:rFonts w:eastAsia="Calibri"/>
                <w:b/>
                <w:bCs/>
                <w:color w:val="000000"/>
                <w:sz w:val="22"/>
                <w:szCs w:val="22"/>
                <w:lang w:eastAsia="en-GB"/>
              </w:rPr>
            </w:pPr>
          </w:p>
        </w:tc>
        <w:tc>
          <w:tcPr>
            <w:tcW w:w="3181" w:type="dxa"/>
            <w:tcBorders>
              <w:top w:val="nil"/>
            </w:tcBorders>
            <w:shd w:val="clear" w:color="auto" w:fill="DBDBDB"/>
          </w:tcPr>
          <w:p w:rsidR="003A30E4" w:rsidRPr="003A30E4" w:rsidRDefault="003A30E4" w:rsidP="003A30E4">
            <w:pPr>
              <w:spacing w:after="0" w:line="240" w:lineRule="auto"/>
              <w:rPr>
                <w:rFonts w:eastAsia="Calibri"/>
                <w:sz w:val="22"/>
                <w:szCs w:val="22"/>
                <w:lang w:eastAsia="en-GB"/>
              </w:rPr>
            </w:pPr>
            <w:r w:rsidRPr="003A30E4">
              <w:rPr>
                <w:rFonts w:eastAsia="Calibri"/>
                <w:sz w:val="22"/>
                <w:szCs w:val="22"/>
                <w:lang w:eastAsia="en-GB"/>
              </w:rPr>
              <w:t>Lacking knowledge of the council’s approach to working with customers and communities</w:t>
            </w:r>
          </w:p>
        </w:tc>
        <w:tc>
          <w:tcPr>
            <w:tcW w:w="3217" w:type="dxa"/>
            <w:tcBorders>
              <w:top w:val="nil"/>
            </w:tcBorders>
            <w:shd w:val="clear" w:color="auto" w:fill="DBDBDB"/>
          </w:tcPr>
          <w:p w:rsidR="003A30E4" w:rsidRPr="003A30E4" w:rsidRDefault="003A30E4" w:rsidP="003A30E4">
            <w:pPr>
              <w:spacing w:after="0" w:line="240" w:lineRule="auto"/>
              <w:rPr>
                <w:rFonts w:eastAsia="Calibri"/>
                <w:color w:val="000000"/>
                <w:sz w:val="22"/>
                <w:szCs w:val="22"/>
                <w:lang w:eastAsia="en-GB"/>
              </w:rPr>
            </w:pPr>
            <w:r w:rsidRPr="003A30E4">
              <w:rPr>
                <w:rFonts w:eastAsia="Calibri"/>
                <w:sz w:val="22"/>
                <w:szCs w:val="22"/>
                <w:lang w:eastAsia="en-GB"/>
              </w:rPr>
              <w:t>Developing knowledge to understand who the customers are and what they need</w:t>
            </w:r>
          </w:p>
        </w:tc>
        <w:tc>
          <w:tcPr>
            <w:tcW w:w="3295" w:type="dxa"/>
            <w:tcBorders>
              <w:top w:val="nil"/>
            </w:tcBorders>
            <w:shd w:val="clear" w:color="auto" w:fill="DBDBDB"/>
          </w:tcPr>
          <w:p w:rsidR="003A30E4" w:rsidRPr="003A30E4" w:rsidRDefault="003A30E4" w:rsidP="003A30E4">
            <w:pPr>
              <w:spacing w:after="0" w:line="240" w:lineRule="auto"/>
              <w:rPr>
                <w:rFonts w:eastAsia="Calibri"/>
                <w:color w:val="000000"/>
                <w:sz w:val="22"/>
                <w:szCs w:val="22"/>
                <w:lang w:eastAsia="en-GB"/>
              </w:rPr>
            </w:pPr>
            <w:r w:rsidRPr="003A30E4">
              <w:rPr>
                <w:rFonts w:eastAsia="Calibri"/>
                <w:sz w:val="22"/>
                <w:szCs w:val="22"/>
                <w:lang w:eastAsia="en-GB"/>
              </w:rPr>
              <w:t>Applying knowledge gained to  engage and understand the views of customers and communities and using these to improve processes</w:t>
            </w:r>
          </w:p>
        </w:tc>
        <w:tc>
          <w:tcPr>
            <w:tcW w:w="3210" w:type="dxa"/>
            <w:tcBorders>
              <w:top w:val="nil"/>
            </w:tcBorders>
            <w:shd w:val="clear" w:color="auto" w:fill="DBDBDB"/>
          </w:tcPr>
          <w:p w:rsidR="003A30E4" w:rsidRPr="003A30E4" w:rsidRDefault="003A30E4" w:rsidP="003A30E4">
            <w:pPr>
              <w:spacing w:after="0" w:line="240" w:lineRule="auto"/>
              <w:rPr>
                <w:rFonts w:eastAsia="Calibri"/>
                <w:color w:val="000000"/>
                <w:sz w:val="22"/>
                <w:szCs w:val="22"/>
                <w:lang w:eastAsia="en-GB"/>
              </w:rPr>
            </w:pPr>
            <w:r w:rsidRPr="003A30E4">
              <w:rPr>
                <w:rFonts w:eastAsia="Calibri"/>
                <w:sz w:val="22"/>
                <w:szCs w:val="22"/>
                <w:lang w:eastAsia="en-GB"/>
              </w:rPr>
              <w:t xml:space="preserve">Encouraging innovative ways of engaging and consulting with customers and communities </w:t>
            </w:r>
          </w:p>
        </w:tc>
      </w:tr>
    </w:tbl>
    <w:p w:rsidR="003A30E4" w:rsidRPr="003A30E4" w:rsidRDefault="003A30E4" w:rsidP="003A30E4">
      <w:pPr>
        <w:rPr>
          <w:rFonts w:ascii="Calibri" w:eastAsia="Calibri" w:hAnsi="Calibri" w:cs="Calibri"/>
          <w:sz w:val="22"/>
          <w:szCs w:val="22"/>
        </w:rPr>
      </w:pPr>
    </w:p>
    <w:p w:rsidR="007B1002" w:rsidRDefault="007B1002" w:rsidP="00512904"/>
    <w:sectPr w:rsidR="007B1002" w:rsidSect="001708AF">
      <w:footerReference w:type="default" r:id="rId9"/>
      <w:pgSz w:w="16838" w:h="11906" w:orient="landscape"/>
      <w:pgMar w:top="567" w:right="720" w:bottom="426" w:left="720" w:header="709" w:footer="709" w:gutter="0"/>
      <w:pgBorders w:offsetFrom="page">
        <w:top w:val="single" w:sz="18" w:space="24" w:color="FFFFFF"/>
        <w:left w:val="single" w:sz="18" w:space="24" w:color="FFFFFF"/>
        <w:bottom w:val="single" w:sz="18" w:space="24" w:color="FFFFFF"/>
        <w:right w:val="single" w:sz="18"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9A" w:rsidRDefault="0029429A" w:rsidP="00FB6991">
      <w:pPr>
        <w:spacing w:after="0" w:line="240" w:lineRule="auto"/>
      </w:pPr>
      <w:r>
        <w:separator/>
      </w:r>
    </w:p>
  </w:endnote>
  <w:endnote w:type="continuationSeparator" w:id="0">
    <w:p w:rsidR="0029429A" w:rsidRDefault="0029429A" w:rsidP="00FB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toneSansStd-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9A" w:rsidRDefault="0029429A">
    <w:pPr>
      <w:pStyle w:val="Footer"/>
      <w:jc w:val="right"/>
    </w:pPr>
  </w:p>
  <w:p w:rsidR="0029429A" w:rsidRDefault="00294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9A" w:rsidRDefault="0029429A">
    <w:pPr>
      <w:pStyle w:val="Footer"/>
      <w:jc w:val="center"/>
    </w:pPr>
    <w:r>
      <w:fldChar w:fldCharType="begin"/>
    </w:r>
    <w:r>
      <w:instrText xml:space="preserve"> PAGE   \* MERGEFORMAT </w:instrText>
    </w:r>
    <w:r>
      <w:fldChar w:fldCharType="separate"/>
    </w:r>
    <w:r w:rsidR="009E14FB">
      <w:rPr>
        <w:noProof/>
      </w:rPr>
      <w:t>8</w:t>
    </w:r>
    <w:r>
      <w:fldChar w:fldCharType="end"/>
    </w:r>
  </w:p>
  <w:p w:rsidR="0029429A" w:rsidRDefault="00294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9A" w:rsidRDefault="0029429A" w:rsidP="00FB6991">
      <w:pPr>
        <w:spacing w:after="0" w:line="240" w:lineRule="auto"/>
      </w:pPr>
      <w:r>
        <w:separator/>
      </w:r>
    </w:p>
  </w:footnote>
  <w:footnote w:type="continuationSeparator" w:id="0">
    <w:p w:rsidR="0029429A" w:rsidRDefault="0029429A" w:rsidP="00FB6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0651"/>
    <w:multiLevelType w:val="hybridMultilevel"/>
    <w:tmpl w:val="EA762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7125B"/>
    <w:multiLevelType w:val="hybridMultilevel"/>
    <w:tmpl w:val="9CEA5A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500EA"/>
    <w:multiLevelType w:val="hybridMultilevel"/>
    <w:tmpl w:val="98740C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01D6120"/>
    <w:multiLevelType w:val="hybridMultilevel"/>
    <w:tmpl w:val="C5EEC8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1D2C83"/>
    <w:multiLevelType w:val="hybridMultilevel"/>
    <w:tmpl w:val="019E4DE8"/>
    <w:lvl w:ilvl="0" w:tplc="7D8A9D72">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16DF2CCE"/>
    <w:multiLevelType w:val="hybridMultilevel"/>
    <w:tmpl w:val="30D2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7581A"/>
    <w:multiLevelType w:val="hybridMultilevel"/>
    <w:tmpl w:val="4720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02A7"/>
    <w:multiLevelType w:val="hybridMultilevel"/>
    <w:tmpl w:val="FD2C24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103B99"/>
    <w:multiLevelType w:val="hybridMultilevel"/>
    <w:tmpl w:val="2AA2FD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2CC2A0E"/>
    <w:multiLevelType w:val="hybridMultilevel"/>
    <w:tmpl w:val="11CA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6275B"/>
    <w:multiLevelType w:val="hybridMultilevel"/>
    <w:tmpl w:val="06706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F809A7"/>
    <w:multiLevelType w:val="hybridMultilevel"/>
    <w:tmpl w:val="14DC962E"/>
    <w:lvl w:ilvl="0" w:tplc="AE684938">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77D1E01"/>
    <w:multiLevelType w:val="hybridMultilevel"/>
    <w:tmpl w:val="28EC7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D064A1"/>
    <w:multiLevelType w:val="hybridMultilevel"/>
    <w:tmpl w:val="4176AAF6"/>
    <w:lvl w:ilvl="0" w:tplc="AE6849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B1699"/>
    <w:multiLevelType w:val="hybridMultilevel"/>
    <w:tmpl w:val="898EB1E0"/>
    <w:lvl w:ilvl="0" w:tplc="5C8CED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86EAA"/>
    <w:multiLevelType w:val="hybridMultilevel"/>
    <w:tmpl w:val="9AD6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57E26"/>
    <w:multiLevelType w:val="hybridMultilevel"/>
    <w:tmpl w:val="9A94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802A2"/>
    <w:multiLevelType w:val="hybridMultilevel"/>
    <w:tmpl w:val="4FFCC806"/>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8" w15:restartNumberingAfterBreak="0">
    <w:nsid w:val="3FAD7E98"/>
    <w:multiLevelType w:val="hybridMultilevel"/>
    <w:tmpl w:val="A9689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309B0"/>
    <w:multiLevelType w:val="hybridMultilevel"/>
    <w:tmpl w:val="89C6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A3DB6"/>
    <w:multiLevelType w:val="hybridMultilevel"/>
    <w:tmpl w:val="73A0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E6205"/>
    <w:multiLevelType w:val="hybridMultilevel"/>
    <w:tmpl w:val="6168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50323"/>
    <w:multiLevelType w:val="hybridMultilevel"/>
    <w:tmpl w:val="0180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34405"/>
    <w:multiLevelType w:val="hybridMultilevel"/>
    <w:tmpl w:val="7838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E145C"/>
    <w:multiLevelType w:val="hybridMultilevel"/>
    <w:tmpl w:val="79C8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E2220"/>
    <w:multiLevelType w:val="hybridMultilevel"/>
    <w:tmpl w:val="CC5E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14F02"/>
    <w:multiLevelType w:val="hybridMultilevel"/>
    <w:tmpl w:val="7694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834C58"/>
    <w:multiLevelType w:val="hybridMultilevel"/>
    <w:tmpl w:val="4216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C6ACA"/>
    <w:multiLevelType w:val="hybridMultilevel"/>
    <w:tmpl w:val="0D0E2F50"/>
    <w:lvl w:ilvl="0" w:tplc="AE6849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A358B"/>
    <w:multiLevelType w:val="hybridMultilevel"/>
    <w:tmpl w:val="EABA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67F1E"/>
    <w:multiLevelType w:val="hybridMultilevel"/>
    <w:tmpl w:val="930252BC"/>
    <w:lvl w:ilvl="0" w:tplc="16E0EDD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F47E66"/>
    <w:multiLevelType w:val="hybridMultilevel"/>
    <w:tmpl w:val="53A41C08"/>
    <w:lvl w:ilvl="0" w:tplc="AE6849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65240"/>
    <w:multiLevelType w:val="hybridMultilevel"/>
    <w:tmpl w:val="2FDA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F461F"/>
    <w:multiLevelType w:val="hybridMultilevel"/>
    <w:tmpl w:val="CE08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64368"/>
    <w:multiLevelType w:val="hybridMultilevel"/>
    <w:tmpl w:val="634A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94CD6"/>
    <w:multiLevelType w:val="hybridMultilevel"/>
    <w:tmpl w:val="D8E8B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5"/>
  </w:num>
  <w:num w:numId="4">
    <w:abstractNumId w:val="16"/>
  </w:num>
  <w:num w:numId="5">
    <w:abstractNumId w:val="18"/>
  </w:num>
  <w:num w:numId="6">
    <w:abstractNumId w:val="32"/>
  </w:num>
  <w:num w:numId="7">
    <w:abstractNumId w:val="17"/>
  </w:num>
  <w:num w:numId="8">
    <w:abstractNumId w:val="10"/>
  </w:num>
  <w:num w:numId="9">
    <w:abstractNumId w:val="22"/>
  </w:num>
  <w:num w:numId="10">
    <w:abstractNumId w:val="27"/>
  </w:num>
  <w:num w:numId="11">
    <w:abstractNumId w:val="9"/>
  </w:num>
  <w:num w:numId="12">
    <w:abstractNumId w:val="29"/>
  </w:num>
  <w:num w:numId="13">
    <w:abstractNumId w:val="19"/>
  </w:num>
  <w:num w:numId="14">
    <w:abstractNumId w:val="14"/>
  </w:num>
  <w:num w:numId="15">
    <w:abstractNumId w:val="13"/>
  </w:num>
  <w:num w:numId="16">
    <w:abstractNumId w:val="28"/>
  </w:num>
  <w:num w:numId="17">
    <w:abstractNumId w:val="12"/>
  </w:num>
  <w:num w:numId="18">
    <w:abstractNumId w:val="1"/>
  </w:num>
  <w:num w:numId="19">
    <w:abstractNumId w:val="11"/>
  </w:num>
  <w:num w:numId="20">
    <w:abstractNumId w:val="31"/>
  </w:num>
  <w:num w:numId="21">
    <w:abstractNumId w:val="5"/>
  </w:num>
  <w:num w:numId="22">
    <w:abstractNumId w:val="25"/>
  </w:num>
  <w:num w:numId="23">
    <w:abstractNumId w:val="35"/>
  </w:num>
  <w:num w:numId="24">
    <w:abstractNumId w:val="2"/>
  </w:num>
  <w:num w:numId="25">
    <w:abstractNumId w:val="23"/>
  </w:num>
  <w:num w:numId="26">
    <w:abstractNumId w:val="8"/>
  </w:num>
  <w:num w:numId="27">
    <w:abstractNumId w:val="6"/>
  </w:num>
  <w:num w:numId="28">
    <w:abstractNumId w:val="20"/>
  </w:num>
  <w:num w:numId="29">
    <w:abstractNumId w:val="34"/>
  </w:num>
  <w:num w:numId="30">
    <w:abstractNumId w:val="26"/>
  </w:num>
  <w:num w:numId="31">
    <w:abstractNumId w:val="24"/>
  </w:num>
  <w:num w:numId="32">
    <w:abstractNumId w:val="33"/>
  </w:num>
  <w:num w:numId="33">
    <w:abstractNumId w:val="0"/>
  </w:num>
  <w:num w:numId="34">
    <w:abstractNumId w:val="7"/>
  </w:num>
  <w:num w:numId="35">
    <w:abstractNumId w:val="30"/>
  </w:num>
  <w:num w:numId="36">
    <w:abstractNumId w:val="4"/>
  </w:num>
  <w:num w:numId="37">
    <w:abstractNumId w:val="31"/>
  </w:num>
  <w:num w:numId="38">
    <w:abstractNumId w:val="31"/>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20"/>
    <w:rsid w:val="000217A2"/>
    <w:rsid w:val="00032A60"/>
    <w:rsid w:val="000742CD"/>
    <w:rsid w:val="00074A75"/>
    <w:rsid w:val="00075DA8"/>
    <w:rsid w:val="000A43EF"/>
    <w:rsid w:val="000C5306"/>
    <w:rsid w:val="000C6B3D"/>
    <w:rsid w:val="000D32D4"/>
    <w:rsid w:val="00146FBD"/>
    <w:rsid w:val="00167B04"/>
    <w:rsid w:val="001708AF"/>
    <w:rsid w:val="001A07A3"/>
    <w:rsid w:val="001B58CC"/>
    <w:rsid w:val="001D4D95"/>
    <w:rsid w:val="00216403"/>
    <w:rsid w:val="00221AA1"/>
    <w:rsid w:val="00240162"/>
    <w:rsid w:val="0024301A"/>
    <w:rsid w:val="00245D72"/>
    <w:rsid w:val="0025528E"/>
    <w:rsid w:val="002801C8"/>
    <w:rsid w:val="0029429A"/>
    <w:rsid w:val="002A0C66"/>
    <w:rsid w:val="002B0D70"/>
    <w:rsid w:val="002D28CC"/>
    <w:rsid w:val="002D34EB"/>
    <w:rsid w:val="002F17C5"/>
    <w:rsid w:val="002F275B"/>
    <w:rsid w:val="002F6353"/>
    <w:rsid w:val="00305B2E"/>
    <w:rsid w:val="00314DD3"/>
    <w:rsid w:val="00315A63"/>
    <w:rsid w:val="00334CC7"/>
    <w:rsid w:val="00374483"/>
    <w:rsid w:val="003775EC"/>
    <w:rsid w:val="003A30E4"/>
    <w:rsid w:val="003A77DD"/>
    <w:rsid w:val="003E077A"/>
    <w:rsid w:val="00402C4A"/>
    <w:rsid w:val="00415B32"/>
    <w:rsid w:val="004227F9"/>
    <w:rsid w:val="004729A5"/>
    <w:rsid w:val="00476D38"/>
    <w:rsid w:val="00484DD5"/>
    <w:rsid w:val="004A08A8"/>
    <w:rsid w:val="004D214F"/>
    <w:rsid w:val="004D2E31"/>
    <w:rsid w:val="004E5313"/>
    <w:rsid w:val="00512904"/>
    <w:rsid w:val="00530961"/>
    <w:rsid w:val="00595E69"/>
    <w:rsid w:val="005A4C7A"/>
    <w:rsid w:val="005A57BD"/>
    <w:rsid w:val="005B66C9"/>
    <w:rsid w:val="005E14BD"/>
    <w:rsid w:val="005F16BE"/>
    <w:rsid w:val="00627B90"/>
    <w:rsid w:val="0069782D"/>
    <w:rsid w:val="006B22A4"/>
    <w:rsid w:val="006D02A7"/>
    <w:rsid w:val="006D3DD9"/>
    <w:rsid w:val="006D731B"/>
    <w:rsid w:val="00716C16"/>
    <w:rsid w:val="00725D2C"/>
    <w:rsid w:val="0073666E"/>
    <w:rsid w:val="00764679"/>
    <w:rsid w:val="00764AF8"/>
    <w:rsid w:val="0077671C"/>
    <w:rsid w:val="0079548C"/>
    <w:rsid w:val="007B1002"/>
    <w:rsid w:val="007D6161"/>
    <w:rsid w:val="007E6A2D"/>
    <w:rsid w:val="007F55FA"/>
    <w:rsid w:val="00824A1B"/>
    <w:rsid w:val="00835D42"/>
    <w:rsid w:val="0086641D"/>
    <w:rsid w:val="00871F20"/>
    <w:rsid w:val="008811D5"/>
    <w:rsid w:val="008A2951"/>
    <w:rsid w:val="008A45B3"/>
    <w:rsid w:val="008B5794"/>
    <w:rsid w:val="008F6D5E"/>
    <w:rsid w:val="00931E2C"/>
    <w:rsid w:val="00933C06"/>
    <w:rsid w:val="00935E2F"/>
    <w:rsid w:val="009472A7"/>
    <w:rsid w:val="009815BC"/>
    <w:rsid w:val="00983807"/>
    <w:rsid w:val="009A4B23"/>
    <w:rsid w:val="009B1BE9"/>
    <w:rsid w:val="009D54B6"/>
    <w:rsid w:val="009E14FB"/>
    <w:rsid w:val="00A338F6"/>
    <w:rsid w:val="00A43AE1"/>
    <w:rsid w:val="00A53669"/>
    <w:rsid w:val="00A740A4"/>
    <w:rsid w:val="00A76CBA"/>
    <w:rsid w:val="00AA5DF9"/>
    <w:rsid w:val="00AB0595"/>
    <w:rsid w:val="00AF2463"/>
    <w:rsid w:val="00AF67FF"/>
    <w:rsid w:val="00B1552C"/>
    <w:rsid w:val="00B376C8"/>
    <w:rsid w:val="00B80E10"/>
    <w:rsid w:val="00BA5988"/>
    <w:rsid w:val="00BB35F5"/>
    <w:rsid w:val="00BC4AD2"/>
    <w:rsid w:val="00BD5ECB"/>
    <w:rsid w:val="00BE0694"/>
    <w:rsid w:val="00BF1531"/>
    <w:rsid w:val="00C000FD"/>
    <w:rsid w:val="00C116AC"/>
    <w:rsid w:val="00C2324B"/>
    <w:rsid w:val="00C23D57"/>
    <w:rsid w:val="00C300BA"/>
    <w:rsid w:val="00C60032"/>
    <w:rsid w:val="00C65465"/>
    <w:rsid w:val="00C82CEB"/>
    <w:rsid w:val="00C845A4"/>
    <w:rsid w:val="00C84A29"/>
    <w:rsid w:val="00CA3409"/>
    <w:rsid w:val="00CA5C3D"/>
    <w:rsid w:val="00CC252D"/>
    <w:rsid w:val="00CC6AFA"/>
    <w:rsid w:val="00CF456C"/>
    <w:rsid w:val="00CF600F"/>
    <w:rsid w:val="00D00296"/>
    <w:rsid w:val="00D008CC"/>
    <w:rsid w:val="00D05FFF"/>
    <w:rsid w:val="00D5168E"/>
    <w:rsid w:val="00D63175"/>
    <w:rsid w:val="00D70BA6"/>
    <w:rsid w:val="00DB0643"/>
    <w:rsid w:val="00DC02E0"/>
    <w:rsid w:val="00DE4EF8"/>
    <w:rsid w:val="00DE68BE"/>
    <w:rsid w:val="00DF412F"/>
    <w:rsid w:val="00DF4AB7"/>
    <w:rsid w:val="00DF4B94"/>
    <w:rsid w:val="00E15275"/>
    <w:rsid w:val="00E33BFE"/>
    <w:rsid w:val="00E36BC9"/>
    <w:rsid w:val="00E65E3F"/>
    <w:rsid w:val="00E71CD7"/>
    <w:rsid w:val="00E75B6D"/>
    <w:rsid w:val="00E874C5"/>
    <w:rsid w:val="00E96084"/>
    <w:rsid w:val="00EA64C7"/>
    <w:rsid w:val="00EB6576"/>
    <w:rsid w:val="00EC0DAD"/>
    <w:rsid w:val="00EC2651"/>
    <w:rsid w:val="00ED170C"/>
    <w:rsid w:val="00ED1A1F"/>
    <w:rsid w:val="00F003E8"/>
    <w:rsid w:val="00F167FF"/>
    <w:rsid w:val="00F16D47"/>
    <w:rsid w:val="00F233A2"/>
    <w:rsid w:val="00F53B46"/>
    <w:rsid w:val="00F602D3"/>
    <w:rsid w:val="00F71D50"/>
    <w:rsid w:val="00F8246A"/>
    <w:rsid w:val="00FB6991"/>
    <w:rsid w:val="00FE0100"/>
    <w:rsid w:val="00FF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08169-BCAF-4A25-B391-8E3D8A9C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F20"/>
    <w:pPr>
      <w:ind w:left="720"/>
      <w:contextualSpacing/>
    </w:pPr>
  </w:style>
  <w:style w:type="paragraph" w:styleId="BalloonText">
    <w:name w:val="Balloon Text"/>
    <w:basedOn w:val="Normal"/>
    <w:link w:val="BalloonTextChar"/>
    <w:uiPriority w:val="99"/>
    <w:semiHidden/>
    <w:unhideWhenUsed/>
    <w:rsid w:val="006D3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DD9"/>
    <w:rPr>
      <w:rFonts w:ascii="Segoe UI" w:hAnsi="Segoe UI" w:cs="Segoe UI"/>
      <w:sz w:val="18"/>
      <w:szCs w:val="18"/>
    </w:rPr>
  </w:style>
  <w:style w:type="paragraph" w:styleId="Footer">
    <w:name w:val="footer"/>
    <w:basedOn w:val="Normal"/>
    <w:link w:val="FooterChar"/>
    <w:uiPriority w:val="99"/>
    <w:unhideWhenUsed/>
    <w:rsid w:val="007B1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002"/>
  </w:style>
  <w:style w:type="paragraph" w:styleId="Header">
    <w:name w:val="header"/>
    <w:basedOn w:val="Normal"/>
    <w:link w:val="HeaderChar"/>
    <w:uiPriority w:val="99"/>
    <w:unhideWhenUsed/>
    <w:rsid w:val="00FB6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91"/>
  </w:style>
  <w:style w:type="paragraph" w:customStyle="1" w:styleId="Default">
    <w:name w:val="Default"/>
    <w:rsid w:val="009815BC"/>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075DA8"/>
    <w:rPr>
      <w:color w:val="0563C1" w:themeColor="hyperlink"/>
      <w:u w:val="single"/>
    </w:rPr>
  </w:style>
  <w:style w:type="character" w:styleId="FollowedHyperlink">
    <w:name w:val="FollowedHyperlink"/>
    <w:basedOn w:val="DefaultParagraphFont"/>
    <w:uiPriority w:val="99"/>
    <w:semiHidden/>
    <w:unhideWhenUsed/>
    <w:rsid w:val="00074A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472">
      <w:bodyDiv w:val="1"/>
      <w:marLeft w:val="0"/>
      <w:marRight w:val="0"/>
      <w:marTop w:val="0"/>
      <w:marBottom w:val="0"/>
      <w:divBdr>
        <w:top w:val="none" w:sz="0" w:space="0" w:color="auto"/>
        <w:left w:val="none" w:sz="0" w:space="0" w:color="auto"/>
        <w:bottom w:val="none" w:sz="0" w:space="0" w:color="auto"/>
        <w:right w:val="none" w:sz="0" w:space="0" w:color="auto"/>
      </w:divBdr>
    </w:div>
    <w:div w:id="201792152">
      <w:bodyDiv w:val="1"/>
      <w:marLeft w:val="0"/>
      <w:marRight w:val="0"/>
      <w:marTop w:val="0"/>
      <w:marBottom w:val="0"/>
      <w:divBdr>
        <w:top w:val="none" w:sz="0" w:space="0" w:color="auto"/>
        <w:left w:val="none" w:sz="0" w:space="0" w:color="auto"/>
        <w:bottom w:val="none" w:sz="0" w:space="0" w:color="auto"/>
        <w:right w:val="none" w:sz="0" w:space="0" w:color="auto"/>
      </w:divBdr>
    </w:div>
    <w:div w:id="558592416">
      <w:bodyDiv w:val="1"/>
      <w:marLeft w:val="0"/>
      <w:marRight w:val="0"/>
      <w:marTop w:val="0"/>
      <w:marBottom w:val="0"/>
      <w:divBdr>
        <w:top w:val="none" w:sz="0" w:space="0" w:color="auto"/>
        <w:left w:val="none" w:sz="0" w:space="0" w:color="auto"/>
        <w:bottom w:val="none" w:sz="0" w:space="0" w:color="auto"/>
        <w:right w:val="none" w:sz="0" w:space="0" w:color="auto"/>
      </w:divBdr>
    </w:div>
    <w:div w:id="610280563">
      <w:bodyDiv w:val="1"/>
      <w:marLeft w:val="0"/>
      <w:marRight w:val="0"/>
      <w:marTop w:val="0"/>
      <w:marBottom w:val="0"/>
      <w:divBdr>
        <w:top w:val="none" w:sz="0" w:space="0" w:color="auto"/>
        <w:left w:val="none" w:sz="0" w:space="0" w:color="auto"/>
        <w:bottom w:val="none" w:sz="0" w:space="0" w:color="auto"/>
        <w:right w:val="none" w:sz="0" w:space="0" w:color="auto"/>
      </w:divBdr>
    </w:div>
    <w:div w:id="805003274">
      <w:bodyDiv w:val="1"/>
      <w:marLeft w:val="0"/>
      <w:marRight w:val="0"/>
      <w:marTop w:val="0"/>
      <w:marBottom w:val="0"/>
      <w:divBdr>
        <w:top w:val="none" w:sz="0" w:space="0" w:color="auto"/>
        <w:left w:val="none" w:sz="0" w:space="0" w:color="auto"/>
        <w:bottom w:val="none" w:sz="0" w:space="0" w:color="auto"/>
        <w:right w:val="none" w:sz="0" w:space="0" w:color="auto"/>
      </w:divBdr>
    </w:div>
    <w:div w:id="849636541">
      <w:bodyDiv w:val="1"/>
      <w:marLeft w:val="0"/>
      <w:marRight w:val="0"/>
      <w:marTop w:val="0"/>
      <w:marBottom w:val="0"/>
      <w:divBdr>
        <w:top w:val="none" w:sz="0" w:space="0" w:color="auto"/>
        <w:left w:val="none" w:sz="0" w:space="0" w:color="auto"/>
        <w:bottom w:val="none" w:sz="0" w:space="0" w:color="auto"/>
        <w:right w:val="none" w:sz="0" w:space="0" w:color="auto"/>
      </w:divBdr>
    </w:div>
    <w:div w:id="1079132574">
      <w:bodyDiv w:val="1"/>
      <w:marLeft w:val="0"/>
      <w:marRight w:val="0"/>
      <w:marTop w:val="0"/>
      <w:marBottom w:val="0"/>
      <w:divBdr>
        <w:top w:val="none" w:sz="0" w:space="0" w:color="auto"/>
        <w:left w:val="none" w:sz="0" w:space="0" w:color="auto"/>
        <w:bottom w:val="none" w:sz="0" w:space="0" w:color="auto"/>
        <w:right w:val="none" w:sz="0" w:space="0" w:color="auto"/>
      </w:divBdr>
    </w:div>
    <w:div w:id="19155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B480-F79E-4F45-8193-C0934EDF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84933634</Template>
  <TotalTime>24</TotalTime>
  <Pages>8</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Hills</dc:creator>
  <cp:keywords/>
  <dc:description/>
  <cp:lastModifiedBy>Holly Wilkins</cp:lastModifiedBy>
  <cp:revision>5</cp:revision>
  <cp:lastPrinted>2016-02-09T15:19:00Z</cp:lastPrinted>
  <dcterms:created xsi:type="dcterms:W3CDTF">2016-02-29T16:48:00Z</dcterms:created>
  <dcterms:modified xsi:type="dcterms:W3CDTF">2016-03-01T15:02:00Z</dcterms:modified>
</cp:coreProperties>
</file>