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A6CFD" w14:textId="77777777" w:rsidR="00BC273A" w:rsidRDefault="00BC273A" w:rsidP="00BC273A">
      <w:pPr>
        <w:pStyle w:val="Footer"/>
        <w:tabs>
          <w:tab w:val="clear" w:pos="4819"/>
          <w:tab w:val="left" w:pos="540"/>
          <w:tab w:val="left" w:pos="1170"/>
          <w:tab w:val="left" w:pos="1260"/>
          <w:tab w:val="left" w:pos="4500"/>
          <w:tab w:val="left" w:pos="7470"/>
        </w:tabs>
        <w:spacing w:line="480" w:lineRule="auto"/>
        <w:jc w:val="center"/>
        <w:rPr>
          <w:b/>
          <w:bCs/>
          <w:u w:val="single"/>
        </w:rPr>
      </w:pPr>
      <w:r>
        <w:rPr>
          <w:b/>
          <w:bCs/>
          <w:sz w:val="32"/>
        </w:rPr>
        <w:t>SCHEDULE OF TENDERED PRICES</w:t>
      </w:r>
      <w:r>
        <w:tab/>
      </w:r>
      <w:r>
        <w:rPr>
          <w:b/>
          <w:bCs/>
        </w:rPr>
        <w:t>Appendix 3</w:t>
      </w:r>
    </w:p>
    <w:p w14:paraId="6C8E73E2" w14:textId="77777777" w:rsidR="00612851" w:rsidRDefault="00612851" w:rsidP="00BC273A">
      <w:pPr>
        <w:ind w:left="1440"/>
        <w:jc w:val="right"/>
        <w:rPr>
          <w:b/>
          <w:bCs/>
          <w:sz w:val="32"/>
        </w:rPr>
      </w:pPr>
    </w:p>
    <w:p w14:paraId="48D74AF9"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Pr>
          <w:noProof/>
          <w:lang w:eastAsia="en-GB"/>
        </w:rPr>
        <mc:AlternateContent>
          <mc:Choice Requires="wps">
            <w:drawing>
              <wp:anchor distT="0" distB="0" distL="114300" distR="114300" simplePos="0" relativeHeight="251658240" behindDoc="0" locked="0" layoutInCell="1" allowOverlap="1" wp14:anchorId="08057A92" wp14:editId="553BF5CD">
                <wp:simplePos x="0" y="0"/>
                <wp:positionH relativeFrom="column">
                  <wp:posOffset>1894205</wp:posOffset>
                </wp:positionH>
                <wp:positionV relativeFrom="paragraph">
                  <wp:posOffset>144780</wp:posOffset>
                </wp:positionV>
                <wp:extent cx="3429000" cy="342900"/>
                <wp:effectExtent l="8255" t="11430" r="1079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14:paraId="4D6FFD70" w14:textId="77777777" w:rsidR="00BC273A" w:rsidRDefault="00BC273A" w:rsidP="00BC2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57A92" id="_x0000_t202" coordsize="21600,21600" o:spt="202" path="m,l,21600r21600,l21600,xe">
                <v:stroke joinstyle="miter"/>
                <v:path gradientshapeok="t" o:connecttype="rect"/>
              </v:shapetype>
              <v:shape id="Text Box 2" o:spid="_x0000_s1026" type="#_x0000_t202" style="position:absolute;margin-left:149.15pt;margin-top:11.4pt;width:27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">
                <v:textbox>
                  <w:txbxContent>
                    <w:p w14:paraId="4D6FFD70" w14:textId="77777777" w:rsidR="00BC273A" w:rsidRDefault="00BC273A" w:rsidP="00BC273A"/>
                  </w:txbxContent>
                </v:textbox>
              </v:shape>
            </w:pict>
          </mc:Fallback>
        </mc:AlternateContent>
      </w:r>
    </w:p>
    <w:p w14:paraId="066406FB"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Supplier: (insert name)</w:t>
      </w:r>
    </w:p>
    <w:p w14:paraId="466C7A77"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AA2F24F"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eastAsia="en-GB"/>
        </w:rPr>
        <mc:AlternateContent>
          <mc:Choice Requires="wps">
            <w:drawing>
              <wp:anchor distT="0" distB="0" distL="114300" distR="114300" simplePos="0" relativeHeight="251659264" behindDoc="0" locked="0" layoutInCell="1" allowOverlap="1" wp14:anchorId="78518D3D" wp14:editId="6BA46035">
                <wp:simplePos x="0" y="0"/>
                <wp:positionH relativeFrom="column">
                  <wp:posOffset>1894205</wp:posOffset>
                </wp:positionH>
                <wp:positionV relativeFrom="paragraph">
                  <wp:posOffset>76200</wp:posOffset>
                </wp:positionV>
                <wp:extent cx="3429000" cy="342900"/>
                <wp:effectExtent l="8255" t="9525" r="1079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14:paraId="1010FD87" w14:textId="77777777" w:rsidR="00E41645" w:rsidRPr="00E41645" w:rsidRDefault="00E41645" w:rsidP="00E41645">
                            <w:pPr>
                              <w:rPr>
                                <w:b/>
                                <w:sz w:val="28"/>
                                <w:szCs w:val="28"/>
                              </w:rPr>
                            </w:pPr>
                            <w:r w:rsidRPr="00E41645">
                              <w:t>WDH/</w:t>
                            </w:r>
                            <w:r w:rsidRPr="00E41645">
                              <w:rPr>
                                <w:bCs/>
                                <w:szCs w:val="24"/>
                              </w:rPr>
                              <w:t>XXHAB/LIFTMAINTENACE/2021/2024</w:t>
                            </w:r>
                          </w:p>
                          <w:p w14:paraId="18A1CBFA" w14:textId="2C03278C" w:rsidR="00BC273A" w:rsidRDefault="00BC273A" w:rsidP="00BC2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18D3D" id="Text Box 1" o:spid="_x0000_s1027" type="#_x0000_t202" style="position:absolute;margin-left:149.15pt;margin-top:6pt;width:27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">
                <v:textbox>
                  <w:txbxContent>
                    <w:p w14:paraId="1010FD87" w14:textId="77777777" w:rsidR="00E41645" w:rsidRPr="00E41645" w:rsidRDefault="00E41645" w:rsidP="00E41645">
                      <w:pPr>
                        <w:rPr>
                          <w:b/>
                          <w:sz w:val="28"/>
                          <w:szCs w:val="28"/>
                        </w:rPr>
                      </w:pPr>
                      <w:r w:rsidRPr="00E41645">
                        <w:t>WDH/</w:t>
                      </w:r>
                      <w:r w:rsidRPr="00E41645">
                        <w:rPr>
                          <w:bCs/>
                          <w:szCs w:val="24"/>
                        </w:rPr>
                        <w:t>XXHAB/LIFTMAINTENACE/2021/2024</w:t>
                      </w:r>
                    </w:p>
                    <w:p w14:paraId="18A1CBFA" w14:textId="2C03278C" w:rsidR="00BC273A" w:rsidRDefault="00BC273A" w:rsidP="00BC273A"/>
                  </w:txbxContent>
                </v:textbox>
              </v:shape>
            </w:pict>
          </mc:Fallback>
        </mc:AlternateContent>
      </w:r>
    </w:p>
    <w:p w14:paraId="68369AB0"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Tender Reference </w:t>
      </w:r>
    </w:p>
    <w:p w14:paraId="11D9318D"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44E9901"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p>
    <w:p w14:paraId="6650B0B3"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FURTHER BUSINESS TERMS</w:t>
      </w:r>
    </w:p>
    <w:p w14:paraId="4097AE1A"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pPr>
    </w:p>
    <w:p w14:paraId="15FEE494"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This section allows you to offer extra incentives e.g.: for early payment.</w:t>
      </w:r>
    </w:p>
    <w:p w14:paraId="6E93C007"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53ACA93" w14:textId="1EEEF744"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Prices held firm for </w:t>
      </w:r>
      <w:r w:rsidR="00FF1773">
        <w:rPr>
          <w:b/>
        </w:rPr>
        <w:t>36</w:t>
      </w:r>
      <w:r>
        <w:t xml:space="preserve"> Months from date of Tender.</w:t>
      </w:r>
    </w:p>
    <w:p w14:paraId="2B7A30F6"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9B512C1"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29D313C"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3768A56"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Pr>
          <w:b/>
          <w:bCs/>
        </w:rPr>
        <w:t xml:space="preserve">EARLY PAYMENT DISCOUNTS </w:t>
      </w:r>
    </w:p>
    <w:p w14:paraId="55A5E048"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u w:val="single"/>
        </w:rPr>
      </w:pPr>
    </w:p>
    <w:p w14:paraId="579A0F3C"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u w:val="single"/>
        </w:rPr>
      </w:pPr>
    </w:p>
    <w:p w14:paraId="4C474BE9"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pPr>
      <w:r>
        <w:t>_____%</w:t>
      </w:r>
      <w:r>
        <w:tab/>
        <w:t>FOR PAYMENT WITHIN</w:t>
      </w:r>
      <w:r>
        <w:tab/>
      </w:r>
      <w:r>
        <w:tab/>
        <w:t>DAYS OF INVOICE DATE</w:t>
      </w:r>
    </w:p>
    <w:p w14:paraId="6637FEB0"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D328600"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pPr>
      <w:r>
        <w:t>_____%</w:t>
      </w:r>
      <w:r>
        <w:tab/>
        <w:t>FOR PAYMENT WITHIN</w:t>
      </w:r>
      <w:r>
        <w:tab/>
      </w:r>
      <w:r>
        <w:tab/>
        <w:t>DAYS OF INVOICE DATE</w:t>
      </w:r>
    </w:p>
    <w:p w14:paraId="664B5C3B"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41E200B"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pPr>
      <w:r>
        <w:t>_____%</w:t>
      </w:r>
      <w:r>
        <w:tab/>
        <w:t>FOR PAYMENT WITHIN</w:t>
      </w:r>
      <w:r>
        <w:tab/>
      </w:r>
      <w:r>
        <w:tab/>
        <w:t>DAYS OF INVOICE DATE</w:t>
      </w:r>
    </w:p>
    <w:p w14:paraId="42C03351"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27D84DD"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u w:val="single"/>
        </w:rPr>
      </w:pPr>
      <w:r>
        <w:rPr>
          <w:u w:val="single"/>
        </w:rPr>
        <w:t>NORMAL BUSINESS TERMS WITHIN</w:t>
      </w:r>
      <w:r>
        <w:tab/>
      </w:r>
      <w:r>
        <w:tab/>
      </w:r>
      <w:r>
        <w:rPr>
          <w:u w:val="single"/>
        </w:rPr>
        <w:t>DAYS OF INVOICE DATE</w:t>
      </w:r>
    </w:p>
    <w:p w14:paraId="045EF558"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14:paraId="49F6E964"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14:paraId="2064728D"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14:paraId="488B612A" w14:textId="77777777" w:rsidR="00BC273A" w:rsidRDefault="00BC273A" w:rsidP="00BC27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OTHER DISCOUNTS/INCENTIVES WHICH CAN BE OFFERED</w:t>
      </w:r>
    </w:p>
    <w:p w14:paraId="088A6A5F" w14:textId="3F0A9B25" w:rsidR="00BC273A" w:rsidRDefault="00BC273A" w:rsidP="00FF177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(Please state below or </w:t>
      </w:r>
      <w:proofErr w:type="gramStart"/>
      <w:r>
        <w:rPr>
          <w:b/>
          <w:bCs/>
        </w:rPr>
        <w:t>continue on</w:t>
      </w:r>
      <w:proofErr w:type="gramEnd"/>
      <w:r>
        <w:rPr>
          <w:b/>
          <w:bCs/>
        </w:rPr>
        <w:t xml:space="preserve"> separate sheet)</w:t>
      </w:r>
    </w:p>
    <w:p w14:paraId="14EEA021" w14:textId="77777777" w:rsidR="00FF1773" w:rsidRDefault="00FF1773" w:rsidP="00FF177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11F8193" w14:textId="77777777" w:rsidR="00BC273A" w:rsidRDefault="00BC273A" w:rsidP="00BC273A">
      <w:pPr>
        <w:pStyle w:val="Footer"/>
        <w:tabs>
          <w:tab w:val="clear" w:pos="4819"/>
          <w:tab w:val="left" w:pos="540"/>
          <w:tab w:val="left" w:pos="1170"/>
          <w:tab w:val="left" w:pos="1260"/>
          <w:tab w:val="left" w:pos="4500"/>
          <w:tab w:val="left" w:pos="7470"/>
        </w:tabs>
        <w:spacing w:line="480" w:lineRule="auto"/>
        <w:rPr>
          <w:b/>
          <w:sz w:val="30"/>
          <w:szCs w:val="30"/>
        </w:rPr>
      </w:pPr>
      <w:r>
        <w:rPr>
          <w:b/>
          <w:sz w:val="30"/>
          <w:szCs w:val="30"/>
        </w:rPr>
        <w:t>Payment Mechanism</w:t>
      </w:r>
    </w:p>
    <w:p w14:paraId="70BAADAE" w14:textId="77777777" w:rsidR="00BC273A" w:rsidRDefault="00BC273A" w:rsidP="00BC273A">
      <w:pPr>
        <w:pStyle w:val="Footer"/>
        <w:tabs>
          <w:tab w:val="clear" w:pos="4819"/>
          <w:tab w:val="left" w:pos="540"/>
          <w:tab w:val="left" w:pos="1170"/>
          <w:tab w:val="left" w:pos="1260"/>
          <w:tab w:val="left" w:pos="4500"/>
          <w:tab w:val="left" w:pos="7470"/>
        </w:tabs>
        <w:rPr>
          <w:szCs w:val="24"/>
        </w:rPr>
      </w:pPr>
      <w:r>
        <w:rPr>
          <w:szCs w:val="24"/>
        </w:rPr>
        <w:t>All payments will be made by WDH to the Contractor within our normal business terms of 30 days from receipt of invoice unless otherwise agreed by both parties. Payment will be made via BACS to the Contractor’s business account indicated on invoice submissions and registered onto the WDH accounting system.</w:t>
      </w:r>
    </w:p>
    <w:p w14:paraId="44A5DEC7" w14:textId="77777777" w:rsidR="00BC273A" w:rsidRDefault="00BC273A" w:rsidP="00BC273A">
      <w:pPr>
        <w:pStyle w:val="Footer"/>
        <w:tabs>
          <w:tab w:val="clear" w:pos="4819"/>
          <w:tab w:val="left" w:pos="540"/>
          <w:tab w:val="left" w:pos="1170"/>
          <w:tab w:val="left" w:pos="1260"/>
          <w:tab w:val="left" w:pos="4500"/>
          <w:tab w:val="left" w:pos="7470"/>
        </w:tabs>
        <w:rPr>
          <w:szCs w:val="24"/>
        </w:rPr>
      </w:pPr>
    </w:p>
    <w:p w14:paraId="2A6047CB" w14:textId="77777777" w:rsidR="00BC273A" w:rsidRDefault="00BC273A" w:rsidP="00BC273A">
      <w:pPr>
        <w:pStyle w:val="Footer"/>
        <w:tabs>
          <w:tab w:val="clear" w:pos="4819"/>
          <w:tab w:val="left" w:pos="540"/>
          <w:tab w:val="left" w:pos="1170"/>
          <w:tab w:val="left" w:pos="1260"/>
          <w:tab w:val="left" w:pos="4500"/>
          <w:tab w:val="left" w:pos="7470"/>
        </w:tabs>
        <w:rPr>
          <w:szCs w:val="24"/>
        </w:rPr>
      </w:pPr>
      <w:r>
        <w:rPr>
          <w:szCs w:val="24"/>
        </w:rPr>
        <w:t>Changes to this payment mechanism will only be accepted if received in writing from the Contractor’s appropriate delegated authority.</w:t>
      </w:r>
    </w:p>
    <w:p w14:paraId="4AAF05DF" w14:textId="77777777" w:rsidR="00BC273A" w:rsidRDefault="00BC273A" w:rsidP="00BC273A">
      <w:pPr>
        <w:pStyle w:val="Footer"/>
        <w:tabs>
          <w:tab w:val="clear" w:pos="4819"/>
          <w:tab w:val="left" w:pos="540"/>
          <w:tab w:val="left" w:pos="1170"/>
          <w:tab w:val="left" w:pos="1260"/>
          <w:tab w:val="left" w:pos="4500"/>
          <w:tab w:val="left" w:pos="7470"/>
        </w:tabs>
        <w:spacing w:line="480" w:lineRule="auto"/>
        <w:jc w:val="right"/>
      </w:pPr>
    </w:p>
    <w:p w14:paraId="37810EA9" w14:textId="77777777" w:rsidR="00BC2AB5" w:rsidRDefault="00BC2AB5"/>
    <w:sectPr w:rsidR="00BC2AB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8EE81" w14:textId="77777777" w:rsidR="002C5925" w:rsidRDefault="002C5925" w:rsidP="002C5925">
      <w:r>
        <w:separator/>
      </w:r>
    </w:p>
  </w:endnote>
  <w:endnote w:type="continuationSeparator" w:id="0">
    <w:p w14:paraId="78B69E49" w14:textId="77777777" w:rsidR="002C5925" w:rsidRDefault="002C5925" w:rsidP="002C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F467" w14:textId="54FDE9E7" w:rsidR="002C5925" w:rsidRDefault="002C5925">
    <w:pPr>
      <w:pStyle w:val="Footer"/>
    </w:pPr>
    <w:r>
      <w:t xml:space="preserve">Lift </w:t>
    </w:r>
    <w:r w:rsidR="00E41645">
      <w:t>Maintenance and Servicing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D8137" w14:textId="77777777" w:rsidR="002C5925" w:rsidRDefault="002C5925" w:rsidP="002C5925">
      <w:r>
        <w:separator/>
      </w:r>
    </w:p>
  </w:footnote>
  <w:footnote w:type="continuationSeparator" w:id="0">
    <w:p w14:paraId="0BF88876" w14:textId="77777777" w:rsidR="002C5925" w:rsidRDefault="002C5925" w:rsidP="002C5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73A"/>
    <w:rsid w:val="0027731A"/>
    <w:rsid w:val="002C5925"/>
    <w:rsid w:val="00430304"/>
    <w:rsid w:val="00612851"/>
    <w:rsid w:val="00642186"/>
    <w:rsid w:val="00BC273A"/>
    <w:rsid w:val="00BC2AB5"/>
    <w:rsid w:val="00E41645"/>
    <w:rsid w:val="00E45310"/>
    <w:rsid w:val="00FF1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BF2C"/>
  <w15:docId w15:val="{DC8506A1-7FF8-42A8-90A1-8ECBA9AE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73A"/>
    <w:pPr>
      <w:spacing w:after="0" w:line="240" w:lineRule="auto"/>
    </w:pPr>
    <w:rPr>
      <w:rFonts w:ascii="Arial" w:eastAsia="Times New Roman" w:hAnsi="Arial" w:cs="Times New Roman"/>
      <w:sz w:val="24"/>
      <w:szCs w:val="20"/>
    </w:rPr>
  </w:style>
  <w:style w:type="paragraph" w:styleId="Heading1">
    <w:name w:val="heading 1"/>
    <w:aliases w:val="Level 1,Numbered - 1,johnhead1,P1=1,h1,section 1,Heading 1a,new page/chapter,Heading1-bio,Heading1slides,1m,PA Chapter,Section Heading,level 1,Level 1 Head,H1,Titre 1 SQ,CBC Heading 1,Section,A MAJOR/BOLD,Schedheading,Heading 1(Report Only)"/>
    <w:basedOn w:val="Normal"/>
    <w:next w:val="Normal"/>
    <w:link w:val="Heading1Char"/>
    <w:qFormat/>
    <w:rsid w:val="00BC273A"/>
    <w:pPr>
      <w:keepNext/>
      <w:jc w:val="center"/>
      <w:outlineLvl w:val="0"/>
    </w:pPr>
    <w:rPr>
      <w:sz w:val="30"/>
    </w:rPr>
  </w:style>
  <w:style w:type="paragraph" w:styleId="Heading2">
    <w:name w:val="heading 2"/>
    <w:aliases w:val="ParaLvl2,Numbered - 2,Major,PARA2,A,h2,Header 2,l2,Level 2 Head,H2,2,Sub heading,H21,h21,Major1,Major2,Major3,Major4,Major5,Major6,Major7,Major8,Major11,Major21,Major31,Major41,Major51,Major61,Major9,Major12,Major22,Major32,Major42,Major52,h 3"/>
    <w:basedOn w:val="Normal"/>
    <w:next w:val="Normal"/>
    <w:link w:val="Heading2Char"/>
    <w:semiHidden/>
    <w:unhideWhenUsed/>
    <w:qFormat/>
    <w:rsid w:val="00BC273A"/>
    <w:pPr>
      <w:keepNext/>
      <w:jc w:val="right"/>
      <w:outlineLvl w:val="1"/>
    </w:pPr>
  </w:style>
  <w:style w:type="paragraph" w:styleId="Heading3">
    <w:name w:val="heading 3"/>
    <w:aliases w:val="Level 3,Numbered - 3,Minor,MI,h3,heading 3,Level 3 Topic Heading,Sub-paragraaf,H3,l3,level 3 no toc,3,level3,Titre 3,Heading 14,Minor1,Minor2,Minor3,Minor4,Minor5,Minor6,Minor7,Minor8,Minor11,Minor21,Minor31,Minor41,Minor51,Minor61,Minor9,H31"/>
    <w:basedOn w:val="Normal"/>
    <w:next w:val="Normal"/>
    <w:link w:val="Heading3Char"/>
    <w:semiHidden/>
    <w:unhideWhenUsed/>
    <w:qFormat/>
    <w:rsid w:val="00BC273A"/>
    <w:pPr>
      <w:keepNext/>
      <w:spacing w:line="360" w:lineRule="auto"/>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Numbered - 1 Char,johnhead1 Char,P1=1 Char,h1 Char,section 1 Char,Heading 1a Char,new page/chapter Char,Heading1-bio Char,Heading1slides Char,1m Char,PA Chapter Char,Section Heading Char,level 1 Char,Level 1 Head Char,H1 Char"/>
    <w:basedOn w:val="DefaultParagraphFont"/>
    <w:link w:val="Heading1"/>
    <w:rsid w:val="00BC273A"/>
    <w:rPr>
      <w:rFonts w:ascii="Arial" w:eastAsia="Times New Roman" w:hAnsi="Arial" w:cs="Times New Roman"/>
      <w:sz w:val="30"/>
      <w:szCs w:val="20"/>
    </w:rPr>
  </w:style>
  <w:style w:type="character" w:customStyle="1" w:styleId="Heading2Char">
    <w:name w:val="Heading 2 Char"/>
    <w:aliases w:val="ParaLvl2 Char,Numbered - 2 Char,Major Char,PARA2 Char,A Char,h2 Char,Header 2 Char,l2 Char,Level 2 Head Char,H2 Char,2 Char,Sub heading Char,H21 Char,h21 Char,Major1 Char,Major2 Char,Major3 Char,Major4 Char,Major5 Char,Major6 Char"/>
    <w:basedOn w:val="DefaultParagraphFont"/>
    <w:link w:val="Heading2"/>
    <w:semiHidden/>
    <w:rsid w:val="00BC273A"/>
    <w:rPr>
      <w:rFonts w:ascii="Arial" w:eastAsia="Times New Roman" w:hAnsi="Arial" w:cs="Times New Roman"/>
      <w:sz w:val="24"/>
      <w:szCs w:val="20"/>
    </w:rPr>
  </w:style>
  <w:style w:type="character" w:customStyle="1" w:styleId="Heading3Char">
    <w:name w:val="Heading 3 Char"/>
    <w:aliases w:val="Level 3 Char,Numbered - 3 Char,Minor Char,MI Char,h3 Char,heading 3 Char,Level 3 Topic Heading Char,Sub-paragraaf Char,H3 Char,l3 Char,level 3 no toc Char,3 Char,level3 Char,Titre 3 Char,Heading 14 Char,Minor1 Char,Minor2 Char,Minor3 Char"/>
    <w:basedOn w:val="DefaultParagraphFont"/>
    <w:link w:val="Heading3"/>
    <w:semiHidden/>
    <w:rsid w:val="00BC273A"/>
    <w:rPr>
      <w:rFonts w:ascii="Arial" w:eastAsia="Times New Roman" w:hAnsi="Arial" w:cs="Times New Roman"/>
      <w:sz w:val="24"/>
      <w:szCs w:val="20"/>
      <w:u w:val="single"/>
    </w:rPr>
  </w:style>
  <w:style w:type="paragraph" w:styleId="Footer">
    <w:name w:val="footer"/>
    <w:basedOn w:val="Normal"/>
    <w:link w:val="FooterChar"/>
    <w:unhideWhenUsed/>
    <w:rsid w:val="00BC273A"/>
    <w:pPr>
      <w:tabs>
        <w:tab w:val="center" w:pos="4819"/>
        <w:tab w:val="right" w:pos="9071"/>
      </w:tabs>
    </w:pPr>
  </w:style>
  <w:style w:type="character" w:customStyle="1" w:styleId="FooterChar">
    <w:name w:val="Footer Char"/>
    <w:basedOn w:val="DefaultParagraphFont"/>
    <w:link w:val="Footer"/>
    <w:rsid w:val="00BC273A"/>
    <w:rPr>
      <w:rFonts w:ascii="Arial" w:eastAsia="Times New Roman" w:hAnsi="Arial" w:cs="Times New Roman"/>
      <w:sz w:val="24"/>
      <w:szCs w:val="20"/>
    </w:rPr>
  </w:style>
  <w:style w:type="paragraph" w:styleId="Header">
    <w:name w:val="header"/>
    <w:basedOn w:val="Normal"/>
    <w:link w:val="HeaderChar"/>
    <w:uiPriority w:val="99"/>
    <w:unhideWhenUsed/>
    <w:rsid w:val="002C5925"/>
    <w:pPr>
      <w:tabs>
        <w:tab w:val="center" w:pos="4513"/>
        <w:tab w:val="right" w:pos="9026"/>
      </w:tabs>
    </w:pPr>
  </w:style>
  <w:style w:type="character" w:customStyle="1" w:styleId="HeaderChar">
    <w:name w:val="Header Char"/>
    <w:basedOn w:val="DefaultParagraphFont"/>
    <w:link w:val="Header"/>
    <w:uiPriority w:val="99"/>
    <w:rsid w:val="002C592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5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WDH</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Cornwall, Donald</dc:creator>
  <cp:lastModifiedBy>Smith, Andrew</cp:lastModifiedBy>
  <cp:revision>2</cp:revision>
  <dcterms:created xsi:type="dcterms:W3CDTF">2021-03-26T12:13:00Z</dcterms:created>
  <dcterms:modified xsi:type="dcterms:W3CDTF">2021-03-26T12:13:00Z</dcterms:modified>
</cp:coreProperties>
</file>