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FC9" w:rsidRDefault="00C86FC9" w:rsidP="006E1EBA">
      <w:pPr>
        <w:rPr>
          <w:rFonts w:ascii="Arial" w:hAnsi="Arial" w:cs="Arial"/>
          <w:b/>
          <w:sz w:val="44"/>
          <w:szCs w:val="44"/>
        </w:rPr>
      </w:pPr>
    </w:p>
    <w:p w:rsidR="00432160" w:rsidRPr="001F2983" w:rsidRDefault="00432160" w:rsidP="002950AC">
      <w:pPr>
        <w:jc w:val="center"/>
        <w:rPr>
          <w:rFonts w:ascii="Arial" w:hAnsi="Arial" w:cs="Arial"/>
          <w:b/>
          <w:sz w:val="44"/>
          <w:szCs w:val="44"/>
        </w:rPr>
      </w:pPr>
      <w:r w:rsidRPr="001F2983">
        <w:rPr>
          <w:rFonts w:ascii="Arial" w:hAnsi="Arial" w:cs="Arial"/>
          <w:b/>
          <w:sz w:val="44"/>
          <w:szCs w:val="44"/>
        </w:rPr>
        <w:t>INVITATION TO TENDER (ITT)</w:t>
      </w:r>
    </w:p>
    <w:p w:rsidR="00432160" w:rsidRDefault="00432160" w:rsidP="002950AC">
      <w:pPr>
        <w:rPr>
          <w:rFonts w:ascii="Arial" w:hAnsi="Arial" w:cs="Arial"/>
          <w:b/>
          <w:sz w:val="36"/>
          <w:szCs w:val="36"/>
        </w:rPr>
      </w:pPr>
    </w:p>
    <w:p w:rsidR="001221C9" w:rsidRDefault="001221C9" w:rsidP="002950AC">
      <w:pPr>
        <w:rPr>
          <w:rFonts w:ascii="Arial" w:hAnsi="Arial" w:cs="Arial"/>
          <w:b/>
          <w:sz w:val="36"/>
          <w:szCs w:val="36"/>
        </w:rPr>
      </w:pPr>
    </w:p>
    <w:p w:rsidR="00C14229" w:rsidRDefault="001221C9" w:rsidP="00C14229">
      <w:pPr>
        <w:jc w:val="center"/>
        <w:rPr>
          <w:rFonts w:ascii="Arial" w:hAnsi="Arial" w:cs="Arial"/>
          <w:b/>
          <w:sz w:val="36"/>
          <w:szCs w:val="32"/>
        </w:rPr>
      </w:pPr>
      <w:r w:rsidRPr="001678AE">
        <w:rPr>
          <w:rFonts w:ascii="Arial" w:hAnsi="Arial" w:cs="Arial"/>
          <w:b/>
          <w:sz w:val="36"/>
          <w:szCs w:val="32"/>
        </w:rPr>
        <w:t xml:space="preserve">Contract for </w:t>
      </w:r>
      <w:r w:rsidR="004D3749" w:rsidRPr="004D3749">
        <w:rPr>
          <w:rFonts w:ascii="Arial" w:hAnsi="Arial" w:cs="Arial"/>
          <w:b/>
          <w:sz w:val="36"/>
          <w:szCs w:val="32"/>
        </w:rPr>
        <w:t xml:space="preserve">Pantomime Entertainment </w:t>
      </w:r>
    </w:p>
    <w:p w:rsidR="00C14229" w:rsidRDefault="004D3749" w:rsidP="00C14229">
      <w:pPr>
        <w:jc w:val="center"/>
        <w:rPr>
          <w:rFonts w:ascii="Arial" w:hAnsi="Arial" w:cs="Arial"/>
          <w:b/>
          <w:sz w:val="36"/>
          <w:szCs w:val="32"/>
        </w:rPr>
      </w:pPr>
      <w:r w:rsidRPr="004D3749">
        <w:rPr>
          <w:rFonts w:ascii="Arial" w:hAnsi="Arial" w:cs="Arial"/>
          <w:b/>
          <w:sz w:val="36"/>
          <w:szCs w:val="32"/>
        </w:rPr>
        <w:t>and Related Service</w:t>
      </w:r>
      <w:r w:rsidR="00C14229">
        <w:rPr>
          <w:rFonts w:ascii="Arial" w:hAnsi="Arial" w:cs="Arial"/>
          <w:b/>
          <w:sz w:val="36"/>
          <w:szCs w:val="32"/>
        </w:rPr>
        <w:t>s.</w:t>
      </w:r>
    </w:p>
    <w:p w:rsidR="00C14229" w:rsidRDefault="00C14229" w:rsidP="00C14229">
      <w:pPr>
        <w:rPr>
          <w:rFonts w:ascii="Arial" w:hAnsi="Arial" w:cs="Arial"/>
          <w:b/>
          <w:sz w:val="36"/>
          <w:szCs w:val="32"/>
        </w:rPr>
      </w:pPr>
    </w:p>
    <w:p w:rsidR="001221C9" w:rsidRPr="004D3749" w:rsidRDefault="0000434E" w:rsidP="00C14229">
      <w:pPr>
        <w:jc w:val="center"/>
        <w:rPr>
          <w:rFonts w:ascii="Arial" w:hAnsi="Arial" w:cs="Arial"/>
          <w:b/>
          <w:sz w:val="24"/>
          <w:szCs w:val="24"/>
        </w:rPr>
      </w:pPr>
      <w:r>
        <w:rPr>
          <w:rFonts w:ascii="Arial" w:hAnsi="Arial" w:cs="Arial"/>
          <w:b/>
          <w:sz w:val="36"/>
          <w:szCs w:val="32"/>
        </w:rPr>
        <w:t xml:space="preserve">The contract </w:t>
      </w:r>
      <w:r w:rsidR="00BA0FFA">
        <w:rPr>
          <w:rFonts w:ascii="Arial" w:hAnsi="Arial" w:cs="Arial"/>
          <w:b/>
          <w:sz w:val="36"/>
          <w:szCs w:val="32"/>
        </w:rPr>
        <w:t xml:space="preserve">includes </w:t>
      </w:r>
      <w:r w:rsidR="00C14229">
        <w:rPr>
          <w:rFonts w:ascii="Arial" w:hAnsi="Arial" w:cs="Arial"/>
          <w:b/>
          <w:sz w:val="36"/>
          <w:szCs w:val="32"/>
        </w:rPr>
        <w:t>pre-sale marketing for 201</w:t>
      </w:r>
      <w:r w:rsidR="00C608DE">
        <w:rPr>
          <w:rFonts w:ascii="Arial" w:hAnsi="Arial" w:cs="Arial"/>
          <w:b/>
          <w:sz w:val="36"/>
          <w:szCs w:val="32"/>
        </w:rPr>
        <w:t>8</w:t>
      </w:r>
      <w:r w:rsidR="00C14229">
        <w:rPr>
          <w:rFonts w:ascii="Arial" w:hAnsi="Arial" w:cs="Arial"/>
          <w:b/>
          <w:sz w:val="36"/>
          <w:szCs w:val="32"/>
        </w:rPr>
        <w:t>/1</w:t>
      </w:r>
      <w:r w:rsidR="00C608DE">
        <w:rPr>
          <w:rFonts w:ascii="Arial" w:hAnsi="Arial" w:cs="Arial"/>
          <w:b/>
          <w:sz w:val="36"/>
          <w:szCs w:val="32"/>
        </w:rPr>
        <w:t>9</w:t>
      </w:r>
      <w:r w:rsidR="00C14229">
        <w:rPr>
          <w:rFonts w:ascii="Arial" w:hAnsi="Arial" w:cs="Arial"/>
          <w:b/>
          <w:sz w:val="36"/>
          <w:szCs w:val="32"/>
        </w:rPr>
        <w:t xml:space="preserve"> season and includes </w:t>
      </w:r>
      <w:r>
        <w:rPr>
          <w:rFonts w:ascii="Arial" w:hAnsi="Arial" w:cs="Arial"/>
          <w:b/>
          <w:sz w:val="36"/>
          <w:szCs w:val="32"/>
        </w:rPr>
        <w:t>Pantomime seasons 201</w:t>
      </w:r>
      <w:r w:rsidR="001B47C3">
        <w:rPr>
          <w:rFonts w:ascii="Arial" w:hAnsi="Arial" w:cs="Arial"/>
          <w:b/>
          <w:sz w:val="36"/>
          <w:szCs w:val="32"/>
        </w:rPr>
        <w:t>8</w:t>
      </w:r>
      <w:r>
        <w:rPr>
          <w:rFonts w:ascii="Arial" w:hAnsi="Arial" w:cs="Arial"/>
          <w:b/>
          <w:sz w:val="36"/>
          <w:szCs w:val="32"/>
        </w:rPr>
        <w:t>/</w:t>
      </w:r>
      <w:r w:rsidR="001B47C3">
        <w:rPr>
          <w:rFonts w:ascii="Arial" w:hAnsi="Arial" w:cs="Arial"/>
          <w:b/>
          <w:sz w:val="36"/>
          <w:szCs w:val="32"/>
        </w:rPr>
        <w:t>2019</w:t>
      </w:r>
      <w:r>
        <w:rPr>
          <w:rFonts w:ascii="Arial" w:hAnsi="Arial" w:cs="Arial"/>
          <w:b/>
          <w:sz w:val="36"/>
          <w:szCs w:val="32"/>
        </w:rPr>
        <w:t xml:space="preserve">, </w:t>
      </w:r>
      <w:r w:rsidR="00C14229">
        <w:rPr>
          <w:rFonts w:ascii="Arial" w:hAnsi="Arial" w:cs="Arial"/>
          <w:b/>
          <w:sz w:val="36"/>
          <w:szCs w:val="32"/>
        </w:rPr>
        <w:t>20</w:t>
      </w:r>
      <w:r w:rsidR="001B47C3">
        <w:rPr>
          <w:rFonts w:ascii="Arial" w:hAnsi="Arial" w:cs="Arial"/>
          <w:b/>
          <w:sz w:val="36"/>
          <w:szCs w:val="32"/>
        </w:rPr>
        <w:t>19</w:t>
      </w:r>
      <w:r>
        <w:rPr>
          <w:rFonts w:ascii="Arial" w:hAnsi="Arial" w:cs="Arial"/>
          <w:b/>
          <w:sz w:val="36"/>
          <w:szCs w:val="32"/>
        </w:rPr>
        <w:t>/</w:t>
      </w:r>
      <w:r w:rsidR="001B47C3">
        <w:rPr>
          <w:rFonts w:ascii="Arial" w:hAnsi="Arial" w:cs="Arial"/>
          <w:b/>
          <w:sz w:val="36"/>
          <w:szCs w:val="32"/>
        </w:rPr>
        <w:t>20</w:t>
      </w:r>
      <w:r>
        <w:rPr>
          <w:rFonts w:ascii="Arial" w:hAnsi="Arial" w:cs="Arial"/>
          <w:b/>
          <w:sz w:val="36"/>
          <w:szCs w:val="32"/>
        </w:rPr>
        <w:t xml:space="preserve"> and </w:t>
      </w:r>
      <w:proofErr w:type="gramStart"/>
      <w:r w:rsidR="00C14229">
        <w:rPr>
          <w:rFonts w:ascii="Arial" w:hAnsi="Arial" w:cs="Arial"/>
          <w:b/>
          <w:sz w:val="36"/>
          <w:szCs w:val="32"/>
        </w:rPr>
        <w:t>12 month</w:t>
      </w:r>
      <w:proofErr w:type="gramEnd"/>
      <w:r w:rsidR="00C14229">
        <w:rPr>
          <w:rFonts w:ascii="Arial" w:hAnsi="Arial" w:cs="Arial"/>
          <w:b/>
          <w:sz w:val="36"/>
          <w:szCs w:val="32"/>
        </w:rPr>
        <w:t xml:space="preserve"> optional extension</w:t>
      </w:r>
      <w:r w:rsidR="001B47C3">
        <w:rPr>
          <w:rFonts w:ascii="Arial" w:hAnsi="Arial" w:cs="Arial"/>
          <w:b/>
          <w:sz w:val="36"/>
          <w:szCs w:val="32"/>
        </w:rPr>
        <w:t xml:space="preserve"> for season</w:t>
      </w:r>
      <w:r w:rsidR="001B47C3" w:rsidRPr="001B47C3">
        <w:rPr>
          <w:rFonts w:ascii="Arial" w:hAnsi="Arial" w:cs="Arial"/>
          <w:b/>
          <w:sz w:val="36"/>
          <w:szCs w:val="32"/>
        </w:rPr>
        <w:t xml:space="preserve"> </w:t>
      </w:r>
      <w:r w:rsidR="001B47C3">
        <w:rPr>
          <w:rFonts w:ascii="Arial" w:hAnsi="Arial" w:cs="Arial"/>
          <w:b/>
          <w:sz w:val="36"/>
          <w:szCs w:val="32"/>
        </w:rPr>
        <w:t>2020/21</w:t>
      </w:r>
    </w:p>
    <w:p w:rsidR="001221C9" w:rsidRDefault="001221C9" w:rsidP="001221C9">
      <w:pPr>
        <w:tabs>
          <w:tab w:val="left" w:pos="540"/>
        </w:tabs>
        <w:jc w:val="center"/>
        <w:rPr>
          <w:rFonts w:ascii="Arial" w:hAnsi="Arial" w:cs="Arial"/>
          <w:b/>
          <w:sz w:val="36"/>
          <w:szCs w:val="36"/>
        </w:rPr>
      </w:pPr>
    </w:p>
    <w:p w:rsidR="001221C9" w:rsidRDefault="00467BF0" w:rsidP="00467BF0">
      <w:pPr>
        <w:tabs>
          <w:tab w:val="left" w:pos="540"/>
        </w:tabs>
        <w:jc w:val="center"/>
        <w:rPr>
          <w:rFonts w:ascii="Arial" w:hAnsi="Arial" w:cs="Arial"/>
          <w:b/>
          <w:sz w:val="36"/>
          <w:szCs w:val="36"/>
        </w:rPr>
      </w:pPr>
      <w:r>
        <w:rPr>
          <w:rFonts w:ascii="Arial" w:hAnsi="Arial" w:cs="Arial"/>
          <w:b/>
          <w:sz w:val="36"/>
          <w:szCs w:val="36"/>
        </w:rPr>
        <w:t>DN313675</w:t>
      </w:r>
    </w:p>
    <w:p w:rsidR="001221C9" w:rsidRDefault="001221C9" w:rsidP="001221C9">
      <w:pPr>
        <w:tabs>
          <w:tab w:val="left" w:pos="540"/>
        </w:tabs>
        <w:rPr>
          <w:rFonts w:ascii="Arial" w:hAnsi="Arial" w:cs="Arial"/>
          <w:b/>
          <w:sz w:val="36"/>
          <w:szCs w:val="36"/>
        </w:rPr>
      </w:pPr>
    </w:p>
    <w:p w:rsidR="001221C9" w:rsidRDefault="001221C9" w:rsidP="001221C9">
      <w:pPr>
        <w:tabs>
          <w:tab w:val="left" w:pos="540"/>
        </w:tabs>
        <w:rPr>
          <w:rFonts w:ascii="Arial" w:hAnsi="Arial" w:cs="Arial"/>
          <w:b/>
          <w:sz w:val="36"/>
          <w:szCs w:val="36"/>
        </w:rPr>
      </w:pPr>
    </w:p>
    <w:p w:rsidR="001221C9" w:rsidRDefault="001221C9" w:rsidP="001221C9">
      <w:pPr>
        <w:tabs>
          <w:tab w:val="left" w:pos="540"/>
          <w:tab w:val="left" w:pos="1276"/>
          <w:tab w:val="left" w:pos="3261"/>
        </w:tabs>
        <w:spacing w:after="240"/>
        <w:jc w:val="center"/>
        <w:rPr>
          <w:rFonts w:ascii="Arial" w:hAnsi="Arial" w:cs="Arial"/>
          <w:b/>
          <w:bCs/>
          <w:sz w:val="28"/>
          <w:szCs w:val="28"/>
        </w:rPr>
      </w:pPr>
      <w:r>
        <w:rPr>
          <w:rFonts w:ascii="Arial" w:hAnsi="Arial" w:cs="Arial"/>
          <w:b/>
          <w:bCs/>
          <w:sz w:val="28"/>
          <w:szCs w:val="28"/>
        </w:rPr>
        <w:t xml:space="preserve">Closing date for submission of e-Tenders:  </w:t>
      </w:r>
    </w:p>
    <w:p w:rsidR="001221C9" w:rsidRPr="004451E9" w:rsidRDefault="001221C9" w:rsidP="001221C9">
      <w:pPr>
        <w:tabs>
          <w:tab w:val="left" w:pos="540"/>
          <w:tab w:val="left" w:pos="1276"/>
          <w:tab w:val="left" w:pos="3261"/>
        </w:tabs>
        <w:spacing w:after="240"/>
        <w:jc w:val="center"/>
        <w:rPr>
          <w:rFonts w:ascii="Arial" w:hAnsi="Arial" w:cs="Arial"/>
          <w:b/>
          <w:bCs/>
          <w:color w:val="FF0000"/>
          <w:sz w:val="28"/>
          <w:szCs w:val="24"/>
        </w:rPr>
      </w:pPr>
      <w:r w:rsidRPr="004451E9">
        <w:rPr>
          <w:rFonts w:ascii="Arial" w:hAnsi="Arial" w:cs="Arial"/>
          <w:b/>
          <w:bCs/>
          <w:color w:val="FF0000"/>
          <w:sz w:val="28"/>
          <w:szCs w:val="24"/>
        </w:rPr>
        <w:t xml:space="preserve">1200 NOON, </w:t>
      </w:r>
      <w:r w:rsidR="002D2DFB" w:rsidRPr="002D2DFB">
        <w:rPr>
          <w:rFonts w:ascii="Arial" w:hAnsi="Arial" w:cs="Arial"/>
          <w:b/>
          <w:bCs/>
          <w:color w:val="FF0000"/>
          <w:sz w:val="28"/>
          <w:szCs w:val="24"/>
        </w:rPr>
        <w:t>Fri</w:t>
      </w:r>
      <w:r w:rsidR="002D2DFB">
        <w:rPr>
          <w:rFonts w:ascii="Arial" w:hAnsi="Arial" w:cs="Arial"/>
          <w:b/>
          <w:bCs/>
          <w:color w:val="FF0000"/>
          <w:sz w:val="28"/>
          <w:szCs w:val="24"/>
        </w:rPr>
        <w:t>day 2</w:t>
      </w:r>
      <w:r w:rsidR="002D2DFB" w:rsidRPr="002D2DFB">
        <w:rPr>
          <w:rFonts w:ascii="Arial" w:hAnsi="Arial" w:cs="Arial"/>
          <w:b/>
          <w:bCs/>
          <w:color w:val="FF0000"/>
          <w:sz w:val="28"/>
          <w:szCs w:val="24"/>
        </w:rPr>
        <w:t>6</w:t>
      </w:r>
      <w:r w:rsidR="006E1EBA" w:rsidRPr="002D2DFB">
        <w:rPr>
          <w:rFonts w:ascii="Arial" w:hAnsi="Arial" w:cs="Arial"/>
          <w:b/>
          <w:bCs/>
          <w:color w:val="FF0000"/>
          <w:sz w:val="28"/>
          <w:szCs w:val="24"/>
          <w:vertAlign w:val="superscript"/>
        </w:rPr>
        <w:t>th</w:t>
      </w:r>
      <w:r w:rsidR="006E1EBA" w:rsidRPr="002D2DFB">
        <w:rPr>
          <w:rFonts w:ascii="Arial" w:hAnsi="Arial" w:cs="Arial"/>
          <w:b/>
          <w:bCs/>
          <w:color w:val="FF0000"/>
          <w:sz w:val="28"/>
          <w:szCs w:val="24"/>
        </w:rPr>
        <w:t xml:space="preserve"> January 2018</w:t>
      </w:r>
      <w:r w:rsidR="006E1EBA" w:rsidRPr="006E1EBA">
        <w:rPr>
          <w:rFonts w:ascii="Arial" w:hAnsi="Arial" w:cs="Arial"/>
          <w:b/>
          <w:bCs/>
          <w:color w:val="FF0000"/>
          <w:sz w:val="28"/>
          <w:szCs w:val="24"/>
        </w:rPr>
        <w:t xml:space="preserve"> </w:t>
      </w:r>
      <w:r w:rsidR="00BA0FFA" w:rsidRPr="006E1EBA">
        <w:rPr>
          <w:rFonts w:ascii="Arial" w:hAnsi="Arial" w:cs="Arial"/>
          <w:b/>
          <w:bCs/>
          <w:color w:val="FF0000"/>
          <w:sz w:val="28"/>
          <w:szCs w:val="24"/>
        </w:rPr>
        <w:t xml:space="preserve"> </w:t>
      </w:r>
    </w:p>
    <w:p w:rsidR="001221C9" w:rsidRDefault="001221C9" w:rsidP="0000434E">
      <w:pPr>
        <w:tabs>
          <w:tab w:val="left" w:pos="540"/>
          <w:tab w:val="left" w:pos="1276"/>
          <w:tab w:val="left" w:pos="3261"/>
        </w:tabs>
        <w:spacing w:after="240"/>
        <w:jc w:val="center"/>
        <w:rPr>
          <w:rFonts w:ascii="Arial" w:hAnsi="Arial" w:cs="Arial"/>
          <w:sz w:val="28"/>
          <w:szCs w:val="28"/>
        </w:rPr>
      </w:pPr>
      <w:r>
        <w:rPr>
          <w:rFonts w:ascii="Arial" w:hAnsi="Arial" w:cs="Arial"/>
          <w:sz w:val="28"/>
          <w:szCs w:val="28"/>
        </w:rPr>
        <w:t>to be returned electronically by upload to the Council's</w:t>
      </w:r>
      <w:r w:rsidR="00997CCA">
        <w:rPr>
          <w:rFonts w:ascii="Arial" w:hAnsi="Arial" w:cs="Arial"/>
          <w:sz w:val="28"/>
          <w:szCs w:val="28"/>
        </w:rPr>
        <w:t xml:space="preserve"> </w:t>
      </w:r>
      <w:r>
        <w:rPr>
          <w:rFonts w:ascii="Arial" w:hAnsi="Arial" w:cs="Arial"/>
          <w:sz w:val="28"/>
          <w:szCs w:val="28"/>
        </w:rPr>
        <w:t xml:space="preserve">e-tendering module "Pro-Contract" hosted on the </w:t>
      </w:r>
      <w:proofErr w:type="gramStart"/>
      <w:r>
        <w:rPr>
          <w:rFonts w:ascii="Arial" w:hAnsi="Arial" w:cs="Arial"/>
          <w:sz w:val="28"/>
          <w:szCs w:val="28"/>
        </w:rPr>
        <w:t>South East</w:t>
      </w:r>
      <w:proofErr w:type="gramEnd"/>
      <w:r>
        <w:rPr>
          <w:rFonts w:ascii="Arial" w:hAnsi="Arial" w:cs="Arial"/>
          <w:sz w:val="28"/>
          <w:szCs w:val="28"/>
        </w:rPr>
        <w:t xml:space="preserve"> Business Portal (SEBP) </w:t>
      </w:r>
    </w:p>
    <w:p w:rsidR="001221C9" w:rsidRDefault="001221C9" w:rsidP="001221C9">
      <w:pPr>
        <w:tabs>
          <w:tab w:val="left" w:pos="540"/>
          <w:tab w:val="left" w:pos="1276"/>
          <w:tab w:val="left" w:pos="3261"/>
        </w:tabs>
        <w:spacing w:after="240"/>
        <w:jc w:val="center"/>
        <w:rPr>
          <w:rFonts w:ascii="Arial" w:hAnsi="Arial" w:cs="Arial"/>
          <w:sz w:val="28"/>
          <w:szCs w:val="28"/>
        </w:rPr>
      </w:pPr>
    </w:p>
    <w:p w:rsidR="001221C9" w:rsidRDefault="001221C9" w:rsidP="001221C9">
      <w:pPr>
        <w:tabs>
          <w:tab w:val="left" w:pos="540"/>
          <w:tab w:val="left" w:pos="1276"/>
          <w:tab w:val="left" w:pos="3261"/>
        </w:tabs>
        <w:spacing w:after="240"/>
        <w:jc w:val="center"/>
        <w:rPr>
          <w:rFonts w:ascii="Arial" w:hAnsi="Arial" w:cs="Arial"/>
          <w:b/>
          <w:bCs/>
          <w:sz w:val="24"/>
        </w:rPr>
      </w:pPr>
      <w:r w:rsidRPr="00A84AAD">
        <w:rPr>
          <w:rFonts w:ascii="Arial" w:hAnsi="Arial" w:cs="Arial"/>
          <w:b/>
          <w:sz w:val="28"/>
          <w:szCs w:val="28"/>
        </w:rPr>
        <w:t xml:space="preserve">PLEASE FOLLOW THE LINK PROVIDED </w:t>
      </w:r>
      <w:r>
        <w:rPr>
          <w:rFonts w:ascii="Arial" w:hAnsi="Arial" w:cs="Arial"/>
          <w:b/>
          <w:sz w:val="28"/>
          <w:szCs w:val="28"/>
        </w:rPr>
        <w:t>ON</w:t>
      </w:r>
      <w:r w:rsidRPr="00A84AAD">
        <w:rPr>
          <w:rFonts w:ascii="Arial" w:hAnsi="Arial" w:cs="Arial"/>
          <w:b/>
          <w:sz w:val="28"/>
          <w:szCs w:val="28"/>
        </w:rPr>
        <w:t xml:space="preserve"> THE INVITATION TO TENDER ISSUED VIA THE </w:t>
      </w:r>
      <w:proofErr w:type="gramStart"/>
      <w:r>
        <w:rPr>
          <w:rFonts w:ascii="Arial" w:hAnsi="Arial" w:cs="Arial"/>
          <w:b/>
          <w:sz w:val="28"/>
          <w:szCs w:val="28"/>
        </w:rPr>
        <w:t>SOUTH EAST</w:t>
      </w:r>
      <w:proofErr w:type="gramEnd"/>
      <w:r>
        <w:rPr>
          <w:rFonts w:ascii="Arial" w:hAnsi="Arial" w:cs="Arial"/>
          <w:b/>
          <w:sz w:val="28"/>
          <w:szCs w:val="28"/>
        </w:rPr>
        <w:t xml:space="preserve"> BU</w:t>
      </w:r>
      <w:r w:rsidRPr="00A84AAD">
        <w:rPr>
          <w:rFonts w:ascii="Arial" w:hAnsi="Arial" w:cs="Arial"/>
          <w:b/>
          <w:sz w:val="28"/>
          <w:szCs w:val="28"/>
        </w:rPr>
        <w:t>SINESS PORTAL (SEBP)</w:t>
      </w:r>
      <w:r>
        <w:rPr>
          <w:rFonts w:ascii="Arial" w:hAnsi="Arial" w:cs="Arial"/>
          <w:b/>
          <w:sz w:val="28"/>
          <w:szCs w:val="28"/>
        </w:rPr>
        <w:t xml:space="preserve"> IN ALL CORRESPONDENCE RELATED TO THIS CONTRACT OPPORTUNITY</w:t>
      </w:r>
    </w:p>
    <w:p w:rsidR="00432160" w:rsidRDefault="00432160" w:rsidP="002950AC">
      <w:pPr>
        <w:rPr>
          <w:rFonts w:ascii="Arial" w:hAnsi="Arial" w:cs="Arial"/>
          <w:b/>
          <w:sz w:val="36"/>
          <w:szCs w:val="36"/>
        </w:rPr>
      </w:pPr>
    </w:p>
    <w:p w:rsidR="00432160" w:rsidRDefault="00432160" w:rsidP="002950AC">
      <w:pPr>
        <w:rPr>
          <w:rFonts w:ascii="Arial" w:hAnsi="Arial" w:cs="Arial"/>
          <w:b/>
          <w:sz w:val="36"/>
          <w:szCs w:val="36"/>
        </w:rPr>
      </w:pPr>
    </w:p>
    <w:p w:rsidR="00C14229" w:rsidRDefault="00C14229">
      <w:pPr>
        <w:rPr>
          <w:rFonts w:ascii="Arial" w:hAnsi="Arial" w:cs="Arial"/>
          <w:b/>
          <w:sz w:val="36"/>
          <w:szCs w:val="36"/>
        </w:rPr>
      </w:pPr>
      <w:r>
        <w:rPr>
          <w:rFonts w:ascii="Arial" w:hAnsi="Arial" w:cs="Arial"/>
          <w:b/>
          <w:sz w:val="36"/>
          <w:szCs w:val="36"/>
        </w:rPr>
        <w:br w:type="page"/>
      </w:r>
    </w:p>
    <w:p w:rsidR="00432160" w:rsidRPr="00F44B89" w:rsidRDefault="00432160" w:rsidP="00C14229">
      <w:pPr>
        <w:rPr>
          <w:rFonts w:ascii="Arial" w:hAnsi="Arial" w:cs="Arial"/>
          <w:b/>
          <w:sz w:val="36"/>
          <w:szCs w:val="36"/>
        </w:rPr>
      </w:pPr>
      <w:r w:rsidRPr="000E4137">
        <w:rPr>
          <w:rFonts w:ascii="Arial" w:hAnsi="Arial" w:cs="Arial"/>
          <w:b/>
          <w:sz w:val="36"/>
          <w:szCs w:val="36"/>
        </w:rPr>
        <w:lastRenderedPageBreak/>
        <w:t>Fareham Borough Council</w:t>
      </w:r>
    </w:p>
    <w:p w:rsidR="00432160" w:rsidRDefault="00432160" w:rsidP="002950AC">
      <w:pPr>
        <w:rPr>
          <w:rFonts w:ascii="Arial" w:hAnsi="Arial" w:cs="Arial"/>
          <w:b/>
          <w:sz w:val="24"/>
          <w:szCs w:val="24"/>
        </w:rPr>
      </w:pPr>
    </w:p>
    <w:p w:rsidR="00432160" w:rsidRDefault="00432160" w:rsidP="002950AC">
      <w:pPr>
        <w:rPr>
          <w:rFonts w:ascii="Arial" w:hAnsi="Arial" w:cs="Arial"/>
          <w:b/>
          <w:sz w:val="24"/>
          <w:szCs w:val="24"/>
        </w:rPr>
      </w:pPr>
      <w:r w:rsidRPr="00000E48">
        <w:rPr>
          <w:rFonts w:ascii="Arial" w:hAnsi="Arial" w:cs="Arial"/>
          <w:b/>
          <w:sz w:val="24"/>
          <w:szCs w:val="24"/>
        </w:rPr>
        <w:t>INVITATION TO TENDER (ITT)</w:t>
      </w:r>
      <w:r>
        <w:rPr>
          <w:rFonts w:ascii="Arial" w:hAnsi="Arial" w:cs="Arial"/>
          <w:b/>
          <w:sz w:val="24"/>
          <w:szCs w:val="24"/>
        </w:rPr>
        <w:t xml:space="preserve"> </w:t>
      </w:r>
      <w:r w:rsidRPr="00000E48">
        <w:rPr>
          <w:rFonts w:ascii="Arial" w:hAnsi="Arial" w:cs="Arial"/>
          <w:b/>
          <w:sz w:val="24"/>
          <w:szCs w:val="24"/>
        </w:rPr>
        <w:t>FOR THE SUPPLY OF</w:t>
      </w:r>
      <w:r>
        <w:rPr>
          <w:rFonts w:ascii="Arial" w:hAnsi="Arial" w:cs="Arial"/>
          <w:b/>
          <w:sz w:val="24"/>
          <w:szCs w:val="24"/>
        </w:rPr>
        <w:t>:</w:t>
      </w:r>
    </w:p>
    <w:p w:rsidR="00432160" w:rsidRDefault="00432160" w:rsidP="002950AC">
      <w:pPr>
        <w:rPr>
          <w:rFonts w:ascii="Arial" w:hAnsi="Arial" w:cs="Arial"/>
          <w:b/>
          <w:sz w:val="24"/>
          <w:szCs w:val="24"/>
        </w:rPr>
      </w:pPr>
    </w:p>
    <w:p w:rsidR="00432160" w:rsidRDefault="00432160" w:rsidP="002950AC">
      <w:pPr>
        <w:rPr>
          <w:rFonts w:ascii="Arial" w:hAnsi="Arial" w:cs="Arial"/>
          <w:b/>
          <w:sz w:val="24"/>
          <w:szCs w:val="24"/>
        </w:rPr>
      </w:pPr>
      <w:r>
        <w:rPr>
          <w:rFonts w:ascii="Arial" w:hAnsi="Arial" w:cs="Arial"/>
          <w:b/>
          <w:sz w:val="24"/>
          <w:szCs w:val="24"/>
        </w:rPr>
        <w:t>Pantomime Entertainment and Related Services</w:t>
      </w:r>
    </w:p>
    <w:p w:rsidR="00432160" w:rsidRPr="00C76871" w:rsidRDefault="00432160" w:rsidP="002950AC">
      <w:pPr>
        <w:rPr>
          <w:rFonts w:ascii="Arial" w:hAnsi="Arial" w:cs="Arial"/>
          <w:b/>
          <w:sz w:val="24"/>
          <w:szCs w:val="24"/>
        </w:rPr>
      </w:pPr>
    </w:p>
    <w:p w:rsidR="00432160" w:rsidRPr="008A6A6B" w:rsidRDefault="00432160" w:rsidP="002950AC">
      <w:pPr>
        <w:pStyle w:val="BodyText2"/>
        <w:numPr>
          <w:ilvl w:val="0"/>
          <w:numId w:val="2"/>
        </w:numPr>
        <w:rPr>
          <w:rFonts w:ascii="Arial" w:hAnsi="Arial" w:cs="Arial"/>
          <w:b/>
          <w:sz w:val="24"/>
        </w:rPr>
      </w:pPr>
      <w:r w:rsidRPr="008A6A6B">
        <w:rPr>
          <w:rFonts w:ascii="Arial" w:hAnsi="Arial" w:cs="Arial"/>
          <w:b/>
          <w:kern w:val="32"/>
          <w:sz w:val="24"/>
        </w:rPr>
        <w:t>INTRODUCTION</w:t>
      </w:r>
    </w:p>
    <w:p w:rsidR="00853803" w:rsidRDefault="00432160" w:rsidP="002950AC">
      <w:pPr>
        <w:pStyle w:val="BodyText3"/>
        <w:rPr>
          <w:rFonts w:ascii="Arial" w:hAnsi="Arial" w:cs="Arial"/>
          <w:sz w:val="24"/>
          <w:szCs w:val="24"/>
        </w:rPr>
      </w:pPr>
      <w:r w:rsidRPr="00EE79BA">
        <w:rPr>
          <w:rFonts w:ascii="Arial" w:hAnsi="Arial" w:cs="Arial"/>
          <w:sz w:val="24"/>
          <w:szCs w:val="24"/>
        </w:rPr>
        <w:t xml:space="preserve">This </w:t>
      </w:r>
      <w:r w:rsidR="00642196">
        <w:rPr>
          <w:rFonts w:ascii="Arial" w:hAnsi="Arial" w:cs="Arial"/>
          <w:sz w:val="24"/>
          <w:szCs w:val="24"/>
        </w:rPr>
        <w:t xml:space="preserve">electronic </w:t>
      </w:r>
      <w:r w:rsidRPr="00EE79BA">
        <w:rPr>
          <w:rFonts w:ascii="Arial" w:hAnsi="Arial" w:cs="Arial"/>
          <w:sz w:val="24"/>
          <w:szCs w:val="24"/>
        </w:rPr>
        <w:t>Invitation to Tender (ITT) is issued by Fareham Borough Council (the ‘Council’)</w:t>
      </w:r>
      <w:r w:rsidR="00853803">
        <w:rPr>
          <w:rFonts w:ascii="Arial" w:hAnsi="Arial" w:cs="Arial"/>
          <w:sz w:val="24"/>
          <w:szCs w:val="24"/>
        </w:rPr>
        <w:t xml:space="preserve"> using the open procedure</w:t>
      </w:r>
      <w:r w:rsidRPr="00EE79BA">
        <w:rPr>
          <w:rFonts w:ascii="Arial" w:hAnsi="Arial" w:cs="Arial"/>
          <w:sz w:val="24"/>
          <w:szCs w:val="24"/>
        </w:rPr>
        <w:t xml:space="preserve">.  </w:t>
      </w:r>
      <w:r w:rsidR="00853803">
        <w:rPr>
          <w:rFonts w:ascii="Arial" w:hAnsi="Arial" w:cs="Arial"/>
          <w:sz w:val="24"/>
          <w:szCs w:val="24"/>
        </w:rPr>
        <w:t xml:space="preserve">All suppliers expressing interest in this </w:t>
      </w:r>
      <w:r w:rsidR="003A4B66">
        <w:rPr>
          <w:rFonts w:ascii="Arial" w:hAnsi="Arial" w:cs="Arial"/>
          <w:sz w:val="24"/>
          <w:szCs w:val="24"/>
        </w:rPr>
        <w:t>t</w:t>
      </w:r>
      <w:r w:rsidR="00853803">
        <w:rPr>
          <w:rFonts w:ascii="Arial" w:hAnsi="Arial" w:cs="Arial"/>
          <w:sz w:val="24"/>
          <w:szCs w:val="24"/>
        </w:rPr>
        <w:t xml:space="preserve">ender must submit a genuine and compliant proposal </w:t>
      </w:r>
      <w:r w:rsidR="003A4B66">
        <w:rPr>
          <w:rFonts w:ascii="Arial" w:hAnsi="Arial" w:cs="Arial"/>
          <w:sz w:val="24"/>
          <w:szCs w:val="24"/>
        </w:rPr>
        <w:t>for the Council</w:t>
      </w:r>
      <w:r w:rsidR="00A5563C">
        <w:rPr>
          <w:rFonts w:ascii="Arial" w:hAnsi="Arial" w:cs="Arial"/>
          <w:sz w:val="24"/>
          <w:szCs w:val="24"/>
        </w:rPr>
        <w:t>’</w:t>
      </w:r>
      <w:r w:rsidR="003A4B66">
        <w:rPr>
          <w:rFonts w:ascii="Arial" w:hAnsi="Arial" w:cs="Arial"/>
          <w:sz w:val="24"/>
          <w:szCs w:val="24"/>
        </w:rPr>
        <w:t>s consideration</w:t>
      </w:r>
      <w:r w:rsidR="00853803">
        <w:rPr>
          <w:rFonts w:ascii="Arial" w:hAnsi="Arial" w:cs="Arial"/>
          <w:sz w:val="24"/>
          <w:szCs w:val="24"/>
        </w:rPr>
        <w:t>.</w:t>
      </w:r>
    </w:p>
    <w:p w:rsidR="00853803" w:rsidRDefault="00853803" w:rsidP="002950AC">
      <w:pPr>
        <w:pStyle w:val="BodyText3"/>
        <w:rPr>
          <w:rFonts w:ascii="Arial" w:hAnsi="Arial" w:cs="Arial"/>
          <w:sz w:val="24"/>
          <w:szCs w:val="24"/>
        </w:rPr>
      </w:pPr>
    </w:p>
    <w:p w:rsidR="00432160" w:rsidRPr="00EE79BA" w:rsidRDefault="00432160" w:rsidP="002950AC">
      <w:pPr>
        <w:pStyle w:val="BodyText3"/>
        <w:rPr>
          <w:rFonts w:ascii="Arial" w:hAnsi="Arial" w:cs="Arial"/>
          <w:sz w:val="24"/>
          <w:szCs w:val="24"/>
        </w:rPr>
      </w:pPr>
      <w:r w:rsidRPr="00EE79BA">
        <w:rPr>
          <w:rFonts w:ascii="Arial" w:hAnsi="Arial" w:cs="Arial"/>
          <w:sz w:val="24"/>
          <w:szCs w:val="24"/>
        </w:rPr>
        <w:t xml:space="preserve">The Council has a requirement for the following; </w:t>
      </w:r>
      <w:r w:rsidRPr="00EE79BA">
        <w:rPr>
          <w:rFonts w:ascii="Arial" w:hAnsi="Arial" w:cs="Arial"/>
          <w:b/>
          <w:sz w:val="24"/>
          <w:szCs w:val="24"/>
        </w:rPr>
        <w:t>Pantomime Entertainment Service</w:t>
      </w:r>
      <w:r w:rsidRPr="00EE79BA">
        <w:rPr>
          <w:rFonts w:ascii="Arial" w:hAnsi="Arial" w:cs="Arial"/>
          <w:sz w:val="24"/>
          <w:szCs w:val="24"/>
        </w:rPr>
        <w:t>.</w:t>
      </w:r>
    </w:p>
    <w:p w:rsidR="00432160" w:rsidRPr="00EE79BA" w:rsidRDefault="00432160" w:rsidP="002950AC">
      <w:pPr>
        <w:ind w:right="-476"/>
        <w:rPr>
          <w:rFonts w:ascii="Arial" w:hAnsi="Arial" w:cs="Arial"/>
          <w:sz w:val="24"/>
          <w:szCs w:val="24"/>
        </w:rPr>
      </w:pPr>
      <w:r w:rsidRPr="00EE79BA">
        <w:rPr>
          <w:rFonts w:ascii="Arial" w:hAnsi="Arial" w:cs="Arial"/>
          <w:sz w:val="24"/>
          <w:szCs w:val="24"/>
        </w:rPr>
        <w:t xml:space="preserve">The Pantomime entertainment service will be supplied in entirety and in full compliance with Fareham Borough Council’s written Specification contained herein </w:t>
      </w:r>
      <w:r w:rsidRPr="00EE79BA">
        <w:rPr>
          <w:rFonts w:ascii="Arial" w:hAnsi="Arial" w:cs="Arial"/>
          <w:b/>
          <w:sz w:val="24"/>
          <w:szCs w:val="24"/>
        </w:rPr>
        <w:t xml:space="preserve">(See Appendix </w:t>
      </w:r>
      <w:r w:rsidR="001B47C3">
        <w:rPr>
          <w:rFonts w:ascii="Arial" w:hAnsi="Arial" w:cs="Arial"/>
          <w:b/>
          <w:sz w:val="24"/>
          <w:szCs w:val="24"/>
        </w:rPr>
        <w:t>B</w:t>
      </w:r>
      <w:r w:rsidRPr="00EE79BA">
        <w:rPr>
          <w:rFonts w:ascii="Arial" w:hAnsi="Arial" w:cs="Arial"/>
          <w:b/>
          <w:sz w:val="24"/>
          <w:szCs w:val="24"/>
        </w:rPr>
        <w:t xml:space="preserve">). </w:t>
      </w:r>
      <w:r w:rsidRPr="00642196">
        <w:rPr>
          <w:rFonts w:ascii="Arial" w:hAnsi="Arial" w:cs="Arial"/>
          <w:sz w:val="24"/>
          <w:szCs w:val="24"/>
        </w:rPr>
        <w:t>The term'</w:t>
      </w:r>
      <w:r w:rsidRPr="00EE79BA">
        <w:rPr>
          <w:rFonts w:ascii="Arial" w:hAnsi="Arial" w:cs="Arial"/>
          <w:sz w:val="24"/>
          <w:szCs w:val="24"/>
        </w:rPr>
        <w:t xml:space="preserve"> Promoter'</w:t>
      </w:r>
      <w:r w:rsidRPr="00EE79BA">
        <w:rPr>
          <w:rFonts w:ascii="Arial" w:hAnsi="Arial" w:cs="Arial"/>
          <w:b/>
          <w:sz w:val="24"/>
          <w:szCs w:val="24"/>
        </w:rPr>
        <w:t xml:space="preserve"> </w:t>
      </w:r>
      <w:r w:rsidRPr="00EE79BA">
        <w:rPr>
          <w:rFonts w:ascii="Arial" w:hAnsi="Arial" w:cs="Arial"/>
          <w:sz w:val="24"/>
          <w:szCs w:val="24"/>
        </w:rPr>
        <w:t>is</w:t>
      </w:r>
      <w:r w:rsidRPr="00EE79BA">
        <w:rPr>
          <w:rFonts w:ascii="Arial" w:hAnsi="Arial" w:cs="Arial"/>
          <w:b/>
          <w:sz w:val="24"/>
          <w:szCs w:val="24"/>
        </w:rPr>
        <w:t xml:space="preserve"> </w:t>
      </w:r>
      <w:r w:rsidRPr="00EE79BA">
        <w:rPr>
          <w:rFonts w:ascii="Arial" w:hAnsi="Arial" w:cs="Arial"/>
          <w:sz w:val="24"/>
          <w:szCs w:val="24"/>
        </w:rPr>
        <w:t>referred</w:t>
      </w:r>
      <w:r w:rsidRPr="00EE79BA">
        <w:rPr>
          <w:rFonts w:ascii="Arial" w:hAnsi="Arial" w:cs="Arial"/>
          <w:b/>
          <w:sz w:val="24"/>
          <w:szCs w:val="24"/>
        </w:rPr>
        <w:t xml:space="preserve"> </w:t>
      </w:r>
      <w:r w:rsidRPr="00EE79BA">
        <w:rPr>
          <w:rFonts w:ascii="Arial" w:hAnsi="Arial" w:cs="Arial"/>
          <w:sz w:val="24"/>
          <w:szCs w:val="24"/>
        </w:rPr>
        <w:t>to</w:t>
      </w:r>
      <w:r w:rsidRPr="00EE79BA">
        <w:rPr>
          <w:rFonts w:ascii="Arial" w:hAnsi="Arial" w:cs="Arial"/>
          <w:b/>
          <w:sz w:val="24"/>
          <w:szCs w:val="24"/>
        </w:rPr>
        <w:t xml:space="preserve"> </w:t>
      </w:r>
      <w:r w:rsidRPr="00EE79BA">
        <w:rPr>
          <w:rFonts w:ascii="Arial" w:hAnsi="Arial" w:cs="Arial"/>
          <w:sz w:val="24"/>
          <w:szCs w:val="24"/>
        </w:rPr>
        <w:t>in this document</w:t>
      </w:r>
      <w:r w:rsidRPr="00EE79BA">
        <w:rPr>
          <w:rFonts w:ascii="Arial" w:hAnsi="Arial" w:cs="Arial"/>
          <w:b/>
          <w:sz w:val="24"/>
          <w:szCs w:val="24"/>
        </w:rPr>
        <w:t xml:space="preserve"> </w:t>
      </w:r>
      <w:r w:rsidRPr="00EE79BA">
        <w:rPr>
          <w:rFonts w:ascii="Arial" w:hAnsi="Arial" w:cs="Arial"/>
          <w:sz w:val="24"/>
          <w:szCs w:val="24"/>
        </w:rPr>
        <w:t>as</w:t>
      </w:r>
      <w:r w:rsidRPr="00EE79BA">
        <w:rPr>
          <w:rFonts w:ascii="Arial" w:hAnsi="Arial" w:cs="Arial"/>
          <w:b/>
          <w:sz w:val="24"/>
          <w:szCs w:val="24"/>
        </w:rPr>
        <w:t xml:space="preserve"> </w:t>
      </w:r>
      <w:r w:rsidRPr="00EE79BA">
        <w:rPr>
          <w:rFonts w:ascii="Arial" w:hAnsi="Arial" w:cs="Arial"/>
          <w:sz w:val="24"/>
          <w:szCs w:val="24"/>
        </w:rPr>
        <w:t>the</w:t>
      </w:r>
      <w:r w:rsidRPr="00EE79BA">
        <w:rPr>
          <w:rFonts w:ascii="Arial" w:hAnsi="Arial" w:cs="Arial"/>
          <w:b/>
          <w:sz w:val="24"/>
          <w:szCs w:val="24"/>
        </w:rPr>
        <w:t xml:space="preserve"> </w:t>
      </w:r>
      <w:r w:rsidRPr="00EE79BA">
        <w:rPr>
          <w:rFonts w:ascii="Arial" w:hAnsi="Arial" w:cs="Arial"/>
          <w:sz w:val="24"/>
          <w:szCs w:val="24"/>
        </w:rPr>
        <w:t>'Supplier'</w:t>
      </w:r>
      <w:r w:rsidRPr="002D2962">
        <w:rPr>
          <w:rFonts w:ascii="Arial" w:hAnsi="Arial" w:cs="Arial"/>
          <w:sz w:val="24"/>
          <w:szCs w:val="24"/>
        </w:rPr>
        <w:t>).</w:t>
      </w:r>
    </w:p>
    <w:p w:rsidR="00432160" w:rsidRDefault="00432160" w:rsidP="002950AC">
      <w:pPr>
        <w:ind w:left="-66" w:right="-476"/>
        <w:rPr>
          <w:rFonts w:ascii="Arial" w:hAnsi="Arial" w:cs="Arial"/>
        </w:rPr>
      </w:pPr>
    </w:p>
    <w:p w:rsidR="00432160" w:rsidRPr="00EE79BA" w:rsidRDefault="00432160" w:rsidP="002950AC">
      <w:pPr>
        <w:ind w:left="-66" w:right="-476"/>
        <w:rPr>
          <w:rFonts w:ascii="Arial" w:hAnsi="Arial" w:cs="Arial"/>
          <w:color w:val="FF0000"/>
          <w:sz w:val="24"/>
          <w:szCs w:val="24"/>
          <w:u w:val="single"/>
        </w:rPr>
      </w:pPr>
      <w:r w:rsidRPr="00EE79BA">
        <w:rPr>
          <w:rFonts w:ascii="Arial" w:hAnsi="Arial" w:cs="Arial"/>
          <w:b/>
          <w:sz w:val="24"/>
          <w:szCs w:val="24"/>
          <w:u w:val="single"/>
        </w:rPr>
        <w:t>Background</w:t>
      </w:r>
      <w:r w:rsidRPr="00EE79BA">
        <w:rPr>
          <w:rFonts w:ascii="Arial" w:hAnsi="Arial" w:cs="Arial"/>
          <w:color w:val="FF0000"/>
          <w:sz w:val="24"/>
          <w:szCs w:val="24"/>
          <w:u w:val="single"/>
        </w:rPr>
        <w:br/>
      </w:r>
    </w:p>
    <w:p w:rsidR="00432160" w:rsidRPr="00EE79BA" w:rsidRDefault="00432160" w:rsidP="002950AC">
      <w:pPr>
        <w:rPr>
          <w:rFonts w:ascii="Arial" w:hAnsi="Arial" w:cs="Arial"/>
          <w:sz w:val="24"/>
          <w:szCs w:val="24"/>
        </w:rPr>
      </w:pPr>
      <w:r w:rsidRPr="00EE79BA">
        <w:rPr>
          <w:rFonts w:ascii="Arial" w:hAnsi="Arial" w:cs="Arial"/>
          <w:sz w:val="24"/>
          <w:szCs w:val="24"/>
        </w:rPr>
        <w:t xml:space="preserve">Ferneham Hall was opened in 1982 since when it has been operated by Fareham Borough Council as a multi-purpose arts and public entertainment venue, providing a varied programme of concerts, one night shows, light entertainment, exhibitions, displays and an annual pantomime.  It also provides a civic venue for major local events, ceremonial occasions and elections. The annual pantomime </w:t>
      </w:r>
      <w:r w:rsidR="00017A4F" w:rsidRPr="00EE79BA">
        <w:rPr>
          <w:rFonts w:ascii="Arial" w:hAnsi="Arial" w:cs="Arial"/>
          <w:sz w:val="24"/>
          <w:szCs w:val="24"/>
        </w:rPr>
        <w:t>is</w:t>
      </w:r>
      <w:r w:rsidRPr="00EE79BA">
        <w:rPr>
          <w:rFonts w:ascii="Arial" w:hAnsi="Arial" w:cs="Arial"/>
          <w:sz w:val="24"/>
          <w:szCs w:val="24"/>
        </w:rPr>
        <w:t xml:space="preserve"> a major part of Ferneham Hall’s events programme with set up and removal times tak</w:t>
      </w:r>
      <w:r w:rsidR="00017A4F" w:rsidRPr="00EE79BA">
        <w:rPr>
          <w:rFonts w:ascii="Arial" w:hAnsi="Arial" w:cs="Arial"/>
          <w:sz w:val="24"/>
          <w:szCs w:val="24"/>
        </w:rPr>
        <w:t>ing up to</w:t>
      </w:r>
      <w:r w:rsidRPr="00EE79BA">
        <w:rPr>
          <w:rFonts w:ascii="Arial" w:hAnsi="Arial" w:cs="Arial"/>
          <w:sz w:val="24"/>
          <w:szCs w:val="24"/>
        </w:rPr>
        <w:t xml:space="preserve"> approximately five to six weeks of the year’s programme.  As the venue does not benefit from a summer season the Pantomime forms the </w:t>
      </w:r>
      <w:proofErr w:type="gramStart"/>
      <w:r w:rsidRPr="00EE79BA">
        <w:rPr>
          <w:rFonts w:ascii="Arial" w:hAnsi="Arial" w:cs="Arial"/>
          <w:sz w:val="24"/>
          <w:szCs w:val="24"/>
        </w:rPr>
        <w:t>main focus</w:t>
      </w:r>
      <w:proofErr w:type="gramEnd"/>
      <w:r w:rsidRPr="00EE79BA">
        <w:rPr>
          <w:rFonts w:ascii="Arial" w:hAnsi="Arial" w:cs="Arial"/>
          <w:sz w:val="24"/>
          <w:szCs w:val="24"/>
        </w:rPr>
        <w:t xml:space="preserve"> for the year and the main source of income. </w:t>
      </w:r>
    </w:p>
    <w:p w:rsidR="00017A4F" w:rsidRPr="00EE79BA" w:rsidRDefault="00017A4F" w:rsidP="002950AC">
      <w:pPr>
        <w:rPr>
          <w:rFonts w:ascii="Arial" w:hAnsi="Arial" w:cs="Arial"/>
          <w:sz w:val="24"/>
          <w:szCs w:val="24"/>
        </w:rPr>
      </w:pPr>
    </w:p>
    <w:p w:rsidR="00432160" w:rsidRPr="00EE79BA" w:rsidRDefault="00432160" w:rsidP="002950AC">
      <w:pPr>
        <w:rPr>
          <w:rFonts w:ascii="Arial" w:hAnsi="Arial" w:cs="Arial"/>
          <w:sz w:val="24"/>
          <w:szCs w:val="24"/>
        </w:rPr>
      </w:pPr>
      <w:r w:rsidRPr="00EE79BA">
        <w:rPr>
          <w:rFonts w:ascii="Arial" w:hAnsi="Arial" w:cs="Arial"/>
          <w:sz w:val="24"/>
          <w:szCs w:val="24"/>
        </w:rPr>
        <w:t xml:space="preserve">The pantomime has followed the lines of a traditional family pantomime with a minimum of one well known celebrity. </w:t>
      </w:r>
      <w:r w:rsidR="008A3F5A" w:rsidRPr="00EE79BA">
        <w:rPr>
          <w:rFonts w:ascii="Arial" w:hAnsi="Arial" w:cs="Arial"/>
          <w:sz w:val="24"/>
          <w:szCs w:val="24"/>
        </w:rPr>
        <w:t>Consequently,</w:t>
      </w:r>
      <w:r w:rsidRPr="00EE79BA">
        <w:rPr>
          <w:rFonts w:ascii="Arial" w:hAnsi="Arial" w:cs="Arial"/>
          <w:sz w:val="24"/>
          <w:szCs w:val="24"/>
        </w:rPr>
        <w:t xml:space="preserve"> it is the intention to continue with this format for the next 2 to 3 years.</w:t>
      </w:r>
    </w:p>
    <w:p w:rsidR="00432160" w:rsidRPr="00EE79BA" w:rsidRDefault="00432160" w:rsidP="002950AC">
      <w:pPr>
        <w:rPr>
          <w:rFonts w:ascii="Arial" w:hAnsi="Arial" w:cs="Arial"/>
          <w:sz w:val="24"/>
          <w:szCs w:val="24"/>
          <w:u w:val="single"/>
        </w:rPr>
      </w:pPr>
    </w:p>
    <w:p w:rsidR="00432160" w:rsidRPr="00EE79BA" w:rsidRDefault="00432160" w:rsidP="002950AC">
      <w:pPr>
        <w:rPr>
          <w:rFonts w:ascii="Arial" w:hAnsi="Arial" w:cs="Arial"/>
          <w:b/>
          <w:sz w:val="24"/>
          <w:szCs w:val="24"/>
          <w:u w:val="single"/>
        </w:rPr>
      </w:pPr>
      <w:r w:rsidRPr="00EE79BA">
        <w:rPr>
          <w:rFonts w:ascii="Arial" w:hAnsi="Arial" w:cs="Arial"/>
          <w:b/>
          <w:sz w:val="24"/>
          <w:szCs w:val="24"/>
          <w:u w:val="single"/>
        </w:rPr>
        <w:t>Previous Pantomimes Titles:</w:t>
      </w:r>
    </w:p>
    <w:p w:rsidR="00017A4F" w:rsidRPr="00EE79BA" w:rsidRDefault="00017A4F" w:rsidP="002950AC">
      <w:pPr>
        <w:rPr>
          <w:rFonts w:ascii="Arial" w:hAnsi="Arial" w:cs="Arial"/>
          <w:sz w:val="24"/>
          <w:szCs w:val="24"/>
        </w:rPr>
      </w:pPr>
    </w:p>
    <w:p w:rsidR="0000434E" w:rsidRDefault="00F00B46" w:rsidP="002950AC">
      <w:pPr>
        <w:rPr>
          <w:rFonts w:ascii="Arial" w:hAnsi="Arial" w:cs="Arial"/>
          <w:sz w:val="24"/>
          <w:szCs w:val="24"/>
        </w:rPr>
      </w:pPr>
      <w:r>
        <w:rPr>
          <w:rFonts w:ascii="Arial" w:hAnsi="Arial" w:cs="Arial"/>
          <w:sz w:val="24"/>
          <w:szCs w:val="24"/>
        </w:rPr>
        <w:t xml:space="preserve">2017 - ‘Aladdin’ </w:t>
      </w:r>
    </w:p>
    <w:p w:rsidR="00F00B46" w:rsidRDefault="00F00B46" w:rsidP="002950AC">
      <w:pPr>
        <w:rPr>
          <w:rFonts w:ascii="Arial" w:hAnsi="Arial" w:cs="Arial"/>
          <w:sz w:val="24"/>
          <w:szCs w:val="24"/>
        </w:rPr>
      </w:pPr>
      <w:r>
        <w:rPr>
          <w:rFonts w:ascii="Arial" w:hAnsi="Arial" w:cs="Arial"/>
          <w:sz w:val="24"/>
          <w:szCs w:val="24"/>
        </w:rPr>
        <w:t xml:space="preserve">2016 </w:t>
      </w:r>
      <w:r w:rsidR="00033AF0">
        <w:rPr>
          <w:rFonts w:ascii="Arial" w:hAnsi="Arial" w:cs="Arial"/>
          <w:sz w:val="24"/>
          <w:szCs w:val="24"/>
        </w:rPr>
        <w:t>-</w:t>
      </w:r>
      <w:r>
        <w:rPr>
          <w:rFonts w:ascii="Arial" w:hAnsi="Arial" w:cs="Arial"/>
          <w:sz w:val="24"/>
          <w:szCs w:val="24"/>
        </w:rPr>
        <w:t xml:space="preserve"> </w:t>
      </w:r>
      <w:r w:rsidR="00080B1B">
        <w:rPr>
          <w:rFonts w:ascii="Arial" w:hAnsi="Arial" w:cs="Arial"/>
          <w:sz w:val="24"/>
          <w:szCs w:val="24"/>
        </w:rPr>
        <w:t>‘</w:t>
      </w:r>
      <w:r>
        <w:rPr>
          <w:rFonts w:ascii="Arial" w:hAnsi="Arial" w:cs="Arial"/>
          <w:sz w:val="24"/>
          <w:szCs w:val="24"/>
        </w:rPr>
        <w:t>Sleeping Beauty</w:t>
      </w:r>
      <w:r w:rsidR="00080B1B">
        <w:rPr>
          <w:rFonts w:ascii="Arial" w:hAnsi="Arial" w:cs="Arial"/>
          <w:sz w:val="24"/>
          <w:szCs w:val="24"/>
        </w:rPr>
        <w:t>’</w:t>
      </w:r>
    </w:p>
    <w:p w:rsidR="00F00B46" w:rsidRDefault="00F00B46" w:rsidP="002950AC">
      <w:pPr>
        <w:rPr>
          <w:rFonts w:ascii="Arial" w:hAnsi="Arial" w:cs="Arial"/>
          <w:sz w:val="24"/>
          <w:szCs w:val="24"/>
        </w:rPr>
      </w:pPr>
      <w:r>
        <w:rPr>
          <w:rFonts w:ascii="Arial" w:hAnsi="Arial" w:cs="Arial"/>
          <w:sz w:val="24"/>
          <w:szCs w:val="24"/>
        </w:rPr>
        <w:t>2015/16 - ‘Dick Whittington’</w:t>
      </w:r>
    </w:p>
    <w:p w:rsidR="0000434E" w:rsidRDefault="0000434E" w:rsidP="002950AC">
      <w:pPr>
        <w:rPr>
          <w:rFonts w:ascii="Arial" w:hAnsi="Arial" w:cs="Arial"/>
          <w:sz w:val="24"/>
          <w:szCs w:val="24"/>
        </w:rPr>
      </w:pPr>
      <w:r>
        <w:rPr>
          <w:rFonts w:ascii="Arial" w:hAnsi="Arial" w:cs="Arial"/>
          <w:sz w:val="24"/>
          <w:szCs w:val="24"/>
        </w:rPr>
        <w:t xml:space="preserve">2014/15 </w:t>
      </w:r>
      <w:r w:rsidR="00F00B46">
        <w:rPr>
          <w:rFonts w:ascii="Arial" w:hAnsi="Arial" w:cs="Arial"/>
          <w:sz w:val="24"/>
          <w:szCs w:val="24"/>
        </w:rPr>
        <w:t>-</w:t>
      </w:r>
      <w:r w:rsidR="00664B24">
        <w:rPr>
          <w:rFonts w:ascii="Arial" w:hAnsi="Arial" w:cs="Arial"/>
          <w:sz w:val="24"/>
          <w:szCs w:val="24"/>
        </w:rPr>
        <w:t xml:space="preserve"> </w:t>
      </w:r>
      <w:r w:rsidR="00080B1B">
        <w:rPr>
          <w:rFonts w:ascii="Arial" w:hAnsi="Arial" w:cs="Arial"/>
          <w:sz w:val="24"/>
          <w:szCs w:val="24"/>
        </w:rPr>
        <w:t>‘</w:t>
      </w:r>
      <w:r w:rsidR="003A4B66">
        <w:rPr>
          <w:rFonts w:ascii="Arial" w:hAnsi="Arial" w:cs="Arial"/>
          <w:sz w:val="24"/>
          <w:szCs w:val="24"/>
        </w:rPr>
        <w:t>Snow White &amp; the Seven Dwarfs’</w:t>
      </w:r>
    </w:p>
    <w:p w:rsidR="0000434E" w:rsidRDefault="0000434E" w:rsidP="002950AC">
      <w:pPr>
        <w:rPr>
          <w:rFonts w:ascii="Arial" w:hAnsi="Arial" w:cs="Arial"/>
          <w:sz w:val="24"/>
          <w:szCs w:val="24"/>
        </w:rPr>
      </w:pPr>
      <w:r>
        <w:rPr>
          <w:rFonts w:ascii="Arial" w:hAnsi="Arial" w:cs="Arial"/>
          <w:sz w:val="24"/>
          <w:szCs w:val="24"/>
        </w:rPr>
        <w:t>2013/14 -</w:t>
      </w:r>
      <w:r w:rsidR="00DF009F">
        <w:rPr>
          <w:rFonts w:ascii="Arial" w:hAnsi="Arial" w:cs="Arial"/>
          <w:sz w:val="24"/>
          <w:szCs w:val="24"/>
        </w:rPr>
        <w:t xml:space="preserve"> ‘</w:t>
      </w:r>
      <w:r w:rsidR="00DF009F" w:rsidRPr="006B79DE">
        <w:rPr>
          <w:rFonts w:ascii="Arial" w:hAnsi="Arial" w:cs="Arial"/>
          <w:sz w:val="24"/>
          <w:szCs w:val="24"/>
        </w:rPr>
        <w:t>Jack and the Beanstalk</w:t>
      </w:r>
      <w:r w:rsidR="00DF009F">
        <w:rPr>
          <w:rFonts w:ascii="Arial" w:hAnsi="Arial" w:cs="Arial"/>
          <w:sz w:val="24"/>
          <w:szCs w:val="24"/>
        </w:rPr>
        <w:t>’</w:t>
      </w:r>
    </w:p>
    <w:p w:rsidR="0000434E" w:rsidRDefault="0000434E" w:rsidP="002950AC">
      <w:pPr>
        <w:rPr>
          <w:rFonts w:ascii="Arial" w:hAnsi="Arial" w:cs="Arial"/>
          <w:sz w:val="24"/>
          <w:szCs w:val="24"/>
        </w:rPr>
      </w:pPr>
      <w:r>
        <w:rPr>
          <w:rFonts w:ascii="Arial" w:hAnsi="Arial" w:cs="Arial"/>
          <w:sz w:val="24"/>
          <w:szCs w:val="24"/>
        </w:rPr>
        <w:t xml:space="preserve">2012/13 </w:t>
      </w:r>
      <w:r w:rsidR="00664B24">
        <w:rPr>
          <w:rFonts w:ascii="Arial" w:hAnsi="Arial" w:cs="Arial"/>
          <w:sz w:val="24"/>
          <w:szCs w:val="24"/>
        </w:rPr>
        <w:t>-</w:t>
      </w:r>
      <w:r>
        <w:rPr>
          <w:rFonts w:ascii="Arial" w:hAnsi="Arial" w:cs="Arial"/>
          <w:sz w:val="24"/>
          <w:szCs w:val="24"/>
        </w:rPr>
        <w:t xml:space="preserve"> </w:t>
      </w:r>
      <w:r w:rsidR="00033AF0">
        <w:rPr>
          <w:rFonts w:ascii="Arial" w:hAnsi="Arial" w:cs="Arial"/>
          <w:sz w:val="24"/>
          <w:szCs w:val="24"/>
        </w:rPr>
        <w:t>‘</w:t>
      </w:r>
      <w:r w:rsidR="00F00B46">
        <w:rPr>
          <w:rFonts w:ascii="Arial" w:hAnsi="Arial" w:cs="Arial"/>
          <w:sz w:val="24"/>
          <w:szCs w:val="24"/>
        </w:rPr>
        <w:t>Cinderella’</w:t>
      </w:r>
    </w:p>
    <w:p w:rsidR="00017A4F" w:rsidRPr="00EE79BA" w:rsidRDefault="00017A4F" w:rsidP="002950AC">
      <w:pPr>
        <w:rPr>
          <w:rFonts w:ascii="Arial" w:hAnsi="Arial" w:cs="Arial"/>
          <w:sz w:val="24"/>
          <w:szCs w:val="24"/>
        </w:rPr>
      </w:pPr>
      <w:r w:rsidRPr="00EE79BA">
        <w:rPr>
          <w:rFonts w:ascii="Arial" w:hAnsi="Arial" w:cs="Arial"/>
          <w:sz w:val="24"/>
          <w:szCs w:val="24"/>
        </w:rPr>
        <w:t>2011/12 - 'Beauty &amp; the Beast'</w:t>
      </w:r>
    </w:p>
    <w:p w:rsidR="00017A4F" w:rsidRPr="00EE79BA" w:rsidRDefault="00017A4F" w:rsidP="002950AC">
      <w:pPr>
        <w:rPr>
          <w:rFonts w:ascii="Arial" w:hAnsi="Arial" w:cs="Arial"/>
          <w:sz w:val="24"/>
          <w:szCs w:val="24"/>
        </w:rPr>
      </w:pPr>
      <w:r w:rsidRPr="00EE79BA">
        <w:rPr>
          <w:rFonts w:ascii="Arial" w:hAnsi="Arial" w:cs="Arial"/>
          <w:sz w:val="24"/>
          <w:szCs w:val="24"/>
        </w:rPr>
        <w:t>2010/11 - 'Aladdin'</w:t>
      </w:r>
    </w:p>
    <w:p w:rsidR="00017A4F" w:rsidRPr="00EE79BA" w:rsidRDefault="00017A4F" w:rsidP="002950AC">
      <w:pPr>
        <w:rPr>
          <w:rFonts w:ascii="Arial" w:hAnsi="Arial" w:cs="Arial"/>
          <w:sz w:val="24"/>
          <w:szCs w:val="24"/>
        </w:rPr>
      </w:pPr>
      <w:r w:rsidRPr="00EE79BA">
        <w:rPr>
          <w:rFonts w:ascii="Arial" w:hAnsi="Arial" w:cs="Arial"/>
          <w:sz w:val="24"/>
          <w:szCs w:val="24"/>
        </w:rPr>
        <w:t>2009/10 - 'Snow White &amp; the Seven Dwarfs'</w:t>
      </w:r>
    </w:p>
    <w:p w:rsidR="0000434E" w:rsidRPr="00EE79BA" w:rsidRDefault="0000434E" w:rsidP="002950AC">
      <w:pPr>
        <w:rPr>
          <w:rFonts w:ascii="Arial" w:hAnsi="Arial" w:cs="Arial"/>
          <w:sz w:val="24"/>
          <w:szCs w:val="24"/>
        </w:rPr>
      </w:pPr>
    </w:p>
    <w:p w:rsidR="00432160" w:rsidRDefault="00432160" w:rsidP="002950AC">
      <w:pPr>
        <w:rPr>
          <w:rFonts w:ascii="Arial" w:hAnsi="Arial" w:cs="Arial"/>
          <w:sz w:val="24"/>
          <w:szCs w:val="24"/>
        </w:rPr>
      </w:pPr>
    </w:p>
    <w:p w:rsidR="00033AF0" w:rsidRDefault="00033AF0" w:rsidP="002950AC">
      <w:pPr>
        <w:rPr>
          <w:rFonts w:ascii="Arial" w:hAnsi="Arial" w:cs="Arial"/>
          <w:sz w:val="24"/>
          <w:szCs w:val="24"/>
        </w:rPr>
      </w:pPr>
    </w:p>
    <w:p w:rsidR="00033AF0" w:rsidRPr="00EE79BA" w:rsidRDefault="00033AF0" w:rsidP="002950AC">
      <w:pPr>
        <w:rPr>
          <w:rFonts w:ascii="Arial" w:hAnsi="Arial" w:cs="Arial"/>
          <w:sz w:val="24"/>
          <w:szCs w:val="24"/>
        </w:rPr>
      </w:pPr>
    </w:p>
    <w:p w:rsidR="00432160" w:rsidRPr="00EE79BA" w:rsidRDefault="00432160" w:rsidP="00C86FC9">
      <w:pPr>
        <w:rPr>
          <w:rFonts w:ascii="Arial" w:hAnsi="Arial" w:cs="Arial"/>
          <w:b/>
          <w:sz w:val="24"/>
          <w:szCs w:val="24"/>
          <w:u w:val="single"/>
        </w:rPr>
      </w:pPr>
      <w:r w:rsidRPr="00EE79BA">
        <w:rPr>
          <w:rFonts w:ascii="Arial" w:hAnsi="Arial" w:cs="Arial"/>
          <w:b/>
          <w:sz w:val="24"/>
          <w:szCs w:val="24"/>
          <w:u w:val="single"/>
        </w:rPr>
        <w:lastRenderedPageBreak/>
        <w:t>Other Pantomimes in the area:</w:t>
      </w:r>
    </w:p>
    <w:p w:rsidR="00C86FC9" w:rsidRDefault="00432160" w:rsidP="002950AC">
      <w:pPr>
        <w:jc w:val="both"/>
        <w:rPr>
          <w:rFonts w:ascii="Arial" w:hAnsi="Arial" w:cs="Arial"/>
          <w:sz w:val="24"/>
          <w:szCs w:val="24"/>
        </w:rPr>
      </w:pPr>
      <w:r w:rsidRPr="00EE79BA">
        <w:rPr>
          <w:rFonts w:ascii="Arial" w:hAnsi="Arial" w:cs="Arial"/>
          <w:sz w:val="24"/>
          <w:szCs w:val="24"/>
        </w:rPr>
        <w:t>Aside from small local pantomimes produced through some schools and naval establishments</w:t>
      </w:r>
      <w:r w:rsidR="00B669D3" w:rsidRPr="00EE79BA">
        <w:rPr>
          <w:rFonts w:ascii="Arial" w:hAnsi="Arial" w:cs="Arial"/>
          <w:sz w:val="24"/>
          <w:szCs w:val="24"/>
        </w:rPr>
        <w:t>,</w:t>
      </w:r>
      <w:r w:rsidRPr="00EE79BA">
        <w:rPr>
          <w:rFonts w:ascii="Arial" w:hAnsi="Arial" w:cs="Arial"/>
          <w:sz w:val="24"/>
          <w:szCs w:val="24"/>
        </w:rPr>
        <w:t xml:space="preserve"> the main venues that the local media compare Ferneham Hall with are The Mayflower in Southampton</w:t>
      </w:r>
      <w:r w:rsidR="00F00B46">
        <w:rPr>
          <w:rFonts w:ascii="Arial" w:hAnsi="Arial" w:cs="Arial"/>
          <w:sz w:val="24"/>
          <w:szCs w:val="24"/>
        </w:rPr>
        <w:t xml:space="preserve">, </w:t>
      </w:r>
      <w:r w:rsidRPr="00EE79BA">
        <w:rPr>
          <w:rFonts w:ascii="Arial" w:hAnsi="Arial" w:cs="Arial"/>
          <w:sz w:val="24"/>
          <w:szCs w:val="24"/>
        </w:rPr>
        <w:t>The Kings in Southsea, Portsmouth</w:t>
      </w:r>
      <w:r w:rsidR="00F00B46">
        <w:rPr>
          <w:rFonts w:ascii="Arial" w:hAnsi="Arial" w:cs="Arial"/>
          <w:sz w:val="24"/>
          <w:szCs w:val="24"/>
        </w:rPr>
        <w:t xml:space="preserve"> and The New Theatre Royal in Portsmouth</w:t>
      </w:r>
      <w:r w:rsidR="00C86FC9">
        <w:rPr>
          <w:rFonts w:ascii="Arial" w:hAnsi="Arial" w:cs="Arial"/>
          <w:sz w:val="24"/>
          <w:szCs w:val="24"/>
        </w:rPr>
        <w:t xml:space="preserve">. </w:t>
      </w:r>
    </w:p>
    <w:p w:rsidR="00432160" w:rsidRPr="00F00B46" w:rsidRDefault="00432160" w:rsidP="002950AC">
      <w:pPr>
        <w:jc w:val="both"/>
        <w:rPr>
          <w:rStyle w:val="BlockTextChar"/>
          <w:rFonts w:ascii="Arial" w:hAnsi="Arial" w:cs="Arial"/>
          <w:sz w:val="24"/>
          <w:szCs w:val="24"/>
        </w:rPr>
      </w:pPr>
      <w:r w:rsidRPr="00EE79BA">
        <w:rPr>
          <w:rStyle w:val="BlockTextChar"/>
          <w:rFonts w:ascii="Arial" w:hAnsi="Arial" w:cs="Arial"/>
          <w:sz w:val="24"/>
          <w:szCs w:val="24"/>
        </w:rPr>
        <w:t xml:space="preserve">The Council wishes to use this </w:t>
      </w:r>
      <w:r w:rsidR="00A90662">
        <w:rPr>
          <w:rStyle w:val="BlockTextChar"/>
          <w:rFonts w:ascii="Arial" w:hAnsi="Arial" w:cs="Arial"/>
          <w:sz w:val="24"/>
          <w:szCs w:val="24"/>
        </w:rPr>
        <w:t xml:space="preserve">electronic </w:t>
      </w:r>
      <w:r w:rsidRPr="00EE79BA">
        <w:rPr>
          <w:rStyle w:val="BlockTextChar"/>
          <w:rFonts w:ascii="Arial" w:hAnsi="Arial" w:cs="Arial"/>
          <w:sz w:val="24"/>
          <w:szCs w:val="24"/>
        </w:rPr>
        <w:t>Invitation to Tender (</w:t>
      </w:r>
      <w:proofErr w:type="spellStart"/>
      <w:r w:rsidR="00B669D3" w:rsidRPr="00EE79BA">
        <w:rPr>
          <w:rStyle w:val="BlockTextChar"/>
          <w:rFonts w:ascii="Arial" w:hAnsi="Arial" w:cs="Arial"/>
          <w:sz w:val="24"/>
          <w:szCs w:val="24"/>
        </w:rPr>
        <w:t>e</w:t>
      </w:r>
      <w:r w:rsidRPr="00EE79BA">
        <w:rPr>
          <w:rStyle w:val="BlockTextChar"/>
          <w:rFonts w:ascii="Arial" w:hAnsi="Arial" w:cs="Arial"/>
          <w:sz w:val="24"/>
          <w:szCs w:val="24"/>
        </w:rPr>
        <w:t>ITT</w:t>
      </w:r>
      <w:proofErr w:type="spellEnd"/>
      <w:r w:rsidRPr="00EE79BA">
        <w:rPr>
          <w:rStyle w:val="BlockTextChar"/>
          <w:rFonts w:ascii="Arial" w:hAnsi="Arial" w:cs="Arial"/>
          <w:sz w:val="24"/>
          <w:szCs w:val="24"/>
        </w:rPr>
        <w:t xml:space="preserve">) to select and award business to a preferred supplier capable of supplying our needs for the </w:t>
      </w:r>
      <w:r w:rsidRPr="00F00B46">
        <w:rPr>
          <w:rStyle w:val="BlockTextChar"/>
          <w:rFonts w:ascii="Arial" w:hAnsi="Arial" w:cs="Arial"/>
          <w:sz w:val="24"/>
          <w:szCs w:val="24"/>
        </w:rPr>
        <w:t>Christmas seasons</w:t>
      </w:r>
      <w:r w:rsidRPr="00EE79BA">
        <w:rPr>
          <w:rStyle w:val="BlockTextChar"/>
          <w:rFonts w:ascii="Arial" w:hAnsi="Arial" w:cs="Arial"/>
          <w:sz w:val="24"/>
          <w:szCs w:val="24"/>
        </w:rPr>
        <w:t xml:space="preserve"> of 20</w:t>
      </w:r>
      <w:r w:rsidR="00B669D3" w:rsidRPr="00EE79BA">
        <w:rPr>
          <w:rStyle w:val="BlockTextChar"/>
          <w:rFonts w:ascii="Arial" w:hAnsi="Arial" w:cs="Arial"/>
          <w:sz w:val="24"/>
          <w:szCs w:val="24"/>
        </w:rPr>
        <w:t>1</w:t>
      </w:r>
      <w:r w:rsidR="00F00B46">
        <w:rPr>
          <w:rStyle w:val="BlockTextChar"/>
          <w:rFonts w:ascii="Arial" w:hAnsi="Arial" w:cs="Arial"/>
          <w:sz w:val="24"/>
          <w:szCs w:val="24"/>
        </w:rPr>
        <w:t>8</w:t>
      </w:r>
      <w:r w:rsidR="00C14229">
        <w:rPr>
          <w:rStyle w:val="BlockTextChar"/>
          <w:rFonts w:ascii="Arial" w:hAnsi="Arial" w:cs="Arial"/>
          <w:sz w:val="24"/>
          <w:szCs w:val="24"/>
        </w:rPr>
        <w:t>/1</w:t>
      </w:r>
      <w:r w:rsidR="00F00B46">
        <w:rPr>
          <w:rStyle w:val="BlockTextChar"/>
          <w:rFonts w:ascii="Arial" w:hAnsi="Arial" w:cs="Arial"/>
          <w:sz w:val="24"/>
          <w:szCs w:val="24"/>
        </w:rPr>
        <w:t>9</w:t>
      </w:r>
      <w:r w:rsidR="00AC6C46">
        <w:rPr>
          <w:rStyle w:val="BlockTextChar"/>
          <w:rFonts w:ascii="Arial" w:hAnsi="Arial" w:cs="Arial"/>
          <w:sz w:val="24"/>
          <w:szCs w:val="24"/>
        </w:rPr>
        <w:t>.</w:t>
      </w:r>
      <w:r w:rsidRPr="00EE79BA">
        <w:rPr>
          <w:rStyle w:val="BlockTextChar"/>
          <w:rFonts w:ascii="Arial" w:hAnsi="Arial" w:cs="Arial"/>
          <w:sz w:val="24"/>
          <w:szCs w:val="24"/>
        </w:rPr>
        <w:t xml:space="preserve"> </w:t>
      </w:r>
      <w:r w:rsidR="00AC6C46">
        <w:rPr>
          <w:rStyle w:val="BlockTextChar"/>
          <w:rFonts w:ascii="Arial" w:hAnsi="Arial" w:cs="Arial"/>
          <w:sz w:val="24"/>
          <w:szCs w:val="24"/>
        </w:rPr>
        <w:t>Y</w:t>
      </w:r>
      <w:r w:rsidRPr="00EE79BA">
        <w:rPr>
          <w:rStyle w:val="BlockTextChar"/>
          <w:rFonts w:ascii="Arial" w:hAnsi="Arial" w:cs="Arial"/>
          <w:sz w:val="24"/>
          <w:szCs w:val="24"/>
        </w:rPr>
        <w:t xml:space="preserve">ou are also invited to submit your proposals for </w:t>
      </w:r>
      <w:r w:rsidR="00AC6C46">
        <w:rPr>
          <w:rStyle w:val="BlockTextChar"/>
          <w:rFonts w:ascii="Arial" w:hAnsi="Arial" w:cs="Arial"/>
          <w:sz w:val="24"/>
          <w:szCs w:val="24"/>
        </w:rPr>
        <w:t xml:space="preserve">2019/20 and the </w:t>
      </w:r>
      <w:r w:rsidRPr="00EE79BA">
        <w:rPr>
          <w:rStyle w:val="BlockTextChar"/>
          <w:rFonts w:ascii="Arial" w:hAnsi="Arial" w:cs="Arial"/>
          <w:sz w:val="24"/>
          <w:szCs w:val="24"/>
        </w:rPr>
        <w:t xml:space="preserve">optional extension period of 12 months to cover the Christmas season of </w:t>
      </w:r>
      <w:r w:rsidRPr="00215E0D">
        <w:rPr>
          <w:rStyle w:val="BlockTextChar"/>
          <w:rFonts w:ascii="Arial" w:hAnsi="Arial" w:cs="Arial"/>
          <w:sz w:val="24"/>
          <w:szCs w:val="24"/>
        </w:rPr>
        <w:t>20</w:t>
      </w:r>
      <w:r w:rsidR="00F00B46" w:rsidRPr="00215E0D">
        <w:rPr>
          <w:rStyle w:val="BlockTextChar"/>
          <w:rFonts w:ascii="Arial" w:hAnsi="Arial" w:cs="Arial"/>
          <w:sz w:val="24"/>
          <w:szCs w:val="24"/>
        </w:rPr>
        <w:t>20</w:t>
      </w:r>
      <w:r w:rsidR="00C14229" w:rsidRPr="00215E0D">
        <w:rPr>
          <w:rStyle w:val="BlockTextChar"/>
          <w:rFonts w:ascii="Arial" w:hAnsi="Arial" w:cs="Arial"/>
          <w:sz w:val="24"/>
          <w:szCs w:val="24"/>
        </w:rPr>
        <w:t>/</w:t>
      </w:r>
      <w:r w:rsidR="00F00B46" w:rsidRPr="00215E0D">
        <w:rPr>
          <w:rStyle w:val="BlockTextChar"/>
          <w:rFonts w:ascii="Arial" w:hAnsi="Arial" w:cs="Arial"/>
          <w:sz w:val="24"/>
          <w:szCs w:val="24"/>
        </w:rPr>
        <w:t>21</w:t>
      </w:r>
      <w:r w:rsidR="00853803" w:rsidRPr="00F00B46">
        <w:rPr>
          <w:rStyle w:val="BlockTextChar"/>
          <w:rFonts w:ascii="Arial" w:hAnsi="Arial" w:cs="Arial"/>
          <w:sz w:val="24"/>
          <w:szCs w:val="24"/>
        </w:rPr>
        <w:t>.</w:t>
      </w:r>
    </w:p>
    <w:p w:rsidR="00432160" w:rsidRPr="00EE79BA" w:rsidRDefault="00432160" w:rsidP="002950AC">
      <w:pPr>
        <w:jc w:val="both"/>
        <w:rPr>
          <w:rStyle w:val="BlockTextChar"/>
          <w:rFonts w:ascii="Arial" w:hAnsi="Arial" w:cs="Arial"/>
          <w:sz w:val="24"/>
          <w:szCs w:val="24"/>
        </w:rPr>
      </w:pPr>
    </w:p>
    <w:p w:rsidR="00432160" w:rsidRPr="00EE79BA" w:rsidRDefault="00432160" w:rsidP="002950AC">
      <w:pPr>
        <w:jc w:val="both"/>
        <w:rPr>
          <w:rStyle w:val="BlockTextChar"/>
          <w:rFonts w:ascii="Arial" w:hAnsi="Arial" w:cs="Arial"/>
          <w:b/>
          <w:sz w:val="24"/>
          <w:szCs w:val="24"/>
        </w:rPr>
      </w:pPr>
      <w:r w:rsidRPr="00DF7DD4">
        <w:rPr>
          <w:rStyle w:val="BlockTextChar"/>
          <w:rFonts w:ascii="Arial" w:hAnsi="Arial" w:cs="Arial"/>
          <w:sz w:val="24"/>
          <w:szCs w:val="24"/>
        </w:rPr>
        <w:t>The ITT</w:t>
      </w:r>
      <w:r w:rsidRPr="00EE79BA">
        <w:rPr>
          <w:rStyle w:val="BlockTextChar"/>
          <w:rFonts w:ascii="Arial" w:hAnsi="Arial" w:cs="Arial"/>
          <w:sz w:val="24"/>
          <w:szCs w:val="24"/>
        </w:rPr>
        <w:t xml:space="preserve"> aims to provide a framework for conveying the Council</w:t>
      </w:r>
      <w:r w:rsidR="0015480F" w:rsidRPr="00EE79BA">
        <w:rPr>
          <w:rStyle w:val="BlockTextChar"/>
          <w:rFonts w:ascii="Arial" w:hAnsi="Arial" w:cs="Arial"/>
          <w:sz w:val="24"/>
          <w:szCs w:val="24"/>
        </w:rPr>
        <w:t>'</w:t>
      </w:r>
      <w:r w:rsidRPr="00EE79BA">
        <w:rPr>
          <w:rStyle w:val="BlockTextChar"/>
          <w:rFonts w:ascii="Arial" w:hAnsi="Arial" w:cs="Arial"/>
          <w:sz w:val="24"/>
          <w:szCs w:val="24"/>
        </w:rPr>
        <w:t>s current and future requirements in this area of spend.  We are looking for suppliers who want to contribute and drive improved performance by working cooperatively with the Council in pursuit of excellence in cost, service and quality.  Suppliers responding to this ITT are given the opportunity to put forward their ideas and concepts as to how we may work together to drive improvement over the duration of the contract.</w:t>
      </w:r>
      <w:r w:rsidRPr="00EE79BA">
        <w:rPr>
          <w:rStyle w:val="BlockTextChar"/>
          <w:rFonts w:ascii="Arial" w:hAnsi="Arial" w:cs="Arial"/>
          <w:b/>
          <w:sz w:val="24"/>
          <w:szCs w:val="24"/>
        </w:rPr>
        <w:t xml:space="preserve"> </w:t>
      </w:r>
    </w:p>
    <w:p w:rsidR="00432160" w:rsidRPr="00EE79BA" w:rsidRDefault="00432160" w:rsidP="002950AC">
      <w:pPr>
        <w:jc w:val="both"/>
        <w:rPr>
          <w:rStyle w:val="BlockTextChar"/>
          <w:rFonts w:ascii="Arial" w:hAnsi="Arial" w:cs="Arial"/>
          <w:sz w:val="24"/>
          <w:szCs w:val="24"/>
        </w:rPr>
      </w:pPr>
      <w:r w:rsidRPr="00EE79BA">
        <w:rPr>
          <w:rStyle w:val="BlockTextChar"/>
          <w:rFonts w:ascii="Arial" w:hAnsi="Arial" w:cs="Arial"/>
          <w:sz w:val="24"/>
          <w:szCs w:val="24"/>
        </w:rPr>
        <w:br/>
        <w:t>The successful supplier will be the Council</w:t>
      </w:r>
      <w:r w:rsidR="007F0E76" w:rsidRPr="00EE79BA">
        <w:rPr>
          <w:rStyle w:val="BlockTextChar"/>
          <w:rFonts w:ascii="Arial" w:hAnsi="Arial" w:cs="Arial"/>
          <w:sz w:val="24"/>
          <w:szCs w:val="24"/>
        </w:rPr>
        <w:t>'</w:t>
      </w:r>
      <w:r w:rsidRPr="00EE79BA">
        <w:rPr>
          <w:rStyle w:val="BlockTextChar"/>
          <w:rFonts w:ascii="Arial" w:hAnsi="Arial" w:cs="Arial"/>
          <w:sz w:val="24"/>
          <w:szCs w:val="24"/>
        </w:rPr>
        <w:t xml:space="preserve">s preferred provider for its Pantomime entertainment service under the categories defined in this ITT (see </w:t>
      </w:r>
      <w:r w:rsidRPr="00E95345">
        <w:rPr>
          <w:rStyle w:val="BlockTextChar"/>
          <w:rFonts w:ascii="Arial" w:hAnsi="Arial" w:cs="Arial"/>
          <w:b/>
          <w:sz w:val="24"/>
          <w:szCs w:val="24"/>
        </w:rPr>
        <w:t>Appendix A</w:t>
      </w:r>
      <w:r w:rsidRPr="00EE79BA">
        <w:rPr>
          <w:rStyle w:val="BlockTextChar"/>
          <w:rFonts w:ascii="Arial" w:hAnsi="Arial" w:cs="Arial"/>
          <w:sz w:val="24"/>
          <w:szCs w:val="24"/>
        </w:rPr>
        <w:t>).</w:t>
      </w:r>
    </w:p>
    <w:p w:rsidR="00432160" w:rsidRPr="00C76871" w:rsidRDefault="00432160" w:rsidP="002950AC">
      <w:pPr>
        <w:jc w:val="both"/>
        <w:rPr>
          <w:rFonts w:ascii="Arial" w:hAnsi="Arial" w:cs="Arial"/>
        </w:rPr>
      </w:pPr>
      <w:r w:rsidRPr="00EE79BA">
        <w:rPr>
          <w:rStyle w:val="BlockTextChar"/>
          <w:rFonts w:ascii="Arial" w:hAnsi="Arial" w:cs="Arial"/>
          <w:sz w:val="24"/>
          <w:szCs w:val="24"/>
        </w:rPr>
        <w:br/>
      </w:r>
    </w:p>
    <w:p w:rsidR="00432160" w:rsidRPr="008A6A6B" w:rsidRDefault="00432160" w:rsidP="002950AC">
      <w:pPr>
        <w:numPr>
          <w:ilvl w:val="0"/>
          <w:numId w:val="2"/>
        </w:numPr>
        <w:ind w:right="-476"/>
        <w:rPr>
          <w:rFonts w:ascii="Arial" w:hAnsi="Arial" w:cs="Arial"/>
          <w:b/>
          <w:sz w:val="24"/>
        </w:rPr>
      </w:pPr>
      <w:r w:rsidRPr="008A6A6B">
        <w:rPr>
          <w:rFonts w:ascii="Arial" w:hAnsi="Arial" w:cs="Arial"/>
          <w:b/>
          <w:bCs/>
          <w:caps/>
          <w:sz w:val="24"/>
        </w:rPr>
        <w:t>Contract Basis</w:t>
      </w:r>
    </w:p>
    <w:p w:rsidR="00432160" w:rsidRPr="00C76871" w:rsidRDefault="00432160" w:rsidP="002950AC">
      <w:pPr>
        <w:ind w:right="-476"/>
        <w:rPr>
          <w:rFonts w:ascii="Arial" w:hAnsi="Arial" w:cs="Arial"/>
          <w:b/>
          <w:bCs/>
          <w:caps/>
          <w:u w:val="single"/>
        </w:rPr>
      </w:pPr>
    </w:p>
    <w:p w:rsidR="00432160" w:rsidRPr="00EE79BA" w:rsidRDefault="00432160" w:rsidP="002950AC">
      <w:pPr>
        <w:rPr>
          <w:rFonts w:ascii="Arial" w:hAnsi="Arial" w:cs="Arial"/>
          <w:sz w:val="24"/>
          <w:szCs w:val="24"/>
        </w:rPr>
      </w:pPr>
      <w:r w:rsidRPr="00EE79BA">
        <w:rPr>
          <w:rFonts w:ascii="Arial" w:hAnsi="Arial" w:cs="Arial"/>
          <w:sz w:val="24"/>
          <w:szCs w:val="24"/>
        </w:rPr>
        <w:t xml:space="preserve">The </w:t>
      </w:r>
      <w:r w:rsidRPr="00F73E1E">
        <w:rPr>
          <w:rFonts w:ascii="Arial" w:hAnsi="Arial" w:cs="Arial"/>
          <w:sz w:val="24"/>
          <w:szCs w:val="24"/>
        </w:rPr>
        <w:t>successful tenderer</w:t>
      </w:r>
      <w:r w:rsidRPr="00EE79BA">
        <w:rPr>
          <w:rFonts w:ascii="Arial" w:hAnsi="Arial" w:cs="Arial"/>
          <w:sz w:val="24"/>
          <w:szCs w:val="24"/>
        </w:rPr>
        <w:t xml:space="preserve"> will be required to enter into a contract with the Council, which for the avoidance of doubt will consist of the Council's </w:t>
      </w:r>
      <w:r w:rsidR="00642196">
        <w:rPr>
          <w:rFonts w:ascii="Arial" w:hAnsi="Arial" w:cs="Arial"/>
          <w:sz w:val="24"/>
          <w:szCs w:val="24"/>
        </w:rPr>
        <w:t>Agreement</w:t>
      </w:r>
      <w:r w:rsidRPr="00EE79BA">
        <w:rPr>
          <w:rFonts w:ascii="Arial" w:hAnsi="Arial" w:cs="Arial"/>
          <w:sz w:val="24"/>
          <w:szCs w:val="24"/>
        </w:rPr>
        <w:t xml:space="preserve"> </w:t>
      </w:r>
      <w:r w:rsidR="00642196">
        <w:rPr>
          <w:rFonts w:ascii="Arial" w:hAnsi="Arial" w:cs="Arial"/>
          <w:sz w:val="24"/>
          <w:szCs w:val="24"/>
        </w:rPr>
        <w:t xml:space="preserve">set out in </w:t>
      </w:r>
      <w:r w:rsidR="00642196" w:rsidRPr="001B6B07">
        <w:rPr>
          <w:rFonts w:ascii="Arial" w:hAnsi="Arial" w:cs="Arial"/>
          <w:b/>
          <w:sz w:val="24"/>
          <w:szCs w:val="24"/>
        </w:rPr>
        <w:t xml:space="preserve">Appendix </w:t>
      </w:r>
      <w:r w:rsidR="00183E59">
        <w:rPr>
          <w:rFonts w:ascii="Arial" w:hAnsi="Arial" w:cs="Arial"/>
          <w:b/>
          <w:sz w:val="24"/>
          <w:szCs w:val="24"/>
        </w:rPr>
        <w:t>A</w:t>
      </w:r>
      <w:r w:rsidRPr="00EE79BA">
        <w:rPr>
          <w:rFonts w:ascii="Arial" w:hAnsi="Arial" w:cs="Arial"/>
          <w:sz w:val="24"/>
          <w:szCs w:val="24"/>
        </w:rPr>
        <w:t xml:space="preserve"> of this ITT</w:t>
      </w:r>
      <w:r w:rsidR="00642196">
        <w:rPr>
          <w:rFonts w:ascii="Arial" w:hAnsi="Arial" w:cs="Arial"/>
          <w:sz w:val="24"/>
          <w:szCs w:val="24"/>
        </w:rPr>
        <w:t>.</w:t>
      </w:r>
      <w:r w:rsidRPr="00EE79BA">
        <w:rPr>
          <w:rFonts w:ascii="Arial" w:hAnsi="Arial" w:cs="Arial"/>
          <w:sz w:val="24"/>
          <w:szCs w:val="24"/>
        </w:rPr>
        <w:t xml:space="preserve"> </w:t>
      </w:r>
      <w:r w:rsidR="00642196">
        <w:rPr>
          <w:rFonts w:ascii="Arial" w:hAnsi="Arial" w:cs="Arial"/>
          <w:sz w:val="24"/>
          <w:szCs w:val="24"/>
        </w:rPr>
        <w:t>A</w:t>
      </w:r>
      <w:r w:rsidRPr="00EE79BA">
        <w:rPr>
          <w:rFonts w:ascii="Arial" w:hAnsi="Arial" w:cs="Arial"/>
          <w:sz w:val="24"/>
          <w:szCs w:val="24"/>
        </w:rPr>
        <w:t xml:space="preserve">ny purchase order and any additional terms and conditions as may be agreed between the parties and recorded in the final contract, together with the final service specification as set out in </w:t>
      </w:r>
      <w:r w:rsidR="00E95345" w:rsidRPr="00E95345">
        <w:rPr>
          <w:rFonts w:ascii="Arial" w:hAnsi="Arial" w:cs="Arial"/>
          <w:b/>
          <w:sz w:val="24"/>
          <w:szCs w:val="24"/>
        </w:rPr>
        <w:t>A</w:t>
      </w:r>
      <w:r w:rsidRPr="00E95345">
        <w:rPr>
          <w:rFonts w:ascii="Arial" w:hAnsi="Arial" w:cs="Arial"/>
          <w:b/>
          <w:sz w:val="24"/>
          <w:szCs w:val="24"/>
        </w:rPr>
        <w:t xml:space="preserve">ppendix </w:t>
      </w:r>
      <w:r w:rsidR="00183E59">
        <w:rPr>
          <w:rFonts w:ascii="Arial" w:hAnsi="Arial" w:cs="Arial"/>
          <w:b/>
          <w:sz w:val="24"/>
          <w:szCs w:val="24"/>
        </w:rPr>
        <w:t>B</w:t>
      </w:r>
      <w:r w:rsidRPr="00EE79BA">
        <w:rPr>
          <w:rFonts w:ascii="Arial" w:hAnsi="Arial" w:cs="Arial"/>
          <w:sz w:val="24"/>
          <w:szCs w:val="24"/>
        </w:rPr>
        <w:t xml:space="preserve"> of this ITT. </w:t>
      </w:r>
    </w:p>
    <w:p w:rsidR="00432160" w:rsidRPr="00EE79BA" w:rsidRDefault="00432160" w:rsidP="002950AC">
      <w:pPr>
        <w:rPr>
          <w:rFonts w:ascii="Arial" w:hAnsi="Arial" w:cs="Arial"/>
          <w:sz w:val="24"/>
          <w:szCs w:val="24"/>
        </w:rPr>
      </w:pPr>
    </w:p>
    <w:p w:rsidR="00432160" w:rsidRPr="00EE79BA" w:rsidRDefault="00432160" w:rsidP="002950AC">
      <w:pPr>
        <w:rPr>
          <w:rFonts w:ascii="Arial" w:hAnsi="Arial" w:cs="Arial"/>
          <w:sz w:val="24"/>
          <w:szCs w:val="24"/>
        </w:rPr>
      </w:pPr>
      <w:r w:rsidRPr="00EE79BA">
        <w:rPr>
          <w:rFonts w:ascii="Arial" w:hAnsi="Arial" w:cs="Arial"/>
          <w:sz w:val="24"/>
          <w:szCs w:val="24"/>
        </w:rPr>
        <w:t xml:space="preserve">For the avoidance of doubt, the service specification as currently set out in </w:t>
      </w:r>
      <w:r w:rsidRPr="001B6B07">
        <w:rPr>
          <w:rFonts w:ascii="Arial" w:hAnsi="Arial" w:cs="Arial"/>
          <w:b/>
          <w:sz w:val="24"/>
          <w:szCs w:val="24"/>
        </w:rPr>
        <w:t xml:space="preserve">Appendix </w:t>
      </w:r>
      <w:r w:rsidR="00183E59">
        <w:rPr>
          <w:rFonts w:ascii="Arial" w:hAnsi="Arial" w:cs="Arial"/>
          <w:b/>
          <w:sz w:val="24"/>
          <w:szCs w:val="24"/>
        </w:rPr>
        <w:t>B</w:t>
      </w:r>
      <w:r w:rsidR="002500B9">
        <w:rPr>
          <w:rFonts w:ascii="Arial" w:hAnsi="Arial" w:cs="Arial"/>
          <w:sz w:val="24"/>
          <w:szCs w:val="24"/>
        </w:rPr>
        <w:t xml:space="preserve"> </w:t>
      </w:r>
      <w:r w:rsidRPr="00EE79BA">
        <w:rPr>
          <w:rFonts w:ascii="Arial" w:hAnsi="Arial" w:cs="Arial"/>
          <w:sz w:val="24"/>
          <w:szCs w:val="24"/>
        </w:rPr>
        <w:t>to this ITT</w:t>
      </w:r>
      <w:r w:rsidR="002500B9">
        <w:rPr>
          <w:rFonts w:ascii="Arial" w:hAnsi="Arial" w:cs="Arial"/>
          <w:sz w:val="24"/>
          <w:szCs w:val="24"/>
        </w:rPr>
        <w:t>,</w:t>
      </w:r>
      <w:r w:rsidRPr="00EE79BA">
        <w:rPr>
          <w:rFonts w:ascii="Arial" w:hAnsi="Arial" w:cs="Arial"/>
          <w:sz w:val="24"/>
          <w:szCs w:val="24"/>
        </w:rPr>
        <w:t xml:space="preserve"> is a draft version and may be subject to alteration before contract award. </w:t>
      </w:r>
    </w:p>
    <w:p w:rsidR="00432160" w:rsidRPr="00EE79BA" w:rsidRDefault="00432160" w:rsidP="002950AC">
      <w:pPr>
        <w:ind w:right="-476"/>
        <w:rPr>
          <w:rFonts w:ascii="Arial" w:hAnsi="Arial" w:cs="Arial"/>
          <w:b/>
          <w:bCs/>
          <w:sz w:val="24"/>
          <w:szCs w:val="24"/>
          <w:u w:val="single"/>
        </w:rPr>
      </w:pPr>
    </w:p>
    <w:p w:rsidR="00432160" w:rsidRDefault="00432160" w:rsidP="002950AC">
      <w:pPr>
        <w:jc w:val="both"/>
        <w:rPr>
          <w:rFonts w:ascii="Arial" w:eastAsia="MS Mincho" w:hAnsi="Arial" w:cs="Arial"/>
          <w:sz w:val="24"/>
          <w:szCs w:val="24"/>
        </w:rPr>
      </w:pPr>
      <w:r w:rsidRPr="00EE79BA">
        <w:rPr>
          <w:rFonts w:ascii="Arial" w:eastAsia="MS Mincho" w:hAnsi="Arial" w:cs="Arial"/>
          <w:sz w:val="24"/>
          <w:szCs w:val="24"/>
        </w:rPr>
        <w:t xml:space="preserve">Tenderers should also note the contract already set out in </w:t>
      </w:r>
      <w:r w:rsidRPr="00E95345">
        <w:rPr>
          <w:rFonts w:ascii="Arial" w:eastAsia="MS Mincho" w:hAnsi="Arial" w:cs="Arial"/>
          <w:b/>
          <w:sz w:val="24"/>
          <w:szCs w:val="24"/>
        </w:rPr>
        <w:t xml:space="preserve">Appendix </w:t>
      </w:r>
      <w:r w:rsidR="00183E59">
        <w:rPr>
          <w:rFonts w:ascii="Arial" w:eastAsia="MS Mincho" w:hAnsi="Arial" w:cs="Arial"/>
          <w:b/>
          <w:sz w:val="24"/>
          <w:szCs w:val="24"/>
        </w:rPr>
        <w:t>A</w:t>
      </w:r>
      <w:r w:rsidRPr="00EE79BA">
        <w:rPr>
          <w:rFonts w:ascii="Arial" w:eastAsia="MS Mincho" w:hAnsi="Arial" w:cs="Arial"/>
          <w:sz w:val="24"/>
          <w:szCs w:val="24"/>
        </w:rPr>
        <w:t xml:space="preserve">, which for the avoidance of doubt may be subject to alteration and addition. </w:t>
      </w:r>
    </w:p>
    <w:p w:rsidR="00EE79BA" w:rsidRDefault="00EE79BA" w:rsidP="002950AC">
      <w:pPr>
        <w:jc w:val="both"/>
        <w:rPr>
          <w:rFonts w:ascii="Arial" w:eastAsia="MS Mincho" w:hAnsi="Arial" w:cs="Arial"/>
          <w:sz w:val="24"/>
          <w:szCs w:val="24"/>
        </w:rPr>
      </w:pPr>
    </w:p>
    <w:p w:rsidR="00EE79BA" w:rsidRDefault="00EE79BA" w:rsidP="002950AC">
      <w:pPr>
        <w:jc w:val="both"/>
        <w:rPr>
          <w:rFonts w:ascii="Arial" w:eastAsia="MS Mincho" w:hAnsi="Arial" w:cs="Arial"/>
          <w:sz w:val="24"/>
          <w:szCs w:val="24"/>
        </w:rPr>
      </w:pPr>
    </w:p>
    <w:p w:rsidR="00432160" w:rsidRPr="008A6A6B" w:rsidRDefault="00432160" w:rsidP="00642196">
      <w:pPr>
        <w:pStyle w:val="ListParagraph"/>
        <w:numPr>
          <w:ilvl w:val="0"/>
          <w:numId w:val="2"/>
        </w:numPr>
        <w:jc w:val="both"/>
        <w:rPr>
          <w:rFonts w:ascii="Arial" w:eastAsia="MS Mincho" w:hAnsi="Arial" w:cs="Arial"/>
          <w:sz w:val="24"/>
        </w:rPr>
      </w:pPr>
      <w:r w:rsidRPr="008A6A6B">
        <w:rPr>
          <w:rFonts w:ascii="Arial" w:hAnsi="Arial" w:cs="Arial"/>
          <w:b/>
          <w:bCs/>
          <w:caps/>
          <w:sz w:val="24"/>
        </w:rPr>
        <w:t>TIMELINE</w:t>
      </w:r>
      <w:r w:rsidR="00126425" w:rsidRPr="008A6A6B">
        <w:rPr>
          <w:rFonts w:ascii="Arial" w:hAnsi="Arial" w:cs="Arial"/>
          <w:b/>
          <w:bCs/>
          <w:caps/>
          <w:sz w:val="24"/>
        </w:rPr>
        <w:t xml:space="preserve"> </w:t>
      </w:r>
      <w:r w:rsidR="00126425" w:rsidRPr="008A6A6B">
        <w:rPr>
          <w:rFonts w:ascii="Arial" w:hAnsi="Arial" w:cs="Arial"/>
          <w:b/>
          <w:snapToGrid w:val="0"/>
          <w:sz w:val="32"/>
          <w:szCs w:val="24"/>
          <w:lang w:eastAsia="en-US"/>
        </w:rPr>
        <w:t xml:space="preserve">- </w:t>
      </w:r>
      <w:r w:rsidR="00126425" w:rsidRPr="008A6A6B">
        <w:rPr>
          <w:rFonts w:ascii="Arial" w:hAnsi="Arial" w:cs="Arial"/>
          <w:b/>
          <w:snapToGrid w:val="0"/>
          <w:sz w:val="24"/>
          <w:lang w:eastAsia="en-US"/>
        </w:rPr>
        <w:t>PROPOSED TENDER SCHEDULE</w:t>
      </w:r>
    </w:p>
    <w:p w:rsidR="00432160" w:rsidRPr="00C76871" w:rsidRDefault="00432160" w:rsidP="002950AC">
      <w:pPr>
        <w:ind w:left="-6" w:right="-476"/>
        <w:rPr>
          <w:rFonts w:ascii="Arial" w:hAnsi="Arial" w:cs="Arial"/>
        </w:rPr>
      </w:pPr>
    </w:p>
    <w:p w:rsidR="00432160" w:rsidRPr="00EE79BA" w:rsidRDefault="00432160" w:rsidP="002950AC">
      <w:pPr>
        <w:pStyle w:val="BodyText3"/>
        <w:rPr>
          <w:rFonts w:ascii="Arial" w:hAnsi="Arial" w:cs="Arial"/>
          <w:sz w:val="24"/>
          <w:szCs w:val="24"/>
        </w:rPr>
      </w:pPr>
      <w:r w:rsidRPr="00EE79BA">
        <w:rPr>
          <w:rFonts w:ascii="Arial" w:hAnsi="Arial" w:cs="Arial"/>
          <w:sz w:val="24"/>
          <w:szCs w:val="24"/>
        </w:rPr>
        <w:t xml:space="preserve">For guidance, the Council requires tenderers to bid </w:t>
      </w:r>
      <w:proofErr w:type="gramStart"/>
      <w:r w:rsidRPr="00EE79BA">
        <w:rPr>
          <w:rFonts w:ascii="Arial" w:hAnsi="Arial" w:cs="Arial"/>
          <w:sz w:val="24"/>
          <w:szCs w:val="24"/>
        </w:rPr>
        <w:t>on the basis of</w:t>
      </w:r>
      <w:proofErr w:type="gramEnd"/>
      <w:r w:rsidRPr="00EE79BA">
        <w:rPr>
          <w:rFonts w:ascii="Arial" w:hAnsi="Arial" w:cs="Arial"/>
          <w:sz w:val="24"/>
          <w:szCs w:val="24"/>
        </w:rPr>
        <w:t xml:space="preserve"> the timeline below:</w:t>
      </w:r>
    </w:p>
    <w:p w:rsidR="00C92CB1" w:rsidRPr="002D2DFB" w:rsidRDefault="00432160" w:rsidP="00126425">
      <w:pPr>
        <w:pStyle w:val="BodyText2"/>
        <w:spacing w:after="0" w:line="240" w:lineRule="auto"/>
        <w:rPr>
          <w:rFonts w:ascii="Arial" w:hAnsi="Arial" w:cs="Arial"/>
          <w:snapToGrid w:val="0"/>
          <w:sz w:val="24"/>
          <w:szCs w:val="24"/>
          <w:lang w:eastAsia="en-US"/>
        </w:rPr>
      </w:pPr>
      <w:r w:rsidRPr="00EE79BA">
        <w:rPr>
          <w:rFonts w:ascii="Arial" w:hAnsi="Arial" w:cs="Arial"/>
          <w:snapToGrid w:val="0"/>
          <w:sz w:val="24"/>
          <w:szCs w:val="24"/>
          <w:lang w:eastAsia="en-US"/>
        </w:rPr>
        <w:br/>
      </w:r>
      <w:r w:rsidRPr="002D2DFB">
        <w:rPr>
          <w:rFonts w:ascii="Arial" w:hAnsi="Arial" w:cs="Arial"/>
          <w:snapToGrid w:val="0"/>
          <w:sz w:val="24"/>
          <w:szCs w:val="24"/>
          <w:lang w:eastAsia="en-US"/>
        </w:rPr>
        <w:t>Issue of</w:t>
      </w:r>
      <w:r w:rsidR="00126425" w:rsidRPr="002D2DFB">
        <w:rPr>
          <w:rFonts w:ascii="Arial" w:hAnsi="Arial" w:cs="Arial"/>
          <w:snapToGrid w:val="0"/>
          <w:sz w:val="24"/>
          <w:szCs w:val="24"/>
          <w:lang w:eastAsia="en-US"/>
        </w:rPr>
        <w:t xml:space="preserve"> e-</w:t>
      </w:r>
      <w:r w:rsidRPr="002D2DFB">
        <w:rPr>
          <w:rFonts w:ascii="Arial" w:hAnsi="Arial" w:cs="Arial"/>
          <w:snapToGrid w:val="0"/>
          <w:sz w:val="24"/>
          <w:szCs w:val="24"/>
          <w:lang w:eastAsia="en-US"/>
        </w:rPr>
        <w:t>ITT by the Council</w:t>
      </w:r>
      <w:r w:rsidRPr="002D2DFB">
        <w:rPr>
          <w:rFonts w:ascii="Arial" w:hAnsi="Arial" w:cs="Arial"/>
          <w:snapToGrid w:val="0"/>
          <w:sz w:val="24"/>
          <w:szCs w:val="24"/>
          <w:lang w:eastAsia="en-US"/>
        </w:rPr>
        <w:tab/>
      </w:r>
      <w:r w:rsidR="00E068A1" w:rsidRPr="002D2DFB">
        <w:rPr>
          <w:rFonts w:ascii="Arial" w:hAnsi="Arial" w:cs="Arial"/>
          <w:snapToGrid w:val="0"/>
          <w:sz w:val="24"/>
          <w:szCs w:val="24"/>
          <w:lang w:eastAsia="en-US"/>
        </w:rPr>
        <w:tab/>
      </w:r>
      <w:r w:rsidR="00AC6C46">
        <w:rPr>
          <w:rFonts w:ascii="Arial" w:hAnsi="Arial" w:cs="Arial"/>
          <w:snapToGrid w:val="0"/>
          <w:sz w:val="24"/>
          <w:szCs w:val="24"/>
          <w:lang w:eastAsia="en-US"/>
        </w:rPr>
        <w:t>20</w:t>
      </w:r>
      <w:r w:rsidR="002D2DFB" w:rsidRPr="002D2DFB">
        <w:rPr>
          <w:rFonts w:ascii="Arial" w:hAnsi="Arial" w:cs="Arial"/>
          <w:snapToGrid w:val="0"/>
          <w:sz w:val="24"/>
          <w:szCs w:val="24"/>
          <w:lang w:eastAsia="en-US"/>
        </w:rPr>
        <w:t>.12</w:t>
      </w:r>
      <w:r w:rsidR="007D285A" w:rsidRPr="002D2DFB">
        <w:rPr>
          <w:rFonts w:ascii="Arial" w:hAnsi="Arial" w:cs="Arial"/>
          <w:snapToGrid w:val="0"/>
          <w:sz w:val="24"/>
          <w:szCs w:val="24"/>
          <w:lang w:eastAsia="en-US"/>
        </w:rPr>
        <w:t>.2017</w:t>
      </w:r>
    </w:p>
    <w:p w:rsidR="00126425" w:rsidRPr="002D2DFB" w:rsidRDefault="00C92CB1" w:rsidP="00126425">
      <w:pPr>
        <w:pStyle w:val="BodyText2"/>
        <w:spacing w:after="0" w:line="240" w:lineRule="auto"/>
        <w:rPr>
          <w:rFonts w:ascii="Arial" w:hAnsi="Arial" w:cs="Arial"/>
          <w:snapToGrid w:val="0"/>
          <w:color w:val="000000"/>
          <w:sz w:val="24"/>
          <w:szCs w:val="24"/>
          <w:lang w:eastAsia="en-US"/>
        </w:rPr>
      </w:pPr>
      <w:r w:rsidRPr="002D2DFB">
        <w:rPr>
          <w:rFonts w:ascii="Arial" w:hAnsi="Arial" w:cs="Arial"/>
          <w:snapToGrid w:val="0"/>
          <w:sz w:val="24"/>
          <w:szCs w:val="24"/>
          <w:lang w:eastAsia="en-US"/>
        </w:rPr>
        <w:t xml:space="preserve">Deadline for clarification questions </w:t>
      </w:r>
      <w:r w:rsidRPr="002D2DFB">
        <w:rPr>
          <w:rFonts w:ascii="Arial" w:hAnsi="Arial" w:cs="Arial"/>
          <w:snapToGrid w:val="0"/>
          <w:sz w:val="24"/>
          <w:szCs w:val="24"/>
          <w:lang w:eastAsia="en-US"/>
        </w:rPr>
        <w:tab/>
      </w:r>
      <w:r w:rsidR="002D2DFB" w:rsidRPr="002D2DFB">
        <w:rPr>
          <w:rFonts w:ascii="Arial" w:hAnsi="Arial" w:cs="Arial"/>
          <w:snapToGrid w:val="0"/>
          <w:sz w:val="24"/>
          <w:szCs w:val="24"/>
          <w:lang w:eastAsia="en-US"/>
        </w:rPr>
        <w:t>19</w:t>
      </w:r>
      <w:r w:rsidR="007D285A" w:rsidRPr="002D2DFB">
        <w:rPr>
          <w:rFonts w:ascii="Arial" w:hAnsi="Arial" w:cs="Arial"/>
          <w:snapToGrid w:val="0"/>
          <w:sz w:val="24"/>
          <w:szCs w:val="24"/>
          <w:lang w:eastAsia="en-US"/>
        </w:rPr>
        <w:t>.01.2018</w:t>
      </w:r>
      <w:r w:rsidR="00432160" w:rsidRPr="002D2DFB">
        <w:rPr>
          <w:rFonts w:ascii="Arial" w:hAnsi="Arial" w:cs="Arial"/>
          <w:snapToGrid w:val="0"/>
          <w:sz w:val="24"/>
          <w:szCs w:val="24"/>
          <w:lang w:eastAsia="en-US"/>
        </w:rPr>
        <w:br/>
      </w:r>
      <w:r w:rsidR="00EE79BA" w:rsidRPr="002D2DFB">
        <w:rPr>
          <w:rFonts w:ascii="Arial" w:hAnsi="Arial" w:cs="Arial"/>
          <w:snapToGrid w:val="0"/>
          <w:sz w:val="24"/>
          <w:szCs w:val="24"/>
          <w:lang w:eastAsia="en-US"/>
        </w:rPr>
        <w:t xml:space="preserve">Closure date for </w:t>
      </w:r>
      <w:r w:rsidR="00126425" w:rsidRPr="002D2DFB">
        <w:rPr>
          <w:rFonts w:ascii="Arial" w:hAnsi="Arial" w:cs="Arial"/>
          <w:snapToGrid w:val="0"/>
          <w:sz w:val="24"/>
          <w:szCs w:val="24"/>
          <w:lang w:eastAsia="en-US"/>
        </w:rPr>
        <w:t>e-</w:t>
      </w:r>
      <w:r w:rsidR="00E068A1" w:rsidRPr="002D2DFB">
        <w:rPr>
          <w:rFonts w:ascii="Arial" w:hAnsi="Arial" w:cs="Arial"/>
          <w:snapToGrid w:val="0"/>
          <w:sz w:val="24"/>
          <w:szCs w:val="24"/>
          <w:lang w:eastAsia="en-US"/>
        </w:rPr>
        <w:t xml:space="preserve">ITT </w:t>
      </w:r>
      <w:r w:rsidR="00EE79BA" w:rsidRPr="002D2DFB">
        <w:rPr>
          <w:rFonts w:ascii="Arial" w:hAnsi="Arial" w:cs="Arial"/>
          <w:snapToGrid w:val="0"/>
          <w:sz w:val="24"/>
          <w:szCs w:val="24"/>
          <w:lang w:eastAsia="en-US"/>
        </w:rPr>
        <w:t>responses</w:t>
      </w:r>
      <w:r w:rsidR="00EE79BA" w:rsidRPr="002D2DFB">
        <w:rPr>
          <w:rFonts w:ascii="Arial" w:hAnsi="Arial" w:cs="Arial"/>
          <w:snapToGrid w:val="0"/>
          <w:sz w:val="24"/>
          <w:szCs w:val="24"/>
          <w:lang w:eastAsia="en-US"/>
        </w:rPr>
        <w:tab/>
      </w:r>
      <w:r w:rsidR="00131D1C" w:rsidRPr="002D2DFB">
        <w:rPr>
          <w:rFonts w:ascii="Arial" w:hAnsi="Arial" w:cs="Arial"/>
          <w:snapToGrid w:val="0"/>
          <w:sz w:val="24"/>
          <w:szCs w:val="24"/>
          <w:lang w:eastAsia="en-US"/>
        </w:rPr>
        <w:tab/>
      </w:r>
      <w:r w:rsidR="002D2DFB" w:rsidRPr="002D2DFB">
        <w:rPr>
          <w:rFonts w:ascii="Arial" w:hAnsi="Arial" w:cs="Arial"/>
          <w:snapToGrid w:val="0"/>
          <w:sz w:val="24"/>
          <w:szCs w:val="24"/>
          <w:lang w:eastAsia="en-US"/>
        </w:rPr>
        <w:t>26</w:t>
      </w:r>
      <w:r w:rsidR="001B6B07" w:rsidRPr="002D2DFB">
        <w:rPr>
          <w:rFonts w:ascii="Arial" w:hAnsi="Arial" w:cs="Arial"/>
          <w:snapToGrid w:val="0"/>
          <w:sz w:val="24"/>
          <w:szCs w:val="24"/>
          <w:lang w:eastAsia="en-US"/>
        </w:rPr>
        <w:t>.0</w:t>
      </w:r>
      <w:r w:rsidR="007D285A" w:rsidRPr="002D2DFB">
        <w:rPr>
          <w:rFonts w:ascii="Arial" w:hAnsi="Arial" w:cs="Arial"/>
          <w:snapToGrid w:val="0"/>
          <w:sz w:val="24"/>
          <w:szCs w:val="24"/>
          <w:lang w:eastAsia="en-US"/>
        </w:rPr>
        <w:t>1.2018</w:t>
      </w:r>
      <w:r w:rsidR="00B2096C" w:rsidRPr="002D2DFB">
        <w:rPr>
          <w:rFonts w:ascii="Arial" w:hAnsi="Arial" w:cs="Arial"/>
          <w:snapToGrid w:val="0"/>
          <w:sz w:val="24"/>
          <w:szCs w:val="24"/>
          <w:lang w:eastAsia="en-US"/>
        </w:rPr>
        <w:t xml:space="preserve"> (12 noon)</w:t>
      </w:r>
      <w:r w:rsidR="00432160" w:rsidRPr="002D2DFB">
        <w:rPr>
          <w:rFonts w:ascii="Arial" w:hAnsi="Arial" w:cs="Arial"/>
          <w:snapToGrid w:val="0"/>
          <w:sz w:val="24"/>
          <w:szCs w:val="24"/>
          <w:lang w:eastAsia="en-US"/>
        </w:rPr>
        <w:br/>
        <w:t xml:space="preserve">Evaluation </w:t>
      </w:r>
      <w:r w:rsidR="00806B9E">
        <w:rPr>
          <w:rFonts w:ascii="Arial" w:hAnsi="Arial" w:cs="Arial"/>
          <w:snapToGrid w:val="0"/>
          <w:sz w:val="24"/>
          <w:szCs w:val="24"/>
          <w:lang w:eastAsia="en-US"/>
        </w:rPr>
        <w:t>period (including call-in)</w:t>
      </w:r>
      <w:r w:rsidR="00806B9E">
        <w:rPr>
          <w:rFonts w:ascii="Arial" w:hAnsi="Arial" w:cs="Arial"/>
          <w:snapToGrid w:val="0"/>
          <w:sz w:val="24"/>
          <w:szCs w:val="24"/>
          <w:lang w:eastAsia="en-US"/>
        </w:rPr>
        <w:tab/>
      </w:r>
      <w:r w:rsidR="002D2DFB" w:rsidRPr="002D2DFB">
        <w:rPr>
          <w:rFonts w:ascii="Arial" w:hAnsi="Arial" w:cs="Arial"/>
          <w:snapToGrid w:val="0"/>
          <w:sz w:val="24"/>
          <w:szCs w:val="24"/>
          <w:lang w:eastAsia="en-US"/>
        </w:rPr>
        <w:t>26</w:t>
      </w:r>
      <w:r w:rsidR="00DF009F" w:rsidRPr="002D2DFB">
        <w:rPr>
          <w:rFonts w:ascii="Arial" w:hAnsi="Arial" w:cs="Arial"/>
          <w:snapToGrid w:val="0"/>
          <w:sz w:val="24"/>
          <w:szCs w:val="24"/>
          <w:lang w:eastAsia="en-US"/>
        </w:rPr>
        <w:t>.</w:t>
      </w:r>
      <w:r w:rsidR="00DF009F" w:rsidRPr="002D2DFB">
        <w:rPr>
          <w:rFonts w:ascii="Arial" w:hAnsi="Arial" w:cs="Arial"/>
          <w:snapToGrid w:val="0"/>
          <w:color w:val="000000"/>
          <w:sz w:val="24"/>
          <w:szCs w:val="24"/>
          <w:lang w:eastAsia="en-US"/>
        </w:rPr>
        <w:t>0</w:t>
      </w:r>
      <w:r w:rsidR="007D285A" w:rsidRPr="002D2DFB">
        <w:rPr>
          <w:rFonts w:ascii="Arial" w:hAnsi="Arial" w:cs="Arial"/>
          <w:snapToGrid w:val="0"/>
          <w:color w:val="000000"/>
          <w:sz w:val="24"/>
          <w:szCs w:val="24"/>
          <w:lang w:eastAsia="en-US"/>
        </w:rPr>
        <w:t>1.2018</w:t>
      </w:r>
      <w:r w:rsidR="00DF009F" w:rsidRPr="002D2DFB">
        <w:rPr>
          <w:rFonts w:ascii="Arial" w:hAnsi="Arial" w:cs="Arial"/>
          <w:snapToGrid w:val="0"/>
          <w:color w:val="000000"/>
          <w:sz w:val="24"/>
          <w:szCs w:val="24"/>
          <w:lang w:eastAsia="en-US"/>
        </w:rPr>
        <w:t xml:space="preserve"> </w:t>
      </w:r>
      <w:r w:rsidR="00F77D3A" w:rsidRPr="002D2DFB">
        <w:rPr>
          <w:rFonts w:ascii="Arial" w:hAnsi="Arial" w:cs="Arial"/>
          <w:snapToGrid w:val="0"/>
          <w:color w:val="000000"/>
          <w:sz w:val="24"/>
          <w:szCs w:val="24"/>
          <w:lang w:eastAsia="en-US"/>
        </w:rPr>
        <w:t xml:space="preserve">to </w:t>
      </w:r>
      <w:r w:rsidR="00D2716B">
        <w:rPr>
          <w:rFonts w:ascii="Arial" w:hAnsi="Arial" w:cs="Arial"/>
          <w:snapToGrid w:val="0"/>
          <w:color w:val="000000"/>
          <w:sz w:val="24"/>
          <w:szCs w:val="24"/>
          <w:lang w:eastAsia="en-US"/>
        </w:rPr>
        <w:t>19</w:t>
      </w:r>
      <w:r w:rsidR="00DF009F" w:rsidRPr="002D2DFB">
        <w:rPr>
          <w:rFonts w:ascii="Arial" w:hAnsi="Arial" w:cs="Arial"/>
          <w:snapToGrid w:val="0"/>
          <w:color w:val="000000"/>
          <w:sz w:val="24"/>
          <w:szCs w:val="24"/>
          <w:lang w:eastAsia="en-US"/>
        </w:rPr>
        <w:t>.</w:t>
      </w:r>
      <w:r w:rsidR="002D2DFB" w:rsidRPr="002D2DFB">
        <w:rPr>
          <w:rFonts w:ascii="Arial" w:hAnsi="Arial" w:cs="Arial"/>
          <w:snapToGrid w:val="0"/>
          <w:color w:val="000000"/>
          <w:sz w:val="24"/>
          <w:szCs w:val="24"/>
          <w:lang w:eastAsia="en-US"/>
        </w:rPr>
        <w:t>0</w:t>
      </w:r>
      <w:r w:rsidR="00D2716B">
        <w:rPr>
          <w:rFonts w:ascii="Arial" w:hAnsi="Arial" w:cs="Arial"/>
          <w:snapToGrid w:val="0"/>
          <w:color w:val="000000"/>
          <w:sz w:val="24"/>
          <w:szCs w:val="24"/>
          <w:lang w:eastAsia="en-US"/>
        </w:rPr>
        <w:t>3</w:t>
      </w:r>
      <w:r w:rsidR="007D285A" w:rsidRPr="002D2DFB">
        <w:rPr>
          <w:rFonts w:ascii="Arial" w:hAnsi="Arial" w:cs="Arial"/>
          <w:snapToGrid w:val="0"/>
          <w:color w:val="000000"/>
          <w:sz w:val="24"/>
          <w:szCs w:val="24"/>
          <w:lang w:eastAsia="en-US"/>
        </w:rPr>
        <w:t>.2018</w:t>
      </w:r>
      <w:r w:rsidR="00F77D3A" w:rsidRPr="002D2DFB">
        <w:rPr>
          <w:rFonts w:ascii="Arial" w:hAnsi="Arial" w:cs="Arial"/>
          <w:snapToGrid w:val="0"/>
          <w:color w:val="000000"/>
          <w:sz w:val="24"/>
          <w:szCs w:val="24"/>
          <w:lang w:eastAsia="en-US"/>
        </w:rPr>
        <w:t xml:space="preserve"> </w:t>
      </w:r>
    </w:p>
    <w:p w:rsidR="00432160" w:rsidRDefault="00432160" w:rsidP="002950AC">
      <w:pPr>
        <w:pStyle w:val="BodyText2"/>
        <w:spacing w:line="240" w:lineRule="auto"/>
        <w:rPr>
          <w:rFonts w:ascii="Arial" w:hAnsi="Arial" w:cs="Arial"/>
          <w:snapToGrid w:val="0"/>
          <w:color w:val="000000"/>
          <w:sz w:val="24"/>
          <w:szCs w:val="24"/>
          <w:lang w:eastAsia="en-US"/>
        </w:rPr>
      </w:pPr>
      <w:r w:rsidRPr="002D2DFB">
        <w:rPr>
          <w:rFonts w:ascii="Arial" w:hAnsi="Arial" w:cs="Arial"/>
          <w:snapToGrid w:val="0"/>
          <w:color w:val="000000"/>
          <w:sz w:val="24"/>
          <w:szCs w:val="24"/>
          <w:lang w:eastAsia="en-US"/>
        </w:rPr>
        <w:t>Award of contract</w:t>
      </w:r>
      <w:r w:rsidRPr="002D2DFB">
        <w:rPr>
          <w:rFonts w:ascii="Arial" w:hAnsi="Arial" w:cs="Arial"/>
          <w:snapToGrid w:val="0"/>
          <w:color w:val="000000"/>
          <w:sz w:val="24"/>
          <w:szCs w:val="24"/>
          <w:lang w:eastAsia="en-US"/>
        </w:rPr>
        <w:tab/>
      </w:r>
      <w:r w:rsidRPr="002D2DFB">
        <w:rPr>
          <w:rFonts w:ascii="Arial" w:hAnsi="Arial" w:cs="Arial"/>
          <w:snapToGrid w:val="0"/>
          <w:color w:val="000000"/>
          <w:sz w:val="24"/>
          <w:szCs w:val="24"/>
          <w:lang w:eastAsia="en-US"/>
        </w:rPr>
        <w:tab/>
      </w:r>
      <w:r w:rsidRPr="002D2DFB">
        <w:rPr>
          <w:rFonts w:ascii="Arial" w:hAnsi="Arial" w:cs="Arial"/>
          <w:snapToGrid w:val="0"/>
          <w:color w:val="000000"/>
          <w:sz w:val="24"/>
          <w:szCs w:val="24"/>
          <w:lang w:eastAsia="en-US"/>
        </w:rPr>
        <w:tab/>
      </w:r>
      <w:r w:rsidR="00E068A1" w:rsidRPr="002D2DFB">
        <w:rPr>
          <w:rFonts w:ascii="Arial" w:hAnsi="Arial" w:cs="Arial"/>
          <w:snapToGrid w:val="0"/>
          <w:color w:val="000000"/>
          <w:sz w:val="24"/>
          <w:szCs w:val="24"/>
          <w:lang w:eastAsia="en-US"/>
        </w:rPr>
        <w:tab/>
      </w:r>
      <w:r w:rsidR="002D2DFB" w:rsidRPr="002D2DFB">
        <w:rPr>
          <w:rFonts w:ascii="Arial" w:hAnsi="Arial" w:cs="Arial"/>
          <w:snapToGrid w:val="0"/>
          <w:color w:val="000000"/>
          <w:sz w:val="24"/>
          <w:szCs w:val="24"/>
          <w:lang w:eastAsia="en-US"/>
        </w:rPr>
        <w:t>w/c 19</w:t>
      </w:r>
      <w:r w:rsidR="003B78FC" w:rsidRPr="002D2DFB">
        <w:rPr>
          <w:rFonts w:ascii="Arial" w:hAnsi="Arial" w:cs="Arial"/>
          <w:snapToGrid w:val="0"/>
          <w:color w:val="000000"/>
          <w:sz w:val="24"/>
          <w:szCs w:val="24"/>
          <w:lang w:eastAsia="en-US"/>
        </w:rPr>
        <w:t>.</w:t>
      </w:r>
      <w:r w:rsidR="002D2DFB" w:rsidRPr="002D2DFB">
        <w:rPr>
          <w:rFonts w:ascii="Arial" w:hAnsi="Arial" w:cs="Arial"/>
          <w:snapToGrid w:val="0"/>
          <w:color w:val="000000"/>
          <w:sz w:val="24"/>
          <w:szCs w:val="24"/>
          <w:lang w:eastAsia="en-US"/>
        </w:rPr>
        <w:t>03</w:t>
      </w:r>
      <w:r w:rsidR="003B78FC" w:rsidRPr="002D2DFB">
        <w:rPr>
          <w:rFonts w:ascii="Arial" w:hAnsi="Arial" w:cs="Arial"/>
          <w:snapToGrid w:val="0"/>
          <w:color w:val="000000"/>
          <w:sz w:val="24"/>
          <w:szCs w:val="24"/>
          <w:lang w:eastAsia="en-US"/>
        </w:rPr>
        <w:t>.201</w:t>
      </w:r>
      <w:r w:rsidR="000E755C" w:rsidRPr="002D2DFB">
        <w:rPr>
          <w:rFonts w:ascii="Arial" w:hAnsi="Arial" w:cs="Arial"/>
          <w:snapToGrid w:val="0"/>
          <w:color w:val="000000"/>
          <w:sz w:val="24"/>
          <w:szCs w:val="24"/>
          <w:lang w:eastAsia="en-US"/>
        </w:rPr>
        <w:t>8</w:t>
      </w:r>
      <w:r w:rsidR="003917C9" w:rsidRPr="002D2DFB">
        <w:rPr>
          <w:rFonts w:ascii="Arial" w:hAnsi="Arial" w:cs="Arial"/>
          <w:snapToGrid w:val="0"/>
          <w:color w:val="000000"/>
          <w:sz w:val="24"/>
          <w:szCs w:val="24"/>
          <w:lang w:eastAsia="en-US"/>
        </w:rPr>
        <w:t xml:space="preserve"> (tentative)</w:t>
      </w:r>
    </w:p>
    <w:p w:rsidR="00C86FC9" w:rsidRPr="007C1B58" w:rsidRDefault="007C1B58" w:rsidP="002950AC">
      <w:pPr>
        <w:ind w:right="-476"/>
        <w:rPr>
          <w:rFonts w:ascii="Arial" w:hAnsi="Arial" w:cs="Arial"/>
          <w:sz w:val="24"/>
          <w:szCs w:val="24"/>
        </w:rPr>
      </w:pPr>
      <w:r w:rsidRPr="007C1B58">
        <w:rPr>
          <w:rFonts w:ascii="Arial" w:hAnsi="Arial" w:cs="Arial"/>
          <w:sz w:val="24"/>
          <w:szCs w:val="24"/>
        </w:rPr>
        <w:t>The timeline is tentative and may be subject to change.</w:t>
      </w:r>
    </w:p>
    <w:p w:rsidR="007C1B58" w:rsidRDefault="007C1B58" w:rsidP="002950AC">
      <w:pPr>
        <w:ind w:right="-476"/>
        <w:rPr>
          <w:rFonts w:ascii="Arial" w:hAnsi="Arial" w:cs="Arial"/>
        </w:rPr>
      </w:pPr>
    </w:p>
    <w:p w:rsidR="00820C91" w:rsidRDefault="00CA293B" w:rsidP="002950AC">
      <w:pPr>
        <w:ind w:right="-476"/>
        <w:rPr>
          <w:rFonts w:ascii="Arial" w:hAnsi="Arial" w:cs="Arial"/>
          <w:color w:val="1F497D" w:themeColor="text2"/>
          <w:sz w:val="24"/>
          <w:szCs w:val="24"/>
        </w:rPr>
      </w:pPr>
      <w:r>
        <w:rPr>
          <w:rFonts w:ascii="Arial" w:hAnsi="Arial" w:cs="Arial"/>
          <w:color w:val="1F497D" w:themeColor="text2"/>
          <w:sz w:val="24"/>
          <w:szCs w:val="24"/>
        </w:rPr>
        <w:t>Visits to Ferneham Hall may</w:t>
      </w:r>
      <w:r w:rsidR="00931BB2" w:rsidRPr="00931BB2">
        <w:rPr>
          <w:rFonts w:ascii="Arial" w:hAnsi="Arial" w:cs="Arial"/>
          <w:color w:val="1F497D" w:themeColor="text2"/>
          <w:sz w:val="24"/>
          <w:szCs w:val="24"/>
        </w:rPr>
        <w:t xml:space="preserve"> be arranged with the General Manager, Rod Cameron</w:t>
      </w:r>
      <w:r>
        <w:rPr>
          <w:rFonts w:ascii="Arial" w:hAnsi="Arial" w:cs="Arial"/>
          <w:color w:val="1F497D" w:themeColor="text2"/>
          <w:sz w:val="24"/>
          <w:szCs w:val="24"/>
        </w:rPr>
        <w:t>,</w:t>
      </w:r>
      <w:r w:rsidR="00931BB2" w:rsidRPr="00931BB2">
        <w:rPr>
          <w:rFonts w:ascii="Arial" w:hAnsi="Arial" w:cs="Arial"/>
          <w:color w:val="1F497D" w:themeColor="text2"/>
          <w:sz w:val="24"/>
          <w:szCs w:val="24"/>
        </w:rPr>
        <w:t xml:space="preserve"> telephone 01329 82486</w:t>
      </w:r>
      <w:r w:rsidR="00107F5E">
        <w:rPr>
          <w:rFonts w:ascii="Arial" w:hAnsi="Arial" w:cs="Arial"/>
          <w:color w:val="1F497D" w:themeColor="text2"/>
          <w:sz w:val="24"/>
          <w:szCs w:val="24"/>
        </w:rPr>
        <w:t xml:space="preserve">4 or email </w:t>
      </w:r>
      <w:hyperlink r:id="rId8" w:history="1">
        <w:r w:rsidR="00107F5E" w:rsidRPr="004A023F">
          <w:rPr>
            <w:rStyle w:val="Hyperlink"/>
            <w:rFonts w:ascii="Arial" w:hAnsi="Arial" w:cs="Arial"/>
            <w:sz w:val="24"/>
            <w:szCs w:val="24"/>
          </w:rPr>
          <w:t>rcameron@fareham.gov.uk</w:t>
        </w:r>
      </w:hyperlink>
    </w:p>
    <w:p w:rsidR="00107F5E" w:rsidRPr="00931BB2" w:rsidRDefault="00107F5E" w:rsidP="002950AC">
      <w:pPr>
        <w:ind w:right="-476"/>
        <w:rPr>
          <w:rFonts w:ascii="Arial" w:hAnsi="Arial" w:cs="Arial"/>
          <w:color w:val="1F497D" w:themeColor="text2"/>
          <w:sz w:val="24"/>
          <w:szCs w:val="24"/>
        </w:rPr>
      </w:pPr>
    </w:p>
    <w:p w:rsidR="00C86FC9" w:rsidRPr="00C76871" w:rsidRDefault="00C86FC9" w:rsidP="002950AC">
      <w:pPr>
        <w:ind w:right="-476"/>
        <w:rPr>
          <w:rFonts w:ascii="Arial" w:hAnsi="Arial" w:cs="Arial"/>
        </w:rPr>
      </w:pPr>
    </w:p>
    <w:p w:rsidR="00432160" w:rsidRPr="00B51FF4" w:rsidRDefault="00432160" w:rsidP="002950AC">
      <w:pPr>
        <w:numPr>
          <w:ilvl w:val="0"/>
          <w:numId w:val="2"/>
        </w:numPr>
        <w:ind w:right="-476"/>
        <w:rPr>
          <w:rFonts w:ascii="Arial" w:hAnsi="Arial" w:cs="Arial"/>
          <w:b/>
          <w:bCs/>
          <w:caps/>
          <w:sz w:val="24"/>
        </w:rPr>
      </w:pPr>
      <w:r w:rsidRPr="00B51FF4">
        <w:rPr>
          <w:rFonts w:ascii="Arial" w:hAnsi="Arial" w:cs="Arial"/>
          <w:b/>
          <w:bCs/>
          <w:caps/>
          <w:sz w:val="24"/>
        </w:rPr>
        <w:t>Specification</w:t>
      </w:r>
    </w:p>
    <w:p w:rsidR="00432160" w:rsidRDefault="00432160" w:rsidP="002950AC">
      <w:pPr>
        <w:ind w:right="-476"/>
        <w:rPr>
          <w:rFonts w:ascii="Arial" w:hAnsi="Arial" w:cs="Arial"/>
          <w:szCs w:val="24"/>
        </w:rPr>
      </w:pPr>
    </w:p>
    <w:p w:rsidR="00432160" w:rsidRPr="00B92C78" w:rsidRDefault="00432160" w:rsidP="002950AC">
      <w:pPr>
        <w:ind w:right="-476"/>
        <w:rPr>
          <w:rFonts w:ascii="Arial" w:hAnsi="Arial" w:cs="Arial"/>
          <w:sz w:val="24"/>
          <w:szCs w:val="24"/>
        </w:rPr>
      </w:pPr>
      <w:r w:rsidRPr="00B92C78">
        <w:rPr>
          <w:rFonts w:ascii="Arial" w:hAnsi="Arial" w:cs="Arial"/>
          <w:sz w:val="24"/>
          <w:szCs w:val="24"/>
        </w:rPr>
        <w:t>The Specification enclosed with this document is indicative of the PANTOMIME ENTERTAINMENT SERVICE considered to be suitable for the purposes intended. It is not intended to preclude consideration of alternatives providing equivalent functionality, performance and quality, such that any variation from the indicative Specification does not materially affect the operational viability of the PANTOMIME ENTERTAINMENT SERVICE.</w:t>
      </w:r>
    </w:p>
    <w:p w:rsidR="00432160" w:rsidRPr="00B92C78" w:rsidRDefault="00432160" w:rsidP="002950AC">
      <w:pPr>
        <w:ind w:right="-476"/>
        <w:rPr>
          <w:rFonts w:ascii="Arial" w:hAnsi="Arial" w:cs="Arial"/>
          <w:sz w:val="24"/>
          <w:szCs w:val="24"/>
        </w:rPr>
      </w:pPr>
    </w:p>
    <w:p w:rsidR="00432160" w:rsidRPr="00B92C78" w:rsidRDefault="00432160" w:rsidP="002950AC">
      <w:pPr>
        <w:ind w:right="-476"/>
        <w:rPr>
          <w:rFonts w:ascii="Arial" w:hAnsi="Arial" w:cs="Arial"/>
          <w:sz w:val="24"/>
          <w:szCs w:val="24"/>
        </w:rPr>
      </w:pPr>
      <w:r w:rsidRPr="00B92C78">
        <w:rPr>
          <w:rFonts w:ascii="Arial" w:hAnsi="Arial" w:cs="Arial"/>
          <w:sz w:val="24"/>
          <w:szCs w:val="24"/>
        </w:rPr>
        <w:t xml:space="preserve">The PANTOMIME ENTERTAINMENT SERVICE supplied shall meet the requirements of the Council detailed in </w:t>
      </w:r>
      <w:r w:rsidRPr="00B2096C">
        <w:rPr>
          <w:rFonts w:ascii="Arial" w:hAnsi="Arial" w:cs="Arial"/>
          <w:b/>
          <w:sz w:val="24"/>
          <w:szCs w:val="24"/>
        </w:rPr>
        <w:t xml:space="preserve">Appendix </w:t>
      </w:r>
      <w:r w:rsidR="00183E59">
        <w:rPr>
          <w:rFonts w:ascii="Arial" w:hAnsi="Arial" w:cs="Arial"/>
          <w:b/>
          <w:sz w:val="24"/>
          <w:szCs w:val="24"/>
        </w:rPr>
        <w:t>B</w:t>
      </w:r>
      <w:r w:rsidRPr="00B92C78">
        <w:rPr>
          <w:rFonts w:ascii="Arial" w:hAnsi="Arial" w:cs="Arial"/>
          <w:sz w:val="24"/>
          <w:szCs w:val="24"/>
        </w:rPr>
        <w:t xml:space="preserve"> herein.  The tenderer will specify how it intends to meet / exceed the specification requirement in support of a tender. </w:t>
      </w:r>
    </w:p>
    <w:p w:rsidR="00432160" w:rsidRPr="00B92C78" w:rsidRDefault="00432160" w:rsidP="002950AC">
      <w:pPr>
        <w:ind w:right="-476"/>
        <w:rPr>
          <w:rFonts w:ascii="Arial" w:hAnsi="Arial" w:cs="Arial"/>
          <w:sz w:val="24"/>
          <w:szCs w:val="24"/>
        </w:rPr>
      </w:pPr>
    </w:p>
    <w:p w:rsidR="00432160" w:rsidRPr="00B92C78" w:rsidRDefault="00432160" w:rsidP="002950AC">
      <w:pPr>
        <w:ind w:right="-476"/>
        <w:rPr>
          <w:rFonts w:ascii="Arial" w:hAnsi="Arial" w:cs="Arial"/>
          <w:sz w:val="24"/>
          <w:szCs w:val="24"/>
        </w:rPr>
      </w:pPr>
      <w:r w:rsidRPr="00B92C78">
        <w:rPr>
          <w:rFonts w:ascii="Arial" w:hAnsi="Arial" w:cs="Arial"/>
          <w:sz w:val="24"/>
          <w:szCs w:val="24"/>
        </w:rPr>
        <w:t>Tenderers putting forward alternative or similar arrangements must state the details to justify the offered solution and submit full supporting specifications, information and price lists.</w:t>
      </w:r>
    </w:p>
    <w:p w:rsidR="00432160" w:rsidRPr="00B92C78" w:rsidRDefault="00432160" w:rsidP="002950AC">
      <w:pPr>
        <w:ind w:right="-476"/>
        <w:rPr>
          <w:rFonts w:ascii="Arial" w:hAnsi="Arial" w:cs="Arial"/>
          <w:sz w:val="24"/>
          <w:szCs w:val="24"/>
        </w:rPr>
      </w:pPr>
    </w:p>
    <w:p w:rsidR="00432160" w:rsidRDefault="00432160" w:rsidP="002950AC">
      <w:pPr>
        <w:ind w:right="-476"/>
        <w:rPr>
          <w:rFonts w:ascii="Arial" w:hAnsi="Arial" w:cs="Arial"/>
          <w:sz w:val="24"/>
          <w:szCs w:val="24"/>
        </w:rPr>
      </w:pPr>
      <w:r w:rsidRPr="00B92C78">
        <w:rPr>
          <w:rFonts w:ascii="Arial" w:hAnsi="Arial" w:cs="Arial"/>
          <w:b/>
          <w:sz w:val="24"/>
          <w:szCs w:val="24"/>
          <w:u w:val="single"/>
        </w:rPr>
        <w:t>NOTE:</w:t>
      </w:r>
      <w:r w:rsidRPr="00B92C78">
        <w:rPr>
          <w:rFonts w:ascii="Arial" w:hAnsi="Arial" w:cs="Arial"/>
          <w:sz w:val="24"/>
          <w:szCs w:val="24"/>
        </w:rPr>
        <w:t xml:space="preserve">  The Council reserves the right to negotiate and agree variations and changes to specifications and prices with a tenderer prior to the award of a contract.</w:t>
      </w:r>
    </w:p>
    <w:p w:rsidR="00AA3A95" w:rsidRDefault="00AA3A95" w:rsidP="002950AC">
      <w:pPr>
        <w:ind w:right="-476"/>
        <w:rPr>
          <w:rFonts w:ascii="Arial" w:hAnsi="Arial" w:cs="Arial"/>
          <w:sz w:val="24"/>
          <w:szCs w:val="24"/>
        </w:rPr>
      </w:pPr>
    </w:p>
    <w:p w:rsidR="00AA3A95" w:rsidRPr="00B92C78" w:rsidRDefault="00AA3A95" w:rsidP="002950AC">
      <w:pPr>
        <w:ind w:right="-476"/>
        <w:rPr>
          <w:rFonts w:ascii="Arial" w:hAnsi="Arial" w:cs="Arial"/>
          <w:sz w:val="24"/>
          <w:szCs w:val="24"/>
        </w:rPr>
      </w:pPr>
    </w:p>
    <w:p w:rsidR="008E710E" w:rsidRDefault="008E710E" w:rsidP="002950AC">
      <w:pPr>
        <w:pStyle w:val="Heading8"/>
        <w:numPr>
          <w:ilvl w:val="0"/>
          <w:numId w:val="2"/>
        </w:numPr>
        <w:rPr>
          <w:rFonts w:cs="Arial"/>
          <w:caps/>
        </w:rPr>
      </w:pPr>
      <w:r>
        <w:rPr>
          <w:rFonts w:cs="Arial"/>
          <w:caps/>
        </w:rPr>
        <w:t>Supplier Response Forms</w:t>
      </w:r>
    </w:p>
    <w:p w:rsidR="008E710E" w:rsidRDefault="008E710E" w:rsidP="008E710E">
      <w:pPr>
        <w:rPr>
          <w:lang w:val="en-US"/>
        </w:rPr>
      </w:pPr>
    </w:p>
    <w:tbl>
      <w:tblPr>
        <w:tblStyle w:val="TableGrid"/>
        <w:tblW w:w="0" w:type="auto"/>
        <w:tblInd w:w="250" w:type="dxa"/>
        <w:tblLayout w:type="fixed"/>
        <w:tblLook w:val="04A0" w:firstRow="1" w:lastRow="0" w:firstColumn="1" w:lastColumn="0" w:noHBand="0" w:noVBand="1"/>
      </w:tblPr>
      <w:tblGrid>
        <w:gridCol w:w="2268"/>
        <w:gridCol w:w="5747"/>
      </w:tblGrid>
      <w:tr w:rsidR="008E710E" w:rsidRPr="0029303D" w:rsidTr="00426629">
        <w:tc>
          <w:tcPr>
            <w:tcW w:w="2268" w:type="dxa"/>
          </w:tcPr>
          <w:p w:rsidR="008E710E" w:rsidRPr="00B1394D" w:rsidRDefault="008E710E" w:rsidP="00426629">
            <w:pPr>
              <w:tabs>
                <w:tab w:val="left" w:pos="540"/>
              </w:tabs>
              <w:rPr>
                <w:rFonts w:ascii="Arial" w:hAnsi="Arial" w:cs="Arial"/>
                <w:b/>
                <w:sz w:val="24"/>
                <w:szCs w:val="24"/>
              </w:rPr>
            </w:pPr>
            <w:r w:rsidRPr="00B1394D">
              <w:rPr>
                <w:rFonts w:ascii="Arial" w:hAnsi="Arial" w:cs="Arial"/>
                <w:b/>
                <w:sz w:val="24"/>
                <w:szCs w:val="24"/>
              </w:rPr>
              <w:t>Supplier Response forms</w:t>
            </w:r>
            <w:r>
              <w:rPr>
                <w:rFonts w:ascii="Arial" w:hAnsi="Arial" w:cs="Arial"/>
                <w:b/>
                <w:sz w:val="24"/>
                <w:szCs w:val="24"/>
              </w:rPr>
              <w:t xml:space="preserve"> (index)</w:t>
            </w:r>
          </w:p>
        </w:tc>
        <w:tc>
          <w:tcPr>
            <w:tcW w:w="5747" w:type="dxa"/>
          </w:tcPr>
          <w:p w:rsidR="008E710E" w:rsidRPr="00033AF0" w:rsidRDefault="008E710E" w:rsidP="00426629">
            <w:pPr>
              <w:tabs>
                <w:tab w:val="left" w:pos="540"/>
              </w:tabs>
              <w:rPr>
                <w:rFonts w:ascii="Arial" w:hAnsi="Arial" w:cs="Arial"/>
                <w:sz w:val="24"/>
                <w:szCs w:val="24"/>
              </w:rPr>
            </w:pPr>
            <w:r>
              <w:rPr>
                <w:rFonts w:ascii="Arial" w:hAnsi="Arial" w:cs="Arial"/>
                <w:sz w:val="24"/>
                <w:szCs w:val="24"/>
              </w:rPr>
              <w:t xml:space="preserve">Tenderers are required to </w:t>
            </w:r>
            <w:r w:rsidRPr="000F7398">
              <w:rPr>
                <w:rFonts w:ascii="Arial" w:hAnsi="Arial" w:cs="Arial"/>
                <w:sz w:val="24"/>
                <w:szCs w:val="24"/>
              </w:rPr>
              <w:t xml:space="preserve">download, complete and </w:t>
            </w:r>
            <w:r>
              <w:rPr>
                <w:rFonts w:ascii="Arial" w:hAnsi="Arial" w:cs="Arial"/>
                <w:sz w:val="24"/>
                <w:szCs w:val="24"/>
              </w:rPr>
              <w:t>upload the following appendices by the close date indicated in the SEBP tender timeline.</w:t>
            </w:r>
          </w:p>
          <w:p w:rsidR="008E710E" w:rsidRPr="008E710E" w:rsidRDefault="008E710E" w:rsidP="00426629">
            <w:pPr>
              <w:tabs>
                <w:tab w:val="left" w:pos="540"/>
              </w:tabs>
              <w:rPr>
                <w:rFonts w:ascii="Arial" w:hAnsi="Arial" w:cs="Arial"/>
                <w:sz w:val="24"/>
                <w:szCs w:val="24"/>
              </w:rPr>
            </w:pPr>
          </w:p>
          <w:p w:rsidR="008E710E" w:rsidRPr="00CA293B" w:rsidRDefault="008E710E" w:rsidP="00426629">
            <w:pPr>
              <w:tabs>
                <w:tab w:val="left" w:pos="540"/>
              </w:tabs>
              <w:rPr>
                <w:rFonts w:ascii="Arial" w:hAnsi="Arial" w:cs="Arial"/>
                <w:sz w:val="24"/>
                <w:szCs w:val="24"/>
              </w:rPr>
            </w:pPr>
            <w:r w:rsidRPr="00CA293B">
              <w:rPr>
                <w:rFonts w:ascii="Arial" w:hAnsi="Arial" w:cs="Arial"/>
                <w:b/>
                <w:sz w:val="24"/>
                <w:szCs w:val="24"/>
              </w:rPr>
              <w:t>Appendix C1</w:t>
            </w:r>
            <w:r w:rsidRPr="00CA293B">
              <w:rPr>
                <w:rFonts w:ascii="Arial" w:hAnsi="Arial" w:cs="Arial"/>
                <w:sz w:val="24"/>
                <w:szCs w:val="24"/>
              </w:rPr>
              <w:t xml:space="preserve"> – Supplier Self Declaration</w:t>
            </w:r>
            <w:r w:rsidR="004C01EE" w:rsidRPr="00CA293B">
              <w:rPr>
                <w:rFonts w:ascii="Arial" w:hAnsi="Arial" w:cs="Arial"/>
                <w:sz w:val="24"/>
                <w:szCs w:val="24"/>
              </w:rPr>
              <w:t xml:space="preserve"> and Selection Form</w:t>
            </w:r>
          </w:p>
          <w:p w:rsidR="008E710E" w:rsidRPr="00CA293B" w:rsidRDefault="008E710E" w:rsidP="00426629">
            <w:pPr>
              <w:tabs>
                <w:tab w:val="left" w:pos="540"/>
              </w:tabs>
              <w:rPr>
                <w:rFonts w:ascii="Arial" w:hAnsi="Arial" w:cs="Arial"/>
                <w:sz w:val="24"/>
                <w:szCs w:val="24"/>
              </w:rPr>
            </w:pPr>
          </w:p>
          <w:p w:rsidR="008E710E" w:rsidRPr="00033AF0" w:rsidRDefault="008E710E" w:rsidP="00426629">
            <w:pPr>
              <w:tabs>
                <w:tab w:val="left" w:pos="540"/>
              </w:tabs>
              <w:rPr>
                <w:highlight w:val="green"/>
              </w:rPr>
            </w:pPr>
          </w:p>
          <w:p w:rsidR="008E710E" w:rsidRPr="00CA293B" w:rsidRDefault="008E710E" w:rsidP="00426629">
            <w:pPr>
              <w:pStyle w:val="BodyText2"/>
              <w:tabs>
                <w:tab w:val="left" w:pos="540"/>
                <w:tab w:val="left" w:pos="1872"/>
              </w:tabs>
              <w:spacing w:line="240" w:lineRule="auto"/>
              <w:rPr>
                <w:rFonts w:ascii="Arial" w:hAnsi="Arial" w:cs="Arial"/>
                <w:sz w:val="24"/>
                <w:szCs w:val="24"/>
              </w:rPr>
            </w:pPr>
            <w:r w:rsidRPr="00CA293B">
              <w:rPr>
                <w:rFonts w:ascii="Arial" w:hAnsi="Arial" w:cs="Arial"/>
                <w:b/>
                <w:sz w:val="24"/>
                <w:szCs w:val="24"/>
              </w:rPr>
              <w:t>Appendix C2</w:t>
            </w:r>
            <w:r w:rsidRPr="00CA293B">
              <w:rPr>
                <w:rFonts w:ascii="Arial" w:hAnsi="Arial" w:cs="Arial"/>
                <w:sz w:val="24"/>
                <w:szCs w:val="24"/>
              </w:rPr>
              <w:t xml:space="preserve"> - Proforma Schedules for Tenderers to detail their response to provision of the works services required by the Council under the criteria of Service </w:t>
            </w:r>
            <w:r w:rsidR="004C01EE" w:rsidRPr="00CA293B">
              <w:rPr>
                <w:rFonts w:ascii="Arial" w:hAnsi="Arial" w:cs="Arial"/>
                <w:sz w:val="24"/>
                <w:szCs w:val="24"/>
              </w:rPr>
              <w:t xml:space="preserve">and </w:t>
            </w:r>
            <w:r w:rsidRPr="00CA293B">
              <w:rPr>
                <w:rFonts w:ascii="Arial" w:hAnsi="Arial" w:cs="Arial"/>
                <w:sz w:val="24"/>
                <w:szCs w:val="24"/>
              </w:rPr>
              <w:t>Quality.</w:t>
            </w:r>
          </w:p>
          <w:p w:rsidR="004C01EE" w:rsidRPr="00CA293B" w:rsidRDefault="004C01EE" w:rsidP="00426629">
            <w:pPr>
              <w:pStyle w:val="BodyText2"/>
              <w:tabs>
                <w:tab w:val="left" w:pos="540"/>
                <w:tab w:val="left" w:pos="1872"/>
              </w:tabs>
              <w:spacing w:line="240" w:lineRule="auto"/>
              <w:rPr>
                <w:rFonts w:ascii="Arial" w:hAnsi="Arial" w:cs="Arial"/>
                <w:sz w:val="24"/>
                <w:szCs w:val="24"/>
              </w:rPr>
            </w:pPr>
          </w:p>
          <w:p w:rsidR="004C01EE" w:rsidRPr="00CA293B" w:rsidRDefault="004C01EE" w:rsidP="00426629">
            <w:pPr>
              <w:pStyle w:val="BodyText2"/>
              <w:tabs>
                <w:tab w:val="left" w:pos="540"/>
                <w:tab w:val="left" w:pos="1872"/>
              </w:tabs>
              <w:spacing w:line="240" w:lineRule="auto"/>
              <w:rPr>
                <w:rFonts w:ascii="Arial" w:hAnsi="Arial" w:cs="Arial"/>
                <w:sz w:val="24"/>
                <w:szCs w:val="24"/>
              </w:rPr>
            </w:pPr>
            <w:r w:rsidRPr="00CA293B">
              <w:rPr>
                <w:rFonts w:ascii="Arial" w:hAnsi="Arial" w:cs="Arial"/>
                <w:b/>
                <w:sz w:val="24"/>
                <w:szCs w:val="24"/>
              </w:rPr>
              <w:t xml:space="preserve">Appendix C3 – </w:t>
            </w:r>
            <w:r w:rsidR="00CA293B" w:rsidRPr="00CA293B">
              <w:rPr>
                <w:rFonts w:ascii="Arial" w:hAnsi="Arial" w:cs="Arial"/>
                <w:sz w:val="24"/>
                <w:szCs w:val="24"/>
              </w:rPr>
              <w:t>Tender Pricing Response P</w:t>
            </w:r>
            <w:r w:rsidRPr="00CA293B">
              <w:rPr>
                <w:rFonts w:ascii="Arial" w:hAnsi="Arial" w:cs="Arial"/>
                <w:sz w:val="24"/>
                <w:szCs w:val="24"/>
              </w:rPr>
              <w:t xml:space="preserve">roforma </w:t>
            </w:r>
          </w:p>
          <w:p w:rsidR="008E710E" w:rsidRPr="00033AF0" w:rsidRDefault="008E710E" w:rsidP="00426629">
            <w:pPr>
              <w:tabs>
                <w:tab w:val="left" w:pos="540"/>
              </w:tabs>
              <w:rPr>
                <w:rFonts w:ascii="Arial" w:hAnsi="Arial" w:cs="Arial"/>
                <w:sz w:val="24"/>
                <w:szCs w:val="24"/>
                <w:highlight w:val="green"/>
              </w:rPr>
            </w:pPr>
          </w:p>
          <w:p w:rsidR="008E710E" w:rsidRPr="00CA293B" w:rsidRDefault="008E710E" w:rsidP="00426629">
            <w:pPr>
              <w:tabs>
                <w:tab w:val="left" w:pos="540"/>
              </w:tabs>
              <w:rPr>
                <w:rFonts w:ascii="Arial" w:hAnsi="Arial" w:cs="Arial"/>
                <w:sz w:val="24"/>
                <w:szCs w:val="24"/>
              </w:rPr>
            </w:pPr>
            <w:r w:rsidRPr="00CA293B">
              <w:rPr>
                <w:rFonts w:ascii="Arial" w:hAnsi="Arial" w:cs="Arial"/>
                <w:b/>
                <w:sz w:val="24"/>
                <w:szCs w:val="24"/>
              </w:rPr>
              <w:t>Appendix E</w:t>
            </w:r>
            <w:r w:rsidRPr="00CA293B">
              <w:rPr>
                <w:rFonts w:ascii="Arial" w:hAnsi="Arial" w:cs="Arial"/>
                <w:sz w:val="24"/>
                <w:szCs w:val="24"/>
              </w:rPr>
              <w:t xml:space="preserve"> - Form of Tender</w:t>
            </w:r>
          </w:p>
          <w:p w:rsidR="008E710E" w:rsidRPr="00CA293B" w:rsidRDefault="008E710E" w:rsidP="00426629">
            <w:pPr>
              <w:tabs>
                <w:tab w:val="left" w:pos="540"/>
              </w:tabs>
              <w:rPr>
                <w:rFonts w:ascii="Arial" w:hAnsi="Arial" w:cs="Arial"/>
                <w:sz w:val="24"/>
                <w:szCs w:val="24"/>
              </w:rPr>
            </w:pPr>
          </w:p>
          <w:p w:rsidR="008E710E" w:rsidRPr="00C92CB1" w:rsidRDefault="004C01EE" w:rsidP="00426629">
            <w:pPr>
              <w:tabs>
                <w:tab w:val="left" w:pos="540"/>
              </w:tabs>
              <w:rPr>
                <w:rFonts w:ascii="Arial" w:hAnsi="Arial" w:cs="Arial"/>
                <w:sz w:val="24"/>
                <w:szCs w:val="24"/>
              </w:rPr>
            </w:pPr>
            <w:r w:rsidRPr="00CA293B">
              <w:rPr>
                <w:rFonts w:ascii="Arial" w:hAnsi="Arial" w:cs="Arial"/>
                <w:b/>
                <w:sz w:val="24"/>
                <w:szCs w:val="24"/>
              </w:rPr>
              <w:t xml:space="preserve">Appendix F - </w:t>
            </w:r>
            <w:r w:rsidR="008E710E" w:rsidRPr="00CA293B">
              <w:rPr>
                <w:rFonts w:ascii="Arial" w:hAnsi="Arial" w:cs="Arial"/>
                <w:sz w:val="24"/>
                <w:szCs w:val="24"/>
              </w:rPr>
              <w:t>Safeguarding Policy</w:t>
            </w:r>
          </w:p>
          <w:p w:rsidR="008E710E" w:rsidRDefault="008E710E" w:rsidP="00426629">
            <w:pPr>
              <w:tabs>
                <w:tab w:val="left" w:pos="540"/>
              </w:tabs>
              <w:rPr>
                <w:rFonts w:ascii="Arial" w:hAnsi="Arial" w:cs="Arial"/>
                <w:b/>
                <w:sz w:val="24"/>
                <w:szCs w:val="24"/>
              </w:rPr>
            </w:pPr>
          </w:p>
          <w:p w:rsidR="008E710E" w:rsidRPr="0029303D" w:rsidRDefault="008E710E" w:rsidP="00426629">
            <w:pPr>
              <w:tabs>
                <w:tab w:val="left" w:pos="540"/>
              </w:tabs>
              <w:rPr>
                <w:rFonts w:ascii="Arial" w:hAnsi="Arial" w:cs="Arial"/>
                <w:sz w:val="24"/>
                <w:szCs w:val="24"/>
              </w:rPr>
            </w:pPr>
          </w:p>
        </w:tc>
      </w:tr>
    </w:tbl>
    <w:p w:rsidR="008E710E" w:rsidRDefault="008E710E" w:rsidP="008E710E">
      <w:pPr>
        <w:rPr>
          <w:lang w:val="en-US"/>
        </w:rPr>
      </w:pPr>
    </w:p>
    <w:p w:rsidR="008E710E" w:rsidRDefault="008E710E" w:rsidP="008E710E">
      <w:pPr>
        <w:rPr>
          <w:lang w:val="en-US"/>
        </w:rPr>
      </w:pPr>
    </w:p>
    <w:p w:rsidR="002D2DFB" w:rsidRDefault="002D2DFB" w:rsidP="008E710E">
      <w:pPr>
        <w:rPr>
          <w:lang w:val="en-US"/>
        </w:rPr>
      </w:pPr>
    </w:p>
    <w:p w:rsidR="008E710E" w:rsidRDefault="008E710E" w:rsidP="008E710E">
      <w:pPr>
        <w:rPr>
          <w:lang w:val="en-US"/>
        </w:rPr>
      </w:pPr>
    </w:p>
    <w:p w:rsidR="008E710E" w:rsidRPr="008E710E" w:rsidRDefault="008E710E" w:rsidP="008E710E">
      <w:pPr>
        <w:rPr>
          <w:lang w:val="en-US"/>
        </w:rPr>
      </w:pPr>
    </w:p>
    <w:p w:rsidR="00432160" w:rsidRPr="00B92C78" w:rsidRDefault="00432160" w:rsidP="002950AC">
      <w:pPr>
        <w:pStyle w:val="Heading8"/>
        <w:numPr>
          <w:ilvl w:val="0"/>
          <w:numId w:val="2"/>
        </w:numPr>
        <w:rPr>
          <w:rFonts w:cs="Arial"/>
          <w:caps/>
        </w:rPr>
      </w:pPr>
      <w:r w:rsidRPr="00B92C78">
        <w:rPr>
          <w:rFonts w:cs="Arial"/>
          <w:caps/>
        </w:rPr>
        <w:lastRenderedPageBreak/>
        <w:t>Evaluation Criteria</w:t>
      </w:r>
    </w:p>
    <w:p w:rsidR="00432160" w:rsidRPr="00B92C78" w:rsidRDefault="00432160" w:rsidP="002950AC">
      <w:pPr>
        <w:rPr>
          <w:rFonts w:ascii="Arial" w:hAnsi="Arial" w:cs="Arial"/>
          <w:sz w:val="24"/>
          <w:szCs w:val="24"/>
        </w:rPr>
      </w:pPr>
    </w:p>
    <w:p w:rsidR="00432160" w:rsidRPr="00B92C78" w:rsidRDefault="00432160" w:rsidP="002950AC">
      <w:pPr>
        <w:pStyle w:val="BodyText2"/>
        <w:spacing w:line="240" w:lineRule="auto"/>
        <w:rPr>
          <w:rFonts w:ascii="Arial" w:hAnsi="Arial" w:cs="Arial"/>
          <w:sz w:val="24"/>
          <w:szCs w:val="24"/>
        </w:rPr>
      </w:pPr>
      <w:r w:rsidRPr="00B92C78">
        <w:rPr>
          <w:rFonts w:ascii="Arial" w:hAnsi="Arial" w:cs="Arial"/>
          <w:bCs/>
          <w:iCs/>
          <w:sz w:val="24"/>
          <w:szCs w:val="24"/>
        </w:rPr>
        <w:t xml:space="preserve">The Council’s award decision will be based on </w:t>
      </w:r>
      <w:r w:rsidR="003B78FC" w:rsidRPr="00B92C78">
        <w:rPr>
          <w:rFonts w:ascii="Arial" w:hAnsi="Arial" w:cs="Arial"/>
          <w:sz w:val="24"/>
          <w:szCs w:val="24"/>
        </w:rPr>
        <w:t xml:space="preserve">Most Economically Advantageous Tender (MEAT) </w:t>
      </w:r>
      <w:r w:rsidRPr="00B92C78">
        <w:rPr>
          <w:rFonts w:ascii="Arial" w:hAnsi="Arial" w:cs="Arial"/>
          <w:bCs/>
          <w:iCs/>
          <w:sz w:val="24"/>
          <w:szCs w:val="24"/>
        </w:rPr>
        <w:t xml:space="preserve">over the contract lifetime </w:t>
      </w:r>
      <w:proofErr w:type="gramStart"/>
      <w:r w:rsidRPr="00B92C78">
        <w:rPr>
          <w:rFonts w:ascii="Arial" w:hAnsi="Arial" w:cs="Arial"/>
          <w:bCs/>
          <w:iCs/>
          <w:sz w:val="24"/>
          <w:szCs w:val="24"/>
        </w:rPr>
        <w:t>taking into account</w:t>
      </w:r>
      <w:proofErr w:type="gramEnd"/>
      <w:r w:rsidRPr="00B92C78">
        <w:rPr>
          <w:rFonts w:ascii="Arial" w:hAnsi="Arial" w:cs="Arial"/>
          <w:bCs/>
          <w:iCs/>
          <w:sz w:val="24"/>
          <w:szCs w:val="24"/>
        </w:rPr>
        <w:t xml:space="preserve"> Cost, Quality &amp; Service of the tendered offering. The Council are looking for a reliable, innovative </w:t>
      </w:r>
      <w:r w:rsidRPr="00CF21F7">
        <w:rPr>
          <w:rFonts w:ascii="Arial" w:hAnsi="Arial" w:cs="Arial"/>
          <w:bCs/>
          <w:iCs/>
          <w:sz w:val="24"/>
          <w:szCs w:val="24"/>
        </w:rPr>
        <w:t>and financially stable supplier who will have the ability to “meet or exceed” our requir</w:t>
      </w:r>
      <w:r w:rsidRPr="00B92C78">
        <w:rPr>
          <w:rFonts w:ascii="Arial" w:hAnsi="Arial" w:cs="Arial"/>
          <w:bCs/>
          <w:iCs/>
          <w:sz w:val="24"/>
          <w:szCs w:val="24"/>
        </w:rPr>
        <w:t>ements.  These requirements relate to;</w:t>
      </w:r>
    </w:p>
    <w:p w:rsidR="00432160" w:rsidRPr="00B92C78"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B92C78">
        <w:rPr>
          <w:rFonts w:ascii="Arial" w:hAnsi="Arial" w:cs="Arial"/>
          <w:snapToGrid w:val="0"/>
          <w:sz w:val="24"/>
          <w:szCs w:val="24"/>
          <w:lang w:eastAsia="en-US"/>
        </w:rPr>
        <w:t>Company background and trading history</w:t>
      </w:r>
    </w:p>
    <w:p w:rsidR="003B78FC" w:rsidRPr="00131D1C" w:rsidRDefault="003B78FC"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131D1C">
        <w:rPr>
          <w:rFonts w:ascii="Arial" w:hAnsi="Arial" w:cs="Arial"/>
          <w:snapToGrid w:val="0"/>
          <w:color w:val="000000"/>
          <w:sz w:val="24"/>
          <w:szCs w:val="24"/>
          <w:lang w:eastAsia="en-US"/>
        </w:rPr>
        <w:t>Innovative productions that generate demand</w:t>
      </w:r>
    </w:p>
    <w:p w:rsidR="00432160" w:rsidRPr="00B92C78"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B92C78">
        <w:rPr>
          <w:rFonts w:ascii="Arial" w:hAnsi="Arial" w:cs="Arial"/>
          <w:snapToGrid w:val="0"/>
          <w:sz w:val="24"/>
          <w:szCs w:val="24"/>
          <w:lang w:eastAsia="en-US"/>
        </w:rPr>
        <w:t>Quality of service</w:t>
      </w:r>
    </w:p>
    <w:p w:rsidR="00432160" w:rsidRPr="00B92C78"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B92C78">
        <w:rPr>
          <w:rFonts w:ascii="Arial" w:hAnsi="Arial" w:cs="Arial"/>
          <w:snapToGrid w:val="0"/>
          <w:sz w:val="24"/>
          <w:szCs w:val="24"/>
          <w:lang w:eastAsia="en-US"/>
        </w:rPr>
        <w:t>Customer service</w:t>
      </w:r>
    </w:p>
    <w:p w:rsidR="00432160" w:rsidRPr="00B92C78"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B92C78">
        <w:rPr>
          <w:rFonts w:ascii="Arial" w:hAnsi="Arial" w:cs="Arial"/>
          <w:snapToGrid w:val="0"/>
          <w:sz w:val="24"/>
          <w:szCs w:val="24"/>
          <w:lang w:eastAsia="en-US"/>
        </w:rPr>
        <w:t xml:space="preserve">Ability to deliver range / volume of service </w:t>
      </w:r>
    </w:p>
    <w:p w:rsidR="00432160" w:rsidRPr="00131D1C"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131D1C">
        <w:rPr>
          <w:rFonts w:ascii="Arial" w:hAnsi="Arial" w:cs="Arial"/>
          <w:snapToGrid w:val="0"/>
          <w:sz w:val="24"/>
          <w:szCs w:val="24"/>
          <w:lang w:eastAsia="en-US"/>
        </w:rPr>
        <w:t xml:space="preserve">Competitive </w:t>
      </w:r>
      <w:r w:rsidR="003B78FC" w:rsidRPr="00131D1C">
        <w:rPr>
          <w:rFonts w:ascii="Arial" w:hAnsi="Arial" w:cs="Arial"/>
          <w:snapToGrid w:val="0"/>
          <w:sz w:val="24"/>
          <w:szCs w:val="24"/>
          <w:lang w:eastAsia="en-US"/>
        </w:rPr>
        <w:t xml:space="preserve">ticket </w:t>
      </w:r>
      <w:r w:rsidRPr="00131D1C">
        <w:rPr>
          <w:rFonts w:ascii="Arial" w:hAnsi="Arial" w:cs="Arial"/>
          <w:snapToGrid w:val="0"/>
          <w:sz w:val="24"/>
          <w:szCs w:val="24"/>
          <w:lang w:eastAsia="en-US"/>
        </w:rPr>
        <w:t>pricing</w:t>
      </w:r>
    </w:p>
    <w:p w:rsidR="00432160" w:rsidRPr="00B92C78"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B92C78">
        <w:rPr>
          <w:rFonts w:ascii="Arial" w:hAnsi="Arial" w:cs="Arial"/>
          <w:snapToGrid w:val="0"/>
          <w:sz w:val="24"/>
          <w:szCs w:val="24"/>
          <w:lang w:eastAsia="en-US"/>
        </w:rPr>
        <w:t xml:space="preserve">Innovative </w:t>
      </w:r>
      <w:r w:rsidR="003B78FC">
        <w:rPr>
          <w:rFonts w:ascii="Arial" w:hAnsi="Arial" w:cs="Arial"/>
          <w:snapToGrid w:val="0"/>
          <w:sz w:val="24"/>
          <w:szCs w:val="24"/>
          <w:lang w:eastAsia="en-US"/>
        </w:rPr>
        <w:t xml:space="preserve">sales and marketing </w:t>
      </w:r>
      <w:r w:rsidRPr="00B92C78">
        <w:rPr>
          <w:rFonts w:ascii="Arial" w:hAnsi="Arial" w:cs="Arial"/>
          <w:snapToGrid w:val="0"/>
          <w:sz w:val="24"/>
          <w:szCs w:val="24"/>
          <w:lang w:eastAsia="en-US"/>
        </w:rPr>
        <w:t xml:space="preserve">solutions </w:t>
      </w:r>
    </w:p>
    <w:p w:rsidR="00886423" w:rsidRDefault="00886423" w:rsidP="002950AC">
      <w:pPr>
        <w:rPr>
          <w:rFonts w:ascii="Arial" w:hAnsi="Arial" w:cs="Arial"/>
          <w:sz w:val="24"/>
          <w:szCs w:val="24"/>
        </w:rPr>
      </w:pPr>
    </w:p>
    <w:p w:rsidR="00432160" w:rsidRPr="00B92C78" w:rsidRDefault="00432160" w:rsidP="002950AC">
      <w:pPr>
        <w:rPr>
          <w:rFonts w:ascii="Arial" w:hAnsi="Arial" w:cs="Arial"/>
          <w:sz w:val="24"/>
          <w:szCs w:val="24"/>
        </w:rPr>
      </w:pPr>
      <w:r w:rsidRPr="00B92C78">
        <w:rPr>
          <w:rFonts w:ascii="Arial" w:hAnsi="Arial" w:cs="Arial"/>
          <w:sz w:val="24"/>
          <w:szCs w:val="24"/>
        </w:rPr>
        <w:t>The evaluation will employ the Most Economically Advantageous Tender (MEAT) method to score the tenders submitted</w:t>
      </w:r>
      <w:r w:rsidR="00886423">
        <w:rPr>
          <w:rFonts w:ascii="Arial" w:hAnsi="Arial" w:cs="Arial"/>
          <w:sz w:val="24"/>
          <w:szCs w:val="24"/>
        </w:rPr>
        <w:t xml:space="preserve">, </w:t>
      </w:r>
      <w:r w:rsidRPr="00B92C78">
        <w:rPr>
          <w:rFonts w:ascii="Arial" w:hAnsi="Arial" w:cs="Arial"/>
          <w:sz w:val="24"/>
          <w:szCs w:val="24"/>
        </w:rPr>
        <w:t>weighted</w:t>
      </w:r>
      <w:r w:rsidR="00886423">
        <w:rPr>
          <w:rFonts w:ascii="Arial" w:hAnsi="Arial" w:cs="Arial"/>
          <w:sz w:val="24"/>
          <w:szCs w:val="24"/>
        </w:rPr>
        <w:t xml:space="preserve"> as follows;</w:t>
      </w:r>
    </w:p>
    <w:p w:rsidR="00432160" w:rsidRPr="00B92C78" w:rsidRDefault="00432160" w:rsidP="002950AC">
      <w:pPr>
        <w:rPr>
          <w:rFonts w:ascii="Arial" w:hAnsi="Arial" w:cs="Arial"/>
          <w:sz w:val="24"/>
          <w:szCs w:val="24"/>
        </w:rPr>
      </w:pPr>
    </w:p>
    <w:p w:rsidR="00432160" w:rsidRPr="00CA293B" w:rsidRDefault="00432160" w:rsidP="002950AC">
      <w:pPr>
        <w:ind w:left="1440" w:hanging="900"/>
        <w:rPr>
          <w:rFonts w:ascii="Arial" w:hAnsi="Arial" w:cs="Arial"/>
          <w:sz w:val="24"/>
          <w:szCs w:val="24"/>
        </w:rPr>
      </w:pPr>
      <w:r w:rsidRPr="00C41CDA">
        <w:rPr>
          <w:rFonts w:ascii="Arial" w:hAnsi="Arial" w:cs="Arial"/>
          <w:b/>
          <w:sz w:val="24"/>
          <w:szCs w:val="24"/>
        </w:rPr>
        <w:t xml:space="preserve">50% </w:t>
      </w:r>
      <w:r w:rsidRPr="00C41CDA">
        <w:rPr>
          <w:rFonts w:ascii="Arial" w:hAnsi="Arial" w:cs="Arial"/>
          <w:b/>
          <w:sz w:val="24"/>
          <w:szCs w:val="24"/>
        </w:rPr>
        <w:tab/>
      </w:r>
      <w:r w:rsidRPr="00C41CDA">
        <w:rPr>
          <w:rFonts w:ascii="Arial" w:hAnsi="Arial" w:cs="Arial"/>
          <w:b/>
          <w:sz w:val="24"/>
          <w:szCs w:val="24"/>
          <w:u w:val="single"/>
        </w:rPr>
        <w:t>COST</w:t>
      </w:r>
      <w:r w:rsidRPr="00CA293B">
        <w:rPr>
          <w:rFonts w:ascii="Arial" w:hAnsi="Arial" w:cs="Arial"/>
          <w:sz w:val="24"/>
          <w:szCs w:val="24"/>
        </w:rPr>
        <w:t>: Commercial factors, including the reference to expected/realistic income to Ferneham Hall and the supplier, reference to specific expenditure the supplier proposes should be covered by the venue, reference to staffing level requirements and which costs will be covered by supplier &amp; venue, ticket</w:t>
      </w:r>
      <w:r w:rsidRPr="00CA293B">
        <w:rPr>
          <w:rFonts w:ascii="Arial" w:hAnsi="Arial" w:cs="Arial"/>
          <w:color w:val="FF0000"/>
          <w:sz w:val="24"/>
          <w:szCs w:val="24"/>
        </w:rPr>
        <w:t xml:space="preserve"> </w:t>
      </w:r>
      <w:r w:rsidRPr="00CA293B">
        <w:rPr>
          <w:rFonts w:ascii="Arial" w:hAnsi="Arial" w:cs="Arial"/>
          <w:sz w:val="24"/>
          <w:szCs w:val="24"/>
        </w:rPr>
        <w:t xml:space="preserve">prices, delivery timescales, service and maintenance costs. </w:t>
      </w:r>
    </w:p>
    <w:p w:rsidR="00432160" w:rsidRPr="00CA293B" w:rsidRDefault="00432160" w:rsidP="00AE7C55">
      <w:pPr>
        <w:ind w:left="567"/>
        <w:rPr>
          <w:rFonts w:ascii="Arial" w:hAnsi="Arial" w:cs="Arial"/>
        </w:rPr>
      </w:pPr>
      <w:r w:rsidRPr="00CA293B">
        <w:rPr>
          <w:rFonts w:ascii="Arial" w:hAnsi="Arial" w:cs="Arial"/>
        </w:rPr>
        <w:tab/>
        <w:t xml:space="preserve"> </w:t>
      </w:r>
    </w:p>
    <w:p w:rsidR="00C41CDA" w:rsidRPr="00C41CDA" w:rsidRDefault="00C41CDA" w:rsidP="00C41CDA">
      <w:pPr>
        <w:ind w:left="1418" w:hanging="851"/>
        <w:rPr>
          <w:rFonts w:ascii="Arial" w:hAnsi="Arial" w:cs="Arial"/>
          <w:b/>
          <w:sz w:val="24"/>
          <w:szCs w:val="24"/>
        </w:rPr>
      </w:pPr>
      <w:r w:rsidRPr="00C41CDA">
        <w:rPr>
          <w:rFonts w:ascii="Arial" w:hAnsi="Arial" w:cs="Arial"/>
          <w:b/>
          <w:sz w:val="24"/>
          <w:szCs w:val="24"/>
        </w:rPr>
        <w:t>5</w:t>
      </w:r>
      <w:r w:rsidR="00432160" w:rsidRPr="00C41CDA">
        <w:rPr>
          <w:rFonts w:ascii="Arial" w:hAnsi="Arial" w:cs="Arial"/>
          <w:b/>
          <w:sz w:val="24"/>
          <w:szCs w:val="24"/>
        </w:rPr>
        <w:t>0%</w:t>
      </w:r>
      <w:r w:rsidR="00432160" w:rsidRPr="00C41CDA">
        <w:rPr>
          <w:rFonts w:ascii="Arial" w:hAnsi="Arial" w:cs="Arial"/>
          <w:b/>
          <w:sz w:val="24"/>
          <w:szCs w:val="24"/>
        </w:rPr>
        <w:tab/>
      </w:r>
      <w:r w:rsidRPr="00C41CDA">
        <w:rPr>
          <w:rFonts w:ascii="Arial" w:hAnsi="Arial" w:cs="Arial"/>
          <w:b/>
          <w:sz w:val="24"/>
          <w:szCs w:val="24"/>
        </w:rPr>
        <w:t>QUALITY / SERVICE</w:t>
      </w:r>
    </w:p>
    <w:p w:rsidR="00C41CDA" w:rsidRPr="00CA293B" w:rsidRDefault="00432160" w:rsidP="00C41CDA">
      <w:pPr>
        <w:ind w:left="1418"/>
        <w:rPr>
          <w:rFonts w:ascii="Arial" w:hAnsi="Arial" w:cs="Arial"/>
          <w:sz w:val="24"/>
          <w:szCs w:val="24"/>
        </w:rPr>
      </w:pPr>
      <w:r w:rsidRPr="00CA293B">
        <w:rPr>
          <w:rFonts w:ascii="Arial" w:hAnsi="Arial" w:cs="Arial"/>
          <w:sz w:val="24"/>
          <w:szCs w:val="24"/>
          <w:u w:val="single"/>
        </w:rPr>
        <w:t>QUALITY</w:t>
      </w:r>
      <w:r w:rsidRPr="00CA293B">
        <w:rPr>
          <w:rFonts w:ascii="Arial" w:hAnsi="Arial" w:cs="Arial"/>
          <w:sz w:val="24"/>
          <w:szCs w:val="24"/>
        </w:rPr>
        <w:t>: Minimum of one named/popular artist supported by a professionally minded cast. Scenery, props</w:t>
      </w:r>
      <w:r w:rsidR="00B445E5" w:rsidRPr="00CA293B">
        <w:rPr>
          <w:rFonts w:ascii="Arial" w:hAnsi="Arial" w:cs="Arial"/>
          <w:sz w:val="24"/>
          <w:szCs w:val="24"/>
        </w:rPr>
        <w:t xml:space="preserve">, </w:t>
      </w:r>
      <w:r w:rsidRPr="00CA293B">
        <w:rPr>
          <w:rFonts w:ascii="Arial" w:hAnsi="Arial" w:cs="Arial"/>
          <w:sz w:val="24"/>
          <w:szCs w:val="24"/>
        </w:rPr>
        <w:t>costumes</w:t>
      </w:r>
      <w:r w:rsidR="00AF0E25" w:rsidRPr="00CA293B">
        <w:rPr>
          <w:rFonts w:ascii="Arial" w:hAnsi="Arial" w:cs="Arial"/>
          <w:sz w:val="24"/>
          <w:szCs w:val="24"/>
        </w:rPr>
        <w:t xml:space="preserve"> and promotional material </w:t>
      </w:r>
      <w:r w:rsidRPr="00CA293B">
        <w:rPr>
          <w:rFonts w:ascii="Arial" w:hAnsi="Arial" w:cs="Arial"/>
          <w:sz w:val="24"/>
          <w:szCs w:val="24"/>
        </w:rPr>
        <w:t xml:space="preserve">to be equal to or better than that used in Ferneham </w:t>
      </w:r>
      <w:r w:rsidR="00131D1C" w:rsidRPr="00CA293B">
        <w:rPr>
          <w:rFonts w:ascii="Arial" w:hAnsi="Arial" w:cs="Arial"/>
          <w:sz w:val="24"/>
          <w:szCs w:val="24"/>
        </w:rPr>
        <w:t xml:space="preserve">Hall's three previous pantomimes </w:t>
      </w:r>
      <w:r w:rsidR="005D2B22" w:rsidRPr="00CA293B">
        <w:rPr>
          <w:rFonts w:ascii="Arial" w:hAnsi="Arial" w:cs="Arial"/>
          <w:sz w:val="24"/>
          <w:szCs w:val="24"/>
        </w:rPr>
        <w:t>including 2017 ‘Aladdin’</w:t>
      </w:r>
      <w:r w:rsidRPr="00CA293B">
        <w:rPr>
          <w:rFonts w:ascii="Arial" w:hAnsi="Arial" w:cs="Arial"/>
          <w:sz w:val="24"/>
          <w:szCs w:val="24"/>
        </w:rPr>
        <w:t xml:space="preserve"> (samples included in </w:t>
      </w:r>
      <w:r w:rsidR="00CA293B" w:rsidRPr="00CA293B">
        <w:rPr>
          <w:rFonts w:ascii="Arial" w:hAnsi="Arial" w:cs="Arial"/>
          <w:sz w:val="24"/>
          <w:szCs w:val="24"/>
        </w:rPr>
        <w:t>in tender pack</w:t>
      </w:r>
      <w:r w:rsidRPr="00CA293B">
        <w:rPr>
          <w:rFonts w:ascii="Arial" w:hAnsi="Arial" w:cs="Arial"/>
          <w:sz w:val="24"/>
          <w:szCs w:val="24"/>
        </w:rPr>
        <w:t>).</w:t>
      </w:r>
      <w:r w:rsidR="00E2762B" w:rsidRPr="00CA293B">
        <w:rPr>
          <w:rFonts w:ascii="Arial" w:hAnsi="Arial" w:cs="Arial"/>
          <w:sz w:val="24"/>
          <w:szCs w:val="24"/>
        </w:rPr>
        <w:t xml:space="preserve"> Supplier to provide a selection of recent promotional material</w:t>
      </w:r>
      <w:r w:rsidR="00F525F7" w:rsidRPr="00CA293B">
        <w:rPr>
          <w:rFonts w:ascii="Arial" w:hAnsi="Arial" w:cs="Arial"/>
          <w:sz w:val="24"/>
          <w:szCs w:val="24"/>
        </w:rPr>
        <w:t>, (</w:t>
      </w:r>
      <w:r w:rsidR="00DF7DD4" w:rsidRPr="00CA293B">
        <w:rPr>
          <w:rFonts w:ascii="Arial" w:hAnsi="Arial" w:cs="Arial"/>
          <w:sz w:val="24"/>
          <w:szCs w:val="24"/>
        </w:rPr>
        <w:t xml:space="preserve">including </w:t>
      </w:r>
      <w:r w:rsidR="00907D6A" w:rsidRPr="00CA293B">
        <w:rPr>
          <w:rFonts w:ascii="Arial" w:hAnsi="Arial" w:cs="Arial"/>
          <w:sz w:val="24"/>
          <w:szCs w:val="24"/>
        </w:rPr>
        <w:t xml:space="preserve">posters and </w:t>
      </w:r>
      <w:r w:rsidR="00DF7DD4" w:rsidRPr="00CA293B">
        <w:rPr>
          <w:rFonts w:ascii="Arial" w:hAnsi="Arial" w:cs="Arial"/>
          <w:sz w:val="24"/>
          <w:szCs w:val="24"/>
        </w:rPr>
        <w:t>leaflets</w:t>
      </w:r>
      <w:r w:rsidR="00907D6A" w:rsidRPr="00CA293B">
        <w:rPr>
          <w:rFonts w:ascii="Arial" w:hAnsi="Arial" w:cs="Arial"/>
          <w:sz w:val="24"/>
          <w:szCs w:val="24"/>
        </w:rPr>
        <w:t>)</w:t>
      </w:r>
      <w:r w:rsidR="00DF7DD4" w:rsidRPr="00CA293B">
        <w:rPr>
          <w:rFonts w:ascii="Arial" w:hAnsi="Arial" w:cs="Arial"/>
          <w:sz w:val="24"/>
          <w:szCs w:val="24"/>
        </w:rPr>
        <w:t xml:space="preserve">, </w:t>
      </w:r>
      <w:r w:rsidR="00907D6A" w:rsidRPr="00CA293B">
        <w:rPr>
          <w:rFonts w:ascii="Arial" w:hAnsi="Arial" w:cs="Arial"/>
          <w:sz w:val="24"/>
          <w:szCs w:val="24"/>
        </w:rPr>
        <w:t xml:space="preserve">also a recent </w:t>
      </w:r>
      <w:smartTag w:uri="urn:schemas-microsoft-com:office:smarttags" w:element="stockticker">
        <w:r w:rsidR="00907D6A" w:rsidRPr="00CA293B">
          <w:rPr>
            <w:rFonts w:ascii="Arial" w:hAnsi="Arial" w:cs="Arial"/>
            <w:sz w:val="24"/>
            <w:szCs w:val="24"/>
          </w:rPr>
          <w:t>DVD</w:t>
        </w:r>
        <w:r w:rsidR="00CE1E23" w:rsidRPr="00CA293B">
          <w:rPr>
            <w:rFonts w:ascii="Arial" w:hAnsi="Arial" w:cs="Arial"/>
            <w:sz w:val="24"/>
            <w:szCs w:val="24"/>
          </w:rPr>
          <w:t>*</w:t>
        </w:r>
      </w:smartTag>
      <w:r w:rsidR="00907D6A" w:rsidRPr="00CA293B">
        <w:rPr>
          <w:rFonts w:ascii="Arial" w:hAnsi="Arial" w:cs="Arial"/>
          <w:sz w:val="24"/>
          <w:szCs w:val="24"/>
        </w:rPr>
        <w:t xml:space="preserve"> to demonstrate the quality of the Pantomime with respect to the </w:t>
      </w:r>
      <w:r w:rsidR="00DF7DD4" w:rsidRPr="00CA293B">
        <w:rPr>
          <w:rFonts w:ascii="Arial" w:hAnsi="Arial" w:cs="Arial"/>
          <w:sz w:val="24"/>
          <w:szCs w:val="24"/>
        </w:rPr>
        <w:t>costumes, set and cast</w:t>
      </w:r>
      <w:r w:rsidR="00907D6A" w:rsidRPr="00CA293B">
        <w:rPr>
          <w:rFonts w:ascii="Arial" w:hAnsi="Arial" w:cs="Arial"/>
          <w:sz w:val="24"/>
          <w:szCs w:val="24"/>
        </w:rPr>
        <w:t>.</w:t>
      </w:r>
      <w:r w:rsidR="00DF7DD4" w:rsidRPr="00CA293B">
        <w:rPr>
          <w:rFonts w:ascii="Arial" w:hAnsi="Arial" w:cs="Arial"/>
          <w:color w:val="5F497A" w:themeColor="accent4" w:themeShade="BF"/>
          <w:sz w:val="24"/>
          <w:szCs w:val="24"/>
        </w:rPr>
        <w:t xml:space="preserve"> </w:t>
      </w:r>
      <w:r w:rsidR="00766100" w:rsidRPr="00CA293B">
        <w:rPr>
          <w:rFonts w:ascii="Arial" w:hAnsi="Arial" w:cs="Arial"/>
          <w:sz w:val="24"/>
          <w:szCs w:val="24"/>
        </w:rPr>
        <w:t>Provision of media reviews including local press and The Stage will be evaluated.</w:t>
      </w:r>
      <w:r w:rsidR="00C41CDA" w:rsidRPr="00C41CDA">
        <w:rPr>
          <w:rFonts w:ascii="Arial" w:hAnsi="Arial" w:cs="Arial"/>
          <w:sz w:val="24"/>
          <w:szCs w:val="24"/>
          <w:u w:val="single"/>
        </w:rPr>
        <w:t xml:space="preserve"> </w:t>
      </w:r>
      <w:r w:rsidR="00C41CDA" w:rsidRPr="00CA293B">
        <w:rPr>
          <w:rFonts w:ascii="Arial" w:hAnsi="Arial" w:cs="Arial"/>
          <w:sz w:val="24"/>
          <w:szCs w:val="24"/>
          <w:u w:val="single"/>
        </w:rPr>
        <w:t>SERVICE</w:t>
      </w:r>
      <w:r w:rsidR="00C41CDA" w:rsidRPr="00CA293B">
        <w:rPr>
          <w:rFonts w:ascii="Arial" w:hAnsi="Arial" w:cs="Arial"/>
          <w:sz w:val="24"/>
          <w:szCs w:val="24"/>
        </w:rPr>
        <w:t xml:space="preserve">: Customer service offering &amp; promotional support proposed throughout the contract for all pantomimes.  Supplier support proposals and expectations of the Council will be evaluated. </w:t>
      </w:r>
    </w:p>
    <w:p w:rsidR="00C41CDA" w:rsidRPr="00CA293B" w:rsidRDefault="00C41CDA" w:rsidP="00C41CDA">
      <w:pPr>
        <w:ind w:left="1418"/>
        <w:rPr>
          <w:rFonts w:ascii="Arial" w:hAnsi="Arial" w:cs="Arial"/>
          <w:sz w:val="24"/>
          <w:szCs w:val="24"/>
        </w:rPr>
      </w:pPr>
      <w:r w:rsidRPr="00CA293B">
        <w:rPr>
          <w:rFonts w:ascii="Arial" w:hAnsi="Arial" w:cs="Arial"/>
          <w:sz w:val="24"/>
          <w:szCs w:val="24"/>
        </w:rPr>
        <w:t>The Council will seek assurance of the Supplier's suitability and financial standing as part of the Service evaluation, including reference checks.</w:t>
      </w:r>
    </w:p>
    <w:p w:rsidR="00F72709" w:rsidRPr="00CA293B" w:rsidRDefault="00432160" w:rsidP="00F72709">
      <w:pPr>
        <w:ind w:left="360" w:firstLine="180"/>
        <w:rPr>
          <w:rFonts w:ascii="Arial" w:hAnsi="Arial" w:cs="Arial"/>
          <w:sz w:val="24"/>
          <w:szCs w:val="24"/>
        </w:rPr>
      </w:pPr>
      <w:r w:rsidRPr="00CA293B">
        <w:rPr>
          <w:rFonts w:ascii="Arial" w:hAnsi="Arial" w:cs="Arial"/>
          <w:sz w:val="24"/>
          <w:szCs w:val="24"/>
        </w:rPr>
        <w:tab/>
      </w:r>
      <w:r w:rsidRPr="00CA293B">
        <w:rPr>
          <w:rFonts w:ascii="Arial" w:hAnsi="Arial" w:cs="Arial"/>
          <w:sz w:val="24"/>
          <w:szCs w:val="24"/>
        </w:rPr>
        <w:tab/>
      </w:r>
      <w:r w:rsidRPr="00CA293B">
        <w:rPr>
          <w:rFonts w:ascii="Arial" w:hAnsi="Arial" w:cs="Arial"/>
          <w:sz w:val="24"/>
          <w:szCs w:val="24"/>
        </w:rPr>
        <w:tab/>
      </w:r>
      <w:r w:rsidRPr="00CA293B">
        <w:rPr>
          <w:rFonts w:ascii="Arial" w:hAnsi="Arial" w:cs="Arial"/>
          <w:sz w:val="24"/>
          <w:szCs w:val="24"/>
        </w:rPr>
        <w:tab/>
      </w:r>
    </w:p>
    <w:p w:rsidR="00CE1E23" w:rsidRPr="00746229" w:rsidRDefault="00CE1E23" w:rsidP="00CE1E23">
      <w:pPr>
        <w:ind w:left="1418"/>
        <w:jc w:val="both"/>
        <w:rPr>
          <w:rFonts w:ascii="Arial" w:hAnsi="Arial" w:cs="Arial"/>
          <w:color w:val="365F91" w:themeColor="accent1" w:themeShade="BF"/>
          <w:sz w:val="24"/>
          <w:szCs w:val="24"/>
        </w:rPr>
      </w:pPr>
      <w:r w:rsidRPr="00746229">
        <w:rPr>
          <w:rFonts w:ascii="Arial" w:hAnsi="Arial" w:cs="Arial"/>
          <w:color w:val="365F91" w:themeColor="accent1" w:themeShade="BF"/>
          <w:sz w:val="24"/>
          <w:szCs w:val="24"/>
        </w:rPr>
        <w:t>* Send via post to Mr Rod Cameron, General Manager, Ferneham Hall, Osborn Road, Fareham PO16 7DB</w:t>
      </w:r>
    </w:p>
    <w:p w:rsidR="00CE1E23" w:rsidRPr="00746229" w:rsidRDefault="00CE1E23" w:rsidP="00F72709">
      <w:pPr>
        <w:ind w:left="360" w:firstLine="180"/>
        <w:rPr>
          <w:rFonts w:ascii="Arial" w:hAnsi="Arial" w:cs="Arial"/>
          <w:color w:val="365F91" w:themeColor="accent1" w:themeShade="BF"/>
          <w:sz w:val="24"/>
          <w:szCs w:val="24"/>
        </w:rPr>
      </w:pPr>
    </w:p>
    <w:p w:rsidR="00CE1E23" w:rsidRDefault="00CE1E23" w:rsidP="00F72709">
      <w:pPr>
        <w:ind w:left="360" w:firstLine="180"/>
        <w:rPr>
          <w:rFonts w:ascii="Arial" w:hAnsi="Arial" w:cs="Arial"/>
          <w:sz w:val="24"/>
          <w:szCs w:val="24"/>
        </w:rPr>
      </w:pPr>
    </w:p>
    <w:p w:rsidR="00432160" w:rsidRPr="00125CEE" w:rsidRDefault="00432160" w:rsidP="00B2096C">
      <w:pPr>
        <w:rPr>
          <w:rFonts w:ascii="Arial" w:hAnsi="Arial" w:cs="Arial"/>
          <w:sz w:val="24"/>
          <w:szCs w:val="24"/>
        </w:rPr>
      </w:pPr>
      <w:r w:rsidRPr="00125CEE">
        <w:rPr>
          <w:rFonts w:ascii="Arial" w:hAnsi="Arial" w:cs="Arial"/>
          <w:sz w:val="24"/>
          <w:szCs w:val="24"/>
        </w:rPr>
        <w:t>The Council does not undertake to accept the lowest nor any tender and reserves the right to make an award based on specific elements of the tender offer.</w:t>
      </w:r>
    </w:p>
    <w:p w:rsidR="005715B9" w:rsidRDefault="005715B9" w:rsidP="002950AC">
      <w:pPr>
        <w:ind w:left="-20"/>
        <w:rPr>
          <w:rFonts w:ascii="Arial" w:hAnsi="Arial" w:cs="Arial"/>
          <w:sz w:val="24"/>
          <w:szCs w:val="24"/>
          <w:u w:val="single"/>
        </w:rPr>
      </w:pPr>
    </w:p>
    <w:p w:rsidR="00432160" w:rsidRPr="00AA3A95" w:rsidRDefault="005715B9" w:rsidP="002950AC">
      <w:pPr>
        <w:ind w:left="-20"/>
        <w:rPr>
          <w:rFonts w:ascii="Arial" w:hAnsi="Arial" w:cs="Arial"/>
          <w:sz w:val="24"/>
          <w:szCs w:val="24"/>
        </w:rPr>
      </w:pPr>
      <w:r>
        <w:rPr>
          <w:rFonts w:ascii="Arial" w:hAnsi="Arial" w:cs="Arial"/>
          <w:sz w:val="24"/>
          <w:szCs w:val="24"/>
        </w:rPr>
        <w:lastRenderedPageBreak/>
        <w:t>The Council may require a</w:t>
      </w:r>
      <w:r w:rsidRPr="00F525F7">
        <w:rPr>
          <w:rFonts w:ascii="Arial" w:hAnsi="Arial" w:cs="Arial"/>
          <w:sz w:val="24"/>
          <w:szCs w:val="24"/>
        </w:rPr>
        <w:t xml:space="preserve"> parent</w:t>
      </w:r>
      <w:r>
        <w:rPr>
          <w:rFonts w:ascii="Arial" w:hAnsi="Arial" w:cs="Arial"/>
          <w:sz w:val="24"/>
          <w:szCs w:val="24"/>
        </w:rPr>
        <w:t xml:space="preserve"> company</w:t>
      </w:r>
      <w:r w:rsidRPr="00F525F7">
        <w:rPr>
          <w:rFonts w:ascii="Arial" w:hAnsi="Arial" w:cs="Arial"/>
          <w:sz w:val="24"/>
          <w:szCs w:val="24"/>
        </w:rPr>
        <w:t xml:space="preserve"> </w:t>
      </w:r>
      <w:r w:rsidR="00183E59">
        <w:rPr>
          <w:rFonts w:ascii="Arial" w:hAnsi="Arial" w:cs="Arial"/>
          <w:sz w:val="24"/>
          <w:szCs w:val="24"/>
        </w:rPr>
        <w:t xml:space="preserve">guarantee </w:t>
      </w:r>
      <w:r w:rsidRPr="00F525F7">
        <w:rPr>
          <w:rFonts w:ascii="Arial" w:hAnsi="Arial" w:cs="Arial"/>
          <w:sz w:val="24"/>
          <w:szCs w:val="24"/>
        </w:rPr>
        <w:t xml:space="preserve">/ bank guarantee </w:t>
      </w:r>
      <w:r>
        <w:rPr>
          <w:rFonts w:ascii="Arial" w:hAnsi="Arial" w:cs="Arial"/>
          <w:sz w:val="24"/>
          <w:szCs w:val="24"/>
        </w:rPr>
        <w:t xml:space="preserve">/ </w:t>
      </w:r>
      <w:r w:rsidRPr="00F525F7">
        <w:rPr>
          <w:rFonts w:ascii="Arial" w:hAnsi="Arial" w:cs="Arial"/>
          <w:sz w:val="24"/>
          <w:szCs w:val="24"/>
        </w:rPr>
        <w:t>performance bond prior to contract award</w:t>
      </w:r>
      <w:r>
        <w:rPr>
          <w:rFonts w:ascii="Arial" w:hAnsi="Arial" w:cs="Arial"/>
          <w:sz w:val="24"/>
          <w:szCs w:val="24"/>
        </w:rPr>
        <w:t>.  Evidence of the assurance will be requested prior to contract award.  If your organisation is unable to provide the evidence at that point, the Council will be unable to proceed with the contract award.</w:t>
      </w:r>
    </w:p>
    <w:p w:rsidR="005715B9" w:rsidRDefault="005715B9" w:rsidP="00F72709">
      <w:pPr>
        <w:tabs>
          <w:tab w:val="left" w:pos="0"/>
        </w:tabs>
        <w:rPr>
          <w:rFonts w:ascii="Arial" w:hAnsi="Arial" w:cs="Arial"/>
          <w:sz w:val="24"/>
          <w:szCs w:val="24"/>
        </w:rPr>
      </w:pPr>
    </w:p>
    <w:p w:rsidR="00432160" w:rsidRPr="00125CEE" w:rsidRDefault="00432160" w:rsidP="00F72709">
      <w:pPr>
        <w:tabs>
          <w:tab w:val="left" w:pos="0"/>
        </w:tabs>
        <w:rPr>
          <w:rFonts w:ascii="Arial" w:hAnsi="Arial" w:cs="Arial"/>
          <w:sz w:val="24"/>
          <w:szCs w:val="24"/>
        </w:rPr>
      </w:pPr>
      <w:r w:rsidRPr="00AA3A95">
        <w:rPr>
          <w:rFonts w:ascii="Arial" w:hAnsi="Arial" w:cs="Arial"/>
          <w:sz w:val="24"/>
          <w:szCs w:val="24"/>
        </w:rPr>
        <w:t xml:space="preserve">All tenderers / interested parties will be advised of our award decision in line with our tender timeline in Section </w:t>
      </w:r>
      <w:r w:rsidR="00556E2E">
        <w:rPr>
          <w:rFonts w:ascii="Arial" w:hAnsi="Arial" w:cs="Arial"/>
          <w:sz w:val="24"/>
          <w:szCs w:val="24"/>
        </w:rPr>
        <w:t>3</w:t>
      </w:r>
      <w:r w:rsidRPr="00AA3A95">
        <w:rPr>
          <w:rFonts w:ascii="Arial" w:hAnsi="Arial" w:cs="Arial"/>
          <w:sz w:val="24"/>
          <w:szCs w:val="24"/>
        </w:rPr>
        <w:t xml:space="preserve"> herein. Due to the commercial interests of ALL tenderers the Council will not disclose </w:t>
      </w:r>
      <w:r w:rsidRPr="00125CEE">
        <w:rPr>
          <w:rFonts w:ascii="Arial" w:hAnsi="Arial" w:cs="Arial"/>
          <w:sz w:val="24"/>
          <w:szCs w:val="24"/>
          <w:u w:val="single"/>
        </w:rPr>
        <w:t>detailed</w:t>
      </w:r>
      <w:r w:rsidRPr="00AA3A95">
        <w:rPr>
          <w:rFonts w:ascii="Arial" w:hAnsi="Arial" w:cs="Arial"/>
          <w:sz w:val="24"/>
          <w:szCs w:val="24"/>
        </w:rPr>
        <w:t xml:space="preserve"> information of the winning / unsuccessful bids to other parties involved in the bid process</w:t>
      </w:r>
      <w:r w:rsidR="00125CEE">
        <w:rPr>
          <w:rFonts w:ascii="Arial" w:hAnsi="Arial" w:cs="Arial"/>
          <w:sz w:val="24"/>
          <w:szCs w:val="24"/>
        </w:rPr>
        <w:t xml:space="preserve"> subject to any of the obligations under the Freedom of Information Act 2000. </w:t>
      </w:r>
      <w:r w:rsidRPr="00AA3A95">
        <w:rPr>
          <w:rFonts w:ascii="Arial" w:hAnsi="Arial" w:cs="Arial"/>
          <w:sz w:val="24"/>
          <w:szCs w:val="24"/>
        </w:rPr>
        <w:t xml:space="preserve"> We will however </w:t>
      </w:r>
      <w:r w:rsidR="00482F7A" w:rsidRPr="00AA3A95">
        <w:rPr>
          <w:rFonts w:ascii="Arial" w:hAnsi="Arial" w:cs="Arial"/>
          <w:sz w:val="24"/>
          <w:szCs w:val="24"/>
        </w:rPr>
        <w:t>inform you of your final score</w:t>
      </w:r>
      <w:r w:rsidRPr="00AA3A95">
        <w:rPr>
          <w:rFonts w:ascii="Arial" w:hAnsi="Arial" w:cs="Arial"/>
          <w:sz w:val="24"/>
          <w:szCs w:val="24"/>
        </w:rPr>
        <w:t xml:space="preserve"> and how it compared to the winning </w:t>
      </w:r>
      <w:r w:rsidR="00482F7A" w:rsidRPr="00AA3A95">
        <w:rPr>
          <w:rFonts w:ascii="Arial" w:hAnsi="Arial" w:cs="Arial"/>
          <w:sz w:val="24"/>
          <w:szCs w:val="24"/>
        </w:rPr>
        <w:t>bidder's score.</w:t>
      </w:r>
      <w:r w:rsidRPr="00AA3A95">
        <w:rPr>
          <w:rFonts w:ascii="Arial" w:hAnsi="Arial" w:cs="Arial"/>
          <w:sz w:val="24"/>
          <w:szCs w:val="24"/>
        </w:rPr>
        <w:t xml:space="preserve"> </w:t>
      </w:r>
    </w:p>
    <w:p w:rsidR="00432160" w:rsidRPr="00AA3A95" w:rsidRDefault="00432160" w:rsidP="002950AC">
      <w:pPr>
        <w:ind w:left="-20"/>
        <w:rPr>
          <w:rFonts w:ascii="Arial" w:hAnsi="Arial" w:cs="Arial"/>
          <w:sz w:val="24"/>
          <w:szCs w:val="24"/>
        </w:rPr>
      </w:pPr>
    </w:p>
    <w:p w:rsidR="00432160" w:rsidRDefault="00432160" w:rsidP="002950AC">
      <w:pPr>
        <w:ind w:left="-20"/>
        <w:rPr>
          <w:rFonts w:ascii="Arial" w:hAnsi="Arial" w:cs="Arial"/>
        </w:rPr>
      </w:pPr>
    </w:p>
    <w:p w:rsidR="00556E2E" w:rsidRPr="00C76871" w:rsidRDefault="00556E2E" w:rsidP="002950AC">
      <w:pPr>
        <w:ind w:left="-20"/>
        <w:rPr>
          <w:rFonts w:ascii="Arial" w:hAnsi="Arial" w:cs="Arial"/>
        </w:rPr>
      </w:pPr>
    </w:p>
    <w:p w:rsidR="00432160" w:rsidRPr="007B3AC9" w:rsidRDefault="00432160" w:rsidP="002950AC">
      <w:pPr>
        <w:pStyle w:val="BodyText3"/>
        <w:numPr>
          <w:ilvl w:val="0"/>
          <w:numId w:val="2"/>
        </w:numPr>
        <w:spacing w:after="0"/>
        <w:ind w:right="-476"/>
        <w:rPr>
          <w:rFonts w:ascii="Arial" w:hAnsi="Arial" w:cs="Arial"/>
          <w:b/>
          <w:caps/>
          <w:sz w:val="20"/>
          <w:szCs w:val="20"/>
          <w:u w:val="single"/>
        </w:rPr>
      </w:pPr>
      <w:r w:rsidRPr="00CF21F7">
        <w:rPr>
          <w:rFonts w:ascii="Arial" w:hAnsi="Arial" w:cs="Arial"/>
          <w:b/>
          <w:sz w:val="24"/>
          <w:szCs w:val="20"/>
        </w:rPr>
        <w:t>REFERENCE CONTRACTS</w:t>
      </w:r>
    </w:p>
    <w:p w:rsidR="00432160" w:rsidRDefault="00432160" w:rsidP="002950AC">
      <w:pPr>
        <w:pStyle w:val="BodyText3"/>
        <w:spacing w:after="0"/>
        <w:ind w:right="-476"/>
        <w:rPr>
          <w:rFonts w:ascii="Arial" w:hAnsi="Arial" w:cs="Arial"/>
          <w:b/>
          <w:caps/>
          <w:sz w:val="20"/>
          <w:szCs w:val="20"/>
          <w:u w:val="single"/>
        </w:rPr>
      </w:pPr>
    </w:p>
    <w:p w:rsidR="00125CEE" w:rsidRDefault="00F445FB" w:rsidP="00125CEE">
      <w:pPr>
        <w:pStyle w:val="BodyText3"/>
        <w:tabs>
          <w:tab w:val="left" w:pos="0"/>
        </w:tabs>
        <w:spacing w:after="0"/>
        <w:ind w:right="-476"/>
        <w:rPr>
          <w:rFonts w:ascii="Arial" w:hAnsi="Arial" w:cs="Arial"/>
          <w:sz w:val="24"/>
          <w:szCs w:val="24"/>
        </w:rPr>
      </w:pPr>
      <w:r>
        <w:rPr>
          <w:rFonts w:ascii="Arial" w:hAnsi="Arial" w:cs="Arial"/>
          <w:sz w:val="24"/>
          <w:szCs w:val="24"/>
        </w:rPr>
        <w:t xml:space="preserve">A minimum of three references will be required as part of your tender </w:t>
      </w:r>
      <w:r w:rsidRPr="002D2BFC">
        <w:rPr>
          <w:rFonts w:ascii="Arial" w:hAnsi="Arial" w:cs="Arial"/>
          <w:sz w:val="24"/>
          <w:szCs w:val="24"/>
        </w:rPr>
        <w:t xml:space="preserve">submission </w:t>
      </w:r>
      <w:r w:rsidR="00931BB2" w:rsidRPr="002D2BFC">
        <w:rPr>
          <w:rFonts w:ascii="Arial" w:hAnsi="Arial" w:cs="Arial"/>
          <w:sz w:val="24"/>
          <w:szCs w:val="24"/>
        </w:rPr>
        <w:t>(</w:t>
      </w:r>
      <w:r w:rsidR="002D2BFC" w:rsidRPr="002D2BFC">
        <w:rPr>
          <w:rFonts w:ascii="Arial" w:hAnsi="Arial" w:cs="Arial"/>
          <w:sz w:val="24"/>
          <w:szCs w:val="24"/>
        </w:rPr>
        <w:t>Selection Questionnaire</w:t>
      </w:r>
      <w:r w:rsidR="00931BB2" w:rsidRPr="002D2BFC">
        <w:rPr>
          <w:rFonts w:ascii="Arial" w:hAnsi="Arial" w:cs="Arial"/>
          <w:sz w:val="24"/>
          <w:szCs w:val="24"/>
        </w:rPr>
        <w:t>)</w:t>
      </w:r>
      <w:r w:rsidR="002D2BFC">
        <w:rPr>
          <w:rFonts w:ascii="Arial" w:hAnsi="Arial" w:cs="Arial"/>
          <w:sz w:val="24"/>
          <w:szCs w:val="24"/>
        </w:rPr>
        <w:t>.</w:t>
      </w:r>
      <w:r w:rsidR="00125CEE" w:rsidRPr="002D2BFC">
        <w:rPr>
          <w:rFonts w:ascii="Arial" w:hAnsi="Arial" w:cs="Arial"/>
          <w:sz w:val="24"/>
          <w:szCs w:val="24"/>
        </w:rPr>
        <w:tab/>
      </w:r>
    </w:p>
    <w:p w:rsidR="00F445FB" w:rsidRDefault="00F445FB" w:rsidP="00125CEE">
      <w:pPr>
        <w:pStyle w:val="BodyText3"/>
        <w:tabs>
          <w:tab w:val="left" w:pos="0"/>
        </w:tabs>
        <w:spacing w:after="0"/>
        <w:ind w:right="-476"/>
        <w:rPr>
          <w:rFonts w:ascii="Arial" w:hAnsi="Arial" w:cs="Arial"/>
          <w:sz w:val="24"/>
          <w:szCs w:val="24"/>
        </w:rPr>
      </w:pPr>
    </w:p>
    <w:p w:rsidR="00125CEE" w:rsidRDefault="00125CEE" w:rsidP="00125CEE">
      <w:pPr>
        <w:pStyle w:val="BodyText3"/>
        <w:tabs>
          <w:tab w:val="left" w:pos="0"/>
        </w:tabs>
        <w:spacing w:after="0"/>
        <w:ind w:right="-476"/>
        <w:rPr>
          <w:rFonts w:ascii="Arial" w:hAnsi="Arial" w:cs="Arial"/>
          <w:sz w:val="24"/>
          <w:szCs w:val="24"/>
        </w:rPr>
      </w:pPr>
      <w:r w:rsidRPr="00AB33ED">
        <w:rPr>
          <w:rFonts w:ascii="Arial" w:hAnsi="Arial" w:cs="Arial"/>
          <w:sz w:val="24"/>
          <w:szCs w:val="24"/>
        </w:rPr>
        <w:t xml:space="preserve">Tenderers must state if </w:t>
      </w:r>
      <w:r>
        <w:rPr>
          <w:rFonts w:ascii="Arial" w:hAnsi="Arial" w:cs="Arial"/>
          <w:sz w:val="24"/>
          <w:szCs w:val="24"/>
        </w:rPr>
        <w:t xml:space="preserve">they have had any business </w:t>
      </w:r>
      <w:r w:rsidRPr="00AB33ED">
        <w:rPr>
          <w:rFonts w:ascii="Arial" w:hAnsi="Arial" w:cs="Arial"/>
          <w:sz w:val="24"/>
          <w:szCs w:val="24"/>
        </w:rPr>
        <w:t xml:space="preserve">with other departments of the Council and any other Hampshire Local Authorities over the last 3 years prior to the date of the </w:t>
      </w:r>
      <w:r>
        <w:rPr>
          <w:rFonts w:ascii="Arial" w:hAnsi="Arial" w:cs="Arial"/>
          <w:sz w:val="24"/>
          <w:szCs w:val="24"/>
        </w:rPr>
        <w:t>T</w:t>
      </w:r>
      <w:r w:rsidRPr="00AB33ED">
        <w:rPr>
          <w:rFonts w:ascii="Arial" w:hAnsi="Arial" w:cs="Arial"/>
          <w:sz w:val="24"/>
          <w:szCs w:val="24"/>
        </w:rPr>
        <w:t xml:space="preserve">ender. </w:t>
      </w:r>
      <w:r>
        <w:rPr>
          <w:rFonts w:ascii="Arial" w:hAnsi="Arial" w:cs="Arial"/>
          <w:sz w:val="24"/>
          <w:szCs w:val="24"/>
        </w:rPr>
        <w:t xml:space="preserve"> </w:t>
      </w:r>
      <w:r w:rsidRPr="00AB33ED">
        <w:rPr>
          <w:rFonts w:ascii="Arial" w:hAnsi="Arial" w:cs="Arial"/>
          <w:sz w:val="24"/>
          <w:szCs w:val="24"/>
        </w:rPr>
        <w:t xml:space="preserve">Tenderers must detail the scale and scope of </w:t>
      </w:r>
      <w:r>
        <w:rPr>
          <w:rFonts w:ascii="Arial" w:hAnsi="Arial" w:cs="Arial"/>
          <w:sz w:val="24"/>
          <w:szCs w:val="24"/>
        </w:rPr>
        <w:t>their</w:t>
      </w:r>
      <w:r w:rsidRPr="00AB33ED">
        <w:rPr>
          <w:rFonts w:ascii="Arial" w:hAnsi="Arial" w:cs="Arial"/>
          <w:sz w:val="24"/>
          <w:szCs w:val="24"/>
        </w:rPr>
        <w:t xml:space="preserve"> relationships with the aforementioned</w:t>
      </w:r>
      <w:r>
        <w:rPr>
          <w:rFonts w:ascii="Arial" w:hAnsi="Arial" w:cs="Arial"/>
          <w:sz w:val="24"/>
          <w:szCs w:val="24"/>
        </w:rPr>
        <w:t>,</w:t>
      </w:r>
      <w:r w:rsidRPr="00AB33ED">
        <w:rPr>
          <w:rFonts w:ascii="Arial" w:hAnsi="Arial" w:cs="Arial"/>
          <w:sz w:val="24"/>
          <w:szCs w:val="24"/>
        </w:rPr>
        <w:t xml:space="preserve"> along with the contact name in the Authority.</w:t>
      </w:r>
      <w:r>
        <w:rPr>
          <w:rFonts w:ascii="Arial" w:hAnsi="Arial" w:cs="Arial"/>
          <w:sz w:val="24"/>
          <w:szCs w:val="24"/>
        </w:rPr>
        <w:t xml:space="preserve"> </w:t>
      </w:r>
    </w:p>
    <w:p w:rsidR="00F72709" w:rsidRDefault="00F72709" w:rsidP="00F72709">
      <w:pPr>
        <w:pStyle w:val="BodyText3"/>
        <w:spacing w:after="0"/>
        <w:ind w:right="-476"/>
        <w:rPr>
          <w:rFonts w:ascii="Arial" w:hAnsi="Arial" w:cs="Arial"/>
          <w:b/>
          <w:caps/>
          <w:sz w:val="20"/>
          <w:szCs w:val="20"/>
        </w:rPr>
      </w:pPr>
    </w:p>
    <w:p w:rsidR="00F72709" w:rsidRDefault="00F72709" w:rsidP="00F72709">
      <w:pPr>
        <w:pStyle w:val="BodyText3"/>
        <w:spacing w:after="0"/>
        <w:ind w:right="-476"/>
        <w:rPr>
          <w:rFonts w:ascii="Arial" w:hAnsi="Arial" w:cs="Arial"/>
          <w:b/>
          <w:caps/>
          <w:sz w:val="20"/>
          <w:szCs w:val="20"/>
        </w:rPr>
      </w:pPr>
    </w:p>
    <w:p w:rsidR="00432160" w:rsidRPr="00CF21F7" w:rsidRDefault="00432160" w:rsidP="00F72709">
      <w:pPr>
        <w:pStyle w:val="BodyText3"/>
        <w:numPr>
          <w:ilvl w:val="0"/>
          <w:numId w:val="2"/>
        </w:numPr>
        <w:spacing w:after="0"/>
        <w:ind w:right="-476"/>
        <w:rPr>
          <w:rFonts w:ascii="Arial" w:hAnsi="Arial" w:cs="Arial"/>
          <w:b/>
          <w:caps/>
          <w:sz w:val="24"/>
          <w:szCs w:val="20"/>
        </w:rPr>
      </w:pPr>
      <w:r w:rsidRPr="00CF21F7">
        <w:rPr>
          <w:rFonts w:ascii="Arial" w:hAnsi="Arial" w:cs="Arial"/>
          <w:b/>
          <w:caps/>
          <w:sz w:val="24"/>
          <w:szCs w:val="20"/>
        </w:rPr>
        <w:t xml:space="preserve">Completion of </w:t>
      </w:r>
      <w:r w:rsidR="00C86FC9">
        <w:rPr>
          <w:rFonts w:ascii="Arial" w:hAnsi="Arial" w:cs="Arial"/>
          <w:b/>
          <w:caps/>
          <w:sz w:val="24"/>
          <w:szCs w:val="20"/>
        </w:rPr>
        <w:t xml:space="preserve">SUPPLIER RESPONSE PROFORMA &amp; </w:t>
      </w:r>
      <w:r w:rsidRPr="00CF21F7">
        <w:rPr>
          <w:rFonts w:ascii="Arial" w:hAnsi="Arial" w:cs="Arial"/>
          <w:b/>
          <w:caps/>
          <w:sz w:val="24"/>
          <w:szCs w:val="20"/>
        </w:rPr>
        <w:t>Schedules</w:t>
      </w:r>
    </w:p>
    <w:p w:rsidR="00432160" w:rsidRPr="00C76871" w:rsidRDefault="00432160" w:rsidP="002950AC">
      <w:pPr>
        <w:pStyle w:val="BodyText3"/>
        <w:rPr>
          <w:rFonts w:ascii="Arial" w:hAnsi="Arial" w:cs="Arial"/>
          <w:sz w:val="20"/>
          <w:szCs w:val="20"/>
        </w:rPr>
      </w:pPr>
    </w:p>
    <w:p w:rsidR="00432160" w:rsidRPr="00125CEE" w:rsidRDefault="00432160" w:rsidP="002950AC">
      <w:pPr>
        <w:pStyle w:val="BodyText3"/>
        <w:rPr>
          <w:rFonts w:ascii="Arial" w:hAnsi="Arial" w:cs="Arial"/>
          <w:sz w:val="24"/>
          <w:szCs w:val="24"/>
        </w:rPr>
      </w:pPr>
      <w:r w:rsidRPr="00125CEE">
        <w:rPr>
          <w:rFonts w:ascii="Arial" w:hAnsi="Arial" w:cs="Arial"/>
          <w:sz w:val="24"/>
          <w:szCs w:val="24"/>
        </w:rPr>
        <w:t xml:space="preserve">Completion of the </w:t>
      </w:r>
      <w:r w:rsidR="00C86FC9">
        <w:rPr>
          <w:rFonts w:ascii="Arial" w:hAnsi="Arial" w:cs="Arial"/>
          <w:sz w:val="24"/>
          <w:szCs w:val="24"/>
        </w:rPr>
        <w:t>Supplier Response Proforma (</w:t>
      </w:r>
      <w:r w:rsidR="00C86FC9" w:rsidRPr="00F445FB">
        <w:rPr>
          <w:rFonts w:ascii="Arial" w:hAnsi="Arial" w:cs="Arial"/>
          <w:b/>
          <w:sz w:val="24"/>
          <w:szCs w:val="24"/>
        </w:rPr>
        <w:t xml:space="preserve">Appendix </w:t>
      </w:r>
      <w:r w:rsidR="00183E59">
        <w:rPr>
          <w:rFonts w:ascii="Arial" w:hAnsi="Arial" w:cs="Arial"/>
          <w:b/>
          <w:sz w:val="24"/>
          <w:szCs w:val="24"/>
        </w:rPr>
        <w:t>C2 &amp; C3</w:t>
      </w:r>
      <w:r w:rsidR="00C86FC9">
        <w:rPr>
          <w:rFonts w:ascii="Arial" w:hAnsi="Arial" w:cs="Arial"/>
          <w:sz w:val="24"/>
          <w:szCs w:val="24"/>
        </w:rPr>
        <w:t>) and the Form of Tender (</w:t>
      </w:r>
      <w:r w:rsidR="00C86FC9" w:rsidRPr="00F445FB">
        <w:rPr>
          <w:rFonts w:ascii="Arial" w:hAnsi="Arial" w:cs="Arial"/>
          <w:b/>
          <w:sz w:val="24"/>
          <w:szCs w:val="24"/>
        </w:rPr>
        <w:t>Appendix E</w:t>
      </w:r>
      <w:r w:rsidR="00C86FC9">
        <w:rPr>
          <w:rFonts w:ascii="Arial" w:hAnsi="Arial" w:cs="Arial"/>
          <w:sz w:val="24"/>
          <w:szCs w:val="24"/>
        </w:rPr>
        <w:t>) s</w:t>
      </w:r>
      <w:r w:rsidRPr="00125CEE">
        <w:rPr>
          <w:rFonts w:ascii="Arial" w:hAnsi="Arial" w:cs="Arial"/>
          <w:sz w:val="24"/>
          <w:szCs w:val="24"/>
        </w:rPr>
        <w:t>hould be in accordance with the guidance</w:t>
      </w:r>
      <w:r w:rsidR="00C86FC9">
        <w:rPr>
          <w:rFonts w:ascii="Arial" w:hAnsi="Arial" w:cs="Arial"/>
          <w:sz w:val="24"/>
          <w:szCs w:val="24"/>
        </w:rPr>
        <w:t xml:space="preserve"> specified</w:t>
      </w:r>
      <w:r w:rsidRPr="00125CEE">
        <w:rPr>
          <w:rFonts w:ascii="Arial" w:hAnsi="Arial" w:cs="Arial"/>
          <w:sz w:val="24"/>
          <w:szCs w:val="24"/>
        </w:rPr>
        <w:t>.</w:t>
      </w:r>
    </w:p>
    <w:p w:rsidR="00432160" w:rsidRPr="00125CEE" w:rsidRDefault="00432160" w:rsidP="002950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0976"/>
          <w:tab w:val="left" w:pos="31680"/>
        </w:tabs>
        <w:rPr>
          <w:rFonts w:ascii="Arial" w:hAnsi="Arial" w:cs="Arial"/>
          <w:sz w:val="24"/>
          <w:szCs w:val="24"/>
        </w:rPr>
      </w:pPr>
    </w:p>
    <w:p w:rsidR="00432160" w:rsidRPr="00125CEE" w:rsidRDefault="00432160" w:rsidP="002950AC">
      <w:pPr>
        <w:jc w:val="both"/>
        <w:rPr>
          <w:rFonts w:ascii="Arial" w:eastAsia="MS Mincho" w:hAnsi="Arial" w:cs="Arial"/>
          <w:sz w:val="24"/>
          <w:szCs w:val="24"/>
        </w:rPr>
      </w:pPr>
      <w:r w:rsidRPr="00125CEE">
        <w:rPr>
          <w:rFonts w:ascii="Arial" w:hAnsi="Arial" w:cs="Arial"/>
          <w:sz w:val="24"/>
          <w:szCs w:val="24"/>
        </w:rPr>
        <w:t xml:space="preserve">Prices quoted on the Price Schedule in </w:t>
      </w:r>
      <w:r w:rsidRPr="008A6A6B">
        <w:rPr>
          <w:rFonts w:ascii="Arial" w:hAnsi="Arial" w:cs="Arial"/>
          <w:b/>
          <w:sz w:val="24"/>
          <w:szCs w:val="24"/>
        </w:rPr>
        <w:t>Appendi</w:t>
      </w:r>
      <w:r w:rsidR="00125CEE" w:rsidRPr="008A6A6B">
        <w:rPr>
          <w:rFonts w:ascii="Arial" w:hAnsi="Arial" w:cs="Arial"/>
          <w:b/>
          <w:sz w:val="24"/>
          <w:szCs w:val="24"/>
        </w:rPr>
        <w:t>x</w:t>
      </w:r>
      <w:r w:rsidRPr="008A6A6B">
        <w:rPr>
          <w:rFonts w:ascii="Arial" w:hAnsi="Arial" w:cs="Arial"/>
          <w:b/>
          <w:sz w:val="24"/>
          <w:szCs w:val="24"/>
        </w:rPr>
        <w:t xml:space="preserve"> </w:t>
      </w:r>
      <w:r w:rsidR="00A56C04">
        <w:rPr>
          <w:rFonts w:ascii="Arial" w:hAnsi="Arial" w:cs="Arial"/>
          <w:b/>
          <w:sz w:val="24"/>
          <w:szCs w:val="24"/>
        </w:rPr>
        <w:t>C3</w:t>
      </w:r>
      <w:r w:rsidR="00183E59" w:rsidRPr="00125CEE">
        <w:rPr>
          <w:rFonts w:ascii="Arial" w:hAnsi="Arial" w:cs="Arial"/>
          <w:sz w:val="24"/>
          <w:szCs w:val="24"/>
        </w:rPr>
        <w:t xml:space="preserve"> </w:t>
      </w:r>
      <w:r w:rsidRPr="00125CEE">
        <w:rPr>
          <w:rFonts w:ascii="Arial" w:hAnsi="Arial" w:cs="Arial"/>
          <w:sz w:val="24"/>
          <w:szCs w:val="24"/>
        </w:rPr>
        <w:t xml:space="preserve">should be net, but applicable discounts or other allowances should also be shown. </w:t>
      </w:r>
    </w:p>
    <w:p w:rsidR="00432160" w:rsidRPr="00125CEE" w:rsidRDefault="00432160" w:rsidP="002950AC">
      <w:pPr>
        <w:ind w:firstLine="720"/>
        <w:jc w:val="both"/>
        <w:rPr>
          <w:rFonts w:ascii="Arial" w:eastAsia="MS Mincho" w:hAnsi="Arial" w:cs="Arial"/>
          <w:sz w:val="24"/>
          <w:szCs w:val="24"/>
        </w:rPr>
      </w:pPr>
    </w:p>
    <w:p w:rsidR="00432160" w:rsidRDefault="00432160" w:rsidP="002950AC">
      <w:pPr>
        <w:jc w:val="both"/>
        <w:rPr>
          <w:rFonts w:ascii="Arial" w:hAnsi="Arial" w:cs="Arial"/>
        </w:rPr>
      </w:pPr>
      <w:r w:rsidRPr="00125CEE">
        <w:rPr>
          <w:rFonts w:ascii="Arial" w:hAnsi="Arial" w:cs="Arial"/>
          <w:sz w:val="24"/>
          <w:szCs w:val="24"/>
        </w:rPr>
        <w:t>Tenderers shall quote all prices excluding Value Added Tax, in pounds sterling. It is incumbent upon Tenderers to ensure the unit price for the elements of the PANTOMIME</w:t>
      </w:r>
      <w:r w:rsidRPr="00125CEE">
        <w:rPr>
          <w:rFonts w:ascii="Arial" w:hAnsi="Arial" w:cs="Arial"/>
          <w:color w:val="FF0000"/>
          <w:sz w:val="24"/>
          <w:szCs w:val="24"/>
        </w:rPr>
        <w:t xml:space="preserve"> </w:t>
      </w:r>
      <w:r w:rsidRPr="00125CEE">
        <w:rPr>
          <w:rFonts w:ascii="Arial" w:hAnsi="Arial" w:cs="Arial"/>
          <w:sz w:val="24"/>
          <w:szCs w:val="24"/>
        </w:rPr>
        <w:t>ENTERTAINMENT</w:t>
      </w:r>
      <w:r w:rsidRPr="00125CEE">
        <w:rPr>
          <w:rFonts w:ascii="Arial" w:hAnsi="Arial" w:cs="Arial"/>
          <w:color w:val="FF0000"/>
          <w:sz w:val="24"/>
          <w:szCs w:val="24"/>
        </w:rPr>
        <w:t xml:space="preserve"> </w:t>
      </w:r>
      <w:r w:rsidRPr="00125CEE">
        <w:rPr>
          <w:rFonts w:ascii="Arial" w:hAnsi="Arial" w:cs="Arial"/>
          <w:sz w:val="24"/>
          <w:szCs w:val="24"/>
        </w:rPr>
        <w:t>SERVICE includes all the necessary items to meet the Specification</w:t>
      </w:r>
      <w:r w:rsidRPr="00C76871">
        <w:rPr>
          <w:rFonts w:ascii="Arial" w:hAnsi="Arial" w:cs="Arial"/>
        </w:rPr>
        <w:t>.</w:t>
      </w:r>
    </w:p>
    <w:p w:rsidR="00C86FC9" w:rsidRPr="00D6568B" w:rsidRDefault="00C86FC9" w:rsidP="002950AC">
      <w:pPr>
        <w:jc w:val="both"/>
        <w:rPr>
          <w:rFonts w:ascii="Arial" w:hAnsi="Arial" w:cs="Arial"/>
          <w:sz w:val="24"/>
          <w:szCs w:val="24"/>
        </w:rPr>
      </w:pPr>
    </w:p>
    <w:p w:rsidR="00C86FC9" w:rsidRPr="00D6568B" w:rsidRDefault="00D6568B" w:rsidP="002950AC">
      <w:pPr>
        <w:jc w:val="both"/>
        <w:rPr>
          <w:rFonts w:ascii="Arial" w:hAnsi="Arial" w:cs="Arial"/>
          <w:sz w:val="24"/>
          <w:szCs w:val="24"/>
        </w:rPr>
      </w:pPr>
      <w:r w:rsidRPr="00D6568B">
        <w:rPr>
          <w:rFonts w:ascii="Arial" w:hAnsi="Arial" w:cs="Arial"/>
          <w:b/>
          <w:sz w:val="24"/>
          <w:szCs w:val="24"/>
        </w:rPr>
        <w:t>Important:</w:t>
      </w:r>
      <w:r>
        <w:rPr>
          <w:rFonts w:ascii="Arial" w:hAnsi="Arial" w:cs="Arial"/>
          <w:sz w:val="24"/>
          <w:szCs w:val="24"/>
        </w:rPr>
        <w:t xml:space="preserve"> </w:t>
      </w:r>
      <w:r w:rsidR="00C86FC9" w:rsidRPr="00D6568B">
        <w:rPr>
          <w:rFonts w:ascii="Arial" w:hAnsi="Arial" w:cs="Arial"/>
          <w:sz w:val="24"/>
          <w:szCs w:val="24"/>
        </w:rPr>
        <w:t xml:space="preserve">Failure to upload your fully completed </w:t>
      </w:r>
      <w:r w:rsidR="00183E59">
        <w:rPr>
          <w:rFonts w:ascii="Arial" w:hAnsi="Arial" w:cs="Arial"/>
          <w:sz w:val="24"/>
          <w:szCs w:val="24"/>
        </w:rPr>
        <w:t>Bidder’s</w:t>
      </w:r>
      <w:r>
        <w:rPr>
          <w:rFonts w:ascii="Arial" w:hAnsi="Arial" w:cs="Arial"/>
          <w:sz w:val="24"/>
          <w:szCs w:val="24"/>
        </w:rPr>
        <w:t xml:space="preserve"> R</w:t>
      </w:r>
      <w:r w:rsidR="00C86FC9" w:rsidRPr="00D6568B">
        <w:rPr>
          <w:rFonts w:ascii="Arial" w:hAnsi="Arial" w:cs="Arial"/>
          <w:sz w:val="24"/>
          <w:szCs w:val="24"/>
        </w:rPr>
        <w:t xml:space="preserve">esponse </w:t>
      </w:r>
      <w:r>
        <w:rPr>
          <w:rFonts w:ascii="Arial" w:hAnsi="Arial" w:cs="Arial"/>
          <w:sz w:val="24"/>
          <w:szCs w:val="24"/>
        </w:rPr>
        <w:t>P</w:t>
      </w:r>
      <w:r w:rsidR="00C86FC9" w:rsidRPr="00D6568B">
        <w:rPr>
          <w:rFonts w:ascii="Arial" w:hAnsi="Arial" w:cs="Arial"/>
          <w:sz w:val="24"/>
          <w:szCs w:val="24"/>
        </w:rPr>
        <w:t xml:space="preserve">roforma (Appendix </w:t>
      </w:r>
      <w:r w:rsidR="00955FB0">
        <w:rPr>
          <w:rFonts w:ascii="Arial" w:hAnsi="Arial" w:cs="Arial"/>
          <w:sz w:val="24"/>
          <w:szCs w:val="24"/>
        </w:rPr>
        <w:t xml:space="preserve">C1, </w:t>
      </w:r>
      <w:r w:rsidR="00183E59">
        <w:rPr>
          <w:rFonts w:ascii="Arial" w:hAnsi="Arial" w:cs="Arial"/>
          <w:sz w:val="24"/>
          <w:szCs w:val="24"/>
        </w:rPr>
        <w:t>C2 &amp; C3</w:t>
      </w:r>
      <w:r w:rsidR="00C86FC9" w:rsidRPr="00D6568B">
        <w:rPr>
          <w:rFonts w:ascii="Arial" w:hAnsi="Arial" w:cs="Arial"/>
          <w:sz w:val="24"/>
          <w:szCs w:val="24"/>
        </w:rPr>
        <w:t xml:space="preserve">) and your </w:t>
      </w:r>
      <w:r w:rsidRPr="00D6568B">
        <w:rPr>
          <w:rFonts w:ascii="Arial" w:hAnsi="Arial" w:cs="Arial"/>
          <w:sz w:val="24"/>
          <w:szCs w:val="24"/>
        </w:rPr>
        <w:t xml:space="preserve">Form of Tender (Appendix E) </w:t>
      </w:r>
      <w:r w:rsidR="00215E0D">
        <w:rPr>
          <w:rFonts w:ascii="Arial" w:hAnsi="Arial" w:cs="Arial"/>
          <w:sz w:val="24"/>
          <w:szCs w:val="24"/>
        </w:rPr>
        <w:t xml:space="preserve">and Fareham Borough Council Safeguarding Policy (Appendix F) </w:t>
      </w:r>
      <w:r w:rsidRPr="00D6568B">
        <w:rPr>
          <w:rFonts w:ascii="Arial" w:hAnsi="Arial" w:cs="Arial"/>
          <w:sz w:val="24"/>
          <w:szCs w:val="24"/>
        </w:rPr>
        <w:t>by the tender close date will invalidate your tender submission.</w:t>
      </w:r>
    </w:p>
    <w:p w:rsidR="00432160" w:rsidRPr="00C76871" w:rsidRDefault="00432160" w:rsidP="002950AC">
      <w:pPr>
        <w:ind w:right="-476"/>
        <w:rPr>
          <w:rFonts w:ascii="Arial" w:hAnsi="Arial" w:cs="Arial"/>
        </w:rPr>
      </w:pPr>
    </w:p>
    <w:p w:rsidR="00432160" w:rsidRPr="00C76871" w:rsidRDefault="00432160" w:rsidP="002950AC">
      <w:pPr>
        <w:rPr>
          <w:rFonts w:ascii="Arial" w:hAnsi="Arial" w:cs="Arial"/>
        </w:rPr>
      </w:pPr>
    </w:p>
    <w:p w:rsidR="00432160" w:rsidRPr="008A6A6B" w:rsidRDefault="00432160" w:rsidP="002950AC">
      <w:pPr>
        <w:pStyle w:val="Heading9"/>
        <w:numPr>
          <w:ilvl w:val="0"/>
          <w:numId w:val="2"/>
        </w:numPr>
        <w:ind w:right="-476"/>
        <w:rPr>
          <w:rFonts w:cs="Arial"/>
          <w:b/>
          <w:caps/>
          <w:szCs w:val="20"/>
        </w:rPr>
      </w:pPr>
      <w:r w:rsidRPr="008A6A6B">
        <w:rPr>
          <w:rFonts w:cs="Arial"/>
          <w:b/>
          <w:caps/>
          <w:szCs w:val="20"/>
        </w:rPr>
        <w:t>CONFIDENTIALITY</w:t>
      </w:r>
    </w:p>
    <w:p w:rsidR="00432160" w:rsidRPr="00C65BFA" w:rsidRDefault="00432160" w:rsidP="002950AC">
      <w:pPr>
        <w:ind w:left="-6" w:right="-476"/>
        <w:rPr>
          <w:rFonts w:ascii="Arial" w:hAnsi="Arial" w:cs="Arial"/>
        </w:rPr>
      </w:pPr>
    </w:p>
    <w:p w:rsidR="00432160" w:rsidRDefault="00432160" w:rsidP="002950AC">
      <w:pPr>
        <w:ind w:left="-6" w:right="-476"/>
        <w:rPr>
          <w:rFonts w:ascii="Arial" w:hAnsi="Arial" w:cs="Arial"/>
          <w:sz w:val="24"/>
          <w:szCs w:val="24"/>
        </w:rPr>
      </w:pPr>
      <w:r w:rsidRPr="00125CEE">
        <w:rPr>
          <w:rFonts w:ascii="Arial" w:hAnsi="Arial" w:cs="Arial"/>
          <w:sz w:val="24"/>
          <w:szCs w:val="24"/>
        </w:rPr>
        <w:t>The contents of this</w:t>
      </w:r>
      <w:r w:rsidR="00C012E9">
        <w:rPr>
          <w:rFonts w:ascii="Arial" w:hAnsi="Arial" w:cs="Arial"/>
          <w:sz w:val="24"/>
          <w:szCs w:val="24"/>
        </w:rPr>
        <w:t xml:space="preserve"> </w:t>
      </w:r>
      <w:proofErr w:type="spellStart"/>
      <w:r w:rsidR="00C012E9">
        <w:rPr>
          <w:rFonts w:ascii="Arial" w:hAnsi="Arial" w:cs="Arial"/>
          <w:sz w:val="24"/>
          <w:szCs w:val="24"/>
        </w:rPr>
        <w:t>e</w:t>
      </w:r>
      <w:r w:rsidRPr="00125CEE">
        <w:rPr>
          <w:rFonts w:ascii="Arial" w:hAnsi="Arial" w:cs="Arial"/>
          <w:sz w:val="24"/>
          <w:szCs w:val="24"/>
        </w:rPr>
        <w:t>ITT</w:t>
      </w:r>
      <w:proofErr w:type="spellEnd"/>
      <w:r w:rsidRPr="00125CEE">
        <w:rPr>
          <w:rFonts w:ascii="Arial" w:hAnsi="Arial" w:cs="Arial"/>
          <w:sz w:val="24"/>
          <w:szCs w:val="24"/>
        </w:rPr>
        <w:t xml:space="preserve"> are confidential and are not to be disclosed to any third party.  </w:t>
      </w:r>
    </w:p>
    <w:p w:rsidR="00125CEE" w:rsidRDefault="00125CEE" w:rsidP="002950AC">
      <w:pPr>
        <w:ind w:left="-6" w:right="-476"/>
        <w:rPr>
          <w:rFonts w:ascii="Arial" w:hAnsi="Arial" w:cs="Arial"/>
          <w:sz w:val="24"/>
          <w:szCs w:val="24"/>
        </w:rPr>
      </w:pPr>
    </w:p>
    <w:p w:rsidR="00125CEE" w:rsidRDefault="00125CEE" w:rsidP="002950AC">
      <w:pPr>
        <w:ind w:left="-6" w:right="-476"/>
        <w:rPr>
          <w:rFonts w:ascii="Arial" w:hAnsi="Arial" w:cs="Arial"/>
          <w:sz w:val="24"/>
          <w:szCs w:val="24"/>
        </w:rPr>
      </w:pPr>
    </w:p>
    <w:p w:rsidR="00664B24" w:rsidRDefault="00664B24" w:rsidP="002950AC">
      <w:pPr>
        <w:ind w:left="-6" w:right="-476"/>
        <w:rPr>
          <w:rFonts w:ascii="Arial" w:hAnsi="Arial" w:cs="Arial"/>
          <w:sz w:val="24"/>
          <w:szCs w:val="24"/>
        </w:rPr>
      </w:pPr>
    </w:p>
    <w:p w:rsidR="00664B24" w:rsidRDefault="00664B24" w:rsidP="002950AC">
      <w:pPr>
        <w:ind w:left="-6" w:right="-476"/>
        <w:rPr>
          <w:rFonts w:ascii="Arial" w:hAnsi="Arial" w:cs="Arial"/>
          <w:sz w:val="24"/>
          <w:szCs w:val="24"/>
        </w:rPr>
      </w:pPr>
    </w:p>
    <w:p w:rsidR="00125CEE" w:rsidRPr="008A6A6B" w:rsidRDefault="00125CEE" w:rsidP="00125CEE">
      <w:pPr>
        <w:pStyle w:val="BodyText3"/>
        <w:numPr>
          <w:ilvl w:val="0"/>
          <w:numId w:val="2"/>
        </w:numPr>
        <w:spacing w:after="0"/>
        <w:ind w:right="-476"/>
        <w:rPr>
          <w:rFonts w:ascii="Arial" w:hAnsi="Arial" w:cs="Arial"/>
          <w:b/>
          <w:caps/>
          <w:sz w:val="24"/>
          <w:szCs w:val="20"/>
        </w:rPr>
      </w:pPr>
      <w:r w:rsidRPr="008A6A6B">
        <w:rPr>
          <w:rFonts w:ascii="Arial" w:hAnsi="Arial" w:cs="Arial"/>
          <w:b/>
          <w:caps/>
          <w:sz w:val="24"/>
          <w:szCs w:val="20"/>
        </w:rPr>
        <w:lastRenderedPageBreak/>
        <w:t>CANVASSING AND COLLUSIVE TENDERING</w:t>
      </w:r>
    </w:p>
    <w:p w:rsidR="00685697" w:rsidRPr="00685697" w:rsidRDefault="00125CEE" w:rsidP="009849B2">
      <w:pPr>
        <w:tabs>
          <w:tab w:val="left" w:pos="0"/>
        </w:tabs>
        <w:ind w:right="-476"/>
        <w:rPr>
          <w:rFonts w:ascii="Arial" w:hAnsi="Arial" w:cs="Arial"/>
          <w:b/>
          <w:bCs/>
          <w:sz w:val="24"/>
          <w:szCs w:val="24"/>
        </w:rPr>
      </w:pPr>
      <w:r>
        <w:rPr>
          <w:rFonts w:ascii="Arial" w:hAnsi="Arial" w:cs="Arial"/>
          <w:b/>
          <w:bCs/>
          <w:sz w:val="24"/>
          <w:szCs w:val="24"/>
        </w:rPr>
        <w:br/>
      </w:r>
      <w:r w:rsidR="00685697" w:rsidRPr="00685697">
        <w:rPr>
          <w:rFonts w:ascii="Arial" w:hAnsi="Arial" w:cs="Arial"/>
          <w:sz w:val="24"/>
          <w:szCs w:val="24"/>
        </w:rPr>
        <w:t>Any Tenderer who directly or indirectly canvasses any member of the Council, Executive Member (Councillors) or their agents concerning the award of the Contract or who directly or indirectly attempts to obtain information concerning any other tenders or proposed tender will be disqualified. The Council shall not consider for acceptance and shall accordingly reject any tender submitted by a tenderer who:</w:t>
      </w:r>
      <w:r w:rsidR="009849B2">
        <w:rPr>
          <w:rFonts w:ascii="Arial" w:hAnsi="Arial" w:cs="Arial"/>
          <w:sz w:val="24"/>
          <w:szCs w:val="24"/>
        </w:rPr>
        <w:br/>
      </w:r>
    </w:p>
    <w:p w:rsidR="00685697" w:rsidRPr="00685697" w:rsidRDefault="00685697" w:rsidP="009849B2">
      <w:pPr>
        <w:numPr>
          <w:ilvl w:val="0"/>
          <w:numId w:val="20"/>
        </w:numPr>
        <w:tabs>
          <w:tab w:val="left" w:pos="0"/>
        </w:tabs>
        <w:ind w:left="426" w:right="-476" w:hanging="426"/>
        <w:rPr>
          <w:rFonts w:ascii="Arial" w:hAnsi="Arial" w:cs="Arial"/>
          <w:sz w:val="24"/>
          <w:szCs w:val="24"/>
        </w:rPr>
      </w:pPr>
      <w:r w:rsidRPr="00685697">
        <w:rPr>
          <w:rFonts w:ascii="Arial" w:hAnsi="Arial" w:cs="Arial"/>
          <w:sz w:val="24"/>
          <w:szCs w:val="24"/>
        </w:rPr>
        <w:t>Calculates, fixes or adjusts the percentages and fees shown in the tender by or in accordance with any agreement or arrangement with any other person other than authorised officers of the Council or their agents; or</w:t>
      </w:r>
    </w:p>
    <w:p w:rsidR="00685697" w:rsidRPr="00685697" w:rsidRDefault="00685697" w:rsidP="009849B2">
      <w:pPr>
        <w:numPr>
          <w:ilvl w:val="0"/>
          <w:numId w:val="20"/>
        </w:numPr>
        <w:tabs>
          <w:tab w:val="left" w:pos="0"/>
        </w:tabs>
        <w:ind w:left="426" w:right="-476" w:hanging="426"/>
        <w:rPr>
          <w:rFonts w:ascii="Arial" w:hAnsi="Arial" w:cs="Arial"/>
          <w:sz w:val="24"/>
          <w:szCs w:val="24"/>
        </w:rPr>
      </w:pPr>
      <w:r w:rsidRPr="00685697">
        <w:rPr>
          <w:rFonts w:ascii="Arial" w:hAnsi="Arial" w:cs="Arial"/>
          <w:sz w:val="24"/>
          <w:szCs w:val="24"/>
        </w:rPr>
        <w:t>Communicates to any person other than authorised officers of the Council or their agents the percentages or fees or Hourly rates in the tender prior to formal tender acceptance; or</w:t>
      </w:r>
    </w:p>
    <w:p w:rsidR="00685697" w:rsidRPr="00685697" w:rsidRDefault="00685697" w:rsidP="009849B2">
      <w:pPr>
        <w:numPr>
          <w:ilvl w:val="0"/>
          <w:numId w:val="20"/>
        </w:numPr>
        <w:tabs>
          <w:tab w:val="left" w:pos="0"/>
        </w:tabs>
        <w:ind w:left="426" w:right="-476" w:hanging="426"/>
        <w:rPr>
          <w:rFonts w:ascii="Arial" w:hAnsi="Arial" w:cs="Arial"/>
          <w:sz w:val="24"/>
          <w:szCs w:val="24"/>
        </w:rPr>
      </w:pPr>
      <w:r w:rsidRPr="00685697">
        <w:rPr>
          <w:rFonts w:ascii="Arial" w:hAnsi="Arial" w:cs="Arial"/>
          <w:sz w:val="24"/>
          <w:szCs w:val="24"/>
        </w:rPr>
        <w:t>Enters into any agreement with any other person that such other person shall refrain from submitting a tender or shall fix or adjust the percentages or fees to be shown by another tenderer in their tender.</w:t>
      </w:r>
    </w:p>
    <w:p w:rsidR="00685697" w:rsidRPr="00685697" w:rsidRDefault="00685697" w:rsidP="009849B2">
      <w:pPr>
        <w:numPr>
          <w:ilvl w:val="0"/>
          <w:numId w:val="20"/>
        </w:numPr>
        <w:tabs>
          <w:tab w:val="left" w:pos="0"/>
        </w:tabs>
        <w:ind w:left="426" w:right="-476" w:hanging="426"/>
        <w:rPr>
          <w:rFonts w:ascii="Arial" w:hAnsi="Arial" w:cs="Arial"/>
          <w:sz w:val="24"/>
          <w:szCs w:val="24"/>
        </w:rPr>
      </w:pPr>
      <w:r w:rsidRPr="00685697">
        <w:rPr>
          <w:rFonts w:ascii="Arial" w:hAnsi="Arial" w:cs="Arial"/>
          <w:sz w:val="24"/>
          <w:szCs w:val="24"/>
        </w:rPr>
        <w:t>Offers to agree to pay any person having direct connection with this tender or does pay or give any sum of money, inducement or valuable consideration, directly or indirectly, for doing or having done or causing or having caused to be done in relation to any other tenderer or any other persons proposed tender, any act or omission.</w:t>
      </w:r>
    </w:p>
    <w:p w:rsidR="00685697" w:rsidRPr="00685697" w:rsidRDefault="00685697" w:rsidP="009849B2">
      <w:pPr>
        <w:numPr>
          <w:ilvl w:val="0"/>
          <w:numId w:val="20"/>
        </w:numPr>
        <w:tabs>
          <w:tab w:val="left" w:pos="0"/>
        </w:tabs>
        <w:ind w:left="426" w:right="-476" w:hanging="426"/>
        <w:rPr>
          <w:rFonts w:ascii="Arial" w:hAnsi="Arial" w:cs="Arial"/>
          <w:sz w:val="24"/>
          <w:szCs w:val="24"/>
        </w:rPr>
      </w:pPr>
      <w:r w:rsidRPr="00685697">
        <w:rPr>
          <w:rFonts w:ascii="Arial" w:hAnsi="Arial" w:cs="Arial"/>
          <w:sz w:val="24"/>
          <w:szCs w:val="24"/>
        </w:rPr>
        <w:t>Any such non-acceptance or rejection of a tender by the Council is always without prejudice to any other civil remedies available to the Council or any criminal liability which such conduct by a tenderer may attract. It is the responsibility of the Tenderer to ensure that he/she is fully conversant with the nature and extent of the obligations they will be under in the event that the Contract is awarded.</w:t>
      </w:r>
    </w:p>
    <w:p w:rsidR="00685697" w:rsidRPr="00685697" w:rsidRDefault="00685697" w:rsidP="009849B2">
      <w:pPr>
        <w:tabs>
          <w:tab w:val="left" w:pos="0"/>
          <w:tab w:val="left" w:pos="567"/>
        </w:tabs>
        <w:ind w:right="-476"/>
        <w:rPr>
          <w:rFonts w:ascii="Arial" w:hAnsi="Arial" w:cs="Arial"/>
          <w:sz w:val="24"/>
          <w:szCs w:val="24"/>
        </w:rPr>
      </w:pPr>
    </w:p>
    <w:p w:rsidR="00685697" w:rsidRPr="00685697" w:rsidRDefault="00685697" w:rsidP="009849B2">
      <w:pPr>
        <w:tabs>
          <w:tab w:val="left" w:pos="0"/>
          <w:tab w:val="left" w:pos="567"/>
        </w:tabs>
        <w:ind w:right="-476"/>
        <w:rPr>
          <w:rFonts w:ascii="Arial" w:hAnsi="Arial" w:cs="Arial"/>
          <w:sz w:val="24"/>
          <w:szCs w:val="24"/>
        </w:rPr>
      </w:pPr>
      <w:r w:rsidRPr="00685697">
        <w:rPr>
          <w:rFonts w:ascii="Arial" w:hAnsi="Arial" w:cs="Arial"/>
          <w:sz w:val="24"/>
          <w:szCs w:val="24"/>
        </w:rPr>
        <w:t>Should any additions or deletions to any part of the ITT, supplementary clauses or additional information be considered necessary prior to the date for submission of tenders, these will be issued to all Tenderers by the Council and will be deemed to form part of the ITT.</w:t>
      </w:r>
    </w:p>
    <w:p w:rsidR="00125CEE" w:rsidRPr="0023494E" w:rsidRDefault="00125CEE" w:rsidP="00125CEE">
      <w:pPr>
        <w:tabs>
          <w:tab w:val="left" w:pos="567"/>
        </w:tabs>
        <w:ind w:left="720" w:right="-476"/>
        <w:rPr>
          <w:rFonts w:ascii="Arial" w:hAnsi="Arial" w:cs="Arial"/>
          <w:sz w:val="24"/>
          <w:szCs w:val="24"/>
        </w:rPr>
      </w:pPr>
    </w:p>
    <w:p w:rsidR="00432160" w:rsidRPr="00D264C4" w:rsidRDefault="00432160" w:rsidP="002950AC">
      <w:pPr>
        <w:ind w:left="-6" w:right="-476"/>
        <w:rPr>
          <w:rFonts w:ascii="Arial" w:hAnsi="Arial" w:cs="Arial"/>
          <w:b/>
          <w:szCs w:val="24"/>
        </w:rPr>
      </w:pPr>
    </w:p>
    <w:p w:rsidR="00432160" w:rsidRPr="008A6A6B" w:rsidRDefault="00432160" w:rsidP="002950AC">
      <w:pPr>
        <w:pStyle w:val="BodyText2"/>
        <w:numPr>
          <w:ilvl w:val="0"/>
          <w:numId w:val="2"/>
        </w:numPr>
        <w:spacing w:line="240" w:lineRule="auto"/>
        <w:rPr>
          <w:rFonts w:ascii="Arial" w:hAnsi="Arial" w:cs="Arial"/>
          <w:b/>
          <w:sz w:val="24"/>
        </w:rPr>
      </w:pPr>
      <w:r w:rsidRPr="008A6A6B">
        <w:rPr>
          <w:rFonts w:ascii="Arial" w:hAnsi="Arial" w:cs="Arial"/>
          <w:b/>
          <w:sz w:val="24"/>
          <w:szCs w:val="24"/>
        </w:rPr>
        <w:t>SUBCONTRACTING</w:t>
      </w:r>
    </w:p>
    <w:p w:rsidR="00432160" w:rsidRPr="005A3544" w:rsidRDefault="00432160" w:rsidP="002950AC">
      <w:pPr>
        <w:pStyle w:val="BodyText2"/>
        <w:spacing w:line="240" w:lineRule="auto"/>
        <w:rPr>
          <w:rFonts w:ascii="Arial" w:hAnsi="Arial" w:cs="Arial"/>
          <w:sz w:val="24"/>
          <w:szCs w:val="24"/>
        </w:rPr>
      </w:pPr>
      <w:r w:rsidRPr="005A3544">
        <w:rPr>
          <w:rFonts w:ascii="Arial" w:hAnsi="Arial" w:cs="Arial"/>
          <w:snapToGrid w:val="0"/>
          <w:sz w:val="24"/>
          <w:szCs w:val="24"/>
          <w:lang w:eastAsia="en-US"/>
        </w:rPr>
        <w:t>In the event that any of the Council</w:t>
      </w:r>
      <w:r w:rsidR="00482F7A" w:rsidRPr="005A3544">
        <w:rPr>
          <w:rFonts w:ascii="Arial" w:hAnsi="Arial" w:cs="Arial"/>
          <w:snapToGrid w:val="0"/>
          <w:sz w:val="24"/>
          <w:szCs w:val="24"/>
          <w:lang w:eastAsia="en-US"/>
        </w:rPr>
        <w:t>'</w:t>
      </w:r>
      <w:r w:rsidRPr="005A3544">
        <w:rPr>
          <w:rFonts w:ascii="Arial" w:hAnsi="Arial" w:cs="Arial"/>
          <w:snapToGrid w:val="0"/>
          <w:sz w:val="24"/>
          <w:szCs w:val="24"/>
          <w:lang w:eastAsia="en-US"/>
        </w:rPr>
        <w:t>s requirements for the PANTOMIME</w:t>
      </w:r>
      <w:r w:rsidRPr="005A3544">
        <w:rPr>
          <w:rFonts w:ascii="Arial" w:hAnsi="Arial" w:cs="Arial"/>
          <w:snapToGrid w:val="0"/>
          <w:color w:val="FF0000"/>
          <w:sz w:val="24"/>
          <w:szCs w:val="24"/>
          <w:lang w:eastAsia="en-US"/>
        </w:rPr>
        <w:t xml:space="preserve"> </w:t>
      </w:r>
      <w:r w:rsidRPr="005A3544">
        <w:rPr>
          <w:rFonts w:ascii="Arial" w:hAnsi="Arial" w:cs="Arial"/>
          <w:snapToGrid w:val="0"/>
          <w:sz w:val="24"/>
          <w:szCs w:val="24"/>
          <w:lang w:eastAsia="en-US"/>
        </w:rPr>
        <w:t>ENTERTAINMENT</w:t>
      </w:r>
      <w:r w:rsidRPr="005A3544">
        <w:rPr>
          <w:rFonts w:ascii="Arial" w:hAnsi="Arial" w:cs="Arial"/>
          <w:snapToGrid w:val="0"/>
          <w:color w:val="FF0000"/>
          <w:sz w:val="24"/>
          <w:szCs w:val="24"/>
          <w:lang w:eastAsia="en-US"/>
        </w:rPr>
        <w:t xml:space="preserve"> </w:t>
      </w:r>
      <w:r w:rsidRPr="005A3544">
        <w:rPr>
          <w:rFonts w:ascii="Arial" w:hAnsi="Arial" w:cs="Arial"/>
          <w:snapToGrid w:val="0"/>
          <w:sz w:val="24"/>
          <w:szCs w:val="24"/>
          <w:lang w:eastAsia="en-US"/>
        </w:rPr>
        <w:t>SERVICE cannot be served directly by the tenderer and requires sub-contracting in some form, the nature of the proposed sub-contract(s) must be detailed.</w:t>
      </w:r>
      <w:r w:rsidRPr="005A3544">
        <w:rPr>
          <w:rFonts w:ascii="Arial" w:hAnsi="Arial" w:cs="Arial"/>
          <w:snapToGrid w:val="0"/>
          <w:sz w:val="24"/>
          <w:szCs w:val="24"/>
          <w:lang w:eastAsia="en-US"/>
        </w:rPr>
        <w:br/>
      </w:r>
      <w:r w:rsidRPr="005A3544">
        <w:rPr>
          <w:rFonts w:ascii="Arial" w:hAnsi="Arial" w:cs="Arial"/>
          <w:snapToGrid w:val="0"/>
          <w:sz w:val="24"/>
          <w:szCs w:val="24"/>
          <w:lang w:eastAsia="en-US"/>
        </w:rPr>
        <w:br/>
      </w:r>
      <w:r w:rsidRPr="005A3544">
        <w:rPr>
          <w:rFonts w:ascii="Arial" w:hAnsi="Arial" w:cs="Arial"/>
          <w:snapToGrid w:val="0"/>
          <w:color w:val="000000"/>
          <w:sz w:val="24"/>
          <w:szCs w:val="24"/>
          <w:lang w:eastAsia="en-US"/>
        </w:rPr>
        <w:t>Proposed sub-contract information must include elements such as:-</w:t>
      </w:r>
    </w:p>
    <w:p w:rsidR="00432160" w:rsidRPr="005A3544"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5A3544">
        <w:rPr>
          <w:rFonts w:ascii="Arial" w:hAnsi="Arial" w:cs="Arial"/>
          <w:snapToGrid w:val="0"/>
          <w:color w:val="000000"/>
          <w:sz w:val="24"/>
          <w:szCs w:val="24"/>
          <w:lang w:eastAsia="en-US"/>
        </w:rPr>
        <w:t>Who is to be used?</w:t>
      </w:r>
    </w:p>
    <w:p w:rsidR="00432160" w:rsidRPr="005A3544"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5A3544">
        <w:rPr>
          <w:rFonts w:ascii="Arial" w:hAnsi="Arial" w:cs="Arial"/>
          <w:snapToGrid w:val="0"/>
          <w:color w:val="000000"/>
          <w:sz w:val="24"/>
          <w:szCs w:val="24"/>
          <w:lang w:eastAsia="en-US"/>
        </w:rPr>
        <w:t>Reasons why they are to be used?</w:t>
      </w:r>
    </w:p>
    <w:p w:rsidR="00432160" w:rsidRPr="005A3544" w:rsidRDefault="00432160" w:rsidP="002950A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4"/>
          <w:szCs w:val="24"/>
          <w:lang w:eastAsia="en-US"/>
        </w:rPr>
      </w:pPr>
      <w:r w:rsidRPr="005A3544">
        <w:rPr>
          <w:rFonts w:ascii="Arial" w:hAnsi="Arial" w:cs="Arial"/>
          <w:snapToGrid w:val="0"/>
          <w:sz w:val="24"/>
          <w:szCs w:val="24"/>
          <w:lang w:eastAsia="en-US"/>
        </w:rPr>
        <w:t>the actions to be taken to ensure continuity of quality, cost and management information from sub-contractors</w:t>
      </w:r>
    </w:p>
    <w:p w:rsidR="00432160" w:rsidRDefault="00432160" w:rsidP="002950AC">
      <w:pPr>
        <w:rPr>
          <w:rFonts w:ascii="Arial" w:hAnsi="Arial" w:cs="Arial"/>
        </w:rPr>
      </w:pPr>
    </w:p>
    <w:p w:rsidR="00432160" w:rsidRDefault="00432160" w:rsidP="002950AC">
      <w:pPr>
        <w:rPr>
          <w:rFonts w:ascii="Arial" w:hAnsi="Arial" w:cs="Arial"/>
        </w:rPr>
      </w:pPr>
    </w:p>
    <w:p w:rsidR="00033AF0" w:rsidRDefault="00033AF0" w:rsidP="002950AC">
      <w:pPr>
        <w:rPr>
          <w:rFonts w:ascii="Arial" w:hAnsi="Arial" w:cs="Arial"/>
        </w:rPr>
      </w:pPr>
    </w:p>
    <w:p w:rsidR="00033AF0" w:rsidRDefault="00033AF0" w:rsidP="002950AC">
      <w:pPr>
        <w:rPr>
          <w:rFonts w:ascii="Arial" w:hAnsi="Arial" w:cs="Arial"/>
        </w:rPr>
      </w:pPr>
    </w:p>
    <w:p w:rsidR="00033AF0" w:rsidRDefault="00033AF0" w:rsidP="002950AC">
      <w:pPr>
        <w:rPr>
          <w:rFonts w:ascii="Arial" w:hAnsi="Arial" w:cs="Arial"/>
        </w:rPr>
      </w:pPr>
    </w:p>
    <w:p w:rsidR="002D2DFB" w:rsidRDefault="002D2DFB" w:rsidP="002950AC">
      <w:pPr>
        <w:rPr>
          <w:rFonts w:ascii="Arial" w:hAnsi="Arial" w:cs="Arial"/>
        </w:rPr>
      </w:pPr>
    </w:p>
    <w:p w:rsidR="002D2DFB" w:rsidRDefault="002D2DFB" w:rsidP="002950AC">
      <w:pPr>
        <w:rPr>
          <w:rFonts w:ascii="Arial" w:hAnsi="Arial" w:cs="Arial"/>
        </w:rPr>
      </w:pPr>
    </w:p>
    <w:p w:rsidR="002D2DFB" w:rsidRDefault="002D2DFB" w:rsidP="002950AC">
      <w:pPr>
        <w:rPr>
          <w:rFonts w:ascii="Arial" w:hAnsi="Arial" w:cs="Arial"/>
        </w:rPr>
      </w:pPr>
    </w:p>
    <w:p w:rsidR="002D2DFB" w:rsidRDefault="002D2DFB" w:rsidP="002950AC">
      <w:pPr>
        <w:rPr>
          <w:rFonts w:ascii="Arial" w:hAnsi="Arial" w:cs="Arial"/>
        </w:rPr>
      </w:pPr>
    </w:p>
    <w:p w:rsidR="002D2DFB" w:rsidRDefault="002D2DFB" w:rsidP="002950AC">
      <w:pPr>
        <w:rPr>
          <w:rFonts w:ascii="Arial" w:hAnsi="Arial" w:cs="Arial"/>
        </w:rPr>
      </w:pPr>
    </w:p>
    <w:p w:rsidR="00033AF0" w:rsidRPr="00C76871" w:rsidRDefault="00033AF0" w:rsidP="002950AC">
      <w:pPr>
        <w:rPr>
          <w:rFonts w:ascii="Arial" w:hAnsi="Arial" w:cs="Arial"/>
        </w:rPr>
      </w:pPr>
    </w:p>
    <w:p w:rsidR="005A3544" w:rsidRPr="008A6A6B" w:rsidRDefault="000F5C0D" w:rsidP="005A3544">
      <w:pPr>
        <w:pStyle w:val="ListParagraph"/>
        <w:numPr>
          <w:ilvl w:val="0"/>
          <w:numId w:val="2"/>
        </w:numPr>
        <w:rPr>
          <w:rFonts w:ascii="Arial" w:hAnsi="Arial" w:cs="Arial"/>
          <w:b/>
          <w:sz w:val="24"/>
          <w:szCs w:val="24"/>
        </w:rPr>
      </w:pPr>
      <w:r>
        <w:rPr>
          <w:rFonts w:ascii="Arial" w:hAnsi="Arial" w:cs="Arial"/>
          <w:b/>
          <w:sz w:val="24"/>
          <w:szCs w:val="24"/>
        </w:rPr>
        <w:t xml:space="preserve"> </w:t>
      </w:r>
      <w:r w:rsidR="005A3544" w:rsidRPr="008A6A6B">
        <w:rPr>
          <w:rFonts w:ascii="Arial" w:hAnsi="Arial" w:cs="Arial"/>
          <w:b/>
          <w:sz w:val="24"/>
          <w:szCs w:val="24"/>
        </w:rPr>
        <w:t>HOW TO RESPOND TO THIS e-TENDER</w:t>
      </w:r>
    </w:p>
    <w:p w:rsidR="005A3544" w:rsidRDefault="005A3544" w:rsidP="005A3544">
      <w:pPr>
        <w:rPr>
          <w:rFonts w:ascii="Arial" w:hAnsi="Arial" w:cs="Arial"/>
          <w:b/>
          <w:szCs w:val="24"/>
        </w:rPr>
      </w:pPr>
    </w:p>
    <w:p w:rsidR="009849B2" w:rsidRPr="009849B2" w:rsidRDefault="009849B2" w:rsidP="009849B2">
      <w:pPr>
        <w:autoSpaceDE w:val="0"/>
        <w:autoSpaceDN w:val="0"/>
        <w:adjustRightInd w:val="0"/>
        <w:ind w:left="567"/>
        <w:jc w:val="both"/>
        <w:rPr>
          <w:rFonts w:ascii="Arial" w:hAnsi="Arial" w:cs="Arial"/>
          <w:bCs/>
          <w:color w:val="000000"/>
          <w:sz w:val="24"/>
          <w:szCs w:val="24"/>
        </w:rPr>
      </w:pPr>
      <w:r w:rsidRPr="009849B2">
        <w:rPr>
          <w:rFonts w:ascii="Arial" w:hAnsi="Arial" w:cs="Arial"/>
          <w:bCs/>
          <w:color w:val="000000"/>
          <w:sz w:val="24"/>
          <w:szCs w:val="24"/>
        </w:rPr>
        <w:t xml:space="preserve">The e-ITT and associated documents are issued electronically to suppliers selected from the earlier expression of interest phase.   </w:t>
      </w:r>
    </w:p>
    <w:p w:rsidR="009849B2" w:rsidRPr="009849B2" w:rsidRDefault="009849B2" w:rsidP="009849B2">
      <w:pPr>
        <w:autoSpaceDE w:val="0"/>
        <w:autoSpaceDN w:val="0"/>
        <w:adjustRightInd w:val="0"/>
        <w:ind w:left="567"/>
        <w:jc w:val="both"/>
        <w:rPr>
          <w:rFonts w:ascii="Arial" w:hAnsi="Arial" w:cs="Arial"/>
          <w:strike/>
          <w:color w:val="000000"/>
          <w:sz w:val="23"/>
          <w:szCs w:val="23"/>
        </w:rPr>
      </w:pPr>
    </w:p>
    <w:p w:rsidR="009849B2" w:rsidRPr="009849B2" w:rsidRDefault="009849B2" w:rsidP="009849B2">
      <w:pPr>
        <w:autoSpaceDE w:val="0"/>
        <w:autoSpaceDN w:val="0"/>
        <w:adjustRightInd w:val="0"/>
        <w:ind w:left="567"/>
        <w:jc w:val="both"/>
        <w:rPr>
          <w:rFonts w:ascii="Arial" w:hAnsi="Arial" w:cs="Arial"/>
          <w:color w:val="000000"/>
          <w:sz w:val="24"/>
          <w:szCs w:val="24"/>
        </w:rPr>
      </w:pPr>
      <w:r w:rsidRPr="009849B2">
        <w:rPr>
          <w:rFonts w:ascii="Arial" w:hAnsi="Arial" w:cs="Arial"/>
          <w:color w:val="000000"/>
          <w:sz w:val="24"/>
          <w:szCs w:val="24"/>
        </w:rPr>
        <w:t>For your convenience, here is a summary of how you should submit your electronic tender response.  For your e-tender to be considered, please comply with these instructions:</w:t>
      </w:r>
    </w:p>
    <w:p w:rsidR="009849B2" w:rsidRPr="009849B2" w:rsidRDefault="009849B2" w:rsidP="009849B2">
      <w:pPr>
        <w:tabs>
          <w:tab w:val="left" w:pos="540"/>
        </w:tabs>
        <w:ind w:left="567"/>
        <w:jc w:val="both"/>
        <w:rPr>
          <w:rFonts w:ascii="Arial" w:hAnsi="Arial" w:cs="Arial"/>
          <w:bCs/>
          <w:sz w:val="24"/>
          <w:szCs w:val="24"/>
        </w:rPr>
      </w:pPr>
    </w:p>
    <w:p w:rsidR="009849B2" w:rsidRPr="009849B2" w:rsidRDefault="009849B2" w:rsidP="009849B2">
      <w:pPr>
        <w:numPr>
          <w:ilvl w:val="0"/>
          <w:numId w:val="21"/>
        </w:numPr>
        <w:tabs>
          <w:tab w:val="left" w:pos="851"/>
        </w:tabs>
        <w:ind w:left="851" w:hanging="284"/>
        <w:jc w:val="both"/>
        <w:rPr>
          <w:rFonts w:ascii="Arial" w:hAnsi="Arial" w:cs="Arial"/>
          <w:sz w:val="24"/>
          <w:szCs w:val="24"/>
        </w:rPr>
      </w:pPr>
      <w:r w:rsidRPr="009849B2">
        <w:rPr>
          <w:rFonts w:ascii="Arial" w:hAnsi="Arial" w:cs="Arial"/>
          <w:sz w:val="24"/>
          <w:szCs w:val="24"/>
        </w:rPr>
        <w:t>All correspondence related to this e-ITT will be via the SEBP link as attach</w:t>
      </w:r>
      <w:r w:rsidR="00033AF0">
        <w:rPr>
          <w:rFonts w:ascii="Arial" w:hAnsi="Arial" w:cs="Arial"/>
          <w:sz w:val="24"/>
          <w:szCs w:val="24"/>
        </w:rPr>
        <w:t>ed to the original invitation em</w:t>
      </w:r>
      <w:r w:rsidRPr="009849B2">
        <w:rPr>
          <w:rFonts w:ascii="Arial" w:hAnsi="Arial" w:cs="Arial"/>
          <w:sz w:val="24"/>
          <w:szCs w:val="24"/>
        </w:rPr>
        <w:t>ail from the SEBP to your registered user.  Only the supplier named contact registered on the SEBP portal using their personal ID and password combination will be able to view, download and upload contract documents.</w:t>
      </w:r>
    </w:p>
    <w:p w:rsidR="009849B2" w:rsidRPr="009849B2" w:rsidRDefault="009849B2" w:rsidP="009849B2">
      <w:pPr>
        <w:tabs>
          <w:tab w:val="left" w:pos="851"/>
        </w:tabs>
        <w:ind w:left="851" w:hanging="284"/>
        <w:jc w:val="both"/>
        <w:rPr>
          <w:rFonts w:ascii="Arial" w:hAnsi="Arial" w:cs="Arial"/>
          <w:sz w:val="24"/>
          <w:szCs w:val="24"/>
        </w:rPr>
      </w:pPr>
    </w:p>
    <w:p w:rsidR="009849B2" w:rsidRPr="009849B2" w:rsidRDefault="009849B2" w:rsidP="009849B2">
      <w:pPr>
        <w:numPr>
          <w:ilvl w:val="0"/>
          <w:numId w:val="21"/>
        </w:numPr>
        <w:tabs>
          <w:tab w:val="left" w:pos="851"/>
        </w:tabs>
        <w:ind w:left="851" w:hanging="284"/>
        <w:jc w:val="both"/>
        <w:rPr>
          <w:rFonts w:ascii="Arial" w:hAnsi="Arial" w:cs="Arial"/>
          <w:sz w:val="24"/>
          <w:szCs w:val="24"/>
        </w:rPr>
      </w:pPr>
      <w:r w:rsidRPr="009849B2">
        <w:rPr>
          <w:rFonts w:ascii="Arial" w:hAnsi="Arial" w:cs="Arial"/>
          <w:sz w:val="24"/>
          <w:szCs w:val="24"/>
        </w:rPr>
        <w:t>Please acknowledge via SEBP your receipt of this tender pack confirming that you expect to submit a tender by the appointed time. Click on Intend to Submit / Decline button as appropriate.</w:t>
      </w:r>
    </w:p>
    <w:p w:rsidR="009849B2" w:rsidRPr="009849B2" w:rsidRDefault="009849B2" w:rsidP="009849B2">
      <w:pPr>
        <w:tabs>
          <w:tab w:val="left" w:pos="851"/>
        </w:tabs>
        <w:ind w:left="851" w:hanging="284"/>
        <w:jc w:val="both"/>
        <w:rPr>
          <w:rFonts w:ascii="Arial" w:hAnsi="Arial" w:cs="Arial"/>
          <w:sz w:val="24"/>
          <w:szCs w:val="24"/>
        </w:rPr>
      </w:pPr>
    </w:p>
    <w:p w:rsidR="009849B2" w:rsidRPr="009849B2" w:rsidRDefault="009849B2" w:rsidP="009849B2">
      <w:pPr>
        <w:numPr>
          <w:ilvl w:val="0"/>
          <w:numId w:val="21"/>
        </w:numPr>
        <w:tabs>
          <w:tab w:val="left" w:pos="851"/>
        </w:tabs>
        <w:ind w:left="851" w:hanging="284"/>
        <w:jc w:val="both"/>
        <w:rPr>
          <w:rFonts w:ascii="Arial" w:hAnsi="Arial" w:cs="Arial"/>
          <w:sz w:val="24"/>
          <w:szCs w:val="24"/>
        </w:rPr>
      </w:pPr>
      <w:r w:rsidRPr="009849B2">
        <w:rPr>
          <w:rFonts w:ascii="Arial" w:hAnsi="Arial" w:cs="Arial"/>
          <w:sz w:val="24"/>
          <w:szCs w:val="24"/>
        </w:rPr>
        <w:t xml:space="preserve">Please use the Question &amp; Answer section within the SEBP system for both technical and commercial issues.  </w:t>
      </w:r>
    </w:p>
    <w:p w:rsidR="009849B2" w:rsidRPr="009849B2" w:rsidRDefault="009849B2" w:rsidP="009849B2">
      <w:pPr>
        <w:tabs>
          <w:tab w:val="left" w:pos="851"/>
        </w:tabs>
        <w:ind w:left="851" w:hanging="284"/>
        <w:jc w:val="both"/>
        <w:rPr>
          <w:rFonts w:ascii="Arial" w:hAnsi="Arial" w:cs="Arial"/>
          <w:sz w:val="24"/>
          <w:szCs w:val="24"/>
        </w:rPr>
      </w:pPr>
    </w:p>
    <w:p w:rsidR="009849B2" w:rsidRPr="009849B2" w:rsidRDefault="009849B2" w:rsidP="009849B2">
      <w:pPr>
        <w:numPr>
          <w:ilvl w:val="0"/>
          <w:numId w:val="21"/>
        </w:numPr>
        <w:tabs>
          <w:tab w:val="left" w:pos="851"/>
        </w:tabs>
        <w:ind w:left="851" w:hanging="284"/>
        <w:jc w:val="both"/>
        <w:rPr>
          <w:rFonts w:ascii="Arial" w:hAnsi="Arial" w:cs="Arial"/>
          <w:bCs/>
          <w:sz w:val="24"/>
          <w:szCs w:val="24"/>
        </w:rPr>
      </w:pPr>
      <w:r w:rsidRPr="009849B2">
        <w:rPr>
          <w:rFonts w:ascii="Arial" w:hAnsi="Arial" w:cs="Arial"/>
          <w:bCs/>
          <w:sz w:val="24"/>
          <w:szCs w:val="24"/>
        </w:rPr>
        <w:t xml:space="preserve">Please upload your completed tender (including ALL response </w:t>
      </w:r>
      <w:proofErr w:type="spellStart"/>
      <w:r w:rsidRPr="009849B2">
        <w:rPr>
          <w:rFonts w:ascii="Arial" w:hAnsi="Arial" w:cs="Arial"/>
          <w:bCs/>
          <w:sz w:val="24"/>
          <w:szCs w:val="24"/>
        </w:rPr>
        <w:t>ProFormas</w:t>
      </w:r>
      <w:proofErr w:type="spellEnd"/>
      <w:r w:rsidRPr="009849B2">
        <w:rPr>
          <w:rFonts w:ascii="Arial" w:hAnsi="Arial" w:cs="Arial"/>
          <w:bCs/>
          <w:sz w:val="24"/>
          <w:szCs w:val="24"/>
        </w:rPr>
        <w:t xml:space="preserve">) to the SEBP prior to the close deadline.  Please leave sufficient time to do this as uploading times can vary dependant of file size.  (Use PDF documents where possible to reduce file sizes). </w:t>
      </w:r>
    </w:p>
    <w:p w:rsidR="009849B2" w:rsidRPr="009849B2" w:rsidRDefault="009849B2" w:rsidP="009849B2">
      <w:pPr>
        <w:tabs>
          <w:tab w:val="left" w:pos="851"/>
        </w:tabs>
        <w:ind w:left="851" w:hanging="284"/>
        <w:jc w:val="both"/>
        <w:rPr>
          <w:rFonts w:ascii="Arial" w:hAnsi="Arial" w:cs="Arial"/>
          <w:bCs/>
          <w:sz w:val="24"/>
          <w:szCs w:val="24"/>
        </w:rPr>
      </w:pPr>
    </w:p>
    <w:p w:rsidR="009849B2" w:rsidRPr="009849B2" w:rsidRDefault="009849B2" w:rsidP="009849B2">
      <w:pPr>
        <w:numPr>
          <w:ilvl w:val="0"/>
          <w:numId w:val="21"/>
        </w:numPr>
        <w:tabs>
          <w:tab w:val="left" w:pos="851"/>
        </w:tabs>
        <w:ind w:left="851" w:hanging="284"/>
        <w:jc w:val="both"/>
        <w:rPr>
          <w:rFonts w:ascii="Arial" w:hAnsi="Arial" w:cs="Arial"/>
          <w:bCs/>
          <w:sz w:val="24"/>
          <w:szCs w:val="24"/>
        </w:rPr>
      </w:pPr>
      <w:r w:rsidRPr="009849B2">
        <w:rPr>
          <w:rFonts w:ascii="Arial" w:hAnsi="Arial" w:cs="Arial"/>
          <w:bCs/>
          <w:sz w:val="24"/>
          <w:szCs w:val="24"/>
        </w:rPr>
        <w:t xml:space="preserve">The "Form of Tender" document </w:t>
      </w:r>
      <w:r w:rsidRPr="00811EFC">
        <w:rPr>
          <w:rFonts w:ascii="Arial" w:hAnsi="Arial" w:cs="Arial"/>
          <w:b/>
          <w:bCs/>
          <w:sz w:val="24"/>
          <w:szCs w:val="24"/>
        </w:rPr>
        <w:t>(Appendix E)</w:t>
      </w:r>
      <w:r w:rsidRPr="009849B2">
        <w:rPr>
          <w:rFonts w:ascii="Arial" w:hAnsi="Arial" w:cs="Arial"/>
          <w:bCs/>
          <w:sz w:val="24"/>
          <w:szCs w:val="24"/>
        </w:rPr>
        <w:t xml:space="preserve"> MUST be separately attached as a .pdf document to enable easy access at the Council</w:t>
      </w:r>
      <w:r w:rsidR="00183E59">
        <w:rPr>
          <w:rFonts w:ascii="Arial" w:hAnsi="Arial" w:cs="Arial"/>
          <w:bCs/>
          <w:sz w:val="24"/>
          <w:szCs w:val="24"/>
        </w:rPr>
        <w:t>’</w:t>
      </w:r>
      <w:r w:rsidRPr="009849B2">
        <w:rPr>
          <w:rFonts w:ascii="Arial" w:hAnsi="Arial" w:cs="Arial"/>
          <w:bCs/>
          <w:sz w:val="24"/>
          <w:szCs w:val="24"/>
        </w:rPr>
        <w:t>s "tender opening ceremony".  Please complete th</w:t>
      </w:r>
      <w:r w:rsidR="00033AF0">
        <w:rPr>
          <w:rFonts w:ascii="Arial" w:hAnsi="Arial" w:cs="Arial"/>
          <w:bCs/>
          <w:sz w:val="24"/>
          <w:szCs w:val="24"/>
        </w:rPr>
        <w:t>e "Form of Tender" as requested</w:t>
      </w:r>
      <w:r w:rsidRPr="009849B2">
        <w:rPr>
          <w:rFonts w:ascii="Arial" w:hAnsi="Arial" w:cs="Arial"/>
          <w:bCs/>
          <w:sz w:val="24"/>
          <w:szCs w:val="24"/>
        </w:rPr>
        <w:t>.</w:t>
      </w:r>
    </w:p>
    <w:p w:rsidR="009849B2" w:rsidRPr="009849B2" w:rsidRDefault="009849B2" w:rsidP="009849B2">
      <w:pPr>
        <w:tabs>
          <w:tab w:val="left" w:pos="540"/>
        </w:tabs>
        <w:ind w:left="567"/>
        <w:jc w:val="both"/>
        <w:rPr>
          <w:rFonts w:ascii="Arial" w:hAnsi="Arial" w:cs="Arial"/>
          <w:bCs/>
          <w:sz w:val="24"/>
          <w:szCs w:val="24"/>
        </w:rPr>
      </w:pPr>
    </w:p>
    <w:p w:rsidR="009849B2" w:rsidRPr="009849B2" w:rsidRDefault="009849B2" w:rsidP="009849B2">
      <w:pPr>
        <w:autoSpaceDE w:val="0"/>
        <w:autoSpaceDN w:val="0"/>
        <w:adjustRightInd w:val="0"/>
        <w:ind w:left="567"/>
        <w:jc w:val="both"/>
        <w:rPr>
          <w:rFonts w:ascii="Arial" w:hAnsi="Arial" w:cs="Arial"/>
          <w:color w:val="000000"/>
          <w:sz w:val="23"/>
          <w:szCs w:val="23"/>
        </w:rPr>
      </w:pPr>
    </w:p>
    <w:p w:rsidR="009849B2" w:rsidRPr="00E62F31" w:rsidRDefault="009849B2" w:rsidP="009849B2">
      <w:pPr>
        <w:autoSpaceDE w:val="0"/>
        <w:autoSpaceDN w:val="0"/>
        <w:adjustRightInd w:val="0"/>
        <w:ind w:left="567"/>
        <w:jc w:val="both"/>
        <w:rPr>
          <w:rFonts w:ascii="Arial" w:hAnsi="Arial" w:cs="Arial"/>
          <w:b/>
          <w:bCs/>
          <w:color w:val="000000"/>
          <w:sz w:val="24"/>
          <w:szCs w:val="24"/>
        </w:rPr>
      </w:pPr>
      <w:r w:rsidRPr="00E62F31">
        <w:rPr>
          <w:rFonts w:ascii="Arial" w:hAnsi="Arial" w:cs="Arial"/>
          <w:bCs/>
          <w:sz w:val="24"/>
          <w:szCs w:val="24"/>
        </w:rPr>
        <w:t>Your completed tender</w:t>
      </w:r>
      <w:r w:rsidRPr="00E62F31">
        <w:rPr>
          <w:rFonts w:ascii="Arial" w:hAnsi="Arial" w:cs="Arial"/>
          <w:color w:val="000000"/>
          <w:sz w:val="24"/>
          <w:szCs w:val="24"/>
        </w:rPr>
        <w:t xml:space="preserve"> response must be uploaded to the South East Business Portal using the link provided </w:t>
      </w:r>
      <w:r w:rsidRPr="00931BB2">
        <w:rPr>
          <w:rFonts w:ascii="Arial" w:hAnsi="Arial" w:cs="Arial"/>
          <w:b/>
          <w:bCs/>
          <w:color w:val="000000"/>
          <w:sz w:val="24"/>
          <w:szCs w:val="24"/>
        </w:rPr>
        <w:t>no later than 12 noon on CLOSE DATE</w:t>
      </w:r>
      <w:r w:rsidRPr="00E62F31">
        <w:rPr>
          <w:rFonts w:ascii="Arial" w:hAnsi="Arial" w:cs="Arial"/>
          <w:b/>
          <w:bCs/>
          <w:color w:val="000000"/>
          <w:sz w:val="24"/>
          <w:szCs w:val="24"/>
        </w:rPr>
        <w:t xml:space="preserve">. </w:t>
      </w:r>
    </w:p>
    <w:p w:rsidR="009849B2" w:rsidRPr="00E62F31" w:rsidRDefault="009849B2" w:rsidP="009849B2">
      <w:pPr>
        <w:autoSpaceDE w:val="0"/>
        <w:autoSpaceDN w:val="0"/>
        <w:adjustRightInd w:val="0"/>
        <w:ind w:left="567"/>
        <w:jc w:val="both"/>
        <w:rPr>
          <w:rFonts w:ascii="Arial" w:hAnsi="Arial" w:cs="Arial"/>
          <w:b/>
          <w:bCs/>
          <w:color w:val="000000"/>
          <w:sz w:val="24"/>
          <w:szCs w:val="24"/>
        </w:rPr>
      </w:pPr>
    </w:p>
    <w:p w:rsidR="009849B2" w:rsidRPr="00E62F31" w:rsidRDefault="009849B2" w:rsidP="009849B2">
      <w:pPr>
        <w:autoSpaceDE w:val="0"/>
        <w:autoSpaceDN w:val="0"/>
        <w:adjustRightInd w:val="0"/>
        <w:ind w:left="567"/>
        <w:jc w:val="both"/>
        <w:rPr>
          <w:rFonts w:ascii="Arial" w:hAnsi="Arial" w:cs="Arial"/>
          <w:color w:val="000000"/>
          <w:sz w:val="24"/>
          <w:szCs w:val="24"/>
        </w:rPr>
      </w:pPr>
      <w:r w:rsidRPr="00E62F31">
        <w:rPr>
          <w:rFonts w:ascii="Arial" w:hAnsi="Arial" w:cs="Arial"/>
          <w:b/>
          <w:bCs/>
          <w:color w:val="000000"/>
          <w:sz w:val="24"/>
          <w:szCs w:val="24"/>
        </w:rPr>
        <w:t xml:space="preserve">Please note: </w:t>
      </w:r>
      <w:r w:rsidRPr="00E62F31">
        <w:rPr>
          <w:rFonts w:ascii="Arial" w:hAnsi="Arial" w:cs="Arial"/>
          <w:color w:val="000000"/>
          <w:sz w:val="24"/>
          <w:szCs w:val="24"/>
        </w:rPr>
        <w:t xml:space="preserve">Suppliers can upload / amend their tender response via the SEBP at any time prior to the close date. The tender response is secure and only visible to the supplier up until the close deadline date / time at which point the system is locked to the supplier and contents become visible to the opening Council (in this case Fareham BC). In preparing a tender response you must not make any changes to the text of the documents as supplied to you, only add information where indicated.  Each and every point in the e-ITT documents must be responded to. It is important that bids are completed in line with the requirements set out in this invitation and that ALL </w:t>
      </w:r>
      <w:r w:rsidRPr="00E62F31">
        <w:rPr>
          <w:rFonts w:ascii="Arial" w:hAnsi="Arial" w:cs="Arial"/>
          <w:b/>
          <w:color w:val="000000"/>
          <w:sz w:val="24"/>
          <w:szCs w:val="24"/>
        </w:rPr>
        <w:t>Supplier Response</w:t>
      </w:r>
      <w:r w:rsidRPr="00E62F31">
        <w:rPr>
          <w:rFonts w:ascii="Arial" w:hAnsi="Arial" w:cs="Arial"/>
          <w:color w:val="000000"/>
          <w:sz w:val="24"/>
          <w:szCs w:val="24"/>
        </w:rPr>
        <w:t xml:space="preserve"> </w:t>
      </w:r>
      <w:r w:rsidRPr="00E62F31">
        <w:rPr>
          <w:rFonts w:ascii="Arial" w:hAnsi="Arial" w:cs="Arial"/>
          <w:b/>
          <w:bCs/>
          <w:color w:val="000000"/>
          <w:sz w:val="24"/>
          <w:szCs w:val="24"/>
        </w:rPr>
        <w:t xml:space="preserve">Appendices </w:t>
      </w:r>
      <w:r w:rsidRPr="00E62F31">
        <w:rPr>
          <w:rFonts w:ascii="Arial" w:hAnsi="Arial" w:cs="Arial"/>
          <w:color w:val="000000"/>
          <w:sz w:val="24"/>
          <w:szCs w:val="24"/>
        </w:rPr>
        <w:t xml:space="preserve">are completed. </w:t>
      </w:r>
      <w:r w:rsidRPr="00E62F31">
        <w:rPr>
          <w:rFonts w:ascii="Arial" w:hAnsi="Arial" w:cs="Arial"/>
          <w:b/>
          <w:bCs/>
          <w:color w:val="000000"/>
          <w:sz w:val="24"/>
          <w:szCs w:val="24"/>
        </w:rPr>
        <w:t xml:space="preserve">Please do not include any information, brochures or other literature unless it is specifically requested in this document. </w:t>
      </w:r>
    </w:p>
    <w:p w:rsidR="009849B2" w:rsidRPr="00E62F31" w:rsidRDefault="009849B2" w:rsidP="009849B2">
      <w:pPr>
        <w:autoSpaceDE w:val="0"/>
        <w:autoSpaceDN w:val="0"/>
        <w:adjustRightInd w:val="0"/>
        <w:ind w:left="567"/>
        <w:jc w:val="both"/>
        <w:rPr>
          <w:rFonts w:ascii="Arial" w:hAnsi="Arial" w:cs="Arial"/>
          <w:color w:val="000000"/>
          <w:sz w:val="24"/>
          <w:szCs w:val="24"/>
        </w:rPr>
      </w:pPr>
    </w:p>
    <w:p w:rsidR="009849B2" w:rsidRPr="00E62F31" w:rsidRDefault="009849B2" w:rsidP="009849B2">
      <w:pPr>
        <w:autoSpaceDE w:val="0"/>
        <w:autoSpaceDN w:val="0"/>
        <w:adjustRightInd w:val="0"/>
        <w:ind w:left="567"/>
        <w:jc w:val="both"/>
        <w:rPr>
          <w:rFonts w:ascii="Arial" w:hAnsi="Arial" w:cs="Arial"/>
          <w:color w:val="000000"/>
          <w:sz w:val="24"/>
          <w:szCs w:val="24"/>
        </w:rPr>
      </w:pPr>
      <w:r w:rsidRPr="00E62F31">
        <w:rPr>
          <w:rFonts w:ascii="Arial" w:hAnsi="Arial" w:cs="Arial"/>
          <w:color w:val="000000"/>
          <w:sz w:val="24"/>
          <w:szCs w:val="24"/>
        </w:rPr>
        <w:t xml:space="preserve">Tender responses not available / visible to the Council in the SEBP response section after the submission deadline </w:t>
      </w:r>
      <w:r w:rsidR="00183E59">
        <w:rPr>
          <w:rFonts w:ascii="Arial" w:hAnsi="Arial" w:cs="Arial"/>
          <w:color w:val="000000"/>
          <w:sz w:val="24"/>
          <w:szCs w:val="24"/>
        </w:rPr>
        <w:t>may</w:t>
      </w:r>
      <w:r w:rsidRPr="00E62F31">
        <w:rPr>
          <w:rFonts w:ascii="Arial" w:hAnsi="Arial" w:cs="Arial"/>
          <w:color w:val="000000"/>
          <w:sz w:val="24"/>
          <w:szCs w:val="24"/>
        </w:rPr>
        <w:t xml:space="preserve"> not be considered (unless the Council have given prior notification to ALL tenderers of an extension period). </w:t>
      </w:r>
    </w:p>
    <w:p w:rsidR="009849B2" w:rsidRPr="00E62F31" w:rsidRDefault="009849B2" w:rsidP="009849B2">
      <w:pPr>
        <w:tabs>
          <w:tab w:val="left" w:pos="540"/>
        </w:tabs>
        <w:ind w:left="567"/>
        <w:jc w:val="both"/>
        <w:rPr>
          <w:rFonts w:ascii="Arial" w:hAnsi="Arial" w:cs="Arial"/>
          <w:sz w:val="24"/>
          <w:szCs w:val="24"/>
        </w:rPr>
      </w:pPr>
    </w:p>
    <w:p w:rsidR="009849B2" w:rsidRPr="00E62F31" w:rsidRDefault="009849B2" w:rsidP="009849B2">
      <w:pPr>
        <w:tabs>
          <w:tab w:val="left" w:pos="540"/>
        </w:tabs>
        <w:ind w:left="567"/>
        <w:jc w:val="both"/>
        <w:rPr>
          <w:rFonts w:ascii="Arial" w:hAnsi="Arial" w:cs="Arial"/>
          <w:sz w:val="24"/>
          <w:szCs w:val="24"/>
        </w:rPr>
      </w:pPr>
      <w:r w:rsidRPr="00E62F31">
        <w:rPr>
          <w:rFonts w:ascii="Arial" w:hAnsi="Arial" w:cs="Arial"/>
          <w:sz w:val="24"/>
          <w:szCs w:val="24"/>
        </w:rPr>
        <w:t>All costs in submitting the tender will be borne by the tenderer.</w:t>
      </w:r>
    </w:p>
    <w:p w:rsidR="009849B2" w:rsidRPr="00E62F31" w:rsidRDefault="009849B2" w:rsidP="009849B2">
      <w:pPr>
        <w:tabs>
          <w:tab w:val="left" w:pos="540"/>
        </w:tabs>
        <w:ind w:left="567"/>
        <w:jc w:val="both"/>
        <w:rPr>
          <w:rFonts w:ascii="Arial" w:hAnsi="Arial" w:cs="Arial"/>
          <w:sz w:val="24"/>
          <w:szCs w:val="24"/>
        </w:rPr>
      </w:pPr>
    </w:p>
    <w:p w:rsidR="009849B2" w:rsidRPr="00E62F31" w:rsidRDefault="009849B2" w:rsidP="009849B2">
      <w:pPr>
        <w:tabs>
          <w:tab w:val="left" w:pos="540"/>
        </w:tabs>
        <w:ind w:left="567"/>
        <w:jc w:val="both"/>
        <w:rPr>
          <w:rFonts w:ascii="Arial" w:hAnsi="Arial" w:cs="Arial"/>
          <w:sz w:val="24"/>
          <w:szCs w:val="24"/>
        </w:rPr>
      </w:pPr>
      <w:r w:rsidRPr="00E62F31">
        <w:rPr>
          <w:rFonts w:ascii="Arial" w:hAnsi="Arial" w:cs="Arial"/>
          <w:sz w:val="24"/>
          <w:szCs w:val="24"/>
        </w:rPr>
        <w:t xml:space="preserve">The information provided by the Council in connection with this e-ITT is provided in good faith but does not purport to be comprehensive and Tenderers should carry out their own due diligence checks as to the full extent of the Council’s requirements before submitting a Tender.   </w:t>
      </w:r>
    </w:p>
    <w:p w:rsidR="009849B2" w:rsidRPr="009849B2" w:rsidRDefault="009849B2" w:rsidP="009849B2">
      <w:pPr>
        <w:tabs>
          <w:tab w:val="left" w:pos="540"/>
        </w:tabs>
        <w:ind w:left="567"/>
        <w:rPr>
          <w:rFonts w:ascii="Arial" w:hAnsi="Arial" w:cs="Arial"/>
          <w:b/>
          <w:bCs/>
          <w:sz w:val="24"/>
          <w:szCs w:val="24"/>
        </w:rPr>
      </w:pPr>
    </w:p>
    <w:p w:rsidR="009849B2" w:rsidRPr="009849B2" w:rsidRDefault="009849B2" w:rsidP="009849B2">
      <w:pPr>
        <w:ind w:left="567"/>
        <w:rPr>
          <w:rFonts w:ascii="Arial" w:hAnsi="Arial" w:cs="Arial"/>
          <w:b/>
          <w:bCs/>
          <w:sz w:val="24"/>
          <w:szCs w:val="24"/>
        </w:rPr>
      </w:pPr>
      <w:r w:rsidRPr="009849B2">
        <w:rPr>
          <w:rFonts w:ascii="Arial" w:hAnsi="Arial" w:cs="Arial"/>
          <w:b/>
          <w:bCs/>
          <w:sz w:val="24"/>
          <w:szCs w:val="24"/>
        </w:rPr>
        <w:t xml:space="preserve">The Council’s right to </w:t>
      </w:r>
      <w:r w:rsidR="003643ED">
        <w:rPr>
          <w:rFonts w:ascii="Arial" w:hAnsi="Arial" w:cs="Arial"/>
          <w:b/>
          <w:bCs/>
          <w:sz w:val="24"/>
          <w:szCs w:val="24"/>
        </w:rPr>
        <w:t>exclude</w:t>
      </w:r>
      <w:r w:rsidRPr="009849B2">
        <w:rPr>
          <w:rFonts w:ascii="Arial" w:hAnsi="Arial" w:cs="Arial"/>
          <w:b/>
          <w:bCs/>
          <w:sz w:val="24"/>
          <w:szCs w:val="24"/>
        </w:rPr>
        <w:t xml:space="preserve"> Tenders</w:t>
      </w:r>
    </w:p>
    <w:p w:rsidR="009849B2" w:rsidRPr="009849B2" w:rsidRDefault="009849B2" w:rsidP="009849B2">
      <w:pPr>
        <w:ind w:left="567"/>
        <w:rPr>
          <w:rFonts w:ascii="Arial" w:hAnsi="Arial" w:cs="Arial"/>
          <w:sz w:val="24"/>
          <w:szCs w:val="24"/>
        </w:rPr>
      </w:pPr>
    </w:p>
    <w:p w:rsidR="009849B2" w:rsidRPr="009849B2" w:rsidRDefault="009849B2" w:rsidP="009849B2">
      <w:pPr>
        <w:ind w:left="567"/>
        <w:rPr>
          <w:rFonts w:ascii="Arial" w:hAnsi="Arial" w:cs="Arial"/>
          <w:sz w:val="24"/>
          <w:szCs w:val="24"/>
        </w:rPr>
      </w:pPr>
      <w:r w:rsidRPr="009849B2">
        <w:rPr>
          <w:rFonts w:ascii="Arial" w:hAnsi="Arial" w:cs="Arial"/>
          <w:sz w:val="24"/>
          <w:szCs w:val="24"/>
        </w:rPr>
        <w:t xml:space="preserve">The Council reserves the right to </w:t>
      </w:r>
      <w:r w:rsidR="003643ED">
        <w:rPr>
          <w:rFonts w:ascii="Arial" w:hAnsi="Arial" w:cs="Arial"/>
          <w:sz w:val="24"/>
          <w:szCs w:val="24"/>
        </w:rPr>
        <w:t>exclude</w:t>
      </w:r>
      <w:r w:rsidRPr="009849B2">
        <w:rPr>
          <w:rFonts w:ascii="Arial" w:hAnsi="Arial" w:cs="Arial"/>
          <w:sz w:val="24"/>
          <w:szCs w:val="24"/>
        </w:rPr>
        <w:t xml:space="preserve"> a Tender where:</w:t>
      </w:r>
    </w:p>
    <w:p w:rsidR="009849B2" w:rsidRPr="009849B2" w:rsidRDefault="009849B2" w:rsidP="009849B2">
      <w:pPr>
        <w:numPr>
          <w:ilvl w:val="0"/>
          <w:numId w:val="25"/>
        </w:numPr>
        <w:tabs>
          <w:tab w:val="num" w:pos="993"/>
        </w:tabs>
        <w:ind w:left="993" w:hanging="426"/>
        <w:rPr>
          <w:rFonts w:ascii="Arial" w:hAnsi="Arial" w:cs="Arial"/>
          <w:sz w:val="24"/>
          <w:szCs w:val="24"/>
        </w:rPr>
      </w:pPr>
      <w:r w:rsidRPr="009849B2">
        <w:rPr>
          <w:rFonts w:ascii="Arial" w:hAnsi="Arial" w:cs="Arial"/>
          <w:sz w:val="24"/>
          <w:szCs w:val="24"/>
        </w:rPr>
        <w:t>such Tender is submitted after the submission deadline, is completed incorrectly, is materially incomplete or otherwise fails to meet the requirements set out in this e-ITT or any other requirements that have been notified to Tenderers;</w:t>
      </w:r>
    </w:p>
    <w:p w:rsidR="009849B2" w:rsidRPr="009849B2" w:rsidRDefault="009849B2" w:rsidP="009849B2">
      <w:pPr>
        <w:numPr>
          <w:ilvl w:val="0"/>
          <w:numId w:val="25"/>
        </w:numPr>
        <w:tabs>
          <w:tab w:val="num" w:pos="993"/>
        </w:tabs>
        <w:ind w:left="993" w:hanging="426"/>
        <w:rPr>
          <w:rFonts w:ascii="Arial" w:hAnsi="Arial" w:cs="Arial"/>
          <w:sz w:val="24"/>
          <w:szCs w:val="24"/>
        </w:rPr>
      </w:pPr>
      <w:r w:rsidRPr="009849B2">
        <w:rPr>
          <w:rFonts w:ascii="Arial" w:hAnsi="Arial" w:cs="Arial"/>
          <w:sz w:val="24"/>
          <w:szCs w:val="24"/>
        </w:rPr>
        <w:t xml:space="preserve">any of the circumstances set out in Regulation </w:t>
      </w:r>
      <w:r w:rsidR="00FF784D">
        <w:rPr>
          <w:rFonts w:ascii="Arial" w:hAnsi="Arial" w:cs="Arial"/>
          <w:sz w:val="24"/>
          <w:szCs w:val="24"/>
        </w:rPr>
        <w:t>57</w:t>
      </w:r>
      <w:r w:rsidRPr="009849B2">
        <w:rPr>
          <w:rFonts w:ascii="Arial" w:hAnsi="Arial" w:cs="Arial"/>
          <w:sz w:val="24"/>
          <w:szCs w:val="24"/>
        </w:rPr>
        <w:t xml:space="preserve"> of the Public Contracts Regulations 20</w:t>
      </w:r>
      <w:r w:rsidR="00183E59">
        <w:rPr>
          <w:rFonts w:ascii="Arial" w:hAnsi="Arial" w:cs="Arial"/>
          <w:sz w:val="24"/>
          <w:szCs w:val="24"/>
        </w:rPr>
        <w:t>1</w:t>
      </w:r>
      <w:r w:rsidR="00955FB0">
        <w:rPr>
          <w:rFonts w:ascii="Arial" w:hAnsi="Arial" w:cs="Arial"/>
          <w:sz w:val="24"/>
          <w:szCs w:val="24"/>
        </w:rPr>
        <w:t>5</w:t>
      </w:r>
      <w:bookmarkStart w:id="0" w:name="_GoBack"/>
      <w:bookmarkEnd w:id="0"/>
      <w:r w:rsidRPr="009849B2">
        <w:rPr>
          <w:rFonts w:ascii="Arial" w:hAnsi="Arial" w:cs="Arial"/>
          <w:sz w:val="24"/>
          <w:szCs w:val="24"/>
        </w:rPr>
        <w:t xml:space="preserve"> entitling the Council to </w:t>
      </w:r>
      <w:r w:rsidR="003643ED">
        <w:rPr>
          <w:rFonts w:ascii="Arial" w:hAnsi="Arial" w:cs="Arial"/>
          <w:sz w:val="24"/>
          <w:szCs w:val="24"/>
        </w:rPr>
        <w:t>exclude</w:t>
      </w:r>
      <w:r w:rsidRPr="009849B2">
        <w:rPr>
          <w:rFonts w:ascii="Arial" w:hAnsi="Arial" w:cs="Arial"/>
          <w:sz w:val="24"/>
          <w:szCs w:val="24"/>
        </w:rPr>
        <w:t xml:space="preserve"> the Tenderer apply to the Tenderer at any stage during the tender process regardless of whether or not such Regulations apply to this tender process;</w:t>
      </w:r>
    </w:p>
    <w:p w:rsidR="009849B2" w:rsidRPr="009849B2" w:rsidRDefault="009849B2" w:rsidP="009849B2">
      <w:pPr>
        <w:numPr>
          <w:ilvl w:val="0"/>
          <w:numId w:val="25"/>
        </w:numPr>
        <w:tabs>
          <w:tab w:val="num" w:pos="993"/>
        </w:tabs>
        <w:ind w:left="993" w:hanging="426"/>
        <w:rPr>
          <w:rFonts w:ascii="Arial" w:hAnsi="Arial" w:cs="Arial"/>
          <w:sz w:val="24"/>
          <w:szCs w:val="24"/>
        </w:rPr>
      </w:pPr>
      <w:r w:rsidRPr="009849B2">
        <w:rPr>
          <w:rFonts w:ascii="Arial" w:hAnsi="Arial" w:cs="Arial"/>
          <w:sz w:val="24"/>
          <w:szCs w:val="24"/>
        </w:rPr>
        <w:t>the tenderer is guilty of material misrepresentation in relation to its Tender submission and/or the process;</w:t>
      </w:r>
    </w:p>
    <w:p w:rsidR="009849B2" w:rsidRPr="009849B2" w:rsidRDefault="009849B2" w:rsidP="009849B2">
      <w:pPr>
        <w:numPr>
          <w:ilvl w:val="0"/>
          <w:numId w:val="25"/>
        </w:numPr>
        <w:tabs>
          <w:tab w:val="num" w:pos="993"/>
        </w:tabs>
        <w:ind w:left="993" w:hanging="426"/>
        <w:rPr>
          <w:rFonts w:ascii="Arial" w:hAnsi="Arial" w:cs="Arial"/>
          <w:sz w:val="24"/>
          <w:szCs w:val="24"/>
        </w:rPr>
      </w:pPr>
      <w:r w:rsidRPr="009849B2">
        <w:rPr>
          <w:rFonts w:ascii="Arial" w:hAnsi="Arial" w:cs="Arial"/>
          <w:sz w:val="24"/>
          <w:szCs w:val="24"/>
        </w:rPr>
        <w:t>the Tenderer contravenes any of the requirements of this e-ITT;</w:t>
      </w:r>
    </w:p>
    <w:p w:rsidR="009849B2" w:rsidRPr="009849B2" w:rsidRDefault="009849B2" w:rsidP="009849B2">
      <w:pPr>
        <w:numPr>
          <w:ilvl w:val="0"/>
          <w:numId w:val="25"/>
        </w:numPr>
        <w:tabs>
          <w:tab w:val="num" w:pos="993"/>
        </w:tabs>
        <w:ind w:left="993" w:hanging="426"/>
        <w:rPr>
          <w:rFonts w:ascii="Arial" w:hAnsi="Arial" w:cs="Arial"/>
          <w:sz w:val="24"/>
          <w:szCs w:val="24"/>
        </w:rPr>
      </w:pPr>
      <w:r w:rsidRPr="009849B2">
        <w:rPr>
          <w:rFonts w:ascii="Arial" w:hAnsi="Arial" w:cs="Arial"/>
          <w:sz w:val="24"/>
          <w:szCs w:val="24"/>
        </w:rPr>
        <w:t>the Tenderer fails to respond promptly and adequately to any reasonable request from the Council for clarification or additional information;</w:t>
      </w:r>
    </w:p>
    <w:p w:rsidR="009849B2" w:rsidRPr="009849B2" w:rsidRDefault="003643ED" w:rsidP="003643ED">
      <w:pPr>
        <w:numPr>
          <w:ilvl w:val="0"/>
          <w:numId w:val="25"/>
        </w:numPr>
        <w:tabs>
          <w:tab w:val="clear" w:pos="720"/>
          <w:tab w:val="num" w:pos="851"/>
          <w:tab w:val="num" w:pos="993"/>
        </w:tabs>
        <w:ind w:left="993" w:hanging="426"/>
        <w:rPr>
          <w:rFonts w:ascii="Arial" w:hAnsi="Arial" w:cs="Arial"/>
          <w:sz w:val="24"/>
          <w:szCs w:val="24"/>
        </w:rPr>
      </w:pPr>
      <w:r>
        <w:rPr>
          <w:rFonts w:ascii="Arial" w:hAnsi="Arial" w:cs="Arial"/>
          <w:sz w:val="24"/>
          <w:szCs w:val="24"/>
        </w:rPr>
        <w:t xml:space="preserve">  </w:t>
      </w:r>
      <w:r w:rsidR="009849B2" w:rsidRPr="009849B2">
        <w:rPr>
          <w:rFonts w:ascii="Arial" w:hAnsi="Arial" w:cs="Arial"/>
          <w:sz w:val="24"/>
          <w:szCs w:val="24"/>
        </w:rPr>
        <w:t>there is a change in identity, control, financial standing or other factor impacting on the selection and/or evaluation process affecting the Tenderer; or</w:t>
      </w:r>
    </w:p>
    <w:p w:rsidR="009849B2" w:rsidRPr="009849B2" w:rsidRDefault="009849B2" w:rsidP="009849B2">
      <w:pPr>
        <w:numPr>
          <w:ilvl w:val="0"/>
          <w:numId w:val="25"/>
        </w:numPr>
        <w:tabs>
          <w:tab w:val="num" w:pos="993"/>
        </w:tabs>
        <w:ind w:left="993" w:hanging="426"/>
        <w:rPr>
          <w:rFonts w:ascii="Arial" w:hAnsi="Arial" w:cs="Arial"/>
          <w:sz w:val="24"/>
          <w:szCs w:val="24"/>
        </w:rPr>
      </w:pPr>
      <w:r w:rsidRPr="009849B2">
        <w:rPr>
          <w:rFonts w:ascii="Arial" w:hAnsi="Arial" w:cs="Arial"/>
          <w:sz w:val="24"/>
          <w:szCs w:val="24"/>
        </w:rPr>
        <w:t xml:space="preserve">such Tender is submitted on terms that amend those set out by the Council in this e-ITT including but not limited to the terms and conditions of contract, </w:t>
      </w:r>
    </w:p>
    <w:p w:rsidR="009849B2" w:rsidRPr="009849B2" w:rsidRDefault="009849B2" w:rsidP="009849B2">
      <w:pPr>
        <w:ind w:left="567"/>
        <w:rPr>
          <w:rFonts w:ascii="Arial" w:hAnsi="Arial" w:cs="Arial"/>
          <w:sz w:val="24"/>
          <w:szCs w:val="24"/>
        </w:rPr>
      </w:pPr>
    </w:p>
    <w:p w:rsidR="009849B2" w:rsidRPr="009849B2" w:rsidRDefault="009849B2" w:rsidP="009849B2">
      <w:pPr>
        <w:ind w:left="567"/>
        <w:rPr>
          <w:rFonts w:ascii="Arial" w:hAnsi="Arial" w:cs="Arial"/>
          <w:sz w:val="24"/>
          <w:szCs w:val="24"/>
        </w:rPr>
      </w:pPr>
      <w:r w:rsidRPr="009849B2">
        <w:rPr>
          <w:rFonts w:ascii="Arial" w:hAnsi="Arial" w:cs="Arial"/>
          <w:sz w:val="24"/>
          <w:szCs w:val="24"/>
        </w:rPr>
        <w:t>The rejection of a Tender will not prejudice any other remedy civil or otherwise available to the Council.</w:t>
      </w:r>
    </w:p>
    <w:p w:rsidR="009849B2" w:rsidRPr="009849B2" w:rsidRDefault="009849B2" w:rsidP="009849B2">
      <w:pPr>
        <w:ind w:left="567"/>
        <w:rPr>
          <w:rFonts w:ascii="Arial" w:hAnsi="Arial" w:cs="Arial"/>
          <w:sz w:val="24"/>
          <w:szCs w:val="24"/>
        </w:rPr>
      </w:pPr>
    </w:p>
    <w:p w:rsidR="009849B2" w:rsidRPr="009849B2" w:rsidRDefault="009849B2" w:rsidP="009849B2">
      <w:pPr>
        <w:tabs>
          <w:tab w:val="left" w:pos="540"/>
        </w:tabs>
        <w:ind w:left="567"/>
        <w:rPr>
          <w:rFonts w:ascii="Arial" w:hAnsi="Arial" w:cs="Arial"/>
          <w:sz w:val="24"/>
          <w:szCs w:val="24"/>
        </w:rPr>
      </w:pPr>
      <w:r w:rsidRPr="009849B2">
        <w:rPr>
          <w:rFonts w:ascii="Arial" w:hAnsi="Arial" w:cs="Arial"/>
          <w:sz w:val="24"/>
          <w:szCs w:val="24"/>
        </w:rPr>
        <w:t>This e-ITT shall not confer any contractual rights on Tenderers.</w:t>
      </w:r>
    </w:p>
    <w:p w:rsidR="009849B2" w:rsidRPr="009849B2" w:rsidRDefault="009849B2" w:rsidP="009849B2">
      <w:pPr>
        <w:tabs>
          <w:tab w:val="left" w:pos="540"/>
        </w:tabs>
        <w:ind w:left="567"/>
        <w:rPr>
          <w:rFonts w:ascii="Arial" w:hAnsi="Arial" w:cs="Arial"/>
          <w:sz w:val="24"/>
          <w:szCs w:val="24"/>
        </w:rPr>
      </w:pPr>
    </w:p>
    <w:p w:rsidR="009849B2" w:rsidRPr="009849B2" w:rsidRDefault="009849B2" w:rsidP="009849B2">
      <w:pPr>
        <w:tabs>
          <w:tab w:val="left" w:pos="540"/>
        </w:tabs>
        <w:ind w:left="567"/>
        <w:rPr>
          <w:rFonts w:ascii="Arial" w:hAnsi="Arial" w:cs="Arial"/>
          <w:b/>
          <w:bCs/>
          <w:sz w:val="24"/>
          <w:szCs w:val="24"/>
        </w:rPr>
      </w:pPr>
      <w:r w:rsidRPr="009849B2">
        <w:rPr>
          <w:rFonts w:ascii="Arial" w:hAnsi="Arial" w:cs="Arial"/>
          <w:b/>
          <w:bCs/>
          <w:sz w:val="24"/>
          <w:szCs w:val="24"/>
        </w:rPr>
        <w:t>Contacting Fareham Borough Council relating to this tender:</w:t>
      </w:r>
    </w:p>
    <w:p w:rsidR="009849B2" w:rsidRPr="009849B2" w:rsidRDefault="009849B2" w:rsidP="009849B2">
      <w:pPr>
        <w:tabs>
          <w:tab w:val="left" w:pos="540"/>
        </w:tabs>
        <w:ind w:left="567"/>
        <w:rPr>
          <w:rFonts w:ascii="Arial" w:hAnsi="Arial" w:cs="Arial"/>
          <w:b/>
          <w:bCs/>
          <w:sz w:val="24"/>
          <w:szCs w:val="24"/>
        </w:rPr>
      </w:pPr>
    </w:p>
    <w:p w:rsidR="009849B2" w:rsidRPr="009849B2" w:rsidRDefault="009849B2" w:rsidP="003643ED">
      <w:pPr>
        <w:tabs>
          <w:tab w:val="left" w:pos="851"/>
        </w:tabs>
        <w:ind w:left="851"/>
        <w:rPr>
          <w:rFonts w:ascii="Arial" w:hAnsi="Arial" w:cs="Arial"/>
          <w:bCs/>
          <w:sz w:val="24"/>
          <w:szCs w:val="24"/>
        </w:rPr>
      </w:pPr>
      <w:r w:rsidRPr="009849B2">
        <w:rPr>
          <w:rFonts w:ascii="Arial" w:hAnsi="Arial" w:cs="Arial"/>
          <w:bCs/>
          <w:sz w:val="24"/>
          <w:szCs w:val="24"/>
        </w:rPr>
        <w:t xml:space="preserve">Please use the </w:t>
      </w:r>
      <w:r w:rsidR="003643ED">
        <w:rPr>
          <w:rFonts w:ascii="Arial" w:hAnsi="Arial" w:cs="Arial"/>
          <w:bCs/>
          <w:sz w:val="24"/>
          <w:szCs w:val="24"/>
        </w:rPr>
        <w:t>messaging</w:t>
      </w:r>
      <w:r w:rsidRPr="009849B2">
        <w:rPr>
          <w:rFonts w:ascii="Arial" w:hAnsi="Arial" w:cs="Arial"/>
          <w:bCs/>
          <w:sz w:val="24"/>
          <w:szCs w:val="24"/>
        </w:rPr>
        <w:t xml:space="preserve"> facility within the SEBP system for both Technical &amp; Commercial questions.</w:t>
      </w:r>
      <w:r w:rsidRPr="009849B2">
        <w:rPr>
          <w:rFonts w:ascii="Arial" w:hAnsi="Arial" w:cs="Arial"/>
          <w:bCs/>
          <w:sz w:val="24"/>
          <w:szCs w:val="24"/>
        </w:rPr>
        <w:br/>
      </w:r>
    </w:p>
    <w:p w:rsidR="003643ED" w:rsidRPr="003643ED" w:rsidRDefault="003643ED" w:rsidP="003643ED">
      <w:pPr>
        <w:pStyle w:val="ListParagraph"/>
        <w:ind w:left="900"/>
        <w:rPr>
          <w:rFonts w:ascii="Arial" w:hAnsi="Arial" w:cs="Arial"/>
          <w:sz w:val="24"/>
          <w:szCs w:val="24"/>
        </w:rPr>
      </w:pPr>
      <w:r w:rsidRPr="003643ED">
        <w:rPr>
          <w:rFonts w:ascii="Arial" w:hAnsi="Arial" w:cs="Arial"/>
          <w:sz w:val="24"/>
          <w:szCs w:val="24"/>
        </w:rPr>
        <w:t>If you are experiencing problems with your SEBP connection (e.g. login/password issue) please:</w:t>
      </w:r>
    </w:p>
    <w:p w:rsidR="003643ED" w:rsidRPr="003643ED" w:rsidRDefault="003643ED" w:rsidP="003643ED">
      <w:pPr>
        <w:pStyle w:val="ListParagraph"/>
        <w:ind w:left="900"/>
        <w:rPr>
          <w:rFonts w:ascii="Arial" w:hAnsi="Arial" w:cs="Arial"/>
          <w:sz w:val="24"/>
          <w:szCs w:val="24"/>
        </w:rPr>
      </w:pPr>
    </w:p>
    <w:p w:rsidR="003643ED" w:rsidRPr="003643ED" w:rsidRDefault="003643ED" w:rsidP="003643ED">
      <w:pPr>
        <w:pStyle w:val="ListParagraph"/>
        <w:ind w:left="900"/>
        <w:rPr>
          <w:rFonts w:ascii="Arial" w:hAnsi="Arial" w:cs="Arial"/>
          <w:sz w:val="24"/>
          <w:szCs w:val="24"/>
        </w:rPr>
      </w:pPr>
      <w:r w:rsidRPr="003643ED">
        <w:rPr>
          <w:rFonts w:ascii="Arial" w:hAnsi="Arial" w:cs="Arial"/>
          <w:b/>
          <w:sz w:val="24"/>
          <w:szCs w:val="24"/>
        </w:rPr>
        <w:t>1.</w:t>
      </w:r>
      <w:r w:rsidRPr="003643ED">
        <w:rPr>
          <w:rFonts w:ascii="Arial" w:hAnsi="Arial" w:cs="Arial"/>
          <w:sz w:val="24"/>
          <w:szCs w:val="24"/>
        </w:rPr>
        <w:t xml:space="preserve"> Log a support ticket by emailing:</w:t>
      </w:r>
    </w:p>
    <w:p w:rsidR="003643ED" w:rsidRDefault="003643ED" w:rsidP="003643ED">
      <w:pPr>
        <w:pStyle w:val="Default"/>
        <w:ind w:left="540"/>
      </w:pPr>
    </w:p>
    <w:p w:rsidR="003643ED" w:rsidRDefault="00955FB0" w:rsidP="003643ED">
      <w:pPr>
        <w:pStyle w:val="Default"/>
        <w:ind w:left="900"/>
      </w:pPr>
      <w:hyperlink r:id="rId9" w:history="1">
        <w:r w:rsidR="003643ED">
          <w:rPr>
            <w:rStyle w:val="Hyperlink"/>
          </w:rPr>
          <w:t>ProContractSuppliers@proactis.com</w:t>
        </w:r>
      </w:hyperlink>
    </w:p>
    <w:p w:rsidR="003643ED" w:rsidRDefault="003643ED" w:rsidP="003643ED">
      <w:pPr>
        <w:pStyle w:val="Default"/>
        <w:ind w:left="900"/>
      </w:pPr>
      <w:r>
        <w:lastRenderedPageBreak/>
        <w:t xml:space="preserve"> </w:t>
      </w:r>
    </w:p>
    <w:p w:rsidR="003643ED" w:rsidRDefault="003643ED" w:rsidP="003643ED">
      <w:pPr>
        <w:pStyle w:val="Default"/>
        <w:ind w:left="900"/>
      </w:pPr>
      <w:r>
        <w:t xml:space="preserve">A support ticket will be auto-logged in the PROACTIS Supplier Support Helpdesk. </w:t>
      </w:r>
      <w:r>
        <w:rPr>
          <w:b/>
          <w:bCs/>
        </w:rPr>
        <w:t xml:space="preserve">http://proactis.kayako.com/default </w:t>
      </w:r>
    </w:p>
    <w:p w:rsidR="003643ED" w:rsidRPr="003643ED" w:rsidRDefault="003643ED" w:rsidP="003643ED">
      <w:pPr>
        <w:pStyle w:val="ListParagraph"/>
        <w:ind w:left="900"/>
        <w:rPr>
          <w:rFonts w:ascii="Arial" w:hAnsi="Arial" w:cs="Arial"/>
          <w:b/>
          <w:strike/>
          <w:sz w:val="24"/>
          <w:szCs w:val="24"/>
        </w:rPr>
      </w:pPr>
    </w:p>
    <w:p w:rsidR="003643ED" w:rsidRPr="003643ED" w:rsidRDefault="003643ED" w:rsidP="003643ED">
      <w:pPr>
        <w:pStyle w:val="ListParagraph"/>
        <w:ind w:left="900"/>
        <w:rPr>
          <w:rFonts w:ascii="Arial" w:hAnsi="Arial" w:cs="Arial"/>
          <w:sz w:val="24"/>
          <w:szCs w:val="24"/>
        </w:rPr>
      </w:pPr>
      <w:r w:rsidRPr="003643ED">
        <w:rPr>
          <w:rFonts w:ascii="Arial" w:hAnsi="Arial" w:cs="Arial"/>
          <w:b/>
          <w:sz w:val="24"/>
          <w:szCs w:val="24"/>
        </w:rPr>
        <w:t>2</w:t>
      </w:r>
      <w:r w:rsidRPr="003643ED">
        <w:rPr>
          <w:rFonts w:ascii="Arial" w:hAnsi="Arial" w:cs="Arial"/>
          <w:sz w:val="24"/>
          <w:szCs w:val="24"/>
        </w:rPr>
        <w:t xml:space="preserve">. For time-sensitive or Emergency situations </w:t>
      </w:r>
      <w:r w:rsidRPr="003643ED">
        <w:rPr>
          <w:rFonts w:ascii="Arial" w:hAnsi="Arial" w:cs="Arial"/>
          <w:b/>
          <w:sz w:val="24"/>
          <w:szCs w:val="24"/>
        </w:rPr>
        <w:t xml:space="preserve">only, </w:t>
      </w:r>
      <w:r w:rsidRPr="003643ED">
        <w:rPr>
          <w:rFonts w:ascii="Arial" w:hAnsi="Arial" w:cs="Arial"/>
          <w:sz w:val="24"/>
          <w:szCs w:val="24"/>
        </w:rPr>
        <w:t xml:space="preserve">please contact the Telford Supplier Support Service Desk on +44 (0)330 005 0352 who will be able to assist. </w:t>
      </w:r>
      <w:r>
        <w:t xml:space="preserve"> </w:t>
      </w:r>
    </w:p>
    <w:p w:rsidR="003643ED" w:rsidRPr="003643ED" w:rsidRDefault="003643ED" w:rsidP="003643ED">
      <w:pPr>
        <w:pStyle w:val="ListParagraph"/>
        <w:ind w:left="900"/>
        <w:rPr>
          <w:rFonts w:ascii="Arial" w:hAnsi="Arial" w:cs="Arial"/>
          <w:sz w:val="24"/>
          <w:szCs w:val="24"/>
        </w:rPr>
      </w:pPr>
      <w:r w:rsidRPr="003643ED">
        <w:rPr>
          <w:rFonts w:ascii="Arial" w:hAnsi="Arial" w:cs="Arial"/>
          <w:sz w:val="24"/>
          <w:szCs w:val="24"/>
        </w:rPr>
        <w:t xml:space="preserve"> </w:t>
      </w:r>
    </w:p>
    <w:p w:rsidR="003643ED" w:rsidRDefault="003643ED" w:rsidP="003643ED">
      <w:pPr>
        <w:pStyle w:val="ListParagraph"/>
        <w:tabs>
          <w:tab w:val="left" w:pos="540"/>
        </w:tabs>
        <w:ind w:left="900"/>
        <w:rPr>
          <w:rFonts w:ascii="Arial" w:hAnsi="Arial" w:cs="Arial"/>
          <w:b/>
          <w:sz w:val="24"/>
          <w:szCs w:val="24"/>
        </w:rPr>
      </w:pPr>
      <w:r>
        <w:rPr>
          <w:rFonts w:ascii="Arial" w:hAnsi="Arial" w:cs="Arial"/>
          <w:b/>
          <w:sz w:val="24"/>
          <w:szCs w:val="24"/>
        </w:rPr>
        <w:t>All other enquiries contact:</w:t>
      </w:r>
    </w:p>
    <w:p w:rsidR="003643ED" w:rsidRDefault="003643ED" w:rsidP="003643ED">
      <w:pPr>
        <w:pStyle w:val="ListParagraph"/>
        <w:tabs>
          <w:tab w:val="left" w:pos="540"/>
        </w:tabs>
        <w:ind w:left="900"/>
        <w:rPr>
          <w:rFonts w:ascii="Arial" w:hAnsi="Arial" w:cs="Arial"/>
          <w:b/>
          <w:sz w:val="24"/>
          <w:szCs w:val="24"/>
        </w:rPr>
      </w:pPr>
    </w:p>
    <w:p w:rsidR="003643ED" w:rsidRPr="003643ED" w:rsidRDefault="003643ED" w:rsidP="003643ED">
      <w:pPr>
        <w:pStyle w:val="ListParagraph"/>
        <w:tabs>
          <w:tab w:val="left" w:pos="540"/>
        </w:tabs>
        <w:ind w:left="900"/>
        <w:rPr>
          <w:rFonts w:ascii="Arial" w:hAnsi="Arial" w:cs="Arial"/>
          <w:b/>
          <w:sz w:val="24"/>
          <w:szCs w:val="24"/>
        </w:rPr>
      </w:pPr>
      <w:r w:rsidRPr="003643ED">
        <w:rPr>
          <w:rFonts w:ascii="Arial" w:hAnsi="Arial" w:cs="Arial"/>
          <w:b/>
          <w:sz w:val="24"/>
          <w:szCs w:val="24"/>
        </w:rPr>
        <w:t>Fareham Borough Council (Procurement</w:t>
      </w:r>
      <w:r>
        <w:rPr>
          <w:rFonts w:ascii="Arial" w:hAnsi="Arial" w:cs="Arial"/>
          <w:b/>
          <w:sz w:val="24"/>
          <w:szCs w:val="24"/>
        </w:rPr>
        <w:t xml:space="preserve"> </w:t>
      </w:r>
      <w:r w:rsidR="001635CE">
        <w:rPr>
          <w:rFonts w:ascii="Arial" w:hAnsi="Arial" w:cs="Arial"/>
          <w:b/>
          <w:sz w:val="24"/>
          <w:szCs w:val="24"/>
        </w:rPr>
        <w:t>Manager</w:t>
      </w:r>
      <w:r w:rsidRPr="003643ED">
        <w:rPr>
          <w:rFonts w:ascii="Arial" w:hAnsi="Arial" w:cs="Arial"/>
          <w:b/>
          <w:sz w:val="24"/>
          <w:szCs w:val="24"/>
        </w:rPr>
        <w:t xml:space="preserve">): </w:t>
      </w:r>
    </w:p>
    <w:p w:rsidR="003643ED" w:rsidRPr="003643ED" w:rsidRDefault="003643ED" w:rsidP="003643ED">
      <w:pPr>
        <w:pStyle w:val="ListParagraph"/>
        <w:tabs>
          <w:tab w:val="left" w:pos="540"/>
        </w:tabs>
        <w:ind w:left="900"/>
        <w:rPr>
          <w:rFonts w:ascii="Arial" w:hAnsi="Arial" w:cs="Arial"/>
          <w:sz w:val="24"/>
          <w:szCs w:val="24"/>
        </w:rPr>
      </w:pPr>
      <w:r w:rsidRPr="003643ED">
        <w:rPr>
          <w:rFonts w:ascii="Arial" w:hAnsi="Arial" w:cs="Arial"/>
          <w:sz w:val="24"/>
          <w:szCs w:val="24"/>
        </w:rPr>
        <w:t xml:space="preserve">Karen Richards, </w:t>
      </w:r>
      <w:hyperlink r:id="rId10" w:history="1">
        <w:r w:rsidRPr="003643ED">
          <w:rPr>
            <w:rStyle w:val="Hyperlink"/>
            <w:rFonts w:ascii="Arial" w:hAnsi="Arial" w:cs="Arial"/>
            <w:sz w:val="24"/>
            <w:szCs w:val="24"/>
          </w:rPr>
          <w:t>krichards@fareham.gov.uk</w:t>
        </w:r>
      </w:hyperlink>
    </w:p>
    <w:p w:rsidR="003643ED" w:rsidRPr="003643ED" w:rsidRDefault="003643ED" w:rsidP="003643ED">
      <w:pPr>
        <w:pStyle w:val="ListParagraph"/>
        <w:tabs>
          <w:tab w:val="left" w:pos="540"/>
        </w:tabs>
        <w:ind w:left="900"/>
        <w:rPr>
          <w:rFonts w:ascii="Arial" w:hAnsi="Arial" w:cs="Arial"/>
          <w:sz w:val="24"/>
          <w:szCs w:val="24"/>
        </w:rPr>
      </w:pPr>
      <w:r w:rsidRPr="003643ED">
        <w:rPr>
          <w:rFonts w:ascii="Arial" w:hAnsi="Arial" w:cs="Arial"/>
          <w:sz w:val="24"/>
          <w:szCs w:val="24"/>
        </w:rPr>
        <w:t>Direct Line: 01329 824360</w:t>
      </w:r>
    </w:p>
    <w:p w:rsidR="00432160" w:rsidRPr="005A3544" w:rsidRDefault="00432160" w:rsidP="005A3544">
      <w:pPr>
        <w:rPr>
          <w:rFonts w:ascii="Arial" w:hAnsi="Arial" w:cs="Arial"/>
          <w:b/>
          <w:szCs w:val="24"/>
        </w:rPr>
      </w:pPr>
      <w:r w:rsidRPr="005A3544">
        <w:rPr>
          <w:rFonts w:ascii="Arial" w:hAnsi="Arial" w:cs="Arial"/>
          <w:b/>
          <w:szCs w:val="24"/>
        </w:rPr>
        <w:br w:type="page"/>
      </w:r>
    </w:p>
    <w:p w:rsidR="00432160" w:rsidRPr="008A6A6B" w:rsidRDefault="000F5C0D" w:rsidP="008B29F7">
      <w:pPr>
        <w:pStyle w:val="ListParagraph"/>
        <w:numPr>
          <w:ilvl w:val="0"/>
          <w:numId w:val="2"/>
        </w:numPr>
        <w:rPr>
          <w:rFonts w:ascii="Arial" w:hAnsi="Arial" w:cs="Arial"/>
          <w:b/>
          <w:sz w:val="24"/>
          <w:szCs w:val="24"/>
        </w:rPr>
      </w:pPr>
      <w:r>
        <w:rPr>
          <w:rFonts w:ascii="Arial" w:hAnsi="Arial" w:cs="Arial"/>
          <w:b/>
          <w:sz w:val="24"/>
          <w:szCs w:val="24"/>
        </w:rPr>
        <w:lastRenderedPageBreak/>
        <w:t xml:space="preserve"> </w:t>
      </w:r>
      <w:r w:rsidR="00432160" w:rsidRPr="008A6A6B">
        <w:rPr>
          <w:rFonts w:ascii="Arial" w:hAnsi="Arial" w:cs="Arial"/>
          <w:b/>
          <w:sz w:val="24"/>
          <w:szCs w:val="24"/>
        </w:rPr>
        <w:t>APPENDIX INDEX</w:t>
      </w:r>
    </w:p>
    <w:p w:rsidR="00432160" w:rsidRPr="008B29F7" w:rsidRDefault="00432160" w:rsidP="008B29F7">
      <w:pPr>
        <w:pStyle w:val="ListParagraph"/>
        <w:ind w:left="360"/>
        <w:rPr>
          <w:rFonts w:ascii="Arial" w:hAnsi="Arial" w:cs="Arial"/>
          <w:b/>
          <w:szCs w:val="24"/>
        </w:rPr>
      </w:pPr>
    </w:p>
    <w:p w:rsidR="005A3544" w:rsidRPr="00440D25" w:rsidRDefault="00432160" w:rsidP="005F07DA">
      <w:pPr>
        <w:pStyle w:val="ListParagraph"/>
        <w:ind w:left="360"/>
        <w:rPr>
          <w:rFonts w:ascii="Arial" w:hAnsi="Arial" w:cs="Arial"/>
          <w:b/>
          <w:sz w:val="24"/>
          <w:szCs w:val="24"/>
        </w:rPr>
      </w:pPr>
      <w:r w:rsidRPr="008B29F7">
        <w:rPr>
          <w:rFonts w:ascii="Arial" w:hAnsi="Arial" w:cs="Arial"/>
          <w:szCs w:val="24"/>
        </w:rPr>
        <w:br/>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25"/>
      </w:tblGrid>
      <w:tr w:rsidR="005A3544" w:rsidTr="00CB1D5C">
        <w:tc>
          <w:tcPr>
            <w:tcW w:w="1809" w:type="dxa"/>
          </w:tcPr>
          <w:p w:rsidR="005A3544" w:rsidRDefault="005A3544" w:rsidP="005A3544">
            <w:pPr>
              <w:pStyle w:val="BodyText2"/>
              <w:tabs>
                <w:tab w:val="left" w:pos="540"/>
              </w:tabs>
              <w:spacing w:line="240" w:lineRule="auto"/>
              <w:rPr>
                <w:rFonts w:ascii="Arial" w:hAnsi="Arial" w:cs="Arial"/>
                <w:b/>
                <w:sz w:val="24"/>
                <w:szCs w:val="24"/>
              </w:rPr>
            </w:pPr>
            <w:r>
              <w:rPr>
                <w:rFonts w:ascii="Arial" w:hAnsi="Arial" w:cs="Arial"/>
                <w:b/>
                <w:sz w:val="24"/>
                <w:szCs w:val="24"/>
              </w:rPr>
              <w:t>Appendix A</w:t>
            </w:r>
          </w:p>
        </w:tc>
        <w:tc>
          <w:tcPr>
            <w:tcW w:w="7625" w:type="dxa"/>
          </w:tcPr>
          <w:p w:rsidR="00886423" w:rsidRPr="008E710E" w:rsidRDefault="00CB1D5C" w:rsidP="008E710E">
            <w:pPr>
              <w:pStyle w:val="BodyText2"/>
              <w:tabs>
                <w:tab w:val="left" w:pos="540"/>
              </w:tabs>
              <w:spacing w:line="240" w:lineRule="auto"/>
              <w:rPr>
                <w:rFonts w:ascii="Arial" w:hAnsi="Arial" w:cs="Arial"/>
                <w:bCs/>
                <w:sz w:val="24"/>
                <w:szCs w:val="28"/>
              </w:rPr>
            </w:pPr>
            <w:r>
              <w:rPr>
                <w:rFonts w:ascii="Arial" w:hAnsi="Arial" w:cs="Arial"/>
                <w:b/>
                <w:sz w:val="24"/>
                <w:szCs w:val="24"/>
              </w:rPr>
              <w:t xml:space="preserve">Contract Agreement </w:t>
            </w:r>
            <w:r w:rsidR="008E710E">
              <w:rPr>
                <w:rFonts w:ascii="Arial" w:hAnsi="Arial" w:cs="Arial"/>
                <w:sz w:val="24"/>
                <w:szCs w:val="24"/>
              </w:rPr>
              <w:t xml:space="preserve"> - </w:t>
            </w:r>
            <w:r w:rsidR="005A3544">
              <w:rPr>
                <w:rFonts w:ascii="Arial" w:hAnsi="Arial" w:cs="Arial"/>
                <w:sz w:val="24"/>
                <w:szCs w:val="24"/>
              </w:rPr>
              <w:t xml:space="preserve">The Council's Pantomime Entertainment Service </w:t>
            </w:r>
            <w:r w:rsidR="00CC4F0E">
              <w:rPr>
                <w:rFonts w:ascii="Arial" w:hAnsi="Arial" w:cs="Arial"/>
                <w:sz w:val="24"/>
                <w:szCs w:val="24"/>
              </w:rPr>
              <w:t>Agreement</w:t>
            </w:r>
            <w:r w:rsidR="00A56C04">
              <w:rPr>
                <w:rFonts w:ascii="Arial" w:hAnsi="Arial" w:cs="Arial"/>
                <w:sz w:val="24"/>
                <w:szCs w:val="24"/>
              </w:rPr>
              <w:t xml:space="preserve"> </w:t>
            </w:r>
          </w:p>
        </w:tc>
      </w:tr>
      <w:tr w:rsidR="005A3544" w:rsidTr="00CB1D5C">
        <w:tc>
          <w:tcPr>
            <w:tcW w:w="1809" w:type="dxa"/>
          </w:tcPr>
          <w:p w:rsidR="00CB1D5C" w:rsidRDefault="00CB1D5C" w:rsidP="005A3544">
            <w:pPr>
              <w:pStyle w:val="BodyText2"/>
              <w:tabs>
                <w:tab w:val="left" w:pos="540"/>
              </w:tabs>
              <w:spacing w:after="0" w:line="240" w:lineRule="auto"/>
              <w:rPr>
                <w:rFonts w:ascii="Arial" w:hAnsi="Arial" w:cs="Arial"/>
                <w:b/>
                <w:sz w:val="24"/>
                <w:szCs w:val="24"/>
              </w:rPr>
            </w:pPr>
          </w:p>
          <w:p w:rsidR="005A3544" w:rsidRDefault="005A3544" w:rsidP="005A3544">
            <w:pPr>
              <w:pStyle w:val="BodyText2"/>
              <w:tabs>
                <w:tab w:val="left" w:pos="540"/>
              </w:tabs>
              <w:spacing w:after="0" w:line="240" w:lineRule="auto"/>
              <w:rPr>
                <w:rFonts w:ascii="Arial" w:hAnsi="Arial" w:cs="Arial"/>
                <w:b/>
                <w:sz w:val="24"/>
                <w:szCs w:val="24"/>
              </w:rPr>
            </w:pPr>
            <w:r>
              <w:rPr>
                <w:rFonts w:ascii="Arial" w:hAnsi="Arial" w:cs="Arial"/>
                <w:b/>
                <w:sz w:val="24"/>
                <w:szCs w:val="24"/>
              </w:rPr>
              <w:t>Appendix B</w:t>
            </w:r>
          </w:p>
        </w:tc>
        <w:tc>
          <w:tcPr>
            <w:tcW w:w="7625" w:type="dxa"/>
          </w:tcPr>
          <w:p w:rsidR="00CB1D5C" w:rsidRDefault="00CB1D5C" w:rsidP="005A3544">
            <w:pPr>
              <w:pStyle w:val="BodyText2"/>
              <w:tabs>
                <w:tab w:val="left" w:pos="540"/>
              </w:tabs>
              <w:spacing w:after="0" w:line="240" w:lineRule="auto"/>
              <w:rPr>
                <w:rFonts w:ascii="Arial" w:hAnsi="Arial" w:cs="Arial"/>
                <w:b/>
                <w:sz w:val="24"/>
                <w:szCs w:val="24"/>
              </w:rPr>
            </w:pPr>
          </w:p>
          <w:p w:rsidR="005A3544" w:rsidRDefault="00CC4F0E" w:rsidP="005A3544">
            <w:pPr>
              <w:pStyle w:val="BodyText2"/>
              <w:tabs>
                <w:tab w:val="left" w:pos="540"/>
              </w:tabs>
              <w:spacing w:after="0" w:line="240" w:lineRule="auto"/>
              <w:rPr>
                <w:rFonts w:ascii="Arial" w:hAnsi="Arial" w:cs="Arial"/>
                <w:b/>
                <w:sz w:val="24"/>
                <w:szCs w:val="24"/>
              </w:rPr>
            </w:pPr>
            <w:r>
              <w:rPr>
                <w:rFonts w:ascii="Arial" w:hAnsi="Arial" w:cs="Arial"/>
                <w:b/>
                <w:sz w:val="24"/>
                <w:szCs w:val="24"/>
              </w:rPr>
              <w:t>S</w:t>
            </w:r>
            <w:r w:rsidR="00CB1D5C">
              <w:rPr>
                <w:rFonts w:ascii="Arial" w:hAnsi="Arial" w:cs="Arial"/>
                <w:b/>
                <w:sz w:val="24"/>
                <w:szCs w:val="24"/>
              </w:rPr>
              <w:t>pecification of Service</w:t>
            </w:r>
          </w:p>
          <w:p w:rsidR="005A3544" w:rsidRDefault="005A3544" w:rsidP="005A3544">
            <w:pPr>
              <w:pStyle w:val="BodyText2"/>
              <w:tabs>
                <w:tab w:val="left" w:pos="540"/>
              </w:tabs>
              <w:spacing w:after="0" w:line="240" w:lineRule="auto"/>
              <w:rPr>
                <w:rFonts w:ascii="Arial" w:hAnsi="Arial" w:cs="Arial"/>
                <w:b/>
                <w:sz w:val="24"/>
                <w:szCs w:val="24"/>
              </w:rPr>
            </w:pPr>
          </w:p>
        </w:tc>
      </w:tr>
      <w:tr w:rsidR="00CB1D5C" w:rsidTr="00CB1D5C">
        <w:tc>
          <w:tcPr>
            <w:tcW w:w="1809" w:type="dxa"/>
          </w:tcPr>
          <w:p w:rsidR="00CB1D5C" w:rsidRDefault="00CB1D5C" w:rsidP="005A3544">
            <w:pPr>
              <w:pStyle w:val="BodyText2"/>
              <w:tabs>
                <w:tab w:val="left" w:pos="540"/>
              </w:tabs>
              <w:spacing w:after="0" w:line="240" w:lineRule="auto"/>
              <w:rPr>
                <w:rFonts w:ascii="Arial" w:hAnsi="Arial" w:cs="Arial"/>
                <w:b/>
                <w:sz w:val="24"/>
                <w:szCs w:val="24"/>
              </w:rPr>
            </w:pPr>
          </w:p>
          <w:p w:rsidR="00CB1D5C" w:rsidRDefault="00CB1D5C" w:rsidP="005A3544">
            <w:pPr>
              <w:pStyle w:val="BodyText2"/>
              <w:tabs>
                <w:tab w:val="left" w:pos="540"/>
              </w:tabs>
              <w:spacing w:after="0" w:line="240" w:lineRule="auto"/>
              <w:rPr>
                <w:rFonts w:ascii="Arial" w:hAnsi="Arial" w:cs="Arial"/>
                <w:b/>
                <w:sz w:val="24"/>
                <w:szCs w:val="24"/>
              </w:rPr>
            </w:pPr>
            <w:r>
              <w:rPr>
                <w:rFonts w:ascii="Arial" w:hAnsi="Arial" w:cs="Arial"/>
                <w:b/>
                <w:sz w:val="24"/>
                <w:szCs w:val="24"/>
              </w:rPr>
              <w:t>Appendix B1</w:t>
            </w:r>
          </w:p>
          <w:p w:rsidR="00CB1D5C" w:rsidRDefault="00CB1D5C" w:rsidP="005A3544">
            <w:pPr>
              <w:pStyle w:val="BodyText2"/>
              <w:tabs>
                <w:tab w:val="left" w:pos="540"/>
              </w:tabs>
              <w:spacing w:after="0" w:line="240" w:lineRule="auto"/>
              <w:rPr>
                <w:rFonts w:ascii="Arial" w:hAnsi="Arial" w:cs="Arial"/>
                <w:b/>
                <w:sz w:val="24"/>
                <w:szCs w:val="24"/>
              </w:rPr>
            </w:pPr>
          </w:p>
        </w:tc>
        <w:tc>
          <w:tcPr>
            <w:tcW w:w="7625" w:type="dxa"/>
          </w:tcPr>
          <w:p w:rsidR="00CB1D5C" w:rsidRDefault="00CB1D5C" w:rsidP="005A3544">
            <w:pPr>
              <w:pStyle w:val="BodyText2"/>
              <w:tabs>
                <w:tab w:val="left" w:pos="540"/>
              </w:tabs>
              <w:spacing w:after="0" w:line="240" w:lineRule="auto"/>
              <w:rPr>
                <w:rFonts w:ascii="Arial" w:hAnsi="Arial" w:cs="Arial"/>
                <w:b/>
                <w:sz w:val="24"/>
                <w:szCs w:val="24"/>
              </w:rPr>
            </w:pPr>
          </w:p>
          <w:p w:rsidR="00CB1D5C" w:rsidRDefault="00CB1D5C" w:rsidP="005A3544">
            <w:pPr>
              <w:pStyle w:val="BodyText2"/>
              <w:tabs>
                <w:tab w:val="left" w:pos="540"/>
              </w:tabs>
              <w:spacing w:after="0" w:line="240" w:lineRule="auto"/>
              <w:rPr>
                <w:rFonts w:ascii="Arial" w:hAnsi="Arial" w:cs="Arial"/>
                <w:b/>
                <w:sz w:val="24"/>
                <w:szCs w:val="24"/>
              </w:rPr>
            </w:pPr>
            <w:r>
              <w:rPr>
                <w:rFonts w:ascii="Arial" w:hAnsi="Arial" w:cs="Arial"/>
                <w:b/>
                <w:sz w:val="24"/>
                <w:szCs w:val="24"/>
              </w:rPr>
              <w:t xml:space="preserve">Technical Specification </w:t>
            </w:r>
            <w:r w:rsidR="00215E0D">
              <w:rPr>
                <w:rFonts w:ascii="Arial" w:hAnsi="Arial" w:cs="Arial"/>
                <w:b/>
                <w:sz w:val="24"/>
                <w:szCs w:val="24"/>
              </w:rPr>
              <w:t>2017</w:t>
            </w:r>
          </w:p>
        </w:tc>
      </w:tr>
      <w:tr w:rsidR="00215E0D" w:rsidTr="00215E0D">
        <w:trPr>
          <w:trHeight w:val="746"/>
        </w:trPr>
        <w:tc>
          <w:tcPr>
            <w:tcW w:w="1809" w:type="dxa"/>
          </w:tcPr>
          <w:p w:rsidR="00215E0D" w:rsidRDefault="00215E0D" w:rsidP="00215E0D">
            <w:pPr>
              <w:pStyle w:val="BodyText2"/>
              <w:tabs>
                <w:tab w:val="left" w:pos="540"/>
              </w:tabs>
              <w:spacing w:before="240" w:after="0" w:line="240" w:lineRule="auto"/>
              <w:rPr>
                <w:rFonts w:ascii="Arial" w:hAnsi="Arial" w:cs="Arial"/>
                <w:b/>
                <w:sz w:val="24"/>
                <w:szCs w:val="24"/>
              </w:rPr>
            </w:pPr>
            <w:r>
              <w:rPr>
                <w:rFonts w:ascii="Arial" w:hAnsi="Arial" w:cs="Arial"/>
                <w:b/>
                <w:sz w:val="24"/>
                <w:szCs w:val="24"/>
              </w:rPr>
              <w:t>Appendix C1</w:t>
            </w:r>
          </w:p>
        </w:tc>
        <w:tc>
          <w:tcPr>
            <w:tcW w:w="7625" w:type="dxa"/>
          </w:tcPr>
          <w:p w:rsidR="00215E0D" w:rsidRDefault="00215E0D" w:rsidP="00215E0D">
            <w:pPr>
              <w:pStyle w:val="BodyText2"/>
              <w:tabs>
                <w:tab w:val="left" w:pos="540"/>
              </w:tabs>
              <w:spacing w:before="240" w:after="0" w:line="240" w:lineRule="auto"/>
              <w:rPr>
                <w:rFonts w:ascii="Arial" w:hAnsi="Arial" w:cs="Arial"/>
                <w:b/>
                <w:sz w:val="24"/>
                <w:szCs w:val="24"/>
              </w:rPr>
            </w:pPr>
            <w:r>
              <w:rPr>
                <w:rFonts w:ascii="Arial" w:hAnsi="Arial" w:cs="Arial"/>
                <w:b/>
                <w:sz w:val="24"/>
                <w:szCs w:val="24"/>
              </w:rPr>
              <w:t>Supplier Self Declaration and Selection form</w:t>
            </w:r>
          </w:p>
        </w:tc>
      </w:tr>
      <w:tr w:rsidR="005A3544" w:rsidTr="00CB1D5C">
        <w:tc>
          <w:tcPr>
            <w:tcW w:w="1809" w:type="dxa"/>
          </w:tcPr>
          <w:p w:rsidR="005A3544" w:rsidRDefault="005A3544" w:rsidP="005A3544">
            <w:pPr>
              <w:pStyle w:val="BodyText2"/>
              <w:tabs>
                <w:tab w:val="left" w:pos="540"/>
              </w:tabs>
              <w:spacing w:after="0" w:line="240" w:lineRule="auto"/>
              <w:rPr>
                <w:rFonts w:ascii="Arial" w:hAnsi="Arial" w:cs="Arial"/>
                <w:b/>
                <w:sz w:val="24"/>
                <w:szCs w:val="24"/>
              </w:rPr>
            </w:pPr>
          </w:p>
          <w:p w:rsidR="005A3544" w:rsidRDefault="005A3544" w:rsidP="005A3544">
            <w:pPr>
              <w:pStyle w:val="BodyText2"/>
              <w:tabs>
                <w:tab w:val="left" w:pos="540"/>
              </w:tabs>
              <w:spacing w:after="0" w:line="240" w:lineRule="auto"/>
              <w:rPr>
                <w:rFonts w:ascii="Arial" w:hAnsi="Arial" w:cs="Arial"/>
                <w:b/>
                <w:sz w:val="24"/>
                <w:szCs w:val="24"/>
              </w:rPr>
            </w:pPr>
            <w:r>
              <w:rPr>
                <w:rFonts w:ascii="Arial" w:hAnsi="Arial" w:cs="Arial"/>
                <w:b/>
                <w:sz w:val="24"/>
                <w:szCs w:val="24"/>
              </w:rPr>
              <w:t>Appendix C</w:t>
            </w:r>
            <w:r w:rsidR="00215E0D">
              <w:rPr>
                <w:rFonts w:ascii="Arial" w:hAnsi="Arial" w:cs="Arial"/>
                <w:b/>
                <w:sz w:val="24"/>
                <w:szCs w:val="24"/>
              </w:rPr>
              <w:t>2</w:t>
            </w:r>
          </w:p>
        </w:tc>
        <w:tc>
          <w:tcPr>
            <w:tcW w:w="7625" w:type="dxa"/>
          </w:tcPr>
          <w:p w:rsidR="005A3544" w:rsidRDefault="005A3544" w:rsidP="005A3544">
            <w:pPr>
              <w:pStyle w:val="BodyText2"/>
              <w:tabs>
                <w:tab w:val="left" w:pos="540"/>
              </w:tabs>
              <w:spacing w:after="0" w:line="240" w:lineRule="auto"/>
              <w:rPr>
                <w:rFonts w:ascii="Arial" w:hAnsi="Arial" w:cs="Arial"/>
                <w:b/>
                <w:sz w:val="24"/>
                <w:szCs w:val="24"/>
              </w:rPr>
            </w:pPr>
          </w:p>
          <w:p w:rsidR="00886423" w:rsidRPr="00A2278A" w:rsidRDefault="00CC4F0E" w:rsidP="00387632">
            <w:pPr>
              <w:pStyle w:val="BodyText2"/>
              <w:tabs>
                <w:tab w:val="left" w:pos="540"/>
              </w:tabs>
              <w:spacing w:after="0" w:line="240" w:lineRule="auto"/>
              <w:rPr>
                <w:rFonts w:ascii="Arial" w:hAnsi="Arial" w:cs="Arial"/>
                <w:sz w:val="24"/>
                <w:szCs w:val="24"/>
              </w:rPr>
            </w:pPr>
            <w:r>
              <w:rPr>
                <w:rFonts w:ascii="Arial" w:hAnsi="Arial" w:cs="Arial"/>
                <w:b/>
                <w:sz w:val="24"/>
                <w:szCs w:val="24"/>
              </w:rPr>
              <w:t>Bidders</w:t>
            </w:r>
            <w:r w:rsidR="00A56C04">
              <w:rPr>
                <w:rFonts w:ascii="Arial" w:hAnsi="Arial" w:cs="Arial"/>
                <w:b/>
                <w:sz w:val="24"/>
                <w:szCs w:val="24"/>
              </w:rPr>
              <w:t>’ Cost / Service / Quality</w:t>
            </w:r>
            <w:r>
              <w:rPr>
                <w:rFonts w:ascii="Arial" w:hAnsi="Arial" w:cs="Arial"/>
                <w:b/>
                <w:sz w:val="24"/>
                <w:szCs w:val="24"/>
              </w:rPr>
              <w:t xml:space="preserve"> Response Proforma</w:t>
            </w:r>
            <w:r>
              <w:rPr>
                <w:rFonts w:ascii="Arial" w:hAnsi="Arial" w:cs="Arial"/>
                <w:sz w:val="24"/>
                <w:szCs w:val="24"/>
              </w:rPr>
              <w:br/>
            </w:r>
          </w:p>
        </w:tc>
      </w:tr>
      <w:tr w:rsidR="00A56C04" w:rsidTr="00A56C04">
        <w:trPr>
          <w:trHeight w:val="644"/>
        </w:trPr>
        <w:tc>
          <w:tcPr>
            <w:tcW w:w="1809" w:type="dxa"/>
          </w:tcPr>
          <w:p w:rsidR="00A56C04" w:rsidRDefault="00A56C04" w:rsidP="005A3544">
            <w:pPr>
              <w:pStyle w:val="BodyText2"/>
              <w:tabs>
                <w:tab w:val="left" w:pos="540"/>
              </w:tabs>
              <w:spacing w:after="0" w:line="240" w:lineRule="auto"/>
              <w:rPr>
                <w:rFonts w:ascii="Arial" w:hAnsi="Arial" w:cs="Arial"/>
                <w:b/>
                <w:sz w:val="24"/>
                <w:szCs w:val="24"/>
              </w:rPr>
            </w:pPr>
          </w:p>
          <w:p w:rsidR="00A56C04" w:rsidRDefault="00A56C04" w:rsidP="005A3544">
            <w:pPr>
              <w:pStyle w:val="BodyText2"/>
              <w:tabs>
                <w:tab w:val="left" w:pos="540"/>
              </w:tabs>
              <w:spacing w:after="0" w:line="240" w:lineRule="auto"/>
              <w:rPr>
                <w:rFonts w:ascii="Arial" w:hAnsi="Arial" w:cs="Arial"/>
                <w:b/>
                <w:sz w:val="24"/>
                <w:szCs w:val="24"/>
              </w:rPr>
            </w:pPr>
            <w:r>
              <w:rPr>
                <w:rFonts w:ascii="Arial" w:hAnsi="Arial" w:cs="Arial"/>
                <w:b/>
                <w:sz w:val="24"/>
                <w:szCs w:val="24"/>
              </w:rPr>
              <w:t>Appendix C3</w:t>
            </w:r>
          </w:p>
          <w:p w:rsidR="00A56C04" w:rsidRDefault="00A56C04" w:rsidP="005A3544">
            <w:pPr>
              <w:pStyle w:val="BodyText2"/>
              <w:tabs>
                <w:tab w:val="left" w:pos="540"/>
              </w:tabs>
              <w:spacing w:after="0" w:line="240" w:lineRule="auto"/>
              <w:rPr>
                <w:rFonts w:ascii="Arial" w:hAnsi="Arial" w:cs="Arial"/>
                <w:b/>
                <w:sz w:val="24"/>
                <w:szCs w:val="24"/>
              </w:rPr>
            </w:pPr>
          </w:p>
        </w:tc>
        <w:tc>
          <w:tcPr>
            <w:tcW w:w="7625" w:type="dxa"/>
          </w:tcPr>
          <w:p w:rsidR="00A56C04" w:rsidRDefault="00A56C04" w:rsidP="00A56C04">
            <w:pPr>
              <w:pStyle w:val="BodyText2"/>
              <w:tabs>
                <w:tab w:val="left" w:pos="540"/>
              </w:tabs>
              <w:spacing w:after="0" w:line="240" w:lineRule="auto"/>
              <w:rPr>
                <w:rFonts w:ascii="Arial" w:hAnsi="Arial" w:cs="Arial"/>
                <w:b/>
                <w:sz w:val="24"/>
                <w:szCs w:val="24"/>
              </w:rPr>
            </w:pPr>
          </w:p>
          <w:p w:rsidR="00A56C04" w:rsidRDefault="00A56C04" w:rsidP="00A56C04">
            <w:pPr>
              <w:pStyle w:val="BodyText2"/>
              <w:tabs>
                <w:tab w:val="left" w:pos="540"/>
              </w:tabs>
              <w:spacing w:after="0" w:line="240" w:lineRule="auto"/>
              <w:rPr>
                <w:rFonts w:ascii="Arial" w:hAnsi="Arial" w:cs="Arial"/>
                <w:b/>
                <w:sz w:val="24"/>
                <w:szCs w:val="24"/>
              </w:rPr>
            </w:pPr>
            <w:r w:rsidRPr="00A56C04">
              <w:rPr>
                <w:rFonts w:ascii="Arial" w:hAnsi="Arial" w:cs="Arial"/>
                <w:b/>
                <w:sz w:val="24"/>
                <w:szCs w:val="24"/>
              </w:rPr>
              <w:t>Bidders’ proposal of Associated Costs</w:t>
            </w:r>
          </w:p>
          <w:p w:rsidR="00A56C04" w:rsidRDefault="00A56C04" w:rsidP="00A56C04">
            <w:pPr>
              <w:pStyle w:val="BodyText2"/>
              <w:tabs>
                <w:tab w:val="left" w:pos="540"/>
              </w:tabs>
              <w:spacing w:after="0" w:line="240" w:lineRule="auto"/>
              <w:rPr>
                <w:rFonts w:ascii="Arial" w:hAnsi="Arial" w:cs="Arial"/>
                <w:b/>
                <w:sz w:val="24"/>
                <w:szCs w:val="24"/>
              </w:rPr>
            </w:pPr>
          </w:p>
        </w:tc>
      </w:tr>
      <w:tr w:rsidR="005A3544" w:rsidTr="00387632">
        <w:trPr>
          <w:trHeight w:val="866"/>
        </w:trPr>
        <w:tc>
          <w:tcPr>
            <w:tcW w:w="1809" w:type="dxa"/>
          </w:tcPr>
          <w:p w:rsidR="005A3544" w:rsidRDefault="005A3544" w:rsidP="005A3544">
            <w:pPr>
              <w:pStyle w:val="BodyText2"/>
              <w:tabs>
                <w:tab w:val="left" w:pos="540"/>
              </w:tabs>
              <w:spacing w:after="0" w:line="240" w:lineRule="auto"/>
              <w:rPr>
                <w:rFonts w:ascii="Arial" w:hAnsi="Arial" w:cs="Arial"/>
                <w:b/>
                <w:sz w:val="24"/>
                <w:szCs w:val="24"/>
              </w:rPr>
            </w:pPr>
          </w:p>
          <w:p w:rsidR="005A3544" w:rsidRDefault="005A3544" w:rsidP="005A3544">
            <w:pPr>
              <w:pStyle w:val="BodyText2"/>
              <w:tabs>
                <w:tab w:val="left" w:pos="540"/>
              </w:tabs>
              <w:spacing w:line="240" w:lineRule="auto"/>
              <w:rPr>
                <w:rFonts w:ascii="Arial" w:hAnsi="Arial" w:cs="Arial"/>
                <w:b/>
                <w:sz w:val="24"/>
                <w:szCs w:val="24"/>
              </w:rPr>
            </w:pPr>
            <w:r>
              <w:rPr>
                <w:rFonts w:ascii="Arial" w:hAnsi="Arial" w:cs="Arial"/>
                <w:b/>
                <w:sz w:val="24"/>
                <w:szCs w:val="24"/>
              </w:rPr>
              <w:t>Appendix E</w:t>
            </w:r>
          </w:p>
        </w:tc>
        <w:tc>
          <w:tcPr>
            <w:tcW w:w="7625" w:type="dxa"/>
          </w:tcPr>
          <w:p w:rsidR="005A3544" w:rsidRPr="00FD3F17" w:rsidRDefault="005A3544" w:rsidP="005A3544">
            <w:pPr>
              <w:pStyle w:val="BodyText2"/>
              <w:tabs>
                <w:tab w:val="left" w:pos="540"/>
              </w:tabs>
              <w:spacing w:after="0" w:line="240" w:lineRule="auto"/>
              <w:rPr>
                <w:rFonts w:ascii="Arial" w:hAnsi="Arial" w:cs="Arial"/>
                <w:sz w:val="24"/>
                <w:szCs w:val="24"/>
              </w:rPr>
            </w:pPr>
          </w:p>
          <w:p w:rsidR="00886423" w:rsidRPr="00387632" w:rsidRDefault="005A3544" w:rsidP="00215E0D">
            <w:pPr>
              <w:pStyle w:val="BodyText2"/>
              <w:tabs>
                <w:tab w:val="left" w:pos="540"/>
              </w:tabs>
              <w:spacing w:line="240" w:lineRule="auto"/>
              <w:rPr>
                <w:rFonts w:ascii="Arial" w:hAnsi="Arial" w:cs="Arial"/>
                <w:b/>
                <w:sz w:val="24"/>
                <w:szCs w:val="24"/>
              </w:rPr>
            </w:pPr>
            <w:r w:rsidRPr="00FD3F17">
              <w:rPr>
                <w:rFonts w:ascii="Arial" w:hAnsi="Arial" w:cs="Arial"/>
                <w:b/>
                <w:sz w:val="24"/>
                <w:szCs w:val="24"/>
              </w:rPr>
              <w:t>F</w:t>
            </w:r>
            <w:r w:rsidR="00387632">
              <w:rPr>
                <w:rFonts w:ascii="Arial" w:hAnsi="Arial" w:cs="Arial"/>
                <w:b/>
                <w:sz w:val="24"/>
                <w:szCs w:val="24"/>
              </w:rPr>
              <w:t xml:space="preserve">orm of tender </w:t>
            </w:r>
            <w:r w:rsidRPr="00B271BD">
              <w:rPr>
                <w:rFonts w:ascii="Arial" w:hAnsi="Arial" w:cs="Arial"/>
                <w:sz w:val="24"/>
                <w:szCs w:val="24"/>
              </w:rPr>
              <w:t>(Offer to the Council)</w:t>
            </w:r>
            <w:r w:rsidR="000F5C0D">
              <w:rPr>
                <w:rFonts w:ascii="Arial" w:hAnsi="Arial" w:cs="Arial"/>
                <w:sz w:val="24"/>
                <w:szCs w:val="24"/>
              </w:rPr>
              <w:t xml:space="preserve">  </w:t>
            </w:r>
          </w:p>
        </w:tc>
      </w:tr>
      <w:tr w:rsidR="00DF67D4" w:rsidTr="00387632">
        <w:trPr>
          <w:trHeight w:val="700"/>
        </w:trPr>
        <w:tc>
          <w:tcPr>
            <w:tcW w:w="1809" w:type="dxa"/>
          </w:tcPr>
          <w:p w:rsidR="00DF67D4" w:rsidRDefault="00DF67D4" w:rsidP="00387632">
            <w:pPr>
              <w:pStyle w:val="BodyText2"/>
              <w:tabs>
                <w:tab w:val="left" w:pos="540"/>
              </w:tabs>
              <w:spacing w:before="240" w:after="0" w:line="240" w:lineRule="auto"/>
              <w:rPr>
                <w:rFonts w:ascii="Arial" w:hAnsi="Arial" w:cs="Arial"/>
                <w:b/>
                <w:sz w:val="24"/>
                <w:szCs w:val="24"/>
              </w:rPr>
            </w:pPr>
            <w:r>
              <w:rPr>
                <w:rFonts w:ascii="Arial" w:hAnsi="Arial" w:cs="Arial"/>
                <w:b/>
                <w:sz w:val="24"/>
                <w:szCs w:val="24"/>
              </w:rPr>
              <w:t>Ap</w:t>
            </w:r>
            <w:r w:rsidR="00873206">
              <w:rPr>
                <w:rFonts w:ascii="Arial" w:hAnsi="Arial" w:cs="Arial"/>
                <w:b/>
                <w:sz w:val="24"/>
                <w:szCs w:val="24"/>
              </w:rPr>
              <w:t>p</w:t>
            </w:r>
            <w:r>
              <w:rPr>
                <w:rFonts w:ascii="Arial" w:hAnsi="Arial" w:cs="Arial"/>
                <w:b/>
                <w:sz w:val="24"/>
                <w:szCs w:val="24"/>
              </w:rPr>
              <w:t>endix F</w:t>
            </w:r>
          </w:p>
        </w:tc>
        <w:tc>
          <w:tcPr>
            <w:tcW w:w="7625" w:type="dxa"/>
          </w:tcPr>
          <w:p w:rsidR="00DF67D4" w:rsidRPr="00DF67D4" w:rsidRDefault="00DF67D4" w:rsidP="00387632">
            <w:pPr>
              <w:pStyle w:val="BodyText2"/>
              <w:tabs>
                <w:tab w:val="left" w:pos="540"/>
              </w:tabs>
              <w:spacing w:before="240" w:after="0" w:line="240" w:lineRule="auto"/>
              <w:rPr>
                <w:rFonts w:ascii="Arial" w:hAnsi="Arial" w:cs="Arial"/>
                <w:sz w:val="24"/>
                <w:szCs w:val="24"/>
              </w:rPr>
            </w:pPr>
            <w:r>
              <w:rPr>
                <w:rFonts w:ascii="Arial" w:hAnsi="Arial" w:cs="Arial"/>
                <w:b/>
                <w:sz w:val="24"/>
                <w:szCs w:val="24"/>
              </w:rPr>
              <w:t xml:space="preserve">Fareham Borough Council Safeguarding Policy </w:t>
            </w:r>
          </w:p>
        </w:tc>
      </w:tr>
    </w:tbl>
    <w:p w:rsidR="00432160" w:rsidRDefault="00432160" w:rsidP="005F07DA">
      <w:pPr>
        <w:pStyle w:val="ListParagraph"/>
        <w:ind w:left="360"/>
        <w:rPr>
          <w:rFonts w:ascii="Arial" w:hAnsi="Arial" w:cs="Arial"/>
          <w:szCs w:val="24"/>
        </w:rPr>
      </w:pPr>
      <w:r w:rsidRPr="00440D25">
        <w:rPr>
          <w:rFonts w:ascii="Arial" w:hAnsi="Arial" w:cs="Arial"/>
          <w:sz w:val="24"/>
          <w:szCs w:val="24"/>
        </w:rPr>
        <w:br/>
      </w:r>
    </w:p>
    <w:p w:rsidR="00432160" w:rsidRPr="001331E6" w:rsidRDefault="00432160" w:rsidP="008B29F7">
      <w:pPr>
        <w:pStyle w:val="BodyText2"/>
        <w:spacing w:line="360" w:lineRule="auto"/>
        <w:ind w:left="360"/>
        <w:rPr>
          <w:rFonts w:ascii="Arial" w:hAnsi="Arial" w:cs="Arial"/>
        </w:rPr>
      </w:pPr>
      <w:r w:rsidRPr="001331E6">
        <w:rPr>
          <w:rFonts w:ascii="Arial" w:hAnsi="Arial" w:cs="Arial"/>
          <w:szCs w:val="24"/>
        </w:rPr>
        <w:br/>
      </w:r>
      <w:r>
        <w:rPr>
          <w:rFonts w:ascii="Arial" w:hAnsi="Arial" w:cs="Arial"/>
          <w:b/>
          <w:szCs w:val="24"/>
        </w:rPr>
        <w:t xml:space="preserve">   </w:t>
      </w:r>
      <w:r w:rsidRPr="001331E6">
        <w:rPr>
          <w:rFonts w:ascii="Arial" w:hAnsi="Arial" w:cs="Arial"/>
          <w:b/>
          <w:sz w:val="22"/>
          <w:szCs w:val="22"/>
        </w:rPr>
        <w:t xml:space="preserve">  </w:t>
      </w:r>
    </w:p>
    <w:p w:rsidR="00432160" w:rsidRPr="007F7A0A" w:rsidRDefault="00432160" w:rsidP="006543A1">
      <w:pPr>
        <w:pStyle w:val="BodyText2"/>
        <w:spacing w:line="360" w:lineRule="auto"/>
        <w:ind w:left="720"/>
        <w:rPr>
          <w:rFonts w:ascii="Arial" w:hAnsi="Arial" w:cs="Arial"/>
          <w:sz w:val="2"/>
          <w:szCs w:val="2"/>
        </w:rPr>
      </w:pPr>
    </w:p>
    <w:p w:rsidR="00015AB8" w:rsidRPr="007F7A0A" w:rsidRDefault="00015AB8">
      <w:pPr>
        <w:rPr>
          <w:rFonts w:ascii="Arial" w:hAnsi="Arial" w:cs="Arial"/>
          <w:sz w:val="2"/>
          <w:szCs w:val="2"/>
        </w:rPr>
      </w:pPr>
    </w:p>
    <w:p w:rsidR="00432160" w:rsidRDefault="00432160" w:rsidP="002950AC">
      <w:pPr>
        <w:pStyle w:val="BodyText2"/>
        <w:rPr>
          <w:rFonts w:ascii="Arial" w:hAnsi="Arial" w:cs="Arial"/>
          <w:b/>
          <w:sz w:val="28"/>
          <w:szCs w:val="28"/>
        </w:rPr>
      </w:pPr>
    </w:p>
    <w:sectPr w:rsidR="00432160" w:rsidSect="002A26B9">
      <w:headerReference w:type="even" r:id="rId11"/>
      <w:headerReference w:type="default" r:id="rId12"/>
      <w:footerReference w:type="even" r:id="rId13"/>
      <w:footerReference w:type="default" r:id="rId14"/>
      <w:headerReference w:type="first" r:id="rId15"/>
      <w:footerReference w:type="first" r:id="rId16"/>
      <w:pgSz w:w="11906" w:h="16838" w:code="9"/>
      <w:pgMar w:top="1440" w:right="8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DE" w:rsidRDefault="00C608DE" w:rsidP="00B76CDA">
      <w:r>
        <w:separator/>
      </w:r>
    </w:p>
  </w:endnote>
  <w:endnote w:type="continuationSeparator" w:id="0">
    <w:p w:rsidR="00C608DE" w:rsidRDefault="00C608DE" w:rsidP="00B7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areham">
    <w:panose1 w:val="0500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CE" w:rsidRDefault="00163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DE" w:rsidRDefault="001635CE">
    <w:pPr>
      <w:pStyle w:val="Footer"/>
    </w:pPr>
    <w:r>
      <w:t>NRO-171108-</w:t>
    </w:r>
    <w:r w:rsidR="00C608DE">
      <w:t xml:space="preserve"> </w:t>
    </w:r>
    <w:proofErr w:type="spellStart"/>
    <w:r w:rsidR="00C608DE">
      <w:t>eITT</w:t>
    </w:r>
    <w:proofErr w:type="spellEnd"/>
    <w:r w:rsidR="00C608DE">
      <w:t xml:space="preserve"> document for Panto</w:t>
    </w:r>
    <w:r w:rsidR="000B061A">
      <w:t>mime Services commencing 2018/19 season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CE" w:rsidRDefault="0016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DE" w:rsidRDefault="00C608DE" w:rsidP="00B76CDA">
      <w:r>
        <w:separator/>
      </w:r>
    </w:p>
  </w:footnote>
  <w:footnote w:type="continuationSeparator" w:id="0">
    <w:p w:rsidR="00C608DE" w:rsidRDefault="00C608DE" w:rsidP="00B7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CE" w:rsidRDefault="00163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5CE" w:rsidRDefault="00163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8DE" w:rsidRPr="00000E48" w:rsidRDefault="00C608DE" w:rsidP="00175A61">
    <w:pPr>
      <w:pStyle w:val="Header"/>
      <w:jc w:val="center"/>
      <w:rPr>
        <w:rFonts w:ascii="Fareham" w:hAnsi="Fareham"/>
        <w:sz w:val="144"/>
        <w:szCs w:val="144"/>
      </w:rPr>
    </w:pPr>
    <w:r w:rsidRPr="00000E48">
      <w:rPr>
        <w:rFonts w:ascii="Fareham" w:hAnsi="Fareham"/>
        <w:sz w:val="144"/>
        <w:szCs w:val="144"/>
      </w:rPr>
      <w:t></w:t>
    </w:r>
    <w:r w:rsidRPr="00000E48">
      <w:rPr>
        <w:rFonts w:ascii="Fareham" w:hAnsi="Fareham"/>
        <w:sz w:val="144"/>
        <w:szCs w:val="144"/>
      </w:rPr>
      <w:t></w:t>
    </w:r>
  </w:p>
  <w:p w:rsidR="00C608DE" w:rsidRDefault="00C6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3AE"/>
    <w:multiLevelType w:val="hybridMultilevel"/>
    <w:tmpl w:val="05500B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2B0A50"/>
    <w:multiLevelType w:val="hybridMultilevel"/>
    <w:tmpl w:val="9982933A"/>
    <w:lvl w:ilvl="0" w:tplc="08090001">
      <w:start w:val="1"/>
      <w:numFmt w:val="bullet"/>
      <w:lvlText w:val=""/>
      <w:lvlJc w:val="left"/>
      <w:pPr>
        <w:ind w:left="900" w:hanging="360"/>
      </w:pPr>
      <w:rPr>
        <w:rFonts w:ascii="Symbol" w:hAnsi="Symbol"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127A7E66"/>
    <w:multiLevelType w:val="singleLevel"/>
    <w:tmpl w:val="44DABC9A"/>
    <w:lvl w:ilvl="0">
      <w:start w:val="1"/>
      <w:numFmt w:val="decimal"/>
      <w:lvlText w:val="%1."/>
      <w:lvlJc w:val="left"/>
      <w:pPr>
        <w:tabs>
          <w:tab w:val="num" w:pos="360"/>
        </w:tabs>
        <w:ind w:left="360" w:hanging="360"/>
      </w:pPr>
      <w:rPr>
        <w:rFonts w:cs="Times New Roman"/>
        <w:color w:val="000000"/>
      </w:rPr>
    </w:lvl>
  </w:abstractNum>
  <w:abstractNum w:abstractNumId="3" w15:restartNumberingAfterBreak="0">
    <w:nsid w:val="12C366CA"/>
    <w:multiLevelType w:val="hybridMultilevel"/>
    <w:tmpl w:val="4146750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DB2515"/>
    <w:multiLevelType w:val="hybridMultilevel"/>
    <w:tmpl w:val="84622E9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25946"/>
    <w:multiLevelType w:val="hybridMultilevel"/>
    <w:tmpl w:val="178C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AD3E40"/>
    <w:multiLevelType w:val="hybridMultilevel"/>
    <w:tmpl w:val="BFB64C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960A6A"/>
    <w:multiLevelType w:val="multilevel"/>
    <w:tmpl w:val="0809001F"/>
    <w:numStyleLink w:val="111111"/>
  </w:abstractNum>
  <w:abstractNum w:abstractNumId="8" w15:restartNumberingAfterBreak="0">
    <w:nsid w:val="2EF36AC2"/>
    <w:multiLevelType w:val="hybridMultilevel"/>
    <w:tmpl w:val="BFE2EC2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31DA2DD1"/>
    <w:multiLevelType w:val="hybridMultilevel"/>
    <w:tmpl w:val="CAB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3380C"/>
    <w:multiLevelType w:val="hybridMultilevel"/>
    <w:tmpl w:val="AC02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066603"/>
    <w:multiLevelType w:val="hybridMultilevel"/>
    <w:tmpl w:val="05587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637E9"/>
    <w:multiLevelType w:val="singleLevel"/>
    <w:tmpl w:val="65D8951A"/>
    <w:lvl w:ilvl="0">
      <w:start w:val="2"/>
      <w:numFmt w:val="decimal"/>
      <w:lvlText w:val="%1."/>
      <w:lvlJc w:val="left"/>
      <w:pPr>
        <w:tabs>
          <w:tab w:val="num" w:pos="360"/>
        </w:tabs>
        <w:ind w:left="360" w:hanging="360"/>
      </w:pPr>
      <w:rPr>
        <w:rFonts w:cs="Times New Roman" w:hint="default"/>
      </w:rPr>
    </w:lvl>
  </w:abstractNum>
  <w:abstractNum w:abstractNumId="13" w15:restartNumberingAfterBreak="0">
    <w:nsid w:val="420C0F65"/>
    <w:multiLevelType w:val="hybridMultilevel"/>
    <w:tmpl w:val="9F5AD9D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9C7E4F"/>
    <w:multiLevelType w:val="hybridMultilevel"/>
    <w:tmpl w:val="F58E00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62D33"/>
    <w:multiLevelType w:val="hybridMultilevel"/>
    <w:tmpl w:val="89DC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918BE"/>
    <w:multiLevelType w:val="hybridMultilevel"/>
    <w:tmpl w:val="1C203E2C"/>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7" w15:restartNumberingAfterBreak="0">
    <w:nsid w:val="5A2172E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1F5221"/>
    <w:multiLevelType w:val="hybridMultilevel"/>
    <w:tmpl w:val="9C10AB7E"/>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3257B2"/>
    <w:multiLevelType w:val="hybridMultilevel"/>
    <w:tmpl w:val="3910AC08"/>
    <w:lvl w:ilvl="0" w:tplc="1C9AAC0A">
      <w:start w:val="1"/>
      <w:numFmt w:val="decimal"/>
      <w:lvlText w:val="%1."/>
      <w:lvlJc w:val="left"/>
      <w:pPr>
        <w:tabs>
          <w:tab w:val="num" w:pos="360"/>
        </w:tabs>
        <w:ind w:left="360" w:hanging="360"/>
      </w:pPr>
      <w:rPr>
        <w:rFonts w:ascii="Arial" w:eastAsia="Times New Roman" w:hAnsi="Arial" w:cs="Arial"/>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6C73751"/>
    <w:multiLevelType w:val="hybridMultilevel"/>
    <w:tmpl w:val="A2529A6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15:restartNumberingAfterBreak="0">
    <w:nsid w:val="71522AED"/>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72A85840"/>
    <w:multiLevelType w:val="hybridMultilevel"/>
    <w:tmpl w:val="CC4E4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91F2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73ED2054"/>
    <w:multiLevelType w:val="hybridMultilevel"/>
    <w:tmpl w:val="7B8295C2"/>
    <w:lvl w:ilvl="0" w:tplc="AC887EE2">
      <w:start w:val="1"/>
      <w:numFmt w:val="bullet"/>
      <w:lvlText w:val=""/>
      <w:lvlJc w:val="left"/>
      <w:pPr>
        <w:tabs>
          <w:tab w:val="num" w:pos="714"/>
        </w:tabs>
        <w:ind w:left="714" w:hanging="360"/>
      </w:pPr>
      <w:rPr>
        <w:rFonts w:ascii="Symbol" w:hAnsi="Symbol" w:hint="default"/>
        <w:sz w:val="20"/>
      </w:rPr>
    </w:lvl>
    <w:lvl w:ilvl="1" w:tplc="04090003" w:tentative="1">
      <w:start w:val="1"/>
      <w:numFmt w:val="bullet"/>
      <w:lvlText w:val="o"/>
      <w:lvlJc w:val="left"/>
      <w:pPr>
        <w:tabs>
          <w:tab w:val="num" w:pos="1434"/>
        </w:tabs>
        <w:ind w:left="1434" w:hanging="360"/>
      </w:pPr>
      <w:rPr>
        <w:rFonts w:ascii="Courier New" w:hAnsi="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25" w15:restartNumberingAfterBreak="0">
    <w:nsid w:val="745F39C7"/>
    <w:multiLevelType w:val="hybridMultilevel"/>
    <w:tmpl w:val="7A5469B8"/>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7"/>
    <w:lvlOverride w:ilvl="0">
      <w:lvl w:ilvl="0">
        <w:start w:val="1"/>
        <w:numFmt w:val="decimal"/>
        <w:lvlText w:val="%1."/>
        <w:lvlJc w:val="left"/>
        <w:pPr>
          <w:tabs>
            <w:tab w:val="num" w:pos="360"/>
          </w:tabs>
          <w:ind w:left="360" w:hanging="360"/>
        </w:pPr>
        <w:rPr>
          <w:rFonts w:cs="Times New Roman"/>
          <w:b/>
          <w:sz w:val="24"/>
        </w:rPr>
      </w:lvl>
    </w:lvlOverride>
  </w:num>
  <w:num w:numId="3">
    <w:abstractNumId w:val="6"/>
  </w:num>
  <w:num w:numId="4">
    <w:abstractNumId w:val="0"/>
  </w:num>
  <w:num w:numId="5">
    <w:abstractNumId w:val="12"/>
  </w:num>
  <w:num w:numId="6">
    <w:abstractNumId w:val="2"/>
  </w:num>
  <w:num w:numId="7">
    <w:abstractNumId w:val="24"/>
  </w:num>
  <w:num w:numId="8">
    <w:abstractNumId w:val="18"/>
  </w:num>
  <w:num w:numId="9">
    <w:abstractNumId w:val="3"/>
  </w:num>
  <w:num w:numId="10">
    <w:abstractNumId w:val="13"/>
  </w:num>
  <w:num w:numId="11">
    <w:abstractNumId w:val="10"/>
  </w:num>
  <w:num w:numId="12">
    <w:abstractNumId w:val="5"/>
  </w:num>
  <w:num w:numId="13">
    <w:abstractNumId w:val="15"/>
  </w:num>
  <w:num w:numId="14">
    <w:abstractNumId w:val="4"/>
  </w:num>
  <w:num w:numId="15">
    <w:abstractNumId w:val="9"/>
  </w:num>
  <w:num w:numId="16">
    <w:abstractNumId w:val="21"/>
  </w:num>
  <w:num w:numId="17">
    <w:abstractNumId w:val="17"/>
  </w:num>
  <w:num w:numId="18">
    <w:abstractNumId w:val="22"/>
  </w:num>
  <w:num w:numId="19">
    <w:abstractNumId w:val="20"/>
  </w:num>
  <w:num w:numId="20">
    <w:abstractNumId w:val="11"/>
  </w:num>
  <w:num w:numId="21">
    <w:abstractNumId w:val="16"/>
  </w:num>
  <w:num w:numId="22">
    <w:abstractNumId w:val="1"/>
  </w:num>
  <w:num w:numId="23">
    <w:abstractNumId w:val="19"/>
  </w:num>
  <w:num w:numId="24">
    <w:abstractNumId w:val="8"/>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AC"/>
    <w:rsid w:val="00000E48"/>
    <w:rsid w:val="0000434E"/>
    <w:rsid w:val="00005B06"/>
    <w:rsid w:val="000153D0"/>
    <w:rsid w:val="00015AB8"/>
    <w:rsid w:val="00017A4F"/>
    <w:rsid w:val="00020745"/>
    <w:rsid w:val="0002157D"/>
    <w:rsid w:val="000263B8"/>
    <w:rsid w:val="00033AF0"/>
    <w:rsid w:val="000340D4"/>
    <w:rsid w:val="000549C8"/>
    <w:rsid w:val="00061EBA"/>
    <w:rsid w:val="00062F5A"/>
    <w:rsid w:val="00063482"/>
    <w:rsid w:val="000658ED"/>
    <w:rsid w:val="000715C1"/>
    <w:rsid w:val="00080B1B"/>
    <w:rsid w:val="00090C46"/>
    <w:rsid w:val="00095EB8"/>
    <w:rsid w:val="00096C88"/>
    <w:rsid w:val="000A6A51"/>
    <w:rsid w:val="000B061A"/>
    <w:rsid w:val="000B5161"/>
    <w:rsid w:val="000C089C"/>
    <w:rsid w:val="000D654D"/>
    <w:rsid w:val="000E18A9"/>
    <w:rsid w:val="000E3BD9"/>
    <w:rsid w:val="000E4137"/>
    <w:rsid w:val="000E755C"/>
    <w:rsid w:val="000F078E"/>
    <w:rsid w:val="000F14B8"/>
    <w:rsid w:val="000F5C0D"/>
    <w:rsid w:val="0010128C"/>
    <w:rsid w:val="00107F5E"/>
    <w:rsid w:val="00121235"/>
    <w:rsid w:val="001221C9"/>
    <w:rsid w:val="00122B74"/>
    <w:rsid w:val="00124860"/>
    <w:rsid w:val="00125CEE"/>
    <w:rsid w:val="00126425"/>
    <w:rsid w:val="00131D1C"/>
    <w:rsid w:val="001331E6"/>
    <w:rsid w:val="00151E42"/>
    <w:rsid w:val="0015480F"/>
    <w:rsid w:val="00155450"/>
    <w:rsid w:val="0016232E"/>
    <w:rsid w:val="001635CE"/>
    <w:rsid w:val="00171399"/>
    <w:rsid w:val="00175A61"/>
    <w:rsid w:val="00183E59"/>
    <w:rsid w:val="00195BA7"/>
    <w:rsid w:val="001A71FB"/>
    <w:rsid w:val="001B47C3"/>
    <w:rsid w:val="001B6B07"/>
    <w:rsid w:val="001C3587"/>
    <w:rsid w:val="001D41A0"/>
    <w:rsid w:val="001D782F"/>
    <w:rsid w:val="001D7E83"/>
    <w:rsid w:val="001E5549"/>
    <w:rsid w:val="001F2983"/>
    <w:rsid w:val="00206B1B"/>
    <w:rsid w:val="002124EC"/>
    <w:rsid w:val="00215E0D"/>
    <w:rsid w:val="00220D99"/>
    <w:rsid w:val="00247289"/>
    <w:rsid w:val="002500B9"/>
    <w:rsid w:val="00256AC1"/>
    <w:rsid w:val="00262628"/>
    <w:rsid w:val="00264646"/>
    <w:rsid w:val="0026716D"/>
    <w:rsid w:val="002819F8"/>
    <w:rsid w:val="00284712"/>
    <w:rsid w:val="00290899"/>
    <w:rsid w:val="002950AC"/>
    <w:rsid w:val="00296F0F"/>
    <w:rsid w:val="002A26B9"/>
    <w:rsid w:val="002A5920"/>
    <w:rsid w:val="002B0457"/>
    <w:rsid w:val="002D2962"/>
    <w:rsid w:val="002D2BFC"/>
    <w:rsid w:val="002D2DFB"/>
    <w:rsid w:val="002D6C21"/>
    <w:rsid w:val="002F4357"/>
    <w:rsid w:val="002F6D34"/>
    <w:rsid w:val="003148D3"/>
    <w:rsid w:val="0033756F"/>
    <w:rsid w:val="0034511B"/>
    <w:rsid w:val="00347BC1"/>
    <w:rsid w:val="00350CA6"/>
    <w:rsid w:val="00356CDC"/>
    <w:rsid w:val="00356EFE"/>
    <w:rsid w:val="003643ED"/>
    <w:rsid w:val="00366FD2"/>
    <w:rsid w:val="003742F6"/>
    <w:rsid w:val="00387147"/>
    <w:rsid w:val="00387632"/>
    <w:rsid w:val="00390C91"/>
    <w:rsid w:val="003917C9"/>
    <w:rsid w:val="003A1806"/>
    <w:rsid w:val="003A313A"/>
    <w:rsid w:val="003A4B66"/>
    <w:rsid w:val="003B244F"/>
    <w:rsid w:val="003B350A"/>
    <w:rsid w:val="003B78FC"/>
    <w:rsid w:val="003B7D4B"/>
    <w:rsid w:val="003C5170"/>
    <w:rsid w:val="003C6106"/>
    <w:rsid w:val="003D44BB"/>
    <w:rsid w:val="003E284E"/>
    <w:rsid w:val="003E4531"/>
    <w:rsid w:val="003F0660"/>
    <w:rsid w:val="003F2281"/>
    <w:rsid w:val="003F7613"/>
    <w:rsid w:val="00426E7F"/>
    <w:rsid w:val="00432160"/>
    <w:rsid w:val="00432F54"/>
    <w:rsid w:val="00440D25"/>
    <w:rsid w:val="004451E9"/>
    <w:rsid w:val="00455D31"/>
    <w:rsid w:val="00457677"/>
    <w:rsid w:val="00467810"/>
    <w:rsid w:val="00467BF0"/>
    <w:rsid w:val="00482F7A"/>
    <w:rsid w:val="0049105A"/>
    <w:rsid w:val="00497EF8"/>
    <w:rsid w:val="004A163D"/>
    <w:rsid w:val="004A1AC6"/>
    <w:rsid w:val="004A732A"/>
    <w:rsid w:val="004C01EE"/>
    <w:rsid w:val="004C3356"/>
    <w:rsid w:val="004C4BE3"/>
    <w:rsid w:val="004C677A"/>
    <w:rsid w:val="004D3749"/>
    <w:rsid w:val="00510DBA"/>
    <w:rsid w:val="00516F8E"/>
    <w:rsid w:val="00536089"/>
    <w:rsid w:val="0054091A"/>
    <w:rsid w:val="0054795E"/>
    <w:rsid w:val="00550E64"/>
    <w:rsid w:val="00556E2E"/>
    <w:rsid w:val="005574B1"/>
    <w:rsid w:val="005715B9"/>
    <w:rsid w:val="00584B5D"/>
    <w:rsid w:val="005A0A0C"/>
    <w:rsid w:val="005A3544"/>
    <w:rsid w:val="005A4ADD"/>
    <w:rsid w:val="005C25F2"/>
    <w:rsid w:val="005C5A2D"/>
    <w:rsid w:val="005C6B6D"/>
    <w:rsid w:val="005C7070"/>
    <w:rsid w:val="005D2715"/>
    <w:rsid w:val="005D2B22"/>
    <w:rsid w:val="005E1FF0"/>
    <w:rsid w:val="005F07DA"/>
    <w:rsid w:val="005F3AAA"/>
    <w:rsid w:val="006103DF"/>
    <w:rsid w:val="0061068E"/>
    <w:rsid w:val="00623F70"/>
    <w:rsid w:val="00633021"/>
    <w:rsid w:val="0063481F"/>
    <w:rsid w:val="00635569"/>
    <w:rsid w:val="00642196"/>
    <w:rsid w:val="006504E9"/>
    <w:rsid w:val="006519D8"/>
    <w:rsid w:val="006543A1"/>
    <w:rsid w:val="0065764D"/>
    <w:rsid w:val="00664B24"/>
    <w:rsid w:val="00666016"/>
    <w:rsid w:val="00667FEC"/>
    <w:rsid w:val="00680936"/>
    <w:rsid w:val="00684573"/>
    <w:rsid w:val="00685697"/>
    <w:rsid w:val="00685810"/>
    <w:rsid w:val="006C1CCB"/>
    <w:rsid w:val="006C69A6"/>
    <w:rsid w:val="006C7DDC"/>
    <w:rsid w:val="006E199E"/>
    <w:rsid w:val="006E1EBA"/>
    <w:rsid w:val="006E4EAB"/>
    <w:rsid w:val="006F1A57"/>
    <w:rsid w:val="00706FD0"/>
    <w:rsid w:val="0071039B"/>
    <w:rsid w:val="00731DB5"/>
    <w:rsid w:val="0074345E"/>
    <w:rsid w:val="00746229"/>
    <w:rsid w:val="0076251B"/>
    <w:rsid w:val="00764210"/>
    <w:rsid w:val="007644FC"/>
    <w:rsid w:val="00764D6A"/>
    <w:rsid w:val="00766100"/>
    <w:rsid w:val="00782C5D"/>
    <w:rsid w:val="007A043B"/>
    <w:rsid w:val="007A33A1"/>
    <w:rsid w:val="007A3BAD"/>
    <w:rsid w:val="007B3AC9"/>
    <w:rsid w:val="007C02B9"/>
    <w:rsid w:val="007C1B58"/>
    <w:rsid w:val="007D285A"/>
    <w:rsid w:val="007D51C5"/>
    <w:rsid w:val="007D6DE7"/>
    <w:rsid w:val="007E666F"/>
    <w:rsid w:val="007F0E76"/>
    <w:rsid w:val="007F7A0A"/>
    <w:rsid w:val="008002ED"/>
    <w:rsid w:val="00805C0E"/>
    <w:rsid w:val="00806B9E"/>
    <w:rsid w:val="00811EFC"/>
    <w:rsid w:val="00812EA8"/>
    <w:rsid w:val="00814531"/>
    <w:rsid w:val="00817657"/>
    <w:rsid w:val="00820C91"/>
    <w:rsid w:val="0083715B"/>
    <w:rsid w:val="00842BB7"/>
    <w:rsid w:val="008457B5"/>
    <w:rsid w:val="008509ED"/>
    <w:rsid w:val="00851295"/>
    <w:rsid w:val="00853803"/>
    <w:rsid w:val="00861F9B"/>
    <w:rsid w:val="0087233E"/>
    <w:rsid w:val="00873206"/>
    <w:rsid w:val="00875CEF"/>
    <w:rsid w:val="00875E0F"/>
    <w:rsid w:val="00886423"/>
    <w:rsid w:val="008978C7"/>
    <w:rsid w:val="008A1017"/>
    <w:rsid w:val="008A28CB"/>
    <w:rsid w:val="008A3F5A"/>
    <w:rsid w:val="008A6A6B"/>
    <w:rsid w:val="008B14E6"/>
    <w:rsid w:val="008B1AEF"/>
    <w:rsid w:val="008B29F7"/>
    <w:rsid w:val="008B7921"/>
    <w:rsid w:val="008C51CB"/>
    <w:rsid w:val="008D17A5"/>
    <w:rsid w:val="008E2257"/>
    <w:rsid w:val="008E710E"/>
    <w:rsid w:val="008F0998"/>
    <w:rsid w:val="008F40CB"/>
    <w:rsid w:val="009029B1"/>
    <w:rsid w:val="00907D6A"/>
    <w:rsid w:val="0091773B"/>
    <w:rsid w:val="00931BB2"/>
    <w:rsid w:val="00936B3B"/>
    <w:rsid w:val="00940917"/>
    <w:rsid w:val="00941445"/>
    <w:rsid w:val="00943186"/>
    <w:rsid w:val="00945672"/>
    <w:rsid w:val="00951BE7"/>
    <w:rsid w:val="00955FB0"/>
    <w:rsid w:val="00960526"/>
    <w:rsid w:val="00963C8C"/>
    <w:rsid w:val="00965181"/>
    <w:rsid w:val="009849B2"/>
    <w:rsid w:val="00987831"/>
    <w:rsid w:val="00990B2E"/>
    <w:rsid w:val="00997CCA"/>
    <w:rsid w:val="009B16CF"/>
    <w:rsid w:val="009C1CE4"/>
    <w:rsid w:val="009D159D"/>
    <w:rsid w:val="009D28AC"/>
    <w:rsid w:val="009D3A18"/>
    <w:rsid w:val="009D4ADD"/>
    <w:rsid w:val="009F46F5"/>
    <w:rsid w:val="009F5FF6"/>
    <w:rsid w:val="00A03585"/>
    <w:rsid w:val="00A14DB8"/>
    <w:rsid w:val="00A202FE"/>
    <w:rsid w:val="00A2676A"/>
    <w:rsid w:val="00A3572C"/>
    <w:rsid w:val="00A5563C"/>
    <w:rsid w:val="00A55E59"/>
    <w:rsid w:val="00A56C04"/>
    <w:rsid w:val="00A6020D"/>
    <w:rsid w:val="00A65E7F"/>
    <w:rsid w:val="00A67B36"/>
    <w:rsid w:val="00A67EDC"/>
    <w:rsid w:val="00A80A86"/>
    <w:rsid w:val="00A83DDA"/>
    <w:rsid w:val="00A90662"/>
    <w:rsid w:val="00A968FD"/>
    <w:rsid w:val="00AA0B03"/>
    <w:rsid w:val="00AA3A95"/>
    <w:rsid w:val="00AB40BF"/>
    <w:rsid w:val="00AB4F5C"/>
    <w:rsid w:val="00AC1404"/>
    <w:rsid w:val="00AC14EA"/>
    <w:rsid w:val="00AC38FE"/>
    <w:rsid w:val="00AC411D"/>
    <w:rsid w:val="00AC6C46"/>
    <w:rsid w:val="00AD2B97"/>
    <w:rsid w:val="00AE0FD9"/>
    <w:rsid w:val="00AE472A"/>
    <w:rsid w:val="00AE5417"/>
    <w:rsid w:val="00AE7C55"/>
    <w:rsid w:val="00AF0E25"/>
    <w:rsid w:val="00AF4DF9"/>
    <w:rsid w:val="00B01897"/>
    <w:rsid w:val="00B0427B"/>
    <w:rsid w:val="00B075F7"/>
    <w:rsid w:val="00B2096C"/>
    <w:rsid w:val="00B22603"/>
    <w:rsid w:val="00B3327C"/>
    <w:rsid w:val="00B445E5"/>
    <w:rsid w:val="00B456C4"/>
    <w:rsid w:val="00B46E8A"/>
    <w:rsid w:val="00B51FF4"/>
    <w:rsid w:val="00B669D3"/>
    <w:rsid w:val="00B73E80"/>
    <w:rsid w:val="00B76CDA"/>
    <w:rsid w:val="00B84E6B"/>
    <w:rsid w:val="00B85412"/>
    <w:rsid w:val="00B92C78"/>
    <w:rsid w:val="00B973F7"/>
    <w:rsid w:val="00BA00FC"/>
    <w:rsid w:val="00BA0FFA"/>
    <w:rsid w:val="00BA44DA"/>
    <w:rsid w:val="00BB16B5"/>
    <w:rsid w:val="00BB36E8"/>
    <w:rsid w:val="00BB48A1"/>
    <w:rsid w:val="00BB5DA8"/>
    <w:rsid w:val="00BC2620"/>
    <w:rsid w:val="00BC2886"/>
    <w:rsid w:val="00BD1652"/>
    <w:rsid w:val="00BD7042"/>
    <w:rsid w:val="00BF1986"/>
    <w:rsid w:val="00BF4D36"/>
    <w:rsid w:val="00C012E9"/>
    <w:rsid w:val="00C074E3"/>
    <w:rsid w:val="00C1150E"/>
    <w:rsid w:val="00C14229"/>
    <w:rsid w:val="00C22A1A"/>
    <w:rsid w:val="00C41CDA"/>
    <w:rsid w:val="00C55DAE"/>
    <w:rsid w:val="00C55F91"/>
    <w:rsid w:val="00C608DE"/>
    <w:rsid w:val="00C65BFA"/>
    <w:rsid w:val="00C70C46"/>
    <w:rsid w:val="00C70EC4"/>
    <w:rsid w:val="00C75D2C"/>
    <w:rsid w:val="00C76871"/>
    <w:rsid w:val="00C86FC9"/>
    <w:rsid w:val="00C92CB1"/>
    <w:rsid w:val="00C93CB3"/>
    <w:rsid w:val="00C9787D"/>
    <w:rsid w:val="00C979EB"/>
    <w:rsid w:val="00CA293B"/>
    <w:rsid w:val="00CB1D5C"/>
    <w:rsid w:val="00CC3AFB"/>
    <w:rsid w:val="00CC4F0E"/>
    <w:rsid w:val="00CE1E23"/>
    <w:rsid w:val="00CF191C"/>
    <w:rsid w:val="00CF21F7"/>
    <w:rsid w:val="00CF2EB8"/>
    <w:rsid w:val="00D12B10"/>
    <w:rsid w:val="00D13FE3"/>
    <w:rsid w:val="00D16EC5"/>
    <w:rsid w:val="00D264C4"/>
    <w:rsid w:val="00D2716B"/>
    <w:rsid w:val="00D3415C"/>
    <w:rsid w:val="00D400C4"/>
    <w:rsid w:val="00D47998"/>
    <w:rsid w:val="00D61ECE"/>
    <w:rsid w:val="00D6568B"/>
    <w:rsid w:val="00D93557"/>
    <w:rsid w:val="00DB7CCD"/>
    <w:rsid w:val="00DC084F"/>
    <w:rsid w:val="00DC792D"/>
    <w:rsid w:val="00DE1BF4"/>
    <w:rsid w:val="00DE73FB"/>
    <w:rsid w:val="00DE792F"/>
    <w:rsid w:val="00DF009F"/>
    <w:rsid w:val="00DF67D4"/>
    <w:rsid w:val="00DF7DD4"/>
    <w:rsid w:val="00E068A1"/>
    <w:rsid w:val="00E1049C"/>
    <w:rsid w:val="00E15E07"/>
    <w:rsid w:val="00E205D0"/>
    <w:rsid w:val="00E251F9"/>
    <w:rsid w:val="00E2762B"/>
    <w:rsid w:val="00E34798"/>
    <w:rsid w:val="00E41B51"/>
    <w:rsid w:val="00E5088F"/>
    <w:rsid w:val="00E55BAA"/>
    <w:rsid w:val="00E62F31"/>
    <w:rsid w:val="00E72537"/>
    <w:rsid w:val="00E856D2"/>
    <w:rsid w:val="00E912ED"/>
    <w:rsid w:val="00E95345"/>
    <w:rsid w:val="00EA314D"/>
    <w:rsid w:val="00EC578A"/>
    <w:rsid w:val="00EE1369"/>
    <w:rsid w:val="00EE1BC9"/>
    <w:rsid w:val="00EE79BA"/>
    <w:rsid w:val="00EF5D21"/>
    <w:rsid w:val="00F00B46"/>
    <w:rsid w:val="00F156A8"/>
    <w:rsid w:val="00F41985"/>
    <w:rsid w:val="00F445FB"/>
    <w:rsid w:val="00F44B89"/>
    <w:rsid w:val="00F478DB"/>
    <w:rsid w:val="00F525F7"/>
    <w:rsid w:val="00F52E57"/>
    <w:rsid w:val="00F628EF"/>
    <w:rsid w:val="00F72709"/>
    <w:rsid w:val="00F73E1E"/>
    <w:rsid w:val="00F77D3A"/>
    <w:rsid w:val="00F917C0"/>
    <w:rsid w:val="00FA1112"/>
    <w:rsid w:val="00FB2091"/>
    <w:rsid w:val="00FC1DE4"/>
    <w:rsid w:val="00FD3F17"/>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57281E0"/>
  <w15:docId w15:val="{6CC9598B-6533-4B9C-A7DA-28A2DE4F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0AC"/>
    <w:rPr>
      <w:sz w:val="20"/>
      <w:szCs w:val="20"/>
    </w:rPr>
  </w:style>
  <w:style w:type="paragraph" w:styleId="Heading1">
    <w:name w:val="heading 1"/>
    <w:basedOn w:val="Normal"/>
    <w:next w:val="Normal"/>
    <w:link w:val="Heading1Char"/>
    <w:uiPriority w:val="99"/>
    <w:qFormat/>
    <w:rsid w:val="002950AC"/>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uiPriority w:val="99"/>
    <w:qFormat/>
    <w:rsid w:val="002950AC"/>
    <w:pPr>
      <w:keepNext/>
      <w:tabs>
        <w:tab w:val="num" w:pos="1440"/>
      </w:tabs>
      <w:ind w:left="1440" w:hanging="1440"/>
      <w:outlineLvl w:val="7"/>
    </w:pPr>
    <w:rPr>
      <w:rFonts w:ascii="Arial" w:hAnsi="Arial"/>
      <w:b/>
      <w:sz w:val="24"/>
      <w:szCs w:val="24"/>
      <w:lang w:val="en-US"/>
    </w:rPr>
  </w:style>
  <w:style w:type="paragraph" w:styleId="Heading9">
    <w:name w:val="heading 9"/>
    <w:basedOn w:val="Normal"/>
    <w:next w:val="Normal"/>
    <w:link w:val="Heading9Char"/>
    <w:uiPriority w:val="99"/>
    <w:qFormat/>
    <w:rsid w:val="002950AC"/>
    <w:pPr>
      <w:keepNext/>
      <w:tabs>
        <w:tab w:val="num" w:pos="1584"/>
      </w:tabs>
      <w:ind w:left="1584" w:hanging="1584"/>
      <w:outlineLvl w:val="8"/>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0AC"/>
    <w:rPr>
      <w:rFonts w:ascii="Arial" w:hAnsi="Arial" w:cs="Arial"/>
      <w:b/>
      <w:bCs/>
      <w:kern w:val="32"/>
      <w:sz w:val="32"/>
      <w:szCs w:val="32"/>
    </w:rPr>
  </w:style>
  <w:style w:type="character" w:customStyle="1" w:styleId="Heading8Char">
    <w:name w:val="Heading 8 Char"/>
    <w:basedOn w:val="DefaultParagraphFont"/>
    <w:link w:val="Heading8"/>
    <w:uiPriority w:val="99"/>
    <w:locked/>
    <w:rsid w:val="002950AC"/>
    <w:rPr>
      <w:rFonts w:ascii="Arial" w:hAnsi="Arial" w:cs="Times New Roman"/>
      <w:b/>
      <w:sz w:val="24"/>
      <w:szCs w:val="24"/>
      <w:lang w:val="en-US"/>
    </w:rPr>
  </w:style>
  <w:style w:type="character" w:customStyle="1" w:styleId="Heading9Char">
    <w:name w:val="Heading 9 Char"/>
    <w:basedOn w:val="DefaultParagraphFont"/>
    <w:link w:val="Heading9"/>
    <w:uiPriority w:val="99"/>
    <w:locked/>
    <w:rsid w:val="002950AC"/>
    <w:rPr>
      <w:rFonts w:ascii="Arial" w:hAnsi="Arial" w:cs="Times New Roman"/>
      <w:sz w:val="24"/>
      <w:szCs w:val="24"/>
      <w:lang w:val="en-US"/>
    </w:rPr>
  </w:style>
  <w:style w:type="paragraph" w:styleId="BodyText">
    <w:name w:val="Body Text"/>
    <w:basedOn w:val="Normal"/>
    <w:link w:val="BodyTextChar"/>
    <w:uiPriority w:val="99"/>
    <w:rsid w:val="002950AC"/>
    <w:pPr>
      <w:jc w:val="center"/>
    </w:pPr>
    <w:rPr>
      <w:sz w:val="28"/>
    </w:rPr>
  </w:style>
  <w:style w:type="character" w:customStyle="1" w:styleId="BodyTextChar">
    <w:name w:val="Body Text Char"/>
    <w:basedOn w:val="DefaultParagraphFont"/>
    <w:link w:val="BodyText"/>
    <w:uiPriority w:val="99"/>
    <w:locked/>
    <w:rsid w:val="002950AC"/>
    <w:rPr>
      <w:rFonts w:cs="Times New Roman"/>
      <w:sz w:val="28"/>
    </w:rPr>
  </w:style>
  <w:style w:type="paragraph" w:styleId="BodyText2">
    <w:name w:val="Body Text 2"/>
    <w:basedOn w:val="Normal"/>
    <w:link w:val="BodyText2Char"/>
    <w:rsid w:val="002950AC"/>
    <w:pPr>
      <w:spacing w:after="120" w:line="480" w:lineRule="auto"/>
    </w:pPr>
  </w:style>
  <w:style w:type="character" w:customStyle="1" w:styleId="BodyText2Char">
    <w:name w:val="Body Text 2 Char"/>
    <w:basedOn w:val="DefaultParagraphFont"/>
    <w:link w:val="BodyText2"/>
    <w:locked/>
    <w:rsid w:val="002950AC"/>
    <w:rPr>
      <w:rFonts w:cs="Times New Roman"/>
    </w:rPr>
  </w:style>
  <w:style w:type="paragraph" w:styleId="Header">
    <w:name w:val="header"/>
    <w:basedOn w:val="Normal"/>
    <w:link w:val="HeaderChar"/>
    <w:uiPriority w:val="99"/>
    <w:rsid w:val="002950AC"/>
    <w:pPr>
      <w:tabs>
        <w:tab w:val="center" w:pos="4153"/>
        <w:tab w:val="right" w:pos="8306"/>
      </w:tabs>
    </w:pPr>
  </w:style>
  <w:style w:type="character" w:customStyle="1" w:styleId="HeaderChar">
    <w:name w:val="Header Char"/>
    <w:basedOn w:val="DefaultParagraphFont"/>
    <w:link w:val="Header"/>
    <w:uiPriority w:val="99"/>
    <w:locked/>
    <w:rsid w:val="002950AC"/>
    <w:rPr>
      <w:rFonts w:cs="Times New Roman"/>
    </w:rPr>
  </w:style>
  <w:style w:type="paragraph" w:styleId="Footer">
    <w:name w:val="footer"/>
    <w:basedOn w:val="Normal"/>
    <w:link w:val="FooterChar"/>
    <w:uiPriority w:val="99"/>
    <w:rsid w:val="002950AC"/>
    <w:pPr>
      <w:tabs>
        <w:tab w:val="center" w:pos="4153"/>
        <w:tab w:val="right" w:pos="8306"/>
      </w:tabs>
    </w:pPr>
  </w:style>
  <w:style w:type="character" w:customStyle="1" w:styleId="FooterChar">
    <w:name w:val="Footer Char"/>
    <w:basedOn w:val="DefaultParagraphFont"/>
    <w:link w:val="Footer"/>
    <w:uiPriority w:val="99"/>
    <w:locked/>
    <w:rsid w:val="002950AC"/>
    <w:rPr>
      <w:rFonts w:cs="Times New Roman"/>
    </w:rPr>
  </w:style>
  <w:style w:type="paragraph" w:styleId="BlockText">
    <w:name w:val="Block Text"/>
    <w:basedOn w:val="Normal"/>
    <w:link w:val="BlockTextChar"/>
    <w:uiPriority w:val="99"/>
    <w:rsid w:val="002950AC"/>
    <w:pPr>
      <w:spacing w:after="120"/>
      <w:ind w:left="1440" w:right="1440"/>
    </w:pPr>
  </w:style>
  <w:style w:type="character" w:customStyle="1" w:styleId="BlockTextChar">
    <w:name w:val="Block Text Char"/>
    <w:basedOn w:val="DefaultParagraphFont"/>
    <w:link w:val="BlockText"/>
    <w:uiPriority w:val="99"/>
    <w:locked/>
    <w:rsid w:val="002950AC"/>
    <w:rPr>
      <w:rFonts w:cs="Times New Roman"/>
    </w:rPr>
  </w:style>
  <w:style w:type="character" w:styleId="Hyperlink">
    <w:name w:val="Hyperlink"/>
    <w:basedOn w:val="DefaultParagraphFont"/>
    <w:uiPriority w:val="99"/>
    <w:rsid w:val="002950AC"/>
    <w:rPr>
      <w:rFonts w:cs="Times New Roman"/>
      <w:color w:val="0000FF"/>
      <w:u w:val="single"/>
    </w:rPr>
  </w:style>
  <w:style w:type="paragraph" w:styleId="BodyText3">
    <w:name w:val="Body Text 3"/>
    <w:basedOn w:val="Normal"/>
    <w:link w:val="BodyText3Char"/>
    <w:rsid w:val="002950AC"/>
    <w:pPr>
      <w:spacing w:after="120"/>
    </w:pPr>
    <w:rPr>
      <w:sz w:val="16"/>
      <w:szCs w:val="16"/>
    </w:rPr>
  </w:style>
  <w:style w:type="character" w:customStyle="1" w:styleId="BodyText3Char">
    <w:name w:val="Body Text 3 Char"/>
    <w:basedOn w:val="DefaultParagraphFont"/>
    <w:link w:val="BodyText3"/>
    <w:uiPriority w:val="99"/>
    <w:locked/>
    <w:rsid w:val="002950AC"/>
    <w:rPr>
      <w:rFonts w:cs="Times New Roman"/>
      <w:sz w:val="16"/>
      <w:szCs w:val="16"/>
    </w:rPr>
  </w:style>
  <w:style w:type="paragraph" w:styleId="BalloonText">
    <w:name w:val="Balloon Text"/>
    <w:basedOn w:val="Normal"/>
    <w:link w:val="BalloonTextChar"/>
    <w:uiPriority w:val="99"/>
    <w:rsid w:val="002950AC"/>
    <w:rPr>
      <w:rFonts w:ascii="Tahoma" w:hAnsi="Tahoma" w:cs="Tahoma"/>
      <w:sz w:val="16"/>
      <w:szCs w:val="16"/>
    </w:rPr>
  </w:style>
  <w:style w:type="character" w:customStyle="1" w:styleId="BalloonTextChar">
    <w:name w:val="Balloon Text Char"/>
    <w:basedOn w:val="DefaultParagraphFont"/>
    <w:link w:val="BalloonText"/>
    <w:uiPriority w:val="99"/>
    <w:locked/>
    <w:rsid w:val="002950AC"/>
    <w:rPr>
      <w:rFonts w:ascii="Tahoma" w:hAnsi="Tahoma" w:cs="Tahoma"/>
      <w:sz w:val="16"/>
      <w:szCs w:val="16"/>
    </w:rPr>
  </w:style>
  <w:style w:type="paragraph" w:styleId="ListParagraph">
    <w:name w:val="List Paragraph"/>
    <w:basedOn w:val="Normal"/>
    <w:uiPriority w:val="34"/>
    <w:qFormat/>
    <w:rsid w:val="004C4BE3"/>
    <w:pPr>
      <w:ind w:left="720"/>
      <w:contextualSpacing/>
    </w:pPr>
  </w:style>
  <w:style w:type="numbering" w:styleId="111111">
    <w:name w:val="Outline List 2"/>
    <w:basedOn w:val="NoList"/>
    <w:uiPriority w:val="99"/>
    <w:semiHidden/>
    <w:unhideWhenUsed/>
    <w:rsid w:val="00B9359C"/>
    <w:pPr>
      <w:numPr>
        <w:numId w:val="1"/>
      </w:numPr>
    </w:pPr>
  </w:style>
  <w:style w:type="paragraph" w:styleId="NormalWeb">
    <w:name w:val="Normal (Web)"/>
    <w:basedOn w:val="Normal"/>
    <w:uiPriority w:val="99"/>
    <w:rsid w:val="00195BA7"/>
    <w:pPr>
      <w:spacing w:before="100" w:beforeAutospacing="1" w:after="100" w:afterAutospacing="1"/>
    </w:pPr>
    <w:rPr>
      <w:sz w:val="24"/>
      <w:szCs w:val="24"/>
    </w:rPr>
  </w:style>
  <w:style w:type="paragraph" w:customStyle="1" w:styleId="Default">
    <w:name w:val="Default"/>
    <w:rsid w:val="00195BA7"/>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997CC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4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0802">
      <w:bodyDiv w:val="1"/>
      <w:marLeft w:val="0"/>
      <w:marRight w:val="0"/>
      <w:marTop w:val="0"/>
      <w:marBottom w:val="0"/>
      <w:divBdr>
        <w:top w:val="none" w:sz="0" w:space="0" w:color="auto"/>
        <w:left w:val="none" w:sz="0" w:space="0" w:color="auto"/>
        <w:bottom w:val="none" w:sz="0" w:space="0" w:color="auto"/>
        <w:right w:val="none" w:sz="0" w:space="0" w:color="auto"/>
      </w:divBdr>
    </w:div>
    <w:div w:id="1581669054">
      <w:bodyDiv w:val="1"/>
      <w:marLeft w:val="0"/>
      <w:marRight w:val="0"/>
      <w:marTop w:val="0"/>
      <w:marBottom w:val="0"/>
      <w:divBdr>
        <w:top w:val="none" w:sz="0" w:space="0" w:color="auto"/>
        <w:left w:val="none" w:sz="0" w:space="0" w:color="auto"/>
        <w:bottom w:val="none" w:sz="0" w:space="0" w:color="auto"/>
        <w:right w:val="none" w:sz="0" w:space="0" w:color="auto"/>
      </w:divBdr>
    </w:div>
    <w:div w:id="18302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ameron@fareham.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chards@fareham.gov.uk"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BDF5-EFDE-48FB-BB14-1822A23E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1511</dc:creator>
  <cp:lastModifiedBy>Richards, Karen</cp:lastModifiedBy>
  <cp:revision>34</cp:revision>
  <cp:lastPrinted>2014-08-01T11:43:00Z</cp:lastPrinted>
  <dcterms:created xsi:type="dcterms:W3CDTF">2017-11-08T09:14:00Z</dcterms:created>
  <dcterms:modified xsi:type="dcterms:W3CDTF">2017-12-20T10:31:00Z</dcterms:modified>
</cp:coreProperties>
</file>