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9C" w:rsidRPr="00FB3570" w:rsidRDefault="008A6F9C" w:rsidP="00F47168">
      <w:pPr>
        <w:suppressAutoHyphens/>
        <w:jc w:val="center"/>
        <w:rPr>
          <w:rFonts w:ascii="Arial" w:hAnsi="Arial" w:cs="Arial"/>
          <w:spacing w:val="-3"/>
          <w:kern w:val="1"/>
          <w:sz w:val="24"/>
          <w:lang w:val="en-GB"/>
        </w:rPr>
      </w:pPr>
    </w:p>
    <w:p w:rsidR="009B7C59" w:rsidRPr="00FB3570" w:rsidRDefault="009B7C59" w:rsidP="00F47168">
      <w:pPr>
        <w:suppressAutoHyphens/>
        <w:jc w:val="center"/>
        <w:rPr>
          <w:rFonts w:ascii="Arial" w:hAnsi="Arial" w:cs="Arial"/>
          <w:spacing w:val="-3"/>
          <w:kern w:val="1"/>
          <w:sz w:val="24"/>
          <w:lang w:val="en-GB"/>
        </w:rPr>
      </w:pPr>
    </w:p>
    <w:p w:rsidR="009B7C59" w:rsidRPr="00FB3570" w:rsidRDefault="009B7C59" w:rsidP="00F47168">
      <w:pPr>
        <w:tabs>
          <w:tab w:val="left" w:pos="-720"/>
        </w:tabs>
        <w:suppressAutoHyphens/>
        <w:jc w:val="center"/>
        <w:rPr>
          <w:rFonts w:ascii="Arial" w:hAnsi="Arial" w:cs="Arial"/>
          <w:color w:val="000000"/>
          <w:spacing w:val="-2"/>
          <w:sz w:val="24"/>
        </w:rPr>
      </w:pPr>
    </w:p>
    <w:p w:rsidR="009B7C59" w:rsidRPr="00FB3570" w:rsidRDefault="009B7C59" w:rsidP="00F47168">
      <w:pPr>
        <w:tabs>
          <w:tab w:val="left" w:pos="-720"/>
        </w:tabs>
        <w:suppressAutoHyphens/>
        <w:jc w:val="center"/>
        <w:rPr>
          <w:rFonts w:ascii="Arial" w:hAnsi="Arial" w:cs="Arial"/>
          <w:spacing w:val="-2"/>
          <w:sz w:val="24"/>
        </w:rPr>
      </w:pPr>
    </w:p>
    <w:p w:rsidR="009B7C59" w:rsidRPr="00FB3570" w:rsidRDefault="009B7C59" w:rsidP="00F47168">
      <w:pPr>
        <w:tabs>
          <w:tab w:val="left" w:pos="-720"/>
        </w:tabs>
        <w:suppressAutoHyphens/>
        <w:jc w:val="center"/>
        <w:rPr>
          <w:rFonts w:ascii="Arial" w:hAnsi="Arial" w:cs="Arial"/>
          <w:spacing w:val="-2"/>
          <w:sz w:val="24"/>
        </w:rPr>
      </w:pPr>
    </w:p>
    <w:p w:rsidR="009F720A" w:rsidRPr="008414C3" w:rsidRDefault="009F720A" w:rsidP="00F47168">
      <w:pPr>
        <w:suppressAutoHyphens/>
        <w:jc w:val="center"/>
        <w:rPr>
          <w:rFonts w:ascii="Arial" w:hAnsi="Arial" w:cs="Arial"/>
          <w:b/>
          <w:spacing w:val="-3"/>
          <w:kern w:val="1"/>
          <w:sz w:val="28"/>
          <w:lang w:val="en-GB"/>
        </w:rPr>
      </w:pPr>
    </w:p>
    <w:p w:rsidR="009F720A" w:rsidRPr="008414C3" w:rsidRDefault="009F720A" w:rsidP="00F47168">
      <w:pPr>
        <w:tabs>
          <w:tab w:val="left" w:pos="-720"/>
        </w:tabs>
        <w:suppressAutoHyphens/>
        <w:jc w:val="center"/>
        <w:rPr>
          <w:rFonts w:ascii="Arial" w:hAnsi="Arial" w:cs="Arial"/>
          <w:color w:val="000000"/>
          <w:spacing w:val="-2"/>
          <w:sz w:val="28"/>
        </w:rPr>
      </w:pPr>
    </w:p>
    <w:p w:rsidR="009F720A" w:rsidRPr="008414C3" w:rsidRDefault="00F47168" w:rsidP="00F47168">
      <w:pPr>
        <w:tabs>
          <w:tab w:val="left" w:pos="-720"/>
        </w:tabs>
        <w:suppressAutoHyphens/>
        <w:jc w:val="center"/>
        <w:rPr>
          <w:rFonts w:ascii="Arial" w:hAnsi="Arial" w:cs="Arial"/>
          <w:spacing w:val="-2"/>
          <w:sz w:val="28"/>
        </w:rPr>
      </w:pPr>
      <w:r w:rsidRPr="008414C3">
        <w:rPr>
          <w:rFonts w:ascii="Arial" w:hAnsi="Arial" w:cs="Arial"/>
          <w:noProof/>
          <w:sz w:val="22"/>
          <w:lang w:val="en-GB" w:eastAsia="en-GB"/>
        </w:rPr>
        <w:drawing>
          <wp:anchor distT="0" distB="0" distL="114300" distR="114300" simplePos="0" relativeHeight="251659264" behindDoc="1" locked="0" layoutInCell="1" allowOverlap="1" wp14:anchorId="39A2EC26" wp14:editId="3A4A4D30">
            <wp:simplePos x="0" y="0"/>
            <wp:positionH relativeFrom="column">
              <wp:posOffset>2419350</wp:posOffset>
            </wp:positionH>
            <wp:positionV relativeFrom="paragraph">
              <wp:posOffset>42545</wp:posOffset>
            </wp:positionV>
            <wp:extent cx="1020726" cy="1233161"/>
            <wp:effectExtent l="0" t="0" r="8255" b="5715"/>
            <wp:wrapTight wrapText="bothSides">
              <wp:wrapPolygon edited="0">
                <wp:start x="0" y="0"/>
                <wp:lineTo x="0" y="21366"/>
                <wp:lineTo x="21371" y="21366"/>
                <wp:lineTo x="21371" y="0"/>
                <wp:lineTo x="0" y="0"/>
              </wp:wrapPolygon>
            </wp:wrapTight>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6" cy="1233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20A" w:rsidRPr="008414C3" w:rsidRDefault="009F720A" w:rsidP="00F47168">
      <w:pPr>
        <w:tabs>
          <w:tab w:val="left" w:pos="-720"/>
        </w:tabs>
        <w:suppressAutoHyphens/>
        <w:jc w:val="center"/>
        <w:rPr>
          <w:rFonts w:ascii="Arial" w:hAnsi="Arial" w:cs="Arial"/>
          <w:spacing w:val="-2"/>
          <w:sz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Default="009F720A" w:rsidP="00F47168">
      <w:pPr>
        <w:ind w:left="720"/>
        <w:jc w:val="center"/>
        <w:rPr>
          <w:rFonts w:ascii="Arial" w:hAnsi="Arial" w:cs="Arial"/>
          <w:b/>
          <w:sz w:val="48"/>
          <w:szCs w:val="48"/>
        </w:rPr>
      </w:pPr>
      <w:r>
        <w:rPr>
          <w:rFonts w:ascii="Arial" w:hAnsi="Arial" w:cs="Arial"/>
          <w:b/>
          <w:sz w:val="48"/>
          <w:szCs w:val="48"/>
        </w:rPr>
        <w:t xml:space="preserve">Open </w:t>
      </w:r>
      <w:r w:rsidRPr="006E754D">
        <w:rPr>
          <w:rFonts w:ascii="Arial" w:hAnsi="Arial" w:cs="Arial"/>
          <w:b/>
          <w:sz w:val="48"/>
          <w:szCs w:val="48"/>
        </w:rPr>
        <w:t>I</w:t>
      </w:r>
      <w:r>
        <w:rPr>
          <w:rFonts w:ascii="Arial" w:hAnsi="Arial" w:cs="Arial"/>
          <w:b/>
          <w:sz w:val="48"/>
          <w:szCs w:val="48"/>
        </w:rPr>
        <w:t>nvitation to Tender</w:t>
      </w:r>
    </w:p>
    <w:p w:rsidR="009F720A" w:rsidRPr="006E754D" w:rsidRDefault="009F720A" w:rsidP="00F47168">
      <w:pPr>
        <w:ind w:left="720"/>
        <w:jc w:val="center"/>
        <w:rPr>
          <w:rFonts w:ascii="Arial" w:hAnsi="Arial" w:cs="Arial"/>
          <w:b/>
          <w:sz w:val="48"/>
          <w:szCs w:val="48"/>
        </w:rPr>
      </w:pPr>
      <w:r w:rsidRPr="006E754D">
        <w:rPr>
          <w:rFonts w:ascii="Arial" w:hAnsi="Arial" w:cs="Arial"/>
          <w:b/>
          <w:sz w:val="48"/>
          <w:szCs w:val="48"/>
        </w:rPr>
        <w:t>Guidance</w:t>
      </w:r>
    </w:p>
    <w:p w:rsidR="009F720A" w:rsidRPr="006E754D" w:rsidRDefault="009F720A" w:rsidP="00F47168">
      <w:pPr>
        <w:pStyle w:val="Heading4"/>
        <w:ind w:left="0" w:firstLine="0"/>
        <w:rPr>
          <w:rFonts w:ascii="Arial" w:hAnsi="Arial" w:cs="Arial"/>
          <w:sz w:val="48"/>
          <w:szCs w:val="48"/>
        </w:rPr>
      </w:pPr>
    </w:p>
    <w:p w:rsidR="009B7C59" w:rsidRPr="00FB3570" w:rsidRDefault="009B7C59" w:rsidP="00F47168">
      <w:pPr>
        <w:suppressAutoHyphens/>
        <w:jc w:val="center"/>
        <w:rPr>
          <w:rFonts w:ascii="Arial" w:hAnsi="Arial" w:cs="Arial"/>
          <w:sz w:val="24"/>
          <w:szCs w:val="24"/>
        </w:rPr>
      </w:pPr>
    </w:p>
    <w:p w:rsidR="009B7C59" w:rsidRPr="00FB3570" w:rsidRDefault="009B7C59" w:rsidP="00F47168">
      <w:pPr>
        <w:suppressAutoHyphens/>
        <w:jc w:val="center"/>
        <w:rPr>
          <w:rFonts w:ascii="Arial" w:hAnsi="Arial" w:cs="Arial"/>
          <w:sz w:val="24"/>
          <w:szCs w:val="24"/>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Default="00B754A2" w:rsidP="00F47168">
      <w:pPr>
        <w:suppressAutoHyphens/>
        <w:jc w:val="center"/>
        <w:rPr>
          <w:rFonts w:ascii="Arial" w:hAnsi="Arial" w:cs="Arial"/>
          <w:spacing w:val="-3"/>
          <w:kern w:val="1"/>
          <w:sz w:val="24"/>
          <w:szCs w:val="24"/>
          <w:lang w:val="en-GB"/>
        </w:rPr>
      </w:pPr>
    </w:p>
    <w:p w:rsidR="00FB3570" w:rsidRPr="00FB3570" w:rsidRDefault="00FB3570" w:rsidP="00F47168">
      <w:pPr>
        <w:suppressAutoHyphens/>
        <w:jc w:val="center"/>
        <w:rPr>
          <w:rFonts w:ascii="Arial" w:hAnsi="Arial" w:cs="Arial"/>
          <w:spacing w:val="-3"/>
          <w:kern w:val="1"/>
          <w:sz w:val="24"/>
          <w:szCs w:val="24"/>
          <w:lang w:val="en-GB"/>
        </w:rPr>
      </w:pPr>
    </w:p>
    <w:p w:rsidR="00CF2944" w:rsidRPr="00FB3570" w:rsidRDefault="007D19E1" w:rsidP="00FB3570">
      <w:pPr>
        <w:suppressAutoHyphens/>
        <w:jc w:val="both"/>
        <w:rPr>
          <w:rFonts w:ascii="Arial" w:hAnsi="Arial" w:cs="Arial"/>
          <w:b/>
          <w:spacing w:val="-3"/>
          <w:kern w:val="1"/>
          <w:sz w:val="24"/>
          <w:szCs w:val="24"/>
          <w:lang w:val="en-GB"/>
        </w:rPr>
      </w:pP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009F720A">
        <w:rPr>
          <w:rFonts w:ascii="Arial" w:hAnsi="Arial" w:cs="Arial"/>
          <w:b/>
          <w:spacing w:val="-3"/>
          <w:kern w:val="1"/>
          <w:sz w:val="24"/>
          <w:szCs w:val="24"/>
          <w:lang w:val="en-GB"/>
        </w:rPr>
        <w:t>Octo</w:t>
      </w:r>
      <w:r w:rsidR="007D2B05" w:rsidRPr="00FB3570">
        <w:rPr>
          <w:rFonts w:ascii="Arial" w:hAnsi="Arial" w:cs="Arial"/>
          <w:b/>
          <w:spacing w:val="-3"/>
          <w:kern w:val="1"/>
          <w:sz w:val="24"/>
          <w:szCs w:val="24"/>
          <w:lang w:val="en-GB"/>
        </w:rPr>
        <w:t>ber</w:t>
      </w:r>
      <w:r w:rsidR="00CF2944" w:rsidRPr="00FB3570">
        <w:rPr>
          <w:rFonts w:ascii="Arial" w:hAnsi="Arial" w:cs="Arial"/>
          <w:b/>
          <w:spacing w:val="-3"/>
          <w:kern w:val="1"/>
          <w:sz w:val="24"/>
          <w:szCs w:val="24"/>
          <w:lang w:val="en-GB"/>
        </w:rPr>
        <w:t xml:space="preserve"> 201</w:t>
      </w:r>
      <w:r w:rsidR="009F720A">
        <w:rPr>
          <w:rFonts w:ascii="Arial" w:hAnsi="Arial" w:cs="Arial"/>
          <w:b/>
          <w:spacing w:val="-3"/>
          <w:kern w:val="1"/>
          <w:sz w:val="24"/>
          <w:szCs w:val="24"/>
          <w:lang w:val="en-GB"/>
        </w:rPr>
        <w:t>9</w:t>
      </w:r>
    </w:p>
    <w:p w:rsidR="00FB3570" w:rsidRDefault="00FB3570" w:rsidP="00FB3570">
      <w:pPr>
        <w:suppressAutoHyphens/>
        <w:jc w:val="both"/>
        <w:rPr>
          <w:rFonts w:ascii="Arial" w:hAnsi="Arial" w:cs="Arial"/>
          <w:spacing w:val="-3"/>
          <w:kern w:val="1"/>
          <w:sz w:val="24"/>
          <w:szCs w:val="24"/>
          <w:lang w:val="en-GB"/>
        </w:rPr>
      </w:pPr>
    </w:p>
    <w:p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F47168" w:rsidRPr="00F47168" w:rsidRDefault="00EF4C30" w:rsidP="00F47168">
      <w:pPr>
        <w:pStyle w:val="Header"/>
        <w:jc w:val="center"/>
        <w:rPr>
          <w:rFonts w:ascii="Arial" w:hAnsi="Arial" w:cs="Arial"/>
          <w:b/>
          <w:sz w:val="24"/>
          <w:szCs w:val="24"/>
        </w:rPr>
      </w:pPr>
      <w:r>
        <w:rPr>
          <w:rFonts w:ascii="Arial" w:hAnsi="Arial" w:cs="Arial"/>
          <w:b/>
          <w:sz w:val="24"/>
          <w:szCs w:val="24"/>
        </w:rPr>
        <w:lastRenderedPageBreak/>
        <w:t>Merseytravel</w:t>
      </w:r>
      <w:r w:rsidR="00F47168" w:rsidRPr="00F47168">
        <w:rPr>
          <w:rFonts w:ascii="Arial" w:hAnsi="Arial" w:cs="Arial"/>
          <w:b/>
          <w:sz w:val="24"/>
          <w:szCs w:val="24"/>
        </w:rPr>
        <w:t xml:space="preserve"> – who are we?</w:t>
      </w:r>
    </w:p>
    <w:p w:rsidR="00F47168" w:rsidRPr="00F47168" w:rsidRDefault="00F47168" w:rsidP="00F47168">
      <w:pPr>
        <w:pStyle w:val="Header"/>
        <w:jc w:val="center"/>
        <w:rPr>
          <w:rFonts w:ascii="Arial" w:hAnsi="Arial" w:cs="Arial"/>
          <w:sz w:val="24"/>
          <w:szCs w:val="24"/>
        </w:rPr>
      </w:pPr>
    </w:p>
    <w:p w:rsidR="00F47168" w:rsidRPr="00F47168" w:rsidRDefault="00F47168" w:rsidP="00F47168">
      <w:pPr>
        <w:suppressAutoHyphens/>
        <w:jc w:val="both"/>
        <w:rPr>
          <w:rFonts w:ascii="Arial" w:hAnsi="Arial" w:cs="Arial"/>
          <w:sz w:val="24"/>
          <w:szCs w:val="24"/>
        </w:rPr>
      </w:pPr>
    </w:p>
    <w:p w:rsidR="00F47168" w:rsidRPr="00F47168" w:rsidRDefault="00EF4C30" w:rsidP="00F47168">
      <w:pPr>
        <w:pStyle w:val="Header"/>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is the Transport Executive Body of the Halton, Knowsley, Liverpool,</w:t>
      </w:r>
      <w:r w:rsidR="00F47168" w:rsidRPr="00F47168">
        <w:rPr>
          <w:rFonts w:ascii="Arial" w:hAnsi="Arial" w:cs="Arial"/>
          <w:sz w:val="24"/>
          <w:szCs w:val="24"/>
          <w:lang w:val="en-GB"/>
        </w:rPr>
        <w:t xml:space="preserve"> </w:t>
      </w:r>
      <w:r w:rsidR="00F47168" w:rsidRPr="00F47168">
        <w:rPr>
          <w:rFonts w:ascii="Arial" w:hAnsi="Arial" w:cs="Arial"/>
          <w:sz w:val="24"/>
          <w:szCs w:val="24"/>
        </w:rPr>
        <w:t>St</w:t>
      </w:r>
      <w:r w:rsidR="00F47168" w:rsidRPr="00F47168">
        <w:rPr>
          <w:rFonts w:ascii="Arial" w:hAnsi="Arial" w:cs="Arial"/>
          <w:sz w:val="24"/>
          <w:szCs w:val="24"/>
          <w:lang w:val="en-GB"/>
        </w:rPr>
        <w:t> </w:t>
      </w:r>
      <w:r w:rsidR="00F47168" w:rsidRPr="00F47168">
        <w:rPr>
          <w:rFonts w:ascii="Arial" w:hAnsi="Arial" w:cs="Arial"/>
          <w:sz w:val="24"/>
          <w:szCs w:val="24"/>
        </w:rPr>
        <w:t>Helens, Sefton and Wirral Combined Authority operating as the Liverpool City Region Combined Authority</w:t>
      </w:r>
      <w:r w:rsidR="00F47168" w:rsidRPr="00F47168">
        <w:rPr>
          <w:rFonts w:ascii="Arial" w:hAnsi="Arial" w:cs="Arial"/>
          <w:sz w:val="24"/>
          <w:szCs w:val="24"/>
          <w:lang w:val="en-GB"/>
        </w:rPr>
        <w:t>.</w:t>
      </w:r>
      <w:r w:rsidR="00F47168" w:rsidRPr="00F47168">
        <w:rPr>
          <w:rFonts w:ascii="Arial" w:hAnsi="Arial" w:cs="Arial"/>
          <w:sz w:val="24"/>
          <w:szCs w:val="24"/>
        </w:rPr>
        <w:t xml:space="preserve"> </w:t>
      </w:r>
      <w:r w:rsidR="00F47168" w:rsidRPr="00F47168">
        <w:rPr>
          <w:rFonts w:ascii="Arial" w:hAnsi="Arial" w:cs="Arial"/>
          <w:sz w:val="24"/>
          <w:szCs w:val="24"/>
          <w:lang w:val="en-GB"/>
        </w:rPr>
        <w:t xml:space="preserve"> </w:t>
      </w:r>
      <w:r w:rsidR="00F47168" w:rsidRPr="00F47168">
        <w:rPr>
          <w:rFonts w:ascii="Arial" w:hAnsi="Arial" w:cs="Arial"/>
          <w:sz w:val="24"/>
          <w:szCs w:val="24"/>
        </w:rPr>
        <w:t xml:space="preserve">In addition to having this </w:t>
      </w:r>
      <w:proofErr w:type="gramStart"/>
      <w:r w:rsidR="00F47168" w:rsidRPr="00F47168">
        <w:rPr>
          <w:rFonts w:ascii="Arial" w:hAnsi="Arial" w:cs="Arial"/>
          <w:sz w:val="24"/>
          <w:szCs w:val="24"/>
        </w:rPr>
        <w:t>remit</w:t>
      </w:r>
      <w:proofErr w:type="gramEnd"/>
      <w:r w:rsidR="00F47168" w:rsidRPr="00F47168">
        <w:rPr>
          <w:rFonts w:ascii="Arial" w:hAnsi="Arial" w:cs="Arial"/>
          <w:sz w:val="24"/>
          <w:szCs w:val="24"/>
        </w:rPr>
        <w:t xml:space="preserve"> it also retains its powers as a Passenger Transport Executive. </w:t>
      </w:r>
    </w:p>
    <w:p w:rsidR="00F47168" w:rsidRPr="00F47168" w:rsidRDefault="00F47168" w:rsidP="00F47168">
      <w:pPr>
        <w:suppressAutoHyphens/>
        <w:rPr>
          <w:rFonts w:ascii="Arial" w:hAnsi="Arial" w:cs="Arial"/>
          <w:sz w:val="24"/>
          <w:szCs w:val="24"/>
        </w:rPr>
      </w:pPr>
    </w:p>
    <w:p w:rsidR="00F47168" w:rsidRPr="00F47168" w:rsidRDefault="00EF4C30" w:rsidP="00F47168">
      <w:pPr>
        <w:suppressAutoHyphens/>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employs approximately 750 staff, carrying out its responsibilities for a wide range of transport and associated activities within Merseyside.  We work together to ensure excellent access to transport services and improve the quality of life for Merseyside residents and visitors by:</w:t>
      </w:r>
    </w:p>
    <w:p w:rsidR="00F47168" w:rsidRPr="00F47168" w:rsidRDefault="00F47168" w:rsidP="00F47168">
      <w:pPr>
        <w:suppressAutoHyphens/>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(a)</w:t>
      </w:r>
      <w:r w:rsidRPr="00F47168">
        <w:rPr>
          <w:rFonts w:ascii="Arial" w:hAnsi="Arial" w:cs="Arial"/>
          <w:sz w:val="24"/>
          <w:szCs w:val="24"/>
        </w:rPr>
        <w:tab/>
        <w:t>The provision of bus services on routes not covered by commercial operators.</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(b)</w:t>
      </w:r>
      <w:r w:rsidRPr="00F47168">
        <w:rPr>
          <w:rFonts w:ascii="Arial" w:hAnsi="Arial" w:cs="Arial"/>
          <w:sz w:val="24"/>
          <w:szCs w:val="24"/>
        </w:rPr>
        <w:tab/>
        <w:t>Managing and operating the Mersey Ferries vessels, terminals and associated tourist attractions.</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(c)</w:t>
      </w:r>
      <w:r w:rsidRPr="00F47168">
        <w:rPr>
          <w:rFonts w:ascii="Arial" w:hAnsi="Arial" w:cs="Arial"/>
          <w:sz w:val="24"/>
          <w:szCs w:val="24"/>
        </w:rPr>
        <w:tab/>
        <w:t>The management and operation of the Mersey Tunnels.</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(d)</w:t>
      </w:r>
      <w:r w:rsidRPr="00F47168">
        <w:rPr>
          <w:rFonts w:ascii="Arial" w:hAnsi="Arial" w:cs="Arial"/>
          <w:sz w:val="24"/>
          <w:szCs w:val="24"/>
        </w:rPr>
        <w:tab/>
        <w:t>Providing pre-paid ticketing schemes.</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(e)</w:t>
      </w:r>
      <w:r w:rsidRPr="00F47168">
        <w:rPr>
          <w:rFonts w:ascii="Arial" w:hAnsi="Arial" w:cs="Arial"/>
          <w:sz w:val="24"/>
          <w:szCs w:val="24"/>
        </w:rPr>
        <w:tab/>
        <w:t>Administering concessionary travel schemes.</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(f)</w:t>
      </w:r>
      <w:r w:rsidRPr="00F47168">
        <w:rPr>
          <w:rFonts w:ascii="Arial" w:hAnsi="Arial" w:cs="Arial"/>
          <w:sz w:val="24"/>
          <w:szCs w:val="24"/>
        </w:rPr>
        <w:tab/>
        <w:t>Maintain bus stations and shelters for bus users and operators.</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(g)</w:t>
      </w:r>
      <w:r w:rsidRPr="00F47168">
        <w:rPr>
          <w:rFonts w:ascii="Arial" w:hAnsi="Arial" w:cs="Arial"/>
          <w:sz w:val="24"/>
          <w:szCs w:val="24"/>
        </w:rPr>
        <w:tab/>
        <w:t xml:space="preserve">Providing a comprehensive transport information service </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(h)</w:t>
      </w:r>
      <w:r w:rsidRPr="00F47168">
        <w:rPr>
          <w:rFonts w:ascii="Arial" w:hAnsi="Arial" w:cs="Arial"/>
          <w:sz w:val="24"/>
          <w:szCs w:val="24"/>
        </w:rPr>
        <w:tab/>
        <w:t>Ensuring a high quality rail network.</w:t>
      </w:r>
    </w:p>
    <w:p w:rsidR="00F47168" w:rsidRPr="00F47168" w:rsidRDefault="00F47168" w:rsidP="00F47168">
      <w:pPr>
        <w:suppressAutoHyphens/>
        <w:ind w:left="720" w:hanging="720"/>
        <w:rPr>
          <w:rFonts w:ascii="Arial" w:hAnsi="Arial" w:cs="Arial"/>
          <w:sz w:val="24"/>
          <w:szCs w:val="24"/>
        </w:rPr>
      </w:pPr>
    </w:p>
    <w:p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w:t>
      </w:r>
      <w:proofErr w:type="spellStart"/>
      <w:r w:rsidRPr="00F47168">
        <w:rPr>
          <w:rFonts w:ascii="Arial" w:hAnsi="Arial" w:cs="Arial"/>
          <w:sz w:val="24"/>
          <w:szCs w:val="24"/>
        </w:rPr>
        <w:t>i</w:t>
      </w:r>
      <w:proofErr w:type="spellEnd"/>
      <w:r w:rsidRPr="00F47168">
        <w:rPr>
          <w:rFonts w:ascii="Arial" w:hAnsi="Arial" w:cs="Arial"/>
          <w:sz w:val="24"/>
          <w:szCs w:val="24"/>
        </w:rPr>
        <w:t>)</w:t>
      </w:r>
      <w:r w:rsidRPr="00F47168">
        <w:rPr>
          <w:rFonts w:ascii="Arial" w:hAnsi="Arial" w:cs="Arial"/>
          <w:sz w:val="24"/>
          <w:szCs w:val="24"/>
        </w:rPr>
        <w:tab/>
        <w:t>Working with private companies who operate transport services</w:t>
      </w:r>
    </w:p>
    <w:p w:rsidR="00F47168" w:rsidRPr="00F47168" w:rsidRDefault="00F47168" w:rsidP="00F47168">
      <w:pPr>
        <w:suppressAutoHyphens/>
        <w:ind w:left="720" w:hanging="720"/>
        <w:rPr>
          <w:rFonts w:ascii="Arial" w:hAnsi="Arial" w:cs="Arial"/>
          <w:sz w:val="24"/>
          <w:szCs w:val="24"/>
        </w:rPr>
      </w:pPr>
    </w:p>
    <w:p w:rsidR="009F720A" w:rsidRDefault="009F720A" w:rsidP="009F720A">
      <w:pPr>
        <w:suppressAutoHyphens/>
        <w:rPr>
          <w:rFonts w:ascii="Arial" w:hAnsi="Arial" w:cs="Arial"/>
          <w:sz w:val="24"/>
          <w:szCs w:val="24"/>
          <w:lang w:val="en-GB"/>
        </w:rPr>
      </w:pPr>
    </w:p>
    <w:p w:rsidR="009F720A" w:rsidRDefault="009F720A" w:rsidP="009F720A">
      <w:pPr>
        <w:rPr>
          <w:rFonts w:ascii="Arial" w:hAnsi="Arial" w:cs="Arial"/>
          <w:sz w:val="24"/>
          <w:szCs w:val="24"/>
          <w:lang w:val="en-GB"/>
        </w:rPr>
      </w:pPr>
      <w:r>
        <w:rPr>
          <w:rFonts w:ascii="Arial" w:hAnsi="Arial" w:cs="Arial"/>
          <w:sz w:val="24"/>
          <w:szCs w:val="24"/>
          <w:lang w:val="en-GB"/>
        </w:rPr>
        <w:br w:type="page"/>
      </w:r>
    </w:p>
    <w:p w:rsidR="000F7207" w:rsidRPr="00516B89" w:rsidRDefault="000F7207" w:rsidP="00FB3570">
      <w:pPr>
        <w:rPr>
          <w:rFonts w:ascii="Arial" w:hAnsi="Arial" w:cs="Arial"/>
          <w:b/>
          <w:sz w:val="24"/>
          <w:szCs w:val="24"/>
          <w:u w:val="single"/>
          <w:lang w:val="en-GB"/>
        </w:rPr>
      </w:pPr>
      <w:r w:rsidRPr="00516B89">
        <w:rPr>
          <w:rFonts w:ascii="Arial" w:hAnsi="Arial" w:cs="Arial"/>
          <w:b/>
          <w:sz w:val="24"/>
          <w:szCs w:val="24"/>
          <w:u w:val="single"/>
          <w:lang w:val="en-GB"/>
        </w:rPr>
        <w:lastRenderedPageBreak/>
        <w:t>Scope of Requirements</w:t>
      </w:r>
    </w:p>
    <w:p w:rsidR="000F7207" w:rsidRPr="00F47168" w:rsidRDefault="000F7207" w:rsidP="00FB3570">
      <w:pPr>
        <w:suppressAutoHyphens/>
        <w:rPr>
          <w:rFonts w:ascii="Arial" w:hAnsi="Arial" w:cs="Arial"/>
          <w:sz w:val="24"/>
          <w:szCs w:val="24"/>
          <w:lang w:val="en-GB"/>
        </w:rPr>
      </w:pPr>
    </w:p>
    <w:p w:rsidR="000F7207" w:rsidRPr="00F47168" w:rsidRDefault="00EF4C30" w:rsidP="00FB3570">
      <w:pPr>
        <w:suppressAutoHyphens/>
        <w:rPr>
          <w:rFonts w:ascii="Arial" w:hAnsi="Arial" w:cs="Arial"/>
          <w:sz w:val="24"/>
          <w:szCs w:val="24"/>
          <w:lang w:val="en-GB"/>
        </w:rPr>
      </w:pPr>
      <w:r>
        <w:rPr>
          <w:rFonts w:ascii="Arial" w:hAnsi="Arial" w:cs="Arial"/>
          <w:sz w:val="24"/>
          <w:szCs w:val="24"/>
          <w:lang w:val="en"/>
        </w:rPr>
        <w:t>Merseytravel</w:t>
      </w:r>
      <w:r w:rsidR="00F47168" w:rsidRPr="00F47168">
        <w:rPr>
          <w:rFonts w:ascii="Arial" w:hAnsi="Arial" w:cs="Arial"/>
          <w:sz w:val="24"/>
          <w:szCs w:val="24"/>
          <w:lang w:val="en"/>
        </w:rPr>
        <w:t xml:space="preserve"> would like to appoint a suitable contractor to undertake the construction of a HGV canopy including groundworks, resurfacing, engineering works, including drainage, steel frame erection, to also construct a wash bay facility, including excavation works, drainage, installation of interceptor tanks, civil engineering works, and mechanical installation of a jet wash facility.</w:t>
      </w:r>
    </w:p>
    <w:p w:rsidR="00516B89" w:rsidRPr="00F47168" w:rsidRDefault="00516B89" w:rsidP="00FB3570">
      <w:pPr>
        <w:suppressAutoHyphens/>
        <w:rPr>
          <w:rFonts w:ascii="Arial" w:hAnsi="Arial" w:cs="Arial"/>
          <w:sz w:val="24"/>
          <w:szCs w:val="24"/>
          <w:lang w:val="en-GB"/>
        </w:rPr>
      </w:pPr>
    </w:p>
    <w:p w:rsidR="00516B89" w:rsidRPr="00F47168" w:rsidRDefault="00516B89" w:rsidP="00FB3570">
      <w:pPr>
        <w:suppressAutoHyphens/>
        <w:rPr>
          <w:rFonts w:ascii="Arial" w:hAnsi="Arial" w:cs="Arial"/>
          <w:sz w:val="24"/>
          <w:szCs w:val="24"/>
          <w:lang w:val="en-GB"/>
        </w:rPr>
      </w:pPr>
    </w:p>
    <w:p w:rsidR="00516B89" w:rsidRDefault="00516B89" w:rsidP="00FB3570">
      <w:pPr>
        <w:suppressAutoHyphens/>
        <w:rPr>
          <w:rFonts w:ascii="Arial" w:hAnsi="Arial" w:cs="Arial"/>
          <w:sz w:val="24"/>
          <w:szCs w:val="24"/>
          <w:lang w:val="en-GB"/>
        </w:rPr>
      </w:pPr>
    </w:p>
    <w:p w:rsidR="00516B89" w:rsidRDefault="00516B89" w:rsidP="00FB3570">
      <w:pPr>
        <w:suppressAutoHyphens/>
        <w:rPr>
          <w:rFonts w:ascii="Arial" w:hAnsi="Arial" w:cs="Arial"/>
          <w:sz w:val="24"/>
          <w:szCs w:val="24"/>
          <w:lang w:val="en-GB"/>
        </w:rPr>
      </w:pPr>
    </w:p>
    <w:p w:rsidR="00516B89" w:rsidRDefault="00516B89" w:rsidP="00FB3570">
      <w:pPr>
        <w:suppressAutoHyphens/>
        <w:rPr>
          <w:rFonts w:ascii="Arial" w:hAnsi="Arial" w:cs="Arial"/>
          <w:sz w:val="24"/>
          <w:szCs w:val="24"/>
          <w:lang w:val="en-GB"/>
        </w:rPr>
      </w:pPr>
    </w:p>
    <w:p w:rsidR="00516B89" w:rsidRPr="00FB3570" w:rsidRDefault="00516B89" w:rsidP="00FB3570">
      <w:pPr>
        <w:suppressAutoHyphens/>
        <w:rPr>
          <w:rFonts w:ascii="Arial" w:hAnsi="Arial" w:cs="Arial"/>
          <w:sz w:val="24"/>
          <w:szCs w:val="24"/>
          <w:lang w:val="en-GB"/>
        </w:rPr>
      </w:pPr>
    </w:p>
    <w:p w:rsidR="00DD5BFC" w:rsidRPr="00FB3570" w:rsidRDefault="00DD5BFC" w:rsidP="00FB3570">
      <w:pPr>
        <w:suppressAutoHyphens/>
        <w:rPr>
          <w:rFonts w:ascii="Arial" w:hAnsi="Arial" w:cs="Arial"/>
          <w:b/>
          <w:spacing w:val="-2"/>
          <w:kern w:val="1"/>
          <w:sz w:val="24"/>
          <w:szCs w:val="24"/>
          <w:lang w:val="en-GB"/>
        </w:rPr>
      </w:pPr>
    </w:p>
    <w:p w:rsidR="001C0DBD" w:rsidRDefault="001C0DBD">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rsidR="00B754A2" w:rsidRPr="00516B89" w:rsidRDefault="00B754A2" w:rsidP="00FB3570">
      <w:pPr>
        <w:rPr>
          <w:rFonts w:ascii="Arial" w:hAnsi="Arial" w:cs="Arial"/>
          <w:color w:val="000000" w:themeColor="text1"/>
          <w:spacing w:val="-2"/>
          <w:kern w:val="2"/>
          <w:sz w:val="24"/>
          <w:szCs w:val="24"/>
        </w:rPr>
      </w:pPr>
    </w:p>
    <w:p w:rsidR="002048BC" w:rsidRPr="00F47168" w:rsidRDefault="00EF4C30" w:rsidP="00FB3570">
      <w:pPr>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w:t>
      </w:r>
      <w:r w:rsidR="002048BC" w:rsidRPr="00F47168">
        <w:rPr>
          <w:rFonts w:ascii="Arial" w:hAnsi="Arial" w:cs="Arial"/>
          <w:sz w:val="24"/>
          <w:szCs w:val="24"/>
        </w:rPr>
        <w:t xml:space="preserve">wishes to establish a </w:t>
      </w:r>
      <w:r w:rsidR="00F47168" w:rsidRPr="00F47168">
        <w:rPr>
          <w:rFonts w:ascii="Arial" w:hAnsi="Arial" w:cs="Arial"/>
          <w:b/>
          <w:sz w:val="24"/>
          <w:szCs w:val="24"/>
        </w:rPr>
        <w:t xml:space="preserve">single </w:t>
      </w:r>
      <w:r w:rsidR="002048BC" w:rsidRPr="00F47168">
        <w:rPr>
          <w:rFonts w:ascii="Arial" w:hAnsi="Arial" w:cs="Arial"/>
          <w:sz w:val="24"/>
          <w:szCs w:val="24"/>
        </w:rPr>
        <w:t xml:space="preserve">provider contract for the provision of </w:t>
      </w:r>
      <w:r w:rsidR="00F47168" w:rsidRPr="00F47168">
        <w:rPr>
          <w:rFonts w:ascii="Arial" w:hAnsi="Arial" w:cs="Arial"/>
          <w:b/>
          <w:sz w:val="24"/>
          <w:szCs w:val="24"/>
        </w:rPr>
        <w:t xml:space="preserve">Wallasey Wash </w:t>
      </w:r>
      <w:proofErr w:type="spellStart"/>
      <w:r w:rsidR="00F47168" w:rsidRPr="00F47168">
        <w:rPr>
          <w:rFonts w:ascii="Arial" w:hAnsi="Arial" w:cs="Arial"/>
          <w:b/>
          <w:sz w:val="24"/>
          <w:szCs w:val="24"/>
        </w:rPr>
        <w:t>Bauy</w:t>
      </w:r>
      <w:proofErr w:type="spellEnd"/>
      <w:r w:rsidR="00F47168" w:rsidRPr="00F47168">
        <w:rPr>
          <w:rFonts w:ascii="Arial" w:hAnsi="Arial" w:cs="Arial"/>
          <w:b/>
          <w:sz w:val="24"/>
          <w:szCs w:val="24"/>
        </w:rPr>
        <w:t xml:space="preserve"> and HGV Canopy. </w:t>
      </w:r>
      <w:r w:rsidR="002048BC" w:rsidRPr="00F47168">
        <w:rPr>
          <w:rFonts w:ascii="Arial" w:hAnsi="Arial" w:cs="Arial"/>
          <w:sz w:val="24"/>
          <w:szCs w:val="24"/>
        </w:rPr>
        <w:t xml:space="preserve">This is a </w:t>
      </w:r>
      <w:r w:rsidR="00F47168" w:rsidRPr="00F47168">
        <w:rPr>
          <w:rFonts w:ascii="Arial" w:hAnsi="Arial" w:cs="Arial"/>
          <w:b/>
          <w:sz w:val="24"/>
          <w:szCs w:val="24"/>
        </w:rPr>
        <w:t xml:space="preserve">works </w:t>
      </w:r>
      <w:r w:rsidR="009104D7" w:rsidRPr="00F47168">
        <w:rPr>
          <w:rFonts w:ascii="Arial" w:hAnsi="Arial" w:cs="Arial"/>
          <w:sz w:val="24"/>
          <w:szCs w:val="24"/>
        </w:rPr>
        <w:t>agreement</w:t>
      </w:r>
      <w:r w:rsidR="002048BC" w:rsidRPr="00F47168">
        <w:rPr>
          <w:rFonts w:ascii="Arial" w:hAnsi="Arial" w:cs="Arial"/>
          <w:sz w:val="24"/>
          <w:szCs w:val="24"/>
        </w:rPr>
        <w:t xml:space="preserve"> </w:t>
      </w:r>
      <w:proofErr w:type="gramStart"/>
      <w:r w:rsidR="002048BC" w:rsidRPr="00F47168">
        <w:rPr>
          <w:rFonts w:ascii="Arial" w:hAnsi="Arial" w:cs="Arial"/>
          <w:sz w:val="24"/>
          <w:szCs w:val="24"/>
        </w:rPr>
        <w:t>being procured</w:t>
      </w:r>
      <w:proofErr w:type="gramEnd"/>
      <w:r w:rsidR="002048BC" w:rsidRPr="00F47168">
        <w:rPr>
          <w:rFonts w:ascii="Arial" w:hAnsi="Arial" w:cs="Arial"/>
          <w:sz w:val="24"/>
          <w:szCs w:val="24"/>
        </w:rPr>
        <w:t xml:space="preserve"> under the open</w:t>
      </w:r>
      <w:r w:rsidR="002048BC" w:rsidRPr="00F47168">
        <w:rPr>
          <w:rFonts w:ascii="Arial" w:hAnsi="Arial" w:cs="Arial"/>
          <w:b/>
          <w:i/>
          <w:sz w:val="24"/>
          <w:szCs w:val="24"/>
        </w:rPr>
        <w:t xml:space="preserve"> </w:t>
      </w:r>
      <w:r w:rsidR="002048BC" w:rsidRPr="00F47168">
        <w:rPr>
          <w:rFonts w:ascii="Arial" w:hAnsi="Arial" w:cs="Arial"/>
          <w:sz w:val="24"/>
          <w:szCs w:val="24"/>
        </w:rPr>
        <w:t>procedure.</w:t>
      </w:r>
      <w:r w:rsidR="00516B89" w:rsidRPr="00F47168">
        <w:rPr>
          <w:rFonts w:ascii="Arial" w:hAnsi="Arial" w:cs="Arial"/>
          <w:sz w:val="24"/>
          <w:szCs w:val="24"/>
        </w:rPr>
        <w:t xml:space="preserve"> </w:t>
      </w:r>
      <w:r w:rsidR="002048BC" w:rsidRPr="00F47168">
        <w:rPr>
          <w:rFonts w:ascii="Arial" w:hAnsi="Arial" w:cs="Arial"/>
          <w:sz w:val="24"/>
          <w:szCs w:val="24"/>
        </w:rPr>
        <w:t xml:space="preserve"> </w:t>
      </w:r>
      <w:r>
        <w:rPr>
          <w:rFonts w:ascii="Arial" w:hAnsi="Arial" w:cs="Arial"/>
          <w:sz w:val="24"/>
          <w:szCs w:val="24"/>
        </w:rPr>
        <w:t>Merseytravel</w:t>
      </w:r>
      <w:r w:rsidR="002048BC" w:rsidRPr="00F47168">
        <w:rPr>
          <w:rFonts w:ascii="Arial" w:hAnsi="Arial" w:cs="Arial"/>
          <w:sz w:val="24"/>
          <w:szCs w:val="24"/>
        </w:rPr>
        <w:t xml:space="preserve"> is managing this procurement process in accordance with the Public Contracts Regulations </w:t>
      </w:r>
      <w:r w:rsidR="007B77D9" w:rsidRPr="00F47168">
        <w:rPr>
          <w:rFonts w:ascii="Arial" w:hAnsi="Arial" w:cs="Arial"/>
          <w:sz w:val="24"/>
          <w:szCs w:val="24"/>
        </w:rPr>
        <w:t>2015</w:t>
      </w:r>
      <w:r w:rsidR="002048BC" w:rsidRPr="00F47168">
        <w:rPr>
          <w:rFonts w:ascii="Arial" w:hAnsi="Arial" w:cs="Arial"/>
          <w:sz w:val="24"/>
          <w:szCs w:val="24"/>
        </w:rPr>
        <w:t xml:space="preserve"> (the “Regulations”).</w:t>
      </w:r>
    </w:p>
    <w:p w:rsidR="002048BC" w:rsidRPr="00F47168" w:rsidRDefault="002048BC" w:rsidP="00FB3570">
      <w:pPr>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This guidance </w:t>
      </w:r>
      <w:proofErr w:type="gramStart"/>
      <w:r w:rsidRPr="00FB3570">
        <w:rPr>
          <w:rFonts w:ascii="Arial" w:hAnsi="Arial" w:cs="Arial"/>
          <w:sz w:val="24"/>
          <w:szCs w:val="24"/>
          <w:lang w:val="en-GB"/>
        </w:rPr>
        <w:t>has been produced</w:t>
      </w:r>
      <w:proofErr w:type="gramEnd"/>
      <w:r w:rsidRPr="00FB3570">
        <w:rPr>
          <w:rFonts w:ascii="Arial" w:hAnsi="Arial" w:cs="Arial"/>
          <w:sz w:val="24"/>
          <w:szCs w:val="24"/>
          <w:lang w:val="en-GB"/>
        </w:rPr>
        <w:t xml:space="preserve"> to assist suppliers with the completion of the Tender documents and ensure all parties are as clear as possible in terms of the process followed. The purpose of this document is to provide you with the relevant information you require to bid for this opportunity. </w:t>
      </w:r>
      <w:r w:rsidR="00516B89">
        <w:rPr>
          <w:rFonts w:ascii="Arial" w:hAnsi="Arial" w:cs="Arial"/>
          <w:sz w:val="24"/>
          <w:szCs w:val="24"/>
          <w:lang w:val="en-GB"/>
        </w:rPr>
        <w:t xml:space="preserve"> </w:t>
      </w:r>
      <w:r w:rsidRPr="00FB3570">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rsidR="000F7207" w:rsidRPr="00FB3570" w:rsidRDefault="000F7207" w:rsidP="00FB3570">
      <w:pPr>
        <w:rPr>
          <w:rFonts w:ascii="Arial" w:hAnsi="Arial" w:cs="Arial"/>
          <w:sz w:val="24"/>
          <w:szCs w:val="24"/>
          <w:lang w:val="en-GB"/>
        </w:rPr>
      </w:pPr>
    </w:p>
    <w:p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 xml:space="preserve">the </w:t>
      </w:r>
      <w:proofErr w:type="gramStart"/>
      <w:r w:rsidR="00516B89" w:rsidRPr="00FB3570">
        <w:rPr>
          <w:rFonts w:ascii="Arial" w:hAnsi="Arial" w:cs="Arial"/>
          <w:sz w:val="24"/>
          <w:szCs w:val="24"/>
          <w:lang w:val="en-GB"/>
        </w:rPr>
        <w:t>ITT</w:t>
      </w:r>
      <w:proofErr w:type="gramEnd"/>
      <w:r w:rsidRPr="00FB3570">
        <w:rPr>
          <w:rFonts w:ascii="Arial" w:hAnsi="Arial" w:cs="Arial"/>
          <w:sz w:val="24"/>
          <w:szCs w:val="24"/>
          <w:lang w:val="en-GB"/>
        </w:rPr>
        <w:t xml:space="preserve"> the “Authority” refers to </w:t>
      </w:r>
      <w:r w:rsidR="00EF4C30">
        <w:rPr>
          <w:rFonts w:ascii="Arial" w:hAnsi="Arial" w:cs="Arial"/>
          <w:sz w:val="24"/>
          <w:szCs w:val="24"/>
          <w:lang w:val="en-GB"/>
        </w:rPr>
        <w:t>Merseytravel</w:t>
      </w:r>
      <w:r w:rsidRPr="00FB3570">
        <w:rPr>
          <w:rFonts w:ascii="Arial" w:hAnsi="Arial" w:cs="Arial"/>
          <w:sz w:val="24"/>
          <w:szCs w:val="24"/>
          <w:lang w:val="en-GB"/>
        </w:rPr>
        <w:t>.</w:t>
      </w:r>
    </w:p>
    <w:p w:rsidR="000E5199" w:rsidRPr="00FB3570" w:rsidRDefault="000E5199" w:rsidP="00FB3570">
      <w:pPr>
        <w:rPr>
          <w:rFonts w:ascii="Arial" w:hAnsi="Arial" w:cs="Arial"/>
          <w:b/>
          <w:sz w:val="24"/>
          <w:szCs w:val="24"/>
          <w:u w:val="single"/>
          <w:lang w:val="en-GB"/>
        </w:rPr>
      </w:pPr>
    </w:p>
    <w:p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rsidR="00363746" w:rsidRPr="00FB3570" w:rsidRDefault="00363746" w:rsidP="00FB3570">
      <w:pPr>
        <w:rPr>
          <w:rFonts w:ascii="Arial" w:hAnsi="Arial" w:cs="Arial"/>
          <w:sz w:val="24"/>
          <w:szCs w:val="24"/>
          <w:lang w:val="en-GB"/>
        </w:rPr>
      </w:pPr>
    </w:p>
    <w:p w:rsidR="00363746" w:rsidRPr="00FB3570" w:rsidRDefault="002B6D9F" w:rsidP="00FB3570">
      <w:pPr>
        <w:rPr>
          <w:rFonts w:ascii="Arial" w:hAnsi="Arial" w:cs="Arial"/>
          <w:spacing w:val="-2"/>
          <w:kern w:val="1"/>
          <w:sz w:val="24"/>
          <w:szCs w:val="24"/>
          <w:lang w:val="en-GB"/>
        </w:rPr>
      </w:pPr>
      <w:r w:rsidRPr="00E3726E">
        <w:rPr>
          <w:rFonts w:ascii="Arial" w:hAnsi="Arial" w:cs="Arial"/>
          <w:sz w:val="24"/>
          <w:szCs w:val="24"/>
          <w:lang w:val="en-GB"/>
        </w:rPr>
        <w:t xml:space="preserve">If you have any questions or queries please make contact via ‘The </w:t>
      </w:r>
      <w:r w:rsidR="00516B89" w:rsidRPr="00E3726E">
        <w:rPr>
          <w:rFonts w:ascii="Arial" w:hAnsi="Arial" w:cs="Arial"/>
          <w:sz w:val="24"/>
          <w:szCs w:val="24"/>
          <w:lang w:val="en-GB"/>
        </w:rPr>
        <w:t>Chest’ at</w:t>
      </w:r>
      <w:r w:rsidRPr="00E3726E">
        <w:rPr>
          <w:rFonts w:ascii="Arial" w:hAnsi="Arial" w:cs="Arial"/>
          <w:sz w:val="24"/>
          <w:szCs w:val="24"/>
          <w:lang w:val="en-GB"/>
        </w:rPr>
        <w:t xml:space="preserve"> the earliest opportunity, and certainly, no later than 12 noon, </w:t>
      </w:r>
      <w:r w:rsidR="007D19E1" w:rsidRPr="00E3726E">
        <w:rPr>
          <w:rFonts w:ascii="Arial" w:hAnsi="Arial" w:cs="Arial"/>
          <w:b/>
          <w:sz w:val="24"/>
          <w:szCs w:val="24"/>
        </w:rPr>
        <w:t>three working days prior to the stated closing date</w:t>
      </w:r>
      <w:r w:rsidR="007D19E1" w:rsidRPr="00FB3570">
        <w:rPr>
          <w:rFonts w:ascii="Arial" w:hAnsi="Arial" w:cs="Arial"/>
          <w:color w:val="C0504D"/>
          <w:sz w:val="24"/>
          <w:szCs w:val="24"/>
        </w:rPr>
        <w:t>.</w:t>
      </w:r>
      <w:r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proofErr w:type="gramStart"/>
      <w:r w:rsidRPr="00FB3570">
        <w:rPr>
          <w:rFonts w:ascii="Arial" w:hAnsi="Arial" w:cs="Arial"/>
          <w:spacing w:val="-2"/>
          <w:kern w:val="1"/>
          <w:sz w:val="24"/>
          <w:szCs w:val="24"/>
          <w:lang w:val="en-GB"/>
        </w:rPr>
        <w:t xml:space="preserve">Both questions and answers will </w:t>
      </w:r>
      <w:r w:rsidR="009104D7" w:rsidRPr="00FB3570">
        <w:rPr>
          <w:rFonts w:ascii="Arial" w:hAnsi="Arial" w:cs="Arial"/>
          <w:spacing w:val="-2"/>
          <w:kern w:val="1"/>
          <w:sz w:val="24"/>
          <w:szCs w:val="24"/>
          <w:lang w:val="en-GB"/>
        </w:rPr>
        <w:t>either</w:t>
      </w:r>
      <w:proofErr w:type="gramEnd"/>
      <w:r w:rsidR="009104D7" w:rsidRPr="00FB3570">
        <w:rPr>
          <w:rFonts w:ascii="Arial" w:hAnsi="Arial" w:cs="Arial"/>
          <w:spacing w:val="-2"/>
          <w:kern w:val="1"/>
          <w:sz w:val="24"/>
          <w:szCs w:val="24"/>
          <w:lang w:val="en-GB"/>
        </w:rPr>
        <w:t xml:space="preserve"> be</w:t>
      </w:r>
      <w:r w:rsidRPr="00FB3570">
        <w:rPr>
          <w:rFonts w:ascii="Arial" w:hAnsi="Arial" w:cs="Arial"/>
          <w:spacing w:val="-2"/>
          <w:kern w:val="1"/>
          <w:sz w:val="24"/>
          <w:szCs w:val="24"/>
          <w:lang w:val="en-GB"/>
        </w:rPr>
        <w:t xml:space="preserve"> made public on ‘The Chest’, </w:t>
      </w:r>
      <w:r w:rsidR="009104D7" w:rsidRPr="00FB3570">
        <w:rPr>
          <w:rFonts w:ascii="Arial" w:hAnsi="Arial" w:cs="Arial"/>
          <w:spacing w:val="-2"/>
          <w:kern w:val="1"/>
          <w:sz w:val="24"/>
          <w:szCs w:val="24"/>
          <w:lang w:val="en-GB"/>
        </w:rPr>
        <w:t>or a</w:t>
      </w:r>
      <w:r w:rsidRPr="00FB3570">
        <w:rPr>
          <w:rFonts w:ascii="Arial" w:hAnsi="Arial" w:cs="Arial"/>
          <w:spacing w:val="-2"/>
          <w:kern w:val="1"/>
          <w:sz w:val="24"/>
          <w:szCs w:val="24"/>
          <w:lang w:val="en-GB"/>
        </w:rPr>
        <w:t xml:space="preserve"> response directed to the originator depending on the content.</w:t>
      </w:r>
    </w:p>
    <w:p w:rsidR="006A58AE" w:rsidRPr="00FB3570" w:rsidRDefault="006A58AE" w:rsidP="00FB3570">
      <w:pPr>
        <w:rPr>
          <w:rFonts w:ascii="Arial" w:hAnsi="Arial" w:cs="Arial"/>
          <w:spacing w:val="-2"/>
          <w:kern w:val="1"/>
          <w:sz w:val="24"/>
          <w:szCs w:val="24"/>
          <w:lang w:val="en-GB"/>
        </w:rPr>
      </w:pPr>
    </w:p>
    <w:p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 xml:space="preserve">Tenderers must not contact individual members of </w:t>
      </w:r>
      <w:r w:rsidR="00EF4C30">
        <w:rPr>
          <w:rFonts w:ascii="Arial" w:hAnsi="Arial" w:cs="Arial"/>
          <w:b/>
          <w:spacing w:val="-2"/>
          <w:kern w:val="1"/>
          <w:sz w:val="24"/>
          <w:szCs w:val="24"/>
          <w:lang w:val="en-GB"/>
        </w:rPr>
        <w:t>Merseytravel</w:t>
      </w:r>
      <w:r w:rsidR="00E3726E">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 xml:space="preserve">Contact outside of these arrangements could lead to your bid </w:t>
      </w:r>
      <w:proofErr w:type="gramStart"/>
      <w:r w:rsidRPr="00FB3570">
        <w:rPr>
          <w:rFonts w:ascii="Arial" w:hAnsi="Arial" w:cs="Arial"/>
          <w:b/>
          <w:sz w:val="24"/>
          <w:szCs w:val="24"/>
        </w:rPr>
        <w:t>being disqualified</w:t>
      </w:r>
      <w:proofErr w:type="gramEnd"/>
      <w:r w:rsidRPr="00FB3570">
        <w:rPr>
          <w:rFonts w:ascii="Arial" w:hAnsi="Arial" w:cs="Arial"/>
          <w:b/>
          <w:sz w:val="24"/>
          <w:szCs w:val="24"/>
        </w:rPr>
        <w:t>.</w:t>
      </w:r>
    </w:p>
    <w:p w:rsidR="00E23EB4" w:rsidRPr="00FB3570" w:rsidRDefault="00E23EB4" w:rsidP="00FB3570">
      <w:pPr>
        <w:rPr>
          <w:rFonts w:ascii="Arial" w:hAnsi="Arial" w:cs="Arial"/>
          <w:b/>
          <w:sz w:val="24"/>
          <w:szCs w:val="24"/>
        </w:rPr>
      </w:pPr>
    </w:p>
    <w:p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rsidR="00363746" w:rsidRPr="00FB3570" w:rsidRDefault="00363746" w:rsidP="00FB3570">
      <w:pPr>
        <w:rPr>
          <w:rFonts w:ascii="Arial" w:hAnsi="Arial" w:cs="Arial"/>
          <w:spacing w:val="-2"/>
          <w:kern w:val="1"/>
          <w:sz w:val="24"/>
          <w:szCs w:val="24"/>
          <w:lang w:val="en-GB"/>
        </w:rPr>
      </w:pPr>
    </w:p>
    <w:p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w:t>
      </w:r>
      <w:r w:rsidR="00EF4C30">
        <w:rPr>
          <w:rFonts w:ascii="Arial" w:hAnsi="Arial" w:cs="Arial"/>
          <w:spacing w:val="-2"/>
          <w:kern w:val="1"/>
          <w:sz w:val="24"/>
          <w:szCs w:val="24"/>
          <w:lang w:val="en-GB"/>
        </w:rPr>
        <w:t>Merseytravel</w:t>
      </w:r>
      <w:r w:rsidR="00E3726E">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require any amendments, clarification or adjustments to </w:t>
      </w:r>
      <w:proofErr w:type="gramStart"/>
      <w:r w:rsidRPr="00FB3570">
        <w:rPr>
          <w:rFonts w:ascii="Arial" w:hAnsi="Arial" w:cs="Arial"/>
          <w:spacing w:val="-2"/>
          <w:kern w:val="1"/>
          <w:sz w:val="24"/>
          <w:szCs w:val="24"/>
          <w:lang w:val="en-GB"/>
        </w:rPr>
        <w:t>be made</w:t>
      </w:r>
      <w:proofErr w:type="gramEnd"/>
      <w:r w:rsidRPr="00FB3570">
        <w:rPr>
          <w:rFonts w:ascii="Arial" w:hAnsi="Arial" w:cs="Arial"/>
          <w:spacing w:val="-2"/>
          <w:kern w:val="1"/>
          <w:sz w:val="24"/>
          <w:szCs w:val="24"/>
          <w:lang w:val="en-GB"/>
        </w:rPr>
        <w:t xml:space="preserve"> to this ITT it will issue instructions to all tenderers via ‘The Chest’. </w:t>
      </w:r>
    </w:p>
    <w:p w:rsidR="00025D64" w:rsidRPr="00FB3570" w:rsidRDefault="00025D64" w:rsidP="00FB3570">
      <w:pPr>
        <w:rPr>
          <w:rFonts w:ascii="Arial" w:hAnsi="Arial" w:cs="Arial"/>
          <w:spacing w:val="-2"/>
          <w:kern w:val="2"/>
          <w:sz w:val="24"/>
          <w:szCs w:val="24"/>
        </w:rPr>
      </w:pPr>
    </w:p>
    <w:p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rsidR="00A47E58" w:rsidRPr="00FB3570" w:rsidRDefault="00A47E58" w:rsidP="00FB3570">
      <w:pPr>
        <w:suppressAutoHyphens/>
        <w:rPr>
          <w:rFonts w:ascii="Arial" w:hAnsi="Arial" w:cs="Arial"/>
          <w:spacing w:val="-2"/>
          <w:kern w:val="2"/>
          <w:sz w:val="24"/>
          <w:szCs w:val="24"/>
        </w:rPr>
      </w:pPr>
    </w:p>
    <w:p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rsidR="0086148A" w:rsidRPr="00FB3570" w:rsidRDefault="0086148A" w:rsidP="00FB3570">
      <w:pPr>
        <w:suppressAutoHyphens/>
        <w:rPr>
          <w:rFonts w:ascii="Arial" w:hAnsi="Arial" w:cs="Arial"/>
          <w:spacing w:val="-2"/>
          <w:kern w:val="1"/>
          <w:sz w:val="24"/>
          <w:szCs w:val="24"/>
          <w:lang w:val="en-GB"/>
        </w:rPr>
      </w:pPr>
    </w:p>
    <w:p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rsidR="0086148A" w:rsidRPr="00FB3570" w:rsidRDefault="0086148A" w:rsidP="00FB3570">
      <w:pPr>
        <w:suppressAutoHyphens/>
        <w:rPr>
          <w:rFonts w:ascii="Arial" w:hAnsi="Arial" w:cs="Arial"/>
          <w:spacing w:val="-2"/>
          <w:kern w:val="2"/>
          <w:sz w:val="24"/>
          <w:szCs w:val="24"/>
        </w:rPr>
      </w:pPr>
      <w:proofErr w:type="gramStart"/>
      <w:r w:rsidRPr="00FB3570">
        <w:rPr>
          <w:rFonts w:ascii="Arial" w:hAnsi="Arial" w:cs="Arial"/>
          <w:spacing w:val="-2"/>
          <w:kern w:val="1"/>
          <w:sz w:val="24"/>
          <w:szCs w:val="24"/>
        </w:rPr>
        <w:t>via</w:t>
      </w:r>
      <w:proofErr w:type="gramEnd"/>
      <w:r w:rsidRPr="00FB3570">
        <w:rPr>
          <w:rFonts w:ascii="Arial" w:hAnsi="Arial" w:cs="Arial"/>
          <w:spacing w:val="-2"/>
          <w:kern w:val="1"/>
          <w:sz w:val="24"/>
          <w:szCs w:val="24"/>
        </w:rPr>
        <w:t xml:space="preserve"> “The Chest”.  </w:t>
      </w:r>
    </w:p>
    <w:p w:rsidR="00A47E58" w:rsidRPr="00FB3570" w:rsidRDefault="00A47E58" w:rsidP="00FB3570">
      <w:pPr>
        <w:suppressAutoHyphens/>
        <w:rPr>
          <w:rFonts w:ascii="Arial" w:hAnsi="Arial" w:cs="Arial"/>
          <w:spacing w:val="-2"/>
          <w:kern w:val="2"/>
          <w:sz w:val="24"/>
          <w:szCs w:val="24"/>
        </w:rPr>
      </w:pPr>
    </w:p>
    <w:p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rsidR="00363746" w:rsidRPr="00516B89" w:rsidRDefault="00363746" w:rsidP="00FB3570">
      <w:pPr>
        <w:rPr>
          <w:rFonts w:ascii="Arial" w:hAnsi="Arial" w:cs="Arial"/>
          <w:color w:val="000000" w:themeColor="text1"/>
          <w:spacing w:val="-2"/>
          <w:kern w:val="2"/>
          <w:sz w:val="24"/>
          <w:szCs w:val="24"/>
        </w:rPr>
      </w:pPr>
    </w:p>
    <w:p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 xml:space="preserve">submission </w:t>
      </w:r>
      <w:proofErr w:type="gramStart"/>
      <w:r w:rsidR="00C845A0" w:rsidRPr="00516B89">
        <w:rPr>
          <w:rFonts w:ascii="Arial" w:hAnsi="Arial" w:cs="Arial"/>
          <w:color w:val="000000" w:themeColor="text1"/>
          <w:sz w:val="24"/>
          <w:szCs w:val="24"/>
          <w:lang w:val="en-GB"/>
        </w:rPr>
        <w:t>being</w:t>
      </w:r>
      <w:r w:rsidRPr="00516B89">
        <w:rPr>
          <w:rFonts w:ascii="Arial" w:hAnsi="Arial" w:cs="Arial"/>
          <w:color w:val="000000" w:themeColor="text1"/>
          <w:sz w:val="24"/>
          <w:szCs w:val="24"/>
          <w:lang w:val="en-GB"/>
        </w:rPr>
        <w:t xml:space="preserve"> rejected</w:t>
      </w:r>
      <w:proofErr w:type="gramEnd"/>
      <w:r w:rsidRPr="00516B89">
        <w:rPr>
          <w:rFonts w:ascii="Arial" w:hAnsi="Arial" w:cs="Arial"/>
          <w:color w:val="000000" w:themeColor="text1"/>
          <w:sz w:val="24"/>
          <w:szCs w:val="24"/>
          <w:lang w:val="en-GB"/>
        </w:rPr>
        <w:t>.</w:t>
      </w:r>
    </w:p>
    <w:p w:rsidR="00832E31" w:rsidRPr="00516B89" w:rsidRDefault="00832E31" w:rsidP="00FB3570">
      <w:pPr>
        <w:rPr>
          <w:rFonts w:ascii="Arial" w:hAnsi="Arial" w:cs="Arial"/>
          <w:color w:val="000000" w:themeColor="text1"/>
          <w:sz w:val="24"/>
          <w:szCs w:val="24"/>
          <w:lang w:val="en-GB"/>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w:t>
      </w:r>
      <w:proofErr w:type="gramStart"/>
      <w:r w:rsidRPr="00516B89">
        <w:rPr>
          <w:rFonts w:ascii="Arial" w:hAnsi="Arial" w:cs="Arial"/>
          <w:color w:val="000000" w:themeColor="text1"/>
          <w:sz w:val="24"/>
          <w:szCs w:val="24"/>
        </w:rPr>
        <w:t>are provided</w:t>
      </w:r>
      <w:proofErr w:type="gramEnd"/>
      <w:r w:rsidRPr="00516B89">
        <w:rPr>
          <w:rFonts w:ascii="Arial" w:hAnsi="Arial" w:cs="Arial"/>
          <w:color w:val="000000" w:themeColor="text1"/>
          <w:sz w:val="24"/>
          <w:szCs w:val="24"/>
        </w:rPr>
        <w:t xml:space="preserve">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Suppliers should refer to the “Supplier help” on the right hand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w:t>
      </w:r>
      <w:proofErr w:type="gramStart"/>
      <w:r w:rsidR="0086148A" w:rsidRPr="00516B89">
        <w:rPr>
          <w:rFonts w:ascii="Arial" w:hAnsi="Arial" w:cs="Arial"/>
          <w:color w:val="000000" w:themeColor="text1"/>
          <w:sz w:val="24"/>
          <w:szCs w:val="24"/>
        </w:rPr>
        <w:t>may be found</w:t>
      </w:r>
      <w:proofErr w:type="gramEnd"/>
      <w:r w:rsidR="0086148A" w:rsidRPr="00516B89">
        <w:rPr>
          <w:rFonts w:ascii="Arial" w:hAnsi="Arial" w:cs="Arial"/>
          <w:color w:val="000000" w:themeColor="text1"/>
          <w:sz w:val="24"/>
          <w:szCs w:val="24"/>
        </w:rPr>
        <w:t xml:space="preserve">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rsidR="007D19E1" w:rsidRPr="00516B89" w:rsidRDefault="007D19E1" w:rsidP="00FB3570">
      <w:pPr>
        <w:suppressAutoHyphens/>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(The group parent company </w:t>
      </w:r>
      <w:proofErr w:type="gramStart"/>
      <w:r w:rsidRPr="00516B89">
        <w:rPr>
          <w:rFonts w:ascii="Arial" w:hAnsi="Arial" w:cs="Arial"/>
          <w:color w:val="000000" w:themeColor="text1"/>
          <w:sz w:val="24"/>
          <w:szCs w:val="24"/>
        </w:rPr>
        <w:t>may only be used</w:t>
      </w:r>
      <w:proofErr w:type="gramEnd"/>
      <w:r w:rsidRPr="00516B89">
        <w:rPr>
          <w:rFonts w:ascii="Arial" w:hAnsi="Arial" w:cs="Arial"/>
          <w:color w:val="000000" w:themeColor="text1"/>
          <w:sz w:val="24"/>
          <w:szCs w:val="24"/>
        </w:rPr>
        <w:t xml:space="preserve">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w:t>
      </w:r>
      <w:proofErr w:type="gramStart"/>
      <w:r w:rsidRPr="00516B89">
        <w:rPr>
          <w:rFonts w:ascii="Arial" w:hAnsi="Arial" w:cs="Arial"/>
          <w:color w:val="000000" w:themeColor="text1"/>
          <w:sz w:val="24"/>
          <w:szCs w:val="24"/>
        </w:rPr>
        <w:t>is submitted</w:t>
      </w:r>
      <w:proofErr w:type="gramEnd"/>
      <w:r w:rsidRPr="00516B89">
        <w:rPr>
          <w:rFonts w:ascii="Arial" w:hAnsi="Arial" w:cs="Arial"/>
          <w:color w:val="000000" w:themeColor="text1"/>
          <w:sz w:val="24"/>
          <w:szCs w:val="24"/>
        </w:rPr>
        <w:t xml:space="preserve"> in must be a trading entity.</w:t>
      </w:r>
    </w:p>
    <w:p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If you are bidding as a consortium, all members will be required to provide the information required in all sections of the ITT as part of a single composite response to </w:t>
      </w:r>
      <w:r w:rsidR="00EF4C30">
        <w:rPr>
          <w:rFonts w:ascii="Arial" w:hAnsi="Arial" w:cs="Arial"/>
          <w:color w:val="000000" w:themeColor="text1"/>
          <w:sz w:val="24"/>
          <w:szCs w:val="24"/>
        </w:rPr>
        <w:t>Merseytravel</w:t>
      </w:r>
      <w:r w:rsidR="00FC0CEA" w:rsidRPr="00516B89">
        <w:rPr>
          <w:rFonts w:ascii="Arial" w:hAnsi="Arial" w:cs="Arial"/>
          <w:color w:val="000000" w:themeColor="text1"/>
          <w:sz w:val="24"/>
          <w:szCs w:val="24"/>
        </w:rPr>
        <w:t>.</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FC0CEA" w:rsidRPr="00516B89" w:rsidRDefault="00EF4C30" w:rsidP="00FB3570">
      <w:p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Merseytravel</w:t>
      </w:r>
      <w:r w:rsidR="00E3726E">
        <w:rPr>
          <w:rFonts w:ascii="Arial" w:hAnsi="Arial" w:cs="Arial"/>
          <w:color w:val="000000" w:themeColor="text1"/>
          <w:sz w:val="24"/>
          <w:szCs w:val="24"/>
        </w:rPr>
        <w:t xml:space="preserve"> </w:t>
      </w:r>
      <w:r w:rsidR="00FC0CEA" w:rsidRPr="00516B89">
        <w:rPr>
          <w:rFonts w:ascii="Arial" w:hAnsi="Arial" w:cs="Arial"/>
          <w:color w:val="000000" w:themeColor="text1"/>
          <w:sz w:val="24"/>
          <w:szCs w:val="24"/>
        </w:rPr>
        <w:t xml:space="preserve">allows potential providers to self-certify that they are not subject to any of the mandatory/discretionary grounds for exclusion. </w:t>
      </w:r>
    </w:p>
    <w:p w:rsidR="00FC0CEA" w:rsidRPr="00516B89" w:rsidRDefault="00FC0CEA" w:rsidP="00FB3570">
      <w:pPr>
        <w:pStyle w:val="ListParagraph"/>
        <w:ind w:left="360"/>
        <w:rPr>
          <w:rFonts w:ascii="Arial" w:hAnsi="Arial" w:cs="Arial"/>
          <w:color w:val="000000" w:themeColor="text1"/>
          <w:sz w:val="24"/>
          <w:szCs w:val="24"/>
        </w:rPr>
      </w:pP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 xml:space="preserve">owing the evaluation decision </w:t>
      </w:r>
      <w:proofErr w:type="spellStart"/>
      <w:r w:rsidR="00516B89" w:rsidRPr="00516B89">
        <w:rPr>
          <w:rFonts w:ascii="Arial" w:hAnsi="Arial" w:cs="Arial"/>
          <w:color w:val="000000" w:themeColor="text1"/>
          <w:sz w:val="24"/>
          <w:szCs w:val="24"/>
        </w:rPr>
        <w:t>i</w:t>
      </w:r>
      <w:r w:rsidRPr="00516B89">
        <w:rPr>
          <w:rFonts w:ascii="Arial" w:hAnsi="Arial" w:cs="Arial"/>
          <w:color w:val="000000" w:themeColor="text1"/>
          <w:sz w:val="24"/>
          <w:szCs w:val="24"/>
        </w:rPr>
        <w:t>e</w:t>
      </w:r>
      <w:proofErr w:type="spellEnd"/>
      <w:r w:rsidRPr="00516B89">
        <w:rPr>
          <w:rFonts w:ascii="Arial" w:hAnsi="Arial" w:cs="Arial"/>
          <w:color w:val="000000" w:themeColor="text1"/>
          <w:sz w:val="24"/>
          <w:szCs w:val="24"/>
        </w:rPr>
        <w:t xml:space="preserve"> from the winning supplier only, (although it can be required sooner if necessary for the proper conduct of the procedure).</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All sections </w:t>
      </w:r>
      <w:proofErr w:type="gramStart"/>
      <w:r w:rsidRPr="00516B89">
        <w:rPr>
          <w:rFonts w:ascii="Arial" w:hAnsi="Arial" w:cs="Arial"/>
          <w:color w:val="000000" w:themeColor="text1"/>
          <w:sz w:val="24"/>
          <w:szCs w:val="24"/>
        </w:rPr>
        <w:t>must be completed without ambiguity and returned as per the instructions provided and by the deadline indicated</w:t>
      </w:r>
      <w:proofErr w:type="gramEnd"/>
      <w:r w:rsidRPr="00516B89">
        <w:rPr>
          <w:rFonts w:ascii="Arial" w:hAnsi="Arial" w:cs="Arial"/>
          <w:color w:val="000000" w:themeColor="text1"/>
          <w:sz w:val="24"/>
          <w:szCs w:val="24"/>
        </w:rPr>
        <w:t>.</w:t>
      </w:r>
    </w:p>
    <w:p w:rsidR="00832E31" w:rsidRPr="00516B89" w:rsidRDefault="00832E31" w:rsidP="00FB3570">
      <w:pPr>
        <w:suppressAutoHyphens/>
        <w:rPr>
          <w:rFonts w:ascii="Arial" w:hAnsi="Arial" w:cs="Arial"/>
          <w:color w:val="000000" w:themeColor="text1"/>
          <w:sz w:val="24"/>
          <w:szCs w:val="24"/>
          <w:lang w:val="en-GB"/>
        </w:rPr>
      </w:pPr>
    </w:p>
    <w:p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 xml:space="preserve">All Tenders are to </w:t>
      </w:r>
      <w:proofErr w:type="gramStart"/>
      <w:r w:rsidRPr="00516B89">
        <w:rPr>
          <w:rFonts w:ascii="Arial" w:hAnsi="Arial" w:cs="Arial"/>
          <w:color w:val="000000" w:themeColor="text1"/>
          <w:spacing w:val="-2"/>
          <w:kern w:val="1"/>
          <w:sz w:val="24"/>
          <w:szCs w:val="24"/>
          <w:lang w:val="en-GB"/>
        </w:rPr>
        <w:t>be submitted</w:t>
      </w:r>
      <w:proofErr w:type="gramEnd"/>
      <w:r w:rsidRPr="00516B89">
        <w:rPr>
          <w:rFonts w:ascii="Arial" w:hAnsi="Arial" w:cs="Arial"/>
          <w:color w:val="000000" w:themeColor="text1"/>
          <w:spacing w:val="-2"/>
          <w:kern w:val="1"/>
          <w:sz w:val="24"/>
          <w:szCs w:val="24"/>
          <w:lang w:val="en-GB"/>
        </w:rPr>
        <w:t xml:space="preserve"> in the English Language</w:t>
      </w:r>
      <w:r w:rsidR="00E23EB4" w:rsidRPr="00516B89">
        <w:rPr>
          <w:rFonts w:ascii="Arial" w:hAnsi="Arial" w:cs="Arial"/>
          <w:color w:val="000000" w:themeColor="text1"/>
          <w:spacing w:val="-2"/>
          <w:kern w:val="1"/>
          <w:sz w:val="24"/>
          <w:szCs w:val="24"/>
          <w:lang w:val="en-GB"/>
        </w:rPr>
        <w:t>.</w:t>
      </w:r>
    </w:p>
    <w:p w:rsidR="00F5025F" w:rsidRPr="00516B89" w:rsidRDefault="00F5025F" w:rsidP="00FB3570">
      <w:pPr>
        <w:suppressAutoHyphens/>
        <w:rPr>
          <w:rFonts w:ascii="Arial" w:hAnsi="Arial" w:cs="Arial"/>
          <w:color w:val="000000" w:themeColor="text1"/>
          <w:sz w:val="24"/>
          <w:szCs w:val="24"/>
          <w:lang w:val="en-GB"/>
        </w:rPr>
      </w:pPr>
    </w:p>
    <w:p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rsidR="007D19E1" w:rsidRPr="00516B89" w:rsidRDefault="007D19E1" w:rsidP="00FB3570">
      <w:pPr>
        <w:suppressAutoHyphens/>
        <w:ind w:left="360"/>
        <w:rPr>
          <w:rFonts w:ascii="Arial" w:hAnsi="Arial" w:cs="Arial"/>
          <w:color w:val="000000" w:themeColor="text1"/>
          <w:sz w:val="24"/>
          <w:szCs w:val="24"/>
          <w:lang w:val="en-GB"/>
        </w:rPr>
      </w:pPr>
    </w:p>
    <w:p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w:t>
      </w:r>
      <w:proofErr w:type="gramStart"/>
      <w:r w:rsidRPr="00516B89">
        <w:rPr>
          <w:rFonts w:ascii="Arial" w:hAnsi="Arial" w:cs="Arial"/>
          <w:color w:val="000000" w:themeColor="text1"/>
          <w:sz w:val="24"/>
          <w:szCs w:val="24"/>
        </w:rPr>
        <w:t>is designed</w:t>
      </w:r>
      <w:proofErr w:type="gramEnd"/>
      <w:r w:rsidRPr="00516B89">
        <w:rPr>
          <w:rFonts w:ascii="Arial" w:hAnsi="Arial" w:cs="Arial"/>
          <w:color w:val="000000" w:themeColor="text1"/>
          <w:sz w:val="24"/>
          <w:szCs w:val="24"/>
        </w:rPr>
        <w:t xml:space="preserve"> to make this as simple as possible and provides guidance as to the type of information that we require.</w:t>
      </w:r>
    </w:p>
    <w:p w:rsidR="00A47E58" w:rsidRPr="00516B89" w:rsidRDefault="00A47E58" w:rsidP="00FB3570">
      <w:pPr>
        <w:suppressAutoHyphens/>
        <w:rPr>
          <w:rFonts w:ascii="Arial" w:hAnsi="Arial" w:cs="Arial"/>
          <w:color w:val="000000" w:themeColor="text1"/>
          <w:sz w:val="24"/>
          <w:szCs w:val="24"/>
        </w:rPr>
      </w:pPr>
    </w:p>
    <w:p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w:t>
      </w:r>
      <w:proofErr w:type="gramStart"/>
      <w:r w:rsidRPr="00516B89">
        <w:rPr>
          <w:rFonts w:ascii="Arial" w:hAnsi="Arial" w:cs="Arial"/>
          <w:color w:val="000000" w:themeColor="text1"/>
          <w:sz w:val="24"/>
          <w:szCs w:val="24"/>
        </w:rPr>
        <w:t>must be attached</w:t>
      </w:r>
      <w:proofErr w:type="gramEnd"/>
      <w:r w:rsidRPr="00516B89">
        <w:rPr>
          <w:rFonts w:ascii="Arial" w:hAnsi="Arial" w:cs="Arial"/>
          <w:color w:val="000000" w:themeColor="text1"/>
          <w:sz w:val="24"/>
          <w:szCs w:val="24"/>
        </w:rPr>
        <w:t xml:space="preserve">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Please be aware that during the evaluation process, questions </w:t>
      </w:r>
      <w:proofErr w:type="gramStart"/>
      <w:r w:rsidRPr="00516B89">
        <w:rPr>
          <w:rFonts w:ascii="Arial" w:hAnsi="Arial" w:cs="Arial"/>
          <w:color w:val="000000" w:themeColor="text1"/>
          <w:sz w:val="24"/>
          <w:szCs w:val="24"/>
        </w:rPr>
        <w:t>are evaluated</w:t>
      </w:r>
      <w:proofErr w:type="gramEnd"/>
      <w:r w:rsidRPr="00516B89">
        <w:rPr>
          <w:rFonts w:ascii="Arial" w:hAnsi="Arial" w:cs="Arial"/>
          <w:color w:val="000000" w:themeColor="text1"/>
          <w:sz w:val="24"/>
          <w:szCs w:val="24"/>
        </w:rPr>
        <w:t xml:space="preserve"> by different sections</w:t>
      </w:r>
      <w:r w:rsidR="00FC0CEA" w:rsidRPr="00516B89">
        <w:rPr>
          <w:rFonts w:ascii="Arial" w:hAnsi="Arial" w:cs="Arial"/>
          <w:color w:val="000000" w:themeColor="text1"/>
          <w:sz w:val="24"/>
          <w:szCs w:val="24"/>
        </w:rPr>
        <w:t xml:space="preserve"> within </w:t>
      </w:r>
      <w:r w:rsidR="00EF4C30">
        <w:rPr>
          <w:rFonts w:ascii="Arial" w:hAnsi="Arial" w:cs="Arial"/>
          <w:color w:val="000000" w:themeColor="text1"/>
          <w:sz w:val="24"/>
          <w:szCs w:val="24"/>
        </w:rPr>
        <w:t>Merseytravel</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lastRenderedPageBreak/>
        <w:t xml:space="preserve">their allocated questions and will not be able to see documents attached elsewhere. If they are attached </w:t>
      </w:r>
      <w:proofErr w:type="gramStart"/>
      <w:r w:rsidRPr="00FB3570">
        <w:rPr>
          <w:rFonts w:ascii="Arial" w:hAnsi="Arial" w:cs="Arial"/>
          <w:sz w:val="24"/>
          <w:szCs w:val="24"/>
        </w:rPr>
        <w:t>elsewhere</w:t>
      </w:r>
      <w:proofErr w:type="gramEnd"/>
      <w:r w:rsidRPr="00FB3570">
        <w:rPr>
          <w:rFonts w:ascii="Arial" w:hAnsi="Arial" w:cs="Arial"/>
          <w:sz w:val="24"/>
          <w:szCs w:val="24"/>
        </w:rPr>
        <w:t xml:space="preserve"> they may not be considered in the score.</w:t>
      </w:r>
    </w:p>
    <w:p w:rsidR="0082560D" w:rsidRPr="00FB3570" w:rsidRDefault="0082560D" w:rsidP="00FB3570">
      <w:pPr>
        <w:suppressAutoHyphens/>
        <w:rPr>
          <w:rFonts w:ascii="Arial" w:hAnsi="Arial" w:cs="Arial"/>
          <w:sz w:val="24"/>
          <w:szCs w:val="24"/>
          <w:lang w:val="en-GB"/>
        </w:rPr>
      </w:pPr>
    </w:p>
    <w:p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rsidR="00CA7F0F" w:rsidRPr="00FB3570" w:rsidRDefault="00CA7F0F" w:rsidP="00FB3570">
      <w:pPr>
        <w:suppressAutoHyphens/>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rsidR="000F7207" w:rsidRPr="00FB3570" w:rsidRDefault="000F7207" w:rsidP="00FB3570">
      <w:pPr>
        <w:ind w:left="360"/>
        <w:rPr>
          <w:rFonts w:ascii="Arial" w:hAnsi="Arial" w:cs="Arial"/>
          <w:sz w:val="24"/>
          <w:szCs w:val="24"/>
          <w:lang w:val="en-GB"/>
        </w:rPr>
      </w:pPr>
    </w:p>
    <w:p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you please write N/A.</w:t>
      </w:r>
      <w:r w:rsidR="00516B89">
        <w:rPr>
          <w:rFonts w:ascii="Arial" w:hAnsi="Arial" w:cs="Arial"/>
          <w:sz w:val="24"/>
          <w:szCs w:val="24"/>
        </w:rPr>
        <w:t xml:space="preserve"> </w:t>
      </w:r>
      <w:r w:rsidRPr="00FB3570">
        <w:rPr>
          <w:rFonts w:ascii="Arial" w:hAnsi="Arial" w:cs="Arial"/>
          <w:sz w:val="24"/>
          <w:szCs w:val="24"/>
        </w:rPr>
        <w:t xml:space="preserve"> If you do not know the answer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t>
      </w:r>
      <w:proofErr w:type="gramStart"/>
      <w:r w:rsidRPr="00FB3570">
        <w:rPr>
          <w:rFonts w:ascii="Arial" w:hAnsi="Arial" w:cs="Arial"/>
          <w:sz w:val="24"/>
          <w:szCs w:val="24"/>
        </w:rPr>
        <w:t>will not be scored</w:t>
      </w:r>
      <w:proofErr w:type="gramEnd"/>
      <w:r w:rsidRPr="00FB3570">
        <w:rPr>
          <w:rFonts w:ascii="Arial" w:hAnsi="Arial" w:cs="Arial"/>
          <w:sz w:val="24"/>
          <w:szCs w:val="24"/>
        </w:rPr>
        <w:t>.</w:t>
      </w:r>
      <w:r w:rsidR="00516B89">
        <w:rPr>
          <w:rFonts w:ascii="Arial" w:hAnsi="Arial" w:cs="Arial"/>
          <w:sz w:val="24"/>
          <w:szCs w:val="24"/>
        </w:rPr>
        <w:t xml:space="preserve"> </w:t>
      </w:r>
      <w:r w:rsidRPr="00FB3570">
        <w:rPr>
          <w:rFonts w:ascii="Arial" w:hAnsi="Arial" w:cs="Arial"/>
          <w:sz w:val="24"/>
          <w:szCs w:val="24"/>
        </w:rPr>
        <w:t xml:space="preserve"> If you fail to complete this ITT in </w:t>
      </w:r>
      <w:proofErr w:type="gramStart"/>
      <w:r w:rsidRPr="00FB3570">
        <w:rPr>
          <w:rFonts w:ascii="Arial" w:hAnsi="Arial" w:cs="Arial"/>
          <w:sz w:val="24"/>
          <w:szCs w:val="24"/>
        </w:rPr>
        <w:t>full</w:t>
      </w:r>
      <w:proofErr w:type="gramEnd"/>
      <w:r w:rsidRPr="00FB3570">
        <w:rPr>
          <w:rFonts w:ascii="Arial" w:hAnsi="Arial" w:cs="Arial"/>
          <w:sz w:val="24"/>
          <w:szCs w:val="24"/>
        </w:rPr>
        <w:t xml:space="preserve">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rsidR="00481370" w:rsidRPr="00516B89" w:rsidRDefault="00481370" w:rsidP="00FB3570">
      <w:pPr>
        <w:pStyle w:val="ListParagraph"/>
        <w:ind w:left="360"/>
        <w:rPr>
          <w:rFonts w:ascii="Arial" w:hAnsi="Arial" w:cs="Arial"/>
          <w:color w:val="000000" w:themeColor="text1"/>
          <w:sz w:val="24"/>
          <w:szCs w:val="24"/>
        </w:rPr>
      </w:pPr>
    </w:p>
    <w:p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w:t>
      </w:r>
      <w:proofErr w:type="gramStart"/>
      <w:r w:rsidRPr="00FB3570">
        <w:rPr>
          <w:rFonts w:ascii="Arial" w:hAnsi="Arial" w:cs="Arial"/>
          <w:sz w:val="24"/>
          <w:szCs w:val="24"/>
          <w:lang w:val="en-GB"/>
        </w:rPr>
        <w:t>is made</w:t>
      </w:r>
      <w:proofErr w:type="gramEnd"/>
      <w:r w:rsidRPr="00FB3570">
        <w:rPr>
          <w:rFonts w:ascii="Arial" w:hAnsi="Arial" w:cs="Arial"/>
          <w:sz w:val="24"/>
          <w:szCs w:val="24"/>
          <w:lang w:val="en-GB"/>
        </w:rPr>
        <w:t xml:space="preserv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 xml:space="preserve">Even if your organisation has worked with </w:t>
      </w:r>
      <w:r w:rsidR="00EF4C30">
        <w:rPr>
          <w:rFonts w:ascii="Arial" w:hAnsi="Arial" w:cs="Arial"/>
          <w:sz w:val="24"/>
          <w:szCs w:val="24"/>
          <w:lang w:val="en-GB"/>
        </w:rPr>
        <w:t>Merseytravel</w:t>
      </w:r>
      <w:r w:rsidRPr="00FB3570">
        <w:rPr>
          <w:rFonts w:ascii="Arial" w:hAnsi="Arial" w:cs="Arial"/>
          <w:sz w:val="24"/>
          <w:szCs w:val="24"/>
          <w:lang w:val="en-GB"/>
        </w:rPr>
        <w:t xml:space="preserve">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 xml:space="preserve">You should approach your submission as if </w:t>
      </w:r>
      <w:r w:rsidR="00EF4C30">
        <w:rPr>
          <w:rFonts w:ascii="Arial" w:hAnsi="Arial" w:cs="Arial"/>
          <w:b/>
          <w:sz w:val="24"/>
          <w:szCs w:val="24"/>
          <w:lang w:val="en-GB"/>
        </w:rPr>
        <w:t>Merseytravel</w:t>
      </w:r>
      <w:r w:rsidR="00E3726E">
        <w:rPr>
          <w:rFonts w:ascii="Arial" w:hAnsi="Arial" w:cs="Arial"/>
          <w:b/>
          <w:sz w:val="24"/>
          <w:szCs w:val="24"/>
          <w:lang w:val="en-GB"/>
        </w:rPr>
        <w:t xml:space="preserve"> </w:t>
      </w:r>
      <w:r w:rsidRPr="00FB3570">
        <w:rPr>
          <w:rFonts w:ascii="Arial" w:hAnsi="Arial" w:cs="Arial"/>
          <w:b/>
          <w:sz w:val="24"/>
          <w:szCs w:val="24"/>
          <w:lang w:val="en-GB"/>
        </w:rPr>
        <w:t>knows nothing about your organisation and provide full details to the questions asked.</w:t>
      </w:r>
    </w:p>
    <w:p w:rsidR="000F7207" w:rsidRPr="00FB3570" w:rsidRDefault="000F7207" w:rsidP="00FB3570">
      <w:pPr>
        <w:ind w:left="360"/>
        <w:rPr>
          <w:rFonts w:ascii="Arial" w:hAnsi="Arial" w:cs="Arial"/>
          <w:sz w:val="24"/>
          <w:szCs w:val="24"/>
          <w:lang w:val="en-GB"/>
        </w:rPr>
      </w:pPr>
    </w:p>
    <w:p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 xml:space="preserve">quoted should be in sterling and exclude VAT (which </w:t>
      </w:r>
      <w:proofErr w:type="gramStart"/>
      <w:r w:rsidRPr="00FB3570">
        <w:rPr>
          <w:rFonts w:ascii="Arial" w:hAnsi="Arial" w:cs="Arial"/>
          <w:spacing w:val="-2"/>
          <w:kern w:val="1"/>
          <w:sz w:val="24"/>
          <w:szCs w:val="24"/>
          <w:lang w:val="en-GB"/>
        </w:rPr>
        <w:t>will be paid</w:t>
      </w:r>
      <w:proofErr w:type="gramEnd"/>
      <w:r w:rsidRPr="00FB3570">
        <w:rPr>
          <w:rFonts w:ascii="Arial" w:hAnsi="Arial" w:cs="Arial"/>
          <w:spacing w:val="-2"/>
          <w:kern w:val="1"/>
          <w:sz w:val="24"/>
          <w:szCs w:val="24"/>
          <w:lang w:val="en-GB"/>
        </w:rPr>
        <w:t xml:space="preserve">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rsidR="00C018F7" w:rsidRPr="00FB3570" w:rsidRDefault="00C018F7" w:rsidP="00FB3570">
      <w:pPr>
        <w:suppressAutoHyphens/>
        <w:rPr>
          <w:rFonts w:ascii="Arial" w:hAnsi="Arial" w:cs="Arial"/>
          <w:sz w:val="24"/>
          <w:szCs w:val="24"/>
          <w:lang w:val="en-GB"/>
        </w:rPr>
      </w:pP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E23EB4" w:rsidRPr="00FB3570">
        <w:rPr>
          <w:rFonts w:ascii="Arial" w:hAnsi="Arial" w:cs="Arial"/>
          <w:bCs/>
          <w:spacing w:val="-2"/>
          <w:sz w:val="24"/>
          <w:szCs w:val="24"/>
        </w:rPr>
        <w:t>d</w:t>
      </w:r>
      <w:r w:rsidR="00C018F7" w:rsidRPr="00FB3570">
        <w:rPr>
          <w:rFonts w:ascii="Arial" w:hAnsi="Arial" w:cs="Arial"/>
          <w:bCs/>
          <w:spacing w:val="-2"/>
          <w:sz w:val="24"/>
          <w:szCs w:val="24"/>
        </w:rPr>
        <w:t>o</w:t>
      </w:r>
      <w:proofErr w:type="gramEnd"/>
      <w:r w:rsidR="00C018F7" w:rsidRPr="00FB3570">
        <w:rPr>
          <w:rFonts w:ascii="Arial" w:hAnsi="Arial" w:cs="Arial"/>
          <w:bCs/>
          <w:spacing w:val="-2"/>
          <w:sz w:val="24"/>
          <w:szCs w:val="24"/>
        </w:rPr>
        <w:t xml:space="preserve"> not leave fields blank - if there is no charge for a specific item enter zero</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C018F7" w:rsidRPr="00FB3570">
        <w:rPr>
          <w:rFonts w:ascii="Arial" w:hAnsi="Arial" w:cs="Arial"/>
          <w:bCs/>
          <w:spacing w:val="-2"/>
          <w:sz w:val="24"/>
          <w:szCs w:val="24"/>
        </w:rPr>
        <w:t>if</w:t>
      </w:r>
      <w:proofErr w:type="gramEnd"/>
      <w:r w:rsidR="00C018F7" w:rsidRPr="00FB3570">
        <w:rPr>
          <w:rFonts w:ascii="Arial" w:hAnsi="Arial" w:cs="Arial"/>
          <w:bCs/>
          <w:spacing w:val="-2"/>
          <w:sz w:val="24"/>
          <w:szCs w:val="24"/>
        </w:rPr>
        <w:t xml:space="preserve">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7D19E1" w:rsidRPr="00FB3570">
        <w:rPr>
          <w:rFonts w:ascii="Arial" w:hAnsi="Arial" w:cs="Arial"/>
          <w:bCs/>
          <w:spacing w:val="-2"/>
          <w:sz w:val="24"/>
          <w:szCs w:val="24"/>
        </w:rPr>
        <w:t>prices</w:t>
      </w:r>
      <w:proofErr w:type="gramEnd"/>
      <w:r w:rsidR="007D19E1" w:rsidRPr="00FB3570">
        <w:rPr>
          <w:rFonts w:ascii="Arial" w:hAnsi="Arial" w:cs="Arial"/>
          <w:bCs/>
          <w:spacing w:val="-2"/>
          <w:sz w:val="24"/>
          <w:szCs w:val="24"/>
        </w:rPr>
        <w:t xml:space="preserve">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C018F7" w:rsidRPr="00FB3570">
        <w:rPr>
          <w:rFonts w:ascii="Arial" w:hAnsi="Arial" w:cs="Arial"/>
          <w:bCs/>
          <w:spacing w:val="-2"/>
          <w:sz w:val="24"/>
          <w:szCs w:val="24"/>
        </w:rPr>
        <w:t>clearly</w:t>
      </w:r>
      <w:proofErr w:type="gramEnd"/>
      <w:r w:rsidR="00C018F7" w:rsidRPr="00FB3570">
        <w:rPr>
          <w:rFonts w:ascii="Arial" w:hAnsi="Arial" w:cs="Arial"/>
          <w:bCs/>
          <w:spacing w:val="-2"/>
          <w:sz w:val="24"/>
          <w:szCs w:val="24"/>
        </w:rPr>
        <w:t xml:space="preserve"> detail any additional charges not specified on the template </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E23EB4" w:rsidRPr="00FB3570">
        <w:rPr>
          <w:rFonts w:ascii="Arial" w:hAnsi="Arial" w:cs="Arial"/>
          <w:bCs/>
          <w:spacing w:val="-2"/>
          <w:sz w:val="24"/>
          <w:szCs w:val="24"/>
        </w:rPr>
        <w:t>e</w:t>
      </w:r>
      <w:r w:rsidR="00C018F7" w:rsidRPr="00FB3570">
        <w:rPr>
          <w:rFonts w:ascii="Arial" w:hAnsi="Arial" w:cs="Arial"/>
          <w:bCs/>
          <w:spacing w:val="-2"/>
          <w:sz w:val="24"/>
          <w:szCs w:val="24"/>
        </w:rPr>
        <w:t>nsure</w:t>
      </w:r>
      <w:proofErr w:type="gramEnd"/>
      <w:r w:rsidR="00C018F7" w:rsidRPr="00FB3570">
        <w:rPr>
          <w:rFonts w:ascii="Arial" w:hAnsi="Arial" w:cs="Arial"/>
          <w:bCs/>
          <w:spacing w:val="-2"/>
          <w:sz w:val="24"/>
          <w:szCs w:val="24"/>
        </w:rPr>
        <w:t xml:space="preserve"> that you follow any additional instructions on the price submission document </w:t>
      </w:r>
    </w:p>
    <w:p w:rsidR="00C018F7" w:rsidRPr="00FB3570" w:rsidRDefault="00C018F7" w:rsidP="00FB3570">
      <w:pPr>
        <w:suppressAutoHyphens/>
        <w:ind w:left="644"/>
        <w:rPr>
          <w:rFonts w:ascii="Arial" w:hAnsi="Arial" w:cs="Arial"/>
          <w:sz w:val="24"/>
          <w:szCs w:val="24"/>
          <w:lang w:val="en-GB"/>
        </w:rPr>
      </w:pPr>
    </w:p>
    <w:p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w:t>
      </w:r>
      <w:proofErr w:type="gramStart"/>
      <w:r w:rsidRPr="00FB3570">
        <w:rPr>
          <w:rFonts w:ascii="Arial" w:hAnsi="Arial" w:cs="Arial"/>
          <w:sz w:val="24"/>
          <w:szCs w:val="24"/>
        </w:rPr>
        <w:t>may be rejected</w:t>
      </w:r>
      <w:proofErr w:type="gramEnd"/>
      <w:r w:rsidRPr="00FB3570">
        <w:rPr>
          <w:rFonts w:ascii="Arial" w:hAnsi="Arial" w:cs="Arial"/>
          <w:sz w:val="24"/>
          <w:szCs w:val="24"/>
        </w:rPr>
        <w:t xml:space="preserve">. </w:t>
      </w:r>
    </w:p>
    <w:p w:rsidR="00505FC9" w:rsidRPr="00FB3570" w:rsidRDefault="00505FC9" w:rsidP="00FB3570">
      <w:pPr>
        <w:suppressAutoHyphens/>
        <w:rPr>
          <w:rFonts w:ascii="Arial" w:hAnsi="Arial" w:cs="Arial"/>
          <w:spacing w:val="-2"/>
          <w:kern w:val="1"/>
          <w:sz w:val="24"/>
          <w:szCs w:val="24"/>
          <w:lang w:val="en-GB"/>
        </w:rPr>
      </w:pPr>
    </w:p>
    <w:p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rsidR="000C4704" w:rsidRPr="000C4704" w:rsidRDefault="000C4704" w:rsidP="000C4704">
      <w:pPr>
        <w:rPr>
          <w:rFonts w:ascii="Arial" w:hAnsi="Arial" w:cs="Arial"/>
          <w:spacing w:val="-2"/>
          <w:kern w:val="1"/>
          <w:sz w:val="24"/>
          <w:szCs w:val="24"/>
          <w:lang w:val="en-GB"/>
        </w:rPr>
      </w:pPr>
      <w:proofErr w:type="gramStart"/>
      <w:r w:rsidRPr="000C4704">
        <w:rPr>
          <w:rFonts w:ascii="Arial" w:eastAsiaTheme="minorHAnsi" w:hAnsi="Arial" w:cs="Arial"/>
          <w:sz w:val="24"/>
          <w:szCs w:val="24"/>
          <w:lang w:val="en-GB"/>
        </w:rPr>
        <w:t>log</w:t>
      </w:r>
      <w:proofErr w:type="gramEnd"/>
      <w:r w:rsidRPr="000C4704">
        <w:rPr>
          <w:rFonts w:ascii="Arial" w:eastAsiaTheme="minorHAnsi" w:hAnsi="Arial" w:cs="Arial"/>
          <w:sz w:val="24"/>
          <w:szCs w:val="24"/>
          <w:lang w:val="en-GB"/>
        </w:rPr>
        <w:t xml:space="preserve">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rsidR="000C4704" w:rsidRPr="000C4704" w:rsidRDefault="000C4704" w:rsidP="000C4704">
      <w:pPr>
        <w:suppressAutoHyphens/>
        <w:rPr>
          <w:rFonts w:ascii="Arial" w:hAnsi="Arial" w:cs="Arial"/>
          <w:sz w:val="24"/>
          <w:szCs w:val="24"/>
        </w:rPr>
      </w:pPr>
    </w:p>
    <w:p w:rsidR="00C8771E" w:rsidRDefault="00C8771E" w:rsidP="00C8771E">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requirements, or submitted incomplete by the stated deadline time and date </w:t>
      </w:r>
      <w:proofErr w:type="gramStart"/>
      <w:r w:rsidRPr="00011F25">
        <w:rPr>
          <w:rFonts w:ascii="Arial" w:hAnsi="Arial" w:cs="Arial"/>
          <w:sz w:val="24"/>
          <w:szCs w:val="24"/>
        </w:rPr>
        <w:t>will be disqualified</w:t>
      </w:r>
      <w:proofErr w:type="gramEnd"/>
      <w:r w:rsidRPr="00011F25">
        <w:rPr>
          <w:rFonts w:ascii="Arial" w:hAnsi="Arial" w:cs="Arial"/>
          <w:sz w:val="24"/>
          <w:szCs w:val="24"/>
        </w:rPr>
        <w:t xml:space="preserve">. It is your responsibility </w:t>
      </w:r>
      <w:r>
        <w:rPr>
          <w:rFonts w:ascii="Arial" w:hAnsi="Arial" w:cs="Arial"/>
          <w:sz w:val="24"/>
          <w:szCs w:val="24"/>
        </w:rPr>
        <w:t>to meet the ITT deadlines.</w:t>
      </w:r>
    </w:p>
    <w:p w:rsidR="00C8771E" w:rsidRDefault="00C8771E" w:rsidP="00C8771E">
      <w:pPr>
        <w:rPr>
          <w:rFonts w:ascii="Arial" w:hAnsi="Arial" w:cs="Arial"/>
          <w:sz w:val="24"/>
          <w:szCs w:val="24"/>
        </w:rPr>
      </w:pPr>
    </w:p>
    <w:p w:rsidR="00C8771E" w:rsidRDefault="00C8771E" w:rsidP="00C8771E">
      <w:pPr>
        <w:rPr>
          <w:rFonts w:ascii="Arial" w:hAnsi="Arial" w:cs="Arial"/>
          <w:sz w:val="24"/>
          <w:szCs w:val="24"/>
        </w:rPr>
      </w:pPr>
      <w:r>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rsidR="00C8771E" w:rsidRDefault="00C8771E" w:rsidP="00C8771E">
      <w:pPr>
        <w:rPr>
          <w:rFonts w:ascii="Arial" w:hAnsi="Arial" w:cs="Arial"/>
          <w:sz w:val="24"/>
          <w:szCs w:val="24"/>
        </w:rPr>
      </w:pPr>
    </w:p>
    <w:p w:rsidR="00C8771E" w:rsidRDefault="00C8771E" w:rsidP="00C8771E">
      <w:pPr>
        <w:rPr>
          <w:rFonts w:ascii="Arial" w:hAnsi="Arial" w:cs="Arial"/>
          <w:b/>
          <w:bCs/>
          <w:spacing w:val="-2"/>
          <w:sz w:val="24"/>
          <w:szCs w:val="24"/>
          <w:u w:val="single"/>
        </w:rPr>
      </w:pPr>
      <w:r>
        <w:rPr>
          <w:rFonts w:ascii="Arial" w:hAnsi="Arial" w:cs="Arial"/>
          <w:sz w:val="24"/>
          <w:szCs w:val="24"/>
        </w:rPr>
        <w:t xml:space="preserve">Please note that all submissions remain sealed until after the specified deadline has passed.  Staff are therefore unable to view any submission until </w:t>
      </w:r>
      <w:proofErr w:type="gramStart"/>
      <w:r>
        <w:rPr>
          <w:rFonts w:ascii="Arial" w:hAnsi="Arial" w:cs="Arial"/>
          <w:sz w:val="24"/>
          <w:szCs w:val="24"/>
        </w:rPr>
        <w:t>it has been released by an authorised officer</w:t>
      </w:r>
      <w:proofErr w:type="gramEnd"/>
      <w:r>
        <w:rPr>
          <w:rFonts w:ascii="Arial" w:hAnsi="Arial" w:cs="Arial"/>
          <w:sz w:val="24"/>
          <w:szCs w:val="24"/>
        </w:rPr>
        <w:t>.</w:t>
      </w:r>
    </w:p>
    <w:p w:rsidR="00C018F7" w:rsidRPr="00FB3570" w:rsidRDefault="00C018F7" w:rsidP="00FB3570">
      <w:pPr>
        <w:rPr>
          <w:rFonts w:ascii="Arial" w:hAnsi="Arial" w:cs="Arial"/>
          <w:b/>
          <w:spacing w:val="-2"/>
          <w:kern w:val="1"/>
          <w:sz w:val="24"/>
          <w:szCs w:val="24"/>
          <w:u w:val="single"/>
          <w:lang w:val="en-GB"/>
        </w:rPr>
      </w:pPr>
    </w:p>
    <w:p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 xml:space="preserve">The submission of the tenderer’s response via ‘The Chest’ is considered </w:t>
      </w:r>
      <w:proofErr w:type="gramStart"/>
      <w:r w:rsidRPr="00FB3570">
        <w:rPr>
          <w:rFonts w:ascii="Arial" w:hAnsi="Arial" w:cs="Arial"/>
          <w:b/>
          <w:sz w:val="24"/>
          <w:szCs w:val="24"/>
        </w:rPr>
        <w:t>to be an</w:t>
      </w:r>
      <w:proofErr w:type="gramEnd"/>
      <w:r w:rsidRPr="00FB3570">
        <w:rPr>
          <w:rFonts w:ascii="Arial" w:hAnsi="Arial" w:cs="Arial"/>
          <w:b/>
          <w:sz w:val="24"/>
          <w:szCs w:val="24"/>
        </w:rPr>
        <w:t xml:space="preserve"> electronic signature and that the designated person submitting the tender has the authorisation to do so.</w:t>
      </w:r>
    </w:p>
    <w:p w:rsidR="00C018F7" w:rsidRPr="00FB3570" w:rsidRDefault="00C018F7" w:rsidP="00FB3570">
      <w:pPr>
        <w:rPr>
          <w:rFonts w:ascii="Arial" w:hAnsi="Arial" w:cs="Arial"/>
          <w:b/>
          <w:spacing w:val="-2"/>
          <w:kern w:val="1"/>
          <w:sz w:val="24"/>
          <w:szCs w:val="24"/>
          <w:u w:val="single"/>
          <w:lang w:val="en-GB"/>
        </w:rPr>
      </w:pPr>
    </w:p>
    <w:p w:rsidR="00013DE7" w:rsidRPr="00FB3570" w:rsidRDefault="00EF4C3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Merseytravel</w:t>
      </w:r>
      <w:r w:rsidR="00013DE7" w:rsidRPr="00FB3570">
        <w:rPr>
          <w:rFonts w:ascii="Arial" w:hAnsi="Arial" w:cs="Arial"/>
          <w:sz w:val="24"/>
          <w:szCs w:val="24"/>
        </w:rPr>
        <w:t xml:space="preserve"> reserves the right to reject or disqualify a submission if there is a change in identity, control, financial standing or other factor </w:t>
      </w:r>
      <w:proofErr w:type="gramStart"/>
      <w:r w:rsidR="00013DE7" w:rsidRPr="00FB3570">
        <w:rPr>
          <w:rFonts w:ascii="Arial" w:hAnsi="Arial" w:cs="Arial"/>
          <w:sz w:val="24"/>
          <w:szCs w:val="24"/>
        </w:rPr>
        <w:t>impacting on</w:t>
      </w:r>
      <w:proofErr w:type="gramEnd"/>
      <w:r w:rsidR="00013DE7" w:rsidRPr="00FB3570">
        <w:rPr>
          <w:rFonts w:ascii="Arial" w:hAnsi="Arial" w:cs="Arial"/>
          <w:sz w:val="24"/>
          <w:szCs w:val="24"/>
        </w:rPr>
        <w:t xml:space="preserve"> the selection and/or evaluation process affecting the Tenderer</w:t>
      </w:r>
      <w:r w:rsidR="00E23EB4" w:rsidRPr="00FB3570">
        <w:rPr>
          <w:rFonts w:ascii="Arial" w:hAnsi="Arial" w:cs="Arial"/>
          <w:sz w:val="24"/>
          <w:szCs w:val="24"/>
        </w:rPr>
        <w:t>.</w:t>
      </w:r>
    </w:p>
    <w:p w:rsidR="00C018F7" w:rsidRPr="00FB3570" w:rsidRDefault="00C018F7" w:rsidP="00FB3570">
      <w:pPr>
        <w:ind w:left="720" w:hanging="720"/>
        <w:rPr>
          <w:rFonts w:ascii="Arial" w:hAnsi="Arial" w:cs="Arial"/>
          <w:b/>
          <w:spacing w:val="-2"/>
          <w:kern w:val="1"/>
          <w:sz w:val="24"/>
          <w:szCs w:val="24"/>
          <w:u w:val="single"/>
          <w:lang w:val="en-GB"/>
        </w:rPr>
      </w:pPr>
    </w:p>
    <w:p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rsidR="006E7C67" w:rsidRPr="00FB3570" w:rsidRDefault="006E7C67" w:rsidP="00FB3570">
      <w:pPr>
        <w:rPr>
          <w:rFonts w:ascii="Arial" w:hAnsi="Arial" w:cs="Arial"/>
          <w:b/>
          <w:sz w:val="24"/>
          <w:szCs w:val="24"/>
          <w:lang w:val="en-GB"/>
        </w:rPr>
      </w:pPr>
    </w:p>
    <w:p w:rsidR="006E7C67" w:rsidRPr="00FB3570" w:rsidRDefault="006E7C67" w:rsidP="00FB3570">
      <w:pPr>
        <w:rPr>
          <w:rFonts w:ascii="Arial" w:hAnsi="Arial" w:cs="Arial"/>
          <w:sz w:val="24"/>
          <w:szCs w:val="24"/>
          <w:lang w:val="en-GB"/>
        </w:rPr>
      </w:pPr>
      <w:r w:rsidRPr="00FB3570">
        <w:rPr>
          <w:rFonts w:ascii="Arial" w:hAnsi="Arial" w:cs="Arial"/>
          <w:sz w:val="24"/>
          <w:szCs w:val="24"/>
          <w:lang w:val="en-GB"/>
        </w:rPr>
        <w:t xml:space="preserve">Relevant insurance cover in accordance with </w:t>
      </w:r>
      <w:r w:rsidR="00EF4C30">
        <w:rPr>
          <w:rFonts w:ascii="Arial" w:hAnsi="Arial" w:cs="Arial"/>
          <w:sz w:val="24"/>
          <w:szCs w:val="24"/>
          <w:lang w:val="en-GB"/>
        </w:rPr>
        <w:t>Merseytravel</w:t>
      </w:r>
      <w:r w:rsidR="00E3726E">
        <w:rPr>
          <w:rFonts w:ascii="Arial" w:hAnsi="Arial" w:cs="Arial"/>
          <w:sz w:val="24"/>
          <w:szCs w:val="24"/>
          <w:lang w:val="en-GB"/>
        </w:rPr>
        <w:t xml:space="preserve"> </w:t>
      </w:r>
      <w:r w:rsidRPr="00FB3570">
        <w:rPr>
          <w:rFonts w:ascii="Arial" w:hAnsi="Arial" w:cs="Arial"/>
          <w:sz w:val="24"/>
          <w:szCs w:val="24"/>
          <w:lang w:val="en-GB"/>
        </w:rPr>
        <w:t>requirements must be in place at the commencement of this contract.</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00E3726E">
        <w:rPr>
          <w:rFonts w:ascii="Arial" w:hAnsi="Arial" w:cs="Arial"/>
          <w:sz w:val="24"/>
          <w:szCs w:val="24"/>
          <w:lang w:val="en-GB"/>
        </w:rPr>
        <w:t xml:space="preserve">Additional information </w:t>
      </w:r>
      <w:proofErr w:type="gramStart"/>
      <w:r w:rsidR="00E3726E">
        <w:rPr>
          <w:rFonts w:ascii="Arial" w:hAnsi="Arial" w:cs="Arial"/>
          <w:sz w:val="24"/>
          <w:szCs w:val="24"/>
          <w:lang w:val="en-GB"/>
        </w:rPr>
        <w:t>can be found</w:t>
      </w:r>
      <w:proofErr w:type="gramEnd"/>
      <w:r w:rsidR="00E3726E">
        <w:rPr>
          <w:rFonts w:ascii="Arial" w:hAnsi="Arial" w:cs="Arial"/>
          <w:sz w:val="24"/>
          <w:szCs w:val="24"/>
          <w:lang w:val="en-GB"/>
        </w:rPr>
        <w:t xml:space="preserve"> within the Terms &amp; Conditions attached to this opportunity.</w:t>
      </w:r>
    </w:p>
    <w:p w:rsidR="006E7C67" w:rsidRPr="00FB3570" w:rsidRDefault="006E7C67" w:rsidP="00FB3570">
      <w:pPr>
        <w:ind w:left="720" w:hanging="720"/>
        <w:rPr>
          <w:rFonts w:ascii="Arial" w:hAnsi="Arial" w:cs="Arial"/>
          <w:sz w:val="24"/>
          <w:szCs w:val="24"/>
          <w:lang w:val="en-GB"/>
        </w:rPr>
      </w:pPr>
    </w:p>
    <w:p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rsidR="00C018F7" w:rsidRPr="00FB3570" w:rsidRDefault="00C018F7" w:rsidP="00FB3570">
      <w:pPr>
        <w:ind w:left="720" w:hanging="720"/>
        <w:rPr>
          <w:rFonts w:ascii="Arial" w:hAnsi="Arial" w:cs="Arial"/>
          <w:b/>
          <w:spacing w:val="-2"/>
          <w:kern w:val="1"/>
          <w:sz w:val="24"/>
          <w:szCs w:val="24"/>
          <w:u w:val="single"/>
          <w:lang w:val="en-GB"/>
        </w:rPr>
      </w:pPr>
    </w:p>
    <w:p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rsidR="007D19E1" w:rsidRPr="00FB3570" w:rsidRDefault="007D19E1" w:rsidP="00FB3570">
      <w:pPr>
        <w:ind w:left="720" w:hanging="720"/>
        <w:rPr>
          <w:rFonts w:ascii="Arial" w:hAnsi="Arial" w:cs="Arial"/>
          <w:b/>
          <w:spacing w:val="-2"/>
          <w:kern w:val="1"/>
          <w:sz w:val="24"/>
          <w:szCs w:val="24"/>
          <w:lang w:val="en-GB"/>
        </w:rPr>
      </w:pPr>
    </w:p>
    <w:p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rsidR="007D19E1" w:rsidRPr="00FB3570" w:rsidRDefault="007D19E1" w:rsidP="00FB3570">
      <w:pPr>
        <w:ind w:left="720" w:hanging="720"/>
        <w:rPr>
          <w:rFonts w:ascii="Arial" w:hAnsi="Arial" w:cs="Arial"/>
          <w:sz w:val="24"/>
          <w:szCs w:val="24"/>
        </w:rPr>
      </w:pPr>
    </w:p>
    <w:p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rsidR="007D19E1" w:rsidRPr="00FB3570" w:rsidRDefault="007D19E1" w:rsidP="00FB3570">
      <w:pPr>
        <w:rPr>
          <w:rFonts w:ascii="Arial" w:hAnsi="Arial" w:cs="Arial"/>
          <w:b/>
          <w:sz w:val="24"/>
          <w:szCs w:val="24"/>
        </w:rPr>
      </w:pPr>
    </w:p>
    <w:p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w:t>
      </w:r>
      <w:proofErr w:type="gramStart"/>
      <w:r w:rsidRPr="00FB3570">
        <w:rPr>
          <w:rFonts w:ascii="Arial" w:hAnsi="Arial" w:cs="Arial"/>
          <w:sz w:val="24"/>
          <w:szCs w:val="24"/>
        </w:rPr>
        <w:t>question which</w:t>
      </w:r>
      <w:proofErr w:type="gramEnd"/>
      <w:r w:rsidRPr="00FB3570">
        <w:rPr>
          <w:rFonts w:ascii="Arial" w:hAnsi="Arial" w:cs="Arial"/>
          <w:sz w:val="24"/>
          <w:szCs w:val="24"/>
        </w:rPr>
        <w:t xml:space="preserve">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rsidR="007D19E1" w:rsidRPr="00FB3570" w:rsidRDefault="007D19E1" w:rsidP="00FB3570">
      <w:pPr>
        <w:ind w:left="720" w:hanging="720"/>
        <w:rPr>
          <w:rFonts w:ascii="Arial" w:hAnsi="Arial" w:cs="Arial"/>
          <w:sz w:val="24"/>
          <w:szCs w:val="24"/>
        </w:rPr>
      </w:pPr>
    </w:p>
    <w:p w:rsidR="007D19E1" w:rsidRDefault="007D19E1" w:rsidP="00FB3570">
      <w:pPr>
        <w:ind w:left="720" w:hanging="720"/>
        <w:rPr>
          <w:rFonts w:ascii="Arial" w:hAnsi="Arial" w:cs="Arial"/>
          <w:sz w:val="24"/>
          <w:szCs w:val="24"/>
        </w:rPr>
      </w:pPr>
      <w:r w:rsidRPr="00FB3570">
        <w:rPr>
          <w:rFonts w:ascii="Arial" w:hAnsi="Arial" w:cs="Arial"/>
          <w:sz w:val="24"/>
          <w:szCs w:val="24"/>
        </w:rPr>
        <w:t>Please note there are two types of pass/fail questions as follows:-</w:t>
      </w:r>
    </w:p>
    <w:p w:rsidR="00516B89" w:rsidRPr="00FB3570" w:rsidRDefault="00516B89" w:rsidP="00FB3570">
      <w:pPr>
        <w:ind w:left="720" w:hanging="720"/>
        <w:rPr>
          <w:rFonts w:ascii="Arial" w:hAnsi="Arial" w:cs="Arial"/>
          <w:sz w:val="24"/>
          <w:szCs w:val="24"/>
        </w:rPr>
      </w:pP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 xml:space="preserve">Manual – the additional information provided by you </w:t>
      </w:r>
      <w:proofErr w:type="gramStart"/>
      <w:r w:rsidR="007D19E1" w:rsidRPr="00FB3570">
        <w:rPr>
          <w:rFonts w:ascii="Arial" w:hAnsi="Arial" w:cs="Arial"/>
          <w:sz w:val="24"/>
          <w:szCs w:val="24"/>
        </w:rPr>
        <w:t>will be used</w:t>
      </w:r>
      <w:proofErr w:type="gramEnd"/>
      <w:r w:rsidR="007D19E1" w:rsidRPr="00FB3570">
        <w:rPr>
          <w:rFonts w:ascii="Arial" w:hAnsi="Arial" w:cs="Arial"/>
          <w:sz w:val="24"/>
          <w:szCs w:val="24"/>
        </w:rPr>
        <w:t xml:space="preserve"> to evaluate whether the question is marked pass or fail.</w:t>
      </w:r>
    </w:p>
    <w:p w:rsidR="007D19E1" w:rsidRPr="00FB3570" w:rsidRDefault="007D19E1" w:rsidP="00FB3570">
      <w:pPr>
        <w:ind w:left="720" w:hanging="720"/>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br w:type="page"/>
      </w:r>
    </w:p>
    <w:p w:rsidR="005E6908" w:rsidRPr="00E3726E" w:rsidRDefault="005E6908" w:rsidP="00FB3570">
      <w:pPr>
        <w:rPr>
          <w:rFonts w:ascii="Arial" w:hAnsi="Arial" w:cs="Arial"/>
          <w:sz w:val="24"/>
          <w:szCs w:val="24"/>
        </w:rPr>
      </w:pPr>
      <w:r w:rsidRPr="00E3726E">
        <w:rPr>
          <w:rFonts w:ascii="Arial" w:hAnsi="Arial" w:cs="Arial"/>
          <w:b/>
          <w:sz w:val="24"/>
          <w:szCs w:val="24"/>
          <w:u w:val="single"/>
        </w:rPr>
        <w:lastRenderedPageBreak/>
        <w:t>Scored Questions</w:t>
      </w:r>
      <w:r w:rsidRPr="00E3726E">
        <w:rPr>
          <w:rFonts w:ascii="Arial" w:hAnsi="Arial" w:cs="Arial"/>
          <w:sz w:val="24"/>
          <w:szCs w:val="24"/>
        </w:rPr>
        <w:t>:</w:t>
      </w:r>
    </w:p>
    <w:p w:rsidR="00516B89" w:rsidRPr="00E3726E" w:rsidRDefault="00516B89" w:rsidP="00FB3570">
      <w:pPr>
        <w:rPr>
          <w:rFonts w:ascii="Arial" w:hAnsi="Arial" w:cs="Arial"/>
          <w:sz w:val="24"/>
          <w:szCs w:val="24"/>
        </w:rPr>
      </w:pPr>
    </w:p>
    <w:p w:rsidR="009C61C6" w:rsidRPr="00E3726E" w:rsidRDefault="009C61C6" w:rsidP="00FB3570">
      <w:pPr>
        <w:rPr>
          <w:rFonts w:ascii="Arial" w:hAnsi="Arial" w:cs="Arial"/>
          <w:sz w:val="24"/>
          <w:szCs w:val="24"/>
        </w:rPr>
      </w:pPr>
      <w:r w:rsidRPr="00E3726E">
        <w:rPr>
          <w:rFonts w:ascii="Arial" w:hAnsi="Arial" w:cs="Arial"/>
          <w:sz w:val="24"/>
          <w:szCs w:val="24"/>
        </w:rPr>
        <w:t xml:space="preserve">The scoring mechanism for scored questions </w:t>
      </w:r>
      <w:proofErr w:type="gramStart"/>
      <w:r w:rsidRPr="00E3726E">
        <w:rPr>
          <w:rFonts w:ascii="Arial" w:hAnsi="Arial" w:cs="Arial"/>
          <w:sz w:val="24"/>
          <w:szCs w:val="24"/>
        </w:rPr>
        <w:t>will be detailed</w:t>
      </w:r>
      <w:proofErr w:type="gramEnd"/>
      <w:r w:rsidRPr="00E3726E">
        <w:rPr>
          <w:rFonts w:ascii="Arial" w:hAnsi="Arial" w:cs="Arial"/>
          <w:sz w:val="24"/>
          <w:szCs w:val="24"/>
        </w:rPr>
        <w:t xml:space="preserve"> as follows unless stated otherwise.</w:t>
      </w:r>
    </w:p>
    <w:p w:rsidR="009C61C6" w:rsidRPr="00E3726E" w:rsidRDefault="009C61C6" w:rsidP="00FB3570">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E3726E" w:rsidRPr="00E3726E" w:rsidTr="00516B89">
        <w:trPr>
          <w:cantSplit/>
          <w:trHeight w:val="399"/>
          <w:tblHeader/>
          <w:jc w:val="center"/>
        </w:trPr>
        <w:tc>
          <w:tcPr>
            <w:tcW w:w="986" w:type="dxa"/>
            <w:shd w:val="clear" w:color="FFFF00" w:fill="auto"/>
            <w:vAlign w:val="center"/>
          </w:tcPr>
          <w:p w:rsidR="009C61C6" w:rsidRPr="00E3726E" w:rsidRDefault="009C61C6" w:rsidP="00516B89">
            <w:pPr>
              <w:rPr>
                <w:rFonts w:ascii="Arial" w:hAnsi="Arial" w:cs="Arial"/>
                <w:b/>
                <w:sz w:val="24"/>
                <w:szCs w:val="24"/>
                <w:lang w:val="en-GB"/>
              </w:rPr>
            </w:pPr>
            <w:r w:rsidRPr="00E3726E">
              <w:rPr>
                <w:rFonts w:ascii="Arial" w:hAnsi="Arial" w:cs="Arial"/>
                <w:b/>
                <w:sz w:val="24"/>
                <w:szCs w:val="24"/>
                <w:lang w:val="en-GB"/>
              </w:rPr>
              <w:t>Score</w:t>
            </w:r>
          </w:p>
        </w:tc>
        <w:tc>
          <w:tcPr>
            <w:tcW w:w="7743" w:type="dxa"/>
            <w:shd w:val="clear" w:color="FFFF00" w:fill="auto"/>
            <w:vAlign w:val="center"/>
          </w:tcPr>
          <w:p w:rsidR="009C61C6" w:rsidRPr="00E3726E" w:rsidRDefault="009C61C6" w:rsidP="00516B89">
            <w:pPr>
              <w:rPr>
                <w:rFonts w:ascii="Arial" w:hAnsi="Arial" w:cs="Arial"/>
                <w:b/>
                <w:sz w:val="24"/>
                <w:szCs w:val="24"/>
                <w:lang w:val="en-GB"/>
              </w:rPr>
            </w:pPr>
            <w:r w:rsidRPr="00E3726E">
              <w:rPr>
                <w:rFonts w:ascii="Arial" w:hAnsi="Arial" w:cs="Arial"/>
                <w:b/>
                <w:sz w:val="24"/>
                <w:szCs w:val="24"/>
                <w:lang w:val="en-GB"/>
              </w:rPr>
              <w:t>Meaning</w:t>
            </w:r>
          </w:p>
        </w:tc>
      </w:tr>
      <w:tr w:rsidR="00E3726E" w:rsidRPr="00E3726E" w:rsidTr="009C61C6">
        <w:trPr>
          <w:cantSplit/>
          <w:jc w:val="center"/>
        </w:trPr>
        <w:tc>
          <w:tcPr>
            <w:tcW w:w="986" w:type="dxa"/>
            <w:shd w:val="clear" w:color="FFFF00" w:fill="auto"/>
          </w:tcPr>
          <w:p w:rsidR="009C61C6" w:rsidRPr="00E3726E" w:rsidRDefault="009C61C6" w:rsidP="00FB3570">
            <w:pPr>
              <w:tabs>
                <w:tab w:val="right" w:pos="9072"/>
              </w:tabs>
              <w:ind w:left="34"/>
              <w:rPr>
                <w:rFonts w:ascii="Arial" w:hAnsi="Arial" w:cs="Arial"/>
                <w:kern w:val="28"/>
                <w:sz w:val="24"/>
                <w:szCs w:val="24"/>
                <w:lang w:val="en-GB" w:eastAsia="en-GB"/>
              </w:rPr>
            </w:pPr>
            <w:r w:rsidRPr="00E3726E">
              <w:rPr>
                <w:rFonts w:ascii="Arial" w:hAnsi="Arial" w:cs="Arial"/>
                <w:kern w:val="28"/>
                <w:sz w:val="24"/>
                <w:szCs w:val="24"/>
                <w:lang w:val="en-GB" w:eastAsia="en-GB"/>
              </w:rPr>
              <w:t>0</w:t>
            </w:r>
          </w:p>
        </w:tc>
        <w:tc>
          <w:tcPr>
            <w:tcW w:w="7743"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Unacceptable response.</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 Requirement level </w:t>
            </w:r>
            <w:proofErr w:type="gramStart"/>
            <w:r w:rsidRPr="00E3726E">
              <w:rPr>
                <w:rFonts w:ascii="Arial" w:hAnsi="Arial" w:cs="Arial"/>
                <w:sz w:val="24"/>
                <w:szCs w:val="24"/>
                <w:lang w:val="en-GB"/>
              </w:rPr>
              <w:t>is not met</w:t>
            </w:r>
            <w:proofErr w:type="gramEnd"/>
            <w:r w:rsidRPr="00E3726E">
              <w:rPr>
                <w:rFonts w:ascii="Arial" w:hAnsi="Arial" w:cs="Arial"/>
                <w:sz w:val="24"/>
                <w:szCs w:val="24"/>
                <w:lang w:val="en-GB"/>
              </w:rPr>
              <w:t xml:space="preserve">. </w:t>
            </w:r>
            <w:r w:rsidR="00516B89" w:rsidRPr="00E3726E">
              <w:rPr>
                <w:rFonts w:ascii="Arial" w:hAnsi="Arial" w:cs="Arial"/>
                <w:sz w:val="24"/>
                <w:szCs w:val="24"/>
                <w:lang w:val="en-GB"/>
              </w:rPr>
              <w:t xml:space="preserve"> </w:t>
            </w:r>
            <w:r w:rsidRPr="00E3726E">
              <w:rPr>
                <w:rFonts w:ascii="Arial" w:hAnsi="Arial" w:cs="Arial"/>
                <w:sz w:val="24"/>
                <w:szCs w:val="24"/>
                <w:lang w:val="en-GB"/>
              </w:rPr>
              <w:t>Many important issues are completely un-addressed or response wholly inadequate or inappropriate.</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 Concerns are serious and risk levels unacceptable for many areas.</w:t>
            </w:r>
          </w:p>
        </w:tc>
      </w:tr>
      <w:tr w:rsidR="00E3726E" w:rsidRPr="00E3726E" w:rsidTr="009C61C6">
        <w:trPr>
          <w:cantSplit/>
          <w:jc w:val="center"/>
        </w:trPr>
        <w:tc>
          <w:tcPr>
            <w:tcW w:w="986"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2</w:t>
            </w:r>
          </w:p>
        </w:tc>
        <w:tc>
          <w:tcPr>
            <w:tcW w:w="7743" w:type="dxa"/>
            <w:shd w:val="clear" w:color="FFFF00" w:fill="auto"/>
          </w:tcPr>
          <w:p w:rsidR="009C61C6" w:rsidRPr="00E3726E" w:rsidRDefault="009C61C6" w:rsidP="00516B89">
            <w:pPr>
              <w:ind w:left="34"/>
              <w:rPr>
                <w:rFonts w:ascii="Arial" w:hAnsi="Arial" w:cs="Arial"/>
                <w:sz w:val="24"/>
                <w:szCs w:val="24"/>
                <w:lang w:val="en-GB"/>
              </w:rPr>
            </w:pPr>
            <w:r w:rsidRPr="00E3726E">
              <w:rPr>
                <w:rFonts w:ascii="Arial" w:hAnsi="Arial" w:cs="Arial"/>
                <w:sz w:val="24"/>
                <w:szCs w:val="24"/>
                <w:lang w:val="en-GB"/>
              </w:rPr>
              <w:t xml:space="preserve">Poor response. </w:t>
            </w:r>
            <w:r w:rsidR="00516B89" w:rsidRPr="00E3726E">
              <w:rPr>
                <w:rFonts w:ascii="Arial" w:hAnsi="Arial" w:cs="Arial"/>
                <w:sz w:val="24"/>
                <w:szCs w:val="24"/>
                <w:lang w:val="en-GB"/>
              </w:rPr>
              <w:t xml:space="preserve"> </w:t>
            </w:r>
            <w:r w:rsidRPr="00E3726E">
              <w:rPr>
                <w:rFonts w:ascii="Arial" w:hAnsi="Arial" w:cs="Arial"/>
                <w:sz w:val="24"/>
                <w:szCs w:val="24"/>
                <w:lang w:val="en-GB"/>
              </w:rPr>
              <w:t>Requirement levels are adequate for only some important issues</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Some important issues are largely incomplete. </w:t>
            </w:r>
            <w:r w:rsidR="00516B89" w:rsidRPr="00E3726E">
              <w:rPr>
                <w:rFonts w:ascii="Arial" w:hAnsi="Arial" w:cs="Arial"/>
                <w:sz w:val="24"/>
                <w:szCs w:val="24"/>
                <w:lang w:val="en-GB"/>
              </w:rPr>
              <w:t xml:space="preserve"> </w:t>
            </w:r>
            <w:r w:rsidRPr="00E3726E">
              <w:rPr>
                <w:rFonts w:ascii="Arial" w:hAnsi="Arial" w:cs="Arial"/>
                <w:sz w:val="24"/>
                <w:szCs w:val="24"/>
                <w:lang w:val="en-GB"/>
              </w:rPr>
              <w:t>Concerns are serious and risk levels unacceptable for some areas.</w:t>
            </w:r>
          </w:p>
        </w:tc>
      </w:tr>
      <w:tr w:rsidR="00E3726E" w:rsidRPr="00E3726E" w:rsidTr="009C61C6">
        <w:trPr>
          <w:cantSplit/>
          <w:jc w:val="center"/>
        </w:trPr>
        <w:tc>
          <w:tcPr>
            <w:tcW w:w="986"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4</w:t>
            </w:r>
          </w:p>
        </w:tc>
        <w:tc>
          <w:tcPr>
            <w:tcW w:w="7743"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 xml:space="preserve">Adequate response.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Requirement level </w:t>
            </w:r>
            <w:proofErr w:type="gramStart"/>
            <w:r w:rsidRPr="00E3726E">
              <w:rPr>
                <w:rFonts w:ascii="Arial" w:hAnsi="Arial" w:cs="Arial"/>
                <w:sz w:val="24"/>
                <w:szCs w:val="24"/>
                <w:lang w:val="en-GB"/>
              </w:rPr>
              <w:t>is partially met</w:t>
            </w:r>
            <w:proofErr w:type="gramEnd"/>
            <w:r w:rsidRPr="00E3726E">
              <w:rPr>
                <w:rFonts w:ascii="Arial" w:hAnsi="Arial" w:cs="Arial"/>
                <w:sz w:val="24"/>
                <w:szCs w:val="24"/>
                <w:lang w:val="en-GB"/>
              </w:rPr>
              <w:t xml:space="preserve">. </w:t>
            </w:r>
            <w:r w:rsidR="00516B89" w:rsidRPr="00E3726E">
              <w:rPr>
                <w:rFonts w:ascii="Arial" w:hAnsi="Arial" w:cs="Arial"/>
                <w:sz w:val="24"/>
                <w:szCs w:val="24"/>
                <w:lang w:val="en-GB"/>
              </w:rPr>
              <w:t xml:space="preserve"> </w:t>
            </w:r>
            <w:proofErr w:type="gramStart"/>
            <w:r w:rsidRPr="00E3726E">
              <w:rPr>
                <w:rFonts w:ascii="Arial" w:hAnsi="Arial" w:cs="Arial"/>
                <w:sz w:val="24"/>
                <w:szCs w:val="24"/>
                <w:lang w:val="en-GB"/>
              </w:rPr>
              <w:t>Overall</w:t>
            </w:r>
            <w:proofErr w:type="gramEnd"/>
            <w:r w:rsidRPr="00E3726E">
              <w:rPr>
                <w:rFonts w:ascii="Arial" w:hAnsi="Arial" w:cs="Arial"/>
                <w:sz w:val="24"/>
                <w:szCs w:val="24"/>
                <w:lang w:val="en-GB"/>
              </w:rPr>
              <w:t xml:space="preserve"> the proposals are satisfactory, but some issues are weak. </w:t>
            </w:r>
            <w:r w:rsidR="00516B89" w:rsidRPr="00E3726E">
              <w:rPr>
                <w:rFonts w:ascii="Arial" w:hAnsi="Arial" w:cs="Arial"/>
                <w:sz w:val="24"/>
                <w:szCs w:val="24"/>
                <w:lang w:val="en-GB"/>
              </w:rPr>
              <w:t xml:space="preserve"> </w:t>
            </w:r>
            <w:r w:rsidRPr="00E3726E">
              <w:rPr>
                <w:rFonts w:ascii="Arial" w:hAnsi="Arial" w:cs="Arial"/>
                <w:sz w:val="24"/>
                <w:szCs w:val="24"/>
                <w:lang w:val="en-GB"/>
              </w:rPr>
              <w:t>Risk levels apply but Bidder has demonstrated understanding of how they will meet all minimum requirements.</w:t>
            </w:r>
          </w:p>
        </w:tc>
      </w:tr>
      <w:tr w:rsidR="00E3726E" w:rsidRPr="00E3726E" w:rsidTr="009C61C6">
        <w:trPr>
          <w:cantSplit/>
          <w:jc w:val="center"/>
        </w:trPr>
        <w:tc>
          <w:tcPr>
            <w:tcW w:w="986"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6</w:t>
            </w:r>
          </w:p>
        </w:tc>
        <w:tc>
          <w:tcPr>
            <w:tcW w:w="7743"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 xml:space="preserve">Good response.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Requirement level </w:t>
            </w:r>
            <w:proofErr w:type="gramStart"/>
            <w:r w:rsidRPr="00E3726E">
              <w:rPr>
                <w:rFonts w:ascii="Arial" w:hAnsi="Arial" w:cs="Arial"/>
                <w:sz w:val="24"/>
                <w:szCs w:val="24"/>
                <w:lang w:val="en-GB"/>
              </w:rPr>
              <w:t>is partially met</w:t>
            </w:r>
            <w:proofErr w:type="gramEnd"/>
            <w:r w:rsidRPr="00E3726E">
              <w:rPr>
                <w:rFonts w:ascii="Arial" w:hAnsi="Arial" w:cs="Arial"/>
                <w:sz w:val="24"/>
                <w:szCs w:val="24"/>
                <w:lang w:val="en-GB"/>
              </w:rPr>
              <w:t>, competence is demonstrated in all areas but there is scope for more detail and more depth in some areas.</w:t>
            </w:r>
          </w:p>
        </w:tc>
      </w:tr>
      <w:tr w:rsidR="00E3726E" w:rsidRPr="00E3726E" w:rsidTr="009C61C6">
        <w:trPr>
          <w:cantSplit/>
          <w:jc w:val="center"/>
        </w:trPr>
        <w:tc>
          <w:tcPr>
            <w:tcW w:w="986"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8</w:t>
            </w:r>
          </w:p>
        </w:tc>
        <w:tc>
          <w:tcPr>
            <w:tcW w:w="7743"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 xml:space="preserve">Very good response.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Requirement level </w:t>
            </w:r>
            <w:proofErr w:type="gramStart"/>
            <w:r w:rsidRPr="00E3726E">
              <w:rPr>
                <w:rFonts w:ascii="Arial" w:hAnsi="Arial" w:cs="Arial"/>
                <w:sz w:val="24"/>
                <w:szCs w:val="24"/>
                <w:lang w:val="en-GB"/>
              </w:rPr>
              <w:t>is met</w:t>
            </w:r>
            <w:proofErr w:type="gramEnd"/>
            <w:r w:rsidRPr="00E3726E">
              <w:rPr>
                <w:rFonts w:ascii="Arial" w:hAnsi="Arial" w:cs="Arial"/>
                <w:sz w:val="24"/>
                <w:szCs w:val="24"/>
                <w:lang w:val="en-GB"/>
              </w:rPr>
              <w:t xml:space="preserve"> with only a few minor weaknesses or queries. </w:t>
            </w:r>
            <w:r w:rsidR="00516B89" w:rsidRPr="00E3726E">
              <w:rPr>
                <w:rFonts w:ascii="Arial" w:hAnsi="Arial" w:cs="Arial"/>
                <w:sz w:val="24"/>
                <w:szCs w:val="24"/>
                <w:lang w:val="en-GB"/>
              </w:rPr>
              <w:t xml:space="preserve"> </w:t>
            </w:r>
            <w:r w:rsidRPr="00E3726E">
              <w:rPr>
                <w:rFonts w:ascii="Arial" w:hAnsi="Arial" w:cs="Arial"/>
                <w:sz w:val="24"/>
                <w:szCs w:val="24"/>
                <w:lang w:val="en-GB"/>
              </w:rPr>
              <w:t>Competent bid demonstrating overall understanding of requirements and experience in all areas.</w:t>
            </w:r>
          </w:p>
        </w:tc>
      </w:tr>
      <w:tr w:rsidR="00E3726E" w:rsidRPr="00E3726E" w:rsidTr="009C61C6">
        <w:trPr>
          <w:cantSplit/>
          <w:jc w:val="center"/>
        </w:trPr>
        <w:tc>
          <w:tcPr>
            <w:tcW w:w="986" w:type="dxa"/>
            <w:shd w:val="clear" w:color="FFFF00" w:fill="auto"/>
          </w:tcPr>
          <w:p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10</w:t>
            </w:r>
          </w:p>
        </w:tc>
        <w:tc>
          <w:tcPr>
            <w:tcW w:w="7743" w:type="dxa"/>
            <w:shd w:val="clear" w:color="FFFF00" w:fill="auto"/>
          </w:tcPr>
          <w:p w:rsidR="009C61C6" w:rsidRPr="00E3726E" w:rsidRDefault="009C61C6" w:rsidP="00FB3570">
            <w:pPr>
              <w:keepNext/>
              <w:ind w:left="34"/>
              <w:rPr>
                <w:rFonts w:ascii="Arial" w:hAnsi="Arial" w:cs="Arial"/>
                <w:sz w:val="24"/>
                <w:szCs w:val="24"/>
                <w:lang w:val="en-GB"/>
              </w:rPr>
            </w:pPr>
            <w:r w:rsidRPr="00E3726E">
              <w:rPr>
                <w:rFonts w:ascii="Arial" w:hAnsi="Arial" w:cs="Arial"/>
                <w:sz w:val="24"/>
                <w:szCs w:val="24"/>
                <w:lang w:val="en-GB"/>
              </w:rPr>
              <w:t>Excellent response.</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 Requirement level fully met.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All key issues addressed. </w:t>
            </w:r>
            <w:r w:rsidR="00516B89" w:rsidRPr="00E3726E">
              <w:rPr>
                <w:rFonts w:ascii="Arial" w:hAnsi="Arial" w:cs="Arial"/>
                <w:sz w:val="24"/>
                <w:szCs w:val="24"/>
                <w:lang w:val="en-GB"/>
              </w:rPr>
              <w:t xml:space="preserve"> </w:t>
            </w:r>
            <w:r w:rsidRPr="00E3726E">
              <w:rPr>
                <w:rFonts w:ascii="Arial" w:hAnsi="Arial" w:cs="Arial"/>
                <w:sz w:val="24"/>
                <w:szCs w:val="24"/>
                <w:lang w:val="en-GB"/>
              </w:rPr>
              <w:t>Range of examples of good practice, experience, understanding of requirements</w:t>
            </w:r>
            <w:r w:rsidR="00516B89" w:rsidRPr="00E3726E">
              <w:rPr>
                <w:rFonts w:ascii="Arial" w:hAnsi="Arial" w:cs="Arial"/>
                <w:sz w:val="24"/>
                <w:szCs w:val="24"/>
                <w:lang w:val="en-GB"/>
              </w:rPr>
              <w:t xml:space="preserve">.  </w:t>
            </w:r>
          </w:p>
        </w:tc>
      </w:tr>
    </w:tbl>
    <w:p w:rsidR="006E7C67" w:rsidRPr="00E3726E" w:rsidRDefault="006E7C67" w:rsidP="00FB3570">
      <w:pPr>
        <w:ind w:left="720" w:hanging="720"/>
        <w:rPr>
          <w:rFonts w:ascii="Arial" w:hAnsi="Arial" w:cs="Arial"/>
          <w:b/>
          <w:sz w:val="24"/>
          <w:szCs w:val="24"/>
          <w:u w:val="single"/>
          <w:lang w:val="en-GB"/>
        </w:rPr>
      </w:pPr>
    </w:p>
    <w:p w:rsidR="00151534" w:rsidRPr="00FB3570" w:rsidRDefault="00363746" w:rsidP="00FB3570">
      <w:pPr>
        <w:ind w:left="720" w:hanging="720"/>
        <w:rPr>
          <w:rFonts w:ascii="Arial" w:hAnsi="Arial" w:cs="Arial"/>
          <w:sz w:val="24"/>
          <w:szCs w:val="24"/>
          <w:lang w:val="en-GB"/>
        </w:rPr>
      </w:pPr>
      <w:r w:rsidRPr="00FB3570">
        <w:rPr>
          <w:rFonts w:ascii="Arial" w:hAnsi="Arial" w:cs="Arial"/>
          <w:b/>
          <w:sz w:val="24"/>
          <w:szCs w:val="24"/>
          <w:u w:val="single"/>
          <w:lang w:val="en-GB"/>
        </w:rPr>
        <w:t>F</w:t>
      </w:r>
      <w:r w:rsidR="00DF3DDF" w:rsidRPr="00FB3570">
        <w:rPr>
          <w:rFonts w:ascii="Arial" w:hAnsi="Arial" w:cs="Arial"/>
          <w:b/>
          <w:sz w:val="24"/>
          <w:szCs w:val="24"/>
          <w:u w:val="single"/>
          <w:lang w:val="en-GB"/>
        </w:rPr>
        <w:t>inancial Standing</w:t>
      </w:r>
      <w:r w:rsidRPr="00FB3570">
        <w:rPr>
          <w:rFonts w:ascii="Arial" w:hAnsi="Arial" w:cs="Arial"/>
          <w:sz w:val="24"/>
          <w:szCs w:val="24"/>
          <w:lang w:val="en-GB"/>
        </w:rPr>
        <w:t>:</w:t>
      </w:r>
    </w:p>
    <w:p w:rsidR="00C04B6F" w:rsidRPr="00FB3570" w:rsidRDefault="00C04B6F" w:rsidP="00FB3570">
      <w:pPr>
        <w:rPr>
          <w:rFonts w:ascii="Arial" w:hAnsi="Arial" w:cs="Arial"/>
          <w:sz w:val="24"/>
          <w:szCs w:val="24"/>
          <w:lang w:val="en-GB"/>
        </w:rPr>
      </w:pPr>
    </w:p>
    <w:p w:rsidR="007D19E1" w:rsidRPr="00E3726E" w:rsidRDefault="007D19E1" w:rsidP="00FB3570">
      <w:pPr>
        <w:rPr>
          <w:rFonts w:ascii="Arial" w:hAnsi="Arial" w:cs="Arial"/>
          <w:sz w:val="24"/>
          <w:szCs w:val="24"/>
          <w:lang w:val="en-GB"/>
        </w:rPr>
      </w:pPr>
      <w:r w:rsidRPr="003957D2">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516B89" w:rsidRPr="003957D2">
        <w:rPr>
          <w:rFonts w:ascii="Arial" w:hAnsi="Arial" w:cs="Arial"/>
          <w:sz w:val="24"/>
          <w:szCs w:val="24"/>
          <w:lang w:val="en-GB"/>
        </w:rPr>
        <w:t>self-certify</w:t>
      </w:r>
      <w:r w:rsidRPr="003957D2">
        <w:rPr>
          <w:rFonts w:ascii="Arial" w:hAnsi="Arial" w:cs="Arial"/>
          <w:sz w:val="24"/>
          <w:szCs w:val="24"/>
          <w:lang w:val="en-GB"/>
        </w:rPr>
        <w:t xml:space="preserve"> based on </w:t>
      </w:r>
      <w:r w:rsidR="00516B89" w:rsidRPr="003957D2">
        <w:rPr>
          <w:rFonts w:ascii="Arial" w:hAnsi="Arial" w:cs="Arial"/>
          <w:sz w:val="24"/>
          <w:szCs w:val="24"/>
          <w:lang w:val="en-GB"/>
        </w:rPr>
        <w:t>a minimum</w:t>
      </w:r>
      <w:r w:rsidR="00E3726E" w:rsidRPr="003957D2">
        <w:rPr>
          <w:rFonts w:ascii="Arial" w:hAnsi="Arial" w:cs="Arial"/>
          <w:sz w:val="24"/>
          <w:szCs w:val="24"/>
          <w:lang w:val="en-GB"/>
        </w:rPr>
        <w:t xml:space="preserve"> annual turnover of </w:t>
      </w:r>
      <w:r w:rsidR="003957D2" w:rsidRPr="003957D2">
        <w:rPr>
          <w:rFonts w:ascii="Arial" w:hAnsi="Arial" w:cs="Arial"/>
          <w:sz w:val="24"/>
          <w:szCs w:val="24"/>
          <w:lang w:val="en-GB"/>
        </w:rPr>
        <w:t>£165,000</w:t>
      </w:r>
      <w:r w:rsidR="00E3726E">
        <w:rPr>
          <w:rFonts w:ascii="Arial" w:hAnsi="Arial" w:cs="Arial"/>
          <w:sz w:val="24"/>
          <w:szCs w:val="24"/>
          <w:lang w:val="en-GB"/>
        </w:rPr>
        <w:t xml:space="preserve">. </w:t>
      </w:r>
      <w:r w:rsidRPr="00E3726E">
        <w:rPr>
          <w:rFonts w:ascii="Arial" w:hAnsi="Arial" w:cs="Arial"/>
          <w:sz w:val="24"/>
          <w:szCs w:val="24"/>
          <w:lang w:val="en-GB"/>
        </w:rPr>
        <w:t xml:space="preserve">This </w:t>
      </w:r>
      <w:proofErr w:type="gramStart"/>
      <w:r w:rsidRPr="00E3726E">
        <w:rPr>
          <w:rFonts w:ascii="Arial" w:hAnsi="Arial" w:cs="Arial"/>
          <w:sz w:val="24"/>
          <w:szCs w:val="24"/>
          <w:lang w:val="en-GB"/>
        </w:rPr>
        <w:t>is bas</w:t>
      </w:r>
      <w:bookmarkStart w:id="0" w:name="_GoBack"/>
      <w:bookmarkEnd w:id="0"/>
      <w:r w:rsidRPr="00E3726E">
        <w:rPr>
          <w:rFonts w:ascii="Arial" w:hAnsi="Arial" w:cs="Arial"/>
          <w:sz w:val="24"/>
          <w:szCs w:val="24"/>
          <w:lang w:val="en-GB"/>
        </w:rPr>
        <w:t>ed</w:t>
      </w:r>
      <w:proofErr w:type="gramEnd"/>
      <w:r w:rsidRPr="00E3726E">
        <w:rPr>
          <w:rFonts w:ascii="Arial" w:hAnsi="Arial" w:cs="Arial"/>
          <w:sz w:val="24"/>
          <w:szCs w:val="24"/>
          <w:lang w:val="en-GB"/>
        </w:rPr>
        <w:t xml:space="preserve"> on the risks associated with this contract. </w:t>
      </w:r>
    </w:p>
    <w:p w:rsidR="00A71853" w:rsidRPr="00E3726E" w:rsidRDefault="00A71853" w:rsidP="00FB3570">
      <w:pPr>
        <w:rPr>
          <w:rFonts w:ascii="Arial" w:hAnsi="Arial" w:cs="Arial"/>
          <w:sz w:val="24"/>
          <w:szCs w:val="24"/>
          <w:lang w:val="en-GB"/>
        </w:rPr>
      </w:pPr>
    </w:p>
    <w:p w:rsidR="00A71853" w:rsidRPr="00E3726E" w:rsidRDefault="00A71853" w:rsidP="00FB3570">
      <w:pPr>
        <w:rPr>
          <w:rFonts w:ascii="Arial" w:hAnsi="Arial" w:cs="Arial"/>
          <w:sz w:val="24"/>
          <w:szCs w:val="24"/>
          <w:lang w:val="en-GB"/>
        </w:rPr>
      </w:pPr>
      <w:r w:rsidRPr="00E3726E">
        <w:rPr>
          <w:rFonts w:ascii="Arial" w:hAnsi="Arial" w:cs="Arial"/>
          <w:sz w:val="24"/>
          <w:szCs w:val="24"/>
          <w:lang w:val="en-GB"/>
        </w:rPr>
        <w:t xml:space="preserve">Failure to meet this turnover will result in </w:t>
      </w:r>
      <w:r w:rsidR="00EF4C30">
        <w:rPr>
          <w:rFonts w:ascii="Arial" w:hAnsi="Arial" w:cs="Arial"/>
          <w:sz w:val="24"/>
          <w:szCs w:val="24"/>
          <w:lang w:val="en-GB"/>
        </w:rPr>
        <w:t>Merseytravel</w:t>
      </w:r>
      <w:r w:rsidRPr="00E3726E">
        <w:rPr>
          <w:rFonts w:ascii="Arial" w:hAnsi="Arial" w:cs="Arial"/>
          <w:sz w:val="24"/>
          <w:szCs w:val="24"/>
          <w:lang w:val="en-GB"/>
        </w:rPr>
        <w:t xml:space="preserve"> conducting a </w:t>
      </w:r>
      <w:proofErr w:type="spellStart"/>
      <w:r w:rsidRPr="00E3726E">
        <w:rPr>
          <w:rFonts w:ascii="Arial" w:hAnsi="Arial" w:cs="Arial"/>
          <w:sz w:val="24"/>
          <w:szCs w:val="24"/>
          <w:lang w:val="en-GB"/>
        </w:rPr>
        <w:t>CreditSafe</w:t>
      </w:r>
      <w:proofErr w:type="spellEnd"/>
      <w:r w:rsidRPr="00E3726E">
        <w:rPr>
          <w:rFonts w:ascii="Arial" w:hAnsi="Arial" w:cs="Arial"/>
          <w:sz w:val="24"/>
          <w:szCs w:val="24"/>
          <w:lang w:val="en-GB"/>
        </w:rPr>
        <w:t xml:space="preserve"> check</w:t>
      </w:r>
      <w:proofErr w:type="gramStart"/>
      <w:r w:rsidRPr="00E3726E">
        <w:rPr>
          <w:rFonts w:ascii="Arial" w:hAnsi="Arial" w:cs="Arial"/>
          <w:sz w:val="24"/>
          <w:szCs w:val="24"/>
          <w:lang w:val="en-GB"/>
        </w:rPr>
        <w:t>;</w:t>
      </w:r>
      <w:proofErr w:type="gramEnd"/>
      <w:r w:rsidRPr="00E3726E">
        <w:rPr>
          <w:rFonts w:ascii="Arial" w:hAnsi="Arial" w:cs="Arial"/>
          <w:sz w:val="24"/>
          <w:szCs w:val="24"/>
          <w:lang w:val="en-GB"/>
        </w:rPr>
        <w:t xml:space="preserve"> where your company will be required to reach a score of </w:t>
      </w:r>
      <w:r w:rsidR="003957D2">
        <w:rPr>
          <w:rFonts w:ascii="Arial" w:hAnsi="Arial" w:cs="Arial"/>
          <w:sz w:val="24"/>
          <w:szCs w:val="24"/>
          <w:lang w:val="en-GB"/>
        </w:rPr>
        <w:t xml:space="preserve">30+ </w:t>
      </w:r>
      <w:r w:rsidRPr="00E3726E">
        <w:rPr>
          <w:rFonts w:ascii="Arial" w:hAnsi="Arial" w:cs="Arial"/>
          <w:sz w:val="24"/>
          <w:szCs w:val="24"/>
          <w:lang w:val="en-GB"/>
        </w:rPr>
        <w:t xml:space="preserve">in order to be considered for this opportunity. </w:t>
      </w:r>
    </w:p>
    <w:p w:rsidR="00A71853" w:rsidRPr="00E3726E" w:rsidRDefault="00A71853" w:rsidP="00FB3570">
      <w:pPr>
        <w:rPr>
          <w:rFonts w:ascii="Arial" w:hAnsi="Arial" w:cs="Arial"/>
          <w:sz w:val="24"/>
          <w:szCs w:val="24"/>
          <w:lang w:val="en-GB"/>
        </w:rPr>
      </w:pPr>
    </w:p>
    <w:p w:rsidR="00A71853" w:rsidRPr="00E3726E" w:rsidRDefault="00A71853" w:rsidP="00FB3570">
      <w:pPr>
        <w:rPr>
          <w:rFonts w:ascii="Arial" w:hAnsi="Arial" w:cs="Arial"/>
          <w:sz w:val="24"/>
          <w:szCs w:val="24"/>
          <w:lang w:val="en-GB"/>
        </w:rPr>
      </w:pPr>
      <w:r w:rsidRPr="00E3726E">
        <w:rPr>
          <w:rFonts w:ascii="Arial" w:hAnsi="Arial" w:cs="Arial"/>
          <w:sz w:val="24"/>
          <w:szCs w:val="24"/>
          <w:lang w:val="en-GB"/>
        </w:rPr>
        <w:t xml:space="preserve">If, in the event that your company fails both </w:t>
      </w:r>
      <w:proofErr w:type="gramStart"/>
      <w:r w:rsidRPr="00E3726E">
        <w:rPr>
          <w:rFonts w:ascii="Arial" w:hAnsi="Arial" w:cs="Arial"/>
          <w:sz w:val="24"/>
          <w:szCs w:val="24"/>
          <w:lang w:val="en-GB"/>
        </w:rPr>
        <w:t>these financial</w:t>
      </w:r>
      <w:proofErr w:type="gramEnd"/>
      <w:r w:rsidRPr="00E3726E">
        <w:rPr>
          <w:rFonts w:ascii="Arial" w:hAnsi="Arial" w:cs="Arial"/>
          <w:sz w:val="24"/>
          <w:szCs w:val="24"/>
          <w:lang w:val="en-GB"/>
        </w:rPr>
        <w:t xml:space="preserve"> checks their submission will no longer be considered for this opportunity</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You </w:t>
      </w:r>
      <w:proofErr w:type="gramStart"/>
      <w:r w:rsidRPr="00E3726E">
        <w:rPr>
          <w:rFonts w:ascii="Arial" w:hAnsi="Arial" w:cs="Arial"/>
          <w:sz w:val="24"/>
          <w:szCs w:val="24"/>
          <w:lang w:val="en-GB"/>
        </w:rPr>
        <w:t>will be notified</w:t>
      </w:r>
      <w:proofErr w:type="gramEnd"/>
      <w:r w:rsidRPr="00E3726E">
        <w:rPr>
          <w:rFonts w:ascii="Arial" w:hAnsi="Arial" w:cs="Arial"/>
          <w:sz w:val="24"/>
          <w:szCs w:val="24"/>
          <w:lang w:val="en-GB"/>
        </w:rPr>
        <w:t xml:space="preserve"> of this decision as soon as possible via The Chest.</w:t>
      </w:r>
    </w:p>
    <w:p w:rsidR="00516B89" w:rsidRPr="00E3726E" w:rsidRDefault="00516B89">
      <w:pPr>
        <w:rPr>
          <w:rFonts w:ascii="Arial" w:hAnsi="Arial" w:cs="Arial"/>
          <w:b/>
          <w:sz w:val="24"/>
          <w:szCs w:val="24"/>
          <w:u w:val="single"/>
        </w:rPr>
      </w:pPr>
      <w:r w:rsidRPr="00E3726E">
        <w:rPr>
          <w:rFonts w:ascii="Arial" w:hAnsi="Arial" w:cs="Arial"/>
          <w:b/>
          <w:sz w:val="24"/>
          <w:szCs w:val="24"/>
          <w:u w:val="single"/>
        </w:rPr>
        <w:br w:type="page"/>
      </w:r>
    </w:p>
    <w:p w:rsidR="009C61C6" w:rsidRPr="00FB3570" w:rsidRDefault="009C61C6" w:rsidP="00516B89">
      <w:pPr>
        <w:tabs>
          <w:tab w:val="left" w:pos="720"/>
        </w:tabs>
        <w:rPr>
          <w:rFonts w:ascii="Arial" w:hAnsi="Arial" w:cs="Arial"/>
          <w:sz w:val="24"/>
          <w:szCs w:val="24"/>
        </w:rPr>
      </w:pPr>
      <w:r w:rsidRPr="00FB3570">
        <w:rPr>
          <w:rFonts w:ascii="Arial" w:hAnsi="Arial" w:cs="Arial"/>
          <w:b/>
          <w:sz w:val="24"/>
          <w:szCs w:val="24"/>
          <w:u w:val="single"/>
        </w:rPr>
        <w:lastRenderedPageBreak/>
        <w:t>EVALUATION</w:t>
      </w:r>
      <w:r w:rsidRPr="00FB3570">
        <w:rPr>
          <w:rFonts w:ascii="Arial" w:hAnsi="Arial" w:cs="Arial"/>
          <w:sz w:val="24"/>
          <w:szCs w:val="24"/>
        </w:rPr>
        <w:t>:</w:t>
      </w:r>
    </w:p>
    <w:p w:rsidR="007D2B05" w:rsidRPr="00FB3570" w:rsidRDefault="007D2B05" w:rsidP="00516B89">
      <w:pPr>
        <w:tabs>
          <w:tab w:val="left" w:pos="720"/>
          <w:tab w:val="left" w:pos="2751"/>
        </w:tabs>
        <w:rPr>
          <w:rFonts w:ascii="Arial" w:hAnsi="Arial" w:cs="Arial"/>
          <w:sz w:val="24"/>
          <w:szCs w:val="24"/>
        </w:rPr>
      </w:pPr>
    </w:p>
    <w:p w:rsidR="00C018F7" w:rsidRPr="00FB3570" w:rsidRDefault="00C018F7" w:rsidP="00516B89">
      <w:pPr>
        <w:tabs>
          <w:tab w:val="left" w:pos="720"/>
        </w:tabs>
        <w:suppressAutoHyphens/>
        <w:contextualSpacing/>
        <w:rPr>
          <w:rFonts w:ascii="Arial" w:hAnsi="Arial" w:cs="Arial"/>
          <w:sz w:val="24"/>
          <w:szCs w:val="24"/>
        </w:rPr>
      </w:pPr>
      <w:r w:rsidRPr="00FB3570">
        <w:rPr>
          <w:rFonts w:ascii="Arial" w:hAnsi="Arial" w:cs="Arial"/>
          <w:sz w:val="24"/>
          <w:szCs w:val="24"/>
        </w:rPr>
        <w:t xml:space="preserve">When awarding this contract, </w:t>
      </w:r>
      <w:r w:rsidR="00EF4C30">
        <w:rPr>
          <w:rFonts w:ascii="Arial" w:hAnsi="Arial" w:cs="Arial"/>
          <w:sz w:val="24"/>
          <w:szCs w:val="24"/>
        </w:rPr>
        <w:t>Merseytravel</w:t>
      </w:r>
      <w:r w:rsidR="00E3726E">
        <w:rPr>
          <w:rFonts w:ascii="Arial" w:hAnsi="Arial" w:cs="Arial"/>
          <w:sz w:val="24"/>
          <w:szCs w:val="24"/>
        </w:rPr>
        <w:t xml:space="preserve"> </w:t>
      </w:r>
      <w:r w:rsidRPr="00FB3570">
        <w:rPr>
          <w:rFonts w:ascii="Arial" w:hAnsi="Arial" w:cs="Arial"/>
          <w:sz w:val="24"/>
          <w:szCs w:val="24"/>
        </w:rPr>
        <w:t>reserves the right not to accept the lowest price tender, but the most economically advantageous tender taking into consideration the award criteria specified.</w:t>
      </w:r>
    </w:p>
    <w:p w:rsidR="00C018F7" w:rsidRPr="00FB3570" w:rsidRDefault="00C018F7" w:rsidP="00516B89">
      <w:pPr>
        <w:tabs>
          <w:tab w:val="left" w:pos="720"/>
        </w:tabs>
        <w:rPr>
          <w:rFonts w:ascii="Arial" w:hAnsi="Arial" w:cs="Arial"/>
          <w:sz w:val="24"/>
          <w:szCs w:val="24"/>
        </w:rPr>
      </w:pPr>
    </w:p>
    <w:p w:rsidR="00151534" w:rsidRPr="00E3726E" w:rsidRDefault="00363746" w:rsidP="00516B89">
      <w:pPr>
        <w:tabs>
          <w:tab w:val="left" w:pos="720"/>
        </w:tabs>
        <w:rPr>
          <w:rFonts w:ascii="Arial" w:hAnsi="Arial" w:cs="Arial"/>
          <w:sz w:val="24"/>
          <w:szCs w:val="24"/>
        </w:rPr>
      </w:pPr>
      <w:r w:rsidRPr="00FB3570">
        <w:rPr>
          <w:rFonts w:ascii="Arial" w:hAnsi="Arial" w:cs="Arial"/>
          <w:sz w:val="24"/>
          <w:szCs w:val="24"/>
        </w:rPr>
        <w:t xml:space="preserve">Your response to </w:t>
      </w:r>
      <w:r w:rsidR="00516B89" w:rsidRPr="00FB3570">
        <w:rPr>
          <w:rFonts w:ascii="Arial" w:hAnsi="Arial" w:cs="Arial"/>
          <w:sz w:val="24"/>
          <w:szCs w:val="24"/>
        </w:rPr>
        <w:t xml:space="preserve">the </w:t>
      </w:r>
      <w:r w:rsidR="00E3726E">
        <w:rPr>
          <w:rFonts w:ascii="Arial" w:hAnsi="Arial" w:cs="Arial"/>
          <w:sz w:val="24"/>
          <w:szCs w:val="24"/>
        </w:rPr>
        <w:t xml:space="preserve">technical </w:t>
      </w:r>
      <w:r w:rsidRPr="00E3726E">
        <w:rPr>
          <w:rFonts w:ascii="Arial" w:hAnsi="Arial" w:cs="Arial"/>
          <w:sz w:val="24"/>
          <w:szCs w:val="24"/>
        </w:rPr>
        <w:t xml:space="preserve">questions, pricing information, and any other related information requested by </w:t>
      </w:r>
      <w:r w:rsidR="00EF4C30">
        <w:rPr>
          <w:rFonts w:ascii="Arial" w:hAnsi="Arial" w:cs="Arial"/>
          <w:sz w:val="24"/>
          <w:szCs w:val="24"/>
        </w:rPr>
        <w:t>Merseytravel</w:t>
      </w:r>
      <w:r w:rsidRPr="00E3726E">
        <w:rPr>
          <w:rFonts w:ascii="Arial" w:hAnsi="Arial" w:cs="Arial"/>
          <w:sz w:val="24"/>
          <w:szCs w:val="24"/>
        </w:rPr>
        <w:t xml:space="preserve"> </w:t>
      </w:r>
      <w:proofErr w:type="gramStart"/>
      <w:r w:rsidRPr="00E3726E">
        <w:rPr>
          <w:rFonts w:ascii="Arial" w:hAnsi="Arial" w:cs="Arial"/>
          <w:sz w:val="24"/>
          <w:szCs w:val="24"/>
        </w:rPr>
        <w:t>will be evaluated</w:t>
      </w:r>
      <w:proofErr w:type="gramEnd"/>
      <w:r w:rsidRPr="00E3726E">
        <w:rPr>
          <w:rFonts w:ascii="Arial" w:hAnsi="Arial" w:cs="Arial"/>
          <w:sz w:val="24"/>
          <w:szCs w:val="24"/>
        </w:rPr>
        <w:t xml:space="preserve"> as follows:-</w:t>
      </w:r>
    </w:p>
    <w:p w:rsidR="00151534" w:rsidRPr="00FB3570" w:rsidRDefault="00151534" w:rsidP="00516B89">
      <w:pPr>
        <w:tabs>
          <w:tab w:val="left" w:pos="720"/>
        </w:tabs>
        <w:rPr>
          <w:rFonts w:ascii="Arial" w:hAnsi="Arial" w:cs="Arial"/>
          <w:sz w:val="24"/>
          <w:szCs w:val="24"/>
        </w:rPr>
      </w:pPr>
    </w:p>
    <w:p w:rsidR="00151534" w:rsidRPr="00E3726E" w:rsidRDefault="00E3726E" w:rsidP="00516B89">
      <w:pPr>
        <w:tabs>
          <w:tab w:val="left" w:pos="720"/>
        </w:tabs>
        <w:rPr>
          <w:rFonts w:ascii="Arial" w:hAnsi="Arial" w:cs="Arial"/>
          <w:b/>
          <w:sz w:val="24"/>
          <w:szCs w:val="24"/>
        </w:rPr>
      </w:pPr>
      <w:r w:rsidRPr="00E3726E">
        <w:rPr>
          <w:rFonts w:ascii="Arial" w:hAnsi="Arial" w:cs="Arial"/>
          <w:b/>
          <w:sz w:val="24"/>
          <w:szCs w:val="24"/>
        </w:rPr>
        <w:t xml:space="preserve">Price </w:t>
      </w:r>
      <w:r w:rsidRPr="00E3726E">
        <w:rPr>
          <w:rFonts w:ascii="Arial" w:hAnsi="Arial" w:cs="Arial"/>
          <w:b/>
          <w:sz w:val="24"/>
          <w:szCs w:val="24"/>
        </w:rPr>
        <w:tab/>
      </w:r>
      <w:r w:rsidRPr="00E3726E">
        <w:rPr>
          <w:rFonts w:ascii="Arial" w:hAnsi="Arial" w:cs="Arial"/>
          <w:b/>
          <w:sz w:val="24"/>
          <w:szCs w:val="24"/>
        </w:rPr>
        <w:tab/>
        <w:t>60</w:t>
      </w:r>
      <w:r w:rsidR="00363746" w:rsidRPr="00E3726E">
        <w:rPr>
          <w:rFonts w:ascii="Arial" w:hAnsi="Arial" w:cs="Arial"/>
          <w:b/>
          <w:sz w:val="24"/>
          <w:szCs w:val="24"/>
        </w:rPr>
        <w:t>%</w:t>
      </w:r>
    </w:p>
    <w:p w:rsidR="00151534" w:rsidRPr="00E3726E" w:rsidRDefault="00151534" w:rsidP="00516B89">
      <w:pPr>
        <w:tabs>
          <w:tab w:val="left" w:pos="720"/>
        </w:tabs>
        <w:rPr>
          <w:rFonts w:ascii="Arial" w:hAnsi="Arial" w:cs="Arial"/>
          <w:b/>
          <w:sz w:val="24"/>
          <w:szCs w:val="24"/>
        </w:rPr>
      </w:pPr>
    </w:p>
    <w:p w:rsidR="00151534" w:rsidRPr="00E3726E" w:rsidRDefault="00E3726E" w:rsidP="00516B89">
      <w:pPr>
        <w:tabs>
          <w:tab w:val="left" w:pos="720"/>
        </w:tabs>
        <w:rPr>
          <w:rFonts w:ascii="Arial" w:hAnsi="Arial" w:cs="Arial"/>
          <w:b/>
          <w:sz w:val="24"/>
          <w:szCs w:val="24"/>
        </w:rPr>
      </w:pPr>
      <w:r w:rsidRPr="00E3726E">
        <w:rPr>
          <w:rFonts w:ascii="Arial" w:hAnsi="Arial" w:cs="Arial"/>
          <w:b/>
          <w:sz w:val="24"/>
          <w:szCs w:val="24"/>
        </w:rPr>
        <w:t xml:space="preserve">Technical </w:t>
      </w:r>
      <w:r w:rsidRPr="00E3726E">
        <w:rPr>
          <w:rFonts w:ascii="Arial" w:hAnsi="Arial" w:cs="Arial"/>
          <w:b/>
          <w:sz w:val="24"/>
          <w:szCs w:val="24"/>
        </w:rPr>
        <w:tab/>
        <w:t>40</w:t>
      </w:r>
      <w:r w:rsidR="00363746" w:rsidRPr="00E3726E">
        <w:rPr>
          <w:rFonts w:ascii="Arial" w:hAnsi="Arial" w:cs="Arial"/>
          <w:b/>
          <w:sz w:val="24"/>
          <w:szCs w:val="24"/>
        </w:rPr>
        <w:t>% – breakdown as below:</w:t>
      </w:r>
    </w:p>
    <w:p w:rsidR="00151534" w:rsidRDefault="00151534" w:rsidP="00516B89">
      <w:pPr>
        <w:tabs>
          <w:tab w:val="left" w:pos="720"/>
        </w:tabs>
        <w:rPr>
          <w:rFonts w:ascii="Arial" w:hAnsi="Arial" w:cs="Arial"/>
          <w:b/>
          <w:sz w:val="24"/>
          <w:szCs w:val="24"/>
        </w:rPr>
      </w:pPr>
    </w:p>
    <w:p w:rsidR="00E3726E" w:rsidRPr="00594CA1" w:rsidRDefault="00E3726E" w:rsidP="00E3726E">
      <w:pPr>
        <w:pStyle w:val="ListParagraph"/>
        <w:numPr>
          <w:ilvl w:val="0"/>
          <w:numId w:val="42"/>
        </w:numPr>
        <w:tabs>
          <w:tab w:val="left" w:pos="720"/>
        </w:tabs>
        <w:rPr>
          <w:rFonts w:ascii="Arial" w:hAnsi="Arial" w:cs="Arial"/>
          <w:sz w:val="24"/>
          <w:szCs w:val="24"/>
        </w:rPr>
      </w:pPr>
      <w:r w:rsidRPr="00594CA1">
        <w:rPr>
          <w:rFonts w:ascii="Arial" w:hAnsi="Arial" w:cs="Arial"/>
          <w:sz w:val="24"/>
          <w:szCs w:val="24"/>
        </w:rPr>
        <w:t>Contract management plan – 25%</w:t>
      </w:r>
    </w:p>
    <w:p w:rsidR="00E3726E" w:rsidRPr="00594CA1" w:rsidRDefault="00594CA1" w:rsidP="00E3726E">
      <w:pPr>
        <w:pStyle w:val="ListParagraph"/>
        <w:numPr>
          <w:ilvl w:val="0"/>
          <w:numId w:val="42"/>
        </w:numPr>
        <w:tabs>
          <w:tab w:val="left" w:pos="720"/>
        </w:tabs>
        <w:rPr>
          <w:rFonts w:ascii="Arial" w:hAnsi="Arial" w:cs="Arial"/>
          <w:sz w:val="24"/>
          <w:szCs w:val="24"/>
        </w:rPr>
      </w:pPr>
      <w:r w:rsidRPr="00594CA1">
        <w:rPr>
          <w:rFonts w:ascii="Arial" w:hAnsi="Arial" w:cs="Arial"/>
          <w:sz w:val="24"/>
          <w:szCs w:val="24"/>
        </w:rPr>
        <w:t xml:space="preserve">Organisation chart </w:t>
      </w:r>
      <w:r w:rsidR="00E3726E" w:rsidRPr="00594CA1">
        <w:rPr>
          <w:rFonts w:ascii="Arial" w:hAnsi="Arial" w:cs="Arial"/>
          <w:sz w:val="24"/>
          <w:szCs w:val="24"/>
        </w:rPr>
        <w:t>– 5%</w:t>
      </w:r>
    </w:p>
    <w:p w:rsidR="00E3726E" w:rsidRPr="00594CA1" w:rsidRDefault="00594CA1" w:rsidP="00E3726E">
      <w:pPr>
        <w:pStyle w:val="ListParagraph"/>
        <w:numPr>
          <w:ilvl w:val="0"/>
          <w:numId w:val="42"/>
        </w:numPr>
        <w:tabs>
          <w:tab w:val="left" w:pos="720"/>
        </w:tabs>
        <w:rPr>
          <w:rFonts w:ascii="Arial" w:hAnsi="Arial" w:cs="Arial"/>
          <w:sz w:val="24"/>
          <w:szCs w:val="24"/>
        </w:rPr>
      </w:pPr>
      <w:r w:rsidRPr="00594CA1">
        <w:rPr>
          <w:rFonts w:ascii="Arial" w:hAnsi="Arial" w:cs="Arial"/>
          <w:sz w:val="24"/>
          <w:szCs w:val="24"/>
        </w:rPr>
        <w:t>Key personnel’s CVs – 10%</w:t>
      </w:r>
    </w:p>
    <w:p w:rsidR="00594CA1" w:rsidRPr="00594CA1" w:rsidRDefault="00594CA1" w:rsidP="00E3726E">
      <w:pPr>
        <w:pStyle w:val="ListParagraph"/>
        <w:numPr>
          <w:ilvl w:val="0"/>
          <w:numId w:val="42"/>
        </w:numPr>
        <w:tabs>
          <w:tab w:val="left" w:pos="720"/>
        </w:tabs>
        <w:rPr>
          <w:rFonts w:ascii="Arial" w:hAnsi="Arial" w:cs="Arial"/>
          <w:sz w:val="24"/>
          <w:szCs w:val="24"/>
        </w:rPr>
      </w:pPr>
      <w:r w:rsidRPr="00594CA1">
        <w:rPr>
          <w:rFonts w:ascii="Arial" w:hAnsi="Arial" w:cs="Arial"/>
          <w:sz w:val="24"/>
          <w:szCs w:val="24"/>
        </w:rPr>
        <w:t>Experience – 30%</w:t>
      </w:r>
    </w:p>
    <w:p w:rsidR="00594CA1" w:rsidRPr="00594CA1" w:rsidRDefault="00594CA1" w:rsidP="00E3726E">
      <w:pPr>
        <w:pStyle w:val="ListParagraph"/>
        <w:numPr>
          <w:ilvl w:val="0"/>
          <w:numId w:val="42"/>
        </w:numPr>
        <w:tabs>
          <w:tab w:val="left" w:pos="720"/>
        </w:tabs>
        <w:rPr>
          <w:rFonts w:ascii="Arial" w:hAnsi="Arial" w:cs="Arial"/>
          <w:sz w:val="24"/>
          <w:szCs w:val="24"/>
        </w:rPr>
      </w:pPr>
      <w:r w:rsidRPr="00594CA1">
        <w:rPr>
          <w:rFonts w:ascii="Arial" w:hAnsi="Arial" w:cs="Arial"/>
          <w:sz w:val="24"/>
          <w:szCs w:val="24"/>
        </w:rPr>
        <w:t>Monitoring of sub-contractors performance – 15%</w:t>
      </w:r>
    </w:p>
    <w:p w:rsidR="00594CA1" w:rsidRPr="00594CA1" w:rsidRDefault="00594CA1" w:rsidP="00E3726E">
      <w:pPr>
        <w:pStyle w:val="ListParagraph"/>
        <w:numPr>
          <w:ilvl w:val="0"/>
          <w:numId w:val="42"/>
        </w:numPr>
        <w:tabs>
          <w:tab w:val="left" w:pos="720"/>
        </w:tabs>
        <w:rPr>
          <w:rFonts w:ascii="Arial" w:hAnsi="Arial" w:cs="Arial"/>
          <w:sz w:val="24"/>
          <w:szCs w:val="24"/>
        </w:rPr>
      </w:pPr>
      <w:proofErr w:type="spellStart"/>
      <w:r w:rsidRPr="00594CA1">
        <w:rPr>
          <w:rFonts w:ascii="Arial" w:hAnsi="Arial" w:cs="Arial"/>
          <w:sz w:val="24"/>
          <w:szCs w:val="24"/>
        </w:rPr>
        <w:t>Prolject</w:t>
      </w:r>
      <w:proofErr w:type="spellEnd"/>
      <w:r w:rsidRPr="00594CA1">
        <w:rPr>
          <w:rFonts w:ascii="Arial" w:hAnsi="Arial" w:cs="Arial"/>
          <w:sz w:val="24"/>
          <w:szCs w:val="24"/>
        </w:rPr>
        <w:t xml:space="preserve"> plan – 15%</w:t>
      </w:r>
    </w:p>
    <w:p w:rsidR="00E3726E" w:rsidRPr="00E3726E" w:rsidRDefault="00E3726E" w:rsidP="00516B89">
      <w:pPr>
        <w:tabs>
          <w:tab w:val="left" w:pos="720"/>
        </w:tabs>
        <w:rPr>
          <w:rFonts w:ascii="Arial" w:hAnsi="Arial" w:cs="Arial"/>
          <w:b/>
          <w:sz w:val="24"/>
          <w:szCs w:val="24"/>
        </w:rPr>
      </w:pPr>
    </w:p>
    <w:p w:rsidR="00151534" w:rsidRPr="00594CA1" w:rsidRDefault="00363746" w:rsidP="00516B89">
      <w:pPr>
        <w:tabs>
          <w:tab w:val="left" w:pos="720"/>
        </w:tabs>
        <w:rPr>
          <w:rFonts w:ascii="Arial" w:hAnsi="Arial" w:cs="Arial"/>
          <w:bCs/>
          <w:spacing w:val="-2"/>
          <w:sz w:val="24"/>
          <w:szCs w:val="24"/>
        </w:rPr>
      </w:pPr>
      <w:r w:rsidRPr="00594CA1">
        <w:rPr>
          <w:rFonts w:ascii="Arial" w:hAnsi="Arial" w:cs="Arial"/>
          <w:bCs/>
          <w:spacing w:val="-2"/>
          <w:sz w:val="24"/>
          <w:szCs w:val="24"/>
        </w:rPr>
        <w:t xml:space="preserve">There are two separate </w:t>
      </w:r>
      <w:proofErr w:type="gramStart"/>
      <w:r w:rsidRPr="00594CA1">
        <w:rPr>
          <w:rFonts w:ascii="Arial" w:hAnsi="Arial" w:cs="Arial"/>
          <w:bCs/>
          <w:spacing w:val="-2"/>
          <w:sz w:val="24"/>
          <w:szCs w:val="24"/>
        </w:rPr>
        <w:t>sections which</w:t>
      </w:r>
      <w:proofErr w:type="gramEnd"/>
      <w:r w:rsidRPr="00594CA1">
        <w:rPr>
          <w:rFonts w:ascii="Arial" w:hAnsi="Arial" w:cs="Arial"/>
          <w:bCs/>
          <w:spacing w:val="-2"/>
          <w:sz w:val="24"/>
          <w:szCs w:val="24"/>
        </w:rPr>
        <w:t xml:space="preserve"> make up the ITT:</w:t>
      </w:r>
    </w:p>
    <w:p w:rsidR="00C845A0" w:rsidRPr="00594CA1" w:rsidRDefault="00C845A0" w:rsidP="00516B89">
      <w:pPr>
        <w:tabs>
          <w:tab w:val="left" w:pos="720"/>
        </w:tabs>
        <w:rPr>
          <w:rFonts w:ascii="Arial" w:hAnsi="Arial" w:cs="Arial"/>
          <w:bCs/>
          <w:spacing w:val="-2"/>
          <w:sz w:val="24"/>
          <w:szCs w:val="24"/>
        </w:rPr>
      </w:pPr>
    </w:p>
    <w:p w:rsidR="00151534" w:rsidRPr="00594CA1" w:rsidRDefault="00363746" w:rsidP="00516B89">
      <w:pPr>
        <w:tabs>
          <w:tab w:val="left" w:pos="720"/>
        </w:tabs>
        <w:rPr>
          <w:rFonts w:ascii="Arial" w:hAnsi="Arial" w:cs="Arial"/>
          <w:bCs/>
          <w:spacing w:val="-2"/>
          <w:sz w:val="24"/>
          <w:szCs w:val="24"/>
        </w:rPr>
      </w:pPr>
      <w:r w:rsidRPr="00594CA1">
        <w:rPr>
          <w:rFonts w:ascii="Arial" w:hAnsi="Arial" w:cs="Arial"/>
          <w:bCs/>
          <w:spacing w:val="-2"/>
          <w:sz w:val="24"/>
          <w:szCs w:val="24"/>
        </w:rPr>
        <w:t>“</w:t>
      </w:r>
      <w:r w:rsidR="00E3726E" w:rsidRPr="00594CA1">
        <w:rPr>
          <w:rFonts w:ascii="Arial" w:hAnsi="Arial" w:cs="Arial"/>
          <w:bCs/>
          <w:spacing w:val="-2"/>
          <w:sz w:val="24"/>
          <w:szCs w:val="24"/>
        </w:rPr>
        <w:t xml:space="preserve">Technical </w:t>
      </w:r>
      <w:r w:rsidRPr="00594CA1">
        <w:rPr>
          <w:rFonts w:ascii="Arial" w:hAnsi="Arial" w:cs="Arial"/>
          <w:bCs/>
          <w:spacing w:val="-2"/>
          <w:sz w:val="24"/>
          <w:szCs w:val="24"/>
        </w:rPr>
        <w:t xml:space="preserve">Section” and “Price Section”. To assist with the </w:t>
      </w:r>
      <w:r w:rsidR="009104D7" w:rsidRPr="00594CA1">
        <w:rPr>
          <w:rFonts w:ascii="Arial" w:hAnsi="Arial" w:cs="Arial"/>
          <w:bCs/>
          <w:spacing w:val="-2"/>
          <w:sz w:val="24"/>
          <w:szCs w:val="24"/>
        </w:rPr>
        <w:t>evaluation, please</w:t>
      </w:r>
      <w:r w:rsidRPr="00594CA1">
        <w:rPr>
          <w:rFonts w:ascii="Arial" w:hAnsi="Arial" w:cs="Arial"/>
          <w:bCs/>
          <w:spacing w:val="-2"/>
          <w:sz w:val="24"/>
          <w:szCs w:val="24"/>
        </w:rPr>
        <w:t xml:space="preserve"> </w:t>
      </w:r>
      <w:r w:rsidRPr="00594CA1">
        <w:rPr>
          <w:rFonts w:ascii="Arial" w:hAnsi="Arial" w:cs="Arial"/>
          <w:bCs/>
          <w:spacing w:val="-2"/>
          <w:sz w:val="24"/>
          <w:szCs w:val="24"/>
          <w:u w:val="single"/>
        </w:rPr>
        <w:t xml:space="preserve">DO NOT </w:t>
      </w:r>
      <w:r w:rsidRPr="00594CA1">
        <w:rPr>
          <w:rFonts w:ascii="Arial" w:hAnsi="Arial" w:cs="Arial"/>
          <w:bCs/>
          <w:spacing w:val="-2"/>
          <w:sz w:val="24"/>
          <w:szCs w:val="24"/>
        </w:rPr>
        <w:t>include any information relating to price in the Quality Section</w:t>
      </w:r>
      <w:r w:rsidR="00151534" w:rsidRPr="00594CA1">
        <w:rPr>
          <w:rFonts w:ascii="Arial" w:hAnsi="Arial" w:cs="Arial"/>
          <w:bCs/>
          <w:spacing w:val="-2"/>
          <w:sz w:val="24"/>
          <w:szCs w:val="24"/>
        </w:rPr>
        <w:t>.</w:t>
      </w:r>
    </w:p>
    <w:p w:rsidR="00151534" w:rsidRPr="00E3726E" w:rsidRDefault="00151534" w:rsidP="00516B89">
      <w:pPr>
        <w:tabs>
          <w:tab w:val="left" w:pos="720"/>
        </w:tabs>
        <w:rPr>
          <w:rFonts w:ascii="Arial" w:hAnsi="Arial" w:cs="Arial"/>
          <w:b/>
          <w:bCs/>
          <w:spacing w:val="-2"/>
          <w:sz w:val="24"/>
          <w:szCs w:val="24"/>
        </w:rPr>
      </w:pPr>
    </w:p>
    <w:p w:rsidR="00151534" w:rsidRDefault="00151534" w:rsidP="00516B89">
      <w:pPr>
        <w:tabs>
          <w:tab w:val="left" w:pos="720"/>
        </w:tabs>
        <w:rPr>
          <w:rFonts w:ascii="Arial" w:hAnsi="Arial" w:cs="Arial"/>
          <w:b/>
          <w:sz w:val="24"/>
          <w:szCs w:val="24"/>
          <w:lang w:val="en-GB"/>
        </w:rPr>
      </w:pPr>
      <w:r w:rsidRPr="00FB3570">
        <w:rPr>
          <w:rFonts w:ascii="Arial" w:hAnsi="Arial" w:cs="Arial"/>
          <w:b/>
          <w:sz w:val="24"/>
          <w:szCs w:val="24"/>
          <w:lang w:val="en-GB"/>
        </w:rPr>
        <w:t>P</w:t>
      </w:r>
      <w:r w:rsidR="00B947CC" w:rsidRPr="00FB3570">
        <w:rPr>
          <w:rFonts w:ascii="Arial" w:hAnsi="Arial" w:cs="Arial"/>
          <w:b/>
          <w:sz w:val="24"/>
          <w:szCs w:val="24"/>
          <w:lang w:val="en-GB"/>
        </w:rPr>
        <w:t>rice:</w:t>
      </w:r>
    </w:p>
    <w:p w:rsidR="00516B89" w:rsidRPr="00FB3570" w:rsidRDefault="00516B89" w:rsidP="00516B89">
      <w:pPr>
        <w:tabs>
          <w:tab w:val="left" w:pos="720"/>
        </w:tabs>
        <w:rPr>
          <w:rFonts w:ascii="Arial" w:hAnsi="Arial" w:cs="Arial"/>
          <w:b/>
          <w:sz w:val="24"/>
          <w:szCs w:val="24"/>
          <w:lang w:val="en-GB"/>
        </w:rPr>
      </w:pPr>
    </w:p>
    <w:p w:rsidR="00151534" w:rsidRPr="00FB3570" w:rsidRDefault="00B947CC" w:rsidP="00516B89">
      <w:pPr>
        <w:tabs>
          <w:tab w:val="left" w:pos="720"/>
        </w:tabs>
        <w:rPr>
          <w:rFonts w:ascii="Arial" w:eastAsia="Calibri" w:hAnsi="Arial" w:cs="Arial"/>
          <w:color w:val="212121"/>
          <w:sz w:val="24"/>
          <w:szCs w:val="24"/>
          <w:lang w:val="en" w:eastAsia="en-GB"/>
        </w:rPr>
      </w:pPr>
      <w:r w:rsidRPr="00FB3570">
        <w:rPr>
          <w:rFonts w:ascii="Arial" w:eastAsia="Calibri" w:hAnsi="Arial" w:cs="Arial"/>
          <w:color w:val="212121"/>
          <w:sz w:val="24"/>
          <w:szCs w:val="24"/>
          <w:lang w:val="en" w:eastAsia="en-GB"/>
        </w:rPr>
        <w:t>The lowest price submitted will score 10</w:t>
      </w:r>
      <w:r w:rsidR="00363746" w:rsidRPr="00FB3570">
        <w:rPr>
          <w:rFonts w:ascii="Arial" w:eastAsia="Calibri" w:hAnsi="Arial" w:cs="Arial"/>
          <w:color w:val="212121"/>
          <w:sz w:val="24"/>
          <w:szCs w:val="24"/>
          <w:lang w:val="en" w:eastAsia="en-GB"/>
        </w:rPr>
        <w:t>0%</w:t>
      </w:r>
      <w:r w:rsidRPr="00FB3570">
        <w:rPr>
          <w:rFonts w:ascii="Arial" w:eastAsia="Calibri" w:hAnsi="Arial" w:cs="Arial"/>
          <w:color w:val="212121"/>
          <w:sz w:val="24"/>
          <w:szCs w:val="24"/>
          <w:lang w:val="en" w:eastAsia="en-GB"/>
        </w:rPr>
        <w:t xml:space="preserve">. </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 xml:space="preserve">All other prices </w:t>
      </w:r>
      <w:proofErr w:type="gramStart"/>
      <w:r w:rsidRPr="00FB3570">
        <w:rPr>
          <w:rFonts w:ascii="Arial" w:eastAsia="Calibri" w:hAnsi="Arial" w:cs="Arial"/>
          <w:color w:val="212121"/>
          <w:sz w:val="24"/>
          <w:szCs w:val="24"/>
          <w:lang w:val="en" w:eastAsia="en-GB"/>
        </w:rPr>
        <w:t>will be expressed</w:t>
      </w:r>
      <w:proofErr w:type="gramEnd"/>
      <w:r w:rsidRPr="00FB3570">
        <w:rPr>
          <w:rFonts w:ascii="Arial" w:eastAsia="Calibri" w:hAnsi="Arial" w:cs="Arial"/>
          <w:color w:val="212121"/>
          <w:sz w:val="24"/>
          <w:szCs w:val="24"/>
          <w:lang w:val="en" w:eastAsia="en-GB"/>
        </w:rPr>
        <w:t xml:space="preserve"> as a proportion of the highest score.</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 xml:space="preserve"> See example below:</w:t>
      </w:r>
    </w:p>
    <w:p w:rsidR="00151534" w:rsidRPr="00FB3570" w:rsidRDefault="00151534" w:rsidP="00516B89">
      <w:pPr>
        <w:tabs>
          <w:tab w:val="left" w:pos="720"/>
        </w:tabs>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Bidder</w:t>
            </w:r>
          </w:p>
        </w:tc>
        <w:tc>
          <w:tcPr>
            <w:tcW w:w="1842" w:type="dxa"/>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A</w:t>
            </w:r>
          </w:p>
        </w:tc>
        <w:tc>
          <w:tcPr>
            <w:tcW w:w="1842" w:type="dxa"/>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w:t>
            </w:r>
          </w:p>
        </w:tc>
        <w:tc>
          <w:tcPr>
            <w:tcW w:w="1842" w:type="dxa"/>
            <w:shd w:val="clear" w:color="auto" w:fill="auto"/>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C</w:t>
            </w:r>
          </w:p>
        </w:tc>
      </w:tr>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Total annual price</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£50,000</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£60,000</w:t>
            </w:r>
          </w:p>
        </w:tc>
        <w:tc>
          <w:tcPr>
            <w:tcW w:w="1842"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£65,000</w:t>
            </w:r>
          </w:p>
        </w:tc>
      </w:tr>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Price % ratio</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100%</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83.33%</w:t>
            </w:r>
          </w:p>
        </w:tc>
        <w:tc>
          <w:tcPr>
            <w:tcW w:w="1842"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76.92%</w:t>
            </w:r>
          </w:p>
        </w:tc>
      </w:tr>
    </w:tbl>
    <w:p w:rsidR="00151534" w:rsidRPr="00594CA1" w:rsidRDefault="00151534" w:rsidP="00516B89">
      <w:pPr>
        <w:tabs>
          <w:tab w:val="left" w:pos="720"/>
        </w:tabs>
        <w:rPr>
          <w:rFonts w:ascii="Arial" w:hAnsi="Arial" w:cs="Arial"/>
          <w:b/>
          <w:sz w:val="24"/>
          <w:szCs w:val="24"/>
          <w:lang w:val="en" w:eastAsia="en-GB"/>
        </w:rPr>
      </w:pPr>
    </w:p>
    <w:p w:rsidR="00151534" w:rsidRPr="00594CA1" w:rsidRDefault="000071A4" w:rsidP="00516B89">
      <w:pPr>
        <w:tabs>
          <w:tab w:val="left" w:pos="720"/>
        </w:tabs>
        <w:rPr>
          <w:rFonts w:ascii="Arial" w:hAnsi="Arial" w:cs="Arial"/>
          <w:b/>
          <w:sz w:val="24"/>
          <w:szCs w:val="24"/>
          <w:lang w:val="en" w:eastAsia="en-GB"/>
        </w:rPr>
      </w:pPr>
      <w:r w:rsidRPr="00594CA1">
        <w:rPr>
          <w:rFonts w:ascii="Arial" w:hAnsi="Arial" w:cs="Arial"/>
          <w:sz w:val="24"/>
          <w:szCs w:val="24"/>
        </w:rPr>
        <w:t xml:space="preserve">A price model </w:t>
      </w:r>
      <w:proofErr w:type="gramStart"/>
      <w:r w:rsidRPr="00594CA1">
        <w:rPr>
          <w:rFonts w:ascii="Arial" w:hAnsi="Arial" w:cs="Arial"/>
          <w:sz w:val="24"/>
          <w:szCs w:val="24"/>
        </w:rPr>
        <w:t>may be used</w:t>
      </w:r>
      <w:proofErr w:type="gramEnd"/>
      <w:r w:rsidRPr="00594CA1">
        <w:rPr>
          <w:rFonts w:ascii="Arial" w:hAnsi="Arial" w:cs="Arial"/>
          <w:sz w:val="24"/>
          <w:szCs w:val="24"/>
        </w:rPr>
        <w:t xml:space="preserve"> to evaluate the price to enable a like for like comparison</w:t>
      </w:r>
      <w:r w:rsidR="00C845A0" w:rsidRPr="00594CA1">
        <w:rPr>
          <w:rFonts w:ascii="Arial" w:hAnsi="Arial" w:cs="Arial"/>
          <w:sz w:val="24"/>
          <w:szCs w:val="24"/>
        </w:rPr>
        <w:t>.</w:t>
      </w:r>
    </w:p>
    <w:p w:rsidR="00151534" w:rsidRDefault="00151534" w:rsidP="00516B89">
      <w:pPr>
        <w:tabs>
          <w:tab w:val="left" w:pos="720"/>
        </w:tabs>
        <w:rPr>
          <w:rFonts w:ascii="Arial" w:hAnsi="Arial" w:cs="Arial"/>
          <w:b/>
          <w:sz w:val="24"/>
          <w:szCs w:val="24"/>
          <w:lang w:val="en" w:eastAsia="en-GB"/>
        </w:rPr>
      </w:pPr>
    </w:p>
    <w:p w:rsidR="00151534" w:rsidRPr="00594CA1" w:rsidRDefault="00594CA1" w:rsidP="00516B89">
      <w:pPr>
        <w:tabs>
          <w:tab w:val="left" w:pos="720"/>
        </w:tabs>
        <w:rPr>
          <w:rFonts w:ascii="Arial" w:hAnsi="Arial" w:cs="Arial"/>
          <w:sz w:val="24"/>
          <w:szCs w:val="24"/>
        </w:rPr>
      </w:pPr>
      <w:r>
        <w:rPr>
          <w:rFonts w:ascii="Arial" w:hAnsi="Arial" w:cs="Arial"/>
          <w:b/>
          <w:sz w:val="24"/>
          <w:szCs w:val="24"/>
          <w:u w:val="single"/>
        </w:rPr>
        <w:t xml:space="preserve">MANDATORY </w:t>
      </w:r>
      <w:r w:rsidR="009C61C6" w:rsidRPr="00594CA1">
        <w:rPr>
          <w:rFonts w:ascii="Arial" w:hAnsi="Arial" w:cs="Arial"/>
          <w:b/>
          <w:sz w:val="24"/>
          <w:szCs w:val="24"/>
          <w:u w:val="single"/>
        </w:rPr>
        <w:t>SITE VIS</w:t>
      </w:r>
      <w:r w:rsidR="005005BF" w:rsidRPr="00594CA1">
        <w:rPr>
          <w:rFonts w:ascii="Arial" w:hAnsi="Arial" w:cs="Arial"/>
          <w:b/>
          <w:sz w:val="24"/>
          <w:szCs w:val="24"/>
          <w:u w:val="single"/>
        </w:rPr>
        <w:t>I</w:t>
      </w:r>
      <w:r w:rsidR="009C61C6" w:rsidRPr="00594CA1">
        <w:rPr>
          <w:rFonts w:ascii="Arial" w:hAnsi="Arial" w:cs="Arial"/>
          <w:b/>
          <w:sz w:val="24"/>
          <w:szCs w:val="24"/>
          <w:u w:val="single"/>
        </w:rPr>
        <w:t>T</w:t>
      </w:r>
      <w:r w:rsidR="00844EB2" w:rsidRPr="00594CA1">
        <w:rPr>
          <w:rFonts w:ascii="Arial" w:hAnsi="Arial" w:cs="Arial"/>
          <w:sz w:val="24"/>
          <w:szCs w:val="24"/>
        </w:rPr>
        <w:t>:</w:t>
      </w:r>
    </w:p>
    <w:p w:rsidR="00532A4B" w:rsidRPr="00594CA1" w:rsidRDefault="00532A4B" w:rsidP="00516B89">
      <w:pPr>
        <w:tabs>
          <w:tab w:val="left" w:pos="720"/>
        </w:tabs>
        <w:rPr>
          <w:rFonts w:ascii="Arial" w:hAnsi="Arial" w:cs="Arial"/>
          <w:sz w:val="24"/>
          <w:szCs w:val="24"/>
        </w:rPr>
      </w:pPr>
    </w:p>
    <w:p w:rsidR="00151534" w:rsidRDefault="00844EB2" w:rsidP="00516B89">
      <w:pPr>
        <w:tabs>
          <w:tab w:val="left" w:pos="720"/>
        </w:tabs>
        <w:rPr>
          <w:rFonts w:ascii="Arial" w:hAnsi="Arial" w:cs="Arial"/>
          <w:sz w:val="24"/>
          <w:szCs w:val="24"/>
        </w:rPr>
      </w:pPr>
      <w:r w:rsidRPr="00594CA1">
        <w:rPr>
          <w:rFonts w:ascii="Arial" w:hAnsi="Arial" w:cs="Arial"/>
          <w:sz w:val="24"/>
          <w:szCs w:val="24"/>
        </w:rPr>
        <w:t xml:space="preserve">There will be an opportunity to attend a site visit </w:t>
      </w:r>
      <w:r w:rsidR="00594CA1">
        <w:rPr>
          <w:rFonts w:ascii="Arial" w:hAnsi="Arial" w:cs="Arial"/>
          <w:sz w:val="24"/>
          <w:szCs w:val="24"/>
        </w:rPr>
        <w:t>on Monday 16</w:t>
      </w:r>
      <w:r w:rsidR="00594CA1" w:rsidRPr="00594CA1">
        <w:rPr>
          <w:rFonts w:ascii="Arial" w:hAnsi="Arial" w:cs="Arial"/>
          <w:sz w:val="24"/>
          <w:szCs w:val="24"/>
          <w:vertAlign w:val="superscript"/>
        </w:rPr>
        <w:t>th</w:t>
      </w:r>
      <w:r w:rsidR="00594CA1">
        <w:rPr>
          <w:rFonts w:ascii="Arial" w:hAnsi="Arial" w:cs="Arial"/>
          <w:sz w:val="24"/>
          <w:szCs w:val="24"/>
        </w:rPr>
        <w:t xml:space="preserve"> December </w:t>
      </w:r>
      <w:r w:rsidRPr="00594CA1">
        <w:rPr>
          <w:rFonts w:ascii="Arial" w:hAnsi="Arial" w:cs="Arial"/>
          <w:sz w:val="24"/>
          <w:szCs w:val="24"/>
        </w:rPr>
        <w:t xml:space="preserve">to review our requirements. </w:t>
      </w:r>
      <w:r w:rsidR="00516B89" w:rsidRPr="00594CA1">
        <w:rPr>
          <w:rFonts w:ascii="Arial" w:hAnsi="Arial" w:cs="Arial"/>
          <w:sz w:val="24"/>
          <w:szCs w:val="24"/>
        </w:rPr>
        <w:t xml:space="preserve"> </w:t>
      </w:r>
      <w:r w:rsidR="00594CA1">
        <w:rPr>
          <w:rFonts w:ascii="Arial" w:hAnsi="Arial" w:cs="Arial"/>
          <w:sz w:val="24"/>
          <w:szCs w:val="24"/>
        </w:rPr>
        <w:t xml:space="preserve">This site visit is </w:t>
      </w:r>
      <w:r w:rsidR="003C2724" w:rsidRPr="00594CA1">
        <w:rPr>
          <w:rFonts w:ascii="Arial" w:hAnsi="Arial" w:cs="Arial"/>
          <w:sz w:val="24"/>
          <w:szCs w:val="24"/>
        </w:rPr>
        <w:t xml:space="preserve">mandatory </w:t>
      </w:r>
      <w:r w:rsidR="00594CA1">
        <w:rPr>
          <w:rFonts w:ascii="Arial" w:hAnsi="Arial" w:cs="Arial"/>
          <w:sz w:val="24"/>
          <w:szCs w:val="24"/>
        </w:rPr>
        <w:t xml:space="preserve">and you need to attend to be able to submit a tender. </w:t>
      </w:r>
      <w:r w:rsidRPr="00594CA1">
        <w:rPr>
          <w:rFonts w:ascii="Arial" w:hAnsi="Arial" w:cs="Arial"/>
          <w:sz w:val="24"/>
          <w:szCs w:val="24"/>
        </w:rPr>
        <w:t xml:space="preserve">To </w:t>
      </w:r>
      <w:r w:rsidR="00594CA1">
        <w:rPr>
          <w:rFonts w:ascii="Arial" w:hAnsi="Arial" w:cs="Arial"/>
          <w:sz w:val="24"/>
          <w:szCs w:val="24"/>
        </w:rPr>
        <w:t xml:space="preserve">confirm your attendance </w:t>
      </w:r>
      <w:r w:rsidRPr="00594CA1">
        <w:rPr>
          <w:rFonts w:ascii="Arial" w:hAnsi="Arial" w:cs="Arial"/>
          <w:sz w:val="24"/>
          <w:szCs w:val="24"/>
        </w:rPr>
        <w:t>please email your request through the “The Chest”.</w:t>
      </w:r>
    </w:p>
    <w:p w:rsidR="00594CA1" w:rsidRDefault="00594CA1" w:rsidP="00516B89">
      <w:pPr>
        <w:tabs>
          <w:tab w:val="left" w:pos="720"/>
        </w:tabs>
        <w:rPr>
          <w:rFonts w:ascii="Arial" w:hAnsi="Arial" w:cs="Arial"/>
          <w:sz w:val="24"/>
          <w:szCs w:val="24"/>
        </w:rPr>
      </w:pPr>
    </w:p>
    <w:p w:rsidR="00594CA1" w:rsidRPr="00594CA1" w:rsidRDefault="00594CA1" w:rsidP="00516B89">
      <w:pPr>
        <w:tabs>
          <w:tab w:val="left" w:pos="720"/>
        </w:tabs>
        <w:rPr>
          <w:rFonts w:ascii="Arial" w:hAnsi="Arial" w:cs="Arial"/>
          <w:sz w:val="24"/>
          <w:szCs w:val="24"/>
        </w:rPr>
      </w:pPr>
      <w:r>
        <w:rPr>
          <w:rFonts w:ascii="Arial" w:hAnsi="Arial" w:cs="Arial"/>
          <w:sz w:val="24"/>
          <w:szCs w:val="24"/>
        </w:rPr>
        <w:t>The site visit will take place at our premises in Wallasey, Oakdale Road, CH44 7HU. It will start at 11:00am and it will take approximately one hour.</w:t>
      </w:r>
    </w:p>
    <w:p w:rsidR="00C04B6F" w:rsidRDefault="00C04B6F" w:rsidP="00516B89">
      <w:pPr>
        <w:tabs>
          <w:tab w:val="left" w:pos="720"/>
        </w:tabs>
        <w:rPr>
          <w:rFonts w:ascii="Arial" w:hAnsi="Arial" w:cs="Arial"/>
          <w:sz w:val="24"/>
          <w:szCs w:val="24"/>
        </w:rPr>
      </w:pPr>
    </w:p>
    <w:p w:rsidR="00594CA1" w:rsidRDefault="00594CA1" w:rsidP="00516B89">
      <w:pPr>
        <w:tabs>
          <w:tab w:val="left" w:pos="720"/>
        </w:tabs>
        <w:rPr>
          <w:rFonts w:ascii="Arial" w:hAnsi="Arial" w:cs="Arial"/>
          <w:sz w:val="24"/>
          <w:szCs w:val="24"/>
        </w:rPr>
      </w:pPr>
      <w:r>
        <w:rPr>
          <w:rFonts w:ascii="Arial" w:hAnsi="Arial" w:cs="Arial"/>
          <w:sz w:val="24"/>
          <w:szCs w:val="24"/>
        </w:rPr>
        <w:t>Car parking is available on site. Please bring your own PPE equipment.</w:t>
      </w:r>
    </w:p>
    <w:p w:rsidR="00594CA1" w:rsidRPr="00594CA1" w:rsidRDefault="00594CA1" w:rsidP="00516B89">
      <w:pPr>
        <w:tabs>
          <w:tab w:val="left" w:pos="720"/>
        </w:tabs>
        <w:rPr>
          <w:rFonts w:ascii="Arial" w:hAnsi="Arial" w:cs="Arial"/>
          <w:sz w:val="24"/>
          <w:szCs w:val="24"/>
        </w:rPr>
      </w:pPr>
    </w:p>
    <w:p w:rsidR="00516B89" w:rsidRPr="00594CA1" w:rsidRDefault="00516B89">
      <w:pPr>
        <w:rPr>
          <w:rFonts w:ascii="Arial" w:hAnsi="Arial" w:cs="Arial"/>
          <w:sz w:val="24"/>
          <w:szCs w:val="24"/>
        </w:rPr>
      </w:pPr>
      <w:r w:rsidRPr="00594CA1">
        <w:rPr>
          <w:rFonts w:ascii="Arial" w:hAnsi="Arial" w:cs="Arial"/>
          <w:sz w:val="24"/>
          <w:szCs w:val="24"/>
        </w:rPr>
        <w:br w:type="page"/>
      </w:r>
    </w:p>
    <w:p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lastRenderedPageBreak/>
        <w:t>TERMS AND CONDITIONS:</w:t>
      </w:r>
    </w:p>
    <w:p w:rsidR="00151534" w:rsidRPr="00FB3570" w:rsidRDefault="00151534" w:rsidP="00516B89">
      <w:pPr>
        <w:rPr>
          <w:rFonts w:ascii="Arial" w:hAnsi="Arial" w:cs="Arial"/>
          <w:b/>
          <w:sz w:val="24"/>
          <w:szCs w:val="24"/>
          <w:u w:val="single"/>
        </w:rPr>
      </w:pPr>
    </w:p>
    <w:p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rsidR="00151534" w:rsidRPr="00FB3570" w:rsidRDefault="00151534" w:rsidP="00516B89">
      <w:pPr>
        <w:rPr>
          <w:rFonts w:ascii="Arial" w:hAnsi="Arial" w:cs="Arial"/>
          <w:b/>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no agent or servant in their employ has any authority to make any representation or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 xml:space="preserve">explanation to tenderers as to the meaning of this ITT or other documents or to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 xml:space="preserve">any other matter so as to bind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proofErr w:type="gramStart"/>
      <w:r w:rsidRPr="00FB3570">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roofErr w:type="gramEnd"/>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Exclusions – if the tenderer cannot tender for any part of the opportunity then they must inform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 xml:space="preserve">Under no circumstances will </w:t>
      </w:r>
      <w:r w:rsidR="00EF4C30">
        <w:rPr>
          <w:rFonts w:ascii="Arial" w:hAnsi="Arial" w:cs="Arial"/>
          <w:sz w:val="24"/>
          <w:szCs w:val="24"/>
        </w:rPr>
        <w:t>MERSEYTRAVEL</w:t>
      </w:r>
      <w:r w:rsidRPr="00FB3570">
        <w:rPr>
          <w:rFonts w:ascii="Arial" w:hAnsi="Arial" w:cs="Arial"/>
          <w:sz w:val="24"/>
          <w:szCs w:val="24"/>
        </w:rPr>
        <w:t>, or any of their advisers, be liable for any costs or expenses borne by tenderers, sub-contractors, suppliers or advisers in this process.</w:t>
      </w:r>
    </w:p>
    <w:p w:rsidR="00151534" w:rsidRPr="00FB3570" w:rsidRDefault="00151534" w:rsidP="00516B89">
      <w:pPr>
        <w:rPr>
          <w:rFonts w:ascii="Arial" w:hAnsi="Arial" w:cs="Arial"/>
          <w:sz w:val="24"/>
          <w:szCs w:val="24"/>
        </w:rPr>
      </w:pPr>
    </w:p>
    <w:p w:rsidR="00A15FC9" w:rsidRPr="00FB3570" w:rsidRDefault="00EF4C30" w:rsidP="00516B89">
      <w:pPr>
        <w:rPr>
          <w:rFonts w:ascii="Arial" w:hAnsi="Arial" w:cs="Arial"/>
          <w:sz w:val="24"/>
          <w:szCs w:val="24"/>
        </w:rPr>
      </w:pPr>
      <w:r>
        <w:rPr>
          <w:rFonts w:ascii="Arial" w:hAnsi="Arial" w:cs="Arial"/>
          <w:sz w:val="24"/>
          <w:szCs w:val="24"/>
        </w:rPr>
        <w:t>MERSEYTRAVEL</w:t>
      </w:r>
      <w:r w:rsidR="00697ED6" w:rsidRPr="00FB3570">
        <w:rPr>
          <w:rFonts w:ascii="Arial" w:hAnsi="Arial" w:cs="Arial"/>
          <w:sz w:val="24"/>
          <w:szCs w:val="24"/>
        </w:rPr>
        <w:t xml:space="preserve"> may at its own absolute discretion, extend the closing date and the time for receipt of tenders.</w:t>
      </w:r>
      <w:r w:rsidR="00516B89">
        <w:rPr>
          <w:rFonts w:ascii="Arial" w:hAnsi="Arial" w:cs="Arial"/>
          <w:sz w:val="24"/>
          <w:szCs w:val="24"/>
        </w:rPr>
        <w:t xml:space="preserve">  </w:t>
      </w:r>
      <w:r w:rsidR="00697ED6"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rsidR="00A15FC9" w:rsidRPr="00FB3570" w:rsidRDefault="00A15FC9" w:rsidP="00516B89">
      <w:pPr>
        <w:rPr>
          <w:rFonts w:ascii="Arial" w:hAnsi="Arial" w:cs="Arial"/>
          <w:sz w:val="24"/>
          <w:szCs w:val="24"/>
        </w:rPr>
      </w:pPr>
    </w:p>
    <w:p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w:t>
      </w:r>
      <w:r w:rsidR="00EF4C30">
        <w:rPr>
          <w:rFonts w:ascii="Arial" w:hAnsi="Arial" w:cs="Arial"/>
          <w:sz w:val="24"/>
          <w:szCs w:val="24"/>
        </w:rPr>
        <w:t>MERSEYTRAVEL</w:t>
      </w:r>
      <w:r w:rsidR="00697ED6" w:rsidRPr="00FB3570">
        <w:rPr>
          <w:rFonts w:ascii="Arial" w:hAnsi="Arial" w:cs="Arial"/>
          <w:sz w:val="24"/>
          <w:szCs w:val="24"/>
        </w:rPr>
        <w:t xml:space="preserve"> may visit at least one customer reference site of the tenderer and may seek written references from any other designated </w:t>
      </w:r>
      <w:proofErr w:type="gramStart"/>
      <w:r w:rsidR="00697ED6" w:rsidRPr="00FB3570">
        <w:rPr>
          <w:rFonts w:ascii="Arial" w:hAnsi="Arial" w:cs="Arial"/>
          <w:sz w:val="24"/>
          <w:szCs w:val="24"/>
        </w:rPr>
        <w:t>customers which</w:t>
      </w:r>
      <w:proofErr w:type="gramEnd"/>
      <w:r w:rsidR="00697ED6" w:rsidRPr="00FB3570">
        <w:rPr>
          <w:rFonts w:ascii="Arial" w:hAnsi="Arial" w:cs="Arial"/>
          <w:sz w:val="24"/>
          <w:szCs w:val="24"/>
        </w:rPr>
        <w:t xml:space="preserve"> are not visited.</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w:t>
      </w:r>
      <w:proofErr w:type="gramStart"/>
      <w:r w:rsidRPr="00FB3570">
        <w:rPr>
          <w:rFonts w:ascii="Arial" w:hAnsi="Arial" w:cs="Arial"/>
          <w:spacing w:val="-2"/>
          <w:kern w:val="1"/>
          <w:sz w:val="24"/>
          <w:szCs w:val="24"/>
          <w:lang w:val="en-GB"/>
        </w:rPr>
        <w:t>has been accepted</w:t>
      </w:r>
      <w:proofErr w:type="gramEnd"/>
      <w:r w:rsidRPr="00FB3570">
        <w:rPr>
          <w:rFonts w:ascii="Arial" w:hAnsi="Arial" w:cs="Arial"/>
          <w:spacing w:val="-2"/>
          <w:kern w:val="1"/>
          <w:sz w:val="24"/>
          <w:szCs w:val="24"/>
          <w:lang w:val="en-GB"/>
        </w:rPr>
        <w:t xml:space="preserve">, then the tenderer may be disqualified from tendering for opportunities with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for a period of up to three years thereafter unless in the meantime, </w:t>
      </w:r>
      <w:r w:rsidR="00EF4C30">
        <w:rPr>
          <w:rFonts w:ascii="Arial" w:hAnsi="Arial" w:cs="Arial"/>
          <w:spacing w:val="-2"/>
          <w:kern w:val="1"/>
          <w:sz w:val="24"/>
          <w:szCs w:val="24"/>
          <w:lang w:val="en-GB"/>
        </w:rPr>
        <w:t>MERSEYTRAVEL</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rsidR="00A15FC9" w:rsidRPr="00FB3570" w:rsidRDefault="00A15FC9"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Whilst it is </w:t>
      </w:r>
      <w:r w:rsidR="00EF4C30">
        <w:rPr>
          <w:rFonts w:ascii="Arial" w:hAnsi="Arial" w:cs="Arial"/>
          <w:sz w:val="24"/>
          <w:szCs w:val="24"/>
        </w:rPr>
        <w:t>MERSEYTRAVEL</w:t>
      </w:r>
      <w:r w:rsidRPr="00FB3570">
        <w:rPr>
          <w:rFonts w:ascii="Arial" w:hAnsi="Arial" w:cs="Arial"/>
          <w:sz w:val="24"/>
          <w:szCs w:val="24"/>
        </w:rPr>
        <w:t xml:space="preserve">’s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ervices under this agreement from the provider appointed</w:t>
      </w:r>
      <w:proofErr w:type="gramStart"/>
      <w:r w:rsidRPr="00FB3570">
        <w:rPr>
          <w:rFonts w:ascii="Arial" w:hAnsi="Arial" w:cs="Arial"/>
          <w:sz w:val="24"/>
          <w:szCs w:val="24"/>
        </w:rPr>
        <w:t>,</w:t>
      </w:r>
      <w:proofErr w:type="gramEnd"/>
      <w:r w:rsidRPr="00FB3570">
        <w:rPr>
          <w:rFonts w:ascii="Arial" w:hAnsi="Arial" w:cs="Arial"/>
          <w:sz w:val="24"/>
          <w:szCs w:val="24"/>
        </w:rPr>
        <w:t xml:space="preserve">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00EF4C30">
        <w:rPr>
          <w:rFonts w:ascii="Arial" w:hAnsi="Arial" w:cs="Arial"/>
          <w:sz w:val="24"/>
          <w:szCs w:val="24"/>
        </w:rPr>
        <w:t>MERSEYTRAVEL</w:t>
      </w:r>
      <w:r w:rsidRPr="00FB3570">
        <w:rPr>
          <w:rFonts w:ascii="Arial" w:hAnsi="Arial" w:cs="Arial"/>
          <w:sz w:val="24"/>
          <w:szCs w:val="24"/>
        </w:rPr>
        <w:t xml:space="preserve">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rsidR="00151534" w:rsidRPr="00FB3570" w:rsidRDefault="00151534" w:rsidP="00516B89">
      <w:pPr>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lastRenderedPageBreak/>
        <w:br w:type="page"/>
      </w:r>
    </w:p>
    <w:p w:rsidR="00151534" w:rsidRPr="00FB3570" w:rsidRDefault="00847F26" w:rsidP="00FB3570">
      <w:pPr>
        <w:rPr>
          <w:rFonts w:ascii="Arial" w:hAnsi="Arial" w:cs="Arial"/>
          <w:b/>
          <w:sz w:val="24"/>
          <w:szCs w:val="24"/>
        </w:rPr>
      </w:pPr>
      <w:r w:rsidRPr="00FB3570">
        <w:rPr>
          <w:rFonts w:ascii="Arial" w:hAnsi="Arial" w:cs="Arial"/>
          <w:b/>
          <w:sz w:val="24"/>
          <w:szCs w:val="24"/>
          <w:u w:val="single"/>
        </w:rPr>
        <w:lastRenderedPageBreak/>
        <w:t>CONTRACT AWARD</w:t>
      </w:r>
      <w:r w:rsidRPr="00FB3570">
        <w:rPr>
          <w:rFonts w:ascii="Arial" w:hAnsi="Arial" w:cs="Arial"/>
          <w:b/>
          <w:sz w:val="24"/>
          <w:szCs w:val="24"/>
        </w:rPr>
        <w:t>:</w:t>
      </w:r>
    </w:p>
    <w:p w:rsidR="00151534" w:rsidRPr="00FB3570" w:rsidRDefault="00151534" w:rsidP="00FB3570">
      <w:pPr>
        <w:rPr>
          <w:rFonts w:ascii="Arial" w:hAnsi="Arial" w:cs="Arial"/>
          <w:b/>
          <w:sz w:val="24"/>
          <w:szCs w:val="24"/>
        </w:rPr>
      </w:pPr>
    </w:p>
    <w:p w:rsidR="00151534" w:rsidRPr="00FB3570"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will inform all tenderers via the “The Chest”</w:t>
      </w:r>
      <w:r w:rsidR="00847F26" w:rsidRPr="00FB3570">
        <w:rPr>
          <w:rFonts w:ascii="Arial" w:hAnsi="Arial" w:cs="Arial"/>
          <w:b/>
          <w:sz w:val="24"/>
          <w:szCs w:val="24"/>
        </w:rPr>
        <w:t xml:space="preserve"> </w:t>
      </w:r>
      <w:r w:rsidR="00847F26" w:rsidRPr="00FB3570">
        <w:rPr>
          <w:rFonts w:ascii="Arial" w:hAnsi="Arial" w:cs="Arial"/>
          <w:sz w:val="24"/>
          <w:szCs w:val="24"/>
        </w:rPr>
        <w:t>of any intention to award a contract.</w:t>
      </w:r>
    </w:p>
    <w:p w:rsidR="00151534" w:rsidRPr="00FB3570" w:rsidRDefault="00151534" w:rsidP="00FB3570">
      <w:pPr>
        <w:rPr>
          <w:rFonts w:ascii="Arial" w:hAnsi="Arial" w:cs="Arial"/>
          <w:sz w:val="24"/>
          <w:szCs w:val="24"/>
        </w:rPr>
      </w:pPr>
    </w:p>
    <w:p w:rsidR="005E6908" w:rsidRDefault="00847F26" w:rsidP="00FB3570">
      <w:pPr>
        <w:rPr>
          <w:rFonts w:ascii="Arial" w:hAnsi="Arial" w:cs="Arial"/>
          <w:sz w:val="24"/>
          <w:szCs w:val="24"/>
        </w:rPr>
      </w:pPr>
      <w:r w:rsidRPr="00FB3570">
        <w:rPr>
          <w:rFonts w:ascii="Arial" w:hAnsi="Arial" w:cs="Arial"/>
          <w:sz w:val="24"/>
          <w:szCs w:val="24"/>
        </w:rPr>
        <w:t xml:space="preserve">All unsuccessful tenderers </w:t>
      </w:r>
      <w:proofErr w:type="gramStart"/>
      <w:r w:rsidRPr="00FB3570">
        <w:rPr>
          <w:rFonts w:ascii="Arial" w:hAnsi="Arial" w:cs="Arial"/>
          <w:sz w:val="24"/>
          <w:szCs w:val="24"/>
        </w:rPr>
        <w:t>will be notified</w:t>
      </w:r>
      <w:proofErr w:type="gramEnd"/>
      <w:r w:rsidRPr="00FB3570">
        <w:rPr>
          <w:rFonts w:ascii="Arial" w:hAnsi="Arial" w:cs="Arial"/>
          <w:sz w:val="24"/>
          <w:szCs w:val="24"/>
        </w:rPr>
        <w:t xml:space="preserve">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rsidR="00FB3570" w:rsidRPr="00FB3570" w:rsidRDefault="00FB3570" w:rsidP="00FB3570">
      <w:pPr>
        <w:rPr>
          <w:rFonts w:ascii="Arial" w:hAnsi="Arial" w:cs="Arial"/>
          <w:sz w:val="24"/>
          <w:szCs w:val="24"/>
        </w:rPr>
      </w:pPr>
    </w:p>
    <w:p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proofErr w:type="gramStart"/>
      <w:r w:rsidRPr="00FB3570">
        <w:rPr>
          <w:rFonts w:ascii="Arial" w:hAnsi="Arial" w:cs="Arial"/>
          <w:sz w:val="24"/>
          <w:szCs w:val="24"/>
        </w:rPr>
        <w:t>will be afforded</w:t>
      </w:r>
      <w:proofErr w:type="gramEnd"/>
      <w:r w:rsidRPr="00FB3570">
        <w:rPr>
          <w:rFonts w:ascii="Arial" w:hAnsi="Arial" w:cs="Arial"/>
          <w:sz w:val="24"/>
          <w:szCs w:val="24"/>
        </w:rPr>
        <w:t xml:space="preserve"> the opportunity of a debriefing. Unsuccessful tenderers should notify </w:t>
      </w:r>
      <w:r w:rsidR="00EF4C30">
        <w:rPr>
          <w:rFonts w:ascii="Arial" w:hAnsi="Arial" w:cs="Arial"/>
          <w:sz w:val="24"/>
          <w:szCs w:val="24"/>
        </w:rPr>
        <w:t>MERSEYTRAVEL</w:t>
      </w:r>
      <w:r w:rsidRPr="00FB3570">
        <w:rPr>
          <w:rFonts w:ascii="Arial" w:hAnsi="Arial" w:cs="Arial"/>
          <w:sz w:val="24"/>
          <w:szCs w:val="24"/>
        </w:rPr>
        <w:t xml:space="preserve"> in writing that they wish to be debriefed. </w:t>
      </w:r>
      <w:r w:rsidR="00AB0A4C" w:rsidRPr="00FB3570">
        <w:rPr>
          <w:rFonts w:ascii="Arial" w:hAnsi="Arial" w:cs="Arial"/>
          <w:sz w:val="24"/>
          <w:szCs w:val="24"/>
        </w:rPr>
        <w:tab/>
      </w:r>
      <w:r w:rsidR="00EF4C30">
        <w:rPr>
          <w:rFonts w:ascii="Arial" w:hAnsi="Arial" w:cs="Arial"/>
          <w:sz w:val="24"/>
          <w:szCs w:val="24"/>
        </w:rPr>
        <w:t>MERSEYTRAVEL</w:t>
      </w:r>
      <w:r w:rsidRPr="00FB3570">
        <w:rPr>
          <w:rFonts w:ascii="Arial" w:hAnsi="Arial" w:cs="Arial"/>
          <w:sz w:val="24"/>
          <w:szCs w:val="24"/>
        </w:rPr>
        <w:t xml:space="preserve">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rsidR="00C04B6F" w:rsidRPr="00FB3570"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 xml:space="preserve">Tenderers </w:t>
      </w:r>
      <w:proofErr w:type="gramStart"/>
      <w:r w:rsidRPr="00FB3570">
        <w:rPr>
          <w:rFonts w:ascii="Arial" w:hAnsi="Arial" w:cs="Arial"/>
          <w:sz w:val="24"/>
          <w:szCs w:val="24"/>
        </w:rPr>
        <w:t>will be disqualified</w:t>
      </w:r>
      <w:proofErr w:type="gramEnd"/>
      <w:r w:rsidRPr="00FB3570">
        <w:rPr>
          <w:rFonts w:ascii="Arial" w:hAnsi="Arial" w:cs="Arial"/>
          <w:sz w:val="24"/>
          <w:szCs w:val="24"/>
        </w:rPr>
        <w:t xml:space="preserve"> in the following circumstances:</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fixes</w:t>
      </w:r>
      <w:proofErr w:type="gramEnd"/>
      <w:r w:rsidR="00847F26" w:rsidRPr="00FB3570">
        <w:rPr>
          <w:rFonts w:ascii="Arial" w:hAnsi="Arial" w:cs="Arial"/>
          <w:sz w:val="24"/>
          <w:szCs w:val="24"/>
        </w:rPr>
        <w:t xml:space="preserve"> or adjusts the amount of its tender by, or in accordance with, any agreement or arrangement with any other party; or</w:t>
      </w:r>
    </w:p>
    <w:p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communicates to any party other than </w:t>
      </w:r>
      <w:r w:rsidR="00EF4C30">
        <w:rPr>
          <w:rFonts w:ascii="Arial" w:hAnsi="Arial" w:cs="Arial"/>
          <w:sz w:val="24"/>
          <w:szCs w:val="24"/>
        </w:rPr>
        <w:t>MERSEYTRAVEL</w:t>
      </w:r>
      <w:r w:rsidR="00847F26" w:rsidRPr="00FB3570">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enters</w:t>
      </w:r>
      <w:proofErr w:type="gramEnd"/>
      <w:r w:rsidR="00847F26" w:rsidRPr="00FB3570">
        <w:rPr>
          <w:rFonts w:ascii="Arial" w:hAnsi="Arial" w:cs="Arial"/>
          <w:sz w:val="24"/>
          <w:szCs w:val="24"/>
        </w:rPr>
        <w:t xml:space="preserve"> into any agreement or arrangement with any other party, that such other party shall refrain from submitting a Tender;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enters</w:t>
      </w:r>
      <w:proofErr w:type="gramEnd"/>
      <w:r w:rsidR="00847F26" w:rsidRPr="00FB3570">
        <w:rPr>
          <w:rFonts w:ascii="Arial" w:hAnsi="Arial" w:cs="Arial"/>
          <w:sz w:val="24"/>
          <w:szCs w:val="24"/>
        </w:rPr>
        <w:t xml:space="preserve"> into any agreement or arrangement with any other party as to the amount of any Tender submitted;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EF4C30">
        <w:rPr>
          <w:rFonts w:ascii="Arial" w:hAnsi="Arial" w:cs="Arial"/>
          <w:sz w:val="24"/>
          <w:szCs w:val="24"/>
        </w:rPr>
        <w:t>MERSEYTRAVEL</w:t>
      </w:r>
      <w:r w:rsidR="00847F26" w:rsidRPr="00FB3570">
        <w:rPr>
          <w:rFonts w:ascii="Arial" w:hAnsi="Arial" w:cs="Arial"/>
          <w:sz w:val="24"/>
          <w:szCs w:val="24"/>
        </w:rPr>
        <w:t xml:space="preserve"> and without prejudice to any criminal liability which such conduct by a Tenderer may attract) be disqualified.</w:t>
      </w:r>
      <w:proofErr w:type="gramEnd"/>
    </w:p>
    <w:p w:rsidR="00C845A0" w:rsidRPr="00FB3570" w:rsidRDefault="00C845A0" w:rsidP="00FB3570">
      <w:pPr>
        <w:rPr>
          <w:rFonts w:ascii="Arial" w:hAnsi="Arial" w:cs="Arial"/>
          <w:sz w:val="24"/>
          <w:szCs w:val="24"/>
        </w:rPr>
      </w:pPr>
    </w:p>
    <w:p w:rsidR="00AB0A4C"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reject or disqualify a Tenderer where:</w:t>
      </w:r>
    </w:p>
    <w:p w:rsidR="00FB3570" w:rsidRPr="00FB3570" w:rsidRDefault="00FB3570" w:rsidP="00FB3570">
      <w:pPr>
        <w:rPr>
          <w:rFonts w:ascii="Arial" w:hAnsi="Arial" w:cs="Arial"/>
          <w:sz w:val="24"/>
          <w:szCs w:val="24"/>
        </w:rPr>
      </w:pPr>
    </w:p>
    <w:p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the</w:t>
      </w:r>
      <w:proofErr w:type="gramEnd"/>
      <w:r w:rsidR="00847F26" w:rsidRPr="00FB3570">
        <w:rPr>
          <w:rFonts w:ascii="Arial" w:hAnsi="Arial" w:cs="Arial"/>
          <w:sz w:val="24"/>
          <w:szCs w:val="24"/>
        </w:rPr>
        <w:t xml:space="preserv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there</w:t>
      </w:r>
      <w:proofErr w:type="gramEnd"/>
      <w:r w:rsidR="00847F26" w:rsidRPr="00FB3570">
        <w:rPr>
          <w:rFonts w:ascii="Arial" w:hAnsi="Arial" w:cs="Arial"/>
          <w:sz w:val="24"/>
          <w:szCs w:val="24"/>
        </w:rPr>
        <w:t xml:space="preserv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rsidR="00C845A0" w:rsidRPr="00FB3570" w:rsidRDefault="00C845A0" w:rsidP="00FB3570">
      <w:pPr>
        <w:pStyle w:val="00-Normal-BB"/>
        <w:jc w:val="left"/>
        <w:rPr>
          <w:rFonts w:cs="Arial"/>
          <w:sz w:val="24"/>
          <w:szCs w:val="24"/>
        </w:rPr>
      </w:pPr>
    </w:p>
    <w:p w:rsidR="00AB0A4C" w:rsidRDefault="00EF4C30" w:rsidP="00FB3570">
      <w:pPr>
        <w:pStyle w:val="00-Normal-BB"/>
        <w:jc w:val="left"/>
        <w:rPr>
          <w:rFonts w:cs="Arial"/>
          <w:sz w:val="24"/>
          <w:szCs w:val="24"/>
        </w:rPr>
      </w:pPr>
      <w:r>
        <w:rPr>
          <w:rFonts w:cs="Arial"/>
          <w:sz w:val="24"/>
          <w:szCs w:val="24"/>
        </w:rPr>
        <w:t>MERSEYTRAVEL</w:t>
      </w:r>
      <w:r w:rsidR="00847F26" w:rsidRPr="00FB3570">
        <w:rPr>
          <w:rFonts w:cs="Arial"/>
          <w:sz w:val="24"/>
          <w:szCs w:val="24"/>
        </w:rPr>
        <w:t xml:space="preserve"> reserves the right </w:t>
      </w:r>
      <w:proofErr w:type="gramStart"/>
      <w:r w:rsidR="00847F26" w:rsidRPr="00FB3570">
        <w:rPr>
          <w:rFonts w:cs="Arial"/>
          <w:sz w:val="24"/>
          <w:szCs w:val="24"/>
        </w:rPr>
        <w:t>to</w:t>
      </w:r>
      <w:proofErr w:type="gramEnd"/>
      <w:r w:rsidR="00847F26" w:rsidRPr="00FB3570">
        <w:rPr>
          <w:rFonts w:cs="Arial"/>
          <w:sz w:val="24"/>
          <w:szCs w:val="24"/>
        </w:rPr>
        <w:t>:</w:t>
      </w:r>
    </w:p>
    <w:p w:rsidR="00FB3570" w:rsidRPr="00FB3570" w:rsidRDefault="00FB3570" w:rsidP="00FB3570">
      <w:pPr>
        <w:pStyle w:val="00-Normal-BB"/>
        <w:jc w:val="left"/>
        <w:rPr>
          <w:rFonts w:cs="Arial"/>
          <w:sz w:val="24"/>
          <w:szCs w:val="24"/>
        </w:rPr>
      </w:pPr>
    </w:p>
    <w:p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proofErr w:type="gramStart"/>
      <w:r w:rsidR="00847F26" w:rsidRPr="00FB3570">
        <w:rPr>
          <w:rFonts w:cs="Arial"/>
          <w:sz w:val="24"/>
          <w:szCs w:val="24"/>
        </w:rPr>
        <w:t>cancel</w:t>
      </w:r>
      <w:proofErr w:type="gramEnd"/>
      <w:r w:rsidR="00847F26" w:rsidRPr="00FB3570">
        <w:rPr>
          <w:rFonts w:cs="Arial"/>
          <w:sz w:val="24"/>
          <w:szCs w:val="24"/>
        </w:rPr>
        <w:t xml:space="preserve"> the evaluation process at any stage; and/or</w:t>
      </w:r>
    </w:p>
    <w:p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lastRenderedPageBreak/>
        <w:sym w:font="Symbol" w:char="F0B7"/>
      </w:r>
      <w:r>
        <w:rPr>
          <w:rFonts w:ascii="Arial" w:hAnsi="Arial" w:cs="Arial"/>
          <w:sz w:val="24"/>
          <w:szCs w:val="24"/>
          <w:lang w:val="en-GB"/>
        </w:rPr>
        <w:tab/>
      </w:r>
      <w:proofErr w:type="gramStart"/>
      <w:r>
        <w:rPr>
          <w:rFonts w:ascii="Arial" w:hAnsi="Arial" w:cs="Arial"/>
          <w:sz w:val="24"/>
          <w:szCs w:val="24"/>
          <w:lang w:val="en-GB"/>
        </w:rPr>
        <w:t>r</w:t>
      </w:r>
      <w:proofErr w:type="spellStart"/>
      <w:r w:rsidR="00847F26" w:rsidRPr="00516B89">
        <w:rPr>
          <w:rFonts w:ascii="Arial" w:hAnsi="Arial" w:cs="Arial"/>
          <w:sz w:val="24"/>
          <w:szCs w:val="24"/>
        </w:rPr>
        <w:t>equire</w:t>
      </w:r>
      <w:proofErr w:type="spellEnd"/>
      <w:proofErr w:type="gramEnd"/>
      <w:r w:rsidR="00847F26" w:rsidRPr="00516B89">
        <w:rPr>
          <w:rFonts w:ascii="Arial" w:hAnsi="Arial" w:cs="Arial"/>
          <w:sz w:val="24"/>
          <w:szCs w:val="24"/>
        </w:rPr>
        <w:t xml:space="preserv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rsidR="005005BF" w:rsidRPr="00FB3570" w:rsidRDefault="005005BF" w:rsidP="00FB3570">
      <w:pPr>
        <w:tabs>
          <w:tab w:val="left" w:pos="720"/>
        </w:tabs>
        <w:suppressAutoHyphens/>
        <w:rPr>
          <w:rFonts w:ascii="Arial" w:hAnsi="Arial" w:cs="Arial"/>
          <w:b/>
          <w:spacing w:val="-2"/>
          <w:kern w:val="1"/>
          <w:sz w:val="24"/>
          <w:szCs w:val="24"/>
          <w:u w:val="single"/>
          <w:lang w:val="en-GB"/>
        </w:rPr>
      </w:pPr>
    </w:p>
    <w:p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FREEDOM OF INFORMATION</w:t>
      </w:r>
      <w:r w:rsidRPr="00FB3570">
        <w:rPr>
          <w:rFonts w:ascii="Arial" w:hAnsi="Arial" w:cs="Arial"/>
          <w:b/>
          <w:spacing w:val="-2"/>
          <w:kern w:val="1"/>
          <w:sz w:val="24"/>
          <w:szCs w:val="24"/>
          <w:lang w:val="en-GB"/>
        </w:rPr>
        <w:t>:</w:t>
      </w:r>
    </w:p>
    <w:p w:rsidR="00847F26" w:rsidRPr="00FB3570" w:rsidRDefault="00847F26" w:rsidP="00FB3570">
      <w:pPr>
        <w:tabs>
          <w:tab w:val="left" w:pos="720"/>
        </w:tabs>
        <w:suppressAutoHyphens/>
        <w:rPr>
          <w:rFonts w:ascii="Arial" w:hAnsi="Arial" w:cs="Arial"/>
          <w:b/>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proofErr w:type="gramStart"/>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proofErr w:type="gramEnd"/>
      <w:r w:rsidRPr="00FB3570">
        <w:rPr>
          <w:rFonts w:ascii="Arial" w:hAnsi="Arial" w:cs="Arial"/>
          <w:spacing w:val="-2"/>
          <w:kern w:val="1"/>
          <w:sz w:val="24"/>
          <w:szCs w:val="24"/>
          <w:lang w:val="en-GB"/>
        </w:rPr>
        <w:t xml:space="preserve"> 2005.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consider when receiving a request.  If a request for information is received from a third party in respect of any information provided by </w:t>
      </w:r>
      <w:proofErr w:type="gramStart"/>
      <w:r w:rsidRPr="00FB3570">
        <w:rPr>
          <w:rFonts w:ascii="Arial" w:hAnsi="Arial" w:cs="Arial"/>
          <w:spacing w:val="-2"/>
          <w:kern w:val="1"/>
          <w:sz w:val="24"/>
          <w:szCs w:val="24"/>
          <w:lang w:val="en-GB"/>
        </w:rPr>
        <w:t>you</w:t>
      </w:r>
      <w:proofErr w:type="gramEnd"/>
      <w:r w:rsidRPr="00FB3570">
        <w:rPr>
          <w:rFonts w:ascii="Arial" w:hAnsi="Arial" w:cs="Arial"/>
          <w:spacing w:val="-2"/>
          <w:kern w:val="1"/>
          <w:sz w:val="24"/>
          <w:szCs w:val="24"/>
          <w:lang w:val="en-GB"/>
        </w:rPr>
        <w:t xml:space="preserve"> as part of this tender submission then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endeavour to consult with you in respect of such disclosure.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w:t>
      </w:r>
      <w:proofErr w:type="gramStart"/>
      <w:r w:rsidRPr="00FB3570">
        <w:rPr>
          <w:rFonts w:ascii="Arial" w:hAnsi="Arial" w:cs="Arial"/>
          <w:spacing w:val="-2"/>
          <w:kern w:val="1"/>
          <w:sz w:val="24"/>
          <w:szCs w:val="24"/>
          <w:lang w:val="en-GB"/>
        </w:rPr>
        <w:t>that</w:t>
      </w:r>
      <w:proofErr w:type="gramEnd"/>
      <w:r w:rsidRPr="00FB3570">
        <w:rPr>
          <w:rFonts w:ascii="Arial" w:hAnsi="Arial" w:cs="Arial"/>
          <w:spacing w:val="-2"/>
          <w:kern w:val="1"/>
          <w:sz w:val="24"/>
          <w:szCs w:val="24"/>
          <w:lang w:val="en-GB"/>
        </w:rPr>
        <w:t xml:space="preserve">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under an obligation to disclose the same under the Freedom of Information Act 2000 will be a matter for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to determine in accordance with the provision of the Act.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rsidR="00847F26" w:rsidRPr="00FB3570" w:rsidRDefault="00847F26" w:rsidP="00FB3570">
      <w:pPr>
        <w:tabs>
          <w:tab w:val="left" w:pos="720"/>
        </w:tabs>
        <w:suppressAutoHyphens/>
        <w:rPr>
          <w:rFonts w:ascii="Arial" w:hAnsi="Arial" w:cs="Arial"/>
          <w:b/>
          <w:sz w:val="24"/>
          <w:szCs w:val="24"/>
        </w:rPr>
      </w:pPr>
    </w:p>
    <w:p w:rsidR="00847F26" w:rsidRPr="00FB3570" w:rsidRDefault="00EF4C30" w:rsidP="00FB3570">
      <w:pPr>
        <w:tabs>
          <w:tab w:val="left" w:pos="720"/>
        </w:tabs>
        <w:suppressAutoHyphens/>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00847F26" w:rsidRPr="00FB3570">
        <w:rPr>
          <w:rFonts w:ascii="Arial" w:hAnsi="Arial" w:cs="Arial"/>
          <w:sz w:val="24"/>
          <w:szCs w:val="24"/>
        </w:rPr>
        <w:t xml:space="preserve"> </w:t>
      </w:r>
      <w:r w:rsidR="00F55199" w:rsidRPr="00FB3570">
        <w:rPr>
          <w:rFonts w:ascii="Arial" w:hAnsi="Arial" w:cs="Arial"/>
          <w:sz w:val="24"/>
          <w:szCs w:val="24"/>
        </w:rPr>
        <w:t>information</w:t>
      </w:r>
      <w:r w:rsidR="00847F26"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00847F26" w:rsidRPr="00FB3570">
        <w:rPr>
          <w:rFonts w:ascii="Arial" w:hAnsi="Arial" w:cs="Arial"/>
          <w:sz w:val="24"/>
          <w:szCs w:val="24"/>
        </w:rPr>
        <w:t>.</w:t>
      </w:r>
    </w:p>
    <w:p w:rsidR="00847F26" w:rsidRPr="00FB3570" w:rsidRDefault="00847F26" w:rsidP="00FB3570">
      <w:pPr>
        <w:tabs>
          <w:tab w:val="left" w:pos="720"/>
        </w:tabs>
        <w:suppressAutoHyphens/>
        <w:rPr>
          <w:rFonts w:ascii="Arial" w:hAnsi="Arial" w:cs="Arial"/>
          <w:sz w:val="24"/>
          <w:szCs w:val="24"/>
        </w:rPr>
      </w:pPr>
    </w:p>
    <w:p w:rsidR="00FB3570" w:rsidRPr="00516B89" w:rsidRDefault="00FB3570" w:rsidP="00FB3570">
      <w:pPr>
        <w:tabs>
          <w:tab w:val="left" w:pos="720"/>
        </w:tabs>
        <w:rPr>
          <w:rFonts w:ascii="Arial" w:hAnsi="Arial" w:cs="Arial"/>
          <w:b/>
          <w:bCs/>
          <w:color w:val="000000" w:themeColor="text1"/>
          <w:sz w:val="24"/>
          <w:szCs w:val="24"/>
          <w:u w:val="single"/>
        </w:rPr>
      </w:pPr>
      <w:r>
        <w:rPr>
          <w:rFonts w:ascii="Arial" w:hAnsi="Arial" w:cs="Arial"/>
          <w:b/>
          <w:bCs/>
          <w:color w:val="FF0000"/>
          <w:sz w:val="24"/>
          <w:szCs w:val="24"/>
          <w:u w:val="single"/>
        </w:rPr>
        <w:br w:type="page"/>
      </w:r>
    </w:p>
    <w:p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lastRenderedPageBreak/>
        <w:t>What happens next?</w:t>
      </w:r>
    </w:p>
    <w:p w:rsidR="007C66A1" w:rsidRPr="00FB3570" w:rsidRDefault="007C66A1" w:rsidP="00FB3570">
      <w:pPr>
        <w:suppressAutoHyphens/>
        <w:rPr>
          <w:rFonts w:ascii="Arial" w:hAnsi="Arial" w:cs="Arial"/>
          <w:sz w:val="24"/>
          <w:szCs w:val="24"/>
          <w:lang w:val="en-GB"/>
        </w:rPr>
      </w:pPr>
    </w:p>
    <w:p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w:t>
      </w:r>
      <w:r w:rsidR="00EF4C30">
        <w:rPr>
          <w:rFonts w:ascii="Arial" w:hAnsi="Arial" w:cs="Arial"/>
          <w:sz w:val="24"/>
          <w:szCs w:val="24"/>
          <w:lang w:val="en-GB"/>
        </w:rPr>
        <w:t>MERSEYTRAVEL</w:t>
      </w:r>
      <w:r w:rsidRPr="00FB3570">
        <w:rPr>
          <w:rFonts w:ascii="Arial" w:hAnsi="Arial" w:cs="Arial"/>
          <w:sz w:val="24"/>
          <w:szCs w:val="24"/>
          <w:lang w:val="en-GB"/>
        </w:rPr>
        <w:t xml:space="preserve">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w:t>
      </w:r>
      <w:proofErr w:type="gramStart"/>
      <w:r w:rsidRPr="00FB3570">
        <w:rPr>
          <w:rFonts w:ascii="Arial" w:hAnsi="Arial" w:cs="Arial"/>
          <w:sz w:val="24"/>
          <w:szCs w:val="24"/>
          <w:lang w:val="en-GB"/>
        </w:rPr>
        <w:t>of:</w:t>
      </w:r>
      <w:proofErr w:type="gramEnd"/>
      <w:r w:rsidRPr="00FB3570">
        <w:rPr>
          <w:rFonts w:ascii="Arial" w:hAnsi="Arial" w:cs="Arial"/>
          <w:sz w:val="24"/>
          <w:szCs w:val="24"/>
          <w:lang w:val="en-GB"/>
        </w:rPr>
        <w:t xml:space="preserve">- </w:t>
      </w:r>
    </w:p>
    <w:p w:rsidR="007C66A1" w:rsidRPr="00FB3570" w:rsidRDefault="007C66A1" w:rsidP="00FB3570">
      <w:pPr>
        <w:suppressAutoHyphens/>
        <w:rPr>
          <w:rFonts w:ascii="Arial" w:hAnsi="Arial" w:cs="Arial"/>
          <w:sz w:val="24"/>
          <w:szCs w:val="24"/>
          <w:lang w:val="en-GB"/>
        </w:rPr>
      </w:pP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rsidR="007D2B05" w:rsidRPr="00FB3570" w:rsidRDefault="007D2B05" w:rsidP="00FB3570">
      <w:pPr>
        <w:rPr>
          <w:rFonts w:ascii="Arial" w:hAnsi="Arial" w:cs="Arial"/>
          <w:b/>
          <w:sz w:val="24"/>
          <w:szCs w:val="24"/>
          <w:u w:val="single"/>
          <w:lang w:val="en-GB"/>
        </w:rPr>
      </w:pPr>
    </w:p>
    <w:p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rsidR="007C66A1" w:rsidRPr="00FB3570" w:rsidRDefault="007C66A1" w:rsidP="00FB3570">
      <w:pPr>
        <w:rPr>
          <w:rFonts w:ascii="Arial" w:hAnsi="Arial" w:cs="Arial"/>
          <w:b/>
          <w:sz w:val="24"/>
          <w:szCs w:val="24"/>
          <w:u w:val="single"/>
          <w:lang w:val="en-GB"/>
        </w:rPr>
      </w:pPr>
    </w:p>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w:t>
      </w:r>
      <w:proofErr w:type="gramStart"/>
      <w:r w:rsidRPr="00FB3570">
        <w:rPr>
          <w:rFonts w:ascii="Arial" w:hAnsi="Arial" w:cs="Arial"/>
          <w:sz w:val="24"/>
          <w:szCs w:val="24"/>
          <w:lang w:val="en-GB"/>
        </w:rPr>
        <w:t>being amended</w:t>
      </w:r>
      <w:proofErr w:type="gramEnd"/>
      <w:r w:rsidRPr="00FB3570">
        <w:rPr>
          <w:rFonts w:ascii="Arial" w:hAnsi="Arial" w:cs="Arial"/>
          <w:sz w:val="24"/>
          <w:szCs w:val="24"/>
          <w:lang w:val="en-GB"/>
        </w:rPr>
        <w:t xml:space="preserve">. </w:t>
      </w:r>
      <w:r w:rsidR="00FB3570">
        <w:rPr>
          <w:rFonts w:ascii="Arial" w:hAnsi="Arial" w:cs="Arial"/>
          <w:sz w:val="24"/>
          <w:szCs w:val="24"/>
          <w:lang w:val="en-GB"/>
        </w:rPr>
        <w:t xml:space="preserve"> </w:t>
      </w:r>
      <w:r w:rsidRPr="00FB3570">
        <w:rPr>
          <w:rFonts w:ascii="Arial" w:hAnsi="Arial" w:cs="Arial"/>
          <w:sz w:val="24"/>
          <w:szCs w:val="24"/>
          <w:lang w:val="en-GB"/>
        </w:rPr>
        <w:t xml:space="preserve">Whenever this happens, </w:t>
      </w:r>
      <w:r w:rsidR="00EF4C30">
        <w:rPr>
          <w:rFonts w:ascii="Arial" w:hAnsi="Arial" w:cs="Arial"/>
          <w:sz w:val="24"/>
          <w:szCs w:val="24"/>
          <w:lang w:val="en-GB"/>
        </w:rPr>
        <w:t>Merseytravel</w:t>
      </w:r>
      <w:r w:rsidRPr="00FB3570">
        <w:rPr>
          <w:rFonts w:ascii="Arial" w:hAnsi="Arial" w:cs="Arial"/>
          <w:sz w:val="24"/>
          <w:szCs w:val="24"/>
          <w:lang w:val="en-GB"/>
        </w:rPr>
        <w:t xml:space="preserve"> will communicate with suppliers via “The Chest” to keep you as up to date as possible on progress.</w:t>
      </w:r>
    </w:p>
    <w:p w:rsidR="007C66A1" w:rsidRPr="00FB3570" w:rsidRDefault="007C66A1" w:rsidP="00FB3570">
      <w:pPr>
        <w:rPr>
          <w:rFonts w:ascii="Arial" w:hAnsi="Arial" w:cs="Arial"/>
          <w:sz w:val="24"/>
          <w:szCs w:val="24"/>
          <w:lang w:val="en-GB"/>
        </w:rPr>
      </w:pPr>
    </w:p>
    <w:p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312"/>
      </w:tblGrid>
      <w:tr w:rsidR="007C66A1" w:rsidRPr="00FB3570" w:rsidTr="00A40588">
        <w:trPr>
          <w:trHeight w:val="353"/>
        </w:trPr>
        <w:tc>
          <w:tcPr>
            <w:tcW w:w="2864" w:type="dxa"/>
          </w:tcPr>
          <w:p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Activity</w:t>
            </w:r>
          </w:p>
        </w:tc>
        <w:tc>
          <w:tcPr>
            <w:tcW w:w="5312" w:type="dxa"/>
          </w:tcPr>
          <w:p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 xml:space="preserve">Proposed </w:t>
            </w:r>
            <w:r w:rsidR="00FB3570" w:rsidRPr="00FB3570">
              <w:rPr>
                <w:rFonts w:ascii="Arial" w:hAnsi="Arial" w:cs="Arial"/>
                <w:b/>
                <w:sz w:val="24"/>
                <w:szCs w:val="24"/>
                <w:lang w:val="en-GB"/>
              </w:rPr>
              <w:t>Completion Date</w:t>
            </w:r>
          </w:p>
        </w:tc>
      </w:tr>
      <w:tr w:rsidR="007C66A1" w:rsidRPr="00FB3570" w:rsidTr="00A40588">
        <w:trPr>
          <w:trHeight w:val="353"/>
        </w:trPr>
        <w:tc>
          <w:tcPr>
            <w:tcW w:w="2864"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Return of ITT</w:t>
            </w:r>
          </w:p>
        </w:tc>
        <w:tc>
          <w:tcPr>
            <w:tcW w:w="5312" w:type="dxa"/>
          </w:tcPr>
          <w:p w:rsidR="007C66A1" w:rsidRPr="00FB3570" w:rsidRDefault="00594CA1" w:rsidP="00594CA1">
            <w:pPr>
              <w:rPr>
                <w:rFonts w:ascii="Arial" w:hAnsi="Arial" w:cs="Arial"/>
                <w:sz w:val="24"/>
                <w:szCs w:val="24"/>
                <w:lang w:val="en-GB"/>
              </w:rPr>
            </w:pPr>
            <w:r>
              <w:rPr>
                <w:rFonts w:ascii="Arial" w:hAnsi="Arial" w:cs="Arial"/>
                <w:sz w:val="24"/>
                <w:szCs w:val="24"/>
                <w:lang w:val="en-GB"/>
              </w:rPr>
              <w:t>Wednesday 8</w:t>
            </w:r>
            <w:r w:rsidRPr="00594CA1">
              <w:rPr>
                <w:rFonts w:ascii="Arial" w:hAnsi="Arial" w:cs="Arial"/>
                <w:sz w:val="24"/>
                <w:szCs w:val="24"/>
                <w:vertAlign w:val="superscript"/>
                <w:lang w:val="en-GB"/>
              </w:rPr>
              <w:t>th</w:t>
            </w:r>
            <w:r>
              <w:rPr>
                <w:rFonts w:ascii="Arial" w:hAnsi="Arial" w:cs="Arial"/>
                <w:sz w:val="24"/>
                <w:szCs w:val="24"/>
                <w:lang w:val="en-GB"/>
              </w:rPr>
              <w:t xml:space="preserve"> January 2020</w:t>
            </w:r>
          </w:p>
        </w:tc>
      </w:tr>
      <w:tr w:rsidR="007C66A1" w:rsidRPr="00FB3570" w:rsidTr="00A40588">
        <w:trPr>
          <w:trHeight w:val="353"/>
        </w:trPr>
        <w:tc>
          <w:tcPr>
            <w:tcW w:w="2864"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Evaluate ITT responses</w:t>
            </w:r>
          </w:p>
        </w:tc>
        <w:tc>
          <w:tcPr>
            <w:tcW w:w="5312" w:type="dxa"/>
          </w:tcPr>
          <w:p w:rsidR="007C66A1" w:rsidRPr="00FB3570" w:rsidRDefault="00594CA1" w:rsidP="00FB3570">
            <w:pPr>
              <w:rPr>
                <w:rFonts w:ascii="Arial" w:hAnsi="Arial" w:cs="Arial"/>
                <w:sz w:val="24"/>
                <w:szCs w:val="24"/>
                <w:lang w:val="en-GB"/>
              </w:rPr>
            </w:pPr>
            <w:r>
              <w:rPr>
                <w:rFonts w:ascii="Arial" w:hAnsi="Arial" w:cs="Arial"/>
                <w:sz w:val="24"/>
                <w:szCs w:val="24"/>
                <w:lang w:val="en-GB"/>
              </w:rPr>
              <w:t xml:space="preserve">Thursday </w:t>
            </w:r>
            <w:r w:rsidR="00A40588">
              <w:rPr>
                <w:rFonts w:ascii="Arial" w:hAnsi="Arial" w:cs="Arial"/>
                <w:sz w:val="24"/>
                <w:szCs w:val="24"/>
                <w:lang w:val="en-GB"/>
              </w:rPr>
              <w:t>16</w:t>
            </w:r>
            <w:r w:rsidR="00A40588" w:rsidRPr="00A40588">
              <w:rPr>
                <w:rFonts w:ascii="Arial" w:hAnsi="Arial" w:cs="Arial"/>
                <w:sz w:val="24"/>
                <w:szCs w:val="24"/>
                <w:vertAlign w:val="superscript"/>
                <w:lang w:val="en-GB"/>
              </w:rPr>
              <w:t>th</w:t>
            </w:r>
            <w:r w:rsidR="00A40588">
              <w:rPr>
                <w:rFonts w:ascii="Arial" w:hAnsi="Arial" w:cs="Arial"/>
                <w:sz w:val="24"/>
                <w:szCs w:val="24"/>
                <w:lang w:val="en-GB"/>
              </w:rPr>
              <w:t xml:space="preserve"> January 2020</w:t>
            </w:r>
          </w:p>
        </w:tc>
      </w:tr>
      <w:tr w:rsidR="007C66A1" w:rsidRPr="00FB3570" w:rsidTr="00A40588">
        <w:trPr>
          <w:trHeight w:val="353"/>
        </w:trPr>
        <w:tc>
          <w:tcPr>
            <w:tcW w:w="2864" w:type="dxa"/>
          </w:tcPr>
          <w:p w:rsidR="007C66A1" w:rsidRPr="00FB3570" w:rsidRDefault="00A40588" w:rsidP="00FB3570">
            <w:pPr>
              <w:rPr>
                <w:rFonts w:ascii="Arial" w:hAnsi="Arial" w:cs="Arial"/>
                <w:sz w:val="24"/>
                <w:szCs w:val="24"/>
                <w:lang w:val="en-GB"/>
              </w:rPr>
            </w:pPr>
            <w:r>
              <w:rPr>
                <w:rFonts w:ascii="Arial" w:hAnsi="Arial" w:cs="Arial"/>
                <w:sz w:val="24"/>
                <w:szCs w:val="24"/>
                <w:lang w:val="en-GB"/>
              </w:rPr>
              <w:t>Select Supplier</w:t>
            </w:r>
          </w:p>
        </w:tc>
        <w:tc>
          <w:tcPr>
            <w:tcW w:w="5312" w:type="dxa"/>
          </w:tcPr>
          <w:p w:rsidR="007C66A1" w:rsidRPr="00FB3570" w:rsidRDefault="00A40588" w:rsidP="00FB3570">
            <w:pPr>
              <w:rPr>
                <w:rFonts w:ascii="Arial" w:hAnsi="Arial" w:cs="Arial"/>
                <w:sz w:val="24"/>
                <w:szCs w:val="24"/>
                <w:lang w:val="en-GB"/>
              </w:rPr>
            </w:pPr>
            <w:r>
              <w:rPr>
                <w:rFonts w:ascii="Arial" w:hAnsi="Arial" w:cs="Arial"/>
                <w:sz w:val="24"/>
                <w:szCs w:val="24"/>
                <w:lang w:val="en-GB"/>
              </w:rPr>
              <w:t>Wednesday 22</w:t>
            </w:r>
            <w:r w:rsidRPr="00A40588">
              <w:rPr>
                <w:rFonts w:ascii="Arial" w:hAnsi="Arial" w:cs="Arial"/>
                <w:sz w:val="24"/>
                <w:szCs w:val="24"/>
                <w:vertAlign w:val="superscript"/>
                <w:lang w:val="en-GB"/>
              </w:rPr>
              <w:t>nd</w:t>
            </w:r>
            <w:r>
              <w:rPr>
                <w:rFonts w:ascii="Arial" w:hAnsi="Arial" w:cs="Arial"/>
                <w:sz w:val="24"/>
                <w:szCs w:val="24"/>
                <w:lang w:val="en-GB"/>
              </w:rPr>
              <w:t xml:space="preserve"> January 2020</w:t>
            </w:r>
          </w:p>
        </w:tc>
      </w:tr>
      <w:tr w:rsidR="007C66A1" w:rsidRPr="00FB3570" w:rsidTr="00A40588">
        <w:trPr>
          <w:trHeight w:val="353"/>
        </w:trPr>
        <w:tc>
          <w:tcPr>
            <w:tcW w:w="2864"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Start of Contract</w:t>
            </w:r>
          </w:p>
        </w:tc>
        <w:tc>
          <w:tcPr>
            <w:tcW w:w="5312" w:type="dxa"/>
          </w:tcPr>
          <w:p w:rsidR="007C66A1" w:rsidRPr="00FB3570" w:rsidRDefault="00A40588" w:rsidP="00A40588">
            <w:pPr>
              <w:rPr>
                <w:rFonts w:ascii="Arial" w:hAnsi="Arial" w:cs="Arial"/>
                <w:sz w:val="24"/>
                <w:szCs w:val="24"/>
                <w:lang w:val="en-GB"/>
              </w:rPr>
            </w:pPr>
            <w:r>
              <w:rPr>
                <w:rFonts w:ascii="Arial" w:hAnsi="Arial" w:cs="Arial"/>
                <w:sz w:val="24"/>
                <w:szCs w:val="24"/>
                <w:lang w:val="en-GB"/>
              </w:rPr>
              <w:t>End of January 2020</w:t>
            </w:r>
          </w:p>
        </w:tc>
      </w:tr>
    </w:tbl>
    <w:p w:rsidR="007C66A1" w:rsidRPr="00FB3570" w:rsidRDefault="007C66A1" w:rsidP="00FB3570">
      <w:pPr>
        <w:ind w:left="720" w:hanging="720"/>
        <w:rPr>
          <w:rFonts w:ascii="Arial" w:hAnsi="Arial" w:cs="Arial"/>
          <w:sz w:val="24"/>
          <w:szCs w:val="24"/>
          <w:lang w:val="en-GB"/>
        </w:rPr>
      </w:pPr>
    </w:p>
    <w:p w:rsidR="007C66A1" w:rsidRPr="00FB3570" w:rsidRDefault="007C66A1" w:rsidP="00FB3570">
      <w:pPr>
        <w:pStyle w:val="BodyTextIndent2"/>
        <w:ind w:hanging="720"/>
        <w:jc w:val="left"/>
        <w:rPr>
          <w:rFonts w:ascii="Arial" w:hAnsi="Arial" w:cs="Arial"/>
          <w:sz w:val="24"/>
          <w:szCs w:val="24"/>
        </w:rPr>
      </w:pPr>
    </w:p>
    <w:sectPr w:rsidR="007C66A1" w:rsidRPr="00FB3570" w:rsidSect="001C0DBD">
      <w:footerReference w:type="first" r:id="rId14"/>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53" w:rsidRDefault="00A71853">
      <w:pPr>
        <w:spacing w:line="20" w:lineRule="exact"/>
        <w:rPr>
          <w:sz w:val="24"/>
        </w:rPr>
      </w:pPr>
    </w:p>
  </w:endnote>
  <w:endnote w:type="continuationSeparator" w:id="0">
    <w:p w:rsidR="00A71853" w:rsidRDefault="00A71853">
      <w:r>
        <w:rPr>
          <w:sz w:val="24"/>
        </w:rPr>
        <w:t xml:space="preserve"> </w:t>
      </w:r>
    </w:p>
  </w:endnote>
  <w:endnote w:type="continuationNotice" w:id="1">
    <w:p w:rsidR="00A71853" w:rsidRDefault="00A718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rsidP="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rsidP="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3957D2">
      <w:rPr>
        <w:rFonts w:ascii="Arial" w:hAnsi="Arial" w:cs="Arial"/>
        <w:noProof/>
        <w:sz w:val="16"/>
      </w:rPr>
      <w:t>14</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3957D2">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53" w:rsidRDefault="00A71853">
      <w:r>
        <w:rPr>
          <w:sz w:val="24"/>
        </w:rPr>
        <w:separator/>
      </w:r>
    </w:p>
  </w:footnote>
  <w:footnote w:type="continuationSeparator" w:id="0">
    <w:p w:rsidR="00A71853" w:rsidRDefault="00A7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32CEC"/>
    <w:multiLevelType w:val="hybridMultilevel"/>
    <w:tmpl w:val="28745166"/>
    <w:lvl w:ilvl="0" w:tplc="25628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0"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7"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6"/>
  </w:num>
  <w:num w:numId="4">
    <w:abstractNumId w:val="0"/>
  </w:num>
  <w:num w:numId="5">
    <w:abstractNumId w:val="37"/>
  </w:num>
  <w:num w:numId="6">
    <w:abstractNumId w:val="16"/>
  </w:num>
  <w:num w:numId="7">
    <w:abstractNumId w:val="10"/>
  </w:num>
  <w:num w:numId="8">
    <w:abstractNumId w:val="32"/>
  </w:num>
  <w:num w:numId="9">
    <w:abstractNumId w:val="40"/>
  </w:num>
  <w:num w:numId="10">
    <w:abstractNumId w:val="41"/>
  </w:num>
  <w:num w:numId="11">
    <w:abstractNumId w:val="4"/>
  </w:num>
  <w:num w:numId="12">
    <w:abstractNumId w:val="24"/>
  </w:num>
  <w:num w:numId="13">
    <w:abstractNumId w:val="3"/>
  </w:num>
  <w:num w:numId="14">
    <w:abstractNumId w:val="33"/>
  </w:num>
  <w:num w:numId="15">
    <w:abstractNumId w:val="21"/>
  </w:num>
  <w:num w:numId="16">
    <w:abstractNumId w:val="23"/>
  </w:num>
  <w:num w:numId="17">
    <w:abstractNumId w:val="35"/>
  </w:num>
  <w:num w:numId="18">
    <w:abstractNumId w:val="2"/>
  </w:num>
  <w:num w:numId="19">
    <w:abstractNumId w:val="31"/>
  </w:num>
  <w:num w:numId="20">
    <w:abstractNumId w:val="14"/>
  </w:num>
  <w:num w:numId="21">
    <w:abstractNumId w:val="27"/>
  </w:num>
  <w:num w:numId="22">
    <w:abstractNumId w:val="34"/>
  </w:num>
  <w:num w:numId="23">
    <w:abstractNumId w:val="19"/>
  </w:num>
  <w:num w:numId="24">
    <w:abstractNumId w:val="1"/>
  </w:num>
  <w:num w:numId="25">
    <w:abstractNumId w:val="12"/>
  </w:num>
  <w:num w:numId="26">
    <w:abstractNumId w:val="22"/>
  </w:num>
  <w:num w:numId="27">
    <w:abstractNumId w:val="9"/>
  </w:num>
  <w:num w:numId="28">
    <w:abstractNumId w:val="28"/>
  </w:num>
  <w:num w:numId="29">
    <w:abstractNumId w:val="6"/>
  </w:num>
  <w:num w:numId="30">
    <w:abstractNumId w:val="39"/>
  </w:num>
  <w:num w:numId="31">
    <w:abstractNumId w:val="26"/>
  </w:num>
  <w:num w:numId="32">
    <w:abstractNumId w:val="20"/>
  </w:num>
  <w:num w:numId="33">
    <w:abstractNumId w:val="5"/>
  </w:num>
  <w:num w:numId="34">
    <w:abstractNumId w:val="18"/>
  </w:num>
  <w:num w:numId="35">
    <w:abstractNumId w:val="30"/>
  </w:num>
  <w:num w:numId="36">
    <w:abstractNumId w:val="25"/>
  </w:num>
  <w:num w:numId="37">
    <w:abstractNumId w:val="7"/>
  </w:num>
  <w:num w:numId="38">
    <w:abstractNumId w:val="13"/>
  </w:num>
  <w:num w:numId="39">
    <w:abstractNumId w:val="38"/>
  </w:num>
  <w:num w:numId="40">
    <w:abstractNumId w:val="11"/>
  </w:num>
  <w:num w:numId="41">
    <w:abstractNumId w:val="29"/>
  </w:num>
  <w:num w:numId="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B"/>
    <w:rsid w:val="000071A4"/>
    <w:rsid w:val="00013DE7"/>
    <w:rsid w:val="00017ED8"/>
    <w:rsid w:val="00025D64"/>
    <w:rsid w:val="00031492"/>
    <w:rsid w:val="00070B95"/>
    <w:rsid w:val="00074A58"/>
    <w:rsid w:val="00074EC8"/>
    <w:rsid w:val="00097B24"/>
    <w:rsid w:val="000A115F"/>
    <w:rsid w:val="000C0EA1"/>
    <w:rsid w:val="000C4704"/>
    <w:rsid w:val="000D51CC"/>
    <w:rsid w:val="000D5304"/>
    <w:rsid w:val="000E5199"/>
    <w:rsid w:val="000F7207"/>
    <w:rsid w:val="00106087"/>
    <w:rsid w:val="00121D9F"/>
    <w:rsid w:val="001240A2"/>
    <w:rsid w:val="00141118"/>
    <w:rsid w:val="00142D31"/>
    <w:rsid w:val="001469AB"/>
    <w:rsid w:val="00151534"/>
    <w:rsid w:val="00154BDC"/>
    <w:rsid w:val="00162779"/>
    <w:rsid w:val="00165F4A"/>
    <w:rsid w:val="0017075B"/>
    <w:rsid w:val="00174AF4"/>
    <w:rsid w:val="0017705B"/>
    <w:rsid w:val="001778D8"/>
    <w:rsid w:val="0018692C"/>
    <w:rsid w:val="00187CA0"/>
    <w:rsid w:val="001A370C"/>
    <w:rsid w:val="001B2FCC"/>
    <w:rsid w:val="001C0DBD"/>
    <w:rsid w:val="001F588A"/>
    <w:rsid w:val="0020103E"/>
    <w:rsid w:val="002048BC"/>
    <w:rsid w:val="0021716E"/>
    <w:rsid w:val="00217AE0"/>
    <w:rsid w:val="002206A2"/>
    <w:rsid w:val="002330E2"/>
    <w:rsid w:val="00236535"/>
    <w:rsid w:val="002368D0"/>
    <w:rsid w:val="00236E38"/>
    <w:rsid w:val="002436A0"/>
    <w:rsid w:val="00243E5B"/>
    <w:rsid w:val="00252BA6"/>
    <w:rsid w:val="002712E4"/>
    <w:rsid w:val="00272D2B"/>
    <w:rsid w:val="00287244"/>
    <w:rsid w:val="002A17DF"/>
    <w:rsid w:val="002A5DE8"/>
    <w:rsid w:val="002B6D9F"/>
    <w:rsid w:val="002C04CE"/>
    <w:rsid w:val="002D3122"/>
    <w:rsid w:val="002F036D"/>
    <w:rsid w:val="002F3FE4"/>
    <w:rsid w:val="002F5F8D"/>
    <w:rsid w:val="003165BB"/>
    <w:rsid w:val="003228F2"/>
    <w:rsid w:val="00331E5D"/>
    <w:rsid w:val="00340282"/>
    <w:rsid w:val="0034478F"/>
    <w:rsid w:val="003456EE"/>
    <w:rsid w:val="003559C8"/>
    <w:rsid w:val="00363746"/>
    <w:rsid w:val="003957D2"/>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B3108"/>
    <w:rsid w:val="004C27F6"/>
    <w:rsid w:val="004D08D3"/>
    <w:rsid w:val="004E2782"/>
    <w:rsid w:val="004E6327"/>
    <w:rsid w:val="004F5E5C"/>
    <w:rsid w:val="004F6BFC"/>
    <w:rsid w:val="005005BF"/>
    <w:rsid w:val="00505FC9"/>
    <w:rsid w:val="005125D4"/>
    <w:rsid w:val="00516B89"/>
    <w:rsid w:val="00517F62"/>
    <w:rsid w:val="00521744"/>
    <w:rsid w:val="005237A7"/>
    <w:rsid w:val="00532A4B"/>
    <w:rsid w:val="00555CFE"/>
    <w:rsid w:val="005570E5"/>
    <w:rsid w:val="005725EA"/>
    <w:rsid w:val="00590ED4"/>
    <w:rsid w:val="00593302"/>
    <w:rsid w:val="005933AE"/>
    <w:rsid w:val="00594CA1"/>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D2B05"/>
    <w:rsid w:val="007F376F"/>
    <w:rsid w:val="007F60AF"/>
    <w:rsid w:val="00810C04"/>
    <w:rsid w:val="008217FC"/>
    <w:rsid w:val="0082330C"/>
    <w:rsid w:val="00824CD0"/>
    <w:rsid w:val="0082560D"/>
    <w:rsid w:val="008306C4"/>
    <w:rsid w:val="00832E31"/>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0567"/>
    <w:rsid w:val="00916EDB"/>
    <w:rsid w:val="009225BF"/>
    <w:rsid w:val="00933558"/>
    <w:rsid w:val="00946DA0"/>
    <w:rsid w:val="0097392B"/>
    <w:rsid w:val="0098476B"/>
    <w:rsid w:val="00991912"/>
    <w:rsid w:val="009A26EA"/>
    <w:rsid w:val="009A4329"/>
    <w:rsid w:val="009A64D7"/>
    <w:rsid w:val="009B4715"/>
    <w:rsid w:val="009B7C59"/>
    <w:rsid w:val="009C150C"/>
    <w:rsid w:val="009C2846"/>
    <w:rsid w:val="009C61C6"/>
    <w:rsid w:val="009D5E61"/>
    <w:rsid w:val="009F0056"/>
    <w:rsid w:val="009F1090"/>
    <w:rsid w:val="009F720A"/>
    <w:rsid w:val="00A00972"/>
    <w:rsid w:val="00A01123"/>
    <w:rsid w:val="00A01E79"/>
    <w:rsid w:val="00A058C8"/>
    <w:rsid w:val="00A1458A"/>
    <w:rsid w:val="00A15FC9"/>
    <w:rsid w:val="00A24D22"/>
    <w:rsid w:val="00A264FD"/>
    <w:rsid w:val="00A30EB3"/>
    <w:rsid w:val="00A40588"/>
    <w:rsid w:val="00A47E58"/>
    <w:rsid w:val="00A71853"/>
    <w:rsid w:val="00A75AD7"/>
    <w:rsid w:val="00A86B9A"/>
    <w:rsid w:val="00AB0A4C"/>
    <w:rsid w:val="00AB2145"/>
    <w:rsid w:val="00AB2E5A"/>
    <w:rsid w:val="00AC4B08"/>
    <w:rsid w:val="00AE0DF5"/>
    <w:rsid w:val="00B031B1"/>
    <w:rsid w:val="00B212E2"/>
    <w:rsid w:val="00B33F61"/>
    <w:rsid w:val="00B33F8A"/>
    <w:rsid w:val="00B3711B"/>
    <w:rsid w:val="00B42991"/>
    <w:rsid w:val="00B752B7"/>
    <w:rsid w:val="00B754A2"/>
    <w:rsid w:val="00B812E6"/>
    <w:rsid w:val="00B947CC"/>
    <w:rsid w:val="00BB33F2"/>
    <w:rsid w:val="00BB5786"/>
    <w:rsid w:val="00BC1E54"/>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8771E"/>
    <w:rsid w:val="00C90512"/>
    <w:rsid w:val="00C9345C"/>
    <w:rsid w:val="00C9680B"/>
    <w:rsid w:val="00CA7F0F"/>
    <w:rsid w:val="00CB0705"/>
    <w:rsid w:val="00CB083C"/>
    <w:rsid w:val="00CD5596"/>
    <w:rsid w:val="00CE4630"/>
    <w:rsid w:val="00CE698E"/>
    <w:rsid w:val="00CF2944"/>
    <w:rsid w:val="00D0234E"/>
    <w:rsid w:val="00D0400E"/>
    <w:rsid w:val="00D05D4D"/>
    <w:rsid w:val="00D0691A"/>
    <w:rsid w:val="00D071AD"/>
    <w:rsid w:val="00D20BBF"/>
    <w:rsid w:val="00D33015"/>
    <w:rsid w:val="00D33995"/>
    <w:rsid w:val="00D64C86"/>
    <w:rsid w:val="00D720BB"/>
    <w:rsid w:val="00D743B6"/>
    <w:rsid w:val="00D77281"/>
    <w:rsid w:val="00D77775"/>
    <w:rsid w:val="00D80A31"/>
    <w:rsid w:val="00DD5BFC"/>
    <w:rsid w:val="00DE160C"/>
    <w:rsid w:val="00DF3DDF"/>
    <w:rsid w:val="00E04E15"/>
    <w:rsid w:val="00E14FE0"/>
    <w:rsid w:val="00E23EB4"/>
    <w:rsid w:val="00E32E4F"/>
    <w:rsid w:val="00E36F15"/>
    <w:rsid w:val="00E3726E"/>
    <w:rsid w:val="00E42007"/>
    <w:rsid w:val="00E42B9C"/>
    <w:rsid w:val="00E601AF"/>
    <w:rsid w:val="00E61575"/>
    <w:rsid w:val="00E640C4"/>
    <w:rsid w:val="00E743FC"/>
    <w:rsid w:val="00E75CB5"/>
    <w:rsid w:val="00EC11A3"/>
    <w:rsid w:val="00EC1B3A"/>
    <w:rsid w:val="00EC2374"/>
    <w:rsid w:val="00EC7B46"/>
    <w:rsid w:val="00ED3549"/>
    <w:rsid w:val="00EE4F52"/>
    <w:rsid w:val="00EF2274"/>
    <w:rsid w:val="00EF2EF2"/>
    <w:rsid w:val="00EF4666"/>
    <w:rsid w:val="00EF4C30"/>
    <w:rsid w:val="00EF4E49"/>
    <w:rsid w:val="00EF59B8"/>
    <w:rsid w:val="00F009EF"/>
    <w:rsid w:val="00F3476A"/>
    <w:rsid w:val="00F47168"/>
    <w:rsid w:val="00F5025F"/>
    <w:rsid w:val="00F536B7"/>
    <w:rsid w:val="00F53A5B"/>
    <w:rsid w:val="00F55199"/>
    <w:rsid w:val="00F64906"/>
    <w:rsid w:val="00F65C93"/>
    <w:rsid w:val="00F80575"/>
    <w:rsid w:val="00F9377D"/>
    <w:rsid w:val="00FA38D8"/>
    <w:rsid w:val="00FA6283"/>
    <w:rsid w:val="00FB1CF0"/>
    <w:rsid w:val="00FB357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C384A4D"/>
  <w15:docId w15:val="{54D80767-AE45-42C5-80EA-00399CE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character" w:customStyle="1" w:styleId="HeaderChar">
    <w:name w:val="Header Char"/>
    <w:basedOn w:val="DefaultParagraphFont"/>
    <w:link w:val="Header"/>
    <w:rsid w:val="00F47168"/>
    <w:rPr>
      <w:rFonts w:ascii="Courier New" w:hAnsi="Courier New"/>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E658-4146-424A-B64F-D0F560AE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3525</Words>
  <Characters>19648</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23127</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Hedo, Julia</cp:lastModifiedBy>
  <cp:revision>6</cp:revision>
  <cp:lastPrinted>2014-05-08T14:37:00Z</cp:lastPrinted>
  <dcterms:created xsi:type="dcterms:W3CDTF">2019-12-05T17:24:00Z</dcterms:created>
  <dcterms:modified xsi:type="dcterms:W3CDTF">2019-12-09T11:48:00Z</dcterms:modified>
</cp:coreProperties>
</file>