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31C" w:rsidRPr="001517F7" w:rsidRDefault="007A6B3D" w:rsidP="005F731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left" w:pos="709"/>
        </w:tabs>
        <w:spacing w:before="120" w:after="120"/>
        <w:ind w:left="426"/>
        <w:jc w:val="left"/>
        <w:rPr>
          <w:rFonts w:cs="Arial"/>
          <w:iCs/>
          <w:sz w:val="28"/>
          <w:szCs w:val="28"/>
        </w:rPr>
      </w:pPr>
      <w:r w:rsidRPr="001517F7">
        <w:rPr>
          <w:rFonts w:cs="Arial"/>
          <w:iCs/>
          <w:sz w:val="28"/>
          <w:szCs w:val="28"/>
        </w:rPr>
        <w:t>Appendix</w:t>
      </w:r>
      <w:r w:rsidR="00754AEA">
        <w:rPr>
          <w:rFonts w:cs="Arial"/>
          <w:iCs/>
          <w:sz w:val="28"/>
          <w:szCs w:val="28"/>
        </w:rPr>
        <w:t xml:space="preserve"> </w:t>
      </w:r>
      <w:r w:rsidR="004C78AA">
        <w:rPr>
          <w:rFonts w:cs="Arial"/>
          <w:iCs/>
          <w:sz w:val="28"/>
          <w:szCs w:val="28"/>
        </w:rPr>
        <w:t>M</w:t>
      </w:r>
      <w:bookmarkStart w:id="0" w:name="_GoBack"/>
      <w:bookmarkEnd w:id="0"/>
      <w:r w:rsidR="006C1AC1">
        <w:rPr>
          <w:rFonts w:cs="Arial"/>
          <w:iCs/>
          <w:sz w:val="28"/>
          <w:szCs w:val="28"/>
        </w:rPr>
        <w:t xml:space="preserve"> </w:t>
      </w:r>
      <w:r w:rsidR="005F731C" w:rsidRPr="001517F7">
        <w:rPr>
          <w:rFonts w:cs="Arial"/>
          <w:iCs/>
          <w:sz w:val="28"/>
          <w:szCs w:val="28"/>
        </w:rPr>
        <w:t xml:space="preserve">– </w:t>
      </w:r>
      <w:r w:rsidR="005F731C" w:rsidRPr="001517F7">
        <w:rPr>
          <w:rFonts w:cs="Arial"/>
          <w:sz w:val="28"/>
          <w:szCs w:val="28"/>
        </w:rPr>
        <w:t>Tender Return Procedure</w:t>
      </w:r>
    </w:p>
    <w:p w:rsidR="005F731C" w:rsidRPr="008E6AC8" w:rsidRDefault="005F731C" w:rsidP="005F731C"/>
    <w:p w:rsidR="005F731C" w:rsidRPr="001517F7" w:rsidRDefault="005F731C" w:rsidP="005F731C">
      <w:pPr>
        <w:ind w:left="426"/>
        <w:jc w:val="both"/>
        <w:rPr>
          <w:rFonts w:ascii="Arial" w:hAnsi="Arial" w:cs="Arial"/>
          <w:bCs/>
          <w:sz w:val="36"/>
          <w:szCs w:val="36"/>
        </w:rPr>
      </w:pPr>
      <w:r w:rsidRPr="001517F7">
        <w:rPr>
          <w:rFonts w:ascii="Arial" w:hAnsi="Arial" w:cs="Arial"/>
          <w:bCs/>
          <w:sz w:val="36"/>
          <w:szCs w:val="36"/>
        </w:rPr>
        <w:t>Tender submissions must be submitted as an attachment(s) via the following email address:-</w:t>
      </w:r>
    </w:p>
    <w:p w:rsidR="005F731C" w:rsidRPr="001517F7" w:rsidRDefault="005F731C" w:rsidP="005F731C">
      <w:pPr>
        <w:rPr>
          <w:rFonts w:ascii="Arial" w:hAnsi="Arial" w:cs="Arial"/>
          <w:sz w:val="36"/>
          <w:szCs w:val="36"/>
        </w:rPr>
      </w:pPr>
    </w:p>
    <w:p w:rsidR="005F731C" w:rsidRPr="001517F7" w:rsidRDefault="005F731C" w:rsidP="005F731C">
      <w:pPr>
        <w:rPr>
          <w:rFonts w:ascii="Arial" w:hAnsi="Arial" w:cs="Arial"/>
          <w:sz w:val="36"/>
          <w:szCs w:val="36"/>
        </w:rPr>
      </w:pPr>
      <w:r w:rsidRPr="004C2931">
        <w:rPr>
          <w:rFonts w:ascii="Calibri" w:hAnsi="Calibri" w:cs="Arial"/>
          <w:sz w:val="36"/>
          <w:szCs w:val="36"/>
        </w:rPr>
        <w:tab/>
      </w:r>
      <w:hyperlink r:id="rId4" w:history="1">
        <w:r w:rsidRPr="001517F7">
          <w:rPr>
            <w:rStyle w:val="Hyperlink"/>
            <w:rFonts w:ascii="Arial" w:hAnsi="Arial" w:cs="Arial"/>
            <w:sz w:val="36"/>
            <w:szCs w:val="36"/>
          </w:rPr>
          <w:t>TenderingHousingProperty@swindon.gov.uk</w:t>
        </w:r>
      </w:hyperlink>
    </w:p>
    <w:p w:rsidR="005F731C" w:rsidRPr="001517F7" w:rsidRDefault="005F731C" w:rsidP="005F731C">
      <w:pPr>
        <w:rPr>
          <w:rFonts w:ascii="Arial" w:hAnsi="Arial" w:cs="Arial"/>
          <w:sz w:val="36"/>
          <w:szCs w:val="36"/>
        </w:rPr>
      </w:pPr>
    </w:p>
    <w:p w:rsidR="005F731C" w:rsidRPr="001517F7" w:rsidRDefault="005F731C" w:rsidP="005F731C">
      <w:pPr>
        <w:ind w:firstLine="426"/>
        <w:rPr>
          <w:rFonts w:ascii="Arial" w:hAnsi="Arial" w:cs="Arial"/>
          <w:sz w:val="36"/>
          <w:szCs w:val="36"/>
        </w:rPr>
      </w:pPr>
      <w:r w:rsidRPr="001517F7">
        <w:rPr>
          <w:rFonts w:ascii="Arial" w:hAnsi="Arial" w:cs="Arial"/>
          <w:sz w:val="36"/>
          <w:szCs w:val="36"/>
        </w:rPr>
        <w:t>quoting the tender reference and title in the Subject Title.</w:t>
      </w:r>
    </w:p>
    <w:p w:rsidR="005F731C" w:rsidRPr="004C2931" w:rsidRDefault="005F731C" w:rsidP="005F731C">
      <w:pPr>
        <w:jc w:val="both"/>
        <w:rPr>
          <w:rFonts w:ascii="Calibri" w:hAnsi="Calibri" w:cs="Arial"/>
          <w:sz w:val="36"/>
          <w:szCs w:val="36"/>
        </w:rPr>
      </w:pPr>
    </w:p>
    <w:p w:rsidR="005F731C" w:rsidRPr="001517F7" w:rsidRDefault="005F731C" w:rsidP="005F731C">
      <w:pPr>
        <w:ind w:left="426"/>
        <w:rPr>
          <w:rFonts w:ascii="Arial" w:hAnsi="Arial" w:cs="Arial"/>
          <w:sz w:val="36"/>
          <w:szCs w:val="36"/>
        </w:rPr>
      </w:pPr>
      <w:r w:rsidRPr="001517F7">
        <w:rPr>
          <w:rFonts w:ascii="Arial" w:hAnsi="Arial" w:cs="Arial"/>
          <w:b/>
          <w:sz w:val="36"/>
          <w:szCs w:val="36"/>
          <w:u w:val="single"/>
        </w:rPr>
        <w:t>NOTE: Appendices A-C require a signed PDF</w:t>
      </w:r>
    </w:p>
    <w:p w:rsidR="005F731C" w:rsidRPr="001517F7" w:rsidRDefault="005F731C" w:rsidP="005F731C">
      <w:pPr>
        <w:rPr>
          <w:rFonts w:ascii="Arial" w:hAnsi="Arial" w:cs="Arial"/>
          <w:sz w:val="36"/>
          <w:szCs w:val="36"/>
        </w:rPr>
      </w:pPr>
    </w:p>
    <w:p w:rsidR="005F731C" w:rsidRPr="00257781" w:rsidRDefault="005F731C" w:rsidP="005F731C">
      <w:pPr>
        <w:keepNext/>
        <w:ind w:left="2977" w:hanging="2977"/>
        <w:outlineLvl w:val="0"/>
      </w:pPr>
      <w:r w:rsidRPr="00257781">
        <w:rPr>
          <w:rFonts w:ascii="Arial" w:hAnsi="Arial" w:cs="Arial"/>
          <w:b/>
          <w:sz w:val="32"/>
          <w:szCs w:val="20"/>
        </w:rPr>
        <w:t xml:space="preserve">   </w:t>
      </w:r>
    </w:p>
    <w:p w:rsidR="005F731C" w:rsidRDefault="005F731C" w:rsidP="005F731C">
      <w:pPr>
        <w:rPr>
          <w:szCs w:val="32"/>
        </w:rPr>
      </w:pPr>
    </w:p>
    <w:p w:rsidR="005B41FC" w:rsidRDefault="004C78AA"/>
    <w:sectPr w:rsidR="005B41FC" w:rsidSect="006C08FB">
      <w:pgSz w:w="11906" w:h="16838" w:code="9"/>
      <w:pgMar w:top="1440" w:right="993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1C"/>
    <w:rsid w:val="00047444"/>
    <w:rsid w:val="000D1686"/>
    <w:rsid w:val="001517F7"/>
    <w:rsid w:val="00194B05"/>
    <w:rsid w:val="001F1C99"/>
    <w:rsid w:val="002639A0"/>
    <w:rsid w:val="00296B3A"/>
    <w:rsid w:val="002F0476"/>
    <w:rsid w:val="003B4612"/>
    <w:rsid w:val="004C2931"/>
    <w:rsid w:val="004C78AA"/>
    <w:rsid w:val="004E6AC4"/>
    <w:rsid w:val="0056227A"/>
    <w:rsid w:val="005F731C"/>
    <w:rsid w:val="006841A8"/>
    <w:rsid w:val="006C1AC1"/>
    <w:rsid w:val="00754AEA"/>
    <w:rsid w:val="007A6B3D"/>
    <w:rsid w:val="00D3572F"/>
    <w:rsid w:val="00F2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73DA8"/>
  <w15:chartTrackingRefBased/>
  <w15:docId w15:val="{48094E1C-9A8C-4CAE-9496-E211E23C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731C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5F731C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rsid w:val="005F7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nderingHousingProperty@swind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Shearman</dc:creator>
  <cp:keywords/>
  <dc:description/>
  <cp:lastModifiedBy>Tina Meacham</cp:lastModifiedBy>
  <cp:revision>16</cp:revision>
  <dcterms:created xsi:type="dcterms:W3CDTF">2018-02-20T10:57:00Z</dcterms:created>
  <dcterms:modified xsi:type="dcterms:W3CDTF">2019-09-24T10:11:00Z</dcterms:modified>
</cp:coreProperties>
</file>