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96" w:rsidRDefault="00710D96" w:rsidP="00710D96">
      <w:pPr>
        <w:ind w:left="720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SOFT MARKET TEST DOCUMENT</w:t>
      </w:r>
    </w:p>
    <w:p w:rsidR="00710D96" w:rsidRDefault="00710D96" w:rsidP="00710D96">
      <w:pPr>
        <w:ind w:left="720"/>
        <w:rPr>
          <w:b/>
          <w:bCs/>
          <w:color w:val="1F497D"/>
          <w:sz w:val="28"/>
          <w:szCs w:val="28"/>
        </w:rPr>
      </w:pPr>
    </w:p>
    <w:p w:rsidR="00710D96" w:rsidRPr="00710D96" w:rsidRDefault="00710D96" w:rsidP="00710D96">
      <w:pPr>
        <w:ind w:left="720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THIS IS NOT A CALL FOR COMPETITION</w:t>
      </w:r>
    </w:p>
    <w:p w:rsidR="00710D96" w:rsidRDefault="00710D96" w:rsidP="00710D96">
      <w:pPr>
        <w:ind w:left="720"/>
        <w:rPr>
          <w:b/>
          <w:bCs/>
          <w:color w:val="1F497D"/>
        </w:rPr>
      </w:pPr>
    </w:p>
    <w:p w:rsidR="00710D96" w:rsidRDefault="00710D96" w:rsidP="00710D96">
      <w:pPr>
        <w:ind w:left="720"/>
        <w:rPr>
          <w:color w:val="1F497D"/>
        </w:rPr>
      </w:pPr>
      <w:r>
        <w:rPr>
          <w:b/>
          <w:bCs/>
          <w:color w:val="1F497D"/>
        </w:rPr>
        <w:t>Expression of Interest</w:t>
      </w:r>
    </w:p>
    <w:p w:rsidR="00710D96" w:rsidRDefault="00710D96" w:rsidP="00710D96">
      <w:pPr>
        <w:ind w:left="720"/>
        <w:rPr>
          <w:color w:val="1F497D"/>
        </w:rPr>
      </w:pPr>
      <w:r>
        <w:rPr>
          <w:color w:val="1F497D"/>
        </w:rPr>
        <w:t xml:space="preserve">Rochdale Development Agency require a third party to complete a Strategic Outline Business Case and costed options for motorway junction improvements to provide enhanced access to both existing and planned regeneration schemes. </w:t>
      </w:r>
    </w:p>
    <w:p w:rsidR="00710D96" w:rsidRDefault="00710D96" w:rsidP="00710D96">
      <w:pPr>
        <w:ind w:left="720"/>
        <w:rPr>
          <w:color w:val="1F497D"/>
        </w:rPr>
      </w:pPr>
    </w:p>
    <w:p w:rsidR="00710D96" w:rsidRDefault="00710D96" w:rsidP="00710D96">
      <w:pPr>
        <w:ind w:left="720"/>
        <w:rPr>
          <w:color w:val="1F497D"/>
        </w:rPr>
      </w:pPr>
      <w:r>
        <w:rPr>
          <w:color w:val="1F497D"/>
        </w:rPr>
        <w:t xml:space="preserve">The motorway junction improvements are critical for economic development in Greater Manchester, and as yet do not appear on the Highways England RIS programme. To confirm this is a local authority led scheme.  A Strategic Outline Business Case (SOBC) that conforms to the </w:t>
      </w:r>
      <w:proofErr w:type="spellStart"/>
      <w:r>
        <w:rPr>
          <w:color w:val="1F497D"/>
        </w:rPr>
        <w:t>DfT</w:t>
      </w:r>
      <w:proofErr w:type="spellEnd"/>
      <w:r>
        <w:rPr>
          <w:color w:val="1F497D"/>
        </w:rPr>
        <w:t xml:space="preserve"> Transport Business Case guidance is required that ultimately demonstrates:</w:t>
      </w:r>
    </w:p>
    <w:p w:rsidR="00710D96" w:rsidRDefault="00710D96" w:rsidP="00710D96">
      <w:pPr>
        <w:ind w:left="720"/>
        <w:rPr>
          <w:color w:val="1F497D"/>
        </w:rPr>
      </w:pPr>
    </w:p>
    <w:p w:rsidR="00710D96" w:rsidRDefault="00710D96" w:rsidP="00710D96">
      <w:pPr>
        <w:numPr>
          <w:ilvl w:val="2"/>
          <w:numId w:val="1"/>
        </w:numPr>
        <w:ind w:left="2520"/>
        <w:rPr>
          <w:color w:val="1F497D"/>
        </w:rPr>
      </w:pPr>
      <w:r>
        <w:rPr>
          <w:color w:val="1F497D"/>
        </w:rPr>
        <w:t>Economic justification for the improvements</w:t>
      </w:r>
    </w:p>
    <w:p w:rsidR="00710D96" w:rsidRDefault="00710D96" w:rsidP="00710D96">
      <w:pPr>
        <w:numPr>
          <w:ilvl w:val="2"/>
          <w:numId w:val="1"/>
        </w:numPr>
        <w:ind w:left="2520"/>
        <w:rPr>
          <w:color w:val="1F497D"/>
        </w:rPr>
      </w:pPr>
      <w:r>
        <w:rPr>
          <w:color w:val="1F497D"/>
        </w:rPr>
        <w:t>An established partnership / collaboration in place</w:t>
      </w:r>
    </w:p>
    <w:p w:rsidR="00710D96" w:rsidRDefault="00710D96" w:rsidP="00710D96">
      <w:pPr>
        <w:numPr>
          <w:ilvl w:val="2"/>
          <w:numId w:val="1"/>
        </w:numPr>
        <w:ind w:left="2520"/>
        <w:rPr>
          <w:color w:val="1F497D"/>
        </w:rPr>
      </w:pPr>
      <w:r>
        <w:rPr>
          <w:color w:val="1F497D"/>
        </w:rPr>
        <w:t>Junction improvement options / costs</w:t>
      </w:r>
    </w:p>
    <w:p w:rsidR="00710D96" w:rsidRDefault="00710D96" w:rsidP="00710D96">
      <w:pPr>
        <w:ind w:left="720"/>
        <w:rPr>
          <w:color w:val="1F497D"/>
        </w:rPr>
      </w:pPr>
    </w:p>
    <w:p w:rsidR="00710D96" w:rsidRDefault="00710D96" w:rsidP="00710D96">
      <w:pPr>
        <w:ind w:left="720"/>
        <w:rPr>
          <w:color w:val="1F497D"/>
        </w:rPr>
      </w:pPr>
      <w:r>
        <w:rPr>
          <w:color w:val="1F497D"/>
        </w:rPr>
        <w:t>The Expression of Interest should provide detail on what should be included in the scope for the above, plus provide an indication of cost.</w:t>
      </w:r>
    </w:p>
    <w:p w:rsidR="00710D96" w:rsidRDefault="00710D96" w:rsidP="00710D96">
      <w:pPr>
        <w:ind w:left="720"/>
        <w:rPr>
          <w:color w:val="1F497D"/>
        </w:rPr>
      </w:pPr>
    </w:p>
    <w:p w:rsidR="00710D96" w:rsidRDefault="00710D96" w:rsidP="00710D96">
      <w:pPr>
        <w:ind w:left="720"/>
        <w:rPr>
          <w:color w:val="1F497D"/>
        </w:rPr>
      </w:pPr>
      <w:r>
        <w:rPr>
          <w:color w:val="1F497D"/>
        </w:rPr>
        <w:t>Following submission of written Expression of Interest proposals by 12:00pm on Friday 8</w:t>
      </w:r>
      <w:r w:rsidRPr="00710D96">
        <w:rPr>
          <w:color w:val="1F497D"/>
          <w:vertAlign w:val="superscript"/>
        </w:rPr>
        <w:t>th</w:t>
      </w:r>
      <w:r>
        <w:rPr>
          <w:color w:val="1F497D"/>
        </w:rPr>
        <w:t xml:space="preserve"> October 2021 prospective suppliers may be invited to a presentation by Rochdale Development Agency in mid-October.</w:t>
      </w:r>
    </w:p>
    <w:p w:rsidR="00710D96" w:rsidRDefault="00710D96" w:rsidP="00710D96">
      <w:pPr>
        <w:rPr>
          <w:color w:val="1F497D"/>
        </w:rPr>
      </w:pPr>
      <w:bookmarkStart w:id="0" w:name="_GoBack"/>
      <w:bookmarkEnd w:id="0"/>
    </w:p>
    <w:p w:rsidR="00380ED1" w:rsidRDefault="00380ED1"/>
    <w:sectPr w:rsidR="00380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91B"/>
    <w:multiLevelType w:val="hybridMultilevel"/>
    <w:tmpl w:val="C6BE175E"/>
    <w:lvl w:ilvl="0" w:tplc="1BEA49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D030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8405028">
      <w:start w:val="25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754ECEC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E40EAD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BD6F79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642C893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1D8263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3182A62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96"/>
    <w:rsid w:val="00380ED1"/>
    <w:rsid w:val="0071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B6F82-3056-4353-8EE7-1B5A675E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Gary</dc:creator>
  <cp:keywords/>
  <dc:description/>
  <cp:lastModifiedBy>Lee, Gary</cp:lastModifiedBy>
  <cp:revision>1</cp:revision>
  <dcterms:created xsi:type="dcterms:W3CDTF">2021-09-23T15:24:00Z</dcterms:created>
  <dcterms:modified xsi:type="dcterms:W3CDTF">2021-09-23T15:48:00Z</dcterms:modified>
</cp:coreProperties>
</file>