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02" w:rsidRDefault="00875202">
      <w:pPr>
        <w:rPr>
          <w:b/>
        </w:rPr>
      </w:pPr>
      <w:bookmarkStart w:id="0" w:name="_GoBack"/>
      <w:bookmarkEnd w:id="0"/>
    </w:p>
    <w:p w:rsidR="00875202" w:rsidRDefault="00875202">
      <w:pPr>
        <w:rPr>
          <w:b/>
        </w:rPr>
      </w:pPr>
    </w:p>
    <w:p w:rsidR="00875202" w:rsidRDefault="00875202">
      <w:pPr>
        <w:rPr>
          <w:b/>
        </w:rPr>
      </w:pPr>
    </w:p>
    <w:p w:rsidR="00C5273D" w:rsidRPr="00875202" w:rsidRDefault="00415F8C">
      <w:pPr>
        <w:rPr>
          <w:b/>
          <w:u w:val="single"/>
        </w:rPr>
      </w:pPr>
      <w:r w:rsidRPr="00875202">
        <w:rPr>
          <w:b/>
          <w:u w:val="single"/>
        </w:rPr>
        <w:t>Eligible Needs</w:t>
      </w:r>
    </w:p>
    <w:p w:rsidR="00415F8C" w:rsidRDefault="00415F8C"/>
    <w:p w:rsidR="00415F8C" w:rsidRDefault="00415F8C" w:rsidP="00415F8C">
      <w:pPr>
        <w:pStyle w:val="ListParagraph"/>
        <w:numPr>
          <w:ilvl w:val="0"/>
          <w:numId w:val="1"/>
        </w:numPr>
      </w:pPr>
      <w:r>
        <w:t>To have a prescriptive offer, that is tailored individually.</w:t>
      </w:r>
    </w:p>
    <w:p w:rsidR="00415F8C" w:rsidRDefault="00415F8C" w:rsidP="00415F8C">
      <w:pPr>
        <w:pStyle w:val="ListParagraph"/>
        <w:numPr>
          <w:ilvl w:val="0"/>
          <w:numId w:val="1"/>
        </w:numPr>
      </w:pPr>
      <w:r>
        <w:t>Pen pictures for reoccurring and fixed core group specialist needs.</w:t>
      </w:r>
    </w:p>
    <w:p w:rsidR="00415F8C" w:rsidRDefault="003A76FA" w:rsidP="00415F8C">
      <w:pPr>
        <w:pStyle w:val="ListParagraph"/>
        <w:numPr>
          <w:ilvl w:val="0"/>
          <w:numId w:val="1"/>
        </w:numPr>
      </w:pPr>
      <w:r>
        <w:t>To know what is on offer and make this accessible.</w:t>
      </w:r>
    </w:p>
    <w:p w:rsidR="0074357E" w:rsidRDefault="0074357E" w:rsidP="00415F8C">
      <w:pPr>
        <w:pStyle w:val="ListParagraph"/>
        <w:numPr>
          <w:ilvl w:val="0"/>
          <w:numId w:val="1"/>
        </w:numPr>
      </w:pPr>
      <w:r>
        <w:t>To have a clear audit of what is currently on offer.</w:t>
      </w:r>
    </w:p>
    <w:p w:rsidR="0074357E" w:rsidRDefault="0074357E" w:rsidP="00415F8C">
      <w:pPr>
        <w:pStyle w:val="ListParagraph"/>
        <w:numPr>
          <w:ilvl w:val="0"/>
          <w:numId w:val="1"/>
        </w:numPr>
      </w:pPr>
      <w:r>
        <w:t>Define the eligibility criteria.</w:t>
      </w:r>
    </w:p>
    <w:p w:rsidR="00415F8C" w:rsidRDefault="00415F8C" w:rsidP="00415F8C"/>
    <w:p w:rsidR="00415F8C" w:rsidRPr="00875202" w:rsidRDefault="00415F8C" w:rsidP="00415F8C">
      <w:pPr>
        <w:rPr>
          <w:b/>
          <w:u w:val="single"/>
        </w:rPr>
      </w:pPr>
      <w:r w:rsidRPr="00875202">
        <w:rPr>
          <w:b/>
          <w:u w:val="single"/>
        </w:rPr>
        <w:t>Non – eligible Needs</w:t>
      </w:r>
    </w:p>
    <w:p w:rsidR="00415F8C" w:rsidRDefault="00415F8C" w:rsidP="00415F8C"/>
    <w:p w:rsidR="00415F8C" w:rsidRDefault="00415F8C" w:rsidP="00415F8C">
      <w:pPr>
        <w:pStyle w:val="ListParagraph"/>
        <w:numPr>
          <w:ilvl w:val="0"/>
          <w:numId w:val="2"/>
        </w:numPr>
      </w:pPr>
      <w:r>
        <w:t>The Universal offer to enable people to self-refer (Choice in what they want).</w:t>
      </w:r>
    </w:p>
    <w:p w:rsidR="00415F8C" w:rsidRDefault="00415F8C" w:rsidP="00415F8C">
      <w:pPr>
        <w:pStyle w:val="ListParagraph"/>
        <w:numPr>
          <w:ilvl w:val="0"/>
          <w:numId w:val="2"/>
        </w:numPr>
      </w:pPr>
      <w:r>
        <w:t>Normalising this and having the understanding that they do need the support.</w:t>
      </w:r>
    </w:p>
    <w:p w:rsidR="00415F8C" w:rsidRDefault="00415F8C" w:rsidP="00415F8C"/>
    <w:p w:rsidR="00415F8C" w:rsidRDefault="00415F8C" w:rsidP="00415F8C"/>
    <w:p w:rsidR="00415F8C" w:rsidRPr="00875202" w:rsidRDefault="00415F8C" w:rsidP="00415F8C">
      <w:pPr>
        <w:rPr>
          <w:b/>
          <w:u w:val="single"/>
        </w:rPr>
      </w:pPr>
      <w:r w:rsidRPr="00875202">
        <w:rPr>
          <w:b/>
          <w:u w:val="single"/>
        </w:rPr>
        <w:t>Technology</w:t>
      </w:r>
    </w:p>
    <w:p w:rsidR="00415F8C" w:rsidRDefault="00415F8C" w:rsidP="00415F8C"/>
    <w:p w:rsidR="00415F8C" w:rsidRDefault="00415F8C" w:rsidP="00415F8C">
      <w:pPr>
        <w:pStyle w:val="ListParagraph"/>
        <w:numPr>
          <w:ilvl w:val="0"/>
          <w:numId w:val="3"/>
        </w:numPr>
      </w:pPr>
      <w:r>
        <w:t>Not everyone will want to utilise technology if available.</w:t>
      </w:r>
    </w:p>
    <w:p w:rsidR="00415F8C" w:rsidRDefault="00415F8C" w:rsidP="00415F8C">
      <w:pPr>
        <w:pStyle w:val="ListParagraph"/>
        <w:numPr>
          <w:ilvl w:val="0"/>
          <w:numId w:val="3"/>
        </w:numPr>
      </w:pPr>
      <w:r>
        <w:t>This enables step down, resilience and empowering people.</w:t>
      </w:r>
    </w:p>
    <w:p w:rsidR="00415F8C" w:rsidRDefault="00415F8C" w:rsidP="00415F8C">
      <w:pPr>
        <w:pStyle w:val="ListParagraph"/>
        <w:numPr>
          <w:ilvl w:val="0"/>
          <w:numId w:val="3"/>
        </w:numPr>
      </w:pPr>
      <w:r>
        <w:t>Possible Barriers around technology include: Needing to be able to share the information; use to speed up providers in moving on, but really they are at a standstill. Not everyone has Wi-Fi/access to internet.</w:t>
      </w:r>
    </w:p>
    <w:p w:rsidR="00415F8C" w:rsidRDefault="00A75968" w:rsidP="00415F8C">
      <w:pPr>
        <w:pStyle w:val="ListParagraph"/>
        <w:numPr>
          <w:ilvl w:val="0"/>
          <w:numId w:val="3"/>
        </w:numPr>
      </w:pPr>
      <w:r>
        <w:t>Matching need to meet face to face/interact</w:t>
      </w:r>
    </w:p>
    <w:p w:rsidR="003A76FA" w:rsidRDefault="003A76FA" w:rsidP="00415F8C">
      <w:pPr>
        <w:pStyle w:val="ListParagraph"/>
        <w:numPr>
          <w:ilvl w:val="0"/>
          <w:numId w:val="3"/>
        </w:numPr>
      </w:pPr>
      <w:r>
        <w:t>Online Chat and using of internet tools.</w:t>
      </w:r>
    </w:p>
    <w:p w:rsidR="003A76FA" w:rsidRDefault="003A76FA" w:rsidP="00415F8C">
      <w:pPr>
        <w:pStyle w:val="ListParagraph"/>
        <w:numPr>
          <w:ilvl w:val="0"/>
          <w:numId w:val="3"/>
        </w:numPr>
      </w:pPr>
      <w:r>
        <w:t>Training programmes; modules and E-learning</w:t>
      </w:r>
    </w:p>
    <w:p w:rsidR="0074357E" w:rsidRDefault="0074357E" w:rsidP="00415F8C">
      <w:pPr>
        <w:pStyle w:val="ListParagraph"/>
        <w:numPr>
          <w:ilvl w:val="0"/>
          <w:numId w:val="3"/>
        </w:numPr>
      </w:pPr>
      <w:r>
        <w:t>More of a Social Media presence.</w:t>
      </w:r>
    </w:p>
    <w:p w:rsidR="00A75968" w:rsidRDefault="00A75968" w:rsidP="00A75968"/>
    <w:p w:rsidR="00A75968" w:rsidRPr="00875202" w:rsidRDefault="00A75968" w:rsidP="00A75968">
      <w:pPr>
        <w:rPr>
          <w:b/>
          <w:u w:val="single"/>
        </w:rPr>
      </w:pPr>
      <w:r w:rsidRPr="00875202">
        <w:rPr>
          <w:b/>
          <w:u w:val="single"/>
        </w:rPr>
        <w:t>Transition</w:t>
      </w:r>
    </w:p>
    <w:p w:rsidR="00A75968" w:rsidRDefault="00A75968" w:rsidP="00A75968"/>
    <w:p w:rsidR="00A75968" w:rsidRDefault="00A75968" w:rsidP="00A75968">
      <w:pPr>
        <w:pStyle w:val="ListParagraph"/>
        <w:numPr>
          <w:ilvl w:val="0"/>
          <w:numId w:val="4"/>
        </w:numPr>
      </w:pPr>
      <w:r>
        <w:t xml:space="preserve">Call </w:t>
      </w:r>
      <w:r w:rsidR="00CB6848">
        <w:t>off (i.e. off the Framework)</w:t>
      </w:r>
      <w:r>
        <w:t xml:space="preserve"> – how long does this need to be completed, to work through to reduce and minimise disruption.</w:t>
      </w:r>
    </w:p>
    <w:p w:rsidR="00A75968" w:rsidRDefault="00A75968" w:rsidP="00A75968">
      <w:pPr>
        <w:pStyle w:val="ListParagraph"/>
        <w:numPr>
          <w:ilvl w:val="0"/>
          <w:numId w:val="4"/>
        </w:numPr>
      </w:pPr>
      <w:r>
        <w:t>We need to be clear on what the service is there for; move through, permanent service.</w:t>
      </w:r>
    </w:p>
    <w:p w:rsidR="00A75968" w:rsidRDefault="00A75968" w:rsidP="00A75968">
      <w:pPr>
        <w:pStyle w:val="ListParagraph"/>
        <w:numPr>
          <w:ilvl w:val="0"/>
          <w:numId w:val="4"/>
        </w:numPr>
      </w:pPr>
      <w:r>
        <w:t>Clear timescales for what is to be delivered.</w:t>
      </w:r>
    </w:p>
    <w:p w:rsidR="00A75968" w:rsidRDefault="00A75968" w:rsidP="00A75968"/>
    <w:p w:rsidR="00875202" w:rsidRDefault="00875202" w:rsidP="00A75968">
      <w:pPr>
        <w:rPr>
          <w:b/>
        </w:rPr>
      </w:pPr>
    </w:p>
    <w:p w:rsidR="00875202" w:rsidRDefault="00875202" w:rsidP="00A75968">
      <w:pPr>
        <w:rPr>
          <w:b/>
        </w:rPr>
      </w:pPr>
    </w:p>
    <w:p w:rsidR="00875202" w:rsidRDefault="00875202" w:rsidP="00A75968">
      <w:pPr>
        <w:rPr>
          <w:b/>
        </w:rPr>
      </w:pPr>
    </w:p>
    <w:p w:rsidR="00875202" w:rsidRDefault="00875202" w:rsidP="00A75968">
      <w:pPr>
        <w:rPr>
          <w:b/>
        </w:rPr>
      </w:pPr>
    </w:p>
    <w:p w:rsidR="00875202" w:rsidRDefault="00875202" w:rsidP="00A75968">
      <w:pPr>
        <w:rPr>
          <w:b/>
        </w:rPr>
      </w:pPr>
    </w:p>
    <w:p w:rsidR="00875202" w:rsidRDefault="00875202" w:rsidP="00A75968">
      <w:pPr>
        <w:rPr>
          <w:b/>
        </w:rPr>
      </w:pPr>
    </w:p>
    <w:p w:rsidR="00A75968" w:rsidRPr="00875202" w:rsidRDefault="00A75968" w:rsidP="00A75968">
      <w:pPr>
        <w:rPr>
          <w:b/>
          <w:u w:val="single"/>
        </w:rPr>
      </w:pPr>
      <w:r w:rsidRPr="00875202">
        <w:rPr>
          <w:b/>
          <w:u w:val="single"/>
        </w:rPr>
        <w:lastRenderedPageBreak/>
        <w:t>Pathway</w:t>
      </w:r>
    </w:p>
    <w:p w:rsidR="00A75968" w:rsidRDefault="00A75968" w:rsidP="00A75968"/>
    <w:p w:rsidR="00A75968" w:rsidRDefault="00A75968" w:rsidP="00A75968">
      <w:pPr>
        <w:pStyle w:val="ListParagraph"/>
        <w:numPr>
          <w:ilvl w:val="0"/>
          <w:numId w:val="5"/>
        </w:numPr>
      </w:pPr>
      <w:r>
        <w:t>Preventative &amp; escalation</w:t>
      </w:r>
    </w:p>
    <w:p w:rsidR="00A75968" w:rsidRDefault="00A75968" w:rsidP="00A75968">
      <w:pPr>
        <w:pStyle w:val="ListParagraph"/>
        <w:numPr>
          <w:ilvl w:val="0"/>
          <w:numId w:val="5"/>
        </w:numPr>
      </w:pPr>
      <w:r>
        <w:t>Risk; open up and there is more</w:t>
      </w:r>
      <w:r w:rsidR="007451A7">
        <w:t xml:space="preserve"> demand</w:t>
      </w:r>
      <w:r>
        <w:t xml:space="preserve"> than provision/funding.</w:t>
      </w:r>
    </w:p>
    <w:p w:rsidR="003A76FA" w:rsidRDefault="003A76FA" w:rsidP="00A75968">
      <w:pPr>
        <w:pStyle w:val="ListParagraph"/>
        <w:numPr>
          <w:ilvl w:val="0"/>
          <w:numId w:val="5"/>
        </w:numPr>
      </w:pPr>
      <w:r>
        <w:t>We need to clear on the outcomes we want/outcome focused.</w:t>
      </w:r>
    </w:p>
    <w:p w:rsidR="003A76FA" w:rsidRDefault="003A76FA" w:rsidP="00A75968">
      <w:pPr>
        <w:pStyle w:val="ListParagraph"/>
        <w:numPr>
          <w:ilvl w:val="0"/>
          <w:numId w:val="5"/>
        </w:numPr>
      </w:pPr>
      <w:r>
        <w:t>Experts by experience</w:t>
      </w:r>
    </w:p>
    <w:p w:rsidR="0074357E" w:rsidRDefault="0074357E" w:rsidP="00A75968">
      <w:pPr>
        <w:pStyle w:val="ListParagraph"/>
        <w:numPr>
          <w:ilvl w:val="0"/>
          <w:numId w:val="5"/>
        </w:numPr>
      </w:pPr>
      <w:r>
        <w:t>Opening this up to Third Sector providers which maybe more interested.</w:t>
      </w:r>
    </w:p>
    <w:p w:rsidR="00465631" w:rsidRDefault="00465631" w:rsidP="00A75968">
      <w:pPr>
        <w:pStyle w:val="ListParagraph"/>
        <w:numPr>
          <w:ilvl w:val="0"/>
          <w:numId w:val="5"/>
        </w:numPr>
      </w:pPr>
      <w:r>
        <w:t>Mersey Care is working with people with health and care needs, relating also to sustaining tenancies.</w:t>
      </w:r>
    </w:p>
    <w:p w:rsidR="00465631" w:rsidRDefault="00465631" w:rsidP="00A75968">
      <w:pPr>
        <w:pStyle w:val="ListParagraph"/>
        <w:numPr>
          <w:ilvl w:val="0"/>
          <w:numId w:val="5"/>
        </w:numPr>
      </w:pPr>
      <w:r>
        <w:t>Referral pathway to be identified</w:t>
      </w:r>
    </w:p>
    <w:p w:rsidR="005C2F98" w:rsidRDefault="005C2F98" w:rsidP="00A75968">
      <w:pPr>
        <w:pStyle w:val="ListParagraph"/>
        <w:numPr>
          <w:ilvl w:val="0"/>
          <w:numId w:val="5"/>
        </w:numPr>
      </w:pPr>
      <w:r>
        <w:t>Resettlement support (Individuals identified within the YMCA possibly)</w:t>
      </w:r>
    </w:p>
    <w:p w:rsidR="005C2F98" w:rsidRDefault="005C2F98" w:rsidP="005C2F98">
      <w:pPr>
        <w:pStyle w:val="ListParagraph"/>
        <w:numPr>
          <w:ilvl w:val="0"/>
          <w:numId w:val="5"/>
        </w:numPr>
      </w:pPr>
      <w:r>
        <w:t>Outcome based focus for services.</w:t>
      </w:r>
    </w:p>
    <w:p w:rsidR="005C2F98" w:rsidRDefault="005C2F98" w:rsidP="00A75968">
      <w:pPr>
        <w:pStyle w:val="ListParagraph"/>
        <w:numPr>
          <w:ilvl w:val="0"/>
          <w:numId w:val="5"/>
        </w:numPr>
      </w:pPr>
      <w:r>
        <w:t>Care leavers at 18+</w:t>
      </w:r>
    </w:p>
    <w:p w:rsidR="005C2F98" w:rsidRDefault="005C2F98" w:rsidP="00A75968">
      <w:pPr>
        <w:pStyle w:val="ListParagraph"/>
        <w:numPr>
          <w:ilvl w:val="0"/>
          <w:numId w:val="5"/>
        </w:numPr>
      </w:pPr>
      <w:r>
        <w:t>Outcomes for offenders, personality disorders etc.</w:t>
      </w:r>
    </w:p>
    <w:p w:rsidR="005C2F98" w:rsidRDefault="005C2F98" w:rsidP="00A75968">
      <w:pPr>
        <w:pStyle w:val="ListParagraph"/>
        <w:numPr>
          <w:ilvl w:val="0"/>
          <w:numId w:val="5"/>
        </w:numPr>
      </w:pPr>
      <w:r>
        <w:t>Day opportunities for support development and also employment opportunities.</w:t>
      </w:r>
    </w:p>
    <w:p w:rsidR="00D72359" w:rsidRDefault="00DB4E84" w:rsidP="00D72359">
      <w:pPr>
        <w:pStyle w:val="ListParagraph"/>
        <w:numPr>
          <w:ilvl w:val="0"/>
          <w:numId w:val="5"/>
        </w:numPr>
      </w:pPr>
      <w:r>
        <w:t>Protected Hours and separation of duties.</w:t>
      </w:r>
    </w:p>
    <w:p w:rsidR="00A75968" w:rsidRPr="00875202" w:rsidRDefault="0074357E" w:rsidP="00A75968">
      <w:pPr>
        <w:rPr>
          <w:u w:val="single"/>
        </w:rPr>
      </w:pPr>
      <w:r>
        <w:br/>
      </w:r>
    </w:p>
    <w:p w:rsidR="00A75968" w:rsidRPr="00875202" w:rsidRDefault="00A75968" w:rsidP="00A75968">
      <w:pPr>
        <w:rPr>
          <w:b/>
          <w:u w:val="single"/>
        </w:rPr>
      </w:pPr>
      <w:r w:rsidRPr="00875202">
        <w:rPr>
          <w:b/>
          <w:u w:val="single"/>
        </w:rPr>
        <w:t>Challenges (Market Awareness)</w:t>
      </w:r>
    </w:p>
    <w:p w:rsidR="00A75968" w:rsidRDefault="00A75968" w:rsidP="00A75968"/>
    <w:p w:rsidR="00A75968" w:rsidRDefault="00A75968" w:rsidP="00A75968">
      <w:pPr>
        <w:pStyle w:val="ListParagraph"/>
        <w:numPr>
          <w:ilvl w:val="0"/>
          <w:numId w:val="6"/>
        </w:numPr>
      </w:pPr>
      <w:r>
        <w:t>Staff knowing what is out there.</w:t>
      </w:r>
    </w:p>
    <w:p w:rsidR="00A75968" w:rsidRDefault="00A75968" w:rsidP="00A75968">
      <w:pPr>
        <w:pStyle w:val="ListParagraph"/>
        <w:numPr>
          <w:ilvl w:val="0"/>
          <w:numId w:val="6"/>
        </w:numPr>
      </w:pPr>
      <w:r>
        <w:t>Working in partnership with providers.</w:t>
      </w:r>
    </w:p>
    <w:p w:rsidR="00A75968" w:rsidRDefault="00A75968" w:rsidP="00A75968">
      <w:pPr>
        <w:pStyle w:val="ListParagraph"/>
        <w:numPr>
          <w:ilvl w:val="0"/>
          <w:numId w:val="6"/>
        </w:numPr>
      </w:pPr>
      <w:r>
        <w:t>Housing tends to be the ones who allocate and the care providers are not always included.</w:t>
      </w:r>
    </w:p>
    <w:p w:rsidR="00A75968" w:rsidRDefault="00A75968" w:rsidP="00A75968">
      <w:pPr>
        <w:pStyle w:val="ListParagraph"/>
        <w:numPr>
          <w:ilvl w:val="0"/>
          <w:numId w:val="6"/>
        </w:numPr>
      </w:pPr>
      <w:r>
        <w:t>The title of the Soft Market day on The Chest was a bit closed. Feel this didn’t open up for any other providers to come along (this may also have put some off coming).They could have brought something else to the table/ something different.</w:t>
      </w:r>
    </w:p>
    <w:p w:rsidR="00A75968" w:rsidRDefault="00A75968" w:rsidP="00A75968">
      <w:pPr>
        <w:pStyle w:val="ListParagraph"/>
        <w:numPr>
          <w:ilvl w:val="0"/>
          <w:numId w:val="6"/>
        </w:numPr>
      </w:pPr>
      <w:r>
        <w:t>Look to plan longer than continuous extensions.</w:t>
      </w:r>
    </w:p>
    <w:p w:rsidR="003A76FA" w:rsidRDefault="00A75968" w:rsidP="003A76FA">
      <w:pPr>
        <w:pStyle w:val="ListParagraph"/>
        <w:numPr>
          <w:ilvl w:val="0"/>
          <w:numId w:val="6"/>
        </w:numPr>
      </w:pPr>
      <w:r>
        <w:t>Staff going to the same providers could be missing new and innovative ideas.</w:t>
      </w:r>
    </w:p>
    <w:p w:rsidR="003A76FA" w:rsidRDefault="003A76FA" w:rsidP="003A76FA">
      <w:pPr>
        <w:pStyle w:val="ListParagraph"/>
        <w:numPr>
          <w:ilvl w:val="0"/>
          <w:numId w:val="6"/>
        </w:numPr>
      </w:pPr>
      <w:r>
        <w:t>We need to have a clear differentiation between the prevention/social care eligibility</w:t>
      </w:r>
    </w:p>
    <w:p w:rsidR="0074357E" w:rsidRDefault="0074357E" w:rsidP="003A76FA">
      <w:pPr>
        <w:pStyle w:val="ListParagraph"/>
        <w:numPr>
          <w:ilvl w:val="0"/>
          <w:numId w:val="6"/>
        </w:numPr>
      </w:pPr>
      <w:r>
        <w:t>Doesn’t fit with supported living providers</w:t>
      </w:r>
    </w:p>
    <w:p w:rsidR="0074357E" w:rsidRDefault="0074357E" w:rsidP="003A76FA">
      <w:pPr>
        <w:pStyle w:val="ListParagraph"/>
        <w:numPr>
          <w:ilvl w:val="0"/>
          <w:numId w:val="6"/>
        </w:numPr>
      </w:pPr>
      <w:r>
        <w:t>The Scope is broad and needs to be defined</w:t>
      </w:r>
    </w:p>
    <w:p w:rsidR="0074357E" w:rsidRDefault="0074357E" w:rsidP="003A76FA">
      <w:pPr>
        <w:pStyle w:val="ListParagraph"/>
        <w:numPr>
          <w:ilvl w:val="0"/>
          <w:numId w:val="6"/>
        </w:numPr>
      </w:pPr>
      <w:r>
        <w:t>Skills of workforce to deliver.</w:t>
      </w:r>
    </w:p>
    <w:p w:rsidR="00465631" w:rsidRDefault="00465631" w:rsidP="003A76FA">
      <w:pPr>
        <w:pStyle w:val="ListParagraph"/>
        <w:numPr>
          <w:ilvl w:val="0"/>
          <w:numId w:val="6"/>
        </w:numPr>
      </w:pPr>
      <w:r>
        <w:t>Registered social landlords/providers of housing provide structured support to tenants.</w:t>
      </w:r>
    </w:p>
    <w:p w:rsidR="00465631" w:rsidRDefault="00465631" w:rsidP="003A76FA">
      <w:pPr>
        <w:pStyle w:val="ListParagraph"/>
        <w:numPr>
          <w:ilvl w:val="0"/>
          <w:numId w:val="6"/>
        </w:numPr>
      </w:pPr>
      <w:r>
        <w:t>Impact on equality</w:t>
      </w:r>
    </w:p>
    <w:p w:rsidR="005C2F98" w:rsidRDefault="005C2F98" w:rsidP="003A76FA">
      <w:pPr>
        <w:pStyle w:val="ListParagraph"/>
        <w:numPr>
          <w:ilvl w:val="0"/>
          <w:numId w:val="6"/>
        </w:numPr>
      </w:pPr>
      <w:r>
        <w:t>There could be a variety of ranges/groups to include but not inclusive to issues with capacity and individuals in crisis.</w:t>
      </w:r>
    </w:p>
    <w:p w:rsidR="00875202" w:rsidRDefault="00875202" w:rsidP="003A76FA"/>
    <w:p w:rsidR="00875202" w:rsidRDefault="00875202" w:rsidP="003A76FA"/>
    <w:p w:rsidR="003A76FA" w:rsidRPr="00875202" w:rsidRDefault="0074357E" w:rsidP="003A76FA">
      <w:pPr>
        <w:rPr>
          <w:b/>
          <w:u w:val="single"/>
        </w:rPr>
      </w:pPr>
      <w:proofErr w:type="spellStart"/>
      <w:r w:rsidRPr="00875202">
        <w:rPr>
          <w:b/>
          <w:u w:val="single"/>
        </w:rPr>
        <w:t>Misc</w:t>
      </w:r>
      <w:proofErr w:type="spellEnd"/>
    </w:p>
    <w:p w:rsidR="0074357E" w:rsidRDefault="0074357E" w:rsidP="003A76FA"/>
    <w:p w:rsidR="003A76FA" w:rsidRDefault="003A76FA" w:rsidP="003A76FA">
      <w:r>
        <w:t>Life Rooms Model – Walton Community Centre (Funded and run by Mersey Care); for mental health support. Money management, brief intervention, tenancy support for individuals and/or families (hub). Time limited intervention.</w:t>
      </w:r>
      <w:r w:rsidR="00465631">
        <w:t xml:space="preserve"> Does CWP have anything similar?</w:t>
      </w:r>
    </w:p>
    <w:p w:rsidR="003A76FA" w:rsidRDefault="003A76FA" w:rsidP="003A76FA"/>
    <w:p w:rsidR="003A76FA" w:rsidRDefault="003A76FA" w:rsidP="003A76FA">
      <w:r>
        <w:t>Café – Social enterprise</w:t>
      </w:r>
    </w:p>
    <w:p w:rsidR="0074357E" w:rsidRDefault="0074357E" w:rsidP="003A76FA"/>
    <w:p w:rsidR="0074357E" w:rsidRDefault="0074357E" w:rsidP="003A76FA">
      <w:r>
        <w:t>Lots of providers currently offer tenancy management as part of their core offer.</w:t>
      </w:r>
    </w:p>
    <w:p w:rsidR="0074357E" w:rsidRDefault="0074357E" w:rsidP="003A76FA"/>
    <w:p w:rsidR="0074357E" w:rsidRDefault="0074357E" w:rsidP="003A76FA">
      <w:r>
        <w:t>Development partner for; Supported living, health, provider housing. To develop a programme to roll out across the wider provision:</w:t>
      </w:r>
    </w:p>
    <w:p w:rsidR="0074357E" w:rsidRDefault="0074357E" w:rsidP="0074357E">
      <w:pPr>
        <w:pStyle w:val="ListParagraph"/>
        <w:numPr>
          <w:ilvl w:val="0"/>
          <w:numId w:val="8"/>
        </w:numPr>
      </w:pPr>
      <w:r>
        <w:t>Tenancy management</w:t>
      </w:r>
    </w:p>
    <w:p w:rsidR="0074357E" w:rsidRDefault="0074357E" w:rsidP="0074357E">
      <w:pPr>
        <w:pStyle w:val="ListParagraph"/>
        <w:numPr>
          <w:ilvl w:val="0"/>
          <w:numId w:val="8"/>
        </w:numPr>
      </w:pPr>
      <w:r>
        <w:t>Domiciliary care</w:t>
      </w:r>
    </w:p>
    <w:p w:rsidR="0074357E" w:rsidRDefault="0074357E" w:rsidP="0074357E">
      <w:pPr>
        <w:pStyle w:val="ListParagraph"/>
        <w:numPr>
          <w:ilvl w:val="0"/>
          <w:numId w:val="8"/>
        </w:numPr>
      </w:pPr>
      <w:r>
        <w:t>Social Care</w:t>
      </w:r>
    </w:p>
    <w:p w:rsidR="00D72359" w:rsidRDefault="00D72359" w:rsidP="00D72359"/>
    <w:p w:rsidR="00D72359" w:rsidRDefault="00D72359" w:rsidP="00D72359">
      <w:r>
        <w:rPr>
          <w:highlight w:val="yellow"/>
        </w:rPr>
        <w:t xml:space="preserve">Possible </w:t>
      </w:r>
      <w:r w:rsidRPr="00D72359">
        <w:rPr>
          <w:highlight w:val="yellow"/>
        </w:rPr>
        <w:t>pilot</w:t>
      </w:r>
      <w:r>
        <w:rPr>
          <w:highlight w:val="yellow"/>
        </w:rPr>
        <w:t xml:space="preserve"> of the new system or include a clause in the </w:t>
      </w:r>
      <w:r w:rsidRPr="00D72359">
        <w:rPr>
          <w:highlight w:val="yellow"/>
        </w:rPr>
        <w:t>existing contract</w:t>
      </w:r>
      <w:r>
        <w:rPr>
          <w:highlight w:val="yellow"/>
        </w:rPr>
        <w:t>,</w:t>
      </w:r>
      <w:r w:rsidRPr="00D72359">
        <w:rPr>
          <w:highlight w:val="yellow"/>
        </w:rPr>
        <w:t xml:space="preserve"> on how to implement any adaptions?</w:t>
      </w:r>
      <w:r>
        <w:t xml:space="preserve"> </w:t>
      </w:r>
    </w:p>
    <w:p w:rsidR="003A76FA" w:rsidRDefault="003A76FA" w:rsidP="003A76FA"/>
    <w:p w:rsidR="003A76FA" w:rsidRDefault="003A76FA" w:rsidP="003A76FA"/>
    <w:p w:rsidR="003A76FA" w:rsidRDefault="003A76FA" w:rsidP="003A76FA"/>
    <w:p w:rsidR="003A76FA" w:rsidRDefault="003A76FA" w:rsidP="003A76FA"/>
    <w:p w:rsidR="003A76FA" w:rsidRDefault="003A76FA" w:rsidP="003A76FA"/>
    <w:p w:rsidR="003A76FA" w:rsidRDefault="003A76FA" w:rsidP="003A76FA"/>
    <w:p w:rsidR="00A75968" w:rsidRDefault="00A75968" w:rsidP="00A75968"/>
    <w:p w:rsidR="00A75968" w:rsidRDefault="00A75968" w:rsidP="00A75968"/>
    <w:p w:rsidR="00A75968" w:rsidRDefault="00A75968" w:rsidP="00A75968"/>
    <w:sectPr w:rsidR="00A7596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02" w:rsidRDefault="00875202" w:rsidP="00875202">
      <w:pPr>
        <w:spacing w:line="240" w:lineRule="auto"/>
      </w:pPr>
      <w:r>
        <w:separator/>
      </w:r>
    </w:p>
  </w:endnote>
  <w:endnote w:type="continuationSeparator" w:id="0">
    <w:p w:rsidR="00875202" w:rsidRDefault="00875202" w:rsidP="008752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02" w:rsidRDefault="0087520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C223AAF" wp14:editId="583221BE">
          <wp:simplePos x="0" y="0"/>
          <wp:positionH relativeFrom="column">
            <wp:posOffset>445135</wp:posOffset>
          </wp:positionH>
          <wp:positionV relativeFrom="paragraph">
            <wp:posOffset>-67310</wp:posOffset>
          </wp:positionV>
          <wp:extent cx="5730875" cy="445135"/>
          <wp:effectExtent l="0" t="0" r="0" b="0"/>
          <wp:wrapTight wrapText="bothSides">
            <wp:wrapPolygon edited="0">
              <wp:start x="0" y="0"/>
              <wp:lineTo x="0" y="19412"/>
              <wp:lineTo x="2800" y="20337"/>
              <wp:lineTo x="9478" y="20337"/>
              <wp:lineTo x="21325" y="17563"/>
              <wp:lineTo x="21397" y="9244"/>
              <wp:lineTo x="19386" y="7395"/>
              <wp:lineTo x="165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02" w:rsidRDefault="00875202" w:rsidP="00875202">
      <w:pPr>
        <w:spacing w:line="240" w:lineRule="auto"/>
      </w:pPr>
      <w:r>
        <w:separator/>
      </w:r>
    </w:p>
  </w:footnote>
  <w:footnote w:type="continuationSeparator" w:id="0">
    <w:p w:rsidR="00875202" w:rsidRDefault="00875202" w:rsidP="008752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202" w:rsidRDefault="008752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4711700</wp:posOffset>
          </wp:positionH>
          <wp:positionV relativeFrom="paragraph">
            <wp:posOffset>-309880</wp:posOffset>
          </wp:positionV>
          <wp:extent cx="1743710" cy="707390"/>
          <wp:effectExtent l="0" t="0" r="8890" b="0"/>
          <wp:wrapTight wrapText="bothSides">
            <wp:wrapPolygon edited="0">
              <wp:start x="0" y="0"/>
              <wp:lineTo x="0" y="20941"/>
              <wp:lineTo x="21474" y="20941"/>
              <wp:lineTo x="214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476"/>
    <w:multiLevelType w:val="hybridMultilevel"/>
    <w:tmpl w:val="2C16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7E90"/>
    <w:multiLevelType w:val="hybridMultilevel"/>
    <w:tmpl w:val="58949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65BC6"/>
    <w:multiLevelType w:val="hybridMultilevel"/>
    <w:tmpl w:val="03285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49B7"/>
    <w:multiLevelType w:val="hybridMultilevel"/>
    <w:tmpl w:val="5F8A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A61AD"/>
    <w:multiLevelType w:val="hybridMultilevel"/>
    <w:tmpl w:val="ED10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168DE"/>
    <w:multiLevelType w:val="hybridMultilevel"/>
    <w:tmpl w:val="CD642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2380A"/>
    <w:multiLevelType w:val="hybridMultilevel"/>
    <w:tmpl w:val="346EE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B7FA1"/>
    <w:multiLevelType w:val="hybridMultilevel"/>
    <w:tmpl w:val="3DFA3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8C"/>
    <w:rsid w:val="003A76FA"/>
    <w:rsid w:val="00415F8C"/>
    <w:rsid w:val="00465631"/>
    <w:rsid w:val="005C2F98"/>
    <w:rsid w:val="0074357E"/>
    <w:rsid w:val="007451A7"/>
    <w:rsid w:val="00875202"/>
    <w:rsid w:val="00A75968"/>
    <w:rsid w:val="00C5273D"/>
    <w:rsid w:val="00CB6848"/>
    <w:rsid w:val="00D72359"/>
    <w:rsid w:val="00DB4E84"/>
    <w:rsid w:val="00E4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2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02"/>
  </w:style>
  <w:style w:type="paragraph" w:styleId="Footer">
    <w:name w:val="footer"/>
    <w:basedOn w:val="Normal"/>
    <w:link w:val="FooterChar"/>
    <w:uiPriority w:val="99"/>
    <w:unhideWhenUsed/>
    <w:rsid w:val="008752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02"/>
  </w:style>
  <w:style w:type="paragraph" w:styleId="BalloonText">
    <w:name w:val="Balloon Text"/>
    <w:basedOn w:val="Normal"/>
    <w:link w:val="BalloonTextChar"/>
    <w:uiPriority w:val="99"/>
    <w:semiHidden/>
    <w:unhideWhenUsed/>
    <w:rsid w:val="00875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2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02"/>
  </w:style>
  <w:style w:type="paragraph" w:styleId="Footer">
    <w:name w:val="footer"/>
    <w:basedOn w:val="Normal"/>
    <w:link w:val="FooterChar"/>
    <w:uiPriority w:val="99"/>
    <w:unhideWhenUsed/>
    <w:rsid w:val="008752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02"/>
  </w:style>
  <w:style w:type="paragraph" w:styleId="BalloonText">
    <w:name w:val="Balloon Text"/>
    <w:basedOn w:val="Normal"/>
    <w:link w:val="BalloonTextChar"/>
    <w:uiPriority w:val="99"/>
    <w:semiHidden/>
    <w:unhideWhenUsed/>
    <w:rsid w:val="00875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Goaten, Des</dc:creator>
  <cp:lastModifiedBy>Sailes, Keith</cp:lastModifiedBy>
  <cp:revision>2</cp:revision>
  <dcterms:created xsi:type="dcterms:W3CDTF">2019-04-11T09:41:00Z</dcterms:created>
  <dcterms:modified xsi:type="dcterms:W3CDTF">2019-04-11T09:41:00Z</dcterms:modified>
</cp:coreProperties>
</file>