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DFEC5" w14:textId="77777777" w:rsidR="00A308AC" w:rsidRPr="00A308AC" w:rsidRDefault="00A308AC" w:rsidP="00A308AC">
      <w:pPr>
        <w:jc w:val="center"/>
        <w:rPr>
          <w:rFonts w:ascii="Arial" w:hAnsi="Arial" w:cs="Arial"/>
          <w:b/>
        </w:rPr>
      </w:pPr>
      <w:r w:rsidRPr="00A308AC">
        <w:rPr>
          <w:rFonts w:ascii="Arial" w:hAnsi="Arial" w:cs="Arial"/>
          <w:b/>
        </w:rPr>
        <w:t>APPENDIX 4</w:t>
      </w:r>
    </w:p>
    <w:p w14:paraId="5E739884" w14:textId="77777777" w:rsidR="00A308AC" w:rsidRDefault="00A308AC" w:rsidP="00A308AC">
      <w:pPr>
        <w:rPr>
          <w:rFonts w:ascii="Arial" w:hAnsi="Arial" w:cs="Arial"/>
        </w:rPr>
      </w:pPr>
    </w:p>
    <w:p w14:paraId="13AEEEB3" w14:textId="77777777" w:rsidR="00A308AC" w:rsidRPr="004331B5" w:rsidRDefault="00A308AC" w:rsidP="00A308AC">
      <w:pPr>
        <w:rPr>
          <w:rFonts w:ascii="Arial" w:hAnsi="Arial" w:cs="Arial"/>
          <w:b/>
        </w:rPr>
      </w:pPr>
      <w:r w:rsidRPr="004331B5">
        <w:rPr>
          <w:rFonts w:ascii="Arial" w:hAnsi="Arial" w:cs="Arial"/>
          <w:b/>
        </w:rPr>
        <w:t>The following documentation has been provided as separate attachments:</w:t>
      </w:r>
    </w:p>
    <w:p w14:paraId="39080E56" w14:textId="77777777" w:rsidR="00A308AC" w:rsidRPr="009D37FB" w:rsidRDefault="00A308AC" w:rsidP="00A308AC">
      <w:pPr>
        <w:rPr>
          <w:rFonts w:ascii="Arial" w:hAnsi="Arial" w:cs="Arial"/>
        </w:rPr>
      </w:pPr>
    </w:p>
    <w:p w14:paraId="051AD3C2" w14:textId="77777777" w:rsidR="00A308AC" w:rsidRPr="009D37FB" w:rsidRDefault="00A308AC" w:rsidP="00A308AC">
      <w:pPr>
        <w:rPr>
          <w:rFonts w:ascii="Arial" w:hAnsi="Arial" w:cs="Arial"/>
        </w:rPr>
      </w:pPr>
      <w:r w:rsidRPr="009D37FB">
        <w:rPr>
          <w:rFonts w:ascii="Arial" w:hAnsi="Arial" w:cs="Arial"/>
        </w:rPr>
        <w:t>Treatment of Mine Workings Drilling and Grouting of Mine Entries Completion Report</w:t>
      </w:r>
    </w:p>
    <w:p w14:paraId="713A7D22" w14:textId="77777777" w:rsidR="00A308AC" w:rsidRPr="00CF7740" w:rsidRDefault="00A308AC" w:rsidP="00A308AC">
      <w:pPr>
        <w:rPr>
          <w:rFonts w:ascii="Arial" w:hAnsi="Arial" w:cs="Arial"/>
          <w:highlight w:val="yellow"/>
        </w:rPr>
      </w:pPr>
      <w:r w:rsidRPr="009D37FB">
        <w:rPr>
          <w:rFonts w:ascii="Arial" w:hAnsi="Arial" w:cs="Arial"/>
        </w:rPr>
        <w:t>(01 Compreport</w:t>
      </w:r>
      <w:r w:rsidRPr="0051659C">
        <w:rPr>
          <w:rFonts w:ascii="Arial" w:hAnsi="Arial" w:cs="Arial"/>
        </w:rPr>
        <w:t xml:space="preserve"> - Text &amp; App1&amp;2</w:t>
      </w:r>
      <w:r>
        <w:rPr>
          <w:rFonts w:ascii="Arial" w:hAnsi="Arial" w:cs="Arial"/>
        </w:rPr>
        <w:t>.html)</w:t>
      </w:r>
    </w:p>
    <w:p w14:paraId="6BDF8260" w14:textId="77777777" w:rsidR="00A308AC" w:rsidRDefault="00A308AC" w:rsidP="00A308AC">
      <w:pPr>
        <w:rPr>
          <w:rFonts w:ascii="Arial" w:hAnsi="Arial" w:cs="Arial"/>
          <w:lang w:eastAsia="en-US"/>
        </w:rPr>
      </w:pPr>
    </w:p>
    <w:p w14:paraId="789994FB" w14:textId="77777777" w:rsidR="00A308AC" w:rsidRDefault="00A308AC" w:rsidP="00A308A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Grout Boreholes Layout Plan</w:t>
      </w:r>
    </w:p>
    <w:p w14:paraId="36F567FB" w14:textId="77777777" w:rsidR="00A308AC" w:rsidRDefault="00A308AC" w:rsidP="00A308A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</w:t>
      </w:r>
      <w:r w:rsidRPr="0051659C">
        <w:rPr>
          <w:rFonts w:ascii="Arial" w:hAnsi="Arial" w:cs="Arial"/>
          <w:lang w:eastAsia="en-US"/>
        </w:rPr>
        <w:t>02 Compreport - App2 drawing</w:t>
      </w:r>
      <w:r>
        <w:rPr>
          <w:rFonts w:ascii="Arial" w:hAnsi="Arial" w:cs="Arial"/>
          <w:lang w:eastAsia="en-US"/>
        </w:rPr>
        <w:t>.html)</w:t>
      </w:r>
    </w:p>
    <w:p w14:paraId="7FA2D954" w14:textId="77777777" w:rsidR="00A308AC" w:rsidRDefault="00A308AC" w:rsidP="00A308AC">
      <w:pPr>
        <w:rPr>
          <w:rFonts w:ascii="Arial" w:hAnsi="Arial" w:cs="Arial"/>
          <w:lang w:eastAsia="en-US"/>
        </w:rPr>
      </w:pPr>
    </w:p>
    <w:p w14:paraId="257860DB" w14:textId="77777777" w:rsidR="00A308AC" w:rsidRDefault="00A308AC" w:rsidP="00A308A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Science Central Enabling Works – Post Restoration Settlement Monitoring</w:t>
      </w:r>
    </w:p>
    <w:p w14:paraId="1628766C" w14:textId="77777777" w:rsidR="00A308AC" w:rsidRDefault="00A308AC" w:rsidP="00A308A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</w:t>
      </w:r>
      <w:r w:rsidRPr="0051659C">
        <w:rPr>
          <w:rFonts w:ascii="Arial" w:hAnsi="Arial" w:cs="Arial"/>
          <w:lang w:eastAsia="en-US"/>
        </w:rPr>
        <w:t>04-SC_Settlement_Monitoring_Report_Rev_C-signed</w:t>
      </w:r>
      <w:r>
        <w:rPr>
          <w:rFonts w:ascii="Arial" w:hAnsi="Arial" w:cs="Arial"/>
          <w:lang w:eastAsia="en-US"/>
        </w:rPr>
        <w:t>.html)</w:t>
      </w:r>
    </w:p>
    <w:p w14:paraId="2953BDF1" w14:textId="77777777" w:rsidR="00A308AC" w:rsidRDefault="00A308AC" w:rsidP="00A308AC">
      <w:pPr>
        <w:rPr>
          <w:rFonts w:ascii="Arial" w:hAnsi="Arial" w:cs="Arial"/>
          <w:lang w:eastAsia="en-US"/>
        </w:rPr>
      </w:pPr>
    </w:p>
    <w:p w14:paraId="0CAA7C94" w14:textId="77777777" w:rsidR="00A308AC" w:rsidRDefault="00A308AC" w:rsidP="00A308A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Thickness of Rock Above Fivequarters Seam drawing</w:t>
      </w:r>
    </w:p>
    <w:p w14:paraId="0379EBD2" w14:textId="77777777" w:rsidR="00A308AC" w:rsidRDefault="00A308AC" w:rsidP="00A308A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( </w:t>
      </w:r>
      <w:r w:rsidRPr="0051659C">
        <w:rPr>
          <w:rFonts w:ascii="Arial" w:hAnsi="Arial" w:cs="Arial"/>
          <w:lang w:eastAsia="en-US"/>
        </w:rPr>
        <w:t>10. 2031_DD240_Rev A_Thickness of Rock Cover above fivequarters seam Drawing</w:t>
      </w:r>
      <w:r>
        <w:rPr>
          <w:rFonts w:ascii="Arial" w:hAnsi="Arial" w:cs="Arial"/>
          <w:lang w:eastAsia="en-US"/>
        </w:rPr>
        <w:t>.html)</w:t>
      </w:r>
    </w:p>
    <w:p w14:paraId="23AC3CA8" w14:textId="77777777" w:rsidR="004331B5" w:rsidRDefault="004331B5" w:rsidP="00A308AC">
      <w:pPr>
        <w:rPr>
          <w:rFonts w:ascii="Arial" w:hAnsi="Arial" w:cs="Arial"/>
          <w:lang w:eastAsia="en-US"/>
        </w:rPr>
      </w:pPr>
    </w:p>
    <w:p w14:paraId="1E28B40C" w14:textId="01047940" w:rsidR="00A308AC" w:rsidRDefault="00A308AC" w:rsidP="00A308A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As Built Residual Hazards drawing</w:t>
      </w:r>
    </w:p>
    <w:p w14:paraId="1A8FFBF7" w14:textId="156BB899" w:rsidR="00A308AC" w:rsidRDefault="00A308AC" w:rsidP="00A308A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</w:t>
      </w:r>
      <w:r w:rsidRPr="003063A6">
        <w:rPr>
          <w:rFonts w:ascii="Arial" w:hAnsi="Arial" w:cs="Arial"/>
          <w:lang w:eastAsia="en-US"/>
        </w:rPr>
        <w:t>2031_DD265_Rev B_Residual Hazards</w:t>
      </w:r>
      <w:r>
        <w:rPr>
          <w:rFonts w:ascii="Arial" w:hAnsi="Arial" w:cs="Arial"/>
          <w:lang w:eastAsia="en-US"/>
        </w:rPr>
        <w:t>.html)</w:t>
      </w:r>
    </w:p>
    <w:p w14:paraId="20C1F0C6" w14:textId="77777777" w:rsidR="00A308AC" w:rsidRDefault="00A308AC" w:rsidP="00A308AC">
      <w:pPr>
        <w:rPr>
          <w:rFonts w:ascii="Arial" w:hAnsi="Arial" w:cs="Arial"/>
          <w:lang w:eastAsia="en-US"/>
        </w:rPr>
      </w:pPr>
    </w:p>
    <w:p w14:paraId="4B3E9EB1" w14:textId="77777777" w:rsidR="00A308AC" w:rsidRDefault="00A308AC" w:rsidP="00A308A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Remediation Completion Report</w:t>
      </w:r>
    </w:p>
    <w:p w14:paraId="3C5AC012" w14:textId="77777777" w:rsidR="00A308AC" w:rsidRDefault="00A308AC" w:rsidP="00A308A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</w:t>
      </w:r>
      <w:r w:rsidRPr="003063A6">
        <w:rPr>
          <w:rFonts w:ascii="Arial" w:hAnsi="Arial" w:cs="Arial"/>
          <w:lang w:eastAsia="en-US"/>
        </w:rPr>
        <w:t>140710RemedCompReport vF</w:t>
      </w:r>
      <w:r>
        <w:rPr>
          <w:rFonts w:ascii="Arial" w:hAnsi="Arial" w:cs="Arial"/>
          <w:lang w:eastAsia="en-US"/>
        </w:rPr>
        <w:t>.html)</w:t>
      </w:r>
    </w:p>
    <w:p w14:paraId="00874F3B" w14:textId="77777777" w:rsidR="00A308AC" w:rsidRDefault="00A308AC" w:rsidP="00A308AC">
      <w:pPr>
        <w:rPr>
          <w:rFonts w:ascii="Arial" w:hAnsi="Arial" w:cs="Arial"/>
          <w:lang w:eastAsia="en-US"/>
        </w:rPr>
      </w:pPr>
    </w:p>
    <w:p w14:paraId="61F731FE" w14:textId="77777777" w:rsidR="00A308AC" w:rsidRDefault="00A308AC" w:rsidP="00A308AC">
      <w:pPr>
        <w:rPr>
          <w:rFonts w:ascii="Arial" w:hAnsi="Arial" w:cs="Arial"/>
          <w:lang w:eastAsia="en-US"/>
        </w:rPr>
      </w:pPr>
      <w:r w:rsidRPr="003063A6">
        <w:rPr>
          <w:rFonts w:ascii="Arial" w:hAnsi="Arial" w:cs="Arial"/>
          <w:lang w:eastAsia="en-US"/>
        </w:rPr>
        <w:t>Remediation Completion Report</w:t>
      </w:r>
      <w:r>
        <w:rPr>
          <w:rFonts w:ascii="Arial" w:hAnsi="Arial" w:cs="Arial"/>
          <w:lang w:eastAsia="en-US"/>
        </w:rPr>
        <w:t xml:space="preserve"> Appendix A – Notes on Limitations</w:t>
      </w:r>
    </w:p>
    <w:p w14:paraId="6345D9E1" w14:textId="77777777" w:rsidR="00A308AC" w:rsidRDefault="00A308AC" w:rsidP="00A308A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</w:t>
      </w:r>
      <w:r w:rsidRPr="003063A6">
        <w:rPr>
          <w:rFonts w:ascii="Arial" w:hAnsi="Arial" w:cs="Arial"/>
          <w:lang w:eastAsia="en-US"/>
        </w:rPr>
        <w:t>140701RemedCompReport Appendix Final</w:t>
      </w:r>
      <w:r>
        <w:rPr>
          <w:rFonts w:ascii="Arial" w:hAnsi="Arial" w:cs="Arial"/>
          <w:lang w:eastAsia="en-US"/>
        </w:rPr>
        <w:t>.html)</w:t>
      </w:r>
    </w:p>
    <w:p w14:paraId="09C474AB" w14:textId="77777777" w:rsidR="00A308AC" w:rsidRDefault="00A308AC" w:rsidP="00A308AC">
      <w:pPr>
        <w:rPr>
          <w:rFonts w:ascii="Arial" w:hAnsi="Arial" w:cs="Arial"/>
          <w:lang w:eastAsia="en-US"/>
        </w:rPr>
      </w:pPr>
    </w:p>
    <w:p w14:paraId="50BC7520" w14:textId="77777777" w:rsidR="00A308AC" w:rsidRDefault="00A308AC" w:rsidP="00A308A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Earthworks Completion Report</w:t>
      </w:r>
    </w:p>
    <w:p w14:paraId="68E61E85" w14:textId="77777777" w:rsidR="00A308AC" w:rsidRDefault="00A308AC" w:rsidP="00A308A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</w:t>
      </w:r>
      <w:r w:rsidRPr="003063A6">
        <w:rPr>
          <w:rFonts w:ascii="Arial" w:hAnsi="Arial" w:cs="Arial"/>
          <w:lang w:eastAsia="en-US"/>
        </w:rPr>
        <w:t>Earthworks Completion Report DRAFT</w:t>
      </w:r>
      <w:r>
        <w:rPr>
          <w:rFonts w:ascii="Arial" w:hAnsi="Arial" w:cs="Arial"/>
          <w:lang w:eastAsia="en-US"/>
        </w:rPr>
        <w:t>.html)</w:t>
      </w:r>
    </w:p>
    <w:p w14:paraId="5F2DC29C" w14:textId="77777777" w:rsidR="00A308AC" w:rsidRDefault="00A308AC" w:rsidP="00A308AC">
      <w:pPr>
        <w:rPr>
          <w:rFonts w:ascii="Arial" w:hAnsi="Arial" w:cs="Arial"/>
          <w:lang w:eastAsia="en-US"/>
        </w:rPr>
      </w:pPr>
    </w:p>
    <w:p w14:paraId="798FC2E5" w14:textId="77777777" w:rsidR="00A308AC" w:rsidRDefault="00A308AC" w:rsidP="00A308A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Ground Investigation Reports</w:t>
      </w:r>
    </w:p>
    <w:p w14:paraId="1B34BE6F" w14:textId="77777777" w:rsidR="00A308AC" w:rsidRDefault="00A308AC" w:rsidP="00A308A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</w:t>
      </w:r>
      <w:r w:rsidRPr="00D45BC0">
        <w:rPr>
          <w:rFonts w:ascii="Arial" w:hAnsi="Arial" w:cs="Arial"/>
          <w:lang w:eastAsia="en-US"/>
        </w:rPr>
        <w:t>F15481A Report</w:t>
      </w:r>
      <w:r>
        <w:rPr>
          <w:rFonts w:ascii="Arial" w:hAnsi="Arial" w:cs="Arial"/>
          <w:lang w:eastAsia="en-US"/>
        </w:rPr>
        <w:t xml:space="preserve">.html and </w:t>
      </w:r>
      <w:r w:rsidRPr="00D45BC0">
        <w:rPr>
          <w:rFonts w:ascii="Arial" w:hAnsi="Arial" w:cs="Arial"/>
          <w:lang w:eastAsia="en-US"/>
        </w:rPr>
        <w:t>F15481B Report</w:t>
      </w:r>
      <w:r>
        <w:rPr>
          <w:rFonts w:ascii="Arial" w:hAnsi="Arial" w:cs="Arial"/>
          <w:lang w:eastAsia="en-US"/>
        </w:rPr>
        <w:t>.html)</w:t>
      </w:r>
    </w:p>
    <w:p w14:paraId="517A69E3" w14:textId="77777777" w:rsidR="00A308AC" w:rsidRDefault="00A308AC" w:rsidP="00A308AC">
      <w:pPr>
        <w:rPr>
          <w:rFonts w:ascii="Arial" w:hAnsi="Arial" w:cs="Arial"/>
          <w:lang w:eastAsia="en-US"/>
        </w:rPr>
      </w:pPr>
    </w:p>
    <w:p w14:paraId="603D00D4" w14:textId="77777777" w:rsidR="00A308AC" w:rsidRDefault="00A308AC" w:rsidP="00A308AC">
      <w:pPr>
        <w:rPr>
          <w:rFonts w:ascii="Arial" w:hAnsi="Arial" w:cs="Arial"/>
          <w:lang w:eastAsia="en-US"/>
        </w:rPr>
      </w:pPr>
      <w:r w:rsidRPr="00D45BC0">
        <w:rPr>
          <w:rFonts w:ascii="Arial" w:hAnsi="Arial" w:cs="Arial"/>
          <w:lang w:eastAsia="en-US"/>
        </w:rPr>
        <w:t>Geo-Thermal Borehole Co-ordinates</w:t>
      </w:r>
    </w:p>
    <w:p w14:paraId="1F55BD47" w14:textId="77777777" w:rsidR="00A308AC" w:rsidRDefault="00A308AC" w:rsidP="00A308A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</w:t>
      </w:r>
      <w:r w:rsidRPr="00D45BC0">
        <w:rPr>
          <w:rFonts w:ascii="Arial" w:hAnsi="Arial" w:cs="Arial"/>
          <w:lang w:eastAsia="en-US"/>
        </w:rPr>
        <w:t>Geothermal Borehole Revised</w:t>
      </w:r>
      <w:r>
        <w:rPr>
          <w:rFonts w:ascii="Arial" w:hAnsi="Arial" w:cs="Arial"/>
          <w:lang w:eastAsia="en-US"/>
        </w:rPr>
        <w:t>.doc)</w:t>
      </w:r>
    </w:p>
    <w:p w14:paraId="374B14BA" w14:textId="77777777" w:rsidR="00A308AC" w:rsidRDefault="00A308AC" w:rsidP="00A308AC">
      <w:pPr>
        <w:rPr>
          <w:rFonts w:ascii="Arial" w:hAnsi="Arial" w:cs="Arial"/>
          <w:lang w:eastAsia="en-US"/>
        </w:rPr>
      </w:pPr>
    </w:p>
    <w:p w14:paraId="2650F5C4" w14:textId="77777777" w:rsidR="00A308AC" w:rsidRDefault="00A308AC" w:rsidP="00A308A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Ground Risk Report</w:t>
      </w:r>
    </w:p>
    <w:p w14:paraId="0AF13A58" w14:textId="77777777" w:rsidR="00A308AC" w:rsidRDefault="00A308AC" w:rsidP="00A308A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</w:t>
      </w:r>
      <w:r w:rsidRPr="00D45BC0">
        <w:rPr>
          <w:rFonts w:ascii="Arial" w:hAnsi="Arial" w:cs="Arial"/>
          <w:lang w:eastAsia="en-US"/>
        </w:rPr>
        <w:t>LTC-ARP-SI-XX-RP-GEO-0001</w:t>
      </w:r>
      <w:r>
        <w:rPr>
          <w:rFonts w:ascii="Arial" w:hAnsi="Arial" w:cs="Arial"/>
          <w:lang w:eastAsia="en-US"/>
        </w:rPr>
        <w:t>.html)</w:t>
      </w:r>
    </w:p>
    <w:p w14:paraId="63580926" w14:textId="77777777" w:rsidR="00A308AC" w:rsidRDefault="00A308AC" w:rsidP="00A308AC">
      <w:pPr>
        <w:rPr>
          <w:rFonts w:ascii="Arial" w:hAnsi="Arial" w:cs="Arial"/>
          <w:lang w:eastAsia="en-US"/>
        </w:rPr>
      </w:pPr>
    </w:p>
    <w:p w14:paraId="4363E613" w14:textId="77777777" w:rsidR="00A308AC" w:rsidRDefault="00A308AC" w:rsidP="00A308A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Ground Risk Addendum Report</w:t>
      </w:r>
    </w:p>
    <w:p w14:paraId="6A7E36A0" w14:textId="77777777" w:rsidR="00A308AC" w:rsidRDefault="00A308AC" w:rsidP="00A308A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</w:t>
      </w:r>
      <w:r w:rsidRPr="00D45BC0">
        <w:rPr>
          <w:rFonts w:ascii="Arial" w:hAnsi="Arial" w:cs="Arial"/>
          <w:lang w:eastAsia="en-US"/>
        </w:rPr>
        <w:t>LTC-ARP-SI-XX-RP-GEO-0002-P1-0-LTC-ARP-SI-XX-RP-GEO-0002</w:t>
      </w:r>
      <w:r>
        <w:rPr>
          <w:rFonts w:ascii="Arial" w:hAnsi="Arial" w:cs="Arial"/>
          <w:lang w:eastAsia="en-US"/>
        </w:rPr>
        <w:t>.html)</w:t>
      </w:r>
    </w:p>
    <w:p w14:paraId="07027C28" w14:textId="77777777" w:rsidR="00A308AC" w:rsidRDefault="00A308AC" w:rsidP="00A308AC">
      <w:pPr>
        <w:rPr>
          <w:rFonts w:ascii="Arial" w:hAnsi="Arial" w:cs="Arial"/>
          <w:lang w:eastAsia="en-US"/>
        </w:rPr>
      </w:pPr>
    </w:p>
    <w:p w14:paraId="0561D0D1" w14:textId="79FCD842" w:rsidR="00A308AC" w:rsidRDefault="00A308AC" w:rsidP="00A308A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Phase II Geo-environmental Assessment</w:t>
      </w:r>
    </w:p>
    <w:p w14:paraId="1494A3F1" w14:textId="77777777" w:rsidR="00A308AC" w:rsidRDefault="00A308AC" w:rsidP="00A308A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</w:t>
      </w:r>
      <w:r w:rsidRPr="00D45BC0">
        <w:rPr>
          <w:rFonts w:ascii="Arial" w:hAnsi="Arial" w:cs="Arial"/>
          <w:lang w:eastAsia="en-US"/>
        </w:rPr>
        <w:t>P17-262  Plot 7 Science Central Newcastle upon Tyne - Phase II Geo-environmental Assessment</w:t>
      </w:r>
      <w:r>
        <w:rPr>
          <w:rFonts w:ascii="Arial" w:hAnsi="Arial" w:cs="Arial"/>
          <w:lang w:eastAsia="en-US"/>
        </w:rPr>
        <w:t>.html)</w:t>
      </w:r>
    </w:p>
    <w:p w14:paraId="25620901" w14:textId="77777777" w:rsidR="00A308AC" w:rsidRDefault="00A308AC" w:rsidP="00A308AC">
      <w:pPr>
        <w:rPr>
          <w:rFonts w:ascii="Arial" w:hAnsi="Arial" w:cs="Arial"/>
          <w:lang w:eastAsia="en-US"/>
        </w:rPr>
      </w:pPr>
    </w:p>
    <w:p w14:paraId="3D002489" w14:textId="4DD75D48" w:rsidR="00A308AC" w:rsidRDefault="00A308AC" w:rsidP="00A308A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Plan Showing Revised Limits of Opencast Workings</w:t>
      </w:r>
      <w:r w:rsidR="00DD2FA8">
        <w:rPr>
          <w:rFonts w:ascii="Arial" w:hAnsi="Arial" w:cs="Arial"/>
          <w:lang w:eastAsia="en-US"/>
        </w:rPr>
        <w:t xml:space="preserve"> / Earthworks Completion Report</w:t>
      </w:r>
    </w:p>
    <w:p w14:paraId="498665F3" w14:textId="77777777" w:rsidR="00A308AC" w:rsidRDefault="00A308AC" w:rsidP="00A308A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</w:t>
      </w:r>
      <w:r w:rsidRPr="00D45BC0">
        <w:rPr>
          <w:rFonts w:ascii="Arial" w:hAnsi="Arial" w:cs="Arial"/>
          <w:lang w:eastAsia="en-US"/>
        </w:rPr>
        <w:t>Plan Showing Revised Limits of Opencast Workings</w:t>
      </w:r>
      <w:r>
        <w:rPr>
          <w:rFonts w:ascii="Arial" w:hAnsi="Arial" w:cs="Arial"/>
          <w:lang w:eastAsia="en-US"/>
        </w:rPr>
        <w:t>.html)</w:t>
      </w:r>
    </w:p>
    <w:p w14:paraId="789C42EF" w14:textId="77777777" w:rsidR="00A308AC" w:rsidRDefault="00A308AC" w:rsidP="00A308AC">
      <w:pPr>
        <w:rPr>
          <w:rFonts w:ascii="Arial" w:hAnsi="Arial" w:cs="Arial"/>
          <w:lang w:eastAsia="en-US"/>
        </w:rPr>
      </w:pPr>
      <w:bookmarkStart w:id="0" w:name="_GoBack"/>
      <w:bookmarkEnd w:id="0"/>
    </w:p>
    <w:p w14:paraId="1DC0C6FC" w14:textId="77777777" w:rsidR="00A308AC" w:rsidRDefault="00A308AC" w:rsidP="00A308A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Earthworks Completion Report</w:t>
      </w:r>
    </w:p>
    <w:p w14:paraId="079E6447" w14:textId="39C7E2DE" w:rsidR="00A308AC" w:rsidRDefault="00A308AC" w:rsidP="00A308A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</w:t>
      </w:r>
      <w:r w:rsidR="00DD2FA8">
        <w:rPr>
          <w:rFonts w:ascii="Arial" w:hAnsi="Arial" w:cs="Arial"/>
          <w:lang w:eastAsia="en-US"/>
        </w:rPr>
        <w:t>Science Central Earthworks Completion Vol 2 inc App.html</w:t>
      </w:r>
      <w:r>
        <w:rPr>
          <w:rFonts w:ascii="Arial" w:hAnsi="Arial" w:cs="Arial"/>
          <w:lang w:eastAsia="en-US"/>
        </w:rPr>
        <w:t>)</w:t>
      </w:r>
    </w:p>
    <w:p w14:paraId="6279AA25" w14:textId="77777777" w:rsidR="00A308AC" w:rsidRDefault="00A308AC" w:rsidP="00A308AC">
      <w:pPr>
        <w:rPr>
          <w:rFonts w:ascii="Arial" w:hAnsi="Arial" w:cs="Arial"/>
          <w:lang w:eastAsia="en-US"/>
        </w:rPr>
      </w:pPr>
    </w:p>
    <w:p w14:paraId="708129AD" w14:textId="77777777" w:rsidR="00A308AC" w:rsidRDefault="00A308AC" w:rsidP="00A308A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Contaminated Land Strategy</w:t>
      </w:r>
    </w:p>
    <w:p w14:paraId="2628C2B1" w14:textId="77777777" w:rsidR="00A308AC" w:rsidRDefault="00A308AC" w:rsidP="00A308A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</w:t>
      </w:r>
      <w:r w:rsidRPr="00D45BC0">
        <w:rPr>
          <w:rFonts w:ascii="Arial" w:hAnsi="Arial" w:cs="Arial"/>
          <w:lang w:eastAsia="en-US"/>
        </w:rPr>
        <w:t>Tyne Brewery Contaminated Land Strategy Rev A</w:t>
      </w:r>
      <w:r>
        <w:rPr>
          <w:rFonts w:ascii="Arial" w:hAnsi="Arial" w:cs="Arial"/>
          <w:lang w:eastAsia="en-US"/>
        </w:rPr>
        <w:t>.html)</w:t>
      </w:r>
    </w:p>
    <w:p w14:paraId="04C1C90F" w14:textId="77777777" w:rsidR="00A308AC" w:rsidRDefault="00A308AC" w:rsidP="00A308AC">
      <w:pPr>
        <w:rPr>
          <w:rFonts w:ascii="Arial" w:hAnsi="Arial" w:cs="Arial"/>
          <w:lang w:eastAsia="en-US"/>
        </w:rPr>
      </w:pPr>
    </w:p>
    <w:p w14:paraId="194B063D" w14:textId="77777777" w:rsidR="00A308AC" w:rsidRDefault="00A308AC" w:rsidP="00A308A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CFC Retail Strategy</w:t>
      </w:r>
    </w:p>
    <w:p w14:paraId="6E3B1811" w14:textId="77777777" w:rsidR="00A308AC" w:rsidRDefault="00A308AC" w:rsidP="00A308A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(Newcastle Retail Strategy – 2019.pdf)</w:t>
      </w:r>
    </w:p>
    <w:p w14:paraId="6C173012" w14:textId="77777777" w:rsidR="00A308AC" w:rsidRDefault="00A308AC" w:rsidP="00A308AC">
      <w:pPr>
        <w:rPr>
          <w:rFonts w:ascii="Arial" w:hAnsi="Arial" w:cs="Arial"/>
          <w:lang w:eastAsia="en-US"/>
        </w:rPr>
      </w:pPr>
    </w:p>
    <w:p w14:paraId="509C11F5" w14:textId="77777777" w:rsidR="00A308AC" w:rsidRDefault="00A308AC" w:rsidP="00A308A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Newcastle Helix Residential Zone Highway Layout General Arrangement</w:t>
      </w:r>
    </w:p>
    <w:p w14:paraId="0E69C1BE" w14:textId="77777777" w:rsidR="00A308AC" w:rsidRDefault="00A308AC" w:rsidP="00A308A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(353688-MMD-00-XX-DR-0001-P01.pdf)</w:t>
      </w:r>
    </w:p>
    <w:p w14:paraId="0A3A526B" w14:textId="77777777" w:rsidR="00A308AC" w:rsidRDefault="00A308AC" w:rsidP="00A308AC">
      <w:pPr>
        <w:rPr>
          <w:rFonts w:ascii="Arial" w:hAnsi="Arial" w:cs="Arial"/>
          <w:lang w:eastAsia="en-US"/>
        </w:rPr>
      </w:pPr>
    </w:p>
    <w:p w14:paraId="3DE27F64" w14:textId="6A019BA1" w:rsidR="004331B5" w:rsidRPr="004331B5" w:rsidRDefault="004331B5" w:rsidP="004331B5">
      <w:pPr>
        <w:rPr>
          <w:rFonts w:ascii="Arial" w:hAnsi="Arial" w:cs="Arial"/>
          <w:b/>
        </w:rPr>
      </w:pPr>
      <w:r w:rsidRPr="004331B5">
        <w:rPr>
          <w:rFonts w:ascii="Arial" w:hAnsi="Arial" w:cs="Arial"/>
          <w:b/>
        </w:rPr>
        <w:t xml:space="preserve">The following documentation </w:t>
      </w:r>
      <w:r w:rsidRPr="004331B5">
        <w:rPr>
          <w:rFonts w:ascii="Arial" w:hAnsi="Arial" w:cs="Arial"/>
          <w:b/>
        </w:rPr>
        <w:t>can be emailed separately</w:t>
      </w:r>
      <w:r w:rsidRPr="004331B5">
        <w:rPr>
          <w:rFonts w:ascii="Arial" w:hAnsi="Arial" w:cs="Arial"/>
          <w:b/>
        </w:rPr>
        <w:t xml:space="preserve"> </w:t>
      </w:r>
      <w:r w:rsidRPr="004331B5">
        <w:rPr>
          <w:rFonts w:ascii="Arial" w:hAnsi="Arial" w:cs="Arial"/>
          <w:b/>
        </w:rPr>
        <w:t>upon request</w:t>
      </w:r>
      <w:r w:rsidRPr="004331B5">
        <w:rPr>
          <w:rFonts w:ascii="Arial" w:hAnsi="Arial" w:cs="Arial"/>
          <w:b/>
        </w:rPr>
        <w:t>:</w:t>
      </w:r>
    </w:p>
    <w:p w14:paraId="531B5FA1" w14:textId="77777777" w:rsidR="004331B5" w:rsidRDefault="004331B5" w:rsidP="004331B5">
      <w:pPr>
        <w:rPr>
          <w:rFonts w:ascii="Arial" w:hAnsi="Arial" w:cs="Arial"/>
          <w:lang w:eastAsia="en-US"/>
        </w:rPr>
      </w:pPr>
    </w:p>
    <w:p w14:paraId="5C309321" w14:textId="77777777" w:rsidR="004331B5" w:rsidRDefault="004331B5" w:rsidP="004331B5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As Built Mineshaft Locations</w:t>
      </w:r>
    </w:p>
    <w:p w14:paraId="4E894B8E" w14:textId="77777777" w:rsidR="004331B5" w:rsidRDefault="004331B5" w:rsidP="004331B5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</w:t>
      </w:r>
      <w:r w:rsidRPr="003063A6">
        <w:rPr>
          <w:rFonts w:ascii="Arial" w:hAnsi="Arial" w:cs="Arial"/>
          <w:lang w:eastAsia="en-US"/>
        </w:rPr>
        <w:t>12. 2031_DD204_Rev I_As Built Mineshaft Locations</w:t>
      </w:r>
      <w:r>
        <w:rPr>
          <w:rFonts w:ascii="Arial" w:hAnsi="Arial" w:cs="Arial"/>
          <w:lang w:eastAsia="en-US"/>
        </w:rPr>
        <w:t>.dwg)</w:t>
      </w:r>
    </w:p>
    <w:p w14:paraId="04245604" w14:textId="77777777" w:rsidR="004331B5" w:rsidRDefault="004331B5" w:rsidP="004331B5">
      <w:pPr>
        <w:rPr>
          <w:rFonts w:ascii="Arial" w:hAnsi="Arial" w:cs="Arial"/>
          <w:lang w:eastAsia="en-US"/>
        </w:rPr>
      </w:pPr>
    </w:p>
    <w:p w14:paraId="0EECEC20" w14:textId="77777777" w:rsidR="004331B5" w:rsidRDefault="004331B5" w:rsidP="004331B5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As Built Residual Hazards drawing</w:t>
      </w:r>
    </w:p>
    <w:p w14:paraId="353DE683" w14:textId="7B7E6362" w:rsidR="004331B5" w:rsidRPr="009D37FB" w:rsidRDefault="004331B5" w:rsidP="004331B5">
      <w:pPr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(</w:t>
      </w:r>
      <w:r w:rsidRPr="003063A6">
        <w:rPr>
          <w:rFonts w:ascii="Arial" w:hAnsi="Arial" w:cs="Arial"/>
          <w:lang w:eastAsia="en-US"/>
        </w:rPr>
        <w:t>2031_DD265_Rev B_Residual Hazards</w:t>
      </w:r>
      <w:r>
        <w:rPr>
          <w:rFonts w:ascii="Arial" w:hAnsi="Arial" w:cs="Arial"/>
          <w:lang w:eastAsia="en-US"/>
        </w:rPr>
        <w:t>.dwg)</w:t>
      </w:r>
    </w:p>
    <w:p w14:paraId="7A7895C7" w14:textId="2D3122CE" w:rsidR="004975C9" w:rsidRDefault="004331B5"/>
    <w:p w14:paraId="4DBFD45A" w14:textId="77777777" w:rsidR="004331B5" w:rsidRDefault="004331B5" w:rsidP="004331B5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Laser Survey drawing</w:t>
      </w:r>
    </w:p>
    <w:p w14:paraId="53426792" w14:textId="77777777" w:rsidR="004331B5" w:rsidRDefault="004331B5" w:rsidP="004331B5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(Laser Survey.dwg)</w:t>
      </w:r>
    </w:p>
    <w:p w14:paraId="358C34F1" w14:textId="77777777" w:rsidR="004331B5" w:rsidRDefault="004331B5" w:rsidP="004331B5">
      <w:pPr>
        <w:rPr>
          <w:rFonts w:ascii="Arial" w:hAnsi="Arial" w:cs="Arial"/>
          <w:lang w:eastAsia="en-US"/>
        </w:rPr>
      </w:pPr>
    </w:p>
    <w:p w14:paraId="2548913C" w14:textId="77777777" w:rsidR="004331B5" w:rsidRDefault="004331B5" w:rsidP="004331B5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Science Central 3D Points drawing</w:t>
      </w:r>
    </w:p>
    <w:p w14:paraId="6BF86CE2" w14:textId="77777777" w:rsidR="004331B5" w:rsidRDefault="004331B5" w:rsidP="004331B5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</w:t>
      </w:r>
      <w:r w:rsidRPr="00D45BC0">
        <w:rPr>
          <w:rFonts w:ascii="Arial" w:hAnsi="Arial" w:cs="Arial"/>
          <w:lang w:eastAsia="en-US"/>
        </w:rPr>
        <w:t>Plan Showing Revised Limits of Opencast Workings</w:t>
      </w:r>
      <w:r>
        <w:rPr>
          <w:rFonts w:ascii="Arial" w:hAnsi="Arial" w:cs="Arial"/>
          <w:lang w:eastAsia="en-US"/>
        </w:rPr>
        <w:t>.dwg)</w:t>
      </w:r>
    </w:p>
    <w:p w14:paraId="511112C0" w14:textId="77777777" w:rsidR="004331B5" w:rsidRDefault="004331B5"/>
    <w:sectPr w:rsidR="00433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AC"/>
    <w:rsid w:val="002960B8"/>
    <w:rsid w:val="004331B5"/>
    <w:rsid w:val="005927BE"/>
    <w:rsid w:val="00734C05"/>
    <w:rsid w:val="009439B0"/>
    <w:rsid w:val="00A308AC"/>
    <w:rsid w:val="00D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2FA9"/>
  <w15:chartTrackingRefBased/>
  <w15:docId w15:val="{50607CAC-14A8-411E-81D5-B5378DB8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959B2D8FA5C4980890EF71530081A" ma:contentTypeVersion="13" ma:contentTypeDescription="Create a new document." ma:contentTypeScope="" ma:versionID="a6e85f149cfc9605a61e132f91511719">
  <xsd:schema xmlns:xsd="http://www.w3.org/2001/XMLSchema" xmlns:xs="http://www.w3.org/2001/XMLSchema" xmlns:p="http://schemas.microsoft.com/office/2006/metadata/properties" xmlns:ns3="917767b3-d7cc-4621-8ad9-27e46fe3c43e" xmlns:ns4="1ff86b73-d2ed-45d1-9e31-5b4a0d263f49" targetNamespace="http://schemas.microsoft.com/office/2006/metadata/properties" ma:root="true" ma:fieldsID="a3917fee48b15808e5df3be7551ca7ac" ns3:_="" ns4:_="">
    <xsd:import namespace="917767b3-d7cc-4621-8ad9-27e46fe3c43e"/>
    <xsd:import namespace="1ff86b73-d2ed-45d1-9e31-5b4a0d263f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767b3-d7cc-4621-8ad9-27e46fe3c4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86b73-d2ed-45d1-9e31-5b4a0d26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8A0B2-2E7B-4241-B891-5C32AE438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767b3-d7cc-4621-8ad9-27e46fe3c43e"/>
    <ds:schemaRef ds:uri="1ff86b73-d2ed-45d1-9e31-5b4a0d263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08BFC-8FE2-4670-B552-02DDB940F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A56CF-A1F7-4B22-88CA-5CA92B576950}">
  <ds:schemaRefs>
    <ds:schemaRef ds:uri="http://schemas.microsoft.com/office/2006/metadata/properties"/>
    <ds:schemaRef ds:uri="1ff86b73-d2ed-45d1-9e31-5b4a0d263f49"/>
    <ds:schemaRef ds:uri="http://schemas.microsoft.com/office/2006/documentManagement/types"/>
    <ds:schemaRef ds:uri="http://schemas.openxmlformats.org/package/2006/metadata/core-properties"/>
    <ds:schemaRef ds:uri="917767b3-d7cc-4621-8ad9-27e46fe3c43e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Hogg</dc:creator>
  <cp:keywords/>
  <dc:description/>
  <cp:lastModifiedBy>Steven Hogg</cp:lastModifiedBy>
  <cp:revision>2</cp:revision>
  <dcterms:created xsi:type="dcterms:W3CDTF">2021-01-18T10:58:00Z</dcterms:created>
  <dcterms:modified xsi:type="dcterms:W3CDTF">2021-01-18T10:58:00Z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0x010100D9D959B2D8FA5C4980890EF71530081A</vt:lpwstr>
  </property>
</Properties>
</file>