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pPr>
        <w:rPr>
          <w:b/>
        </w:rPr>
      </w:pPr>
      <w:r>
        <w:rPr>
          <w:b/>
        </w:rPr>
        <w:t>Brent FastTrack Guidance Note</w:t>
      </w:r>
    </w:p>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p w:rsidR="009F2E47" w:rsidRPr="009F2E47" w:rsidRDefault="009F2E47" w:rsidP="009F2E47">
      <w:r w:rsidRPr="009F2E47">
        <w:t>February 20</w:t>
      </w:r>
      <w:r>
        <w:t>20</w:t>
      </w:r>
    </w:p>
    <w:p w:rsidR="009F2E47" w:rsidRDefault="009F2E47"/>
    <w:p w:rsidR="009F2E47" w:rsidRDefault="009F2E47"/>
    <w:p w:rsidR="009F2E47" w:rsidRDefault="009F2E47"/>
    <w:p w:rsidR="009F2E47" w:rsidRDefault="009F2E47">
      <w:r>
        <w:br w:type="page"/>
      </w:r>
    </w:p>
    <w:p w:rsidR="009F2E47" w:rsidRPr="00EB1686" w:rsidRDefault="009F2E47" w:rsidP="009F2E47">
      <w:pPr>
        <w:pStyle w:val="Schedule"/>
        <w:numPr>
          <w:ilvl w:val="0"/>
          <w:numId w:val="0"/>
        </w:numPr>
        <w:spacing w:before="480" w:after="240"/>
        <w:ind w:left="720" w:hanging="720"/>
        <w:rPr>
          <w:rFonts w:ascii="Arial" w:hAnsi="Arial"/>
        </w:rPr>
      </w:pPr>
      <w:bookmarkStart w:id="0" w:name="_Ref13561783"/>
      <w:bookmarkStart w:id="1" w:name="_Toc31196546"/>
      <w:r w:rsidRPr="00EB1686">
        <w:rPr>
          <w:rFonts w:ascii="Arial" w:hAnsi="Arial"/>
        </w:rPr>
        <w:lastRenderedPageBreak/>
        <w:t>Brent FastTrack</w:t>
      </w:r>
      <w:bookmarkEnd w:id="0"/>
      <w:bookmarkEnd w:id="1"/>
    </w:p>
    <w:p w:rsidR="009F2E47" w:rsidRDefault="009F2E47" w:rsidP="009F2E47">
      <w:pPr>
        <w:jc w:val="both"/>
      </w:pPr>
    </w:p>
    <w:p w:rsidR="009F2E47" w:rsidRPr="00271FE3" w:rsidRDefault="009F2E47" w:rsidP="009F2E47">
      <w:pPr>
        <w:pStyle w:val="Level1Heading"/>
        <w:numPr>
          <w:ilvl w:val="0"/>
          <w:numId w:val="31"/>
        </w:numPr>
        <w:rPr>
          <w:rFonts w:ascii="Arial" w:hAnsi="Arial"/>
        </w:rPr>
      </w:pPr>
      <w:bookmarkStart w:id="2" w:name="_Toc31196547"/>
      <w:r w:rsidRPr="00271FE3">
        <w:rPr>
          <w:rFonts w:ascii="Arial" w:hAnsi="Arial"/>
        </w:rPr>
        <w:t>General</w:t>
      </w:r>
      <w:bookmarkEnd w:id="2"/>
    </w:p>
    <w:p w:rsidR="009F2E47" w:rsidRPr="00271FE3" w:rsidRDefault="009F2E47" w:rsidP="009F2E47">
      <w:pPr>
        <w:jc w:val="both"/>
      </w:pPr>
    </w:p>
    <w:p w:rsidR="00E35CE3" w:rsidRDefault="009F2E47" w:rsidP="009F2E47">
      <w:pPr>
        <w:pStyle w:val="Level2Number"/>
        <w:numPr>
          <w:ilvl w:val="1"/>
          <w:numId w:val="13"/>
        </w:numPr>
        <w:tabs>
          <w:tab w:val="clear" w:pos="1440"/>
          <w:tab w:val="clear" w:pos="1571"/>
        </w:tabs>
      </w:pPr>
      <w:bookmarkStart w:id="3" w:name="_Ref24550704"/>
      <w:r w:rsidRPr="00271FE3">
        <w:t xml:space="preserve">A key feature of the Brent FastTrack programme (as described in </w:t>
      </w:r>
      <w:r w:rsidR="00E35CE3">
        <w:t>the</w:t>
      </w:r>
      <w:r w:rsidRPr="00271FE3">
        <w:t xml:space="preserve"> ITT</w:t>
      </w:r>
      <w:r w:rsidR="00E35CE3">
        <w:t xml:space="preserve"> document</w:t>
      </w:r>
      <w:r w:rsidR="009A2FB5">
        <w:rPr>
          <w:rStyle w:val="FootnoteReference"/>
        </w:rPr>
        <w:footnoteReference w:id="1"/>
      </w:r>
      <w:r w:rsidRPr="00271FE3">
        <w:t xml:space="preserve">) is </w:t>
      </w:r>
      <w:r w:rsidR="00E35CE3">
        <w:t xml:space="preserve">the </w:t>
      </w:r>
      <w:r w:rsidRPr="00271FE3">
        <w:t>early payment of invoices. Payments</w:t>
      </w:r>
      <w:r>
        <w:t xml:space="preserve"> are</w:t>
      </w:r>
      <w:r w:rsidRPr="00271FE3">
        <w:t xml:space="preserve"> made early are subject to a rebate, on a sliding scale basis, which is taken from the invoice value by the way of issuing a debit note.</w:t>
      </w:r>
    </w:p>
    <w:p w:rsidR="009F2E47" w:rsidRPr="00271FE3" w:rsidRDefault="009F2E47" w:rsidP="009F2E47">
      <w:pPr>
        <w:pStyle w:val="Level2Number"/>
        <w:numPr>
          <w:ilvl w:val="1"/>
          <w:numId w:val="13"/>
        </w:numPr>
        <w:tabs>
          <w:tab w:val="clear" w:pos="1440"/>
          <w:tab w:val="clear" w:pos="1571"/>
        </w:tabs>
      </w:pPr>
      <w:r w:rsidRPr="00271FE3">
        <w:t xml:space="preserve">All prices in the </w:t>
      </w:r>
      <w:r w:rsidRPr="009A2FB5">
        <w:rPr>
          <w:b/>
        </w:rPr>
        <w:t>Pricing Schedule</w:t>
      </w:r>
      <w:r w:rsidRPr="00271FE3">
        <w:t xml:space="preserve"> (and invoices) should still be submitted at full value and any rebate will be determined according the actual number of days earlier that the payment is made (ahead of contracted terms).</w:t>
      </w:r>
      <w:bookmarkEnd w:id="3"/>
    </w:p>
    <w:p w:rsidR="009F2E47" w:rsidRPr="00271FE3" w:rsidRDefault="009F2E47" w:rsidP="009F2E47">
      <w:pPr>
        <w:pStyle w:val="Level2Number"/>
        <w:numPr>
          <w:ilvl w:val="1"/>
          <w:numId w:val="13"/>
        </w:numPr>
        <w:tabs>
          <w:tab w:val="clear" w:pos="1440"/>
          <w:tab w:val="clear" w:pos="1571"/>
        </w:tabs>
      </w:pPr>
      <w:r w:rsidRPr="00271FE3">
        <w:t>Rebates are calculated from Brent’s underlying standard payment terms of 30 days from date of receipt of invoice and the payment instruction being issued 10 days after receipt of invoice. A range of the daily schedules and rates of rebate is shown below.</w:t>
      </w:r>
    </w:p>
    <w:p w:rsidR="009F2E47" w:rsidRPr="00271FE3" w:rsidRDefault="009F2E47" w:rsidP="009F2E47">
      <w:pPr>
        <w:pStyle w:val="Level2Number"/>
        <w:numPr>
          <w:ilvl w:val="1"/>
          <w:numId w:val="13"/>
        </w:numPr>
      </w:pPr>
      <w:r w:rsidRPr="00271FE3">
        <w:t>Tenderers should note:</w:t>
      </w:r>
    </w:p>
    <w:p w:rsidR="009F2E47" w:rsidRPr="00271FE3" w:rsidRDefault="009F2E47" w:rsidP="009F2E47">
      <w:pPr>
        <w:pStyle w:val="Level3Number"/>
        <w:tabs>
          <w:tab w:val="clear" w:pos="1440"/>
          <w:tab w:val="clear" w:pos="1571"/>
        </w:tabs>
        <w:ind w:left="2127"/>
        <w:rPr>
          <w:rFonts w:ascii="Arial" w:hAnsi="Arial"/>
          <w:sz w:val="24"/>
        </w:rPr>
      </w:pPr>
      <w:r>
        <w:rPr>
          <w:rFonts w:ascii="Arial" w:hAnsi="Arial"/>
          <w:sz w:val="24"/>
        </w:rPr>
        <w:t>a</w:t>
      </w:r>
      <w:r w:rsidRPr="00271FE3">
        <w:rPr>
          <w:rFonts w:ascii="Arial" w:hAnsi="Arial"/>
          <w:sz w:val="24"/>
        </w:rPr>
        <w:t xml:space="preserve">ll prices in </w:t>
      </w:r>
      <w:r>
        <w:rPr>
          <w:rFonts w:ascii="Arial" w:hAnsi="Arial"/>
          <w:sz w:val="24"/>
        </w:rPr>
        <w:t>the T</w:t>
      </w:r>
      <w:r w:rsidRPr="00271FE3">
        <w:rPr>
          <w:rFonts w:ascii="Arial" w:hAnsi="Arial"/>
          <w:sz w:val="24"/>
        </w:rPr>
        <w:t>ender should be shown exclusive of the Brent FastTrack rebate; and</w:t>
      </w:r>
    </w:p>
    <w:p w:rsidR="009F2E47" w:rsidRPr="00271FE3" w:rsidRDefault="009F2E47" w:rsidP="009F2E47">
      <w:pPr>
        <w:pStyle w:val="Level3Number"/>
        <w:tabs>
          <w:tab w:val="clear" w:pos="1440"/>
          <w:tab w:val="clear" w:pos="1571"/>
        </w:tabs>
        <w:ind w:left="2127"/>
        <w:rPr>
          <w:rFonts w:ascii="Arial" w:hAnsi="Arial"/>
          <w:sz w:val="24"/>
        </w:rPr>
      </w:pPr>
      <w:r>
        <w:rPr>
          <w:rFonts w:ascii="Arial" w:hAnsi="Arial"/>
          <w:sz w:val="24"/>
        </w:rPr>
        <w:t>Tenderers</w:t>
      </w:r>
      <w:r w:rsidRPr="00271FE3">
        <w:rPr>
          <w:rFonts w:ascii="Arial" w:hAnsi="Arial"/>
          <w:sz w:val="24"/>
        </w:rPr>
        <w:t xml:space="preserve"> should indicate </w:t>
      </w:r>
      <w:r w:rsidR="00D924C5">
        <w:rPr>
          <w:rFonts w:ascii="Arial" w:hAnsi="Arial"/>
          <w:sz w:val="24"/>
        </w:rPr>
        <w:t xml:space="preserve">in the </w:t>
      </w:r>
      <w:r w:rsidR="00D924C5" w:rsidRPr="00D924C5">
        <w:rPr>
          <w:rFonts w:ascii="Arial" w:hAnsi="Arial"/>
          <w:b/>
          <w:sz w:val="24"/>
        </w:rPr>
        <w:t>Pricing Schedule</w:t>
      </w:r>
      <w:r w:rsidR="00D924C5">
        <w:rPr>
          <w:rFonts w:ascii="Arial" w:hAnsi="Arial"/>
          <w:sz w:val="24"/>
        </w:rPr>
        <w:t xml:space="preserve"> whether</w:t>
      </w:r>
      <w:r w:rsidRPr="00271FE3">
        <w:rPr>
          <w:rFonts w:ascii="Arial" w:hAnsi="Arial"/>
          <w:sz w:val="24"/>
        </w:rPr>
        <w:t xml:space="preserve"> </w:t>
      </w:r>
      <w:r>
        <w:rPr>
          <w:rFonts w:ascii="Arial" w:hAnsi="Arial"/>
          <w:sz w:val="24"/>
        </w:rPr>
        <w:t>the</w:t>
      </w:r>
      <w:r w:rsidRPr="00271FE3">
        <w:rPr>
          <w:rFonts w:ascii="Arial" w:hAnsi="Arial"/>
          <w:sz w:val="24"/>
        </w:rPr>
        <w:t xml:space="preserve">y choose to opt in to the Brent FastTrack programme and the rate that </w:t>
      </w:r>
      <w:r>
        <w:rPr>
          <w:rFonts w:ascii="Arial" w:hAnsi="Arial"/>
          <w:sz w:val="24"/>
        </w:rPr>
        <w:t>they</w:t>
      </w:r>
      <w:r w:rsidRPr="00271FE3">
        <w:rPr>
          <w:rFonts w:ascii="Arial" w:hAnsi="Arial"/>
          <w:sz w:val="24"/>
        </w:rPr>
        <w:t xml:space="preserve"> select for </w:t>
      </w:r>
      <w:r>
        <w:rPr>
          <w:rFonts w:ascii="Arial" w:hAnsi="Arial"/>
          <w:sz w:val="24"/>
        </w:rPr>
        <w:t>the T</w:t>
      </w:r>
      <w:r w:rsidRPr="00271FE3">
        <w:rPr>
          <w:rFonts w:ascii="Arial" w:hAnsi="Arial"/>
          <w:sz w:val="24"/>
        </w:rPr>
        <w:t>ender</w:t>
      </w:r>
      <w:r w:rsidR="009A2FB5">
        <w:rPr>
          <w:rFonts w:ascii="Arial" w:hAnsi="Arial"/>
          <w:sz w:val="24"/>
        </w:rPr>
        <w:t xml:space="preserve"> (see paragraph </w:t>
      </w:r>
      <w:r w:rsidR="009A2FB5">
        <w:rPr>
          <w:rFonts w:ascii="Arial" w:hAnsi="Arial"/>
          <w:sz w:val="24"/>
        </w:rPr>
        <w:fldChar w:fldCharType="begin"/>
      </w:r>
      <w:r w:rsidR="009A2FB5">
        <w:rPr>
          <w:rFonts w:ascii="Arial" w:hAnsi="Arial"/>
          <w:sz w:val="24"/>
        </w:rPr>
        <w:instrText xml:space="preserve"> REF _Ref31297171 \r \h </w:instrText>
      </w:r>
      <w:r w:rsidR="009A2FB5">
        <w:rPr>
          <w:rFonts w:ascii="Arial" w:hAnsi="Arial"/>
          <w:sz w:val="24"/>
        </w:rPr>
      </w:r>
      <w:r w:rsidR="009A2FB5">
        <w:rPr>
          <w:rFonts w:ascii="Arial" w:hAnsi="Arial"/>
          <w:sz w:val="24"/>
        </w:rPr>
        <w:fldChar w:fldCharType="separate"/>
      </w:r>
      <w:r w:rsidR="009A2FB5">
        <w:rPr>
          <w:rFonts w:ascii="Arial" w:hAnsi="Arial"/>
          <w:sz w:val="24"/>
        </w:rPr>
        <w:t>1.12</w:t>
      </w:r>
      <w:r w:rsidR="009A2FB5">
        <w:rPr>
          <w:rFonts w:ascii="Arial" w:hAnsi="Arial"/>
          <w:sz w:val="24"/>
        </w:rPr>
        <w:fldChar w:fldCharType="end"/>
      </w:r>
      <w:r w:rsidR="009A2FB5">
        <w:rPr>
          <w:rFonts w:ascii="Arial" w:hAnsi="Arial"/>
          <w:sz w:val="24"/>
        </w:rPr>
        <w:t xml:space="preserve"> </w:t>
      </w:r>
      <w:r w:rsidR="006A43E0">
        <w:rPr>
          <w:rFonts w:ascii="Arial" w:hAnsi="Arial"/>
          <w:sz w:val="24"/>
        </w:rPr>
        <w:t>above</w:t>
      </w:r>
      <w:bookmarkStart w:id="4" w:name="_GoBack"/>
      <w:bookmarkEnd w:id="4"/>
      <w:r w:rsidR="009A2FB5">
        <w:rPr>
          <w:rFonts w:ascii="Arial" w:hAnsi="Arial"/>
          <w:sz w:val="24"/>
        </w:rPr>
        <w:t>)</w:t>
      </w:r>
      <w:r w:rsidRPr="00271FE3">
        <w:rPr>
          <w:rFonts w:ascii="Arial" w:hAnsi="Arial"/>
          <w:sz w:val="24"/>
        </w:rPr>
        <w:t>.</w:t>
      </w:r>
    </w:p>
    <w:p w:rsidR="009F2E47" w:rsidRPr="00271FE3" w:rsidRDefault="009F2E47" w:rsidP="009F2E47">
      <w:pPr>
        <w:pStyle w:val="Level2Number"/>
        <w:numPr>
          <w:ilvl w:val="1"/>
          <w:numId w:val="13"/>
        </w:numPr>
        <w:tabs>
          <w:tab w:val="clear" w:pos="1440"/>
          <w:tab w:val="clear" w:pos="1571"/>
        </w:tabs>
      </w:pPr>
      <w:r w:rsidRPr="00271FE3">
        <w:t>Improvements in the P2P processes allow the Council to pay suppliers invoices earlier than the</w:t>
      </w:r>
      <w:r w:rsidR="009A2FB5">
        <w:t xml:space="preserve"> Council’s standard 30 days. In </w:t>
      </w:r>
      <w:r w:rsidRPr="00271FE3">
        <w:t>return for paying ahead of the stan</w:t>
      </w:r>
      <w:r w:rsidR="009A2FB5">
        <w:t>dard 30-day period, a rebate is </w:t>
      </w:r>
      <w:r w:rsidRPr="00271FE3">
        <w:t>deducted from the payment.</w:t>
      </w:r>
    </w:p>
    <w:p w:rsidR="009F2E47" w:rsidRPr="00271FE3" w:rsidRDefault="009F2E47" w:rsidP="009F2E47">
      <w:pPr>
        <w:pStyle w:val="Level2Number"/>
        <w:numPr>
          <w:ilvl w:val="1"/>
          <w:numId w:val="13"/>
        </w:numPr>
        <w:tabs>
          <w:tab w:val="clear" w:pos="1440"/>
          <w:tab w:val="clear" w:pos="1571"/>
        </w:tabs>
      </w:pPr>
      <w:r w:rsidRPr="00271FE3">
        <w:t xml:space="preserve">The rebate is calculated by reference to the number of days by which the Council accelerates </w:t>
      </w:r>
      <w:r>
        <w:t>the supplier’s</w:t>
      </w:r>
      <w:r w:rsidRPr="00271FE3">
        <w:t xml:space="preserve"> payment – Tenderers should see below examples of the profile of payments made under Brent FastTrack over the period from the day of receipt by the Council to the standard payment after 30 days.</w:t>
      </w:r>
    </w:p>
    <w:p w:rsidR="009F2E47" w:rsidRPr="00271FE3" w:rsidRDefault="009F2E47" w:rsidP="009F2E47">
      <w:pPr>
        <w:pStyle w:val="Level2Number"/>
        <w:numPr>
          <w:ilvl w:val="1"/>
          <w:numId w:val="13"/>
        </w:numPr>
        <w:tabs>
          <w:tab w:val="clear" w:pos="1440"/>
          <w:tab w:val="clear" w:pos="1571"/>
        </w:tabs>
      </w:pPr>
      <w:r w:rsidRPr="00271FE3">
        <w:t>The rebate is only applied if payment is made ahead of the standard 30-day period.</w:t>
      </w:r>
    </w:p>
    <w:p w:rsidR="009F2E47" w:rsidRPr="00271FE3" w:rsidRDefault="009F2E47" w:rsidP="009F2E47">
      <w:pPr>
        <w:pStyle w:val="Level2Number"/>
        <w:numPr>
          <w:ilvl w:val="1"/>
          <w:numId w:val="13"/>
        </w:numPr>
        <w:tabs>
          <w:tab w:val="clear" w:pos="1440"/>
          <w:tab w:val="clear" w:pos="1571"/>
        </w:tabs>
      </w:pPr>
      <w:r w:rsidRPr="00271FE3">
        <w:t>For this purpose, the payment date is the date the Council’s bank account is debited in favour of the supplier.</w:t>
      </w:r>
    </w:p>
    <w:p w:rsidR="009F2E47" w:rsidRPr="00271FE3" w:rsidRDefault="009F2E47" w:rsidP="009F2E47">
      <w:pPr>
        <w:pStyle w:val="Level2Number"/>
        <w:numPr>
          <w:ilvl w:val="1"/>
          <w:numId w:val="13"/>
        </w:numPr>
        <w:tabs>
          <w:tab w:val="clear" w:pos="1440"/>
          <w:tab w:val="clear" w:pos="1571"/>
        </w:tabs>
      </w:pPr>
      <w:r w:rsidRPr="00271FE3">
        <w:t xml:space="preserve">Participation by suppliers in Brent FastTrack is voluntary. However, as explained below, participation will have an impact on how a tender is </w:t>
      </w:r>
      <w:r w:rsidRPr="00271FE3">
        <w:lastRenderedPageBreak/>
        <w:t>evaluated and the final price of the contract. The Council envisages that key suppliers will wish to participate.</w:t>
      </w:r>
    </w:p>
    <w:p w:rsidR="009F2E47" w:rsidRPr="00271FE3" w:rsidRDefault="009F2E47" w:rsidP="009F2E47">
      <w:pPr>
        <w:pStyle w:val="Level2Number"/>
        <w:numPr>
          <w:ilvl w:val="1"/>
          <w:numId w:val="13"/>
        </w:numPr>
        <w:tabs>
          <w:tab w:val="clear" w:pos="1440"/>
          <w:tab w:val="clear" w:pos="1571"/>
        </w:tabs>
      </w:pPr>
      <w:r>
        <w:t>Each Tenderer</w:t>
      </w:r>
      <w:r w:rsidRPr="00271FE3">
        <w:t xml:space="preserve"> should indicate </w:t>
      </w:r>
      <w:r>
        <w:t>its</w:t>
      </w:r>
      <w:r w:rsidRPr="00271FE3">
        <w:t xml:space="preserve"> willingness to participate or decline participation in the Brent FastTrack service in the Pricing Document.</w:t>
      </w:r>
    </w:p>
    <w:p w:rsidR="009F2E47" w:rsidRPr="00271FE3" w:rsidRDefault="009F2E47" w:rsidP="009F2E47">
      <w:pPr>
        <w:pStyle w:val="Level2Number"/>
        <w:numPr>
          <w:ilvl w:val="1"/>
          <w:numId w:val="13"/>
        </w:numPr>
        <w:tabs>
          <w:tab w:val="clear" w:pos="1440"/>
          <w:tab w:val="clear" w:pos="1571"/>
        </w:tabs>
      </w:pPr>
      <w:r w:rsidRPr="00271FE3">
        <w:t xml:space="preserve">If </w:t>
      </w:r>
      <w:r>
        <w:t>a Tenderer</w:t>
      </w:r>
      <w:r w:rsidRPr="00271FE3">
        <w:t xml:space="preserve"> agree</w:t>
      </w:r>
      <w:r>
        <w:t>s</w:t>
      </w:r>
      <w:r w:rsidRPr="00271FE3">
        <w:t xml:space="preserve"> to participate in Brent FastTrack, the evaluation of </w:t>
      </w:r>
      <w:r>
        <w:t>its</w:t>
      </w:r>
      <w:r w:rsidRPr="00271FE3">
        <w:t xml:space="preserve"> </w:t>
      </w:r>
      <w:r>
        <w:t>T</w:t>
      </w:r>
      <w:r w:rsidRPr="00271FE3">
        <w:t>ender will be carried out on the assumption that the Council will pay supplier invoices early, the percentage rebate offered by the supplier will therefore, be deducted from the aggregate pricing proposal.</w:t>
      </w:r>
      <w:r w:rsidR="009A2FB5">
        <w:t xml:space="preserve"> Tenderers should see the full evaluation methodology in the ITT.</w:t>
      </w:r>
    </w:p>
    <w:p w:rsidR="009F2E47" w:rsidRPr="00271FE3" w:rsidRDefault="009F2E47" w:rsidP="009F2E47">
      <w:pPr>
        <w:pStyle w:val="Level2Number"/>
        <w:numPr>
          <w:ilvl w:val="1"/>
          <w:numId w:val="13"/>
        </w:numPr>
        <w:tabs>
          <w:tab w:val="clear" w:pos="1440"/>
          <w:tab w:val="clear" w:pos="1571"/>
        </w:tabs>
      </w:pPr>
      <w:bookmarkStart w:id="5" w:name="_Ref31297171"/>
      <w:r w:rsidRPr="00271FE3">
        <w:t>Suppliers should determine whether their invoices should be paid early in exchange for a rebate on the invoice (</w:t>
      </w:r>
      <w:r w:rsidRPr="000D7B0F">
        <w:rPr>
          <w:i/>
        </w:rPr>
        <w:t>i.e.</w:t>
      </w:r>
      <w:r w:rsidRPr="00271FE3">
        <w:t>, participate in Brent FastTrack) and specify the percentage rebate. The minimum rebate percentage that the Council will accept is 0.5%.</w:t>
      </w:r>
      <w:bookmarkEnd w:id="5"/>
    </w:p>
    <w:p w:rsidR="009F2E47" w:rsidRPr="00271FE3" w:rsidRDefault="009F2E47" w:rsidP="009F2E47">
      <w:pPr>
        <w:pStyle w:val="Level2Number"/>
        <w:numPr>
          <w:ilvl w:val="1"/>
          <w:numId w:val="13"/>
        </w:numPr>
        <w:tabs>
          <w:tab w:val="clear" w:pos="1440"/>
          <w:tab w:val="clear" w:pos="1571"/>
        </w:tabs>
      </w:pPr>
      <w:r w:rsidRPr="00271FE3">
        <w:t xml:space="preserve">The default rebate percentage for existing suppliers who sign up for Brent FastTrack is a 1.25% for invoice payment on Day 10. </w:t>
      </w:r>
      <w:r w:rsidR="00D924C5">
        <w:t>Tenderers</w:t>
      </w:r>
      <w:r w:rsidRPr="00271FE3">
        <w:t xml:space="preserve"> may propose a higher or lower rate for Brent FastTrack and should indicate that rate in </w:t>
      </w:r>
      <w:r w:rsidR="00D924C5">
        <w:t>the</w:t>
      </w:r>
      <w:r w:rsidRPr="00271FE3">
        <w:t xml:space="preserve"> </w:t>
      </w:r>
      <w:r w:rsidRPr="00D924C5">
        <w:rPr>
          <w:b/>
        </w:rPr>
        <w:t>Pricing Submission</w:t>
      </w:r>
      <w:r w:rsidRPr="00271FE3">
        <w:t>.</w:t>
      </w:r>
    </w:p>
    <w:p w:rsidR="009F2E47" w:rsidRPr="00271FE3" w:rsidRDefault="009F2E47" w:rsidP="009F2E47">
      <w:pPr>
        <w:pStyle w:val="Level2Number"/>
        <w:numPr>
          <w:ilvl w:val="1"/>
          <w:numId w:val="13"/>
        </w:numPr>
        <w:tabs>
          <w:tab w:val="clear" w:pos="1440"/>
          <w:tab w:val="clear" w:pos="1571"/>
        </w:tabs>
      </w:pPr>
      <w:r w:rsidRPr="00271FE3">
        <w:t>Participants in Brent FastTrack should expect to benefit from the Council’s target 10 days’ turnaround to payment. However, the Council may pay an invoice earlier (or later) and the rebate will be calculated in accordance with:</w:t>
      </w:r>
    </w:p>
    <w:p w:rsidR="009F2E47" w:rsidRPr="00271FE3" w:rsidRDefault="009F2E47" w:rsidP="009F2E47">
      <w:pPr>
        <w:pStyle w:val="Level3Number"/>
        <w:tabs>
          <w:tab w:val="clear" w:pos="1440"/>
          <w:tab w:val="clear" w:pos="1571"/>
        </w:tabs>
        <w:ind w:left="2268"/>
        <w:rPr>
          <w:rFonts w:ascii="Arial" w:hAnsi="Arial"/>
          <w:sz w:val="24"/>
        </w:rPr>
      </w:pPr>
      <w:r w:rsidRPr="00271FE3">
        <w:rPr>
          <w:rFonts w:ascii="Arial" w:hAnsi="Arial"/>
          <w:sz w:val="24"/>
        </w:rPr>
        <w:t>the rate selected by the supplier; and</w:t>
      </w:r>
    </w:p>
    <w:p w:rsidR="009F2E47" w:rsidRPr="00271FE3" w:rsidRDefault="009F2E47" w:rsidP="009F2E47">
      <w:pPr>
        <w:pStyle w:val="Level3Number"/>
        <w:tabs>
          <w:tab w:val="clear" w:pos="1440"/>
          <w:tab w:val="clear" w:pos="1571"/>
        </w:tabs>
        <w:ind w:left="2268"/>
        <w:rPr>
          <w:rFonts w:ascii="Arial" w:hAnsi="Arial"/>
          <w:sz w:val="24"/>
        </w:rPr>
      </w:pPr>
      <w:r w:rsidRPr="00271FE3">
        <w:rPr>
          <w:rFonts w:ascii="Arial" w:hAnsi="Arial"/>
          <w:sz w:val="24"/>
        </w:rPr>
        <w:t xml:space="preserve">the elapsed days between Brent’s receipt of a supplier’s invoice and the payment day (see the sample calculations </w:t>
      </w:r>
      <w:r>
        <w:rPr>
          <w:rFonts w:ascii="Arial" w:hAnsi="Arial"/>
          <w:sz w:val="24"/>
        </w:rPr>
        <w:t>below</w:t>
      </w:r>
      <w:r w:rsidRPr="00271FE3">
        <w:rPr>
          <w:rFonts w:ascii="Arial" w:hAnsi="Arial"/>
          <w:sz w:val="24"/>
        </w:rPr>
        <w:t>).</w:t>
      </w:r>
    </w:p>
    <w:p w:rsidR="009F2E47" w:rsidRPr="00271FE3" w:rsidRDefault="009F2E47" w:rsidP="009F2E47">
      <w:pPr>
        <w:pStyle w:val="Level2Number"/>
        <w:numPr>
          <w:ilvl w:val="1"/>
          <w:numId w:val="13"/>
        </w:numPr>
        <w:tabs>
          <w:tab w:val="clear" w:pos="1440"/>
          <w:tab w:val="clear" w:pos="1571"/>
        </w:tabs>
      </w:pPr>
      <w:r w:rsidRPr="00271FE3">
        <w:t xml:space="preserve">Evaluation of </w:t>
      </w:r>
      <w:r>
        <w:t>Tenderers’</w:t>
      </w:r>
      <w:r w:rsidRPr="00271FE3">
        <w:t xml:space="preserve"> pricing submission</w:t>
      </w:r>
      <w:r>
        <w:t>s</w:t>
      </w:r>
      <w:r w:rsidRPr="00271FE3">
        <w:t>:</w:t>
      </w:r>
    </w:p>
    <w:p w:rsidR="009F2E47" w:rsidRPr="005A39AB" w:rsidRDefault="009F2E47" w:rsidP="009F2E47">
      <w:pPr>
        <w:pStyle w:val="Level3Number"/>
        <w:tabs>
          <w:tab w:val="clear" w:pos="1440"/>
          <w:tab w:val="clear" w:pos="1571"/>
        </w:tabs>
        <w:ind w:left="2127"/>
        <w:rPr>
          <w:rFonts w:ascii="Arial" w:hAnsi="Arial"/>
          <w:sz w:val="24"/>
        </w:rPr>
      </w:pPr>
      <w:r w:rsidRPr="005A39AB">
        <w:rPr>
          <w:rFonts w:ascii="Arial" w:hAnsi="Arial"/>
          <w:sz w:val="24"/>
        </w:rPr>
        <w:t>for Tenderers participating in Brent Fasttrack, price after adjustment for Brent FastTrack, assuming that Brent pays on day 10 after receipt of invoice and using the rebate percentage indicated by the supplier; and</w:t>
      </w:r>
    </w:p>
    <w:p w:rsidR="009F2E47" w:rsidRPr="005A39AB" w:rsidRDefault="009F2E47" w:rsidP="009F2E47">
      <w:pPr>
        <w:pStyle w:val="Level3Number"/>
        <w:tabs>
          <w:tab w:val="clear" w:pos="1440"/>
          <w:tab w:val="clear" w:pos="1571"/>
        </w:tabs>
        <w:ind w:left="2127"/>
        <w:rPr>
          <w:rFonts w:ascii="Arial" w:hAnsi="Arial"/>
          <w:sz w:val="24"/>
        </w:rPr>
      </w:pPr>
      <w:r w:rsidRPr="005A39AB">
        <w:rPr>
          <w:rFonts w:ascii="Arial" w:hAnsi="Arial"/>
          <w:sz w:val="24"/>
        </w:rPr>
        <w:t>Tenderers that do no opt into Brent FastTrack will be evaluated at the (unadjusted) pricing submitted.</w:t>
      </w:r>
    </w:p>
    <w:p w:rsidR="009F2E47" w:rsidRPr="00271FE3" w:rsidRDefault="009F2E47" w:rsidP="009F2E47">
      <w:pPr>
        <w:pStyle w:val="Level2Number"/>
        <w:numPr>
          <w:ilvl w:val="1"/>
          <w:numId w:val="13"/>
        </w:numPr>
        <w:tabs>
          <w:tab w:val="clear" w:pos="1440"/>
          <w:tab w:val="clear" w:pos="1571"/>
        </w:tabs>
      </w:pPr>
      <w:r>
        <w:t>A</w:t>
      </w:r>
      <w:r w:rsidRPr="00271FE3">
        <w:t xml:space="preserve"> successful </w:t>
      </w:r>
      <w:r>
        <w:t>Tender</w:t>
      </w:r>
      <w:r w:rsidRPr="00271FE3">
        <w:t>er who offers to join Brent FastTrack will be required to sign a Participation Agreement on award.</w:t>
      </w:r>
    </w:p>
    <w:p w:rsidR="009F2E47" w:rsidRPr="00271FE3" w:rsidRDefault="009F2E47" w:rsidP="009F2E47">
      <w:pPr>
        <w:pStyle w:val="Level2Number"/>
        <w:numPr>
          <w:ilvl w:val="1"/>
          <w:numId w:val="13"/>
        </w:numPr>
        <w:tabs>
          <w:tab w:val="clear" w:pos="1440"/>
          <w:tab w:val="clear" w:pos="1571"/>
        </w:tabs>
      </w:pPr>
      <w:bookmarkStart w:id="6" w:name="_Ref23750714"/>
      <w:r w:rsidRPr="00271FE3">
        <w:t>The Council reserves the right to refine or remove individual features or benefits of the Brent FastTrack scheme in consultation with the supplier.</w:t>
      </w:r>
      <w:bookmarkEnd w:id="6"/>
    </w:p>
    <w:p w:rsidR="00372465" w:rsidRDefault="00372465">
      <w:pPr>
        <w:rPr>
          <w:bCs/>
        </w:rPr>
      </w:pPr>
      <w:r>
        <w:rPr>
          <w:bCs/>
        </w:rPr>
        <w:br w:type="page"/>
      </w:r>
    </w:p>
    <w:p w:rsidR="009F2E47" w:rsidRPr="00372465" w:rsidRDefault="009F2E47" w:rsidP="009F2E47">
      <w:pPr>
        <w:pStyle w:val="Level1"/>
        <w:numPr>
          <w:ilvl w:val="0"/>
          <w:numId w:val="0"/>
        </w:numPr>
        <w:tabs>
          <w:tab w:val="left" w:pos="720"/>
        </w:tabs>
        <w:spacing w:after="0"/>
        <w:rPr>
          <w:b/>
          <w:bCs/>
        </w:rPr>
      </w:pPr>
      <w:r w:rsidRPr="00372465">
        <w:rPr>
          <w:b/>
          <w:bCs/>
        </w:rPr>
        <w:lastRenderedPageBreak/>
        <w:t>Sample Daily Rebate Schedules</w:t>
      </w:r>
    </w:p>
    <w:p w:rsidR="009F2E47" w:rsidRPr="00EB1686" w:rsidRDefault="009F2E47" w:rsidP="009F2E47">
      <w:pPr>
        <w:pStyle w:val="Level2Number"/>
      </w:pPr>
      <w:r w:rsidRPr="00EB1686">
        <w:t>1.25% rebate (this is the default rate)</w:t>
      </w:r>
    </w:p>
    <w:tbl>
      <w:tblPr>
        <w:tblW w:w="8789" w:type="dxa"/>
        <w:tblInd w:w="-5" w:type="dxa"/>
        <w:tblLook w:val="04A0" w:firstRow="1" w:lastRow="0" w:firstColumn="1" w:lastColumn="0" w:noHBand="0" w:noVBand="1"/>
      </w:tblPr>
      <w:tblGrid>
        <w:gridCol w:w="2694"/>
        <w:gridCol w:w="1984"/>
        <w:gridCol w:w="2126"/>
        <w:gridCol w:w="1985"/>
      </w:tblGrid>
      <w:tr w:rsidR="009F2E47" w:rsidRPr="00EB1686" w:rsidTr="009F2E47">
        <w:trPr>
          <w:trHeight w:val="1123"/>
          <w:tblHeader/>
        </w:trPr>
        <w:tc>
          <w:tcPr>
            <w:tcW w:w="2694" w:type="dxa"/>
            <w:vMerge w:val="restart"/>
            <w:tcBorders>
              <w:top w:val="single" w:sz="4" w:space="0" w:color="auto"/>
              <w:left w:val="single" w:sz="4" w:space="0" w:color="auto"/>
              <w:bottom w:val="single" w:sz="4" w:space="0" w:color="auto"/>
              <w:right w:val="single" w:sz="4" w:space="0" w:color="auto"/>
            </w:tcBorders>
            <w:shd w:val="clear" w:color="000000" w:fill="BFBFBF"/>
            <w:hideMark/>
          </w:tcPr>
          <w:p w:rsidR="009F2E47" w:rsidRPr="00EB1686" w:rsidRDefault="009F2E47" w:rsidP="009F2E47">
            <w:pPr>
              <w:rPr>
                <w:b/>
                <w:bCs/>
                <w:color w:val="000000"/>
                <w:sz w:val="20"/>
                <w:szCs w:val="20"/>
              </w:rPr>
            </w:pPr>
            <w:r w:rsidRPr="00EB1686">
              <w:rPr>
                <w:b/>
                <w:bCs/>
                <w:color w:val="000000"/>
                <w:sz w:val="20"/>
                <w:szCs w:val="20"/>
              </w:rPr>
              <w:t>No. of days elapsed between calculation Trigger Date (</w:t>
            </w:r>
            <w:r w:rsidRPr="00EB1686">
              <w:rPr>
                <w:b/>
                <w:bCs/>
                <w:i/>
                <w:color w:val="000000"/>
                <w:sz w:val="20"/>
                <w:szCs w:val="20"/>
              </w:rPr>
              <w:t>i.e.</w:t>
            </w:r>
            <w:r w:rsidRPr="00EB1686">
              <w:rPr>
                <w:b/>
                <w:bCs/>
                <w:color w:val="000000"/>
                <w:sz w:val="20"/>
                <w:szCs w:val="20"/>
              </w:rPr>
              <w:t>, invoice receipt date) and invoice payment date</w:t>
            </w:r>
          </w:p>
        </w:tc>
        <w:tc>
          <w:tcPr>
            <w:tcW w:w="1984" w:type="dxa"/>
            <w:tcBorders>
              <w:top w:val="single" w:sz="4" w:space="0" w:color="auto"/>
              <w:left w:val="nil"/>
              <w:bottom w:val="single" w:sz="4" w:space="0" w:color="auto"/>
              <w:right w:val="single" w:sz="4" w:space="0" w:color="auto"/>
            </w:tcBorders>
            <w:shd w:val="clear" w:color="000000" w:fill="BFBFBF"/>
            <w:vAlign w:val="bottom"/>
            <w:hideMark/>
          </w:tcPr>
          <w:p w:rsidR="009F2E47" w:rsidRPr="00EB1686" w:rsidRDefault="009F2E47" w:rsidP="009F2E47">
            <w:pPr>
              <w:rPr>
                <w:b/>
                <w:bCs/>
                <w:color w:val="000000"/>
                <w:sz w:val="20"/>
                <w:szCs w:val="20"/>
              </w:rPr>
            </w:pPr>
            <w:r w:rsidRPr="00EB1686">
              <w:rPr>
                <w:b/>
                <w:bCs/>
                <w:color w:val="000000"/>
                <w:sz w:val="20"/>
                <w:szCs w:val="20"/>
              </w:rPr>
              <w:t>% of the amount owed that may be deducted by Council as rebate</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rsidR="009F2E47" w:rsidRPr="00EB1686" w:rsidRDefault="009F2E47" w:rsidP="009F2E47">
            <w:pPr>
              <w:rPr>
                <w:b/>
                <w:bCs/>
                <w:color w:val="000000"/>
                <w:sz w:val="20"/>
                <w:szCs w:val="20"/>
              </w:rPr>
            </w:pPr>
            <w:r w:rsidRPr="00EB1686">
              <w:rPr>
                <w:b/>
                <w:bCs/>
                <w:color w:val="000000"/>
                <w:sz w:val="20"/>
                <w:szCs w:val="20"/>
              </w:rPr>
              <w:t>Illustration based on a £1,000 invoice</w:t>
            </w:r>
          </w:p>
        </w:tc>
        <w:tc>
          <w:tcPr>
            <w:tcW w:w="1985" w:type="dxa"/>
            <w:tcBorders>
              <w:top w:val="single" w:sz="4" w:space="0" w:color="auto"/>
              <w:left w:val="nil"/>
              <w:bottom w:val="single" w:sz="4" w:space="0" w:color="auto"/>
              <w:right w:val="single" w:sz="4" w:space="0" w:color="auto"/>
            </w:tcBorders>
            <w:shd w:val="clear" w:color="000000" w:fill="BFBFBF"/>
            <w:noWrap/>
            <w:vAlign w:val="bottom"/>
            <w:hideMark/>
          </w:tcPr>
          <w:p w:rsidR="009F2E47" w:rsidRPr="00EB1686" w:rsidRDefault="009F2E47" w:rsidP="009F2E47">
            <w:pPr>
              <w:rPr>
                <w:b/>
                <w:bCs/>
                <w:color w:val="000000"/>
                <w:sz w:val="20"/>
                <w:szCs w:val="20"/>
              </w:rPr>
            </w:pPr>
          </w:p>
        </w:tc>
      </w:tr>
      <w:tr w:rsidR="009F2E47" w:rsidRPr="00EB1686" w:rsidTr="009F2E47">
        <w:trPr>
          <w:trHeight w:val="417"/>
          <w:tblHead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F2E47" w:rsidRPr="00EB1686" w:rsidRDefault="009F2E47" w:rsidP="009F2E47">
            <w:pPr>
              <w:rPr>
                <w:b/>
                <w:bCs/>
                <w:color w:val="000000"/>
                <w:sz w:val="20"/>
                <w:szCs w:val="20"/>
              </w:rPr>
            </w:pPr>
          </w:p>
        </w:tc>
        <w:tc>
          <w:tcPr>
            <w:tcW w:w="1984" w:type="dxa"/>
            <w:tcBorders>
              <w:top w:val="nil"/>
              <w:left w:val="nil"/>
              <w:bottom w:val="single" w:sz="4" w:space="0" w:color="auto"/>
              <w:right w:val="single" w:sz="4" w:space="0" w:color="auto"/>
            </w:tcBorders>
            <w:shd w:val="clear" w:color="000000" w:fill="BFBFBF"/>
            <w:noWrap/>
            <w:vAlign w:val="center"/>
            <w:hideMark/>
          </w:tcPr>
          <w:p w:rsidR="009F2E47" w:rsidRPr="00EB1686" w:rsidRDefault="009F2E47" w:rsidP="009F2E47">
            <w:pPr>
              <w:jc w:val="center"/>
              <w:rPr>
                <w:b/>
                <w:bCs/>
                <w:color w:val="000000"/>
                <w:sz w:val="20"/>
                <w:szCs w:val="20"/>
              </w:rPr>
            </w:pPr>
            <w:r w:rsidRPr="00EB1686">
              <w:rPr>
                <w:b/>
                <w:bCs/>
                <w:color w:val="000000"/>
                <w:sz w:val="20"/>
                <w:szCs w:val="20"/>
              </w:rPr>
              <w:t>1.25%</w:t>
            </w:r>
          </w:p>
        </w:tc>
        <w:tc>
          <w:tcPr>
            <w:tcW w:w="2126" w:type="dxa"/>
            <w:tcBorders>
              <w:top w:val="nil"/>
              <w:left w:val="nil"/>
              <w:bottom w:val="single" w:sz="4" w:space="0" w:color="auto"/>
              <w:right w:val="single" w:sz="4" w:space="0" w:color="auto"/>
            </w:tcBorders>
            <w:shd w:val="clear" w:color="000000" w:fill="BFBFBF"/>
            <w:noWrap/>
            <w:vAlign w:val="bottom"/>
            <w:hideMark/>
          </w:tcPr>
          <w:p w:rsidR="009F2E47" w:rsidRPr="00EB1686" w:rsidRDefault="009F2E47" w:rsidP="009F2E47">
            <w:pPr>
              <w:rPr>
                <w:b/>
                <w:bCs/>
                <w:color w:val="000000"/>
                <w:sz w:val="20"/>
                <w:szCs w:val="20"/>
              </w:rPr>
            </w:pPr>
            <w:r w:rsidRPr="00EB1686">
              <w:rPr>
                <w:b/>
                <w:bCs/>
                <w:color w:val="000000"/>
                <w:sz w:val="20"/>
                <w:szCs w:val="20"/>
              </w:rPr>
              <w:t>Rebate retained by the Council</w:t>
            </w:r>
          </w:p>
        </w:tc>
        <w:tc>
          <w:tcPr>
            <w:tcW w:w="1985" w:type="dxa"/>
            <w:tcBorders>
              <w:top w:val="nil"/>
              <w:left w:val="nil"/>
              <w:bottom w:val="single" w:sz="4" w:space="0" w:color="auto"/>
              <w:right w:val="single" w:sz="4" w:space="0" w:color="auto"/>
            </w:tcBorders>
            <w:shd w:val="clear" w:color="000000" w:fill="BFBFBF"/>
            <w:noWrap/>
            <w:vAlign w:val="center"/>
            <w:hideMark/>
          </w:tcPr>
          <w:p w:rsidR="009F2E47" w:rsidRPr="00EB1686" w:rsidRDefault="009F2E47" w:rsidP="009F2E47">
            <w:pPr>
              <w:jc w:val="center"/>
              <w:rPr>
                <w:b/>
                <w:bCs/>
                <w:color w:val="000000"/>
                <w:sz w:val="20"/>
                <w:szCs w:val="20"/>
              </w:rPr>
            </w:pPr>
            <w:r w:rsidRPr="00EB1686">
              <w:rPr>
                <w:b/>
                <w:bCs/>
                <w:color w:val="000000"/>
                <w:sz w:val="20"/>
                <w:szCs w:val="20"/>
              </w:rPr>
              <w:t>Net to supplier</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1.81%</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£18.13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£981.88</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1.75%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£17.50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£982.50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3</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1.69%</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£16.88</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£983.13</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4</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1.63%</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£16.25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£983.75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5</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1.56%</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£15.63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£984.38</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6</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1.50%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£15.00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£985.00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7</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1.44%</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£14.38</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£985.63</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8</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1.38%</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£13.75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£986.25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9</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1.31%</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£13.13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£986.88</w:t>
            </w:r>
          </w:p>
        </w:tc>
      </w:tr>
      <w:tr w:rsidR="009F2E47" w:rsidRPr="00EB1686" w:rsidTr="009F2E47">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F2E47" w:rsidRPr="00EB1686" w:rsidRDefault="009F2E47" w:rsidP="009F2E47">
            <w:pPr>
              <w:jc w:val="center"/>
              <w:rPr>
                <w:b/>
                <w:bCs/>
                <w:color w:val="000000"/>
                <w:sz w:val="20"/>
                <w:szCs w:val="20"/>
              </w:rPr>
            </w:pPr>
            <w:r w:rsidRPr="00EB1686">
              <w:rPr>
                <w:b/>
                <w:bCs/>
                <w:color w:val="000000"/>
                <w:sz w:val="20"/>
                <w:szCs w:val="20"/>
              </w:rPr>
              <w:t>10 - Target</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F2E47" w:rsidRPr="00EB1686" w:rsidRDefault="009F2E47" w:rsidP="009F2E47">
            <w:pPr>
              <w:jc w:val="center"/>
              <w:rPr>
                <w:b/>
                <w:bCs/>
                <w:color w:val="000000"/>
                <w:sz w:val="20"/>
                <w:szCs w:val="20"/>
              </w:rPr>
            </w:pPr>
            <w:r w:rsidRPr="00EB1686">
              <w:rPr>
                <w:b/>
                <w:bCs/>
                <w:color w:val="000000"/>
                <w:sz w:val="20"/>
                <w:szCs w:val="20"/>
              </w:rPr>
              <w:t>1.25%</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F2E47" w:rsidRPr="00EB1686" w:rsidRDefault="009F2E47" w:rsidP="009F2E47">
            <w:pPr>
              <w:jc w:val="right"/>
              <w:rPr>
                <w:b/>
                <w:bCs/>
                <w:color w:val="000000"/>
                <w:sz w:val="20"/>
                <w:szCs w:val="20"/>
              </w:rPr>
            </w:pPr>
            <w:r w:rsidRPr="00EB1686">
              <w:rPr>
                <w:b/>
                <w:bCs/>
                <w:color w:val="000000"/>
                <w:sz w:val="20"/>
                <w:szCs w:val="20"/>
              </w:rPr>
              <w:t>£12.50</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F2E47" w:rsidRPr="00EB1686" w:rsidRDefault="009F2E47" w:rsidP="009F2E47">
            <w:pPr>
              <w:jc w:val="right"/>
              <w:rPr>
                <w:b/>
                <w:bCs/>
                <w:color w:val="000000"/>
                <w:sz w:val="20"/>
                <w:szCs w:val="20"/>
              </w:rPr>
            </w:pPr>
            <w:r w:rsidRPr="00EB1686">
              <w:rPr>
                <w:b/>
                <w:bCs/>
                <w:color w:val="000000"/>
                <w:sz w:val="20"/>
                <w:szCs w:val="20"/>
              </w:rPr>
              <w:t>£987.50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11</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1.19%</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£11.88</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£988.13</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12</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1.13%</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£11.25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£988.75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13</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1.06%</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£10.63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£989.38</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14</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£990.00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15</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0.94%</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£9.38</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£990.63</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16</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0.88%</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£8.75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£991.25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17</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0.81%</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£8.13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£991.88</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18</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0.75%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£7.50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£992.50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19</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0.69%</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£6.88</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£993.13</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20</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0.63%</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£6.25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£993.75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21</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0.56%</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£5.63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£994.38</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22</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0.50%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£5.00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£995.00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23</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0.44%</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£4.38</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£995.63</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24</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0.38%</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£3.75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£996.25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25</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0.31%</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£3.13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£996.88</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26</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0.25%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£2.50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£997.50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27</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0.19%</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£1.88</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£998.13</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lastRenderedPageBreak/>
              <w:t>28</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0.13%</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£1.25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£998.75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29</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0.06%</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£0.63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£999.38</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30</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£1,000.00</w:t>
            </w:r>
          </w:p>
        </w:tc>
      </w:tr>
    </w:tbl>
    <w:p w:rsidR="009F2E47" w:rsidRPr="00EB1686" w:rsidRDefault="009F2E47" w:rsidP="009F2E47">
      <w:pPr>
        <w:pStyle w:val="Level2Number"/>
      </w:pPr>
    </w:p>
    <w:p w:rsidR="009F2E47" w:rsidRPr="00EB1686" w:rsidRDefault="009F2E47" w:rsidP="009F2E47">
      <w:pPr>
        <w:pStyle w:val="Level2Number"/>
      </w:pPr>
      <w:r w:rsidRPr="00EB1686">
        <w:t>1.5% rebate</w:t>
      </w:r>
    </w:p>
    <w:tbl>
      <w:tblPr>
        <w:tblW w:w="8789" w:type="dxa"/>
        <w:tblInd w:w="-5" w:type="dxa"/>
        <w:tblLook w:val="04A0" w:firstRow="1" w:lastRow="0" w:firstColumn="1" w:lastColumn="0" w:noHBand="0" w:noVBand="1"/>
      </w:tblPr>
      <w:tblGrid>
        <w:gridCol w:w="2694"/>
        <w:gridCol w:w="1984"/>
        <w:gridCol w:w="2126"/>
        <w:gridCol w:w="1985"/>
      </w:tblGrid>
      <w:tr w:rsidR="009F2E47" w:rsidRPr="00EB1686" w:rsidTr="009F2E47">
        <w:trPr>
          <w:trHeight w:val="1044"/>
          <w:tblHeader/>
        </w:trPr>
        <w:tc>
          <w:tcPr>
            <w:tcW w:w="2694" w:type="dxa"/>
            <w:vMerge w:val="restart"/>
            <w:tcBorders>
              <w:top w:val="single" w:sz="4" w:space="0" w:color="auto"/>
              <w:left w:val="single" w:sz="4" w:space="0" w:color="auto"/>
              <w:bottom w:val="single" w:sz="4" w:space="0" w:color="auto"/>
              <w:right w:val="single" w:sz="4" w:space="0" w:color="auto"/>
            </w:tcBorders>
            <w:shd w:val="clear" w:color="000000" w:fill="BFBFBF"/>
            <w:hideMark/>
          </w:tcPr>
          <w:p w:rsidR="009F2E47" w:rsidRPr="00EB1686" w:rsidRDefault="009F2E47" w:rsidP="009F2E47">
            <w:pPr>
              <w:rPr>
                <w:b/>
                <w:bCs/>
                <w:color w:val="000000"/>
                <w:sz w:val="20"/>
                <w:szCs w:val="20"/>
              </w:rPr>
            </w:pPr>
            <w:r w:rsidRPr="00EB1686">
              <w:rPr>
                <w:b/>
                <w:bCs/>
                <w:color w:val="000000"/>
                <w:sz w:val="20"/>
                <w:szCs w:val="20"/>
              </w:rPr>
              <w:t>No. of days elapsed between calculation Trigger Date (</w:t>
            </w:r>
            <w:r w:rsidRPr="00EB1686">
              <w:rPr>
                <w:b/>
                <w:bCs/>
                <w:i/>
                <w:color w:val="000000"/>
                <w:sz w:val="20"/>
                <w:szCs w:val="20"/>
              </w:rPr>
              <w:t>i.e.</w:t>
            </w:r>
            <w:r w:rsidRPr="00EB1686">
              <w:rPr>
                <w:b/>
                <w:bCs/>
                <w:color w:val="000000"/>
                <w:sz w:val="20"/>
                <w:szCs w:val="20"/>
              </w:rPr>
              <w:t>, invoice receipt date) and invoice payment date</w:t>
            </w:r>
          </w:p>
        </w:tc>
        <w:tc>
          <w:tcPr>
            <w:tcW w:w="1984" w:type="dxa"/>
            <w:tcBorders>
              <w:top w:val="single" w:sz="4" w:space="0" w:color="auto"/>
              <w:left w:val="nil"/>
              <w:bottom w:val="single" w:sz="4" w:space="0" w:color="auto"/>
              <w:right w:val="single" w:sz="4" w:space="0" w:color="auto"/>
            </w:tcBorders>
            <w:shd w:val="clear" w:color="000000" w:fill="BFBFBF"/>
            <w:vAlign w:val="bottom"/>
            <w:hideMark/>
          </w:tcPr>
          <w:p w:rsidR="009F2E47" w:rsidRPr="00EB1686" w:rsidRDefault="009F2E47" w:rsidP="009F2E47">
            <w:pPr>
              <w:rPr>
                <w:b/>
                <w:bCs/>
                <w:color w:val="000000"/>
                <w:sz w:val="20"/>
                <w:szCs w:val="20"/>
              </w:rPr>
            </w:pPr>
            <w:r w:rsidRPr="00EB1686">
              <w:rPr>
                <w:b/>
                <w:bCs/>
                <w:color w:val="000000"/>
                <w:sz w:val="20"/>
                <w:szCs w:val="20"/>
              </w:rPr>
              <w:t>% of the amount owed that may be deducted by Council as rebate</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9F2E47" w:rsidRPr="00EB1686" w:rsidRDefault="009F2E47" w:rsidP="009F2E47">
            <w:pPr>
              <w:rPr>
                <w:b/>
                <w:bCs/>
                <w:color w:val="000000"/>
                <w:sz w:val="20"/>
                <w:szCs w:val="20"/>
              </w:rPr>
            </w:pPr>
            <w:r w:rsidRPr="00EB1686">
              <w:rPr>
                <w:b/>
                <w:bCs/>
                <w:color w:val="000000"/>
                <w:sz w:val="20"/>
                <w:szCs w:val="20"/>
              </w:rPr>
              <w:t>Illustration based on a £1,000 invoice</w:t>
            </w:r>
          </w:p>
        </w:tc>
        <w:tc>
          <w:tcPr>
            <w:tcW w:w="1985" w:type="dxa"/>
            <w:tcBorders>
              <w:top w:val="single" w:sz="4" w:space="0" w:color="auto"/>
              <w:left w:val="nil"/>
              <w:bottom w:val="single" w:sz="4" w:space="0" w:color="auto"/>
              <w:right w:val="single" w:sz="4" w:space="0" w:color="auto"/>
            </w:tcBorders>
            <w:shd w:val="clear" w:color="000000" w:fill="BFBFBF"/>
            <w:noWrap/>
            <w:vAlign w:val="bottom"/>
            <w:hideMark/>
          </w:tcPr>
          <w:p w:rsidR="009F2E47" w:rsidRPr="00EB1686" w:rsidRDefault="009F2E47" w:rsidP="009F2E47">
            <w:pPr>
              <w:rPr>
                <w:b/>
                <w:bCs/>
                <w:color w:val="000000"/>
                <w:sz w:val="20"/>
                <w:szCs w:val="20"/>
              </w:rPr>
            </w:pPr>
          </w:p>
        </w:tc>
      </w:tr>
      <w:tr w:rsidR="009F2E47" w:rsidRPr="00EB1686" w:rsidTr="009F2E47">
        <w:trPr>
          <w:trHeight w:val="390"/>
          <w:tblHead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F2E47" w:rsidRPr="00EB1686" w:rsidRDefault="009F2E47" w:rsidP="009F2E47">
            <w:pPr>
              <w:rPr>
                <w:b/>
                <w:bCs/>
                <w:color w:val="000000"/>
                <w:sz w:val="20"/>
                <w:szCs w:val="20"/>
              </w:rPr>
            </w:pPr>
          </w:p>
        </w:tc>
        <w:tc>
          <w:tcPr>
            <w:tcW w:w="1984" w:type="dxa"/>
            <w:tcBorders>
              <w:top w:val="nil"/>
              <w:left w:val="nil"/>
              <w:bottom w:val="single" w:sz="4" w:space="0" w:color="auto"/>
              <w:right w:val="single" w:sz="4" w:space="0" w:color="auto"/>
            </w:tcBorders>
            <w:shd w:val="clear" w:color="000000" w:fill="BFBFBF"/>
            <w:noWrap/>
            <w:vAlign w:val="center"/>
            <w:hideMark/>
          </w:tcPr>
          <w:p w:rsidR="009F2E47" w:rsidRPr="00EB1686" w:rsidRDefault="009F2E47" w:rsidP="009F2E47">
            <w:pPr>
              <w:jc w:val="center"/>
              <w:rPr>
                <w:b/>
                <w:bCs/>
                <w:color w:val="000000"/>
                <w:sz w:val="20"/>
                <w:szCs w:val="20"/>
              </w:rPr>
            </w:pPr>
            <w:r w:rsidRPr="00EB1686">
              <w:rPr>
                <w:b/>
                <w:bCs/>
                <w:color w:val="000000"/>
                <w:sz w:val="20"/>
                <w:szCs w:val="20"/>
              </w:rPr>
              <w:t>1.50%</w:t>
            </w:r>
          </w:p>
        </w:tc>
        <w:tc>
          <w:tcPr>
            <w:tcW w:w="2126" w:type="dxa"/>
            <w:tcBorders>
              <w:top w:val="nil"/>
              <w:left w:val="nil"/>
              <w:bottom w:val="single" w:sz="4" w:space="0" w:color="auto"/>
              <w:right w:val="single" w:sz="4" w:space="0" w:color="auto"/>
            </w:tcBorders>
            <w:shd w:val="clear" w:color="000000" w:fill="BFBFBF"/>
            <w:noWrap/>
            <w:vAlign w:val="bottom"/>
            <w:hideMark/>
          </w:tcPr>
          <w:p w:rsidR="009F2E47" w:rsidRPr="00EB1686" w:rsidRDefault="009F2E47" w:rsidP="009F2E47">
            <w:pPr>
              <w:rPr>
                <w:b/>
                <w:bCs/>
                <w:color w:val="000000"/>
                <w:sz w:val="20"/>
                <w:szCs w:val="20"/>
              </w:rPr>
            </w:pPr>
            <w:r w:rsidRPr="00EB1686">
              <w:rPr>
                <w:b/>
                <w:bCs/>
                <w:color w:val="000000"/>
                <w:sz w:val="20"/>
                <w:szCs w:val="20"/>
              </w:rPr>
              <w:t>Rebate retained by the Council</w:t>
            </w:r>
          </w:p>
        </w:tc>
        <w:tc>
          <w:tcPr>
            <w:tcW w:w="1985" w:type="dxa"/>
            <w:tcBorders>
              <w:top w:val="nil"/>
              <w:left w:val="nil"/>
              <w:bottom w:val="single" w:sz="4" w:space="0" w:color="auto"/>
              <w:right w:val="single" w:sz="4" w:space="0" w:color="auto"/>
            </w:tcBorders>
            <w:shd w:val="clear" w:color="000000" w:fill="BFBFBF"/>
            <w:noWrap/>
            <w:vAlign w:val="center"/>
            <w:hideMark/>
          </w:tcPr>
          <w:p w:rsidR="009F2E47" w:rsidRPr="00EB1686" w:rsidRDefault="009F2E47" w:rsidP="009F2E47">
            <w:pPr>
              <w:jc w:val="center"/>
              <w:rPr>
                <w:b/>
                <w:bCs/>
                <w:color w:val="000000"/>
                <w:sz w:val="20"/>
                <w:szCs w:val="20"/>
              </w:rPr>
            </w:pPr>
            <w:r w:rsidRPr="00EB1686">
              <w:rPr>
                <w:b/>
                <w:bCs/>
                <w:color w:val="000000"/>
                <w:sz w:val="20"/>
                <w:szCs w:val="20"/>
              </w:rPr>
              <w:t>Net to supplier</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2.18%</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£21.75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£978.25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2.10%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£21.00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£979.00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3</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2.03%</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£20.25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£979.75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4</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1.95%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£19.50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£980.50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5</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1.88%</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£18.75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£981.25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6</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1.80%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£18.00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£982.00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7</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1.73%</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£17.25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£982.75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8</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1.65%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£16.50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£983.50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9</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1.58%</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£15.75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£984.25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F2E47" w:rsidRPr="00EB1686" w:rsidRDefault="009F2E47" w:rsidP="009F2E47">
            <w:pPr>
              <w:jc w:val="center"/>
              <w:rPr>
                <w:b/>
                <w:bCs/>
                <w:color w:val="000000"/>
                <w:sz w:val="20"/>
                <w:szCs w:val="20"/>
              </w:rPr>
            </w:pPr>
            <w:r w:rsidRPr="00EB1686">
              <w:rPr>
                <w:b/>
                <w:bCs/>
                <w:color w:val="000000"/>
                <w:sz w:val="20"/>
                <w:szCs w:val="20"/>
              </w:rPr>
              <w:t>10 - Target</w:t>
            </w:r>
          </w:p>
        </w:tc>
        <w:tc>
          <w:tcPr>
            <w:tcW w:w="1984" w:type="dxa"/>
            <w:tcBorders>
              <w:top w:val="nil"/>
              <w:left w:val="nil"/>
              <w:bottom w:val="single" w:sz="4" w:space="0" w:color="auto"/>
              <w:right w:val="single" w:sz="4" w:space="0" w:color="auto"/>
            </w:tcBorders>
            <w:shd w:val="clear" w:color="auto" w:fill="BFBFBF" w:themeFill="background1" w:themeFillShade="BF"/>
            <w:noWrap/>
            <w:vAlign w:val="bottom"/>
            <w:hideMark/>
          </w:tcPr>
          <w:p w:rsidR="009F2E47" w:rsidRPr="00EB1686" w:rsidRDefault="009F2E47" w:rsidP="009F2E47">
            <w:pPr>
              <w:jc w:val="center"/>
              <w:rPr>
                <w:b/>
                <w:bCs/>
                <w:color w:val="000000"/>
                <w:sz w:val="20"/>
                <w:szCs w:val="20"/>
              </w:rPr>
            </w:pPr>
            <w:r w:rsidRPr="00EB1686">
              <w:rPr>
                <w:b/>
                <w:bCs/>
                <w:color w:val="000000"/>
                <w:sz w:val="20"/>
                <w:szCs w:val="20"/>
              </w:rPr>
              <w:t>1.50%</w:t>
            </w:r>
          </w:p>
        </w:tc>
        <w:tc>
          <w:tcPr>
            <w:tcW w:w="2126" w:type="dxa"/>
            <w:tcBorders>
              <w:top w:val="nil"/>
              <w:left w:val="nil"/>
              <w:bottom w:val="single" w:sz="4" w:space="0" w:color="auto"/>
              <w:right w:val="single" w:sz="4" w:space="0" w:color="auto"/>
            </w:tcBorders>
            <w:shd w:val="clear" w:color="auto" w:fill="BFBFBF" w:themeFill="background1" w:themeFillShade="BF"/>
            <w:noWrap/>
            <w:vAlign w:val="bottom"/>
            <w:hideMark/>
          </w:tcPr>
          <w:p w:rsidR="009F2E47" w:rsidRPr="00EB1686" w:rsidRDefault="009F2E47" w:rsidP="009F2E47">
            <w:pPr>
              <w:jc w:val="right"/>
              <w:rPr>
                <w:b/>
                <w:bCs/>
                <w:color w:val="000000"/>
                <w:sz w:val="20"/>
                <w:szCs w:val="20"/>
              </w:rPr>
            </w:pPr>
            <w:r w:rsidRPr="00EB1686">
              <w:rPr>
                <w:b/>
                <w:bCs/>
                <w:color w:val="000000"/>
                <w:sz w:val="20"/>
                <w:szCs w:val="20"/>
              </w:rPr>
              <w:t>£15.00</w:t>
            </w:r>
          </w:p>
        </w:tc>
        <w:tc>
          <w:tcPr>
            <w:tcW w:w="1985" w:type="dxa"/>
            <w:tcBorders>
              <w:top w:val="nil"/>
              <w:left w:val="nil"/>
              <w:bottom w:val="single" w:sz="4" w:space="0" w:color="auto"/>
              <w:right w:val="single" w:sz="4" w:space="0" w:color="auto"/>
            </w:tcBorders>
            <w:shd w:val="clear" w:color="auto" w:fill="BFBFBF" w:themeFill="background1" w:themeFillShade="BF"/>
            <w:noWrap/>
            <w:vAlign w:val="bottom"/>
            <w:hideMark/>
          </w:tcPr>
          <w:p w:rsidR="009F2E47" w:rsidRPr="00EB1686" w:rsidRDefault="009F2E47" w:rsidP="009F2E47">
            <w:pPr>
              <w:jc w:val="right"/>
              <w:rPr>
                <w:b/>
                <w:bCs/>
                <w:color w:val="000000"/>
                <w:sz w:val="20"/>
                <w:szCs w:val="20"/>
              </w:rPr>
            </w:pPr>
            <w:r w:rsidRPr="00EB1686">
              <w:rPr>
                <w:b/>
                <w:bCs/>
                <w:color w:val="000000"/>
                <w:sz w:val="20"/>
                <w:szCs w:val="20"/>
              </w:rPr>
              <w:t>£985.00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11</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1.43%</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£14.25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£985.75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12</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1.35%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£13.50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£986.50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13</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1.28%</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£12.75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£987.25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14</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1.20%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£12.00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£988.00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15</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1.13%</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£11.25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£988.75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16</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1.05%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£10.50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£989.50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17</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0.98%</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£9.75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£990.25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18</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0.90%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£991.00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19</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0.83%</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£8.25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£991.75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lastRenderedPageBreak/>
              <w:t>20</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0.75%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£7.50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£992.50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21</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0.68%</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£6.75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£993.25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22</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0.60%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£994.00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23</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0.53%</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£5.25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£994.75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24</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0.45%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£4.50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£995.50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25</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0.38%</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£3.75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£996.25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26</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0.30%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£997.00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27</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0.23%</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£2.25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£997.75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28</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0.15%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£1.50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£998.50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29</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0.08%</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£0.75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£999.25</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30</w:t>
            </w:r>
          </w:p>
        </w:tc>
        <w:tc>
          <w:tcPr>
            <w:tcW w:w="1984"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£1,000.00</w:t>
            </w:r>
          </w:p>
        </w:tc>
      </w:tr>
    </w:tbl>
    <w:p w:rsidR="009F2E47" w:rsidRPr="00EB1686" w:rsidRDefault="009F2E47" w:rsidP="009F2E47">
      <w:pPr>
        <w:pStyle w:val="Level2Number"/>
      </w:pPr>
    </w:p>
    <w:p w:rsidR="009F2E47" w:rsidRPr="00EB1686" w:rsidRDefault="009F2E47" w:rsidP="009F2E47">
      <w:pPr>
        <w:pStyle w:val="Level2Number"/>
      </w:pPr>
      <w:r w:rsidRPr="00EB1686">
        <w:t>2.00% rebate</w:t>
      </w:r>
    </w:p>
    <w:tbl>
      <w:tblPr>
        <w:tblW w:w="8789" w:type="dxa"/>
        <w:tblInd w:w="-5" w:type="dxa"/>
        <w:tblLook w:val="04A0" w:firstRow="1" w:lastRow="0" w:firstColumn="1" w:lastColumn="0" w:noHBand="0" w:noVBand="1"/>
      </w:tblPr>
      <w:tblGrid>
        <w:gridCol w:w="2694"/>
        <w:gridCol w:w="1984"/>
        <w:gridCol w:w="1985"/>
        <w:gridCol w:w="2126"/>
      </w:tblGrid>
      <w:tr w:rsidR="009F2E47" w:rsidRPr="00EB1686" w:rsidTr="009F2E47">
        <w:trPr>
          <w:trHeight w:val="1151"/>
          <w:tblHeader/>
        </w:trPr>
        <w:tc>
          <w:tcPr>
            <w:tcW w:w="2694" w:type="dxa"/>
            <w:vMerge w:val="restart"/>
            <w:tcBorders>
              <w:top w:val="single" w:sz="4" w:space="0" w:color="auto"/>
              <w:left w:val="single" w:sz="4" w:space="0" w:color="auto"/>
              <w:bottom w:val="single" w:sz="4" w:space="0" w:color="auto"/>
              <w:right w:val="single" w:sz="4" w:space="0" w:color="auto"/>
            </w:tcBorders>
            <w:shd w:val="clear" w:color="000000" w:fill="BFBFBF"/>
            <w:hideMark/>
          </w:tcPr>
          <w:p w:rsidR="009F2E47" w:rsidRPr="00EB1686" w:rsidRDefault="009F2E47" w:rsidP="009F2E47">
            <w:pPr>
              <w:rPr>
                <w:b/>
                <w:bCs/>
                <w:color w:val="000000"/>
                <w:sz w:val="20"/>
                <w:szCs w:val="20"/>
              </w:rPr>
            </w:pPr>
            <w:r w:rsidRPr="00EB1686">
              <w:rPr>
                <w:b/>
                <w:bCs/>
                <w:color w:val="000000"/>
                <w:sz w:val="20"/>
                <w:szCs w:val="20"/>
              </w:rPr>
              <w:t>No. of days elapsed between calculation Trigger Date (</w:t>
            </w:r>
            <w:r w:rsidRPr="00EB1686">
              <w:rPr>
                <w:b/>
                <w:bCs/>
                <w:i/>
                <w:color w:val="000000"/>
                <w:sz w:val="20"/>
                <w:szCs w:val="20"/>
              </w:rPr>
              <w:t>i.e.</w:t>
            </w:r>
            <w:r w:rsidRPr="00EB1686">
              <w:rPr>
                <w:b/>
                <w:bCs/>
                <w:color w:val="000000"/>
                <w:sz w:val="20"/>
                <w:szCs w:val="20"/>
              </w:rPr>
              <w:t>, invoice receipt date) and invoice payment date</w:t>
            </w:r>
          </w:p>
        </w:tc>
        <w:tc>
          <w:tcPr>
            <w:tcW w:w="1984" w:type="dxa"/>
            <w:tcBorders>
              <w:top w:val="single" w:sz="4" w:space="0" w:color="auto"/>
              <w:left w:val="nil"/>
              <w:bottom w:val="single" w:sz="4" w:space="0" w:color="auto"/>
              <w:right w:val="single" w:sz="4" w:space="0" w:color="auto"/>
            </w:tcBorders>
            <w:shd w:val="clear" w:color="000000" w:fill="BFBFBF"/>
            <w:vAlign w:val="bottom"/>
            <w:hideMark/>
          </w:tcPr>
          <w:p w:rsidR="009F2E47" w:rsidRPr="00EB1686" w:rsidRDefault="009F2E47" w:rsidP="009F2E47">
            <w:pPr>
              <w:rPr>
                <w:b/>
                <w:bCs/>
                <w:color w:val="000000"/>
                <w:sz w:val="20"/>
                <w:szCs w:val="20"/>
              </w:rPr>
            </w:pPr>
            <w:r w:rsidRPr="00EB1686">
              <w:rPr>
                <w:b/>
                <w:bCs/>
                <w:color w:val="000000"/>
                <w:sz w:val="20"/>
                <w:szCs w:val="20"/>
              </w:rPr>
              <w:t>% of the amount owed that may be deducted by Council as rebate</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9F2E47" w:rsidRPr="00EB1686" w:rsidRDefault="009F2E47" w:rsidP="009F2E47">
            <w:pPr>
              <w:rPr>
                <w:b/>
                <w:bCs/>
                <w:color w:val="000000"/>
                <w:sz w:val="20"/>
                <w:szCs w:val="20"/>
              </w:rPr>
            </w:pPr>
            <w:r w:rsidRPr="00EB1686">
              <w:rPr>
                <w:b/>
                <w:bCs/>
                <w:color w:val="000000"/>
                <w:sz w:val="20"/>
                <w:szCs w:val="20"/>
              </w:rPr>
              <w:t>Illustration based on a £1,000 invoice</w:t>
            </w:r>
          </w:p>
        </w:tc>
        <w:tc>
          <w:tcPr>
            <w:tcW w:w="2126" w:type="dxa"/>
            <w:tcBorders>
              <w:top w:val="single" w:sz="4" w:space="0" w:color="auto"/>
              <w:left w:val="nil"/>
              <w:bottom w:val="single" w:sz="4" w:space="0" w:color="auto"/>
              <w:right w:val="single" w:sz="4" w:space="0" w:color="auto"/>
            </w:tcBorders>
            <w:shd w:val="clear" w:color="000000" w:fill="BFBFBF"/>
            <w:noWrap/>
            <w:vAlign w:val="bottom"/>
            <w:hideMark/>
          </w:tcPr>
          <w:p w:rsidR="009F2E47" w:rsidRPr="00EB1686" w:rsidRDefault="009F2E47" w:rsidP="009F2E47">
            <w:pPr>
              <w:rPr>
                <w:b/>
                <w:bCs/>
                <w:color w:val="000000"/>
                <w:sz w:val="20"/>
                <w:szCs w:val="20"/>
              </w:rPr>
            </w:pPr>
          </w:p>
        </w:tc>
      </w:tr>
      <w:tr w:rsidR="009F2E47" w:rsidRPr="00EB1686" w:rsidTr="009F2E47">
        <w:trPr>
          <w:trHeight w:val="390"/>
          <w:tblHead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F2E47" w:rsidRPr="00EB1686" w:rsidRDefault="009F2E47" w:rsidP="009F2E47">
            <w:pPr>
              <w:rPr>
                <w:b/>
                <w:bCs/>
                <w:color w:val="000000"/>
                <w:sz w:val="20"/>
                <w:szCs w:val="20"/>
              </w:rPr>
            </w:pPr>
          </w:p>
        </w:tc>
        <w:tc>
          <w:tcPr>
            <w:tcW w:w="1984" w:type="dxa"/>
            <w:tcBorders>
              <w:top w:val="nil"/>
              <w:left w:val="nil"/>
              <w:bottom w:val="single" w:sz="4" w:space="0" w:color="auto"/>
              <w:right w:val="single" w:sz="4" w:space="0" w:color="auto"/>
            </w:tcBorders>
            <w:shd w:val="clear" w:color="000000" w:fill="BFBFBF"/>
            <w:noWrap/>
            <w:vAlign w:val="center"/>
            <w:hideMark/>
          </w:tcPr>
          <w:p w:rsidR="009F2E47" w:rsidRPr="00EB1686" w:rsidRDefault="009F2E47" w:rsidP="009F2E47">
            <w:pPr>
              <w:jc w:val="center"/>
              <w:rPr>
                <w:b/>
                <w:bCs/>
                <w:color w:val="000000"/>
                <w:sz w:val="20"/>
                <w:szCs w:val="20"/>
              </w:rPr>
            </w:pPr>
            <w:r w:rsidRPr="00EB1686">
              <w:rPr>
                <w:b/>
                <w:bCs/>
                <w:color w:val="000000"/>
                <w:sz w:val="20"/>
                <w:szCs w:val="20"/>
              </w:rPr>
              <w:t>2.00%</w:t>
            </w:r>
          </w:p>
        </w:tc>
        <w:tc>
          <w:tcPr>
            <w:tcW w:w="1985" w:type="dxa"/>
            <w:tcBorders>
              <w:top w:val="nil"/>
              <w:left w:val="nil"/>
              <w:bottom w:val="single" w:sz="4" w:space="0" w:color="auto"/>
              <w:right w:val="single" w:sz="4" w:space="0" w:color="auto"/>
            </w:tcBorders>
            <w:shd w:val="clear" w:color="000000" w:fill="BFBFBF"/>
            <w:noWrap/>
            <w:vAlign w:val="bottom"/>
            <w:hideMark/>
          </w:tcPr>
          <w:p w:rsidR="009F2E47" w:rsidRPr="00EB1686" w:rsidRDefault="009F2E47" w:rsidP="009F2E47">
            <w:pPr>
              <w:rPr>
                <w:b/>
                <w:bCs/>
                <w:color w:val="000000"/>
                <w:sz w:val="20"/>
                <w:szCs w:val="20"/>
              </w:rPr>
            </w:pPr>
            <w:r w:rsidRPr="00EB1686">
              <w:rPr>
                <w:b/>
                <w:bCs/>
                <w:color w:val="000000"/>
                <w:sz w:val="20"/>
                <w:szCs w:val="20"/>
              </w:rPr>
              <w:t>Rebate retained by the Council</w:t>
            </w:r>
          </w:p>
        </w:tc>
        <w:tc>
          <w:tcPr>
            <w:tcW w:w="2126" w:type="dxa"/>
            <w:tcBorders>
              <w:top w:val="nil"/>
              <w:left w:val="nil"/>
              <w:bottom w:val="single" w:sz="4" w:space="0" w:color="auto"/>
              <w:right w:val="single" w:sz="4" w:space="0" w:color="auto"/>
            </w:tcBorders>
            <w:shd w:val="clear" w:color="000000" w:fill="BFBFBF"/>
            <w:noWrap/>
            <w:vAlign w:val="center"/>
            <w:hideMark/>
          </w:tcPr>
          <w:p w:rsidR="009F2E47" w:rsidRPr="00EB1686" w:rsidRDefault="009F2E47" w:rsidP="009F2E47">
            <w:pPr>
              <w:jc w:val="center"/>
              <w:rPr>
                <w:b/>
                <w:bCs/>
                <w:color w:val="000000"/>
                <w:sz w:val="20"/>
                <w:szCs w:val="20"/>
              </w:rPr>
            </w:pPr>
            <w:r w:rsidRPr="00EB1686">
              <w:rPr>
                <w:b/>
                <w:bCs/>
                <w:color w:val="000000"/>
                <w:sz w:val="20"/>
                <w:szCs w:val="20"/>
              </w:rPr>
              <w:t>Net to supplier</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2.90%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£29.00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£971.00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2.80%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£28.00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£972.00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2.70%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£27.00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£973.00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2.60%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£26.00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£974.00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5</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2.50%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£25.00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£975.00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6</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£24.00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£976.00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7</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2.30%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£23.00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£977.00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8</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2.20%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£22.00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£978.00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9</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2.10%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£21.00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£979.00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F2E47" w:rsidRPr="00EB1686" w:rsidRDefault="009F2E47" w:rsidP="009F2E47">
            <w:pPr>
              <w:jc w:val="center"/>
              <w:rPr>
                <w:b/>
                <w:bCs/>
                <w:color w:val="000000"/>
                <w:sz w:val="20"/>
                <w:szCs w:val="20"/>
              </w:rPr>
            </w:pPr>
            <w:r w:rsidRPr="00EB1686">
              <w:rPr>
                <w:b/>
                <w:bCs/>
                <w:color w:val="000000"/>
                <w:sz w:val="20"/>
                <w:szCs w:val="20"/>
              </w:rPr>
              <w:t>10 - Target</w:t>
            </w:r>
          </w:p>
        </w:tc>
        <w:tc>
          <w:tcPr>
            <w:tcW w:w="1984" w:type="dxa"/>
            <w:tcBorders>
              <w:top w:val="nil"/>
              <w:left w:val="nil"/>
              <w:bottom w:val="single" w:sz="4" w:space="0" w:color="auto"/>
              <w:right w:val="single" w:sz="4" w:space="0" w:color="auto"/>
            </w:tcBorders>
            <w:shd w:val="clear" w:color="auto" w:fill="BFBFBF" w:themeFill="background1" w:themeFillShade="BF"/>
            <w:noWrap/>
            <w:vAlign w:val="center"/>
            <w:hideMark/>
          </w:tcPr>
          <w:p w:rsidR="009F2E47" w:rsidRPr="00EB1686" w:rsidRDefault="009F2E47" w:rsidP="009F2E47">
            <w:pPr>
              <w:jc w:val="center"/>
              <w:rPr>
                <w:b/>
                <w:bCs/>
                <w:color w:val="000000"/>
                <w:sz w:val="20"/>
                <w:szCs w:val="20"/>
              </w:rPr>
            </w:pPr>
            <w:r w:rsidRPr="00EB1686">
              <w:rPr>
                <w:b/>
                <w:bCs/>
                <w:color w:val="000000"/>
                <w:sz w:val="20"/>
                <w:szCs w:val="20"/>
              </w:rPr>
              <w:t>2.00%</w:t>
            </w:r>
          </w:p>
        </w:tc>
        <w:tc>
          <w:tcPr>
            <w:tcW w:w="1985" w:type="dxa"/>
            <w:tcBorders>
              <w:top w:val="nil"/>
              <w:left w:val="nil"/>
              <w:bottom w:val="single" w:sz="4" w:space="0" w:color="auto"/>
              <w:right w:val="single" w:sz="4" w:space="0" w:color="auto"/>
            </w:tcBorders>
            <w:shd w:val="clear" w:color="auto" w:fill="BFBFBF" w:themeFill="background1" w:themeFillShade="BF"/>
            <w:noWrap/>
            <w:vAlign w:val="bottom"/>
            <w:hideMark/>
          </w:tcPr>
          <w:p w:rsidR="009F2E47" w:rsidRPr="00EB1686" w:rsidRDefault="009F2E47" w:rsidP="009F2E47">
            <w:pPr>
              <w:jc w:val="right"/>
              <w:rPr>
                <w:b/>
                <w:bCs/>
                <w:color w:val="000000"/>
                <w:sz w:val="20"/>
                <w:szCs w:val="20"/>
              </w:rPr>
            </w:pPr>
            <w:r w:rsidRPr="00EB1686">
              <w:rPr>
                <w:b/>
                <w:bCs/>
                <w:color w:val="000000"/>
                <w:sz w:val="20"/>
                <w:szCs w:val="20"/>
              </w:rPr>
              <w:t>£20.00</w:t>
            </w:r>
          </w:p>
        </w:tc>
        <w:tc>
          <w:tcPr>
            <w:tcW w:w="2126" w:type="dxa"/>
            <w:tcBorders>
              <w:top w:val="nil"/>
              <w:left w:val="nil"/>
              <w:bottom w:val="single" w:sz="4" w:space="0" w:color="auto"/>
              <w:right w:val="single" w:sz="4" w:space="0" w:color="auto"/>
            </w:tcBorders>
            <w:shd w:val="clear" w:color="auto" w:fill="BFBFBF" w:themeFill="background1" w:themeFillShade="BF"/>
            <w:noWrap/>
            <w:vAlign w:val="bottom"/>
            <w:hideMark/>
          </w:tcPr>
          <w:p w:rsidR="009F2E47" w:rsidRPr="00EB1686" w:rsidRDefault="009F2E47" w:rsidP="009F2E47">
            <w:pPr>
              <w:jc w:val="right"/>
              <w:rPr>
                <w:b/>
                <w:bCs/>
                <w:color w:val="000000"/>
                <w:sz w:val="20"/>
                <w:szCs w:val="20"/>
              </w:rPr>
            </w:pPr>
            <w:r w:rsidRPr="00EB1686">
              <w:rPr>
                <w:b/>
                <w:bCs/>
                <w:color w:val="000000"/>
                <w:sz w:val="20"/>
                <w:szCs w:val="20"/>
              </w:rPr>
              <w:t>£980.00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11</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1.90%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£19.00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£981.00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lastRenderedPageBreak/>
              <w:t>12</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1.80%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£18.00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£982.00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13</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1.70%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£17.00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£983.00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14</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1.60%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£16.00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£984.00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15</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1.50%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£15.00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£985.00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16</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1.40%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£14.00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£986.00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17</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1.30%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£13.00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£987.00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18</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1.20%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£12.00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£988.00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19</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1.10%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£11.00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£989.00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20</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£990.00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21</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0.90%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£991.00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22</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0.80%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£8.00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£992.00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23</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0.70%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£7.00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£993.00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24</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0.60%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£6.00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£994.00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25</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0.50%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£5.00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£995.00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26</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0.40%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£4.00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£996.00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27</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0.30%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£3.00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£997.00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28</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0.20%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£998.00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29</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0.10%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£999.00</w:t>
            </w:r>
          </w:p>
        </w:tc>
      </w:tr>
      <w:tr w:rsidR="009F2E47" w:rsidRPr="00EB1686" w:rsidTr="009F2E4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30</w:t>
            </w:r>
          </w:p>
        </w:tc>
        <w:tc>
          <w:tcPr>
            <w:tcW w:w="1984" w:type="dxa"/>
            <w:tcBorders>
              <w:top w:val="nil"/>
              <w:left w:val="nil"/>
              <w:bottom w:val="single" w:sz="4" w:space="0" w:color="auto"/>
              <w:right w:val="single" w:sz="4" w:space="0" w:color="auto"/>
            </w:tcBorders>
            <w:shd w:val="clear" w:color="auto" w:fill="auto"/>
            <w:noWrap/>
            <w:vAlign w:val="center"/>
            <w:hideMark/>
          </w:tcPr>
          <w:p w:rsidR="009F2E47" w:rsidRPr="00EB1686" w:rsidRDefault="009F2E47" w:rsidP="009F2E47">
            <w:pPr>
              <w:jc w:val="center"/>
              <w:rPr>
                <w:color w:val="000000"/>
                <w:sz w:val="20"/>
                <w:szCs w:val="20"/>
              </w:rPr>
            </w:pPr>
            <w:r w:rsidRPr="00EB1686">
              <w:rPr>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£0.00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£1,000.00</w:t>
            </w:r>
          </w:p>
        </w:tc>
      </w:tr>
    </w:tbl>
    <w:p w:rsidR="009F2E47" w:rsidRPr="00EB1686" w:rsidRDefault="009F2E47" w:rsidP="009F2E47">
      <w:pPr>
        <w:pStyle w:val="Level2Number"/>
      </w:pPr>
    </w:p>
    <w:p w:rsidR="009F2E47" w:rsidRPr="00EB1686" w:rsidRDefault="009F2E47" w:rsidP="009F2E47">
      <w:pPr>
        <w:pStyle w:val="Level2Number"/>
      </w:pPr>
      <w:r w:rsidRPr="00EB1686">
        <w:t>0.5% rebate</w:t>
      </w:r>
    </w:p>
    <w:tbl>
      <w:tblPr>
        <w:tblW w:w="8784" w:type="dxa"/>
        <w:tblLook w:val="04A0" w:firstRow="1" w:lastRow="0" w:firstColumn="1" w:lastColumn="0" w:noHBand="0" w:noVBand="1"/>
      </w:tblPr>
      <w:tblGrid>
        <w:gridCol w:w="2740"/>
        <w:gridCol w:w="1933"/>
        <w:gridCol w:w="1985"/>
        <w:gridCol w:w="2126"/>
      </w:tblGrid>
      <w:tr w:rsidR="009F2E47" w:rsidRPr="00EB1686" w:rsidTr="009F2E47">
        <w:trPr>
          <w:trHeight w:val="1500"/>
          <w:tblHeader/>
        </w:trPr>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F2E47" w:rsidRPr="00EB1686" w:rsidRDefault="009F2E47" w:rsidP="009F2E47">
            <w:pPr>
              <w:keepNext/>
              <w:keepLines/>
              <w:rPr>
                <w:b/>
                <w:color w:val="000000"/>
                <w:sz w:val="20"/>
                <w:szCs w:val="20"/>
              </w:rPr>
            </w:pPr>
            <w:r w:rsidRPr="00EB1686">
              <w:rPr>
                <w:b/>
                <w:color w:val="000000"/>
                <w:sz w:val="20"/>
                <w:szCs w:val="20"/>
              </w:rPr>
              <w:t>No of days elapsed between calculation Trigger Date (i.e., Invoice Receipt Date) and Invoice Payment Date</w:t>
            </w:r>
          </w:p>
        </w:tc>
        <w:tc>
          <w:tcPr>
            <w:tcW w:w="19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F2E47" w:rsidRPr="00EB1686" w:rsidRDefault="009F2E47" w:rsidP="009F2E47">
            <w:pPr>
              <w:keepNext/>
              <w:keepLines/>
              <w:rPr>
                <w:b/>
                <w:color w:val="000000"/>
                <w:sz w:val="20"/>
                <w:szCs w:val="20"/>
              </w:rPr>
            </w:pPr>
            <w:r w:rsidRPr="00EB1686">
              <w:rPr>
                <w:b/>
                <w:color w:val="000000"/>
                <w:sz w:val="20"/>
                <w:szCs w:val="20"/>
              </w:rPr>
              <w:t>% of the amount owed that may be deducted by the Council as rebate</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F2E47" w:rsidRPr="00EB1686" w:rsidRDefault="009F2E47" w:rsidP="009F2E47">
            <w:pPr>
              <w:keepNext/>
              <w:keepLines/>
              <w:rPr>
                <w:b/>
                <w:color w:val="000000"/>
                <w:sz w:val="20"/>
                <w:szCs w:val="20"/>
              </w:rPr>
            </w:pPr>
            <w:r w:rsidRPr="00EB1686">
              <w:rPr>
                <w:b/>
                <w:color w:val="000000"/>
                <w:sz w:val="20"/>
                <w:szCs w:val="20"/>
              </w:rPr>
              <w:t>Illustration based on a £1,000 invoice</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F2E47" w:rsidRPr="00EB1686" w:rsidRDefault="009F2E47" w:rsidP="009F2E47">
            <w:pPr>
              <w:keepNext/>
              <w:keepLines/>
              <w:rPr>
                <w:b/>
                <w:color w:val="000000"/>
                <w:sz w:val="20"/>
                <w:szCs w:val="20"/>
              </w:rPr>
            </w:pPr>
            <w:r w:rsidRPr="00EB1686">
              <w:rPr>
                <w:b/>
                <w:color w:val="000000"/>
                <w:sz w:val="20"/>
                <w:szCs w:val="20"/>
              </w:rPr>
              <w:t> </w:t>
            </w:r>
          </w:p>
        </w:tc>
      </w:tr>
      <w:tr w:rsidR="009F2E47" w:rsidRPr="00EB1686" w:rsidTr="009F2E47">
        <w:trPr>
          <w:trHeight w:val="900"/>
          <w:tblHeader/>
        </w:trPr>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9F2E47" w:rsidRPr="00EB1686" w:rsidRDefault="009F2E47" w:rsidP="009F2E47">
            <w:pPr>
              <w:jc w:val="center"/>
              <w:rPr>
                <w:b/>
                <w:color w:val="000000"/>
                <w:sz w:val="20"/>
                <w:szCs w:val="20"/>
              </w:rPr>
            </w:pPr>
          </w:p>
        </w:tc>
        <w:tc>
          <w:tcPr>
            <w:tcW w:w="19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F2E47" w:rsidRPr="00EB1686" w:rsidRDefault="009F2E47" w:rsidP="009F2E47">
            <w:pPr>
              <w:jc w:val="center"/>
              <w:rPr>
                <w:b/>
                <w:bCs/>
                <w:color w:val="000000"/>
                <w:sz w:val="20"/>
                <w:szCs w:val="20"/>
              </w:rPr>
            </w:pPr>
            <w:r w:rsidRPr="00EB1686">
              <w:rPr>
                <w:b/>
                <w:bCs/>
                <w:color w:val="000000"/>
                <w:sz w:val="20"/>
                <w:szCs w:val="20"/>
              </w:rPr>
              <w:t>0.50%</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F2E47" w:rsidRPr="00EB1686" w:rsidRDefault="009F2E47" w:rsidP="009F2E47">
            <w:pPr>
              <w:rPr>
                <w:b/>
                <w:color w:val="000000"/>
                <w:sz w:val="20"/>
                <w:szCs w:val="20"/>
              </w:rPr>
            </w:pPr>
            <w:r w:rsidRPr="00EB1686">
              <w:rPr>
                <w:b/>
                <w:color w:val="000000"/>
                <w:sz w:val="20"/>
                <w:szCs w:val="20"/>
              </w:rPr>
              <w:t>Rebate retained by the Council</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F2E47" w:rsidRPr="00EB1686" w:rsidRDefault="009F2E47" w:rsidP="009F2E47">
            <w:pPr>
              <w:rPr>
                <w:b/>
                <w:color w:val="000000"/>
                <w:sz w:val="20"/>
                <w:szCs w:val="20"/>
              </w:rPr>
            </w:pPr>
            <w:r w:rsidRPr="00EB1686">
              <w:rPr>
                <w:b/>
                <w:color w:val="000000"/>
                <w:sz w:val="20"/>
                <w:szCs w:val="20"/>
              </w:rPr>
              <w:t>Net to the supplier</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0</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0.75%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£7.50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£992.50</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lastRenderedPageBreak/>
              <w:t>1</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0.73%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£7.25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£992.75</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0.70%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£7.00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£993.00</w:t>
            </w:r>
          </w:p>
        </w:tc>
      </w:tr>
      <w:tr w:rsidR="009F2E47" w:rsidRPr="00EB1686" w:rsidTr="009F2E47">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3</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0.68%</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£6.75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£993.25</w:t>
            </w:r>
          </w:p>
        </w:tc>
      </w:tr>
      <w:tr w:rsidR="009F2E47" w:rsidRPr="00EB1686" w:rsidTr="009F2E47">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4</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0.65%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£6.50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£993.50</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5</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0.63%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£6.25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£993.75</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6</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0.60%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£6.00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£994.00</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7</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0.58%</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£5.75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£994.25</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8</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0.55%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£5.50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£994.50</w:t>
            </w:r>
          </w:p>
        </w:tc>
      </w:tr>
      <w:tr w:rsidR="009F2E47" w:rsidRPr="00EB1686" w:rsidTr="009F2E47">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9</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0.53%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£5.25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£994.75</w:t>
            </w:r>
          </w:p>
        </w:tc>
      </w:tr>
      <w:tr w:rsidR="009F2E47" w:rsidRPr="00EB1686" w:rsidTr="009F2E47">
        <w:trPr>
          <w:trHeight w:val="315"/>
        </w:trPr>
        <w:tc>
          <w:tcPr>
            <w:tcW w:w="2740"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rsidR="009F2E47" w:rsidRPr="00EB1686" w:rsidRDefault="009F2E47" w:rsidP="009F2E47">
            <w:pPr>
              <w:jc w:val="center"/>
              <w:rPr>
                <w:b/>
                <w:bCs/>
                <w:color w:val="000000"/>
                <w:sz w:val="20"/>
                <w:szCs w:val="20"/>
              </w:rPr>
            </w:pPr>
            <w:r w:rsidRPr="00EB1686">
              <w:rPr>
                <w:b/>
                <w:bCs/>
                <w:color w:val="000000"/>
                <w:sz w:val="20"/>
                <w:szCs w:val="20"/>
              </w:rPr>
              <w:t>10 TARGET</w:t>
            </w:r>
          </w:p>
        </w:tc>
        <w:tc>
          <w:tcPr>
            <w:tcW w:w="1933"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9F2E47" w:rsidRPr="00EB1686" w:rsidRDefault="009F2E47" w:rsidP="009F2E47">
            <w:pPr>
              <w:jc w:val="center"/>
              <w:rPr>
                <w:b/>
                <w:bCs/>
                <w:color w:val="000000"/>
                <w:sz w:val="20"/>
                <w:szCs w:val="20"/>
              </w:rPr>
            </w:pPr>
            <w:r w:rsidRPr="00EB1686">
              <w:rPr>
                <w:b/>
                <w:bCs/>
                <w:color w:val="000000"/>
                <w:sz w:val="20"/>
                <w:szCs w:val="20"/>
              </w:rPr>
              <w:t>0.50%</w:t>
            </w:r>
          </w:p>
        </w:tc>
        <w:tc>
          <w:tcPr>
            <w:tcW w:w="1985" w:type="dxa"/>
            <w:tcBorders>
              <w:top w:val="nil"/>
              <w:left w:val="nil"/>
              <w:bottom w:val="single" w:sz="4" w:space="0" w:color="auto"/>
              <w:right w:val="single" w:sz="4" w:space="0" w:color="auto"/>
            </w:tcBorders>
            <w:shd w:val="clear" w:color="auto" w:fill="BFBFBF" w:themeFill="background1" w:themeFillShade="BF"/>
            <w:noWrap/>
            <w:vAlign w:val="bottom"/>
            <w:hideMark/>
          </w:tcPr>
          <w:p w:rsidR="009F2E47" w:rsidRPr="00EB1686" w:rsidRDefault="009F2E47" w:rsidP="009F2E47">
            <w:pPr>
              <w:jc w:val="right"/>
              <w:rPr>
                <w:color w:val="000000"/>
                <w:sz w:val="20"/>
                <w:szCs w:val="20"/>
              </w:rPr>
            </w:pPr>
            <w:r w:rsidRPr="00EB1686">
              <w:rPr>
                <w:color w:val="000000"/>
                <w:sz w:val="20"/>
                <w:szCs w:val="20"/>
              </w:rPr>
              <w:t>£5.00</w:t>
            </w:r>
          </w:p>
        </w:tc>
        <w:tc>
          <w:tcPr>
            <w:tcW w:w="2126" w:type="dxa"/>
            <w:tcBorders>
              <w:top w:val="nil"/>
              <w:left w:val="nil"/>
              <w:bottom w:val="single" w:sz="4" w:space="0" w:color="auto"/>
              <w:right w:val="single" w:sz="4" w:space="0" w:color="auto"/>
            </w:tcBorders>
            <w:shd w:val="clear" w:color="auto" w:fill="BFBFBF" w:themeFill="background1" w:themeFillShade="BF"/>
            <w:noWrap/>
            <w:vAlign w:val="bottom"/>
            <w:hideMark/>
          </w:tcPr>
          <w:p w:rsidR="009F2E47" w:rsidRPr="00EB1686" w:rsidRDefault="009F2E47" w:rsidP="009F2E47">
            <w:pPr>
              <w:jc w:val="right"/>
              <w:rPr>
                <w:color w:val="000000"/>
                <w:sz w:val="20"/>
                <w:szCs w:val="20"/>
              </w:rPr>
            </w:pPr>
            <w:r w:rsidRPr="00EB1686">
              <w:rPr>
                <w:color w:val="000000"/>
                <w:sz w:val="20"/>
                <w:szCs w:val="20"/>
              </w:rPr>
              <w:t>£995.00</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0.48%</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£4.75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£995.25</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12</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0.45%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£4.50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£995.50</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13</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0.43%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£4.25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£995.75</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14</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0.40%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£4.00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£996.00</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15</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0.38%</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£3.75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£996.25</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16</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0.35%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£3.50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£996.50</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17</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0.33%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£3.25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£996.75</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18</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0.30%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£3.00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£997.00</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19</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0.28%</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£2.75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£997.25</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20</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0.25%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£2.50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£997.50</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21</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0.23%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£2.25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£997.75</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22</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0.20%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£2.00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£998.00</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23</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0.18%</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£1.75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£998.25</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24</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0.15%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£1.50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£998.50</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25</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0.13%</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£1.25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£998.75</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26</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0.10%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£999.00</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27</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0.07%</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£0.75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£999.25</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lastRenderedPageBreak/>
              <w:t>28</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0.05%</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£0.50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£999.50</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29</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0.02%</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£0.25</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£999.75</w:t>
            </w:r>
          </w:p>
        </w:tc>
      </w:tr>
      <w:tr w:rsidR="009F2E47" w:rsidRPr="00EB1686" w:rsidTr="009F2E4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F2E47" w:rsidRPr="00EB1686" w:rsidRDefault="009F2E47" w:rsidP="009F2E47">
            <w:pPr>
              <w:jc w:val="center"/>
              <w:rPr>
                <w:color w:val="000000"/>
                <w:sz w:val="20"/>
                <w:szCs w:val="20"/>
              </w:rPr>
            </w:pPr>
            <w:r w:rsidRPr="00EB1686">
              <w:rPr>
                <w:color w:val="000000"/>
                <w:sz w:val="20"/>
                <w:szCs w:val="20"/>
              </w:rPr>
              <w:t>30</w:t>
            </w:r>
          </w:p>
        </w:tc>
        <w:tc>
          <w:tcPr>
            <w:tcW w:w="1933" w:type="dxa"/>
            <w:tcBorders>
              <w:top w:val="nil"/>
              <w:left w:val="nil"/>
              <w:bottom w:val="single" w:sz="4" w:space="0" w:color="auto"/>
              <w:right w:val="single" w:sz="4" w:space="0" w:color="auto"/>
            </w:tcBorders>
            <w:shd w:val="clear" w:color="auto" w:fill="auto"/>
            <w:vAlign w:val="center"/>
            <w:hideMark/>
          </w:tcPr>
          <w:p w:rsidR="009F2E47" w:rsidRPr="00EB1686" w:rsidRDefault="009F2E47" w:rsidP="009F2E47">
            <w:pPr>
              <w:jc w:val="center"/>
              <w:rPr>
                <w:color w:val="000000"/>
                <w:sz w:val="20"/>
                <w:szCs w:val="20"/>
              </w:rPr>
            </w:pPr>
            <w:r w:rsidRPr="00EB1686">
              <w:rPr>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£0.00</w:t>
            </w:r>
          </w:p>
        </w:tc>
        <w:tc>
          <w:tcPr>
            <w:tcW w:w="2126" w:type="dxa"/>
            <w:tcBorders>
              <w:top w:val="nil"/>
              <w:left w:val="nil"/>
              <w:bottom w:val="single" w:sz="4" w:space="0" w:color="auto"/>
              <w:right w:val="single" w:sz="4" w:space="0" w:color="auto"/>
            </w:tcBorders>
            <w:shd w:val="clear" w:color="auto" w:fill="auto"/>
            <w:noWrap/>
            <w:vAlign w:val="bottom"/>
            <w:hideMark/>
          </w:tcPr>
          <w:p w:rsidR="009F2E47" w:rsidRPr="00EB1686" w:rsidRDefault="009F2E47" w:rsidP="009F2E47">
            <w:pPr>
              <w:jc w:val="right"/>
              <w:rPr>
                <w:color w:val="000000"/>
                <w:sz w:val="20"/>
                <w:szCs w:val="20"/>
              </w:rPr>
            </w:pPr>
            <w:r w:rsidRPr="00EB1686">
              <w:rPr>
                <w:color w:val="000000"/>
                <w:sz w:val="20"/>
                <w:szCs w:val="20"/>
              </w:rPr>
              <w:t>£1,000.00</w:t>
            </w:r>
          </w:p>
        </w:tc>
      </w:tr>
    </w:tbl>
    <w:p w:rsidR="009F2E47" w:rsidRDefault="009F2E47" w:rsidP="009F2E47">
      <w:pPr>
        <w:pStyle w:val="Level2Number"/>
      </w:pPr>
    </w:p>
    <w:p w:rsidR="009F2E47" w:rsidRPr="00EB1686" w:rsidRDefault="009F2E47" w:rsidP="009F2E47">
      <w:pPr>
        <w:pStyle w:val="Level1Heading"/>
        <w:rPr>
          <w:rFonts w:ascii="Arial" w:hAnsi="Arial"/>
        </w:rPr>
      </w:pPr>
      <w:bookmarkStart w:id="7" w:name="_Toc21513463"/>
      <w:bookmarkStart w:id="8" w:name="_Toc31196549"/>
      <w:r w:rsidRPr="00EB1686">
        <w:rPr>
          <w:rFonts w:ascii="Arial" w:hAnsi="Arial"/>
        </w:rPr>
        <w:t>Invoices and Brent FastTrack</w:t>
      </w:r>
      <w:bookmarkEnd w:id="7"/>
      <w:bookmarkEnd w:id="8"/>
    </w:p>
    <w:p w:rsidR="009F2E47" w:rsidRPr="00EB1686" w:rsidRDefault="009F2E47" w:rsidP="009F2E47">
      <w:pPr>
        <w:pStyle w:val="Level2Number"/>
        <w:numPr>
          <w:ilvl w:val="1"/>
          <w:numId w:val="13"/>
        </w:numPr>
        <w:tabs>
          <w:tab w:val="clear" w:pos="1440"/>
          <w:tab w:val="clear" w:pos="1571"/>
        </w:tabs>
      </w:pPr>
      <w:r w:rsidRPr="00EB1686">
        <w:t xml:space="preserve">For information, </w:t>
      </w:r>
      <w:r>
        <w:t>Tenderers</w:t>
      </w:r>
      <w:r w:rsidRPr="00EB1686">
        <w:t xml:space="preserve"> should note that all invoices </w:t>
      </w:r>
      <w:r>
        <w:t xml:space="preserve">from suppliers participating in Brent FastTrack </w:t>
      </w:r>
      <w:r w:rsidRPr="00EB1686">
        <w:t>should:</w:t>
      </w:r>
    </w:p>
    <w:p w:rsidR="009F2E47" w:rsidRPr="00EB1686" w:rsidRDefault="009F2E47" w:rsidP="009F2E47">
      <w:pPr>
        <w:pStyle w:val="Level3Number"/>
        <w:tabs>
          <w:tab w:val="clear" w:pos="1440"/>
          <w:tab w:val="clear" w:pos="1571"/>
        </w:tabs>
        <w:ind w:left="2268"/>
        <w:rPr>
          <w:rFonts w:ascii="Arial" w:hAnsi="Arial"/>
          <w:sz w:val="24"/>
        </w:rPr>
      </w:pPr>
      <w:r w:rsidRPr="00EB1686">
        <w:rPr>
          <w:rFonts w:ascii="Arial" w:hAnsi="Arial"/>
          <w:sz w:val="24"/>
        </w:rPr>
        <w:t>be issued for the full amount (and, if appropriate, the Council will apply the rebate calculation immediately before payment of the invoice);</w:t>
      </w:r>
    </w:p>
    <w:p w:rsidR="009F2E47" w:rsidRPr="00EB1686" w:rsidRDefault="009F2E47" w:rsidP="009F2E47">
      <w:pPr>
        <w:pStyle w:val="Level3Number"/>
        <w:tabs>
          <w:tab w:val="clear" w:pos="1440"/>
          <w:tab w:val="clear" w:pos="1571"/>
        </w:tabs>
        <w:ind w:left="2268"/>
        <w:rPr>
          <w:rFonts w:ascii="Arial" w:hAnsi="Arial"/>
          <w:sz w:val="24"/>
        </w:rPr>
      </w:pPr>
      <w:r w:rsidRPr="00EB1686">
        <w:rPr>
          <w:rFonts w:ascii="Arial" w:hAnsi="Arial"/>
          <w:sz w:val="24"/>
        </w:rPr>
        <w:t>bear the Council’s Purchase Order (PO) number for that service; and</w:t>
      </w:r>
    </w:p>
    <w:p w:rsidR="009F2E47" w:rsidRPr="00BA03FF" w:rsidRDefault="009F2E47" w:rsidP="009F2E47">
      <w:pPr>
        <w:pStyle w:val="Level3Number"/>
        <w:tabs>
          <w:tab w:val="clear" w:pos="1440"/>
          <w:tab w:val="clear" w:pos="1571"/>
        </w:tabs>
        <w:ind w:left="2268"/>
        <w:rPr>
          <w:rFonts w:ascii="Arial" w:hAnsi="Arial"/>
          <w:sz w:val="24"/>
        </w:rPr>
      </w:pPr>
      <w:r w:rsidRPr="00EB1686">
        <w:rPr>
          <w:rFonts w:ascii="Arial" w:hAnsi="Arial"/>
          <w:sz w:val="24"/>
        </w:rPr>
        <w:t>be sent to</w:t>
      </w:r>
      <w:r>
        <w:rPr>
          <w:rFonts w:ascii="Arial" w:hAnsi="Arial"/>
          <w:sz w:val="24"/>
        </w:rPr>
        <w:t xml:space="preserve">: </w:t>
      </w:r>
      <w:hyperlink r:id="rId8" w:history="1">
        <w:r w:rsidRPr="004C6A46">
          <w:rPr>
            <w:rStyle w:val="Hyperlink"/>
            <w:rFonts w:ascii="Arial" w:hAnsi="Arial"/>
            <w:sz w:val="24"/>
          </w:rPr>
          <w:t>fasttrack@brent.gov.uk</w:t>
        </w:r>
      </w:hyperlink>
    </w:p>
    <w:p w:rsidR="009F2E47" w:rsidRPr="00711CC1" w:rsidRDefault="009F2E47" w:rsidP="009F2E47">
      <w:pPr>
        <w:pStyle w:val="Level2Number"/>
        <w:numPr>
          <w:ilvl w:val="1"/>
          <w:numId w:val="13"/>
        </w:numPr>
      </w:pPr>
      <w:r w:rsidRPr="00711CC1">
        <w:t xml:space="preserve"> </w:t>
      </w:r>
      <w:r>
        <w:t>O</w:t>
      </w:r>
      <w:r w:rsidRPr="00711CC1">
        <w:t xml:space="preserve">ther invoices should be sent to: </w:t>
      </w:r>
      <w:hyperlink r:id="rId9" w:history="1">
        <w:r w:rsidRPr="00361521">
          <w:rPr>
            <w:rStyle w:val="Hyperlink"/>
          </w:rPr>
          <w:t>invoice.scan@brent.gov.uk</w:t>
        </w:r>
      </w:hyperlink>
    </w:p>
    <w:p w:rsidR="009F2E47" w:rsidRPr="00EB1686" w:rsidRDefault="009F2E47" w:rsidP="009F2E47">
      <w:pPr>
        <w:pStyle w:val="Level2Number"/>
        <w:numPr>
          <w:ilvl w:val="1"/>
          <w:numId w:val="13"/>
        </w:numPr>
        <w:tabs>
          <w:tab w:val="clear" w:pos="1440"/>
          <w:tab w:val="clear" w:pos="1571"/>
        </w:tabs>
      </w:pPr>
      <w:r w:rsidRPr="00EB1686">
        <w:t>The Council has a ‘No PO, No Pay’ Policy and invoices that do not bear the correct PO Number issued by the Council will be returned to the supplier unpaid.</w:t>
      </w:r>
    </w:p>
    <w:p w:rsidR="00DE7C50" w:rsidRDefault="00DE7C50"/>
    <w:p w:rsidR="00372465" w:rsidRPr="00372465" w:rsidRDefault="00372465" w:rsidP="00372465">
      <w:pPr>
        <w:jc w:val="center"/>
        <w:rPr>
          <w:sz w:val="24"/>
          <w:szCs w:val="24"/>
        </w:rPr>
      </w:pPr>
      <w:r w:rsidRPr="00372465">
        <w:rPr>
          <w:sz w:val="24"/>
          <w:szCs w:val="24"/>
        </w:rPr>
        <w:t>Finis</w:t>
      </w:r>
    </w:p>
    <w:sectPr w:rsidR="00372465" w:rsidRPr="00372465" w:rsidSect="009F2E47">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B5" w:rsidRDefault="009A2FB5" w:rsidP="009F2E47">
      <w:pPr>
        <w:spacing w:after="0" w:line="240" w:lineRule="auto"/>
      </w:pPr>
      <w:r>
        <w:separator/>
      </w:r>
    </w:p>
  </w:endnote>
  <w:endnote w:type="continuationSeparator" w:id="0">
    <w:p w:rsidR="009A2FB5" w:rsidRDefault="009A2FB5" w:rsidP="009F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054066"/>
      <w:docPartObj>
        <w:docPartGallery w:val="Page Numbers (Bottom of Page)"/>
        <w:docPartUnique/>
      </w:docPartObj>
    </w:sdtPr>
    <w:sdtEndPr>
      <w:rPr>
        <w:noProof/>
      </w:rPr>
    </w:sdtEndPr>
    <w:sdtContent>
      <w:p w:rsidR="009A2FB5" w:rsidRDefault="009A2FB5">
        <w:pPr>
          <w:pStyle w:val="Footer"/>
          <w:jc w:val="center"/>
        </w:pPr>
        <w:r>
          <w:fldChar w:fldCharType="begin"/>
        </w:r>
        <w:r>
          <w:instrText xml:space="preserve"> PAGE   \* MERGEFORMAT </w:instrText>
        </w:r>
        <w:r>
          <w:fldChar w:fldCharType="separate"/>
        </w:r>
        <w:r w:rsidR="006A43E0">
          <w:rPr>
            <w:noProof/>
          </w:rPr>
          <w:t>9</w:t>
        </w:r>
        <w:r>
          <w:rPr>
            <w:noProof/>
          </w:rPr>
          <w:fldChar w:fldCharType="end"/>
        </w:r>
      </w:p>
    </w:sdtContent>
  </w:sdt>
  <w:p w:rsidR="009A2FB5" w:rsidRDefault="009A2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B5" w:rsidRDefault="009A2FB5" w:rsidP="009F2E47">
      <w:pPr>
        <w:spacing w:after="0" w:line="240" w:lineRule="auto"/>
      </w:pPr>
      <w:r>
        <w:separator/>
      </w:r>
    </w:p>
  </w:footnote>
  <w:footnote w:type="continuationSeparator" w:id="0">
    <w:p w:rsidR="009A2FB5" w:rsidRDefault="009A2FB5" w:rsidP="009F2E47">
      <w:pPr>
        <w:spacing w:after="0" w:line="240" w:lineRule="auto"/>
      </w:pPr>
      <w:r>
        <w:continuationSeparator/>
      </w:r>
    </w:p>
  </w:footnote>
  <w:footnote w:id="1">
    <w:p w:rsidR="009A2FB5" w:rsidRPr="009A2FB5" w:rsidRDefault="009A2FB5">
      <w:pPr>
        <w:pStyle w:val="FootnoteText"/>
        <w:rPr>
          <w:rFonts w:ascii="Arial" w:hAnsi="Arial"/>
          <w:sz w:val="22"/>
          <w:szCs w:val="22"/>
        </w:rPr>
      </w:pPr>
      <w:r w:rsidRPr="009A2FB5">
        <w:rPr>
          <w:rStyle w:val="FootnoteReference"/>
          <w:rFonts w:ascii="Arial" w:hAnsi="Arial"/>
          <w:sz w:val="22"/>
          <w:szCs w:val="22"/>
          <w:vertAlign w:val="superscript"/>
        </w:rPr>
        <w:footnoteRef/>
      </w:r>
      <w:r w:rsidRPr="009A2FB5">
        <w:rPr>
          <w:rFonts w:ascii="Arial" w:hAnsi="Arial"/>
          <w:sz w:val="22"/>
          <w:szCs w:val="22"/>
        </w:rPr>
        <w:t xml:space="preserve"> Defined terms in the Invitation to Tender (‘ITT’) shall have the same meanings in this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B5" w:rsidRPr="009F2E47" w:rsidRDefault="009A2FB5" w:rsidP="009F2E47">
    <w:pPr>
      <w:pStyle w:val="Header"/>
      <w:jc w:val="right"/>
    </w:pPr>
    <w:r w:rsidRPr="002C2D12">
      <w:rPr>
        <w:b/>
        <w:noProof/>
        <w:color w:val="000000"/>
      </w:rPr>
      <w:drawing>
        <wp:anchor distT="0" distB="0" distL="114300" distR="114300" simplePos="0" relativeHeight="251659264" behindDoc="0" locked="1" layoutInCell="1" allowOverlap="0" wp14:anchorId="01240A4D" wp14:editId="5EABD196">
          <wp:simplePos x="0" y="0"/>
          <wp:positionH relativeFrom="margin">
            <wp:posOffset>3886200</wp:posOffset>
          </wp:positionH>
          <wp:positionV relativeFrom="page">
            <wp:posOffset>344170</wp:posOffset>
          </wp:positionV>
          <wp:extent cx="1842135" cy="697865"/>
          <wp:effectExtent l="0" t="0" r="5715" b="6985"/>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697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8C74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8820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540C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C34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2A63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FEE8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824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1E1B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E6D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28AA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F83550"/>
    <w:multiLevelType w:val="multilevel"/>
    <w:tmpl w:val="D6306B70"/>
    <w:lvl w:ilvl="0">
      <w:start w:val="1"/>
      <w:numFmt w:val="decimal"/>
      <w:pStyle w:val="Level1"/>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pStyle w:val="Level2"/>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11" w15:restartNumberingAfterBreak="0">
    <w:nsid w:val="2446545C"/>
    <w:multiLevelType w:val="hybridMultilevel"/>
    <w:tmpl w:val="1AB4E5F2"/>
    <w:lvl w:ilvl="0" w:tplc="6A1ABE40">
      <w:start w:val="1"/>
      <w:numFmt w:val="bullet"/>
      <w:lvlText w:val=""/>
      <w:lvlJc w:val="left"/>
      <w:pPr>
        <w:ind w:left="720" w:hanging="360"/>
      </w:pPr>
      <w:rPr>
        <w:rFonts w:ascii="Symbol" w:hAnsi="Symbol"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34AF1"/>
    <w:multiLevelType w:val="hybridMultilevel"/>
    <w:tmpl w:val="D8E8E444"/>
    <w:lvl w:ilvl="0" w:tplc="92A2EAF4">
      <w:start w:val="1"/>
      <w:numFmt w:val="bullet"/>
      <w:lvlText w:val=""/>
      <w:lvlJc w:val="left"/>
      <w:pPr>
        <w:ind w:left="720" w:hanging="360"/>
      </w:pPr>
      <w:rPr>
        <w:rFonts w:ascii="Symbol" w:hAnsi="Symbol" w:hint="default"/>
        <w:color w:val="70AD47" w:themeColor="accent6"/>
      </w:rPr>
    </w:lvl>
    <w:lvl w:ilvl="1" w:tplc="06B80C9C">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15:restartNumberingAfterBreak="0">
    <w:nsid w:val="33950CFF"/>
    <w:multiLevelType w:val="hybridMultilevel"/>
    <w:tmpl w:val="9A8A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40CEC"/>
    <w:multiLevelType w:val="multilevel"/>
    <w:tmpl w:val="BEBCB8D6"/>
    <w:lvl w:ilvl="0">
      <w:start w:val="1"/>
      <w:numFmt w:val="decimal"/>
      <w:pStyle w:val="Schedule"/>
      <w:lvlText w:val="Schedule %1"/>
      <w:lvlJc w:val="left"/>
      <w:pPr>
        <w:tabs>
          <w:tab w:val="num" w:pos="720"/>
        </w:tabs>
        <w:ind w:left="720" w:hanging="720"/>
      </w:pPr>
      <w:rPr>
        <w:rFonts w:ascii="Arial" w:hAnsi="Arial" w:cs="Arial"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ch2Number"/>
      <w:lvlText w:val="%4.%5"/>
      <w:lvlJc w:val="left"/>
      <w:pPr>
        <w:tabs>
          <w:tab w:val="num" w:pos="1440"/>
        </w:tabs>
        <w:ind w:left="1440" w:hanging="720"/>
      </w:pPr>
      <w:rPr>
        <w:rFonts w:ascii="Arial" w:hAnsi="Arial" w:cs="Arial" w:hint="default"/>
        <w:b w:val="0"/>
        <w:i w:val="0"/>
        <w:sz w:val="24"/>
        <w:szCs w:val="24"/>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6" w15:restartNumberingAfterBreak="0">
    <w:nsid w:val="36384283"/>
    <w:multiLevelType w:val="multilevel"/>
    <w:tmpl w:val="6F3255D4"/>
    <w:lvl w:ilvl="0">
      <w:start w:val="1"/>
      <w:numFmt w:val="decimal"/>
      <w:pStyle w:val="A1"/>
      <w:lvlText w:val="%1."/>
      <w:lvlJc w:val="left"/>
      <w:pPr>
        <w:tabs>
          <w:tab w:val="num" w:pos="756"/>
        </w:tabs>
        <w:ind w:left="756" w:hanging="576"/>
      </w:pPr>
      <w:rPr>
        <w:b w:val="0"/>
        <w:i w:val="0"/>
        <w:strike w:val="0"/>
        <w:dstrike w:val="0"/>
        <w:u w:val="none"/>
        <w:effect w:val="none"/>
      </w:rPr>
    </w:lvl>
    <w:lvl w:ilvl="1">
      <w:start w:val="1"/>
      <w:numFmt w:val="decimal"/>
      <w:pStyle w:val="A2"/>
      <w:lvlText w:val="%1.%2."/>
      <w:lvlJc w:val="left"/>
      <w:pPr>
        <w:tabs>
          <w:tab w:val="num" w:pos="1440"/>
        </w:tabs>
        <w:ind w:left="1440" w:hanging="864"/>
      </w:pPr>
      <w:rPr>
        <w:b w:val="0"/>
        <w:i w:val="0"/>
      </w:rPr>
    </w:lvl>
    <w:lvl w:ilvl="2">
      <w:start w:val="1"/>
      <w:numFmt w:val="decimal"/>
      <w:pStyle w:val="A3"/>
      <w:lvlText w:val="%1.%2.%3."/>
      <w:lvlJc w:val="left"/>
      <w:pPr>
        <w:tabs>
          <w:tab w:val="num" w:pos="2592"/>
        </w:tabs>
        <w:ind w:left="2592" w:hanging="1152"/>
      </w:pPr>
      <w:rPr>
        <w:b w:val="0"/>
        <w:i w:val="0"/>
      </w:r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B5148C5"/>
    <w:multiLevelType w:val="hybridMultilevel"/>
    <w:tmpl w:val="EE20071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C844E4C"/>
    <w:multiLevelType w:val="hybridMultilevel"/>
    <w:tmpl w:val="0FE291CE"/>
    <w:lvl w:ilvl="0" w:tplc="C1C40260">
      <w:start w:val="1"/>
      <w:numFmt w:val="decimal"/>
      <w:pStyle w:val="lowerbullets"/>
      <w:lvlText w:val="S5.%1"/>
      <w:lvlJc w:val="left"/>
      <w:pPr>
        <w:ind w:left="720" w:hanging="360"/>
      </w:pPr>
      <w:rPr>
        <w:rFonts w:ascii="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75597"/>
    <w:multiLevelType w:val="multilevel"/>
    <w:tmpl w:val="8C0AEA02"/>
    <w:lvl w:ilvl="0">
      <w:start w:val="1"/>
      <w:numFmt w:val="decimal"/>
      <w:pStyle w:val="PCScheduleInd3"/>
      <w:lvlText w:val="%1."/>
      <w:lvlJc w:val="left"/>
      <w:pPr>
        <w:tabs>
          <w:tab w:val="num" w:pos="828"/>
        </w:tabs>
        <w:ind w:left="828" w:hanging="828"/>
      </w:pPr>
      <w:rPr>
        <w:rFonts w:ascii="Times New Roman" w:hAnsi="Times New Roman" w:hint="default"/>
        <w:b/>
        <w:i w:val="0"/>
        <w:sz w:val="22"/>
        <w:u w:val="none"/>
      </w:rPr>
    </w:lvl>
    <w:lvl w:ilvl="1">
      <w:start w:val="1"/>
      <w:numFmt w:val="decimal"/>
      <w:pStyle w:val="PCScheduleInd4"/>
      <w:lvlText w:val="%1.%2"/>
      <w:lvlJc w:val="left"/>
      <w:pPr>
        <w:tabs>
          <w:tab w:val="num" w:pos="1097"/>
        </w:tabs>
        <w:ind w:left="828" w:hanging="91"/>
      </w:pPr>
      <w:rPr>
        <w:rFonts w:ascii="Times New Roman" w:hAnsi="Times New Roman" w:hint="default"/>
        <w:b w:val="0"/>
        <w:i w:val="0"/>
        <w:sz w:val="22"/>
        <w:u w:val="none"/>
      </w:rPr>
    </w:lvl>
    <w:lvl w:ilvl="2">
      <w:start w:val="1"/>
      <w:numFmt w:val="decimal"/>
      <w:pStyle w:val="PCScheduleInd5"/>
      <w:lvlText w:val="%1.%2.%3"/>
      <w:lvlJc w:val="left"/>
      <w:pPr>
        <w:tabs>
          <w:tab w:val="num" w:pos="2308"/>
        </w:tabs>
        <w:ind w:left="1962" w:hanging="374"/>
      </w:pPr>
      <w:rPr>
        <w:rFonts w:ascii="Times New Roman" w:hAnsi="Times New Roman" w:hint="default"/>
        <w:b w:val="0"/>
        <w:i w:val="0"/>
        <w:sz w:val="22"/>
      </w:rPr>
    </w:lvl>
    <w:lvl w:ilvl="3">
      <w:start w:val="1"/>
      <w:numFmt w:val="lowerLetter"/>
      <w:pStyle w:val="PCSchedule4"/>
      <w:lvlText w:val="(%4)"/>
      <w:lvlJc w:val="left"/>
      <w:pPr>
        <w:tabs>
          <w:tab w:val="num" w:pos="2682"/>
        </w:tabs>
        <w:ind w:left="2682" w:hanging="720"/>
      </w:pPr>
      <w:rPr>
        <w:rFonts w:ascii="Times New Roman" w:hAnsi="Times New Roman" w:hint="default"/>
        <w:b w:val="0"/>
        <w:i w:val="0"/>
        <w:sz w:val="22"/>
      </w:rPr>
    </w:lvl>
    <w:lvl w:ilvl="4">
      <w:start w:val="1"/>
      <w:numFmt w:val="lowerRoman"/>
      <w:pStyle w:val="PCSchedule5"/>
      <w:lvlText w:val="(%5)"/>
      <w:lvlJc w:val="left"/>
      <w:pPr>
        <w:tabs>
          <w:tab w:val="num" w:pos="3402"/>
        </w:tabs>
        <w:ind w:left="3402" w:hanging="720"/>
      </w:pPr>
      <w:rPr>
        <w:rFonts w:ascii="Times New Roman" w:hAnsi="Times New Roman" w:hint="default"/>
        <w:sz w:val="22"/>
      </w:rPr>
    </w:lvl>
    <w:lvl w:ilvl="5">
      <w:start w:val="1"/>
      <w:numFmt w:val="decimal"/>
      <w:pStyle w:val="PCScheduleInd2"/>
      <w:lvlText w:val="%1.%6"/>
      <w:lvlJc w:val="left"/>
      <w:pPr>
        <w:tabs>
          <w:tab w:val="num" w:pos="1962"/>
        </w:tabs>
        <w:ind w:left="1962" w:hanging="1134"/>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20" w15:restartNumberingAfterBreak="0">
    <w:nsid w:val="3FC52088"/>
    <w:multiLevelType w:val="hybridMultilevel"/>
    <w:tmpl w:val="8370EBA2"/>
    <w:lvl w:ilvl="0" w:tplc="7764A3F2">
      <w:numFmt w:val="bullet"/>
      <w:lvlText w:val="•"/>
      <w:lvlJc w:val="left"/>
      <w:pPr>
        <w:ind w:left="720" w:hanging="360"/>
      </w:pPr>
      <w:rPr>
        <w:rFonts w:hint="default"/>
        <w:color w:val="70AD47" w:themeColor="accent6"/>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55E1A"/>
    <w:multiLevelType w:val="hybridMultilevel"/>
    <w:tmpl w:val="4D04E706"/>
    <w:lvl w:ilvl="0" w:tplc="655AB952">
      <w:start w:val="1"/>
      <w:numFmt w:val="bullet"/>
      <w:lvlText w:val=""/>
      <w:lvlJc w:val="left"/>
      <w:pPr>
        <w:ind w:left="720" w:hanging="360"/>
      </w:pPr>
      <w:rPr>
        <w:rFonts w:ascii="Symbol" w:hAnsi="Symbol"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1A399E"/>
    <w:multiLevelType w:val="multilevel"/>
    <w:tmpl w:val="A16E8F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B61E36"/>
    <w:multiLevelType w:val="hybridMultilevel"/>
    <w:tmpl w:val="F900133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553402F9"/>
    <w:multiLevelType w:val="hybridMultilevel"/>
    <w:tmpl w:val="55FE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662937"/>
    <w:multiLevelType w:val="hybridMultilevel"/>
    <w:tmpl w:val="C5FE5A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E047A24"/>
    <w:multiLevelType w:val="multilevel"/>
    <w:tmpl w:val="46BAC0D2"/>
    <w:lvl w:ilvl="0">
      <w:start w:val="1"/>
      <w:numFmt w:val="decimal"/>
      <w:pStyle w:val="Level1Heading"/>
      <w:lvlText w:val="%1"/>
      <w:lvlJc w:val="left"/>
      <w:pPr>
        <w:tabs>
          <w:tab w:val="num" w:pos="720"/>
        </w:tabs>
        <w:ind w:left="720" w:hanging="720"/>
      </w:pPr>
      <w:rPr>
        <w:rFonts w:ascii="Arial" w:hAnsi="Arial" w:cs="Arial" w:hint="default"/>
        <w:b w:val="0"/>
        <w:i w:val="0"/>
        <w:caps w:val="0"/>
        <w:sz w:val="24"/>
        <w:szCs w:val="24"/>
      </w:rPr>
    </w:lvl>
    <w:lvl w:ilvl="1">
      <w:start w:val="1"/>
      <w:numFmt w:val="decimal"/>
      <w:lvlText w:val="%1.%2"/>
      <w:lvlJc w:val="left"/>
      <w:pPr>
        <w:tabs>
          <w:tab w:val="num" w:pos="1571"/>
        </w:tabs>
        <w:ind w:left="1571" w:hanging="720"/>
      </w:pPr>
      <w:rPr>
        <w:rFonts w:ascii="Arial" w:hAnsi="Arial" w:cs="Arial" w:hint="default"/>
        <w:b w:val="0"/>
        <w:i w:val="0"/>
        <w:caps w:val="0"/>
        <w:sz w:val="24"/>
        <w:szCs w:val="24"/>
      </w:rPr>
    </w:lvl>
    <w:lvl w:ilvl="2">
      <w:start w:val="1"/>
      <w:numFmt w:val="decimal"/>
      <w:pStyle w:val="Level3Number"/>
      <w:lvlText w:val="%1.%2.%3"/>
      <w:lvlJc w:val="left"/>
      <w:pPr>
        <w:tabs>
          <w:tab w:val="num" w:pos="1571"/>
        </w:tabs>
        <w:ind w:left="1571" w:hanging="720"/>
      </w:pPr>
      <w:rPr>
        <w:rFonts w:ascii="Arial" w:hAnsi="Arial" w:cs="Arial" w:hint="default"/>
        <w:b w:val="0"/>
        <w:i w:val="0"/>
        <w:sz w:val="24"/>
        <w:szCs w:val="24"/>
      </w:rPr>
    </w:lvl>
    <w:lvl w:ilvl="3">
      <w:start w:val="1"/>
      <w:numFmt w:val="lowerLetter"/>
      <w:pStyle w:val="Level4Number"/>
      <w:lvlText w:val="(%4)"/>
      <w:lvlJc w:val="left"/>
      <w:pPr>
        <w:tabs>
          <w:tab w:val="num" w:pos="2160"/>
        </w:tabs>
        <w:ind w:left="2160" w:hanging="720"/>
      </w:pPr>
      <w:rPr>
        <w:rFonts w:ascii="Arial" w:hAnsi="Arial" w:cs="Arial" w:hint="default"/>
        <w:b w:val="0"/>
        <w:i w:val="0"/>
        <w:sz w:val="24"/>
        <w:szCs w:val="24"/>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7" w15:restartNumberingAfterBreak="0">
    <w:nsid w:val="615E2A4D"/>
    <w:multiLevelType w:val="hybridMultilevel"/>
    <w:tmpl w:val="7556C3C8"/>
    <w:lvl w:ilvl="0" w:tplc="6A1ABE40">
      <w:start w:val="1"/>
      <w:numFmt w:val="bullet"/>
      <w:lvlText w:val=""/>
      <w:lvlJc w:val="left"/>
      <w:pPr>
        <w:ind w:left="720" w:hanging="360"/>
      </w:pPr>
      <w:rPr>
        <w:rFonts w:ascii="Symbol" w:hAnsi="Symbol"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761B314E"/>
    <w:multiLevelType w:val="multilevel"/>
    <w:tmpl w:val="86E80C2C"/>
    <w:lvl w:ilvl="0">
      <w:start w:val="1"/>
      <w:numFmt w:val="decimal"/>
      <w:lvlText w:val="%1"/>
      <w:lvlJc w:val="left"/>
      <w:pPr>
        <w:tabs>
          <w:tab w:val="num" w:pos="8092"/>
        </w:tabs>
        <w:ind w:left="8092" w:hanging="720"/>
      </w:pPr>
      <w:rPr>
        <w:rFonts w:ascii="Arial" w:hAnsi="Arial" w:cs="Arial" w:hint="default"/>
        <w:b w:val="0"/>
        <w:i w:val="0"/>
        <w:caps w:val="0"/>
        <w:sz w:val="24"/>
        <w:szCs w:val="24"/>
      </w:rPr>
    </w:lvl>
    <w:lvl w:ilvl="1">
      <w:numFmt w:val="bullet"/>
      <w:lvlText w:val="•"/>
      <w:lvlJc w:val="left"/>
      <w:pPr>
        <w:tabs>
          <w:tab w:val="num" w:pos="720"/>
        </w:tabs>
        <w:ind w:left="720" w:hanging="720"/>
      </w:pPr>
      <w:rPr>
        <w:rFonts w:hint="default"/>
        <w:b w:val="0"/>
        <w:i w:val="0"/>
        <w:caps w:val="0"/>
        <w:sz w:val="24"/>
        <w:szCs w:val="24"/>
        <w:lang w:val="en-GB" w:eastAsia="en-GB" w:bidi="en-GB"/>
      </w:rPr>
    </w:lvl>
    <w:lvl w:ilvl="2">
      <w:start w:val="1"/>
      <w:numFmt w:val="bullet"/>
      <w:lvlText w:val=""/>
      <w:lvlJc w:val="left"/>
      <w:pPr>
        <w:tabs>
          <w:tab w:val="num" w:pos="2563"/>
        </w:tabs>
        <w:ind w:left="2563" w:hanging="720"/>
      </w:pPr>
      <w:rPr>
        <w:rFonts w:ascii="Symbol" w:hAnsi="Symbol" w:hint="default"/>
        <w:b w:val="0"/>
        <w:i w:val="0"/>
        <w:sz w:val="24"/>
        <w:szCs w:val="24"/>
        <w:lang w:val="en-GB" w:eastAsia="en-GB" w:bidi="en-GB"/>
      </w:rPr>
    </w:lvl>
    <w:lvl w:ilvl="3">
      <w:start w:val="1"/>
      <w:numFmt w:val="lowerLetter"/>
      <w:lvlText w:val="(%4)"/>
      <w:lvlJc w:val="left"/>
      <w:pPr>
        <w:tabs>
          <w:tab w:val="num" w:pos="2160"/>
        </w:tabs>
        <w:ind w:left="2160" w:hanging="720"/>
      </w:pPr>
      <w:rPr>
        <w:rFonts w:ascii="Arial" w:hAnsi="Arial" w:cs="Arial" w:hint="default"/>
        <w:b w:val="0"/>
        <w:i w:val="0"/>
        <w:sz w:val="24"/>
        <w:szCs w:val="24"/>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30" w15:restartNumberingAfterBreak="0">
    <w:nsid w:val="7A601595"/>
    <w:multiLevelType w:val="hybridMultilevel"/>
    <w:tmpl w:val="712ADEC8"/>
    <w:lvl w:ilvl="0" w:tplc="46DE4A90">
      <w:start w:val="1"/>
      <w:numFmt w:val="bullet"/>
      <w:lvlText w:val=""/>
      <w:lvlJc w:val="left"/>
      <w:pPr>
        <w:ind w:left="720" w:hanging="360"/>
      </w:pPr>
      <w:rPr>
        <w:rFonts w:ascii="Symbol" w:hAnsi="Symbol"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6"/>
  </w:num>
  <w:num w:numId="14">
    <w:abstractNumId w:val="13"/>
  </w:num>
  <w:num w:numId="15">
    <w:abstractNumId w:val="15"/>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num>
  <w:num w:numId="21">
    <w:abstractNumId w:val="12"/>
  </w:num>
  <w:num w:numId="22">
    <w:abstractNumId w:val="30"/>
  </w:num>
  <w:num w:numId="23">
    <w:abstractNumId w:val="27"/>
  </w:num>
  <w:num w:numId="24">
    <w:abstractNumId w:val="20"/>
  </w:num>
  <w:num w:numId="25">
    <w:abstractNumId w:val="29"/>
  </w:num>
  <w:num w:numId="26">
    <w:abstractNumId w:val="17"/>
  </w:num>
  <w:num w:numId="27">
    <w:abstractNumId w:val="22"/>
  </w:num>
  <w:num w:numId="28">
    <w:abstractNumId w:val="24"/>
  </w:num>
  <w:num w:numId="29">
    <w:abstractNumId w:val="23"/>
  </w:num>
  <w:num w:numId="30">
    <w:abstractNumId w:val="2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47"/>
    <w:rsid w:val="002716AE"/>
    <w:rsid w:val="00372465"/>
    <w:rsid w:val="006A43E0"/>
    <w:rsid w:val="009A2FB5"/>
    <w:rsid w:val="009F2E47"/>
    <w:rsid w:val="00D924C5"/>
    <w:rsid w:val="00DE7C50"/>
    <w:rsid w:val="00E35CE3"/>
    <w:rsid w:val="00F52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89472"/>
  <w15:chartTrackingRefBased/>
  <w15:docId w15:val="{9993BCD1-5850-4E4F-A9BE-57E02724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2E47"/>
    <w:pPr>
      <w:keepNext/>
      <w:spacing w:after="0" w:line="240" w:lineRule="auto"/>
      <w:jc w:val="both"/>
      <w:outlineLvl w:val="0"/>
    </w:pPr>
    <w:rPr>
      <w:rFonts w:eastAsia="Times New Roman" w:cs="Arial"/>
      <w:b/>
      <w:sz w:val="24"/>
      <w:szCs w:val="24"/>
      <w:lang w:val="en-US" w:eastAsia="en-GB"/>
    </w:rPr>
  </w:style>
  <w:style w:type="paragraph" w:styleId="Heading2">
    <w:name w:val="heading 2"/>
    <w:basedOn w:val="Normal"/>
    <w:next w:val="Normal"/>
    <w:link w:val="Heading2Char"/>
    <w:qFormat/>
    <w:rsid w:val="009F2E47"/>
    <w:pPr>
      <w:keepNext/>
      <w:spacing w:after="0" w:line="240" w:lineRule="auto"/>
      <w:outlineLvl w:val="1"/>
    </w:pPr>
    <w:rPr>
      <w:rFonts w:eastAsia="Times New Roman" w:cs="Arial"/>
      <w:b/>
      <w:sz w:val="24"/>
      <w:szCs w:val="24"/>
      <w:u w:val="single"/>
      <w:lang w:val="en-US" w:eastAsia="en-GB"/>
    </w:rPr>
  </w:style>
  <w:style w:type="paragraph" w:styleId="Heading3">
    <w:name w:val="heading 3"/>
    <w:basedOn w:val="Normal"/>
    <w:next w:val="Normal"/>
    <w:link w:val="Heading3Char"/>
    <w:qFormat/>
    <w:rsid w:val="009F2E47"/>
    <w:pPr>
      <w:keepNext/>
      <w:spacing w:after="0" w:line="240" w:lineRule="auto"/>
      <w:outlineLvl w:val="2"/>
    </w:pPr>
    <w:rPr>
      <w:rFonts w:eastAsia="Times New Roman" w:cs="Arial"/>
      <w:sz w:val="24"/>
      <w:szCs w:val="24"/>
      <w:lang w:val="en-US" w:eastAsia="en-GB"/>
    </w:rPr>
  </w:style>
  <w:style w:type="paragraph" w:styleId="Heading4">
    <w:name w:val="heading 4"/>
    <w:basedOn w:val="Normal"/>
    <w:next w:val="Normal"/>
    <w:link w:val="Heading4Char"/>
    <w:qFormat/>
    <w:rsid w:val="009F2E47"/>
    <w:pPr>
      <w:keepNext/>
      <w:spacing w:after="0" w:line="480" w:lineRule="auto"/>
      <w:jc w:val="both"/>
      <w:outlineLvl w:val="3"/>
    </w:pPr>
    <w:rPr>
      <w:rFonts w:eastAsia="Times New Roman" w:cs="Arial"/>
      <w:sz w:val="24"/>
      <w:szCs w:val="24"/>
      <w:lang w:val="en-US" w:eastAsia="en-GB"/>
    </w:rPr>
  </w:style>
  <w:style w:type="paragraph" w:styleId="Heading5">
    <w:name w:val="heading 5"/>
    <w:basedOn w:val="Normal"/>
    <w:next w:val="Normal"/>
    <w:link w:val="Heading5Char"/>
    <w:qFormat/>
    <w:rsid w:val="009F2E47"/>
    <w:pPr>
      <w:keepNext/>
      <w:tabs>
        <w:tab w:val="num" w:pos="1440"/>
      </w:tabs>
      <w:spacing w:after="0" w:line="240" w:lineRule="auto"/>
      <w:outlineLvl w:val="4"/>
    </w:pPr>
    <w:rPr>
      <w:rFonts w:eastAsia="Times New Roman" w:cs="Arial"/>
      <w:b/>
      <w:sz w:val="24"/>
      <w:szCs w:val="24"/>
      <w:lang w:val="en-US" w:eastAsia="en-GB"/>
    </w:rPr>
  </w:style>
  <w:style w:type="paragraph" w:styleId="Heading6">
    <w:name w:val="heading 6"/>
    <w:basedOn w:val="Normal"/>
    <w:next w:val="Normal"/>
    <w:link w:val="Heading6Char"/>
    <w:qFormat/>
    <w:rsid w:val="009F2E47"/>
    <w:pPr>
      <w:keepNext/>
      <w:spacing w:after="0" w:line="360" w:lineRule="auto"/>
      <w:ind w:right="29"/>
      <w:jc w:val="center"/>
      <w:outlineLvl w:val="5"/>
    </w:pPr>
    <w:rPr>
      <w:rFonts w:eastAsia="Times New Roman" w:cs="Arial"/>
      <w:sz w:val="24"/>
      <w:szCs w:val="24"/>
      <w:lang w:eastAsia="en-GB"/>
    </w:rPr>
  </w:style>
  <w:style w:type="paragraph" w:styleId="Heading7">
    <w:name w:val="heading 7"/>
    <w:basedOn w:val="Normal"/>
    <w:next w:val="Normal"/>
    <w:link w:val="Heading7Char"/>
    <w:qFormat/>
    <w:rsid w:val="009F2E47"/>
    <w:pPr>
      <w:keepNext/>
      <w:widowControl w:val="0"/>
      <w:spacing w:before="60" w:after="60" w:line="240" w:lineRule="auto"/>
      <w:jc w:val="center"/>
      <w:outlineLvl w:val="6"/>
    </w:pPr>
    <w:rPr>
      <w:rFonts w:eastAsia="Times New Roman" w:cs="Arial"/>
      <w:b/>
      <w:sz w:val="20"/>
      <w:szCs w:val="24"/>
      <w:lang w:eastAsia="en-GB"/>
    </w:rPr>
  </w:style>
  <w:style w:type="paragraph" w:styleId="Heading8">
    <w:name w:val="heading 8"/>
    <w:basedOn w:val="Normal"/>
    <w:next w:val="Normal"/>
    <w:link w:val="Heading8Char"/>
    <w:qFormat/>
    <w:rsid w:val="009F2E47"/>
    <w:pPr>
      <w:keepNext/>
      <w:spacing w:after="0" w:line="240" w:lineRule="auto"/>
      <w:outlineLvl w:val="7"/>
    </w:pPr>
    <w:rPr>
      <w:rFonts w:ascii="Times New Roman" w:eastAsia="Times New Roman" w:hAnsi="Times New Roman" w:cs="Arial"/>
      <w:sz w:val="24"/>
      <w:szCs w:val="24"/>
      <w:lang w:eastAsia="en-GB"/>
    </w:rPr>
  </w:style>
  <w:style w:type="paragraph" w:styleId="Heading9">
    <w:name w:val="heading 9"/>
    <w:basedOn w:val="Normal"/>
    <w:next w:val="Normal"/>
    <w:link w:val="Heading9Char"/>
    <w:qFormat/>
    <w:rsid w:val="009F2E47"/>
    <w:pPr>
      <w:keepNext/>
      <w:spacing w:after="0" w:line="240" w:lineRule="auto"/>
      <w:outlineLvl w:val="8"/>
    </w:pPr>
    <w:rPr>
      <w:rFonts w:eastAsia="Times New Roman" w:cs="Arial"/>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E47"/>
    <w:rPr>
      <w:rFonts w:eastAsia="Times New Roman" w:cs="Arial"/>
      <w:b/>
      <w:sz w:val="24"/>
      <w:szCs w:val="24"/>
      <w:lang w:val="en-US" w:eastAsia="en-GB"/>
    </w:rPr>
  </w:style>
  <w:style w:type="character" w:customStyle="1" w:styleId="Heading2Char">
    <w:name w:val="Heading 2 Char"/>
    <w:basedOn w:val="DefaultParagraphFont"/>
    <w:link w:val="Heading2"/>
    <w:rsid w:val="009F2E47"/>
    <w:rPr>
      <w:rFonts w:eastAsia="Times New Roman" w:cs="Arial"/>
      <w:b/>
      <w:sz w:val="24"/>
      <w:szCs w:val="24"/>
      <w:u w:val="single"/>
      <w:lang w:val="en-US" w:eastAsia="en-GB"/>
    </w:rPr>
  </w:style>
  <w:style w:type="character" w:customStyle="1" w:styleId="Heading3Char">
    <w:name w:val="Heading 3 Char"/>
    <w:basedOn w:val="DefaultParagraphFont"/>
    <w:link w:val="Heading3"/>
    <w:rsid w:val="009F2E47"/>
    <w:rPr>
      <w:rFonts w:eastAsia="Times New Roman" w:cs="Arial"/>
      <w:sz w:val="24"/>
      <w:szCs w:val="24"/>
      <w:lang w:val="en-US" w:eastAsia="en-GB"/>
    </w:rPr>
  </w:style>
  <w:style w:type="character" w:customStyle="1" w:styleId="Heading4Char">
    <w:name w:val="Heading 4 Char"/>
    <w:basedOn w:val="DefaultParagraphFont"/>
    <w:link w:val="Heading4"/>
    <w:rsid w:val="009F2E47"/>
    <w:rPr>
      <w:rFonts w:eastAsia="Times New Roman" w:cs="Arial"/>
      <w:sz w:val="24"/>
      <w:szCs w:val="24"/>
      <w:lang w:val="en-US" w:eastAsia="en-GB"/>
    </w:rPr>
  </w:style>
  <w:style w:type="character" w:customStyle="1" w:styleId="Heading5Char">
    <w:name w:val="Heading 5 Char"/>
    <w:basedOn w:val="DefaultParagraphFont"/>
    <w:link w:val="Heading5"/>
    <w:rsid w:val="009F2E47"/>
    <w:rPr>
      <w:rFonts w:eastAsia="Times New Roman" w:cs="Arial"/>
      <w:b/>
      <w:sz w:val="24"/>
      <w:szCs w:val="24"/>
      <w:lang w:val="en-US" w:eastAsia="en-GB"/>
    </w:rPr>
  </w:style>
  <w:style w:type="character" w:customStyle="1" w:styleId="Heading6Char">
    <w:name w:val="Heading 6 Char"/>
    <w:basedOn w:val="DefaultParagraphFont"/>
    <w:link w:val="Heading6"/>
    <w:rsid w:val="009F2E47"/>
    <w:rPr>
      <w:rFonts w:eastAsia="Times New Roman" w:cs="Arial"/>
      <w:sz w:val="24"/>
      <w:szCs w:val="24"/>
      <w:lang w:eastAsia="en-GB"/>
    </w:rPr>
  </w:style>
  <w:style w:type="character" w:customStyle="1" w:styleId="Heading7Char">
    <w:name w:val="Heading 7 Char"/>
    <w:basedOn w:val="DefaultParagraphFont"/>
    <w:link w:val="Heading7"/>
    <w:rsid w:val="009F2E47"/>
    <w:rPr>
      <w:rFonts w:eastAsia="Times New Roman" w:cs="Arial"/>
      <w:b/>
      <w:sz w:val="20"/>
      <w:szCs w:val="24"/>
      <w:lang w:eastAsia="en-GB"/>
    </w:rPr>
  </w:style>
  <w:style w:type="character" w:customStyle="1" w:styleId="Heading8Char">
    <w:name w:val="Heading 8 Char"/>
    <w:basedOn w:val="DefaultParagraphFont"/>
    <w:link w:val="Heading8"/>
    <w:rsid w:val="009F2E47"/>
    <w:rPr>
      <w:rFonts w:ascii="Times New Roman" w:eastAsia="Times New Roman" w:hAnsi="Times New Roman" w:cs="Arial"/>
      <w:sz w:val="24"/>
      <w:szCs w:val="24"/>
      <w:lang w:eastAsia="en-GB"/>
    </w:rPr>
  </w:style>
  <w:style w:type="character" w:customStyle="1" w:styleId="Heading9Char">
    <w:name w:val="Heading 9 Char"/>
    <w:basedOn w:val="DefaultParagraphFont"/>
    <w:link w:val="Heading9"/>
    <w:rsid w:val="009F2E47"/>
    <w:rPr>
      <w:rFonts w:eastAsia="Times New Roman" w:cs="Arial"/>
      <w:b/>
      <w:sz w:val="28"/>
      <w:szCs w:val="24"/>
      <w:lang w:eastAsia="en-GB"/>
    </w:rPr>
  </w:style>
  <w:style w:type="paragraph" w:customStyle="1" w:styleId="PCSchedule1">
    <w:name w:val="PC Schedule 1"/>
    <w:basedOn w:val="Normal"/>
    <w:rsid w:val="009F2E47"/>
    <w:pPr>
      <w:tabs>
        <w:tab w:val="num" w:pos="828"/>
      </w:tabs>
      <w:overflowPunct w:val="0"/>
      <w:autoSpaceDE w:val="0"/>
      <w:autoSpaceDN w:val="0"/>
      <w:adjustRightInd w:val="0"/>
      <w:spacing w:after="0" w:line="240" w:lineRule="auto"/>
      <w:ind w:left="828" w:hanging="828"/>
      <w:textAlignment w:val="baseline"/>
    </w:pPr>
    <w:rPr>
      <w:rFonts w:ascii="Times New Roman" w:eastAsia="Times New Roman" w:hAnsi="Times New Roman" w:cs="Arial"/>
      <w:sz w:val="20"/>
      <w:szCs w:val="24"/>
      <w:lang w:eastAsia="en-GB"/>
    </w:rPr>
  </w:style>
  <w:style w:type="paragraph" w:customStyle="1" w:styleId="PCSchedule2">
    <w:name w:val="PC Schedule 2"/>
    <w:basedOn w:val="Normal"/>
    <w:rsid w:val="009F2E47"/>
    <w:pPr>
      <w:tabs>
        <w:tab w:val="num" w:pos="1097"/>
      </w:tabs>
      <w:overflowPunct w:val="0"/>
      <w:autoSpaceDE w:val="0"/>
      <w:autoSpaceDN w:val="0"/>
      <w:adjustRightInd w:val="0"/>
      <w:spacing w:after="0" w:line="240" w:lineRule="auto"/>
      <w:ind w:left="828" w:hanging="91"/>
      <w:textAlignment w:val="baseline"/>
    </w:pPr>
    <w:rPr>
      <w:rFonts w:ascii="Times New Roman" w:eastAsia="Times New Roman" w:hAnsi="Times New Roman" w:cs="Arial"/>
      <w:sz w:val="20"/>
      <w:szCs w:val="24"/>
      <w:lang w:eastAsia="en-GB"/>
    </w:rPr>
  </w:style>
  <w:style w:type="paragraph" w:customStyle="1" w:styleId="PCSchedule3">
    <w:name w:val="PC Schedule 3"/>
    <w:basedOn w:val="Normal"/>
    <w:rsid w:val="009F2E47"/>
    <w:pPr>
      <w:tabs>
        <w:tab w:val="num" w:pos="2308"/>
      </w:tabs>
      <w:overflowPunct w:val="0"/>
      <w:autoSpaceDE w:val="0"/>
      <w:autoSpaceDN w:val="0"/>
      <w:adjustRightInd w:val="0"/>
      <w:spacing w:after="0" w:line="240" w:lineRule="auto"/>
      <w:ind w:left="1962" w:hanging="374"/>
      <w:textAlignment w:val="baseline"/>
    </w:pPr>
    <w:rPr>
      <w:rFonts w:ascii="Times New Roman" w:eastAsia="Times New Roman" w:hAnsi="Times New Roman" w:cs="Arial"/>
      <w:sz w:val="20"/>
      <w:szCs w:val="24"/>
      <w:lang w:eastAsia="en-GB"/>
    </w:rPr>
  </w:style>
  <w:style w:type="paragraph" w:customStyle="1" w:styleId="PCSchedule4">
    <w:name w:val="PC Schedule 4"/>
    <w:basedOn w:val="Normal"/>
    <w:rsid w:val="009F2E47"/>
    <w:pPr>
      <w:numPr>
        <w:ilvl w:val="3"/>
        <w:numId w:val="1"/>
      </w:numPr>
      <w:overflowPunct w:val="0"/>
      <w:autoSpaceDE w:val="0"/>
      <w:autoSpaceDN w:val="0"/>
      <w:adjustRightInd w:val="0"/>
      <w:spacing w:after="0" w:line="240" w:lineRule="auto"/>
      <w:textAlignment w:val="baseline"/>
    </w:pPr>
    <w:rPr>
      <w:rFonts w:ascii="Times New Roman" w:eastAsia="Times New Roman" w:hAnsi="Times New Roman" w:cs="Arial"/>
      <w:sz w:val="20"/>
      <w:szCs w:val="24"/>
      <w:lang w:eastAsia="en-GB"/>
    </w:rPr>
  </w:style>
  <w:style w:type="paragraph" w:customStyle="1" w:styleId="PCSchedule5">
    <w:name w:val="PC Schedule 5"/>
    <w:basedOn w:val="Normal"/>
    <w:rsid w:val="009F2E47"/>
    <w:pPr>
      <w:numPr>
        <w:ilvl w:val="4"/>
        <w:numId w:val="1"/>
      </w:numPr>
      <w:overflowPunct w:val="0"/>
      <w:autoSpaceDE w:val="0"/>
      <w:autoSpaceDN w:val="0"/>
      <w:adjustRightInd w:val="0"/>
      <w:spacing w:after="0" w:line="240" w:lineRule="auto"/>
      <w:textAlignment w:val="baseline"/>
    </w:pPr>
    <w:rPr>
      <w:rFonts w:ascii="Times New Roman" w:eastAsia="Times New Roman" w:hAnsi="Times New Roman" w:cs="Arial"/>
      <w:sz w:val="20"/>
      <w:szCs w:val="24"/>
      <w:lang w:eastAsia="en-GB"/>
    </w:rPr>
  </w:style>
  <w:style w:type="paragraph" w:customStyle="1" w:styleId="PCScheduleInd2">
    <w:name w:val="PC Schedule Ind 2"/>
    <w:basedOn w:val="Normal"/>
    <w:rsid w:val="009F2E47"/>
    <w:pPr>
      <w:numPr>
        <w:ilvl w:val="5"/>
        <w:numId w:val="1"/>
      </w:numPr>
      <w:overflowPunct w:val="0"/>
      <w:autoSpaceDE w:val="0"/>
      <w:autoSpaceDN w:val="0"/>
      <w:adjustRightInd w:val="0"/>
      <w:spacing w:after="0" w:line="240" w:lineRule="auto"/>
      <w:textAlignment w:val="baseline"/>
    </w:pPr>
    <w:rPr>
      <w:rFonts w:ascii="Times New Roman" w:eastAsia="Times New Roman" w:hAnsi="Times New Roman" w:cs="Arial"/>
      <w:sz w:val="20"/>
      <w:szCs w:val="24"/>
      <w:lang w:eastAsia="en-GB"/>
    </w:rPr>
  </w:style>
  <w:style w:type="paragraph" w:customStyle="1" w:styleId="PCScheduleInd3">
    <w:name w:val="PC Schedule Ind 3"/>
    <w:basedOn w:val="Normal"/>
    <w:rsid w:val="009F2E47"/>
    <w:pPr>
      <w:numPr>
        <w:ilvl w:val="6"/>
        <w:numId w:val="1"/>
      </w:numPr>
      <w:overflowPunct w:val="0"/>
      <w:autoSpaceDE w:val="0"/>
      <w:autoSpaceDN w:val="0"/>
      <w:adjustRightInd w:val="0"/>
      <w:spacing w:after="0" w:line="240" w:lineRule="auto"/>
      <w:textAlignment w:val="baseline"/>
    </w:pPr>
    <w:rPr>
      <w:rFonts w:ascii="Times New Roman" w:eastAsia="Times New Roman" w:hAnsi="Times New Roman" w:cs="Arial"/>
      <w:sz w:val="20"/>
      <w:szCs w:val="24"/>
      <w:lang w:eastAsia="en-GB"/>
    </w:rPr>
  </w:style>
  <w:style w:type="paragraph" w:customStyle="1" w:styleId="PCScheduleInd4">
    <w:name w:val="PC Schedule Ind 4"/>
    <w:basedOn w:val="Normal"/>
    <w:rsid w:val="009F2E47"/>
    <w:pPr>
      <w:numPr>
        <w:ilvl w:val="7"/>
        <w:numId w:val="1"/>
      </w:numPr>
      <w:overflowPunct w:val="0"/>
      <w:autoSpaceDE w:val="0"/>
      <w:autoSpaceDN w:val="0"/>
      <w:adjustRightInd w:val="0"/>
      <w:spacing w:after="0" w:line="240" w:lineRule="auto"/>
      <w:textAlignment w:val="baseline"/>
    </w:pPr>
    <w:rPr>
      <w:rFonts w:ascii="Times New Roman" w:eastAsia="Times New Roman" w:hAnsi="Times New Roman" w:cs="Arial"/>
      <w:sz w:val="20"/>
      <w:szCs w:val="24"/>
      <w:lang w:eastAsia="en-GB"/>
    </w:rPr>
  </w:style>
  <w:style w:type="paragraph" w:customStyle="1" w:styleId="PCScheduleInd5">
    <w:name w:val="PC Schedule Ind 5"/>
    <w:basedOn w:val="Normal"/>
    <w:rsid w:val="009F2E47"/>
    <w:pPr>
      <w:numPr>
        <w:ilvl w:val="8"/>
        <w:numId w:val="1"/>
      </w:numPr>
      <w:overflowPunct w:val="0"/>
      <w:autoSpaceDE w:val="0"/>
      <w:autoSpaceDN w:val="0"/>
      <w:adjustRightInd w:val="0"/>
      <w:spacing w:after="0" w:line="240" w:lineRule="auto"/>
      <w:textAlignment w:val="baseline"/>
    </w:pPr>
    <w:rPr>
      <w:rFonts w:ascii="Times New Roman" w:eastAsia="Times New Roman" w:hAnsi="Times New Roman" w:cs="Arial"/>
      <w:sz w:val="20"/>
      <w:szCs w:val="24"/>
      <w:lang w:eastAsia="en-GB"/>
    </w:rPr>
  </w:style>
  <w:style w:type="paragraph" w:styleId="Footer">
    <w:name w:val="footer"/>
    <w:basedOn w:val="Normal"/>
    <w:link w:val="FooterChar"/>
    <w:uiPriority w:val="99"/>
    <w:rsid w:val="009F2E47"/>
    <w:pPr>
      <w:tabs>
        <w:tab w:val="center" w:pos="4153"/>
        <w:tab w:val="right" w:pos="8306"/>
      </w:tabs>
      <w:spacing w:after="0" w:line="240" w:lineRule="auto"/>
    </w:pPr>
    <w:rPr>
      <w:rFonts w:eastAsia="Times New Roman" w:cs="Arial"/>
      <w:sz w:val="16"/>
      <w:szCs w:val="24"/>
      <w:lang w:val="en-US" w:eastAsia="en-GB"/>
    </w:rPr>
  </w:style>
  <w:style w:type="character" w:customStyle="1" w:styleId="FooterChar">
    <w:name w:val="Footer Char"/>
    <w:basedOn w:val="DefaultParagraphFont"/>
    <w:link w:val="Footer"/>
    <w:uiPriority w:val="99"/>
    <w:rsid w:val="009F2E47"/>
    <w:rPr>
      <w:rFonts w:eastAsia="Times New Roman" w:cs="Arial"/>
      <w:sz w:val="16"/>
      <w:szCs w:val="24"/>
      <w:lang w:val="en-US" w:eastAsia="en-GB"/>
    </w:rPr>
  </w:style>
  <w:style w:type="paragraph" w:styleId="Header">
    <w:name w:val="header"/>
    <w:basedOn w:val="Normal"/>
    <w:link w:val="HeaderChar"/>
    <w:uiPriority w:val="99"/>
    <w:rsid w:val="009F2E47"/>
    <w:pPr>
      <w:widowControl w:val="0"/>
      <w:tabs>
        <w:tab w:val="center" w:pos="4819"/>
        <w:tab w:val="right" w:pos="9071"/>
      </w:tabs>
      <w:spacing w:after="0" w:line="240" w:lineRule="auto"/>
    </w:pPr>
    <w:rPr>
      <w:rFonts w:eastAsia="Times New Roman" w:cs="Arial"/>
      <w:sz w:val="16"/>
      <w:szCs w:val="24"/>
      <w:lang w:eastAsia="en-GB"/>
    </w:rPr>
  </w:style>
  <w:style w:type="character" w:customStyle="1" w:styleId="HeaderChar">
    <w:name w:val="Header Char"/>
    <w:basedOn w:val="DefaultParagraphFont"/>
    <w:link w:val="Header"/>
    <w:uiPriority w:val="99"/>
    <w:rsid w:val="009F2E47"/>
    <w:rPr>
      <w:rFonts w:eastAsia="Times New Roman" w:cs="Arial"/>
      <w:sz w:val="16"/>
      <w:szCs w:val="24"/>
      <w:lang w:eastAsia="en-GB"/>
    </w:rPr>
  </w:style>
  <w:style w:type="paragraph" w:styleId="BodyText2">
    <w:name w:val="Body Text 2"/>
    <w:basedOn w:val="Normal"/>
    <w:link w:val="BodyText2Char"/>
    <w:rsid w:val="009F2E47"/>
    <w:pPr>
      <w:spacing w:after="0" w:line="240" w:lineRule="auto"/>
    </w:pPr>
    <w:rPr>
      <w:rFonts w:eastAsia="Times New Roman" w:cs="Arial"/>
      <w:b/>
      <w:sz w:val="24"/>
      <w:szCs w:val="24"/>
      <w:u w:val="single"/>
      <w:lang w:val="en-US" w:eastAsia="en-GB"/>
    </w:rPr>
  </w:style>
  <w:style w:type="character" w:customStyle="1" w:styleId="BodyText2Char">
    <w:name w:val="Body Text 2 Char"/>
    <w:basedOn w:val="DefaultParagraphFont"/>
    <w:link w:val="BodyText2"/>
    <w:rsid w:val="009F2E47"/>
    <w:rPr>
      <w:rFonts w:eastAsia="Times New Roman" w:cs="Arial"/>
      <w:b/>
      <w:sz w:val="24"/>
      <w:szCs w:val="24"/>
      <w:u w:val="single"/>
      <w:lang w:val="en-US" w:eastAsia="en-GB"/>
    </w:rPr>
  </w:style>
  <w:style w:type="paragraph" w:styleId="BodyTextIndent2">
    <w:name w:val="Body Text Indent 2"/>
    <w:basedOn w:val="Normal"/>
    <w:link w:val="BodyTextIndent2Char"/>
    <w:rsid w:val="009F2E47"/>
    <w:pPr>
      <w:widowControl w:val="0"/>
      <w:spacing w:after="0" w:line="240" w:lineRule="auto"/>
      <w:ind w:left="426"/>
    </w:pPr>
    <w:rPr>
      <w:rFonts w:eastAsia="Times New Roman" w:cs="Arial"/>
      <w:sz w:val="24"/>
      <w:szCs w:val="24"/>
      <w:lang w:eastAsia="en-GB"/>
    </w:rPr>
  </w:style>
  <w:style w:type="character" w:customStyle="1" w:styleId="BodyTextIndent2Char">
    <w:name w:val="Body Text Indent 2 Char"/>
    <w:basedOn w:val="DefaultParagraphFont"/>
    <w:link w:val="BodyTextIndent2"/>
    <w:rsid w:val="009F2E47"/>
    <w:rPr>
      <w:rFonts w:eastAsia="Times New Roman" w:cs="Arial"/>
      <w:sz w:val="24"/>
      <w:szCs w:val="24"/>
      <w:lang w:eastAsia="en-GB"/>
    </w:rPr>
  </w:style>
  <w:style w:type="paragraph" w:styleId="BodyTextIndent">
    <w:name w:val="Body Text Indent"/>
    <w:basedOn w:val="Normal"/>
    <w:link w:val="BodyTextIndentChar"/>
    <w:rsid w:val="009F2E47"/>
    <w:pPr>
      <w:widowControl w:val="0"/>
      <w:spacing w:before="240" w:after="0" w:line="240" w:lineRule="auto"/>
      <w:ind w:left="2160" w:hanging="720"/>
    </w:pPr>
    <w:rPr>
      <w:rFonts w:ascii="Times New Roman" w:eastAsia="Times New Roman" w:hAnsi="Times New Roman" w:cs="Arial"/>
      <w:sz w:val="24"/>
      <w:szCs w:val="24"/>
      <w:lang w:eastAsia="en-GB"/>
    </w:rPr>
  </w:style>
  <w:style w:type="character" w:customStyle="1" w:styleId="BodyTextIndentChar">
    <w:name w:val="Body Text Indent Char"/>
    <w:basedOn w:val="DefaultParagraphFont"/>
    <w:link w:val="BodyTextIndent"/>
    <w:rsid w:val="009F2E47"/>
    <w:rPr>
      <w:rFonts w:ascii="Times New Roman" w:eastAsia="Times New Roman" w:hAnsi="Times New Roman" w:cs="Arial"/>
      <w:sz w:val="24"/>
      <w:szCs w:val="24"/>
      <w:lang w:eastAsia="en-GB"/>
    </w:rPr>
  </w:style>
  <w:style w:type="paragraph" w:styleId="Title">
    <w:name w:val="Title"/>
    <w:basedOn w:val="Normal"/>
    <w:link w:val="TitleChar"/>
    <w:qFormat/>
    <w:rsid w:val="009F2E47"/>
    <w:pPr>
      <w:spacing w:after="0" w:line="240" w:lineRule="auto"/>
      <w:jc w:val="center"/>
    </w:pPr>
    <w:rPr>
      <w:rFonts w:eastAsia="Times New Roman" w:cs="Arial"/>
      <w:b/>
      <w:sz w:val="40"/>
      <w:szCs w:val="24"/>
      <w:lang w:val="en-US" w:eastAsia="en-GB"/>
    </w:rPr>
  </w:style>
  <w:style w:type="character" w:customStyle="1" w:styleId="TitleChar">
    <w:name w:val="Title Char"/>
    <w:basedOn w:val="DefaultParagraphFont"/>
    <w:link w:val="Title"/>
    <w:rsid w:val="009F2E47"/>
    <w:rPr>
      <w:rFonts w:eastAsia="Times New Roman" w:cs="Arial"/>
      <w:b/>
      <w:sz w:val="40"/>
      <w:szCs w:val="24"/>
      <w:lang w:val="en-US" w:eastAsia="en-GB"/>
    </w:rPr>
  </w:style>
  <w:style w:type="paragraph" w:styleId="Subtitle">
    <w:name w:val="Subtitle"/>
    <w:basedOn w:val="Normal"/>
    <w:link w:val="SubtitleChar"/>
    <w:qFormat/>
    <w:rsid w:val="009F2E47"/>
    <w:pPr>
      <w:spacing w:after="0" w:line="240" w:lineRule="auto"/>
      <w:jc w:val="center"/>
    </w:pPr>
    <w:rPr>
      <w:rFonts w:ascii="Times New Roman" w:eastAsia="Times New Roman" w:hAnsi="Times New Roman" w:cs="Arial"/>
      <w:b/>
      <w:sz w:val="24"/>
      <w:szCs w:val="24"/>
      <w:lang w:eastAsia="en-GB"/>
    </w:rPr>
  </w:style>
  <w:style w:type="character" w:customStyle="1" w:styleId="SubtitleChar">
    <w:name w:val="Subtitle Char"/>
    <w:basedOn w:val="DefaultParagraphFont"/>
    <w:link w:val="Subtitle"/>
    <w:rsid w:val="009F2E47"/>
    <w:rPr>
      <w:rFonts w:ascii="Times New Roman" w:eastAsia="Times New Roman" w:hAnsi="Times New Roman" w:cs="Arial"/>
      <w:b/>
      <w:sz w:val="24"/>
      <w:szCs w:val="24"/>
      <w:lang w:eastAsia="en-GB"/>
    </w:rPr>
  </w:style>
  <w:style w:type="paragraph" w:styleId="ListBullet">
    <w:name w:val="List Bullet"/>
    <w:basedOn w:val="Normal"/>
    <w:autoRedefine/>
    <w:rsid w:val="009F2E47"/>
    <w:pPr>
      <w:numPr>
        <w:numId w:val="2"/>
      </w:numPr>
      <w:spacing w:after="0" w:line="240" w:lineRule="auto"/>
    </w:pPr>
    <w:rPr>
      <w:rFonts w:ascii="Times New Roman" w:eastAsia="Times New Roman" w:hAnsi="Times New Roman" w:cs="Arial"/>
      <w:sz w:val="20"/>
      <w:szCs w:val="24"/>
      <w:lang w:eastAsia="en-GB"/>
    </w:rPr>
  </w:style>
  <w:style w:type="paragraph" w:styleId="ListBullet2">
    <w:name w:val="List Bullet 2"/>
    <w:basedOn w:val="Normal"/>
    <w:autoRedefine/>
    <w:rsid w:val="009F2E47"/>
    <w:pPr>
      <w:numPr>
        <w:numId w:val="3"/>
      </w:numPr>
      <w:spacing w:after="0" w:line="240" w:lineRule="auto"/>
    </w:pPr>
    <w:rPr>
      <w:rFonts w:ascii="Times New Roman" w:eastAsia="Times New Roman" w:hAnsi="Times New Roman" w:cs="Arial"/>
      <w:sz w:val="20"/>
      <w:szCs w:val="24"/>
      <w:lang w:eastAsia="en-GB"/>
    </w:rPr>
  </w:style>
  <w:style w:type="paragraph" w:styleId="ListBullet3">
    <w:name w:val="List Bullet 3"/>
    <w:basedOn w:val="Normal"/>
    <w:autoRedefine/>
    <w:rsid w:val="009F2E47"/>
    <w:pPr>
      <w:numPr>
        <w:numId w:val="4"/>
      </w:numPr>
      <w:spacing w:after="0" w:line="240" w:lineRule="auto"/>
    </w:pPr>
    <w:rPr>
      <w:rFonts w:ascii="Times New Roman" w:eastAsia="Times New Roman" w:hAnsi="Times New Roman" w:cs="Arial"/>
      <w:sz w:val="20"/>
      <w:szCs w:val="24"/>
      <w:lang w:eastAsia="en-GB"/>
    </w:rPr>
  </w:style>
  <w:style w:type="paragraph" w:styleId="ListBullet4">
    <w:name w:val="List Bullet 4"/>
    <w:basedOn w:val="Normal"/>
    <w:autoRedefine/>
    <w:rsid w:val="009F2E47"/>
    <w:pPr>
      <w:numPr>
        <w:numId w:val="5"/>
      </w:numPr>
      <w:spacing w:after="0" w:line="240" w:lineRule="auto"/>
    </w:pPr>
    <w:rPr>
      <w:rFonts w:ascii="Times New Roman" w:eastAsia="Times New Roman" w:hAnsi="Times New Roman" w:cs="Arial"/>
      <w:sz w:val="20"/>
      <w:szCs w:val="24"/>
      <w:lang w:eastAsia="en-GB"/>
    </w:rPr>
  </w:style>
  <w:style w:type="paragraph" w:styleId="ListBullet5">
    <w:name w:val="List Bullet 5"/>
    <w:basedOn w:val="Normal"/>
    <w:autoRedefine/>
    <w:rsid w:val="009F2E47"/>
    <w:pPr>
      <w:numPr>
        <w:numId w:val="6"/>
      </w:numPr>
      <w:spacing w:after="0" w:line="240" w:lineRule="auto"/>
    </w:pPr>
    <w:rPr>
      <w:rFonts w:ascii="Times New Roman" w:eastAsia="Times New Roman" w:hAnsi="Times New Roman" w:cs="Arial"/>
      <w:sz w:val="20"/>
      <w:szCs w:val="24"/>
      <w:lang w:eastAsia="en-GB"/>
    </w:rPr>
  </w:style>
  <w:style w:type="paragraph" w:styleId="ListNumber">
    <w:name w:val="List Number"/>
    <w:basedOn w:val="Normal"/>
    <w:rsid w:val="009F2E47"/>
    <w:pPr>
      <w:numPr>
        <w:numId w:val="7"/>
      </w:numPr>
      <w:spacing w:after="0" w:line="240" w:lineRule="auto"/>
    </w:pPr>
    <w:rPr>
      <w:rFonts w:ascii="Times New Roman" w:eastAsia="Times New Roman" w:hAnsi="Times New Roman" w:cs="Arial"/>
      <w:sz w:val="20"/>
      <w:szCs w:val="24"/>
      <w:lang w:eastAsia="en-GB"/>
    </w:rPr>
  </w:style>
  <w:style w:type="paragraph" w:styleId="ListNumber2">
    <w:name w:val="List Number 2"/>
    <w:basedOn w:val="Normal"/>
    <w:rsid w:val="009F2E47"/>
    <w:pPr>
      <w:numPr>
        <w:numId w:val="8"/>
      </w:numPr>
      <w:spacing w:after="0" w:line="240" w:lineRule="auto"/>
    </w:pPr>
    <w:rPr>
      <w:rFonts w:ascii="Times New Roman" w:eastAsia="Times New Roman" w:hAnsi="Times New Roman" w:cs="Arial"/>
      <w:sz w:val="20"/>
      <w:szCs w:val="24"/>
      <w:lang w:eastAsia="en-GB"/>
    </w:rPr>
  </w:style>
  <w:style w:type="paragraph" w:styleId="ListNumber3">
    <w:name w:val="List Number 3"/>
    <w:basedOn w:val="Normal"/>
    <w:rsid w:val="009F2E47"/>
    <w:pPr>
      <w:numPr>
        <w:numId w:val="9"/>
      </w:numPr>
      <w:spacing w:after="0" w:line="240" w:lineRule="auto"/>
    </w:pPr>
    <w:rPr>
      <w:rFonts w:ascii="Times New Roman" w:eastAsia="Times New Roman" w:hAnsi="Times New Roman" w:cs="Arial"/>
      <w:sz w:val="20"/>
      <w:szCs w:val="24"/>
      <w:lang w:eastAsia="en-GB"/>
    </w:rPr>
  </w:style>
  <w:style w:type="paragraph" w:styleId="ListNumber4">
    <w:name w:val="List Number 4"/>
    <w:basedOn w:val="Normal"/>
    <w:rsid w:val="009F2E47"/>
    <w:pPr>
      <w:numPr>
        <w:numId w:val="10"/>
      </w:numPr>
      <w:spacing w:after="0" w:line="240" w:lineRule="auto"/>
    </w:pPr>
    <w:rPr>
      <w:rFonts w:ascii="Times New Roman" w:eastAsia="Times New Roman" w:hAnsi="Times New Roman" w:cs="Arial"/>
      <w:sz w:val="20"/>
      <w:szCs w:val="24"/>
      <w:lang w:eastAsia="en-GB"/>
    </w:rPr>
  </w:style>
  <w:style w:type="paragraph" w:styleId="ListNumber5">
    <w:name w:val="List Number 5"/>
    <w:basedOn w:val="Normal"/>
    <w:rsid w:val="009F2E47"/>
    <w:pPr>
      <w:numPr>
        <w:numId w:val="11"/>
      </w:numPr>
      <w:spacing w:after="0" w:line="240" w:lineRule="auto"/>
    </w:pPr>
    <w:rPr>
      <w:rFonts w:ascii="Times New Roman" w:eastAsia="Times New Roman" w:hAnsi="Times New Roman" w:cs="Arial"/>
      <w:sz w:val="20"/>
      <w:szCs w:val="24"/>
      <w:lang w:eastAsia="en-GB"/>
    </w:rPr>
  </w:style>
  <w:style w:type="paragraph" w:styleId="BodyText3">
    <w:name w:val="Body Text 3"/>
    <w:basedOn w:val="Normal"/>
    <w:link w:val="BodyText3Char"/>
    <w:rsid w:val="009F2E47"/>
    <w:pPr>
      <w:tabs>
        <w:tab w:val="left" w:pos="720"/>
        <w:tab w:val="left" w:pos="1440"/>
        <w:tab w:val="left" w:pos="2160"/>
        <w:tab w:val="left" w:pos="2880"/>
      </w:tabs>
      <w:spacing w:after="0" w:line="240" w:lineRule="auto"/>
    </w:pPr>
    <w:rPr>
      <w:rFonts w:eastAsia="Times New Roman" w:cs="Arial"/>
      <w:sz w:val="20"/>
      <w:szCs w:val="24"/>
      <w:lang w:eastAsia="en-GB"/>
    </w:rPr>
  </w:style>
  <w:style w:type="character" w:customStyle="1" w:styleId="BodyText3Char">
    <w:name w:val="Body Text 3 Char"/>
    <w:basedOn w:val="DefaultParagraphFont"/>
    <w:link w:val="BodyText3"/>
    <w:rsid w:val="009F2E47"/>
    <w:rPr>
      <w:rFonts w:eastAsia="Times New Roman" w:cs="Arial"/>
      <w:sz w:val="20"/>
      <w:szCs w:val="24"/>
      <w:lang w:eastAsia="en-GB"/>
    </w:rPr>
  </w:style>
  <w:style w:type="paragraph" w:styleId="FootnoteText">
    <w:name w:val="footnote text"/>
    <w:basedOn w:val="Normal"/>
    <w:link w:val="FootnoteTextChar"/>
    <w:semiHidden/>
    <w:rsid w:val="009F2E47"/>
    <w:pPr>
      <w:tabs>
        <w:tab w:val="left" w:pos="720"/>
        <w:tab w:val="left" w:pos="1440"/>
        <w:tab w:val="left" w:pos="2160"/>
        <w:tab w:val="left" w:pos="2880"/>
      </w:tabs>
      <w:spacing w:after="0" w:line="240" w:lineRule="auto"/>
    </w:pPr>
    <w:rPr>
      <w:rFonts w:ascii="CG Times (WN)" w:eastAsia="Times New Roman" w:hAnsi="CG Times (WN)" w:cs="Arial"/>
      <w:sz w:val="20"/>
      <w:szCs w:val="24"/>
      <w:lang w:eastAsia="en-GB"/>
    </w:rPr>
  </w:style>
  <w:style w:type="character" w:customStyle="1" w:styleId="FootnoteTextChar">
    <w:name w:val="Footnote Text Char"/>
    <w:basedOn w:val="DefaultParagraphFont"/>
    <w:link w:val="FootnoteText"/>
    <w:semiHidden/>
    <w:rsid w:val="009F2E47"/>
    <w:rPr>
      <w:rFonts w:ascii="CG Times (WN)" w:eastAsia="Times New Roman" w:hAnsi="CG Times (WN)" w:cs="Arial"/>
      <w:sz w:val="20"/>
      <w:szCs w:val="24"/>
      <w:lang w:eastAsia="en-GB"/>
    </w:rPr>
  </w:style>
  <w:style w:type="paragraph" w:styleId="BodyText">
    <w:name w:val="Body Text"/>
    <w:basedOn w:val="Normal"/>
    <w:link w:val="BodyTextChar"/>
    <w:rsid w:val="009F2E47"/>
    <w:pPr>
      <w:tabs>
        <w:tab w:val="left" w:pos="720"/>
        <w:tab w:val="left" w:pos="1440"/>
        <w:tab w:val="left" w:pos="2160"/>
        <w:tab w:val="left" w:pos="2880"/>
      </w:tabs>
      <w:spacing w:after="0" w:line="240" w:lineRule="auto"/>
    </w:pPr>
    <w:rPr>
      <w:rFonts w:eastAsia="Times New Roman" w:cs="Arial"/>
      <w:sz w:val="18"/>
      <w:szCs w:val="24"/>
      <w:lang w:eastAsia="en-GB"/>
    </w:rPr>
  </w:style>
  <w:style w:type="character" w:customStyle="1" w:styleId="BodyTextChar">
    <w:name w:val="Body Text Char"/>
    <w:basedOn w:val="DefaultParagraphFont"/>
    <w:link w:val="BodyText"/>
    <w:rsid w:val="009F2E47"/>
    <w:rPr>
      <w:rFonts w:eastAsia="Times New Roman" w:cs="Arial"/>
      <w:sz w:val="18"/>
      <w:szCs w:val="24"/>
      <w:lang w:eastAsia="en-GB"/>
    </w:rPr>
  </w:style>
  <w:style w:type="paragraph" w:customStyle="1" w:styleId="SmCapsHead14">
    <w:name w:val="Sm Caps Head 14"/>
    <w:basedOn w:val="Normal"/>
    <w:next w:val="Normal"/>
    <w:rsid w:val="009F2E47"/>
    <w:pPr>
      <w:keepNext/>
      <w:tabs>
        <w:tab w:val="left" w:pos="720"/>
        <w:tab w:val="left" w:pos="1440"/>
        <w:tab w:val="left" w:pos="2160"/>
        <w:tab w:val="left" w:pos="2880"/>
      </w:tabs>
      <w:spacing w:after="480" w:line="240" w:lineRule="auto"/>
    </w:pPr>
    <w:rPr>
      <w:rFonts w:ascii="CG Times (WN)" w:eastAsia="Times New Roman" w:hAnsi="CG Times (WN)" w:cs="Arial"/>
      <w:b/>
      <w:smallCaps/>
      <w:sz w:val="28"/>
      <w:szCs w:val="24"/>
      <w:lang w:eastAsia="en-GB"/>
    </w:rPr>
  </w:style>
  <w:style w:type="paragraph" w:customStyle="1" w:styleId="H4">
    <w:name w:val="H4"/>
    <w:basedOn w:val="Normal"/>
    <w:next w:val="Normal"/>
    <w:rsid w:val="009F2E47"/>
    <w:pPr>
      <w:keepNext/>
      <w:spacing w:before="100" w:after="100" w:line="240" w:lineRule="auto"/>
      <w:outlineLvl w:val="4"/>
    </w:pPr>
    <w:rPr>
      <w:rFonts w:ascii="Times New Roman" w:eastAsia="Times New Roman" w:hAnsi="Times New Roman" w:cs="Arial"/>
      <w:b/>
      <w:snapToGrid w:val="0"/>
      <w:sz w:val="24"/>
      <w:szCs w:val="24"/>
    </w:rPr>
  </w:style>
  <w:style w:type="paragraph" w:styleId="PlainText">
    <w:name w:val="Plain Text"/>
    <w:basedOn w:val="Normal"/>
    <w:link w:val="PlainTextChar"/>
    <w:rsid w:val="009F2E47"/>
    <w:pPr>
      <w:spacing w:after="0" w:line="240" w:lineRule="auto"/>
    </w:pPr>
    <w:rPr>
      <w:rFonts w:ascii="Courier New" w:eastAsia="Times New Roman" w:hAnsi="Courier New" w:cs="Arial"/>
      <w:sz w:val="20"/>
      <w:szCs w:val="24"/>
      <w:lang w:eastAsia="en-GB"/>
    </w:rPr>
  </w:style>
  <w:style w:type="character" w:customStyle="1" w:styleId="PlainTextChar">
    <w:name w:val="Plain Text Char"/>
    <w:basedOn w:val="DefaultParagraphFont"/>
    <w:link w:val="PlainText"/>
    <w:rsid w:val="009F2E47"/>
    <w:rPr>
      <w:rFonts w:ascii="Courier New" w:eastAsia="Times New Roman" w:hAnsi="Courier New" w:cs="Arial"/>
      <w:sz w:val="20"/>
      <w:szCs w:val="24"/>
      <w:lang w:eastAsia="en-GB"/>
    </w:rPr>
  </w:style>
  <w:style w:type="paragraph" w:styleId="BodyTextIndent3">
    <w:name w:val="Body Text Indent 3"/>
    <w:basedOn w:val="Normal"/>
    <w:link w:val="BodyTextIndent3Char"/>
    <w:rsid w:val="009F2E47"/>
    <w:pPr>
      <w:tabs>
        <w:tab w:val="left" w:pos="2160"/>
      </w:tabs>
      <w:spacing w:after="0" w:line="240" w:lineRule="auto"/>
      <w:ind w:left="2160" w:hanging="1008"/>
      <w:jc w:val="both"/>
    </w:pPr>
    <w:rPr>
      <w:rFonts w:ascii="Times New Roman" w:eastAsia="Times New Roman" w:hAnsi="Times New Roman" w:cs="Arial"/>
      <w:sz w:val="24"/>
      <w:szCs w:val="24"/>
      <w:lang w:val="en-US" w:eastAsia="en-GB"/>
    </w:rPr>
  </w:style>
  <w:style w:type="character" w:customStyle="1" w:styleId="BodyTextIndent3Char">
    <w:name w:val="Body Text Indent 3 Char"/>
    <w:basedOn w:val="DefaultParagraphFont"/>
    <w:link w:val="BodyTextIndent3"/>
    <w:rsid w:val="009F2E47"/>
    <w:rPr>
      <w:rFonts w:ascii="Times New Roman" w:eastAsia="Times New Roman" w:hAnsi="Times New Roman" w:cs="Arial"/>
      <w:sz w:val="24"/>
      <w:szCs w:val="24"/>
      <w:lang w:val="en-US" w:eastAsia="en-GB"/>
    </w:rPr>
  </w:style>
  <w:style w:type="character" w:styleId="FootnoteReference">
    <w:name w:val="footnote reference"/>
    <w:semiHidden/>
    <w:rsid w:val="009F2E47"/>
    <w:rPr>
      <w:position w:val="6"/>
      <w:sz w:val="16"/>
    </w:rPr>
  </w:style>
  <w:style w:type="character" w:styleId="PageNumber">
    <w:name w:val="page number"/>
    <w:basedOn w:val="DefaultParagraphFont"/>
    <w:rsid w:val="009F2E47"/>
  </w:style>
  <w:style w:type="paragraph" w:customStyle="1" w:styleId="BodyTextI1">
    <w:name w:val="Body Text I1"/>
    <w:rsid w:val="009F2E47"/>
    <w:pPr>
      <w:widowControl w:val="0"/>
      <w:tabs>
        <w:tab w:val="left" w:pos="0"/>
        <w:tab w:val="left" w:pos="1008"/>
        <w:tab w:val="left" w:pos="1728"/>
        <w:tab w:val="left" w:pos="2448"/>
        <w:tab w:val="left" w:pos="3168"/>
        <w:tab w:val="left" w:pos="3888"/>
        <w:tab w:val="left" w:pos="4608"/>
        <w:tab w:val="left" w:pos="5328"/>
        <w:tab w:val="left" w:pos="6048"/>
        <w:tab w:val="left" w:pos="6768"/>
        <w:tab w:val="left" w:pos="7488"/>
      </w:tabs>
      <w:spacing w:after="0" w:line="240" w:lineRule="auto"/>
      <w:ind w:left="1152" w:hanging="1152"/>
      <w:jc w:val="both"/>
    </w:pPr>
    <w:rPr>
      <w:rFonts w:eastAsia="Times New Roman" w:cs="Arial"/>
      <w:sz w:val="24"/>
      <w:szCs w:val="24"/>
      <w:lang w:val="en-US" w:eastAsia="en-GB"/>
    </w:rPr>
  </w:style>
  <w:style w:type="paragraph" w:customStyle="1" w:styleId="FootnoteTex">
    <w:name w:val="Footnote Tex"/>
    <w:rsid w:val="009F2E47"/>
    <w:pPr>
      <w:widowControl w:val="0"/>
      <w:spacing w:after="0" w:line="240" w:lineRule="auto"/>
    </w:pPr>
    <w:rPr>
      <w:rFonts w:eastAsia="Times New Roman" w:cs="Arial"/>
      <w:sz w:val="24"/>
      <w:szCs w:val="24"/>
      <w:lang w:eastAsia="en-GB"/>
    </w:rPr>
  </w:style>
  <w:style w:type="paragraph" w:styleId="BalloonText">
    <w:name w:val="Balloon Text"/>
    <w:basedOn w:val="Normal"/>
    <w:link w:val="BalloonTextChar"/>
    <w:semiHidden/>
    <w:rsid w:val="009F2E4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9F2E47"/>
    <w:rPr>
      <w:rFonts w:ascii="Tahoma" w:eastAsia="Times New Roman" w:hAnsi="Tahoma" w:cs="Tahoma"/>
      <w:sz w:val="16"/>
      <w:szCs w:val="16"/>
      <w:lang w:eastAsia="en-GB"/>
    </w:rPr>
  </w:style>
  <w:style w:type="character" w:styleId="CommentReference">
    <w:name w:val="annotation reference"/>
    <w:semiHidden/>
    <w:rsid w:val="009F2E47"/>
    <w:rPr>
      <w:sz w:val="16"/>
      <w:szCs w:val="16"/>
    </w:rPr>
  </w:style>
  <w:style w:type="paragraph" w:styleId="CommentText">
    <w:name w:val="annotation text"/>
    <w:basedOn w:val="Normal"/>
    <w:link w:val="CommentTextChar"/>
    <w:uiPriority w:val="99"/>
    <w:semiHidden/>
    <w:rsid w:val="009F2E47"/>
    <w:pPr>
      <w:spacing w:after="0" w:line="240" w:lineRule="auto"/>
    </w:pPr>
    <w:rPr>
      <w:rFonts w:eastAsia="Times New Roman" w:cs="Arial"/>
      <w:sz w:val="20"/>
      <w:szCs w:val="24"/>
      <w:lang w:eastAsia="en-GB"/>
    </w:rPr>
  </w:style>
  <w:style w:type="character" w:customStyle="1" w:styleId="CommentTextChar">
    <w:name w:val="Comment Text Char"/>
    <w:basedOn w:val="DefaultParagraphFont"/>
    <w:link w:val="CommentText"/>
    <w:uiPriority w:val="99"/>
    <w:semiHidden/>
    <w:rsid w:val="009F2E47"/>
    <w:rPr>
      <w:rFonts w:eastAsia="Times New Roman" w:cs="Arial"/>
      <w:sz w:val="20"/>
      <w:szCs w:val="24"/>
      <w:lang w:eastAsia="en-GB"/>
    </w:rPr>
  </w:style>
  <w:style w:type="paragraph" w:styleId="Revision">
    <w:name w:val="Revision"/>
    <w:hidden/>
    <w:uiPriority w:val="99"/>
    <w:semiHidden/>
    <w:rsid w:val="009F2E47"/>
    <w:pPr>
      <w:spacing w:after="0" w:line="240" w:lineRule="auto"/>
    </w:pPr>
    <w:rPr>
      <w:rFonts w:eastAsia="Times New Roman" w:cs="Arial"/>
      <w:szCs w:val="24"/>
      <w:lang w:eastAsia="en-GB"/>
    </w:rPr>
  </w:style>
  <w:style w:type="paragraph" w:styleId="CommentSubject">
    <w:name w:val="annotation subject"/>
    <w:basedOn w:val="CommentText"/>
    <w:next w:val="CommentText"/>
    <w:link w:val="CommentSubjectChar"/>
    <w:uiPriority w:val="99"/>
    <w:semiHidden/>
    <w:unhideWhenUsed/>
    <w:rsid w:val="009F2E47"/>
    <w:rPr>
      <w:b/>
      <w:bCs/>
    </w:rPr>
  </w:style>
  <w:style w:type="character" w:customStyle="1" w:styleId="CommentSubjectChar">
    <w:name w:val="Comment Subject Char"/>
    <w:basedOn w:val="CommentTextChar"/>
    <w:link w:val="CommentSubject"/>
    <w:uiPriority w:val="99"/>
    <w:semiHidden/>
    <w:rsid w:val="009F2E47"/>
    <w:rPr>
      <w:rFonts w:eastAsia="Times New Roman" w:cs="Arial"/>
      <w:b/>
      <w:bCs/>
      <w:sz w:val="20"/>
      <w:szCs w:val="24"/>
      <w:lang w:eastAsia="en-GB"/>
    </w:rPr>
  </w:style>
  <w:style w:type="paragraph" w:styleId="TOCHeading">
    <w:name w:val="TOC Heading"/>
    <w:basedOn w:val="Heading1"/>
    <w:next w:val="Normal"/>
    <w:uiPriority w:val="39"/>
    <w:unhideWhenUsed/>
    <w:qFormat/>
    <w:rsid w:val="009F2E47"/>
    <w:pPr>
      <w:keepLines/>
      <w:spacing w:before="240" w:line="259" w:lineRule="auto"/>
      <w:jc w:val="left"/>
      <w:outlineLvl w:val="9"/>
    </w:pPr>
    <w:rPr>
      <w:rFonts w:ascii="Calibri Light" w:hAnsi="Calibri Light"/>
      <w:b w:val="0"/>
      <w:color w:val="2E74B5"/>
      <w:sz w:val="32"/>
      <w:szCs w:val="32"/>
      <w:lang w:eastAsia="en-US"/>
    </w:rPr>
  </w:style>
  <w:style w:type="paragraph" w:styleId="TOC1">
    <w:name w:val="toc 1"/>
    <w:basedOn w:val="Normal"/>
    <w:next w:val="Normal"/>
    <w:autoRedefine/>
    <w:uiPriority w:val="39"/>
    <w:unhideWhenUsed/>
    <w:rsid w:val="009F2E47"/>
    <w:pPr>
      <w:tabs>
        <w:tab w:val="left" w:pos="440"/>
        <w:tab w:val="right" w:leader="dot" w:pos="9080"/>
      </w:tabs>
      <w:spacing w:after="120" w:line="240" w:lineRule="auto"/>
    </w:pPr>
    <w:rPr>
      <w:rFonts w:eastAsia="Times New Roman" w:cs="Arial"/>
      <w:sz w:val="24"/>
      <w:szCs w:val="24"/>
      <w:lang w:eastAsia="en-GB"/>
    </w:rPr>
  </w:style>
  <w:style w:type="paragraph" w:styleId="TOC2">
    <w:name w:val="toc 2"/>
    <w:basedOn w:val="Normal"/>
    <w:next w:val="Normal"/>
    <w:autoRedefine/>
    <w:uiPriority w:val="39"/>
    <w:unhideWhenUsed/>
    <w:rsid w:val="009F2E47"/>
    <w:pPr>
      <w:spacing w:after="0" w:line="240" w:lineRule="auto"/>
      <w:ind w:left="220"/>
    </w:pPr>
    <w:rPr>
      <w:rFonts w:eastAsia="Times New Roman" w:cs="Arial"/>
      <w:sz w:val="24"/>
      <w:szCs w:val="24"/>
      <w:lang w:eastAsia="en-GB"/>
    </w:rPr>
  </w:style>
  <w:style w:type="character" w:styleId="Hyperlink">
    <w:name w:val="Hyperlink"/>
    <w:uiPriority w:val="99"/>
    <w:unhideWhenUsed/>
    <w:rsid w:val="009F2E47"/>
    <w:rPr>
      <w:color w:val="0563C1"/>
      <w:u w:val="single"/>
    </w:rPr>
  </w:style>
  <w:style w:type="paragraph" w:customStyle="1" w:styleId="Background1">
    <w:name w:val="Background 1"/>
    <w:basedOn w:val="BodyText"/>
    <w:rsid w:val="009F2E47"/>
    <w:pPr>
      <w:numPr>
        <w:numId w:val="12"/>
      </w:numPr>
      <w:tabs>
        <w:tab w:val="clear" w:pos="1440"/>
        <w:tab w:val="clear" w:pos="2160"/>
        <w:tab w:val="clear" w:pos="2880"/>
      </w:tabs>
      <w:spacing w:after="200"/>
    </w:pPr>
    <w:rPr>
      <w:rFonts w:ascii="Calibri" w:hAnsi="Calibri"/>
      <w:sz w:val="22"/>
      <w:lang w:eastAsia="en-US"/>
    </w:rPr>
  </w:style>
  <w:style w:type="paragraph" w:customStyle="1" w:styleId="Background2">
    <w:name w:val="Background 2"/>
    <w:basedOn w:val="BodyText"/>
    <w:rsid w:val="009F2E47"/>
    <w:pPr>
      <w:numPr>
        <w:ilvl w:val="1"/>
        <w:numId w:val="12"/>
      </w:numPr>
      <w:tabs>
        <w:tab w:val="clear" w:pos="720"/>
        <w:tab w:val="clear" w:pos="2160"/>
        <w:tab w:val="clear" w:pos="2880"/>
      </w:tabs>
      <w:spacing w:after="200"/>
    </w:pPr>
    <w:rPr>
      <w:rFonts w:ascii="Calibri" w:hAnsi="Calibri"/>
      <w:sz w:val="22"/>
      <w:lang w:eastAsia="en-US"/>
    </w:rPr>
  </w:style>
  <w:style w:type="paragraph" w:customStyle="1" w:styleId="Level1Heading">
    <w:name w:val="Level 1 Heading"/>
    <w:basedOn w:val="BodyText"/>
    <w:next w:val="Level2Number"/>
    <w:link w:val="Level1HeadingChar"/>
    <w:qFormat/>
    <w:rsid w:val="009F2E47"/>
    <w:pPr>
      <w:keepNext/>
      <w:numPr>
        <w:numId w:val="13"/>
      </w:numPr>
      <w:tabs>
        <w:tab w:val="clear" w:pos="720"/>
        <w:tab w:val="clear" w:pos="1440"/>
        <w:tab w:val="clear" w:pos="2160"/>
        <w:tab w:val="clear" w:pos="2880"/>
      </w:tabs>
      <w:spacing w:after="200"/>
      <w:outlineLvl w:val="0"/>
    </w:pPr>
    <w:rPr>
      <w:rFonts w:ascii="Calibri" w:hAnsi="Calibri"/>
      <w:b/>
      <w:sz w:val="24"/>
      <w:lang w:eastAsia="en-US"/>
    </w:rPr>
  </w:style>
  <w:style w:type="paragraph" w:customStyle="1" w:styleId="Level2Number">
    <w:name w:val="Level 2 Number"/>
    <w:basedOn w:val="Level3Number"/>
    <w:link w:val="Level2NumberChar"/>
    <w:qFormat/>
    <w:rsid w:val="009F2E47"/>
    <w:pPr>
      <w:numPr>
        <w:ilvl w:val="0"/>
        <w:numId w:val="0"/>
      </w:numPr>
    </w:pPr>
    <w:rPr>
      <w:rFonts w:ascii="Arial" w:hAnsi="Arial"/>
      <w:sz w:val="24"/>
    </w:rPr>
  </w:style>
  <w:style w:type="paragraph" w:customStyle="1" w:styleId="Level3Number">
    <w:name w:val="Level 3 Number"/>
    <w:basedOn w:val="BodyText"/>
    <w:link w:val="Level3NumberChar"/>
    <w:qFormat/>
    <w:rsid w:val="009F2E47"/>
    <w:pPr>
      <w:numPr>
        <w:ilvl w:val="2"/>
        <w:numId w:val="13"/>
      </w:numPr>
      <w:tabs>
        <w:tab w:val="clear" w:pos="720"/>
        <w:tab w:val="clear" w:pos="2160"/>
        <w:tab w:val="clear" w:pos="2880"/>
      </w:tabs>
      <w:spacing w:after="200"/>
    </w:pPr>
    <w:rPr>
      <w:rFonts w:ascii="Calibri" w:hAnsi="Calibri"/>
      <w:sz w:val="22"/>
      <w:lang w:eastAsia="en-US"/>
    </w:rPr>
  </w:style>
  <w:style w:type="paragraph" w:customStyle="1" w:styleId="Level4Number">
    <w:name w:val="Level 4 Number"/>
    <w:basedOn w:val="BodyText"/>
    <w:rsid w:val="009F2E47"/>
    <w:pPr>
      <w:numPr>
        <w:ilvl w:val="3"/>
        <w:numId w:val="13"/>
      </w:numPr>
      <w:tabs>
        <w:tab w:val="clear" w:pos="720"/>
        <w:tab w:val="clear" w:pos="1440"/>
        <w:tab w:val="clear" w:pos="2160"/>
        <w:tab w:val="clear" w:pos="2880"/>
      </w:tabs>
      <w:spacing w:after="200"/>
    </w:pPr>
    <w:rPr>
      <w:rFonts w:ascii="Calibri" w:hAnsi="Calibri"/>
      <w:sz w:val="22"/>
      <w:lang w:eastAsia="en-US"/>
    </w:rPr>
  </w:style>
  <w:style w:type="paragraph" w:customStyle="1" w:styleId="Level5Number">
    <w:name w:val="Level 5 Number"/>
    <w:basedOn w:val="BodyText"/>
    <w:rsid w:val="009F2E47"/>
    <w:pPr>
      <w:numPr>
        <w:ilvl w:val="4"/>
        <w:numId w:val="13"/>
      </w:numPr>
      <w:tabs>
        <w:tab w:val="clear" w:pos="720"/>
        <w:tab w:val="clear" w:pos="1440"/>
        <w:tab w:val="clear" w:pos="2160"/>
        <w:tab w:val="clear" w:pos="2880"/>
      </w:tabs>
      <w:spacing w:after="200"/>
    </w:pPr>
    <w:rPr>
      <w:rFonts w:ascii="Calibri" w:hAnsi="Calibri"/>
      <w:sz w:val="22"/>
      <w:lang w:eastAsia="en-US"/>
    </w:rPr>
  </w:style>
  <w:style w:type="paragraph" w:customStyle="1" w:styleId="Level6Number">
    <w:name w:val="Level 6 Number"/>
    <w:basedOn w:val="BodyText"/>
    <w:rsid w:val="009F2E47"/>
    <w:pPr>
      <w:numPr>
        <w:ilvl w:val="5"/>
        <w:numId w:val="13"/>
      </w:numPr>
      <w:tabs>
        <w:tab w:val="clear" w:pos="720"/>
        <w:tab w:val="clear" w:pos="1440"/>
        <w:tab w:val="clear" w:pos="2160"/>
        <w:tab w:val="clear" w:pos="2880"/>
      </w:tabs>
      <w:spacing w:after="200"/>
    </w:pPr>
    <w:rPr>
      <w:rFonts w:ascii="Calibri" w:hAnsi="Calibri"/>
      <w:sz w:val="22"/>
      <w:lang w:eastAsia="en-US"/>
    </w:rPr>
  </w:style>
  <w:style w:type="paragraph" w:customStyle="1" w:styleId="Level7Number">
    <w:name w:val="Level 7 Number"/>
    <w:basedOn w:val="BodyText"/>
    <w:rsid w:val="009F2E47"/>
    <w:pPr>
      <w:numPr>
        <w:ilvl w:val="6"/>
        <w:numId w:val="13"/>
      </w:numPr>
      <w:tabs>
        <w:tab w:val="clear" w:pos="720"/>
        <w:tab w:val="clear" w:pos="1440"/>
        <w:tab w:val="clear" w:pos="2160"/>
        <w:tab w:val="clear" w:pos="2880"/>
      </w:tabs>
      <w:spacing w:after="200"/>
    </w:pPr>
    <w:rPr>
      <w:rFonts w:ascii="Calibri" w:hAnsi="Calibri"/>
      <w:sz w:val="22"/>
      <w:lang w:eastAsia="en-US"/>
    </w:rPr>
  </w:style>
  <w:style w:type="paragraph" w:customStyle="1" w:styleId="Level8Number">
    <w:name w:val="Level 8 Number"/>
    <w:basedOn w:val="BodyText"/>
    <w:rsid w:val="009F2E47"/>
    <w:pPr>
      <w:numPr>
        <w:ilvl w:val="7"/>
        <w:numId w:val="13"/>
      </w:numPr>
      <w:tabs>
        <w:tab w:val="clear" w:pos="720"/>
        <w:tab w:val="clear" w:pos="1440"/>
        <w:tab w:val="clear" w:pos="2160"/>
        <w:tab w:val="clear" w:pos="2880"/>
      </w:tabs>
      <w:spacing w:after="200"/>
    </w:pPr>
    <w:rPr>
      <w:rFonts w:ascii="Calibri" w:hAnsi="Calibri"/>
      <w:sz w:val="22"/>
      <w:lang w:eastAsia="en-US"/>
    </w:rPr>
  </w:style>
  <w:style w:type="paragraph" w:customStyle="1" w:styleId="Level9Number">
    <w:name w:val="Level 9 Number"/>
    <w:basedOn w:val="BodyText"/>
    <w:rsid w:val="009F2E47"/>
    <w:pPr>
      <w:numPr>
        <w:ilvl w:val="8"/>
        <w:numId w:val="13"/>
      </w:numPr>
      <w:tabs>
        <w:tab w:val="clear" w:pos="720"/>
        <w:tab w:val="clear" w:pos="1440"/>
        <w:tab w:val="clear" w:pos="2160"/>
        <w:tab w:val="clear" w:pos="2880"/>
      </w:tabs>
      <w:spacing w:after="200"/>
    </w:pPr>
    <w:rPr>
      <w:rFonts w:ascii="Calibri" w:hAnsi="Calibri"/>
      <w:sz w:val="22"/>
      <w:lang w:eastAsia="en-US"/>
    </w:rPr>
  </w:style>
  <w:style w:type="character" w:customStyle="1" w:styleId="Level2NumberChar">
    <w:name w:val="Level 2 Number Char"/>
    <w:link w:val="Level2Number"/>
    <w:locked/>
    <w:rsid w:val="009F2E47"/>
    <w:rPr>
      <w:rFonts w:eastAsia="Times New Roman" w:cs="Arial"/>
      <w:sz w:val="24"/>
      <w:szCs w:val="24"/>
    </w:rPr>
  </w:style>
  <w:style w:type="character" w:customStyle="1" w:styleId="Level1HeadingChar">
    <w:name w:val="Level 1 Heading Char"/>
    <w:link w:val="Level1Heading"/>
    <w:locked/>
    <w:rsid w:val="009F2E47"/>
    <w:rPr>
      <w:rFonts w:ascii="Calibri" w:eastAsia="Times New Roman" w:hAnsi="Calibri" w:cs="Arial"/>
      <w:b/>
      <w:sz w:val="24"/>
      <w:szCs w:val="24"/>
    </w:rPr>
  </w:style>
  <w:style w:type="character" w:customStyle="1" w:styleId="Level3NumberChar">
    <w:name w:val="Level 3 Number Char"/>
    <w:link w:val="Level3Number"/>
    <w:locked/>
    <w:rsid w:val="009F2E47"/>
    <w:rPr>
      <w:rFonts w:ascii="Calibri" w:eastAsia="Times New Roman" w:hAnsi="Calibri" w:cs="Arial"/>
      <w:szCs w:val="24"/>
    </w:rPr>
  </w:style>
  <w:style w:type="table" w:styleId="TableGrid">
    <w:name w:val="Table Grid"/>
    <w:basedOn w:val="TableNormal"/>
    <w:uiPriority w:val="99"/>
    <w:rsid w:val="009F2E47"/>
    <w:pPr>
      <w:spacing w:after="0" w:line="240" w:lineRule="auto"/>
    </w:pPr>
    <w:rPr>
      <w:rFonts w:eastAsia="Times New Roman"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F2E47"/>
    <w:rPr>
      <w:b/>
      <w:bCs/>
      <w:i w:val="0"/>
      <w:iCs w:val="0"/>
    </w:rPr>
  </w:style>
  <w:style w:type="character" w:customStyle="1" w:styleId="st1">
    <w:name w:val="st1"/>
    <w:rsid w:val="009F2E47"/>
  </w:style>
  <w:style w:type="character" w:customStyle="1" w:styleId="date-display-single">
    <w:name w:val="date-display-single"/>
    <w:rsid w:val="009F2E47"/>
  </w:style>
  <w:style w:type="character" w:customStyle="1" w:styleId="Notes">
    <w:name w:val="Notes"/>
    <w:rsid w:val="009F2E47"/>
    <w:rPr>
      <w:i/>
      <w:color w:val="FF00FF"/>
    </w:rPr>
  </w:style>
  <w:style w:type="paragraph" w:styleId="NoSpacing">
    <w:name w:val="No Spacing"/>
    <w:basedOn w:val="Normal"/>
    <w:uiPriority w:val="1"/>
    <w:qFormat/>
    <w:rsid w:val="009F2E47"/>
    <w:pPr>
      <w:spacing w:after="0" w:line="240" w:lineRule="auto"/>
    </w:pPr>
    <w:rPr>
      <w:rFonts w:ascii="Calibri" w:eastAsia="Calibri" w:hAnsi="Calibri" w:cs="Calibri"/>
      <w:sz w:val="24"/>
    </w:rPr>
  </w:style>
  <w:style w:type="paragraph" w:customStyle="1" w:styleId="BodyText1">
    <w:name w:val="Body Text 1"/>
    <w:basedOn w:val="BodyText"/>
    <w:rsid w:val="009F2E47"/>
    <w:pPr>
      <w:tabs>
        <w:tab w:val="clear" w:pos="720"/>
        <w:tab w:val="clear" w:pos="1440"/>
        <w:tab w:val="clear" w:pos="2160"/>
        <w:tab w:val="clear" w:pos="2880"/>
      </w:tabs>
      <w:spacing w:after="200"/>
      <w:ind w:left="720"/>
    </w:pPr>
    <w:rPr>
      <w:rFonts w:ascii="Calibri" w:hAnsi="Calibri"/>
      <w:sz w:val="22"/>
      <w:lang w:eastAsia="en-US"/>
    </w:rPr>
  </w:style>
  <w:style w:type="character" w:customStyle="1" w:styleId="Bold">
    <w:name w:val="Bold"/>
    <w:rsid w:val="009F2E47"/>
    <w:rPr>
      <w:b/>
    </w:rPr>
  </w:style>
  <w:style w:type="table" w:customStyle="1" w:styleId="TableGrid2">
    <w:name w:val="Table Grid2"/>
    <w:basedOn w:val="TableNormal"/>
    <w:next w:val="TableGrid"/>
    <w:rsid w:val="009F2E47"/>
    <w:pPr>
      <w:spacing w:after="120" w:line="240" w:lineRule="auto"/>
    </w:pPr>
    <w:rPr>
      <w:rFonts w:eastAsia="Times New Roman" w:cs="Arial"/>
      <w:sz w:val="24"/>
      <w:szCs w:val="24"/>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Independentlista">
    <w:name w:val="Independent list (a)"/>
    <w:basedOn w:val="Normal"/>
    <w:rsid w:val="009F2E47"/>
    <w:pPr>
      <w:numPr>
        <w:numId w:val="14"/>
      </w:numPr>
      <w:spacing w:after="200" w:line="240" w:lineRule="auto"/>
    </w:pPr>
    <w:rPr>
      <w:rFonts w:ascii="Calibri" w:eastAsia="Times New Roman" w:hAnsi="Calibri" w:cs="Arial"/>
      <w:sz w:val="24"/>
      <w:szCs w:val="24"/>
    </w:rPr>
  </w:style>
  <w:style w:type="paragraph" w:customStyle="1" w:styleId="Part">
    <w:name w:val="Part"/>
    <w:basedOn w:val="BodyText"/>
    <w:next w:val="BodyText"/>
    <w:rsid w:val="009F2E47"/>
    <w:pPr>
      <w:keepNext/>
      <w:numPr>
        <w:ilvl w:val="2"/>
        <w:numId w:val="15"/>
      </w:numPr>
      <w:tabs>
        <w:tab w:val="clear" w:pos="1440"/>
        <w:tab w:val="clear" w:pos="2160"/>
        <w:tab w:val="clear" w:pos="2880"/>
      </w:tabs>
      <w:spacing w:after="200"/>
      <w:outlineLvl w:val="0"/>
    </w:pPr>
    <w:rPr>
      <w:rFonts w:ascii="Calibri" w:hAnsi="Calibri"/>
      <w:b/>
      <w:sz w:val="24"/>
      <w:lang w:eastAsia="en-US"/>
    </w:rPr>
  </w:style>
  <w:style w:type="paragraph" w:customStyle="1" w:styleId="Sch1Heading">
    <w:name w:val="Sch 1 Heading"/>
    <w:basedOn w:val="BodyText"/>
    <w:next w:val="Sch2Number"/>
    <w:rsid w:val="009F2E47"/>
    <w:pPr>
      <w:keepNext/>
      <w:numPr>
        <w:ilvl w:val="3"/>
        <w:numId w:val="15"/>
      </w:numPr>
      <w:tabs>
        <w:tab w:val="clear" w:pos="1440"/>
        <w:tab w:val="clear" w:pos="2160"/>
        <w:tab w:val="clear" w:pos="2880"/>
      </w:tabs>
      <w:spacing w:after="200"/>
    </w:pPr>
    <w:rPr>
      <w:rFonts w:ascii="Calibri" w:hAnsi="Calibri"/>
      <w:b/>
      <w:sz w:val="22"/>
      <w:lang w:eastAsia="en-US"/>
    </w:rPr>
  </w:style>
  <w:style w:type="paragraph" w:customStyle="1" w:styleId="Sch2Number">
    <w:name w:val="Sch 2 Number"/>
    <w:basedOn w:val="BodyText"/>
    <w:rsid w:val="009F2E47"/>
    <w:pPr>
      <w:numPr>
        <w:ilvl w:val="4"/>
        <w:numId w:val="15"/>
      </w:numPr>
      <w:tabs>
        <w:tab w:val="clear" w:pos="720"/>
        <w:tab w:val="clear" w:pos="1440"/>
        <w:tab w:val="clear" w:pos="2160"/>
        <w:tab w:val="clear" w:pos="2880"/>
      </w:tabs>
      <w:spacing w:after="200"/>
    </w:pPr>
    <w:rPr>
      <w:rFonts w:ascii="Calibri" w:hAnsi="Calibri"/>
      <w:sz w:val="22"/>
      <w:lang w:eastAsia="en-US"/>
    </w:rPr>
  </w:style>
  <w:style w:type="paragraph" w:customStyle="1" w:styleId="Sch3Number">
    <w:name w:val="Sch 3 Number"/>
    <w:basedOn w:val="BodyText"/>
    <w:rsid w:val="009F2E47"/>
    <w:pPr>
      <w:numPr>
        <w:ilvl w:val="5"/>
        <w:numId w:val="15"/>
      </w:numPr>
      <w:tabs>
        <w:tab w:val="clear" w:pos="720"/>
        <w:tab w:val="clear" w:pos="1440"/>
        <w:tab w:val="clear" w:pos="2880"/>
      </w:tabs>
      <w:spacing w:after="200"/>
    </w:pPr>
    <w:rPr>
      <w:rFonts w:ascii="Calibri" w:hAnsi="Calibri"/>
      <w:sz w:val="22"/>
      <w:lang w:eastAsia="en-US"/>
    </w:rPr>
  </w:style>
  <w:style w:type="paragraph" w:customStyle="1" w:styleId="Sch4Number">
    <w:name w:val="Sch 4 Number"/>
    <w:basedOn w:val="BodyText"/>
    <w:rsid w:val="009F2E47"/>
    <w:pPr>
      <w:numPr>
        <w:ilvl w:val="6"/>
        <w:numId w:val="15"/>
      </w:numPr>
      <w:tabs>
        <w:tab w:val="clear" w:pos="720"/>
        <w:tab w:val="clear" w:pos="1440"/>
        <w:tab w:val="clear" w:pos="2160"/>
      </w:tabs>
      <w:spacing w:after="200"/>
    </w:pPr>
    <w:rPr>
      <w:rFonts w:ascii="Calibri" w:hAnsi="Calibri"/>
      <w:sz w:val="22"/>
      <w:lang w:eastAsia="en-US"/>
    </w:rPr>
  </w:style>
  <w:style w:type="paragraph" w:customStyle="1" w:styleId="Sch1Number">
    <w:name w:val="Sch 1 Number"/>
    <w:basedOn w:val="Sch1Heading"/>
    <w:link w:val="Sch1NumberChar"/>
    <w:rsid w:val="009F2E47"/>
    <w:pPr>
      <w:keepNext w:val="0"/>
    </w:pPr>
    <w:rPr>
      <w:b w:val="0"/>
    </w:rPr>
  </w:style>
  <w:style w:type="paragraph" w:customStyle="1" w:styleId="SubSchedule">
    <w:name w:val="Sub Schedule"/>
    <w:basedOn w:val="BodyText"/>
    <w:next w:val="BodyText"/>
    <w:rsid w:val="009F2E47"/>
    <w:pPr>
      <w:numPr>
        <w:ilvl w:val="1"/>
        <w:numId w:val="15"/>
      </w:numPr>
      <w:tabs>
        <w:tab w:val="clear" w:pos="1440"/>
        <w:tab w:val="clear" w:pos="2160"/>
        <w:tab w:val="clear" w:pos="2880"/>
      </w:tabs>
      <w:spacing w:after="200"/>
    </w:pPr>
    <w:rPr>
      <w:rFonts w:ascii="Calibri" w:hAnsi="Calibri"/>
      <w:b/>
      <w:sz w:val="24"/>
      <w:lang w:eastAsia="en-US"/>
    </w:rPr>
  </w:style>
  <w:style w:type="paragraph" w:customStyle="1" w:styleId="Sch5Number">
    <w:name w:val="Sch 5 Number"/>
    <w:basedOn w:val="BodyText"/>
    <w:rsid w:val="009F2E47"/>
    <w:pPr>
      <w:numPr>
        <w:ilvl w:val="7"/>
        <w:numId w:val="15"/>
      </w:numPr>
      <w:tabs>
        <w:tab w:val="clear" w:pos="720"/>
        <w:tab w:val="clear" w:pos="1440"/>
        <w:tab w:val="clear" w:pos="2160"/>
        <w:tab w:val="clear" w:pos="2880"/>
      </w:tabs>
      <w:spacing w:after="200"/>
    </w:pPr>
    <w:rPr>
      <w:rFonts w:ascii="Calibri" w:hAnsi="Calibri"/>
      <w:sz w:val="22"/>
      <w:lang w:eastAsia="en-US"/>
    </w:rPr>
  </w:style>
  <w:style w:type="paragraph" w:customStyle="1" w:styleId="Sch6Number">
    <w:name w:val="Sch 6 Number"/>
    <w:basedOn w:val="BodyText"/>
    <w:rsid w:val="009F2E47"/>
    <w:pPr>
      <w:numPr>
        <w:ilvl w:val="8"/>
        <w:numId w:val="15"/>
      </w:numPr>
      <w:tabs>
        <w:tab w:val="clear" w:pos="720"/>
        <w:tab w:val="clear" w:pos="1440"/>
        <w:tab w:val="clear" w:pos="2160"/>
        <w:tab w:val="clear" w:pos="2880"/>
      </w:tabs>
      <w:spacing w:after="200"/>
    </w:pPr>
    <w:rPr>
      <w:rFonts w:ascii="Calibri" w:hAnsi="Calibri"/>
      <w:sz w:val="22"/>
      <w:lang w:eastAsia="en-US"/>
    </w:rPr>
  </w:style>
  <w:style w:type="paragraph" w:customStyle="1" w:styleId="Schedule">
    <w:name w:val="Schedule"/>
    <w:basedOn w:val="BodyText"/>
    <w:next w:val="BodyText"/>
    <w:qFormat/>
    <w:rsid w:val="009F2E47"/>
    <w:pPr>
      <w:keepNext/>
      <w:numPr>
        <w:numId w:val="15"/>
      </w:numPr>
      <w:tabs>
        <w:tab w:val="clear" w:pos="720"/>
        <w:tab w:val="clear" w:pos="1440"/>
        <w:tab w:val="clear" w:pos="2160"/>
        <w:tab w:val="clear" w:pos="2880"/>
      </w:tabs>
      <w:spacing w:after="200"/>
      <w:outlineLvl w:val="0"/>
    </w:pPr>
    <w:rPr>
      <w:rFonts w:ascii="Calibri" w:hAnsi="Calibri"/>
      <w:b/>
      <w:sz w:val="24"/>
      <w:szCs w:val="22"/>
      <w:lang w:eastAsia="en-US"/>
    </w:rPr>
  </w:style>
  <w:style w:type="paragraph" w:customStyle="1" w:styleId="TableHeading">
    <w:name w:val="Table Heading"/>
    <w:basedOn w:val="Tabletext"/>
    <w:next w:val="Tabletext"/>
    <w:link w:val="TableHeadingChar"/>
    <w:rsid w:val="009F2E47"/>
    <w:rPr>
      <w:b/>
      <w:sz w:val="21"/>
    </w:rPr>
  </w:style>
  <w:style w:type="paragraph" w:customStyle="1" w:styleId="Tabletext">
    <w:name w:val="Table text"/>
    <w:basedOn w:val="Normal"/>
    <w:link w:val="TabletextChar"/>
    <w:rsid w:val="009F2E47"/>
    <w:pPr>
      <w:spacing w:after="120" w:line="240" w:lineRule="auto"/>
    </w:pPr>
    <w:rPr>
      <w:rFonts w:ascii="Calibri" w:eastAsia="Times New Roman" w:hAnsi="Calibri" w:cs="Arial"/>
      <w:sz w:val="24"/>
      <w:szCs w:val="24"/>
    </w:rPr>
  </w:style>
  <w:style w:type="character" w:customStyle="1" w:styleId="TabletextChar">
    <w:name w:val="Table text Char"/>
    <w:link w:val="Tabletext"/>
    <w:rsid w:val="009F2E47"/>
    <w:rPr>
      <w:rFonts w:ascii="Calibri" w:eastAsia="Times New Roman" w:hAnsi="Calibri" w:cs="Arial"/>
      <w:sz w:val="24"/>
      <w:szCs w:val="24"/>
    </w:rPr>
  </w:style>
  <w:style w:type="character" w:customStyle="1" w:styleId="TableHeadingChar">
    <w:name w:val="Table Heading Char"/>
    <w:link w:val="TableHeading"/>
    <w:rsid w:val="009F2E47"/>
    <w:rPr>
      <w:rFonts w:ascii="Calibri" w:eastAsia="Times New Roman" w:hAnsi="Calibri" w:cs="Arial"/>
      <w:b/>
      <w:sz w:val="21"/>
      <w:szCs w:val="24"/>
    </w:rPr>
  </w:style>
  <w:style w:type="character" w:customStyle="1" w:styleId="Sch1NumberChar">
    <w:name w:val="Sch 1 Number Char"/>
    <w:link w:val="Sch1Number"/>
    <w:rsid w:val="009F2E47"/>
    <w:rPr>
      <w:rFonts w:ascii="Calibri" w:eastAsia="Times New Roman" w:hAnsi="Calibri" w:cs="Arial"/>
      <w:szCs w:val="24"/>
    </w:rPr>
  </w:style>
  <w:style w:type="paragraph" w:styleId="ListParagraph">
    <w:name w:val="List Paragraph"/>
    <w:basedOn w:val="Normal"/>
    <w:uiPriority w:val="34"/>
    <w:qFormat/>
    <w:rsid w:val="009F2E47"/>
    <w:pPr>
      <w:spacing w:before="100" w:after="100" w:line="240" w:lineRule="auto"/>
      <w:ind w:left="720"/>
      <w:contextualSpacing/>
    </w:pPr>
    <w:rPr>
      <w:rFonts w:ascii="Calibri" w:eastAsia="Times New Roman" w:hAnsi="Calibri" w:cs="Arial"/>
      <w:sz w:val="20"/>
      <w:szCs w:val="24"/>
    </w:rPr>
  </w:style>
  <w:style w:type="paragraph" w:styleId="TOC3">
    <w:name w:val="toc 3"/>
    <w:basedOn w:val="Normal"/>
    <w:next w:val="Normal"/>
    <w:autoRedefine/>
    <w:uiPriority w:val="39"/>
    <w:unhideWhenUsed/>
    <w:rsid w:val="009F2E47"/>
    <w:pPr>
      <w:spacing w:after="0" w:line="240" w:lineRule="auto"/>
      <w:ind w:left="440"/>
    </w:pPr>
    <w:rPr>
      <w:rFonts w:eastAsia="Times New Roman" w:cs="Arial"/>
      <w:sz w:val="24"/>
      <w:szCs w:val="24"/>
      <w:lang w:eastAsia="en-GB"/>
    </w:rPr>
  </w:style>
  <w:style w:type="paragraph" w:customStyle="1" w:styleId="lowerbullets">
    <w:name w:val="lower bullets"/>
    <w:basedOn w:val="Normal"/>
    <w:rsid w:val="009F2E47"/>
    <w:pPr>
      <w:numPr>
        <w:numId w:val="16"/>
      </w:numPr>
      <w:spacing w:after="200" w:line="240" w:lineRule="auto"/>
    </w:pPr>
    <w:rPr>
      <w:rFonts w:ascii="Calibri" w:eastAsia="Times New Roman" w:hAnsi="Calibri" w:cs="Arial"/>
      <w:sz w:val="24"/>
      <w:szCs w:val="24"/>
    </w:rPr>
  </w:style>
  <w:style w:type="paragraph" w:styleId="NormalWeb">
    <w:name w:val="Normal (Web)"/>
    <w:basedOn w:val="Normal"/>
    <w:uiPriority w:val="99"/>
    <w:semiHidden/>
    <w:unhideWhenUsed/>
    <w:rsid w:val="009F2E47"/>
    <w:pPr>
      <w:spacing w:before="100" w:beforeAutospacing="1" w:after="100" w:afterAutospacing="1" w:line="240" w:lineRule="auto"/>
    </w:pPr>
    <w:rPr>
      <w:rFonts w:ascii="Times New Roman" w:eastAsia="Times New Roman" w:hAnsi="Times New Roman" w:cs="Arial"/>
      <w:sz w:val="23"/>
      <w:szCs w:val="23"/>
      <w:lang w:eastAsia="en-GB"/>
    </w:rPr>
  </w:style>
  <w:style w:type="character" w:styleId="Strong">
    <w:name w:val="Strong"/>
    <w:uiPriority w:val="22"/>
    <w:qFormat/>
    <w:rsid w:val="009F2E47"/>
    <w:rPr>
      <w:b/>
      <w:bCs/>
    </w:rPr>
  </w:style>
  <w:style w:type="paragraph" w:customStyle="1" w:styleId="Level1">
    <w:name w:val="Level 1"/>
    <w:basedOn w:val="Normal"/>
    <w:rsid w:val="009F2E47"/>
    <w:pPr>
      <w:numPr>
        <w:numId w:val="17"/>
      </w:numPr>
      <w:spacing w:after="240" w:line="240" w:lineRule="auto"/>
      <w:jc w:val="both"/>
    </w:pPr>
    <w:rPr>
      <w:rFonts w:eastAsia="Times New Roman" w:cs="Arial"/>
      <w:sz w:val="24"/>
      <w:szCs w:val="24"/>
    </w:rPr>
  </w:style>
  <w:style w:type="paragraph" w:customStyle="1" w:styleId="Level2">
    <w:name w:val="Level 2"/>
    <w:basedOn w:val="Normal"/>
    <w:uiPriority w:val="99"/>
    <w:rsid w:val="009F2E47"/>
    <w:pPr>
      <w:numPr>
        <w:ilvl w:val="1"/>
        <w:numId w:val="17"/>
      </w:numPr>
      <w:spacing w:after="240" w:line="240" w:lineRule="auto"/>
      <w:jc w:val="both"/>
    </w:pPr>
    <w:rPr>
      <w:rFonts w:eastAsia="Times New Roman" w:cs="Arial"/>
      <w:sz w:val="24"/>
      <w:szCs w:val="24"/>
    </w:rPr>
  </w:style>
  <w:style w:type="paragraph" w:customStyle="1" w:styleId="Level3">
    <w:name w:val="Level 3"/>
    <w:basedOn w:val="Normal"/>
    <w:uiPriority w:val="99"/>
    <w:rsid w:val="009F2E47"/>
    <w:pPr>
      <w:numPr>
        <w:ilvl w:val="2"/>
        <w:numId w:val="17"/>
      </w:numPr>
      <w:spacing w:after="240" w:line="240" w:lineRule="auto"/>
      <w:jc w:val="both"/>
    </w:pPr>
    <w:rPr>
      <w:rFonts w:eastAsia="Times New Roman" w:cs="Arial"/>
      <w:sz w:val="24"/>
      <w:szCs w:val="24"/>
    </w:rPr>
  </w:style>
  <w:style w:type="paragraph" w:customStyle="1" w:styleId="Level4">
    <w:name w:val="Level 4"/>
    <w:basedOn w:val="Normal"/>
    <w:uiPriority w:val="99"/>
    <w:rsid w:val="009F2E47"/>
    <w:pPr>
      <w:numPr>
        <w:ilvl w:val="3"/>
        <w:numId w:val="17"/>
      </w:numPr>
      <w:spacing w:after="240" w:line="240" w:lineRule="auto"/>
      <w:jc w:val="both"/>
    </w:pPr>
    <w:rPr>
      <w:rFonts w:eastAsia="Times New Roman" w:cs="Arial"/>
      <w:sz w:val="24"/>
      <w:szCs w:val="24"/>
    </w:rPr>
  </w:style>
  <w:style w:type="paragraph" w:customStyle="1" w:styleId="Level5">
    <w:name w:val="Level 5"/>
    <w:basedOn w:val="Normal"/>
    <w:uiPriority w:val="99"/>
    <w:rsid w:val="009F2E47"/>
    <w:pPr>
      <w:numPr>
        <w:ilvl w:val="4"/>
        <w:numId w:val="17"/>
      </w:numPr>
      <w:spacing w:after="240" w:line="240" w:lineRule="auto"/>
      <w:jc w:val="both"/>
    </w:pPr>
    <w:rPr>
      <w:rFonts w:eastAsia="Times New Roman" w:cs="Arial"/>
      <w:sz w:val="24"/>
      <w:szCs w:val="24"/>
    </w:rPr>
  </w:style>
  <w:style w:type="paragraph" w:customStyle="1" w:styleId="Level6">
    <w:name w:val="Level 6"/>
    <w:basedOn w:val="Normal"/>
    <w:rsid w:val="009F2E47"/>
    <w:pPr>
      <w:numPr>
        <w:ilvl w:val="5"/>
        <w:numId w:val="17"/>
      </w:numPr>
      <w:spacing w:after="240" w:line="240" w:lineRule="auto"/>
      <w:jc w:val="both"/>
    </w:pPr>
    <w:rPr>
      <w:rFonts w:eastAsia="Times New Roman" w:cs="Arial"/>
      <w:sz w:val="24"/>
      <w:szCs w:val="24"/>
    </w:rPr>
  </w:style>
  <w:style w:type="paragraph" w:customStyle="1" w:styleId="Level7">
    <w:name w:val="Level 7"/>
    <w:basedOn w:val="Normal"/>
    <w:rsid w:val="009F2E47"/>
    <w:pPr>
      <w:numPr>
        <w:ilvl w:val="6"/>
        <w:numId w:val="17"/>
      </w:numPr>
      <w:spacing w:after="240" w:line="240" w:lineRule="auto"/>
      <w:jc w:val="both"/>
    </w:pPr>
    <w:rPr>
      <w:rFonts w:eastAsia="Times New Roman" w:cs="Arial"/>
      <w:sz w:val="24"/>
      <w:szCs w:val="24"/>
    </w:rPr>
  </w:style>
  <w:style w:type="paragraph" w:customStyle="1" w:styleId="Level8">
    <w:name w:val="Level 8"/>
    <w:basedOn w:val="Normal"/>
    <w:rsid w:val="009F2E47"/>
    <w:pPr>
      <w:numPr>
        <w:ilvl w:val="7"/>
        <w:numId w:val="17"/>
      </w:numPr>
      <w:spacing w:after="240" w:line="240" w:lineRule="auto"/>
      <w:jc w:val="both"/>
    </w:pPr>
    <w:rPr>
      <w:rFonts w:eastAsia="Times New Roman" w:cs="Arial"/>
      <w:sz w:val="24"/>
      <w:szCs w:val="24"/>
    </w:rPr>
  </w:style>
  <w:style w:type="paragraph" w:customStyle="1" w:styleId="Level9">
    <w:name w:val="Level 9"/>
    <w:basedOn w:val="Normal"/>
    <w:rsid w:val="009F2E47"/>
    <w:pPr>
      <w:numPr>
        <w:ilvl w:val="8"/>
        <w:numId w:val="17"/>
      </w:numPr>
      <w:spacing w:after="240" w:line="240" w:lineRule="auto"/>
      <w:jc w:val="both"/>
    </w:pPr>
    <w:rPr>
      <w:rFonts w:eastAsia="Times New Roman" w:cs="Arial"/>
      <w:sz w:val="24"/>
      <w:szCs w:val="24"/>
    </w:rPr>
  </w:style>
  <w:style w:type="paragraph" w:customStyle="1" w:styleId="A1">
    <w:name w:val="A1"/>
    <w:basedOn w:val="Normal"/>
    <w:rsid w:val="009F2E47"/>
    <w:pPr>
      <w:numPr>
        <w:numId w:val="18"/>
      </w:numPr>
      <w:tabs>
        <w:tab w:val="num" w:pos="1008"/>
      </w:tabs>
      <w:spacing w:before="120" w:after="120" w:line="240" w:lineRule="auto"/>
      <w:ind w:left="1008" w:hanging="1008"/>
      <w:jc w:val="both"/>
      <w:outlineLvl w:val="0"/>
    </w:pPr>
    <w:rPr>
      <w:rFonts w:eastAsia="Times New Roman" w:cs="Times New Roman"/>
      <w:b/>
      <w:caps/>
      <w:sz w:val="24"/>
      <w:szCs w:val="20"/>
      <w:u w:val="single"/>
    </w:rPr>
  </w:style>
  <w:style w:type="paragraph" w:customStyle="1" w:styleId="A2">
    <w:name w:val="A2"/>
    <w:basedOn w:val="Normal"/>
    <w:rsid w:val="009F2E47"/>
    <w:pPr>
      <w:numPr>
        <w:ilvl w:val="1"/>
        <w:numId w:val="18"/>
      </w:numPr>
      <w:tabs>
        <w:tab w:val="num" w:pos="1008"/>
      </w:tabs>
      <w:spacing w:before="120" w:after="120" w:line="240" w:lineRule="auto"/>
      <w:ind w:left="1008" w:hanging="1008"/>
      <w:jc w:val="both"/>
      <w:outlineLvl w:val="1"/>
    </w:pPr>
    <w:rPr>
      <w:rFonts w:eastAsia="Times New Roman" w:cs="Times New Roman"/>
      <w:sz w:val="24"/>
      <w:szCs w:val="20"/>
    </w:rPr>
  </w:style>
  <w:style w:type="paragraph" w:customStyle="1" w:styleId="A3">
    <w:name w:val="A3"/>
    <w:basedOn w:val="Normal"/>
    <w:rsid w:val="009F2E47"/>
    <w:pPr>
      <w:numPr>
        <w:ilvl w:val="2"/>
        <w:numId w:val="18"/>
      </w:numPr>
      <w:tabs>
        <w:tab w:val="num" w:pos="1008"/>
      </w:tabs>
      <w:spacing w:before="120" w:after="120" w:line="240" w:lineRule="auto"/>
      <w:ind w:left="1008" w:hanging="1008"/>
      <w:jc w:val="both"/>
      <w:outlineLvl w:val="2"/>
    </w:pPr>
    <w:rPr>
      <w:rFonts w:eastAsia="Times New Roman" w:cs="Times New Roman"/>
      <w:sz w:val="24"/>
      <w:szCs w:val="20"/>
    </w:rPr>
  </w:style>
  <w:style w:type="paragraph" w:customStyle="1" w:styleId="A4">
    <w:name w:val="A4"/>
    <w:basedOn w:val="Normal"/>
    <w:rsid w:val="009F2E47"/>
    <w:pPr>
      <w:numPr>
        <w:ilvl w:val="3"/>
        <w:numId w:val="18"/>
      </w:numPr>
      <w:tabs>
        <w:tab w:val="num" w:pos="2160"/>
      </w:tabs>
      <w:spacing w:before="120" w:after="120" w:line="240" w:lineRule="auto"/>
      <w:ind w:left="1728" w:hanging="648"/>
      <w:jc w:val="both"/>
      <w:outlineLvl w:val="3"/>
    </w:pPr>
    <w:rPr>
      <w:rFonts w:eastAsia="Times New Roman" w:cs="Times New Roman"/>
      <w:sz w:val="24"/>
      <w:szCs w:val="20"/>
    </w:rPr>
  </w:style>
  <w:style w:type="paragraph" w:customStyle="1" w:styleId="A5">
    <w:name w:val="A5"/>
    <w:basedOn w:val="Normal"/>
    <w:rsid w:val="009F2E47"/>
    <w:pPr>
      <w:numPr>
        <w:ilvl w:val="4"/>
        <w:numId w:val="18"/>
      </w:numPr>
      <w:spacing w:before="120" w:after="120" w:line="240" w:lineRule="auto"/>
      <w:jc w:val="both"/>
      <w:outlineLvl w:val="4"/>
    </w:pPr>
    <w:rPr>
      <w:rFonts w:eastAsia="Times New Roman" w:cs="Times New Roman"/>
      <w:sz w:val="24"/>
      <w:szCs w:val="20"/>
    </w:rPr>
  </w:style>
  <w:style w:type="paragraph" w:customStyle="1" w:styleId="Body">
    <w:name w:val="Body"/>
    <w:basedOn w:val="Normal"/>
    <w:rsid w:val="009F2E47"/>
    <w:pPr>
      <w:tabs>
        <w:tab w:val="left" w:pos="851"/>
        <w:tab w:val="left" w:pos="1843"/>
        <w:tab w:val="left" w:pos="3119"/>
        <w:tab w:val="left" w:pos="4253"/>
      </w:tabs>
      <w:spacing w:after="0" w:line="240" w:lineRule="auto"/>
    </w:pPr>
    <w:rPr>
      <w:rFonts w:eastAsia="Times New Roman" w:cs="Times New Roman"/>
      <w:sz w:val="24"/>
      <w:szCs w:val="20"/>
      <w:lang w:eastAsia="en-GB"/>
    </w:rPr>
  </w:style>
  <w:style w:type="paragraph" w:customStyle="1" w:styleId="Body1">
    <w:name w:val="Body 1"/>
    <w:basedOn w:val="Body"/>
    <w:rsid w:val="009F2E47"/>
    <w:pPr>
      <w:tabs>
        <w:tab w:val="clear" w:pos="851"/>
        <w:tab w:val="clear" w:pos="1843"/>
        <w:tab w:val="clear" w:pos="3119"/>
        <w:tab w:val="clear" w:pos="4253"/>
      </w:tabs>
      <w:ind w:left="851"/>
    </w:pPr>
  </w:style>
  <w:style w:type="paragraph" w:customStyle="1" w:styleId="Style2">
    <w:name w:val="Style2"/>
    <w:basedOn w:val="Normal"/>
    <w:uiPriority w:val="99"/>
    <w:rsid w:val="009F2E47"/>
    <w:pPr>
      <w:tabs>
        <w:tab w:val="num" w:pos="360"/>
      </w:tabs>
      <w:spacing w:after="0" w:line="240" w:lineRule="auto"/>
      <w:ind w:left="360" w:hanging="360"/>
      <w:outlineLvl w:val="0"/>
    </w:pPr>
    <w:rPr>
      <w:rFonts w:eastAsia="Times New Roman" w:cs="Times New Roman"/>
      <w:b/>
      <w:sz w:val="24"/>
      <w:szCs w:val="20"/>
      <w:lang w:eastAsia="en-GB"/>
    </w:rPr>
  </w:style>
  <w:style w:type="character" w:styleId="FollowedHyperlink">
    <w:name w:val="FollowedHyperlink"/>
    <w:basedOn w:val="DefaultParagraphFont"/>
    <w:uiPriority w:val="99"/>
    <w:semiHidden/>
    <w:unhideWhenUsed/>
    <w:rsid w:val="009F2E47"/>
    <w:rPr>
      <w:color w:val="954F72" w:themeColor="followedHyperlink"/>
      <w:u w:val="single"/>
    </w:rPr>
  </w:style>
  <w:style w:type="table" w:customStyle="1" w:styleId="TableGrid1">
    <w:name w:val="Table Grid1"/>
    <w:basedOn w:val="TableNormal"/>
    <w:next w:val="TableGrid"/>
    <w:uiPriority w:val="99"/>
    <w:rsid w:val="009F2E47"/>
    <w:pPr>
      <w:spacing w:after="0" w:line="240" w:lineRule="auto"/>
    </w:pPr>
    <w:rPr>
      <w:rFonts w:eastAsia="Times New Roman"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9F2E47"/>
    <w:pPr>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sttrack@bren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voice.scan@bren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6564E-3804-4DEA-9367-62F1B247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A9BB5371</Template>
  <TotalTime>64</TotalTime>
  <Pages>9</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Vivian-Neal</dc:creator>
  <cp:keywords/>
  <dc:description/>
  <cp:lastModifiedBy>Henry Vivian-Neal</cp:lastModifiedBy>
  <cp:revision>5</cp:revision>
  <dcterms:created xsi:type="dcterms:W3CDTF">2020-01-30T11:32:00Z</dcterms:created>
  <dcterms:modified xsi:type="dcterms:W3CDTF">2020-06-30T14:55:00Z</dcterms:modified>
</cp:coreProperties>
</file>