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C" w:rsidRDefault="00005F7C" w:rsidP="00005F7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Schedule 3</w:t>
      </w:r>
      <w:r w:rsidRPr="0049660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–Pric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ing Schedule</w:t>
      </w:r>
    </w:p>
    <w:p w:rsidR="001C42DE" w:rsidRPr="00496604" w:rsidRDefault="001C42DE" w:rsidP="00005F7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</w:p>
    <w:tbl>
      <w:tblPr>
        <w:tblW w:w="9129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1C42DE" w:rsidRPr="002C2D36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42DE" w:rsidRPr="002C2D36" w:rsidRDefault="001C42DE" w:rsidP="001C42DE">
            <w:pPr>
              <w:jc w:val="center"/>
              <w:rPr>
                <w:rFonts w:ascii="Arial" w:eastAsia="Arial" w:hAnsi="Arial" w:cs="Arial"/>
                <w:b/>
              </w:rPr>
            </w:pPr>
            <w:r w:rsidRPr="001C42DE">
              <w:rPr>
                <w:rFonts w:ascii="Arial" w:eastAsia="Arial" w:hAnsi="Arial" w:cs="Arial"/>
                <w:b/>
                <w:sz w:val="24"/>
              </w:rPr>
              <w:t>Supplier Details</w:t>
            </w:r>
          </w:p>
        </w:tc>
      </w:tr>
      <w:tr w:rsidR="001C42DE" w:rsidRPr="002C2D36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42DE" w:rsidRPr="002C2D36" w:rsidRDefault="001C42DE" w:rsidP="003150BF">
            <w:pPr>
              <w:jc w:val="both"/>
              <w:rPr>
                <w:rFonts w:ascii="Arial" w:hAnsi="Arial" w:cs="Arial"/>
              </w:rPr>
            </w:pPr>
            <w:r w:rsidRPr="002C2D36">
              <w:rPr>
                <w:rFonts w:ascii="Arial" w:eastAsia="Arial" w:hAnsi="Arial" w:cs="Arial"/>
              </w:rPr>
              <w:t>Full name of the Supplier completing the tender</w:t>
            </w:r>
          </w:p>
        </w:tc>
      </w:tr>
      <w:tr w:rsidR="001C42DE" w:rsidRPr="002C2D36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42DE" w:rsidRPr="002C2D36" w:rsidRDefault="001C42DE" w:rsidP="003150B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C42DE" w:rsidRPr="002C2D36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42DE" w:rsidRPr="002C2D36" w:rsidRDefault="001C42DE" w:rsidP="003150BF">
            <w:pPr>
              <w:jc w:val="both"/>
              <w:rPr>
                <w:rFonts w:ascii="Arial" w:hAnsi="Arial" w:cs="Arial"/>
              </w:rPr>
            </w:pPr>
            <w:r w:rsidRPr="002C2D36">
              <w:rPr>
                <w:rFonts w:ascii="Arial" w:eastAsia="Arial" w:hAnsi="Arial" w:cs="Arial"/>
              </w:rPr>
              <w:t>Registered company number</w:t>
            </w:r>
            <w:r>
              <w:rPr>
                <w:rFonts w:ascii="Arial" w:eastAsia="Arial" w:hAnsi="Arial" w:cs="Arial"/>
              </w:rPr>
              <w:t xml:space="preserve"> / Charity Number</w:t>
            </w:r>
          </w:p>
        </w:tc>
      </w:tr>
      <w:tr w:rsidR="001C42DE" w:rsidRPr="002C2D36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42DE" w:rsidRPr="002C2D36" w:rsidRDefault="001C42DE" w:rsidP="003150BF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1C42DE" w:rsidRDefault="001C42DE"/>
    <w:p w:rsidR="00005F7C" w:rsidRDefault="00005F7C">
      <w:r>
        <w:t>With regard to Appendix C – Pricing Criteria Please indicate below the Lot(s) you are tendering for, and enter your price in the corresponding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Lot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Tendering</w:t>
            </w:r>
          </w:p>
        </w:tc>
        <w:tc>
          <w:tcPr>
            <w:tcW w:w="3081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Submitted Cost</w:t>
            </w:r>
          </w:p>
        </w:tc>
      </w:tr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1a)</w:t>
            </w:r>
            <w:r w:rsidRPr="001C42DE">
              <w:rPr>
                <w:rFonts w:ascii="Arial" w:hAnsi="Arial" w:cs="Arial"/>
              </w:rPr>
              <w:tab/>
              <w:t>Promoting Wellbeing Service for Individuals with Learning Disabilities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:rsidR="00C212AA" w:rsidRDefault="00C212AA" w:rsidP="001C42DE">
            <w:pPr>
              <w:spacing w:before="240"/>
            </w:pPr>
            <w:r>
              <w:t xml:space="preserve">Daily Rate: </w:t>
            </w:r>
          </w:p>
          <w:p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1b)</w:t>
            </w:r>
            <w:r w:rsidRPr="001C42DE">
              <w:rPr>
                <w:rFonts w:ascii="Arial" w:hAnsi="Arial" w:cs="Arial"/>
              </w:rPr>
              <w:tab/>
              <w:t>Promoting Wellbeing Service for Individuals with Physical Disabilities (including Sensory and Autism, in the absence of a Learning Disability)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:rsidR="00C212AA" w:rsidRDefault="00C212AA" w:rsidP="001C42DE">
            <w:pPr>
              <w:spacing w:before="240"/>
            </w:pPr>
            <w:r>
              <w:t>Daily Rate</w:t>
            </w:r>
            <w:r>
              <w:t xml:space="preserve">: </w:t>
            </w:r>
          </w:p>
          <w:p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2a)</w:t>
            </w:r>
            <w:r w:rsidRPr="001C42DE">
              <w:rPr>
                <w:rFonts w:ascii="Arial" w:hAnsi="Arial" w:cs="Arial"/>
              </w:rPr>
              <w:tab/>
              <w:t>Promoting Independence Service for Individuals with Learning Disabilities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:rsidR="00C212AA" w:rsidRDefault="00C212AA" w:rsidP="001C42DE">
            <w:pPr>
              <w:spacing w:before="240"/>
            </w:pPr>
            <w:r>
              <w:t>Daily Rate</w:t>
            </w:r>
            <w:r>
              <w:t>:</w:t>
            </w:r>
          </w:p>
          <w:p w:rsidR="00005F7C" w:rsidRPr="001C42DE" w:rsidRDefault="00C212AA" w:rsidP="001C42DE">
            <w:pPr>
              <w:spacing w:before="240"/>
            </w:pPr>
            <w:r>
              <w:t xml:space="preserve"> </w:t>
            </w:r>
            <w:r w:rsidR="00005F7C" w:rsidRPr="001C42DE">
              <w:t>£</w:t>
            </w:r>
          </w:p>
        </w:tc>
      </w:tr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2b)</w:t>
            </w:r>
            <w:r w:rsidRPr="001C42DE">
              <w:rPr>
                <w:rFonts w:ascii="Arial" w:hAnsi="Arial" w:cs="Arial"/>
              </w:rPr>
              <w:tab/>
              <w:t>Promoting Independence Service for Individuals with Physical Disabilities (including Sensory and Autism, in the absence of a Learning Disability)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:rsidR="00C212AA" w:rsidRDefault="00C212AA" w:rsidP="001C42DE">
            <w:pPr>
              <w:spacing w:before="240"/>
            </w:pPr>
            <w:r>
              <w:t>Daily Rate</w:t>
            </w:r>
            <w:r>
              <w:t xml:space="preserve">: </w:t>
            </w:r>
          </w:p>
          <w:p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3)</w:t>
            </w:r>
            <w:r w:rsidRPr="001C42DE">
              <w:rPr>
                <w:rFonts w:ascii="Arial" w:hAnsi="Arial" w:cs="Arial"/>
              </w:rPr>
              <w:tab/>
              <w:t>Employment Support Service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:rsidR="00C212AA" w:rsidRDefault="00C212AA" w:rsidP="001C42DE">
            <w:pPr>
              <w:spacing w:before="240"/>
            </w:pPr>
            <w:r>
              <w:t>Daily Rate</w:t>
            </w:r>
            <w:r>
              <w:t xml:space="preserve">: </w:t>
            </w:r>
          </w:p>
          <w:p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4)</w:t>
            </w:r>
            <w:r w:rsidRPr="001C42DE">
              <w:rPr>
                <w:rFonts w:ascii="Arial" w:hAnsi="Arial" w:cs="Arial"/>
              </w:rPr>
              <w:tab/>
              <w:t>Additional Support Service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:rsidR="00C212AA" w:rsidRDefault="00C212AA" w:rsidP="001C42DE">
            <w:pPr>
              <w:spacing w:before="240"/>
            </w:pPr>
            <w:r>
              <w:t xml:space="preserve">Hourly Rate: </w:t>
            </w:r>
          </w:p>
          <w:p w:rsidR="00005F7C" w:rsidRPr="001C42DE" w:rsidRDefault="00005F7C" w:rsidP="001C42DE">
            <w:pPr>
              <w:spacing w:before="240"/>
            </w:pPr>
            <w:bookmarkStart w:id="0" w:name="_GoBack"/>
            <w:bookmarkEnd w:id="0"/>
            <w:r w:rsidRPr="001C42DE">
              <w:t>£</w:t>
            </w:r>
          </w:p>
        </w:tc>
      </w:tr>
      <w:tr w:rsidR="00005F7C" w:rsidRPr="001C42DE" w:rsidTr="001C42DE">
        <w:tc>
          <w:tcPr>
            <w:tcW w:w="4503" w:type="dxa"/>
            <w:vAlign w:val="center"/>
          </w:tcPr>
          <w:p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Transport</w:t>
            </w:r>
          </w:p>
        </w:tc>
        <w:tc>
          <w:tcPr>
            <w:tcW w:w="1658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:rsidR="00005F7C" w:rsidRPr="001C42DE" w:rsidRDefault="00005F7C" w:rsidP="001C42DE">
            <w:pPr>
              <w:spacing w:before="240"/>
            </w:pPr>
            <w:r w:rsidRPr="001C42DE">
              <w:t>Not Applicable</w:t>
            </w:r>
            <w:r w:rsidR="00CC2429">
              <w:t xml:space="preserve"> (Set rate of £135 for minimum of 4 individuals requiring service)</w:t>
            </w:r>
          </w:p>
        </w:tc>
      </w:tr>
    </w:tbl>
    <w:p w:rsidR="00005F7C" w:rsidRDefault="00005F7C"/>
    <w:sectPr w:rsidR="00005F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7C" w:rsidRDefault="00005F7C" w:rsidP="00005F7C">
      <w:pPr>
        <w:spacing w:after="0" w:line="240" w:lineRule="auto"/>
      </w:pPr>
      <w:r>
        <w:separator/>
      </w:r>
    </w:p>
  </w:endnote>
  <w:endnote w:type="continuationSeparator" w:id="0">
    <w:p w:rsidR="00005F7C" w:rsidRDefault="00005F7C" w:rsidP="0000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7C" w:rsidRDefault="00005F7C" w:rsidP="00005F7C">
      <w:pPr>
        <w:spacing w:after="0" w:line="240" w:lineRule="auto"/>
      </w:pPr>
      <w:r>
        <w:separator/>
      </w:r>
    </w:p>
  </w:footnote>
  <w:footnote w:type="continuationSeparator" w:id="0">
    <w:p w:rsidR="00005F7C" w:rsidRDefault="00005F7C" w:rsidP="0000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7C" w:rsidRPr="00FE5F00" w:rsidRDefault="00005F7C" w:rsidP="00005F7C">
    <w:pPr>
      <w:pStyle w:val="NoSpacing"/>
      <w:tabs>
        <w:tab w:val="right" w:pos="9639"/>
      </w:tabs>
      <w:spacing w:line="360" w:lineRule="auto"/>
      <w:jc w:val="both"/>
      <w:rPr>
        <w:rFonts w:ascii="Arial" w:hAnsi="Arial" w:cs="Arial"/>
        <w:color w:val="365F91" w:themeColor="accent1" w:themeShade="BF"/>
        <w:sz w:val="36"/>
        <w:szCs w:val="36"/>
        <w:lang w:val="en-GB"/>
      </w:rPr>
    </w:pPr>
    <w:r>
      <w:rPr>
        <w:rFonts w:ascii="Arial" w:hAnsi="Arial" w:cs="Arial"/>
        <w:b/>
        <w:color w:val="365F91" w:themeColor="accent1" w:themeShade="BF"/>
        <w:sz w:val="20"/>
        <w:szCs w:val="20"/>
        <w:lang w:val="en-GB"/>
      </w:rPr>
      <w:t>Invitation to Tender</w:t>
    </w:r>
    <w:r>
      <w:rPr>
        <w:rFonts w:ascii="Arial" w:hAnsi="Arial" w:cs="Arial"/>
        <w:b/>
        <w:color w:val="365F91" w:themeColor="accent1" w:themeShade="BF"/>
        <w:sz w:val="20"/>
        <w:szCs w:val="20"/>
        <w:lang w:val="en-GB"/>
      </w:rPr>
      <w:tab/>
      <w:t>SS15 087</w:t>
    </w:r>
  </w:p>
  <w:p w:rsidR="00005F7C" w:rsidRDefault="00005F7C" w:rsidP="00005F7C">
    <w:pPr>
      <w:tabs>
        <w:tab w:val="left" w:pos="0"/>
      </w:tabs>
      <w:ind w:left="-851"/>
    </w:pPr>
    <w:r>
      <w:rPr>
        <w:rFonts w:cs="Arial"/>
        <w:b/>
        <w:color w:val="365F91" w:themeColor="accent1" w:themeShade="BF"/>
        <w:sz w:val="20"/>
      </w:rPr>
      <w:t xml:space="preserve">                  </w:t>
    </w:r>
    <w:r w:rsidRPr="00F100F6">
      <w:rPr>
        <w:rFonts w:cs="Arial"/>
        <w:b/>
        <w:color w:val="365F91" w:themeColor="accent1" w:themeShade="BF"/>
        <w:sz w:val="20"/>
      </w:rPr>
      <w:t>Community Day Opportunities for Individuals with Disabilities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C"/>
    <w:rsid w:val="00005F7C"/>
    <w:rsid w:val="001C42DE"/>
    <w:rsid w:val="00C212AA"/>
    <w:rsid w:val="00CC2429"/>
    <w:rsid w:val="00E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7C"/>
  </w:style>
  <w:style w:type="paragraph" w:styleId="Footer">
    <w:name w:val="footer"/>
    <w:basedOn w:val="Normal"/>
    <w:link w:val="FooterChar"/>
    <w:uiPriority w:val="99"/>
    <w:unhideWhenUsed/>
    <w:rsid w:val="0000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7C"/>
  </w:style>
  <w:style w:type="paragraph" w:styleId="NoSpacing">
    <w:name w:val="No Spacing"/>
    <w:link w:val="NoSpacingChar"/>
    <w:uiPriority w:val="1"/>
    <w:qFormat/>
    <w:rsid w:val="00005F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5F7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00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7C"/>
  </w:style>
  <w:style w:type="paragraph" w:styleId="Footer">
    <w:name w:val="footer"/>
    <w:basedOn w:val="Normal"/>
    <w:link w:val="FooterChar"/>
    <w:uiPriority w:val="99"/>
    <w:unhideWhenUsed/>
    <w:rsid w:val="0000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7C"/>
  </w:style>
  <w:style w:type="paragraph" w:styleId="NoSpacing">
    <w:name w:val="No Spacing"/>
    <w:link w:val="NoSpacingChar"/>
    <w:uiPriority w:val="1"/>
    <w:qFormat/>
    <w:rsid w:val="00005F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5F7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00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66C34C1F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Jack - ST FP</dc:creator>
  <cp:lastModifiedBy>Sackey, Rebecca - ST FP</cp:lastModifiedBy>
  <cp:revision>2</cp:revision>
  <dcterms:created xsi:type="dcterms:W3CDTF">2017-06-29T13:59:00Z</dcterms:created>
  <dcterms:modified xsi:type="dcterms:W3CDTF">2017-06-29T13:59:00Z</dcterms:modified>
</cp:coreProperties>
</file>