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B56" w:rsidRDefault="000239AE"/>
    <w:p w:rsidR="00B7433D" w:rsidRDefault="00B7433D" w:rsidP="00B7433D">
      <w:pPr>
        <w:jc w:val="center"/>
      </w:pPr>
      <w:r w:rsidRPr="00B7433D">
        <w:rPr>
          <w:b/>
          <w:u w:val="single"/>
        </w:rPr>
        <w:t>Framework re-opening for Short Breaks and Activity Opportunities for Dorset Children and Young People who are disabled – Specification addendum</w:t>
      </w:r>
      <w:r>
        <w:t>:</w:t>
      </w:r>
    </w:p>
    <w:p w:rsidR="000239AE" w:rsidRDefault="000239AE" w:rsidP="00B7433D">
      <w:pPr>
        <w:jc w:val="center"/>
      </w:pPr>
    </w:p>
    <w:p w:rsidR="00B7433D" w:rsidRDefault="00B7433D" w:rsidP="00B7433D">
      <w:pPr>
        <w:rPr>
          <w:b/>
          <w:bCs/>
        </w:rPr>
      </w:pPr>
      <w:r>
        <w:rPr>
          <w:b/>
          <w:bCs/>
        </w:rPr>
        <w:t>6.          Xchange Care Passport – position update</w:t>
      </w:r>
    </w:p>
    <w:p w:rsidR="00B7433D" w:rsidRDefault="00B7433D" w:rsidP="000239AE">
      <w:pPr>
        <w:ind w:left="720"/>
      </w:pPr>
      <w:r>
        <w:t>References are made to the ‘Xchange Care Passport’ in section 1.13 of the service specification. There is a new form of Care Passport available without needing to be a member of The Xchange. Section 1.13 of the specification should now read as below and the section ‘Activity assessment’ can be deleted.</w:t>
      </w:r>
    </w:p>
    <w:p w:rsidR="00B7433D" w:rsidRPr="00B7433D" w:rsidRDefault="00B7433D" w:rsidP="00B7433D">
      <w:pPr>
        <w:ind w:firstLine="720"/>
      </w:pPr>
      <w:r w:rsidRPr="00B7433D">
        <w:t>The use of the DCC Short Break Care Passport.</w:t>
      </w:r>
    </w:p>
    <w:p w:rsidR="00B7433D" w:rsidRPr="00B7433D" w:rsidRDefault="00B7433D" w:rsidP="00B7433D">
      <w:pPr>
        <w:ind w:left="720"/>
      </w:pPr>
      <w:r w:rsidRPr="00B7433D">
        <w:t xml:space="preserve">A new simplified and user friendly form of care passport has recently been developed. It is for parents to use to tell providers about their child and their needs. It means families do not have to tell their story over and over again and that information supplied to providers is consistent. </w:t>
      </w:r>
    </w:p>
    <w:p w:rsidR="00B7433D" w:rsidRPr="00B7433D" w:rsidRDefault="00B7433D" w:rsidP="00B7433D">
      <w:pPr>
        <w:autoSpaceDE w:val="0"/>
        <w:autoSpaceDN w:val="0"/>
        <w:ind w:left="720"/>
      </w:pPr>
      <w:r w:rsidRPr="00B7433D">
        <w:t>The Care Passport covers all the important key areas an orga</w:t>
      </w:r>
      <w:bookmarkStart w:id="0" w:name="_GoBack"/>
      <w:bookmarkEnd w:id="0"/>
      <w:r w:rsidRPr="00B7433D">
        <w:t>nisation needs when deciding to accept a child or young person on a particular activity or event.  It includes a section for any additional specific information a parent may want to add to ensure the provider has all the details they may need. It also includes a photograph and is quicker, more user friendly and much easier to complete.</w:t>
      </w:r>
    </w:p>
    <w:p w:rsidR="00B7433D" w:rsidRPr="00B7433D" w:rsidRDefault="00B7433D" w:rsidP="00B7433D">
      <w:pPr>
        <w:pStyle w:val="NormalWeb"/>
        <w:spacing w:before="0" w:beforeAutospacing="0" w:after="0" w:afterAutospacing="0"/>
        <w:ind w:left="720"/>
        <w:rPr>
          <w:rFonts w:asciiTheme="minorHAnsi" w:hAnsiTheme="minorHAnsi" w:cstheme="minorBidi"/>
          <w:sz w:val="22"/>
          <w:szCs w:val="22"/>
        </w:rPr>
      </w:pPr>
      <w:r w:rsidRPr="00B7433D">
        <w:rPr>
          <w:rFonts w:asciiTheme="minorHAnsi" w:hAnsiTheme="minorHAnsi" w:cstheme="minorBidi"/>
          <w:sz w:val="22"/>
          <w:szCs w:val="22"/>
        </w:rPr>
        <w:t>Using the online system, families can create, update, amend, save and print off a Care Passport for their child. A copy can automatically be sent to a short break framework provider. Providers can retain the passport for future bookings for the same child and it provides a readily available reference for staff during any event or activity.</w:t>
      </w:r>
    </w:p>
    <w:p w:rsidR="00B7433D" w:rsidRPr="00B7433D" w:rsidRDefault="00B7433D" w:rsidP="00B7433D">
      <w:pPr>
        <w:pStyle w:val="NormalWeb"/>
        <w:spacing w:before="0" w:beforeAutospacing="0" w:after="0" w:afterAutospacing="0"/>
        <w:ind w:left="1440" w:hanging="720"/>
        <w:rPr>
          <w:rFonts w:asciiTheme="minorHAnsi" w:hAnsiTheme="minorHAnsi" w:cstheme="minorBidi"/>
          <w:sz w:val="22"/>
          <w:szCs w:val="22"/>
        </w:rPr>
      </w:pPr>
    </w:p>
    <w:p w:rsidR="00B7433D" w:rsidRPr="00B7433D" w:rsidRDefault="00B7433D" w:rsidP="00B7433D">
      <w:pPr>
        <w:pStyle w:val="NormalWeb"/>
        <w:spacing w:before="0" w:beforeAutospacing="0" w:after="0" w:afterAutospacing="0"/>
        <w:ind w:left="720"/>
        <w:rPr>
          <w:rFonts w:asciiTheme="minorHAnsi" w:hAnsiTheme="minorHAnsi" w:cstheme="minorBidi"/>
          <w:sz w:val="22"/>
          <w:szCs w:val="22"/>
        </w:rPr>
      </w:pPr>
      <w:r w:rsidRPr="00B7433D">
        <w:rPr>
          <w:rFonts w:asciiTheme="minorHAnsi" w:hAnsiTheme="minorHAnsi" w:cstheme="minorBidi"/>
          <w:sz w:val="22"/>
          <w:szCs w:val="22"/>
        </w:rPr>
        <w:t>Unless the type of activity means that a care passport will have no benefit, all framework providers are expected to actively encourage the use of the Short Break Care Passport as part of the booking process for any activity and refer to it in any promotional material.</w:t>
      </w:r>
    </w:p>
    <w:p w:rsidR="00B7433D" w:rsidRDefault="00B7433D">
      <w:r>
        <w:t xml:space="preserve"> </w:t>
      </w:r>
    </w:p>
    <w:sectPr w:rsidR="00B743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3D"/>
    <w:rsid w:val="000239AE"/>
    <w:rsid w:val="00311135"/>
    <w:rsid w:val="006020A4"/>
    <w:rsid w:val="00B74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0B066-150A-41C0-B97B-50B94EC8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33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9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Chesters</dc:creator>
  <cp:keywords/>
  <dc:description/>
  <cp:lastModifiedBy>Charlotte Chesters</cp:lastModifiedBy>
  <cp:revision>2</cp:revision>
  <dcterms:created xsi:type="dcterms:W3CDTF">2017-09-12T10:46:00Z</dcterms:created>
  <dcterms:modified xsi:type="dcterms:W3CDTF">2017-09-12T10:53:00Z</dcterms:modified>
</cp:coreProperties>
</file>