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019CA" w14:textId="77777777" w:rsidR="00CF1622" w:rsidRPr="00825D83" w:rsidRDefault="00053407" w:rsidP="00FD6224">
      <w:pPr>
        <w:ind w:left="-540"/>
        <w:jc w:val="both"/>
        <w:rPr>
          <w:rFonts w:ascii="Calibri" w:hAnsi="Calibri" w:cs="Calibri"/>
          <w:sz w:val="28"/>
        </w:rPr>
      </w:pPr>
      <w:r w:rsidRPr="00825D83">
        <w:rPr>
          <w:rFonts w:ascii="Calibri" w:hAnsi="Calibri" w:cs="Calibri"/>
          <w:noProof/>
          <w:sz w:val="28"/>
          <w:lang w:eastAsia="en-GB"/>
        </w:rPr>
        <w:drawing>
          <wp:anchor distT="0" distB="0" distL="114300" distR="114300" simplePos="0" relativeHeight="251658240" behindDoc="1" locked="0" layoutInCell="1" allowOverlap="1" wp14:anchorId="2FE86BC1" wp14:editId="027AA867">
            <wp:simplePos x="0" y="0"/>
            <wp:positionH relativeFrom="margin">
              <wp:align>right</wp:align>
            </wp:positionH>
            <wp:positionV relativeFrom="paragraph">
              <wp:posOffset>28575</wp:posOffset>
            </wp:positionV>
            <wp:extent cx="1761439" cy="1437640"/>
            <wp:effectExtent l="0" t="0" r="0" b="0"/>
            <wp:wrapTight wrapText="bothSides">
              <wp:wrapPolygon edited="0">
                <wp:start x="2103" y="3435"/>
                <wp:lineTo x="1402" y="5152"/>
                <wp:lineTo x="1402" y="17459"/>
                <wp:lineTo x="20097" y="17459"/>
                <wp:lineTo x="19863" y="3435"/>
                <wp:lineTo x="2103" y="343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 cropped logo.png"/>
                    <pic:cNvPicPr/>
                  </pic:nvPicPr>
                  <pic:blipFill>
                    <a:blip r:embed="rId11">
                      <a:extLst>
                        <a:ext uri="{28A0092B-C50C-407E-A947-70E740481C1C}">
                          <a14:useLocalDpi xmlns:a14="http://schemas.microsoft.com/office/drawing/2010/main" val="0"/>
                        </a:ext>
                      </a:extLst>
                    </a:blip>
                    <a:stretch>
                      <a:fillRect/>
                    </a:stretch>
                  </pic:blipFill>
                  <pic:spPr>
                    <a:xfrm>
                      <a:off x="0" y="0"/>
                      <a:ext cx="1761439" cy="1437640"/>
                    </a:xfrm>
                    <a:prstGeom prst="rect">
                      <a:avLst/>
                    </a:prstGeom>
                  </pic:spPr>
                </pic:pic>
              </a:graphicData>
            </a:graphic>
            <wp14:sizeRelH relativeFrom="page">
              <wp14:pctWidth>0</wp14:pctWidth>
            </wp14:sizeRelH>
            <wp14:sizeRelV relativeFrom="page">
              <wp14:pctHeight>0</wp14:pctHeight>
            </wp14:sizeRelV>
          </wp:anchor>
        </w:drawing>
      </w:r>
    </w:p>
    <w:p w14:paraId="3DAA21CA" w14:textId="77777777" w:rsidR="00CF1622" w:rsidRPr="00825D83" w:rsidRDefault="00CF1622" w:rsidP="005E1886">
      <w:pPr>
        <w:ind w:right="624"/>
        <w:jc w:val="right"/>
        <w:rPr>
          <w:rFonts w:ascii="Calibri" w:hAnsi="Calibri" w:cs="Calibri"/>
        </w:rPr>
      </w:pPr>
    </w:p>
    <w:p w14:paraId="42DF2031" w14:textId="77777777" w:rsidR="00CF1622" w:rsidRPr="00825D83" w:rsidRDefault="00CF1622" w:rsidP="00C80E7A">
      <w:pPr>
        <w:rPr>
          <w:rFonts w:ascii="Calibri" w:hAnsi="Calibri" w:cs="Calibri"/>
        </w:rPr>
      </w:pPr>
    </w:p>
    <w:p w14:paraId="04E2E187" w14:textId="77777777" w:rsidR="00FB5D43" w:rsidRPr="00825D83" w:rsidRDefault="00FB5D43" w:rsidP="00C80E7A">
      <w:pPr>
        <w:rPr>
          <w:rFonts w:ascii="Calibri" w:hAnsi="Calibri" w:cs="Calibri"/>
        </w:rPr>
      </w:pPr>
    </w:p>
    <w:p w14:paraId="0EF2B6D6" w14:textId="77777777" w:rsidR="00EF1F23" w:rsidRPr="00825D83" w:rsidRDefault="00EF1F23" w:rsidP="00EF1F23">
      <w:pPr>
        <w:jc w:val="right"/>
        <w:rPr>
          <w:rFonts w:ascii="Calibri" w:eastAsiaTheme="minorEastAsia" w:hAnsi="Calibri" w:cs="Calibri"/>
          <w:noProof/>
          <w:color w:val="000000"/>
          <w:shd w:val="clear" w:color="auto" w:fill="FFFFFF"/>
          <w:lang w:eastAsia="en-GB"/>
        </w:rPr>
      </w:pPr>
    </w:p>
    <w:p w14:paraId="105CEB77" w14:textId="77777777" w:rsidR="00EF1F23" w:rsidRPr="00825D83" w:rsidRDefault="00EF1F23" w:rsidP="00EF1F23">
      <w:pPr>
        <w:jc w:val="right"/>
        <w:rPr>
          <w:rStyle w:val="Emphasis"/>
          <w:rFonts w:ascii="Calibri" w:eastAsiaTheme="minorEastAsia" w:hAnsi="Calibri" w:cs="Calibri"/>
        </w:rPr>
      </w:pPr>
    </w:p>
    <w:p w14:paraId="57C1DECA" w14:textId="77777777" w:rsidR="00053407" w:rsidRDefault="00053407" w:rsidP="00053407">
      <w:pPr>
        <w:pStyle w:val="Body"/>
        <w:jc w:val="left"/>
        <w:rPr>
          <w:rStyle w:val="Emphasis"/>
          <w:rFonts w:ascii="Calibri" w:hAnsi="Calibri" w:cs="Calibri"/>
          <w:b/>
          <w:bCs/>
          <w:i w:val="0"/>
          <w:iCs w:val="0"/>
          <w:color w:val="76923C" w:themeColor="accent3" w:themeShade="BF"/>
          <w:sz w:val="28"/>
          <w:szCs w:val="28"/>
        </w:rPr>
      </w:pPr>
    </w:p>
    <w:p w14:paraId="438CCBD1" w14:textId="77777777" w:rsidR="00EF1F23" w:rsidRPr="00825D83" w:rsidRDefault="00CD1E3B" w:rsidP="00053407">
      <w:pPr>
        <w:pStyle w:val="Body"/>
        <w:jc w:val="left"/>
        <w:rPr>
          <w:rStyle w:val="Emphasis"/>
          <w:rFonts w:ascii="Calibri" w:hAnsi="Calibri" w:cs="Calibri"/>
          <w:b/>
          <w:bCs/>
          <w:i w:val="0"/>
          <w:iCs w:val="0"/>
          <w:color w:val="76923C" w:themeColor="accent3" w:themeShade="BF"/>
          <w:sz w:val="28"/>
          <w:szCs w:val="28"/>
        </w:rPr>
      </w:pPr>
      <w:r w:rsidRPr="00825D83">
        <w:rPr>
          <w:rStyle w:val="Emphasis"/>
          <w:rFonts w:ascii="Calibri" w:hAnsi="Calibri" w:cs="Calibri"/>
          <w:b/>
          <w:bCs/>
          <w:i w:val="0"/>
          <w:iCs w:val="0"/>
          <w:color w:val="76923C" w:themeColor="accent3" w:themeShade="BF"/>
          <w:sz w:val="28"/>
          <w:szCs w:val="28"/>
        </w:rPr>
        <w:t xml:space="preserve">Invitation to Tender </w:t>
      </w:r>
      <w:r w:rsidR="00EF1F23" w:rsidRPr="00825D83">
        <w:rPr>
          <w:rStyle w:val="Emphasis"/>
          <w:rFonts w:ascii="Calibri" w:hAnsi="Calibri" w:cs="Calibri"/>
          <w:b/>
          <w:bCs/>
          <w:i w:val="0"/>
          <w:iCs w:val="0"/>
          <w:color w:val="76923C" w:themeColor="accent3" w:themeShade="BF"/>
          <w:sz w:val="28"/>
          <w:szCs w:val="28"/>
        </w:rPr>
        <w:t xml:space="preserve">Part </w:t>
      </w:r>
      <w:r w:rsidR="00125E56">
        <w:rPr>
          <w:rStyle w:val="Emphasis"/>
          <w:rFonts w:ascii="Calibri" w:hAnsi="Calibri" w:cs="Calibri"/>
          <w:b/>
          <w:bCs/>
          <w:i w:val="0"/>
          <w:iCs w:val="0"/>
          <w:color w:val="76923C" w:themeColor="accent3" w:themeShade="BF"/>
          <w:sz w:val="28"/>
          <w:szCs w:val="28"/>
        </w:rPr>
        <w:t>3</w:t>
      </w:r>
      <w:r w:rsidRPr="00825D83">
        <w:rPr>
          <w:rStyle w:val="Emphasis"/>
          <w:rFonts w:ascii="Calibri" w:hAnsi="Calibri" w:cs="Calibri"/>
          <w:b/>
          <w:bCs/>
          <w:i w:val="0"/>
          <w:iCs w:val="0"/>
          <w:color w:val="76923C" w:themeColor="accent3" w:themeShade="BF"/>
          <w:sz w:val="28"/>
          <w:szCs w:val="28"/>
        </w:rPr>
        <w:t xml:space="preserve"> - </w:t>
      </w:r>
      <w:r w:rsidR="00125E56">
        <w:rPr>
          <w:rStyle w:val="Emphasis"/>
          <w:rFonts w:ascii="Calibri" w:hAnsi="Calibri" w:cs="Calibri"/>
          <w:b/>
          <w:bCs/>
          <w:i w:val="0"/>
          <w:iCs w:val="0"/>
          <w:color w:val="76923C" w:themeColor="accent3" w:themeShade="BF"/>
          <w:sz w:val="28"/>
          <w:szCs w:val="28"/>
        </w:rPr>
        <w:t>Specification</w:t>
      </w:r>
    </w:p>
    <w:p w14:paraId="0051DD66" w14:textId="45B355EF" w:rsidR="00AC6AA5" w:rsidRPr="00AA1A2A" w:rsidRDefault="00AC6AA5" w:rsidP="00AC6AA5">
      <w:pPr>
        <w:jc w:val="both"/>
        <w:rPr>
          <w:rFonts w:asciiTheme="minorHAnsi" w:hAnsiTheme="minorHAnsi" w:cstheme="minorHAnsi"/>
          <w:i/>
          <w:iCs/>
        </w:rPr>
      </w:pPr>
      <w:bookmarkStart w:id="0" w:name="_Hlk85034269"/>
      <w:r>
        <w:rPr>
          <w:rFonts w:asciiTheme="minorHAnsi" w:hAnsiTheme="minorHAnsi" w:cstheme="minorHAnsi"/>
        </w:rPr>
        <w:t>Title</w:t>
      </w:r>
      <w:r w:rsidRPr="009B5F82">
        <w:rPr>
          <w:rFonts w:asciiTheme="minorHAnsi" w:hAnsiTheme="minorHAnsi" w:cstheme="minorHAnsi"/>
        </w:rPr>
        <w:t xml:space="preserve">: </w:t>
      </w:r>
      <w:r>
        <w:rPr>
          <w:rFonts w:asciiTheme="minorHAnsi" w:hAnsiTheme="minorHAnsi" w:cstheme="minorHAnsi"/>
          <w:b/>
          <w:bCs/>
          <w:iCs/>
        </w:rPr>
        <w:t>Participatory Democracy</w:t>
      </w:r>
    </w:p>
    <w:p w14:paraId="5FA73066" w14:textId="3E6FE5AA" w:rsidR="00AC6AA5" w:rsidRPr="00671C93" w:rsidRDefault="00AC6AA5" w:rsidP="00AC6AA5">
      <w:pPr>
        <w:jc w:val="both"/>
        <w:rPr>
          <w:rFonts w:asciiTheme="minorHAnsi" w:hAnsiTheme="minorHAnsi" w:cstheme="minorHAnsi"/>
          <w:b/>
          <w:bCs/>
          <w:color w:val="FF0000"/>
        </w:rPr>
      </w:pPr>
      <w:r w:rsidRPr="009B5F82">
        <w:rPr>
          <w:rFonts w:asciiTheme="minorHAnsi" w:hAnsiTheme="minorHAnsi" w:cstheme="minorHAnsi"/>
        </w:rPr>
        <w:t>Reference:</w:t>
      </w:r>
      <w:r w:rsidR="00671C93">
        <w:rPr>
          <w:rFonts w:asciiTheme="minorHAnsi" w:hAnsiTheme="minorHAnsi" w:cstheme="minorHAnsi"/>
        </w:rPr>
        <w:t xml:space="preserve"> </w:t>
      </w:r>
      <w:r w:rsidR="00671C93" w:rsidRPr="00671C93">
        <w:rPr>
          <w:rFonts w:asciiTheme="minorHAnsi" w:hAnsiTheme="minorHAnsi" w:cstheme="minorHAnsi"/>
          <w:b/>
          <w:bCs/>
        </w:rPr>
        <w:t>DN676053</w:t>
      </w:r>
    </w:p>
    <w:p w14:paraId="2BF8A88D" w14:textId="77777777" w:rsidR="00AC6AA5" w:rsidRPr="00F47917" w:rsidRDefault="00AC6AA5" w:rsidP="00AC6AA5">
      <w:pPr>
        <w:jc w:val="both"/>
        <w:rPr>
          <w:rFonts w:asciiTheme="minorHAnsi" w:hAnsiTheme="minorHAnsi" w:cstheme="minorHAnsi"/>
          <w:b/>
          <w:i/>
          <w:iCs/>
        </w:rPr>
      </w:pPr>
      <w:r w:rsidRPr="00F47917">
        <w:rPr>
          <w:rFonts w:asciiTheme="minorHAnsi" w:hAnsiTheme="minorHAnsi" w:cstheme="minorHAnsi"/>
          <w:bCs/>
        </w:rPr>
        <w:t>Tender return deadline:</w:t>
      </w:r>
      <w:r w:rsidRPr="00F47917">
        <w:rPr>
          <w:rFonts w:asciiTheme="minorHAnsi" w:hAnsiTheme="minorHAnsi" w:cstheme="minorHAnsi"/>
          <w:b/>
        </w:rPr>
        <w:t xml:space="preserve"> 12 noon, </w:t>
      </w:r>
      <w:r>
        <w:rPr>
          <w:rFonts w:asciiTheme="minorHAnsi" w:hAnsiTheme="minorHAnsi" w:cstheme="minorHAnsi"/>
          <w:b/>
        </w:rPr>
        <w:t>11</w:t>
      </w:r>
      <w:r>
        <w:rPr>
          <w:rFonts w:asciiTheme="minorHAnsi" w:hAnsiTheme="minorHAnsi" w:cstheme="minorHAnsi"/>
          <w:b/>
          <w:vertAlign w:val="superscript"/>
        </w:rPr>
        <w:t xml:space="preserve"> </w:t>
      </w:r>
      <w:r>
        <w:rPr>
          <w:rFonts w:asciiTheme="minorHAnsi" w:hAnsiTheme="minorHAnsi" w:cstheme="minorHAnsi"/>
          <w:b/>
        </w:rPr>
        <w:t>November 2021</w:t>
      </w:r>
    </w:p>
    <w:bookmarkEnd w:id="0"/>
    <w:p w14:paraId="4C8549B4" w14:textId="77777777" w:rsidR="00EF1F23" w:rsidRPr="00825D83" w:rsidRDefault="00EF1F23" w:rsidP="00053407">
      <w:pPr>
        <w:ind w:right="624"/>
        <w:jc w:val="center"/>
        <w:rPr>
          <w:rFonts w:ascii="Calibri" w:hAnsi="Calibri" w:cs="Calibri"/>
          <w:szCs w:val="22"/>
        </w:rPr>
      </w:pPr>
    </w:p>
    <w:p w14:paraId="3069669E" w14:textId="77777777" w:rsidR="00EF1F23" w:rsidRPr="00825D83" w:rsidRDefault="00EF1F23" w:rsidP="00053407">
      <w:pPr>
        <w:ind w:right="624"/>
        <w:rPr>
          <w:rFonts w:ascii="Calibri" w:hAnsi="Calibri" w:cs="Calibri"/>
        </w:rPr>
      </w:pPr>
      <w:r w:rsidRPr="00825D83">
        <w:rPr>
          <w:rFonts w:ascii="Calibri" w:hAnsi="Calibri" w:cs="Calibri"/>
        </w:rPr>
        <w:t xml:space="preserve">You are invited to submit a </w:t>
      </w:r>
      <w:r w:rsidR="00AC44E7" w:rsidRPr="00825D83">
        <w:rPr>
          <w:rFonts w:ascii="Calibri" w:hAnsi="Calibri" w:cs="Calibri"/>
        </w:rPr>
        <w:t xml:space="preserve">tender </w:t>
      </w:r>
      <w:r w:rsidRPr="00825D83">
        <w:rPr>
          <w:rFonts w:ascii="Calibri" w:hAnsi="Calibri" w:cs="Calibri"/>
        </w:rPr>
        <w:t xml:space="preserve">for the above contract and the following documents are available on the </w:t>
      </w:r>
      <w:proofErr w:type="spellStart"/>
      <w:r w:rsidRPr="00825D83">
        <w:rPr>
          <w:rFonts w:ascii="Calibri" w:hAnsi="Calibri" w:cs="Calibri"/>
        </w:rPr>
        <w:t>YORtender</w:t>
      </w:r>
      <w:proofErr w:type="spellEnd"/>
      <w:r w:rsidRPr="00825D83">
        <w:rPr>
          <w:rFonts w:ascii="Calibri" w:hAnsi="Calibri" w:cs="Calibri"/>
        </w:rPr>
        <w:t xml:space="preserve"> system to enable you to submit your </w:t>
      </w:r>
      <w:r w:rsidR="00AC44E7" w:rsidRPr="00825D83">
        <w:rPr>
          <w:rFonts w:ascii="Calibri" w:hAnsi="Calibri" w:cs="Calibri"/>
        </w:rPr>
        <w:t xml:space="preserve">tender </w:t>
      </w:r>
      <w:r w:rsidRPr="00825D83">
        <w:rPr>
          <w:rFonts w:ascii="Calibri" w:hAnsi="Calibri" w:cs="Calibri"/>
        </w:rPr>
        <w:t>electronically.</w:t>
      </w:r>
    </w:p>
    <w:p w14:paraId="56928846" w14:textId="77777777" w:rsidR="00EF1F23" w:rsidRPr="00825D83" w:rsidRDefault="00CD1E3B" w:rsidP="00053407">
      <w:pPr>
        <w:numPr>
          <w:ilvl w:val="0"/>
          <w:numId w:val="2"/>
        </w:numPr>
        <w:ind w:right="624"/>
        <w:rPr>
          <w:rFonts w:ascii="Calibri" w:hAnsi="Calibri" w:cs="Calibri"/>
          <w:i/>
        </w:rPr>
      </w:pPr>
      <w:r w:rsidRPr="00825D83">
        <w:rPr>
          <w:rFonts w:ascii="Calibri" w:hAnsi="Calibri" w:cs="Calibri"/>
        </w:rPr>
        <w:t>Invitation to Tender</w:t>
      </w:r>
      <w:r w:rsidR="00EF1F23" w:rsidRPr="00825D83">
        <w:rPr>
          <w:rFonts w:ascii="Calibri" w:hAnsi="Calibri" w:cs="Calibri"/>
        </w:rPr>
        <w:t xml:space="preserve"> Part 1 </w:t>
      </w:r>
      <w:r w:rsidR="00CA61F2" w:rsidRPr="00825D83">
        <w:rPr>
          <w:rFonts w:ascii="Calibri" w:hAnsi="Calibri" w:cs="Calibri"/>
        </w:rPr>
        <w:t>–</w:t>
      </w:r>
      <w:r w:rsidR="00EF1F23" w:rsidRPr="00825D83">
        <w:rPr>
          <w:rFonts w:ascii="Calibri" w:hAnsi="Calibri" w:cs="Calibri"/>
        </w:rPr>
        <w:t>In</w:t>
      </w:r>
      <w:r w:rsidR="00CA61F2" w:rsidRPr="00825D83">
        <w:rPr>
          <w:rFonts w:ascii="Calibri" w:hAnsi="Calibri" w:cs="Calibri"/>
        </w:rPr>
        <w:t xml:space="preserve">structions </w:t>
      </w:r>
      <w:r w:rsidR="00EF1F23" w:rsidRPr="00825D83">
        <w:rPr>
          <w:rFonts w:ascii="Calibri" w:hAnsi="Calibri" w:cs="Calibri"/>
        </w:rPr>
        <w:t>(for reference)</w:t>
      </w:r>
    </w:p>
    <w:p w14:paraId="4E82CD34" w14:textId="77777777" w:rsidR="00EF1F23" w:rsidRPr="00825D83" w:rsidRDefault="00D73A99" w:rsidP="00053407">
      <w:pPr>
        <w:numPr>
          <w:ilvl w:val="0"/>
          <w:numId w:val="2"/>
        </w:numPr>
        <w:ind w:right="624"/>
        <w:rPr>
          <w:rFonts w:ascii="Calibri" w:hAnsi="Calibri" w:cs="Calibri"/>
          <w:i/>
        </w:rPr>
      </w:pPr>
      <w:r w:rsidRPr="00825D83">
        <w:rPr>
          <w:rFonts w:ascii="Calibri" w:hAnsi="Calibri" w:cs="Calibri"/>
        </w:rPr>
        <w:t xml:space="preserve">Invitation to Tender Part </w:t>
      </w:r>
      <w:r w:rsidR="00AC44E7" w:rsidRPr="00825D83">
        <w:rPr>
          <w:rFonts w:ascii="Calibri" w:hAnsi="Calibri" w:cs="Calibri"/>
        </w:rPr>
        <w:t xml:space="preserve">2 </w:t>
      </w:r>
      <w:r w:rsidR="00795F64" w:rsidRPr="00825D83">
        <w:rPr>
          <w:rFonts w:ascii="Calibri" w:hAnsi="Calibri" w:cs="Calibri"/>
        </w:rPr>
        <w:t xml:space="preserve">- </w:t>
      </w:r>
      <w:r w:rsidR="00EF1F23" w:rsidRPr="00825D83">
        <w:rPr>
          <w:rFonts w:ascii="Calibri" w:hAnsi="Calibri" w:cs="Calibri"/>
        </w:rPr>
        <w:t>Terms and Conditions (for reference)</w:t>
      </w:r>
    </w:p>
    <w:p w14:paraId="0B0733B0" w14:textId="77777777" w:rsidR="00584E2C" w:rsidRPr="00584E2C" w:rsidRDefault="00D73A99" w:rsidP="00584E2C">
      <w:pPr>
        <w:numPr>
          <w:ilvl w:val="0"/>
          <w:numId w:val="2"/>
        </w:numPr>
        <w:ind w:right="624"/>
        <w:rPr>
          <w:rFonts w:ascii="Calibri" w:hAnsi="Calibri" w:cs="Calibri"/>
          <w:b/>
          <w:bCs/>
          <w:i/>
        </w:rPr>
      </w:pPr>
      <w:r w:rsidRPr="00825D83">
        <w:rPr>
          <w:rFonts w:ascii="Calibri" w:hAnsi="Calibri" w:cs="Calibri"/>
          <w:b/>
          <w:bCs/>
        </w:rPr>
        <w:t xml:space="preserve">Invitation to Tender Part </w:t>
      </w:r>
      <w:r w:rsidR="00AC44E7" w:rsidRPr="00825D83">
        <w:rPr>
          <w:rFonts w:ascii="Calibri" w:hAnsi="Calibri" w:cs="Calibri"/>
          <w:b/>
          <w:bCs/>
        </w:rPr>
        <w:t>3 –</w:t>
      </w:r>
      <w:r w:rsidR="00795F64" w:rsidRPr="00825D83">
        <w:rPr>
          <w:rFonts w:ascii="Calibri" w:hAnsi="Calibri" w:cs="Calibri"/>
          <w:b/>
          <w:bCs/>
        </w:rPr>
        <w:t xml:space="preserve"> </w:t>
      </w:r>
      <w:r w:rsidR="00AC44E7" w:rsidRPr="00825D83">
        <w:rPr>
          <w:rFonts w:ascii="Calibri" w:hAnsi="Calibri" w:cs="Calibri"/>
          <w:b/>
          <w:bCs/>
        </w:rPr>
        <w:t>Specification (</w:t>
      </w:r>
      <w:r w:rsidR="00825D83" w:rsidRPr="00825D83">
        <w:rPr>
          <w:rFonts w:ascii="Calibri" w:hAnsi="Calibri" w:cs="Calibri"/>
          <w:b/>
          <w:bCs/>
        </w:rPr>
        <w:t xml:space="preserve">this document </w:t>
      </w:r>
      <w:r w:rsidR="00AC44E7" w:rsidRPr="00825D83">
        <w:rPr>
          <w:rFonts w:ascii="Calibri" w:hAnsi="Calibri" w:cs="Calibri"/>
          <w:b/>
          <w:bCs/>
        </w:rPr>
        <w:t>for reference)</w:t>
      </w:r>
    </w:p>
    <w:p w14:paraId="2E569AB7" w14:textId="77777777" w:rsidR="00825D83" w:rsidRPr="00825D83" w:rsidRDefault="00D73A99" w:rsidP="00053407">
      <w:pPr>
        <w:numPr>
          <w:ilvl w:val="0"/>
          <w:numId w:val="2"/>
        </w:numPr>
        <w:ind w:right="624"/>
        <w:rPr>
          <w:rFonts w:ascii="Calibri" w:hAnsi="Calibri" w:cs="Calibri"/>
        </w:rPr>
      </w:pPr>
      <w:r w:rsidRPr="00825D83">
        <w:rPr>
          <w:rFonts w:ascii="Calibri" w:hAnsi="Calibri" w:cs="Calibri"/>
        </w:rPr>
        <w:t>Invitation to Tender Part</w:t>
      </w:r>
      <w:r w:rsidRPr="00825D83">
        <w:rPr>
          <w:rFonts w:ascii="Calibri" w:hAnsi="Calibri" w:cs="Calibri"/>
          <w:b/>
          <w:bCs/>
        </w:rPr>
        <w:t xml:space="preserve"> </w:t>
      </w:r>
      <w:r w:rsidR="002127CE">
        <w:rPr>
          <w:rFonts w:ascii="Calibri" w:hAnsi="Calibri" w:cs="Calibri"/>
        </w:rPr>
        <w:t>4</w:t>
      </w:r>
      <w:r w:rsidR="00AC44E7" w:rsidRPr="00825D83">
        <w:rPr>
          <w:rFonts w:ascii="Calibri" w:hAnsi="Calibri" w:cs="Calibri"/>
        </w:rPr>
        <w:t xml:space="preserve"> – Tender Submission (to be returned)</w:t>
      </w:r>
    </w:p>
    <w:p w14:paraId="4B7A25A9" w14:textId="77777777" w:rsidR="00825D83" w:rsidRPr="00825D83" w:rsidRDefault="00825D83" w:rsidP="00053407">
      <w:pPr>
        <w:spacing w:before="0" w:after="0"/>
        <w:jc w:val="center"/>
        <w:rPr>
          <w:rFonts w:ascii="Calibri" w:hAnsi="Calibri" w:cs="Calibri"/>
        </w:rPr>
      </w:pPr>
      <w:r w:rsidRPr="00825D83">
        <w:rPr>
          <w:rFonts w:ascii="Calibri" w:hAnsi="Calibri" w:cs="Calibri"/>
        </w:rPr>
        <w:br w:type="page"/>
      </w:r>
    </w:p>
    <w:p w14:paraId="2803B3AA" w14:textId="77777777" w:rsidR="00E7321B" w:rsidRPr="00825D83" w:rsidRDefault="00E7321B" w:rsidP="00C73F70">
      <w:pPr>
        <w:rPr>
          <w:rFonts w:ascii="Calibri" w:hAnsi="Calibri" w:cs="Calibri"/>
          <w:b/>
          <w:bCs/>
          <w:color w:val="76923C" w:themeColor="accent3" w:themeShade="BF"/>
          <w:sz w:val="28"/>
          <w:szCs w:val="28"/>
        </w:rPr>
      </w:pPr>
      <w:r w:rsidRPr="00825D83">
        <w:rPr>
          <w:rFonts w:ascii="Calibri" w:hAnsi="Calibri" w:cs="Calibri"/>
          <w:b/>
          <w:bCs/>
          <w:color w:val="76923C" w:themeColor="accent3" w:themeShade="BF"/>
          <w:sz w:val="28"/>
          <w:szCs w:val="28"/>
        </w:rPr>
        <w:lastRenderedPageBreak/>
        <w:t xml:space="preserve">Table of Contents </w:t>
      </w:r>
    </w:p>
    <w:p w14:paraId="3110507C" w14:textId="77777777" w:rsidR="00AE392D" w:rsidRDefault="00E7321B">
      <w:pPr>
        <w:pStyle w:val="TOC1"/>
        <w:tabs>
          <w:tab w:val="right" w:leader="dot" w:pos="9734"/>
        </w:tabs>
        <w:rPr>
          <w:rFonts w:eastAsiaTheme="minorEastAsia" w:cstheme="minorBidi"/>
          <w:b w:val="0"/>
          <w:bCs w:val="0"/>
          <w:caps w:val="0"/>
          <w:noProof/>
          <w:sz w:val="22"/>
          <w:szCs w:val="22"/>
          <w:lang w:eastAsia="en-GB"/>
        </w:rPr>
      </w:pPr>
      <w:r w:rsidRPr="00825D83">
        <w:rPr>
          <w:rFonts w:ascii="Calibri" w:eastAsiaTheme="minorEastAsia" w:hAnsi="Calibri" w:cs="Calibri"/>
          <w:i/>
          <w:iCs/>
          <w:sz w:val="22"/>
          <w:szCs w:val="22"/>
          <w:lang w:val="en-US"/>
        </w:rPr>
        <w:fldChar w:fldCharType="begin"/>
      </w:r>
      <w:r w:rsidRPr="00825D83">
        <w:rPr>
          <w:rFonts w:ascii="Calibri" w:eastAsiaTheme="minorEastAsia" w:hAnsi="Calibri" w:cs="Calibri"/>
          <w:i/>
          <w:iCs/>
          <w:sz w:val="22"/>
          <w:szCs w:val="22"/>
          <w:lang w:val="en-US"/>
        </w:rPr>
        <w:instrText xml:space="preserve"> TOC \o "1-3" \h \z \u </w:instrText>
      </w:r>
      <w:r w:rsidRPr="00825D83">
        <w:rPr>
          <w:rFonts w:ascii="Calibri" w:eastAsiaTheme="minorEastAsia" w:hAnsi="Calibri" w:cs="Calibri"/>
          <w:i/>
          <w:iCs/>
          <w:sz w:val="22"/>
          <w:szCs w:val="22"/>
          <w:lang w:val="en-US"/>
        </w:rPr>
        <w:fldChar w:fldCharType="separate"/>
      </w:r>
    </w:p>
    <w:p w14:paraId="59EC62B6" w14:textId="77777777" w:rsidR="00AE392D" w:rsidRDefault="00E16701">
      <w:pPr>
        <w:pStyle w:val="TOC1"/>
        <w:tabs>
          <w:tab w:val="left" w:pos="440"/>
          <w:tab w:val="right" w:leader="dot" w:pos="9734"/>
        </w:tabs>
        <w:rPr>
          <w:rFonts w:eastAsiaTheme="minorEastAsia" w:cstheme="minorBidi"/>
          <w:b w:val="0"/>
          <w:bCs w:val="0"/>
          <w:caps w:val="0"/>
          <w:noProof/>
          <w:sz w:val="22"/>
          <w:szCs w:val="22"/>
          <w:lang w:eastAsia="en-GB"/>
        </w:rPr>
      </w:pPr>
      <w:hyperlink w:anchor="_Toc51072251" w:history="1">
        <w:r w:rsidR="00AE392D" w:rsidRPr="00654A0B">
          <w:rPr>
            <w:rStyle w:val="Hyperlink"/>
            <w:noProof/>
            <w14:scene3d>
              <w14:camera w14:prst="orthographicFront"/>
              <w14:lightRig w14:rig="threePt" w14:dir="t">
                <w14:rot w14:lat="0" w14:lon="0" w14:rev="0"/>
              </w14:lightRig>
            </w14:scene3d>
          </w:rPr>
          <w:t>1.</w:t>
        </w:r>
        <w:r w:rsidR="00AE392D">
          <w:rPr>
            <w:rFonts w:eastAsiaTheme="minorEastAsia" w:cstheme="minorBidi"/>
            <w:b w:val="0"/>
            <w:bCs w:val="0"/>
            <w:caps w:val="0"/>
            <w:noProof/>
            <w:sz w:val="22"/>
            <w:szCs w:val="22"/>
            <w:lang w:eastAsia="en-GB"/>
          </w:rPr>
          <w:tab/>
        </w:r>
        <w:r w:rsidR="00AE392D" w:rsidRPr="00654A0B">
          <w:rPr>
            <w:rStyle w:val="Hyperlink"/>
            <w:noProof/>
          </w:rPr>
          <w:t>INTRODUCTION</w:t>
        </w:r>
        <w:r w:rsidR="00AE392D">
          <w:rPr>
            <w:noProof/>
            <w:webHidden/>
          </w:rPr>
          <w:tab/>
        </w:r>
        <w:r w:rsidR="00AE392D">
          <w:rPr>
            <w:noProof/>
            <w:webHidden/>
          </w:rPr>
          <w:fldChar w:fldCharType="begin"/>
        </w:r>
        <w:r w:rsidR="00AE392D">
          <w:rPr>
            <w:noProof/>
            <w:webHidden/>
          </w:rPr>
          <w:instrText xml:space="preserve"> PAGEREF _Toc51072251 \h </w:instrText>
        </w:r>
        <w:r w:rsidR="00AE392D">
          <w:rPr>
            <w:noProof/>
            <w:webHidden/>
          </w:rPr>
        </w:r>
        <w:r w:rsidR="00AE392D">
          <w:rPr>
            <w:noProof/>
            <w:webHidden/>
          </w:rPr>
          <w:fldChar w:fldCharType="separate"/>
        </w:r>
        <w:r w:rsidR="00AE392D">
          <w:rPr>
            <w:noProof/>
            <w:webHidden/>
          </w:rPr>
          <w:t>3</w:t>
        </w:r>
        <w:r w:rsidR="00AE392D">
          <w:rPr>
            <w:noProof/>
            <w:webHidden/>
          </w:rPr>
          <w:fldChar w:fldCharType="end"/>
        </w:r>
      </w:hyperlink>
    </w:p>
    <w:p w14:paraId="5C93CCC3" w14:textId="77777777" w:rsidR="00AE392D" w:rsidRDefault="00E16701">
      <w:pPr>
        <w:pStyle w:val="TOC1"/>
        <w:tabs>
          <w:tab w:val="left" w:pos="440"/>
          <w:tab w:val="right" w:leader="dot" w:pos="9734"/>
        </w:tabs>
        <w:rPr>
          <w:rFonts w:eastAsiaTheme="minorEastAsia" w:cstheme="minorBidi"/>
          <w:b w:val="0"/>
          <w:bCs w:val="0"/>
          <w:caps w:val="0"/>
          <w:noProof/>
          <w:sz w:val="22"/>
          <w:szCs w:val="22"/>
          <w:lang w:eastAsia="en-GB"/>
        </w:rPr>
      </w:pPr>
      <w:hyperlink w:anchor="_Toc51072252" w:history="1">
        <w:r w:rsidR="00AE392D" w:rsidRPr="00654A0B">
          <w:rPr>
            <w:rStyle w:val="Hyperlink"/>
            <w:rFonts w:cs="Calibri"/>
            <w:noProof/>
            <w14:scene3d>
              <w14:camera w14:prst="orthographicFront"/>
              <w14:lightRig w14:rig="threePt" w14:dir="t">
                <w14:rot w14:lat="0" w14:lon="0" w14:rev="0"/>
              </w14:lightRig>
            </w14:scene3d>
          </w:rPr>
          <w:t>2.</w:t>
        </w:r>
        <w:r w:rsidR="00AE392D">
          <w:rPr>
            <w:rFonts w:eastAsiaTheme="minorEastAsia" w:cstheme="minorBidi"/>
            <w:b w:val="0"/>
            <w:bCs w:val="0"/>
            <w:caps w:val="0"/>
            <w:noProof/>
            <w:sz w:val="22"/>
            <w:szCs w:val="22"/>
            <w:lang w:eastAsia="en-GB"/>
          </w:rPr>
          <w:tab/>
        </w:r>
        <w:r w:rsidR="00AE392D" w:rsidRPr="00654A0B">
          <w:rPr>
            <w:rStyle w:val="Hyperlink"/>
            <w:rFonts w:cs="Calibri"/>
            <w:noProof/>
          </w:rPr>
          <w:t>AUTHORITY INFORMATION</w:t>
        </w:r>
        <w:r w:rsidR="00AE392D">
          <w:rPr>
            <w:noProof/>
            <w:webHidden/>
          </w:rPr>
          <w:tab/>
        </w:r>
        <w:r w:rsidR="00AE392D">
          <w:rPr>
            <w:noProof/>
            <w:webHidden/>
          </w:rPr>
          <w:fldChar w:fldCharType="begin"/>
        </w:r>
        <w:r w:rsidR="00AE392D">
          <w:rPr>
            <w:noProof/>
            <w:webHidden/>
          </w:rPr>
          <w:instrText xml:space="preserve"> PAGEREF _Toc51072252 \h </w:instrText>
        </w:r>
        <w:r w:rsidR="00AE392D">
          <w:rPr>
            <w:noProof/>
            <w:webHidden/>
          </w:rPr>
        </w:r>
        <w:r w:rsidR="00AE392D">
          <w:rPr>
            <w:noProof/>
            <w:webHidden/>
          </w:rPr>
          <w:fldChar w:fldCharType="separate"/>
        </w:r>
        <w:r w:rsidR="00AE392D">
          <w:rPr>
            <w:noProof/>
            <w:webHidden/>
          </w:rPr>
          <w:t>3</w:t>
        </w:r>
        <w:r w:rsidR="00AE392D">
          <w:rPr>
            <w:noProof/>
            <w:webHidden/>
          </w:rPr>
          <w:fldChar w:fldCharType="end"/>
        </w:r>
      </w:hyperlink>
    </w:p>
    <w:p w14:paraId="2D233D37" w14:textId="77777777" w:rsidR="00AE392D" w:rsidRDefault="00E16701">
      <w:pPr>
        <w:pStyle w:val="TOC1"/>
        <w:tabs>
          <w:tab w:val="left" w:pos="440"/>
          <w:tab w:val="right" w:leader="dot" w:pos="9734"/>
        </w:tabs>
        <w:rPr>
          <w:rFonts w:eastAsiaTheme="minorEastAsia" w:cstheme="minorBidi"/>
          <w:b w:val="0"/>
          <w:bCs w:val="0"/>
          <w:caps w:val="0"/>
          <w:noProof/>
          <w:sz w:val="22"/>
          <w:szCs w:val="22"/>
          <w:lang w:eastAsia="en-GB"/>
        </w:rPr>
      </w:pPr>
      <w:hyperlink w:anchor="_Toc51072253" w:history="1">
        <w:r w:rsidR="00AE392D" w:rsidRPr="00654A0B">
          <w:rPr>
            <w:rStyle w:val="Hyperlink"/>
            <w:rFonts w:cs="Calibri"/>
            <w:noProof/>
            <w14:scene3d>
              <w14:camera w14:prst="orthographicFront"/>
              <w14:lightRig w14:rig="threePt" w14:dir="t">
                <w14:rot w14:lat="0" w14:lon="0" w14:rev="0"/>
              </w14:lightRig>
            </w14:scene3d>
          </w:rPr>
          <w:t>3.</w:t>
        </w:r>
        <w:r w:rsidR="00AE392D">
          <w:rPr>
            <w:rFonts w:eastAsiaTheme="minorEastAsia" w:cstheme="minorBidi"/>
            <w:b w:val="0"/>
            <w:bCs w:val="0"/>
            <w:caps w:val="0"/>
            <w:noProof/>
            <w:sz w:val="22"/>
            <w:szCs w:val="22"/>
            <w:lang w:eastAsia="en-GB"/>
          </w:rPr>
          <w:tab/>
        </w:r>
        <w:r w:rsidR="00AE392D" w:rsidRPr="00654A0B">
          <w:rPr>
            <w:rStyle w:val="Hyperlink"/>
            <w:rFonts w:cs="Calibri"/>
            <w:noProof/>
          </w:rPr>
          <w:t>GENERAL DESCRIPTION</w:t>
        </w:r>
        <w:r w:rsidR="00AE392D">
          <w:rPr>
            <w:noProof/>
            <w:webHidden/>
          </w:rPr>
          <w:tab/>
        </w:r>
        <w:r w:rsidR="00AE392D">
          <w:rPr>
            <w:noProof/>
            <w:webHidden/>
          </w:rPr>
          <w:fldChar w:fldCharType="begin"/>
        </w:r>
        <w:r w:rsidR="00AE392D">
          <w:rPr>
            <w:noProof/>
            <w:webHidden/>
          </w:rPr>
          <w:instrText xml:space="preserve"> PAGEREF _Toc51072253 \h </w:instrText>
        </w:r>
        <w:r w:rsidR="00AE392D">
          <w:rPr>
            <w:noProof/>
            <w:webHidden/>
          </w:rPr>
        </w:r>
        <w:r w:rsidR="00AE392D">
          <w:rPr>
            <w:noProof/>
            <w:webHidden/>
          </w:rPr>
          <w:fldChar w:fldCharType="separate"/>
        </w:r>
        <w:r w:rsidR="00AE392D">
          <w:rPr>
            <w:noProof/>
            <w:webHidden/>
          </w:rPr>
          <w:t>3</w:t>
        </w:r>
        <w:r w:rsidR="00AE392D">
          <w:rPr>
            <w:noProof/>
            <w:webHidden/>
          </w:rPr>
          <w:fldChar w:fldCharType="end"/>
        </w:r>
      </w:hyperlink>
    </w:p>
    <w:p w14:paraId="3BF041CB" w14:textId="77777777" w:rsidR="00AE392D" w:rsidRDefault="00E16701">
      <w:pPr>
        <w:pStyle w:val="TOC1"/>
        <w:tabs>
          <w:tab w:val="left" w:pos="440"/>
          <w:tab w:val="right" w:leader="dot" w:pos="9734"/>
        </w:tabs>
        <w:rPr>
          <w:rFonts w:eastAsiaTheme="minorEastAsia" w:cstheme="minorBidi"/>
          <w:b w:val="0"/>
          <w:bCs w:val="0"/>
          <w:caps w:val="0"/>
          <w:noProof/>
          <w:sz w:val="22"/>
          <w:szCs w:val="22"/>
          <w:lang w:eastAsia="en-GB"/>
        </w:rPr>
      </w:pPr>
      <w:hyperlink w:anchor="_Toc51072254" w:history="1">
        <w:r w:rsidR="00AE392D" w:rsidRPr="00654A0B">
          <w:rPr>
            <w:rStyle w:val="Hyperlink"/>
            <w:rFonts w:cs="Calibri"/>
            <w:noProof/>
            <w14:scene3d>
              <w14:camera w14:prst="orthographicFront"/>
              <w14:lightRig w14:rig="threePt" w14:dir="t">
                <w14:rot w14:lat="0" w14:lon="0" w14:rev="0"/>
              </w14:lightRig>
            </w14:scene3d>
          </w:rPr>
          <w:t>4.</w:t>
        </w:r>
        <w:r w:rsidR="00AE392D">
          <w:rPr>
            <w:rFonts w:eastAsiaTheme="minorEastAsia" w:cstheme="minorBidi"/>
            <w:b w:val="0"/>
            <w:bCs w:val="0"/>
            <w:caps w:val="0"/>
            <w:noProof/>
            <w:sz w:val="22"/>
            <w:szCs w:val="22"/>
            <w:lang w:eastAsia="en-GB"/>
          </w:rPr>
          <w:tab/>
        </w:r>
        <w:r w:rsidR="00AE392D" w:rsidRPr="00654A0B">
          <w:rPr>
            <w:rStyle w:val="Hyperlink"/>
            <w:rFonts w:cs="Calibri"/>
            <w:noProof/>
          </w:rPr>
          <w:t>VISION AND OUTCOMES</w:t>
        </w:r>
        <w:r w:rsidR="00AE392D">
          <w:rPr>
            <w:noProof/>
            <w:webHidden/>
          </w:rPr>
          <w:tab/>
        </w:r>
        <w:r w:rsidR="00AE392D">
          <w:rPr>
            <w:noProof/>
            <w:webHidden/>
          </w:rPr>
          <w:fldChar w:fldCharType="begin"/>
        </w:r>
        <w:r w:rsidR="00AE392D">
          <w:rPr>
            <w:noProof/>
            <w:webHidden/>
          </w:rPr>
          <w:instrText xml:space="preserve"> PAGEREF _Toc51072254 \h </w:instrText>
        </w:r>
        <w:r w:rsidR="00AE392D">
          <w:rPr>
            <w:noProof/>
            <w:webHidden/>
          </w:rPr>
        </w:r>
        <w:r w:rsidR="00AE392D">
          <w:rPr>
            <w:noProof/>
            <w:webHidden/>
          </w:rPr>
          <w:fldChar w:fldCharType="separate"/>
        </w:r>
        <w:r w:rsidR="00AE392D">
          <w:rPr>
            <w:noProof/>
            <w:webHidden/>
          </w:rPr>
          <w:t>3</w:t>
        </w:r>
        <w:r w:rsidR="00AE392D">
          <w:rPr>
            <w:noProof/>
            <w:webHidden/>
          </w:rPr>
          <w:fldChar w:fldCharType="end"/>
        </w:r>
      </w:hyperlink>
    </w:p>
    <w:p w14:paraId="0B18E849" w14:textId="77777777" w:rsidR="00AE392D" w:rsidRDefault="00E16701">
      <w:pPr>
        <w:pStyle w:val="TOC1"/>
        <w:tabs>
          <w:tab w:val="left" w:pos="440"/>
          <w:tab w:val="right" w:leader="dot" w:pos="9734"/>
        </w:tabs>
        <w:rPr>
          <w:rFonts w:eastAsiaTheme="minorEastAsia" w:cstheme="minorBidi"/>
          <w:b w:val="0"/>
          <w:bCs w:val="0"/>
          <w:caps w:val="0"/>
          <w:noProof/>
          <w:sz w:val="22"/>
          <w:szCs w:val="22"/>
          <w:lang w:eastAsia="en-GB"/>
        </w:rPr>
      </w:pPr>
      <w:hyperlink w:anchor="_Toc51072255" w:history="1">
        <w:r w:rsidR="00AE392D" w:rsidRPr="00654A0B">
          <w:rPr>
            <w:rStyle w:val="Hyperlink"/>
            <w:rFonts w:cs="Calibri"/>
            <w:noProof/>
            <w14:scene3d>
              <w14:camera w14:prst="orthographicFront"/>
              <w14:lightRig w14:rig="threePt" w14:dir="t">
                <w14:rot w14:lat="0" w14:lon="0" w14:rev="0"/>
              </w14:lightRig>
            </w14:scene3d>
          </w:rPr>
          <w:t>5.</w:t>
        </w:r>
        <w:r w:rsidR="00AE392D">
          <w:rPr>
            <w:rFonts w:eastAsiaTheme="minorEastAsia" w:cstheme="minorBidi"/>
            <w:b w:val="0"/>
            <w:bCs w:val="0"/>
            <w:caps w:val="0"/>
            <w:noProof/>
            <w:sz w:val="22"/>
            <w:szCs w:val="22"/>
            <w:lang w:eastAsia="en-GB"/>
          </w:rPr>
          <w:tab/>
        </w:r>
        <w:r w:rsidR="00AE392D" w:rsidRPr="00654A0B">
          <w:rPr>
            <w:rStyle w:val="Hyperlink"/>
            <w:rFonts w:cs="Calibri"/>
            <w:noProof/>
          </w:rPr>
          <w:t>DRIVERS AND BENEFITS</w:t>
        </w:r>
        <w:r w:rsidR="00AE392D">
          <w:rPr>
            <w:noProof/>
            <w:webHidden/>
          </w:rPr>
          <w:tab/>
        </w:r>
        <w:r w:rsidR="00AE392D">
          <w:rPr>
            <w:noProof/>
            <w:webHidden/>
          </w:rPr>
          <w:fldChar w:fldCharType="begin"/>
        </w:r>
        <w:r w:rsidR="00AE392D">
          <w:rPr>
            <w:noProof/>
            <w:webHidden/>
          </w:rPr>
          <w:instrText xml:space="preserve"> PAGEREF _Toc51072255 \h </w:instrText>
        </w:r>
        <w:r w:rsidR="00AE392D">
          <w:rPr>
            <w:noProof/>
            <w:webHidden/>
          </w:rPr>
        </w:r>
        <w:r w:rsidR="00AE392D">
          <w:rPr>
            <w:noProof/>
            <w:webHidden/>
          </w:rPr>
          <w:fldChar w:fldCharType="separate"/>
        </w:r>
        <w:r w:rsidR="00AE392D">
          <w:rPr>
            <w:noProof/>
            <w:webHidden/>
          </w:rPr>
          <w:t>3</w:t>
        </w:r>
        <w:r w:rsidR="00AE392D">
          <w:rPr>
            <w:noProof/>
            <w:webHidden/>
          </w:rPr>
          <w:fldChar w:fldCharType="end"/>
        </w:r>
      </w:hyperlink>
    </w:p>
    <w:p w14:paraId="5593DC56" w14:textId="77777777" w:rsidR="00AE392D" w:rsidRDefault="00E16701">
      <w:pPr>
        <w:pStyle w:val="TOC1"/>
        <w:tabs>
          <w:tab w:val="left" w:pos="440"/>
          <w:tab w:val="right" w:leader="dot" w:pos="9734"/>
        </w:tabs>
        <w:rPr>
          <w:rFonts w:eastAsiaTheme="minorEastAsia" w:cstheme="minorBidi"/>
          <w:b w:val="0"/>
          <w:bCs w:val="0"/>
          <w:caps w:val="0"/>
          <w:noProof/>
          <w:sz w:val="22"/>
          <w:szCs w:val="22"/>
          <w:lang w:eastAsia="en-GB"/>
        </w:rPr>
      </w:pPr>
      <w:hyperlink w:anchor="_Toc51072256" w:history="1">
        <w:r w:rsidR="00AE392D" w:rsidRPr="00654A0B">
          <w:rPr>
            <w:rStyle w:val="Hyperlink"/>
            <w:rFonts w:cs="Calibri"/>
            <w:noProof/>
            <w14:scene3d>
              <w14:camera w14:prst="orthographicFront"/>
              <w14:lightRig w14:rig="threePt" w14:dir="t">
                <w14:rot w14:lat="0" w14:lon="0" w14:rev="0"/>
              </w14:lightRig>
            </w14:scene3d>
          </w:rPr>
          <w:t>6.</w:t>
        </w:r>
        <w:r w:rsidR="00AE392D">
          <w:rPr>
            <w:rFonts w:eastAsiaTheme="minorEastAsia" w:cstheme="minorBidi"/>
            <w:b w:val="0"/>
            <w:bCs w:val="0"/>
            <w:caps w:val="0"/>
            <w:noProof/>
            <w:sz w:val="22"/>
            <w:szCs w:val="22"/>
            <w:lang w:eastAsia="en-GB"/>
          </w:rPr>
          <w:tab/>
        </w:r>
        <w:r w:rsidR="00AE392D" w:rsidRPr="00654A0B">
          <w:rPr>
            <w:rStyle w:val="Hyperlink"/>
            <w:rFonts w:cs="Calibri"/>
            <w:noProof/>
          </w:rPr>
          <w:t>STATEMENT OF REQUIREMENTS</w:t>
        </w:r>
        <w:r w:rsidR="00AE392D">
          <w:rPr>
            <w:noProof/>
            <w:webHidden/>
          </w:rPr>
          <w:tab/>
        </w:r>
        <w:r w:rsidR="00AE392D">
          <w:rPr>
            <w:noProof/>
            <w:webHidden/>
          </w:rPr>
          <w:fldChar w:fldCharType="begin"/>
        </w:r>
        <w:r w:rsidR="00AE392D">
          <w:rPr>
            <w:noProof/>
            <w:webHidden/>
          </w:rPr>
          <w:instrText xml:space="preserve"> PAGEREF _Toc51072256 \h </w:instrText>
        </w:r>
        <w:r w:rsidR="00AE392D">
          <w:rPr>
            <w:noProof/>
            <w:webHidden/>
          </w:rPr>
        </w:r>
        <w:r w:rsidR="00AE392D">
          <w:rPr>
            <w:noProof/>
            <w:webHidden/>
          </w:rPr>
          <w:fldChar w:fldCharType="separate"/>
        </w:r>
        <w:r w:rsidR="00AE392D">
          <w:rPr>
            <w:noProof/>
            <w:webHidden/>
          </w:rPr>
          <w:t>4</w:t>
        </w:r>
        <w:r w:rsidR="00AE392D">
          <w:rPr>
            <w:noProof/>
            <w:webHidden/>
          </w:rPr>
          <w:fldChar w:fldCharType="end"/>
        </w:r>
      </w:hyperlink>
    </w:p>
    <w:p w14:paraId="2478A257" w14:textId="77777777" w:rsidR="00AE392D" w:rsidRDefault="00E16701">
      <w:pPr>
        <w:pStyle w:val="TOC1"/>
        <w:tabs>
          <w:tab w:val="left" w:pos="440"/>
          <w:tab w:val="right" w:leader="dot" w:pos="9734"/>
        </w:tabs>
        <w:rPr>
          <w:rFonts w:eastAsiaTheme="minorEastAsia" w:cstheme="minorBidi"/>
          <w:b w:val="0"/>
          <w:bCs w:val="0"/>
          <w:caps w:val="0"/>
          <w:noProof/>
          <w:sz w:val="22"/>
          <w:szCs w:val="22"/>
          <w:lang w:eastAsia="en-GB"/>
        </w:rPr>
      </w:pPr>
      <w:hyperlink w:anchor="_Toc51072257" w:history="1">
        <w:r w:rsidR="00AE392D" w:rsidRPr="00654A0B">
          <w:rPr>
            <w:rStyle w:val="Hyperlink"/>
            <w:rFonts w:cs="Calibri"/>
            <w:noProof/>
            <w14:scene3d>
              <w14:camera w14:prst="orthographicFront"/>
              <w14:lightRig w14:rig="threePt" w14:dir="t">
                <w14:rot w14:lat="0" w14:lon="0" w14:rev="0"/>
              </w14:lightRig>
            </w14:scene3d>
          </w:rPr>
          <w:t>7.</w:t>
        </w:r>
        <w:r w:rsidR="00AE392D">
          <w:rPr>
            <w:rFonts w:eastAsiaTheme="minorEastAsia" w:cstheme="minorBidi"/>
            <w:b w:val="0"/>
            <w:bCs w:val="0"/>
            <w:caps w:val="0"/>
            <w:noProof/>
            <w:sz w:val="22"/>
            <w:szCs w:val="22"/>
            <w:lang w:eastAsia="en-GB"/>
          </w:rPr>
          <w:tab/>
        </w:r>
        <w:r w:rsidR="00AE392D" w:rsidRPr="00654A0B">
          <w:rPr>
            <w:rStyle w:val="Hyperlink"/>
            <w:rFonts w:cs="Calibri"/>
            <w:noProof/>
          </w:rPr>
          <w:t>STATUTORY REQUIREMENTS AND GUIDELINES</w:t>
        </w:r>
        <w:r w:rsidR="00AE392D">
          <w:rPr>
            <w:noProof/>
            <w:webHidden/>
          </w:rPr>
          <w:tab/>
        </w:r>
        <w:r w:rsidR="00AE392D">
          <w:rPr>
            <w:noProof/>
            <w:webHidden/>
          </w:rPr>
          <w:fldChar w:fldCharType="begin"/>
        </w:r>
        <w:r w:rsidR="00AE392D">
          <w:rPr>
            <w:noProof/>
            <w:webHidden/>
          </w:rPr>
          <w:instrText xml:space="preserve"> PAGEREF _Toc51072257 \h </w:instrText>
        </w:r>
        <w:r w:rsidR="00AE392D">
          <w:rPr>
            <w:noProof/>
            <w:webHidden/>
          </w:rPr>
        </w:r>
        <w:r w:rsidR="00AE392D">
          <w:rPr>
            <w:noProof/>
            <w:webHidden/>
          </w:rPr>
          <w:fldChar w:fldCharType="separate"/>
        </w:r>
        <w:r w:rsidR="00AE392D">
          <w:rPr>
            <w:noProof/>
            <w:webHidden/>
          </w:rPr>
          <w:t>5</w:t>
        </w:r>
        <w:r w:rsidR="00AE392D">
          <w:rPr>
            <w:noProof/>
            <w:webHidden/>
          </w:rPr>
          <w:fldChar w:fldCharType="end"/>
        </w:r>
      </w:hyperlink>
    </w:p>
    <w:p w14:paraId="42F8A7F1" w14:textId="77777777" w:rsidR="00AE392D" w:rsidRDefault="00E16701">
      <w:pPr>
        <w:pStyle w:val="TOC1"/>
        <w:tabs>
          <w:tab w:val="left" w:pos="440"/>
          <w:tab w:val="right" w:leader="dot" w:pos="9734"/>
        </w:tabs>
        <w:rPr>
          <w:rFonts w:eastAsiaTheme="minorEastAsia" w:cstheme="minorBidi"/>
          <w:b w:val="0"/>
          <w:bCs w:val="0"/>
          <w:caps w:val="0"/>
          <w:noProof/>
          <w:sz w:val="22"/>
          <w:szCs w:val="22"/>
          <w:lang w:eastAsia="en-GB"/>
        </w:rPr>
      </w:pPr>
      <w:hyperlink w:anchor="_Toc51072258" w:history="1">
        <w:r w:rsidR="00AE392D" w:rsidRPr="00654A0B">
          <w:rPr>
            <w:rStyle w:val="Hyperlink"/>
            <w:rFonts w:cs="Calibri"/>
            <w:noProof/>
            <w14:scene3d>
              <w14:camera w14:prst="orthographicFront"/>
              <w14:lightRig w14:rig="threePt" w14:dir="t">
                <w14:rot w14:lat="0" w14:lon="0" w14:rev="0"/>
              </w14:lightRig>
            </w14:scene3d>
          </w:rPr>
          <w:t>8.</w:t>
        </w:r>
        <w:r w:rsidR="00AE392D">
          <w:rPr>
            <w:rFonts w:eastAsiaTheme="minorEastAsia" w:cstheme="minorBidi"/>
            <w:b w:val="0"/>
            <w:bCs w:val="0"/>
            <w:caps w:val="0"/>
            <w:noProof/>
            <w:sz w:val="22"/>
            <w:szCs w:val="22"/>
            <w:lang w:eastAsia="en-GB"/>
          </w:rPr>
          <w:tab/>
        </w:r>
        <w:r w:rsidR="00AE392D" w:rsidRPr="00654A0B">
          <w:rPr>
            <w:rStyle w:val="Hyperlink"/>
            <w:rFonts w:cs="Calibri"/>
            <w:noProof/>
          </w:rPr>
          <w:t>CLIENT DETAILS</w:t>
        </w:r>
        <w:r w:rsidR="00AE392D">
          <w:rPr>
            <w:noProof/>
            <w:webHidden/>
          </w:rPr>
          <w:tab/>
        </w:r>
        <w:r w:rsidR="00AE392D">
          <w:rPr>
            <w:noProof/>
            <w:webHidden/>
          </w:rPr>
          <w:fldChar w:fldCharType="begin"/>
        </w:r>
        <w:r w:rsidR="00AE392D">
          <w:rPr>
            <w:noProof/>
            <w:webHidden/>
          </w:rPr>
          <w:instrText xml:space="preserve"> PAGEREF _Toc51072258 \h </w:instrText>
        </w:r>
        <w:r w:rsidR="00AE392D">
          <w:rPr>
            <w:noProof/>
            <w:webHidden/>
          </w:rPr>
        </w:r>
        <w:r w:rsidR="00AE392D">
          <w:rPr>
            <w:noProof/>
            <w:webHidden/>
          </w:rPr>
          <w:fldChar w:fldCharType="separate"/>
        </w:r>
        <w:r w:rsidR="00AE392D">
          <w:rPr>
            <w:noProof/>
            <w:webHidden/>
          </w:rPr>
          <w:t>5</w:t>
        </w:r>
        <w:r w:rsidR="00AE392D">
          <w:rPr>
            <w:noProof/>
            <w:webHidden/>
          </w:rPr>
          <w:fldChar w:fldCharType="end"/>
        </w:r>
      </w:hyperlink>
    </w:p>
    <w:p w14:paraId="584F9534" w14:textId="77777777" w:rsidR="00AE392D" w:rsidRDefault="00E16701">
      <w:pPr>
        <w:pStyle w:val="TOC1"/>
        <w:tabs>
          <w:tab w:val="left" w:pos="440"/>
          <w:tab w:val="right" w:leader="dot" w:pos="9734"/>
        </w:tabs>
        <w:rPr>
          <w:rFonts w:eastAsiaTheme="minorEastAsia" w:cstheme="minorBidi"/>
          <w:b w:val="0"/>
          <w:bCs w:val="0"/>
          <w:caps w:val="0"/>
          <w:noProof/>
          <w:sz w:val="22"/>
          <w:szCs w:val="22"/>
          <w:lang w:eastAsia="en-GB"/>
        </w:rPr>
      </w:pPr>
      <w:hyperlink w:anchor="_Toc51072259" w:history="1">
        <w:r w:rsidR="00AE392D" w:rsidRPr="00654A0B">
          <w:rPr>
            <w:rStyle w:val="Hyperlink"/>
            <w:rFonts w:cs="Calibri"/>
            <w:noProof/>
            <w14:scene3d>
              <w14:camera w14:prst="orthographicFront"/>
              <w14:lightRig w14:rig="threePt" w14:dir="t">
                <w14:rot w14:lat="0" w14:lon="0" w14:rev="0"/>
              </w14:lightRig>
            </w14:scene3d>
          </w:rPr>
          <w:t>9.</w:t>
        </w:r>
        <w:r w:rsidR="00AE392D">
          <w:rPr>
            <w:rFonts w:eastAsiaTheme="minorEastAsia" w:cstheme="minorBidi"/>
            <w:b w:val="0"/>
            <w:bCs w:val="0"/>
            <w:caps w:val="0"/>
            <w:noProof/>
            <w:sz w:val="22"/>
            <w:szCs w:val="22"/>
            <w:lang w:eastAsia="en-GB"/>
          </w:rPr>
          <w:tab/>
        </w:r>
        <w:r w:rsidR="00AE392D" w:rsidRPr="00654A0B">
          <w:rPr>
            <w:rStyle w:val="Hyperlink"/>
            <w:rFonts w:cs="Calibri"/>
            <w:noProof/>
          </w:rPr>
          <w:t>ORDERING OF GOODS OR SERVICES</w:t>
        </w:r>
        <w:r w:rsidR="00AE392D">
          <w:rPr>
            <w:noProof/>
            <w:webHidden/>
          </w:rPr>
          <w:tab/>
        </w:r>
        <w:r w:rsidR="00AE392D">
          <w:rPr>
            <w:noProof/>
            <w:webHidden/>
          </w:rPr>
          <w:fldChar w:fldCharType="begin"/>
        </w:r>
        <w:r w:rsidR="00AE392D">
          <w:rPr>
            <w:noProof/>
            <w:webHidden/>
          </w:rPr>
          <w:instrText xml:space="preserve"> PAGEREF _Toc51072259 \h </w:instrText>
        </w:r>
        <w:r w:rsidR="00AE392D">
          <w:rPr>
            <w:noProof/>
            <w:webHidden/>
          </w:rPr>
        </w:r>
        <w:r w:rsidR="00AE392D">
          <w:rPr>
            <w:noProof/>
            <w:webHidden/>
          </w:rPr>
          <w:fldChar w:fldCharType="separate"/>
        </w:r>
        <w:r w:rsidR="00AE392D">
          <w:rPr>
            <w:noProof/>
            <w:webHidden/>
          </w:rPr>
          <w:t>5</w:t>
        </w:r>
        <w:r w:rsidR="00AE392D">
          <w:rPr>
            <w:noProof/>
            <w:webHidden/>
          </w:rPr>
          <w:fldChar w:fldCharType="end"/>
        </w:r>
      </w:hyperlink>
    </w:p>
    <w:p w14:paraId="001BBEC4" w14:textId="77777777" w:rsidR="00AE392D" w:rsidRDefault="00E16701">
      <w:pPr>
        <w:pStyle w:val="TOC1"/>
        <w:tabs>
          <w:tab w:val="left" w:pos="660"/>
          <w:tab w:val="right" w:leader="dot" w:pos="9734"/>
        </w:tabs>
        <w:rPr>
          <w:rFonts w:eastAsiaTheme="minorEastAsia" w:cstheme="minorBidi"/>
          <w:b w:val="0"/>
          <w:bCs w:val="0"/>
          <w:caps w:val="0"/>
          <w:noProof/>
          <w:sz w:val="22"/>
          <w:szCs w:val="22"/>
          <w:lang w:eastAsia="en-GB"/>
        </w:rPr>
      </w:pPr>
      <w:hyperlink w:anchor="_Toc51072260" w:history="1">
        <w:r w:rsidR="00AE392D" w:rsidRPr="00654A0B">
          <w:rPr>
            <w:rStyle w:val="Hyperlink"/>
            <w:rFonts w:cs="Calibri"/>
            <w:noProof/>
            <w14:scene3d>
              <w14:camera w14:prst="orthographicFront"/>
              <w14:lightRig w14:rig="threePt" w14:dir="t">
                <w14:rot w14:lat="0" w14:lon="0" w14:rev="0"/>
              </w14:lightRig>
            </w14:scene3d>
          </w:rPr>
          <w:t>10.</w:t>
        </w:r>
        <w:r w:rsidR="00AE392D">
          <w:rPr>
            <w:rFonts w:eastAsiaTheme="minorEastAsia" w:cstheme="minorBidi"/>
            <w:b w:val="0"/>
            <w:bCs w:val="0"/>
            <w:caps w:val="0"/>
            <w:noProof/>
            <w:sz w:val="22"/>
            <w:szCs w:val="22"/>
            <w:lang w:eastAsia="en-GB"/>
          </w:rPr>
          <w:tab/>
        </w:r>
        <w:r w:rsidR="00AE392D" w:rsidRPr="00654A0B">
          <w:rPr>
            <w:rStyle w:val="Hyperlink"/>
            <w:rFonts w:cs="Calibri"/>
            <w:noProof/>
          </w:rPr>
          <w:t>COMMUNICATIONS STRATEGY</w:t>
        </w:r>
        <w:r w:rsidR="00AE392D">
          <w:rPr>
            <w:noProof/>
            <w:webHidden/>
          </w:rPr>
          <w:tab/>
        </w:r>
        <w:r w:rsidR="00AE392D">
          <w:rPr>
            <w:noProof/>
            <w:webHidden/>
          </w:rPr>
          <w:fldChar w:fldCharType="begin"/>
        </w:r>
        <w:r w:rsidR="00AE392D">
          <w:rPr>
            <w:noProof/>
            <w:webHidden/>
          </w:rPr>
          <w:instrText xml:space="preserve"> PAGEREF _Toc51072260 \h </w:instrText>
        </w:r>
        <w:r w:rsidR="00AE392D">
          <w:rPr>
            <w:noProof/>
            <w:webHidden/>
          </w:rPr>
        </w:r>
        <w:r w:rsidR="00AE392D">
          <w:rPr>
            <w:noProof/>
            <w:webHidden/>
          </w:rPr>
          <w:fldChar w:fldCharType="separate"/>
        </w:r>
        <w:r w:rsidR="00AE392D">
          <w:rPr>
            <w:noProof/>
            <w:webHidden/>
          </w:rPr>
          <w:t>5</w:t>
        </w:r>
        <w:r w:rsidR="00AE392D">
          <w:rPr>
            <w:noProof/>
            <w:webHidden/>
          </w:rPr>
          <w:fldChar w:fldCharType="end"/>
        </w:r>
      </w:hyperlink>
    </w:p>
    <w:p w14:paraId="437214A2" w14:textId="77777777" w:rsidR="00AE392D" w:rsidRDefault="00E16701">
      <w:pPr>
        <w:pStyle w:val="TOC1"/>
        <w:tabs>
          <w:tab w:val="left" w:pos="660"/>
          <w:tab w:val="right" w:leader="dot" w:pos="9734"/>
        </w:tabs>
        <w:rPr>
          <w:rFonts w:eastAsiaTheme="minorEastAsia" w:cstheme="minorBidi"/>
          <w:b w:val="0"/>
          <w:bCs w:val="0"/>
          <w:caps w:val="0"/>
          <w:noProof/>
          <w:sz w:val="22"/>
          <w:szCs w:val="22"/>
          <w:lang w:eastAsia="en-GB"/>
        </w:rPr>
      </w:pPr>
      <w:hyperlink w:anchor="_Toc51072261" w:history="1">
        <w:r w:rsidR="00AE392D" w:rsidRPr="00654A0B">
          <w:rPr>
            <w:rStyle w:val="Hyperlink"/>
            <w:noProof/>
            <w14:scene3d>
              <w14:camera w14:prst="orthographicFront"/>
              <w14:lightRig w14:rig="threePt" w14:dir="t">
                <w14:rot w14:lat="0" w14:lon="0" w14:rev="0"/>
              </w14:lightRig>
            </w14:scene3d>
          </w:rPr>
          <w:t>11.</w:t>
        </w:r>
        <w:r w:rsidR="00AE392D">
          <w:rPr>
            <w:rFonts w:eastAsiaTheme="minorEastAsia" w:cstheme="minorBidi"/>
            <w:b w:val="0"/>
            <w:bCs w:val="0"/>
            <w:caps w:val="0"/>
            <w:noProof/>
            <w:sz w:val="22"/>
            <w:szCs w:val="22"/>
            <w:lang w:eastAsia="en-GB"/>
          </w:rPr>
          <w:tab/>
        </w:r>
        <w:r w:rsidR="00AE392D" w:rsidRPr="00654A0B">
          <w:rPr>
            <w:rStyle w:val="Hyperlink"/>
            <w:noProof/>
          </w:rPr>
          <w:t>DATA AND INFORMATION TECHNOLOGY</w:t>
        </w:r>
        <w:r w:rsidR="00AE392D">
          <w:rPr>
            <w:noProof/>
            <w:webHidden/>
          </w:rPr>
          <w:tab/>
        </w:r>
        <w:r w:rsidR="00AE392D">
          <w:rPr>
            <w:noProof/>
            <w:webHidden/>
          </w:rPr>
          <w:fldChar w:fldCharType="begin"/>
        </w:r>
        <w:r w:rsidR="00AE392D">
          <w:rPr>
            <w:noProof/>
            <w:webHidden/>
          </w:rPr>
          <w:instrText xml:space="preserve"> PAGEREF _Toc51072261 \h </w:instrText>
        </w:r>
        <w:r w:rsidR="00AE392D">
          <w:rPr>
            <w:noProof/>
            <w:webHidden/>
          </w:rPr>
        </w:r>
        <w:r w:rsidR="00AE392D">
          <w:rPr>
            <w:noProof/>
            <w:webHidden/>
          </w:rPr>
          <w:fldChar w:fldCharType="separate"/>
        </w:r>
        <w:r w:rsidR="00AE392D">
          <w:rPr>
            <w:noProof/>
            <w:webHidden/>
          </w:rPr>
          <w:t>5</w:t>
        </w:r>
        <w:r w:rsidR="00AE392D">
          <w:rPr>
            <w:noProof/>
            <w:webHidden/>
          </w:rPr>
          <w:fldChar w:fldCharType="end"/>
        </w:r>
      </w:hyperlink>
    </w:p>
    <w:p w14:paraId="0A8E63DF" w14:textId="77777777" w:rsidR="00AE392D" w:rsidRDefault="00E16701">
      <w:pPr>
        <w:pStyle w:val="TOC1"/>
        <w:tabs>
          <w:tab w:val="left" w:pos="660"/>
          <w:tab w:val="right" w:leader="dot" w:pos="9734"/>
        </w:tabs>
        <w:rPr>
          <w:rFonts w:eastAsiaTheme="minorEastAsia" w:cstheme="minorBidi"/>
          <w:b w:val="0"/>
          <w:bCs w:val="0"/>
          <w:caps w:val="0"/>
          <w:noProof/>
          <w:sz w:val="22"/>
          <w:szCs w:val="22"/>
          <w:lang w:eastAsia="en-GB"/>
        </w:rPr>
      </w:pPr>
      <w:hyperlink w:anchor="_Toc51072262" w:history="1">
        <w:r w:rsidR="00AE392D" w:rsidRPr="00654A0B">
          <w:rPr>
            <w:rStyle w:val="Hyperlink"/>
            <w:rFonts w:cs="Calibri"/>
            <w:noProof/>
            <w14:scene3d>
              <w14:camera w14:prst="orthographicFront"/>
              <w14:lightRig w14:rig="threePt" w14:dir="t">
                <w14:rot w14:lat="0" w14:lon="0" w14:rev="0"/>
              </w14:lightRig>
            </w14:scene3d>
          </w:rPr>
          <w:t>12.</w:t>
        </w:r>
        <w:r w:rsidR="00AE392D">
          <w:rPr>
            <w:rFonts w:eastAsiaTheme="minorEastAsia" w:cstheme="minorBidi"/>
            <w:b w:val="0"/>
            <w:bCs w:val="0"/>
            <w:caps w:val="0"/>
            <w:noProof/>
            <w:sz w:val="22"/>
            <w:szCs w:val="22"/>
            <w:lang w:eastAsia="en-GB"/>
          </w:rPr>
          <w:tab/>
        </w:r>
        <w:r w:rsidR="00AE392D" w:rsidRPr="00654A0B">
          <w:rPr>
            <w:rStyle w:val="Hyperlink"/>
            <w:rFonts w:cs="Calibri"/>
            <w:noProof/>
          </w:rPr>
          <w:t>TRANSITION AND MOBILISATION</w:t>
        </w:r>
        <w:r w:rsidR="00AE392D">
          <w:rPr>
            <w:noProof/>
            <w:webHidden/>
          </w:rPr>
          <w:tab/>
        </w:r>
        <w:r w:rsidR="00AE392D">
          <w:rPr>
            <w:noProof/>
            <w:webHidden/>
          </w:rPr>
          <w:fldChar w:fldCharType="begin"/>
        </w:r>
        <w:r w:rsidR="00AE392D">
          <w:rPr>
            <w:noProof/>
            <w:webHidden/>
          </w:rPr>
          <w:instrText xml:space="preserve"> PAGEREF _Toc51072262 \h </w:instrText>
        </w:r>
        <w:r w:rsidR="00AE392D">
          <w:rPr>
            <w:noProof/>
            <w:webHidden/>
          </w:rPr>
        </w:r>
        <w:r w:rsidR="00AE392D">
          <w:rPr>
            <w:noProof/>
            <w:webHidden/>
          </w:rPr>
          <w:fldChar w:fldCharType="separate"/>
        </w:r>
        <w:r w:rsidR="00AE392D">
          <w:rPr>
            <w:noProof/>
            <w:webHidden/>
          </w:rPr>
          <w:t>6</w:t>
        </w:r>
        <w:r w:rsidR="00AE392D">
          <w:rPr>
            <w:noProof/>
            <w:webHidden/>
          </w:rPr>
          <w:fldChar w:fldCharType="end"/>
        </w:r>
      </w:hyperlink>
    </w:p>
    <w:p w14:paraId="139A1BC9" w14:textId="77777777" w:rsidR="00AE392D" w:rsidRDefault="00E16701">
      <w:pPr>
        <w:pStyle w:val="TOC1"/>
        <w:tabs>
          <w:tab w:val="left" w:pos="660"/>
          <w:tab w:val="right" w:leader="dot" w:pos="9734"/>
        </w:tabs>
        <w:rPr>
          <w:rFonts w:eastAsiaTheme="minorEastAsia" w:cstheme="minorBidi"/>
          <w:b w:val="0"/>
          <w:bCs w:val="0"/>
          <w:caps w:val="0"/>
          <w:noProof/>
          <w:sz w:val="22"/>
          <w:szCs w:val="22"/>
          <w:lang w:eastAsia="en-GB"/>
        </w:rPr>
      </w:pPr>
      <w:hyperlink w:anchor="_Toc51072263" w:history="1">
        <w:r w:rsidR="00AE392D" w:rsidRPr="00654A0B">
          <w:rPr>
            <w:rStyle w:val="Hyperlink"/>
            <w:rFonts w:cs="Calibri"/>
            <w:noProof/>
            <w14:scene3d>
              <w14:camera w14:prst="orthographicFront"/>
              <w14:lightRig w14:rig="threePt" w14:dir="t">
                <w14:rot w14:lat="0" w14:lon="0" w14:rev="0"/>
              </w14:lightRig>
            </w14:scene3d>
          </w:rPr>
          <w:t>13.</w:t>
        </w:r>
        <w:r w:rsidR="00AE392D">
          <w:rPr>
            <w:rFonts w:eastAsiaTheme="minorEastAsia" w:cstheme="minorBidi"/>
            <w:b w:val="0"/>
            <w:bCs w:val="0"/>
            <w:caps w:val="0"/>
            <w:noProof/>
            <w:sz w:val="22"/>
            <w:szCs w:val="22"/>
            <w:lang w:eastAsia="en-GB"/>
          </w:rPr>
          <w:tab/>
        </w:r>
        <w:r w:rsidR="00AE392D" w:rsidRPr="00654A0B">
          <w:rPr>
            <w:rStyle w:val="Hyperlink"/>
            <w:rFonts w:cs="Calibri"/>
            <w:noProof/>
          </w:rPr>
          <w:t>EXIT PLAN</w:t>
        </w:r>
        <w:r w:rsidR="00AE392D">
          <w:rPr>
            <w:noProof/>
            <w:webHidden/>
          </w:rPr>
          <w:tab/>
        </w:r>
        <w:r w:rsidR="00AE392D">
          <w:rPr>
            <w:noProof/>
            <w:webHidden/>
          </w:rPr>
          <w:fldChar w:fldCharType="begin"/>
        </w:r>
        <w:r w:rsidR="00AE392D">
          <w:rPr>
            <w:noProof/>
            <w:webHidden/>
          </w:rPr>
          <w:instrText xml:space="preserve"> PAGEREF _Toc51072263 \h </w:instrText>
        </w:r>
        <w:r w:rsidR="00AE392D">
          <w:rPr>
            <w:noProof/>
            <w:webHidden/>
          </w:rPr>
        </w:r>
        <w:r w:rsidR="00AE392D">
          <w:rPr>
            <w:noProof/>
            <w:webHidden/>
          </w:rPr>
          <w:fldChar w:fldCharType="separate"/>
        </w:r>
        <w:r w:rsidR="00AE392D">
          <w:rPr>
            <w:noProof/>
            <w:webHidden/>
          </w:rPr>
          <w:t>6</w:t>
        </w:r>
        <w:r w:rsidR="00AE392D">
          <w:rPr>
            <w:noProof/>
            <w:webHidden/>
          </w:rPr>
          <w:fldChar w:fldCharType="end"/>
        </w:r>
      </w:hyperlink>
    </w:p>
    <w:p w14:paraId="1A28A339" w14:textId="77777777" w:rsidR="00AE392D" w:rsidRDefault="00E16701">
      <w:pPr>
        <w:pStyle w:val="TOC1"/>
        <w:tabs>
          <w:tab w:val="left" w:pos="660"/>
          <w:tab w:val="right" w:leader="dot" w:pos="9734"/>
        </w:tabs>
        <w:rPr>
          <w:rFonts w:eastAsiaTheme="minorEastAsia" w:cstheme="minorBidi"/>
          <w:b w:val="0"/>
          <w:bCs w:val="0"/>
          <w:caps w:val="0"/>
          <w:noProof/>
          <w:sz w:val="22"/>
          <w:szCs w:val="22"/>
          <w:lang w:eastAsia="en-GB"/>
        </w:rPr>
      </w:pPr>
      <w:hyperlink w:anchor="_Toc51072264" w:history="1">
        <w:r w:rsidR="00AE392D" w:rsidRPr="00654A0B">
          <w:rPr>
            <w:rStyle w:val="Hyperlink"/>
            <w:noProof/>
            <w14:scene3d>
              <w14:camera w14:prst="orthographicFront"/>
              <w14:lightRig w14:rig="threePt" w14:dir="t">
                <w14:rot w14:lat="0" w14:lon="0" w14:rev="0"/>
              </w14:lightRig>
            </w14:scene3d>
          </w:rPr>
          <w:t>14.</w:t>
        </w:r>
        <w:r w:rsidR="00AE392D">
          <w:rPr>
            <w:rFonts w:eastAsiaTheme="minorEastAsia" w:cstheme="minorBidi"/>
            <w:b w:val="0"/>
            <w:bCs w:val="0"/>
            <w:caps w:val="0"/>
            <w:noProof/>
            <w:sz w:val="22"/>
            <w:szCs w:val="22"/>
            <w:lang w:eastAsia="en-GB"/>
          </w:rPr>
          <w:tab/>
        </w:r>
        <w:r w:rsidR="00AE392D" w:rsidRPr="00654A0B">
          <w:rPr>
            <w:rStyle w:val="Hyperlink"/>
            <w:noProof/>
          </w:rPr>
          <w:t>EQUALITY AND DIVERSITY</w:t>
        </w:r>
        <w:r w:rsidR="00AE392D">
          <w:rPr>
            <w:noProof/>
            <w:webHidden/>
          </w:rPr>
          <w:tab/>
        </w:r>
        <w:r w:rsidR="00AE392D">
          <w:rPr>
            <w:noProof/>
            <w:webHidden/>
          </w:rPr>
          <w:fldChar w:fldCharType="begin"/>
        </w:r>
        <w:r w:rsidR="00AE392D">
          <w:rPr>
            <w:noProof/>
            <w:webHidden/>
          </w:rPr>
          <w:instrText xml:space="preserve"> PAGEREF _Toc51072264 \h </w:instrText>
        </w:r>
        <w:r w:rsidR="00AE392D">
          <w:rPr>
            <w:noProof/>
            <w:webHidden/>
          </w:rPr>
        </w:r>
        <w:r w:rsidR="00AE392D">
          <w:rPr>
            <w:noProof/>
            <w:webHidden/>
          </w:rPr>
          <w:fldChar w:fldCharType="separate"/>
        </w:r>
        <w:r w:rsidR="00AE392D">
          <w:rPr>
            <w:noProof/>
            <w:webHidden/>
          </w:rPr>
          <w:t>7</w:t>
        </w:r>
        <w:r w:rsidR="00AE392D">
          <w:rPr>
            <w:noProof/>
            <w:webHidden/>
          </w:rPr>
          <w:fldChar w:fldCharType="end"/>
        </w:r>
      </w:hyperlink>
    </w:p>
    <w:p w14:paraId="240A73D6" w14:textId="77777777" w:rsidR="00AE392D" w:rsidRDefault="00E16701">
      <w:pPr>
        <w:pStyle w:val="TOC1"/>
        <w:tabs>
          <w:tab w:val="left" w:pos="660"/>
          <w:tab w:val="right" w:leader="dot" w:pos="9734"/>
        </w:tabs>
        <w:rPr>
          <w:rFonts w:eastAsiaTheme="minorEastAsia" w:cstheme="minorBidi"/>
          <w:b w:val="0"/>
          <w:bCs w:val="0"/>
          <w:caps w:val="0"/>
          <w:noProof/>
          <w:sz w:val="22"/>
          <w:szCs w:val="22"/>
          <w:lang w:eastAsia="en-GB"/>
        </w:rPr>
      </w:pPr>
      <w:hyperlink w:anchor="_Toc51072265" w:history="1">
        <w:r w:rsidR="00AE392D" w:rsidRPr="00654A0B">
          <w:rPr>
            <w:rStyle w:val="Hyperlink"/>
            <w:noProof/>
            <w14:scene3d>
              <w14:camera w14:prst="orthographicFront"/>
              <w14:lightRig w14:rig="threePt" w14:dir="t">
                <w14:rot w14:lat="0" w14:lon="0" w14:rev="0"/>
              </w14:lightRig>
            </w14:scene3d>
          </w:rPr>
          <w:t>15.</w:t>
        </w:r>
        <w:r w:rsidR="00AE392D">
          <w:rPr>
            <w:rFonts w:eastAsiaTheme="minorEastAsia" w:cstheme="minorBidi"/>
            <w:b w:val="0"/>
            <w:bCs w:val="0"/>
            <w:caps w:val="0"/>
            <w:noProof/>
            <w:sz w:val="22"/>
            <w:szCs w:val="22"/>
            <w:lang w:eastAsia="en-GB"/>
          </w:rPr>
          <w:tab/>
        </w:r>
        <w:r w:rsidR="00AE392D" w:rsidRPr="00654A0B">
          <w:rPr>
            <w:rStyle w:val="Hyperlink"/>
            <w:noProof/>
          </w:rPr>
          <w:t>EMPLOYMENT PRACTICES</w:t>
        </w:r>
        <w:r w:rsidR="00AE392D">
          <w:rPr>
            <w:noProof/>
            <w:webHidden/>
          </w:rPr>
          <w:tab/>
        </w:r>
        <w:r w:rsidR="00AE392D">
          <w:rPr>
            <w:noProof/>
            <w:webHidden/>
          </w:rPr>
          <w:fldChar w:fldCharType="begin"/>
        </w:r>
        <w:r w:rsidR="00AE392D">
          <w:rPr>
            <w:noProof/>
            <w:webHidden/>
          </w:rPr>
          <w:instrText xml:space="preserve"> PAGEREF _Toc51072265 \h </w:instrText>
        </w:r>
        <w:r w:rsidR="00AE392D">
          <w:rPr>
            <w:noProof/>
            <w:webHidden/>
          </w:rPr>
        </w:r>
        <w:r w:rsidR="00AE392D">
          <w:rPr>
            <w:noProof/>
            <w:webHidden/>
          </w:rPr>
          <w:fldChar w:fldCharType="separate"/>
        </w:r>
        <w:r w:rsidR="00AE392D">
          <w:rPr>
            <w:noProof/>
            <w:webHidden/>
          </w:rPr>
          <w:t>7</w:t>
        </w:r>
        <w:r w:rsidR="00AE392D">
          <w:rPr>
            <w:noProof/>
            <w:webHidden/>
          </w:rPr>
          <w:fldChar w:fldCharType="end"/>
        </w:r>
      </w:hyperlink>
    </w:p>
    <w:p w14:paraId="400AA013" w14:textId="77777777" w:rsidR="00AE392D" w:rsidRDefault="00E16701">
      <w:pPr>
        <w:pStyle w:val="TOC1"/>
        <w:tabs>
          <w:tab w:val="left" w:pos="660"/>
          <w:tab w:val="right" w:leader="dot" w:pos="9734"/>
        </w:tabs>
        <w:rPr>
          <w:rFonts w:eastAsiaTheme="minorEastAsia" w:cstheme="minorBidi"/>
          <w:b w:val="0"/>
          <w:bCs w:val="0"/>
          <w:caps w:val="0"/>
          <w:noProof/>
          <w:sz w:val="22"/>
          <w:szCs w:val="22"/>
          <w:lang w:eastAsia="en-GB"/>
        </w:rPr>
      </w:pPr>
      <w:hyperlink w:anchor="_Toc51072266" w:history="1">
        <w:r w:rsidR="00AE392D" w:rsidRPr="00654A0B">
          <w:rPr>
            <w:rStyle w:val="Hyperlink"/>
            <w:rFonts w:cs="Calibri"/>
            <w:noProof/>
            <w14:scene3d>
              <w14:camera w14:prst="orthographicFront"/>
              <w14:lightRig w14:rig="threePt" w14:dir="t">
                <w14:rot w14:lat="0" w14:lon="0" w14:rev="0"/>
              </w14:lightRig>
            </w14:scene3d>
          </w:rPr>
          <w:t>16.</w:t>
        </w:r>
        <w:r w:rsidR="00AE392D">
          <w:rPr>
            <w:rFonts w:eastAsiaTheme="minorEastAsia" w:cstheme="minorBidi"/>
            <w:b w:val="0"/>
            <w:bCs w:val="0"/>
            <w:caps w:val="0"/>
            <w:noProof/>
            <w:sz w:val="22"/>
            <w:szCs w:val="22"/>
            <w:lang w:eastAsia="en-GB"/>
          </w:rPr>
          <w:tab/>
        </w:r>
        <w:r w:rsidR="00AE392D" w:rsidRPr="00654A0B">
          <w:rPr>
            <w:rStyle w:val="Hyperlink"/>
            <w:rFonts w:cs="Calibri"/>
            <w:noProof/>
          </w:rPr>
          <w:t>C CORPORATE SOCIAL RESPONSIBILTY / SOCIAL VALUE</w:t>
        </w:r>
        <w:r w:rsidR="00AE392D">
          <w:rPr>
            <w:noProof/>
            <w:webHidden/>
          </w:rPr>
          <w:tab/>
        </w:r>
        <w:r w:rsidR="00AE392D">
          <w:rPr>
            <w:noProof/>
            <w:webHidden/>
          </w:rPr>
          <w:fldChar w:fldCharType="begin"/>
        </w:r>
        <w:r w:rsidR="00AE392D">
          <w:rPr>
            <w:noProof/>
            <w:webHidden/>
          </w:rPr>
          <w:instrText xml:space="preserve"> PAGEREF _Toc51072266 \h </w:instrText>
        </w:r>
        <w:r w:rsidR="00AE392D">
          <w:rPr>
            <w:noProof/>
            <w:webHidden/>
          </w:rPr>
        </w:r>
        <w:r w:rsidR="00AE392D">
          <w:rPr>
            <w:noProof/>
            <w:webHidden/>
          </w:rPr>
          <w:fldChar w:fldCharType="separate"/>
        </w:r>
        <w:r w:rsidR="00AE392D">
          <w:rPr>
            <w:noProof/>
            <w:webHidden/>
          </w:rPr>
          <w:t>8</w:t>
        </w:r>
        <w:r w:rsidR="00AE392D">
          <w:rPr>
            <w:noProof/>
            <w:webHidden/>
          </w:rPr>
          <w:fldChar w:fldCharType="end"/>
        </w:r>
      </w:hyperlink>
    </w:p>
    <w:p w14:paraId="72ABCFBE" w14:textId="77777777" w:rsidR="00AE392D" w:rsidRDefault="00E16701">
      <w:pPr>
        <w:pStyle w:val="TOC1"/>
        <w:tabs>
          <w:tab w:val="left" w:pos="660"/>
          <w:tab w:val="right" w:leader="dot" w:pos="9734"/>
        </w:tabs>
        <w:rPr>
          <w:rFonts w:eastAsiaTheme="minorEastAsia" w:cstheme="minorBidi"/>
          <w:b w:val="0"/>
          <w:bCs w:val="0"/>
          <w:caps w:val="0"/>
          <w:noProof/>
          <w:sz w:val="22"/>
          <w:szCs w:val="22"/>
          <w:lang w:eastAsia="en-GB"/>
        </w:rPr>
      </w:pPr>
      <w:hyperlink w:anchor="_Toc51072267" w:history="1">
        <w:r w:rsidR="00AE392D" w:rsidRPr="00654A0B">
          <w:rPr>
            <w:rStyle w:val="Hyperlink"/>
            <w:rFonts w:cs="Calibri"/>
            <w:noProof/>
            <w14:scene3d>
              <w14:camera w14:prst="orthographicFront"/>
              <w14:lightRig w14:rig="threePt" w14:dir="t">
                <w14:rot w14:lat="0" w14:lon="0" w14:rev="0"/>
              </w14:lightRig>
            </w14:scene3d>
          </w:rPr>
          <w:t>17.</w:t>
        </w:r>
        <w:r w:rsidR="00AE392D">
          <w:rPr>
            <w:rFonts w:eastAsiaTheme="minorEastAsia" w:cstheme="minorBidi"/>
            <w:b w:val="0"/>
            <w:bCs w:val="0"/>
            <w:caps w:val="0"/>
            <w:noProof/>
            <w:sz w:val="22"/>
            <w:szCs w:val="22"/>
            <w:lang w:eastAsia="en-GB"/>
          </w:rPr>
          <w:tab/>
        </w:r>
        <w:r w:rsidR="00AE392D" w:rsidRPr="00654A0B">
          <w:rPr>
            <w:rStyle w:val="Hyperlink"/>
            <w:rFonts w:cs="Calibri"/>
            <w:noProof/>
          </w:rPr>
          <w:t>ENVIRONMENT AND SUSTAINABILITY</w:t>
        </w:r>
        <w:r w:rsidR="00AE392D">
          <w:rPr>
            <w:noProof/>
            <w:webHidden/>
          </w:rPr>
          <w:tab/>
        </w:r>
        <w:r w:rsidR="00AE392D">
          <w:rPr>
            <w:noProof/>
            <w:webHidden/>
          </w:rPr>
          <w:fldChar w:fldCharType="begin"/>
        </w:r>
        <w:r w:rsidR="00AE392D">
          <w:rPr>
            <w:noProof/>
            <w:webHidden/>
          </w:rPr>
          <w:instrText xml:space="preserve"> PAGEREF _Toc51072267 \h </w:instrText>
        </w:r>
        <w:r w:rsidR="00AE392D">
          <w:rPr>
            <w:noProof/>
            <w:webHidden/>
          </w:rPr>
        </w:r>
        <w:r w:rsidR="00AE392D">
          <w:rPr>
            <w:noProof/>
            <w:webHidden/>
          </w:rPr>
          <w:fldChar w:fldCharType="separate"/>
        </w:r>
        <w:r w:rsidR="00AE392D">
          <w:rPr>
            <w:noProof/>
            <w:webHidden/>
          </w:rPr>
          <w:t>8</w:t>
        </w:r>
        <w:r w:rsidR="00AE392D">
          <w:rPr>
            <w:noProof/>
            <w:webHidden/>
          </w:rPr>
          <w:fldChar w:fldCharType="end"/>
        </w:r>
      </w:hyperlink>
    </w:p>
    <w:p w14:paraId="444D99DE" w14:textId="77777777" w:rsidR="00AE392D" w:rsidRDefault="00E16701">
      <w:pPr>
        <w:pStyle w:val="TOC1"/>
        <w:tabs>
          <w:tab w:val="left" w:pos="660"/>
          <w:tab w:val="right" w:leader="dot" w:pos="9734"/>
        </w:tabs>
        <w:rPr>
          <w:rFonts w:eastAsiaTheme="minorEastAsia" w:cstheme="minorBidi"/>
          <w:b w:val="0"/>
          <w:bCs w:val="0"/>
          <w:caps w:val="0"/>
          <w:noProof/>
          <w:sz w:val="22"/>
          <w:szCs w:val="22"/>
          <w:lang w:eastAsia="en-GB"/>
        </w:rPr>
      </w:pPr>
      <w:hyperlink w:anchor="_Toc51072268" w:history="1">
        <w:r w:rsidR="00AE392D" w:rsidRPr="00654A0B">
          <w:rPr>
            <w:rStyle w:val="Hyperlink"/>
            <w:rFonts w:cs="Calibri"/>
            <w:noProof/>
            <w14:scene3d>
              <w14:camera w14:prst="orthographicFront"/>
              <w14:lightRig w14:rig="threePt" w14:dir="t">
                <w14:rot w14:lat="0" w14:lon="0" w14:rev="0"/>
              </w14:lightRig>
            </w14:scene3d>
          </w:rPr>
          <w:t>18.</w:t>
        </w:r>
        <w:r w:rsidR="00AE392D">
          <w:rPr>
            <w:rFonts w:eastAsiaTheme="minorEastAsia" w:cstheme="minorBidi"/>
            <w:b w:val="0"/>
            <w:bCs w:val="0"/>
            <w:caps w:val="0"/>
            <w:noProof/>
            <w:sz w:val="22"/>
            <w:szCs w:val="22"/>
            <w:lang w:eastAsia="en-GB"/>
          </w:rPr>
          <w:tab/>
        </w:r>
        <w:r w:rsidR="00AE392D" w:rsidRPr="00654A0B">
          <w:rPr>
            <w:rStyle w:val="Hyperlink"/>
            <w:rFonts w:cs="Calibri"/>
            <w:noProof/>
          </w:rPr>
          <w:t>QUALITY MANAGEMENT</w:t>
        </w:r>
        <w:r w:rsidR="00AE392D">
          <w:rPr>
            <w:noProof/>
            <w:webHidden/>
          </w:rPr>
          <w:tab/>
        </w:r>
        <w:r w:rsidR="00AE392D">
          <w:rPr>
            <w:noProof/>
            <w:webHidden/>
          </w:rPr>
          <w:fldChar w:fldCharType="begin"/>
        </w:r>
        <w:r w:rsidR="00AE392D">
          <w:rPr>
            <w:noProof/>
            <w:webHidden/>
          </w:rPr>
          <w:instrText xml:space="preserve"> PAGEREF _Toc51072268 \h </w:instrText>
        </w:r>
        <w:r w:rsidR="00AE392D">
          <w:rPr>
            <w:noProof/>
            <w:webHidden/>
          </w:rPr>
        </w:r>
        <w:r w:rsidR="00AE392D">
          <w:rPr>
            <w:noProof/>
            <w:webHidden/>
          </w:rPr>
          <w:fldChar w:fldCharType="separate"/>
        </w:r>
        <w:r w:rsidR="00AE392D">
          <w:rPr>
            <w:noProof/>
            <w:webHidden/>
          </w:rPr>
          <w:t>9</w:t>
        </w:r>
        <w:r w:rsidR="00AE392D">
          <w:rPr>
            <w:noProof/>
            <w:webHidden/>
          </w:rPr>
          <w:fldChar w:fldCharType="end"/>
        </w:r>
      </w:hyperlink>
    </w:p>
    <w:p w14:paraId="7014BE93" w14:textId="77777777" w:rsidR="00AE392D" w:rsidRDefault="00E16701">
      <w:pPr>
        <w:pStyle w:val="TOC1"/>
        <w:tabs>
          <w:tab w:val="left" w:pos="660"/>
          <w:tab w:val="right" w:leader="dot" w:pos="9734"/>
        </w:tabs>
        <w:rPr>
          <w:rFonts w:eastAsiaTheme="minorEastAsia" w:cstheme="minorBidi"/>
          <w:b w:val="0"/>
          <w:bCs w:val="0"/>
          <w:caps w:val="0"/>
          <w:noProof/>
          <w:sz w:val="22"/>
          <w:szCs w:val="22"/>
          <w:lang w:eastAsia="en-GB"/>
        </w:rPr>
      </w:pPr>
      <w:hyperlink w:anchor="_Toc51072269" w:history="1">
        <w:r w:rsidR="00AE392D" w:rsidRPr="00654A0B">
          <w:rPr>
            <w:rStyle w:val="Hyperlink"/>
            <w:rFonts w:cs="Calibri"/>
            <w:noProof/>
            <w14:scene3d>
              <w14:camera w14:prst="orthographicFront"/>
              <w14:lightRig w14:rig="threePt" w14:dir="t">
                <w14:rot w14:lat="0" w14:lon="0" w14:rev="0"/>
              </w14:lightRig>
            </w14:scene3d>
          </w:rPr>
          <w:t>19.</w:t>
        </w:r>
        <w:r w:rsidR="00AE392D">
          <w:rPr>
            <w:rFonts w:eastAsiaTheme="minorEastAsia" w:cstheme="minorBidi"/>
            <w:b w:val="0"/>
            <w:bCs w:val="0"/>
            <w:caps w:val="0"/>
            <w:noProof/>
            <w:sz w:val="22"/>
            <w:szCs w:val="22"/>
            <w:lang w:eastAsia="en-GB"/>
          </w:rPr>
          <w:tab/>
        </w:r>
        <w:r w:rsidR="00AE392D" w:rsidRPr="00654A0B">
          <w:rPr>
            <w:rStyle w:val="Hyperlink"/>
            <w:rFonts w:cs="Calibri"/>
            <w:noProof/>
          </w:rPr>
          <w:t>WORKING PRACTICES</w:t>
        </w:r>
        <w:r w:rsidR="00AE392D">
          <w:rPr>
            <w:noProof/>
            <w:webHidden/>
          </w:rPr>
          <w:tab/>
        </w:r>
        <w:r w:rsidR="00AE392D">
          <w:rPr>
            <w:noProof/>
            <w:webHidden/>
          </w:rPr>
          <w:fldChar w:fldCharType="begin"/>
        </w:r>
        <w:r w:rsidR="00AE392D">
          <w:rPr>
            <w:noProof/>
            <w:webHidden/>
          </w:rPr>
          <w:instrText xml:space="preserve"> PAGEREF _Toc51072269 \h </w:instrText>
        </w:r>
        <w:r w:rsidR="00AE392D">
          <w:rPr>
            <w:noProof/>
            <w:webHidden/>
          </w:rPr>
        </w:r>
        <w:r w:rsidR="00AE392D">
          <w:rPr>
            <w:noProof/>
            <w:webHidden/>
          </w:rPr>
          <w:fldChar w:fldCharType="separate"/>
        </w:r>
        <w:r w:rsidR="00AE392D">
          <w:rPr>
            <w:noProof/>
            <w:webHidden/>
          </w:rPr>
          <w:t>9</w:t>
        </w:r>
        <w:r w:rsidR="00AE392D">
          <w:rPr>
            <w:noProof/>
            <w:webHidden/>
          </w:rPr>
          <w:fldChar w:fldCharType="end"/>
        </w:r>
      </w:hyperlink>
    </w:p>
    <w:p w14:paraId="66E000F1" w14:textId="77777777" w:rsidR="00AE392D" w:rsidRDefault="00E16701">
      <w:pPr>
        <w:pStyle w:val="TOC1"/>
        <w:tabs>
          <w:tab w:val="left" w:pos="660"/>
          <w:tab w:val="right" w:leader="dot" w:pos="9734"/>
        </w:tabs>
        <w:rPr>
          <w:rFonts w:eastAsiaTheme="minorEastAsia" w:cstheme="minorBidi"/>
          <w:b w:val="0"/>
          <w:bCs w:val="0"/>
          <w:caps w:val="0"/>
          <w:noProof/>
          <w:sz w:val="22"/>
          <w:szCs w:val="22"/>
          <w:lang w:eastAsia="en-GB"/>
        </w:rPr>
      </w:pPr>
      <w:hyperlink w:anchor="_Toc51072270" w:history="1">
        <w:r w:rsidR="00AE392D" w:rsidRPr="00654A0B">
          <w:rPr>
            <w:rStyle w:val="Hyperlink"/>
            <w:rFonts w:cs="Calibri"/>
            <w:noProof/>
            <w14:scene3d>
              <w14:camera w14:prst="orthographicFront"/>
              <w14:lightRig w14:rig="threePt" w14:dir="t">
                <w14:rot w14:lat="0" w14:lon="0" w14:rev="0"/>
              </w14:lightRig>
            </w14:scene3d>
          </w:rPr>
          <w:t>20.</w:t>
        </w:r>
        <w:r w:rsidR="00AE392D">
          <w:rPr>
            <w:rFonts w:eastAsiaTheme="minorEastAsia" w:cstheme="minorBidi"/>
            <w:b w:val="0"/>
            <w:bCs w:val="0"/>
            <w:caps w:val="0"/>
            <w:noProof/>
            <w:sz w:val="22"/>
            <w:szCs w:val="22"/>
            <w:lang w:eastAsia="en-GB"/>
          </w:rPr>
          <w:tab/>
        </w:r>
        <w:r w:rsidR="00AE392D" w:rsidRPr="00654A0B">
          <w:rPr>
            <w:rStyle w:val="Hyperlink"/>
            <w:rFonts w:cs="Calibri"/>
            <w:noProof/>
          </w:rPr>
          <w:t>HEALTH AND SAFETY</w:t>
        </w:r>
        <w:r w:rsidR="00AE392D">
          <w:rPr>
            <w:noProof/>
            <w:webHidden/>
          </w:rPr>
          <w:tab/>
        </w:r>
        <w:r w:rsidR="00AE392D">
          <w:rPr>
            <w:noProof/>
            <w:webHidden/>
          </w:rPr>
          <w:fldChar w:fldCharType="begin"/>
        </w:r>
        <w:r w:rsidR="00AE392D">
          <w:rPr>
            <w:noProof/>
            <w:webHidden/>
          </w:rPr>
          <w:instrText xml:space="preserve"> PAGEREF _Toc51072270 \h </w:instrText>
        </w:r>
        <w:r w:rsidR="00AE392D">
          <w:rPr>
            <w:noProof/>
            <w:webHidden/>
          </w:rPr>
        </w:r>
        <w:r w:rsidR="00AE392D">
          <w:rPr>
            <w:noProof/>
            <w:webHidden/>
          </w:rPr>
          <w:fldChar w:fldCharType="separate"/>
        </w:r>
        <w:r w:rsidR="00AE392D">
          <w:rPr>
            <w:noProof/>
            <w:webHidden/>
          </w:rPr>
          <w:t>9</w:t>
        </w:r>
        <w:r w:rsidR="00AE392D">
          <w:rPr>
            <w:noProof/>
            <w:webHidden/>
          </w:rPr>
          <w:fldChar w:fldCharType="end"/>
        </w:r>
      </w:hyperlink>
    </w:p>
    <w:p w14:paraId="3A90FAFD" w14:textId="77777777" w:rsidR="00AE392D" w:rsidRDefault="00E16701">
      <w:pPr>
        <w:pStyle w:val="TOC1"/>
        <w:tabs>
          <w:tab w:val="left" w:pos="660"/>
          <w:tab w:val="right" w:leader="dot" w:pos="9734"/>
        </w:tabs>
        <w:rPr>
          <w:rFonts w:eastAsiaTheme="minorEastAsia" w:cstheme="minorBidi"/>
          <w:b w:val="0"/>
          <w:bCs w:val="0"/>
          <w:caps w:val="0"/>
          <w:noProof/>
          <w:sz w:val="22"/>
          <w:szCs w:val="22"/>
          <w:lang w:eastAsia="en-GB"/>
        </w:rPr>
      </w:pPr>
      <w:hyperlink w:anchor="_Toc51072271" w:history="1">
        <w:r w:rsidR="00AE392D" w:rsidRPr="00654A0B">
          <w:rPr>
            <w:rStyle w:val="Hyperlink"/>
            <w:rFonts w:cs="Calibri"/>
            <w:noProof/>
            <w14:scene3d>
              <w14:camera w14:prst="orthographicFront"/>
              <w14:lightRig w14:rig="threePt" w14:dir="t">
                <w14:rot w14:lat="0" w14:lon="0" w14:rev="0"/>
              </w14:lightRig>
            </w14:scene3d>
          </w:rPr>
          <w:t>21.</w:t>
        </w:r>
        <w:r w:rsidR="00AE392D">
          <w:rPr>
            <w:rFonts w:eastAsiaTheme="minorEastAsia" w:cstheme="minorBidi"/>
            <w:b w:val="0"/>
            <w:bCs w:val="0"/>
            <w:caps w:val="0"/>
            <w:noProof/>
            <w:sz w:val="22"/>
            <w:szCs w:val="22"/>
            <w:lang w:eastAsia="en-GB"/>
          </w:rPr>
          <w:tab/>
        </w:r>
        <w:r w:rsidR="00AE392D" w:rsidRPr="00654A0B">
          <w:rPr>
            <w:rStyle w:val="Hyperlink"/>
            <w:rFonts w:cs="Calibri"/>
            <w:noProof/>
          </w:rPr>
          <w:t>CONTRACT MANAGEMENT</w:t>
        </w:r>
        <w:r w:rsidR="00AE392D">
          <w:rPr>
            <w:noProof/>
            <w:webHidden/>
          </w:rPr>
          <w:tab/>
        </w:r>
        <w:r w:rsidR="00AE392D">
          <w:rPr>
            <w:noProof/>
            <w:webHidden/>
          </w:rPr>
          <w:fldChar w:fldCharType="begin"/>
        </w:r>
        <w:r w:rsidR="00AE392D">
          <w:rPr>
            <w:noProof/>
            <w:webHidden/>
          </w:rPr>
          <w:instrText xml:space="preserve"> PAGEREF _Toc51072271 \h </w:instrText>
        </w:r>
        <w:r w:rsidR="00AE392D">
          <w:rPr>
            <w:noProof/>
            <w:webHidden/>
          </w:rPr>
        </w:r>
        <w:r w:rsidR="00AE392D">
          <w:rPr>
            <w:noProof/>
            <w:webHidden/>
          </w:rPr>
          <w:fldChar w:fldCharType="separate"/>
        </w:r>
        <w:r w:rsidR="00AE392D">
          <w:rPr>
            <w:noProof/>
            <w:webHidden/>
          </w:rPr>
          <w:t>10</w:t>
        </w:r>
        <w:r w:rsidR="00AE392D">
          <w:rPr>
            <w:noProof/>
            <w:webHidden/>
          </w:rPr>
          <w:fldChar w:fldCharType="end"/>
        </w:r>
      </w:hyperlink>
    </w:p>
    <w:p w14:paraId="66F982CA" w14:textId="77777777" w:rsidR="00AE392D" w:rsidRDefault="00E16701">
      <w:pPr>
        <w:pStyle w:val="TOC1"/>
        <w:tabs>
          <w:tab w:val="left" w:pos="660"/>
          <w:tab w:val="right" w:leader="dot" w:pos="9734"/>
        </w:tabs>
        <w:rPr>
          <w:rFonts w:eastAsiaTheme="minorEastAsia" w:cstheme="minorBidi"/>
          <w:b w:val="0"/>
          <w:bCs w:val="0"/>
          <w:caps w:val="0"/>
          <w:noProof/>
          <w:sz w:val="22"/>
          <w:szCs w:val="22"/>
          <w:lang w:eastAsia="en-GB"/>
        </w:rPr>
      </w:pPr>
      <w:hyperlink w:anchor="_Toc51072272" w:history="1">
        <w:r w:rsidR="00AE392D" w:rsidRPr="00654A0B">
          <w:rPr>
            <w:rStyle w:val="Hyperlink"/>
            <w:rFonts w:cs="Calibri"/>
            <w:noProof/>
            <w14:scene3d>
              <w14:camera w14:prst="orthographicFront"/>
              <w14:lightRig w14:rig="threePt" w14:dir="t">
                <w14:rot w14:lat="0" w14:lon="0" w14:rev="0"/>
              </w14:lightRig>
            </w14:scene3d>
          </w:rPr>
          <w:t>22.</w:t>
        </w:r>
        <w:r w:rsidR="00AE392D">
          <w:rPr>
            <w:rFonts w:eastAsiaTheme="minorEastAsia" w:cstheme="minorBidi"/>
            <w:b w:val="0"/>
            <w:bCs w:val="0"/>
            <w:caps w:val="0"/>
            <w:noProof/>
            <w:sz w:val="22"/>
            <w:szCs w:val="22"/>
            <w:lang w:eastAsia="en-GB"/>
          </w:rPr>
          <w:tab/>
        </w:r>
        <w:r w:rsidR="00AE392D" w:rsidRPr="00654A0B">
          <w:rPr>
            <w:rStyle w:val="Hyperlink"/>
            <w:rFonts w:cs="Calibri"/>
            <w:noProof/>
          </w:rPr>
          <w:t>PAYMENT</w:t>
        </w:r>
        <w:r w:rsidR="00AE392D">
          <w:rPr>
            <w:noProof/>
            <w:webHidden/>
          </w:rPr>
          <w:tab/>
        </w:r>
        <w:r w:rsidR="00AE392D">
          <w:rPr>
            <w:noProof/>
            <w:webHidden/>
          </w:rPr>
          <w:fldChar w:fldCharType="begin"/>
        </w:r>
        <w:r w:rsidR="00AE392D">
          <w:rPr>
            <w:noProof/>
            <w:webHidden/>
          </w:rPr>
          <w:instrText xml:space="preserve"> PAGEREF _Toc51072272 \h </w:instrText>
        </w:r>
        <w:r w:rsidR="00AE392D">
          <w:rPr>
            <w:noProof/>
            <w:webHidden/>
          </w:rPr>
        </w:r>
        <w:r w:rsidR="00AE392D">
          <w:rPr>
            <w:noProof/>
            <w:webHidden/>
          </w:rPr>
          <w:fldChar w:fldCharType="separate"/>
        </w:r>
        <w:r w:rsidR="00AE392D">
          <w:rPr>
            <w:noProof/>
            <w:webHidden/>
          </w:rPr>
          <w:t>10</w:t>
        </w:r>
        <w:r w:rsidR="00AE392D">
          <w:rPr>
            <w:noProof/>
            <w:webHidden/>
          </w:rPr>
          <w:fldChar w:fldCharType="end"/>
        </w:r>
      </w:hyperlink>
    </w:p>
    <w:p w14:paraId="0D1B7925" w14:textId="77777777" w:rsidR="00AE392D" w:rsidRDefault="00E16701">
      <w:pPr>
        <w:pStyle w:val="TOC1"/>
        <w:tabs>
          <w:tab w:val="left" w:pos="660"/>
          <w:tab w:val="right" w:leader="dot" w:pos="9734"/>
        </w:tabs>
        <w:rPr>
          <w:rFonts w:eastAsiaTheme="minorEastAsia" w:cstheme="minorBidi"/>
          <w:b w:val="0"/>
          <w:bCs w:val="0"/>
          <w:caps w:val="0"/>
          <w:noProof/>
          <w:sz w:val="22"/>
          <w:szCs w:val="22"/>
          <w:lang w:eastAsia="en-GB"/>
        </w:rPr>
      </w:pPr>
      <w:hyperlink w:anchor="_Toc51072273" w:history="1">
        <w:r w:rsidR="00AE392D" w:rsidRPr="00654A0B">
          <w:rPr>
            <w:rStyle w:val="Hyperlink"/>
            <w:rFonts w:cs="Calibri"/>
            <w:noProof/>
            <w14:scene3d>
              <w14:camera w14:prst="orthographicFront"/>
              <w14:lightRig w14:rig="threePt" w14:dir="t">
                <w14:rot w14:lat="0" w14:lon="0" w14:rev="0"/>
              </w14:lightRig>
            </w14:scene3d>
          </w:rPr>
          <w:t>23.</w:t>
        </w:r>
        <w:r w:rsidR="00AE392D">
          <w:rPr>
            <w:rFonts w:eastAsiaTheme="minorEastAsia" w:cstheme="minorBidi"/>
            <w:b w:val="0"/>
            <w:bCs w:val="0"/>
            <w:caps w:val="0"/>
            <w:noProof/>
            <w:sz w:val="22"/>
            <w:szCs w:val="22"/>
            <w:lang w:eastAsia="en-GB"/>
          </w:rPr>
          <w:tab/>
        </w:r>
        <w:r w:rsidR="00AE392D" w:rsidRPr="00654A0B">
          <w:rPr>
            <w:rStyle w:val="Hyperlink"/>
            <w:rFonts w:cs="Calibri"/>
            <w:noProof/>
          </w:rPr>
          <w:t>PERFORMANCE MANAGEMENT</w:t>
        </w:r>
        <w:r w:rsidR="00AE392D">
          <w:rPr>
            <w:noProof/>
            <w:webHidden/>
          </w:rPr>
          <w:tab/>
        </w:r>
        <w:r w:rsidR="00AE392D">
          <w:rPr>
            <w:noProof/>
            <w:webHidden/>
          </w:rPr>
          <w:fldChar w:fldCharType="begin"/>
        </w:r>
        <w:r w:rsidR="00AE392D">
          <w:rPr>
            <w:noProof/>
            <w:webHidden/>
          </w:rPr>
          <w:instrText xml:space="preserve"> PAGEREF _Toc51072273 \h </w:instrText>
        </w:r>
        <w:r w:rsidR="00AE392D">
          <w:rPr>
            <w:noProof/>
            <w:webHidden/>
          </w:rPr>
        </w:r>
        <w:r w:rsidR="00AE392D">
          <w:rPr>
            <w:noProof/>
            <w:webHidden/>
          </w:rPr>
          <w:fldChar w:fldCharType="separate"/>
        </w:r>
        <w:r w:rsidR="00AE392D">
          <w:rPr>
            <w:noProof/>
            <w:webHidden/>
          </w:rPr>
          <w:t>11</w:t>
        </w:r>
        <w:r w:rsidR="00AE392D">
          <w:rPr>
            <w:noProof/>
            <w:webHidden/>
          </w:rPr>
          <w:fldChar w:fldCharType="end"/>
        </w:r>
      </w:hyperlink>
    </w:p>
    <w:p w14:paraId="72033A49" w14:textId="77777777" w:rsidR="00AE392D" w:rsidRDefault="00E16701">
      <w:pPr>
        <w:pStyle w:val="TOC1"/>
        <w:tabs>
          <w:tab w:val="left" w:pos="660"/>
          <w:tab w:val="right" w:leader="dot" w:pos="9734"/>
        </w:tabs>
        <w:rPr>
          <w:rFonts w:eastAsiaTheme="minorEastAsia" w:cstheme="minorBidi"/>
          <w:b w:val="0"/>
          <w:bCs w:val="0"/>
          <w:caps w:val="0"/>
          <w:noProof/>
          <w:sz w:val="22"/>
          <w:szCs w:val="22"/>
          <w:lang w:eastAsia="en-GB"/>
        </w:rPr>
      </w:pPr>
      <w:hyperlink w:anchor="_Toc51072274" w:history="1">
        <w:r w:rsidR="00AE392D" w:rsidRPr="00654A0B">
          <w:rPr>
            <w:rStyle w:val="Hyperlink"/>
            <w:rFonts w:cs="Calibri"/>
            <w:noProof/>
            <w14:scene3d>
              <w14:camera w14:prst="orthographicFront"/>
              <w14:lightRig w14:rig="threePt" w14:dir="t">
                <w14:rot w14:lat="0" w14:lon="0" w14:rev="0"/>
              </w14:lightRig>
            </w14:scene3d>
          </w:rPr>
          <w:t>24.</w:t>
        </w:r>
        <w:r w:rsidR="00AE392D">
          <w:rPr>
            <w:rFonts w:eastAsiaTheme="minorEastAsia" w:cstheme="minorBidi"/>
            <w:b w:val="0"/>
            <w:bCs w:val="0"/>
            <w:caps w:val="0"/>
            <w:noProof/>
            <w:sz w:val="22"/>
            <w:szCs w:val="22"/>
            <w:lang w:eastAsia="en-GB"/>
          </w:rPr>
          <w:tab/>
        </w:r>
        <w:r w:rsidR="00AE392D" w:rsidRPr="00654A0B">
          <w:rPr>
            <w:rStyle w:val="Hyperlink"/>
            <w:rFonts w:cs="Calibri"/>
            <w:noProof/>
          </w:rPr>
          <w:t>PERFORMANCE INDICATORS</w:t>
        </w:r>
        <w:r w:rsidR="00AE392D">
          <w:rPr>
            <w:noProof/>
            <w:webHidden/>
          </w:rPr>
          <w:tab/>
        </w:r>
        <w:r w:rsidR="00AE392D">
          <w:rPr>
            <w:noProof/>
            <w:webHidden/>
          </w:rPr>
          <w:fldChar w:fldCharType="begin"/>
        </w:r>
        <w:r w:rsidR="00AE392D">
          <w:rPr>
            <w:noProof/>
            <w:webHidden/>
          </w:rPr>
          <w:instrText xml:space="preserve"> PAGEREF _Toc51072274 \h </w:instrText>
        </w:r>
        <w:r w:rsidR="00AE392D">
          <w:rPr>
            <w:noProof/>
            <w:webHidden/>
          </w:rPr>
        </w:r>
        <w:r w:rsidR="00AE392D">
          <w:rPr>
            <w:noProof/>
            <w:webHidden/>
          </w:rPr>
          <w:fldChar w:fldCharType="separate"/>
        </w:r>
        <w:r w:rsidR="00AE392D">
          <w:rPr>
            <w:noProof/>
            <w:webHidden/>
          </w:rPr>
          <w:t>11</w:t>
        </w:r>
        <w:r w:rsidR="00AE392D">
          <w:rPr>
            <w:noProof/>
            <w:webHidden/>
          </w:rPr>
          <w:fldChar w:fldCharType="end"/>
        </w:r>
      </w:hyperlink>
    </w:p>
    <w:p w14:paraId="00DFE50E" w14:textId="77777777" w:rsidR="00E7321B" w:rsidRPr="00825D83" w:rsidRDefault="00E7321B">
      <w:pPr>
        <w:pStyle w:val="TOC3"/>
        <w:ind w:left="446"/>
        <w:rPr>
          <w:rFonts w:ascii="Calibri" w:hAnsi="Calibri" w:cs="Calibri"/>
        </w:rPr>
      </w:pPr>
      <w:r w:rsidRPr="00825D83">
        <w:rPr>
          <w:rFonts w:ascii="Calibri" w:eastAsiaTheme="minorEastAsia" w:hAnsi="Calibri" w:cs="Calibri"/>
          <w:b/>
          <w:bCs/>
          <w:i w:val="0"/>
          <w:iCs w:val="0"/>
          <w:caps/>
          <w:sz w:val="22"/>
          <w:szCs w:val="22"/>
          <w:lang w:val="en-US"/>
        </w:rPr>
        <w:fldChar w:fldCharType="end"/>
      </w:r>
    </w:p>
    <w:p w14:paraId="2862F82B" w14:textId="77777777" w:rsidR="00C73F70" w:rsidRPr="00825D83" w:rsidRDefault="00C73F70" w:rsidP="00347896">
      <w:pPr>
        <w:spacing w:before="0" w:after="0"/>
        <w:rPr>
          <w:rFonts w:ascii="Calibri" w:hAnsi="Calibri" w:cs="Calibri"/>
          <w:lang w:val="en-US"/>
        </w:rPr>
      </w:pPr>
      <w:r w:rsidRPr="00825D83">
        <w:rPr>
          <w:rFonts w:ascii="Calibri" w:hAnsi="Calibri" w:cs="Calibri"/>
          <w:lang w:val="en-US"/>
        </w:rPr>
        <w:br w:type="page"/>
      </w:r>
    </w:p>
    <w:p w14:paraId="77D7584B" w14:textId="77777777" w:rsidR="00825D83" w:rsidRPr="007B4799" w:rsidRDefault="00825D83" w:rsidP="007B4799">
      <w:pPr>
        <w:pStyle w:val="Heading1"/>
      </w:pPr>
      <w:bookmarkStart w:id="1" w:name="_Toc531175146"/>
      <w:bookmarkStart w:id="2" w:name="_Toc51072251"/>
      <w:r w:rsidRPr="007B4799">
        <w:lastRenderedPageBreak/>
        <w:t>INTRODUCTION</w:t>
      </w:r>
      <w:bookmarkEnd w:id="1"/>
      <w:bookmarkEnd w:id="2"/>
    </w:p>
    <w:p w14:paraId="4A116BBD" w14:textId="77777777" w:rsidR="0094755F" w:rsidRDefault="0094755F" w:rsidP="00125E56">
      <w:pPr>
        <w:pStyle w:val="ListParagraph"/>
        <w:numPr>
          <w:ilvl w:val="1"/>
          <w:numId w:val="3"/>
        </w:numPr>
        <w:spacing w:before="0" w:after="240"/>
        <w:ind w:left="788" w:hanging="431"/>
        <w:contextualSpacing w:val="0"/>
        <w:rPr>
          <w:rFonts w:ascii="Calibri" w:hAnsi="Calibri" w:cs="Calibri"/>
        </w:rPr>
      </w:pPr>
      <w:r w:rsidRPr="0094755F">
        <w:rPr>
          <w:rFonts w:ascii="Calibri" w:hAnsi="Calibri" w:cs="Calibri"/>
        </w:rPr>
        <w:t>Sheffield City Region Mayoral Combined Authority (SCR MCA) is inviting tenders from organisations with suitable experience and expertise to support the management and delivery of participatory democracy, citizens engagement and associated research.</w:t>
      </w:r>
    </w:p>
    <w:p w14:paraId="48275D13" w14:textId="1E1C9874" w:rsidR="00825D83" w:rsidRPr="006B479E" w:rsidRDefault="00825D83" w:rsidP="00125E56">
      <w:pPr>
        <w:pStyle w:val="ListParagraph"/>
        <w:numPr>
          <w:ilvl w:val="1"/>
          <w:numId w:val="3"/>
        </w:numPr>
        <w:spacing w:before="0" w:after="240"/>
        <w:ind w:left="788" w:hanging="431"/>
        <w:contextualSpacing w:val="0"/>
        <w:rPr>
          <w:rFonts w:ascii="Calibri" w:hAnsi="Calibri" w:cs="Calibri"/>
        </w:rPr>
      </w:pPr>
      <w:r w:rsidRPr="006B479E">
        <w:rPr>
          <w:rFonts w:ascii="Calibri" w:hAnsi="Calibri" w:cs="Calibri"/>
        </w:rPr>
        <w:t xml:space="preserve">It details the standards and outputs which the Supplier is required to achieve and how these will be measured. </w:t>
      </w:r>
    </w:p>
    <w:p w14:paraId="292A7CB8" w14:textId="77777777" w:rsidR="00825D83" w:rsidRPr="006B479E" w:rsidRDefault="00825D83" w:rsidP="00125E56">
      <w:pPr>
        <w:pStyle w:val="ListParagraph"/>
        <w:numPr>
          <w:ilvl w:val="1"/>
          <w:numId w:val="3"/>
        </w:numPr>
        <w:spacing w:before="0" w:after="240"/>
        <w:ind w:left="788" w:hanging="431"/>
        <w:contextualSpacing w:val="0"/>
        <w:rPr>
          <w:rFonts w:ascii="Calibri" w:hAnsi="Calibri" w:cs="Calibri"/>
        </w:rPr>
      </w:pPr>
      <w:r w:rsidRPr="006B479E">
        <w:rPr>
          <w:rFonts w:ascii="Calibri" w:hAnsi="Calibri" w:cs="Calibri"/>
        </w:rPr>
        <w:t>It will form part of the contract with the Authority.</w:t>
      </w:r>
    </w:p>
    <w:p w14:paraId="5DFF5803" w14:textId="3901DC32" w:rsidR="00825D83" w:rsidRPr="006B479E" w:rsidRDefault="00825D83" w:rsidP="00125E56">
      <w:pPr>
        <w:pStyle w:val="ListParagraph"/>
        <w:numPr>
          <w:ilvl w:val="1"/>
          <w:numId w:val="3"/>
        </w:numPr>
        <w:spacing w:before="0" w:after="240"/>
        <w:ind w:left="788" w:hanging="431"/>
        <w:contextualSpacing w:val="0"/>
        <w:rPr>
          <w:rFonts w:ascii="Calibri" w:hAnsi="Calibri" w:cs="Calibri"/>
        </w:rPr>
      </w:pPr>
      <w:r w:rsidRPr="006B479E">
        <w:rPr>
          <w:rFonts w:ascii="Calibri" w:hAnsi="Calibri" w:cs="Calibri"/>
        </w:rPr>
        <w:t>The estimated value of the contract, including any extension period(s) is £</w:t>
      </w:r>
      <w:r w:rsidR="00AC6AA5">
        <w:rPr>
          <w:rFonts w:ascii="Calibri" w:hAnsi="Calibri" w:cs="Calibri"/>
        </w:rPr>
        <w:t>25,000</w:t>
      </w:r>
    </w:p>
    <w:p w14:paraId="27E05BA2" w14:textId="2DC8750C" w:rsidR="00AE392D" w:rsidRPr="002B1F5A" w:rsidRDefault="00AE392D" w:rsidP="00AC6AA5">
      <w:pPr>
        <w:pStyle w:val="ListParagraph"/>
        <w:numPr>
          <w:ilvl w:val="1"/>
          <w:numId w:val="3"/>
        </w:numPr>
        <w:spacing w:before="0" w:after="240"/>
        <w:contextualSpacing w:val="0"/>
        <w:rPr>
          <w:rFonts w:ascii="Calibri" w:hAnsi="Calibri" w:cs="Calibri"/>
        </w:rPr>
      </w:pPr>
      <w:r>
        <w:rPr>
          <w:rFonts w:ascii="Calibri" w:hAnsi="Calibri" w:cs="Calibri"/>
        </w:rPr>
        <w:t xml:space="preserve">The Authority anticipates that the contract will start </w:t>
      </w:r>
      <w:r w:rsidR="00AC6AA5">
        <w:rPr>
          <w:rFonts w:ascii="Calibri" w:hAnsi="Calibri" w:cs="Calibri"/>
        </w:rPr>
        <w:t xml:space="preserve">Nov/Dec 2021 and end early spring 2022.  </w:t>
      </w:r>
    </w:p>
    <w:p w14:paraId="5BDF9D74" w14:textId="52DBDF28" w:rsidR="00E11BCA" w:rsidRDefault="00E11BCA" w:rsidP="00AE392D">
      <w:pPr>
        <w:pStyle w:val="ListParagraph"/>
        <w:numPr>
          <w:ilvl w:val="1"/>
          <w:numId w:val="3"/>
        </w:numPr>
        <w:spacing w:before="0" w:after="240"/>
        <w:contextualSpacing w:val="0"/>
        <w:rPr>
          <w:rFonts w:ascii="Calibri" w:hAnsi="Calibri" w:cs="Calibri"/>
        </w:rPr>
      </w:pPr>
      <w:r w:rsidRPr="00E11BCA">
        <w:rPr>
          <w:rFonts w:ascii="Calibri" w:hAnsi="Calibri" w:cs="Calibri"/>
        </w:rPr>
        <w:t>SCR MCA is inviting tenders from companies with suitable experience and expertise to support the delivery of participatory democracy and citizens engagement research solutions.</w:t>
      </w:r>
    </w:p>
    <w:p w14:paraId="50B7B69C" w14:textId="77777777" w:rsidR="00825D83" w:rsidRPr="00825D83" w:rsidRDefault="00825D83" w:rsidP="00825D83">
      <w:pPr>
        <w:pStyle w:val="Heading1"/>
        <w:rPr>
          <w:rFonts w:cs="Calibri"/>
        </w:rPr>
      </w:pPr>
      <w:bookmarkStart w:id="3" w:name="_Toc531175147"/>
      <w:bookmarkStart w:id="4" w:name="_Toc51072252"/>
      <w:r w:rsidRPr="00825D83">
        <w:rPr>
          <w:rFonts w:cs="Calibri"/>
        </w:rPr>
        <w:t>AUTHORITY INFORMATION</w:t>
      </w:r>
      <w:bookmarkEnd w:id="3"/>
      <w:bookmarkEnd w:id="4"/>
    </w:p>
    <w:p w14:paraId="32E571B0" w14:textId="77777777" w:rsidR="006B479E" w:rsidRDefault="006B479E" w:rsidP="006B479E">
      <w:pPr>
        <w:pStyle w:val="ListParagraph"/>
        <w:numPr>
          <w:ilvl w:val="1"/>
          <w:numId w:val="3"/>
        </w:numPr>
        <w:spacing w:before="0" w:after="240"/>
        <w:ind w:left="788" w:hanging="431"/>
        <w:contextualSpacing w:val="0"/>
        <w:rPr>
          <w:rFonts w:ascii="Calibri" w:hAnsi="Calibri" w:cs="Calibri"/>
        </w:rPr>
      </w:pPr>
      <w:r>
        <w:rPr>
          <w:rFonts w:ascii="Calibri" w:hAnsi="Calibri" w:cs="Calibri"/>
        </w:rPr>
        <w:t xml:space="preserve">This specification is published by the Sheffield City Region Mayoral Combined Authority (the Authority). Further information about the Authority can be found on our website at </w:t>
      </w:r>
      <w:hyperlink r:id="rId12" w:history="1">
        <w:r w:rsidRPr="004D195D">
          <w:rPr>
            <w:rStyle w:val="Hyperlink"/>
            <w:rFonts w:ascii="Calibri" w:hAnsi="Calibri" w:cs="Calibri"/>
          </w:rPr>
          <w:t>https://sheffieldcityregion.org.uk/</w:t>
        </w:r>
      </w:hyperlink>
      <w:r>
        <w:rPr>
          <w:rFonts w:ascii="Calibri" w:hAnsi="Calibri" w:cs="Calibri"/>
        </w:rPr>
        <w:t xml:space="preserve"> </w:t>
      </w:r>
    </w:p>
    <w:p w14:paraId="27473FCF" w14:textId="77777777" w:rsidR="00825D83" w:rsidRPr="00825D83" w:rsidRDefault="00825D83" w:rsidP="00825D83">
      <w:pPr>
        <w:pStyle w:val="Heading1"/>
        <w:rPr>
          <w:rFonts w:cs="Calibri"/>
        </w:rPr>
      </w:pPr>
      <w:bookmarkStart w:id="5" w:name="_Toc531175148"/>
      <w:bookmarkStart w:id="6" w:name="_Toc51072253"/>
      <w:r w:rsidRPr="00825D83">
        <w:rPr>
          <w:rFonts w:cs="Calibri"/>
        </w:rPr>
        <w:t>GENERAL DESCRIPTION</w:t>
      </w:r>
      <w:bookmarkEnd w:id="5"/>
      <w:bookmarkEnd w:id="6"/>
    </w:p>
    <w:p w14:paraId="6075EF07" w14:textId="65AA48E2" w:rsidR="005659C9" w:rsidRDefault="00A4277E" w:rsidP="00400B91">
      <w:pPr>
        <w:pStyle w:val="ListParagraph"/>
        <w:numPr>
          <w:ilvl w:val="1"/>
          <w:numId w:val="3"/>
        </w:numPr>
        <w:spacing w:before="0" w:after="240"/>
        <w:ind w:left="788" w:hanging="431"/>
        <w:contextualSpacing w:val="0"/>
        <w:rPr>
          <w:rFonts w:ascii="Calibri" w:hAnsi="Calibri" w:cs="Calibri"/>
        </w:rPr>
      </w:pPr>
      <w:r w:rsidRPr="00922286">
        <w:rPr>
          <w:rFonts w:ascii="Calibri" w:hAnsi="Calibri" w:cs="Calibri"/>
        </w:rPr>
        <w:t xml:space="preserve">The MCA and Local Enterprise Partnership (LEP) have approved their 20-year Strategic Economic Plan (SEP), which sets out our blueprint to drive the region’s recovery from COVID and transform South Yorkshire’s economy and society for people, </w:t>
      </w:r>
      <w:proofErr w:type="gramStart"/>
      <w:r w:rsidRPr="00922286">
        <w:rPr>
          <w:rFonts w:ascii="Calibri" w:hAnsi="Calibri" w:cs="Calibri"/>
        </w:rPr>
        <w:t>businesses</w:t>
      </w:r>
      <w:proofErr w:type="gramEnd"/>
      <w:r w:rsidRPr="00922286">
        <w:rPr>
          <w:rFonts w:ascii="Calibri" w:hAnsi="Calibri" w:cs="Calibri"/>
        </w:rPr>
        <w:t xml:space="preserve"> and places. The SEP shows the way to a stronger, </w:t>
      </w:r>
      <w:proofErr w:type="gramStart"/>
      <w:r w:rsidRPr="00922286">
        <w:rPr>
          <w:rFonts w:ascii="Calibri" w:hAnsi="Calibri" w:cs="Calibri"/>
        </w:rPr>
        <w:t>greener</w:t>
      </w:r>
      <w:proofErr w:type="gramEnd"/>
      <w:r w:rsidRPr="00922286">
        <w:rPr>
          <w:rFonts w:ascii="Calibri" w:hAnsi="Calibri" w:cs="Calibri"/>
        </w:rPr>
        <w:t xml:space="preserve"> and fairer economy as the region looks to unlock its potential and create prosperity and opportunity for all.</w:t>
      </w:r>
      <w:r w:rsidR="003E6B3C" w:rsidRPr="00922286">
        <w:rPr>
          <w:rFonts w:ascii="Calibri" w:hAnsi="Calibri" w:cs="Calibri"/>
        </w:rPr>
        <w:t xml:space="preserve"> </w:t>
      </w:r>
      <w:r w:rsidR="00922286" w:rsidRPr="00922286">
        <w:rPr>
          <w:rFonts w:ascii="Calibri" w:hAnsi="Calibri" w:cs="Calibri"/>
        </w:rPr>
        <w:t xml:space="preserve">The vision at the core of our strategy is to </w:t>
      </w:r>
      <w:r w:rsidR="005659C9" w:rsidRPr="00922286">
        <w:rPr>
          <w:rFonts w:ascii="Calibri" w:hAnsi="Calibri" w:cs="Calibri"/>
        </w:rPr>
        <w:t>“build an economy that works for all”</w:t>
      </w:r>
      <w:r w:rsidR="00922286">
        <w:rPr>
          <w:rFonts w:ascii="Calibri" w:hAnsi="Calibri" w:cs="Calibri"/>
        </w:rPr>
        <w:t>.</w:t>
      </w:r>
    </w:p>
    <w:p w14:paraId="337CF99B" w14:textId="77777777" w:rsidR="00A81C45" w:rsidRDefault="00B26EA4" w:rsidP="00A81C45">
      <w:pPr>
        <w:pStyle w:val="ListParagraph"/>
        <w:numPr>
          <w:ilvl w:val="1"/>
          <w:numId w:val="3"/>
        </w:numPr>
        <w:spacing w:before="0"/>
        <w:ind w:left="788" w:hanging="431"/>
        <w:contextualSpacing w:val="0"/>
        <w:rPr>
          <w:rFonts w:ascii="Calibri" w:hAnsi="Calibri" w:cs="Calibri"/>
        </w:rPr>
      </w:pPr>
      <w:r>
        <w:rPr>
          <w:rFonts w:ascii="Calibri" w:hAnsi="Calibri" w:cs="Calibri"/>
        </w:rPr>
        <w:t xml:space="preserve">Our subsequent </w:t>
      </w:r>
      <w:r w:rsidRPr="00F2217D">
        <w:rPr>
          <w:rFonts w:ascii="Calibri" w:hAnsi="Calibri" w:cs="Calibri"/>
        </w:rPr>
        <w:t xml:space="preserve">Renewal Action Plan (RAP) sets out our road map to help South Yorkshire recover from the pandemic and put us on the path towards social and economic renewal. It will help people, employers and places recover, and put us on course to transform our region – making our economy and society stronger, </w:t>
      </w:r>
      <w:proofErr w:type="gramStart"/>
      <w:r w:rsidRPr="00F2217D">
        <w:rPr>
          <w:rFonts w:ascii="Calibri" w:hAnsi="Calibri" w:cs="Calibri"/>
        </w:rPr>
        <w:t>greener</w:t>
      </w:r>
      <w:proofErr w:type="gramEnd"/>
      <w:r w:rsidRPr="00F2217D">
        <w:rPr>
          <w:rFonts w:ascii="Calibri" w:hAnsi="Calibri" w:cs="Calibri"/>
        </w:rPr>
        <w:t xml:space="preserve"> and fairer. The plan also contributes to our longer-term goals and the transformation of our City Region – so we can build back better. The plan shows how we will help to make the economy:</w:t>
      </w:r>
    </w:p>
    <w:p w14:paraId="6A9FA8E1" w14:textId="77777777" w:rsidR="00A81C45" w:rsidRDefault="00B26EA4" w:rsidP="00A81C45">
      <w:pPr>
        <w:pStyle w:val="ListParagraph"/>
        <w:numPr>
          <w:ilvl w:val="1"/>
          <w:numId w:val="2"/>
        </w:numPr>
        <w:spacing w:before="0"/>
        <w:contextualSpacing w:val="0"/>
        <w:rPr>
          <w:rFonts w:ascii="Calibri" w:hAnsi="Calibri" w:cs="Calibri"/>
        </w:rPr>
      </w:pPr>
      <w:r w:rsidRPr="00A81C45">
        <w:rPr>
          <w:rFonts w:ascii="Calibri" w:hAnsi="Calibri" w:cs="Calibri"/>
        </w:rPr>
        <w:t>Stronger – an economic transformation to create not just a bigger economy but a better one: higher-tech, higher skill, and higher-valu</w:t>
      </w:r>
      <w:r w:rsidR="00A81C45">
        <w:rPr>
          <w:rFonts w:ascii="Calibri" w:hAnsi="Calibri" w:cs="Calibri"/>
        </w:rPr>
        <w:t>e</w:t>
      </w:r>
    </w:p>
    <w:p w14:paraId="00D3E11E" w14:textId="77777777" w:rsidR="00A81C45" w:rsidRDefault="00B26EA4" w:rsidP="00A81C45">
      <w:pPr>
        <w:pStyle w:val="ListParagraph"/>
        <w:numPr>
          <w:ilvl w:val="1"/>
          <w:numId w:val="2"/>
        </w:numPr>
        <w:spacing w:before="0"/>
        <w:contextualSpacing w:val="0"/>
        <w:rPr>
          <w:rFonts w:ascii="Calibri" w:hAnsi="Calibri" w:cs="Calibri"/>
        </w:rPr>
      </w:pPr>
      <w:r w:rsidRPr="00A81C45">
        <w:rPr>
          <w:rFonts w:ascii="Calibri" w:hAnsi="Calibri" w:cs="Calibri"/>
        </w:rPr>
        <w:t>Greener – a green transformation to decarbonise our economy, improve our environment, and revolutionise our transport</w:t>
      </w:r>
    </w:p>
    <w:p w14:paraId="666DD5EC" w14:textId="6E02E9E5" w:rsidR="00B26EA4" w:rsidRPr="00A81C45" w:rsidRDefault="00B26EA4" w:rsidP="00A81C45">
      <w:pPr>
        <w:pStyle w:val="ListParagraph"/>
        <w:numPr>
          <w:ilvl w:val="1"/>
          <w:numId w:val="2"/>
        </w:numPr>
        <w:spacing w:before="0" w:after="240"/>
        <w:contextualSpacing w:val="0"/>
        <w:rPr>
          <w:rFonts w:ascii="Calibri" w:hAnsi="Calibri" w:cs="Calibri"/>
        </w:rPr>
      </w:pPr>
      <w:r w:rsidRPr="00A81C45">
        <w:rPr>
          <w:rFonts w:ascii="Calibri" w:hAnsi="Calibri" w:cs="Calibri"/>
        </w:rPr>
        <w:t>Fairer – a transformation of wellbeing and inclusion, reforming our economy, raising our quality of life, reducing inequality, and widening opportunity</w:t>
      </w:r>
    </w:p>
    <w:p w14:paraId="6B3D98C0" w14:textId="477E63B8" w:rsidR="00DB30E1" w:rsidRDefault="005659C9" w:rsidP="00DB30E1">
      <w:pPr>
        <w:pStyle w:val="ListParagraph"/>
        <w:numPr>
          <w:ilvl w:val="1"/>
          <w:numId w:val="3"/>
        </w:numPr>
        <w:spacing w:before="0" w:after="240"/>
        <w:ind w:left="788" w:hanging="431"/>
        <w:contextualSpacing w:val="0"/>
        <w:rPr>
          <w:rFonts w:ascii="Calibri" w:hAnsi="Calibri" w:cs="Calibri"/>
        </w:rPr>
      </w:pPr>
      <w:proofErr w:type="gramStart"/>
      <w:r w:rsidRPr="00BC227B">
        <w:rPr>
          <w:rFonts w:ascii="Calibri" w:hAnsi="Calibri" w:cs="Calibri"/>
        </w:rPr>
        <w:t>In order to</w:t>
      </w:r>
      <w:proofErr w:type="gramEnd"/>
      <w:r w:rsidRPr="00BC227B">
        <w:rPr>
          <w:rFonts w:ascii="Calibri" w:hAnsi="Calibri" w:cs="Calibri"/>
        </w:rPr>
        <w:t xml:space="preserve"> deliver </w:t>
      </w:r>
      <w:r w:rsidR="00BC227B" w:rsidRPr="00BC227B">
        <w:rPr>
          <w:rFonts w:ascii="Calibri" w:hAnsi="Calibri" w:cs="Calibri"/>
        </w:rPr>
        <w:t xml:space="preserve">a more socially and economic inclusive South Yorkshire the MCA will develop an Inclusion Plan articulating a </w:t>
      </w:r>
      <w:r w:rsidR="00D24306">
        <w:rPr>
          <w:rFonts w:ascii="Calibri" w:hAnsi="Calibri" w:cs="Calibri"/>
        </w:rPr>
        <w:t>set of actions which have gained consensus</w:t>
      </w:r>
      <w:r w:rsidR="009A5C48">
        <w:rPr>
          <w:rFonts w:ascii="Calibri" w:hAnsi="Calibri" w:cs="Calibri"/>
        </w:rPr>
        <w:t xml:space="preserve"> of key stakeholders</w:t>
      </w:r>
      <w:r w:rsidR="00BC227B" w:rsidRPr="00BC227B">
        <w:rPr>
          <w:rFonts w:ascii="Calibri" w:hAnsi="Calibri" w:cs="Calibri"/>
        </w:rPr>
        <w:t>. To inform this, the MCA needs to develop a stronger evidence base on the specific issues of economic and social inclusion facing the region.</w:t>
      </w:r>
    </w:p>
    <w:p w14:paraId="2914A464" w14:textId="77777777" w:rsidR="00DB30E1" w:rsidRDefault="005659C9" w:rsidP="00DB30E1">
      <w:pPr>
        <w:pStyle w:val="ListParagraph"/>
        <w:numPr>
          <w:ilvl w:val="1"/>
          <w:numId w:val="3"/>
        </w:numPr>
        <w:spacing w:before="0" w:after="240"/>
        <w:ind w:left="788" w:hanging="431"/>
        <w:contextualSpacing w:val="0"/>
        <w:rPr>
          <w:rFonts w:ascii="Calibri" w:hAnsi="Calibri" w:cs="Calibri"/>
        </w:rPr>
      </w:pPr>
      <w:r w:rsidRPr="00DB30E1">
        <w:rPr>
          <w:rFonts w:ascii="Calibri" w:hAnsi="Calibri" w:cs="Calibri"/>
        </w:rPr>
        <w:lastRenderedPageBreak/>
        <w:t xml:space="preserve">The Inclusion Plan should focus on how entrenched inequalities within South Yorkshire can be addressed, such that all people are enabled to contribute to and benefit from the prosperity generated through the implementation of the SEP. In this way, the Inclusion Plan will fully complement the SEP by ensuring that the prosperity that arises from economic growth is equitably distributed across the population, leading to greater social cohesion and improved life chances for all. </w:t>
      </w:r>
    </w:p>
    <w:p w14:paraId="78DD7905" w14:textId="169EB891" w:rsidR="0006192E" w:rsidRDefault="00DB30E1" w:rsidP="00DB30E1">
      <w:pPr>
        <w:pStyle w:val="ListParagraph"/>
        <w:numPr>
          <w:ilvl w:val="1"/>
          <w:numId w:val="3"/>
        </w:numPr>
        <w:spacing w:before="0" w:after="240"/>
        <w:ind w:left="788" w:hanging="431"/>
        <w:contextualSpacing w:val="0"/>
        <w:rPr>
          <w:rFonts w:ascii="Calibri" w:hAnsi="Calibri" w:cs="Calibri"/>
        </w:rPr>
      </w:pPr>
      <w:r w:rsidRPr="00DB30E1">
        <w:rPr>
          <w:rFonts w:ascii="Calibri" w:hAnsi="Calibri" w:cs="Calibri"/>
        </w:rPr>
        <w:t xml:space="preserve">Under the working title of ‘Inclusion Plan’, SCR MCA is looking to adopt a set of actions which embeds inclusive practices and outcomes into decision making, activities, investments and all actions for us and our partners. We have decided to embrace participatory democracy as one means of helping us define the </w:t>
      </w:r>
      <w:r w:rsidR="0006192E">
        <w:rPr>
          <w:rFonts w:ascii="Calibri" w:hAnsi="Calibri" w:cs="Calibri"/>
        </w:rPr>
        <w:t xml:space="preserve">activities under several areas of </w:t>
      </w:r>
      <w:r w:rsidRPr="00DB30E1">
        <w:rPr>
          <w:rFonts w:ascii="Calibri" w:hAnsi="Calibri" w:cs="Calibri"/>
        </w:rPr>
        <w:t>the “Inclusion Plan”</w:t>
      </w:r>
      <w:r w:rsidR="0006192E">
        <w:rPr>
          <w:rFonts w:ascii="Calibri" w:hAnsi="Calibri" w:cs="Calibri"/>
        </w:rPr>
        <w:t xml:space="preserve"> that are being taken forward: </w:t>
      </w:r>
    </w:p>
    <w:p w14:paraId="399FFB3E" w14:textId="77777777" w:rsidR="0006192E" w:rsidRPr="000378C5" w:rsidRDefault="0006192E" w:rsidP="00B40662">
      <w:pPr>
        <w:pStyle w:val="ListParagraph"/>
        <w:numPr>
          <w:ilvl w:val="2"/>
          <w:numId w:val="22"/>
        </w:numPr>
        <w:ind w:firstLine="194"/>
        <w:rPr>
          <w:rFonts w:cs="Calibri"/>
        </w:rPr>
      </w:pPr>
      <w:r w:rsidRPr="000378C5">
        <w:rPr>
          <w:rFonts w:cs="Calibri"/>
        </w:rPr>
        <w:t>Health and wellbeing</w:t>
      </w:r>
    </w:p>
    <w:p w14:paraId="2BD37086" w14:textId="77777777" w:rsidR="0006192E" w:rsidRPr="000378C5" w:rsidRDefault="0006192E" w:rsidP="00B40662">
      <w:pPr>
        <w:pStyle w:val="ListParagraph"/>
        <w:numPr>
          <w:ilvl w:val="2"/>
          <w:numId w:val="22"/>
        </w:numPr>
        <w:ind w:firstLine="194"/>
        <w:rPr>
          <w:rFonts w:cs="Calibri"/>
        </w:rPr>
      </w:pPr>
      <w:r w:rsidRPr="000378C5">
        <w:rPr>
          <w:rFonts w:cs="Calibri"/>
        </w:rPr>
        <w:t>Social outcomes contracts (and charter)</w:t>
      </w:r>
    </w:p>
    <w:p w14:paraId="138E0855" w14:textId="46F2D5B1" w:rsidR="0006192E" w:rsidRPr="000378C5" w:rsidRDefault="0006192E" w:rsidP="00B40662">
      <w:pPr>
        <w:pStyle w:val="ListParagraph"/>
        <w:numPr>
          <w:ilvl w:val="2"/>
          <w:numId w:val="22"/>
        </w:numPr>
        <w:ind w:firstLine="194"/>
        <w:rPr>
          <w:rFonts w:cs="Calibri"/>
        </w:rPr>
      </w:pPr>
      <w:r w:rsidRPr="000378C5">
        <w:rPr>
          <w:rFonts w:cs="Calibri"/>
        </w:rPr>
        <w:t>Social value via progressive procurement</w:t>
      </w:r>
    </w:p>
    <w:p w14:paraId="6EA14F97" w14:textId="77777777" w:rsidR="0006192E" w:rsidRPr="000378C5" w:rsidRDefault="0006192E" w:rsidP="00B40662">
      <w:pPr>
        <w:pStyle w:val="ListParagraph"/>
        <w:numPr>
          <w:ilvl w:val="2"/>
          <w:numId w:val="22"/>
        </w:numPr>
        <w:ind w:firstLine="194"/>
        <w:rPr>
          <w:rFonts w:cs="Calibri"/>
        </w:rPr>
      </w:pPr>
      <w:r w:rsidRPr="000378C5">
        <w:rPr>
          <w:rFonts w:cs="Calibri"/>
        </w:rPr>
        <w:t>Inclusive innovation</w:t>
      </w:r>
    </w:p>
    <w:p w14:paraId="2AF4E8C3" w14:textId="1C403A1A" w:rsidR="0006192E" w:rsidRPr="000378C5" w:rsidRDefault="0006192E" w:rsidP="00B40662">
      <w:pPr>
        <w:pStyle w:val="ListParagraph"/>
        <w:numPr>
          <w:ilvl w:val="2"/>
          <w:numId w:val="22"/>
        </w:numPr>
        <w:ind w:firstLine="194"/>
        <w:rPr>
          <w:rFonts w:cs="Calibri"/>
        </w:rPr>
      </w:pPr>
      <w:r w:rsidRPr="000378C5">
        <w:rPr>
          <w:rFonts w:cs="Calibri"/>
        </w:rPr>
        <w:t>Access to public services</w:t>
      </w:r>
    </w:p>
    <w:p w14:paraId="6701ACCB" w14:textId="77777777" w:rsidR="0006192E" w:rsidRPr="0006192E" w:rsidRDefault="0006192E" w:rsidP="0006192E">
      <w:pPr>
        <w:pStyle w:val="ListParagraph"/>
        <w:ind w:left="792"/>
        <w:rPr>
          <w:rFonts w:cs="Calibri"/>
          <w:b/>
          <w:bCs/>
        </w:rPr>
      </w:pPr>
    </w:p>
    <w:p w14:paraId="47EA2B27" w14:textId="3686D4B6" w:rsidR="005659C9" w:rsidRPr="00DB30E1" w:rsidRDefault="00DB30E1" w:rsidP="00DB30E1">
      <w:pPr>
        <w:pStyle w:val="ListParagraph"/>
        <w:numPr>
          <w:ilvl w:val="1"/>
          <w:numId w:val="3"/>
        </w:numPr>
        <w:spacing w:before="0" w:after="240"/>
        <w:ind w:left="788" w:hanging="431"/>
        <w:contextualSpacing w:val="0"/>
        <w:rPr>
          <w:rFonts w:ascii="Calibri" w:hAnsi="Calibri" w:cs="Calibri"/>
        </w:rPr>
      </w:pPr>
      <w:r w:rsidRPr="00DB30E1">
        <w:rPr>
          <w:rFonts w:ascii="Calibri" w:hAnsi="Calibri" w:cs="Calibri"/>
        </w:rPr>
        <w:t>We hope this commission will also help us understand how participatory democracy can become a useful tool in our engagement</w:t>
      </w:r>
      <w:r w:rsidR="00773001">
        <w:rPr>
          <w:rFonts w:ascii="Calibri" w:hAnsi="Calibri" w:cs="Calibri"/>
        </w:rPr>
        <w:t xml:space="preserve"> in the future</w:t>
      </w:r>
      <w:r w:rsidRPr="00DB30E1">
        <w:rPr>
          <w:rFonts w:ascii="Calibri" w:hAnsi="Calibri" w:cs="Calibri"/>
        </w:rPr>
        <w:t>.</w:t>
      </w:r>
    </w:p>
    <w:p w14:paraId="118C4588" w14:textId="09711571" w:rsidR="00825D83" w:rsidRPr="00825D83" w:rsidRDefault="00E9550B" w:rsidP="00825D83">
      <w:pPr>
        <w:pStyle w:val="Heading1"/>
        <w:rPr>
          <w:rFonts w:cs="Calibri"/>
        </w:rPr>
      </w:pPr>
      <w:bookmarkStart w:id="7" w:name="_Toc531175149"/>
      <w:bookmarkStart w:id="8" w:name="_Toc51072254"/>
      <w:r>
        <w:rPr>
          <w:rFonts w:cs="Calibri"/>
        </w:rPr>
        <w:t xml:space="preserve">BACKGROUND </w:t>
      </w:r>
      <w:r w:rsidR="000C4CE4">
        <w:rPr>
          <w:rFonts w:cs="Calibri"/>
        </w:rPr>
        <w:t>AIMS</w:t>
      </w:r>
      <w:r w:rsidR="00825D83" w:rsidRPr="00825D83">
        <w:rPr>
          <w:rFonts w:cs="Calibri"/>
        </w:rPr>
        <w:t xml:space="preserve"> AND OUTCOMES</w:t>
      </w:r>
      <w:bookmarkEnd w:id="7"/>
      <w:bookmarkEnd w:id="8"/>
    </w:p>
    <w:p w14:paraId="67F9F965" w14:textId="332C6EA6" w:rsidR="00E9550B" w:rsidRDefault="00E9550B" w:rsidP="00E9550B">
      <w:pPr>
        <w:pStyle w:val="ListParagraph"/>
        <w:numPr>
          <w:ilvl w:val="1"/>
          <w:numId w:val="3"/>
        </w:numPr>
        <w:spacing w:before="0" w:after="240"/>
        <w:rPr>
          <w:rFonts w:ascii="Calibri" w:hAnsi="Calibri" w:cs="Calibri"/>
        </w:rPr>
      </w:pPr>
      <w:bookmarkStart w:id="9" w:name="_Hlk51848872"/>
      <w:r w:rsidRPr="00E9550B">
        <w:rPr>
          <w:rFonts w:ascii="Calibri" w:hAnsi="Calibri" w:cs="Calibri"/>
        </w:rPr>
        <w:t xml:space="preserve">SCR MCA has much to gain from democratic engagement and citizen participation in identifying priorities, working through challenges and across the wider devolution agenda. Participatory democracy is key to more effective decision making that better meets the needs of local communities and builds on their strengths, </w:t>
      </w:r>
      <w:proofErr w:type="gramStart"/>
      <w:r w:rsidRPr="00E9550B">
        <w:rPr>
          <w:rFonts w:ascii="Calibri" w:hAnsi="Calibri" w:cs="Calibri"/>
        </w:rPr>
        <w:t>knowledge</w:t>
      </w:r>
      <w:proofErr w:type="gramEnd"/>
      <w:r w:rsidRPr="00E9550B">
        <w:rPr>
          <w:rFonts w:ascii="Calibri" w:hAnsi="Calibri" w:cs="Calibri"/>
        </w:rPr>
        <w:t xml:space="preserve"> and experience.  It can bring disengaged citizens back into the democratic process, empower residents and help increase legitimacy. Participatory democracy supports the development of locally focused activities that are better suited to the strengths, needs and aspirations of local people, helping improve strategic design and improving outcomes.</w:t>
      </w:r>
    </w:p>
    <w:p w14:paraId="4A9D9AA4" w14:textId="77777777" w:rsidR="008E408B" w:rsidRPr="00E9550B" w:rsidRDefault="008E408B" w:rsidP="008E408B">
      <w:pPr>
        <w:pStyle w:val="ListParagraph"/>
        <w:spacing w:before="0" w:after="240"/>
        <w:ind w:left="792"/>
        <w:rPr>
          <w:rFonts w:ascii="Calibri" w:hAnsi="Calibri" w:cs="Calibri"/>
        </w:rPr>
      </w:pPr>
    </w:p>
    <w:p w14:paraId="76385692" w14:textId="6B808C1E" w:rsidR="009807AC" w:rsidRDefault="00E9550B" w:rsidP="00E9550B">
      <w:pPr>
        <w:pStyle w:val="ListParagraph"/>
        <w:numPr>
          <w:ilvl w:val="1"/>
          <w:numId w:val="3"/>
        </w:numPr>
        <w:spacing w:before="0" w:after="240"/>
        <w:contextualSpacing w:val="0"/>
        <w:rPr>
          <w:rFonts w:ascii="Calibri" w:hAnsi="Calibri" w:cs="Calibri"/>
        </w:rPr>
      </w:pPr>
      <w:r w:rsidRPr="00E9550B">
        <w:rPr>
          <w:rFonts w:ascii="Calibri" w:hAnsi="Calibri" w:cs="Calibri"/>
        </w:rPr>
        <w:t>There are lots of examples of effective civic and democratic engagement and other combined authorities have already put in place approaches to civic and democratic engagement. SCR MCA has fledgling elements of participatory democracy in its Governance and structures, for example around overview and scrutiny, public consultations on policy, the Youth Combined Authority, and engagement with communities through partner organisations. However, more can and should be done.</w:t>
      </w:r>
    </w:p>
    <w:p w14:paraId="4C64A80E" w14:textId="77777777" w:rsidR="00E9550B" w:rsidRPr="00825D83" w:rsidRDefault="00E9550B" w:rsidP="00E9550B">
      <w:pPr>
        <w:pStyle w:val="Heading1"/>
        <w:rPr>
          <w:rFonts w:cs="Calibri"/>
        </w:rPr>
      </w:pPr>
      <w:r>
        <w:rPr>
          <w:rFonts w:cs="Calibri"/>
        </w:rPr>
        <w:t>AIMS</w:t>
      </w:r>
      <w:r w:rsidRPr="00825D83">
        <w:rPr>
          <w:rFonts w:cs="Calibri"/>
        </w:rPr>
        <w:t xml:space="preserve"> AND OUTCOMES</w:t>
      </w:r>
    </w:p>
    <w:p w14:paraId="4D37BEA6" w14:textId="7C6A05DD" w:rsidR="00DB32FB" w:rsidRDefault="00DB32FB" w:rsidP="00DB32FB">
      <w:pPr>
        <w:pStyle w:val="ListParagraph"/>
        <w:numPr>
          <w:ilvl w:val="1"/>
          <w:numId w:val="3"/>
        </w:numPr>
        <w:spacing w:before="0" w:after="240"/>
        <w:rPr>
          <w:rFonts w:ascii="Calibri" w:hAnsi="Calibri" w:cs="Calibri"/>
        </w:rPr>
      </w:pPr>
      <w:r w:rsidRPr="00DB32FB">
        <w:rPr>
          <w:rFonts w:ascii="Calibri" w:hAnsi="Calibri" w:cs="Calibri"/>
        </w:rPr>
        <w:t xml:space="preserve">The aim of the project is to provide a direct, </w:t>
      </w:r>
      <w:proofErr w:type="gramStart"/>
      <w:r w:rsidRPr="00DB32FB">
        <w:rPr>
          <w:rFonts w:ascii="Calibri" w:hAnsi="Calibri" w:cs="Calibri"/>
        </w:rPr>
        <w:t>responsive</w:t>
      </w:r>
      <w:proofErr w:type="gramEnd"/>
      <w:r w:rsidRPr="00DB32FB">
        <w:rPr>
          <w:rFonts w:ascii="Calibri" w:hAnsi="Calibri" w:cs="Calibri"/>
        </w:rPr>
        <w:t xml:space="preserve"> and cost-effective channel for the voice of the South Yorkshire public to inform and develop the focus, ambition and scope of the Inclusion Plan at key milestones in the process.</w:t>
      </w:r>
    </w:p>
    <w:p w14:paraId="0A6FF1F7" w14:textId="77777777" w:rsidR="00171597" w:rsidRPr="00DB32FB" w:rsidRDefault="00171597" w:rsidP="00171597">
      <w:pPr>
        <w:pStyle w:val="ListParagraph"/>
        <w:spacing w:before="0" w:after="240"/>
        <w:ind w:left="792"/>
        <w:rPr>
          <w:rFonts w:ascii="Calibri" w:hAnsi="Calibri" w:cs="Calibri"/>
        </w:rPr>
      </w:pPr>
    </w:p>
    <w:p w14:paraId="6E99D040" w14:textId="77777777" w:rsidR="00DB32FB" w:rsidRPr="00DB32FB" w:rsidRDefault="00DB32FB" w:rsidP="00DB32FB">
      <w:pPr>
        <w:pStyle w:val="ListParagraph"/>
        <w:numPr>
          <w:ilvl w:val="1"/>
          <w:numId w:val="3"/>
        </w:numPr>
        <w:spacing w:before="0" w:after="240"/>
        <w:rPr>
          <w:rFonts w:ascii="Calibri" w:hAnsi="Calibri" w:cs="Calibri"/>
        </w:rPr>
      </w:pPr>
      <w:r w:rsidRPr="00DB32FB">
        <w:rPr>
          <w:rFonts w:ascii="Calibri" w:hAnsi="Calibri" w:cs="Calibri"/>
        </w:rPr>
        <w:t>The research has two key aims:</w:t>
      </w:r>
    </w:p>
    <w:p w14:paraId="1DD72150" w14:textId="77777777" w:rsidR="00DB32FB" w:rsidRPr="00DB32FB" w:rsidRDefault="00DB32FB" w:rsidP="00B40662">
      <w:pPr>
        <w:pStyle w:val="ListParagraph"/>
        <w:numPr>
          <w:ilvl w:val="1"/>
          <w:numId w:val="6"/>
        </w:numPr>
        <w:spacing w:before="0" w:after="240"/>
        <w:ind w:firstLine="59"/>
        <w:rPr>
          <w:rFonts w:ascii="Calibri" w:hAnsi="Calibri" w:cs="Calibri"/>
        </w:rPr>
      </w:pPr>
      <w:r w:rsidRPr="00DB32FB">
        <w:rPr>
          <w:rFonts w:ascii="Calibri" w:hAnsi="Calibri" w:cs="Calibri"/>
        </w:rPr>
        <w:t>Gather citizen views and qualitative insight to guide the:</w:t>
      </w:r>
    </w:p>
    <w:p w14:paraId="0BAED7F8" w14:textId="77777777" w:rsidR="00922B51" w:rsidRDefault="00922B51" w:rsidP="00B40662">
      <w:pPr>
        <w:pStyle w:val="ListParagraph"/>
        <w:numPr>
          <w:ilvl w:val="2"/>
          <w:numId w:val="23"/>
        </w:numPr>
        <w:spacing w:before="0" w:after="160" w:line="259" w:lineRule="auto"/>
        <w:ind w:firstLine="194"/>
      </w:pPr>
      <w:r>
        <w:t xml:space="preserve">Identification and agreement of </w:t>
      </w:r>
      <w:r w:rsidRPr="00FC2112">
        <w:t>inclusion plan priorities</w:t>
      </w:r>
      <w:r>
        <w:t>.</w:t>
      </w:r>
    </w:p>
    <w:p w14:paraId="4DA007B4" w14:textId="36618C98" w:rsidR="00922B51" w:rsidRDefault="00922B51" w:rsidP="00B40662">
      <w:pPr>
        <w:pStyle w:val="ListParagraph"/>
        <w:numPr>
          <w:ilvl w:val="2"/>
          <w:numId w:val="23"/>
        </w:numPr>
        <w:spacing w:before="0" w:after="160" w:line="259" w:lineRule="auto"/>
        <w:ind w:left="2127" w:hanging="709"/>
      </w:pPr>
      <w:r>
        <w:t xml:space="preserve">Propose areas of focus and provide feedback on </w:t>
      </w:r>
      <w:r w:rsidR="0006192E">
        <w:t xml:space="preserve">the emerging areas of the </w:t>
      </w:r>
      <w:r>
        <w:t>Inclusion Plan.</w:t>
      </w:r>
    </w:p>
    <w:p w14:paraId="0F547097" w14:textId="77777777" w:rsidR="00922B51" w:rsidRPr="00FC2112" w:rsidRDefault="00922B51" w:rsidP="00B40662">
      <w:pPr>
        <w:pStyle w:val="ListParagraph"/>
        <w:numPr>
          <w:ilvl w:val="2"/>
          <w:numId w:val="23"/>
        </w:numPr>
        <w:spacing w:before="0" w:after="160" w:line="259" w:lineRule="auto"/>
        <w:ind w:firstLine="194"/>
      </w:pPr>
      <w:r>
        <w:lastRenderedPageBreak/>
        <w:t>Help identify actions and owners within the plan.</w:t>
      </w:r>
    </w:p>
    <w:p w14:paraId="56A45A21" w14:textId="3EDABEAF" w:rsidR="00DB32FB" w:rsidRPr="00DB32FB" w:rsidRDefault="003E002B" w:rsidP="00526D16">
      <w:pPr>
        <w:pStyle w:val="ListParagraph"/>
        <w:spacing w:before="0" w:after="240"/>
        <w:ind w:left="1224"/>
        <w:rPr>
          <w:rFonts w:ascii="Calibri" w:hAnsi="Calibri" w:cs="Calibri"/>
        </w:rPr>
      </w:pPr>
      <w:r>
        <w:rPr>
          <w:rFonts w:ascii="Calibri" w:hAnsi="Calibri" w:cs="Calibri"/>
        </w:rPr>
        <w:t xml:space="preserve"> </w:t>
      </w:r>
      <w:r>
        <w:rPr>
          <w:rFonts w:ascii="Calibri" w:hAnsi="Calibri" w:cs="Calibri"/>
        </w:rPr>
        <w:tab/>
      </w:r>
    </w:p>
    <w:p w14:paraId="7A22846B" w14:textId="568C8A9E" w:rsidR="00DB32FB" w:rsidRDefault="00DB32FB" w:rsidP="00B40662">
      <w:pPr>
        <w:pStyle w:val="ListParagraph"/>
        <w:numPr>
          <w:ilvl w:val="1"/>
          <w:numId w:val="6"/>
        </w:numPr>
        <w:spacing w:before="0" w:after="240"/>
        <w:ind w:left="1418" w:hanging="567"/>
        <w:rPr>
          <w:rFonts w:ascii="Calibri" w:hAnsi="Calibri" w:cs="Calibri"/>
        </w:rPr>
      </w:pPr>
      <w:r w:rsidRPr="00DB32FB">
        <w:rPr>
          <w:rFonts w:ascii="Calibri" w:hAnsi="Calibri" w:cs="Calibri"/>
        </w:rPr>
        <w:t xml:space="preserve">Provide the basis for a co-learning journey for the SCR MCA, with recommendations on how to </w:t>
      </w:r>
      <w:r w:rsidR="003E002B">
        <w:rPr>
          <w:rFonts w:ascii="Calibri" w:hAnsi="Calibri" w:cs="Calibri"/>
        </w:rPr>
        <w:t>c</w:t>
      </w:r>
      <w:r w:rsidRPr="00DB32FB">
        <w:rPr>
          <w:rFonts w:ascii="Calibri" w:hAnsi="Calibri" w:cs="Calibri"/>
        </w:rPr>
        <w:t>ontinue to embed participatory democracy in our work.</w:t>
      </w:r>
    </w:p>
    <w:p w14:paraId="68AEA15E" w14:textId="77777777" w:rsidR="003E002B" w:rsidRPr="00DB32FB" w:rsidRDefault="003E002B" w:rsidP="003E002B">
      <w:pPr>
        <w:pStyle w:val="ListParagraph"/>
        <w:spacing w:before="0" w:after="240"/>
        <w:ind w:left="792"/>
        <w:rPr>
          <w:rFonts w:ascii="Calibri" w:hAnsi="Calibri" w:cs="Calibri"/>
        </w:rPr>
      </w:pPr>
    </w:p>
    <w:p w14:paraId="193EF44F" w14:textId="77777777" w:rsidR="00DB32FB" w:rsidRPr="00D81B8C" w:rsidRDefault="00DB32FB" w:rsidP="00D81B8C">
      <w:pPr>
        <w:spacing w:before="0" w:after="240"/>
        <w:ind w:firstLine="360"/>
        <w:rPr>
          <w:rFonts w:ascii="Calibri" w:hAnsi="Calibri" w:cs="Calibri"/>
        </w:rPr>
      </w:pPr>
      <w:r w:rsidRPr="00D81B8C">
        <w:rPr>
          <w:rFonts w:ascii="Calibri" w:hAnsi="Calibri" w:cs="Calibri"/>
        </w:rPr>
        <w:t>The work has a series of objectives including:</w:t>
      </w:r>
    </w:p>
    <w:p w14:paraId="1F2F42DC" w14:textId="77777777" w:rsidR="00DB32FB" w:rsidRPr="00DB32FB" w:rsidRDefault="00DB32FB" w:rsidP="007669E0">
      <w:pPr>
        <w:pStyle w:val="ListParagraph"/>
        <w:numPr>
          <w:ilvl w:val="1"/>
          <w:numId w:val="20"/>
        </w:numPr>
        <w:spacing w:before="0" w:after="240"/>
        <w:rPr>
          <w:rFonts w:ascii="Calibri" w:hAnsi="Calibri" w:cs="Calibri"/>
        </w:rPr>
      </w:pPr>
      <w:r w:rsidRPr="00DB32FB">
        <w:rPr>
          <w:rFonts w:ascii="Calibri" w:hAnsi="Calibri" w:cs="Calibri"/>
        </w:rPr>
        <w:t>Provide feedback based on informed understanding of specific issues and of communities’ own lived experience and knowledge.</w:t>
      </w:r>
    </w:p>
    <w:p w14:paraId="7324A253" w14:textId="55BC6A03" w:rsidR="00DB32FB" w:rsidRPr="00DB32FB" w:rsidRDefault="00DB32FB" w:rsidP="007669E0">
      <w:pPr>
        <w:pStyle w:val="ListParagraph"/>
        <w:numPr>
          <w:ilvl w:val="1"/>
          <w:numId w:val="20"/>
        </w:numPr>
        <w:spacing w:before="0" w:after="240"/>
        <w:rPr>
          <w:rFonts w:ascii="Calibri" w:hAnsi="Calibri" w:cs="Calibri"/>
        </w:rPr>
      </w:pPr>
      <w:r w:rsidRPr="00DB32FB">
        <w:rPr>
          <w:rFonts w:ascii="Calibri" w:hAnsi="Calibri" w:cs="Calibri"/>
        </w:rPr>
        <w:t xml:space="preserve">Engage with a cohort of our population in a meaningful way around </w:t>
      </w:r>
      <w:r w:rsidR="00283569">
        <w:rPr>
          <w:rFonts w:ascii="Calibri" w:hAnsi="Calibri" w:cs="Calibri"/>
        </w:rPr>
        <w:t>the emerging</w:t>
      </w:r>
      <w:r w:rsidRPr="00DB32FB">
        <w:rPr>
          <w:rFonts w:ascii="Calibri" w:hAnsi="Calibri" w:cs="Calibri"/>
        </w:rPr>
        <w:t xml:space="preserve"> focus for </w:t>
      </w:r>
      <w:r w:rsidR="00283569">
        <w:rPr>
          <w:rFonts w:ascii="Calibri" w:hAnsi="Calibri" w:cs="Calibri"/>
        </w:rPr>
        <w:t xml:space="preserve">constituent parts of the </w:t>
      </w:r>
      <w:r w:rsidRPr="00DB32FB">
        <w:rPr>
          <w:rFonts w:ascii="Calibri" w:hAnsi="Calibri" w:cs="Calibri"/>
        </w:rPr>
        <w:t>Inclusion Plan.</w:t>
      </w:r>
    </w:p>
    <w:p w14:paraId="5F743107" w14:textId="77777777" w:rsidR="00DB32FB" w:rsidRPr="00DB32FB" w:rsidRDefault="00DB32FB" w:rsidP="007669E0">
      <w:pPr>
        <w:pStyle w:val="ListParagraph"/>
        <w:numPr>
          <w:ilvl w:val="1"/>
          <w:numId w:val="20"/>
        </w:numPr>
        <w:spacing w:before="0" w:after="240"/>
        <w:rPr>
          <w:rFonts w:ascii="Calibri" w:hAnsi="Calibri" w:cs="Calibri"/>
        </w:rPr>
      </w:pPr>
      <w:r w:rsidRPr="00DB32FB">
        <w:rPr>
          <w:rFonts w:ascii="Calibri" w:hAnsi="Calibri" w:cs="Calibri"/>
        </w:rPr>
        <w:t>Engage a series of other stakeholders to include their voice:</w:t>
      </w:r>
    </w:p>
    <w:p w14:paraId="0789C285" w14:textId="7A33C7CE" w:rsidR="00DB32FB" w:rsidRPr="00CA0694" w:rsidRDefault="0006192E" w:rsidP="00B40662">
      <w:pPr>
        <w:pStyle w:val="ListParagraph"/>
        <w:numPr>
          <w:ilvl w:val="3"/>
          <w:numId w:val="24"/>
        </w:numPr>
        <w:spacing w:before="0" w:after="160" w:line="259" w:lineRule="auto"/>
      </w:pPr>
      <w:r>
        <w:t>L</w:t>
      </w:r>
      <w:r w:rsidR="00DB32FB" w:rsidRPr="00CA0694">
        <w:t>ocal Politicians - updating them and ensuring their voice is heard.</w:t>
      </w:r>
    </w:p>
    <w:p w14:paraId="4AF82E26" w14:textId="77777777" w:rsidR="00DB32FB" w:rsidRPr="00CA0694" w:rsidRDefault="00DB32FB" w:rsidP="00B40662">
      <w:pPr>
        <w:pStyle w:val="ListParagraph"/>
        <w:numPr>
          <w:ilvl w:val="3"/>
          <w:numId w:val="24"/>
        </w:numPr>
        <w:spacing w:before="0" w:after="160" w:line="259" w:lineRule="auto"/>
      </w:pPr>
      <w:r w:rsidRPr="00CA0694">
        <w:t>The voluntary and community sector.</w:t>
      </w:r>
    </w:p>
    <w:p w14:paraId="2E0F4CBC" w14:textId="77777777" w:rsidR="00DB32FB" w:rsidRPr="00DB32FB" w:rsidRDefault="00DB32FB" w:rsidP="007669E0">
      <w:pPr>
        <w:pStyle w:val="ListParagraph"/>
        <w:numPr>
          <w:ilvl w:val="1"/>
          <w:numId w:val="20"/>
        </w:numPr>
        <w:spacing w:before="0" w:after="240"/>
        <w:rPr>
          <w:rFonts w:ascii="Calibri" w:hAnsi="Calibri" w:cs="Calibri"/>
        </w:rPr>
      </w:pPr>
      <w:r w:rsidRPr="00DB32FB">
        <w:rPr>
          <w:rFonts w:ascii="Calibri" w:hAnsi="Calibri" w:cs="Calibri"/>
        </w:rPr>
        <w:t>Produce a series of short report findings (or other outputs) which capture:</w:t>
      </w:r>
    </w:p>
    <w:p w14:paraId="1BFF957A" w14:textId="506D22E3" w:rsidR="00DB32FB" w:rsidRPr="00CA0694" w:rsidRDefault="0006192E" w:rsidP="00B40662">
      <w:pPr>
        <w:pStyle w:val="ListParagraph"/>
        <w:numPr>
          <w:ilvl w:val="3"/>
          <w:numId w:val="25"/>
        </w:numPr>
        <w:spacing w:before="0" w:after="160" w:line="259" w:lineRule="auto"/>
      </w:pPr>
      <w:r>
        <w:t>K</w:t>
      </w:r>
      <w:r w:rsidR="00DB32FB" w:rsidRPr="00CA0694">
        <w:t xml:space="preserve">ey priorities and definitions of </w:t>
      </w:r>
      <w:r w:rsidR="00D81B8C" w:rsidRPr="00CA0694">
        <w:t>inclusion.</w:t>
      </w:r>
    </w:p>
    <w:p w14:paraId="3716203E" w14:textId="0AE80CB2" w:rsidR="00DB32FB" w:rsidRPr="00CA0694" w:rsidRDefault="00CF171A" w:rsidP="00B40662">
      <w:pPr>
        <w:pStyle w:val="ListParagraph"/>
        <w:numPr>
          <w:ilvl w:val="3"/>
          <w:numId w:val="25"/>
        </w:numPr>
        <w:spacing w:before="0" w:after="160" w:line="259" w:lineRule="auto"/>
      </w:pPr>
      <w:r>
        <w:t>F</w:t>
      </w:r>
      <w:r w:rsidR="00DB32FB" w:rsidRPr="00CA0694">
        <w:t xml:space="preserve">eedback on a </w:t>
      </w:r>
      <w:proofErr w:type="gramStart"/>
      <w:r w:rsidR="00DB32FB" w:rsidRPr="00CA0694">
        <w:t xml:space="preserve">proposed </w:t>
      </w:r>
      <w:r w:rsidR="0006192E">
        <w:t>activities</w:t>
      </w:r>
      <w:proofErr w:type="gramEnd"/>
      <w:r w:rsidR="0006192E">
        <w:t xml:space="preserve"> and particularly the inclusion plan workstreams procurement and employer charter aspects of the </w:t>
      </w:r>
      <w:r w:rsidR="00DB32FB" w:rsidRPr="00CA0694">
        <w:t>inclusion plan;</w:t>
      </w:r>
    </w:p>
    <w:p w14:paraId="66DFC9D5" w14:textId="77777777" w:rsidR="00DB32FB" w:rsidRPr="00CA0694" w:rsidRDefault="00DB32FB" w:rsidP="00B40662">
      <w:pPr>
        <w:pStyle w:val="ListParagraph"/>
        <w:numPr>
          <w:ilvl w:val="3"/>
          <w:numId w:val="25"/>
        </w:numPr>
        <w:spacing w:before="0" w:after="160" w:line="259" w:lineRule="auto"/>
      </w:pPr>
      <w:r w:rsidRPr="00CA0694">
        <w:t>“action oriented” interventions and activities which can be delivered by different partners; and</w:t>
      </w:r>
    </w:p>
    <w:p w14:paraId="324ECC04" w14:textId="0735CA7E" w:rsidR="00DB32FB" w:rsidRPr="002956EF" w:rsidRDefault="00D81B8C" w:rsidP="00B40662">
      <w:pPr>
        <w:pStyle w:val="ListParagraph"/>
        <w:numPr>
          <w:ilvl w:val="3"/>
          <w:numId w:val="25"/>
        </w:numPr>
        <w:spacing w:before="0" w:after="160" w:line="259" w:lineRule="auto"/>
      </w:pPr>
      <w:r>
        <w:t>H</w:t>
      </w:r>
      <w:r w:rsidR="00DB32FB" w:rsidRPr="002956EF">
        <w:t>ow future participatory democracy approaches can embedded within SCR MCA activities (including what type of engagement would be suitable for thematic engagement)</w:t>
      </w:r>
      <w:r w:rsidR="002956EF" w:rsidRPr="002956EF">
        <w:t xml:space="preserve"> for example; how participatory democracy approaches can be embedded and why we should (e.g. gathering insight from participants/stakeholders to how they feel this process is more or less value than other processes)</w:t>
      </w:r>
    </w:p>
    <w:p w14:paraId="170467EA" w14:textId="404A699A" w:rsidR="00D23F2D" w:rsidRPr="00C11BE7" w:rsidRDefault="00D23F2D" w:rsidP="007669E0">
      <w:pPr>
        <w:pStyle w:val="ListParagraph"/>
        <w:numPr>
          <w:ilvl w:val="1"/>
          <w:numId w:val="20"/>
        </w:numPr>
        <w:spacing w:before="0" w:after="160" w:line="259" w:lineRule="auto"/>
      </w:pPr>
      <w:r w:rsidRPr="00C11BE7">
        <w:t xml:space="preserve">Get a public view on the name of the </w:t>
      </w:r>
      <w:r w:rsidR="00CF171A" w:rsidRPr="00C11BE7">
        <w:t xml:space="preserve">Inclusion Plan and its </w:t>
      </w:r>
      <w:r w:rsidR="00C11BE7" w:rsidRPr="00C11BE7">
        <w:t xml:space="preserve">constituent parts. </w:t>
      </w:r>
    </w:p>
    <w:p w14:paraId="5F2436DF" w14:textId="67A00ACF" w:rsidR="003223B3" w:rsidRDefault="005646EC" w:rsidP="005646EC">
      <w:pPr>
        <w:pStyle w:val="Heading1"/>
      </w:pPr>
      <w:r>
        <w:t>Methodology</w:t>
      </w:r>
    </w:p>
    <w:p w14:paraId="32FEB5BC" w14:textId="77777777" w:rsidR="0066278C" w:rsidRPr="0066278C" w:rsidRDefault="0066278C" w:rsidP="0066278C">
      <w:pPr>
        <w:pStyle w:val="ListParagraph"/>
        <w:numPr>
          <w:ilvl w:val="1"/>
          <w:numId w:val="3"/>
        </w:numPr>
        <w:spacing w:before="0" w:after="240"/>
        <w:ind w:left="788" w:hanging="431"/>
        <w:contextualSpacing w:val="0"/>
        <w:rPr>
          <w:rFonts w:ascii="Calibri" w:hAnsi="Calibri" w:cs="Calibri"/>
        </w:rPr>
      </w:pPr>
      <w:r w:rsidRPr="0066278C">
        <w:rPr>
          <w:rFonts w:ascii="Calibri" w:hAnsi="Calibri" w:cs="Calibri"/>
        </w:rPr>
        <w:t>SCR MCA is looking for suppliers to propose a methodology to deliver the aims and objectives. We are open to proposals, to potentially include but not limited to citizen panels, technology-based approaches, traditional primary research methods (e.g. focus groups) etc.</w:t>
      </w:r>
    </w:p>
    <w:p w14:paraId="708ECDA7" w14:textId="77777777" w:rsidR="0066278C" w:rsidRPr="0066278C" w:rsidRDefault="0066278C" w:rsidP="0066278C">
      <w:pPr>
        <w:pStyle w:val="ListParagraph"/>
        <w:numPr>
          <w:ilvl w:val="1"/>
          <w:numId w:val="3"/>
        </w:numPr>
        <w:spacing w:before="0" w:after="240"/>
        <w:ind w:left="788" w:hanging="431"/>
        <w:contextualSpacing w:val="0"/>
        <w:rPr>
          <w:rFonts w:ascii="Calibri" w:hAnsi="Calibri" w:cs="Calibri"/>
        </w:rPr>
      </w:pPr>
      <w:r w:rsidRPr="0066278C">
        <w:rPr>
          <w:rFonts w:ascii="Calibri" w:hAnsi="Calibri" w:cs="Calibri"/>
        </w:rPr>
        <w:t xml:space="preserve">On appointment, we expect the successful supplier to provide all software/platforms and physical facilities required to run the engagement and for the work to provide a set of more informed insights. </w:t>
      </w:r>
    </w:p>
    <w:p w14:paraId="31747023" w14:textId="77777777" w:rsidR="0066278C" w:rsidRPr="0066278C" w:rsidRDefault="0066278C" w:rsidP="0066278C">
      <w:pPr>
        <w:pStyle w:val="ListParagraph"/>
        <w:numPr>
          <w:ilvl w:val="1"/>
          <w:numId w:val="3"/>
        </w:numPr>
        <w:spacing w:before="0" w:after="240"/>
        <w:ind w:left="788" w:hanging="431"/>
        <w:contextualSpacing w:val="0"/>
        <w:rPr>
          <w:rFonts w:ascii="Calibri" w:hAnsi="Calibri" w:cs="Calibri"/>
        </w:rPr>
      </w:pPr>
      <w:r w:rsidRPr="0066278C">
        <w:rPr>
          <w:rFonts w:ascii="Calibri" w:hAnsi="Calibri" w:cs="Calibri"/>
        </w:rPr>
        <w:t>We would like suppliers to provide parameters of engagement including number of people and suggested dates and method (bearing in mind the potential options for F2F meetings).</w:t>
      </w:r>
    </w:p>
    <w:p w14:paraId="5AFEBAEA" w14:textId="77777777" w:rsidR="0066278C" w:rsidRPr="0066278C" w:rsidRDefault="0066278C" w:rsidP="0066278C">
      <w:pPr>
        <w:pStyle w:val="ListParagraph"/>
        <w:numPr>
          <w:ilvl w:val="1"/>
          <w:numId w:val="3"/>
        </w:numPr>
        <w:spacing w:before="0" w:after="240"/>
        <w:ind w:left="788" w:hanging="431"/>
        <w:contextualSpacing w:val="0"/>
        <w:rPr>
          <w:rFonts w:ascii="Calibri" w:hAnsi="Calibri" w:cs="Calibri"/>
        </w:rPr>
      </w:pPr>
      <w:r w:rsidRPr="0066278C">
        <w:rPr>
          <w:rFonts w:ascii="Calibri" w:hAnsi="Calibri" w:cs="Calibri"/>
        </w:rPr>
        <w:t xml:space="preserve">We expect the supplier to undertake </w:t>
      </w:r>
      <w:proofErr w:type="gramStart"/>
      <w:r w:rsidRPr="0066278C">
        <w:rPr>
          <w:rFonts w:ascii="Calibri" w:hAnsi="Calibri" w:cs="Calibri"/>
        </w:rPr>
        <w:t>the majority of</w:t>
      </w:r>
      <w:proofErr w:type="gramEnd"/>
      <w:r w:rsidRPr="0066278C">
        <w:rPr>
          <w:rFonts w:ascii="Calibri" w:hAnsi="Calibri" w:cs="Calibri"/>
        </w:rPr>
        <w:t xml:space="preserve"> communications, with SCR MCA’s communication channels (e.g. email circulation lists, social media) being available. We can also provide stakeholder maps if this would be helpful.</w:t>
      </w:r>
    </w:p>
    <w:p w14:paraId="795598CB" w14:textId="476CFB22" w:rsidR="0066278C" w:rsidRPr="0066278C" w:rsidRDefault="0066278C" w:rsidP="0066278C">
      <w:pPr>
        <w:pStyle w:val="ListParagraph"/>
        <w:numPr>
          <w:ilvl w:val="1"/>
          <w:numId w:val="3"/>
        </w:numPr>
        <w:spacing w:before="0" w:after="240"/>
        <w:ind w:left="788" w:hanging="431"/>
        <w:contextualSpacing w:val="0"/>
        <w:rPr>
          <w:rFonts w:ascii="Calibri" w:hAnsi="Calibri" w:cs="Calibri"/>
        </w:rPr>
      </w:pPr>
      <w:r w:rsidRPr="0066278C">
        <w:rPr>
          <w:rFonts w:ascii="Calibri" w:hAnsi="Calibri" w:cs="Calibri"/>
        </w:rPr>
        <w:t xml:space="preserve">We would be interested in suppliers working with voluntary and community sector in South Yorkshire to help reach citizens not usually engaged in </w:t>
      </w:r>
      <w:r w:rsidR="0059575E" w:rsidRPr="0066278C">
        <w:rPr>
          <w:rFonts w:ascii="Calibri" w:hAnsi="Calibri" w:cs="Calibri"/>
        </w:rPr>
        <w:t>participatory</w:t>
      </w:r>
      <w:r w:rsidR="0059575E">
        <w:rPr>
          <w:rFonts w:ascii="Calibri" w:hAnsi="Calibri" w:cs="Calibri"/>
        </w:rPr>
        <w:t xml:space="preserve"> democracy approaches.</w:t>
      </w:r>
      <w:r w:rsidRPr="0066278C">
        <w:rPr>
          <w:rFonts w:ascii="Calibri" w:hAnsi="Calibri" w:cs="Calibri"/>
        </w:rPr>
        <w:t xml:space="preserve"> </w:t>
      </w:r>
    </w:p>
    <w:p w14:paraId="63D39243" w14:textId="78E77889" w:rsidR="0066278C" w:rsidRPr="0066278C" w:rsidRDefault="0066278C" w:rsidP="0066278C">
      <w:pPr>
        <w:pStyle w:val="ListParagraph"/>
        <w:numPr>
          <w:ilvl w:val="1"/>
          <w:numId w:val="3"/>
        </w:numPr>
        <w:spacing w:before="0" w:after="240"/>
        <w:ind w:left="788" w:hanging="431"/>
        <w:contextualSpacing w:val="0"/>
        <w:rPr>
          <w:rFonts w:ascii="Calibri" w:hAnsi="Calibri" w:cs="Calibri"/>
        </w:rPr>
      </w:pPr>
      <w:r w:rsidRPr="0066278C">
        <w:rPr>
          <w:rFonts w:ascii="Calibri" w:hAnsi="Calibri" w:cs="Calibri"/>
        </w:rPr>
        <w:t xml:space="preserve">We would like the supplier to delineate roles for a small team of Combined Authority officers to participate, noting that activities should not take up more than </w:t>
      </w:r>
      <w:r w:rsidR="008F5DB8">
        <w:rPr>
          <w:rFonts w:ascii="Calibri" w:hAnsi="Calibri" w:cs="Calibri"/>
        </w:rPr>
        <w:t>2-3</w:t>
      </w:r>
      <w:r w:rsidRPr="0066278C">
        <w:rPr>
          <w:rFonts w:ascii="Calibri" w:hAnsi="Calibri" w:cs="Calibri"/>
        </w:rPr>
        <w:t xml:space="preserve"> hours a week (on average). </w:t>
      </w:r>
    </w:p>
    <w:p w14:paraId="469F118C" w14:textId="77777777" w:rsidR="0066278C" w:rsidRPr="0066278C" w:rsidRDefault="0066278C" w:rsidP="0066278C">
      <w:pPr>
        <w:pStyle w:val="ListParagraph"/>
        <w:numPr>
          <w:ilvl w:val="1"/>
          <w:numId w:val="3"/>
        </w:numPr>
        <w:spacing w:before="0" w:after="240"/>
        <w:ind w:left="788" w:hanging="431"/>
        <w:contextualSpacing w:val="0"/>
        <w:rPr>
          <w:rFonts w:ascii="Calibri" w:hAnsi="Calibri" w:cs="Calibri"/>
        </w:rPr>
      </w:pPr>
      <w:r w:rsidRPr="0066278C">
        <w:rPr>
          <w:rFonts w:ascii="Calibri" w:hAnsi="Calibri" w:cs="Calibri"/>
        </w:rPr>
        <w:lastRenderedPageBreak/>
        <w:t>We would expect that details of engagement will be shared and recorded for transparency purposes.</w:t>
      </w:r>
    </w:p>
    <w:p w14:paraId="5F70EF57" w14:textId="2D47E5BF" w:rsidR="0066278C" w:rsidRPr="0066278C" w:rsidRDefault="0066278C" w:rsidP="0066278C">
      <w:pPr>
        <w:pStyle w:val="Heading3"/>
      </w:pPr>
      <w:r w:rsidRPr="0066278C">
        <w:t>Working with evidence suppliers</w:t>
      </w:r>
    </w:p>
    <w:p w14:paraId="605F5F5F" w14:textId="4C52BF4B" w:rsidR="00652A2E" w:rsidRDefault="0066278C" w:rsidP="00652A2E">
      <w:pPr>
        <w:pStyle w:val="ListParagraph"/>
        <w:numPr>
          <w:ilvl w:val="1"/>
          <w:numId w:val="3"/>
        </w:numPr>
        <w:spacing w:before="0" w:after="240"/>
        <w:ind w:left="788" w:hanging="431"/>
        <w:contextualSpacing w:val="0"/>
        <w:rPr>
          <w:rFonts w:ascii="Calibri" w:hAnsi="Calibri" w:cs="Calibri"/>
        </w:rPr>
      </w:pPr>
      <w:r w:rsidRPr="0006192E">
        <w:rPr>
          <w:rFonts w:ascii="Calibri" w:hAnsi="Calibri" w:cs="Calibri"/>
        </w:rPr>
        <w:t xml:space="preserve">The supplier should work and cross-references with the team delivering a complementary commission which is focused on an evidence review of </w:t>
      </w:r>
      <w:r w:rsidR="0006192E" w:rsidRPr="0006192E">
        <w:rPr>
          <w:rFonts w:ascii="Calibri" w:hAnsi="Calibri" w:cs="Calibri"/>
        </w:rPr>
        <w:t xml:space="preserve">economic and social </w:t>
      </w:r>
      <w:r w:rsidRPr="0006192E">
        <w:rPr>
          <w:rFonts w:ascii="Calibri" w:hAnsi="Calibri" w:cs="Calibri"/>
        </w:rPr>
        <w:t>inclusion in South Yorkshire. We anticipate that this dialogue will focus on</w:t>
      </w:r>
      <w:r w:rsidR="0006192E" w:rsidRPr="0006192E">
        <w:rPr>
          <w:rFonts w:ascii="Calibri" w:hAnsi="Calibri" w:cs="Calibri"/>
        </w:rPr>
        <w:t xml:space="preserve"> research evidence and how this aligns to the priorities identified through the participatory democracy. This will also include</w:t>
      </w:r>
      <w:r w:rsidR="0006192E">
        <w:rPr>
          <w:rFonts w:ascii="Calibri" w:hAnsi="Calibri" w:cs="Calibri"/>
        </w:rPr>
        <w:t xml:space="preserve"> t</w:t>
      </w:r>
      <w:r w:rsidRPr="0006192E">
        <w:rPr>
          <w:rFonts w:ascii="Calibri" w:hAnsi="Calibri" w:cs="Calibri"/>
        </w:rPr>
        <w:t>esting the key messages from the evidence review with the citizens (as part of the prioritisation and definition of inclusion)</w:t>
      </w:r>
      <w:r w:rsidR="0006192E">
        <w:rPr>
          <w:rFonts w:ascii="Calibri" w:hAnsi="Calibri" w:cs="Calibri"/>
        </w:rPr>
        <w:t>.</w:t>
      </w:r>
      <w:r w:rsidR="00E87381">
        <w:rPr>
          <w:rFonts w:ascii="Calibri" w:hAnsi="Calibri" w:cs="Calibri"/>
        </w:rPr>
        <w:t xml:space="preserve"> See below diagram to show </w:t>
      </w:r>
      <w:r w:rsidR="00652A2E">
        <w:rPr>
          <w:rFonts w:ascii="Calibri" w:hAnsi="Calibri" w:cs="Calibri"/>
        </w:rPr>
        <w:t>how the two contracts interact:</w:t>
      </w:r>
    </w:p>
    <w:p w14:paraId="1D817AB0" w14:textId="02D06676" w:rsidR="00652A2E" w:rsidRPr="00652A2E" w:rsidRDefault="004E5E5B" w:rsidP="00652A2E">
      <w:pPr>
        <w:spacing w:before="0" w:after="240"/>
        <w:ind w:left="357"/>
        <w:rPr>
          <w:rFonts w:ascii="Calibri" w:hAnsi="Calibri" w:cs="Calibri"/>
        </w:rPr>
      </w:pPr>
      <w:r>
        <w:rPr>
          <w:rFonts w:ascii="Calibri" w:hAnsi="Calibri" w:cs="Calibri"/>
          <w:noProof/>
        </w:rPr>
        <w:drawing>
          <wp:inline distT="0" distB="0" distL="0" distR="0" wp14:anchorId="06F64F2B" wp14:editId="59AE442C">
            <wp:extent cx="6187440" cy="2932430"/>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7440" cy="2932430"/>
                    </a:xfrm>
                    <a:prstGeom prst="rect">
                      <a:avLst/>
                    </a:prstGeom>
                    <a:noFill/>
                    <a:ln>
                      <a:noFill/>
                    </a:ln>
                  </pic:spPr>
                </pic:pic>
              </a:graphicData>
            </a:graphic>
          </wp:inline>
        </w:drawing>
      </w:r>
    </w:p>
    <w:p w14:paraId="78A726C6" w14:textId="77777777" w:rsidR="0066278C" w:rsidRDefault="0066278C" w:rsidP="0066278C">
      <w:pPr>
        <w:pStyle w:val="Heading3"/>
      </w:pPr>
      <w:r>
        <w:t>Geographic Nature</w:t>
      </w:r>
    </w:p>
    <w:p w14:paraId="3F877720" w14:textId="77777777" w:rsidR="0066278C" w:rsidRPr="0066278C" w:rsidRDefault="0066278C" w:rsidP="0066278C">
      <w:pPr>
        <w:pStyle w:val="ListParagraph"/>
        <w:numPr>
          <w:ilvl w:val="1"/>
          <w:numId w:val="3"/>
        </w:numPr>
        <w:spacing w:before="0" w:after="240"/>
        <w:ind w:left="788" w:hanging="431"/>
        <w:contextualSpacing w:val="0"/>
        <w:rPr>
          <w:rFonts w:ascii="Calibri" w:hAnsi="Calibri" w:cs="Calibri"/>
        </w:rPr>
      </w:pPr>
      <w:r w:rsidRPr="0066278C">
        <w:rPr>
          <w:rFonts w:ascii="Calibri" w:hAnsi="Calibri" w:cs="Calibri"/>
        </w:rPr>
        <w:t>The focus for the work is the communities of South Yorkshire, namely Barnsley, Doncaster, Rotherham, and Sheffield.</w:t>
      </w:r>
    </w:p>
    <w:p w14:paraId="4AF1E542" w14:textId="77777777" w:rsidR="0066278C" w:rsidRPr="00CD256A" w:rsidRDefault="0066278C" w:rsidP="0066278C">
      <w:pPr>
        <w:pStyle w:val="Heading3"/>
      </w:pPr>
      <w:r w:rsidRPr="00CD256A">
        <w:t>Representative</w:t>
      </w:r>
    </w:p>
    <w:p w14:paraId="3CF4FEA0" w14:textId="77777777" w:rsidR="0066278C" w:rsidRPr="0066278C" w:rsidRDefault="0066278C" w:rsidP="00B40662">
      <w:pPr>
        <w:pStyle w:val="ListParagraph"/>
        <w:numPr>
          <w:ilvl w:val="1"/>
          <w:numId w:val="3"/>
        </w:numPr>
        <w:spacing w:before="0" w:after="240"/>
        <w:ind w:left="851" w:hanging="494"/>
        <w:contextualSpacing w:val="0"/>
        <w:rPr>
          <w:rFonts w:ascii="Calibri" w:hAnsi="Calibri" w:cs="Calibri"/>
        </w:rPr>
      </w:pPr>
      <w:r w:rsidRPr="0066278C">
        <w:rPr>
          <w:rFonts w:ascii="Calibri" w:hAnsi="Calibri" w:cs="Calibri"/>
        </w:rPr>
        <w:t xml:space="preserve">The successful supplier will be responsible for engaging or “recruiting” members of the public, all of whom should be based in South Yorkshire for employment or residency. Your response to this tender should advise on size of the engagement, taking account of the demographic mix and other socio-economic conditions. We appreciate that as an engagement tool, any solution may not be fully representative of the population of South Yorkshire but are looking for a good mix of representation from different ethnic, health, socio-economic, age groups. We are also interested in reaching groups across the population that have not been engaged in SCR MCA activities or policy in the past. </w:t>
      </w:r>
    </w:p>
    <w:p w14:paraId="1DD91E50" w14:textId="77777777" w:rsidR="0066278C" w:rsidRPr="007C67CE" w:rsidRDefault="0066278C" w:rsidP="0066278C">
      <w:pPr>
        <w:pStyle w:val="Heading3"/>
      </w:pPr>
      <w:r w:rsidRPr="007C67CE">
        <w:t>Additional project stakeholders.</w:t>
      </w:r>
    </w:p>
    <w:p w14:paraId="2D6CA2E7" w14:textId="77777777" w:rsidR="0066278C" w:rsidRPr="0066278C" w:rsidRDefault="0066278C" w:rsidP="00B40662">
      <w:pPr>
        <w:pStyle w:val="ListParagraph"/>
        <w:numPr>
          <w:ilvl w:val="1"/>
          <w:numId w:val="3"/>
        </w:numPr>
        <w:spacing w:before="0" w:after="240"/>
        <w:ind w:left="851" w:hanging="494"/>
        <w:contextualSpacing w:val="0"/>
        <w:rPr>
          <w:rFonts w:ascii="Calibri" w:hAnsi="Calibri" w:cs="Calibri"/>
        </w:rPr>
      </w:pPr>
      <w:r w:rsidRPr="0066278C">
        <w:rPr>
          <w:rFonts w:ascii="Calibri" w:hAnsi="Calibri" w:cs="Calibri"/>
        </w:rPr>
        <w:t>The focus should be upon engaging citizens but based on work to date, we have identified the following groups as also important to inform and get input on the project:</w:t>
      </w:r>
    </w:p>
    <w:p w14:paraId="3BB24877" w14:textId="7B5560ED" w:rsidR="0066278C" w:rsidRPr="0066278C" w:rsidRDefault="0066278C" w:rsidP="00AA0ABA">
      <w:pPr>
        <w:pStyle w:val="ListParagraph"/>
        <w:numPr>
          <w:ilvl w:val="1"/>
          <w:numId w:val="8"/>
        </w:numPr>
        <w:spacing w:before="0" w:after="240"/>
        <w:contextualSpacing w:val="0"/>
        <w:rPr>
          <w:rFonts w:ascii="Calibri" w:hAnsi="Calibri" w:cs="Calibri"/>
        </w:rPr>
      </w:pPr>
      <w:r w:rsidRPr="0066278C">
        <w:rPr>
          <w:rFonts w:ascii="Calibri" w:hAnsi="Calibri" w:cs="Calibri"/>
        </w:rPr>
        <w:t>Politicians (Local leaders)</w:t>
      </w:r>
    </w:p>
    <w:p w14:paraId="4192E12F" w14:textId="77777777" w:rsidR="0066278C" w:rsidRPr="0066278C" w:rsidRDefault="0066278C" w:rsidP="00AA0ABA">
      <w:pPr>
        <w:pStyle w:val="ListParagraph"/>
        <w:numPr>
          <w:ilvl w:val="1"/>
          <w:numId w:val="8"/>
        </w:numPr>
        <w:spacing w:before="0" w:after="240"/>
        <w:contextualSpacing w:val="0"/>
        <w:rPr>
          <w:rFonts w:ascii="Calibri" w:hAnsi="Calibri" w:cs="Calibri"/>
        </w:rPr>
      </w:pPr>
      <w:r w:rsidRPr="0066278C">
        <w:rPr>
          <w:rFonts w:ascii="Calibri" w:hAnsi="Calibri" w:cs="Calibri"/>
        </w:rPr>
        <w:t>Voluntary and Community Sector</w:t>
      </w:r>
    </w:p>
    <w:p w14:paraId="7BE10BA2" w14:textId="605DC83C" w:rsidR="00A33FE1" w:rsidRDefault="0066278C" w:rsidP="00AA0ABA">
      <w:pPr>
        <w:pStyle w:val="ListParagraph"/>
        <w:numPr>
          <w:ilvl w:val="1"/>
          <w:numId w:val="8"/>
        </w:numPr>
        <w:spacing w:before="0" w:after="240"/>
        <w:contextualSpacing w:val="0"/>
        <w:rPr>
          <w:rFonts w:ascii="Calibri" w:hAnsi="Calibri" w:cs="Calibri"/>
        </w:rPr>
      </w:pPr>
      <w:r w:rsidRPr="0066278C">
        <w:rPr>
          <w:rFonts w:ascii="Calibri" w:hAnsi="Calibri" w:cs="Calibri"/>
        </w:rPr>
        <w:lastRenderedPageBreak/>
        <w:t xml:space="preserve">Discussions with other Combined Authorities or LEPs or local councils (e.g. Wigan) that already run participatory democracy solutions to develop knowledge and </w:t>
      </w:r>
      <w:bookmarkEnd w:id="9"/>
    </w:p>
    <w:p w14:paraId="7781E07E" w14:textId="77777777" w:rsidR="00BB5C85" w:rsidRPr="00BB5C85" w:rsidRDefault="00BB5C85" w:rsidP="00BB5C85">
      <w:pPr>
        <w:pStyle w:val="Heading3"/>
      </w:pPr>
      <w:r w:rsidRPr="00BB5C85">
        <w:t xml:space="preserve">Scope and intended use </w:t>
      </w:r>
    </w:p>
    <w:p w14:paraId="4C8E456C" w14:textId="77777777" w:rsidR="00BB5C85" w:rsidRPr="00BB5C85" w:rsidRDefault="00BB5C85" w:rsidP="00B40662">
      <w:pPr>
        <w:pStyle w:val="ListParagraph"/>
        <w:numPr>
          <w:ilvl w:val="1"/>
          <w:numId w:val="3"/>
        </w:numPr>
        <w:spacing w:before="0" w:after="240"/>
        <w:ind w:left="851" w:hanging="494"/>
        <w:contextualSpacing w:val="0"/>
        <w:rPr>
          <w:rFonts w:ascii="Calibri" w:hAnsi="Calibri" w:cs="Calibri"/>
        </w:rPr>
      </w:pPr>
      <w:r w:rsidRPr="00BB5C85">
        <w:rPr>
          <w:rFonts w:ascii="Calibri" w:hAnsi="Calibri" w:cs="Calibri"/>
        </w:rPr>
        <w:t>SCR MCA and partners already carry out a several research projects aimed at citizens and we intend that this project will complement existing research approaches.</w:t>
      </w:r>
    </w:p>
    <w:p w14:paraId="646BD301" w14:textId="77777777" w:rsidR="00BB5C85" w:rsidRPr="00BB5C85" w:rsidRDefault="00BB5C85" w:rsidP="00B40662">
      <w:pPr>
        <w:pStyle w:val="ListParagraph"/>
        <w:numPr>
          <w:ilvl w:val="1"/>
          <w:numId w:val="3"/>
        </w:numPr>
        <w:spacing w:before="0" w:after="240"/>
        <w:ind w:left="851" w:hanging="494"/>
        <w:contextualSpacing w:val="0"/>
        <w:rPr>
          <w:rFonts w:ascii="Calibri" w:hAnsi="Calibri" w:cs="Calibri"/>
        </w:rPr>
      </w:pPr>
      <w:r w:rsidRPr="00BB5C85">
        <w:rPr>
          <w:rFonts w:ascii="Calibri" w:hAnsi="Calibri" w:cs="Calibri"/>
        </w:rPr>
        <w:t>Our thinking on public engagement is still developing. We also recognise some of the potential limitations of citizen engagement, including that the solutions are unlikely to automatically enable us to easily access the most hard-to-reach communities. We would like suppliers to suggest limitations and any mitigations.</w:t>
      </w:r>
    </w:p>
    <w:p w14:paraId="3F80E473" w14:textId="45C182DF" w:rsidR="00825D83" w:rsidRPr="00825D83" w:rsidRDefault="00825D83" w:rsidP="00825D83">
      <w:pPr>
        <w:pStyle w:val="Heading1"/>
        <w:rPr>
          <w:rFonts w:cs="Calibri"/>
        </w:rPr>
      </w:pPr>
      <w:bookmarkStart w:id="10" w:name="_Toc531175151"/>
      <w:bookmarkStart w:id="11" w:name="_Toc51072256"/>
      <w:r w:rsidRPr="00825D83">
        <w:rPr>
          <w:rFonts w:cs="Calibri"/>
        </w:rPr>
        <w:t>S</w:t>
      </w:r>
      <w:r w:rsidR="00AB7D2D">
        <w:rPr>
          <w:rFonts w:cs="Calibri"/>
        </w:rPr>
        <w:t>TATEMENT OF REQUIREMENTS</w:t>
      </w:r>
      <w:bookmarkEnd w:id="10"/>
      <w:bookmarkEnd w:id="11"/>
    </w:p>
    <w:p w14:paraId="02F2A0EB" w14:textId="77777777" w:rsidR="00170589" w:rsidRPr="00170589" w:rsidRDefault="00170589" w:rsidP="00170589">
      <w:pPr>
        <w:pStyle w:val="ListParagraph"/>
        <w:numPr>
          <w:ilvl w:val="1"/>
          <w:numId w:val="3"/>
        </w:numPr>
        <w:spacing w:before="0" w:after="240"/>
        <w:ind w:left="788" w:hanging="431"/>
        <w:contextualSpacing w:val="0"/>
        <w:rPr>
          <w:rFonts w:ascii="Calibri" w:hAnsi="Calibri" w:cs="Calibri"/>
        </w:rPr>
      </w:pPr>
      <w:r w:rsidRPr="00170589">
        <w:rPr>
          <w:rFonts w:ascii="Calibri" w:hAnsi="Calibri" w:cs="Calibri"/>
        </w:rPr>
        <w:t>We suggest three short reports but are open to ideas to how outputs are delivered. Outputs should cover in fair detail:</w:t>
      </w:r>
    </w:p>
    <w:p w14:paraId="03378029" w14:textId="1151167B" w:rsidR="00D23F2D" w:rsidRDefault="00D23F2D" w:rsidP="00AA0ABA">
      <w:pPr>
        <w:pStyle w:val="ListParagraph"/>
        <w:numPr>
          <w:ilvl w:val="1"/>
          <w:numId w:val="9"/>
        </w:numPr>
        <w:spacing w:before="0" w:after="240"/>
        <w:contextualSpacing w:val="0"/>
        <w:rPr>
          <w:rFonts w:ascii="Calibri" w:hAnsi="Calibri" w:cs="Calibri"/>
        </w:rPr>
      </w:pPr>
      <w:r>
        <w:rPr>
          <w:rFonts w:ascii="Calibri" w:hAnsi="Calibri" w:cs="Calibri"/>
        </w:rPr>
        <w:t>Suggested name of document</w:t>
      </w:r>
      <w:r w:rsidR="00E87381">
        <w:rPr>
          <w:rFonts w:ascii="Calibri" w:hAnsi="Calibri" w:cs="Calibri"/>
        </w:rPr>
        <w:t>(s)</w:t>
      </w:r>
    </w:p>
    <w:p w14:paraId="31140DFF" w14:textId="7A8D95D8" w:rsidR="00170589" w:rsidRDefault="00170589" w:rsidP="00AA0ABA">
      <w:pPr>
        <w:pStyle w:val="ListParagraph"/>
        <w:numPr>
          <w:ilvl w:val="1"/>
          <w:numId w:val="9"/>
        </w:numPr>
        <w:spacing w:before="0" w:after="240"/>
        <w:contextualSpacing w:val="0"/>
        <w:rPr>
          <w:rFonts w:ascii="Calibri" w:hAnsi="Calibri" w:cs="Calibri"/>
        </w:rPr>
      </w:pPr>
      <w:r w:rsidRPr="00170589">
        <w:rPr>
          <w:rFonts w:ascii="Calibri" w:hAnsi="Calibri" w:cs="Calibri"/>
        </w:rPr>
        <w:t>Identification of priorities around inclusion</w:t>
      </w:r>
      <w:r w:rsidR="00E87381">
        <w:rPr>
          <w:rFonts w:ascii="Calibri" w:hAnsi="Calibri" w:cs="Calibri"/>
        </w:rPr>
        <w:t xml:space="preserve"> under the priority areas:</w:t>
      </w:r>
    </w:p>
    <w:p w14:paraId="1BE8D6D4" w14:textId="77777777" w:rsidR="00E87381" w:rsidRPr="00E87381" w:rsidRDefault="00E87381" w:rsidP="00E87381">
      <w:pPr>
        <w:pStyle w:val="ListParagraph"/>
        <w:numPr>
          <w:ilvl w:val="2"/>
          <w:numId w:val="18"/>
        </w:numPr>
        <w:spacing w:before="0" w:after="240"/>
        <w:rPr>
          <w:rFonts w:ascii="Calibri" w:hAnsi="Calibri" w:cs="Calibri"/>
        </w:rPr>
      </w:pPr>
      <w:r w:rsidRPr="00E87381">
        <w:rPr>
          <w:rFonts w:ascii="Calibri" w:hAnsi="Calibri" w:cs="Calibri"/>
        </w:rPr>
        <w:t>Health and wellbeing</w:t>
      </w:r>
    </w:p>
    <w:p w14:paraId="129F7B01" w14:textId="77777777" w:rsidR="00E87381" w:rsidRPr="00E87381" w:rsidRDefault="00E87381" w:rsidP="00E87381">
      <w:pPr>
        <w:pStyle w:val="ListParagraph"/>
        <w:numPr>
          <w:ilvl w:val="2"/>
          <w:numId w:val="18"/>
        </w:numPr>
        <w:spacing w:before="0" w:after="240"/>
        <w:rPr>
          <w:rFonts w:ascii="Calibri" w:hAnsi="Calibri" w:cs="Calibri"/>
        </w:rPr>
      </w:pPr>
      <w:r w:rsidRPr="00E87381">
        <w:rPr>
          <w:rFonts w:ascii="Calibri" w:hAnsi="Calibri" w:cs="Calibri"/>
        </w:rPr>
        <w:t>Social outcomes contracts (and charter)</w:t>
      </w:r>
    </w:p>
    <w:p w14:paraId="77B8A16C" w14:textId="77777777" w:rsidR="00E87381" w:rsidRPr="00E87381" w:rsidRDefault="00E87381" w:rsidP="00E87381">
      <w:pPr>
        <w:pStyle w:val="ListParagraph"/>
        <w:numPr>
          <w:ilvl w:val="2"/>
          <w:numId w:val="18"/>
        </w:numPr>
        <w:spacing w:before="0" w:after="240"/>
        <w:rPr>
          <w:rFonts w:ascii="Calibri" w:hAnsi="Calibri" w:cs="Calibri"/>
        </w:rPr>
      </w:pPr>
      <w:r w:rsidRPr="00E87381">
        <w:rPr>
          <w:rFonts w:ascii="Calibri" w:hAnsi="Calibri" w:cs="Calibri"/>
        </w:rPr>
        <w:t>Social value via progressive procurement</w:t>
      </w:r>
    </w:p>
    <w:p w14:paraId="3770F744" w14:textId="77777777" w:rsidR="00E87381" w:rsidRPr="00E87381" w:rsidRDefault="00E87381" w:rsidP="00E87381">
      <w:pPr>
        <w:pStyle w:val="ListParagraph"/>
        <w:numPr>
          <w:ilvl w:val="2"/>
          <w:numId w:val="18"/>
        </w:numPr>
        <w:spacing w:before="0" w:after="240"/>
        <w:rPr>
          <w:rFonts w:ascii="Calibri" w:hAnsi="Calibri" w:cs="Calibri"/>
        </w:rPr>
      </w:pPr>
      <w:r w:rsidRPr="00E87381">
        <w:rPr>
          <w:rFonts w:ascii="Calibri" w:hAnsi="Calibri" w:cs="Calibri"/>
        </w:rPr>
        <w:t>Inclusive innovation</w:t>
      </w:r>
    </w:p>
    <w:p w14:paraId="24BA6FDD" w14:textId="138AF3D6" w:rsidR="00E87381" w:rsidRPr="00170589" w:rsidRDefault="00E87381" w:rsidP="00E87381">
      <w:pPr>
        <w:pStyle w:val="ListParagraph"/>
        <w:numPr>
          <w:ilvl w:val="2"/>
          <w:numId w:val="18"/>
        </w:numPr>
        <w:spacing w:before="0" w:after="240"/>
        <w:contextualSpacing w:val="0"/>
        <w:rPr>
          <w:rFonts w:ascii="Calibri" w:hAnsi="Calibri" w:cs="Calibri"/>
        </w:rPr>
      </w:pPr>
      <w:r w:rsidRPr="00E87381">
        <w:rPr>
          <w:rFonts w:ascii="Calibri" w:hAnsi="Calibri" w:cs="Calibri"/>
        </w:rPr>
        <w:t>Access to public services</w:t>
      </w:r>
    </w:p>
    <w:p w14:paraId="6969B313" w14:textId="27E0E170" w:rsidR="00170589" w:rsidRPr="00170589" w:rsidRDefault="00E87381" w:rsidP="00AA0ABA">
      <w:pPr>
        <w:pStyle w:val="ListParagraph"/>
        <w:numPr>
          <w:ilvl w:val="1"/>
          <w:numId w:val="9"/>
        </w:numPr>
        <w:spacing w:before="0" w:after="240"/>
        <w:contextualSpacing w:val="0"/>
        <w:rPr>
          <w:rFonts w:ascii="Calibri" w:hAnsi="Calibri" w:cs="Calibri"/>
        </w:rPr>
      </w:pPr>
      <w:r>
        <w:rPr>
          <w:rFonts w:ascii="Calibri" w:hAnsi="Calibri" w:cs="Calibri"/>
        </w:rPr>
        <w:t>S</w:t>
      </w:r>
      <w:r w:rsidR="00170589" w:rsidRPr="00170589">
        <w:rPr>
          <w:rFonts w:ascii="Calibri" w:hAnsi="Calibri" w:cs="Calibri"/>
        </w:rPr>
        <w:t xml:space="preserve">uggestions and feedback </w:t>
      </w:r>
      <w:r>
        <w:rPr>
          <w:rFonts w:ascii="Calibri" w:hAnsi="Calibri" w:cs="Calibri"/>
        </w:rPr>
        <w:t>on scope of activities within above areas</w:t>
      </w:r>
    </w:p>
    <w:p w14:paraId="1707BCAB" w14:textId="15727828" w:rsidR="00170589" w:rsidRPr="00170589" w:rsidRDefault="00170589" w:rsidP="00AA0ABA">
      <w:pPr>
        <w:pStyle w:val="ListParagraph"/>
        <w:numPr>
          <w:ilvl w:val="1"/>
          <w:numId w:val="9"/>
        </w:numPr>
        <w:spacing w:before="0" w:after="240"/>
        <w:contextualSpacing w:val="0"/>
        <w:rPr>
          <w:rFonts w:ascii="Calibri" w:hAnsi="Calibri" w:cs="Calibri"/>
        </w:rPr>
      </w:pPr>
      <w:r w:rsidRPr="00170589">
        <w:rPr>
          <w:rFonts w:ascii="Calibri" w:hAnsi="Calibri" w:cs="Calibri"/>
        </w:rPr>
        <w:t>Identified actions and action owners</w:t>
      </w:r>
      <w:r w:rsidR="00797421">
        <w:rPr>
          <w:rFonts w:ascii="Calibri" w:hAnsi="Calibri" w:cs="Calibri"/>
        </w:rPr>
        <w:t xml:space="preserve"> related to above areas</w:t>
      </w:r>
      <w:r w:rsidRPr="00170589">
        <w:rPr>
          <w:rFonts w:ascii="Calibri" w:hAnsi="Calibri" w:cs="Calibri"/>
        </w:rPr>
        <w:t>.</w:t>
      </w:r>
    </w:p>
    <w:p w14:paraId="1EDD9AA7" w14:textId="63785937" w:rsidR="00170589" w:rsidRPr="00170589" w:rsidRDefault="00170589" w:rsidP="00AA0ABA">
      <w:pPr>
        <w:pStyle w:val="ListParagraph"/>
        <w:numPr>
          <w:ilvl w:val="1"/>
          <w:numId w:val="9"/>
        </w:numPr>
        <w:spacing w:before="0" w:after="240"/>
        <w:contextualSpacing w:val="0"/>
        <w:rPr>
          <w:rFonts w:ascii="Calibri" w:hAnsi="Calibri" w:cs="Calibri"/>
        </w:rPr>
      </w:pPr>
      <w:r w:rsidRPr="00170589">
        <w:rPr>
          <w:rFonts w:ascii="Calibri" w:hAnsi="Calibri" w:cs="Calibri"/>
        </w:rPr>
        <w:t>Short Recommendation Report</w:t>
      </w:r>
      <w:r w:rsidR="00E87381">
        <w:rPr>
          <w:rFonts w:ascii="Calibri" w:hAnsi="Calibri" w:cs="Calibri"/>
        </w:rPr>
        <w:t xml:space="preserve"> on Participatory Democracy in MCA</w:t>
      </w:r>
    </w:p>
    <w:p w14:paraId="3682CACA" w14:textId="025A53D9" w:rsidR="00170589" w:rsidRPr="00170589" w:rsidRDefault="00170589" w:rsidP="00170589">
      <w:pPr>
        <w:pStyle w:val="ListParagraph"/>
        <w:numPr>
          <w:ilvl w:val="1"/>
          <w:numId w:val="3"/>
        </w:numPr>
        <w:spacing w:before="0" w:after="240"/>
        <w:ind w:left="788" w:hanging="431"/>
        <w:contextualSpacing w:val="0"/>
        <w:rPr>
          <w:rFonts w:ascii="Calibri" w:hAnsi="Calibri" w:cs="Calibri"/>
        </w:rPr>
      </w:pPr>
      <w:r w:rsidRPr="00170589">
        <w:rPr>
          <w:rFonts w:ascii="Calibri" w:hAnsi="Calibri" w:cs="Calibri"/>
        </w:rPr>
        <w:t xml:space="preserve">A slide pack (or similar product), summarising the approach, methodology and highlights of the work. This should be suitable for presenting to Boards </w:t>
      </w:r>
      <w:proofErr w:type="gramStart"/>
      <w:r w:rsidRPr="00170589">
        <w:rPr>
          <w:rFonts w:ascii="Calibri" w:hAnsi="Calibri" w:cs="Calibri"/>
        </w:rPr>
        <w:t xml:space="preserve">and </w:t>
      </w:r>
      <w:r w:rsidR="00E87381">
        <w:rPr>
          <w:rFonts w:ascii="Calibri" w:hAnsi="Calibri" w:cs="Calibri"/>
        </w:rPr>
        <w:t>also</w:t>
      </w:r>
      <w:proofErr w:type="gramEnd"/>
      <w:r w:rsidR="00E87381">
        <w:rPr>
          <w:rFonts w:ascii="Calibri" w:hAnsi="Calibri" w:cs="Calibri"/>
        </w:rPr>
        <w:t xml:space="preserve"> </w:t>
      </w:r>
      <w:r w:rsidRPr="00170589">
        <w:rPr>
          <w:rFonts w:ascii="Calibri" w:hAnsi="Calibri" w:cs="Calibri"/>
        </w:rPr>
        <w:t xml:space="preserve">sharing </w:t>
      </w:r>
      <w:r w:rsidR="00E87381">
        <w:rPr>
          <w:rFonts w:ascii="Calibri" w:hAnsi="Calibri" w:cs="Calibri"/>
        </w:rPr>
        <w:t xml:space="preserve">with the general public. </w:t>
      </w:r>
    </w:p>
    <w:p w14:paraId="52AA8438" w14:textId="77777777" w:rsidR="00170589" w:rsidRPr="00170589" w:rsidRDefault="00170589" w:rsidP="00170589">
      <w:pPr>
        <w:pStyle w:val="ListParagraph"/>
        <w:numPr>
          <w:ilvl w:val="1"/>
          <w:numId w:val="3"/>
        </w:numPr>
        <w:spacing w:before="0" w:after="240"/>
        <w:ind w:left="788" w:hanging="431"/>
        <w:contextualSpacing w:val="0"/>
        <w:rPr>
          <w:rFonts w:ascii="Calibri" w:hAnsi="Calibri" w:cs="Calibri"/>
        </w:rPr>
      </w:pPr>
      <w:r w:rsidRPr="00170589">
        <w:rPr>
          <w:rFonts w:ascii="Calibri" w:hAnsi="Calibri" w:cs="Calibri"/>
        </w:rPr>
        <w:t>Tenders should include a project plan and time schedule for the engagement. The plan should be accompanied by a resource profile, giving a breakdown of the resources in person days allocated to each task, for each key project team member.</w:t>
      </w:r>
    </w:p>
    <w:p w14:paraId="729F3434" w14:textId="77777777" w:rsidR="00170589" w:rsidRPr="00170589" w:rsidRDefault="00170589" w:rsidP="00170589">
      <w:pPr>
        <w:pStyle w:val="ListParagraph"/>
        <w:numPr>
          <w:ilvl w:val="1"/>
          <w:numId w:val="3"/>
        </w:numPr>
        <w:spacing w:before="0" w:after="240"/>
        <w:ind w:left="788" w:hanging="431"/>
        <w:contextualSpacing w:val="0"/>
        <w:rPr>
          <w:rFonts w:ascii="Calibri" w:hAnsi="Calibri" w:cs="Calibri"/>
        </w:rPr>
      </w:pPr>
      <w:r w:rsidRPr="00170589">
        <w:rPr>
          <w:rFonts w:ascii="Calibri" w:hAnsi="Calibri" w:cs="Calibri"/>
        </w:rPr>
        <w:t>Suppliers will be expected to present findings at each ‘stage’ of engagement with citizens at three meetings with SCR MCA leadership teams (likely one LEP board and the other with the SCR MCA Executive teams).</w:t>
      </w:r>
    </w:p>
    <w:p w14:paraId="60A2A341" w14:textId="77777777" w:rsidR="00170589" w:rsidRPr="00170589" w:rsidRDefault="00170589" w:rsidP="00170589">
      <w:pPr>
        <w:pStyle w:val="ListParagraph"/>
        <w:numPr>
          <w:ilvl w:val="1"/>
          <w:numId w:val="3"/>
        </w:numPr>
        <w:spacing w:before="0" w:after="240"/>
        <w:ind w:left="788" w:hanging="431"/>
        <w:contextualSpacing w:val="0"/>
        <w:rPr>
          <w:rFonts w:ascii="Calibri" w:hAnsi="Calibri" w:cs="Calibri"/>
        </w:rPr>
      </w:pPr>
      <w:r w:rsidRPr="00170589">
        <w:rPr>
          <w:rFonts w:ascii="Calibri" w:hAnsi="Calibri" w:cs="Calibri"/>
        </w:rPr>
        <w:t>We expect the suppliers to establish weekly meeting with the SCR MCA project team.</w:t>
      </w:r>
    </w:p>
    <w:p w14:paraId="18DEC6F8" w14:textId="447A8C96" w:rsidR="00915C0D" w:rsidRDefault="00915C0D" w:rsidP="00825D83">
      <w:pPr>
        <w:pStyle w:val="Heading1"/>
        <w:rPr>
          <w:rFonts w:cs="Calibri"/>
        </w:rPr>
      </w:pPr>
      <w:bookmarkStart w:id="12" w:name="_Toc531175153"/>
      <w:bookmarkStart w:id="13" w:name="_Toc51072257"/>
      <w:r>
        <w:rPr>
          <w:rFonts w:cs="Calibri"/>
        </w:rPr>
        <w:t>TIMESCALES</w:t>
      </w:r>
    </w:p>
    <w:p w14:paraId="69736219" w14:textId="77777777" w:rsidR="00915C0D" w:rsidRPr="00915C0D" w:rsidRDefault="00915C0D" w:rsidP="00915C0D">
      <w:pPr>
        <w:pStyle w:val="ListParagraph"/>
        <w:numPr>
          <w:ilvl w:val="1"/>
          <w:numId w:val="3"/>
        </w:numPr>
        <w:spacing w:before="0" w:after="240"/>
        <w:ind w:left="788" w:hanging="431"/>
        <w:contextualSpacing w:val="0"/>
        <w:rPr>
          <w:rFonts w:ascii="Calibri" w:hAnsi="Calibri" w:cs="Calibri"/>
        </w:rPr>
      </w:pPr>
      <w:r w:rsidRPr="00915C0D">
        <w:rPr>
          <w:rFonts w:ascii="Calibri" w:hAnsi="Calibri" w:cs="Calibri"/>
        </w:rPr>
        <w:t>Engagement timescales:</w:t>
      </w:r>
    </w:p>
    <w:p w14:paraId="10DB3F32" w14:textId="70C98BBA" w:rsidR="0006192E" w:rsidRDefault="00915C0D" w:rsidP="00AA0ABA">
      <w:pPr>
        <w:pStyle w:val="ListParagraph"/>
        <w:numPr>
          <w:ilvl w:val="1"/>
          <w:numId w:val="10"/>
        </w:numPr>
        <w:spacing w:before="0" w:after="240"/>
        <w:contextualSpacing w:val="0"/>
        <w:rPr>
          <w:rFonts w:ascii="Calibri" w:hAnsi="Calibri" w:cs="Calibri"/>
        </w:rPr>
      </w:pPr>
      <w:r w:rsidRPr="00915C0D">
        <w:rPr>
          <w:rFonts w:ascii="Calibri" w:hAnsi="Calibri" w:cs="Calibri"/>
        </w:rPr>
        <w:t xml:space="preserve">Identification </w:t>
      </w:r>
      <w:r w:rsidR="0006192E">
        <w:rPr>
          <w:rFonts w:ascii="Calibri" w:hAnsi="Calibri" w:cs="Calibri"/>
        </w:rPr>
        <w:t>of stakeholders</w:t>
      </w:r>
      <w:r w:rsidR="00E87381">
        <w:rPr>
          <w:rFonts w:ascii="Calibri" w:hAnsi="Calibri" w:cs="Calibri"/>
        </w:rPr>
        <w:t xml:space="preserve"> – Week 1/Week 2  </w:t>
      </w:r>
    </w:p>
    <w:p w14:paraId="0A874090" w14:textId="535BF841" w:rsidR="00915C0D" w:rsidRPr="00B40662" w:rsidRDefault="00041B97" w:rsidP="00AA0ABA">
      <w:pPr>
        <w:pStyle w:val="ListParagraph"/>
        <w:numPr>
          <w:ilvl w:val="1"/>
          <w:numId w:val="10"/>
        </w:numPr>
        <w:spacing w:before="0" w:after="240"/>
        <w:contextualSpacing w:val="0"/>
        <w:rPr>
          <w:rFonts w:ascii="Calibri" w:hAnsi="Calibri" w:cs="Calibri"/>
        </w:rPr>
      </w:pPr>
      <w:r w:rsidRPr="00B40662">
        <w:rPr>
          <w:rFonts w:ascii="Calibri" w:hAnsi="Calibri" w:cs="Calibri"/>
        </w:rPr>
        <w:lastRenderedPageBreak/>
        <w:t>Priority</w:t>
      </w:r>
      <w:r w:rsidR="00283569" w:rsidRPr="00B40662">
        <w:rPr>
          <w:rFonts w:ascii="Calibri" w:hAnsi="Calibri" w:cs="Calibri"/>
        </w:rPr>
        <w:t xml:space="preserve"> Identification</w:t>
      </w:r>
      <w:r w:rsidR="00915C0D" w:rsidRPr="00B40662">
        <w:rPr>
          <w:rFonts w:ascii="Calibri" w:hAnsi="Calibri" w:cs="Calibri"/>
        </w:rPr>
        <w:t xml:space="preserve"> </w:t>
      </w:r>
      <w:r w:rsidR="00E87381" w:rsidRPr="00B40662">
        <w:rPr>
          <w:rFonts w:ascii="Calibri" w:hAnsi="Calibri" w:cs="Calibri"/>
        </w:rPr>
        <w:t>–</w:t>
      </w:r>
      <w:r w:rsidR="0006192E" w:rsidRPr="00B40662">
        <w:rPr>
          <w:rFonts w:ascii="Calibri" w:hAnsi="Calibri" w:cs="Calibri"/>
        </w:rPr>
        <w:t xml:space="preserve"> </w:t>
      </w:r>
      <w:r w:rsidR="00E87381" w:rsidRPr="00B40662">
        <w:rPr>
          <w:rFonts w:ascii="Calibri" w:hAnsi="Calibri" w:cs="Calibri"/>
        </w:rPr>
        <w:t xml:space="preserve">2 months </w:t>
      </w:r>
    </w:p>
    <w:p w14:paraId="72BC2D42" w14:textId="77777777" w:rsidR="00283569" w:rsidRPr="00DB32FB" w:rsidRDefault="00283569" w:rsidP="00283569">
      <w:pPr>
        <w:pStyle w:val="ListParagraph"/>
        <w:numPr>
          <w:ilvl w:val="1"/>
          <w:numId w:val="10"/>
        </w:numPr>
        <w:spacing w:before="0" w:after="240"/>
        <w:rPr>
          <w:rFonts w:ascii="Calibri" w:hAnsi="Calibri" w:cs="Calibri"/>
        </w:rPr>
      </w:pPr>
      <w:r w:rsidRPr="00DB32FB">
        <w:rPr>
          <w:rFonts w:ascii="Calibri" w:hAnsi="Calibri" w:cs="Calibri"/>
        </w:rPr>
        <w:t>Provide feedback based on informed understanding of specific issues and of communities’ own lived experience and knowledge.</w:t>
      </w:r>
    </w:p>
    <w:p w14:paraId="38213CE1" w14:textId="77777777" w:rsidR="00283569" w:rsidRPr="00DB32FB" w:rsidRDefault="00283569" w:rsidP="00283569">
      <w:pPr>
        <w:pStyle w:val="ListParagraph"/>
        <w:numPr>
          <w:ilvl w:val="1"/>
          <w:numId w:val="10"/>
        </w:numPr>
        <w:spacing w:before="0" w:after="240"/>
        <w:rPr>
          <w:rFonts w:ascii="Calibri" w:hAnsi="Calibri" w:cs="Calibri"/>
        </w:rPr>
      </w:pPr>
      <w:r w:rsidRPr="00DB32FB">
        <w:rPr>
          <w:rFonts w:ascii="Calibri" w:hAnsi="Calibri" w:cs="Calibri"/>
        </w:rPr>
        <w:t>Engage with a cohort of our population in a meaningful way around a focus for the Inclusion Plan.</w:t>
      </w:r>
    </w:p>
    <w:p w14:paraId="48A375B8" w14:textId="2C6D8C47" w:rsidR="00283569" w:rsidRPr="00DB32FB" w:rsidRDefault="008277A8" w:rsidP="00283569">
      <w:pPr>
        <w:pStyle w:val="ListParagraph"/>
        <w:numPr>
          <w:ilvl w:val="1"/>
          <w:numId w:val="10"/>
        </w:numPr>
        <w:spacing w:before="0" w:after="240"/>
        <w:rPr>
          <w:rFonts w:ascii="Calibri" w:hAnsi="Calibri" w:cs="Calibri"/>
        </w:rPr>
      </w:pPr>
      <w:r>
        <w:rPr>
          <w:rFonts w:ascii="Calibri" w:hAnsi="Calibri" w:cs="Calibri"/>
        </w:rPr>
        <w:t xml:space="preserve">Interim report which reports on: </w:t>
      </w:r>
    </w:p>
    <w:p w14:paraId="41E8001E" w14:textId="77777777" w:rsidR="00283569" w:rsidRPr="00CA0694" w:rsidRDefault="00283569" w:rsidP="00041B97">
      <w:pPr>
        <w:pStyle w:val="ListParagraph"/>
        <w:numPr>
          <w:ilvl w:val="2"/>
          <w:numId w:val="21"/>
        </w:numPr>
        <w:spacing w:before="0" w:after="160" w:line="259" w:lineRule="auto"/>
      </w:pPr>
      <w:r>
        <w:t>K</w:t>
      </w:r>
      <w:r w:rsidRPr="00CA0694">
        <w:t>ey priorities and definitions of inclusion.</w:t>
      </w:r>
    </w:p>
    <w:p w14:paraId="7C59446E" w14:textId="77777777" w:rsidR="00283569" w:rsidRDefault="00283569" w:rsidP="00041B97">
      <w:pPr>
        <w:pStyle w:val="ListParagraph"/>
        <w:numPr>
          <w:ilvl w:val="2"/>
          <w:numId w:val="21"/>
        </w:numPr>
        <w:spacing w:before="0" w:after="160" w:line="259" w:lineRule="auto"/>
      </w:pPr>
      <w:r>
        <w:t>F</w:t>
      </w:r>
      <w:r w:rsidRPr="00CA0694">
        <w:t xml:space="preserve">eedback on a </w:t>
      </w:r>
      <w:proofErr w:type="gramStart"/>
      <w:r w:rsidRPr="00CA0694">
        <w:t xml:space="preserve">proposed </w:t>
      </w:r>
      <w:r>
        <w:t>activities</w:t>
      </w:r>
      <w:proofErr w:type="gramEnd"/>
      <w:r>
        <w:t xml:space="preserve"> and particularly the inclusion plan workstreams procurement and employer charter aspects of the </w:t>
      </w:r>
      <w:r w:rsidRPr="00CA0694">
        <w:t>inclusion plan;</w:t>
      </w:r>
    </w:p>
    <w:p w14:paraId="2E278585" w14:textId="77777777" w:rsidR="00041B97" w:rsidRPr="00CA0694" w:rsidRDefault="00041B97" w:rsidP="00041B97">
      <w:pPr>
        <w:pStyle w:val="ListParagraph"/>
        <w:spacing w:before="0" w:after="160" w:line="259" w:lineRule="auto"/>
        <w:ind w:left="1224"/>
      </w:pPr>
    </w:p>
    <w:p w14:paraId="1492EB19" w14:textId="77777777" w:rsidR="008277A8" w:rsidRDefault="00E87381" w:rsidP="00AA0ABA">
      <w:pPr>
        <w:pStyle w:val="ListParagraph"/>
        <w:numPr>
          <w:ilvl w:val="1"/>
          <w:numId w:val="10"/>
        </w:numPr>
        <w:spacing w:before="0" w:after="240"/>
        <w:contextualSpacing w:val="0"/>
        <w:rPr>
          <w:rFonts w:ascii="Calibri" w:hAnsi="Calibri" w:cs="Calibri"/>
        </w:rPr>
      </w:pPr>
      <w:r>
        <w:rPr>
          <w:rFonts w:ascii="Calibri" w:hAnsi="Calibri" w:cs="Calibri"/>
        </w:rPr>
        <w:t>Final Report on Inclusive Plan priorities and Participatory Democracy in South Yorkshire</w:t>
      </w:r>
      <w:r w:rsidR="008277A8">
        <w:rPr>
          <w:rFonts w:ascii="Calibri" w:hAnsi="Calibri" w:cs="Calibri"/>
        </w:rPr>
        <w:t xml:space="preserve"> which covers:</w:t>
      </w:r>
    </w:p>
    <w:p w14:paraId="6351D06F" w14:textId="77777777" w:rsidR="008277A8" w:rsidRPr="00CA0694" w:rsidRDefault="008277A8" w:rsidP="00041B97">
      <w:pPr>
        <w:pStyle w:val="ListParagraph"/>
        <w:numPr>
          <w:ilvl w:val="2"/>
          <w:numId w:val="21"/>
        </w:numPr>
        <w:spacing w:before="0" w:after="160" w:line="259" w:lineRule="auto"/>
      </w:pPr>
      <w:r>
        <w:t>K</w:t>
      </w:r>
      <w:r w:rsidRPr="00CA0694">
        <w:t>ey priorities and definitions of inclusion.</w:t>
      </w:r>
    </w:p>
    <w:p w14:paraId="54B60E8F" w14:textId="77777777" w:rsidR="008277A8" w:rsidRPr="00CA0694" w:rsidRDefault="008277A8" w:rsidP="00041B97">
      <w:pPr>
        <w:pStyle w:val="ListParagraph"/>
        <w:numPr>
          <w:ilvl w:val="2"/>
          <w:numId w:val="21"/>
        </w:numPr>
        <w:spacing w:before="0" w:after="160" w:line="259" w:lineRule="auto"/>
      </w:pPr>
      <w:r>
        <w:t>F</w:t>
      </w:r>
      <w:r w:rsidRPr="00CA0694">
        <w:t xml:space="preserve">eedback on a </w:t>
      </w:r>
      <w:proofErr w:type="gramStart"/>
      <w:r w:rsidRPr="00CA0694">
        <w:t xml:space="preserve">proposed </w:t>
      </w:r>
      <w:r>
        <w:t>activities</w:t>
      </w:r>
      <w:proofErr w:type="gramEnd"/>
      <w:r>
        <w:t xml:space="preserve"> and particularly the inclusion plan workstreams procurement and employer charter aspects of the </w:t>
      </w:r>
      <w:r w:rsidRPr="00CA0694">
        <w:t>inclusion plan;</w:t>
      </w:r>
    </w:p>
    <w:p w14:paraId="675974CA" w14:textId="77777777" w:rsidR="008277A8" w:rsidRPr="00CA0694" w:rsidRDefault="008277A8" w:rsidP="00041B97">
      <w:pPr>
        <w:pStyle w:val="ListParagraph"/>
        <w:numPr>
          <w:ilvl w:val="2"/>
          <w:numId w:val="21"/>
        </w:numPr>
        <w:spacing w:before="0" w:after="160" w:line="259" w:lineRule="auto"/>
      </w:pPr>
      <w:r w:rsidRPr="00CA0694">
        <w:t>“action oriented” interventions and activities which can be delivered by different partners; and</w:t>
      </w:r>
    </w:p>
    <w:p w14:paraId="6DE25859" w14:textId="77777777" w:rsidR="008277A8" w:rsidRPr="002956EF" w:rsidRDefault="008277A8" w:rsidP="00041B97">
      <w:pPr>
        <w:pStyle w:val="ListParagraph"/>
        <w:numPr>
          <w:ilvl w:val="2"/>
          <w:numId w:val="21"/>
        </w:numPr>
        <w:spacing w:before="0" w:after="160" w:line="259" w:lineRule="auto"/>
      </w:pPr>
      <w:r>
        <w:t>H</w:t>
      </w:r>
      <w:r w:rsidRPr="002956EF">
        <w:t>ow future participatory democracy approaches can embedded within SCR MCA activities (including what type of engagement would be suitable for thematic engagement) for example; how participatory democracy approaches can be embedded and why we should (e.g. gathering insight from participants/stakeholders to how they feel this process is more or less value than other processes)</w:t>
      </w:r>
    </w:p>
    <w:p w14:paraId="680E90BB" w14:textId="2C17B121" w:rsidR="00582E39" w:rsidRPr="00B40662" w:rsidRDefault="00582E39" w:rsidP="00582E39">
      <w:pPr>
        <w:pStyle w:val="ListParagraph"/>
        <w:numPr>
          <w:ilvl w:val="1"/>
          <w:numId w:val="10"/>
        </w:numPr>
        <w:spacing w:before="0" w:after="240"/>
        <w:contextualSpacing w:val="0"/>
        <w:rPr>
          <w:rFonts w:ascii="Calibri" w:hAnsi="Calibri" w:cs="Calibri"/>
        </w:rPr>
      </w:pPr>
      <w:r w:rsidRPr="00B40662">
        <w:rPr>
          <w:rFonts w:ascii="Calibri" w:hAnsi="Calibri" w:cs="Calibri"/>
        </w:rPr>
        <w:t>Identification of actions and owners – 3 months</w:t>
      </w:r>
    </w:p>
    <w:p w14:paraId="06D927FB" w14:textId="58B3AD12" w:rsidR="00041B97" w:rsidRPr="00C11BE7" w:rsidRDefault="00041B97" w:rsidP="00041B97">
      <w:pPr>
        <w:pStyle w:val="ListParagraph"/>
        <w:numPr>
          <w:ilvl w:val="1"/>
          <w:numId w:val="10"/>
        </w:numPr>
        <w:spacing w:before="0" w:after="160" w:line="259" w:lineRule="auto"/>
      </w:pPr>
      <w:r>
        <w:t>P</w:t>
      </w:r>
      <w:r w:rsidRPr="00C11BE7">
        <w:t xml:space="preserve">ublic view on the name of the Inclusion Plan and its constituent parts. </w:t>
      </w:r>
    </w:p>
    <w:p w14:paraId="22D562CA" w14:textId="3CCD108B" w:rsidR="00E87381" w:rsidRPr="00915C0D" w:rsidRDefault="00E87381" w:rsidP="00041B97">
      <w:pPr>
        <w:pStyle w:val="ListParagraph"/>
        <w:spacing w:before="0" w:after="240"/>
        <w:ind w:left="792"/>
        <w:contextualSpacing w:val="0"/>
        <w:rPr>
          <w:rFonts w:ascii="Calibri" w:hAnsi="Calibri" w:cs="Calibri"/>
        </w:rPr>
      </w:pPr>
      <w:r>
        <w:rPr>
          <w:rFonts w:ascii="Calibri" w:hAnsi="Calibri" w:cs="Calibri"/>
        </w:rPr>
        <w:t xml:space="preserve"> </w:t>
      </w:r>
      <w:r w:rsidRPr="00B40662">
        <w:rPr>
          <w:rFonts w:ascii="Calibri" w:hAnsi="Calibri" w:cs="Calibri"/>
        </w:rPr>
        <w:t>3month</w:t>
      </w:r>
      <w:r w:rsidR="00041B97" w:rsidRPr="00B40662">
        <w:rPr>
          <w:rFonts w:ascii="Calibri" w:hAnsi="Calibri" w:cs="Calibri"/>
        </w:rPr>
        <w:t xml:space="preserve"> after start</w:t>
      </w:r>
    </w:p>
    <w:p w14:paraId="2C7040D1" w14:textId="77777777" w:rsidR="00915C0D" w:rsidRPr="00915C0D" w:rsidRDefault="00915C0D" w:rsidP="00915C0D"/>
    <w:p w14:paraId="1874B05E" w14:textId="670A4C9F" w:rsidR="00825D83" w:rsidRPr="00825D83" w:rsidRDefault="00B40662" w:rsidP="00825D83">
      <w:pPr>
        <w:pStyle w:val="Heading1"/>
        <w:rPr>
          <w:rFonts w:cs="Calibri"/>
        </w:rPr>
      </w:pPr>
      <w:r>
        <w:rPr>
          <w:rFonts w:cs="Calibri"/>
        </w:rPr>
        <w:t>ST</w:t>
      </w:r>
      <w:r w:rsidR="00825D83" w:rsidRPr="00825D83">
        <w:rPr>
          <w:rFonts w:cs="Calibri"/>
        </w:rPr>
        <w:t>ATUTORY REQUIREMENTS AND GUIDELINES</w:t>
      </w:r>
      <w:bookmarkEnd w:id="12"/>
      <w:bookmarkEnd w:id="13"/>
    </w:p>
    <w:p w14:paraId="4F9EBD38" w14:textId="2CBC7EB9" w:rsidR="00825D83" w:rsidRPr="006B479E" w:rsidRDefault="00825D83" w:rsidP="006B479E">
      <w:pPr>
        <w:pStyle w:val="ListParagraph"/>
        <w:numPr>
          <w:ilvl w:val="1"/>
          <w:numId w:val="3"/>
        </w:numPr>
        <w:spacing w:before="0" w:after="240"/>
        <w:ind w:left="788" w:hanging="431"/>
        <w:contextualSpacing w:val="0"/>
        <w:rPr>
          <w:rFonts w:ascii="Calibri" w:hAnsi="Calibri" w:cs="Calibri"/>
        </w:rPr>
      </w:pPr>
      <w:r w:rsidRPr="00825D83">
        <w:rPr>
          <w:rFonts w:ascii="Calibri" w:hAnsi="Calibri" w:cs="Calibri"/>
        </w:rPr>
        <w:t xml:space="preserve">The Supplier will ensure that all relevant consents and certification required by legislation, guidance or Good Industry Practice are obtained and maintained. </w:t>
      </w:r>
      <w:r w:rsidR="00DD1261">
        <w:rPr>
          <w:rFonts w:ascii="Calibri" w:hAnsi="Calibri" w:cs="Calibri"/>
        </w:rPr>
        <w:t>Including licences for use of data, etc.</w:t>
      </w:r>
    </w:p>
    <w:p w14:paraId="6A1105D6" w14:textId="5C886BA7" w:rsidR="004B5221" w:rsidRPr="005F1E03" w:rsidRDefault="00825D83" w:rsidP="005F1E03">
      <w:pPr>
        <w:pStyle w:val="Heading1"/>
        <w:rPr>
          <w:rFonts w:cs="Calibri"/>
        </w:rPr>
      </w:pPr>
      <w:bookmarkStart w:id="14" w:name="_Toc531175154"/>
      <w:bookmarkStart w:id="15" w:name="_Toc51072258"/>
      <w:r w:rsidRPr="00825D83">
        <w:rPr>
          <w:rFonts w:cs="Calibri"/>
        </w:rPr>
        <w:t>CLIENT DETAILS</w:t>
      </w:r>
      <w:bookmarkEnd w:id="14"/>
      <w:bookmarkEnd w:id="15"/>
    </w:p>
    <w:p w14:paraId="0E157DC7" w14:textId="169A88F2" w:rsidR="004B5221" w:rsidRPr="0034160D" w:rsidRDefault="004B5221" w:rsidP="00B40662">
      <w:pPr>
        <w:pStyle w:val="ListParagraph"/>
        <w:numPr>
          <w:ilvl w:val="1"/>
          <w:numId w:val="3"/>
        </w:numPr>
        <w:spacing w:before="0" w:after="240"/>
        <w:ind w:left="851" w:hanging="494"/>
        <w:contextualSpacing w:val="0"/>
        <w:rPr>
          <w:rFonts w:ascii="Calibri" w:hAnsi="Calibri" w:cs="Calibri"/>
        </w:rPr>
      </w:pPr>
      <w:r w:rsidRPr="0034160D">
        <w:rPr>
          <w:rFonts w:ascii="Calibri" w:hAnsi="Calibri" w:cs="Calibri"/>
        </w:rPr>
        <w:t xml:space="preserve">A dedicated Project Manager within the </w:t>
      </w:r>
      <w:r w:rsidR="006A42B2" w:rsidRPr="0034160D">
        <w:rPr>
          <w:rFonts w:ascii="Calibri" w:hAnsi="Calibri" w:cs="Calibri"/>
        </w:rPr>
        <w:t>Authority</w:t>
      </w:r>
      <w:r w:rsidRPr="0034160D">
        <w:rPr>
          <w:rFonts w:ascii="Calibri" w:hAnsi="Calibri" w:cs="Calibri"/>
        </w:rPr>
        <w:t xml:space="preserve"> will act as first point of contract for the Supplier. </w:t>
      </w:r>
    </w:p>
    <w:p w14:paraId="027AE576" w14:textId="0EAC5F47" w:rsidR="00825D83" w:rsidRPr="0034160D" w:rsidRDefault="004B5221" w:rsidP="00B40662">
      <w:pPr>
        <w:pStyle w:val="ListParagraph"/>
        <w:numPr>
          <w:ilvl w:val="1"/>
          <w:numId w:val="3"/>
        </w:numPr>
        <w:spacing w:before="0" w:after="240"/>
        <w:ind w:left="851" w:hanging="494"/>
        <w:contextualSpacing w:val="0"/>
        <w:rPr>
          <w:rFonts w:ascii="Calibri" w:hAnsi="Calibri" w:cs="Calibri"/>
        </w:rPr>
      </w:pPr>
      <w:bookmarkStart w:id="16" w:name="_Hlk51858839"/>
      <w:r w:rsidRPr="0034160D">
        <w:rPr>
          <w:rFonts w:ascii="Calibri" w:hAnsi="Calibri" w:cs="Calibri"/>
        </w:rPr>
        <w:t xml:space="preserve">A project </w:t>
      </w:r>
      <w:r w:rsidRPr="0034160D">
        <w:rPr>
          <w:rFonts w:ascii="Calibri" w:hAnsi="Calibri" w:cs="Calibri"/>
          <w:b/>
          <w:bCs/>
        </w:rPr>
        <w:t>Steering Group</w:t>
      </w:r>
      <w:r w:rsidRPr="0034160D">
        <w:rPr>
          <w:rFonts w:ascii="Calibri" w:hAnsi="Calibri" w:cs="Calibri"/>
        </w:rPr>
        <w:t>, with a representative invited from each of the commissioning partners, will be established by the Project Manager. The Steering Group will be responsible for project delivery overall and receiving progress reports, etc.</w:t>
      </w:r>
    </w:p>
    <w:bookmarkEnd w:id="16"/>
    <w:p w14:paraId="3FC19C09" w14:textId="249C961E" w:rsidR="00825D83" w:rsidRPr="0034160D" w:rsidRDefault="004B5221" w:rsidP="00B40662">
      <w:pPr>
        <w:pStyle w:val="ListParagraph"/>
        <w:numPr>
          <w:ilvl w:val="1"/>
          <w:numId w:val="3"/>
        </w:numPr>
        <w:spacing w:before="0" w:after="240"/>
        <w:ind w:left="851" w:hanging="494"/>
        <w:contextualSpacing w:val="0"/>
        <w:rPr>
          <w:rFonts w:ascii="Calibri" w:hAnsi="Calibri" w:cs="Calibri"/>
        </w:rPr>
      </w:pPr>
      <w:r w:rsidRPr="0034160D">
        <w:rPr>
          <w:rFonts w:ascii="Calibri" w:hAnsi="Calibri" w:cs="Calibri"/>
        </w:rPr>
        <w:t>The Project Manager can be contacted via email or telephone during normal officer hours.</w:t>
      </w:r>
    </w:p>
    <w:p w14:paraId="018BD9A5" w14:textId="64AA1169" w:rsidR="00825D83" w:rsidRPr="0034160D" w:rsidRDefault="004B5221" w:rsidP="00B40662">
      <w:pPr>
        <w:pStyle w:val="ListParagraph"/>
        <w:numPr>
          <w:ilvl w:val="1"/>
          <w:numId w:val="3"/>
        </w:numPr>
        <w:spacing w:before="0" w:after="240"/>
        <w:ind w:left="851" w:hanging="494"/>
        <w:contextualSpacing w:val="0"/>
        <w:rPr>
          <w:rFonts w:ascii="Calibri" w:hAnsi="Calibri" w:cs="Calibri"/>
        </w:rPr>
      </w:pPr>
      <w:r w:rsidRPr="0034160D">
        <w:rPr>
          <w:rFonts w:ascii="Calibri" w:hAnsi="Calibri" w:cs="Calibri"/>
        </w:rPr>
        <w:t xml:space="preserve">The Project manager will also ensure contact details for partners are provided as required. </w:t>
      </w:r>
    </w:p>
    <w:p w14:paraId="6B6AE7C5" w14:textId="45719AF5" w:rsidR="000C4CE4" w:rsidRPr="0034160D" w:rsidRDefault="000C4CE4" w:rsidP="00B40662">
      <w:pPr>
        <w:pStyle w:val="ListParagraph"/>
        <w:numPr>
          <w:ilvl w:val="1"/>
          <w:numId w:val="3"/>
        </w:numPr>
        <w:ind w:left="851" w:hanging="491"/>
        <w:rPr>
          <w:rFonts w:ascii="Calibri" w:hAnsi="Calibri" w:cs="Calibri"/>
        </w:rPr>
      </w:pPr>
      <w:r w:rsidRPr="0034160D">
        <w:rPr>
          <w:rFonts w:ascii="Calibri" w:hAnsi="Calibri" w:cs="Calibri"/>
        </w:rPr>
        <w:t>If face-to-face meetings between the Authority and Supplier are required / permitted under Covid-19 restrictions these will take place at the Authority’s offices at 11 Broad Street West, Sheffield, S1 2BQ.</w:t>
      </w:r>
    </w:p>
    <w:p w14:paraId="32527C1A" w14:textId="77777777" w:rsidR="00082736" w:rsidRPr="00082736" w:rsidRDefault="00082736" w:rsidP="00082736">
      <w:pPr>
        <w:ind w:left="360"/>
        <w:rPr>
          <w:rFonts w:ascii="Calibri" w:hAnsi="Calibri" w:cs="Calibri"/>
          <w:color w:val="365F91" w:themeColor="accent1" w:themeShade="BF"/>
        </w:rPr>
      </w:pPr>
    </w:p>
    <w:p w14:paraId="4E2E08D3" w14:textId="77777777" w:rsidR="00825D83" w:rsidRPr="00825D83" w:rsidRDefault="00825D83" w:rsidP="00825D83">
      <w:pPr>
        <w:pStyle w:val="Heading1"/>
        <w:rPr>
          <w:rFonts w:cs="Calibri"/>
        </w:rPr>
      </w:pPr>
      <w:bookmarkStart w:id="17" w:name="_Toc531175155"/>
      <w:bookmarkStart w:id="18" w:name="_Toc51072259"/>
      <w:r w:rsidRPr="00825D83">
        <w:rPr>
          <w:rFonts w:cs="Calibri"/>
        </w:rPr>
        <w:lastRenderedPageBreak/>
        <w:t>ORDERING OF GOODS OR SERVICES</w:t>
      </w:r>
      <w:bookmarkEnd w:id="17"/>
      <w:bookmarkEnd w:id="18"/>
    </w:p>
    <w:p w14:paraId="57156117" w14:textId="7EFB9DB4" w:rsidR="00825D83" w:rsidRPr="000B3D0D" w:rsidRDefault="004B5221" w:rsidP="00B40662">
      <w:pPr>
        <w:pStyle w:val="ListParagraph"/>
        <w:numPr>
          <w:ilvl w:val="1"/>
          <w:numId w:val="3"/>
        </w:numPr>
        <w:ind w:left="851" w:hanging="491"/>
        <w:rPr>
          <w:rFonts w:ascii="Calibri" w:hAnsi="Calibri" w:cs="Calibri"/>
        </w:rPr>
      </w:pPr>
      <w:r w:rsidRPr="000B3D0D">
        <w:rPr>
          <w:rFonts w:ascii="Calibri" w:hAnsi="Calibri" w:cs="Calibri"/>
        </w:rPr>
        <w:t>A fixed price for the entirety of the work will be agreed</w:t>
      </w:r>
      <w:r w:rsidR="00DA09F2" w:rsidRPr="000B3D0D">
        <w:rPr>
          <w:rFonts w:ascii="Calibri" w:hAnsi="Calibri" w:cs="Calibri"/>
        </w:rPr>
        <w:t xml:space="preserve"> on selection of the preferred Supplier</w:t>
      </w:r>
      <w:r w:rsidRPr="000B3D0D">
        <w:rPr>
          <w:rFonts w:ascii="Calibri" w:hAnsi="Calibri" w:cs="Calibri"/>
        </w:rPr>
        <w:t xml:space="preserve">. </w:t>
      </w:r>
      <w:r w:rsidR="00DA09F2" w:rsidRPr="000B3D0D">
        <w:rPr>
          <w:rFonts w:ascii="Calibri" w:hAnsi="Calibri" w:cs="Calibri"/>
        </w:rPr>
        <w:t>It is assumed that p</w:t>
      </w:r>
      <w:r w:rsidRPr="000B3D0D">
        <w:rPr>
          <w:rFonts w:ascii="Calibri" w:hAnsi="Calibri" w:cs="Calibri"/>
        </w:rPr>
        <w:t xml:space="preserve">ayments will be made </w:t>
      </w:r>
      <w:r w:rsidR="00DA09F2" w:rsidRPr="000B3D0D">
        <w:rPr>
          <w:rFonts w:ascii="Calibri" w:hAnsi="Calibri" w:cs="Calibri"/>
        </w:rPr>
        <w:t xml:space="preserve">to the Supplier at </w:t>
      </w:r>
      <w:r w:rsidR="00516D78">
        <w:rPr>
          <w:rFonts w:ascii="Calibri" w:hAnsi="Calibri" w:cs="Calibri"/>
        </w:rPr>
        <w:t xml:space="preserve">relevant points.  </w:t>
      </w:r>
    </w:p>
    <w:p w14:paraId="6C0C126D" w14:textId="77777777" w:rsidR="000B3D0D" w:rsidRPr="000B3D0D" w:rsidRDefault="000B3D0D" w:rsidP="000B3D0D">
      <w:pPr>
        <w:pStyle w:val="ListParagraph"/>
        <w:ind w:left="792"/>
        <w:rPr>
          <w:rFonts w:ascii="Calibri" w:hAnsi="Calibri" w:cs="Calibri"/>
        </w:rPr>
      </w:pPr>
    </w:p>
    <w:p w14:paraId="169CA110" w14:textId="751DC16F" w:rsidR="000C4CE4" w:rsidRPr="000B3D0D" w:rsidRDefault="000C4CE4" w:rsidP="00B40662">
      <w:pPr>
        <w:pStyle w:val="ListParagraph"/>
        <w:numPr>
          <w:ilvl w:val="1"/>
          <w:numId w:val="3"/>
        </w:numPr>
        <w:ind w:left="851" w:hanging="491"/>
        <w:rPr>
          <w:rFonts w:ascii="Calibri" w:hAnsi="Calibri" w:cs="Calibri"/>
        </w:rPr>
      </w:pPr>
      <w:r w:rsidRPr="000B3D0D">
        <w:rPr>
          <w:rFonts w:ascii="Calibri" w:hAnsi="Calibri" w:cs="Calibri"/>
        </w:rPr>
        <w:t>No amendments to the required Services will be made without the Authority’s written permission, and any amendments will be subject to the schedule of rates included in the Supplier’s submission, which will form part of the contract.</w:t>
      </w:r>
    </w:p>
    <w:p w14:paraId="1192C60C" w14:textId="77777777" w:rsidR="00082736" w:rsidRPr="000C4CE4" w:rsidRDefault="00082736" w:rsidP="00082736">
      <w:pPr>
        <w:pStyle w:val="ListParagraph"/>
        <w:ind w:left="792"/>
        <w:rPr>
          <w:rFonts w:ascii="Calibri" w:hAnsi="Calibri" w:cs="Calibri"/>
          <w:color w:val="0070C0"/>
        </w:rPr>
      </w:pPr>
    </w:p>
    <w:p w14:paraId="6A3A9269" w14:textId="77777777" w:rsidR="00825D83" w:rsidRPr="00825D83" w:rsidRDefault="00825D83" w:rsidP="00825D83">
      <w:pPr>
        <w:pStyle w:val="Heading1"/>
        <w:rPr>
          <w:rFonts w:cs="Calibri"/>
        </w:rPr>
      </w:pPr>
      <w:bookmarkStart w:id="19" w:name="_Toc531175156"/>
      <w:bookmarkStart w:id="20" w:name="_Toc51072260"/>
      <w:r w:rsidRPr="00825D83">
        <w:rPr>
          <w:rFonts w:cs="Calibri"/>
        </w:rPr>
        <w:t>COMMUNICATIONS STRATEGY</w:t>
      </w:r>
      <w:bookmarkEnd w:id="19"/>
      <w:bookmarkEnd w:id="20"/>
    </w:p>
    <w:p w14:paraId="2D795646" w14:textId="172999FF" w:rsidR="00EF12B3" w:rsidRPr="003371F1" w:rsidRDefault="00EF12B3" w:rsidP="000A4868">
      <w:pPr>
        <w:pStyle w:val="ListParagraph"/>
        <w:numPr>
          <w:ilvl w:val="1"/>
          <w:numId w:val="3"/>
        </w:numPr>
        <w:spacing w:before="0" w:after="240"/>
        <w:ind w:left="993" w:hanging="636"/>
        <w:contextualSpacing w:val="0"/>
        <w:rPr>
          <w:rFonts w:ascii="Calibri" w:hAnsi="Calibri" w:cs="Calibri"/>
        </w:rPr>
      </w:pPr>
      <w:r w:rsidRPr="003371F1">
        <w:rPr>
          <w:rFonts w:ascii="Calibri" w:hAnsi="Calibri" w:cs="Calibri"/>
        </w:rPr>
        <w:t>The Authority’s Project Manager will be the first point of contact for the Supplier.</w:t>
      </w:r>
    </w:p>
    <w:p w14:paraId="640FA4ED" w14:textId="7A0638D2" w:rsidR="00825D83" w:rsidRPr="003371F1" w:rsidRDefault="004B5221" w:rsidP="000A4868">
      <w:pPr>
        <w:pStyle w:val="ListParagraph"/>
        <w:numPr>
          <w:ilvl w:val="1"/>
          <w:numId w:val="3"/>
        </w:numPr>
        <w:spacing w:before="0" w:after="240"/>
        <w:ind w:left="993" w:hanging="636"/>
        <w:contextualSpacing w:val="0"/>
        <w:rPr>
          <w:rFonts w:ascii="Calibri" w:hAnsi="Calibri" w:cs="Calibri"/>
        </w:rPr>
      </w:pPr>
      <w:r w:rsidRPr="003371F1">
        <w:rPr>
          <w:rFonts w:ascii="Calibri" w:hAnsi="Calibri" w:cs="Calibri"/>
        </w:rPr>
        <w:t xml:space="preserve">The Supplier will </w:t>
      </w:r>
      <w:r w:rsidR="00EF12B3" w:rsidRPr="003371F1">
        <w:rPr>
          <w:rFonts w:ascii="Calibri" w:hAnsi="Calibri" w:cs="Calibri"/>
        </w:rPr>
        <w:t xml:space="preserve">also </w:t>
      </w:r>
      <w:r w:rsidRPr="003371F1">
        <w:rPr>
          <w:rFonts w:ascii="Calibri" w:hAnsi="Calibri" w:cs="Calibri"/>
        </w:rPr>
        <w:t xml:space="preserve">be expected to take part in meetings of </w:t>
      </w:r>
      <w:r w:rsidR="00EF12B3" w:rsidRPr="003371F1">
        <w:rPr>
          <w:rFonts w:ascii="Calibri" w:hAnsi="Calibri" w:cs="Calibri"/>
        </w:rPr>
        <w:t>a</w:t>
      </w:r>
      <w:r w:rsidRPr="003371F1">
        <w:rPr>
          <w:rFonts w:ascii="Calibri" w:hAnsi="Calibri" w:cs="Calibri"/>
        </w:rPr>
        <w:t xml:space="preserve"> </w:t>
      </w:r>
      <w:r w:rsidRPr="003371F1">
        <w:rPr>
          <w:rFonts w:ascii="Calibri" w:hAnsi="Calibri" w:cs="Calibri"/>
          <w:b/>
          <w:bCs/>
        </w:rPr>
        <w:t>Project Steering Group</w:t>
      </w:r>
      <w:r w:rsidRPr="003371F1">
        <w:rPr>
          <w:rFonts w:ascii="Calibri" w:hAnsi="Calibri" w:cs="Calibri"/>
        </w:rPr>
        <w:t>.</w:t>
      </w:r>
      <w:r w:rsidR="00825D83" w:rsidRPr="003371F1">
        <w:rPr>
          <w:rFonts w:ascii="Calibri" w:hAnsi="Calibri" w:cs="Calibri"/>
        </w:rPr>
        <w:t xml:space="preserve"> </w:t>
      </w:r>
      <w:r w:rsidRPr="003371F1">
        <w:rPr>
          <w:rFonts w:ascii="Calibri" w:hAnsi="Calibri" w:cs="Calibri"/>
        </w:rPr>
        <w:t xml:space="preserve">Working within the current restrictions imposed by Covid-19, </w:t>
      </w:r>
      <w:r w:rsidR="00156D85" w:rsidRPr="003371F1">
        <w:rPr>
          <w:rFonts w:ascii="Calibri" w:hAnsi="Calibri" w:cs="Calibri"/>
        </w:rPr>
        <w:t xml:space="preserve">Steering Group meetings </w:t>
      </w:r>
      <w:r w:rsidRPr="003371F1">
        <w:rPr>
          <w:rFonts w:ascii="Calibri" w:hAnsi="Calibri" w:cs="Calibri"/>
        </w:rPr>
        <w:t>will be held virtually via MS Teams</w:t>
      </w:r>
      <w:r w:rsidR="000C4CE4" w:rsidRPr="003371F1">
        <w:rPr>
          <w:rFonts w:ascii="Calibri" w:hAnsi="Calibri" w:cs="Calibri"/>
        </w:rPr>
        <w:t xml:space="preserve"> </w:t>
      </w:r>
      <w:proofErr w:type="gramStart"/>
      <w:r w:rsidR="000C4CE4" w:rsidRPr="003371F1">
        <w:rPr>
          <w:rFonts w:ascii="Calibri" w:hAnsi="Calibri" w:cs="Calibri"/>
        </w:rPr>
        <w:t>on a monthly basis</w:t>
      </w:r>
      <w:proofErr w:type="gramEnd"/>
      <w:r w:rsidR="00156D85" w:rsidRPr="003371F1">
        <w:rPr>
          <w:rFonts w:ascii="Calibri" w:hAnsi="Calibri" w:cs="Calibri"/>
        </w:rPr>
        <w:t>. However</w:t>
      </w:r>
      <w:r w:rsidRPr="003371F1">
        <w:rPr>
          <w:rFonts w:ascii="Calibri" w:hAnsi="Calibri" w:cs="Calibri"/>
        </w:rPr>
        <w:t xml:space="preserve">, </w:t>
      </w:r>
      <w:r w:rsidR="00156D85" w:rsidRPr="003371F1">
        <w:rPr>
          <w:rFonts w:ascii="Calibri" w:hAnsi="Calibri" w:cs="Calibri"/>
        </w:rPr>
        <w:t xml:space="preserve">a </w:t>
      </w:r>
      <w:r w:rsidRPr="003371F1">
        <w:rPr>
          <w:rFonts w:ascii="Calibri" w:hAnsi="Calibri" w:cs="Calibri"/>
        </w:rPr>
        <w:t xml:space="preserve">face to face steering group meetings will be sought if this becomes practical </w:t>
      </w:r>
      <w:r w:rsidR="00156D85" w:rsidRPr="003371F1">
        <w:rPr>
          <w:rFonts w:ascii="Calibri" w:hAnsi="Calibri" w:cs="Calibri"/>
        </w:rPr>
        <w:t>over the course of the work.</w:t>
      </w:r>
    </w:p>
    <w:p w14:paraId="47370FAF" w14:textId="79F0C937" w:rsidR="00825D83" w:rsidRPr="003371F1" w:rsidRDefault="004B5221" w:rsidP="000A4868">
      <w:pPr>
        <w:pStyle w:val="ListParagraph"/>
        <w:numPr>
          <w:ilvl w:val="1"/>
          <w:numId w:val="3"/>
        </w:numPr>
        <w:spacing w:before="0" w:after="240"/>
        <w:ind w:left="993" w:hanging="636"/>
        <w:contextualSpacing w:val="0"/>
        <w:rPr>
          <w:rFonts w:ascii="Calibri" w:hAnsi="Calibri" w:cs="Calibri"/>
        </w:rPr>
      </w:pPr>
      <w:r w:rsidRPr="003371F1">
        <w:rPr>
          <w:rFonts w:ascii="Calibri" w:hAnsi="Calibri" w:cs="Calibri"/>
        </w:rPr>
        <w:t xml:space="preserve">In between meetings of the Project Steering Group, the Supplier will need to be </w:t>
      </w:r>
      <w:r w:rsidR="00156D85" w:rsidRPr="003371F1">
        <w:rPr>
          <w:rFonts w:ascii="Calibri" w:hAnsi="Calibri" w:cs="Calibri"/>
        </w:rPr>
        <w:t>contactable</w:t>
      </w:r>
      <w:r w:rsidRPr="003371F1">
        <w:rPr>
          <w:rFonts w:ascii="Calibri" w:hAnsi="Calibri" w:cs="Calibri"/>
        </w:rPr>
        <w:t xml:space="preserve"> by phone, emai</w:t>
      </w:r>
      <w:r w:rsidR="00156D85" w:rsidRPr="003371F1">
        <w:rPr>
          <w:rFonts w:ascii="Calibri" w:hAnsi="Calibri" w:cs="Calibri"/>
        </w:rPr>
        <w:t>l and MS Teams during normal officer hours and as required to ensure progress of the work.</w:t>
      </w:r>
    </w:p>
    <w:p w14:paraId="05D8E8E9" w14:textId="77777777" w:rsidR="00825D83" w:rsidRPr="007B4799" w:rsidRDefault="00825D83" w:rsidP="007B4799">
      <w:pPr>
        <w:pStyle w:val="Heading1"/>
      </w:pPr>
      <w:bookmarkStart w:id="21" w:name="_Toc531175157"/>
      <w:bookmarkStart w:id="22" w:name="_Toc51072261"/>
      <w:r w:rsidRPr="007B4799">
        <w:t>DATA AND INFORMATION TECHNOLOGY</w:t>
      </w:r>
      <w:bookmarkEnd w:id="21"/>
      <w:bookmarkEnd w:id="22"/>
    </w:p>
    <w:p w14:paraId="6F42E190" w14:textId="52F96964" w:rsidR="00DA09F2" w:rsidRPr="00B40662" w:rsidRDefault="00DA09F2" w:rsidP="00DA09F2">
      <w:pPr>
        <w:numPr>
          <w:ilvl w:val="1"/>
          <w:numId w:val="3"/>
        </w:numPr>
        <w:spacing w:before="0" w:after="240"/>
        <w:ind w:left="851" w:hanging="491"/>
        <w:contextualSpacing/>
        <w:rPr>
          <w:rFonts w:ascii="Calibri" w:hAnsi="Calibri" w:cs="Calibri"/>
        </w:rPr>
      </w:pPr>
      <w:r w:rsidRPr="00B73FC7">
        <w:rPr>
          <w:rFonts w:ascii="Calibri" w:hAnsi="Calibri" w:cs="Calibri"/>
        </w:rPr>
        <w:t xml:space="preserve"> </w:t>
      </w:r>
      <w:r w:rsidRPr="00B40662">
        <w:rPr>
          <w:rFonts w:ascii="Calibri" w:hAnsi="Calibri" w:cs="Calibri"/>
        </w:rPr>
        <w:t>The Supplier will be required to access information from a range of sources including:</w:t>
      </w:r>
    </w:p>
    <w:p w14:paraId="73D44539" w14:textId="77777777" w:rsidR="00DA09F2" w:rsidRPr="00B40662" w:rsidRDefault="00DA09F2" w:rsidP="00DA09F2">
      <w:pPr>
        <w:spacing w:before="0" w:after="240"/>
        <w:ind w:left="1224"/>
        <w:contextualSpacing/>
        <w:rPr>
          <w:rFonts w:ascii="Calibri" w:hAnsi="Calibri" w:cs="Calibri"/>
        </w:rPr>
      </w:pPr>
    </w:p>
    <w:p w14:paraId="31709BE9" w14:textId="77777777" w:rsidR="00DA09F2" w:rsidRPr="00B40662" w:rsidRDefault="00DA09F2" w:rsidP="00AA0ABA">
      <w:pPr>
        <w:numPr>
          <w:ilvl w:val="1"/>
          <w:numId w:val="5"/>
        </w:numPr>
        <w:spacing w:before="0" w:after="240"/>
        <w:contextualSpacing/>
        <w:rPr>
          <w:rFonts w:ascii="Calibri" w:hAnsi="Calibri" w:cs="Calibri"/>
        </w:rPr>
      </w:pPr>
      <w:r w:rsidRPr="00B40662">
        <w:rPr>
          <w:rFonts w:ascii="Calibri" w:hAnsi="Calibri" w:cs="Calibri"/>
        </w:rPr>
        <w:t>Access to Master Maps (under existing Local Authority licenses)</w:t>
      </w:r>
    </w:p>
    <w:p w14:paraId="481A0B64" w14:textId="77777777" w:rsidR="00DA09F2" w:rsidRPr="00B40662" w:rsidRDefault="00DA09F2" w:rsidP="00AA0ABA">
      <w:pPr>
        <w:numPr>
          <w:ilvl w:val="1"/>
          <w:numId w:val="5"/>
        </w:numPr>
        <w:spacing w:before="0" w:after="240"/>
        <w:contextualSpacing/>
        <w:rPr>
          <w:rFonts w:ascii="Calibri" w:hAnsi="Calibri" w:cs="Calibri"/>
        </w:rPr>
      </w:pPr>
      <w:r w:rsidRPr="00B40662">
        <w:rPr>
          <w:rFonts w:ascii="Calibri" w:hAnsi="Calibri" w:cs="Calibri"/>
        </w:rPr>
        <w:t xml:space="preserve">Agreements for data access and sharing, use of QGIS. Local Plan information, etc </w:t>
      </w:r>
    </w:p>
    <w:p w14:paraId="2A33DBB0" w14:textId="77777777" w:rsidR="00DA09F2" w:rsidRPr="00B40662" w:rsidRDefault="00DA09F2" w:rsidP="00AA0ABA">
      <w:pPr>
        <w:numPr>
          <w:ilvl w:val="1"/>
          <w:numId w:val="5"/>
        </w:numPr>
        <w:spacing w:before="0" w:after="240"/>
        <w:contextualSpacing/>
        <w:rPr>
          <w:rFonts w:ascii="Calibri" w:hAnsi="Calibri" w:cs="Calibri"/>
        </w:rPr>
      </w:pPr>
      <w:r w:rsidRPr="00B40662">
        <w:rPr>
          <w:rFonts w:ascii="Calibri" w:hAnsi="Calibri" w:cs="Calibri"/>
        </w:rPr>
        <w:t>Input and expertise from local partners (Supplier to source relevant input from partners including: Local Authority ecologists &amp; GIS technicians, other LNP partners e.g. NE, EA, FC, Wildlife Trusts, Woodland Trust, local groups)</w:t>
      </w:r>
    </w:p>
    <w:p w14:paraId="18EAA720" w14:textId="746ED9C0" w:rsidR="00DA09F2" w:rsidRPr="00B40662" w:rsidRDefault="00DA09F2" w:rsidP="00AA0ABA">
      <w:pPr>
        <w:numPr>
          <w:ilvl w:val="1"/>
          <w:numId w:val="5"/>
        </w:numPr>
        <w:spacing w:before="0" w:after="240"/>
        <w:contextualSpacing/>
        <w:rPr>
          <w:rFonts w:ascii="Calibri" w:hAnsi="Calibri" w:cs="Calibri"/>
        </w:rPr>
      </w:pPr>
      <w:r w:rsidRPr="00B40662">
        <w:rPr>
          <w:rFonts w:ascii="Calibri" w:hAnsi="Calibri" w:cs="Calibri"/>
        </w:rPr>
        <w:t>Access to data from local records centres (Supplier to source)</w:t>
      </w:r>
    </w:p>
    <w:p w14:paraId="32CE3BE1" w14:textId="33F047CD" w:rsidR="00FF36AE" w:rsidRPr="00B40662" w:rsidRDefault="00FF36AE" w:rsidP="00FF36AE">
      <w:pPr>
        <w:pStyle w:val="ListParagraph"/>
        <w:numPr>
          <w:ilvl w:val="1"/>
          <w:numId w:val="3"/>
        </w:numPr>
        <w:spacing w:before="0" w:after="240"/>
        <w:ind w:left="993" w:hanging="636"/>
        <w:contextualSpacing w:val="0"/>
        <w:rPr>
          <w:rFonts w:ascii="Calibri" w:hAnsi="Calibri" w:cs="Calibri"/>
        </w:rPr>
      </w:pPr>
      <w:r w:rsidRPr="00B40662">
        <w:rPr>
          <w:rFonts w:ascii="Calibri" w:hAnsi="Calibri" w:cs="Calibri"/>
        </w:rPr>
        <w:t>Tenderers will need to include in their submission any additional data from third parties required to deliver the Services. It will be the supplier’s responsibility to arrange access to third party data sets, and submissions should be made inclusive of any timescales or costs associated with this.</w:t>
      </w:r>
    </w:p>
    <w:p w14:paraId="2000F35C" w14:textId="77777777" w:rsidR="00825D83" w:rsidRPr="00B40662" w:rsidRDefault="00825D83" w:rsidP="00825D83">
      <w:pPr>
        <w:pStyle w:val="Heading1"/>
        <w:rPr>
          <w:rFonts w:cs="Calibri"/>
        </w:rPr>
      </w:pPr>
      <w:bookmarkStart w:id="23" w:name="_Toc531175159"/>
      <w:bookmarkStart w:id="24" w:name="_Toc51072263"/>
      <w:r w:rsidRPr="00B40662">
        <w:rPr>
          <w:rFonts w:cs="Calibri"/>
        </w:rPr>
        <w:t>EXIT PLAN</w:t>
      </w:r>
      <w:bookmarkEnd w:id="23"/>
      <w:bookmarkEnd w:id="24"/>
    </w:p>
    <w:p w14:paraId="5F84C6F8" w14:textId="5C749125" w:rsidR="00825D83" w:rsidRPr="004A3BD3" w:rsidRDefault="00F75F38" w:rsidP="000A4868">
      <w:pPr>
        <w:pStyle w:val="ListParagraph"/>
        <w:numPr>
          <w:ilvl w:val="1"/>
          <w:numId w:val="3"/>
        </w:numPr>
        <w:spacing w:before="0" w:after="240"/>
        <w:ind w:left="993" w:hanging="636"/>
        <w:contextualSpacing w:val="0"/>
        <w:rPr>
          <w:rFonts w:ascii="Calibri" w:hAnsi="Calibri" w:cs="Calibri"/>
        </w:rPr>
      </w:pPr>
      <w:r w:rsidRPr="004A3BD3">
        <w:rPr>
          <w:rFonts w:ascii="Calibri" w:hAnsi="Calibri" w:cs="Calibri"/>
        </w:rPr>
        <w:t xml:space="preserve">The Supplier will provide </w:t>
      </w:r>
      <w:proofErr w:type="gramStart"/>
      <w:r w:rsidRPr="004A3BD3">
        <w:rPr>
          <w:rFonts w:ascii="Calibri" w:hAnsi="Calibri" w:cs="Calibri"/>
        </w:rPr>
        <w:t>all of</w:t>
      </w:r>
      <w:proofErr w:type="gramEnd"/>
      <w:r w:rsidRPr="004A3BD3">
        <w:rPr>
          <w:rFonts w:ascii="Calibri" w:hAnsi="Calibri" w:cs="Calibri"/>
        </w:rPr>
        <w:t xml:space="preserve"> the outputs listed at Section 6.</w:t>
      </w:r>
      <w:r w:rsidR="00184CBC" w:rsidRPr="004A3BD3">
        <w:rPr>
          <w:rFonts w:ascii="Calibri" w:hAnsi="Calibri" w:cs="Calibri"/>
        </w:rPr>
        <w:t>1</w:t>
      </w:r>
      <w:r w:rsidR="0024503E" w:rsidRPr="004A3BD3">
        <w:rPr>
          <w:rFonts w:ascii="Calibri" w:hAnsi="Calibri" w:cs="Calibri"/>
        </w:rPr>
        <w:t xml:space="preserve"> to the satisfact</w:t>
      </w:r>
      <w:r w:rsidR="00FF36AE" w:rsidRPr="004A3BD3">
        <w:rPr>
          <w:rFonts w:ascii="Calibri" w:hAnsi="Calibri" w:cs="Calibri"/>
        </w:rPr>
        <w:t>ion</w:t>
      </w:r>
      <w:r w:rsidR="0024503E" w:rsidRPr="004A3BD3">
        <w:rPr>
          <w:rFonts w:ascii="Calibri" w:hAnsi="Calibri" w:cs="Calibri"/>
        </w:rPr>
        <w:t xml:space="preserve"> of the Client</w:t>
      </w:r>
      <w:r w:rsidR="00825D83" w:rsidRPr="004A3BD3">
        <w:rPr>
          <w:rFonts w:ascii="Calibri" w:hAnsi="Calibri" w:cs="Calibri"/>
        </w:rPr>
        <w:t>.</w:t>
      </w:r>
    </w:p>
    <w:p w14:paraId="23C5D00B" w14:textId="4F44DC93" w:rsidR="00825D83" w:rsidRPr="004A3BD3" w:rsidRDefault="0024503E" w:rsidP="0024503E">
      <w:pPr>
        <w:pStyle w:val="ListParagraph"/>
        <w:numPr>
          <w:ilvl w:val="1"/>
          <w:numId w:val="3"/>
        </w:numPr>
        <w:spacing w:before="0" w:after="240"/>
        <w:ind w:left="993" w:hanging="636"/>
        <w:contextualSpacing w:val="0"/>
        <w:rPr>
          <w:rFonts w:ascii="Calibri" w:hAnsi="Calibri" w:cs="Calibri"/>
        </w:rPr>
      </w:pPr>
      <w:r w:rsidRPr="004A3BD3">
        <w:rPr>
          <w:rFonts w:ascii="Calibri" w:hAnsi="Calibri" w:cs="Calibri"/>
        </w:rPr>
        <w:t xml:space="preserve">All data and reports will be provided to the </w:t>
      </w:r>
      <w:r w:rsidR="00276BE3" w:rsidRPr="004A3BD3">
        <w:rPr>
          <w:rFonts w:ascii="Calibri" w:hAnsi="Calibri" w:cs="Calibri"/>
        </w:rPr>
        <w:t>MCA.</w:t>
      </w:r>
      <w:r w:rsidRPr="004A3BD3">
        <w:rPr>
          <w:rFonts w:ascii="Calibri" w:hAnsi="Calibri" w:cs="Calibri"/>
        </w:rPr>
        <w:t xml:space="preserve"> </w:t>
      </w:r>
    </w:p>
    <w:p w14:paraId="6995BD20" w14:textId="77777777" w:rsidR="00EB5551" w:rsidRPr="00C00B45" w:rsidRDefault="00EB5551" w:rsidP="00C00B45">
      <w:pPr>
        <w:pStyle w:val="Heading1"/>
      </w:pPr>
      <w:bookmarkStart w:id="25" w:name="_Toc51072265"/>
      <w:bookmarkStart w:id="26" w:name="_Toc531175161"/>
      <w:r w:rsidRPr="00C00B45">
        <w:t>EMPLOYMENT PRACTI</w:t>
      </w:r>
      <w:r w:rsidR="00584E2C" w:rsidRPr="00C00B45">
        <w:t>C</w:t>
      </w:r>
      <w:r w:rsidRPr="00C00B45">
        <w:t>ES</w:t>
      </w:r>
      <w:bookmarkEnd w:id="25"/>
      <w:r w:rsidRPr="00C00B45">
        <w:t xml:space="preserve"> </w:t>
      </w:r>
    </w:p>
    <w:p w14:paraId="308571D5" w14:textId="36D0DAF3" w:rsidR="00B408D9" w:rsidRPr="00BD6BCA" w:rsidRDefault="005A12EA" w:rsidP="00A343F4">
      <w:pPr>
        <w:pStyle w:val="ListParagraph"/>
        <w:numPr>
          <w:ilvl w:val="1"/>
          <w:numId w:val="3"/>
        </w:numPr>
        <w:spacing w:before="0" w:after="240"/>
        <w:ind w:left="993" w:hanging="636"/>
        <w:contextualSpacing w:val="0"/>
        <w:rPr>
          <w:rFonts w:asciiTheme="minorHAnsi" w:hAnsiTheme="minorHAnsi" w:cstheme="minorHAnsi"/>
        </w:rPr>
      </w:pPr>
      <w:r w:rsidRPr="00E15F47">
        <w:rPr>
          <w:rFonts w:ascii="Calibri" w:hAnsi="Calibri" w:cs="Calibri"/>
        </w:rPr>
        <w:t xml:space="preserve">The Authority </w:t>
      </w:r>
      <w:r w:rsidR="00B408D9" w:rsidRPr="00E15F47">
        <w:rPr>
          <w:rFonts w:ascii="Calibri" w:hAnsi="Calibri" w:cs="Calibri"/>
        </w:rPr>
        <w:t>is</w:t>
      </w:r>
      <w:r w:rsidRPr="00E15F47">
        <w:rPr>
          <w:rFonts w:ascii="Calibri" w:hAnsi="Calibri" w:cs="Calibri"/>
        </w:rPr>
        <w:t xml:space="preserve"> officially </w:t>
      </w:r>
      <w:r w:rsidR="00B408D9" w:rsidRPr="00E15F47">
        <w:rPr>
          <w:rFonts w:ascii="Calibri" w:hAnsi="Calibri" w:cs="Calibri"/>
        </w:rPr>
        <w:t xml:space="preserve">recognised </w:t>
      </w:r>
      <w:r w:rsidRPr="00E15F47">
        <w:rPr>
          <w:rFonts w:ascii="Calibri" w:hAnsi="Calibri" w:cs="Calibri"/>
        </w:rPr>
        <w:t>as a</w:t>
      </w:r>
      <w:r w:rsidR="00B408D9" w:rsidRPr="00E15F47">
        <w:rPr>
          <w:rFonts w:ascii="Calibri" w:hAnsi="Calibri" w:cs="Calibri"/>
        </w:rPr>
        <w:t xml:space="preserve"> </w:t>
      </w:r>
      <w:r w:rsidRPr="00E15F47">
        <w:rPr>
          <w:rFonts w:ascii="Calibri" w:hAnsi="Calibri" w:cs="Calibri"/>
        </w:rPr>
        <w:t xml:space="preserve">Living Wage employer by the Living Wage Foundation and we </w:t>
      </w:r>
      <w:r w:rsidR="00B408D9" w:rsidRPr="00E15F47">
        <w:rPr>
          <w:rFonts w:ascii="Calibri" w:hAnsi="Calibri" w:cs="Calibri"/>
        </w:rPr>
        <w:t xml:space="preserve">encourage our </w:t>
      </w:r>
      <w:r w:rsidRPr="00E15F47">
        <w:rPr>
          <w:rFonts w:ascii="Calibri" w:hAnsi="Calibri" w:cs="Calibri"/>
        </w:rPr>
        <w:t xml:space="preserve">contracted suppliers to </w:t>
      </w:r>
      <w:r w:rsidR="00E15F47">
        <w:rPr>
          <w:rFonts w:ascii="Calibri" w:hAnsi="Calibri" w:cs="Calibri"/>
        </w:rPr>
        <w:t xml:space="preserve">voluntarily </w:t>
      </w:r>
      <w:r w:rsidRPr="00E15F47">
        <w:rPr>
          <w:rFonts w:ascii="Calibri" w:hAnsi="Calibri" w:cs="Calibri"/>
        </w:rPr>
        <w:t xml:space="preserve">sign up to the movement.  </w:t>
      </w:r>
      <w:r w:rsidR="00E15F47" w:rsidRPr="00E15F47">
        <w:rPr>
          <w:rFonts w:ascii="Calibri" w:hAnsi="Calibri" w:cs="Calibri"/>
        </w:rPr>
        <w:t xml:space="preserve">One of the aims of the Living Wage is to help reduce levels of poverty across the UK. Payment of the Living Wage allows people to provide for themselves and for their families, improving their quality of life and expectations for the future. For businesses, paying a Living Wage can improve the quality of work carried out, create a more responsive and flexible workforce, and reduce absenteeism </w:t>
      </w:r>
      <w:r w:rsidR="00E15F47" w:rsidRPr="00E15F47">
        <w:rPr>
          <w:rFonts w:ascii="Calibri" w:hAnsi="Calibri" w:cs="Calibri"/>
        </w:rPr>
        <w:lastRenderedPageBreak/>
        <w:t>and staff turnover. For society, the Living Wage reduces reliance on benefits and can help reduce social and health inequalities. Lower-</w:t>
      </w:r>
      <w:r w:rsidR="00E15F47" w:rsidRPr="00BD6BCA">
        <w:rPr>
          <w:rFonts w:asciiTheme="minorHAnsi" w:hAnsiTheme="minorHAnsi" w:cstheme="minorHAnsi"/>
        </w:rPr>
        <w:t xml:space="preserve">paid workers tend to spend money locally, which can be good for business and for the local economy. </w:t>
      </w:r>
      <w:r w:rsidR="00B408D9" w:rsidRPr="00BD6BCA">
        <w:rPr>
          <w:rFonts w:asciiTheme="minorHAnsi" w:hAnsiTheme="minorHAnsi" w:cstheme="minorHAnsi"/>
        </w:rPr>
        <w:t xml:space="preserve"> You can find more information at</w:t>
      </w:r>
      <w:r w:rsidR="00A343F4" w:rsidRPr="00BD6BCA">
        <w:rPr>
          <w:rFonts w:asciiTheme="minorHAnsi" w:hAnsiTheme="minorHAnsi" w:cstheme="minorHAnsi"/>
        </w:rPr>
        <w:t xml:space="preserve"> </w:t>
      </w:r>
      <w:hyperlink r:id="rId14" w:history="1">
        <w:r w:rsidR="00A343F4" w:rsidRPr="00BD6BCA">
          <w:rPr>
            <w:rStyle w:val="Hyperlink"/>
            <w:rFonts w:asciiTheme="minorHAnsi" w:hAnsiTheme="minorHAnsi" w:cstheme="minorHAnsi"/>
          </w:rPr>
          <w:t>www.livingwage.org.uk</w:t>
        </w:r>
      </w:hyperlink>
      <w:r w:rsidR="00A343F4" w:rsidRPr="00BD6BCA">
        <w:rPr>
          <w:rFonts w:asciiTheme="minorHAnsi" w:hAnsiTheme="minorHAnsi" w:cstheme="minorHAnsi"/>
        </w:rPr>
        <w:t xml:space="preserve">. </w:t>
      </w:r>
      <w:r w:rsidR="00B408D9" w:rsidRPr="00BD6BCA">
        <w:rPr>
          <w:rFonts w:asciiTheme="minorHAnsi" w:hAnsiTheme="minorHAnsi" w:cstheme="minorHAnsi"/>
        </w:rPr>
        <w:t xml:space="preserve"> </w:t>
      </w:r>
    </w:p>
    <w:p w14:paraId="3EADAAC5" w14:textId="38EABEDF" w:rsidR="00560F4A" w:rsidRPr="00825D83" w:rsidRDefault="00560F4A" w:rsidP="00560F4A">
      <w:pPr>
        <w:pStyle w:val="Heading1"/>
        <w:rPr>
          <w:rFonts w:cs="Calibri"/>
        </w:rPr>
      </w:pPr>
      <w:bookmarkStart w:id="27" w:name="_Toc48659534"/>
      <w:bookmarkStart w:id="28" w:name="_Toc51072266"/>
      <w:bookmarkStart w:id="29" w:name="_Toc531175163"/>
      <w:bookmarkEnd w:id="26"/>
      <w:r w:rsidRPr="00825D83">
        <w:rPr>
          <w:rFonts w:cs="Calibri"/>
        </w:rPr>
        <w:t>CORPORATE SOCIAL RESPONSIBILTY</w:t>
      </w:r>
      <w:r>
        <w:rPr>
          <w:rFonts w:cs="Calibri"/>
        </w:rPr>
        <w:t xml:space="preserve"> / SOCIAL VALUE</w:t>
      </w:r>
      <w:bookmarkEnd w:id="27"/>
      <w:bookmarkEnd w:id="28"/>
    </w:p>
    <w:p w14:paraId="6A87038F" w14:textId="52192F33" w:rsidR="00FF36AE" w:rsidRPr="00897FAC" w:rsidRDefault="00CA0296" w:rsidP="00897FAC">
      <w:pPr>
        <w:pStyle w:val="Heading1"/>
        <w:numPr>
          <w:ilvl w:val="1"/>
          <w:numId w:val="3"/>
        </w:numPr>
        <w:ind w:left="993" w:hanging="567"/>
        <w:rPr>
          <w:rFonts w:cs="Calibri"/>
          <w:b w:val="0"/>
          <w:bCs w:val="0"/>
          <w:color w:val="auto"/>
          <w:sz w:val="22"/>
          <w:szCs w:val="24"/>
        </w:rPr>
      </w:pPr>
      <w:bookmarkStart w:id="30" w:name="_Toc531175162"/>
      <w:bookmarkStart w:id="31" w:name="_Toc48659535"/>
      <w:bookmarkStart w:id="32" w:name="_Toc51072267"/>
      <w:r>
        <w:rPr>
          <w:rFonts w:cs="Calibri"/>
          <w:b w:val="0"/>
          <w:bCs w:val="0"/>
          <w:color w:val="auto"/>
          <w:sz w:val="22"/>
          <w:szCs w:val="24"/>
        </w:rPr>
        <w:t xml:space="preserve">Developing an Inclusion Plan for SCR MCA </w:t>
      </w:r>
      <w:r w:rsidR="00FF36AE" w:rsidRPr="00897FAC">
        <w:rPr>
          <w:rFonts w:cs="Calibri"/>
          <w:b w:val="0"/>
          <w:bCs w:val="0"/>
          <w:color w:val="auto"/>
          <w:sz w:val="22"/>
          <w:szCs w:val="24"/>
        </w:rPr>
        <w:t xml:space="preserve">will enable the authority and its partners to </w:t>
      </w:r>
      <w:r w:rsidR="00E765CE">
        <w:rPr>
          <w:rFonts w:cs="Calibri"/>
          <w:b w:val="0"/>
          <w:bCs w:val="0"/>
          <w:color w:val="auto"/>
          <w:sz w:val="22"/>
          <w:szCs w:val="24"/>
        </w:rPr>
        <w:t>improve the welfare of those economically excluded in the region.</w:t>
      </w:r>
    </w:p>
    <w:p w14:paraId="58A080F4" w14:textId="13837FAF" w:rsidR="00FF36AE" w:rsidRPr="00897FAC" w:rsidRDefault="00FF36AE" w:rsidP="00897FAC">
      <w:pPr>
        <w:pStyle w:val="Heading1"/>
        <w:numPr>
          <w:ilvl w:val="1"/>
          <w:numId w:val="3"/>
        </w:numPr>
        <w:ind w:left="993" w:hanging="567"/>
        <w:rPr>
          <w:rFonts w:cs="Calibri"/>
          <w:b w:val="0"/>
          <w:bCs w:val="0"/>
          <w:color w:val="auto"/>
          <w:sz w:val="22"/>
          <w:szCs w:val="24"/>
        </w:rPr>
      </w:pPr>
      <w:r w:rsidRPr="00897FAC">
        <w:rPr>
          <w:rFonts w:cs="Calibri"/>
          <w:b w:val="0"/>
          <w:bCs w:val="0"/>
          <w:color w:val="auto"/>
          <w:sz w:val="22"/>
          <w:szCs w:val="24"/>
        </w:rPr>
        <w:t xml:space="preserve">Tenderers’ </w:t>
      </w:r>
      <w:r w:rsidRPr="00B40662">
        <w:rPr>
          <w:rFonts w:cs="Calibri"/>
          <w:b w:val="0"/>
          <w:bCs w:val="0"/>
          <w:color w:val="auto"/>
          <w:sz w:val="22"/>
          <w:szCs w:val="24"/>
        </w:rPr>
        <w:t>submissions will not be evaluated</w:t>
      </w:r>
      <w:r w:rsidRPr="00897FAC">
        <w:rPr>
          <w:rFonts w:cs="Calibri"/>
          <w:b w:val="0"/>
          <w:bCs w:val="0"/>
          <w:color w:val="auto"/>
          <w:sz w:val="22"/>
          <w:szCs w:val="24"/>
        </w:rPr>
        <w:t xml:space="preserve"> in relation to social value, but the Authority will welcome any proposals from tenderers that articulate how their delivery of the Service could provide additional social, </w:t>
      </w:r>
      <w:proofErr w:type="gramStart"/>
      <w:r w:rsidRPr="00897FAC">
        <w:rPr>
          <w:rFonts w:cs="Calibri"/>
          <w:b w:val="0"/>
          <w:bCs w:val="0"/>
          <w:color w:val="auto"/>
          <w:sz w:val="22"/>
          <w:szCs w:val="24"/>
        </w:rPr>
        <w:t>economic</w:t>
      </w:r>
      <w:proofErr w:type="gramEnd"/>
      <w:r w:rsidRPr="00897FAC">
        <w:rPr>
          <w:rFonts w:cs="Calibri"/>
          <w:b w:val="0"/>
          <w:bCs w:val="0"/>
          <w:color w:val="auto"/>
          <w:sz w:val="22"/>
          <w:szCs w:val="24"/>
        </w:rPr>
        <w:t xml:space="preserve"> or environmental benefits to the Sheffield City Region. </w:t>
      </w:r>
    </w:p>
    <w:p w14:paraId="51160030" w14:textId="77777777" w:rsidR="00560F4A" w:rsidRPr="00825D83" w:rsidRDefault="00560F4A" w:rsidP="00560F4A">
      <w:pPr>
        <w:pStyle w:val="Heading1"/>
        <w:rPr>
          <w:rFonts w:cs="Calibri"/>
        </w:rPr>
      </w:pPr>
      <w:r w:rsidRPr="00825D83">
        <w:rPr>
          <w:rFonts w:cs="Calibri"/>
        </w:rPr>
        <w:t>ENVIRONMENT AND SUSTAINABILITY</w:t>
      </w:r>
      <w:bookmarkEnd w:id="30"/>
      <w:bookmarkEnd w:id="31"/>
      <w:bookmarkEnd w:id="32"/>
    </w:p>
    <w:p w14:paraId="7970F0E5" w14:textId="48AB395A" w:rsidR="00560F4A" w:rsidRPr="00C63445" w:rsidRDefault="00560F4A" w:rsidP="00560F4A">
      <w:pPr>
        <w:pStyle w:val="ListParagraph"/>
        <w:numPr>
          <w:ilvl w:val="1"/>
          <w:numId w:val="3"/>
        </w:numPr>
        <w:spacing w:before="0" w:after="240"/>
        <w:ind w:left="993" w:hanging="636"/>
        <w:contextualSpacing w:val="0"/>
        <w:rPr>
          <w:rFonts w:ascii="Calibri" w:hAnsi="Calibri" w:cs="Calibri"/>
        </w:rPr>
      </w:pPr>
      <w:r w:rsidRPr="00825D83">
        <w:rPr>
          <w:rFonts w:ascii="Calibri" w:hAnsi="Calibri" w:cs="Calibri"/>
        </w:rPr>
        <w:t>The Supplier shall in performing the service for this contract meet all Legislation, Guidance and Good Industry Practice in environmental management.</w:t>
      </w:r>
      <w:r w:rsidRPr="00C63445">
        <w:rPr>
          <w:rFonts w:ascii="Calibri" w:hAnsi="Calibri" w:cs="Calibri"/>
        </w:rPr>
        <w:t xml:space="preserve"> </w:t>
      </w:r>
    </w:p>
    <w:p w14:paraId="756F07C9" w14:textId="77777777" w:rsidR="00825D83" w:rsidRPr="00825D83" w:rsidRDefault="00825D83" w:rsidP="00825D83">
      <w:pPr>
        <w:pStyle w:val="Heading1"/>
        <w:rPr>
          <w:rFonts w:cs="Calibri"/>
        </w:rPr>
      </w:pPr>
      <w:bookmarkStart w:id="33" w:name="_Toc531175164"/>
      <w:bookmarkStart w:id="34" w:name="_Toc51072269"/>
      <w:bookmarkEnd w:id="29"/>
      <w:r w:rsidRPr="00825D83">
        <w:rPr>
          <w:rFonts w:cs="Calibri"/>
        </w:rPr>
        <w:t>WORKING PRACTICES</w:t>
      </w:r>
      <w:bookmarkEnd w:id="33"/>
      <w:bookmarkEnd w:id="34"/>
    </w:p>
    <w:p w14:paraId="241B2E81" w14:textId="0A40DFFD" w:rsidR="00825D83" w:rsidRDefault="00825D83" w:rsidP="00330837">
      <w:pPr>
        <w:pStyle w:val="ListParagraph"/>
        <w:numPr>
          <w:ilvl w:val="1"/>
          <w:numId w:val="3"/>
        </w:numPr>
        <w:spacing w:before="0" w:line="276" w:lineRule="auto"/>
        <w:ind w:left="993" w:hanging="567"/>
        <w:rPr>
          <w:rFonts w:ascii="Calibri" w:hAnsi="Calibri" w:cs="Calibri"/>
        </w:rPr>
      </w:pPr>
      <w:r w:rsidRPr="006B479E">
        <w:rPr>
          <w:rFonts w:ascii="Calibri" w:hAnsi="Calibri" w:cs="Calibri"/>
        </w:rPr>
        <w:t xml:space="preserve">To meet the obligations of this contract the Supplier shall ensure that Good Industry Practice is maintained. </w:t>
      </w:r>
    </w:p>
    <w:p w14:paraId="75DD9871" w14:textId="77777777" w:rsidR="00FF36AE" w:rsidRDefault="00FF36AE" w:rsidP="00FF36AE">
      <w:pPr>
        <w:pStyle w:val="ListParagraph"/>
        <w:spacing w:before="0" w:line="276" w:lineRule="auto"/>
        <w:ind w:left="993"/>
        <w:rPr>
          <w:rFonts w:ascii="Calibri" w:hAnsi="Calibri" w:cs="Calibri"/>
        </w:rPr>
      </w:pPr>
    </w:p>
    <w:p w14:paraId="18C2EB01" w14:textId="3A735B96" w:rsidR="00FF36AE" w:rsidRDefault="00FF36AE" w:rsidP="008C089D">
      <w:pPr>
        <w:pStyle w:val="ListParagraph"/>
        <w:numPr>
          <w:ilvl w:val="1"/>
          <w:numId w:val="3"/>
        </w:numPr>
        <w:spacing w:before="0" w:line="276" w:lineRule="auto"/>
        <w:ind w:left="993" w:hanging="567"/>
        <w:rPr>
          <w:rFonts w:ascii="Calibri" w:hAnsi="Calibri" w:cs="Calibri"/>
        </w:rPr>
      </w:pPr>
      <w:r w:rsidRPr="009436CB">
        <w:rPr>
          <w:rFonts w:ascii="Calibri" w:hAnsi="Calibri" w:cs="Calibri"/>
        </w:rPr>
        <w:t xml:space="preserve">A key component of this commission is for the Supplier to be proactive and willing in their approach to working with stakeholders across different organisations.  </w:t>
      </w:r>
    </w:p>
    <w:p w14:paraId="768D6F8B" w14:textId="77777777" w:rsidR="008C089D" w:rsidRPr="008C089D" w:rsidRDefault="008C089D" w:rsidP="008C089D">
      <w:pPr>
        <w:pStyle w:val="ListParagraph"/>
        <w:spacing w:before="0" w:line="276" w:lineRule="auto"/>
        <w:ind w:left="993"/>
        <w:rPr>
          <w:rFonts w:ascii="Calibri" w:hAnsi="Calibri" w:cs="Calibri"/>
        </w:rPr>
      </w:pPr>
    </w:p>
    <w:p w14:paraId="7578C769" w14:textId="77777777" w:rsidR="00825D83" w:rsidRPr="00825D83" w:rsidRDefault="00825D83" w:rsidP="00825D83">
      <w:pPr>
        <w:pStyle w:val="Heading1"/>
        <w:rPr>
          <w:rFonts w:cs="Calibri"/>
        </w:rPr>
      </w:pPr>
      <w:bookmarkStart w:id="35" w:name="_Toc531175166"/>
      <w:bookmarkStart w:id="36" w:name="_Toc51072270"/>
      <w:r w:rsidRPr="00825D83">
        <w:rPr>
          <w:rFonts w:cs="Calibri"/>
        </w:rPr>
        <w:t>HEALTH AND SAFETY</w:t>
      </w:r>
      <w:bookmarkEnd w:id="35"/>
      <w:bookmarkEnd w:id="36"/>
    </w:p>
    <w:p w14:paraId="3586F451" w14:textId="77777777" w:rsidR="00825D83" w:rsidRPr="000A4868" w:rsidRDefault="00825D83" w:rsidP="000A4868">
      <w:pPr>
        <w:pStyle w:val="ListParagraph"/>
        <w:numPr>
          <w:ilvl w:val="1"/>
          <w:numId w:val="3"/>
        </w:numPr>
        <w:spacing w:before="0" w:after="240"/>
        <w:ind w:left="993" w:hanging="636"/>
        <w:contextualSpacing w:val="0"/>
        <w:rPr>
          <w:rFonts w:ascii="Calibri" w:hAnsi="Calibri" w:cs="Calibri"/>
        </w:rPr>
      </w:pPr>
      <w:r w:rsidRPr="006B479E">
        <w:rPr>
          <w:rFonts w:ascii="Calibri" w:hAnsi="Calibri" w:cs="Calibri"/>
        </w:rPr>
        <w:t xml:space="preserve">The Supplier will provide and maintain Quality Plans and Health and Safety Plans in respect of this Service in accordance with the Health and Safety at Work etc. Act 1974: </w:t>
      </w:r>
    </w:p>
    <w:p w14:paraId="155793EE" w14:textId="74C339E0" w:rsidR="00825D83" w:rsidRDefault="00825D83" w:rsidP="000A4868">
      <w:pPr>
        <w:pStyle w:val="ListParagraph"/>
        <w:numPr>
          <w:ilvl w:val="1"/>
          <w:numId w:val="3"/>
        </w:numPr>
        <w:spacing w:before="0" w:after="240"/>
        <w:ind w:left="993" w:hanging="636"/>
        <w:contextualSpacing w:val="0"/>
        <w:rPr>
          <w:rFonts w:ascii="Calibri" w:hAnsi="Calibri" w:cs="Calibri"/>
        </w:rPr>
      </w:pPr>
      <w:r w:rsidRPr="006B479E">
        <w:rPr>
          <w:rFonts w:ascii="Calibri" w:hAnsi="Calibri" w:cs="Calibri"/>
        </w:rPr>
        <w:t xml:space="preserve">The </w:t>
      </w:r>
      <w:r w:rsidR="00CD176C">
        <w:rPr>
          <w:rFonts w:ascii="Calibri" w:hAnsi="Calibri" w:cs="Calibri"/>
        </w:rPr>
        <w:t>Supplier</w:t>
      </w:r>
      <w:r w:rsidRPr="006B479E">
        <w:rPr>
          <w:rFonts w:ascii="Calibri" w:hAnsi="Calibri" w:cs="Calibri"/>
        </w:rPr>
        <w:t xml:space="preserve"> of this service </w:t>
      </w:r>
      <w:proofErr w:type="gramStart"/>
      <w:r w:rsidRPr="006B479E">
        <w:rPr>
          <w:rFonts w:ascii="Calibri" w:hAnsi="Calibri" w:cs="Calibri"/>
        </w:rPr>
        <w:t>will be required to adhere to the Health and Safety at Work Act 1974 at all times</w:t>
      </w:r>
      <w:proofErr w:type="gramEnd"/>
      <w:r w:rsidRPr="006B479E">
        <w:rPr>
          <w:rFonts w:ascii="Calibri" w:hAnsi="Calibri" w:cs="Calibri"/>
        </w:rPr>
        <w:t xml:space="preserve"> and any other relevant guidance and directives in force or subsequently issued. </w:t>
      </w:r>
    </w:p>
    <w:p w14:paraId="00902BAF" w14:textId="77777777" w:rsidR="008C089D" w:rsidRPr="006B479E" w:rsidRDefault="008C089D" w:rsidP="008C089D">
      <w:pPr>
        <w:pStyle w:val="ListParagraph"/>
        <w:spacing w:before="0" w:line="276" w:lineRule="auto"/>
        <w:ind w:left="993"/>
        <w:rPr>
          <w:rFonts w:ascii="Calibri" w:hAnsi="Calibri" w:cs="Calibri"/>
        </w:rPr>
      </w:pPr>
    </w:p>
    <w:p w14:paraId="44ABA33E" w14:textId="1529E622" w:rsidR="00825D83" w:rsidRPr="00825D83" w:rsidRDefault="00825D83" w:rsidP="00825D83">
      <w:pPr>
        <w:pStyle w:val="Heading1"/>
        <w:rPr>
          <w:rFonts w:cs="Calibri"/>
        </w:rPr>
      </w:pPr>
      <w:bookmarkStart w:id="37" w:name="_Toc531175167"/>
      <w:bookmarkStart w:id="38" w:name="_Toc51072271"/>
      <w:r w:rsidRPr="00825D83">
        <w:rPr>
          <w:rFonts w:cs="Calibri"/>
        </w:rPr>
        <w:t xml:space="preserve">CONTRACT </w:t>
      </w:r>
      <w:r w:rsidR="006A42B2">
        <w:rPr>
          <w:rFonts w:cs="Calibri"/>
        </w:rPr>
        <w:t xml:space="preserve">AND PERFORMANCE </w:t>
      </w:r>
      <w:r w:rsidRPr="00825D83">
        <w:rPr>
          <w:rFonts w:cs="Calibri"/>
        </w:rPr>
        <w:t>MANAGEMENT</w:t>
      </w:r>
      <w:bookmarkEnd w:id="37"/>
      <w:bookmarkEnd w:id="38"/>
    </w:p>
    <w:p w14:paraId="7C583C47" w14:textId="77777777" w:rsidR="00825D83" w:rsidRPr="00594665" w:rsidRDefault="00825D83" w:rsidP="000A4868">
      <w:pPr>
        <w:pStyle w:val="ListParagraph"/>
        <w:numPr>
          <w:ilvl w:val="1"/>
          <w:numId w:val="3"/>
        </w:numPr>
        <w:spacing w:before="0" w:after="240"/>
        <w:ind w:left="993" w:hanging="636"/>
        <w:contextualSpacing w:val="0"/>
        <w:rPr>
          <w:rFonts w:ascii="Calibri" w:hAnsi="Calibri" w:cs="Calibri"/>
        </w:rPr>
      </w:pPr>
      <w:r w:rsidRPr="00825D83">
        <w:rPr>
          <w:rFonts w:ascii="Calibri" w:hAnsi="Calibri" w:cs="Calibri"/>
        </w:rPr>
        <w:t xml:space="preserve">The Authority recognises that it is good practice to provide planned contract management for all contracts.  This will assist the Authority in achieving value for money and supporting a positive </w:t>
      </w:r>
      <w:r w:rsidRPr="00594665">
        <w:rPr>
          <w:rFonts w:ascii="Calibri" w:hAnsi="Calibri" w:cs="Calibri"/>
        </w:rPr>
        <w:t xml:space="preserve">working relationship with the Supplier. </w:t>
      </w:r>
    </w:p>
    <w:p w14:paraId="617C610D" w14:textId="40158490" w:rsidR="002D1DF2" w:rsidRPr="00594665" w:rsidRDefault="002D1DF2" w:rsidP="000A4868">
      <w:pPr>
        <w:pStyle w:val="ListParagraph"/>
        <w:numPr>
          <w:ilvl w:val="1"/>
          <w:numId w:val="3"/>
        </w:numPr>
        <w:spacing w:before="0" w:after="240"/>
        <w:ind w:left="993" w:hanging="636"/>
        <w:contextualSpacing w:val="0"/>
        <w:rPr>
          <w:rFonts w:ascii="Calibri" w:hAnsi="Calibri" w:cs="Calibri"/>
        </w:rPr>
      </w:pPr>
      <w:r w:rsidRPr="00594665">
        <w:rPr>
          <w:rFonts w:ascii="Calibri" w:hAnsi="Calibri" w:cs="Calibri"/>
        </w:rPr>
        <w:t xml:space="preserve">The Project Manager for this contract will be </w:t>
      </w:r>
      <w:r w:rsidR="00703B55" w:rsidRPr="00594665">
        <w:rPr>
          <w:rFonts w:ascii="Calibri" w:hAnsi="Calibri" w:cs="Calibri"/>
        </w:rPr>
        <w:t>a</w:t>
      </w:r>
      <w:r w:rsidRPr="00594665">
        <w:rPr>
          <w:rFonts w:ascii="Calibri" w:hAnsi="Calibri" w:cs="Calibri"/>
        </w:rPr>
        <w:t xml:space="preserve"> Senior </w:t>
      </w:r>
      <w:r w:rsidR="00703B55" w:rsidRPr="00594665">
        <w:rPr>
          <w:rFonts w:ascii="Calibri" w:hAnsi="Calibri" w:cs="Calibri"/>
        </w:rPr>
        <w:t>Economic Policy Manager</w:t>
      </w:r>
      <w:r w:rsidRPr="00594665">
        <w:rPr>
          <w:rFonts w:ascii="Calibri" w:hAnsi="Calibri" w:cs="Calibri"/>
        </w:rPr>
        <w:t xml:space="preserve"> </w:t>
      </w:r>
      <w:r w:rsidR="00703B55" w:rsidRPr="00594665">
        <w:rPr>
          <w:rFonts w:ascii="Calibri" w:hAnsi="Calibri" w:cs="Calibri"/>
        </w:rPr>
        <w:t>in the MCA’s Policy Team.</w:t>
      </w:r>
      <w:r w:rsidRPr="00594665">
        <w:rPr>
          <w:rFonts w:ascii="Calibri" w:hAnsi="Calibri" w:cs="Calibri"/>
        </w:rPr>
        <w:t xml:space="preserve"> </w:t>
      </w:r>
    </w:p>
    <w:p w14:paraId="2F1680DF" w14:textId="4831B2BA" w:rsidR="00FB3DC8" w:rsidRPr="00594665" w:rsidRDefault="002D1DF2" w:rsidP="00FB3DC8">
      <w:pPr>
        <w:pStyle w:val="ListParagraph"/>
        <w:numPr>
          <w:ilvl w:val="1"/>
          <w:numId w:val="3"/>
        </w:numPr>
        <w:spacing w:before="0" w:after="240"/>
        <w:ind w:left="993" w:hanging="636"/>
        <w:contextualSpacing w:val="0"/>
        <w:rPr>
          <w:rFonts w:ascii="Calibri" w:hAnsi="Calibri" w:cs="Calibri"/>
        </w:rPr>
      </w:pPr>
      <w:r w:rsidRPr="00594665">
        <w:rPr>
          <w:rFonts w:ascii="Calibri" w:hAnsi="Calibri" w:cs="Calibri"/>
        </w:rPr>
        <w:t xml:space="preserve">The </w:t>
      </w:r>
      <w:r w:rsidR="00825D83" w:rsidRPr="00594665">
        <w:rPr>
          <w:rFonts w:ascii="Calibri" w:hAnsi="Calibri" w:cs="Calibri"/>
        </w:rPr>
        <w:t>contract manager</w:t>
      </w:r>
      <w:r w:rsidR="009D3326" w:rsidRPr="00594665">
        <w:rPr>
          <w:rFonts w:ascii="Calibri" w:hAnsi="Calibri" w:cs="Calibri"/>
        </w:rPr>
        <w:t xml:space="preserve"> </w:t>
      </w:r>
      <w:r w:rsidRPr="00594665">
        <w:rPr>
          <w:rFonts w:ascii="Calibri" w:hAnsi="Calibri" w:cs="Calibri"/>
        </w:rPr>
        <w:t xml:space="preserve">for this </w:t>
      </w:r>
      <w:r w:rsidRPr="00B40662">
        <w:rPr>
          <w:rFonts w:ascii="Calibri" w:hAnsi="Calibri" w:cs="Calibri"/>
        </w:rPr>
        <w:t xml:space="preserve">contract will be </w:t>
      </w:r>
      <w:r w:rsidR="006A42B2" w:rsidRPr="00B40662">
        <w:rPr>
          <w:rFonts w:ascii="Calibri" w:hAnsi="Calibri" w:cs="Calibri"/>
        </w:rPr>
        <w:t>Emma Pashley, Programme and Performance</w:t>
      </w:r>
      <w:r w:rsidR="006A42B2" w:rsidRPr="00594665">
        <w:rPr>
          <w:rFonts w:ascii="Calibri" w:hAnsi="Calibri" w:cs="Calibri"/>
        </w:rPr>
        <w:t xml:space="preserve"> Officer</w:t>
      </w:r>
      <w:r w:rsidR="00FB3DC8" w:rsidRPr="00594665">
        <w:rPr>
          <w:rFonts w:ascii="Calibri" w:hAnsi="Calibri" w:cs="Calibri"/>
        </w:rPr>
        <w:t xml:space="preserve"> in the </w:t>
      </w:r>
      <w:r w:rsidR="006A42B2" w:rsidRPr="00594665">
        <w:rPr>
          <w:rFonts w:ascii="Calibri" w:hAnsi="Calibri" w:cs="Calibri"/>
        </w:rPr>
        <w:t>Authority’s</w:t>
      </w:r>
      <w:r w:rsidR="00FB3DC8" w:rsidRPr="00594665">
        <w:rPr>
          <w:rFonts w:ascii="Calibri" w:hAnsi="Calibri" w:cs="Calibri"/>
        </w:rPr>
        <w:t xml:space="preserve"> Programme and Performance Unit.</w:t>
      </w:r>
    </w:p>
    <w:p w14:paraId="3C8956AE" w14:textId="77777777" w:rsidR="006A42B2" w:rsidRPr="00AD4766" w:rsidRDefault="006A42B2" w:rsidP="006A42B2">
      <w:pPr>
        <w:pStyle w:val="ListParagraph"/>
        <w:numPr>
          <w:ilvl w:val="1"/>
          <w:numId w:val="3"/>
        </w:numPr>
        <w:spacing w:before="0" w:after="240"/>
        <w:ind w:left="993" w:hanging="636"/>
        <w:contextualSpacing w:val="0"/>
        <w:rPr>
          <w:rFonts w:ascii="Calibri" w:hAnsi="Calibri" w:cs="Calibri"/>
        </w:rPr>
      </w:pPr>
      <w:r w:rsidRPr="00AD4766">
        <w:rPr>
          <w:rFonts w:ascii="Calibri" w:hAnsi="Calibri" w:cs="Calibri"/>
        </w:rPr>
        <w:t xml:space="preserve">A Project Steering Group, with a representative invited from each of the commissioning partners, will be established to oversee the performance progress of the Project. This Steering Group will </w:t>
      </w:r>
      <w:r w:rsidRPr="00AD4766">
        <w:rPr>
          <w:rFonts w:ascii="Calibri" w:hAnsi="Calibri" w:cs="Calibri"/>
        </w:rPr>
        <w:lastRenderedPageBreak/>
        <w:t xml:space="preserve">be responsible for ensuring the project progresses in line with the timescales agreed and ensure full engagement from all partners. </w:t>
      </w:r>
    </w:p>
    <w:p w14:paraId="4A736FDB" w14:textId="77777777" w:rsidR="006A42B2" w:rsidRPr="00AD4766" w:rsidRDefault="006A42B2" w:rsidP="006A42B2">
      <w:pPr>
        <w:pStyle w:val="ListParagraph"/>
        <w:numPr>
          <w:ilvl w:val="1"/>
          <w:numId w:val="3"/>
        </w:numPr>
        <w:spacing w:before="0" w:after="240"/>
        <w:ind w:left="993" w:hanging="636"/>
        <w:contextualSpacing w:val="0"/>
        <w:rPr>
          <w:rFonts w:ascii="Calibri" w:hAnsi="Calibri" w:cs="Calibri"/>
        </w:rPr>
      </w:pPr>
      <w:r w:rsidRPr="00AD4766">
        <w:rPr>
          <w:rFonts w:ascii="Calibri" w:hAnsi="Calibri" w:cs="Calibri"/>
        </w:rPr>
        <w:t>The project will be monitored through monthly review meetings. The supplier will submit a monthly report in advance of review meetings, detailing progress towards delivery of outputs, and an associated technical update detailing specific tasks undertaken, in progress and planned. Monthly review meetings will be held virtually and include the Supplier and the Authority’s contract manager and project manager.</w:t>
      </w:r>
    </w:p>
    <w:p w14:paraId="35A26429" w14:textId="0C19CF2A" w:rsidR="006A42B2" w:rsidRDefault="006A42B2" w:rsidP="006A42B2">
      <w:pPr>
        <w:pStyle w:val="ListParagraph"/>
        <w:numPr>
          <w:ilvl w:val="1"/>
          <w:numId w:val="3"/>
        </w:numPr>
        <w:spacing w:before="0" w:after="240"/>
        <w:ind w:left="993" w:hanging="636"/>
        <w:contextualSpacing w:val="0"/>
        <w:rPr>
          <w:rFonts w:ascii="Calibri" w:hAnsi="Calibri" w:cs="Calibri"/>
        </w:rPr>
      </w:pPr>
      <w:r>
        <w:rPr>
          <w:rFonts w:ascii="Calibri" w:hAnsi="Calibri" w:cs="Calibri"/>
        </w:rPr>
        <w:t xml:space="preserve">At contract completion a closure meeting will be held, to confirm the handover of final outputs to the </w:t>
      </w:r>
      <w:r w:rsidR="00AD4766">
        <w:rPr>
          <w:rFonts w:ascii="Calibri" w:hAnsi="Calibri" w:cs="Calibri"/>
        </w:rPr>
        <w:t>MCA</w:t>
      </w:r>
      <w:r>
        <w:rPr>
          <w:rFonts w:ascii="Calibri" w:hAnsi="Calibri" w:cs="Calibri"/>
        </w:rPr>
        <w:t xml:space="preserve"> and to review the recommendations and requirements in relation to the outputs</w:t>
      </w:r>
      <w:r w:rsidR="008E2ACA">
        <w:rPr>
          <w:rFonts w:ascii="Calibri" w:hAnsi="Calibri" w:cs="Calibri"/>
        </w:rPr>
        <w:t>.</w:t>
      </w:r>
    </w:p>
    <w:p w14:paraId="552D4045" w14:textId="77777777" w:rsidR="008C089D" w:rsidRPr="006A42B2" w:rsidRDefault="008C089D" w:rsidP="008C089D">
      <w:pPr>
        <w:pStyle w:val="ListParagraph"/>
        <w:spacing w:before="0" w:after="240"/>
        <w:ind w:left="993"/>
        <w:contextualSpacing w:val="0"/>
        <w:rPr>
          <w:rFonts w:ascii="Calibri" w:hAnsi="Calibri" w:cs="Calibri"/>
        </w:rPr>
      </w:pPr>
    </w:p>
    <w:p w14:paraId="6C900565" w14:textId="77777777" w:rsidR="00825D83" w:rsidRPr="00825D83" w:rsidRDefault="00825D83" w:rsidP="00825D83">
      <w:pPr>
        <w:pStyle w:val="Heading1"/>
        <w:rPr>
          <w:rFonts w:cs="Calibri"/>
        </w:rPr>
      </w:pPr>
      <w:bookmarkStart w:id="39" w:name="_Toc531175168"/>
      <w:bookmarkStart w:id="40" w:name="_Toc51072272"/>
      <w:r w:rsidRPr="00825D83">
        <w:rPr>
          <w:rFonts w:cs="Calibri"/>
        </w:rPr>
        <w:t>PAYMENT</w:t>
      </w:r>
      <w:bookmarkEnd w:id="39"/>
      <w:bookmarkEnd w:id="40"/>
    </w:p>
    <w:p w14:paraId="3189E99C" w14:textId="3C85CFE2" w:rsidR="006A42B2" w:rsidRDefault="006A42B2" w:rsidP="006A42B2">
      <w:pPr>
        <w:pStyle w:val="ListParagraph"/>
        <w:numPr>
          <w:ilvl w:val="1"/>
          <w:numId w:val="3"/>
        </w:numPr>
        <w:spacing w:before="0" w:after="240"/>
        <w:ind w:left="993" w:hanging="636"/>
        <w:contextualSpacing w:val="0"/>
        <w:rPr>
          <w:rFonts w:ascii="Calibri" w:hAnsi="Calibri" w:cs="Calibri"/>
        </w:rPr>
      </w:pPr>
      <w:r>
        <w:rPr>
          <w:rFonts w:ascii="Calibri" w:hAnsi="Calibri" w:cs="Calibri"/>
        </w:rPr>
        <w:t xml:space="preserve">Tenderers will, as part of their submission, provide a payment schedule detailing their fee in relation to the outputs associated with this project, payment milestones in the contract will be linked to satisfactory completion of draft and final outputs. The Supplier will invoice </w:t>
      </w:r>
      <w:proofErr w:type="gramStart"/>
      <w:r>
        <w:rPr>
          <w:rFonts w:ascii="Calibri" w:hAnsi="Calibri" w:cs="Calibri"/>
        </w:rPr>
        <w:t>on a monthly basis</w:t>
      </w:r>
      <w:proofErr w:type="gramEnd"/>
      <w:r>
        <w:rPr>
          <w:rFonts w:ascii="Calibri" w:hAnsi="Calibri" w:cs="Calibri"/>
        </w:rPr>
        <w:t xml:space="preserve"> for payment milestones achieved in the preceding month.</w:t>
      </w:r>
    </w:p>
    <w:p w14:paraId="12D3D985" w14:textId="77777777" w:rsidR="006A42B2" w:rsidRPr="00CD4299" w:rsidRDefault="006A42B2" w:rsidP="006A42B2">
      <w:pPr>
        <w:pStyle w:val="ListParagraph"/>
        <w:numPr>
          <w:ilvl w:val="1"/>
          <w:numId w:val="3"/>
        </w:numPr>
        <w:spacing w:before="0" w:after="240"/>
        <w:ind w:left="993" w:hanging="636"/>
        <w:contextualSpacing w:val="0"/>
        <w:rPr>
          <w:rFonts w:ascii="Calibri" w:hAnsi="Calibri" w:cs="Calibri"/>
        </w:rPr>
      </w:pPr>
      <w:bookmarkStart w:id="41" w:name="_Hlk52271331"/>
      <w:r w:rsidRPr="00CD4299">
        <w:rPr>
          <w:rFonts w:ascii="Calibri" w:hAnsi="Calibri" w:cs="Calibri"/>
        </w:rPr>
        <w:t>The Authority will supply a purchase order number against which the Supplier can submit invoices. Payment terms are 30 days from receipt of a valid invoice.</w:t>
      </w:r>
    </w:p>
    <w:bookmarkEnd w:id="41"/>
    <w:p w14:paraId="7867DF07" w14:textId="731FCD4F" w:rsidR="00C63AC2" w:rsidRDefault="00C63AC2" w:rsidP="00C63AC2">
      <w:pPr>
        <w:pStyle w:val="ListParagraph"/>
        <w:spacing w:before="0" w:after="240"/>
        <w:ind w:left="993"/>
        <w:contextualSpacing w:val="0"/>
        <w:rPr>
          <w:rFonts w:ascii="Calibri" w:hAnsi="Calibri" w:cs="Calibri"/>
        </w:rPr>
      </w:pPr>
    </w:p>
    <w:p w14:paraId="26145081" w14:textId="746121A1" w:rsidR="006A42B2" w:rsidRDefault="006A42B2" w:rsidP="00C63AC2">
      <w:pPr>
        <w:pStyle w:val="ListParagraph"/>
        <w:spacing w:before="0" w:after="240"/>
        <w:ind w:left="993"/>
        <w:contextualSpacing w:val="0"/>
        <w:rPr>
          <w:rFonts w:ascii="Calibri" w:hAnsi="Calibri" w:cs="Calibri"/>
        </w:rPr>
      </w:pPr>
    </w:p>
    <w:p w14:paraId="4D54033E" w14:textId="77777777" w:rsidR="006A42B2" w:rsidRPr="00C63AC2" w:rsidRDefault="006A42B2" w:rsidP="00C63AC2">
      <w:pPr>
        <w:pStyle w:val="ListParagraph"/>
        <w:spacing w:before="0" w:after="240"/>
        <w:ind w:left="993"/>
        <w:contextualSpacing w:val="0"/>
        <w:rPr>
          <w:rFonts w:ascii="Calibri" w:hAnsi="Calibri" w:cs="Calibri"/>
        </w:rPr>
      </w:pPr>
    </w:p>
    <w:sectPr w:rsidR="006A42B2" w:rsidRPr="00C63AC2" w:rsidSect="00A56D49">
      <w:headerReference w:type="first" r:id="rId15"/>
      <w:pgSz w:w="11904" w:h="16836" w:code="9"/>
      <w:pgMar w:top="1440" w:right="1080" w:bottom="1440" w:left="1080" w:header="720" w:footer="53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D05B4" w14:textId="77777777" w:rsidR="00E84BC3" w:rsidRDefault="00E84BC3">
      <w:r>
        <w:separator/>
      </w:r>
    </w:p>
  </w:endnote>
  <w:endnote w:type="continuationSeparator" w:id="0">
    <w:p w14:paraId="55977106" w14:textId="77777777" w:rsidR="00E84BC3" w:rsidRDefault="00E84BC3">
      <w:r>
        <w:continuationSeparator/>
      </w:r>
    </w:p>
  </w:endnote>
  <w:endnote w:type="continuationNotice" w:id="1">
    <w:p w14:paraId="4B4B65B4" w14:textId="77777777" w:rsidR="00E84BC3" w:rsidRDefault="00E84B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77AE8" w14:textId="77777777" w:rsidR="00E84BC3" w:rsidRDefault="00E84BC3">
      <w:r>
        <w:separator/>
      </w:r>
    </w:p>
  </w:footnote>
  <w:footnote w:type="continuationSeparator" w:id="0">
    <w:p w14:paraId="5912A6EF" w14:textId="77777777" w:rsidR="00E84BC3" w:rsidRDefault="00E84BC3">
      <w:r>
        <w:continuationSeparator/>
      </w:r>
    </w:p>
  </w:footnote>
  <w:footnote w:type="continuationNotice" w:id="1">
    <w:p w14:paraId="43312435" w14:textId="77777777" w:rsidR="00E84BC3" w:rsidRDefault="00E84B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99C40" w14:textId="77777777" w:rsidR="004B5221" w:rsidRPr="00ED2190" w:rsidRDefault="004B5221">
    <w:pPr>
      <w:pStyle w:val="Header"/>
      <w:rPr>
        <w:sz w:val="32"/>
        <w:szCs w:val="32"/>
      </w:rPr>
    </w:pPr>
    <w:r w:rsidRPr="00E7321B">
      <w:rPr>
        <w:rStyle w:val="Emphasis"/>
        <w:b/>
        <w:bCs/>
        <w:i w:val="0"/>
        <w:iCs w:val="0"/>
        <w:color w:val="76923C" w:themeColor="accent3" w:themeShade="BF"/>
        <w:sz w:val="28"/>
        <w:szCs w:val="28"/>
      </w:rPr>
      <w:t>Invitation to Tender</w:t>
    </w:r>
    <w:r>
      <w:rPr>
        <w:rStyle w:val="Emphasis"/>
        <w:b/>
        <w:bCs/>
        <w:i w:val="0"/>
        <w:iCs w:val="0"/>
        <w:color w:val="76923C" w:themeColor="accent3" w:themeShade="BF"/>
        <w:sz w:val="28"/>
        <w:szCs w:val="28"/>
      </w:rPr>
      <w:t xml:space="preserve"> Part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6362"/>
    <w:multiLevelType w:val="multilevel"/>
    <w:tmpl w:val="D8A613F6"/>
    <w:lvl w:ilvl="0">
      <w:start w:val="1"/>
      <w:numFmt w:val="decimal"/>
      <w:lvlText w:val="%1."/>
      <w:lvlJc w:val="left"/>
      <w:pPr>
        <w:ind w:left="4755" w:hanging="36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bCs/>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F83524"/>
    <w:multiLevelType w:val="hybridMultilevel"/>
    <w:tmpl w:val="C12401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pStyle w:val="Level2"/>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C334B9"/>
    <w:multiLevelType w:val="multilevel"/>
    <w:tmpl w:val="9568244E"/>
    <w:lvl w:ilvl="0">
      <w:start w:val="1"/>
      <w:numFmt w:val="decimal"/>
      <w:pStyle w:val="Heading1"/>
      <w:lvlText w:val="%1."/>
      <w:lvlJc w:val="left"/>
      <w:pPr>
        <w:ind w:left="4755" w:hanging="36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8F2528"/>
    <w:multiLevelType w:val="multilevel"/>
    <w:tmpl w:val="147EA8C6"/>
    <w:lvl w:ilvl="0">
      <w:start w:val="1"/>
      <w:numFmt w:val="decimal"/>
      <w:lvlText w:val="%1."/>
      <w:lvlJc w:val="left"/>
      <w:pPr>
        <w:ind w:left="4755" w:hanging="36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bCs/>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347FED"/>
    <w:multiLevelType w:val="hybridMultilevel"/>
    <w:tmpl w:val="DE12F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E61FB"/>
    <w:multiLevelType w:val="multilevel"/>
    <w:tmpl w:val="147EA8C6"/>
    <w:lvl w:ilvl="0">
      <w:start w:val="1"/>
      <w:numFmt w:val="decimal"/>
      <w:lvlText w:val="%1."/>
      <w:lvlJc w:val="left"/>
      <w:pPr>
        <w:ind w:left="4755" w:hanging="36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bCs/>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847A28"/>
    <w:multiLevelType w:val="hybridMultilevel"/>
    <w:tmpl w:val="63F0558E"/>
    <w:lvl w:ilvl="0" w:tplc="9214A56A">
      <w:start w:val="1"/>
      <w:numFmt w:val="bullet"/>
      <w:lvlText w:val="•"/>
      <w:lvlJc w:val="left"/>
      <w:pPr>
        <w:tabs>
          <w:tab w:val="num" w:pos="720"/>
        </w:tabs>
        <w:ind w:left="720" w:hanging="360"/>
      </w:pPr>
      <w:rPr>
        <w:rFonts w:ascii="Times New Roman" w:hAnsi="Times New Roman" w:hint="default"/>
      </w:rPr>
    </w:lvl>
    <w:lvl w:ilvl="1" w:tplc="70CA7F2C" w:tentative="1">
      <w:start w:val="1"/>
      <w:numFmt w:val="bullet"/>
      <w:lvlText w:val="•"/>
      <w:lvlJc w:val="left"/>
      <w:pPr>
        <w:tabs>
          <w:tab w:val="num" w:pos="1440"/>
        </w:tabs>
        <w:ind w:left="1440" w:hanging="360"/>
      </w:pPr>
      <w:rPr>
        <w:rFonts w:ascii="Times New Roman" w:hAnsi="Times New Roman" w:hint="default"/>
      </w:rPr>
    </w:lvl>
    <w:lvl w:ilvl="2" w:tplc="34FC1528" w:tentative="1">
      <w:start w:val="1"/>
      <w:numFmt w:val="bullet"/>
      <w:lvlText w:val="•"/>
      <w:lvlJc w:val="left"/>
      <w:pPr>
        <w:tabs>
          <w:tab w:val="num" w:pos="2160"/>
        </w:tabs>
        <w:ind w:left="2160" w:hanging="360"/>
      </w:pPr>
      <w:rPr>
        <w:rFonts w:ascii="Times New Roman" w:hAnsi="Times New Roman" w:hint="default"/>
      </w:rPr>
    </w:lvl>
    <w:lvl w:ilvl="3" w:tplc="17E862D4" w:tentative="1">
      <w:start w:val="1"/>
      <w:numFmt w:val="bullet"/>
      <w:lvlText w:val="•"/>
      <w:lvlJc w:val="left"/>
      <w:pPr>
        <w:tabs>
          <w:tab w:val="num" w:pos="2880"/>
        </w:tabs>
        <w:ind w:left="2880" w:hanging="360"/>
      </w:pPr>
      <w:rPr>
        <w:rFonts w:ascii="Times New Roman" w:hAnsi="Times New Roman" w:hint="default"/>
      </w:rPr>
    </w:lvl>
    <w:lvl w:ilvl="4" w:tplc="C09EFF44" w:tentative="1">
      <w:start w:val="1"/>
      <w:numFmt w:val="bullet"/>
      <w:lvlText w:val="•"/>
      <w:lvlJc w:val="left"/>
      <w:pPr>
        <w:tabs>
          <w:tab w:val="num" w:pos="3600"/>
        </w:tabs>
        <w:ind w:left="3600" w:hanging="360"/>
      </w:pPr>
      <w:rPr>
        <w:rFonts w:ascii="Times New Roman" w:hAnsi="Times New Roman" w:hint="default"/>
      </w:rPr>
    </w:lvl>
    <w:lvl w:ilvl="5" w:tplc="9650E3DE" w:tentative="1">
      <w:start w:val="1"/>
      <w:numFmt w:val="bullet"/>
      <w:lvlText w:val="•"/>
      <w:lvlJc w:val="left"/>
      <w:pPr>
        <w:tabs>
          <w:tab w:val="num" w:pos="4320"/>
        </w:tabs>
        <w:ind w:left="4320" w:hanging="360"/>
      </w:pPr>
      <w:rPr>
        <w:rFonts w:ascii="Times New Roman" w:hAnsi="Times New Roman" w:hint="default"/>
      </w:rPr>
    </w:lvl>
    <w:lvl w:ilvl="6" w:tplc="7D7A4814" w:tentative="1">
      <w:start w:val="1"/>
      <w:numFmt w:val="bullet"/>
      <w:lvlText w:val="•"/>
      <w:lvlJc w:val="left"/>
      <w:pPr>
        <w:tabs>
          <w:tab w:val="num" w:pos="5040"/>
        </w:tabs>
        <w:ind w:left="5040" w:hanging="360"/>
      </w:pPr>
      <w:rPr>
        <w:rFonts w:ascii="Times New Roman" w:hAnsi="Times New Roman" w:hint="default"/>
      </w:rPr>
    </w:lvl>
    <w:lvl w:ilvl="7" w:tplc="B4A6F7DA" w:tentative="1">
      <w:start w:val="1"/>
      <w:numFmt w:val="bullet"/>
      <w:lvlText w:val="•"/>
      <w:lvlJc w:val="left"/>
      <w:pPr>
        <w:tabs>
          <w:tab w:val="num" w:pos="5760"/>
        </w:tabs>
        <w:ind w:left="5760" w:hanging="360"/>
      </w:pPr>
      <w:rPr>
        <w:rFonts w:ascii="Times New Roman" w:hAnsi="Times New Roman" w:hint="default"/>
      </w:rPr>
    </w:lvl>
    <w:lvl w:ilvl="8" w:tplc="16C010F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CDC3496"/>
    <w:multiLevelType w:val="multilevel"/>
    <w:tmpl w:val="147EA8C6"/>
    <w:lvl w:ilvl="0">
      <w:start w:val="1"/>
      <w:numFmt w:val="decimal"/>
      <w:lvlText w:val="%1."/>
      <w:lvlJc w:val="left"/>
      <w:pPr>
        <w:ind w:left="4755" w:hanging="36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bCs/>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E34BCE"/>
    <w:multiLevelType w:val="hybridMultilevel"/>
    <w:tmpl w:val="CF6CE6C0"/>
    <w:lvl w:ilvl="0" w:tplc="040E0A0E">
      <w:start w:val="1"/>
      <w:numFmt w:val="bullet"/>
      <w:lvlText w:val="•"/>
      <w:lvlJc w:val="left"/>
      <w:pPr>
        <w:tabs>
          <w:tab w:val="num" w:pos="720"/>
        </w:tabs>
        <w:ind w:left="720" w:hanging="360"/>
      </w:pPr>
      <w:rPr>
        <w:rFonts w:ascii="Times New Roman" w:hAnsi="Times New Roman" w:hint="default"/>
      </w:rPr>
    </w:lvl>
    <w:lvl w:ilvl="1" w:tplc="3DEAB3DE" w:tentative="1">
      <w:start w:val="1"/>
      <w:numFmt w:val="bullet"/>
      <w:lvlText w:val="•"/>
      <w:lvlJc w:val="left"/>
      <w:pPr>
        <w:tabs>
          <w:tab w:val="num" w:pos="1440"/>
        </w:tabs>
        <w:ind w:left="1440" w:hanging="360"/>
      </w:pPr>
      <w:rPr>
        <w:rFonts w:ascii="Times New Roman" w:hAnsi="Times New Roman" w:hint="default"/>
      </w:rPr>
    </w:lvl>
    <w:lvl w:ilvl="2" w:tplc="E5BCF8CE" w:tentative="1">
      <w:start w:val="1"/>
      <w:numFmt w:val="bullet"/>
      <w:lvlText w:val="•"/>
      <w:lvlJc w:val="left"/>
      <w:pPr>
        <w:tabs>
          <w:tab w:val="num" w:pos="2160"/>
        </w:tabs>
        <w:ind w:left="2160" w:hanging="360"/>
      </w:pPr>
      <w:rPr>
        <w:rFonts w:ascii="Times New Roman" w:hAnsi="Times New Roman" w:hint="default"/>
      </w:rPr>
    </w:lvl>
    <w:lvl w:ilvl="3" w:tplc="783042BA" w:tentative="1">
      <w:start w:val="1"/>
      <w:numFmt w:val="bullet"/>
      <w:lvlText w:val="•"/>
      <w:lvlJc w:val="left"/>
      <w:pPr>
        <w:tabs>
          <w:tab w:val="num" w:pos="2880"/>
        </w:tabs>
        <w:ind w:left="2880" w:hanging="360"/>
      </w:pPr>
      <w:rPr>
        <w:rFonts w:ascii="Times New Roman" w:hAnsi="Times New Roman" w:hint="default"/>
      </w:rPr>
    </w:lvl>
    <w:lvl w:ilvl="4" w:tplc="4E2EA270" w:tentative="1">
      <w:start w:val="1"/>
      <w:numFmt w:val="bullet"/>
      <w:lvlText w:val="•"/>
      <w:lvlJc w:val="left"/>
      <w:pPr>
        <w:tabs>
          <w:tab w:val="num" w:pos="3600"/>
        </w:tabs>
        <w:ind w:left="3600" w:hanging="360"/>
      </w:pPr>
      <w:rPr>
        <w:rFonts w:ascii="Times New Roman" w:hAnsi="Times New Roman" w:hint="default"/>
      </w:rPr>
    </w:lvl>
    <w:lvl w:ilvl="5" w:tplc="46B85326" w:tentative="1">
      <w:start w:val="1"/>
      <w:numFmt w:val="bullet"/>
      <w:lvlText w:val="•"/>
      <w:lvlJc w:val="left"/>
      <w:pPr>
        <w:tabs>
          <w:tab w:val="num" w:pos="4320"/>
        </w:tabs>
        <w:ind w:left="4320" w:hanging="360"/>
      </w:pPr>
      <w:rPr>
        <w:rFonts w:ascii="Times New Roman" w:hAnsi="Times New Roman" w:hint="default"/>
      </w:rPr>
    </w:lvl>
    <w:lvl w:ilvl="6" w:tplc="51E6552A" w:tentative="1">
      <w:start w:val="1"/>
      <w:numFmt w:val="bullet"/>
      <w:lvlText w:val="•"/>
      <w:lvlJc w:val="left"/>
      <w:pPr>
        <w:tabs>
          <w:tab w:val="num" w:pos="5040"/>
        </w:tabs>
        <w:ind w:left="5040" w:hanging="360"/>
      </w:pPr>
      <w:rPr>
        <w:rFonts w:ascii="Times New Roman" w:hAnsi="Times New Roman" w:hint="default"/>
      </w:rPr>
    </w:lvl>
    <w:lvl w:ilvl="7" w:tplc="AFFA9736" w:tentative="1">
      <w:start w:val="1"/>
      <w:numFmt w:val="bullet"/>
      <w:lvlText w:val="•"/>
      <w:lvlJc w:val="left"/>
      <w:pPr>
        <w:tabs>
          <w:tab w:val="num" w:pos="5760"/>
        </w:tabs>
        <w:ind w:left="5760" w:hanging="360"/>
      </w:pPr>
      <w:rPr>
        <w:rFonts w:ascii="Times New Roman" w:hAnsi="Times New Roman" w:hint="default"/>
      </w:rPr>
    </w:lvl>
    <w:lvl w:ilvl="8" w:tplc="6314663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2EA5745"/>
    <w:multiLevelType w:val="multilevel"/>
    <w:tmpl w:val="C8724472"/>
    <w:lvl w:ilvl="0">
      <w:start w:val="1"/>
      <w:numFmt w:val="decimal"/>
      <w:lvlText w:val="%1."/>
      <w:lvlJc w:val="left"/>
      <w:pPr>
        <w:ind w:left="4755" w:hanging="36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151527"/>
    <w:multiLevelType w:val="multilevel"/>
    <w:tmpl w:val="5AA622E2"/>
    <w:lvl w:ilvl="0">
      <w:start w:val="1"/>
      <w:numFmt w:val="decimal"/>
      <w:lvlText w:val="%1."/>
      <w:lvlJc w:val="left"/>
      <w:pPr>
        <w:ind w:left="4755" w:hanging="36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C75091"/>
    <w:multiLevelType w:val="hybridMultilevel"/>
    <w:tmpl w:val="1FE02880"/>
    <w:lvl w:ilvl="0" w:tplc="3F9CA960">
      <w:start w:val="1"/>
      <w:numFmt w:val="bullet"/>
      <w:lvlText w:val="•"/>
      <w:lvlJc w:val="left"/>
      <w:pPr>
        <w:tabs>
          <w:tab w:val="num" w:pos="720"/>
        </w:tabs>
        <w:ind w:left="720" w:hanging="360"/>
      </w:pPr>
      <w:rPr>
        <w:rFonts w:ascii="Times New Roman" w:hAnsi="Times New Roman" w:hint="default"/>
      </w:rPr>
    </w:lvl>
    <w:lvl w:ilvl="1" w:tplc="3E8E1A5E" w:tentative="1">
      <w:start w:val="1"/>
      <w:numFmt w:val="bullet"/>
      <w:lvlText w:val="•"/>
      <w:lvlJc w:val="left"/>
      <w:pPr>
        <w:tabs>
          <w:tab w:val="num" w:pos="1440"/>
        </w:tabs>
        <w:ind w:left="1440" w:hanging="360"/>
      </w:pPr>
      <w:rPr>
        <w:rFonts w:ascii="Times New Roman" w:hAnsi="Times New Roman" w:hint="default"/>
      </w:rPr>
    </w:lvl>
    <w:lvl w:ilvl="2" w:tplc="F9BADDF0" w:tentative="1">
      <w:start w:val="1"/>
      <w:numFmt w:val="bullet"/>
      <w:lvlText w:val="•"/>
      <w:lvlJc w:val="left"/>
      <w:pPr>
        <w:tabs>
          <w:tab w:val="num" w:pos="2160"/>
        </w:tabs>
        <w:ind w:left="2160" w:hanging="360"/>
      </w:pPr>
      <w:rPr>
        <w:rFonts w:ascii="Times New Roman" w:hAnsi="Times New Roman" w:hint="default"/>
      </w:rPr>
    </w:lvl>
    <w:lvl w:ilvl="3" w:tplc="D536F736" w:tentative="1">
      <w:start w:val="1"/>
      <w:numFmt w:val="bullet"/>
      <w:lvlText w:val="•"/>
      <w:lvlJc w:val="left"/>
      <w:pPr>
        <w:tabs>
          <w:tab w:val="num" w:pos="2880"/>
        </w:tabs>
        <w:ind w:left="2880" w:hanging="360"/>
      </w:pPr>
      <w:rPr>
        <w:rFonts w:ascii="Times New Roman" w:hAnsi="Times New Roman" w:hint="default"/>
      </w:rPr>
    </w:lvl>
    <w:lvl w:ilvl="4" w:tplc="601EC5CE" w:tentative="1">
      <w:start w:val="1"/>
      <w:numFmt w:val="bullet"/>
      <w:lvlText w:val="•"/>
      <w:lvlJc w:val="left"/>
      <w:pPr>
        <w:tabs>
          <w:tab w:val="num" w:pos="3600"/>
        </w:tabs>
        <w:ind w:left="3600" w:hanging="360"/>
      </w:pPr>
      <w:rPr>
        <w:rFonts w:ascii="Times New Roman" w:hAnsi="Times New Roman" w:hint="default"/>
      </w:rPr>
    </w:lvl>
    <w:lvl w:ilvl="5" w:tplc="ED58028A" w:tentative="1">
      <w:start w:val="1"/>
      <w:numFmt w:val="bullet"/>
      <w:lvlText w:val="•"/>
      <w:lvlJc w:val="left"/>
      <w:pPr>
        <w:tabs>
          <w:tab w:val="num" w:pos="4320"/>
        </w:tabs>
        <w:ind w:left="4320" w:hanging="360"/>
      </w:pPr>
      <w:rPr>
        <w:rFonts w:ascii="Times New Roman" w:hAnsi="Times New Roman" w:hint="default"/>
      </w:rPr>
    </w:lvl>
    <w:lvl w:ilvl="6" w:tplc="D2A46AC0" w:tentative="1">
      <w:start w:val="1"/>
      <w:numFmt w:val="bullet"/>
      <w:lvlText w:val="•"/>
      <w:lvlJc w:val="left"/>
      <w:pPr>
        <w:tabs>
          <w:tab w:val="num" w:pos="5040"/>
        </w:tabs>
        <w:ind w:left="5040" w:hanging="360"/>
      </w:pPr>
      <w:rPr>
        <w:rFonts w:ascii="Times New Roman" w:hAnsi="Times New Roman" w:hint="default"/>
      </w:rPr>
    </w:lvl>
    <w:lvl w:ilvl="7" w:tplc="C5004A9C" w:tentative="1">
      <w:start w:val="1"/>
      <w:numFmt w:val="bullet"/>
      <w:lvlText w:val="•"/>
      <w:lvlJc w:val="left"/>
      <w:pPr>
        <w:tabs>
          <w:tab w:val="num" w:pos="5760"/>
        </w:tabs>
        <w:ind w:left="5760" w:hanging="360"/>
      </w:pPr>
      <w:rPr>
        <w:rFonts w:ascii="Times New Roman" w:hAnsi="Times New Roman" w:hint="default"/>
      </w:rPr>
    </w:lvl>
    <w:lvl w:ilvl="8" w:tplc="BD0E636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1840162"/>
    <w:multiLevelType w:val="multilevel"/>
    <w:tmpl w:val="7AB2A460"/>
    <w:lvl w:ilvl="0">
      <w:start w:val="1"/>
      <w:numFmt w:val="decimal"/>
      <w:lvlText w:val="%1."/>
      <w:lvlJc w:val="left"/>
      <w:pPr>
        <w:ind w:left="4755" w:hanging="36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0B11BB"/>
    <w:multiLevelType w:val="multilevel"/>
    <w:tmpl w:val="D9345D56"/>
    <w:lvl w:ilvl="0">
      <w:start w:val="1"/>
      <w:numFmt w:val="decimal"/>
      <w:lvlText w:val="%1."/>
      <w:lvlJc w:val="left"/>
      <w:pPr>
        <w:ind w:left="4755" w:hanging="36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F650D1"/>
    <w:multiLevelType w:val="hybridMultilevel"/>
    <w:tmpl w:val="47C0E6F0"/>
    <w:lvl w:ilvl="0" w:tplc="45BC8D26">
      <w:start w:val="1"/>
      <w:numFmt w:val="bullet"/>
      <w:lvlText w:val="•"/>
      <w:lvlJc w:val="left"/>
      <w:pPr>
        <w:tabs>
          <w:tab w:val="num" w:pos="720"/>
        </w:tabs>
        <w:ind w:left="720" w:hanging="360"/>
      </w:pPr>
      <w:rPr>
        <w:rFonts w:ascii="Times New Roman" w:hAnsi="Times New Roman" w:hint="default"/>
      </w:rPr>
    </w:lvl>
    <w:lvl w:ilvl="1" w:tplc="5DFADE20" w:tentative="1">
      <w:start w:val="1"/>
      <w:numFmt w:val="bullet"/>
      <w:lvlText w:val="•"/>
      <w:lvlJc w:val="left"/>
      <w:pPr>
        <w:tabs>
          <w:tab w:val="num" w:pos="1440"/>
        </w:tabs>
        <w:ind w:left="1440" w:hanging="360"/>
      </w:pPr>
      <w:rPr>
        <w:rFonts w:ascii="Times New Roman" w:hAnsi="Times New Roman" w:hint="default"/>
      </w:rPr>
    </w:lvl>
    <w:lvl w:ilvl="2" w:tplc="30EA0014" w:tentative="1">
      <w:start w:val="1"/>
      <w:numFmt w:val="bullet"/>
      <w:lvlText w:val="•"/>
      <w:lvlJc w:val="left"/>
      <w:pPr>
        <w:tabs>
          <w:tab w:val="num" w:pos="2160"/>
        </w:tabs>
        <w:ind w:left="2160" w:hanging="360"/>
      </w:pPr>
      <w:rPr>
        <w:rFonts w:ascii="Times New Roman" w:hAnsi="Times New Roman" w:hint="default"/>
      </w:rPr>
    </w:lvl>
    <w:lvl w:ilvl="3" w:tplc="78000CD4" w:tentative="1">
      <w:start w:val="1"/>
      <w:numFmt w:val="bullet"/>
      <w:lvlText w:val="•"/>
      <w:lvlJc w:val="left"/>
      <w:pPr>
        <w:tabs>
          <w:tab w:val="num" w:pos="2880"/>
        </w:tabs>
        <w:ind w:left="2880" w:hanging="360"/>
      </w:pPr>
      <w:rPr>
        <w:rFonts w:ascii="Times New Roman" w:hAnsi="Times New Roman" w:hint="default"/>
      </w:rPr>
    </w:lvl>
    <w:lvl w:ilvl="4" w:tplc="6F1AD6E2" w:tentative="1">
      <w:start w:val="1"/>
      <w:numFmt w:val="bullet"/>
      <w:lvlText w:val="•"/>
      <w:lvlJc w:val="left"/>
      <w:pPr>
        <w:tabs>
          <w:tab w:val="num" w:pos="3600"/>
        </w:tabs>
        <w:ind w:left="3600" w:hanging="360"/>
      </w:pPr>
      <w:rPr>
        <w:rFonts w:ascii="Times New Roman" w:hAnsi="Times New Roman" w:hint="default"/>
      </w:rPr>
    </w:lvl>
    <w:lvl w:ilvl="5" w:tplc="4BCE7738" w:tentative="1">
      <w:start w:val="1"/>
      <w:numFmt w:val="bullet"/>
      <w:lvlText w:val="•"/>
      <w:lvlJc w:val="left"/>
      <w:pPr>
        <w:tabs>
          <w:tab w:val="num" w:pos="4320"/>
        </w:tabs>
        <w:ind w:left="4320" w:hanging="360"/>
      </w:pPr>
      <w:rPr>
        <w:rFonts w:ascii="Times New Roman" w:hAnsi="Times New Roman" w:hint="default"/>
      </w:rPr>
    </w:lvl>
    <w:lvl w:ilvl="6" w:tplc="01B827A2" w:tentative="1">
      <w:start w:val="1"/>
      <w:numFmt w:val="bullet"/>
      <w:lvlText w:val="•"/>
      <w:lvlJc w:val="left"/>
      <w:pPr>
        <w:tabs>
          <w:tab w:val="num" w:pos="5040"/>
        </w:tabs>
        <w:ind w:left="5040" w:hanging="360"/>
      </w:pPr>
      <w:rPr>
        <w:rFonts w:ascii="Times New Roman" w:hAnsi="Times New Roman" w:hint="default"/>
      </w:rPr>
    </w:lvl>
    <w:lvl w:ilvl="7" w:tplc="F376B9D4" w:tentative="1">
      <w:start w:val="1"/>
      <w:numFmt w:val="bullet"/>
      <w:lvlText w:val="•"/>
      <w:lvlJc w:val="left"/>
      <w:pPr>
        <w:tabs>
          <w:tab w:val="num" w:pos="5760"/>
        </w:tabs>
        <w:ind w:left="5760" w:hanging="360"/>
      </w:pPr>
      <w:rPr>
        <w:rFonts w:ascii="Times New Roman" w:hAnsi="Times New Roman" w:hint="default"/>
      </w:rPr>
    </w:lvl>
    <w:lvl w:ilvl="8" w:tplc="844253E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07D75AD"/>
    <w:multiLevelType w:val="multilevel"/>
    <w:tmpl w:val="851C1824"/>
    <w:lvl w:ilvl="0">
      <w:start w:val="1"/>
      <w:numFmt w:val="decimal"/>
      <w:lvlText w:val="%1."/>
      <w:lvlJc w:val="left"/>
      <w:pPr>
        <w:ind w:left="4755" w:hanging="36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bCs/>
      </w:rPr>
    </w:lvl>
    <w:lvl w:ilvl="2">
      <w:start w:val="1"/>
      <w:numFmt w:val="bullet"/>
      <w:lvlText w:val="o"/>
      <w:lvlJc w:val="left"/>
      <w:pPr>
        <w:ind w:left="1224" w:hanging="504"/>
      </w:pPr>
      <w:rPr>
        <w:rFonts w:ascii="Courier New" w:hAnsi="Courier New" w:cs="Courier New"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046F23"/>
    <w:multiLevelType w:val="multilevel"/>
    <w:tmpl w:val="CD245AEE"/>
    <w:lvl w:ilvl="0">
      <w:start w:val="1"/>
      <w:numFmt w:val="decimal"/>
      <w:lvlText w:val="%1."/>
      <w:lvlJc w:val="left"/>
      <w:pPr>
        <w:ind w:left="4755" w:hanging="36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2E3FAF"/>
    <w:multiLevelType w:val="hybridMultilevel"/>
    <w:tmpl w:val="06EAA64C"/>
    <w:lvl w:ilvl="0" w:tplc="1DD25B74">
      <w:start w:val="5"/>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E4390E"/>
    <w:multiLevelType w:val="multilevel"/>
    <w:tmpl w:val="5AA622E2"/>
    <w:lvl w:ilvl="0">
      <w:start w:val="1"/>
      <w:numFmt w:val="decimal"/>
      <w:lvlText w:val="%1."/>
      <w:lvlJc w:val="left"/>
      <w:pPr>
        <w:ind w:left="4755" w:hanging="36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E57C53"/>
    <w:multiLevelType w:val="hybridMultilevel"/>
    <w:tmpl w:val="A650CE60"/>
    <w:lvl w:ilvl="0" w:tplc="BF884A36">
      <w:start w:val="1"/>
      <w:numFmt w:val="bullet"/>
      <w:lvlText w:val="•"/>
      <w:lvlJc w:val="left"/>
      <w:pPr>
        <w:tabs>
          <w:tab w:val="num" w:pos="720"/>
        </w:tabs>
        <w:ind w:left="720" w:hanging="360"/>
      </w:pPr>
      <w:rPr>
        <w:rFonts w:ascii="Times New Roman" w:hAnsi="Times New Roman" w:hint="default"/>
      </w:rPr>
    </w:lvl>
    <w:lvl w:ilvl="1" w:tplc="7924F846" w:tentative="1">
      <w:start w:val="1"/>
      <w:numFmt w:val="bullet"/>
      <w:lvlText w:val="•"/>
      <w:lvlJc w:val="left"/>
      <w:pPr>
        <w:tabs>
          <w:tab w:val="num" w:pos="1440"/>
        </w:tabs>
        <w:ind w:left="1440" w:hanging="360"/>
      </w:pPr>
      <w:rPr>
        <w:rFonts w:ascii="Times New Roman" w:hAnsi="Times New Roman" w:hint="default"/>
      </w:rPr>
    </w:lvl>
    <w:lvl w:ilvl="2" w:tplc="17A696EA" w:tentative="1">
      <w:start w:val="1"/>
      <w:numFmt w:val="bullet"/>
      <w:lvlText w:val="•"/>
      <w:lvlJc w:val="left"/>
      <w:pPr>
        <w:tabs>
          <w:tab w:val="num" w:pos="2160"/>
        </w:tabs>
        <w:ind w:left="2160" w:hanging="360"/>
      </w:pPr>
      <w:rPr>
        <w:rFonts w:ascii="Times New Roman" w:hAnsi="Times New Roman" w:hint="default"/>
      </w:rPr>
    </w:lvl>
    <w:lvl w:ilvl="3" w:tplc="00504874" w:tentative="1">
      <w:start w:val="1"/>
      <w:numFmt w:val="bullet"/>
      <w:lvlText w:val="•"/>
      <w:lvlJc w:val="left"/>
      <w:pPr>
        <w:tabs>
          <w:tab w:val="num" w:pos="2880"/>
        </w:tabs>
        <w:ind w:left="2880" w:hanging="360"/>
      </w:pPr>
      <w:rPr>
        <w:rFonts w:ascii="Times New Roman" w:hAnsi="Times New Roman" w:hint="default"/>
      </w:rPr>
    </w:lvl>
    <w:lvl w:ilvl="4" w:tplc="F35CB00E" w:tentative="1">
      <w:start w:val="1"/>
      <w:numFmt w:val="bullet"/>
      <w:lvlText w:val="•"/>
      <w:lvlJc w:val="left"/>
      <w:pPr>
        <w:tabs>
          <w:tab w:val="num" w:pos="3600"/>
        </w:tabs>
        <w:ind w:left="3600" w:hanging="360"/>
      </w:pPr>
      <w:rPr>
        <w:rFonts w:ascii="Times New Roman" w:hAnsi="Times New Roman" w:hint="default"/>
      </w:rPr>
    </w:lvl>
    <w:lvl w:ilvl="5" w:tplc="8A929318" w:tentative="1">
      <w:start w:val="1"/>
      <w:numFmt w:val="bullet"/>
      <w:lvlText w:val="•"/>
      <w:lvlJc w:val="left"/>
      <w:pPr>
        <w:tabs>
          <w:tab w:val="num" w:pos="4320"/>
        </w:tabs>
        <w:ind w:left="4320" w:hanging="360"/>
      </w:pPr>
      <w:rPr>
        <w:rFonts w:ascii="Times New Roman" w:hAnsi="Times New Roman" w:hint="default"/>
      </w:rPr>
    </w:lvl>
    <w:lvl w:ilvl="6" w:tplc="7F80D208" w:tentative="1">
      <w:start w:val="1"/>
      <w:numFmt w:val="bullet"/>
      <w:lvlText w:val="•"/>
      <w:lvlJc w:val="left"/>
      <w:pPr>
        <w:tabs>
          <w:tab w:val="num" w:pos="5040"/>
        </w:tabs>
        <w:ind w:left="5040" w:hanging="360"/>
      </w:pPr>
      <w:rPr>
        <w:rFonts w:ascii="Times New Roman" w:hAnsi="Times New Roman" w:hint="default"/>
      </w:rPr>
    </w:lvl>
    <w:lvl w:ilvl="7" w:tplc="18C817EE" w:tentative="1">
      <w:start w:val="1"/>
      <w:numFmt w:val="bullet"/>
      <w:lvlText w:val="•"/>
      <w:lvlJc w:val="left"/>
      <w:pPr>
        <w:tabs>
          <w:tab w:val="num" w:pos="5760"/>
        </w:tabs>
        <w:ind w:left="5760" w:hanging="360"/>
      </w:pPr>
      <w:rPr>
        <w:rFonts w:ascii="Times New Roman" w:hAnsi="Times New Roman" w:hint="default"/>
      </w:rPr>
    </w:lvl>
    <w:lvl w:ilvl="8" w:tplc="85A4736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6FC2329"/>
    <w:multiLevelType w:val="multilevel"/>
    <w:tmpl w:val="4AB42A3A"/>
    <w:lvl w:ilvl="0">
      <w:start w:val="1"/>
      <w:numFmt w:val="decimal"/>
      <w:lvlText w:val="%1."/>
      <w:lvlJc w:val="left"/>
      <w:pPr>
        <w:ind w:left="4755" w:hanging="36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934C65"/>
    <w:multiLevelType w:val="multilevel"/>
    <w:tmpl w:val="03B20CDE"/>
    <w:lvl w:ilvl="0">
      <w:start w:val="1"/>
      <w:numFmt w:val="decimal"/>
      <w:lvlText w:val="%1."/>
      <w:lvlJc w:val="left"/>
      <w:pPr>
        <w:ind w:left="4755" w:hanging="36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bCs/>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421CEB"/>
    <w:multiLevelType w:val="multilevel"/>
    <w:tmpl w:val="4AB42A3A"/>
    <w:lvl w:ilvl="0">
      <w:start w:val="1"/>
      <w:numFmt w:val="decimal"/>
      <w:lvlText w:val="%1."/>
      <w:lvlJc w:val="left"/>
      <w:pPr>
        <w:ind w:left="4755" w:hanging="36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57045D"/>
    <w:multiLevelType w:val="multilevel"/>
    <w:tmpl w:val="3BAA472A"/>
    <w:lvl w:ilvl="0">
      <w:start w:val="1"/>
      <w:numFmt w:val="decimal"/>
      <w:lvlText w:val="%1."/>
      <w:lvlJc w:val="left"/>
      <w:pPr>
        <w:ind w:left="4755" w:hanging="36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bCs/>
      </w:rPr>
    </w:lvl>
    <w:lvl w:ilvl="2">
      <w:start w:val="1"/>
      <w:numFmt w:val="bullet"/>
      <w:lvlText w:val="o"/>
      <w:lvlJc w:val="left"/>
      <w:pPr>
        <w:ind w:left="1224" w:hanging="504"/>
      </w:pPr>
      <w:rPr>
        <w:rFonts w:ascii="Courier New" w:hAnsi="Courier New" w:cs="Courier New"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13"/>
  </w:num>
  <w:num w:numId="8">
    <w:abstractNumId w:val="12"/>
  </w:num>
  <w:num w:numId="9">
    <w:abstractNumId w:val="20"/>
  </w:num>
  <w:num w:numId="10">
    <w:abstractNumId w:val="22"/>
  </w:num>
  <w:num w:numId="11">
    <w:abstractNumId w:val="11"/>
  </w:num>
  <w:num w:numId="12">
    <w:abstractNumId w:val="6"/>
  </w:num>
  <w:num w:numId="13">
    <w:abstractNumId w:val="8"/>
  </w:num>
  <w:num w:numId="14">
    <w:abstractNumId w:val="14"/>
  </w:num>
  <w:num w:numId="15">
    <w:abstractNumId w:val="19"/>
  </w:num>
  <w:num w:numId="16">
    <w:abstractNumId w:val="10"/>
  </w:num>
  <w:num w:numId="17">
    <w:abstractNumId w:val="18"/>
  </w:num>
  <w:num w:numId="18">
    <w:abstractNumId w:val="21"/>
  </w:num>
  <w:num w:numId="19">
    <w:abstractNumId w:val="7"/>
  </w:num>
  <w:num w:numId="20">
    <w:abstractNumId w:val="5"/>
  </w:num>
  <w:num w:numId="21">
    <w:abstractNumId w:val="3"/>
  </w:num>
  <w:num w:numId="22">
    <w:abstractNumId w:val="0"/>
  </w:num>
  <w:num w:numId="23">
    <w:abstractNumId w:val="16"/>
  </w:num>
  <w:num w:numId="24">
    <w:abstractNumId w:val="23"/>
  </w:num>
  <w:num w:numId="2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6BD"/>
    <w:rsid w:val="000011F8"/>
    <w:rsid w:val="00002D3C"/>
    <w:rsid w:val="00004FF2"/>
    <w:rsid w:val="00007420"/>
    <w:rsid w:val="00010165"/>
    <w:rsid w:val="0001107B"/>
    <w:rsid w:val="00013DAD"/>
    <w:rsid w:val="000148B5"/>
    <w:rsid w:val="00022D7D"/>
    <w:rsid w:val="00025C35"/>
    <w:rsid w:val="0003400D"/>
    <w:rsid w:val="000378C5"/>
    <w:rsid w:val="00041B97"/>
    <w:rsid w:val="00042DBD"/>
    <w:rsid w:val="00043604"/>
    <w:rsid w:val="00043E5E"/>
    <w:rsid w:val="00043E8D"/>
    <w:rsid w:val="00045296"/>
    <w:rsid w:val="0004784A"/>
    <w:rsid w:val="000525D1"/>
    <w:rsid w:val="00053407"/>
    <w:rsid w:val="00053A28"/>
    <w:rsid w:val="0005446A"/>
    <w:rsid w:val="0006192E"/>
    <w:rsid w:val="000641B9"/>
    <w:rsid w:val="0006494A"/>
    <w:rsid w:val="00074EC6"/>
    <w:rsid w:val="00076F4A"/>
    <w:rsid w:val="00082736"/>
    <w:rsid w:val="00082CE7"/>
    <w:rsid w:val="00085A82"/>
    <w:rsid w:val="000908FC"/>
    <w:rsid w:val="00094507"/>
    <w:rsid w:val="000A2073"/>
    <w:rsid w:val="000A2F21"/>
    <w:rsid w:val="000A3B1C"/>
    <w:rsid w:val="000A4868"/>
    <w:rsid w:val="000A56FC"/>
    <w:rsid w:val="000A60DB"/>
    <w:rsid w:val="000B178C"/>
    <w:rsid w:val="000B2C33"/>
    <w:rsid w:val="000B3D0D"/>
    <w:rsid w:val="000C2A29"/>
    <w:rsid w:val="000C3250"/>
    <w:rsid w:val="000C4CE4"/>
    <w:rsid w:val="000C6D99"/>
    <w:rsid w:val="000D0A2C"/>
    <w:rsid w:val="000D470E"/>
    <w:rsid w:val="000D490C"/>
    <w:rsid w:val="000D553C"/>
    <w:rsid w:val="000E0F36"/>
    <w:rsid w:val="000E3BE7"/>
    <w:rsid w:val="000E4CFF"/>
    <w:rsid w:val="000E6F50"/>
    <w:rsid w:val="000E79A8"/>
    <w:rsid w:val="000E79E3"/>
    <w:rsid w:val="000E7EA1"/>
    <w:rsid w:val="000F1B43"/>
    <w:rsid w:val="000F42D3"/>
    <w:rsid w:val="000F4B6A"/>
    <w:rsid w:val="000F5F19"/>
    <w:rsid w:val="000F65B8"/>
    <w:rsid w:val="001020C2"/>
    <w:rsid w:val="00102847"/>
    <w:rsid w:val="00103D9A"/>
    <w:rsid w:val="00106D58"/>
    <w:rsid w:val="00107B92"/>
    <w:rsid w:val="0012000D"/>
    <w:rsid w:val="0012270F"/>
    <w:rsid w:val="00125E56"/>
    <w:rsid w:val="00127587"/>
    <w:rsid w:val="00131529"/>
    <w:rsid w:val="00131587"/>
    <w:rsid w:val="0013315D"/>
    <w:rsid w:val="0013359C"/>
    <w:rsid w:val="00134BD5"/>
    <w:rsid w:val="00135447"/>
    <w:rsid w:val="001407BC"/>
    <w:rsid w:val="001420C1"/>
    <w:rsid w:val="00142534"/>
    <w:rsid w:val="001443B4"/>
    <w:rsid w:val="001452A6"/>
    <w:rsid w:val="00154939"/>
    <w:rsid w:val="00156D85"/>
    <w:rsid w:val="001623F9"/>
    <w:rsid w:val="00162A63"/>
    <w:rsid w:val="00166432"/>
    <w:rsid w:val="00166C17"/>
    <w:rsid w:val="00170589"/>
    <w:rsid w:val="00171597"/>
    <w:rsid w:val="0017293D"/>
    <w:rsid w:val="0017527C"/>
    <w:rsid w:val="0017649A"/>
    <w:rsid w:val="00182124"/>
    <w:rsid w:val="001838F8"/>
    <w:rsid w:val="001844A7"/>
    <w:rsid w:val="00184CBC"/>
    <w:rsid w:val="00185F23"/>
    <w:rsid w:val="0018763A"/>
    <w:rsid w:val="00191BFC"/>
    <w:rsid w:val="001949C6"/>
    <w:rsid w:val="001A246A"/>
    <w:rsid w:val="001A6787"/>
    <w:rsid w:val="001A7259"/>
    <w:rsid w:val="001B420A"/>
    <w:rsid w:val="001C010C"/>
    <w:rsid w:val="001C4876"/>
    <w:rsid w:val="001C5569"/>
    <w:rsid w:val="001C6A3D"/>
    <w:rsid w:val="001C7845"/>
    <w:rsid w:val="001D4848"/>
    <w:rsid w:val="001F29DE"/>
    <w:rsid w:val="001F5B0E"/>
    <w:rsid w:val="001F65A9"/>
    <w:rsid w:val="001F69DF"/>
    <w:rsid w:val="001F6B2D"/>
    <w:rsid w:val="001F7E1D"/>
    <w:rsid w:val="002100B3"/>
    <w:rsid w:val="00211BC6"/>
    <w:rsid w:val="002120A9"/>
    <w:rsid w:val="002127CE"/>
    <w:rsid w:val="00213167"/>
    <w:rsid w:val="002170D9"/>
    <w:rsid w:val="002207EA"/>
    <w:rsid w:val="00225262"/>
    <w:rsid w:val="0022617B"/>
    <w:rsid w:val="002272F4"/>
    <w:rsid w:val="0023180C"/>
    <w:rsid w:val="00234043"/>
    <w:rsid w:val="002423DD"/>
    <w:rsid w:val="00243DBD"/>
    <w:rsid w:val="0024503E"/>
    <w:rsid w:val="00247CF4"/>
    <w:rsid w:val="00265587"/>
    <w:rsid w:val="00266EDF"/>
    <w:rsid w:val="00275668"/>
    <w:rsid w:val="00276BE3"/>
    <w:rsid w:val="0028000E"/>
    <w:rsid w:val="0028221D"/>
    <w:rsid w:val="002823D1"/>
    <w:rsid w:val="00283569"/>
    <w:rsid w:val="0028523B"/>
    <w:rsid w:val="00285EB6"/>
    <w:rsid w:val="00286185"/>
    <w:rsid w:val="002865AF"/>
    <w:rsid w:val="00287D80"/>
    <w:rsid w:val="00293A4B"/>
    <w:rsid w:val="002956EF"/>
    <w:rsid w:val="002957F3"/>
    <w:rsid w:val="002979E2"/>
    <w:rsid w:val="002A011E"/>
    <w:rsid w:val="002A087D"/>
    <w:rsid w:val="002A797B"/>
    <w:rsid w:val="002B1F5A"/>
    <w:rsid w:val="002B28EB"/>
    <w:rsid w:val="002B4634"/>
    <w:rsid w:val="002B688B"/>
    <w:rsid w:val="002B7AFB"/>
    <w:rsid w:val="002C0237"/>
    <w:rsid w:val="002C063E"/>
    <w:rsid w:val="002C145C"/>
    <w:rsid w:val="002C2758"/>
    <w:rsid w:val="002C5CD4"/>
    <w:rsid w:val="002C7D5C"/>
    <w:rsid w:val="002D1115"/>
    <w:rsid w:val="002D1CE0"/>
    <w:rsid w:val="002D1DF2"/>
    <w:rsid w:val="002D7A9F"/>
    <w:rsid w:val="002E0B8F"/>
    <w:rsid w:val="002E14E5"/>
    <w:rsid w:val="002E260C"/>
    <w:rsid w:val="002E362C"/>
    <w:rsid w:val="002E372A"/>
    <w:rsid w:val="002E3B0A"/>
    <w:rsid w:val="002E5041"/>
    <w:rsid w:val="002E6EF3"/>
    <w:rsid w:val="002F14ED"/>
    <w:rsid w:val="002F5F65"/>
    <w:rsid w:val="00302359"/>
    <w:rsid w:val="00303382"/>
    <w:rsid w:val="003121E9"/>
    <w:rsid w:val="00314442"/>
    <w:rsid w:val="00315C1A"/>
    <w:rsid w:val="00315C28"/>
    <w:rsid w:val="003169A2"/>
    <w:rsid w:val="00317215"/>
    <w:rsid w:val="00320A9B"/>
    <w:rsid w:val="003223B3"/>
    <w:rsid w:val="003233D6"/>
    <w:rsid w:val="003262CA"/>
    <w:rsid w:val="003274B3"/>
    <w:rsid w:val="00327868"/>
    <w:rsid w:val="00330837"/>
    <w:rsid w:val="003371F1"/>
    <w:rsid w:val="00337653"/>
    <w:rsid w:val="0034160D"/>
    <w:rsid w:val="00344BE0"/>
    <w:rsid w:val="00347896"/>
    <w:rsid w:val="00353E35"/>
    <w:rsid w:val="00356854"/>
    <w:rsid w:val="00357000"/>
    <w:rsid w:val="00363B8A"/>
    <w:rsid w:val="00366403"/>
    <w:rsid w:val="00374149"/>
    <w:rsid w:val="00377685"/>
    <w:rsid w:val="00386ED2"/>
    <w:rsid w:val="00387243"/>
    <w:rsid w:val="0039262A"/>
    <w:rsid w:val="00396643"/>
    <w:rsid w:val="003A0036"/>
    <w:rsid w:val="003A1558"/>
    <w:rsid w:val="003A424B"/>
    <w:rsid w:val="003B0EDE"/>
    <w:rsid w:val="003B3CC0"/>
    <w:rsid w:val="003B4E75"/>
    <w:rsid w:val="003B5BA3"/>
    <w:rsid w:val="003C2B06"/>
    <w:rsid w:val="003C5616"/>
    <w:rsid w:val="003C77AD"/>
    <w:rsid w:val="003D1F26"/>
    <w:rsid w:val="003D38C8"/>
    <w:rsid w:val="003D7D14"/>
    <w:rsid w:val="003E002B"/>
    <w:rsid w:val="003E098E"/>
    <w:rsid w:val="003E212F"/>
    <w:rsid w:val="003E41FE"/>
    <w:rsid w:val="003E6B3C"/>
    <w:rsid w:val="003E7B98"/>
    <w:rsid w:val="003F32AE"/>
    <w:rsid w:val="003F413B"/>
    <w:rsid w:val="00400B91"/>
    <w:rsid w:val="00400F26"/>
    <w:rsid w:val="0040134D"/>
    <w:rsid w:val="00403BE3"/>
    <w:rsid w:val="00405AF1"/>
    <w:rsid w:val="00406722"/>
    <w:rsid w:val="00414C3B"/>
    <w:rsid w:val="00416849"/>
    <w:rsid w:val="004217DC"/>
    <w:rsid w:val="00421CA2"/>
    <w:rsid w:val="004234AB"/>
    <w:rsid w:val="00425F57"/>
    <w:rsid w:val="004300A9"/>
    <w:rsid w:val="00432504"/>
    <w:rsid w:val="00432615"/>
    <w:rsid w:val="00432FF8"/>
    <w:rsid w:val="0043753D"/>
    <w:rsid w:val="0043789C"/>
    <w:rsid w:val="00441948"/>
    <w:rsid w:val="004529DB"/>
    <w:rsid w:val="0045398F"/>
    <w:rsid w:val="00456F27"/>
    <w:rsid w:val="00465B0E"/>
    <w:rsid w:val="00465FEF"/>
    <w:rsid w:val="00471ED6"/>
    <w:rsid w:val="00487D39"/>
    <w:rsid w:val="0049528A"/>
    <w:rsid w:val="00495D41"/>
    <w:rsid w:val="00496329"/>
    <w:rsid w:val="004972CE"/>
    <w:rsid w:val="00497CEE"/>
    <w:rsid w:val="004A3BD3"/>
    <w:rsid w:val="004A5138"/>
    <w:rsid w:val="004A6A77"/>
    <w:rsid w:val="004B2C75"/>
    <w:rsid w:val="004B5221"/>
    <w:rsid w:val="004B5FD9"/>
    <w:rsid w:val="004C385B"/>
    <w:rsid w:val="004C4999"/>
    <w:rsid w:val="004D1208"/>
    <w:rsid w:val="004D3E15"/>
    <w:rsid w:val="004D5D24"/>
    <w:rsid w:val="004E0E6B"/>
    <w:rsid w:val="004E0EB2"/>
    <w:rsid w:val="004E17A2"/>
    <w:rsid w:val="004E2222"/>
    <w:rsid w:val="004E2507"/>
    <w:rsid w:val="004E5E5B"/>
    <w:rsid w:val="004E7AF5"/>
    <w:rsid w:val="004F10BC"/>
    <w:rsid w:val="004F1E5A"/>
    <w:rsid w:val="00500DAD"/>
    <w:rsid w:val="00501867"/>
    <w:rsid w:val="0051454C"/>
    <w:rsid w:val="00515820"/>
    <w:rsid w:val="00516D78"/>
    <w:rsid w:val="00520176"/>
    <w:rsid w:val="00526D16"/>
    <w:rsid w:val="00532E48"/>
    <w:rsid w:val="0053425F"/>
    <w:rsid w:val="00536BFD"/>
    <w:rsid w:val="005426C5"/>
    <w:rsid w:val="005449B8"/>
    <w:rsid w:val="00545C33"/>
    <w:rsid w:val="00547C4A"/>
    <w:rsid w:val="005550A8"/>
    <w:rsid w:val="005572E2"/>
    <w:rsid w:val="00560F4A"/>
    <w:rsid w:val="005646C0"/>
    <w:rsid w:val="005646EC"/>
    <w:rsid w:val="005659C9"/>
    <w:rsid w:val="005806AB"/>
    <w:rsid w:val="0058094B"/>
    <w:rsid w:val="00582E39"/>
    <w:rsid w:val="00583A35"/>
    <w:rsid w:val="00583C8A"/>
    <w:rsid w:val="00584E2C"/>
    <w:rsid w:val="0059045E"/>
    <w:rsid w:val="00594665"/>
    <w:rsid w:val="00595396"/>
    <w:rsid w:val="0059575E"/>
    <w:rsid w:val="005A08FB"/>
    <w:rsid w:val="005A12EA"/>
    <w:rsid w:val="005A352C"/>
    <w:rsid w:val="005A4651"/>
    <w:rsid w:val="005A65ED"/>
    <w:rsid w:val="005A7466"/>
    <w:rsid w:val="005B2223"/>
    <w:rsid w:val="005B2C0D"/>
    <w:rsid w:val="005B3F6D"/>
    <w:rsid w:val="005C4AFC"/>
    <w:rsid w:val="005C59C2"/>
    <w:rsid w:val="005D39C6"/>
    <w:rsid w:val="005D54F5"/>
    <w:rsid w:val="005D71E1"/>
    <w:rsid w:val="005E12D6"/>
    <w:rsid w:val="005E16E2"/>
    <w:rsid w:val="005E1886"/>
    <w:rsid w:val="005E206F"/>
    <w:rsid w:val="005E29C3"/>
    <w:rsid w:val="005E317D"/>
    <w:rsid w:val="005E67E6"/>
    <w:rsid w:val="005E6900"/>
    <w:rsid w:val="005E6A49"/>
    <w:rsid w:val="005E7114"/>
    <w:rsid w:val="005F0394"/>
    <w:rsid w:val="005F1A38"/>
    <w:rsid w:val="005F1E03"/>
    <w:rsid w:val="005F270D"/>
    <w:rsid w:val="005F2B93"/>
    <w:rsid w:val="00600019"/>
    <w:rsid w:val="006013CC"/>
    <w:rsid w:val="00603EC3"/>
    <w:rsid w:val="00605D09"/>
    <w:rsid w:val="00607FE7"/>
    <w:rsid w:val="006113AF"/>
    <w:rsid w:val="00617031"/>
    <w:rsid w:val="00623BE6"/>
    <w:rsid w:val="0063304B"/>
    <w:rsid w:val="0063483F"/>
    <w:rsid w:val="00635F3B"/>
    <w:rsid w:val="006366C9"/>
    <w:rsid w:val="00637A3A"/>
    <w:rsid w:val="0064333E"/>
    <w:rsid w:val="00643702"/>
    <w:rsid w:val="00650713"/>
    <w:rsid w:val="006510CC"/>
    <w:rsid w:val="00652A2E"/>
    <w:rsid w:val="006547BE"/>
    <w:rsid w:val="00654B9B"/>
    <w:rsid w:val="00654FB0"/>
    <w:rsid w:val="00656661"/>
    <w:rsid w:val="00656B84"/>
    <w:rsid w:val="0066278C"/>
    <w:rsid w:val="0066649F"/>
    <w:rsid w:val="00667C33"/>
    <w:rsid w:val="00671C93"/>
    <w:rsid w:val="006753A1"/>
    <w:rsid w:val="00682BE4"/>
    <w:rsid w:val="00685B49"/>
    <w:rsid w:val="00687A0C"/>
    <w:rsid w:val="00690627"/>
    <w:rsid w:val="00692D33"/>
    <w:rsid w:val="006977A6"/>
    <w:rsid w:val="00697B47"/>
    <w:rsid w:val="006A2532"/>
    <w:rsid w:val="006A2611"/>
    <w:rsid w:val="006A42B2"/>
    <w:rsid w:val="006A5F24"/>
    <w:rsid w:val="006B0354"/>
    <w:rsid w:val="006B119B"/>
    <w:rsid w:val="006B2797"/>
    <w:rsid w:val="006B479E"/>
    <w:rsid w:val="006C344A"/>
    <w:rsid w:val="006C781F"/>
    <w:rsid w:val="006D1DE2"/>
    <w:rsid w:val="006D33D5"/>
    <w:rsid w:val="006D47EB"/>
    <w:rsid w:val="006D61D2"/>
    <w:rsid w:val="006E055C"/>
    <w:rsid w:val="006E14AD"/>
    <w:rsid w:val="006E1FC3"/>
    <w:rsid w:val="006E4266"/>
    <w:rsid w:val="006E4F94"/>
    <w:rsid w:val="006E59DB"/>
    <w:rsid w:val="006E6978"/>
    <w:rsid w:val="006E79B3"/>
    <w:rsid w:val="006E7DD5"/>
    <w:rsid w:val="006F0F9E"/>
    <w:rsid w:val="006F2261"/>
    <w:rsid w:val="006F317B"/>
    <w:rsid w:val="006F662B"/>
    <w:rsid w:val="00702EFF"/>
    <w:rsid w:val="00703B55"/>
    <w:rsid w:val="00713719"/>
    <w:rsid w:val="00713872"/>
    <w:rsid w:val="00713D9A"/>
    <w:rsid w:val="0071419B"/>
    <w:rsid w:val="0072167C"/>
    <w:rsid w:val="00726282"/>
    <w:rsid w:val="007326C6"/>
    <w:rsid w:val="00733757"/>
    <w:rsid w:val="00735419"/>
    <w:rsid w:val="00736F42"/>
    <w:rsid w:val="00743BB9"/>
    <w:rsid w:val="00743D1D"/>
    <w:rsid w:val="007451B1"/>
    <w:rsid w:val="007500E8"/>
    <w:rsid w:val="00750C4C"/>
    <w:rsid w:val="00754F53"/>
    <w:rsid w:val="0076073F"/>
    <w:rsid w:val="00762BEB"/>
    <w:rsid w:val="00764890"/>
    <w:rsid w:val="007669E0"/>
    <w:rsid w:val="00767C77"/>
    <w:rsid w:val="007700FE"/>
    <w:rsid w:val="00773001"/>
    <w:rsid w:val="0077457A"/>
    <w:rsid w:val="007770F9"/>
    <w:rsid w:val="00777385"/>
    <w:rsid w:val="00781A49"/>
    <w:rsid w:val="0078436C"/>
    <w:rsid w:val="007868CB"/>
    <w:rsid w:val="00790748"/>
    <w:rsid w:val="007930FB"/>
    <w:rsid w:val="00793349"/>
    <w:rsid w:val="00794552"/>
    <w:rsid w:val="00795726"/>
    <w:rsid w:val="00795F64"/>
    <w:rsid w:val="00797421"/>
    <w:rsid w:val="007A07B1"/>
    <w:rsid w:val="007A3E10"/>
    <w:rsid w:val="007A7F60"/>
    <w:rsid w:val="007B1820"/>
    <w:rsid w:val="007B18BD"/>
    <w:rsid w:val="007B1D82"/>
    <w:rsid w:val="007B4799"/>
    <w:rsid w:val="007B54DC"/>
    <w:rsid w:val="007C10E7"/>
    <w:rsid w:val="007C1AF4"/>
    <w:rsid w:val="007C1B65"/>
    <w:rsid w:val="007C5B4D"/>
    <w:rsid w:val="007C65D1"/>
    <w:rsid w:val="007C7C68"/>
    <w:rsid w:val="007D1E37"/>
    <w:rsid w:val="007E09DC"/>
    <w:rsid w:val="007E0CFA"/>
    <w:rsid w:val="007E3187"/>
    <w:rsid w:val="007E539B"/>
    <w:rsid w:val="00800AB0"/>
    <w:rsid w:val="00801632"/>
    <w:rsid w:val="00802166"/>
    <w:rsid w:val="00805BBC"/>
    <w:rsid w:val="0082039C"/>
    <w:rsid w:val="00821382"/>
    <w:rsid w:val="00825D83"/>
    <w:rsid w:val="00826A68"/>
    <w:rsid w:val="008277A8"/>
    <w:rsid w:val="00827AF4"/>
    <w:rsid w:val="00831D75"/>
    <w:rsid w:val="00836898"/>
    <w:rsid w:val="00850B20"/>
    <w:rsid w:val="0085219E"/>
    <w:rsid w:val="00854354"/>
    <w:rsid w:val="00854D6B"/>
    <w:rsid w:val="0085524F"/>
    <w:rsid w:val="00857512"/>
    <w:rsid w:val="00860268"/>
    <w:rsid w:val="008621A6"/>
    <w:rsid w:val="00866E34"/>
    <w:rsid w:val="008735D6"/>
    <w:rsid w:val="00873923"/>
    <w:rsid w:val="00874525"/>
    <w:rsid w:val="00883299"/>
    <w:rsid w:val="00885FFF"/>
    <w:rsid w:val="00891CB8"/>
    <w:rsid w:val="00893E3B"/>
    <w:rsid w:val="008970A5"/>
    <w:rsid w:val="00897FAC"/>
    <w:rsid w:val="008A21EE"/>
    <w:rsid w:val="008A2707"/>
    <w:rsid w:val="008A7756"/>
    <w:rsid w:val="008B0703"/>
    <w:rsid w:val="008B1FF1"/>
    <w:rsid w:val="008B5920"/>
    <w:rsid w:val="008B79FD"/>
    <w:rsid w:val="008C089D"/>
    <w:rsid w:val="008C419E"/>
    <w:rsid w:val="008D05E9"/>
    <w:rsid w:val="008D1D33"/>
    <w:rsid w:val="008D298B"/>
    <w:rsid w:val="008D2D72"/>
    <w:rsid w:val="008D327E"/>
    <w:rsid w:val="008D493F"/>
    <w:rsid w:val="008D5112"/>
    <w:rsid w:val="008D5AE5"/>
    <w:rsid w:val="008E0ECB"/>
    <w:rsid w:val="008E2ACA"/>
    <w:rsid w:val="008E408B"/>
    <w:rsid w:val="008F0FBF"/>
    <w:rsid w:val="008F5686"/>
    <w:rsid w:val="008F5DB8"/>
    <w:rsid w:val="008F5F0B"/>
    <w:rsid w:val="009003C8"/>
    <w:rsid w:val="009034CE"/>
    <w:rsid w:val="0091104B"/>
    <w:rsid w:val="00912434"/>
    <w:rsid w:val="009129E0"/>
    <w:rsid w:val="0091320D"/>
    <w:rsid w:val="00913358"/>
    <w:rsid w:val="00915C0D"/>
    <w:rsid w:val="009219F9"/>
    <w:rsid w:val="00922286"/>
    <w:rsid w:val="00922B51"/>
    <w:rsid w:val="00923123"/>
    <w:rsid w:val="00923446"/>
    <w:rsid w:val="0092434E"/>
    <w:rsid w:val="009249E9"/>
    <w:rsid w:val="00932CE0"/>
    <w:rsid w:val="00935505"/>
    <w:rsid w:val="00937642"/>
    <w:rsid w:val="009401C0"/>
    <w:rsid w:val="00941C27"/>
    <w:rsid w:val="00942051"/>
    <w:rsid w:val="0094219C"/>
    <w:rsid w:val="00942D5D"/>
    <w:rsid w:val="00943021"/>
    <w:rsid w:val="00943592"/>
    <w:rsid w:val="009435D7"/>
    <w:rsid w:val="009436CB"/>
    <w:rsid w:val="00946423"/>
    <w:rsid w:val="00946BF6"/>
    <w:rsid w:val="0094755F"/>
    <w:rsid w:val="00953D98"/>
    <w:rsid w:val="00953F54"/>
    <w:rsid w:val="00954D88"/>
    <w:rsid w:val="00961FEF"/>
    <w:rsid w:val="00965FA0"/>
    <w:rsid w:val="00967B3C"/>
    <w:rsid w:val="00971197"/>
    <w:rsid w:val="00976881"/>
    <w:rsid w:val="009807AC"/>
    <w:rsid w:val="00982076"/>
    <w:rsid w:val="00985690"/>
    <w:rsid w:val="009859DF"/>
    <w:rsid w:val="00987FED"/>
    <w:rsid w:val="0099133D"/>
    <w:rsid w:val="00992B09"/>
    <w:rsid w:val="00992B71"/>
    <w:rsid w:val="00993D39"/>
    <w:rsid w:val="00995794"/>
    <w:rsid w:val="009A0E0D"/>
    <w:rsid w:val="009A138E"/>
    <w:rsid w:val="009A5C48"/>
    <w:rsid w:val="009A7332"/>
    <w:rsid w:val="009B04F8"/>
    <w:rsid w:val="009B1FF3"/>
    <w:rsid w:val="009B5D91"/>
    <w:rsid w:val="009B6C28"/>
    <w:rsid w:val="009B74E1"/>
    <w:rsid w:val="009C5AD7"/>
    <w:rsid w:val="009D14D2"/>
    <w:rsid w:val="009D2D20"/>
    <w:rsid w:val="009D3326"/>
    <w:rsid w:val="009D577D"/>
    <w:rsid w:val="009D5CE9"/>
    <w:rsid w:val="009D7D1F"/>
    <w:rsid w:val="009E4E69"/>
    <w:rsid w:val="009F1A15"/>
    <w:rsid w:val="009F3589"/>
    <w:rsid w:val="009F6686"/>
    <w:rsid w:val="00A00E88"/>
    <w:rsid w:val="00A167E7"/>
    <w:rsid w:val="00A177BC"/>
    <w:rsid w:val="00A21782"/>
    <w:rsid w:val="00A3067A"/>
    <w:rsid w:val="00A33FE1"/>
    <w:rsid w:val="00A343F4"/>
    <w:rsid w:val="00A4050B"/>
    <w:rsid w:val="00A4277E"/>
    <w:rsid w:val="00A44C16"/>
    <w:rsid w:val="00A458E2"/>
    <w:rsid w:val="00A5577C"/>
    <w:rsid w:val="00A56D49"/>
    <w:rsid w:val="00A603E6"/>
    <w:rsid w:val="00A60765"/>
    <w:rsid w:val="00A60D5A"/>
    <w:rsid w:val="00A61548"/>
    <w:rsid w:val="00A73C10"/>
    <w:rsid w:val="00A815FB"/>
    <w:rsid w:val="00A81C45"/>
    <w:rsid w:val="00A84970"/>
    <w:rsid w:val="00A85BD4"/>
    <w:rsid w:val="00A86049"/>
    <w:rsid w:val="00A90D15"/>
    <w:rsid w:val="00A9144B"/>
    <w:rsid w:val="00A9187D"/>
    <w:rsid w:val="00A93FB1"/>
    <w:rsid w:val="00A97061"/>
    <w:rsid w:val="00AA0ABA"/>
    <w:rsid w:val="00AA6893"/>
    <w:rsid w:val="00AB4E57"/>
    <w:rsid w:val="00AB53F2"/>
    <w:rsid w:val="00AB6F09"/>
    <w:rsid w:val="00AB7D2D"/>
    <w:rsid w:val="00AC1958"/>
    <w:rsid w:val="00AC1EA5"/>
    <w:rsid w:val="00AC34DA"/>
    <w:rsid w:val="00AC44E7"/>
    <w:rsid w:val="00AC686A"/>
    <w:rsid w:val="00AC6AA5"/>
    <w:rsid w:val="00AD2725"/>
    <w:rsid w:val="00AD4766"/>
    <w:rsid w:val="00AD688D"/>
    <w:rsid w:val="00AE01AE"/>
    <w:rsid w:val="00AE32DA"/>
    <w:rsid w:val="00AE36D7"/>
    <w:rsid w:val="00AE392D"/>
    <w:rsid w:val="00AE7B7E"/>
    <w:rsid w:val="00AF0E7A"/>
    <w:rsid w:val="00AF4670"/>
    <w:rsid w:val="00AF4B75"/>
    <w:rsid w:val="00AF4EB7"/>
    <w:rsid w:val="00AF5D09"/>
    <w:rsid w:val="00AF7374"/>
    <w:rsid w:val="00AF78DC"/>
    <w:rsid w:val="00B003E2"/>
    <w:rsid w:val="00B114EA"/>
    <w:rsid w:val="00B16210"/>
    <w:rsid w:val="00B1693E"/>
    <w:rsid w:val="00B2044E"/>
    <w:rsid w:val="00B26EA4"/>
    <w:rsid w:val="00B26EA8"/>
    <w:rsid w:val="00B304BE"/>
    <w:rsid w:val="00B32D9C"/>
    <w:rsid w:val="00B40662"/>
    <w:rsid w:val="00B408D9"/>
    <w:rsid w:val="00B4244C"/>
    <w:rsid w:val="00B430EF"/>
    <w:rsid w:val="00B51C1C"/>
    <w:rsid w:val="00B57FCB"/>
    <w:rsid w:val="00B60A9D"/>
    <w:rsid w:val="00B6236E"/>
    <w:rsid w:val="00B71D53"/>
    <w:rsid w:val="00B73033"/>
    <w:rsid w:val="00B73FC7"/>
    <w:rsid w:val="00B74620"/>
    <w:rsid w:val="00B825EF"/>
    <w:rsid w:val="00B84B33"/>
    <w:rsid w:val="00B85B68"/>
    <w:rsid w:val="00B92B34"/>
    <w:rsid w:val="00B94448"/>
    <w:rsid w:val="00B95AE1"/>
    <w:rsid w:val="00BA3CDA"/>
    <w:rsid w:val="00BB1005"/>
    <w:rsid w:val="00BB1A22"/>
    <w:rsid w:val="00BB5C85"/>
    <w:rsid w:val="00BB7DE1"/>
    <w:rsid w:val="00BC004D"/>
    <w:rsid w:val="00BC227B"/>
    <w:rsid w:val="00BC47B6"/>
    <w:rsid w:val="00BC6F1A"/>
    <w:rsid w:val="00BD1DBB"/>
    <w:rsid w:val="00BD4B58"/>
    <w:rsid w:val="00BD6BCA"/>
    <w:rsid w:val="00BE73EB"/>
    <w:rsid w:val="00BF0963"/>
    <w:rsid w:val="00BF4F9F"/>
    <w:rsid w:val="00BF5CEB"/>
    <w:rsid w:val="00BF6AD1"/>
    <w:rsid w:val="00BF7CB3"/>
    <w:rsid w:val="00BF7E5B"/>
    <w:rsid w:val="00C00B45"/>
    <w:rsid w:val="00C014F2"/>
    <w:rsid w:val="00C06F22"/>
    <w:rsid w:val="00C11BE7"/>
    <w:rsid w:val="00C1288F"/>
    <w:rsid w:val="00C14826"/>
    <w:rsid w:val="00C16642"/>
    <w:rsid w:val="00C23AE3"/>
    <w:rsid w:val="00C27FDC"/>
    <w:rsid w:val="00C33427"/>
    <w:rsid w:val="00C36201"/>
    <w:rsid w:val="00C36953"/>
    <w:rsid w:val="00C40B86"/>
    <w:rsid w:val="00C43877"/>
    <w:rsid w:val="00C463F1"/>
    <w:rsid w:val="00C55EE9"/>
    <w:rsid w:val="00C60C90"/>
    <w:rsid w:val="00C61209"/>
    <w:rsid w:val="00C6125B"/>
    <w:rsid w:val="00C620D5"/>
    <w:rsid w:val="00C639CF"/>
    <w:rsid w:val="00C63AC2"/>
    <w:rsid w:val="00C6424C"/>
    <w:rsid w:val="00C73CAB"/>
    <w:rsid w:val="00C73F70"/>
    <w:rsid w:val="00C7649C"/>
    <w:rsid w:val="00C80E7A"/>
    <w:rsid w:val="00C835B9"/>
    <w:rsid w:val="00C93173"/>
    <w:rsid w:val="00C9498B"/>
    <w:rsid w:val="00C97247"/>
    <w:rsid w:val="00CA0296"/>
    <w:rsid w:val="00CA0555"/>
    <w:rsid w:val="00CA0694"/>
    <w:rsid w:val="00CA18BA"/>
    <w:rsid w:val="00CA1B6A"/>
    <w:rsid w:val="00CA54B4"/>
    <w:rsid w:val="00CA61F2"/>
    <w:rsid w:val="00CB1BFF"/>
    <w:rsid w:val="00CC3216"/>
    <w:rsid w:val="00CC32D5"/>
    <w:rsid w:val="00CC3474"/>
    <w:rsid w:val="00CC54D2"/>
    <w:rsid w:val="00CD176C"/>
    <w:rsid w:val="00CD1E3B"/>
    <w:rsid w:val="00CD4AF7"/>
    <w:rsid w:val="00CE3394"/>
    <w:rsid w:val="00CE405C"/>
    <w:rsid w:val="00CE411E"/>
    <w:rsid w:val="00CE43F5"/>
    <w:rsid w:val="00CF1622"/>
    <w:rsid w:val="00CF171A"/>
    <w:rsid w:val="00CF2481"/>
    <w:rsid w:val="00CF2E1A"/>
    <w:rsid w:val="00CF7F5C"/>
    <w:rsid w:val="00D02E23"/>
    <w:rsid w:val="00D03A4D"/>
    <w:rsid w:val="00D03BC6"/>
    <w:rsid w:val="00D119F8"/>
    <w:rsid w:val="00D166E9"/>
    <w:rsid w:val="00D20731"/>
    <w:rsid w:val="00D23F2D"/>
    <w:rsid w:val="00D24306"/>
    <w:rsid w:val="00D30D0C"/>
    <w:rsid w:val="00D352F0"/>
    <w:rsid w:val="00D35B6F"/>
    <w:rsid w:val="00D35F23"/>
    <w:rsid w:val="00D47CE9"/>
    <w:rsid w:val="00D5217D"/>
    <w:rsid w:val="00D53DDF"/>
    <w:rsid w:val="00D57CAA"/>
    <w:rsid w:val="00D61044"/>
    <w:rsid w:val="00D735E9"/>
    <w:rsid w:val="00D73A99"/>
    <w:rsid w:val="00D73F4F"/>
    <w:rsid w:val="00D81B8C"/>
    <w:rsid w:val="00D81CDC"/>
    <w:rsid w:val="00DA09F2"/>
    <w:rsid w:val="00DA297B"/>
    <w:rsid w:val="00DA5429"/>
    <w:rsid w:val="00DA74E5"/>
    <w:rsid w:val="00DB193E"/>
    <w:rsid w:val="00DB1A5C"/>
    <w:rsid w:val="00DB2764"/>
    <w:rsid w:val="00DB30E1"/>
    <w:rsid w:val="00DB32FB"/>
    <w:rsid w:val="00DC617B"/>
    <w:rsid w:val="00DD0484"/>
    <w:rsid w:val="00DD06BD"/>
    <w:rsid w:val="00DD1261"/>
    <w:rsid w:val="00DD232B"/>
    <w:rsid w:val="00DD2CD6"/>
    <w:rsid w:val="00DE0539"/>
    <w:rsid w:val="00DE366A"/>
    <w:rsid w:val="00DE7259"/>
    <w:rsid w:val="00E0192D"/>
    <w:rsid w:val="00E05D7F"/>
    <w:rsid w:val="00E0737C"/>
    <w:rsid w:val="00E11BCA"/>
    <w:rsid w:val="00E147BB"/>
    <w:rsid w:val="00E15862"/>
    <w:rsid w:val="00E15F47"/>
    <w:rsid w:val="00E16701"/>
    <w:rsid w:val="00E238C1"/>
    <w:rsid w:val="00E25C98"/>
    <w:rsid w:val="00E30221"/>
    <w:rsid w:val="00E309F8"/>
    <w:rsid w:val="00E3390B"/>
    <w:rsid w:val="00E3634E"/>
    <w:rsid w:val="00E368C2"/>
    <w:rsid w:val="00E36AC4"/>
    <w:rsid w:val="00E42D00"/>
    <w:rsid w:val="00E46731"/>
    <w:rsid w:val="00E47C34"/>
    <w:rsid w:val="00E47CF2"/>
    <w:rsid w:val="00E507A3"/>
    <w:rsid w:val="00E534B5"/>
    <w:rsid w:val="00E56701"/>
    <w:rsid w:val="00E5733A"/>
    <w:rsid w:val="00E61794"/>
    <w:rsid w:val="00E632F7"/>
    <w:rsid w:val="00E63A33"/>
    <w:rsid w:val="00E649BC"/>
    <w:rsid w:val="00E65539"/>
    <w:rsid w:val="00E72680"/>
    <w:rsid w:val="00E7321B"/>
    <w:rsid w:val="00E738C3"/>
    <w:rsid w:val="00E765CE"/>
    <w:rsid w:val="00E76F6C"/>
    <w:rsid w:val="00E80B3F"/>
    <w:rsid w:val="00E82F73"/>
    <w:rsid w:val="00E84BC3"/>
    <w:rsid w:val="00E87381"/>
    <w:rsid w:val="00E92F94"/>
    <w:rsid w:val="00E93684"/>
    <w:rsid w:val="00E9550B"/>
    <w:rsid w:val="00E9598F"/>
    <w:rsid w:val="00EA19D5"/>
    <w:rsid w:val="00EB14A6"/>
    <w:rsid w:val="00EB5551"/>
    <w:rsid w:val="00EC0B34"/>
    <w:rsid w:val="00EC6061"/>
    <w:rsid w:val="00EC7246"/>
    <w:rsid w:val="00EC79F0"/>
    <w:rsid w:val="00EC7D5A"/>
    <w:rsid w:val="00ED2190"/>
    <w:rsid w:val="00ED317D"/>
    <w:rsid w:val="00ED3B58"/>
    <w:rsid w:val="00ED4F3E"/>
    <w:rsid w:val="00ED51DB"/>
    <w:rsid w:val="00ED63CE"/>
    <w:rsid w:val="00ED63FB"/>
    <w:rsid w:val="00EE2589"/>
    <w:rsid w:val="00EE487E"/>
    <w:rsid w:val="00EE53E0"/>
    <w:rsid w:val="00EF12B3"/>
    <w:rsid w:val="00EF1F23"/>
    <w:rsid w:val="00EF257E"/>
    <w:rsid w:val="00F014D3"/>
    <w:rsid w:val="00F014DE"/>
    <w:rsid w:val="00F04C6A"/>
    <w:rsid w:val="00F05D42"/>
    <w:rsid w:val="00F07028"/>
    <w:rsid w:val="00F11591"/>
    <w:rsid w:val="00F122D2"/>
    <w:rsid w:val="00F12F13"/>
    <w:rsid w:val="00F149B8"/>
    <w:rsid w:val="00F2217D"/>
    <w:rsid w:val="00F226BD"/>
    <w:rsid w:val="00F22D4C"/>
    <w:rsid w:val="00F23C45"/>
    <w:rsid w:val="00F26832"/>
    <w:rsid w:val="00F30C63"/>
    <w:rsid w:val="00F362DB"/>
    <w:rsid w:val="00F44EFB"/>
    <w:rsid w:val="00F463CF"/>
    <w:rsid w:val="00F57EED"/>
    <w:rsid w:val="00F62E1E"/>
    <w:rsid w:val="00F705D8"/>
    <w:rsid w:val="00F744FF"/>
    <w:rsid w:val="00F75F38"/>
    <w:rsid w:val="00FA3935"/>
    <w:rsid w:val="00FA5B46"/>
    <w:rsid w:val="00FA5C38"/>
    <w:rsid w:val="00FA5DA1"/>
    <w:rsid w:val="00FA5FAF"/>
    <w:rsid w:val="00FB09D5"/>
    <w:rsid w:val="00FB09E5"/>
    <w:rsid w:val="00FB1F86"/>
    <w:rsid w:val="00FB2C80"/>
    <w:rsid w:val="00FB3DC8"/>
    <w:rsid w:val="00FB45AA"/>
    <w:rsid w:val="00FB50D4"/>
    <w:rsid w:val="00FB5D43"/>
    <w:rsid w:val="00FC55BE"/>
    <w:rsid w:val="00FD6224"/>
    <w:rsid w:val="00FD6B5F"/>
    <w:rsid w:val="00FE77A1"/>
    <w:rsid w:val="00FF36AE"/>
    <w:rsid w:val="00FF5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4CCAD9"/>
  <w15:docId w15:val="{81B7ABD7-68AB-43FE-A398-B990A2C1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EE9"/>
    <w:pPr>
      <w:spacing w:before="120" w:after="120"/>
    </w:pPr>
    <w:rPr>
      <w:rFonts w:ascii="Calibri Light" w:hAnsi="Calibri Light" w:cs="Arial"/>
      <w:sz w:val="22"/>
      <w:szCs w:val="24"/>
      <w:lang w:eastAsia="en-US"/>
    </w:rPr>
  </w:style>
  <w:style w:type="paragraph" w:styleId="Heading1">
    <w:name w:val="heading 1"/>
    <w:basedOn w:val="ListParagraph"/>
    <w:next w:val="Normal"/>
    <w:link w:val="Heading1Char"/>
    <w:qFormat/>
    <w:rsid w:val="00347896"/>
    <w:pPr>
      <w:numPr>
        <w:numId w:val="3"/>
      </w:numPr>
      <w:spacing w:before="0" w:after="240"/>
      <w:ind w:left="360"/>
      <w:contextualSpacing w:val="0"/>
      <w:outlineLvl w:val="0"/>
    </w:pPr>
    <w:rPr>
      <w:rFonts w:ascii="Calibri" w:hAnsi="Calibri"/>
      <w:b/>
      <w:bCs/>
      <w:color w:val="76923C" w:themeColor="accent3" w:themeShade="BF"/>
      <w:sz w:val="28"/>
      <w:szCs w:val="28"/>
    </w:rPr>
  </w:style>
  <w:style w:type="paragraph" w:styleId="Heading2">
    <w:name w:val="heading 2"/>
    <w:aliases w:val="PARA2,Headline 2,nmhd2"/>
    <w:basedOn w:val="Normal"/>
    <w:next w:val="Normal"/>
    <w:link w:val="Heading2Char"/>
    <w:uiPriority w:val="9"/>
    <w:qFormat/>
    <w:rsid w:val="00C80E7A"/>
    <w:pPr>
      <w:keepNext/>
      <w:jc w:val="center"/>
      <w:outlineLvl w:val="1"/>
    </w:pPr>
    <w:rPr>
      <w:b/>
    </w:rPr>
  </w:style>
  <w:style w:type="paragraph" w:styleId="Heading3">
    <w:name w:val="heading 3"/>
    <w:basedOn w:val="Normal"/>
    <w:next w:val="Normal"/>
    <w:link w:val="Heading3Char"/>
    <w:unhideWhenUsed/>
    <w:qFormat/>
    <w:rsid w:val="00C639CF"/>
    <w:pPr>
      <w:keepNext/>
      <w:keepLines/>
      <w:spacing w:before="200"/>
      <w:outlineLvl w:val="2"/>
    </w:pPr>
    <w:rPr>
      <w:rFonts w:ascii="Arial" w:eastAsiaTheme="majorEastAsia" w:hAnsi="Arial" w:cstheme="majorBidi"/>
      <w:b/>
      <w:bCs/>
      <w:color w:val="336600"/>
    </w:rPr>
  </w:style>
  <w:style w:type="paragraph" w:styleId="Heading4">
    <w:name w:val="heading 4"/>
    <w:basedOn w:val="Normal"/>
    <w:next w:val="Normal"/>
    <w:link w:val="Heading4Char"/>
    <w:unhideWhenUsed/>
    <w:qFormat/>
    <w:rsid w:val="00C639CF"/>
    <w:pPr>
      <w:keepNext/>
      <w:spacing w:before="240"/>
      <w:outlineLvl w:val="3"/>
    </w:pPr>
    <w:rPr>
      <w:rFonts w:ascii="Arial" w:eastAsiaTheme="minorEastAsia" w:hAnsi="Arial" w:cstheme="minorBidi"/>
      <w:b/>
      <w:bCs/>
      <w:color w:val="336600"/>
      <w:szCs w:val="28"/>
    </w:rPr>
  </w:style>
  <w:style w:type="paragraph" w:styleId="Heading5">
    <w:name w:val="heading 5"/>
    <w:basedOn w:val="Normal"/>
    <w:next w:val="Normal"/>
    <w:link w:val="Heading5Char"/>
    <w:qFormat/>
    <w:rsid w:val="00C80E7A"/>
    <w:pPr>
      <w:ind w:left="720"/>
      <w:outlineLvl w:val="4"/>
    </w:pPr>
    <w:rPr>
      <w:b/>
    </w:rPr>
  </w:style>
  <w:style w:type="paragraph" w:styleId="Heading6">
    <w:name w:val="heading 6"/>
    <w:basedOn w:val="Normal"/>
    <w:next w:val="Normal"/>
    <w:link w:val="Heading6Char"/>
    <w:unhideWhenUsed/>
    <w:qFormat/>
    <w:rsid w:val="009129E0"/>
    <w:p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unhideWhenUsed/>
    <w:qFormat/>
    <w:rsid w:val="00266ED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qFormat/>
    <w:rsid w:val="00C80E7A"/>
    <w:pPr>
      <w:ind w:left="720"/>
      <w:outlineLvl w:val="7"/>
    </w:pPr>
    <w:rPr>
      <w:i/>
    </w:rPr>
  </w:style>
  <w:style w:type="paragraph" w:styleId="Heading9">
    <w:name w:val="heading 9"/>
    <w:basedOn w:val="Normal"/>
    <w:next w:val="Normal"/>
    <w:link w:val="Heading9Char"/>
    <w:qFormat/>
    <w:rsid w:val="00C80E7A"/>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896"/>
    <w:rPr>
      <w:rFonts w:ascii="Calibri" w:hAnsi="Calibri" w:cs="Arial"/>
      <w:b/>
      <w:bCs/>
      <w:color w:val="76923C" w:themeColor="accent3" w:themeShade="BF"/>
      <w:sz w:val="28"/>
      <w:szCs w:val="28"/>
      <w:lang w:eastAsia="en-US"/>
    </w:rPr>
  </w:style>
  <w:style w:type="character" w:customStyle="1" w:styleId="Heading2Char">
    <w:name w:val="Heading 2 Char"/>
    <w:aliases w:val="PARA2 Char,Headline 2 Char,nmhd2 Char"/>
    <w:basedOn w:val="DefaultParagraphFont"/>
    <w:link w:val="Heading2"/>
    <w:uiPriority w:val="9"/>
    <w:semiHidden/>
    <w:rsid w:val="008B01A3"/>
    <w:rPr>
      <w:rFonts w:asciiTheme="majorHAnsi" w:eastAsiaTheme="majorEastAsia" w:hAnsiTheme="majorHAnsi" w:cstheme="majorBidi"/>
      <w:b/>
      <w:bCs/>
      <w:i/>
      <w:iCs/>
      <w:sz w:val="28"/>
      <w:szCs w:val="28"/>
      <w:lang w:eastAsia="en-US"/>
    </w:rPr>
  </w:style>
  <w:style w:type="character" w:customStyle="1" w:styleId="Heading5Char">
    <w:name w:val="Heading 5 Char"/>
    <w:basedOn w:val="DefaultParagraphFont"/>
    <w:link w:val="Heading5"/>
    <w:uiPriority w:val="9"/>
    <w:semiHidden/>
    <w:rsid w:val="008B01A3"/>
    <w:rPr>
      <w:rFonts w:asciiTheme="minorHAnsi" w:eastAsiaTheme="minorEastAsia" w:hAnsiTheme="minorHAnsi" w:cstheme="minorBidi"/>
      <w:b/>
      <w:bCs/>
      <w:i/>
      <w:iCs/>
      <w:sz w:val="26"/>
      <w:szCs w:val="26"/>
      <w:lang w:eastAsia="en-US"/>
    </w:rPr>
  </w:style>
  <w:style w:type="character" w:customStyle="1" w:styleId="Heading8Char">
    <w:name w:val="Heading 8 Char"/>
    <w:basedOn w:val="DefaultParagraphFont"/>
    <w:link w:val="Heading8"/>
    <w:uiPriority w:val="9"/>
    <w:semiHidden/>
    <w:rsid w:val="008B01A3"/>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8B01A3"/>
    <w:rPr>
      <w:rFonts w:asciiTheme="majorHAnsi" w:eastAsiaTheme="majorEastAsia" w:hAnsiTheme="majorHAnsi" w:cstheme="majorBidi"/>
      <w:sz w:val="22"/>
      <w:szCs w:val="22"/>
      <w:lang w:eastAsia="en-US"/>
    </w:rPr>
  </w:style>
  <w:style w:type="paragraph" w:styleId="Footer">
    <w:name w:val="footer"/>
    <w:basedOn w:val="Normal"/>
    <w:link w:val="FooterChar"/>
    <w:uiPriority w:val="99"/>
    <w:rsid w:val="00C80E7A"/>
    <w:pPr>
      <w:tabs>
        <w:tab w:val="center" w:pos="4819"/>
        <w:tab w:val="right" w:pos="9071"/>
      </w:tabs>
    </w:pPr>
  </w:style>
  <w:style w:type="character" w:customStyle="1" w:styleId="FooterChar">
    <w:name w:val="Footer Char"/>
    <w:basedOn w:val="DefaultParagraphFont"/>
    <w:link w:val="Footer"/>
    <w:uiPriority w:val="99"/>
    <w:locked/>
    <w:rsid w:val="0059045E"/>
    <w:rPr>
      <w:rFonts w:ascii="CG Times" w:hAnsi="CG Times" w:cs="Times New Roman"/>
      <w:lang w:val="en-GB" w:eastAsia="en-US" w:bidi="ar-SA"/>
    </w:rPr>
  </w:style>
  <w:style w:type="paragraph" w:styleId="Header">
    <w:name w:val="header"/>
    <w:basedOn w:val="Normal"/>
    <w:link w:val="HeaderChar"/>
    <w:rsid w:val="00C80E7A"/>
    <w:pPr>
      <w:tabs>
        <w:tab w:val="center" w:pos="4819"/>
        <w:tab w:val="right" w:pos="9071"/>
      </w:tabs>
    </w:pPr>
  </w:style>
  <w:style w:type="character" w:customStyle="1" w:styleId="HeaderChar">
    <w:name w:val="Header Char"/>
    <w:basedOn w:val="DefaultParagraphFont"/>
    <w:link w:val="Header"/>
    <w:uiPriority w:val="99"/>
    <w:rsid w:val="008B01A3"/>
    <w:rPr>
      <w:rFonts w:ascii="Arial" w:hAnsi="Arial" w:cs="Arial"/>
      <w:sz w:val="24"/>
      <w:szCs w:val="24"/>
      <w:lang w:eastAsia="en-US"/>
    </w:rPr>
  </w:style>
  <w:style w:type="paragraph" w:styleId="BodyText2">
    <w:name w:val="Body Text 2"/>
    <w:basedOn w:val="Normal"/>
    <w:link w:val="BodyText2Char"/>
    <w:rsid w:val="00C80E7A"/>
    <w:pPr>
      <w:ind w:left="1418" w:hanging="698"/>
    </w:pPr>
    <w:rPr>
      <w:rFonts w:ascii="Times New Roman" w:hAnsi="Times New Roman"/>
    </w:rPr>
  </w:style>
  <w:style w:type="character" w:customStyle="1" w:styleId="BodyText2Char">
    <w:name w:val="Body Text 2 Char"/>
    <w:basedOn w:val="DefaultParagraphFont"/>
    <w:link w:val="BodyText2"/>
    <w:uiPriority w:val="99"/>
    <w:semiHidden/>
    <w:rsid w:val="008B01A3"/>
    <w:rPr>
      <w:rFonts w:ascii="Arial" w:hAnsi="Arial" w:cs="Arial"/>
      <w:sz w:val="24"/>
      <w:szCs w:val="24"/>
      <w:lang w:eastAsia="en-US"/>
    </w:rPr>
  </w:style>
  <w:style w:type="paragraph" w:styleId="BodyText">
    <w:name w:val="Body Text"/>
    <w:basedOn w:val="Normal"/>
    <w:link w:val="BodyTextChar"/>
    <w:rsid w:val="00C80E7A"/>
    <w:pPr>
      <w:jc w:val="both"/>
    </w:pPr>
    <w:rPr>
      <w:rFonts w:ascii="Times New Roman" w:hAnsi="Times New Roman"/>
    </w:rPr>
  </w:style>
  <w:style w:type="character" w:customStyle="1" w:styleId="BodyTextChar">
    <w:name w:val="Body Text Char"/>
    <w:basedOn w:val="DefaultParagraphFont"/>
    <w:link w:val="BodyText"/>
    <w:rsid w:val="008B01A3"/>
    <w:rPr>
      <w:rFonts w:ascii="Arial" w:hAnsi="Arial" w:cs="Arial"/>
      <w:sz w:val="24"/>
      <w:szCs w:val="24"/>
      <w:lang w:eastAsia="en-US"/>
    </w:rPr>
  </w:style>
  <w:style w:type="paragraph" w:styleId="BodyText3">
    <w:name w:val="Body Text 3"/>
    <w:basedOn w:val="Normal"/>
    <w:link w:val="BodyText3Char"/>
    <w:rsid w:val="00C80E7A"/>
    <w:pPr>
      <w:jc w:val="both"/>
    </w:pPr>
  </w:style>
  <w:style w:type="character" w:customStyle="1" w:styleId="BodyText3Char">
    <w:name w:val="Body Text 3 Char"/>
    <w:basedOn w:val="DefaultParagraphFont"/>
    <w:link w:val="BodyText3"/>
    <w:uiPriority w:val="99"/>
    <w:semiHidden/>
    <w:rsid w:val="008B01A3"/>
    <w:rPr>
      <w:rFonts w:ascii="Arial" w:hAnsi="Arial" w:cs="Arial"/>
      <w:sz w:val="16"/>
      <w:szCs w:val="16"/>
      <w:lang w:eastAsia="en-US"/>
    </w:rPr>
  </w:style>
  <w:style w:type="character" w:styleId="PageNumber">
    <w:name w:val="page number"/>
    <w:basedOn w:val="DefaultParagraphFont"/>
    <w:rsid w:val="00C80E7A"/>
    <w:rPr>
      <w:rFonts w:cs="Times New Roman"/>
    </w:rPr>
  </w:style>
  <w:style w:type="paragraph" w:styleId="BodyTextIndent">
    <w:name w:val="Body Text Indent"/>
    <w:basedOn w:val="Normal"/>
    <w:link w:val="BodyTextIndentChar"/>
    <w:rsid w:val="00C80E7A"/>
    <w:pPr>
      <w:ind w:left="2160" w:firstLine="720"/>
      <w:jc w:val="both"/>
    </w:pPr>
  </w:style>
  <w:style w:type="character" w:customStyle="1" w:styleId="BodyTextIndentChar">
    <w:name w:val="Body Text Indent Char"/>
    <w:basedOn w:val="DefaultParagraphFont"/>
    <w:link w:val="BodyTextIndent"/>
    <w:semiHidden/>
    <w:rsid w:val="008B01A3"/>
    <w:rPr>
      <w:rFonts w:ascii="Arial" w:hAnsi="Arial" w:cs="Arial"/>
      <w:sz w:val="24"/>
      <w:szCs w:val="24"/>
      <w:lang w:eastAsia="en-US"/>
    </w:rPr>
  </w:style>
  <w:style w:type="paragraph" w:styleId="BodyTextIndent2">
    <w:name w:val="Body Text Indent 2"/>
    <w:basedOn w:val="Normal"/>
    <w:link w:val="BodyTextIndent2Char"/>
    <w:rsid w:val="00C80E7A"/>
    <w:pPr>
      <w:ind w:left="1440" w:hanging="720"/>
      <w:jc w:val="both"/>
    </w:pPr>
  </w:style>
  <w:style w:type="character" w:customStyle="1" w:styleId="BodyTextIndent2Char">
    <w:name w:val="Body Text Indent 2 Char"/>
    <w:basedOn w:val="DefaultParagraphFont"/>
    <w:link w:val="BodyTextIndent2"/>
    <w:uiPriority w:val="99"/>
    <w:semiHidden/>
    <w:rsid w:val="008B01A3"/>
    <w:rPr>
      <w:rFonts w:ascii="Arial" w:hAnsi="Arial" w:cs="Arial"/>
      <w:sz w:val="24"/>
      <w:szCs w:val="24"/>
      <w:lang w:eastAsia="en-US"/>
    </w:rPr>
  </w:style>
  <w:style w:type="paragraph" w:styleId="BodyTextIndent3">
    <w:name w:val="Body Text Indent 3"/>
    <w:basedOn w:val="Normal"/>
    <w:link w:val="BodyTextIndent3Char"/>
    <w:rsid w:val="00C80E7A"/>
    <w:pPr>
      <w:ind w:left="1418" w:hanging="698"/>
      <w:jc w:val="both"/>
    </w:pPr>
  </w:style>
  <w:style w:type="character" w:customStyle="1" w:styleId="BodyTextIndent3Char">
    <w:name w:val="Body Text Indent 3 Char"/>
    <w:basedOn w:val="DefaultParagraphFont"/>
    <w:link w:val="BodyTextIndent3"/>
    <w:uiPriority w:val="99"/>
    <w:semiHidden/>
    <w:rsid w:val="008B01A3"/>
    <w:rPr>
      <w:rFonts w:ascii="Arial" w:hAnsi="Arial" w:cs="Arial"/>
      <w:sz w:val="16"/>
      <w:szCs w:val="16"/>
      <w:lang w:eastAsia="en-US"/>
    </w:rPr>
  </w:style>
  <w:style w:type="paragraph" w:customStyle="1" w:styleId="Style1">
    <w:name w:val="Style1"/>
    <w:basedOn w:val="Normal"/>
    <w:rsid w:val="0013359C"/>
  </w:style>
  <w:style w:type="character" w:styleId="Hyperlink">
    <w:name w:val="Hyperlink"/>
    <w:basedOn w:val="DefaultParagraphFont"/>
    <w:uiPriority w:val="99"/>
    <w:rsid w:val="005C4AFC"/>
    <w:rPr>
      <w:rFonts w:cs="Times New Roman"/>
      <w:color w:val="0000FF"/>
      <w:u w:val="single"/>
    </w:rPr>
  </w:style>
  <w:style w:type="paragraph" w:customStyle="1" w:styleId="Level1">
    <w:name w:val="Level 1"/>
    <w:basedOn w:val="Normal"/>
    <w:rsid w:val="000A60DB"/>
    <w:pPr>
      <w:widowControl w:val="0"/>
      <w:tabs>
        <w:tab w:val="num" w:pos="851"/>
      </w:tabs>
      <w:adjustRightInd w:val="0"/>
      <w:ind w:left="851" w:hanging="851"/>
      <w:textAlignment w:val="baseline"/>
      <w:outlineLvl w:val="0"/>
    </w:pPr>
    <w:rPr>
      <w:lang w:eastAsia="en-GB"/>
    </w:rPr>
  </w:style>
  <w:style w:type="character" w:styleId="FollowedHyperlink">
    <w:name w:val="FollowedHyperlink"/>
    <w:basedOn w:val="DefaultParagraphFont"/>
    <w:rsid w:val="000B2C33"/>
    <w:rPr>
      <w:rFonts w:cs="Times New Roman"/>
      <w:color w:val="800080"/>
      <w:u w:val="single"/>
    </w:rPr>
  </w:style>
  <w:style w:type="table" w:styleId="TableGrid">
    <w:name w:val="Table Grid"/>
    <w:basedOn w:val="TableNormal"/>
    <w:uiPriority w:val="59"/>
    <w:rsid w:val="0059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5E6A49"/>
    <w:rPr>
      <w:rFonts w:cs="Times New Roman"/>
      <w:vertAlign w:val="superscript"/>
    </w:rPr>
  </w:style>
  <w:style w:type="paragraph" w:styleId="FootnoteText">
    <w:name w:val="footnote text"/>
    <w:basedOn w:val="Normal"/>
    <w:link w:val="FootnoteTextChar"/>
    <w:uiPriority w:val="99"/>
    <w:semiHidden/>
    <w:rsid w:val="005E6A49"/>
    <w:rPr>
      <w:rFonts w:ascii="Times New Roman" w:hAnsi="Times New Roman"/>
      <w:lang w:eastAsia="en-GB"/>
    </w:rPr>
  </w:style>
  <w:style w:type="character" w:customStyle="1" w:styleId="FootnoteTextChar">
    <w:name w:val="Footnote Text Char"/>
    <w:basedOn w:val="DefaultParagraphFont"/>
    <w:link w:val="FootnoteText"/>
    <w:uiPriority w:val="99"/>
    <w:semiHidden/>
    <w:rsid w:val="008B01A3"/>
    <w:rPr>
      <w:rFonts w:ascii="Arial" w:hAnsi="Arial" w:cs="Arial"/>
      <w:lang w:eastAsia="en-US"/>
    </w:rPr>
  </w:style>
  <w:style w:type="character" w:styleId="Emphasis">
    <w:name w:val="Emphasis"/>
    <w:basedOn w:val="DefaultParagraphFont"/>
    <w:qFormat/>
    <w:rsid w:val="00386ED2"/>
    <w:rPr>
      <w:i/>
      <w:iCs/>
    </w:rPr>
  </w:style>
  <w:style w:type="paragraph" w:customStyle="1" w:styleId="Level2">
    <w:name w:val="Level 2"/>
    <w:basedOn w:val="Normal"/>
    <w:link w:val="Level2Char"/>
    <w:rsid w:val="00BA3CDA"/>
    <w:pPr>
      <w:widowControl w:val="0"/>
      <w:numPr>
        <w:ilvl w:val="1"/>
        <w:numId w:val="1"/>
      </w:numPr>
      <w:adjustRightInd w:val="0"/>
      <w:spacing w:after="240" w:line="312" w:lineRule="auto"/>
      <w:jc w:val="both"/>
      <w:textAlignment w:val="baseline"/>
      <w:outlineLvl w:val="1"/>
    </w:pPr>
    <w:rPr>
      <w:rFonts w:ascii="Verdana" w:hAnsi="Verdana" w:cs="Times New Roman"/>
      <w:sz w:val="20"/>
      <w:szCs w:val="20"/>
      <w:lang w:eastAsia="en-GB"/>
    </w:rPr>
  </w:style>
  <w:style w:type="character" w:customStyle="1" w:styleId="Level2Char">
    <w:name w:val="Level 2 Char"/>
    <w:link w:val="Level2"/>
    <w:rsid w:val="00BA3CDA"/>
    <w:rPr>
      <w:rFonts w:ascii="Verdana" w:hAnsi="Verdana"/>
    </w:rPr>
  </w:style>
  <w:style w:type="character" w:customStyle="1" w:styleId="Heading6Char">
    <w:name w:val="Heading 6 Char"/>
    <w:basedOn w:val="DefaultParagraphFont"/>
    <w:link w:val="Heading6"/>
    <w:semiHidden/>
    <w:rsid w:val="009129E0"/>
    <w:rPr>
      <w:rFonts w:asciiTheme="minorHAnsi" w:eastAsiaTheme="minorEastAsia" w:hAnsiTheme="minorHAnsi" w:cstheme="minorBidi"/>
      <w:b/>
      <w:bCs/>
      <w:sz w:val="22"/>
      <w:szCs w:val="22"/>
      <w:lang w:eastAsia="en-US"/>
    </w:rPr>
  </w:style>
  <w:style w:type="character" w:customStyle="1" w:styleId="Heading4Char">
    <w:name w:val="Heading 4 Char"/>
    <w:basedOn w:val="DefaultParagraphFont"/>
    <w:link w:val="Heading4"/>
    <w:rsid w:val="00C639CF"/>
    <w:rPr>
      <w:rFonts w:ascii="Arial" w:eastAsiaTheme="minorEastAsia" w:hAnsi="Arial" w:cstheme="minorBidi"/>
      <w:b/>
      <w:bCs/>
      <w:color w:val="336600"/>
      <w:sz w:val="22"/>
      <w:szCs w:val="28"/>
      <w:lang w:eastAsia="en-US"/>
    </w:rPr>
  </w:style>
  <w:style w:type="character" w:customStyle="1" w:styleId="Heading7Char">
    <w:name w:val="Heading 7 Char"/>
    <w:basedOn w:val="DefaultParagraphFont"/>
    <w:link w:val="Heading7"/>
    <w:semiHidden/>
    <w:rsid w:val="00266EDF"/>
    <w:rPr>
      <w:rFonts w:asciiTheme="minorHAnsi" w:eastAsiaTheme="minorEastAsia" w:hAnsiTheme="minorHAnsi" w:cstheme="minorBidi"/>
      <w:sz w:val="24"/>
      <w:szCs w:val="24"/>
      <w:lang w:eastAsia="en-US"/>
    </w:rPr>
  </w:style>
  <w:style w:type="paragraph" w:styleId="Title">
    <w:name w:val="Title"/>
    <w:basedOn w:val="Normal"/>
    <w:link w:val="TitleChar"/>
    <w:qFormat/>
    <w:rsid w:val="00266EDF"/>
    <w:pPr>
      <w:jc w:val="center"/>
    </w:pPr>
    <w:rPr>
      <w:rFonts w:ascii="Univers" w:hAnsi="Univers" w:cs="Times New Roman"/>
      <w:b/>
      <w:sz w:val="32"/>
      <w:szCs w:val="20"/>
      <w:u w:val="single"/>
    </w:rPr>
  </w:style>
  <w:style w:type="character" w:customStyle="1" w:styleId="TitleChar">
    <w:name w:val="Title Char"/>
    <w:basedOn w:val="DefaultParagraphFont"/>
    <w:link w:val="Title"/>
    <w:rsid w:val="00266EDF"/>
    <w:rPr>
      <w:rFonts w:ascii="Univers" w:hAnsi="Univers"/>
      <w:b/>
      <w:sz w:val="32"/>
      <w:u w:val="single"/>
      <w:lang w:eastAsia="en-US"/>
    </w:rPr>
  </w:style>
  <w:style w:type="paragraph" w:styleId="BlockText">
    <w:name w:val="Block Text"/>
    <w:basedOn w:val="Normal"/>
    <w:rsid w:val="00266EDF"/>
    <w:pPr>
      <w:spacing w:line="360" w:lineRule="auto"/>
      <w:ind w:left="1985" w:right="-284" w:hanging="1134"/>
      <w:jc w:val="both"/>
    </w:pPr>
    <w:rPr>
      <w:rFonts w:ascii="Univers" w:hAnsi="Univers" w:cs="Times New Roman"/>
      <w:sz w:val="21"/>
      <w:szCs w:val="20"/>
    </w:rPr>
  </w:style>
  <w:style w:type="paragraph" w:styleId="EndnoteText">
    <w:name w:val="endnote text"/>
    <w:basedOn w:val="Normal"/>
    <w:link w:val="EndnoteTextChar"/>
    <w:rsid w:val="00266EDF"/>
    <w:rPr>
      <w:rFonts w:ascii="Times New Roman" w:hAnsi="Times New Roman" w:cs="Times New Roman"/>
      <w:sz w:val="20"/>
      <w:szCs w:val="20"/>
    </w:rPr>
  </w:style>
  <w:style w:type="character" w:customStyle="1" w:styleId="EndnoteTextChar">
    <w:name w:val="Endnote Text Char"/>
    <w:basedOn w:val="DefaultParagraphFont"/>
    <w:link w:val="EndnoteText"/>
    <w:rsid w:val="00266EDF"/>
    <w:rPr>
      <w:lang w:eastAsia="en-US"/>
    </w:rPr>
  </w:style>
  <w:style w:type="paragraph" w:styleId="BalloonText">
    <w:name w:val="Balloon Text"/>
    <w:basedOn w:val="Normal"/>
    <w:link w:val="BalloonTextChar"/>
    <w:rsid w:val="00961FEF"/>
    <w:rPr>
      <w:rFonts w:ascii="Tahoma" w:hAnsi="Tahoma" w:cs="Tahoma"/>
      <w:sz w:val="16"/>
      <w:szCs w:val="16"/>
    </w:rPr>
  </w:style>
  <w:style w:type="character" w:customStyle="1" w:styleId="BalloonTextChar">
    <w:name w:val="Balloon Text Char"/>
    <w:basedOn w:val="DefaultParagraphFont"/>
    <w:link w:val="BalloonText"/>
    <w:rsid w:val="00961FEF"/>
    <w:rPr>
      <w:rFonts w:ascii="Tahoma" w:hAnsi="Tahoma" w:cs="Tahoma"/>
      <w:sz w:val="16"/>
      <w:szCs w:val="16"/>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C59C2"/>
    <w:pPr>
      <w:ind w:left="720"/>
      <w:contextualSpacing/>
    </w:pPr>
  </w:style>
  <w:style w:type="paragraph" w:styleId="Revision">
    <w:name w:val="Revision"/>
    <w:hidden/>
    <w:uiPriority w:val="99"/>
    <w:semiHidden/>
    <w:rsid w:val="001C7845"/>
    <w:rPr>
      <w:rFonts w:ascii="Arial" w:hAnsi="Arial" w:cs="Arial"/>
      <w:sz w:val="24"/>
      <w:szCs w:val="24"/>
      <w:lang w:eastAsia="en-US"/>
    </w:rPr>
  </w:style>
  <w:style w:type="character" w:styleId="Strong">
    <w:name w:val="Strong"/>
    <w:basedOn w:val="DefaultParagraphFont"/>
    <w:qFormat/>
    <w:rsid w:val="000A2073"/>
    <w:rPr>
      <w:b/>
      <w:bCs/>
    </w:rPr>
  </w:style>
  <w:style w:type="paragraph" w:styleId="NormalWeb">
    <w:name w:val="Normal (Web)"/>
    <w:basedOn w:val="Normal"/>
    <w:uiPriority w:val="99"/>
    <w:unhideWhenUsed/>
    <w:rsid w:val="000A2073"/>
    <w:pPr>
      <w:spacing w:before="100" w:beforeAutospacing="1" w:after="150" w:line="384" w:lineRule="atLeast"/>
    </w:pPr>
    <w:rPr>
      <w:rFonts w:ascii="Times New Roman" w:hAnsi="Times New Roman" w:cs="Times New Roman"/>
      <w:color w:val="4A4A4A"/>
      <w:lang w:eastAsia="en-GB"/>
    </w:rPr>
  </w:style>
  <w:style w:type="paragraph" w:styleId="NoSpacing">
    <w:name w:val="No Spacing"/>
    <w:uiPriority w:val="1"/>
    <w:qFormat/>
    <w:rsid w:val="00E92F94"/>
    <w:rPr>
      <w:rFonts w:asciiTheme="minorHAnsi" w:eastAsiaTheme="minorHAnsi" w:hAnsiTheme="minorHAnsi" w:cstheme="minorBidi"/>
      <w:sz w:val="22"/>
      <w:szCs w:val="22"/>
      <w:lang w:eastAsia="en-US"/>
    </w:rPr>
  </w:style>
  <w:style w:type="paragraph" w:customStyle="1" w:styleId="Body">
    <w:name w:val="Body"/>
    <w:basedOn w:val="Normal"/>
    <w:rsid w:val="00E63A33"/>
    <w:pPr>
      <w:widowControl w:val="0"/>
      <w:tabs>
        <w:tab w:val="left" w:pos="851"/>
        <w:tab w:val="left" w:pos="1843"/>
        <w:tab w:val="left" w:pos="3119"/>
        <w:tab w:val="left" w:pos="4253"/>
      </w:tabs>
      <w:adjustRightInd w:val="0"/>
      <w:spacing w:after="240" w:line="312" w:lineRule="auto"/>
      <w:jc w:val="both"/>
      <w:textAlignment w:val="baseline"/>
    </w:pPr>
    <w:rPr>
      <w:rFonts w:cs="Times New Roman"/>
      <w:szCs w:val="20"/>
      <w:lang w:eastAsia="en-GB"/>
    </w:rPr>
  </w:style>
  <w:style w:type="paragraph" w:styleId="NormalIndent">
    <w:name w:val="Normal Indent"/>
    <w:basedOn w:val="Normal"/>
    <w:link w:val="NormalIndentChar"/>
    <w:rsid w:val="00AF4B75"/>
    <w:pPr>
      <w:spacing w:after="180"/>
      <w:ind w:left="709"/>
      <w:jc w:val="both"/>
    </w:pPr>
    <w:rPr>
      <w:rFonts w:ascii="Times New Roman" w:hAnsi="Times New Roman" w:cs="Times New Roman"/>
      <w:szCs w:val="20"/>
    </w:rPr>
  </w:style>
  <w:style w:type="character" w:customStyle="1" w:styleId="NormalIndentChar">
    <w:name w:val="Normal Indent Char"/>
    <w:link w:val="NormalIndent"/>
    <w:rsid w:val="00AF4B75"/>
    <w:rPr>
      <w:sz w:val="24"/>
      <w:lang w:eastAsia="en-US"/>
    </w:rPr>
  </w:style>
  <w:style w:type="character" w:customStyle="1" w:styleId="Heading3Char">
    <w:name w:val="Heading 3 Char"/>
    <w:basedOn w:val="DefaultParagraphFont"/>
    <w:link w:val="Heading3"/>
    <w:rsid w:val="00C639CF"/>
    <w:rPr>
      <w:rFonts w:ascii="Arial" w:eastAsiaTheme="majorEastAsia" w:hAnsi="Arial" w:cstheme="majorBidi"/>
      <w:b/>
      <w:bCs/>
      <w:color w:val="336600"/>
      <w:sz w:val="22"/>
      <w:szCs w:val="24"/>
      <w:lang w:eastAsia="en-US"/>
    </w:rPr>
  </w:style>
  <w:style w:type="character" w:styleId="IntenseEmphasis">
    <w:name w:val="Intense Emphasis"/>
    <w:basedOn w:val="DefaultParagraphFont"/>
    <w:uiPriority w:val="21"/>
    <w:qFormat/>
    <w:rsid w:val="00603EC3"/>
    <w:rPr>
      <w:b/>
      <w:bCs/>
      <w:i/>
      <w:iCs/>
      <w:color w:val="4F81BD" w:themeColor="accent1"/>
    </w:rPr>
  </w:style>
  <w:style w:type="paragraph" w:styleId="TOC1">
    <w:name w:val="toc 1"/>
    <w:basedOn w:val="Normal"/>
    <w:next w:val="TOC2"/>
    <w:uiPriority w:val="39"/>
    <w:rsid w:val="00790748"/>
    <w:rPr>
      <w:rFonts w:asciiTheme="minorHAnsi" w:hAnsiTheme="minorHAnsi" w:cstheme="minorHAnsi"/>
      <w:b/>
      <w:bCs/>
      <w:caps/>
      <w:sz w:val="20"/>
      <w:szCs w:val="20"/>
    </w:rPr>
  </w:style>
  <w:style w:type="paragraph" w:styleId="TOC2">
    <w:name w:val="toc 2"/>
    <w:basedOn w:val="Normal"/>
    <w:next w:val="Normal"/>
    <w:autoRedefine/>
    <w:uiPriority w:val="39"/>
    <w:rsid w:val="00790748"/>
    <w:pPr>
      <w:spacing w:before="0" w:after="0"/>
      <w:ind w:left="220"/>
    </w:pPr>
    <w:rPr>
      <w:rFonts w:asciiTheme="minorHAnsi" w:hAnsiTheme="minorHAnsi" w:cstheme="minorHAnsi"/>
      <w:smallCaps/>
      <w:sz w:val="20"/>
      <w:szCs w:val="20"/>
    </w:rPr>
  </w:style>
  <w:style w:type="paragraph" w:customStyle="1" w:styleId="TableSingle">
    <w:name w:val="Table Single"/>
    <w:basedOn w:val="Normal"/>
    <w:rsid w:val="00790748"/>
    <w:pPr>
      <w:pBdr>
        <w:bottom w:val="single" w:sz="6" w:space="1" w:color="auto"/>
        <w:between w:val="single" w:sz="6" w:space="1" w:color="auto"/>
      </w:pBdr>
      <w:spacing w:line="120" w:lineRule="exact"/>
      <w:jc w:val="both"/>
    </w:pPr>
    <w:rPr>
      <w:rFonts w:ascii="Times New Roman" w:hAnsi="Times New Roman" w:cs="Times New Roman"/>
      <w:szCs w:val="20"/>
    </w:rPr>
  </w:style>
  <w:style w:type="paragraph" w:styleId="Subtitle">
    <w:name w:val="Subtitle"/>
    <w:basedOn w:val="Normal"/>
    <w:link w:val="SubtitleChar"/>
    <w:qFormat/>
    <w:rsid w:val="00790748"/>
    <w:pPr>
      <w:jc w:val="center"/>
    </w:pPr>
    <w:rPr>
      <w:rFonts w:cs="Times New Roman"/>
      <w:b/>
      <w:szCs w:val="20"/>
      <w:u w:val="single"/>
    </w:rPr>
  </w:style>
  <w:style w:type="character" w:customStyle="1" w:styleId="SubtitleChar">
    <w:name w:val="Subtitle Char"/>
    <w:basedOn w:val="DefaultParagraphFont"/>
    <w:link w:val="Subtitle"/>
    <w:rsid w:val="00790748"/>
    <w:rPr>
      <w:rFonts w:ascii="Arial" w:hAnsi="Arial"/>
      <w:b/>
      <w:sz w:val="24"/>
      <w:u w:val="single"/>
      <w:lang w:eastAsia="en-US"/>
    </w:rPr>
  </w:style>
  <w:style w:type="paragraph" w:customStyle="1" w:styleId="Level3">
    <w:name w:val="Level 3"/>
    <w:basedOn w:val="Normal"/>
    <w:next w:val="Normal"/>
    <w:rsid w:val="00790748"/>
    <w:pPr>
      <w:tabs>
        <w:tab w:val="left" w:pos="2016"/>
        <w:tab w:val="left" w:pos="3024"/>
        <w:tab w:val="left" w:pos="4032"/>
        <w:tab w:val="left" w:pos="5040"/>
        <w:tab w:val="left" w:pos="6048"/>
        <w:tab w:val="left" w:pos="7056"/>
        <w:tab w:val="left" w:pos="8064"/>
        <w:tab w:val="right" w:pos="9029"/>
      </w:tabs>
      <w:spacing w:after="240" w:line="276" w:lineRule="auto"/>
      <w:jc w:val="both"/>
      <w:outlineLvl w:val="2"/>
    </w:pPr>
    <w:rPr>
      <w:rFonts w:ascii="Times New Roman" w:hAnsi="Times New Roman" w:cs="Times New Roman"/>
      <w:sz w:val="23"/>
      <w:szCs w:val="20"/>
    </w:rPr>
  </w:style>
  <w:style w:type="paragraph" w:customStyle="1" w:styleId="Level4">
    <w:name w:val="Level 4"/>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3"/>
    </w:pPr>
    <w:rPr>
      <w:rFonts w:ascii="Times New Roman" w:hAnsi="Times New Roman" w:cs="Times New Roman"/>
      <w:sz w:val="23"/>
      <w:szCs w:val="20"/>
    </w:rPr>
  </w:style>
  <w:style w:type="paragraph" w:customStyle="1" w:styleId="Level5">
    <w:name w:val="Level 5"/>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4"/>
    </w:pPr>
    <w:rPr>
      <w:rFonts w:ascii="Times New Roman" w:hAnsi="Times New Roman" w:cs="Times New Roman"/>
      <w:sz w:val="23"/>
      <w:szCs w:val="20"/>
    </w:rPr>
  </w:style>
  <w:style w:type="paragraph" w:customStyle="1" w:styleId="Level6">
    <w:name w:val="Level 6"/>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5"/>
    </w:pPr>
    <w:rPr>
      <w:rFonts w:ascii="Times New Roman" w:hAnsi="Times New Roman" w:cs="Times New Roman"/>
      <w:sz w:val="23"/>
      <w:szCs w:val="20"/>
    </w:rPr>
  </w:style>
  <w:style w:type="paragraph" w:customStyle="1" w:styleId="Level7">
    <w:name w:val="Level 7"/>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6"/>
    </w:pPr>
    <w:rPr>
      <w:rFonts w:ascii="Times New Roman" w:hAnsi="Times New Roman" w:cs="Times New Roman"/>
      <w:sz w:val="23"/>
      <w:szCs w:val="20"/>
    </w:rPr>
  </w:style>
  <w:style w:type="paragraph" w:customStyle="1" w:styleId="Level8">
    <w:name w:val="Level 8"/>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7"/>
    </w:pPr>
    <w:rPr>
      <w:rFonts w:ascii="Times New Roman" w:hAnsi="Times New Roman" w:cs="Times New Roman"/>
      <w:sz w:val="23"/>
      <w:szCs w:val="20"/>
    </w:rPr>
  </w:style>
  <w:style w:type="paragraph" w:customStyle="1" w:styleId="Body1">
    <w:name w:val="Body 1"/>
    <w:basedOn w:val="Body"/>
    <w:link w:val="Body1Char"/>
    <w:rsid w:val="00790748"/>
    <w:pPr>
      <w:tabs>
        <w:tab w:val="clear" w:pos="851"/>
        <w:tab w:val="clear" w:pos="1843"/>
        <w:tab w:val="clear" w:pos="3119"/>
        <w:tab w:val="clear" w:pos="4253"/>
      </w:tabs>
      <w:ind w:left="851"/>
    </w:pPr>
    <w:rPr>
      <w:rFonts w:ascii="Verdana" w:hAnsi="Verdana"/>
      <w:sz w:val="20"/>
    </w:rPr>
  </w:style>
  <w:style w:type="paragraph" w:customStyle="1" w:styleId="Body2">
    <w:name w:val="Body 2"/>
    <w:basedOn w:val="Body1"/>
    <w:rsid w:val="00790748"/>
  </w:style>
  <w:style w:type="character" w:customStyle="1" w:styleId="Body1Char">
    <w:name w:val="Body 1 Char"/>
    <w:link w:val="Body1"/>
    <w:rsid w:val="00790748"/>
    <w:rPr>
      <w:rFonts w:ascii="Verdana" w:hAnsi="Verdana"/>
    </w:rPr>
  </w:style>
  <w:style w:type="paragraph" w:styleId="DocumentMap">
    <w:name w:val="Document Map"/>
    <w:basedOn w:val="Normal"/>
    <w:link w:val="DocumentMapChar"/>
    <w:rsid w:val="0079074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90748"/>
    <w:rPr>
      <w:rFonts w:ascii="Tahoma" w:hAnsi="Tahoma" w:cs="Tahoma"/>
      <w:shd w:val="clear" w:color="auto" w:fill="000080"/>
      <w:lang w:eastAsia="en-US"/>
    </w:rPr>
  </w:style>
  <w:style w:type="paragraph" w:customStyle="1" w:styleId="NumberedIndent">
    <w:name w:val="Numbered Indent"/>
    <w:basedOn w:val="Normal"/>
    <w:rsid w:val="00790748"/>
    <w:pPr>
      <w:tabs>
        <w:tab w:val="num" w:pos="1106"/>
      </w:tabs>
      <w:ind w:left="1106" w:hanging="680"/>
    </w:pPr>
    <w:rPr>
      <w:rFonts w:ascii="Times New Roman" w:hAnsi="Times New Roman" w:cs="Times New Roman"/>
    </w:rPr>
  </w:style>
  <w:style w:type="paragraph" w:customStyle="1" w:styleId="Default">
    <w:name w:val="Default"/>
    <w:basedOn w:val="Normal"/>
    <w:rsid w:val="00790748"/>
    <w:pPr>
      <w:autoSpaceDE w:val="0"/>
      <w:autoSpaceDN w:val="0"/>
    </w:pPr>
    <w:rPr>
      <w:rFonts w:ascii="Helvetica 45 Light" w:eastAsiaTheme="minorHAnsi" w:hAnsi="Helvetica 45 Light" w:cs="Times New Roman"/>
      <w:color w:val="000000"/>
    </w:rPr>
  </w:style>
  <w:style w:type="paragraph" w:styleId="PlainText">
    <w:name w:val="Plain Text"/>
    <w:basedOn w:val="Normal"/>
    <w:link w:val="PlainTextChar"/>
    <w:uiPriority w:val="99"/>
    <w:unhideWhenUsed/>
    <w:rsid w:val="00790748"/>
    <w:rPr>
      <w:rFonts w:ascii="Calibri" w:eastAsia="Calibri" w:hAnsi="Calibri" w:cs="Times New Roman"/>
      <w:szCs w:val="22"/>
    </w:rPr>
  </w:style>
  <w:style w:type="character" w:customStyle="1" w:styleId="PlainTextChar">
    <w:name w:val="Plain Text Char"/>
    <w:basedOn w:val="DefaultParagraphFont"/>
    <w:link w:val="PlainText"/>
    <w:uiPriority w:val="99"/>
    <w:rsid w:val="00790748"/>
    <w:rPr>
      <w:rFonts w:ascii="Calibri" w:eastAsia="Calibri" w:hAnsi="Calibri"/>
      <w:sz w:val="22"/>
      <w:szCs w:val="22"/>
      <w:lang w:eastAsia="en-US"/>
    </w:rPr>
  </w:style>
  <w:style w:type="paragraph" w:styleId="List4">
    <w:name w:val="List 4"/>
    <w:basedOn w:val="Normal"/>
    <w:rsid w:val="00790748"/>
    <w:pPr>
      <w:ind w:left="1132" w:hanging="283"/>
    </w:pPr>
    <w:rPr>
      <w:rFonts w:cs="Times New Roman"/>
      <w:szCs w:val="20"/>
    </w:rPr>
  </w:style>
  <w:style w:type="paragraph" w:styleId="CommentText">
    <w:name w:val="annotation text"/>
    <w:basedOn w:val="Normal"/>
    <w:link w:val="CommentTextChar"/>
    <w:uiPriority w:val="99"/>
    <w:unhideWhenUsed/>
    <w:rsid w:val="00D30D0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30D0C"/>
    <w:rPr>
      <w:rFonts w:asciiTheme="minorHAnsi" w:eastAsiaTheme="minorHAnsi" w:hAnsiTheme="minorHAnsi" w:cstheme="minorBidi"/>
      <w:lang w:eastAsia="en-US"/>
    </w:rPr>
  </w:style>
  <w:style w:type="character" w:styleId="CommentReference">
    <w:name w:val="annotation reference"/>
    <w:basedOn w:val="DefaultParagraphFont"/>
    <w:uiPriority w:val="99"/>
    <w:rsid w:val="007B1820"/>
    <w:rPr>
      <w:sz w:val="16"/>
      <w:szCs w:val="16"/>
    </w:rPr>
  </w:style>
  <w:style w:type="paragraph" w:styleId="CommentSubject">
    <w:name w:val="annotation subject"/>
    <w:basedOn w:val="CommentText"/>
    <w:next w:val="CommentText"/>
    <w:link w:val="CommentSubjectChar"/>
    <w:rsid w:val="007B1820"/>
    <w:pPr>
      <w:spacing w:after="0"/>
    </w:pPr>
    <w:rPr>
      <w:rFonts w:ascii="Arial" w:eastAsia="Times New Roman" w:hAnsi="Arial" w:cs="Arial"/>
      <w:b/>
      <w:bCs/>
    </w:rPr>
  </w:style>
  <w:style w:type="character" w:customStyle="1" w:styleId="CommentSubjectChar">
    <w:name w:val="Comment Subject Char"/>
    <w:basedOn w:val="CommentTextChar"/>
    <w:link w:val="CommentSubject"/>
    <w:rsid w:val="007B1820"/>
    <w:rPr>
      <w:rFonts w:ascii="Arial" w:eastAsiaTheme="minorHAnsi" w:hAnsi="Arial" w:cs="Arial"/>
      <w:b/>
      <w:bCs/>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9003C8"/>
    <w:rPr>
      <w:rFonts w:ascii="Arial" w:hAnsi="Arial" w:cs="Arial"/>
      <w:sz w:val="24"/>
      <w:szCs w:val="24"/>
      <w:lang w:eastAsia="en-US"/>
    </w:rPr>
  </w:style>
  <w:style w:type="character" w:styleId="UnresolvedMention">
    <w:name w:val="Unresolved Mention"/>
    <w:basedOn w:val="DefaultParagraphFont"/>
    <w:uiPriority w:val="99"/>
    <w:semiHidden/>
    <w:unhideWhenUsed/>
    <w:rsid w:val="0091320D"/>
    <w:rPr>
      <w:color w:val="605E5C"/>
      <w:shd w:val="clear" w:color="auto" w:fill="E1DFDD"/>
    </w:rPr>
  </w:style>
  <w:style w:type="paragraph" w:styleId="TOCHeading">
    <w:name w:val="TOC Heading"/>
    <w:basedOn w:val="Heading1"/>
    <w:next w:val="Normal"/>
    <w:uiPriority w:val="39"/>
    <w:unhideWhenUsed/>
    <w:qFormat/>
    <w:rsid w:val="00AC34DA"/>
    <w:pPr>
      <w:keepLines/>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3">
    <w:name w:val="toc 3"/>
    <w:basedOn w:val="Normal"/>
    <w:next w:val="Normal"/>
    <w:autoRedefine/>
    <w:uiPriority w:val="39"/>
    <w:unhideWhenUsed/>
    <w:rsid w:val="00E7321B"/>
    <w:pPr>
      <w:spacing w:before="0" w:after="0"/>
      <w:ind w:left="440"/>
    </w:pPr>
    <w:rPr>
      <w:rFonts w:asciiTheme="minorHAnsi" w:hAnsiTheme="minorHAnsi" w:cstheme="minorHAnsi"/>
      <w:i/>
      <w:iCs/>
      <w:sz w:val="20"/>
      <w:szCs w:val="20"/>
    </w:rPr>
  </w:style>
  <w:style w:type="paragraph" w:styleId="TOC4">
    <w:name w:val="toc 4"/>
    <w:basedOn w:val="Normal"/>
    <w:next w:val="Normal"/>
    <w:autoRedefine/>
    <w:unhideWhenUsed/>
    <w:rsid w:val="00E7321B"/>
    <w:pPr>
      <w:spacing w:before="0" w:after="0"/>
      <w:ind w:left="660"/>
    </w:pPr>
    <w:rPr>
      <w:rFonts w:asciiTheme="minorHAnsi" w:hAnsiTheme="minorHAnsi" w:cstheme="minorHAnsi"/>
      <w:sz w:val="18"/>
      <w:szCs w:val="18"/>
    </w:rPr>
  </w:style>
  <w:style w:type="paragraph" w:styleId="TOC5">
    <w:name w:val="toc 5"/>
    <w:basedOn w:val="Normal"/>
    <w:next w:val="Normal"/>
    <w:autoRedefine/>
    <w:unhideWhenUsed/>
    <w:rsid w:val="00E7321B"/>
    <w:pPr>
      <w:spacing w:before="0" w:after="0"/>
      <w:ind w:left="880"/>
    </w:pPr>
    <w:rPr>
      <w:rFonts w:asciiTheme="minorHAnsi" w:hAnsiTheme="minorHAnsi" w:cstheme="minorHAnsi"/>
      <w:sz w:val="18"/>
      <w:szCs w:val="18"/>
    </w:rPr>
  </w:style>
  <w:style w:type="paragraph" w:styleId="TOC6">
    <w:name w:val="toc 6"/>
    <w:basedOn w:val="Normal"/>
    <w:next w:val="Normal"/>
    <w:autoRedefine/>
    <w:unhideWhenUsed/>
    <w:rsid w:val="00E7321B"/>
    <w:pPr>
      <w:spacing w:before="0" w:after="0"/>
      <w:ind w:left="1100"/>
    </w:pPr>
    <w:rPr>
      <w:rFonts w:asciiTheme="minorHAnsi" w:hAnsiTheme="minorHAnsi" w:cstheme="minorHAnsi"/>
      <w:sz w:val="18"/>
      <w:szCs w:val="18"/>
    </w:rPr>
  </w:style>
  <w:style w:type="paragraph" w:styleId="TOC7">
    <w:name w:val="toc 7"/>
    <w:basedOn w:val="Normal"/>
    <w:next w:val="Normal"/>
    <w:autoRedefine/>
    <w:unhideWhenUsed/>
    <w:rsid w:val="00E7321B"/>
    <w:pPr>
      <w:spacing w:before="0" w:after="0"/>
      <w:ind w:left="1320"/>
    </w:pPr>
    <w:rPr>
      <w:rFonts w:asciiTheme="minorHAnsi" w:hAnsiTheme="minorHAnsi" w:cstheme="minorHAnsi"/>
      <w:sz w:val="18"/>
      <w:szCs w:val="18"/>
    </w:rPr>
  </w:style>
  <w:style w:type="paragraph" w:styleId="TOC8">
    <w:name w:val="toc 8"/>
    <w:basedOn w:val="Normal"/>
    <w:next w:val="Normal"/>
    <w:autoRedefine/>
    <w:unhideWhenUsed/>
    <w:rsid w:val="00E7321B"/>
    <w:pPr>
      <w:spacing w:before="0" w:after="0"/>
      <w:ind w:left="1540"/>
    </w:pPr>
    <w:rPr>
      <w:rFonts w:asciiTheme="minorHAnsi" w:hAnsiTheme="minorHAnsi" w:cstheme="minorHAnsi"/>
      <w:sz w:val="18"/>
      <w:szCs w:val="18"/>
    </w:rPr>
  </w:style>
  <w:style w:type="paragraph" w:styleId="TOC9">
    <w:name w:val="toc 9"/>
    <w:basedOn w:val="Normal"/>
    <w:next w:val="Normal"/>
    <w:autoRedefine/>
    <w:unhideWhenUsed/>
    <w:rsid w:val="00E7321B"/>
    <w:pPr>
      <w:spacing w:before="0" w:after="0"/>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846016">
      <w:bodyDiv w:val="1"/>
      <w:marLeft w:val="0"/>
      <w:marRight w:val="0"/>
      <w:marTop w:val="0"/>
      <w:marBottom w:val="0"/>
      <w:divBdr>
        <w:top w:val="none" w:sz="0" w:space="0" w:color="auto"/>
        <w:left w:val="none" w:sz="0" w:space="0" w:color="auto"/>
        <w:bottom w:val="none" w:sz="0" w:space="0" w:color="auto"/>
        <w:right w:val="none" w:sz="0" w:space="0" w:color="auto"/>
      </w:divBdr>
    </w:div>
    <w:div w:id="650987919">
      <w:bodyDiv w:val="1"/>
      <w:marLeft w:val="0"/>
      <w:marRight w:val="0"/>
      <w:marTop w:val="0"/>
      <w:marBottom w:val="0"/>
      <w:divBdr>
        <w:top w:val="none" w:sz="0" w:space="0" w:color="auto"/>
        <w:left w:val="none" w:sz="0" w:space="0" w:color="auto"/>
        <w:bottom w:val="none" w:sz="0" w:space="0" w:color="auto"/>
        <w:right w:val="none" w:sz="0" w:space="0" w:color="auto"/>
      </w:divBdr>
      <w:divsChild>
        <w:div w:id="1333952492">
          <w:marLeft w:val="547"/>
          <w:marRight w:val="0"/>
          <w:marTop w:val="0"/>
          <w:marBottom w:val="0"/>
          <w:divBdr>
            <w:top w:val="none" w:sz="0" w:space="0" w:color="auto"/>
            <w:left w:val="none" w:sz="0" w:space="0" w:color="auto"/>
            <w:bottom w:val="none" w:sz="0" w:space="0" w:color="auto"/>
            <w:right w:val="none" w:sz="0" w:space="0" w:color="auto"/>
          </w:divBdr>
        </w:div>
      </w:divsChild>
    </w:div>
    <w:div w:id="671447755">
      <w:bodyDiv w:val="1"/>
      <w:marLeft w:val="0"/>
      <w:marRight w:val="0"/>
      <w:marTop w:val="0"/>
      <w:marBottom w:val="0"/>
      <w:divBdr>
        <w:top w:val="none" w:sz="0" w:space="0" w:color="auto"/>
        <w:left w:val="none" w:sz="0" w:space="0" w:color="auto"/>
        <w:bottom w:val="none" w:sz="0" w:space="0" w:color="auto"/>
        <w:right w:val="none" w:sz="0" w:space="0" w:color="auto"/>
      </w:divBdr>
    </w:div>
    <w:div w:id="681474708">
      <w:bodyDiv w:val="1"/>
      <w:marLeft w:val="0"/>
      <w:marRight w:val="0"/>
      <w:marTop w:val="0"/>
      <w:marBottom w:val="0"/>
      <w:divBdr>
        <w:top w:val="none" w:sz="0" w:space="0" w:color="auto"/>
        <w:left w:val="none" w:sz="0" w:space="0" w:color="auto"/>
        <w:bottom w:val="none" w:sz="0" w:space="0" w:color="auto"/>
        <w:right w:val="none" w:sz="0" w:space="0" w:color="auto"/>
      </w:divBdr>
    </w:div>
    <w:div w:id="789276367">
      <w:bodyDiv w:val="1"/>
      <w:marLeft w:val="0"/>
      <w:marRight w:val="0"/>
      <w:marTop w:val="0"/>
      <w:marBottom w:val="0"/>
      <w:divBdr>
        <w:top w:val="none" w:sz="0" w:space="0" w:color="auto"/>
        <w:left w:val="none" w:sz="0" w:space="0" w:color="auto"/>
        <w:bottom w:val="none" w:sz="0" w:space="0" w:color="auto"/>
        <w:right w:val="none" w:sz="0" w:space="0" w:color="auto"/>
      </w:divBdr>
      <w:divsChild>
        <w:div w:id="1523781914">
          <w:marLeft w:val="547"/>
          <w:marRight w:val="0"/>
          <w:marTop w:val="0"/>
          <w:marBottom w:val="0"/>
          <w:divBdr>
            <w:top w:val="none" w:sz="0" w:space="0" w:color="auto"/>
            <w:left w:val="none" w:sz="0" w:space="0" w:color="auto"/>
            <w:bottom w:val="none" w:sz="0" w:space="0" w:color="auto"/>
            <w:right w:val="none" w:sz="0" w:space="0" w:color="auto"/>
          </w:divBdr>
        </w:div>
      </w:divsChild>
    </w:div>
    <w:div w:id="826945615">
      <w:bodyDiv w:val="1"/>
      <w:marLeft w:val="0"/>
      <w:marRight w:val="0"/>
      <w:marTop w:val="0"/>
      <w:marBottom w:val="0"/>
      <w:divBdr>
        <w:top w:val="none" w:sz="0" w:space="0" w:color="auto"/>
        <w:left w:val="none" w:sz="0" w:space="0" w:color="auto"/>
        <w:bottom w:val="none" w:sz="0" w:space="0" w:color="auto"/>
        <w:right w:val="none" w:sz="0" w:space="0" w:color="auto"/>
      </w:divBdr>
      <w:divsChild>
        <w:div w:id="1031876855">
          <w:marLeft w:val="0"/>
          <w:marRight w:val="0"/>
          <w:marTop w:val="0"/>
          <w:marBottom w:val="120"/>
          <w:divBdr>
            <w:top w:val="none" w:sz="0" w:space="0" w:color="auto"/>
            <w:left w:val="none" w:sz="0" w:space="0" w:color="auto"/>
            <w:bottom w:val="none" w:sz="0" w:space="0" w:color="auto"/>
            <w:right w:val="none" w:sz="0" w:space="0" w:color="auto"/>
          </w:divBdr>
          <w:divsChild>
            <w:div w:id="459500847">
              <w:marLeft w:val="0"/>
              <w:marRight w:val="0"/>
              <w:marTop w:val="0"/>
              <w:marBottom w:val="0"/>
              <w:divBdr>
                <w:top w:val="none" w:sz="0" w:space="0" w:color="auto"/>
                <w:left w:val="none" w:sz="0" w:space="0" w:color="auto"/>
                <w:bottom w:val="none" w:sz="0" w:space="0" w:color="auto"/>
                <w:right w:val="none" w:sz="0" w:space="0" w:color="auto"/>
              </w:divBdr>
            </w:div>
          </w:divsChild>
        </w:div>
        <w:div w:id="1359699679">
          <w:marLeft w:val="0"/>
          <w:marRight w:val="0"/>
          <w:marTop w:val="0"/>
          <w:marBottom w:val="120"/>
          <w:divBdr>
            <w:top w:val="none" w:sz="0" w:space="0" w:color="auto"/>
            <w:left w:val="none" w:sz="0" w:space="0" w:color="auto"/>
            <w:bottom w:val="none" w:sz="0" w:space="0" w:color="auto"/>
            <w:right w:val="none" w:sz="0" w:space="0" w:color="auto"/>
          </w:divBdr>
          <w:divsChild>
            <w:div w:id="21181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2904">
      <w:bodyDiv w:val="1"/>
      <w:marLeft w:val="0"/>
      <w:marRight w:val="0"/>
      <w:marTop w:val="0"/>
      <w:marBottom w:val="0"/>
      <w:divBdr>
        <w:top w:val="none" w:sz="0" w:space="0" w:color="auto"/>
        <w:left w:val="none" w:sz="0" w:space="0" w:color="auto"/>
        <w:bottom w:val="none" w:sz="0" w:space="0" w:color="auto"/>
        <w:right w:val="none" w:sz="0" w:space="0" w:color="auto"/>
      </w:divBdr>
    </w:div>
    <w:div w:id="908924434">
      <w:bodyDiv w:val="1"/>
      <w:marLeft w:val="0"/>
      <w:marRight w:val="0"/>
      <w:marTop w:val="0"/>
      <w:marBottom w:val="0"/>
      <w:divBdr>
        <w:top w:val="none" w:sz="0" w:space="0" w:color="auto"/>
        <w:left w:val="none" w:sz="0" w:space="0" w:color="auto"/>
        <w:bottom w:val="none" w:sz="0" w:space="0" w:color="auto"/>
        <w:right w:val="none" w:sz="0" w:space="0" w:color="auto"/>
      </w:divBdr>
    </w:div>
    <w:div w:id="1108353793">
      <w:bodyDiv w:val="1"/>
      <w:marLeft w:val="0"/>
      <w:marRight w:val="0"/>
      <w:marTop w:val="0"/>
      <w:marBottom w:val="0"/>
      <w:divBdr>
        <w:top w:val="none" w:sz="0" w:space="0" w:color="auto"/>
        <w:left w:val="none" w:sz="0" w:space="0" w:color="auto"/>
        <w:bottom w:val="none" w:sz="0" w:space="0" w:color="auto"/>
        <w:right w:val="none" w:sz="0" w:space="0" w:color="auto"/>
      </w:divBdr>
      <w:divsChild>
        <w:div w:id="1629049396">
          <w:marLeft w:val="547"/>
          <w:marRight w:val="0"/>
          <w:marTop w:val="0"/>
          <w:marBottom w:val="0"/>
          <w:divBdr>
            <w:top w:val="none" w:sz="0" w:space="0" w:color="auto"/>
            <w:left w:val="none" w:sz="0" w:space="0" w:color="auto"/>
            <w:bottom w:val="none" w:sz="0" w:space="0" w:color="auto"/>
            <w:right w:val="none" w:sz="0" w:space="0" w:color="auto"/>
          </w:divBdr>
        </w:div>
      </w:divsChild>
    </w:div>
    <w:div w:id="1279526579">
      <w:bodyDiv w:val="1"/>
      <w:marLeft w:val="0"/>
      <w:marRight w:val="0"/>
      <w:marTop w:val="0"/>
      <w:marBottom w:val="0"/>
      <w:divBdr>
        <w:top w:val="none" w:sz="0" w:space="0" w:color="auto"/>
        <w:left w:val="none" w:sz="0" w:space="0" w:color="auto"/>
        <w:bottom w:val="none" w:sz="0" w:space="0" w:color="auto"/>
        <w:right w:val="none" w:sz="0" w:space="0" w:color="auto"/>
      </w:divBdr>
      <w:divsChild>
        <w:div w:id="421611253">
          <w:marLeft w:val="547"/>
          <w:marRight w:val="0"/>
          <w:marTop w:val="0"/>
          <w:marBottom w:val="0"/>
          <w:divBdr>
            <w:top w:val="none" w:sz="0" w:space="0" w:color="auto"/>
            <w:left w:val="none" w:sz="0" w:space="0" w:color="auto"/>
            <w:bottom w:val="none" w:sz="0" w:space="0" w:color="auto"/>
            <w:right w:val="none" w:sz="0" w:space="0" w:color="auto"/>
          </w:divBdr>
        </w:div>
      </w:divsChild>
    </w:div>
    <w:div w:id="1356930433">
      <w:bodyDiv w:val="1"/>
      <w:marLeft w:val="0"/>
      <w:marRight w:val="0"/>
      <w:marTop w:val="0"/>
      <w:marBottom w:val="0"/>
      <w:divBdr>
        <w:top w:val="none" w:sz="0" w:space="0" w:color="auto"/>
        <w:left w:val="none" w:sz="0" w:space="0" w:color="auto"/>
        <w:bottom w:val="none" w:sz="0" w:space="0" w:color="auto"/>
        <w:right w:val="none" w:sz="0" w:space="0" w:color="auto"/>
      </w:divBdr>
      <w:divsChild>
        <w:div w:id="688681537">
          <w:marLeft w:val="547"/>
          <w:marRight w:val="0"/>
          <w:marTop w:val="0"/>
          <w:marBottom w:val="0"/>
          <w:divBdr>
            <w:top w:val="none" w:sz="0" w:space="0" w:color="auto"/>
            <w:left w:val="none" w:sz="0" w:space="0" w:color="auto"/>
            <w:bottom w:val="none" w:sz="0" w:space="0" w:color="auto"/>
            <w:right w:val="none" w:sz="0" w:space="0" w:color="auto"/>
          </w:divBdr>
        </w:div>
      </w:divsChild>
    </w:div>
    <w:div w:id="1415857756">
      <w:bodyDiv w:val="1"/>
      <w:marLeft w:val="0"/>
      <w:marRight w:val="0"/>
      <w:marTop w:val="0"/>
      <w:marBottom w:val="0"/>
      <w:divBdr>
        <w:top w:val="none" w:sz="0" w:space="0" w:color="auto"/>
        <w:left w:val="none" w:sz="0" w:space="0" w:color="auto"/>
        <w:bottom w:val="none" w:sz="0" w:space="0" w:color="auto"/>
        <w:right w:val="none" w:sz="0" w:space="0" w:color="auto"/>
      </w:divBdr>
      <w:divsChild>
        <w:div w:id="539052984">
          <w:marLeft w:val="360"/>
          <w:marRight w:val="0"/>
          <w:marTop w:val="0"/>
          <w:marBottom w:val="0"/>
          <w:divBdr>
            <w:top w:val="none" w:sz="0" w:space="0" w:color="auto"/>
            <w:left w:val="none" w:sz="0" w:space="0" w:color="auto"/>
            <w:bottom w:val="none" w:sz="0" w:space="0" w:color="auto"/>
            <w:right w:val="none" w:sz="0" w:space="0" w:color="auto"/>
          </w:divBdr>
        </w:div>
        <w:div w:id="1226456621">
          <w:marLeft w:val="360"/>
          <w:marRight w:val="0"/>
          <w:marTop w:val="0"/>
          <w:marBottom w:val="0"/>
          <w:divBdr>
            <w:top w:val="none" w:sz="0" w:space="0" w:color="auto"/>
            <w:left w:val="none" w:sz="0" w:space="0" w:color="auto"/>
            <w:bottom w:val="none" w:sz="0" w:space="0" w:color="auto"/>
            <w:right w:val="none" w:sz="0" w:space="0" w:color="auto"/>
          </w:divBdr>
        </w:div>
        <w:div w:id="1283417621">
          <w:marLeft w:val="274"/>
          <w:marRight w:val="0"/>
          <w:marTop w:val="0"/>
          <w:marBottom w:val="0"/>
          <w:divBdr>
            <w:top w:val="none" w:sz="0" w:space="0" w:color="auto"/>
            <w:left w:val="none" w:sz="0" w:space="0" w:color="auto"/>
            <w:bottom w:val="none" w:sz="0" w:space="0" w:color="auto"/>
            <w:right w:val="none" w:sz="0" w:space="0" w:color="auto"/>
          </w:divBdr>
        </w:div>
      </w:divsChild>
    </w:div>
    <w:div w:id="1562787648">
      <w:bodyDiv w:val="1"/>
      <w:marLeft w:val="0"/>
      <w:marRight w:val="0"/>
      <w:marTop w:val="0"/>
      <w:marBottom w:val="0"/>
      <w:divBdr>
        <w:top w:val="none" w:sz="0" w:space="0" w:color="auto"/>
        <w:left w:val="none" w:sz="0" w:space="0" w:color="auto"/>
        <w:bottom w:val="none" w:sz="0" w:space="0" w:color="auto"/>
        <w:right w:val="none" w:sz="0" w:space="0" w:color="auto"/>
      </w:divBdr>
      <w:divsChild>
        <w:div w:id="236938363">
          <w:marLeft w:val="0"/>
          <w:marRight w:val="0"/>
          <w:marTop w:val="0"/>
          <w:marBottom w:val="0"/>
          <w:divBdr>
            <w:top w:val="none" w:sz="0" w:space="0" w:color="auto"/>
            <w:left w:val="none" w:sz="0" w:space="0" w:color="auto"/>
            <w:bottom w:val="none" w:sz="0" w:space="0" w:color="auto"/>
            <w:right w:val="none" w:sz="0" w:space="0" w:color="auto"/>
          </w:divBdr>
          <w:divsChild>
            <w:div w:id="667485271">
              <w:marLeft w:val="0"/>
              <w:marRight w:val="0"/>
              <w:marTop w:val="0"/>
              <w:marBottom w:val="0"/>
              <w:divBdr>
                <w:top w:val="none" w:sz="0" w:space="0" w:color="auto"/>
                <w:left w:val="none" w:sz="0" w:space="0" w:color="auto"/>
                <w:bottom w:val="none" w:sz="0" w:space="0" w:color="auto"/>
                <w:right w:val="none" w:sz="0" w:space="0" w:color="auto"/>
              </w:divBdr>
              <w:divsChild>
                <w:div w:id="1121147558">
                  <w:marLeft w:val="0"/>
                  <w:marRight w:val="0"/>
                  <w:marTop w:val="0"/>
                  <w:marBottom w:val="0"/>
                  <w:divBdr>
                    <w:top w:val="none" w:sz="0" w:space="0" w:color="auto"/>
                    <w:left w:val="none" w:sz="0" w:space="0" w:color="auto"/>
                    <w:bottom w:val="none" w:sz="0" w:space="0" w:color="auto"/>
                    <w:right w:val="none" w:sz="0" w:space="0" w:color="auto"/>
                  </w:divBdr>
                  <w:divsChild>
                    <w:div w:id="348411258">
                      <w:marLeft w:val="0"/>
                      <w:marRight w:val="0"/>
                      <w:marTop w:val="0"/>
                      <w:marBottom w:val="0"/>
                      <w:divBdr>
                        <w:top w:val="none" w:sz="0" w:space="0" w:color="auto"/>
                        <w:left w:val="none" w:sz="0" w:space="0" w:color="auto"/>
                        <w:bottom w:val="none" w:sz="0" w:space="0" w:color="auto"/>
                        <w:right w:val="none" w:sz="0" w:space="0" w:color="auto"/>
                      </w:divBdr>
                      <w:divsChild>
                        <w:div w:id="5033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746490">
      <w:bodyDiv w:val="1"/>
      <w:marLeft w:val="0"/>
      <w:marRight w:val="0"/>
      <w:marTop w:val="0"/>
      <w:marBottom w:val="0"/>
      <w:divBdr>
        <w:top w:val="none" w:sz="0" w:space="0" w:color="auto"/>
        <w:left w:val="none" w:sz="0" w:space="0" w:color="auto"/>
        <w:bottom w:val="none" w:sz="0" w:space="0" w:color="auto"/>
        <w:right w:val="none" w:sz="0" w:space="0" w:color="auto"/>
      </w:divBdr>
    </w:div>
    <w:div w:id="1664353280">
      <w:bodyDiv w:val="1"/>
      <w:marLeft w:val="0"/>
      <w:marRight w:val="0"/>
      <w:marTop w:val="0"/>
      <w:marBottom w:val="0"/>
      <w:divBdr>
        <w:top w:val="none" w:sz="0" w:space="0" w:color="auto"/>
        <w:left w:val="none" w:sz="0" w:space="0" w:color="auto"/>
        <w:bottom w:val="none" w:sz="0" w:space="0" w:color="auto"/>
        <w:right w:val="none" w:sz="0" w:space="0" w:color="auto"/>
      </w:divBdr>
      <w:divsChild>
        <w:div w:id="973564618">
          <w:marLeft w:val="0"/>
          <w:marRight w:val="0"/>
          <w:marTop w:val="0"/>
          <w:marBottom w:val="0"/>
          <w:divBdr>
            <w:top w:val="none" w:sz="0" w:space="0" w:color="auto"/>
            <w:left w:val="none" w:sz="0" w:space="0" w:color="auto"/>
            <w:bottom w:val="none" w:sz="0" w:space="0" w:color="auto"/>
            <w:right w:val="none" w:sz="0" w:space="0" w:color="auto"/>
          </w:divBdr>
          <w:divsChild>
            <w:div w:id="1656959014">
              <w:marLeft w:val="0"/>
              <w:marRight w:val="0"/>
              <w:marTop w:val="0"/>
              <w:marBottom w:val="0"/>
              <w:divBdr>
                <w:top w:val="none" w:sz="0" w:space="0" w:color="auto"/>
                <w:left w:val="none" w:sz="0" w:space="0" w:color="auto"/>
                <w:bottom w:val="none" w:sz="0" w:space="0" w:color="auto"/>
                <w:right w:val="none" w:sz="0" w:space="0" w:color="auto"/>
              </w:divBdr>
              <w:divsChild>
                <w:div w:id="1480145897">
                  <w:marLeft w:val="0"/>
                  <w:marRight w:val="0"/>
                  <w:marTop w:val="0"/>
                  <w:marBottom w:val="0"/>
                  <w:divBdr>
                    <w:top w:val="none" w:sz="0" w:space="0" w:color="auto"/>
                    <w:left w:val="none" w:sz="0" w:space="0" w:color="auto"/>
                    <w:bottom w:val="none" w:sz="0" w:space="0" w:color="auto"/>
                    <w:right w:val="none" w:sz="0" w:space="0" w:color="auto"/>
                  </w:divBdr>
                  <w:divsChild>
                    <w:div w:id="30805002">
                      <w:marLeft w:val="0"/>
                      <w:marRight w:val="0"/>
                      <w:marTop w:val="0"/>
                      <w:marBottom w:val="0"/>
                      <w:divBdr>
                        <w:top w:val="none" w:sz="0" w:space="0" w:color="auto"/>
                        <w:left w:val="none" w:sz="0" w:space="0" w:color="auto"/>
                        <w:bottom w:val="none" w:sz="0" w:space="0" w:color="auto"/>
                        <w:right w:val="none" w:sz="0" w:space="0" w:color="auto"/>
                      </w:divBdr>
                      <w:divsChild>
                        <w:div w:id="1445886150">
                          <w:marLeft w:val="0"/>
                          <w:marRight w:val="0"/>
                          <w:marTop w:val="0"/>
                          <w:marBottom w:val="0"/>
                          <w:divBdr>
                            <w:top w:val="none" w:sz="0" w:space="0" w:color="auto"/>
                            <w:left w:val="none" w:sz="0" w:space="0" w:color="auto"/>
                            <w:bottom w:val="none" w:sz="0" w:space="0" w:color="auto"/>
                            <w:right w:val="none" w:sz="0" w:space="0" w:color="auto"/>
                          </w:divBdr>
                        </w:div>
                      </w:divsChild>
                    </w:div>
                    <w:div w:id="326052521">
                      <w:marLeft w:val="0"/>
                      <w:marRight w:val="0"/>
                      <w:marTop w:val="0"/>
                      <w:marBottom w:val="0"/>
                      <w:divBdr>
                        <w:top w:val="none" w:sz="0" w:space="0" w:color="auto"/>
                        <w:left w:val="none" w:sz="0" w:space="0" w:color="auto"/>
                        <w:bottom w:val="none" w:sz="0" w:space="0" w:color="auto"/>
                        <w:right w:val="none" w:sz="0" w:space="0" w:color="auto"/>
                      </w:divBdr>
                      <w:divsChild>
                        <w:div w:id="1010065745">
                          <w:marLeft w:val="0"/>
                          <w:marRight w:val="0"/>
                          <w:marTop w:val="0"/>
                          <w:marBottom w:val="0"/>
                          <w:divBdr>
                            <w:top w:val="none" w:sz="0" w:space="0" w:color="auto"/>
                            <w:left w:val="none" w:sz="0" w:space="0" w:color="auto"/>
                            <w:bottom w:val="none" w:sz="0" w:space="0" w:color="auto"/>
                            <w:right w:val="none" w:sz="0" w:space="0" w:color="auto"/>
                          </w:divBdr>
                          <w:divsChild>
                            <w:div w:id="1468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139560">
      <w:bodyDiv w:val="1"/>
      <w:marLeft w:val="0"/>
      <w:marRight w:val="0"/>
      <w:marTop w:val="0"/>
      <w:marBottom w:val="0"/>
      <w:divBdr>
        <w:top w:val="none" w:sz="0" w:space="0" w:color="auto"/>
        <w:left w:val="none" w:sz="0" w:space="0" w:color="auto"/>
        <w:bottom w:val="none" w:sz="0" w:space="0" w:color="auto"/>
        <w:right w:val="none" w:sz="0" w:space="0" w:color="auto"/>
      </w:divBdr>
    </w:div>
    <w:div w:id="1727677605">
      <w:bodyDiv w:val="1"/>
      <w:marLeft w:val="0"/>
      <w:marRight w:val="0"/>
      <w:marTop w:val="0"/>
      <w:marBottom w:val="0"/>
      <w:divBdr>
        <w:top w:val="none" w:sz="0" w:space="0" w:color="auto"/>
        <w:left w:val="none" w:sz="0" w:space="0" w:color="auto"/>
        <w:bottom w:val="none" w:sz="0" w:space="0" w:color="auto"/>
        <w:right w:val="none" w:sz="0" w:space="0" w:color="auto"/>
      </w:divBdr>
      <w:divsChild>
        <w:div w:id="499931121">
          <w:marLeft w:val="547"/>
          <w:marRight w:val="0"/>
          <w:marTop w:val="0"/>
          <w:marBottom w:val="0"/>
          <w:divBdr>
            <w:top w:val="none" w:sz="0" w:space="0" w:color="auto"/>
            <w:left w:val="none" w:sz="0" w:space="0" w:color="auto"/>
            <w:bottom w:val="none" w:sz="0" w:space="0" w:color="auto"/>
            <w:right w:val="none" w:sz="0" w:space="0" w:color="auto"/>
          </w:divBdr>
        </w:div>
      </w:divsChild>
    </w:div>
    <w:div w:id="1756777796">
      <w:bodyDiv w:val="1"/>
      <w:marLeft w:val="0"/>
      <w:marRight w:val="0"/>
      <w:marTop w:val="0"/>
      <w:marBottom w:val="0"/>
      <w:divBdr>
        <w:top w:val="none" w:sz="0" w:space="0" w:color="auto"/>
        <w:left w:val="none" w:sz="0" w:space="0" w:color="auto"/>
        <w:bottom w:val="none" w:sz="0" w:space="0" w:color="auto"/>
        <w:right w:val="none" w:sz="0" w:space="0" w:color="auto"/>
      </w:divBdr>
    </w:div>
    <w:div w:id="1966347314">
      <w:bodyDiv w:val="1"/>
      <w:marLeft w:val="0"/>
      <w:marRight w:val="0"/>
      <w:marTop w:val="0"/>
      <w:marBottom w:val="0"/>
      <w:divBdr>
        <w:top w:val="none" w:sz="0" w:space="0" w:color="auto"/>
        <w:left w:val="none" w:sz="0" w:space="0" w:color="auto"/>
        <w:bottom w:val="none" w:sz="0" w:space="0" w:color="auto"/>
        <w:right w:val="none" w:sz="0" w:space="0" w:color="auto"/>
      </w:divBdr>
      <w:divsChild>
        <w:div w:id="1480346319">
          <w:marLeft w:val="360"/>
          <w:marRight w:val="0"/>
          <w:marTop w:val="0"/>
          <w:marBottom w:val="0"/>
          <w:divBdr>
            <w:top w:val="none" w:sz="0" w:space="0" w:color="auto"/>
            <w:left w:val="none" w:sz="0" w:space="0" w:color="auto"/>
            <w:bottom w:val="none" w:sz="0" w:space="0" w:color="auto"/>
            <w:right w:val="none" w:sz="0" w:space="0" w:color="auto"/>
          </w:divBdr>
        </w:div>
        <w:div w:id="1912738680">
          <w:marLeft w:val="274"/>
          <w:marRight w:val="0"/>
          <w:marTop w:val="0"/>
          <w:marBottom w:val="0"/>
          <w:divBdr>
            <w:top w:val="none" w:sz="0" w:space="0" w:color="auto"/>
            <w:left w:val="none" w:sz="0" w:space="0" w:color="auto"/>
            <w:bottom w:val="none" w:sz="0" w:space="0" w:color="auto"/>
            <w:right w:val="none" w:sz="0" w:space="0" w:color="auto"/>
          </w:divBdr>
        </w:div>
        <w:div w:id="2036416755">
          <w:marLeft w:val="360"/>
          <w:marRight w:val="0"/>
          <w:marTop w:val="0"/>
          <w:marBottom w:val="0"/>
          <w:divBdr>
            <w:top w:val="none" w:sz="0" w:space="0" w:color="auto"/>
            <w:left w:val="none" w:sz="0" w:space="0" w:color="auto"/>
            <w:bottom w:val="none" w:sz="0" w:space="0" w:color="auto"/>
            <w:right w:val="none" w:sz="0" w:space="0" w:color="auto"/>
          </w:divBdr>
        </w:div>
      </w:divsChild>
    </w:div>
    <w:div w:id="21082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effieldcityreg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vingwa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CB764889971E41A9EB0DA561FC3D15" ma:contentTypeVersion="7" ma:contentTypeDescription="Create a new document." ma:contentTypeScope="" ma:versionID="befb0fe7150296f767eed9ce1a8f2328">
  <xsd:schema xmlns:xsd="http://www.w3.org/2001/XMLSchema" xmlns:xs="http://www.w3.org/2001/XMLSchema" xmlns:p="http://schemas.microsoft.com/office/2006/metadata/properties" xmlns:ns2="15fa900f-b3c4-4489-94c6-1c4b1a3a2329" targetNamespace="http://schemas.microsoft.com/office/2006/metadata/properties" ma:root="true" ma:fieldsID="372cd03df86f315058624af406059a23" ns2:_="">
    <xsd:import namespace="15fa900f-b3c4-4489-94c6-1c4b1a3a23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a900f-b3c4-4489-94c6-1c4b1a3a2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5BF80-9ECA-4B65-8954-DC4F2057A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a900f-b3c4-4489-94c6-1c4b1a3a2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8F3C3-3734-4D10-8CCA-5B6372661376}">
  <ds:schemaRefs>
    <ds:schemaRef ds:uri="http://schemas.openxmlformats.org/officeDocument/2006/bibliography"/>
  </ds:schemaRefs>
</ds:datastoreItem>
</file>

<file path=customXml/itemProps3.xml><?xml version="1.0" encoding="utf-8"?>
<ds:datastoreItem xmlns:ds="http://schemas.openxmlformats.org/officeDocument/2006/customXml" ds:itemID="{B1196A29-1131-4033-9CE4-99D64560A2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3ECB2A-5434-4AFD-AABA-2554ED2836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3504</Words>
  <Characters>20330</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Sheffield City Region</vt:lpstr>
    </vt:vector>
  </TitlesOfParts>
  <Company>Sheffield City Region</Company>
  <LinksUpToDate>false</LinksUpToDate>
  <CharactersWithSpaces>23787</CharactersWithSpaces>
  <SharedDoc>false</SharedDoc>
  <HLinks>
    <vt:vector size="156" baseType="variant">
      <vt:variant>
        <vt:i4>5636174</vt:i4>
      </vt:variant>
      <vt:variant>
        <vt:i4>150</vt:i4>
      </vt:variant>
      <vt:variant>
        <vt:i4>0</vt:i4>
      </vt:variant>
      <vt:variant>
        <vt:i4>5</vt:i4>
      </vt:variant>
      <vt:variant>
        <vt:lpwstr>http://www.livingwage.org.uk/</vt:lpwstr>
      </vt:variant>
      <vt:variant>
        <vt:lpwstr/>
      </vt:variant>
      <vt:variant>
        <vt:i4>7209022</vt:i4>
      </vt:variant>
      <vt:variant>
        <vt:i4>147</vt:i4>
      </vt:variant>
      <vt:variant>
        <vt:i4>0</vt:i4>
      </vt:variant>
      <vt:variant>
        <vt:i4>5</vt:i4>
      </vt:variant>
      <vt:variant>
        <vt:lpwstr>https://sheffieldcityregion.org.uk/</vt:lpwstr>
      </vt:variant>
      <vt:variant>
        <vt:lpwstr/>
      </vt:variant>
      <vt:variant>
        <vt:i4>1507376</vt:i4>
      </vt:variant>
      <vt:variant>
        <vt:i4>140</vt:i4>
      </vt:variant>
      <vt:variant>
        <vt:i4>0</vt:i4>
      </vt:variant>
      <vt:variant>
        <vt:i4>5</vt:i4>
      </vt:variant>
      <vt:variant>
        <vt:lpwstr/>
      </vt:variant>
      <vt:variant>
        <vt:lpwstr>_Toc51072274</vt:lpwstr>
      </vt:variant>
      <vt:variant>
        <vt:i4>1048624</vt:i4>
      </vt:variant>
      <vt:variant>
        <vt:i4>134</vt:i4>
      </vt:variant>
      <vt:variant>
        <vt:i4>0</vt:i4>
      </vt:variant>
      <vt:variant>
        <vt:i4>5</vt:i4>
      </vt:variant>
      <vt:variant>
        <vt:lpwstr/>
      </vt:variant>
      <vt:variant>
        <vt:lpwstr>_Toc51072273</vt:lpwstr>
      </vt:variant>
      <vt:variant>
        <vt:i4>1114160</vt:i4>
      </vt:variant>
      <vt:variant>
        <vt:i4>128</vt:i4>
      </vt:variant>
      <vt:variant>
        <vt:i4>0</vt:i4>
      </vt:variant>
      <vt:variant>
        <vt:i4>5</vt:i4>
      </vt:variant>
      <vt:variant>
        <vt:lpwstr/>
      </vt:variant>
      <vt:variant>
        <vt:lpwstr>_Toc51072272</vt:lpwstr>
      </vt:variant>
      <vt:variant>
        <vt:i4>1179696</vt:i4>
      </vt:variant>
      <vt:variant>
        <vt:i4>122</vt:i4>
      </vt:variant>
      <vt:variant>
        <vt:i4>0</vt:i4>
      </vt:variant>
      <vt:variant>
        <vt:i4>5</vt:i4>
      </vt:variant>
      <vt:variant>
        <vt:lpwstr/>
      </vt:variant>
      <vt:variant>
        <vt:lpwstr>_Toc51072271</vt:lpwstr>
      </vt:variant>
      <vt:variant>
        <vt:i4>1245232</vt:i4>
      </vt:variant>
      <vt:variant>
        <vt:i4>116</vt:i4>
      </vt:variant>
      <vt:variant>
        <vt:i4>0</vt:i4>
      </vt:variant>
      <vt:variant>
        <vt:i4>5</vt:i4>
      </vt:variant>
      <vt:variant>
        <vt:lpwstr/>
      </vt:variant>
      <vt:variant>
        <vt:lpwstr>_Toc51072270</vt:lpwstr>
      </vt:variant>
      <vt:variant>
        <vt:i4>1703985</vt:i4>
      </vt:variant>
      <vt:variant>
        <vt:i4>110</vt:i4>
      </vt:variant>
      <vt:variant>
        <vt:i4>0</vt:i4>
      </vt:variant>
      <vt:variant>
        <vt:i4>5</vt:i4>
      </vt:variant>
      <vt:variant>
        <vt:lpwstr/>
      </vt:variant>
      <vt:variant>
        <vt:lpwstr>_Toc51072269</vt:lpwstr>
      </vt:variant>
      <vt:variant>
        <vt:i4>1769521</vt:i4>
      </vt:variant>
      <vt:variant>
        <vt:i4>104</vt:i4>
      </vt:variant>
      <vt:variant>
        <vt:i4>0</vt:i4>
      </vt:variant>
      <vt:variant>
        <vt:i4>5</vt:i4>
      </vt:variant>
      <vt:variant>
        <vt:lpwstr/>
      </vt:variant>
      <vt:variant>
        <vt:lpwstr>_Toc51072268</vt:lpwstr>
      </vt:variant>
      <vt:variant>
        <vt:i4>1310769</vt:i4>
      </vt:variant>
      <vt:variant>
        <vt:i4>98</vt:i4>
      </vt:variant>
      <vt:variant>
        <vt:i4>0</vt:i4>
      </vt:variant>
      <vt:variant>
        <vt:i4>5</vt:i4>
      </vt:variant>
      <vt:variant>
        <vt:lpwstr/>
      </vt:variant>
      <vt:variant>
        <vt:lpwstr>_Toc51072267</vt:lpwstr>
      </vt:variant>
      <vt:variant>
        <vt:i4>1376305</vt:i4>
      </vt:variant>
      <vt:variant>
        <vt:i4>92</vt:i4>
      </vt:variant>
      <vt:variant>
        <vt:i4>0</vt:i4>
      </vt:variant>
      <vt:variant>
        <vt:i4>5</vt:i4>
      </vt:variant>
      <vt:variant>
        <vt:lpwstr/>
      </vt:variant>
      <vt:variant>
        <vt:lpwstr>_Toc51072266</vt:lpwstr>
      </vt:variant>
      <vt:variant>
        <vt:i4>1441841</vt:i4>
      </vt:variant>
      <vt:variant>
        <vt:i4>86</vt:i4>
      </vt:variant>
      <vt:variant>
        <vt:i4>0</vt:i4>
      </vt:variant>
      <vt:variant>
        <vt:i4>5</vt:i4>
      </vt:variant>
      <vt:variant>
        <vt:lpwstr/>
      </vt:variant>
      <vt:variant>
        <vt:lpwstr>_Toc51072265</vt:lpwstr>
      </vt:variant>
      <vt:variant>
        <vt:i4>1507377</vt:i4>
      </vt:variant>
      <vt:variant>
        <vt:i4>80</vt:i4>
      </vt:variant>
      <vt:variant>
        <vt:i4>0</vt:i4>
      </vt:variant>
      <vt:variant>
        <vt:i4>5</vt:i4>
      </vt:variant>
      <vt:variant>
        <vt:lpwstr/>
      </vt:variant>
      <vt:variant>
        <vt:lpwstr>_Toc51072264</vt:lpwstr>
      </vt:variant>
      <vt:variant>
        <vt:i4>1048625</vt:i4>
      </vt:variant>
      <vt:variant>
        <vt:i4>74</vt:i4>
      </vt:variant>
      <vt:variant>
        <vt:i4>0</vt:i4>
      </vt:variant>
      <vt:variant>
        <vt:i4>5</vt:i4>
      </vt:variant>
      <vt:variant>
        <vt:lpwstr/>
      </vt:variant>
      <vt:variant>
        <vt:lpwstr>_Toc51072263</vt:lpwstr>
      </vt:variant>
      <vt:variant>
        <vt:i4>1114161</vt:i4>
      </vt:variant>
      <vt:variant>
        <vt:i4>68</vt:i4>
      </vt:variant>
      <vt:variant>
        <vt:i4>0</vt:i4>
      </vt:variant>
      <vt:variant>
        <vt:i4>5</vt:i4>
      </vt:variant>
      <vt:variant>
        <vt:lpwstr/>
      </vt:variant>
      <vt:variant>
        <vt:lpwstr>_Toc51072262</vt:lpwstr>
      </vt:variant>
      <vt:variant>
        <vt:i4>1179697</vt:i4>
      </vt:variant>
      <vt:variant>
        <vt:i4>62</vt:i4>
      </vt:variant>
      <vt:variant>
        <vt:i4>0</vt:i4>
      </vt:variant>
      <vt:variant>
        <vt:i4>5</vt:i4>
      </vt:variant>
      <vt:variant>
        <vt:lpwstr/>
      </vt:variant>
      <vt:variant>
        <vt:lpwstr>_Toc51072261</vt:lpwstr>
      </vt:variant>
      <vt:variant>
        <vt:i4>1245233</vt:i4>
      </vt:variant>
      <vt:variant>
        <vt:i4>56</vt:i4>
      </vt:variant>
      <vt:variant>
        <vt:i4>0</vt:i4>
      </vt:variant>
      <vt:variant>
        <vt:i4>5</vt:i4>
      </vt:variant>
      <vt:variant>
        <vt:lpwstr/>
      </vt:variant>
      <vt:variant>
        <vt:lpwstr>_Toc51072260</vt:lpwstr>
      </vt:variant>
      <vt:variant>
        <vt:i4>1703986</vt:i4>
      </vt:variant>
      <vt:variant>
        <vt:i4>50</vt:i4>
      </vt:variant>
      <vt:variant>
        <vt:i4>0</vt:i4>
      </vt:variant>
      <vt:variant>
        <vt:i4>5</vt:i4>
      </vt:variant>
      <vt:variant>
        <vt:lpwstr/>
      </vt:variant>
      <vt:variant>
        <vt:lpwstr>_Toc51072259</vt:lpwstr>
      </vt:variant>
      <vt:variant>
        <vt:i4>1769522</vt:i4>
      </vt:variant>
      <vt:variant>
        <vt:i4>44</vt:i4>
      </vt:variant>
      <vt:variant>
        <vt:i4>0</vt:i4>
      </vt:variant>
      <vt:variant>
        <vt:i4>5</vt:i4>
      </vt:variant>
      <vt:variant>
        <vt:lpwstr/>
      </vt:variant>
      <vt:variant>
        <vt:lpwstr>_Toc51072258</vt:lpwstr>
      </vt:variant>
      <vt:variant>
        <vt:i4>1310770</vt:i4>
      </vt:variant>
      <vt:variant>
        <vt:i4>38</vt:i4>
      </vt:variant>
      <vt:variant>
        <vt:i4>0</vt:i4>
      </vt:variant>
      <vt:variant>
        <vt:i4>5</vt:i4>
      </vt:variant>
      <vt:variant>
        <vt:lpwstr/>
      </vt:variant>
      <vt:variant>
        <vt:lpwstr>_Toc51072257</vt:lpwstr>
      </vt:variant>
      <vt:variant>
        <vt:i4>1376306</vt:i4>
      </vt:variant>
      <vt:variant>
        <vt:i4>32</vt:i4>
      </vt:variant>
      <vt:variant>
        <vt:i4>0</vt:i4>
      </vt:variant>
      <vt:variant>
        <vt:i4>5</vt:i4>
      </vt:variant>
      <vt:variant>
        <vt:lpwstr/>
      </vt:variant>
      <vt:variant>
        <vt:lpwstr>_Toc51072256</vt:lpwstr>
      </vt:variant>
      <vt:variant>
        <vt:i4>1441842</vt:i4>
      </vt:variant>
      <vt:variant>
        <vt:i4>26</vt:i4>
      </vt:variant>
      <vt:variant>
        <vt:i4>0</vt:i4>
      </vt:variant>
      <vt:variant>
        <vt:i4>5</vt:i4>
      </vt:variant>
      <vt:variant>
        <vt:lpwstr/>
      </vt:variant>
      <vt:variant>
        <vt:lpwstr>_Toc51072255</vt:lpwstr>
      </vt:variant>
      <vt:variant>
        <vt:i4>1507378</vt:i4>
      </vt:variant>
      <vt:variant>
        <vt:i4>20</vt:i4>
      </vt:variant>
      <vt:variant>
        <vt:i4>0</vt:i4>
      </vt:variant>
      <vt:variant>
        <vt:i4>5</vt:i4>
      </vt:variant>
      <vt:variant>
        <vt:lpwstr/>
      </vt:variant>
      <vt:variant>
        <vt:lpwstr>_Toc51072254</vt:lpwstr>
      </vt:variant>
      <vt:variant>
        <vt:i4>1048626</vt:i4>
      </vt:variant>
      <vt:variant>
        <vt:i4>14</vt:i4>
      </vt:variant>
      <vt:variant>
        <vt:i4>0</vt:i4>
      </vt:variant>
      <vt:variant>
        <vt:i4>5</vt:i4>
      </vt:variant>
      <vt:variant>
        <vt:lpwstr/>
      </vt:variant>
      <vt:variant>
        <vt:lpwstr>_Toc51072253</vt:lpwstr>
      </vt:variant>
      <vt:variant>
        <vt:i4>1114162</vt:i4>
      </vt:variant>
      <vt:variant>
        <vt:i4>8</vt:i4>
      </vt:variant>
      <vt:variant>
        <vt:i4>0</vt:i4>
      </vt:variant>
      <vt:variant>
        <vt:i4>5</vt:i4>
      </vt:variant>
      <vt:variant>
        <vt:lpwstr/>
      </vt:variant>
      <vt:variant>
        <vt:lpwstr>_Toc51072252</vt:lpwstr>
      </vt:variant>
      <vt:variant>
        <vt:i4>1179698</vt:i4>
      </vt:variant>
      <vt:variant>
        <vt:i4>2</vt:i4>
      </vt:variant>
      <vt:variant>
        <vt:i4>0</vt:i4>
      </vt:variant>
      <vt:variant>
        <vt:i4>5</vt:i4>
      </vt:variant>
      <vt:variant>
        <vt:lpwstr/>
      </vt:variant>
      <vt:variant>
        <vt:lpwstr>_Toc51072251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Sheffield City Region</dc:title>
  <dc:subject/>
  <dc:creator>Joe Gardner</dc:creator>
  <cp:keywords/>
  <cp:lastModifiedBy>Jill Smith</cp:lastModifiedBy>
  <cp:revision>2</cp:revision>
  <cp:lastPrinted>2019-03-25T16:41:00Z</cp:lastPrinted>
  <dcterms:created xsi:type="dcterms:W3CDTF">2021-10-14T16:31:00Z</dcterms:created>
  <dcterms:modified xsi:type="dcterms:W3CDTF">2021-10-14T16:31:00Z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0x01010044CB764889971E41A9EB0DA561FC3D15</vt:lpwstr>
  </property>
</Properties>
</file>