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72" w:rsidRDefault="00944372" w:rsidP="00944372">
      <w:pPr>
        <w:tabs>
          <w:tab w:val="center" w:pos="4513"/>
        </w:tabs>
        <w:suppressAutoHyphens/>
        <w:spacing w:after="40" w:line="240" w:lineRule="auto"/>
        <w:jc w:val="center"/>
        <w:rPr>
          <w:rFonts w:ascii="Calibri" w:hAnsi="Calibri" w:cs="Arial"/>
          <w:b/>
          <w:spacing w:val="-3"/>
        </w:rPr>
      </w:pPr>
      <w:r>
        <w:rPr>
          <w:rFonts w:ascii="Calibri" w:hAnsi="Calibri" w:cs="Arial"/>
          <w:b/>
          <w:spacing w:val="-3"/>
        </w:rPr>
        <w:t>BLACKPOOL BOROUGH COUNCIL</w:t>
      </w:r>
    </w:p>
    <w:p w:rsidR="00944372" w:rsidRDefault="00944372" w:rsidP="00944372">
      <w:pPr>
        <w:tabs>
          <w:tab w:val="center" w:pos="4513"/>
        </w:tabs>
        <w:suppressAutoHyphens/>
        <w:spacing w:after="40" w:line="240" w:lineRule="auto"/>
        <w:jc w:val="center"/>
        <w:rPr>
          <w:rFonts w:ascii="Calibri" w:hAnsi="Calibri" w:cs="Arial"/>
          <w:b/>
          <w:spacing w:val="-3"/>
        </w:rPr>
      </w:pPr>
    </w:p>
    <w:p w:rsidR="00944372" w:rsidRDefault="00944372" w:rsidP="00944372">
      <w:pPr>
        <w:tabs>
          <w:tab w:val="center" w:pos="4513"/>
        </w:tabs>
        <w:suppressAutoHyphens/>
        <w:spacing w:after="40" w:line="240" w:lineRule="auto"/>
        <w:jc w:val="center"/>
        <w:rPr>
          <w:rFonts w:ascii="Calibri" w:hAnsi="Calibri" w:cs="Arial"/>
          <w:b/>
          <w:spacing w:val="-3"/>
        </w:rPr>
      </w:pPr>
      <w:proofErr w:type="gramStart"/>
      <w:r>
        <w:rPr>
          <w:rFonts w:ascii="Calibri" w:hAnsi="Calibri" w:cs="Arial"/>
          <w:b/>
          <w:spacing w:val="-3"/>
        </w:rPr>
        <w:t>and</w:t>
      </w:r>
      <w:proofErr w:type="gramEnd"/>
    </w:p>
    <w:p w:rsidR="00944372" w:rsidRDefault="00944372" w:rsidP="00944372">
      <w:pPr>
        <w:tabs>
          <w:tab w:val="center" w:pos="4513"/>
        </w:tabs>
        <w:suppressAutoHyphens/>
        <w:spacing w:after="40" w:line="240" w:lineRule="auto"/>
        <w:jc w:val="center"/>
        <w:rPr>
          <w:rFonts w:ascii="Calibri" w:hAnsi="Calibri" w:cs="Arial"/>
          <w:b/>
          <w:spacing w:val="-3"/>
        </w:rPr>
      </w:pPr>
    </w:p>
    <w:p w:rsidR="00944372" w:rsidRDefault="00944372" w:rsidP="00944372">
      <w:pPr>
        <w:tabs>
          <w:tab w:val="center" w:pos="4513"/>
        </w:tabs>
        <w:suppressAutoHyphens/>
        <w:spacing w:after="40" w:line="240" w:lineRule="auto"/>
        <w:jc w:val="center"/>
        <w:rPr>
          <w:rFonts w:ascii="Calibri" w:hAnsi="Calibri" w:cs="Arial"/>
          <w:b/>
          <w:spacing w:val="-3"/>
        </w:rPr>
      </w:pPr>
      <w:r>
        <w:rPr>
          <w:rFonts w:ascii="Calibri" w:hAnsi="Calibri" w:cs="Arial"/>
          <w:b/>
          <w:spacing w:val="-3"/>
        </w:rPr>
        <w:t>[CONTRACTOR]</w:t>
      </w:r>
    </w:p>
    <w:p w:rsidR="00944372" w:rsidRDefault="00944372" w:rsidP="00944372">
      <w:pPr>
        <w:tabs>
          <w:tab w:val="center" w:pos="4513"/>
        </w:tabs>
        <w:suppressAutoHyphens/>
        <w:spacing w:after="40"/>
        <w:jc w:val="center"/>
        <w:rPr>
          <w:rFonts w:ascii="Calibri" w:hAnsi="Calibri" w:cs="Arial"/>
          <w:b/>
          <w:spacing w:val="-3"/>
        </w:rPr>
      </w:pPr>
    </w:p>
    <w:p w:rsidR="00944372" w:rsidRDefault="00944372" w:rsidP="00944372">
      <w:pPr>
        <w:tabs>
          <w:tab w:val="center" w:pos="4513"/>
        </w:tabs>
        <w:suppressAutoHyphens/>
        <w:spacing w:after="40"/>
        <w:rPr>
          <w:rFonts w:ascii="Calibri" w:hAnsi="Calibri" w:cs="Arial"/>
          <w:b/>
          <w:spacing w:val="-3"/>
        </w:rPr>
      </w:pPr>
    </w:p>
    <w:p w:rsidR="00944372" w:rsidRDefault="00A113F7" w:rsidP="00944372">
      <w:pPr>
        <w:tabs>
          <w:tab w:val="center" w:pos="4513"/>
        </w:tabs>
        <w:suppressAutoHyphens/>
        <w:spacing w:after="40"/>
        <w:jc w:val="center"/>
        <w:rPr>
          <w:rFonts w:ascii="Calibri" w:hAnsi="Calibri" w:cs="Arial"/>
          <w:spacing w:val="-3"/>
        </w:rPr>
      </w:pPr>
      <w:r>
        <w:rPr>
          <w:rFonts w:ascii="Calibri" w:hAnsi="Calibri" w:cs="Arial"/>
          <w:b/>
          <w:spacing w:val="-3"/>
        </w:rPr>
        <w:t>YEADON WAY PHASE 2 PROJECT</w:t>
      </w:r>
    </w:p>
    <w:p w:rsidR="00944372" w:rsidRDefault="00944372" w:rsidP="00944372">
      <w:pPr>
        <w:tabs>
          <w:tab w:val="center" w:pos="4513"/>
        </w:tabs>
        <w:suppressAutoHyphens/>
        <w:spacing w:after="40"/>
        <w:jc w:val="center"/>
        <w:rPr>
          <w:rFonts w:ascii="Calibri" w:hAnsi="Calibri" w:cs="Arial"/>
          <w:spacing w:val="-3"/>
        </w:rPr>
      </w:pPr>
    </w:p>
    <w:p w:rsidR="00944372" w:rsidRDefault="00944372" w:rsidP="00944372">
      <w:pPr>
        <w:tabs>
          <w:tab w:val="center" w:pos="4513"/>
        </w:tabs>
        <w:suppressAutoHyphens/>
        <w:rPr>
          <w:rFonts w:ascii="Calibri" w:hAnsi="Calibri" w:cs="Arial"/>
          <w:spacing w:val="-3"/>
        </w:rPr>
      </w:pPr>
    </w:p>
    <w:tbl>
      <w:tblPr>
        <w:tblW w:w="8222" w:type="dxa"/>
        <w:jc w:val="center"/>
        <w:tblLayout w:type="fixed"/>
        <w:tblLook w:val="0000" w:firstRow="0" w:lastRow="0" w:firstColumn="0" w:lastColumn="0" w:noHBand="0" w:noVBand="0"/>
      </w:tblPr>
      <w:tblGrid>
        <w:gridCol w:w="1467"/>
        <w:gridCol w:w="5196"/>
        <w:gridCol w:w="1559"/>
      </w:tblGrid>
      <w:tr w:rsidR="00944372" w:rsidTr="009223ED">
        <w:trPr>
          <w:jc w:val="center"/>
        </w:trPr>
        <w:tc>
          <w:tcPr>
            <w:tcW w:w="1467" w:type="dxa"/>
          </w:tcPr>
          <w:p w:rsidR="00944372" w:rsidRDefault="00944372" w:rsidP="009223ED">
            <w:pPr>
              <w:tabs>
                <w:tab w:val="left" w:pos="-720"/>
              </w:tabs>
              <w:suppressAutoHyphens/>
              <w:rPr>
                <w:rFonts w:ascii="Calibri" w:hAnsi="Calibri" w:cs="Arial"/>
                <w:spacing w:val="-3"/>
              </w:rPr>
            </w:pPr>
          </w:p>
        </w:tc>
        <w:tc>
          <w:tcPr>
            <w:tcW w:w="5196" w:type="dxa"/>
          </w:tcPr>
          <w:p w:rsidR="00944372" w:rsidRDefault="00944372" w:rsidP="009223ED">
            <w:pPr>
              <w:tabs>
                <w:tab w:val="center" w:pos="4513"/>
              </w:tabs>
              <w:suppressAutoHyphens/>
              <w:jc w:val="center"/>
              <w:rPr>
                <w:rFonts w:ascii="Calibri" w:hAnsi="Calibri" w:cs="Arial"/>
                <w:spacing w:val="-3"/>
              </w:rPr>
            </w:pPr>
            <w:r>
              <w:rPr>
                <w:rFonts w:ascii="Calibri" w:hAnsi="Calibri" w:cs="Arial"/>
                <w:b/>
                <w:bCs/>
              </w:rPr>
              <w:t>ADDITIONAL CONDITIONS OF CONTRACT (OPTION Z)</w:t>
            </w:r>
          </w:p>
          <w:p w:rsidR="00944372" w:rsidRDefault="00944372" w:rsidP="00944372">
            <w:pPr>
              <w:tabs>
                <w:tab w:val="left" w:pos="-720"/>
              </w:tabs>
              <w:suppressAutoHyphens/>
              <w:ind w:left="720" w:hanging="720"/>
              <w:jc w:val="center"/>
              <w:rPr>
                <w:rFonts w:ascii="Calibri" w:hAnsi="Calibri" w:cs="Arial"/>
                <w:spacing w:val="-3"/>
              </w:rPr>
            </w:pPr>
            <w:bookmarkStart w:id="0" w:name="TBRelatingTo"/>
            <w:bookmarkEnd w:id="0"/>
          </w:p>
          <w:p w:rsidR="00A113F7" w:rsidRDefault="00A113F7" w:rsidP="00944372">
            <w:pPr>
              <w:tabs>
                <w:tab w:val="left" w:pos="-720"/>
              </w:tabs>
              <w:suppressAutoHyphens/>
              <w:ind w:left="720" w:hanging="720"/>
              <w:jc w:val="center"/>
              <w:rPr>
                <w:rFonts w:ascii="Calibri" w:hAnsi="Calibri" w:cs="Arial"/>
                <w:spacing w:val="-3"/>
              </w:rPr>
            </w:pPr>
          </w:p>
        </w:tc>
        <w:tc>
          <w:tcPr>
            <w:tcW w:w="1559" w:type="dxa"/>
          </w:tcPr>
          <w:p w:rsidR="00944372" w:rsidRDefault="00944372" w:rsidP="009223ED">
            <w:pPr>
              <w:tabs>
                <w:tab w:val="left" w:pos="-720"/>
              </w:tabs>
              <w:suppressAutoHyphens/>
              <w:rPr>
                <w:rFonts w:ascii="Calibri" w:hAnsi="Calibri" w:cs="Arial"/>
                <w:spacing w:val="-3"/>
              </w:rPr>
            </w:pPr>
          </w:p>
        </w:tc>
      </w:tr>
    </w:tbl>
    <w:p w:rsidR="00DC75D7" w:rsidRDefault="00DC75D7"/>
    <w:p w:rsidR="00944372" w:rsidRDefault="00944372">
      <w:r>
        <w:br w:type="page"/>
      </w:r>
    </w:p>
    <w:p w:rsidR="00944372" w:rsidRDefault="00944372" w:rsidP="00944372">
      <w:pPr>
        <w:pStyle w:val="MarginText"/>
        <w:jc w:val="center"/>
        <w:rPr>
          <w:rFonts w:ascii="Calibri" w:hAnsi="Calibri" w:cs="Arial"/>
          <w:b/>
          <w:bCs/>
        </w:rPr>
      </w:pPr>
      <w:r>
        <w:rPr>
          <w:rFonts w:ascii="Calibri" w:hAnsi="Calibri" w:cs="Arial"/>
          <w:b/>
          <w:bCs/>
        </w:rPr>
        <w:lastRenderedPageBreak/>
        <w:t>ADDITIONAL CONDITIONS OF CONTRACT (OPTION Z)</w:t>
      </w:r>
    </w:p>
    <w:p w:rsidR="00944372" w:rsidRDefault="00944372" w:rsidP="00944372">
      <w:pPr>
        <w:pStyle w:val="MarginText"/>
        <w:rPr>
          <w:rFonts w:ascii="Calibri" w:hAnsi="Calibri" w:cs="Arial"/>
          <w:b/>
        </w:rPr>
      </w:pPr>
      <w:r>
        <w:rPr>
          <w:rFonts w:ascii="Calibri" w:hAnsi="Calibri" w:cs="Arial"/>
        </w:rPr>
        <w:t xml:space="preserve">The following modifications and additions will apply to the NEC3 Engineering and Construction Contract Option </w:t>
      </w:r>
      <w:proofErr w:type="gramStart"/>
      <w:r w:rsidR="00A113F7">
        <w:rPr>
          <w:rFonts w:ascii="Calibri" w:hAnsi="Calibri" w:cs="Arial"/>
        </w:rPr>
        <w:t>A</w:t>
      </w:r>
      <w:proofErr w:type="gramEnd"/>
      <w:r>
        <w:rPr>
          <w:rFonts w:ascii="Calibri" w:hAnsi="Calibri" w:cs="Arial"/>
        </w:rPr>
        <w:t xml:space="preserve"> core clauses (April 2013 edition).</w:t>
      </w:r>
    </w:p>
    <w:p w:rsidR="00944372" w:rsidRDefault="00944372" w:rsidP="00944372">
      <w:pPr>
        <w:pStyle w:val="MarginText"/>
        <w:rPr>
          <w:rFonts w:ascii="Calibri" w:hAnsi="Calibri" w:cs="Arial"/>
          <w:b/>
          <w:bCs/>
        </w:rPr>
      </w:pPr>
      <w:r>
        <w:rPr>
          <w:rFonts w:ascii="Calibri" w:hAnsi="Calibri" w:cs="Arial"/>
          <w:b/>
          <w:bCs/>
        </w:rPr>
        <w:t>Z1 SCHEDULE OF AMENDMENTS TO CORE CLAUSES</w:t>
      </w:r>
    </w:p>
    <w:p w:rsidR="00944372" w:rsidRPr="00944372" w:rsidRDefault="00944372" w:rsidP="00944372">
      <w:pPr>
        <w:pStyle w:val="MarginText"/>
        <w:rPr>
          <w:rFonts w:ascii="Calibri" w:hAnsi="Calibri" w:cs="Arial"/>
        </w:rPr>
      </w:pPr>
      <w:r>
        <w:rPr>
          <w:rFonts w:ascii="Calibri" w:hAnsi="Calibri" w:cs="Arial"/>
        </w:rPr>
        <w:t xml:space="preserve">The Conditions of Contract are part of these additional conditions of contract (z clauses) and are supplemented and/or amended as follows. </w:t>
      </w:r>
    </w:p>
    <w:p w:rsidR="00311CED" w:rsidRDefault="00311CED" w:rsidP="00311CED">
      <w:pPr>
        <w:pStyle w:val="Heading1"/>
        <w:numPr>
          <w:ilvl w:val="0"/>
          <w:numId w:val="2"/>
        </w:numPr>
        <w:rPr>
          <w:rFonts w:ascii="Calibri" w:hAnsi="Calibri" w:cs="Arial"/>
        </w:rPr>
      </w:pPr>
      <w:r>
        <w:rPr>
          <w:rFonts w:ascii="Calibri" w:hAnsi="Calibri" w:cs="Arial"/>
          <w:b/>
        </w:rPr>
        <w:t xml:space="preserve">NEW CLAUSE 29 Performance Bond </w:t>
      </w:r>
    </w:p>
    <w:p w:rsidR="00311CED" w:rsidRPr="00311CED" w:rsidRDefault="00311CED" w:rsidP="00311CED">
      <w:pPr>
        <w:pStyle w:val="Heading1"/>
        <w:numPr>
          <w:ilvl w:val="0"/>
          <w:numId w:val="0"/>
        </w:numPr>
        <w:ind w:left="1080"/>
        <w:rPr>
          <w:rFonts w:ascii="Calibri" w:hAnsi="Calibri" w:cs="Arial"/>
        </w:rPr>
      </w:pPr>
      <w:bookmarkStart w:id="1" w:name="_Toc72286347"/>
      <w:r>
        <w:rPr>
          <w:rFonts w:ascii="Calibri" w:hAnsi="Calibri" w:cs="Arial"/>
        </w:rPr>
        <w:t xml:space="preserve">The </w:t>
      </w:r>
      <w:r>
        <w:rPr>
          <w:rFonts w:ascii="Calibri" w:hAnsi="Calibri" w:cs="Arial"/>
          <w:i/>
        </w:rPr>
        <w:t>Contractor</w:t>
      </w:r>
      <w:r>
        <w:rPr>
          <w:rFonts w:ascii="Calibri" w:hAnsi="Calibri" w:cs="Arial"/>
        </w:rPr>
        <w:t xml:space="preserve"> shall, forthwith upon entering into this Contract, deliver to the</w:t>
      </w:r>
      <w:r>
        <w:rPr>
          <w:rFonts w:ascii="Calibri" w:hAnsi="Calibri" w:cs="Arial"/>
          <w:i/>
        </w:rPr>
        <w:t xml:space="preserve"> Employer</w:t>
      </w:r>
      <w:r>
        <w:rPr>
          <w:rFonts w:ascii="Calibri" w:hAnsi="Calibri" w:cs="Arial"/>
        </w:rPr>
        <w:t xml:space="preserve"> a performance bond, in the form set out in Appendix 2 duly executed as a deed by the </w:t>
      </w:r>
      <w:r>
        <w:rPr>
          <w:rFonts w:ascii="Calibri" w:hAnsi="Calibri" w:cs="Arial"/>
          <w:i/>
        </w:rPr>
        <w:t>Contractor</w:t>
      </w:r>
      <w:r>
        <w:rPr>
          <w:rFonts w:ascii="Calibri" w:hAnsi="Calibri" w:cs="Arial"/>
        </w:rPr>
        <w:t xml:space="preserve"> and its surety</w:t>
      </w:r>
      <w:bookmarkEnd w:id="1"/>
      <w:r>
        <w:rPr>
          <w:rFonts w:ascii="Calibri" w:hAnsi="Calibri" w:cs="Arial"/>
        </w:rPr>
        <w:t>.”]</w:t>
      </w:r>
    </w:p>
    <w:p w:rsidR="00944372" w:rsidRDefault="00944372" w:rsidP="00944372">
      <w:pPr>
        <w:pStyle w:val="Heading1"/>
        <w:numPr>
          <w:ilvl w:val="0"/>
          <w:numId w:val="2"/>
        </w:numPr>
        <w:rPr>
          <w:rFonts w:ascii="Calibri" w:hAnsi="Calibri" w:cs="Arial"/>
        </w:rPr>
      </w:pPr>
      <w:r>
        <w:rPr>
          <w:rFonts w:ascii="Calibri" w:hAnsi="Calibri" w:cs="Arial"/>
          <w:b/>
          <w:bCs/>
        </w:rPr>
        <w:t>CLAUSE 60.1</w:t>
      </w:r>
      <w:r>
        <w:rPr>
          <w:rFonts w:ascii="Calibri" w:hAnsi="Calibri" w:cs="Arial"/>
        </w:rPr>
        <w:t xml:space="preserve"> Delete clause 60.1(13)</w:t>
      </w:r>
    </w:p>
    <w:p w:rsidR="00A113F7" w:rsidRDefault="00A113F7" w:rsidP="00944372">
      <w:pPr>
        <w:pStyle w:val="Body"/>
        <w:jc w:val="both"/>
        <w:rPr>
          <w:rFonts w:ascii="Calibri" w:hAnsi="Calibri" w:cs="Arial"/>
          <w:b/>
          <w:bCs/>
          <w:sz w:val="22"/>
        </w:rPr>
      </w:pPr>
    </w:p>
    <w:p w:rsidR="00944372" w:rsidRDefault="00944372" w:rsidP="00944372">
      <w:pPr>
        <w:pStyle w:val="Body"/>
        <w:jc w:val="both"/>
        <w:rPr>
          <w:rFonts w:ascii="Calibri" w:hAnsi="Calibri" w:cs="Arial"/>
          <w:b/>
          <w:bCs/>
          <w:sz w:val="22"/>
        </w:rPr>
      </w:pPr>
      <w:r>
        <w:rPr>
          <w:rFonts w:ascii="Calibri" w:hAnsi="Calibri" w:cs="Arial"/>
          <w:b/>
          <w:bCs/>
          <w:sz w:val="22"/>
        </w:rPr>
        <w:t xml:space="preserve">Z2 SCHEDULE OF AMENDMENTS TO OPTIONAL CLAUSES </w:t>
      </w:r>
    </w:p>
    <w:p w:rsidR="00944372" w:rsidRDefault="00944372" w:rsidP="00944372">
      <w:pPr>
        <w:pStyle w:val="BodyTextIndent"/>
        <w:numPr>
          <w:ilvl w:val="0"/>
          <w:numId w:val="2"/>
        </w:numPr>
        <w:rPr>
          <w:rFonts w:ascii="Calibri" w:hAnsi="Calibri" w:cs="Arial"/>
        </w:rPr>
      </w:pPr>
      <w:r>
        <w:rPr>
          <w:rFonts w:ascii="Calibri" w:hAnsi="Calibri" w:cs="Arial"/>
          <w:b/>
        </w:rPr>
        <w:t xml:space="preserve">OPTION Y(UK)2  </w:t>
      </w:r>
      <w:r>
        <w:rPr>
          <w:rFonts w:ascii="Calibri" w:hAnsi="Calibri" w:cs="Arial"/>
        </w:rPr>
        <w:t>Delete the second paragraph in Y.2.2 and insert "The final date for payment is the later of:</w:t>
      </w:r>
    </w:p>
    <w:p w:rsidR="00944372" w:rsidRDefault="00944372" w:rsidP="00944372">
      <w:pPr>
        <w:pStyle w:val="BodyTextIndent"/>
        <w:numPr>
          <w:ilvl w:val="0"/>
          <w:numId w:val="4"/>
        </w:numPr>
        <w:overflowPunct w:val="0"/>
        <w:autoSpaceDE w:val="0"/>
        <w:autoSpaceDN w:val="0"/>
        <w:adjustRightInd w:val="0"/>
        <w:spacing w:after="240" w:line="360" w:lineRule="auto"/>
        <w:jc w:val="both"/>
        <w:textAlignment w:val="baseline"/>
        <w:rPr>
          <w:rFonts w:ascii="Calibri" w:hAnsi="Calibri" w:cs="Arial"/>
        </w:rPr>
      </w:pPr>
      <w:r>
        <w:rPr>
          <w:rFonts w:ascii="Calibri" w:hAnsi="Calibri" w:cs="Arial"/>
        </w:rPr>
        <w:t>21 days from the due date; and</w:t>
      </w:r>
    </w:p>
    <w:p w:rsidR="00944372" w:rsidRDefault="00944372" w:rsidP="00944372">
      <w:pPr>
        <w:pStyle w:val="BodyTextIndent"/>
        <w:numPr>
          <w:ilvl w:val="0"/>
          <w:numId w:val="4"/>
        </w:numPr>
        <w:overflowPunct w:val="0"/>
        <w:autoSpaceDE w:val="0"/>
        <w:autoSpaceDN w:val="0"/>
        <w:adjustRightInd w:val="0"/>
        <w:spacing w:after="240" w:line="360" w:lineRule="auto"/>
        <w:jc w:val="both"/>
        <w:textAlignment w:val="baseline"/>
        <w:rPr>
          <w:rFonts w:ascii="Calibri" w:hAnsi="Calibri" w:cs="Arial"/>
        </w:rPr>
      </w:pPr>
      <w:r>
        <w:rPr>
          <w:rFonts w:ascii="Calibri" w:hAnsi="Calibri" w:cs="Arial"/>
        </w:rPr>
        <w:t>14 days from receipt of a valid VAT certificate.''</w:t>
      </w:r>
    </w:p>
    <w:p w:rsidR="00944372" w:rsidRDefault="00944372" w:rsidP="00944372">
      <w:pPr>
        <w:pStyle w:val="BodyTextIndent"/>
        <w:overflowPunct w:val="0"/>
        <w:autoSpaceDE w:val="0"/>
        <w:autoSpaceDN w:val="0"/>
        <w:adjustRightInd w:val="0"/>
        <w:spacing w:after="240" w:line="360" w:lineRule="auto"/>
        <w:ind w:left="1080"/>
        <w:jc w:val="both"/>
        <w:textAlignment w:val="baseline"/>
        <w:rPr>
          <w:rFonts w:ascii="Calibri" w:hAnsi="Calibri" w:cs="Arial"/>
          <w:b/>
        </w:rPr>
      </w:pPr>
    </w:p>
    <w:p w:rsidR="00944372" w:rsidRDefault="00944372" w:rsidP="00944372">
      <w:pPr>
        <w:pStyle w:val="MarginText"/>
        <w:rPr>
          <w:rFonts w:ascii="Calibri" w:hAnsi="Calibri" w:cs="Arial"/>
          <w:b/>
          <w:bCs/>
        </w:rPr>
      </w:pPr>
      <w:r>
        <w:rPr>
          <w:rFonts w:ascii="Calibri" w:hAnsi="Calibri" w:cs="Arial"/>
          <w:b/>
          <w:bCs/>
        </w:rPr>
        <w:t>Z3 ADDITIONAL CONDITIONS OF CONTRACT</w:t>
      </w:r>
    </w:p>
    <w:p w:rsidR="00944372" w:rsidRDefault="00944372" w:rsidP="00944372">
      <w:pPr>
        <w:pStyle w:val="Heading1"/>
        <w:numPr>
          <w:ilvl w:val="0"/>
          <w:numId w:val="2"/>
        </w:numPr>
        <w:tabs>
          <w:tab w:val="left" w:pos="709"/>
        </w:tabs>
        <w:rPr>
          <w:rFonts w:ascii="Calibri" w:hAnsi="Calibri" w:cs="Arial"/>
        </w:rPr>
      </w:pPr>
      <w:bookmarkStart w:id="2" w:name="_Toc158002581"/>
      <w:bookmarkStart w:id="3" w:name="_Toc158002726"/>
      <w:r>
        <w:rPr>
          <w:rFonts w:ascii="Calibri" w:hAnsi="Calibri" w:cs="Arial"/>
          <w:b/>
          <w:bCs/>
        </w:rPr>
        <w:t>NEW CLAUSE Z.3.1</w:t>
      </w:r>
      <w:r>
        <w:rPr>
          <w:rFonts w:ascii="Calibri" w:hAnsi="Calibri" w:cs="Arial"/>
        </w:rPr>
        <w:t xml:space="preserve"> </w:t>
      </w:r>
      <w:r>
        <w:rPr>
          <w:rFonts w:ascii="Calibri" w:hAnsi="Calibri" w:cs="Arial"/>
          <w:b/>
          <w:bCs/>
        </w:rPr>
        <w:t>Key Subcontractors</w:t>
      </w:r>
      <w:r>
        <w:rPr>
          <w:rFonts w:ascii="Calibri" w:hAnsi="Calibri" w:cs="Arial"/>
        </w:rPr>
        <w:t xml:space="preserve"> </w:t>
      </w:r>
      <w:bookmarkEnd w:id="2"/>
      <w:bookmarkEnd w:id="3"/>
    </w:p>
    <w:p w:rsidR="00944372" w:rsidRDefault="00944372" w:rsidP="00944372">
      <w:pPr>
        <w:pStyle w:val="Heading1"/>
        <w:numPr>
          <w:ilvl w:val="0"/>
          <w:numId w:val="0"/>
        </w:numPr>
        <w:tabs>
          <w:tab w:val="left" w:pos="4860"/>
        </w:tabs>
        <w:ind w:left="709"/>
        <w:rPr>
          <w:rFonts w:ascii="Calibri" w:hAnsi="Calibri" w:cs="Arial"/>
          <w:b/>
        </w:rPr>
      </w:pPr>
      <w:bookmarkStart w:id="4" w:name="_Toc158002582"/>
      <w:bookmarkStart w:id="5" w:name="_Toc158002727"/>
      <w:r>
        <w:rPr>
          <w:rFonts w:ascii="Calibri" w:hAnsi="Calibri" w:cs="Arial"/>
        </w:rPr>
        <w:t xml:space="preserve">"The </w:t>
      </w:r>
      <w:r>
        <w:rPr>
          <w:rFonts w:ascii="Calibri" w:hAnsi="Calibri" w:cs="Arial"/>
          <w:i/>
          <w:iCs/>
        </w:rPr>
        <w:t xml:space="preserve">Contractor </w:t>
      </w:r>
      <w:r>
        <w:rPr>
          <w:rFonts w:ascii="Calibri" w:hAnsi="Calibri" w:cs="Arial"/>
        </w:rPr>
        <w:t xml:space="preserve">shall obtain the </w:t>
      </w:r>
      <w:r>
        <w:rPr>
          <w:rFonts w:ascii="Calibri" w:hAnsi="Calibri" w:cs="Arial"/>
          <w:i/>
          <w:iCs/>
        </w:rPr>
        <w:t xml:space="preserve">Employer's </w:t>
      </w:r>
      <w:r>
        <w:rPr>
          <w:rFonts w:ascii="Calibri" w:hAnsi="Calibri" w:cs="Arial"/>
        </w:rPr>
        <w:t xml:space="preserve">prior written approval to the identity of and the terms and conditions of engagement of any Key Subcontractor prior to the Key Subcontractor starting work (or commencing any design works as the case may be) and the </w:t>
      </w:r>
      <w:r>
        <w:rPr>
          <w:rFonts w:ascii="Calibri" w:hAnsi="Calibri" w:cs="Arial"/>
          <w:i/>
          <w:iCs/>
        </w:rPr>
        <w:t xml:space="preserve">Contractor </w:t>
      </w:r>
      <w:r>
        <w:rPr>
          <w:rFonts w:ascii="Calibri" w:hAnsi="Calibri" w:cs="Arial"/>
        </w:rPr>
        <w:t xml:space="preserve">acknowledges that the </w:t>
      </w:r>
      <w:r>
        <w:rPr>
          <w:rFonts w:ascii="Calibri" w:hAnsi="Calibri" w:cs="Arial"/>
          <w:i/>
          <w:iCs/>
        </w:rPr>
        <w:t xml:space="preserve">Employer </w:t>
      </w:r>
      <w:r>
        <w:rPr>
          <w:rFonts w:ascii="Calibri" w:hAnsi="Calibri" w:cs="Arial"/>
        </w:rPr>
        <w:t>may reject such proposed Key Subcontractor and/or reasonably require amendments to those terms and conditions as a condition of providing such written approval.”</w:t>
      </w:r>
      <w:bookmarkEnd w:id="4"/>
      <w:bookmarkEnd w:id="5"/>
      <w:r>
        <w:rPr>
          <w:rFonts w:ascii="Calibri" w:hAnsi="Calibri" w:cs="Arial"/>
        </w:rPr>
        <w:t xml:space="preserve">  </w:t>
      </w:r>
    </w:p>
    <w:p w:rsidR="00944372" w:rsidRDefault="00944372" w:rsidP="00944372">
      <w:pPr>
        <w:pStyle w:val="Heading1"/>
        <w:numPr>
          <w:ilvl w:val="0"/>
          <w:numId w:val="2"/>
        </w:numPr>
        <w:tabs>
          <w:tab w:val="left" w:pos="709"/>
        </w:tabs>
        <w:rPr>
          <w:rFonts w:ascii="Calibri" w:hAnsi="Calibri" w:cs="Arial"/>
        </w:rPr>
      </w:pPr>
      <w:bookmarkStart w:id="6" w:name="_Toc158002588"/>
      <w:bookmarkStart w:id="7" w:name="_Toc158002733"/>
      <w:r>
        <w:rPr>
          <w:rFonts w:ascii="Calibri" w:hAnsi="Calibri" w:cs="Arial"/>
          <w:b/>
        </w:rPr>
        <w:lastRenderedPageBreak/>
        <w:t xml:space="preserve">NEW CLAUSE Z.3.2 Details Confidential </w:t>
      </w:r>
    </w:p>
    <w:p w:rsidR="00944372" w:rsidRDefault="00944372" w:rsidP="00944372">
      <w:pPr>
        <w:pStyle w:val="Heading1"/>
        <w:numPr>
          <w:ilvl w:val="0"/>
          <w:numId w:val="0"/>
        </w:numPr>
        <w:tabs>
          <w:tab w:val="left" w:pos="709"/>
        </w:tabs>
        <w:ind w:left="709"/>
        <w:rPr>
          <w:rFonts w:ascii="Calibri" w:hAnsi="Calibri" w:cs="Arial"/>
        </w:rPr>
      </w:pPr>
      <w:r>
        <w:rPr>
          <w:rFonts w:ascii="Calibri" w:hAnsi="Calibri" w:cs="Arial"/>
        </w:rPr>
        <w:t xml:space="preserve">"The </w:t>
      </w:r>
      <w:r>
        <w:rPr>
          <w:rFonts w:ascii="Calibri" w:hAnsi="Calibri" w:cs="Arial"/>
          <w:i/>
          <w:iCs/>
        </w:rPr>
        <w:t>Contractor</w:t>
      </w:r>
      <w:r>
        <w:rPr>
          <w:rFonts w:ascii="Calibri" w:hAnsi="Calibri" w:cs="Arial"/>
        </w:rPr>
        <w:t xml:space="preserve"> shall treat the Contract and everything contained therein as private and confidential. The </w:t>
      </w:r>
      <w:r>
        <w:rPr>
          <w:rFonts w:ascii="Calibri" w:hAnsi="Calibri" w:cs="Arial"/>
          <w:i/>
          <w:iCs/>
        </w:rPr>
        <w:t>Contractor</w:t>
      </w:r>
      <w:r>
        <w:rPr>
          <w:rFonts w:ascii="Calibri" w:hAnsi="Calibri" w:cs="Arial"/>
        </w:rPr>
        <w:t xml:space="preserve"> shall not take, publish, circulate or otherwise distribute any information drawing or photograph concerning the Site or the </w:t>
      </w:r>
      <w:r>
        <w:rPr>
          <w:rFonts w:ascii="Calibri" w:hAnsi="Calibri" w:cs="Arial"/>
          <w:i/>
        </w:rPr>
        <w:t>works</w:t>
      </w:r>
      <w:r>
        <w:rPr>
          <w:rFonts w:ascii="Calibri" w:hAnsi="Calibri" w:cs="Arial"/>
          <w:i/>
          <w:iCs/>
        </w:rPr>
        <w:t xml:space="preserve"> </w:t>
      </w:r>
      <w:r>
        <w:rPr>
          <w:rFonts w:ascii="Calibri" w:hAnsi="Calibri" w:cs="Arial"/>
        </w:rPr>
        <w:t xml:space="preserve">for any purpose other than to obtain tenders or quotations from potential Subcontractors or suppliers except with the prior written consent of the </w:t>
      </w:r>
      <w:r>
        <w:rPr>
          <w:rFonts w:ascii="Calibri" w:hAnsi="Calibri" w:cs="Arial"/>
          <w:i/>
          <w:iCs/>
        </w:rPr>
        <w:t>Project Manager</w:t>
      </w:r>
      <w:r>
        <w:rPr>
          <w:rFonts w:ascii="Calibri" w:hAnsi="Calibri" w:cs="Arial"/>
        </w:rPr>
        <w:t xml:space="preserve">. The </w:t>
      </w:r>
      <w:r>
        <w:rPr>
          <w:rFonts w:ascii="Calibri" w:hAnsi="Calibri" w:cs="Arial"/>
          <w:i/>
          <w:iCs/>
        </w:rPr>
        <w:t>Contractor</w:t>
      </w:r>
      <w:r>
        <w:rPr>
          <w:rFonts w:ascii="Calibri" w:hAnsi="Calibri" w:cs="Arial"/>
        </w:rPr>
        <w:t xml:space="preserve"> shall take all reasonable steps (including requiring like for like confidentiality undertakings) to ensure that such persons maintain the confidentiality of such information to prevent such persons and their subcontractors (of any tier) from carrying out such activities."</w:t>
      </w:r>
    </w:p>
    <w:p w:rsidR="00944372" w:rsidRDefault="00944372" w:rsidP="00944372">
      <w:pPr>
        <w:pStyle w:val="Heading1"/>
        <w:numPr>
          <w:ilvl w:val="0"/>
          <w:numId w:val="0"/>
        </w:numPr>
        <w:tabs>
          <w:tab w:val="left" w:pos="709"/>
        </w:tabs>
        <w:ind w:left="709"/>
        <w:rPr>
          <w:rFonts w:ascii="Calibri" w:hAnsi="Calibri" w:cs="Arial"/>
        </w:rPr>
      </w:pPr>
    </w:p>
    <w:p w:rsidR="00944372" w:rsidRDefault="00944372" w:rsidP="00944372">
      <w:pPr>
        <w:pStyle w:val="Heading1"/>
        <w:numPr>
          <w:ilvl w:val="0"/>
          <w:numId w:val="2"/>
        </w:numPr>
        <w:tabs>
          <w:tab w:val="left" w:pos="709"/>
        </w:tabs>
        <w:rPr>
          <w:rFonts w:ascii="Calibri" w:hAnsi="Calibri" w:cs="Arial"/>
        </w:rPr>
      </w:pPr>
      <w:r>
        <w:rPr>
          <w:rFonts w:ascii="Calibri" w:hAnsi="Calibri" w:cs="Arial"/>
          <w:b/>
        </w:rPr>
        <w:t>NEW CLAUSE Z.3.3 Freedom of Information</w:t>
      </w:r>
    </w:p>
    <w:p w:rsidR="00944372" w:rsidRDefault="00944372" w:rsidP="00944372">
      <w:pPr>
        <w:pStyle w:val="BodyTextIndent2"/>
        <w:ind w:left="1701" w:hanging="992"/>
        <w:rPr>
          <w:rFonts w:ascii="Calibri" w:hAnsi="Calibri" w:cs="Arial"/>
        </w:rPr>
      </w:pPr>
      <w:r>
        <w:rPr>
          <w:rFonts w:ascii="Calibri" w:hAnsi="Calibri" w:cs="Arial"/>
        </w:rPr>
        <w:t>Z.3.3.1</w:t>
      </w:r>
      <w:r>
        <w:rPr>
          <w:rFonts w:ascii="Calibri" w:hAnsi="Calibri" w:cs="Arial"/>
        </w:rPr>
        <w:tab/>
        <w:t xml:space="preserve">The </w:t>
      </w:r>
      <w:r>
        <w:rPr>
          <w:rFonts w:ascii="Calibri" w:hAnsi="Calibri" w:cs="Arial"/>
          <w:i/>
          <w:iCs/>
        </w:rPr>
        <w:t xml:space="preserve">Contractor </w:t>
      </w:r>
      <w:r>
        <w:rPr>
          <w:rFonts w:ascii="Calibri" w:hAnsi="Calibri" w:cs="Arial"/>
        </w:rPr>
        <w:t xml:space="preserve">acknowledges that the </w:t>
      </w:r>
      <w:r>
        <w:rPr>
          <w:rFonts w:ascii="Calibri" w:hAnsi="Calibri" w:cs="Arial"/>
          <w:i/>
          <w:iCs/>
        </w:rPr>
        <w:t xml:space="preserve">Employer </w:t>
      </w:r>
      <w:r>
        <w:rPr>
          <w:rFonts w:ascii="Calibri" w:hAnsi="Calibri" w:cs="Arial"/>
        </w:rPr>
        <w:t xml:space="preserve">is subject to the requirements of the FOIA and the Environmental Information Regulations and shall assist and cooperate with the </w:t>
      </w:r>
      <w:r>
        <w:rPr>
          <w:rFonts w:ascii="Calibri" w:hAnsi="Calibri" w:cs="Arial"/>
          <w:i/>
          <w:iCs/>
        </w:rPr>
        <w:t>Employer</w:t>
      </w:r>
      <w:r>
        <w:rPr>
          <w:rFonts w:ascii="Calibri" w:hAnsi="Calibri" w:cs="Arial"/>
        </w:rPr>
        <w:t xml:space="preserve"> (at the </w:t>
      </w:r>
      <w:r>
        <w:rPr>
          <w:rFonts w:ascii="Calibri" w:hAnsi="Calibri" w:cs="Arial"/>
          <w:i/>
          <w:iCs/>
        </w:rPr>
        <w:t>Contractor's</w:t>
      </w:r>
      <w:r>
        <w:rPr>
          <w:rFonts w:ascii="Calibri" w:hAnsi="Calibri" w:cs="Arial"/>
        </w:rPr>
        <w:t xml:space="preserve"> expense) to enable it to comply with these Information disclosure requirements.</w:t>
      </w:r>
    </w:p>
    <w:p w:rsidR="00944372" w:rsidRDefault="00944372" w:rsidP="00CF2E7D">
      <w:pPr>
        <w:pStyle w:val="BodyTextIndent2"/>
        <w:tabs>
          <w:tab w:val="left" w:pos="709"/>
          <w:tab w:val="left" w:pos="851"/>
        </w:tabs>
        <w:ind w:left="1701" w:hanging="992"/>
        <w:rPr>
          <w:rFonts w:ascii="Calibri" w:hAnsi="Calibri" w:cs="Arial"/>
        </w:rPr>
      </w:pPr>
      <w:r>
        <w:rPr>
          <w:rFonts w:ascii="Calibri" w:hAnsi="Calibri" w:cs="Arial"/>
        </w:rPr>
        <w:t>Z.3.3.2</w:t>
      </w:r>
      <w:r>
        <w:rPr>
          <w:rFonts w:ascii="Calibri" w:hAnsi="Calibri" w:cs="Arial"/>
        </w:rPr>
        <w:tab/>
        <w:t xml:space="preserve">The </w:t>
      </w:r>
      <w:r>
        <w:rPr>
          <w:rFonts w:ascii="Calibri" w:hAnsi="Calibri" w:cs="Arial"/>
          <w:i/>
          <w:iCs/>
        </w:rPr>
        <w:t>Contractor</w:t>
      </w:r>
      <w:r>
        <w:rPr>
          <w:rFonts w:ascii="Calibri" w:hAnsi="Calibri" w:cs="Arial"/>
        </w:rPr>
        <w:t xml:space="preserve"> shall and shall procure that its Subcontractors shall:</w:t>
      </w:r>
    </w:p>
    <w:p w:rsidR="00944372" w:rsidRDefault="00944372" w:rsidP="00944372">
      <w:pPr>
        <w:pStyle w:val="BodyTextIndent2"/>
        <w:ind w:left="3544" w:hanging="1843"/>
        <w:rPr>
          <w:rFonts w:ascii="Calibri" w:hAnsi="Calibri" w:cs="Arial"/>
          <w:b/>
          <w:bCs/>
        </w:rPr>
      </w:pPr>
      <w:r>
        <w:rPr>
          <w:rFonts w:ascii="Calibri" w:hAnsi="Calibri" w:cs="Arial"/>
        </w:rPr>
        <w:t>Z.3.3.2.1</w:t>
      </w:r>
      <w:r>
        <w:rPr>
          <w:rFonts w:ascii="Calibri" w:hAnsi="Calibri" w:cs="Arial"/>
        </w:rPr>
        <w:tab/>
      </w:r>
      <w:proofErr w:type="gramStart"/>
      <w:r>
        <w:rPr>
          <w:rFonts w:ascii="Calibri" w:hAnsi="Calibri" w:cs="Arial"/>
        </w:rPr>
        <w:t>transfer</w:t>
      </w:r>
      <w:proofErr w:type="gramEnd"/>
      <w:r>
        <w:rPr>
          <w:rFonts w:ascii="Calibri" w:hAnsi="Calibri" w:cs="Arial"/>
        </w:rPr>
        <w:t xml:space="preserve"> any Request for Information to the </w:t>
      </w:r>
      <w:r>
        <w:rPr>
          <w:rFonts w:ascii="Calibri" w:hAnsi="Calibri" w:cs="Arial"/>
          <w:i/>
          <w:iCs/>
        </w:rPr>
        <w:t>Employer</w:t>
      </w:r>
      <w:r>
        <w:rPr>
          <w:rFonts w:ascii="Calibri" w:hAnsi="Calibri" w:cs="Arial"/>
        </w:rPr>
        <w:t xml:space="preserve"> as soon as practicable after receipt and in any event within two business days of receiving a Request for Information; </w:t>
      </w:r>
    </w:p>
    <w:p w:rsidR="00944372" w:rsidRDefault="00944372" w:rsidP="00944372">
      <w:pPr>
        <w:pStyle w:val="BodyTextIndent2"/>
        <w:ind w:left="3544" w:hanging="1843"/>
        <w:rPr>
          <w:rFonts w:ascii="Calibri" w:hAnsi="Calibri" w:cs="Arial"/>
        </w:rPr>
      </w:pPr>
      <w:r>
        <w:rPr>
          <w:rFonts w:ascii="Calibri" w:hAnsi="Calibri" w:cs="Arial"/>
        </w:rPr>
        <w:t>Z.3.3.2.2</w:t>
      </w:r>
      <w:r>
        <w:rPr>
          <w:rFonts w:ascii="Calibri" w:hAnsi="Calibri" w:cs="Arial"/>
        </w:rPr>
        <w:tab/>
        <w:t xml:space="preserve">provide the </w:t>
      </w:r>
      <w:r>
        <w:rPr>
          <w:rFonts w:ascii="Calibri" w:hAnsi="Calibri" w:cs="Arial"/>
          <w:i/>
          <w:iCs/>
        </w:rPr>
        <w:t>Employer</w:t>
      </w:r>
      <w:r>
        <w:rPr>
          <w:rFonts w:ascii="Calibri" w:hAnsi="Calibri" w:cs="Arial"/>
        </w:rPr>
        <w:t xml:space="preserve"> with a copy of all Information in its possession or power that it holds on behalf of the </w:t>
      </w:r>
      <w:r>
        <w:rPr>
          <w:rFonts w:ascii="Calibri" w:hAnsi="Calibri" w:cs="Arial"/>
          <w:i/>
          <w:iCs/>
        </w:rPr>
        <w:t>Employer</w:t>
      </w:r>
      <w:r>
        <w:rPr>
          <w:rFonts w:ascii="Calibri" w:hAnsi="Calibri" w:cs="Arial"/>
        </w:rPr>
        <w:t xml:space="preserve"> in the form that the </w:t>
      </w:r>
      <w:r>
        <w:rPr>
          <w:rFonts w:ascii="Calibri" w:hAnsi="Calibri" w:cs="Arial"/>
          <w:i/>
          <w:iCs/>
        </w:rPr>
        <w:t>Employer</w:t>
      </w:r>
      <w:r>
        <w:rPr>
          <w:rFonts w:ascii="Calibri" w:hAnsi="Calibri" w:cs="Arial"/>
        </w:rPr>
        <w:t xml:space="preserve"> requires within five business days (or such other period as the </w:t>
      </w:r>
      <w:r>
        <w:rPr>
          <w:rFonts w:ascii="Calibri" w:hAnsi="Calibri" w:cs="Arial"/>
          <w:i/>
          <w:iCs/>
        </w:rPr>
        <w:t>Employer</w:t>
      </w:r>
      <w:r>
        <w:rPr>
          <w:rFonts w:ascii="Calibri" w:hAnsi="Calibri" w:cs="Arial"/>
        </w:rPr>
        <w:t xml:space="preserve"> may specify) of the </w:t>
      </w:r>
      <w:r>
        <w:rPr>
          <w:rFonts w:ascii="Calibri" w:hAnsi="Calibri" w:cs="Arial"/>
          <w:i/>
          <w:iCs/>
        </w:rPr>
        <w:t>Employer</w:t>
      </w:r>
      <w:r>
        <w:rPr>
          <w:rFonts w:ascii="Calibri" w:hAnsi="Calibri" w:cs="Arial"/>
        </w:rPr>
        <w:t xml:space="preserve"> requesting that Information; and</w:t>
      </w:r>
    </w:p>
    <w:p w:rsidR="00944372" w:rsidRDefault="00944372" w:rsidP="00944372">
      <w:pPr>
        <w:pStyle w:val="BodyTextIndent2"/>
        <w:ind w:left="3544" w:hanging="1843"/>
        <w:rPr>
          <w:rFonts w:ascii="Calibri" w:hAnsi="Calibri" w:cs="Arial"/>
        </w:rPr>
      </w:pPr>
      <w:r>
        <w:rPr>
          <w:rFonts w:ascii="Calibri" w:hAnsi="Calibri" w:cs="Arial"/>
        </w:rPr>
        <w:t>Z.3.3.2.3</w:t>
      </w:r>
      <w:r>
        <w:rPr>
          <w:rFonts w:ascii="Calibri" w:hAnsi="Calibri" w:cs="Arial"/>
        </w:rPr>
        <w:tab/>
        <w:t xml:space="preserve">provide all necessary assistance as reasonably requested by the </w:t>
      </w:r>
      <w:r>
        <w:rPr>
          <w:rFonts w:ascii="Calibri" w:hAnsi="Calibri" w:cs="Arial"/>
          <w:i/>
          <w:iCs/>
        </w:rPr>
        <w:t>Employer</w:t>
      </w:r>
      <w:r>
        <w:rPr>
          <w:rFonts w:ascii="Calibri" w:hAnsi="Calibri" w:cs="Arial"/>
        </w:rPr>
        <w:t xml:space="preserve"> to enable the </w:t>
      </w:r>
      <w:r>
        <w:rPr>
          <w:rFonts w:ascii="Calibri" w:hAnsi="Calibri" w:cs="Arial"/>
          <w:i/>
          <w:iCs/>
        </w:rPr>
        <w:t>Employer</w:t>
      </w:r>
      <w:r>
        <w:rPr>
          <w:rFonts w:ascii="Calibri" w:hAnsi="Calibri" w:cs="Arial"/>
        </w:rPr>
        <w:t xml:space="preserve"> to respond to a </w:t>
      </w:r>
      <w:r>
        <w:rPr>
          <w:rFonts w:ascii="Calibri" w:hAnsi="Calibri" w:cs="Arial"/>
        </w:rPr>
        <w:lastRenderedPageBreak/>
        <w:t>Request for Information within the time for compliance set out in section 10 of the FOIA or regulation 5 of the Environmental Information Regulations.</w:t>
      </w:r>
    </w:p>
    <w:p w:rsidR="00944372" w:rsidRDefault="00944372" w:rsidP="00A113F7">
      <w:pPr>
        <w:pStyle w:val="Heading2"/>
        <w:numPr>
          <w:ilvl w:val="0"/>
          <w:numId w:val="0"/>
        </w:numPr>
        <w:tabs>
          <w:tab w:val="left" w:pos="1560"/>
        </w:tabs>
        <w:ind w:left="1560" w:hanging="851"/>
        <w:rPr>
          <w:rFonts w:ascii="Calibri" w:hAnsi="Calibri" w:cs="Arial"/>
        </w:rPr>
      </w:pPr>
      <w:r>
        <w:rPr>
          <w:rFonts w:ascii="Calibri" w:hAnsi="Calibri" w:cs="Arial"/>
        </w:rPr>
        <w:t>Z.3.3.3</w:t>
      </w:r>
      <w:r>
        <w:rPr>
          <w:rFonts w:ascii="Calibri" w:hAnsi="Calibri" w:cs="Arial"/>
        </w:rPr>
        <w:tab/>
        <w:t xml:space="preserve">The </w:t>
      </w:r>
      <w:r>
        <w:rPr>
          <w:rFonts w:ascii="Calibri" w:hAnsi="Calibri" w:cs="Arial"/>
          <w:i/>
          <w:iCs/>
        </w:rPr>
        <w:t>Employer</w:t>
      </w:r>
      <w:r>
        <w:rPr>
          <w:rFonts w:ascii="Calibri" w:hAnsi="Calibri" w:cs="Arial"/>
        </w:rPr>
        <w:t xml:space="preserve"> shall be responsible for determining at its absolute discretion whether any Information:</w:t>
      </w:r>
    </w:p>
    <w:p w:rsidR="00944372" w:rsidRDefault="00944372" w:rsidP="00944372">
      <w:pPr>
        <w:pStyle w:val="Heading2"/>
        <w:numPr>
          <w:ilvl w:val="0"/>
          <w:numId w:val="0"/>
        </w:numPr>
        <w:ind w:left="3544" w:hanging="1843"/>
        <w:rPr>
          <w:rFonts w:ascii="Calibri" w:hAnsi="Calibri" w:cs="Arial"/>
        </w:rPr>
      </w:pPr>
      <w:r>
        <w:rPr>
          <w:rFonts w:ascii="Calibri" w:hAnsi="Calibri" w:cs="Arial"/>
        </w:rPr>
        <w:t>Z.3.3.3.1</w:t>
      </w:r>
      <w:r>
        <w:rPr>
          <w:rFonts w:ascii="Calibri" w:hAnsi="Calibri" w:cs="Arial"/>
        </w:rPr>
        <w:tab/>
        <w:t xml:space="preserve">is exempt from disclosure in accordance with the provisions of the FOIA or the Environmental Information Regulations; </w:t>
      </w:r>
    </w:p>
    <w:p w:rsidR="00944372" w:rsidRDefault="00944372" w:rsidP="00944372">
      <w:pPr>
        <w:pStyle w:val="Heading2"/>
        <w:numPr>
          <w:ilvl w:val="0"/>
          <w:numId w:val="0"/>
        </w:numPr>
        <w:ind w:left="3544" w:hanging="1843"/>
        <w:rPr>
          <w:rFonts w:ascii="Calibri" w:hAnsi="Calibri" w:cs="Arial"/>
        </w:rPr>
      </w:pPr>
      <w:r>
        <w:rPr>
          <w:rFonts w:ascii="Calibri" w:hAnsi="Calibri" w:cs="Arial"/>
        </w:rPr>
        <w:t>Z.3.3.3.2</w:t>
      </w:r>
      <w:r>
        <w:rPr>
          <w:rFonts w:ascii="Calibri" w:hAnsi="Calibri" w:cs="Arial"/>
        </w:rPr>
        <w:tab/>
        <w:t>is to be disclosed in response to a Request for Information, and</w:t>
      </w:r>
    </w:p>
    <w:p w:rsidR="00944372" w:rsidRDefault="00944372" w:rsidP="00944372">
      <w:pPr>
        <w:pStyle w:val="Heading2"/>
        <w:numPr>
          <w:ilvl w:val="0"/>
          <w:numId w:val="0"/>
        </w:numPr>
        <w:ind w:left="3544" w:hanging="1843"/>
        <w:rPr>
          <w:rFonts w:ascii="Calibri" w:hAnsi="Calibri" w:cs="Arial"/>
        </w:rPr>
      </w:pPr>
      <w:r>
        <w:rPr>
          <w:rFonts w:ascii="Calibri" w:hAnsi="Calibri" w:cs="Arial"/>
        </w:rPr>
        <w:t>Z.3.3.3.3</w:t>
      </w:r>
      <w:r>
        <w:rPr>
          <w:rFonts w:ascii="Calibri" w:hAnsi="Calibri" w:cs="Arial"/>
        </w:rPr>
        <w:tab/>
        <w:t xml:space="preserve">in no event shall the </w:t>
      </w:r>
      <w:r>
        <w:rPr>
          <w:rFonts w:ascii="Calibri" w:hAnsi="Calibri" w:cs="Arial"/>
          <w:i/>
        </w:rPr>
        <w:t>Contractor</w:t>
      </w:r>
      <w:r>
        <w:rPr>
          <w:rFonts w:ascii="Calibri" w:hAnsi="Calibri" w:cs="Arial"/>
        </w:rPr>
        <w:t xml:space="preserve"> respond directly to a Request for Information unless specifically authorised to do so by the </w:t>
      </w:r>
      <w:r>
        <w:rPr>
          <w:rFonts w:ascii="Calibri" w:hAnsi="Calibri" w:cs="Arial"/>
          <w:i/>
        </w:rPr>
        <w:t>Employer</w:t>
      </w:r>
      <w:r>
        <w:rPr>
          <w:rFonts w:ascii="Calibri" w:hAnsi="Calibri" w:cs="Arial"/>
        </w:rPr>
        <w:t>.</w:t>
      </w:r>
    </w:p>
    <w:p w:rsidR="00944372" w:rsidRDefault="00944372" w:rsidP="00944372">
      <w:pPr>
        <w:pStyle w:val="Heading2"/>
        <w:numPr>
          <w:ilvl w:val="0"/>
          <w:numId w:val="0"/>
        </w:numPr>
        <w:ind w:left="1701" w:hanging="992"/>
        <w:rPr>
          <w:rFonts w:ascii="Calibri" w:hAnsi="Calibri" w:cs="Arial"/>
        </w:rPr>
      </w:pPr>
      <w:bookmarkStart w:id="8" w:name="_Ref156715516"/>
      <w:r>
        <w:rPr>
          <w:rFonts w:ascii="Calibri" w:hAnsi="Calibri" w:cs="Arial"/>
        </w:rPr>
        <w:t>Z.3.3.4</w:t>
      </w:r>
      <w:r>
        <w:rPr>
          <w:rFonts w:ascii="Calibri" w:hAnsi="Calibri" w:cs="Arial"/>
        </w:rPr>
        <w:tab/>
        <w:t xml:space="preserve">The </w:t>
      </w:r>
      <w:r>
        <w:rPr>
          <w:rFonts w:ascii="Calibri" w:hAnsi="Calibri" w:cs="Arial"/>
          <w:i/>
          <w:iCs/>
        </w:rPr>
        <w:t>Contractor</w:t>
      </w:r>
      <w:r>
        <w:rPr>
          <w:rFonts w:ascii="Calibri" w:hAnsi="Calibri" w:cs="Arial"/>
        </w:rPr>
        <w:t xml:space="preserve"> acknowledges that the </w:t>
      </w:r>
      <w:r>
        <w:rPr>
          <w:rFonts w:ascii="Calibri" w:hAnsi="Calibri" w:cs="Arial"/>
          <w:i/>
          <w:iCs/>
        </w:rPr>
        <w:t>Employer</w:t>
      </w:r>
      <w:r>
        <w:rPr>
          <w:rFonts w:ascii="Calibri" w:hAnsi="Calibri" w:cs="Arial"/>
        </w:rPr>
        <w:t xml:space="preserve"> may, acting in accordance with the Department of Constitutional Affairs' Code of Practice on the Discharge of Functions of Public Authorities under Part I of the Freedom of Information Act 2000, be obliged under the FOIA, or the Environmental Information Regulations to disclose Information:</w:t>
      </w:r>
      <w:bookmarkEnd w:id="8"/>
    </w:p>
    <w:p w:rsidR="00944372" w:rsidRDefault="00944372" w:rsidP="00944372">
      <w:pPr>
        <w:pStyle w:val="Heading2"/>
        <w:numPr>
          <w:ilvl w:val="0"/>
          <w:numId w:val="0"/>
        </w:numPr>
        <w:ind w:left="3544" w:hanging="1417"/>
        <w:rPr>
          <w:rFonts w:ascii="Calibri" w:hAnsi="Calibri" w:cs="Arial"/>
        </w:rPr>
      </w:pPr>
      <w:r>
        <w:rPr>
          <w:rFonts w:ascii="Calibri" w:hAnsi="Calibri" w:cs="Arial"/>
        </w:rPr>
        <w:t>Z.3.3.4.1</w:t>
      </w:r>
      <w:r>
        <w:rPr>
          <w:rFonts w:ascii="Calibri" w:hAnsi="Calibri" w:cs="Arial"/>
        </w:rPr>
        <w:tab/>
        <w:t xml:space="preserve">following consultation with the </w:t>
      </w:r>
      <w:r>
        <w:rPr>
          <w:rFonts w:ascii="Calibri" w:hAnsi="Calibri" w:cs="Arial"/>
          <w:i/>
          <w:iCs/>
        </w:rPr>
        <w:t>Contractor</w:t>
      </w:r>
      <w:r>
        <w:rPr>
          <w:rFonts w:ascii="Calibri" w:hAnsi="Calibri" w:cs="Arial"/>
        </w:rPr>
        <w:t xml:space="preserve"> and having taken its views into account; or</w:t>
      </w:r>
    </w:p>
    <w:p w:rsidR="00944372" w:rsidRDefault="00944372" w:rsidP="00944372">
      <w:pPr>
        <w:pStyle w:val="Heading2"/>
        <w:numPr>
          <w:ilvl w:val="0"/>
          <w:numId w:val="0"/>
        </w:numPr>
        <w:ind w:left="3544" w:hanging="1417"/>
        <w:rPr>
          <w:rFonts w:ascii="Calibri" w:hAnsi="Calibri" w:cs="Arial"/>
        </w:rPr>
      </w:pPr>
      <w:r>
        <w:rPr>
          <w:rFonts w:ascii="Calibri" w:hAnsi="Calibri" w:cs="Arial"/>
        </w:rPr>
        <w:t>Z.3.3.4.2</w:t>
      </w:r>
      <w:r>
        <w:rPr>
          <w:rFonts w:ascii="Calibri" w:hAnsi="Calibri" w:cs="Arial"/>
        </w:rPr>
        <w:tab/>
        <w:t xml:space="preserve">without consulting the </w:t>
      </w:r>
      <w:r>
        <w:rPr>
          <w:rFonts w:ascii="Calibri" w:hAnsi="Calibri" w:cs="Arial"/>
          <w:i/>
          <w:iCs/>
        </w:rPr>
        <w:t>Contractor</w:t>
      </w:r>
      <w:r>
        <w:rPr>
          <w:rFonts w:ascii="Calibri" w:hAnsi="Calibri" w:cs="Arial"/>
        </w:rPr>
        <w:t>.</w:t>
      </w:r>
    </w:p>
    <w:p w:rsidR="00944372" w:rsidRDefault="00944372" w:rsidP="00944372">
      <w:pPr>
        <w:pStyle w:val="Heading2"/>
        <w:numPr>
          <w:ilvl w:val="0"/>
          <w:numId w:val="0"/>
        </w:numPr>
        <w:ind w:left="1701" w:hanging="992"/>
        <w:rPr>
          <w:rFonts w:ascii="Calibri" w:hAnsi="Calibri" w:cs="Arial"/>
        </w:rPr>
      </w:pPr>
      <w:r>
        <w:rPr>
          <w:rFonts w:ascii="Calibri" w:hAnsi="Calibri" w:cs="Arial"/>
        </w:rPr>
        <w:t>Z.3.3.5</w:t>
      </w:r>
      <w:r>
        <w:rPr>
          <w:rFonts w:ascii="Calibri" w:hAnsi="Calibri" w:cs="Arial"/>
        </w:rPr>
        <w:tab/>
        <w:t xml:space="preserve">The </w:t>
      </w:r>
      <w:r>
        <w:rPr>
          <w:rFonts w:ascii="Calibri" w:hAnsi="Calibri" w:cs="Arial"/>
          <w:i/>
          <w:iCs/>
        </w:rPr>
        <w:t>Contractor</w:t>
      </w:r>
      <w:r>
        <w:rPr>
          <w:rFonts w:ascii="Calibri" w:hAnsi="Calibri" w:cs="Arial"/>
        </w:rPr>
        <w:t xml:space="preserve"> shall ensure that all information produced in the course of the Contract or relating to the Contract (including to avoid doubt but not limited to, copies of any </w:t>
      </w:r>
      <w:r>
        <w:rPr>
          <w:rFonts w:ascii="Calibri" w:hAnsi="Calibri" w:cs="Arial"/>
          <w:szCs w:val="12"/>
        </w:rPr>
        <w:t xml:space="preserve">consents, licences, permits, safety procedures, approvals and building or other permissions) </w:t>
      </w:r>
      <w:r>
        <w:rPr>
          <w:rFonts w:ascii="Calibri" w:hAnsi="Calibri" w:cs="Arial"/>
        </w:rPr>
        <w:t xml:space="preserve">are retained for disclosure and shall permit the </w:t>
      </w:r>
      <w:r>
        <w:rPr>
          <w:rFonts w:ascii="Calibri" w:hAnsi="Calibri" w:cs="Arial"/>
          <w:i/>
          <w:iCs/>
        </w:rPr>
        <w:t xml:space="preserve">Employer </w:t>
      </w:r>
      <w:r>
        <w:rPr>
          <w:rFonts w:ascii="Calibri" w:hAnsi="Calibri" w:cs="Arial"/>
        </w:rPr>
        <w:t xml:space="preserve">(and others authorised by the </w:t>
      </w:r>
      <w:r>
        <w:rPr>
          <w:rFonts w:ascii="Calibri" w:hAnsi="Calibri" w:cs="Arial"/>
          <w:i/>
          <w:iCs/>
        </w:rPr>
        <w:t>Employer</w:t>
      </w:r>
      <w:r>
        <w:rPr>
          <w:rFonts w:ascii="Calibri" w:hAnsi="Calibri" w:cs="Arial"/>
        </w:rPr>
        <w:t xml:space="preserve">) to inspect such records as requested from time to time and this obligation shall ensure for such period of time as reflects the obligation imposed on the </w:t>
      </w:r>
      <w:r>
        <w:rPr>
          <w:rFonts w:ascii="Calibri" w:hAnsi="Calibri" w:cs="Arial"/>
          <w:i/>
          <w:iCs/>
        </w:rPr>
        <w:t>Employer</w:t>
      </w:r>
      <w:r>
        <w:rPr>
          <w:rFonts w:ascii="Calibri" w:hAnsi="Calibri" w:cs="Arial"/>
        </w:rPr>
        <w:t>.</w:t>
      </w:r>
    </w:p>
    <w:p w:rsidR="00944372" w:rsidRDefault="00944372" w:rsidP="00944372">
      <w:pPr>
        <w:pStyle w:val="Heading1"/>
        <w:numPr>
          <w:ilvl w:val="0"/>
          <w:numId w:val="0"/>
        </w:numPr>
        <w:tabs>
          <w:tab w:val="left" w:pos="709"/>
        </w:tabs>
        <w:ind w:left="1701" w:hanging="992"/>
        <w:rPr>
          <w:rFonts w:ascii="Calibri" w:hAnsi="Calibri" w:cs="Arial"/>
        </w:rPr>
      </w:pPr>
      <w:r>
        <w:rPr>
          <w:rFonts w:ascii="Calibri" w:hAnsi="Calibri" w:cs="Arial"/>
        </w:rPr>
        <w:lastRenderedPageBreak/>
        <w:t>Z.3.3.6</w:t>
      </w:r>
      <w:r>
        <w:rPr>
          <w:rFonts w:ascii="Calibri" w:hAnsi="Calibri" w:cs="Arial"/>
        </w:rPr>
        <w:tab/>
        <w:t xml:space="preserve">The </w:t>
      </w:r>
      <w:r>
        <w:rPr>
          <w:rFonts w:ascii="Calibri" w:hAnsi="Calibri" w:cs="Arial"/>
          <w:i/>
          <w:iCs/>
        </w:rPr>
        <w:t>Contractor</w:t>
      </w:r>
      <w:r>
        <w:rPr>
          <w:rFonts w:ascii="Calibri" w:hAnsi="Calibri" w:cs="Arial"/>
        </w:rPr>
        <w:t xml:space="preserve"> acknowledges that any lists or schedules provided by it outlining confidential information and commercially sensitive information are of indicative value only and that the </w:t>
      </w:r>
      <w:r>
        <w:rPr>
          <w:rFonts w:ascii="Calibri" w:hAnsi="Calibri" w:cs="Arial"/>
          <w:i/>
          <w:iCs/>
        </w:rPr>
        <w:t>Employer</w:t>
      </w:r>
      <w:r>
        <w:rPr>
          <w:rFonts w:ascii="Calibri" w:hAnsi="Calibri" w:cs="Arial"/>
        </w:rPr>
        <w:t xml:space="preserve"> may nevertheless be obliged to disclose confidential and/or commercially sensitive Information.”</w:t>
      </w:r>
    </w:p>
    <w:p w:rsidR="00311CED" w:rsidRDefault="00311CED" w:rsidP="00944372">
      <w:pPr>
        <w:pStyle w:val="Heading1"/>
        <w:numPr>
          <w:ilvl w:val="0"/>
          <w:numId w:val="0"/>
        </w:numPr>
        <w:tabs>
          <w:tab w:val="left" w:pos="709"/>
        </w:tabs>
        <w:ind w:left="1701" w:hanging="992"/>
        <w:rPr>
          <w:rFonts w:ascii="Calibri" w:hAnsi="Calibri" w:cs="Arial"/>
        </w:rPr>
      </w:pPr>
    </w:p>
    <w:p w:rsidR="00944372" w:rsidRPr="00311CED" w:rsidRDefault="00944372" w:rsidP="00311CED">
      <w:pPr>
        <w:pStyle w:val="Heading1"/>
        <w:numPr>
          <w:ilvl w:val="0"/>
          <w:numId w:val="2"/>
        </w:numPr>
        <w:tabs>
          <w:tab w:val="num" w:pos="792"/>
        </w:tabs>
        <w:rPr>
          <w:rFonts w:ascii="Calibri" w:hAnsi="Calibri" w:cs="Arial"/>
        </w:rPr>
      </w:pPr>
      <w:r w:rsidRPr="00311CED">
        <w:rPr>
          <w:rFonts w:ascii="Calibri" w:hAnsi="Calibri" w:cs="Arial"/>
          <w:b/>
        </w:rPr>
        <w:t xml:space="preserve">NEW CLAUSE Z.3.4 Corrupt Practices </w:t>
      </w:r>
      <w:r w:rsidRPr="00311CED">
        <w:rPr>
          <w:rFonts w:ascii="Calibri" w:hAnsi="Calibri" w:cs="Arial"/>
        </w:rPr>
        <w:t xml:space="preserve">"The </w:t>
      </w:r>
      <w:r w:rsidRPr="00311CED">
        <w:rPr>
          <w:rFonts w:ascii="Calibri" w:hAnsi="Calibri" w:cs="Arial"/>
          <w:i/>
          <w:iCs/>
        </w:rPr>
        <w:t>Contractor</w:t>
      </w:r>
      <w:r w:rsidRPr="00311CED">
        <w:rPr>
          <w:rFonts w:ascii="Calibri" w:hAnsi="Calibri" w:cs="Arial"/>
        </w:rPr>
        <w:t xml:space="preserve"> undertakes to the </w:t>
      </w:r>
      <w:r w:rsidRPr="00311CED">
        <w:rPr>
          <w:rFonts w:ascii="Calibri" w:hAnsi="Calibri" w:cs="Arial"/>
          <w:i/>
        </w:rPr>
        <w:t xml:space="preserve">Employer </w:t>
      </w:r>
      <w:r w:rsidRPr="00311CED">
        <w:rPr>
          <w:rFonts w:ascii="Calibri" w:hAnsi="Calibri" w:cs="Arial"/>
        </w:rPr>
        <w:t xml:space="preserve">that: </w:t>
      </w:r>
    </w:p>
    <w:p w:rsidR="00944372" w:rsidRDefault="00944372" w:rsidP="00944372">
      <w:pPr>
        <w:pStyle w:val="Heading1"/>
        <w:numPr>
          <w:ilvl w:val="0"/>
          <w:numId w:val="0"/>
        </w:numPr>
        <w:tabs>
          <w:tab w:val="num" w:pos="660"/>
        </w:tabs>
        <w:ind w:left="1701" w:hanging="1041"/>
        <w:rPr>
          <w:rFonts w:ascii="Calibri" w:hAnsi="Calibri" w:cs="Arial"/>
        </w:rPr>
      </w:pPr>
      <w:r>
        <w:rPr>
          <w:rFonts w:ascii="Calibri" w:hAnsi="Calibri" w:cs="Arial"/>
        </w:rPr>
        <w:t>Z.3.4.1</w:t>
      </w:r>
      <w:r>
        <w:rPr>
          <w:rFonts w:ascii="Calibri" w:hAnsi="Calibri" w:cs="Arial"/>
        </w:rPr>
        <w:tab/>
        <w:t xml:space="preserve">it has not and its current and former directors, officers and employees have not and shall not engage in any Corrupt Activity; </w:t>
      </w:r>
    </w:p>
    <w:p w:rsidR="00944372" w:rsidRDefault="00944372" w:rsidP="00944372">
      <w:pPr>
        <w:pStyle w:val="Heading1"/>
        <w:numPr>
          <w:ilvl w:val="0"/>
          <w:numId w:val="0"/>
        </w:numPr>
        <w:tabs>
          <w:tab w:val="num" w:pos="660"/>
        </w:tabs>
        <w:ind w:left="1701" w:hanging="1041"/>
        <w:rPr>
          <w:rFonts w:ascii="Calibri" w:hAnsi="Calibri" w:cs="Arial"/>
          <w:szCs w:val="22"/>
        </w:rPr>
      </w:pPr>
      <w:r>
        <w:rPr>
          <w:rFonts w:ascii="Calibri" w:hAnsi="Calibri" w:cs="Arial"/>
        </w:rPr>
        <w:t>Z.3.4.2</w:t>
      </w:r>
      <w:r>
        <w:rPr>
          <w:rFonts w:ascii="Calibri" w:hAnsi="Calibri" w:cs="Arial"/>
        </w:rPr>
        <w:tab/>
      </w:r>
      <w:r>
        <w:rPr>
          <w:rFonts w:ascii="Calibri" w:hAnsi="Calibri" w:cs="Arial"/>
          <w:szCs w:val="22"/>
        </w:rPr>
        <w:t>it has</w:t>
      </w:r>
      <w:r>
        <w:rPr>
          <w:rStyle w:val="NoHeading3Text"/>
          <w:rFonts w:ascii="Calibri" w:hAnsi="Calibri"/>
          <w:szCs w:val="22"/>
        </w:rPr>
        <w:t xml:space="preserve"> not and its current and former directors, officers and employees have not and shall not engage in any activity, practice or conduct which could or would place</w:t>
      </w:r>
      <w:r>
        <w:rPr>
          <w:rFonts w:ascii="Calibri" w:hAnsi="Calibri" w:cs="Arial"/>
          <w:szCs w:val="22"/>
        </w:rPr>
        <w:t xml:space="preserve"> the </w:t>
      </w:r>
      <w:r>
        <w:rPr>
          <w:rFonts w:ascii="Calibri" w:hAnsi="Calibri" w:cs="Arial"/>
          <w:i/>
          <w:szCs w:val="22"/>
        </w:rPr>
        <w:t>Employer</w:t>
      </w:r>
      <w:r>
        <w:rPr>
          <w:rFonts w:ascii="Calibri" w:hAnsi="Calibri" w:cs="Arial"/>
          <w:szCs w:val="22"/>
        </w:rPr>
        <w:t xml:space="preserve"> in breach of section 7(1) of the Bribery Act;</w:t>
      </w:r>
    </w:p>
    <w:p w:rsidR="00944372" w:rsidRDefault="00944372" w:rsidP="00944372">
      <w:pPr>
        <w:pStyle w:val="Heading1"/>
        <w:numPr>
          <w:ilvl w:val="0"/>
          <w:numId w:val="0"/>
        </w:numPr>
        <w:tabs>
          <w:tab w:val="num" w:pos="660"/>
        </w:tabs>
        <w:ind w:left="1701" w:hanging="1041"/>
        <w:rPr>
          <w:rStyle w:val="NoHeading3Text"/>
          <w:rFonts w:ascii="Calibri" w:hAnsi="Calibri"/>
          <w:szCs w:val="22"/>
        </w:rPr>
      </w:pPr>
      <w:r>
        <w:rPr>
          <w:rFonts w:ascii="Calibri" w:hAnsi="Calibri" w:cs="Arial"/>
        </w:rPr>
        <w:t>Z.3.4.3</w:t>
      </w:r>
      <w:r>
        <w:rPr>
          <w:rFonts w:ascii="Calibri" w:hAnsi="Calibri" w:cs="Arial"/>
        </w:rPr>
        <w:tab/>
      </w:r>
      <w:r>
        <w:rPr>
          <w:rStyle w:val="NoHeading3Text"/>
          <w:rFonts w:ascii="Calibri" w:hAnsi="Calibri"/>
          <w:szCs w:val="22"/>
        </w:rPr>
        <w:t xml:space="preserve">it shall comply with the </w:t>
      </w:r>
      <w:r>
        <w:rPr>
          <w:rStyle w:val="NoHeading3Text"/>
          <w:rFonts w:ascii="Calibri" w:hAnsi="Calibri"/>
          <w:i/>
          <w:szCs w:val="22"/>
        </w:rPr>
        <w:t>Employer</w:t>
      </w:r>
      <w:r>
        <w:rPr>
          <w:rStyle w:val="NoHeading3Text"/>
          <w:rFonts w:ascii="Calibri" w:hAnsi="Calibri"/>
          <w:szCs w:val="22"/>
        </w:rPr>
        <w:t>'s Anti-corruption Policy;</w:t>
      </w:r>
    </w:p>
    <w:p w:rsidR="00944372" w:rsidRDefault="00944372" w:rsidP="00944372">
      <w:pPr>
        <w:pStyle w:val="Heading1"/>
        <w:numPr>
          <w:ilvl w:val="0"/>
          <w:numId w:val="0"/>
        </w:numPr>
        <w:tabs>
          <w:tab w:val="num" w:pos="660"/>
        </w:tabs>
        <w:ind w:left="1701" w:hanging="1041"/>
        <w:rPr>
          <w:rStyle w:val="NoHeading3Text"/>
          <w:rFonts w:ascii="Calibri" w:hAnsi="Calibri"/>
          <w:szCs w:val="22"/>
        </w:rPr>
      </w:pPr>
      <w:r>
        <w:rPr>
          <w:rFonts w:ascii="Calibri" w:hAnsi="Calibri" w:cs="Arial"/>
        </w:rPr>
        <w:t>Z.3.4.4</w:t>
      </w:r>
      <w:r>
        <w:rPr>
          <w:rFonts w:ascii="Calibri" w:hAnsi="Calibri" w:cs="Arial"/>
        </w:rPr>
        <w:tab/>
      </w:r>
      <w:r>
        <w:rPr>
          <w:rStyle w:val="NoHeading3Text"/>
          <w:rFonts w:ascii="Calibri" w:hAnsi="Calibri"/>
          <w:szCs w:val="22"/>
        </w:rPr>
        <w:t>it shall include undertakings similar to those contained in this clause Z.3.4 in any contract it may enter into with any Subcontractors, sub-consultants and suppliers and provisions similar to those contained in clause Z.3.4.6;</w:t>
      </w:r>
    </w:p>
    <w:p w:rsidR="00944372" w:rsidRDefault="00944372" w:rsidP="00944372">
      <w:pPr>
        <w:pStyle w:val="Heading1"/>
        <w:numPr>
          <w:ilvl w:val="0"/>
          <w:numId w:val="0"/>
        </w:numPr>
        <w:tabs>
          <w:tab w:val="num" w:pos="660"/>
        </w:tabs>
        <w:ind w:left="1701" w:hanging="1041"/>
        <w:rPr>
          <w:rFonts w:ascii="Calibri" w:hAnsi="Calibri" w:cs="Arial"/>
        </w:rPr>
      </w:pPr>
      <w:r>
        <w:rPr>
          <w:rStyle w:val="NoHeading3Text"/>
          <w:rFonts w:ascii="Calibri" w:hAnsi="Calibri"/>
          <w:szCs w:val="22"/>
        </w:rPr>
        <w:t>Z.3.4.5</w:t>
      </w:r>
      <w:r>
        <w:rPr>
          <w:rStyle w:val="NoHeading3Text"/>
          <w:rFonts w:ascii="Calibri" w:hAnsi="Calibri"/>
          <w:szCs w:val="22"/>
        </w:rPr>
        <w:tab/>
      </w:r>
      <w:r>
        <w:rPr>
          <w:rFonts w:ascii="Calibri" w:hAnsi="Calibri" w:cs="Arial"/>
        </w:rPr>
        <w:t xml:space="preserve">from time to time, at the reasonable request of the </w:t>
      </w:r>
      <w:r>
        <w:rPr>
          <w:rFonts w:ascii="Calibri" w:hAnsi="Calibri" w:cs="Arial"/>
          <w:i/>
        </w:rPr>
        <w:t>Employer</w:t>
      </w:r>
      <w:r>
        <w:rPr>
          <w:rFonts w:ascii="Calibri" w:hAnsi="Calibri" w:cs="Arial"/>
        </w:rPr>
        <w:t xml:space="preserve">, it will confirm in writing that it has complied with its undertakings under clauses Z.3.4.1 to Z.3.4.3 inclusive and will provide any information reasonably requested by the </w:t>
      </w:r>
      <w:r>
        <w:rPr>
          <w:rFonts w:ascii="Calibri" w:hAnsi="Calibri" w:cs="Arial"/>
          <w:i/>
        </w:rPr>
        <w:t>Employer</w:t>
      </w:r>
      <w:r>
        <w:rPr>
          <w:rFonts w:ascii="Calibri" w:hAnsi="Calibri" w:cs="Arial"/>
        </w:rPr>
        <w:t xml:space="preserve"> in support of such compliance; and</w:t>
      </w:r>
    </w:p>
    <w:p w:rsidR="00944372" w:rsidRDefault="00944372" w:rsidP="00944372">
      <w:pPr>
        <w:pStyle w:val="Heading1"/>
        <w:numPr>
          <w:ilvl w:val="0"/>
          <w:numId w:val="0"/>
        </w:numPr>
        <w:ind w:left="1701" w:hanging="1041"/>
        <w:rPr>
          <w:rStyle w:val="NoHeading2Text"/>
          <w:rFonts w:ascii="Calibri" w:hAnsi="Calibri"/>
          <w:szCs w:val="22"/>
        </w:rPr>
      </w:pPr>
      <w:r>
        <w:rPr>
          <w:rFonts w:ascii="Calibri" w:hAnsi="Calibri" w:cs="Arial"/>
        </w:rPr>
        <w:t>Z.3.4.6</w:t>
      </w:r>
      <w:r>
        <w:rPr>
          <w:rFonts w:ascii="Calibri" w:hAnsi="Calibri" w:cs="Arial"/>
          <w:szCs w:val="22"/>
        </w:rPr>
        <w:tab/>
        <w:t xml:space="preserve">it shall maintain adequate records to assist in verifying compliance with the provisions of this clause Z.3.4 (including without limitation books of account showing all payments made by the </w:t>
      </w:r>
      <w:r>
        <w:rPr>
          <w:rFonts w:ascii="Calibri" w:hAnsi="Calibri" w:cs="Arial"/>
          <w:i/>
          <w:szCs w:val="22"/>
        </w:rPr>
        <w:t>Contractor</w:t>
      </w:r>
      <w:r>
        <w:rPr>
          <w:rFonts w:ascii="Calibri" w:hAnsi="Calibri" w:cs="Arial"/>
          <w:szCs w:val="22"/>
        </w:rPr>
        <w:t xml:space="preserve"> in connection with this Contract) and shall permit </w:t>
      </w:r>
      <w:r>
        <w:rPr>
          <w:rStyle w:val="NoHeading2Text"/>
          <w:rFonts w:ascii="Calibri" w:hAnsi="Calibri"/>
          <w:szCs w:val="22"/>
        </w:rPr>
        <w:t xml:space="preserve">the </w:t>
      </w:r>
      <w:r>
        <w:rPr>
          <w:rStyle w:val="NoHeading2Text"/>
          <w:rFonts w:ascii="Calibri" w:hAnsi="Calibri"/>
          <w:i/>
          <w:szCs w:val="22"/>
        </w:rPr>
        <w:t>Employer</w:t>
      </w:r>
      <w:r>
        <w:rPr>
          <w:rStyle w:val="NoHeading2Text"/>
          <w:rFonts w:ascii="Calibri" w:hAnsi="Calibri"/>
          <w:szCs w:val="22"/>
        </w:rPr>
        <w:t xml:space="preserve"> and his third party representatives, on reasonable notice during normal business hours, but without notice in the case of any reasonably suspected breach of clauses Z.3.4.1 to Z.3.4.3 inclusive, to access and take copies of such records and to meet with the </w:t>
      </w:r>
      <w:r>
        <w:rPr>
          <w:rStyle w:val="NoHeading2Text"/>
          <w:rFonts w:ascii="Calibri" w:hAnsi="Calibri"/>
          <w:i/>
          <w:szCs w:val="22"/>
        </w:rPr>
        <w:t>Contractor</w:t>
      </w:r>
      <w:r>
        <w:rPr>
          <w:rStyle w:val="NoHeading2Text"/>
          <w:rFonts w:ascii="Calibri" w:hAnsi="Calibri"/>
          <w:szCs w:val="22"/>
        </w:rPr>
        <w:t xml:space="preserve">'s personnel to audit the </w:t>
      </w:r>
      <w:r>
        <w:rPr>
          <w:rStyle w:val="NoHeading2Text"/>
          <w:rFonts w:ascii="Calibri" w:hAnsi="Calibri"/>
          <w:i/>
          <w:szCs w:val="22"/>
        </w:rPr>
        <w:t>Contractor</w:t>
      </w:r>
      <w:r>
        <w:rPr>
          <w:rStyle w:val="NoHeading2Text"/>
          <w:rFonts w:ascii="Calibri" w:hAnsi="Calibri"/>
          <w:szCs w:val="22"/>
        </w:rPr>
        <w:t xml:space="preserve">'s compliance with its obligations under this clause Z.3.4.  The </w:t>
      </w:r>
      <w:r>
        <w:rPr>
          <w:rStyle w:val="NoHeading2Text"/>
          <w:rFonts w:ascii="Calibri" w:hAnsi="Calibri"/>
          <w:i/>
          <w:szCs w:val="22"/>
        </w:rPr>
        <w:t>Contractor</w:t>
      </w:r>
      <w:r>
        <w:rPr>
          <w:rStyle w:val="NoHeading2Text"/>
          <w:rFonts w:ascii="Calibri" w:hAnsi="Calibri"/>
          <w:szCs w:val="22"/>
        </w:rPr>
        <w:t xml:space="preserve"> shall give all necessary assistance to the conduct of such audits.”  </w:t>
      </w:r>
    </w:p>
    <w:p w:rsidR="005948B7" w:rsidRDefault="005948B7" w:rsidP="00944372">
      <w:pPr>
        <w:pStyle w:val="Heading1"/>
        <w:numPr>
          <w:ilvl w:val="0"/>
          <w:numId w:val="0"/>
        </w:numPr>
        <w:ind w:left="1701" w:hanging="1041"/>
        <w:rPr>
          <w:rFonts w:ascii="Calibri" w:hAnsi="Calibri" w:cs="Arial"/>
        </w:rPr>
      </w:pPr>
    </w:p>
    <w:p w:rsidR="00944372" w:rsidRDefault="00944372" w:rsidP="00CF2E7D">
      <w:pPr>
        <w:pStyle w:val="Heading1"/>
        <w:numPr>
          <w:ilvl w:val="0"/>
          <w:numId w:val="2"/>
        </w:numPr>
        <w:tabs>
          <w:tab w:val="left" w:pos="709"/>
        </w:tabs>
        <w:rPr>
          <w:rFonts w:ascii="Calibri" w:hAnsi="Calibri" w:cs="Arial"/>
        </w:rPr>
      </w:pPr>
      <w:r>
        <w:rPr>
          <w:rFonts w:ascii="Calibri" w:hAnsi="Calibri" w:cs="Arial"/>
          <w:b/>
        </w:rPr>
        <w:lastRenderedPageBreak/>
        <w:t xml:space="preserve">NEW CLAUSE Z.3.5 Modern Slavery Legislation </w:t>
      </w:r>
    </w:p>
    <w:p w:rsidR="00944372" w:rsidRDefault="00944372" w:rsidP="00944372">
      <w:pPr>
        <w:pStyle w:val="Heading1"/>
        <w:numPr>
          <w:ilvl w:val="0"/>
          <w:numId w:val="0"/>
        </w:numPr>
        <w:tabs>
          <w:tab w:val="left" w:pos="709"/>
        </w:tabs>
        <w:ind w:left="709"/>
        <w:rPr>
          <w:rFonts w:ascii="Calibri" w:hAnsi="Calibri" w:cs="Arial"/>
        </w:rPr>
      </w:pPr>
      <w:r>
        <w:rPr>
          <w:rFonts w:ascii="Calibri" w:hAnsi="Calibri" w:cs="Arial"/>
        </w:rPr>
        <w:t>Z.3.5.1</w:t>
      </w:r>
      <w:r>
        <w:rPr>
          <w:rFonts w:ascii="Calibri" w:hAnsi="Calibri" w:cs="Arial"/>
        </w:rPr>
        <w:tab/>
        <w:t xml:space="preserve">    “The </w:t>
      </w:r>
      <w:r>
        <w:rPr>
          <w:rFonts w:ascii="Calibri" w:hAnsi="Calibri" w:cs="Arial"/>
          <w:i/>
        </w:rPr>
        <w:t>Contractor</w:t>
      </w:r>
      <w:r>
        <w:rPr>
          <w:rFonts w:ascii="Calibri" w:hAnsi="Calibri" w:cs="Arial"/>
        </w:rPr>
        <w:t xml:space="preserve"> undertakes to the </w:t>
      </w:r>
      <w:r>
        <w:rPr>
          <w:rFonts w:ascii="Calibri" w:hAnsi="Calibri" w:cs="Arial"/>
          <w:i/>
        </w:rPr>
        <w:t>Employer</w:t>
      </w:r>
      <w:r>
        <w:rPr>
          <w:rFonts w:ascii="Calibri" w:hAnsi="Calibri" w:cs="Arial"/>
        </w:rPr>
        <w:t xml:space="preserve"> that: </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Fonts w:ascii="Calibri" w:hAnsi="Calibri" w:cs="Arial"/>
        </w:rPr>
        <w:t>Z.3.5.1.1</w:t>
      </w:r>
      <w:r>
        <w:rPr>
          <w:rFonts w:ascii="Calibri" w:hAnsi="Calibri" w:cs="Arial"/>
        </w:rPr>
        <w:tab/>
      </w:r>
      <w:r>
        <w:rPr>
          <w:rStyle w:val="NoHeading3Text"/>
          <w:rFonts w:ascii="Calibri" w:hAnsi="Calibri"/>
          <w:szCs w:val="22"/>
        </w:rPr>
        <w:t xml:space="preserve">his directors, officers and employees are not engaging and shall not engage in activity which would amount to a breach of the Modern Slavery Legislation or activity which would constitute an offence under the Modern Slavery Legislation if the conduct took place in the United Kingdom; </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Fonts w:ascii="Calibri" w:hAnsi="Calibri" w:cs="Arial"/>
        </w:rPr>
        <w:t>Z.3.5.1.2</w:t>
      </w:r>
      <w:r>
        <w:rPr>
          <w:rFonts w:ascii="Calibri" w:hAnsi="Calibri" w:cs="Arial"/>
        </w:rPr>
        <w:tab/>
      </w:r>
      <w:r>
        <w:rPr>
          <w:rStyle w:val="NoHeading3Text"/>
          <w:rFonts w:ascii="Calibri" w:hAnsi="Calibri"/>
          <w:szCs w:val="22"/>
        </w:rPr>
        <w:t xml:space="preserve">his directors, officers and employees are not engaging and shall not engage in any activity, practice or conduct which could or would place the </w:t>
      </w:r>
      <w:r>
        <w:rPr>
          <w:rStyle w:val="NoHeading3Text"/>
          <w:rFonts w:ascii="Calibri" w:hAnsi="Calibri"/>
          <w:i/>
          <w:szCs w:val="22"/>
        </w:rPr>
        <w:t>Employer</w:t>
      </w:r>
      <w:r>
        <w:rPr>
          <w:rStyle w:val="NoHeading3Text"/>
          <w:rFonts w:ascii="Calibri" w:hAnsi="Calibri"/>
          <w:szCs w:val="22"/>
        </w:rPr>
        <w:t xml:space="preserve"> in breach of the Modern Slavery Legislation or activity which would constitute an offence under the Modern Slavery Legislation if the conduct took place in the United Kingdom;</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Fonts w:ascii="Calibri" w:hAnsi="Calibri" w:cs="Arial"/>
        </w:rPr>
        <w:t>Z.3.5.1.3</w:t>
      </w:r>
      <w:r>
        <w:rPr>
          <w:rFonts w:ascii="Calibri" w:hAnsi="Calibri" w:cs="Arial"/>
        </w:rPr>
        <w:tab/>
      </w:r>
      <w:r>
        <w:rPr>
          <w:rStyle w:val="NoHeading3Text"/>
          <w:rFonts w:ascii="Calibri" w:hAnsi="Calibri"/>
          <w:szCs w:val="22"/>
        </w:rPr>
        <w:t>it is maintaining and implementing and shall continue to maintain and implement:</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ab/>
        <w:t>Z.3.5.1.3.1</w:t>
      </w:r>
      <w:r>
        <w:rPr>
          <w:rStyle w:val="NoHeading3Text"/>
          <w:rFonts w:ascii="Calibri" w:hAnsi="Calibri"/>
          <w:szCs w:val="22"/>
        </w:rPr>
        <w:tab/>
        <w:t>procedures to ensure compliance with the Modern Slavery Legislation; and</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ab/>
        <w:t>Z.3.5.1.3.2</w:t>
      </w:r>
      <w:r>
        <w:rPr>
          <w:rStyle w:val="NoHeading3Text"/>
          <w:rFonts w:ascii="Calibri" w:hAnsi="Calibri"/>
          <w:szCs w:val="22"/>
        </w:rPr>
        <w:tab/>
        <w:t>adequate procedures designed to prevent conduct that would give rise to an offence under the Modern Slavery Legislation;</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Z.3.5.1.4</w:t>
      </w:r>
      <w:r>
        <w:rPr>
          <w:rStyle w:val="NoHeading3Text"/>
          <w:rFonts w:ascii="Calibri" w:hAnsi="Calibri"/>
          <w:szCs w:val="22"/>
        </w:rPr>
        <w:tab/>
        <w:t>it shall include undertakings similar to those contained in this clause Z.3.5.1 and Z.3.5.3 in any contract it may enter into with Subcontractors, sub-consultants and/or suppliers and provisions similar to those contained in clauses Z.3.5.2, Z.3.5.3 and Z.3.5.4; and</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Z.3.5.1.5</w:t>
      </w:r>
      <w:r>
        <w:rPr>
          <w:rStyle w:val="NoHeading3Text"/>
          <w:rFonts w:ascii="Calibri" w:hAnsi="Calibri"/>
          <w:szCs w:val="22"/>
        </w:rPr>
        <w:tab/>
        <w:t xml:space="preserve">from time to time, at the reasonable request of the </w:t>
      </w:r>
      <w:r>
        <w:rPr>
          <w:rStyle w:val="NoHeading3Text"/>
          <w:rFonts w:ascii="Calibri" w:hAnsi="Calibri"/>
          <w:i/>
          <w:szCs w:val="22"/>
        </w:rPr>
        <w:t>Employer</w:t>
      </w:r>
      <w:r>
        <w:rPr>
          <w:rStyle w:val="NoHeading3Text"/>
          <w:rFonts w:ascii="Calibri" w:hAnsi="Calibri"/>
          <w:szCs w:val="22"/>
        </w:rPr>
        <w:t xml:space="preserve">, it will confirm in writing that it has complied with his undertakings under this Z.3.5 and will provide any information reasonably requested by the </w:t>
      </w:r>
      <w:r>
        <w:rPr>
          <w:rStyle w:val="NoHeading3Text"/>
          <w:rFonts w:ascii="Calibri" w:hAnsi="Calibri"/>
          <w:i/>
          <w:szCs w:val="22"/>
        </w:rPr>
        <w:t>Employer</w:t>
      </w:r>
      <w:r>
        <w:rPr>
          <w:rStyle w:val="NoHeading3Text"/>
          <w:rFonts w:ascii="Calibri" w:hAnsi="Calibri"/>
          <w:szCs w:val="22"/>
        </w:rPr>
        <w:t xml:space="preserve"> in support of such compliance.</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Z.3.5.2</w:t>
      </w:r>
      <w:r>
        <w:rPr>
          <w:rStyle w:val="NoHeading3Text"/>
          <w:rFonts w:ascii="Calibri" w:hAnsi="Calibri"/>
          <w:szCs w:val="22"/>
        </w:rPr>
        <w:tab/>
        <w:t xml:space="preserve">The </w:t>
      </w:r>
      <w:r>
        <w:rPr>
          <w:rStyle w:val="NoHeading3Text"/>
          <w:rFonts w:ascii="Calibri" w:hAnsi="Calibri"/>
          <w:i/>
          <w:szCs w:val="22"/>
        </w:rPr>
        <w:t xml:space="preserve">Contractor </w:t>
      </w:r>
      <w:r>
        <w:rPr>
          <w:rStyle w:val="NoHeading3Text"/>
          <w:rFonts w:ascii="Calibri" w:hAnsi="Calibri"/>
          <w:szCs w:val="22"/>
        </w:rPr>
        <w:t xml:space="preserve">shall maintain adequate records to assist in verifying his compliance with the provisions of this clause Z.3.5 and shall permit the </w:t>
      </w:r>
      <w:r>
        <w:rPr>
          <w:rStyle w:val="NoHeading3Text"/>
          <w:rFonts w:ascii="Calibri" w:hAnsi="Calibri"/>
          <w:i/>
          <w:szCs w:val="22"/>
        </w:rPr>
        <w:t>Employer</w:t>
      </w:r>
      <w:r>
        <w:rPr>
          <w:rStyle w:val="NoHeading3Text"/>
          <w:rFonts w:ascii="Calibri" w:hAnsi="Calibri"/>
          <w:szCs w:val="22"/>
        </w:rPr>
        <w:t xml:space="preserve"> and his third party representatives, immediately upon request to access and take copies of such records and to meet with the </w:t>
      </w:r>
      <w:r>
        <w:rPr>
          <w:rStyle w:val="NoHeading3Text"/>
          <w:rFonts w:ascii="Calibri" w:hAnsi="Calibri"/>
          <w:i/>
          <w:szCs w:val="22"/>
        </w:rPr>
        <w:t>Contractor</w:t>
      </w:r>
      <w:r>
        <w:rPr>
          <w:rStyle w:val="NoHeading3Text"/>
          <w:rFonts w:ascii="Calibri" w:hAnsi="Calibri"/>
          <w:szCs w:val="22"/>
        </w:rPr>
        <w:t xml:space="preserve">'s personnel </w:t>
      </w:r>
      <w:r>
        <w:rPr>
          <w:rFonts w:ascii="Calibri" w:hAnsi="Calibri" w:cs="Arial"/>
          <w:szCs w:val="22"/>
        </w:rPr>
        <w:t xml:space="preserve">during normal business hours </w:t>
      </w:r>
      <w:r>
        <w:rPr>
          <w:rStyle w:val="NoHeading3Text"/>
          <w:rFonts w:ascii="Calibri" w:hAnsi="Calibri"/>
          <w:szCs w:val="22"/>
        </w:rPr>
        <w:t xml:space="preserve">to audit the </w:t>
      </w:r>
      <w:r>
        <w:rPr>
          <w:rStyle w:val="NoHeading3Text"/>
          <w:rFonts w:ascii="Calibri" w:hAnsi="Calibri"/>
          <w:i/>
          <w:szCs w:val="22"/>
        </w:rPr>
        <w:t>Contractor</w:t>
      </w:r>
      <w:r>
        <w:rPr>
          <w:rStyle w:val="NoHeading3Text"/>
          <w:rFonts w:ascii="Calibri" w:hAnsi="Calibri"/>
          <w:szCs w:val="22"/>
        </w:rPr>
        <w:t xml:space="preserve">'s compliance with his obligations under this clause Z.3.5.  The </w:t>
      </w:r>
      <w:r>
        <w:rPr>
          <w:rStyle w:val="NoHeading3Text"/>
          <w:rFonts w:ascii="Calibri" w:hAnsi="Calibri"/>
          <w:i/>
          <w:szCs w:val="22"/>
        </w:rPr>
        <w:t>Contractor</w:t>
      </w:r>
      <w:r>
        <w:rPr>
          <w:rStyle w:val="NoHeading3Text"/>
          <w:rFonts w:ascii="Calibri" w:hAnsi="Calibri"/>
          <w:szCs w:val="22"/>
        </w:rPr>
        <w:t xml:space="preserve"> shall give all necessary assistance to the conduct of such audits.</w:t>
      </w:r>
    </w:p>
    <w:p w:rsidR="00944372" w:rsidRDefault="00944372" w:rsidP="00944372">
      <w:pPr>
        <w:pStyle w:val="Heading1"/>
        <w:numPr>
          <w:ilvl w:val="0"/>
          <w:numId w:val="0"/>
        </w:numPr>
        <w:tabs>
          <w:tab w:val="left" w:pos="709"/>
        </w:tabs>
        <w:ind w:left="1701" w:hanging="992"/>
        <w:rPr>
          <w:rFonts w:ascii="Calibri" w:hAnsi="Calibri" w:cs="Arial"/>
          <w:szCs w:val="22"/>
        </w:rPr>
      </w:pPr>
      <w:r>
        <w:rPr>
          <w:rFonts w:ascii="Calibri" w:hAnsi="Calibri" w:cs="Arial"/>
          <w:szCs w:val="22"/>
        </w:rPr>
        <w:t>Z.3.5.3</w:t>
      </w:r>
      <w:r>
        <w:rPr>
          <w:rFonts w:ascii="Calibri" w:hAnsi="Calibri" w:cs="Arial"/>
          <w:szCs w:val="22"/>
        </w:rPr>
        <w:tab/>
        <w:t xml:space="preserve">The </w:t>
      </w:r>
      <w:r>
        <w:rPr>
          <w:rFonts w:ascii="Calibri" w:hAnsi="Calibri" w:cs="Arial"/>
          <w:i/>
          <w:szCs w:val="22"/>
        </w:rPr>
        <w:t>Contractor</w:t>
      </w:r>
      <w:r>
        <w:rPr>
          <w:rFonts w:ascii="Calibri" w:hAnsi="Calibri" w:cs="Arial"/>
          <w:szCs w:val="22"/>
        </w:rPr>
        <w:t xml:space="preserve"> further undertakes to the </w:t>
      </w:r>
      <w:r>
        <w:rPr>
          <w:rFonts w:ascii="Calibri" w:hAnsi="Calibri" w:cs="Arial"/>
          <w:i/>
          <w:szCs w:val="22"/>
        </w:rPr>
        <w:t>Employer</w:t>
      </w:r>
      <w:r>
        <w:rPr>
          <w:rFonts w:ascii="Calibri" w:hAnsi="Calibri" w:cs="Arial"/>
          <w:szCs w:val="22"/>
        </w:rPr>
        <w:t xml:space="preserve"> that: </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Fonts w:ascii="Calibri" w:hAnsi="Calibri" w:cs="Arial"/>
          <w:szCs w:val="22"/>
        </w:rPr>
        <w:lastRenderedPageBreak/>
        <w:t>Z.3.5.3.1</w:t>
      </w:r>
      <w:r>
        <w:rPr>
          <w:rFonts w:ascii="Calibri" w:hAnsi="Calibri" w:cs="Arial"/>
          <w:szCs w:val="22"/>
        </w:rPr>
        <w:tab/>
      </w:r>
      <w:r>
        <w:rPr>
          <w:rStyle w:val="NoHeading3Text"/>
          <w:rFonts w:ascii="Calibri" w:hAnsi="Calibri"/>
          <w:szCs w:val="22"/>
        </w:rPr>
        <w:t xml:space="preserve">if required by law to do so, it  shall, for each and every  financial year of the </w:t>
      </w:r>
      <w:r>
        <w:rPr>
          <w:rStyle w:val="NoHeading3Text"/>
          <w:rFonts w:ascii="Calibri" w:hAnsi="Calibri"/>
          <w:i/>
          <w:szCs w:val="22"/>
        </w:rPr>
        <w:t>Contractor</w:t>
      </w:r>
      <w:r>
        <w:rPr>
          <w:rStyle w:val="NoHeading3Text"/>
          <w:rFonts w:ascii="Calibri" w:hAnsi="Calibri"/>
          <w:szCs w:val="22"/>
        </w:rPr>
        <w:t>, comply with his obligations under section 54 of the Modern Slavery Act by publishing a Human Trafficking Statement; and</w:t>
      </w:r>
    </w:p>
    <w:p w:rsidR="00944372" w:rsidRDefault="00944372" w:rsidP="00944372">
      <w:pPr>
        <w:pStyle w:val="Heading1"/>
        <w:numPr>
          <w:ilvl w:val="0"/>
          <w:numId w:val="0"/>
        </w:numPr>
        <w:tabs>
          <w:tab w:val="left" w:pos="709"/>
        </w:tabs>
        <w:ind w:left="1701" w:hanging="992"/>
        <w:rPr>
          <w:rStyle w:val="NoHeading3Text"/>
          <w:rFonts w:ascii="Calibri" w:hAnsi="Calibri"/>
          <w:szCs w:val="22"/>
        </w:rPr>
      </w:pPr>
      <w:r>
        <w:rPr>
          <w:rStyle w:val="NoHeading3Text"/>
          <w:rFonts w:ascii="Calibri" w:hAnsi="Calibri"/>
          <w:szCs w:val="22"/>
        </w:rPr>
        <w:t>Z.3.5.3.2</w:t>
      </w:r>
      <w:r>
        <w:rPr>
          <w:rStyle w:val="NoHeading3Text"/>
          <w:rFonts w:ascii="Calibri" w:hAnsi="Calibri"/>
          <w:szCs w:val="22"/>
        </w:rPr>
        <w:tab/>
        <w:t>it shall include an undertaking similar to that contained in this clause Z.3.5.3 in any contract it may enter into with Subcontractors, sub-consultants, and/or suppliers.”</w:t>
      </w:r>
    </w:p>
    <w:p w:rsidR="00311CED" w:rsidRDefault="00311CED" w:rsidP="00944372">
      <w:pPr>
        <w:pStyle w:val="Heading1"/>
        <w:numPr>
          <w:ilvl w:val="0"/>
          <w:numId w:val="0"/>
        </w:numPr>
        <w:tabs>
          <w:tab w:val="left" w:pos="709"/>
        </w:tabs>
        <w:ind w:left="1701" w:hanging="992"/>
        <w:rPr>
          <w:rStyle w:val="NoHeading3Text"/>
          <w:rFonts w:ascii="Calibri" w:hAnsi="Calibri"/>
          <w:szCs w:val="22"/>
        </w:rPr>
      </w:pPr>
    </w:p>
    <w:p w:rsidR="00944372" w:rsidRDefault="00944372" w:rsidP="00CF2E7D">
      <w:pPr>
        <w:pStyle w:val="Heading1"/>
        <w:numPr>
          <w:ilvl w:val="0"/>
          <w:numId w:val="2"/>
        </w:numPr>
        <w:tabs>
          <w:tab w:val="left" w:pos="709"/>
        </w:tabs>
        <w:rPr>
          <w:rFonts w:ascii="Calibri" w:hAnsi="Calibri" w:cs="Arial"/>
        </w:rPr>
      </w:pPr>
      <w:r>
        <w:rPr>
          <w:rFonts w:ascii="Calibri" w:hAnsi="Calibri" w:cs="Arial"/>
          <w:b/>
          <w:bCs/>
        </w:rPr>
        <w:t xml:space="preserve">NEW CLAUSE Z.3.6 Materials Not to be </w:t>
      </w:r>
      <w:proofErr w:type="gramStart"/>
      <w:r>
        <w:rPr>
          <w:rFonts w:ascii="Calibri" w:hAnsi="Calibri" w:cs="Arial"/>
          <w:b/>
          <w:bCs/>
        </w:rPr>
        <w:t>Used</w:t>
      </w:r>
      <w:proofErr w:type="gramEnd"/>
      <w:r>
        <w:rPr>
          <w:rFonts w:ascii="Calibri" w:hAnsi="Calibri" w:cs="Arial"/>
        </w:rPr>
        <w:t xml:space="preserve"> </w:t>
      </w:r>
    </w:p>
    <w:p w:rsidR="00944372" w:rsidRDefault="00944372" w:rsidP="00944372">
      <w:pPr>
        <w:pStyle w:val="Heading1"/>
        <w:numPr>
          <w:ilvl w:val="0"/>
          <w:numId w:val="0"/>
        </w:numPr>
        <w:tabs>
          <w:tab w:val="left" w:pos="709"/>
        </w:tabs>
        <w:ind w:left="709"/>
        <w:rPr>
          <w:rFonts w:ascii="Calibri" w:hAnsi="Calibri" w:cs="Arial"/>
        </w:rPr>
      </w:pPr>
      <w:r>
        <w:rPr>
          <w:rFonts w:ascii="Calibri" w:hAnsi="Calibri" w:cs="Arial"/>
        </w:rPr>
        <w:t xml:space="preserve">"The </w:t>
      </w:r>
      <w:r>
        <w:rPr>
          <w:rFonts w:ascii="Calibri" w:hAnsi="Calibri" w:cs="Arial"/>
          <w:i/>
          <w:iCs/>
        </w:rPr>
        <w:t>Contractor</w:t>
      </w:r>
      <w:r>
        <w:rPr>
          <w:rFonts w:ascii="Calibri" w:hAnsi="Calibri" w:cs="Arial"/>
        </w:rPr>
        <w:t xml:space="preserve"> undertakes, represents and warrants to the </w:t>
      </w:r>
      <w:r>
        <w:rPr>
          <w:rFonts w:ascii="Calibri" w:hAnsi="Calibri" w:cs="Arial"/>
          <w:i/>
          <w:iCs/>
        </w:rPr>
        <w:t>Employer</w:t>
      </w:r>
      <w:r>
        <w:rPr>
          <w:rFonts w:ascii="Calibri" w:hAnsi="Calibri" w:cs="Arial"/>
        </w:rPr>
        <w:t xml:space="preserve"> that to the extent that it shall use or specify for use substances or materials in the </w:t>
      </w:r>
      <w:r>
        <w:rPr>
          <w:rFonts w:ascii="Calibri" w:hAnsi="Calibri" w:cs="Arial"/>
          <w:i/>
        </w:rPr>
        <w:t>works</w:t>
      </w:r>
      <w:r>
        <w:rPr>
          <w:rFonts w:ascii="Calibri" w:hAnsi="Calibri" w:cs="Arial"/>
        </w:rPr>
        <w:t>:</w:t>
      </w:r>
      <w:bookmarkEnd w:id="6"/>
      <w:bookmarkEnd w:id="7"/>
    </w:p>
    <w:p w:rsidR="00944372" w:rsidRDefault="00944372" w:rsidP="00944372">
      <w:pPr>
        <w:pStyle w:val="Heading2"/>
        <w:numPr>
          <w:ilvl w:val="0"/>
          <w:numId w:val="5"/>
        </w:numPr>
        <w:ind w:hanging="670"/>
        <w:rPr>
          <w:rFonts w:ascii="Calibri" w:hAnsi="Calibri" w:cs="Arial"/>
        </w:rPr>
      </w:pPr>
      <w:proofErr w:type="gramStart"/>
      <w:r>
        <w:rPr>
          <w:rFonts w:ascii="Calibri" w:hAnsi="Calibri" w:cs="Arial"/>
        </w:rPr>
        <w:t>it</w:t>
      </w:r>
      <w:proofErr w:type="gramEnd"/>
      <w:r>
        <w:rPr>
          <w:rFonts w:ascii="Calibri" w:hAnsi="Calibri" w:cs="Arial"/>
        </w:rPr>
        <w:t xml:space="preserve"> shall act in accordance with the guidance contained in the edition of the publication "</w:t>
      </w:r>
      <w:r>
        <w:rPr>
          <w:rFonts w:ascii="Calibri" w:hAnsi="Calibri" w:cs="Arial"/>
          <w:iCs/>
        </w:rPr>
        <w:t xml:space="preserve">Good Practice in the Selection of Construction Materials </w:t>
      </w:r>
      <w:r>
        <w:rPr>
          <w:rFonts w:ascii="Calibri" w:hAnsi="Calibri" w:cs="Arial"/>
        </w:rPr>
        <w:t>(</w:t>
      </w:r>
      <w:r>
        <w:rPr>
          <w:rFonts w:ascii="Calibri" w:hAnsi="Calibri" w:cs="Arial"/>
          <w:color w:val="000000"/>
        </w:rPr>
        <w:t>British Council for Offices (BCO)</w:t>
      </w:r>
      <w:r>
        <w:rPr>
          <w:rFonts w:ascii="Calibri" w:hAnsi="Calibri" w:cs="Arial"/>
        </w:rPr>
        <w:t>)” current at the date of specification or use; and</w:t>
      </w:r>
    </w:p>
    <w:p w:rsidR="00944372" w:rsidRDefault="00944372" w:rsidP="00944372">
      <w:pPr>
        <w:pStyle w:val="Heading2"/>
        <w:numPr>
          <w:ilvl w:val="0"/>
          <w:numId w:val="5"/>
        </w:numPr>
        <w:ind w:hanging="670"/>
        <w:rPr>
          <w:rFonts w:ascii="Calibri" w:hAnsi="Calibri" w:cs="Arial"/>
        </w:rPr>
      </w:pPr>
      <w:r>
        <w:rPr>
          <w:rFonts w:ascii="Calibri" w:hAnsi="Calibri" w:cs="Arial"/>
        </w:rPr>
        <w:t xml:space="preserve">no other substance or materials generally known to be deleterious at the time of use or specification and no other materials or substances which are prohibited by the Works Information, or which do not comply with any applicable British Standard or European Standard or any applicable Code of Practice, shall be used or specified for use by or on its behalf (unless specifically instructed in writing to the contrary by the </w:t>
      </w:r>
      <w:r>
        <w:rPr>
          <w:rFonts w:ascii="Calibri" w:hAnsi="Calibri" w:cs="Arial"/>
          <w:i/>
          <w:iCs/>
        </w:rPr>
        <w:t>Employer</w:t>
      </w:r>
      <w:r>
        <w:rPr>
          <w:rFonts w:ascii="Calibri" w:hAnsi="Calibri" w:cs="Arial"/>
        </w:rPr>
        <w:t>)."</w:t>
      </w:r>
    </w:p>
    <w:p w:rsidR="00A113F7" w:rsidRPr="00A113F7" w:rsidRDefault="00A113F7" w:rsidP="00A113F7">
      <w:pPr>
        <w:pStyle w:val="Heading1"/>
        <w:numPr>
          <w:ilvl w:val="0"/>
          <w:numId w:val="0"/>
        </w:numPr>
        <w:ind w:left="1080"/>
        <w:rPr>
          <w:rFonts w:ascii="Calibri" w:hAnsi="Calibri" w:cs="Arial"/>
        </w:rPr>
      </w:pPr>
    </w:p>
    <w:p w:rsidR="00944372" w:rsidRDefault="00944372" w:rsidP="00CF2E7D">
      <w:pPr>
        <w:pStyle w:val="Heading1"/>
        <w:numPr>
          <w:ilvl w:val="0"/>
          <w:numId w:val="2"/>
        </w:numPr>
        <w:rPr>
          <w:rFonts w:ascii="Calibri" w:hAnsi="Calibri" w:cs="Arial"/>
        </w:rPr>
      </w:pPr>
      <w:r>
        <w:rPr>
          <w:rFonts w:ascii="Calibri" w:hAnsi="Calibri" w:cs="Arial"/>
          <w:b/>
        </w:rPr>
        <w:t>NEW CLAUSE Z.3.7 Procurement of materials</w:t>
      </w:r>
    </w:p>
    <w:p w:rsidR="00944372" w:rsidRDefault="00944372" w:rsidP="00944372">
      <w:pPr>
        <w:pStyle w:val="Heading1"/>
        <w:numPr>
          <w:ilvl w:val="0"/>
          <w:numId w:val="0"/>
        </w:numPr>
        <w:tabs>
          <w:tab w:val="num" w:pos="709"/>
        </w:tabs>
        <w:ind w:left="709"/>
        <w:rPr>
          <w:rFonts w:ascii="Calibri" w:hAnsi="Calibri" w:cs="Arial"/>
        </w:rPr>
      </w:pPr>
      <w:r>
        <w:rPr>
          <w:rFonts w:ascii="Calibri" w:hAnsi="Calibri" w:cs="Arial"/>
        </w:rPr>
        <w:t xml:space="preserve">“The </w:t>
      </w:r>
      <w:r>
        <w:rPr>
          <w:rFonts w:ascii="Calibri" w:hAnsi="Calibri" w:cs="Arial"/>
          <w:i/>
        </w:rPr>
        <w:t xml:space="preserve">Contractor </w:t>
      </w:r>
      <w:r>
        <w:rPr>
          <w:rFonts w:ascii="Calibri" w:hAnsi="Calibri" w:cs="Arial"/>
        </w:rPr>
        <w:t xml:space="preserve">shall comply with any policy direction, including that for major projects, issued by the Government or related bodies (including but not limited to the Crown Commercial Service) in relation to the procurement of materials for public sector contracts (to the extent applicable to the </w:t>
      </w:r>
      <w:r>
        <w:rPr>
          <w:rFonts w:ascii="Calibri" w:hAnsi="Calibri" w:cs="Arial"/>
          <w:i/>
        </w:rPr>
        <w:t>works</w:t>
      </w:r>
      <w:r>
        <w:rPr>
          <w:rFonts w:ascii="Calibri" w:hAnsi="Calibri" w:cs="Arial"/>
        </w:rPr>
        <w:t xml:space="preserve">).” </w:t>
      </w:r>
    </w:p>
    <w:p w:rsidR="00944372" w:rsidRDefault="00944372" w:rsidP="00944372">
      <w:pPr>
        <w:pStyle w:val="Heading1"/>
        <w:numPr>
          <w:ilvl w:val="0"/>
          <w:numId w:val="0"/>
        </w:numPr>
        <w:tabs>
          <w:tab w:val="num" w:pos="709"/>
        </w:tabs>
        <w:ind w:left="709"/>
        <w:rPr>
          <w:rFonts w:ascii="Calibri" w:hAnsi="Calibri" w:cs="Arial"/>
        </w:rPr>
      </w:pPr>
    </w:p>
    <w:p w:rsidR="00944372" w:rsidRDefault="00944372" w:rsidP="00CF2E7D">
      <w:pPr>
        <w:pStyle w:val="Heading1"/>
        <w:numPr>
          <w:ilvl w:val="0"/>
          <w:numId w:val="2"/>
        </w:numPr>
        <w:rPr>
          <w:rFonts w:ascii="Calibri" w:hAnsi="Calibri" w:cs="Arial"/>
        </w:rPr>
      </w:pPr>
      <w:r>
        <w:rPr>
          <w:rFonts w:ascii="Calibri" w:hAnsi="Calibri" w:cs="Arial"/>
          <w:b/>
          <w:bCs/>
        </w:rPr>
        <w:t>NEW CLAUSE Z.3.8</w:t>
      </w:r>
      <w:r>
        <w:rPr>
          <w:rFonts w:ascii="Calibri" w:hAnsi="Calibri" w:cs="Arial"/>
        </w:rPr>
        <w:t xml:space="preserve"> </w:t>
      </w:r>
      <w:r>
        <w:rPr>
          <w:rFonts w:ascii="Calibri" w:hAnsi="Calibri" w:cs="Arial"/>
          <w:b/>
          <w:bCs/>
        </w:rPr>
        <w:t>Assignment</w:t>
      </w:r>
      <w:r>
        <w:rPr>
          <w:rFonts w:ascii="Calibri" w:hAnsi="Calibri" w:cs="Arial"/>
        </w:rPr>
        <w:t xml:space="preserve"> </w:t>
      </w:r>
    </w:p>
    <w:p w:rsidR="00944372" w:rsidRDefault="00944372" w:rsidP="00944372">
      <w:pPr>
        <w:pStyle w:val="Heading1"/>
        <w:numPr>
          <w:ilvl w:val="0"/>
          <w:numId w:val="0"/>
        </w:numPr>
        <w:ind w:left="709"/>
        <w:rPr>
          <w:rFonts w:ascii="Calibri" w:hAnsi="Calibri" w:cs="Arial"/>
        </w:rPr>
      </w:pPr>
      <w:r>
        <w:rPr>
          <w:rFonts w:ascii="Calibri" w:hAnsi="Calibri" w:cs="Arial"/>
        </w:rPr>
        <w:t xml:space="preserve">"The </w:t>
      </w:r>
      <w:r>
        <w:rPr>
          <w:rFonts w:ascii="Calibri" w:hAnsi="Calibri" w:cs="Arial"/>
          <w:i/>
          <w:iCs/>
        </w:rPr>
        <w:t>Contractor</w:t>
      </w:r>
      <w:r>
        <w:rPr>
          <w:rFonts w:ascii="Calibri" w:hAnsi="Calibri" w:cs="Arial"/>
        </w:rPr>
        <w:t xml:space="preserve"> shall not, without the prior consent in writing of the </w:t>
      </w:r>
      <w:r>
        <w:rPr>
          <w:rFonts w:ascii="Calibri" w:hAnsi="Calibri" w:cs="Arial"/>
          <w:i/>
          <w:iCs/>
        </w:rPr>
        <w:t>Employer</w:t>
      </w:r>
      <w:r>
        <w:rPr>
          <w:rFonts w:ascii="Calibri" w:hAnsi="Calibri" w:cs="Arial"/>
        </w:rPr>
        <w:t xml:space="preserve">, assign or transfer this Contract, or any part of it.  The </w:t>
      </w:r>
      <w:r>
        <w:rPr>
          <w:rFonts w:ascii="Calibri" w:hAnsi="Calibri" w:cs="Arial"/>
          <w:i/>
          <w:iCs/>
        </w:rPr>
        <w:t>Employer</w:t>
      </w:r>
      <w:r>
        <w:rPr>
          <w:rFonts w:ascii="Calibri" w:hAnsi="Calibri" w:cs="Arial"/>
        </w:rPr>
        <w:t xml:space="preserve"> may assign or transfer the benefit of </w:t>
      </w:r>
      <w:r>
        <w:rPr>
          <w:rFonts w:ascii="Calibri" w:hAnsi="Calibri" w:cs="Arial"/>
        </w:rPr>
        <w:lastRenderedPageBreak/>
        <w:t xml:space="preserve">this Contract (or any part of it) to any person at any time without the prior consent of the </w:t>
      </w:r>
      <w:r>
        <w:rPr>
          <w:rFonts w:ascii="Calibri" w:hAnsi="Calibri" w:cs="Arial"/>
          <w:i/>
        </w:rPr>
        <w:t xml:space="preserve">Contractor </w:t>
      </w:r>
      <w:r>
        <w:rPr>
          <w:rFonts w:ascii="Calibri" w:hAnsi="Calibri" w:cs="Arial"/>
        </w:rPr>
        <w:t xml:space="preserve">being required, </w:t>
      </w:r>
      <w:r w:rsidRPr="00CF2E7D">
        <w:rPr>
          <w:rFonts w:ascii="Calibri" w:hAnsi="Calibri" w:cs="Arial"/>
        </w:rPr>
        <w:t xml:space="preserve">but the </w:t>
      </w:r>
      <w:r w:rsidRPr="00CF2E7D">
        <w:rPr>
          <w:rFonts w:ascii="Calibri" w:hAnsi="Calibri" w:cs="Arial"/>
          <w:i/>
        </w:rPr>
        <w:t>Employer</w:t>
      </w:r>
      <w:r w:rsidRPr="00CF2E7D">
        <w:rPr>
          <w:rFonts w:ascii="Calibri" w:hAnsi="Calibri" w:cs="Arial"/>
        </w:rPr>
        <w:t xml:space="preserve"> shall give the</w:t>
      </w:r>
      <w:r w:rsidRPr="00CF2E7D">
        <w:rPr>
          <w:rFonts w:ascii="Calibri" w:hAnsi="Calibri" w:cs="Arial"/>
          <w:i/>
        </w:rPr>
        <w:t xml:space="preserve"> Contractor</w:t>
      </w:r>
      <w:r w:rsidRPr="00CF2E7D">
        <w:rPr>
          <w:rFonts w:ascii="Calibri" w:hAnsi="Calibri" w:cs="Arial"/>
        </w:rPr>
        <w:t xml:space="preserve"> reasonable notice in writing prior to such assignment or transfer taking place</w:t>
      </w:r>
      <w:r>
        <w:rPr>
          <w:rFonts w:ascii="Calibri" w:hAnsi="Calibri" w:cs="Arial"/>
        </w:rPr>
        <w:t>.”</w:t>
      </w:r>
    </w:p>
    <w:p w:rsidR="00A113F7" w:rsidRDefault="00A113F7" w:rsidP="00944372">
      <w:pPr>
        <w:pStyle w:val="Heading1"/>
        <w:numPr>
          <w:ilvl w:val="0"/>
          <w:numId w:val="0"/>
        </w:numPr>
        <w:ind w:left="709"/>
        <w:rPr>
          <w:rFonts w:ascii="Calibri" w:hAnsi="Calibri" w:cs="Arial"/>
        </w:rPr>
      </w:pPr>
    </w:p>
    <w:p w:rsidR="00944372" w:rsidRDefault="00944372" w:rsidP="00CF2E7D">
      <w:pPr>
        <w:pStyle w:val="Heading1"/>
        <w:numPr>
          <w:ilvl w:val="0"/>
          <w:numId w:val="2"/>
        </w:numPr>
        <w:rPr>
          <w:rFonts w:ascii="Calibri" w:hAnsi="Calibri" w:cs="Arial"/>
        </w:rPr>
      </w:pPr>
      <w:bookmarkStart w:id="9" w:name="_Toc158002590"/>
      <w:bookmarkStart w:id="10" w:name="_Toc158002735"/>
      <w:r>
        <w:rPr>
          <w:rFonts w:ascii="Calibri" w:hAnsi="Calibri" w:cs="Arial"/>
          <w:b/>
          <w:bCs/>
        </w:rPr>
        <w:t>NEW CLAUSE Z.3.9 Laws and health and safety</w:t>
      </w:r>
    </w:p>
    <w:p w:rsidR="00944372" w:rsidRDefault="00944372" w:rsidP="00944372">
      <w:pPr>
        <w:pStyle w:val="Heading1"/>
        <w:numPr>
          <w:ilvl w:val="0"/>
          <w:numId w:val="0"/>
        </w:numPr>
        <w:ind w:left="709"/>
        <w:rPr>
          <w:rFonts w:ascii="Calibri" w:hAnsi="Calibri" w:cs="Arial"/>
        </w:rPr>
      </w:pPr>
      <w:r>
        <w:rPr>
          <w:rFonts w:ascii="Calibri" w:hAnsi="Calibri" w:cs="Arial"/>
        </w:rPr>
        <w:t xml:space="preserve">"The </w:t>
      </w:r>
      <w:r>
        <w:rPr>
          <w:rFonts w:ascii="Calibri" w:hAnsi="Calibri" w:cs="Arial"/>
          <w:i/>
          <w:iCs/>
        </w:rPr>
        <w:t>Contractor</w:t>
      </w:r>
      <w:r>
        <w:rPr>
          <w:rFonts w:ascii="Calibri" w:hAnsi="Calibri" w:cs="Arial"/>
        </w:rPr>
        <w:t xml:space="preserve"> shall comply with (and shall ensure that all its Subcontractors and suppliers comply with) the Laws and without prejudice to the foregoing all of its or their (as the case may be) obligations with regard to health and safety in the performance of and the carrying out of the </w:t>
      </w:r>
      <w:r>
        <w:rPr>
          <w:rFonts w:ascii="Calibri" w:hAnsi="Calibri" w:cs="Arial"/>
          <w:i/>
        </w:rPr>
        <w:t>works</w:t>
      </w:r>
      <w:r>
        <w:rPr>
          <w:rFonts w:ascii="Calibri" w:hAnsi="Calibri" w:cs="Arial"/>
        </w:rPr>
        <w:t>.</w:t>
      </w:r>
      <w:bookmarkEnd w:id="9"/>
      <w:bookmarkEnd w:id="10"/>
    </w:p>
    <w:p w:rsidR="00A113F7" w:rsidRDefault="00A113F7" w:rsidP="00944372">
      <w:pPr>
        <w:pStyle w:val="Heading1"/>
        <w:numPr>
          <w:ilvl w:val="0"/>
          <w:numId w:val="0"/>
        </w:numPr>
        <w:ind w:left="709"/>
        <w:rPr>
          <w:rFonts w:ascii="Calibri" w:hAnsi="Calibri" w:cs="Arial"/>
        </w:rPr>
      </w:pPr>
    </w:p>
    <w:p w:rsidR="00944372" w:rsidRDefault="00944372" w:rsidP="00CF2E7D">
      <w:pPr>
        <w:pStyle w:val="Heading1"/>
        <w:numPr>
          <w:ilvl w:val="0"/>
          <w:numId w:val="2"/>
        </w:numPr>
        <w:rPr>
          <w:rFonts w:ascii="Calibri" w:hAnsi="Calibri" w:cs="Arial"/>
        </w:rPr>
      </w:pPr>
      <w:r>
        <w:rPr>
          <w:rFonts w:ascii="Calibri" w:hAnsi="Calibri" w:cs="Arial"/>
          <w:b/>
        </w:rPr>
        <w:t xml:space="preserve">NEW CLAUSE Z.3.10 Signs and advertising </w:t>
      </w:r>
    </w:p>
    <w:p w:rsidR="00944372" w:rsidRDefault="00944372" w:rsidP="00944372">
      <w:pPr>
        <w:pStyle w:val="Heading1"/>
        <w:numPr>
          <w:ilvl w:val="0"/>
          <w:numId w:val="0"/>
        </w:numPr>
        <w:ind w:left="709"/>
        <w:rPr>
          <w:rFonts w:ascii="Calibri" w:hAnsi="Calibri" w:cs="Arial"/>
        </w:rPr>
      </w:pPr>
      <w:r>
        <w:rPr>
          <w:rFonts w:ascii="Calibri" w:hAnsi="Calibri" w:cs="Arial"/>
        </w:rPr>
        <w:t xml:space="preserve">"The </w:t>
      </w:r>
      <w:r>
        <w:rPr>
          <w:rFonts w:ascii="Calibri" w:hAnsi="Calibri" w:cs="Arial"/>
          <w:i/>
          <w:iCs/>
          <w:szCs w:val="12"/>
        </w:rPr>
        <w:t>Contractor</w:t>
      </w:r>
      <w:r>
        <w:rPr>
          <w:rFonts w:ascii="Calibri" w:hAnsi="Calibri" w:cs="Arial"/>
        </w:rPr>
        <w:t xml:space="preserve"> shall not erect any signs, hoardings or other advertising or publicity material at or around the Site and/or along the route of the </w:t>
      </w:r>
      <w:r>
        <w:rPr>
          <w:rFonts w:ascii="Calibri" w:hAnsi="Calibri" w:cs="Arial"/>
          <w:i/>
        </w:rPr>
        <w:t xml:space="preserve">works </w:t>
      </w:r>
      <w:r>
        <w:rPr>
          <w:rFonts w:ascii="Calibri" w:hAnsi="Calibri" w:cs="Arial"/>
        </w:rPr>
        <w:t xml:space="preserve">without the prior consent in writing from the </w:t>
      </w:r>
      <w:r>
        <w:rPr>
          <w:rFonts w:ascii="Calibri" w:hAnsi="Calibri" w:cs="Arial"/>
          <w:i/>
        </w:rPr>
        <w:t>Project Manager</w:t>
      </w:r>
      <w:r>
        <w:rPr>
          <w:rFonts w:ascii="Calibri" w:hAnsi="Calibri" w:cs="Arial"/>
        </w:rPr>
        <w:t xml:space="preserve">."  </w:t>
      </w:r>
    </w:p>
    <w:p w:rsidR="00944372" w:rsidRDefault="00944372" w:rsidP="00944372">
      <w:pPr>
        <w:pStyle w:val="MarginText"/>
        <w:rPr>
          <w:rFonts w:ascii="Calibri" w:hAnsi="Calibri" w:cs="Arial"/>
          <w:b/>
          <w:bCs/>
        </w:rPr>
      </w:pPr>
    </w:p>
    <w:p w:rsidR="00CF2E7D" w:rsidRDefault="00CF2E7D" w:rsidP="00CF2E7D">
      <w:pPr>
        <w:pStyle w:val="Heading1"/>
        <w:numPr>
          <w:ilvl w:val="0"/>
          <w:numId w:val="2"/>
        </w:numPr>
        <w:rPr>
          <w:rFonts w:ascii="Calibri" w:hAnsi="Calibri" w:cs="Arial"/>
        </w:rPr>
      </w:pPr>
      <w:bookmarkStart w:id="11" w:name="_Toc204661451"/>
      <w:r>
        <w:rPr>
          <w:rFonts w:ascii="Calibri" w:hAnsi="Calibri" w:cs="Arial"/>
          <w:b/>
        </w:rPr>
        <w:t xml:space="preserve">NEW CLAUSE </w:t>
      </w:r>
      <w:proofErr w:type="gramStart"/>
      <w:r>
        <w:rPr>
          <w:rFonts w:ascii="Calibri" w:hAnsi="Calibri" w:cs="Arial"/>
          <w:b/>
        </w:rPr>
        <w:t>Z.3.12  Social</w:t>
      </w:r>
      <w:proofErr w:type="gramEnd"/>
      <w:r>
        <w:rPr>
          <w:rFonts w:ascii="Calibri" w:hAnsi="Calibri" w:cs="Arial"/>
          <w:b/>
        </w:rPr>
        <w:t xml:space="preserve"> value requirements</w:t>
      </w:r>
    </w:p>
    <w:p w:rsidR="00CF2E7D" w:rsidRDefault="00CF2E7D" w:rsidP="00A113F7">
      <w:pPr>
        <w:pStyle w:val="Heading1"/>
        <w:numPr>
          <w:ilvl w:val="0"/>
          <w:numId w:val="0"/>
        </w:numPr>
        <w:tabs>
          <w:tab w:val="num" w:pos="1224"/>
        </w:tabs>
        <w:ind w:firstLine="709"/>
        <w:rPr>
          <w:rFonts w:ascii="Calibri" w:hAnsi="Calibri" w:cs="Arial"/>
        </w:rPr>
      </w:pPr>
      <w:r>
        <w:rPr>
          <w:rFonts w:ascii="Calibri" w:hAnsi="Calibri" w:cs="Arial"/>
        </w:rPr>
        <w:t xml:space="preserve">“The </w:t>
      </w:r>
      <w:r>
        <w:rPr>
          <w:rFonts w:ascii="Calibri" w:hAnsi="Calibri" w:cs="Arial"/>
          <w:i/>
        </w:rPr>
        <w:t xml:space="preserve">Contractor </w:t>
      </w:r>
      <w:r>
        <w:rPr>
          <w:rFonts w:ascii="Calibri" w:hAnsi="Calibri" w:cs="Arial"/>
        </w:rPr>
        <w:t xml:space="preserve">shall ensure that: </w:t>
      </w:r>
    </w:p>
    <w:p w:rsidR="00CF2E7D" w:rsidRDefault="00CF2E7D" w:rsidP="008F7C98">
      <w:pPr>
        <w:pStyle w:val="Heading1"/>
        <w:numPr>
          <w:ilvl w:val="0"/>
          <w:numId w:val="0"/>
        </w:numPr>
        <w:tabs>
          <w:tab w:val="num" w:pos="1418"/>
        </w:tabs>
        <w:spacing w:before="240"/>
        <w:ind w:left="2716" w:hanging="1276"/>
        <w:jc w:val="left"/>
        <w:rPr>
          <w:rFonts w:ascii="Calibri" w:hAnsi="Calibri" w:cs="Arial"/>
        </w:rPr>
      </w:pPr>
      <w:r>
        <w:rPr>
          <w:rFonts w:ascii="Calibri" w:hAnsi="Calibri" w:cs="Arial"/>
        </w:rPr>
        <w:t>Z.3.12.1</w:t>
      </w:r>
      <w:r>
        <w:rPr>
          <w:rFonts w:ascii="Calibri" w:hAnsi="Calibri" w:cs="Arial"/>
        </w:rPr>
        <w:tab/>
        <w:t xml:space="preserve">it adopts, and shall ensure that its Subcontractors, sub-consultants and suppliers adopt, the principles of Ethical Procurement as specified by the Ethical Trading Initiatives Base Code; </w:t>
      </w:r>
    </w:p>
    <w:p w:rsidR="00CF2E7D" w:rsidRDefault="00CF2E7D" w:rsidP="008F7C98">
      <w:pPr>
        <w:pStyle w:val="Heading1"/>
        <w:numPr>
          <w:ilvl w:val="0"/>
          <w:numId w:val="0"/>
        </w:numPr>
        <w:tabs>
          <w:tab w:val="num" w:pos="1224"/>
        </w:tabs>
        <w:spacing w:before="240" w:after="120"/>
        <w:ind w:left="2716" w:hanging="1276"/>
        <w:jc w:val="left"/>
        <w:rPr>
          <w:rFonts w:ascii="Calibri" w:hAnsi="Calibri" w:cs="Arial"/>
        </w:rPr>
      </w:pPr>
      <w:r>
        <w:rPr>
          <w:rFonts w:ascii="Calibri" w:hAnsi="Calibri" w:cs="Arial"/>
        </w:rPr>
        <w:t>Z.3.12.2</w:t>
      </w:r>
      <w:r>
        <w:rPr>
          <w:rFonts w:ascii="Calibri" w:hAnsi="Calibri" w:cs="Arial"/>
        </w:rPr>
        <w:tab/>
        <w:t xml:space="preserve"> it adopts, and shall ensure that its Subcontractors, sub-consultants and suppliers adopt payment of the Foundation Living Wage; </w:t>
      </w:r>
    </w:p>
    <w:p w:rsidR="00CF2E7D" w:rsidRDefault="008F7C98" w:rsidP="008F7C98">
      <w:pPr>
        <w:pStyle w:val="Heading1"/>
        <w:numPr>
          <w:ilvl w:val="0"/>
          <w:numId w:val="0"/>
        </w:numPr>
        <w:tabs>
          <w:tab w:val="num" w:pos="1224"/>
          <w:tab w:val="left" w:pos="1276"/>
        </w:tabs>
        <w:spacing w:before="240" w:after="0"/>
        <w:ind w:left="2694" w:hanging="1276"/>
        <w:jc w:val="left"/>
        <w:rPr>
          <w:rFonts w:ascii="Calibri" w:hAnsi="Calibri" w:cs="Arial"/>
        </w:rPr>
      </w:pPr>
      <w:r>
        <w:rPr>
          <w:rFonts w:ascii="Calibri" w:hAnsi="Calibri" w:cs="Arial"/>
        </w:rPr>
        <w:t>Z.3.12.3</w:t>
      </w:r>
      <w:r>
        <w:rPr>
          <w:rFonts w:ascii="Calibri" w:hAnsi="Calibri" w:cs="Arial"/>
        </w:rPr>
        <w:tab/>
      </w:r>
      <w:r w:rsidR="00CF2E7D">
        <w:rPr>
          <w:rFonts w:ascii="Calibri" w:hAnsi="Calibri" w:cs="Arial"/>
        </w:rPr>
        <w:t xml:space="preserve">it complies, and its Subcontractors, sub-consultants and suppliers comply, with </w:t>
      </w:r>
    </w:p>
    <w:p w:rsidR="00CF2E7D" w:rsidRDefault="00CF2E7D" w:rsidP="008F7C98">
      <w:pPr>
        <w:pStyle w:val="Heading1"/>
        <w:numPr>
          <w:ilvl w:val="0"/>
          <w:numId w:val="0"/>
        </w:numPr>
        <w:tabs>
          <w:tab w:val="num" w:pos="1224"/>
          <w:tab w:val="left" w:pos="2835"/>
        </w:tabs>
        <w:spacing w:before="240" w:after="0"/>
        <w:ind w:left="2694" w:hanging="1254"/>
        <w:jc w:val="left"/>
        <w:rPr>
          <w:rFonts w:ascii="Calibri" w:hAnsi="Calibri" w:cs="Arial"/>
        </w:rPr>
      </w:pPr>
      <w:r>
        <w:rPr>
          <w:rFonts w:ascii="Calibri" w:hAnsi="Calibri" w:cs="Arial"/>
        </w:rPr>
        <w:tab/>
        <w:t xml:space="preserve">Blackpool Borough Council’s Supplier Charter, a copy of which has been previously provided to the </w:t>
      </w:r>
      <w:r>
        <w:rPr>
          <w:rFonts w:ascii="Calibri" w:hAnsi="Calibri" w:cs="Arial"/>
          <w:i/>
        </w:rPr>
        <w:t>Contractor</w:t>
      </w:r>
      <w:r>
        <w:rPr>
          <w:rFonts w:ascii="Calibri" w:hAnsi="Calibri" w:cs="Arial"/>
        </w:rPr>
        <w:t xml:space="preserve">; </w:t>
      </w:r>
    </w:p>
    <w:p w:rsidR="00CF2E7D" w:rsidRDefault="00CF2E7D" w:rsidP="008F7C98">
      <w:pPr>
        <w:pStyle w:val="Heading1"/>
        <w:numPr>
          <w:ilvl w:val="0"/>
          <w:numId w:val="0"/>
        </w:numPr>
        <w:tabs>
          <w:tab w:val="num" w:pos="1224"/>
          <w:tab w:val="bar" w:pos="1276"/>
        </w:tabs>
        <w:spacing w:before="240" w:after="0"/>
        <w:ind w:left="2716" w:hanging="1276"/>
        <w:jc w:val="left"/>
        <w:rPr>
          <w:rFonts w:ascii="Calibri" w:hAnsi="Calibri" w:cs="Arial"/>
        </w:rPr>
      </w:pPr>
      <w:r>
        <w:rPr>
          <w:rFonts w:ascii="Calibri" w:hAnsi="Calibri" w:cs="Arial"/>
        </w:rPr>
        <w:lastRenderedPageBreak/>
        <w:t>Z.3.12.4</w:t>
      </w:r>
      <w:r>
        <w:rPr>
          <w:rFonts w:ascii="Calibri" w:hAnsi="Calibri" w:cs="Arial"/>
        </w:rPr>
        <w:tab/>
        <w:t>It shall not, and its Subcontractors, sub-consultants and suppliers shall not, use ‘zero hours contracts’ in relation to employees; and</w:t>
      </w:r>
    </w:p>
    <w:p w:rsidR="00311CED" w:rsidRPr="005948B7" w:rsidRDefault="00CF2E7D" w:rsidP="005948B7">
      <w:pPr>
        <w:pStyle w:val="Heading1"/>
        <w:numPr>
          <w:ilvl w:val="0"/>
          <w:numId w:val="0"/>
        </w:numPr>
        <w:tabs>
          <w:tab w:val="num" w:pos="1224"/>
        </w:tabs>
        <w:spacing w:before="240" w:after="0"/>
        <w:ind w:left="2835" w:hanging="1395"/>
        <w:jc w:val="left"/>
        <w:rPr>
          <w:rFonts w:ascii="Calibri" w:hAnsi="Calibri" w:cs="Arial"/>
        </w:rPr>
      </w:pPr>
      <w:r>
        <w:rPr>
          <w:rFonts w:ascii="Calibri" w:hAnsi="Calibri" w:cs="Arial"/>
        </w:rPr>
        <w:t>Z.3.12.5</w:t>
      </w:r>
      <w:r>
        <w:rPr>
          <w:rFonts w:ascii="Calibri" w:hAnsi="Calibri" w:cs="Arial"/>
        </w:rPr>
        <w:tab/>
        <w:t xml:space="preserve"> it complies, and shall ensure that its Subcontractors, sub-consultants and suppliers comply, with Blackpool Borough Council’s Social Value Suppliers Guide, a copy of which has been previously provided to the </w:t>
      </w:r>
      <w:r>
        <w:rPr>
          <w:rFonts w:ascii="Calibri" w:hAnsi="Calibri" w:cs="Arial"/>
          <w:i/>
        </w:rPr>
        <w:t>Contractor</w:t>
      </w:r>
      <w:r>
        <w:rPr>
          <w:rFonts w:ascii="Calibri" w:hAnsi="Calibri" w:cs="Arial"/>
        </w:rPr>
        <w:t xml:space="preserve">.”  </w:t>
      </w:r>
    </w:p>
    <w:p w:rsidR="00311CED" w:rsidRDefault="00311CED" w:rsidP="00CF2E7D">
      <w:pPr>
        <w:pStyle w:val="Heading1"/>
        <w:numPr>
          <w:ilvl w:val="0"/>
          <w:numId w:val="0"/>
        </w:numPr>
        <w:tabs>
          <w:tab w:val="num" w:pos="1224"/>
        </w:tabs>
        <w:spacing w:after="0"/>
        <w:ind w:left="1276" w:hanging="2127"/>
        <w:rPr>
          <w:rFonts w:ascii="Calibri" w:hAnsi="Calibri" w:cs="Arial"/>
          <w:b/>
        </w:rPr>
      </w:pPr>
    </w:p>
    <w:bookmarkEnd w:id="11"/>
    <w:p w:rsidR="001608A6" w:rsidRDefault="001608A6">
      <w:pPr>
        <w:rPr>
          <w:rFonts w:ascii="Calibri" w:eastAsia="Times New Roman" w:hAnsi="Calibri" w:cs="Arial"/>
          <w:kern w:val="28"/>
          <w:szCs w:val="20"/>
        </w:rPr>
      </w:pPr>
      <w:r>
        <w:rPr>
          <w:rFonts w:ascii="Calibri" w:hAnsi="Calibri" w:cs="Arial"/>
        </w:rPr>
        <w:br w:type="page"/>
      </w:r>
    </w:p>
    <w:p w:rsidR="001608A6" w:rsidRDefault="001608A6" w:rsidP="001608A6">
      <w:pPr>
        <w:pStyle w:val="Heading1"/>
        <w:numPr>
          <w:ilvl w:val="0"/>
          <w:numId w:val="0"/>
        </w:numPr>
        <w:jc w:val="center"/>
        <w:rPr>
          <w:rFonts w:ascii="Calibri" w:hAnsi="Calibri" w:cs="Arial"/>
          <w:b/>
          <w:bCs/>
        </w:rPr>
      </w:pPr>
      <w:r>
        <w:rPr>
          <w:rFonts w:ascii="Calibri" w:hAnsi="Calibri" w:cs="Arial"/>
          <w:b/>
          <w:bCs/>
        </w:rPr>
        <w:lastRenderedPageBreak/>
        <w:t>Appendix 1</w:t>
      </w:r>
    </w:p>
    <w:p w:rsidR="001608A6" w:rsidRDefault="001608A6" w:rsidP="001608A6">
      <w:pPr>
        <w:pStyle w:val="Heading1"/>
        <w:numPr>
          <w:ilvl w:val="0"/>
          <w:numId w:val="0"/>
        </w:numPr>
        <w:jc w:val="center"/>
        <w:rPr>
          <w:rFonts w:ascii="Calibri" w:hAnsi="Calibri" w:cs="Arial"/>
          <w:b/>
          <w:bCs/>
        </w:rPr>
      </w:pPr>
      <w:r>
        <w:rPr>
          <w:rFonts w:ascii="Calibri" w:hAnsi="Calibri" w:cs="Arial"/>
          <w:b/>
          <w:bCs/>
        </w:rPr>
        <w:t>Disputes</w:t>
      </w:r>
    </w:p>
    <w:p w:rsidR="001608A6" w:rsidRDefault="001608A6" w:rsidP="001608A6">
      <w:pPr>
        <w:pStyle w:val="MarginText"/>
        <w:keepNext/>
        <w:numPr>
          <w:ilvl w:val="0"/>
          <w:numId w:val="9"/>
        </w:numPr>
        <w:overflowPunct/>
        <w:autoSpaceDE/>
        <w:autoSpaceDN/>
        <w:textAlignment w:val="auto"/>
        <w:rPr>
          <w:rFonts w:ascii="Calibri" w:hAnsi="Calibri" w:cs="Arial"/>
          <w:b/>
        </w:rPr>
      </w:pPr>
      <w:r>
        <w:rPr>
          <w:rFonts w:ascii="Calibri" w:hAnsi="Calibri" w:cs="Arial"/>
          <w:b/>
        </w:rPr>
        <w:t>Disputes</w:t>
      </w:r>
    </w:p>
    <w:p w:rsidR="001608A6" w:rsidRDefault="001608A6" w:rsidP="001608A6">
      <w:pPr>
        <w:pStyle w:val="BodyTextIndent"/>
        <w:spacing w:line="360" w:lineRule="auto"/>
        <w:rPr>
          <w:rFonts w:ascii="Calibri" w:hAnsi="Calibri" w:cs="Arial"/>
        </w:rPr>
      </w:pPr>
      <w:r>
        <w:rPr>
          <w:rFonts w:ascii="Calibri" w:hAnsi="Calibri" w:cs="Arial"/>
        </w:rPr>
        <w:t>Any Dispute shall be resolved in accordance with this Appendix 1.</w:t>
      </w:r>
    </w:p>
    <w:p w:rsidR="001608A6" w:rsidRDefault="001608A6" w:rsidP="001608A6">
      <w:pPr>
        <w:pStyle w:val="MarginText"/>
        <w:keepNext/>
        <w:numPr>
          <w:ilvl w:val="0"/>
          <w:numId w:val="9"/>
        </w:numPr>
        <w:overflowPunct/>
        <w:autoSpaceDE/>
        <w:autoSpaceDN/>
        <w:textAlignment w:val="auto"/>
        <w:rPr>
          <w:rFonts w:ascii="Calibri" w:hAnsi="Calibri" w:cs="Arial"/>
          <w:b/>
        </w:rPr>
      </w:pPr>
      <w:r>
        <w:rPr>
          <w:rFonts w:ascii="Calibri" w:hAnsi="Calibri" w:cs="Arial"/>
          <w:b/>
        </w:rPr>
        <w:t>Consultation</w:t>
      </w:r>
    </w:p>
    <w:p w:rsidR="001608A6" w:rsidRDefault="001608A6" w:rsidP="001608A6">
      <w:pPr>
        <w:pStyle w:val="BodyTextIndent"/>
        <w:spacing w:line="360" w:lineRule="auto"/>
        <w:rPr>
          <w:rFonts w:ascii="Calibri" w:hAnsi="Calibri" w:cs="Arial"/>
        </w:rPr>
      </w:pPr>
      <w:r>
        <w:rPr>
          <w:rFonts w:ascii="Calibri" w:hAnsi="Calibri" w:cs="Arial"/>
        </w:rPr>
        <w:t xml:space="preserve">The </w:t>
      </w:r>
      <w:r>
        <w:rPr>
          <w:rFonts w:ascii="Calibri" w:hAnsi="Calibri" w:cs="Arial"/>
          <w:i/>
        </w:rPr>
        <w:t>Contractor</w:t>
      </w:r>
      <w:r>
        <w:rPr>
          <w:rFonts w:ascii="Calibri" w:hAnsi="Calibri" w:cs="Arial"/>
        </w:rPr>
        <w:t xml:space="preserve"> and the </w:t>
      </w:r>
      <w:r>
        <w:rPr>
          <w:rFonts w:ascii="Calibri" w:hAnsi="Calibri" w:cs="Arial"/>
          <w:i/>
        </w:rPr>
        <w:t>Employer</w:t>
      </w:r>
      <w:r>
        <w:rPr>
          <w:rFonts w:ascii="Calibri" w:hAnsi="Calibri" w:cs="Arial"/>
        </w:rPr>
        <w:t xml:space="preserve"> shall (without prejudice to any right they may have to refer any Dispute to adjudication in accordance with the Housing Grants, Construction and Regeneration Act 1996 as amended by the Local Democracy, Economic Development and Construction Act 2009 (</w:t>
      </w:r>
      <w:r>
        <w:rPr>
          <w:rFonts w:ascii="Calibri" w:hAnsi="Calibri" w:cs="Arial"/>
          <w:b/>
        </w:rPr>
        <w:t>"Act"</w:t>
      </w:r>
      <w:r>
        <w:rPr>
          <w:rFonts w:ascii="Calibri" w:hAnsi="Calibri" w:cs="Arial"/>
        </w:rPr>
        <w:t>) or any replacement or amendment to such Act) consult in good faith in an attempt to come to an agreement in relation to the Dispute.</w:t>
      </w:r>
    </w:p>
    <w:p w:rsidR="001608A6" w:rsidRDefault="001608A6" w:rsidP="001608A6">
      <w:pPr>
        <w:pStyle w:val="MarginText"/>
        <w:keepNext/>
        <w:numPr>
          <w:ilvl w:val="0"/>
          <w:numId w:val="9"/>
        </w:numPr>
        <w:overflowPunct/>
        <w:autoSpaceDE/>
        <w:autoSpaceDN/>
        <w:textAlignment w:val="auto"/>
        <w:rPr>
          <w:rFonts w:ascii="Calibri" w:hAnsi="Calibri" w:cs="Arial"/>
          <w:b/>
        </w:rPr>
      </w:pPr>
      <w:r>
        <w:rPr>
          <w:rFonts w:ascii="Calibri" w:hAnsi="Calibri" w:cs="Arial"/>
          <w:b/>
        </w:rPr>
        <w:t>Adjudication</w:t>
      </w:r>
    </w:p>
    <w:p w:rsidR="001608A6" w:rsidRDefault="001608A6" w:rsidP="001608A6">
      <w:pPr>
        <w:pStyle w:val="BodyTextIndent"/>
        <w:spacing w:line="360" w:lineRule="auto"/>
        <w:rPr>
          <w:rFonts w:ascii="Calibri" w:hAnsi="Calibri" w:cs="Arial"/>
        </w:rPr>
      </w:pPr>
      <w:r>
        <w:rPr>
          <w:rFonts w:ascii="Calibri" w:hAnsi="Calibri" w:cs="Arial"/>
        </w:rPr>
        <w:t xml:space="preserve">Without prejudice to paragraph </w:t>
      </w:r>
      <w:r>
        <w:rPr>
          <w:rFonts w:ascii="Calibri" w:hAnsi="Calibri" w:cs="Arial"/>
        </w:rPr>
        <w:fldChar w:fldCharType="begin"/>
      </w:r>
      <w:r>
        <w:rPr>
          <w:rFonts w:ascii="Calibri" w:hAnsi="Calibri" w:cs="Arial"/>
        </w:rPr>
        <w:instrText xml:space="preserve"> REF _Ref204080775 \w \h  \* MERGEFORMAT </w:instrText>
      </w:r>
      <w:r>
        <w:rPr>
          <w:rFonts w:ascii="Calibri" w:hAnsi="Calibri" w:cs="Arial"/>
        </w:rPr>
      </w:r>
      <w:r>
        <w:rPr>
          <w:rFonts w:ascii="Calibri" w:hAnsi="Calibri" w:cs="Arial"/>
        </w:rPr>
        <w:fldChar w:fldCharType="separate"/>
      </w:r>
      <w:r>
        <w:rPr>
          <w:rFonts w:ascii="Calibri" w:hAnsi="Calibri" w:cs="Arial"/>
        </w:rPr>
        <w:t>2</w:t>
      </w:r>
      <w:r>
        <w:rPr>
          <w:rFonts w:ascii="Calibri" w:hAnsi="Calibri" w:cs="Arial"/>
        </w:rPr>
        <w:fldChar w:fldCharType="end"/>
      </w:r>
      <w:r>
        <w:rPr>
          <w:rFonts w:ascii="Calibri" w:hAnsi="Calibri" w:cs="Arial"/>
        </w:rPr>
        <w:t xml:space="preserve"> above (Consultation) and save as set out below, the </w:t>
      </w:r>
      <w:r>
        <w:rPr>
          <w:rFonts w:ascii="Calibri" w:hAnsi="Calibri" w:cs="Arial"/>
          <w:i/>
        </w:rPr>
        <w:t xml:space="preserve">Contractor </w:t>
      </w:r>
      <w:r>
        <w:rPr>
          <w:rFonts w:ascii="Calibri" w:hAnsi="Calibri" w:cs="Arial"/>
        </w:rPr>
        <w:t xml:space="preserve">and the </w:t>
      </w:r>
      <w:r>
        <w:rPr>
          <w:rFonts w:ascii="Calibri" w:hAnsi="Calibri" w:cs="Arial"/>
          <w:i/>
        </w:rPr>
        <w:t xml:space="preserve">Employer </w:t>
      </w:r>
      <w:r>
        <w:rPr>
          <w:rFonts w:ascii="Calibri" w:hAnsi="Calibri" w:cs="Arial"/>
        </w:rPr>
        <w:t xml:space="preserve">acknowledge and agree that any adjudication shall be carried out in accordance with The Scheme for Construction Contracts (England and Wales) Regulations 1998 as amended by the </w:t>
      </w:r>
      <w:r>
        <w:rPr>
          <w:rFonts w:ascii="Calibri" w:hAnsi="Calibri" w:cs="Arial"/>
          <w:lang w:eastAsia="en-GB"/>
        </w:rPr>
        <w:t xml:space="preserve">Scheme for Construction Contracts (England and Wales) Regulations 1998 (Amendment) (England) Regulations 2011 </w:t>
      </w:r>
      <w:r>
        <w:rPr>
          <w:rFonts w:ascii="Calibri" w:hAnsi="Calibri" w:cs="Arial"/>
        </w:rPr>
        <w:t>(</w:t>
      </w:r>
      <w:r>
        <w:rPr>
          <w:rFonts w:ascii="Calibri" w:hAnsi="Calibri" w:cs="Arial"/>
          <w:b/>
        </w:rPr>
        <w:t>"Scheme"</w:t>
      </w:r>
      <w:r>
        <w:rPr>
          <w:rFonts w:ascii="Calibri" w:hAnsi="Calibri" w:cs="Arial"/>
        </w:rPr>
        <w:t xml:space="preserve">) or any replacement or amendment to such Scheme. </w:t>
      </w:r>
    </w:p>
    <w:p w:rsidR="001608A6" w:rsidRDefault="001608A6" w:rsidP="001608A6">
      <w:pPr>
        <w:pStyle w:val="MarginText"/>
        <w:keepNext/>
        <w:numPr>
          <w:ilvl w:val="0"/>
          <w:numId w:val="9"/>
        </w:numPr>
        <w:overflowPunct/>
        <w:autoSpaceDE/>
        <w:autoSpaceDN/>
        <w:textAlignment w:val="auto"/>
        <w:rPr>
          <w:rFonts w:ascii="Calibri" w:hAnsi="Calibri" w:cs="Arial"/>
          <w:b/>
        </w:rPr>
      </w:pPr>
      <w:r>
        <w:rPr>
          <w:rFonts w:ascii="Calibri" w:hAnsi="Calibri" w:cs="Arial"/>
          <w:b/>
        </w:rPr>
        <w:t>Nominating Body</w:t>
      </w:r>
    </w:p>
    <w:p w:rsidR="001608A6" w:rsidRDefault="001608A6" w:rsidP="001608A6">
      <w:pPr>
        <w:pStyle w:val="BodyTextIndent"/>
        <w:spacing w:line="360" w:lineRule="auto"/>
        <w:rPr>
          <w:rFonts w:ascii="Calibri" w:hAnsi="Calibri" w:cs="Arial"/>
        </w:rPr>
      </w:pPr>
      <w:r>
        <w:rPr>
          <w:rFonts w:ascii="Calibri" w:hAnsi="Calibri" w:cs="Arial"/>
        </w:rPr>
        <w:t>The Parties acknowledge and agree that the nominating body in respect of any adjudication shall be the Institution of Civil Engineers.</w:t>
      </w:r>
    </w:p>
    <w:p w:rsidR="001608A6" w:rsidRDefault="001608A6" w:rsidP="001608A6">
      <w:pPr>
        <w:pStyle w:val="MarginText"/>
        <w:keepNext/>
        <w:numPr>
          <w:ilvl w:val="0"/>
          <w:numId w:val="11"/>
        </w:numPr>
        <w:overflowPunct/>
        <w:autoSpaceDE/>
        <w:autoSpaceDN/>
        <w:textAlignment w:val="auto"/>
        <w:rPr>
          <w:rFonts w:ascii="Calibri" w:hAnsi="Calibri" w:cs="Arial"/>
          <w:b/>
        </w:rPr>
      </w:pPr>
      <w:r>
        <w:rPr>
          <w:rFonts w:ascii="Calibri" w:hAnsi="Calibri" w:cs="Arial"/>
          <w:b/>
        </w:rPr>
        <w:t>Adjudicator not Arbitrator</w:t>
      </w:r>
    </w:p>
    <w:p w:rsidR="001608A6" w:rsidRDefault="001608A6" w:rsidP="001608A6">
      <w:pPr>
        <w:pStyle w:val="BodyTextIndent"/>
        <w:spacing w:line="360" w:lineRule="auto"/>
        <w:rPr>
          <w:rFonts w:ascii="Calibri" w:hAnsi="Calibri" w:cs="Arial"/>
        </w:rPr>
      </w:pPr>
      <w:r>
        <w:rPr>
          <w:rFonts w:ascii="Calibri" w:hAnsi="Calibri" w:cs="Arial"/>
        </w:rPr>
        <w:t>Any adjudicator appointed in accordance with the Scheme shall be deemed not to be an arbitrator but shall render his decision as an adjudicator in accordance with the Act and the Scheme, and the provisions of the Arbitration Act 1996 and the law relating to arbitration shall not apply to the adjudicator or his determination or the procedure by which he reached his decision.</w:t>
      </w:r>
    </w:p>
    <w:p w:rsidR="001608A6" w:rsidRDefault="001608A6" w:rsidP="001608A6">
      <w:pPr>
        <w:pStyle w:val="MarginText"/>
        <w:keepNext/>
        <w:numPr>
          <w:ilvl w:val="0"/>
          <w:numId w:val="11"/>
        </w:numPr>
        <w:overflowPunct/>
        <w:autoSpaceDE/>
        <w:autoSpaceDN/>
        <w:textAlignment w:val="auto"/>
        <w:rPr>
          <w:rFonts w:ascii="Calibri" w:hAnsi="Calibri" w:cs="Arial"/>
          <w:b/>
        </w:rPr>
      </w:pPr>
      <w:r>
        <w:rPr>
          <w:rFonts w:ascii="Calibri" w:hAnsi="Calibri" w:cs="Arial"/>
          <w:b/>
        </w:rPr>
        <w:t>Reference to the courts</w:t>
      </w:r>
    </w:p>
    <w:p w:rsidR="001608A6" w:rsidRDefault="001608A6" w:rsidP="001608A6">
      <w:pPr>
        <w:pStyle w:val="BodyTextIndent"/>
        <w:spacing w:line="360" w:lineRule="auto"/>
        <w:rPr>
          <w:rFonts w:ascii="Calibri" w:hAnsi="Calibri" w:cs="Arial"/>
        </w:rPr>
      </w:pPr>
      <w:r>
        <w:rPr>
          <w:rFonts w:ascii="Calibri" w:hAnsi="Calibri" w:cs="Arial"/>
        </w:rPr>
        <w:t xml:space="preserve">The </w:t>
      </w:r>
      <w:r>
        <w:rPr>
          <w:rFonts w:ascii="Calibri" w:hAnsi="Calibri" w:cs="Arial"/>
          <w:i/>
        </w:rPr>
        <w:t>Employer</w:t>
      </w:r>
      <w:r>
        <w:rPr>
          <w:rFonts w:ascii="Calibri" w:hAnsi="Calibri" w:cs="Arial"/>
        </w:rPr>
        <w:t xml:space="preserve"> and/or the </w:t>
      </w:r>
      <w:r>
        <w:rPr>
          <w:rFonts w:ascii="Calibri" w:hAnsi="Calibri" w:cs="Arial"/>
          <w:i/>
        </w:rPr>
        <w:t>Contractor</w:t>
      </w:r>
      <w:r>
        <w:rPr>
          <w:rFonts w:ascii="Calibri" w:hAnsi="Calibri" w:cs="Arial"/>
        </w:rPr>
        <w:t xml:space="preserve"> may commence or issue a notice to the other of its intention to commence court proceedings relating to the Dispute which forms the subject matter of the </w:t>
      </w:r>
      <w:r>
        <w:rPr>
          <w:rFonts w:ascii="Calibri" w:hAnsi="Calibri" w:cs="Arial"/>
        </w:rPr>
        <w:lastRenderedPageBreak/>
        <w:t xml:space="preserve">decision of the adjudicator within 180 calendar days of the date of the decision of the adjudicator, but the decision of the adjudicator will remain binding and enforceable on the </w:t>
      </w:r>
      <w:r>
        <w:rPr>
          <w:rFonts w:ascii="Calibri" w:hAnsi="Calibri" w:cs="Arial"/>
          <w:i/>
        </w:rPr>
        <w:t>Employer</w:t>
      </w:r>
      <w:r>
        <w:rPr>
          <w:rFonts w:ascii="Calibri" w:hAnsi="Calibri" w:cs="Arial"/>
        </w:rPr>
        <w:t xml:space="preserve"> and the </w:t>
      </w:r>
      <w:r>
        <w:rPr>
          <w:rFonts w:ascii="Calibri" w:hAnsi="Calibri" w:cs="Arial"/>
          <w:i/>
        </w:rPr>
        <w:t>Contractor</w:t>
      </w:r>
      <w:r>
        <w:rPr>
          <w:rFonts w:ascii="Calibri" w:hAnsi="Calibri" w:cs="Arial"/>
        </w:rPr>
        <w:t xml:space="preserve"> until the Dispute is finally determined by the court proceedings or by agreement.  If neither the </w:t>
      </w:r>
      <w:r>
        <w:rPr>
          <w:rFonts w:ascii="Calibri" w:hAnsi="Calibri" w:cs="Arial"/>
          <w:i/>
        </w:rPr>
        <w:t>Employer</w:t>
      </w:r>
      <w:r>
        <w:rPr>
          <w:rFonts w:ascii="Calibri" w:hAnsi="Calibri" w:cs="Arial"/>
        </w:rPr>
        <w:t xml:space="preserve"> nor the </w:t>
      </w:r>
      <w:r>
        <w:rPr>
          <w:rFonts w:ascii="Calibri" w:hAnsi="Calibri" w:cs="Arial"/>
          <w:i/>
        </w:rPr>
        <w:t>Contractor</w:t>
      </w:r>
      <w:r>
        <w:rPr>
          <w:rFonts w:ascii="Calibri" w:hAnsi="Calibri" w:cs="Arial"/>
        </w:rPr>
        <w:t xml:space="preserve"> commences or issues a notice of its intention to refer the Dispute which forms the subject matter of the adjudicator's decision to the court for determination within 180 calendar days of the date of the decision of the adjudicator such decision shall (save in respect of bad faith or fraud) be final and binding.</w:t>
      </w:r>
    </w:p>
    <w:p w:rsidR="001608A6" w:rsidRDefault="001608A6" w:rsidP="001608A6">
      <w:pPr>
        <w:pStyle w:val="MarginText"/>
        <w:keepNext/>
        <w:numPr>
          <w:ilvl w:val="0"/>
          <w:numId w:val="11"/>
        </w:numPr>
        <w:overflowPunct/>
        <w:autoSpaceDE/>
        <w:autoSpaceDN/>
        <w:textAlignment w:val="auto"/>
        <w:rPr>
          <w:rFonts w:ascii="Calibri" w:hAnsi="Calibri" w:cs="Arial"/>
          <w:b/>
        </w:rPr>
      </w:pPr>
      <w:r>
        <w:rPr>
          <w:rFonts w:ascii="Calibri" w:hAnsi="Calibri" w:cs="Arial"/>
          <w:b/>
        </w:rPr>
        <w:t>Court Proceedings</w:t>
      </w:r>
    </w:p>
    <w:p w:rsidR="001608A6" w:rsidRDefault="001608A6" w:rsidP="001608A6">
      <w:pPr>
        <w:pStyle w:val="MarginText"/>
        <w:numPr>
          <w:ilvl w:val="1"/>
          <w:numId w:val="11"/>
        </w:numPr>
        <w:overflowPunct/>
        <w:autoSpaceDE/>
        <w:autoSpaceDN/>
        <w:textAlignment w:val="auto"/>
        <w:rPr>
          <w:rFonts w:ascii="Calibri" w:hAnsi="Calibri" w:cs="Arial"/>
        </w:rPr>
      </w:pPr>
      <w:r>
        <w:rPr>
          <w:rFonts w:ascii="Calibri" w:hAnsi="Calibri" w:cs="Arial"/>
        </w:rPr>
        <w:t xml:space="preserve">All Disputes to the extent not expressed in this Contract or agreed by the </w:t>
      </w:r>
      <w:r>
        <w:rPr>
          <w:rFonts w:ascii="Calibri" w:hAnsi="Calibri" w:cs="Arial"/>
          <w:i/>
        </w:rPr>
        <w:t>Contractor</w:t>
      </w:r>
      <w:r>
        <w:rPr>
          <w:rFonts w:ascii="Calibri" w:hAnsi="Calibri" w:cs="Arial"/>
        </w:rPr>
        <w:t xml:space="preserve"> and the </w:t>
      </w:r>
      <w:r>
        <w:rPr>
          <w:rFonts w:ascii="Calibri" w:hAnsi="Calibri" w:cs="Arial"/>
          <w:i/>
        </w:rPr>
        <w:t>Employer</w:t>
      </w:r>
      <w:r>
        <w:rPr>
          <w:rFonts w:ascii="Calibri" w:hAnsi="Calibri" w:cs="Arial"/>
        </w:rPr>
        <w:t xml:space="preserve"> to be final and binding pursuant to this Appendix 1 may be referred by either the </w:t>
      </w:r>
      <w:r>
        <w:rPr>
          <w:rFonts w:ascii="Calibri" w:hAnsi="Calibri" w:cs="Arial"/>
          <w:i/>
        </w:rPr>
        <w:t>Employer</w:t>
      </w:r>
      <w:r>
        <w:rPr>
          <w:rFonts w:ascii="Calibri" w:hAnsi="Calibri" w:cs="Arial"/>
        </w:rPr>
        <w:t xml:space="preserve"> and/or the </w:t>
      </w:r>
      <w:r>
        <w:rPr>
          <w:rFonts w:ascii="Calibri" w:hAnsi="Calibri" w:cs="Arial"/>
          <w:i/>
        </w:rPr>
        <w:t>Contractor</w:t>
      </w:r>
      <w:r>
        <w:rPr>
          <w:rFonts w:ascii="Calibri" w:hAnsi="Calibri" w:cs="Arial"/>
        </w:rPr>
        <w:t xml:space="preserve"> to the courts of England and Wales for final resolution.  The Parties agree that where the nature of the Dispute so allows, the Dispute shall be tried by a judge of the Technology and Construction Court.  To avoid doubt, this paragraph shall not preclude either of the Parties from commencing court proceedings to enforce any such decisions of an adjudicator.</w:t>
      </w:r>
    </w:p>
    <w:p w:rsidR="001608A6" w:rsidRDefault="001608A6" w:rsidP="001608A6">
      <w:pPr>
        <w:pStyle w:val="MarginText"/>
        <w:numPr>
          <w:ilvl w:val="1"/>
          <w:numId w:val="11"/>
        </w:numPr>
        <w:overflowPunct/>
        <w:autoSpaceDE/>
        <w:autoSpaceDN/>
        <w:textAlignment w:val="auto"/>
        <w:rPr>
          <w:rFonts w:ascii="Calibri" w:hAnsi="Calibri" w:cs="Arial"/>
        </w:rPr>
      </w:pPr>
      <w:r>
        <w:rPr>
          <w:rFonts w:ascii="Calibri" w:hAnsi="Calibri" w:cs="Arial"/>
        </w:rPr>
        <w:t xml:space="preserve">Unless this Contract and/or any document entered into between the </w:t>
      </w:r>
      <w:r>
        <w:rPr>
          <w:rFonts w:ascii="Calibri" w:hAnsi="Calibri" w:cs="Arial"/>
          <w:i/>
        </w:rPr>
        <w:t>Employer</w:t>
      </w:r>
      <w:r>
        <w:rPr>
          <w:rFonts w:ascii="Calibri" w:hAnsi="Calibri" w:cs="Arial"/>
        </w:rPr>
        <w:t xml:space="preserve"> and the </w:t>
      </w:r>
      <w:r>
        <w:rPr>
          <w:rFonts w:ascii="Calibri" w:hAnsi="Calibri" w:cs="Arial"/>
          <w:i/>
        </w:rPr>
        <w:t>Contractor</w:t>
      </w:r>
      <w:r>
        <w:rPr>
          <w:rFonts w:ascii="Calibri" w:hAnsi="Calibri" w:cs="Arial"/>
        </w:rPr>
        <w:t xml:space="preserve"> pursuant to it have already been repudiated or terminated, the </w:t>
      </w:r>
      <w:r>
        <w:rPr>
          <w:rFonts w:ascii="Calibri" w:hAnsi="Calibri" w:cs="Arial"/>
          <w:i/>
        </w:rPr>
        <w:t>Employer</w:t>
      </w:r>
      <w:r>
        <w:rPr>
          <w:rFonts w:ascii="Calibri" w:hAnsi="Calibri" w:cs="Arial"/>
        </w:rPr>
        <w:t xml:space="preserve"> and the </w:t>
      </w:r>
      <w:r>
        <w:rPr>
          <w:rFonts w:ascii="Calibri" w:hAnsi="Calibri" w:cs="Arial"/>
          <w:i/>
        </w:rPr>
        <w:t>Contractor</w:t>
      </w:r>
      <w:r>
        <w:rPr>
          <w:rFonts w:ascii="Calibri" w:hAnsi="Calibri" w:cs="Arial"/>
        </w:rPr>
        <w:t xml:space="preserve"> shall notwithstanding that any Dispute is subject to this Appendix 1, continue to comply with all of their obligations in accordance with this Contract and/or any document entered into between the </w:t>
      </w:r>
      <w:r>
        <w:rPr>
          <w:rFonts w:ascii="Calibri" w:hAnsi="Calibri" w:cs="Arial"/>
          <w:i/>
        </w:rPr>
        <w:t>Employer</w:t>
      </w:r>
      <w:r>
        <w:rPr>
          <w:rFonts w:ascii="Calibri" w:hAnsi="Calibri" w:cs="Arial"/>
        </w:rPr>
        <w:t xml:space="preserve"> and the </w:t>
      </w:r>
      <w:r>
        <w:rPr>
          <w:rFonts w:ascii="Calibri" w:hAnsi="Calibri" w:cs="Arial"/>
          <w:i/>
        </w:rPr>
        <w:t>Contractor</w:t>
      </w:r>
      <w:r>
        <w:rPr>
          <w:rFonts w:ascii="Calibri" w:hAnsi="Calibri" w:cs="Arial"/>
        </w:rPr>
        <w:t xml:space="preserve"> pursuant to it (as the case may be).</w:t>
      </w:r>
    </w:p>
    <w:p w:rsidR="00944372" w:rsidRDefault="00944372"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Default="005965CA" w:rsidP="001608A6">
      <w:pPr>
        <w:spacing w:line="360" w:lineRule="auto"/>
      </w:pPr>
    </w:p>
    <w:p w:rsidR="005965CA" w:rsidRPr="005965CA" w:rsidRDefault="005965CA" w:rsidP="005965CA">
      <w:pPr>
        <w:overflowPunct w:val="0"/>
        <w:autoSpaceDE w:val="0"/>
        <w:autoSpaceDN w:val="0"/>
        <w:adjustRightInd w:val="0"/>
        <w:spacing w:after="240" w:line="360" w:lineRule="auto"/>
        <w:jc w:val="center"/>
        <w:textAlignment w:val="baseline"/>
        <w:rPr>
          <w:rFonts w:ascii="Calibri" w:eastAsia="Times New Roman" w:hAnsi="Calibri" w:cs="Arial"/>
          <w:b/>
          <w:sz w:val="20"/>
          <w:szCs w:val="20"/>
          <w:u w:val="single"/>
        </w:rPr>
      </w:pPr>
      <w:r w:rsidRPr="005965CA">
        <w:rPr>
          <w:rFonts w:ascii="Calibri" w:eastAsia="Times New Roman" w:hAnsi="Calibri" w:cs="Arial"/>
          <w:b/>
          <w:sz w:val="20"/>
          <w:szCs w:val="20"/>
          <w:u w:val="single"/>
        </w:rPr>
        <w:lastRenderedPageBreak/>
        <w:t>Appendix 2</w:t>
      </w:r>
    </w:p>
    <w:p w:rsidR="005965CA" w:rsidRPr="005965CA" w:rsidRDefault="005965CA" w:rsidP="005965CA">
      <w:pPr>
        <w:widowControl w:val="0"/>
        <w:overflowPunct w:val="0"/>
        <w:autoSpaceDE w:val="0"/>
        <w:autoSpaceDN w:val="0"/>
        <w:adjustRightInd w:val="0"/>
        <w:spacing w:after="240" w:line="360" w:lineRule="auto"/>
        <w:jc w:val="center"/>
        <w:textAlignment w:val="baseline"/>
        <w:rPr>
          <w:rFonts w:ascii="Calibri" w:eastAsia="Times New Roman" w:hAnsi="Calibri" w:cs="Arial"/>
          <w:b/>
          <w:szCs w:val="20"/>
        </w:rPr>
      </w:pPr>
      <w:bookmarkStart w:id="12" w:name="_Toc517714704"/>
      <w:bookmarkStart w:id="13" w:name="_Toc521985485"/>
      <w:bookmarkStart w:id="14" w:name="_Toc156310819"/>
      <w:bookmarkStart w:id="15" w:name="_Toc158002610"/>
      <w:bookmarkStart w:id="16" w:name="_Toc158002755"/>
      <w:r w:rsidRPr="005965CA">
        <w:rPr>
          <w:rFonts w:ascii="Calibri" w:eastAsia="Times New Roman" w:hAnsi="Calibri" w:cs="Arial"/>
          <w:b/>
          <w:szCs w:val="20"/>
        </w:rPr>
        <w:t xml:space="preserve">Form of Performance Bond referred to in clause </w:t>
      </w:r>
      <w:bookmarkStart w:id="17" w:name="bkmRebranded"/>
      <w:bookmarkStart w:id="18" w:name="TBParty2"/>
      <w:bookmarkEnd w:id="12"/>
      <w:bookmarkEnd w:id="13"/>
      <w:bookmarkEnd w:id="14"/>
      <w:bookmarkEnd w:id="15"/>
      <w:bookmarkEnd w:id="16"/>
      <w:bookmarkEnd w:id="17"/>
      <w:bookmarkEnd w:id="18"/>
      <w:r w:rsidRPr="005965CA">
        <w:rPr>
          <w:rFonts w:ascii="Calibri" w:eastAsia="Times New Roman" w:hAnsi="Calibri" w:cs="Arial"/>
          <w:b/>
          <w:szCs w:val="20"/>
        </w:rPr>
        <w:t>29</w:t>
      </w:r>
      <w:r w:rsidRPr="005965CA">
        <w:rPr>
          <w:rFonts w:ascii="Calibri" w:eastAsia="Times New Roman" w:hAnsi="Calibri" w:cs="Arial"/>
          <w:b/>
          <w:szCs w:val="20"/>
        </w:rPr>
        <w:br/>
      </w:r>
    </w:p>
    <w:p w:rsidR="005965CA" w:rsidRPr="005965CA" w:rsidRDefault="005965CA" w:rsidP="005965CA">
      <w:pPr>
        <w:widowControl w:val="0"/>
        <w:overflowPunct w:val="0"/>
        <w:autoSpaceDE w:val="0"/>
        <w:autoSpaceDN w:val="0"/>
        <w:adjustRightInd w:val="0"/>
        <w:spacing w:after="240" w:line="360" w:lineRule="auto"/>
        <w:jc w:val="center"/>
        <w:textAlignment w:val="baseline"/>
        <w:rPr>
          <w:rFonts w:ascii="Calibri" w:eastAsia="Times New Roman" w:hAnsi="Calibri" w:cs="Arial"/>
          <w:b/>
          <w:szCs w:val="20"/>
        </w:rPr>
      </w:pPr>
      <w:r w:rsidRPr="005965CA">
        <w:rPr>
          <w:rFonts w:ascii="Calibri" w:eastAsia="Times New Roman" w:hAnsi="Calibri" w:cs="Arial"/>
          <w:b/>
          <w:szCs w:val="20"/>
        </w:rPr>
        <w:t>GUARANTEE BOND</w:t>
      </w:r>
    </w:p>
    <w:p w:rsidR="005965CA" w:rsidRPr="005965CA" w:rsidRDefault="005965CA" w:rsidP="005965CA">
      <w:pPr>
        <w:overflowPunct w:val="0"/>
        <w:autoSpaceDE w:val="0"/>
        <w:autoSpaceDN w:val="0"/>
        <w:adjustRightInd w:val="0"/>
        <w:spacing w:after="240" w:line="360" w:lineRule="auto"/>
        <w:jc w:val="center"/>
        <w:textAlignment w:val="baseline"/>
        <w:rPr>
          <w:rFonts w:ascii="Calibri" w:eastAsia="Times New Roman" w:hAnsi="Calibri" w:cs="Arial"/>
          <w:b/>
          <w:bCs/>
          <w:szCs w:val="20"/>
          <w:u w:val="single"/>
        </w:rPr>
      </w:pPr>
      <w:r w:rsidRPr="005965CA">
        <w:rPr>
          <w:rFonts w:ascii="Calibri" w:eastAsia="Calibri" w:hAnsi="Calibri" w:cs="Arial"/>
          <w:b/>
          <w:spacing w:val="-3"/>
          <w:u w:val="single"/>
        </w:rPr>
        <w:t>Yeadon Way Phase 2 Project</w:t>
      </w:r>
      <w:r w:rsidRPr="005965CA">
        <w:rPr>
          <w:rFonts w:ascii="Calibri" w:eastAsia="Times New Roman" w:hAnsi="Calibri" w:cs="Arial"/>
          <w:b/>
          <w:bCs/>
          <w:szCs w:val="20"/>
          <w:u w:val="single"/>
        </w:rPr>
        <w:t xml:space="preserve"> </w:t>
      </w:r>
    </w:p>
    <w:p w:rsidR="005965CA" w:rsidRPr="005965CA" w:rsidRDefault="005965CA" w:rsidP="005965CA">
      <w:pPr>
        <w:overflowPunct w:val="0"/>
        <w:autoSpaceDE w:val="0"/>
        <w:autoSpaceDN w:val="0"/>
        <w:adjustRightInd w:val="0"/>
        <w:spacing w:after="240" w:line="360" w:lineRule="auto"/>
        <w:jc w:val="both"/>
        <w:textAlignment w:val="baseline"/>
        <w:rPr>
          <w:rFonts w:ascii="Calibri" w:eastAsia="Times New Roman" w:hAnsi="Calibri" w:cs="Arial"/>
          <w:szCs w:val="20"/>
        </w:rPr>
      </w:pPr>
      <w:r w:rsidRPr="005965CA">
        <w:rPr>
          <w:rFonts w:ascii="Calibri" w:eastAsia="Times New Roman" w:hAnsi="Calibri" w:cs="Arial"/>
          <w:b/>
          <w:bCs/>
          <w:szCs w:val="20"/>
          <w:u w:val="single"/>
        </w:rPr>
        <w:t>THIS GUARANTEE BOND</w:t>
      </w:r>
      <w:r w:rsidRPr="005965CA">
        <w:rPr>
          <w:rFonts w:ascii="Calibri" w:eastAsia="Times New Roman" w:hAnsi="Calibri" w:cs="Arial"/>
          <w:szCs w:val="20"/>
        </w:rPr>
        <w:t xml:space="preserve"> is made as a deed </w:t>
      </w:r>
      <w:r w:rsidRPr="005965CA">
        <w:rPr>
          <w:rFonts w:ascii="Calibri" w:eastAsia="Times New Roman" w:hAnsi="Calibri" w:cs="Arial"/>
          <w:b/>
          <w:bCs/>
          <w:szCs w:val="20"/>
          <w:u w:val="single"/>
        </w:rPr>
        <w:t>BETWEEN</w:t>
      </w:r>
      <w:r w:rsidRPr="005965CA">
        <w:rPr>
          <w:rFonts w:ascii="Calibri" w:eastAsia="Times New Roman" w:hAnsi="Calibri" w:cs="Arial"/>
          <w:szCs w:val="20"/>
        </w:rPr>
        <w:t xml:space="preserve"> the following parties whose names and addresses are set out in the Schedule to this Bond (</w:t>
      </w:r>
      <w:r w:rsidRPr="005965CA">
        <w:rPr>
          <w:rFonts w:ascii="Calibri" w:eastAsia="Times New Roman" w:hAnsi="Calibri" w:cs="Arial"/>
          <w:b/>
          <w:szCs w:val="20"/>
        </w:rPr>
        <w:t>“Schedule”</w:t>
      </w:r>
      <w:r w:rsidRPr="005965CA">
        <w:rPr>
          <w:rFonts w:ascii="Calibri" w:eastAsia="Times New Roman" w:hAnsi="Calibri" w:cs="Arial"/>
          <w:szCs w:val="20"/>
        </w:rPr>
        <w:t>): -</w:t>
      </w:r>
    </w:p>
    <w:p w:rsidR="005965CA" w:rsidRPr="005965CA" w:rsidRDefault="005965CA" w:rsidP="005965CA">
      <w:pPr>
        <w:numPr>
          <w:ilvl w:val="0"/>
          <w:numId w:val="14"/>
        </w:numPr>
        <w:overflowPunct w:val="0"/>
        <w:autoSpaceDE w:val="0"/>
        <w:autoSpaceDN w:val="0"/>
        <w:adjustRightInd w:val="0"/>
        <w:spacing w:after="0" w:line="240" w:lineRule="auto"/>
        <w:jc w:val="both"/>
        <w:textAlignment w:val="baseline"/>
        <w:rPr>
          <w:rFonts w:ascii="Calibri" w:eastAsia="Times New Roman" w:hAnsi="Calibri" w:cs="Arial"/>
          <w:szCs w:val="20"/>
        </w:rPr>
      </w:pPr>
      <w:r w:rsidRPr="005965CA">
        <w:rPr>
          <w:rFonts w:ascii="Calibri" w:eastAsia="Times New Roman" w:hAnsi="Calibri" w:cs="Arial"/>
          <w:szCs w:val="20"/>
        </w:rPr>
        <w:t>The “Contractor” as principal</w:t>
      </w:r>
    </w:p>
    <w:p w:rsidR="005965CA" w:rsidRPr="005965CA" w:rsidRDefault="005965CA" w:rsidP="005965CA">
      <w:pPr>
        <w:numPr>
          <w:ilvl w:val="0"/>
          <w:numId w:val="14"/>
        </w:numPr>
        <w:overflowPunct w:val="0"/>
        <w:autoSpaceDE w:val="0"/>
        <w:autoSpaceDN w:val="0"/>
        <w:adjustRightInd w:val="0"/>
        <w:spacing w:after="0" w:line="240" w:lineRule="auto"/>
        <w:jc w:val="both"/>
        <w:textAlignment w:val="baseline"/>
        <w:rPr>
          <w:rFonts w:ascii="Calibri" w:eastAsia="Times New Roman" w:hAnsi="Calibri" w:cs="Arial"/>
          <w:szCs w:val="20"/>
        </w:rPr>
      </w:pPr>
      <w:r w:rsidRPr="005965CA">
        <w:rPr>
          <w:rFonts w:ascii="Calibri" w:eastAsia="Times New Roman" w:hAnsi="Calibri" w:cs="Arial"/>
          <w:szCs w:val="20"/>
        </w:rPr>
        <w:t>The “Guarantor” as guarantor, and</w:t>
      </w:r>
    </w:p>
    <w:p w:rsidR="005965CA" w:rsidRPr="005965CA" w:rsidRDefault="005965CA" w:rsidP="005965CA">
      <w:pPr>
        <w:numPr>
          <w:ilvl w:val="0"/>
          <w:numId w:val="14"/>
        </w:numPr>
        <w:overflowPunct w:val="0"/>
        <w:autoSpaceDE w:val="0"/>
        <w:autoSpaceDN w:val="0"/>
        <w:adjustRightInd w:val="0"/>
        <w:spacing w:after="0" w:line="240" w:lineRule="auto"/>
        <w:jc w:val="both"/>
        <w:textAlignment w:val="baseline"/>
        <w:rPr>
          <w:rFonts w:ascii="Calibri" w:eastAsia="Times New Roman" w:hAnsi="Calibri" w:cs="Arial"/>
          <w:szCs w:val="20"/>
        </w:rPr>
      </w:pPr>
      <w:r w:rsidRPr="005965CA">
        <w:rPr>
          <w:rFonts w:ascii="Calibri" w:eastAsia="Times New Roman" w:hAnsi="Calibri" w:cs="Arial"/>
          <w:szCs w:val="20"/>
        </w:rPr>
        <w:t>The “Employer”</w:t>
      </w:r>
    </w:p>
    <w:p w:rsidR="005965CA" w:rsidRPr="005965CA" w:rsidRDefault="005965CA" w:rsidP="005965CA">
      <w:pPr>
        <w:overflowPunct w:val="0"/>
        <w:autoSpaceDE w:val="0"/>
        <w:autoSpaceDN w:val="0"/>
        <w:adjustRightInd w:val="0"/>
        <w:spacing w:after="240" w:line="360" w:lineRule="auto"/>
        <w:jc w:val="both"/>
        <w:textAlignment w:val="baseline"/>
        <w:outlineLvl w:val="1"/>
        <w:rPr>
          <w:rFonts w:ascii="Calibri" w:eastAsia="Times New Roman" w:hAnsi="Calibri" w:cs="Arial"/>
          <w:b/>
          <w:i/>
          <w:szCs w:val="20"/>
        </w:rPr>
      </w:pPr>
      <w:r w:rsidRPr="005965CA">
        <w:rPr>
          <w:rFonts w:ascii="Calibri" w:eastAsia="Times New Roman" w:hAnsi="Calibri" w:cs="Arial"/>
          <w:b/>
          <w:i/>
          <w:szCs w:val="20"/>
        </w:rPr>
        <w:br/>
        <w:t>WHEREAS</w:t>
      </w:r>
    </w:p>
    <w:p w:rsidR="005965CA" w:rsidRPr="005965CA" w:rsidRDefault="005965CA" w:rsidP="005965CA">
      <w:pPr>
        <w:numPr>
          <w:ilvl w:val="0"/>
          <w:numId w:val="15"/>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 xml:space="preserve">By a contract (the “Contract”) entered into or to be entered into between the Employer and the Contractor particulars of which are set out in the Schedule the Contractor has agreed with the Employer to execute </w:t>
      </w:r>
      <w:r w:rsidRPr="005965CA">
        <w:rPr>
          <w:rFonts w:ascii="Calibri" w:eastAsia="Times New Roman" w:hAnsi="Calibri" w:cs="Arial"/>
          <w:i/>
          <w:szCs w:val="20"/>
        </w:rPr>
        <w:t>works</w:t>
      </w:r>
      <w:r w:rsidRPr="005965CA">
        <w:rPr>
          <w:rFonts w:ascii="Calibri" w:eastAsia="Times New Roman" w:hAnsi="Calibri" w:cs="Arial"/>
          <w:szCs w:val="20"/>
        </w:rPr>
        <w:t xml:space="preserve"> (“the “</w:t>
      </w:r>
      <w:r w:rsidRPr="005965CA">
        <w:rPr>
          <w:rFonts w:ascii="Calibri" w:eastAsia="Times New Roman" w:hAnsi="Calibri" w:cs="Arial"/>
          <w:b/>
          <w:szCs w:val="20"/>
        </w:rPr>
        <w:t>Works</w:t>
      </w:r>
      <w:r w:rsidRPr="005965CA">
        <w:rPr>
          <w:rFonts w:ascii="Calibri" w:eastAsia="Times New Roman" w:hAnsi="Calibri" w:cs="Arial"/>
          <w:szCs w:val="20"/>
        </w:rPr>
        <w:t>”) upon and subject to the terms and conditions therein set out.</w:t>
      </w:r>
      <w:r w:rsidRPr="005965CA">
        <w:rPr>
          <w:rFonts w:ascii="Calibri" w:eastAsia="Times New Roman" w:hAnsi="Calibri" w:cs="Arial"/>
          <w:szCs w:val="20"/>
        </w:rPr>
        <w:br/>
      </w:r>
    </w:p>
    <w:p w:rsidR="005965CA" w:rsidRPr="005965CA" w:rsidRDefault="005965CA" w:rsidP="005965CA">
      <w:pPr>
        <w:numPr>
          <w:ilvl w:val="0"/>
          <w:numId w:val="15"/>
        </w:numPr>
        <w:overflowPunct w:val="0"/>
        <w:autoSpaceDE w:val="0"/>
        <w:autoSpaceDN w:val="0"/>
        <w:adjustRightInd w:val="0"/>
        <w:spacing w:after="0" w:line="240" w:lineRule="auto"/>
        <w:jc w:val="both"/>
        <w:textAlignment w:val="baseline"/>
        <w:rPr>
          <w:rFonts w:ascii="Calibri" w:eastAsia="Times New Roman" w:hAnsi="Calibri" w:cs="Arial"/>
          <w:szCs w:val="20"/>
        </w:rPr>
      </w:pPr>
      <w:r w:rsidRPr="005965CA">
        <w:rPr>
          <w:rFonts w:ascii="Calibri" w:eastAsia="Times New Roman" w:hAnsi="Calibri" w:cs="Arial"/>
          <w:szCs w:val="20"/>
        </w:rPr>
        <w:t>The Guarantor has agreed with the Employer at the request of the Contractor to guarantee the performance of the obligations of the Contractor under the Contract upon the terms and conditions of this Guarantee Bond subject to the limitation set out in Clause 2.</w:t>
      </w:r>
      <w:r w:rsidRPr="005965CA">
        <w:rPr>
          <w:rFonts w:ascii="Calibri" w:eastAsia="Times New Roman" w:hAnsi="Calibri" w:cs="Arial"/>
          <w:szCs w:val="20"/>
        </w:rPr>
        <w:br/>
      </w:r>
    </w:p>
    <w:p w:rsidR="005965CA" w:rsidRPr="005965CA" w:rsidRDefault="005965CA" w:rsidP="005965CA">
      <w:pPr>
        <w:overflowPunct w:val="0"/>
        <w:autoSpaceDE w:val="0"/>
        <w:autoSpaceDN w:val="0"/>
        <w:adjustRightInd w:val="0"/>
        <w:spacing w:after="240" w:line="360" w:lineRule="auto"/>
        <w:jc w:val="both"/>
        <w:textAlignment w:val="baseline"/>
        <w:rPr>
          <w:rFonts w:ascii="Calibri" w:eastAsia="Times New Roman" w:hAnsi="Calibri" w:cs="Arial"/>
          <w:szCs w:val="20"/>
        </w:rPr>
      </w:pPr>
      <w:r w:rsidRPr="005965CA">
        <w:rPr>
          <w:rFonts w:ascii="Calibri" w:eastAsia="Times New Roman" w:hAnsi="Calibri" w:cs="Arial"/>
          <w:b/>
          <w:bCs/>
          <w:szCs w:val="20"/>
          <w:u w:val="single"/>
        </w:rPr>
        <w:t>NOW THIS DEED WITNESSES</w:t>
      </w:r>
      <w:r w:rsidRPr="005965CA">
        <w:rPr>
          <w:rFonts w:ascii="Calibri" w:eastAsia="Times New Roman" w:hAnsi="Calibri" w:cs="Arial"/>
          <w:szCs w:val="20"/>
        </w:rPr>
        <w:t xml:space="preserve"> as follows: -</w:t>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In the event of a breach of the Contract or in the event that the Contract or the employment of the Contractor is determined by reason of any one or more of the events set out in the Contract and notwithstanding any objection that may be raised, the Guarantor shall subject to clause 2 satisfy and discharge the damages, losses and expenses sustained by the Employer as established and ascertained pursuant to and in accordance with the provisions of or by reference to the Contract or as agreed between the Employer and the Contractor provided always that to avoid doubt, the Employer shall not be required to commence proceedings and/or pursue any dispute resolution mechanism under the Contract in advance of making any demand under this Guarantee Bond.</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The maximum aggregate liability of the Guarantor and the Contractor under this Guarantee Bond shall not exceed the sum set out in the Schedule (the “Bond Amount”) but subject to such limitation and to Clause 4 the liability of the Guarantor shall be co-extensive with the liability of the Contractor under the Contract.</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 xml:space="preserve">The Guarantor shall not be discharged or released by any alteration of any of the terms conditions and provisions of the Contract or in the extent or nature of the Works and no allowance of time by the Employer under or in respect of the Contract or the Works shall in </w:t>
      </w:r>
      <w:r w:rsidRPr="005965CA">
        <w:rPr>
          <w:rFonts w:ascii="Calibri" w:eastAsia="Times New Roman" w:hAnsi="Calibri" w:cs="Arial"/>
          <w:szCs w:val="20"/>
        </w:rPr>
        <w:lastRenderedPageBreak/>
        <w:t>any way release reduce or affect the liability of the Guarantor under this Guarantee Bond.</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notice in writing containing particulars of such breach has been made upon the Guarantor before Expiry.</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The Contractor having requested the execution of this Guarantee Bond by the Guarantor undertakes to the Guarantor (without limitation of any other rights and remedies of the Employer or the Guarantor against the Contractor) to perform and discharge the obligations on its part set out in the Contract.</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This Guarantee Bond and the benefits thereof may be assigned by the Employer to any party to whom the Contract is assigned but not otherwise.</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This Guarantee Bond and any non-contractual obligations arising out of or in connection with it shall be governed by and construed in accordance with the laws of England and Wales and only the courts of England and Wales shall have jurisdiction to settle any dispute (including a dispute relating to non-contractual obligations) arising out of or in connection with this deed or a dispute regarding the existence, validity or termination of this deed.</w:t>
      </w:r>
      <w:r w:rsidRPr="005965CA">
        <w:rPr>
          <w:rFonts w:ascii="Calibri" w:eastAsia="Times New Roman" w:hAnsi="Calibri" w:cs="Arial"/>
          <w:szCs w:val="20"/>
        </w:rPr>
        <w:br/>
      </w:r>
    </w:p>
    <w:p w:rsidR="005965CA" w:rsidRPr="005965CA" w:rsidRDefault="005965CA" w:rsidP="005965CA">
      <w:pPr>
        <w:numPr>
          <w:ilvl w:val="0"/>
          <w:numId w:val="16"/>
        </w:numPr>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A person who is not a party to this Guarantee Bond will have no right under the Contracts (Rights of Third Parties) Act 1999 to enforce any of the terms of this Guarantee Bond.  This clause does not affect any right or remedy of any person which exists or is available otherwise than pursuant to that Act.</w:t>
      </w:r>
      <w:r w:rsidRPr="005965CA">
        <w:rPr>
          <w:rFonts w:ascii="Calibri" w:eastAsia="Times New Roman" w:hAnsi="Calibri" w:cs="Arial"/>
          <w:szCs w:val="20"/>
        </w:rPr>
        <w:br/>
      </w:r>
      <w:r w:rsidRPr="005965CA">
        <w:rPr>
          <w:rFonts w:ascii="Calibri" w:eastAsia="Times New Roman" w:hAnsi="Calibri" w:cs="Arial"/>
          <w:szCs w:val="20"/>
        </w:rPr>
        <w:br/>
      </w:r>
      <w:r w:rsidRPr="005965CA">
        <w:rPr>
          <w:rFonts w:ascii="Calibri" w:eastAsia="Times New Roman" w:hAnsi="Calibri" w:cs="Arial"/>
          <w:b/>
          <w:szCs w:val="20"/>
        </w:rPr>
        <w:t>THE SCHEDULE</w:t>
      </w:r>
    </w:p>
    <w:p w:rsidR="005965CA" w:rsidRPr="005965CA" w:rsidRDefault="005965CA" w:rsidP="005965CA">
      <w:pPr>
        <w:overflowPunct w:val="0"/>
        <w:autoSpaceDE w:val="0"/>
        <w:autoSpaceDN w:val="0"/>
        <w:adjustRightInd w:val="0"/>
        <w:spacing w:after="240" w:line="360" w:lineRule="auto"/>
        <w:ind w:left="360"/>
        <w:jc w:val="center"/>
        <w:textAlignment w:val="baseline"/>
        <w:rPr>
          <w:rFonts w:ascii="Calibri" w:eastAsia="Times New Roman" w:hAnsi="Calibri" w:cs="Arial"/>
          <w:b/>
          <w:bCs/>
          <w:szCs w:val="20"/>
          <w:u w:val="single"/>
        </w:rPr>
      </w:pPr>
    </w:p>
    <w:p w:rsidR="005965CA" w:rsidRPr="005965CA" w:rsidRDefault="005965CA" w:rsidP="005965CA">
      <w:pPr>
        <w:overflowPunct w:val="0"/>
        <w:autoSpaceDE w:val="0"/>
        <w:autoSpaceDN w:val="0"/>
        <w:adjustRightInd w:val="0"/>
        <w:spacing w:after="240" w:line="360" w:lineRule="auto"/>
        <w:ind w:left="2880" w:hanging="2520"/>
        <w:jc w:val="both"/>
        <w:textAlignment w:val="baseline"/>
        <w:rPr>
          <w:rFonts w:ascii="Calibri" w:eastAsia="Times New Roman" w:hAnsi="Calibri" w:cs="Arial"/>
          <w:szCs w:val="20"/>
        </w:rPr>
      </w:pPr>
      <w:r w:rsidRPr="005965CA">
        <w:rPr>
          <w:rFonts w:ascii="Calibri" w:eastAsia="Times New Roman" w:hAnsi="Calibri" w:cs="Arial"/>
          <w:szCs w:val="20"/>
        </w:rPr>
        <w:t>The Contractor:</w:t>
      </w:r>
      <w:r w:rsidRPr="005965CA">
        <w:rPr>
          <w:rFonts w:ascii="Calibri" w:eastAsia="Times New Roman" w:hAnsi="Calibri" w:cs="Arial"/>
          <w:szCs w:val="20"/>
        </w:rPr>
        <w:tab/>
        <w:t>[</w:t>
      </w:r>
      <w:r w:rsidRPr="005965CA">
        <w:rPr>
          <w:rFonts w:ascii="Calibri" w:eastAsia="Times New Roman" w:hAnsi="Calibri" w:cs="Arial"/>
          <w:i/>
          <w:szCs w:val="20"/>
        </w:rPr>
        <w:t>Insert name</w:t>
      </w:r>
      <w:r w:rsidRPr="005965CA">
        <w:rPr>
          <w:rFonts w:ascii="Calibri" w:eastAsia="Times New Roman" w:hAnsi="Calibri" w:cs="Arial"/>
          <w:szCs w:val="20"/>
        </w:rPr>
        <w:t>] whose registered office address is at [</w:t>
      </w:r>
      <w:r w:rsidRPr="005965CA">
        <w:rPr>
          <w:rFonts w:ascii="Calibri" w:eastAsia="Times New Roman" w:hAnsi="Calibri" w:cs="Arial"/>
          <w:i/>
          <w:szCs w:val="20"/>
        </w:rPr>
        <w:t>Insert registered address</w:t>
      </w:r>
      <w:r w:rsidRPr="005965CA">
        <w:rPr>
          <w:rFonts w:ascii="Calibri" w:eastAsia="Times New Roman" w:hAnsi="Calibri" w:cs="Arial"/>
          <w:szCs w:val="20"/>
        </w:rPr>
        <w:t>]</w:t>
      </w:r>
    </w:p>
    <w:p w:rsidR="005965CA" w:rsidRPr="005965CA" w:rsidRDefault="005965CA" w:rsidP="005965CA">
      <w:pPr>
        <w:overflowPunct w:val="0"/>
        <w:autoSpaceDE w:val="0"/>
        <w:autoSpaceDN w:val="0"/>
        <w:adjustRightInd w:val="0"/>
        <w:spacing w:after="240" w:line="360" w:lineRule="auto"/>
        <w:ind w:left="2880" w:hanging="2520"/>
        <w:jc w:val="both"/>
        <w:textAlignment w:val="baseline"/>
        <w:rPr>
          <w:rFonts w:ascii="Calibri" w:eastAsia="Times New Roman" w:hAnsi="Calibri" w:cs="Arial"/>
          <w:szCs w:val="20"/>
        </w:rPr>
      </w:pPr>
      <w:r w:rsidRPr="005965CA">
        <w:rPr>
          <w:rFonts w:ascii="Calibri" w:eastAsia="Times New Roman" w:hAnsi="Calibri" w:cs="Arial"/>
          <w:szCs w:val="20"/>
        </w:rPr>
        <w:t>The Guarantor:</w:t>
      </w:r>
      <w:r w:rsidRPr="005965CA">
        <w:rPr>
          <w:rFonts w:ascii="Calibri" w:eastAsia="Times New Roman" w:hAnsi="Calibri" w:cs="Arial"/>
          <w:szCs w:val="20"/>
        </w:rPr>
        <w:tab/>
        <w:t>[</w:t>
      </w:r>
      <w:r w:rsidRPr="005965CA">
        <w:rPr>
          <w:rFonts w:ascii="Calibri" w:eastAsia="Times New Roman" w:hAnsi="Calibri" w:cs="Arial"/>
          <w:i/>
          <w:szCs w:val="20"/>
        </w:rPr>
        <w:t>Insert name</w:t>
      </w:r>
      <w:r w:rsidRPr="005965CA">
        <w:rPr>
          <w:rFonts w:ascii="Calibri" w:eastAsia="Times New Roman" w:hAnsi="Calibri" w:cs="Arial"/>
          <w:szCs w:val="20"/>
        </w:rPr>
        <w:t>] whose registered office address is at [</w:t>
      </w:r>
      <w:r w:rsidRPr="005965CA">
        <w:rPr>
          <w:rFonts w:ascii="Calibri" w:eastAsia="Times New Roman" w:hAnsi="Calibri" w:cs="Arial"/>
          <w:i/>
          <w:szCs w:val="20"/>
        </w:rPr>
        <w:t>Insert registered address</w:t>
      </w:r>
      <w:r w:rsidRPr="005965CA">
        <w:rPr>
          <w:rFonts w:ascii="Calibri" w:eastAsia="Times New Roman" w:hAnsi="Calibri" w:cs="Arial"/>
          <w:szCs w:val="20"/>
        </w:rPr>
        <w:t>]</w:t>
      </w:r>
    </w:p>
    <w:p w:rsidR="005965CA" w:rsidRPr="005965CA" w:rsidRDefault="005965CA" w:rsidP="005965CA">
      <w:pPr>
        <w:overflowPunct w:val="0"/>
        <w:autoSpaceDE w:val="0"/>
        <w:autoSpaceDN w:val="0"/>
        <w:adjustRightInd w:val="0"/>
        <w:spacing w:after="240" w:line="360" w:lineRule="auto"/>
        <w:ind w:left="360"/>
        <w:jc w:val="both"/>
        <w:textAlignment w:val="baseline"/>
        <w:rPr>
          <w:rFonts w:ascii="Calibri" w:eastAsia="Times New Roman" w:hAnsi="Calibri" w:cs="Arial"/>
          <w:szCs w:val="20"/>
        </w:rPr>
      </w:pPr>
      <w:r w:rsidRPr="005965CA">
        <w:rPr>
          <w:rFonts w:ascii="Calibri" w:eastAsia="Times New Roman" w:hAnsi="Calibri" w:cs="Arial"/>
          <w:szCs w:val="20"/>
        </w:rPr>
        <w:t>The Employer:</w:t>
      </w:r>
      <w:r w:rsidRPr="005965CA">
        <w:rPr>
          <w:rFonts w:ascii="Calibri" w:eastAsia="Times New Roman" w:hAnsi="Calibri" w:cs="Arial"/>
          <w:szCs w:val="20"/>
        </w:rPr>
        <w:tab/>
      </w:r>
      <w:r w:rsidRPr="005965CA">
        <w:rPr>
          <w:rFonts w:ascii="Calibri" w:eastAsia="Times New Roman" w:hAnsi="Calibri" w:cs="Arial"/>
          <w:szCs w:val="20"/>
        </w:rPr>
        <w:tab/>
        <w:t xml:space="preserve">Blackpool Borough Council of PO Box 11, Town Hall, </w:t>
      </w:r>
    </w:p>
    <w:p w:rsidR="005965CA" w:rsidRPr="005965CA" w:rsidRDefault="005965CA" w:rsidP="005965CA">
      <w:pPr>
        <w:overflowPunct w:val="0"/>
        <w:autoSpaceDE w:val="0"/>
        <w:autoSpaceDN w:val="0"/>
        <w:adjustRightInd w:val="0"/>
        <w:spacing w:after="240" w:line="360" w:lineRule="auto"/>
        <w:ind w:left="2520" w:firstLine="360"/>
        <w:jc w:val="both"/>
        <w:textAlignment w:val="baseline"/>
        <w:rPr>
          <w:rFonts w:ascii="Calibri" w:eastAsia="Times New Roman" w:hAnsi="Calibri" w:cs="Arial"/>
          <w:szCs w:val="20"/>
        </w:rPr>
      </w:pPr>
      <w:r w:rsidRPr="005965CA">
        <w:rPr>
          <w:rFonts w:ascii="Calibri" w:eastAsia="Times New Roman" w:hAnsi="Calibri" w:cs="Arial"/>
          <w:szCs w:val="20"/>
        </w:rPr>
        <w:t>Blackpool, FY1 1NB</w:t>
      </w:r>
    </w:p>
    <w:p w:rsidR="005965CA" w:rsidRPr="005965CA" w:rsidRDefault="005965CA" w:rsidP="005965CA">
      <w:pPr>
        <w:overflowPunct w:val="0"/>
        <w:autoSpaceDE w:val="0"/>
        <w:autoSpaceDN w:val="0"/>
        <w:adjustRightInd w:val="0"/>
        <w:spacing w:after="240" w:line="360" w:lineRule="auto"/>
        <w:ind w:left="2880" w:hanging="2520"/>
        <w:jc w:val="both"/>
        <w:textAlignment w:val="baseline"/>
        <w:rPr>
          <w:rFonts w:ascii="Calibri" w:eastAsia="Times New Roman" w:hAnsi="Calibri" w:cs="Arial"/>
          <w:szCs w:val="20"/>
        </w:rPr>
      </w:pPr>
      <w:r w:rsidRPr="005965CA">
        <w:rPr>
          <w:rFonts w:ascii="Calibri" w:eastAsia="Times New Roman" w:hAnsi="Calibri" w:cs="Arial"/>
          <w:szCs w:val="20"/>
        </w:rPr>
        <w:t>The Contract:</w:t>
      </w:r>
      <w:r w:rsidRPr="005965CA">
        <w:rPr>
          <w:rFonts w:ascii="Calibri" w:eastAsia="Times New Roman" w:hAnsi="Calibri" w:cs="Arial"/>
          <w:szCs w:val="20"/>
        </w:rPr>
        <w:tab/>
        <w:t>A contract dated the [</w:t>
      </w:r>
      <w:r w:rsidRPr="005965CA">
        <w:rPr>
          <w:rFonts w:ascii="Calibri" w:eastAsia="Times New Roman" w:hAnsi="Calibri" w:cs="Arial"/>
          <w:szCs w:val="20"/>
        </w:rPr>
        <w:t>] day of [</w:t>
      </w:r>
      <w:r w:rsidRPr="005965CA">
        <w:rPr>
          <w:rFonts w:ascii="Calibri" w:eastAsia="Times New Roman" w:hAnsi="Calibri" w:cs="Arial"/>
          <w:szCs w:val="20"/>
        </w:rPr>
        <w:t xml:space="preserve">] or to the extent not yet entered into, a contract to be entered into between the Employer and the Contractor for the construction of </w:t>
      </w:r>
      <w:r w:rsidRPr="005965CA">
        <w:rPr>
          <w:rFonts w:ascii="Calibri" w:eastAsia="Times New Roman" w:hAnsi="Calibri" w:cs="Arial"/>
          <w:i/>
          <w:szCs w:val="20"/>
        </w:rPr>
        <w:t>works</w:t>
      </w:r>
      <w:r w:rsidRPr="005965CA">
        <w:rPr>
          <w:rFonts w:ascii="Calibri" w:eastAsia="Times New Roman" w:hAnsi="Calibri" w:cs="Arial"/>
          <w:szCs w:val="20"/>
        </w:rPr>
        <w:t xml:space="preserve"> comprising [</w:t>
      </w:r>
      <w:r w:rsidRPr="005965CA">
        <w:rPr>
          <w:rFonts w:ascii="Calibri" w:eastAsia="Times New Roman" w:hAnsi="Calibri" w:cs="Arial"/>
          <w:i/>
          <w:szCs w:val="20"/>
        </w:rPr>
        <w:t>Insert description of the works</w:t>
      </w:r>
      <w:r w:rsidRPr="005965CA">
        <w:rPr>
          <w:rFonts w:ascii="Calibri" w:eastAsia="Times New Roman" w:hAnsi="Calibri" w:cs="Arial"/>
          <w:szCs w:val="20"/>
        </w:rPr>
        <w:t>] for the original contract sum of [</w:t>
      </w:r>
      <w:r w:rsidRPr="005965CA">
        <w:rPr>
          <w:rFonts w:ascii="Calibri" w:eastAsia="Times New Roman" w:hAnsi="Calibri" w:cs="Arial"/>
          <w:i/>
          <w:szCs w:val="20"/>
        </w:rPr>
        <w:t>Insert contract sum in words</w:t>
      </w:r>
      <w:r w:rsidRPr="005965CA">
        <w:rPr>
          <w:rFonts w:ascii="Calibri" w:eastAsia="Times New Roman" w:hAnsi="Calibri" w:cs="Arial"/>
          <w:szCs w:val="20"/>
        </w:rPr>
        <w:t>] £([</w:t>
      </w:r>
      <w:r w:rsidRPr="005965CA">
        <w:rPr>
          <w:rFonts w:ascii="Calibri" w:eastAsia="Times New Roman" w:hAnsi="Calibri" w:cs="Arial"/>
          <w:i/>
          <w:szCs w:val="20"/>
        </w:rPr>
        <w:t>insert contract sum in figures</w:t>
      </w:r>
      <w:r w:rsidRPr="005965CA">
        <w:rPr>
          <w:rFonts w:ascii="Calibri" w:eastAsia="Times New Roman" w:hAnsi="Calibri" w:cs="Arial"/>
          <w:szCs w:val="20"/>
        </w:rPr>
        <w:t>])</w:t>
      </w:r>
    </w:p>
    <w:p w:rsidR="005965CA" w:rsidRPr="005965CA" w:rsidRDefault="005965CA" w:rsidP="005965CA">
      <w:pPr>
        <w:overflowPunct w:val="0"/>
        <w:autoSpaceDE w:val="0"/>
        <w:autoSpaceDN w:val="0"/>
        <w:adjustRightInd w:val="0"/>
        <w:spacing w:after="240" w:line="360" w:lineRule="auto"/>
        <w:ind w:left="2835" w:hanging="2475"/>
        <w:jc w:val="both"/>
        <w:textAlignment w:val="baseline"/>
        <w:rPr>
          <w:rFonts w:ascii="Calibri" w:eastAsia="Times New Roman" w:hAnsi="Calibri" w:cs="Arial"/>
          <w:szCs w:val="20"/>
        </w:rPr>
      </w:pPr>
      <w:r w:rsidRPr="005965CA">
        <w:rPr>
          <w:rFonts w:ascii="Calibri" w:eastAsia="Times New Roman" w:hAnsi="Calibri" w:cs="Arial"/>
          <w:szCs w:val="20"/>
        </w:rPr>
        <w:lastRenderedPageBreak/>
        <w:t>The Bond Amount:</w:t>
      </w:r>
      <w:r w:rsidRPr="005965CA">
        <w:rPr>
          <w:rFonts w:ascii="Calibri" w:eastAsia="Times New Roman" w:hAnsi="Calibri" w:cs="Arial"/>
          <w:szCs w:val="20"/>
        </w:rPr>
        <w:tab/>
        <w:t>The sum of [</w:t>
      </w:r>
      <w:r w:rsidRPr="005965CA">
        <w:rPr>
          <w:rFonts w:ascii="Calibri" w:eastAsia="Times New Roman" w:hAnsi="Calibri" w:cs="Arial"/>
          <w:i/>
          <w:szCs w:val="20"/>
        </w:rPr>
        <w:t>Insert bond amount in words</w:t>
      </w:r>
      <w:r w:rsidRPr="005965CA">
        <w:rPr>
          <w:rFonts w:ascii="Calibri" w:eastAsia="Times New Roman" w:hAnsi="Calibri" w:cs="Arial"/>
          <w:szCs w:val="20"/>
        </w:rPr>
        <w:t xml:space="preserve">] </w:t>
      </w:r>
      <w:proofErr w:type="gramStart"/>
      <w:r w:rsidRPr="005965CA">
        <w:rPr>
          <w:rFonts w:ascii="Calibri" w:eastAsia="Times New Roman" w:hAnsi="Calibri" w:cs="Arial"/>
          <w:szCs w:val="20"/>
        </w:rPr>
        <w:t>£(</w:t>
      </w:r>
      <w:proofErr w:type="gramEnd"/>
      <w:r w:rsidRPr="005965CA">
        <w:rPr>
          <w:rFonts w:ascii="Calibri" w:eastAsia="Times New Roman" w:hAnsi="Calibri" w:cs="Arial"/>
          <w:szCs w:val="20"/>
        </w:rPr>
        <w:t>[</w:t>
      </w:r>
      <w:r w:rsidRPr="005965CA">
        <w:rPr>
          <w:rFonts w:ascii="Calibri" w:eastAsia="Times New Roman" w:hAnsi="Calibri" w:cs="Arial"/>
          <w:i/>
          <w:szCs w:val="20"/>
        </w:rPr>
        <w:t>insert bond amount in figures</w:t>
      </w:r>
      <w:r w:rsidRPr="005965CA">
        <w:rPr>
          <w:rFonts w:ascii="Calibri" w:eastAsia="Times New Roman" w:hAnsi="Calibri" w:cs="Arial"/>
          <w:szCs w:val="20"/>
        </w:rPr>
        <w:t>])</w:t>
      </w:r>
    </w:p>
    <w:p w:rsidR="005965CA" w:rsidRPr="005965CA" w:rsidRDefault="005965CA" w:rsidP="005965CA">
      <w:pPr>
        <w:overflowPunct w:val="0"/>
        <w:autoSpaceDE w:val="0"/>
        <w:autoSpaceDN w:val="0"/>
        <w:adjustRightInd w:val="0"/>
        <w:spacing w:after="240" w:line="360" w:lineRule="auto"/>
        <w:ind w:left="2880" w:hanging="2520"/>
        <w:jc w:val="both"/>
        <w:textAlignment w:val="baseline"/>
        <w:rPr>
          <w:rFonts w:ascii="Calibri" w:eastAsia="Times New Roman" w:hAnsi="Calibri" w:cs="Arial"/>
          <w:szCs w:val="20"/>
        </w:rPr>
      </w:pPr>
      <w:r w:rsidRPr="005965CA">
        <w:rPr>
          <w:rFonts w:ascii="Calibri" w:eastAsia="Times New Roman" w:hAnsi="Calibri" w:cs="Arial"/>
          <w:szCs w:val="20"/>
        </w:rPr>
        <w:t>Expiry:</w:t>
      </w:r>
      <w:r w:rsidRPr="005965CA">
        <w:rPr>
          <w:rFonts w:ascii="Calibri" w:eastAsia="Times New Roman" w:hAnsi="Calibri" w:cs="Arial"/>
          <w:szCs w:val="20"/>
        </w:rPr>
        <w:tab/>
        <w:t>The later of the "</w:t>
      </w:r>
      <w:r w:rsidRPr="005965CA">
        <w:rPr>
          <w:rFonts w:ascii="Calibri" w:eastAsia="Times New Roman" w:hAnsi="Calibri" w:cs="Arial"/>
          <w:i/>
          <w:iCs/>
          <w:szCs w:val="20"/>
        </w:rPr>
        <w:t>defects date</w:t>
      </w:r>
      <w:r w:rsidRPr="005965CA">
        <w:rPr>
          <w:rFonts w:ascii="Calibri" w:eastAsia="Times New Roman" w:hAnsi="Calibri" w:cs="Arial"/>
          <w:szCs w:val="20"/>
        </w:rPr>
        <w:t>" (as defined in the Contract) or the last "</w:t>
      </w:r>
      <w:r w:rsidRPr="005965CA">
        <w:rPr>
          <w:rFonts w:ascii="Calibri" w:eastAsia="Times New Roman" w:hAnsi="Calibri" w:cs="Arial"/>
          <w:i/>
          <w:iCs/>
          <w:szCs w:val="20"/>
        </w:rPr>
        <w:t>defects correction period</w:t>
      </w:r>
      <w:r w:rsidRPr="005965CA">
        <w:rPr>
          <w:rFonts w:ascii="Calibri" w:eastAsia="Times New Roman" w:hAnsi="Calibri" w:cs="Arial"/>
          <w:szCs w:val="20"/>
        </w:rPr>
        <w:t>" (as defined in the Contract) which shall be conclusive for the purposes of this Guarantee Bond</w:t>
      </w:r>
    </w:p>
    <w:p w:rsidR="005965CA" w:rsidRPr="005965CA" w:rsidRDefault="005965CA" w:rsidP="005965CA">
      <w:pPr>
        <w:overflowPunct w:val="0"/>
        <w:autoSpaceDE w:val="0"/>
        <w:autoSpaceDN w:val="0"/>
        <w:adjustRightInd w:val="0"/>
        <w:spacing w:after="240" w:line="360" w:lineRule="auto"/>
        <w:ind w:left="2880" w:hanging="2880"/>
        <w:jc w:val="both"/>
        <w:textAlignment w:val="baseline"/>
        <w:rPr>
          <w:rFonts w:ascii="Calibri" w:eastAsia="Times New Roman" w:hAnsi="Calibri" w:cs="Arial"/>
          <w:szCs w:val="20"/>
        </w:rPr>
      </w:pPr>
    </w:p>
    <w:p w:rsidR="005965CA" w:rsidRPr="005965CA" w:rsidRDefault="005965CA" w:rsidP="005965CA">
      <w:pPr>
        <w:tabs>
          <w:tab w:val="left" w:pos="0"/>
        </w:tabs>
        <w:overflowPunct w:val="0"/>
        <w:autoSpaceDE w:val="0"/>
        <w:autoSpaceDN w:val="0"/>
        <w:adjustRightInd w:val="0"/>
        <w:spacing w:after="240" w:line="360" w:lineRule="auto"/>
        <w:jc w:val="both"/>
        <w:textAlignment w:val="baseline"/>
        <w:rPr>
          <w:rFonts w:ascii="Calibri" w:eastAsia="Times New Roman" w:hAnsi="Calibri" w:cs="Arial"/>
          <w:szCs w:val="20"/>
        </w:rPr>
      </w:pPr>
      <w:r w:rsidRPr="005965CA">
        <w:rPr>
          <w:rFonts w:ascii="Calibri" w:eastAsia="Times New Roman" w:hAnsi="Calibri" w:cs="Arial"/>
          <w:b/>
          <w:bCs/>
          <w:szCs w:val="20"/>
        </w:rPr>
        <w:t>IN WITNESS</w:t>
      </w:r>
      <w:r w:rsidRPr="005965CA">
        <w:rPr>
          <w:rFonts w:ascii="Calibri" w:eastAsia="Times New Roman" w:hAnsi="Calibri" w:cs="Arial"/>
          <w:szCs w:val="20"/>
        </w:rPr>
        <w:t xml:space="preserve"> whereof the Employer, Guarantor and the Contractor have executed and delivered this Guarantee Bond as a Deed this                 day of                                201</w:t>
      </w:r>
      <w:r w:rsidRPr="005965CA">
        <w:rPr>
          <w:rFonts w:ascii="Calibri" w:eastAsia="Times New Roman" w:hAnsi="Calibri" w:cs="Arial"/>
          <w:szCs w:val="20"/>
        </w:rPr>
        <w:t>.</w:t>
      </w:r>
    </w:p>
    <w:p w:rsidR="005965CA" w:rsidRPr="005965CA" w:rsidRDefault="005965CA" w:rsidP="005965CA">
      <w:pPr>
        <w:tabs>
          <w:tab w:val="left" w:pos="0"/>
        </w:tabs>
        <w:overflowPunct w:val="0"/>
        <w:autoSpaceDE w:val="0"/>
        <w:autoSpaceDN w:val="0"/>
        <w:adjustRightInd w:val="0"/>
        <w:spacing w:after="240" w:line="360" w:lineRule="auto"/>
        <w:jc w:val="both"/>
        <w:textAlignment w:val="baseline"/>
        <w:rPr>
          <w:rFonts w:ascii="Calibri" w:eastAsia="Times New Roman" w:hAnsi="Calibri" w:cs="Arial"/>
          <w:szCs w:val="20"/>
        </w:rPr>
      </w:pPr>
    </w:p>
    <w:tbl>
      <w:tblPr>
        <w:tblW w:w="9290" w:type="dxa"/>
        <w:tblLayout w:type="fixed"/>
        <w:tblLook w:val="0000" w:firstRow="0" w:lastRow="0" w:firstColumn="0" w:lastColumn="0" w:noHBand="0" w:noVBand="0"/>
      </w:tblPr>
      <w:tblGrid>
        <w:gridCol w:w="1908"/>
        <w:gridCol w:w="2484"/>
        <w:gridCol w:w="236"/>
        <w:gridCol w:w="2320"/>
        <w:gridCol w:w="2342"/>
      </w:tblGrid>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lastRenderedPageBreak/>
              <w:t>The common seal of</w:t>
            </w:r>
          </w:p>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b/>
                <w:szCs w:val="20"/>
              </w:rPr>
              <w:t>BLACKPOOL BOROUGH COUNCIL</w:t>
            </w:r>
            <w:r w:rsidRPr="005965CA">
              <w:rPr>
                <w:rFonts w:ascii="Calibri" w:eastAsia="Times New Roman" w:hAnsi="Calibri" w:cs="Arial"/>
                <w:szCs w:val="20"/>
              </w:rPr>
              <w:t xml:space="preserve"> was hereunto affixed in the presence of:</w:t>
            </w: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w:t>
            </w: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nil"/>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nil"/>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Title</w:t>
            </w:r>
          </w:p>
        </w:tc>
        <w:tc>
          <w:tcPr>
            <w:tcW w:w="2342" w:type="dxa"/>
            <w:tcBorders>
              <w:top w:val="nil"/>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Title</w:t>
            </w:r>
          </w:p>
        </w:tc>
        <w:tc>
          <w:tcPr>
            <w:tcW w:w="2342" w:type="dxa"/>
            <w:tcBorders>
              <w:top w:val="nil"/>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nil"/>
              <w:left w:val="nil"/>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nil"/>
              <w:left w:val="nil"/>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nil"/>
              <w:left w:val="nil"/>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Executed as a</w:t>
            </w:r>
            <w:r w:rsidRPr="005965CA">
              <w:rPr>
                <w:rFonts w:ascii="Calibri" w:eastAsia="Times New Roman" w:hAnsi="Calibri" w:cs="Arial"/>
                <w:b/>
                <w:szCs w:val="20"/>
              </w:rPr>
              <w:t xml:space="preserve"> </w:t>
            </w:r>
            <w:r w:rsidRPr="005965CA">
              <w:rPr>
                <w:rFonts w:ascii="Calibri" w:eastAsia="Times New Roman" w:hAnsi="Calibri" w:cs="Arial"/>
                <w:szCs w:val="20"/>
              </w:rPr>
              <w:t>deed by</w:t>
            </w:r>
          </w:p>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 w:val="18"/>
                <w:szCs w:val="20"/>
              </w:rPr>
            </w:pPr>
            <w:r w:rsidRPr="005965CA">
              <w:rPr>
                <w:rFonts w:ascii="Calibri" w:eastAsia="Times New Roman" w:hAnsi="Calibri" w:cs="Arial"/>
                <w:b/>
                <w:szCs w:val="20"/>
              </w:rPr>
              <w:t>[GUARANTOR]</w:t>
            </w:r>
            <w:r w:rsidRPr="005965CA">
              <w:rPr>
                <w:rFonts w:ascii="Calibri" w:eastAsia="Times New Roman" w:hAnsi="Calibri" w:cs="Arial"/>
                <w:szCs w:val="20"/>
              </w:rPr>
              <w:t xml:space="preserve"> by a director in the presence of a witness:</w:t>
            </w: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w:t>
            </w: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Signature</w:t>
            </w:r>
          </w:p>
        </w:tc>
        <w:tc>
          <w:tcPr>
            <w:tcW w:w="2342" w:type="dxa"/>
            <w:tcBorders>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dashed" w:sz="4" w:space="0" w:color="auto"/>
              <w:left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Name (block capitals)</w:t>
            </w:r>
          </w:p>
        </w:tc>
        <w:tc>
          <w:tcPr>
            <w:tcW w:w="2342" w:type="dxa"/>
            <w:tcBorders>
              <w:left w:val="nil"/>
              <w:bottom w:val="dashed" w:sz="4" w:space="0" w:color="auto"/>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42" w:type="dxa"/>
            <w:tcBorders>
              <w:top w:val="dashed" w:sz="4" w:space="0" w:color="auto"/>
              <w:left w:val="nil"/>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b/>
                <w:bCs/>
                <w:szCs w:val="20"/>
              </w:rPr>
            </w:pPr>
            <w:r w:rsidRPr="005965CA">
              <w:rPr>
                <w:rFonts w:ascii="Calibri" w:eastAsia="Times New Roman" w:hAnsi="Calibri" w:cs="Arial"/>
                <w:b/>
                <w:bCs/>
                <w:szCs w:val="20"/>
              </w:rPr>
              <w:t>Director</w:t>
            </w: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42" w:type="dxa"/>
            <w:tcBorders>
              <w:left w:val="nil"/>
              <w:bottom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Witness signature</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 xml:space="preserve">Witness name </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(block capitals)</w:t>
            </w:r>
          </w:p>
        </w:tc>
        <w:tc>
          <w:tcPr>
            <w:tcW w:w="2720" w:type="dxa"/>
            <w:gridSpan w:val="2"/>
            <w:tcBorders>
              <w:top w:val="dashed" w:sz="4" w:space="0" w:color="auto"/>
              <w:left w:val="nil"/>
              <w:bottom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Witness address</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bl>
    <w:p w:rsidR="005965CA" w:rsidRPr="005965CA" w:rsidRDefault="005965CA" w:rsidP="005965CA">
      <w:pPr>
        <w:overflowPunct w:val="0"/>
        <w:autoSpaceDE w:val="0"/>
        <w:autoSpaceDN w:val="0"/>
        <w:adjustRightInd w:val="0"/>
        <w:spacing w:after="0" w:line="240" w:lineRule="auto"/>
        <w:jc w:val="both"/>
        <w:textAlignment w:val="baseline"/>
        <w:rPr>
          <w:rFonts w:ascii="Calibri" w:eastAsia="Times New Roman" w:hAnsi="Calibri" w:cs="Arial"/>
          <w:b/>
          <w:szCs w:val="20"/>
        </w:rPr>
      </w:pPr>
    </w:p>
    <w:p w:rsidR="005965CA" w:rsidRPr="005965CA" w:rsidRDefault="005965CA" w:rsidP="005965CA">
      <w:pPr>
        <w:overflowPunct w:val="0"/>
        <w:autoSpaceDE w:val="0"/>
        <w:autoSpaceDN w:val="0"/>
        <w:adjustRightInd w:val="0"/>
        <w:spacing w:after="0" w:line="240" w:lineRule="auto"/>
        <w:jc w:val="both"/>
        <w:textAlignment w:val="baseline"/>
        <w:rPr>
          <w:rFonts w:ascii="Calibri" w:eastAsia="Times New Roman" w:hAnsi="Calibri" w:cs="Arial"/>
          <w:szCs w:val="20"/>
        </w:rPr>
      </w:pPr>
    </w:p>
    <w:p w:rsidR="005965CA" w:rsidRPr="005965CA" w:rsidRDefault="005965CA" w:rsidP="005965CA">
      <w:pPr>
        <w:overflowPunct w:val="0"/>
        <w:autoSpaceDE w:val="0"/>
        <w:autoSpaceDN w:val="0"/>
        <w:adjustRightInd w:val="0"/>
        <w:spacing w:after="0" w:line="240" w:lineRule="auto"/>
        <w:jc w:val="both"/>
        <w:textAlignment w:val="baseline"/>
        <w:rPr>
          <w:rFonts w:ascii="Calibri" w:eastAsia="Times New Roman" w:hAnsi="Calibri" w:cs="Arial"/>
          <w:szCs w:val="20"/>
        </w:rPr>
      </w:pPr>
    </w:p>
    <w:tbl>
      <w:tblPr>
        <w:tblW w:w="9290" w:type="dxa"/>
        <w:tblLayout w:type="fixed"/>
        <w:tblLook w:val="0000" w:firstRow="0" w:lastRow="0" w:firstColumn="0" w:lastColumn="0" w:noHBand="0" w:noVBand="0"/>
      </w:tblPr>
      <w:tblGrid>
        <w:gridCol w:w="1908"/>
        <w:gridCol w:w="2484"/>
        <w:gridCol w:w="236"/>
        <w:gridCol w:w="2320"/>
        <w:gridCol w:w="2342"/>
      </w:tblGrid>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lastRenderedPageBreak/>
              <w:t>Executed as a</w:t>
            </w:r>
            <w:r w:rsidRPr="005965CA">
              <w:rPr>
                <w:rFonts w:ascii="Calibri" w:eastAsia="Times New Roman" w:hAnsi="Calibri" w:cs="Arial"/>
                <w:b/>
                <w:szCs w:val="20"/>
              </w:rPr>
              <w:t xml:space="preserve"> </w:t>
            </w:r>
            <w:r w:rsidRPr="005965CA">
              <w:rPr>
                <w:rFonts w:ascii="Calibri" w:eastAsia="Times New Roman" w:hAnsi="Calibri" w:cs="Arial"/>
                <w:szCs w:val="20"/>
              </w:rPr>
              <w:t>deed by</w:t>
            </w:r>
          </w:p>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 w:val="18"/>
                <w:szCs w:val="20"/>
              </w:rPr>
            </w:pPr>
            <w:r w:rsidRPr="005965CA">
              <w:rPr>
                <w:rFonts w:ascii="Calibri" w:eastAsia="Times New Roman" w:hAnsi="Calibri" w:cs="Arial"/>
                <w:b/>
                <w:szCs w:val="20"/>
              </w:rPr>
              <w:t>[CONTRACTOR]</w:t>
            </w:r>
            <w:r w:rsidRPr="005965CA">
              <w:rPr>
                <w:rFonts w:ascii="Calibri" w:eastAsia="Times New Roman" w:hAnsi="Calibri" w:cs="Arial"/>
                <w:szCs w:val="20"/>
              </w:rPr>
              <w:t xml:space="preserve"> by a director in the presence of a witness:</w:t>
            </w:r>
          </w:p>
        </w:tc>
        <w:tc>
          <w:tcPr>
            <w:tcW w:w="236" w:type="dxa"/>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r w:rsidRPr="005965CA">
              <w:rPr>
                <w:rFonts w:ascii="Calibri" w:eastAsia="Times New Roman" w:hAnsi="Calibri" w:cs="Arial"/>
                <w:szCs w:val="20"/>
              </w:rPr>
              <w:t>)))</w:t>
            </w:r>
          </w:p>
        </w:tc>
        <w:tc>
          <w:tcPr>
            <w:tcW w:w="2320" w:type="dxa"/>
            <w:vAlign w:val="bottom"/>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Signature</w:t>
            </w:r>
          </w:p>
        </w:tc>
        <w:tc>
          <w:tcPr>
            <w:tcW w:w="2342" w:type="dxa"/>
            <w:tcBorders>
              <w:top w:val="nil"/>
              <w:left w:val="nil"/>
              <w:bottom w:val="dashed" w:sz="4" w:space="0" w:color="auto"/>
              <w:right w:val="nil"/>
            </w:tcBorders>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jc w:val="right"/>
              <w:textAlignment w:val="baseline"/>
              <w:rPr>
                <w:rFonts w:ascii="Calibri" w:eastAsia="Times New Roman" w:hAnsi="Calibri" w:cs="Arial"/>
                <w:szCs w:val="20"/>
              </w:rPr>
            </w:pPr>
          </w:p>
        </w:tc>
        <w:tc>
          <w:tcPr>
            <w:tcW w:w="2342" w:type="dxa"/>
            <w:tcBorders>
              <w:top w:val="dashed" w:sz="4" w:space="0" w:color="auto"/>
              <w:left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Name (block capitals)</w:t>
            </w:r>
          </w:p>
        </w:tc>
        <w:tc>
          <w:tcPr>
            <w:tcW w:w="2342" w:type="dxa"/>
            <w:tcBorders>
              <w:left w:val="nil"/>
              <w:bottom w:val="dashed" w:sz="4" w:space="0" w:color="auto"/>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42" w:type="dxa"/>
            <w:tcBorders>
              <w:top w:val="dashed" w:sz="4" w:space="0" w:color="auto"/>
              <w:left w:val="nil"/>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b/>
                <w:bCs/>
                <w:szCs w:val="20"/>
              </w:rPr>
            </w:pPr>
            <w:r w:rsidRPr="005965CA">
              <w:rPr>
                <w:rFonts w:ascii="Calibri" w:eastAsia="Times New Roman" w:hAnsi="Calibri" w:cs="Arial"/>
                <w:b/>
                <w:bCs/>
                <w:szCs w:val="20"/>
              </w:rPr>
              <w:t>Director</w:t>
            </w:r>
          </w:p>
        </w:tc>
      </w:tr>
      <w:tr w:rsidR="005965CA" w:rsidRPr="005965CA" w:rsidTr="00BC4840">
        <w:trPr>
          <w:cantSplit/>
        </w:trPr>
        <w:tc>
          <w:tcPr>
            <w:tcW w:w="4392" w:type="dxa"/>
            <w:gridSpan w:val="2"/>
          </w:tcPr>
          <w:p w:rsidR="005965CA" w:rsidRPr="005965CA" w:rsidRDefault="005965CA" w:rsidP="005965CA">
            <w:pPr>
              <w:keepNext/>
              <w:overflowPunct w:val="0"/>
              <w:autoSpaceDE w:val="0"/>
              <w:autoSpaceDN w:val="0"/>
              <w:adjustRightInd w:val="0"/>
              <w:spacing w:after="0" w:line="240" w:lineRule="auto"/>
              <w:textAlignment w:val="baseline"/>
              <w:rPr>
                <w:rFonts w:ascii="Calibri" w:eastAsia="Times New Roman" w:hAnsi="Calibri" w:cs="Arial"/>
                <w:szCs w:val="20"/>
              </w:rPr>
            </w:pPr>
          </w:p>
        </w:tc>
        <w:tc>
          <w:tcPr>
            <w:tcW w:w="236"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20" w:type="dxa"/>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2342" w:type="dxa"/>
            <w:tcBorders>
              <w:left w:val="nil"/>
              <w:bottom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b/>
                <w:bCs/>
                <w:szCs w:val="20"/>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Witness signature</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 xml:space="preserve">Witness name </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(block capitals)</w:t>
            </w:r>
          </w:p>
        </w:tc>
        <w:tc>
          <w:tcPr>
            <w:tcW w:w="2720" w:type="dxa"/>
            <w:gridSpan w:val="2"/>
            <w:tcBorders>
              <w:top w:val="dashed" w:sz="4" w:space="0" w:color="auto"/>
              <w:left w:val="nil"/>
              <w:bottom w:val="nil"/>
              <w:right w:val="nil"/>
            </w:tcBorders>
          </w:tcPr>
          <w:p w:rsidR="005965CA" w:rsidRPr="005965CA" w:rsidRDefault="005965CA" w:rsidP="005965CA">
            <w:pPr>
              <w:overflowPunct w:val="0"/>
              <w:autoSpaceDE w:val="0"/>
              <w:autoSpaceDN w:val="0"/>
              <w:adjustRightInd w:val="0"/>
              <w:spacing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r w:rsidRPr="005965CA">
              <w:rPr>
                <w:rFonts w:ascii="Calibri" w:eastAsia="Times New Roman" w:hAnsi="Calibri" w:cs="Arial"/>
                <w:szCs w:val="20"/>
              </w:rPr>
              <w:t>Witness address</w:t>
            </w: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r w:rsidR="005965CA" w:rsidRPr="005965CA" w:rsidTr="00BC4840">
        <w:trPr>
          <w:cantSplit/>
        </w:trPr>
        <w:tc>
          <w:tcPr>
            <w:tcW w:w="1908" w:type="dxa"/>
          </w:tcPr>
          <w:p w:rsidR="005965CA" w:rsidRPr="005965CA" w:rsidRDefault="005965CA" w:rsidP="005965CA">
            <w:pPr>
              <w:keepNext/>
              <w:overflowPunct w:val="0"/>
              <w:autoSpaceDE w:val="0"/>
              <w:autoSpaceDN w:val="0"/>
              <w:adjustRightInd w:val="0"/>
              <w:spacing w:before="40" w:after="0" w:line="240" w:lineRule="auto"/>
              <w:jc w:val="right"/>
              <w:textAlignment w:val="baseline"/>
              <w:rPr>
                <w:rFonts w:ascii="Calibri" w:eastAsia="Times New Roman" w:hAnsi="Calibri" w:cs="Arial"/>
                <w:szCs w:val="20"/>
              </w:rPr>
            </w:pPr>
          </w:p>
        </w:tc>
        <w:tc>
          <w:tcPr>
            <w:tcW w:w="2720" w:type="dxa"/>
            <w:gridSpan w:val="2"/>
            <w:tcBorders>
              <w:top w:val="nil"/>
              <w:left w:val="nil"/>
              <w:bottom w:val="dashed" w:sz="4" w:space="0" w:color="auto"/>
              <w:right w:val="nil"/>
            </w:tcBorders>
          </w:tcPr>
          <w:p w:rsidR="005965CA" w:rsidRPr="005965CA" w:rsidRDefault="005965CA" w:rsidP="005965CA">
            <w:pPr>
              <w:overflowPunct w:val="0"/>
              <w:autoSpaceDE w:val="0"/>
              <w:autoSpaceDN w:val="0"/>
              <w:adjustRightInd w:val="0"/>
              <w:spacing w:before="40" w:after="0" w:line="240" w:lineRule="auto"/>
              <w:textAlignment w:val="baseline"/>
              <w:rPr>
                <w:rFonts w:ascii="Calibri" w:eastAsia="Times New Roman" w:hAnsi="Calibri" w:cs="Arial"/>
                <w:szCs w:val="20"/>
              </w:rPr>
            </w:pPr>
          </w:p>
        </w:tc>
        <w:tc>
          <w:tcPr>
            <w:tcW w:w="4662" w:type="dxa"/>
            <w:gridSpan w:val="2"/>
          </w:tcPr>
          <w:p w:rsidR="005965CA" w:rsidRPr="005965CA" w:rsidRDefault="005965CA" w:rsidP="005965CA">
            <w:pPr>
              <w:overflowPunct w:val="0"/>
              <w:autoSpaceDE w:val="0"/>
              <w:autoSpaceDN w:val="0"/>
              <w:adjustRightInd w:val="0"/>
              <w:spacing w:before="40" w:after="240" w:line="240" w:lineRule="auto"/>
              <w:jc w:val="center"/>
              <w:textAlignment w:val="baseline"/>
              <w:rPr>
                <w:rFonts w:ascii="Calibri" w:eastAsia="Times New Roman" w:hAnsi="Calibri" w:cs="Arial"/>
              </w:rPr>
            </w:pPr>
          </w:p>
        </w:tc>
      </w:tr>
    </w:tbl>
    <w:p w:rsidR="005965CA" w:rsidRPr="005965CA" w:rsidRDefault="005965CA" w:rsidP="005965CA">
      <w:pPr>
        <w:overflowPunct w:val="0"/>
        <w:autoSpaceDE w:val="0"/>
        <w:autoSpaceDN w:val="0"/>
        <w:adjustRightInd w:val="0"/>
        <w:spacing w:after="0" w:line="240" w:lineRule="auto"/>
        <w:jc w:val="both"/>
        <w:textAlignment w:val="baseline"/>
        <w:rPr>
          <w:rFonts w:ascii="Calibri" w:eastAsia="Times New Roman" w:hAnsi="Calibri" w:cs="Arial"/>
          <w:szCs w:val="20"/>
        </w:rPr>
      </w:pPr>
    </w:p>
    <w:p w:rsidR="005965CA" w:rsidRPr="005965CA" w:rsidRDefault="005965CA" w:rsidP="005965CA">
      <w:pPr>
        <w:widowControl w:val="0"/>
        <w:overflowPunct w:val="0"/>
        <w:autoSpaceDE w:val="0"/>
        <w:autoSpaceDN w:val="0"/>
        <w:adjustRightInd w:val="0"/>
        <w:spacing w:after="0" w:line="240" w:lineRule="auto"/>
        <w:jc w:val="both"/>
        <w:textAlignment w:val="baseline"/>
        <w:rPr>
          <w:rFonts w:ascii="Calibri" w:eastAsia="Times New Roman" w:hAnsi="Calibri" w:cs="Arial"/>
          <w:b/>
          <w:szCs w:val="20"/>
        </w:rPr>
      </w:pPr>
    </w:p>
    <w:p w:rsidR="005965CA" w:rsidRPr="005965CA" w:rsidRDefault="005965CA" w:rsidP="005965CA">
      <w:pPr>
        <w:rPr>
          <w:rFonts w:ascii="Calibri" w:eastAsia="Calibri" w:hAnsi="Calibri" w:cs="Times New Roman"/>
        </w:rPr>
      </w:pPr>
    </w:p>
    <w:p w:rsidR="005965CA" w:rsidRDefault="005965CA" w:rsidP="001608A6">
      <w:pPr>
        <w:spacing w:line="360" w:lineRule="auto"/>
      </w:pPr>
      <w:bookmarkStart w:id="19" w:name="_GoBack"/>
      <w:bookmarkEnd w:id="19"/>
    </w:p>
    <w:sectPr w:rsidR="00596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C4BE5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nsid w:val="09A9594C"/>
    <w:multiLevelType w:val="multilevel"/>
    <w:tmpl w:val="87483A1A"/>
    <w:lvl w:ilvl="0">
      <w:start w:val="5"/>
      <w:numFmt w:val="decimal"/>
      <w:lvlText w:val="%1."/>
      <w:lvlJc w:val="left"/>
      <w:pPr>
        <w:tabs>
          <w:tab w:val="num" w:pos="360"/>
        </w:tabs>
        <w:ind w:left="720" w:hanging="720"/>
      </w:pPr>
      <w:rPr>
        <w:rFonts w:hint="default"/>
        <w:effect w:val="none"/>
      </w:rPr>
    </w:lvl>
    <w:lvl w:ilvl="1">
      <w:start w:val="1"/>
      <w:numFmt w:val="decimal"/>
      <w:lvlText w:val="%1.%2"/>
      <w:lvlJc w:val="left"/>
      <w:pPr>
        <w:tabs>
          <w:tab w:val="num" w:pos="792"/>
        </w:tabs>
        <w:ind w:left="1440" w:hanging="720"/>
      </w:pPr>
      <w:rPr>
        <w:rFonts w:hint="default"/>
        <w:effect w:val="none"/>
      </w:rPr>
    </w:lvl>
    <w:lvl w:ilvl="2">
      <w:start w:val="1"/>
      <w:numFmt w:val="decimal"/>
      <w:lvlText w:val="%1.%2.%3"/>
      <w:lvlJc w:val="left"/>
      <w:pPr>
        <w:tabs>
          <w:tab w:val="num" w:pos="1224"/>
        </w:tabs>
        <w:ind w:left="2160" w:hanging="720"/>
      </w:pPr>
      <w:rPr>
        <w:rFonts w:hint="default"/>
        <w:effect w:val="none"/>
      </w:rPr>
    </w:lvl>
    <w:lvl w:ilvl="3">
      <w:start w:val="1"/>
      <w:numFmt w:val="decimal"/>
      <w:lvlText w:val="%1.%2.%3.%4"/>
      <w:lvlJc w:val="left"/>
      <w:pPr>
        <w:tabs>
          <w:tab w:val="num" w:pos="1800"/>
        </w:tabs>
        <w:ind w:left="2880" w:hanging="720"/>
      </w:pPr>
      <w:rPr>
        <w:rFonts w:hint="default"/>
        <w:effect w:val="none"/>
      </w:rPr>
    </w:lvl>
    <w:lvl w:ilvl="4">
      <w:start w:val="1"/>
      <w:numFmt w:val="decimal"/>
      <w:lvlText w:val="%1.%2.%3.%4.%5"/>
      <w:lvlJc w:val="left"/>
      <w:pPr>
        <w:tabs>
          <w:tab w:val="num" w:pos="2520"/>
        </w:tabs>
        <w:ind w:left="3600" w:hanging="720"/>
      </w:pPr>
      <w:rPr>
        <w:rFonts w:hint="default"/>
        <w:effect w:val="none"/>
      </w:rPr>
    </w:lvl>
    <w:lvl w:ilvl="5">
      <w:start w:val="1"/>
      <w:numFmt w:val="decimal"/>
      <w:lvlText w:val="%1.%2.%3.%4.%5.%6"/>
      <w:lvlJc w:val="left"/>
      <w:pPr>
        <w:tabs>
          <w:tab w:val="num" w:pos="2880"/>
        </w:tabs>
        <w:ind w:left="2736" w:hanging="936"/>
      </w:pPr>
      <w:rPr>
        <w:rFonts w:hint="default"/>
        <w:effect w:val="none"/>
      </w:rPr>
    </w:lvl>
    <w:lvl w:ilvl="6">
      <w:start w:val="1"/>
      <w:numFmt w:val="decimal"/>
      <w:lvlText w:val="%1.%2.%3.%4.%5.%6.%7."/>
      <w:lvlJc w:val="left"/>
      <w:pPr>
        <w:tabs>
          <w:tab w:val="num" w:pos="3600"/>
        </w:tabs>
        <w:ind w:left="3240" w:hanging="1080"/>
      </w:pPr>
      <w:rPr>
        <w:rFonts w:hint="default"/>
        <w:effect w:val="none"/>
      </w:rPr>
    </w:lvl>
    <w:lvl w:ilvl="7">
      <w:start w:val="1"/>
      <w:numFmt w:val="decimal"/>
      <w:lvlText w:val="%1.%2.%3.%4.%5.%6.%7.%8."/>
      <w:lvlJc w:val="left"/>
      <w:pPr>
        <w:tabs>
          <w:tab w:val="num" w:pos="3960"/>
        </w:tabs>
        <w:ind w:left="3744" w:hanging="1224"/>
      </w:pPr>
      <w:rPr>
        <w:rFonts w:hint="default"/>
        <w:effect w:val="none"/>
      </w:rPr>
    </w:lvl>
    <w:lvl w:ilvl="8">
      <w:start w:val="1"/>
      <w:numFmt w:val="decimal"/>
      <w:lvlText w:val="%1.%2.%3.%4.%5.%6.%7.%8.%9."/>
      <w:lvlJc w:val="left"/>
      <w:pPr>
        <w:tabs>
          <w:tab w:val="num" w:pos="4680"/>
        </w:tabs>
        <w:ind w:left="4320" w:hanging="1440"/>
      </w:pPr>
      <w:rPr>
        <w:rFonts w:hint="default"/>
        <w:effect w:val="none"/>
      </w:rPr>
    </w:lvl>
  </w:abstractNum>
  <w:abstractNum w:abstractNumId="2">
    <w:nsid w:val="14577547"/>
    <w:multiLevelType w:val="hybridMultilevel"/>
    <w:tmpl w:val="70528C5E"/>
    <w:lvl w:ilvl="0" w:tplc="6B4CA2F0">
      <w:start w:val="1"/>
      <w:numFmt w:val="decimal"/>
      <w:lvlText w:val="%1."/>
      <w:lvlJc w:val="left"/>
      <w:pPr>
        <w:tabs>
          <w:tab w:val="num" w:pos="1080"/>
        </w:tabs>
        <w:ind w:left="108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5406CE56" w:tentative="1">
      <w:start w:val="1"/>
      <w:numFmt w:val="lowerLetter"/>
      <w:lvlText w:val="%2."/>
      <w:lvlJc w:val="left"/>
      <w:pPr>
        <w:ind w:left="1080" w:hanging="360"/>
      </w:pPr>
    </w:lvl>
    <w:lvl w:ilvl="2" w:tplc="591AA96A" w:tentative="1">
      <w:start w:val="1"/>
      <w:numFmt w:val="lowerRoman"/>
      <w:lvlText w:val="%3."/>
      <w:lvlJc w:val="right"/>
      <w:pPr>
        <w:ind w:left="1800" w:hanging="180"/>
      </w:pPr>
    </w:lvl>
    <w:lvl w:ilvl="3" w:tplc="E9C4B9A2" w:tentative="1">
      <w:start w:val="1"/>
      <w:numFmt w:val="decimal"/>
      <w:lvlText w:val="%4."/>
      <w:lvlJc w:val="left"/>
      <w:pPr>
        <w:ind w:left="2520" w:hanging="360"/>
      </w:pPr>
    </w:lvl>
    <w:lvl w:ilvl="4" w:tplc="33EEC120" w:tentative="1">
      <w:start w:val="1"/>
      <w:numFmt w:val="lowerLetter"/>
      <w:lvlText w:val="%5."/>
      <w:lvlJc w:val="left"/>
      <w:pPr>
        <w:ind w:left="3240" w:hanging="360"/>
      </w:pPr>
    </w:lvl>
    <w:lvl w:ilvl="5" w:tplc="8F08B450" w:tentative="1">
      <w:start w:val="1"/>
      <w:numFmt w:val="lowerRoman"/>
      <w:lvlText w:val="%6."/>
      <w:lvlJc w:val="right"/>
      <w:pPr>
        <w:ind w:left="3960" w:hanging="180"/>
      </w:pPr>
    </w:lvl>
    <w:lvl w:ilvl="6" w:tplc="05EA571E" w:tentative="1">
      <w:start w:val="1"/>
      <w:numFmt w:val="decimal"/>
      <w:lvlText w:val="%7."/>
      <w:lvlJc w:val="left"/>
      <w:pPr>
        <w:ind w:left="4680" w:hanging="360"/>
      </w:pPr>
    </w:lvl>
    <w:lvl w:ilvl="7" w:tplc="AECE80DC" w:tentative="1">
      <w:start w:val="1"/>
      <w:numFmt w:val="lowerLetter"/>
      <w:lvlText w:val="%8."/>
      <w:lvlJc w:val="left"/>
      <w:pPr>
        <w:ind w:left="5400" w:hanging="360"/>
      </w:pPr>
    </w:lvl>
    <w:lvl w:ilvl="8" w:tplc="FD88071C" w:tentative="1">
      <w:start w:val="1"/>
      <w:numFmt w:val="lowerRoman"/>
      <w:lvlText w:val="%9."/>
      <w:lvlJc w:val="right"/>
      <w:pPr>
        <w:ind w:left="6120" w:hanging="180"/>
      </w:pPr>
    </w:lvl>
  </w:abstractNum>
  <w:abstractNum w:abstractNumId="3">
    <w:nsid w:val="16DB1725"/>
    <w:multiLevelType w:val="hybridMultilevel"/>
    <w:tmpl w:val="2D0A4A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753849"/>
    <w:multiLevelType w:val="hybridMultilevel"/>
    <w:tmpl w:val="B736125C"/>
    <w:lvl w:ilvl="0" w:tplc="A490C97C">
      <w:start w:val="86"/>
      <w:numFmt w:val="decimal"/>
      <w:lvlText w:val="%1."/>
      <w:lvlJc w:val="left"/>
      <w:pPr>
        <w:tabs>
          <w:tab w:val="num" w:pos="1440"/>
        </w:tabs>
        <w:ind w:left="144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F56B694" w:tentative="1">
      <w:start w:val="1"/>
      <w:numFmt w:val="lowerLetter"/>
      <w:lvlText w:val="%2."/>
      <w:lvlJc w:val="left"/>
      <w:pPr>
        <w:ind w:left="1440" w:hanging="360"/>
      </w:pPr>
    </w:lvl>
    <w:lvl w:ilvl="2" w:tplc="D362D38A" w:tentative="1">
      <w:start w:val="1"/>
      <w:numFmt w:val="lowerRoman"/>
      <w:lvlText w:val="%3."/>
      <w:lvlJc w:val="right"/>
      <w:pPr>
        <w:ind w:left="2160" w:hanging="180"/>
      </w:pPr>
    </w:lvl>
    <w:lvl w:ilvl="3" w:tplc="D6BC6880" w:tentative="1">
      <w:start w:val="1"/>
      <w:numFmt w:val="decimal"/>
      <w:lvlText w:val="%4."/>
      <w:lvlJc w:val="left"/>
      <w:pPr>
        <w:ind w:left="2880" w:hanging="360"/>
      </w:pPr>
    </w:lvl>
    <w:lvl w:ilvl="4" w:tplc="6400B2D2" w:tentative="1">
      <w:start w:val="1"/>
      <w:numFmt w:val="lowerLetter"/>
      <w:lvlText w:val="%5."/>
      <w:lvlJc w:val="left"/>
      <w:pPr>
        <w:ind w:left="3600" w:hanging="360"/>
      </w:pPr>
    </w:lvl>
    <w:lvl w:ilvl="5" w:tplc="B1B02398" w:tentative="1">
      <w:start w:val="1"/>
      <w:numFmt w:val="lowerRoman"/>
      <w:lvlText w:val="%6."/>
      <w:lvlJc w:val="right"/>
      <w:pPr>
        <w:ind w:left="4320" w:hanging="180"/>
      </w:pPr>
    </w:lvl>
    <w:lvl w:ilvl="6" w:tplc="CA1E6B3E" w:tentative="1">
      <w:start w:val="1"/>
      <w:numFmt w:val="decimal"/>
      <w:lvlText w:val="%7."/>
      <w:lvlJc w:val="left"/>
      <w:pPr>
        <w:ind w:left="5040" w:hanging="360"/>
      </w:pPr>
    </w:lvl>
    <w:lvl w:ilvl="7" w:tplc="BAFA7A66" w:tentative="1">
      <w:start w:val="1"/>
      <w:numFmt w:val="lowerLetter"/>
      <w:lvlText w:val="%8."/>
      <w:lvlJc w:val="left"/>
      <w:pPr>
        <w:ind w:left="5760" w:hanging="360"/>
      </w:pPr>
    </w:lvl>
    <w:lvl w:ilvl="8" w:tplc="1AEE6B90" w:tentative="1">
      <w:start w:val="1"/>
      <w:numFmt w:val="lowerRoman"/>
      <w:lvlText w:val="%9."/>
      <w:lvlJc w:val="right"/>
      <w:pPr>
        <w:ind w:left="6480" w:hanging="180"/>
      </w:pPr>
    </w:lvl>
  </w:abstractNum>
  <w:abstractNum w:abstractNumId="5">
    <w:nsid w:val="2AF54169"/>
    <w:multiLevelType w:val="hybridMultilevel"/>
    <w:tmpl w:val="2DEAC7C8"/>
    <w:lvl w:ilvl="0" w:tplc="4AE6E6EE">
      <w:start w:val="1"/>
      <w:numFmt w:val="bullet"/>
      <w:pStyle w:val="ListBullet2"/>
      <w:lvlText w:val="-"/>
      <w:lvlJc w:val="left"/>
      <w:pPr>
        <w:tabs>
          <w:tab w:val="num" w:pos="1440"/>
        </w:tabs>
        <w:ind w:left="1440" w:hanging="720"/>
      </w:pPr>
      <w:rPr>
        <w:rFonts w:hint="default"/>
      </w:rPr>
    </w:lvl>
    <w:lvl w:ilvl="1" w:tplc="C80637DE" w:tentative="1">
      <w:start w:val="1"/>
      <w:numFmt w:val="bullet"/>
      <w:lvlText w:val="o"/>
      <w:lvlJc w:val="left"/>
      <w:pPr>
        <w:tabs>
          <w:tab w:val="num" w:pos="1440"/>
        </w:tabs>
        <w:ind w:left="1440" w:hanging="360"/>
      </w:pPr>
      <w:rPr>
        <w:rFonts w:ascii="Courier New" w:hAnsi="Courier New" w:hint="default"/>
      </w:rPr>
    </w:lvl>
    <w:lvl w:ilvl="2" w:tplc="8A26345A" w:tentative="1">
      <w:start w:val="1"/>
      <w:numFmt w:val="bullet"/>
      <w:lvlText w:val=""/>
      <w:lvlJc w:val="left"/>
      <w:pPr>
        <w:tabs>
          <w:tab w:val="num" w:pos="2160"/>
        </w:tabs>
        <w:ind w:left="2160" w:hanging="360"/>
      </w:pPr>
      <w:rPr>
        <w:rFonts w:ascii="Wingdings" w:hAnsi="Wingdings" w:hint="default"/>
      </w:rPr>
    </w:lvl>
    <w:lvl w:ilvl="3" w:tplc="A6D83C46" w:tentative="1">
      <w:start w:val="1"/>
      <w:numFmt w:val="bullet"/>
      <w:lvlText w:val=""/>
      <w:lvlJc w:val="left"/>
      <w:pPr>
        <w:tabs>
          <w:tab w:val="num" w:pos="2880"/>
        </w:tabs>
        <w:ind w:left="2880" w:hanging="360"/>
      </w:pPr>
      <w:rPr>
        <w:rFonts w:ascii="Symbol" w:hAnsi="Symbol" w:hint="default"/>
      </w:rPr>
    </w:lvl>
    <w:lvl w:ilvl="4" w:tplc="94AAD474" w:tentative="1">
      <w:start w:val="1"/>
      <w:numFmt w:val="bullet"/>
      <w:lvlText w:val="o"/>
      <w:lvlJc w:val="left"/>
      <w:pPr>
        <w:tabs>
          <w:tab w:val="num" w:pos="3600"/>
        </w:tabs>
        <w:ind w:left="3600" w:hanging="360"/>
      </w:pPr>
      <w:rPr>
        <w:rFonts w:ascii="Courier New" w:hAnsi="Courier New" w:hint="default"/>
      </w:rPr>
    </w:lvl>
    <w:lvl w:ilvl="5" w:tplc="FBF2F604" w:tentative="1">
      <w:start w:val="1"/>
      <w:numFmt w:val="bullet"/>
      <w:lvlText w:val=""/>
      <w:lvlJc w:val="left"/>
      <w:pPr>
        <w:tabs>
          <w:tab w:val="num" w:pos="4320"/>
        </w:tabs>
        <w:ind w:left="4320" w:hanging="360"/>
      </w:pPr>
      <w:rPr>
        <w:rFonts w:ascii="Wingdings" w:hAnsi="Wingdings" w:hint="default"/>
      </w:rPr>
    </w:lvl>
    <w:lvl w:ilvl="6" w:tplc="B8A2CDBE" w:tentative="1">
      <w:start w:val="1"/>
      <w:numFmt w:val="bullet"/>
      <w:lvlText w:val=""/>
      <w:lvlJc w:val="left"/>
      <w:pPr>
        <w:tabs>
          <w:tab w:val="num" w:pos="5040"/>
        </w:tabs>
        <w:ind w:left="5040" w:hanging="360"/>
      </w:pPr>
      <w:rPr>
        <w:rFonts w:ascii="Symbol" w:hAnsi="Symbol" w:hint="default"/>
      </w:rPr>
    </w:lvl>
    <w:lvl w:ilvl="7" w:tplc="ACA020BA" w:tentative="1">
      <w:start w:val="1"/>
      <w:numFmt w:val="bullet"/>
      <w:lvlText w:val="o"/>
      <w:lvlJc w:val="left"/>
      <w:pPr>
        <w:tabs>
          <w:tab w:val="num" w:pos="5760"/>
        </w:tabs>
        <w:ind w:left="5760" w:hanging="360"/>
      </w:pPr>
      <w:rPr>
        <w:rFonts w:ascii="Courier New" w:hAnsi="Courier New" w:hint="default"/>
      </w:rPr>
    </w:lvl>
    <w:lvl w:ilvl="8" w:tplc="C7D01908" w:tentative="1">
      <w:start w:val="1"/>
      <w:numFmt w:val="bullet"/>
      <w:lvlText w:val=""/>
      <w:lvlJc w:val="left"/>
      <w:pPr>
        <w:tabs>
          <w:tab w:val="num" w:pos="6480"/>
        </w:tabs>
        <w:ind w:left="6480" w:hanging="360"/>
      </w:pPr>
      <w:rPr>
        <w:rFonts w:ascii="Wingdings" w:hAnsi="Wingdings" w:hint="default"/>
      </w:rPr>
    </w:lvl>
  </w:abstractNum>
  <w:abstractNum w:abstractNumId="6">
    <w:nsid w:val="33AB6F5B"/>
    <w:multiLevelType w:val="hybridMultilevel"/>
    <w:tmpl w:val="A31A9F50"/>
    <w:lvl w:ilvl="0" w:tplc="EB12B4B2">
      <w:start w:val="72"/>
      <w:numFmt w:val="decimal"/>
      <w:lvlText w:val="%1."/>
      <w:lvlJc w:val="left"/>
      <w:pPr>
        <w:tabs>
          <w:tab w:val="num" w:pos="502"/>
        </w:tabs>
        <w:ind w:left="502"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C45EE692" w:tentative="1">
      <w:start w:val="1"/>
      <w:numFmt w:val="lowerLetter"/>
      <w:lvlText w:val="%2."/>
      <w:lvlJc w:val="left"/>
      <w:pPr>
        <w:ind w:left="502" w:hanging="360"/>
      </w:pPr>
    </w:lvl>
    <w:lvl w:ilvl="2" w:tplc="2A30008C" w:tentative="1">
      <w:start w:val="1"/>
      <w:numFmt w:val="lowerRoman"/>
      <w:lvlText w:val="%3."/>
      <w:lvlJc w:val="right"/>
      <w:pPr>
        <w:ind w:left="1222" w:hanging="180"/>
      </w:pPr>
    </w:lvl>
    <w:lvl w:ilvl="3" w:tplc="7A4409A8" w:tentative="1">
      <w:start w:val="1"/>
      <w:numFmt w:val="decimal"/>
      <w:lvlText w:val="%4."/>
      <w:lvlJc w:val="left"/>
      <w:pPr>
        <w:ind w:left="1942" w:hanging="360"/>
      </w:pPr>
    </w:lvl>
    <w:lvl w:ilvl="4" w:tplc="ED8EE5D6" w:tentative="1">
      <w:start w:val="1"/>
      <w:numFmt w:val="lowerLetter"/>
      <w:lvlText w:val="%5."/>
      <w:lvlJc w:val="left"/>
      <w:pPr>
        <w:ind w:left="2662" w:hanging="360"/>
      </w:pPr>
    </w:lvl>
    <w:lvl w:ilvl="5" w:tplc="ECE8FEC6" w:tentative="1">
      <w:start w:val="1"/>
      <w:numFmt w:val="lowerRoman"/>
      <w:lvlText w:val="%6."/>
      <w:lvlJc w:val="right"/>
      <w:pPr>
        <w:ind w:left="3382" w:hanging="180"/>
      </w:pPr>
    </w:lvl>
    <w:lvl w:ilvl="6" w:tplc="7C483DC2" w:tentative="1">
      <w:start w:val="1"/>
      <w:numFmt w:val="decimal"/>
      <w:lvlText w:val="%7."/>
      <w:lvlJc w:val="left"/>
      <w:pPr>
        <w:ind w:left="4102" w:hanging="360"/>
      </w:pPr>
    </w:lvl>
    <w:lvl w:ilvl="7" w:tplc="B4049086" w:tentative="1">
      <w:start w:val="1"/>
      <w:numFmt w:val="lowerLetter"/>
      <w:lvlText w:val="%8."/>
      <w:lvlJc w:val="left"/>
      <w:pPr>
        <w:ind w:left="4822" w:hanging="360"/>
      </w:pPr>
    </w:lvl>
    <w:lvl w:ilvl="8" w:tplc="FD240EB8" w:tentative="1">
      <w:start w:val="1"/>
      <w:numFmt w:val="lowerRoman"/>
      <w:lvlText w:val="%9."/>
      <w:lvlJc w:val="right"/>
      <w:pPr>
        <w:ind w:left="5542" w:hanging="180"/>
      </w:pPr>
    </w:lvl>
  </w:abstractNum>
  <w:abstractNum w:abstractNumId="7">
    <w:nsid w:val="35276633"/>
    <w:multiLevelType w:val="multilevel"/>
    <w:tmpl w:val="87483A1A"/>
    <w:lvl w:ilvl="0">
      <w:start w:val="5"/>
      <w:numFmt w:val="decimal"/>
      <w:lvlText w:val="%1."/>
      <w:lvlJc w:val="left"/>
      <w:pPr>
        <w:tabs>
          <w:tab w:val="num" w:pos="360"/>
        </w:tabs>
        <w:ind w:left="720" w:hanging="720"/>
      </w:pPr>
      <w:rPr>
        <w:rFonts w:hint="default"/>
        <w:effect w:val="none"/>
      </w:rPr>
    </w:lvl>
    <w:lvl w:ilvl="1">
      <w:start w:val="1"/>
      <w:numFmt w:val="decimal"/>
      <w:lvlText w:val="%1.%2"/>
      <w:lvlJc w:val="left"/>
      <w:pPr>
        <w:tabs>
          <w:tab w:val="num" w:pos="792"/>
        </w:tabs>
        <w:ind w:left="1440" w:hanging="720"/>
      </w:pPr>
      <w:rPr>
        <w:rFonts w:hint="default"/>
        <w:effect w:val="none"/>
      </w:rPr>
    </w:lvl>
    <w:lvl w:ilvl="2">
      <w:start w:val="1"/>
      <w:numFmt w:val="decimal"/>
      <w:lvlText w:val="%1.%2.%3"/>
      <w:lvlJc w:val="left"/>
      <w:pPr>
        <w:tabs>
          <w:tab w:val="num" w:pos="1224"/>
        </w:tabs>
        <w:ind w:left="2160" w:hanging="720"/>
      </w:pPr>
      <w:rPr>
        <w:rFonts w:hint="default"/>
        <w:effect w:val="none"/>
      </w:rPr>
    </w:lvl>
    <w:lvl w:ilvl="3">
      <w:start w:val="1"/>
      <w:numFmt w:val="decimal"/>
      <w:lvlText w:val="%1.%2.%3.%4"/>
      <w:lvlJc w:val="left"/>
      <w:pPr>
        <w:tabs>
          <w:tab w:val="num" w:pos="1800"/>
        </w:tabs>
        <w:ind w:left="2880" w:hanging="720"/>
      </w:pPr>
      <w:rPr>
        <w:rFonts w:hint="default"/>
        <w:effect w:val="none"/>
      </w:rPr>
    </w:lvl>
    <w:lvl w:ilvl="4">
      <w:start w:val="1"/>
      <w:numFmt w:val="decimal"/>
      <w:lvlText w:val="%1.%2.%3.%4.%5"/>
      <w:lvlJc w:val="left"/>
      <w:pPr>
        <w:tabs>
          <w:tab w:val="num" w:pos="2520"/>
        </w:tabs>
        <w:ind w:left="3600" w:hanging="720"/>
      </w:pPr>
      <w:rPr>
        <w:rFonts w:hint="default"/>
        <w:effect w:val="none"/>
      </w:rPr>
    </w:lvl>
    <w:lvl w:ilvl="5">
      <w:start w:val="1"/>
      <w:numFmt w:val="decimal"/>
      <w:lvlText w:val="%1.%2.%3.%4.%5.%6"/>
      <w:lvlJc w:val="left"/>
      <w:pPr>
        <w:tabs>
          <w:tab w:val="num" w:pos="2880"/>
        </w:tabs>
        <w:ind w:left="2736" w:hanging="936"/>
      </w:pPr>
      <w:rPr>
        <w:rFonts w:hint="default"/>
        <w:effect w:val="none"/>
      </w:rPr>
    </w:lvl>
    <w:lvl w:ilvl="6">
      <w:start w:val="1"/>
      <w:numFmt w:val="decimal"/>
      <w:lvlText w:val="%1.%2.%3.%4.%5.%6.%7."/>
      <w:lvlJc w:val="left"/>
      <w:pPr>
        <w:tabs>
          <w:tab w:val="num" w:pos="3600"/>
        </w:tabs>
        <w:ind w:left="3240" w:hanging="1080"/>
      </w:pPr>
      <w:rPr>
        <w:rFonts w:hint="default"/>
        <w:effect w:val="none"/>
      </w:rPr>
    </w:lvl>
    <w:lvl w:ilvl="7">
      <w:start w:val="1"/>
      <w:numFmt w:val="decimal"/>
      <w:lvlText w:val="%1.%2.%3.%4.%5.%6.%7.%8."/>
      <w:lvlJc w:val="left"/>
      <w:pPr>
        <w:tabs>
          <w:tab w:val="num" w:pos="3960"/>
        </w:tabs>
        <w:ind w:left="3744" w:hanging="1224"/>
      </w:pPr>
      <w:rPr>
        <w:rFonts w:hint="default"/>
        <w:effect w:val="none"/>
      </w:rPr>
    </w:lvl>
    <w:lvl w:ilvl="8">
      <w:start w:val="1"/>
      <w:numFmt w:val="decimal"/>
      <w:lvlText w:val="%1.%2.%3.%4.%5.%6.%7.%8.%9."/>
      <w:lvlJc w:val="left"/>
      <w:pPr>
        <w:tabs>
          <w:tab w:val="num" w:pos="4680"/>
        </w:tabs>
        <w:ind w:left="4320" w:hanging="1440"/>
      </w:pPr>
      <w:rPr>
        <w:rFonts w:hint="default"/>
        <w:effect w:val="none"/>
      </w:rPr>
    </w:lvl>
  </w:abstractNum>
  <w:abstractNum w:abstractNumId="8">
    <w:nsid w:val="3A440A64"/>
    <w:multiLevelType w:val="multilevel"/>
    <w:tmpl w:val="F2FA1536"/>
    <w:lvl w:ilvl="0">
      <w:start w:val="1"/>
      <w:numFmt w:val="decimal"/>
      <w:lvlText w:val="%1."/>
      <w:lvlJc w:val="left"/>
      <w:pPr>
        <w:tabs>
          <w:tab w:val="num" w:pos="360"/>
        </w:tabs>
        <w:ind w:left="720" w:hanging="720"/>
      </w:pPr>
      <w:rPr>
        <w:rFonts w:hint="default"/>
        <w:effect w:val="none"/>
      </w:rPr>
    </w:lvl>
    <w:lvl w:ilvl="1">
      <w:start w:val="1"/>
      <w:numFmt w:val="decimal"/>
      <w:lvlText w:val="%1.%2"/>
      <w:lvlJc w:val="left"/>
      <w:pPr>
        <w:tabs>
          <w:tab w:val="num" w:pos="792"/>
        </w:tabs>
        <w:ind w:left="1440" w:hanging="720"/>
      </w:pPr>
      <w:rPr>
        <w:rFonts w:hint="default"/>
        <w:effect w:val="none"/>
      </w:rPr>
    </w:lvl>
    <w:lvl w:ilvl="2">
      <w:start w:val="1"/>
      <w:numFmt w:val="decimal"/>
      <w:lvlText w:val="%1.%2.%3"/>
      <w:lvlJc w:val="left"/>
      <w:pPr>
        <w:tabs>
          <w:tab w:val="num" w:pos="1224"/>
        </w:tabs>
        <w:ind w:left="2160" w:hanging="720"/>
      </w:pPr>
      <w:rPr>
        <w:rFonts w:hint="default"/>
        <w:effect w:val="none"/>
      </w:rPr>
    </w:lvl>
    <w:lvl w:ilvl="3">
      <w:start w:val="1"/>
      <w:numFmt w:val="decimal"/>
      <w:lvlText w:val="%1.%2.%3.%4"/>
      <w:lvlJc w:val="left"/>
      <w:pPr>
        <w:tabs>
          <w:tab w:val="num" w:pos="1800"/>
        </w:tabs>
        <w:ind w:left="2880" w:hanging="720"/>
      </w:pPr>
      <w:rPr>
        <w:rFonts w:hint="default"/>
        <w:effect w:val="none"/>
      </w:rPr>
    </w:lvl>
    <w:lvl w:ilvl="4">
      <w:start w:val="1"/>
      <w:numFmt w:val="decimal"/>
      <w:lvlText w:val="%1.%2.%3.%4.%5"/>
      <w:lvlJc w:val="left"/>
      <w:pPr>
        <w:tabs>
          <w:tab w:val="num" w:pos="2520"/>
        </w:tabs>
        <w:ind w:left="3600" w:hanging="720"/>
      </w:pPr>
      <w:rPr>
        <w:rFonts w:hint="default"/>
        <w:effect w:val="none"/>
      </w:rPr>
    </w:lvl>
    <w:lvl w:ilvl="5">
      <w:start w:val="1"/>
      <w:numFmt w:val="decimal"/>
      <w:lvlText w:val="%1.%2.%3.%4.%5.%6"/>
      <w:lvlJc w:val="left"/>
      <w:pPr>
        <w:tabs>
          <w:tab w:val="num" w:pos="2880"/>
        </w:tabs>
        <w:ind w:left="2736" w:hanging="936"/>
      </w:pPr>
      <w:rPr>
        <w:rFonts w:hint="default"/>
        <w:effect w:val="none"/>
      </w:rPr>
    </w:lvl>
    <w:lvl w:ilvl="6">
      <w:start w:val="1"/>
      <w:numFmt w:val="decimal"/>
      <w:lvlText w:val="%1.%2.%3.%4.%5.%6.%7."/>
      <w:lvlJc w:val="left"/>
      <w:pPr>
        <w:tabs>
          <w:tab w:val="num" w:pos="3600"/>
        </w:tabs>
        <w:ind w:left="3240" w:hanging="1080"/>
      </w:pPr>
      <w:rPr>
        <w:rFonts w:hint="default"/>
        <w:effect w:val="none"/>
      </w:rPr>
    </w:lvl>
    <w:lvl w:ilvl="7">
      <w:start w:val="1"/>
      <w:numFmt w:val="decimal"/>
      <w:lvlText w:val="%1.%2.%3.%4.%5.%6.%7.%8."/>
      <w:lvlJc w:val="left"/>
      <w:pPr>
        <w:tabs>
          <w:tab w:val="num" w:pos="3960"/>
        </w:tabs>
        <w:ind w:left="3744" w:hanging="1224"/>
      </w:pPr>
      <w:rPr>
        <w:rFonts w:hint="default"/>
        <w:effect w:val="none"/>
      </w:rPr>
    </w:lvl>
    <w:lvl w:ilvl="8">
      <w:start w:val="1"/>
      <w:numFmt w:val="decimal"/>
      <w:lvlText w:val="%1.%2.%3.%4.%5.%6.%7.%8.%9."/>
      <w:lvlJc w:val="left"/>
      <w:pPr>
        <w:tabs>
          <w:tab w:val="num" w:pos="4680"/>
        </w:tabs>
        <w:ind w:left="4320" w:hanging="1440"/>
      </w:pPr>
      <w:rPr>
        <w:rFonts w:hint="default"/>
        <w:effect w:val="none"/>
      </w:rPr>
    </w:lvl>
  </w:abstractNum>
  <w:abstractNum w:abstractNumId="9">
    <w:nsid w:val="418311CA"/>
    <w:multiLevelType w:val="hybridMultilevel"/>
    <w:tmpl w:val="56E026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CC02845"/>
    <w:multiLevelType w:val="hybridMultilevel"/>
    <w:tmpl w:val="2F2E56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1FE28C9"/>
    <w:multiLevelType w:val="hybridMultilevel"/>
    <w:tmpl w:val="B6461D20"/>
    <w:lvl w:ilvl="0" w:tplc="9FF63AD2">
      <w:start w:val="26"/>
      <w:numFmt w:val="decimal"/>
      <w:lvlText w:val="%1."/>
      <w:lvlJc w:val="left"/>
      <w:pPr>
        <w:tabs>
          <w:tab w:val="num" w:pos="1440"/>
        </w:tabs>
        <w:ind w:left="144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1CAE0AC" w:tentative="1">
      <w:start w:val="1"/>
      <w:numFmt w:val="lowerLetter"/>
      <w:lvlText w:val="%2."/>
      <w:lvlJc w:val="left"/>
      <w:pPr>
        <w:ind w:left="1440" w:hanging="360"/>
      </w:pPr>
    </w:lvl>
    <w:lvl w:ilvl="2" w:tplc="D9005F2E" w:tentative="1">
      <w:start w:val="1"/>
      <w:numFmt w:val="lowerRoman"/>
      <w:lvlText w:val="%3."/>
      <w:lvlJc w:val="right"/>
      <w:pPr>
        <w:ind w:left="2160" w:hanging="180"/>
      </w:pPr>
    </w:lvl>
    <w:lvl w:ilvl="3" w:tplc="C758FF1A" w:tentative="1">
      <w:start w:val="1"/>
      <w:numFmt w:val="decimal"/>
      <w:lvlText w:val="%4."/>
      <w:lvlJc w:val="left"/>
      <w:pPr>
        <w:ind w:left="2880" w:hanging="360"/>
      </w:pPr>
    </w:lvl>
    <w:lvl w:ilvl="4" w:tplc="2F0AEC7C" w:tentative="1">
      <w:start w:val="1"/>
      <w:numFmt w:val="lowerLetter"/>
      <w:lvlText w:val="%5."/>
      <w:lvlJc w:val="left"/>
      <w:pPr>
        <w:ind w:left="3600" w:hanging="360"/>
      </w:pPr>
    </w:lvl>
    <w:lvl w:ilvl="5" w:tplc="D034E2AC" w:tentative="1">
      <w:start w:val="1"/>
      <w:numFmt w:val="lowerRoman"/>
      <w:lvlText w:val="%6."/>
      <w:lvlJc w:val="right"/>
      <w:pPr>
        <w:ind w:left="4320" w:hanging="180"/>
      </w:pPr>
    </w:lvl>
    <w:lvl w:ilvl="6" w:tplc="A5E6F3A4" w:tentative="1">
      <w:start w:val="1"/>
      <w:numFmt w:val="decimal"/>
      <w:lvlText w:val="%7."/>
      <w:lvlJc w:val="left"/>
      <w:pPr>
        <w:ind w:left="5040" w:hanging="360"/>
      </w:pPr>
    </w:lvl>
    <w:lvl w:ilvl="7" w:tplc="90AEDB00" w:tentative="1">
      <w:start w:val="1"/>
      <w:numFmt w:val="lowerLetter"/>
      <w:lvlText w:val="%8."/>
      <w:lvlJc w:val="left"/>
      <w:pPr>
        <w:ind w:left="5760" w:hanging="360"/>
      </w:pPr>
    </w:lvl>
    <w:lvl w:ilvl="8" w:tplc="3C46BA16" w:tentative="1">
      <w:start w:val="1"/>
      <w:numFmt w:val="lowerRoman"/>
      <w:lvlText w:val="%9."/>
      <w:lvlJc w:val="right"/>
      <w:pPr>
        <w:ind w:left="6480" w:hanging="180"/>
      </w:pPr>
    </w:lvl>
  </w:abstractNum>
  <w:abstractNum w:abstractNumId="12">
    <w:nsid w:val="68ED2470"/>
    <w:multiLevelType w:val="hybridMultilevel"/>
    <w:tmpl w:val="FEC69CFE"/>
    <w:lvl w:ilvl="0" w:tplc="5404744A">
      <w:start w:val="1"/>
      <w:numFmt w:val="bullet"/>
      <w:lvlText w:val=""/>
      <w:lvlJc w:val="left"/>
      <w:pPr>
        <w:tabs>
          <w:tab w:val="num" w:pos="1440"/>
        </w:tabs>
        <w:ind w:left="1440" w:hanging="360"/>
      </w:pPr>
      <w:rPr>
        <w:rFonts w:ascii="Symbol" w:hAnsi="Symbol" w:hint="default"/>
      </w:rPr>
    </w:lvl>
    <w:lvl w:ilvl="1" w:tplc="DE8C3526">
      <w:start w:val="79"/>
      <w:numFmt w:val="decimal"/>
      <w:lvlText w:val="%2."/>
      <w:lvlJc w:val="left"/>
      <w:pPr>
        <w:tabs>
          <w:tab w:val="num" w:pos="2160"/>
        </w:tabs>
        <w:ind w:left="216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63448062" w:tentative="1">
      <w:start w:val="1"/>
      <w:numFmt w:val="bullet"/>
      <w:lvlText w:val=""/>
      <w:lvlJc w:val="left"/>
      <w:pPr>
        <w:tabs>
          <w:tab w:val="num" w:pos="2880"/>
        </w:tabs>
        <w:ind w:left="2880" w:hanging="360"/>
      </w:pPr>
      <w:rPr>
        <w:rFonts w:ascii="Wingdings" w:hAnsi="Wingdings" w:hint="default"/>
      </w:rPr>
    </w:lvl>
    <w:lvl w:ilvl="3" w:tplc="AABEA540" w:tentative="1">
      <w:start w:val="1"/>
      <w:numFmt w:val="bullet"/>
      <w:lvlText w:val=""/>
      <w:lvlJc w:val="left"/>
      <w:pPr>
        <w:tabs>
          <w:tab w:val="num" w:pos="3600"/>
        </w:tabs>
        <w:ind w:left="3600" w:hanging="360"/>
      </w:pPr>
      <w:rPr>
        <w:rFonts w:ascii="Symbol" w:hAnsi="Symbol" w:hint="default"/>
      </w:rPr>
    </w:lvl>
    <w:lvl w:ilvl="4" w:tplc="FD381B8E" w:tentative="1">
      <w:start w:val="1"/>
      <w:numFmt w:val="bullet"/>
      <w:lvlText w:val="o"/>
      <w:lvlJc w:val="left"/>
      <w:pPr>
        <w:tabs>
          <w:tab w:val="num" w:pos="4320"/>
        </w:tabs>
        <w:ind w:left="4320" w:hanging="360"/>
      </w:pPr>
      <w:rPr>
        <w:rFonts w:ascii="Courier New" w:hAnsi="Courier New" w:cs="Courier New" w:hint="default"/>
      </w:rPr>
    </w:lvl>
    <w:lvl w:ilvl="5" w:tplc="8E68CBCA" w:tentative="1">
      <w:start w:val="1"/>
      <w:numFmt w:val="bullet"/>
      <w:lvlText w:val=""/>
      <w:lvlJc w:val="left"/>
      <w:pPr>
        <w:tabs>
          <w:tab w:val="num" w:pos="5040"/>
        </w:tabs>
        <w:ind w:left="5040" w:hanging="360"/>
      </w:pPr>
      <w:rPr>
        <w:rFonts w:ascii="Wingdings" w:hAnsi="Wingdings" w:hint="default"/>
      </w:rPr>
    </w:lvl>
    <w:lvl w:ilvl="6" w:tplc="B9A8FAAA" w:tentative="1">
      <w:start w:val="1"/>
      <w:numFmt w:val="bullet"/>
      <w:lvlText w:val=""/>
      <w:lvlJc w:val="left"/>
      <w:pPr>
        <w:tabs>
          <w:tab w:val="num" w:pos="5760"/>
        </w:tabs>
        <w:ind w:left="5760" w:hanging="360"/>
      </w:pPr>
      <w:rPr>
        <w:rFonts w:ascii="Symbol" w:hAnsi="Symbol" w:hint="default"/>
      </w:rPr>
    </w:lvl>
    <w:lvl w:ilvl="7" w:tplc="1332E554" w:tentative="1">
      <w:start w:val="1"/>
      <w:numFmt w:val="bullet"/>
      <w:lvlText w:val="o"/>
      <w:lvlJc w:val="left"/>
      <w:pPr>
        <w:tabs>
          <w:tab w:val="num" w:pos="6480"/>
        </w:tabs>
        <w:ind w:left="6480" w:hanging="360"/>
      </w:pPr>
      <w:rPr>
        <w:rFonts w:ascii="Courier New" w:hAnsi="Courier New" w:cs="Courier New" w:hint="default"/>
      </w:rPr>
    </w:lvl>
    <w:lvl w:ilvl="8" w:tplc="5DFCE9B8" w:tentative="1">
      <w:start w:val="1"/>
      <w:numFmt w:val="bullet"/>
      <w:lvlText w:val=""/>
      <w:lvlJc w:val="left"/>
      <w:pPr>
        <w:tabs>
          <w:tab w:val="num" w:pos="7200"/>
        </w:tabs>
        <w:ind w:left="7200" w:hanging="360"/>
      </w:pPr>
      <w:rPr>
        <w:rFonts w:ascii="Wingdings" w:hAnsi="Wingdings" w:hint="default"/>
      </w:rPr>
    </w:lvl>
  </w:abstractNum>
  <w:abstractNum w:abstractNumId="13">
    <w:nsid w:val="6BFB5127"/>
    <w:multiLevelType w:val="hybridMultilevel"/>
    <w:tmpl w:val="20106296"/>
    <w:lvl w:ilvl="0" w:tplc="04D0DFF2">
      <w:start w:val="80"/>
      <w:numFmt w:val="decimal"/>
      <w:lvlText w:val="%1."/>
      <w:lvlJc w:val="left"/>
      <w:pPr>
        <w:tabs>
          <w:tab w:val="num" w:pos="1440"/>
        </w:tabs>
        <w:ind w:left="144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E3944F88">
      <w:start w:val="1"/>
      <w:numFmt w:val="lowerLetter"/>
      <w:lvlText w:val="%2."/>
      <w:lvlJc w:val="left"/>
      <w:pPr>
        <w:ind w:left="1440" w:hanging="360"/>
      </w:pPr>
    </w:lvl>
    <w:lvl w:ilvl="2" w:tplc="944A4406" w:tentative="1">
      <w:start w:val="1"/>
      <w:numFmt w:val="lowerRoman"/>
      <w:lvlText w:val="%3."/>
      <w:lvlJc w:val="right"/>
      <w:pPr>
        <w:ind w:left="2160" w:hanging="180"/>
      </w:pPr>
    </w:lvl>
    <w:lvl w:ilvl="3" w:tplc="034A96D8" w:tentative="1">
      <w:start w:val="1"/>
      <w:numFmt w:val="decimal"/>
      <w:lvlText w:val="%4."/>
      <w:lvlJc w:val="left"/>
      <w:pPr>
        <w:ind w:left="2880" w:hanging="360"/>
      </w:pPr>
    </w:lvl>
    <w:lvl w:ilvl="4" w:tplc="47E81696" w:tentative="1">
      <w:start w:val="1"/>
      <w:numFmt w:val="lowerLetter"/>
      <w:lvlText w:val="%5."/>
      <w:lvlJc w:val="left"/>
      <w:pPr>
        <w:ind w:left="3600" w:hanging="360"/>
      </w:pPr>
    </w:lvl>
    <w:lvl w:ilvl="5" w:tplc="D1F2CC72" w:tentative="1">
      <w:start w:val="1"/>
      <w:numFmt w:val="lowerRoman"/>
      <w:lvlText w:val="%6."/>
      <w:lvlJc w:val="right"/>
      <w:pPr>
        <w:ind w:left="4320" w:hanging="180"/>
      </w:pPr>
    </w:lvl>
    <w:lvl w:ilvl="6" w:tplc="CD56DD26" w:tentative="1">
      <w:start w:val="1"/>
      <w:numFmt w:val="decimal"/>
      <w:lvlText w:val="%7."/>
      <w:lvlJc w:val="left"/>
      <w:pPr>
        <w:ind w:left="5040" w:hanging="360"/>
      </w:pPr>
    </w:lvl>
    <w:lvl w:ilvl="7" w:tplc="76922648" w:tentative="1">
      <w:start w:val="1"/>
      <w:numFmt w:val="lowerLetter"/>
      <w:lvlText w:val="%8."/>
      <w:lvlJc w:val="left"/>
      <w:pPr>
        <w:ind w:left="5760" w:hanging="360"/>
      </w:pPr>
    </w:lvl>
    <w:lvl w:ilvl="8" w:tplc="EF72ACDE" w:tentative="1">
      <w:start w:val="1"/>
      <w:numFmt w:val="lowerRoman"/>
      <w:lvlText w:val="%9."/>
      <w:lvlJc w:val="right"/>
      <w:pPr>
        <w:ind w:left="6480" w:hanging="180"/>
      </w:pPr>
    </w:lvl>
  </w:abstractNum>
  <w:abstractNum w:abstractNumId="14">
    <w:nsid w:val="6CEC7A29"/>
    <w:multiLevelType w:val="hybridMultilevel"/>
    <w:tmpl w:val="6F5461E6"/>
    <w:lvl w:ilvl="0" w:tplc="22A6879A">
      <w:start w:val="82"/>
      <w:numFmt w:val="decimal"/>
      <w:lvlText w:val="%1."/>
      <w:lvlJc w:val="left"/>
      <w:pPr>
        <w:tabs>
          <w:tab w:val="num" w:pos="1440"/>
        </w:tabs>
        <w:ind w:left="144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8B3612DC" w:tentative="1">
      <w:start w:val="1"/>
      <w:numFmt w:val="lowerLetter"/>
      <w:lvlText w:val="%2."/>
      <w:lvlJc w:val="left"/>
      <w:pPr>
        <w:ind w:left="1440" w:hanging="360"/>
      </w:pPr>
    </w:lvl>
    <w:lvl w:ilvl="2" w:tplc="D1AC73A8" w:tentative="1">
      <w:start w:val="1"/>
      <w:numFmt w:val="lowerRoman"/>
      <w:lvlText w:val="%3."/>
      <w:lvlJc w:val="right"/>
      <w:pPr>
        <w:ind w:left="2160" w:hanging="180"/>
      </w:pPr>
    </w:lvl>
    <w:lvl w:ilvl="3" w:tplc="988A71B0" w:tentative="1">
      <w:start w:val="1"/>
      <w:numFmt w:val="decimal"/>
      <w:lvlText w:val="%4."/>
      <w:lvlJc w:val="left"/>
      <w:pPr>
        <w:ind w:left="2880" w:hanging="360"/>
      </w:pPr>
    </w:lvl>
    <w:lvl w:ilvl="4" w:tplc="F39066EC" w:tentative="1">
      <w:start w:val="1"/>
      <w:numFmt w:val="lowerLetter"/>
      <w:lvlText w:val="%5."/>
      <w:lvlJc w:val="left"/>
      <w:pPr>
        <w:ind w:left="3600" w:hanging="360"/>
      </w:pPr>
    </w:lvl>
    <w:lvl w:ilvl="5" w:tplc="D9E002CC" w:tentative="1">
      <w:start w:val="1"/>
      <w:numFmt w:val="lowerRoman"/>
      <w:lvlText w:val="%6."/>
      <w:lvlJc w:val="right"/>
      <w:pPr>
        <w:ind w:left="4320" w:hanging="180"/>
      </w:pPr>
    </w:lvl>
    <w:lvl w:ilvl="6" w:tplc="9522B87C" w:tentative="1">
      <w:start w:val="1"/>
      <w:numFmt w:val="decimal"/>
      <w:lvlText w:val="%7."/>
      <w:lvlJc w:val="left"/>
      <w:pPr>
        <w:ind w:left="5040" w:hanging="360"/>
      </w:pPr>
    </w:lvl>
    <w:lvl w:ilvl="7" w:tplc="1E9A7530" w:tentative="1">
      <w:start w:val="1"/>
      <w:numFmt w:val="lowerLetter"/>
      <w:lvlText w:val="%8."/>
      <w:lvlJc w:val="left"/>
      <w:pPr>
        <w:ind w:left="5760" w:hanging="360"/>
      </w:pPr>
    </w:lvl>
    <w:lvl w:ilvl="8" w:tplc="0F3E14E4" w:tentative="1">
      <w:start w:val="1"/>
      <w:numFmt w:val="lowerRoman"/>
      <w:lvlText w:val="%9."/>
      <w:lvlJc w:val="right"/>
      <w:pPr>
        <w:ind w:left="6480" w:hanging="180"/>
      </w:pPr>
    </w:lvl>
  </w:abstractNum>
  <w:abstractNum w:abstractNumId="15">
    <w:nsid w:val="6EA16D5E"/>
    <w:multiLevelType w:val="hybridMultilevel"/>
    <w:tmpl w:val="221848AA"/>
    <w:lvl w:ilvl="0" w:tplc="1E3417CC">
      <w:start w:val="1"/>
      <w:numFmt w:val="bullet"/>
      <w:lvlText w:val=""/>
      <w:lvlJc w:val="left"/>
      <w:pPr>
        <w:tabs>
          <w:tab w:val="num" w:pos="1440"/>
        </w:tabs>
        <w:ind w:left="1440" w:hanging="360"/>
      </w:pPr>
      <w:rPr>
        <w:rFonts w:ascii="Symbol" w:hAnsi="Symbol" w:hint="default"/>
      </w:rPr>
    </w:lvl>
    <w:lvl w:ilvl="1" w:tplc="2A9AB49C">
      <w:start w:val="1"/>
      <w:numFmt w:val="bullet"/>
      <w:lvlText w:val=""/>
      <w:lvlJc w:val="left"/>
      <w:pPr>
        <w:tabs>
          <w:tab w:val="num" w:pos="2160"/>
        </w:tabs>
        <w:ind w:left="2160" w:hanging="360"/>
      </w:pPr>
      <w:rPr>
        <w:rFonts w:ascii="Symbol" w:hAnsi="Symbol" w:hint="default"/>
      </w:rPr>
    </w:lvl>
    <w:lvl w:ilvl="2" w:tplc="66D8EA9A">
      <w:start w:val="85"/>
      <w:numFmt w:val="decimal"/>
      <w:lvlText w:val="%3."/>
      <w:lvlJc w:val="left"/>
      <w:pPr>
        <w:tabs>
          <w:tab w:val="num" w:pos="2880"/>
        </w:tabs>
        <w:ind w:left="2880" w:hanging="360"/>
      </w:pPr>
      <w:rPr>
        <w:rFonts w:hint="default"/>
        <w:b w:val="0"/>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C2E43232" w:tentative="1">
      <w:start w:val="1"/>
      <w:numFmt w:val="bullet"/>
      <w:lvlText w:val=""/>
      <w:lvlJc w:val="left"/>
      <w:pPr>
        <w:tabs>
          <w:tab w:val="num" w:pos="3600"/>
        </w:tabs>
        <w:ind w:left="3600" w:hanging="360"/>
      </w:pPr>
      <w:rPr>
        <w:rFonts w:ascii="Symbol" w:hAnsi="Symbol" w:hint="default"/>
      </w:rPr>
    </w:lvl>
    <w:lvl w:ilvl="4" w:tplc="1C5AF986" w:tentative="1">
      <w:start w:val="1"/>
      <w:numFmt w:val="bullet"/>
      <w:lvlText w:val="o"/>
      <w:lvlJc w:val="left"/>
      <w:pPr>
        <w:tabs>
          <w:tab w:val="num" w:pos="4320"/>
        </w:tabs>
        <w:ind w:left="4320" w:hanging="360"/>
      </w:pPr>
      <w:rPr>
        <w:rFonts w:ascii="Courier New" w:hAnsi="Courier New" w:hint="default"/>
      </w:rPr>
    </w:lvl>
    <w:lvl w:ilvl="5" w:tplc="3E8007EE" w:tentative="1">
      <w:start w:val="1"/>
      <w:numFmt w:val="bullet"/>
      <w:lvlText w:val=""/>
      <w:lvlJc w:val="left"/>
      <w:pPr>
        <w:tabs>
          <w:tab w:val="num" w:pos="5040"/>
        </w:tabs>
        <w:ind w:left="5040" w:hanging="360"/>
      </w:pPr>
      <w:rPr>
        <w:rFonts w:ascii="Wingdings" w:hAnsi="Wingdings" w:hint="default"/>
      </w:rPr>
    </w:lvl>
    <w:lvl w:ilvl="6" w:tplc="79AE8408" w:tentative="1">
      <w:start w:val="1"/>
      <w:numFmt w:val="bullet"/>
      <w:lvlText w:val=""/>
      <w:lvlJc w:val="left"/>
      <w:pPr>
        <w:tabs>
          <w:tab w:val="num" w:pos="5760"/>
        </w:tabs>
        <w:ind w:left="5760" w:hanging="360"/>
      </w:pPr>
      <w:rPr>
        <w:rFonts w:ascii="Symbol" w:hAnsi="Symbol" w:hint="default"/>
      </w:rPr>
    </w:lvl>
    <w:lvl w:ilvl="7" w:tplc="9A10EA84" w:tentative="1">
      <w:start w:val="1"/>
      <w:numFmt w:val="bullet"/>
      <w:lvlText w:val="o"/>
      <w:lvlJc w:val="left"/>
      <w:pPr>
        <w:tabs>
          <w:tab w:val="num" w:pos="6480"/>
        </w:tabs>
        <w:ind w:left="6480" w:hanging="360"/>
      </w:pPr>
      <w:rPr>
        <w:rFonts w:ascii="Courier New" w:hAnsi="Courier New" w:hint="default"/>
      </w:rPr>
    </w:lvl>
    <w:lvl w:ilvl="8" w:tplc="600C1A8A"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5"/>
  </w:num>
  <w:num w:numId="6">
    <w:abstractNumId w:val="13"/>
  </w:num>
  <w:num w:numId="7">
    <w:abstractNumId w:val="14"/>
  </w:num>
  <w:num w:numId="8">
    <w:abstractNumId w:val="4"/>
  </w:num>
  <w:num w:numId="9">
    <w:abstractNumId w:val="8"/>
  </w:num>
  <w:num w:numId="10">
    <w:abstractNumId w:val="7"/>
  </w:num>
  <w:num w:numId="11">
    <w:abstractNumId w:val="1"/>
  </w:num>
  <w:num w:numId="12">
    <w:abstractNumId w:val="5"/>
  </w:num>
  <w:num w:numId="13">
    <w:abstractNumId w:val="11"/>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72"/>
    <w:rsid w:val="001608A6"/>
    <w:rsid w:val="00311CED"/>
    <w:rsid w:val="00493645"/>
    <w:rsid w:val="005948B7"/>
    <w:rsid w:val="005965CA"/>
    <w:rsid w:val="008F7C98"/>
    <w:rsid w:val="00944372"/>
    <w:rsid w:val="00A113F7"/>
    <w:rsid w:val="00BE3612"/>
    <w:rsid w:val="00CF2E7D"/>
    <w:rsid w:val="00DC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2,AITS 1,AITS Main Heading,CBC Heading 1,Ch,Chapter,Headerm,Heading.CAPS,Lev 1,Lev 11,Lev 12,MPS Standard Heading 1,Main Section,Numbered - 1,Numbered - 11,Numbered - 12,Outline1,PA Chapter,Se,Section,Section Heading,h1,ni1,numbered indent 1"/>
    <w:basedOn w:val="Normal"/>
    <w:link w:val="Heading1Char"/>
    <w:qFormat/>
    <w:rsid w:val="00944372"/>
    <w:pPr>
      <w:numPr>
        <w:numId w:val="1"/>
      </w:numPr>
      <w:overflowPunct w:val="0"/>
      <w:autoSpaceDE w:val="0"/>
      <w:autoSpaceDN w:val="0"/>
      <w:adjustRightInd w:val="0"/>
      <w:spacing w:after="240" w:line="360" w:lineRule="auto"/>
      <w:jc w:val="both"/>
      <w:textAlignment w:val="baseline"/>
      <w:outlineLvl w:val="0"/>
    </w:pPr>
    <w:rPr>
      <w:rFonts w:ascii="Times New Roman" w:eastAsia="Times New Roman" w:hAnsi="Times New Roman" w:cs="Times New Roman"/>
      <w:kern w:val="28"/>
      <w:szCs w:val="20"/>
    </w:rPr>
  </w:style>
  <w:style w:type="paragraph" w:styleId="Heading2">
    <w:name w:val="heading 2"/>
    <w:aliases w:val="1.1,AITS 2,AITS Section Heading,KJL:1st Level,L2,Lev 2,MPS Sub-Heading,Ma,Major,Numbered - 2,Outline2,PA Major Section,PARA2,ParaLvl2,ParaLvl2.,Paragraph,Reset numbering,S Heading,Sub-paragraph,Sub-section,h 3,h2,head:2#,ni2,numbered indent 2"/>
    <w:basedOn w:val="Normal"/>
    <w:link w:val="Heading2Char"/>
    <w:qFormat/>
    <w:rsid w:val="00944372"/>
    <w:pPr>
      <w:numPr>
        <w:ilvl w:val="1"/>
        <w:numId w:val="1"/>
      </w:numPr>
      <w:overflowPunct w:val="0"/>
      <w:autoSpaceDE w:val="0"/>
      <w:autoSpaceDN w:val="0"/>
      <w:adjustRightInd w:val="0"/>
      <w:spacing w:after="240" w:line="360" w:lineRule="auto"/>
      <w:jc w:val="both"/>
      <w:textAlignment w:val="baseline"/>
      <w:outlineLvl w:val="1"/>
    </w:pPr>
    <w:rPr>
      <w:rFonts w:ascii="Times New Roman" w:eastAsia="Times New Roman" w:hAnsi="Times New Roman" w:cs="Times New Roman"/>
      <w:szCs w:val="20"/>
    </w:rPr>
  </w:style>
  <w:style w:type="paragraph" w:styleId="Heading3">
    <w:name w:val="heading 3"/>
    <w:aliases w:val="3,A,AITS 3,AITS Sub Head 1,B,BodyText,C,H3,HeadC,Headline,KJL:2nd Level,L3,Lev 3,Lev 31,Level 1 - 1,MI,MPS Standard Sub-Sub Heading,Mi,Mia,Minor,Minor1,Minor1.,Numbered - 3,Numbered - 31,PA Minor Section,Para,add-phara,h3,ni3,numbered indent 3"/>
    <w:basedOn w:val="Normal"/>
    <w:link w:val="Heading3Char"/>
    <w:qFormat/>
    <w:rsid w:val="00944372"/>
    <w:pPr>
      <w:numPr>
        <w:ilvl w:val="2"/>
        <w:numId w:val="1"/>
      </w:numPr>
      <w:overflowPunct w:val="0"/>
      <w:autoSpaceDE w:val="0"/>
      <w:autoSpaceDN w:val="0"/>
      <w:adjustRightInd w:val="0"/>
      <w:spacing w:after="240" w:line="360" w:lineRule="auto"/>
      <w:jc w:val="both"/>
      <w:textAlignment w:val="baseline"/>
      <w:outlineLvl w:val="2"/>
    </w:pPr>
    <w:rPr>
      <w:rFonts w:ascii="Times New Roman" w:eastAsia="Times New Roman" w:hAnsi="Times New Roman" w:cs="Times New Roman"/>
      <w:szCs w:val="20"/>
    </w:rPr>
  </w:style>
  <w:style w:type="paragraph" w:styleId="Heading4">
    <w:name w:val="heading 4"/>
    <w:aliases w:val="14,4,D Sub-Sub/Plain,GPH Heading 4,H4,Head 4,Lev 4,Level 2 - (a),Level 2 - a,MPS Standard Sub- Sub-Sub Heading,Numbered - 4,Numbered - 4.,PA Micro Section,Schedules,Second Level Heading HM,Su,Sub-Minor,Te,dash,h4,h4 sub sub heading,head:4#,n,¶"/>
    <w:basedOn w:val="Normal"/>
    <w:link w:val="Heading4Char"/>
    <w:qFormat/>
    <w:rsid w:val="00944372"/>
    <w:pPr>
      <w:numPr>
        <w:ilvl w:val="3"/>
        <w:numId w:val="1"/>
      </w:numPr>
      <w:overflowPunct w:val="0"/>
      <w:autoSpaceDE w:val="0"/>
      <w:autoSpaceDN w:val="0"/>
      <w:adjustRightInd w:val="0"/>
      <w:spacing w:after="240" w:line="360" w:lineRule="auto"/>
      <w:jc w:val="both"/>
      <w:textAlignment w:val="baseline"/>
      <w:outlineLvl w:val="3"/>
    </w:pPr>
    <w:rPr>
      <w:rFonts w:ascii="Times New Roman" w:eastAsia="Times New Roman" w:hAnsi="Times New Roman" w:cs="Times New Roman"/>
      <w:szCs w:val="20"/>
    </w:rPr>
  </w:style>
  <w:style w:type="paragraph" w:styleId="Heading5">
    <w:name w:val="heading 5"/>
    <w:aliases w:val="5,Bullet2,H5,Head,Heading 5(unused),Lev 5,Lev 51,Lev 52,Lev 53,Level 3 - (i),Level 3 - i,Numbered - 5,Numbered - 51,Numbered - 52,Numbered - 53,Numbered - 53.,Response Type,Response Type1,Response Type2,Response Type3,Third Level Heading,h5,l5"/>
    <w:basedOn w:val="Heading4"/>
    <w:link w:val="Heading5Char"/>
    <w:qFormat/>
    <w:rsid w:val="00944372"/>
    <w:pPr>
      <w:numPr>
        <w:ilvl w:val="4"/>
      </w:numPr>
      <w:outlineLvl w:val="4"/>
    </w:pPr>
  </w:style>
  <w:style w:type="paragraph" w:styleId="Heading6">
    <w:name w:val="heading 6"/>
    <w:aliases w:val="((a)),(I),6,Blank 2,H6,H6 DO NOT USE,H61,Head 6,Head 61,Heading 6  Appendix Y &amp; Z,Heading 6(unused),L1 PIP,Legal Level 1.,Lev 6,Lev 61,Lev 62,Lev 63,Not in use,Numbered - 6,Numbered - 61,Numbered - 62,Numbered - 63,Numbered - 63.,bullet2,h6"/>
    <w:basedOn w:val="Heading5"/>
    <w:link w:val="Heading6Char"/>
    <w:qFormat/>
    <w:rsid w:val="00944372"/>
    <w:pPr>
      <w:numPr>
        <w:ilvl w:val="5"/>
      </w:numPr>
      <w:outlineLvl w:val="5"/>
    </w:pPr>
  </w:style>
  <w:style w:type="paragraph" w:styleId="Heading7">
    <w:name w:val="heading 7"/>
    <w:aliases w:val="7,Blank 3,H7DO NOT USE,Heading 7(unused),L2 PIP,Legal Level 1.1.,Lev 7,Not used"/>
    <w:basedOn w:val="Heading6"/>
    <w:link w:val="Heading7Char"/>
    <w:qFormat/>
    <w:rsid w:val="00944372"/>
    <w:pPr>
      <w:numPr>
        <w:ilvl w:val="6"/>
      </w:numPr>
      <w:outlineLvl w:val="6"/>
    </w:pPr>
  </w:style>
  <w:style w:type="paragraph" w:styleId="Heading8">
    <w:name w:val="heading 8"/>
    <w:aliases w:val="8,Blank 4,Legal Level 1.1.1.,Lev 8,Not to be used,h8 DO NOT USE"/>
    <w:basedOn w:val="Normal"/>
    <w:next w:val="Normal"/>
    <w:link w:val="Heading8Char"/>
    <w:qFormat/>
    <w:rsid w:val="00944372"/>
    <w:pPr>
      <w:numPr>
        <w:ilvl w:val="7"/>
        <w:numId w:val="1"/>
      </w:numPr>
      <w:overflowPunct w:val="0"/>
      <w:autoSpaceDE w:val="0"/>
      <w:autoSpaceDN w:val="0"/>
      <w:adjustRightInd w:val="0"/>
      <w:spacing w:after="240" w:line="360" w:lineRule="auto"/>
      <w:jc w:val="center"/>
      <w:textAlignment w:val="baseline"/>
      <w:outlineLvl w:val="7"/>
    </w:pPr>
    <w:rPr>
      <w:rFonts w:ascii="Times New Roman" w:eastAsia="Times New Roman" w:hAnsi="Times New Roman" w:cs="Times New Roman"/>
      <w:b/>
      <w:caps/>
      <w:szCs w:val="20"/>
    </w:rPr>
  </w:style>
  <w:style w:type="paragraph" w:styleId="Heading9">
    <w:name w:val="heading 9"/>
    <w:aliases w:val="9,App Heading,App1,Blank 5,Do not use,Heading 9 (defunct),Legal Level 1.1.1.1.,Lev 9,appendix,h9 DO NOT USE"/>
    <w:basedOn w:val="Heading8"/>
    <w:next w:val="Normal"/>
    <w:link w:val="Heading9Char"/>
    <w:qFormat/>
    <w:rsid w:val="00944372"/>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2 Char,AITS 1 Char,AITS Main Heading Char,CBC Heading 1 Char,Ch Char,Chapter Char,Headerm Char,Heading.CAPS Char,Lev 1 Char,Lev 11 Char,Lev 12 Char,MPS Standard Heading 1 Char,Main Section Char,Numbered - 1 Char,Numbered - 11 Char"/>
    <w:basedOn w:val="DefaultParagraphFont"/>
    <w:link w:val="Heading1"/>
    <w:rsid w:val="00944372"/>
    <w:rPr>
      <w:rFonts w:ascii="Times New Roman" w:eastAsia="Times New Roman" w:hAnsi="Times New Roman" w:cs="Times New Roman"/>
      <w:kern w:val="28"/>
      <w:szCs w:val="20"/>
    </w:rPr>
  </w:style>
  <w:style w:type="character" w:customStyle="1" w:styleId="Heading2Char">
    <w:name w:val="Heading 2 Char"/>
    <w:aliases w:val="1.1 Char,AITS 2 Char,AITS Section Heading Char,KJL:1st Level Char,L2 Char,Lev 2 Char,MPS Sub-Heading Char,Ma Char,Major Char,Numbered - 2 Char,Outline2 Char,PA Major Section Char,PARA2 Char,ParaLvl2 Char,ParaLvl2. Char,Paragraph Char"/>
    <w:basedOn w:val="DefaultParagraphFont"/>
    <w:link w:val="Heading2"/>
    <w:rsid w:val="00944372"/>
    <w:rPr>
      <w:rFonts w:ascii="Times New Roman" w:eastAsia="Times New Roman" w:hAnsi="Times New Roman" w:cs="Times New Roman"/>
      <w:szCs w:val="20"/>
    </w:rPr>
  </w:style>
  <w:style w:type="character" w:customStyle="1" w:styleId="Heading3Char">
    <w:name w:val="Heading 3 Char"/>
    <w:aliases w:val="3 Char,A Char,AITS 3 Char,AITS Sub Head 1 Char,B Char,BodyText Char,C Char,H3 Char,HeadC Char,Headline Char,KJL:2nd Level Char,L3 Char,Lev 3 Char,Lev 31 Char,Level 1 - 1 Char,MI Char,MPS Standard Sub-Sub Heading Char,Mi Char,Mia Char"/>
    <w:basedOn w:val="DefaultParagraphFont"/>
    <w:link w:val="Heading3"/>
    <w:rsid w:val="00944372"/>
    <w:rPr>
      <w:rFonts w:ascii="Times New Roman" w:eastAsia="Times New Roman" w:hAnsi="Times New Roman" w:cs="Times New Roman"/>
      <w:szCs w:val="20"/>
    </w:rPr>
  </w:style>
  <w:style w:type="character" w:customStyle="1" w:styleId="Heading4Char">
    <w:name w:val="Heading 4 Char"/>
    <w:aliases w:val="14 Char,4 Char,D Sub-Sub/Plain Char,GPH Heading 4 Char,H4 Char,Head 4 Char,Lev 4 Char,Level 2 - (a) Char,Level 2 - a Char,MPS Standard Sub- Sub-Sub Heading Char,Numbered - 4 Char,Numbered - 4. Char,PA Micro Section Char,Schedules Char"/>
    <w:basedOn w:val="DefaultParagraphFont"/>
    <w:link w:val="Heading4"/>
    <w:rsid w:val="00944372"/>
    <w:rPr>
      <w:rFonts w:ascii="Times New Roman" w:eastAsia="Times New Roman" w:hAnsi="Times New Roman" w:cs="Times New Roman"/>
      <w:szCs w:val="20"/>
    </w:rPr>
  </w:style>
  <w:style w:type="character" w:customStyle="1" w:styleId="Heading5Char">
    <w:name w:val="Heading 5 Char"/>
    <w:aliases w:val="5 Char,Bullet2 Char,H5 Char,Head Char,Heading 5(unused) Char,Lev 5 Char,Lev 51 Char,Lev 52 Char,Lev 53 Char,Level 3 - (i) Char,Level 3 - i Char,Numbered - 5 Char,Numbered - 51 Char,Numbered - 52 Char,Numbered - 53 Char,Numbered - 53. Char"/>
    <w:basedOn w:val="DefaultParagraphFont"/>
    <w:link w:val="Heading5"/>
    <w:rsid w:val="00944372"/>
    <w:rPr>
      <w:rFonts w:ascii="Times New Roman" w:eastAsia="Times New Roman" w:hAnsi="Times New Roman" w:cs="Times New Roman"/>
      <w:szCs w:val="20"/>
    </w:rPr>
  </w:style>
  <w:style w:type="character" w:customStyle="1" w:styleId="Heading6Char">
    <w:name w:val="Heading 6 Char"/>
    <w:aliases w:val="((a)) Char,(I) Char,6 Char,Blank 2 Char,H6 Char,H6 DO NOT USE Char,H61 Char,Head 6 Char,Head 61 Char,Heading 6  Appendix Y &amp; Z Char,Heading 6(unused) Char,L1 PIP Char,Legal Level 1. Char,Lev 6 Char,Lev 61 Char,Lev 62 Char,Lev 63 Char"/>
    <w:basedOn w:val="DefaultParagraphFont"/>
    <w:link w:val="Heading6"/>
    <w:rsid w:val="00944372"/>
    <w:rPr>
      <w:rFonts w:ascii="Times New Roman" w:eastAsia="Times New Roman" w:hAnsi="Times New Roman" w:cs="Times New Roman"/>
      <w:szCs w:val="20"/>
    </w:rPr>
  </w:style>
  <w:style w:type="character" w:customStyle="1" w:styleId="Heading7Char">
    <w:name w:val="Heading 7 Char"/>
    <w:aliases w:val="7 Char,Blank 3 Char,H7DO NOT USE Char,Heading 7(unused) Char,L2 PIP Char,Legal Level 1.1. Char,Lev 7 Char,Not used Char"/>
    <w:basedOn w:val="DefaultParagraphFont"/>
    <w:link w:val="Heading7"/>
    <w:rsid w:val="00944372"/>
    <w:rPr>
      <w:rFonts w:ascii="Times New Roman" w:eastAsia="Times New Roman" w:hAnsi="Times New Roman" w:cs="Times New Roman"/>
      <w:szCs w:val="20"/>
    </w:rPr>
  </w:style>
  <w:style w:type="character" w:customStyle="1" w:styleId="Heading8Char">
    <w:name w:val="Heading 8 Char"/>
    <w:aliases w:val="8 Char,Blank 4 Char,Legal Level 1.1.1. Char,Lev 8 Char,Not to be used Char,h8 DO NOT USE Char"/>
    <w:basedOn w:val="DefaultParagraphFont"/>
    <w:link w:val="Heading8"/>
    <w:rsid w:val="00944372"/>
    <w:rPr>
      <w:rFonts w:ascii="Times New Roman" w:eastAsia="Times New Roman" w:hAnsi="Times New Roman" w:cs="Times New Roman"/>
      <w:b/>
      <w:caps/>
      <w:szCs w:val="20"/>
    </w:rPr>
  </w:style>
  <w:style w:type="character" w:customStyle="1" w:styleId="Heading9Char">
    <w:name w:val="Heading 9 Char"/>
    <w:aliases w:val="9 Char,App Heading Char,App1 Char,Blank 5 Char,Do not use Char,Heading 9 (defunct) Char,Legal Level 1.1.1.1. Char,Lev 9 Char,appendix Char,h9 DO NOT USE Char"/>
    <w:basedOn w:val="DefaultParagraphFont"/>
    <w:link w:val="Heading9"/>
    <w:rsid w:val="00944372"/>
    <w:rPr>
      <w:rFonts w:ascii="Times New Roman" w:eastAsia="Times New Roman" w:hAnsi="Times New Roman" w:cs="Times New Roman"/>
      <w:b/>
      <w:szCs w:val="20"/>
    </w:rPr>
  </w:style>
  <w:style w:type="paragraph" w:customStyle="1" w:styleId="MarginText">
    <w:name w:val="Margin Text"/>
    <w:basedOn w:val="BodyText"/>
    <w:rsid w:val="0094437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44372"/>
    <w:pPr>
      <w:spacing w:after="120"/>
    </w:pPr>
  </w:style>
  <w:style w:type="character" w:customStyle="1" w:styleId="BodyTextChar">
    <w:name w:val="Body Text Char"/>
    <w:basedOn w:val="DefaultParagraphFont"/>
    <w:link w:val="BodyText"/>
    <w:uiPriority w:val="99"/>
    <w:semiHidden/>
    <w:rsid w:val="00944372"/>
  </w:style>
  <w:style w:type="paragraph" w:customStyle="1" w:styleId="Body">
    <w:name w:val="Body"/>
    <w:basedOn w:val="Normal"/>
    <w:next w:val="Normal"/>
    <w:rsid w:val="00944372"/>
    <w:pPr>
      <w:autoSpaceDE w:val="0"/>
      <w:autoSpaceDN w:val="0"/>
      <w:adjustRightInd w:val="0"/>
      <w:spacing w:after="240" w:line="240" w:lineRule="auto"/>
    </w:pPr>
    <w:rPr>
      <w:rFonts w:ascii="Arial" w:eastAsia="Times New Roman" w:hAnsi="Arial" w:cs="Times New Roman"/>
      <w:sz w:val="24"/>
      <w:szCs w:val="24"/>
      <w:lang w:val="en-US"/>
    </w:rPr>
  </w:style>
  <w:style w:type="paragraph" w:styleId="BodyTextIndent">
    <w:name w:val="Body Text Indent"/>
    <w:basedOn w:val="Normal"/>
    <w:link w:val="BodyTextIndentChar"/>
    <w:uiPriority w:val="99"/>
    <w:semiHidden/>
    <w:unhideWhenUsed/>
    <w:rsid w:val="00944372"/>
    <w:pPr>
      <w:spacing w:after="120"/>
      <w:ind w:left="283"/>
    </w:pPr>
  </w:style>
  <w:style w:type="character" w:customStyle="1" w:styleId="BodyTextIndentChar">
    <w:name w:val="Body Text Indent Char"/>
    <w:basedOn w:val="DefaultParagraphFont"/>
    <w:link w:val="BodyTextIndent"/>
    <w:uiPriority w:val="99"/>
    <w:semiHidden/>
    <w:rsid w:val="00944372"/>
  </w:style>
  <w:style w:type="paragraph" w:styleId="BodyTextIndent2">
    <w:name w:val="Body Text Indent 2"/>
    <w:basedOn w:val="Normal"/>
    <w:link w:val="BodyTextIndent2Char"/>
    <w:uiPriority w:val="99"/>
    <w:semiHidden/>
    <w:unhideWhenUsed/>
    <w:rsid w:val="00944372"/>
    <w:pPr>
      <w:spacing w:after="120" w:line="480" w:lineRule="auto"/>
      <w:ind w:left="283"/>
    </w:pPr>
  </w:style>
  <w:style w:type="character" w:customStyle="1" w:styleId="BodyTextIndent2Char">
    <w:name w:val="Body Text Indent 2 Char"/>
    <w:basedOn w:val="DefaultParagraphFont"/>
    <w:link w:val="BodyTextIndent2"/>
    <w:uiPriority w:val="99"/>
    <w:semiHidden/>
    <w:rsid w:val="00944372"/>
  </w:style>
  <w:style w:type="character" w:customStyle="1" w:styleId="NoHeading3Text">
    <w:name w:val="No Heading 3 Text"/>
    <w:qFormat/>
    <w:rsid w:val="00944372"/>
    <w:rPr>
      <w:rFonts w:ascii="Arial" w:hAnsi="Arial" w:cs="Arial"/>
      <w:color w:val="auto"/>
      <w:sz w:val="21"/>
      <w:szCs w:val="21"/>
      <w:u w:val="none"/>
    </w:rPr>
  </w:style>
  <w:style w:type="character" w:customStyle="1" w:styleId="NoHeading2Text">
    <w:name w:val="No Heading 2 Text"/>
    <w:qFormat/>
    <w:rsid w:val="00944372"/>
    <w:rPr>
      <w:rFonts w:ascii="Arial" w:hAnsi="Arial" w:cs="Arial"/>
      <w:color w:val="auto"/>
      <w:sz w:val="21"/>
      <w:szCs w:val="21"/>
      <w:u w:val="none"/>
    </w:rPr>
  </w:style>
  <w:style w:type="paragraph" w:styleId="BalloonText">
    <w:name w:val="Balloon Text"/>
    <w:basedOn w:val="Normal"/>
    <w:link w:val="BalloonTextChar"/>
    <w:uiPriority w:val="99"/>
    <w:semiHidden/>
    <w:unhideWhenUsed/>
    <w:rsid w:val="00CF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7D"/>
    <w:rPr>
      <w:rFonts w:ascii="Tahoma" w:hAnsi="Tahoma" w:cs="Tahoma"/>
      <w:sz w:val="16"/>
      <w:szCs w:val="16"/>
    </w:rPr>
  </w:style>
  <w:style w:type="paragraph" w:styleId="ListBullet2">
    <w:name w:val="List Bullet 2"/>
    <w:basedOn w:val="Normal"/>
    <w:rsid w:val="00311CED"/>
    <w:pPr>
      <w:numPr>
        <w:numId w:val="12"/>
      </w:num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2,AITS 1,AITS Main Heading,CBC Heading 1,Ch,Chapter,Headerm,Heading.CAPS,Lev 1,Lev 11,Lev 12,MPS Standard Heading 1,Main Section,Numbered - 1,Numbered - 11,Numbered - 12,Outline1,PA Chapter,Se,Section,Section Heading,h1,ni1,numbered indent 1"/>
    <w:basedOn w:val="Normal"/>
    <w:link w:val="Heading1Char"/>
    <w:qFormat/>
    <w:rsid w:val="00944372"/>
    <w:pPr>
      <w:numPr>
        <w:numId w:val="1"/>
      </w:numPr>
      <w:overflowPunct w:val="0"/>
      <w:autoSpaceDE w:val="0"/>
      <w:autoSpaceDN w:val="0"/>
      <w:adjustRightInd w:val="0"/>
      <w:spacing w:after="240" w:line="360" w:lineRule="auto"/>
      <w:jc w:val="both"/>
      <w:textAlignment w:val="baseline"/>
      <w:outlineLvl w:val="0"/>
    </w:pPr>
    <w:rPr>
      <w:rFonts w:ascii="Times New Roman" w:eastAsia="Times New Roman" w:hAnsi="Times New Roman" w:cs="Times New Roman"/>
      <w:kern w:val="28"/>
      <w:szCs w:val="20"/>
    </w:rPr>
  </w:style>
  <w:style w:type="paragraph" w:styleId="Heading2">
    <w:name w:val="heading 2"/>
    <w:aliases w:val="1.1,AITS 2,AITS Section Heading,KJL:1st Level,L2,Lev 2,MPS Sub-Heading,Ma,Major,Numbered - 2,Outline2,PA Major Section,PARA2,ParaLvl2,ParaLvl2.,Paragraph,Reset numbering,S Heading,Sub-paragraph,Sub-section,h 3,h2,head:2#,ni2,numbered indent 2"/>
    <w:basedOn w:val="Normal"/>
    <w:link w:val="Heading2Char"/>
    <w:qFormat/>
    <w:rsid w:val="00944372"/>
    <w:pPr>
      <w:numPr>
        <w:ilvl w:val="1"/>
        <w:numId w:val="1"/>
      </w:numPr>
      <w:overflowPunct w:val="0"/>
      <w:autoSpaceDE w:val="0"/>
      <w:autoSpaceDN w:val="0"/>
      <w:adjustRightInd w:val="0"/>
      <w:spacing w:after="240" w:line="360" w:lineRule="auto"/>
      <w:jc w:val="both"/>
      <w:textAlignment w:val="baseline"/>
      <w:outlineLvl w:val="1"/>
    </w:pPr>
    <w:rPr>
      <w:rFonts w:ascii="Times New Roman" w:eastAsia="Times New Roman" w:hAnsi="Times New Roman" w:cs="Times New Roman"/>
      <w:szCs w:val="20"/>
    </w:rPr>
  </w:style>
  <w:style w:type="paragraph" w:styleId="Heading3">
    <w:name w:val="heading 3"/>
    <w:aliases w:val="3,A,AITS 3,AITS Sub Head 1,B,BodyText,C,H3,HeadC,Headline,KJL:2nd Level,L3,Lev 3,Lev 31,Level 1 - 1,MI,MPS Standard Sub-Sub Heading,Mi,Mia,Minor,Minor1,Minor1.,Numbered - 3,Numbered - 31,PA Minor Section,Para,add-phara,h3,ni3,numbered indent 3"/>
    <w:basedOn w:val="Normal"/>
    <w:link w:val="Heading3Char"/>
    <w:qFormat/>
    <w:rsid w:val="00944372"/>
    <w:pPr>
      <w:numPr>
        <w:ilvl w:val="2"/>
        <w:numId w:val="1"/>
      </w:numPr>
      <w:overflowPunct w:val="0"/>
      <w:autoSpaceDE w:val="0"/>
      <w:autoSpaceDN w:val="0"/>
      <w:adjustRightInd w:val="0"/>
      <w:spacing w:after="240" w:line="360" w:lineRule="auto"/>
      <w:jc w:val="both"/>
      <w:textAlignment w:val="baseline"/>
      <w:outlineLvl w:val="2"/>
    </w:pPr>
    <w:rPr>
      <w:rFonts w:ascii="Times New Roman" w:eastAsia="Times New Roman" w:hAnsi="Times New Roman" w:cs="Times New Roman"/>
      <w:szCs w:val="20"/>
    </w:rPr>
  </w:style>
  <w:style w:type="paragraph" w:styleId="Heading4">
    <w:name w:val="heading 4"/>
    <w:aliases w:val="14,4,D Sub-Sub/Plain,GPH Heading 4,H4,Head 4,Lev 4,Level 2 - (a),Level 2 - a,MPS Standard Sub- Sub-Sub Heading,Numbered - 4,Numbered - 4.,PA Micro Section,Schedules,Second Level Heading HM,Su,Sub-Minor,Te,dash,h4,h4 sub sub heading,head:4#,n,¶"/>
    <w:basedOn w:val="Normal"/>
    <w:link w:val="Heading4Char"/>
    <w:qFormat/>
    <w:rsid w:val="00944372"/>
    <w:pPr>
      <w:numPr>
        <w:ilvl w:val="3"/>
        <w:numId w:val="1"/>
      </w:numPr>
      <w:overflowPunct w:val="0"/>
      <w:autoSpaceDE w:val="0"/>
      <w:autoSpaceDN w:val="0"/>
      <w:adjustRightInd w:val="0"/>
      <w:spacing w:after="240" w:line="360" w:lineRule="auto"/>
      <w:jc w:val="both"/>
      <w:textAlignment w:val="baseline"/>
      <w:outlineLvl w:val="3"/>
    </w:pPr>
    <w:rPr>
      <w:rFonts w:ascii="Times New Roman" w:eastAsia="Times New Roman" w:hAnsi="Times New Roman" w:cs="Times New Roman"/>
      <w:szCs w:val="20"/>
    </w:rPr>
  </w:style>
  <w:style w:type="paragraph" w:styleId="Heading5">
    <w:name w:val="heading 5"/>
    <w:aliases w:val="5,Bullet2,H5,Head,Heading 5(unused),Lev 5,Lev 51,Lev 52,Lev 53,Level 3 - (i),Level 3 - i,Numbered - 5,Numbered - 51,Numbered - 52,Numbered - 53,Numbered - 53.,Response Type,Response Type1,Response Type2,Response Type3,Third Level Heading,h5,l5"/>
    <w:basedOn w:val="Heading4"/>
    <w:link w:val="Heading5Char"/>
    <w:qFormat/>
    <w:rsid w:val="00944372"/>
    <w:pPr>
      <w:numPr>
        <w:ilvl w:val="4"/>
      </w:numPr>
      <w:outlineLvl w:val="4"/>
    </w:pPr>
  </w:style>
  <w:style w:type="paragraph" w:styleId="Heading6">
    <w:name w:val="heading 6"/>
    <w:aliases w:val="((a)),(I),6,Blank 2,H6,H6 DO NOT USE,H61,Head 6,Head 61,Heading 6  Appendix Y &amp; Z,Heading 6(unused),L1 PIP,Legal Level 1.,Lev 6,Lev 61,Lev 62,Lev 63,Not in use,Numbered - 6,Numbered - 61,Numbered - 62,Numbered - 63,Numbered - 63.,bullet2,h6"/>
    <w:basedOn w:val="Heading5"/>
    <w:link w:val="Heading6Char"/>
    <w:qFormat/>
    <w:rsid w:val="00944372"/>
    <w:pPr>
      <w:numPr>
        <w:ilvl w:val="5"/>
      </w:numPr>
      <w:outlineLvl w:val="5"/>
    </w:pPr>
  </w:style>
  <w:style w:type="paragraph" w:styleId="Heading7">
    <w:name w:val="heading 7"/>
    <w:aliases w:val="7,Blank 3,H7DO NOT USE,Heading 7(unused),L2 PIP,Legal Level 1.1.,Lev 7,Not used"/>
    <w:basedOn w:val="Heading6"/>
    <w:link w:val="Heading7Char"/>
    <w:qFormat/>
    <w:rsid w:val="00944372"/>
    <w:pPr>
      <w:numPr>
        <w:ilvl w:val="6"/>
      </w:numPr>
      <w:outlineLvl w:val="6"/>
    </w:pPr>
  </w:style>
  <w:style w:type="paragraph" w:styleId="Heading8">
    <w:name w:val="heading 8"/>
    <w:aliases w:val="8,Blank 4,Legal Level 1.1.1.,Lev 8,Not to be used,h8 DO NOT USE"/>
    <w:basedOn w:val="Normal"/>
    <w:next w:val="Normal"/>
    <w:link w:val="Heading8Char"/>
    <w:qFormat/>
    <w:rsid w:val="00944372"/>
    <w:pPr>
      <w:numPr>
        <w:ilvl w:val="7"/>
        <w:numId w:val="1"/>
      </w:numPr>
      <w:overflowPunct w:val="0"/>
      <w:autoSpaceDE w:val="0"/>
      <w:autoSpaceDN w:val="0"/>
      <w:adjustRightInd w:val="0"/>
      <w:spacing w:after="240" w:line="360" w:lineRule="auto"/>
      <w:jc w:val="center"/>
      <w:textAlignment w:val="baseline"/>
      <w:outlineLvl w:val="7"/>
    </w:pPr>
    <w:rPr>
      <w:rFonts w:ascii="Times New Roman" w:eastAsia="Times New Roman" w:hAnsi="Times New Roman" w:cs="Times New Roman"/>
      <w:b/>
      <w:caps/>
      <w:szCs w:val="20"/>
    </w:rPr>
  </w:style>
  <w:style w:type="paragraph" w:styleId="Heading9">
    <w:name w:val="heading 9"/>
    <w:aliases w:val="9,App Heading,App1,Blank 5,Do not use,Heading 9 (defunct),Legal Level 1.1.1.1.,Lev 9,appendix,h9 DO NOT USE"/>
    <w:basedOn w:val="Heading8"/>
    <w:next w:val="Normal"/>
    <w:link w:val="Heading9Char"/>
    <w:qFormat/>
    <w:rsid w:val="00944372"/>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2 Char,AITS 1 Char,AITS Main Heading Char,CBC Heading 1 Char,Ch Char,Chapter Char,Headerm Char,Heading.CAPS Char,Lev 1 Char,Lev 11 Char,Lev 12 Char,MPS Standard Heading 1 Char,Main Section Char,Numbered - 1 Char,Numbered - 11 Char"/>
    <w:basedOn w:val="DefaultParagraphFont"/>
    <w:link w:val="Heading1"/>
    <w:rsid w:val="00944372"/>
    <w:rPr>
      <w:rFonts w:ascii="Times New Roman" w:eastAsia="Times New Roman" w:hAnsi="Times New Roman" w:cs="Times New Roman"/>
      <w:kern w:val="28"/>
      <w:szCs w:val="20"/>
    </w:rPr>
  </w:style>
  <w:style w:type="character" w:customStyle="1" w:styleId="Heading2Char">
    <w:name w:val="Heading 2 Char"/>
    <w:aliases w:val="1.1 Char,AITS 2 Char,AITS Section Heading Char,KJL:1st Level Char,L2 Char,Lev 2 Char,MPS Sub-Heading Char,Ma Char,Major Char,Numbered - 2 Char,Outline2 Char,PA Major Section Char,PARA2 Char,ParaLvl2 Char,ParaLvl2. Char,Paragraph Char"/>
    <w:basedOn w:val="DefaultParagraphFont"/>
    <w:link w:val="Heading2"/>
    <w:rsid w:val="00944372"/>
    <w:rPr>
      <w:rFonts w:ascii="Times New Roman" w:eastAsia="Times New Roman" w:hAnsi="Times New Roman" w:cs="Times New Roman"/>
      <w:szCs w:val="20"/>
    </w:rPr>
  </w:style>
  <w:style w:type="character" w:customStyle="1" w:styleId="Heading3Char">
    <w:name w:val="Heading 3 Char"/>
    <w:aliases w:val="3 Char,A Char,AITS 3 Char,AITS Sub Head 1 Char,B Char,BodyText Char,C Char,H3 Char,HeadC Char,Headline Char,KJL:2nd Level Char,L3 Char,Lev 3 Char,Lev 31 Char,Level 1 - 1 Char,MI Char,MPS Standard Sub-Sub Heading Char,Mi Char,Mia Char"/>
    <w:basedOn w:val="DefaultParagraphFont"/>
    <w:link w:val="Heading3"/>
    <w:rsid w:val="00944372"/>
    <w:rPr>
      <w:rFonts w:ascii="Times New Roman" w:eastAsia="Times New Roman" w:hAnsi="Times New Roman" w:cs="Times New Roman"/>
      <w:szCs w:val="20"/>
    </w:rPr>
  </w:style>
  <w:style w:type="character" w:customStyle="1" w:styleId="Heading4Char">
    <w:name w:val="Heading 4 Char"/>
    <w:aliases w:val="14 Char,4 Char,D Sub-Sub/Plain Char,GPH Heading 4 Char,H4 Char,Head 4 Char,Lev 4 Char,Level 2 - (a) Char,Level 2 - a Char,MPS Standard Sub- Sub-Sub Heading Char,Numbered - 4 Char,Numbered - 4. Char,PA Micro Section Char,Schedules Char"/>
    <w:basedOn w:val="DefaultParagraphFont"/>
    <w:link w:val="Heading4"/>
    <w:rsid w:val="00944372"/>
    <w:rPr>
      <w:rFonts w:ascii="Times New Roman" w:eastAsia="Times New Roman" w:hAnsi="Times New Roman" w:cs="Times New Roman"/>
      <w:szCs w:val="20"/>
    </w:rPr>
  </w:style>
  <w:style w:type="character" w:customStyle="1" w:styleId="Heading5Char">
    <w:name w:val="Heading 5 Char"/>
    <w:aliases w:val="5 Char,Bullet2 Char,H5 Char,Head Char,Heading 5(unused) Char,Lev 5 Char,Lev 51 Char,Lev 52 Char,Lev 53 Char,Level 3 - (i) Char,Level 3 - i Char,Numbered - 5 Char,Numbered - 51 Char,Numbered - 52 Char,Numbered - 53 Char,Numbered - 53. Char"/>
    <w:basedOn w:val="DefaultParagraphFont"/>
    <w:link w:val="Heading5"/>
    <w:rsid w:val="00944372"/>
    <w:rPr>
      <w:rFonts w:ascii="Times New Roman" w:eastAsia="Times New Roman" w:hAnsi="Times New Roman" w:cs="Times New Roman"/>
      <w:szCs w:val="20"/>
    </w:rPr>
  </w:style>
  <w:style w:type="character" w:customStyle="1" w:styleId="Heading6Char">
    <w:name w:val="Heading 6 Char"/>
    <w:aliases w:val="((a)) Char,(I) Char,6 Char,Blank 2 Char,H6 Char,H6 DO NOT USE Char,H61 Char,Head 6 Char,Head 61 Char,Heading 6  Appendix Y &amp; Z Char,Heading 6(unused) Char,L1 PIP Char,Legal Level 1. Char,Lev 6 Char,Lev 61 Char,Lev 62 Char,Lev 63 Char"/>
    <w:basedOn w:val="DefaultParagraphFont"/>
    <w:link w:val="Heading6"/>
    <w:rsid w:val="00944372"/>
    <w:rPr>
      <w:rFonts w:ascii="Times New Roman" w:eastAsia="Times New Roman" w:hAnsi="Times New Roman" w:cs="Times New Roman"/>
      <w:szCs w:val="20"/>
    </w:rPr>
  </w:style>
  <w:style w:type="character" w:customStyle="1" w:styleId="Heading7Char">
    <w:name w:val="Heading 7 Char"/>
    <w:aliases w:val="7 Char,Blank 3 Char,H7DO NOT USE Char,Heading 7(unused) Char,L2 PIP Char,Legal Level 1.1. Char,Lev 7 Char,Not used Char"/>
    <w:basedOn w:val="DefaultParagraphFont"/>
    <w:link w:val="Heading7"/>
    <w:rsid w:val="00944372"/>
    <w:rPr>
      <w:rFonts w:ascii="Times New Roman" w:eastAsia="Times New Roman" w:hAnsi="Times New Roman" w:cs="Times New Roman"/>
      <w:szCs w:val="20"/>
    </w:rPr>
  </w:style>
  <w:style w:type="character" w:customStyle="1" w:styleId="Heading8Char">
    <w:name w:val="Heading 8 Char"/>
    <w:aliases w:val="8 Char,Blank 4 Char,Legal Level 1.1.1. Char,Lev 8 Char,Not to be used Char,h8 DO NOT USE Char"/>
    <w:basedOn w:val="DefaultParagraphFont"/>
    <w:link w:val="Heading8"/>
    <w:rsid w:val="00944372"/>
    <w:rPr>
      <w:rFonts w:ascii="Times New Roman" w:eastAsia="Times New Roman" w:hAnsi="Times New Roman" w:cs="Times New Roman"/>
      <w:b/>
      <w:caps/>
      <w:szCs w:val="20"/>
    </w:rPr>
  </w:style>
  <w:style w:type="character" w:customStyle="1" w:styleId="Heading9Char">
    <w:name w:val="Heading 9 Char"/>
    <w:aliases w:val="9 Char,App Heading Char,App1 Char,Blank 5 Char,Do not use Char,Heading 9 (defunct) Char,Legal Level 1.1.1.1. Char,Lev 9 Char,appendix Char,h9 DO NOT USE Char"/>
    <w:basedOn w:val="DefaultParagraphFont"/>
    <w:link w:val="Heading9"/>
    <w:rsid w:val="00944372"/>
    <w:rPr>
      <w:rFonts w:ascii="Times New Roman" w:eastAsia="Times New Roman" w:hAnsi="Times New Roman" w:cs="Times New Roman"/>
      <w:b/>
      <w:szCs w:val="20"/>
    </w:rPr>
  </w:style>
  <w:style w:type="paragraph" w:customStyle="1" w:styleId="MarginText">
    <w:name w:val="Margin Text"/>
    <w:basedOn w:val="BodyText"/>
    <w:rsid w:val="0094437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44372"/>
    <w:pPr>
      <w:spacing w:after="120"/>
    </w:pPr>
  </w:style>
  <w:style w:type="character" w:customStyle="1" w:styleId="BodyTextChar">
    <w:name w:val="Body Text Char"/>
    <w:basedOn w:val="DefaultParagraphFont"/>
    <w:link w:val="BodyText"/>
    <w:uiPriority w:val="99"/>
    <w:semiHidden/>
    <w:rsid w:val="00944372"/>
  </w:style>
  <w:style w:type="paragraph" w:customStyle="1" w:styleId="Body">
    <w:name w:val="Body"/>
    <w:basedOn w:val="Normal"/>
    <w:next w:val="Normal"/>
    <w:rsid w:val="00944372"/>
    <w:pPr>
      <w:autoSpaceDE w:val="0"/>
      <w:autoSpaceDN w:val="0"/>
      <w:adjustRightInd w:val="0"/>
      <w:spacing w:after="240" w:line="240" w:lineRule="auto"/>
    </w:pPr>
    <w:rPr>
      <w:rFonts w:ascii="Arial" w:eastAsia="Times New Roman" w:hAnsi="Arial" w:cs="Times New Roman"/>
      <w:sz w:val="24"/>
      <w:szCs w:val="24"/>
      <w:lang w:val="en-US"/>
    </w:rPr>
  </w:style>
  <w:style w:type="paragraph" w:styleId="BodyTextIndent">
    <w:name w:val="Body Text Indent"/>
    <w:basedOn w:val="Normal"/>
    <w:link w:val="BodyTextIndentChar"/>
    <w:uiPriority w:val="99"/>
    <w:semiHidden/>
    <w:unhideWhenUsed/>
    <w:rsid w:val="00944372"/>
    <w:pPr>
      <w:spacing w:after="120"/>
      <w:ind w:left="283"/>
    </w:pPr>
  </w:style>
  <w:style w:type="character" w:customStyle="1" w:styleId="BodyTextIndentChar">
    <w:name w:val="Body Text Indent Char"/>
    <w:basedOn w:val="DefaultParagraphFont"/>
    <w:link w:val="BodyTextIndent"/>
    <w:uiPriority w:val="99"/>
    <w:semiHidden/>
    <w:rsid w:val="00944372"/>
  </w:style>
  <w:style w:type="paragraph" w:styleId="BodyTextIndent2">
    <w:name w:val="Body Text Indent 2"/>
    <w:basedOn w:val="Normal"/>
    <w:link w:val="BodyTextIndent2Char"/>
    <w:uiPriority w:val="99"/>
    <w:semiHidden/>
    <w:unhideWhenUsed/>
    <w:rsid w:val="00944372"/>
    <w:pPr>
      <w:spacing w:after="120" w:line="480" w:lineRule="auto"/>
      <w:ind w:left="283"/>
    </w:pPr>
  </w:style>
  <w:style w:type="character" w:customStyle="1" w:styleId="BodyTextIndent2Char">
    <w:name w:val="Body Text Indent 2 Char"/>
    <w:basedOn w:val="DefaultParagraphFont"/>
    <w:link w:val="BodyTextIndent2"/>
    <w:uiPriority w:val="99"/>
    <w:semiHidden/>
    <w:rsid w:val="00944372"/>
  </w:style>
  <w:style w:type="character" w:customStyle="1" w:styleId="NoHeading3Text">
    <w:name w:val="No Heading 3 Text"/>
    <w:qFormat/>
    <w:rsid w:val="00944372"/>
    <w:rPr>
      <w:rFonts w:ascii="Arial" w:hAnsi="Arial" w:cs="Arial"/>
      <w:color w:val="auto"/>
      <w:sz w:val="21"/>
      <w:szCs w:val="21"/>
      <w:u w:val="none"/>
    </w:rPr>
  </w:style>
  <w:style w:type="character" w:customStyle="1" w:styleId="NoHeading2Text">
    <w:name w:val="No Heading 2 Text"/>
    <w:qFormat/>
    <w:rsid w:val="00944372"/>
    <w:rPr>
      <w:rFonts w:ascii="Arial" w:hAnsi="Arial" w:cs="Arial"/>
      <w:color w:val="auto"/>
      <w:sz w:val="21"/>
      <w:szCs w:val="21"/>
      <w:u w:val="none"/>
    </w:rPr>
  </w:style>
  <w:style w:type="paragraph" w:styleId="BalloonText">
    <w:name w:val="Balloon Text"/>
    <w:basedOn w:val="Normal"/>
    <w:link w:val="BalloonTextChar"/>
    <w:uiPriority w:val="99"/>
    <w:semiHidden/>
    <w:unhideWhenUsed/>
    <w:rsid w:val="00CF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7D"/>
    <w:rPr>
      <w:rFonts w:ascii="Tahoma" w:hAnsi="Tahoma" w:cs="Tahoma"/>
      <w:sz w:val="16"/>
      <w:szCs w:val="16"/>
    </w:rPr>
  </w:style>
  <w:style w:type="paragraph" w:styleId="ListBullet2">
    <w:name w:val="List Bullet 2"/>
    <w:basedOn w:val="Normal"/>
    <w:rsid w:val="00311CED"/>
    <w:pPr>
      <w:numPr>
        <w:numId w:val="12"/>
      </w:num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Fairclough</dc:creator>
  <cp:lastModifiedBy>Robert Sutcliffe</cp:lastModifiedBy>
  <cp:revision>5</cp:revision>
  <dcterms:created xsi:type="dcterms:W3CDTF">2017-07-26T13:42:00Z</dcterms:created>
  <dcterms:modified xsi:type="dcterms:W3CDTF">2019-05-29T08:26:00Z</dcterms:modified>
</cp:coreProperties>
</file>