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85" w:rsidRDefault="00DA6085" w:rsidP="00D83C2E">
      <w:pPr>
        <w:rPr>
          <w:rFonts w:ascii="Arial" w:hAnsi="Arial" w:cs="Arial"/>
          <w:color w:val="2F5597"/>
        </w:rPr>
      </w:pPr>
      <w:r>
        <w:rPr>
          <w:rFonts w:ascii="Arial" w:hAnsi="Arial" w:cs="Arial"/>
          <w:color w:val="2F5597"/>
        </w:rPr>
        <w:t>Supporting information</w:t>
      </w:r>
      <w:bookmarkStart w:id="0" w:name="_GoBack"/>
      <w:bookmarkEnd w:id="0"/>
    </w:p>
    <w:p w:rsidR="00DA6085" w:rsidRDefault="00DA6085" w:rsidP="00D83C2E">
      <w:pPr>
        <w:rPr>
          <w:rFonts w:ascii="Arial" w:hAnsi="Arial" w:cs="Arial"/>
          <w:color w:val="2F5597"/>
        </w:rPr>
      </w:pPr>
    </w:p>
    <w:p w:rsidR="00D83C2E" w:rsidRDefault="00D83C2E" w:rsidP="00D83C2E">
      <w:pPr>
        <w:rPr>
          <w:rFonts w:ascii="Arial" w:hAnsi="Arial" w:cs="Arial"/>
          <w:color w:val="2F5597"/>
        </w:rPr>
      </w:pPr>
      <w:r>
        <w:rPr>
          <w:rFonts w:ascii="Arial" w:hAnsi="Arial" w:cs="Arial"/>
          <w:color w:val="2F5597"/>
        </w:rPr>
        <w:t xml:space="preserve">Thank you to everyone who attended our second </w:t>
      </w:r>
      <w:r>
        <w:rPr>
          <w:rFonts w:ascii="Arial" w:hAnsi="Arial" w:cs="Arial"/>
          <w:b/>
          <w:bCs/>
          <w:color w:val="2F5597"/>
        </w:rPr>
        <w:t xml:space="preserve">Commissioning Support and Accommodation for Care Leavers and Young Homeless People </w:t>
      </w:r>
      <w:r>
        <w:rPr>
          <w:rFonts w:ascii="Arial" w:hAnsi="Arial" w:cs="Arial"/>
          <w:color w:val="2F5597"/>
        </w:rPr>
        <w:t>stakeholder event</w:t>
      </w:r>
      <w:r>
        <w:rPr>
          <w:rFonts w:ascii="Arial" w:hAnsi="Arial" w:cs="Arial"/>
          <w:b/>
          <w:bCs/>
          <w:color w:val="2F5597"/>
        </w:rPr>
        <w:t xml:space="preserve"> </w:t>
      </w:r>
      <w:r>
        <w:rPr>
          <w:rFonts w:ascii="Arial" w:hAnsi="Arial" w:cs="Arial"/>
          <w:color w:val="2F5597"/>
        </w:rPr>
        <w:t>which took place on 17</w:t>
      </w:r>
      <w:r>
        <w:rPr>
          <w:rFonts w:ascii="Arial" w:hAnsi="Arial" w:cs="Arial"/>
          <w:color w:val="2F5597"/>
          <w:vertAlign w:val="superscript"/>
        </w:rPr>
        <w:t>th</w:t>
      </w:r>
      <w:r>
        <w:rPr>
          <w:rFonts w:ascii="Arial" w:hAnsi="Arial" w:cs="Arial"/>
          <w:color w:val="2F5597"/>
        </w:rPr>
        <w:t xml:space="preserve"> September. Please find attached the presentation from the event, and the collated feedback from the two workshop sessions  - “Proposed pricing model” and “Developing the monitoring and assurance process”.</w:t>
      </w:r>
    </w:p>
    <w:p w:rsidR="00D83C2E" w:rsidRDefault="00D83C2E" w:rsidP="00D83C2E">
      <w:pPr>
        <w:rPr>
          <w:rFonts w:ascii="Arial" w:hAnsi="Arial" w:cs="Arial"/>
          <w:color w:val="2F5597"/>
        </w:rPr>
      </w:pPr>
    </w:p>
    <w:p w:rsidR="00D83C2E" w:rsidRDefault="00D83C2E" w:rsidP="00D83C2E">
      <w:pPr>
        <w:rPr>
          <w:rFonts w:ascii="Arial" w:hAnsi="Arial" w:cs="Arial"/>
          <w:color w:val="2F5597"/>
        </w:rPr>
      </w:pPr>
    </w:p>
    <w:p w:rsidR="00D83C2E" w:rsidRDefault="00D83C2E" w:rsidP="00D83C2E">
      <w:pPr>
        <w:rPr>
          <w:rFonts w:ascii="Arial" w:hAnsi="Arial" w:cs="Arial"/>
          <w:color w:val="2F5597"/>
        </w:rPr>
      </w:pPr>
      <w:r>
        <w:rPr>
          <w:rFonts w:ascii="Arial" w:hAnsi="Arial" w:cs="Arial"/>
          <w:color w:val="2F5597"/>
        </w:rPr>
        <w:t>As a result of your feedback we have decided to issue a further, electronic consultation on the proposed pricing model for this Framework tender to ensure that the commercial model that we include in the tender is one that providers will respond to positively.  To this end we are consulting via email and the Supplying the South West e-procurement portal to achieve maximum engagement in this discussion, rather than holding another stakeholder event.</w:t>
      </w:r>
    </w:p>
    <w:p w:rsidR="00D83C2E" w:rsidRDefault="00D83C2E" w:rsidP="00D83C2E">
      <w:pPr>
        <w:rPr>
          <w:rFonts w:ascii="Arial" w:hAnsi="Arial" w:cs="Arial"/>
          <w:color w:val="2F5597"/>
        </w:rPr>
      </w:pPr>
    </w:p>
    <w:p w:rsidR="00D83C2E" w:rsidRDefault="00D83C2E" w:rsidP="00D83C2E">
      <w:pPr>
        <w:rPr>
          <w:rFonts w:ascii="Arial" w:hAnsi="Arial" w:cs="Arial"/>
          <w:b/>
          <w:bCs/>
          <w:color w:val="2F5597"/>
        </w:rPr>
      </w:pPr>
      <w:r>
        <w:rPr>
          <w:rFonts w:ascii="Arial" w:hAnsi="Arial" w:cs="Arial"/>
          <w:color w:val="2F5597"/>
        </w:rPr>
        <w:t xml:space="preserve">Please see the attached document that sets out the changes to the original proposal, and a set of questions whereby we seek to gather the views of the Provider market in shaping the final pricing model.  </w:t>
      </w:r>
      <w:r>
        <w:rPr>
          <w:rFonts w:ascii="Arial" w:hAnsi="Arial" w:cs="Arial"/>
          <w:b/>
          <w:bCs/>
          <w:color w:val="2F5597"/>
        </w:rPr>
        <w:t>The deadline for responses is close of play on Thursday 7</w:t>
      </w:r>
      <w:r>
        <w:rPr>
          <w:rFonts w:ascii="Arial" w:hAnsi="Arial" w:cs="Arial"/>
          <w:b/>
          <w:bCs/>
          <w:color w:val="2F5597"/>
          <w:vertAlign w:val="superscript"/>
        </w:rPr>
        <w:t>th</w:t>
      </w:r>
      <w:r>
        <w:rPr>
          <w:rFonts w:ascii="Arial" w:hAnsi="Arial" w:cs="Arial"/>
          <w:b/>
          <w:bCs/>
          <w:color w:val="2F5597"/>
        </w:rPr>
        <w:t xml:space="preserve"> November.</w:t>
      </w:r>
    </w:p>
    <w:p w:rsidR="00D83C2E" w:rsidRDefault="00D83C2E" w:rsidP="00D83C2E">
      <w:pPr>
        <w:rPr>
          <w:rFonts w:ascii="Arial" w:hAnsi="Arial" w:cs="Arial"/>
          <w:color w:val="2F5597"/>
        </w:rPr>
      </w:pPr>
    </w:p>
    <w:p w:rsidR="00D83C2E" w:rsidRDefault="00D83C2E" w:rsidP="00D83C2E">
      <w:pPr>
        <w:rPr>
          <w:rFonts w:ascii="Arial" w:hAnsi="Arial" w:cs="Arial"/>
          <w:color w:val="2F5597"/>
        </w:rPr>
      </w:pPr>
      <w:r>
        <w:rPr>
          <w:rFonts w:ascii="Arial" w:hAnsi="Arial" w:cs="Arial"/>
          <w:color w:val="2F5597"/>
        </w:rPr>
        <w:t>Thank you for your participation and engagement so far.  We look forward to hearing from you.</w:t>
      </w:r>
    </w:p>
    <w:p w:rsidR="006E0B45" w:rsidRDefault="006E0B45"/>
    <w:sectPr w:rsidR="006E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6E0B45"/>
    <w:rsid w:val="00D83C2E"/>
    <w:rsid w:val="00DA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D05F5-C90B-4875-9A22-A51BD05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Torbay Council</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Chloe</dc:creator>
  <cp:keywords/>
  <dc:description/>
  <cp:lastModifiedBy>Bradshaw, Chloe</cp:lastModifiedBy>
  <cp:revision>2</cp:revision>
  <dcterms:created xsi:type="dcterms:W3CDTF">2019-10-23T08:21:00Z</dcterms:created>
  <dcterms:modified xsi:type="dcterms:W3CDTF">2019-10-23T08:21:00Z</dcterms:modified>
</cp:coreProperties>
</file>