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946D" w14:textId="6AAC5D49" w:rsidR="00116FED" w:rsidRDefault="009A604B" w:rsidP="001B28A2">
      <w:pPr>
        <w:spacing w:after="0" w:line="240" w:lineRule="auto"/>
        <w:rPr>
          <w:rFonts w:ascii="Arial" w:hAnsi="Arial" w:cs="Arial"/>
          <w:b/>
          <w:sz w:val="28"/>
          <w:szCs w:val="28"/>
        </w:rPr>
      </w:pPr>
      <w:bookmarkStart w:id="0" w:name="_Hlk20843699"/>
      <w:r w:rsidRPr="00C4358C">
        <w:rPr>
          <w:rFonts w:ascii="Arial" w:hAnsi="Arial" w:cs="Arial"/>
          <w:noProof/>
        </w:rPr>
        <w:drawing>
          <wp:anchor distT="0" distB="0" distL="114300" distR="114300" simplePos="0" relativeHeight="251659264" behindDoc="0" locked="0" layoutInCell="1" allowOverlap="1" wp14:anchorId="318241A4" wp14:editId="4C33435A">
            <wp:simplePos x="0" y="0"/>
            <wp:positionH relativeFrom="column">
              <wp:posOffset>962025</wp:posOffset>
            </wp:positionH>
            <wp:positionV relativeFrom="paragraph">
              <wp:posOffset>133350</wp:posOffset>
            </wp:positionV>
            <wp:extent cx="3876675" cy="12763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BC3D" w14:textId="72E23230" w:rsidR="00E07EEB" w:rsidRDefault="00E07EEB">
      <w:pPr>
        <w:spacing w:after="160" w:line="259" w:lineRule="auto"/>
        <w:rPr>
          <w:rFonts w:ascii="Arial" w:hAnsi="Arial" w:cs="Arial"/>
          <w:b/>
          <w:sz w:val="28"/>
          <w:szCs w:val="28"/>
        </w:rPr>
      </w:pPr>
    </w:p>
    <w:p w14:paraId="45342E2B" w14:textId="77777777" w:rsidR="00E07EEB" w:rsidRDefault="00E07EEB">
      <w:pPr>
        <w:spacing w:after="160" w:line="259" w:lineRule="auto"/>
        <w:rPr>
          <w:rFonts w:ascii="Arial" w:hAnsi="Arial" w:cs="Arial"/>
          <w:b/>
          <w:sz w:val="28"/>
          <w:szCs w:val="28"/>
        </w:rPr>
      </w:pPr>
    </w:p>
    <w:p w14:paraId="7E5BA493" w14:textId="77777777" w:rsidR="00E07EEB" w:rsidRDefault="00E07EEB">
      <w:pPr>
        <w:spacing w:after="160" w:line="259" w:lineRule="auto"/>
        <w:rPr>
          <w:rFonts w:ascii="Arial" w:hAnsi="Arial" w:cs="Arial"/>
          <w:b/>
          <w:sz w:val="28"/>
          <w:szCs w:val="28"/>
        </w:rPr>
      </w:pPr>
    </w:p>
    <w:p w14:paraId="656AC9FB" w14:textId="77777777" w:rsidR="00E07EEB" w:rsidRDefault="00E07EEB">
      <w:pPr>
        <w:spacing w:after="160" w:line="259" w:lineRule="auto"/>
        <w:rPr>
          <w:rFonts w:ascii="Arial" w:hAnsi="Arial" w:cs="Arial"/>
          <w:b/>
          <w:sz w:val="28"/>
          <w:szCs w:val="28"/>
        </w:rPr>
      </w:pPr>
    </w:p>
    <w:p w14:paraId="6DFB2248" w14:textId="77777777" w:rsidR="00E07EEB" w:rsidRDefault="00E07EEB">
      <w:pPr>
        <w:spacing w:after="160" w:line="259" w:lineRule="auto"/>
        <w:rPr>
          <w:rFonts w:ascii="Arial" w:hAnsi="Arial" w:cs="Arial"/>
          <w:b/>
          <w:sz w:val="28"/>
          <w:szCs w:val="28"/>
        </w:rPr>
      </w:pPr>
    </w:p>
    <w:p w14:paraId="18482E86" w14:textId="77777777" w:rsidR="00E07EEB" w:rsidRDefault="00E07EEB">
      <w:pPr>
        <w:spacing w:after="160" w:line="259" w:lineRule="auto"/>
        <w:rPr>
          <w:rFonts w:ascii="Arial" w:hAnsi="Arial" w:cs="Arial"/>
          <w:b/>
          <w:sz w:val="28"/>
          <w:szCs w:val="28"/>
        </w:rPr>
      </w:pPr>
    </w:p>
    <w:p w14:paraId="0D8AC945" w14:textId="77777777" w:rsidR="004F6240" w:rsidRDefault="004F6240" w:rsidP="00E07EEB">
      <w:pPr>
        <w:spacing w:after="160" w:line="259" w:lineRule="auto"/>
        <w:jc w:val="center"/>
        <w:rPr>
          <w:rFonts w:ascii="Arial" w:hAnsi="Arial" w:cs="Arial"/>
          <w:b/>
          <w:sz w:val="28"/>
          <w:szCs w:val="28"/>
        </w:rPr>
      </w:pPr>
    </w:p>
    <w:p w14:paraId="340A69D8" w14:textId="654EAEA2" w:rsidR="004F6240" w:rsidRDefault="004F6240" w:rsidP="004F6240">
      <w:pPr>
        <w:jc w:val="center"/>
        <w:rPr>
          <w:rFonts w:ascii="Arial" w:hAnsi="Arial" w:cs="Arial"/>
          <w:b/>
          <w:sz w:val="28"/>
          <w:szCs w:val="28"/>
          <w:lang w:eastAsia="en-GB"/>
        </w:rPr>
      </w:pPr>
      <w:r>
        <w:rPr>
          <w:rFonts w:ascii="Arial" w:hAnsi="Arial" w:cs="Arial"/>
          <w:b/>
          <w:sz w:val="28"/>
          <w:szCs w:val="28"/>
          <w:lang w:eastAsia="en-GB"/>
        </w:rPr>
        <w:t xml:space="preserve">Pseudo Dynamic Purchasing System </w:t>
      </w:r>
      <w:r w:rsidR="009165B7">
        <w:rPr>
          <w:rFonts w:ascii="Arial" w:hAnsi="Arial" w:cs="Arial"/>
          <w:b/>
          <w:sz w:val="28"/>
          <w:szCs w:val="28"/>
          <w:lang w:eastAsia="en-GB"/>
        </w:rPr>
        <w:t>for</w:t>
      </w:r>
    </w:p>
    <w:p w14:paraId="0E8B5CDD" w14:textId="77777777" w:rsidR="004F6240" w:rsidRPr="009165B7" w:rsidRDefault="004F6240" w:rsidP="004F6240">
      <w:pPr>
        <w:jc w:val="center"/>
        <w:rPr>
          <w:rFonts w:ascii="Arial" w:hAnsi="Arial" w:cs="Arial"/>
          <w:b/>
          <w:sz w:val="28"/>
          <w:szCs w:val="28"/>
          <w:lang w:eastAsia="en-GB"/>
        </w:rPr>
      </w:pPr>
    </w:p>
    <w:p w14:paraId="244138FB" w14:textId="58A91A7C" w:rsidR="004F6240" w:rsidRPr="009165B7" w:rsidRDefault="00751D80" w:rsidP="004F6240">
      <w:pPr>
        <w:ind w:left="90"/>
        <w:jc w:val="center"/>
        <w:rPr>
          <w:rFonts w:ascii="Arial" w:hAnsi="Arial" w:cs="Arial"/>
          <w:b/>
          <w:sz w:val="28"/>
          <w:szCs w:val="28"/>
          <w:lang w:eastAsia="en-GB"/>
        </w:rPr>
      </w:pPr>
      <w:r>
        <w:rPr>
          <w:rFonts w:ascii="Arial" w:hAnsi="Arial" w:cs="Arial"/>
          <w:b/>
          <w:sz w:val="28"/>
          <w:szCs w:val="28"/>
          <w:lang w:val="en-US" w:eastAsia="en-GB"/>
        </w:rPr>
        <w:t>CS</w:t>
      </w:r>
      <w:r w:rsidR="0052693D">
        <w:rPr>
          <w:rFonts w:ascii="Arial" w:hAnsi="Arial" w:cs="Arial"/>
          <w:b/>
          <w:sz w:val="28"/>
          <w:szCs w:val="28"/>
          <w:lang w:val="en-US" w:eastAsia="en-GB"/>
        </w:rPr>
        <w:t xml:space="preserve">0877 </w:t>
      </w:r>
      <w:r w:rsidR="001C76E8" w:rsidRPr="009165B7">
        <w:rPr>
          <w:rFonts w:ascii="Arial" w:hAnsi="Arial" w:cs="Arial"/>
          <w:b/>
          <w:sz w:val="28"/>
          <w:szCs w:val="28"/>
          <w:lang w:val="en-US" w:eastAsia="en-GB"/>
        </w:rPr>
        <w:t xml:space="preserve">South West &amp; </w:t>
      </w:r>
      <w:r w:rsidR="00921CBC" w:rsidRPr="009165B7">
        <w:rPr>
          <w:rFonts w:ascii="Arial" w:hAnsi="Arial" w:cs="Arial"/>
          <w:b/>
          <w:sz w:val="28"/>
          <w:szCs w:val="28"/>
          <w:lang w:val="en-US" w:eastAsia="en-GB"/>
        </w:rPr>
        <w:t>South-Central</w:t>
      </w:r>
      <w:r w:rsidR="001C76E8" w:rsidRPr="009165B7">
        <w:rPr>
          <w:rFonts w:ascii="Arial" w:hAnsi="Arial" w:cs="Arial"/>
          <w:b/>
          <w:sz w:val="28"/>
          <w:szCs w:val="28"/>
          <w:lang w:val="en-US" w:eastAsia="en-GB"/>
        </w:rPr>
        <w:t xml:space="preserve"> Flexible Framework for Independent/Non-Maintained Special Schools</w:t>
      </w:r>
    </w:p>
    <w:p w14:paraId="5ECDD408" w14:textId="77777777" w:rsidR="004F6240" w:rsidRDefault="004F6240" w:rsidP="00E07EEB">
      <w:pPr>
        <w:spacing w:after="160" w:line="259" w:lineRule="auto"/>
        <w:jc w:val="center"/>
        <w:rPr>
          <w:rFonts w:ascii="Arial" w:hAnsi="Arial" w:cs="Arial"/>
          <w:b/>
          <w:sz w:val="28"/>
          <w:szCs w:val="28"/>
        </w:rPr>
      </w:pPr>
    </w:p>
    <w:p w14:paraId="411D9161" w14:textId="77777777" w:rsidR="004F6240" w:rsidRDefault="004F6240" w:rsidP="00E07EEB">
      <w:pPr>
        <w:spacing w:after="160" w:line="259" w:lineRule="auto"/>
        <w:jc w:val="center"/>
        <w:rPr>
          <w:rFonts w:ascii="Arial" w:hAnsi="Arial" w:cs="Arial"/>
          <w:b/>
          <w:sz w:val="28"/>
          <w:szCs w:val="28"/>
        </w:rPr>
      </w:pPr>
      <w:r>
        <w:rPr>
          <w:rFonts w:ascii="Arial" w:hAnsi="Arial" w:cs="Arial"/>
          <w:b/>
          <w:sz w:val="28"/>
          <w:szCs w:val="28"/>
        </w:rPr>
        <w:t>Assessment Questionnaire</w:t>
      </w:r>
    </w:p>
    <w:p w14:paraId="25A87B95" w14:textId="77777777" w:rsidR="004F6240" w:rsidRDefault="004F6240" w:rsidP="00E07EEB">
      <w:pPr>
        <w:spacing w:after="160" w:line="259" w:lineRule="auto"/>
        <w:jc w:val="center"/>
        <w:rPr>
          <w:rFonts w:ascii="Arial" w:hAnsi="Arial" w:cs="Arial"/>
          <w:b/>
          <w:sz w:val="28"/>
          <w:szCs w:val="28"/>
        </w:rPr>
      </w:pPr>
    </w:p>
    <w:p w14:paraId="6BDF4312" w14:textId="77777777" w:rsidR="0066160A" w:rsidRDefault="004F6240" w:rsidP="00E07EEB">
      <w:pPr>
        <w:spacing w:after="160" w:line="259" w:lineRule="auto"/>
        <w:jc w:val="center"/>
        <w:rPr>
          <w:rFonts w:ascii="Arial" w:hAnsi="Arial" w:cs="Arial"/>
          <w:b/>
          <w:sz w:val="28"/>
          <w:szCs w:val="28"/>
        </w:rPr>
      </w:pPr>
      <w:r>
        <w:rPr>
          <w:rFonts w:ascii="Arial" w:hAnsi="Arial" w:cs="Arial"/>
          <w:b/>
          <w:sz w:val="28"/>
          <w:szCs w:val="28"/>
        </w:rPr>
        <w:t xml:space="preserve">TO BE SUBMITTED FOR ALL APPLICATIONS </w:t>
      </w:r>
    </w:p>
    <w:p w14:paraId="46ACDF8C" w14:textId="77777777" w:rsidR="0066160A" w:rsidRDefault="0066160A" w:rsidP="00E07EEB">
      <w:pPr>
        <w:spacing w:after="160" w:line="259" w:lineRule="auto"/>
        <w:jc w:val="center"/>
        <w:rPr>
          <w:rFonts w:ascii="Arial" w:hAnsi="Arial" w:cs="Arial"/>
          <w:b/>
          <w:sz w:val="28"/>
          <w:szCs w:val="28"/>
        </w:rPr>
      </w:pPr>
    </w:p>
    <w:p w14:paraId="7CDFED55" w14:textId="77777777" w:rsidR="0066160A" w:rsidRDefault="0066160A">
      <w:pPr>
        <w:spacing w:after="160" w:line="259" w:lineRule="auto"/>
        <w:rPr>
          <w:rFonts w:ascii="Arial" w:hAnsi="Arial" w:cs="Arial"/>
          <w:b/>
          <w:sz w:val="28"/>
          <w:szCs w:val="28"/>
        </w:rPr>
      </w:pPr>
      <w:r>
        <w:rPr>
          <w:rFonts w:ascii="Arial" w:hAnsi="Arial" w:cs="Arial"/>
          <w:b/>
          <w:sz w:val="28"/>
          <w:szCs w:val="28"/>
        </w:rPr>
        <w:br w:type="page"/>
      </w:r>
      <w:bookmarkStart w:id="1" w:name="_GoBack"/>
      <w:bookmarkEnd w:id="1"/>
    </w:p>
    <w:p w14:paraId="2637B5DA" w14:textId="24CE40AC" w:rsidR="00491422" w:rsidRPr="00754983" w:rsidRDefault="0066160A" w:rsidP="00C51777">
      <w:pPr>
        <w:pStyle w:val="ListParagraph"/>
        <w:numPr>
          <w:ilvl w:val="0"/>
          <w:numId w:val="28"/>
        </w:numPr>
        <w:spacing w:after="160" w:line="259" w:lineRule="auto"/>
        <w:ind w:left="426" w:hanging="426"/>
        <w:rPr>
          <w:rFonts w:ascii="Arial" w:hAnsi="Arial" w:cs="Arial"/>
          <w:b/>
        </w:rPr>
      </w:pPr>
      <w:r w:rsidRPr="00754983">
        <w:rPr>
          <w:rFonts w:ascii="Arial" w:hAnsi="Arial" w:cs="Arial"/>
          <w:b/>
        </w:rPr>
        <w:lastRenderedPageBreak/>
        <w:t>Instructions</w:t>
      </w:r>
    </w:p>
    <w:p w14:paraId="64F0CFC6" w14:textId="4D444743" w:rsidR="00491422" w:rsidRPr="00765472" w:rsidRDefault="00765472" w:rsidP="00765472">
      <w:pPr>
        <w:spacing w:after="160" w:line="259" w:lineRule="auto"/>
        <w:ind w:left="720" w:hanging="360"/>
        <w:jc w:val="both"/>
        <w:rPr>
          <w:rFonts w:ascii="Arial" w:hAnsi="Arial" w:cs="Arial"/>
        </w:rPr>
      </w:pPr>
      <w:r>
        <w:rPr>
          <w:rFonts w:ascii="Arial" w:hAnsi="Arial" w:cs="Arial"/>
        </w:rPr>
        <w:t xml:space="preserve">1.1 </w:t>
      </w:r>
      <w:r w:rsidR="00491422" w:rsidRPr="00765472">
        <w:rPr>
          <w:rFonts w:ascii="Arial" w:hAnsi="Arial" w:cs="Arial"/>
        </w:rPr>
        <w:t>Providers wishing to mak</w:t>
      </w:r>
      <w:r w:rsidR="00F76C92" w:rsidRPr="00765472">
        <w:rPr>
          <w:rFonts w:ascii="Arial" w:hAnsi="Arial" w:cs="Arial"/>
        </w:rPr>
        <w:t>e</w:t>
      </w:r>
      <w:r w:rsidR="00491422" w:rsidRPr="00765472">
        <w:rPr>
          <w:rFonts w:ascii="Arial" w:hAnsi="Arial" w:cs="Arial"/>
        </w:rPr>
        <w:t xml:space="preserve"> an Application to </w:t>
      </w:r>
      <w:r w:rsidR="001634A9" w:rsidRPr="00765472">
        <w:rPr>
          <w:rFonts w:ascii="Arial" w:hAnsi="Arial" w:cs="Arial"/>
        </w:rPr>
        <w:t>join the Southwe</w:t>
      </w:r>
      <w:r w:rsidR="00134BD2" w:rsidRPr="00765472">
        <w:rPr>
          <w:rFonts w:ascii="Arial" w:hAnsi="Arial" w:cs="Arial"/>
        </w:rPr>
        <w:t xml:space="preserve">st and </w:t>
      </w:r>
      <w:r w:rsidR="005D7AC3" w:rsidRPr="00765472">
        <w:rPr>
          <w:rFonts w:ascii="Arial" w:hAnsi="Arial" w:cs="Arial"/>
        </w:rPr>
        <w:t>South-Central</w:t>
      </w:r>
      <w:r w:rsidR="00134BD2" w:rsidRPr="00765472">
        <w:rPr>
          <w:rFonts w:ascii="Arial" w:hAnsi="Arial" w:cs="Arial"/>
        </w:rPr>
        <w:t xml:space="preserve"> </w:t>
      </w:r>
      <w:r w:rsidR="00F76C92" w:rsidRPr="00765472">
        <w:rPr>
          <w:rFonts w:ascii="Arial" w:hAnsi="Arial" w:cs="Arial"/>
        </w:rPr>
        <w:t>Flexible Frame</w:t>
      </w:r>
      <w:r w:rsidR="0027605F" w:rsidRPr="00765472">
        <w:rPr>
          <w:rFonts w:ascii="Arial" w:hAnsi="Arial" w:cs="Arial"/>
        </w:rPr>
        <w:t>work for Independent/</w:t>
      </w:r>
      <w:r w:rsidR="002902F3" w:rsidRPr="00765472">
        <w:rPr>
          <w:rFonts w:ascii="Arial" w:hAnsi="Arial" w:cs="Arial"/>
        </w:rPr>
        <w:t>non-maintained</w:t>
      </w:r>
      <w:r w:rsidR="0027605F" w:rsidRPr="00765472">
        <w:rPr>
          <w:rFonts w:ascii="Arial" w:hAnsi="Arial" w:cs="Arial"/>
        </w:rPr>
        <w:t xml:space="preserve"> Special Schools </w:t>
      </w:r>
      <w:r w:rsidR="005F0132" w:rsidRPr="00765472">
        <w:rPr>
          <w:rFonts w:ascii="Arial" w:hAnsi="Arial" w:cs="Arial"/>
        </w:rPr>
        <w:t xml:space="preserve">are required to submit </w:t>
      </w:r>
      <w:r w:rsidR="008E2814" w:rsidRPr="00765472">
        <w:rPr>
          <w:rFonts w:ascii="Arial" w:hAnsi="Arial" w:cs="Arial"/>
        </w:rPr>
        <w:t xml:space="preserve">the questionnaire below. </w:t>
      </w:r>
    </w:p>
    <w:p w14:paraId="59033FC9" w14:textId="1E783B09" w:rsidR="008E2814" w:rsidRDefault="008E2814" w:rsidP="00765472">
      <w:pPr>
        <w:pStyle w:val="ListParagraph"/>
        <w:numPr>
          <w:ilvl w:val="1"/>
          <w:numId w:val="28"/>
        </w:numPr>
        <w:spacing w:after="160" w:line="259" w:lineRule="auto"/>
        <w:jc w:val="both"/>
        <w:rPr>
          <w:rFonts w:ascii="Arial" w:hAnsi="Arial" w:cs="Arial"/>
        </w:rPr>
      </w:pPr>
      <w:r w:rsidRPr="00765472">
        <w:rPr>
          <w:rFonts w:ascii="Arial" w:hAnsi="Arial" w:cs="Arial"/>
        </w:rPr>
        <w:t xml:space="preserve">If you are an </w:t>
      </w:r>
      <w:r w:rsidR="00137067" w:rsidRPr="00765472">
        <w:rPr>
          <w:rFonts w:ascii="Arial" w:hAnsi="Arial" w:cs="Arial"/>
        </w:rPr>
        <w:t>organisation</w:t>
      </w:r>
      <w:r w:rsidRPr="00765472">
        <w:rPr>
          <w:rFonts w:ascii="Arial" w:hAnsi="Arial" w:cs="Arial"/>
        </w:rPr>
        <w:t xml:space="preserve"> making an application to deliver services at more than one setting you are required to complete</w:t>
      </w:r>
      <w:r w:rsidR="00137067" w:rsidRPr="00765472">
        <w:rPr>
          <w:rFonts w:ascii="Arial" w:hAnsi="Arial" w:cs="Arial"/>
        </w:rPr>
        <w:t xml:space="preserve"> </w:t>
      </w:r>
      <w:r w:rsidR="00BE04CA" w:rsidRPr="00765472">
        <w:rPr>
          <w:rFonts w:ascii="Arial" w:hAnsi="Arial" w:cs="Arial"/>
        </w:rPr>
        <w:t>one</w:t>
      </w:r>
      <w:r w:rsidR="00137067" w:rsidRPr="00765472">
        <w:rPr>
          <w:rFonts w:ascii="Arial" w:hAnsi="Arial" w:cs="Arial"/>
        </w:rPr>
        <w:t xml:space="preserve"> Assessment Questionnaire per setting </w:t>
      </w:r>
    </w:p>
    <w:p w14:paraId="057D8856" w14:textId="77777777" w:rsidR="00765472" w:rsidRPr="00765472" w:rsidRDefault="00765472" w:rsidP="00765472">
      <w:pPr>
        <w:pStyle w:val="ListParagraph"/>
        <w:spacing w:after="160" w:line="259" w:lineRule="auto"/>
        <w:jc w:val="both"/>
        <w:rPr>
          <w:rFonts w:ascii="Arial" w:hAnsi="Arial" w:cs="Arial"/>
        </w:rPr>
      </w:pPr>
    </w:p>
    <w:p w14:paraId="3906B719" w14:textId="77777777" w:rsidR="006E2909" w:rsidRDefault="0019215D" w:rsidP="006E2909">
      <w:pPr>
        <w:pStyle w:val="ListParagraph"/>
        <w:numPr>
          <w:ilvl w:val="1"/>
          <w:numId w:val="28"/>
        </w:numPr>
        <w:spacing w:after="160" w:line="259" w:lineRule="auto"/>
        <w:jc w:val="both"/>
        <w:rPr>
          <w:rFonts w:ascii="Arial" w:hAnsi="Arial" w:cs="Arial"/>
        </w:rPr>
      </w:pPr>
      <w:r w:rsidRPr="007F5D28">
        <w:rPr>
          <w:rFonts w:ascii="Arial" w:hAnsi="Arial" w:cs="Arial"/>
        </w:rPr>
        <w:t xml:space="preserve">You are required to submit the Assessment Questionnaire in full, and </w:t>
      </w:r>
      <w:r w:rsidR="003333E5" w:rsidRPr="007F5D28">
        <w:rPr>
          <w:rFonts w:ascii="Arial" w:hAnsi="Arial" w:cs="Arial"/>
        </w:rPr>
        <w:t xml:space="preserve">to attach all the required information. </w:t>
      </w:r>
      <w:r w:rsidR="003333E5" w:rsidRPr="007F5D28">
        <w:rPr>
          <w:rFonts w:ascii="Arial" w:hAnsi="Arial" w:cs="Arial"/>
          <w:b/>
        </w:rPr>
        <w:t>Note:</w:t>
      </w:r>
      <w:r w:rsidR="003333E5" w:rsidRPr="007F5D28">
        <w:rPr>
          <w:rFonts w:ascii="Arial" w:hAnsi="Arial" w:cs="Arial"/>
        </w:rPr>
        <w:t xml:space="preserve"> Failure to complete your Assessment Questionnaire in full </w:t>
      </w:r>
      <w:r w:rsidR="00115A2D" w:rsidRPr="007F5D28">
        <w:rPr>
          <w:rFonts w:ascii="Arial" w:hAnsi="Arial" w:cs="Arial"/>
        </w:rPr>
        <w:t xml:space="preserve">could result in your Application being deemed </w:t>
      </w:r>
      <w:r w:rsidR="00555F78" w:rsidRPr="007F5D28">
        <w:rPr>
          <w:rFonts w:ascii="Arial" w:hAnsi="Arial" w:cs="Arial"/>
        </w:rPr>
        <w:t>non-compliant</w:t>
      </w:r>
      <w:r w:rsidR="0022616F" w:rsidRPr="007F5D28">
        <w:rPr>
          <w:rFonts w:ascii="Arial" w:hAnsi="Arial" w:cs="Arial"/>
        </w:rPr>
        <w:t>,</w:t>
      </w:r>
      <w:r w:rsidR="007D7656" w:rsidRPr="007F5D28">
        <w:rPr>
          <w:rFonts w:ascii="Arial" w:hAnsi="Arial" w:cs="Arial"/>
        </w:rPr>
        <w:t xml:space="preserve"> therefore it will not be </w:t>
      </w:r>
      <w:r w:rsidR="007D584E" w:rsidRPr="007F5D28">
        <w:rPr>
          <w:rFonts w:ascii="Arial" w:hAnsi="Arial" w:cs="Arial"/>
        </w:rPr>
        <w:t>accepted,</w:t>
      </w:r>
      <w:r w:rsidR="0022616F" w:rsidRPr="007F5D28">
        <w:rPr>
          <w:rFonts w:ascii="Arial" w:hAnsi="Arial" w:cs="Arial"/>
        </w:rPr>
        <w:t xml:space="preserve"> and you will be required to </w:t>
      </w:r>
      <w:r w:rsidR="00220863" w:rsidRPr="007F5D28">
        <w:rPr>
          <w:rFonts w:ascii="Arial" w:hAnsi="Arial" w:cs="Arial"/>
        </w:rPr>
        <w:t xml:space="preserve">make a new Application. </w:t>
      </w:r>
    </w:p>
    <w:p w14:paraId="51AAFB0B" w14:textId="77777777" w:rsidR="006E2909" w:rsidRPr="006E2909" w:rsidRDefault="006E2909" w:rsidP="006E2909">
      <w:pPr>
        <w:pStyle w:val="ListParagraph"/>
        <w:rPr>
          <w:rFonts w:ascii="Arial" w:hAnsi="Arial" w:cs="Arial"/>
        </w:rPr>
      </w:pPr>
    </w:p>
    <w:p w14:paraId="6206410B" w14:textId="7C71E90E" w:rsidR="007D7656" w:rsidRPr="006E2909" w:rsidRDefault="00D1134B" w:rsidP="006E2909">
      <w:pPr>
        <w:pStyle w:val="ListParagraph"/>
        <w:numPr>
          <w:ilvl w:val="1"/>
          <w:numId w:val="28"/>
        </w:numPr>
        <w:spacing w:after="160" w:line="259" w:lineRule="auto"/>
        <w:jc w:val="both"/>
        <w:rPr>
          <w:rFonts w:ascii="Arial" w:hAnsi="Arial" w:cs="Arial"/>
        </w:rPr>
      </w:pPr>
      <w:r w:rsidRPr="006E2909">
        <w:rPr>
          <w:rFonts w:ascii="Arial" w:hAnsi="Arial" w:cs="Arial"/>
        </w:rPr>
        <w:t xml:space="preserve">This </w:t>
      </w:r>
      <w:r w:rsidR="00684128" w:rsidRPr="006E2909">
        <w:rPr>
          <w:rFonts w:ascii="Arial" w:hAnsi="Arial" w:cs="Arial"/>
        </w:rPr>
        <w:t>A</w:t>
      </w:r>
      <w:r w:rsidRPr="006E2909">
        <w:rPr>
          <w:rFonts w:ascii="Arial" w:hAnsi="Arial" w:cs="Arial"/>
        </w:rPr>
        <w:t xml:space="preserve">ssessment </w:t>
      </w:r>
      <w:r w:rsidR="003422B6" w:rsidRPr="006E2909">
        <w:rPr>
          <w:rFonts w:ascii="Arial" w:hAnsi="Arial" w:cs="Arial"/>
        </w:rPr>
        <w:t>Q</w:t>
      </w:r>
      <w:r w:rsidRPr="006E2909">
        <w:rPr>
          <w:rFonts w:ascii="Arial" w:hAnsi="Arial" w:cs="Arial"/>
        </w:rPr>
        <w:t xml:space="preserve">uestionnaire </w:t>
      </w:r>
      <w:r w:rsidR="00431362" w:rsidRPr="006E2909">
        <w:rPr>
          <w:rFonts w:ascii="Arial" w:hAnsi="Arial" w:cs="Arial"/>
        </w:rPr>
        <w:t xml:space="preserve">is for information only and will not form part of the awarding criteria. </w:t>
      </w:r>
    </w:p>
    <w:p w14:paraId="5CCC341D" w14:textId="77777777" w:rsidR="007F5D28" w:rsidRPr="007F5D28" w:rsidRDefault="007F5D28" w:rsidP="007F5D28">
      <w:pPr>
        <w:pStyle w:val="ListParagraph"/>
        <w:spacing w:after="160" w:line="259" w:lineRule="auto"/>
        <w:jc w:val="both"/>
        <w:rPr>
          <w:rFonts w:ascii="Arial" w:hAnsi="Arial" w:cs="Arial"/>
        </w:rPr>
      </w:pPr>
    </w:p>
    <w:p w14:paraId="34DF5F00" w14:textId="77777777" w:rsidR="006E2909" w:rsidRDefault="00017AE8" w:rsidP="007F5D28">
      <w:pPr>
        <w:pStyle w:val="ListParagraph"/>
        <w:numPr>
          <w:ilvl w:val="1"/>
          <w:numId w:val="29"/>
        </w:numPr>
        <w:spacing w:after="160" w:line="259" w:lineRule="auto"/>
        <w:jc w:val="both"/>
        <w:rPr>
          <w:rFonts w:ascii="Arial" w:hAnsi="Arial" w:cs="Arial"/>
        </w:rPr>
      </w:pPr>
      <w:r w:rsidRPr="007F5D28">
        <w:rPr>
          <w:rFonts w:ascii="Arial" w:hAnsi="Arial" w:cs="Arial"/>
        </w:rPr>
        <w:t>The Participating Authorities will review the</w:t>
      </w:r>
      <w:r w:rsidR="006471B5" w:rsidRPr="007F5D28">
        <w:rPr>
          <w:rFonts w:ascii="Arial" w:hAnsi="Arial" w:cs="Arial"/>
        </w:rPr>
        <w:t xml:space="preserve"> Assessment Questionnaires</w:t>
      </w:r>
      <w:r w:rsidR="00494011" w:rsidRPr="007F5D28">
        <w:rPr>
          <w:rFonts w:ascii="Arial" w:hAnsi="Arial" w:cs="Arial"/>
        </w:rPr>
        <w:t xml:space="preserve">, using it to inform </w:t>
      </w:r>
      <w:r w:rsidR="001A0F74" w:rsidRPr="007F5D28">
        <w:rPr>
          <w:rFonts w:ascii="Arial" w:hAnsi="Arial" w:cs="Arial"/>
        </w:rPr>
        <w:t>contract monitoring approaches.</w:t>
      </w:r>
      <w:r w:rsidR="002C3A20" w:rsidRPr="007F5D28">
        <w:rPr>
          <w:rFonts w:ascii="Arial" w:hAnsi="Arial" w:cs="Arial"/>
        </w:rPr>
        <w:t xml:space="preserve"> A summary from the</w:t>
      </w:r>
      <w:r w:rsidR="009204B0" w:rsidRPr="007F5D28">
        <w:rPr>
          <w:rFonts w:ascii="Arial" w:hAnsi="Arial" w:cs="Arial"/>
        </w:rPr>
        <w:t xml:space="preserve"> reviews conducted </w:t>
      </w:r>
      <w:r w:rsidR="007D584E" w:rsidRPr="007F5D28">
        <w:rPr>
          <w:rFonts w:ascii="Arial" w:hAnsi="Arial" w:cs="Arial"/>
        </w:rPr>
        <w:t>by Participating</w:t>
      </w:r>
      <w:r w:rsidR="002C3A20" w:rsidRPr="007F5D28">
        <w:rPr>
          <w:rFonts w:ascii="Arial" w:hAnsi="Arial" w:cs="Arial"/>
        </w:rPr>
        <w:t xml:space="preserve"> Authorities</w:t>
      </w:r>
      <w:r w:rsidR="006D6F2D" w:rsidRPr="007F5D28">
        <w:rPr>
          <w:rFonts w:ascii="Arial" w:hAnsi="Arial" w:cs="Arial"/>
        </w:rPr>
        <w:t xml:space="preserve"> will be provided at the first contract review meeting. </w:t>
      </w:r>
    </w:p>
    <w:p w14:paraId="784C4143" w14:textId="77777777" w:rsidR="006E2909" w:rsidRPr="006E2909" w:rsidRDefault="006E2909" w:rsidP="006E2909">
      <w:pPr>
        <w:pStyle w:val="ListParagraph"/>
        <w:rPr>
          <w:rFonts w:ascii="Arial" w:hAnsi="Arial" w:cs="Arial"/>
        </w:rPr>
      </w:pPr>
    </w:p>
    <w:p w14:paraId="56BBAA68" w14:textId="3E505997" w:rsidR="00C51777" w:rsidRDefault="001A0F74" w:rsidP="00EC144C">
      <w:pPr>
        <w:pStyle w:val="ListParagraph"/>
        <w:numPr>
          <w:ilvl w:val="1"/>
          <w:numId w:val="29"/>
        </w:numPr>
        <w:spacing w:after="160" w:line="259" w:lineRule="auto"/>
        <w:jc w:val="both"/>
        <w:rPr>
          <w:rFonts w:ascii="Arial" w:hAnsi="Arial" w:cs="Arial"/>
        </w:rPr>
      </w:pPr>
      <w:r w:rsidRPr="006E2909">
        <w:rPr>
          <w:rFonts w:ascii="Arial" w:hAnsi="Arial" w:cs="Arial"/>
        </w:rPr>
        <w:t xml:space="preserve">Where the Participating Authorities </w:t>
      </w:r>
      <w:r w:rsidR="004033AE" w:rsidRPr="006E2909">
        <w:rPr>
          <w:rFonts w:ascii="Arial" w:hAnsi="Arial" w:cs="Arial"/>
        </w:rPr>
        <w:t>note</w:t>
      </w:r>
      <w:r w:rsidRPr="006E2909">
        <w:rPr>
          <w:rFonts w:ascii="Arial" w:hAnsi="Arial" w:cs="Arial"/>
        </w:rPr>
        <w:t xml:space="preserve"> concerns over the content of the Assessment Questionnaire </w:t>
      </w:r>
      <w:r w:rsidR="004033AE" w:rsidRPr="006E2909">
        <w:rPr>
          <w:rFonts w:ascii="Arial" w:hAnsi="Arial" w:cs="Arial"/>
        </w:rPr>
        <w:t xml:space="preserve">they may seek further clarification prior to </w:t>
      </w:r>
      <w:r w:rsidR="007D584E" w:rsidRPr="006E2909">
        <w:rPr>
          <w:rFonts w:ascii="Arial" w:hAnsi="Arial" w:cs="Arial"/>
        </w:rPr>
        <w:t xml:space="preserve">making placements within settings. </w:t>
      </w:r>
    </w:p>
    <w:p w14:paraId="5D9BF7BF" w14:textId="77777777" w:rsidR="00EC144C" w:rsidRPr="00EC144C" w:rsidRDefault="00EC144C" w:rsidP="00EC144C">
      <w:pPr>
        <w:pStyle w:val="ListParagraph"/>
        <w:rPr>
          <w:rFonts w:ascii="Arial" w:hAnsi="Arial" w:cs="Arial"/>
        </w:rPr>
      </w:pPr>
    </w:p>
    <w:p w14:paraId="2B89B971" w14:textId="77777777" w:rsidR="00EC144C" w:rsidRPr="00EC144C" w:rsidRDefault="00EC144C" w:rsidP="00EC144C">
      <w:pPr>
        <w:pStyle w:val="ListParagraph"/>
        <w:spacing w:after="160" w:line="259" w:lineRule="auto"/>
        <w:jc w:val="both"/>
        <w:rPr>
          <w:rFonts w:ascii="Arial" w:hAnsi="Arial" w:cs="Arial"/>
        </w:rPr>
      </w:pPr>
    </w:p>
    <w:p w14:paraId="1DDFFECF" w14:textId="14056122" w:rsidR="00E75C42" w:rsidRDefault="00754983" w:rsidP="0092044A">
      <w:pPr>
        <w:pStyle w:val="ListParagraph"/>
        <w:numPr>
          <w:ilvl w:val="0"/>
          <w:numId w:val="29"/>
        </w:numPr>
        <w:spacing w:after="160" w:line="259" w:lineRule="auto"/>
        <w:jc w:val="both"/>
        <w:rPr>
          <w:rFonts w:ascii="Arial" w:hAnsi="Arial" w:cs="Arial"/>
          <w:b/>
        </w:rPr>
      </w:pPr>
      <w:r w:rsidRPr="00C51777">
        <w:rPr>
          <w:rFonts w:ascii="Arial" w:hAnsi="Arial" w:cs="Arial"/>
          <w:b/>
        </w:rPr>
        <w:t xml:space="preserve">Ofsted and CQC Ratings </w:t>
      </w:r>
    </w:p>
    <w:p w14:paraId="2D6C1E7C" w14:textId="77777777" w:rsidR="0092044A" w:rsidRDefault="0092044A" w:rsidP="0092044A">
      <w:pPr>
        <w:pStyle w:val="ListParagraph"/>
        <w:spacing w:after="160" w:line="259" w:lineRule="auto"/>
        <w:ind w:left="360"/>
        <w:jc w:val="both"/>
        <w:rPr>
          <w:rFonts w:ascii="Arial" w:hAnsi="Arial" w:cs="Arial"/>
          <w:b/>
        </w:rPr>
      </w:pPr>
    </w:p>
    <w:p w14:paraId="5B28D1A6" w14:textId="4CC51849" w:rsidR="00C651A0" w:rsidRPr="007B4F66" w:rsidRDefault="00C33F7B" w:rsidP="00C651A0">
      <w:pPr>
        <w:pStyle w:val="ListParagraph"/>
        <w:numPr>
          <w:ilvl w:val="1"/>
          <w:numId w:val="30"/>
        </w:numPr>
        <w:spacing w:after="160" w:line="259" w:lineRule="auto"/>
        <w:jc w:val="both"/>
        <w:rPr>
          <w:rFonts w:ascii="Arial" w:hAnsi="Arial" w:cs="Arial"/>
          <w:b/>
        </w:rPr>
      </w:pPr>
      <w:r>
        <w:rPr>
          <w:rFonts w:ascii="Arial" w:hAnsi="Arial" w:cs="Arial"/>
        </w:rPr>
        <w:t xml:space="preserve">Applicants are required to provide certain information relating to their </w:t>
      </w:r>
      <w:r w:rsidR="00C651A0">
        <w:rPr>
          <w:rFonts w:ascii="Arial" w:hAnsi="Arial" w:cs="Arial"/>
        </w:rPr>
        <w:t xml:space="preserve">Ofsted/CQC registration and subsequent ratings. </w:t>
      </w:r>
    </w:p>
    <w:p w14:paraId="404199BD" w14:textId="77777777" w:rsidR="007B4F66" w:rsidRPr="00C651A0" w:rsidRDefault="007B4F66" w:rsidP="007B4F66">
      <w:pPr>
        <w:pStyle w:val="ListParagraph"/>
        <w:spacing w:after="160" w:line="259" w:lineRule="auto"/>
        <w:jc w:val="both"/>
        <w:rPr>
          <w:rFonts w:ascii="Arial" w:hAnsi="Arial" w:cs="Arial"/>
          <w:b/>
        </w:rPr>
      </w:pPr>
    </w:p>
    <w:p w14:paraId="084C3758" w14:textId="15C74B0C" w:rsidR="00C651A0" w:rsidRPr="00501F48" w:rsidRDefault="000B135A" w:rsidP="00C651A0">
      <w:pPr>
        <w:pStyle w:val="ListParagraph"/>
        <w:numPr>
          <w:ilvl w:val="1"/>
          <w:numId w:val="30"/>
        </w:numPr>
        <w:spacing w:after="160" w:line="259" w:lineRule="auto"/>
        <w:jc w:val="both"/>
        <w:rPr>
          <w:rFonts w:ascii="Arial" w:hAnsi="Arial" w:cs="Arial"/>
          <w:b/>
        </w:rPr>
      </w:pPr>
      <w:r>
        <w:rPr>
          <w:rFonts w:ascii="Arial" w:hAnsi="Arial" w:cs="Arial"/>
        </w:rPr>
        <w:t>Generally,</w:t>
      </w:r>
      <w:r w:rsidR="007B4F66">
        <w:rPr>
          <w:rFonts w:ascii="Arial" w:hAnsi="Arial" w:cs="Arial"/>
        </w:rPr>
        <w:t xml:space="preserve"> </w:t>
      </w:r>
      <w:r w:rsidR="00D3061E">
        <w:rPr>
          <w:rFonts w:ascii="Arial" w:hAnsi="Arial" w:cs="Arial"/>
        </w:rPr>
        <w:t>Applicant</w:t>
      </w:r>
      <w:r w:rsidR="00112A59">
        <w:rPr>
          <w:rFonts w:ascii="Arial" w:hAnsi="Arial" w:cs="Arial"/>
        </w:rPr>
        <w:t>’</w:t>
      </w:r>
      <w:r w:rsidR="00D3061E">
        <w:rPr>
          <w:rFonts w:ascii="Arial" w:hAnsi="Arial" w:cs="Arial"/>
        </w:rPr>
        <w:t>s setting</w:t>
      </w:r>
      <w:r w:rsidR="00B57596">
        <w:rPr>
          <w:rFonts w:ascii="Arial" w:hAnsi="Arial" w:cs="Arial"/>
        </w:rPr>
        <w:t>s</w:t>
      </w:r>
      <w:r w:rsidR="00D3061E">
        <w:rPr>
          <w:rFonts w:ascii="Arial" w:hAnsi="Arial" w:cs="Arial"/>
        </w:rPr>
        <w:t xml:space="preserve"> that are registered as Outstand</w:t>
      </w:r>
      <w:r>
        <w:rPr>
          <w:rFonts w:ascii="Arial" w:hAnsi="Arial" w:cs="Arial"/>
        </w:rPr>
        <w:t>ing</w:t>
      </w:r>
      <w:r w:rsidR="00D3061E">
        <w:rPr>
          <w:rFonts w:ascii="Arial" w:hAnsi="Arial" w:cs="Arial"/>
        </w:rPr>
        <w:t>/Good will be offered a Flexible Framework</w:t>
      </w:r>
      <w:r w:rsidR="00285DF6">
        <w:rPr>
          <w:rFonts w:ascii="Arial" w:hAnsi="Arial" w:cs="Arial"/>
        </w:rPr>
        <w:t xml:space="preserve">. </w:t>
      </w:r>
      <w:r>
        <w:rPr>
          <w:rFonts w:ascii="Arial" w:hAnsi="Arial" w:cs="Arial"/>
        </w:rPr>
        <w:t>However,</w:t>
      </w:r>
      <w:r w:rsidR="00285DF6">
        <w:rPr>
          <w:rFonts w:ascii="Arial" w:hAnsi="Arial" w:cs="Arial"/>
        </w:rPr>
        <w:t xml:space="preserve"> </w:t>
      </w:r>
      <w:bookmarkStart w:id="2" w:name="_Hlk23255260"/>
      <w:r w:rsidR="00285DF6">
        <w:rPr>
          <w:rFonts w:ascii="Arial" w:hAnsi="Arial" w:cs="Arial"/>
        </w:rPr>
        <w:t xml:space="preserve">the Participating </w:t>
      </w:r>
      <w:r w:rsidR="00FF435B">
        <w:rPr>
          <w:rFonts w:ascii="Arial" w:hAnsi="Arial" w:cs="Arial"/>
        </w:rPr>
        <w:t xml:space="preserve">Authorities </w:t>
      </w:r>
      <w:r w:rsidR="00285DF6">
        <w:rPr>
          <w:rFonts w:ascii="Arial" w:hAnsi="Arial" w:cs="Arial"/>
        </w:rPr>
        <w:t xml:space="preserve">may ask for clarifications </w:t>
      </w:r>
      <w:r w:rsidR="0032627A">
        <w:rPr>
          <w:rFonts w:ascii="Arial" w:hAnsi="Arial" w:cs="Arial"/>
        </w:rPr>
        <w:t xml:space="preserve">to satisfy </w:t>
      </w:r>
      <w:r w:rsidR="005750C6">
        <w:rPr>
          <w:rFonts w:ascii="Arial" w:hAnsi="Arial" w:cs="Arial"/>
        </w:rPr>
        <w:t>any concerns. If t</w:t>
      </w:r>
      <w:r w:rsidR="00FF435B">
        <w:rPr>
          <w:rFonts w:ascii="Arial" w:hAnsi="Arial" w:cs="Arial"/>
        </w:rPr>
        <w:t>he</w:t>
      </w:r>
      <w:r w:rsidR="005750C6">
        <w:rPr>
          <w:rFonts w:ascii="Arial" w:hAnsi="Arial" w:cs="Arial"/>
        </w:rPr>
        <w:t xml:space="preserve"> clarifications fail to satisfy the Participating </w:t>
      </w:r>
      <w:r w:rsidR="00FF435B">
        <w:rPr>
          <w:rFonts w:ascii="Arial" w:hAnsi="Arial" w:cs="Arial"/>
        </w:rPr>
        <w:t>Authorities,</w:t>
      </w:r>
      <w:r w:rsidR="005750C6">
        <w:rPr>
          <w:rFonts w:ascii="Arial" w:hAnsi="Arial" w:cs="Arial"/>
        </w:rPr>
        <w:t xml:space="preserve"> </w:t>
      </w:r>
      <w:r w:rsidR="00A67A80">
        <w:rPr>
          <w:rFonts w:ascii="Arial" w:hAnsi="Arial" w:cs="Arial"/>
        </w:rPr>
        <w:t xml:space="preserve">it is unlikely that </w:t>
      </w:r>
      <w:r w:rsidR="00501F48">
        <w:rPr>
          <w:rFonts w:ascii="Arial" w:hAnsi="Arial" w:cs="Arial"/>
        </w:rPr>
        <w:t xml:space="preserve">a Flexible Framework Agreement will </w:t>
      </w:r>
      <w:r w:rsidR="00E253DE">
        <w:rPr>
          <w:rFonts w:ascii="Arial" w:hAnsi="Arial" w:cs="Arial"/>
        </w:rPr>
        <w:t xml:space="preserve">be </w:t>
      </w:r>
      <w:r w:rsidR="00501F48">
        <w:rPr>
          <w:rFonts w:ascii="Arial" w:hAnsi="Arial" w:cs="Arial"/>
        </w:rPr>
        <w:t xml:space="preserve">offered. </w:t>
      </w:r>
      <w:bookmarkEnd w:id="2"/>
    </w:p>
    <w:p w14:paraId="7D76C04D" w14:textId="77777777" w:rsidR="00501F48" w:rsidRPr="00501F48" w:rsidRDefault="00501F48" w:rsidP="00501F48">
      <w:pPr>
        <w:pStyle w:val="ListParagraph"/>
        <w:rPr>
          <w:rFonts w:ascii="Arial" w:hAnsi="Arial" w:cs="Arial"/>
          <w:b/>
        </w:rPr>
      </w:pPr>
    </w:p>
    <w:p w14:paraId="3613C7FC" w14:textId="652D33D5" w:rsidR="00E253DE" w:rsidRPr="00410552" w:rsidRDefault="000877A4" w:rsidP="00410552">
      <w:pPr>
        <w:pStyle w:val="ListParagraph"/>
        <w:numPr>
          <w:ilvl w:val="1"/>
          <w:numId w:val="30"/>
        </w:numPr>
        <w:spacing w:after="160" w:line="259" w:lineRule="auto"/>
        <w:jc w:val="both"/>
        <w:rPr>
          <w:rFonts w:ascii="Arial" w:hAnsi="Arial" w:cs="Arial"/>
          <w:b/>
        </w:rPr>
      </w:pPr>
      <w:r>
        <w:rPr>
          <w:rFonts w:ascii="Arial" w:hAnsi="Arial" w:cs="Arial"/>
        </w:rPr>
        <w:t xml:space="preserve">Applications for settings that are rated as </w:t>
      </w:r>
      <w:r w:rsidR="00A763F6">
        <w:rPr>
          <w:rFonts w:ascii="Arial" w:hAnsi="Arial" w:cs="Arial"/>
        </w:rPr>
        <w:t xml:space="preserve">Requires Improvement by either </w:t>
      </w:r>
      <w:r w:rsidR="00D5215F">
        <w:rPr>
          <w:rFonts w:ascii="Arial" w:hAnsi="Arial" w:cs="Arial"/>
        </w:rPr>
        <w:t xml:space="preserve">Ofsted </w:t>
      </w:r>
      <w:r w:rsidR="00994D42">
        <w:rPr>
          <w:rFonts w:ascii="Arial" w:hAnsi="Arial" w:cs="Arial"/>
        </w:rPr>
        <w:t xml:space="preserve">or CQC will have their supporting documentation reviewed before </w:t>
      </w:r>
      <w:r w:rsidR="008A31FB">
        <w:rPr>
          <w:rFonts w:ascii="Arial" w:hAnsi="Arial" w:cs="Arial"/>
        </w:rPr>
        <w:t xml:space="preserve">a Flexible Framework is issued. </w:t>
      </w:r>
      <w:r w:rsidR="00E253DE">
        <w:rPr>
          <w:rFonts w:ascii="Arial" w:hAnsi="Arial" w:cs="Arial"/>
        </w:rPr>
        <w:t>The Participating Authorities may ask for clarifications to satisfy any concerns. If the clarifications fail to satisfy the Participating Authorities, it is unlikely that a Flexible Framework Agreement will be offered.</w:t>
      </w:r>
    </w:p>
    <w:p w14:paraId="008EDA69" w14:textId="77777777" w:rsidR="00410552" w:rsidRPr="00410552" w:rsidRDefault="00410552" w:rsidP="00410552">
      <w:pPr>
        <w:pStyle w:val="ListParagraph"/>
        <w:rPr>
          <w:rFonts w:ascii="Arial" w:hAnsi="Arial" w:cs="Arial"/>
          <w:b/>
        </w:rPr>
      </w:pPr>
    </w:p>
    <w:p w14:paraId="122A6C71" w14:textId="21B3C3DB" w:rsidR="00410552" w:rsidRPr="00CA370D" w:rsidRDefault="004853D2" w:rsidP="00410552">
      <w:pPr>
        <w:pStyle w:val="ListParagraph"/>
        <w:numPr>
          <w:ilvl w:val="1"/>
          <w:numId w:val="30"/>
        </w:numPr>
        <w:spacing w:after="160" w:line="259" w:lineRule="auto"/>
        <w:jc w:val="both"/>
        <w:rPr>
          <w:rFonts w:ascii="Arial" w:hAnsi="Arial" w:cs="Arial"/>
          <w:b/>
        </w:rPr>
      </w:pPr>
      <w:r>
        <w:rPr>
          <w:rFonts w:ascii="Arial" w:hAnsi="Arial" w:cs="Arial"/>
        </w:rPr>
        <w:t xml:space="preserve">Applications for settings that </w:t>
      </w:r>
      <w:r w:rsidR="00CE02FF">
        <w:rPr>
          <w:rFonts w:ascii="Arial" w:hAnsi="Arial" w:cs="Arial"/>
        </w:rPr>
        <w:t xml:space="preserve">are rated as inadequate </w:t>
      </w:r>
      <w:r w:rsidR="00804A12">
        <w:rPr>
          <w:rFonts w:ascii="Arial" w:hAnsi="Arial" w:cs="Arial"/>
        </w:rPr>
        <w:t xml:space="preserve">will not be offered a Flexible </w:t>
      </w:r>
      <w:r w:rsidR="00F30C47">
        <w:rPr>
          <w:rFonts w:ascii="Arial" w:hAnsi="Arial" w:cs="Arial"/>
        </w:rPr>
        <w:t>Framework</w:t>
      </w:r>
      <w:r w:rsidR="00804A12">
        <w:rPr>
          <w:rFonts w:ascii="Arial" w:hAnsi="Arial" w:cs="Arial"/>
        </w:rPr>
        <w:t xml:space="preserve"> agreement until the </w:t>
      </w:r>
      <w:r w:rsidR="00F30C47">
        <w:rPr>
          <w:rFonts w:ascii="Arial" w:hAnsi="Arial" w:cs="Arial"/>
        </w:rPr>
        <w:t>Participating</w:t>
      </w:r>
      <w:r w:rsidR="00804A12">
        <w:rPr>
          <w:rFonts w:ascii="Arial" w:hAnsi="Arial" w:cs="Arial"/>
        </w:rPr>
        <w:t xml:space="preserve"> Authorities are satisf</w:t>
      </w:r>
      <w:r w:rsidR="00F30C47">
        <w:rPr>
          <w:rFonts w:ascii="Arial" w:hAnsi="Arial" w:cs="Arial"/>
        </w:rPr>
        <w:t xml:space="preserve">ied that the setting has improved. </w:t>
      </w:r>
    </w:p>
    <w:p w14:paraId="6A89C7BC" w14:textId="77777777" w:rsidR="00CA370D" w:rsidRPr="00CA370D" w:rsidRDefault="00CA370D" w:rsidP="00CA370D">
      <w:pPr>
        <w:pStyle w:val="ListParagraph"/>
        <w:rPr>
          <w:rFonts w:ascii="Arial" w:hAnsi="Arial" w:cs="Arial"/>
          <w:b/>
        </w:rPr>
      </w:pPr>
    </w:p>
    <w:p w14:paraId="61FA7BE7" w14:textId="77777777" w:rsidR="00F627E7" w:rsidRPr="00F627E7" w:rsidRDefault="00DC0C30" w:rsidP="00F627E7">
      <w:pPr>
        <w:pStyle w:val="ListParagraph"/>
        <w:numPr>
          <w:ilvl w:val="1"/>
          <w:numId w:val="30"/>
        </w:numPr>
        <w:spacing w:after="160" w:line="259" w:lineRule="auto"/>
        <w:jc w:val="both"/>
        <w:rPr>
          <w:rFonts w:ascii="Arial" w:hAnsi="Arial" w:cs="Arial"/>
          <w:b/>
        </w:rPr>
      </w:pPr>
      <w:r>
        <w:rPr>
          <w:rFonts w:ascii="Arial" w:hAnsi="Arial" w:cs="Arial"/>
        </w:rPr>
        <w:t xml:space="preserve">Applicants should note that </w:t>
      </w:r>
      <w:proofErr w:type="gramStart"/>
      <w:r>
        <w:rPr>
          <w:rFonts w:ascii="Arial" w:hAnsi="Arial" w:cs="Arial"/>
        </w:rPr>
        <w:t>in the event that</w:t>
      </w:r>
      <w:proofErr w:type="gramEnd"/>
      <w:r>
        <w:rPr>
          <w:rFonts w:ascii="Arial" w:hAnsi="Arial" w:cs="Arial"/>
        </w:rPr>
        <w:t xml:space="preserve"> they are offered a Flexible Framework Agreement </w:t>
      </w:r>
      <w:r w:rsidR="008B0A44">
        <w:rPr>
          <w:rFonts w:ascii="Arial" w:hAnsi="Arial" w:cs="Arial"/>
        </w:rPr>
        <w:t xml:space="preserve">that, all or some, of the </w:t>
      </w:r>
      <w:r w:rsidR="004469D0">
        <w:rPr>
          <w:rFonts w:ascii="Arial" w:hAnsi="Arial" w:cs="Arial"/>
        </w:rPr>
        <w:t xml:space="preserve">Participating </w:t>
      </w:r>
      <w:r w:rsidR="008B0A44">
        <w:rPr>
          <w:rFonts w:ascii="Arial" w:hAnsi="Arial" w:cs="Arial"/>
        </w:rPr>
        <w:t>Authorities</w:t>
      </w:r>
      <w:r w:rsidR="004469D0">
        <w:rPr>
          <w:rFonts w:ascii="Arial" w:hAnsi="Arial" w:cs="Arial"/>
        </w:rPr>
        <w:t xml:space="preserve"> reserve the right not to make placements </w:t>
      </w:r>
      <w:r w:rsidR="008B0A44">
        <w:rPr>
          <w:rFonts w:ascii="Arial" w:hAnsi="Arial" w:cs="Arial"/>
        </w:rPr>
        <w:t xml:space="preserve">until they have satisfied themselves over any concerns. </w:t>
      </w:r>
    </w:p>
    <w:p w14:paraId="61704626" w14:textId="77777777" w:rsidR="00F627E7" w:rsidRPr="00F627E7" w:rsidRDefault="00F627E7" w:rsidP="00F627E7">
      <w:pPr>
        <w:pStyle w:val="ListParagraph"/>
        <w:rPr>
          <w:rFonts w:ascii="Arial" w:hAnsi="Arial" w:cs="Arial"/>
          <w:kern w:val="28"/>
        </w:rPr>
      </w:pPr>
    </w:p>
    <w:p w14:paraId="728813DA" w14:textId="404471AF" w:rsidR="00E75C42" w:rsidRPr="00F627E7" w:rsidRDefault="00E75C42" w:rsidP="00F627E7">
      <w:pPr>
        <w:pStyle w:val="ListParagraph"/>
        <w:numPr>
          <w:ilvl w:val="1"/>
          <w:numId w:val="30"/>
        </w:numPr>
        <w:spacing w:after="160" w:line="259" w:lineRule="auto"/>
        <w:jc w:val="both"/>
        <w:rPr>
          <w:rFonts w:ascii="Arial" w:hAnsi="Arial" w:cs="Arial"/>
          <w:b/>
        </w:rPr>
      </w:pPr>
      <w:r w:rsidRPr="00F627E7">
        <w:rPr>
          <w:rFonts w:ascii="Arial" w:hAnsi="Arial" w:cs="Arial"/>
          <w:kern w:val="28"/>
        </w:rPr>
        <w:lastRenderedPageBreak/>
        <w:t>If a</w:t>
      </w:r>
      <w:r w:rsidR="00BB21DD">
        <w:rPr>
          <w:rFonts w:ascii="Arial" w:hAnsi="Arial" w:cs="Arial"/>
          <w:kern w:val="28"/>
        </w:rPr>
        <w:t xml:space="preserve">n Applicant or setting </w:t>
      </w:r>
      <w:r w:rsidRPr="00F627E7">
        <w:rPr>
          <w:rFonts w:ascii="Arial" w:hAnsi="Arial" w:cs="Arial"/>
          <w:kern w:val="28"/>
        </w:rPr>
        <w:t xml:space="preserve">is suspended or terminated from delivering </w:t>
      </w:r>
      <w:r w:rsidR="003F7E7E">
        <w:rPr>
          <w:rFonts w:ascii="Arial" w:hAnsi="Arial" w:cs="Arial"/>
          <w:kern w:val="28"/>
        </w:rPr>
        <w:t xml:space="preserve">the same or </w:t>
      </w:r>
      <w:r w:rsidR="00BB21DD">
        <w:rPr>
          <w:rFonts w:ascii="Arial" w:hAnsi="Arial" w:cs="Arial"/>
          <w:kern w:val="28"/>
        </w:rPr>
        <w:t xml:space="preserve">similar services </w:t>
      </w:r>
      <w:r w:rsidRPr="00F627E7">
        <w:rPr>
          <w:rFonts w:ascii="Arial" w:hAnsi="Arial" w:cs="Arial"/>
          <w:kern w:val="28"/>
        </w:rPr>
        <w:t xml:space="preserve">that they provide by either </w:t>
      </w:r>
      <w:r w:rsidR="005D0B3B">
        <w:rPr>
          <w:rFonts w:ascii="Arial" w:hAnsi="Arial" w:cs="Arial"/>
          <w:kern w:val="28"/>
        </w:rPr>
        <w:t>a</w:t>
      </w:r>
      <w:r w:rsidR="003F7E7E">
        <w:rPr>
          <w:rFonts w:ascii="Arial" w:hAnsi="Arial" w:cs="Arial"/>
          <w:kern w:val="28"/>
        </w:rPr>
        <w:t xml:space="preserve"> Participating Authorities</w:t>
      </w:r>
      <w:r w:rsidR="008626F5">
        <w:rPr>
          <w:rFonts w:ascii="Arial" w:hAnsi="Arial" w:cs="Arial"/>
          <w:kern w:val="28"/>
        </w:rPr>
        <w:t>,</w:t>
      </w:r>
      <w:r w:rsidRPr="00F627E7">
        <w:rPr>
          <w:rFonts w:ascii="Arial" w:hAnsi="Arial" w:cs="Arial"/>
          <w:kern w:val="28"/>
        </w:rPr>
        <w:t xml:space="preserve"> another Local Authority or the appropriate regulator, the </w:t>
      </w:r>
      <w:r w:rsidR="0050084C">
        <w:rPr>
          <w:rFonts w:ascii="Arial" w:hAnsi="Arial" w:cs="Arial"/>
          <w:kern w:val="28"/>
        </w:rPr>
        <w:t>Participating Authorities</w:t>
      </w:r>
      <w:r w:rsidRPr="00F627E7">
        <w:rPr>
          <w:rFonts w:ascii="Arial" w:hAnsi="Arial" w:cs="Arial"/>
          <w:kern w:val="28"/>
        </w:rPr>
        <w:t xml:space="preserve"> reserve the right to suspend or remove </w:t>
      </w:r>
      <w:r w:rsidR="0050084C">
        <w:rPr>
          <w:rFonts w:ascii="Arial" w:hAnsi="Arial" w:cs="Arial"/>
          <w:kern w:val="28"/>
        </w:rPr>
        <w:t xml:space="preserve">Applicants from the </w:t>
      </w:r>
      <w:r w:rsidR="00DE1067">
        <w:rPr>
          <w:rFonts w:ascii="Arial" w:hAnsi="Arial" w:cs="Arial"/>
          <w:kern w:val="28"/>
        </w:rPr>
        <w:t xml:space="preserve">South West &amp; </w:t>
      </w:r>
      <w:proofErr w:type="gramStart"/>
      <w:r w:rsidR="00DE1067">
        <w:rPr>
          <w:rFonts w:ascii="Arial" w:hAnsi="Arial" w:cs="Arial"/>
          <w:kern w:val="28"/>
        </w:rPr>
        <w:t>South Central</w:t>
      </w:r>
      <w:proofErr w:type="gramEnd"/>
      <w:r w:rsidR="00DE1067">
        <w:rPr>
          <w:rFonts w:ascii="Arial" w:hAnsi="Arial" w:cs="Arial"/>
          <w:kern w:val="28"/>
        </w:rPr>
        <w:t xml:space="preserve"> Flexible Framework </w:t>
      </w:r>
      <w:r w:rsidR="00642E4C">
        <w:rPr>
          <w:rFonts w:ascii="Arial" w:hAnsi="Arial" w:cs="Arial"/>
          <w:kern w:val="28"/>
        </w:rPr>
        <w:t xml:space="preserve">for Independent/Non-Maintained Special Schools. </w:t>
      </w:r>
    </w:p>
    <w:p w14:paraId="62EDABA2" w14:textId="56CB3145" w:rsidR="00116FED" w:rsidRDefault="00116FED" w:rsidP="0066160A">
      <w:pPr>
        <w:spacing w:after="160" w:line="259" w:lineRule="auto"/>
        <w:rPr>
          <w:rFonts w:ascii="Arial" w:hAnsi="Arial" w:cs="Arial"/>
          <w:b/>
          <w:sz w:val="28"/>
          <w:szCs w:val="28"/>
        </w:rPr>
      </w:pPr>
    </w:p>
    <w:p w14:paraId="4C2DF990" w14:textId="1ACBDD76" w:rsidR="001A01AC" w:rsidRDefault="001A01AC" w:rsidP="0066160A">
      <w:pPr>
        <w:spacing w:after="160" w:line="259" w:lineRule="auto"/>
        <w:rPr>
          <w:rFonts w:ascii="Arial" w:hAnsi="Arial" w:cs="Arial"/>
          <w:b/>
          <w:sz w:val="28"/>
          <w:szCs w:val="28"/>
        </w:rPr>
      </w:pPr>
    </w:p>
    <w:p w14:paraId="19FBAAAC" w14:textId="66CF41CD" w:rsidR="001A01AC" w:rsidRDefault="001A01AC" w:rsidP="0066160A">
      <w:pPr>
        <w:spacing w:after="160" w:line="259" w:lineRule="auto"/>
        <w:rPr>
          <w:rFonts w:ascii="Arial" w:hAnsi="Arial" w:cs="Arial"/>
          <w:b/>
          <w:sz w:val="28"/>
          <w:szCs w:val="28"/>
        </w:rPr>
      </w:pPr>
    </w:p>
    <w:p w14:paraId="381C53F4" w14:textId="31CD827F" w:rsidR="001A01AC" w:rsidRDefault="001A01AC" w:rsidP="0066160A">
      <w:pPr>
        <w:spacing w:after="160" w:line="259" w:lineRule="auto"/>
        <w:rPr>
          <w:rFonts w:ascii="Arial" w:hAnsi="Arial" w:cs="Arial"/>
          <w:b/>
          <w:sz w:val="28"/>
          <w:szCs w:val="28"/>
        </w:rPr>
      </w:pPr>
    </w:p>
    <w:p w14:paraId="34140739" w14:textId="7F65DB50" w:rsidR="001A01AC" w:rsidRDefault="001A01AC" w:rsidP="0066160A">
      <w:pPr>
        <w:spacing w:after="160" w:line="259" w:lineRule="auto"/>
        <w:rPr>
          <w:rFonts w:ascii="Arial" w:hAnsi="Arial" w:cs="Arial"/>
          <w:b/>
          <w:sz w:val="28"/>
          <w:szCs w:val="28"/>
        </w:rPr>
      </w:pPr>
    </w:p>
    <w:p w14:paraId="019B8274" w14:textId="45E84F51" w:rsidR="001A01AC" w:rsidRDefault="001A01AC" w:rsidP="0066160A">
      <w:pPr>
        <w:spacing w:after="160" w:line="259" w:lineRule="auto"/>
        <w:rPr>
          <w:rFonts w:ascii="Arial" w:hAnsi="Arial" w:cs="Arial"/>
          <w:b/>
          <w:sz w:val="28"/>
          <w:szCs w:val="28"/>
        </w:rPr>
      </w:pPr>
    </w:p>
    <w:p w14:paraId="7C37B296" w14:textId="7D04F1E8" w:rsidR="001A01AC" w:rsidRDefault="001A01AC" w:rsidP="0066160A">
      <w:pPr>
        <w:spacing w:after="160" w:line="259" w:lineRule="auto"/>
        <w:rPr>
          <w:rFonts w:ascii="Arial" w:hAnsi="Arial" w:cs="Arial"/>
          <w:b/>
          <w:sz w:val="28"/>
          <w:szCs w:val="28"/>
        </w:rPr>
      </w:pPr>
    </w:p>
    <w:p w14:paraId="41C1401A" w14:textId="2DC4F1CC" w:rsidR="00F627E7" w:rsidRDefault="00F627E7" w:rsidP="0066160A">
      <w:pPr>
        <w:spacing w:after="160" w:line="259" w:lineRule="auto"/>
        <w:rPr>
          <w:rFonts w:ascii="Arial" w:hAnsi="Arial" w:cs="Arial"/>
          <w:b/>
          <w:sz w:val="28"/>
          <w:szCs w:val="28"/>
        </w:rPr>
      </w:pPr>
    </w:p>
    <w:p w14:paraId="777CFC78" w14:textId="10EE6DE0" w:rsidR="00F627E7" w:rsidRDefault="00F627E7" w:rsidP="0066160A">
      <w:pPr>
        <w:spacing w:after="160" w:line="259" w:lineRule="auto"/>
        <w:rPr>
          <w:rFonts w:ascii="Arial" w:hAnsi="Arial" w:cs="Arial"/>
          <w:b/>
          <w:sz w:val="28"/>
          <w:szCs w:val="28"/>
        </w:rPr>
      </w:pPr>
    </w:p>
    <w:p w14:paraId="25F9DB9B" w14:textId="7D6A89BE" w:rsidR="00F627E7" w:rsidRDefault="00F627E7" w:rsidP="0066160A">
      <w:pPr>
        <w:spacing w:after="160" w:line="259" w:lineRule="auto"/>
        <w:rPr>
          <w:rFonts w:ascii="Arial" w:hAnsi="Arial" w:cs="Arial"/>
          <w:b/>
          <w:sz w:val="28"/>
          <w:szCs w:val="28"/>
        </w:rPr>
      </w:pPr>
    </w:p>
    <w:p w14:paraId="7B334651" w14:textId="791D7AD9" w:rsidR="00F627E7" w:rsidRDefault="00F627E7" w:rsidP="0066160A">
      <w:pPr>
        <w:spacing w:after="160" w:line="259" w:lineRule="auto"/>
        <w:rPr>
          <w:rFonts w:ascii="Arial" w:hAnsi="Arial" w:cs="Arial"/>
          <w:b/>
          <w:sz w:val="28"/>
          <w:szCs w:val="28"/>
        </w:rPr>
      </w:pPr>
    </w:p>
    <w:p w14:paraId="7AFEC68C" w14:textId="1B13E278" w:rsidR="00F627E7" w:rsidRDefault="00F627E7" w:rsidP="0066160A">
      <w:pPr>
        <w:spacing w:after="160" w:line="259" w:lineRule="auto"/>
        <w:rPr>
          <w:rFonts w:ascii="Arial" w:hAnsi="Arial" w:cs="Arial"/>
          <w:b/>
          <w:sz w:val="28"/>
          <w:szCs w:val="28"/>
        </w:rPr>
      </w:pPr>
    </w:p>
    <w:p w14:paraId="64E3E7F0" w14:textId="1645D3EE" w:rsidR="00F627E7" w:rsidRDefault="00F627E7" w:rsidP="0066160A">
      <w:pPr>
        <w:spacing w:after="160" w:line="259" w:lineRule="auto"/>
        <w:rPr>
          <w:rFonts w:ascii="Arial" w:hAnsi="Arial" w:cs="Arial"/>
          <w:b/>
          <w:sz w:val="28"/>
          <w:szCs w:val="28"/>
        </w:rPr>
      </w:pPr>
    </w:p>
    <w:p w14:paraId="0FE020F7" w14:textId="245D4C7E" w:rsidR="00F627E7" w:rsidRDefault="00F627E7" w:rsidP="0066160A">
      <w:pPr>
        <w:spacing w:after="160" w:line="259" w:lineRule="auto"/>
        <w:rPr>
          <w:rFonts w:ascii="Arial" w:hAnsi="Arial" w:cs="Arial"/>
          <w:b/>
          <w:sz w:val="28"/>
          <w:szCs w:val="28"/>
        </w:rPr>
      </w:pPr>
    </w:p>
    <w:p w14:paraId="2A4C506C" w14:textId="4CB6001F" w:rsidR="00F627E7" w:rsidRDefault="00F627E7" w:rsidP="0066160A">
      <w:pPr>
        <w:spacing w:after="160" w:line="259" w:lineRule="auto"/>
        <w:rPr>
          <w:rFonts w:ascii="Arial" w:hAnsi="Arial" w:cs="Arial"/>
          <w:b/>
          <w:sz w:val="28"/>
          <w:szCs w:val="28"/>
        </w:rPr>
      </w:pPr>
    </w:p>
    <w:p w14:paraId="7D2F8AA3" w14:textId="23E68634" w:rsidR="00F627E7" w:rsidRDefault="00F627E7" w:rsidP="0066160A">
      <w:pPr>
        <w:spacing w:after="160" w:line="259" w:lineRule="auto"/>
        <w:rPr>
          <w:rFonts w:ascii="Arial" w:hAnsi="Arial" w:cs="Arial"/>
          <w:b/>
          <w:sz w:val="28"/>
          <w:szCs w:val="28"/>
        </w:rPr>
      </w:pPr>
    </w:p>
    <w:p w14:paraId="5DB73D73" w14:textId="59BD4655" w:rsidR="00F627E7" w:rsidRDefault="00F627E7" w:rsidP="0066160A">
      <w:pPr>
        <w:spacing w:after="160" w:line="259" w:lineRule="auto"/>
        <w:rPr>
          <w:rFonts w:ascii="Arial" w:hAnsi="Arial" w:cs="Arial"/>
          <w:b/>
          <w:sz w:val="28"/>
          <w:szCs w:val="28"/>
        </w:rPr>
      </w:pPr>
    </w:p>
    <w:p w14:paraId="4D4017C0" w14:textId="77777777" w:rsidR="00F627E7" w:rsidRDefault="00F627E7" w:rsidP="0066160A">
      <w:pPr>
        <w:spacing w:after="160" w:line="259" w:lineRule="auto"/>
        <w:rPr>
          <w:rFonts w:ascii="Arial" w:hAnsi="Arial" w:cs="Arial"/>
          <w:b/>
          <w:sz w:val="28"/>
          <w:szCs w:val="28"/>
        </w:rPr>
      </w:pPr>
    </w:p>
    <w:p w14:paraId="2DAAC53D" w14:textId="0B5D8C4E" w:rsidR="001A01AC" w:rsidRDefault="001A01AC" w:rsidP="0066160A">
      <w:pPr>
        <w:spacing w:after="160" w:line="259" w:lineRule="auto"/>
        <w:rPr>
          <w:rFonts w:ascii="Arial" w:hAnsi="Arial" w:cs="Arial"/>
          <w:b/>
          <w:sz w:val="28"/>
          <w:szCs w:val="28"/>
        </w:rPr>
      </w:pPr>
    </w:p>
    <w:p w14:paraId="1EDC4954" w14:textId="03F5EFD0" w:rsidR="001A01AC" w:rsidRDefault="001A01AC" w:rsidP="0066160A">
      <w:pPr>
        <w:spacing w:after="160" w:line="259" w:lineRule="auto"/>
        <w:rPr>
          <w:rFonts w:ascii="Arial" w:hAnsi="Arial" w:cs="Arial"/>
          <w:b/>
          <w:sz w:val="28"/>
          <w:szCs w:val="28"/>
        </w:rPr>
      </w:pPr>
    </w:p>
    <w:p w14:paraId="0CFDBF4E" w14:textId="7DA0C469" w:rsidR="001A01AC" w:rsidRDefault="001A01AC" w:rsidP="0066160A">
      <w:pPr>
        <w:spacing w:after="160" w:line="259" w:lineRule="auto"/>
        <w:rPr>
          <w:rFonts w:ascii="Arial" w:hAnsi="Arial" w:cs="Arial"/>
          <w:b/>
          <w:sz w:val="28"/>
          <w:szCs w:val="28"/>
        </w:rPr>
      </w:pPr>
    </w:p>
    <w:p w14:paraId="1B9BEF60" w14:textId="483AF9D6" w:rsidR="001A01AC" w:rsidRDefault="001A01AC" w:rsidP="0066160A">
      <w:pPr>
        <w:spacing w:after="160" w:line="259" w:lineRule="auto"/>
        <w:rPr>
          <w:rFonts w:ascii="Arial" w:hAnsi="Arial" w:cs="Arial"/>
          <w:b/>
          <w:sz w:val="28"/>
          <w:szCs w:val="28"/>
        </w:rPr>
      </w:pPr>
    </w:p>
    <w:p w14:paraId="198F56EB" w14:textId="2B06367C" w:rsidR="001A01AC" w:rsidRDefault="001A01AC" w:rsidP="0066160A">
      <w:pPr>
        <w:spacing w:after="160" w:line="259" w:lineRule="auto"/>
        <w:rPr>
          <w:rFonts w:ascii="Arial" w:hAnsi="Arial" w:cs="Arial"/>
          <w:b/>
          <w:sz w:val="28"/>
          <w:szCs w:val="28"/>
        </w:rPr>
      </w:pPr>
    </w:p>
    <w:p w14:paraId="286506F8" w14:textId="46C91C5A" w:rsidR="001A01AC" w:rsidRDefault="001A01AC" w:rsidP="0066160A">
      <w:pPr>
        <w:spacing w:after="160" w:line="259" w:lineRule="auto"/>
        <w:rPr>
          <w:rFonts w:ascii="Arial" w:hAnsi="Arial" w:cs="Arial"/>
          <w:b/>
          <w:sz w:val="28"/>
          <w:szCs w:val="28"/>
        </w:rPr>
      </w:pPr>
    </w:p>
    <w:p w14:paraId="5CA4B895" w14:textId="7A03129B" w:rsidR="00D97A64" w:rsidRPr="00A424CF" w:rsidRDefault="001B28A2" w:rsidP="001B28A2">
      <w:pPr>
        <w:spacing w:after="0" w:line="240" w:lineRule="auto"/>
        <w:rPr>
          <w:rFonts w:ascii="Arial" w:hAnsi="Arial" w:cs="Arial"/>
          <w:b/>
          <w:sz w:val="28"/>
          <w:szCs w:val="28"/>
        </w:rPr>
      </w:pPr>
      <w:r w:rsidRPr="00A424CF">
        <w:rPr>
          <w:rFonts w:ascii="Arial" w:hAnsi="Arial" w:cs="Arial"/>
          <w:b/>
          <w:sz w:val="28"/>
          <w:szCs w:val="28"/>
        </w:rPr>
        <w:lastRenderedPageBreak/>
        <w:t>Background Information</w:t>
      </w:r>
    </w:p>
    <w:bookmarkEnd w:id="0"/>
    <w:p w14:paraId="5574177B" w14:textId="77777777" w:rsidR="00CC6D21" w:rsidRPr="00F40622" w:rsidRDefault="00CC6D21" w:rsidP="00F013DF">
      <w:pPr>
        <w:spacing w:after="0" w:line="240" w:lineRule="auto"/>
      </w:pPr>
    </w:p>
    <w:tbl>
      <w:tblPr>
        <w:tblStyle w:val="TableGrid"/>
        <w:tblW w:w="5000" w:type="pct"/>
        <w:tblLook w:val="04A0" w:firstRow="1" w:lastRow="0" w:firstColumn="1" w:lastColumn="0" w:noHBand="0" w:noVBand="1"/>
      </w:tblPr>
      <w:tblGrid>
        <w:gridCol w:w="5666"/>
        <w:gridCol w:w="3350"/>
      </w:tblGrid>
      <w:tr w:rsidR="00AC531A" w:rsidRPr="00A424CF" w14:paraId="44A69846" w14:textId="77777777" w:rsidTr="00AC531A">
        <w:tc>
          <w:tcPr>
            <w:tcW w:w="3142" w:type="pct"/>
            <w:shd w:val="clear" w:color="auto" w:fill="538135" w:themeFill="accent6" w:themeFillShade="BF"/>
          </w:tcPr>
          <w:p w14:paraId="0241E498" w14:textId="7B922397" w:rsidR="00AC531A" w:rsidRPr="00A424CF" w:rsidRDefault="00AC531A" w:rsidP="00F013DF">
            <w:pPr>
              <w:spacing w:after="0" w:line="240" w:lineRule="auto"/>
              <w:rPr>
                <w:rFonts w:ascii="Arial" w:hAnsi="Arial" w:cs="Arial"/>
                <w:b/>
              </w:rPr>
            </w:pPr>
            <w:r w:rsidRPr="00A424CF">
              <w:rPr>
                <w:rFonts w:ascii="Arial" w:hAnsi="Arial" w:cs="Arial"/>
                <w:b/>
              </w:rPr>
              <w:t>Information Required</w:t>
            </w:r>
          </w:p>
        </w:tc>
        <w:tc>
          <w:tcPr>
            <w:tcW w:w="1858" w:type="pct"/>
            <w:shd w:val="clear" w:color="auto" w:fill="538135" w:themeFill="accent6" w:themeFillShade="BF"/>
          </w:tcPr>
          <w:p w14:paraId="34EB5EF4" w14:textId="195E778F" w:rsidR="00AC531A" w:rsidRPr="00A424CF" w:rsidRDefault="00AC531A" w:rsidP="00F013DF">
            <w:pPr>
              <w:spacing w:after="0" w:line="240" w:lineRule="auto"/>
              <w:rPr>
                <w:rFonts w:ascii="Arial" w:hAnsi="Arial" w:cs="Arial"/>
                <w:b/>
              </w:rPr>
            </w:pPr>
            <w:r w:rsidRPr="00A424CF">
              <w:rPr>
                <w:rFonts w:ascii="Arial" w:hAnsi="Arial" w:cs="Arial"/>
                <w:b/>
              </w:rPr>
              <w:t xml:space="preserve">Response </w:t>
            </w:r>
          </w:p>
        </w:tc>
      </w:tr>
      <w:tr w:rsidR="00F24F84" w:rsidRPr="00A424CF" w14:paraId="6D245D19" w14:textId="77777777" w:rsidTr="00AC531A">
        <w:tc>
          <w:tcPr>
            <w:tcW w:w="3142" w:type="pct"/>
            <w:shd w:val="clear" w:color="auto" w:fill="FFFFFF" w:themeFill="background1"/>
          </w:tcPr>
          <w:p w14:paraId="61049231" w14:textId="7B42EF16" w:rsidR="00F24F84" w:rsidRPr="00A424CF" w:rsidRDefault="009E382D" w:rsidP="009E382D">
            <w:pPr>
              <w:spacing w:after="0" w:line="240" w:lineRule="auto"/>
              <w:rPr>
                <w:rFonts w:ascii="Arial" w:hAnsi="Arial" w:cs="Arial"/>
                <w:b/>
              </w:rPr>
            </w:pPr>
            <w:r>
              <w:rPr>
                <w:rFonts w:ascii="Arial" w:hAnsi="Arial" w:cs="Arial"/>
                <w:b/>
              </w:rPr>
              <w:t xml:space="preserve">Name of </w:t>
            </w:r>
            <w:r w:rsidR="00AE4FF3">
              <w:rPr>
                <w:rFonts w:ascii="Arial" w:hAnsi="Arial" w:cs="Arial"/>
                <w:b/>
              </w:rPr>
              <w:t xml:space="preserve">Provider </w:t>
            </w:r>
          </w:p>
        </w:tc>
        <w:tc>
          <w:tcPr>
            <w:tcW w:w="1858" w:type="pct"/>
          </w:tcPr>
          <w:p w14:paraId="0769490E" w14:textId="77777777" w:rsidR="00F24F84" w:rsidRPr="00A424CF" w:rsidRDefault="00F24F84" w:rsidP="00F013DF">
            <w:pPr>
              <w:spacing w:after="0" w:line="240" w:lineRule="auto"/>
              <w:rPr>
                <w:rFonts w:ascii="Arial" w:hAnsi="Arial" w:cs="Arial"/>
              </w:rPr>
            </w:pPr>
          </w:p>
        </w:tc>
      </w:tr>
      <w:tr w:rsidR="00CC6D21" w:rsidRPr="00A424CF" w14:paraId="4D3392A3" w14:textId="77777777" w:rsidTr="00AC531A">
        <w:tc>
          <w:tcPr>
            <w:tcW w:w="3142" w:type="pct"/>
            <w:shd w:val="clear" w:color="auto" w:fill="FFFFFF" w:themeFill="background1"/>
          </w:tcPr>
          <w:p w14:paraId="27147F12" w14:textId="05B26F1F" w:rsidR="00CC6D21" w:rsidRPr="00A424CF" w:rsidRDefault="00D7275C" w:rsidP="00F013DF">
            <w:pPr>
              <w:spacing w:after="0" w:line="240" w:lineRule="auto"/>
              <w:rPr>
                <w:rFonts w:ascii="Arial" w:hAnsi="Arial" w:cs="Arial"/>
                <w:b/>
              </w:rPr>
            </w:pPr>
            <w:r w:rsidRPr="00A424CF">
              <w:rPr>
                <w:rFonts w:ascii="Arial" w:hAnsi="Arial" w:cs="Arial"/>
                <w:b/>
              </w:rPr>
              <w:t xml:space="preserve">Name of </w:t>
            </w:r>
            <w:r w:rsidR="00AE4FF3">
              <w:rPr>
                <w:rFonts w:ascii="Arial" w:hAnsi="Arial" w:cs="Arial"/>
                <w:b/>
              </w:rPr>
              <w:t>School/setting</w:t>
            </w:r>
          </w:p>
        </w:tc>
        <w:tc>
          <w:tcPr>
            <w:tcW w:w="1858" w:type="pct"/>
          </w:tcPr>
          <w:p w14:paraId="585B9A19" w14:textId="77777777" w:rsidR="00CC6D21" w:rsidRPr="00A424CF" w:rsidRDefault="00CC6D21" w:rsidP="00F013DF">
            <w:pPr>
              <w:spacing w:after="0" w:line="240" w:lineRule="auto"/>
              <w:rPr>
                <w:rFonts w:ascii="Arial" w:hAnsi="Arial" w:cs="Arial"/>
              </w:rPr>
            </w:pPr>
          </w:p>
        </w:tc>
      </w:tr>
      <w:tr w:rsidR="00AE4FF3" w:rsidRPr="00A424CF" w14:paraId="02718EC2" w14:textId="77777777" w:rsidTr="00AC531A">
        <w:tc>
          <w:tcPr>
            <w:tcW w:w="3142" w:type="pct"/>
            <w:shd w:val="clear" w:color="auto" w:fill="FFFFFF" w:themeFill="background1"/>
          </w:tcPr>
          <w:p w14:paraId="27D9DE29" w14:textId="79714860" w:rsidR="00AE4FF3" w:rsidRPr="00A424CF" w:rsidRDefault="00CE6ECF" w:rsidP="00F013DF">
            <w:pPr>
              <w:spacing w:after="0" w:line="240" w:lineRule="auto"/>
              <w:rPr>
                <w:rFonts w:ascii="Arial" w:hAnsi="Arial" w:cs="Arial"/>
                <w:b/>
              </w:rPr>
            </w:pPr>
            <w:r>
              <w:rPr>
                <w:rFonts w:ascii="Arial" w:hAnsi="Arial" w:cs="Arial"/>
                <w:b/>
              </w:rPr>
              <w:t>Is this</w:t>
            </w:r>
            <w:r w:rsidR="0072131B">
              <w:rPr>
                <w:rFonts w:ascii="Arial" w:hAnsi="Arial" w:cs="Arial"/>
                <w:b/>
              </w:rPr>
              <w:t xml:space="preserve"> Assessment Questionnaire for </w:t>
            </w:r>
            <w:r w:rsidR="00330E79">
              <w:rPr>
                <w:rFonts w:ascii="Arial" w:hAnsi="Arial" w:cs="Arial"/>
                <w:b/>
              </w:rPr>
              <w:t>Lot 1, 2 or both</w:t>
            </w:r>
          </w:p>
        </w:tc>
        <w:tc>
          <w:tcPr>
            <w:tcW w:w="1858" w:type="pct"/>
          </w:tcPr>
          <w:p w14:paraId="6C2C8184" w14:textId="77777777" w:rsidR="00AE4FF3" w:rsidRPr="00A424CF" w:rsidRDefault="00AE4FF3" w:rsidP="00F013DF">
            <w:pPr>
              <w:spacing w:after="0" w:line="240" w:lineRule="auto"/>
              <w:rPr>
                <w:rFonts w:ascii="Arial" w:hAnsi="Arial" w:cs="Arial"/>
              </w:rPr>
            </w:pPr>
          </w:p>
        </w:tc>
      </w:tr>
      <w:tr w:rsidR="00CC6D21" w:rsidRPr="00A424CF" w14:paraId="00EF9719" w14:textId="77777777" w:rsidTr="00AC531A">
        <w:tc>
          <w:tcPr>
            <w:tcW w:w="3142" w:type="pct"/>
            <w:shd w:val="clear" w:color="auto" w:fill="FFFFFF" w:themeFill="background1"/>
          </w:tcPr>
          <w:p w14:paraId="4E8D6416" w14:textId="77777777" w:rsidR="00CC6D21" w:rsidRPr="00A424CF" w:rsidRDefault="00CC6D21" w:rsidP="00F013DF">
            <w:pPr>
              <w:spacing w:after="0" w:line="240" w:lineRule="auto"/>
              <w:rPr>
                <w:rFonts w:ascii="Arial" w:hAnsi="Arial" w:cs="Arial"/>
                <w:b/>
              </w:rPr>
            </w:pPr>
            <w:r w:rsidRPr="00A424CF">
              <w:rPr>
                <w:rFonts w:ascii="Arial" w:hAnsi="Arial" w:cs="Arial"/>
                <w:b/>
              </w:rPr>
              <w:t>Registered Manager</w:t>
            </w:r>
          </w:p>
        </w:tc>
        <w:tc>
          <w:tcPr>
            <w:tcW w:w="1858" w:type="pct"/>
          </w:tcPr>
          <w:p w14:paraId="214576E9" w14:textId="77777777" w:rsidR="00CC6D21" w:rsidRPr="00A424CF" w:rsidRDefault="00CC6D21" w:rsidP="00F013DF">
            <w:pPr>
              <w:spacing w:after="0" w:line="240" w:lineRule="auto"/>
              <w:rPr>
                <w:rFonts w:ascii="Arial" w:hAnsi="Arial" w:cs="Arial"/>
              </w:rPr>
            </w:pPr>
          </w:p>
        </w:tc>
      </w:tr>
      <w:tr w:rsidR="00CC6D21" w:rsidRPr="00A424CF" w14:paraId="58B0B4B3" w14:textId="77777777" w:rsidTr="00AC531A">
        <w:tc>
          <w:tcPr>
            <w:tcW w:w="3142" w:type="pct"/>
            <w:shd w:val="clear" w:color="auto" w:fill="FFFFFF" w:themeFill="background1"/>
          </w:tcPr>
          <w:p w14:paraId="02845461" w14:textId="77777777" w:rsidR="00CC6D21" w:rsidRPr="00A424CF" w:rsidRDefault="00CC6D21" w:rsidP="00F013DF">
            <w:pPr>
              <w:spacing w:after="0" w:line="240" w:lineRule="auto"/>
              <w:rPr>
                <w:rFonts w:ascii="Arial" w:hAnsi="Arial" w:cs="Arial"/>
                <w:b/>
              </w:rPr>
            </w:pPr>
            <w:r w:rsidRPr="00A424CF">
              <w:rPr>
                <w:rFonts w:ascii="Arial" w:hAnsi="Arial" w:cs="Arial"/>
                <w:b/>
              </w:rPr>
              <w:t>Address</w:t>
            </w:r>
          </w:p>
        </w:tc>
        <w:tc>
          <w:tcPr>
            <w:tcW w:w="1858" w:type="pct"/>
          </w:tcPr>
          <w:p w14:paraId="29A5CCDB" w14:textId="77777777" w:rsidR="00CC6D21" w:rsidRPr="00A424CF" w:rsidRDefault="00CC6D21" w:rsidP="00F013DF">
            <w:pPr>
              <w:spacing w:after="0" w:line="240" w:lineRule="auto"/>
              <w:rPr>
                <w:rFonts w:ascii="Arial" w:hAnsi="Arial" w:cs="Arial"/>
              </w:rPr>
            </w:pPr>
          </w:p>
        </w:tc>
      </w:tr>
      <w:tr w:rsidR="00CC6D21" w:rsidRPr="00A424CF" w14:paraId="192839A3" w14:textId="77777777" w:rsidTr="00AC531A">
        <w:tc>
          <w:tcPr>
            <w:tcW w:w="3142" w:type="pct"/>
            <w:shd w:val="clear" w:color="auto" w:fill="FFFFFF" w:themeFill="background1"/>
          </w:tcPr>
          <w:p w14:paraId="0E111EFE" w14:textId="4E65341D" w:rsidR="00CC6D21" w:rsidRPr="00A424CF" w:rsidRDefault="00CC6D21" w:rsidP="00F013DF">
            <w:pPr>
              <w:spacing w:after="0" w:line="240" w:lineRule="auto"/>
              <w:rPr>
                <w:rFonts w:ascii="Arial" w:hAnsi="Arial" w:cs="Arial"/>
                <w:b/>
              </w:rPr>
            </w:pPr>
            <w:r w:rsidRPr="00A424CF">
              <w:rPr>
                <w:rFonts w:ascii="Arial" w:hAnsi="Arial" w:cs="Arial"/>
                <w:b/>
              </w:rPr>
              <w:t>Telephone &amp; Email</w:t>
            </w:r>
            <w:r w:rsidR="00D002EB">
              <w:rPr>
                <w:rFonts w:ascii="Arial" w:hAnsi="Arial" w:cs="Arial"/>
                <w:b/>
              </w:rPr>
              <w:t xml:space="preserve"> &amp; Website Address</w:t>
            </w:r>
          </w:p>
        </w:tc>
        <w:tc>
          <w:tcPr>
            <w:tcW w:w="1858" w:type="pct"/>
          </w:tcPr>
          <w:p w14:paraId="41DEBDE8" w14:textId="77777777" w:rsidR="00CC6D21" w:rsidRPr="00A424CF" w:rsidRDefault="00CC6D21" w:rsidP="00F013DF">
            <w:pPr>
              <w:spacing w:after="0" w:line="240" w:lineRule="auto"/>
              <w:rPr>
                <w:rFonts w:ascii="Arial" w:hAnsi="Arial" w:cs="Arial"/>
              </w:rPr>
            </w:pPr>
          </w:p>
        </w:tc>
      </w:tr>
      <w:tr w:rsidR="00113814" w:rsidRPr="00A424CF" w14:paraId="15D71350" w14:textId="77777777" w:rsidTr="00AC531A">
        <w:tc>
          <w:tcPr>
            <w:tcW w:w="3142" w:type="pct"/>
            <w:shd w:val="clear" w:color="auto" w:fill="FFFFFF" w:themeFill="background1"/>
          </w:tcPr>
          <w:p w14:paraId="770F0E78" w14:textId="32D56EAA" w:rsidR="00C543E8" w:rsidRPr="00A424CF" w:rsidRDefault="006223BB" w:rsidP="00322420">
            <w:pPr>
              <w:spacing w:after="0" w:line="240" w:lineRule="auto"/>
              <w:rPr>
                <w:rFonts w:ascii="Arial" w:hAnsi="Arial" w:cs="Arial"/>
                <w:b/>
                <w:highlight w:val="yellow"/>
              </w:rPr>
            </w:pPr>
            <w:r>
              <w:rPr>
                <w:rFonts w:ascii="Arial" w:hAnsi="Arial" w:cs="Arial"/>
                <w:b/>
              </w:rPr>
              <w:t xml:space="preserve">Registered Capacity </w:t>
            </w:r>
          </w:p>
        </w:tc>
        <w:tc>
          <w:tcPr>
            <w:tcW w:w="1858" w:type="pct"/>
          </w:tcPr>
          <w:p w14:paraId="17AAFDCB" w14:textId="77777777" w:rsidR="00113814" w:rsidRPr="00A424CF" w:rsidRDefault="00113814" w:rsidP="00F013DF">
            <w:pPr>
              <w:spacing w:after="0" w:line="240" w:lineRule="auto"/>
              <w:rPr>
                <w:rFonts w:ascii="Arial" w:hAnsi="Arial" w:cs="Arial"/>
              </w:rPr>
            </w:pPr>
          </w:p>
        </w:tc>
      </w:tr>
      <w:tr w:rsidR="00322420" w:rsidRPr="00A424CF" w14:paraId="6C3F4434" w14:textId="77777777" w:rsidTr="00AC531A">
        <w:tc>
          <w:tcPr>
            <w:tcW w:w="3142" w:type="pct"/>
            <w:shd w:val="clear" w:color="auto" w:fill="FFFFFF" w:themeFill="background1"/>
          </w:tcPr>
          <w:p w14:paraId="6E5D49E2" w14:textId="17A2146A" w:rsidR="00322420" w:rsidRDefault="00DA7FA9" w:rsidP="00322420">
            <w:pPr>
              <w:spacing w:after="0" w:line="240" w:lineRule="auto"/>
              <w:rPr>
                <w:rFonts w:ascii="Arial" w:hAnsi="Arial" w:cs="Arial"/>
                <w:b/>
              </w:rPr>
            </w:pPr>
            <w:r>
              <w:rPr>
                <w:rFonts w:ascii="Arial" w:hAnsi="Arial" w:cs="Arial"/>
                <w:b/>
              </w:rPr>
              <w:t>Gender</w:t>
            </w:r>
            <w:r w:rsidR="004409B2">
              <w:rPr>
                <w:rFonts w:ascii="Arial" w:hAnsi="Arial" w:cs="Arial"/>
                <w:b/>
              </w:rPr>
              <w:t xml:space="preserve"> and age range </w:t>
            </w:r>
          </w:p>
        </w:tc>
        <w:tc>
          <w:tcPr>
            <w:tcW w:w="1858" w:type="pct"/>
          </w:tcPr>
          <w:p w14:paraId="0BE85CDD" w14:textId="77777777" w:rsidR="00322420" w:rsidRPr="00A424CF" w:rsidRDefault="00322420" w:rsidP="00F013DF">
            <w:pPr>
              <w:spacing w:after="0" w:line="240" w:lineRule="auto"/>
              <w:rPr>
                <w:rFonts w:ascii="Arial" w:hAnsi="Arial" w:cs="Arial"/>
              </w:rPr>
            </w:pPr>
          </w:p>
        </w:tc>
      </w:tr>
      <w:tr w:rsidR="004409B2" w:rsidRPr="00A424CF" w14:paraId="5E1B34D6" w14:textId="77777777" w:rsidTr="00AC531A">
        <w:tc>
          <w:tcPr>
            <w:tcW w:w="3142" w:type="pct"/>
            <w:shd w:val="clear" w:color="auto" w:fill="FFFFFF" w:themeFill="background1"/>
          </w:tcPr>
          <w:p w14:paraId="6B0D6D0A" w14:textId="01A3609B" w:rsidR="004409B2" w:rsidRDefault="004409B2" w:rsidP="00322420">
            <w:pPr>
              <w:spacing w:after="0" w:line="240" w:lineRule="auto"/>
              <w:rPr>
                <w:rFonts w:ascii="Arial" w:hAnsi="Arial" w:cs="Arial"/>
                <w:b/>
              </w:rPr>
            </w:pPr>
            <w:r>
              <w:rPr>
                <w:rFonts w:ascii="Arial" w:hAnsi="Arial" w:cs="Arial"/>
                <w:b/>
              </w:rPr>
              <w:t>Primary Registra</w:t>
            </w:r>
            <w:r w:rsidR="00960B27">
              <w:rPr>
                <w:rFonts w:ascii="Arial" w:hAnsi="Arial" w:cs="Arial"/>
                <w:b/>
              </w:rPr>
              <w:t>tion</w:t>
            </w:r>
          </w:p>
        </w:tc>
        <w:tc>
          <w:tcPr>
            <w:tcW w:w="1858" w:type="pct"/>
          </w:tcPr>
          <w:p w14:paraId="7D1D0A25" w14:textId="77777777" w:rsidR="004409B2" w:rsidRPr="00A424CF" w:rsidRDefault="004409B2" w:rsidP="00F013DF">
            <w:pPr>
              <w:spacing w:after="0" w:line="240" w:lineRule="auto"/>
              <w:rPr>
                <w:rFonts w:ascii="Arial" w:hAnsi="Arial" w:cs="Arial"/>
              </w:rPr>
            </w:pPr>
          </w:p>
        </w:tc>
      </w:tr>
      <w:tr w:rsidR="00CC6D21" w:rsidRPr="00A424CF" w14:paraId="1CE64ACD" w14:textId="77777777" w:rsidTr="00AC531A">
        <w:tc>
          <w:tcPr>
            <w:tcW w:w="3142" w:type="pct"/>
            <w:shd w:val="clear" w:color="auto" w:fill="FFFFFF" w:themeFill="background1"/>
          </w:tcPr>
          <w:p w14:paraId="770CB13C" w14:textId="2CA6B103" w:rsidR="00CC6D21" w:rsidRPr="00A424CF" w:rsidRDefault="003D6878" w:rsidP="00F013DF">
            <w:pPr>
              <w:spacing w:after="0" w:line="240" w:lineRule="auto"/>
              <w:rPr>
                <w:rFonts w:ascii="Arial" w:hAnsi="Arial" w:cs="Arial"/>
                <w:b/>
              </w:rPr>
            </w:pPr>
            <w:r w:rsidRPr="00A424CF">
              <w:rPr>
                <w:rFonts w:ascii="Arial" w:hAnsi="Arial" w:cs="Arial"/>
                <w:b/>
              </w:rPr>
              <w:t>Of</w:t>
            </w:r>
            <w:r w:rsidR="001B28A2" w:rsidRPr="00A424CF">
              <w:rPr>
                <w:rFonts w:ascii="Arial" w:hAnsi="Arial" w:cs="Arial"/>
                <w:b/>
              </w:rPr>
              <w:t>sted Rating</w:t>
            </w:r>
            <w:r w:rsidR="005F1DA4">
              <w:rPr>
                <w:rFonts w:ascii="Arial" w:hAnsi="Arial" w:cs="Arial"/>
                <w:b/>
              </w:rPr>
              <w:t xml:space="preserve"> and date of last inspection</w:t>
            </w:r>
          </w:p>
        </w:tc>
        <w:tc>
          <w:tcPr>
            <w:tcW w:w="1858" w:type="pct"/>
          </w:tcPr>
          <w:p w14:paraId="3CF84E72" w14:textId="623E876A" w:rsidR="00CC6D21" w:rsidRPr="00A424CF" w:rsidRDefault="00CC6D21" w:rsidP="00F013DF">
            <w:pPr>
              <w:spacing w:after="0" w:line="240" w:lineRule="auto"/>
              <w:rPr>
                <w:rFonts w:ascii="Arial" w:hAnsi="Arial" w:cs="Arial"/>
              </w:rPr>
            </w:pPr>
          </w:p>
        </w:tc>
      </w:tr>
      <w:tr w:rsidR="0013727A" w:rsidRPr="00A424CF" w14:paraId="33B03743" w14:textId="77777777" w:rsidTr="00AC531A">
        <w:tc>
          <w:tcPr>
            <w:tcW w:w="3142" w:type="pct"/>
            <w:shd w:val="clear" w:color="auto" w:fill="FFFFFF" w:themeFill="background1"/>
          </w:tcPr>
          <w:p w14:paraId="51BBE7B7" w14:textId="02E8F106" w:rsidR="0013727A" w:rsidRPr="00A424CF" w:rsidRDefault="0013727A" w:rsidP="00F013DF">
            <w:pPr>
              <w:spacing w:after="0" w:line="240" w:lineRule="auto"/>
              <w:rPr>
                <w:rFonts w:ascii="Arial" w:hAnsi="Arial" w:cs="Arial"/>
                <w:b/>
              </w:rPr>
            </w:pPr>
            <w:r>
              <w:rPr>
                <w:rFonts w:ascii="Arial" w:hAnsi="Arial" w:cs="Arial"/>
                <w:b/>
              </w:rPr>
              <w:t>Registration with Department for Education</w:t>
            </w:r>
            <w:r w:rsidR="00864A82">
              <w:rPr>
                <w:rFonts w:ascii="Arial" w:hAnsi="Arial" w:cs="Arial"/>
                <w:b/>
              </w:rPr>
              <w:t xml:space="preserve"> and Social Care URN</w:t>
            </w:r>
          </w:p>
        </w:tc>
        <w:tc>
          <w:tcPr>
            <w:tcW w:w="1858" w:type="pct"/>
          </w:tcPr>
          <w:p w14:paraId="30B53B49" w14:textId="77777777" w:rsidR="0013727A" w:rsidRPr="00A424CF" w:rsidRDefault="0013727A" w:rsidP="00F013DF">
            <w:pPr>
              <w:spacing w:after="0" w:line="240" w:lineRule="auto"/>
              <w:rPr>
                <w:rFonts w:ascii="Arial" w:hAnsi="Arial" w:cs="Arial"/>
              </w:rPr>
            </w:pPr>
          </w:p>
        </w:tc>
      </w:tr>
      <w:tr w:rsidR="003D6878" w:rsidRPr="00A424CF" w14:paraId="492FA514" w14:textId="77777777" w:rsidTr="00AC531A">
        <w:tc>
          <w:tcPr>
            <w:tcW w:w="3142" w:type="pct"/>
            <w:shd w:val="clear" w:color="auto" w:fill="FFFFFF" w:themeFill="background1"/>
          </w:tcPr>
          <w:p w14:paraId="3D50F46F" w14:textId="7A90A1F5" w:rsidR="003D6878" w:rsidRPr="00A424CF" w:rsidRDefault="001B28A2" w:rsidP="00F013DF">
            <w:pPr>
              <w:spacing w:after="0" w:line="240" w:lineRule="auto"/>
              <w:rPr>
                <w:rFonts w:ascii="Arial" w:hAnsi="Arial" w:cs="Arial"/>
                <w:b/>
              </w:rPr>
            </w:pPr>
            <w:r w:rsidRPr="00A424CF">
              <w:rPr>
                <w:rFonts w:ascii="Arial" w:hAnsi="Arial" w:cs="Arial"/>
                <w:b/>
              </w:rPr>
              <w:t>CQ</w:t>
            </w:r>
            <w:r w:rsidR="00AC531A" w:rsidRPr="00A424CF">
              <w:rPr>
                <w:rFonts w:ascii="Arial" w:hAnsi="Arial" w:cs="Arial"/>
                <w:b/>
              </w:rPr>
              <w:t>C</w:t>
            </w:r>
            <w:r w:rsidRPr="00A424CF">
              <w:rPr>
                <w:rFonts w:ascii="Arial" w:hAnsi="Arial" w:cs="Arial"/>
                <w:b/>
              </w:rPr>
              <w:t xml:space="preserve"> Rating </w:t>
            </w:r>
            <w:r w:rsidR="00163580" w:rsidRPr="00A424CF">
              <w:rPr>
                <w:rFonts w:ascii="Arial" w:hAnsi="Arial" w:cs="Arial"/>
                <w:b/>
              </w:rPr>
              <w:t>(where registered)</w:t>
            </w:r>
            <w:r w:rsidR="005F1DA4">
              <w:rPr>
                <w:rFonts w:ascii="Arial" w:hAnsi="Arial" w:cs="Arial"/>
                <w:b/>
              </w:rPr>
              <w:t xml:space="preserve"> and date of last inspection</w:t>
            </w:r>
          </w:p>
        </w:tc>
        <w:tc>
          <w:tcPr>
            <w:tcW w:w="1858" w:type="pct"/>
          </w:tcPr>
          <w:p w14:paraId="65BE1B71" w14:textId="77777777" w:rsidR="003D6878" w:rsidRPr="00A424CF" w:rsidRDefault="003D6878" w:rsidP="00F013DF">
            <w:pPr>
              <w:spacing w:after="0" w:line="240" w:lineRule="auto"/>
              <w:rPr>
                <w:rFonts w:ascii="Arial" w:hAnsi="Arial" w:cs="Arial"/>
              </w:rPr>
            </w:pPr>
          </w:p>
        </w:tc>
      </w:tr>
    </w:tbl>
    <w:p w14:paraId="294E4112" w14:textId="797379E3" w:rsidR="00CC6D21" w:rsidRPr="00A424CF" w:rsidRDefault="00CC6D21" w:rsidP="00F013DF">
      <w:pPr>
        <w:spacing w:after="0" w:line="240" w:lineRule="auto"/>
        <w:rPr>
          <w:rFonts w:ascii="Arial" w:hAnsi="Arial" w:cs="Arial"/>
        </w:rPr>
      </w:pPr>
    </w:p>
    <w:p w14:paraId="46E37EAB" w14:textId="2902D208" w:rsidR="001B28A2" w:rsidRPr="00A424CF" w:rsidRDefault="001B28A2" w:rsidP="001B28A2">
      <w:pPr>
        <w:spacing w:after="0" w:line="240" w:lineRule="auto"/>
        <w:rPr>
          <w:rFonts w:ascii="Arial" w:hAnsi="Arial" w:cs="Arial"/>
          <w:b/>
          <w:sz w:val="28"/>
          <w:szCs w:val="28"/>
        </w:rPr>
      </w:pPr>
      <w:r w:rsidRPr="00A424CF">
        <w:rPr>
          <w:rFonts w:ascii="Arial" w:hAnsi="Arial" w:cs="Arial"/>
          <w:b/>
          <w:sz w:val="28"/>
          <w:szCs w:val="28"/>
        </w:rPr>
        <w:t>Ofsted and CQC Information</w:t>
      </w:r>
    </w:p>
    <w:p w14:paraId="2E0C2718" w14:textId="6C4054CB" w:rsidR="009A235E" w:rsidRDefault="009A235E" w:rsidP="00EB0FAC">
      <w:pPr>
        <w:spacing w:after="0"/>
        <w:jc w:val="center"/>
        <w:rPr>
          <w:b/>
          <w:bCs/>
        </w:rPr>
      </w:pPr>
    </w:p>
    <w:tbl>
      <w:tblPr>
        <w:tblStyle w:val="TableGrid"/>
        <w:tblW w:w="0" w:type="auto"/>
        <w:tblLook w:val="04A0" w:firstRow="1" w:lastRow="0" w:firstColumn="1" w:lastColumn="0" w:noHBand="0" w:noVBand="1"/>
      </w:tblPr>
      <w:tblGrid>
        <w:gridCol w:w="2689"/>
        <w:gridCol w:w="6327"/>
      </w:tblGrid>
      <w:tr w:rsidR="009D7315" w:rsidRPr="00A424CF" w14:paraId="616B5B7A" w14:textId="77777777" w:rsidTr="00AC531A">
        <w:tc>
          <w:tcPr>
            <w:tcW w:w="9016" w:type="dxa"/>
            <w:gridSpan w:val="2"/>
            <w:shd w:val="clear" w:color="auto" w:fill="538135" w:themeFill="accent6" w:themeFillShade="BF"/>
          </w:tcPr>
          <w:p w14:paraId="182869B1" w14:textId="5D33425B" w:rsidR="009D7315" w:rsidRPr="00A424CF" w:rsidRDefault="009D7315" w:rsidP="00EB0FAC">
            <w:pPr>
              <w:spacing w:after="0"/>
              <w:jc w:val="center"/>
              <w:rPr>
                <w:rFonts w:ascii="Arial" w:hAnsi="Arial" w:cs="Arial"/>
                <w:b/>
                <w:bCs/>
              </w:rPr>
            </w:pPr>
            <w:r w:rsidRPr="00A424CF">
              <w:rPr>
                <w:rFonts w:ascii="Arial" w:hAnsi="Arial" w:cs="Arial"/>
                <w:b/>
                <w:bCs/>
              </w:rPr>
              <w:t>Of</w:t>
            </w:r>
            <w:r w:rsidR="00EB0FAC" w:rsidRPr="00A424CF">
              <w:rPr>
                <w:rFonts w:ascii="Arial" w:hAnsi="Arial" w:cs="Arial"/>
                <w:b/>
                <w:bCs/>
              </w:rPr>
              <w:t>sted Information – Required for all Applications</w:t>
            </w:r>
          </w:p>
        </w:tc>
      </w:tr>
      <w:tr w:rsidR="009D7315" w:rsidRPr="00A424CF" w14:paraId="0038C4A5" w14:textId="77777777" w:rsidTr="00A424CF">
        <w:tc>
          <w:tcPr>
            <w:tcW w:w="2689" w:type="dxa"/>
          </w:tcPr>
          <w:p w14:paraId="6EA14FA7" w14:textId="47C69526" w:rsidR="009D7315" w:rsidRPr="00A424CF" w:rsidRDefault="00521D98" w:rsidP="00A8060E">
            <w:pPr>
              <w:spacing w:after="0"/>
              <w:rPr>
                <w:rFonts w:ascii="Arial" w:hAnsi="Arial" w:cs="Arial"/>
                <w:b/>
                <w:bCs/>
              </w:rPr>
            </w:pPr>
            <w:r w:rsidRPr="00A424CF">
              <w:rPr>
                <w:rFonts w:ascii="Arial" w:hAnsi="Arial" w:cs="Arial"/>
                <w:b/>
                <w:bCs/>
              </w:rPr>
              <w:t>Outstanding</w:t>
            </w:r>
            <w:r w:rsidR="00AC531A" w:rsidRPr="00A424CF">
              <w:rPr>
                <w:rFonts w:ascii="Arial" w:hAnsi="Arial" w:cs="Arial"/>
                <w:b/>
                <w:bCs/>
              </w:rPr>
              <w:t xml:space="preserve"> </w:t>
            </w:r>
          </w:p>
        </w:tc>
        <w:tc>
          <w:tcPr>
            <w:tcW w:w="6327" w:type="dxa"/>
          </w:tcPr>
          <w:p w14:paraId="3D79AEEE" w14:textId="7F6313E1" w:rsidR="009D7315" w:rsidRPr="00A424CF" w:rsidRDefault="00521D98" w:rsidP="00A8060E">
            <w:pPr>
              <w:spacing w:after="0"/>
              <w:rPr>
                <w:rFonts w:ascii="Arial" w:hAnsi="Arial" w:cs="Arial"/>
                <w:bCs/>
              </w:rPr>
            </w:pPr>
            <w:r w:rsidRPr="00A424CF">
              <w:rPr>
                <w:rFonts w:ascii="Arial" w:hAnsi="Arial" w:cs="Arial"/>
                <w:bCs/>
              </w:rPr>
              <w:t>Please supply</w:t>
            </w:r>
            <w:r w:rsidR="00345D41">
              <w:rPr>
                <w:rFonts w:ascii="Arial" w:hAnsi="Arial" w:cs="Arial"/>
                <w:bCs/>
              </w:rPr>
              <w:t xml:space="preserve"> a</w:t>
            </w:r>
            <w:r w:rsidR="00B63057">
              <w:rPr>
                <w:rFonts w:ascii="Arial" w:hAnsi="Arial" w:cs="Arial"/>
                <w:bCs/>
              </w:rPr>
              <w:t xml:space="preserve"> weblink </w:t>
            </w:r>
            <w:r w:rsidR="00345D41">
              <w:rPr>
                <w:rFonts w:ascii="Arial" w:hAnsi="Arial" w:cs="Arial"/>
                <w:bCs/>
              </w:rPr>
              <w:t>link to your</w:t>
            </w:r>
            <w:r w:rsidRPr="00A424CF">
              <w:rPr>
                <w:rFonts w:ascii="Arial" w:hAnsi="Arial" w:cs="Arial"/>
                <w:bCs/>
              </w:rPr>
              <w:t xml:space="preserve"> Ofsted Report</w:t>
            </w:r>
            <w:r w:rsidR="00BE4ABB">
              <w:rPr>
                <w:rFonts w:ascii="Arial" w:hAnsi="Arial" w:cs="Arial"/>
                <w:bCs/>
              </w:rPr>
              <w:t>s</w:t>
            </w:r>
          </w:p>
        </w:tc>
      </w:tr>
      <w:tr w:rsidR="009D7315" w:rsidRPr="00A424CF" w14:paraId="196F517A" w14:textId="77777777" w:rsidTr="00A424CF">
        <w:tc>
          <w:tcPr>
            <w:tcW w:w="2689" w:type="dxa"/>
          </w:tcPr>
          <w:p w14:paraId="1CDC9BCD" w14:textId="2E9C6B22" w:rsidR="009D7315" w:rsidRPr="00A424CF" w:rsidRDefault="00521D98" w:rsidP="00A8060E">
            <w:pPr>
              <w:spacing w:after="0"/>
              <w:rPr>
                <w:rFonts w:ascii="Arial" w:hAnsi="Arial" w:cs="Arial"/>
                <w:b/>
                <w:bCs/>
              </w:rPr>
            </w:pPr>
            <w:r w:rsidRPr="00A424CF">
              <w:rPr>
                <w:rFonts w:ascii="Arial" w:hAnsi="Arial" w:cs="Arial"/>
                <w:b/>
                <w:bCs/>
              </w:rPr>
              <w:t>Good</w:t>
            </w:r>
          </w:p>
        </w:tc>
        <w:tc>
          <w:tcPr>
            <w:tcW w:w="6327" w:type="dxa"/>
          </w:tcPr>
          <w:p w14:paraId="5651C13E" w14:textId="0599FBF2" w:rsidR="009D7315" w:rsidRPr="00A424CF" w:rsidRDefault="00521D98" w:rsidP="00A8060E">
            <w:pPr>
              <w:spacing w:after="0"/>
              <w:rPr>
                <w:rFonts w:ascii="Arial" w:hAnsi="Arial" w:cs="Arial"/>
                <w:bCs/>
              </w:rPr>
            </w:pPr>
            <w:r w:rsidRPr="00A424CF">
              <w:rPr>
                <w:rFonts w:ascii="Arial" w:hAnsi="Arial" w:cs="Arial"/>
                <w:bCs/>
              </w:rPr>
              <w:t xml:space="preserve">Please </w:t>
            </w:r>
            <w:r w:rsidR="00C0114F">
              <w:rPr>
                <w:rFonts w:ascii="Arial" w:hAnsi="Arial" w:cs="Arial"/>
                <w:bCs/>
              </w:rPr>
              <w:t>s</w:t>
            </w:r>
            <w:r w:rsidRPr="00A424CF">
              <w:rPr>
                <w:rFonts w:ascii="Arial" w:hAnsi="Arial" w:cs="Arial"/>
                <w:bCs/>
              </w:rPr>
              <w:t xml:space="preserve">upply </w:t>
            </w:r>
            <w:r w:rsidR="00BE4ABB">
              <w:rPr>
                <w:rFonts w:ascii="Arial" w:hAnsi="Arial" w:cs="Arial"/>
                <w:bCs/>
              </w:rPr>
              <w:t>a</w:t>
            </w:r>
            <w:r w:rsidR="00B63057">
              <w:rPr>
                <w:rFonts w:ascii="Arial" w:hAnsi="Arial" w:cs="Arial"/>
                <w:bCs/>
              </w:rPr>
              <w:t xml:space="preserve"> weblink</w:t>
            </w:r>
            <w:r w:rsidR="00BE4ABB">
              <w:rPr>
                <w:rFonts w:ascii="Arial" w:hAnsi="Arial" w:cs="Arial"/>
                <w:bCs/>
              </w:rPr>
              <w:t xml:space="preserve"> link to your </w:t>
            </w:r>
            <w:r w:rsidRPr="00A424CF">
              <w:rPr>
                <w:rFonts w:ascii="Arial" w:hAnsi="Arial" w:cs="Arial"/>
                <w:bCs/>
              </w:rPr>
              <w:t>Ofsted Report</w:t>
            </w:r>
            <w:r w:rsidR="00BE4ABB">
              <w:rPr>
                <w:rFonts w:ascii="Arial" w:hAnsi="Arial" w:cs="Arial"/>
                <w:bCs/>
              </w:rPr>
              <w:t>s</w:t>
            </w:r>
          </w:p>
        </w:tc>
      </w:tr>
      <w:tr w:rsidR="009D7315" w:rsidRPr="00A424CF" w14:paraId="41288603" w14:textId="77777777" w:rsidTr="00A424CF">
        <w:tc>
          <w:tcPr>
            <w:tcW w:w="2689" w:type="dxa"/>
          </w:tcPr>
          <w:p w14:paraId="5E9562A7" w14:textId="3026182B" w:rsidR="009D7315" w:rsidRPr="00A424CF" w:rsidRDefault="00521D98" w:rsidP="00A8060E">
            <w:pPr>
              <w:spacing w:after="0"/>
              <w:rPr>
                <w:rFonts w:ascii="Arial" w:hAnsi="Arial" w:cs="Arial"/>
                <w:b/>
                <w:bCs/>
              </w:rPr>
            </w:pPr>
            <w:r w:rsidRPr="00A424CF">
              <w:rPr>
                <w:rFonts w:ascii="Arial" w:hAnsi="Arial" w:cs="Arial"/>
                <w:b/>
                <w:bCs/>
              </w:rPr>
              <w:t xml:space="preserve">Requires Improvement </w:t>
            </w:r>
          </w:p>
        </w:tc>
        <w:tc>
          <w:tcPr>
            <w:tcW w:w="6327" w:type="dxa"/>
          </w:tcPr>
          <w:p w14:paraId="23F67663" w14:textId="4DA7C7FF" w:rsidR="009D7315" w:rsidRPr="00A424CF" w:rsidRDefault="00521D98" w:rsidP="00A8060E">
            <w:pPr>
              <w:spacing w:after="0"/>
              <w:rPr>
                <w:rFonts w:ascii="Arial" w:hAnsi="Arial" w:cs="Arial"/>
                <w:bCs/>
              </w:rPr>
            </w:pPr>
            <w:r w:rsidRPr="00A424CF">
              <w:rPr>
                <w:rFonts w:ascii="Arial" w:hAnsi="Arial" w:cs="Arial"/>
                <w:bCs/>
              </w:rPr>
              <w:t xml:space="preserve">Please supply latest </w:t>
            </w:r>
            <w:r w:rsidR="00E12883" w:rsidRPr="00A424CF">
              <w:rPr>
                <w:rFonts w:ascii="Arial" w:hAnsi="Arial" w:cs="Arial"/>
                <w:bCs/>
              </w:rPr>
              <w:t xml:space="preserve">Ofsted Report and Associated Action Plan </w:t>
            </w:r>
          </w:p>
        </w:tc>
      </w:tr>
      <w:tr w:rsidR="00163580" w:rsidRPr="00A424CF" w14:paraId="58CDA830" w14:textId="77777777" w:rsidTr="00A424CF">
        <w:tc>
          <w:tcPr>
            <w:tcW w:w="2689" w:type="dxa"/>
          </w:tcPr>
          <w:p w14:paraId="0AEE8B32" w14:textId="33199DBF" w:rsidR="00163580" w:rsidRPr="00A424CF" w:rsidRDefault="00163580" w:rsidP="00163580">
            <w:pPr>
              <w:spacing w:after="0"/>
              <w:rPr>
                <w:rFonts w:ascii="Arial" w:hAnsi="Arial" w:cs="Arial"/>
                <w:b/>
                <w:bCs/>
              </w:rPr>
            </w:pPr>
            <w:r w:rsidRPr="00A424CF">
              <w:rPr>
                <w:rFonts w:ascii="Arial" w:hAnsi="Arial" w:cs="Arial"/>
                <w:b/>
                <w:bCs/>
              </w:rPr>
              <w:t xml:space="preserve">Inadequate </w:t>
            </w:r>
          </w:p>
        </w:tc>
        <w:tc>
          <w:tcPr>
            <w:tcW w:w="6327" w:type="dxa"/>
          </w:tcPr>
          <w:p w14:paraId="7C5EB834" w14:textId="3968944D" w:rsidR="00163580" w:rsidRPr="00A424CF" w:rsidRDefault="00163580" w:rsidP="00163580">
            <w:pPr>
              <w:tabs>
                <w:tab w:val="left" w:pos="1395"/>
              </w:tabs>
              <w:spacing w:after="0"/>
              <w:rPr>
                <w:rFonts w:ascii="Arial" w:hAnsi="Arial" w:cs="Arial"/>
                <w:bCs/>
              </w:rPr>
            </w:pPr>
            <w:r w:rsidRPr="00A424CF">
              <w:rPr>
                <w:rFonts w:ascii="Arial" w:hAnsi="Arial" w:cs="Arial"/>
                <w:bCs/>
              </w:rPr>
              <w:t xml:space="preserve">Please supply latest Ofsted Report and Associated Action Plan </w:t>
            </w:r>
          </w:p>
        </w:tc>
      </w:tr>
    </w:tbl>
    <w:p w14:paraId="7B01F26B" w14:textId="77777777" w:rsidR="001B28A2" w:rsidRPr="00A424CF" w:rsidRDefault="001B28A2" w:rsidP="00AC531A">
      <w:pPr>
        <w:spacing w:after="0"/>
        <w:jc w:val="center"/>
        <w:rPr>
          <w:rFonts w:ascii="Arial" w:hAnsi="Arial" w:cs="Arial"/>
          <w:b/>
          <w:bCs/>
        </w:rPr>
      </w:pPr>
    </w:p>
    <w:tbl>
      <w:tblPr>
        <w:tblStyle w:val="TableGrid"/>
        <w:tblW w:w="0" w:type="auto"/>
        <w:tblLook w:val="04A0" w:firstRow="1" w:lastRow="0" w:firstColumn="1" w:lastColumn="0" w:noHBand="0" w:noVBand="1"/>
      </w:tblPr>
      <w:tblGrid>
        <w:gridCol w:w="2689"/>
        <w:gridCol w:w="6327"/>
      </w:tblGrid>
      <w:tr w:rsidR="00163580" w:rsidRPr="00A424CF" w14:paraId="5964F892" w14:textId="77777777" w:rsidTr="00C95216">
        <w:tc>
          <w:tcPr>
            <w:tcW w:w="9016" w:type="dxa"/>
            <w:gridSpan w:val="2"/>
            <w:shd w:val="clear" w:color="auto" w:fill="538135" w:themeFill="accent6" w:themeFillShade="BF"/>
          </w:tcPr>
          <w:p w14:paraId="045F5C4F" w14:textId="52564E75" w:rsidR="00163580" w:rsidRPr="00A424CF" w:rsidRDefault="00163580" w:rsidP="00C95216">
            <w:pPr>
              <w:spacing w:after="0"/>
              <w:jc w:val="center"/>
              <w:rPr>
                <w:rFonts w:ascii="Arial" w:hAnsi="Arial" w:cs="Arial"/>
                <w:b/>
                <w:bCs/>
              </w:rPr>
            </w:pPr>
            <w:r w:rsidRPr="00A424CF">
              <w:rPr>
                <w:rFonts w:ascii="Arial" w:hAnsi="Arial" w:cs="Arial"/>
                <w:b/>
                <w:bCs/>
              </w:rPr>
              <w:t xml:space="preserve">CQC Information – Required where settings are registered with CQC for the delivery of their Services </w:t>
            </w:r>
          </w:p>
        </w:tc>
      </w:tr>
      <w:tr w:rsidR="00163580" w:rsidRPr="00A424CF" w14:paraId="621A38F7" w14:textId="77777777" w:rsidTr="00A424CF">
        <w:tc>
          <w:tcPr>
            <w:tcW w:w="2689" w:type="dxa"/>
          </w:tcPr>
          <w:p w14:paraId="11A0E9E2" w14:textId="77777777" w:rsidR="00163580" w:rsidRPr="00A424CF" w:rsidRDefault="00163580" w:rsidP="00C95216">
            <w:pPr>
              <w:spacing w:after="0"/>
              <w:rPr>
                <w:rFonts w:ascii="Arial" w:hAnsi="Arial" w:cs="Arial"/>
                <w:b/>
                <w:bCs/>
              </w:rPr>
            </w:pPr>
            <w:r w:rsidRPr="00A424CF">
              <w:rPr>
                <w:rFonts w:ascii="Arial" w:hAnsi="Arial" w:cs="Arial"/>
                <w:b/>
                <w:bCs/>
              </w:rPr>
              <w:t xml:space="preserve">Outstanding </w:t>
            </w:r>
          </w:p>
        </w:tc>
        <w:tc>
          <w:tcPr>
            <w:tcW w:w="6327" w:type="dxa"/>
          </w:tcPr>
          <w:p w14:paraId="65394BB5" w14:textId="0648526E" w:rsidR="00163580" w:rsidRPr="00A424CF" w:rsidRDefault="00163580" w:rsidP="00C95216">
            <w:pPr>
              <w:spacing w:after="0"/>
              <w:rPr>
                <w:rFonts w:ascii="Arial" w:hAnsi="Arial" w:cs="Arial"/>
                <w:bCs/>
              </w:rPr>
            </w:pPr>
            <w:r w:rsidRPr="00A424CF">
              <w:rPr>
                <w:rFonts w:ascii="Arial" w:hAnsi="Arial" w:cs="Arial"/>
                <w:bCs/>
              </w:rPr>
              <w:t xml:space="preserve">Please supply </w:t>
            </w:r>
            <w:r w:rsidR="00B63057">
              <w:rPr>
                <w:rFonts w:ascii="Arial" w:hAnsi="Arial" w:cs="Arial"/>
                <w:bCs/>
              </w:rPr>
              <w:t xml:space="preserve">a weblink to your </w:t>
            </w:r>
            <w:r w:rsidRPr="00A424CF">
              <w:rPr>
                <w:rFonts w:ascii="Arial" w:hAnsi="Arial" w:cs="Arial"/>
                <w:bCs/>
              </w:rPr>
              <w:t xml:space="preserve">latest CQC Report </w:t>
            </w:r>
          </w:p>
        </w:tc>
      </w:tr>
      <w:tr w:rsidR="00163580" w:rsidRPr="00A424CF" w14:paraId="12ACA796" w14:textId="77777777" w:rsidTr="00A424CF">
        <w:tc>
          <w:tcPr>
            <w:tcW w:w="2689" w:type="dxa"/>
          </w:tcPr>
          <w:p w14:paraId="2308503F" w14:textId="77777777" w:rsidR="00163580" w:rsidRPr="00A424CF" w:rsidRDefault="00163580" w:rsidP="00C95216">
            <w:pPr>
              <w:spacing w:after="0"/>
              <w:rPr>
                <w:rFonts w:ascii="Arial" w:hAnsi="Arial" w:cs="Arial"/>
                <w:b/>
                <w:bCs/>
              </w:rPr>
            </w:pPr>
            <w:r w:rsidRPr="00A424CF">
              <w:rPr>
                <w:rFonts w:ascii="Arial" w:hAnsi="Arial" w:cs="Arial"/>
                <w:b/>
                <w:bCs/>
              </w:rPr>
              <w:t>Good</w:t>
            </w:r>
          </w:p>
        </w:tc>
        <w:tc>
          <w:tcPr>
            <w:tcW w:w="6327" w:type="dxa"/>
          </w:tcPr>
          <w:p w14:paraId="10FB45AD" w14:textId="3840D4ED" w:rsidR="00163580" w:rsidRPr="00A424CF" w:rsidRDefault="00163580" w:rsidP="00C95216">
            <w:pPr>
              <w:spacing w:after="0"/>
              <w:rPr>
                <w:rFonts w:ascii="Arial" w:hAnsi="Arial" w:cs="Arial"/>
                <w:bCs/>
              </w:rPr>
            </w:pPr>
            <w:r w:rsidRPr="00A424CF">
              <w:rPr>
                <w:rFonts w:ascii="Arial" w:hAnsi="Arial" w:cs="Arial"/>
                <w:bCs/>
              </w:rPr>
              <w:t xml:space="preserve">Please </w:t>
            </w:r>
            <w:r w:rsidR="00B63057">
              <w:rPr>
                <w:rFonts w:ascii="Arial" w:hAnsi="Arial" w:cs="Arial"/>
                <w:bCs/>
              </w:rPr>
              <w:t>s</w:t>
            </w:r>
            <w:r w:rsidRPr="00A424CF">
              <w:rPr>
                <w:rFonts w:ascii="Arial" w:hAnsi="Arial" w:cs="Arial"/>
                <w:bCs/>
              </w:rPr>
              <w:t xml:space="preserve">upply </w:t>
            </w:r>
            <w:r w:rsidR="00B63057">
              <w:rPr>
                <w:rFonts w:ascii="Arial" w:hAnsi="Arial" w:cs="Arial"/>
                <w:bCs/>
              </w:rPr>
              <w:t xml:space="preserve">a weblink to your </w:t>
            </w:r>
            <w:r w:rsidRPr="00A424CF">
              <w:rPr>
                <w:rFonts w:ascii="Arial" w:hAnsi="Arial" w:cs="Arial"/>
                <w:bCs/>
              </w:rPr>
              <w:t xml:space="preserve">latest CQC Report </w:t>
            </w:r>
          </w:p>
        </w:tc>
      </w:tr>
      <w:tr w:rsidR="00163580" w:rsidRPr="00A424CF" w14:paraId="7CBDCFDC" w14:textId="77777777" w:rsidTr="00A424CF">
        <w:tc>
          <w:tcPr>
            <w:tcW w:w="2689" w:type="dxa"/>
          </w:tcPr>
          <w:p w14:paraId="04A5DFA4" w14:textId="77777777" w:rsidR="00163580" w:rsidRPr="00A424CF" w:rsidRDefault="00163580" w:rsidP="00C95216">
            <w:pPr>
              <w:spacing w:after="0"/>
              <w:rPr>
                <w:rFonts w:ascii="Arial" w:hAnsi="Arial" w:cs="Arial"/>
                <w:b/>
                <w:bCs/>
              </w:rPr>
            </w:pPr>
            <w:r w:rsidRPr="00A424CF">
              <w:rPr>
                <w:rFonts w:ascii="Arial" w:hAnsi="Arial" w:cs="Arial"/>
                <w:b/>
                <w:bCs/>
              </w:rPr>
              <w:t xml:space="preserve">Requires Improvement </w:t>
            </w:r>
          </w:p>
        </w:tc>
        <w:tc>
          <w:tcPr>
            <w:tcW w:w="6327" w:type="dxa"/>
          </w:tcPr>
          <w:p w14:paraId="6A814841" w14:textId="55D81B50" w:rsidR="00163580" w:rsidRPr="00A424CF" w:rsidRDefault="00163580" w:rsidP="00C95216">
            <w:pPr>
              <w:spacing w:after="0"/>
              <w:rPr>
                <w:rFonts w:ascii="Arial" w:hAnsi="Arial" w:cs="Arial"/>
                <w:bCs/>
              </w:rPr>
            </w:pPr>
            <w:r w:rsidRPr="00A424CF">
              <w:rPr>
                <w:rFonts w:ascii="Arial" w:hAnsi="Arial" w:cs="Arial"/>
                <w:bCs/>
              </w:rPr>
              <w:t xml:space="preserve">Please supply latest CQC Report and Associated Action Plan </w:t>
            </w:r>
          </w:p>
        </w:tc>
      </w:tr>
      <w:tr w:rsidR="00163580" w:rsidRPr="00A424CF" w14:paraId="125C1525" w14:textId="77777777" w:rsidTr="00A424CF">
        <w:tc>
          <w:tcPr>
            <w:tcW w:w="2689" w:type="dxa"/>
          </w:tcPr>
          <w:p w14:paraId="18DC1A7E" w14:textId="77777777" w:rsidR="00163580" w:rsidRPr="00A424CF" w:rsidRDefault="00163580" w:rsidP="00C95216">
            <w:pPr>
              <w:spacing w:after="0"/>
              <w:rPr>
                <w:rFonts w:ascii="Arial" w:hAnsi="Arial" w:cs="Arial"/>
                <w:b/>
                <w:bCs/>
              </w:rPr>
            </w:pPr>
            <w:r w:rsidRPr="00A424CF">
              <w:rPr>
                <w:rFonts w:ascii="Arial" w:hAnsi="Arial" w:cs="Arial"/>
                <w:b/>
                <w:bCs/>
              </w:rPr>
              <w:t xml:space="preserve">Inadequate </w:t>
            </w:r>
          </w:p>
        </w:tc>
        <w:tc>
          <w:tcPr>
            <w:tcW w:w="6327" w:type="dxa"/>
          </w:tcPr>
          <w:p w14:paraId="4EF11915" w14:textId="0D7D66AA" w:rsidR="00163580" w:rsidRPr="00A424CF" w:rsidRDefault="00163580" w:rsidP="00C95216">
            <w:pPr>
              <w:tabs>
                <w:tab w:val="left" w:pos="1395"/>
              </w:tabs>
              <w:spacing w:after="0"/>
              <w:rPr>
                <w:rFonts w:ascii="Arial" w:hAnsi="Arial" w:cs="Arial"/>
                <w:bCs/>
              </w:rPr>
            </w:pPr>
            <w:r w:rsidRPr="00A424CF">
              <w:rPr>
                <w:rFonts w:ascii="Arial" w:hAnsi="Arial" w:cs="Arial"/>
                <w:bCs/>
              </w:rPr>
              <w:t xml:space="preserve">Please supply latest CQC Report and Associated Action Plan </w:t>
            </w:r>
          </w:p>
        </w:tc>
      </w:tr>
    </w:tbl>
    <w:p w14:paraId="02356A08" w14:textId="75003424" w:rsidR="000F4853" w:rsidRDefault="000F4853" w:rsidP="00F013DF">
      <w:pPr>
        <w:spacing w:after="0" w:line="240" w:lineRule="auto"/>
      </w:pPr>
    </w:p>
    <w:p w14:paraId="23DD5113" w14:textId="7C7C1373" w:rsidR="000049BB" w:rsidRDefault="000049BB" w:rsidP="00F013DF">
      <w:pPr>
        <w:spacing w:after="0" w:line="240" w:lineRule="auto"/>
      </w:pPr>
    </w:p>
    <w:p w14:paraId="3F0322E8" w14:textId="765EE922" w:rsidR="000049BB" w:rsidRDefault="000049BB" w:rsidP="00F013DF">
      <w:pPr>
        <w:spacing w:after="0" w:line="240" w:lineRule="auto"/>
      </w:pPr>
    </w:p>
    <w:p w14:paraId="3222A8CD" w14:textId="76B2863A" w:rsidR="000049BB" w:rsidRDefault="000049BB" w:rsidP="00F013DF">
      <w:pPr>
        <w:spacing w:after="0" w:line="240" w:lineRule="auto"/>
      </w:pPr>
    </w:p>
    <w:p w14:paraId="39D46365" w14:textId="23F5EB24" w:rsidR="000049BB" w:rsidRDefault="000049BB" w:rsidP="00F013DF">
      <w:pPr>
        <w:spacing w:after="0" w:line="240" w:lineRule="auto"/>
      </w:pPr>
    </w:p>
    <w:p w14:paraId="2C4A8890" w14:textId="4265D6E7" w:rsidR="000049BB" w:rsidRDefault="000049BB" w:rsidP="00F013DF">
      <w:pPr>
        <w:spacing w:after="0" w:line="240" w:lineRule="auto"/>
      </w:pPr>
    </w:p>
    <w:p w14:paraId="57F2268C" w14:textId="7FBD9F66" w:rsidR="000049BB" w:rsidRDefault="000049BB" w:rsidP="00F013DF">
      <w:pPr>
        <w:spacing w:after="0" w:line="240" w:lineRule="auto"/>
      </w:pPr>
    </w:p>
    <w:p w14:paraId="28990464" w14:textId="114A3F61" w:rsidR="000049BB" w:rsidRDefault="000049BB" w:rsidP="00F013DF">
      <w:pPr>
        <w:spacing w:after="0" w:line="240" w:lineRule="auto"/>
      </w:pPr>
    </w:p>
    <w:p w14:paraId="686E37EA" w14:textId="6763F761" w:rsidR="000049BB" w:rsidRDefault="000049BB" w:rsidP="00F013DF">
      <w:pPr>
        <w:spacing w:after="0" w:line="240" w:lineRule="auto"/>
      </w:pPr>
    </w:p>
    <w:p w14:paraId="0116293F" w14:textId="4A3903AB" w:rsidR="000049BB" w:rsidRDefault="000049BB" w:rsidP="00F013DF">
      <w:pPr>
        <w:spacing w:after="0" w:line="240" w:lineRule="auto"/>
      </w:pPr>
    </w:p>
    <w:p w14:paraId="084E904A" w14:textId="49022BAB" w:rsidR="000049BB" w:rsidRDefault="000049BB" w:rsidP="00F013DF">
      <w:pPr>
        <w:spacing w:after="0" w:line="240" w:lineRule="auto"/>
      </w:pPr>
    </w:p>
    <w:p w14:paraId="73520F37" w14:textId="2E1EB7DA" w:rsidR="000049BB" w:rsidRDefault="000049BB" w:rsidP="00F013DF">
      <w:pPr>
        <w:spacing w:after="0" w:line="240" w:lineRule="auto"/>
      </w:pPr>
    </w:p>
    <w:p w14:paraId="6B7FFE3C" w14:textId="28492E0C" w:rsidR="000049BB" w:rsidRDefault="000049BB" w:rsidP="00F013DF">
      <w:pPr>
        <w:spacing w:after="0" w:line="240" w:lineRule="auto"/>
      </w:pPr>
    </w:p>
    <w:p w14:paraId="1A784BB7" w14:textId="13FD7EA7" w:rsidR="000049BB" w:rsidRDefault="000049BB" w:rsidP="00F013DF">
      <w:pPr>
        <w:spacing w:after="0" w:line="240" w:lineRule="auto"/>
      </w:pPr>
    </w:p>
    <w:p w14:paraId="512A371E" w14:textId="77777777" w:rsidR="000049BB" w:rsidRDefault="000049BB" w:rsidP="00F013DF">
      <w:pPr>
        <w:spacing w:after="0" w:line="240" w:lineRule="auto"/>
      </w:pPr>
    </w:p>
    <w:p w14:paraId="6A35D4A9" w14:textId="1BB97F0A" w:rsidR="000049BB" w:rsidRPr="00A424CF" w:rsidRDefault="00676CA8" w:rsidP="000049BB">
      <w:pPr>
        <w:spacing w:after="0" w:line="240" w:lineRule="auto"/>
        <w:rPr>
          <w:rFonts w:ascii="Arial" w:hAnsi="Arial" w:cs="Arial"/>
          <w:b/>
          <w:sz w:val="28"/>
          <w:szCs w:val="28"/>
        </w:rPr>
      </w:pPr>
      <w:r w:rsidRPr="00A424CF">
        <w:rPr>
          <w:rFonts w:ascii="Arial" w:hAnsi="Arial" w:cs="Arial"/>
          <w:b/>
          <w:sz w:val="28"/>
          <w:szCs w:val="28"/>
        </w:rPr>
        <w:lastRenderedPageBreak/>
        <w:t>Assessment</w:t>
      </w:r>
      <w:r w:rsidR="000049BB" w:rsidRPr="00A424CF">
        <w:rPr>
          <w:rFonts w:ascii="Arial" w:hAnsi="Arial" w:cs="Arial"/>
          <w:b/>
          <w:sz w:val="28"/>
          <w:szCs w:val="28"/>
        </w:rPr>
        <w:t xml:space="preserve"> Questionnaire </w:t>
      </w:r>
    </w:p>
    <w:p w14:paraId="364B5463" w14:textId="63843C8B" w:rsidR="00676CA8" w:rsidRPr="00A424CF" w:rsidRDefault="00676CA8" w:rsidP="009916B5">
      <w:pPr>
        <w:spacing w:after="0" w:line="240" w:lineRule="auto"/>
        <w:jc w:val="both"/>
        <w:rPr>
          <w:rFonts w:ascii="Arial" w:hAnsi="Arial" w:cs="Arial"/>
        </w:rPr>
      </w:pPr>
      <w:r w:rsidRPr="00A424CF">
        <w:rPr>
          <w:rFonts w:ascii="Arial" w:hAnsi="Arial" w:cs="Arial"/>
        </w:rPr>
        <w:t xml:space="preserve">Providers are required to answer </w:t>
      </w:r>
      <w:proofErr w:type="gramStart"/>
      <w:r w:rsidRPr="00A424CF">
        <w:rPr>
          <w:rFonts w:ascii="Arial" w:hAnsi="Arial" w:cs="Arial"/>
        </w:rPr>
        <w:t>all of</w:t>
      </w:r>
      <w:proofErr w:type="gramEnd"/>
      <w:r w:rsidRPr="00A424CF">
        <w:rPr>
          <w:rFonts w:ascii="Arial" w:hAnsi="Arial" w:cs="Arial"/>
        </w:rPr>
        <w:t xml:space="preserve"> the questions below in full. They </w:t>
      </w:r>
      <w:r w:rsidR="00CF3D27" w:rsidRPr="00A424CF">
        <w:rPr>
          <w:rFonts w:ascii="Arial" w:hAnsi="Arial" w:cs="Arial"/>
        </w:rPr>
        <w:t>will not be scored for evaluative purposes</w:t>
      </w:r>
      <w:r w:rsidR="00864F2B" w:rsidRPr="00A424CF">
        <w:rPr>
          <w:rFonts w:ascii="Arial" w:hAnsi="Arial" w:cs="Arial"/>
        </w:rPr>
        <w:t xml:space="preserve">, they are for information only and will be used to inform strategic contract management. </w:t>
      </w:r>
    </w:p>
    <w:p w14:paraId="62741BC1" w14:textId="1B59AAFC" w:rsidR="00864F2B" w:rsidRPr="00A424CF" w:rsidRDefault="00864F2B" w:rsidP="009916B5">
      <w:pPr>
        <w:spacing w:after="0" w:line="240" w:lineRule="auto"/>
        <w:jc w:val="both"/>
        <w:rPr>
          <w:rFonts w:ascii="Arial" w:hAnsi="Arial" w:cs="Arial"/>
        </w:rPr>
      </w:pPr>
    </w:p>
    <w:p w14:paraId="5A01404A" w14:textId="0F054281" w:rsidR="00864F2B" w:rsidRPr="00A424CF" w:rsidRDefault="00864F2B" w:rsidP="009916B5">
      <w:pPr>
        <w:spacing w:after="0" w:line="240" w:lineRule="auto"/>
        <w:jc w:val="both"/>
        <w:rPr>
          <w:rFonts w:ascii="Arial" w:hAnsi="Arial" w:cs="Arial"/>
        </w:rPr>
      </w:pPr>
      <w:r w:rsidRPr="00A424CF">
        <w:rPr>
          <w:rFonts w:ascii="Arial" w:hAnsi="Arial" w:cs="Arial"/>
        </w:rPr>
        <w:t xml:space="preserve">It should be noted that failure to complete the questionnaire may result in the Participating Authorities </w:t>
      </w:r>
      <w:r w:rsidR="002B045C" w:rsidRPr="00A424CF">
        <w:rPr>
          <w:rFonts w:ascii="Arial" w:hAnsi="Arial" w:cs="Arial"/>
        </w:rPr>
        <w:t xml:space="preserve">deeming the Application </w:t>
      </w:r>
      <w:r w:rsidR="004208BE">
        <w:rPr>
          <w:rFonts w:ascii="Arial" w:hAnsi="Arial" w:cs="Arial"/>
        </w:rPr>
        <w:t xml:space="preserve">to be </w:t>
      </w:r>
      <w:r w:rsidR="001B28D0" w:rsidRPr="00A424CF">
        <w:rPr>
          <w:rFonts w:ascii="Arial" w:hAnsi="Arial" w:cs="Arial"/>
        </w:rPr>
        <w:t>non-compliant</w:t>
      </w:r>
      <w:r w:rsidR="002B045C" w:rsidRPr="00A424CF">
        <w:rPr>
          <w:rFonts w:ascii="Arial" w:hAnsi="Arial" w:cs="Arial"/>
        </w:rPr>
        <w:t xml:space="preserve"> and therefore u</w:t>
      </w:r>
      <w:r w:rsidR="001B28D0" w:rsidRPr="00A424CF">
        <w:rPr>
          <w:rFonts w:ascii="Arial" w:hAnsi="Arial" w:cs="Arial"/>
        </w:rPr>
        <w:t xml:space="preserve">nable to award a Flexible Framework Agreement. </w:t>
      </w:r>
    </w:p>
    <w:p w14:paraId="3F6EBCB3" w14:textId="532B5DC1" w:rsidR="00B12A48" w:rsidRDefault="00B12A48" w:rsidP="00F013DF">
      <w:pPr>
        <w:spacing w:after="0" w:line="240" w:lineRule="auto"/>
      </w:pPr>
    </w:p>
    <w:tbl>
      <w:tblPr>
        <w:tblStyle w:val="TableGrid"/>
        <w:tblW w:w="0" w:type="auto"/>
        <w:tblLook w:val="04A0" w:firstRow="1" w:lastRow="0" w:firstColumn="1" w:lastColumn="0" w:noHBand="0" w:noVBand="1"/>
      </w:tblPr>
      <w:tblGrid>
        <w:gridCol w:w="7508"/>
        <w:gridCol w:w="1508"/>
      </w:tblGrid>
      <w:tr w:rsidR="00E8770B" w14:paraId="5F21AB3C" w14:textId="77777777" w:rsidTr="00E8770B">
        <w:tc>
          <w:tcPr>
            <w:tcW w:w="9016" w:type="dxa"/>
            <w:gridSpan w:val="2"/>
            <w:shd w:val="clear" w:color="auto" w:fill="538135" w:themeFill="accent6" w:themeFillShade="BF"/>
          </w:tcPr>
          <w:p w14:paraId="1FDF9346" w14:textId="2B148615" w:rsidR="00E8770B" w:rsidRPr="00FA20C2" w:rsidRDefault="00E8770B" w:rsidP="002C4BC9">
            <w:pPr>
              <w:spacing w:after="0" w:line="240" w:lineRule="auto"/>
              <w:jc w:val="center"/>
              <w:rPr>
                <w:rFonts w:ascii="Arial" w:hAnsi="Arial" w:cs="Arial"/>
                <w:b/>
              </w:rPr>
            </w:pPr>
            <w:r w:rsidRPr="00FA20C2">
              <w:rPr>
                <w:rFonts w:ascii="Arial" w:hAnsi="Arial" w:cs="Arial"/>
                <w:b/>
              </w:rPr>
              <w:t>Service Delivery</w:t>
            </w:r>
            <w:r w:rsidR="002C4BC9" w:rsidRPr="00FA20C2">
              <w:rPr>
                <w:rFonts w:ascii="Arial" w:hAnsi="Arial" w:cs="Arial"/>
                <w:b/>
              </w:rPr>
              <w:t xml:space="preserve"> </w:t>
            </w:r>
          </w:p>
        </w:tc>
      </w:tr>
      <w:tr w:rsidR="00E8770B" w14:paraId="57A34772" w14:textId="77777777" w:rsidTr="000749EC">
        <w:tc>
          <w:tcPr>
            <w:tcW w:w="7508" w:type="dxa"/>
            <w:shd w:val="clear" w:color="auto" w:fill="538135" w:themeFill="accent6" w:themeFillShade="BF"/>
          </w:tcPr>
          <w:p w14:paraId="29B30F97" w14:textId="59A718A9" w:rsidR="00E8770B" w:rsidRPr="00FA20C2" w:rsidRDefault="002C4BC9" w:rsidP="00F013DF">
            <w:pPr>
              <w:spacing w:after="0" w:line="240" w:lineRule="auto"/>
              <w:rPr>
                <w:rFonts w:ascii="Arial" w:hAnsi="Arial" w:cs="Arial"/>
                <w:b/>
              </w:rPr>
            </w:pPr>
            <w:r w:rsidRPr="00FA20C2">
              <w:rPr>
                <w:rFonts w:ascii="Arial" w:hAnsi="Arial" w:cs="Arial"/>
                <w:b/>
              </w:rPr>
              <w:t xml:space="preserve">Question </w:t>
            </w:r>
          </w:p>
        </w:tc>
        <w:tc>
          <w:tcPr>
            <w:tcW w:w="1508" w:type="dxa"/>
            <w:shd w:val="clear" w:color="auto" w:fill="538135" w:themeFill="accent6" w:themeFillShade="BF"/>
          </w:tcPr>
          <w:p w14:paraId="5569D1D2" w14:textId="431B95B6" w:rsidR="00E8770B" w:rsidRPr="00FA20C2" w:rsidRDefault="002C4BC9" w:rsidP="00F013DF">
            <w:pPr>
              <w:spacing w:after="0" w:line="240" w:lineRule="auto"/>
              <w:rPr>
                <w:rFonts w:ascii="Arial" w:hAnsi="Arial" w:cs="Arial"/>
                <w:b/>
              </w:rPr>
            </w:pPr>
            <w:r w:rsidRPr="00FA20C2">
              <w:rPr>
                <w:rFonts w:ascii="Arial" w:hAnsi="Arial" w:cs="Arial"/>
                <w:b/>
              </w:rPr>
              <w:t xml:space="preserve">Word Count </w:t>
            </w:r>
          </w:p>
        </w:tc>
      </w:tr>
      <w:tr w:rsidR="00E8770B" w14:paraId="17F905C1" w14:textId="77777777" w:rsidTr="000749EC">
        <w:tc>
          <w:tcPr>
            <w:tcW w:w="7508" w:type="dxa"/>
          </w:tcPr>
          <w:p w14:paraId="75297F02" w14:textId="504ACB8E" w:rsidR="00E8770B" w:rsidRDefault="00D573E1" w:rsidP="00F013DF">
            <w:pPr>
              <w:spacing w:after="0" w:line="240" w:lineRule="auto"/>
              <w:rPr>
                <w:rFonts w:ascii="Arial" w:hAnsi="Arial" w:cs="Arial"/>
              </w:rPr>
            </w:pPr>
            <w:r w:rsidRPr="00D573E1">
              <w:rPr>
                <w:rFonts w:ascii="Arial" w:hAnsi="Arial" w:cs="Arial"/>
              </w:rPr>
              <w:t xml:space="preserve">How will </w:t>
            </w:r>
            <w:r w:rsidR="00FA20C2" w:rsidRPr="00D573E1">
              <w:rPr>
                <w:rFonts w:ascii="Arial" w:hAnsi="Arial" w:cs="Arial"/>
              </w:rPr>
              <w:t>you tailor</w:t>
            </w:r>
            <w:r w:rsidRPr="00D573E1">
              <w:rPr>
                <w:rFonts w:ascii="Arial" w:hAnsi="Arial" w:cs="Arial"/>
              </w:rPr>
              <w:t xml:space="preserve"> your offer to meet the bespoke needs of individual children/young people/young adults </w:t>
            </w:r>
            <w:proofErr w:type="gramStart"/>
            <w:r w:rsidRPr="00D573E1">
              <w:rPr>
                <w:rFonts w:ascii="Arial" w:hAnsi="Arial" w:cs="Arial"/>
              </w:rPr>
              <w:t>in order to</w:t>
            </w:r>
            <w:proofErr w:type="gramEnd"/>
            <w:r w:rsidRPr="00D573E1">
              <w:rPr>
                <w:rFonts w:ascii="Arial" w:hAnsi="Arial" w:cs="Arial"/>
              </w:rPr>
              <w:t xml:space="preserve"> prepare them for adulthood and increased independence?</w:t>
            </w:r>
          </w:p>
          <w:p w14:paraId="467473F0" w14:textId="606FD57C" w:rsidR="00FA20C2" w:rsidRDefault="00FA20C2" w:rsidP="00F013DF">
            <w:pPr>
              <w:spacing w:after="0" w:line="240" w:lineRule="auto"/>
              <w:rPr>
                <w:rFonts w:ascii="Arial" w:hAnsi="Arial" w:cs="Arial"/>
              </w:rPr>
            </w:pPr>
          </w:p>
          <w:p w14:paraId="3BFCADBF" w14:textId="01284130" w:rsidR="00DE082D" w:rsidRDefault="00FA20C2" w:rsidP="00F013DF">
            <w:pPr>
              <w:spacing w:after="0" w:line="240" w:lineRule="auto"/>
              <w:rPr>
                <w:rFonts w:ascii="Arial" w:hAnsi="Arial" w:cs="Arial"/>
              </w:rPr>
            </w:pPr>
            <w:r>
              <w:rPr>
                <w:rFonts w:ascii="Arial" w:hAnsi="Arial" w:cs="Arial"/>
              </w:rPr>
              <w:t xml:space="preserve">Your answer should </w:t>
            </w:r>
            <w:r w:rsidR="00AE30A0">
              <w:rPr>
                <w:rFonts w:ascii="Arial" w:hAnsi="Arial" w:cs="Arial"/>
              </w:rPr>
              <w:t>i</w:t>
            </w:r>
            <w:r>
              <w:rPr>
                <w:rFonts w:ascii="Arial" w:hAnsi="Arial" w:cs="Arial"/>
              </w:rPr>
              <w:t xml:space="preserve">nclude: </w:t>
            </w:r>
          </w:p>
          <w:p w14:paraId="591C8E09" w14:textId="77777777" w:rsidR="00DE082D" w:rsidRDefault="00DE082D" w:rsidP="00F013DF">
            <w:pPr>
              <w:spacing w:after="0" w:line="240" w:lineRule="auto"/>
              <w:rPr>
                <w:rFonts w:ascii="Arial" w:hAnsi="Arial" w:cs="Arial"/>
              </w:rPr>
            </w:pPr>
          </w:p>
          <w:p w14:paraId="15A7ADC3" w14:textId="110522BB" w:rsidR="00FA20C2" w:rsidRDefault="00DE082D" w:rsidP="00F013DF">
            <w:pPr>
              <w:spacing w:after="0" w:line="240" w:lineRule="auto"/>
              <w:rPr>
                <w:rFonts w:ascii="Arial" w:hAnsi="Arial" w:cs="Arial"/>
              </w:rPr>
            </w:pPr>
            <w:r w:rsidRPr="00DE082D">
              <w:rPr>
                <w:rFonts w:ascii="Arial" w:hAnsi="Arial" w:cs="Arial"/>
              </w:rPr>
              <w:t xml:space="preserve">How does your work towards meeting outcomes contribute to better preparation for adulthood in the </w:t>
            </w:r>
            <w:r w:rsidR="00544CB4">
              <w:rPr>
                <w:rFonts w:ascii="Arial" w:hAnsi="Arial" w:cs="Arial"/>
              </w:rPr>
              <w:t>cared for young person</w:t>
            </w:r>
            <w:r w:rsidRPr="00DE082D">
              <w:rPr>
                <w:rFonts w:ascii="Arial" w:hAnsi="Arial" w:cs="Arial"/>
              </w:rPr>
              <w:t xml:space="preserve"> that use your services for your pupils/students? Please respond using the four headings on preparing for adulthood</w:t>
            </w:r>
            <w:r>
              <w:rPr>
                <w:rFonts w:ascii="Arial" w:hAnsi="Arial" w:cs="Arial"/>
              </w:rPr>
              <w:t>.</w:t>
            </w:r>
          </w:p>
          <w:p w14:paraId="4C720FA3" w14:textId="4ECEAE5D" w:rsidR="00DE082D" w:rsidRDefault="00DE082D" w:rsidP="00F013DF">
            <w:pPr>
              <w:spacing w:after="0" w:line="240" w:lineRule="auto"/>
              <w:rPr>
                <w:rFonts w:ascii="Arial" w:hAnsi="Arial" w:cs="Arial"/>
              </w:rPr>
            </w:pPr>
          </w:p>
          <w:p w14:paraId="6A0410EE" w14:textId="337CDF06" w:rsidR="00DE082D" w:rsidRDefault="00EF69A4" w:rsidP="00F013DF">
            <w:pPr>
              <w:spacing w:after="0" w:line="240" w:lineRule="auto"/>
              <w:rPr>
                <w:rFonts w:ascii="Arial" w:hAnsi="Arial" w:cs="Arial"/>
              </w:rPr>
            </w:pPr>
            <w:r w:rsidRPr="00EF69A4">
              <w:rPr>
                <w:rFonts w:ascii="Arial" w:hAnsi="Arial" w:cs="Arial"/>
              </w:rPr>
              <w:t xml:space="preserve">Please describe your understanding of </w:t>
            </w:r>
            <w:r w:rsidR="00544CB4" w:rsidRPr="00EF69A4">
              <w:rPr>
                <w:rFonts w:ascii="Arial" w:hAnsi="Arial" w:cs="Arial"/>
              </w:rPr>
              <w:t>person-centred</w:t>
            </w:r>
            <w:r w:rsidRPr="00EF69A4">
              <w:rPr>
                <w:rFonts w:ascii="Arial" w:hAnsi="Arial" w:cs="Arial"/>
              </w:rPr>
              <w:t xml:space="preserve"> approaches and how your practice and service provision implements and supports this throughout the duration of the placements including developing individual packages of support?</w:t>
            </w:r>
          </w:p>
          <w:p w14:paraId="1D03C530" w14:textId="34B08413" w:rsidR="00EF69A4" w:rsidRDefault="00EF69A4" w:rsidP="00F013DF">
            <w:pPr>
              <w:spacing w:after="0" w:line="240" w:lineRule="auto"/>
              <w:rPr>
                <w:rFonts w:ascii="Arial" w:hAnsi="Arial" w:cs="Arial"/>
              </w:rPr>
            </w:pPr>
          </w:p>
          <w:p w14:paraId="72C7AB3C" w14:textId="247EB84E" w:rsidR="00EF69A4" w:rsidRDefault="00544CB4" w:rsidP="00F013DF">
            <w:pPr>
              <w:spacing w:after="0" w:line="240" w:lineRule="auto"/>
              <w:rPr>
                <w:rFonts w:ascii="Arial" w:hAnsi="Arial" w:cs="Arial"/>
              </w:rPr>
            </w:pPr>
            <w:r w:rsidRPr="00544CB4">
              <w:rPr>
                <w:rFonts w:ascii="Arial" w:hAnsi="Arial" w:cs="Arial"/>
              </w:rPr>
              <w:t>How will you develop</w:t>
            </w:r>
            <w:r w:rsidR="00EC71ED">
              <w:rPr>
                <w:rFonts w:ascii="Arial" w:hAnsi="Arial" w:cs="Arial"/>
              </w:rPr>
              <w:t xml:space="preserve"> inn</w:t>
            </w:r>
            <w:r w:rsidR="00EC71ED" w:rsidRPr="00544CB4">
              <w:rPr>
                <w:rFonts w:ascii="Arial" w:hAnsi="Arial" w:cs="Arial"/>
              </w:rPr>
              <w:t>ovative</w:t>
            </w:r>
            <w:r w:rsidRPr="00544CB4">
              <w:rPr>
                <w:rFonts w:ascii="Arial" w:hAnsi="Arial" w:cs="Arial"/>
              </w:rPr>
              <w:t xml:space="preserve"> </w:t>
            </w:r>
            <w:r w:rsidR="0054595A">
              <w:rPr>
                <w:rFonts w:ascii="Arial" w:hAnsi="Arial" w:cs="Arial"/>
              </w:rPr>
              <w:t>approaches</w:t>
            </w:r>
            <w:r w:rsidR="009E3C6A">
              <w:rPr>
                <w:rFonts w:ascii="Arial" w:hAnsi="Arial" w:cs="Arial"/>
              </w:rPr>
              <w:t xml:space="preserve"> </w:t>
            </w:r>
            <w:r w:rsidRPr="00544CB4">
              <w:rPr>
                <w:rFonts w:ascii="Arial" w:hAnsi="Arial" w:cs="Arial"/>
              </w:rPr>
              <w:t xml:space="preserve">to better meet the complex needs of children with SEND, give </w:t>
            </w:r>
            <w:r w:rsidR="00756297">
              <w:rPr>
                <w:rFonts w:ascii="Arial" w:hAnsi="Arial" w:cs="Arial"/>
              </w:rPr>
              <w:t xml:space="preserve">an </w:t>
            </w:r>
            <w:r w:rsidRPr="00544CB4">
              <w:rPr>
                <w:rFonts w:ascii="Arial" w:hAnsi="Arial" w:cs="Arial"/>
              </w:rPr>
              <w:t xml:space="preserve">example of an innovative approach to meeting a </w:t>
            </w:r>
            <w:proofErr w:type="gramStart"/>
            <w:r w:rsidRPr="00544CB4">
              <w:rPr>
                <w:rFonts w:ascii="Arial" w:hAnsi="Arial" w:cs="Arial"/>
              </w:rPr>
              <w:t>particular need</w:t>
            </w:r>
            <w:proofErr w:type="gramEnd"/>
            <w:r w:rsidR="00D158AA">
              <w:rPr>
                <w:rFonts w:ascii="Arial" w:hAnsi="Arial" w:cs="Arial"/>
              </w:rPr>
              <w:t xml:space="preserve"> in relation to your primary category.</w:t>
            </w:r>
          </w:p>
          <w:p w14:paraId="2DF8B84E" w14:textId="53FA5AA6" w:rsidR="00FA20C2" w:rsidRPr="00A424CF" w:rsidRDefault="00FA20C2" w:rsidP="00F013DF">
            <w:pPr>
              <w:spacing w:after="0" w:line="240" w:lineRule="auto"/>
              <w:rPr>
                <w:rFonts w:ascii="Arial" w:hAnsi="Arial" w:cs="Arial"/>
              </w:rPr>
            </w:pPr>
          </w:p>
        </w:tc>
        <w:tc>
          <w:tcPr>
            <w:tcW w:w="1508" w:type="dxa"/>
          </w:tcPr>
          <w:p w14:paraId="39C364A6" w14:textId="481527C9" w:rsidR="00E8770B" w:rsidRPr="00A424CF" w:rsidRDefault="007308EF" w:rsidP="00F013DF">
            <w:pPr>
              <w:spacing w:after="0" w:line="240" w:lineRule="auto"/>
              <w:rPr>
                <w:rFonts w:ascii="Arial" w:hAnsi="Arial" w:cs="Arial"/>
              </w:rPr>
            </w:pPr>
            <w:r>
              <w:rPr>
                <w:rFonts w:ascii="Arial" w:hAnsi="Arial" w:cs="Arial"/>
              </w:rPr>
              <w:t>1500 words</w:t>
            </w:r>
          </w:p>
        </w:tc>
      </w:tr>
      <w:tr w:rsidR="00544CB4" w14:paraId="17E849F8" w14:textId="77777777" w:rsidTr="00544CB4">
        <w:tc>
          <w:tcPr>
            <w:tcW w:w="9016" w:type="dxa"/>
            <w:gridSpan w:val="2"/>
            <w:shd w:val="clear" w:color="auto" w:fill="538135" w:themeFill="accent6" w:themeFillShade="BF"/>
          </w:tcPr>
          <w:p w14:paraId="623EA261" w14:textId="08856D55" w:rsidR="00544CB4" w:rsidRPr="00544CB4" w:rsidRDefault="00544CB4" w:rsidP="00544CB4">
            <w:pPr>
              <w:spacing w:after="0" w:line="240" w:lineRule="auto"/>
              <w:jc w:val="center"/>
              <w:rPr>
                <w:rFonts w:ascii="Arial" w:hAnsi="Arial" w:cs="Arial"/>
                <w:b/>
              </w:rPr>
            </w:pPr>
            <w:r w:rsidRPr="00544CB4">
              <w:rPr>
                <w:rFonts w:ascii="Arial" w:hAnsi="Arial" w:cs="Arial"/>
                <w:b/>
              </w:rPr>
              <w:t>Response</w:t>
            </w:r>
          </w:p>
        </w:tc>
      </w:tr>
      <w:tr w:rsidR="00544CB4" w14:paraId="73611196" w14:textId="77777777" w:rsidTr="006F5537">
        <w:trPr>
          <w:trHeight w:val="610"/>
        </w:trPr>
        <w:tc>
          <w:tcPr>
            <w:tcW w:w="9016" w:type="dxa"/>
            <w:gridSpan w:val="2"/>
            <w:shd w:val="clear" w:color="auto" w:fill="FFFFFF" w:themeFill="background1"/>
          </w:tcPr>
          <w:p w14:paraId="0BEF38C2" w14:textId="6469FF7D" w:rsidR="00544CB4" w:rsidRPr="00544CB4" w:rsidRDefault="00544CB4" w:rsidP="00EF13A4">
            <w:pPr>
              <w:spacing w:after="0" w:line="240" w:lineRule="auto"/>
              <w:rPr>
                <w:rFonts w:ascii="Arial" w:hAnsi="Arial" w:cs="Arial"/>
                <w:b/>
              </w:rPr>
            </w:pPr>
          </w:p>
        </w:tc>
      </w:tr>
      <w:tr w:rsidR="00544CB4" w14:paraId="4733B40D" w14:textId="77777777" w:rsidTr="000749EC">
        <w:tc>
          <w:tcPr>
            <w:tcW w:w="9016" w:type="dxa"/>
            <w:gridSpan w:val="2"/>
            <w:shd w:val="clear" w:color="auto" w:fill="538135" w:themeFill="accent6" w:themeFillShade="BF"/>
          </w:tcPr>
          <w:p w14:paraId="77EC8192" w14:textId="0BEB216B" w:rsidR="00544CB4" w:rsidRPr="00544CB4" w:rsidRDefault="0051450C" w:rsidP="00544CB4">
            <w:pPr>
              <w:spacing w:after="0" w:line="240" w:lineRule="auto"/>
              <w:jc w:val="center"/>
              <w:rPr>
                <w:rFonts w:ascii="Arial" w:hAnsi="Arial" w:cs="Arial"/>
                <w:b/>
              </w:rPr>
            </w:pPr>
            <w:r>
              <w:rPr>
                <w:rFonts w:ascii="Arial" w:hAnsi="Arial" w:cs="Arial"/>
                <w:b/>
              </w:rPr>
              <w:t>Participation</w:t>
            </w:r>
          </w:p>
        </w:tc>
      </w:tr>
      <w:tr w:rsidR="000749EC" w14:paraId="4CEE0280" w14:textId="30805914" w:rsidTr="009E2130">
        <w:tc>
          <w:tcPr>
            <w:tcW w:w="7508" w:type="dxa"/>
            <w:shd w:val="clear" w:color="auto" w:fill="538135" w:themeFill="accent6" w:themeFillShade="BF"/>
          </w:tcPr>
          <w:p w14:paraId="529583CC" w14:textId="1812147F" w:rsidR="000749EC" w:rsidRDefault="000749EC" w:rsidP="009E2130">
            <w:pPr>
              <w:tabs>
                <w:tab w:val="left" w:pos="2955"/>
              </w:tabs>
              <w:spacing w:after="0" w:line="240" w:lineRule="auto"/>
              <w:jc w:val="both"/>
              <w:rPr>
                <w:rFonts w:ascii="Arial" w:hAnsi="Arial" w:cs="Arial"/>
                <w:b/>
              </w:rPr>
            </w:pPr>
            <w:r>
              <w:rPr>
                <w:rFonts w:ascii="Arial" w:hAnsi="Arial" w:cs="Arial"/>
                <w:b/>
              </w:rPr>
              <w:t>Question</w:t>
            </w:r>
          </w:p>
        </w:tc>
        <w:tc>
          <w:tcPr>
            <w:tcW w:w="1508" w:type="dxa"/>
            <w:shd w:val="clear" w:color="auto" w:fill="538135" w:themeFill="accent6" w:themeFillShade="BF"/>
          </w:tcPr>
          <w:p w14:paraId="46E6306D" w14:textId="37C16A84" w:rsidR="000749EC" w:rsidRDefault="000749EC" w:rsidP="000749EC">
            <w:pPr>
              <w:spacing w:after="0" w:line="240" w:lineRule="auto"/>
              <w:rPr>
                <w:rFonts w:ascii="Arial" w:hAnsi="Arial" w:cs="Arial"/>
                <w:b/>
              </w:rPr>
            </w:pPr>
            <w:r>
              <w:rPr>
                <w:rFonts w:ascii="Arial" w:hAnsi="Arial" w:cs="Arial"/>
                <w:b/>
              </w:rPr>
              <w:t>Word Count</w:t>
            </w:r>
          </w:p>
        </w:tc>
      </w:tr>
      <w:tr w:rsidR="000749EC" w14:paraId="14BF9B5E" w14:textId="2A723B3D" w:rsidTr="006F5537">
        <w:tc>
          <w:tcPr>
            <w:tcW w:w="7508" w:type="dxa"/>
            <w:shd w:val="clear" w:color="auto" w:fill="FFFFFF" w:themeFill="background1"/>
          </w:tcPr>
          <w:p w14:paraId="579625F1" w14:textId="77777777" w:rsidR="000749EC" w:rsidRDefault="00AE30A0" w:rsidP="009E2130">
            <w:pPr>
              <w:tabs>
                <w:tab w:val="left" w:pos="6600"/>
              </w:tabs>
              <w:spacing w:after="0" w:line="240" w:lineRule="auto"/>
              <w:rPr>
                <w:rFonts w:ascii="Arial" w:hAnsi="Arial" w:cs="Arial"/>
              </w:rPr>
            </w:pPr>
            <w:r w:rsidRPr="00AE30A0">
              <w:rPr>
                <w:rFonts w:ascii="Arial" w:hAnsi="Arial" w:cs="Arial"/>
              </w:rPr>
              <w:t>How will your organisation ensure children and young people, their families’ and carers participation within the service provision?</w:t>
            </w:r>
            <w:r w:rsidR="009E2130" w:rsidRPr="00AE30A0">
              <w:rPr>
                <w:rFonts w:ascii="Arial" w:hAnsi="Arial" w:cs="Arial"/>
              </w:rPr>
              <w:tab/>
            </w:r>
          </w:p>
          <w:p w14:paraId="7B2805F6" w14:textId="77777777" w:rsidR="00AE30A0" w:rsidRDefault="00AE30A0" w:rsidP="009E2130">
            <w:pPr>
              <w:tabs>
                <w:tab w:val="left" w:pos="6600"/>
              </w:tabs>
              <w:spacing w:after="0" w:line="240" w:lineRule="auto"/>
              <w:rPr>
                <w:rFonts w:ascii="Arial" w:hAnsi="Arial" w:cs="Arial"/>
              </w:rPr>
            </w:pPr>
          </w:p>
          <w:p w14:paraId="724F7983" w14:textId="651140E2" w:rsidR="00AE30A0" w:rsidRDefault="00AE30A0" w:rsidP="009E2130">
            <w:pPr>
              <w:tabs>
                <w:tab w:val="left" w:pos="6600"/>
              </w:tabs>
              <w:spacing w:after="0" w:line="240" w:lineRule="auto"/>
              <w:rPr>
                <w:rFonts w:ascii="Arial" w:hAnsi="Arial" w:cs="Arial"/>
              </w:rPr>
            </w:pPr>
            <w:r>
              <w:rPr>
                <w:rFonts w:ascii="Arial" w:hAnsi="Arial" w:cs="Arial"/>
              </w:rPr>
              <w:t>Your answer should include:</w:t>
            </w:r>
          </w:p>
          <w:p w14:paraId="61F3099F" w14:textId="77777777" w:rsidR="00F4044A" w:rsidRDefault="00F4044A" w:rsidP="009E2130">
            <w:pPr>
              <w:tabs>
                <w:tab w:val="left" w:pos="6600"/>
              </w:tabs>
              <w:spacing w:after="0" w:line="240" w:lineRule="auto"/>
              <w:rPr>
                <w:rFonts w:ascii="Arial" w:hAnsi="Arial" w:cs="Arial"/>
              </w:rPr>
            </w:pPr>
          </w:p>
          <w:p w14:paraId="278272A7" w14:textId="285BCE97" w:rsidR="00AE30A0" w:rsidRDefault="00F4044A" w:rsidP="009E2130">
            <w:pPr>
              <w:tabs>
                <w:tab w:val="left" w:pos="6600"/>
              </w:tabs>
              <w:spacing w:after="0" w:line="240" w:lineRule="auto"/>
              <w:rPr>
                <w:rFonts w:ascii="Arial" w:hAnsi="Arial" w:cs="Arial"/>
              </w:rPr>
            </w:pPr>
            <w:r w:rsidRPr="00F4044A">
              <w:rPr>
                <w:rFonts w:ascii="Arial" w:hAnsi="Arial" w:cs="Arial"/>
              </w:rPr>
              <w:t>Demonstrate how your organisation listens to the voice of the child/ young person in on-going service design, development and review of your provision?</w:t>
            </w:r>
          </w:p>
          <w:p w14:paraId="786A9263" w14:textId="35B3F2EE" w:rsidR="00AE30A0" w:rsidRDefault="00AE30A0" w:rsidP="009E2130">
            <w:pPr>
              <w:tabs>
                <w:tab w:val="left" w:pos="6600"/>
              </w:tabs>
              <w:spacing w:after="0" w:line="240" w:lineRule="auto"/>
              <w:rPr>
                <w:rFonts w:ascii="Arial" w:hAnsi="Arial" w:cs="Arial"/>
              </w:rPr>
            </w:pPr>
          </w:p>
          <w:p w14:paraId="537B6741" w14:textId="4D64B9DB" w:rsidR="00EF13A4" w:rsidRDefault="00EF13A4" w:rsidP="009E2130">
            <w:pPr>
              <w:tabs>
                <w:tab w:val="left" w:pos="6600"/>
              </w:tabs>
              <w:spacing w:after="0" w:line="240" w:lineRule="auto"/>
              <w:rPr>
                <w:rFonts w:ascii="Arial" w:hAnsi="Arial" w:cs="Arial"/>
              </w:rPr>
            </w:pPr>
            <w:r w:rsidRPr="00EF13A4">
              <w:rPr>
                <w:rFonts w:ascii="Arial" w:hAnsi="Arial" w:cs="Arial"/>
              </w:rPr>
              <w:t>How does your multi-agency engagement promote the participation and engagement of parents/carers and children and young people to support their choices for the future?</w:t>
            </w:r>
          </w:p>
          <w:p w14:paraId="4AC578FF" w14:textId="624E563E" w:rsidR="00AE30A0" w:rsidRPr="00AE30A0" w:rsidRDefault="00AE30A0" w:rsidP="009E2130">
            <w:pPr>
              <w:tabs>
                <w:tab w:val="left" w:pos="6600"/>
              </w:tabs>
              <w:spacing w:after="0" w:line="240" w:lineRule="auto"/>
              <w:rPr>
                <w:rFonts w:ascii="Arial" w:hAnsi="Arial" w:cs="Arial"/>
              </w:rPr>
            </w:pPr>
          </w:p>
        </w:tc>
        <w:tc>
          <w:tcPr>
            <w:tcW w:w="1508" w:type="dxa"/>
            <w:shd w:val="clear" w:color="auto" w:fill="FFFFFF" w:themeFill="background1"/>
          </w:tcPr>
          <w:p w14:paraId="7B576CD9" w14:textId="6F2DC10E" w:rsidR="000749EC" w:rsidRPr="00AE30A0" w:rsidRDefault="00EF13A4" w:rsidP="00544CB4">
            <w:pPr>
              <w:spacing w:after="0" w:line="240" w:lineRule="auto"/>
              <w:jc w:val="center"/>
              <w:rPr>
                <w:rFonts w:ascii="Arial" w:hAnsi="Arial" w:cs="Arial"/>
              </w:rPr>
            </w:pPr>
            <w:r>
              <w:rPr>
                <w:rFonts w:ascii="Arial" w:hAnsi="Arial" w:cs="Arial"/>
              </w:rPr>
              <w:t xml:space="preserve">500 Words </w:t>
            </w:r>
          </w:p>
        </w:tc>
      </w:tr>
      <w:tr w:rsidR="00EF13A4" w14:paraId="10D9B6DA" w14:textId="77777777" w:rsidTr="00EF13A4">
        <w:tc>
          <w:tcPr>
            <w:tcW w:w="9016" w:type="dxa"/>
            <w:gridSpan w:val="2"/>
            <w:shd w:val="clear" w:color="auto" w:fill="538135" w:themeFill="accent6" w:themeFillShade="BF"/>
          </w:tcPr>
          <w:p w14:paraId="4137B2F8" w14:textId="7B324F25" w:rsidR="00EF13A4" w:rsidRPr="00AE30A0" w:rsidRDefault="00EF13A4" w:rsidP="00EF13A4">
            <w:pPr>
              <w:spacing w:after="0" w:line="240" w:lineRule="auto"/>
              <w:jc w:val="center"/>
              <w:rPr>
                <w:rFonts w:ascii="Arial" w:hAnsi="Arial" w:cs="Arial"/>
              </w:rPr>
            </w:pPr>
            <w:r>
              <w:rPr>
                <w:rFonts w:ascii="Arial" w:hAnsi="Arial" w:cs="Arial"/>
              </w:rPr>
              <w:t>Response</w:t>
            </w:r>
          </w:p>
        </w:tc>
      </w:tr>
      <w:tr w:rsidR="00032161" w14:paraId="619B7900" w14:textId="77777777" w:rsidTr="006F5537">
        <w:tc>
          <w:tcPr>
            <w:tcW w:w="9016" w:type="dxa"/>
            <w:gridSpan w:val="2"/>
            <w:shd w:val="clear" w:color="auto" w:fill="FFFFFF" w:themeFill="background1"/>
          </w:tcPr>
          <w:p w14:paraId="177BF31F" w14:textId="77777777" w:rsidR="00032161" w:rsidRDefault="00032161" w:rsidP="00AA1CAA">
            <w:pPr>
              <w:tabs>
                <w:tab w:val="left" w:pos="6600"/>
              </w:tabs>
              <w:spacing w:after="0" w:line="240" w:lineRule="auto"/>
              <w:jc w:val="center"/>
              <w:rPr>
                <w:rFonts w:ascii="Arial" w:hAnsi="Arial" w:cs="Arial"/>
              </w:rPr>
            </w:pPr>
          </w:p>
          <w:p w14:paraId="292A94CE" w14:textId="77777777" w:rsidR="00032161" w:rsidRPr="00AE30A0" w:rsidRDefault="00032161" w:rsidP="00544CB4">
            <w:pPr>
              <w:spacing w:after="0" w:line="240" w:lineRule="auto"/>
              <w:jc w:val="center"/>
              <w:rPr>
                <w:rFonts w:ascii="Arial" w:hAnsi="Arial" w:cs="Arial"/>
              </w:rPr>
            </w:pPr>
          </w:p>
        </w:tc>
      </w:tr>
      <w:tr w:rsidR="00032161" w14:paraId="38E09EE6" w14:textId="77777777" w:rsidTr="00032161">
        <w:tc>
          <w:tcPr>
            <w:tcW w:w="9016" w:type="dxa"/>
            <w:gridSpan w:val="2"/>
            <w:shd w:val="clear" w:color="auto" w:fill="538135" w:themeFill="accent6" w:themeFillShade="BF"/>
          </w:tcPr>
          <w:p w14:paraId="3EC579DB" w14:textId="00E8B19D" w:rsidR="00032161" w:rsidRPr="00032161" w:rsidRDefault="00032161" w:rsidP="00544CB4">
            <w:pPr>
              <w:spacing w:after="0" w:line="240" w:lineRule="auto"/>
              <w:jc w:val="center"/>
              <w:rPr>
                <w:rFonts w:ascii="Arial" w:hAnsi="Arial" w:cs="Arial"/>
                <w:b/>
              </w:rPr>
            </w:pPr>
            <w:r w:rsidRPr="00032161">
              <w:rPr>
                <w:rFonts w:ascii="Arial" w:hAnsi="Arial" w:cs="Arial"/>
                <w:b/>
              </w:rPr>
              <w:t xml:space="preserve">Social Value </w:t>
            </w:r>
          </w:p>
        </w:tc>
      </w:tr>
      <w:tr w:rsidR="009E2130" w14:paraId="3E72214E" w14:textId="77777777" w:rsidTr="00032161">
        <w:tc>
          <w:tcPr>
            <w:tcW w:w="7508" w:type="dxa"/>
            <w:shd w:val="clear" w:color="auto" w:fill="538135" w:themeFill="accent6" w:themeFillShade="BF"/>
          </w:tcPr>
          <w:p w14:paraId="29FBC98A" w14:textId="3E57B6D9" w:rsidR="009E2130" w:rsidRPr="00032161" w:rsidRDefault="00032161" w:rsidP="009E2130">
            <w:pPr>
              <w:tabs>
                <w:tab w:val="left" w:pos="6600"/>
              </w:tabs>
              <w:spacing w:after="0" w:line="240" w:lineRule="auto"/>
              <w:rPr>
                <w:rFonts w:ascii="Arial" w:hAnsi="Arial" w:cs="Arial"/>
                <w:b/>
              </w:rPr>
            </w:pPr>
            <w:r w:rsidRPr="00032161">
              <w:rPr>
                <w:rFonts w:ascii="Arial" w:hAnsi="Arial" w:cs="Arial"/>
                <w:b/>
              </w:rPr>
              <w:lastRenderedPageBreak/>
              <w:t xml:space="preserve">Question </w:t>
            </w:r>
          </w:p>
        </w:tc>
        <w:tc>
          <w:tcPr>
            <w:tcW w:w="1508" w:type="dxa"/>
            <w:shd w:val="clear" w:color="auto" w:fill="538135" w:themeFill="accent6" w:themeFillShade="BF"/>
          </w:tcPr>
          <w:p w14:paraId="3B6F7898" w14:textId="78EE4FB2" w:rsidR="009E2130" w:rsidRPr="00032161" w:rsidRDefault="00032161" w:rsidP="00544CB4">
            <w:pPr>
              <w:spacing w:after="0" w:line="240" w:lineRule="auto"/>
              <w:jc w:val="center"/>
              <w:rPr>
                <w:rFonts w:ascii="Arial" w:hAnsi="Arial" w:cs="Arial"/>
                <w:b/>
              </w:rPr>
            </w:pPr>
            <w:r w:rsidRPr="00032161">
              <w:rPr>
                <w:rFonts w:ascii="Arial" w:hAnsi="Arial" w:cs="Arial"/>
                <w:b/>
              </w:rPr>
              <w:t>Word Count</w:t>
            </w:r>
          </w:p>
        </w:tc>
      </w:tr>
      <w:tr w:rsidR="00AA1CAA" w14:paraId="300AE416" w14:textId="77777777" w:rsidTr="006F5537">
        <w:tc>
          <w:tcPr>
            <w:tcW w:w="7508" w:type="dxa"/>
            <w:shd w:val="clear" w:color="auto" w:fill="FFFFFF" w:themeFill="background1"/>
          </w:tcPr>
          <w:p w14:paraId="580D3AAE" w14:textId="77777777" w:rsidR="00AA1CAA" w:rsidRDefault="00333CCF" w:rsidP="009E2130">
            <w:pPr>
              <w:tabs>
                <w:tab w:val="left" w:pos="6600"/>
              </w:tabs>
              <w:spacing w:after="0" w:line="240" w:lineRule="auto"/>
              <w:rPr>
                <w:rFonts w:ascii="Arial" w:hAnsi="Arial" w:cs="Arial"/>
              </w:rPr>
            </w:pPr>
            <w:r>
              <w:rPr>
                <w:rFonts w:ascii="Arial" w:hAnsi="Arial" w:cs="Arial"/>
              </w:rPr>
              <w:t>Please describe what</w:t>
            </w:r>
            <w:r w:rsidRPr="00333CCF">
              <w:rPr>
                <w:rFonts w:ascii="Arial" w:hAnsi="Arial" w:cs="Arial"/>
              </w:rPr>
              <w:t xml:space="preserve"> you can offer as part of this framework towards developing economic, social and/or environmental well-being of the local area, as required under the Public Services (Social Value) Act 2012?</w:t>
            </w:r>
          </w:p>
          <w:p w14:paraId="6DBD4E90" w14:textId="77777777" w:rsidR="00333CCF" w:rsidRDefault="00333CCF" w:rsidP="009E2130">
            <w:pPr>
              <w:tabs>
                <w:tab w:val="left" w:pos="6600"/>
              </w:tabs>
              <w:spacing w:after="0" w:line="240" w:lineRule="auto"/>
              <w:rPr>
                <w:rFonts w:ascii="Arial" w:hAnsi="Arial" w:cs="Arial"/>
              </w:rPr>
            </w:pPr>
          </w:p>
          <w:p w14:paraId="46AF44B9" w14:textId="77777777" w:rsidR="00333CCF" w:rsidRDefault="00333CCF" w:rsidP="009E2130">
            <w:pPr>
              <w:tabs>
                <w:tab w:val="left" w:pos="6600"/>
              </w:tabs>
              <w:spacing w:after="0" w:line="240" w:lineRule="auto"/>
              <w:rPr>
                <w:rFonts w:ascii="Arial" w:hAnsi="Arial" w:cs="Arial"/>
              </w:rPr>
            </w:pPr>
            <w:r>
              <w:rPr>
                <w:rFonts w:ascii="Arial" w:hAnsi="Arial" w:cs="Arial"/>
              </w:rPr>
              <w:t xml:space="preserve">Your answer should include: </w:t>
            </w:r>
          </w:p>
          <w:p w14:paraId="4D8E5755" w14:textId="77777777" w:rsidR="00F403C5" w:rsidRDefault="00F403C5" w:rsidP="00F403C5">
            <w:pPr>
              <w:pStyle w:val="ListParagraph"/>
              <w:numPr>
                <w:ilvl w:val="0"/>
                <w:numId w:val="23"/>
              </w:numPr>
              <w:tabs>
                <w:tab w:val="left" w:pos="6600"/>
              </w:tabs>
              <w:spacing w:after="0" w:line="240" w:lineRule="auto"/>
              <w:rPr>
                <w:rFonts w:ascii="Arial" w:hAnsi="Arial" w:cs="Arial"/>
              </w:rPr>
            </w:pPr>
            <w:r w:rsidRPr="00F403C5">
              <w:rPr>
                <w:rFonts w:ascii="Arial" w:hAnsi="Arial" w:cs="Arial"/>
              </w:rPr>
              <w:t xml:space="preserve">Links with local employers to enable learners to access work experience, </w:t>
            </w:r>
          </w:p>
          <w:p w14:paraId="1906F280" w14:textId="77777777" w:rsidR="00F403C5" w:rsidRDefault="00F403C5" w:rsidP="00F403C5">
            <w:pPr>
              <w:pStyle w:val="ListParagraph"/>
              <w:numPr>
                <w:ilvl w:val="0"/>
                <w:numId w:val="23"/>
              </w:numPr>
              <w:tabs>
                <w:tab w:val="left" w:pos="6600"/>
              </w:tabs>
              <w:spacing w:after="0" w:line="240" w:lineRule="auto"/>
              <w:rPr>
                <w:rFonts w:ascii="Arial" w:hAnsi="Arial" w:cs="Arial"/>
              </w:rPr>
            </w:pPr>
            <w:r w:rsidRPr="00F403C5">
              <w:rPr>
                <w:rFonts w:ascii="Arial" w:hAnsi="Arial" w:cs="Arial"/>
              </w:rPr>
              <w:t>employment opportunities for people with Special Educational Needs and Disabilities</w:t>
            </w:r>
          </w:p>
          <w:p w14:paraId="11DA3685" w14:textId="77777777" w:rsidR="00F403C5" w:rsidRDefault="00F403C5" w:rsidP="00F403C5">
            <w:pPr>
              <w:pStyle w:val="ListParagraph"/>
              <w:numPr>
                <w:ilvl w:val="0"/>
                <w:numId w:val="23"/>
              </w:numPr>
              <w:tabs>
                <w:tab w:val="left" w:pos="6600"/>
              </w:tabs>
              <w:spacing w:after="0" w:line="240" w:lineRule="auto"/>
              <w:rPr>
                <w:rFonts w:ascii="Arial" w:hAnsi="Arial" w:cs="Arial"/>
              </w:rPr>
            </w:pPr>
            <w:r w:rsidRPr="00F403C5">
              <w:rPr>
                <w:rFonts w:ascii="Arial" w:hAnsi="Arial" w:cs="Arial"/>
              </w:rPr>
              <w:t>Employment opportunities for people in the local area</w:t>
            </w:r>
          </w:p>
          <w:p w14:paraId="75D9D98D" w14:textId="77777777" w:rsidR="00F403C5" w:rsidRDefault="00F403C5" w:rsidP="00F403C5">
            <w:pPr>
              <w:pStyle w:val="ListParagraph"/>
              <w:numPr>
                <w:ilvl w:val="0"/>
                <w:numId w:val="23"/>
              </w:numPr>
              <w:tabs>
                <w:tab w:val="left" w:pos="6600"/>
              </w:tabs>
              <w:spacing w:after="0" w:line="240" w:lineRule="auto"/>
              <w:rPr>
                <w:rFonts w:ascii="Arial" w:hAnsi="Arial" w:cs="Arial"/>
              </w:rPr>
            </w:pPr>
            <w:r w:rsidRPr="00F403C5">
              <w:rPr>
                <w:rFonts w:ascii="Arial" w:hAnsi="Arial" w:cs="Arial"/>
              </w:rPr>
              <w:t>Opportunities for work placements</w:t>
            </w:r>
          </w:p>
          <w:p w14:paraId="05748725" w14:textId="6671DCCA" w:rsidR="00333CCF" w:rsidRPr="00F403C5" w:rsidRDefault="00F403C5" w:rsidP="00F403C5">
            <w:pPr>
              <w:pStyle w:val="ListParagraph"/>
              <w:numPr>
                <w:ilvl w:val="0"/>
                <w:numId w:val="23"/>
              </w:numPr>
              <w:tabs>
                <w:tab w:val="left" w:pos="6600"/>
              </w:tabs>
              <w:spacing w:after="0" w:line="240" w:lineRule="auto"/>
              <w:rPr>
                <w:rFonts w:ascii="Arial" w:hAnsi="Arial" w:cs="Arial"/>
              </w:rPr>
            </w:pPr>
            <w:r w:rsidRPr="00F403C5">
              <w:rPr>
                <w:rFonts w:ascii="Arial" w:hAnsi="Arial" w:cs="Arial"/>
              </w:rPr>
              <w:t>Promoting sustainable travel to school, Enabling community access to school facilities</w:t>
            </w:r>
          </w:p>
        </w:tc>
        <w:tc>
          <w:tcPr>
            <w:tcW w:w="1508" w:type="dxa"/>
            <w:shd w:val="clear" w:color="auto" w:fill="FFFFFF" w:themeFill="background1"/>
          </w:tcPr>
          <w:p w14:paraId="62714FAF" w14:textId="6575E068" w:rsidR="00AA1CAA" w:rsidRPr="00AE30A0" w:rsidRDefault="00D712AC" w:rsidP="00544CB4">
            <w:pPr>
              <w:spacing w:after="0" w:line="240" w:lineRule="auto"/>
              <w:jc w:val="center"/>
              <w:rPr>
                <w:rFonts w:ascii="Arial" w:hAnsi="Arial" w:cs="Arial"/>
              </w:rPr>
            </w:pPr>
            <w:r>
              <w:rPr>
                <w:rFonts w:ascii="Arial" w:hAnsi="Arial" w:cs="Arial"/>
              </w:rPr>
              <w:t xml:space="preserve">500 words </w:t>
            </w:r>
          </w:p>
        </w:tc>
      </w:tr>
      <w:tr w:rsidR="00D712AC" w14:paraId="3F78D90C" w14:textId="77777777" w:rsidTr="00D712AC">
        <w:tc>
          <w:tcPr>
            <w:tcW w:w="9016" w:type="dxa"/>
            <w:gridSpan w:val="2"/>
            <w:shd w:val="clear" w:color="auto" w:fill="538135" w:themeFill="accent6" w:themeFillShade="BF"/>
          </w:tcPr>
          <w:p w14:paraId="7850667E" w14:textId="4AC90F6A" w:rsidR="00D712AC" w:rsidRPr="00AE30A0" w:rsidRDefault="00D712AC" w:rsidP="00544CB4">
            <w:pPr>
              <w:spacing w:after="0" w:line="240" w:lineRule="auto"/>
              <w:jc w:val="center"/>
              <w:rPr>
                <w:rFonts w:ascii="Arial" w:hAnsi="Arial" w:cs="Arial"/>
              </w:rPr>
            </w:pPr>
            <w:r>
              <w:rPr>
                <w:rFonts w:ascii="Arial" w:hAnsi="Arial" w:cs="Arial"/>
              </w:rPr>
              <w:t xml:space="preserve">Response </w:t>
            </w:r>
          </w:p>
        </w:tc>
      </w:tr>
      <w:tr w:rsidR="00D712AC" w14:paraId="02DE9574" w14:textId="77777777" w:rsidTr="006F5537">
        <w:tc>
          <w:tcPr>
            <w:tcW w:w="9016" w:type="dxa"/>
            <w:gridSpan w:val="2"/>
            <w:shd w:val="clear" w:color="auto" w:fill="FFFFFF" w:themeFill="background1"/>
          </w:tcPr>
          <w:p w14:paraId="7A803723" w14:textId="77777777" w:rsidR="00D712AC" w:rsidRDefault="00D712AC" w:rsidP="00544CB4">
            <w:pPr>
              <w:spacing w:after="0" w:line="240" w:lineRule="auto"/>
              <w:jc w:val="center"/>
              <w:rPr>
                <w:rFonts w:ascii="Arial" w:hAnsi="Arial" w:cs="Arial"/>
              </w:rPr>
            </w:pPr>
          </w:p>
          <w:p w14:paraId="1DE8B118" w14:textId="04AFB08A" w:rsidR="00D712AC" w:rsidRPr="00AE30A0" w:rsidRDefault="00D712AC" w:rsidP="00544CB4">
            <w:pPr>
              <w:spacing w:after="0" w:line="240" w:lineRule="auto"/>
              <w:jc w:val="center"/>
              <w:rPr>
                <w:rFonts w:ascii="Arial" w:hAnsi="Arial" w:cs="Arial"/>
              </w:rPr>
            </w:pPr>
          </w:p>
        </w:tc>
      </w:tr>
      <w:tr w:rsidR="00171387" w14:paraId="6A646B67" w14:textId="77777777" w:rsidTr="00171387">
        <w:tc>
          <w:tcPr>
            <w:tcW w:w="9016" w:type="dxa"/>
            <w:gridSpan w:val="2"/>
            <w:shd w:val="clear" w:color="auto" w:fill="538135" w:themeFill="accent6" w:themeFillShade="BF"/>
          </w:tcPr>
          <w:p w14:paraId="2EFAE65E" w14:textId="4489188A" w:rsidR="00171387" w:rsidRPr="00171387" w:rsidRDefault="00171387" w:rsidP="00544CB4">
            <w:pPr>
              <w:spacing w:after="0" w:line="240" w:lineRule="auto"/>
              <w:jc w:val="center"/>
              <w:rPr>
                <w:rFonts w:ascii="Arial" w:hAnsi="Arial" w:cs="Arial"/>
                <w:b/>
              </w:rPr>
            </w:pPr>
            <w:r w:rsidRPr="00171387">
              <w:rPr>
                <w:rFonts w:ascii="Arial" w:hAnsi="Arial" w:cs="Arial"/>
                <w:b/>
              </w:rPr>
              <w:t xml:space="preserve">Equality and Diversity </w:t>
            </w:r>
          </w:p>
        </w:tc>
      </w:tr>
      <w:tr w:rsidR="00D712AC" w14:paraId="74B74A1B" w14:textId="77777777" w:rsidTr="00171387">
        <w:tc>
          <w:tcPr>
            <w:tcW w:w="7508" w:type="dxa"/>
            <w:shd w:val="clear" w:color="auto" w:fill="538135" w:themeFill="accent6" w:themeFillShade="BF"/>
          </w:tcPr>
          <w:p w14:paraId="2BA8D6CA" w14:textId="5B999736" w:rsidR="00D712AC" w:rsidRPr="00171387" w:rsidRDefault="00171387" w:rsidP="00171387">
            <w:pPr>
              <w:tabs>
                <w:tab w:val="left" w:pos="4110"/>
              </w:tabs>
              <w:spacing w:after="0" w:line="240" w:lineRule="auto"/>
              <w:rPr>
                <w:rFonts w:ascii="Arial" w:hAnsi="Arial" w:cs="Arial"/>
                <w:b/>
              </w:rPr>
            </w:pPr>
            <w:r w:rsidRPr="00171387">
              <w:rPr>
                <w:rFonts w:ascii="Arial" w:hAnsi="Arial" w:cs="Arial"/>
                <w:b/>
              </w:rPr>
              <w:t xml:space="preserve">Question </w:t>
            </w:r>
          </w:p>
        </w:tc>
        <w:tc>
          <w:tcPr>
            <w:tcW w:w="1508" w:type="dxa"/>
            <w:shd w:val="clear" w:color="auto" w:fill="538135" w:themeFill="accent6" w:themeFillShade="BF"/>
          </w:tcPr>
          <w:p w14:paraId="0744C7F2" w14:textId="4CC51FAC" w:rsidR="00D712AC" w:rsidRPr="00171387" w:rsidRDefault="00171387" w:rsidP="00544CB4">
            <w:pPr>
              <w:spacing w:after="0" w:line="240" w:lineRule="auto"/>
              <w:jc w:val="center"/>
              <w:rPr>
                <w:rFonts w:ascii="Arial" w:hAnsi="Arial" w:cs="Arial"/>
                <w:b/>
              </w:rPr>
            </w:pPr>
            <w:r w:rsidRPr="00171387">
              <w:rPr>
                <w:rFonts w:ascii="Arial" w:hAnsi="Arial" w:cs="Arial"/>
                <w:b/>
              </w:rPr>
              <w:t xml:space="preserve">Word Count </w:t>
            </w:r>
          </w:p>
        </w:tc>
      </w:tr>
      <w:tr w:rsidR="00D712AC" w14:paraId="282F1727" w14:textId="77777777" w:rsidTr="006F5537">
        <w:tc>
          <w:tcPr>
            <w:tcW w:w="7508" w:type="dxa"/>
            <w:shd w:val="clear" w:color="auto" w:fill="FFFFFF" w:themeFill="background1"/>
          </w:tcPr>
          <w:p w14:paraId="25ABE041" w14:textId="3E1CD43A" w:rsidR="00D712AC" w:rsidRDefault="00D04AE7" w:rsidP="009E2130">
            <w:pPr>
              <w:tabs>
                <w:tab w:val="left" w:pos="6600"/>
              </w:tabs>
              <w:spacing w:after="0" w:line="240" w:lineRule="auto"/>
              <w:rPr>
                <w:rFonts w:ascii="Arial" w:hAnsi="Arial" w:cs="Arial"/>
              </w:rPr>
            </w:pPr>
            <w:r w:rsidRPr="00D04AE7">
              <w:rPr>
                <w:rFonts w:ascii="Arial" w:hAnsi="Arial" w:cs="Arial"/>
              </w:rPr>
              <w:t>With regards to this project, please describe how your organisation will operate in accordance with the Equality Act 2010 and the s.149 Public Sector Equality Duty”. Please provide copies of any relevant policies or evidence of relevant actions</w:t>
            </w:r>
          </w:p>
          <w:p w14:paraId="730682EC" w14:textId="0A06E93D" w:rsidR="00D04AE7" w:rsidRDefault="00D04AE7" w:rsidP="009E2130">
            <w:pPr>
              <w:tabs>
                <w:tab w:val="left" w:pos="6600"/>
              </w:tabs>
              <w:spacing w:after="0" w:line="240" w:lineRule="auto"/>
              <w:rPr>
                <w:rFonts w:ascii="Arial" w:hAnsi="Arial" w:cs="Arial"/>
              </w:rPr>
            </w:pPr>
          </w:p>
          <w:p w14:paraId="462E8E52" w14:textId="5DC361C8" w:rsidR="00D04AE7" w:rsidRDefault="00D04AE7" w:rsidP="009E2130">
            <w:pPr>
              <w:tabs>
                <w:tab w:val="left" w:pos="6600"/>
              </w:tabs>
              <w:spacing w:after="0" w:line="240" w:lineRule="auto"/>
              <w:rPr>
                <w:rFonts w:ascii="Arial" w:hAnsi="Arial" w:cs="Arial"/>
              </w:rPr>
            </w:pPr>
            <w:r>
              <w:rPr>
                <w:rFonts w:ascii="Arial" w:hAnsi="Arial" w:cs="Arial"/>
              </w:rPr>
              <w:t xml:space="preserve">Your answer should: </w:t>
            </w:r>
          </w:p>
          <w:p w14:paraId="1694F9CA" w14:textId="7A58FD0A" w:rsidR="004963BD" w:rsidRPr="004963BD" w:rsidRDefault="004963BD" w:rsidP="004963BD">
            <w:pPr>
              <w:tabs>
                <w:tab w:val="left" w:pos="6600"/>
              </w:tabs>
              <w:spacing w:after="0" w:line="240" w:lineRule="auto"/>
              <w:rPr>
                <w:rFonts w:ascii="Arial" w:hAnsi="Arial" w:cs="Arial"/>
              </w:rPr>
            </w:pPr>
            <w:r w:rsidRPr="004963BD">
              <w:rPr>
                <w:rFonts w:ascii="Arial" w:hAnsi="Arial" w:cs="Arial"/>
              </w:rPr>
              <w:t>Demonstrate a good understanding of the Equality Act 2010, including the Public Sector Equality Duty.</w:t>
            </w:r>
          </w:p>
          <w:p w14:paraId="58672C1B" w14:textId="0913E4B9" w:rsidR="004963BD" w:rsidRDefault="004963BD" w:rsidP="004963BD">
            <w:pPr>
              <w:pStyle w:val="ListParagraph"/>
              <w:numPr>
                <w:ilvl w:val="0"/>
                <w:numId w:val="25"/>
              </w:numPr>
              <w:tabs>
                <w:tab w:val="left" w:pos="6600"/>
              </w:tabs>
              <w:spacing w:after="0" w:line="240" w:lineRule="auto"/>
              <w:rPr>
                <w:rFonts w:ascii="Arial" w:hAnsi="Arial" w:cs="Arial"/>
              </w:rPr>
            </w:pPr>
            <w:r w:rsidRPr="004963BD">
              <w:rPr>
                <w:rFonts w:ascii="Arial" w:hAnsi="Arial" w:cs="Arial"/>
              </w:rPr>
              <w:t>Accurate reference to the nine protected characteristics</w:t>
            </w:r>
          </w:p>
          <w:p w14:paraId="618F6164" w14:textId="77777777" w:rsidR="004963BD" w:rsidRDefault="004963BD" w:rsidP="004963BD">
            <w:pPr>
              <w:pStyle w:val="ListParagraph"/>
              <w:numPr>
                <w:ilvl w:val="0"/>
                <w:numId w:val="25"/>
              </w:numPr>
              <w:tabs>
                <w:tab w:val="left" w:pos="6600"/>
              </w:tabs>
              <w:spacing w:after="0" w:line="240" w:lineRule="auto"/>
              <w:rPr>
                <w:rFonts w:ascii="Arial" w:hAnsi="Arial" w:cs="Arial"/>
              </w:rPr>
            </w:pPr>
            <w:r w:rsidRPr="004963BD">
              <w:rPr>
                <w:rFonts w:ascii="Arial" w:hAnsi="Arial" w:cs="Arial"/>
              </w:rPr>
              <w:t>References the need to tackle discrimination, harassment and victimisatio</w:t>
            </w:r>
            <w:r>
              <w:rPr>
                <w:rFonts w:ascii="Arial" w:hAnsi="Arial" w:cs="Arial"/>
              </w:rPr>
              <w:t>n</w:t>
            </w:r>
          </w:p>
          <w:p w14:paraId="77BF984A" w14:textId="77777777" w:rsidR="00016584" w:rsidRDefault="004963BD" w:rsidP="004963BD">
            <w:pPr>
              <w:pStyle w:val="ListParagraph"/>
              <w:numPr>
                <w:ilvl w:val="0"/>
                <w:numId w:val="25"/>
              </w:numPr>
              <w:tabs>
                <w:tab w:val="left" w:pos="6600"/>
              </w:tabs>
              <w:spacing w:after="0" w:line="240" w:lineRule="auto"/>
              <w:rPr>
                <w:rFonts w:ascii="Arial" w:hAnsi="Arial" w:cs="Arial"/>
              </w:rPr>
            </w:pPr>
            <w:r w:rsidRPr="004963BD">
              <w:rPr>
                <w:rFonts w:ascii="Arial" w:hAnsi="Arial" w:cs="Arial"/>
              </w:rPr>
              <w:t>Reference to public sector equality dut</w:t>
            </w:r>
            <w:r w:rsidR="00016584">
              <w:rPr>
                <w:rFonts w:ascii="Arial" w:hAnsi="Arial" w:cs="Arial"/>
              </w:rPr>
              <w:t>y</w:t>
            </w:r>
          </w:p>
          <w:p w14:paraId="6EC2BF65" w14:textId="77777777" w:rsidR="00016584" w:rsidRDefault="004963BD" w:rsidP="004963BD">
            <w:pPr>
              <w:pStyle w:val="ListParagraph"/>
              <w:numPr>
                <w:ilvl w:val="0"/>
                <w:numId w:val="25"/>
              </w:numPr>
              <w:tabs>
                <w:tab w:val="left" w:pos="6600"/>
              </w:tabs>
              <w:spacing w:after="0" w:line="240" w:lineRule="auto"/>
              <w:rPr>
                <w:rFonts w:ascii="Arial" w:hAnsi="Arial" w:cs="Arial"/>
              </w:rPr>
            </w:pPr>
            <w:r w:rsidRPr="004963BD">
              <w:rPr>
                <w:rFonts w:ascii="Arial" w:hAnsi="Arial" w:cs="Arial"/>
              </w:rPr>
              <w:t>replacing previous equality legislation/not refer to out of date legislation</w:t>
            </w:r>
          </w:p>
          <w:p w14:paraId="03D50D46" w14:textId="1E2554CA" w:rsidR="00D04AE7" w:rsidRDefault="004963BD" w:rsidP="004963BD">
            <w:pPr>
              <w:pStyle w:val="ListParagraph"/>
              <w:numPr>
                <w:ilvl w:val="0"/>
                <w:numId w:val="25"/>
              </w:numPr>
              <w:tabs>
                <w:tab w:val="left" w:pos="6600"/>
              </w:tabs>
              <w:spacing w:after="0" w:line="240" w:lineRule="auto"/>
              <w:rPr>
                <w:rFonts w:ascii="Arial" w:hAnsi="Arial" w:cs="Arial"/>
              </w:rPr>
            </w:pPr>
            <w:r w:rsidRPr="00016584">
              <w:rPr>
                <w:rFonts w:ascii="Arial" w:hAnsi="Arial" w:cs="Arial"/>
              </w:rPr>
              <w:t>Reference to reasonable adjustments</w:t>
            </w:r>
          </w:p>
          <w:p w14:paraId="19328567" w14:textId="77777777" w:rsidR="00016584" w:rsidRDefault="00016584" w:rsidP="00016584">
            <w:pPr>
              <w:pStyle w:val="ListParagraph"/>
              <w:tabs>
                <w:tab w:val="left" w:pos="6600"/>
              </w:tabs>
              <w:spacing w:after="0" w:line="240" w:lineRule="auto"/>
              <w:rPr>
                <w:rFonts w:ascii="Arial" w:hAnsi="Arial" w:cs="Arial"/>
              </w:rPr>
            </w:pPr>
          </w:p>
          <w:p w14:paraId="63298EBE" w14:textId="6CB1DBA7" w:rsidR="00016584" w:rsidRPr="00016584" w:rsidRDefault="00016584" w:rsidP="00016584">
            <w:pPr>
              <w:tabs>
                <w:tab w:val="left" w:pos="6600"/>
              </w:tabs>
              <w:spacing w:after="0" w:line="240" w:lineRule="auto"/>
              <w:rPr>
                <w:rFonts w:ascii="Arial" w:hAnsi="Arial" w:cs="Arial"/>
              </w:rPr>
            </w:pPr>
            <w:r w:rsidRPr="00016584">
              <w:rPr>
                <w:rFonts w:ascii="Arial" w:hAnsi="Arial" w:cs="Arial"/>
              </w:rPr>
              <w:t xml:space="preserve">Demonstrate as an employer that equality of opportunity is integral to vacancy advertising, recruitment, retention, promotion, training and grievances. </w:t>
            </w:r>
          </w:p>
          <w:p w14:paraId="312D0E4F" w14:textId="77777777" w:rsidR="00016584" w:rsidRDefault="00016584" w:rsidP="00016584">
            <w:pPr>
              <w:pStyle w:val="ListParagraph"/>
              <w:numPr>
                <w:ilvl w:val="0"/>
                <w:numId w:val="26"/>
              </w:numPr>
              <w:tabs>
                <w:tab w:val="left" w:pos="6600"/>
              </w:tabs>
              <w:spacing w:after="0" w:line="240" w:lineRule="auto"/>
              <w:rPr>
                <w:rFonts w:ascii="Arial" w:hAnsi="Arial" w:cs="Arial"/>
              </w:rPr>
            </w:pPr>
            <w:r w:rsidRPr="00016584">
              <w:rPr>
                <w:rFonts w:ascii="Arial" w:hAnsi="Arial" w:cs="Arial"/>
              </w:rPr>
              <w:t>Advertise to ensure wide pool of applicants.</w:t>
            </w:r>
          </w:p>
          <w:p w14:paraId="128A7FE7" w14:textId="77777777" w:rsidR="00016584" w:rsidRDefault="00016584" w:rsidP="00016584">
            <w:pPr>
              <w:pStyle w:val="ListParagraph"/>
              <w:numPr>
                <w:ilvl w:val="0"/>
                <w:numId w:val="26"/>
              </w:numPr>
              <w:tabs>
                <w:tab w:val="left" w:pos="6600"/>
              </w:tabs>
              <w:spacing w:after="0" w:line="240" w:lineRule="auto"/>
              <w:rPr>
                <w:rFonts w:ascii="Arial" w:hAnsi="Arial" w:cs="Arial"/>
              </w:rPr>
            </w:pPr>
            <w:r w:rsidRPr="00016584">
              <w:rPr>
                <w:rFonts w:ascii="Arial" w:hAnsi="Arial" w:cs="Arial"/>
              </w:rPr>
              <w:t>Job requirements do not contain discriminatory statements/reference to job descriptions</w:t>
            </w:r>
          </w:p>
          <w:p w14:paraId="7AEBA477" w14:textId="77777777" w:rsidR="004E2983" w:rsidRDefault="00016584" w:rsidP="00016584">
            <w:pPr>
              <w:pStyle w:val="ListParagraph"/>
              <w:numPr>
                <w:ilvl w:val="0"/>
                <w:numId w:val="26"/>
              </w:numPr>
              <w:tabs>
                <w:tab w:val="left" w:pos="6600"/>
              </w:tabs>
              <w:spacing w:after="0" w:line="240" w:lineRule="auto"/>
              <w:rPr>
                <w:rFonts w:ascii="Arial" w:hAnsi="Arial" w:cs="Arial"/>
              </w:rPr>
            </w:pPr>
            <w:r w:rsidRPr="00016584">
              <w:rPr>
                <w:rFonts w:ascii="Arial" w:hAnsi="Arial" w:cs="Arial"/>
              </w:rPr>
              <w:t>Equality training for interview panels/fair transparent recruitment process</w:t>
            </w:r>
          </w:p>
          <w:p w14:paraId="5D09A8B1" w14:textId="56998489" w:rsidR="004E2983" w:rsidRDefault="004E2983" w:rsidP="00016584">
            <w:pPr>
              <w:pStyle w:val="ListParagraph"/>
              <w:numPr>
                <w:ilvl w:val="0"/>
                <w:numId w:val="26"/>
              </w:numPr>
              <w:tabs>
                <w:tab w:val="left" w:pos="6600"/>
              </w:tabs>
              <w:spacing w:after="0" w:line="240" w:lineRule="auto"/>
              <w:rPr>
                <w:rFonts w:ascii="Arial" w:hAnsi="Arial" w:cs="Arial"/>
              </w:rPr>
            </w:pPr>
            <w:r>
              <w:rPr>
                <w:rFonts w:ascii="Arial" w:hAnsi="Arial" w:cs="Arial"/>
              </w:rPr>
              <w:t xml:space="preserve">A </w:t>
            </w:r>
            <w:r w:rsidR="00016584" w:rsidRPr="004E2983">
              <w:rPr>
                <w:rFonts w:ascii="Arial" w:hAnsi="Arial" w:cs="Arial"/>
              </w:rPr>
              <w:t xml:space="preserve">complaints and grievance procedure </w:t>
            </w:r>
            <w:proofErr w:type="gramStart"/>
            <w:r w:rsidR="00016584" w:rsidRPr="004E2983">
              <w:rPr>
                <w:rFonts w:ascii="Arial" w:hAnsi="Arial" w:cs="Arial"/>
              </w:rPr>
              <w:t>is</w:t>
            </w:r>
            <w:proofErr w:type="gramEnd"/>
            <w:r w:rsidR="00016584" w:rsidRPr="004E2983">
              <w:rPr>
                <w:rFonts w:ascii="Arial" w:hAnsi="Arial" w:cs="Arial"/>
              </w:rPr>
              <w:t xml:space="preserve"> in place </w:t>
            </w:r>
          </w:p>
          <w:p w14:paraId="33EE9659" w14:textId="77777777" w:rsidR="00171387" w:rsidRDefault="00016584" w:rsidP="009E2130">
            <w:pPr>
              <w:pStyle w:val="ListParagraph"/>
              <w:numPr>
                <w:ilvl w:val="0"/>
                <w:numId w:val="26"/>
              </w:numPr>
              <w:tabs>
                <w:tab w:val="left" w:pos="6600"/>
              </w:tabs>
              <w:spacing w:after="0" w:line="240" w:lineRule="auto"/>
              <w:rPr>
                <w:rFonts w:ascii="Arial" w:hAnsi="Arial" w:cs="Arial"/>
              </w:rPr>
            </w:pPr>
            <w:r w:rsidRPr="004E2983">
              <w:rPr>
                <w:rFonts w:ascii="Arial" w:hAnsi="Arial" w:cs="Arial"/>
              </w:rPr>
              <w:t>There are arrangements for equality training, incl. commitment to providing access to training for all employees.</w:t>
            </w:r>
          </w:p>
          <w:p w14:paraId="3151794A" w14:textId="77777777" w:rsidR="004E2983" w:rsidRDefault="004E2983" w:rsidP="004E2983">
            <w:pPr>
              <w:tabs>
                <w:tab w:val="left" w:pos="6600"/>
              </w:tabs>
              <w:spacing w:after="0" w:line="240" w:lineRule="auto"/>
              <w:rPr>
                <w:rFonts w:ascii="Arial" w:hAnsi="Arial" w:cs="Arial"/>
              </w:rPr>
            </w:pPr>
          </w:p>
          <w:p w14:paraId="33B99A51" w14:textId="7E448515" w:rsidR="00756504" w:rsidRDefault="00756504" w:rsidP="00756504">
            <w:pPr>
              <w:tabs>
                <w:tab w:val="left" w:pos="6600"/>
              </w:tabs>
              <w:spacing w:after="0" w:line="240" w:lineRule="auto"/>
              <w:rPr>
                <w:rFonts w:ascii="Arial" w:hAnsi="Arial" w:cs="Arial"/>
              </w:rPr>
            </w:pPr>
            <w:r w:rsidRPr="00756504">
              <w:rPr>
                <w:rFonts w:ascii="Arial" w:hAnsi="Arial" w:cs="Arial"/>
              </w:rPr>
              <w:t>Demonstrate that services will be tailored and regularly reviewed to include understanding of the various service user needs, backgrounds and their differing requirements. including meeting cultural, religious needs.</w:t>
            </w:r>
          </w:p>
          <w:p w14:paraId="7B8A16DE" w14:textId="77777777" w:rsidR="00756504" w:rsidRDefault="00756504" w:rsidP="00756504">
            <w:pPr>
              <w:pStyle w:val="ListParagraph"/>
              <w:numPr>
                <w:ilvl w:val="0"/>
                <w:numId w:val="27"/>
              </w:numPr>
              <w:tabs>
                <w:tab w:val="left" w:pos="6600"/>
              </w:tabs>
              <w:spacing w:after="0" w:line="240" w:lineRule="auto"/>
              <w:rPr>
                <w:rFonts w:ascii="Arial" w:hAnsi="Arial" w:cs="Arial"/>
              </w:rPr>
            </w:pPr>
            <w:proofErr w:type="gramStart"/>
            <w:r w:rsidRPr="00756504">
              <w:rPr>
                <w:rFonts w:ascii="Arial" w:hAnsi="Arial" w:cs="Arial"/>
              </w:rPr>
              <w:t>Make reference</w:t>
            </w:r>
            <w:proofErr w:type="gramEnd"/>
            <w:r w:rsidRPr="00756504">
              <w:rPr>
                <w:rFonts w:ascii="Arial" w:hAnsi="Arial" w:cs="Arial"/>
              </w:rPr>
              <w:t xml:space="preserve"> to service user needs, backgrounds and their differing requirements.</w:t>
            </w:r>
          </w:p>
          <w:p w14:paraId="60B9D271" w14:textId="77777777" w:rsidR="00756504" w:rsidRDefault="00756504" w:rsidP="00756504">
            <w:pPr>
              <w:pStyle w:val="ListParagraph"/>
              <w:numPr>
                <w:ilvl w:val="0"/>
                <w:numId w:val="27"/>
              </w:numPr>
              <w:tabs>
                <w:tab w:val="left" w:pos="6600"/>
              </w:tabs>
              <w:spacing w:after="0" w:line="240" w:lineRule="auto"/>
              <w:rPr>
                <w:rFonts w:ascii="Arial" w:hAnsi="Arial" w:cs="Arial"/>
              </w:rPr>
            </w:pPr>
            <w:r w:rsidRPr="00756504">
              <w:rPr>
                <w:rFonts w:ascii="Arial" w:hAnsi="Arial" w:cs="Arial"/>
              </w:rPr>
              <w:lastRenderedPageBreak/>
              <w:t xml:space="preserve">Commit to the principles of organisational review, either </w:t>
            </w:r>
            <w:proofErr w:type="gramStart"/>
            <w:r w:rsidRPr="00756504">
              <w:rPr>
                <w:rFonts w:ascii="Arial" w:hAnsi="Arial" w:cs="Arial"/>
              </w:rPr>
              <w:t>through the use of</w:t>
            </w:r>
            <w:proofErr w:type="gramEnd"/>
            <w:r w:rsidRPr="00756504">
              <w:rPr>
                <w:rFonts w:ascii="Arial" w:hAnsi="Arial" w:cs="Arial"/>
              </w:rPr>
              <w:t xml:space="preserve"> equality action plans, the use of impact assessment or annual reviews by management</w:t>
            </w:r>
          </w:p>
          <w:p w14:paraId="2F5EB828" w14:textId="77777777" w:rsidR="00756504" w:rsidRDefault="00756504" w:rsidP="00756504">
            <w:pPr>
              <w:pStyle w:val="ListParagraph"/>
              <w:numPr>
                <w:ilvl w:val="0"/>
                <w:numId w:val="27"/>
              </w:numPr>
              <w:tabs>
                <w:tab w:val="left" w:pos="6600"/>
              </w:tabs>
              <w:spacing w:after="0" w:line="240" w:lineRule="auto"/>
              <w:rPr>
                <w:rFonts w:ascii="Arial" w:hAnsi="Arial" w:cs="Arial"/>
              </w:rPr>
            </w:pPr>
            <w:r w:rsidRPr="00756504">
              <w:rPr>
                <w:rFonts w:ascii="Arial" w:hAnsi="Arial" w:cs="Arial"/>
              </w:rPr>
              <w:t xml:space="preserve">Have processes in place for equalities monitoring of service users and/or outcomes or evidence of producing and using data </w:t>
            </w:r>
          </w:p>
          <w:p w14:paraId="2555EEAB" w14:textId="77777777" w:rsidR="00756504" w:rsidRDefault="00756504" w:rsidP="00756504">
            <w:pPr>
              <w:pStyle w:val="ListParagraph"/>
              <w:numPr>
                <w:ilvl w:val="0"/>
                <w:numId w:val="27"/>
              </w:numPr>
              <w:tabs>
                <w:tab w:val="left" w:pos="6600"/>
              </w:tabs>
              <w:spacing w:after="0" w:line="240" w:lineRule="auto"/>
              <w:rPr>
                <w:rFonts w:ascii="Arial" w:hAnsi="Arial" w:cs="Arial"/>
              </w:rPr>
            </w:pPr>
            <w:r w:rsidRPr="00756504">
              <w:rPr>
                <w:rFonts w:ascii="Arial" w:hAnsi="Arial" w:cs="Arial"/>
              </w:rPr>
              <w:t>Feedback from service users or individual reviews of cases</w:t>
            </w:r>
          </w:p>
          <w:p w14:paraId="05C2CC50" w14:textId="38B57BAA" w:rsidR="004E2983" w:rsidRPr="00756504" w:rsidRDefault="00756504" w:rsidP="00756504">
            <w:pPr>
              <w:pStyle w:val="ListParagraph"/>
              <w:numPr>
                <w:ilvl w:val="0"/>
                <w:numId w:val="27"/>
              </w:numPr>
              <w:tabs>
                <w:tab w:val="left" w:pos="6600"/>
              </w:tabs>
              <w:spacing w:after="0" w:line="240" w:lineRule="auto"/>
              <w:rPr>
                <w:rFonts w:ascii="Arial" w:hAnsi="Arial" w:cs="Arial"/>
              </w:rPr>
            </w:pPr>
            <w:r w:rsidRPr="00756504">
              <w:rPr>
                <w:rFonts w:ascii="Arial" w:hAnsi="Arial" w:cs="Arial"/>
              </w:rPr>
              <w:t xml:space="preserve"> Evidence of making access improvements</w:t>
            </w:r>
          </w:p>
        </w:tc>
        <w:tc>
          <w:tcPr>
            <w:tcW w:w="1508" w:type="dxa"/>
            <w:shd w:val="clear" w:color="auto" w:fill="FFFFFF" w:themeFill="background1"/>
          </w:tcPr>
          <w:p w14:paraId="1D24CF3D" w14:textId="73CCB708" w:rsidR="00D712AC" w:rsidRPr="00AE30A0" w:rsidRDefault="00D04AE7" w:rsidP="00544CB4">
            <w:pPr>
              <w:spacing w:after="0" w:line="240" w:lineRule="auto"/>
              <w:jc w:val="center"/>
              <w:rPr>
                <w:rFonts w:ascii="Arial" w:hAnsi="Arial" w:cs="Arial"/>
              </w:rPr>
            </w:pPr>
            <w:r>
              <w:rPr>
                <w:rFonts w:ascii="Arial" w:hAnsi="Arial" w:cs="Arial"/>
              </w:rPr>
              <w:lastRenderedPageBreak/>
              <w:t xml:space="preserve">700 </w:t>
            </w:r>
            <w:r w:rsidR="00D152BD">
              <w:rPr>
                <w:rFonts w:ascii="Arial" w:hAnsi="Arial" w:cs="Arial"/>
              </w:rPr>
              <w:t xml:space="preserve">words </w:t>
            </w:r>
            <w:r>
              <w:rPr>
                <w:rFonts w:ascii="Arial" w:hAnsi="Arial" w:cs="Arial"/>
              </w:rPr>
              <w:t>excluding policies</w:t>
            </w:r>
          </w:p>
        </w:tc>
      </w:tr>
      <w:tr w:rsidR="0013727A" w14:paraId="7538276E" w14:textId="77777777" w:rsidTr="0013727A">
        <w:tc>
          <w:tcPr>
            <w:tcW w:w="9016" w:type="dxa"/>
            <w:gridSpan w:val="2"/>
            <w:shd w:val="clear" w:color="auto" w:fill="538135" w:themeFill="accent6" w:themeFillShade="BF"/>
          </w:tcPr>
          <w:p w14:paraId="1CD01166" w14:textId="343D92C2" w:rsidR="0013727A" w:rsidRPr="0013727A" w:rsidRDefault="0013727A" w:rsidP="00544CB4">
            <w:pPr>
              <w:spacing w:after="0" w:line="240" w:lineRule="auto"/>
              <w:jc w:val="center"/>
              <w:rPr>
                <w:rFonts w:ascii="Arial" w:hAnsi="Arial" w:cs="Arial"/>
                <w:b/>
              </w:rPr>
            </w:pPr>
            <w:r w:rsidRPr="0013727A">
              <w:rPr>
                <w:rFonts w:ascii="Arial" w:hAnsi="Arial" w:cs="Arial"/>
                <w:b/>
              </w:rPr>
              <w:t xml:space="preserve">Response </w:t>
            </w:r>
          </w:p>
        </w:tc>
      </w:tr>
      <w:tr w:rsidR="0013727A" w14:paraId="4DEF14FB" w14:textId="77777777" w:rsidTr="006F5537">
        <w:tc>
          <w:tcPr>
            <w:tcW w:w="9016" w:type="dxa"/>
            <w:gridSpan w:val="2"/>
            <w:shd w:val="clear" w:color="auto" w:fill="FFFFFF" w:themeFill="background1"/>
          </w:tcPr>
          <w:p w14:paraId="3E39AB8B" w14:textId="77777777" w:rsidR="0013727A" w:rsidRDefault="0013727A" w:rsidP="00544CB4">
            <w:pPr>
              <w:spacing w:after="0" w:line="240" w:lineRule="auto"/>
              <w:jc w:val="center"/>
              <w:rPr>
                <w:rFonts w:ascii="Arial" w:hAnsi="Arial" w:cs="Arial"/>
              </w:rPr>
            </w:pPr>
          </w:p>
          <w:p w14:paraId="06D5AA33" w14:textId="45969E09" w:rsidR="0013727A" w:rsidRPr="00AE30A0" w:rsidRDefault="0013727A" w:rsidP="00544CB4">
            <w:pPr>
              <w:spacing w:after="0" w:line="240" w:lineRule="auto"/>
              <w:jc w:val="center"/>
              <w:rPr>
                <w:rFonts w:ascii="Arial" w:hAnsi="Arial" w:cs="Arial"/>
              </w:rPr>
            </w:pPr>
          </w:p>
        </w:tc>
      </w:tr>
    </w:tbl>
    <w:p w14:paraId="41B88BCE" w14:textId="10BF2D9F" w:rsidR="001B28D0" w:rsidRDefault="001B28D0" w:rsidP="00F013DF">
      <w:pPr>
        <w:spacing w:after="0" w:line="240" w:lineRule="auto"/>
      </w:pPr>
    </w:p>
    <w:p w14:paraId="1145EF4D" w14:textId="42FA1BD6" w:rsidR="009C3737" w:rsidRDefault="009C3737" w:rsidP="00F013DF">
      <w:pPr>
        <w:spacing w:after="0" w:line="240" w:lineRule="auto"/>
      </w:pPr>
    </w:p>
    <w:p w14:paraId="100AC9CB" w14:textId="59ED9910" w:rsidR="009C3737" w:rsidRDefault="009C3737" w:rsidP="00F013DF">
      <w:pPr>
        <w:spacing w:after="0" w:line="240" w:lineRule="auto"/>
        <w:rPr>
          <w:rFonts w:ascii="Arial" w:hAnsi="Arial" w:cs="Arial"/>
          <w:b/>
          <w:sz w:val="28"/>
          <w:szCs w:val="28"/>
        </w:rPr>
      </w:pPr>
      <w:r w:rsidRPr="009C3737">
        <w:rPr>
          <w:rFonts w:ascii="Arial" w:hAnsi="Arial" w:cs="Arial"/>
          <w:b/>
          <w:sz w:val="28"/>
          <w:szCs w:val="28"/>
        </w:rPr>
        <w:t xml:space="preserve">Policy Check List </w:t>
      </w:r>
    </w:p>
    <w:p w14:paraId="0B15D75A" w14:textId="77777777" w:rsidR="004D5B0A" w:rsidRDefault="004D5B0A" w:rsidP="00F013DF">
      <w:pPr>
        <w:spacing w:after="0" w:line="240" w:lineRule="auto"/>
        <w:rPr>
          <w:rFonts w:ascii="Arial" w:hAnsi="Arial" w:cs="Arial"/>
          <w:b/>
          <w:sz w:val="28"/>
          <w:szCs w:val="28"/>
        </w:rPr>
      </w:pPr>
    </w:p>
    <w:p w14:paraId="7DCD562C" w14:textId="497A7F16" w:rsidR="00FB1DF9" w:rsidRDefault="009C3737" w:rsidP="009916B5">
      <w:pPr>
        <w:spacing w:after="0" w:line="240" w:lineRule="auto"/>
        <w:jc w:val="both"/>
        <w:rPr>
          <w:rFonts w:ascii="Arial" w:hAnsi="Arial" w:cs="Arial"/>
        </w:rPr>
      </w:pPr>
      <w:r>
        <w:rPr>
          <w:rFonts w:ascii="Arial" w:hAnsi="Arial" w:cs="Arial"/>
        </w:rPr>
        <w:t>Please confirm that you have the following policies</w:t>
      </w:r>
      <w:r w:rsidR="000C262E">
        <w:rPr>
          <w:rFonts w:ascii="Arial" w:hAnsi="Arial" w:cs="Arial"/>
        </w:rPr>
        <w:t xml:space="preserve">. The Participating Authorities will </w:t>
      </w:r>
      <w:r w:rsidR="00FB1DF9">
        <w:rPr>
          <w:rFonts w:ascii="Arial" w:hAnsi="Arial" w:cs="Arial"/>
        </w:rPr>
        <w:t xml:space="preserve">request some or </w:t>
      </w:r>
      <w:proofErr w:type="gramStart"/>
      <w:r w:rsidR="00FB1DF9">
        <w:rPr>
          <w:rFonts w:ascii="Arial" w:hAnsi="Arial" w:cs="Arial"/>
        </w:rPr>
        <w:t>all of</w:t>
      </w:r>
      <w:proofErr w:type="gramEnd"/>
      <w:r w:rsidR="00FB1DF9">
        <w:rPr>
          <w:rFonts w:ascii="Arial" w:hAnsi="Arial" w:cs="Arial"/>
        </w:rPr>
        <w:t xml:space="preserve"> these policies from time to time, and </w:t>
      </w:r>
      <w:r w:rsidR="00FF58CC">
        <w:rPr>
          <w:rFonts w:ascii="Arial" w:hAnsi="Arial" w:cs="Arial"/>
        </w:rPr>
        <w:t xml:space="preserve">in </w:t>
      </w:r>
      <w:r w:rsidR="00FB1DF9">
        <w:rPr>
          <w:rFonts w:ascii="Arial" w:hAnsi="Arial" w:cs="Arial"/>
        </w:rPr>
        <w:t xml:space="preserve">all circumstances should be made available during contract review meetings. </w:t>
      </w:r>
      <w:r w:rsidR="001470B0">
        <w:rPr>
          <w:rFonts w:ascii="Arial" w:hAnsi="Arial" w:cs="Arial"/>
        </w:rPr>
        <w:t xml:space="preserve">This list is not </w:t>
      </w:r>
      <w:r w:rsidR="001417E2">
        <w:rPr>
          <w:rFonts w:ascii="Arial" w:hAnsi="Arial" w:cs="Arial"/>
        </w:rPr>
        <w:t>exhaustive,</w:t>
      </w:r>
      <w:r w:rsidR="001470B0">
        <w:rPr>
          <w:rFonts w:ascii="Arial" w:hAnsi="Arial" w:cs="Arial"/>
        </w:rPr>
        <w:t xml:space="preserve"> and the Participating </w:t>
      </w:r>
      <w:r w:rsidR="001417E2">
        <w:rPr>
          <w:rFonts w:ascii="Arial" w:hAnsi="Arial" w:cs="Arial"/>
        </w:rPr>
        <w:t>A</w:t>
      </w:r>
      <w:r w:rsidR="001470B0">
        <w:rPr>
          <w:rFonts w:ascii="Arial" w:hAnsi="Arial" w:cs="Arial"/>
        </w:rPr>
        <w:t xml:space="preserve">uthorities reserve the right to ask for copies of any relevant policy. </w:t>
      </w:r>
    </w:p>
    <w:p w14:paraId="6062193D" w14:textId="77777777" w:rsidR="00FB1DF9" w:rsidRDefault="00FB1DF9" w:rsidP="009916B5">
      <w:pPr>
        <w:spacing w:after="0" w:line="240" w:lineRule="auto"/>
        <w:jc w:val="both"/>
        <w:rPr>
          <w:rFonts w:ascii="Arial" w:hAnsi="Arial" w:cs="Arial"/>
        </w:rPr>
      </w:pPr>
    </w:p>
    <w:p w14:paraId="43DCAB46" w14:textId="6DDD1FD3" w:rsidR="009C3737" w:rsidRDefault="00FB1DF9" w:rsidP="009916B5">
      <w:pPr>
        <w:spacing w:after="0" w:line="240" w:lineRule="auto"/>
        <w:jc w:val="both"/>
        <w:rPr>
          <w:rFonts w:ascii="Arial" w:hAnsi="Arial" w:cs="Arial"/>
        </w:rPr>
      </w:pPr>
      <w:r>
        <w:rPr>
          <w:rFonts w:ascii="Arial" w:hAnsi="Arial" w:cs="Arial"/>
        </w:rPr>
        <w:t>F</w:t>
      </w:r>
      <w:r w:rsidR="009C3737">
        <w:rPr>
          <w:rFonts w:ascii="Arial" w:hAnsi="Arial" w:cs="Arial"/>
        </w:rPr>
        <w:t xml:space="preserve">ailure to do </w:t>
      </w:r>
      <w:r w:rsidR="00D820C8">
        <w:rPr>
          <w:rFonts w:ascii="Arial" w:hAnsi="Arial" w:cs="Arial"/>
        </w:rPr>
        <w:t xml:space="preserve">so </w:t>
      </w:r>
      <w:r w:rsidR="009C3737">
        <w:rPr>
          <w:rFonts w:ascii="Arial" w:hAnsi="Arial" w:cs="Arial"/>
        </w:rPr>
        <w:t xml:space="preserve">may result in the </w:t>
      </w:r>
      <w:r w:rsidR="004D5B0A">
        <w:rPr>
          <w:rFonts w:ascii="Arial" w:hAnsi="Arial" w:cs="Arial"/>
        </w:rPr>
        <w:t>P</w:t>
      </w:r>
      <w:r w:rsidR="009C3737">
        <w:rPr>
          <w:rFonts w:ascii="Arial" w:hAnsi="Arial" w:cs="Arial"/>
        </w:rPr>
        <w:t xml:space="preserve">articipating Authorities deeming our response </w:t>
      </w:r>
      <w:r w:rsidR="004D5B0A">
        <w:rPr>
          <w:rFonts w:ascii="Arial" w:hAnsi="Arial" w:cs="Arial"/>
        </w:rPr>
        <w:t>as non-compliant.</w:t>
      </w:r>
    </w:p>
    <w:p w14:paraId="74B46552" w14:textId="479FE03E" w:rsidR="004D5B0A" w:rsidRDefault="004D5B0A" w:rsidP="00F013DF">
      <w:pPr>
        <w:spacing w:after="0" w:line="240" w:lineRule="auto"/>
        <w:rPr>
          <w:rFonts w:ascii="Arial" w:hAnsi="Arial" w:cs="Arial"/>
        </w:rPr>
      </w:pPr>
    </w:p>
    <w:tbl>
      <w:tblPr>
        <w:tblStyle w:val="TableGrid"/>
        <w:tblW w:w="0" w:type="auto"/>
        <w:tblLook w:val="04A0" w:firstRow="1" w:lastRow="0" w:firstColumn="1" w:lastColumn="0" w:noHBand="0" w:noVBand="1"/>
      </w:tblPr>
      <w:tblGrid>
        <w:gridCol w:w="2689"/>
        <w:gridCol w:w="1867"/>
        <w:gridCol w:w="2329"/>
        <w:gridCol w:w="2131"/>
      </w:tblGrid>
      <w:tr w:rsidR="009A7789" w14:paraId="4D41B954" w14:textId="137EE22A" w:rsidTr="00264A3B">
        <w:tc>
          <w:tcPr>
            <w:tcW w:w="2689" w:type="dxa"/>
            <w:shd w:val="clear" w:color="auto" w:fill="538135" w:themeFill="accent6" w:themeFillShade="BF"/>
          </w:tcPr>
          <w:p w14:paraId="65057E5F" w14:textId="4B7C97A2" w:rsidR="009A7789" w:rsidRPr="009A7789" w:rsidRDefault="009A7789" w:rsidP="00F013DF">
            <w:pPr>
              <w:spacing w:after="0" w:line="240" w:lineRule="auto"/>
              <w:rPr>
                <w:rFonts w:ascii="Arial" w:hAnsi="Arial" w:cs="Arial"/>
                <w:b/>
              </w:rPr>
            </w:pPr>
            <w:r w:rsidRPr="009A7789">
              <w:rPr>
                <w:rFonts w:ascii="Arial" w:hAnsi="Arial" w:cs="Arial"/>
                <w:b/>
              </w:rPr>
              <w:t>Policy</w:t>
            </w:r>
          </w:p>
        </w:tc>
        <w:tc>
          <w:tcPr>
            <w:tcW w:w="1867" w:type="dxa"/>
            <w:shd w:val="clear" w:color="auto" w:fill="538135" w:themeFill="accent6" w:themeFillShade="BF"/>
          </w:tcPr>
          <w:p w14:paraId="1ECDEFAF" w14:textId="6CCA1BF5" w:rsidR="009A7789" w:rsidRPr="009A7789" w:rsidRDefault="009A7789" w:rsidP="00F013DF">
            <w:pPr>
              <w:spacing w:after="0" w:line="240" w:lineRule="auto"/>
              <w:rPr>
                <w:rFonts w:ascii="Arial" w:hAnsi="Arial" w:cs="Arial"/>
                <w:b/>
              </w:rPr>
            </w:pPr>
            <w:r w:rsidRPr="009A7789">
              <w:rPr>
                <w:rFonts w:ascii="Arial" w:hAnsi="Arial" w:cs="Arial"/>
                <w:b/>
              </w:rPr>
              <w:t>Y/N</w:t>
            </w:r>
          </w:p>
        </w:tc>
        <w:tc>
          <w:tcPr>
            <w:tcW w:w="2329" w:type="dxa"/>
            <w:shd w:val="clear" w:color="auto" w:fill="538135" w:themeFill="accent6" w:themeFillShade="BF"/>
          </w:tcPr>
          <w:p w14:paraId="5D70D900" w14:textId="44316FA9" w:rsidR="009A7789" w:rsidRPr="009A7789" w:rsidRDefault="009A7789" w:rsidP="00F013DF">
            <w:pPr>
              <w:spacing w:after="0" w:line="240" w:lineRule="auto"/>
              <w:rPr>
                <w:rFonts w:ascii="Arial" w:hAnsi="Arial" w:cs="Arial"/>
                <w:b/>
              </w:rPr>
            </w:pPr>
            <w:r w:rsidRPr="009A7789">
              <w:rPr>
                <w:rFonts w:ascii="Arial" w:hAnsi="Arial" w:cs="Arial"/>
                <w:b/>
              </w:rPr>
              <w:t xml:space="preserve">Last review date </w:t>
            </w:r>
          </w:p>
        </w:tc>
        <w:tc>
          <w:tcPr>
            <w:tcW w:w="2131" w:type="dxa"/>
            <w:shd w:val="clear" w:color="auto" w:fill="538135" w:themeFill="accent6" w:themeFillShade="BF"/>
          </w:tcPr>
          <w:p w14:paraId="05B71597" w14:textId="1F3397B1" w:rsidR="009A7789" w:rsidRPr="009A7789" w:rsidRDefault="009A7789" w:rsidP="00F013DF">
            <w:pPr>
              <w:spacing w:after="0" w:line="240" w:lineRule="auto"/>
              <w:rPr>
                <w:rFonts w:ascii="Arial" w:hAnsi="Arial" w:cs="Arial"/>
                <w:b/>
              </w:rPr>
            </w:pPr>
            <w:r w:rsidRPr="009A7789">
              <w:rPr>
                <w:rFonts w:ascii="Arial" w:hAnsi="Arial" w:cs="Arial"/>
                <w:b/>
              </w:rPr>
              <w:t xml:space="preserve">Next review date </w:t>
            </w:r>
          </w:p>
        </w:tc>
      </w:tr>
      <w:tr w:rsidR="009A7789" w14:paraId="2EA534D5" w14:textId="26826EC2" w:rsidTr="00264A3B">
        <w:tc>
          <w:tcPr>
            <w:tcW w:w="2689" w:type="dxa"/>
          </w:tcPr>
          <w:p w14:paraId="6D6FADAB" w14:textId="49E7567F" w:rsidR="009A7789" w:rsidRDefault="009A7789" w:rsidP="00F013DF">
            <w:pPr>
              <w:spacing w:after="0" w:line="240" w:lineRule="auto"/>
              <w:rPr>
                <w:rFonts w:ascii="Arial" w:hAnsi="Arial" w:cs="Arial"/>
              </w:rPr>
            </w:pPr>
            <w:r>
              <w:rPr>
                <w:rFonts w:ascii="Arial" w:hAnsi="Arial" w:cs="Arial"/>
              </w:rPr>
              <w:t xml:space="preserve">Safeguarding </w:t>
            </w:r>
          </w:p>
        </w:tc>
        <w:tc>
          <w:tcPr>
            <w:tcW w:w="1867" w:type="dxa"/>
          </w:tcPr>
          <w:p w14:paraId="7066775F" w14:textId="77777777" w:rsidR="009A7789" w:rsidRDefault="009A7789" w:rsidP="00F013DF">
            <w:pPr>
              <w:spacing w:after="0" w:line="240" w:lineRule="auto"/>
              <w:rPr>
                <w:rFonts w:ascii="Arial" w:hAnsi="Arial" w:cs="Arial"/>
              </w:rPr>
            </w:pPr>
          </w:p>
        </w:tc>
        <w:tc>
          <w:tcPr>
            <w:tcW w:w="2329" w:type="dxa"/>
          </w:tcPr>
          <w:p w14:paraId="25FE7A43" w14:textId="77777777" w:rsidR="009A7789" w:rsidRDefault="009A7789" w:rsidP="00F013DF">
            <w:pPr>
              <w:spacing w:after="0" w:line="240" w:lineRule="auto"/>
              <w:rPr>
                <w:rFonts w:ascii="Arial" w:hAnsi="Arial" w:cs="Arial"/>
              </w:rPr>
            </w:pPr>
          </w:p>
        </w:tc>
        <w:tc>
          <w:tcPr>
            <w:tcW w:w="2131" w:type="dxa"/>
          </w:tcPr>
          <w:p w14:paraId="74DFCEAE" w14:textId="77777777" w:rsidR="009A7789" w:rsidRDefault="009A7789" w:rsidP="00F013DF">
            <w:pPr>
              <w:spacing w:after="0" w:line="240" w:lineRule="auto"/>
              <w:rPr>
                <w:rFonts w:ascii="Arial" w:hAnsi="Arial" w:cs="Arial"/>
              </w:rPr>
            </w:pPr>
          </w:p>
        </w:tc>
      </w:tr>
      <w:tr w:rsidR="009A7789" w14:paraId="6372E7C2" w14:textId="7C04DA0E" w:rsidTr="00264A3B">
        <w:tc>
          <w:tcPr>
            <w:tcW w:w="2689" w:type="dxa"/>
          </w:tcPr>
          <w:p w14:paraId="12E896B7" w14:textId="45715445" w:rsidR="009A7789" w:rsidRDefault="000716BE" w:rsidP="00F013DF">
            <w:pPr>
              <w:spacing w:after="0" w:line="240" w:lineRule="auto"/>
              <w:rPr>
                <w:rFonts w:ascii="Arial" w:hAnsi="Arial" w:cs="Arial"/>
              </w:rPr>
            </w:pPr>
            <w:r>
              <w:rPr>
                <w:rFonts w:ascii="Arial" w:hAnsi="Arial" w:cs="Arial"/>
              </w:rPr>
              <w:t xml:space="preserve">Information Security </w:t>
            </w:r>
          </w:p>
        </w:tc>
        <w:tc>
          <w:tcPr>
            <w:tcW w:w="1867" w:type="dxa"/>
          </w:tcPr>
          <w:p w14:paraId="7FEA9AF5" w14:textId="77777777" w:rsidR="009A7789" w:rsidRDefault="009A7789" w:rsidP="00F013DF">
            <w:pPr>
              <w:spacing w:after="0" w:line="240" w:lineRule="auto"/>
              <w:rPr>
                <w:rFonts w:ascii="Arial" w:hAnsi="Arial" w:cs="Arial"/>
              </w:rPr>
            </w:pPr>
          </w:p>
        </w:tc>
        <w:tc>
          <w:tcPr>
            <w:tcW w:w="2329" w:type="dxa"/>
          </w:tcPr>
          <w:p w14:paraId="664796D9" w14:textId="77777777" w:rsidR="009A7789" w:rsidRDefault="009A7789" w:rsidP="00F013DF">
            <w:pPr>
              <w:spacing w:after="0" w:line="240" w:lineRule="auto"/>
              <w:rPr>
                <w:rFonts w:ascii="Arial" w:hAnsi="Arial" w:cs="Arial"/>
              </w:rPr>
            </w:pPr>
          </w:p>
        </w:tc>
        <w:tc>
          <w:tcPr>
            <w:tcW w:w="2131" w:type="dxa"/>
          </w:tcPr>
          <w:p w14:paraId="612E3F4C" w14:textId="77777777" w:rsidR="009A7789" w:rsidRDefault="009A7789" w:rsidP="00F013DF">
            <w:pPr>
              <w:spacing w:after="0" w:line="240" w:lineRule="auto"/>
              <w:rPr>
                <w:rFonts w:ascii="Arial" w:hAnsi="Arial" w:cs="Arial"/>
              </w:rPr>
            </w:pPr>
          </w:p>
        </w:tc>
      </w:tr>
      <w:tr w:rsidR="009A7789" w14:paraId="68602DBB" w14:textId="4B78CD7E" w:rsidTr="00264A3B">
        <w:tc>
          <w:tcPr>
            <w:tcW w:w="2689" w:type="dxa"/>
          </w:tcPr>
          <w:p w14:paraId="4A31F104" w14:textId="49DE30F7" w:rsidR="009A7789" w:rsidRDefault="00036DAA" w:rsidP="00F013DF">
            <w:pPr>
              <w:spacing w:after="0" w:line="240" w:lineRule="auto"/>
              <w:rPr>
                <w:rFonts w:ascii="Arial" w:hAnsi="Arial" w:cs="Arial"/>
              </w:rPr>
            </w:pPr>
            <w:r>
              <w:rPr>
                <w:rFonts w:ascii="Arial" w:hAnsi="Arial" w:cs="Arial"/>
              </w:rPr>
              <w:t>Safer Recruitment</w:t>
            </w:r>
          </w:p>
        </w:tc>
        <w:tc>
          <w:tcPr>
            <w:tcW w:w="1867" w:type="dxa"/>
          </w:tcPr>
          <w:p w14:paraId="78F803BC" w14:textId="77777777" w:rsidR="009A7789" w:rsidRDefault="009A7789" w:rsidP="00F013DF">
            <w:pPr>
              <w:spacing w:after="0" w:line="240" w:lineRule="auto"/>
              <w:rPr>
                <w:rFonts w:ascii="Arial" w:hAnsi="Arial" w:cs="Arial"/>
              </w:rPr>
            </w:pPr>
          </w:p>
        </w:tc>
        <w:tc>
          <w:tcPr>
            <w:tcW w:w="2329" w:type="dxa"/>
          </w:tcPr>
          <w:p w14:paraId="5DB448F8" w14:textId="77777777" w:rsidR="009A7789" w:rsidRDefault="009A7789" w:rsidP="00F013DF">
            <w:pPr>
              <w:spacing w:after="0" w:line="240" w:lineRule="auto"/>
              <w:rPr>
                <w:rFonts w:ascii="Arial" w:hAnsi="Arial" w:cs="Arial"/>
              </w:rPr>
            </w:pPr>
          </w:p>
        </w:tc>
        <w:tc>
          <w:tcPr>
            <w:tcW w:w="2131" w:type="dxa"/>
          </w:tcPr>
          <w:p w14:paraId="74704146" w14:textId="77777777" w:rsidR="009A7789" w:rsidRDefault="009A7789" w:rsidP="00F013DF">
            <w:pPr>
              <w:spacing w:after="0" w:line="240" w:lineRule="auto"/>
              <w:rPr>
                <w:rFonts w:ascii="Arial" w:hAnsi="Arial" w:cs="Arial"/>
              </w:rPr>
            </w:pPr>
          </w:p>
        </w:tc>
      </w:tr>
      <w:tr w:rsidR="009A7789" w14:paraId="04F986AE" w14:textId="6AB7991B" w:rsidTr="00264A3B">
        <w:tc>
          <w:tcPr>
            <w:tcW w:w="2689" w:type="dxa"/>
          </w:tcPr>
          <w:p w14:paraId="4CC73E64" w14:textId="0B376CF0" w:rsidR="009A7789" w:rsidRDefault="00264A3B" w:rsidP="00F013DF">
            <w:pPr>
              <w:spacing w:after="0" w:line="240" w:lineRule="auto"/>
              <w:rPr>
                <w:rFonts w:ascii="Arial" w:hAnsi="Arial" w:cs="Arial"/>
              </w:rPr>
            </w:pPr>
            <w:r>
              <w:rPr>
                <w:rFonts w:ascii="Arial" w:hAnsi="Arial" w:cs="Arial"/>
              </w:rPr>
              <w:t>Business</w:t>
            </w:r>
            <w:r w:rsidR="00036DAA">
              <w:rPr>
                <w:rFonts w:ascii="Arial" w:hAnsi="Arial" w:cs="Arial"/>
              </w:rPr>
              <w:t xml:space="preserve"> </w:t>
            </w:r>
            <w:r>
              <w:rPr>
                <w:rFonts w:ascii="Arial" w:hAnsi="Arial" w:cs="Arial"/>
              </w:rPr>
              <w:t>Continuity</w:t>
            </w:r>
            <w:r w:rsidR="00036DAA">
              <w:rPr>
                <w:rFonts w:ascii="Arial" w:hAnsi="Arial" w:cs="Arial"/>
              </w:rPr>
              <w:t xml:space="preserve"> Plan </w:t>
            </w:r>
          </w:p>
        </w:tc>
        <w:tc>
          <w:tcPr>
            <w:tcW w:w="1867" w:type="dxa"/>
          </w:tcPr>
          <w:p w14:paraId="12B16BE8" w14:textId="77777777" w:rsidR="009A7789" w:rsidRDefault="009A7789" w:rsidP="00F013DF">
            <w:pPr>
              <w:spacing w:after="0" w:line="240" w:lineRule="auto"/>
              <w:rPr>
                <w:rFonts w:ascii="Arial" w:hAnsi="Arial" w:cs="Arial"/>
              </w:rPr>
            </w:pPr>
          </w:p>
        </w:tc>
        <w:tc>
          <w:tcPr>
            <w:tcW w:w="2329" w:type="dxa"/>
          </w:tcPr>
          <w:p w14:paraId="3B855423" w14:textId="77777777" w:rsidR="009A7789" w:rsidRDefault="009A7789" w:rsidP="00F013DF">
            <w:pPr>
              <w:spacing w:after="0" w:line="240" w:lineRule="auto"/>
              <w:rPr>
                <w:rFonts w:ascii="Arial" w:hAnsi="Arial" w:cs="Arial"/>
              </w:rPr>
            </w:pPr>
          </w:p>
        </w:tc>
        <w:tc>
          <w:tcPr>
            <w:tcW w:w="2131" w:type="dxa"/>
          </w:tcPr>
          <w:p w14:paraId="20799D44" w14:textId="77777777" w:rsidR="009A7789" w:rsidRDefault="009A7789" w:rsidP="00F013DF">
            <w:pPr>
              <w:spacing w:after="0" w:line="240" w:lineRule="auto"/>
              <w:rPr>
                <w:rFonts w:ascii="Arial" w:hAnsi="Arial" w:cs="Arial"/>
              </w:rPr>
            </w:pPr>
          </w:p>
        </w:tc>
      </w:tr>
      <w:tr w:rsidR="009A7789" w14:paraId="376778C1" w14:textId="32E90E99" w:rsidTr="00264A3B">
        <w:tc>
          <w:tcPr>
            <w:tcW w:w="2689" w:type="dxa"/>
          </w:tcPr>
          <w:p w14:paraId="73B06B05" w14:textId="0AB6547A" w:rsidR="009A7789" w:rsidRDefault="0081145D" w:rsidP="00F013DF">
            <w:pPr>
              <w:spacing w:after="0" w:line="240" w:lineRule="auto"/>
              <w:rPr>
                <w:rFonts w:ascii="Arial" w:hAnsi="Arial" w:cs="Arial"/>
              </w:rPr>
            </w:pPr>
            <w:r>
              <w:rPr>
                <w:rFonts w:ascii="Arial" w:hAnsi="Arial" w:cs="Arial"/>
              </w:rPr>
              <w:t xml:space="preserve">Behaviour Management </w:t>
            </w:r>
          </w:p>
        </w:tc>
        <w:tc>
          <w:tcPr>
            <w:tcW w:w="1867" w:type="dxa"/>
          </w:tcPr>
          <w:p w14:paraId="5206864B" w14:textId="77777777" w:rsidR="009A7789" w:rsidRDefault="009A7789" w:rsidP="00F013DF">
            <w:pPr>
              <w:spacing w:after="0" w:line="240" w:lineRule="auto"/>
              <w:rPr>
                <w:rFonts w:ascii="Arial" w:hAnsi="Arial" w:cs="Arial"/>
              </w:rPr>
            </w:pPr>
          </w:p>
        </w:tc>
        <w:tc>
          <w:tcPr>
            <w:tcW w:w="2329" w:type="dxa"/>
          </w:tcPr>
          <w:p w14:paraId="5F5ABF3D" w14:textId="77777777" w:rsidR="009A7789" w:rsidRDefault="009A7789" w:rsidP="00F013DF">
            <w:pPr>
              <w:spacing w:after="0" w:line="240" w:lineRule="auto"/>
              <w:rPr>
                <w:rFonts w:ascii="Arial" w:hAnsi="Arial" w:cs="Arial"/>
              </w:rPr>
            </w:pPr>
          </w:p>
        </w:tc>
        <w:tc>
          <w:tcPr>
            <w:tcW w:w="2131" w:type="dxa"/>
          </w:tcPr>
          <w:p w14:paraId="31E1C692" w14:textId="77777777" w:rsidR="009A7789" w:rsidRDefault="009A7789" w:rsidP="00F013DF">
            <w:pPr>
              <w:spacing w:after="0" w:line="240" w:lineRule="auto"/>
              <w:rPr>
                <w:rFonts w:ascii="Arial" w:hAnsi="Arial" w:cs="Arial"/>
              </w:rPr>
            </w:pPr>
          </w:p>
        </w:tc>
      </w:tr>
      <w:tr w:rsidR="009A7789" w14:paraId="48EC2FAB" w14:textId="66AB60DD" w:rsidTr="00264A3B">
        <w:tc>
          <w:tcPr>
            <w:tcW w:w="2689" w:type="dxa"/>
          </w:tcPr>
          <w:p w14:paraId="179045AE" w14:textId="78562FB3" w:rsidR="009A7789" w:rsidRDefault="00C13645" w:rsidP="00F013DF">
            <w:pPr>
              <w:spacing w:after="0" w:line="240" w:lineRule="auto"/>
              <w:rPr>
                <w:rFonts w:ascii="Arial" w:hAnsi="Arial" w:cs="Arial"/>
              </w:rPr>
            </w:pPr>
            <w:r>
              <w:rPr>
                <w:rFonts w:ascii="Arial" w:hAnsi="Arial" w:cs="Arial"/>
              </w:rPr>
              <w:t>Missing Children</w:t>
            </w:r>
          </w:p>
        </w:tc>
        <w:tc>
          <w:tcPr>
            <w:tcW w:w="1867" w:type="dxa"/>
          </w:tcPr>
          <w:p w14:paraId="14CDD538" w14:textId="77777777" w:rsidR="009A7789" w:rsidRDefault="009A7789" w:rsidP="00F013DF">
            <w:pPr>
              <w:spacing w:after="0" w:line="240" w:lineRule="auto"/>
              <w:rPr>
                <w:rFonts w:ascii="Arial" w:hAnsi="Arial" w:cs="Arial"/>
              </w:rPr>
            </w:pPr>
          </w:p>
        </w:tc>
        <w:tc>
          <w:tcPr>
            <w:tcW w:w="2329" w:type="dxa"/>
          </w:tcPr>
          <w:p w14:paraId="377970E1" w14:textId="77777777" w:rsidR="009A7789" w:rsidRDefault="009A7789" w:rsidP="00F013DF">
            <w:pPr>
              <w:spacing w:after="0" w:line="240" w:lineRule="auto"/>
              <w:rPr>
                <w:rFonts w:ascii="Arial" w:hAnsi="Arial" w:cs="Arial"/>
              </w:rPr>
            </w:pPr>
          </w:p>
        </w:tc>
        <w:tc>
          <w:tcPr>
            <w:tcW w:w="2131" w:type="dxa"/>
          </w:tcPr>
          <w:p w14:paraId="57AFF053" w14:textId="77777777" w:rsidR="009A7789" w:rsidRDefault="009A7789" w:rsidP="00F013DF">
            <w:pPr>
              <w:spacing w:after="0" w:line="240" w:lineRule="auto"/>
              <w:rPr>
                <w:rFonts w:ascii="Arial" w:hAnsi="Arial" w:cs="Arial"/>
              </w:rPr>
            </w:pPr>
          </w:p>
        </w:tc>
      </w:tr>
      <w:tr w:rsidR="009A7789" w14:paraId="63EF5356" w14:textId="391EA5B8" w:rsidTr="00264A3B">
        <w:tc>
          <w:tcPr>
            <w:tcW w:w="2689" w:type="dxa"/>
          </w:tcPr>
          <w:p w14:paraId="27ED9B59" w14:textId="3848E4DB" w:rsidR="009A7789" w:rsidRDefault="00E44CD9" w:rsidP="00F013DF">
            <w:pPr>
              <w:spacing w:after="0" w:line="240" w:lineRule="auto"/>
              <w:rPr>
                <w:rFonts w:ascii="Arial" w:hAnsi="Arial" w:cs="Arial"/>
              </w:rPr>
            </w:pPr>
            <w:r>
              <w:rPr>
                <w:rFonts w:ascii="Arial" w:hAnsi="Arial" w:cs="Arial"/>
              </w:rPr>
              <w:t>Whistle Blowing</w:t>
            </w:r>
          </w:p>
        </w:tc>
        <w:tc>
          <w:tcPr>
            <w:tcW w:w="1867" w:type="dxa"/>
          </w:tcPr>
          <w:p w14:paraId="616D7235" w14:textId="77777777" w:rsidR="009A7789" w:rsidRDefault="009A7789" w:rsidP="00F013DF">
            <w:pPr>
              <w:spacing w:after="0" w:line="240" w:lineRule="auto"/>
              <w:rPr>
                <w:rFonts w:ascii="Arial" w:hAnsi="Arial" w:cs="Arial"/>
              </w:rPr>
            </w:pPr>
          </w:p>
        </w:tc>
        <w:tc>
          <w:tcPr>
            <w:tcW w:w="2329" w:type="dxa"/>
          </w:tcPr>
          <w:p w14:paraId="3EC34308" w14:textId="77777777" w:rsidR="009A7789" w:rsidRDefault="009A7789" w:rsidP="00F013DF">
            <w:pPr>
              <w:spacing w:after="0" w:line="240" w:lineRule="auto"/>
              <w:rPr>
                <w:rFonts w:ascii="Arial" w:hAnsi="Arial" w:cs="Arial"/>
              </w:rPr>
            </w:pPr>
          </w:p>
        </w:tc>
        <w:tc>
          <w:tcPr>
            <w:tcW w:w="2131" w:type="dxa"/>
          </w:tcPr>
          <w:p w14:paraId="67C85D02" w14:textId="77777777" w:rsidR="009A7789" w:rsidRDefault="009A7789" w:rsidP="00F013DF">
            <w:pPr>
              <w:spacing w:after="0" w:line="240" w:lineRule="auto"/>
              <w:rPr>
                <w:rFonts w:ascii="Arial" w:hAnsi="Arial" w:cs="Arial"/>
              </w:rPr>
            </w:pPr>
          </w:p>
        </w:tc>
      </w:tr>
    </w:tbl>
    <w:p w14:paraId="5B6A8243" w14:textId="1ABC499C" w:rsidR="004D5B0A" w:rsidRDefault="004D5B0A" w:rsidP="00F013DF">
      <w:pPr>
        <w:spacing w:after="0" w:line="240" w:lineRule="auto"/>
        <w:rPr>
          <w:rFonts w:ascii="Arial" w:hAnsi="Arial" w:cs="Arial"/>
        </w:rPr>
      </w:pPr>
    </w:p>
    <w:tbl>
      <w:tblPr>
        <w:tblStyle w:val="TableGrid"/>
        <w:tblW w:w="9031" w:type="dxa"/>
        <w:tblLook w:val="04A0" w:firstRow="1" w:lastRow="0" w:firstColumn="1" w:lastColumn="0" w:noHBand="0" w:noVBand="1"/>
      </w:tblPr>
      <w:tblGrid>
        <w:gridCol w:w="9031"/>
      </w:tblGrid>
      <w:tr w:rsidR="00A93EEA" w14:paraId="59A210CF" w14:textId="77777777" w:rsidTr="00D17D40">
        <w:trPr>
          <w:trHeight w:val="429"/>
        </w:trPr>
        <w:tc>
          <w:tcPr>
            <w:tcW w:w="9031" w:type="dxa"/>
            <w:shd w:val="clear" w:color="auto" w:fill="538135" w:themeFill="accent6" w:themeFillShade="BF"/>
          </w:tcPr>
          <w:p w14:paraId="20EDB0BD" w14:textId="4664FFA7" w:rsidR="00A93EEA" w:rsidRDefault="00A93EEA" w:rsidP="00F013DF">
            <w:pPr>
              <w:spacing w:after="0" w:line="240" w:lineRule="auto"/>
              <w:rPr>
                <w:rFonts w:ascii="Arial" w:hAnsi="Arial" w:cs="Arial"/>
              </w:rPr>
            </w:pPr>
            <w:r>
              <w:rPr>
                <w:rFonts w:ascii="Arial" w:hAnsi="Arial" w:cs="Arial"/>
              </w:rPr>
              <w:t xml:space="preserve">Please describe your governance </w:t>
            </w:r>
            <w:r w:rsidR="00ED6ACE">
              <w:rPr>
                <w:rFonts w:ascii="Arial" w:hAnsi="Arial" w:cs="Arial"/>
              </w:rPr>
              <w:t xml:space="preserve">procedures regarding policy development and </w:t>
            </w:r>
            <w:r w:rsidR="00017FB0">
              <w:rPr>
                <w:rFonts w:ascii="Arial" w:hAnsi="Arial" w:cs="Arial"/>
              </w:rPr>
              <w:t>approval.</w:t>
            </w:r>
          </w:p>
        </w:tc>
      </w:tr>
      <w:tr w:rsidR="00017FB0" w14:paraId="379AEA78" w14:textId="77777777" w:rsidTr="00017FB0">
        <w:trPr>
          <w:trHeight w:val="951"/>
        </w:trPr>
        <w:tc>
          <w:tcPr>
            <w:tcW w:w="9031" w:type="dxa"/>
          </w:tcPr>
          <w:p w14:paraId="75BEE66D" w14:textId="77777777" w:rsidR="00017FB0" w:rsidRDefault="00017FB0" w:rsidP="00F013DF">
            <w:pPr>
              <w:spacing w:after="0" w:line="240" w:lineRule="auto"/>
              <w:rPr>
                <w:rFonts w:ascii="Arial" w:hAnsi="Arial" w:cs="Arial"/>
              </w:rPr>
            </w:pPr>
          </w:p>
        </w:tc>
      </w:tr>
    </w:tbl>
    <w:p w14:paraId="518961C5" w14:textId="0081B579" w:rsidR="008F105B" w:rsidRPr="009C3737" w:rsidRDefault="008F105B" w:rsidP="00F013DF">
      <w:pPr>
        <w:spacing w:after="0" w:line="240" w:lineRule="auto"/>
        <w:rPr>
          <w:rFonts w:ascii="Arial" w:hAnsi="Arial" w:cs="Arial"/>
        </w:rPr>
      </w:pPr>
    </w:p>
    <w:sectPr w:rsidR="008F105B" w:rsidRPr="009C3737" w:rsidSect="00E92033">
      <w:headerReference w:type="default" r:id="rId11"/>
      <w:footerReference w:type="default" r:id="rId1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C36B" w14:textId="77777777" w:rsidR="00304ADC" w:rsidRDefault="00304ADC">
      <w:pPr>
        <w:spacing w:after="0" w:line="240" w:lineRule="auto"/>
      </w:pPr>
      <w:r>
        <w:separator/>
      </w:r>
    </w:p>
  </w:endnote>
  <w:endnote w:type="continuationSeparator" w:id="0">
    <w:p w14:paraId="4D42AD2F" w14:textId="77777777" w:rsidR="00304ADC" w:rsidRDefault="0030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38A2" w14:textId="39A93849" w:rsidR="001747C6" w:rsidRPr="009165B7" w:rsidRDefault="001747C6" w:rsidP="001747C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1BB3" w14:textId="77777777" w:rsidR="00304ADC" w:rsidRDefault="00304ADC">
      <w:pPr>
        <w:spacing w:after="0" w:line="240" w:lineRule="auto"/>
      </w:pPr>
      <w:r>
        <w:separator/>
      </w:r>
    </w:p>
  </w:footnote>
  <w:footnote w:type="continuationSeparator" w:id="0">
    <w:p w14:paraId="581D9062" w14:textId="77777777" w:rsidR="00304ADC" w:rsidRDefault="00304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F4DC" w14:textId="1FF4A14C" w:rsidR="00A6558C" w:rsidRDefault="00A6558C">
    <w:pPr>
      <w:pStyle w:val="Header"/>
      <w:rPr>
        <w:sz w:val="16"/>
        <w:szCs w:val="16"/>
      </w:rPr>
    </w:pPr>
    <w:r>
      <w:ptab w:relativeTo="margin" w:alignment="right" w:leader="none"/>
    </w:r>
    <w:r w:rsidR="00130F05">
      <w:rPr>
        <w:sz w:val="16"/>
        <w:szCs w:val="16"/>
      </w:rPr>
      <w:t xml:space="preserve">Assessment Questionnaire </w:t>
    </w:r>
  </w:p>
  <w:p w14:paraId="06DC9C08" w14:textId="5AD8406C" w:rsidR="00130F05" w:rsidRPr="00A6558C" w:rsidRDefault="00130F05" w:rsidP="00130F05">
    <w:pPr>
      <w:pStyle w:val="Header"/>
      <w:jc w:val="right"/>
      <w:rPr>
        <w:sz w:val="16"/>
        <w:szCs w:val="16"/>
      </w:rPr>
    </w:pPr>
    <w:r>
      <w:rPr>
        <w:sz w:val="16"/>
        <w:szCs w:val="16"/>
      </w:rPr>
      <w:t>Document B Number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85D"/>
    <w:multiLevelType w:val="hybridMultilevel"/>
    <w:tmpl w:val="D194B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C7E56"/>
    <w:multiLevelType w:val="hybridMultilevel"/>
    <w:tmpl w:val="2E32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E91"/>
    <w:multiLevelType w:val="hybridMultilevel"/>
    <w:tmpl w:val="688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A6E09"/>
    <w:multiLevelType w:val="hybridMultilevel"/>
    <w:tmpl w:val="5E22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50FD"/>
    <w:multiLevelType w:val="hybridMultilevel"/>
    <w:tmpl w:val="6A8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C7455"/>
    <w:multiLevelType w:val="hybridMultilevel"/>
    <w:tmpl w:val="7016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03E26"/>
    <w:multiLevelType w:val="multilevel"/>
    <w:tmpl w:val="F658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B797D"/>
    <w:multiLevelType w:val="hybridMultilevel"/>
    <w:tmpl w:val="EF6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73B09"/>
    <w:multiLevelType w:val="multilevel"/>
    <w:tmpl w:val="6EA8C1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344E24"/>
    <w:multiLevelType w:val="multilevel"/>
    <w:tmpl w:val="80BADC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5E2106"/>
    <w:multiLevelType w:val="hybridMultilevel"/>
    <w:tmpl w:val="255C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F5434"/>
    <w:multiLevelType w:val="multilevel"/>
    <w:tmpl w:val="9606C7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590316"/>
    <w:multiLevelType w:val="hybridMultilevel"/>
    <w:tmpl w:val="0C880D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7313593"/>
    <w:multiLevelType w:val="hybridMultilevel"/>
    <w:tmpl w:val="4B04632A"/>
    <w:lvl w:ilvl="0" w:tplc="CCC66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36456"/>
    <w:multiLevelType w:val="hybridMultilevel"/>
    <w:tmpl w:val="BB426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C22D7"/>
    <w:multiLevelType w:val="hybridMultilevel"/>
    <w:tmpl w:val="28E07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77917"/>
    <w:multiLevelType w:val="hybridMultilevel"/>
    <w:tmpl w:val="820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76597"/>
    <w:multiLevelType w:val="hybridMultilevel"/>
    <w:tmpl w:val="2DD8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7739"/>
    <w:multiLevelType w:val="hybridMultilevel"/>
    <w:tmpl w:val="64A0BFB0"/>
    <w:lvl w:ilvl="0" w:tplc="4A842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D161F"/>
    <w:multiLevelType w:val="multilevel"/>
    <w:tmpl w:val="F58473D4"/>
    <w:lvl w:ilvl="0">
      <w:start w:val="1"/>
      <w:numFmt w:val="decimal"/>
      <w:lvlText w:val="%1"/>
      <w:lvlJc w:val="left"/>
      <w:pPr>
        <w:tabs>
          <w:tab w:val="num" w:pos="851"/>
        </w:tabs>
        <w:ind w:left="851" w:hanging="851"/>
      </w:pPr>
      <w:rPr>
        <w:b/>
        <w:i w:val="0"/>
        <w:color w:val="auto"/>
      </w:rPr>
    </w:lvl>
    <w:lvl w:ilvl="1">
      <w:start w:val="1"/>
      <w:numFmt w:val="decimal"/>
      <w:pStyle w:val="NormalBoldNumbered"/>
      <w:lvlText w:val="%1.%2"/>
      <w:lvlJc w:val="left"/>
      <w:pPr>
        <w:tabs>
          <w:tab w:val="num" w:pos="851"/>
        </w:tabs>
        <w:ind w:left="851" w:hanging="851"/>
      </w:pPr>
      <w:rPr>
        <w:b w:val="0"/>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5363100"/>
    <w:multiLevelType w:val="hybridMultilevel"/>
    <w:tmpl w:val="FD56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81729"/>
    <w:multiLevelType w:val="hybridMultilevel"/>
    <w:tmpl w:val="5BF07908"/>
    <w:lvl w:ilvl="0" w:tplc="4A842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B0BAB"/>
    <w:multiLevelType w:val="multilevel"/>
    <w:tmpl w:val="7F9E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F2977"/>
    <w:multiLevelType w:val="hybridMultilevel"/>
    <w:tmpl w:val="AB741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B53332"/>
    <w:multiLevelType w:val="hybridMultilevel"/>
    <w:tmpl w:val="2E32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96D39"/>
    <w:multiLevelType w:val="hybridMultilevel"/>
    <w:tmpl w:val="2E32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602E22"/>
    <w:multiLevelType w:val="hybridMultilevel"/>
    <w:tmpl w:val="03D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159E6"/>
    <w:multiLevelType w:val="hybridMultilevel"/>
    <w:tmpl w:val="F8465A0C"/>
    <w:lvl w:ilvl="0" w:tplc="FFD06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41FE8"/>
    <w:multiLevelType w:val="hybridMultilevel"/>
    <w:tmpl w:val="77C4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105A3"/>
    <w:multiLevelType w:val="hybridMultilevel"/>
    <w:tmpl w:val="CD3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0"/>
  </w:num>
  <w:num w:numId="5">
    <w:abstractNumId w:val="14"/>
  </w:num>
  <w:num w:numId="6">
    <w:abstractNumId w:val="23"/>
  </w:num>
  <w:num w:numId="7">
    <w:abstractNumId w:val="25"/>
  </w:num>
  <w:num w:numId="8">
    <w:abstractNumId w:val="6"/>
  </w:num>
  <w:num w:numId="9">
    <w:abstractNumId w:val="22"/>
  </w:num>
  <w:num w:numId="10">
    <w:abstractNumId w:val="4"/>
  </w:num>
  <w:num w:numId="11">
    <w:abstractNumId w:val="17"/>
  </w:num>
  <w:num w:numId="12">
    <w:abstractNumId w:val="5"/>
  </w:num>
  <w:num w:numId="13">
    <w:abstractNumId w:val="2"/>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1"/>
  </w:num>
  <w:num w:numId="20">
    <w:abstractNumId w:val="27"/>
  </w:num>
  <w:num w:numId="21">
    <w:abstractNumId w:val="13"/>
  </w:num>
  <w:num w:numId="22">
    <w:abstractNumId w:val="29"/>
  </w:num>
  <w:num w:numId="23">
    <w:abstractNumId w:val="3"/>
  </w:num>
  <w:num w:numId="24">
    <w:abstractNumId w:val="10"/>
  </w:num>
  <w:num w:numId="25">
    <w:abstractNumId w:val="7"/>
  </w:num>
  <w:num w:numId="26">
    <w:abstractNumId w:val="28"/>
  </w:num>
  <w:num w:numId="27">
    <w:abstractNumId w:val="26"/>
  </w:num>
  <w:num w:numId="28">
    <w:abstractNumId w:val="8"/>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21"/>
    <w:rsid w:val="000049BB"/>
    <w:rsid w:val="00006DEE"/>
    <w:rsid w:val="000160C9"/>
    <w:rsid w:val="00016584"/>
    <w:rsid w:val="00016B7A"/>
    <w:rsid w:val="00017AE8"/>
    <w:rsid w:val="00017FB0"/>
    <w:rsid w:val="00032161"/>
    <w:rsid w:val="00035916"/>
    <w:rsid w:val="00036DAA"/>
    <w:rsid w:val="00042944"/>
    <w:rsid w:val="000615D7"/>
    <w:rsid w:val="00070135"/>
    <w:rsid w:val="000716BE"/>
    <w:rsid w:val="000749EC"/>
    <w:rsid w:val="00086AB2"/>
    <w:rsid w:val="000877A4"/>
    <w:rsid w:val="00091B62"/>
    <w:rsid w:val="000A40AA"/>
    <w:rsid w:val="000A594B"/>
    <w:rsid w:val="000B135A"/>
    <w:rsid w:val="000B173C"/>
    <w:rsid w:val="000B5BFC"/>
    <w:rsid w:val="000B6841"/>
    <w:rsid w:val="000C1066"/>
    <w:rsid w:val="000C262E"/>
    <w:rsid w:val="000C46EE"/>
    <w:rsid w:val="000F33A9"/>
    <w:rsid w:val="000F4853"/>
    <w:rsid w:val="00100853"/>
    <w:rsid w:val="0010165B"/>
    <w:rsid w:val="00112A59"/>
    <w:rsid w:val="00113814"/>
    <w:rsid w:val="00114EB1"/>
    <w:rsid w:val="00115A2D"/>
    <w:rsid w:val="00116FED"/>
    <w:rsid w:val="001258C0"/>
    <w:rsid w:val="00130F05"/>
    <w:rsid w:val="00133341"/>
    <w:rsid w:val="00134BD2"/>
    <w:rsid w:val="00134E98"/>
    <w:rsid w:val="00137067"/>
    <w:rsid w:val="0013727A"/>
    <w:rsid w:val="001417E2"/>
    <w:rsid w:val="001470B0"/>
    <w:rsid w:val="001614BA"/>
    <w:rsid w:val="001634A9"/>
    <w:rsid w:val="00163580"/>
    <w:rsid w:val="00163B8F"/>
    <w:rsid w:val="00165716"/>
    <w:rsid w:val="00165923"/>
    <w:rsid w:val="00171387"/>
    <w:rsid w:val="001747C6"/>
    <w:rsid w:val="0019215D"/>
    <w:rsid w:val="00194C6A"/>
    <w:rsid w:val="001A01AC"/>
    <w:rsid w:val="001A0F74"/>
    <w:rsid w:val="001B28A2"/>
    <w:rsid w:val="001B28D0"/>
    <w:rsid w:val="001C76E8"/>
    <w:rsid w:val="001D1130"/>
    <w:rsid w:val="001D1154"/>
    <w:rsid w:val="001D1923"/>
    <w:rsid w:val="001E45F3"/>
    <w:rsid w:val="00207043"/>
    <w:rsid w:val="002113DB"/>
    <w:rsid w:val="00220863"/>
    <w:rsid w:val="00223094"/>
    <w:rsid w:val="0022616F"/>
    <w:rsid w:val="00232EFB"/>
    <w:rsid w:val="00237BF0"/>
    <w:rsid w:val="00245440"/>
    <w:rsid w:val="00245648"/>
    <w:rsid w:val="00264A3B"/>
    <w:rsid w:val="002754C9"/>
    <w:rsid w:val="0027605F"/>
    <w:rsid w:val="002761B8"/>
    <w:rsid w:val="00285DF6"/>
    <w:rsid w:val="002902F3"/>
    <w:rsid w:val="002A168B"/>
    <w:rsid w:val="002B045C"/>
    <w:rsid w:val="002B5958"/>
    <w:rsid w:val="002C3A20"/>
    <w:rsid w:val="002C4BC9"/>
    <w:rsid w:val="002D1A21"/>
    <w:rsid w:val="002D5FF0"/>
    <w:rsid w:val="002E15B9"/>
    <w:rsid w:val="002F3908"/>
    <w:rsid w:val="002F7985"/>
    <w:rsid w:val="00301FD5"/>
    <w:rsid w:val="00304ADC"/>
    <w:rsid w:val="00312B90"/>
    <w:rsid w:val="00322420"/>
    <w:rsid w:val="0032627A"/>
    <w:rsid w:val="00330E79"/>
    <w:rsid w:val="003333E5"/>
    <w:rsid w:val="00333CCF"/>
    <w:rsid w:val="00334193"/>
    <w:rsid w:val="003415D9"/>
    <w:rsid w:val="003422B6"/>
    <w:rsid w:val="0034399A"/>
    <w:rsid w:val="00345082"/>
    <w:rsid w:val="00345D41"/>
    <w:rsid w:val="00355368"/>
    <w:rsid w:val="003700A9"/>
    <w:rsid w:val="0038141F"/>
    <w:rsid w:val="00393132"/>
    <w:rsid w:val="003C1BEF"/>
    <w:rsid w:val="003D58F4"/>
    <w:rsid w:val="003D6878"/>
    <w:rsid w:val="003E2F0B"/>
    <w:rsid w:val="003E3D0D"/>
    <w:rsid w:val="003E61C8"/>
    <w:rsid w:val="003F2651"/>
    <w:rsid w:val="003F5C5B"/>
    <w:rsid w:val="003F6B41"/>
    <w:rsid w:val="003F7E7E"/>
    <w:rsid w:val="004033AE"/>
    <w:rsid w:val="00410552"/>
    <w:rsid w:val="004208BE"/>
    <w:rsid w:val="00426231"/>
    <w:rsid w:val="00431362"/>
    <w:rsid w:val="00436922"/>
    <w:rsid w:val="004409B2"/>
    <w:rsid w:val="004469D0"/>
    <w:rsid w:val="00447D73"/>
    <w:rsid w:val="00447E6D"/>
    <w:rsid w:val="00461304"/>
    <w:rsid w:val="004616A6"/>
    <w:rsid w:val="004853D2"/>
    <w:rsid w:val="00491422"/>
    <w:rsid w:val="00493CF0"/>
    <w:rsid w:val="00494011"/>
    <w:rsid w:val="00494C65"/>
    <w:rsid w:val="004963BD"/>
    <w:rsid w:val="004C0358"/>
    <w:rsid w:val="004D5B0A"/>
    <w:rsid w:val="004E2983"/>
    <w:rsid w:val="004F6240"/>
    <w:rsid w:val="0050084C"/>
    <w:rsid w:val="00501F48"/>
    <w:rsid w:val="005035DC"/>
    <w:rsid w:val="00504959"/>
    <w:rsid w:val="0051450C"/>
    <w:rsid w:val="00521D98"/>
    <w:rsid w:val="0052693D"/>
    <w:rsid w:val="005403A9"/>
    <w:rsid w:val="00542374"/>
    <w:rsid w:val="00544CB4"/>
    <w:rsid w:val="0054595A"/>
    <w:rsid w:val="00555F78"/>
    <w:rsid w:val="005654A4"/>
    <w:rsid w:val="005664EE"/>
    <w:rsid w:val="005750C6"/>
    <w:rsid w:val="00586580"/>
    <w:rsid w:val="005D0B3B"/>
    <w:rsid w:val="005D712C"/>
    <w:rsid w:val="005D7AC3"/>
    <w:rsid w:val="005F0132"/>
    <w:rsid w:val="005F1DA4"/>
    <w:rsid w:val="006223BB"/>
    <w:rsid w:val="006257C4"/>
    <w:rsid w:val="00627924"/>
    <w:rsid w:val="00632011"/>
    <w:rsid w:val="00642E4C"/>
    <w:rsid w:val="006471B5"/>
    <w:rsid w:val="0066160A"/>
    <w:rsid w:val="0066311C"/>
    <w:rsid w:val="00676CA8"/>
    <w:rsid w:val="00676CD7"/>
    <w:rsid w:val="00684128"/>
    <w:rsid w:val="00693B4B"/>
    <w:rsid w:val="006B24E3"/>
    <w:rsid w:val="006C7566"/>
    <w:rsid w:val="006D2053"/>
    <w:rsid w:val="006D3318"/>
    <w:rsid w:val="006D6F2D"/>
    <w:rsid w:val="006E2909"/>
    <w:rsid w:val="006E4713"/>
    <w:rsid w:val="006E5CE3"/>
    <w:rsid w:val="006F1916"/>
    <w:rsid w:val="006F1FB7"/>
    <w:rsid w:val="006F5537"/>
    <w:rsid w:val="006F584C"/>
    <w:rsid w:val="006F5F4C"/>
    <w:rsid w:val="00704FDC"/>
    <w:rsid w:val="007050A5"/>
    <w:rsid w:val="00710655"/>
    <w:rsid w:val="00714578"/>
    <w:rsid w:val="0072131B"/>
    <w:rsid w:val="007308EF"/>
    <w:rsid w:val="007365D7"/>
    <w:rsid w:val="0075036F"/>
    <w:rsid w:val="00751D80"/>
    <w:rsid w:val="00754983"/>
    <w:rsid w:val="00756297"/>
    <w:rsid w:val="00756504"/>
    <w:rsid w:val="00765472"/>
    <w:rsid w:val="007655AC"/>
    <w:rsid w:val="00767B9B"/>
    <w:rsid w:val="00767F3E"/>
    <w:rsid w:val="007705A3"/>
    <w:rsid w:val="00783CD5"/>
    <w:rsid w:val="00787809"/>
    <w:rsid w:val="007B0DFD"/>
    <w:rsid w:val="007B4F66"/>
    <w:rsid w:val="007D584E"/>
    <w:rsid w:val="007D7656"/>
    <w:rsid w:val="007E1467"/>
    <w:rsid w:val="007E5490"/>
    <w:rsid w:val="007F5D28"/>
    <w:rsid w:val="008026B0"/>
    <w:rsid w:val="00804A12"/>
    <w:rsid w:val="0080648B"/>
    <w:rsid w:val="00807CA9"/>
    <w:rsid w:val="0081145D"/>
    <w:rsid w:val="008474B1"/>
    <w:rsid w:val="0085038D"/>
    <w:rsid w:val="00857843"/>
    <w:rsid w:val="008621E1"/>
    <w:rsid w:val="008626F5"/>
    <w:rsid w:val="00864A82"/>
    <w:rsid w:val="00864F2B"/>
    <w:rsid w:val="00890B67"/>
    <w:rsid w:val="0089108D"/>
    <w:rsid w:val="008925AC"/>
    <w:rsid w:val="008A31FB"/>
    <w:rsid w:val="008B0A44"/>
    <w:rsid w:val="008B4BE2"/>
    <w:rsid w:val="008E2814"/>
    <w:rsid w:val="008E5998"/>
    <w:rsid w:val="008E608E"/>
    <w:rsid w:val="008F105B"/>
    <w:rsid w:val="008F2129"/>
    <w:rsid w:val="009165B7"/>
    <w:rsid w:val="0092044A"/>
    <w:rsid w:val="009204B0"/>
    <w:rsid w:val="00921CBC"/>
    <w:rsid w:val="00940022"/>
    <w:rsid w:val="0094688E"/>
    <w:rsid w:val="00960B27"/>
    <w:rsid w:val="00960E35"/>
    <w:rsid w:val="0097549F"/>
    <w:rsid w:val="009916B5"/>
    <w:rsid w:val="0099285E"/>
    <w:rsid w:val="00994D42"/>
    <w:rsid w:val="009A235E"/>
    <w:rsid w:val="009A604B"/>
    <w:rsid w:val="009A7789"/>
    <w:rsid w:val="009C29C5"/>
    <w:rsid w:val="009C2BAF"/>
    <w:rsid w:val="009C3737"/>
    <w:rsid w:val="009C5130"/>
    <w:rsid w:val="009D1AA0"/>
    <w:rsid w:val="009D7315"/>
    <w:rsid w:val="009E2130"/>
    <w:rsid w:val="009E382D"/>
    <w:rsid w:val="009E3C6A"/>
    <w:rsid w:val="009E57AC"/>
    <w:rsid w:val="009F5B89"/>
    <w:rsid w:val="00A16009"/>
    <w:rsid w:val="00A306A7"/>
    <w:rsid w:val="00A378C2"/>
    <w:rsid w:val="00A41BEB"/>
    <w:rsid w:val="00A424CF"/>
    <w:rsid w:val="00A6558C"/>
    <w:rsid w:val="00A67A80"/>
    <w:rsid w:val="00A763F6"/>
    <w:rsid w:val="00A76E38"/>
    <w:rsid w:val="00A8060E"/>
    <w:rsid w:val="00A815F5"/>
    <w:rsid w:val="00A9246A"/>
    <w:rsid w:val="00A93EEA"/>
    <w:rsid w:val="00AA1CAA"/>
    <w:rsid w:val="00AC4FC4"/>
    <w:rsid w:val="00AC531A"/>
    <w:rsid w:val="00AE30A0"/>
    <w:rsid w:val="00AE4FF3"/>
    <w:rsid w:val="00AF5E86"/>
    <w:rsid w:val="00B00DE1"/>
    <w:rsid w:val="00B01A6D"/>
    <w:rsid w:val="00B12A48"/>
    <w:rsid w:val="00B145BD"/>
    <w:rsid w:val="00B24BBB"/>
    <w:rsid w:val="00B3510E"/>
    <w:rsid w:val="00B437B1"/>
    <w:rsid w:val="00B4770A"/>
    <w:rsid w:val="00B57596"/>
    <w:rsid w:val="00B63057"/>
    <w:rsid w:val="00B76955"/>
    <w:rsid w:val="00BA5041"/>
    <w:rsid w:val="00BA5C56"/>
    <w:rsid w:val="00BB21DD"/>
    <w:rsid w:val="00BD286F"/>
    <w:rsid w:val="00BD4D8D"/>
    <w:rsid w:val="00BE04CA"/>
    <w:rsid w:val="00BE4ABB"/>
    <w:rsid w:val="00C0114F"/>
    <w:rsid w:val="00C13645"/>
    <w:rsid w:val="00C24064"/>
    <w:rsid w:val="00C30CA4"/>
    <w:rsid w:val="00C32148"/>
    <w:rsid w:val="00C33F7B"/>
    <w:rsid w:val="00C51777"/>
    <w:rsid w:val="00C523BB"/>
    <w:rsid w:val="00C543E8"/>
    <w:rsid w:val="00C548F9"/>
    <w:rsid w:val="00C651A0"/>
    <w:rsid w:val="00C747F1"/>
    <w:rsid w:val="00C919F0"/>
    <w:rsid w:val="00CA370D"/>
    <w:rsid w:val="00CA4816"/>
    <w:rsid w:val="00CB442E"/>
    <w:rsid w:val="00CB579B"/>
    <w:rsid w:val="00CC02DA"/>
    <w:rsid w:val="00CC6D21"/>
    <w:rsid w:val="00CE02FF"/>
    <w:rsid w:val="00CE6ECF"/>
    <w:rsid w:val="00CF3D27"/>
    <w:rsid w:val="00D002EB"/>
    <w:rsid w:val="00D04AE7"/>
    <w:rsid w:val="00D1134B"/>
    <w:rsid w:val="00D152BD"/>
    <w:rsid w:val="00D158AA"/>
    <w:rsid w:val="00D17D40"/>
    <w:rsid w:val="00D3061E"/>
    <w:rsid w:val="00D30D70"/>
    <w:rsid w:val="00D50775"/>
    <w:rsid w:val="00D5215F"/>
    <w:rsid w:val="00D573E1"/>
    <w:rsid w:val="00D6222A"/>
    <w:rsid w:val="00D653B5"/>
    <w:rsid w:val="00D712AC"/>
    <w:rsid w:val="00D7275C"/>
    <w:rsid w:val="00D820C8"/>
    <w:rsid w:val="00D91E7B"/>
    <w:rsid w:val="00D97A64"/>
    <w:rsid w:val="00DA7FA9"/>
    <w:rsid w:val="00DB4FFF"/>
    <w:rsid w:val="00DC0C30"/>
    <w:rsid w:val="00DD43C7"/>
    <w:rsid w:val="00DD69FB"/>
    <w:rsid w:val="00DE082D"/>
    <w:rsid w:val="00DE1067"/>
    <w:rsid w:val="00DE6250"/>
    <w:rsid w:val="00DF753F"/>
    <w:rsid w:val="00DF7BB1"/>
    <w:rsid w:val="00E07EEB"/>
    <w:rsid w:val="00E11DD5"/>
    <w:rsid w:val="00E12883"/>
    <w:rsid w:val="00E1339F"/>
    <w:rsid w:val="00E244D5"/>
    <w:rsid w:val="00E253DE"/>
    <w:rsid w:val="00E27ACC"/>
    <w:rsid w:val="00E32F7B"/>
    <w:rsid w:val="00E37F78"/>
    <w:rsid w:val="00E44CD9"/>
    <w:rsid w:val="00E5314F"/>
    <w:rsid w:val="00E61524"/>
    <w:rsid w:val="00E6766E"/>
    <w:rsid w:val="00E71848"/>
    <w:rsid w:val="00E73061"/>
    <w:rsid w:val="00E75C42"/>
    <w:rsid w:val="00E77B4A"/>
    <w:rsid w:val="00E8770B"/>
    <w:rsid w:val="00E92033"/>
    <w:rsid w:val="00EA216C"/>
    <w:rsid w:val="00EB0FAC"/>
    <w:rsid w:val="00EC144C"/>
    <w:rsid w:val="00EC71ED"/>
    <w:rsid w:val="00ED6ACE"/>
    <w:rsid w:val="00EE17ED"/>
    <w:rsid w:val="00EE4D91"/>
    <w:rsid w:val="00EF13A4"/>
    <w:rsid w:val="00EF4B07"/>
    <w:rsid w:val="00EF69A4"/>
    <w:rsid w:val="00F013DF"/>
    <w:rsid w:val="00F03422"/>
    <w:rsid w:val="00F11112"/>
    <w:rsid w:val="00F24F84"/>
    <w:rsid w:val="00F30852"/>
    <w:rsid w:val="00F30C47"/>
    <w:rsid w:val="00F403C5"/>
    <w:rsid w:val="00F4044A"/>
    <w:rsid w:val="00F40536"/>
    <w:rsid w:val="00F40622"/>
    <w:rsid w:val="00F40B9E"/>
    <w:rsid w:val="00F451F3"/>
    <w:rsid w:val="00F627E7"/>
    <w:rsid w:val="00F73C96"/>
    <w:rsid w:val="00F76C92"/>
    <w:rsid w:val="00F8657E"/>
    <w:rsid w:val="00F914E6"/>
    <w:rsid w:val="00F914F9"/>
    <w:rsid w:val="00F952C2"/>
    <w:rsid w:val="00FA20C2"/>
    <w:rsid w:val="00FB1DF9"/>
    <w:rsid w:val="00FC79FF"/>
    <w:rsid w:val="00FE1FE9"/>
    <w:rsid w:val="00FE610E"/>
    <w:rsid w:val="00FF24D6"/>
    <w:rsid w:val="00FF435B"/>
    <w:rsid w:val="00FF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6631"/>
  <w15:chartTrackingRefBased/>
  <w15:docId w15:val="{6D62BDDA-42E8-49AA-91DD-BDFFA9FC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D21"/>
    <w:pPr>
      <w:spacing w:after="200" w:line="276" w:lineRule="auto"/>
    </w:pPr>
  </w:style>
  <w:style w:type="paragraph" w:styleId="Heading1">
    <w:name w:val="heading 1"/>
    <w:basedOn w:val="Normal"/>
    <w:next w:val="Normal"/>
    <w:link w:val="Heading1Char"/>
    <w:uiPriority w:val="9"/>
    <w:qFormat/>
    <w:rsid w:val="00CC6D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6D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C6D2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C6D2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CC6D2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CC6D2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C6D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C6D2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D2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6D2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C6D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C6D2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CC6D21"/>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C6D2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CC6D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C6D21"/>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CC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21"/>
    <w:rPr>
      <w:rFonts w:ascii="Tahoma" w:hAnsi="Tahoma" w:cs="Tahoma"/>
      <w:sz w:val="16"/>
      <w:szCs w:val="16"/>
    </w:rPr>
  </w:style>
  <w:style w:type="table" w:styleId="TableGrid">
    <w:name w:val="Table Grid"/>
    <w:basedOn w:val="TableNormal"/>
    <w:uiPriority w:val="59"/>
    <w:rsid w:val="00CC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D21"/>
    <w:pPr>
      <w:ind w:left="720"/>
      <w:contextualSpacing/>
    </w:pPr>
  </w:style>
  <w:style w:type="paragraph" w:styleId="Header">
    <w:name w:val="header"/>
    <w:basedOn w:val="Normal"/>
    <w:link w:val="HeaderChar"/>
    <w:uiPriority w:val="99"/>
    <w:unhideWhenUsed/>
    <w:rsid w:val="00CC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21"/>
  </w:style>
  <w:style w:type="paragraph" w:styleId="Footer">
    <w:name w:val="footer"/>
    <w:basedOn w:val="Normal"/>
    <w:link w:val="FooterChar"/>
    <w:uiPriority w:val="99"/>
    <w:unhideWhenUsed/>
    <w:rsid w:val="00CC6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D21"/>
  </w:style>
  <w:style w:type="character" w:styleId="CommentReference">
    <w:name w:val="annotation reference"/>
    <w:basedOn w:val="DefaultParagraphFont"/>
    <w:uiPriority w:val="99"/>
    <w:semiHidden/>
    <w:unhideWhenUsed/>
    <w:rsid w:val="00CC6D21"/>
    <w:rPr>
      <w:sz w:val="16"/>
      <w:szCs w:val="16"/>
    </w:rPr>
  </w:style>
  <w:style w:type="paragraph" w:styleId="CommentText">
    <w:name w:val="annotation text"/>
    <w:basedOn w:val="Normal"/>
    <w:link w:val="CommentTextChar"/>
    <w:uiPriority w:val="99"/>
    <w:semiHidden/>
    <w:unhideWhenUsed/>
    <w:rsid w:val="00CC6D21"/>
    <w:pPr>
      <w:spacing w:line="240" w:lineRule="auto"/>
    </w:pPr>
    <w:rPr>
      <w:sz w:val="20"/>
      <w:szCs w:val="20"/>
    </w:rPr>
  </w:style>
  <w:style w:type="character" w:customStyle="1" w:styleId="CommentTextChar">
    <w:name w:val="Comment Text Char"/>
    <w:basedOn w:val="DefaultParagraphFont"/>
    <w:link w:val="CommentText"/>
    <w:uiPriority w:val="99"/>
    <w:semiHidden/>
    <w:rsid w:val="00CC6D21"/>
    <w:rPr>
      <w:sz w:val="20"/>
      <w:szCs w:val="20"/>
    </w:rPr>
  </w:style>
  <w:style w:type="paragraph" w:styleId="CommentSubject">
    <w:name w:val="annotation subject"/>
    <w:basedOn w:val="CommentText"/>
    <w:next w:val="CommentText"/>
    <w:link w:val="CommentSubjectChar"/>
    <w:uiPriority w:val="99"/>
    <w:semiHidden/>
    <w:unhideWhenUsed/>
    <w:rsid w:val="00CC6D21"/>
    <w:rPr>
      <w:b/>
      <w:bCs/>
    </w:rPr>
  </w:style>
  <w:style w:type="character" w:customStyle="1" w:styleId="CommentSubjectChar">
    <w:name w:val="Comment Subject Char"/>
    <w:basedOn w:val="CommentTextChar"/>
    <w:link w:val="CommentSubject"/>
    <w:uiPriority w:val="99"/>
    <w:semiHidden/>
    <w:rsid w:val="00CC6D21"/>
    <w:rPr>
      <w:b/>
      <w:bCs/>
      <w:sz w:val="20"/>
      <w:szCs w:val="20"/>
    </w:rPr>
  </w:style>
  <w:style w:type="character" w:styleId="Strong">
    <w:name w:val="Strong"/>
    <w:basedOn w:val="DefaultParagraphFont"/>
    <w:uiPriority w:val="22"/>
    <w:qFormat/>
    <w:rsid w:val="00CC6D21"/>
    <w:rPr>
      <w:b/>
      <w:bCs/>
      <w:i w:val="0"/>
      <w:iCs w:val="0"/>
    </w:rPr>
  </w:style>
  <w:style w:type="paragraph" w:styleId="NormalWeb">
    <w:name w:val="Normal (Web)"/>
    <w:basedOn w:val="Normal"/>
    <w:uiPriority w:val="99"/>
    <w:semiHidden/>
    <w:unhideWhenUsed/>
    <w:rsid w:val="00CC6D21"/>
    <w:pPr>
      <w:spacing w:before="100" w:beforeAutospacing="1" w:after="120" w:line="180" w:lineRule="atLeast"/>
    </w:pPr>
    <w:rPr>
      <w:rFonts w:ascii="Times New Roman" w:eastAsia="Times New Roman" w:hAnsi="Times New Roman" w:cs="Times New Roman"/>
      <w:color w:val="303030"/>
      <w:sz w:val="13"/>
      <w:szCs w:val="13"/>
      <w:lang w:eastAsia="en-GB"/>
    </w:rPr>
  </w:style>
  <w:style w:type="paragraph" w:styleId="NoSpacing">
    <w:name w:val="No Spacing"/>
    <w:uiPriority w:val="1"/>
    <w:qFormat/>
    <w:rsid w:val="00CC6D21"/>
    <w:pPr>
      <w:spacing w:after="0" w:line="240" w:lineRule="auto"/>
    </w:pPr>
  </w:style>
  <w:style w:type="character" w:customStyle="1" w:styleId="standard-achieved">
    <w:name w:val="standard-achieved"/>
    <w:basedOn w:val="DefaultParagraphFont"/>
    <w:rsid w:val="00CC6D21"/>
  </w:style>
  <w:style w:type="character" w:customStyle="1" w:styleId="flag">
    <w:name w:val="flag"/>
    <w:basedOn w:val="DefaultParagraphFont"/>
    <w:rsid w:val="00CC6D21"/>
  </w:style>
  <w:style w:type="character" w:customStyle="1" w:styleId="inspection-date">
    <w:name w:val="inspection-date"/>
    <w:basedOn w:val="DefaultParagraphFont"/>
    <w:rsid w:val="00CC6D21"/>
  </w:style>
  <w:style w:type="character" w:customStyle="1" w:styleId="NormalBoldNumberedChar">
    <w:name w:val="Normal Bold Numbered Char"/>
    <w:basedOn w:val="DefaultParagraphFont"/>
    <w:link w:val="NormalBoldNumbered"/>
    <w:locked/>
    <w:rsid w:val="00CC6D21"/>
    <w:rPr>
      <w:rFonts w:ascii="Arial" w:hAnsi="Arial" w:cs="Arial"/>
      <w:b/>
      <w:bCs/>
      <w:color w:val="000000"/>
    </w:rPr>
  </w:style>
  <w:style w:type="paragraph" w:customStyle="1" w:styleId="NormalBoldNumbered">
    <w:name w:val="Normal Bold Numbered"/>
    <w:basedOn w:val="Normal"/>
    <w:link w:val="NormalBoldNumberedChar"/>
    <w:rsid w:val="00CC6D21"/>
    <w:pPr>
      <w:numPr>
        <w:ilvl w:val="1"/>
        <w:numId w:val="15"/>
      </w:numPr>
      <w:spacing w:after="0" w:line="240" w:lineRule="auto"/>
      <w:jc w:val="both"/>
    </w:pPr>
    <w:rPr>
      <w:rFonts w:ascii="Arial" w:hAnsi="Arial" w:cs="Arial"/>
      <w:b/>
      <w:bCs/>
      <w:color w:val="000000"/>
    </w:rPr>
  </w:style>
  <w:style w:type="character" w:styleId="PlaceholderText">
    <w:name w:val="Placeholder Text"/>
    <w:basedOn w:val="DefaultParagraphFont"/>
    <w:uiPriority w:val="99"/>
    <w:semiHidden/>
    <w:rsid w:val="00CC6D21"/>
    <w:rPr>
      <w:color w:val="808080"/>
    </w:rPr>
  </w:style>
  <w:style w:type="character" w:styleId="Hyperlink">
    <w:name w:val="Hyperlink"/>
    <w:basedOn w:val="DefaultParagraphFont"/>
    <w:uiPriority w:val="99"/>
    <w:unhideWhenUsed/>
    <w:rsid w:val="00D97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0" ma:contentTypeDescription="Create a new document." ma:contentTypeScope="" ma:versionID="ae055754a0fbef56296a06638283338c">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8b4f68b192dcae1f431b0232ef9975a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89254-7469-4E75-AE7B-F9D6F2CC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CBCB3-1BAD-4AB6-811A-2FC1B17A40A1}">
  <ds:schemaRefs>
    <ds:schemaRef ds:uri="http://schemas.microsoft.com/sharepoint/v3/contenttype/forms"/>
  </ds:schemaRefs>
</ds:datastoreItem>
</file>

<file path=customXml/itemProps3.xml><?xml version="1.0" encoding="utf-8"?>
<ds:datastoreItem xmlns:ds="http://schemas.openxmlformats.org/officeDocument/2006/customXml" ds:itemID="{32104CE8-F694-42BF-842F-AA1C6AECB655}">
  <ds:schemaRefs>
    <ds:schemaRef ds:uri="http://purl.org/dc/dcmitype/"/>
    <ds:schemaRef ds:uri="http://schemas.microsoft.com/office/infopath/2007/PartnerControls"/>
    <ds:schemaRef ds:uri="http://purl.org/dc/elements/1.1/"/>
    <ds:schemaRef ds:uri="http://schemas.microsoft.com/office/2006/metadata/properties"/>
    <ds:schemaRef ds:uri="dc49e1f6-459d-49be-bd23-89bb03f96ce6"/>
    <ds:schemaRef ds:uri="http://schemas.microsoft.com/office/2006/documentManagement/types"/>
    <ds:schemaRef ds:uri="http://schemas.openxmlformats.org/package/2006/metadata/core-properties"/>
    <ds:schemaRef ds:uri="31210095-c3a4-46da-9e21-8bcbe99d34f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Karen</dc:creator>
  <cp:keywords/>
  <dc:description/>
  <cp:lastModifiedBy>Jeffs, Deborah</cp:lastModifiedBy>
  <cp:revision>208</cp:revision>
  <dcterms:created xsi:type="dcterms:W3CDTF">2018-08-08T12:06:00Z</dcterms:created>
  <dcterms:modified xsi:type="dcterms:W3CDTF">2019-10-31T10:07:00Z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y fmtid="{D5CDD505-2E9C-101B-9397-08002B2CF9AE}" pid="3" name="Order">
    <vt:r8>273800</vt:r8>
  </property>
</Properties>
</file>