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242699" w14:paraId="7BBA067A" w14:textId="77777777" w:rsidTr="00242699">
        <w:tc>
          <w:tcPr>
            <w:tcW w:w="7655" w:type="dxa"/>
            <w:shd w:val="clear" w:color="auto" w:fill="00B3BE"/>
          </w:tcPr>
          <w:p w14:paraId="37548628" w14:textId="77777777" w:rsidR="005B74DC" w:rsidRDefault="005B74DC" w:rsidP="0072652A">
            <w:pPr>
              <w:jc w:val="both"/>
              <w:rPr>
                <w:rFonts w:ascii="Arial" w:hAnsi="Arial" w:cs="Arial"/>
                <w:b/>
                <w:color w:val="FFFFFF" w:themeColor="background1"/>
              </w:rPr>
            </w:pPr>
          </w:p>
          <w:p w14:paraId="1FDE6055" w14:textId="77777777" w:rsidR="00D46229" w:rsidRDefault="00A156F0" w:rsidP="00EB5C96">
            <w:pPr>
              <w:pStyle w:val="BodyText"/>
              <w:spacing w:line="276" w:lineRule="auto"/>
              <w:jc w:val="center"/>
              <w:rPr>
                <w:b/>
                <w:color w:val="FFFFFF" w:themeColor="background1"/>
              </w:rPr>
            </w:pPr>
            <w:r>
              <w:rPr>
                <w:b/>
                <w:color w:val="FFFFFF" w:themeColor="background1"/>
              </w:rPr>
              <w:t>Oldham Council Market Engagement Event</w:t>
            </w:r>
            <w:r w:rsidR="00DB57EC">
              <w:rPr>
                <w:b/>
                <w:color w:val="FFFFFF" w:themeColor="background1"/>
              </w:rPr>
              <w:t xml:space="preserve"> </w:t>
            </w:r>
          </w:p>
          <w:p w14:paraId="4EFFA747" w14:textId="1040EC38" w:rsidR="00EB5C96" w:rsidRPr="0011182A" w:rsidRDefault="00A97939" w:rsidP="00EB5C96">
            <w:pPr>
              <w:pStyle w:val="BodyText"/>
              <w:spacing w:line="276" w:lineRule="auto"/>
              <w:jc w:val="center"/>
              <w:rPr>
                <w:b/>
                <w:bCs/>
                <w:color w:val="FFFFFF"/>
                <w:sz w:val="28"/>
                <w:szCs w:val="28"/>
              </w:rPr>
            </w:pPr>
            <w:r>
              <w:rPr>
                <w:b/>
                <w:color w:val="FFFFFF" w:themeColor="background1"/>
              </w:rPr>
              <w:t xml:space="preserve">Oldham </w:t>
            </w:r>
            <w:r w:rsidR="001614EE">
              <w:rPr>
                <w:b/>
                <w:color w:val="FFFFFF" w:themeColor="background1"/>
              </w:rPr>
              <w:t>SEND Information, Advice  and Support Services</w:t>
            </w:r>
            <w:r>
              <w:rPr>
                <w:b/>
                <w:color w:val="FFFFFF" w:themeColor="background1"/>
              </w:rPr>
              <w:t xml:space="preserve"> (SENDIASS)</w:t>
            </w:r>
          </w:p>
          <w:p w14:paraId="48FBB776" w14:textId="40C131D9" w:rsidR="003F6272" w:rsidRPr="00242699" w:rsidRDefault="003F6272" w:rsidP="0064013A">
            <w:pPr>
              <w:rPr>
                <w:rFonts w:ascii="Arial" w:hAnsi="Arial" w:cs="Arial"/>
                <w:b/>
                <w:color w:val="FFFFFF" w:themeColor="background1"/>
              </w:rPr>
            </w:pPr>
          </w:p>
        </w:tc>
      </w:tr>
      <w:tr w:rsidR="00242699" w14:paraId="0CD66505" w14:textId="77777777" w:rsidTr="00242699">
        <w:tc>
          <w:tcPr>
            <w:tcW w:w="7655" w:type="dxa"/>
            <w:shd w:val="clear" w:color="auto" w:fill="auto"/>
          </w:tcPr>
          <w:p w14:paraId="2A9763A4" w14:textId="77777777" w:rsidR="00242699" w:rsidRPr="00242699" w:rsidRDefault="00242699" w:rsidP="0072652A">
            <w:pPr>
              <w:jc w:val="both"/>
              <w:rPr>
                <w:rFonts w:ascii="Arial" w:hAnsi="Arial" w:cs="Arial"/>
                <w:b/>
                <w:color w:val="FFFFFF" w:themeColor="background1"/>
              </w:rPr>
            </w:pPr>
          </w:p>
        </w:tc>
      </w:tr>
    </w:tbl>
    <w:p w14:paraId="17EE2D83" w14:textId="725BBA59" w:rsidR="00E868CE" w:rsidRPr="00DB57EC" w:rsidRDefault="00242699" w:rsidP="005B74DC">
      <w:pPr>
        <w:ind w:left="840" w:hanging="840"/>
        <w:jc w:val="both"/>
        <w:rPr>
          <w:rFonts w:ascii="Arial" w:hAnsi="Arial" w:cs="Arial"/>
          <w:b/>
          <w:bCs/>
        </w:rPr>
      </w:pPr>
      <w:r w:rsidRPr="00DB57EC">
        <w:rPr>
          <w:rFonts w:ascii="Arial" w:hAnsi="Arial" w:cs="Arial"/>
          <w:noProof/>
          <w:bdr w:val="none" w:sz="0" w:space="0" w:color="auto"/>
        </w:rPr>
        <w:drawing>
          <wp:anchor distT="0" distB="0" distL="114300" distR="114300" simplePos="0" relativeHeight="251658240" behindDoc="0" locked="1" layoutInCell="1" allowOverlap="1" wp14:anchorId="0142754D" wp14:editId="6D9ABFCB">
            <wp:simplePos x="0" y="0"/>
            <wp:positionH relativeFrom="column">
              <wp:posOffset>5372735</wp:posOffset>
            </wp:positionH>
            <wp:positionV relativeFrom="paragraph">
              <wp:posOffset>-1217930</wp:posOffset>
            </wp:positionV>
            <wp:extent cx="80518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CE" w:rsidRPr="00DB57EC">
        <w:rPr>
          <w:rFonts w:ascii="Arial" w:hAnsi="Arial" w:cs="Arial"/>
          <w:b/>
          <w:bCs/>
        </w:rPr>
        <w:t>B</w:t>
      </w:r>
      <w:r w:rsidR="00974EE6">
        <w:rPr>
          <w:rFonts w:ascii="Arial" w:hAnsi="Arial" w:cs="Arial"/>
          <w:b/>
          <w:bCs/>
        </w:rPr>
        <w:t>ackground</w:t>
      </w:r>
    </w:p>
    <w:p w14:paraId="2754B303" w14:textId="77777777" w:rsidR="00E868CE" w:rsidRPr="00A7418C" w:rsidRDefault="00E868CE" w:rsidP="00242699">
      <w:pPr>
        <w:jc w:val="both"/>
        <w:rPr>
          <w:rFonts w:ascii="Arial" w:hAnsi="Arial" w:cs="Arial"/>
          <w:bCs/>
          <w:sz w:val="22"/>
          <w:szCs w:val="22"/>
        </w:rPr>
      </w:pPr>
    </w:p>
    <w:p w14:paraId="4DDFBC74" w14:textId="77777777" w:rsidR="00A7418C" w:rsidRPr="00A7418C" w:rsidRDefault="00A7418C" w:rsidP="00A7418C">
      <w:pPr>
        <w:jc w:val="both"/>
        <w:rPr>
          <w:rFonts w:ascii="Arial" w:hAnsi="Arial" w:cs="Arial"/>
          <w:bCs/>
        </w:rPr>
      </w:pPr>
      <w:r w:rsidRPr="00A7418C">
        <w:rPr>
          <w:rFonts w:ascii="Arial" w:hAnsi="Arial" w:cs="Arial"/>
          <w:bCs/>
        </w:rPr>
        <w:t xml:space="preserve">The Children and Families Act 2014 requires Local Authorities to arrange for children and young people with special educational needs and disabilities (SEND) for whom they are responsible, and their parents/carers. </w:t>
      </w:r>
    </w:p>
    <w:p w14:paraId="07F09F29" w14:textId="77777777" w:rsidR="00A7418C" w:rsidRPr="00A7418C" w:rsidRDefault="00A7418C" w:rsidP="00A7418C">
      <w:pPr>
        <w:jc w:val="both"/>
        <w:rPr>
          <w:rFonts w:ascii="Arial" w:hAnsi="Arial" w:cs="Arial"/>
          <w:bCs/>
        </w:rPr>
      </w:pPr>
    </w:p>
    <w:p w14:paraId="0DD2CA07" w14:textId="095125A0" w:rsidR="007F4498" w:rsidRPr="007F4498" w:rsidRDefault="00A97939" w:rsidP="00A7418C">
      <w:pPr>
        <w:jc w:val="both"/>
        <w:rPr>
          <w:rFonts w:ascii="Arial" w:hAnsi="Arial" w:cs="Arial"/>
          <w:bCs/>
        </w:rPr>
      </w:pPr>
      <w:r w:rsidRPr="00A7418C">
        <w:rPr>
          <w:rFonts w:ascii="Arial" w:hAnsi="Arial" w:cs="Arial"/>
          <w:bCs/>
        </w:rPr>
        <w:t xml:space="preserve">Oldham are seeking to commission </w:t>
      </w:r>
      <w:r w:rsidR="00A7418C" w:rsidRPr="00A7418C">
        <w:rPr>
          <w:rFonts w:ascii="Arial" w:hAnsi="Arial" w:cs="Arial"/>
          <w:bCs/>
        </w:rPr>
        <w:t>a</w:t>
      </w:r>
      <w:r w:rsidRPr="00A7418C">
        <w:rPr>
          <w:rFonts w:ascii="Arial" w:hAnsi="Arial" w:cs="Arial"/>
          <w:bCs/>
        </w:rPr>
        <w:t xml:space="preserve"> SEND Information, Advice and Support Service (SENDIASS) </w:t>
      </w:r>
      <w:r w:rsidR="00A7418C" w:rsidRPr="00A7418C">
        <w:rPr>
          <w:rFonts w:ascii="Arial" w:hAnsi="Arial" w:cs="Arial"/>
          <w:bCs/>
        </w:rPr>
        <w:t xml:space="preserve">to </w:t>
      </w:r>
      <w:r w:rsidR="007F4498" w:rsidRPr="007F4498">
        <w:rPr>
          <w:rFonts w:ascii="Arial" w:hAnsi="Arial" w:cs="Arial"/>
          <w:bCs/>
          <w:color w:val="000000"/>
          <w:bdr w:val="none" w:sz="0" w:space="0" w:color="auto"/>
          <w:lang w:val="en-GB" w:eastAsia="en-GB"/>
        </w:rPr>
        <w:t>provide free, impartial, confidential and accurate information, advice and support about education, health and social care for children, young people</w:t>
      </w:r>
      <w:r w:rsidR="00A7418C" w:rsidRPr="00A7418C">
        <w:rPr>
          <w:rFonts w:ascii="Arial" w:hAnsi="Arial" w:cs="Arial"/>
          <w:bCs/>
        </w:rPr>
        <w:t xml:space="preserve"> aged 0-25</w:t>
      </w:r>
      <w:r w:rsidR="007F4498" w:rsidRPr="007F4498">
        <w:rPr>
          <w:rFonts w:ascii="Arial" w:hAnsi="Arial" w:cs="Arial"/>
          <w:bCs/>
          <w:color w:val="000000"/>
          <w:bdr w:val="none" w:sz="0" w:space="0" w:color="auto"/>
          <w:lang w:val="en-GB" w:eastAsia="en-GB"/>
        </w:rPr>
        <w:t xml:space="preserve"> and their parents on matters relating to special educational needs and disability. The provision of information, advice, and support should help to promote independence and self-advocacy for children, young people and parents. </w:t>
      </w:r>
    </w:p>
    <w:p w14:paraId="6EACA378" w14:textId="77777777" w:rsidR="008C1E02" w:rsidRPr="00A7418C" w:rsidRDefault="008C1E02" w:rsidP="00A7418C">
      <w:pPr>
        <w:pStyle w:val="Default"/>
        <w:jc w:val="both"/>
        <w:rPr>
          <w:bCs/>
          <w:color w:val="auto"/>
        </w:rPr>
      </w:pPr>
    </w:p>
    <w:p w14:paraId="6B262B95" w14:textId="7FA872A7" w:rsidR="0064013A" w:rsidRPr="00A7418C" w:rsidRDefault="0064013A" w:rsidP="00A7418C">
      <w:pPr>
        <w:pStyle w:val="Default"/>
        <w:jc w:val="both"/>
        <w:rPr>
          <w:bCs/>
        </w:rPr>
      </w:pPr>
      <w:r w:rsidRPr="00A7418C">
        <w:rPr>
          <w:bCs/>
          <w:color w:val="auto"/>
        </w:rPr>
        <w:t xml:space="preserve">Oldham are </w:t>
      </w:r>
      <w:r w:rsidR="00AC2E62" w:rsidRPr="00A7418C">
        <w:rPr>
          <w:bCs/>
          <w:color w:val="auto"/>
        </w:rPr>
        <w:t xml:space="preserve">ideally </w:t>
      </w:r>
      <w:r w:rsidRPr="00A7418C">
        <w:rPr>
          <w:bCs/>
          <w:color w:val="auto"/>
        </w:rPr>
        <w:t>seeking to work with</w:t>
      </w:r>
      <w:r w:rsidR="00A7418C" w:rsidRPr="00A7418C">
        <w:rPr>
          <w:bCs/>
          <w:color w:val="auto"/>
        </w:rPr>
        <w:t xml:space="preserve"> a </w:t>
      </w:r>
      <w:r w:rsidR="00AC2E62" w:rsidRPr="00A7418C">
        <w:rPr>
          <w:bCs/>
          <w:color w:val="auto"/>
        </w:rPr>
        <w:t xml:space="preserve">provider </w:t>
      </w:r>
      <w:r w:rsidR="00A7418C" w:rsidRPr="00A7418C">
        <w:rPr>
          <w:bCs/>
          <w:color w:val="auto"/>
        </w:rPr>
        <w:t xml:space="preserve">who </w:t>
      </w:r>
      <w:r w:rsidR="00AC2E62" w:rsidRPr="00A7418C">
        <w:rPr>
          <w:bCs/>
          <w:color w:val="auto"/>
        </w:rPr>
        <w:t xml:space="preserve">will deliver </w:t>
      </w:r>
      <w:r w:rsidR="00A7418C" w:rsidRPr="00A7418C">
        <w:rPr>
          <w:bCs/>
          <w:color w:val="auto"/>
        </w:rPr>
        <w:t xml:space="preserve">a </w:t>
      </w:r>
      <w:r w:rsidR="00AC2E62" w:rsidRPr="00A7418C">
        <w:rPr>
          <w:bCs/>
          <w:color w:val="auto"/>
        </w:rPr>
        <w:t xml:space="preserve">high quality provision </w:t>
      </w:r>
      <w:r w:rsidR="007F4498" w:rsidRPr="00A7418C">
        <w:rPr>
          <w:bCs/>
          <w:color w:val="auto"/>
        </w:rPr>
        <w:t xml:space="preserve">that </w:t>
      </w:r>
      <w:r w:rsidR="007F4498" w:rsidRPr="007F4498">
        <w:rPr>
          <w:bCs/>
        </w:rPr>
        <w:t xml:space="preserve">provides advocacy support for individual children, young people, and parents that empowers them to express their views and wishes and helps them to understand and exercise their rights in </w:t>
      </w:r>
      <w:r w:rsidR="007F4498" w:rsidRPr="00A7418C">
        <w:rPr>
          <w:bCs/>
        </w:rPr>
        <w:t xml:space="preserve">all SEND </w:t>
      </w:r>
      <w:r w:rsidR="007F4498" w:rsidRPr="007F4498">
        <w:rPr>
          <w:bCs/>
        </w:rPr>
        <w:t>matters</w:t>
      </w:r>
      <w:r w:rsidR="007F4498" w:rsidRPr="00A7418C">
        <w:rPr>
          <w:bCs/>
        </w:rPr>
        <w:t xml:space="preserve">. </w:t>
      </w:r>
      <w:r w:rsidR="00463BE7" w:rsidRPr="00A7418C">
        <w:rPr>
          <w:bCs/>
        </w:rPr>
        <w:t>It is expected the provider will meet all KPI’s and outcomes outlined within the specification.</w:t>
      </w:r>
    </w:p>
    <w:p w14:paraId="7F4CFA79" w14:textId="77777777" w:rsidR="008C1E02" w:rsidRDefault="008C1E02" w:rsidP="008C1E02">
      <w:pPr>
        <w:pStyle w:val="Default"/>
        <w:rPr>
          <w:bCs/>
        </w:rPr>
      </w:pPr>
    </w:p>
    <w:p w14:paraId="05EA9344" w14:textId="77777777" w:rsidR="00B745A2" w:rsidRDefault="00B745A2" w:rsidP="00242699">
      <w:pPr>
        <w:jc w:val="both"/>
        <w:rPr>
          <w:rFonts w:ascii="Arial" w:hAnsi="Arial" w:cs="Arial"/>
          <w:bCs/>
          <w:sz w:val="22"/>
          <w:szCs w:val="22"/>
        </w:rPr>
      </w:pPr>
    </w:p>
    <w:p w14:paraId="657CFE54" w14:textId="761FFEEC" w:rsidR="00974EE6" w:rsidRDefault="00974EE6" w:rsidP="00C55DB5">
      <w:pPr>
        <w:rPr>
          <w:rFonts w:ascii="Arial" w:hAnsi="Arial" w:cs="Arial"/>
          <w:b/>
          <w:bCs/>
        </w:rPr>
      </w:pPr>
      <w:r w:rsidRPr="00974EE6">
        <w:rPr>
          <w:rFonts w:ascii="Arial" w:hAnsi="Arial" w:cs="Arial"/>
          <w:b/>
          <w:bCs/>
        </w:rPr>
        <w:t xml:space="preserve">Market Engagement </w:t>
      </w:r>
      <w:r w:rsidR="002014B2">
        <w:rPr>
          <w:rFonts w:ascii="Arial" w:hAnsi="Arial" w:cs="Arial"/>
          <w:b/>
          <w:bCs/>
        </w:rPr>
        <w:t>E</w:t>
      </w:r>
      <w:r w:rsidRPr="00974EE6">
        <w:rPr>
          <w:rFonts w:ascii="Arial" w:hAnsi="Arial" w:cs="Arial"/>
          <w:b/>
          <w:bCs/>
        </w:rPr>
        <w:t xml:space="preserve">vent </w:t>
      </w:r>
    </w:p>
    <w:p w14:paraId="5AD1D7E2" w14:textId="3F53DDCE" w:rsidR="00A156F0" w:rsidRPr="00C55DB5" w:rsidRDefault="00A156F0" w:rsidP="00C55DB5">
      <w:pPr>
        <w:rPr>
          <w:rFonts w:ascii="Arial" w:hAnsi="Arial" w:cs="Arial"/>
        </w:rPr>
      </w:pPr>
    </w:p>
    <w:p w14:paraId="447ABD5A" w14:textId="27DEFD29" w:rsidR="002F5497" w:rsidRPr="003F6272" w:rsidRDefault="00A156F0" w:rsidP="00974EE6">
      <w:pPr>
        <w:jc w:val="both"/>
        <w:rPr>
          <w:rFonts w:ascii="Arial" w:hAnsi="Arial" w:cs="Arial"/>
        </w:rPr>
      </w:pPr>
      <w:r w:rsidRPr="00C55DB5">
        <w:rPr>
          <w:rFonts w:ascii="Arial" w:hAnsi="Arial" w:cs="Arial"/>
        </w:rPr>
        <w:t>As part of th</w:t>
      </w:r>
      <w:r w:rsidR="00974EE6">
        <w:rPr>
          <w:rFonts w:ascii="Arial" w:hAnsi="Arial" w:cs="Arial"/>
        </w:rPr>
        <w:t>e commissioning</w:t>
      </w:r>
      <w:r w:rsidRPr="00C55DB5">
        <w:rPr>
          <w:rFonts w:ascii="Arial" w:hAnsi="Arial" w:cs="Arial"/>
        </w:rPr>
        <w:t xml:space="preserve"> process, we are holding a market engagement event on</w:t>
      </w:r>
      <w:r w:rsidR="002927A0" w:rsidRPr="00C55DB5">
        <w:rPr>
          <w:rFonts w:ascii="Arial" w:hAnsi="Arial" w:cs="Arial"/>
          <w:color w:val="FF0000"/>
        </w:rPr>
        <w:t xml:space="preserve"> </w:t>
      </w:r>
      <w:r w:rsidR="00463BE7">
        <w:rPr>
          <w:rFonts w:ascii="Arial" w:hAnsi="Arial" w:cs="Arial"/>
        </w:rPr>
        <w:t>Thursday</w:t>
      </w:r>
      <w:r w:rsidR="003F6272" w:rsidRPr="003F6272">
        <w:rPr>
          <w:rFonts w:ascii="Arial" w:hAnsi="Arial" w:cs="Arial"/>
        </w:rPr>
        <w:t xml:space="preserve"> </w:t>
      </w:r>
      <w:r w:rsidR="001614EE">
        <w:rPr>
          <w:rFonts w:ascii="Arial" w:hAnsi="Arial" w:cs="Arial"/>
        </w:rPr>
        <w:t>01 August</w:t>
      </w:r>
      <w:r w:rsidR="00463BE7">
        <w:rPr>
          <w:rFonts w:ascii="Arial" w:hAnsi="Arial" w:cs="Arial"/>
        </w:rPr>
        <w:t xml:space="preserve"> 2024</w:t>
      </w:r>
      <w:r w:rsidR="003F6272" w:rsidRPr="003F6272">
        <w:rPr>
          <w:rFonts w:ascii="Arial" w:hAnsi="Arial" w:cs="Arial"/>
        </w:rPr>
        <w:t xml:space="preserve"> </w:t>
      </w:r>
      <w:r w:rsidR="005229C8" w:rsidRPr="003F6272">
        <w:rPr>
          <w:rFonts w:ascii="Arial" w:hAnsi="Arial" w:cs="Arial"/>
        </w:rPr>
        <w:t xml:space="preserve">and would like to invite interested </w:t>
      </w:r>
      <w:r w:rsidRPr="003F6272">
        <w:rPr>
          <w:rFonts w:ascii="Arial" w:hAnsi="Arial" w:cs="Arial"/>
        </w:rPr>
        <w:t>providers to attend.</w:t>
      </w:r>
    </w:p>
    <w:p w14:paraId="2207C584" w14:textId="77777777" w:rsidR="00AC2E62" w:rsidRPr="000037C0" w:rsidRDefault="00AC2E62" w:rsidP="00974EE6">
      <w:pPr>
        <w:jc w:val="both"/>
        <w:rPr>
          <w:rFonts w:ascii="Arial" w:hAnsi="Arial" w:cs="Arial"/>
          <w:i/>
        </w:rPr>
      </w:pPr>
    </w:p>
    <w:p w14:paraId="1886C9FB" w14:textId="5DEE2AD5" w:rsidR="00DB57EC" w:rsidRPr="00C55DB5" w:rsidRDefault="00A156F0" w:rsidP="00C55DB5">
      <w:pPr>
        <w:rPr>
          <w:rFonts w:ascii="Arial" w:hAnsi="Arial" w:cs="Arial"/>
        </w:rPr>
      </w:pPr>
      <w:r w:rsidRPr="00C55DB5">
        <w:rPr>
          <w:rFonts w:ascii="Arial" w:hAnsi="Arial" w:cs="Arial"/>
        </w:rPr>
        <w:t xml:space="preserve">The purpose of the event will be to engage with providers and </w:t>
      </w:r>
      <w:r w:rsidR="002F5497">
        <w:rPr>
          <w:rFonts w:ascii="Arial" w:hAnsi="Arial" w:cs="Arial"/>
        </w:rPr>
        <w:t>discuss</w:t>
      </w:r>
      <w:r w:rsidRPr="00C55DB5">
        <w:rPr>
          <w:rFonts w:ascii="Arial" w:hAnsi="Arial" w:cs="Arial"/>
        </w:rPr>
        <w:t>:</w:t>
      </w:r>
    </w:p>
    <w:p w14:paraId="5EDB5541" w14:textId="6068E352" w:rsidR="00A156F0" w:rsidRPr="00C55DB5" w:rsidRDefault="00A156F0" w:rsidP="00C55DB5">
      <w:pPr>
        <w:pStyle w:val="ListParagraph"/>
        <w:numPr>
          <w:ilvl w:val="0"/>
          <w:numId w:val="6"/>
        </w:numPr>
        <w:rPr>
          <w:rFonts w:ascii="Arial" w:hAnsi="Arial" w:cs="Arial"/>
        </w:rPr>
      </w:pPr>
      <w:r w:rsidRPr="00C55DB5">
        <w:rPr>
          <w:rFonts w:ascii="Arial" w:hAnsi="Arial" w:cs="Arial"/>
        </w:rPr>
        <w:t xml:space="preserve">services </w:t>
      </w:r>
      <w:r w:rsidR="00AB7535" w:rsidRPr="00C55DB5">
        <w:rPr>
          <w:rFonts w:ascii="Arial" w:hAnsi="Arial" w:cs="Arial"/>
        </w:rPr>
        <w:t xml:space="preserve">included </w:t>
      </w:r>
      <w:r w:rsidRPr="00C55DB5">
        <w:rPr>
          <w:rFonts w:ascii="Arial" w:hAnsi="Arial" w:cs="Arial"/>
        </w:rPr>
        <w:t>within th</w:t>
      </w:r>
      <w:r w:rsidR="00AB7535" w:rsidRPr="00C55DB5">
        <w:rPr>
          <w:rFonts w:ascii="Arial" w:hAnsi="Arial" w:cs="Arial"/>
        </w:rPr>
        <w:t>is</w:t>
      </w:r>
      <w:r w:rsidRPr="00C55DB5">
        <w:rPr>
          <w:rFonts w:ascii="Arial" w:hAnsi="Arial" w:cs="Arial"/>
        </w:rPr>
        <w:t xml:space="preserve"> procurement </w:t>
      </w:r>
      <w:r w:rsidR="00E35B4C" w:rsidRPr="00C55DB5">
        <w:rPr>
          <w:rFonts w:ascii="Arial" w:hAnsi="Arial" w:cs="Arial"/>
        </w:rPr>
        <w:t>exercise.</w:t>
      </w:r>
    </w:p>
    <w:p w14:paraId="5C5385F1" w14:textId="006BAB02" w:rsidR="00A156F0" w:rsidRPr="00C55DB5" w:rsidRDefault="00034EDC" w:rsidP="00C55DB5">
      <w:pPr>
        <w:pStyle w:val="ListParagraph"/>
        <w:numPr>
          <w:ilvl w:val="0"/>
          <w:numId w:val="6"/>
        </w:numPr>
        <w:rPr>
          <w:rFonts w:ascii="Arial" w:hAnsi="Arial" w:cs="Arial"/>
        </w:rPr>
      </w:pPr>
      <w:r>
        <w:rPr>
          <w:rFonts w:ascii="Arial" w:hAnsi="Arial" w:cs="Arial"/>
        </w:rPr>
        <w:t>c</w:t>
      </w:r>
      <w:r w:rsidR="002014B2" w:rsidRPr="00DC2C10">
        <w:rPr>
          <w:rFonts w:ascii="Arial" w:hAnsi="Arial" w:cs="Arial"/>
        </w:rPr>
        <w:t>ontextual information and current data</w:t>
      </w:r>
      <w:r w:rsidR="00E35B4C">
        <w:rPr>
          <w:rFonts w:ascii="Arial" w:hAnsi="Arial" w:cs="Arial"/>
        </w:rPr>
        <w:t>.</w:t>
      </w:r>
    </w:p>
    <w:p w14:paraId="56281574" w14:textId="4438CA17" w:rsidR="00E868CE" w:rsidRPr="004767B6" w:rsidRDefault="00A156F0" w:rsidP="002F549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rsidRPr="002F5497">
        <w:rPr>
          <w:rFonts w:ascii="Arial" w:hAnsi="Arial" w:cs="Arial"/>
        </w:rPr>
        <w:t xml:space="preserve">initial </w:t>
      </w:r>
      <w:r w:rsidRPr="004767B6">
        <w:rPr>
          <w:rFonts w:ascii="Arial" w:hAnsi="Arial" w:cs="Arial"/>
        </w:rPr>
        <w:t xml:space="preserve">commissioning </w:t>
      </w:r>
      <w:r w:rsidR="00AB7535" w:rsidRPr="004767B6">
        <w:rPr>
          <w:rFonts w:ascii="Arial" w:hAnsi="Arial" w:cs="Arial"/>
        </w:rPr>
        <w:t xml:space="preserve">considerations </w:t>
      </w:r>
      <w:r w:rsidR="002F5497" w:rsidRPr="004767B6">
        <w:rPr>
          <w:rFonts w:ascii="Arial" w:hAnsi="Arial" w:cs="Arial"/>
        </w:rPr>
        <w:t>based on stakeholder</w:t>
      </w:r>
      <w:r w:rsidR="004767B6">
        <w:rPr>
          <w:rFonts w:ascii="Arial" w:hAnsi="Arial" w:cs="Arial"/>
        </w:rPr>
        <w:t>/</w:t>
      </w:r>
      <w:r w:rsidR="002F5497" w:rsidRPr="004767B6">
        <w:rPr>
          <w:rFonts w:ascii="Arial" w:hAnsi="Arial" w:cs="Arial"/>
        </w:rPr>
        <w:t xml:space="preserve">service user </w:t>
      </w:r>
      <w:r w:rsidR="00E35B4C" w:rsidRPr="004767B6">
        <w:rPr>
          <w:rFonts w:ascii="Arial" w:hAnsi="Arial" w:cs="Arial"/>
        </w:rPr>
        <w:t>feedback.</w:t>
      </w:r>
      <w:r w:rsidR="002F5497" w:rsidRPr="004767B6">
        <w:rPr>
          <w:rFonts w:ascii="Arial" w:hAnsi="Arial" w:cs="Arial"/>
        </w:rPr>
        <w:t xml:space="preserve"> </w:t>
      </w:r>
    </w:p>
    <w:p w14:paraId="4B22F3FC" w14:textId="4D781993" w:rsidR="004767B6" w:rsidRPr="004767B6" w:rsidRDefault="007F4498" w:rsidP="00C55DB5">
      <w:pPr>
        <w:pStyle w:val="ListParagraph"/>
        <w:numPr>
          <w:ilvl w:val="0"/>
          <w:numId w:val="6"/>
        </w:numPr>
        <w:rPr>
          <w:rFonts w:ascii="Arial" w:hAnsi="Arial" w:cs="Arial"/>
        </w:rPr>
      </w:pPr>
      <w:r>
        <w:rPr>
          <w:rFonts w:ascii="Arial" w:hAnsi="Arial" w:cs="Arial"/>
        </w:rPr>
        <w:t>Questions and Answers</w:t>
      </w:r>
    </w:p>
    <w:p w14:paraId="27A0C297" w14:textId="5D55E987" w:rsidR="00767414" w:rsidRDefault="00767414" w:rsidP="00E868CE">
      <w:pPr>
        <w:jc w:val="both"/>
        <w:rPr>
          <w:rFonts w:ascii="Arial" w:hAnsi="Arial" w:cs="Arial"/>
          <w:sz w:val="22"/>
          <w:szCs w:val="22"/>
        </w:rPr>
      </w:pPr>
    </w:p>
    <w:p w14:paraId="53386E7D" w14:textId="77777777" w:rsidR="006A0F3B" w:rsidRDefault="006A0F3B" w:rsidP="00E868CE">
      <w:pPr>
        <w:jc w:val="both"/>
        <w:rPr>
          <w:rFonts w:ascii="Arial" w:hAnsi="Arial" w:cs="Arial"/>
          <w:b/>
          <w:bCs/>
        </w:rPr>
      </w:pPr>
    </w:p>
    <w:p w14:paraId="43ECD59B" w14:textId="36F38A0D" w:rsidR="00767414" w:rsidRPr="002F5497" w:rsidRDefault="00767414" w:rsidP="00E868CE">
      <w:pPr>
        <w:jc w:val="both"/>
        <w:rPr>
          <w:rFonts w:ascii="Arial" w:hAnsi="Arial" w:cs="Arial"/>
          <w:b/>
          <w:bCs/>
        </w:rPr>
      </w:pPr>
      <w:r w:rsidRPr="002F5497">
        <w:rPr>
          <w:rFonts w:ascii="Arial" w:hAnsi="Arial" w:cs="Arial"/>
          <w:b/>
          <w:bCs/>
        </w:rPr>
        <w:t>Details of the event:</w:t>
      </w:r>
    </w:p>
    <w:p w14:paraId="2B5301A9" w14:textId="2A73740E" w:rsidR="00767414" w:rsidRPr="002F5497" w:rsidRDefault="00767414" w:rsidP="00E868CE">
      <w:pPr>
        <w:jc w:val="both"/>
        <w:rPr>
          <w:rFonts w:ascii="Arial" w:hAnsi="Arial" w:cs="Arial"/>
        </w:rPr>
      </w:pPr>
    </w:p>
    <w:p w14:paraId="2A3817C0" w14:textId="28459675" w:rsidR="00767414" w:rsidRPr="00494B57" w:rsidRDefault="00767414" w:rsidP="004767B6">
      <w:pPr>
        <w:rPr>
          <w:rFonts w:ascii="Arial" w:hAnsi="Arial" w:cs="Arial"/>
        </w:rPr>
      </w:pPr>
      <w:r w:rsidRPr="00494B57">
        <w:rPr>
          <w:rFonts w:ascii="Arial" w:hAnsi="Arial" w:cs="Arial"/>
        </w:rPr>
        <w:t>Date</w:t>
      </w:r>
      <w:r w:rsidR="004767B6" w:rsidRPr="00494B57">
        <w:rPr>
          <w:rFonts w:ascii="Arial" w:hAnsi="Arial" w:cs="Arial"/>
        </w:rPr>
        <w:t xml:space="preserve">: </w:t>
      </w:r>
      <w:r w:rsidRPr="00494B57">
        <w:rPr>
          <w:rFonts w:ascii="Arial" w:hAnsi="Arial" w:cs="Arial"/>
        </w:rPr>
        <w:tab/>
      </w:r>
      <w:r w:rsidR="001614EE" w:rsidRPr="00494B57">
        <w:rPr>
          <w:rFonts w:ascii="Arial" w:hAnsi="Arial" w:cs="Arial"/>
        </w:rPr>
        <w:t>1 August</w:t>
      </w:r>
      <w:r w:rsidR="00A00D99" w:rsidRPr="00494B57">
        <w:rPr>
          <w:rFonts w:ascii="Arial" w:hAnsi="Arial" w:cs="Arial"/>
        </w:rPr>
        <w:t xml:space="preserve"> 2024</w:t>
      </w:r>
    </w:p>
    <w:p w14:paraId="0AAB3290" w14:textId="460A8577" w:rsidR="00767414" w:rsidRPr="00494B57" w:rsidRDefault="00767414" w:rsidP="004767B6">
      <w:pPr>
        <w:rPr>
          <w:rFonts w:ascii="Arial" w:hAnsi="Arial" w:cs="Arial"/>
        </w:rPr>
      </w:pPr>
      <w:r w:rsidRPr="00494B57">
        <w:rPr>
          <w:rFonts w:ascii="Arial" w:hAnsi="Arial" w:cs="Arial"/>
        </w:rPr>
        <w:t>Time</w:t>
      </w:r>
      <w:r w:rsidR="004767B6" w:rsidRPr="00494B57">
        <w:rPr>
          <w:rFonts w:ascii="Arial" w:hAnsi="Arial" w:cs="Arial"/>
        </w:rPr>
        <w:t xml:space="preserve">: </w:t>
      </w:r>
      <w:r w:rsidRPr="00494B57">
        <w:rPr>
          <w:rFonts w:ascii="Arial" w:hAnsi="Arial" w:cs="Arial"/>
        </w:rPr>
        <w:t xml:space="preserve"> </w:t>
      </w:r>
      <w:r w:rsidR="00A00D99" w:rsidRPr="00494B57">
        <w:rPr>
          <w:rFonts w:ascii="Arial" w:hAnsi="Arial" w:cs="Arial"/>
        </w:rPr>
        <w:t>10:00am – 11:30am</w:t>
      </w:r>
    </w:p>
    <w:p w14:paraId="12A269B6" w14:textId="43F9D565" w:rsidR="00ED5227" w:rsidRPr="00494B57" w:rsidRDefault="00767414" w:rsidP="004767B6">
      <w:pPr>
        <w:rPr>
          <w:rFonts w:ascii="Arial" w:hAnsi="Arial" w:cs="Arial"/>
          <w:shd w:val="clear" w:color="auto" w:fill="FFFFFF"/>
        </w:rPr>
      </w:pPr>
      <w:r w:rsidRPr="00494B57">
        <w:rPr>
          <w:rFonts w:ascii="Arial" w:hAnsi="Arial" w:cs="Arial"/>
        </w:rPr>
        <w:t>Venue</w:t>
      </w:r>
      <w:r w:rsidR="004767B6" w:rsidRPr="00494B57">
        <w:rPr>
          <w:rFonts w:ascii="Arial" w:hAnsi="Arial" w:cs="Arial"/>
        </w:rPr>
        <w:t xml:space="preserve">: </w:t>
      </w:r>
      <w:r w:rsidR="009E67E4" w:rsidRPr="00494B57">
        <w:rPr>
          <w:rFonts w:ascii="Arial" w:hAnsi="Arial" w:cs="Arial"/>
        </w:rPr>
        <w:t xml:space="preserve">Civic Centre, </w:t>
      </w:r>
      <w:r w:rsidR="007F4498" w:rsidRPr="00494B57">
        <w:rPr>
          <w:rFonts w:ascii="Arial" w:hAnsi="Arial" w:cs="Arial"/>
        </w:rPr>
        <w:t>Lees Suite</w:t>
      </w:r>
      <w:r w:rsidR="009E67E4" w:rsidRPr="00494B57">
        <w:rPr>
          <w:rFonts w:ascii="Arial" w:hAnsi="Arial" w:cs="Arial"/>
        </w:rPr>
        <w:t xml:space="preserve">, </w:t>
      </w:r>
      <w:r w:rsidR="00ED5227" w:rsidRPr="00494B57">
        <w:rPr>
          <w:rStyle w:val="Emphasis"/>
          <w:rFonts w:ascii="Arial" w:hAnsi="Arial" w:cs="Arial"/>
          <w:i w:val="0"/>
          <w:iCs w:val="0"/>
          <w:shd w:val="clear" w:color="auto" w:fill="FFFFFF"/>
        </w:rPr>
        <w:t>Rochdale Road</w:t>
      </w:r>
      <w:r w:rsidR="00ED5227" w:rsidRPr="00494B57">
        <w:rPr>
          <w:rFonts w:ascii="Arial" w:hAnsi="Arial" w:cs="Arial"/>
          <w:shd w:val="clear" w:color="auto" w:fill="FFFFFF"/>
        </w:rPr>
        <w:t xml:space="preserve"> Oldham OL1 1NL </w:t>
      </w:r>
    </w:p>
    <w:p w14:paraId="47C8FE45" w14:textId="2153459D" w:rsidR="00767414" w:rsidRPr="00494B57" w:rsidRDefault="00ED5227" w:rsidP="004767B6">
      <w:pPr>
        <w:rPr>
          <w:rFonts w:ascii="Arial" w:hAnsi="Arial" w:cs="Arial"/>
          <w:i/>
          <w:iCs/>
        </w:rPr>
      </w:pPr>
      <w:r w:rsidRPr="00494B57">
        <w:rPr>
          <w:rFonts w:ascii="Arial" w:hAnsi="Arial" w:cs="Arial"/>
          <w:i/>
          <w:iCs/>
          <w:shd w:val="clear" w:color="auto" w:fill="FFFFFF"/>
        </w:rPr>
        <w:t>Please report to Rochdale Road Reception upon arrival</w:t>
      </w:r>
    </w:p>
    <w:p w14:paraId="75999A9A" w14:textId="20CD0494" w:rsidR="00767414" w:rsidRPr="00D166DC" w:rsidRDefault="00767414" w:rsidP="00E868CE">
      <w:pPr>
        <w:jc w:val="both"/>
        <w:rPr>
          <w:rFonts w:ascii="Arial" w:hAnsi="Arial" w:cs="Arial"/>
          <w:sz w:val="22"/>
          <w:szCs w:val="22"/>
        </w:rPr>
      </w:pPr>
    </w:p>
    <w:p w14:paraId="74355457" w14:textId="053D7528" w:rsidR="00767414" w:rsidRPr="002F5497" w:rsidRDefault="00767414" w:rsidP="004767B6">
      <w:pPr>
        <w:rPr>
          <w:rFonts w:ascii="Arial" w:hAnsi="Arial" w:cs="Arial"/>
          <w:b/>
          <w:i/>
          <w:color w:val="FF0000"/>
        </w:rPr>
      </w:pPr>
      <w:r w:rsidRPr="002F5497">
        <w:rPr>
          <w:rFonts w:ascii="Arial" w:hAnsi="Arial" w:cs="Arial"/>
          <w:b/>
        </w:rPr>
        <w:t xml:space="preserve">Please confirm your attendance by </w:t>
      </w:r>
      <w:r w:rsidR="003E4349">
        <w:rPr>
          <w:rFonts w:ascii="Arial" w:hAnsi="Arial" w:cs="Arial"/>
          <w:b/>
        </w:rPr>
        <w:t xml:space="preserve">messaging on </w:t>
      </w:r>
      <w:r w:rsidR="003E0506">
        <w:rPr>
          <w:rFonts w:ascii="Arial" w:hAnsi="Arial" w:cs="Arial"/>
          <w:b/>
        </w:rPr>
        <w:t xml:space="preserve">The </w:t>
      </w:r>
      <w:r w:rsidR="003E4349">
        <w:rPr>
          <w:rFonts w:ascii="Arial" w:hAnsi="Arial" w:cs="Arial"/>
          <w:b/>
        </w:rPr>
        <w:t>Chest portal</w:t>
      </w:r>
      <w:r w:rsidRPr="002F5497">
        <w:rPr>
          <w:rFonts w:ascii="Arial" w:hAnsi="Arial" w:cs="Arial"/>
          <w:b/>
        </w:rPr>
        <w:t xml:space="preserve"> by </w:t>
      </w:r>
      <w:r w:rsidR="00A80866">
        <w:rPr>
          <w:rFonts w:ascii="Arial" w:hAnsi="Arial" w:cs="Arial"/>
          <w:b/>
        </w:rPr>
        <w:t>5pm</w:t>
      </w:r>
      <w:r w:rsidRPr="002F5497">
        <w:rPr>
          <w:rFonts w:ascii="Arial" w:hAnsi="Arial" w:cs="Arial"/>
          <w:b/>
        </w:rPr>
        <w:t xml:space="preserve"> </w:t>
      </w:r>
      <w:r w:rsidR="003F6272">
        <w:rPr>
          <w:rFonts w:ascii="Arial" w:hAnsi="Arial" w:cs="Arial"/>
          <w:b/>
        </w:rPr>
        <w:t xml:space="preserve">on </w:t>
      </w:r>
      <w:r w:rsidR="0069224B">
        <w:rPr>
          <w:rFonts w:ascii="Arial" w:hAnsi="Arial" w:cs="Arial"/>
          <w:b/>
        </w:rPr>
        <w:t xml:space="preserve">Friday </w:t>
      </w:r>
      <w:r w:rsidR="007F4498">
        <w:rPr>
          <w:rFonts w:ascii="Arial" w:hAnsi="Arial" w:cs="Arial"/>
          <w:b/>
        </w:rPr>
        <w:t>29</w:t>
      </w:r>
      <w:r w:rsidR="0069224B">
        <w:rPr>
          <w:rFonts w:ascii="Arial" w:hAnsi="Arial" w:cs="Arial"/>
          <w:b/>
        </w:rPr>
        <w:t xml:space="preserve"> July 2024</w:t>
      </w:r>
    </w:p>
    <w:p w14:paraId="5E7356C5" w14:textId="77777777" w:rsidR="009D6965" w:rsidRPr="002F5497" w:rsidRDefault="009D6965" w:rsidP="00BC337D">
      <w:pPr>
        <w:jc w:val="both"/>
        <w:rPr>
          <w:rFonts w:ascii="Arial" w:hAnsi="Arial" w:cs="Arial"/>
        </w:rPr>
      </w:pPr>
    </w:p>
    <w:sectPr w:rsidR="009D6965" w:rsidRPr="002F5497" w:rsidSect="005B74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23DE" w14:textId="77777777" w:rsidR="0063502C" w:rsidRDefault="0063502C" w:rsidP="00C809B4">
      <w:r>
        <w:separator/>
      </w:r>
    </w:p>
  </w:endnote>
  <w:endnote w:type="continuationSeparator" w:id="0">
    <w:p w14:paraId="53B141FF" w14:textId="77777777" w:rsidR="0063502C" w:rsidRDefault="0063502C" w:rsidP="00C809B4">
      <w:r>
        <w:continuationSeparator/>
      </w:r>
    </w:p>
  </w:endnote>
  <w:endnote w:type="continuationNotice" w:id="1">
    <w:p w14:paraId="2642CFD1" w14:textId="77777777" w:rsidR="0063502C" w:rsidRDefault="0063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25A0" w14:textId="77777777" w:rsidR="0063502C" w:rsidRDefault="0063502C" w:rsidP="00C809B4">
      <w:r>
        <w:separator/>
      </w:r>
    </w:p>
  </w:footnote>
  <w:footnote w:type="continuationSeparator" w:id="0">
    <w:p w14:paraId="01F176DC" w14:textId="77777777" w:rsidR="0063502C" w:rsidRDefault="0063502C" w:rsidP="00C809B4">
      <w:r>
        <w:continuationSeparator/>
      </w:r>
    </w:p>
  </w:footnote>
  <w:footnote w:type="continuationNotice" w:id="1">
    <w:p w14:paraId="15111385" w14:textId="77777777" w:rsidR="0063502C" w:rsidRDefault="006350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6FA"/>
    <w:multiLevelType w:val="hybridMultilevel"/>
    <w:tmpl w:val="B2B0A394"/>
    <w:lvl w:ilvl="0" w:tplc="EA204A94">
      <w:start w:val="1"/>
      <w:numFmt w:val="bullet"/>
      <w:lvlText w:val="•"/>
      <w:lvlJc w:val="left"/>
      <w:pPr>
        <w:tabs>
          <w:tab w:val="num" w:pos="720"/>
        </w:tabs>
        <w:ind w:left="720" w:hanging="360"/>
      </w:pPr>
      <w:rPr>
        <w:rFonts w:ascii="Times New Roman" w:hAnsi="Times New Roman" w:hint="default"/>
      </w:rPr>
    </w:lvl>
    <w:lvl w:ilvl="1" w:tplc="66343BCE" w:tentative="1">
      <w:start w:val="1"/>
      <w:numFmt w:val="bullet"/>
      <w:lvlText w:val="•"/>
      <w:lvlJc w:val="left"/>
      <w:pPr>
        <w:tabs>
          <w:tab w:val="num" w:pos="1440"/>
        </w:tabs>
        <w:ind w:left="1440" w:hanging="360"/>
      </w:pPr>
      <w:rPr>
        <w:rFonts w:ascii="Times New Roman" w:hAnsi="Times New Roman" w:hint="default"/>
      </w:rPr>
    </w:lvl>
    <w:lvl w:ilvl="2" w:tplc="CD969E58" w:tentative="1">
      <w:start w:val="1"/>
      <w:numFmt w:val="bullet"/>
      <w:lvlText w:val="•"/>
      <w:lvlJc w:val="left"/>
      <w:pPr>
        <w:tabs>
          <w:tab w:val="num" w:pos="2160"/>
        </w:tabs>
        <w:ind w:left="2160" w:hanging="360"/>
      </w:pPr>
      <w:rPr>
        <w:rFonts w:ascii="Times New Roman" w:hAnsi="Times New Roman" w:hint="default"/>
      </w:rPr>
    </w:lvl>
    <w:lvl w:ilvl="3" w:tplc="1AFC7A1E" w:tentative="1">
      <w:start w:val="1"/>
      <w:numFmt w:val="bullet"/>
      <w:lvlText w:val="•"/>
      <w:lvlJc w:val="left"/>
      <w:pPr>
        <w:tabs>
          <w:tab w:val="num" w:pos="2880"/>
        </w:tabs>
        <w:ind w:left="2880" w:hanging="360"/>
      </w:pPr>
      <w:rPr>
        <w:rFonts w:ascii="Times New Roman" w:hAnsi="Times New Roman" w:hint="default"/>
      </w:rPr>
    </w:lvl>
    <w:lvl w:ilvl="4" w:tplc="4132A85C" w:tentative="1">
      <w:start w:val="1"/>
      <w:numFmt w:val="bullet"/>
      <w:lvlText w:val="•"/>
      <w:lvlJc w:val="left"/>
      <w:pPr>
        <w:tabs>
          <w:tab w:val="num" w:pos="3600"/>
        </w:tabs>
        <w:ind w:left="3600" w:hanging="360"/>
      </w:pPr>
      <w:rPr>
        <w:rFonts w:ascii="Times New Roman" w:hAnsi="Times New Roman" w:hint="default"/>
      </w:rPr>
    </w:lvl>
    <w:lvl w:ilvl="5" w:tplc="64B049A4" w:tentative="1">
      <w:start w:val="1"/>
      <w:numFmt w:val="bullet"/>
      <w:lvlText w:val="•"/>
      <w:lvlJc w:val="left"/>
      <w:pPr>
        <w:tabs>
          <w:tab w:val="num" w:pos="4320"/>
        </w:tabs>
        <w:ind w:left="4320" w:hanging="360"/>
      </w:pPr>
      <w:rPr>
        <w:rFonts w:ascii="Times New Roman" w:hAnsi="Times New Roman" w:hint="default"/>
      </w:rPr>
    </w:lvl>
    <w:lvl w:ilvl="6" w:tplc="AC1E9AF4" w:tentative="1">
      <w:start w:val="1"/>
      <w:numFmt w:val="bullet"/>
      <w:lvlText w:val="•"/>
      <w:lvlJc w:val="left"/>
      <w:pPr>
        <w:tabs>
          <w:tab w:val="num" w:pos="5040"/>
        </w:tabs>
        <w:ind w:left="5040" w:hanging="360"/>
      </w:pPr>
      <w:rPr>
        <w:rFonts w:ascii="Times New Roman" w:hAnsi="Times New Roman" w:hint="default"/>
      </w:rPr>
    </w:lvl>
    <w:lvl w:ilvl="7" w:tplc="1E6A4B7E" w:tentative="1">
      <w:start w:val="1"/>
      <w:numFmt w:val="bullet"/>
      <w:lvlText w:val="•"/>
      <w:lvlJc w:val="left"/>
      <w:pPr>
        <w:tabs>
          <w:tab w:val="num" w:pos="5760"/>
        </w:tabs>
        <w:ind w:left="5760" w:hanging="360"/>
      </w:pPr>
      <w:rPr>
        <w:rFonts w:ascii="Times New Roman" w:hAnsi="Times New Roman" w:hint="default"/>
      </w:rPr>
    </w:lvl>
    <w:lvl w:ilvl="8" w:tplc="7F8ECB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5A0857"/>
    <w:multiLevelType w:val="hybridMultilevel"/>
    <w:tmpl w:val="2326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1620A"/>
    <w:multiLevelType w:val="hybridMultilevel"/>
    <w:tmpl w:val="D01EA1CE"/>
    <w:lvl w:ilvl="0" w:tplc="DD7A22BA">
      <w:start w:val="1"/>
      <w:numFmt w:val="bullet"/>
      <w:lvlText w:val="•"/>
      <w:lvlJc w:val="left"/>
      <w:pPr>
        <w:tabs>
          <w:tab w:val="num" w:pos="720"/>
        </w:tabs>
        <w:ind w:left="720" w:hanging="360"/>
      </w:pPr>
      <w:rPr>
        <w:rFonts w:ascii="Times New Roman" w:hAnsi="Times New Roman" w:hint="default"/>
      </w:rPr>
    </w:lvl>
    <w:lvl w:ilvl="1" w:tplc="8F22A6FA" w:tentative="1">
      <w:start w:val="1"/>
      <w:numFmt w:val="bullet"/>
      <w:lvlText w:val="•"/>
      <w:lvlJc w:val="left"/>
      <w:pPr>
        <w:tabs>
          <w:tab w:val="num" w:pos="1440"/>
        </w:tabs>
        <w:ind w:left="1440" w:hanging="360"/>
      </w:pPr>
      <w:rPr>
        <w:rFonts w:ascii="Times New Roman" w:hAnsi="Times New Roman" w:hint="default"/>
      </w:rPr>
    </w:lvl>
    <w:lvl w:ilvl="2" w:tplc="3424B064" w:tentative="1">
      <w:start w:val="1"/>
      <w:numFmt w:val="bullet"/>
      <w:lvlText w:val="•"/>
      <w:lvlJc w:val="left"/>
      <w:pPr>
        <w:tabs>
          <w:tab w:val="num" w:pos="2160"/>
        </w:tabs>
        <w:ind w:left="2160" w:hanging="360"/>
      </w:pPr>
      <w:rPr>
        <w:rFonts w:ascii="Times New Roman" w:hAnsi="Times New Roman" w:hint="default"/>
      </w:rPr>
    </w:lvl>
    <w:lvl w:ilvl="3" w:tplc="7436C660" w:tentative="1">
      <w:start w:val="1"/>
      <w:numFmt w:val="bullet"/>
      <w:lvlText w:val="•"/>
      <w:lvlJc w:val="left"/>
      <w:pPr>
        <w:tabs>
          <w:tab w:val="num" w:pos="2880"/>
        </w:tabs>
        <w:ind w:left="2880" w:hanging="360"/>
      </w:pPr>
      <w:rPr>
        <w:rFonts w:ascii="Times New Roman" w:hAnsi="Times New Roman" w:hint="default"/>
      </w:rPr>
    </w:lvl>
    <w:lvl w:ilvl="4" w:tplc="F93C0B44" w:tentative="1">
      <w:start w:val="1"/>
      <w:numFmt w:val="bullet"/>
      <w:lvlText w:val="•"/>
      <w:lvlJc w:val="left"/>
      <w:pPr>
        <w:tabs>
          <w:tab w:val="num" w:pos="3600"/>
        </w:tabs>
        <w:ind w:left="3600" w:hanging="360"/>
      </w:pPr>
      <w:rPr>
        <w:rFonts w:ascii="Times New Roman" w:hAnsi="Times New Roman" w:hint="default"/>
      </w:rPr>
    </w:lvl>
    <w:lvl w:ilvl="5" w:tplc="B01A49A4" w:tentative="1">
      <w:start w:val="1"/>
      <w:numFmt w:val="bullet"/>
      <w:lvlText w:val="•"/>
      <w:lvlJc w:val="left"/>
      <w:pPr>
        <w:tabs>
          <w:tab w:val="num" w:pos="4320"/>
        </w:tabs>
        <w:ind w:left="4320" w:hanging="360"/>
      </w:pPr>
      <w:rPr>
        <w:rFonts w:ascii="Times New Roman" w:hAnsi="Times New Roman" w:hint="default"/>
      </w:rPr>
    </w:lvl>
    <w:lvl w:ilvl="6" w:tplc="9B6E64D4" w:tentative="1">
      <w:start w:val="1"/>
      <w:numFmt w:val="bullet"/>
      <w:lvlText w:val="•"/>
      <w:lvlJc w:val="left"/>
      <w:pPr>
        <w:tabs>
          <w:tab w:val="num" w:pos="5040"/>
        </w:tabs>
        <w:ind w:left="5040" w:hanging="360"/>
      </w:pPr>
      <w:rPr>
        <w:rFonts w:ascii="Times New Roman" w:hAnsi="Times New Roman" w:hint="default"/>
      </w:rPr>
    </w:lvl>
    <w:lvl w:ilvl="7" w:tplc="9744AD8E" w:tentative="1">
      <w:start w:val="1"/>
      <w:numFmt w:val="bullet"/>
      <w:lvlText w:val="•"/>
      <w:lvlJc w:val="left"/>
      <w:pPr>
        <w:tabs>
          <w:tab w:val="num" w:pos="5760"/>
        </w:tabs>
        <w:ind w:left="5760" w:hanging="360"/>
      </w:pPr>
      <w:rPr>
        <w:rFonts w:ascii="Times New Roman" w:hAnsi="Times New Roman" w:hint="default"/>
      </w:rPr>
    </w:lvl>
    <w:lvl w:ilvl="8" w:tplc="ACC6A1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A576E1"/>
    <w:multiLevelType w:val="hybridMultilevel"/>
    <w:tmpl w:val="CFE04C3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21E875A2"/>
    <w:multiLevelType w:val="hybridMultilevel"/>
    <w:tmpl w:val="40EA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80A2A"/>
    <w:multiLevelType w:val="hybridMultilevel"/>
    <w:tmpl w:val="59A4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B0C94"/>
    <w:multiLevelType w:val="hybridMultilevel"/>
    <w:tmpl w:val="9D729094"/>
    <w:lvl w:ilvl="0" w:tplc="946A234E">
      <w:start w:val="1"/>
      <w:numFmt w:val="bullet"/>
      <w:lvlText w:val=""/>
      <w:lvlJc w:val="left"/>
      <w:pPr>
        <w:ind w:left="1080" w:hanging="360"/>
      </w:pPr>
      <w:rPr>
        <w:rFonts w:ascii="Symbol" w:hAnsi="Symbol" w:hint="default"/>
        <w:color w:val="auto"/>
      </w:rPr>
    </w:lvl>
    <w:lvl w:ilvl="1" w:tplc="02A00814">
      <w:start w:val="1"/>
      <w:numFmt w:val="bullet"/>
      <w:lvlText w:val="o"/>
      <w:lvlJc w:val="left"/>
      <w:pPr>
        <w:ind w:left="1800" w:hanging="360"/>
      </w:pPr>
      <w:rPr>
        <w:rFonts w:ascii="Courier New" w:hAnsi="Courier New" w:cs="Courier New"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FF7DE7"/>
    <w:multiLevelType w:val="hybridMultilevel"/>
    <w:tmpl w:val="D56AD304"/>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8" w15:restartNumberingAfterBreak="0">
    <w:nsid w:val="43D1606C"/>
    <w:multiLevelType w:val="hybridMultilevel"/>
    <w:tmpl w:val="97D4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434F22"/>
    <w:multiLevelType w:val="hybridMultilevel"/>
    <w:tmpl w:val="6EB8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C3DB4"/>
    <w:multiLevelType w:val="hybridMultilevel"/>
    <w:tmpl w:val="AA96C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1C5484"/>
    <w:multiLevelType w:val="hybridMultilevel"/>
    <w:tmpl w:val="43601A68"/>
    <w:lvl w:ilvl="0" w:tplc="0809000F">
      <w:start w:val="1"/>
      <w:numFmt w:val="decimal"/>
      <w:lvlText w:val="%1."/>
      <w:lvlJc w:val="left"/>
      <w:pPr>
        <w:ind w:left="1025" w:hanging="360"/>
      </w:pPr>
      <w:rPr>
        <w:rFonts w:cs="Times New Roman"/>
      </w:rPr>
    </w:lvl>
    <w:lvl w:ilvl="1" w:tplc="08090019">
      <w:start w:val="1"/>
      <w:numFmt w:val="lowerLetter"/>
      <w:lvlText w:val="%2."/>
      <w:lvlJc w:val="left"/>
      <w:pPr>
        <w:ind w:left="1745" w:hanging="360"/>
      </w:pPr>
      <w:rPr>
        <w:rFonts w:cs="Times New Roman"/>
      </w:rPr>
    </w:lvl>
    <w:lvl w:ilvl="2" w:tplc="0809001B">
      <w:start w:val="1"/>
      <w:numFmt w:val="lowerRoman"/>
      <w:lvlText w:val="%3."/>
      <w:lvlJc w:val="right"/>
      <w:pPr>
        <w:ind w:left="2465" w:hanging="180"/>
      </w:pPr>
      <w:rPr>
        <w:rFonts w:cs="Times New Roman"/>
      </w:rPr>
    </w:lvl>
    <w:lvl w:ilvl="3" w:tplc="0809000F">
      <w:start w:val="1"/>
      <w:numFmt w:val="decimal"/>
      <w:lvlText w:val="%4."/>
      <w:lvlJc w:val="left"/>
      <w:pPr>
        <w:ind w:left="3185" w:hanging="360"/>
      </w:pPr>
      <w:rPr>
        <w:rFonts w:cs="Times New Roman"/>
      </w:rPr>
    </w:lvl>
    <w:lvl w:ilvl="4" w:tplc="08090019">
      <w:start w:val="1"/>
      <w:numFmt w:val="lowerLetter"/>
      <w:lvlText w:val="%5."/>
      <w:lvlJc w:val="left"/>
      <w:pPr>
        <w:ind w:left="3905" w:hanging="360"/>
      </w:pPr>
      <w:rPr>
        <w:rFonts w:cs="Times New Roman"/>
      </w:rPr>
    </w:lvl>
    <w:lvl w:ilvl="5" w:tplc="0809001B">
      <w:start w:val="1"/>
      <w:numFmt w:val="lowerRoman"/>
      <w:lvlText w:val="%6."/>
      <w:lvlJc w:val="right"/>
      <w:pPr>
        <w:ind w:left="4625" w:hanging="180"/>
      </w:pPr>
      <w:rPr>
        <w:rFonts w:cs="Times New Roman"/>
      </w:rPr>
    </w:lvl>
    <w:lvl w:ilvl="6" w:tplc="0809000F">
      <w:start w:val="1"/>
      <w:numFmt w:val="decimal"/>
      <w:lvlText w:val="%7."/>
      <w:lvlJc w:val="left"/>
      <w:pPr>
        <w:ind w:left="5345" w:hanging="360"/>
      </w:pPr>
      <w:rPr>
        <w:rFonts w:cs="Times New Roman"/>
      </w:rPr>
    </w:lvl>
    <w:lvl w:ilvl="7" w:tplc="08090019">
      <w:start w:val="1"/>
      <w:numFmt w:val="lowerLetter"/>
      <w:lvlText w:val="%8."/>
      <w:lvlJc w:val="left"/>
      <w:pPr>
        <w:ind w:left="6065" w:hanging="360"/>
      </w:pPr>
      <w:rPr>
        <w:rFonts w:cs="Times New Roman"/>
      </w:rPr>
    </w:lvl>
    <w:lvl w:ilvl="8" w:tplc="0809001B">
      <w:start w:val="1"/>
      <w:numFmt w:val="lowerRoman"/>
      <w:lvlText w:val="%9."/>
      <w:lvlJc w:val="right"/>
      <w:pPr>
        <w:ind w:left="6785" w:hanging="180"/>
      </w:pPr>
      <w:rPr>
        <w:rFonts w:cs="Times New Roman"/>
      </w:rPr>
    </w:lvl>
  </w:abstractNum>
  <w:abstractNum w:abstractNumId="12" w15:restartNumberingAfterBreak="0">
    <w:nsid w:val="66C14176"/>
    <w:multiLevelType w:val="hybridMultilevel"/>
    <w:tmpl w:val="2676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5876CC"/>
    <w:multiLevelType w:val="multilevel"/>
    <w:tmpl w:val="73E23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1531F4"/>
    <w:multiLevelType w:val="hybridMultilevel"/>
    <w:tmpl w:val="47C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406EA"/>
    <w:multiLevelType w:val="hybridMultilevel"/>
    <w:tmpl w:val="CFC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21A54"/>
    <w:multiLevelType w:val="hybridMultilevel"/>
    <w:tmpl w:val="6CE2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BD0D04"/>
    <w:multiLevelType w:val="hybridMultilevel"/>
    <w:tmpl w:val="F03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70F05"/>
    <w:multiLevelType w:val="hybridMultilevel"/>
    <w:tmpl w:val="CA1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974591">
    <w:abstractNumId w:val="3"/>
  </w:num>
  <w:num w:numId="2" w16cid:durableId="405608657">
    <w:abstractNumId w:val="4"/>
  </w:num>
  <w:num w:numId="3" w16cid:durableId="1286542610">
    <w:abstractNumId w:val="7"/>
  </w:num>
  <w:num w:numId="4" w16cid:durableId="7825045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1768163">
    <w:abstractNumId w:val="11"/>
  </w:num>
  <w:num w:numId="6" w16cid:durableId="508832442">
    <w:abstractNumId w:val="12"/>
  </w:num>
  <w:num w:numId="7" w16cid:durableId="852106108">
    <w:abstractNumId w:val="9"/>
  </w:num>
  <w:num w:numId="8" w16cid:durableId="1908225061">
    <w:abstractNumId w:val="15"/>
  </w:num>
  <w:num w:numId="9" w16cid:durableId="1689872459">
    <w:abstractNumId w:val="1"/>
  </w:num>
  <w:num w:numId="10" w16cid:durableId="1224410455">
    <w:abstractNumId w:val="18"/>
  </w:num>
  <w:num w:numId="11" w16cid:durableId="235164200">
    <w:abstractNumId w:val="5"/>
  </w:num>
  <w:num w:numId="12" w16cid:durableId="405108722">
    <w:abstractNumId w:val="17"/>
  </w:num>
  <w:num w:numId="13" w16cid:durableId="1957247173">
    <w:abstractNumId w:val="10"/>
  </w:num>
  <w:num w:numId="14" w16cid:durableId="525756089">
    <w:abstractNumId w:val="13"/>
  </w:num>
  <w:num w:numId="15" w16cid:durableId="1411346850">
    <w:abstractNumId w:val="16"/>
  </w:num>
  <w:num w:numId="16" w16cid:durableId="722801136">
    <w:abstractNumId w:val="6"/>
  </w:num>
  <w:num w:numId="17" w16cid:durableId="573973173">
    <w:abstractNumId w:val="8"/>
  </w:num>
  <w:num w:numId="18" w16cid:durableId="1967077852">
    <w:abstractNumId w:val="14"/>
  </w:num>
  <w:num w:numId="19" w16cid:durableId="338240055">
    <w:abstractNumId w:val="2"/>
  </w:num>
  <w:num w:numId="20" w16cid:durableId="1555003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99"/>
    <w:rsid w:val="00000036"/>
    <w:rsid w:val="000037C0"/>
    <w:rsid w:val="00007D71"/>
    <w:rsid w:val="00033D32"/>
    <w:rsid w:val="00034EDC"/>
    <w:rsid w:val="00044FE5"/>
    <w:rsid w:val="000A64A7"/>
    <w:rsid w:val="000E0417"/>
    <w:rsid w:val="0014794E"/>
    <w:rsid w:val="001614EE"/>
    <w:rsid w:val="00192977"/>
    <w:rsid w:val="001A256A"/>
    <w:rsid w:val="002014B2"/>
    <w:rsid w:val="00203B59"/>
    <w:rsid w:val="00242699"/>
    <w:rsid w:val="0024410C"/>
    <w:rsid w:val="00246D08"/>
    <w:rsid w:val="002619CC"/>
    <w:rsid w:val="00264299"/>
    <w:rsid w:val="002927A0"/>
    <w:rsid w:val="002F5497"/>
    <w:rsid w:val="00325922"/>
    <w:rsid w:val="003627FD"/>
    <w:rsid w:val="003C4F39"/>
    <w:rsid w:val="003E0506"/>
    <w:rsid w:val="003E4349"/>
    <w:rsid w:val="003F6272"/>
    <w:rsid w:val="0042252B"/>
    <w:rsid w:val="004619DC"/>
    <w:rsid w:val="00463BE7"/>
    <w:rsid w:val="004657D0"/>
    <w:rsid w:val="004767B6"/>
    <w:rsid w:val="00494B57"/>
    <w:rsid w:val="005046AD"/>
    <w:rsid w:val="005229C8"/>
    <w:rsid w:val="00550F4C"/>
    <w:rsid w:val="005B45AD"/>
    <w:rsid w:val="005B74DC"/>
    <w:rsid w:val="005F0E27"/>
    <w:rsid w:val="006175AC"/>
    <w:rsid w:val="006249B7"/>
    <w:rsid w:val="00627111"/>
    <w:rsid w:val="0063502C"/>
    <w:rsid w:val="0064013A"/>
    <w:rsid w:val="0069011B"/>
    <w:rsid w:val="0069224B"/>
    <w:rsid w:val="006A0F3B"/>
    <w:rsid w:val="006C0D40"/>
    <w:rsid w:val="006C108B"/>
    <w:rsid w:val="006F6CA2"/>
    <w:rsid w:val="007042FC"/>
    <w:rsid w:val="0072652A"/>
    <w:rsid w:val="00767414"/>
    <w:rsid w:val="0078449F"/>
    <w:rsid w:val="007C7DF0"/>
    <w:rsid w:val="007E6E47"/>
    <w:rsid w:val="007F4498"/>
    <w:rsid w:val="00817B3A"/>
    <w:rsid w:val="0085401B"/>
    <w:rsid w:val="00882DF0"/>
    <w:rsid w:val="008B2E85"/>
    <w:rsid w:val="008B67A2"/>
    <w:rsid w:val="008C1E02"/>
    <w:rsid w:val="008F66E6"/>
    <w:rsid w:val="00955569"/>
    <w:rsid w:val="00967966"/>
    <w:rsid w:val="00974EE6"/>
    <w:rsid w:val="009956CE"/>
    <w:rsid w:val="009B5462"/>
    <w:rsid w:val="009D6965"/>
    <w:rsid w:val="009E67E4"/>
    <w:rsid w:val="00A00D99"/>
    <w:rsid w:val="00A047C5"/>
    <w:rsid w:val="00A156F0"/>
    <w:rsid w:val="00A25D38"/>
    <w:rsid w:val="00A5647E"/>
    <w:rsid w:val="00A7418C"/>
    <w:rsid w:val="00A80866"/>
    <w:rsid w:val="00A97939"/>
    <w:rsid w:val="00AB7535"/>
    <w:rsid w:val="00AC2E62"/>
    <w:rsid w:val="00AF2DB9"/>
    <w:rsid w:val="00B745A2"/>
    <w:rsid w:val="00BC337D"/>
    <w:rsid w:val="00C1387F"/>
    <w:rsid w:val="00C55DB5"/>
    <w:rsid w:val="00C66C62"/>
    <w:rsid w:val="00C809B4"/>
    <w:rsid w:val="00CD5896"/>
    <w:rsid w:val="00CE6701"/>
    <w:rsid w:val="00D166DC"/>
    <w:rsid w:val="00D46229"/>
    <w:rsid w:val="00D964D3"/>
    <w:rsid w:val="00DB57EC"/>
    <w:rsid w:val="00E00E9C"/>
    <w:rsid w:val="00E25456"/>
    <w:rsid w:val="00E35B4C"/>
    <w:rsid w:val="00E379DE"/>
    <w:rsid w:val="00E7160B"/>
    <w:rsid w:val="00E868CE"/>
    <w:rsid w:val="00EB5C96"/>
    <w:rsid w:val="00EC34C6"/>
    <w:rsid w:val="00ED5227"/>
    <w:rsid w:val="00EF5322"/>
    <w:rsid w:val="00FA3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F79BD"/>
  <w15:chartTrackingRefBased/>
  <w15:docId w15:val="{5C6D894E-B5F1-420F-8F8E-0EC99E7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2E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42699"/>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242699"/>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24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414"/>
    <w:rPr>
      <w:color w:val="0563C1" w:themeColor="hyperlink"/>
      <w:u w:val="single"/>
    </w:rPr>
  </w:style>
  <w:style w:type="character" w:styleId="UnresolvedMention">
    <w:name w:val="Unresolved Mention"/>
    <w:basedOn w:val="DefaultParagraphFont"/>
    <w:uiPriority w:val="99"/>
    <w:semiHidden/>
    <w:unhideWhenUsed/>
    <w:rsid w:val="00767414"/>
    <w:rPr>
      <w:color w:val="605E5C"/>
      <w:shd w:val="clear" w:color="auto" w:fill="E1DFDD"/>
    </w:rPr>
  </w:style>
  <w:style w:type="paragraph" w:styleId="Header">
    <w:name w:val="header"/>
    <w:basedOn w:val="Normal"/>
    <w:link w:val="HeaderChar"/>
    <w:uiPriority w:val="99"/>
    <w:unhideWhenUsed/>
    <w:rsid w:val="00C809B4"/>
    <w:pPr>
      <w:tabs>
        <w:tab w:val="center" w:pos="4513"/>
        <w:tab w:val="right" w:pos="9026"/>
      </w:tabs>
    </w:pPr>
  </w:style>
  <w:style w:type="character" w:customStyle="1" w:styleId="HeaderChar">
    <w:name w:val="Header Char"/>
    <w:basedOn w:val="DefaultParagraphFont"/>
    <w:link w:val="Header"/>
    <w:uiPriority w:val="99"/>
    <w:rsid w:val="00C809B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809B4"/>
    <w:pPr>
      <w:tabs>
        <w:tab w:val="center" w:pos="4513"/>
        <w:tab w:val="right" w:pos="9026"/>
      </w:tabs>
    </w:pPr>
  </w:style>
  <w:style w:type="character" w:customStyle="1" w:styleId="FooterChar">
    <w:name w:val="Footer Char"/>
    <w:basedOn w:val="DefaultParagraphFont"/>
    <w:link w:val="Footer"/>
    <w:uiPriority w:val="99"/>
    <w:rsid w:val="00C809B4"/>
    <w:rPr>
      <w:rFonts w:ascii="Times New Roman" w:eastAsia="Arial Unicode MS" w:hAnsi="Times New Roman" w:cs="Times New Roman"/>
      <w:sz w:val="24"/>
      <w:szCs w:val="24"/>
      <w:bdr w:val="nil"/>
      <w:lang w:val="en-US"/>
    </w:rPr>
  </w:style>
  <w:style w:type="paragraph" w:customStyle="1" w:styleId="Default">
    <w:name w:val="Default"/>
    <w:rsid w:val="00DB57EC"/>
    <w:pPr>
      <w:autoSpaceDE w:val="0"/>
      <w:autoSpaceDN w:val="0"/>
      <w:adjustRightInd w:val="0"/>
      <w:spacing w:after="0" w:line="240" w:lineRule="auto"/>
    </w:pPr>
    <w:rPr>
      <w:rFonts w:ascii="Arial" w:eastAsia="Arial Unicode MS" w:hAnsi="Arial" w:cs="Arial"/>
      <w:color w:val="000000"/>
      <w:sz w:val="24"/>
      <w:szCs w:val="24"/>
      <w:lang w:eastAsia="en-GB"/>
    </w:rPr>
  </w:style>
  <w:style w:type="paragraph" w:styleId="BodyText">
    <w:name w:val="Body Text"/>
    <w:basedOn w:val="Normal"/>
    <w:link w:val="BodyTextChar"/>
    <w:uiPriority w:val="99"/>
    <w:rsid w:val="00EB5C9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 w:hAnsi="Arial" w:cs="Arial"/>
      <w:sz w:val="22"/>
      <w:szCs w:val="22"/>
      <w:bdr w:val="none" w:sz="0" w:space="0" w:color="auto"/>
      <w:lang w:val="en-GB"/>
    </w:rPr>
  </w:style>
  <w:style w:type="character" w:customStyle="1" w:styleId="BodyTextChar">
    <w:name w:val="Body Text Char"/>
    <w:basedOn w:val="DefaultParagraphFont"/>
    <w:link w:val="BodyText"/>
    <w:uiPriority w:val="99"/>
    <w:rsid w:val="00EB5C96"/>
    <w:rPr>
      <w:rFonts w:ascii="Arial" w:eastAsia="MS ??" w:hAnsi="Arial" w:cs="Arial"/>
    </w:rPr>
  </w:style>
  <w:style w:type="character" w:styleId="CommentReference">
    <w:name w:val="annotation reference"/>
    <w:basedOn w:val="DefaultParagraphFont"/>
    <w:uiPriority w:val="99"/>
    <w:semiHidden/>
    <w:unhideWhenUsed/>
    <w:rsid w:val="00463BE7"/>
    <w:rPr>
      <w:sz w:val="16"/>
      <w:szCs w:val="16"/>
    </w:rPr>
  </w:style>
  <w:style w:type="paragraph" w:styleId="CommentText">
    <w:name w:val="annotation text"/>
    <w:basedOn w:val="Normal"/>
    <w:link w:val="CommentTextChar"/>
    <w:uiPriority w:val="99"/>
    <w:unhideWhenUsed/>
    <w:rsid w:val="00463BE7"/>
    <w:rPr>
      <w:sz w:val="20"/>
      <w:szCs w:val="20"/>
    </w:rPr>
  </w:style>
  <w:style w:type="character" w:customStyle="1" w:styleId="CommentTextChar">
    <w:name w:val="Comment Text Char"/>
    <w:basedOn w:val="DefaultParagraphFont"/>
    <w:link w:val="CommentText"/>
    <w:uiPriority w:val="99"/>
    <w:rsid w:val="00463BE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63BE7"/>
    <w:rPr>
      <w:b/>
      <w:bCs/>
    </w:rPr>
  </w:style>
  <w:style w:type="character" w:customStyle="1" w:styleId="CommentSubjectChar">
    <w:name w:val="Comment Subject Char"/>
    <w:basedOn w:val="CommentTextChar"/>
    <w:link w:val="CommentSubject"/>
    <w:uiPriority w:val="99"/>
    <w:semiHidden/>
    <w:rsid w:val="00463BE7"/>
    <w:rPr>
      <w:rFonts w:ascii="Times New Roman" w:eastAsia="Arial Unicode MS" w:hAnsi="Times New Roman" w:cs="Times New Roman"/>
      <w:b/>
      <w:bCs/>
      <w:sz w:val="20"/>
      <w:szCs w:val="20"/>
      <w:bdr w:val="nil"/>
      <w:lang w:val="en-US"/>
    </w:rPr>
  </w:style>
  <w:style w:type="character" w:styleId="Emphasis">
    <w:name w:val="Emphasis"/>
    <w:basedOn w:val="DefaultParagraphFont"/>
    <w:uiPriority w:val="20"/>
    <w:qFormat/>
    <w:rsid w:val="00ED5227"/>
    <w:rPr>
      <w:i/>
      <w:iCs/>
    </w:rPr>
  </w:style>
  <w:style w:type="character" w:styleId="Strong">
    <w:name w:val="Strong"/>
    <w:basedOn w:val="DefaultParagraphFont"/>
    <w:uiPriority w:val="22"/>
    <w:qFormat/>
    <w:rsid w:val="00A97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781">
      <w:bodyDiv w:val="1"/>
      <w:marLeft w:val="0"/>
      <w:marRight w:val="0"/>
      <w:marTop w:val="0"/>
      <w:marBottom w:val="0"/>
      <w:divBdr>
        <w:top w:val="none" w:sz="0" w:space="0" w:color="auto"/>
        <w:left w:val="none" w:sz="0" w:space="0" w:color="auto"/>
        <w:bottom w:val="none" w:sz="0" w:space="0" w:color="auto"/>
        <w:right w:val="none" w:sz="0" w:space="0" w:color="auto"/>
      </w:divBdr>
      <w:divsChild>
        <w:div w:id="52047408">
          <w:marLeft w:val="547"/>
          <w:marRight w:val="0"/>
          <w:marTop w:val="86"/>
          <w:marBottom w:val="0"/>
          <w:divBdr>
            <w:top w:val="none" w:sz="0" w:space="0" w:color="auto"/>
            <w:left w:val="none" w:sz="0" w:space="0" w:color="auto"/>
            <w:bottom w:val="none" w:sz="0" w:space="0" w:color="auto"/>
            <w:right w:val="none" w:sz="0" w:space="0" w:color="auto"/>
          </w:divBdr>
        </w:div>
      </w:divsChild>
    </w:div>
    <w:div w:id="1803574602">
      <w:bodyDiv w:val="1"/>
      <w:marLeft w:val="0"/>
      <w:marRight w:val="0"/>
      <w:marTop w:val="0"/>
      <w:marBottom w:val="0"/>
      <w:divBdr>
        <w:top w:val="none" w:sz="0" w:space="0" w:color="auto"/>
        <w:left w:val="none" w:sz="0" w:space="0" w:color="auto"/>
        <w:bottom w:val="none" w:sz="0" w:space="0" w:color="auto"/>
        <w:right w:val="none" w:sz="0" w:space="0" w:color="auto"/>
      </w:divBdr>
      <w:divsChild>
        <w:div w:id="177328467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DC0B55291549B9043AC1D524BBEF" ma:contentTypeVersion="18" ma:contentTypeDescription="Create a new document." ma:contentTypeScope="" ma:versionID="1dd86d7111e14d454451f6ae4c23b048">
  <xsd:schema xmlns:xsd="http://www.w3.org/2001/XMLSchema" xmlns:xs="http://www.w3.org/2001/XMLSchema" xmlns:p="http://schemas.microsoft.com/office/2006/metadata/properties" xmlns:ns2="eb276b16-101c-45c5-8134-832f9e3f1666" xmlns:ns3="1b71a931-86f9-43a3-bc53-60edf9513fbb" xmlns:ns4="e8a5ee86-a704-4a64-96fa-f39a4ffd7c68" targetNamespace="http://schemas.microsoft.com/office/2006/metadata/properties" ma:root="true" ma:fieldsID="666a748f208512c09a8dd203689112f7" ns2:_="" ns3:_="" ns4:_="">
    <xsd:import namespace="eb276b16-101c-45c5-8134-832f9e3f1666"/>
    <xsd:import namespace="1b71a931-86f9-43a3-bc53-60edf9513fbb"/>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76b16-101c-45c5-8134-832f9e3f1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1a931-86f9-43a3-bc53-60edf9513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aa9382a-bf4c-4fc1-94d0-304b3c6c3f38}" ma:internalName="TaxCatchAll" ma:showField="CatchAllData" ma:web="1b71a931-86f9-43a3-bc53-60edf9513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a5ee86-a704-4a64-96fa-f39a4ffd7c68" xsi:nil="true"/>
    <_Flow_SignoffStatus xmlns="eb276b16-101c-45c5-8134-832f9e3f1666" xsi:nil="true"/>
    <lcf76f155ced4ddcb4097134ff3c332f xmlns="eb276b16-101c-45c5-8134-832f9e3f16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BB3611-F501-4D36-9B4E-82E3ED19B1AA}">
  <ds:schemaRefs>
    <ds:schemaRef ds:uri="http://schemas.microsoft.com/sharepoint/v3/contenttype/forms"/>
  </ds:schemaRefs>
</ds:datastoreItem>
</file>

<file path=customXml/itemProps2.xml><?xml version="1.0" encoding="utf-8"?>
<ds:datastoreItem xmlns:ds="http://schemas.openxmlformats.org/officeDocument/2006/customXml" ds:itemID="{86FA5EE2-E6DE-4004-A964-8D75E739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76b16-101c-45c5-8134-832f9e3f1666"/>
    <ds:schemaRef ds:uri="1b71a931-86f9-43a3-bc53-60edf9513fbb"/>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9EE2E-29C5-4B95-9B38-5A31A764B775}">
  <ds:schemaRefs>
    <ds:schemaRef ds:uri="http://purl.org/dc/elements/1.1/"/>
    <ds:schemaRef ds:uri="http://www.w3.org/XML/1998/namespace"/>
    <ds:schemaRef ds:uri="http://schemas.openxmlformats.org/package/2006/metadata/core-properties"/>
    <ds:schemaRef ds:uri="e8a5ee86-a704-4a64-96fa-f39a4ffd7c68"/>
    <ds:schemaRef ds:uri="http://purl.org/dc/terms/"/>
    <ds:schemaRef ds:uri="eb276b16-101c-45c5-8134-832f9e3f1666"/>
    <ds:schemaRef ds:uri="http://schemas.microsoft.com/office/2006/documentManagement/types"/>
    <ds:schemaRef ds:uri="http://schemas.microsoft.com/office/infopath/2007/PartnerControls"/>
    <ds:schemaRef ds:uri="1b71a931-86f9-43a3-bc53-60edf9513fb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Bamforth</dc:creator>
  <cp:keywords/>
  <dc:description/>
  <cp:lastModifiedBy>Stephen Newton</cp:lastModifiedBy>
  <cp:revision>2</cp:revision>
  <dcterms:created xsi:type="dcterms:W3CDTF">2024-07-15T12:18:00Z</dcterms:created>
  <dcterms:modified xsi:type="dcterms:W3CDTF">2024-07-15T12:18:00Z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0x0101008386DC0B55291549B9043AC1D524BBEF</vt:lpwstr>
  </property>
  <property fmtid="{D5CDD505-2E9C-101B-9397-08002B2CF9AE}" pid="3" name="MediaServiceImageTags">
    <vt:lpwstr/>
  </property>
</Properties>
</file>