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2A6" w:rsidRPr="00027658" w:rsidRDefault="00C9512F" w:rsidP="002142A6">
      <w:pPr>
        <w:jc w:val="center"/>
      </w:pPr>
      <w:bookmarkStart w:id="0" w:name="_Toc33611000"/>
      <w:r>
        <w:rPr>
          <w:b/>
          <w:noProof/>
          <w:lang w:eastAsia="en-GB"/>
        </w:rPr>
        <w:drawing>
          <wp:anchor distT="0" distB="0" distL="114300" distR="114300" simplePos="0" relativeHeight="251662336" behindDoc="0" locked="0" layoutInCell="1" allowOverlap="1" wp14:anchorId="2DD62143" wp14:editId="0AC6CD97">
            <wp:simplePos x="0" y="0"/>
            <wp:positionH relativeFrom="column">
              <wp:posOffset>4782185</wp:posOffset>
            </wp:positionH>
            <wp:positionV relativeFrom="paragraph">
              <wp:posOffset>-71578</wp:posOffset>
            </wp:positionV>
            <wp:extent cx="1533525" cy="390525"/>
            <wp:effectExtent l="0" t="0" r="9525" b="9525"/>
            <wp:wrapNone/>
            <wp:docPr id="4" name="Picture 4" descr="Unity logo colour jpeg resized 40mm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nity logo colour jpeg resized 40mm 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pic:spPr>
                </pic:pic>
              </a:graphicData>
            </a:graphic>
            <wp14:sizeRelH relativeFrom="page">
              <wp14:pctWidth>0</wp14:pctWidth>
            </wp14:sizeRelH>
            <wp14:sizeRelV relativeFrom="page">
              <wp14:pctHeight>0</wp14:pctHeight>
            </wp14:sizeRelV>
          </wp:anchor>
        </w:drawing>
      </w:r>
    </w:p>
    <w:p w:rsidR="00924504" w:rsidRPr="00785C99" w:rsidRDefault="00527E2A" w:rsidP="002142A6">
      <w:pPr>
        <w:keepNext/>
        <w:tabs>
          <w:tab w:val="left" w:pos="709"/>
          <w:tab w:val="right" w:pos="8931"/>
        </w:tabs>
        <w:outlineLvl w:val="6"/>
        <w:rPr>
          <w:b/>
        </w:rPr>
      </w:pPr>
      <w:r w:rsidRPr="00785C99">
        <w:rPr>
          <w:b/>
        </w:rPr>
        <w:br w:type="textWrapping" w:clear="all"/>
      </w:r>
    </w:p>
    <w:p w:rsidR="00766413" w:rsidRDefault="00924504" w:rsidP="00766413">
      <w:pPr>
        <w:pStyle w:val="Reporttitle"/>
        <w:ind w:left="2880"/>
      </w:pPr>
      <w:r>
        <w:t>King Street</w:t>
      </w:r>
      <w:r w:rsidR="00766413">
        <w:t xml:space="preserve"> </w:t>
      </w:r>
      <w:r w:rsidR="00766413" w:rsidRPr="00927FF7">
        <w:t>Footbridge Refurbishment</w:t>
      </w:r>
      <w:r w:rsidR="00766413">
        <w:t xml:space="preserve"> – </w:t>
      </w:r>
      <w:r w:rsidR="004E1502">
        <w:t>Surfacing</w:t>
      </w:r>
    </w:p>
    <w:p w:rsidR="00C9512F" w:rsidRDefault="00C9512F" w:rsidP="00C9512F">
      <w:pPr>
        <w:ind w:left="2880"/>
        <w:rPr>
          <w:sz w:val="38"/>
        </w:rPr>
      </w:pPr>
    </w:p>
    <w:p w:rsidR="00C9512F" w:rsidRDefault="00C9512F" w:rsidP="00C9512F">
      <w:pPr>
        <w:ind w:left="2880"/>
        <w:rPr>
          <w:b/>
          <w:sz w:val="38"/>
        </w:rPr>
      </w:pPr>
      <w:r>
        <w:rPr>
          <w:b/>
          <w:sz w:val="38"/>
        </w:rPr>
        <w:t>Volume 1 – Contract Document</w:t>
      </w:r>
    </w:p>
    <w:p w:rsidR="00C9512F" w:rsidRDefault="00C9512F" w:rsidP="00C9512F">
      <w:pPr>
        <w:ind w:left="2880"/>
        <w:rPr>
          <w:sz w:val="38"/>
        </w:rPr>
      </w:pPr>
      <w:r>
        <w:rPr>
          <w:sz w:val="38"/>
        </w:rPr>
        <w:t xml:space="preserve">Scheme Ref: </w:t>
      </w:r>
      <w:r w:rsidR="00924504" w:rsidRPr="00924504">
        <w:rPr>
          <w:sz w:val="38"/>
        </w:rPr>
        <w:t>1079541</w:t>
      </w:r>
    </w:p>
    <w:p w:rsidR="00C9512F" w:rsidRDefault="00C9512F" w:rsidP="00C9512F">
      <w:pPr>
        <w:ind w:left="2880"/>
        <w:rPr>
          <w:sz w:val="38"/>
        </w:rPr>
      </w:pPr>
    </w:p>
    <w:p w:rsidR="00C9512F" w:rsidRPr="00766413" w:rsidRDefault="00924504" w:rsidP="00C9512F">
      <w:pPr>
        <w:ind w:left="2880"/>
        <w:rPr>
          <w:b/>
        </w:rPr>
      </w:pPr>
      <w:r>
        <w:rPr>
          <w:b/>
          <w:noProof/>
          <w:lang w:eastAsia="en-GB"/>
        </w:rPr>
        <w:drawing>
          <wp:inline distT="0" distB="0" distL="0" distR="0" wp14:anchorId="5D0068C1">
            <wp:extent cx="4486275" cy="2561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5641" cy="2561590"/>
                    </a:xfrm>
                    <a:prstGeom prst="rect">
                      <a:avLst/>
                    </a:prstGeom>
                    <a:noFill/>
                  </pic:spPr>
                </pic:pic>
              </a:graphicData>
            </a:graphic>
          </wp:inline>
        </w:drawing>
      </w:r>
    </w:p>
    <w:p w:rsidR="00C9512F" w:rsidRPr="00D27FB2" w:rsidRDefault="00C9512F" w:rsidP="00C9512F">
      <w:pPr>
        <w:ind w:firstLine="1134"/>
        <w:jc w:val="center"/>
      </w:pPr>
      <w:r>
        <w:t xml:space="preserve">      </w:t>
      </w:r>
    </w:p>
    <w:p w:rsidR="00C9512F" w:rsidRPr="00D27FB2" w:rsidRDefault="00C9512F" w:rsidP="00C9512F">
      <w:pPr>
        <w:jc w:val="center"/>
      </w:pPr>
    </w:p>
    <w:p w:rsidR="00C9512F" w:rsidRPr="00D27FB2" w:rsidRDefault="00C9512F" w:rsidP="00C9512F">
      <w:pPr>
        <w:jc w:val="center"/>
      </w:pPr>
    </w:p>
    <w:p w:rsidR="00766413" w:rsidRPr="00B03A03" w:rsidRDefault="00766413" w:rsidP="00766413">
      <w:pPr>
        <w:pStyle w:val="Reportsubtitle"/>
        <w:spacing w:before="600" w:after="360" w:line="320" w:lineRule="exact"/>
        <w:ind w:left="1832" w:firstLine="720"/>
      </w:pPr>
      <w:r w:rsidRPr="00B03A03">
        <w:t xml:space="preserve">For </w:t>
      </w:r>
      <w:r w:rsidRPr="00B03A03">
        <w:rPr>
          <w:b/>
        </w:rPr>
        <w:t>Oldham Council</w:t>
      </w:r>
    </w:p>
    <w:p w:rsidR="00766413" w:rsidRPr="00B03A03" w:rsidRDefault="00766413" w:rsidP="00766413">
      <w:pPr>
        <w:pStyle w:val="Reportsubtitle"/>
        <w:spacing w:before="0" w:after="0" w:line="240" w:lineRule="auto"/>
      </w:pPr>
      <w:r w:rsidRPr="00B03A03">
        <w:t>Co-operatives and Neighbourhood</w:t>
      </w:r>
    </w:p>
    <w:p w:rsidR="00766413" w:rsidRPr="00B03A03" w:rsidRDefault="00766413" w:rsidP="00766413">
      <w:pPr>
        <w:pStyle w:val="Reportsubtitle"/>
        <w:spacing w:before="0" w:after="0" w:line="240" w:lineRule="auto"/>
      </w:pPr>
      <w:r w:rsidRPr="00B03A03">
        <w:t>Civic Centre</w:t>
      </w:r>
    </w:p>
    <w:p w:rsidR="00766413" w:rsidRPr="00B03A03" w:rsidRDefault="00766413" w:rsidP="00766413">
      <w:pPr>
        <w:pStyle w:val="Reportsubtitle"/>
        <w:spacing w:before="0" w:after="0" w:line="240" w:lineRule="auto"/>
      </w:pPr>
      <w:r w:rsidRPr="00B03A03">
        <w:t>West Street</w:t>
      </w:r>
    </w:p>
    <w:p w:rsidR="00766413" w:rsidRPr="00B03A03" w:rsidRDefault="00766413" w:rsidP="00766413">
      <w:pPr>
        <w:pStyle w:val="Reportsubtitle"/>
        <w:spacing w:before="0" w:after="0" w:line="240" w:lineRule="auto"/>
      </w:pPr>
      <w:r w:rsidRPr="00B03A03">
        <w:t>Oldham</w:t>
      </w:r>
    </w:p>
    <w:p w:rsidR="00766413" w:rsidRPr="00B03A03" w:rsidRDefault="00766413" w:rsidP="00766413">
      <w:pPr>
        <w:pStyle w:val="Reportsubtitle"/>
        <w:spacing w:before="0" w:after="0" w:line="240" w:lineRule="auto"/>
      </w:pPr>
      <w:r w:rsidRPr="00B03A03">
        <w:t>OL1 1UL</w:t>
      </w:r>
    </w:p>
    <w:p w:rsidR="00766413" w:rsidRPr="00B03A03" w:rsidRDefault="00766413" w:rsidP="00766413">
      <w:pPr>
        <w:pStyle w:val="Reportsubtitle"/>
        <w:spacing w:before="0" w:after="0" w:line="240" w:lineRule="auto"/>
      </w:pPr>
    </w:p>
    <w:p w:rsidR="00766413" w:rsidRPr="00B03A03" w:rsidRDefault="00766413" w:rsidP="00766413">
      <w:pPr>
        <w:pStyle w:val="Reportsubtitle"/>
        <w:spacing w:before="0" w:after="0" w:line="240" w:lineRule="auto"/>
        <w:ind w:left="0"/>
      </w:pPr>
    </w:p>
    <w:p w:rsidR="00766413" w:rsidRPr="00B03A03" w:rsidRDefault="00766413" w:rsidP="00766413">
      <w:pPr>
        <w:pStyle w:val="Reportoffice"/>
      </w:pPr>
      <w:r w:rsidRPr="00B03A03">
        <w:t>By</w:t>
      </w:r>
      <w:r>
        <w:t xml:space="preserve"> </w:t>
      </w:r>
    </w:p>
    <w:p w:rsidR="00766413" w:rsidRPr="00B03A03" w:rsidRDefault="00766413" w:rsidP="00766413">
      <w:pPr>
        <w:pStyle w:val="Reportoffice"/>
      </w:pPr>
    </w:p>
    <w:p w:rsidR="00766413" w:rsidRPr="00B03A03" w:rsidRDefault="00766413" w:rsidP="00766413">
      <w:pPr>
        <w:pStyle w:val="Reportoffice"/>
        <w:ind w:left="0"/>
      </w:pPr>
    </w:p>
    <w:p w:rsidR="00766413" w:rsidRPr="00B03A03" w:rsidRDefault="00766413" w:rsidP="00766413">
      <w:pPr>
        <w:pStyle w:val="Reportoffice"/>
      </w:pPr>
    </w:p>
    <w:p w:rsidR="00766413" w:rsidRPr="00B03A03" w:rsidRDefault="00766413" w:rsidP="00766413">
      <w:pPr>
        <w:pStyle w:val="Reportoffice"/>
      </w:pPr>
      <w:r w:rsidRPr="00B03A03">
        <w:t>Unity Partnership Ltd</w:t>
      </w:r>
    </w:p>
    <w:p w:rsidR="00766413" w:rsidRPr="00B03A03" w:rsidRDefault="00766413" w:rsidP="00766413">
      <w:pPr>
        <w:pStyle w:val="Reportoffice"/>
      </w:pPr>
    </w:p>
    <w:p w:rsidR="00766413" w:rsidRDefault="00766413" w:rsidP="00766413">
      <w:pPr>
        <w:pStyle w:val="Reportoffice"/>
      </w:pPr>
      <w:r w:rsidRPr="00B03A03">
        <w:t xml:space="preserve">Web Site: </w:t>
      </w:r>
      <w:hyperlink r:id="rId13" w:history="1">
        <w:r w:rsidRPr="00B03A03">
          <w:rPr>
            <w:rStyle w:val="Hyperlink"/>
          </w:rPr>
          <w:t>www.unitypartnership.com</w:t>
        </w:r>
      </w:hyperlink>
    </w:p>
    <w:p w:rsidR="002142A6" w:rsidRPr="00785C99" w:rsidRDefault="00C9512F" w:rsidP="002142A6">
      <w:pPr>
        <w:jc w:val="center"/>
      </w:pPr>
      <w:r>
        <w:rPr>
          <w:noProof/>
          <w:lang w:eastAsia="en-GB"/>
        </w:rPr>
        <w:drawing>
          <wp:anchor distT="0" distB="0" distL="114300" distR="114300" simplePos="0" relativeHeight="251661312" behindDoc="0" locked="0" layoutInCell="1" allowOverlap="1" wp14:anchorId="0E71A47A" wp14:editId="38BFA84C">
            <wp:simplePos x="0" y="0"/>
            <wp:positionH relativeFrom="column">
              <wp:posOffset>5369560</wp:posOffset>
            </wp:positionH>
            <wp:positionV relativeFrom="page">
              <wp:posOffset>9317798</wp:posOffset>
            </wp:positionV>
            <wp:extent cx="798830" cy="909320"/>
            <wp:effectExtent l="0" t="0" r="127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83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2A6" w:rsidRPr="00785C99">
        <w:br w:type="page"/>
      </w:r>
    </w:p>
    <w:p w:rsidR="002142A6" w:rsidRPr="00785C99" w:rsidRDefault="002142A6" w:rsidP="002142A6">
      <w:pPr>
        <w:spacing w:before="360" w:after="360"/>
        <w:rPr>
          <w:caps/>
          <w:color w:val="306C65"/>
          <w:sz w:val="32"/>
          <w:szCs w:val="32"/>
          <w:lang w:eastAsia="en-GB"/>
        </w:rPr>
      </w:pPr>
      <w:bookmarkStart w:id="1" w:name="_Toc294270223"/>
      <w:bookmarkStart w:id="2" w:name="_Toc297217354"/>
      <w:bookmarkStart w:id="3" w:name="_Toc300565347"/>
      <w:r w:rsidRPr="00785C99">
        <w:rPr>
          <w:caps/>
          <w:color w:val="306C65"/>
          <w:sz w:val="32"/>
          <w:szCs w:val="32"/>
          <w:lang w:eastAsia="en-GB"/>
        </w:rPr>
        <w:lastRenderedPageBreak/>
        <w:t>Document Control Sheet</w:t>
      </w:r>
      <w:bookmarkEnd w:id="1"/>
      <w:bookmarkEnd w:id="2"/>
      <w:bookmarkEnd w:id="3"/>
    </w:p>
    <w:tbl>
      <w:tblPr>
        <w:tblW w:w="9258" w:type="dxa"/>
        <w:tblInd w:w="-6" w:type="dxa"/>
        <w:tblLayout w:type="fixed"/>
        <w:tblCellMar>
          <w:left w:w="71" w:type="dxa"/>
          <w:right w:w="71" w:type="dxa"/>
        </w:tblCellMar>
        <w:tblLook w:val="0000" w:firstRow="0" w:lastRow="0" w:firstColumn="0" w:lastColumn="0" w:noHBand="0" w:noVBand="0"/>
      </w:tblPr>
      <w:tblGrid>
        <w:gridCol w:w="2132"/>
        <w:gridCol w:w="7126"/>
      </w:tblGrid>
      <w:tr w:rsidR="00E8115C" w:rsidRPr="00A74831" w:rsidTr="00E8115C">
        <w:trPr>
          <w:trHeight w:val="794"/>
        </w:trPr>
        <w:tc>
          <w:tcPr>
            <w:tcW w:w="2132" w:type="dxa"/>
          </w:tcPr>
          <w:p w:rsidR="00E8115C" w:rsidRPr="00A74831" w:rsidRDefault="00E8115C" w:rsidP="005607CB">
            <w:pPr>
              <w:spacing w:after="145" w:line="290" w:lineRule="atLeast"/>
              <w:ind w:left="442" w:hanging="442"/>
              <w:rPr>
                <w:sz w:val="22"/>
              </w:rPr>
            </w:pPr>
            <w:r w:rsidRPr="6071C842">
              <w:rPr>
                <w:rFonts w:eastAsia="Arial" w:cs="Arial"/>
                <w:sz w:val="22"/>
                <w:szCs w:val="22"/>
              </w:rPr>
              <w:t>Project Title</w:t>
            </w:r>
            <w:r w:rsidR="00C9512F">
              <w:rPr>
                <w:rFonts w:eastAsia="Arial" w:cs="Arial"/>
                <w:sz w:val="22"/>
                <w:szCs w:val="22"/>
              </w:rPr>
              <w:t>:</w:t>
            </w:r>
          </w:p>
        </w:tc>
        <w:tc>
          <w:tcPr>
            <w:tcW w:w="7126" w:type="dxa"/>
          </w:tcPr>
          <w:p w:rsidR="00E8115C" w:rsidRPr="00A74831" w:rsidRDefault="00924504" w:rsidP="00766413">
            <w:pPr>
              <w:spacing w:after="145" w:line="290" w:lineRule="atLeast"/>
              <w:ind w:left="442" w:hanging="442"/>
              <w:rPr>
                <w:sz w:val="22"/>
              </w:rPr>
            </w:pPr>
            <w:r w:rsidRPr="00924504">
              <w:rPr>
                <w:b/>
                <w:color w:val="306C65"/>
                <w:sz w:val="22"/>
                <w:szCs w:val="22"/>
              </w:rPr>
              <w:t xml:space="preserve">King Street Footbridge Refurbishment - </w:t>
            </w:r>
            <w:r w:rsidR="004E1502" w:rsidRPr="004E1502">
              <w:rPr>
                <w:b/>
                <w:color w:val="306C65"/>
                <w:sz w:val="22"/>
                <w:szCs w:val="22"/>
              </w:rPr>
              <w:t>Surfacing</w:t>
            </w:r>
          </w:p>
        </w:tc>
      </w:tr>
      <w:tr w:rsidR="00E8115C" w:rsidRPr="00A74831" w:rsidTr="00E8115C">
        <w:trPr>
          <w:trHeight w:val="794"/>
        </w:trPr>
        <w:tc>
          <w:tcPr>
            <w:tcW w:w="2132" w:type="dxa"/>
          </w:tcPr>
          <w:p w:rsidR="00E8115C" w:rsidRPr="00A74831" w:rsidRDefault="00C9512F" w:rsidP="00C9512F">
            <w:pPr>
              <w:spacing w:after="145" w:line="290" w:lineRule="atLeast"/>
              <w:ind w:left="442" w:hanging="442"/>
              <w:rPr>
                <w:sz w:val="22"/>
              </w:rPr>
            </w:pPr>
            <w:r>
              <w:rPr>
                <w:rFonts w:eastAsia="Arial" w:cs="Arial"/>
                <w:sz w:val="22"/>
                <w:szCs w:val="22"/>
              </w:rPr>
              <w:t xml:space="preserve">Report </w:t>
            </w:r>
            <w:r w:rsidR="00E8115C" w:rsidRPr="6071C842">
              <w:rPr>
                <w:rFonts w:eastAsia="Arial" w:cs="Arial"/>
                <w:sz w:val="22"/>
                <w:szCs w:val="22"/>
              </w:rPr>
              <w:t>Title</w:t>
            </w:r>
            <w:r>
              <w:rPr>
                <w:rFonts w:eastAsia="Arial" w:cs="Arial"/>
                <w:sz w:val="22"/>
                <w:szCs w:val="22"/>
              </w:rPr>
              <w:t>:</w:t>
            </w:r>
          </w:p>
        </w:tc>
        <w:tc>
          <w:tcPr>
            <w:tcW w:w="7126" w:type="dxa"/>
          </w:tcPr>
          <w:p w:rsidR="00766413" w:rsidRDefault="00766413" w:rsidP="00766413">
            <w:pPr>
              <w:pStyle w:val="TableofFigures"/>
              <w:ind w:left="0" w:firstLine="0"/>
              <w:rPr>
                <w:rFonts w:cs="Arial"/>
                <w:b/>
                <w:color w:val="306C65"/>
                <w:szCs w:val="22"/>
                <w:lang w:eastAsia="en-US"/>
              </w:rPr>
            </w:pPr>
            <w:r w:rsidRPr="00785C99">
              <w:rPr>
                <w:rFonts w:cs="Arial"/>
                <w:b/>
                <w:color w:val="306C65"/>
                <w:szCs w:val="22"/>
                <w:lang w:eastAsia="en-US"/>
              </w:rPr>
              <w:t xml:space="preserve">Volume </w:t>
            </w:r>
            <w:proofErr w:type="gramStart"/>
            <w:r w:rsidRPr="00785C99">
              <w:rPr>
                <w:rFonts w:cs="Arial"/>
                <w:b/>
                <w:color w:val="306C65"/>
                <w:szCs w:val="22"/>
                <w:lang w:eastAsia="en-US"/>
              </w:rPr>
              <w:t>1  Contract</w:t>
            </w:r>
            <w:proofErr w:type="gramEnd"/>
            <w:r w:rsidRPr="00785C99">
              <w:rPr>
                <w:rFonts w:cs="Arial"/>
                <w:b/>
                <w:color w:val="306C65"/>
                <w:szCs w:val="22"/>
                <w:lang w:eastAsia="en-US"/>
              </w:rPr>
              <w:t xml:space="preserve"> Document</w:t>
            </w:r>
          </w:p>
          <w:p w:rsidR="00E8115C" w:rsidRPr="00A74831" w:rsidRDefault="00E8115C" w:rsidP="00766413">
            <w:pPr>
              <w:spacing w:after="145" w:line="290" w:lineRule="atLeast"/>
              <w:rPr>
                <w:sz w:val="22"/>
              </w:rPr>
            </w:pPr>
          </w:p>
        </w:tc>
      </w:tr>
      <w:tr w:rsidR="00E8115C" w:rsidRPr="00A74831" w:rsidTr="00E8115C">
        <w:trPr>
          <w:trHeight w:val="794"/>
        </w:trPr>
        <w:tc>
          <w:tcPr>
            <w:tcW w:w="2132" w:type="dxa"/>
          </w:tcPr>
          <w:p w:rsidR="00E8115C" w:rsidRPr="00A74831" w:rsidRDefault="00C9512F" w:rsidP="005607CB">
            <w:pPr>
              <w:spacing w:after="145" w:line="290" w:lineRule="atLeast"/>
              <w:ind w:left="442" w:hanging="442"/>
              <w:rPr>
                <w:sz w:val="22"/>
              </w:rPr>
            </w:pPr>
            <w:r>
              <w:rPr>
                <w:rFonts w:eastAsia="Arial" w:cs="Arial"/>
                <w:sz w:val="22"/>
                <w:szCs w:val="22"/>
              </w:rPr>
              <w:t>Document N</w:t>
            </w:r>
            <w:r w:rsidR="00E8115C" w:rsidRPr="6071C842">
              <w:rPr>
                <w:rFonts w:eastAsia="Arial" w:cs="Arial"/>
                <w:sz w:val="22"/>
                <w:szCs w:val="22"/>
              </w:rPr>
              <w:t>o.</w:t>
            </w:r>
            <w:r>
              <w:rPr>
                <w:rFonts w:eastAsia="Arial" w:cs="Arial"/>
                <w:sz w:val="22"/>
                <w:szCs w:val="22"/>
              </w:rPr>
              <w:t>:</w:t>
            </w:r>
          </w:p>
        </w:tc>
        <w:tc>
          <w:tcPr>
            <w:tcW w:w="7126" w:type="dxa"/>
          </w:tcPr>
          <w:p w:rsidR="00E8115C" w:rsidRPr="00A74831" w:rsidRDefault="00924504" w:rsidP="00766413">
            <w:pPr>
              <w:spacing w:after="145" w:line="290" w:lineRule="atLeast"/>
              <w:ind w:left="442" w:hanging="442"/>
              <w:rPr>
                <w:sz w:val="22"/>
              </w:rPr>
            </w:pPr>
            <w:r w:rsidRPr="00924504">
              <w:rPr>
                <w:b/>
                <w:color w:val="306C65"/>
                <w:sz w:val="22"/>
                <w:szCs w:val="22"/>
              </w:rPr>
              <w:t>1079541</w:t>
            </w:r>
            <w:r w:rsidR="00766413" w:rsidRPr="00785C99">
              <w:rPr>
                <w:b/>
                <w:color w:val="306C65"/>
                <w:sz w:val="22"/>
                <w:szCs w:val="22"/>
              </w:rPr>
              <w:t xml:space="preserve">– Volume </w:t>
            </w:r>
            <w:proofErr w:type="gramStart"/>
            <w:r w:rsidR="00766413" w:rsidRPr="00785C99">
              <w:rPr>
                <w:b/>
                <w:color w:val="306C65"/>
                <w:sz w:val="22"/>
                <w:szCs w:val="22"/>
              </w:rPr>
              <w:t>1  Contract</w:t>
            </w:r>
            <w:proofErr w:type="gramEnd"/>
            <w:r w:rsidR="00766413" w:rsidRPr="00785C99">
              <w:rPr>
                <w:b/>
                <w:color w:val="306C65"/>
                <w:sz w:val="22"/>
                <w:szCs w:val="22"/>
              </w:rPr>
              <w:t xml:space="preserve"> Document</w:t>
            </w:r>
            <w:r w:rsidR="00766413">
              <w:rPr>
                <w:sz w:val="22"/>
              </w:rPr>
              <w:t xml:space="preserve"> </w:t>
            </w:r>
          </w:p>
        </w:tc>
      </w:tr>
      <w:tr w:rsidR="00E8115C" w:rsidRPr="00A74831" w:rsidTr="00E8115C">
        <w:trPr>
          <w:trHeight w:val="794"/>
        </w:trPr>
        <w:tc>
          <w:tcPr>
            <w:tcW w:w="2132" w:type="dxa"/>
          </w:tcPr>
          <w:p w:rsidR="00E8115C" w:rsidRPr="00A74831" w:rsidRDefault="00E8115C" w:rsidP="005607CB">
            <w:pPr>
              <w:spacing w:after="145" w:line="290" w:lineRule="atLeast"/>
              <w:ind w:left="442" w:hanging="442"/>
              <w:rPr>
                <w:sz w:val="22"/>
              </w:rPr>
            </w:pPr>
            <w:r w:rsidRPr="6071C842">
              <w:rPr>
                <w:rFonts w:eastAsia="Arial" w:cs="Arial"/>
                <w:sz w:val="22"/>
                <w:szCs w:val="22"/>
              </w:rPr>
              <w:t>Structure No</w:t>
            </w:r>
            <w:r w:rsidR="00C9512F">
              <w:rPr>
                <w:rFonts w:eastAsia="Arial" w:cs="Arial"/>
                <w:sz w:val="22"/>
                <w:szCs w:val="22"/>
              </w:rPr>
              <w:t>:</w:t>
            </w:r>
          </w:p>
        </w:tc>
        <w:tc>
          <w:tcPr>
            <w:tcW w:w="7126" w:type="dxa"/>
          </w:tcPr>
          <w:p w:rsidR="00E8115C" w:rsidRPr="00A74831" w:rsidRDefault="00766413" w:rsidP="005607CB">
            <w:pPr>
              <w:spacing w:after="145" w:line="290" w:lineRule="atLeast"/>
              <w:ind w:left="442" w:hanging="442"/>
              <w:rPr>
                <w:sz w:val="22"/>
              </w:rPr>
            </w:pPr>
            <w:r w:rsidRPr="00766413">
              <w:rPr>
                <w:b/>
                <w:color w:val="306C65"/>
                <w:sz w:val="22"/>
                <w:szCs w:val="22"/>
              </w:rPr>
              <w:t>Br 50</w:t>
            </w:r>
            <w:r w:rsidR="00924504">
              <w:rPr>
                <w:b/>
                <w:color w:val="306C65"/>
                <w:sz w:val="22"/>
                <w:szCs w:val="22"/>
              </w:rPr>
              <w:t>3</w:t>
            </w:r>
          </w:p>
        </w:tc>
      </w:tr>
      <w:tr w:rsidR="00E8115C" w:rsidRPr="00A74831" w:rsidTr="00E8115C">
        <w:trPr>
          <w:trHeight w:val="794"/>
        </w:trPr>
        <w:tc>
          <w:tcPr>
            <w:tcW w:w="2132" w:type="dxa"/>
          </w:tcPr>
          <w:p w:rsidR="00E8115C" w:rsidRPr="00A74831" w:rsidRDefault="00E8115C" w:rsidP="005607CB">
            <w:pPr>
              <w:spacing w:after="145" w:line="290" w:lineRule="atLeast"/>
              <w:ind w:left="442" w:hanging="442"/>
              <w:rPr>
                <w:sz w:val="22"/>
              </w:rPr>
            </w:pPr>
            <w:r w:rsidRPr="6071C842">
              <w:rPr>
                <w:rFonts w:eastAsia="Arial" w:cs="Arial"/>
                <w:sz w:val="22"/>
                <w:szCs w:val="22"/>
              </w:rPr>
              <w:t>Status</w:t>
            </w:r>
            <w:r w:rsidR="00C9512F">
              <w:rPr>
                <w:rFonts w:eastAsia="Arial" w:cs="Arial"/>
                <w:sz w:val="22"/>
                <w:szCs w:val="22"/>
              </w:rPr>
              <w:t>:</w:t>
            </w:r>
          </w:p>
        </w:tc>
        <w:tc>
          <w:tcPr>
            <w:tcW w:w="7126" w:type="dxa"/>
          </w:tcPr>
          <w:p w:rsidR="00E8115C" w:rsidRPr="00A74831" w:rsidRDefault="00C9512F" w:rsidP="004B6E6A">
            <w:pPr>
              <w:spacing w:after="145" w:line="290" w:lineRule="atLeast"/>
              <w:ind w:left="442" w:hanging="442"/>
              <w:rPr>
                <w:sz w:val="22"/>
              </w:rPr>
            </w:pPr>
            <w:r w:rsidRPr="00766413">
              <w:rPr>
                <w:b/>
                <w:color w:val="306C65"/>
                <w:sz w:val="22"/>
                <w:szCs w:val="22"/>
              </w:rPr>
              <w:t>Tender</w:t>
            </w:r>
          </w:p>
        </w:tc>
      </w:tr>
      <w:tr w:rsidR="00E8115C" w:rsidRPr="00A74831" w:rsidTr="00E8115C">
        <w:trPr>
          <w:trHeight w:val="794"/>
        </w:trPr>
        <w:tc>
          <w:tcPr>
            <w:tcW w:w="2132" w:type="dxa"/>
          </w:tcPr>
          <w:p w:rsidR="00E8115C" w:rsidRPr="00A74831" w:rsidRDefault="00E8115C" w:rsidP="005607CB">
            <w:pPr>
              <w:spacing w:after="145" w:line="290" w:lineRule="atLeast"/>
              <w:ind w:left="442" w:hanging="442"/>
              <w:rPr>
                <w:sz w:val="22"/>
              </w:rPr>
            </w:pPr>
            <w:r w:rsidRPr="6071C842">
              <w:rPr>
                <w:rFonts w:eastAsia="Arial" w:cs="Arial"/>
                <w:sz w:val="22"/>
                <w:szCs w:val="22"/>
              </w:rPr>
              <w:t>Document Date</w:t>
            </w:r>
            <w:r w:rsidR="00C9512F">
              <w:rPr>
                <w:rFonts w:eastAsia="Arial" w:cs="Arial"/>
                <w:sz w:val="22"/>
                <w:szCs w:val="22"/>
              </w:rPr>
              <w:t>:</w:t>
            </w:r>
          </w:p>
        </w:tc>
        <w:tc>
          <w:tcPr>
            <w:tcW w:w="7126" w:type="dxa"/>
          </w:tcPr>
          <w:p w:rsidR="00E8115C" w:rsidRPr="00A74831" w:rsidRDefault="00FA779B" w:rsidP="00766413">
            <w:pPr>
              <w:spacing w:after="145" w:line="290" w:lineRule="atLeast"/>
              <w:ind w:left="442" w:hanging="442"/>
              <w:rPr>
                <w:sz w:val="22"/>
              </w:rPr>
            </w:pPr>
            <w:r>
              <w:rPr>
                <w:b/>
                <w:color w:val="306C65"/>
                <w:sz w:val="22"/>
                <w:szCs w:val="22"/>
              </w:rPr>
              <w:t>4</w:t>
            </w:r>
            <w:r w:rsidRPr="00FA779B">
              <w:rPr>
                <w:b/>
                <w:color w:val="306C65"/>
                <w:sz w:val="22"/>
                <w:szCs w:val="22"/>
                <w:vertAlign w:val="superscript"/>
              </w:rPr>
              <w:t>th</w:t>
            </w:r>
            <w:r>
              <w:rPr>
                <w:b/>
                <w:color w:val="306C65"/>
                <w:sz w:val="22"/>
                <w:szCs w:val="22"/>
              </w:rPr>
              <w:t xml:space="preserve"> May 2020</w:t>
            </w:r>
          </w:p>
        </w:tc>
      </w:tr>
    </w:tbl>
    <w:p w:rsidR="002142A6" w:rsidRPr="00785C99" w:rsidRDefault="002142A6" w:rsidP="002142A6">
      <w:pPr>
        <w:pStyle w:val="Heading8"/>
        <w:spacing w:line="290" w:lineRule="atLeast"/>
        <w:jc w:val="both"/>
        <w:rPr>
          <w:i/>
        </w:rPr>
      </w:pPr>
    </w:p>
    <w:p w:rsidR="00E8115C" w:rsidRPr="00E52AD4" w:rsidRDefault="00E8115C" w:rsidP="00E8115C">
      <w:pPr>
        <w:spacing w:after="0" w:line="290" w:lineRule="atLeast"/>
        <w:outlineLvl w:val="7"/>
        <w:rPr>
          <w:rFonts w:eastAsia="Arial" w:cs="Arial"/>
          <w:b/>
          <w:sz w:val="22"/>
          <w:szCs w:val="22"/>
          <w:lang w:eastAsia="en-GB"/>
        </w:rPr>
      </w:pPr>
      <w:r w:rsidRPr="00E52AD4">
        <w:rPr>
          <w:rFonts w:eastAsia="Arial" w:cs="Arial"/>
          <w:b/>
          <w:sz w:val="22"/>
          <w:szCs w:val="22"/>
          <w:lang w:eastAsia="en-GB"/>
        </w:rPr>
        <w:t>Record of Issue</w:t>
      </w:r>
      <w:r w:rsidR="00E52AD4" w:rsidRPr="00E52AD4">
        <w:rPr>
          <w:rFonts w:eastAsia="Arial" w:cs="Arial"/>
          <w:b/>
          <w:sz w:val="22"/>
          <w:szCs w:val="22"/>
          <w:lang w:eastAsia="en-GB"/>
        </w:rPr>
        <w:t>:</w:t>
      </w:r>
    </w:p>
    <w:p w:rsidR="00E52AD4" w:rsidRPr="00E8115C" w:rsidRDefault="00E52AD4" w:rsidP="00E8115C">
      <w:pPr>
        <w:spacing w:after="0" w:line="290" w:lineRule="atLeast"/>
        <w:outlineLvl w:val="7"/>
        <w:rPr>
          <w:sz w:val="22"/>
          <w:lang w:eastAsia="en-G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65"/>
        <w:gridCol w:w="879"/>
        <w:gridCol w:w="1546"/>
        <w:gridCol w:w="992"/>
        <w:gridCol w:w="1276"/>
        <w:gridCol w:w="1134"/>
        <w:gridCol w:w="1559"/>
        <w:gridCol w:w="1134"/>
      </w:tblGrid>
      <w:tr w:rsidR="00234891" w:rsidRPr="00F732B1" w:rsidTr="00234891">
        <w:tc>
          <w:tcPr>
            <w:tcW w:w="765" w:type="dxa"/>
            <w:shd w:val="pct50" w:color="auto" w:fill="FFFFFF"/>
          </w:tcPr>
          <w:p w:rsidR="00234891" w:rsidRPr="00F732B1" w:rsidRDefault="00234891" w:rsidP="00234891">
            <w:pPr>
              <w:spacing w:after="60" w:line="60" w:lineRule="atLeast"/>
              <w:ind w:left="442" w:hanging="442"/>
              <w:jc w:val="center"/>
              <w:rPr>
                <w:b/>
              </w:rPr>
            </w:pPr>
            <w:r w:rsidRPr="00F732B1">
              <w:rPr>
                <w:b/>
              </w:rPr>
              <w:t>Issue</w:t>
            </w:r>
          </w:p>
        </w:tc>
        <w:tc>
          <w:tcPr>
            <w:tcW w:w="879" w:type="dxa"/>
            <w:shd w:val="pct50" w:color="auto" w:fill="FFFFFF"/>
          </w:tcPr>
          <w:p w:rsidR="00234891" w:rsidRPr="00F732B1" w:rsidRDefault="00234891" w:rsidP="00234891">
            <w:pPr>
              <w:spacing w:after="60" w:line="60" w:lineRule="atLeast"/>
              <w:ind w:left="442" w:hanging="442"/>
              <w:jc w:val="center"/>
              <w:rPr>
                <w:b/>
              </w:rPr>
            </w:pPr>
            <w:r w:rsidRPr="00F732B1">
              <w:rPr>
                <w:b/>
              </w:rPr>
              <w:t>Status</w:t>
            </w:r>
          </w:p>
        </w:tc>
        <w:tc>
          <w:tcPr>
            <w:tcW w:w="1546" w:type="dxa"/>
            <w:shd w:val="pct50" w:color="auto" w:fill="FFFFFF"/>
          </w:tcPr>
          <w:p w:rsidR="00234891" w:rsidRPr="00F732B1" w:rsidRDefault="00234891" w:rsidP="00234891">
            <w:pPr>
              <w:spacing w:after="60" w:line="60" w:lineRule="atLeast"/>
              <w:ind w:left="442" w:hanging="442"/>
              <w:jc w:val="center"/>
              <w:rPr>
                <w:b/>
              </w:rPr>
            </w:pPr>
            <w:r w:rsidRPr="00F732B1">
              <w:rPr>
                <w:b/>
              </w:rPr>
              <w:t>Author</w:t>
            </w:r>
          </w:p>
        </w:tc>
        <w:tc>
          <w:tcPr>
            <w:tcW w:w="992" w:type="dxa"/>
            <w:shd w:val="pct50" w:color="auto" w:fill="FFFFFF"/>
          </w:tcPr>
          <w:p w:rsidR="00234891" w:rsidRPr="00F732B1" w:rsidRDefault="00234891" w:rsidP="00234891">
            <w:pPr>
              <w:spacing w:after="60" w:line="60" w:lineRule="atLeast"/>
              <w:ind w:left="442" w:hanging="442"/>
              <w:jc w:val="center"/>
              <w:rPr>
                <w:b/>
              </w:rPr>
            </w:pPr>
            <w:r w:rsidRPr="00F732B1">
              <w:rPr>
                <w:b/>
              </w:rPr>
              <w:t>Date</w:t>
            </w:r>
          </w:p>
        </w:tc>
        <w:tc>
          <w:tcPr>
            <w:tcW w:w="1276" w:type="dxa"/>
            <w:shd w:val="pct50" w:color="auto" w:fill="FFFFFF"/>
          </w:tcPr>
          <w:p w:rsidR="00234891" w:rsidRPr="00F732B1" w:rsidRDefault="00234891" w:rsidP="00234891">
            <w:pPr>
              <w:spacing w:after="60" w:line="60" w:lineRule="atLeast"/>
              <w:ind w:left="442" w:hanging="442"/>
              <w:jc w:val="center"/>
              <w:rPr>
                <w:b/>
              </w:rPr>
            </w:pPr>
            <w:r w:rsidRPr="00F732B1">
              <w:rPr>
                <w:b/>
              </w:rPr>
              <w:t>Check</w:t>
            </w:r>
          </w:p>
        </w:tc>
        <w:tc>
          <w:tcPr>
            <w:tcW w:w="1134" w:type="dxa"/>
            <w:shd w:val="pct50" w:color="auto" w:fill="FFFFFF"/>
          </w:tcPr>
          <w:p w:rsidR="00234891" w:rsidRPr="00F732B1" w:rsidRDefault="00234891" w:rsidP="00234891">
            <w:pPr>
              <w:spacing w:after="60" w:line="60" w:lineRule="atLeast"/>
              <w:ind w:left="442" w:hanging="442"/>
              <w:jc w:val="center"/>
              <w:rPr>
                <w:b/>
              </w:rPr>
            </w:pPr>
            <w:r w:rsidRPr="00F732B1">
              <w:rPr>
                <w:b/>
              </w:rPr>
              <w:t>Date</w:t>
            </w:r>
          </w:p>
        </w:tc>
        <w:tc>
          <w:tcPr>
            <w:tcW w:w="1559" w:type="dxa"/>
            <w:shd w:val="pct50" w:color="auto" w:fill="FFFFFF"/>
          </w:tcPr>
          <w:p w:rsidR="00234891" w:rsidRPr="00F732B1" w:rsidRDefault="00234891" w:rsidP="00234891">
            <w:pPr>
              <w:spacing w:after="60" w:line="60" w:lineRule="atLeast"/>
              <w:ind w:left="442" w:hanging="442"/>
              <w:jc w:val="center"/>
              <w:rPr>
                <w:b/>
              </w:rPr>
            </w:pPr>
            <w:r w:rsidRPr="00F732B1">
              <w:rPr>
                <w:b/>
              </w:rPr>
              <w:t>Authorised</w:t>
            </w:r>
          </w:p>
        </w:tc>
        <w:tc>
          <w:tcPr>
            <w:tcW w:w="1134" w:type="dxa"/>
            <w:shd w:val="pct50" w:color="auto" w:fill="FFFFFF"/>
          </w:tcPr>
          <w:p w:rsidR="00234891" w:rsidRPr="00F732B1" w:rsidRDefault="00234891" w:rsidP="00234891">
            <w:pPr>
              <w:spacing w:after="60" w:line="60" w:lineRule="atLeast"/>
              <w:ind w:left="442" w:hanging="442"/>
              <w:jc w:val="center"/>
              <w:rPr>
                <w:b/>
              </w:rPr>
            </w:pPr>
            <w:r w:rsidRPr="00F732B1">
              <w:rPr>
                <w:b/>
              </w:rPr>
              <w:t>Date</w:t>
            </w:r>
          </w:p>
        </w:tc>
      </w:tr>
      <w:tr w:rsidR="00234891" w:rsidRPr="00F732B1" w:rsidTr="00234891">
        <w:tc>
          <w:tcPr>
            <w:tcW w:w="765" w:type="dxa"/>
            <w:vAlign w:val="center"/>
          </w:tcPr>
          <w:p w:rsidR="00234891" w:rsidRPr="00F732B1" w:rsidRDefault="00234891" w:rsidP="00234891">
            <w:pPr>
              <w:spacing w:before="60" w:after="60" w:line="60" w:lineRule="atLeast"/>
              <w:ind w:left="442" w:hanging="442"/>
              <w:jc w:val="center"/>
              <w:rPr>
                <w:sz w:val="18"/>
                <w:szCs w:val="18"/>
              </w:rPr>
            </w:pPr>
            <w:r>
              <w:rPr>
                <w:sz w:val="18"/>
                <w:szCs w:val="18"/>
              </w:rPr>
              <w:t>0.0</w:t>
            </w:r>
          </w:p>
        </w:tc>
        <w:tc>
          <w:tcPr>
            <w:tcW w:w="879" w:type="dxa"/>
            <w:vAlign w:val="center"/>
          </w:tcPr>
          <w:p w:rsidR="00234891" w:rsidRPr="00F732B1" w:rsidRDefault="00234891" w:rsidP="00234891">
            <w:pPr>
              <w:spacing w:before="60" w:after="60" w:line="60" w:lineRule="atLeast"/>
              <w:jc w:val="center"/>
              <w:rPr>
                <w:sz w:val="18"/>
                <w:szCs w:val="18"/>
              </w:rPr>
            </w:pPr>
            <w:r>
              <w:rPr>
                <w:sz w:val="18"/>
                <w:szCs w:val="18"/>
              </w:rPr>
              <w:t>Tender</w:t>
            </w:r>
          </w:p>
        </w:tc>
        <w:tc>
          <w:tcPr>
            <w:tcW w:w="1546" w:type="dxa"/>
            <w:vAlign w:val="center"/>
          </w:tcPr>
          <w:p w:rsidR="00234891" w:rsidRPr="00F732B1" w:rsidRDefault="00FA779B" w:rsidP="00766413">
            <w:pPr>
              <w:spacing w:before="60" w:after="60" w:line="60" w:lineRule="atLeast"/>
              <w:ind w:left="442" w:hanging="442"/>
              <w:jc w:val="center"/>
              <w:rPr>
                <w:sz w:val="18"/>
                <w:szCs w:val="18"/>
              </w:rPr>
            </w:pPr>
            <w:r>
              <w:rPr>
                <w:rFonts w:cs="Arial"/>
                <w:sz w:val="18"/>
                <w:szCs w:val="18"/>
                <w:lang w:eastAsia="en-GB"/>
              </w:rPr>
              <w:t>S Hussain</w:t>
            </w:r>
          </w:p>
        </w:tc>
        <w:tc>
          <w:tcPr>
            <w:tcW w:w="992" w:type="dxa"/>
            <w:vAlign w:val="center"/>
          </w:tcPr>
          <w:p w:rsidR="00234891" w:rsidRPr="00F732B1" w:rsidRDefault="00FA779B" w:rsidP="00234891">
            <w:pPr>
              <w:spacing w:before="60" w:after="60" w:line="60" w:lineRule="atLeast"/>
              <w:ind w:left="22" w:hanging="22"/>
              <w:jc w:val="center"/>
              <w:rPr>
                <w:sz w:val="18"/>
                <w:szCs w:val="18"/>
              </w:rPr>
            </w:pPr>
            <w:r>
              <w:rPr>
                <w:sz w:val="18"/>
                <w:szCs w:val="18"/>
              </w:rPr>
              <w:t>04/05/20</w:t>
            </w:r>
          </w:p>
        </w:tc>
        <w:tc>
          <w:tcPr>
            <w:tcW w:w="1276" w:type="dxa"/>
            <w:vAlign w:val="center"/>
          </w:tcPr>
          <w:p w:rsidR="00234891" w:rsidRPr="00F732B1" w:rsidRDefault="00FA779B" w:rsidP="00234891">
            <w:pPr>
              <w:spacing w:before="60" w:after="60" w:line="60" w:lineRule="atLeast"/>
              <w:ind w:left="442" w:hanging="442"/>
              <w:jc w:val="center"/>
              <w:rPr>
                <w:sz w:val="18"/>
                <w:szCs w:val="18"/>
              </w:rPr>
            </w:pPr>
            <w:r>
              <w:rPr>
                <w:sz w:val="18"/>
                <w:szCs w:val="18"/>
              </w:rPr>
              <w:t>A Shaq</w:t>
            </w:r>
          </w:p>
        </w:tc>
        <w:tc>
          <w:tcPr>
            <w:tcW w:w="1134" w:type="dxa"/>
            <w:vAlign w:val="center"/>
          </w:tcPr>
          <w:p w:rsidR="00234891" w:rsidRPr="00F732B1" w:rsidRDefault="00FA779B" w:rsidP="00234891">
            <w:pPr>
              <w:spacing w:before="60" w:after="60" w:line="60" w:lineRule="atLeast"/>
              <w:ind w:left="22" w:hanging="22"/>
              <w:jc w:val="center"/>
              <w:rPr>
                <w:sz w:val="18"/>
                <w:szCs w:val="18"/>
              </w:rPr>
            </w:pPr>
            <w:r>
              <w:rPr>
                <w:sz w:val="18"/>
                <w:szCs w:val="18"/>
              </w:rPr>
              <w:t>04/05/20</w:t>
            </w:r>
          </w:p>
        </w:tc>
        <w:tc>
          <w:tcPr>
            <w:tcW w:w="1559" w:type="dxa"/>
            <w:vAlign w:val="center"/>
          </w:tcPr>
          <w:p w:rsidR="00234891" w:rsidRPr="00F732B1" w:rsidRDefault="00211C1E" w:rsidP="00234891">
            <w:pPr>
              <w:spacing w:before="60" w:after="60" w:line="60" w:lineRule="atLeast"/>
              <w:ind w:left="442" w:hanging="442"/>
              <w:jc w:val="center"/>
              <w:rPr>
                <w:sz w:val="18"/>
                <w:szCs w:val="18"/>
              </w:rPr>
            </w:pPr>
            <w:r>
              <w:rPr>
                <w:sz w:val="18"/>
                <w:szCs w:val="18"/>
              </w:rPr>
              <w:t>N Molden</w:t>
            </w:r>
          </w:p>
        </w:tc>
        <w:tc>
          <w:tcPr>
            <w:tcW w:w="1134" w:type="dxa"/>
            <w:vAlign w:val="center"/>
          </w:tcPr>
          <w:p w:rsidR="00234891" w:rsidRPr="00F732B1" w:rsidRDefault="00FA779B" w:rsidP="00234891">
            <w:pPr>
              <w:spacing w:before="60" w:after="60" w:line="60" w:lineRule="atLeast"/>
              <w:ind w:left="22" w:hanging="22"/>
              <w:jc w:val="center"/>
              <w:rPr>
                <w:sz w:val="18"/>
                <w:szCs w:val="18"/>
              </w:rPr>
            </w:pPr>
            <w:r>
              <w:rPr>
                <w:sz w:val="18"/>
                <w:szCs w:val="18"/>
              </w:rPr>
              <w:t>04/05/20</w:t>
            </w:r>
          </w:p>
        </w:tc>
      </w:tr>
      <w:tr w:rsidR="00234891" w:rsidRPr="00F732B1" w:rsidTr="00234891">
        <w:tc>
          <w:tcPr>
            <w:tcW w:w="765" w:type="dxa"/>
            <w:vAlign w:val="center"/>
          </w:tcPr>
          <w:p w:rsidR="00234891" w:rsidRPr="00F732B1" w:rsidRDefault="00234891" w:rsidP="00234891">
            <w:pPr>
              <w:spacing w:before="60" w:after="60" w:line="60" w:lineRule="atLeast"/>
              <w:ind w:left="442" w:hanging="442"/>
              <w:jc w:val="center"/>
              <w:rPr>
                <w:sz w:val="18"/>
                <w:szCs w:val="18"/>
              </w:rPr>
            </w:pPr>
          </w:p>
        </w:tc>
        <w:tc>
          <w:tcPr>
            <w:tcW w:w="879" w:type="dxa"/>
            <w:vAlign w:val="center"/>
          </w:tcPr>
          <w:p w:rsidR="00234891" w:rsidRPr="00F732B1" w:rsidRDefault="00234891" w:rsidP="00234891">
            <w:pPr>
              <w:spacing w:before="60" w:after="60" w:line="60" w:lineRule="atLeast"/>
              <w:jc w:val="center"/>
              <w:rPr>
                <w:sz w:val="18"/>
                <w:szCs w:val="18"/>
              </w:rPr>
            </w:pPr>
          </w:p>
        </w:tc>
        <w:tc>
          <w:tcPr>
            <w:tcW w:w="1546" w:type="dxa"/>
            <w:vAlign w:val="center"/>
          </w:tcPr>
          <w:p w:rsidR="00234891" w:rsidRPr="00F732B1" w:rsidRDefault="00234891" w:rsidP="00234891">
            <w:pPr>
              <w:spacing w:before="60" w:after="60" w:line="60" w:lineRule="atLeast"/>
              <w:ind w:left="442" w:hanging="442"/>
              <w:jc w:val="center"/>
              <w:rPr>
                <w:sz w:val="18"/>
                <w:szCs w:val="18"/>
              </w:rPr>
            </w:pPr>
          </w:p>
        </w:tc>
        <w:tc>
          <w:tcPr>
            <w:tcW w:w="992" w:type="dxa"/>
            <w:vAlign w:val="center"/>
          </w:tcPr>
          <w:p w:rsidR="00234891" w:rsidRPr="00F732B1" w:rsidRDefault="00234891" w:rsidP="00234891">
            <w:pPr>
              <w:spacing w:before="60" w:after="60" w:line="60" w:lineRule="atLeast"/>
              <w:ind w:left="22" w:hanging="22"/>
              <w:jc w:val="center"/>
              <w:rPr>
                <w:sz w:val="18"/>
                <w:szCs w:val="18"/>
              </w:rPr>
            </w:pPr>
          </w:p>
        </w:tc>
        <w:tc>
          <w:tcPr>
            <w:tcW w:w="1276" w:type="dxa"/>
            <w:vAlign w:val="center"/>
          </w:tcPr>
          <w:p w:rsidR="00234891" w:rsidRPr="00F732B1" w:rsidRDefault="00234891" w:rsidP="00234891">
            <w:pPr>
              <w:spacing w:before="60" w:after="60" w:line="60" w:lineRule="atLeast"/>
              <w:ind w:left="442" w:hanging="442"/>
              <w:jc w:val="center"/>
              <w:rPr>
                <w:sz w:val="18"/>
                <w:szCs w:val="18"/>
              </w:rPr>
            </w:pPr>
          </w:p>
        </w:tc>
        <w:tc>
          <w:tcPr>
            <w:tcW w:w="1134" w:type="dxa"/>
            <w:vAlign w:val="center"/>
          </w:tcPr>
          <w:p w:rsidR="00234891" w:rsidRPr="00F732B1" w:rsidRDefault="00234891" w:rsidP="00234891">
            <w:pPr>
              <w:spacing w:before="60" w:after="60" w:line="60" w:lineRule="atLeast"/>
              <w:ind w:left="22" w:hanging="22"/>
              <w:jc w:val="center"/>
              <w:rPr>
                <w:sz w:val="18"/>
                <w:szCs w:val="18"/>
              </w:rPr>
            </w:pPr>
          </w:p>
        </w:tc>
        <w:tc>
          <w:tcPr>
            <w:tcW w:w="1559" w:type="dxa"/>
            <w:vAlign w:val="center"/>
          </w:tcPr>
          <w:p w:rsidR="00234891" w:rsidRPr="00F732B1" w:rsidRDefault="00234891" w:rsidP="00234891">
            <w:pPr>
              <w:spacing w:before="60" w:after="60" w:line="60" w:lineRule="atLeast"/>
              <w:ind w:left="442" w:hanging="442"/>
              <w:jc w:val="center"/>
              <w:rPr>
                <w:sz w:val="18"/>
                <w:szCs w:val="18"/>
              </w:rPr>
            </w:pPr>
          </w:p>
        </w:tc>
        <w:tc>
          <w:tcPr>
            <w:tcW w:w="1134" w:type="dxa"/>
            <w:vAlign w:val="center"/>
          </w:tcPr>
          <w:p w:rsidR="00234891" w:rsidRPr="00F732B1" w:rsidRDefault="00234891" w:rsidP="00234891">
            <w:pPr>
              <w:spacing w:before="60" w:after="60" w:line="60" w:lineRule="atLeast"/>
              <w:ind w:left="22" w:hanging="22"/>
              <w:jc w:val="center"/>
              <w:rPr>
                <w:sz w:val="18"/>
                <w:szCs w:val="18"/>
              </w:rPr>
            </w:pPr>
          </w:p>
        </w:tc>
      </w:tr>
      <w:tr w:rsidR="00234891" w:rsidRPr="00F732B1" w:rsidTr="00234891">
        <w:tc>
          <w:tcPr>
            <w:tcW w:w="765" w:type="dxa"/>
            <w:vAlign w:val="center"/>
          </w:tcPr>
          <w:p w:rsidR="00234891" w:rsidRPr="00F732B1" w:rsidRDefault="00234891" w:rsidP="00234891">
            <w:pPr>
              <w:spacing w:before="60" w:after="60" w:line="60" w:lineRule="atLeast"/>
              <w:ind w:left="442" w:hanging="442"/>
              <w:jc w:val="center"/>
              <w:rPr>
                <w:sz w:val="18"/>
                <w:szCs w:val="18"/>
              </w:rPr>
            </w:pPr>
          </w:p>
        </w:tc>
        <w:tc>
          <w:tcPr>
            <w:tcW w:w="879" w:type="dxa"/>
            <w:vAlign w:val="center"/>
          </w:tcPr>
          <w:p w:rsidR="00234891" w:rsidRPr="00F732B1" w:rsidRDefault="00234891" w:rsidP="00234891">
            <w:pPr>
              <w:spacing w:before="60" w:after="60" w:line="60" w:lineRule="atLeast"/>
              <w:jc w:val="center"/>
              <w:rPr>
                <w:sz w:val="18"/>
                <w:szCs w:val="18"/>
              </w:rPr>
            </w:pPr>
          </w:p>
        </w:tc>
        <w:tc>
          <w:tcPr>
            <w:tcW w:w="1546" w:type="dxa"/>
            <w:vAlign w:val="center"/>
          </w:tcPr>
          <w:p w:rsidR="00234891" w:rsidRPr="00F732B1" w:rsidRDefault="00234891" w:rsidP="00234891">
            <w:pPr>
              <w:spacing w:before="60" w:after="60" w:line="60" w:lineRule="atLeast"/>
              <w:ind w:left="442" w:hanging="442"/>
              <w:jc w:val="center"/>
              <w:rPr>
                <w:sz w:val="18"/>
                <w:szCs w:val="18"/>
              </w:rPr>
            </w:pPr>
          </w:p>
        </w:tc>
        <w:tc>
          <w:tcPr>
            <w:tcW w:w="992" w:type="dxa"/>
            <w:vAlign w:val="center"/>
          </w:tcPr>
          <w:p w:rsidR="00234891" w:rsidRPr="00F732B1" w:rsidRDefault="00234891" w:rsidP="00234891">
            <w:pPr>
              <w:spacing w:before="60" w:after="60" w:line="60" w:lineRule="atLeast"/>
              <w:ind w:left="22" w:hanging="22"/>
              <w:jc w:val="center"/>
              <w:rPr>
                <w:sz w:val="18"/>
                <w:szCs w:val="18"/>
              </w:rPr>
            </w:pPr>
          </w:p>
        </w:tc>
        <w:tc>
          <w:tcPr>
            <w:tcW w:w="1276" w:type="dxa"/>
            <w:vAlign w:val="center"/>
          </w:tcPr>
          <w:p w:rsidR="00234891" w:rsidRPr="00F732B1" w:rsidRDefault="00234891" w:rsidP="00234891">
            <w:pPr>
              <w:spacing w:before="60" w:after="60" w:line="60" w:lineRule="atLeast"/>
              <w:ind w:left="442" w:hanging="442"/>
              <w:jc w:val="center"/>
              <w:rPr>
                <w:sz w:val="18"/>
                <w:szCs w:val="18"/>
              </w:rPr>
            </w:pPr>
          </w:p>
        </w:tc>
        <w:tc>
          <w:tcPr>
            <w:tcW w:w="1134" w:type="dxa"/>
            <w:vAlign w:val="center"/>
          </w:tcPr>
          <w:p w:rsidR="00234891" w:rsidRPr="00F732B1" w:rsidRDefault="00234891" w:rsidP="00234891">
            <w:pPr>
              <w:spacing w:before="60" w:after="60" w:line="60" w:lineRule="atLeast"/>
              <w:ind w:left="22" w:hanging="22"/>
              <w:jc w:val="center"/>
              <w:rPr>
                <w:sz w:val="18"/>
                <w:szCs w:val="18"/>
              </w:rPr>
            </w:pPr>
          </w:p>
        </w:tc>
        <w:tc>
          <w:tcPr>
            <w:tcW w:w="1559" w:type="dxa"/>
            <w:vAlign w:val="center"/>
          </w:tcPr>
          <w:p w:rsidR="00234891" w:rsidRPr="00F732B1" w:rsidRDefault="00234891" w:rsidP="00234891">
            <w:pPr>
              <w:spacing w:before="60" w:after="60" w:line="60" w:lineRule="atLeast"/>
              <w:ind w:left="442" w:hanging="442"/>
              <w:jc w:val="center"/>
              <w:rPr>
                <w:sz w:val="18"/>
                <w:szCs w:val="18"/>
              </w:rPr>
            </w:pPr>
          </w:p>
        </w:tc>
        <w:tc>
          <w:tcPr>
            <w:tcW w:w="1134" w:type="dxa"/>
            <w:vAlign w:val="center"/>
          </w:tcPr>
          <w:p w:rsidR="00234891" w:rsidRPr="00F732B1" w:rsidRDefault="00234891" w:rsidP="00234891">
            <w:pPr>
              <w:spacing w:before="60" w:after="60" w:line="60" w:lineRule="atLeast"/>
              <w:ind w:left="22" w:hanging="22"/>
              <w:jc w:val="center"/>
              <w:rPr>
                <w:sz w:val="18"/>
                <w:szCs w:val="18"/>
              </w:rPr>
            </w:pPr>
          </w:p>
        </w:tc>
      </w:tr>
    </w:tbl>
    <w:p w:rsidR="00234891" w:rsidRPr="00E8115C" w:rsidRDefault="00234891" w:rsidP="00E8115C">
      <w:pPr>
        <w:spacing w:after="260" w:line="290" w:lineRule="atLeast"/>
        <w:rPr>
          <w:sz w:val="22"/>
          <w:lang w:eastAsia="en-GB"/>
        </w:rPr>
      </w:pPr>
    </w:p>
    <w:p w:rsidR="00E52AD4" w:rsidRDefault="00E8115C" w:rsidP="00E52AD4">
      <w:pPr>
        <w:spacing w:after="0" w:line="290" w:lineRule="atLeast"/>
        <w:outlineLvl w:val="7"/>
        <w:rPr>
          <w:rFonts w:eastAsia="Arial" w:cs="Arial"/>
          <w:b/>
          <w:sz w:val="22"/>
          <w:szCs w:val="22"/>
          <w:lang w:eastAsia="en-GB"/>
        </w:rPr>
      </w:pPr>
      <w:r w:rsidRPr="00E52AD4">
        <w:rPr>
          <w:rFonts w:eastAsia="Arial" w:cs="Arial"/>
          <w:b/>
          <w:sz w:val="22"/>
          <w:szCs w:val="22"/>
          <w:lang w:eastAsia="en-GB"/>
        </w:rPr>
        <w:t>Distribution</w:t>
      </w:r>
      <w:r w:rsidR="00E52AD4">
        <w:rPr>
          <w:rFonts w:eastAsia="Arial" w:cs="Arial"/>
          <w:b/>
          <w:sz w:val="22"/>
          <w:szCs w:val="22"/>
          <w:lang w:eastAsia="en-GB"/>
        </w:rPr>
        <w:t>:</w:t>
      </w:r>
    </w:p>
    <w:p w:rsidR="00E52AD4" w:rsidRDefault="00E52AD4" w:rsidP="00E52AD4">
      <w:pPr>
        <w:spacing w:after="0" w:line="290" w:lineRule="atLeast"/>
        <w:outlineLvl w:val="7"/>
        <w:rPr>
          <w:rFonts w:eastAsia="Arial" w:cs="Arial"/>
          <w:b/>
          <w:sz w:val="22"/>
          <w:szCs w:val="22"/>
          <w:lang w:eastAsia="en-GB"/>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402"/>
        <w:gridCol w:w="3689"/>
        <w:gridCol w:w="1769"/>
      </w:tblGrid>
      <w:tr w:rsidR="001508F5" w:rsidRPr="00B87EAD" w:rsidTr="001508F5">
        <w:tc>
          <w:tcPr>
            <w:tcW w:w="3402" w:type="dxa"/>
            <w:tcBorders>
              <w:bottom w:val="single" w:sz="4" w:space="0" w:color="auto"/>
            </w:tcBorders>
            <w:shd w:val="pct50" w:color="auto" w:fill="FFFFFF"/>
          </w:tcPr>
          <w:p w:rsidR="001508F5" w:rsidRPr="00B87EAD" w:rsidRDefault="001508F5" w:rsidP="0027288A">
            <w:pPr>
              <w:spacing w:after="60" w:line="60" w:lineRule="atLeast"/>
              <w:ind w:left="442" w:hanging="442"/>
              <w:rPr>
                <w:b/>
                <w:sz w:val="22"/>
                <w:lang w:eastAsia="en-GB"/>
              </w:rPr>
            </w:pPr>
            <w:r w:rsidRPr="00B87EAD">
              <w:rPr>
                <w:b/>
                <w:sz w:val="22"/>
                <w:lang w:eastAsia="en-GB"/>
              </w:rPr>
              <w:t>Organisation</w:t>
            </w:r>
          </w:p>
        </w:tc>
        <w:tc>
          <w:tcPr>
            <w:tcW w:w="3689" w:type="dxa"/>
            <w:tcBorders>
              <w:bottom w:val="single" w:sz="4" w:space="0" w:color="auto"/>
            </w:tcBorders>
            <w:shd w:val="pct50" w:color="auto" w:fill="FFFFFF"/>
          </w:tcPr>
          <w:p w:rsidR="001508F5" w:rsidRPr="00B87EAD" w:rsidRDefault="001508F5" w:rsidP="0027288A">
            <w:pPr>
              <w:spacing w:after="60" w:line="60" w:lineRule="atLeast"/>
              <w:ind w:left="442" w:hanging="442"/>
              <w:rPr>
                <w:b/>
                <w:sz w:val="22"/>
                <w:lang w:eastAsia="en-GB"/>
              </w:rPr>
            </w:pPr>
            <w:r w:rsidRPr="00B87EAD">
              <w:rPr>
                <w:b/>
                <w:sz w:val="22"/>
                <w:lang w:eastAsia="en-GB"/>
              </w:rPr>
              <w:t>Contact</w:t>
            </w:r>
          </w:p>
        </w:tc>
        <w:tc>
          <w:tcPr>
            <w:tcW w:w="1769" w:type="dxa"/>
            <w:tcBorders>
              <w:bottom w:val="single" w:sz="4" w:space="0" w:color="auto"/>
            </w:tcBorders>
            <w:shd w:val="pct50" w:color="auto" w:fill="FFFFFF"/>
          </w:tcPr>
          <w:p w:rsidR="001508F5" w:rsidRPr="00B87EAD" w:rsidRDefault="001508F5" w:rsidP="0027288A">
            <w:pPr>
              <w:spacing w:after="60" w:line="60" w:lineRule="atLeast"/>
              <w:ind w:left="442" w:hanging="442"/>
              <w:jc w:val="center"/>
              <w:rPr>
                <w:b/>
                <w:sz w:val="22"/>
                <w:lang w:eastAsia="en-GB"/>
              </w:rPr>
            </w:pPr>
            <w:r w:rsidRPr="00B87EAD">
              <w:rPr>
                <w:b/>
                <w:sz w:val="22"/>
                <w:lang w:eastAsia="en-GB"/>
              </w:rPr>
              <w:t>Copies</w:t>
            </w:r>
          </w:p>
        </w:tc>
      </w:tr>
      <w:tr w:rsidR="00FA779B" w:rsidRPr="00B87EAD" w:rsidTr="001508F5">
        <w:tc>
          <w:tcPr>
            <w:tcW w:w="3402" w:type="dxa"/>
            <w:shd w:val="clear" w:color="auto" w:fill="auto"/>
            <w:vAlign w:val="center"/>
          </w:tcPr>
          <w:p w:rsidR="00FA779B" w:rsidRPr="008A4306" w:rsidRDefault="00FA779B" w:rsidP="00FA779B">
            <w:pPr>
              <w:spacing w:after="60" w:line="60" w:lineRule="atLeast"/>
              <w:ind w:left="442" w:hanging="442"/>
              <w:rPr>
                <w:rFonts w:cs="Arial"/>
                <w:lang w:eastAsia="en-GB"/>
              </w:rPr>
            </w:pPr>
            <w:r w:rsidRPr="008A4306">
              <w:rPr>
                <w:rFonts w:cs="Arial"/>
                <w:lang w:eastAsia="en-GB"/>
              </w:rPr>
              <w:t>Tenderers</w:t>
            </w:r>
          </w:p>
        </w:tc>
        <w:tc>
          <w:tcPr>
            <w:tcW w:w="3689" w:type="dxa"/>
            <w:shd w:val="clear" w:color="auto" w:fill="auto"/>
            <w:vAlign w:val="center"/>
          </w:tcPr>
          <w:p w:rsidR="00FA779B" w:rsidRPr="008A4306" w:rsidRDefault="00FA779B" w:rsidP="00FA779B">
            <w:pPr>
              <w:spacing w:after="60" w:line="60" w:lineRule="atLeast"/>
              <w:ind w:left="442" w:hanging="442"/>
              <w:rPr>
                <w:rFonts w:cs="Arial"/>
                <w:lang w:eastAsia="en-GB"/>
              </w:rPr>
            </w:pPr>
            <w:r w:rsidRPr="008A4306">
              <w:rPr>
                <w:rFonts w:cs="Arial"/>
                <w:lang w:eastAsia="en-GB"/>
              </w:rPr>
              <w:t>Various</w:t>
            </w:r>
          </w:p>
        </w:tc>
        <w:tc>
          <w:tcPr>
            <w:tcW w:w="1769" w:type="dxa"/>
            <w:shd w:val="clear" w:color="auto" w:fill="auto"/>
            <w:vAlign w:val="center"/>
          </w:tcPr>
          <w:p w:rsidR="00FA779B" w:rsidRPr="008A4306" w:rsidRDefault="00FA779B" w:rsidP="00FA779B">
            <w:pPr>
              <w:spacing w:after="60" w:line="60" w:lineRule="atLeast"/>
              <w:ind w:left="442" w:hanging="442"/>
              <w:jc w:val="center"/>
              <w:rPr>
                <w:rFonts w:cs="Arial"/>
                <w:lang w:eastAsia="en-GB"/>
              </w:rPr>
            </w:pPr>
            <w:r w:rsidRPr="008A4306">
              <w:rPr>
                <w:rFonts w:cs="Arial"/>
                <w:lang w:eastAsia="en-GB"/>
              </w:rPr>
              <w:t>1</w:t>
            </w:r>
          </w:p>
        </w:tc>
      </w:tr>
      <w:tr w:rsidR="001508F5" w:rsidRPr="00B87EAD" w:rsidTr="001508F5">
        <w:tc>
          <w:tcPr>
            <w:tcW w:w="3402" w:type="dxa"/>
            <w:shd w:val="clear" w:color="auto" w:fill="auto"/>
            <w:vAlign w:val="center"/>
          </w:tcPr>
          <w:p w:rsidR="001508F5" w:rsidRPr="00584CD5" w:rsidRDefault="001508F5" w:rsidP="0027288A">
            <w:pPr>
              <w:spacing w:after="60" w:line="60" w:lineRule="atLeast"/>
              <w:ind w:left="442" w:hanging="442"/>
              <w:rPr>
                <w:lang w:eastAsia="en-GB"/>
              </w:rPr>
            </w:pPr>
          </w:p>
        </w:tc>
        <w:tc>
          <w:tcPr>
            <w:tcW w:w="3689" w:type="dxa"/>
            <w:shd w:val="clear" w:color="auto" w:fill="auto"/>
            <w:vAlign w:val="center"/>
          </w:tcPr>
          <w:p w:rsidR="001508F5" w:rsidRPr="00584CD5" w:rsidRDefault="001508F5" w:rsidP="0027288A">
            <w:pPr>
              <w:spacing w:after="60" w:line="60" w:lineRule="atLeast"/>
              <w:ind w:left="442" w:hanging="442"/>
              <w:rPr>
                <w:lang w:eastAsia="en-GB"/>
              </w:rPr>
            </w:pPr>
          </w:p>
        </w:tc>
        <w:tc>
          <w:tcPr>
            <w:tcW w:w="1769" w:type="dxa"/>
            <w:shd w:val="clear" w:color="auto" w:fill="auto"/>
            <w:vAlign w:val="center"/>
          </w:tcPr>
          <w:p w:rsidR="001508F5" w:rsidRPr="00584CD5" w:rsidRDefault="001508F5" w:rsidP="0027288A">
            <w:pPr>
              <w:spacing w:after="60" w:line="60" w:lineRule="atLeast"/>
              <w:ind w:left="442" w:hanging="442"/>
              <w:jc w:val="center"/>
              <w:rPr>
                <w:lang w:eastAsia="en-GB"/>
              </w:rPr>
            </w:pPr>
          </w:p>
        </w:tc>
      </w:tr>
      <w:tr w:rsidR="001508F5" w:rsidRPr="00B87EAD" w:rsidTr="001508F5">
        <w:tc>
          <w:tcPr>
            <w:tcW w:w="3402" w:type="dxa"/>
            <w:shd w:val="clear" w:color="auto" w:fill="auto"/>
            <w:vAlign w:val="center"/>
          </w:tcPr>
          <w:p w:rsidR="001508F5" w:rsidRPr="00584CD5" w:rsidRDefault="001508F5" w:rsidP="0027288A">
            <w:pPr>
              <w:spacing w:after="60" w:line="60" w:lineRule="atLeast"/>
              <w:ind w:left="442" w:hanging="442"/>
              <w:rPr>
                <w:lang w:eastAsia="en-GB"/>
              </w:rPr>
            </w:pPr>
          </w:p>
        </w:tc>
        <w:tc>
          <w:tcPr>
            <w:tcW w:w="3689" w:type="dxa"/>
            <w:shd w:val="clear" w:color="auto" w:fill="auto"/>
            <w:vAlign w:val="center"/>
          </w:tcPr>
          <w:p w:rsidR="001508F5" w:rsidRPr="00584CD5" w:rsidRDefault="001508F5" w:rsidP="0027288A">
            <w:pPr>
              <w:spacing w:after="60" w:line="60" w:lineRule="atLeast"/>
              <w:ind w:left="442" w:hanging="442"/>
              <w:rPr>
                <w:lang w:eastAsia="en-GB"/>
              </w:rPr>
            </w:pPr>
          </w:p>
        </w:tc>
        <w:tc>
          <w:tcPr>
            <w:tcW w:w="1769" w:type="dxa"/>
            <w:shd w:val="clear" w:color="auto" w:fill="auto"/>
            <w:vAlign w:val="center"/>
          </w:tcPr>
          <w:p w:rsidR="001508F5" w:rsidRPr="00584CD5" w:rsidRDefault="001508F5" w:rsidP="0027288A">
            <w:pPr>
              <w:spacing w:after="60" w:line="60" w:lineRule="atLeast"/>
              <w:ind w:left="442" w:hanging="442"/>
              <w:jc w:val="center"/>
              <w:rPr>
                <w:lang w:eastAsia="en-GB"/>
              </w:rPr>
            </w:pPr>
          </w:p>
        </w:tc>
      </w:tr>
      <w:tr w:rsidR="001508F5" w:rsidRPr="00B87EAD" w:rsidTr="001508F5">
        <w:tc>
          <w:tcPr>
            <w:tcW w:w="3402" w:type="dxa"/>
            <w:shd w:val="clear" w:color="auto" w:fill="auto"/>
            <w:vAlign w:val="center"/>
          </w:tcPr>
          <w:p w:rsidR="001508F5" w:rsidRPr="00584CD5" w:rsidRDefault="001508F5" w:rsidP="0027288A">
            <w:pPr>
              <w:spacing w:after="60" w:line="60" w:lineRule="atLeast"/>
              <w:ind w:left="442" w:hanging="442"/>
              <w:rPr>
                <w:lang w:eastAsia="en-GB"/>
              </w:rPr>
            </w:pPr>
          </w:p>
        </w:tc>
        <w:tc>
          <w:tcPr>
            <w:tcW w:w="3689" w:type="dxa"/>
            <w:shd w:val="clear" w:color="auto" w:fill="auto"/>
            <w:vAlign w:val="center"/>
          </w:tcPr>
          <w:p w:rsidR="001508F5" w:rsidRPr="00584CD5" w:rsidRDefault="001508F5" w:rsidP="0027288A">
            <w:pPr>
              <w:spacing w:after="60" w:line="60" w:lineRule="atLeast"/>
              <w:ind w:left="442" w:hanging="442"/>
              <w:rPr>
                <w:lang w:eastAsia="en-GB"/>
              </w:rPr>
            </w:pPr>
          </w:p>
        </w:tc>
        <w:tc>
          <w:tcPr>
            <w:tcW w:w="1769" w:type="dxa"/>
            <w:shd w:val="clear" w:color="auto" w:fill="auto"/>
            <w:vAlign w:val="center"/>
          </w:tcPr>
          <w:p w:rsidR="001508F5" w:rsidRPr="00584CD5" w:rsidRDefault="001508F5" w:rsidP="0027288A">
            <w:pPr>
              <w:spacing w:after="60" w:line="60" w:lineRule="atLeast"/>
              <w:ind w:left="442" w:hanging="442"/>
              <w:jc w:val="center"/>
              <w:rPr>
                <w:lang w:eastAsia="en-GB"/>
              </w:rPr>
            </w:pPr>
          </w:p>
        </w:tc>
      </w:tr>
    </w:tbl>
    <w:p w:rsidR="00E52AD4" w:rsidRDefault="00E52AD4" w:rsidP="00E52AD4">
      <w:pPr>
        <w:spacing w:after="0" w:line="290" w:lineRule="atLeast"/>
        <w:outlineLvl w:val="7"/>
        <w:rPr>
          <w:rFonts w:eastAsia="Arial" w:cs="Arial"/>
          <w:b/>
          <w:sz w:val="22"/>
          <w:szCs w:val="22"/>
          <w:lang w:eastAsia="en-GB"/>
        </w:rPr>
      </w:pPr>
    </w:p>
    <w:p w:rsidR="00E52AD4" w:rsidRPr="00E52AD4" w:rsidRDefault="00E52AD4" w:rsidP="00E52AD4">
      <w:pPr>
        <w:spacing w:after="0" w:line="290" w:lineRule="atLeast"/>
        <w:outlineLvl w:val="7"/>
        <w:rPr>
          <w:rFonts w:eastAsia="Arial" w:cs="Arial"/>
          <w:b/>
          <w:sz w:val="22"/>
          <w:szCs w:val="22"/>
          <w:lang w:eastAsia="en-GB"/>
        </w:rPr>
        <w:sectPr w:rsidR="00E52AD4" w:rsidRPr="00E52AD4" w:rsidSect="00C7390D">
          <w:headerReference w:type="default" r:id="rId15"/>
          <w:footerReference w:type="even" r:id="rId16"/>
          <w:footerReference w:type="default" r:id="rId17"/>
          <w:pgSz w:w="11906" w:h="16837"/>
          <w:pgMar w:top="581" w:right="1120" w:bottom="1105" w:left="1239" w:header="597" w:footer="400" w:gutter="0"/>
          <w:pgNumType w:start="1"/>
          <w:cols w:space="720"/>
          <w:titlePg/>
        </w:sectPr>
      </w:pPr>
    </w:p>
    <w:bookmarkEnd w:id="0"/>
    <w:p w:rsidR="00C43DD3" w:rsidRPr="00785C99" w:rsidRDefault="004E1502" w:rsidP="0071376D">
      <w:pPr>
        <w:pStyle w:val="Heading2"/>
        <w:spacing w:before="0"/>
        <w:rPr>
          <w:caps/>
          <w:sz w:val="28"/>
          <w:szCs w:val="28"/>
        </w:rPr>
      </w:pPr>
      <w:r>
        <w:rPr>
          <w:caps/>
          <w:sz w:val="28"/>
          <w:szCs w:val="28"/>
        </w:rPr>
        <w:lastRenderedPageBreak/>
        <w:t>King Street</w:t>
      </w:r>
      <w:r w:rsidR="0016741E">
        <w:rPr>
          <w:caps/>
          <w:sz w:val="28"/>
          <w:szCs w:val="28"/>
        </w:rPr>
        <w:t xml:space="preserve"> footbridge</w:t>
      </w:r>
      <w:r w:rsidR="0016741E" w:rsidRPr="00785C99">
        <w:rPr>
          <w:caps/>
          <w:sz w:val="28"/>
          <w:szCs w:val="28"/>
        </w:rPr>
        <w:t xml:space="preserve"> Refurbishment</w:t>
      </w:r>
      <w:r w:rsidR="0016741E">
        <w:rPr>
          <w:caps/>
          <w:sz w:val="28"/>
          <w:szCs w:val="28"/>
        </w:rPr>
        <w:t xml:space="preserve"> – </w:t>
      </w:r>
      <w:r w:rsidRPr="004E1502">
        <w:rPr>
          <w:caps/>
          <w:sz w:val="28"/>
          <w:szCs w:val="28"/>
        </w:rPr>
        <w:t>Surfacing</w:t>
      </w:r>
    </w:p>
    <w:p w:rsidR="00C43DD3" w:rsidRPr="00785C99" w:rsidRDefault="00C43DD3">
      <w:pPr>
        <w:rPr>
          <w:b/>
        </w:rPr>
      </w:pPr>
    </w:p>
    <w:p w:rsidR="00C43DD3" w:rsidRPr="00785C99" w:rsidRDefault="00C43DD3">
      <w:pPr>
        <w:pStyle w:val="Heading2"/>
        <w:spacing w:before="0"/>
        <w:rPr>
          <w:b w:val="0"/>
          <w:sz w:val="28"/>
          <w:szCs w:val="28"/>
        </w:rPr>
      </w:pPr>
      <w:r w:rsidRPr="00785C99">
        <w:rPr>
          <w:b w:val="0"/>
          <w:sz w:val="28"/>
          <w:szCs w:val="28"/>
        </w:rPr>
        <w:t>INDEX OF DOCUMENTS FORMING THE CONTRACT</w:t>
      </w:r>
    </w:p>
    <w:p w:rsidR="00C43DD3" w:rsidRPr="00785C99" w:rsidRDefault="00C43DD3">
      <w:pPr>
        <w:rPr>
          <w:b/>
        </w:rPr>
      </w:pPr>
    </w:p>
    <w:p w:rsidR="00C43DD3" w:rsidRPr="00785C99" w:rsidRDefault="00C43DD3"/>
    <w:tbl>
      <w:tblPr>
        <w:tblW w:w="0" w:type="auto"/>
        <w:tblLayout w:type="fixed"/>
        <w:tblLook w:val="0000" w:firstRow="0" w:lastRow="0" w:firstColumn="0" w:lastColumn="0" w:noHBand="0" w:noVBand="0"/>
      </w:tblPr>
      <w:tblGrid>
        <w:gridCol w:w="959"/>
        <w:gridCol w:w="6095"/>
        <w:gridCol w:w="2126"/>
      </w:tblGrid>
      <w:tr w:rsidR="006704E4" w:rsidRPr="00785C99" w:rsidTr="00B56D25">
        <w:tc>
          <w:tcPr>
            <w:tcW w:w="959" w:type="dxa"/>
          </w:tcPr>
          <w:p w:rsidR="006704E4" w:rsidRPr="00785C99" w:rsidRDefault="006704E4" w:rsidP="00D83523">
            <w:pPr>
              <w:spacing w:before="20" w:after="20"/>
            </w:pPr>
          </w:p>
        </w:tc>
        <w:tc>
          <w:tcPr>
            <w:tcW w:w="6095" w:type="dxa"/>
          </w:tcPr>
          <w:p w:rsidR="006704E4" w:rsidRPr="00785C99" w:rsidRDefault="006704E4" w:rsidP="00D83523">
            <w:pPr>
              <w:spacing w:before="20" w:after="20"/>
              <w:rPr>
                <w:b/>
              </w:rPr>
            </w:pPr>
            <w:r w:rsidRPr="00785C99">
              <w:rPr>
                <w:b/>
              </w:rPr>
              <w:t>TENDER DOCUMENT</w:t>
            </w:r>
            <w:r w:rsidR="002142A6" w:rsidRPr="00785C99">
              <w:rPr>
                <w:b/>
              </w:rPr>
              <w:t xml:space="preserve"> -</w:t>
            </w:r>
          </w:p>
        </w:tc>
        <w:tc>
          <w:tcPr>
            <w:tcW w:w="2126" w:type="dxa"/>
          </w:tcPr>
          <w:p w:rsidR="006704E4" w:rsidRPr="00785C99" w:rsidRDefault="006704E4" w:rsidP="00D83523">
            <w:pPr>
              <w:spacing w:before="20" w:after="20"/>
              <w:jc w:val="center"/>
              <w:rPr>
                <w:b/>
              </w:rPr>
            </w:pPr>
            <w:r w:rsidRPr="00785C99">
              <w:rPr>
                <w:b/>
              </w:rPr>
              <w:t>Volume 1</w:t>
            </w:r>
          </w:p>
        </w:tc>
      </w:tr>
      <w:tr w:rsidR="006704E4" w:rsidRPr="00785C99" w:rsidTr="00B56D25">
        <w:tc>
          <w:tcPr>
            <w:tcW w:w="959" w:type="dxa"/>
          </w:tcPr>
          <w:p w:rsidR="006704E4" w:rsidRPr="00785C99" w:rsidRDefault="006704E4" w:rsidP="00D83523">
            <w:pPr>
              <w:spacing w:before="20" w:after="20"/>
            </w:pPr>
          </w:p>
        </w:tc>
        <w:tc>
          <w:tcPr>
            <w:tcW w:w="6095" w:type="dxa"/>
          </w:tcPr>
          <w:p w:rsidR="006704E4" w:rsidRPr="00785C99" w:rsidRDefault="006704E4" w:rsidP="00D83523">
            <w:pPr>
              <w:spacing w:before="20" w:after="20"/>
              <w:rPr>
                <w:b/>
              </w:rPr>
            </w:pPr>
            <w:r w:rsidRPr="00785C99">
              <w:rPr>
                <w:b/>
              </w:rPr>
              <w:t xml:space="preserve"> </w:t>
            </w:r>
          </w:p>
        </w:tc>
        <w:tc>
          <w:tcPr>
            <w:tcW w:w="2126" w:type="dxa"/>
          </w:tcPr>
          <w:p w:rsidR="006704E4" w:rsidRPr="00785C99" w:rsidRDefault="006704E4" w:rsidP="00D83523">
            <w:pPr>
              <w:spacing w:before="20" w:after="20"/>
              <w:jc w:val="center"/>
              <w:rPr>
                <w:b/>
              </w:rPr>
            </w:pPr>
          </w:p>
        </w:tc>
      </w:tr>
      <w:tr w:rsidR="006704E4" w:rsidRPr="00785C99" w:rsidTr="00B56D25">
        <w:tc>
          <w:tcPr>
            <w:tcW w:w="959" w:type="dxa"/>
          </w:tcPr>
          <w:p w:rsidR="006704E4" w:rsidRPr="00785C99" w:rsidRDefault="006704E4" w:rsidP="00D83523">
            <w:pPr>
              <w:spacing w:before="20" w:after="20"/>
            </w:pPr>
          </w:p>
        </w:tc>
        <w:tc>
          <w:tcPr>
            <w:tcW w:w="6095" w:type="dxa"/>
          </w:tcPr>
          <w:p w:rsidR="006704E4" w:rsidRPr="00785C99" w:rsidRDefault="00C27996" w:rsidP="00D83523">
            <w:pPr>
              <w:spacing w:before="20" w:after="20"/>
              <w:rPr>
                <w:b/>
              </w:rPr>
            </w:pPr>
            <w:r w:rsidRPr="00C27996">
              <w:rPr>
                <w:b/>
              </w:rPr>
              <w:t>FORM OF AGREEMENT</w:t>
            </w:r>
          </w:p>
        </w:tc>
        <w:tc>
          <w:tcPr>
            <w:tcW w:w="2126" w:type="dxa"/>
          </w:tcPr>
          <w:p w:rsidR="006704E4" w:rsidRPr="00785C99" w:rsidRDefault="004C39CF" w:rsidP="00D83523">
            <w:pPr>
              <w:spacing w:before="20" w:after="20"/>
              <w:jc w:val="center"/>
              <w:rPr>
                <w:b/>
              </w:rPr>
            </w:pPr>
            <w:r>
              <w:rPr>
                <w:b/>
              </w:rPr>
              <w:t>2</w:t>
            </w:r>
          </w:p>
        </w:tc>
      </w:tr>
      <w:tr w:rsidR="006704E4" w:rsidRPr="00785C99" w:rsidTr="00B56D25">
        <w:tc>
          <w:tcPr>
            <w:tcW w:w="959" w:type="dxa"/>
          </w:tcPr>
          <w:p w:rsidR="006704E4" w:rsidRPr="00785C99" w:rsidRDefault="006704E4" w:rsidP="00D83523">
            <w:pPr>
              <w:spacing w:before="20" w:after="20"/>
            </w:pPr>
          </w:p>
        </w:tc>
        <w:tc>
          <w:tcPr>
            <w:tcW w:w="6095" w:type="dxa"/>
          </w:tcPr>
          <w:p w:rsidR="006704E4" w:rsidRPr="00785C99" w:rsidRDefault="006704E4" w:rsidP="00D83523">
            <w:pPr>
              <w:spacing w:before="20" w:after="20"/>
              <w:rPr>
                <w:b/>
              </w:rPr>
            </w:pPr>
            <w:r w:rsidRPr="00785C99">
              <w:rPr>
                <w:b/>
              </w:rPr>
              <w:t>Instructions to Tenderers</w:t>
            </w:r>
          </w:p>
        </w:tc>
        <w:tc>
          <w:tcPr>
            <w:tcW w:w="2126" w:type="dxa"/>
          </w:tcPr>
          <w:p w:rsidR="006704E4" w:rsidRPr="00785C99" w:rsidRDefault="00862FCF" w:rsidP="00D83523">
            <w:pPr>
              <w:spacing w:before="20" w:after="20"/>
              <w:jc w:val="center"/>
              <w:rPr>
                <w:b/>
              </w:rPr>
            </w:pPr>
            <w:r w:rsidRPr="00785C99">
              <w:rPr>
                <w:b/>
              </w:rPr>
              <w:t>6</w:t>
            </w:r>
          </w:p>
        </w:tc>
      </w:tr>
      <w:tr w:rsidR="006704E4" w:rsidRPr="00785C99" w:rsidTr="00B56D25">
        <w:tc>
          <w:tcPr>
            <w:tcW w:w="959" w:type="dxa"/>
          </w:tcPr>
          <w:p w:rsidR="006704E4" w:rsidRPr="00785C99" w:rsidRDefault="006704E4" w:rsidP="00D83523">
            <w:pPr>
              <w:spacing w:before="20" w:after="20"/>
            </w:pPr>
          </w:p>
        </w:tc>
        <w:tc>
          <w:tcPr>
            <w:tcW w:w="6095" w:type="dxa"/>
          </w:tcPr>
          <w:p w:rsidR="006704E4" w:rsidRPr="00785C99" w:rsidRDefault="006704E4" w:rsidP="00D83523">
            <w:pPr>
              <w:spacing w:before="20" w:after="20"/>
              <w:rPr>
                <w:b/>
              </w:rPr>
            </w:pPr>
            <w:r w:rsidRPr="00785C99">
              <w:rPr>
                <w:b/>
              </w:rPr>
              <w:t>Contract Data Part 1</w:t>
            </w:r>
          </w:p>
        </w:tc>
        <w:tc>
          <w:tcPr>
            <w:tcW w:w="2126" w:type="dxa"/>
          </w:tcPr>
          <w:p w:rsidR="006704E4" w:rsidRPr="00785C99" w:rsidRDefault="00862FCF" w:rsidP="00D83523">
            <w:pPr>
              <w:spacing w:before="20" w:after="20"/>
              <w:jc w:val="center"/>
              <w:rPr>
                <w:b/>
              </w:rPr>
            </w:pPr>
            <w:r w:rsidRPr="00785C99">
              <w:rPr>
                <w:b/>
              </w:rPr>
              <w:t>8</w:t>
            </w:r>
          </w:p>
        </w:tc>
      </w:tr>
      <w:tr w:rsidR="006704E4" w:rsidRPr="00785C99" w:rsidTr="00B56D25">
        <w:tc>
          <w:tcPr>
            <w:tcW w:w="959" w:type="dxa"/>
          </w:tcPr>
          <w:p w:rsidR="006704E4" w:rsidRPr="00785C99" w:rsidRDefault="006704E4" w:rsidP="00D83523">
            <w:pPr>
              <w:spacing w:before="20" w:after="20"/>
            </w:pPr>
          </w:p>
        </w:tc>
        <w:tc>
          <w:tcPr>
            <w:tcW w:w="6095" w:type="dxa"/>
          </w:tcPr>
          <w:p w:rsidR="006704E4" w:rsidRPr="00785C99" w:rsidRDefault="006704E4" w:rsidP="00D83523">
            <w:pPr>
              <w:spacing w:before="20" w:after="20"/>
              <w:rPr>
                <w:b/>
              </w:rPr>
            </w:pPr>
            <w:r w:rsidRPr="00785C99">
              <w:rPr>
                <w:b/>
              </w:rPr>
              <w:t>Contract Data Part 2</w:t>
            </w:r>
          </w:p>
        </w:tc>
        <w:tc>
          <w:tcPr>
            <w:tcW w:w="2126" w:type="dxa"/>
          </w:tcPr>
          <w:p w:rsidR="006704E4" w:rsidRPr="00785C99" w:rsidRDefault="00862FCF" w:rsidP="00D83523">
            <w:pPr>
              <w:spacing w:before="20" w:after="20"/>
              <w:jc w:val="center"/>
              <w:rPr>
                <w:b/>
              </w:rPr>
            </w:pPr>
            <w:r w:rsidRPr="00785C99">
              <w:rPr>
                <w:b/>
              </w:rPr>
              <w:t>40</w:t>
            </w:r>
          </w:p>
        </w:tc>
      </w:tr>
      <w:tr w:rsidR="006704E4" w:rsidRPr="00785C99" w:rsidTr="00B56D25">
        <w:tc>
          <w:tcPr>
            <w:tcW w:w="959" w:type="dxa"/>
          </w:tcPr>
          <w:p w:rsidR="006704E4" w:rsidRPr="00785C99" w:rsidRDefault="006704E4" w:rsidP="00D83523">
            <w:pPr>
              <w:spacing w:before="20" w:after="20"/>
            </w:pPr>
          </w:p>
        </w:tc>
        <w:tc>
          <w:tcPr>
            <w:tcW w:w="6095" w:type="dxa"/>
          </w:tcPr>
          <w:p w:rsidR="006704E4" w:rsidRPr="00785C99" w:rsidRDefault="006704E4" w:rsidP="00D83523">
            <w:pPr>
              <w:spacing w:before="20" w:after="20"/>
            </w:pPr>
          </w:p>
        </w:tc>
        <w:tc>
          <w:tcPr>
            <w:tcW w:w="2126" w:type="dxa"/>
          </w:tcPr>
          <w:p w:rsidR="006704E4" w:rsidRPr="00785C99" w:rsidRDefault="006704E4" w:rsidP="00D83523">
            <w:pPr>
              <w:spacing w:before="20" w:after="20"/>
              <w:jc w:val="center"/>
            </w:pPr>
          </w:p>
        </w:tc>
      </w:tr>
      <w:tr w:rsidR="006704E4" w:rsidRPr="00785C99" w:rsidTr="00B56D25">
        <w:tc>
          <w:tcPr>
            <w:tcW w:w="959" w:type="dxa"/>
          </w:tcPr>
          <w:p w:rsidR="006704E4" w:rsidRPr="00785C99" w:rsidRDefault="006704E4" w:rsidP="00D83523">
            <w:pPr>
              <w:spacing w:before="20" w:after="20"/>
            </w:pPr>
          </w:p>
        </w:tc>
        <w:tc>
          <w:tcPr>
            <w:tcW w:w="6095" w:type="dxa"/>
          </w:tcPr>
          <w:p w:rsidR="006704E4" w:rsidRPr="00B56D25" w:rsidRDefault="00B56D25" w:rsidP="00D83523">
            <w:pPr>
              <w:spacing w:before="20" w:after="20"/>
              <w:rPr>
                <w:b/>
              </w:rPr>
            </w:pPr>
            <w:r w:rsidRPr="00B56D25">
              <w:rPr>
                <w:b/>
              </w:rPr>
              <w:t>Specification</w:t>
            </w:r>
          </w:p>
        </w:tc>
        <w:tc>
          <w:tcPr>
            <w:tcW w:w="2126" w:type="dxa"/>
          </w:tcPr>
          <w:p w:rsidR="006704E4" w:rsidRPr="00B56D25" w:rsidRDefault="00C53E8C" w:rsidP="00D83523">
            <w:pPr>
              <w:spacing w:before="20" w:after="20"/>
              <w:jc w:val="center"/>
              <w:rPr>
                <w:b/>
              </w:rPr>
            </w:pPr>
            <w:r w:rsidRPr="00B56D25">
              <w:rPr>
                <w:b/>
              </w:rPr>
              <w:t xml:space="preserve">Volume 2 </w:t>
            </w:r>
          </w:p>
          <w:p w:rsidR="00B56D25" w:rsidRPr="00B56D25" w:rsidRDefault="00B56D25" w:rsidP="00D83523">
            <w:pPr>
              <w:spacing w:before="20" w:after="20"/>
              <w:jc w:val="center"/>
              <w:rPr>
                <w:b/>
              </w:rPr>
            </w:pPr>
          </w:p>
        </w:tc>
      </w:tr>
      <w:tr w:rsidR="008420AF" w:rsidRPr="00785C99" w:rsidTr="00B56D25">
        <w:tc>
          <w:tcPr>
            <w:tcW w:w="959" w:type="dxa"/>
          </w:tcPr>
          <w:p w:rsidR="008420AF" w:rsidRPr="00785C99" w:rsidRDefault="008420AF" w:rsidP="00D83523">
            <w:pPr>
              <w:spacing w:before="20" w:after="20"/>
            </w:pPr>
          </w:p>
        </w:tc>
        <w:tc>
          <w:tcPr>
            <w:tcW w:w="6095" w:type="dxa"/>
          </w:tcPr>
          <w:p w:rsidR="008420AF" w:rsidRDefault="008420AF" w:rsidP="00D83523">
            <w:pPr>
              <w:spacing w:before="20" w:after="20"/>
              <w:rPr>
                <w:b/>
              </w:rPr>
            </w:pPr>
          </w:p>
        </w:tc>
        <w:tc>
          <w:tcPr>
            <w:tcW w:w="2126" w:type="dxa"/>
          </w:tcPr>
          <w:p w:rsidR="008420AF" w:rsidRDefault="008420AF" w:rsidP="00D83523">
            <w:pPr>
              <w:spacing w:before="20" w:after="20"/>
              <w:jc w:val="center"/>
              <w:rPr>
                <w:b/>
              </w:rPr>
            </w:pPr>
          </w:p>
        </w:tc>
      </w:tr>
      <w:tr w:rsidR="008420AF" w:rsidRPr="00785C99" w:rsidTr="00B56D25">
        <w:tc>
          <w:tcPr>
            <w:tcW w:w="959" w:type="dxa"/>
          </w:tcPr>
          <w:p w:rsidR="008420AF" w:rsidRPr="00785C99" w:rsidRDefault="008420AF" w:rsidP="00D83523">
            <w:pPr>
              <w:spacing w:before="20" w:after="20"/>
            </w:pPr>
          </w:p>
        </w:tc>
        <w:tc>
          <w:tcPr>
            <w:tcW w:w="6095" w:type="dxa"/>
          </w:tcPr>
          <w:p w:rsidR="008420AF" w:rsidRDefault="008420AF" w:rsidP="00D83523">
            <w:pPr>
              <w:spacing w:before="20" w:after="20"/>
              <w:rPr>
                <w:b/>
              </w:rPr>
            </w:pPr>
            <w:r>
              <w:rPr>
                <w:b/>
              </w:rPr>
              <w:t xml:space="preserve">Activity Schedule </w:t>
            </w:r>
          </w:p>
        </w:tc>
        <w:tc>
          <w:tcPr>
            <w:tcW w:w="2126" w:type="dxa"/>
          </w:tcPr>
          <w:p w:rsidR="008420AF" w:rsidRDefault="008420AF" w:rsidP="00D83523">
            <w:pPr>
              <w:spacing w:before="20" w:after="20"/>
              <w:jc w:val="center"/>
              <w:rPr>
                <w:b/>
              </w:rPr>
            </w:pPr>
            <w:r>
              <w:rPr>
                <w:b/>
              </w:rPr>
              <w:t>Volume 3</w:t>
            </w:r>
          </w:p>
          <w:p w:rsidR="008420AF" w:rsidRDefault="008420AF" w:rsidP="00D83523">
            <w:pPr>
              <w:spacing w:before="20" w:after="20"/>
              <w:jc w:val="center"/>
              <w:rPr>
                <w:b/>
              </w:rPr>
            </w:pPr>
          </w:p>
        </w:tc>
      </w:tr>
      <w:tr w:rsidR="008420AF" w:rsidRPr="00785C99" w:rsidTr="00B56D25">
        <w:tc>
          <w:tcPr>
            <w:tcW w:w="959" w:type="dxa"/>
          </w:tcPr>
          <w:p w:rsidR="008420AF" w:rsidRPr="00785C99" w:rsidRDefault="008420AF" w:rsidP="00D83523">
            <w:pPr>
              <w:spacing w:before="20" w:after="20"/>
            </w:pPr>
          </w:p>
        </w:tc>
        <w:tc>
          <w:tcPr>
            <w:tcW w:w="6095" w:type="dxa"/>
          </w:tcPr>
          <w:p w:rsidR="008420AF" w:rsidRPr="00B56D25" w:rsidRDefault="008420AF" w:rsidP="00D83523">
            <w:pPr>
              <w:spacing w:before="20" w:after="20"/>
              <w:rPr>
                <w:b/>
              </w:rPr>
            </w:pPr>
            <w:r w:rsidRPr="00B56D25">
              <w:rPr>
                <w:b/>
              </w:rPr>
              <w:t>Pre-construction Information</w:t>
            </w:r>
          </w:p>
        </w:tc>
        <w:tc>
          <w:tcPr>
            <w:tcW w:w="2126" w:type="dxa"/>
          </w:tcPr>
          <w:p w:rsidR="008420AF" w:rsidRPr="00B56D25" w:rsidRDefault="008420AF" w:rsidP="00D83523">
            <w:pPr>
              <w:spacing w:before="20" w:after="20"/>
              <w:jc w:val="center"/>
              <w:rPr>
                <w:b/>
              </w:rPr>
            </w:pPr>
            <w:r w:rsidRPr="00B56D25">
              <w:rPr>
                <w:b/>
              </w:rPr>
              <w:t xml:space="preserve">Volume </w:t>
            </w:r>
            <w:r>
              <w:rPr>
                <w:b/>
              </w:rPr>
              <w:t>4</w:t>
            </w:r>
          </w:p>
        </w:tc>
      </w:tr>
      <w:tr w:rsidR="008420AF" w:rsidRPr="00785C99" w:rsidTr="00B56D25">
        <w:tc>
          <w:tcPr>
            <w:tcW w:w="959" w:type="dxa"/>
          </w:tcPr>
          <w:p w:rsidR="008420AF" w:rsidRPr="00785C99" w:rsidRDefault="008420AF" w:rsidP="00D83523">
            <w:pPr>
              <w:spacing w:before="20" w:after="20"/>
            </w:pPr>
          </w:p>
        </w:tc>
        <w:tc>
          <w:tcPr>
            <w:tcW w:w="6095" w:type="dxa"/>
          </w:tcPr>
          <w:p w:rsidR="008420AF" w:rsidRDefault="008420AF" w:rsidP="00730B85">
            <w:pPr>
              <w:spacing w:before="20" w:after="20"/>
              <w:rPr>
                <w:b/>
              </w:rPr>
            </w:pPr>
          </w:p>
          <w:p w:rsidR="008420AF" w:rsidRDefault="008420AF" w:rsidP="00730B85">
            <w:pPr>
              <w:spacing w:before="20" w:after="20"/>
              <w:rPr>
                <w:b/>
              </w:rPr>
            </w:pPr>
            <w:r w:rsidRPr="00B56D25">
              <w:rPr>
                <w:b/>
              </w:rPr>
              <w:t>Designer’s Hazard Checklist and Hazard Elimination Management Schedule</w:t>
            </w:r>
          </w:p>
          <w:p w:rsidR="008420AF" w:rsidRDefault="008420AF" w:rsidP="00730B85">
            <w:pPr>
              <w:spacing w:before="20" w:after="20"/>
              <w:rPr>
                <w:b/>
              </w:rPr>
            </w:pPr>
          </w:p>
          <w:p w:rsidR="008420AF" w:rsidRDefault="008420AF" w:rsidP="00166710">
            <w:pPr>
              <w:spacing w:before="20" w:after="20"/>
              <w:rPr>
                <w:b/>
              </w:rPr>
            </w:pPr>
          </w:p>
          <w:p w:rsidR="008420AF" w:rsidRDefault="008420AF" w:rsidP="00166710">
            <w:pPr>
              <w:spacing w:before="20" w:after="20"/>
              <w:rPr>
                <w:b/>
              </w:rPr>
            </w:pPr>
          </w:p>
          <w:p w:rsidR="008420AF" w:rsidRDefault="008420AF" w:rsidP="00166710">
            <w:pPr>
              <w:spacing w:before="20" w:after="20"/>
              <w:rPr>
                <w:b/>
              </w:rPr>
            </w:pPr>
          </w:p>
          <w:p w:rsidR="008420AF" w:rsidRDefault="008420AF" w:rsidP="00166710">
            <w:pPr>
              <w:spacing w:before="20" w:after="20"/>
              <w:rPr>
                <w:b/>
              </w:rPr>
            </w:pPr>
          </w:p>
          <w:p w:rsidR="008420AF" w:rsidRDefault="008420AF" w:rsidP="00166710">
            <w:pPr>
              <w:spacing w:before="20" w:after="20"/>
              <w:rPr>
                <w:b/>
              </w:rPr>
            </w:pPr>
          </w:p>
          <w:p w:rsidR="008420AF" w:rsidRPr="00B56D25" w:rsidRDefault="008420AF" w:rsidP="00730B85">
            <w:pPr>
              <w:spacing w:before="20" w:after="20"/>
              <w:rPr>
                <w:b/>
              </w:rPr>
            </w:pPr>
          </w:p>
        </w:tc>
        <w:tc>
          <w:tcPr>
            <w:tcW w:w="2126" w:type="dxa"/>
          </w:tcPr>
          <w:p w:rsidR="008420AF" w:rsidRDefault="008420AF" w:rsidP="00D83523">
            <w:pPr>
              <w:spacing w:before="20" w:after="20"/>
              <w:jc w:val="center"/>
              <w:rPr>
                <w:b/>
              </w:rPr>
            </w:pPr>
          </w:p>
          <w:p w:rsidR="008420AF" w:rsidRPr="00B56D25" w:rsidRDefault="008420AF" w:rsidP="007605D5">
            <w:pPr>
              <w:spacing w:before="20" w:after="20"/>
              <w:jc w:val="center"/>
              <w:rPr>
                <w:b/>
              </w:rPr>
            </w:pPr>
            <w:r>
              <w:rPr>
                <w:b/>
              </w:rPr>
              <w:t>Volume 5</w:t>
            </w:r>
          </w:p>
        </w:tc>
      </w:tr>
      <w:tr w:rsidR="008420AF" w:rsidRPr="00785C99" w:rsidTr="00B56D25">
        <w:tc>
          <w:tcPr>
            <w:tcW w:w="959" w:type="dxa"/>
          </w:tcPr>
          <w:p w:rsidR="008420AF" w:rsidRPr="00785C99" w:rsidRDefault="008420AF" w:rsidP="00D83523">
            <w:pPr>
              <w:spacing w:before="20" w:after="20"/>
            </w:pPr>
          </w:p>
        </w:tc>
        <w:tc>
          <w:tcPr>
            <w:tcW w:w="6095" w:type="dxa"/>
          </w:tcPr>
          <w:p w:rsidR="008420AF" w:rsidRPr="00B56D25" w:rsidRDefault="008420AF" w:rsidP="00166710">
            <w:pPr>
              <w:spacing w:before="20" w:after="20"/>
              <w:rPr>
                <w:b/>
              </w:rPr>
            </w:pPr>
          </w:p>
        </w:tc>
        <w:tc>
          <w:tcPr>
            <w:tcW w:w="2126" w:type="dxa"/>
          </w:tcPr>
          <w:p w:rsidR="008420AF" w:rsidRPr="00B56D25" w:rsidRDefault="008420AF" w:rsidP="007605D5">
            <w:pPr>
              <w:spacing w:before="20" w:after="20"/>
              <w:jc w:val="center"/>
              <w:rPr>
                <w:b/>
              </w:rPr>
            </w:pPr>
          </w:p>
        </w:tc>
      </w:tr>
      <w:tr w:rsidR="008420AF" w:rsidRPr="00785C99" w:rsidTr="00B56D25">
        <w:tc>
          <w:tcPr>
            <w:tcW w:w="959" w:type="dxa"/>
          </w:tcPr>
          <w:p w:rsidR="008420AF" w:rsidRPr="00785C99" w:rsidRDefault="008420AF" w:rsidP="00D83523">
            <w:pPr>
              <w:spacing w:before="20" w:after="20"/>
            </w:pPr>
          </w:p>
        </w:tc>
        <w:tc>
          <w:tcPr>
            <w:tcW w:w="6095" w:type="dxa"/>
          </w:tcPr>
          <w:p w:rsidR="008420AF" w:rsidRPr="00785C99" w:rsidRDefault="008420AF" w:rsidP="00D83523">
            <w:pPr>
              <w:spacing w:before="20" w:after="20"/>
            </w:pPr>
          </w:p>
        </w:tc>
        <w:tc>
          <w:tcPr>
            <w:tcW w:w="2126" w:type="dxa"/>
          </w:tcPr>
          <w:p w:rsidR="008420AF" w:rsidRPr="00785C99" w:rsidRDefault="008420AF" w:rsidP="00D83523">
            <w:pPr>
              <w:spacing w:before="20" w:after="20"/>
              <w:jc w:val="center"/>
            </w:pPr>
          </w:p>
        </w:tc>
      </w:tr>
      <w:tr w:rsidR="008420AF" w:rsidRPr="00785C99" w:rsidTr="00B56D25">
        <w:tc>
          <w:tcPr>
            <w:tcW w:w="959" w:type="dxa"/>
          </w:tcPr>
          <w:p w:rsidR="008420AF" w:rsidRPr="00785C99" w:rsidRDefault="008420AF" w:rsidP="00D83523">
            <w:pPr>
              <w:spacing w:before="20" w:after="20"/>
            </w:pPr>
          </w:p>
        </w:tc>
        <w:tc>
          <w:tcPr>
            <w:tcW w:w="6095" w:type="dxa"/>
          </w:tcPr>
          <w:p w:rsidR="008420AF" w:rsidRPr="00785C99" w:rsidRDefault="008420AF" w:rsidP="00D83523">
            <w:pPr>
              <w:spacing w:before="20" w:after="20"/>
            </w:pPr>
          </w:p>
        </w:tc>
        <w:tc>
          <w:tcPr>
            <w:tcW w:w="2126" w:type="dxa"/>
          </w:tcPr>
          <w:p w:rsidR="008420AF" w:rsidRPr="00785C99" w:rsidRDefault="008420AF" w:rsidP="00D83523">
            <w:pPr>
              <w:spacing w:before="20" w:after="20"/>
              <w:jc w:val="center"/>
            </w:pPr>
          </w:p>
        </w:tc>
      </w:tr>
      <w:tr w:rsidR="008420AF" w:rsidRPr="00785C99" w:rsidTr="00B56D25">
        <w:tc>
          <w:tcPr>
            <w:tcW w:w="959" w:type="dxa"/>
          </w:tcPr>
          <w:p w:rsidR="008420AF" w:rsidRPr="00785C99" w:rsidRDefault="008420AF" w:rsidP="00D83523">
            <w:pPr>
              <w:spacing w:before="20" w:after="20"/>
            </w:pPr>
          </w:p>
        </w:tc>
        <w:tc>
          <w:tcPr>
            <w:tcW w:w="6095" w:type="dxa"/>
          </w:tcPr>
          <w:p w:rsidR="008420AF" w:rsidRPr="00785C99" w:rsidRDefault="008420AF" w:rsidP="00D83523">
            <w:pPr>
              <w:spacing w:before="20" w:after="20"/>
            </w:pPr>
            <w:r w:rsidRPr="00785C99">
              <w:t xml:space="preserve"> </w:t>
            </w:r>
          </w:p>
        </w:tc>
        <w:tc>
          <w:tcPr>
            <w:tcW w:w="2126" w:type="dxa"/>
          </w:tcPr>
          <w:p w:rsidR="008420AF" w:rsidRPr="00785C99" w:rsidRDefault="008420AF" w:rsidP="00D83523">
            <w:pPr>
              <w:spacing w:before="20" w:after="20"/>
              <w:jc w:val="center"/>
            </w:pPr>
            <w:r w:rsidRPr="00785C99">
              <w:t xml:space="preserve"> </w:t>
            </w:r>
          </w:p>
        </w:tc>
      </w:tr>
      <w:tr w:rsidR="008420AF" w:rsidRPr="00785C99" w:rsidTr="00B56D25">
        <w:tc>
          <w:tcPr>
            <w:tcW w:w="959" w:type="dxa"/>
          </w:tcPr>
          <w:p w:rsidR="008420AF" w:rsidRPr="00785C99" w:rsidRDefault="008420AF" w:rsidP="00D83523">
            <w:pPr>
              <w:spacing w:before="20" w:after="20"/>
            </w:pPr>
          </w:p>
        </w:tc>
        <w:tc>
          <w:tcPr>
            <w:tcW w:w="6095" w:type="dxa"/>
          </w:tcPr>
          <w:p w:rsidR="008420AF" w:rsidRPr="00785C99" w:rsidRDefault="008420AF" w:rsidP="00D83523">
            <w:pPr>
              <w:spacing w:before="20" w:after="20"/>
            </w:pPr>
          </w:p>
        </w:tc>
        <w:tc>
          <w:tcPr>
            <w:tcW w:w="2126" w:type="dxa"/>
          </w:tcPr>
          <w:p w:rsidR="008420AF" w:rsidRPr="00785C99" w:rsidRDefault="008420AF" w:rsidP="00D83523">
            <w:pPr>
              <w:spacing w:before="20" w:after="20"/>
              <w:jc w:val="center"/>
            </w:pPr>
          </w:p>
        </w:tc>
      </w:tr>
      <w:tr w:rsidR="008420AF" w:rsidRPr="00785C99" w:rsidTr="00B56D25">
        <w:tc>
          <w:tcPr>
            <w:tcW w:w="959" w:type="dxa"/>
          </w:tcPr>
          <w:p w:rsidR="008420AF" w:rsidRPr="00785C99" w:rsidRDefault="008420AF" w:rsidP="00D83523">
            <w:pPr>
              <w:spacing w:before="20" w:after="20"/>
            </w:pPr>
          </w:p>
        </w:tc>
        <w:tc>
          <w:tcPr>
            <w:tcW w:w="6095" w:type="dxa"/>
          </w:tcPr>
          <w:p w:rsidR="008420AF" w:rsidRPr="00785C99" w:rsidRDefault="008420AF" w:rsidP="00D83523">
            <w:pPr>
              <w:spacing w:before="20" w:after="20"/>
            </w:pPr>
          </w:p>
        </w:tc>
        <w:tc>
          <w:tcPr>
            <w:tcW w:w="2126" w:type="dxa"/>
          </w:tcPr>
          <w:p w:rsidR="008420AF" w:rsidRPr="00785C99" w:rsidRDefault="008420AF" w:rsidP="00D83523">
            <w:pPr>
              <w:spacing w:before="20" w:after="20"/>
              <w:jc w:val="center"/>
            </w:pPr>
          </w:p>
        </w:tc>
      </w:tr>
      <w:tr w:rsidR="008420AF" w:rsidRPr="00785C99" w:rsidTr="00B56D25">
        <w:tc>
          <w:tcPr>
            <w:tcW w:w="959" w:type="dxa"/>
          </w:tcPr>
          <w:p w:rsidR="008420AF" w:rsidRPr="00785C99" w:rsidRDefault="008420AF" w:rsidP="00D83523">
            <w:pPr>
              <w:spacing w:before="20" w:after="20"/>
            </w:pPr>
          </w:p>
        </w:tc>
        <w:tc>
          <w:tcPr>
            <w:tcW w:w="6095" w:type="dxa"/>
          </w:tcPr>
          <w:p w:rsidR="008420AF" w:rsidRPr="00785C99" w:rsidRDefault="008420AF" w:rsidP="00B56D25">
            <w:pPr>
              <w:spacing w:before="20" w:after="20"/>
            </w:pPr>
          </w:p>
        </w:tc>
        <w:tc>
          <w:tcPr>
            <w:tcW w:w="2126" w:type="dxa"/>
          </w:tcPr>
          <w:p w:rsidR="008420AF" w:rsidRPr="00785C99" w:rsidRDefault="008420AF" w:rsidP="00D83523">
            <w:pPr>
              <w:spacing w:before="20" w:after="20"/>
              <w:jc w:val="center"/>
            </w:pPr>
          </w:p>
        </w:tc>
      </w:tr>
      <w:tr w:rsidR="008420AF" w:rsidRPr="00785C99" w:rsidTr="00CD0F6D">
        <w:tc>
          <w:tcPr>
            <w:tcW w:w="959" w:type="dxa"/>
          </w:tcPr>
          <w:p w:rsidR="008420AF" w:rsidRPr="00785C99" w:rsidRDefault="008420AF" w:rsidP="00D83523">
            <w:pPr>
              <w:spacing w:before="20" w:after="20"/>
            </w:pPr>
          </w:p>
        </w:tc>
        <w:tc>
          <w:tcPr>
            <w:tcW w:w="6095" w:type="dxa"/>
          </w:tcPr>
          <w:p w:rsidR="008420AF" w:rsidRPr="00785C99" w:rsidRDefault="008420AF" w:rsidP="00703A9C">
            <w:pPr>
              <w:spacing w:before="20" w:after="20"/>
            </w:pPr>
          </w:p>
        </w:tc>
        <w:tc>
          <w:tcPr>
            <w:tcW w:w="2126" w:type="dxa"/>
            <w:vAlign w:val="center"/>
          </w:tcPr>
          <w:p w:rsidR="008420AF" w:rsidRPr="00785C99" w:rsidRDefault="008420AF" w:rsidP="00703A9C">
            <w:pPr>
              <w:spacing w:before="20" w:after="20"/>
              <w:jc w:val="center"/>
            </w:pPr>
          </w:p>
        </w:tc>
      </w:tr>
      <w:tr w:rsidR="008420AF" w:rsidRPr="00785C99" w:rsidTr="00B56D25">
        <w:tc>
          <w:tcPr>
            <w:tcW w:w="959" w:type="dxa"/>
          </w:tcPr>
          <w:p w:rsidR="008420AF" w:rsidRPr="00785C99" w:rsidRDefault="008420AF" w:rsidP="00D83523">
            <w:pPr>
              <w:spacing w:before="20" w:after="20"/>
            </w:pPr>
          </w:p>
        </w:tc>
        <w:tc>
          <w:tcPr>
            <w:tcW w:w="6095" w:type="dxa"/>
          </w:tcPr>
          <w:p w:rsidR="008420AF" w:rsidRPr="00785C99" w:rsidRDefault="008420AF" w:rsidP="00703A9C">
            <w:pPr>
              <w:spacing w:before="20" w:after="20"/>
            </w:pPr>
          </w:p>
        </w:tc>
        <w:tc>
          <w:tcPr>
            <w:tcW w:w="2126" w:type="dxa"/>
            <w:vAlign w:val="center"/>
          </w:tcPr>
          <w:p w:rsidR="008420AF" w:rsidRPr="00785C99" w:rsidRDefault="008420AF" w:rsidP="00527E2A">
            <w:pPr>
              <w:spacing w:before="20" w:after="20"/>
              <w:jc w:val="center"/>
            </w:pPr>
          </w:p>
        </w:tc>
      </w:tr>
    </w:tbl>
    <w:p w:rsidR="00C43DD3" w:rsidRPr="00785C99" w:rsidRDefault="00C43DD3">
      <w:pPr>
        <w:pStyle w:val="Header"/>
        <w:tabs>
          <w:tab w:val="clear" w:pos="4153"/>
          <w:tab w:val="clear" w:pos="8306"/>
        </w:tabs>
        <w:sectPr w:rsidR="00C43DD3" w:rsidRPr="00785C99" w:rsidSect="00E8115C">
          <w:headerReference w:type="even" r:id="rId18"/>
          <w:footerReference w:type="even" r:id="rId19"/>
          <w:footerReference w:type="first" r:id="rId20"/>
          <w:pgSz w:w="11907" w:h="16840"/>
          <w:pgMar w:top="1440" w:right="1440" w:bottom="1440" w:left="1440" w:header="720" w:footer="720" w:gutter="0"/>
          <w:pgNumType w:start="1"/>
          <w:cols w:space="720"/>
          <w:docGrid w:linePitch="272"/>
        </w:sectPr>
      </w:pPr>
    </w:p>
    <w:p w:rsidR="00F9069D" w:rsidRPr="000E1533" w:rsidRDefault="00F9069D" w:rsidP="00F9069D">
      <w:pPr>
        <w:spacing w:line="360" w:lineRule="auto"/>
        <w:jc w:val="both"/>
        <w:rPr>
          <w:rFonts w:cs="Arial"/>
          <w:b/>
          <w:szCs w:val="24"/>
        </w:rPr>
      </w:pPr>
    </w:p>
    <w:p w:rsidR="00F9069D" w:rsidRDefault="00F9069D" w:rsidP="00BD759D">
      <w:pPr>
        <w:spacing w:line="360" w:lineRule="auto"/>
        <w:jc w:val="both"/>
        <w:rPr>
          <w:b/>
        </w:rPr>
      </w:pPr>
      <w:r>
        <w:rPr>
          <w:rFonts w:cs="Arial"/>
          <w:b/>
          <w:sz w:val="22"/>
          <w:szCs w:val="22"/>
        </w:rPr>
        <w:tab/>
      </w:r>
    </w:p>
    <w:p w:rsidR="00C43DD3" w:rsidRPr="00785C99" w:rsidRDefault="003D7889">
      <w:pPr>
        <w:pStyle w:val="Header"/>
        <w:tabs>
          <w:tab w:val="clear" w:pos="4153"/>
          <w:tab w:val="clear" w:pos="8306"/>
        </w:tabs>
        <w:rPr>
          <w:b/>
        </w:rPr>
      </w:pPr>
      <w:r w:rsidRPr="00785C99">
        <w:rPr>
          <w:b/>
        </w:rPr>
        <w:t>The following Form of Agreement shall be required to be entered into before a binding contract can be construed between the parties.</w:t>
      </w:r>
    </w:p>
    <w:p w:rsidR="00C43DD3" w:rsidRPr="00785C99" w:rsidRDefault="00C43DD3">
      <w:pPr>
        <w:pStyle w:val="Header"/>
        <w:tabs>
          <w:tab w:val="clear" w:pos="4153"/>
          <w:tab w:val="clear" w:pos="8306"/>
        </w:tabs>
      </w:pPr>
    </w:p>
    <w:p w:rsidR="00C43DD3" w:rsidRPr="00785C99" w:rsidRDefault="00C43DD3">
      <w:pPr>
        <w:pStyle w:val="Header"/>
        <w:tabs>
          <w:tab w:val="clear" w:pos="4153"/>
          <w:tab w:val="clear" w:pos="8306"/>
        </w:tabs>
      </w:pPr>
    </w:p>
    <w:p w:rsidR="00C43DD3" w:rsidRPr="00785C99" w:rsidRDefault="00C43DD3">
      <w:pPr>
        <w:pStyle w:val="Header"/>
        <w:tabs>
          <w:tab w:val="clear" w:pos="4153"/>
          <w:tab w:val="clear" w:pos="8306"/>
        </w:tabs>
      </w:pPr>
    </w:p>
    <w:p w:rsidR="00C43DD3" w:rsidRPr="00785C99" w:rsidRDefault="00C43DD3">
      <w:pPr>
        <w:pStyle w:val="Header"/>
        <w:tabs>
          <w:tab w:val="clear" w:pos="4153"/>
          <w:tab w:val="clear" w:pos="8306"/>
        </w:tabs>
      </w:pPr>
    </w:p>
    <w:p w:rsidR="00C43DD3" w:rsidRPr="00785C99" w:rsidRDefault="00C43DD3">
      <w:pPr>
        <w:pStyle w:val="Header"/>
        <w:tabs>
          <w:tab w:val="clear" w:pos="4153"/>
          <w:tab w:val="clear" w:pos="8306"/>
        </w:tabs>
      </w:pPr>
    </w:p>
    <w:p w:rsidR="00C43DD3" w:rsidRPr="00785C99" w:rsidRDefault="00C43DD3">
      <w:pPr>
        <w:pStyle w:val="Header"/>
        <w:tabs>
          <w:tab w:val="clear" w:pos="4153"/>
          <w:tab w:val="clear" w:pos="8306"/>
        </w:tabs>
      </w:pPr>
    </w:p>
    <w:p w:rsidR="00C43DD3" w:rsidRPr="00785C99" w:rsidRDefault="00C43DD3">
      <w:pPr>
        <w:pStyle w:val="Header"/>
        <w:tabs>
          <w:tab w:val="clear" w:pos="4153"/>
          <w:tab w:val="clear" w:pos="8306"/>
        </w:tabs>
      </w:pPr>
    </w:p>
    <w:p w:rsidR="00C43DD3" w:rsidRPr="00785C99" w:rsidRDefault="00C43DD3">
      <w:pPr>
        <w:pStyle w:val="Header"/>
        <w:tabs>
          <w:tab w:val="clear" w:pos="4153"/>
          <w:tab w:val="clear" w:pos="8306"/>
        </w:tabs>
      </w:pPr>
    </w:p>
    <w:p w:rsidR="00C43DD3" w:rsidRPr="00785C99" w:rsidRDefault="00C43DD3">
      <w:pPr>
        <w:pStyle w:val="Heading1"/>
        <w:jc w:val="center"/>
      </w:pPr>
      <w:bookmarkStart w:id="4" w:name="_Toc507406441"/>
      <w:bookmarkStart w:id="5" w:name="_Toc35923763"/>
      <w:r w:rsidRPr="00785C99">
        <w:t>FORM OF</w:t>
      </w:r>
      <w:r w:rsidRPr="00785C99">
        <w:br/>
      </w:r>
      <w:bookmarkStart w:id="6" w:name="Contract_Agreement_Title"/>
      <w:r w:rsidRPr="00785C99">
        <w:t>CONTRACT AGREEMENT</w:t>
      </w:r>
      <w:bookmarkEnd w:id="6"/>
      <w:r w:rsidRPr="00785C99">
        <w:br/>
        <w:t>FOR USE WITH NEC</w:t>
      </w:r>
      <w:bookmarkEnd w:id="4"/>
      <w:bookmarkEnd w:id="5"/>
      <w:r w:rsidRPr="00785C99">
        <w:t>3</w:t>
      </w:r>
    </w:p>
    <w:p w:rsidR="00C43DD3" w:rsidRPr="00785C99" w:rsidRDefault="00C43DD3">
      <w:pPr>
        <w:pStyle w:val="Header"/>
        <w:tabs>
          <w:tab w:val="clear" w:pos="4153"/>
          <w:tab w:val="clear" w:pos="8306"/>
        </w:tabs>
        <w:rPr>
          <w:b/>
        </w:rPr>
      </w:pPr>
    </w:p>
    <w:p w:rsidR="00C43DD3" w:rsidRPr="00785C99" w:rsidRDefault="00C43DD3">
      <w:pPr>
        <w:tabs>
          <w:tab w:val="right" w:pos="8222"/>
        </w:tabs>
        <w:rPr>
          <w:b/>
        </w:rPr>
      </w:pPr>
      <w:r w:rsidRPr="00785C99">
        <w:br w:type="page"/>
      </w:r>
      <w:r w:rsidRPr="00785C99">
        <w:rPr>
          <w:b/>
        </w:rPr>
        <w:lastRenderedPageBreak/>
        <w:t>DATED</w:t>
      </w:r>
      <w:r w:rsidR="004B6A37">
        <w:rPr>
          <w:b/>
        </w:rPr>
        <w:t xml:space="preserve"> </w:t>
      </w:r>
      <w:r w:rsidR="00AE2DB0">
        <w:rPr>
          <w:b/>
        </w:rPr>
        <w:t xml:space="preserve">MM-DD-YY </w:t>
      </w:r>
      <w:r w:rsidRPr="00785C99">
        <w:rPr>
          <w:b/>
        </w:rPr>
        <w:tab/>
      </w:r>
      <w:r w:rsidR="00A84063" w:rsidRPr="00785C99">
        <w:rPr>
          <w:b/>
        </w:rPr>
        <w:t xml:space="preserve"> </w:t>
      </w:r>
    </w:p>
    <w:p w:rsidR="00C43DD3" w:rsidRPr="00785C99" w:rsidRDefault="00C43DD3"/>
    <w:p w:rsidR="00C43DD3" w:rsidRPr="00785C99" w:rsidRDefault="00C43DD3"/>
    <w:p w:rsidR="00C43DD3" w:rsidRPr="00785C99" w:rsidRDefault="00C43DD3"/>
    <w:p w:rsidR="00C43DD3" w:rsidRPr="00785C99" w:rsidRDefault="00C43DD3"/>
    <w:p w:rsidR="00C43DD3" w:rsidRPr="00785C99" w:rsidRDefault="00C43DD3"/>
    <w:p w:rsidR="00C43DD3" w:rsidRPr="00785C99" w:rsidRDefault="00C43DD3"/>
    <w:p w:rsidR="00C43DD3" w:rsidRPr="00785C99" w:rsidRDefault="00C43DD3"/>
    <w:p w:rsidR="00C43DD3" w:rsidRPr="00785C99" w:rsidRDefault="00C43DD3"/>
    <w:p w:rsidR="00C43DD3" w:rsidRPr="00785C99" w:rsidRDefault="00C43DD3"/>
    <w:p w:rsidR="00C43DD3" w:rsidRPr="00785C99" w:rsidRDefault="00C43DD3"/>
    <w:p w:rsidR="00C43DD3" w:rsidRPr="00785C99" w:rsidRDefault="00C43DD3"/>
    <w:p w:rsidR="00C43DD3" w:rsidRPr="00785C99" w:rsidRDefault="00C43DD3">
      <w:pPr>
        <w:pStyle w:val="Heading7"/>
        <w:tabs>
          <w:tab w:val="clear" w:pos="709"/>
          <w:tab w:val="clear" w:pos="8931"/>
        </w:tabs>
        <w:spacing w:after="0"/>
      </w:pPr>
    </w:p>
    <w:p w:rsidR="00C43DD3" w:rsidRPr="00785C99" w:rsidRDefault="00FF17D1">
      <w:pPr>
        <w:pStyle w:val="Heading7"/>
        <w:tabs>
          <w:tab w:val="clear" w:pos="709"/>
          <w:tab w:val="clear" w:pos="8931"/>
        </w:tabs>
        <w:spacing w:after="0"/>
      </w:pPr>
      <w:r w:rsidRPr="00785C99">
        <w:t>OLDHAM</w:t>
      </w:r>
      <w:r w:rsidR="00C43DD3" w:rsidRPr="00785C99">
        <w:t xml:space="preserve"> COUNCIL</w:t>
      </w:r>
    </w:p>
    <w:p w:rsidR="00C43DD3" w:rsidRPr="00785C99" w:rsidRDefault="00C43DD3">
      <w:pPr>
        <w:pStyle w:val="Heading7"/>
        <w:tabs>
          <w:tab w:val="clear" w:pos="709"/>
          <w:tab w:val="clear" w:pos="8931"/>
        </w:tabs>
        <w:spacing w:after="0"/>
        <w:rPr>
          <w:b w:val="0"/>
        </w:rPr>
      </w:pPr>
    </w:p>
    <w:p w:rsidR="00C43DD3" w:rsidRPr="00785C99" w:rsidRDefault="00C43DD3">
      <w:pPr>
        <w:jc w:val="center"/>
        <w:rPr>
          <w:b/>
        </w:rPr>
      </w:pPr>
    </w:p>
    <w:p w:rsidR="00C43DD3" w:rsidRPr="00785C99" w:rsidRDefault="00C43DD3">
      <w:pPr>
        <w:jc w:val="center"/>
        <w:rPr>
          <w:b/>
        </w:rPr>
      </w:pPr>
      <w:r w:rsidRPr="00785C99">
        <w:rPr>
          <w:b/>
        </w:rPr>
        <w:t>AND</w:t>
      </w:r>
    </w:p>
    <w:p w:rsidR="00C43DD3" w:rsidRPr="00785C99" w:rsidRDefault="00C43DD3">
      <w:pPr>
        <w:jc w:val="center"/>
        <w:rPr>
          <w:b/>
        </w:rPr>
      </w:pPr>
    </w:p>
    <w:p w:rsidR="00C43DD3" w:rsidRPr="00785C99" w:rsidRDefault="00C43DD3">
      <w:pPr>
        <w:jc w:val="center"/>
        <w:rPr>
          <w:b/>
        </w:rPr>
      </w:pPr>
      <w:r w:rsidRPr="00785C99">
        <w:rPr>
          <w:b/>
        </w:rPr>
        <w:t xml:space="preserve">[                      </w:t>
      </w:r>
      <w:proofErr w:type="gramStart"/>
      <w:r w:rsidRPr="00785C99">
        <w:rPr>
          <w:b/>
        </w:rPr>
        <w:t xml:space="preserve">  ]</w:t>
      </w:r>
      <w:proofErr w:type="gramEnd"/>
      <w:r w:rsidRPr="00785C99">
        <w:rPr>
          <w:b/>
        </w:rPr>
        <w:t xml:space="preserve"> LIMITED</w:t>
      </w:r>
    </w:p>
    <w:p w:rsidR="00C43DD3" w:rsidRPr="00785C99" w:rsidRDefault="00C43DD3">
      <w:pPr>
        <w:jc w:val="center"/>
        <w:rPr>
          <w:b/>
        </w:rPr>
      </w:pPr>
    </w:p>
    <w:p w:rsidR="00C43DD3" w:rsidRPr="00785C99" w:rsidRDefault="00C43DD3">
      <w:pPr>
        <w:jc w:val="center"/>
        <w:rPr>
          <w:b/>
        </w:rPr>
      </w:pPr>
    </w:p>
    <w:p w:rsidR="00C43DD3" w:rsidRPr="00785C99" w:rsidRDefault="00C43DD3">
      <w:pPr>
        <w:jc w:val="center"/>
        <w:rPr>
          <w:b/>
        </w:rPr>
      </w:pPr>
    </w:p>
    <w:p w:rsidR="00C43DD3" w:rsidRPr="00785C99" w:rsidRDefault="00C43DD3">
      <w:pPr>
        <w:jc w:val="center"/>
        <w:rPr>
          <w:b/>
        </w:rPr>
      </w:pPr>
    </w:p>
    <w:p w:rsidR="00C43DD3" w:rsidRPr="00785C99" w:rsidRDefault="00C43DD3">
      <w:pPr>
        <w:jc w:val="center"/>
        <w:rPr>
          <w:b/>
        </w:rPr>
      </w:pPr>
    </w:p>
    <w:p w:rsidR="00C43DD3" w:rsidRPr="00785C99" w:rsidRDefault="00C43DD3">
      <w:pPr>
        <w:jc w:val="center"/>
        <w:rPr>
          <w:b/>
        </w:rPr>
      </w:pPr>
    </w:p>
    <w:p w:rsidR="00C43DD3" w:rsidRPr="00785C99" w:rsidRDefault="00C43DD3">
      <w:pPr>
        <w:jc w:val="center"/>
        <w:rPr>
          <w:b/>
        </w:rPr>
      </w:pPr>
    </w:p>
    <w:p w:rsidR="00C43DD3" w:rsidRPr="00785C99" w:rsidRDefault="00C43DD3">
      <w:pPr>
        <w:jc w:val="center"/>
        <w:rPr>
          <w:b/>
        </w:rPr>
      </w:pPr>
      <w:r w:rsidRPr="00785C99">
        <w:rPr>
          <w:b/>
        </w:rPr>
        <w:t>CONTRACT AGREEMENT</w:t>
      </w:r>
    </w:p>
    <w:p w:rsidR="00C43DD3" w:rsidRPr="00785C99" w:rsidRDefault="00C43DD3">
      <w:pPr>
        <w:jc w:val="center"/>
        <w:rPr>
          <w:b/>
        </w:rPr>
      </w:pPr>
    </w:p>
    <w:p w:rsidR="00C43DD3" w:rsidRPr="00785C99" w:rsidRDefault="00C43DD3">
      <w:pPr>
        <w:jc w:val="center"/>
      </w:pPr>
      <w:r w:rsidRPr="00785C99">
        <w:rPr>
          <w:b/>
        </w:rPr>
        <w:t xml:space="preserve">CONTRACT NO: </w:t>
      </w:r>
    </w:p>
    <w:p w:rsidR="00C43DD3" w:rsidRPr="00785C99" w:rsidRDefault="00C43DD3">
      <w:pPr>
        <w:pStyle w:val="Heading1"/>
        <w:jc w:val="center"/>
        <w:rPr>
          <w:sz w:val="20"/>
        </w:rPr>
      </w:pPr>
      <w:r w:rsidRPr="00785C99">
        <w:br w:type="page"/>
      </w:r>
      <w:bookmarkStart w:id="7" w:name="_Toc514640047"/>
      <w:bookmarkStart w:id="8" w:name="Form_of_Agreement"/>
      <w:r w:rsidRPr="00785C99">
        <w:rPr>
          <w:sz w:val="20"/>
        </w:rPr>
        <w:lastRenderedPageBreak/>
        <w:t>FORM OF AGREEMENT</w:t>
      </w:r>
      <w:bookmarkEnd w:id="7"/>
      <w:bookmarkEnd w:id="8"/>
    </w:p>
    <w:p w:rsidR="00C43DD3" w:rsidRPr="00785C99" w:rsidRDefault="00C43DD3">
      <w:pPr>
        <w:widowControl w:val="0"/>
      </w:pPr>
    </w:p>
    <w:p w:rsidR="00C43DD3" w:rsidRPr="00785C99" w:rsidRDefault="00C43DD3">
      <w:pPr>
        <w:widowControl w:val="0"/>
        <w:rPr>
          <w:b/>
        </w:rPr>
      </w:pPr>
      <w:r w:rsidRPr="00785C99">
        <w:rPr>
          <w:b/>
        </w:rPr>
        <w:t>THIS AGREEMENT</w:t>
      </w:r>
      <w:r w:rsidRPr="00785C99">
        <w:t xml:space="preserve"> </w:t>
      </w:r>
      <w:r w:rsidR="00E4543A" w:rsidRPr="00785C99">
        <w:t xml:space="preserve">is </w:t>
      </w:r>
      <w:r w:rsidRPr="00785C99">
        <w:t>made the</w:t>
      </w:r>
      <w:r w:rsidRPr="00785C99">
        <w:rPr>
          <w:u w:val="single"/>
        </w:rPr>
        <w:t xml:space="preserve">                       </w:t>
      </w:r>
      <w:r w:rsidRPr="00785C99">
        <w:t xml:space="preserve"> day of</w:t>
      </w:r>
      <w:r w:rsidRPr="00785C99">
        <w:rPr>
          <w:u w:val="single"/>
        </w:rPr>
        <w:t xml:space="preserve">                              </w:t>
      </w:r>
      <w:r w:rsidRPr="00785C99">
        <w:t>20</w:t>
      </w:r>
      <w:r w:rsidR="00FA779B">
        <w:t>20</w:t>
      </w:r>
      <w:r w:rsidRPr="00785C99">
        <w:t xml:space="preserve">   </w:t>
      </w:r>
      <w:r w:rsidR="00E4543A" w:rsidRPr="00785C99">
        <w:rPr>
          <w:b/>
        </w:rPr>
        <w:t>BETWEEN:</w:t>
      </w:r>
    </w:p>
    <w:p w:rsidR="00C43DD3" w:rsidRPr="00785C99" w:rsidRDefault="00C43DD3">
      <w:pPr>
        <w:spacing w:before="120"/>
        <w:rPr>
          <w:b/>
        </w:rPr>
      </w:pPr>
    </w:p>
    <w:p w:rsidR="00C43DD3" w:rsidRPr="00785C99" w:rsidRDefault="00E77757" w:rsidP="00402086">
      <w:pPr>
        <w:numPr>
          <w:ilvl w:val="0"/>
          <w:numId w:val="14"/>
        </w:numPr>
        <w:jc w:val="both"/>
        <w:rPr>
          <w:b/>
        </w:rPr>
      </w:pPr>
      <w:r w:rsidRPr="00785C99">
        <w:rPr>
          <w:b/>
        </w:rPr>
        <w:t>OLDHAM</w:t>
      </w:r>
      <w:r w:rsidR="00C43DD3" w:rsidRPr="00785C99">
        <w:rPr>
          <w:b/>
        </w:rPr>
        <w:t xml:space="preserve"> COUNCIL </w:t>
      </w:r>
    </w:p>
    <w:p w:rsidR="00C43DD3" w:rsidRPr="00785C99" w:rsidRDefault="005D164F" w:rsidP="005B7F1B">
      <w:pPr>
        <w:tabs>
          <w:tab w:val="right" w:leader="dot" w:pos="8931"/>
        </w:tabs>
        <w:spacing w:after="240"/>
        <w:ind w:left="720"/>
        <w:jc w:val="both"/>
      </w:pPr>
      <w:r w:rsidRPr="00785C99">
        <w:t>Of Civic Centre West Street, Oldham, OL1 1UT</w:t>
      </w:r>
      <w:r w:rsidRPr="00785C99">
        <w:tab/>
        <w:t>(the “</w:t>
      </w:r>
      <w:r w:rsidRPr="00785C99">
        <w:rPr>
          <w:b/>
          <w:i/>
        </w:rPr>
        <w:t>Employer</w:t>
      </w:r>
      <w:r w:rsidRPr="00785C99">
        <w:t xml:space="preserve">”); </w:t>
      </w:r>
      <w:r w:rsidRPr="00785C99">
        <w:rPr>
          <w:b/>
        </w:rPr>
        <w:t>AND</w:t>
      </w:r>
      <w:r w:rsidRPr="00785C99">
        <w:t xml:space="preserve"> </w:t>
      </w:r>
      <w:r w:rsidRPr="00785C99">
        <w:tab/>
      </w:r>
    </w:p>
    <w:p w:rsidR="00C43DD3" w:rsidRPr="00785C99" w:rsidRDefault="00E4543A">
      <w:pPr>
        <w:tabs>
          <w:tab w:val="right" w:leader="dot" w:pos="8931"/>
        </w:tabs>
        <w:spacing w:after="240"/>
        <w:ind w:left="720"/>
        <w:jc w:val="both"/>
      </w:pPr>
      <w:r w:rsidRPr="00785C99">
        <w:t>[</w:t>
      </w:r>
      <w:r w:rsidR="00C43DD3" w:rsidRPr="00785C99">
        <w:t>of</w:t>
      </w:r>
      <w:proofErr w:type="gramStart"/>
      <w:r w:rsidRPr="00785C99">
        <w:t>][</w:t>
      </w:r>
      <w:proofErr w:type="gramEnd"/>
      <w:r w:rsidRPr="00785C99">
        <w:t>whose registered address is at]</w:t>
      </w:r>
      <w:r w:rsidR="00C43DD3" w:rsidRPr="00785C99">
        <w:t xml:space="preserve"> </w:t>
      </w:r>
      <w:r w:rsidR="00C43DD3" w:rsidRPr="00785C99">
        <w:tab/>
      </w:r>
    </w:p>
    <w:p w:rsidR="00C43DD3" w:rsidRPr="00785C99" w:rsidRDefault="00C43DD3">
      <w:pPr>
        <w:tabs>
          <w:tab w:val="right" w:leader="dot" w:pos="8931"/>
        </w:tabs>
        <w:spacing w:after="240"/>
        <w:ind w:left="720"/>
        <w:jc w:val="both"/>
      </w:pPr>
      <w:r w:rsidRPr="00785C99">
        <w:tab/>
        <w:t xml:space="preserve"> (the </w:t>
      </w:r>
      <w:r w:rsidR="00E4543A" w:rsidRPr="00785C99">
        <w:t>“</w:t>
      </w:r>
      <w:r w:rsidRPr="00785C99">
        <w:rPr>
          <w:b/>
          <w:i/>
        </w:rPr>
        <w:t>Contractor</w:t>
      </w:r>
      <w:r w:rsidRPr="00785C99">
        <w:t>”).</w:t>
      </w:r>
    </w:p>
    <w:p w:rsidR="00C43DD3" w:rsidRPr="00785C99" w:rsidRDefault="00C43DD3" w:rsidP="004E7E07">
      <w:pPr>
        <w:pStyle w:val="BodyText"/>
      </w:pPr>
      <w:r w:rsidRPr="00785C99">
        <w:tab/>
      </w:r>
      <w:r w:rsidRPr="00785C99">
        <w:rPr>
          <w:b/>
        </w:rPr>
        <w:t>WHEREAS</w:t>
      </w:r>
      <w:r w:rsidR="003E5E1A" w:rsidRPr="00785C99">
        <w:rPr>
          <w:b/>
        </w:rPr>
        <w:t>:</w:t>
      </w:r>
      <w:r w:rsidRPr="00785C99">
        <w:t xml:space="preserve"> </w:t>
      </w:r>
      <w:r w:rsidR="00E4543A" w:rsidRPr="00785C99">
        <w:t>T</w:t>
      </w:r>
      <w:r w:rsidRPr="00785C99">
        <w:t xml:space="preserve">he Employer wishes to have provided the following works: </w:t>
      </w:r>
      <w:r w:rsidR="00924504">
        <w:t>King Street</w:t>
      </w:r>
      <w:r w:rsidR="0070656E" w:rsidRPr="0070656E">
        <w:t xml:space="preserve"> Foo</w:t>
      </w:r>
      <w:r w:rsidR="00982877">
        <w:t>tbridge Refurbishment - Surfacing</w:t>
      </w:r>
      <w:r w:rsidR="0070656E" w:rsidRPr="0070656E">
        <w:t xml:space="preserve"> </w:t>
      </w:r>
      <w:r w:rsidR="00F22C04">
        <w:t xml:space="preserve">as </w:t>
      </w:r>
      <w:r w:rsidR="007F52F0" w:rsidRPr="00785C99">
        <w:t>more particularly described in the Specification (the “</w:t>
      </w:r>
      <w:r w:rsidR="007F52F0" w:rsidRPr="00785C99">
        <w:rPr>
          <w:b/>
        </w:rPr>
        <w:t>Works</w:t>
      </w:r>
      <w:r w:rsidR="007F52F0" w:rsidRPr="00785C99">
        <w:t>”)</w:t>
      </w:r>
      <w:r w:rsidR="00E4543A" w:rsidRPr="00785C99">
        <w:t>;</w:t>
      </w:r>
    </w:p>
    <w:p w:rsidR="00E4543A" w:rsidRPr="00785C99" w:rsidRDefault="003E5E1A" w:rsidP="007C0140">
      <w:pPr>
        <w:pStyle w:val="BodyText"/>
        <w:ind w:firstLine="0"/>
      </w:pPr>
      <w:r w:rsidRPr="00785C99">
        <w:t>The Contractor has offered to carry out and complete the Works on the terms and conditions referred to below;</w:t>
      </w:r>
    </w:p>
    <w:p w:rsidR="00C43DD3" w:rsidRPr="00785C99" w:rsidRDefault="00C43DD3">
      <w:pPr>
        <w:pStyle w:val="BodyText"/>
        <w:ind w:firstLine="0"/>
      </w:pPr>
    </w:p>
    <w:p w:rsidR="00C43DD3" w:rsidRPr="00785C99" w:rsidRDefault="00C43DD3">
      <w:pPr>
        <w:pStyle w:val="BodyText"/>
      </w:pPr>
      <w:r w:rsidRPr="00785C99">
        <w:rPr>
          <w:b/>
        </w:rPr>
        <w:t>NOW IT IS AGREED THAT</w:t>
      </w:r>
    </w:p>
    <w:p w:rsidR="00CD38AC" w:rsidRPr="00785C99" w:rsidRDefault="00CD38AC" w:rsidP="00402086">
      <w:pPr>
        <w:pStyle w:val="BodyText"/>
        <w:numPr>
          <w:ilvl w:val="0"/>
          <w:numId w:val="3"/>
        </w:numPr>
        <w:ind w:hanging="720"/>
      </w:pPr>
      <w:r w:rsidRPr="00785C99">
        <w:rPr>
          <w:lang w:val="en-GB"/>
        </w:rPr>
        <w:t>In this Agreement unless the context otherwise requires, words and expressions shall have the same meanings as set out in the Conditions.</w:t>
      </w:r>
    </w:p>
    <w:p w:rsidR="00C43DD3" w:rsidRPr="00785C99" w:rsidRDefault="00C43DD3" w:rsidP="00402086">
      <w:pPr>
        <w:pStyle w:val="BodyText"/>
        <w:numPr>
          <w:ilvl w:val="0"/>
          <w:numId w:val="3"/>
        </w:numPr>
        <w:ind w:hanging="720"/>
      </w:pPr>
      <w:r w:rsidRPr="00785C99">
        <w:t xml:space="preserve">The Contractor will provide the </w:t>
      </w:r>
      <w:r w:rsidR="007F52F0" w:rsidRPr="00785C99">
        <w:t>W</w:t>
      </w:r>
      <w:r w:rsidRPr="00785C99">
        <w:t xml:space="preserve">orks </w:t>
      </w:r>
      <w:r w:rsidR="00BA6B77" w:rsidRPr="00785C99">
        <w:t xml:space="preserve">and comply with its obligations pursuant to and </w:t>
      </w:r>
      <w:r w:rsidRPr="00785C99">
        <w:t xml:space="preserve">in accordance with the </w:t>
      </w:r>
      <w:r w:rsidR="007F52F0" w:rsidRPr="00785C99">
        <w:t>Agreement.</w:t>
      </w:r>
    </w:p>
    <w:p w:rsidR="00C43DD3" w:rsidRPr="00785C99" w:rsidRDefault="00C43DD3" w:rsidP="00402086">
      <w:pPr>
        <w:pStyle w:val="BodyText"/>
        <w:numPr>
          <w:ilvl w:val="0"/>
          <w:numId w:val="3"/>
        </w:numPr>
        <w:ind w:hanging="720"/>
      </w:pPr>
      <w:r w:rsidRPr="00785C99">
        <w:t xml:space="preserve">The Employer will pay the Contractor the amount due </w:t>
      </w:r>
      <w:r w:rsidR="00CD38AC" w:rsidRPr="00785C99">
        <w:rPr>
          <w:lang w:val="en-GB"/>
        </w:rPr>
        <w:t xml:space="preserve">and comply with its obligations pursuant to and </w:t>
      </w:r>
      <w:r w:rsidRPr="00785C99">
        <w:t xml:space="preserve">in accordance with </w:t>
      </w:r>
      <w:r w:rsidR="005C0091" w:rsidRPr="00785C99">
        <w:t>this Agreement.</w:t>
      </w:r>
    </w:p>
    <w:p w:rsidR="00C43DD3" w:rsidRPr="00785C99" w:rsidRDefault="005C0091" w:rsidP="00402086">
      <w:pPr>
        <w:pStyle w:val="BodyText"/>
        <w:numPr>
          <w:ilvl w:val="0"/>
          <w:numId w:val="3"/>
        </w:numPr>
        <w:ind w:hanging="720"/>
      </w:pPr>
      <w:r w:rsidRPr="00785C99">
        <w:t xml:space="preserve">This Agreement is comprised of </w:t>
      </w:r>
      <w:r w:rsidR="00E4543A" w:rsidRPr="00785C99">
        <w:t xml:space="preserve">and incorporates </w:t>
      </w:r>
      <w:r w:rsidRPr="00785C99">
        <w:t>the following documents</w:t>
      </w:r>
      <w:r w:rsidR="00C43DD3" w:rsidRPr="00785C99">
        <w:t>:</w:t>
      </w:r>
    </w:p>
    <w:p w:rsidR="005C0091" w:rsidRPr="00785C99" w:rsidRDefault="005C0091" w:rsidP="00402086">
      <w:pPr>
        <w:pStyle w:val="BodyText"/>
        <w:numPr>
          <w:ilvl w:val="0"/>
          <w:numId w:val="15"/>
        </w:numPr>
      </w:pPr>
      <w:r w:rsidRPr="00785C99">
        <w:t xml:space="preserve">this </w:t>
      </w:r>
      <w:r w:rsidR="00BA6B77" w:rsidRPr="00785C99">
        <w:t xml:space="preserve">Form of </w:t>
      </w:r>
      <w:r w:rsidRPr="00785C99">
        <w:t>Agreement;</w:t>
      </w:r>
    </w:p>
    <w:p w:rsidR="00C43DD3" w:rsidRPr="00785C99" w:rsidRDefault="003D2AFB" w:rsidP="00053A4E">
      <w:pPr>
        <w:pStyle w:val="BodyText"/>
        <w:numPr>
          <w:ilvl w:val="0"/>
          <w:numId w:val="15"/>
        </w:numPr>
      </w:pPr>
      <w:r>
        <w:t>Volume 1, T</w:t>
      </w:r>
      <w:r w:rsidR="005C0091" w:rsidRPr="00785C99">
        <w:t>he</w:t>
      </w:r>
      <w:r w:rsidR="005C0091" w:rsidRPr="00785C99">
        <w:rPr>
          <w:lang w:val="en-GB"/>
        </w:rPr>
        <w:t xml:space="preserve"> Engineering and Construction Contract [(Third Edition 20</w:t>
      </w:r>
      <w:r w:rsidR="00251BA0" w:rsidRPr="00785C99">
        <w:rPr>
          <w:lang w:val="en-GB"/>
        </w:rPr>
        <w:t>13</w:t>
      </w:r>
      <w:r w:rsidR="005C0091" w:rsidRPr="00785C99">
        <w:rPr>
          <w:lang w:val="en-GB"/>
        </w:rPr>
        <w:t xml:space="preserve">)] incorporating </w:t>
      </w:r>
      <w:r w:rsidR="008420AF" w:rsidRPr="00086192">
        <w:rPr>
          <w:b/>
          <w:lang w:val="en-GB"/>
        </w:rPr>
        <w:t>Option A, and secondary options X2, X4, X7, X13, X16, W2, Y(UK)2, Y(UK)3 &amp; Z (the “Conditions”)</w:t>
      </w:r>
      <w:r w:rsidR="005C0091" w:rsidRPr="00785C99">
        <w:t xml:space="preserve"> </w:t>
      </w:r>
      <w:r w:rsidR="00A30A32" w:rsidRPr="00785C99">
        <w:t xml:space="preserve">as amended and/or supplemented by the Contract Data </w:t>
      </w:r>
      <w:r w:rsidR="00CD38AC" w:rsidRPr="00785C99">
        <w:t>Part O</w:t>
      </w:r>
      <w:r w:rsidR="00A30A32" w:rsidRPr="00785C99">
        <w:t xml:space="preserve">ne </w:t>
      </w:r>
    </w:p>
    <w:p w:rsidR="0039746C" w:rsidRDefault="003D2AFB" w:rsidP="00402086">
      <w:pPr>
        <w:pStyle w:val="BodyText"/>
        <w:numPr>
          <w:ilvl w:val="0"/>
          <w:numId w:val="15"/>
        </w:numPr>
      </w:pPr>
      <w:r>
        <w:t xml:space="preserve">Volume 2, </w:t>
      </w:r>
      <w:r w:rsidR="00AA24DD">
        <w:t>Specification</w:t>
      </w:r>
    </w:p>
    <w:p w:rsidR="00C43DD3" w:rsidRPr="00785C99" w:rsidRDefault="003D2AFB" w:rsidP="008420AF">
      <w:pPr>
        <w:pStyle w:val="BodyText"/>
        <w:numPr>
          <w:ilvl w:val="0"/>
          <w:numId w:val="15"/>
        </w:numPr>
      </w:pPr>
      <w:r>
        <w:t xml:space="preserve">Volume </w:t>
      </w:r>
      <w:r w:rsidR="008420AF">
        <w:t>3</w:t>
      </w:r>
      <w:r>
        <w:t xml:space="preserve">, </w:t>
      </w:r>
      <w:r w:rsidR="008420AF">
        <w:t>Activity Schedule</w:t>
      </w:r>
      <w:r w:rsidR="00863C4F">
        <w:t xml:space="preserve"> </w:t>
      </w:r>
    </w:p>
    <w:p w:rsidR="00251BA0" w:rsidRDefault="0039746C" w:rsidP="00402086">
      <w:pPr>
        <w:pStyle w:val="BodyText"/>
        <w:numPr>
          <w:ilvl w:val="0"/>
          <w:numId w:val="15"/>
        </w:numPr>
      </w:pPr>
      <w:r>
        <w:t xml:space="preserve">Volume </w:t>
      </w:r>
      <w:r w:rsidR="008420AF">
        <w:t>4</w:t>
      </w:r>
      <w:r w:rsidR="00A44748">
        <w:t>, Pre-Construction Information</w:t>
      </w:r>
    </w:p>
    <w:p w:rsidR="0039746C" w:rsidRPr="00785C99" w:rsidRDefault="00D47A93" w:rsidP="008420AF">
      <w:pPr>
        <w:pStyle w:val="BodyText"/>
        <w:numPr>
          <w:ilvl w:val="0"/>
          <w:numId w:val="15"/>
        </w:numPr>
      </w:pPr>
      <w:r>
        <w:t xml:space="preserve">Volume </w:t>
      </w:r>
      <w:r w:rsidR="008420AF">
        <w:t>5</w:t>
      </w:r>
      <w:r w:rsidR="00A44748">
        <w:t>, Designer’s Hazard Checklist and Elimination</w:t>
      </w:r>
      <w:r w:rsidR="008420AF">
        <w:t xml:space="preserve"> </w:t>
      </w:r>
      <w:r w:rsidR="008420AF" w:rsidRPr="008420AF">
        <w:t>Management Schedule</w:t>
      </w:r>
    </w:p>
    <w:p w:rsidR="00BA6B77" w:rsidRPr="00785C99" w:rsidRDefault="00BA6B77" w:rsidP="00EA133A">
      <w:pPr>
        <w:pStyle w:val="BodyText"/>
        <w:ind w:left="0" w:firstLine="0"/>
        <w:rPr>
          <w:lang w:val="en-GB"/>
        </w:rPr>
      </w:pPr>
      <w:r w:rsidRPr="00785C99">
        <w:t>In the event of a</w:t>
      </w:r>
      <w:r w:rsidR="00251BA0" w:rsidRPr="00785C99">
        <w:t>n</w:t>
      </w:r>
      <w:r w:rsidRPr="00785C99">
        <w:t xml:space="preserve"> inconsistency or discrepancy between any of the above listed documents, the inconsistency or discrepancy shall be resolved according to the above descending order of priority.</w:t>
      </w:r>
      <w:r w:rsidR="00E4543A" w:rsidRPr="00785C99">
        <w:rPr>
          <w:b/>
          <w:lang w:val="en-GB"/>
        </w:rPr>
        <w:t>IN WITNESS WHEREOF</w:t>
      </w:r>
      <w:r w:rsidR="00E4543A" w:rsidRPr="00785C99">
        <w:rPr>
          <w:lang w:val="en-GB"/>
        </w:rPr>
        <w:t xml:space="preserve"> this Agreement is signed by the parties as a deed and delivered upon dating:</w:t>
      </w:r>
    </w:p>
    <w:p w:rsidR="00145220" w:rsidRPr="00785C99" w:rsidRDefault="00145220" w:rsidP="00CD38AC">
      <w:pPr>
        <w:pStyle w:val="BodyText"/>
        <w:rPr>
          <w:b/>
        </w:rPr>
      </w:pPr>
    </w:p>
    <w:p w:rsidR="00145220" w:rsidRPr="00785C99" w:rsidRDefault="00145220" w:rsidP="00CD38AC">
      <w:pPr>
        <w:pStyle w:val="BodyText"/>
        <w:rPr>
          <w:b/>
        </w:rPr>
      </w:pPr>
    </w:p>
    <w:p w:rsidR="00E85E49" w:rsidRPr="00785C99" w:rsidRDefault="00E85E49" w:rsidP="00CD38AC">
      <w:pPr>
        <w:pStyle w:val="BodyText"/>
        <w:rPr>
          <w:b/>
        </w:rPr>
      </w:pPr>
    </w:p>
    <w:p w:rsidR="00CD38AC" w:rsidRPr="00785C99" w:rsidRDefault="00CD38AC" w:rsidP="00CD38AC">
      <w:pPr>
        <w:pStyle w:val="BodyText"/>
        <w:rPr>
          <w:b/>
        </w:rPr>
      </w:pPr>
      <w:r w:rsidRPr="00785C99">
        <w:rPr>
          <w:b/>
        </w:rPr>
        <w:t>Execution under Seal</w:t>
      </w:r>
    </w:p>
    <w:p w:rsidR="00BA6B77" w:rsidRPr="00785C99" w:rsidRDefault="00BA6B77" w:rsidP="00BA6B77">
      <w:pPr>
        <w:pStyle w:val="BodyText"/>
        <w:rPr>
          <w:lang w:val="en-GB"/>
        </w:rPr>
      </w:pPr>
      <w:r w:rsidRPr="00785C99">
        <w:rPr>
          <w:lang w:val="en-GB"/>
        </w:rPr>
        <w:t xml:space="preserve">EXECUTED AS A DEED BY THE </w:t>
      </w:r>
    </w:p>
    <w:p w:rsidR="00BA6B77" w:rsidRPr="00785C99" w:rsidRDefault="00CD38AC" w:rsidP="00BA6B77">
      <w:pPr>
        <w:pStyle w:val="BodyText"/>
        <w:rPr>
          <w:i/>
          <w:lang w:val="en-GB"/>
        </w:rPr>
      </w:pPr>
      <w:r w:rsidRPr="00785C99">
        <w:rPr>
          <w:i/>
          <w:lang w:val="en-GB"/>
        </w:rPr>
        <w:t>[</w:t>
      </w:r>
      <w:r w:rsidR="00BA6B77" w:rsidRPr="00785C99">
        <w:rPr>
          <w:i/>
          <w:lang w:val="en-GB"/>
        </w:rPr>
        <w:t>Contractor</w:t>
      </w:r>
      <w:r w:rsidRPr="00785C99">
        <w:rPr>
          <w:i/>
          <w:lang w:val="en-GB"/>
        </w:rPr>
        <w:t>]</w:t>
      </w:r>
    </w:p>
    <w:p w:rsidR="00BA6B77" w:rsidRPr="00785C99" w:rsidRDefault="00BA6B77" w:rsidP="00BA6B77">
      <w:pPr>
        <w:pStyle w:val="BodyText"/>
        <w:rPr>
          <w:lang w:val="en-GB"/>
        </w:rPr>
      </w:pPr>
      <w:r w:rsidRPr="00785C99">
        <w:rPr>
          <w:lang w:val="en-GB"/>
        </w:rPr>
        <w:t>by affixing his common seal</w:t>
      </w:r>
    </w:p>
    <w:p w:rsidR="00BA6B77" w:rsidRPr="00785C99" w:rsidRDefault="00BA6B77" w:rsidP="00BA6B77">
      <w:pPr>
        <w:pStyle w:val="BodyText"/>
        <w:rPr>
          <w:lang w:val="en-GB"/>
        </w:rPr>
      </w:pPr>
      <w:r w:rsidRPr="00785C99">
        <w:rPr>
          <w:lang w:val="en-GB"/>
        </w:rPr>
        <w:t>In the presence of:</w:t>
      </w:r>
    </w:p>
    <w:p w:rsidR="00BA6B77" w:rsidRPr="00785C99" w:rsidRDefault="00BA6B77" w:rsidP="00BA6B77">
      <w:pPr>
        <w:pStyle w:val="BodyText"/>
        <w:rPr>
          <w:lang w:val="en-GB"/>
        </w:rPr>
      </w:pPr>
    </w:p>
    <w:p w:rsidR="00BA6B77" w:rsidRPr="00785C99" w:rsidRDefault="00BA6B77" w:rsidP="00BA6B77">
      <w:pPr>
        <w:pStyle w:val="BodyText"/>
        <w:rPr>
          <w:lang w:val="en-GB"/>
        </w:rPr>
      </w:pPr>
      <w:r w:rsidRPr="00785C99">
        <w:rPr>
          <w:lang w:val="en-GB"/>
        </w:rPr>
        <w:tab/>
        <w:t>Director</w:t>
      </w:r>
    </w:p>
    <w:p w:rsidR="00BA6B77" w:rsidRPr="00785C99" w:rsidRDefault="00BA6B77" w:rsidP="00BA6B77">
      <w:pPr>
        <w:pStyle w:val="BodyText"/>
        <w:rPr>
          <w:lang w:val="en-GB"/>
        </w:rPr>
      </w:pPr>
    </w:p>
    <w:p w:rsidR="00BA6B77" w:rsidRPr="00785C99" w:rsidRDefault="00BA6B77" w:rsidP="00BA6B77">
      <w:pPr>
        <w:pStyle w:val="BodyText"/>
        <w:rPr>
          <w:lang w:val="en-GB"/>
        </w:rPr>
      </w:pPr>
      <w:r w:rsidRPr="00785C99">
        <w:rPr>
          <w:lang w:val="en-GB"/>
        </w:rPr>
        <w:tab/>
        <w:t>Director/Secretary</w:t>
      </w:r>
    </w:p>
    <w:p w:rsidR="00BA6B77" w:rsidRPr="00785C99" w:rsidRDefault="00BA6B77" w:rsidP="00BA6B77">
      <w:pPr>
        <w:pStyle w:val="BodyText"/>
        <w:rPr>
          <w:b/>
          <w:lang w:val="en-GB"/>
        </w:rPr>
      </w:pPr>
      <w:r w:rsidRPr="00785C99">
        <w:rPr>
          <w:b/>
          <w:lang w:val="en-GB"/>
        </w:rPr>
        <w:t>Execution as a deed by two signatures</w:t>
      </w:r>
    </w:p>
    <w:p w:rsidR="00BA6B77" w:rsidRPr="00785C99" w:rsidRDefault="00BA6B77" w:rsidP="00BA6B77">
      <w:pPr>
        <w:pStyle w:val="BodyText"/>
        <w:rPr>
          <w:lang w:val="en-GB"/>
        </w:rPr>
      </w:pPr>
    </w:p>
    <w:p w:rsidR="00BA6B77" w:rsidRPr="00785C99" w:rsidRDefault="00BA6B77" w:rsidP="00BA6B77">
      <w:pPr>
        <w:pStyle w:val="BodyText"/>
        <w:rPr>
          <w:lang w:val="en-GB"/>
        </w:rPr>
      </w:pPr>
      <w:r w:rsidRPr="00785C99">
        <w:rPr>
          <w:lang w:val="en-GB"/>
        </w:rPr>
        <w:t>By</w:t>
      </w:r>
      <w:r w:rsidRPr="00785C99">
        <w:rPr>
          <w:lang w:val="en-GB"/>
        </w:rPr>
        <w:tab/>
        <w:t>(print name of Director)</w:t>
      </w:r>
    </w:p>
    <w:p w:rsidR="00BA6B77" w:rsidRPr="00785C99" w:rsidRDefault="00BA6B77" w:rsidP="00BA6B77">
      <w:pPr>
        <w:pStyle w:val="BodyText"/>
        <w:rPr>
          <w:lang w:val="en-GB"/>
        </w:rPr>
      </w:pPr>
    </w:p>
    <w:p w:rsidR="00BA6B77" w:rsidRPr="00785C99" w:rsidRDefault="00BA6B77" w:rsidP="00BA6B77">
      <w:pPr>
        <w:pStyle w:val="BodyText"/>
        <w:rPr>
          <w:lang w:val="en-GB"/>
        </w:rPr>
      </w:pPr>
      <w:r w:rsidRPr="00785C99">
        <w:rPr>
          <w:lang w:val="en-GB"/>
        </w:rPr>
        <w:t>………………………………… signature of Director</w:t>
      </w:r>
    </w:p>
    <w:p w:rsidR="00CD38AC" w:rsidRPr="00785C99" w:rsidRDefault="00CD38AC" w:rsidP="00BA6B77">
      <w:pPr>
        <w:pStyle w:val="BodyText"/>
        <w:rPr>
          <w:lang w:val="en-GB"/>
        </w:rPr>
      </w:pPr>
    </w:p>
    <w:p w:rsidR="00BA6B77" w:rsidRPr="00785C99" w:rsidRDefault="00BA6B77" w:rsidP="00BA6B77">
      <w:pPr>
        <w:pStyle w:val="BodyText"/>
        <w:rPr>
          <w:lang w:val="en-GB"/>
        </w:rPr>
      </w:pPr>
      <w:r w:rsidRPr="00785C99">
        <w:rPr>
          <w:lang w:val="en-GB"/>
        </w:rPr>
        <w:t xml:space="preserve">and </w:t>
      </w:r>
      <w:r w:rsidRPr="00785C99">
        <w:rPr>
          <w:lang w:val="en-GB"/>
        </w:rPr>
        <w:tab/>
        <w:t>(print name of Company Secretary</w:t>
      </w:r>
      <w:r w:rsidR="00CD38AC" w:rsidRPr="00785C99">
        <w:rPr>
          <w:lang w:val="en-GB"/>
        </w:rPr>
        <w:t>/Director</w:t>
      </w:r>
      <w:r w:rsidRPr="00785C99">
        <w:rPr>
          <w:lang w:val="en-GB"/>
        </w:rPr>
        <w:t>)</w:t>
      </w:r>
    </w:p>
    <w:p w:rsidR="00BA6B77" w:rsidRPr="00785C99" w:rsidRDefault="00BA6B77" w:rsidP="00BA6B77">
      <w:pPr>
        <w:pStyle w:val="BodyText"/>
        <w:rPr>
          <w:lang w:val="en-GB"/>
        </w:rPr>
      </w:pPr>
    </w:p>
    <w:p w:rsidR="00BA6B77" w:rsidRPr="00785C99" w:rsidRDefault="00BA6B77" w:rsidP="00BA6B77">
      <w:pPr>
        <w:pStyle w:val="BodyText"/>
        <w:rPr>
          <w:lang w:val="en-GB"/>
        </w:rPr>
      </w:pPr>
      <w:r w:rsidRPr="00785C99">
        <w:rPr>
          <w:lang w:val="en-GB"/>
        </w:rPr>
        <w:t>……………………………….… signature of Company Secretary/ Director</w:t>
      </w:r>
    </w:p>
    <w:p w:rsidR="00BA6B77" w:rsidRPr="00785C99" w:rsidRDefault="00BA6B77" w:rsidP="00BA6B77">
      <w:pPr>
        <w:pStyle w:val="BodyText"/>
        <w:rPr>
          <w:lang w:val="en-GB"/>
        </w:rPr>
      </w:pPr>
    </w:p>
    <w:p w:rsidR="00BA6B77" w:rsidRPr="00785C99" w:rsidRDefault="00BA6B77" w:rsidP="00BA6B77">
      <w:pPr>
        <w:pStyle w:val="BodyText"/>
        <w:rPr>
          <w:lang w:val="en-GB"/>
        </w:rPr>
      </w:pPr>
      <w:r w:rsidRPr="00785C99">
        <w:rPr>
          <w:lang w:val="en-GB"/>
        </w:rPr>
        <w:t xml:space="preserve">The Corporate Seal of </w:t>
      </w:r>
    </w:p>
    <w:p w:rsidR="00BA6B77" w:rsidRPr="00785C99" w:rsidRDefault="00E77757" w:rsidP="00BA6B77">
      <w:pPr>
        <w:pStyle w:val="BodyText"/>
        <w:rPr>
          <w:b/>
          <w:lang w:val="en-GB"/>
        </w:rPr>
      </w:pPr>
      <w:r w:rsidRPr="00785C99">
        <w:rPr>
          <w:lang w:val="en-GB"/>
        </w:rPr>
        <w:t>Oldham Council</w:t>
      </w:r>
    </w:p>
    <w:p w:rsidR="00BA6B77" w:rsidRPr="00785C99" w:rsidRDefault="00BA6B77" w:rsidP="00BA6B77">
      <w:pPr>
        <w:pStyle w:val="BodyText"/>
        <w:rPr>
          <w:lang w:val="en-GB"/>
        </w:rPr>
      </w:pPr>
      <w:r w:rsidRPr="00785C99">
        <w:rPr>
          <w:lang w:val="en-GB"/>
        </w:rPr>
        <w:t>is affixed and is authenticated by:</w:t>
      </w:r>
    </w:p>
    <w:p w:rsidR="00BA6B77" w:rsidRPr="00785C99" w:rsidRDefault="00BA6B77" w:rsidP="00BA6B77">
      <w:pPr>
        <w:pStyle w:val="BodyText"/>
        <w:rPr>
          <w:lang w:val="en-GB"/>
        </w:rPr>
      </w:pPr>
    </w:p>
    <w:p w:rsidR="00BA6B77" w:rsidRPr="00785C99" w:rsidRDefault="00BA6B77" w:rsidP="00BA6B77">
      <w:pPr>
        <w:pStyle w:val="BodyText"/>
        <w:rPr>
          <w:lang w:val="en-GB"/>
        </w:rPr>
      </w:pPr>
      <w:r w:rsidRPr="00785C99">
        <w:rPr>
          <w:lang w:val="en-GB"/>
        </w:rPr>
        <w:t>Authorised by ……………………………,</w:t>
      </w:r>
    </w:p>
    <w:p w:rsidR="00BA6B77" w:rsidRPr="00785C99" w:rsidRDefault="00E77757" w:rsidP="00BA6B77">
      <w:pPr>
        <w:pStyle w:val="BodyText"/>
        <w:rPr>
          <w:lang w:val="en-GB"/>
        </w:rPr>
      </w:pPr>
      <w:r w:rsidRPr="00785C99">
        <w:rPr>
          <w:lang w:val="en-GB"/>
        </w:rPr>
        <w:t>Oldham Council</w:t>
      </w:r>
    </w:p>
    <w:p w:rsidR="00C43DD3" w:rsidRPr="00785C99" w:rsidRDefault="00C43DD3">
      <w:pPr>
        <w:tabs>
          <w:tab w:val="left" w:pos="4111"/>
        </w:tabs>
        <w:jc w:val="both"/>
        <w:rPr>
          <w:b/>
        </w:rPr>
      </w:pPr>
    </w:p>
    <w:p w:rsidR="00C43DD3" w:rsidRPr="00785C99" w:rsidRDefault="00D975F4" w:rsidP="00EA133A">
      <w:pPr>
        <w:pStyle w:val="Heading2"/>
        <w:spacing w:before="0"/>
        <w:jc w:val="both"/>
      </w:pPr>
      <w:bookmarkStart w:id="9" w:name="Instructions_for_Tendering"/>
      <w:r>
        <w:t xml:space="preserve"> </w:t>
      </w:r>
      <w:r w:rsidR="00C43DD3" w:rsidRPr="00785C99">
        <w:t>INSTRUCTIONS FOR TENDERING</w:t>
      </w:r>
      <w:bookmarkEnd w:id="9"/>
    </w:p>
    <w:p w:rsidR="00C43DD3" w:rsidRPr="00785C99" w:rsidRDefault="00C43DD3" w:rsidP="00EA133A">
      <w:pPr>
        <w:pStyle w:val="Heading2"/>
        <w:jc w:val="both"/>
      </w:pPr>
      <w:bookmarkStart w:id="10" w:name="_Toc514640049"/>
      <w:r w:rsidRPr="00785C99">
        <w:t>PREAMBLE</w:t>
      </w:r>
      <w:bookmarkEnd w:id="10"/>
    </w:p>
    <w:p w:rsidR="00C43DD3" w:rsidRPr="00785C99" w:rsidRDefault="00C43DD3" w:rsidP="00EA133A">
      <w:pPr>
        <w:widowControl w:val="0"/>
        <w:ind w:left="10"/>
        <w:jc w:val="both"/>
      </w:pPr>
      <w:r w:rsidRPr="00785C99">
        <w:t>TENDERS MUST BE SUBMITTED IN ACCORDANCE WITH THE FOLLOWING INSTRUCTIONS. TENDERS NOT COMPLYING WITH THESE INSTRUCTIONS IN ANY PARTICULAR WAY MAY BE REJECTED BY THE EMPLOYER WHOSE DECISION IN THE MATTER SHALL BE FINAL</w:t>
      </w:r>
    </w:p>
    <w:p w:rsidR="00C43DD3" w:rsidRPr="00785C99" w:rsidRDefault="00C43DD3" w:rsidP="00402086">
      <w:pPr>
        <w:widowControl w:val="0"/>
        <w:numPr>
          <w:ilvl w:val="0"/>
          <w:numId w:val="17"/>
        </w:numPr>
        <w:ind w:left="709" w:hanging="709"/>
        <w:jc w:val="both"/>
      </w:pPr>
      <w:r w:rsidRPr="00785C99">
        <w:lastRenderedPageBreak/>
        <w:t>These Instructions for Tendering relate to a contract for</w:t>
      </w:r>
      <w:r w:rsidR="00782B8B" w:rsidRPr="00785C99">
        <w:t xml:space="preserve"> </w:t>
      </w:r>
      <w:r w:rsidR="00924504">
        <w:rPr>
          <w:b/>
        </w:rPr>
        <w:t>KING STREET</w:t>
      </w:r>
      <w:r w:rsidR="0070656E" w:rsidRPr="0070656E">
        <w:rPr>
          <w:b/>
        </w:rPr>
        <w:t xml:space="preserve"> FOO</w:t>
      </w:r>
      <w:r w:rsidR="004E1502">
        <w:rPr>
          <w:b/>
        </w:rPr>
        <w:t>TBRIDGE REFURBISHMENT – SURFACING</w:t>
      </w:r>
      <w:r w:rsidR="0070656E">
        <w:rPr>
          <w:b/>
        </w:rPr>
        <w:t>.</w:t>
      </w:r>
      <w:r w:rsidRPr="00785C99">
        <w:t xml:space="preserve"> The Employer </w:t>
      </w:r>
      <w:r w:rsidR="00A45FF3" w:rsidRPr="00785C99">
        <w:t xml:space="preserve">Oldham </w:t>
      </w:r>
      <w:r w:rsidRPr="00785C99">
        <w:t>Council and all administrative fun</w:t>
      </w:r>
      <w:r w:rsidR="00A45FF3" w:rsidRPr="00785C99">
        <w:t xml:space="preserve">ctions will be performed by Unity Partnership Ltd </w:t>
      </w:r>
      <w:r w:rsidRPr="00785C99">
        <w:t>who will act as Project Manager for the contract.</w:t>
      </w:r>
    </w:p>
    <w:p w:rsidR="00C43DD3" w:rsidRPr="00785C99" w:rsidRDefault="00C43DD3" w:rsidP="00402086">
      <w:pPr>
        <w:widowControl w:val="0"/>
        <w:numPr>
          <w:ilvl w:val="0"/>
          <w:numId w:val="17"/>
        </w:numPr>
        <w:ind w:left="709" w:hanging="709"/>
        <w:jc w:val="both"/>
      </w:pPr>
      <w:r w:rsidRPr="00785C99">
        <w:t xml:space="preserve">Tenderers must familiarise themselves with </w:t>
      </w:r>
      <w:r w:rsidR="00207775" w:rsidRPr="00785C99">
        <w:t xml:space="preserve">the </w:t>
      </w:r>
      <w:r w:rsidR="00205518" w:rsidRPr="00785C99">
        <w:t>Contract Documents (as defined in the Form of Tender)</w:t>
      </w:r>
      <w:r w:rsidRPr="00785C99">
        <w:t xml:space="preserve"> and any modifications or additions made to them in the Tender Documents.  Any resultant contract will be executed by Deed under seal.</w:t>
      </w:r>
    </w:p>
    <w:p w:rsidR="00C43DD3" w:rsidRPr="00785C99" w:rsidRDefault="00C43DD3" w:rsidP="00EA133A">
      <w:pPr>
        <w:pStyle w:val="Heading2"/>
        <w:jc w:val="both"/>
      </w:pPr>
      <w:bookmarkStart w:id="11" w:name="_Toc514640050"/>
      <w:r w:rsidRPr="00785C99">
        <w:t>NEC3 FEATURES</w:t>
      </w:r>
      <w:bookmarkEnd w:id="11"/>
    </w:p>
    <w:p w:rsidR="00C43DD3" w:rsidRPr="00785C99" w:rsidRDefault="00C43DD3" w:rsidP="00402086">
      <w:pPr>
        <w:widowControl w:val="0"/>
        <w:numPr>
          <w:ilvl w:val="0"/>
          <w:numId w:val="18"/>
        </w:numPr>
        <w:tabs>
          <w:tab w:val="right" w:pos="595"/>
        </w:tabs>
        <w:jc w:val="both"/>
      </w:pPr>
      <w:r w:rsidRPr="00785C99">
        <w:t>Tenderers must be aware of the following:</w:t>
      </w:r>
    </w:p>
    <w:p w:rsidR="00C43DD3" w:rsidRPr="00785C99" w:rsidRDefault="00C43DD3" w:rsidP="00402086">
      <w:pPr>
        <w:widowControl w:val="0"/>
        <w:numPr>
          <w:ilvl w:val="0"/>
          <w:numId w:val="19"/>
        </w:numPr>
        <w:ind w:left="709" w:hanging="567"/>
        <w:jc w:val="both"/>
      </w:pPr>
      <w:r w:rsidRPr="00785C99">
        <w:rPr>
          <w:b/>
        </w:rPr>
        <w:t>Programme:</w:t>
      </w:r>
      <w:r w:rsidR="004302F6" w:rsidRPr="00785C99">
        <w:t xml:space="preserve"> T</w:t>
      </w:r>
      <w:r w:rsidRPr="00785C99">
        <w:t xml:space="preserve">enderers are required to submit an outline programme as part of </w:t>
      </w:r>
      <w:r w:rsidR="00514952" w:rsidRPr="00785C99">
        <w:t>their submission</w:t>
      </w:r>
      <w:r w:rsidRPr="00785C99">
        <w:t xml:space="preserve">. The programme must include a broad outline </w:t>
      </w:r>
      <w:r w:rsidR="004302F6" w:rsidRPr="00785C99">
        <w:t>identifying the C</w:t>
      </w:r>
      <w:r w:rsidR="000D1980" w:rsidRPr="00785C99">
        <w:t>ontractors proposed working methods and resources.</w:t>
      </w:r>
      <w:r w:rsidRPr="00785C99">
        <w:t xml:space="preserve"> It is required to </w:t>
      </w:r>
      <w:r w:rsidR="004A5987" w:rsidRPr="00785C99">
        <w:t>enable the Employer to judge a T</w:t>
      </w:r>
      <w:r w:rsidRPr="00785C99">
        <w:t>enderer's understanding and approach to the project and their ability to complete the works within the stated time using the methods and resources proposed. Any resultant award of contract will not imply acceptance of the programme;</w:t>
      </w:r>
    </w:p>
    <w:p w:rsidR="00C43DD3" w:rsidRPr="00785C99" w:rsidRDefault="00C43DD3" w:rsidP="00402086">
      <w:pPr>
        <w:widowControl w:val="0"/>
        <w:numPr>
          <w:ilvl w:val="0"/>
          <w:numId w:val="19"/>
        </w:numPr>
        <w:ind w:left="709" w:hanging="567"/>
        <w:jc w:val="both"/>
        <w:rPr>
          <w:i/>
        </w:rPr>
      </w:pPr>
      <w:r w:rsidRPr="00785C99">
        <w:rPr>
          <w:b/>
        </w:rPr>
        <w:t>Contract</w:t>
      </w:r>
      <w:r w:rsidRPr="00785C99">
        <w:t xml:space="preserve"> </w:t>
      </w:r>
      <w:r w:rsidRPr="00785C99">
        <w:rPr>
          <w:b/>
        </w:rPr>
        <w:t>award</w:t>
      </w:r>
      <w:r w:rsidRPr="00785C99">
        <w:t xml:space="preserve"> </w:t>
      </w:r>
      <w:r w:rsidRPr="00785C99">
        <w:rPr>
          <w:b/>
        </w:rPr>
        <w:t>date:</w:t>
      </w:r>
      <w:r w:rsidRPr="00785C99">
        <w:t xml:space="preserve"> a period of </w:t>
      </w:r>
      <w:r w:rsidR="00A45FF3" w:rsidRPr="00785C99">
        <w:t>2</w:t>
      </w:r>
      <w:r w:rsidRPr="00785C99">
        <w:t xml:space="preserve"> weeks will be allowed between award of contract and the </w:t>
      </w:r>
      <w:r w:rsidRPr="00785C99">
        <w:rPr>
          <w:i/>
        </w:rPr>
        <w:t>starting</w:t>
      </w:r>
      <w:r w:rsidRPr="00785C99">
        <w:t xml:space="preserve"> </w:t>
      </w:r>
      <w:r w:rsidRPr="00785C99">
        <w:rPr>
          <w:i/>
        </w:rPr>
        <w:t>date</w:t>
      </w:r>
      <w:r w:rsidRPr="00785C99">
        <w:t xml:space="preserve"> specified in Contract Data Part One as a mobilisation period, unless other</w:t>
      </w:r>
      <w:r w:rsidR="004A5987" w:rsidRPr="00785C99">
        <w:t>wise agreed between the chosen T</w:t>
      </w:r>
      <w:r w:rsidRPr="00785C99">
        <w:t>ender</w:t>
      </w:r>
      <w:r w:rsidR="00E4543A" w:rsidRPr="00785C99">
        <w:t>er</w:t>
      </w:r>
      <w:r w:rsidRPr="00785C99">
        <w:t xml:space="preserve"> for the </w:t>
      </w:r>
      <w:r w:rsidR="00E4543A" w:rsidRPr="00785C99">
        <w:rPr>
          <w:i/>
        </w:rPr>
        <w:t>W</w:t>
      </w:r>
      <w:r w:rsidRPr="00785C99">
        <w:rPr>
          <w:i/>
        </w:rPr>
        <w:t>orks</w:t>
      </w:r>
      <w:r w:rsidRPr="00785C99">
        <w:t xml:space="preserve"> and the </w:t>
      </w:r>
      <w:r w:rsidRPr="00785C99">
        <w:rPr>
          <w:i/>
        </w:rPr>
        <w:t>Employer;</w:t>
      </w:r>
    </w:p>
    <w:p w:rsidR="00C43DD3" w:rsidRPr="00785C99" w:rsidRDefault="00C43DD3" w:rsidP="00402086">
      <w:pPr>
        <w:widowControl w:val="0"/>
        <w:numPr>
          <w:ilvl w:val="0"/>
          <w:numId w:val="19"/>
        </w:numPr>
        <w:ind w:left="709" w:hanging="567"/>
        <w:jc w:val="both"/>
      </w:pPr>
      <w:r w:rsidRPr="00785C99">
        <w:rPr>
          <w:b/>
        </w:rPr>
        <w:t>Completion</w:t>
      </w:r>
      <w:r w:rsidRPr="00785C99">
        <w:t xml:space="preserve"> </w:t>
      </w:r>
      <w:r w:rsidRPr="00785C99">
        <w:rPr>
          <w:b/>
        </w:rPr>
        <w:t>date:</w:t>
      </w:r>
      <w:r w:rsidRPr="00785C99">
        <w:t xml:space="preserve"> this date has been specified in Contract Data Part One. Tenderers must enter their own completion date for the whole of the works (and any sections thereof) in Contract Data Part Two. This may be the same date provided or an earlier date (If an earlier date that date will then become the Completion date).</w:t>
      </w:r>
    </w:p>
    <w:p w:rsidR="00C43DD3" w:rsidRPr="00785C99" w:rsidRDefault="00C43DD3" w:rsidP="00402086">
      <w:pPr>
        <w:widowControl w:val="0"/>
        <w:numPr>
          <w:ilvl w:val="0"/>
          <w:numId w:val="19"/>
        </w:numPr>
        <w:ind w:left="709" w:hanging="567"/>
        <w:jc w:val="both"/>
      </w:pPr>
      <w:r w:rsidRPr="00785C99">
        <w:rPr>
          <w:b/>
        </w:rPr>
        <w:t>Schedule</w:t>
      </w:r>
      <w:r w:rsidRPr="00785C99">
        <w:t xml:space="preserve"> </w:t>
      </w:r>
      <w:r w:rsidRPr="00785C99">
        <w:rPr>
          <w:b/>
        </w:rPr>
        <w:t>of</w:t>
      </w:r>
      <w:r w:rsidRPr="00785C99">
        <w:t xml:space="preserve"> </w:t>
      </w:r>
      <w:r w:rsidRPr="00785C99">
        <w:rPr>
          <w:b/>
        </w:rPr>
        <w:t>Cost</w:t>
      </w:r>
      <w:r w:rsidRPr="00785C99">
        <w:t xml:space="preserve"> </w:t>
      </w:r>
      <w:r w:rsidRPr="00785C99">
        <w:rPr>
          <w:b/>
        </w:rPr>
        <w:t>Components:</w:t>
      </w:r>
      <w:r w:rsidRPr="00785C99">
        <w:t xml:space="preserve"> this schedule will be used to value any compensation events arising during the contract. Tenderers must provide certain facts for this Schedule as required in Contract Data Part Two. That information will be used in evaluating the tender:</w:t>
      </w:r>
    </w:p>
    <w:p w:rsidR="00C43DD3" w:rsidRPr="00785C99" w:rsidRDefault="00C43DD3" w:rsidP="00402086">
      <w:pPr>
        <w:widowControl w:val="0"/>
        <w:numPr>
          <w:ilvl w:val="0"/>
          <w:numId w:val="19"/>
        </w:numPr>
        <w:ind w:left="709" w:hanging="567"/>
        <w:jc w:val="both"/>
      </w:pPr>
      <w:r w:rsidRPr="00785C99">
        <w:rPr>
          <w:b/>
        </w:rPr>
        <w:t>Discrepancies:</w:t>
      </w:r>
      <w:r w:rsidRPr="00785C99">
        <w:t xml:space="preserve"> if any discrepancy arises between the priced </w:t>
      </w:r>
      <w:r w:rsidR="00EC61C5">
        <w:t>Activity Schedule</w:t>
      </w:r>
      <w:r w:rsidRPr="00785C99">
        <w:t xml:space="preserve"> and the tendered price, the tendered price will take precedence;</w:t>
      </w:r>
    </w:p>
    <w:p w:rsidR="00C43DD3" w:rsidRPr="00785C99" w:rsidRDefault="00C43DD3" w:rsidP="00402086">
      <w:pPr>
        <w:widowControl w:val="0"/>
        <w:numPr>
          <w:ilvl w:val="0"/>
          <w:numId w:val="19"/>
        </w:numPr>
        <w:ind w:left="709" w:hanging="567"/>
        <w:jc w:val="both"/>
      </w:pPr>
      <w:r w:rsidRPr="00785C99">
        <w:rPr>
          <w:b/>
        </w:rPr>
        <w:t>Management</w:t>
      </w:r>
      <w:r w:rsidRPr="00785C99">
        <w:t xml:space="preserve"> </w:t>
      </w:r>
      <w:r w:rsidRPr="00785C99">
        <w:rPr>
          <w:b/>
        </w:rPr>
        <w:t>functions:</w:t>
      </w:r>
      <w:r w:rsidRPr="00785C99">
        <w:t xml:space="preserve"> </w:t>
      </w:r>
      <w:proofErr w:type="gramStart"/>
      <w:r w:rsidRPr="00785C99">
        <w:t>the</w:t>
      </w:r>
      <w:proofErr w:type="gramEnd"/>
      <w:r w:rsidR="00134411" w:rsidRPr="00785C99">
        <w:t xml:space="preserve"> </w:t>
      </w:r>
      <w:r w:rsidR="00A45FF3" w:rsidRPr="00785C99">
        <w:t>Unity Partnership Ltd</w:t>
      </w:r>
      <w:r w:rsidR="00A84063" w:rsidRPr="00785C99">
        <w:t xml:space="preserve"> </w:t>
      </w:r>
      <w:r w:rsidRPr="00785C99">
        <w:t xml:space="preserve">on behalf of the </w:t>
      </w:r>
      <w:r w:rsidRPr="00785C99">
        <w:rPr>
          <w:i/>
        </w:rPr>
        <w:t>Employer</w:t>
      </w:r>
      <w:r w:rsidRPr="00785C99">
        <w:t xml:space="preserve"> will take on full responsibility for performing the management functions and duties of the </w:t>
      </w:r>
      <w:r w:rsidRPr="00785C99">
        <w:rPr>
          <w:i/>
        </w:rPr>
        <w:t>Project</w:t>
      </w:r>
      <w:r w:rsidRPr="00785C99">
        <w:t xml:space="preserve"> </w:t>
      </w:r>
      <w:r w:rsidRPr="00785C99">
        <w:rPr>
          <w:i/>
        </w:rPr>
        <w:t>Manager</w:t>
      </w:r>
      <w:r w:rsidRPr="00785C99">
        <w:t xml:space="preserve"> </w:t>
      </w:r>
      <w:r w:rsidRPr="00785C99">
        <w:rPr>
          <w:i/>
        </w:rPr>
        <w:t>and</w:t>
      </w:r>
      <w:r w:rsidRPr="00785C99">
        <w:t xml:space="preserve"> </w:t>
      </w:r>
      <w:r w:rsidRPr="00785C99">
        <w:rPr>
          <w:i/>
        </w:rPr>
        <w:t>Supervisor</w:t>
      </w:r>
      <w:r w:rsidRPr="00785C99">
        <w:t xml:space="preserve"> </w:t>
      </w:r>
      <w:r w:rsidRPr="00785C99">
        <w:rPr>
          <w:i/>
        </w:rPr>
        <w:t>as</w:t>
      </w:r>
      <w:r w:rsidRPr="00785C99">
        <w:t xml:space="preserve"> defined by NEC3. The individuals for each role given in the Contract Data Part One.</w:t>
      </w:r>
    </w:p>
    <w:p w:rsidR="00C43DD3" w:rsidRPr="00785C99" w:rsidRDefault="00C43DD3" w:rsidP="00402086">
      <w:pPr>
        <w:widowControl w:val="0"/>
        <w:numPr>
          <w:ilvl w:val="0"/>
          <w:numId w:val="19"/>
        </w:numPr>
        <w:ind w:left="709" w:hanging="567"/>
        <w:jc w:val="both"/>
      </w:pPr>
      <w:r w:rsidRPr="00785C99">
        <w:rPr>
          <w:b/>
        </w:rPr>
        <w:t>Adjudicator:</w:t>
      </w:r>
      <w:r w:rsidRPr="00785C99">
        <w:t xml:space="preserve"> in the event of a dispute, an appointment will be made jointly by the </w:t>
      </w:r>
      <w:r w:rsidRPr="00785C99">
        <w:rPr>
          <w:i/>
        </w:rPr>
        <w:t>Employer</w:t>
      </w:r>
      <w:r w:rsidRPr="00785C99">
        <w:t xml:space="preserve"> </w:t>
      </w:r>
      <w:r w:rsidRPr="00785C99">
        <w:rPr>
          <w:i/>
        </w:rPr>
        <w:t xml:space="preserve">and </w:t>
      </w:r>
      <w:r w:rsidRPr="00785C99">
        <w:t xml:space="preserve">the </w:t>
      </w:r>
      <w:r w:rsidRPr="00785C99">
        <w:rPr>
          <w:i/>
        </w:rPr>
        <w:t>Contractor</w:t>
      </w:r>
      <w:r w:rsidRPr="00785C99">
        <w:t xml:space="preserve"> </w:t>
      </w:r>
      <w:r w:rsidRPr="00785C99">
        <w:rPr>
          <w:i/>
        </w:rPr>
        <w:t>from</w:t>
      </w:r>
      <w:r w:rsidRPr="00785C99">
        <w:t xml:space="preserve"> Annex </w:t>
      </w:r>
      <w:r w:rsidR="00AB09E0" w:rsidRPr="00785C99">
        <w:t>C</w:t>
      </w:r>
      <w:r w:rsidR="004302F6" w:rsidRPr="00785C99">
        <w:t xml:space="preserve"> If T</w:t>
      </w:r>
      <w:r w:rsidRPr="00785C99">
        <w:t xml:space="preserve">enderers disagree with any of these </w:t>
      </w:r>
      <w:proofErr w:type="gramStart"/>
      <w:r w:rsidRPr="00785C99">
        <w:t>proposals</w:t>
      </w:r>
      <w:proofErr w:type="gramEnd"/>
      <w:r w:rsidRPr="00785C99">
        <w:t xml:space="preserve"> they must include their alternative proposals with their tender. Please note that the </w:t>
      </w:r>
      <w:r w:rsidRPr="00785C99">
        <w:rPr>
          <w:i/>
        </w:rPr>
        <w:t>Employer</w:t>
      </w:r>
      <w:r w:rsidRPr="00785C99">
        <w:t xml:space="preserve"> </w:t>
      </w:r>
      <w:r w:rsidRPr="00785C99">
        <w:rPr>
          <w:i/>
        </w:rPr>
        <w:t>and</w:t>
      </w:r>
      <w:r w:rsidRPr="00785C99">
        <w:t xml:space="preserve"> the </w:t>
      </w:r>
      <w:r w:rsidRPr="00785C99">
        <w:rPr>
          <w:i/>
        </w:rPr>
        <w:t xml:space="preserve">Contractor </w:t>
      </w:r>
      <w:r w:rsidRPr="00785C99">
        <w:t>shall each bear 50% of the costs of the Adjudicator.</w:t>
      </w:r>
    </w:p>
    <w:p w:rsidR="00C43DD3" w:rsidRPr="00785C99" w:rsidRDefault="00C43DD3" w:rsidP="00402086">
      <w:pPr>
        <w:widowControl w:val="0"/>
        <w:numPr>
          <w:ilvl w:val="0"/>
          <w:numId w:val="19"/>
        </w:numPr>
        <w:ind w:left="709" w:hanging="567"/>
        <w:jc w:val="both"/>
      </w:pPr>
      <w:r w:rsidRPr="00785C99">
        <w:rPr>
          <w:b/>
        </w:rPr>
        <w:t>Additional clauses</w:t>
      </w:r>
      <w:r w:rsidR="004302F6" w:rsidRPr="00785C99">
        <w:t>: T</w:t>
      </w:r>
      <w:r w:rsidRPr="00785C99">
        <w:t>enderers' attention is drawn to the additional “Z” clauses which have been added to NEC3 and are set out in Contract Data Part One:</w:t>
      </w:r>
    </w:p>
    <w:p w:rsidR="00C43DD3" w:rsidRPr="00785C99" w:rsidRDefault="00C43DD3" w:rsidP="00402086">
      <w:pPr>
        <w:widowControl w:val="0"/>
        <w:numPr>
          <w:ilvl w:val="0"/>
          <w:numId w:val="19"/>
        </w:numPr>
        <w:ind w:left="709" w:hanging="567"/>
        <w:jc w:val="both"/>
      </w:pPr>
      <w:r w:rsidRPr="00785C99">
        <w:rPr>
          <w:b/>
        </w:rPr>
        <w:t>Lump</w:t>
      </w:r>
      <w:r w:rsidRPr="00785C99">
        <w:t xml:space="preserve"> </w:t>
      </w:r>
      <w:r w:rsidRPr="00785C99">
        <w:rPr>
          <w:b/>
        </w:rPr>
        <w:t>sums:</w:t>
      </w:r>
      <w:r w:rsidRPr="00785C99">
        <w:t xml:space="preserve"> these must be quoted in pounds and pence, as appropriate, to two decimal places. The terms 'nil' and 'included' are not to be used but should be indicated as '£0'. Figures must be inserted against each item or activity - credit values in favour of the </w:t>
      </w:r>
      <w:r w:rsidRPr="00785C99">
        <w:rPr>
          <w:i/>
        </w:rPr>
        <w:t>Employer</w:t>
      </w:r>
      <w:r w:rsidRPr="00785C99">
        <w:t xml:space="preserve"> must not be used. If necessary, the </w:t>
      </w:r>
      <w:r w:rsidRPr="00785C99">
        <w:rPr>
          <w:i/>
        </w:rPr>
        <w:t>Employer</w:t>
      </w:r>
      <w:r w:rsidR="004A5987" w:rsidRPr="00785C99">
        <w:t xml:space="preserve"> may contact a T</w:t>
      </w:r>
      <w:r w:rsidRPr="00785C99">
        <w:t>enderer whose tender has required arithmetical adjustment;</w:t>
      </w:r>
    </w:p>
    <w:p w:rsidR="00C43DD3" w:rsidRPr="00785C99" w:rsidRDefault="00C43DD3" w:rsidP="00402086">
      <w:pPr>
        <w:widowControl w:val="0"/>
        <w:numPr>
          <w:ilvl w:val="0"/>
          <w:numId w:val="19"/>
        </w:numPr>
        <w:ind w:left="705" w:hanging="563"/>
        <w:jc w:val="both"/>
      </w:pPr>
      <w:r w:rsidRPr="00785C99">
        <w:rPr>
          <w:b/>
        </w:rPr>
        <w:t>Site</w:t>
      </w:r>
      <w:r w:rsidRPr="00785C99">
        <w:t xml:space="preserve"> </w:t>
      </w:r>
      <w:r w:rsidRPr="00785C99">
        <w:rPr>
          <w:b/>
        </w:rPr>
        <w:t>Information:</w:t>
      </w:r>
      <w:r w:rsidR="004302F6" w:rsidRPr="00785C99">
        <w:t xml:space="preserve"> T</w:t>
      </w:r>
      <w:r w:rsidRPr="00785C99">
        <w:t>enderers are provided with the following documents and drawings relating to Site Information:</w:t>
      </w:r>
    </w:p>
    <w:p w:rsidR="00C43DD3" w:rsidRPr="00785C99" w:rsidRDefault="00C43DD3" w:rsidP="00EA133A">
      <w:pPr>
        <w:widowControl w:val="0"/>
        <w:ind w:left="705"/>
        <w:jc w:val="both"/>
      </w:pPr>
      <w:r w:rsidRPr="00785C99">
        <w:t xml:space="preserve">The </w:t>
      </w:r>
      <w:proofErr w:type="gramStart"/>
      <w:r w:rsidRPr="00785C99">
        <w:t>site specific</w:t>
      </w:r>
      <w:proofErr w:type="gramEnd"/>
      <w:r w:rsidRPr="00785C99">
        <w:t xml:space="preserve"> information concerning the existing structure</w:t>
      </w:r>
      <w:r w:rsidR="004856C4" w:rsidRPr="00785C99">
        <w:t>s</w:t>
      </w:r>
      <w:r w:rsidRPr="00785C99">
        <w:t xml:space="preserve">, </w:t>
      </w:r>
      <w:r w:rsidR="004856C4" w:rsidRPr="00785C99">
        <w:t>their</w:t>
      </w:r>
      <w:r w:rsidRPr="00785C99">
        <w:t xml:space="preserve"> surroundings, anticipated finishes and traffic management and access information, applicable to this contract are listed on Appendix 0/4 </w:t>
      </w:r>
      <w:r w:rsidR="004856C4" w:rsidRPr="00785C99">
        <w:t>of Vol</w:t>
      </w:r>
      <w:r w:rsidRPr="00785C99">
        <w:t>ume 2</w:t>
      </w:r>
      <w:r w:rsidR="004856C4" w:rsidRPr="00785C99">
        <w:t>, The</w:t>
      </w:r>
      <w:r w:rsidRPr="00785C99">
        <w:t xml:space="preserve"> Specification</w:t>
      </w:r>
      <w:r w:rsidR="004856C4" w:rsidRPr="00785C99">
        <w:t>.</w:t>
      </w:r>
    </w:p>
    <w:p w:rsidR="00C43DD3" w:rsidRPr="00785C99" w:rsidRDefault="00C43DD3" w:rsidP="00402086">
      <w:pPr>
        <w:pStyle w:val="StaffList"/>
        <w:widowControl w:val="0"/>
        <w:numPr>
          <w:ilvl w:val="0"/>
          <w:numId w:val="18"/>
        </w:numPr>
        <w:tabs>
          <w:tab w:val="clear" w:pos="2410"/>
          <w:tab w:val="clear" w:pos="6237"/>
          <w:tab w:val="clear" w:pos="6946"/>
          <w:tab w:val="right" w:pos="595"/>
        </w:tabs>
        <w:jc w:val="both"/>
        <w:rPr>
          <w:lang w:val="en-GB"/>
        </w:rPr>
      </w:pPr>
      <w:r w:rsidRPr="00785C99">
        <w:rPr>
          <w:lang w:val="en-GB"/>
        </w:rPr>
        <w:t>General Requirements:</w:t>
      </w:r>
    </w:p>
    <w:p w:rsidR="00AB09E0" w:rsidRPr="00785C99" w:rsidRDefault="00C43DD3" w:rsidP="00402086">
      <w:pPr>
        <w:widowControl w:val="0"/>
        <w:numPr>
          <w:ilvl w:val="0"/>
          <w:numId w:val="22"/>
        </w:numPr>
        <w:tabs>
          <w:tab w:val="clear" w:pos="360"/>
          <w:tab w:val="num" w:pos="851"/>
        </w:tabs>
        <w:ind w:left="851" w:hanging="567"/>
        <w:jc w:val="both"/>
      </w:pPr>
      <w:r w:rsidRPr="00785C99">
        <w:rPr>
          <w:b/>
        </w:rPr>
        <w:t>Construction (Design and Management) Regs:</w:t>
      </w:r>
      <w:r w:rsidR="004A5987" w:rsidRPr="00785C99">
        <w:t xml:space="preserve"> the attention of T</w:t>
      </w:r>
      <w:r w:rsidRPr="00785C99">
        <w:t xml:space="preserve">enderers is drawn to the Construction (Design </w:t>
      </w:r>
      <w:r w:rsidR="00592200" w:rsidRPr="00785C99">
        <w:t>a</w:t>
      </w:r>
      <w:r w:rsidR="00120969">
        <w:t>nd Management) Regulations 2015</w:t>
      </w:r>
      <w:r w:rsidRPr="00785C99">
        <w:t>. It is proposed to f</w:t>
      </w:r>
      <w:r w:rsidR="004A5987" w:rsidRPr="00785C99">
        <w:t>ormally appoint the successful T</w:t>
      </w:r>
      <w:r w:rsidRPr="00785C99">
        <w:t xml:space="preserve">enderer as Principal Contractor under the Regulations at the time of contract </w:t>
      </w:r>
      <w:r w:rsidRPr="00785C99">
        <w:lastRenderedPageBreak/>
        <w:t xml:space="preserve">award. Tenderers must therefore be able to satisfy the </w:t>
      </w:r>
      <w:r w:rsidRPr="00785C99">
        <w:rPr>
          <w:i/>
        </w:rPr>
        <w:t>Employer</w:t>
      </w:r>
      <w:r w:rsidRPr="00785C99">
        <w:t xml:space="preserve"> that they are competent and have made available adequate resources for health and safety</w:t>
      </w:r>
    </w:p>
    <w:p w:rsidR="00C43DD3" w:rsidRPr="00785C99" w:rsidRDefault="00C43DD3" w:rsidP="00402086">
      <w:pPr>
        <w:widowControl w:val="0"/>
        <w:numPr>
          <w:ilvl w:val="0"/>
          <w:numId w:val="22"/>
        </w:numPr>
        <w:tabs>
          <w:tab w:val="clear" w:pos="360"/>
          <w:tab w:val="num" w:pos="851"/>
        </w:tabs>
        <w:ind w:left="851" w:hanging="567"/>
        <w:jc w:val="both"/>
      </w:pPr>
      <w:r w:rsidRPr="00785C99">
        <w:rPr>
          <w:b/>
        </w:rPr>
        <w:t>Health</w:t>
      </w:r>
      <w:r w:rsidRPr="00785C99">
        <w:t xml:space="preserve"> </w:t>
      </w:r>
      <w:r w:rsidRPr="00785C99">
        <w:rPr>
          <w:b/>
        </w:rPr>
        <w:t>and</w:t>
      </w:r>
      <w:r w:rsidRPr="00785C99">
        <w:t xml:space="preserve"> </w:t>
      </w:r>
      <w:r w:rsidRPr="00785C99">
        <w:rPr>
          <w:b/>
        </w:rPr>
        <w:t>Safety</w:t>
      </w:r>
      <w:r w:rsidRPr="00785C99">
        <w:t xml:space="preserve"> </w:t>
      </w:r>
      <w:r w:rsidR="00D06F87" w:rsidRPr="00785C99">
        <w:rPr>
          <w:b/>
        </w:rPr>
        <w:t>Information</w:t>
      </w:r>
      <w:r w:rsidRPr="00785C99">
        <w:rPr>
          <w:b/>
        </w:rPr>
        <w:t>:</w:t>
      </w:r>
      <w:r w:rsidRPr="00785C99">
        <w:t xml:space="preserve"> </w:t>
      </w:r>
      <w:r w:rsidR="000D1980" w:rsidRPr="00785C99">
        <w:t xml:space="preserve">Pre-construction Health and Safety Information is </w:t>
      </w:r>
      <w:r w:rsidRPr="00785C99">
        <w:t>included</w:t>
      </w:r>
      <w:r w:rsidR="00AB09E0" w:rsidRPr="00785C99">
        <w:t xml:space="preserve"> in the document </w:t>
      </w:r>
      <w:r w:rsidR="00AB09E0" w:rsidRPr="00187758">
        <w:t>entitled</w:t>
      </w:r>
      <w:r w:rsidR="00187758">
        <w:t>,</w:t>
      </w:r>
      <w:r w:rsidR="00AB09E0" w:rsidRPr="00187758">
        <w:t xml:space="preserve"> </w:t>
      </w:r>
      <w:r w:rsidR="00187758">
        <w:rPr>
          <w:rFonts w:cs="Arial"/>
        </w:rPr>
        <w:t>“Pre-Construction Information”</w:t>
      </w:r>
      <w:r w:rsidR="00AB09E0" w:rsidRPr="00187758">
        <w:rPr>
          <w:rFonts w:cs="Arial"/>
        </w:rPr>
        <w:t>.</w:t>
      </w:r>
      <w:r w:rsidR="004A5987" w:rsidRPr="00187758">
        <w:t xml:space="preserve"> If T</w:t>
      </w:r>
      <w:r w:rsidRPr="00187758">
        <w:t>enderers</w:t>
      </w:r>
      <w:r w:rsidRPr="00785C99">
        <w:t xml:space="preserve"> wish to make any revisions to it the agreement of the </w:t>
      </w:r>
      <w:r w:rsidR="00473973">
        <w:t>Principal Designer</w:t>
      </w:r>
      <w:r w:rsidRPr="00785C99">
        <w:t xml:space="preserve"> should be sought in writing, directed through the </w:t>
      </w:r>
      <w:r w:rsidRPr="00785C99">
        <w:rPr>
          <w:i/>
        </w:rPr>
        <w:t>Project Manager,</w:t>
      </w:r>
      <w:r w:rsidRPr="00785C99">
        <w:t xml:space="preserve"> prior to the return</w:t>
      </w:r>
      <w:r w:rsidR="004A5987" w:rsidRPr="00785C99">
        <w:t xml:space="preserve"> of the tender. The successful T</w:t>
      </w:r>
      <w:r w:rsidRPr="00785C99">
        <w:t xml:space="preserve">enderer in his role as Principal Contractor will be required to develop the </w:t>
      </w:r>
      <w:r w:rsidR="006828BF" w:rsidRPr="00785C99">
        <w:t>H</w:t>
      </w:r>
      <w:r w:rsidRPr="00785C99">
        <w:t xml:space="preserve">ealth and </w:t>
      </w:r>
      <w:r w:rsidR="006828BF" w:rsidRPr="00785C99">
        <w:t>S</w:t>
      </w:r>
      <w:r w:rsidRPr="00785C99">
        <w:t xml:space="preserve">afety </w:t>
      </w:r>
      <w:r w:rsidR="006828BF" w:rsidRPr="00785C99">
        <w:t>P</w:t>
      </w:r>
      <w:r w:rsidRPr="00785C99">
        <w:t xml:space="preserve">lan in accordance with the requirements of the CDM Regulations and co-operate with the </w:t>
      </w:r>
      <w:r w:rsidR="00473973">
        <w:t>Principal Designer</w:t>
      </w:r>
      <w:r w:rsidRPr="00785C99">
        <w:t xml:space="preserve"> to enable him to fulfil his duties under the Regulations.</w:t>
      </w:r>
    </w:p>
    <w:p w:rsidR="00C43DD3" w:rsidRPr="00785C99" w:rsidRDefault="00C43DD3" w:rsidP="00402086">
      <w:pPr>
        <w:widowControl w:val="0"/>
        <w:numPr>
          <w:ilvl w:val="0"/>
          <w:numId w:val="22"/>
        </w:numPr>
        <w:tabs>
          <w:tab w:val="clear" w:pos="360"/>
          <w:tab w:val="num" w:pos="851"/>
        </w:tabs>
        <w:ind w:left="851" w:hanging="567"/>
        <w:jc w:val="both"/>
      </w:pPr>
      <w:r w:rsidRPr="00785C99">
        <w:rPr>
          <w:b/>
        </w:rPr>
        <w:t>Principal</w:t>
      </w:r>
      <w:r w:rsidRPr="00785C99">
        <w:t xml:space="preserve"> </w:t>
      </w:r>
      <w:r w:rsidRPr="00785C99">
        <w:rPr>
          <w:b/>
        </w:rPr>
        <w:t>Contractor:</w:t>
      </w:r>
      <w:r w:rsidR="004A5987" w:rsidRPr="00785C99">
        <w:t xml:space="preserve"> T</w:t>
      </w:r>
      <w:r w:rsidRPr="00785C99">
        <w:t xml:space="preserve">enderers should include a written undertaking that if awarded the contract they will be willing to accept the appointment of Principal Contractor and the duties thereof in accordance with Regulation </w:t>
      </w:r>
      <w:r w:rsidR="00B131A0">
        <w:t>12 to 14</w:t>
      </w:r>
      <w:r w:rsidRPr="00785C99">
        <w:t xml:space="preserve"> of CDM.</w:t>
      </w:r>
    </w:p>
    <w:p w:rsidR="00C43DD3" w:rsidRPr="00785C99" w:rsidRDefault="00473973" w:rsidP="00402086">
      <w:pPr>
        <w:widowControl w:val="0"/>
        <w:numPr>
          <w:ilvl w:val="0"/>
          <w:numId w:val="22"/>
        </w:numPr>
        <w:tabs>
          <w:tab w:val="clear" w:pos="360"/>
          <w:tab w:val="num" w:pos="851"/>
        </w:tabs>
        <w:ind w:left="851" w:hanging="567"/>
        <w:jc w:val="both"/>
      </w:pPr>
      <w:r>
        <w:rPr>
          <w:b/>
        </w:rPr>
        <w:t>Principal Designer</w:t>
      </w:r>
      <w:r w:rsidR="00C43DD3" w:rsidRPr="00785C99">
        <w:rPr>
          <w:b/>
        </w:rPr>
        <w:t>:</w:t>
      </w:r>
      <w:r w:rsidR="00AB09E0" w:rsidRPr="00785C99">
        <w:t xml:space="preserve"> see Contract Data Part One.</w:t>
      </w:r>
    </w:p>
    <w:p w:rsidR="00C43DD3" w:rsidRPr="00CD0F6D" w:rsidRDefault="00C43DD3" w:rsidP="00402086">
      <w:pPr>
        <w:widowControl w:val="0"/>
        <w:numPr>
          <w:ilvl w:val="0"/>
          <w:numId w:val="22"/>
        </w:numPr>
        <w:tabs>
          <w:tab w:val="clear" w:pos="360"/>
          <w:tab w:val="num" w:pos="851"/>
        </w:tabs>
        <w:ind w:left="851" w:hanging="567"/>
        <w:jc w:val="both"/>
      </w:pPr>
      <w:r w:rsidRPr="00CD0F6D">
        <w:rPr>
          <w:b/>
        </w:rPr>
        <w:t>Delay</w:t>
      </w:r>
      <w:r w:rsidRPr="00CD0F6D">
        <w:t xml:space="preserve"> </w:t>
      </w:r>
      <w:r w:rsidRPr="00CD0F6D">
        <w:rPr>
          <w:b/>
        </w:rPr>
        <w:t>Damages:</w:t>
      </w:r>
      <w:r w:rsidRPr="00CD0F6D">
        <w:t xml:space="preserve"> liquidated damages will be payable by the Contractor if he fails to complete the </w:t>
      </w:r>
      <w:r w:rsidR="007B16E9" w:rsidRPr="00CD0F6D">
        <w:t>W</w:t>
      </w:r>
      <w:r w:rsidRPr="00CD0F6D">
        <w:t>orks by</w:t>
      </w:r>
      <w:r w:rsidRPr="00CD0F6D">
        <w:rPr>
          <w:b/>
        </w:rPr>
        <w:t xml:space="preserve"> </w:t>
      </w:r>
      <w:r w:rsidRPr="00CD0F6D">
        <w:t xml:space="preserve">the Completion Date. The level of such damages will be based </w:t>
      </w:r>
      <w:r w:rsidR="00BC57F4" w:rsidRPr="00CD0F6D">
        <w:t xml:space="preserve">on </w:t>
      </w:r>
      <w:r w:rsidRPr="00CD0F6D">
        <w:t>a daily rate of £</w:t>
      </w:r>
      <w:r w:rsidR="00B30394" w:rsidRPr="00CD0F6D">
        <w:t>5</w:t>
      </w:r>
      <w:r w:rsidRPr="00CD0F6D">
        <w:t>50.00.</w:t>
      </w:r>
    </w:p>
    <w:p w:rsidR="00C43DD3" w:rsidRPr="00785C99" w:rsidRDefault="00C43DD3" w:rsidP="00EA133A">
      <w:pPr>
        <w:pStyle w:val="Heading2"/>
        <w:jc w:val="both"/>
      </w:pPr>
      <w:bookmarkStart w:id="12" w:name="_Toc514640052"/>
      <w:r w:rsidRPr="00785C99">
        <w:t>TENDER EVALUATION AND SUBMISSION</w:t>
      </w:r>
      <w:bookmarkEnd w:id="12"/>
    </w:p>
    <w:p w:rsidR="00C43DD3" w:rsidRPr="00785C99" w:rsidRDefault="00C43DD3" w:rsidP="00402086">
      <w:pPr>
        <w:widowControl w:val="0"/>
        <w:numPr>
          <w:ilvl w:val="0"/>
          <w:numId w:val="22"/>
        </w:numPr>
        <w:tabs>
          <w:tab w:val="clear" w:pos="360"/>
          <w:tab w:val="num" w:pos="851"/>
        </w:tabs>
        <w:ind w:left="851" w:hanging="567"/>
        <w:jc w:val="both"/>
      </w:pPr>
      <w:r w:rsidRPr="00785C99">
        <w:rPr>
          <w:b/>
        </w:rPr>
        <w:t>Interview:</w:t>
      </w:r>
      <w:r w:rsidR="004A5987" w:rsidRPr="00785C99">
        <w:t xml:space="preserve"> T</w:t>
      </w:r>
      <w:r w:rsidRPr="00785C99">
        <w:t>enderers may be asked to make a presentation and answer questions during the assessment stage of the tender evaluation. However, it may be nece</w:t>
      </w:r>
      <w:r w:rsidR="004A5987" w:rsidRPr="00785C99">
        <w:t>ssary to interview one or more T</w:t>
      </w:r>
      <w:r w:rsidRPr="00785C99">
        <w:t>enderers following the full assessment of all tenders.</w:t>
      </w:r>
    </w:p>
    <w:p w:rsidR="00892723" w:rsidRPr="00785C99" w:rsidRDefault="00892723" w:rsidP="00053A4E">
      <w:pPr>
        <w:widowControl w:val="0"/>
        <w:numPr>
          <w:ilvl w:val="0"/>
          <w:numId w:val="22"/>
        </w:numPr>
        <w:tabs>
          <w:tab w:val="clear" w:pos="360"/>
          <w:tab w:val="num" w:pos="851"/>
        </w:tabs>
        <w:ind w:left="851" w:hanging="567"/>
        <w:jc w:val="both"/>
      </w:pPr>
      <w:r w:rsidRPr="00785C99">
        <w:rPr>
          <w:b/>
        </w:rPr>
        <w:t>Delivery</w:t>
      </w:r>
      <w:r w:rsidRPr="00785C99">
        <w:t xml:space="preserve"> </w:t>
      </w:r>
      <w:r w:rsidRPr="00785C99">
        <w:rPr>
          <w:b/>
        </w:rPr>
        <w:t>of</w:t>
      </w:r>
      <w:r w:rsidRPr="00785C99">
        <w:t xml:space="preserve"> </w:t>
      </w:r>
      <w:r w:rsidRPr="00785C99">
        <w:rPr>
          <w:b/>
        </w:rPr>
        <w:t>tender:</w:t>
      </w:r>
      <w:r w:rsidRPr="00785C99">
        <w:t xml:space="preserve"> tenders should be submitted through The Chest tendering portal only. The tender </w:t>
      </w:r>
      <w:r w:rsidR="00332124" w:rsidRPr="00785C99">
        <w:t xml:space="preserve">must remain open and valid for </w:t>
      </w:r>
      <w:r w:rsidR="00053A4E">
        <w:t>180</w:t>
      </w:r>
      <w:r w:rsidRPr="00785C99">
        <w:t xml:space="preserve"> days.</w:t>
      </w:r>
    </w:p>
    <w:p w:rsidR="00C43DD3" w:rsidRDefault="00C43DD3" w:rsidP="00053A4E">
      <w:pPr>
        <w:widowControl w:val="0"/>
        <w:numPr>
          <w:ilvl w:val="0"/>
          <w:numId w:val="22"/>
        </w:numPr>
        <w:tabs>
          <w:tab w:val="clear" w:pos="360"/>
          <w:tab w:val="num" w:pos="851"/>
        </w:tabs>
        <w:spacing w:after="0"/>
        <w:ind w:left="851" w:hanging="567"/>
        <w:jc w:val="both"/>
      </w:pPr>
      <w:r w:rsidRPr="00785C99">
        <w:rPr>
          <w:b/>
        </w:rPr>
        <w:t>List</w:t>
      </w:r>
      <w:r w:rsidRPr="00785C99">
        <w:t xml:space="preserve"> </w:t>
      </w:r>
      <w:r w:rsidRPr="00785C99">
        <w:rPr>
          <w:b/>
        </w:rPr>
        <w:t>of</w:t>
      </w:r>
      <w:r w:rsidRPr="00785C99">
        <w:t xml:space="preserve"> </w:t>
      </w:r>
      <w:r w:rsidRPr="00785C99">
        <w:rPr>
          <w:b/>
        </w:rPr>
        <w:t>documents</w:t>
      </w:r>
      <w:r w:rsidRPr="00785C99">
        <w:t xml:space="preserve"> </w:t>
      </w:r>
      <w:r w:rsidRPr="00785C99">
        <w:rPr>
          <w:b/>
        </w:rPr>
        <w:t>with</w:t>
      </w:r>
      <w:r w:rsidRPr="00785C99">
        <w:t xml:space="preserve"> </w:t>
      </w:r>
      <w:r w:rsidRPr="00785C99">
        <w:rPr>
          <w:b/>
        </w:rPr>
        <w:t>Invitation</w:t>
      </w:r>
      <w:r w:rsidRPr="00785C99">
        <w:t xml:space="preserve"> </w:t>
      </w:r>
      <w:r w:rsidRPr="00785C99">
        <w:rPr>
          <w:b/>
        </w:rPr>
        <w:t>to</w:t>
      </w:r>
      <w:r w:rsidRPr="00785C99">
        <w:t xml:space="preserve"> </w:t>
      </w:r>
      <w:r w:rsidRPr="00785C99">
        <w:rPr>
          <w:b/>
        </w:rPr>
        <w:t>Tender:</w:t>
      </w:r>
      <w:r w:rsidRPr="00785C99">
        <w:t xml:space="preserve"> the following is a list of documents included </w:t>
      </w:r>
      <w:r w:rsidRPr="00D975F4">
        <w:t>with this invitation:</w:t>
      </w:r>
    </w:p>
    <w:p w:rsidR="00D975F4" w:rsidRPr="00D975F4" w:rsidRDefault="00D975F4" w:rsidP="00BD759D">
      <w:pPr>
        <w:widowControl w:val="0"/>
        <w:spacing w:after="0"/>
        <w:ind w:left="851"/>
        <w:jc w:val="both"/>
      </w:pPr>
    </w:p>
    <w:p w:rsidR="00AB09E0" w:rsidRPr="00BD759D" w:rsidRDefault="002D7169" w:rsidP="00053A4E">
      <w:pPr>
        <w:keepNext/>
        <w:spacing w:after="0"/>
        <w:ind w:left="720"/>
        <w:outlineLvl w:val="0"/>
      </w:pPr>
      <w:r w:rsidRPr="00BD759D">
        <w:t>1)</w:t>
      </w:r>
      <w:r w:rsidRPr="00BD759D">
        <w:tab/>
      </w:r>
      <w:r w:rsidR="00053A4E" w:rsidRPr="00BD759D">
        <w:t>Invitation to Tender</w:t>
      </w:r>
      <w:r w:rsidR="00043B86" w:rsidRPr="00BD759D">
        <w:t xml:space="preserve"> </w:t>
      </w:r>
      <w:r w:rsidR="00053A4E" w:rsidRPr="00BD759D">
        <w:t xml:space="preserve">for </w:t>
      </w:r>
      <w:r w:rsidR="002614C7">
        <w:t>King Street</w:t>
      </w:r>
      <w:r w:rsidR="0070656E" w:rsidRPr="0070656E">
        <w:t xml:space="preserve"> Footbridge Refurbishment - </w:t>
      </w:r>
      <w:r w:rsidR="004E1502" w:rsidRPr="004E1502">
        <w:t>Surfacing</w:t>
      </w:r>
      <w:r w:rsidR="00053A4E" w:rsidRPr="00BD759D">
        <w:t>.</w:t>
      </w:r>
    </w:p>
    <w:p w:rsidR="00AB09E0" w:rsidRPr="00BD759D" w:rsidRDefault="00AB09E0" w:rsidP="00D753DC">
      <w:pPr>
        <w:keepNext/>
        <w:spacing w:after="0"/>
        <w:ind w:left="1440" w:hanging="720"/>
        <w:outlineLvl w:val="0"/>
      </w:pPr>
      <w:r w:rsidRPr="00BD759D">
        <w:t>2)</w:t>
      </w:r>
      <w:r w:rsidRPr="00BD759D">
        <w:tab/>
      </w:r>
      <w:r w:rsidRPr="0070656E">
        <w:t xml:space="preserve">This </w:t>
      </w:r>
      <w:r w:rsidR="002D7169" w:rsidRPr="0070656E">
        <w:t>document</w:t>
      </w:r>
      <w:r w:rsidR="002D7169" w:rsidRPr="00BD759D">
        <w:t xml:space="preserve"> </w:t>
      </w:r>
      <w:r w:rsidR="00462985">
        <w:t>–</w:t>
      </w:r>
      <w:r w:rsidRPr="00BD759D">
        <w:t xml:space="preserve"> </w:t>
      </w:r>
      <w:r w:rsidR="002614C7" w:rsidRPr="002614C7">
        <w:t xml:space="preserve">King Street Footbridge </w:t>
      </w:r>
      <w:r w:rsidR="0070656E" w:rsidRPr="0070656E">
        <w:t xml:space="preserve">Refurbishment - </w:t>
      </w:r>
      <w:r w:rsidR="004E1502" w:rsidRPr="004E1502">
        <w:t>Surfacing</w:t>
      </w:r>
      <w:r w:rsidR="0070656E" w:rsidRPr="0070656E">
        <w:t xml:space="preserve"> </w:t>
      </w:r>
      <w:r w:rsidR="00E37587" w:rsidRPr="00BD759D">
        <w:t xml:space="preserve">- </w:t>
      </w:r>
      <w:r w:rsidR="00EE75C1">
        <w:t xml:space="preserve">Volume 1 </w:t>
      </w:r>
      <w:r w:rsidRPr="00BD759D">
        <w:t>Contract Document</w:t>
      </w:r>
    </w:p>
    <w:p w:rsidR="001436A3" w:rsidRDefault="00AB09E0">
      <w:pPr>
        <w:keepNext/>
        <w:spacing w:after="0"/>
        <w:ind w:left="720"/>
        <w:outlineLvl w:val="0"/>
      </w:pPr>
      <w:r w:rsidRPr="00BD759D">
        <w:t>3)</w:t>
      </w:r>
      <w:r w:rsidRPr="00BD759D">
        <w:tab/>
      </w:r>
      <w:r w:rsidR="008C3E2C" w:rsidRPr="008C3E2C">
        <w:t xml:space="preserve">King Street Footbridge Refurbishment - </w:t>
      </w:r>
      <w:r w:rsidR="004E1502" w:rsidRPr="004E1502">
        <w:t>Surfacing</w:t>
      </w:r>
      <w:r w:rsidR="008C3E2C" w:rsidRPr="008C3E2C">
        <w:t xml:space="preserve"> </w:t>
      </w:r>
      <w:r w:rsidR="006C3EF6" w:rsidRPr="00BD759D">
        <w:t>–</w:t>
      </w:r>
      <w:r w:rsidR="001436A3" w:rsidRPr="00BD759D">
        <w:t xml:space="preserve"> </w:t>
      </w:r>
      <w:r w:rsidR="00EE75C1">
        <w:t xml:space="preserve">Volume 2 </w:t>
      </w:r>
      <w:r w:rsidR="00FD692E" w:rsidRPr="00BD759D">
        <w:t>Specification</w:t>
      </w:r>
    </w:p>
    <w:p w:rsidR="00166710" w:rsidRPr="00BD759D" w:rsidRDefault="00EC61C5" w:rsidP="00CD0F6D">
      <w:pPr>
        <w:keepNext/>
        <w:spacing w:after="0"/>
        <w:ind w:left="720"/>
        <w:outlineLvl w:val="0"/>
      </w:pPr>
      <w:r>
        <w:t>4</w:t>
      </w:r>
      <w:r w:rsidR="00166710" w:rsidRPr="00BD759D">
        <w:t>)</w:t>
      </w:r>
      <w:r w:rsidR="00166710" w:rsidRPr="00BD759D">
        <w:tab/>
      </w:r>
      <w:r w:rsidR="008C3E2C" w:rsidRPr="008C3E2C">
        <w:t xml:space="preserve">King Street Footbridge Refurbishment - </w:t>
      </w:r>
      <w:r w:rsidR="004E1502" w:rsidRPr="004E1502">
        <w:t>Surfacing</w:t>
      </w:r>
      <w:r w:rsidR="008C3E2C" w:rsidRPr="008C3E2C">
        <w:t xml:space="preserve"> </w:t>
      </w:r>
      <w:r w:rsidR="006252A7" w:rsidRPr="00BD759D">
        <w:t xml:space="preserve">– </w:t>
      </w:r>
      <w:r w:rsidR="00EE75C1">
        <w:t xml:space="preserve">Volume </w:t>
      </w:r>
      <w:r>
        <w:t>3</w:t>
      </w:r>
      <w:r w:rsidR="00EE75C1">
        <w:t xml:space="preserve"> </w:t>
      </w:r>
      <w:r>
        <w:t>Activity Schedule</w:t>
      </w:r>
    </w:p>
    <w:p w:rsidR="00AB09E0" w:rsidRPr="00BD759D" w:rsidRDefault="00EC61C5" w:rsidP="00635DFD">
      <w:pPr>
        <w:keepNext/>
        <w:spacing w:after="0"/>
        <w:ind w:left="1440" w:hanging="720"/>
        <w:outlineLvl w:val="0"/>
      </w:pPr>
      <w:r>
        <w:t>5</w:t>
      </w:r>
      <w:r w:rsidR="00AB09E0" w:rsidRPr="00BD759D">
        <w:t>)</w:t>
      </w:r>
      <w:r w:rsidR="00AB09E0" w:rsidRPr="00BD759D">
        <w:tab/>
      </w:r>
      <w:r w:rsidR="008C3E2C" w:rsidRPr="008C3E2C">
        <w:t xml:space="preserve">King Street Footbridge Refurbishment - </w:t>
      </w:r>
      <w:r w:rsidR="004E1502" w:rsidRPr="004E1502">
        <w:t>Surfacing</w:t>
      </w:r>
      <w:r w:rsidR="008C3E2C" w:rsidRPr="008C3E2C">
        <w:t xml:space="preserve"> </w:t>
      </w:r>
      <w:r w:rsidR="00EE75C1">
        <w:t>–</w:t>
      </w:r>
      <w:r w:rsidR="00E37587" w:rsidRPr="00BD759D">
        <w:t xml:space="preserve"> </w:t>
      </w:r>
      <w:r w:rsidR="00EE75C1">
        <w:t xml:space="preserve">Volume </w:t>
      </w:r>
      <w:r>
        <w:t>4</w:t>
      </w:r>
      <w:r w:rsidR="00EE75C1">
        <w:t xml:space="preserve"> </w:t>
      </w:r>
      <w:r w:rsidR="00E37587" w:rsidRPr="00BD759D">
        <w:t>Pre-Construction Information</w:t>
      </w:r>
    </w:p>
    <w:p w:rsidR="001178FA" w:rsidRPr="00BD759D" w:rsidRDefault="00EC61C5" w:rsidP="00635DFD">
      <w:pPr>
        <w:keepNext/>
        <w:spacing w:after="0"/>
        <w:ind w:left="1440" w:hanging="720"/>
        <w:outlineLvl w:val="0"/>
      </w:pPr>
      <w:r>
        <w:t>6</w:t>
      </w:r>
      <w:r w:rsidR="00AB09E0" w:rsidRPr="00BD759D">
        <w:t>)</w:t>
      </w:r>
      <w:r w:rsidR="00AB09E0" w:rsidRPr="00BD759D">
        <w:tab/>
      </w:r>
      <w:r w:rsidR="008C3E2C" w:rsidRPr="008C3E2C">
        <w:t>King Street Foo</w:t>
      </w:r>
      <w:r w:rsidR="004E1502">
        <w:t>tbridge Refurbishment - Surfacing</w:t>
      </w:r>
      <w:r w:rsidR="008C3E2C" w:rsidRPr="008C3E2C">
        <w:t xml:space="preserve"> </w:t>
      </w:r>
      <w:r w:rsidR="00EE75C1">
        <w:t>–</w:t>
      </w:r>
      <w:r w:rsidR="00E37587" w:rsidRPr="00BD759D">
        <w:t xml:space="preserve"> </w:t>
      </w:r>
      <w:r w:rsidR="00EE75C1">
        <w:t xml:space="preserve">Volume </w:t>
      </w:r>
      <w:r>
        <w:t xml:space="preserve">5 </w:t>
      </w:r>
      <w:r w:rsidR="001178FA" w:rsidRPr="00BD759D">
        <w:t xml:space="preserve">Designer's Hazard Checklist and Elimination </w:t>
      </w:r>
      <w:r w:rsidRPr="00EC61C5">
        <w:t>Management Schedule</w:t>
      </w:r>
    </w:p>
    <w:p w:rsidR="003C0F5F" w:rsidRDefault="003C0F5F" w:rsidP="00EA180D">
      <w:pPr>
        <w:keepNext/>
        <w:spacing w:after="0"/>
        <w:outlineLvl w:val="0"/>
      </w:pPr>
      <w:r>
        <w:tab/>
      </w:r>
    </w:p>
    <w:p w:rsidR="00356663" w:rsidRDefault="00D84269" w:rsidP="001178FA">
      <w:pPr>
        <w:keepNext/>
        <w:spacing w:after="0"/>
        <w:ind w:left="1440" w:hanging="720"/>
        <w:outlineLvl w:val="0"/>
      </w:pPr>
      <w:r>
        <w:tab/>
      </w:r>
    </w:p>
    <w:p w:rsidR="00D84269" w:rsidRPr="00BD759D" w:rsidRDefault="00D84269" w:rsidP="001178FA">
      <w:pPr>
        <w:keepNext/>
        <w:spacing w:after="0"/>
        <w:ind w:left="1440" w:hanging="720"/>
        <w:outlineLvl w:val="0"/>
      </w:pPr>
      <w:r>
        <w:tab/>
      </w:r>
    </w:p>
    <w:p w:rsidR="00D84269" w:rsidRPr="00BD759D" w:rsidRDefault="00D84269" w:rsidP="001178FA">
      <w:pPr>
        <w:keepNext/>
        <w:spacing w:after="0"/>
        <w:ind w:left="1440" w:hanging="720"/>
        <w:outlineLvl w:val="0"/>
      </w:pPr>
    </w:p>
    <w:p w:rsidR="00BB29DD" w:rsidRDefault="00BB29DD" w:rsidP="001178FA">
      <w:pPr>
        <w:keepNext/>
        <w:spacing w:after="0"/>
        <w:ind w:left="1440" w:hanging="720"/>
        <w:outlineLvl w:val="0"/>
        <w:rPr>
          <w:rFonts w:cs="Arial"/>
          <w:bCs/>
          <w:sz w:val="18"/>
          <w:szCs w:val="18"/>
        </w:rPr>
      </w:pPr>
    </w:p>
    <w:p w:rsidR="001F1292" w:rsidRDefault="001F1292">
      <w:pPr>
        <w:spacing w:after="0"/>
        <w:rPr>
          <w:rFonts w:cs="Arial"/>
          <w:bCs/>
          <w:sz w:val="18"/>
          <w:szCs w:val="18"/>
        </w:rPr>
      </w:pPr>
      <w:r>
        <w:rPr>
          <w:rFonts w:cs="Arial"/>
          <w:bCs/>
          <w:sz w:val="18"/>
          <w:szCs w:val="18"/>
        </w:rPr>
        <w:br w:type="page"/>
      </w:r>
    </w:p>
    <w:p w:rsidR="00BB29DD" w:rsidRPr="00785C99" w:rsidRDefault="00BB29DD" w:rsidP="001178FA">
      <w:pPr>
        <w:keepNext/>
        <w:spacing w:after="0"/>
        <w:ind w:left="1440" w:hanging="720"/>
        <w:outlineLvl w:val="0"/>
        <w:rPr>
          <w:rFonts w:cs="Arial"/>
          <w:bCs/>
          <w:sz w:val="18"/>
          <w:szCs w:val="18"/>
        </w:rPr>
      </w:pPr>
    </w:p>
    <w:p w:rsidR="001178FA" w:rsidRPr="00785C99" w:rsidRDefault="001178FA" w:rsidP="001178FA">
      <w:pPr>
        <w:keepNext/>
        <w:spacing w:after="0"/>
        <w:outlineLvl w:val="0"/>
        <w:rPr>
          <w:rFonts w:cs="Arial"/>
          <w:bCs/>
          <w:sz w:val="18"/>
          <w:szCs w:val="18"/>
        </w:rPr>
      </w:pPr>
    </w:p>
    <w:p w:rsidR="00C43DD3" w:rsidRPr="00785C99" w:rsidRDefault="00C43DD3" w:rsidP="00402086">
      <w:pPr>
        <w:widowControl w:val="0"/>
        <w:numPr>
          <w:ilvl w:val="0"/>
          <w:numId w:val="22"/>
        </w:numPr>
        <w:tabs>
          <w:tab w:val="clear" w:pos="360"/>
          <w:tab w:val="num" w:pos="851"/>
        </w:tabs>
        <w:ind w:left="851" w:hanging="567"/>
        <w:jc w:val="both"/>
        <w:rPr>
          <w:spacing w:val="-3"/>
        </w:rPr>
      </w:pPr>
      <w:r w:rsidRPr="00785C99">
        <w:rPr>
          <w:b/>
          <w:spacing w:val="-3"/>
        </w:rPr>
        <w:t>Tender acceptance</w:t>
      </w:r>
      <w:r w:rsidRPr="00785C99">
        <w:rPr>
          <w:spacing w:val="-3"/>
        </w:rPr>
        <w:t xml:space="preserve">: </w:t>
      </w:r>
      <w:r w:rsidR="005A17E6" w:rsidRPr="00785C99">
        <w:rPr>
          <w:spacing w:val="-3"/>
        </w:rPr>
        <w:t xml:space="preserve">“Tenderers should note that the Council does not bind itself to accept the lowest or most economically advantageous tender or any </w:t>
      </w:r>
      <w:proofErr w:type="gramStart"/>
      <w:r w:rsidR="005A17E6" w:rsidRPr="00785C99">
        <w:rPr>
          <w:spacing w:val="-3"/>
        </w:rPr>
        <w:t>tender, and</w:t>
      </w:r>
      <w:proofErr w:type="gramEnd"/>
      <w:r w:rsidR="005A17E6" w:rsidRPr="00785C99">
        <w:rPr>
          <w:spacing w:val="-3"/>
        </w:rPr>
        <w:t xml:space="preserve"> reserves the right to accept or reject a tender either in whole or in part. The Council reserves the right to cancel the tender process at any point. The Council is not liable for any costs resulting from any cancellation of this tender process or for any other costs incurred by those tendering for this Contract. </w:t>
      </w:r>
    </w:p>
    <w:p w:rsidR="00BF6DFD" w:rsidRPr="00785C99" w:rsidRDefault="00C43DD3" w:rsidP="00402086">
      <w:pPr>
        <w:widowControl w:val="0"/>
        <w:numPr>
          <w:ilvl w:val="0"/>
          <w:numId w:val="22"/>
        </w:numPr>
        <w:tabs>
          <w:tab w:val="clear" w:pos="360"/>
          <w:tab w:val="num" w:pos="851"/>
        </w:tabs>
        <w:ind w:left="851" w:hanging="567"/>
        <w:jc w:val="both"/>
        <w:rPr>
          <w:spacing w:val="-3"/>
        </w:rPr>
      </w:pPr>
      <w:r w:rsidRPr="00785C99">
        <w:rPr>
          <w:b/>
          <w:spacing w:val="-3"/>
        </w:rPr>
        <w:t>Project Manager and Supervisor roles</w:t>
      </w:r>
      <w:r w:rsidRPr="00785C99">
        <w:rPr>
          <w:spacing w:val="-3"/>
        </w:rPr>
        <w:t xml:space="preserve">: neither of these two officers acts impartially but are both appointed by, and represent the direct interests of, the </w:t>
      </w:r>
      <w:r w:rsidRPr="00785C99">
        <w:rPr>
          <w:i/>
          <w:spacing w:val="-3"/>
        </w:rPr>
        <w:t>Employer</w:t>
      </w:r>
      <w:r w:rsidRPr="00785C99">
        <w:rPr>
          <w:spacing w:val="-3"/>
        </w:rPr>
        <w:t xml:space="preserve">. The </w:t>
      </w:r>
      <w:r w:rsidRPr="00785C99">
        <w:rPr>
          <w:i/>
          <w:spacing w:val="-3"/>
        </w:rPr>
        <w:t>Supervisor</w:t>
      </w:r>
      <w:r w:rsidR="00543423" w:rsidRPr="00785C99">
        <w:rPr>
          <w:spacing w:val="-3"/>
        </w:rPr>
        <w:t xml:space="preserve"> may </w:t>
      </w:r>
      <w:r w:rsidRPr="00785C99">
        <w:rPr>
          <w:spacing w:val="-3"/>
        </w:rPr>
        <w:t xml:space="preserve">normally </w:t>
      </w:r>
      <w:r w:rsidR="007B16E9" w:rsidRPr="00785C99">
        <w:rPr>
          <w:spacing w:val="-3"/>
        </w:rPr>
        <w:t xml:space="preserve">be </w:t>
      </w:r>
      <w:r w:rsidRPr="00785C99">
        <w:rPr>
          <w:spacing w:val="-3"/>
        </w:rPr>
        <w:t xml:space="preserve">resident on Site with the main duty of examining and checking workmanship to ensure that requirements of the contract are being met. The </w:t>
      </w:r>
      <w:r w:rsidRPr="00785C99">
        <w:rPr>
          <w:i/>
          <w:spacing w:val="-3"/>
        </w:rPr>
        <w:t>Project Manager</w:t>
      </w:r>
      <w:r w:rsidRPr="00785C99">
        <w:rPr>
          <w:spacing w:val="-3"/>
        </w:rPr>
        <w:t xml:space="preserve"> is responsible for managing the contract and for protecting the direct interests of the </w:t>
      </w:r>
      <w:r w:rsidRPr="00785C99">
        <w:rPr>
          <w:i/>
          <w:spacing w:val="-3"/>
        </w:rPr>
        <w:t>Employer</w:t>
      </w:r>
      <w:r w:rsidRPr="00785C99">
        <w:rPr>
          <w:spacing w:val="-3"/>
        </w:rPr>
        <w:t xml:space="preserve">. He is not normally resident on Site but will make regular and frequent visits. Both the </w:t>
      </w:r>
      <w:r w:rsidRPr="00785C99">
        <w:rPr>
          <w:i/>
          <w:spacing w:val="-3"/>
        </w:rPr>
        <w:t>Project Manager</w:t>
      </w:r>
      <w:r w:rsidRPr="00785C99">
        <w:rPr>
          <w:spacing w:val="-3"/>
        </w:rPr>
        <w:t xml:space="preserve"> and </w:t>
      </w:r>
      <w:r w:rsidRPr="00785C99">
        <w:rPr>
          <w:i/>
          <w:spacing w:val="-3"/>
        </w:rPr>
        <w:t>Supervisor</w:t>
      </w:r>
      <w:r w:rsidRPr="00785C99">
        <w:rPr>
          <w:spacing w:val="-3"/>
        </w:rPr>
        <w:t xml:space="preserve"> are empowered to carry out actions and make decisions required under NEC.</w:t>
      </w:r>
    </w:p>
    <w:p w:rsidR="009266CE" w:rsidRPr="00785C99" w:rsidRDefault="009266CE" w:rsidP="00EA133A">
      <w:pPr>
        <w:widowControl w:val="0"/>
        <w:ind w:left="284"/>
        <w:jc w:val="both"/>
      </w:pPr>
      <w:r w:rsidRPr="00785C99">
        <w:rPr>
          <w:b/>
        </w:rPr>
        <w:t>All sections which require completion by the Tenderer must be completed. Any section not completed by the Tenderer shall immediately disqualify the submitted Tender.</w:t>
      </w:r>
    </w:p>
    <w:p w:rsidR="009266CE" w:rsidRPr="00785C99" w:rsidRDefault="009266CE" w:rsidP="00EA133A">
      <w:pPr>
        <w:widowControl w:val="0"/>
        <w:ind w:left="284"/>
        <w:jc w:val="both"/>
        <w:rPr>
          <w:b/>
        </w:rPr>
      </w:pPr>
    </w:p>
    <w:p w:rsidR="00095079" w:rsidRDefault="00095079">
      <w:pPr>
        <w:spacing w:after="0"/>
        <w:rPr>
          <w:b/>
          <w:sz w:val="28"/>
          <w:szCs w:val="28"/>
        </w:rPr>
      </w:pPr>
      <w:r>
        <w:rPr>
          <w:b/>
          <w:sz w:val="28"/>
          <w:szCs w:val="28"/>
        </w:rPr>
        <w:br w:type="page"/>
      </w:r>
    </w:p>
    <w:p w:rsidR="00FE0125" w:rsidRPr="00785C99" w:rsidRDefault="008C3E2C" w:rsidP="00FE0125">
      <w:pPr>
        <w:jc w:val="center"/>
        <w:rPr>
          <w:b/>
          <w:sz w:val="28"/>
          <w:szCs w:val="28"/>
        </w:rPr>
      </w:pPr>
      <w:r>
        <w:rPr>
          <w:b/>
          <w:sz w:val="28"/>
          <w:szCs w:val="28"/>
        </w:rPr>
        <w:lastRenderedPageBreak/>
        <w:t>King Street</w:t>
      </w:r>
      <w:r w:rsidR="0070656E" w:rsidRPr="0070656E">
        <w:rPr>
          <w:b/>
          <w:sz w:val="28"/>
          <w:szCs w:val="28"/>
        </w:rPr>
        <w:t xml:space="preserve"> Footbridge Refurbishment - </w:t>
      </w:r>
      <w:r w:rsidR="004E1502" w:rsidRPr="004E1502">
        <w:rPr>
          <w:b/>
          <w:sz w:val="28"/>
          <w:szCs w:val="28"/>
        </w:rPr>
        <w:t>Surfacing</w:t>
      </w:r>
    </w:p>
    <w:p w:rsidR="00C43DD3" w:rsidRPr="00785C99" w:rsidRDefault="00C43DD3" w:rsidP="00FE0125">
      <w:pPr>
        <w:tabs>
          <w:tab w:val="left" w:pos="-720"/>
        </w:tabs>
        <w:suppressAutoHyphens/>
        <w:ind w:right="-864"/>
        <w:jc w:val="both"/>
      </w:pPr>
    </w:p>
    <w:p w:rsidR="00C43DD3" w:rsidRPr="00785C99" w:rsidRDefault="00C43DD3">
      <w:pPr>
        <w:pStyle w:val="Header"/>
        <w:tabs>
          <w:tab w:val="clear" w:pos="4153"/>
          <w:tab w:val="clear" w:pos="8306"/>
        </w:tabs>
        <w:jc w:val="center"/>
        <w:rPr>
          <w:b/>
        </w:rPr>
      </w:pPr>
    </w:p>
    <w:p w:rsidR="00C43DD3" w:rsidRPr="00785C99" w:rsidRDefault="00C43DD3">
      <w:pPr>
        <w:pStyle w:val="Header"/>
        <w:tabs>
          <w:tab w:val="clear" w:pos="4153"/>
          <w:tab w:val="clear" w:pos="8306"/>
        </w:tabs>
        <w:jc w:val="center"/>
        <w:rPr>
          <w:b/>
        </w:rPr>
      </w:pPr>
    </w:p>
    <w:p w:rsidR="00C43DD3" w:rsidRPr="00785C99" w:rsidRDefault="00C43DD3">
      <w:pPr>
        <w:pStyle w:val="Header"/>
        <w:tabs>
          <w:tab w:val="clear" w:pos="4153"/>
          <w:tab w:val="clear" w:pos="8306"/>
        </w:tabs>
        <w:jc w:val="center"/>
      </w:pPr>
    </w:p>
    <w:p w:rsidR="00FF5E22" w:rsidRPr="00785C99" w:rsidRDefault="00FF5E22">
      <w:pPr>
        <w:pStyle w:val="Header"/>
        <w:tabs>
          <w:tab w:val="clear" w:pos="4153"/>
          <w:tab w:val="clear" w:pos="8306"/>
        </w:tabs>
        <w:jc w:val="center"/>
      </w:pPr>
    </w:p>
    <w:p w:rsidR="00FF5E22" w:rsidRPr="00785C99" w:rsidRDefault="00FF5E22">
      <w:pPr>
        <w:pStyle w:val="Header"/>
        <w:tabs>
          <w:tab w:val="clear" w:pos="4153"/>
          <w:tab w:val="clear" w:pos="8306"/>
        </w:tabs>
        <w:jc w:val="center"/>
      </w:pPr>
    </w:p>
    <w:p w:rsidR="00FF5E22" w:rsidRPr="00785C99" w:rsidRDefault="00FF5E22">
      <w:pPr>
        <w:pStyle w:val="Header"/>
        <w:tabs>
          <w:tab w:val="clear" w:pos="4153"/>
          <w:tab w:val="clear" w:pos="8306"/>
        </w:tabs>
        <w:jc w:val="center"/>
      </w:pPr>
    </w:p>
    <w:p w:rsidR="00FF5E22" w:rsidRPr="00785C99" w:rsidRDefault="00FF5E22">
      <w:pPr>
        <w:pStyle w:val="Header"/>
        <w:tabs>
          <w:tab w:val="clear" w:pos="4153"/>
          <w:tab w:val="clear" w:pos="8306"/>
        </w:tabs>
        <w:jc w:val="center"/>
      </w:pPr>
    </w:p>
    <w:p w:rsidR="00FF5E22" w:rsidRPr="00785C99" w:rsidRDefault="00FF5E22">
      <w:pPr>
        <w:pStyle w:val="Header"/>
        <w:tabs>
          <w:tab w:val="clear" w:pos="4153"/>
          <w:tab w:val="clear" w:pos="8306"/>
        </w:tabs>
        <w:jc w:val="center"/>
      </w:pPr>
    </w:p>
    <w:p w:rsidR="00FF5E22" w:rsidRPr="00785C99" w:rsidRDefault="00FF5E22">
      <w:pPr>
        <w:pStyle w:val="Header"/>
        <w:tabs>
          <w:tab w:val="clear" w:pos="4153"/>
          <w:tab w:val="clear" w:pos="8306"/>
        </w:tabs>
        <w:jc w:val="center"/>
      </w:pPr>
    </w:p>
    <w:p w:rsidR="00FF5E22" w:rsidRPr="00785C99" w:rsidRDefault="00FF5E22">
      <w:pPr>
        <w:pStyle w:val="Header"/>
        <w:tabs>
          <w:tab w:val="clear" w:pos="4153"/>
          <w:tab w:val="clear" w:pos="8306"/>
        </w:tabs>
        <w:jc w:val="center"/>
      </w:pPr>
    </w:p>
    <w:p w:rsidR="00FF5E22" w:rsidRPr="00785C99" w:rsidRDefault="00FF5E22">
      <w:pPr>
        <w:pStyle w:val="Header"/>
        <w:tabs>
          <w:tab w:val="clear" w:pos="4153"/>
          <w:tab w:val="clear" w:pos="8306"/>
        </w:tabs>
        <w:jc w:val="center"/>
      </w:pPr>
    </w:p>
    <w:p w:rsidR="00FF5E22" w:rsidRPr="00785C99" w:rsidRDefault="00FF5E22">
      <w:pPr>
        <w:pStyle w:val="Header"/>
        <w:tabs>
          <w:tab w:val="clear" w:pos="4153"/>
          <w:tab w:val="clear" w:pos="8306"/>
        </w:tabs>
        <w:jc w:val="center"/>
      </w:pPr>
    </w:p>
    <w:p w:rsidR="00FF5E22" w:rsidRPr="00785C99" w:rsidRDefault="00FF5E22">
      <w:pPr>
        <w:pStyle w:val="Header"/>
        <w:tabs>
          <w:tab w:val="clear" w:pos="4153"/>
          <w:tab w:val="clear" w:pos="8306"/>
        </w:tabs>
        <w:jc w:val="center"/>
      </w:pPr>
    </w:p>
    <w:p w:rsidR="00FF5E22" w:rsidRPr="00785C99" w:rsidRDefault="00FF5E22">
      <w:pPr>
        <w:pStyle w:val="Header"/>
        <w:tabs>
          <w:tab w:val="clear" w:pos="4153"/>
          <w:tab w:val="clear" w:pos="8306"/>
        </w:tabs>
        <w:jc w:val="center"/>
      </w:pPr>
    </w:p>
    <w:p w:rsidR="00C43DD3" w:rsidRPr="00785C99" w:rsidRDefault="00C43DD3">
      <w:pPr>
        <w:pStyle w:val="Header"/>
        <w:tabs>
          <w:tab w:val="clear" w:pos="4153"/>
          <w:tab w:val="clear" w:pos="8306"/>
        </w:tabs>
        <w:jc w:val="center"/>
      </w:pPr>
    </w:p>
    <w:p w:rsidR="00C43DD3" w:rsidRPr="00785C99" w:rsidRDefault="00C43DD3">
      <w:pPr>
        <w:pStyle w:val="Heading1"/>
        <w:jc w:val="center"/>
      </w:pPr>
      <w:bookmarkStart w:id="13" w:name="Contract_Data_Part_1"/>
      <w:bookmarkStart w:id="14" w:name="_Toc507406442"/>
      <w:bookmarkStart w:id="15" w:name="_Toc35923764"/>
      <w:r w:rsidRPr="00785C99">
        <w:t>CONTRACT DATA PART ONE</w:t>
      </w:r>
      <w:bookmarkEnd w:id="13"/>
    </w:p>
    <w:p w:rsidR="00C43DD3" w:rsidRPr="00785C99" w:rsidRDefault="00C43DD3">
      <w:pPr>
        <w:pStyle w:val="Heading1"/>
        <w:jc w:val="center"/>
      </w:pPr>
      <w:r w:rsidRPr="00785C99">
        <w:t xml:space="preserve"> DATA PROVIDED BY THE EMPLOYER</w:t>
      </w:r>
      <w:bookmarkEnd w:id="14"/>
      <w:bookmarkEnd w:id="15"/>
    </w:p>
    <w:p w:rsidR="00C43DD3" w:rsidRPr="00785C99" w:rsidRDefault="00C43DD3">
      <w:pPr>
        <w:pStyle w:val="Header"/>
        <w:tabs>
          <w:tab w:val="clear" w:pos="4153"/>
          <w:tab w:val="clear" w:pos="8306"/>
        </w:tabs>
        <w:jc w:val="center"/>
      </w:pPr>
      <w:r w:rsidRPr="00785C99">
        <w:t>In respect of the Institution of Civil Engineers’</w:t>
      </w:r>
    </w:p>
    <w:p w:rsidR="00C43DD3" w:rsidRPr="00785C99" w:rsidRDefault="00C43DD3">
      <w:pPr>
        <w:pStyle w:val="Header"/>
        <w:tabs>
          <w:tab w:val="clear" w:pos="4153"/>
          <w:tab w:val="clear" w:pos="8306"/>
        </w:tabs>
        <w:jc w:val="center"/>
      </w:pPr>
      <w:r w:rsidRPr="00785C99">
        <w:t>Engineering and Construction Contract</w:t>
      </w:r>
    </w:p>
    <w:p w:rsidR="00C43DD3" w:rsidRPr="00785C99" w:rsidRDefault="00C43DD3">
      <w:pPr>
        <w:pStyle w:val="Header"/>
        <w:tabs>
          <w:tab w:val="clear" w:pos="4153"/>
          <w:tab w:val="clear" w:pos="8306"/>
        </w:tabs>
        <w:jc w:val="center"/>
      </w:pPr>
      <w:r w:rsidRPr="00785C99">
        <w:t>(</w:t>
      </w:r>
      <w:r w:rsidR="005A0650" w:rsidRPr="00785C99">
        <w:t>THIRD</w:t>
      </w:r>
      <w:r w:rsidRPr="00785C99">
        <w:t xml:space="preserve"> Edition </w:t>
      </w:r>
      <w:r w:rsidR="00C84072" w:rsidRPr="00785C99">
        <w:t>April 2013</w:t>
      </w:r>
      <w:r w:rsidRPr="00785C99">
        <w:t>)</w:t>
      </w:r>
    </w:p>
    <w:p w:rsidR="00C43DD3" w:rsidRPr="00785C99" w:rsidRDefault="00C43DD3">
      <w:pPr>
        <w:pStyle w:val="Header"/>
        <w:tabs>
          <w:tab w:val="clear" w:pos="4153"/>
          <w:tab w:val="clear" w:pos="8306"/>
        </w:tabs>
      </w:pPr>
    </w:p>
    <w:p w:rsidR="00C43DD3" w:rsidRPr="00785C99" w:rsidRDefault="00C43DD3"/>
    <w:p w:rsidR="00C43DD3" w:rsidRPr="00785C99" w:rsidRDefault="00C43DD3"/>
    <w:p w:rsidR="00C43DD3" w:rsidRPr="00785C99" w:rsidRDefault="00C43DD3"/>
    <w:p w:rsidR="00C43DD3" w:rsidRPr="00785C99" w:rsidRDefault="00C43DD3"/>
    <w:p w:rsidR="00C43DD3" w:rsidRPr="00785C99" w:rsidRDefault="00C43DD3"/>
    <w:p w:rsidR="00C43DD3" w:rsidRPr="00785C99" w:rsidRDefault="00C43DD3"/>
    <w:p w:rsidR="00C43DD3" w:rsidRPr="00785C99" w:rsidRDefault="00C43DD3"/>
    <w:p w:rsidR="00C43DD3" w:rsidRPr="00785C99" w:rsidRDefault="00C43DD3"/>
    <w:p w:rsidR="00C43DD3" w:rsidRPr="00785C99" w:rsidRDefault="00C43DD3"/>
    <w:p w:rsidR="00C43DD3" w:rsidRPr="00785C99" w:rsidRDefault="00C43DD3"/>
    <w:p w:rsidR="00C43DD3" w:rsidRPr="00785C99" w:rsidRDefault="00C43DD3">
      <w:pPr>
        <w:jc w:val="center"/>
        <w:rPr>
          <w:b/>
        </w:rPr>
      </w:pPr>
      <w:r w:rsidRPr="00785C99">
        <w:br w:type="page"/>
      </w:r>
      <w:r w:rsidRPr="00785C99">
        <w:rPr>
          <w:b/>
        </w:rPr>
        <w:lastRenderedPageBreak/>
        <w:t>Contents</w:t>
      </w:r>
    </w:p>
    <w:p w:rsidR="00C43DD3" w:rsidRPr="00785C99" w:rsidRDefault="00C43DD3">
      <w:pPr>
        <w:pStyle w:val="Heading2"/>
        <w:tabs>
          <w:tab w:val="left" w:pos="675"/>
          <w:tab w:val="left" w:pos="8188"/>
          <w:tab w:val="left" w:pos="9243"/>
        </w:tabs>
        <w:spacing w:before="80" w:after="80"/>
      </w:pPr>
      <w:r w:rsidRPr="00785C99">
        <w:t>Clauses</w:t>
      </w:r>
    </w:p>
    <w:p w:rsidR="00C43DD3" w:rsidRPr="00785C99" w:rsidRDefault="00C43DD3">
      <w:pPr>
        <w:tabs>
          <w:tab w:val="left" w:pos="1418"/>
          <w:tab w:val="left" w:pos="8188"/>
          <w:tab w:val="left" w:pos="9243"/>
        </w:tabs>
        <w:spacing w:before="80" w:after="80"/>
        <w:ind w:left="1418" w:hanging="1418"/>
      </w:pPr>
      <w:r w:rsidRPr="00785C99">
        <w:t>1.</w:t>
      </w:r>
      <w:r w:rsidRPr="00785C99">
        <w:tab/>
        <w:t>General</w:t>
      </w:r>
    </w:p>
    <w:p w:rsidR="00C43DD3" w:rsidRPr="00785C99" w:rsidRDefault="00C43DD3">
      <w:pPr>
        <w:tabs>
          <w:tab w:val="left" w:pos="1418"/>
          <w:tab w:val="left" w:pos="8188"/>
          <w:tab w:val="left" w:pos="9243"/>
        </w:tabs>
        <w:spacing w:before="80" w:after="80"/>
        <w:ind w:left="1418" w:hanging="1418"/>
      </w:pPr>
      <w:r w:rsidRPr="00785C99">
        <w:t>3.</w:t>
      </w:r>
      <w:r w:rsidRPr="00785C99">
        <w:tab/>
        <w:t>Time</w:t>
      </w:r>
    </w:p>
    <w:p w:rsidR="00C43DD3" w:rsidRPr="00785C99" w:rsidRDefault="00C43DD3">
      <w:pPr>
        <w:tabs>
          <w:tab w:val="left" w:pos="1418"/>
          <w:tab w:val="left" w:pos="8188"/>
          <w:tab w:val="left" w:pos="9243"/>
        </w:tabs>
        <w:spacing w:before="80" w:after="80"/>
        <w:ind w:left="1418" w:hanging="1418"/>
      </w:pPr>
      <w:r w:rsidRPr="00785C99">
        <w:t>4.</w:t>
      </w:r>
      <w:r w:rsidRPr="00785C99">
        <w:tab/>
        <w:t>Testing and Defects</w:t>
      </w:r>
    </w:p>
    <w:p w:rsidR="00C43DD3" w:rsidRPr="00785C99" w:rsidRDefault="00C43DD3">
      <w:pPr>
        <w:tabs>
          <w:tab w:val="left" w:pos="1418"/>
          <w:tab w:val="left" w:pos="2220"/>
        </w:tabs>
        <w:spacing w:before="80" w:after="80"/>
        <w:ind w:left="1418" w:hanging="1418"/>
      </w:pPr>
      <w:r w:rsidRPr="00785C99">
        <w:t>5.</w:t>
      </w:r>
      <w:r w:rsidRPr="00785C99">
        <w:tab/>
        <w:t>Payment</w:t>
      </w:r>
      <w:r w:rsidRPr="00785C99">
        <w:tab/>
      </w:r>
    </w:p>
    <w:p w:rsidR="00C43DD3" w:rsidRPr="00785C99" w:rsidRDefault="00C43DD3">
      <w:pPr>
        <w:tabs>
          <w:tab w:val="left" w:pos="1418"/>
          <w:tab w:val="left" w:pos="8188"/>
          <w:tab w:val="left" w:pos="9243"/>
        </w:tabs>
        <w:spacing w:before="80" w:after="80"/>
        <w:ind w:left="1418" w:hanging="1418"/>
      </w:pPr>
      <w:r w:rsidRPr="00785C99">
        <w:t>6.</w:t>
      </w:r>
      <w:r w:rsidRPr="00785C99">
        <w:tab/>
        <w:t>Compensation events</w:t>
      </w:r>
    </w:p>
    <w:p w:rsidR="00C43DD3" w:rsidRPr="00785C99" w:rsidRDefault="00C43DD3">
      <w:pPr>
        <w:tabs>
          <w:tab w:val="left" w:pos="1418"/>
          <w:tab w:val="left" w:pos="8188"/>
          <w:tab w:val="left" w:pos="9243"/>
        </w:tabs>
        <w:spacing w:before="80" w:after="80"/>
        <w:ind w:left="1418" w:hanging="1418"/>
      </w:pPr>
      <w:r w:rsidRPr="00785C99">
        <w:t>8.</w:t>
      </w:r>
      <w:r w:rsidRPr="00785C99">
        <w:tab/>
        <w:t>Risks and insurance</w:t>
      </w:r>
    </w:p>
    <w:p w:rsidR="00C43DD3" w:rsidRPr="00785C99" w:rsidRDefault="002F05E8">
      <w:pPr>
        <w:tabs>
          <w:tab w:val="left" w:pos="1418"/>
        </w:tabs>
        <w:spacing w:before="80" w:after="80"/>
        <w:ind w:left="1418" w:hanging="1418"/>
      </w:pPr>
      <w:r w:rsidRPr="00785C99">
        <w:t>9</w:t>
      </w:r>
      <w:r w:rsidR="00C43DD3" w:rsidRPr="00785C99">
        <w:tab/>
        <w:t>Additional conditions of contract</w:t>
      </w:r>
    </w:p>
    <w:p w:rsidR="00C43DD3" w:rsidRPr="00785C99" w:rsidRDefault="00C43DD3">
      <w:pPr>
        <w:tabs>
          <w:tab w:val="left" w:pos="675"/>
          <w:tab w:val="left" w:pos="8188"/>
          <w:tab w:val="left" w:pos="9243"/>
        </w:tabs>
        <w:spacing w:before="80" w:after="80"/>
      </w:pPr>
    </w:p>
    <w:p w:rsidR="00C43DD3" w:rsidRPr="00785C99" w:rsidRDefault="00C43DD3">
      <w:pPr>
        <w:tabs>
          <w:tab w:val="left" w:pos="709"/>
          <w:tab w:val="right" w:pos="8931"/>
        </w:tabs>
      </w:pPr>
    </w:p>
    <w:p w:rsidR="00C43DD3" w:rsidRPr="00785C99" w:rsidRDefault="00C43DD3">
      <w:pPr>
        <w:tabs>
          <w:tab w:val="left" w:pos="709"/>
          <w:tab w:val="right" w:pos="8931"/>
        </w:tabs>
        <w:rPr>
          <w:b/>
        </w:rPr>
      </w:pPr>
      <w:r w:rsidRPr="00785C99">
        <w:rPr>
          <w:b/>
        </w:rPr>
        <w:t>Annexes</w:t>
      </w:r>
    </w:p>
    <w:p w:rsidR="00C43DD3" w:rsidRPr="00785C99" w:rsidRDefault="00C43DD3">
      <w:pPr>
        <w:tabs>
          <w:tab w:val="left" w:pos="709"/>
          <w:tab w:val="right" w:pos="8931"/>
        </w:tabs>
      </w:pPr>
    </w:p>
    <w:p w:rsidR="00C43DD3" w:rsidRPr="00785C99" w:rsidRDefault="00C43DD3">
      <w:r w:rsidRPr="00785C99">
        <w:t>Annex A:</w:t>
      </w:r>
      <w:r w:rsidRPr="00785C99">
        <w:tab/>
        <w:t>Special Requirements</w:t>
      </w:r>
    </w:p>
    <w:p w:rsidR="00C43DD3" w:rsidRPr="00785C99" w:rsidRDefault="00C43DD3">
      <w:r w:rsidRPr="00785C99">
        <w:t>Annex B:</w:t>
      </w:r>
      <w:r w:rsidRPr="00785C99">
        <w:tab/>
        <w:t>Certificates</w:t>
      </w:r>
    </w:p>
    <w:p w:rsidR="00C43DD3" w:rsidRPr="00785C99" w:rsidRDefault="001249E4">
      <w:r w:rsidRPr="00785C99">
        <w:t>Annex C</w:t>
      </w:r>
      <w:r w:rsidR="00C43DD3" w:rsidRPr="00785C99">
        <w:t>:</w:t>
      </w:r>
      <w:r w:rsidR="00C43DD3" w:rsidRPr="00785C99">
        <w:tab/>
        <w:t>Proposed names of Adjudicators</w:t>
      </w:r>
    </w:p>
    <w:p w:rsidR="00C43DD3" w:rsidRPr="00785C99" w:rsidRDefault="001249E4">
      <w:r w:rsidRPr="00785C99">
        <w:t>Annex D</w:t>
      </w:r>
      <w:r w:rsidR="00C43DD3" w:rsidRPr="00785C99">
        <w:t>:</w:t>
      </w:r>
      <w:r w:rsidR="00C43DD3" w:rsidRPr="00785C99">
        <w:tab/>
        <w:t>Agreement Appointing Adjudicator</w:t>
      </w:r>
    </w:p>
    <w:p w:rsidR="00C43DD3" w:rsidRPr="00785C99" w:rsidRDefault="001249E4">
      <w:r w:rsidRPr="00785C99">
        <w:t>Annex E</w:t>
      </w:r>
      <w:r w:rsidR="00C43DD3" w:rsidRPr="00785C99">
        <w:t>:</w:t>
      </w:r>
      <w:r w:rsidR="00C43DD3" w:rsidRPr="00785C99">
        <w:tab/>
      </w:r>
      <w:r w:rsidR="00795B38" w:rsidRPr="00785C99">
        <w:t>Risk Register</w:t>
      </w:r>
    </w:p>
    <w:p w:rsidR="00C43DD3" w:rsidRPr="00785C99" w:rsidRDefault="00C43DD3" w:rsidP="00EA133A">
      <w:pPr>
        <w:pStyle w:val="Heading7"/>
        <w:jc w:val="both"/>
      </w:pPr>
      <w:r w:rsidRPr="00785C99">
        <w:br w:type="page"/>
      </w:r>
      <w:r w:rsidRPr="00785C99">
        <w:lastRenderedPageBreak/>
        <w:t>CONTRACT DATA</w:t>
      </w:r>
    </w:p>
    <w:p w:rsidR="00C43DD3" w:rsidRPr="00785C99" w:rsidRDefault="00C43DD3" w:rsidP="00EA133A">
      <w:pPr>
        <w:pStyle w:val="Heading2"/>
        <w:spacing w:before="0" w:after="240"/>
        <w:jc w:val="both"/>
      </w:pPr>
      <w:r w:rsidRPr="00785C99">
        <w:t>Part one – Data provided by the Employer</w:t>
      </w:r>
    </w:p>
    <w:p w:rsidR="00C43DD3" w:rsidRPr="00785C99" w:rsidRDefault="00C43DD3" w:rsidP="00EA133A">
      <w:pPr>
        <w:pStyle w:val="Heading2"/>
        <w:tabs>
          <w:tab w:val="left" w:pos="567"/>
        </w:tabs>
        <w:spacing w:before="0"/>
        <w:jc w:val="both"/>
      </w:pPr>
      <w:bookmarkStart w:id="16" w:name="_Toc507406443"/>
      <w:bookmarkStart w:id="17" w:name="_Toc35923765"/>
      <w:r w:rsidRPr="00785C99">
        <w:t>1.</w:t>
      </w:r>
      <w:r w:rsidRPr="00785C99">
        <w:tab/>
      </w:r>
      <w:bookmarkStart w:id="18" w:name="CD_General"/>
      <w:r w:rsidRPr="00785C99">
        <w:t>General</w:t>
      </w:r>
      <w:bookmarkEnd w:id="16"/>
      <w:bookmarkEnd w:id="17"/>
      <w:bookmarkEnd w:id="18"/>
    </w:p>
    <w:p w:rsidR="00C43DD3" w:rsidRPr="00785C99" w:rsidRDefault="00C43DD3" w:rsidP="00053A4E">
      <w:pPr>
        <w:numPr>
          <w:ilvl w:val="0"/>
          <w:numId w:val="20"/>
        </w:numPr>
        <w:tabs>
          <w:tab w:val="right" w:pos="8931"/>
        </w:tabs>
        <w:spacing w:after="240"/>
        <w:jc w:val="both"/>
      </w:pPr>
      <w:r w:rsidRPr="00785C99">
        <w:t xml:space="preserve">The conditions of contract are the core clauses for </w:t>
      </w:r>
      <w:r w:rsidRPr="00785C99">
        <w:rPr>
          <w:b/>
        </w:rPr>
        <w:t xml:space="preserve">Option </w:t>
      </w:r>
      <w:r w:rsidR="00047687">
        <w:rPr>
          <w:b/>
        </w:rPr>
        <w:t>A</w:t>
      </w:r>
      <w:r w:rsidRPr="00785C99">
        <w:rPr>
          <w:b/>
        </w:rPr>
        <w:t xml:space="preserve"> </w:t>
      </w:r>
      <w:r w:rsidRPr="00785C99">
        <w:t>and secondary</w:t>
      </w:r>
      <w:r w:rsidRPr="00785C99">
        <w:rPr>
          <w:b/>
        </w:rPr>
        <w:t xml:space="preserve"> </w:t>
      </w:r>
      <w:r w:rsidRPr="00785C99">
        <w:t xml:space="preserve">options, </w:t>
      </w:r>
      <w:r w:rsidR="00BB29DD" w:rsidRPr="00053A4E">
        <w:rPr>
          <w:b/>
          <w:bCs/>
        </w:rPr>
        <w:t xml:space="preserve">X2, X4, </w:t>
      </w:r>
      <w:r w:rsidR="00BB29DD">
        <w:rPr>
          <w:b/>
        </w:rPr>
        <w:t xml:space="preserve">X7, </w:t>
      </w:r>
      <w:r w:rsidR="00BB29DD" w:rsidRPr="00053A4E">
        <w:rPr>
          <w:b/>
          <w:bCs/>
        </w:rPr>
        <w:t>X</w:t>
      </w:r>
      <w:r w:rsidR="00BB29DD">
        <w:rPr>
          <w:b/>
          <w:bCs/>
        </w:rPr>
        <w:t>1</w:t>
      </w:r>
      <w:r w:rsidR="00BB29DD" w:rsidRPr="00053A4E">
        <w:rPr>
          <w:b/>
          <w:bCs/>
        </w:rPr>
        <w:t xml:space="preserve">3, </w:t>
      </w:r>
      <w:r w:rsidR="00BB29DD">
        <w:rPr>
          <w:b/>
        </w:rPr>
        <w:t xml:space="preserve">X16, </w:t>
      </w:r>
      <w:r w:rsidR="00BB29DD" w:rsidRPr="00053A4E">
        <w:rPr>
          <w:b/>
          <w:bCs/>
        </w:rPr>
        <w:t>W2,</w:t>
      </w:r>
      <w:r w:rsidR="00BB29DD">
        <w:rPr>
          <w:b/>
        </w:rPr>
        <w:t xml:space="preserve"> Y(UK)2, Y(UK)3 &amp; Z </w:t>
      </w:r>
      <w:r w:rsidRPr="00785C99">
        <w:t xml:space="preserve">of the third edition </w:t>
      </w:r>
      <w:r w:rsidR="00823A0D" w:rsidRPr="00785C99">
        <w:t>April (2013</w:t>
      </w:r>
      <w:r w:rsidRPr="00785C99">
        <w:t>) of the NEC3 Engineering and Construction Contract as modified below.</w:t>
      </w:r>
    </w:p>
    <w:p w:rsidR="00313883" w:rsidRDefault="00C43DD3" w:rsidP="00313883">
      <w:pPr>
        <w:pStyle w:val="Header"/>
        <w:numPr>
          <w:ilvl w:val="0"/>
          <w:numId w:val="20"/>
        </w:numPr>
        <w:tabs>
          <w:tab w:val="clear" w:pos="4153"/>
          <w:tab w:val="clear" w:pos="8306"/>
        </w:tabs>
        <w:jc w:val="both"/>
      </w:pPr>
      <w:r w:rsidRPr="00313883">
        <w:t>The works</w:t>
      </w:r>
      <w:r w:rsidR="006252A7" w:rsidRPr="00313883">
        <w:t xml:space="preserve"> are</w:t>
      </w:r>
      <w:r w:rsidR="00313883">
        <w:t>:</w:t>
      </w:r>
    </w:p>
    <w:p w:rsidR="00C43DD3" w:rsidRPr="00785C99" w:rsidRDefault="00982877" w:rsidP="00EA133A">
      <w:pPr>
        <w:tabs>
          <w:tab w:val="left" w:pos="3828"/>
        </w:tabs>
        <w:spacing w:after="0"/>
        <w:jc w:val="both"/>
      </w:pPr>
      <w:r>
        <w:t>Resurfacing the footway approaches and footbridge and renewing of the movement joints of King Street Foot</w:t>
      </w:r>
      <w:r w:rsidR="006F6881">
        <w:t>bridge structure</w:t>
      </w:r>
    </w:p>
    <w:p w:rsidR="00C43DD3" w:rsidRPr="00785C99" w:rsidRDefault="00C43DD3" w:rsidP="00402086">
      <w:pPr>
        <w:numPr>
          <w:ilvl w:val="0"/>
          <w:numId w:val="8"/>
        </w:numPr>
        <w:tabs>
          <w:tab w:val="left" w:pos="3828"/>
        </w:tabs>
        <w:jc w:val="both"/>
      </w:pPr>
      <w:r w:rsidRPr="00785C99">
        <w:t>The Employer is:</w:t>
      </w:r>
      <w:r w:rsidRPr="00785C99">
        <w:tab/>
      </w:r>
      <w:r w:rsidR="00FE0125" w:rsidRPr="00785C99">
        <w:rPr>
          <w:b/>
        </w:rPr>
        <w:t xml:space="preserve">Oldham </w:t>
      </w:r>
      <w:r w:rsidRPr="00785C99">
        <w:rPr>
          <w:b/>
        </w:rPr>
        <w:t>Council</w:t>
      </w:r>
    </w:p>
    <w:p w:rsidR="00C43DD3" w:rsidRPr="00785C99" w:rsidRDefault="00C43DD3" w:rsidP="00EA133A">
      <w:pPr>
        <w:pStyle w:val="Header"/>
        <w:tabs>
          <w:tab w:val="clear" w:pos="4153"/>
          <w:tab w:val="clear" w:pos="8306"/>
          <w:tab w:val="left" w:pos="3828"/>
        </w:tabs>
        <w:jc w:val="both"/>
      </w:pPr>
      <w:r w:rsidRPr="00785C99">
        <w:tab/>
      </w:r>
      <w:r w:rsidR="00FE0125" w:rsidRPr="00785C99">
        <w:t>Executive Director</w:t>
      </w:r>
    </w:p>
    <w:p w:rsidR="00FE0125" w:rsidRPr="00785C99" w:rsidRDefault="00C43DD3" w:rsidP="00FE0125">
      <w:pPr>
        <w:pStyle w:val="Header"/>
        <w:tabs>
          <w:tab w:val="clear" w:pos="4153"/>
          <w:tab w:val="clear" w:pos="8306"/>
          <w:tab w:val="left" w:pos="3828"/>
        </w:tabs>
        <w:jc w:val="both"/>
      </w:pPr>
      <w:r w:rsidRPr="00785C99">
        <w:tab/>
      </w:r>
      <w:r w:rsidR="000F786B">
        <w:t>Cooperatives and Neighbourhoods</w:t>
      </w:r>
    </w:p>
    <w:p w:rsidR="00FE0125" w:rsidRPr="00785C99" w:rsidRDefault="000F786B" w:rsidP="00FE0125">
      <w:pPr>
        <w:tabs>
          <w:tab w:val="left" w:pos="3828"/>
        </w:tabs>
        <w:jc w:val="both"/>
      </w:pPr>
      <w:r>
        <w:tab/>
        <w:t>Directorate Management Team</w:t>
      </w:r>
    </w:p>
    <w:p w:rsidR="00FE0125" w:rsidRDefault="000F786B" w:rsidP="00FE0125">
      <w:pPr>
        <w:tabs>
          <w:tab w:val="left" w:pos="3828"/>
        </w:tabs>
        <w:jc w:val="both"/>
      </w:pPr>
      <w:r>
        <w:tab/>
        <w:t>Civic Centre</w:t>
      </w:r>
    </w:p>
    <w:p w:rsidR="000F786B" w:rsidRDefault="000F786B" w:rsidP="00FE0125">
      <w:pPr>
        <w:tabs>
          <w:tab w:val="left" w:pos="3828"/>
        </w:tabs>
        <w:jc w:val="both"/>
      </w:pPr>
      <w:r>
        <w:tab/>
        <w:t>West Street</w:t>
      </w:r>
    </w:p>
    <w:p w:rsidR="000F786B" w:rsidRPr="00785C99" w:rsidRDefault="000F786B" w:rsidP="00FE0125">
      <w:pPr>
        <w:tabs>
          <w:tab w:val="left" w:pos="3828"/>
        </w:tabs>
        <w:jc w:val="both"/>
      </w:pPr>
      <w:r>
        <w:tab/>
        <w:t>Oldham</w:t>
      </w:r>
    </w:p>
    <w:p w:rsidR="00FE0125" w:rsidRPr="00785C99" w:rsidRDefault="00FE0125" w:rsidP="00FE0125">
      <w:pPr>
        <w:tabs>
          <w:tab w:val="left" w:pos="3828"/>
        </w:tabs>
        <w:spacing w:after="240"/>
        <w:jc w:val="both"/>
      </w:pPr>
      <w:r w:rsidRPr="00785C99">
        <w:tab/>
        <w:t>OL1 1UT</w:t>
      </w:r>
    </w:p>
    <w:p w:rsidR="00C43DD3" w:rsidRPr="00785C99" w:rsidRDefault="00C43DD3" w:rsidP="00EA133A">
      <w:pPr>
        <w:tabs>
          <w:tab w:val="left" w:pos="709"/>
          <w:tab w:val="left" w:pos="3828"/>
        </w:tabs>
        <w:jc w:val="both"/>
      </w:pPr>
      <w:r w:rsidRPr="00785C99">
        <w:tab/>
      </w:r>
      <w:r w:rsidRPr="00785C99">
        <w:tab/>
      </w:r>
    </w:p>
    <w:p w:rsidR="00FE0125" w:rsidRPr="00785C99" w:rsidRDefault="00C43DD3" w:rsidP="00402086">
      <w:pPr>
        <w:numPr>
          <w:ilvl w:val="0"/>
          <w:numId w:val="8"/>
        </w:numPr>
        <w:tabs>
          <w:tab w:val="left" w:pos="3828"/>
        </w:tabs>
        <w:jc w:val="both"/>
      </w:pPr>
      <w:r w:rsidRPr="00785C99">
        <w:t xml:space="preserve">The </w:t>
      </w:r>
      <w:r w:rsidRPr="00785C99">
        <w:rPr>
          <w:i/>
        </w:rPr>
        <w:t xml:space="preserve">Project </w:t>
      </w:r>
      <w:r w:rsidRPr="00785C99">
        <w:t>Manager is:</w:t>
      </w:r>
      <w:r w:rsidRPr="00785C99">
        <w:tab/>
      </w:r>
      <w:r w:rsidR="00095079">
        <w:rPr>
          <w:b/>
        </w:rPr>
        <w:t>Unity Partnership</w:t>
      </w:r>
    </w:p>
    <w:p w:rsidR="00FE0125" w:rsidRPr="00785C99" w:rsidRDefault="00FE0125" w:rsidP="00FE0125">
      <w:pPr>
        <w:tabs>
          <w:tab w:val="left" w:pos="709"/>
          <w:tab w:val="left" w:pos="3828"/>
        </w:tabs>
        <w:jc w:val="both"/>
      </w:pPr>
      <w:r w:rsidRPr="00785C99">
        <w:tab/>
      </w:r>
      <w:r w:rsidRPr="00785C99">
        <w:tab/>
      </w:r>
      <w:r w:rsidR="008C3E2C">
        <w:t>Jawad Hashmat</w:t>
      </w:r>
    </w:p>
    <w:p w:rsidR="00FE0125" w:rsidRPr="00785C99" w:rsidRDefault="00FE0125" w:rsidP="00FE0125">
      <w:pPr>
        <w:tabs>
          <w:tab w:val="left" w:pos="709"/>
          <w:tab w:val="left" w:pos="3828"/>
        </w:tabs>
        <w:jc w:val="both"/>
      </w:pPr>
      <w:r w:rsidRPr="00785C99">
        <w:tab/>
      </w:r>
      <w:r w:rsidRPr="00785C99">
        <w:tab/>
        <w:t>Henshaw House</w:t>
      </w:r>
    </w:p>
    <w:p w:rsidR="00FE0125" w:rsidRPr="00785C99" w:rsidRDefault="00FE0125" w:rsidP="00FE0125">
      <w:pPr>
        <w:tabs>
          <w:tab w:val="left" w:pos="709"/>
          <w:tab w:val="left" w:pos="3828"/>
        </w:tabs>
        <w:jc w:val="both"/>
      </w:pPr>
      <w:r w:rsidRPr="00785C99">
        <w:tab/>
      </w:r>
      <w:r w:rsidRPr="00785C99">
        <w:tab/>
        <w:t>Cheapside</w:t>
      </w:r>
    </w:p>
    <w:p w:rsidR="00FE0125" w:rsidRPr="00785C99" w:rsidRDefault="00FE0125" w:rsidP="00FE0125">
      <w:pPr>
        <w:tabs>
          <w:tab w:val="left" w:pos="709"/>
          <w:tab w:val="left" w:pos="3828"/>
        </w:tabs>
        <w:jc w:val="both"/>
      </w:pPr>
      <w:r w:rsidRPr="00785C99">
        <w:tab/>
      </w:r>
      <w:r w:rsidRPr="00785C99">
        <w:tab/>
        <w:t>Oldham</w:t>
      </w:r>
    </w:p>
    <w:p w:rsidR="009C0A44" w:rsidRPr="00785C99" w:rsidRDefault="00FE0125" w:rsidP="00FE0125">
      <w:pPr>
        <w:tabs>
          <w:tab w:val="left" w:pos="709"/>
          <w:tab w:val="left" w:pos="3828"/>
        </w:tabs>
        <w:jc w:val="both"/>
      </w:pPr>
      <w:r w:rsidRPr="00785C99">
        <w:tab/>
      </w:r>
      <w:r w:rsidRPr="00785C99">
        <w:tab/>
        <w:t>OL1 1NY</w:t>
      </w:r>
    </w:p>
    <w:p w:rsidR="00FE0125" w:rsidRDefault="00FE0125" w:rsidP="00FE0125">
      <w:pPr>
        <w:tabs>
          <w:tab w:val="left" w:pos="709"/>
          <w:tab w:val="left" w:pos="3828"/>
        </w:tabs>
        <w:jc w:val="both"/>
      </w:pPr>
    </w:p>
    <w:p w:rsidR="009C0A44" w:rsidRPr="00785C99" w:rsidRDefault="009C0A44" w:rsidP="009C0A44">
      <w:pPr>
        <w:numPr>
          <w:ilvl w:val="0"/>
          <w:numId w:val="8"/>
        </w:numPr>
        <w:tabs>
          <w:tab w:val="left" w:pos="3828"/>
        </w:tabs>
        <w:jc w:val="both"/>
      </w:pPr>
      <w:r w:rsidRPr="00785C99">
        <w:t xml:space="preserve">The </w:t>
      </w:r>
      <w:r w:rsidRPr="009C0A44">
        <w:rPr>
          <w:i/>
        </w:rPr>
        <w:t>Supervisor</w:t>
      </w:r>
      <w:r>
        <w:t xml:space="preserve"> is</w:t>
      </w:r>
      <w:r w:rsidRPr="00785C99">
        <w:t>:</w:t>
      </w:r>
      <w:r w:rsidRPr="00785C99">
        <w:tab/>
      </w:r>
      <w:r>
        <w:rPr>
          <w:b/>
        </w:rPr>
        <w:t>Unity Partnership</w:t>
      </w:r>
    </w:p>
    <w:p w:rsidR="00FE0125" w:rsidRPr="00785C99" w:rsidRDefault="00FE0125" w:rsidP="00FE0125">
      <w:pPr>
        <w:tabs>
          <w:tab w:val="left" w:pos="709"/>
          <w:tab w:val="left" w:pos="3828"/>
        </w:tabs>
        <w:jc w:val="both"/>
      </w:pPr>
      <w:r w:rsidRPr="00785C99">
        <w:tab/>
      </w:r>
      <w:r w:rsidRPr="00785C99">
        <w:tab/>
      </w:r>
      <w:r w:rsidR="008C3E2C" w:rsidRPr="008C3E2C">
        <w:t>Jawad Hashmat</w:t>
      </w:r>
    </w:p>
    <w:p w:rsidR="00FE0125" w:rsidRPr="00785C99" w:rsidRDefault="00FE0125" w:rsidP="00FE0125">
      <w:pPr>
        <w:tabs>
          <w:tab w:val="left" w:pos="709"/>
          <w:tab w:val="left" w:pos="3828"/>
        </w:tabs>
        <w:jc w:val="both"/>
      </w:pPr>
      <w:r w:rsidRPr="00785C99">
        <w:tab/>
      </w:r>
      <w:r w:rsidRPr="00785C99">
        <w:tab/>
        <w:t>Henshaw House</w:t>
      </w:r>
    </w:p>
    <w:p w:rsidR="00FE0125" w:rsidRPr="00785C99" w:rsidRDefault="00FE0125" w:rsidP="00FE0125">
      <w:pPr>
        <w:tabs>
          <w:tab w:val="left" w:pos="709"/>
          <w:tab w:val="left" w:pos="3828"/>
        </w:tabs>
        <w:jc w:val="both"/>
      </w:pPr>
      <w:r w:rsidRPr="00785C99">
        <w:tab/>
      </w:r>
      <w:r w:rsidRPr="00785C99">
        <w:tab/>
        <w:t>Cheapside</w:t>
      </w:r>
    </w:p>
    <w:p w:rsidR="00FE0125" w:rsidRPr="00785C99" w:rsidRDefault="00FE0125" w:rsidP="00FE0125">
      <w:pPr>
        <w:tabs>
          <w:tab w:val="left" w:pos="709"/>
          <w:tab w:val="left" w:pos="3828"/>
        </w:tabs>
        <w:jc w:val="both"/>
      </w:pPr>
      <w:r w:rsidRPr="00785C99">
        <w:tab/>
      </w:r>
      <w:r w:rsidRPr="00785C99">
        <w:tab/>
        <w:t>Oldham</w:t>
      </w:r>
    </w:p>
    <w:p w:rsidR="00FE0125" w:rsidRPr="00785C99" w:rsidRDefault="00FE0125" w:rsidP="00FE0125">
      <w:pPr>
        <w:tabs>
          <w:tab w:val="left" w:pos="709"/>
          <w:tab w:val="left" w:pos="3828"/>
        </w:tabs>
        <w:jc w:val="both"/>
      </w:pPr>
      <w:r w:rsidRPr="00785C99">
        <w:tab/>
      </w:r>
      <w:r w:rsidRPr="00785C99">
        <w:tab/>
        <w:t>OL1 1NY</w:t>
      </w:r>
    </w:p>
    <w:p w:rsidR="00C43DD3" w:rsidRPr="00785C99" w:rsidRDefault="00C43DD3" w:rsidP="00EA133A">
      <w:pPr>
        <w:tabs>
          <w:tab w:val="left" w:pos="709"/>
          <w:tab w:val="left" w:pos="3828"/>
        </w:tabs>
        <w:jc w:val="both"/>
      </w:pPr>
    </w:p>
    <w:p w:rsidR="00297189" w:rsidRPr="00785C99" w:rsidRDefault="00297189" w:rsidP="00402086">
      <w:pPr>
        <w:keepNext/>
        <w:numPr>
          <w:ilvl w:val="0"/>
          <w:numId w:val="8"/>
        </w:numPr>
        <w:tabs>
          <w:tab w:val="left" w:pos="567"/>
          <w:tab w:val="left" w:pos="3828"/>
        </w:tabs>
        <w:spacing w:after="0"/>
        <w:jc w:val="both"/>
      </w:pPr>
      <w:r w:rsidRPr="00785C99">
        <w:t xml:space="preserve">The </w:t>
      </w:r>
      <w:r w:rsidRPr="00BF3118">
        <w:rPr>
          <w:i/>
        </w:rPr>
        <w:t>Adjudicator</w:t>
      </w:r>
      <w:r w:rsidRPr="00785C99">
        <w:t xml:space="preserve"> is:  the person appointed in accordance with this contract</w:t>
      </w:r>
    </w:p>
    <w:p w:rsidR="00297189" w:rsidRPr="00785C99" w:rsidRDefault="00297189" w:rsidP="00AE462F">
      <w:pPr>
        <w:keepNext/>
        <w:tabs>
          <w:tab w:val="left" w:pos="567"/>
          <w:tab w:val="left" w:pos="3828"/>
        </w:tabs>
        <w:spacing w:after="0"/>
        <w:ind w:left="567"/>
        <w:jc w:val="both"/>
      </w:pPr>
    </w:p>
    <w:p w:rsidR="00356663" w:rsidRDefault="00C43DD3" w:rsidP="00356663">
      <w:pPr>
        <w:numPr>
          <w:ilvl w:val="0"/>
          <w:numId w:val="8"/>
        </w:numPr>
        <w:tabs>
          <w:tab w:val="left" w:pos="3828"/>
        </w:tabs>
        <w:jc w:val="both"/>
      </w:pPr>
      <w:r w:rsidRPr="009C0A44">
        <w:t xml:space="preserve">The </w:t>
      </w:r>
      <w:r w:rsidR="00834222" w:rsidRPr="00BF3118">
        <w:rPr>
          <w:i/>
        </w:rPr>
        <w:t>Principal Designer</w:t>
      </w:r>
      <w:r w:rsidR="00136921" w:rsidRPr="009C0A44">
        <w:t xml:space="preserve"> </w:t>
      </w:r>
      <w:r w:rsidRPr="009C0A44">
        <w:t>is:</w:t>
      </w:r>
      <w:proofErr w:type="gramStart"/>
      <w:r w:rsidRPr="009C0A44">
        <w:tab/>
      </w:r>
      <w:r w:rsidR="00356663">
        <w:t xml:space="preserve">  Unity</w:t>
      </w:r>
      <w:proofErr w:type="gramEnd"/>
      <w:r w:rsidR="00356663">
        <w:t xml:space="preserve"> Partnership</w:t>
      </w:r>
      <w:r w:rsidR="00990925">
        <w:t xml:space="preserve"> </w:t>
      </w:r>
      <w:r w:rsidR="00356663">
        <w:t xml:space="preserve"> </w:t>
      </w:r>
    </w:p>
    <w:p w:rsidR="00356663" w:rsidRDefault="009C0A44" w:rsidP="00CD0F6D">
      <w:pPr>
        <w:tabs>
          <w:tab w:val="left" w:pos="3828"/>
        </w:tabs>
        <w:ind w:left="3828"/>
        <w:jc w:val="both"/>
      </w:pPr>
      <w:r>
        <w:t xml:space="preserve">  </w:t>
      </w:r>
      <w:r w:rsidR="00520B4D">
        <w:t>Highways &amp; Engineering</w:t>
      </w:r>
    </w:p>
    <w:p w:rsidR="00356663" w:rsidRDefault="00356663" w:rsidP="00CD0F6D">
      <w:pPr>
        <w:tabs>
          <w:tab w:val="left" w:pos="3828"/>
        </w:tabs>
        <w:ind w:left="3828"/>
        <w:jc w:val="both"/>
      </w:pPr>
      <w:r>
        <w:t xml:space="preserve">   Henshaw House</w:t>
      </w:r>
    </w:p>
    <w:p w:rsidR="00356663" w:rsidRDefault="00356663" w:rsidP="00CD0F6D">
      <w:pPr>
        <w:tabs>
          <w:tab w:val="left" w:pos="3828"/>
        </w:tabs>
        <w:ind w:left="3828"/>
        <w:jc w:val="both"/>
      </w:pPr>
      <w:r>
        <w:t xml:space="preserve">   Cheapside</w:t>
      </w:r>
    </w:p>
    <w:p w:rsidR="00356663" w:rsidRDefault="00356663" w:rsidP="00CD0F6D">
      <w:pPr>
        <w:tabs>
          <w:tab w:val="left" w:pos="3828"/>
        </w:tabs>
        <w:ind w:left="3828"/>
        <w:jc w:val="both"/>
      </w:pPr>
      <w:r>
        <w:t xml:space="preserve">   Oldham</w:t>
      </w:r>
    </w:p>
    <w:p w:rsidR="004E7384" w:rsidRDefault="00356663" w:rsidP="00CD0F6D">
      <w:pPr>
        <w:tabs>
          <w:tab w:val="left" w:pos="3828"/>
        </w:tabs>
        <w:ind w:left="3828"/>
        <w:jc w:val="both"/>
      </w:pPr>
      <w:r>
        <w:t xml:space="preserve">   OL1 1NY</w:t>
      </w:r>
    </w:p>
    <w:p w:rsidR="00990925" w:rsidRPr="00CD0F6D" w:rsidRDefault="00990925" w:rsidP="00CD0F6D">
      <w:pPr>
        <w:tabs>
          <w:tab w:val="left" w:pos="3828"/>
        </w:tabs>
        <w:jc w:val="both"/>
      </w:pPr>
    </w:p>
    <w:p w:rsidR="004E7384" w:rsidRDefault="004E7384" w:rsidP="00BD759D">
      <w:pPr>
        <w:pStyle w:val="ListParagraph"/>
        <w:rPr>
          <w:b/>
          <w:highlight w:val="yellow"/>
        </w:rPr>
      </w:pPr>
    </w:p>
    <w:p w:rsidR="00C43DD3" w:rsidRPr="00785C99" w:rsidRDefault="00C43DD3" w:rsidP="00402086">
      <w:pPr>
        <w:numPr>
          <w:ilvl w:val="0"/>
          <w:numId w:val="9"/>
        </w:numPr>
        <w:tabs>
          <w:tab w:val="left" w:pos="3828"/>
        </w:tabs>
        <w:spacing w:after="240"/>
        <w:jc w:val="both"/>
      </w:pPr>
      <w:r w:rsidRPr="00785C99">
        <w:t xml:space="preserve">The Works Information is </w:t>
      </w:r>
      <w:r w:rsidR="00864C64" w:rsidRPr="00785C99">
        <w:t>in</w:t>
      </w:r>
      <w:r w:rsidR="00772FB2">
        <w:t xml:space="preserve"> </w:t>
      </w:r>
      <w:r w:rsidR="00664A31">
        <w:t>the</w:t>
      </w:r>
      <w:r w:rsidR="00EF734C">
        <w:t xml:space="preserve"> Specification and</w:t>
      </w:r>
      <w:r w:rsidR="00664A31">
        <w:t xml:space="preserve"> Contract Drawings.</w:t>
      </w:r>
    </w:p>
    <w:p w:rsidR="00C43DD3" w:rsidRPr="00785C99" w:rsidRDefault="00C43DD3" w:rsidP="00402086">
      <w:pPr>
        <w:numPr>
          <w:ilvl w:val="0"/>
          <w:numId w:val="9"/>
        </w:numPr>
        <w:spacing w:after="240"/>
        <w:jc w:val="both"/>
      </w:pPr>
      <w:r w:rsidRPr="00785C99">
        <w:t xml:space="preserve">The Site Information is </w:t>
      </w:r>
      <w:r w:rsidR="00772FB2">
        <w:t>in</w:t>
      </w:r>
      <w:r w:rsidRPr="00785C99">
        <w:t xml:space="preserve"> the </w:t>
      </w:r>
      <w:r w:rsidR="00F605C0">
        <w:t>Contract Drawings</w:t>
      </w:r>
      <w:r w:rsidR="00864C64" w:rsidRPr="00785C99">
        <w:t>.</w:t>
      </w:r>
    </w:p>
    <w:p w:rsidR="00C43DD3" w:rsidRPr="00785C99" w:rsidRDefault="00C43DD3" w:rsidP="00402086">
      <w:pPr>
        <w:numPr>
          <w:ilvl w:val="0"/>
          <w:numId w:val="9"/>
        </w:numPr>
        <w:tabs>
          <w:tab w:val="left" w:pos="3828"/>
        </w:tabs>
        <w:spacing w:after="240"/>
        <w:jc w:val="both"/>
      </w:pPr>
      <w:r w:rsidRPr="00785C99">
        <w:t xml:space="preserve">The boundaries of the site are defined in </w:t>
      </w:r>
      <w:r w:rsidR="00664A31">
        <w:t>the Contract Drawings.</w:t>
      </w:r>
    </w:p>
    <w:p w:rsidR="00C43DD3" w:rsidRPr="00785C99" w:rsidRDefault="00C43DD3" w:rsidP="00402086">
      <w:pPr>
        <w:numPr>
          <w:ilvl w:val="0"/>
          <w:numId w:val="9"/>
        </w:numPr>
        <w:tabs>
          <w:tab w:val="left" w:pos="3828"/>
        </w:tabs>
        <w:spacing w:after="240"/>
        <w:jc w:val="both"/>
      </w:pPr>
      <w:r w:rsidRPr="00785C99">
        <w:t>The language of this contract is English.</w:t>
      </w:r>
    </w:p>
    <w:p w:rsidR="00C43DD3" w:rsidRPr="00785C99" w:rsidRDefault="00C43DD3" w:rsidP="00402086">
      <w:pPr>
        <w:numPr>
          <w:ilvl w:val="0"/>
          <w:numId w:val="9"/>
        </w:numPr>
        <w:tabs>
          <w:tab w:val="left" w:pos="3828"/>
        </w:tabs>
        <w:spacing w:after="240"/>
        <w:jc w:val="both"/>
      </w:pPr>
      <w:r w:rsidRPr="00785C99">
        <w:t>The law of the contract is the law of England and Wales, subject to the jurisdiction of the Courts of England and Wales.</w:t>
      </w:r>
    </w:p>
    <w:p w:rsidR="00C43DD3" w:rsidRPr="00785C99" w:rsidRDefault="00C43DD3" w:rsidP="00402086">
      <w:pPr>
        <w:numPr>
          <w:ilvl w:val="0"/>
          <w:numId w:val="9"/>
        </w:numPr>
        <w:tabs>
          <w:tab w:val="left" w:pos="3828"/>
        </w:tabs>
        <w:spacing w:after="240"/>
        <w:jc w:val="both"/>
      </w:pPr>
      <w:r w:rsidRPr="00785C99">
        <w:t>The period for reply to a communication is 10 working days.</w:t>
      </w:r>
    </w:p>
    <w:p w:rsidR="00A508C2" w:rsidRPr="00785C99" w:rsidRDefault="00A508C2" w:rsidP="00A508C2">
      <w:pPr>
        <w:numPr>
          <w:ilvl w:val="0"/>
          <w:numId w:val="9"/>
        </w:numPr>
        <w:tabs>
          <w:tab w:val="left" w:pos="3828"/>
        </w:tabs>
        <w:spacing w:after="240"/>
        <w:jc w:val="both"/>
      </w:pPr>
      <w:r w:rsidRPr="00785C99">
        <w:t xml:space="preserve">The </w:t>
      </w:r>
      <w:r w:rsidRPr="00FD28F0">
        <w:t>list of adjudicators</w:t>
      </w:r>
      <w:r w:rsidRPr="00785C99">
        <w:t xml:space="preserve"> from which to make an appointment is in Annex C.</w:t>
      </w:r>
    </w:p>
    <w:p w:rsidR="00A508C2" w:rsidRDefault="00A508C2" w:rsidP="00A508C2">
      <w:pPr>
        <w:numPr>
          <w:ilvl w:val="0"/>
          <w:numId w:val="9"/>
        </w:numPr>
        <w:tabs>
          <w:tab w:val="left" w:pos="3828"/>
        </w:tabs>
        <w:spacing w:after="240"/>
        <w:jc w:val="both"/>
      </w:pPr>
      <w:r w:rsidRPr="00785C99">
        <w:t>The adjudicator’s</w:t>
      </w:r>
      <w:r w:rsidRPr="00785C99">
        <w:rPr>
          <w:i/>
        </w:rPr>
        <w:t xml:space="preserve"> </w:t>
      </w:r>
      <w:r w:rsidRPr="00FD28F0">
        <w:t>appointment i</w:t>
      </w:r>
      <w:r w:rsidRPr="00785C99">
        <w:t>s in Annex D.</w:t>
      </w:r>
    </w:p>
    <w:p w:rsidR="00313883" w:rsidRDefault="00313883" w:rsidP="00A508C2">
      <w:pPr>
        <w:numPr>
          <w:ilvl w:val="0"/>
          <w:numId w:val="9"/>
        </w:numPr>
        <w:tabs>
          <w:tab w:val="left" w:pos="3828"/>
        </w:tabs>
        <w:spacing w:after="240"/>
        <w:jc w:val="both"/>
      </w:pPr>
      <w:r>
        <w:t xml:space="preserve">The tribunal is </w:t>
      </w:r>
      <w:r w:rsidR="006E5547">
        <w:t>a</w:t>
      </w:r>
      <w:r>
        <w:t>rbitration</w:t>
      </w:r>
      <w:r w:rsidR="00D96C8B">
        <w:t>.</w:t>
      </w:r>
    </w:p>
    <w:p w:rsidR="00D96C8B" w:rsidRDefault="00D96C8B" w:rsidP="00D96C8B">
      <w:pPr>
        <w:numPr>
          <w:ilvl w:val="0"/>
          <w:numId w:val="9"/>
        </w:numPr>
        <w:tabs>
          <w:tab w:val="left" w:pos="3828"/>
        </w:tabs>
        <w:spacing w:after="240"/>
        <w:jc w:val="both"/>
      </w:pPr>
      <w:r>
        <w:t xml:space="preserve">The arbitration procedure is the latest version of the </w:t>
      </w:r>
      <w:r w:rsidRPr="00A508C2">
        <w:t>Institution of Civil Engineers</w:t>
      </w:r>
      <w:r>
        <w:t xml:space="preserve"> Arbitration Procedure in force wh</w:t>
      </w:r>
      <w:r w:rsidR="003A57FC">
        <w:t>en the arbitrator is appointed.</w:t>
      </w:r>
    </w:p>
    <w:p w:rsidR="00D96C8B" w:rsidRDefault="00D96C8B" w:rsidP="00D96C8B">
      <w:pPr>
        <w:numPr>
          <w:ilvl w:val="0"/>
          <w:numId w:val="9"/>
        </w:numPr>
        <w:tabs>
          <w:tab w:val="left" w:pos="3828"/>
        </w:tabs>
        <w:spacing w:after="240"/>
        <w:jc w:val="both"/>
      </w:pPr>
      <w:r>
        <w:t>The place where the arbitration is to be held is Manchester.</w:t>
      </w:r>
    </w:p>
    <w:p w:rsidR="00D96C8B" w:rsidRDefault="00D96C8B" w:rsidP="00D96C8B">
      <w:pPr>
        <w:numPr>
          <w:ilvl w:val="0"/>
          <w:numId w:val="9"/>
        </w:numPr>
        <w:tabs>
          <w:tab w:val="left" w:pos="3828"/>
        </w:tabs>
        <w:jc w:val="both"/>
      </w:pPr>
      <w:r>
        <w:t>The person or organisation who will choose an arbitrator</w:t>
      </w:r>
    </w:p>
    <w:p w:rsidR="00D96C8B" w:rsidRDefault="00D96C8B" w:rsidP="00D96C8B">
      <w:pPr>
        <w:pStyle w:val="ListParagraph"/>
        <w:keepLines/>
        <w:numPr>
          <w:ilvl w:val="0"/>
          <w:numId w:val="28"/>
        </w:numPr>
        <w:spacing w:before="120" w:after="120" w:line="264" w:lineRule="auto"/>
        <w:jc w:val="both"/>
      </w:pPr>
      <w:r>
        <w:t>if the Parties cannot agree a choice or</w:t>
      </w:r>
    </w:p>
    <w:p w:rsidR="00D96C8B" w:rsidRDefault="00D96C8B" w:rsidP="00D96C8B">
      <w:pPr>
        <w:pStyle w:val="ListParagraph"/>
        <w:keepLines/>
        <w:numPr>
          <w:ilvl w:val="0"/>
          <w:numId w:val="28"/>
        </w:numPr>
        <w:spacing w:before="120" w:after="120" w:line="264" w:lineRule="auto"/>
        <w:jc w:val="both"/>
      </w:pPr>
      <w:r>
        <w:t xml:space="preserve">if the arbitration procedure does not state who selects the arbitrator is </w:t>
      </w:r>
    </w:p>
    <w:p w:rsidR="00D96C8B" w:rsidRDefault="00D96C8B" w:rsidP="00D96C8B">
      <w:pPr>
        <w:keepLines/>
        <w:spacing w:after="240" w:line="264" w:lineRule="auto"/>
        <w:ind w:left="1077"/>
        <w:jc w:val="both"/>
      </w:pPr>
      <w:r>
        <w:t xml:space="preserve">The </w:t>
      </w:r>
      <w:r w:rsidRPr="00A508C2">
        <w:t>Institution of Civil Engineers</w:t>
      </w:r>
    </w:p>
    <w:p w:rsidR="006E5547" w:rsidRDefault="006E5547" w:rsidP="006E5547">
      <w:pPr>
        <w:numPr>
          <w:ilvl w:val="0"/>
          <w:numId w:val="9"/>
        </w:numPr>
        <w:tabs>
          <w:tab w:val="left" w:pos="3828"/>
        </w:tabs>
        <w:jc w:val="both"/>
      </w:pPr>
      <w:r>
        <w:t>The following items are included in the Risk Register</w:t>
      </w:r>
    </w:p>
    <w:p w:rsidR="006E5547" w:rsidRPr="00D84269" w:rsidRDefault="0098248D" w:rsidP="006E5547">
      <w:pPr>
        <w:pStyle w:val="ListParagraph"/>
        <w:keepLines/>
        <w:numPr>
          <w:ilvl w:val="0"/>
          <w:numId w:val="28"/>
        </w:numPr>
        <w:spacing w:before="120" w:after="120" w:line="264" w:lineRule="auto"/>
        <w:jc w:val="both"/>
        <w:rPr>
          <w:rFonts w:cs="Arial"/>
          <w:szCs w:val="20"/>
        </w:rPr>
      </w:pPr>
      <w:r w:rsidRPr="00D84269">
        <w:rPr>
          <w:rFonts w:cs="Arial"/>
          <w:szCs w:val="20"/>
        </w:rPr>
        <w:t>Refer to Annex E</w:t>
      </w:r>
    </w:p>
    <w:p w:rsidR="001249E4" w:rsidRPr="003D398B" w:rsidRDefault="00C43DD3" w:rsidP="00A508C2">
      <w:pPr>
        <w:keepNext/>
        <w:numPr>
          <w:ilvl w:val="0"/>
          <w:numId w:val="9"/>
        </w:numPr>
        <w:spacing w:after="0"/>
        <w:outlineLvl w:val="0"/>
        <w:rPr>
          <w:rFonts w:cs="Arial"/>
        </w:rPr>
      </w:pPr>
      <w:r w:rsidRPr="00785C99">
        <w:t xml:space="preserve">The </w:t>
      </w:r>
      <w:r w:rsidR="00904225" w:rsidRPr="00785C99">
        <w:t>Pre-Construction H</w:t>
      </w:r>
      <w:r w:rsidRPr="00785C99">
        <w:t xml:space="preserve">ealth and </w:t>
      </w:r>
      <w:r w:rsidR="00904225" w:rsidRPr="00785C99">
        <w:t>S</w:t>
      </w:r>
      <w:r w:rsidRPr="00785C99">
        <w:t xml:space="preserve">afety </w:t>
      </w:r>
      <w:r w:rsidR="00D06F87" w:rsidRPr="00785C99">
        <w:t xml:space="preserve">information </w:t>
      </w:r>
      <w:r w:rsidRPr="00785C99">
        <w:t xml:space="preserve">is in </w:t>
      </w:r>
      <w:r w:rsidR="00823A0D" w:rsidRPr="00785C99">
        <w:t xml:space="preserve">document entitled </w:t>
      </w:r>
      <w:r w:rsidR="00823A0D" w:rsidRPr="003D398B">
        <w:t>‘</w:t>
      </w:r>
      <w:r w:rsidR="00823A0D" w:rsidRPr="003D398B">
        <w:rPr>
          <w:rFonts w:cs="Arial"/>
        </w:rPr>
        <w:t xml:space="preserve">‘Pre-Construction </w:t>
      </w:r>
      <w:r w:rsidR="003D398B">
        <w:rPr>
          <w:rFonts w:cs="Arial"/>
        </w:rPr>
        <w:t>Information”</w:t>
      </w:r>
      <w:r w:rsidR="00772FB2" w:rsidRPr="003D398B">
        <w:rPr>
          <w:rFonts w:cs="Arial"/>
        </w:rPr>
        <w:t>.</w:t>
      </w:r>
    </w:p>
    <w:p w:rsidR="001249E4" w:rsidRPr="003D398B" w:rsidRDefault="001249E4" w:rsidP="001249E4">
      <w:pPr>
        <w:keepNext/>
        <w:spacing w:after="0"/>
        <w:ind w:left="720"/>
        <w:outlineLvl w:val="0"/>
        <w:rPr>
          <w:rFonts w:cs="Arial"/>
        </w:rPr>
      </w:pPr>
    </w:p>
    <w:p w:rsidR="00C43DD3" w:rsidRPr="00785C99" w:rsidRDefault="00C43DD3" w:rsidP="00402086">
      <w:pPr>
        <w:keepNext/>
        <w:numPr>
          <w:ilvl w:val="0"/>
          <w:numId w:val="27"/>
        </w:numPr>
        <w:tabs>
          <w:tab w:val="clear" w:pos="1287"/>
          <w:tab w:val="num" w:pos="1134"/>
        </w:tabs>
        <w:spacing w:after="0"/>
        <w:ind w:left="1134" w:hanging="567"/>
        <w:outlineLvl w:val="0"/>
      </w:pPr>
      <w:r w:rsidRPr="00785C99">
        <w:t xml:space="preserve">The additional conditions of contract together with deletions of core clauses are given in </w:t>
      </w:r>
      <w:r w:rsidR="000D3550" w:rsidRPr="00785C99">
        <w:t xml:space="preserve">paragraph </w:t>
      </w:r>
      <w:r w:rsidR="00823A0D" w:rsidRPr="00785C99">
        <w:t>9</w:t>
      </w:r>
      <w:r w:rsidRPr="00785C99">
        <w:t xml:space="preserve"> </w:t>
      </w:r>
      <w:r w:rsidR="000D3550" w:rsidRPr="00785C99">
        <w:t>below</w:t>
      </w:r>
      <w:r w:rsidRPr="00785C99">
        <w:t>.</w:t>
      </w:r>
    </w:p>
    <w:p w:rsidR="001249E4" w:rsidRPr="00785C99" w:rsidRDefault="001249E4" w:rsidP="001249E4">
      <w:pPr>
        <w:keepNext/>
        <w:spacing w:after="0"/>
        <w:ind w:left="567"/>
        <w:outlineLvl w:val="0"/>
      </w:pPr>
    </w:p>
    <w:p w:rsidR="00C43DD3" w:rsidRPr="00785C99" w:rsidRDefault="00C43DD3" w:rsidP="0070723B">
      <w:pPr>
        <w:pStyle w:val="Header"/>
        <w:tabs>
          <w:tab w:val="clear" w:pos="4153"/>
          <w:tab w:val="clear" w:pos="8306"/>
          <w:tab w:val="left" w:pos="1134"/>
        </w:tabs>
        <w:jc w:val="both"/>
        <w:rPr>
          <w:b/>
        </w:rPr>
      </w:pPr>
      <w:bookmarkStart w:id="19" w:name="_Toc507406445"/>
      <w:bookmarkStart w:id="20" w:name="_Toc35923767"/>
      <w:r w:rsidRPr="00785C99">
        <w:rPr>
          <w:b/>
        </w:rPr>
        <w:t>3.</w:t>
      </w:r>
      <w:r w:rsidRPr="00785C99">
        <w:rPr>
          <w:b/>
        </w:rPr>
        <w:tab/>
      </w:r>
      <w:bookmarkStart w:id="21" w:name="CD_Time"/>
      <w:r w:rsidRPr="00785C99">
        <w:rPr>
          <w:b/>
        </w:rPr>
        <w:t>Time</w:t>
      </w:r>
      <w:bookmarkEnd w:id="19"/>
      <w:bookmarkEnd w:id="20"/>
      <w:bookmarkEnd w:id="21"/>
    </w:p>
    <w:p w:rsidR="00C43DD3" w:rsidRPr="00A7243C" w:rsidRDefault="00C43DD3" w:rsidP="0016741E">
      <w:pPr>
        <w:numPr>
          <w:ilvl w:val="0"/>
          <w:numId w:val="10"/>
        </w:numPr>
        <w:jc w:val="both"/>
      </w:pPr>
      <w:r w:rsidRPr="00A7243C">
        <w:t xml:space="preserve">The </w:t>
      </w:r>
      <w:r w:rsidR="00934024" w:rsidRPr="00A7243C">
        <w:t>Start</w:t>
      </w:r>
      <w:r w:rsidR="00540608" w:rsidRPr="00A7243C">
        <w:t xml:space="preserve"> date is: </w:t>
      </w:r>
      <w:r w:rsidR="0016741E" w:rsidRPr="00785C99">
        <w:rPr>
          <w:b/>
          <w:sz w:val="24"/>
        </w:rPr>
        <w:t>14 days from the receipt of official order from the Employer</w:t>
      </w:r>
      <w:r w:rsidR="0016741E">
        <w:rPr>
          <w:b/>
          <w:sz w:val="24"/>
        </w:rPr>
        <w:t xml:space="preserve"> </w:t>
      </w:r>
    </w:p>
    <w:p w:rsidR="00B34BB9" w:rsidRPr="00785C99" w:rsidRDefault="00B34BB9" w:rsidP="009C41F0">
      <w:pPr>
        <w:numPr>
          <w:ilvl w:val="0"/>
          <w:numId w:val="10"/>
        </w:numPr>
        <w:jc w:val="both"/>
      </w:pPr>
      <w:r w:rsidRPr="00785C99">
        <w:t xml:space="preserve">The </w:t>
      </w:r>
      <w:r>
        <w:t xml:space="preserve">access date is: </w:t>
      </w:r>
      <w:r w:rsidR="0016741E">
        <w:t>N/A</w:t>
      </w:r>
    </w:p>
    <w:p w:rsidR="00C43DD3" w:rsidRPr="00785C99" w:rsidRDefault="00FD28F0" w:rsidP="00402086">
      <w:pPr>
        <w:numPr>
          <w:ilvl w:val="0"/>
          <w:numId w:val="10"/>
        </w:numPr>
        <w:jc w:val="both"/>
      </w:pPr>
      <w:r>
        <w:t>T</w:t>
      </w:r>
      <w:r w:rsidR="00C43DD3" w:rsidRPr="00785C99">
        <w:t>he completion</w:t>
      </w:r>
      <w:r w:rsidR="00C43DD3" w:rsidRPr="00785C99">
        <w:rPr>
          <w:i/>
        </w:rPr>
        <w:t xml:space="preserve"> date</w:t>
      </w:r>
      <w:r w:rsidR="00C43DD3" w:rsidRPr="00785C99">
        <w:t xml:space="preserve"> for the whole works is </w:t>
      </w:r>
      <w:r w:rsidR="008B53F7">
        <w:rPr>
          <w:b/>
        </w:rPr>
        <w:t>9</w:t>
      </w:r>
      <w:r w:rsidR="00E60A60">
        <w:rPr>
          <w:b/>
        </w:rPr>
        <w:t xml:space="preserve"> Weeks</w:t>
      </w:r>
      <w:r w:rsidR="00402E25" w:rsidRPr="00785C99">
        <w:rPr>
          <w:b/>
        </w:rPr>
        <w:t xml:space="preserve"> </w:t>
      </w:r>
      <w:r w:rsidR="00C43DD3" w:rsidRPr="00785C99">
        <w:t>from</w:t>
      </w:r>
      <w:r>
        <w:t xml:space="preserve"> the</w:t>
      </w:r>
      <w:r w:rsidR="00C43DD3" w:rsidRPr="00785C99">
        <w:t xml:space="preserve"> </w:t>
      </w:r>
      <w:r w:rsidR="00934024" w:rsidRPr="00A7243C">
        <w:t>Start</w:t>
      </w:r>
      <w:r w:rsidR="00934024">
        <w:t xml:space="preserve"> </w:t>
      </w:r>
      <w:r w:rsidR="00C43DD3" w:rsidRPr="00785C99">
        <w:t>date.</w:t>
      </w:r>
    </w:p>
    <w:p w:rsidR="00C43DD3" w:rsidRPr="00785C99" w:rsidRDefault="00C43DD3" w:rsidP="00402086">
      <w:pPr>
        <w:numPr>
          <w:ilvl w:val="0"/>
          <w:numId w:val="10"/>
        </w:numPr>
        <w:jc w:val="both"/>
      </w:pPr>
      <w:r w:rsidRPr="00785C99">
        <w:t xml:space="preserve">The Contractor is to submit a first programme </w:t>
      </w:r>
      <w:r w:rsidR="00FD28F0">
        <w:t>for acceptance within 2 weeks of the Contract Date</w:t>
      </w:r>
      <w:r w:rsidRPr="00785C99">
        <w:t>.</w:t>
      </w:r>
    </w:p>
    <w:p w:rsidR="00C43DD3" w:rsidRPr="00785C99" w:rsidRDefault="00C43DD3" w:rsidP="00402086">
      <w:pPr>
        <w:numPr>
          <w:ilvl w:val="0"/>
          <w:numId w:val="10"/>
        </w:numPr>
        <w:jc w:val="both"/>
      </w:pPr>
      <w:r w:rsidRPr="00785C99">
        <w:t xml:space="preserve">The Contractor submits revised programmes at intervals no longer than: </w:t>
      </w:r>
      <w:r w:rsidR="00690F16">
        <w:t>5</w:t>
      </w:r>
      <w:r w:rsidRPr="00785C99">
        <w:t xml:space="preserve"> weeks.</w:t>
      </w:r>
    </w:p>
    <w:p w:rsidR="00C43DD3" w:rsidRDefault="00C43DD3" w:rsidP="00402086">
      <w:pPr>
        <w:numPr>
          <w:ilvl w:val="0"/>
          <w:numId w:val="10"/>
        </w:numPr>
        <w:jc w:val="both"/>
      </w:pPr>
      <w:r w:rsidRPr="00785C99">
        <w:t xml:space="preserve">Delay damages for the whole of the </w:t>
      </w:r>
      <w:r w:rsidRPr="00785C99">
        <w:rPr>
          <w:i/>
        </w:rPr>
        <w:t>works</w:t>
      </w:r>
      <w:r w:rsidRPr="00785C99">
        <w:t xml:space="preserve"> are: £</w:t>
      </w:r>
      <w:r w:rsidR="000D5D13">
        <w:t>550</w:t>
      </w:r>
      <w:r w:rsidRPr="00785C99">
        <w:t xml:space="preserve"> per day.</w:t>
      </w:r>
    </w:p>
    <w:p w:rsidR="00EF7C54" w:rsidRDefault="00EF7C54" w:rsidP="00EF7C54">
      <w:pPr>
        <w:jc w:val="both"/>
      </w:pPr>
    </w:p>
    <w:p w:rsidR="00EF7C54" w:rsidRDefault="00EF7C54" w:rsidP="00EF7C54">
      <w:pPr>
        <w:jc w:val="both"/>
      </w:pPr>
    </w:p>
    <w:p w:rsidR="00EF7C54" w:rsidRPr="00785C99" w:rsidRDefault="00EF7C54" w:rsidP="00EF7C54">
      <w:pPr>
        <w:jc w:val="both"/>
      </w:pPr>
    </w:p>
    <w:p w:rsidR="00C43DD3" w:rsidRPr="00785C99" w:rsidRDefault="00C43DD3" w:rsidP="0070723B">
      <w:pPr>
        <w:pStyle w:val="Heading2"/>
        <w:tabs>
          <w:tab w:val="left" w:pos="567"/>
        </w:tabs>
        <w:spacing w:before="0"/>
        <w:jc w:val="both"/>
      </w:pPr>
      <w:bookmarkStart w:id="22" w:name="_Toc507406446"/>
      <w:bookmarkStart w:id="23" w:name="_Toc35923768"/>
      <w:r w:rsidRPr="00785C99">
        <w:t>4.</w:t>
      </w:r>
      <w:r w:rsidRPr="00785C99">
        <w:tab/>
      </w:r>
      <w:bookmarkStart w:id="24" w:name="CD_Testing_and_Defects"/>
      <w:r w:rsidRPr="00785C99">
        <w:t>Testing and Defects</w:t>
      </w:r>
      <w:bookmarkEnd w:id="22"/>
      <w:bookmarkEnd w:id="23"/>
      <w:bookmarkEnd w:id="24"/>
    </w:p>
    <w:p w:rsidR="00C43DD3" w:rsidRPr="00785C99" w:rsidRDefault="00C43DD3" w:rsidP="00402086">
      <w:pPr>
        <w:numPr>
          <w:ilvl w:val="0"/>
          <w:numId w:val="10"/>
        </w:numPr>
        <w:jc w:val="both"/>
      </w:pPr>
      <w:r w:rsidRPr="00785C99">
        <w:t xml:space="preserve">The defects date is </w:t>
      </w:r>
      <w:r w:rsidR="00DB5E55">
        <w:t>5</w:t>
      </w:r>
      <w:r w:rsidRPr="00785C99">
        <w:t xml:space="preserve">2 </w:t>
      </w:r>
      <w:r w:rsidR="00DB5E55">
        <w:t>weeks</w:t>
      </w:r>
      <w:r w:rsidRPr="00785C99">
        <w:t xml:space="preserve"> after Completion of the whole of the works.</w:t>
      </w:r>
    </w:p>
    <w:p w:rsidR="00C43DD3" w:rsidRPr="00785C99" w:rsidRDefault="00C43DD3" w:rsidP="00402086">
      <w:pPr>
        <w:numPr>
          <w:ilvl w:val="0"/>
          <w:numId w:val="10"/>
        </w:numPr>
        <w:spacing w:after="240"/>
        <w:jc w:val="both"/>
      </w:pPr>
      <w:r w:rsidRPr="00785C99">
        <w:t>The defect correction period is 4 weeks.</w:t>
      </w:r>
    </w:p>
    <w:p w:rsidR="00C43DD3" w:rsidRPr="00785C99" w:rsidRDefault="00C43DD3" w:rsidP="0070723B">
      <w:pPr>
        <w:pStyle w:val="Heading2"/>
        <w:tabs>
          <w:tab w:val="left" w:pos="567"/>
        </w:tabs>
        <w:spacing w:before="0"/>
        <w:jc w:val="both"/>
      </w:pPr>
      <w:bookmarkStart w:id="25" w:name="_Toc507406447"/>
      <w:bookmarkStart w:id="26" w:name="_Toc35923769"/>
      <w:r w:rsidRPr="00785C99">
        <w:t>5.</w:t>
      </w:r>
      <w:r w:rsidRPr="00785C99">
        <w:tab/>
      </w:r>
      <w:bookmarkStart w:id="27" w:name="CD_Payment"/>
      <w:r w:rsidRPr="00785C99">
        <w:t>Payment</w:t>
      </w:r>
      <w:bookmarkEnd w:id="25"/>
      <w:bookmarkEnd w:id="26"/>
      <w:bookmarkEnd w:id="27"/>
    </w:p>
    <w:p w:rsidR="00C43DD3" w:rsidRPr="00785C99" w:rsidRDefault="00C43DD3" w:rsidP="00402086">
      <w:pPr>
        <w:numPr>
          <w:ilvl w:val="0"/>
          <w:numId w:val="10"/>
        </w:numPr>
        <w:jc w:val="both"/>
      </w:pPr>
      <w:r w:rsidRPr="00785C99">
        <w:t>The currency</w:t>
      </w:r>
      <w:r w:rsidRPr="00785C99">
        <w:rPr>
          <w:i/>
        </w:rPr>
        <w:t xml:space="preserve"> of this contract</w:t>
      </w:r>
      <w:r w:rsidRPr="00785C99">
        <w:t xml:space="preserve"> is the pound sterling (£).</w:t>
      </w:r>
    </w:p>
    <w:p w:rsidR="00C43DD3" w:rsidRPr="00A7243C" w:rsidRDefault="00C43DD3" w:rsidP="00402086">
      <w:pPr>
        <w:numPr>
          <w:ilvl w:val="0"/>
          <w:numId w:val="10"/>
        </w:numPr>
        <w:jc w:val="both"/>
      </w:pPr>
      <w:r w:rsidRPr="00785C99">
        <w:t xml:space="preserve">The assessment interval is </w:t>
      </w:r>
      <w:r w:rsidR="00B34BB9" w:rsidRPr="00A7243C">
        <w:t>Monthly</w:t>
      </w:r>
      <w:r w:rsidRPr="00A7243C">
        <w:t>.</w:t>
      </w:r>
    </w:p>
    <w:p w:rsidR="00C43DD3" w:rsidRPr="00A7243C" w:rsidRDefault="00B34BB9" w:rsidP="00402086">
      <w:pPr>
        <w:numPr>
          <w:ilvl w:val="0"/>
          <w:numId w:val="10"/>
        </w:numPr>
        <w:jc w:val="both"/>
      </w:pPr>
      <w:r w:rsidRPr="00A7243C">
        <w:rPr>
          <w:rFonts w:ascii="AdvMAB01" w:hAnsi="AdvMAB01" w:cs="AdvMAB01"/>
          <w:color w:val="231F20"/>
          <w:lang w:eastAsia="en-GB"/>
        </w:rPr>
        <w:t>The final date for payment is</w:t>
      </w:r>
      <w:r w:rsidRPr="00A7243C">
        <w:t xml:space="preserve"> 28 days </w:t>
      </w:r>
      <w:r w:rsidRPr="00A7243C">
        <w:rPr>
          <w:rFonts w:ascii="AdvMAB01" w:hAnsi="AdvMAB01" w:cs="AdvMAB01"/>
          <w:color w:val="231F20"/>
          <w:lang w:eastAsia="en-GB"/>
        </w:rPr>
        <w:t>after the date on which payment becomes due.</w:t>
      </w:r>
    </w:p>
    <w:p w:rsidR="00C43DD3" w:rsidRPr="00785C99" w:rsidRDefault="00C43DD3" w:rsidP="00402086">
      <w:pPr>
        <w:numPr>
          <w:ilvl w:val="0"/>
          <w:numId w:val="10"/>
        </w:numPr>
        <w:jc w:val="both"/>
      </w:pPr>
      <w:r w:rsidRPr="00785C99">
        <w:t xml:space="preserve">The </w:t>
      </w:r>
      <w:r w:rsidRPr="00785C99">
        <w:rPr>
          <w:i/>
        </w:rPr>
        <w:t xml:space="preserve">interest </w:t>
      </w:r>
      <w:r w:rsidRPr="00785C99">
        <w:t>rate is: 2% per annum above the base rate in force from time to time at the following bank: Co-operative Bank.</w:t>
      </w:r>
    </w:p>
    <w:p w:rsidR="00C43DD3" w:rsidRPr="00785C99" w:rsidRDefault="00C43DD3" w:rsidP="00402086">
      <w:pPr>
        <w:numPr>
          <w:ilvl w:val="0"/>
          <w:numId w:val="10"/>
        </w:numPr>
        <w:jc w:val="both"/>
      </w:pPr>
      <w:r w:rsidRPr="00785C99">
        <w:t>The retention</w:t>
      </w:r>
      <w:r w:rsidRPr="00785C99">
        <w:rPr>
          <w:i/>
        </w:rPr>
        <w:t xml:space="preserve"> free</w:t>
      </w:r>
      <w:r w:rsidRPr="00785C99">
        <w:t xml:space="preserve"> amount is nil.</w:t>
      </w:r>
    </w:p>
    <w:p w:rsidR="00C43DD3" w:rsidRDefault="00C43DD3" w:rsidP="00402086">
      <w:pPr>
        <w:numPr>
          <w:ilvl w:val="0"/>
          <w:numId w:val="10"/>
        </w:numPr>
        <w:jc w:val="both"/>
      </w:pPr>
      <w:r w:rsidRPr="00785C99">
        <w:t xml:space="preserve">The </w:t>
      </w:r>
      <w:r w:rsidRPr="00785C99">
        <w:rPr>
          <w:i/>
        </w:rPr>
        <w:t xml:space="preserve">retention percentage </w:t>
      </w:r>
      <w:r w:rsidRPr="00785C99">
        <w:t xml:space="preserve">is </w:t>
      </w:r>
      <w:r w:rsidR="00FD2866">
        <w:t>5.0</w:t>
      </w:r>
      <w:r w:rsidRPr="00785C99">
        <w:t>%</w:t>
      </w:r>
    </w:p>
    <w:p w:rsidR="00BC752D" w:rsidRPr="00785C99" w:rsidRDefault="00BC752D" w:rsidP="00402086">
      <w:pPr>
        <w:numPr>
          <w:ilvl w:val="0"/>
          <w:numId w:val="10"/>
        </w:numPr>
        <w:jc w:val="both"/>
      </w:pPr>
      <w:r>
        <w:t>The amount of the performance bond is 10% of the Tender value.</w:t>
      </w:r>
    </w:p>
    <w:p w:rsidR="00C43DD3" w:rsidRPr="00785C99" w:rsidRDefault="00C43DD3" w:rsidP="0070723B">
      <w:pPr>
        <w:pStyle w:val="Heading2"/>
        <w:tabs>
          <w:tab w:val="left" w:pos="567"/>
        </w:tabs>
        <w:spacing w:before="0"/>
        <w:jc w:val="both"/>
      </w:pPr>
      <w:bookmarkStart w:id="28" w:name="_Toc507406448"/>
      <w:bookmarkStart w:id="29" w:name="_Toc35923770"/>
      <w:r w:rsidRPr="00785C99">
        <w:t>6</w:t>
      </w:r>
      <w:r w:rsidRPr="00785C99">
        <w:tab/>
      </w:r>
      <w:bookmarkStart w:id="30" w:name="CD_Compensation_Events"/>
      <w:r w:rsidRPr="00785C99">
        <w:t>Compensation events</w:t>
      </w:r>
      <w:bookmarkEnd w:id="28"/>
      <w:bookmarkEnd w:id="29"/>
      <w:bookmarkEnd w:id="30"/>
    </w:p>
    <w:p w:rsidR="00C43DD3" w:rsidRPr="00785C99" w:rsidRDefault="00C43DD3" w:rsidP="00402086">
      <w:pPr>
        <w:numPr>
          <w:ilvl w:val="0"/>
          <w:numId w:val="10"/>
        </w:numPr>
        <w:jc w:val="both"/>
        <w:rPr>
          <w:spacing w:val="-3"/>
          <w:lang w:val="en-US"/>
        </w:rPr>
      </w:pPr>
      <w:r w:rsidRPr="00785C99">
        <w:rPr>
          <w:spacing w:val="-3"/>
          <w:lang w:val="en-US"/>
        </w:rPr>
        <w:t xml:space="preserve">The place where </w:t>
      </w:r>
      <w:r w:rsidRPr="00785C99">
        <w:t>weather</w:t>
      </w:r>
      <w:r w:rsidRPr="00785C99">
        <w:rPr>
          <w:spacing w:val="-3"/>
          <w:lang w:val="en-US"/>
        </w:rPr>
        <w:t xml:space="preserve"> is to be recorded is</w:t>
      </w:r>
      <w:r w:rsidR="007219AD" w:rsidRPr="00785C99">
        <w:rPr>
          <w:spacing w:val="-3"/>
          <w:lang w:val="en-US"/>
        </w:rPr>
        <w:t xml:space="preserve"> </w:t>
      </w:r>
      <w:r w:rsidR="008C3E2C">
        <w:rPr>
          <w:spacing w:val="-3"/>
          <w:lang w:val="en-US"/>
        </w:rPr>
        <w:t>King Street Roundabout</w:t>
      </w:r>
      <w:r w:rsidR="00E3302C">
        <w:rPr>
          <w:spacing w:val="-3"/>
          <w:lang w:val="en-US"/>
        </w:rPr>
        <w:t xml:space="preserve">, </w:t>
      </w:r>
      <w:r w:rsidR="00365C12">
        <w:rPr>
          <w:spacing w:val="-3"/>
          <w:lang w:val="en-US"/>
        </w:rPr>
        <w:t>Oldham</w:t>
      </w:r>
      <w:r w:rsidR="0070656E">
        <w:rPr>
          <w:spacing w:val="-3"/>
          <w:lang w:val="en-US"/>
        </w:rPr>
        <w:t>.</w:t>
      </w:r>
    </w:p>
    <w:p w:rsidR="00C43DD3" w:rsidRPr="00785C99" w:rsidRDefault="00C43DD3" w:rsidP="00402086">
      <w:pPr>
        <w:numPr>
          <w:ilvl w:val="0"/>
          <w:numId w:val="10"/>
        </w:numPr>
        <w:jc w:val="both"/>
        <w:rPr>
          <w:spacing w:val="-3"/>
          <w:lang w:val="en-US"/>
        </w:rPr>
      </w:pPr>
      <w:r w:rsidRPr="00785C99">
        <w:rPr>
          <w:spacing w:val="-3"/>
          <w:lang w:val="en-US"/>
        </w:rPr>
        <w:t xml:space="preserve">The </w:t>
      </w:r>
      <w:r w:rsidRPr="00785C99">
        <w:t>weather</w:t>
      </w:r>
      <w:r w:rsidRPr="00785C99">
        <w:rPr>
          <w:i/>
          <w:spacing w:val="-3"/>
          <w:lang w:val="en-US"/>
        </w:rPr>
        <w:t xml:space="preserve"> measurements</w:t>
      </w:r>
      <w:r w:rsidRPr="00785C99">
        <w:rPr>
          <w:spacing w:val="-3"/>
          <w:lang w:val="en-US"/>
        </w:rPr>
        <w:t xml:space="preserve"> to be recorded for each calendar month are:</w:t>
      </w:r>
    </w:p>
    <w:p w:rsidR="00C43DD3" w:rsidRPr="00785C99" w:rsidRDefault="00864C64" w:rsidP="00864C64">
      <w:pPr>
        <w:tabs>
          <w:tab w:val="left" w:pos="-720"/>
          <w:tab w:val="left" w:pos="0"/>
        </w:tabs>
        <w:suppressAutoHyphens/>
        <w:ind w:left="1134"/>
        <w:jc w:val="both"/>
        <w:rPr>
          <w:spacing w:val="-3"/>
          <w:lang w:val="en-US"/>
        </w:rPr>
      </w:pPr>
      <w:r w:rsidRPr="00785C99">
        <w:rPr>
          <w:spacing w:val="-3"/>
          <w:lang w:val="en-US"/>
        </w:rPr>
        <w:t xml:space="preserve">a) </w:t>
      </w:r>
      <w:r w:rsidR="00C43DD3" w:rsidRPr="00785C99">
        <w:rPr>
          <w:spacing w:val="-3"/>
          <w:lang w:val="en-US"/>
        </w:rPr>
        <w:t>The cumulative rainfall (mm)</w:t>
      </w:r>
    </w:p>
    <w:p w:rsidR="00C43DD3" w:rsidRPr="00785C99" w:rsidRDefault="00864C64" w:rsidP="00864C64">
      <w:pPr>
        <w:tabs>
          <w:tab w:val="left" w:pos="-720"/>
          <w:tab w:val="left" w:pos="0"/>
        </w:tabs>
        <w:suppressAutoHyphens/>
        <w:ind w:left="1134"/>
        <w:jc w:val="both"/>
        <w:rPr>
          <w:spacing w:val="-3"/>
          <w:lang w:val="en-US"/>
        </w:rPr>
      </w:pPr>
      <w:r w:rsidRPr="00785C99">
        <w:rPr>
          <w:spacing w:val="-3"/>
          <w:lang w:val="en-US"/>
        </w:rPr>
        <w:t xml:space="preserve">b) </w:t>
      </w:r>
      <w:r w:rsidR="00C43DD3" w:rsidRPr="00785C99">
        <w:rPr>
          <w:spacing w:val="-3"/>
          <w:lang w:val="en-US"/>
        </w:rPr>
        <w:t>The number of days with rainfall more than 5mm</w:t>
      </w:r>
    </w:p>
    <w:p w:rsidR="00C43DD3" w:rsidRPr="00785C99" w:rsidRDefault="00864C64" w:rsidP="00864C64">
      <w:pPr>
        <w:tabs>
          <w:tab w:val="left" w:pos="-720"/>
          <w:tab w:val="left" w:pos="0"/>
        </w:tabs>
        <w:suppressAutoHyphens/>
        <w:ind w:left="1134"/>
        <w:jc w:val="both"/>
        <w:rPr>
          <w:spacing w:val="-3"/>
          <w:lang w:val="en-US"/>
        </w:rPr>
      </w:pPr>
      <w:r w:rsidRPr="00785C99">
        <w:rPr>
          <w:spacing w:val="-3"/>
          <w:lang w:val="en-US"/>
        </w:rPr>
        <w:t xml:space="preserve">c) </w:t>
      </w:r>
      <w:r w:rsidR="00C43DD3" w:rsidRPr="00785C99">
        <w:rPr>
          <w:spacing w:val="-3"/>
          <w:lang w:val="en-US"/>
        </w:rPr>
        <w:t>The number of days with minimum air temperatures less than 0 degrees Celsius</w:t>
      </w:r>
    </w:p>
    <w:p w:rsidR="00C43DD3" w:rsidRPr="00785C99" w:rsidRDefault="00864C64" w:rsidP="00864C64">
      <w:pPr>
        <w:tabs>
          <w:tab w:val="left" w:pos="-720"/>
          <w:tab w:val="left" w:pos="0"/>
          <w:tab w:val="left" w:pos="1134"/>
        </w:tabs>
        <w:suppressAutoHyphens/>
        <w:ind w:left="567"/>
        <w:jc w:val="both"/>
        <w:rPr>
          <w:spacing w:val="-3"/>
          <w:lang w:val="en-US"/>
        </w:rPr>
      </w:pPr>
      <w:r w:rsidRPr="00785C99">
        <w:rPr>
          <w:spacing w:val="-3"/>
          <w:lang w:val="en-US"/>
        </w:rPr>
        <w:tab/>
        <w:t xml:space="preserve">d) </w:t>
      </w:r>
      <w:r w:rsidR="00C43DD3" w:rsidRPr="00785C99">
        <w:rPr>
          <w:spacing w:val="-3"/>
          <w:lang w:val="en-US"/>
        </w:rPr>
        <w:t xml:space="preserve">The number of days with snow lying at 09:00 hours </w:t>
      </w:r>
      <w:r w:rsidRPr="00785C99">
        <w:rPr>
          <w:spacing w:val="-3"/>
          <w:lang w:val="en-US"/>
        </w:rPr>
        <w:t>GMT and these measurements</w:t>
      </w:r>
    </w:p>
    <w:p w:rsidR="005048C4" w:rsidRPr="00785C99" w:rsidRDefault="00C43DD3" w:rsidP="00402086">
      <w:pPr>
        <w:numPr>
          <w:ilvl w:val="0"/>
          <w:numId w:val="16"/>
        </w:numPr>
        <w:tabs>
          <w:tab w:val="clear" w:pos="1701"/>
          <w:tab w:val="left" w:pos="-720"/>
          <w:tab w:val="left" w:pos="0"/>
          <w:tab w:val="num" w:pos="1134"/>
        </w:tabs>
        <w:suppressAutoHyphens/>
        <w:ind w:left="1134"/>
        <w:jc w:val="both"/>
        <w:rPr>
          <w:spacing w:val="-3"/>
          <w:lang w:val="en-US"/>
        </w:rPr>
      </w:pPr>
      <w:r w:rsidRPr="00785C99">
        <w:rPr>
          <w:spacing w:val="-3"/>
          <w:lang w:val="en-US"/>
        </w:rPr>
        <w:t xml:space="preserve">The </w:t>
      </w:r>
      <w:r w:rsidRPr="00785C99">
        <w:rPr>
          <w:i/>
          <w:spacing w:val="-3"/>
          <w:lang w:val="en-US"/>
        </w:rPr>
        <w:t>weather data</w:t>
      </w:r>
      <w:r w:rsidRPr="00785C99">
        <w:rPr>
          <w:spacing w:val="-3"/>
          <w:lang w:val="en-US"/>
        </w:rPr>
        <w:t xml:space="preserve"> are the records of past </w:t>
      </w:r>
      <w:r w:rsidRPr="00785C99">
        <w:rPr>
          <w:i/>
          <w:spacing w:val="-3"/>
          <w:lang w:val="en-US"/>
        </w:rPr>
        <w:t>weather measurements</w:t>
      </w:r>
      <w:r w:rsidRPr="00785C99">
        <w:rPr>
          <w:spacing w:val="-3"/>
          <w:lang w:val="en-US"/>
        </w:rPr>
        <w:t xml:space="preserve"> for each calendar month which were recorded at </w:t>
      </w:r>
      <w:r w:rsidR="00234236" w:rsidRPr="00785C99">
        <w:rPr>
          <w:color w:val="000000"/>
        </w:rPr>
        <w:t>The Manchester Weather Centre</w:t>
      </w:r>
      <w:r w:rsidR="00234236" w:rsidRPr="00785C99">
        <w:rPr>
          <w:color w:val="000000"/>
          <w:sz w:val="22"/>
          <w:szCs w:val="22"/>
        </w:rPr>
        <w:t xml:space="preserve"> </w:t>
      </w:r>
      <w:r w:rsidR="00234236" w:rsidRPr="00785C99">
        <w:rPr>
          <w:spacing w:val="-3"/>
          <w:lang w:val="en-US"/>
        </w:rPr>
        <w:t>a</w:t>
      </w:r>
      <w:r w:rsidRPr="00785C99">
        <w:rPr>
          <w:spacing w:val="-3"/>
          <w:lang w:val="en-US"/>
        </w:rPr>
        <w:t xml:space="preserve">ssumed values for the </w:t>
      </w:r>
      <w:proofErr w:type="gramStart"/>
      <w:r w:rsidRPr="00785C99">
        <w:rPr>
          <w:spacing w:val="-3"/>
          <w:lang w:val="en-US"/>
        </w:rPr>
        <w:t>ten year</w:t>
      </w:r>
      <w:proofErr w:type="gramEnd"/>
      <w:r w:rsidRPr="00785C99">
        <w:rPr>
          <w:spacing w:val="-3"/>
          <w:lang w:val="en-US"/>
        </w:rPr>
        <w:t xml:space="preserve"> return </w:t>
      </w:r>
      <w:r w:rsidRPr="00785C99">
        <w:rPr>
          <w:i/>
          <w:spacing w:val="-3"/>
          <w:lang w:val="en-US"/>
        </w:rPr>
        <w:t>weather data</w:t>
      </w:r>
      <w:r w:rsidRPr="00785C99">
        <w:rPr>
          <w:spacing w:val="-3"/>
          <w:lang w:val="en-US"/>
        </w:rPr>
        <w:t xml:space="preserve"> for </w:t>
      </w:r>
      <w:r w:rsidRPr="00785C99">
        <w:rPr>
          <w:i/>
          <w:spacing w:val="-3"/>
          <w:lang w:val="en-US"/>
        </w:rPr>
        <w:t>each weather measurement</w:t>
      </w:r>
      <w:r w:rsidRPr="00785C99">
        <w:rPr>
          <w:spacing w:val="-3"/>
          <w:lang w:val="en-US"/>
        </w:rPr>
        <w:t xml:space="preserve"> for each calendar month </w:t>
      </w:r>
      <w:r w:rsidR="005048C4" w:rsidRPr="00785C99">
        <w:rPr>
          <w:spacing w:val="-3"/>
          <w:lang w:val="en-US"/>
        </w:rPr>
        <w:t>are as issued to the Met Office.</w:t>
      </w:r>
    </w:p>
    <w:p w:rsidR="00C43DD3" w:rsidRPr="00785C99" w:rsidRDefault="003856C3" w:rsidP="0070723B">
      <w:pPr>
        <w:pStyle w:val="Heading2"/>
        <w:tabs>
          <w:tab w:val="left" w:pos="567"/>
        </w:tabs>
        <w:spacing w:before="0"/>
        <w:jc w:val="both"/>
      </w:pPr>
      <w:bookmarkStart w:id="31" w:name="_Toc507406450"/>
      <w:bookmarkStart w:id="32" w:name="_Toc35923772"/>
      <w:r w:rsidRPr="00785C99">
        <w:t>8</w:t>
      </w:r>
      <w:r w:rsidR="00C43DD3" w:rsidRPr="00785C99">
        <w:t>.</w:t>
      </w:r>
      <w:r w:rsidR="00C43DD3" w:rsidRPr="00785C99">
        <w:tab/>
      </w:r>
      <w:bookmarkStart w:id="33" w:name="CD_Risks_and_Insurance"/>
      <w:r w:rsidR="00C43DD3" w:rsidRPr="00785C99">
        <w:t>Risks and insurance</w:t>
      </w:r>
      <w:bookmarkEnd w:id="31"/>
      <w:bookmarkEnd w:id="32"/>
      <w:bookmarkEnd w:id="33"/>
    </w:p>
    <w:p w:rsidR="00C43DD3" w:rsidRPr="00785C99" w:rsidRDefault="00C43DD3" w:rsidP="00402086">
      <w:pPr>
        <w:numPr>
          <w:ilvl w:val="0"/>
          <w:numId w:val="10"/>
        </w:numPr>
        <w:spacing w:after="240"/>
      </w:pPr>
      <w:r w:rsidRPr="00785C99">
        <w:t xml:space="preserve">The amount of the minimum limit of indemnity for insurance in respect of loss of or damage to property (except the </w:t>
      </w:r>
      <w:r w:rsidRPr="00785C99">
        <w:rPr>
          <w:i/>
        </w:rPr>
        <w:t>works</w:t>
      </w:r>
      <w:r w:rsidRPr="00785C99">
        <w:t xml:space="preserve">, Plant and Materials and Equipment) and liability for bodily injury to or death of a person (not an employee of the </w:t>
      </w:r>
      <w:r w:rsidRPr="00785C99">
        <w:rPr>
          <w:i/>
        </w:rPr>
        <w:t>Contractor</w:t>
      </w:r>
      <w:r w:rsidRPr="00785C99">
        <w:t xml:space="preserve">) due to activity in connection with this contract for any one event is </w:t>
      </w:r>
      <w:r w:rsidRPr="00785C99">
        <w:rPr>
          <w:b/>
        </w:rPr>
        <w:t>£</w:t>
      </w:r>
      <w:r w:rsidR="00136921" w:rsidRPr="00785C99">
        <w:rPr>
          <w:b/>
        </w:rPr>
        <w:t>10</w:t>
      </w:r>
      <w:r w:rsidRPr="00785C99">
        <w:rPr>
          <w:b/>
        </w:rPr>
        <w:t>,000,000</w:t>
      </w:r>
      <w:r w:rsidR="00402E25" w:rsidRPr="00785C99">
        <w:rPr>
          <w:b/>
        </w:rPr>
        <w:t>.</w:t>
      </w:r>
    </w:p>
    <w:p w:rsidR="00C43DD3" w:rsidRPr="00785C99" w:rsidRDefault="00C43DD3" w:rsidP="00402086">
      <w:pPr>
        <w:numPr>
          <w:ilvl w:val="0"/>
          <w:numId w:val="10"/>
        </w:numPr>
        <w:spacing w:after="240"/>
        <w:jc w:val="both"/>
      </w:pPr>
      <w:r w:rsidRPr="00785C99">
        <w:t xml:space="preserve">The amount of the minimum limit of indemnity for insurance in respect of death of or bodily injury to employees of the </w:t>
      </w:r>
      <w:r w:rsidRPr="00785C99">
        <w:rPr>
          <w:i/>
        </w:rPr>
        <w:t>Contractor</w:t>
      </w:r>
      <w:r w:rsidRPr="00785C99">
        <w:t xml:space="preserve"> arising out of and in the course of their employment in connection with this contract shall comply with statutory requirements.</w:t>
      </w:r>
    </w:p>
    <w:p w:rsidR="00C43DD3" w:rsidRPr="00785C99" w:rsidRDefault="00C43DD3" w:rsidP="00402086">
      <w:pPr>
        <w:numPr>
          <w:ilvl w:val="0"/>
          <w:numId w:val="10"/>
        </w:numPr>
        <w:jc w:val="both"/>
      </w:pPr>
      <w:r w:rsidRPr="00785C99">
        <w:t>The Employer does not provide any of the insurances stated in the Insurance Table.</w:t>
      </w:r>
    </w:p>
    <w:p w:rsidR="00C43DD3" w:rsidRDefault="00C43DD3" w:rsidP="00402086">
      <w:pPr>
        <w:numPr>
          <w:ilvl w:val="0"/>
          <w:numId w:val="10"/>
        </w:numPr>
        <w:jc w:val="both"/>
      </w:pPr>
      <w:r w:rsidRPr="00785C99">
        <w:t xml:space="preserve">There are no additional </w:t>
      </w:r>
      <w:r w:rsidRPr="00785C99">
        <w:rPr>
          <w:i/>
        </w:rPr>
        <w:t>Employer’s</w:t>
      </w:r>
      <w:r w:rsidRPr="00785C99">
        <w:t xml:space="preserve"> risks.</w:t>
      </w:r>
    </w:p>
    <w:p w:rsidR="008332E7" w:rsidRDefault="006817E0" w:rsidP="006817E0">
      <w:pPr>
        <w:pStyle w:val="Heading2"/>
        <w:tabs>
          <w:tab w:val="left" w:pos="567"/>
        </w:tabs>
        <w:jc w:val="both"/>
      </w:pPr>
      <w:bookmarkStart w:id="34" w:name="_Toc507406452"/>
      <w:bookmarkStart w:id="35" w:name="_Toc35923774"/>
      <w:bookmarkStart w:id="36" w:name="CD_Additional_Conditions_Zclauses"/>
      <w:r w:rsidRPr="00785C99">
        <w:lastRenderedPageBreak/>
        <w:t>9.</w:t>
      </w:r>
      <w:r w:rsidRPr="00785C99">
        <w:tab/>
      </w:r>
      <w:r w:rsidR="008332E7" w:rsidRPr="00785C99">
        <w:t>Additional conditions of contract</w:t>
      </w:r>
    </w:p>
    <w:p w:rsidR="00C43DD3" w:rsidRPr="00785C99" w:rsidRDefault="00C43DD3" w:rsidP="007B16E9">
      <w:pPr>
        <w:keepNext/>
        <w:spacing w:before="120"/>
        <w:jc w:val="both"/>
        <w:rPr>
          <w:b/>
        </w:rPr>
      </w:pPr>
      <w:bookmarkStart w:id="37" w:name="Z2_corrupt_practices"/>
      <w:bookmarkEnd w:id="34"/>
      <w:bookmarkEnd w:id="35"/>
      <w:bookmarkEnd w:id="36"/>
      <w:r w:rsidRPr="00785C99">
        <w:rPr>
          <w:b/>
        </w:rPr>
        <w:t>Corrupt practices</w:t>
      </w:r>
      <w:bookmarkEnd w:id="37"/>
    </w:p>
    <w:p w:rsidR="00C43DD3" w:rsidRPr="00785C99" w:rsidRDefault="00C43DD3" w:rsidP="008332E7">
      <w:pPr>
        <w:keepNext/>
        <w:keepLines/>
        <w:jc w:val="both"/>
      </w:pPr>
      <w:r w:rsidRPr="00785C99">
        <w:t>Z2.</w:t>
      </w:r>
      <w:r w:rsidR="00697585" w:rsidRPr="00785C99">
        <w:t>1</w:t>
      </w:r>
      <w:r w:rsidRPr="00785C99">
        <w:tab/>
        <w:t xml:space="preserve">The </w:t>
      </w:r>
      <w:r w:rsidRPr="00785C99">
        <w:rPr>
          <w:i/>
        </w:rPr>
        <w:t>Contractor</w:t>
      </w:r>
      <w:r w:rsidRPr="00785C99">
        <w:t xml:space="preserve"> </w:t>
      </w:r>
      <w:r w:rsidR="00697585" w:rsidRPr="00785C99">
        <w:t>or any person or body associated with the Contractor including any sub-contractor warrants that it:</w:t>
      </w:r>
    </w:p>
    <w:p w:rsidR="00C43DD3" w:rsidRPr="00785C99" w:rsidRDefault="00697585" w:rsidP="008332E7">
      <w:pPr>
        <w:keepNext/>
        <w:keepLines/>
        <w:numPr>
          <w:ilvl w:val="0"/>
          <w:numId w:val="4"/>
        </w:numPr>
        <w:ind w:hanging="731"/>
        <w:jc w:val="both"/>
      </w:pPr>
      <w:r w:rsidRPr="00785C99">
        <w:t xml:space="preserve">has not offered and will not </w:t>
      </w:r>
      <w:r w:rsidR="00C43DD3" w:rsidRPr="00785C99">
        <w:t>offer or give to any person in the service of the Employer any gift or consideration of any kind as an inducement or reward in relation to the obtaining or execution of this contract or any other contract with the Employer or for showing favour or disfavour to any person in relation to this contract or any other contract with the Employer, or</w:t>
      </w:r>
    </w:p>
    <w:p w:rsidR="00697585" w:rsidRDefault="00697585" w:rsidP="008332E7">
      <w:pPr>
        <w:keepNext/>
        <w:keepLines/>
        <w:numPr>
          <w:ilvl w:val="0"/>
          <w:numId w:val="4"/>
        </w:numPr>
        <w:ind w:hanging="731"/>
        <w:jc w:val="both"/>
      </w:pPr>
      <w:r w:rsidRPr="00785C99">
        <w:t xml:space="preserve">has not </w:t>
      </w:r>
      <w:r w:rsidR="00C43DD3" w:rsidRPr="00785C99">
        <w:t>enter</w:t>
      </w:r>
      <w:r w:rsidRPr="00785C99">
        <w:t>ed</w:t>
      </w:r>
      <w:r w:rsidR="00C43DD3" w:rsidRPr="00785C99">
        <w:t xml:space="preserve"> into this contract or any other contract with the Employer if, in connection with this contract or any such other contract, commission has been paid or an agreement for the payment of commission has been made by him or on his behalf or to his knowledge</w:t>
      </w:r>
      <w:r w:rsidRPr="00785C99">
        <w:t>, or</w:t>
      </w:r>
    </w:p>
    <w:p w:rsidR="00697585" w:rsidRPr="00785C99" w:rsidRDefault="009B5519" w:rsidP="009B5519">
      <w:pPr>
        <w:keepNext/>
        <w:keepLines/>
        <w:numPr>
          <w:ilvl w:val="0"/>
          <w:numId w:val="4"/>
        </w:numPr>
        <w:ind w:hanging="731"/>
        <w:jc w:val="both"/>
      </w:pPr>
      <w:r>
        <w:t>has not committed and will not commit an offence under the Bribery Act 2010.</w:t>
      </w:r>
    </w:p>
    <w:p w:rsidR="00641587" w:rsidRDefault="00697585" w:rsidP="003B2AD0">
      <w:pPr>
        <w:keepNext/>
        <w:jc w:val="both"/>
      </w:pPr>
      <w:r w:rsidRPr="00785C99">
        <w:t>Z2.2</w:t>
      </w:r>
      <w:r w:rsidRPr="00785C99">
        <w:tab/>
        <w:t>If at any time the Contractor has knowledge of or has reasonable grounds to suspect the occurrence of a breach of the</w:t>
      </w:r>
      <w:r w:rsidR="003B2AD0">
        <w:t xml:space="preserve"> warranty in the above clause Z2.1</w:t>
      </w:r>
      <w:r w:rsidRPr="00785C99">
        <w:t>, the Contractor shall promptly notify the Employer in writing of such matters within its knowledge or of such grounds for suspicion and shall co-operate with the Employer in the investigation of such breach or susp</w:t>
      </w:r>
      <w:bookmarkStart w:id="38" w:name="Z2_principal_contractor"/>
      <w:bookmarkStart w:id="39" w:name="Z3_Principal_contractor"/>
      <w:r w:rsidR="00641587">
        <w:t>ected breach of that warranty.</w:t>
      </w:r>
    </w:p>
    <w:p w:rsidR="00C43DD3" w:rsidRPr="00785C99" w:rsidRDefault="00C43DD3" w:rsidP="003B2AD0">
      <w:pPr>
        <w:keepNext/>
        <w:jc w:val="both"/>
        <w:rPr>
          <w:b/>
        </w:rPr>
      </w:pPr>
      <w:r w:rsidRPr="00785C99">
        <w:rPr>
          <w:b/>
        </w:rPr>
        <w:t>Principal contractor</w:t>
      </w:r>
      <w:bookmarkEnd w:id="38"/>
      <w:bookmarkEnd w:id="39"/>
    </w:p>
    <w:p w:rsidR="00C43DD3" w:rsidRPr="00785C99" w:rsidRDefault="00C43DD3" w:rsidP="006E5294">
      <w:pPr>
        <w:ind w:left="709" w:hanging="709"/>
        <w:jc w:val="both"/>
      </w:pPr>
      <w:r w:rsidRPr="00785C99">
        <w:t>Z3.</w:t>
      </w:r>
      <w:r w:rsidRPr="00785C99">
        <w:tab/>
        <w:t xml:space="preserve">The Employer appoints the Contractor to act as principal contractor for the purposes of the Construction (Design and Management) Regulations </w:t>
      </w:r>
      <w:r w:rsidR="00914C9D">
        <w:t>2015</w:t>
      </w:r>
      <w:r w:rsidRPr="00785C99">
        <w:t>.</w:t>
      </w:r>
    </w:p>
    <w:p w:rsidR="00C43DD3" w:rsidRPr="00785C99" w:rsidRDefault="00C43DD3" w:rsidP="007B16E9">
      <w:pPr>
        <w:keepNext/>
        <w:tabs>
          <w:tab w:val="left" w:pos="709"/>
        </w:tabs>
        <w:jc w:val="both"/>
        <w:rPr>
          <w:b/>
        </w:rPr>
      </w:pPr>
      <w:bookmarkStart w:id="40" w:name="Z12_Payment_certificate"/>
      <w:r w:rsidRPr="00785C99">
        <w:rPr>
          <w:b/>
        </w:rPr>
        <w:t>Payment certification</w:t>
      </w:r>
      <w:bookmarkEnd w:id="40"/>
    </w:p>
    <w:p w:rsidR="00C43DD3" w:rsidRPr="00785C99" w:rsidRDefault="00C43DD3" w:rsidP="000D3550">
      <w:pPr>
        <w:tabs>
          <w:tab w:val="left" w:pos="709"/>
        </w:tabs>
        <w:jc w:val="both"/>
      </w:pPr>
      <w:r w:rsidRPr="00785C99">
        <w:t>Z12.1.</w:t>
      </w:r>
      <w:r w:rsidRPr="00785C99">
        <w:tab/>
        <w:t>Delete the first sentence of core clause 51.1 and replace with:</w:t>
      </w:r>
    </w:p>
    <w:p w:rsidR="00C43DD3" w:rsidRPr="00785C99" w:rsidRDefault="00C43DD3" w:rsidP="000D3550">
      <w:pPr>
        <w:tabs>
          <w:tab w:val="left" w:pos="709"/>
        </w:tabs>
        <w:ind w:left="709"/>
        <w:jc w:val="both"/>
      </w:pPr>
      <w:r w:rsidRPr="00785C99">
        <w:t xml:space="preserve">“The </w:t>
      </w:r>
      <w:r w:rsidRPr="00785C99">
        <w:rPr>
          <w:i/>
        </w:rPr>
        <w:t>Project Manager</w:t>
      </w:r>
      <w:r w:rsidRPr="00785C99">
        <w:t xml:space="preserve"> certifies a payment on or before the date on which a payment becomes due.”</w:t>
      </w:r>
    </w:p>
    <w:p w:rsidR="00C43DD3" w:rsidRPr="00785C99" w:rsidRDefault="00C43DD3" w:rsidP="000D3550">
      <w:pPr>
        <w:tabs>
          <w:tab w:val="left" w:pos="709"/>
        </w:tabs>
        <w:jc w:val="both"/>
      </w:pPr>
      <w:r w:rsidRPr="00785C99">
        <w:t>Z12.2.</w:t>
      </w:r>
      <w:r w:rsidRPr="00785C99">
        <w:tab/>
        <w:t>Delete the first sentence of core clause 51.2 and replace with:</w:t>
      </w:r>
    </w:p>
    <w:p w:rsidR="00C43DD3" w:rsidRPr="00785C99" w:rsidRDefault="00C43DD3" w:rsidP="000D3550">
      <w:pPr>
        <w:tabs>
          <w:tab w:val="left" w:pos="709"/>
        </w:tabs>
        <w:ind w:left="709"/>
        <w:jc w:val="both"/>
      </w:pPr>
      <w:r w:rsidRPr="00785C99">
        <w:t>“Each certified payment is made on or before the final date for payment.”</w:t>
      </w:r>
    </w:p>
    <w:p w:rsidR="00C43DD3" w:rsidRPr="00785C99" w:rsidRDefault="00C43DD3" w:rsidP="000D3550">
      <w:pPr>
        <w:keepNext/>
        <w:tabs>
          <w:tab w:val="left" w:pos="709"/>
        </w:tabs>
        <w:ind w:left="709" w:hanging="709"/>
        <w:jc w:val="both"/>
        <w:rPr>
          <w:b/>
        </w:rPr>
      </w:pPr>
      <w:bookmarkStart w:id="41" w:name="Z14_Recovery_of_sums_due"/>
      <w:r w:rsidRPr="00785C99">
        <w:rPr>
          <w:b/>
        </w:rPr>
        <w:t>Recovery of sums due from Contractor</w:t>
      </w:r>
      <w:bookmarkEnd w:id="41"/>
    </w:p>
    <w:p w:rsidR="00C43DD3" w:rsidRPr="00785C99" w:rsidRDefault="00C43DD3" w:rsidP="000D3550">
      <w:pPr>
        <w:tabs>
          <w:tab w:val="left" w:pos="709"/>
        </w:tabs>
        <w:ind w:left="709" w:hanging="709"/>
        <w:jc w:val="both"/>
      </w:pPr>
      <w:r w:rsidRPr="00785C99">
        <w:t>Z14.</w:t>
      </w:r>
      <w:r w:rsidRPr="00785C99">
        <w:tab/>
        <w:t xml:space="preserve">When under the contract any sum of money is recoverable from or payable by the </w:t>
      </w:r>
      <w:r w:rsidRPr="00785C99">
        <w:rPr>
          <w:i/>
        </w:rPr>
        <w:t>Contractor</w:t>
      </w:r>
      <w:r w:rsidRPr="00785C99">
        <w:t xml:space="preserve"> such sum may be deducted from or reduced by the amount of any sum or sums then due or at any time after may become due to the </w:t>
      </w:r>
      <w:r w:rsidRPr="00785C99">
        <w:rPr>
          <w:i/>
        </w:rPr>
        <w:t>Contractor</w:t>
      </w:r>
      <w:r w:rsidRPr="00785C99">
        <w:t xml:space="preserve"> under this contract or any other contract with the </w:t>
      </w:r>
      <w:r w:rsidRPr="00785C99">
        <w:rPr>
          <w:i/>
        </w:rPr>
        <w:t>Employer</w:t>
      </w:r>
      <w:r w:rsidRPr="00785C99">
        <w:t>.</w:t>
      </w:r>
    </w:p>
    <w:p w:rsidR="00C43DD3" w:rsidRPr="00785C99" w:rsidRDefault="00C43DD3" w:rsidP="000D3550">
      <w:pPr>
        <w:keepNext/>
        <w:jc w:val="both"/>
        <w:rPr>
          <w:b/>
        </w:rPr>
      </w:pPr>
      <w:bookmarkStart w:id="42" w:name="Z30_Special_requirements"/>
      <w:r w:rsidRPr="00785C99">
        <w:rPr>
          <w:b/>
        </w:rPr>
        <w:t>Special Requirements</w:t>
      </w:r>
      <w:bookmarkEnd w:id="42"/>
    </w:p>
    <w:p w:rsidR="00C43DD3" w:rsidRPr="00785C99" w:rsidRDefault="00C43DD3" w:rsidP="000D3550">
      <w:pPr>
        <w:ind w:left="720" w:hanging="720"/>
        <w:jc w:val="both"/>
      </w:pPr>
      <w:r w:rsidRPr="00785C99">
        <w:t>Z30.1</w:t>
      </w:r>
      <w:r w:rsidRPr="00785C99">
        <w:tab/>
        <w:t xml:space="preserve">The </w:t>
      </w:r>
      <w:r w:rsidRPr="00785C99">
        <w:rPr>
          <w:i/>
        </w:rPr>
        <w:t>Contractor</w:t>
      </w:r>
      <w:r w:rsidRPr="00785C99">
        <w:t xml:space="preserve"> shall comply with the Special Requirements in relation to Statutory Bodies and Statutory Undertakers as set out in Annex A.  Compliance with such Special Conditions shall not relieve the </w:t>
      </w:r>
      <w:r w:rsidRPr="00785C99">
        <w:rPr>
          <w:i/>
        </w:rPr>
        <w:t>Contractor</w:t>
      </w:r>
      <w:r w:rsidRPr="00785C99">
        <w:t xml:space="preserve"> of any of his other obligations and liabilities under the Contract and fulfilment of such other obligations and liabilities shall not relieve him of his responsibility to comply with the Special Requirements.</w:t>
      </w:r>
    </w:p>
    <w:p w:rsidR="00C43DD3" w:rsidRPr="00785C99" w:rsidRDefault="00C43DD3" w:rsidP="007B16E9">
      <w:pPr>
        <w:keepNext/>
        <w:tabs>
          <w:tab w:val="left" w:pos="720"/>
        </w:tabs>
        <w:jc w:val="both"/>
        <w:rPr>
          <w:b/>
        </w:rPr>
      </w:pPr>
    </w:p>
    <w:p w:rsidR="00C43DD3" w:rsidRPr="00785C99" w:rsidRDefault="00C43DD3" w:rsidP="000D3550">
      <w:pPr>
        <w:keepNext/>
        <w:jc w:val="both"/>
        <w:rPr>
          <w:b/>
        </w:rPr>
      </w:pPr>
      <w:bookmarkStart w:id="43" w:name="Z44_Race_Relations_Act"/>
      <w:r w:rsidRPr="00785C99">
        <w:rPr>
          <w:b/>
        </w:rPr>
        <w:t xml:space="preserve">Race Relations Act </w:t>
      </w:r>
      <w:bookmarkStart w:id="44" w:name="_GoBack"/>
      <w:r w:rsidRPr="00785C99">
        <w:rPr>
          <w:b/>
        </w:rPr>
        <w:t>19</w:t>
      </w:r>
      <w:bookmarkEnd w:id="44"/>
      <w:r w:rsidRPr="00785C99">
        <w:rPr>
          <w:b/>
        </w:rPr>
        <w:t>76</w:t>
      </w:r>
      <w:bookmarkEnd w:id="43"/>
    </w:p>
    <w:p w:rsidR="00C43DD3" w:rsidRPr="00785C99" w:rsidRDefault="00C43DD3" w:rsidP="006E5294">
      <w:pPr>
        <w:ind w:left="720" w:hanging="720"/>
        <w:jc w:val="both"/>
      </w:pPr>
      <w:r w:rsidRPr="00785C99">
        <w:t>Z44</w:t>
      </w:r>
      <w:r w:rsidRPr="00785C99">
        <w:tab/>
        <w:t xml:space="preserve">The </w:t>
      </w:r>
      <w:r w:rsidRPr="00785C99">
        <w:rPr>
          <w:i/>
        </w:rPr>
        <w:t>Contractor</w:t>
      </w:r>
      <w:r w:rsidRPr="00785C99">
        <w:t xml:space="preserve"> shall not unlawfully discriminate within the meaning and scope of the provisions of the Race Relations </w:t>
      </w:r>
      <w:r w:rsidR="00365C12">
        <w:t xml:space="preserve">(Amendment) </w:t>
      </w:r>
      <w:r w:rsidRPr="00785C99">
        <w:t xml:space="preserve">Act </w:t>
      </w:r>
      <w:r w:rsidR="00365C12">
        <w:t>2000</w:t>
      </w:r>
      <w:r w:rsidRPr="00785C99">
        <w:t xml:space="preserve"> or any statutory modification or re-enactment thereof relating to discrimination in employment. The </w:t>
      </w:r>
      <w:r w:rsidRPr="00785C99">
        <w:rPr>
          <w:i/>
        </w:rPr>
        <w:t>Contractor</w:t>
      </w:r>
      <w:r w:rsidRPr="00785C99">
        <w:t xml:space="preserve"> shall take all reasonable steps to secure the observance of the provisions of this Clause by all servants, employees or agents of the </w:t>
      </w:r>
      <w:r w:rsidRPr="00785C99">
        <w:rPr>
          <w:i/>
        </w:rPr>
        <w:t>Contractor</w:t>
      </w:r>
      <w:r w:rsidRPr="00785C99">
        <w:t xml:space="preserve"> and all Subcontractors employed in the execution of the contract. </w:t>
      </w:r>
    </w:p>
    <w:p w:rsidR="00C43DD3" w:rsidRPr="00785C99" w:rsidRDefault="00C43DD3" w:rsidP="007B16E9">
      <w:pPr>
        <w:keepNext/>
        <w:jc w:val="both"/>
        <w:rPr>
          <w:b/>
        </w:rPr>
      </w:pPr>
      <w:bookmarkStart w:id="45" w:name="Z45_Environmental_Protection_Act"/>
      <w:r w:rsidRPr="00785C99">
        <w:rPr>
          <w:b/>
        </w:rPr>
        <w:t>Environmental Protection Act 1990</w:t>
      </w:r>
      <w:bookmarkEnd w:id="45"/>
    </w:p>
    <w:p w:rsidR="00C43DD3" w:rsidRPr="00785C99" w:rsidRDefault="00C43DD3" w:rsidP="006E5294">
      <w:pPr>
        <w:ind w:left="720" w:hanging="720"/>
        <w:jc w:val="both"/>
      </w:pPr>
      <w:r w:rsidRPr="00785C99">
        <w:t>Z45</w:t>
      </w:r>
      <w:r w:rsidRPr="00785C99">
        <w:tab/>
        <w:t xml:space="preserve">Responsibility under the Duty of Care for the disposal of waste material produced as a result of the Works shall rest with the </w:t>
      </w:r>
      <w:r w:rsidRPr="00785C99">
        <w:rPr>
          <w:i/>
        </w:rPr>
        <w:t>Contractor</w:t>
      </w:r>
      <w:r w:rsidRPr="00785C99">
        <w:t xml:space="preserve"> who shall be regarded as Waste Producer. The </w:t>
      </w:r>
      <w:r w:rsidRPr="00785C99">
        <w:rPr>
          <w:i/>
        </w:rPr>
        <w:lastRenderedPageBreak/>
        <w:t>Contractor</w:t>
      </w:r>
      <w:r w:rsidRPr="00785C99">
        <w:t xml:space="preserve"> shall provide to the </w:t>
      </w:r>
      <w:r w:rsidRPr="00785C99">
        <w:rPr>
          <w:i/>
        </w:rPr>
        <w:t>Project Manager</w:t>
      </w:r>
      <w:r w:rsidRPr="00785C99">
        <w:t xml:space="preserve"> on request fully completed copies of 'Controlled Waste Transfer Notes' covering all waste produced on the site.</w:t>
      </w:r>
    </w:p>
    <w:p w:rsidR="00BD5024" w:rsidRPr="00785C99" w:rsidRDefault="00BD5024" w:rsidP="00D25074">
      <w:pPr>
        <w:ind w:left="720" w:hanging="720"/>
        <w:jc w:val="both"/>
      </w:pPr>
      <w:r w:rsidRPr="00785C99">
        <w:t>Z45.2</w:t>
      </w:r>
      <w:r w:rsidRPr="00785C99">
        <w:tab/>
        <w:t>The Contractor shall comply with its obligations under the Site Waste Management Plans Regulations 2008 and, where required by the Regulations, the Employer appoints the Contractor as Principal Contractor under the Regulations.</w:t>
      </w:r>
    </w:p>
    <w:p w:rsidR="009C2487" w:rsidRPr="00785C99" w:rsidRDefault="009C2487" w:rsidP="006E5294">
      <w:pPr>
        <w:pStyle w:val="Heading1"/>
        <w:spacing w:after="240"/>
        <w:jc w:val="both"/>
        <w:rPr>
          <w:sz w:val="20"/>
        </w:rPr>
      </w:pPr>
      <w:r w:rsidRPr="00785C99">
        <w:rPr>
          <w:sz w:val="20"/>
        </w:rPr>
        <w:t>Appointment of Subcontractors</w:t>
      </w:r>
    </w:p>
    <w:p w:rsidR="009B592E" w:rsidRPr="00785C99" w:rsidRDefault="009C2487" w:rsidP="00863036">
      <w:pPr>
        <w:pStyle w:val="Heading1"/>
        <w:spacing w:after="240"/>
        <w:ind w:left="709" w:hanging="709"/>
        <w:jc w:val="both"/>
        <w:rPr>
          <w:b w:val="0"/>
          <w:sz w:val="20"/>
        </w:rPr>
      </w:pPr>
      <w:r w:rsidRPr="00785C99">
        <w:rPr>
          <w:b w:val="0"/>
          <w:sz w:val="20"/>
        </w:rPr>
        <w:t xml:space="preserve">Z46      </w:t>
      </w:r>
      <w:r w:rsidR="003C32ED" w:rsidRPr="00785C99">
        <w:rPr>
          <w:b w:val="0"/>
          <w:sz w:val="20"/>
        </w:rPr>
        <w:t xml:space="preserve">Without prejudice to other provisions in the </w:t>
      </w:r>
      <w:r w:rsidR="00E37395" w:rsidRPr="00785C99">
        <w:rPr>
          <w:b w:val="0"/>
          <w:sz w:val="20"/>
        </w:rPr>
        <w:t>Conditions</w:t>
      </w:r>
      <w:r w:rsidR="003C32ED" w:rsidRPr="00785C99">
        <w:rPr>
          <w:b w:val="0"/>
          <w:sz w:val="20"/>
        </w:rPr>
        <w:t xml:space="preserve"> of Contract the Contractor shall ensure that any subcontractor shall be a registered member of C</w:t>
      </w:r>
      <w:r w:rsidR="00E37395" w:rsidRPr="00785C99">
        <w:rPr>
          <w:b w:val="0"/>
          <w:sz w:val="20"/>
        </w:rPr>
        <w:t>o</w:t>
      </w:r>
      <w:r w:rsidR="003C32ED" w:rsidRPr="00785C99">
        <w:rPr>
          <w:b w:val="0"/>
          <w:sz w:val="20"/>
        </w:rPr>
        <w:t>n</w:t>
      </w:r>
      <w:r w:rsidR="00E37395" w:rsidRPr="00785C99">
        <w:rPr>
          <w:b w:val="0"/>
          <w:sz w:val="20"/>
        </w:rPr>
        <w:t>s</w:t>
      </w:r>
      <w:r w:rsidR="003C32ED" w:rsidRPr="00785C99">
        <w:rPr>
          <w:b w:val="0"/>
          <w:sz w:val="20"/>
        </w:rPr>
        <w:t xml:space="preserve">tructionline </w:t>
      </w:r>
      <w:r w:rsidR="00E37395" w:rsidRPr="00785C99">
        <w:rPr>
          <w:b w:val="0"/>
          <w:sz w:val="20"/>
        </w:rPr>
        <w:t>under a relevant category and notational value and be SSIP accredited.</w:t>
      </w:r>
      <w:r w:rsidR="000C19D3" w:rsidRPr="00785C99">
        <w:rPr>
          <w:b w:val="0"/>
          <w:sz w:val="20"/>
        </w:rPr>
        <w:t xml:space="preserve"> Any and all Subcontractors shall be agreed </w:t>
      </w:r>
      <w:r w:rsidR="00BD5024" w:rsidRPr="00785C99">
        <w:rPr>
          <w:b w:val="0"/>
          <w:sz w:val="20"/>
        </w:rPr>
        <w:t xml:space="preserve">and approved </w:t>
      </w:r>
      <w:r w:rsidR="000C19D3" w:rsidRPr="00785C99">
        <w:rPr>
          <w:b w:val="0"/>
          <w:sz w:val="20"/>
        </w:rPr>
        <w:t xml:space="preserve">by the Project </w:t>
      </w:r>
      <w:r w:rsidR="000F6229" w:rsidRPr="00785C99">
        <w:rPr>
          <w:b w:val="0"/>
          <w:sz w:val="20"/>
        </w:rPr>
        <w:t xml:space="preserve">Manager in writing </w:t>
      </w:r>
      <w:r w:rsidR="000C19D3" w:rsidRPr="00785C99">
        <w:rPr>
          <w:b w:val="0"/>
          <w:sz w:val="20"/>
        </w:rPr>
        <w:t xml:space="preserve">prior to their appointment. </w:t>
      </w:r>
      <w:r w:rsidR="000F6229" w:rsidRPr="00785C99">
        <w:rPr>
          <w:b w:val="0"/>
          <w:sz w:val="20"/>
        </w:rPr>
        <w:t>The Employer reserves the right in its absolute discretion not to approve a proposed subcontractor.</w:t>
      </w:r>
    </w:p>
    <w:p w:rsidR="008A6795" w:rsidRPr="00785C99" w:rsidRDefault="008A6795" w:rsidP="008A6795">
      <w:pPr>
        <w:rPr>
          <w:b/>
        </w:rPr>
      </w:pPr>
      <w:r w:rsidRPr="00785C99">
        <w:rPr>
          <w:b/>
        </w:rPr>
        <w:t>Z47</w:t>
      </w:r>
      <w:r w:rsidRPr="00785C99">
        <w:rPr>
          <w:b/>
        </w:rPr>
        <w:tab/>
        <w:t>Freedom of information</w:t>
      </w:r>
    </w:p>
    <w:p w:rsidR="008A6795" w:rsidRPr="00785C99" w:rsidRDefault="008A6795" w:rsidP="00D25074">
      <w:pPr>
        <w:jc w:val="both"/>
        <w:rPr>
          <w:iCs/>
        </w:rPr>
      </w:pPr>
      <w:r w:rsidRPr="00785C99">
        <w:rPr>
          <w:iCs/>
        </w:rPr>
        <w:t>Z47.1</w:t>
      </w:r>
      <w:r w:rsidRPr="00785C99">
        <w:rPr>
          <w:iCs/>
        </w:rPr>
        <w:tab/>
        <w:t xml:space="preserve">The Contractor assists and co-operates with the Employer (at the Contractor's expense) to enable the </w:t>
      </w:r>
      <w:r w:rsidRPr="00785C99">
        <w:t>Employer</w:t>
      </w:r>
      <w:r w:rsidRPr="00785C99">
        <w:rPr>
          <w:iCs/>
        </w:rPr>
        <w:t xml:space="preserve"> to comply with these </w:t>
      </w:r>
      <w:r w:rsidR="00A00753" w:rsidRPr="00785C99">
        <w:rPr>
          <w:iCs/>
        </w:rPr>
        <w:t>i</w:t>
      </w:r>
      <w:r w:rsidRPr="00785C99">
        <w:rPr>
          <w:iCs/>
        </w:rPr>
        <w:t xml:space="preserve">nformation disclosure requirements pursuant to the Employer's obligations under the </w:t>
      </w:r>
      <w:r w:rsidR="00A00753" w:rsidRPr="00785C99">
        <w:rPr>
          <w:iCs/>
        </w:rPr>
        <w:t>Freedom of Information Act 2000 (“</w:t>
      </w:r>
      <w:r w:rsidRPr="00785C99">
        <w:rPr>
          <w:b/>
          <w:iCs/>
        </w:rPr>
        <w:t>FOIA</w:t>
      </w:r>
      <w:r w:rsidR="00A00753" w:rsidRPr="00785C99">
        <w:rPr>
          <w:iCs/>
        </w:rPr>
        <w:t>”)</w:t>
      </w:r>
      <w:r w:rsidRPr="00785C99">
        <w:rPr>
          <w:iCs/>
        </w:rPr>
        <w:t xml:space="preserve"> and the Environmental Information Regulations</w:t>
      </w:r>
      <w:r w:rsidR="000F6229" w:rsidRPr="00785C99">
        <w:rPr>
          <w:iCs/>
        </w:rPr>
        <w:t xml:space="preserve"> 2004 as amended from time to time (“</w:t>
      </w:r>
      <w:r w:rsidR="000F6229" w:rsidRPr="00785C99">
        <w:rPr>
          <w:b/>
          <w:iCs/>
        </w:rPr>
        <w:t>Environmental Information Regulations 2004</w:t>
      </w:r>
      <w:r w:rsidR="000F6229" w:rsidRPr="00785C99">
        <w:rPr>
          <w:iCs/>
        </w:rPr>
        <w:t>”)</w:t>
      </w:r>
      <w:r w:rsidRPr="00785C99">
        <w:rPr>
          <w:iCs/>
        </w:rPr>
        <w:t>.</w:t>
      </w:r>
      <w:r w:rsidR="00A00753" w:rsidRPr="00785C99">
        <w:rPr>
          <w:iCs/>
        </w:rPr>
        <w:t xml:space="preserve">  Terms used in this clause Z47 are terms as used in the FOIA unless otherwise defined or the context otherwise permits.</w:t>
      </w:r>
    </w:p>
    <w:p w:rsidR="008A6795" w:rsidRPr="00785C99" w:rsidRDefault="008A6795" w:rsidP="008A6795">
      <w:pPr>
        <w:rPr>
          <w:iCs/>
        </w:rPr>
      </w:pPr>
      <w:r w:rsidRPr="00785C99">
        <w:rPr>
          <w:iCs/>
        </w:rPr>
        <w:t>Z47.2</w:t>
      </w:r>
      <w:r w:rsidRPr="00785C99">
        <w:rPr>
          <w:iCs/>
        </w:rPr>
        <w:tab/>
        <w:t xml:space="preserve">The </w:t>
      </w:r>
      <w:r w:rsidRPr="00785C99">
        <w:t>Contractor</w:t>
      </w:r>
      <w:r w:rsidRPr="00785C99">
        <w:rPr>
          <w:iCs/>
        </w:rPr>
        <w:t>:</w:t>
      </w:r>
    </w:p>
    <w:p w:rsidR="008A6795" w:rsidRPr="00785C99" w:rsidRDefault="008A6795" w:rsidP="008A6795">
      <w:pPr>
        <w:rPr>
          <w:iCs/>
        </w:rPr>
      </w:pPr>
      <w:r w:rsidRPr="00785C99">
        <w:rPr>
          <w:iCs/>
        </w:rPr>
        <w:t>Z47.2.1</w:t>
      </w:r>
      <w:r w:rsidRPr="00785C99">
        <w:rPr>
          <w:iCs/>
        </w:rPr>
        <w:tab/>
        <w:t xml:space="preserve">transfers a </w:t>
      </w:r>
      <w:r w:rsidR="00A00753" w:rsidRPr="00785C99">
        <w:rPr>
          <w:iCs/>
        </w:rPr>
        <w:t>request for information</w:t>
      </w:r>
      <w:r w:rsidRPr="00785C99">
        <w:rPr>
          <w:iCs/>
        </w:rPr>
        <w:t xml:space="preserve"> to the Employer as soon as practicable after receipt and in any event within two (2) Business Days of receiving a </w:t>
      </w:r>
      <w:r w:rsidR="00A00753" w:rsidRPr="00785C99">
        <w:rPr>
          <w:iCs/>
        </w:rPr>
        <w:t>request for information</w:t>
      </w:r>
      <w:r w:rsidRPr="00785C99">
        <w:rPr>
          <w:iCs/>
        </w:rPr>
        <w:t>,</w:t>
      </w:r>
    </w:p>
    <w:p w:rsidR="008A6795" w:rsidRPr="00785C99" w:rsidRDefault="008A6795" w:rsidP="008A6795">
      <w:pPr>
        <w:rPr>
          <w:iCs/>
        </w:rPr>
      </w:pPr>
      <w:r w:rsidRPr="00785C99">
        <w:rPr>
          <w:iCs/>
        </w:rPr>
        <w:t>Z47.2.2</w:t>
      </w:r>
      <w:r w:rsidRPr="00785C99">
        <w:rPr>
          <w:iCs/>
        </w:rPr>
        <w:tab/>
        <w:t>provides t</w:t>
      </w:r>
      <w:r w:rsidR="000F6229" w:rsidRPr="00785C99">
        <w:rPr>
          <w:iCs/>
        </w:rPr>
        <w:t>he Employer with a copy of all i</w:t>
      </w:r>
      <w:r w:rsidRPr="00785C99">
        <w:rPr>
          <w:iCs/>
        </w:rPr>
        <w:t xml:space="preserve">nformation in its possession or power in the form that the Employer requires within five (5) Business Days (or such </w:t>
      </w:r>
      <w:proofErr w:type="gramStart"/>
      <w:r w:rsidRPr="00785C99">
        <w:rPr>
          <w:iCs/>
        </w:rPr>
        <w:t>other  longer</w:t>
      </w:r>
      <w:proofErr w:type="gramEnd"/>
      <w:r w:rsidRPr="00785C99">
        <w:rPr>
          <w:iCs/>
        </w:rPr>
        <w:t xml:space="preserve"> period as the Employer may specify) of the Employer</w:t>
      </w:r>
      <w:r w:rsidR="000F6229" w:rsidRPr="00785C99">
        <w:rPr>
          <w:iCs/>
        </w:rPr>
        <w:t xml:space="preserve"> requesting that i</w:t>
      </w:r>
      <w:r w:rsidRPr="00785C99">
        <w:rPr>
          <w:iCs/>
        </w:rPr>
        <w:t>nformation,</w:t>
      </w:r>
    </w:p>
    <w:p w:rsidR="008A6795" w:rsidRPr="00785C99" w:rsidRDefault="008A6795" w:rsidP="00D25074">
      <w:pPr>
        <w:jc w:val="both"/>
        <w:rPr>
          <w:iCs/>
        </w:rPr>
      </w:pPr>
      <w:r w:rsidRPr="00785C99">
        <w:rPr>
          <w:iCs/>
        </w:rPr>
        <w:t>Z47.2.3</w:t>
      </w:r>
      <w:r w:rsidRPr="00785C99">
        <w:rPr>
          <w:iCs/>
        </w:rPr>
        <w:tab/>
        <w:t xml:space="preserve">provides all necessary assistance as reasonably requested by the Employer to enable the Employer to respond to a </w:t>
      </w:r>
      <w:r w:rsidR="00A00753" w:rsidRPr="00785C99">
        <w:rPr>
          <w:iCs/>
        </w:rPr>
        <w:t>request for information</w:t>
      </w:r>
      <w:r w:rsidRPr="00785C99">
        <w:rPr>
          <w:iCs/>
        </w:rPr>
        <w:t xml:space="preserve"> within the time for compliance set out in section 10 of the FOIA or regulation 5 of the Environmental Information Regulations.</w:t>
      </w:r>
    </w:p>
    <w:p w:rsidR="008A6795" w:rsidRPr="00785C99" w:rsidRDefault="008A6795" w:rsidP="008A6795">
      <w:pPr>
        <w:rPr>
          <w:iCs/>
        </w:rPr>
      </w:pPr>
      <w:r w:rsidRPr="00785C99">
        <w:rPr>
          <w:iCs/>
        </w:rPr>
        <w:t>Z47.3</w:t>
      </w:r>
      <w:r w:rsidRPr="00785C99">
        <w:rPr>
          <w:iCs/>
        </w:rPr>
        <w:tab/>
        <w:t>The Employer determines at its a</w:t>
      </w:r>
      <w:r w:rsidR="000F6229" w:rsidRPr="00785C99">
        <w:rPr>
          <w:iCs/>
        </w:rPr>
        <w:t>bsolute discretion whether the commercially sensitive information and/or any other i</w:t>
      </w:r>
      <w:r w:rsidRPr="00785C99">
        <w:rPr>
          <w:iCs/>
        </w:rPr>
        <w:t>nformation</w:t>
      </w:r>
      <w:r w:rsidR="000F6229" w:rsidRPr="00785C99">
        <w:rPr>
          <w:iCs/>
        </w:rPr>
        <w:t>:</w:t>
      </w:r>
    </w:p>
    <w:p w:rsidR="008A6795" w:rsidRPr="00785C99" w:rsidRDefault="008A6795" w:rsidP="008A6795">
      <w:pPr>
        <w:rPr>
          <w:iCs/>
        </w:rPr>
      </w:pPr>
      <w:r w:rsidRPr="00785C99">
        <w:rPr>
          <w:iCs/>
        </w:rPr>
        <w:t>Z47.3.1</w:t>
      </w:r>
      <w:r w:rsidRPr="00785C99">
        <w:rPr>
          <w:iCs/>
        </w:rPr>
        <w:tab/>
        <w:t>is exempt from disclosure in accordance with the provisions of the FOIA or the Environmental Information Regulations and</w:t>
      </w:r>
    </w:p>
    <w:p w:rsidR="008A6795" w:rsidRPr="00785C99" w:rsidRDefault="008A6795" w:rsidP="008A6795">
      <w:pPr>
        <w:rPr>
          <w:iCs/>
        </w:rPr>
      </w:pPr>
      <w:r w:rsidRPr="00785C99">
        <w:rPr>
          <w:iCs/>
        </w:rPr>
        <w:t>Z47.3.2</w:t>
      </w:r>
      <w:r w:rsidRPr="00785C99">
        <w:rPr>
          <w:iCs/>
        </w:rPr>
        <w:tab/>
        <w:t xml:space="preserve">is to be disclosed in response to a </w:t>
      </w:r>
      <w:r w:rsidR="00A00753" w:rsidRPr="00785C99">
        <w:rPr>
          <w:iCs/>
        </w:rPr>
        <w:t>request for information</w:t>
      </w:r>
      <w:r w:rsidRPr="00785C99">
        <w:rPr>
          <w:iCs/>
        </w:rPr>
        <w:t xml:space="preserve">. </w:t>
      </w:r>
    </w:p>
    <w:p w:rsidR="008A6795" w:rsidRPr="00785C99" w:rsidRDefault="008A6795" w:rsidP="008A6795">
      <w:pPr>
        <w:rPr>
          <w:iCs/>
        </w:rPr>
      </w:pPr>
      <w:r w:rsidRPr="00785C99">
        <w:rPr>
          <w:iCs/>
        </w:rPr>
        <w:t>Z47.4</w:t>
      </w:r>
      <w:r w:rsidRPr="00785C99">
        <w:rPr>
          <w:iCs/>
        </w:rPr>
        <w:tab/>
        <w:t xml:space="preserve">In no event does the Contractor respond directly to a </w:t>
      </w:r>
      <w:r w:rsidR="00A00753" w:rsidRPr="00785C99">
        <w:rPr>
          <w:iCs/>
        </w:rPr>
        <w:t>request for information</w:t>
      </w:r>
      <w:r w:rsidRPr="00785C99">
        <w:rPr>
          <w:iCs/>
        </w:rPr>
        <w:t xml:space="preserve"> unless expressly authorised to do so by the Employer.</w:t>
      </w:r>
    </w:p>
    <w:p w:rsidR="008A6795" w:rsidRPr="00785C99" w:rsidRDefault="008A6795" w:rsidP="00D25074">
      <w:pPr>
        <w:jc w:val="both"/>
        <w:rPr>
          <w:iCs/>
        </w:rPr>
      </w:pPr>
      <w:bookmarkStart w:id="46" w:name="_Ref221517443"/>
      <w:r w:rsidRPr="00785C99">
        <w:rPr>
          <w:iCs/>
        </w:rPr>
        <w:t xml:space="preserve">Z47.5 </w:t>
      </w:r>
      <w:r w:rsidRPr="00785C99">
        <w:rPr>
          <w:iCs/>
        </w:rPr>
        <w:tab/>
        <w:t xml:space="preserve">The Contractor acknowledges that the Employer may, acting in accordance with the Secretary of State for Constitutional Affairs’ Code of Practice on the discharge of public authorities’ functions under Part 1 of FOIA (issued under section 45 of the FOIA, November 2004) (the "Code"), be obliged under the FOIA or the Environmental Information Regulations to disclose </w:t>
      </w:r>
      <w:r w:rsidR="000F6229" w:rsidRPr="00785C99">
        <w:rPr>
          <w:iCs/>
        </w:rPr>
        <w:t>i</w:t>
      </w:r>
      <w:r w:rsidRPr="00785C99">
        <w:rPr>
          <w:iCs/>
        </w:rPr>
        <w:t>nformation</w:t>
      </w:r>
      <w:bookmarkEnd w:id="46"/>
    </w:p>
    <w:p w:rsidR="008A6795" w:rsidRPr="00785C99" w:rsidRDefault="008A6795" w:rsidP="008A6795">
      <w:pPr>
        <w:rPr>
          <w:iCs/>
        </w:rPr>
      </w:pPr>
      <w:r w:rsidRPr="00785C99">
        <w:rPr>
          <w:iCs/>
        </w:rPr>
        <w:t xml:space="preserve">Z47.5.1 </w:t>
      </w:r>
      <w:r w:rsidRPr="00785C99">
        <w:rPr>
          <w:iCs/>
        </w:rPr>
        <w:tab/>
        <w:t>without consulting with the Contractor</w:t>
      </w:r>
      <w:r w:rsidR="000F6229" w:rsidRPr="00785C99">
        <w:rPr>
          <w:iCs/>
        </w:rPr>
        <w:t>;</w:t>
      </w:r>
      <w:r w:rsidRPr="00785C99">
        <w:rPr>
          <w:iCs/>
        </w:rPr>
        <w:t xml:space="preserve"> or </w:t>
      </w:r>
    </w:p>
    <w:p w:rsidR="008A6795" w:rsidRPr="00785C99" w:rsidRDefault="008A6795" w:rsidP="008A6795">
      <w:pPr>
        <w:rPr>
          <w:iCs/>
        </w:rPr>
      </w:pPr>
      <w:bookmarkStart w:id="47" w:name="_Ref221517427"/>
      <w:r w:rsidRPr="00785C99">
        <w:rPr>
          <w:iCs/>
        </w:rPr>
        <w:t xml:space="preserve">Z47.5.2 </w:t>
      </w:r>
      <w:r w:rsidRPr="00785C99">
        <w:rPr>
          <w:iCs/>
        </w:rPr>
        <w:tab/>
        <w:t>following consultation with the Contractor and having taken its views into account</w:t>
      </w:r>
      <w:bookmarkEnd w:id="47"/>
      <w:r w:rsidR="000F6229" w:rsidRPr="00785C99">
        <w:rPr>
          <w:iCs/>
        </w:rPr>
        <w:t>,</w:t>
      </w:r>
    </w:p>
    <w:p w:rsidR="008A6795" w:rsidRPr="00785C99" w:rsidRDefault="008A6795" w:rsidP="00D25074">
      <w:pPr>
        <w:jc w:val="both"/>
        <w:rPr>
          <w:iCs/>
        </w:rPr>
      </w:pPr>
      <w:r w:rsidRPr="00785C99">
        <w:rPr>
          <w:iCs/>
        </w:rPr>
        <w:t>provided always that</w:t>
      </w:r>
      <w:r w:rsidR="000F6229" w:rsidRPr="00785C99">
        <w:rPr>
          <w:iCs/>
        </w:rPr>
        <w:t>,</w:t>
      </w:r>
      <w:r w:rsidRPr="00785C99">
        <w:rPr>
          <w:iCs/>
        </w:rPr>
        <w:t xml:space="preserve"> where clause Z47.5.2 applies</w:t>
      </w:r>
      <w:r w:rsidR="000F6229" w:rsidRPr="00785C99">
        <w:rPr>
          <w:iCs/>
        </w:rPr>
        <w:t>,</w:t>
      </w:r>
      <w:r w:rsidRPr="00785C99">
        <w:rPr>
          <w:iCs/>
        </w:rPr>
        <w:t xml:space="preserve"> the Employer, in accordance with any recommendations of the Code, takes reasonable steps, where appropriate, to give the Contractor advanced notice, or failing that, to draw the disclosure to the Contractor's attention after any such disclosure.</w:t>
      </w:r>
    </w:p>
    <w:p w:rsidR="008A6795" w:rsidRPr="00785C99" w:rsidRDefault="008A6795" w:rsidP="008A6795">
      <w:pPr>
        <w:rPr>
          <w:iCs/>
        </w:rPr>
      </w:pPr>
      <w:r w:rsidRPr="00785C99">
        <w:rPr>
          <w:iCs/>
        </w:rPr>
        <w:t xml:space="preserve">Z47.6 </w:t>
      </w:r>
      <w:r w:rsidRPr="00785C99">
        <w:rPr>
          <w:iCs/>
        </w:rPr>
        <w:tab/>
        <w:t>T</w:t>
      </w:r>
      <w:r w:rsidR="000F6229" w:rsidRPr="00785C99">
        <w:rPr>
          <w:iCs/>
        </w:rPr>
        <w:t>he Contractor ensures that all i</w:t>
      </w:r>
      <w:r w:rsidRPr="00785C99">
        <w:rPr>
          <w:iCs/>
        </w:rPr>
        <w:t>nformation produced in the course of this contract or relating to this contract is retained for disclosure and permits the Employer to inspect such records as requested from time to time.</w:t>
      </w:r>
    </w:p>
    <w:p w:rsidR="008A6795" w:rsidRPr="00785C99" w:rsidRDefault="008A6795" w:rsidP="00D25074">
      <w:pPr>
        <w:jc w:val="both"/>
        <w:rPr>
          <w:iCs/>
        </w:rPr>
      </w:pPr>
      <w:r w:rsidRPr="00785C99">
        <w:rPr>
          <w:iCs/>
        </w:rPr>
        <w:lastRenderedPageBreak/>
        <w:t xml:space="preserve">Z47.7 </w:t>
      </w:r>
      <w:r w:rsidRPr="00785C99">
        <w:rPr>
          <w:iCs/>
        </w:rPr>
        <w:tab/>
        <w:t>The Contractor acknowledges that any lists or schedules it provides outlining confidential information are of indicative value only and that the Employer may nevertheless be obliged to disclose confidential information in accordance with clause 1.5.</w:t>
      </w:r>
    </w:p>
    <w:p w:rsidR="008A6795" w:rsidRPr="00785C99" w:rsidRDefault="008A6795" w:rsidP="008A6795">
      <w:pPr>
        <w:rPr>
          <w:b/>
        </w:rPr>
      </w:pPr>
      <w:r w:rsidRPr="00785C99">
        <w:rPr>
          <w:b/>
        </w:rPr>
        <w:t>Z48</w:t>
      </w:r>
      <w:r w:rsidRPr="00785C99">
        <w:rPr>
          <w:b/>
        </w:rPr>
        <w:tab/>
        <w:t>R</w:t>
      </w:r>
      <w:r w:rsidRPr="00785C99">
        <w:rPr>
          <w:b/>
          <w:bCs/>
        </w:rPr>
        <w:t>e</w:t>
      </w:r>
      <w:r w:rsidRPr="00785C99">
        <w:rPr>
          <w:b/>
        </w:rPr>
        <w:t>porting Requirements</w:t>
      </w:r>
    </w:p>
    <w:p w:rsidR="008A6795" w:rsidRPr="00785C99" w:rsidRDefault="008A6795" w:rsidP="008A6795">
      <w:pPr>
        <w:rPr>
          <w:iCs/>
        </w:rPr>
      </w:pPr>
      <w:bookmarkStart w:id="48" w:name="_Ref221517460"/>
      <w:r w:rsidRPr="00785C99">
        <w:rPr>
          <w:iCs/>
        </w:rPr>
        <w:t xml:space="preserve">Z48.1 </w:t>
      </w:r>
      <w:r w:rsidRPr="00785C99">
        <w:rPr>
          <w:iCs/>
        </w:rPr>
        <w:tab/>
        <w:t>The Contractor keeps the Employer fully, properly and promptly apprised of any and all pertinent developments concerning those matters which are the Contractor’s responsibility under this contract, as and when they occur.</w:t>
      </w:r>
      <w:bookmarkEnd w:id="48"/>
    </w:p>
    <w:p w:rsidR="008A6795" w:rsidRPr="00785C99" w:rsidRDefault="008A6795" w:rsidP="00D25074">
      <w:pPr>
        <w:jc w:val="both"/>
        <w:rPr>
          <w:b/>
        </w:rPr>
      </w:pPr>
      <w:r w:rsidRPr="00785C99">
        <w:rPr>
          <w:iCs/>
        </w:rPr>
        <w:t xml:space="preserve">Z48.2 </w:t>
      </w:r>
      <w:r w:rsidRPr="00785C99">
        <w:rPr>
          <w:iCs/>
        </w:rPr>
        <w:tab/>
        <w:t>The Contractor provides the Employer with written reports at such intervals and in such format and detail as the Employer reasonably prescribes, advising the Employer as to the progress of those elements of the works for which the Contractor is responsible and any and all pertinent issues concerning those matters which are the Contractor’s responsibility under this contract which have occurred since the previous report.</w:t>
      </w:r>
      <w:r w:rsidRPr="00785C99">
        <w:rPr>
          <w:b/>
        </w:rPr>
        <w:tab/>
      </w:r>
    </w:p>
    <w:p w:rsidR="008A6795" w:rsidRPr="00785C99" w:rsidRDefault="008A6795" w:rsidP="008A6795">
      <w:pPr>
        <w:rPr>
          <w:b/>
        </w:rPr>
      </w:pPr>
      <w:r w:rsidRPr="00785C99">
        <w:rPr>
          <w:b/>
          <w:iCs/>
        </w:rPr>
        <w:t>Z49</w:t>
      </w:r>
      <w:r w:rsidRPr="00785C99">
        <w:rPr>
          <w:b/>
          <w:iCs/>
        </w:rPr>
        <w:tab/>
      </w:r>
      <w:r w:rsidRPr="00785C99">
        <w:rPr>
          <w:b/>
          <w:bCs/>
        </w:rPr>
        <w:t>Audit</w:t>
      </w:r>
    </w:p>
    <w:p w:rsidR="008A6795" w:rsidRPr="00785C99" w:rsidRDefault="008A6795" w:rsidP="008A6795">
      <w:pPr>
        <w:rPr>
          <w:iCs/>
        </w:rPr>
      </w:pPr>
      <w:bookmarkStart w:id="49" w:name="_Ref225054638"/>
      <w:r w:rsidRPr="00785C99">
        <w:rPr>
          <w:iCs/>
        </w:rPr>
        <w:t xml:space="preserve">Z49.1 </w:t>
      </w:r>
      <w:r w:rsidRPr="00785C99">
        <w:rPr>
          <w:iCs/>
        </w:rPr>
        <w:tab/>
        <w:t xml:space="preserve">The Contractor keeps and maintains until six (6) years after this contract has been completed, or as long a period as may be agreed between the Parties, the Contractor's Data </w:t>
      </w:r>
      <w:proofErr w:type="gramStart"/>
      <w:r w:rsidRPr="00785C99">
        <w:rPr>
          <w:iCs/>
        </w:rPr>
        <w:t>and also</w:t>
      </w:r>
      <w:proofErr w:type="gramEnd"/>
      <w:r w:rsidRPr="00785C99">
        <w:rPr>
          <w:iCs/>
        </w:rPr>
        <w:t xml:space="preserve"> full and accurate records of this contract including</w:t>
      </w:r>
      <w:bookmarkEnd w:id="49"/>
    </w:p>
    <w:p w:rsidR="008A6795" w:rsidRPr="00785C99" w:rsidRDefault="008A6795" w:rsidP="008A6795">
      <w:pPr>
        <w:rPr>
          <w:iCs/>
        </w:rPr>
      </w:pPr>
      <w:r w:rsidRPr="00785C99">
        <w:rPr>
          <w:iCs/>
        </w:rPr>
        <w:t xml:space="preserve">Z49.1.1 </w:t>
      </w:r>
      <w:r w:rsidRPr="00785C99">
        <w:rPr>
          <w:iCs/>
        </w:rPr>
        <w:tab/>
        <w:t xml:space="preserve">the </w:t>
      </w:r>
      <w:r w:rsidRPr="00785C99">
        <w:t>works</w:t>
      </w:r>
      <w:r w:rsidRPr="00785C99">
        <w:rPr>
          <w:iCs/>
        </w:rPr>
        <w:t xml:space="preserve"> provided under it,</w:t>
      </w:r>
    </w:p>
    <w:p w:rsidR="008A6795" w:rsidRPr="00785C99" w:rsidRDefault="008A6795" w:rsidP="008A6795">
      <w:pPr>
        <w:rPr>
          <w:iCs/>
        </w:rPr>
      </w:pPr>
      <w:r w:rsidRPr="00785C99">
        <w:rPr>
          <w:iCs/>
        </w:rPr>
        <w:t xml:space="preserve">Z49.1.2 </w:t>
      </w:r>
      <w:r w:rsidRPr="00785C99">
        <w:rPr>
          <w:iCs/>
        </w:rPr>
        <w:tab/>
        <w:t xml:space="preserve">a full record of the costs of performing the </w:t>
      </w:r>
      <w:r w:rsidRPr="00785C99">
        <w:t>works</w:t>
      </w:r>
      <w:r w:rsidRPr="00785C99">
        <w:rPr>
          <w:iCs/>
        </w:rPr>
        <w:t xml:space="preserve"> and</w:t>
      </w:r>
    </w:p>
    <w:p w:rsidR="008A6795" w:rsidRPr="00785C99" w:rsidRDefault="008A6795" w:rsidP="008A6795">
      <w:pPr>
        <w:rPr>
          <w:iCs/>
        </w:rPr>
      </w:pPr>
      <w:r w:rsidRPr="00785C99">
        <w:rPr>
          <w:iCs/>
        </w:rPr>
        <w:t>Z49.1.3</w:t>
      </w:r>
      <w:r w:rsidRPr="00785C99">
        <w:rPr>
          <w:iCs/>
        </w:rPr>
        <w:tab/>
        <w:t>all payments made by the Employer</w:t>
      </w:r>
    </w:p>
    <w:p w:rsidR="008A6795" w:rsidRPr="00785C99" w:rsidRDefault="008A6795" w:rsidP="008A6795">
      <w:pPr>
        <w:rPr>
          <w:iCs/>
        </w:rPr>
      </w:pPr>
      <w:r w:rsidRPr="00785C99">
        <w:rPr>
          <w:iCs/>
        </w:rPr>
        <w:t xml:space="preserve">and such information records and documents necessary to monitor the performance of the </w:t>
      </w:r>
      <w:r w:rsidRPr="00785C99">
        <w:t>works</w:t>
      </w:r>
      <w:r w:rsidRPr="00785C99">
        <w:rPr>
          <w:iCs/>
        </w:rPr>
        <w:t xml:space="preserve"> provided that the Contractor keeps and maintains such information, records and/or documents in electronic form in satisfaction of his obligations under this clause 3.1.</w:t>
      </w:r>
    </w:p>
    <w:p w:rsidR="008A6795" w:rsidRPr="00785C99" w:rsidRDefault="008A6795" w:rsidP="00D25074">
      <w:pPr>
        <w:jc w:val="both"/>
        <w:rPr>
          <w:iCs/>
        </w:rPr>
      </w:pPr>
      <w:r w:rsidRPr="00785C99">
        <w:rPr>
          <w:iCs/>
        </w:rPr>
        <w:t>Z49.2</w:t>
      </w:r>
      <w:r w:rsidRPr="00785C99">
        <w:rPr>
          <w:iCs/>
        </w:rPr>
        <w:tab/>
        <w:t xml:space="preserve">The Contractor affords the Employer on request, the Employer's representatives or auditors and/or the Comptroller and Auditor General such access to any documents (including those referred to in clause 3.1) which are owned, held or otherwise in the control of the Contractor and/or to any premises where the </w:t>
      </w:r>
      <w:r w:rsidRPr="00785C99">
        <w:t>works</w:t>
      </w:r>
      <w:r w:rsidRPr="00785C99">
        <w:rPr>
          <w:iCs/>
        </w:rPr>
        <w:t xml:space="preserve"> are being performed. The Contractor also provides any oral and written explanations as may be reasonably required to assist the Employer, its representatives and/or auditors referred to above to carry out its functions as may be required for the purpose of carrying out any audit.</w:t>
      </w:r>
    </w:p>
    <w:p w:rsidR="008A6795" w:rsidRPr="00785C99" w:rsidRDefault="008A6795" w:rsidP="008A6795">
      <w:pPr>
        <w:rPr>
          <w:b/>
        </w:rPr>
      </w:pPr>
      <w:r w:rsidRPr="00785C99">
        <w:rPr>
          <w:b/>
        </w:rPr>
        <w:t>Z50</w:t>
      </w:r>
      <w:r w:rsidRPr="00785C99">
        <w:rPr>
          <w:b/>
        </w:rPr>
        <w:tab/>
      </w:r>
      <w:r w:rsidRPr="00785C99">
        <w:rPr>
          <w:b/>
          <w:bCs/>
        </w:rPr>
        <w:t>Data</w:t>
      </w:r>
      <w:r w:rsidRPr="00785C99">
        <w:rPr>
          <w:b/>
        </w:rPr>
        <w:t xml:space="preserve"> protection</w:t>
      </w:r>
    </w:p>
    <w:p w:rsidR="008A6795" w:rsidRPr="00785C99" w:rsidRDefault="008A6795" w:rsidP="00D25074">
      <w:pPr>
        <w:jc w:val="both"/>
        <w:rPr>
          <w:iCs/>
        </w:rPr>
      </w:pPr>
      <w:bookmarkStart w:id="50" w:name="_Ref221517477"/>
      <w:r w:rsidRPr="00785C99">
        <w:rPr>
          <w:iCs/>
        </w:rPr>
        <w:t>Z50.1</w:t>
      </w:r>
      <w:r w:rsidRPr="00785C99">
        <w:rPr>
          <w:iCs/>
        </w:rPr>
        <w:tab/>
        <w:t>The Contractor (and procures that any of its employees involved in the provision of this contract) complies with any notification requirements under the DPA and both Parties duly observe all their obligations under the DPA, which arise in connection with this contract.</w:t>
      </w:r>
      <w:bookmarkEnd w:id="50"/>
    </w:p>
    <w:p w:rsidR="008A6795" w:rsidRPr="00785C99" w:rsidRDefault="008A6795" w:rsidP="00D25074">
      <w:pPr>
        <w:jc w:val="both"/>
        <w:rPr>
          <w:iCs/>
        </w:rPr>
      </w:pPr>
      <w:bookmarkStart w:id="51" w:name="_Ref221517489"/>
      <w:r w:rsidRPr="00785C99">
        <w:rPr>
          <w:iCs/>
        </w:rPr>
        <w:t>Z50.2</w:t>
      </w:r>
      <w:r w:rsidRPr="00785C99">
        <w:rPr>
          <w:iCs/>
        </w:rPr>
        <w:tab/>
        <w:t>Notwithstanding the general obligation in clause 4.1, where the Contractor processes Personal Data as a Data Processor for the Employer, the Contractor ensures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bookmarkEnd w:id="51"/>
    </w:p>
    <w:p w:rsidR="008A6795" w:rsidRPr="00785C99" w:rsidRDefault="008A6795" w:rsidP="008A6795">
      <w:pPr>
        <w:rPr>
          <w:iCs/>
        </w:rPr>
      </w:pPr>
      <w:r w:rsidRPr="00785C99">
        <w:rPr>
          <w:iCs/>
        </w:rPr>
        <w:t>Z50.2.1</w:t>
      </w:r>
      <w:r w:rsidRPr="00785C99">
        <w:rPr>
          <w:iCs/>
        </w:rPr>
        <w:tab/>
        <w:t xml:space="preserve">provides the Employer with such information as the Employer reasonably requires </w:t>
      </w:r>
      <w:proofErr w:type="gramStart"/>
      <w:r w:rsidRPr="00785C99">
        <w:rPr>
          <w:iCs/>
        </w:rPr>
        <w:t>to satisfy</w:t>
      </w:r>
      <w:proofErr w:type="gramEnd"/>
      <w:r w:rsidRPr="00785C99">
        <w:rPr>
          <w:iCs/>
        </w:rPr>
        <w:t xml:space="preserve"> itself that the Employer is complying with its obligations under the DPA </w:t>
      </w:r>
    </w:p>
    <w:p w:rsidR="008A6795" w:rsidRPr="00785C99" w:rsidRDefault="008A6795" w:rsidP="008A6795">
      <w:pPr>
        <w:rPr>
          <w:iCs/>
        </w:rPr>
      </w:pPr>
      <w:r w:rsidRPr="00785C99">
        <w:rPr>
          <w:iCs/>
        </w:rPr>
        <w:t>Z50.2.2</w:t>
      </w:r>
      <w:r w:rsidRPr="00785C99">
        <w:rPr>
          <w:iCs/>
        </w:rPr>
        <w:tab/>
        <w:t>promptly notifies the Employer of any breach of the security measures required to be put in place pursuant to clause 4 and</w:t>
      </w:r>
    </w:p>
    <w:p w:rsidR="008A6795" w:rsidRPr="00785C99" w:rsidRDefault="008A6795" w:rsidP="008A6795">
      <w:pPr>
        <w:rPr>
          <w:iCs/>
        </w:rPr>
      </w:pPr>
      <w:r w:rsidRPr="00785C99">
        <w:rPr>
          <w:iCs/>
        </w:rPr>
        <w:t>Z50.2.3</w:t>
      </w:r>
      <w:r w:rsidRPr="00785C99">
        <w:rPr>
          <w:iCs/>
        </w:rPr>
        <w:tab/>
        <w:t xml:space="preserve">ensures it does not knowingly or negligently do or omit to do anything which places the Employer in breach of the Employer’s obligations under the DPA. </w:t>
      </w:r>
    </w:p>
    <w:p w:rsidR="008A6795" w:rsidRPr="00785C99" w:rsidRDefault="008A6795" w:rsidP="008A6795">
      <w:pPr>
        <w:rPr>
          <w:iCs/>
        </w:rPr>
      </w:pPr>
      <w:r w:rsidRPr="00785C99">
        <w:rPr>
          <w:iCs/>
        </w:rPr>
        <w:t>Z50.3</w:t>
      </w:r>
      <w:r w:rsidRPr="00785C99">
        <w:rPr>
          <w:iCs/>
        </w:rPr>
        <w:tab/>
        <w:t>The provisions of this clause apply during the continuance of this contract and indefinitely after its expiry or termination.</w:t>
      </w:r>
    </w:p>
    <w:p w:rsidR="008A6795" w:rsidRPr="00785C99" w:rsidRDefault="008A6795" w:rsidP="008A6795">
      <w:pPr>
        <w:rPr>
          <w:b/>
        </w:rPr>
      </w:pPr>
      <w:r w:rsidRPr="00785C99">
        <w:rPr>
          <w:b/>
        </w:rPr>
        <w:t>Z51</w:t>
      </w:r>
      <w:r w:rsidRPr="00785C99">
        <w:rPr>
          <w:b/>
        </w:rPr>
        <w:tab/>
      </w:r>
      <w:r w:rsidR="0067051B" w:rsidRPr="00785C99">
        <w:rPr>
          <w:b/>
          <w:bCs/>
        </w:rPr>
        <w:t>Anti</w:t>
      </w:r>
      <w:r w:rsidR="0067051B" w:rsidRPr="00785C99">
        <w:rPr>
          <w:b/>
        </w:rPr>
        <w:t>-discrimination</w:t>
      </w:r>
    </w:p>
    <w:p w:rsidR="008A6795" w:rsidRPr="00785C99" w:rsidRDefault="008A6795" w:rsidP="008A6795">
      <w:pPr>
        <w:rPr>
          <w:iCs/>
        </w:rPr>
      </w:pPr>
      <w:bookmarkStart w:id="52" w:name="_Ref224476669"/>
      <w:bookmarkStart w:id="53" w:name="_Ref221517596"/>
      <w:r w:rsidRPr="00785C99">
        <w:rPr>
          <w:iCs/>
        </w:rPr>
        <w:t>Z51.1</w:t>
      </w:r>
      <w:r w:rsidRPr="00785C99">
        <w:rPr>
          <w:iCs/>
        </w:rPr>
        <w:tab/>
        <w:t>The Contractor takes all steps necessary to ensure equality and equality of opportunity regardless of race, gender, religion, disability, sexual orientation in all aspects of the provision of the works.</w:t>
      </w:r>
      <w:bookmarkEnd w:id="52"/>
    </w:p>
    <w:p w:rsidR="008A6795" w:rsidRPr="00785C99" w:rsidRDefault="008A6795" w:rsidP="008A6795">
      <w:pPr>
        <w:rPr>
          <w:iCs/>
        </w:rPr>
      </w:pPr>
      <w:bookmarkStart w:id="54" w:name="_Ref224476687"/>
      <w:r w:rsidRPr="00785C99">
        <w:rPr>
          <w:iCs/>
        </w:rPr>
        <w:lastRenderedPageBreak/>
        <w:t>Z51.2</w:t>
      </w:r>
      <w:r w:rsidRPr="00785C99">
        <w:rPr>
          <w:iCs/>
        </w:rPr>
        <w:tab/>
        <w:t>Without prejudice to the generality of clause 5.1, the Contractor does not unlawfully discriminate within the meaning and scope of any law, enactment, order, or regulation relating to discrimination (whether in race, gender, religion, disability, sexual orientation or otherwise) in employment.</w:t>
      </w:r>
      <w:bookmarkEnd w:id="53"/>
      <w:bookmarkEnd w:id="54"/>
    </w:p>
    <w:p w:rsidR="008A6795" w:rsidRPr="00785C99" w:rsidRDefault="008A6795" w:rsidP="008A6795">
      <w:pPr>
        <w:rPr>
          <w:iCs/>
        </w:rPr>
      </w:pPr>
      <w:r w:rsidRPr="00785C99">
        <w:rPr>
          <w:iCs/>
        </w:rPr>
        <w:t>Z51.3</w:t>
      </w:r>
      <w:r w:rsidRPr="00785C99">
        <w:rPr>
          <w:iCs/>
        </w:rPr>
        <w:tab/>
        <w:t>The Contractor takes all reasonable steps to secure the observance of clause 5.1 and 5.2 by all servants, employees or agents of the Contractor and all suppliers employed in performance of this contract.</w:t>
      </w:r>
    </w:p>
    <w:p w:rsidR="008A6795" w:rsidRPr="00785C99" w:rsidRDefault="008A6795" w:rsidP="008A6795">
      <w:pPr>
        <w:rPr>
          <w:b/>
          <w:bCs/>
          <w:lang w:val="en-US"/>
        </w:rPr>
      </w:pPr>
      <w:r w:rsidRPr="00785C99">
        <w:rPr>
          <w:b/>
          <w:bCs/>
          <w:lang w:val="en-US"/>
        </w:rPr>
        <w:t>Z52</w:t>
      </w:r>
      <w:r w:rsidRPr="00785C99">
        <w:rPr>
          <w:b/>
          <w:bCs/>
          <w:lang w:val="en-US"/>
        </w:rPr>
        <w:tab/>
        <w:t>Confidentiality, Publicity and Advertising</w:t>
      </w:r>
    </w:p>
    <w:p w:rsidR="008A6795" w:rsidRPr="00785C99" w:rsidRDefault="008A6795" w:rsidP="008A6795">
      <w:pPr>
        <w:rPr>
          <w:lang w:val="en-US"/>
        </w:rPr>
      </w:pPr>
      <w:r w:rsidRPr="00785C99">
        <w:rPr>
          <w:lang w:val="en-US"/>
        </w:rPr>
        <w:t>Z52.1</w:t>
      </w:r>
      <w:r w:rsidRPr="00785C99">
        <w:rPr>
          <w:lang w:val="en-US"/>
        </w:rPr>
        <w:tab/>
        <w:t>Save with the Employer’s prior written approval or as is reasonably necessary to enable the Contractor to perform its obligations under this Contract, the Contractor shall treat all information relating to this Contract and/or the Works as confidential.</w:t>
      </w:r>
    </w:p>
    <w:p w:rsidR="008A6795" w:rsidRPr="00785C99" w:rsidRDefault="008A6795" w:rsidP="00D25074">
      <w:pPr>
        <w:jc w:val="both"/>
        <w:rPr>
          <w:lang w:val="en-US"/>
        </w:rPr>
      </w:pPr>
      <w:r w:rsidRPr="00785C99">
        <w:rPr>
          <w:lang w:val="en-US"/>
        </w:rPr>
        <w:t>Z52.2</w:t>
      </w:r>
      <w:r w:rsidRPr="00785C99">
        <w:rPr>
          <w:lang w:val="en-US"/>
        </w:rPr>
        <w:tab/>
        <w:t xml:space="preserve">The Contractor may not without the prior written approval of the Employer use or </w:t>
      </w:r>
      <w:proofErr w:type="spellStart"/>
      <w:r w:rsidRPr="00785C99">
        <w:rPr>
          <w:lang w:val="en-US"/>
        </w:rPr>
        <w:t>authorise</w:t>
      </w:r>
      <w:proofErr w:type="spellEnd"/>
      <w:r w:rsidRPr="00785C99">
        <w:rPr>
          <w:lang w:val="en-US"/>
        </w:rPr>
        <w:t xml:space="preserve"> the use of any photograph or drawing or other depiction of the Works or any part of the Works for publicity purposes or in any annual report or accounts or otherwise for any purpose other than in connection with the performance of the Contractor’s obligations under this Contract.</w:t>
      </w:r>
    </w:p>
    <w:p w:rsidR="008A6795" w:rsidRPr="00785C99" w:rsidRDefault="008A6795" w:rsidP="00D25074">
      <w:pPr>
        <w:jc w:val="both"/>
        <w:rPr>
          <w:lang w:val="en-US"/>
        </w:rPr>
      </w:pPr>
      <w:r w:rsidRPr="00785C99">
        <w:rPr>
          <w:lang w:val="en-US"/>
        </w:rPr>
        <w:t>Z52.3</w:t>
      </w:r>
      <w:r w:rsidRPr="00785C99">
        <w:rPr>
          <w:lang w:val="en-US"/>
        </w:rPr>
        <w:tab/>
        <w:t xml:space="preserve">The Contractor shall ensure that any sub-contract and any appointment of a consultant </w:t>
      </w:r>
      <w:proofErr w:type="gramStart"/>
      <w:r w:rsidRPr="00785C99">
        <w:rPr>
          <w:lang w:val="en-US"/>
        </w:rPr>
        <w:t>entered into</w:t>
      </w:r>
      <w:proofErr w:type="gramEnd"/>
      <w:r w:rsidRPr="00785C99">
        <w:rPr>
          <w:lang w:val="en-US"/>
        </w:rPr>
        <w:t xml:space="preserve"> by the Contractor for the purposes of the Works contains the provisions in clause A12.1 and A12.2 (mutatis mutandis) and shall take all reasonable steps to ensure that such provisions are enforced.</w:t>
      </w:r>
    </w:p>
    <w:p w:rsidR="008A6795" w:rsidRPr="00785C99" w:rsidRDefault="008A6795" w:rsidP="008A6795">
      <w:r w:rsidRPr="00785C99">
        <w:t>Z52.4</w:t>
      </w:r>
      <w:r w:rsidRPr="00785C99">
        <w:tab/>
        <w:t>The Contractor shall not exhibit or attach to any part of the Sites any notice or advertisement without the prior written permission of the Employer, save where otherwise required to comply with Legislation.</w:t>
      </w:r>
    </w:p>
    <w:p w:rsidR="008A6795" w:rsidRPr="00785C99" w:rsidRDefault="008A6795" w:rsidP="008A6795">
      <w:r w:rsidRPr="00785C99">
        <w:t>Z52.5</w:t>
      </w:r>
      <w:r w:rsidRPr="00785C99">
        <w:tab/>
        <w:t>The Contractor shall permit the Employer to use the scaffolding and hoardings for advertising or other promotional or decorative purposes as the Employer shall deem fit.</w:t>
      </w:r>
    </w:p>
    <w:p w:rsidR="008A6795" w:rsidRPr="00785C99" w:rsidRDefault="000A142E" w:rsidP="00D25074">
      <w:pPr>
        <w:jc w:val="both"/>
      </w:pPr>
      <w:r w:rsidRPr="00785C99">
        <w:t>Z52</w:t>
      </w:r>
      <w:r w:rsidR="008A6795" w:rsidRPr="00785C99">
        <w:t>.6</w:t>
      </w:r>
      <w:r w:rsidR="008A6795" w:rsidRPr="00785C99">
        <w:tab/>
        <w:t>The Contractor shall not by itself, its employees or agents, and shall procure that its subcontractors or consultants shall not, communicate with representatives of the press, television, radio or other communications media on any matter concerning this agreement or the Works without the prior written approval of the Employer.</w:t>
      </w:r>
    </w:p>
    <w:p w:rsidR="008A6795" w:rsidRPr="00785C99" w:rsidRDefault="000A142E" w:rsidP="00D25074">
      <w:pPr>
        <w:jc w:val="both"/>
      </w:pPr>
      <w:r w:rsidRPr="00785C99">
        <w:t>Z52</w:t>
      </w:r>
      <w:r w:rsidR="008A6795" w:rsidRPr="00785C99">
        <w:t>.7</w:t>
      </w:r>
      <w:r w:rsidR="008A6795" w:rsidRPr="00785C99">
        <w:tab/>
        <w:t>No facilities to photograph or film in or upon any property used in relation to the Works shall be given or permitted by the Contractor unless the Employer has given its prior written approval (such approval not to be unreasonably withheld or delayed).</w:t>
      </w:r>
    </w:p>
    <w:p w:rsidR="00757A75" w:rsidRPr="00785C99" w:rsidRDefault="00757A75" w:rsidP="00757A75">
      <w:r w:rsidRPr="00785C99">
        <w:t>less than the notified sum as required by this contract.</w:t>
      </w:r>
    </w:p>
    <w:p w:rsidR="008A6795" w:rsidRPr="00785C99" w:rsidRDefault="006A773D" w:rsidP="006E5294">
      <w:pPr>
        <w:rPr>
          <w:b/>
        </w:rPr>
      </w:pPr>
      <w:r w:rsidRPr="00785C99">
        <w:rPr>
          <w:b/>
        </w:rPr>
        <w:t>[</w:t>
      </w:r>
      <w:r w:rsidR="00757A75" w:rsidRPr="00785C99">
        <w:rPr>
          <w:b/>
        </w:rPr>
        <w:t>Z5</w:t>
      </w:r>
      <w:r w:rsidR="002161B3" w:rsidRPr="00785C99">
        <w:rPr>
          <w:b/>
        </w:rPr>
        <w:t>3</w:t>
      </w:r>
      <w:r w:rsidR="00757A75" w:rsidRPr="00785C99">
        <w:rPr>
          <w:b/>
        </w:rPr>
        <w:t xml:space="preserve"> Compensation for changes to the Programme</w:t>
      </w:r>
    </w:p>
    <w:p w:rsidR="00757A75" w:rsidRPr="00785C99" w:rsidRDefault="00757A75" w:rsidP="006E5294">
      <w:r w:rsidRPr="00785C99">
        <w:t>Notwithstanding any provisions to</w:t>
      </w:r>
      <w:r w:rsidR="00377CBF" w:rsidRPr="00785C99">
        <w:t xml:space="preserve"> the contrary, </w:t>
      </w:r>
      <w:proofErr w:type="gramStart"/>
      <w:r w:rsidR="00377CBF" w:rsidRPr="00785C99">
        <w:t>in the event that</w:t>
      </w:r>
      <w:proofErr w:type="gramEnd"/>
      <w:r w:rsidR="00377CBF" w:rsidRPr="00785C99">
        <w:t xml:space="preserve"> the Contractor becomes entitled to compensation pursuant to clause 60 on the basis that the Employer changes the access date</w:t>
      </w:r>
      <w:r w:rsidR="006A773D" w:rsidRPr="00785C99">
        <w:t>s</w:t>
      </w:r>
      <w:r w:rsidR="00F30203" w:rsidRPr="00785C99">
        <w:t>,</w:t>
      </w:r>
      <w:r w:rsidR="00377CBF" w:rsidRPr="00785C99">
        <w:t xml:space="preserve"> </w:t>
      </w:r>
      <w:r w:rsidR="00D06749" w:rsidRPr="00785C99">
        <w:t xml:space="preserve">the compensation </w:t>
      </w:r>
      <w:r w:rsidR="00F30203" w:rsidRPr="00785C99">
        <w:t xml:space="preserve">is </w:t>
      </w:r>
      <w:r w:rsidR="00D06749" w:rsidRPr="00785C99">
        <w:t>applicable to such delay identified in the Contract Data Part 1.</w:t>
      </w:r>
    </w:p>
    <w:p w:rsidR="00CA6A86" w:rsidRPr="00785C99" w:rsidRDefault="00B768E4" w:rsidP="006E5294">
      <w:pPr>
        <w:rPr>
          <w:b/>
        </w:rPr>
      </w:pPr>
      <w:r w:rsidRPr="00785C99">
        <w:t>Z</w:t>
      </w:r>
      <w:r w:rsidR="001114E6" w:rsidRPr="00785C99">
        <w:t>5</w:t>
      </w:r>
      <w:r w:rsidR="002161B3" w:rsidRPr="00785C99">
        <w:t>4</w:t>
      </w:r>
      <w:r w:rsidR="00D51619">
        <w:rPr>
          <w:b/>
        </w:rPr>
        <w:t xml:space="preserve"> Definition of</w:t>
      </w:r>
      <w:r w:rsidR="00CA6A86" w:rsidRPr="00785C99">
        <w:rPr>
          <w:b/>
        </w:rPr>
        <w:t xml:space="preserve"> Works Information (11.2(19))</w:t>
      </w:r>
    </w:p>
    <w:p w:rsidR="00CA6A86" w:rsidRPr="00785C99" w:rsidRDefault="00CA6A86" w:rsidP="006E5294">
      <w:r w:rsidRPr="00785C99">
        <w:t>This definition shall be deemed amended as follows:</w:t>
      </w:r>
    </w:p>
    <w:p w:rsidR="00CA6A86" w:rsidRPr="00785C99" w:rsidRDefault="00CA6A86" w:rsidP="006E5294">
      <w:r w:rsidRPr="00785C99">
        <w:t>Amend second bullet point by adding after “</w:t>
      </w:r>
      <w:r w:rsidRPr="00785C99">
        <w:rPr>
          <w:i/>
        </w:rPr>
        <w:t>constraints on</w:t>
      </w:r>
      <w:r w:rsidRPr="00785C99">
        <w:t>” the words “</w:t>
      </w:r>
      <w:r w:rsidRPr="00785C99">
        <w:rPr>
          <w:i/>
        </w:rPr>
        <w:t>and/or requirements as to</w:t>
      </w:r>
      <w:r w:rsidRPr="00785C99">
        <w:t>”</w:t>
      </w:r>
    </w:p>
    <w:p w:rsidR="00AA7A87" w:rsidRPr="00785C99" w:rsidRDefault="00AA7A87" w:rsidP="00AA7A87">
      <w:pPr>
        <w:pStyle w:val="Heading1"/>
        <w:spacing w:after="240"/>
        <w:ind w:left="851" w:hanging="851"/>
        <w:jc w:val="both"/>
        <w:rPr>
          <w:sz w:val="20"/>
        </w:rPr>
      </w:pPr>
      <w:r w:rsidRPr="00785C99">
        <w:rPr>
          <w:sz w:val="20"/>
        </w:rPr>
        <w:t>Z5</w:t>
      </w:r>
      <w:r w:rsidR="002161B3" w:rsidRPr="00785C99">
        <w:rPr>
          <w:sz w:val="20"/>
        </w:rPr>
        <w:t>5</w:t>
      </w:r>
      <w:r w:rsidR="00C02027">
        <w:rPr>
          <w:sz w:val="20"/>
        </w:rPr>
        <w:tab/>
        <w:t xml:space="preserve">Additional </w:t>
      </w:r>
      <w:r w:rsidRPr="00785C99">
        <w:rPr>
          <w:sz w:val="20"/>
        </w:rPr>
        <w:t>Clause 84A</w:t>
      </w:r>
    </w:p>
    <w:p w:rsidR="00AA7A87" w:rsidRPr="00785C99" w:rsidRDefault="00AA7A87" w:rsidP="00AA7A87">
      <w:pPr>
        <w:pStyle w:val="Heading1"/>
        <w:spacing w:after="240"/>
        <w:ind w:left="851" w:hanging="851"/>
        <w:jc w:val="both"/>
        <w:rPr>
          <w:b w:val="0"/>
          <w:sz w:val="20"/>
        </w:rPr>
      </w:pPr>
      <w:r w:rsidRPr="00785C99">
        <w:rPr>
          <w:b w:val="0"/>
          <w:sz w:val="20"/>
        </w:rPr>
        <w:t>Add the following new clause 84A:</w:t>
      </w:r>
    </w:p>
    <w:p w:rsidR="00AA7A87" w:rsidRDefault="00AA7A87" w:rsidP="00F30203">
      <w:pPr>
        <w:pStyle w:val="Heading1"/>
        <w:spacing w:after="240"/>
        <w:jc w:val="both"/>
        <w:rPr>
          <w:b w:val="0"/>
          <w:sz w:val="20"/>
        </w:rPr>
      </w:pPr>
      <w:r w:rsidRPr="00785C99">
        <w:rPr>
          <w:b w:val="0"/>
          <w:sz w:val="20"/>
        </w:rPr>
        <w:t>“The Contractor shall take out and maintain professional indemnity insurance of £</w:t>
      </w:r>
      <w:r w:rsidR="0038704A" w:rsidRPr="00785C99">
        <w:rPr>
          <w:b w:val="0"/>
          <w:sz w:val="20"/>
        </w:rPr>
        <w:t xml:space="preserve">5 </w:t>
      </w:r>
      <w:r w:rsidR="00F30203" w:rsidRPr="00785C99">
        <w:rPr>
          <w:b w:val="0"/>
          <w:sz w:val="20"/>
        </w:rPr>
        <w:t xml:space="preserve">million for </w:t>
      </w:r>
      <w:proofErr w:type="gramStart"/>
      <w:r w:rsidR="00F30203" w:rsidRPr="00785C99">
        <w:rPr>
          <w:b w:val="0"/>
          <w:sz w:val="20"/>
        </w:rPr>
        <w:t xml:space="preserve">each </w:t>
      </w:r>
      <w:r w:rsidRPr="00785C99">
        <w:rPr>
          <w:b w:val="0"/>
          <w:sz w:val="20"/>
        </w:rPr>
        <w:t>and every</w:t>
      </w:r>
      <w:proofErr w:type="gramEnd"/>
      <w:r w:rsidRPr="00785C99">
        <w:rPr>
          <w:b w:val="0"/>
          <w:sz w:val="20"/>
        </w:rPr>
        <w:t xml:space="preserve"> occurrence or series of occurrences for a period of 12 years after the date of Completion provided such insurance is available on commercially reasonable rates and terms having regard to premiums required and policy terms obtainable.  If for any period such insurance is not available on commercially reasonable rates and terms the Contractor shall forthwith inform the Authority in writing and shall obtain </w:t>
      </w:r>
      <w:r w:rsidRPr="00785C99">
        <w:rPr>
          <w:b w:val="0"/>
          <w:sz w:val="20"/>
        </w:rPr>
        <w:lastRenderedPageBreak/>
        <w:t>such reduced cover as is available and as would be fair and reasonable in the circumstances for the contractor to obtain.”</w:t>
      </w:r>
    </w:p>
    <w:p w:rsidR="00A2402F" w:rsidRPr="00A2402F" w:rsidRDefault="00A2402F" w:rsidP="00A2402F">
      <w:pPr>
        <w:pStyle w:val="Heading1"/>
        <w:spacing w:after="240"/>
        <w:ind w:left="851" w:hanging="851"/>
        <w:jc w:val="both"/>
        <w:rPr>
          <w:sz w:val="20"/>
        </w:rPr>
      </w:pPr>
      <w:r w:rsidRPr="00A2402F">
        <w:rPr>
          <w:sz w:val="20"/>
        </w:rPr>
        <w:t>Z56</w:t>
      </w:r>
      <w:r w:rsidRPr="00A2402F">
        <w:rPr>
          <w:sz w:val="20"/>
        </w:rPr>
        <w:tab/>
      </w:r>
      <w:r>
        <w:rPr>
          <w:sz w:val="20"/>
        </w:rPr>
        <w:t>Third Party Rights</w:t>
      </w:r>
    </w:p>
    <w:p w:rsidR="00A2402F" w:rsidRPr="00A2402F" w:rsidRDefault="00A2402F" w:rsidP="00A2402F">
      <w:r w:rsidRPr="00A2402F">
        <w:t xml:space="preserve">There are no </w:t>
      </w:r>
      <w:proofErr w:type="gramStart"/>
      <w:r w:rsidRPr="00A2402F">
        <w:t>third party</w:t>
      </w:r>
      <w:proofErr w:type="gramEnd"/>
      <w:r w:rsidRPr="00A2402F">
        <w:t xml:space="preserve"> rights</w:t>
      </w:r>
    </w:p>
    <w:p w:rsidR="00E8115C" w:rsidRDefault="00E8115C" w:rsidP="00E8115C">
      <w:r>
        <w:br w:type="page"/>
      </w:r>
    </w:p>
    <w:p w:rsidR="00C43DD3" w:rsidRPr="00785C99" w:rsidRDefault="00C43DD3" w:rsidP="00AA7A87">
      <w:pPr>
        <w:pStyle w:val="Heading1"/>
        <w:spacing w:after="240"/>
        <w:ind w:left="851" w:hanging="851"/>
        <w:jc w:val="both"/>
        <w:rPr>
          <w:sz w:val="24"/>
        </w:rPr>
      </w:pPr>
      <w:bookmarkStart w:id="55" w:name="_Toc507406488"/>
      <w:bookmarkStart w:id="56" w:name="_Toc35923775"/>
      <w:bookmarkStart w:id="57" w:name="CD_AnnexA_Special_requirements"/>
      <w:bookmarkStart w:id="58" w:name="_Toc507406478"/>
      <w:r w:rsidRPr="00785C99">
        <w:rPr>
          <w:sz w:val="24"/>
        </w:rPr>
        <w:lastRenderedPageBreak/>
        <w:t>ANNEX A: SPECIAL REQUIREMENTS</w:t>
      </w:r>
      <w:bookmarkEnd w:id="55"/>
      <w:bookmarkEnd w:id="56"/>
      <w:bookmarkEnd w:id="57"/>
    </w:p>
    <w:p w:rsidR="00C43DD3" w:rsidRPr="00785C99" w:rsidRDefault="00C43DD3" w:rsidP="00402086">
      <w:pPr>
        <w:pStyle w:val="Body"/>
        <w:numPr>
          <w:ilvl w:val="0"/>
          <w:numId w:val="5"/>
        </w:numPr>
        <w:tabs>
          <w:tab w:val="clear" w:pos="720"/>
          <w:tab w:val="clear" w:pos="1080"/>
          <w:tab w:val="clear" w:pos="1440"/>
          <w:tab w:val="clear" w:pos="1985"/>
          <w:tab w:val="clear" w:pos="2880"/>
          <w:tab w:val="clear" w:pos="8902"/>
          <w:tab w:val="num" w:pos="851"/>
        </w:tabs>
        <w:spacing w:line="240" w:lineRule="auto"/>
        <w:ind w:left="851" w:hanging="851"/>
      </w:pPr>
      <w:r w:rsidRPr="00785C99">
        <w:t xml:space="preserve">A </w:t>
      </w:r>
      <w:r w:rsidRPr="00785C99">
        <w:rPr>
          <w:i/>
        </w:rPr>
        <w:t>statutory body</w:t>
      </w:r>
      <w:r w:rsidRPr="00785C99">
        <w:t xml:space="preserve"> is any person who has a statutory right pursuant to a licence granted under any statute to place or maintain any apparatus (including any pipe, conduit, sewer, drain, or tunnel) on, under or over the Site or to inspect, adjust, repair, alter renew, reposition or remove such apparatus.</w:t>
      </w:r>
    </w:p>
    <w:p w:rsidR="00C43DD3" w:rsidRPr="00785C99" w:rsidRDefault="00C43DD3" w:rsidP="00402086">
      <w:pPr>
        <w:numPr>
          <w:ilvl w:val="0"/>
          <w:numId w:val="5"/>
        </w:numPr>
        <w:tabs>
          <w:tab w:val="clear" w:pos="1080"/>
          <w:tab w:val="num" w:pos="851"/>
        </w:tabs>
        <w:ind w:left="851" w:hanging="851"/>
        <w:jc w:val="both"/>
      </w:pPr>
      <w:r w:rsidRPr="00785C99">
        <w:t xml:space="preserve">The </w:t>
      </w:r>
      <w:r w:rsidRPr="00785C99">
        <w:rPr>
          <w:i/>
        </w:rPr>
        <w:t>Contractor</w:t>
      </w:r>
      <w:r w:rsidRPr="00785C99">
        <w:t xml:space="preserve"> complies at his own cost with all special requirements of statutory bodies set out the pages immediately following.  The Statutory Undertakers affected by the Works are listed in Appendix 1/16 of the Specification</w:t>
      </w:r>
    </w:p>
    <w:p w:rsidR="00C43DD3" w:rsidRPr="00785C99" w:rsidRDefault="00C43DD3" w:rsidP="000D3550">
      <w:pPr>
        <w:jc w:val="both"/>
      </w:pPr>
    </w:p>
    <w:p w:rsidR="00551F6D" w:rsidRPr="00BF7B3B" w:rsidRDefault="00551F6D">
      <w:pPr>
        <w:pStyle w:val="HeadingNumbered"/>
        <w:jc w:val="both"/>
        <w:rPr>
          <w:b/>
          <w:szCs w:val="24"/>
        </w:rPr>
      </w:pPr>
      <w:r w:rsidRPr="00BF7B3B">
        <w:rPr>
          <w:b/>
          <w:szCs w:val="24"/>
        </w:rPr>
        <w:t>Gas</w:t>
      </w:r>
    </w:p>
    <w:p w:rsidR="00551F6D" w:rsidRPr="00BF7B3B" w:rsidRDefault="00551F6D" w:rsidP="00551F6D">
      <w:pPr>
        <w:spacing w:after="240"/>
        <w:jc w:val="both"/>
      </w:pPr>
      <w:r w:rsidRPr="00BF7B3B">
        <w:t xml:space="preserve">The records show that there </w:t>
      </w:r>
      <w:r w:rsidR="003D3B4C" w:rsidRPr="00BF7B3B">
        <w:t>are</w:t>
      </w:r>
      <w:r w:rsidR="008C3E2C">
        <w:t xml:space="preserve"> no</w:t>
      </w:r>
      <w:r w:rsidR="003D3B4C" w:rsidRPr="00BF7B3B">
        <w:t xml:space="preserve"> gas supplies within the site </w:t>
      </w:r>
      <w:r w:rsidRPr="00BF7B3B">
        <w:t xml:space="preserve">boundary. </w:t>
      </w:r>
    </w:p>
    <w:p w:rsidR="00766AA7" w:rsidRPr="00BF7B3B" w:rsidRDefault="00766AA7" w:rsidP="00766AA7">
      <w:pPr>
        <w:pStyle w:val="HeadingNumbered"/>
        <w:jc w:val="both"/>
        <w:rPr>
          <w:b/>
          <w:szCs w:val="24"/>
        </w:rPr>
      </w:pPr>
      <w:r w:rsidRPr="00BF7B3B">
        <w:rPr>
          <w:b/>
          <w:szCs w:val="24"/>
        </w:rPr>
        <w:t>Electricity</w:t>
      </w:r>
      <w:r w:rsidRPr="00BF7B3B">
        <w:rPr>
          <w:b/>
          <w:szCs w:val="24"/>
        </w:rPr>
        <w:tab/>
      </w:r>
    </w:p>
    <w:p w:rsidR="00766AA7" w:rsidRPr="00BF7B3B" w:rsidRDefault="00982877" w:rsidP="00766AA7">
      <w:pPr>
        <w:spacing w:after="240"/>
        <w:jc w:val="both"/>
      </w:pPr>
      <w:r>
        <w:t>T</w:t>
      </w:r>
      <w:r w:rsidR="00766AA7" w:rsidRPr="00BF7B3B">
        <w:t xml:space="preserve">here </w:t>
      </w:r>
      <w:r w:rsidR="003D3B4C" w:rsidRPr="00BF7B3B">
        <w:t>are overhead</w:t>
      </w:r>
      <w:r>
        <w:t xml:space="preserve"> and below ground</w:t>
      </w:r>
      <w:r w:rsidR="003D3B4C" w:rsidRPr="00BF7B3B">
        <w:t xml:space="preserve"> </w:t>
      </w:r>
      <w:r w:rsidR="008C3E2C">
        <w:t xml:space="preserve">footbridge </w:t>
      </w:r>
      <w:r w:rsidR="003D3B4C" w:rsidRPr="00BF7B3B">
        <w:t>electricity supplies</w:t>
      </w:r>
      <w:r w:rsidR="00766AA7" w:rsidRPr="00BF7B3B">
        <w:t xml:space="preserve"> within the site boundary. </w:t>
      </w:r>
    </w:p>
    <w:p w:rsidR="00C43DD3" w:rsidRPr="00BF7B3B" w:rsidRDefault="004A297B">
      <w:pPr>
        <w:pStyle w:val="HeadingNumbered"/>
        <w:jc w:val="both"/>
        <w:rPr>
          <w:b/>
          <w:szCs w:val="24"/>
        </w:rPr>
      </w:pPr>
      <w:r w:rsidRPr="00BF7B3B">
        <w:rPr>
          <w:b/>
          <w:szCs w:val="24"/>
        </w:rPr>
        <w:t>Drainage</w:t>
      </w:r>
    </w:p>
    <w:p w:rsidR="00C43DD3" w:rsidRPr="00BF7B3B" w:rsidRDefault="00C43DD3">
      <w:pPr>
        <w:spacing w:after="240"/>
        <w:jc w:val="both"/>
      </w:pPr>
      <w:r w:rsidRPr="00BF7B3B">
        <w:t>The records show that there are</w:t>
      </w:r>
      <w:r w:rsidR="008C3E2C">
        <w:t xml:space="preserve"> no</w:t>
      </w:r>
      <w:r w:rsidRPr="00BF7B3B">
        <w:t xml:space="preserve"> </w:t>
      </w:r>
      <w:r w:rsidR="00A67BD7" w:rsidRPr="00BF7B3B">
        <w:t xml:space="preserve">public sewers </w:t>
      </w:r>
      <w:r w:rsidR="003D3B4C" w:rsidRPr="00BF7B3B">
        <w:t>within the site boundary.</w:t>
      </w:r>
    </w:p>
    <w:p w:rsidR="00371DFB" w:rsidRPr="00BF7B3B" w:rsidRDefault="00371DFB" w:rsidP="00371DFB">
      <w:pPr>
        <w:pStyle w:val="HeadingNumbered"/>
        <w:ind w:left="0" w:firstLine="0"/>
        <w:jc w:val="both"/>
        <w:rPr>
          <w:b/>
          <w:szCs w:val="24"/>
        </w:rPr>
      </w:pPr>
      <w:r w:rsidRPr="00BF7B3B">
        <w:rPr>
          <w:b/>
          <w:szCs w:val="24"/>
        </w:rPr>
        <w:t>Water Mains</w:t>
      </w:r>
    </w:p>
    <w:p w:rsidR="00371DFB" w:rsidRPr="00BF7B3B" w:rsidRDefault="00371DFB" w:rsidP="00371DFB">
      <w:pPr>
        <w:spacing w:after="240"/>
        <w:jc w:val="both"/>
      </w:pPr>
      <w:r w:rsidRPr="00BF7B3B">
        <w:t>The records show that there are</w:t>
      </w:r>
      <w:r w:rsidR="008C3E2C">
        <w:t xml:space="preserve"> no</w:t>
      </w:r>
      <w:r w:rsidRPr="00BF7B3B">
        <w:t xml:space="preserve"> </w:t>
      </w:r>
      <w:r w:rsidR="00D77F60" w:rsidRPr="00BF7B3B">
        <w:t>water supplies</w:t>
      </w:r>
      <w:r w:rsidRPr="00BF7B3B">
        <w:t xml:space="preserve"> within the site boundary. </w:t>
      </w:r>
    </w:p>
    <w:p w:rsidR="00C43DD3" w:rsidRPr="00BF7B3B" w:rsidRDefault="003D3B4C" w:rsidP="00BD759D">
      <w:pPr>
        <w:pStyle w:val="HeadingNumbered"/>
        <w:ind w:left="0" w:firstLine="0"/>
        <w:jc w:val="both"/>
        <w:rPr>
          <w:b/>
          <w:szCs w:val="24"/>
        </w:rPr>
      </w:pPr>
      <w:r w:rsidRPr="00BF7B3B">
        <w:rPr>
          <w:b/>
          <w:szCs w:val="24"/>
        </w:rPr>
        <w:t>Telecommunications</w:t>
      </w:r>
    </w:p>
    <w:p w:rsidR="00A115CD" w:rsidRDefault="004E7384">
      <w:pPr>
        <w:spacing w:after="0"/>
      </w:pPr>
      <w:r w:rsidRPr="00BF7B3B">
        <w:t xml:space="preserve">The records show that there </w:t>
      </w:r>
      <w:r w:rsidR="003D3B4C" w:rsidRPr="00BF7B3B">
        <w:t>are</w:t>
      </w:r>
      <w:r w:rsidR="008C3E2C">
        <w:t xml:space="preserve"> no</w:t>
      </w:r>
      <w:r w:rsidR="003D3B4C" w:rsidRPr="00BF7B3B">
        <w:t xml:space="preserve"> </w:t>
      </w:r>
      <w:r w:rsidRPr="00BF7B3B">
        <w:t>BT cable</w:t>
      </w:r>
      <w:r w:rsidR="003D3B4C" w:rsidRPr="00BF7B3B">
        <w:t>s</w:t>
      </w:r>
      <w:r w:rsidRPr="00BF7B3B">
        <w:t xml:space="preserve"> within the site boundary.</w:t>
      </w:r>
      <w:bookmarkStart w:id="59" w:name="_Toc507406479"/>
      <w:bookmarkStart w:id="60" w:name="CD_AnnexB_Certificates"/>
    </w:p>
    <w:p w:rsidR="008C3E2C" w:rsidRDefault="008C3E2C">
      <w:pPr>
        <w:spacing w:after="0"/>
      </w:pPr>
    </w:p>
    <w:p w:rsidR="008C3E2C" w:rsidRPr="00BF7B3B" w:rsidRDefault="008C3E2C">
      <w:pPr>
        <w:spacing w:after="0"/>
      </w:pPr>
    </w:p>
    <w:p w:rsidR="00A115CD" w:rsidRPr="0016741E" w:rsidRDefault="00A115CD">
      <w:pPr>
        <w:spacing w:after="0"/>
        <w:rPr>
          <w:color w:val="FF0000"/>
        </w:rPr>
      </w:pPr>
      <w:r w:rsidRPr="0016741E">
        <w:rPr>
          <w:color w:val="FF0000"/>
        </w:rPr>
        <w:br w:type="page"/>
      </w:r>
    </w:p>
    <w:p w:rsidR="00766AA7" w:rsidRDefault="00766AA7">
      <w:pPr>
        <w:spacing w:after="0"/>
      </w:pPr>
    </w:p>
    <w:p w:rsidR="0016741E" w:rsidRPr="00785C99" w:rsidRDefault="0016741E" w:rsidP="0016741E">
      <w:pPr>
        <w:pStyle w:val="HeadingNumbered"/>
        <w:jc w:val="both"/>
        <w:rPr>
          <w:b/>
          <w:szCs w:val="24"/>
        </w:rPr>
      </w:pPr>
      <w:r w:rsidRPr="00785C99">
        <w:rPr>
          <w:b/>
          <w:szCs w:val="24"/>
        </w:rPr>
        <w:t>1</w:t>
      </w:r>
      <w:r w:rsidRPr="00785C99">
        <w:rPr>
          <w:b/>
          <w:szCs w:val="24"/>
        </w:rPr>
        <w:tab/>
        <w:t>Electricity</w:t>
      </w:r>
    </w:p>
    <w:p w:rsidR="0016741E" w:rsidRPr="00785C99" w:rsidRDefault="0016741E" w:rsidP="0016741E">
      <w:pPr>
        <w:pStyle w:val="HeadingUnnumbered"/>
        <w:spacing w:after="480"/>
        <w:ind w:left="0"/>
        <w:jc w:val="both"/>
      </w:pPr>
      <w:r w:rsidRPr="00785C99">
        <w:t>National Electricity Transmission Companies and Local Area Electricity Companies</w:t>
      </w:r>
    </w:p>
    <w:p w:rsidR="0016741E" w:rsidRPr="00785C99" w:rsidRDefault="0016741E" w:rsidP="0016741E">
      <w:pPr>
        <w:spacing w:after="240"/>
        <w:ind w:left="567" w:hanging="567"/>
        <w:jc w:val="both"/>
      </w:pPr>
      <w:r w:rsidRPr="00785C99">
        <w:t>1</w:t>
      </w:r>
      <w:r w:rsidRPr="00785C99">
        <w:tab/>
        <w:t>In these special requirements the following expressions shall have these meanings assigned to them:</w:t>
      </w:r>
    </w:p>
    <w:p w:rsidR="0016741E" w:rsidRPr="00785C99" w:rsidRDefault="0016741E" w:rsidP="0016741E">
      <w:pPr>
        <w:spacing w:after="240"/>
        <w:ind w:left="1134" w:hanging="567"/>
        <w:jc w:val="both"/>
      </w:pPr>
      <w:r w:rsidRPr="00785C99">
        <w:t>(a)</w:t>
      </w:r>
      <w:r w:rsidRPr="00785C99">
        <w:tab/>
        <w:t>“Boards” means the national electricity transmission companies and/or the local area electricity companies.</w:t>
      </w:r>
    </w:p>
    <w:p w:rsidR="0016741E" w:rsidRPr="00785C99" w:rsidRDefault="0016741E" w:rsidP="0016741E">
      <w:pPr>
        <w:spacing w:after="240"/>
        <w:ind w:left="1134" w:hanging="567"/>
        <w:jc w:val="both"/>
      </w:pPr>
      <w:r w:rsidRPr="00785C99">
        <w:t>(b)</w:t>
      </w:r>
      <w:r w:rsidRPr="00785C99">
        <w:tab/>
        <w:t>“Boards Engineers” means the District Engineer of the transmission companies and/or the area company concerned.</w:t>
      </w:r>
    </w:p>
    <w:p w:rsidR="0016741E" w:rsidRPr="00785C99" w:rsidRDefault="0016741E" w:rsidP="0016741E">
      <w:pPr>
        <w:spacing w:after="240"/>
        <w:ind w:left="1134" w:hanging="567"/>
        <w:jc w:val="both"/>
      </w:pPr>
      <w:r w:rsidRPr="00785C99">
        <w:t>(c)</w:t>
      </w:r>
      <w:r w:rsidRPr="00785C99">
        <w:tab/>
        <w:t>“Plant or equipment” means any plant, equipment, gear, machinery, apparatus or appliance or any part thereof, as defined in the Construction (General Provisions) Regulations 1961, and the Construction (Lifting Operations) Regulations, 1961.</w:t>
      </w:r>
    </w:p>
    <w:p w:rsidR="0016741E" w:rsidRPr="00785C99" w:rsidRDefault="0016741E" w:rsidP="0016741E">
      <w:pPr>
        <w:tabs>
          <w:tab w:val="left" w:pos="567"/>
        </w:tabs>
        <w:spacing w:after="240"/>
        <w:ind w:left="1134" w:hanging="1134"/>
        <w:jc w:val="both"/>
      </w:pPr>
      <w:r w:rsidRPr="00785C99">
        <w:t>2</w:t>
      </w:r>
      <w:r w:rsidRPr="00785C99">
        <w:tab/>
        <w:t>(1)</w:t>
      </w:r>
      <w:r w:rsidRPr="00785C99">
        <w:tab/>
        <w:t>A distance of 12 metres shall be maintained at all times between any part of any plant or equipment or anything connected to such plant or equipment (e.g., the jib of a crane, joist rope, load, etc.) and the boards’ overhead electric lines, except under such restrictions as the boards’ Engineers may impose for the safety of persons and the protection of property.  The permission of the boards’ Engineers must be obtained in writing before plant or equipment is operated or work carried out within 12 metres of overhead lines.</w:t>
      </w:r>
    </w:p>
    <w:p w:rsidR="0016741E" w:rsidRPr="00785C99" w:rsidRDefault="0016741E" w:rsidP="0016741E">
      <w:pPr>
        <w:spacing w:after="240"/>
        <w:ind w:left="1134" w:hanging="567"/>
        <w:jc w:val="both"/>
      </w:pPr>
      <w:r w:rsidRPr="00785C99">
        <w:t>(2)</w:t>
      </w:r>
      <w:r w:rsidRPr="00785C99">
        <w:tab/>
        <w:t xml:space="preserve">The Contractor shall give at least 1 </w:t>
      </w:r>
      <w:r w:rsidR="00BF7B3B" w:rsidRPr="00785C99">
        <w:t>weeks’ notice</w:t>
      </w:r>
      <w:r w:rsidRPr="00785C99">
        <w:t xml:space="preserve"> to the boards’ Engineers of the dates upon which it is intended to operate plant or equipment or carry out any work for which permission has been given by the boards’ Engineers under the preceding paragraph.  Such operations or work shall only be carried out in the presence of the boards’ Engineers unless notice shall have been obtained in writing from the boards’ Engineers that they do not require to be present.</w:t>
      </w:r>
    </w:p>
    <w:p w:rsidR="0016741E" w:rsidRPr="00785C99" w:rsidRDefault="0016741E" w:rsidP="0016741E">
      <w:pPr>
        <w:spacing w:after="240"/>
        <w:ind w:left="1134" w:hanging="567"/>
        <w:jc w:val="both"/>
      </w:pPr>
      <w:r w:rsidRPr="00785C99">
        <w:t>(3)</w:t>
      </w:r>
      <w:r w:rsidRPr="00785C99">
        <w:tab/>
        <w:t>In the event of the boards requiring work to be executed on the overhead electric lines or supporting pylons during the period of the Contract the Contractor shall afford all facilities to the boards’ Contractors or workmen and the Contractor shall amend his programme of working to suit any and all the requirements of the boards during such periods of working.</w:t>
      </w:r>
    </w:p>
    <w:p w:rsidR="0016741E" w:rsidRPr="00785C99" w:rsidRDefault="0016741E" w:rsidP="0016741E">
      <w:pPr>
        <w:spacing w:after="240"/>
        <w:ind w:left="1134" w:hanging="567"/>
        <w:jc w:val="both"/>
      </w:pPr>
      <w:r w:rsidRPr="00785C99">
        <w:t>(4)</w:t>
      </w:r>
      <w:r w:rsidRPr="00785C99">
        <w:tab/>
        <w:t>The Contractor shall consult the boards’ Engineers not less than 14 days before it is proposed to commence work to ascertain whether any underground electricity cables or apparatus will be affected by the proposed work in which event the Contractor shall make all necessary arrangements with the boards to safeguard the cables or apparatus.</w:t>
      </w:r>
    </w:p>
    <w:p w:rsidR="0016741E" w:rsidRPr="00785C99" w:rsidRDefault="0016741E" w:rsidP="0016741E">
      <w:pPr>
        <w:spacing w:after="240"/>
        <w:ind w:left="567" w:hanging="567"/>
        <w:jc w:val="both"/>
      </w:pPr>
      <w:r w:rsidRPr="00785C99">
        <w:t>3</w:t>
      </w:r>
      <w:r w:rsidRPr="00785C99">
        <w:tab/>
        <w:t>The attention of the Contractor is drawn to the contents of “Recommendations on the Avoidance of Danger from Underground Electricity Cables” a document prepared by the National Joint Utilities Group.  A copy of this document is available for inspection at the Engineer’s Offices and this document will form part of the contract.</w:t>
      </w:r>
    </w:p>
    <w:p w:rsidR="0016741E" w:rsidRPr="00785C99" w:rsidRDefault="0016741E" w:rsidP="0016741E">
      <w:pPr>
        <w:spacing w:after="240"/>
        <w:ind w:left="567" w:hanging="567"/>
        <w:jc w:val="both"/>
      </w:pPr>
      <w:r w:rsidRPr="00785C99">
        <w:t>4</w:t>
      </w:r>
      <w:r w:rsidRPr="00785C99">
        <w:tab/>
        <w:t>The above requirements will not relieve the Contractor of any responsibility for taking every precaution to avoid risk to persons or damage to property.  Risk to persons can be avoided by compliance with Regulation 44(2) of the Construction (General Provisions) Regulations 1961.</w:t>
      </w:r>
    </w:p>
    <w:p w:rsidR="0016741E" w:rsidRPr="00785C99" w:rsidRDefault="0016741E" w:rsidP="0016741E">
      <w:pPr>
        <w:pStyle w:val="HeadingNumbered"/>
        <w:jc w:val="both"/>
        <w:rPr>
          <w:b/>
          <w:szCs w:val="24"/>
        </w:rPr>
      </w:pPr>
      <w:r w:rsidRPr="00785C99">
        <w:rPr>
          <w:sz w:val="28"/>
        </w:rPr>
        <w:br w:type="page"/>
      </w:r>
      <w:r w:rsidRPr="00785C99">
        <w:rPr>
          <w:b/>
          <w:szCs w:val="24"/>
        </w:rPr>
        <w:lastRenderedPageBreak/>
        <w:t>2</w:t>
      </w:r>
      <w:r w:rsidRPr="00785C99">
        <w:rPr>
          <w:b/>
          <w:szCs w:val="24"/>
        </w:rPr>
        <w:tab/>
        <w:t>Gas (Distribution)</w:t>
      </w:r>
    </w:p>
    <w:p w:rsidR="0016741E" w:rsidRPr="00785C99" w:rsidRDefault="0016741E" w:rsidP="0016741E">
      <w:pPr>
        <w:pStyle w:val="HeadingUnnumbered"/>
        <w:spacing w:after="480"/>
        <w:ind w:left="0"/>
        <w:jc w:val="both"/>
      </w:pPr>
      <w:r w:rsidRPr="00785C99">
        <w:t>British Gas plc Transco, Distribution Department</w:t>
      </w:r>
    </w:p>
    <w:p w:rsidR="0016741E" w:rsidRPr="00785C99" w:rsidRDefault="0016741E" w:rsidP="0016741E">
      <w:pPr>
        <w:spacing w:after="240"/>
        <w:jc w:val="both"/>
      </w:pPr>
      <w:r w:rsidRPr="00785C99">
        <w:t>General conditions and precautions to be taken when carrying out work adjacent to British Gas distribution apparatus</w:t>
      </w:r>
    </w:p>
    <w:p w:rsidR="0016741E" w:rsidRPr="00785C99" w:rsidRDefault="0016741E" w:rsidP="0016741E">
      <w:pPr>
        <w:spacing w:after="240"/>
        <w:jc w:val="both"/>
      </w:pPr>
      <w:r w:rsidRPr="00785C99">
        <w:t>These general conditions and precautions apply to the distribution system of British Gas and are additional to the requirements to be observed when carrying out work adjacent to the high-pressure transmission and feedstock pipeline system.</w:t>
      </w:r>
    </w:p>
    <w:p w:rsidR="0016741E" w:rsidRPr="00785C99" w:rsidRDefault="0016741E" w:rsidP="0016741E">
      <w:pPr>
        <w:spacing w:after="240"/>
        <w:ind w:left="567" w:hanging="567"/>
        <w:jc w:val="both"/>
      </w:pPr>
      <w:r w:rsidRPr="00785C99">
        <w:t>1</w:t>
      </w:r>
      <w:r w:rsidRPr="00785C99">
        <w:tab/>
        <w:t>On request British Gas will give approximate locations of mains according to our records.  These records do not normally show the positions of service pipes from the mains to properties nor are they necessarily accurate or complete.  No person or company shall be relieved from liability for damage caused by reason of the actual positions and/or depths being different from those shown on the plan.  Any special requirements relative to our plant will be indicated.  British Gas staff will visit any site at reasonable notice to assist in the location of gas plant and advise any precautions that may be required to obviate any damage.</w:t>
      </w:r>
    </w:p>
    <w:p w:rsidR="0016741E" w:rsidRPr="00785C99" w:rsidRDefault="0016741E" w:rsidP="0016741E">
      <w:pPr>
        <w:spacing w:after="240"/>
        <w:ind w:left="567" w:hanging="567"/>
        <w:jc w:val="both"/>
      </w:pPr>
      <w:r w:rsidRPr="00785C99">
        <w:t>2</w:t>
      </w:r>
      <w:r w:rsidRPr="00785C99">
        <w:tab/>
        <w:t>In order to achieve safe working conditions adjacent to any apparatus the following should be observed:</w:t>
      </w:r>
    </w:p>
    <w:p w:rsidR="0016741E" w:rsidRPr="00785C99" w:rsidRDefault="0016741E" w:rsidP="0016741E">
      <w:pPr>
        <w:spacing w:after="240"/>
        <w:ind w:left="1134" w:hanging="567"/>
        <w:jc w:val="both"/>
      </w:pPr>
      <w:r w:rsidRPr="00785C99">
        <w:t>(a)</w:t>
      </w:r>
      <w:r w:rsidRPr="00785C99">
        <w:tab/>
        <w:t>All gas apparatus should be located by hand digging prior to the use of mechanical excavation.</w:t>
      </w:r>
    </w:p>
    <w:p w:rsidR="0016741E" w:rsidRPr="00785C99" w:rsidRDefault="0016741E" w:rsidP="0016741E">
      <w:pPr>
        <w:spacing w:after="240"/>
        <w:ind w:left="1134" w:hanging="567"/>
        <w:jc w:val="both"/>
      </w:pPr>
      <w:r w:rsidRPr="00785C99">
        <w:t>(b)</w:t>
      </w:r>
      <w:r w:rsidRPr="00785C99">
        <w:tab/>
        <w:t xml:space="preserve">During construction work where heavy plant may have to cross the line of a gas main, and the main is not under a carriageway of adequate standard of construction, crossing points should be suitably reinforced with sleepers, steel plates or a specially constructed </w:t>
      </w:r>
      <w:proofErr w:type="spellStart"/>
      <w:r w:rsidRPr="00785C99">
        <w:t>r.c.</w:t>
      </w:r>
      <w:proofErr w:type="spellEnd"/>
      <w:r w:rsidRPr="00785C99">
        <w:t xml:space="preserve"> raft as necessary.  These crossing points should be clearly indicated and crossing the line of the gas main at other places should be prevented.  British Gas staff will advise on the type of reinforcement necessary.</w:t>
      </w:r>
    </w:p>
    <w:p w:rsidR="0016741E" w:rsidRPr="00785C99" w:rsidRDefault="0016741E" w:rsidP="0016741E">
      <w:pPr>
        <w:spacing w:after="240"/>
        <w:ind w:left="1134" w:hanging="567"/>
        <w:jc w:val="both"/>
      </w:pPr>
      <w:r w:rsidRPr="00785C99">
        <w:t>(c)</w:t>
      </w:r>
      <w:r w:rsidRPr="00785C99">
        <w:tab/>
        <w:t>No explosives are to be used within 32 metres of any British Gas pipe without prior consultation with British Gas.</w:t>
      </w:r>
    </w:p>
    <w:p w:rsidR="0016741E" w:rsidRPr="00785C99" w:rsidRDefault="0016741E" w:rsidP="0016741E">
      <w:pPr>
        <w:spacing w:after="240"/>
        <w:ind w:left="1134" w:hanging="567"/>
        <w:jc w:val="both"/>
      </w:pPr>
      <w:r w:rsidRPr="00785C99">
        <w:t>(d)</w:t>
      </w:r>
      <w:r w:rsidRPr="00785C99">
        <w:tab/>
        <w:t>Where it is proposed to carry out piling within 15 metres of any pipe, British Gas should be consulted so that affected pipes may be surveyed.</w:t>
      </w:r>
    </w:p>
    <w:p w:rsidR="0016741E" w:rsidRPr="00785C99" w:rsidRDefault="0016741E" w:rsidP="0016741E">
      <w:pPr>
        <w:tabs>
          <w:tab w:val="left" w:pos="567"/>
        </w:tabs>
        <w:spacing w:after="240"/>
        <w:ind w:left="1134" w:hanging="1134"/>
        <w:jc w:val="both"/>
      </w:pPr>
      <w:r w:rsidRPr="00785C99">
        <w:t>3</w:t>
      </w:r>
      <w:r w:rsidRPr="00785C99">
        <w:tab/>
        <w:t>(1)</w:t>
      </w:r>
      <w:r w:rsidRPr="00785C99">
        <w:tab/>
        <w:t>Where excavation of trenches adjacent to any pipe affects its support, the pipe must be supported to the satisfaction of the British Gas Engineer.</w:t>
      </w:r>
    </w:p>
    <w:p w:rsidR="0016741E" w:rsidRPr="00785C99" w:rsidRDefault="0016741E" w:rsidP="0016741E">
      <w:pPr>
        <w:spacing w:after="240"/>
        <w:ind w:left="1134" w:hanging="567"/>
        <w:jc w:val="both"/>
      </w:pPr>
      <w:r w:rsidRPr="00785C99">
        <w:t>(2)</w:t>
      </w:r>
      <w:r w:rsidRPr="00785C99">
        <w:tab/>
        <w:t xml:space="preserve">Where a trench is excavated crossing or parallel to the line of the pipe, the backfill should be adequately compacted to prevent any settlement which </w:t>
      </w:r>
      <w:proofErr w:type="gramStart"/>
      <w:r w:rsidRPr="00785C99">
        <w:t>could subsequent cause damage to</w:t>
      </w:r>
      <w:proofErr w:type="gramEnd"/>
      <w:r w:rsidRPr="00785C99">
        <w:t xml:space="preserve"> the main.  In special cases it may be necessary to provide permanent support to a pipe which has been exposed over the length of the excavation before backfilling and reinstatement is carried out.  There should be no concrete backfill in contact with the pipe.</w:t>
      </w:r>
    </w:p>
    <w:p w:rsidR="0016741E" w:rsidRPr="00785C99" w:rsidRDefault="0016741E" w:rsidP="0016741E">
      <w:pPr>
        <w:spacing w:after="240"/>
        <w:ind w:left="567" w:hanging="567"/>
        <w:jc w:val="both"/>
      </w:pPr>
      <w:r w:rsidRPr="00785C99">
        <w:t>4</w:t>
      </w:r>
      <w:r w:rsidRPr="00785C99">
        <w:tab/>
        <w:t>No apparatus should be laid over and along the line of the gas pipe irrespective of the clearance.  A minimum clearance of 300 mm should be allowed between any plant being installed and an existing gas pipe, to facilitate repair, whether the adjacent plant be parallel to or crossing the gas pipe.  No manhole or chamber shall be built over or round a gas pipe.</w:t>
      </w:r>
    </w:p>
    <w:p w:rsidR="0016741E" w:rsidRPr="00785C99" w:rsidRDefault="0016741E" w:rsidP="0016741E">
      <w:pPr>
        <w:spacing w:after="240"/>
        <w:ind w:left="567" w:hanging="567"/>
        <w:jc w:val="both"/>
      </w:pPr>
      <w:r w:rsidRPr="00785C99">
        <w:t>5</w:t>
      </w:r>
      <w:r w:rsidRPr="00785C99">
        <w:tab/>
        <w:t xml:space="preserve">Where a British Gas pipe is coated with special wrapping and this is damaged, even to a minor extent, British Gas must be notified so that repairs can be made.  If the damage is of minor nature and can be repaired by our emergency team, no charge will be made for the repair, provided that the damaged part is not </w:t>
      </w:r>
      <w:proofErr w:type="gramStart"/>
      <w:r w:rsidRPr="00785C99">
        <w:t>backfilled</w:t>
      </w:r>
      <w:proofErr w:type="gramEnd"/>
      <w:r w:rsidRPr="00785C99">
        <w:t xml:space="preserve"> and access readily given.  In the case of any material damage to the pipe itself causing leakage, or weakening of the mechanical strength of the pipe, the necessary remedial work will be charged.</w:t>
      </w:r>
    </w:p>
    <w:p w:rsidR="0016741E" w:rsidRPr="00785C99" w:rsidRDefault="0016741E" w:rsidP="0016741E">
      <w:pPr>
        <w:spacing w:after="240"/>
        <w:ind w:left="567" w:hanging="567"/>
        <w:jc w:val="both"/>
      </w:pPr>
      <w:r w:rsidRPr="00785C99">
        <w:lastRenderedPageBreak/>
        <w:t>6</w:t>
      </w:r>
      <w:r w:rsidRPr="00785C99">
        <w:tab/>
        <w:t>If leakage is caused by a Contractor or Subcontractor and an escape of gas is evident, the following action should be taken at once:</w:t>
      </w:r>
    </w:p>
    <w:p w:rsidR="0016741E" w:rsidRPr="00785C99" w:rsidRDefault="0016741E" w:rsidP="0016741E">
      <w:pPr>
        <w:spacing w:after="240"/>
        <w:ind w:left="1134" w:hanging="567"/>
        <w:jc w:val="both"/>
      </w:pPr>
      <w:r w:rsidRPr="00785C99">
        <w:t>(a)</w:t>
      </w:r>
      <w:r w:rsidRPr="00785C99">
        <w:tab/>
        <w:t>Remove all personnel from the immediate vicinity of the escape;</w:t>
      </w:r>
    </w:p>
    <w:p w:rsidR="0016741E" w:rsidRPr="00785C99" w:rsidRDefault="0016741E" w:rsidP="0016741E">
      <w:pPr>
        <w:spacing w:after="240"/>
        <w:ind w:left="1134" w:hanging="567"/>
        <w:jc w:val="both"/>
      </w:pPr>
      <w:r w:rsidRPr="00785C99">
        <w:t>(b)</w:t>
      </w:r>
      <w:r w:rsidRPr="00785C99">
        <w:tab/>
        <w:t>Inform British Gas at the telephone number given;</w:t>
      </w:r>
    </w:p>
    <w:p w:rsidR="0016741E" w:rsidRPr="00785C99" w:rsidRDefault="0016741E" w:rsidP="0016741E">
      <w:pPr>
        <w:spacing w:after="240"/>
        <w:ind w:left="1134" w:hanging="567"/>
        <w:jc w:val="both"/>
      </w:pPr>
      <w:r w:rsidRPr="00785C99">
        <w:t>(c)</w:t>
      </w:r>
      <w:r w:rsidRPr="00785C99">
        <w:tab/>
        <w:t>Prevent any approach by the public, prohibit smoking, extinguish all naked flames or other source of ignition for at least 15 metres from the leakage;</w:t>
      </w:r>
    </w:p>
    <w:p w:rsidR="0016741E" w:rsidRPr="00785C99" w:rsidRDefault="0016741E" w:rsidP="0016741E">
      <w:pPr>
        <w:spacing w:after="240"/>
        <w:ind w:left="1134" w:hanging="567"/>
        <w:jc w:val="both"/>
      </w:pPr>
      <w:r w:rsidRPr="00785C99">
        <w:t>(d)</w:t>
      </w:r>
      <w:r w:rsidRPr="00785C99">
        <w:tab/>
        <w:t>Assist British Gas personnel, Police or Fire Services as may be requested.</w:t>
      </w:r>
    </w:p>
    <w:p w:rsidR="0016741E" w:rsidRPr="00785C99" w:rsidRDefault="0016741E" w:rsidP="0016741E">
      <w:pPr>
        <w:spacing w:after="240"/>
        <w:ind w:left="567" w:hanging="567"/>
        <w:jc w:val="both"/>
      </w:pPr>
      <w:r w:rsidRPr="00785C99">
        <w:t>7</w:t>
      </w:r>
      <w:r w:rsidRPr="00785C99">
        <w:tab/>
        <w:t>The low and medium pressure mains are the responsibility of the District Engineer at:</w:t>
      </w:r>
    </w:p>
    <w:p w:rsidR="0016741E" w:rsidRPr="00785C99" w:rsidRDefault="0016741E" w:rsidP="0016741E">
      <w:pPr>
        <w:tabs>
          <w:tab w:val="left" w:pos="567"/>
          <w:tab w:val="left" w:pos="6237"/>
        </w:tabs>
        <w:spacing w:after="0"/>
        <w:ind w:left="3119" w:hanging="3119"/>
        <w:jc w:val="both"/>
      </w:pPr>
      <w:r w:rsidRPr="00785C99">
        <w:tab/>
        <w:t>Plant Protection</w:t>
      </w:r>
    </w:p>
    <w:p w:rsidR="0016741E" w:rsidRPr="00785C99" w:rsidRDefault="0016741E" w:rsidP="0016741E">
      <w:pPr>
        <w:tabs>
          <w:tab w:val="left" w:pos="567"/>
          <w:tab w:val="left" w:pos="6237"/>
        </w:tabs>
        <w:spacing w:after="0"/>
        <w:ind w:left="3119" w:hanging="3119"/>
        <w:jc w:val="both"/>
      </w:pPr>
      <w:r w:rsidRPr="00785C99">
        <w:tab/>
        <w:t>National Grid PLC</w:t>
      </w:r>
    </w:p>
    <w:p w:rsidR="0016741E" w:rsidRPr="00785C99" w:rsidRDefault="0016741E" w:rsidP="0016741E">
      <w:pPr>
        <w:tabs>
          <w:tab w:val="left" w:pos="567"/>
          <w:tab w:val="left" w:pos="1134"/>
          <w:tab w:val="left" w:pos="6237"/>
        </w:tabs>
        <w:spacing w:after="0"/>
        <w:ind w:left="3119" w:hanging="3119"/>
        <w:jc w:val="both"/>
      </w:pPr>
      <w:r w:rsidRPr="00785C99">
        <w:tab/>
        <w:t>Block 1, Floor 2</w:t>
      </w:r>
    </w:p>
    <w:p w:rsidR="0016741E" w:rsidRPr="00785C99" w:rsidRDefault="0016741E" w:rsidP="0016741E">
      <w:pPr>
        <w:tabs>
          <w:tab w:val="left" w:pos="567"/>
          <w:tab w:val="left" w:pos="1134"/>
          <w:tab w:val="left" w:pos="6237"/>
        </w:tabs>
        <w:spacing w:after="0"/>
        <w:ind w:left="3119" w:hanging="3119"/>
        <w:jc w:val="both"/>
        <w:rPr>
          <w:lang w:val="it-IT"/>
        </w:rPr>
      </w:pPr>
      <w:r w:rsidRPr="00785C99">
        <w:rPr>
          <w:i/>
        </w:rPr>
        <w:tab/>
      </w:r>
      <w:r w:rsidRPr="00785C99">
        <w:rPr>
          <w:lang w:val="it-IT"/>
        </w:rPr>
        <w:t>Brick Kiln Street</w:t>
      </w:r>
    </w:p>
    <w:p w:rsidR="0016741E" w:rsidRPr="00785C99" w:rsidRDefault="0016741E" w:rsidP="0016741E">
      <w:pPr>
        <w:tabs>
          <w:tab w:val="left" w:pos="567"/>
          <w:tab w:val="left" w:pos="1134"/>
          <w:tab w:val="left" w:pos="6237"/>
        </w:tabs>
        <w:spacing w:after="0"/>
        <w:ind w:left="3119" w:hanging="3119"/>
        <w:jc w:val="both"/>
        <w:rPr>
          <w:lang w:val="it-IT"/>
        </w:rPr>
      </w:pPr>
      <w:r w:rsidRPr="00785C99">
        <w:rPr>
          <w:lang w:val="it-IT"/>
        </w:rPr>
        <w:tab/>
        <w:t>Hinckley</w:t>
      </w:r>
    </w:p>
    <w:p w:rsidR="0016741E" w:rsidRPr="00785C99" w:rsidRDefault="0016741E" w:rsidP="0016741E">
      <w:pPr>
        <w:tabs>
          <w:tab w:val="left" w:pos="567"/>
          <w:tab w:val="left" w:pos="1134"/>
          <w:tab w:val="left" w:pos="6237"/>
        </w:tabs>
        <w:spacing w:after="0"/>
        <w:ind w:left="3119" w:hanging="3119"/>
        <w:jc w:val="both"/>
        <w:rPr>
          <w:lang w:val="it-IT"/>
        </w:rPr>
      </w:pPr>
      <w:r w:rsidRPr="00785C99">
        <w:rPr>
          <w:lang w:val="it-IT"/>
        </w:rPr>
        <w:tab/>
        <w:t>Leicestershire</w:t>
      </w:r>
    </w:p>
    <w:p w:rsidR="0016741E" w:rsidRPr="00785C99" w:rsidRDefault="0016741E" w:rsidP="0016741E">
      <w:pPr>
        <w:tabs>
          <w:tab w:val="left" w:pos="567"/>
          <w:tab w:val="left" w:pos="1134"/>
          <w:tab w:val="left" w:pos="6237"/>
        </w:tabs>
        <w:spacing w:after="0"/>
        <w:ind w:left="3119" w:hanging="3119"/>
        <w:jc w:val="both"/>
        <w:rPr>
          <w:lang w:val="it-IT"/>
        </w:rPr>
      </w:pPr>
      <w:r w:rsidRPr="00785C99">
        <w:rPr>
          <w:lang w:val="it-IT"/>
        </w:rPr>
        <w:tab/>
        <w:t>LE10 0NA</w:t>
      </w:r>
      <w:r w:rsidRPr="00785C99">
        <w:rPr>
          <w:lang w:val="it-IT"/>
        </w:rPr>
        <w:tab/>
        <w:t>Email: plantprotection@uk.ngrid.com</w:t>
      </w:r>
    </w:p>
    <w:p w:rsidR="0016741E" w:rsidRPr="00785C99" w:rsidRDefault="0016741E" w:rsidP="0016741E">
      <w:pPr>
        <w:tabs>
          <w:tab w:val="left" w:pos="567"/>
          <w:tab w:val="left" w:pos="1134"/>
          <w:tab w:val="left" w:pos="6237"/>
        </w:tabs>
        <w:spacing w:after="0"/>
        <w:ind w:left="3119" w:hanging="3119"/>
        <w:jc w:val="both"/>
        <w:rPr>
          <w:lang w:val="it-IT"/>
        </w:rPr>
      </w:pPr>
    </w:p>
    <w:p w:rsidR="0016741E" w:rsidRPr="00785C99" w:rsidRDefault="0016741E" w:rsidP="0016741E">
      <w:pPr>
        <w:tabs>
          <w:tab w:val="left" w:pos="567"/>
          <w:tab w:val="left" w:pos="1134"/>
          <w:tab w:val="left" w:pos="6237"/>
        </w:tabs>
        <w:spacing w:after="0"/>
        <w:ind w:left="3119" w:hanging="3119"/>
        <w:jc w:val="both"/>
        <w:rPr>
          <w:lang w:val="it-IT"/>
        </w:rPr>
      </w:pPr>
      <w:r w:rsidRPr="00785C99">
        <w:rPr>
          <w:lang w:val="it-IT"/>
        </w:rPr>
        <w:tab/>
        <w:t>Tel:  0800 688 588</w:t>
      </w:r>
    </w:p>
    <w:p w:rsidR="0016741E" w:rsidRPr="00785C99" w:rsidRDefault="0016741E" w:rsidP="0016741E">
      <w:pPr>
        <w:pStyle w:val="HeadingNumbered"/>
        <w:jc w:val="both"/>
        <w:rPr>
          <w:sz w:val="28"/>
          <w:lang w:val="it-IT"/>
        </w:rPr>
      </w:pPr>
    </w:p>
    <w:p w:rsidR="0016741E" w:rsidRPr="00785C99" w:rsidRDefault="0016741E" w:rsidP="0016741E">
      <w:pPr>
        <w:pStyle w:val="HeadingNumbered"/>
        <w:jc w:val="both"/>
        <w:rPr>
          <w:sz w:val="28"/>
          <w:lang w:val="it-IT"/>
        </w:rPr>
      </w:pPr>
    </w:p>
    <w:p w:rsidR="0016741E" w:rsidRPr="00785C99" w:rsidRDefault="0016741E" w:rsidP="0016741E">
      <w:pPr>
        <w:pStyle w:val="HeadingNumbered"/>
        <w:jc w:val="both"/>
        <w:rPr>
          <w:sz w:val="28"/>
          <w:lang w:val="it-IT"/>
        </w:rPr>
      </w:pPr>
    </w:p>
    <w:p w:rsidR="0016741E" w:rsidRPr="00785C99" w:rsidRDefault="0016741E" w:rsidP="0016741E">
      <w:pPr>
        <w:pStyle w:val="HeadingNumbered"/>
        <w:jc w:val="both"/>
        <w:rPr>
          <w:sz w:val="28"/>
          <w:lang w:val="it-IT"/>
        </w:rPr>
      </w:pPr>
    </w:p>
    <w:p w:rsidR="0016741E" w:rsidRPr="00785C99" w:rsidRDefault="0016741E" w:rsidP="0016741E">
      <w:pPr>
        <w:pStyle w:val="HeadingNumbered"/>
        <w:jc w:val="both"/>
        <w:rPr>
          <w:sz w:val="28"/>
          <w:lang w:val="it-IT"/>
        </w:rPr>
      </w:pPr>
    </w:p>
    <w:p w:rsidR="0016741E" w:rsidRPr="00785C99" w:rsidRDefault="0016741E" w:rsidP="0016741E">
      <w:pPr>
        <w:pStyle w:val="HeadingNumbered"/>
        <w:jc w:val="both"/>
        <w:rPr>
          <w:sz w:val="28"/>
          <w:lang w:val="it-IT"/>
        </w:rPr>
      </w:pPr>
    </w:p>
    <w:p w:rsidR="0016741E" w:rsidRPr="00785C99" w:rsidRDefault="0016741E" w:rsidP="0016741E">
      <w:pPr>
        <w:pStyle w:val="HeadingNumbered"/>
        <w:jc w:val="both"/>
        <w:rPr>
          <w:sz w:val="28"/>
          <w:lang w:val="it-IT"/>
        </w:rPr>
      </w:pPr>
    </w:p>
    <w:p w:rsidR="0016741E" w:rsidRPr="00785C99" w:rsidRDefault="0016741E" w:rsidP="0016741E">
      <w:pPr>
        <w:pStyle w:val="HeadingNumbered"/>
        <w:jc w:val="both"/>
        <w:rPr>
          <w:sz w:val="28"/>
          <w:lang w:val="it-IT"/>
        </w:rPr>
      </w:pPr>
    </w:p>
    <w:p w:rsidR="0016741E" w:rsidRPr="00785C99" w:rsidRDefault="0016741E" w:rsidP="0016741E">
      <w:pPr>
        <w:pStyle w:val="HeadingNumbered"/>
        <w:jc w:val="both"/>
        <w:rPr>
          <w:sz w:val="28"/>
          <w:lang w:val="it-IT"/>
        </w:rPr>
      </w:pPr>
    </w:p>
    <w:p w:rsidR="0016741E" w:rsidRPr="00785C99" w:rsidRDefault="0016741E" w:rsidP="0016741E">
      <w:pPr>
        <w:pStyle w:val="HeadingNumbered"/>
        <w:jc w:val="both"/>
        <w:rPr>
          <w:sz w:val="28"/>
          <w:lang w:val="it-IT"/>
        </w:rPr>
      </w:pPr>
    </w:p>
    <w:p w:rsidR="0016741E" w:rsidRPr="00785C99" w:rsidRDefault="0016741E" w:rsidP="0016741E">
      <w:pPr>
        <w:pStyle w:val="HeadingNumbered"/>
        <w:jc w:val="both"/>
        <w:rPr>
          <w:sz w:val="28"/>
          <w:lang w:val="it-IT"/>
        </w:rPr>
      </w:pPr>
    </w:p>
    <w:p w:rsidR="0016741E" w:rsidRPr="00785C99" w:rsidRDefault="0016741E" w:rsidP="0016741E">
      <w:pPr>
        <w:pStyle w:val="HeadingNumbered"/>
        <w:jc w:val="both"/>
        <w:rPr>
          <w:sz w:val="28"/>
          <w:lang w:val="it-IT"/>
        </w:rPr>
      </w:pPr>
    </w:p>
    <w:p w:rsidR="0016741E" w:rsidRPr="00785C99" w:rsidRDefault="0016741E" w:rsidP="0016741E">
      <w:pPr>
        <w:pStyle w:val="HeadingNumbered"/>
        <w:jc w:val="both"/>
        <w:rPr>
          <w:sz w:val="28"/>
          <w:lang w:val="it-IT"/>
        </w:rPr>
      </w:pPr>
    </w:p>
    <w:p w:rsidR="0016741E" w:rsidRPr="00785C99" w:rsidRDefault="0016741E" w:rsidP="0016741E">
      <w:pPr>
        <w:pStyle w:val="HeadingNumbered"/>
        <w:jc w:val="both"/>
        <w:rPr>
          <w:sz w:val="28"/>
          <w:lang w:val="it-IT"/>
        </w:rPr>
      </w:pPr>
    </w:p>
    <w:p w:rsidR="0016741E" w:rsidRPr="00785C99" w:rsidRDefault="0016741E" w:rsidP="0016741E">
      <w:pPr>
        <w:pStyle w:val="HeadingNumbered"/>
        <w:jc w:val="both"/>
        <w:rPr>
          <w:b/>
          <w:szCs w:val="24"/>
          <w:lang w:val="it-IT"/>
        </w:rPr>
      </w:pPr>
      <w:r w:rsidRPr="00785C99">
        <w:rPr>
          <w:b/>
          <w:szCs w:val="24"/>
          <w:lang w:val="it-IT"/>
        </w:rPr>
        <w:t>3</w:t>
      </w:r>
      <w:r w:rsidRPr="00785C99">
        <w:rPr>
          <w:b/>
          <w:szCs w:val="24"/>
          <w:lang w:val="it-IT"/>
        </w:rPr>
        <w:tab/>
        <w:t>Gas (Transmission via Supergrid)</w:t>
      </w:r>
    </w:p>
    <w:p w:rsidR="0016741E" w:rsidRPr="00785C99" w:rsidRDefault="0016741E" w:rsidP="0016741E">
      <w:pPr>
        <w:pStyle w:val="HeadingUnnumbered"/>
        <w:spacing w:after="480"/>
        <w:ind w:left="0"/>
        <w:jc w:val="both"/>
      </w:pPr>
      <w:r w:rsidRPr="00785C99">
        <w:lastRenderedPageBreak/>
        <w:t>British Gas plc Transco, Transmission Department</w:t>
      </w:r>
    </w:p>
    <w:p w:rsidR="0016741E" w:rsidRPr="00785C99" w:rsidRDefault="0016741E" w:rsidP="0016741E">
      <w:pPr>
        <w:pStyle w:val="BodyText3"/>
        <w:spacing w:after="240"/>
      </w:pPr>
      <w:r w:rsidRPr="00785C99">
        <w:t xml:space="preserve">General conditions and precautions to be taken affecting the design and construction of plant etc., in the vicinity of super </w:t>
      </w:r>
      <w:proofErr w:type="gramStart"/>
      <w:r w:rsidRPr="00785C99">
        <w:t>high pressure</w:t>
      </w:r>
      <w:proofErr w:type="gramEnd"/>
      <w:r w:rsidRPr="00785C99">
        <w:t xml:space="preserve"> natural gas transmission and feedstock pipelines.</w:t>
      </w:r>
    </w:p>
    <w:p w:rsidR="0016741E" w:rsidRPr="00785C99" w:rsidRDefault="0016741E" w:rsidP="0016741E">
      <w:pPr>
        <w:spacing w:after="240"/>
        <w:ind w:left="567" w:hanging="567"/>
        <w:jc w:val="both"/>
      </w:pPr>
      <w:r w:rsidRPr="00785C99">
        <w:t>1</w:t>
      </w:r>
      <w:r w:rsidRPr="00785C99">
        <w:tab/>
        <w:t>The gas transmission and feedstock pipelines consist of high-grade steel material, which is coated with a coal tar, impregnated bandage or yellow plastic cladding.  The greater part of the system is laid in open country, railway land, canal towpaths etc., but part is laid in or across public thoroughfares.  The cross-country etc., pipelines are generally marked at road crossings, hedgerows and other points by a red indicator plate in a concrete post.  Cathodic protection, anode positions and test points are either marked by concrete posts or housed in surface boxes.  The indicator plate bears the word “Gas”, the marker post number and figures indicating size, approximate depth or whether anode or cathodic test point as appropriate.</w:t>
      </w:r>
    </w:p>
    <w:p w:rsidR="0016741E" w:rsidRPr="00785C99" w:rsidRDefault="0016741E" w:rsidP="0016741E">
      <w:pPr>
        <w:spacing w:after="240"/>
        <w:ind w:left="567" w:hanging="567"/>
        <w:jc w:val="both"/>
      </w:pPr>
      <w:r w:rsidRPr="00785C99">
        <w:t>2</w:t>
      </w:r>
      <w:r w:rsidRPr="00785C99">
        <w:tab/>
        <w:t>Where New Roads and Street Works Act 1991 notices are sent to local gas offices, replies to these notices will refer to the pipelines where relevant and will indicate any special requirements.  British Gas staff will visit any job, on reasonable notice being given, to indicate the position of the pipeline and advise on precautions.</w:t>
      </w:r>
    </w:p>
    <w:p w:rsidR="0016741E" w:rsidRPr="00785C99" w:rsidRDefault="0016741E" w:rsidP="0016741E">
      <w:pPr>
        <w:spacing w:after="240"/>
        <w:ind w:left="567" w:hanging="567"/>
        <w:jc w:val="both"/>
      </w:pPr>
      <w:r w:rsidRPr="00785C99">
        <w:t>3</w:t>
      </w:r>
      <w:r w:rsidRPr="00785C99">
        <w:tab/>
        <w:t>No work shall be undertaken within 15 metres of the pipeline without prior formal consent of British Gas.</w:t>
      </w:r>
    </w:p>
    <w:p w:rsidR="0016741E" w:rsidRPr="00785C99" w:rsidRDefault="0016741E" w:rsidP="0016741E">
      <w:pPr>
        <w:keepNext/>
        <w:spacing w:after="240"/>
        <w:ind w:left="567" w:hanging="567"/>
        <w:jc w:val="both"/>
      </w:pPr>
      <w:r w:rsidRPr="00785C99">
        <w:t>4</w:t>
      </w:r>
      <w:r w:rsidRPr="00785C99">
        <w:tab/>
        <w:t xml:space="preserve">In order to achieve safe working conditions and the complete safety of the pipeline, the following </w:t>
      </w:r>
      <w:r w:rsidRPr="00785C99">
        <w:rPr>
          <w:i/>
        </w:rPr>
        <w:t>must</w:t>
      </w:r>
      <w:r w:rsidRPr="00785C99">
        <w:t xml:space="preserve"> be observed:</w:t>
      </w:r>
    </w:p>
    <w:p w:rsidR="0016741E" w:rsidRPr="00785C99" w:rsidRDefault="0016741E" w:rsidP="0016741E">
      <w:pPr>
        <w:spacing w:after="240"/>
        <w:ind w:left="1134" w:hanging="567"/>
        <w:jc w:val="both"/>
      </w:pPr>
      <w:r w:rsidRPr="00785C99">
        <w:t>(a)</w:t>
      </w:r>
      <w:r w:rsidRPr="00785C99">
        <w:tab/>
        <w:t>Before any work is carried out within 15 metres of a pipeline, British Gas surveyors will locate and peg out the pipeline.  They will then supervise the hand digging of trial holes to confirm the position of the pipe.</w:t>
      </w:r>
    </w:p>
    <w:p w:rsidR="0016741E" w:rsidRPr="00785C99" w:rsidRDefault="0016741E" w:rsidP="0016741E">
      <w:pPr>
        <w:spacing w:after="240"/>
        <w:ind w:left="1134" w:hanging="567"/>
        <w:jc w:val="both"/>
      </w:pPr>
      <w:r w:rsidRPr="00785C99">
        <w:t>(b)</w:t>
      </w:r>
      <w:r w:rsidRPr="00785C99">
        <w:tab/>
        <w:t xml:space="preserve">Where proposed works are to cross a pipeline no mechanical excavation must be carried out.  Hand excavation only for </w:t>
      </w:r>
      <w:proofErr w:type="gramStart"/>
      <w:r w:rsidRPr="00785C99">
        <w:t>a distance of 2</w:t>
      </w:r>
      <w:proofErr w:type="gramEnd"/>
      <w:r w:rsidRPr="00785C99">
        <w:t> metres each side of the pipeline.</w:t>
      </w:r>
    </w:p>
    <w:p w:rsidR="0016741E" w:rsidRPr="00785C99" w:rsidRDefault="0016741E" w:rsidP="0016741E">
      <w:pPr>
        <w:spacing w:after="240"/>
        <w:ind w:left="1134" w:hanging="567"/>
        <w:jc w:val="both"/>
      </w:pPr>
      <w:r w:rsidRPr="00785C99">
        <w:t>(c)</w:t>
      </w:r>
      <w:r w:rsidRPr="00785C99">
        <w:tab/>
        <w:t xml:space="preserve">Construction traffic shall cross a pipeline only at clearly marked and previously agreed crossing lanes.  All crossing lanes shall be fenced on both sides over the width of the British Gas easement and in addition along the boundaries of the easement on both sides for </w:t>
      </w:r>
      <w:proofErr w:type="gramStart"/>
      <w:r w:rsidRPr="00785C99">
        <w:t>a distance of 6</w:t>
      </w:r>
      <w:proofErr w:type="gramEnd"/>
      <w:r w:rsidRPr="00785C99">
        <w:t> metres away from the crossing.  Suitable warning notices are to be erected drawing attention to the danger of not using the crossing.  The pipeline shall be protected by laying approved sleeper rafts or other approved material over the whole width of the easement and where construction is likely to be heavy, further protection will be required to the satisfaction of the British Gas Engineers.</w:t>
      </w:r>
    </w:p>
    <w:p w:rsidR="0016741E" w:rsidRPr="00785C99" w:rsidRDefault="0016741E" w:rsidP="0016741E">
      <w:pPr>
        <w:spacing w:after="240"/>
        <w:ind w:left="1134" w:hanging="567"/>
        <w:jc w:val="both"/>
      </w:pPr>
      <w:r w:rsidRPr="00785C99">
        <w:t>(d)</w:t>
      </w:r>
      <w:r w:rsidRPr="00785C99">
        <w:tab/>
        <w:t>No explosives should be used within 32 metres of any pipeline without prior consultation with British Gas.</w:t>
      </w:r>
    </w:p>
    <w:p w:rsidR="0016741E" w:rsidRPr="00785C99" w:rsidRDefault="0016741E" w:rsidP="0016741E">
      <w:pPr>
        <w:spacing w:after="240"/>
        <w:ind w:left="1134" w:hanging="567"/>
        <w:jc w:val="both"/>
      </w:pPr>
      <w:r w:rsidRPr="00785C99">
        <w:t>(e)</w:t>
      </w:r>
      <w:r w:rsidRPr="00785C99">
        <w:tab/>
        <w:t>Where it is proposed to carry out piling, British Gas should be consulted if the piling is within 15 metres of the pipeline.</w:t>
      </w:r>
    </w:p>
    <w:p w:rsidR="0016741E" w:rsidRPr="00785C99" w:rsidRDefault="0016741E" w:rsidP="0016741E">
      <w:pPr>
        <w:spacing w:after="240"/>
        <w:ind w:left="567" w:hanging="567"/>
        <w:jc w:val="both"/>
      </w:pPr>
      <w:r w:rsidRPr="00785C99">
        <w:t>5</w:t>
      </w:r>
      <w:r w:rsidRPr="00785C99">
        <w:tab/>
        <w:t>Where another service is to be laid parallel alongside an existing transmission pipeline in roads, verges, etc., a minimum separating distance of 600 mm must be observed.  Excavation of trenches parallel to the pipeline are to be hand excavated, supported and kept free of water to the satisfaction of the British Gas Engineer.</w:t>
      </w:r>
    </w:p>
    <w:p w:rsidR="0016741E" w:rsidRPr="00785C99" w:rsidRDefault="0016741E" w:rsidP="0016741E">
      <w:pPr>
        <w:spacing w:after="240"/>
        <w:ind w:left="567" w:hanging="567"/>
        <w:jc w:val="both"/>
      </w:pPr>
      <w:r w:rsidRPr="00785C99">
        <w:t>6</w:t>
      </w:r>
      <w:r w:rsidRPr="00785C99">
        <w:tab/>
        <w:t>A new service shall not, under any circumstances, be laid parallel above or parallel below the pipeline.</w:t>
      </w:r>
    </w:p>
    <w:p w:rsidR="0016741E" w:rsidRPr="00785C99" w:rsidRDefault="0016741E" w:rsidP="0016741E">
      <w:pPr>
        <w:spacing w:after="240"/>
        <w:ind w:left="567" w:hanging="567"/>
        <w:jc w:val="both"/>
      </w:pPr>
      <w:r w:rsidRPr="00785C99">
        <w:t>7</w:t>
      </w:r>
      <w:r w:rsidRPr="00785C99">
        <w:tab/>
        <w:t xml:space="preserve">Where it is necessary to lay a new service across the existing pipeline, whether above or below, a minimum distance of 600 mm shall be left between the outside of the pipeline and the service to be installed.  At such crossings the backfill is to be packed and consolidated to the satisfaction </w:t>
      </w:r>
      <w:r w:rsidRPr="00785C99">
        <w:lastRenderedPageBreak/>
        <w:t>of the British Gas Engineer and both the pipeline and the new service shall be suitably supported to prevent any future settlement.</w:t>
      </w:r>
    </w:p>
    <w:p w:rsidR="0016741E" w:rsidRPr="00785C99" w:rsidRDefault="0016741E" w:rsidP="0016741E">
      <w:pPr>
        <w:spacing w:after="240"/>
        <w:ind w:left="567" w:hanging="567"/>
        <w:jc w:val="both"/>
      </w:pPr>
      <w:r w:rsidRPr="00785C99">
        <w:t>8</w:t>
      </w:r>
      <w:r w:rsidRPr="00785C99">
        <w:tab/>
        <w:t>Where formal consent has been given, a minimum of 7 </w:t>
      </w:r>
      <w:proofErr w:type="spellStart"/>
      <w:r w:rsidRPr="00785C99">
        <w:t>days notice</w:t>
      </w:r>
      <w:proofErr w:type="spellEnd"/>
      <w:r w:rsidRPr="00785C99">
        <w:t xml:space="preserve"> is required before carrying out work in the British Gas easements or the appropriate notice under the New Roads and Street Works Act 1991 where existing plant is situated in highways.</w:t>
      </w:r>
    </w:p>
    <w:p w:rsidR="0016741E" w:rsidRPr="00785C99" w:rsidRDefault="0016741E" w:rsidP="0016741E">
      <w:pPr>
        <w:spacing w:after="240"/>
        <w:ind w:left="567" w:hanging="567"/>
        <w:jc w:val="both"/>
      </w:pPr>
      <w:r w:rsidRPr="00785C99">
        <w:t>9</w:t>
      </w:r>
      <w:r w:rsidRPr="00785C99">
        <w:tab/>
        <w:t>British Gas (North West) shall be given 48 </w:t>
      </w:r>
      <w:proofErr w:type="spellStart"/>
      <w:r w:rsidRPr="00785C99">
        <w:t>hours notice</w:t>
      </w:r>
      <w:proofErr w:type="spellEnd"/>
      <w:r w:rsidRPr="00785C99">
        <w:t xml:space="preserve"> of intention to backfill under, over, or adjacent to a pipeline.  A British Gas representative shall be in attendance during the whole of the operations and will advise as to the suitability and consolidation of backfill material over the pipeline.  If the pipeline coating is damaged, even to a minor extent, the representative will arrange for repairs to be made.</w:t>
      </w:r>
    </w:p>
    <w:p w:rsidR="0016741E" w:rsidRPr="00785C99" w:rsidRDefault="0016741E" w:rsidP="0016741E">
      <w:pPr>
        <w:spacing w:after="240"/>
        <w:ind w:left="567" w:hanging="567"/>
        <w:jc w:val="both"/>
      </w:pPr>
      <w:r w:rsidRPr="00785C99">
        <w:t>10</w:t>
      </w:r>
      <w:r w:rsidRPr="00785C99">
        <w:tab/>
        <w:t xml:space="preserve">The British Gas pipelines are </w:t>
      </w:r>
      <w:proofErr w:type="spellStart"/>
      <w:r w:rsidRPr="00785C99">
        <w:t>cathodically</w:t>
      </w:r>
      <w:proofErr w:type="spellEnd"/>
      <w:r w:rsidRPr="00785C99">
        <w:t xml:space="preserve"> protected and where a new service is to be laid and is to be similarly protected British Gas are required to carry out inter-reaction tests to determine whether its own system is adversely affected.  This should be done in accordance with British Code of Practice 1021—Code of Practice for Cathodic Protection.  The cost of any mutually agreed remedial action will be charged to the Authority installing the new service.</w:t>
      </w:r>
    </w:p>
    <w:p w:rsidR="0016741E" w:rsidRPr="00785C99" w:rsidRDefault="0016741E" w:rsidP="0016741E">
      <w:pPr>
        <w:keepNext/>
        <w:tabs>
          <w:tab w:val="left" w:pos="567"/>
        </w:tabs>
        <w:spacing w:after="240"/>
        <w:ind w:left="1134" w:hanging="1134"/>
        <w:jc w:val="both"/>
      </w:pPr>
      <w:r w:rsidRPr="00785C99">
        <w:t>11</w:t>
      </w:r>
      <w:r w:rsidRPr="00785C99">
        <w:tab/>
        <w:t>(1)</w:t>
      </w:r>
      <w:r w:rsidRPr="00785C99">
        <w:tab/>
        <w:t>If any bond wires, test leads, etc., used in connection with the Cathodic Protection system are damaged or found to be in poor condition, broken or disconnected, British Gas should be notified so that repair or replacement can be made.</w:t>
      </w:r>
    </w:p>
    <w:p w:rsidR="0016741E" w:rsidRPr="00785C99" w:rsidRDefault="0016741E" w:rsidP="0016741E">
      <w:pPr>
        <w:spacing w:after="240"/>
        <w:ind w:left="1134" w:hanging="567"/>
        <w:jc w:val="both"/>
      </w:pPr>
      <w:r w:rsidRPr="00785C99">
        <w:t>(2)</w:t>
      </w:r>
      <w:r w:rsidRPr="00785C99">
        <w:tab/>
        <w:t xml:space="preserve">If the pipe coatings are damaged even to a minor extent British Gas must be notified so that repairs can be made.  If the above damage is of minor nature and reported immediately, no charge will be made for the repair, providing that the damaged part is not </w:t>
      </w:r>
      <w:proofErr w:type="gramStart"/>
      <w:r w:rsidRPr="00785C99">
        <w:t>backfilled</w:t>
      </w:r>
      <w:proofErr w:type="gramEnd"/>
      <w:r w:rsidRPr="00785C99">
        <w:t xml:space="preserve"> and access readily gained.</w:t>
      </w:r>
    </w:p>
    <w:p w:rsidR="0016741E" w:rsidRPr="00785C99" w:rsidRDefault="0016741E" w:rsidP="0016741E">
      <w:pPr>
        <w:spacing w:after="240"/>
        <w:ind w:left="567" w:hanging="567"/>
        <w:jc w:val="both"/>
      </w:pPr>
      <w:r w:rsidRPr="00785C99">
        <w:t>12</w:t>
      </w:r>
      <w:r w:rsidRPr="00785C99">
        <w:tab/>
        <w:t xml:space="preserve">Where other works cross or run </w:t>
      </w:r>
      <w:proofErr w:type="gramStart"/>
      <w:r w:rsidRPr="00785C99">
        <w:t>in close proximity to</w:t>
      </w:r>
      <w:proofErr w:type="gramEnd"/>
      <w:r w:rsidRPr="00785C99">
        <w:t xml:space="preserve"> a pipeline, periodic visits will be made by a Pipeline Inspector.  His request for protection to the British Gas pipeline should be observed.  Any pipeline exposed </w:t>
      </w:r>
      <w:proofErr w:type="gramStart"/>
      <w:r w:rsidRPr="00785C99">
        <w:t>during the course of</w:t>
      </w:r>
      <w:proofErr w:type="gramEnd"/>
      <w:r w:rsidRPr="00785C99">
        <w:t xml:space="preserve"> other operations should be inspected by the Inspector before backfilling.</w:t>
      </w:r>
    </w:p>
    <w:p w:rsidR="0016741E" w:rsidRPr="00785C99" w:rsidRDefault="0016741E" w:rsidP="0016741E">
      <w:pPr>
        <w:spacing w:after="240"/>
        <w:ind w:left="567" w:hanging="567"/>
        <w:jc w:val="both"/>
      </w:pPr>
      <w:r w:rsidRPr="00785C99">
        <w:t>13</w:t>
      </w:r>
      <w:r w:rsidRPr="00785C99">
        <w:tab/>
        <w:t>If the British Gas pipeline is so damaged as to cause a leak, there may be a major escape of gas, loss of feedstock and the following action should be taken at once:</w:t>
      </w:r>
    </w:p>
    <w:p w:rsidR="0016741E" w:rsidRPr="00785C99" w:rsidRDefault="0016741E" w:rsidP="0016741E">
      <w:pPr>
        <w:spacing w:after="240"/>
        <w:ind w:left="1134" w:hanging="567"/>
        <w:jc w:val="both"/>
      </w:pPr>
      <w:r w:rsidRPr="00785C99">
        <w:t>(a)</w:t>
      </w:r>
      <w:r w:rsidRPr="00785C99">
        <w:tab/>
        <w:t>Remove all personnel from the immediate vicinity of the escape;</w:t>
      </w:r>
    </w:p>
    <w:p w:rsidR="0016741E" w:rsidRPr="00785C99" w:rsidRDefault="0016741E" w:rsidP="0016741E">
      <w:pPr>
        <w:spacing w:after="240"/>
        <w:ind w:left="1134" w:hanging="567"/>
        <w:jc w:val="both"/>
      </w:pPr>
      <w:r w:rsidRPr="00785C99">
        <w:t>(b)</w:t>
      </w:r>
      <w:r w:rsidRPr="00785C99">
        <w:tab/>
        <w:t>Inform local British Gas offices;</w:t>
      </w:r>
    </w:p>
    <w:p w:rsidR="0016741E" w:rsidRPr="00785C99" w:rsidRDefault="0016741E" w:rsidP="0016741E">
      <w:pPr>
        <w:spacing w:after="240"/>
        <w:ind w:left="1134" w:hanging="567"/>
        <w:jc w:val="both"/>
      </w:pPr>
      <w:r w:rsidRPr="00785C99">
        <w:t>(c)</w:t>
      </w:r>
      <w:r w:rsidRPr="00785C99">
        <w:tab/>
        <w:t>Prevent approach of the public;</w:t>
      </w:r>
    </w:p>
    <w:p w:rsidR="0016741E" w:rsidRPr="00785C99" w:rsidRDefault="0016741E" w:rsidP="0016741E">
      <w:pPr>
        <w:spacing w:after="240"/>
        <w:ind w:left="1134" w:hanging="567"/>
        <w:jc w:val="both"/>
      </w:pPr>
      <w:r w:rsidRPr="00785C99">
        <w:t>(d)</w:t>
      </w:r>
      <w:r w:rsidRPr="00785C99">
        <w:tab/>
        <w:t>Prevent smoking or naked flame;</w:t>
      </w:r>
    </w:p>
    <w:p w:rsidR="0016741E" w:rsidRPr="00785C99" w:rsidRDefault="0016741E" w:rsidP="0016741E">
      <w:pPr>
        <w:spacing w:after="240"/>
        <w:ind w:left="1134" w:hanging="567"/>
        <w:jc w:val="both"/>
      </w:pPr>
      <w:r w:rsidRPr="00785C99">
        <w:t>(e)</w:t>
      </w:r>
      <w:r w:rsidRPr="00785C99">
        <w:tab/>
        <w:t>assist in safeguarding the public as necessary or as requested by Police, Fire Service or British Gas;</w:t>
      </w:r>
    </w:p>
    <w:p w:rsidR="0016741E" w:rsidRPr="00785C99" w:rsidRDefault="0016741E" w:rsidP="0016741E">
      <w:pPr>
        <w:spacing w:after="240"/>
        <w:ind w:left="1134" w:hanging="567"/>
        <w:jc w:val="both"/>
      </w:pPr>
      <w:r w:rsidRPr="00785C99">
        <w:t>(f)</w:t>
      </w:r>
      <w:r w:rsidRPr="00785C99">
        <w:tab/>
        <w:t>do not attempt to seal the leak or do anything to stop the escape.</w:t>
      </w:r>
    </w:p>
    <w:p w:rsidR="0016741E" w:rsidRPr="00785C99" w:rsidRDefault="0016741E" w:rsidP="0016741E">
      <w:pPr>
        <w:spacing w:after="240"/>
        <w:ind w:left="567" w:hanging="567"/>
        <w:jc w:val="both"/>
      </w:pPr>
      <w:r w:rsidRPr="00785C99">
        <w:t>14</w:t>
      </w:r>
      <w:r w:rsidRPr="00785C99">
        <w:tab/>
        <w:t xml:space="preserve">All tree planting in the vicinity of </w:t>
      </w:r>
      <w:proofErr w:type="gramStart"/>
      <w:r w:rsidRPr="00785C99">
        <w:t>High Pressure</w:t>
      </w:r>
      <w:proofErr w:type="gramEnd"/>
      <w:r w:rsidRPr="00785C99">
        <w:t xml:space="preserve"> pipelines is to be agreed, but generally the restrictions will be in accordance with Tree Planting Restrictions on Pipelines dated 8th July 1976.</w:t>
      </w:r>
    </w:p>
    <w:p w:rsidR="0016741E" w:rsidRPr="00785C99" w:rsidRDefault="0016741E" w:rsidP="0016741E">
      <w:pPr>
        <w:spacing w:after="240"/>
        <w:ind w:left="567" w:hanging="567"/>
        <w:jc w:val="both"/>
      </w:pPr>
      <w:r w:rsidRPr="00785C99">
        <w:t>15</w:t>
      </w:r>
      <w:r w:rsidRPr="00785C99">
        <w:tab/>
        <w:t>Attention is drawn to the fact that there may be low and medium pressure gas mains in the area covered by the works apart from the pipelines above mentioned.  The location of these should be obtained from the local British Gas office.</w:t>
      </w:r>
    </w:p>
    <w:p w:rsidR="0016741E" w:rsidRPr="00785C99" w:rsidRDefault="0016741E" w:rsidP="0016741E">
      <w:pPr>
        <w:spacing w:after="240"/>
        <w:ind w:left="567" w:hanging="567"/>
        <w:jc w:val="both"/>
      </w:pPr>
      <w:r w:rsidRPr="00785C99">
        <w:t>16</w:t>
      </w:r>
      <w:r w:rsidRPr="00785C99">
        <w:tab/>
        <w:t>The British Gas pipelines are the responsibility of:</w:t>
      </w:r>
    </w:p>
    <w:p w:rsidR="0016741E" w:rsidRPr="00785C99" w:rsidRDefault="0016741E" w:rsidP="0016741E">
      <w:pPr>
        <w:tabs>
          <w:tab w:val="left" w:pos="567"/>
          <w:tab w:val="left" w:pos="6237"/>
        </w:tabs>
        <w:spacing w:after="0"/>
        <w:ind w:left="3119" w:hanging="3119"/>
        <w:jc w:val="both"/>
      </w:pPr>
      <w:r w:rsidRPr="00785C99">
        <w:lastRenderedPageBreak/>
        <w:tab/>
        <w:t>Plant Protection</w:t>
      </w:r>
    </w:p>
    <w:p w:rsidR="0016741E" w:rsidRPr="00785C99" w:rsidRDefault="0016741E" w:rsidP="0016741E">
      <w:pPr>
        <w:tabs>
          <w:tab w:val="left" w:pos="567"/>
          <w:tab w:val="left" w:pos="6237"/>
        </w:tabs>
        <w:spacing w:after="0"/>
        <w:ind w:left="3119" w:hanging="3119"/>
        <w:jc w:val="both"/>
      </w:pPr>
      <w:r w:rsidRPr="00785C99">
        <w:t xml:space="preserve">          National Grid PLC</w:t>
      </w:r>
    </w:p>
    <w:p w:rsidR="0016741E" w:rsidRPr="00785C99" w:rsidRDefault="0016741E" w:rsidP="0016741E">
      <w:pPr>
        <w:tabs>
          <w:tab w:val="left" w:pos="567"/>
          <w:tab w:val="left" w:pos="1134"/>
          <w:tab w:val="left" w:pos="6237"/>
        </w:tabs>
        <w:spacing w:after="0"/>
        <w:ind w:left="3119" w:hanging="3119"/>
        <w:jc w:val="both"/>
      </w:pPr>
      <w:r w:rsidRPr="00785C99">
        <w:tab/>
        <w:t>Block 1, Floor 2</w:t>
      </w:r>
    </w:p>
    <w:p w:rsidR="0016741E" w:rsidRPr="00785C99" w:rsidRDefault="0016741E" w:rsidP="0016741E">
      <w:pPr>
        <w:tabs>
          <w:tab w:val="left" w:pos="567"/>
          <w:tab w:val="left" w:pos="1134"/>
          <w:tab w:val="left" w:pos="6237"/>
        </w:tabs>
        <w:spacing w:after="0"/>
        <w:ind w:left="3119" w:hanging="3119"/>
        <w:jc w:val="both"/>
        <w:rPr>
          <w:lang w:val="it-IT"/>
        </w:rPr>
      </w:pPr>
      <w:r w:rsidRPr="00785C99">
        <w:rPr>
          <w:i/>
        </w:rPr>
        <w:tab/>
      </w:r>
      <w:r w:rsidRPr="00785C99">
        <w:rPr>
          <w:lang w:val="it-IT"/>
        </w:rPr>
        <w:t>Brick Kiln Street</w:t>
      </w:r>
    </w:p>
    <w:p w:rsidR="0016741E" w:rsidRPr="00785C99" w:rsidRDefault="0016741E" w:rsidP="0016741E">
      <w:pPr>
        <w:tabs>
          <w:tab w:val="left" w:pos="567"/>
          <w:tab w:val="left" w:pos="1134"/>
          <w:tab w:val="left" w:pos="6237"/>
        </w:tabs>
        <w:spacing w:after="0"/>
        <w:ind w:left="3119" w:hanging="3119"/>
        <w:jc w:val="both"/>
        <w:rPr>
          <w:lang w:val="it-IT"/>
        </w:rPr>
      </w:pPr>
      <w:r w:rsidRPr="00785C99">
        <w:rPr>
          <w:lang w:val="it-IT"/>
        </w:rPr>
        <w:tab/>
        <w:t>Hinckley</w:t>
      </w:r>
    </w:p>
    <w:p w:rsidR="0016741E" w:rsidRPr="00785C99" w:rsidRDefault="0016741E" w:rsidP="0016741E">
      <w:pPr>
        <w:tabs>
          <w:tab w:val="left" w:pos="567"/>
          <w:tab w:val="left" w:pos="1134"/>
          <w:tab w:val="left" w:pos="6237"/>
        </w:tabs>
        <w:spacing w:after="0"/>
        <w:ind w:left="3119" w:hanging="3119"/>
        <w:jc w:val="both"/>
        <w:rPr>
          <w:lang w:val="it-IT"/>
        </w:rPr>
      </w:pPr>
      <w:r w:rsidRPr="00785C99">
        <w:rPr>
          <w:lang w:val="it-IT"/>
        </w:rPr>
        <w:tab/>
        <w:t>Leicestershire</w:t>
      </w:r>
    </w:p>
    <w:p w:rsidR="0016741E" w:rsidRPr="00785C99" w:rsidRDefault="0016741E" w:rsidP="0016741E">
      <w:pPr>
        <w:tabs>
          <w:tab w:val="left" w:pos="567"/>
          <w:tab w:val="left" w:pos="1134"/>
          <w:tab w:val="left" w:pos="6237"/>
        </w:tabs>
        <w:spacing w:after="0"/>
        <w:ind w:left="3119" w:hanging="3119"/>
        <w:jc w:val="both"/>
        <w:rPr>
          <w:lang w:val="it-IT"/>
        </w:rPr>
      </w:pPr>
      <w:r w:rsidRPr="00785C99">
        <w:rPr>
          <w:lang w:val="it-IT"/>
        </w:rPr>
        <w:tab/>
        <w:t>LE10 0NA</w:t>
      </w:r>
      <w:r w:rsidRPr="00785C99">
        <w:rPr>
          <w:lang w:val="it-IT"/>
        </w:rPr>
        <w:tab/>
        <w:t>Email: plantprotection@uk.ngrid.com</w:t>
      </w:r>
      <w:r w:rsidRPr="00785C99">
        <w:rPr>
          <w:lang w:val="it-IT"/>
        </w:rPr>
        <w:tab/>
      </w:r>
      <w:r w:rsidRPr="00785C99">
        <w:rPr>
          <w:lang w:val="it-IT"/>
        </w:rPr>
        <w:tab/>
      </w:r>
    </w:p>
    <w:p w:rsidR="0016741E" w:rsidRPr="00785C99" w:rsidRDefault="0016741E" w:rsidP="0016741E">
      <w:pPr>
        <w:tabs>
          <w:tab w:val="left" w:pos="567"/>
          <w:tab w:val="left" w:pos="1134"/>
          <w:tab w:val="left" w:pos="6237"/>
        </w:tabs>
        <w:spacing w:after="0"/>
        <w:ind w:left="3119" w:hanging="3119"/>
        <w:jc w:val="both"/>
        <w:rPr>
          <w:lang w:val="it-IT"/>
        </w:rPr>
      </w:pPr>
    </w:p>
    <w:p w:rsidR="0016741E" w:rsidRPr="00785C99" w:rsidRDefault="0016741E" w:rsidP="0016741E">
      <w:pPr>
        <w:tabs>
          <w:tab w:val="left" w:pos="567"/>
          <w:tab w:val="left" w:pos="1134"/>
          <w:tab w:val="left" w:pos="6237"/>
        </w:tabs>
        <w:spacing w:after="0"/>
        <w:ind w:left="3119" w:hanging="3119"/>
        <w:jc w:val="both"/>
        <w:rPr>
          <w:lang w:val="it-IT"/>
        </w:rPr>
      </w:pPr>
      <w:r w:rsidRPr="00785C99">
        <w:rPr>
          <w:lang w:val="it-IT"/>
        </w:rPr>
        <w:tab/>
        <w:t>Tel:  0800 688 588</w:t>
      </w:r>
    </w:p>
    <w:p w:rsidR="0016741E" w:rsidRPr="00785C99" w:rsidRDefault="0016741E" w:rsidP="0016741E">
      <w:pPr>
        <w:tabs>
          <w:tab w:val="left" w:pos="567"/>
          <w:tab w:val="left" w:pos="1134"/>
          <w:tab w:val="left" w:pos="6237"/>
        </w:tabs>
        <w:ind w:left="3119" w:hanging="3119"/>
        <w:jc w:val="both"/>
      </w:pPr>
    </w:p>
    <w:p w:rsidR="0016741E" w:rsidRPr="00785C99" w:rsidRDefault="0016741E" w:rsidP="0016741E">
      <w:pPr>
        <w:spacing w:after="240"/>
        <w:ind w:left="567" w:hanging="567"/>
        <w:jc w:val="both"/>
      </w:pPr>
      <w:r w:rsidRPr="00785C99">
        <w:t>Note: All construction works should comply with the British Gas Code of Practice BGC/PS/SSW2.</w:t>
      </w: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sz w:val="28"/>
        </w:rPr>
      </w:pPr>
    </w:p>
    <w:p w:rsidR="0016741E" w:rsidRPr="00785C99" w:rsidRDefault="0016741E" w:rsidP="0016741E">
      <w:pPr>
        <w:pStyle w:val="HeadingNumbered"/>
        <w:jc w:val="both"/>
        <w:rPr>
          <w:b/>
          <w:szCs w:val="24"/>
        </w:rPr>
      </w:pPr>
      <w:r w:rsidRPr="00785C99">
        <w:rPr>
          <w:b/>
          <w:szCs w:val="24"/>
        </w:rPr>
        <w:t>4</w:t>
      </w:r>
      <w:r w:rsidRPr="00785C99">
        <w:rPr>
          <w:b/>
          <w:szCs w:val="24"/>
        </w:rPr>
        <w:tab/>
        <w:t>Drainage</w:t>
      </w:r>
    </w:p>
    <w:p w:rsidR="0016741E" w:rsidRPr="00785C99" w:rsidRDefault="0016741E" w:rsidP="0016741E">
      <w:pPr>
        <w:pStyle w:val="HeadingUnnumbered"/>
        <w:spacing w:after="480"/>
        <w:ind w:left="0"/>
        <w:jc w:val="both"/>
      </w:pPr>
      <w:r w:rsidRPr="00785C99">
        <w:lastRenderedPageBreak/>
        <w:t>United Utilities</w:t>
      </w:r>
    </w:p>
    <w:p w:rsidR="0016741E" w:rsidRPr="00785C99" w:rsidRDefault="0016741E" w:rsidP="0016741E">
      <w:pPr>
        <w:spacing w:after="240"/>
        <w:jc w:val="both"/>
      </w:pPr>
      <w:r w:rsidRPr="00785C99">
        <w:t>The records show that there are</w:t>
      </w:r>
      <w:r w:rsidR="00E876BD">
        <w:t xml:space="preserve"> no</w:t>
      </w:r>
      <w:r w:rsidRPr="00785C99">
        <w:t xml:space="preserve"> </w:t>
      </w:r>
      <w:r w:rsidR="00A62140">
        <w:t>public sewers</w:t>
      </w:r>
      <w:r w:rsidR="00E876BD">
        <w:t xml:space="preserve"> present with the site boundary.</w:t>
      </w: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Default="0016741E" w:rsidP="0016741E">
      <w:pPr>
        <w:spacing w:after="240"/>
        <w:jc w:val="both"/>
      </w:pPr>
    </w:p>
    <w:p w:rsidR="00E876BD" w:rsidRPr="00785C99" w:rsidRDefault="00E876BD"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spacing w:after="240"/>
        <w:jc w:val="both"/>
      </w:pPr>
    </w:p>
    <w:p w:rsidR="0016741E" w:rsidRPr="00785C99" w:rsidRDefault="0016741E" w:rsidP="0016741E">
      <w:pPr>
        <w:pStyle w:val="HeadingNumbered"/>
        <w:jc w:val="both"/>
        <w:rPr>
          <w:b/>
          <w:szCs w:val="24"/>
        </w:rPr>
      </w:pPr>
      <w:r w:rsidRPr="00785C99">
        <w:rPr>
          <w:b/>
          <w:szCs w:val="24"/>
        </w:rPr>
        <w:t>5</w:t>
      </w:r>
      <w:r w:rsidRPr="00785C99">
        <w:rPr>
          <w:b/>
          <w:szCs w:val="24"/>
        </w:rPr>
        <w:tab/>
        <w:t>Telecommunications (1)</w:t>
      </w:r>
    </w:p>
    <w:p w:rsidR="0016741E" w:rsidRPr="00785C99" w:rsidRDefault="0016741E" w:rsidP="0016741E">
      <w:pPr>
        <w:pStyle w:val="HeadingUnnumbered"/>
        <w:spacing w:after="480"/>
        <w:ind w:left="0" w:firstLine="567"/>
        <w:jc w:val="both"/>
      </w:pPr>
      <w:r w:rsidRPr="00785C99">
        <w:lastRenderedPageBreak/>
        <w:t>British Telecommunications plc</w:t>
      </w:r>
    </w:p>
    <w:p w:rsidR="0016741E" w:rsidRPr="00785C99" w:rsidRDefault="0016741E" w:rsidP="0016741E">
      <w:pPr>
        <w:spacing w:after="240"/>
        <w:ind w:left="567" w:hanging="567"/>
        <w:jc w:val="both"/>
      </w:pPr>
      <w:r w:rsidRPr="00785C99">
        <w:t>1</w:t>
      </w:r>
      <w:r w:rsidRPr="00785C99">
        <w:tab/>
        <w:t>Before commencing any work or moving service plant or equipment over any portion of the site, the Contractor shall confirm details of British Telecommunications plc (British Telecom) underground plant within the site with the appropriate General Manager.</w:t>
      </w:r>
    </w:p>
    <w:p w:rsidR="0016741E" w:rsidRPr="00785C99" w:rsidRDefault="0016741E" w:rsidP="0016741E">
      <w:pPr>
        <w:spacing w:after="240"/>
        <w:ind w:left="567" w:hanging="567"/>
        <w:jc w:val="both"/>
      </w:pPr>
      <w:r w:rsidRPr="00785C99">
        <w:t>2</w:t>
      </w:r>
      <w:r w:rsidRPr="00785C99">
        <w:tab/>
        <w:t>Where such details show that the Contractor’s works or the movement of plant or equipment may endanger British Telecom plant, the Contractor must give the General Manager at least one week’s notice of the date on which it is intended to commence such work or movement of plant and equipment.  The presence of buried plant can then be indicated by markers supplied by British Telecom and placed by the Contractor under the supervision of a British Telecom representative.  The Contractor shall ensure that British Telecom plant is protected from damage.</w:t>
      </w:r>
    </w:p>
    <w:p w:rsidR="0016741E" w:rsidRPr="00785C99" w:rsidRDefault="0016741E" w:rsidP="0016741E">
      <w:pPr>
        <w:spacing w:after="240"/>
        <w:ind w:left="567" w:hanging="567"/>
        <w:jc w:val="both"/>
      </w:pPr>
      <w:r w:rsidRPr="00785C99">
        <w:t>3</w:t>
      </w:r>
      <w:r w:rsidRPr="00785C99">
        <w:tab/>
        <w:t>In the event of a British Telecom marker being disturbed, for any reason, it shall not be replaced, other than in the exact position and to its former depth, unless the re-positioning is carried out at the direction of a British Telecom representative.</w:t>
      </w:r>
    </w:p>
    <w:p w:rsidR="0016741E" w:rsidRPr="00785C99" w:rsidRDefault="0016741E" w:rsidP="0016741E">
      <w:pPr>
        <w:spacing w:after="240"/>
        <w:ind w:left="567" w:hanging="567"/>
        <w:jc w:val="both"/>
      </w:pPr>
      <w:r w:rsidRPr="00785C99">
        <w:t>4</w:t>
      </w:r>
      <w:r w:rsidRPr="00785C99">
        <w:tab/>
        <w:t>Where trench excavations are to take place close to British Telecom plant, complete shuttering is essential to prevent movement of British Telecom plant.  At least two working days before the shuttering is removed, the Contractor must contact British Telecom (ring operator and ask for “Free phone 111”) to arrange for a Plant Protection Officer to visit the site.</w:t>
      </w:r>
    </w:p>
    <w:p w:rsidR="0016741E" w:rsidRPr="00785C99" w:rsidRDefault="0016741E" w:rsidP="0016741E">
      <w:pPr>
        <w:spacing w:after="240"/>
        <w:ind w:left="567" w:hanging="567"/>
        <w:jc w:val="both"/>
      </w:pPr>
      <w:r w:rsidRPr="00785C99">
        <w:t>5</w:t>
      </w:r>
      <w:r w:rsidRPr="00785C99">
        <w:tab/>
        <w:t>The above requirements do not relieve the Contractor of any of his obligations under the Contract.</w:t>
      </w:r>
    </w:p>
    <w:p w:rsidR="0016741E" w:rsidRPr="00785C99" w:rsidRDefault="0016741E" w:rsidP="0016741E">
      <w:pPr>
        <w:pStyle w:val="TxBrp13"/>
        <w:keepNext/>
        <w:widowControl/>
        <w:tabs>
          <w:tab w:val="clear" w:pos="204"/>
        </w:tabs>
        <w:spacing w:after="240" w:line="240" w:lineRule="auto"/>
        <w:rPr>
          <w:lang w:val="en-GB"/>
        </w:rPr>
      </w:pPr>
      <w:r w:rsidRPr="00785C99">
        <w:rPr>
          <w:lang w:val="en-GB"/>
        </w:rPr>
        <w:t>Raising of British Telecom footway frames and covers</w:t>
      </w:r>
    </w:p>
    <w:p w:rsidR="0016741E" w:rsidRPr="00785C99" w:rsidRDefault="0016741E" w:rsidP="0016741E">
      <w:pPr>
        <w:keepNext/>
        <w:spacing w:after="240"/>
        <w:ind w:left="567" w:hanging="567"/>
      </w:pPr>
      <w:r w:rsidRPr="00785C99">
        <w:t>1</w:t>
      </w:r>
      <w:r w:rsidRPr="00785C99">
        <w:tab/>
        <w:t>British Telecom must be notified of the date when work is to commence.</w:t>
      </w:r>
    </w:p>
    <w:p w:rsidR="0016741E" w:rsidRPr="00785C99" w:rsidRDefault="0016741E" w:rsidP="0016741E">
      <w:pPr>
        <w:keepNext/>
        <w:spacing w:after="240"/>
        <w:ind w:left="567" w:hanging="567"/>
        <w:jc w:val="both"/>
      </w:pPr>
      <w:r w:rsidRPr="00785C99">
        <w:t>2</w:t>
      </w:r>
      <w:r w:rsidRPr="00785C99">
        <w:tab/>
        <w:t>The Contractor shall be responsible for the implementation, observance and performance by himself, his Subcontractors, his agents and their servants, of all safety precautions which are as follows:</w:t>
      </w:r>
    </w:p>
    <w:p w:rsidR="0016741E" w:rsidRPr="00785C99" w:rsidRDefault="0016741E" w:rsidP="0016741E">
      <w:pPr>
        <w:keepNext/>
        <w:spacing w:after="240"/>
        <w:ind w:left="567" w:hanging="567"/>
      </w:pPr>
      <w:r w:rsidRPr="00785C99">
        <w:t>(a)</w:t>
      </w:r>
      <w:r w:rsidRPr="00785C99">
        <w:tab/>
        <w:t>any necessary test for the presence of gas;</w:t>
      </w:r>
    </w:p>
    <w:p w:rsidR="0016741E" w:rsidRPr="00785C99" w:rsidRDefault="0016741E" w:rsidP="0016741E">
      <w:pPr>
        <w:keepNext/>
        <w:spacing w:after="240"/>
        <w:ind w:left="567" w:hanging="567"/>
      </w:pPr>
    </w:p>
    <w:p w:rsidR="0016741E" w:rsidRPr="00785C99" w:rsidRDefault="0016741E" w:rsidP="0016741E">
      <w:pPr>
        <w:spacing w:after="240"/>
        <w:ind w:left="1134" w:hanging="567"/>
        <w:jc w:val="both"/>
      </w:pPr>
      <w:r w:rsidRPr="00785C99">
        <w:t>(b)</w:t>
      </w:r>
      <w:r w:rsidRPr="00785C99">
        <w:tab/>
        <w:t xml:space="preserve">compliance with the booklet </w:t>
      </w:r>
      <w:r w:rsidRPr="00785C99">
        <w:rPr>
          <w:i/>
        </w:rPr>
        <w:t>Recommendations on the avoidance of danger from underground electricity cables</w:t>
      </w:r>
      <w:r w:rsidRPr="00785C99">
        <w:t xml:space="preserve"> published by the National Joint Utilities Group except that the use of cable locators before excavating shall be mandatory;</w:t>
      </w:r>
    </w:p>
    <w:p w:rsidR="0016741E" w:rsidRPr="00785C99" w:rsidRDefault="0016741E" w:rsidP="0016741E">
      <w:pPr>
        <w:spacing w:after="240"/>
        <w:ind w:left="1134" w:hanging="567"/>
        <w:jc w:val="both"/>
      </w:pPr>
      <w:r w:rsidRPr="00785C99">
        <w:t>(c)</w:t>
      </w:r>
      <w:r w:rsidRPr="00785C99">
        <w:tab/>
        <w:t>provision and maintenance of all lights, guards, fencing, and supervision, when and where necessary, as required by the British Telecom Supervising Officer or by any competent Statutory or other authority;</w:t>
      </w:r>
    </w:p>
    <w:p w:rsidR="0016741E" w:rsidRPr="00785C99" w:rsidRDefault="0016741E" w:rsidP="0016741E">
      <w:pPr>
        <w:spacing w:after="240"/>
        <w:ind w:left="1134" w:hanging="567"/>
        <w:jc w:val="both"/>
      </w:pPr>
      <w:r w:rsidRPr="00785C99">
        <w:t>(d)</w:t>
      </w:r>
      <w:r w:rsidRPr="00785C99">
        <w:tab/>
        <w:t>observance and implementation of the Factories Act 1961 and Construction Regulations made thereunder or relating thereto.</w:t>
      </w:r>
    </w:p>
    <w:p w:rsidR="0016741E" w:rsidRPr="00785C99" w:rsidRDefault="0016741E" w:rsidP="0016741E">
      <w:pPr>
        <w:spacing w:after="240"/>
        <w:ind w:left="567" w:hanging="567"/>
        <w:jc w:val="both"/>
      </w:pPr>
      <w:r w:rsidRPr="00785C99">
        <w:t>3</w:t>
      </w:r>
      <w:r w:rsidRPr="00785C99">
        <w:tab/>
        <w:t>Any information or instruction which may be provided or given by any British Telecom servant shall in no way relieve the Contractor of his responsibility to protect and safeguard against injury to person or loss of property, etc.</w:t>
      </w:r>
    </w:p>
    <w:p w:rsidR="0016741E" w:rsidRPr="00785C99" w:rsidRDefault="0016741E" w:rsidP="0016741E">
      <w:pPr>
        <w:spacing w:after="240"/>
        <w:ind w:left="567" w:hanging="567"/>
      </w:pPr>
      <w:r w:rsidRPr="00785C99">
        <w:t>4</w:t>
      </w:r>
      <w:r w:rsidRPr="00785C99">
        <w:tab/>
        <w:t>Use correct keys for lifting covers to avoid damage to keyholes.</w:t>
      </w:r>
    </w:p>
    <w:p w:rsidR="0016741E" w:rsidRPr="00785C99" w:rsidRDefault="0016741E" w:rsidP="0016741E">
      <w:pPr>
        <w:spacing w:after="240"/>
        <w:ind w:left="567" w:hanging="567"/>
      </w:pPr>
      <w:r w:rsidRPr="00785C99">
        <w:t>5</w:t>
      </w:r>
      <w:r w:rsidRPr="00785C99">
        <w:tab/>
        <w:t>Frames and covers in footways or driveways are to be adjusted in accordance with British Telecom Specification Ln139.</w:t>
      </w:r>
    </w:p>
    <w:p w:rsidR="0016741E" w:rsidRPr="00785C99" w:rsidRDefault="0016741E" w:rsidP="0016741E">
      <w:pPr>
        <w:spacing w:after="240"/>
        <w:ind w:left="567" w:hanging="567"/>
      </w:pPr>
      <w:r w:rsidRPr="00785C99">
        <w:t>6</w:t>
      </w:r>
      <w:r w:rsidRPr="00785C99">
        <w:tab/>
        <w:t>British Telecom reserves the right to condemn any of its existing covers and arrange for new ones to be fitted in lieu.</w:t>
      </w:r>
    </w:p>
    <w:p w:rsidR="0016741E" w:rsidRPr="00785C99" w:rsidRDefault="0016741E" w:rsidP="0016741E">
      <w:pPr>
        <w:spacing w:after="240"/>
        <w:ind w:left="567" w:hanging="567"/>
      </w:pPr>
      <w:r w:rsidRPr="00785C99">
        <w:lastRenderedPageBreak/>
        <w:t>7</w:t>
      </w:r>
      <w:r w:rsidRPr="00785C99">
        <w:tab/>
        <w:t>If any cables are damaged, or suspected of being damaged, British Telecom must be informed immediately (ring operator and ask for “Freephone 111”).</w:t>
      </w:r>
    </w:p>
    <w:p w:rsidR="0016741E" w:rsidRPr="00785C99" w:rsidRDefault="0016741E" w:rsidP="0016741E">
      <w:pPr>
        <w:spacing w:after="240"/>
        <w:ind w:left="567" w:hanging="567"/>
      </w:pPr>
      <w:r w:rsidRPr="00785C99">
        <w:t>8</w:t>
      </w:r>
      <w:r w:rsidRPr="00785C99">
        <w:tab/>
        <w:t>On completion of the work any debris which has fallen into the chamber must be cleaned out.</w:t>
      </w:r>
    </w:p>
    <w:p w:rsidR="0016741E" w:rsidRPr="00785C99" w:rsidRDefault="0016741E" w:rsidP="0016741E">
      <w:pPr>
        <w:spacing w:after="240"/>
        <w:ind w:left="567" w:hanging="567"/>
      </w:pPr>
      <w:r w:rsidRPr="00785C99">
        <w:t>9</w:t>
      </w:r>
      <w:r w:rsidRPr="00785C99">
        <w:tab/>
        <w:t>British Telecom reserves the right to inspect and condemn any unsatisfactory work.</w:t>
      </w:r>
    </w:p>
    <w:p w:rsidR="0016741E" w:rsidRPr="00785C99" w:rsidRDefault="0016741E" w:rsidP="0016741E">
      <w:pPr>
        <w:spacing w:after="240"/>
        <w:ind w:left="567" w:hanging="567"/>
      </w:pPr>
      <w:r w:rsidRPr="00785C99">
        <w:t>10</w:t>
      </w:r>
      <w:r w:rsidRPr="00785C99">
        <w:tab/>
        <w:t>The Contractor shall have posted at the site office the name and address of a responsible representative who can be contacted in case of an emergency.</w:t>
      </w:r>
    </w:p>
    <w:p w:rsidR="0016741E" w:rsidRPr="00785C99" w:rsidRDefault="0016741E" w:rsidP="0016741E">
      <w:pPr>
        <w:tabs>
          <w:tab w:val="left" w:pos="709"/>
        </w:tabs>
        <w:spacing w:after="240"/>
        <w:ind w:left="709" w:hanging="709"/>
      </w:pPr>
    </w:p>
    <w:p w:rsidR="0016741E" w:rsidRPr="00785C99" w:rsidRDefault="0016741E" w:rsidP="0016741E">
      <w:pPr>
        <w:tabs>
          <w:tab w:val="left" w:pos="709"/>
        </w:tabs>
        <w:spacing w:after="240"/>
        <w:ind w:left="709" w:hanging="709"/>
        <w:jc w:val="both"/>
        <w:rPr>
          <w:b/>
          <w:sz w:val="24"/>
          <w:szCs w:val="24"/>
        </w:rPr>
      </w:pPr>
      <w:r w:rsidRPr="00785C99">
        <w:rPr>
          <w:sz w:val="28"/>
        </w:rPr>
        <w:br w:type="page"/>
      </w:r>
      <w:r w:rsidRPr="00785C99">
        <w:rPr>
          <w:b/>
          <w:sz w:val="24"/>
          <w:szCs w:val="24"/>
        </w:rPr>
        <w:lastRenderedPageBreak/>
        <w:t>6</w:t>
      </w:r>
      <w:r w:rsidRPr="00785C99">
        <w:rPr>
          <w:b/>
          <w:sz w:val="24"/>
          <w:szCs w:val="24"/>
        </w:rPr>
        <w:tab/>
        <w:t>Telecommunications (2)</w:t>
      </w:r>
    </w:p>
    <w:p w:rsidR="0016741E" w:rsidRPr="00785C99" w:rsidRDefault="0016741E" w:rsidP="0016741E">
      <w:pPr>
        <w:spacing w:after="240"/>
        <w:jc w:val="both"/>
        <w:rPr>
          <w:b/>
        </w:rPr>
      </w:pPr>
      <w:r w:rsidRPr="00785C99">
        <w:rPr>
          <w:b/>
        </w:rPr>
        <w:t xml:space="preserve">Special Requirements Relating </w:t>
      </w:r>
      <w:proofErr w:type="gramStart"/>
      <w:r w:rsidRPr="00785C99">
        <w:rPr>
          <w:b/>
        </w:rPr>
        <w:t>To</w:t>
      </w:r>
      <w:proofErr w:type="gramEnd"/>
      <w:r w:rsidRPr="00785C99">
        <w:rPr>
          <w:b/>
        </w:rPr>
        <w:t xml:space="preserve"> The External Plant Network Of Cable And Wireless Communications plc.</w:t>
      </w:r>
    </w:p>
    <w:p w:rsidR="0016741E" w:rsidRPr="00785C99" w:rsidRDefault="0016741E" w:rsidP="0016741E">
      <w:pPr>
        <w:spacing w:after="240"/>
        <w:ind w:left="567" w:hanging="567"/>
        <w:jc w:val="both"/>
        <w:rPr>
          <w:sz w:val="24"/>
        </w:rPr>
      </w:pPr>
      <w:r w:rsidRPr="00785C99">
        <w:rPr>
          <w:sz w:val="24"/>
        </w:rPr>
        <w:t>1</w:t>
      </w:r>
      <w:r w:rsidRPr="00785C99">
        <w:rPr>
          <w:sz w:val="24"/>
        </w:rPr>
        <w:tab/>
        <w:t>Scope</w:t>
      </w:r>
    </w:p>
    <w:p w:rsidR="0016741E" w:rsidRPr="00785C99" w:rsidRDefault="0016741E" w:rsidP="0016741E">
      <w:pPr>
        <w:spacing w:after="240"/>
        <w:jc w:val="both"/>
      </w:pPr>
      <w:r w:rsidRPr="00785C99">
        <w:t>This document sets out the special requirements relating to Cable and Wireless Communications plc (C&amp;WC) plant and the action to be taken by other parties prior to the commencement of and during work, when the work is in the vicinity of C&amp;WC plant.</w:t>
      </w:r>
    </w:p>
    <w:p w:rsidR="0016741E" w:rsidRPr="00785C99" w:rsidRDefault="0016741E" w:rsidP="0016741E">
      <w:pPr>
        <w:spacing w:after="240"/>
        <w:jc w:val="both"/>
      </w:pPr>
      <w:r w:rsidRPr="00785C99">
        <w:t>This document was previously issued as Mercury Technical Specification T 0231.</w:t>
      </w:r>
    </w:p>
    <w:p w:rsidR="0016741E" w:rsidRPr="00785C99" w:rsidRDefault="0016741E" w:rsidP="0016741E">
      <w:pPr>
        <w:spacing w:after="240"/>
        <w:ind w:left="567" w:hanging="567"/>
        <w:jc w:val="both"/>
        <w:rPr>
          <w:sz w:val="24"/>
        </w:rPr>
      </w:pPr>
      <w:r w:rsidRPr="00785C99">
        <w:rPr>
          <w:sz w:val="24"/>
        </w:rPr>
        <w:t>2</w:t>
      </w:r>
      <w:r w:rsidRPr="00785C99">
        <w:rPr>
          <w:sz w:val="24"/>
        </w:rPr>
        <w:tab/>
        <w:t>Definitions</w:t>
      </w:r>
    </w:p>
    <w:p w:rsidR="0016741E" w:rsidRPr="00785C99" w:rsidRDefault="0016741E" w:rsidP="0016741E">
      <w:pPr>
        <w:spacing w:after="240"/>
        <w:ind w:left="1134" w:hanging="567"/>
        <w:jc w:val="both"/>
      </w:pPr>
      <w:r w:rsidRPr="00785C99">
        <w:t>(a)</w:t>
      </w:r>
      <w:r w:rsidRPr="00785C99">
        <w:tab/>
        <w:t>CABLE means any polythene, lead or steel sheath containing metallic wire or optical fibres.</w:t>
      </w:r>
    </w:p>
    <w:p w:rsidR="0016741E" w:rsidRPr="00785C99" w:rsidRDefault="0016741E" w:rsidP="0016741E">
      <w:pPr>
        <w:spacing w:after="240"/>
        <w:ind w:left="1134" w:hanging="567"/>
        <w:jc w:val="both"/>
      </w:pPr>
      <w:r w:rsidRPr="00785C99">
        <w:t>(b)</w:t>
      </w:r>
      <w:r w:rsidRPr="00785C99">
        <w:tab/>
        <w:t>DUCT LINE means the line of either a single duct, or multiple ducts, including jointing chambers.</w:t>
      </w:r>
    </w:p>
    <w:p w:rsidR="0016741E" w:rsidRPr="00785C99" w:rsidRDefault="0016741E" w:rsidP="0016741E">
      <w:pPr>
        <w:spacing w:after="240"/>
        <w:ind w:left="1134" w:hanging="567"/>
        <w:jc w:val="both"/>
      </w:pPr>
      <w:r w:rsidRPr="00785C99">
        <w:t>(c)</w:t>
      </w:r>
      <w:r w:rsidRPr="00785C99">
        <w:tab/>
        <w:t>DUCT NEST means a multiple formation of ducts.</w:t>
      </w:r>
    </w:p>
    <w:p w:rsidR="0016741E" w:rsidRPr="00785C99" w:rsidRDefault="0016741E" w:rsidP="0016741E">
      <w:pPr>
        <w:spacing w:after="240"/>
        <w:ind w:left="1134" w:hanging="567"/>
        <w:jc w:val="both"/>
      </w:pPr>
      <w:r w:rsidRPr="00785C99">
        <w:t>(d)</w:t>
      </w:r>
      <w:r w:rsidRPr="00785C99">
        <w:tab/>
        <w:t>DUCT WAY means any single duct whether on its own or within a duct nest.</w:t>
      </w:r>
    </w:p>
    <w:p w:rsidR="0016741E" w:rsidRPr="00785C99" w:rsidRDefault="0016741E" w:rsidP="0016741E">
      <w:pPr>
        <w:spacing w:after="240"/>
        <w:ind w:left="1134" w:hanging="567"/>
        <w:jc w:val="both"/>
      </w:pPr>
      <w:r w:rsidRPr="00785C99">
        <w:t>(e)</w:t>
      </w:r>
      <w:r w:rsidRPr="00785C99">
        <w:tab/>
        <w:t>JOINTING CHAMBER means any construction (usually brick or concrete) giving access to C&amp;WC duct and/or cables.</w:t>
      </w:r>
    </w:p>
    <w:p w:rsidR="0016741E" w:rsidRPr="00785C99" w:rsidRDefault="0016741E" w:rsidP="0016741E">
      <w:pPr>
        <w:spacing w:after="240"/>
        <w:ind w:left="1134" w:hanging="567"/>
        <w:jc w:val="both"/>
      </w:pPr>
      <w:r w:rsidRPr="00785C99">
        <w:t>(f)</w:t>
      </w:r>
      <w:r w:rsidRPr="00785C99">
        <w:tab/>
        <w:t>C&amp;WC PLANT means any items defined in paragraphs 2(a</w:t>
      </w:r>
      <w:proofErr w:type="gramStart"/>
      <w:r w:rsidRPr="00785C99">
        <w:t>),(</w:t>
      </w:r>
      <w:proofErr w:type="gramEnd"/>
      <w:r w:rsidRPr="00785C99">
        <w:t>b),(c),(d) and (e) of these requirements.</w:t>
      </w:r>
    </w:p>
    <w:p w:rsidR="0016741E" w:rsidRPr="00785C99" w:rsidRDefault="0016741E" w:rsidP="0016741E">
      <w:pPr>
        <w:spacing w:after="240"/>
        <w:ind w:left="1134" w:hanging="567"/>
        <w:jc w:val="both"/>
      </w:pPr>
      <w:r w:rsidRPr="00785C99">
        <w:t>(g)</w:t>
      </w:r>
      <w:r w:rsidRPr="00785C99">
        <w:tab/>
        <w:t>C&amp;WC REPRESENTATIVE means the person appointed by C&amp;WC to act on C&amp;WC’s behalf.</w:t>
      </w:r>
    </w:p>
    <w:p w:rsidR="0016741E" w:rsidRPr="00785C99" w:rsidRDefault="0016741E" w:rsidP="0016741E">
      <w:pPr>
        <w:spacing w:after="240"/>
        <w:ind w:left="1134" w:hanging="567"/>
        <w:jc w:val="both"/>
      </w:pPr>
      <w:r w:rsidRPr="00785C99">
        <w:t>(h)</w:t>
      </w:r>
      <w:r w:rsidRPr="00785C99">
        <w:tab/>
        <w:t>THE CONTRACTOR means the person or company employed by other parties to carry out work on their behalf.</w:t>
      </w:r>
    </w:p>
    <w:p w:rsidR="0016741E" w:rsidRPr="00785C99" w:rsidRDefault="0016741E" w:rsidP="0016741E">
      <w:pPr>
        <w:spacing w:after="240"/>
        <w:ind w:left="1134" w:hanging="567"/>
        <w:jc w:val="both"/>
      </w:pPr>
      <w:r w:rsidRPr="00785C99">
        <w:t>(</w:t>
      </w:r>
      <w:proofErr w:type="spellStart"/>
      <w:r w:rsidRPr="00785C99">
        <w:t>i</w:t>
      </w:r>
      <w:proofErr w:type="spellEnd"/>
      <w:r w:rsidRPr="00785C99">
        <w:t>)</w:t>
      </w:r>
      <w:r w:rsidRPr="00785C99">
        <w:tab/>
        <w:t>THE EMPLOYER means the person, utility or other operator employing the contractor.</w:t>
      </w:r>
    </w:p>
    <w:p w:rsidR="0016741E" w:rsidRPr="00785C99" w:rsidRDefault="0016741E" w:rsidP="0016741E">
      <w:pPr>
        <w:spacing w:after="240"/>
        <w:ind w:left="1134" w:hanging="567"/>
        <w:jc w:val="both"/>
      </w:pPr>
      <w:r w:rsidRPr="00785C99">
        <w:t>(j)</w:t>
      </w:r>
      <w:r w:rsidRPr="00785C99">
        <w:tab/>
        <w:t xml:space="preserve">OTHER PARTIES </w:t>
      </w:r>
      <w:proofErr w:type="gramStart"/>
      <w:r w:rsidRPr="00785C99">
        <w:t>means</w:t>
      </w:r>
      <w:proofErr w:type="gramEnd"/>
      <w:r w:rsidRPr="00785C99">
        <w:t xml:space="preserve"> the employees and/or contractors or bodies, other than C&amp;WC, who are authorised to carry out the various works.</w:t>
      </w:r>
    </w:p>
    <w:p w:rsidR="0016741E" w:rsidRPr="00785C99" w:rsidRDefault="0016741E" w:rsidP="0016741E">
      <w:pPr>
        <w:spacing w:after="240"/>
        <w:ind w:left="1134" w:hanging="567"/>
        <w:jc w:val="both"/>
      </w:pPr>
      <w:r w:rsidRPr="00785C99">
        <w:t>(k)</w:t>
      </w:r>
      <w:r w:rsidRPr="00785C99">
        <w:tab/>
        <w:t>SITE means the area of, and in the vicinity of, the various works.</w:t>
      </w:r>
    </w:p>
    <w:p w:rsidR="0016741E" w:rsidRPr="00785C99" w:rsidRDefault="0016741E" w:rsidP="0016741E">
      <w:pPr>
        <w:spacing w:after="240"/>
        <w:ind w:left="1134" w:hanging="567"/>
        <w:jc w:val="both"/>
      </w:pPr>
      <w:r w:rsidRPr="00785C99">
        <w:t>(l)</w:t>
      </w:r>
      <w:r w:rsidRPr="00785C99">
        <w:tab/>
        <w:t xml:space="preserve">WORK OPERATIONS </w:t>
      </w:r>
      <w:proofErr w:type="gramStart"/>
      <w:r w:rsidRPr="00785C99">
        <w:t>means</w:t>
      </w:r>
      <w:proofErr w:type="gramEnd"/>
      <w:r w:rsidRPr="00785C99">
        <w:t xml:space="preserve"> the working or movement of plant or equipment on site.</w:t>
      </w:r>
    </w:p>
    <w:p w:rsidR="0016741E" w:rsidRPr="00785C99" w:rsidRDefault="0016741E" w:rsidP="0016741E">
      <w:pPr>
        <w:spacing w:after="240"/>
        <w:ind w:left="1134" w:hanging="567"/>
        <w:jc w:val="both"/>
      </w:pPr>
      <w:r w:rsidRPr="00785C99">
        <w:t>(m)</w:t>
      </w:r>
      <w:r w:rsidRPr="00785C99">
        <w:tab/>
        <w:t>DEPTH OF COVER means the distance from the surface to the top of C&amp;WC plant.</w:t>
      </w:r>
    </w:p>
    <w:p w:rsidR="0016741E" w:rsidRPr="00785C99" w:rsidRDefault="00B746D6" w:rsidP="0016741E">
      <w:pPr>
        <w:spacing w:after="240"/>
        <w:ind w:left="567" w:hanging="567"/>
        <w:jc w:val="both"/>
        <w:rPr>
          <w:sz w:val="24"/>
        </w:rPr>
      </w:pPr>
      <w:r>
        <w:rPr>
          <w:sz w:val="24"/>
        </w:rPr>
        <w:t>3</w:t>
      </w:r>
      <w:r w:rsidR="0016741E" w:rsidRPr="00785C99">
        <w:rPr>
          <w:sz w:val="24"/>
        </w:rPr>
        <w:tab/>
        <w:t xml:space="preserve">Plant Enquiries </w:t>
      </w:r>
      <w:proofErr w:type="gramStart"/>
      <w:r w:rsidR="0016741E" w:rsidRPr="00785C99">
        <w:rPr>
          <w:sz w:val="24"/>
        </w:rPr>
        <w:t>And</w:t>
      </w:r>
      <w:proofErr w:type="gramEnd"/>
      <w:r w:rsidR="0016741E" w:rsidRPr="00785C99">
        <w:rPr>
          <w:sz w:val="24"/>
        </w:rPr>
        <w:t xml:space="preserve"> Damage Reports</w:t>
      </w:r>
    </w:p>
    <w:p w:rsidR="0016741E" w:rsidRPr="00785C99" w:rsidRDefault="00B746D6" w:rsidP="0016741E">
      <w:pPr>
        <w:spacing w:after="240"/>
        <w:ind w:left="567" w:hanging="567"/>
        <w:jc w:val="both"/>
      </w:pPr>
      <w:r>
        <w:t>3</w:t>
      </w:r>
      <w:r w:rsidR="0016741E" w:rsidRPr="00785C99">
        <w:t>.1</w:t>
      </w:r>
      <w:r w:rsidR="0016741E" w:rsidRPr="00785C99">
        <w:tab/>
        <w:t xml:space="preserve">Plant enquiries: </w:t>
      </w:r>
    </w:p>
    <w:p w:rsidR="0016741E" w:rsidRPr="00785C99" w:rsidRDefault="0016741E" w:rsidP="0016741E">
      <w:pPr>
        <w:spacing w:after="240"/>
        <w:ind w:left="567"/>
        <w:jc w:val="both"/>
      </w:pPr>
      <w:r w:rsidRPr="00785C99">
        <w:t>Telephone: 01454 662881</w:t>
      </w:r>
    </w:p>
    <w:p w:rsidR="0016741E" w:rsidRPr="00785C99" w:rsidRDefault="0016741E" w:rsidP="0016741E">
      <w:pPr>
        <w:spacing w:after="240"/>
        <w:ind w:left="567"/>
        <w:jc w:val="both"/>
      </w:pPr>
      <w:r w:rsidRPr="00785C99">
        <w:t>Email: OSM.enquiries@atkinsglobal.com</w:t>
      </w:r>
    </w:p>
    <w:p w:rsidR="0016741E" w:rsidRPr="00785C99" w:rsidRDefault="0016741E" w:rsidP="0016741E">
      <w:pPr>
        <w:spacing w:after="240"/>
        <w:ind w:left="567"/>
      </w:pPr>
      <w:r w:rsidRPr="00785C99">
        <w:t>Cable and Wireless</w:t>
      </w:r>
    </w:p>
    <w:p w:rsidR="0016741E" w:rsidRPr="00785C99" w:rsidRDefault="0016741E" w:rsidP="0016741E">
      <w:pPr>
        <w:spacing w:after="0"/>
        <w:ind w:left="567"/>
      </w:pPr>
      <w:r w:rsidRPr="00785C99">
        <w:lastRenderedPageBreak/>
        <w:t>Atkins OSM Plant Enquiries Team</w:t>
      </w:r>
      <w:r w:rsidRPr="00785C99">
        <w:br/>
        <w:t>PO Box 290</w:t>
      </w:r>
      <w:r w:rsidRPr="00785C99">
        <w:br/>
        <w:t>The Hub</w:t>
      </w:r>
      <w:r w:rsidRPr="00785C99">
        <w:br/>
        <w:t>500 Park Avenue</w:t>
      </w:r>
    </w:p>
    <w:p w:rsidR="0016741E" w:rsidRPr="00785C99" w:rsidRDefault="0016741E" w:rsidP="0016741E">
      <w:pPr>
        <w:spacing w:after="0"/>
        <w:ind w:left="567"/>
      </w:pPr>
      <w:r w:rsidRPr="00785C99">
        <w:t>Aztec West</w:t>
      </w:r>
    </w:p>
    <w:p w:rsidR="0016741E" w:rsidRPr="00785C99" w:rsidRDefault="0016741E" w:rsidP="0016741E">
      <w:pPr>
        <w:spacing w:after="0"/>
        <w:ind w:left="567"/>
      </w:pPr>
      <w:r w:rsidRPr="00785C99">
        <w:t>Almondsbury. Bristol</w:t>
      </w:r>
    </w:p>
    <w:p w:rsidR="0016741E" w:rsidRPr="00785C99" w:rsidRDefault="0016741E" w:rsidP="0016741E">
      <w:pPr>
        <w:spacing w:after="0"/>
        <w:ind w:left="567"/>
      </w:pPr>
      <w:r w:rsidRPr="00785C99">
        <w:t>BS32 4RZ</w:t>
      </w:r>
    </w:p>
    <w:p w:rsidR="00B746D6" w:rsidRDefault="00B746D6" w:rsidP="0016741E">
      <w:pPr>
        <w:pStyle w:val="HeadingNumbered"/>
        <w:jc w:val="both"/>
        <w:rPr>
          <w:b/>
          <w:szCs w:val="24"/>
        </w:rPr>
      </w:pPr>
    </w:p>
    <w:p w:rsidR="0016741E" w:rsidRPr="00785C99" w:rsidRDefault="0016741E" w:rsidP="0016741E">
      <w:pPr>
        <w:pStyle w:val="HeadingNumbered"/>
        <w:jc w:val="both"/>
        <w:rPr>
          <w:b/>
          <w:szCs w:val="24"/>
        </w:rPr>
      </w:pPr>
      <w:r w:rsidRPr="00785C99">
        <w:rPr>
          <w:b/>
          <w:szCs w:val="24"/>
        </w:rPr>
        <w:t>7</w:t>
      </w:r>
      <w:r w:rsidRPr="00785C99">
        <w:rPr>
          <w:b/>
          <w:szCs w:val="24"/>
        </w:rPr>
        <w:tab/>
        <w:t>Water Mains</w:t>
      </w:r>
    </w:p>
    <w:p w:rsidR="0016741E" w:rsidRPr="00785C99" w:rsidRDefault="0016741E" w:rsidP="0016741E">
      <w:pPr>
        <w:pStyle w:val="HeadingUnnumbered"/>
        <w:spacing w:after="480"/>
        <w:ind w:left="0"/>
        <w:jc w:val="both"/>
        <w:rPr>
          <w:b/>
        </w:rPr>
      </w:pPr>
      <w:r w:rsidRPr="00785C99">
        <w:rPr>
          <w:b/>
        </w:rPr>
        <w:t>United Utilities Water Ltd</w:t>
      </w:r>
    </w:p>
    <w:p w:rsidR="0016741E" w:rsidRPr="00785C99" w:rsidRDefault="0016741E" w:rsidP="0016741E">
      <w:pPr>
        <w:spacing w:after="240"/>
        <w:ind w:left="567" w:hanging="567"/>
        <w:jc w:val="both"/>
      </w:pPr>
      <w:r w:rsidRPr="00785C99">
        <w:t>1</w:t>
      </w:r>
      <w:r w:rsidRPr="00785C99">
        <w:tab/>
        <w:t>On request United Utilities Water Ltd (United Utilities Water) will give approximate locations of mains according to records.  These records do not normally show the positions of service pipes from the mains to properties nor are they necessarily accurate or complete.  No person or company shall be relieved from liability for damage caused by reason of the actual positions and/or depths being different from those shown on the plan.  Any special requirements relative to United Utilities Water plant will be indicated.  United Utilities Water staff will visit any site at reasonable notice to assist in the location of water plant and advise any precautions that may be required to obviate any damage.</w:t>
      </w:r>
    </w:p>
    <w:p w:rsidR="0016741E" w:rsidRPr="00785C99" w:rsidRDefault="0016741E" w:rsidP="0016741E">
      <w:pPr>
        <w:spacing w:after="240"/>
        <w:ind w:left="567" w:hanging="567"/>
        <w:jc w:val="both"/>
      </w:pPr>
      <w:r w:rsidRPr="00785C99">
        <w:t>2</w:t>
      </w:r>
      <w:r w:rsidRPr="00785C99">
        <w:tab/>
        <w:t>In order to achieve safe working conditions to any apparatus the following should be observed:</w:t>
      </w:r>
    </w:p>
    <w:p w:rsidR="0016741E" w:rsidRPr="00785C99" w:rsidRDefault="0016741E" w:rsidP="0016741E">
      <w:pPr>
        <w:spacing w:after="240"/>
        <w:ind w:left="1134" w:hanging="567"/>
        <w:jc w:val="both"/>
      </w:pPr>
      <w:r w:rsidRPr="00785C99">
        <w:t>(a)</w:t>
      </w:r>
      <w:r w:rsidRPr="00785C99">
        <w:tab/>
        <w:t>All water apparatus should be located by hand digging prior to the use of mechanical excavation.</w:t>
      </w:r>
    </w:p>
    <w:p w:rsidR="0016741E" w:rsidRPr="00785C99" w:rsidRDefault="0016741E" w:rsidP="0016741E">
      <w:pPr>
        <w:spacing w:after="240"/>
        <w:ind w:left="1134" w:hanging="567"/>
        <w:jc w:val="both"/>
      </w:pPr>
      <w:r w:rsidRPr="00785C99">
        <w:t>(b)</w:t>
      </w:r>
      <w:r w:rsidRPr="00785C99">
        <w:tab/>
        <w:t xml:space="preserve">During construction work where heavy plant may have to cross the line of a water main, and the main is not under a carriageway of adequate standard of construction, crossing points should be suitably reinforced with sleepers, steel plates or a specially constructed reinforced concrete raft as necessary.  These crossing points should be clearly </w:t>
      </w:r>
      <w:proofErr w:type="gramStart"/>
      <w:r w:rsidRPr="00785C99">
        <w:t>indicated, and</w:t>
      </w:r>
      <w:proofErr w:type="gramEnd"/>
      <w:r w:rsidRPr="00785C99">
        <w:t xml:space="preserve"> crossing the line of the water main at other places should be prevented.  United Utilities Water staff will advise on the type of reinforcement necessary.  This is particularly important on agricultural or open land, where tilling or erosion may have significantly reduced the original cover.</w:t>
      </w:r>
    </w:p>
    <w:p w:rsidR="0016741E" w:rsidRPr="00785C99" w:rsidRDefault="0016741E" w:rsidP="0016741E">
      <w:pPr>
        <w:spacing w:after="240"/>
        <w:ind w:left="1134" w:hanging="567"/>
        <w:jc w:val="both"/>
      </w:pPr>
      <w:r w:rsidRPr="00785C99">
        <w:t>(c)</w:t>
      </w:r>
      <w:r w:rsidRPr="00785C99">
        <w:tab/>
        <w:t>No explosives are to be used within 32 metres of any United Utilities Water pipe without prior consultation with United Utilities Water.</w:t>
      </w:r>
    </w:p>
    <w:p w:rsidR="0016741E" w:rsidRPr="00785C99" w:rsidRDefault="0016741E" w:rsidP="0016741E">
      <w:pPr>
        <w:spacing w:after="240"/>
        <w:ind w:left="1134" w:hanging="567"/>
        <w:jc w:val="both"/>
      </w:pPr>
      <w:r w:rsidRPr="00785C99">
        <w:t>(d)</w:t>
      </w:r>
      <w:r w:rsidRPr="00785C99">
        <w:tab/>
        <w:t>Where it is proposed to carry out piling within 15 metres of any pipe, United Utilities Water should be consulted so that affected pipes may be surveyed.</w:t>
      </w:r>
    </w:p>
    <w:p w:rsidR="0016741E" w:rsidRPr="00785C99" w:rsidRDefault="0016741E" w:rsidP="0016741E">
      <w:pPr>
        <w:tabs>
          <w:tab w:val="left" w:pos="567"/>
        </w:tabs>
        <w:spacing w:after="240"/>
        <w:ind w:left="1134" w:hanging="1134"/>
        <w:jc w:val="both"/>
      </w:pPr>
      <w:r w:rsidRPr="00785C99">
        <w:t>3</w:t>
      </w:r>
      <w:r w:rsidRPr="00785C99">
        <w:tab/>
        <w:t>(</w:t>
      </w:r>
      <w:proofErr w:type="spellStart"/>
      <w:r w:rsidRPr="00785C99">
        <w:t>i</w:t>
      </w:r>
      <w:proofErr w:type="spellEnd"/>
      <w:r w:rsidRPr="00785C99">
        <w:t>)</w:t>
      </w:r>
      <w:r w:rsidRPr="00785C99">
        <w:tab/>
        <w:t>Where excavation of trenches adjacent to any pipe affects its support, the pipe must be supported to the satisfaction of United Utilities Water.</w:t>
      </w:r>
    </w:p>
    <w:p w:rsidR="0016741E" w:rsidRPr="00785C99" w:rsidRDefault="0016741E" w:rsidP="0016741E">
      <w:pPr>
        <w:spacing w:after="240"/>
        <w:ind w:left="1134" w:hanging="567"/>
        <w:jc w:val="both"/>
      </w:pPr>
      <w:r w:rsidRPr="00785C99">
        <w:t>(ii)</w:t>
      </w:r>
      <w:r w:rsidRPr="00785C99">
        <w:tab/>
        <w:t>Where a trench is excavated across, or parallel to, the line of the pipe, the backfill should be adequately compacted to prevent any settlement which could subsequently cause damage to the main.  In special cases it may be necessary to provide permanent support to a pipe which has been exposed over the length of the excavation before backfilling and reinstatement is carried out.  There should be no concrete backfilling in contact with the pipe.</w:t>
      </w:r>
    </w:p>
    <w:p w:rsidR="0016741E" w:rsidRPr="00785C99" w:rsidRDefault="0016741E" w:rsidP="0016741E">
      <w:pPr>
        <w:spacing w:after="240"/>
        <w:ind w:left="567" w:hanging="567"/>
        <w:jc w:val="both"/>
      </w:pPr>
      <w:r w:rsidRPr="00785C99">
        <w:t>4</w:t>
      </w:r>
      <w:r w:rsidRPr="00785C99">
        <w:tab/>
        <w:t>No apparatus should be laid over and along the line of a water pipe irrespective of clearance.  A minimum clearance of 450 millimetres should be allowed between any plant being installed and an existing pipe, to facilitate repair, whether the adjacent plant be parallel to or crossing the water pipe.  No manhole or chamber shall be built over or around a pipe.</w:t>
      </w:r>
    </w:p>
    <w:p w:rsidR="0016741E" w:rsidRPr="00785C99" w:rsidRDefault="0016741E" w:rsidP="0016741E">
      <w:pPr>
        <w:spacing w:after="240"/>
        <w:ind w:left="567" w:hanging="567"/>
        <w:jc w:val="both"/>
      </w:pPr>
      <w:r w:rsidRPr="00785C99">
        <w:lastRenderedPageBreak/>
        <w:t>5</w:t>
      </w:r>
      <w:r w:rsidRPr="00785C99">
        <w:tab/>
        <w:t>Where a United Utilities Water pipe is coated with special wrapping and is damaged, even to a minor extent, United Utilities Water must be notified, leaving the trench open for ready access so that repairs can be made.  In case of any material damage to the pipe itself causing leakage, or weakening of the mechanical strength of the pipe, the necessary remedial work will be charged.</w:t>
      </w:r>
    </w:p>
    <w:p w:rsidR="0016741E" w:rsidRPr="00785C99" w:rsidRDefault="0016741E" w:rsidP="0016741E">
      <w:pPr>
        <w:numPr>
          <w:ilvl w:val="0"/>
          <w:numId w:val="21"/>
        </w:numPr>
        <w:spacing w:after="240"/>
        <w:jc w:val="both"/>
      </w:pPr>
      <w:r w:rsidRPr="00785C99">
        <w:t>If leakage is caused by a contractor or Subcontractor, the relevant United Utilities Water office must be informed.</w:t>
      </w:r>
    </w:p>
    <w:p w:rsidR="004E7384" w:rsidRDefault="004E7384">
      <w:pPr>
        <w:spacing w:after="0"/>
      </w:pPr>
      <w:r>
        <w:br w:type="page"/>
      </w:r>
    </w:p>
    <w:p w:rsidR="00FF5E22" w:rsidRPr="00785C99" w:rsidRDefault="00FF5E22" w:rsidP="00FF5E22">
      <w:pPr>
        <w:spacing w:after="240"/>
        <w:jc w:val="both"/>
      </w:pPr>
    </w:p>
    <w:p w:rsidR="00C43DD3" w:rsidRPr="00785C99" w:rsidRDefault="00C43DD3" w:rsidP="00FF5E22">
      <w:pPr>
        <w:spacing w:after="240"/>
        <w:jc w:val="both"/>
        <w:rPr>
          <w:b/>
          <w:sz w:val="24"/>
          <w:szCs w:val="24"/>
        </w:rPr>
      </w:pPr>
      <w:r w:rsidRPr="00785C99">
        <w:rPr>
          <w:b/>
          <w:sz w:val="24"/>
          <w:szCs w:val="24"/>
        </w:rPr>
        <w:t xml:space="preserve">ANNEX </w:t>
      </w:r>
      <w:proofErr w:type="gramStart"/>
      <w:r w:rsidRPr="00785C99">
        <w:rPr>
          <w:b/>
          <w:sz w:val="24"/>
          <w:szCs w:val="24"/>
        </w:rPr>
        <w:t>B :</w:t>
      </w:r>
      <w:proofErr w:type="gramEnd"/>
      <w:r w:rsidRPr="00785C99">
        <w:rPr>
          <w:b/>
          <w:sz w:val="24"/>
          <w:szCs w:val="24"/>
        </w:rPr>
        <w:t xml:space="preserve"> CERTIFICATES</w:t>
      </w:r>
      <w:bookmarkEnd w:id="59"/>
      <w:bookmarkEnd w:id="60"/>
    </w:p>
    <w:p w:rsidR="009F5672" w:rsidRPr="00785C99" w:rsidRDefault="009F5672" w:rsidP="009F5672"/>
    <w:p w:rsidR="009F5672" w:rsidRPr="00785C99" w:rsidRDefault="009F5672" w:rsidP="009F5672"/>
    <w:p w:rsidR="00C43DD3" w:rsidRPr="00785C99" w:rsidRDefault="00C43DD3">
      <w:pPr>
        <w:jc w:val="center"/>
      </w:pPr>
      <w:r w:rsidRPr="00785C99">
        <w:t>INDEX</w:t>
      </w:r>
    </w:p>
    <w:p w:rsidR="009F5672" w:rsidRPr="00785C99" w:rsidRDefault="009F5672">
      <w:pPr>
        <w:jc w:val="center"/>
      </w:pPr>
    </w:p>
    <w:p w:rsidR="009F5672" w:rsidRPr="00785C99" w:rsidRDefault="009F5672">
      <w:pPr>
        <w:jc w:val="center"/>
      </w:pPr>
    </w:p>
    <w:p w:rsidR="00C43DD3" w:rsidRPr="00785C99" w:rsidRDefault="00C43DD3">
      <w:pPr>
        <w:tabs>
          <w:tab w:val="left" w:pos="993"/>
        </w:tabs>
      </w:pPr>
      <w:r w:rsidRPr="00785C99">
        <w:t>Part I</w:t>
      </w:r>
      <w:r w:rsidRPr="00785C99">
        <w:tab/>
        <w:t>Payment Certificate</w:t>
      </w:r>
    </w:p>
    <w:p w:rsidR="00C43DD3" w:rsidRPr="00785C99" w:rsidRDefault="00C43DD3">
      <w:pPr>
        <w:tabs>
          <w:tab w:val="left" w:pos="993"/>
        </w:tabs>
      </w:pPr>
      <w:r w:rsidRPr="00785C99">
        <w:t>Part II</w:t>
      </w:r>
      <w:r w:rsidRPr="00785C99">
        <w:tab/>
        <w:t>Completion Certificate</w:t>
      </w:r>
    </w:p>
    <w:p w:rsidR="00C43DD3" w:rsidRPr="00785C99" w:rsidRDefault="00C43DD3">
      <w:pPr>
        <w:pStyle w:val="Header"/>
        <w:tabs>
          <w:tab w:val="clear" w:pos="4153"/>
          <w:tab w:val="clear" w:pos="8306"/>
          <w:tab w:val="left" w:pos="993"/>
        </w:tabs>
      </w:pPr>
      <w:r w:rsidRPr="00785C99">
        <w:t>Part III</w:t>
      </w:r>
      <w:r w:rsidRPr="00785C99">
        <w:tab/>
        <w:t>Defects Certificate</w:t>
      </w:r>
    </w:p>
    <w:p w:rsidR="00C43DD3" w:rsidRPr="00785C99" w:rsidRDefault="00C43DD3">
      <w:pPr>
        <w:tabs>
          <w:tab w:val="left" w:pos="993"/>
        </w:tabs>
        <w:spacing w:after="240"/>
      </w:pPr>
    </w:p>
    <w:p w:rsidR="00C43DD3" w:rsidRPr="00785C99" w:rsidRDefault="00C43DD3">
      <w:pPr>
        <w:tabs>
          <w:tab w:val="right" w:pos="9356"/>
        </w:tabs>
        <w:sectPr w:rsidR="00C43DD3" w:rsidRPr="00785C99" w:rsidSect="00C33920">
          <w:headerReference w:type="even" r:id="rId21"/>
          <w:headerReference w:type="first" r:id="rId22"/>
          <w:pgSz w:w="11907" w:h="16840"/>
          <w:pgMar w:top="1440" w:right="1440" w:bottom="1440" w:left="1440" w:header="720" w:footer="720" w:gutter="0"/>
          <w:cols w:space="720"/>
        </w:sectPr>
      </w:pPr>
    </w:p>
    <w:p w:rsidR="00C43DD3" w:rsidRPr="00785C99" w:rsidRDefault="00FA779B">
      <w:pPr>
        <w:pStyle w:val="Heading2"/>
      </w:pPr>
      <w:bookmarkStart w:id="61" w:name="CD_AnnexB_Payment_Certificate"/>
      <w:bookmarkStart w:id="62" w:name="_Toc507406481"/>
      <w:bookmarkStart w:id="63" w:name="_Toc35923781"/>
      <w:r>
        <w:rPr>
          <w:noProof/>
        </w:rPr>
        <w:lastRenderedPageBreak/>
        <w:object w:dxaOrig="1440" w:dyaOrig="1440" w14:anchorId="24C4A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13.45pt;margin-top:36.95pt;width:526.85pt;height:613.25pt;z-index:251658240" o:allowincell="f">
            <v:imagedata r:id="rId23" o:title=""/>
            <w10:wrap type="topAndBottom"/>
          </v:shape>
          <o:OLEObject Type="Embed" ProgID="Excel.Sheet.8" ShapeID="_x0000_s1062" DrawAspect="Content" ObjectID="_1650114434" r:id="rId24"/>
        </w:object>
      </w:r>
      <w:r w:rsidR="00C43DD3" w:rsidRPr="00785C99">
        <w:t>ANNEX B</w:t>
      </w:r>
      <w:bookmarkEnd w:id="61"/>
    </w:p>
    <w:p w:rsidR="00C43DD3" w:rsidRPr="00785C99" w:rsidRDefault="00C43DD3"/>
    <w:bookmarkEnd w:id="62"/>
    <w:bookmarkEnd w:id="63"/>
    <w:p w:rsidR="00C43DD3" w:rsidRPr="00785C99" w:rsidRDefault="00C43DD3">
      <w:pPr>
        <w:tabs>
          <w:tab w:val="right" w:pos="10206"/>
        </w:tabs>
      </w:pPr>
    </w:p>
    <w:p w:rsidR="00C43DD3" w:rsidRPr="00785C99" w:rsidRDefault="00C43DD3">
      <w:pPr>
        <w:tabs>
          <w:tab w:val="left" w:pos="993"/>
        </w:tabs>
        <w:sectPr w:rsidR="00C43DD3" w:rsidRPr="00785C99" w:rsidSect="00C33920">
          <w:pgSz w:w="11907" w:h="16840"/>
          <w:pgMar w:top="1134" w:right="567" w:bottom="964" w:left="1134" w:header="720" w:footer="720" w:gutter="0"/>
          <w:cols w:space="720"/>
        </w:sectPr>
      </w:pPr>
    </w:p>
    <w:p w:rsidR="00C43DD3" w:rsidRPr="00785C99" w:rsidRDefault="00C43DD3">
      <w:pPr>
        <w:pStyle w:val="Heading2"/>
      </w:pPr>
      <w:bookmarkStart w:id="64" w:name="_Toc507406482"/>
      <w:bookmarkStart w:id="65" w:name="_Toc35923782"/>
      <w:r w:rsidRPr="00785C99">
        <w:lastRenderedPageBreak/>
        <w:t>ANNEX B</w:t>
      </w:r>
    </w:p>
    <w:p w:rsidR="00C43DD3" w:rsidRPr="00785C99" w:rsidRDefault="00C43DD3">
      <w:pPr>
        <w:pStyle w:val="Heading2"/>
        <w:jc w:val="center"/>
      </w:pPr>
      <w:r w:rsidRPr="00785C99">
        <w:t>PART II</w:t>
      </w:r>
    </w:p>
    <w:p w:rsidR="00C43DD3" w:rsidRPr="00785C99" w:rsidRDefault="00C43DD3">
      <w:pPr>
        <w:pStyle w:val="Heading2"/>
        <w:jc w:val="right"/>
        <w:rPr>
          <w:b w:val="0"/>
        </w:rPr>
      </w:pPr>
      <w:r w:rsidRPr="00785C99">
        <w:rPr>
          <w:b w:val="0"/>
        </w:rPr>
        <w:t xml:space="preserve">Certificate </w:t>
      </w:r>
      <w:proofErr w:type="spellStart"/>
      <w:r w:rsidRPr="00785C99">
        <w:rPr>
          <w:b w:val="0"/>
        </w:rPr>
        <w:t>Seq.No</w:t>
      </w:r>
      <w:proofErr w:type="spellEnd"/>
      <w:r w:rsidRPr="00785C99">
        <w:rPr>
          <w:b w:val="0"/>
        </w:rPr>
        <w:t>. …………</w:t>
      </w:r>
      <w:proofErr w:type="gramStart"/>
      <w:r w:rsidRPr="00785C99">
        <w:rPr>
          <w:b w:val="0"/>
        </w:rPr>
        <w:t>…..</w:t>
      </w:r>
      <w:proofErr w:type="gramEnd"/>
    </w:p>
    <w:p w:rsidR="00C43DD3" w:rsidRPr="00785C99" w:rsidRDefault="00C43DD3">
      <w:pPr>
        <w:pStyle w:val="Heading2"/>
        <w:jc w:val="center"/>
      </w:pPr>
      <w:bookmarkStart w:id="66" w:name="CD_AnnexB_Completion_Certificate"/>
      <w:r w:rsidRPr="00785C99">
        <w:t>COMPLETION CERTIFICATE</w:t>
      </w:r>
      <w:bookmarkEnd w:id="64"/>
      <w:bookmarkEnd w:id="65"/>
      <w:bookmarkEnd w:id="66"/>
    </w:p>
    <w:p w:rsidR="00C43DD3" w:rsidRPr="00785C99" w:rsidRDefault="00C43DD3">
      <w:pPr>
        <w:spacing w:after="240"/>
        <w:ind w:left="720" w:hanging="720"/>
        <w:jc w:val="center"/>
        <w:rPr>
          <w:b/>
        </w:rPr>
      </w:pPr>
    </w:p>
    <w:p w:rsidR="00C43DD3" w:rsidRPr="00785C99" w:rsidRDefault="00C43DD3">
      <w:pPr>
        <w:spacing w:after="240"/>
      </w:pPr>
      <w:r w:rsidRPr="00785C99">
        <w:t xml:space="preserve">Form of Completion Certificate to be used by the </w:t>
      </w:r>
      <w:r w:rsidRPr="00785C99">
        <w:rPr>
          <w:i/>
        </w:rPr>
        <w:t>Project Manager</w:t>
      </w:r>
      <w:r w:rsidRPr="00785C99">
        <w:t xml:space="preserve"> when the works</w:t>
      </w:r>
      <w:r w:rsidRPr="00785C99">
        <w:rPr>
          <w:i/>
        </w:rPr>
        <w:t xml:space="preserve"> </w:t>
      </w:r>
      <w:r w:rsidRPr="00785C99">
        <w:t>have been completed in accordance with Clause 30.2.</w:t>
      </w:r>
    </w:p>
    <w:p w:rsidR="00C43DD3" w:rsidRPr="00785C99" w:rsidRDefault="00C43DD3">
      <w:pPr>
        <w:spacing w:after="240"/>
      </w:pPr>
    </w:p>
    <w:p w:rsidR="00C43DD3" w:rsidRPr="00785C99" w:rsidRDefault="00C43DD3">
      <w:pPr>
        <w:spacing w:after="240"/>
      </w:pPr>
    </w:p>
    <w:p w:rsidR="00C43DD3" w:rsidRPr="00785C99" w:rsidRDefault="00C43DD3" w:rsidP="00402086">
      <w:pPr>
        <w:numPr>
          <w:ilvl w:val="0"/>
          <w:numId w:val="6"/>
        </w:numPr>
        <w:tabs>
          <w:tab w:val="clear" w:pos="1080"/>
          <w:tab w:val="num" w:pos="709"/>
        </w:tabs>
        <w:spacing w:after="240"/>
        <w:jc w:val="both"/>
      </w:pPr>
      <w:r w:rsidRPr="00785C99">
        <w:t>We certify that:</w:t>
      </w:r>
    </w:p>
    <w:p w:rsidR="00C43DD3" w:rsidRPr="00785C99" w:rsidRDefault="00C43DD3">
      <w:pPr>
        <w:spacing w:after="240" w:line="360" w:lineRule="auto"/>
        <w:ind w:left="709"/>
      </w:pPr>
      <w:r w:rsidRPr="00785C99">
        <w:t>*(a)</w:t>
      </w:r>
      <w:r w:rsidRPr="00785C99">
        <w:tab/>
        <w:t xml:space="preserve">The whole of the works </w:t>
      </w:r>
      <w:proofErr w:type="gramStart"/>
      <w:r w:rsidRPr="00785C99">
        <w:t>were</w:t>
      </w:r>
      <w:proofErr w:type="gramEnd"/>
      <w:r w:rsidRPr="00785C99">
        <w:t xml:space="preserve"> completed in accordance with the Contract on ..............................;</w:t>
      </w:r>
    </w:p>
    <w:p w:rsidR="00C43DD3" w:rsidRPr="00785C99" w:rsidRDefault="00C43DD3">
      <w:pPr>
        <w:tabs>
          <w:tab w:val="left" w:pos="709"/>
        </w:tabs>
        <w:spacing w:after="240" w:line="360" w:lineRule="auto"/>
        <w:ind w:left="709"/>
      </w:pPr>
      <w:r w:rsidRPr="00785C99">
        <w:t>*(b)</w:t>
      </w:r>
      <w:r w:rsidRPr="00785C99">
        <w:tab/>
        <w:t xml:space="preserve">The </w:t>
      </w:r>
      <w:r w:rsidRPr="00785C99">
        <w:rPr>
          <w:i/>
        </w:rPr>
        <w:t>Employer</w:t>
      </w:r>
      <w:r w:rsidRPr="00785C99">
        <w:t xml:space="preserve"> has elected to use those parts of the works set out below in accordance with Clause 35.3 as from……………………</w:t>
      </w:r>
    </w:p>
    <w:p w:rsidR="00C43DD3" w:rsidRPr="00785C99" w:rsidRDefault="00C43DD3">
      <w:pPr>
        <w:tabs>
          <w:tab w:val="left" w:pos="709"/>
        </w:tabs>
        <w:spacing w:after="240"/>
        <w:ind w:left="1440" w:hanging="1440"/>
        <w:jc w:val="both"/>
      </w:pPr>
      <w:r w:rsidRPr="00785C99">
        <w:rPr>
          <w:i/>
        </w:rPr>
        <w:tab/>
      </w:r>
      <w:r w:rsidRPr="00785C99">
        <w:t>*Delete as required</w:t>
      </w:r>
    </w:p>
    <w:p w:rsidR="00C43DD3" w:rsidRPr="00785C99" w:rsidRDefault="00C43DD3">
      <w:pPr>
        <w:tabs>
          <w:tab w:val="left" w:pos="709"/>
        </w:tabs>
        <w:spacing w:after="240"/>
        <w:ind w:left="1440" w:hanging="1440"/>
        <w:jc w:val="both"/>
      </w:pPr>
      <w:r w:rsidRPr="00785C99">
        <w:rPr>
          <w:i/>
        </w:rPr>
        <w:tab/>
        <w:t>Works</w:t>
      </w:r>
      <w:r w:rsidRPr="00785C99">
        <w:t xml:space="preserve"> defined in 1.b) are:</w:t>
      </w: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rPr>
          <w:i/>
        </w:rPr>
      </w:pPr>
      <w:r w:rsidRPr="00785C99">
        <w:t>Signed: ....................………...</w:t>
      </w:r>
      <w:r w:rsidRPr="00785C99">
        <w:br/>
        <w:t>Project Manager</w:t>
      </w:r>
    </w:p>
    <w:p w:rsidR="00C43DD3" w:rsidRPr="00785C99" w:rsidRDefault="00C43DD3">
      <w:pPr>
        <w:tabs>
          <w:tab w:val="left" w:pos="709"/>
        </w:tabs>
        <w:spacing w:after="240"/>
      </w:pPr>
      <w:r w:rsidRPr="00785C99">
        <w:t>Name: ......................………...</w:t>
      </w:r>
    </w:p>
    <w:p w:rsidR="00C43DD3" w:rsidRPr="00785C99" w:rsidRDefault="00C43DD3">
      <w:r w:rsidRPr="00785C99">
        <w:t>Date: .......................………....</w:t>
      </w:r>
    </w:p>
    <w:p w:rsidR="00C43DD3" w:rsidRPr="00785C99" w:rsidRDefault="00C43DD3">
      <w:pPr>
        <w:pStyle w:val="Heading2"/>
      </w:pPr>
      <w:r w:rsidRPr="00785C99">
        <w:br w:type="page"/>
      </w:r>
      <w:bookmarkStart w:id="67" w:name="_Toc507406483"/>
      <w:bookmarkStart w:id="68" w:name="_Toc35923783"/>
      <w:r w:rsidRPr="00785C99">
        <w:lastRenderedPageBreak/>
        <w:t>ANNEX B</w:t>
      </w:r>
    </w:p>
    <w:p w:rsidR="00C43DD3" w:rsidRPr="00785C99" w:rsidRDefault="00C43DD3">
      <w:pPr>
        <w:pStyle w:val="Heading2"/>
        <w:jc w:val="center"/>
      </w:pPr>
      <w:r w:rsidRPr="00785C99">
        <w:t>PART III</w:t>
      </w:r>
    </w:p>
    <w:p w:rsidR="00C43DD3" w:rsidRPr="00785C99" w:rsidRDefault="00C43DD3">
      <w:pPr>
        <w:pStyle w:val="Heading2"/>
        <w:jc w:val="right"/>
        <w:rPr>
          <w:b w:val="0"/>
        </w:rPr>
      </w:pPr>
      <w:r w:rsidRPr="00785C99">
        <w:rPr>
          <w:b w:val="0"/>
        </w:rPr>
        <w:t>Certificate Seq. No. …………</w:t>
      </w:r>
      <w:proofErr w:type="gramStart"/>
      <w:r w:rsidRPr="00785C99">
        <w:rPr>
          <w:b w:val="0"/>
        </w:rPr>
        <w:t>…..</w:t>
      </w:r>
      <w:proofErr w:type="gramEnd"/>
    </w:p>
    <w:p w:rsidR="00C43DD3" w:rsidRPr="00785C99" w:rsidRDefault="00C43DD3">
      <w:pPr>
        <w:pStyle w:val="Heading2"/>
        <w:jc w:val="center"/>
      </w:pPr>
      <w:bookmarkStart w:id="69" w:name="CD_AnnexB_Defects_Certificate"/>
      <w:r w:rsidRPr="00785C99">
        <w:t>DEFECTS CERTIFICATE</w:t>
      </w:r>
      <w:bookmarkEnd w:id="69"/>
    </w:p>
    <w:p w:rsidR="00C43DD3" w:rsidRPr="00785C99" w:rsidRDefault="00C43DD3">
      <w:pPr>
        <w:spacing w:after="240"/>
        <w:ind w:left="720" w:hanging="720"/>
        <w:jc w:val="center"/>
        <w:rPr>
          <w:b/>
        </w:rPr>
      </w:pPr>
    </w:p>
    <w:bookmarkEnd w:id="67"/>
    <w:bookmarkEnd w:id="68"/>
    <w:p w:rsidR="00C43DD3" w:rsidRPr="00785C99" w:rsidRDefault="00C43DD3">
      <w:pPr>
        <w:spacing w:after="240"/>
        <w:jc w:val="both"/>
      </w:pPr>
      <w:r w:rsidRPr="00785C99">
        <w:t xml:space="preserve">Form of Certificate to be used by the </w:t>
      </w:r>
      <w:r w:rsidRPr="00785C99">
        <w:rPr>
          <w:i/>
        </w:rPr>
        <w:t>Supervisor</w:t>
      </w:r>
      <w:r w:rsidRPr="00785C99">
        <w:t xml:space="preserve"> for the satisfactory completion of the defects period as required by Clause 43.2.</w:t>
      </w:r>
    </w:p>
    <w:p w:rsidR="00C43DD3" w:rsidRPr="00785C99" w:rsidRDefault="00C43DD3">
      <w:pPr>
        <w:spacing w:after="240"/>
        <w:jc w:val="both"/>
      </w:pPr>
    </w:p>
    <w:p w:rsidR="00C43DD3" w:rsidRPr="00785C99" w:rsidRDefault="00C43DD3">
      <w:pPr>
        <w:spacing w:after="240"/>
        <w:jc w:val="both"/>
      </w:pPr>
    </w:p>
    <w:p w:rsidR="00C43DD3" w:rsidRPr="00785C99" w:rsidRDefault="00C43DD3">
      <w:pPr>
        <w:spacing w:after="240"/>
        <w:jc w:val="both"/>
      </w:pPr>
    </w:p>
    <w:p w:rsidR="00C43DD3" w:rsidRPr="00785C99" w:rsidRDefault="00C43DD3">
      <w:pPr>
        <w:spacing w:after="240"/>
        <w:ind w:left="709" w:hanging="709"/>
        <w:jc w:val="both"/>
      </w:pPr>
      <w:r w:rsidRPr="00785C99">
        <w:t>1.</w:t>
      </w:r>
      <w:r w:rsidRPr="00785C99">
        <w:tab/>
        <w:t xml:space="preserve">We certify that the </w:t>
      </w:r>
      <w:r w:rsidRPr="00785C99">
        <w:rPr>
          <w:i/>
        </w:rPr>
        <w:t>Contractor</w:t>
      </w:r>
      <w:r w:rsidRPr="00785C99">
        <w:t xml:space="preserve"> has complied with its obligations in accordance with the contract.</w:t>
      </w: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r w:rsidRPr="00785C99">
        <w:t>[identify works subject of this Certificate]</w:t>
      </w: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ind w:left="1440" w:hanging="1440"/>
        <w:jc w:val="both"/>
      </w:pPr>
    </w:p>
    <w:p w:rsidR="00C43DD3" w:rsidRPr="00785C99" w:rsidRDefault="00C43DD3">
      <w:pPr>
        <w:tabs>
          <w:tab w:val="left" w:pos="709"/>
        </w:tabs>
        <w:spacing w:after="240"/>
        <w:rPr>
          <w:i/>
        </w:rPr>
      </w:pPr>
      <w:r w:rsidRPr="00785C99">
        <w:t>Signed: ...................………......</w:t>
      </w:r>
      <w:r w:rsidRPr="00785C99">
        <w:br/>
      </w:r>
      <w:r w:rsidRPr="00785C99">
        <w:rPr>
          <w:i/>
        </w:rPr>
        <w:t>Supervisor</w:t>
      </w:r>
    </w:p>
    <w:p w:rsidR="00C43DD3" w:rsidRPr="00785C99" w:rsidRDefault="00C43DD3">
      <w:pPr>
        <w:tabs>
          <w:tab w:val="left" w:pos="709"/>
        </w:tabs>
        <w:spacing w:after="240"/>
      </w:pPr>
      <w:r w:rsidRPr="00785C99">
        <w:t>Name: ....................………......</w:t>
      </w:r>
    </w:p>
    <w:p w:rsidR="00C43DD3" w:rsidRPr="00785C99" w:rsidRDefault="00C43DD3">
      <w:pPr>
        <w:tabs>
          <w:tab w:val="left" w:pos="709"/>
        </w:tabs>
        <w:spacing w:after="240"/>
      </w:pPr>
      <w:r w:rsidRPr="00785C99">
        <w:t>Date: ....................………........</w:t>
      </w:r>
    </w:p>
    <w:p w:rsidR="00C43DD3" w:rsidRPr="00785C99" w:rsidRDefault="00C43DD3">
      <w:pPr>
        <w:pStyle w:val="Heading1"/>
        <w:rPr>
          <w:b w:val="0"/>
          <w:sz w:val="24"/>
        </w:rPr>
      </w:pPr>
    </w:p>
    <w:p w:rsidR="00C43DD3" w:rsidRPr="00785C99" w:rsidRDefault="00C43DD3">
      <w:pPr>
        <w:sectPr w:rsidR="00C43DD3" w:rsidRPr="00785C99" w:rsidSect="00C33920">
          <w:pgSz w:w="11907" w:h="16840"/>
          <w:pgMar w:top="1440" w:right="1440" w:bottom="1276" w:left="1440" w:header="720" w:footer="720" w:gutter="0"/>
          <w:cols w:space="720"/>
        </w:sectPr>
      </w:pPr>
    </w:p>
    <w:p w:rsidR="00823A0D" w:rsidRPr="00785C99" w:rsidRDefault="00823A0D" w:rsidP="00823A0D">
      <w:pPr>
        <w:pStyle w:val="Heading1"/>
        <w:jc w:val="both"/>
        <w:rPr>
          <w:sz w:val="24"/>
        </w:rPr>
      </w:pPr>
      <w:bookmarkStart w:id="70" w:name="_Toc35923786"/>
      <w:r w:rsidRPr="00785C99">
        <w:rPr>
          <w:sz w:val="24"/>
        </w:rPr>
        <w:lastRenderedPageBreak/>
        <w:t xml:space="preserve">ANNEX </w:t>
      </w:r>
      <w:proofErr w:type="gramStart"/>
      <w:r w:rsidRPr="00785C99">
        <w:rPr>
          <w:sz w:val="24"/>
        </w:rPr>
        <w:t>C :</w:t>
      </w:r>
      <w:proofErr w:type="gramEnd"/>
      <w:r w:rsidRPr="00785C99">
        <w:rPr>
          <w:sz w:val="24"/>
        </w:rPr>
        <w:t xml:space="preserve"> LIST OF ADJUDICATORS</w:t>
      </w:r>
    </w:p>
    <w:p w:rsidR="00823A0D" w:rsidRPr="00785C99" w:rsidRDefault="00823A0D" w:rsidP="009710C8">
      <w:pPr>
        <w:jc w:val="both"/>
        <w:rPr>
          <w:i/>
        </w:rPr>
      </w:pPr>
    </w:p>
    <w:p w:rsidR="00823A0D" w:rsidRPr="00785C99" w:rsidRDefault="00823A0D" w:rsidP="009710C8">
      <w:pPr>
        <w:jc w:val="both"/>
        <w:rPr>
          <w:i/>
        </w:rPr>
      </w:pPr>
    </w:p>
    <w:p w:rsidR="00823A0D" w:rsidRPr="00785C99" w:rsidRDefault="00823A0D" w:rsidP="009710C8">
      <w:pPr>
        <w:jc w:val="both"/>
        <w:rPr>
          <w:i/>
        </w:rPr>
      </w:pPr>
    </w:p>
    <w:p w:rsidR="00C43DD3" w:rsidRPr="00785C99" w:rsidRDefault="00C43DD3" w:rsidP="009710C8">
      <w:pPr>
        <w:jc w:val="both"/>
        <w:rPr>
          <w:i/>
        </w:rPr>
      </w:pPr>
      <w:r w:rsidRPr="00785C99">
        <w:rPr>
          <w:i/>
        </w:rPr>
        <w:t>[include three names, addresses and telephone numbers]</w:t>
      </w:r>
    </w:p>
    <w:p w:rsidR="00C43DD3" w:rsidRPr="00785C99" w:rsidRDefault="00C43DD3" w:rsidP="009710C8">
      <w:pPr>
        <w:jc w:val="both"/>
        <w:rPr>
          <w:i/>
        </w:rPr>
      </w:pPr>
    </w:p>
    <w:p w:rsidR="00C43DD3" w:rsidRPr="00785C99" w:rsidRDefault="00C43DD3" w:rsidP="009710C8">
      <w:pPr>
        <w:jc w:val="both"/>
        <w:rPr>
          <w:i/>
        </w:rPr>
      </w:pPr>
    </w:p>
    <w:p w:rsidR="00C43DD3" w:rsidRPr="00785C99" w:rsidRDefault="00C43DD3" w:rsidP="009710C8">
      <w:pPr>
        <w:tabs>
          <w:tab w:val="left" w:pos="851"/>
        </w:tabs>
        <w:jc w:val="both"/>
        <w:rPr>
          <w:i/>
        </w:rPr>
      </w:pPr>
      <w:r w:rsidRPr="00785C99">
        <w:rPr>
          <w:i/>
        </w:rPr>
        <w:t>Note:</w:t>
      </w:r>
      <w:r w:rsidRPr="00785C99">
        <w:rPr>
          <w:i/>
        </w:rPr>
        <w:tab/>
        <w:t>if a</w:t>
      </w:r>
      <w:r w:rsidR="00483AD4" w:rsidRPr="00785C99">
        <w:rPr>
          <w:i/>
        </w:rPr>
        <w:t>n</w:t>
      </w:r>
      <w:r w:rsidRPr="00785C99">
        <w:rPr>
          <w:i/>
        </w:rPr>
        <w:t xml:space="preserve"> adjudicator is required it will be selected by mutual agreement of the parties to the contract or failing such agreement shall be nominated by the President of Institution of Civil Engineers or in his absence or unavailability his deputy</w:t>
      </w:r>
      <w:r w:rsidR="00483AD4" w:rsidRPr="00785C99">
        <w:rPr>
          <w:i/>
        </w:rPr>
        <w:t xml:space="preserve"> or nominee</w:t>
      </w:r>
      <w:r w:rsidRPr="00785C99">
        <w:rPr>
          <w:i/>
        </w:rPr>
        <w:t>.</w:t>
      </w:r>
    </w:p>
    <w:p w:rsidR="00C43DD3" w:rsidRPr="00785C99" w:rsidRDefault="00C43DD3" w:rsidP="009710C8">
      <w:pPr>
        <w:jc w:val="both"/>
        <w:rPr>
          <w:i/>
        </w:rPr>
      </w:pPr>
    </w:p>
    <w:p w:rsidR="00C43DD3" w:rsidRPr="00785C99" w:rsidRDefault="00C43DD3" w:rsidP="009710C8">
      <w:pPr>
        <w:jc w:val="both"/>
        <w:rPr>
          <w:i/>
        </w:rPr>
      </w:pPr>
    </w:p>
    <w:p w:rsidR="00C43DD3" w:rsidRPr="00785C99" w:rsidRDefault="00C43DD3" w:rsidP="009710C8">
      <w:pPr>
        <w:pStyle w:val="Heading1"/>
        <w:jc w:val="both"/>
        <w:sectPr w:rsidR="00C43DD3" w:rsidRPr="00785C99" w:rsidSect="00C33920">
          <w:headerReference w:type="even" r:id="rId25"/>
          <w:headerReference w:type="first" r:id="rId26"/>
          <w:pgSz w:w="11907" w:h="16840"/>
          <w:pgMar w:top="1440" w:right="1440" w:bottom="1276" w:left="1440" w:header="720" w:footer="720" w:gutter="0"/>
          <w:cols w:space="720"/>
        </w:sectPr>
      </w:pPr>
    </w:p>
    <w:p w:rsidR="00C43DD3" w:rsidRPr="00785C99" w:rsidRDefault="001249E4" w:rsidP="009710C8">
      <w:pPr>
        <w:pStyle w:val="Heading1"/>
        <w:jc w:val="both"/>
        <w:rPr>
          <w:sz w:val="24"/>
        </w:rPr>
      </w:pPr>
      <w:bookmarkStart w:id="71" w:name="CD_AnnexF_Adjudicators_Agreement"/>
      <w:r w:rsidRPr="00785C99">
        <w:rPr>
          <w:sz w:val="24"/>
        </w:rPr>
        <w:lastRenderedPageBreak/>
        <w:t xml:space="preserve">ANNEX </w:t>
      </w:r>
      <w:proofErr w:type="gramStart"/>
      <w:r w:rsidRPr="00785C99">
        <w:rPr>
          <w:sz w:val="24"/>
        </w:rPr>
        <w:t>D</w:t>
      </w:r>
      <w:r w:rsidR="00C43DD3" w:rsidRPr="00785C99">
        <w:rPr>
          <w:sz w:val="24"/>
        </w:rPr>
        <w:t xml:space="preserve"> :</w:t>
      </w:r>
      <w:proofErr w:type="gramEnd"/>
      <w:r w:rsidR="00C43DD3" w:rsidRPr="00785C99">
        <w:rPr>
          <w:sz w:val="24"/>
        </w:rPr>
        <w:t xml:space="preserve"> AGREEMENT APPOINTING ADJUDICATOR</w:t>
      </w:r>
      <w:bookmarkEnd w:id="71"/>
    </w:p>
    <w:p w:rsidR="00C43DD3" w:rsidRPr="00785C99" w:rsidRDefault="00C43DD3" w:rsidP="009710C8">
      <w:pPr>
        <w:pStyle w:val="StaffList"/>
        <w:tabs>
          <w:tab w:val="clear" w:pos="2410"/>
          <w:tab w:val="clear" w:pos="6237"/>
          <w:tab w:val="clear" w:pos="6946"/>
        </w:tabs>
        <w:jc w:val="both"/>
        <w:rPr>
          <w:lang w:val="en-GB"/>
        </w:rPr>
      </w:pPr>
    </w:p>
    <w:p w:rsidR="00C43DD3" w:rsidRPr="00785C99" w:rsidRDefault="00C43DD3" w:rsidP="009710C8">
      <w:pPr>
        <w:pStyle w:val="StaffList"/>
        <w:tabs>
          <w:tab w:val="clear" w:pos="2410"/>
          <w:tab w:val="clear" w:pos="6237"/>
          <w:tab w:val="clear" w:pos="6946"/>
        </w:tabs>
        <w:jc w:val="both"/>
        <w:rPr>
          <w:lang w:val="en-GB"/>
        </w:rPr>
      </w:pPr>
      <w:r w:rsidRPr="00785C99">
        <w:rPr>
          <w:lang w:val="en-GB"/>
        </w:rPr>
        <w:t>ADJUDICATOR’S APPOINTMENT (2)</w:t>
      </w:r>
    </w:p>
    <w:p w:rsidR="00C43DD3" w:rsidRPr="00785C99" w:rsidRDefault="00C43DD3" w:rsidP="009710C8">
      <w:pPr>
        <w:spacing w:before="240"/>
        <w:jc w:val="both"/>
      </w:pPr>
      <w:r w:rsidRPr="00785C99">
        <w:t>THIS AGREEMENT is made on the ………………… day of ………………………</w:t>
      </w:r>
      <w:proofErr w:type="gramStart"/>
      <w:r w:rsidRPr="00785C99">
        <w:t>…..</w:t>
      </w:r>
      <w:proofErr w:type="gramEnd"/>
    </w:p>
    <w:p w:rsidR="00C43DD3" w:rsidRPr="00785C99" w:rsidRDefault="00C43DD3" w:rsidP="009710C8">
      <w:pPr>
        <w:jc w:val="both"/>
      </w:pPr>
      <w:r w:rsidRPr="00785C99">
        <w:t>BETWEEN:</w:t>
      </w:r>
    </w:p>
    <w:p w:rsidR="00C43DD3" w:rsidRPr="00785C99" w:rsidRDefault="00C43DD3" w:rsidP="00402086">
      <w:pPr>
        <w:numPr>
          <w:ilvl w:val="0"/>
          <w:numId w:val="7"/>
        </w:numPr>
        <w:tabs>
          <w:tab w:val="clear" w:pos="1080"/>
          <w:tab w:val="num" w:pos="851"/>
        </w:tabs>
        <w:ind w:left="851" w:hanging="851"/>
        <w:jc w:val="both"/>
      </w:pPr>
      <w:r w:rsidRPr="00785C99">
        <w:t>……………………………………………………………</w:t>
      </w:r>
    </w:p>
    <w:p w:rsidR="00C43DD3" w:rsidRPr="00785C99" w:rsidRDefault="00C43DD3" w:rsidP="009710C8">
      <w:pPr>
        <w:ind w:left="851"/>
        <w:jc w:val="both"/>
      </w:pPr>
      <w:r w:rsidRPr="00785C99">
        <w:t>of …………………………………………………………</w:t>
      </w:r>
    </w:p>
    <w:p w:rsidR="00C43DD3" w:rsidRPr="00785C99" w:rsidRDefault="00C43DD3" w:rsidP="009710C8">
      <w:pPr>
        <w:ind w:left="851"/>
        <w:jc w:val="both"/>
      </w:pPr>
      <w:r w:rsidRPr="00785C99">
        <w:t>(the referring Party)</w:t>
      </w:r>
    </w:p>
    <w:p w:rsidR="00C43DD3" w:rsidRPr="00785C99" w:rsidRDefault="00C43DD3" w:rsidP="00402086">
      <w:pPr>
        <w:numPr>
          <w:ilvl w:val="0"/>
          <w:numId w:val="7"/>
        </w:numPr>
        <w:tabs>
          <w:tab w:val="clear" w:pos="1080"/>
          <w:tab w:val="num" w:pos="851"/>
        </w:tabs>
        <w:ind w:hanging="1080"/>
        <w:jc w:val="both"/>
      </w:pPr>
      <w:r w:rsidRPr="00785C99">
        <w:t>……………………………………………………………</w:t>
      </w:r>
    </w:p>
    <w:p w:rsidR="00C43DD3" w:rsidRPr="00785C99" w:rsidRDefault="00C43DD3" w:rsidP="009710C8">
      <w:pPr>
        <w:ind w:left="1571" w:hanging="720"/>
        <w:jc w:val="both"/>
      </w:pPr>
      <w:r w:rsidRPr="00785C99">
        <w:t>of ……………………….……………………………</w:t>
      </w:r>
      <w:proofErr w:type="gramStart"/>
      <w:r w:rsidRPr="00785C99">
        <w:t>…..</w:t>
      </w:r>
      <w:proofErr w:type="gramEnd"/>
    </w:p>
    <w:p w:rsidR="00C43DD3" w:rsidRPr="00785C99" w:rsidRDefault="00C43DD3" w:rsidP="009710C8">
      <w:pPr>
        <w:ind w:left="1571" w:hanging="720"/>
        <w:jc w:val="both"/>
      </w:pPr>
      <w:r w:rsidRPr="00785C99">
        <w:t>(the other Party)</w:t>
      </w:r>
    </w:p>
    <w:p w:rsidR="00C43DD3" w:rsidRPr="00785C99" w:rsidRDefault="00C43DD3" w:rsidP="009710C8">
      <w:pPr>
        <w:ind w:left="1571" w:hanging="720"/>
        <w:jc w:val="both"/>
      </w:pPr>
      <w:r w:rsidRPr="00785C99">
        <w:t>(together called the Parties) and</w:t>
      </w:r>
    </w:p>
    <w:p w:rsidR="00C43DD3" w:rsidRPr="00785C99" w:rsidRDefault="00C43DD3" w:rsidP="00402086">
      <w:pPr>
        <w:numPr>
          <w:ilvl w:val="0"/>
          <w:numId w:val="7"/>
        </w:numPr>
        <w:tabs>
          <w:tab w:val="clear" w:pos="1080"/>
          <w:tab w:val="num" w:pos="851"/>
        </w:tabs>
        <w:ind w:hanging="1080"/>
        <w:jc w:val="both"/>
      </w:pPr>
      <w:r w:rsidRPr="00785C99">
        <w:t>……………………………………………………………</w:t>
      </w:r>
    </w:p>
    <w:p w:rsidR="00C43DD3" w:rsidRPr="00785C99" w:rsidRDefault="00C43DD3" w:rsidP="009710C8">
      <w:pPr>
        <w:ind w:left="360" w:firstLine="491"/>
        <w:jc w:val="both"/>
      </w:pPr>
      <w:r w:rsidRPr="00785C99">
        <w:t>of …………………………………………………</w:t>
      </w:r>
    </w:p>
    <w:p w:rsidR="00C43DD3" w:rsidRPr="00785C99" w:rsidRDefault="00C43DD3" w:rsidP="009710C8">
      <w:pPr>
        <w:ind w:left="360" w:firstLine="491"/>
        <w:jc w:val="both"/>
      </w:pPr>
      <w:r w:rsidRPr="00785C99">
        <w:t>(the Adjudicator).</w:t>
      </w:r>
    </w:p>
    <w:p w:rsidR="00C43DD3" w:rsidRPr="00785C99" w:rsidRDefault="00C43DD3" w:rsidP="009710C8">
      <w:pPr>
        <w:jc w:val="both"/>
      </w:pPr>
      <w:r w:rsidRPr="00785C99">
        <w:t>A dispute has arisen between the Parties under a Contract between them dated ……………. In connection with ……………………………………….</w:t>
      </w:r>
    </w:p>
    <w:p w:rsidR="00C43DD3" w:rsidRPr="00785C99" w:rsidRDefault="00C43DD3" w:rsidP="009710C8">
      <w:pPr>
        <w:jc w:val="both"/>
      </w:pPr>
      <w:r w:rsidRPr="00785C99">
        <w:t>This dispute has been referred to adjudication in accordance with the CIC Model Adjudication Procedure (the Procedure) and Option Clause W2 of the Contract and the Adjudicator has been requested to act.</w:t>
      </w:r>
    </w:p>
    <w:p w:rsidR="00C43DD3" w:rsidRPr="00785C99" w:rsidRDefault="00C43DD3" w:rsidP="009710C8">
      <w:pPr>
        <w:jc w:val="both"/>
      </w:pPr>
      <w:r w:rsidRPr="00785C99">
        <w:t>IT IS AGREED that:</w:t>
      </w:r>
    </w:p>
    <w:p w:rsidR="00C43DD3" w:rsidRPr="00785C99" w:rsidRDefault="00C43DD3" w:rsidP="009710C8">
      <w:pPr>
        <w:ind w:left="851" w:hanging="851"/>
        <w:jc w:val="both"/>
      </w:pPr>
      <w:r w:rsidRPr="00785C99">
        <w:t>1</w:t>
      </w:r>
      <w:r w:rsidRPr="00785C99">
        <w:tab/>
        <w:t>The rights and obligations of the Adjudicator and the Parties shall be set out in this Agreement.</w:t>
      </w:r>
    </w:p>
    <w:p w:rsidR="00C43DD3" w:rsidRPr="00785C99" w:rsidRDefault="00C43DD3" w:rsidP="009710C8">
      <w:pPr>
        <w:ind w:left="851" w:hanging="851"/>
        <w:jc w:val="both"/>
      </w:pPr>
      <w:r w:rsidRPr="00785C99">
        <w:t>2</w:t>
      </w:r>
      <w:r w:rsidRPr="00785C99">
        <w:tab/>
        <w:t>The Adjudicator confirms that he is independent of the Parties, and undertakes to use reasonable endeavours to remain so, and that he shall exercise his task in an impartial manner. He shall promptly inform the Parties of any facts or circumstances which may cause him to cease to be so independent.</w:t>
      </w:r>
    </w:p>
    <w:p w:rsidR="00C43DD3" w:rsidRPr="00785C99" w:rsidRDefault="00C43DD3" w:rsidP="009710C8">
      <w:pPr>
        <w:ind w:left="851" w:hanging="851"/>
        <w:jc w:val="both"/>
      </w:pPr>
      <w:r w:rsidRPr="00785C99">
        <w:t>3</w:t>
      </w:r>
      <w:r w:rsidRPr="00785C99">
        <w:tab/>
        <w:t>The Adjudicator agrees to adjudicate the dispute in accordance with the Procedure.</w:t>
      </w:r>
    </w:p>
    <w:p w:rsidR="00C43DD3" w:rsidRPr="00785C99" w:rsidRDefault="00C43DD3" w:rsidP="009710C8">
      <w:pPr>
        <w:ind w:left="851" w:hanging="851"/>
        <w:jc w:val="both"/>
      </w:pPr>
      <w:r w:rsidRPr="00785C99">
        <w:t>4</w:t>
      </w:r>
      <w:r w:rsidRPr="00785C99">
        <w:tab/>
        <w:t xml:space="preserve">Any information concerning the Contract obtained either by the Adjudicator or any person advising or aiding him is </w:t>
      </w:r>
      <w:proofErr w:type="gramStart"/>
      <w:r w:rsidRPr="00785C99">
        <w:t>confidential, and</w:t>
      </w:r>
      <w:proofErr w:type="gramEnd"/>
      <w:r w:rsidRPr="00785C99">
        <w:t xml:space="preserve"> shall not be used or disclosed by the Adjudicator or any such person except for the purposes of this Agreement.</w:t>
      </w:r>
    </w:p>
    <w:p w:rsidR="00C43DD3" w:rsidRPr="00785C99" w:rsidRDefault="00C43DD3" w:rsidP="009710C8">
      <w:pPr>
        <w:ind w:left="851" w:hanging="851"/>
        <w:jc w:val="both"/>
      </w:pPr>
      <w:r w:rsidRPr="00785C99">
        <w:t>5</w:t>
      </w:r>
      <w:r w:rsidRPr="00785C99">
        <w:tab/>
        <w:t>The Parties agree jointly and severally to pay the Adjudicator’s fees and expenses as set out in the attached schedule and in accordance with the Procedure.</w:t>
      </w:r>
    </w:p>
    <w:p w:rsidR="00C43DD3" w:rsidRPr="00785C99" w:rsidRDefault="00C43DD3" w:rsidP="009710C8">
      <w:pPr>
        <w:ind w:left="851" w:hanging="851"/>
        <w:jc w:val="both"/>
      </w:pPr>
      <w:r w:rsidRPr="00785C99">
        <w:t>6</w:t>
      </w:r>
      <w:r w:rsidRPr="00785C99">
        <w:tab/>
        <w:t>The Adjudicator is not liable for anything done or omitted in the discharge or purported discharge of his functions as adjudicator, unless the act or omissions is in bad faith. Any employee or agent of the Adjudicator is similarly protected from liability.</w:t>
      </w:r>
    </w:p>
    <w:p w:rsidR="00C43DD3" w:rsidRPr="00785C99" w:rsidRDefault="00C43DD3" w:rsidP="009710C8">
      <w:pPr>
        <w:numPr>
          <w:ilvl w:val="0"/>
          <w:numId w:val="2"/>
        </w:numPr>
        <w:tabs>
          <w:tab w:val="clear" w:pos="720"/>
          <w:tab w:val="num" w:pos="851"/>
        </w:tabs>
        <w:ind w:left="851" w:hanging="851"/>
        <w:jc w:val="both"/>
      </w:pPr>
      <w:r w:rsidRPr="00785C99">
        <w:t>This Agreement shall be interpreted in accordance with the law of England and Wales.</w:t>
      </w:r>
    </w:p>
    <w:p w:rsidR="00C43DD3" w:rsidRPr="00785C99" w:rsidRDefault="00C43DD3" w:rsidP="009710C8">
      <w:pPr>
        <w:pStyle w:val="Heading7"/>
        <w:tabs>
          <w:tab w:val="clear" w:pos="709"/>
          <w:tab w:val="clear" w:pos="8931"/>
        </w:tabs>
        <w:spacing w:after="120"/>
        <w:jc w:val="both"/>
      </w:pPr>
      <w:r w:rsidRPr="00785C99">
        <w:br w:type="page"/>
      </w:r>
      <w:r w:rsidRPr="00785C99">
        <w:lastRenderedPageBreak/>
        <w:t>Schedule</w:t>
      </w:r>
    </w:p>
    <w:p w:rsidR="00C43DD3" w:rsidRPr="00785C99" w:rsidRDefault="00C43DD3" w:rsidP="00483AD4">
      <w:pPr>
        <w:ind w:left="851" w:hanging="851"/>
        <w:jc w:val="both"/>
      </w:pPr>
      <w:r w:rsidRPr="00785C99">
        <w:t>1.</w:t>
      </w:r>
      <w:r w:rsidRPr="00785C99">
        <w:tab/>
        <w:t xml:space="preserve">The Adjudicator shall be </w:t>
      </w:r>
      <w:r w:rsidRPr="00EA6406">
        <w:t>paid £…</w:t>
      </w:r>
      <w:proofErr w:type="gramStart"/>
      <w:r w:rsidRPr="00EA6406">
        <w:t>…..</w:t>
      </w:r>
      <w:proofErr w:type="gramEnd"/>
      <w:r w:rsidRPr="00EA6406">
        <w:t xml:space="preserve"> per</w:t>
      </w:r>
      <w:r w:rsidRPr="00785C99">
        <w:t xml:space="preserve"> hour in respect of all time spent on the adjudication.</w:t>
      </w:r>
    </w:p>
    <w:p w:rsidR="00C43DD3" w:rsidRPr="00785C99" w:rsidRDefault="00C43DD3" w:rsidP="00483AD4">
      <w:pPr>
        <w:ind w:left="851" w:hanging="851"/>
        <w:jc w:val="both"/>
      </w:pPr>
      <w:r w:rsidRPr="00785C99">
        <w:t>2.</w:t>
      </w:r>
      <w:r w:rsidRPr="00785C99">
        <w:tab/>
        <w:t>The Adjudicator shall be reimbursed the cost of legal or technical advice obtained in accordance with the Procedure and other extraordinary expenses necessarily incurred.</w:t>
      </w:r>
    </w:p>
    <w:p w:rsidR="00C43DD3" w:rsidRPr="00785C99" w:rsidRDefault="00C43DD3" w:rsidP="00483AD4">
      <w:pPr>
        <w:ind w:left="851" w:hanging="851"/>
        <w:jc w:val="both"/>
      </w:pPr>
      <w:r w:rsidRPr="00785C99">
        <w:t>3.</w:t>
      </w:r>
      <w:r w:rsidRPr="00785C99">
        <w:tab/>
        <w:t>The Adjudicator is/is not* currently registered for VAT. There the Adjudicator is registered for VAT, it shall be charged additionally in accordance with the rates current at the date of the work done.</w:t>
      </w:r>
    </w:p>
    <w:p w:rsidR="00C43DD3" w:rsidRPr="00785C99" w:rsidRDefault="00C43DD3" w:rsidP="00483AD4">
      <w:pPr>
        <w:pStyle w:val="Body"/>
        <w:tabs>
          <w:tab w:val="clear" w:pos="720"/>
          <w:tab w:val="clear" w:pos="1440"/>
          <w:tab w:val="clear" w:pos="1985"/>
          <w:tab w:val="clear" w:pos="2880"/>
          <w:tab w:val="clear" w:pos="8902"/>
        </w:tabs>
        <w:spacing w:line="240" w:lineRule="auto"/>
      </w:pPr>
      <w:r w:rsidRPr="00785C99">
        <w:t>Signed on behalf of the referring Party</w:t>
      </w:r>
    </w:p>
    <w:p w:rsidR="00C43DD3" w:rsidRPr="00785C99" w:rsidRDefault="00C43DD3" w:rsidP="00483AD4">
      <w:pPr>
        <w:pStyle w:val="Body"/>
        <w:tabs>
          <w:tab w:val="clear" w:pos="720"/>
          <w:tab w:val="clear" w:pos="1440"/>
          <w:tab w:val="clear" w:pos="1985"/>
          <w:tab w:val="clear" w:pos="2880"/>
          <w:tab w:val="clear" w:pos="8902"/>
        </w:tabs>
        <w:spacing w:before="120" w:line="240" w:lineRule="auto"/>
      </w:pPr>
      <w:r w:rsidRPr="00785C99">
        <w:t>…………………………………………………………………………</w:t>
      </w:r>
    </w:p>
    <w:p w:rsidR="00C43DD3" w:rsidRPr="00785C99" w:rsidRDefault="00C43DD3" w:rsidP="008F5E97">
      <w:pPr>
        <w:pStyle w:val="Body"/>
        <w:tabs>
          <w:tab w:val="clear" w:pos="720"/>
          <w:tab w:val="clear" w:pos="1440"/>
          <w:tab w:val="clear" w:pos="1985"/>
          <w:tab w:val="clear" w:pos="2880"/>
          <w:tab w:val="clear" w:pos="8902"/>
        </w:tabs>
        <w:spacing w:before="240" w:line="240" w:lineRule="auto"/>
      </w:pPr>
      <w:r w:rsidRPr="00785C99">
        <w:t>Signed on behalf of the other Party</w:t>
      </w:r>
    </w:p>
    <w:p w:rsidR="00C43DD3" w:rsidRPr="00785C99" w:rsidRDefault="00C43DD3" w:rsidP="008F5E97">
      <w:pPr>
        <w:pStyle w:val="Body"/>
        <w:tabs>
          <w:tab w:val="clear" w:pos="720"/>
          <w:tab w:val="clear" w:pos="1440"/>
          <w:tab w:val="clear" w:pos="1985"/>
          <w:tab w:val="clear" w:pos="2880"/>
          <w:tab w:val="clear" w:pos="8902"/>
        </w:tabs>
        <w:spacing w:before="120" w:line="240" w:lineRule="auto"/>
      </w:pPr>
      <w:r w:rsidRPr="00785C99">
        <w:t>…………………………………………………………………………</w:t>
      </w:r>
    </w:p>
    <w:p w:rsidR="00C43DD3" w:rsidRPr="00785C99" w:rsidRDefault="00C43DD3" w:rsidP="008F5E97">
      <w:pPr>
        <w:pStyle w:val="Body"/>
        <w:tabs>
          <w:tab w:val="clear" w:pos="720"/>
          <w:tab w:val="clear" w:pos="1440"/>
          <w:tab w:val="clear" w:pos="1985"/>
          <w:tab w:val="clear" w:pos="2880"/>
          <w:tab w:val="clear" w:pos="8902"/>
        </w:tabs>
        <w:spacing w:before="240" w:line="240" w:lineRule="auto"/>
      </w:pPr>
      <w:r w:rsidRPr="00785C99">
        <w:t>Signed on behalf of the Adjudicator</w:t>
      </w:r>
    </w:p>
    <w:p w:rsidR="00C43DD3" w:rsidRPr="00785C99" w:rsidRDefault="00C43DD3" w:rsidP="008F5E97">
      <w:pPr>
        <w:pStyle w:val="Body"/>
        <w:tabs>
          <w:tab w:val="clear" w:pos="720"/>
          <w:tab w:val="clear" w:pos="1440"/>
          <w:tab w:val="clear" w:pos="1985"/>
          <w:tab w:val="clear" w:pos="2880"/>
          <w:tab w:val="clear" w:pos="8902"/>
        </w:tabs>
        <w:spacing w:before="120" w:line="240" w:lineRule="auto"/>
      </w:pPr>
      <w:r w:rsidRPr="00785C99">
        <w:t>…………………………………………………………………………</w:t>
      </w:r>
    </w:p>
    <w:p w:rsidR="00C43DD3" w:rsidRPr="00785C99" w:rsidRDefault="00C43DD3" w:rsidP="00CA6A86">
      <w:pPr>
        <w:pStyle w:val="Body"/>
        <w:tabs>
          <w:tab w:val="clear" w:pos="720"/>
          <w:tab w:val="clear" w:pos="1440"/>
          <w:tab w:val="clear" w:pos="1985"/>
          <w:tab w:val="clear" w:pos="2880"/>
          <w:tab w:val="clear" w:pos="8902"/>
        </w:tabs>
        <w:spacing w:before="120" w:line="240" w:lineRule="auto"/>
      </w:pPr>
      <w:r w:rsidRPr="00785C99">
        <w:t>*Delete as necessary</w:t>
      </w:r>
    </w:p>
    <w:bookmarkEnd w:id="58"/>
    <w:bookmarkEnd w:id="70"/>
    <w:p w:rsidR="00C43DD3" w:rsidRPr="00785C99" w:rsidRDefault="00C43DD3" w:rsidP="004817AF">
      <w:pPr>
        <w:tabs>
          <w:tab w:val="left" w:pos="567"/>
          <w:tab w:val="left" w:pos="1134"/>
          <w:tab w:val="left" w:pos="2552"/>
          <w:tab w:val="left" w:pos="3119"/>
        </w:tabs>
        <w:ind w:left="567" w:hanging="567"/>
        <w:jc w:val="both"/>
      </w:pPr>
    </w:p>
    <w:p w:rsidR="00287B27" w:rsidRPr="00785C99" w:rsidRDefault="00287B27" w:rsidP="003D1785">
      <w:pPr>
        <w:pStyle w:val="Heading1"/>
        <w:jc w:val="both"/>
        <w:rPr>
          <w:sz w:val="24"/>
        </w:rPr>
      </w:pPr>
      <w:r w:rsidRPr="00785C99">
        <w:br w:type="page"/>
      </w:r>
      <w:r w:rsidR="001249E4" w:rsidRPr="00785C99">
        <w:rPr>
          <w:sz w:val="24"/>
        </w:rPr>
        <w:lastRenderedPageBreak/>
        <w:t xml:space="preserve">ANNEX </w:t>
      </w:r>
      <w:proofErr w:type="gramStart"/>
      <w:r w:rsidR="001249E4" w:rsidRPr="00785C99">
        <w:rPr>
          <w:sz w:val="24"/>
        </w:rPr>
        <w:t>E</w:t>
      </w:r>
      <w:r w:rsidRPr="00785C99">
        <w:rPr>
          <w:sz w:val="24"/>
        </w:rPr>
        <w:t xml:space="preserve"> :</w:t>
      </w:r>
      <w:proofErr w:type="gramEnd"/>
      <w:r w:rsidRPr="00785C99">
        <w:rPr>
          <w:sz w:val="24"/>
        </w:rPr>
        <w:t xml:space="preserve"> RISK REGISTER</w:t>
      </w:r>
    </w:p>
    <w:p w:rsidR="00287B27" w:rsidRPr="00785C99" w:rsidRDefault="00287B27" w:rsidP="00D314C8">
      <w:pPr>
        <w:pStyle w:val="StaffList"/>
        <w:tabs>
          <w:tab w:val="clear" w:pos="2410"/>
          <w:tab w:val="clear" w:pos="6237"/>
          <w:tab w:val="clear" w:pos="6946"/>
        </w:tabs>
        <w:jc w:val="both"/>
        <w:rPr>
          <w:lang w:val="en-GB"/>
        </w:rPr>
      </w:pPr>
    </w:p>
    <w:p w:rsidR="00287B27" w:rsidRPr="0055108E" w:rsidRDefault="005048C4" w:rsidP="00D314C8">
      <w:pPr>
        <w:pStyle w:val="StaffList"/>
        <w:tabs>
          <w:tab w:val="clear" w:pos="2410"/>
          <w:tab w:val="clear" w:pos="6237"/>
          <w:tab w:val="clear" w:pos="6946"/>
        </w:tabs>
        <w:jc w:val="both"/>
        <w:rPr>
          <w:b w:val="0"/>
          <w:lang w:val="en-GB"/>
        </w:rPr>
      </w:pPr>
      <w:r w:rsidRPr="0055108E">
        <w:rPr>
          <w:b w:val="0"/>
          <w:lang w:val="en-GB"/>
        </w:rPr>
        <w:t>The following considerations will be included in the Risk Register</w:t>
      </w:r>
      <w:r w:rsidR="00EA74B7" w:rsidRPr="0055108E">
        <w:rPr>
          <w:b w:val="0"/>
          <w:lang w:val="en-GB"/>
        </w:rPr>
        <w:t xml:space="preserve"> but do not constitute a complete list of risks associated with this work</w:t>
      </w:r>
      <w:r w:rsidRPr="0055108E">
        <w:rPr>
          <w:b w:val="0"/>
          <w:lang w:val="en-GB"/>
        </w:rPr>
        <w:t>:</w:t>
      </w:r>
    </w:p>
    <w:p w:rsidR="005048C4" w:rsidRPr="0055108E" w:rsidRDefault="005048C4" w:rsidP="00D314C8">
      <w:pPr>
        <w:pStyle w:val="StaffList"/>
        <w:tabs>
          <w:tab w:val="clear" w:pos="2410"/>
          <w:tab w:val="clear" w:pos="6237"/>
          <w:tab w:val="clear" w:pos="6946"/>
        </w:tabs>
        <w:jc w:val="both"/>
        <w:rPr>
          <w:b w:val="0"/>
          <w:lang w:val="en-GB"/>
        </w:rPr>
      </w:pPr>
    </w:p>
    <w:p w:rsidR="005048C4" w:rsidRPr="0055108E" w:rsidRDefault="005048C4" w:rsidP="00D314C8">
      <w:pPr>
        <w:pStyle w:val="StaffList"/>
        <w:tabs>
          <w:tab w:val="clear" w:pos="2410"/>
          <w:tab w:val="clear" w:pos="6237"/>
          <w:tab w:val="clear" w:pos="6946"/>
        </w:tabs>
        <w:jc w:val="both"/>
        <w:rPr>
          <w:b w:val="0"/>
          <w:lang w:val="en-GB"/>
        </w:rPr>
      </w:pPr>
      <w:r w:rsidRPr="0055108E">
        <w:rPr>
          <w:b w:val="0"/>
          <w:lang w:val="en-GB"/>
        </w:rPr>
        <w:t>Risk</w:t>
      </w:r>
      <w:r w:rsidR="00ED4B1C" w:rsidRPr="0055108E">
        <w:rPr>
          <w:b w:val="0"/>
          <w:lang w:val="en-GB"/>
        </w:rPr>
        <w:t>s</w:t>
      </w:r>
      <w:r w:rsidRPr="0055108E">
        <w:rPr>
          <w:b w:val="0"/>
          <w:lang w:val="en-GB"/>
        </w:rPr>
        <w:t xml:space="preserve"> </w:t>
      </w:r>
      <w:proofErr w:type="gramStart"/>
      <w:r w:rsidRPr="0055108E">
        <w:rPr>
          <w:b w:val="0"/>
          <w:lang w:val="en-GB"/>
        </w:rPr>
        <w:t>Identified:-</w:t>
      </w:r>
      <w:proofErr w:type="gramEnd"/>
    </w:p>
    <w:p w:rsidR="005048C4" w:rsidRPr="004841EC" w:rsidRDefault="00F86A7B" w:rsidP="00D314C8">
      <w:pPr>
        <w:pStyle w:val="StaffList"/>
        <w:tabs>
          <w:tab w:val="clear" w:pos="2410"/>
          <w:tab w:val="clear" w:pos="6237"/>
          <w:tab w:val="clear" w:pos="6946"/>
        </w:tabs>
        <w:jc w:val="both"/>
        <w:rPr>
          <w:lang w:val="en-GB"/>
        </w:rPr>
      </w:pPr>
      <w:r w:rsidRPr="004841EC">
        <w:rPr>
          <w:lang w:val="en-GB"/>
        </w:rPr>
        <w:t xml:space="preserve"> </w:t>
      </w:r>
    </w:p>
    <w:p w:rsidR="00E876BD" w:rsidRPr="00E876BD" w:rsidRDefault="00E876BD" w:rsidP="00E876BD">
      <w:pPr>
        <w:pStyle w:val="StaffList"/>
        <w:tabs>
          <w:tab w:val="clear" w:pos="2410"/>
          <w:tab w:val="clear" w:pos="6237"/>
          <w:tab w:val="clear" w:pos="6946"/>
        </w:tabs>
        <w:jc w:val="both"/>
        <w:rPr>
          <w:b w:val="0"/>
          <w:lang w:val="en-GB"/>
        </w:rPr>
      </w:pPr>
      <w:r>
        <w:rPr>
          <w:b w:val="0"/>
          <w:lang w:val="en-GB"/>
        </w:rPr>
        <w:t xml:space="preserve"> - Risk of falling from </w:t>
      </w:r>
      <w:r w:rsidRPr="00E876BD">
        <w:rPr>
          <w:b w:val="0"/>
          <w:lang w:val="en-GB"/>
        </w:rPr>
        <w:t xml:space="preserve">height; </w:t>
      </w:r>
    </w:p>
    <w:p w:rsidR="00E876BD" w:rsidRPr="00E876BD" w:rsidRDefault="00E876BD" w:rsidP="00E876BD">
      <w:pPr>
        <w:pStyle w:val="StaffList"/>
        <w:tabs>
          <w:tab w:val="clear" w:pos="2410"/>
          <w:tab w:val="clear" w:pos="6237"/>
          <w:tab w:val="clear" w:pos="6946"/>
        </w:tabs>
        <w:jc w:val="both"/>
        <w:rPr>
          <w:b w:val="0"/>
          <w:lang w:val="en-GB"/>
        </w:rPr>
      </w:pPr>
      <w:r>
        <w:rPr>
          <w:b w:val="0"/>
          <w:lang w:val="en-GB"/>
        </w:rPr>
        <w:t xml:space="preserve">- </w:t>
      </w:r>
      <w:r w:rsidRPr="00E876BD">
        <w:rPr>
          <w:b w:val="0"/>
          <w:lang w:val="en-GB"/>
        </w:rPr>
        <w:t xml:space="preserve">Risk of contact with damaged electric cables; </w:t>
      </w:r>
    </w:p>
    <w:p w:rsidR="00E876BD" w:rsidRPr="00E876BD" w:rsidRDefault="00E876BD" w:rsidP="00E876BD">
      <w:pPr>
        <w:pStyle w:val="StaffList"/>
        <w:tabs>
          <w:tab w:val="clear" w:pos="2410"/>
          <w:tab w:val="clear" w:pos="6237"/>
          <w:tab w:val="clear" w:pos="6946"/>
        </w:tabs>
        <w:jc w:val="both"/>
        <w:rPr>
          <w:b w:val="0"/>
          <w:lang w:val="en-GB"/>
        </w:rPr>
      </w:pPr>
      <w:r>
        <w:rPr>
          <w:b w:val="0"/>
          <w:lang w:val="en-GB"/>
        </w:rPr>
        <w:t xml:space="preserve">- </w:t>
      </w:r>
      <w:r w:rsidRPr="00E876BD">
        <w:rPr>
          <w:b w:val="0"/>
          <w:lang w:val="en-GB"/>
        </w:rPr>
        <w:t>Risk of contact/inhalation of hazardous substances (detergent, paint);</w:t>
      </w:r>
    </w:p>
    <w:p w:rsidR="00E876BD" w:rsidRPr="00E876BD" w:rsidRDefault="00E876BD" w:rsidP="00E876BD">
      <w:pPr>
        <w:pStyle w:val="StaffList"/>
        <w:tabs>
          <w:tab w:val="clear" w:pos="2410"/>
          <w:tab w:val="clear" w:pos="6237"/>
          <w:tab w:val="clear" w:pos="6946"/>
        </w:tabs>
        <w:jc w:val="both"/>
        <w:rPr>
          <w:b w:val="0"/>
          <w:lang w:val="en-GB"/>
        </w:rPr>
      </w:pPr>
      <w:r>
        <w:rPr>
          <w:b w:val="0"/>
          <w:lang w:val="en-GB"/>
        </w:rPr>
        <w:t xml:space="preserve">- </w:t>
      </w:r>
      <w:r w:rsidRPr="00E876BD">
        <w:rPr>
          <w:b w:val="0"/>
          <w:lang w:val="en-GB"/>
        </w:rPr>
        <w:t>Risk of debris falling on to live carriageway;</w:t>
      </w:r>
    </w:p>
    <w:p w:rsidR="00E876BD" w:rsidRDefault="00E876BD" w:rsidP="00E876BD">
      <w:pPr>
        <w:pStyle w:val="StaffList"/>
        <w:tabs>
          <w:tab w:val="clear" w:pos="2410"/>
          <w:tab w:val="clear" w:pos="6237"/>
          <w:tab w:val="clear" w:pos="6946"/>
        </w:tabs>
        <w:jc w:val="both"/>
        <w:rPr>
          <w:b w:val="0"/>
          <w:lang w:val="en-GB"/>
        </w:rPr>
      </w:pPr>
      <w:r>
        <w:rPr>
          <w:b w:val="0"/>
          <w:lang w:val="en-GB"/>
        </w:rPr>
        <w:t xml:space="preserve">- </w:t>
      </w:r>
      <w:r w:rsidRPr="00E876BD">
        <w:rPr>
          <w:b w:val="0"/>
          <w:lang w:val="en-GB"/>
        </w:rPr>
        <w:t>Ri</w:t>
      </w:r>
      <w:r>
        <w:rPr>
          <w:b w:val="0"/>
          <w:lang w:val="en-GB"/>
        </w:rPr>
        <w:t>sk of being hit by live traffic;</w:t>
      </w:r>
    </w:p>
    <w:p w:rsidR="00295F35" w:rsidRPr="00FD2866" w:rsidRDefault="0055108E" w:rsidP="00E876BD">
      <w:pPr>
        <w:pStyle w:val="StaffList"/>
        <w:tabs>
          <w:tab w:val="clear" w:pos="2410"/>
          <w:tab w:val="clear" w:pos="6237"/>
          <w:tab w:val="clear" w:pos="6946"/>
        </w:tabs>
        <w:jc w:val="both"/>
        <w:rPr>
          <w:b w:val="0"/>
          <w:lang w:val="en-GB"/>
        </w:rPr>
      </w:pPr>
      <w:r w:rsidRPr="00FD2866">
        <w:rPr>
          <w:b w:val="0"/>
          <w:lang w:val="en-GB"/>
        </w:rPr>
        <w:t xml:space="preserve">- </w:t>
      </w:r>
      <w:r w:rsidR="00982877" w:rsidRPr="00982877">
        <w:rPr>
          <w:b w:val="0"/>
          <w:lang w:val="en-GB"/>
        </w:rPr>
        <w:t>Risk of Handling and disposal of sharps.</w:t>
      </w:r>
    </w:p>
    <w:p w:rsidR="0055108E" w:rsidRDefault="0055108E" w:rsidP="008F5E97">
      <w:pPr>
        <w:tabs>
          <w:tab w:val="left" w:pos="567"/>
          <w:tab w:val="left" w:pos="1134"/>
          <w:tab w:val="left" w:pos="2552"/>
          <w:tab w:val="left" w:pos="3119"/>
        </w:tabs>
        <w:ind w:left="567" w:hanging="567"/>
        <w:jc w:val="both"/>
      </w:pPr>
    </w:p>
    <w:p w:rsidR="00ED4B1C" w:rsidRPr="00785C99" w:rsidRDefault="00ED4B1C" w:rsidP="008F5E97">
      <w:pPr>
        <w:tabs>
          <w:tab w:val="left" w:pos="567"/>
          <w:tab w:val="left" w:pos="1134"/>
          <w:tab w:val="left" w:pos="2552"/>
          <w:tab w:val="left" w:pos="3119"/>
        </w:tabs>
        <w:ind w:left="567" w:hanging="567"/>
        <w:jc w:val="both"/>
      </w:pPr>
    </w:p>
    <w:p w:rsidR="00295F35" w:rsidRPr="00785C99" w:rsidRDefault="005048C4" w:rsidP="008F5E97">
      <w:pPr>
        <w:tabs>
          <w:tab w:val="left" w:pos="567"/>
          <w:tab w:val="left" w:pos="1134"/>
          <w:tab w:val="left" w:pos="2552"/>
          <w:tab w:val="left" w:pos="3119"/>
        </w:tabs>
        <w:ind w:left="567" w:hanging="567"/>
        <w:jc w:val="both"/>
        <w:rPr>
          <w:b/>
        </w:rPr>
      </w:pPr>
      <w:r w:rsidRPr="00785C99">
        <w:rPr>
          <w:b/>
        </w:rPr>
        <w:t xml:space="preserve">Risk Reduction </w:t>
      </w:r>
      <w:proofErr w:type="gramStart"/>
      <w:r w:rsidRPr="00785C99">
        <w:rPr>
          <w:b/>
        </w:rPr>
        <w:t>Measures:-</w:t>
      </w:r>
      <w:proofErr w:type="gramEnd"/>
    </w:p>
    <w:p w:rsidR="005048C4" w:rsidRPr="00785C99" w:rsidRDefault="005048C4" w:rsidP="008F5E97">
      <w:pPr>
        <w:tabs>
          <w:tab w:val="left" w:pos="567"/>
          <w:tab w:val="left" w:pos="1134"/>
          <w:tab w:val="left" w:pos="2552"/>
          <w:tab w:val="left" w:pos="3119"/>
        </w:tabs>
        <w:ind w:left="567" w:hanging="567"/>
        <w:jc w:val="both"/>
      </w:pPr>
    </w:p>
    <w:p w:rsidR="00E310CE" w:rsidRPr="00785C99" w:rsidRDefault="005048C4" w:rsidP="005048C4">
      <w:pPr>
        <w:tabs>
          <w:tab w:val="left" w:pos="567"/>
          <w:tab w:val="left" w:pos="1134"/>
          <w:tab w:val="left" w:pos="2552"/>
          <w:tab w:val="left" w:pos="3119"/>
        </w:tabs>
        <w:ind w:left="567" w:hanging="567"/>
        <w:jc w:val="both"/>
      </w:pPr>
      <w:r w:rsidRPr="00785C99">
        <w:t xml:space="preserve">- </w:t>
      </w:r>
      <w:r w:rsidR="001249E4" w:rsidRPr="00785C99">
        <w:t xml:space="preserve">Refer to document entitled </w:t>
      </w:r>
      <w:r w:rsidR="001249E4" w:rsidRPr="00785C99">
        <w:rPr>
          <w:rFonts w:cs="Arial"/>
          <w:sz w:val="18"/>
          <w:szCs w:val="18"/>
        </w:rPr>
        <w:t>‘</w:t>
      </w:r>
      <w:r w:rsidR="001249E4" w:rsidRPr="00203ED9">
        <w:t>Designer's Hazard Checklist and Elimination Schedule’</w:t>
      </w:r>
    </w:p>
    <w:p w:rsidR="005048C4" w:rsidRPr="00785C99" w:rsidRDefault="0009635D" w:rsidP="005048C4">
      <w:pPr>
        <w:tabs>
          <w:tab w:val="left" w:pos="567"/>
          <w:tab w:val="left" w:pos="1134"/>
          <w:tab w:val="left" w:pos="2552"/>
          <w:tab w:val="left" w:pos="3119"/>
        </w:tabs>
        <w:ind w:left="567" w:hanging="567"/>
        <w:jc w:val="both"/>
      </w:pPr>
      <w:r w:rsidRPr="00785C99">
        <w:t xml:space="preserve"> Detail</w:t>
      </w:r>
      <w:r w:rsidR="00AB7842">
        <w:t>ed</w:t>
      </w:r>
      <w:r w:rsidRPr="00785C99">
        <w:t xml:space="preserve"> Methods Statements </w:t>
      </w:r>
      <w:r w:rsidR="00E310CE" w:rsidRPr="00785C99">
        <w:t xml:space="preserve">to be </w:t>
      </w:r>
      <w:r w:rsidRPr="00785C99">
        <w:t>produced and agreed</w:t>
      </w:r>
      <w:r w:rsidR="00E310CE" w:rsidRPr="00785C99">
        <w:t xml:space="preserve"> prior to any work commencing</w:t>
      </w:r>
      <w:r w:rsidRPr="00785C99">
        <w:t>.</w:t>
      </w:r>
    </w:p>
    <w:p w:rsidR="00295F35" w:rsidRPr="00785C99" w:rsidRDefault="00295F35" w:rsidP="008F5E97">
      <w:pPr>
        <w:tabs>
          <w:tab w:val="left" w:pos="567"/>
          <w:tab w:val="left" w:pos="1134"/>
          <w:tab w:val="left" w:pos="2552"/>
          <w:tab w:val="left" w:pos="3119"/>
        </w:tabs>
        <w:ind w:left="567" w:hanging="567"/>
        <w:jc w:val="both"/>
      </w:pPr>
    </w:p>
    <w:p w:rsidR="00295F35" w:rsidRPr="00785C99" w:rsidRDefault="00295F35" w:rsidP="00CA6A86">
      <w:pPr>
        <w:tabs>
          <w:tab w:val="left" w:pos="567"/>
          <w:tab w:val="left" w:pos="1134"/>
          <w:tab w:val="left" w:pos="2552"/>
          <w:tab w:val="left" w:pos="3119"/>
        </w:tabs>
        <w:ind w:left="567" w:hanging="567"/>
        <w:jc w:val="both"/>
      </w:pPr>
    </w:p>
    <w:p w:rsidR="00AA6A2E" w:rsidRPr="00785C99" w:rsidRDefault="00AA6A2E">
      <w:pPr>
        <w:tabs>
          <w:tab w:val="left" w:pos="567"/>
          <w:tab w:val="left" w:pos="1134"/>
          <w:tab w:val="left" w:pos="2552"/>
          <w:tab w:val="left" w:pos="3119"/>
        </w:tabs>
        <w:ind w:left="567" w:hanging="567"/>
        <w:jc w:val="both"/>
        <w:sectPr w:rsidR="00AA6A2E" w:rsidRPr="00785C99" w:rsidSect="00C33920">
          <w:headerReference w:type="even" r:id="rId27"/>
          <w:headerReference w:type="first" r:id="rId28"/>
          <w:footerReference w:type="first" r:id="rId29"/>
          <w:pgSz w:w="11907" w:h="16840"/>
          <w:pgMar w:top="1440" w:right="1440" w:bottom="1276" w:left="1440" w:header="720" w:footer="720" w:gutter="0"/>
          <w:paperSrc w:first="58" w:other="58"/>
          <w:cols w:space="720"/>
        </w:sectPr>
      </w:pPr>
    </w:p>
    <w:p w:rsidR="00930B47" w:rsidRPr="00785C99" w:rsidRDefault="00930B47" w:rsidP="00930B47">
      <w:pPr>
        <w:widowControl w:val="0"/>
        <w:ind w:left="284"/>
        <w:jc w:val="both"/>
      </w:pPr>
      <w:r w:rsidRPr="00785C99">
        <w:rPr>
          <w:b/>
        </w:rPr>
        <w:lastRenderedPageBreak/>
        <w:t>All sections which require completion by the Tenderer must be completed. Any section not completed by the Tenderer shall immediately disqualify the submitted Tender.</w:t>
      </w:r>
    </w:p>
    <w:p w:rsidR="00930B47" w:rsidRPr="00785C99" w:rsidRDefault="00930B47">
      <w:pPr>
        <w:pStyle w:val="Header"/>
        <w:tabs>
          <w:tab w:val="clear" w:pos="4153"/>
          <w:tab w:val="clear" w:pos="8306"/>
        </w:tabs>
        <w:jc w:val="center"/>
        <w:rPr>
          <w:b/>
          <w:sz w:val="28"/>
          <w:szCs w:val="28"/>
        </w:rPr>
      </w:pPr>
    </w:p>
    <w:p w:rsidR="00C43DD3" w:rsidRPr="00785C99" w:rsidRDefault="00E876BD" w:rsidP="009C41F0">
      <w:pPr>
        <w:pStyle w:val="Header"/>
        <w:tabs>
          <w:tab w:val="clear" w:pos="4153"/>
          <w:tab w:val="clear" w:pos="8306"/>
        </w:tabs>
        <w:jc w:val="center"/>
        <w:rPr>
          <w:b/>
        </w:rPr>
      </w:pPr>
      <w:r>
        <w:rPr>
          <w:b/>
          <w:sz w:val="28"/>
          <w:szCs w:val="28"/>
        </w:rPr>
        <w:t>King Street</w:t>
      </w:r>
      <w:r w:rsidR="0070656E" w:rsidRPr="0070656E">
        <w:rPr>
          <w:b/>
          <w:sz w:val="28"/>
          <w:szCs w:val="28"/>
        </w:rPr>
        <w:t xml:space="preserve"> Footbridge Refurbishment - </w:t>
      </w:r>
      <w:r w:rsidR="00982877">
        <w:rPr>
          <w:b/>
          <w:sz w:val="28"/>
          <w:szCs w:val="28"/>
        </w:rPr>
        <w:t>Surfacing</w:t>
      </w:r>
    </w:p>
    <w:p w:rsidR="00DB35A6" w:rsidRPr="00785C99" w:rsidRDefault="00DB35A6">
      <w:pPr>
        <w:pStyle w:val="Header"/>
        <w:tabs>
          <w:tab w:val="clear" w:pos="4153"/>
          <w:tab w:val="clear" w:pos="8306"/>
        </w:tabs>
        <w:jc w:val="center"/>
        <w:rPr>
          <w:b/>
        </w:rPr>
      </w:pPr>
    </w:p>
    <w:p w:rsidR="00DB35A6" w:rsidRPr="00785C99" w:rsidRDefault="00DB35A6">
      <w:pPr>
        <w:pStyle w:val="Header"/>
        <w:tabs>
          <w:tab w:val="clear" w:pos="4153"/>
          <w:tab w:val="clear" w:pos="8306"/>
        </w:tabs>
        <w:jc w:val="center"/>
        <w:rPr>
          <w:b/>
        </w:rPr>
      </w:pPr>
    </w:p>
    <w:p w:rsidR="00DB35A6" w:rsidRPr="00785C99" w:rsidRDefault="00DB35A6">
      <w:pPr>
        <w:pStyle w:val="Header"/>
        <w:tabs>
          <w:tab w:val="clear" w:pos="4153"/>
          <w:tab w:val="clear" w:pos="8306"/>
        </w:tabs>
        <w:jc w:val="center"/>
        <w:rPr>
          <w:b/>
        </w:rPr>
      </w:pPr>
    </w:p>
    <w:p w:rsidR="00DB35A6" w:rsidRPr="00785C99" w:rsidRDefault="00DB35A6">
      <w:pPr>
        <w:pStyle w:val="Header"/>
        <w:tabs>
          <w:tab w:val="clear" w:pos="4153"/>
          <w:tab w:val="clear" w:pos="8306"/>
        </w:tabs>
        <w:jc w:val="center"/>
        <w:rPr>
          <w:b/>
        </w:rPr>
      </w:pPr>
    </w:p>
    <w:p w:rsidR="00DB35A6" w:rsidRPr="00785C99" w:rsidRDefault="00DB35A6">
      <w:pPr>
        <w:pStyle w:val="Header"/>
        <w:tabs>
          <w:tab w:val="clear" w:pos="4153"/>
          <w:tab w:val="clear" w:pos="8306"/>
        </w:tabs>
        <w:jc w:val="center"/>
        <w:rPr>
          <w:b/>
        </w:rPr>
      </w:pPr>
    </w:p>
    <w:p w:rsidR="00DB35A6" w:rsidRPr="00785C99" w:rsidRDefault="00DB35A6">
      <w:pPr>
        <w:pStyle w:val="Header"/>
        <w:tabs>
          <w:tab w:val="clear" w:pos="4153"/>
          <w:tab w:val="clear" w:pos="8306"/>
        </w:tabs>
        <w:jc w:val="center"/>
        <w:rPr>
          <w:b/>
        </w:rPr>
      </w:pPr>
    </w:p>
    <w:p w:rsidR="00C43DD3" w:rsidRPr="00785C99" w:rsidRDefault="00C43DD3">
      <w:pPr>
        <w:pStyle w:val="Header"/>
        <w:tabs>
          <w:tab w:val="clear" w:pos="4153"/>
          <w:tab w:val="clear" w:pos="8306"/>
        </w:tabs>
        <w:jc w:val="center"/>
      </w:pPr>
    </w:p>
    <w:p w:rsidR="00C43DD3" w:rsidRPr="00785C99" w:rsidRDefault="00C43DD3">
      <w:pPr>
        <w:pStyle w:val="Header"/>
        <w:tabs>
          <w:tab w:val="clear" w:pos="4153"/>
          <w:tab w:val="clear" w:pos="8306"/>
        </w:tabs>
        <w:jc w:val="center"/>
      </w:pPr>
    </w:p>
    <w:p w:rsidR="00C43DD3" w:rsidRPr="00785C99" w:rsidRDefault="00C43DD3">
      <w:pPr>
        <w:pStyle w:val="Heading1"/>
        <w:jc w:val="center"/>
      </w:pPr>
      <w:bookmarkStart w:id="72" w:name="Contract_Data_Part_2"/>
      <w:bookmarkStart w:id="73" w:name="_Toc507406497"/>
      <w:bookmarkStart w:id="74" w:name="_Toc35923787"/>
      <w:r w:rsidRPr="00785C99">
        <w:t>CONTRACT DATA PART TWO</w:t>
      </w:r>
      <w:bookmarkEnd w:id="72"/>
      <w:r w:rsidRPr="00785C99">
        <w:br/>
        <w:t>DATA PROVIDED BY THE CONTRACTOR</w:t>
      </w:r>
      <w:bookmarkEnd w:id="73"/>
      <w:bookmarkEnd w:id="74"/>
    </w:p>
    <w:p w:rsidR="00C43DD3" w:rsidRPr="00785C99" w:rsidRDefault="00C43DD3">
      <w:pPr>
        <w:pStyle w:val="Header"/>
        <w:tabs>
          <w:tab w:val="clear" w:pos="4153"/>
          <w:tab w:val="clear" w:pos="8306"/>
        </w:tabs>
        <w:jc w:val="center"/>
      </w:pPr>
      <w:r w:rsidRPr="00785C99">
        <w:t>in respect of the Institution of Civil Engineers’</w:t>
      </w:r>
    </w:p>
    <w:p w:rsidR="00C43DD3" w:rsidRPr="00785C99" w:rsidRDefault="00C43DD3">
      <w:pPr>
        <w:pStyle w:val="Header"/>
        <w:tabs>
          <w:tab w:val="clear" w:pos="4153"/>
          <w:tab w:val="clear" w:pos="8306"/>
        </w:tabs>
        <w:jc w:val="center"/>
      </w:pPr>
      <w:r w:rsidRPr="00785C99">
        <w:t>Engineering and Construction Contract</w:t>
      </w:r>
    </w:p>
    <w:p w:rsidR="00C43DD3" w:rsidRPr="00785C99" w:rsidRDefault="00C43DD3">
      <w:pPr>
        <w:pStyle w:val="Header"/>
        <w:tabs>
          <w:tab w:val="clear" w:pos="4153"/>
          <w:tab w:val="clear" w:pos="8306"/>
        </w:tabs>
        <w:jc w:val="center"/>
      </w:pPr>
      <w:r w:rsidRPr="00785C99">
        <w:t>(</w:t>
      </w:r>
      <w:r w:rsidR="00502ED3" w:rsidRPr="00785C99">
        <w:t>THIRD</w:t>
      </w:r>
      <w:r w:rsidR="00425C8C" w:rsidRPr="00785C99">
        <w:t xml:space="preserve"> </w:t>
      </w:r>
      <w:r w:rsidRPr="00785C99">
        <w:t>Edition 20</w:t>
      </w:r>
      <w:r w:rsidR="00425C8C" w:rsidRPr="00785C99">
        <w:t>13</w:t>
      </w:r>
      <w:r w:rsidRPr="00785C99">
        <w:t>)</w:t>
      </w:r>
    </w:p>
    <w:p w:rsidR="00C43DD3" w:rsidRPr="00785C99" w:rsidRDefault="00C43DD3">
      <w:pPr>
        <w:pStyle w:val="Header"/>
        <w:tabs>
          <w:tab w:val="clear" w:pos="4153"/>
          <w:tab w:val="clear" w:pos="8306"/>
        </w:tabs>
      </w:pPr>
    </w:p>
    <w:p w:rsidR="00C43DD3" w:rsidRPr="00785C99" w:rsidRDefault="00C43DD3"/>
    <w:p w:rsidR="00C43DD3" w:rsidRPr="00785C99" w:rsidRDefault="00C43DD3">
      <w:pPr>
        <w:rPr>
          <w:b/>
        </w:rPr>
      </w:pPr>
      <w:r w:rsidRPr="00785C99">
        <w:rPr>
          <w:b/>
        </w:rPr>
        <w:t>Note to Tenderers</w:t>
      </w:r>
    </w:p>
    <w:p w:rsidR="00C43DD3" w:rsidRPr="00785C99" w:rsidRDefault="00C43DD3" w:rsidP="00D25074">
      <w:pPr>
        <w:jc w:val="both"/>
      </w:pPr>
      <w:r w:rsidRPr="00785C99">
        <w:t>Tenderers are expected to practice an “open book” approach when completing and returning this document. For example, details requested for labour rates should reflect actual rates paid to employees. The fee percentage includes profit and overheads such as head office support costs. We may reques</w:t>
      </w:r>
      <w:r w:rsidR="004A5987" w:rsidRPr="00785C99">
        <w:t>t a letter from the successful T</w:t>
      </w:r>
      <w:r w:rsidRPr="00785C99">
        <w:t xml:space="preserve">enderer’s auditor certifying the </w:t>
      </w:r>
      <w:r w:rsidR="00862646" w:rsidRPr="00785C99">
        <w:t>rationale</w:t>
      </w:r>
      <w:r w:rsidRPr="00785C99">
        <w:t xml:space="preserve"> of the proposed fee and accuracy of rates and salaries paid to employees before awarding the contract.</w:t>
      </w:r>
    </w:p>
    <w:p w:rsidR="00C43DD3" w:rsidRPr="00785C99" w:rsidRDefault="00C43DD3" w:rsidP="00D25074">
      <w:pPr>
        <w:jc w:val="both"/>
      </w:pPr>
      <w:r w:rsidRPr="00785C99">
        <w:t xml:space="preserve">Generic terms are used in this document such as “Senior Engineer”, “Site Engineer”, etc. Tenderers should exercise discretion in matching their own employees and titles to suit these descriptions for a </w:t>
      </w:r>
      <w:proofErr w:type="gramStart"/>
      <w:r w:rsidRPr="00785C99">
        <w:t>particular project</w:t>
      </w:r>
      <w:proofErr w:type="gramEnd"/>
      <w:r w:rsidRPr="00785C99">
        <w:t>. No spaces requiring information should be left blank or marked “N/A”, “nil”, “</w:t>
      </w:r>
      <w:proofErr w:type="gramStart"/>
      <w:r w:rsidRPr="00785C99">
        <w:t>-“</w:t>
      </w:r>
      <w:proofErr w:type="gramEnd"/>
      <w:r w:rsidRPr="00785C99">
        <w:t>, “0” or “included” but shown in actual rates, percentage figures and details used by the tenderer for pricing contracts. Failure to observe this requirement may lead to rejection of the tender. The original copy, completed in ink, must be returned with tender submissions.</w:t>
      </w:r>
    </w:p>
    <w:p w:rsidR="00C43DD3" w:rsidRPr="00785C99" w:rsidRDefault="00C43DD3"/>
    <w:p w:rsidR="00C43DD3" w:rsidRPr="00785C99" w:rsidRDefault="00C43DD3">
      <w:pPr>
        <w:pStyle w:val="Header"/>
        <w:tabs>
          <w:tab w:val="clear" w:pos="4153"/>
          <w:tab w:val="clear" w:pos="8306"/>
        </w:tabs>
      </w:pPr>
    </w:p>
    <w:p w:rsidR="00C43DD3" w:rsidRPr="00785C99" w:rsidRDefault="00C43DD3"/>
    <w:p w:rsidR="00C43DD3" w:rsidRPr="00785C99" w:rsidRDefault="00C43DD3">
      <w:pPr>
        <w:rPr>
          <w:b/>
        </w:rPr>
      </w:pPr>
      <w:bookmarkStart w:id="75" w:name="_Toc507406498"/>
      <w:r w:rsidRPr="00785C99">
        <w:rPr>
          <w:b/>
        </w:rPr>
        <w:t>Tenderer’s Name</w:t>
      </w:r>
      <w:bookmarkEnd w:id="75"/>
    </w:p>
    <w:p w:rsidR="00C43DD3" w:rsidRPr="00785C99" w:rsidRDefault="00C43DD3">
      <w:pPr>
        <w:rPr>
          <w:i/>
        </w:rPr>
      </w:pPr>
      <w:r w:rsidRPr="00785C99">
        <w:rPr>
          <w:i/>
        </w:rPr>
        <w:t>[insert address]</w:t>
      </w:r>
    </w:p>
    <w:p w:rsidR="00C43DD3" w:rsidRPr="00785C99" w:rsidRDefault="00C43DD3"/>
    <w:p w:rsidR="00C43DD3" w:rsidRPr="00785C99" w:rsidRDefault="00C43DD3"/>
    <w:p w:rsidR="00C43DD3" w:rsidRPr="00785C99" w:rsidRDefault="00C43DD3"/>
    <w:p w:rsidR="00C43DD3" w:rsidRPr="00785C99" w:rsidRDefault="00C43DD3">
      <w:pPr>
        <w:pStyle w:val="Heading2"/>
        <w:spacing w:before="0" w:after="240"/>
      </w:pPr>
      <w:r w:rsidRPr="00785C99">
        <w:br w:type="page"/>
      </w:r>
      <w:bookmarkStart w:id="76" w:name="_Toc35923788"/>
      <w:r w:rsidRPr="00785C99">
        <w:lastRenderedPageBreak/>
        <w:t>CONTRACT DATA</w:t>
      </w:r>
    </w:p>
    <w:p w:rsidR="00C43DD3" w:rsidRPr="00785C99" w:rsidRDefault="00C43DD3">
      <w:pPr>
        <w:pStyle w:val="Heading2"/>
        <w:spacing w:before="0" w:after="240"/>
      </w:pPr>
      <w:r w:rsidRPr="00785C99">
        <w:t xml:space="preserve">Part Two – Data provided by </w:t>
      </w:r>
      <w:r w:rsidRPr="00785C99">
        <w:rPr>
          <w:i/>
        </w:rPr>
        <w:t>Contractor</w:t>
      </w:r>
      <w:bookmarkEnd w:id="76"/>
    </w:p>
    <w:p w:rsidR="00C43DD3" w:rsidRPr="00785C99" w:rsidRDefault="00C43DD3" w:rsidP="00402086">
      <w:pPr>
        <w:pStyle w:val="Body"/>
        <w:numPr>
          <w:ilvl w:val="0"/>
          <w:numId w:val="11"/>
        </w:numPr>
        <w:tabs>
          <w:tab w:val="clear" w:pos="720"/>
          <w:tab w:val="clear" w:pos="1440"/>
          <w:tab w:val="clear" w:pos="1701"/>
          <w:tab w:val="clear" w:pos="1985"/>
          <w:tab w:val="clear" w:pos="2880"/>
          <w:tab w:val="clear" w:pos="8902"/>
          <w:tab w:val="num" w:pos="1134"/>
          <w:tab w:val="left" w:pos="2977"/>
        </w:tabs>
        <w:spacing w:line="240" w:lineRule="auto"/>
        <w:ind w:left="1134"/>
      </w:pPr>
      <w:r w:rsidRPr="00785C99">
        <w:t>The Contractor is:</w:t>
      </w:r>
    </w:p>
    <w:p w:rsidR="00C43DD3" w:rsidRPr="00785C99" w:rsidRDefault="00C43DD3">
      <w:pPr>
        <w:pStyle w:val="Body"/>
        <w:tabs>
          <w:tab w:val="clear" w:pos="720"/>
          <w:tab w:val="clear" w:pos="1440"/>
          <w:tab w:val="clear" w:pos="1985"/>
          <w:tab w:val="clear" w:pos="2880"/>
          <w:tab w:val="clear" w:pos="8902"/>
          <w:tab w:val="left" w:pos="1134"/>
          <w:tab w:val="left" w:pos="2835"/>
          <w:tab w:val="left" w:leader="dot" w:pos="8789"/>
        </w:tabs>
        <w:spacing w:line="240" w:lineRule="auto"/>
        <w:ind w:left="1134"/>
      </w:pPr>
      <w:r w:rsidRPr="00785C99">
        <w:t>Name</w:t>
      </w:r>
      <w:r w:rsidRPr="00785C99">
        <w:tab/>
      </w:r>
      <w:r w:rsidRPr="00785C99">
        <w:tab/>
      </w:r>
    </w:p>
    <w:p w:rsidR="00C43DD3" w:rsidRPr="00785C99" w:rsidRDefault="00C43DD3">
      <w:pPr>
        <w:pStyle w:val="Body"/>
        <w:tabs>
          <w:tab w:val="clear" w:pos="720"/>
          <w:tab w:val="clear" w:pos="1440"/>
          <w:tab w:val="clear" w:pos="1985"/>
          <w:tab w:val="clear" w:pos="2880"/>
          <w:tab w:val="clear" w:pos="8902"/>
          <w:tab w:val="left" w:pos="1134"/>
          <w:tab w:val="left" w:pos="2835"/>
          <w:tab w:val="left" w:leader="dot" w:pos="8789"/>
        </w:tabs>
        <w:spacing w:line="240" w:lineRule="auto"/>
        <w:ind w:left="1134"/>
      </w:pPr>
      <w:r w:rsidRPr="00785C99">
        <w:t>Address</w:t>
      </w:r>
      <w:r w:rsidRPr="00785C99">
        <w:tab/>
      </w:r>
      <w:r w:rsidRPr="00785C99">
        <w:tab/>
      </w:r>
    </w:p>
    <w:p w:rsidR="00C43DD3" w:rsidRPr="00785C99" w:rsidRDefault="00C43DD3">
      <w:pPr>
        <w:pStyle w:val="Body"/>
        <w:tabs>
          <w:tab w:val="clear" w:pos="720"/>
          <w:tab w:val="clear" w:pos="1440"/>
          <w:tab w:val="clear" w:pos="1985"/>
          <w:tab w:val="clear" w:pos="2880"/>
          <w:tab w:val="clear" w:pos="8902"/>
          <w:tab w:val="left" w:pos="1134"/>
          <w:tab w:val="left" w:pos="2835"/>
          <w:tab w:val="left" w:leader="dot" w:pos="8789"/>
        </w:tabs>
        <w:spacing w:after="240" w:line="240" w:lineRule="auto"/>
        <w:ind w:left="1134"/>
      </w:pPr>
      <w:r w:rsidRPr="00785C99">
        <w:tab/>
      </w:r>
      <w:r w:rsidRPr="00785C99">
        <w:tab/>
      </w:r>
    </w:p>
    <w:p w:rsidR="00C43DD3" w:rsidRPr="00785C99" w:rsidRDefault="00C43DD3" w:rsidP="00402086">
      <w:pPr>
        <w:pStyle w:val="Body"/>
        <w:numPr>
          <w:ilvl w:val="0"/>
          <w:numId w:val="11"/>
        </w:numPr>
        <w:tabs>
          <w:tab w:val="clear" w:pos="720"/>
          <w:tab w:val="clear" w:pos="1440"/>
          <w:tab w:val="clear" w:pos="1701"/>
          <w:tab w:val="clear" w:pos="1985"/>
          <w:tab w:val="clear" w:pos="2880"/>
          <w:tab w:val="clear" w:pos="8902"/>
          <w:tab w:val="center" w:leader="dot" w:pos="1134"/>
          <w:tab w:val="left" w:leader="dot" w:pos="5387"/>
        </w:tabs>
        <w:spacing w:after="240" w:line="240" w:lineRule="auto"/>
        <w:ind w:left="1134"/>
      </w:pPr>
      <w:r w:rsidRPr="00785C99">
        <w:t xml:space="preserve">The direct </w:t>
      </w:r>
      <w:r w:rsidRPr="00785C99">
        <w:rPr>
          <w:i/>
        </w:rPr>
        <w:t>fee percentage</w:t>
      </w:r>
      <w:r w:rsidRPr="00785C99">
        <w:t xml:space="preserve"> is </w:t>
      </w:r>
      <w:r w:rsidRPr="00785C99">
        <w:tab/>
        <w:t>%.</w:t>
      </w:r>
    </w:p>
    <w:p w:rsidR="00C43DD3" w:rsidRPr="00785C99" w:rsidRDefault="00C43DD3" w:rsidP="00402086">
      <w:pPr>
        <w:pStyle w:val="Body"/>
        <w:numPr>
          <w:ilvl w:val="0"/>
          <w:numId w:val="11"/>
        </w:numPr>
        <w:tabs>
          <w:tab w:val="clear" w:pos="720"/>
          <w:tab w:val="clear" w:pos="1440"/>
          <w:tab w:val="clear" w:pos="1701"/>
          <w:tab w:val="clear" w:pos="1985"/>
          <w:tab w:val="clear" w:pos="2880"/>
          <w:tab w:val="clear" w:pos="8902"/>
          <w:tab w:val="num" w:pos="1134"/>
          <w:tab w:val="left" w:pos="2977"/>
          <w:tab w:val="left" w:leader="dot" w:pos="5387"/>
        </w:tabs>
        <w:spacing w:after="240" w:line="240" w:lineRule="auto"/>
        <w:ind w:left="1134"/>
      </w:pPr>
      <w:r w:rsidRPr="00785C99">
        <w:rPr>
          <w:i/>
        </w:rPr>
        <w:t>The subcontracted fee percentage is</w:t>
      </w:r>
      <w:r w:rsidRPr="00785C99">
        <w:tab/>
        <w:t>%.</w:t>
      </w:r>
    </w:p>
    <w:p w:rsidR="00C43DD3" w:rsidRPr="00785C99" w:rsidRDefault="00C43DD3" w:rsidP="00402086">
      <w:pPr>
        <w:numPr>
          <w:ilvl w:val="0"/>
          <w:numId w:val="13"/>
        </w:numPr>
        <w:tabs>
          <w:tab w:val="clear" w:pos="1701"/>
          <w:tab w:val="num" w:pos="1134"/>
          <w:tab w:val="left" w:pos="4536"/>
          <w:tab w:val="left" w:leader="dot" w:pos="8931"/>
        </w:tabs>
        <w:spacing w:after="0"/>
        <w:ind w:left="1134"/>
        <w:rPr>
          <w:i/>
        </w:rPr>
      </w:pPr>
      <w:r w:rsidRPr="00785C99">
        <w:t xml:space="preserve">The </w:t>
      </w:r>
      <w:r w:rsidRPr="00785C99">
        <w:rPr>
          <w:i/>
        </w:rPr>
        <w:t>working areas</w:t>
      </w:r>
      <w:r w:rsidRPr="00785C99">
        <w:t xml:space="preserve"> are the Site and </w:t>
      </w:r>
      <w:r w:rsidRPr="00785C99">
        <w:tab/>
      </w:r>
      <w:r w:rsidRPr="00785C99">
        <w:tab/>
      </w:r>
    </w:p>
    <w:p w:rsidR="00C43DD3" w:rsidRPr="00785C99" w:rsidRDefault="00C43DD3">
      <w:pPr>
        <w:tabs>
          <w:tab w:val="left" w:pos="4536"/>
          <w:tab w:val="left" w:leader="dot" w:pos="8931"/>
        </w:tabs>
        <w:spacing w:after="0"/>
        <w:rPr>
          <w:i/>
        </w:rPr>
      </w:pPr>
    </w:p>
    <w:p w:rsidR="00C43DD3" w:rsidRPr="00785C99" w:rsidRDefault="00C43DD3" w:rsidP="00402086">
      <w:pPr>
        <w:numPr>
          <w:ilvl w:val="0"/>
          <w:numId w:val="12"/>
        </w:numPr>
        <w:tabs>
          <w:tab w:val="left" w:pos="1134"/>
          <w:tab w:val="left" w:pos="2552"/>
          <w:tab w:val="left" w:pos="3119"/>
        </w:tabs>
        <w:ind w:left="567" w:firstLine="0"/>
        <w:jc w:val="both"/>
      </w:pPr>
      <w:r w:rsidRPr="00785C99">
        <w:t>The key people are</w:t>
      </w:r>
    </w:p>
    <w:p w:rsidR="00C43DD3" w:rsidRPr="00785C99" w:rsidRDefault="00C43DD3">
      <w:pPr>
        <w:tabs>
          <w:tab w:val="left" w:pos="1560"/>
          <w:tab w:val="left" w:pos="2977"/>
          <w:tab w:val="left" w:leader="dot" w:pos="8931"/>
        </w:tabs>
        <w:ind w:left="1134"/>
        <w:jc w:val="both"/>
      </w:pPr>
      <w:r w:rsidRPr="00785C99">
        <w:t>(1)</w:t>
      </w:r>
      <w:r w:rsidRPr="00785C99">
        <w:tab/>
        <w:t>Name</w:t>
      </w:r>
      <w:r w:rsidRPr="00785C99">
        <w:tab/>
      </w:r>
      <w:r w:rsidRPr="00785C99">
        <w:tab/>
      </w:r>
    </w:p>
    <w:p w:rsidR="00C43DD3" w:rsidRPr="00785C99" w:rsidRDefault="00C43DD3">
      <w:pPr>
        <w:tabs>
          <w:tab w:val="left" w:pos="1560"/>
          <w:tab w:val="left" w:pos="2977"/>
          <w:tab w:val="left" w:leader="dot" w:pos="8931"/>
        </w:tabs>
        <w:ind w:left="1134"/>
        <w:jc w:val="both"/>
      </w:pPr>
      <w:r w:rsidRPr="00785C99">
        <w:t>Job</w:t>
      </w:r>
      <w:r w:rsidRPr="00785C99">
        <w:tab/>
      </w:r>
      <w:r w:rsidRPr="00785C99">
        <w:tab/>
      </w:r>
      <w:r w:rsidRPr="00785C99">
        <w:tab/>
      </w:r>
    </w:p>
    <w:p w:rsidR="00C43DD3" w:rsidRPr="00785C99" w:rsidRDefault="00C43DD3">
      <w:pPr>
        <w:tabs>
          <w:tab w:val="left" w:pos="1560"/>
          <w:tab w:val="left" w:pos="2127"/>
          <w:tab w:val="left" w:pos="2977"/>
          <w:tab w:val="left" w:leader="dot" w:pos="8931"/>
        </w:tabs>
        <w:ind w:left="1134"/>
        <w:jc w:val="both"/>
      </w:pPr>
      <w:r w:rsidRPr="00785C99">
        <w:t>Responsibilities</w:t>
      </w:r>
      <w:r w:rsidRPr="00785C99">
        <w:tab/>
      </w:r>
      <w:r w:rsidRPr="00785C99">
        <w:tab/>
      </w:r>
    </w:p>
    <w:p w:rsidR="00C43DD3" w:rsidRPr="00785C99" w:rsidRDefault="00C43DD3">
      <w:pPr>
        <w:tabs>
          <w:tab w:val="left" w:pos="1560"/>
          <w:tab w:val="left" w:pos="2127"/>
          <w:tab w:val="left" w:pos="2977"/>
          <w:tab w:val="left" w:leader="dot" w:pos="8931"/>
        </w:tabs>
        <w:ind w:left="1134"/>
        <w:jc w:val="both"/>
      </w:pPr>
      <w:r w:rsidRPr="00785C99">
        <w:tab/>
      </w:r>
      <w:r w:rsidRPr="00785C99">
        <w:tab/>
      </w:r>
      <w:r w:rsidRPr="00785C99">
        <w:tab/>
      </w:r>
      <w:r w:rsidRPr="00785C99">
        <w:tab/>
      </w:r>
    </w:p>
    <w:p w:rsidR="00C43DD3" w:rsidRPr="00785C99" w:rsidRDefault="00C43DD3">
      <w:pPr>
        <w:tabs>
          <w:tab w:val="left" w:pos="1560"/>
          <w:tab w:val="left" w:pos="2127"/>
          <w:tab w:val="left" w:pos="2977"/>
          <w:tab w:val="left" w:leader="dot" w:pos="8931"/>
        </w:tabs>
        <w:ind w:left="1134"/>
        <w:jc w:val="both"/>
      </w:pPr>
      <w:r w:rsidRPr="00785C99">
        <w:t>Qualifications</w:t>
      </w:r>
      <w:r w:rsidRPr="00785C99">
        <w:tab/>
      </w:r>
      <w:r w:rsidRPr="00785C99">
        <w:tab/>
      </w:r>
    </w:p>
    <w:p w:rsidR="00C43DD3" w:rsidRPr="00785C99" w:rsidRDefault="00C43DD3">
      <w:pPr>
        <w:tabs>
          <w:tab w:val="left" w:pos="1560"/>
          <w:tab w:val="left" w:pos="2127"/>
          <w:tab w:val="left" w:pos="2977"/>
          <w:tab w:val="left" w:leader="dot" w:pos="8931"/>
        </w:tabs>
        <w:ind w:left="1134"/>
        <w:jc w:val="both"/>
      </w:pPr>
      <w:r w:rsidRPr="00785C99">
        <w:t>Experience</w:t>
      </w:r>
      <w:r w:rsidRPr="00785C99">
        <w:tab/>
      </w:r>
      <w:r w:rsidRPr="00785C99">
        <w:tab/>
      </w:r>
    </w:p>
    <w:p w:rsidR="00C43DD3" w:rsidRPr="00785C99" w:rsidRDefault="00C43DD3">
      <w:pPr>
        <w:tabs>
          <w:tab w:val="left" w:pos="1560"/>
          <w:tab w:val="left" w:pos="2127"/>
          <w:tab w:val="left" w:pos="2977"/>
          <w:tab w:val="left" w:leader="dot" w:pos="8931"/>
        </w:tabs>
        <w:ind w:left="1134"/>
        <w:jc w:val="both"/>
      </w:pPr>
      <w:r w:rsidRPr="00785C99">
        <w:tab/>
      </w:r>
      <w:r w:rsidRPr="00785C99">
        <w:tab/>
      </w:r>
      <w:r w:rsidRPr="00785C99">
        <w:tab/>
      </w:r>
      <w:r w:rsidRPr="00785C99">
        <w:tab/>
      </w:r>
    </w:p>
    <w:p w:rsidR="00C43DD3" w:rsidRPr="00785C99" w:rsidRDefault="00C43DD3">
      <w:pPr>
        <w:tabs>
          <w:tab w:val="left" w:pos="1560"/>
          <w:tab w:val="left" w:pos="2977"/>
          <w:tab w:val="left" w:leader="dot" w:pos="8931"/>
        </w:tabs>
        <w:ind w:left="1134"/>
        <w:jc w:val="both"/>
      </w:pPr>
      <w:r w:rsidRPr="00785C99">
        <w:t>(2)</w:t>
      </w:r>
      <w:r w:rsidRPr="00785C99">
        <w:tab/>
        <w:t>Name</w:t>
      </w:r>
      <w:r w:rsidRPr="00785C99">
        <w:tab/>
      </w:r>
      <w:r w:rsidRPr="00785C99">
        <w:tab/>
      </w:r>
    </w:p>
    <w:p w:rsidR="00C43DD3" w:rsidRPr="00785C99" w:rsidRDefault="00C43DD3">
      <w:pPr>
        <w:tabs>
          <w:tab w:val="left" w:pos="1560"/>
          <w:tab w:val="left" w:pos="2977"/>
          <w:tab w:val="left" w:leader="dot" w:pos="8931"/>
        </w:tabs>
        <w:ind w:left="1134"/>
        <w:jc w:val="both"/>
      </w:pPr>
      <w:r w:rsidRPr="00785C99">
        <w:t>Job</w:t>
      </w:r>
      <w:r w:rsidRPr="00785C99">
        <w:tab/>
      </w:r>
      <w:r w:rsidRPr="00785C99">
        <w:tab/>
      </w:r>
      <w:r w:rsidRPr="00785C99">
        <w:tab/>
      </w:r>
    </w:p>
    <w:p w:rsidR="00C43DD3" w:rsidRPr="00785C99" w:rsidRDefault="00C43DD3">
      <w:pPr>
        <w:tabs>
          <w:tab w:val="left" w:pos="1560"/>
          <w:tab w:val="left" w:pos="2127"/>
          <w:tab w:val="left" w:pos="2977"/>
          <w:tab w:val="left" w:leader="dot" w:pos="8931"/>
        </w:tabs>
        <w:ind w:left="1134"/>
        <w:jc w:val="both"/>
      </w:pPr>
      <w:r w:rsidRPr="00785C99">
        <w:t>Responsibilities</w:t>
      </w:r>
      <w:r w:rsidRPr="00785C99">
        <w:tab/>
      </w:r>
      <w:r w:rsidRPr="00785C99">
        <w:tab/>
      </w:r>
    </w:p>
    <w:p w:rsidR="00C43DD3" w:rsidRPr="00785C99" w:rsidRDefault="00C43DD3">
      <w:pPr>
        <w:tabs>
          <w:tab w:val="left" w:pos="1560"/>
          <w:tab w:val="left" w:pos="2127"/>
          <w:tab w:val="left" w:pos="2977"/>
          <w:tab w:val="left" w:leader="dot" w:pos="8931"/>
        </w:tabs>
        <w:ind w:left="1134"/>
        <w:jc w:val="both"/>
      </w:pPr>
      <w:r w:rsidRPr="00785C99">
        <w:tab/>
      </w:r>
      <w:r w:rsidRPr="00785C99">
        <w:tab/>
      </w:r>
      <w:r w:rsidRPr="00785C99">
        <w:tab/>
      </w:r>
      <w:r w:rsidRPr="00785C99">
        <w:tab/>
      </w:r>
    </w:p>
    <w:p w:rsidR="00C43DD3" w:rsidRPr="00785C99" w:rsidRDefault="00C43DD3">
      <w:pPr>
        <w:tabs>
          <w:tab w:val="left" w:pos="1560"/>
          <w:tab w:val="left" w:pos="2127"/>
          <w:tab w:val="left" w:pos="2977"/>
          <w:tab w:val="left" w:leader="dot" w:pos="8931"/>
        </w:tabs>
        <w:ind w:left="1134"/>
        <w:jc w:val="both"/>
      </w:pPr>
      <w:r w:rsidRPr="00785C99">
        <w:t>Qualifications</w:t>
      </w:r>
      <w:r w:rsidRPr="00785C99">
        <w:tab/>
      </w:r>
      <w:r w:rsidRPr="00785C99">
        <w:tab/>
      </w:r>
    </w:p>
    <w:p w:rsidR="00C43DD3" w:rsidRPr="00785C99" w:rsidRDefault="00C43DD3">
      <w:pPr>
        <w:tabs>
          <w:tab w:val="left" w:pos="1560"/>
          <w:tab w:val="left" w:pos="2127"/>
          <w:tab w:val="left" w:pos="2977"/>
          <w:tab w:val="left" w:leader="dot" w:pos="8931"/>
        </w:tabs>
        <w:ind w:left="1134"/>
        <w:jc w:val="both"/>
      </w:pPr>
      <w:r w:rsidRPr="00785C99">
        <w:t>Experience</w:t>
      </w:r>
      <w:r w:rsidRPr="00785C99">
        <w:tab/>
      </w:r>
      <w:r w:rsidRPr="00785C99">
        <w:tab/>
      </w:r>
    </w:p>
    <w:p w:rsidR="00C43DD3" w:rsidRPr="00785C99" w:rsidRDefault="00C43DD3">
      <w:pPr>
        <w:tabs>
          <w:tab w:val="left" w:pos="1560"/>
          <w:tab w:val="left" w:pos="2977"/>
          <w:tab w:val="left" w:leader="dot" w:pos="8931"/>
        </w:tabs>
        <w:spacing w:after="240"/>
        <w:ind w:left="1134"/>
        <w:jc w:val="both"/>
      </w:pPr>
      <w:r w:rsidRPr="00785C99">
        <w:tab/>
      </w:r>
      <w:r w:rsidRPr="00785C99">
        <w:tab/>
      </w:r>
      <w:r w:rsidRPr="00785C99">
        <w:tab/>
      </w:r>
    </w:p>
    <w:p w:rsidR="00C43DD3" w:rsidRPr="00785C99" w:rsidRDefault="00C43DD3" w:rsidP="00402086">
      <w:pPr>
        <w:pStyle w:val="Body"/>
        <w:numPr>
          <w:ilvl w:val="0"/>
          <w:numId w:val="12"/>
        </w:numPr>
        <w:tabs>
          <w:tab w:val="clear" w:pos="720"/>
          <w:tab w:val="clear" w:pos="1440"/>
          <w:tab w:val="clear" w:pos="1701"/>
          <w:tab w:val="clear" w:pos="1985"/>
          <w:tab w:val="clear" w:pos="2880"/>
          <w:tab w:val="clear" w:pos="8902"/>
          <w:tab w:val="left" w:pos="851"/>
          <w:tab w:val="left" w:pos="5387"/>
          <w:tab w:val="left" w:leader="dot" w:pos="8931"/>
        </w:tabs>
        <w:spacing w:after="240" w:line="240" w:lineRule="auto"/>
        <w:ind w:left="851" w:hanging="851"/>
        <w:jc w:val="left"/>
      </w:pPr>
      <w:r w:rsidRPr="00785C99">
        <w:t>The following matters will be included in the Risk Register</w:t>
      </w:r>
    </w:p>
    <w:p w:rsidR="00C43DD3" w:rsidRPr="00785C99" w:rsidRDefault="00C43DD3">
      <w:pPr>
        <w:tabs>
          <w:tab w:val="left" w:pos="1134"/>
          <w:tab w:val="left" w:leader="dot" w:pos="8931"/>
        </w:tabs>
        <w:spacing w:after="240"/>
        <w:ind w:left="1134"/>
        <w:jc w:val="both"/>
      </w:pPr>
      <w:r w:rsidRPr="00785C99">
        <w:tab/>
      </w:r>
    </w:p>
    <w:p w:rsidR="00C43DD3" w:rsidRPr="00785C99" w:rsidRDefault="00C43DD3">
      <w:pPr>
        <w:tabs>
          <w:tab w:val="left" w:pos="1134"/>
          <w:tab w:val="left" w:leader="dot" w:pos="8931"/>
        </w:tabs>
        <w:spacing w:after="240"/>
        <w:ind w:left="1134"/>
        <w:jc w:val="both"/>
      </w:pPr>
      <w:r w:rsidRPr="00785C99">
        <w:tab/>
      </w:r>
    </w:p>
    <w:p w:rsidR="00C43DD3" w:rsidRPr="00785C99" w:rsidRDefault="00C43DD3">
      <w:pPr>
        <w:tabs>
          <w:tab w:val="left" w:leader="dot" w:pos="8931"/>
        </w:tabs>
        <w:spacing w:after="240"/>
        <w:ind w:left="1134"/>
        <w:jc w:val="both"/>
      </w:pPr>
    </w:p>
    <w:p w:rsidR="00C43DD3" w:rsidRPr="00785C99" w:rsidRDefault="00C43DD3" w:rsidP="00402086">
      <w:pPr>
        <w:pStyle w:val="Body"/>
        <w:numPr>
          <w:ilvl w:val="0"/>
          <w:numId w:val="12"/>
        </w:numPr>
        <w:tabs>
          <w:tab w:val="clear" w:pos="720"/>
          <w:tab w:val="clear" w:pos="1440"/>
          <w:tab w:val="clear" w:pos="1701"/>
          <w:tab w:val="clear" w:pos="1985"/>
          <w:tab w:val="clear" w:pos="2880"/>
          <w:tab w:val="clear" w:pos="8902"/>
          <w:tab w:val="left" w:pos="851"/>
          <w:tab w:val="left" w:pos="5387"/>
          <w:tab w:val="left" w:leader="dot" w:pos="8931"/>
        </w:tabs>
        <w:spacing w:after="240" w:line="240" w:lineRule="auto"/>
        <w:ind w:left="851" w:hanging="851"/>
        <w:jc w:val="left"/>
      </w:pPr>
      <w:r w:rsidRPr="00785C99">
        <w:t>The programme identified in the Contract Data is</w:t>
      </w:r>
      <w:r w:rsidRPr="00785C99">
        <w:tab/>
      </w:r>
      <w:r w:rsidRPr="00785C99">
        <w:tab/>
      </w:r>
    </w:p>
    <w:p w:rsidR="00C43DD3" w:rsidRPr="00785C99" w:rsidRDefault="00C43DD3" w:rsidP="00402086">
      <w:pPr>
        <w:pStyle w:val="Body"/>
        <w:numPr>
          <w:ilvl w:val="0"/>
          <w:numId w:val="12"/>
        </w:numPr>
        <w:tabs>
          <w:tab w:val="clear" w:pos="720"/>
          <w:tab w:val="clear" w:pos="1440"/>
          <w:tab w:val="clear" w:pos="1701"/>
          <w:tab w:val="clear" w:pos="1985"/>
          <w:tab w:val="clear" w:pos="2880"/>
          <w:tab w:val="clear" w:pos="8902"/>
          <w:tab w:val="left" w:pos="851"/>
          <w:tab w:val="left" w:pos="4820"/>
          <w:tab w:val="left" w:leader="dot" w:pos="8931"/>
        </w:tabs>
        <w:spacing w:after="240" w:line="240" w:lineRule="auto"/>
        <w:ind w:left="851" w:hanging="851"/>
        <w:jc w:val="left"/>
      </w:pPr>
      <w:r w:rsidRPr="00785C99">
        <w:t>The completion</w:t>
      </w:r>
      <w:r w:rsidRPr="00785C99">
        <w:rPr>
          <w:i/>
        </w:rPr>
        <w:t xml:space="preserve"> d</w:t>
      </w:r>
      <w:r w:rsidRPr="00785C99">
        <w:t>a</w:t>
      </w:r>
      <w:r w:rsidRPr="00785C99">
        <w:rPr>
          <w:i/>
        </w:rPr>
        <w:t>te</w:t>
      </w:r>
      <w:r w:rsidRPr="00785C99">
        <w:t xml:space="preserve"> for the whole works is</w:t>
      </w:r>
      <w:r w:rsidRPr="00785C99">
        <w:tab/>
      </w:r>
      <w:r w:rsidRPr="00785C99">
        <w:tab/>
      </w:r>
    </w:p>
    <w:p w:rsidR="00C43DD3" w:rsidRPr="004177F6" w:rsidRDefault="00C43DD3" w:rsidP="009C41F0">
      <w:pPr>
        <w:pStyle w:val="Body"/>
        <w:numPr>
          <w:ilvl w:val="0"/>
          <w:numId w:val="12"/>
        </w:numPr>
        <w:tabs>
          <w:tab w:val="clear" w:pos="720"/>
          <w:tab w:val="clear" w:pos="1440"/>
          <w:tab w:val="clear" w:pos="1701"/>
          <w:tab w:val="clear" w:pos="1985"/>
          <w:tab w:val="clear" w:pos="2880"/>
          <w:tab w:val="clear" w:pos="8902"/>
          <w:tab w:val="left" w:pos="851"/>
          <w:tab w:val="left" w:pos="6379"/>
        </w:tabs>
        <w:spacing w:after="240" w:line="240" w:lineRule="auto"/>
        <w:ind w:left="851" w:hanging="851"/>
        <w:jc w:val="left"/>
      </w:pPr>
      <w:r w:rsidRPr="004177F6">
        <w:t xml:space="preserve">The </w:t>
      </w:r>
      <w:r w:rsidR="009C41F0">
        <w:t>Activity Schedule</w:t>
      </w:r>
      <w:r w:rsidR="00150441" w:rsidRPr="004177F6">
        <w:t xml:space="preserve"> is detailed in VOLUME No </w:t>
      </w:r>
      <w:r w:rsidR="00930B47" w:rsidRPr="004177F6">
        <w:t>3</w:t>
      </w:r>
    </w:p>
    <w:p w:rsidR="00C22BCD" w:rsidRPr="00BD5C32" w:rsidRDefault="00C43DD3" w:rsidP="00766AA7">
      <w:pPr>
        <w:keepNext/>
        <w:numPr>
          <w:ilvl w:val="0"/>
          <w:numId w:val="12"/>
        </w:numPr>
        <w:spacing w:after="0"/>
        <w:outlineLvl w:val="0"/>
        <w:rPr>
          <w:rFonts w:cs="Arial"/>
        </w:rPr>
      </w:pPr>
      <w:r w:rsidRPr="00BD5C32">
        <w:t>The tendered total of the Prices is in the FORM OF TENDER</w:t>
      </w:r>
      <w:r w:rsidR="00BD5C32">
        <w:t xml:space="preserve"> (refer to document entitled, “</w:t>
      </w:r>
      <w:r w:rsidR="004302F6" w:rsidRPr="00BD5C32">
        <w:rPr>
          <w:rFonts w:cs="Arial"/>
        </w:rPr>
        <w:t xml:space="preserve">Invitation </w:t>
      </w:r>
      <w:proofErr w:type="gramStart"/>
      <w:r w:rsidR="004302F6" w:rsidRPr="00BD5C32">
        <w:rPr>
          <w:rFonts w:cs="Arial"/>
        </w:rPr>
        <w:t>To</w:t>
      </w:r>
      <w:proofErr w:type="gramEnd"/>
      <w:r w:rsidR="004302F6" w:rsidRPr="00BD5C32">
        <w:rPr>
          <w:rFonts w:cs="Arial"/>
        </w:rPr>
        <w:t xml:space="preserve"> Tender </w:t>
      </w:r>
      <w:r w:rsidR="00095079" w:rsidRPr="00BD5C32">
        <w:rPr>
          <w:rFonts w:cs="Arial"/>
        </w:rPr>
        <w:t>F</w:t>
      </w:r>
      <w:r w:rsidR="004302F6" w:rsidRPr="00BD5C32">
        <w:rPr>
          <w:rFonts w:cs="Arial"/>
        </w:rPr>
        <w:t xml:space="preserve">or </w:t>
      </w:r>
      <w:r w:rsidR="00982877">
        <w:rPr>
          <w:rFonts w:cs="Arial"/>
        </w:rPr>
        <w:t>King Street</w:t>
      </w:r>
      <w:r w:rsidR="0070656E" w:rsidRPr="0070656E">
        <w:rPr>
          <w:rFonts w:cs="Arial"/>
        </w:rPr>
        <w:t xml:space="preserve"> Foo</w:t>
      </w:r>
      <w:r w:rsidR="00982877">
        <w:rPr>
          <w:rFonts w:cs="Arial"/>
        </w:rPr>
        <w:t>tbridge Refurbishment - Surfacing</w:t>
      </w:r>
      <w:r w:rsidR="00BD5C32">
        <w:rPr>
          <w:rFonts w:cs="Arial"/>
        </w:rPr>
        <w:t>”</w:t>
      </w:r>
      <w:r w:rsidR="00BD5C32" w:rsidRPr="00BD5C32">
        <w:rPr>
          <w:rFonts w:cs="Arial"/>
        </w:rPr>
        <w:t>.</w:t>
      </w:r>
    </w:p>
    <w:p w:rsidR="00C43DD3" w:rsidRPr="00785C99" w:rsidRDefault="00C43DD3">
      <w:pPr>
        <w:pStyle w:val="Body"/>
        <w:tabs>
          <w:tab w:val="clear" w:pos="720"/>
          <w:tab w:val="clear" w:pos="1440"/>
          <w:tab w:val="clear" w:pos="1985"/>
          <w:tab w:val="clear" w:pos="2880"/>
          <w:tab w:val="clear" w:pos="8902"/>
          <w:tab w:val="left" w:pos="851"/>
          <w:tab w:val="left" w:pos="3119"/>
          <w:tab w:val="left" w:leader="dot" w:pos="8931"/>
        </w:tabs>
        <w:spacing w:after="240" w:line="240" w:lineRule="auto"/>
        <w:jc w:val="left"/>
      </w:pPr>
    </w:p>
    <w:p w:rsidR="00C43DD3" w:rsidRPr="00785C99" w:rsidRDefault="00C43DD3" w:rsidP="00402086">
      <w:pPr>
        <w:pStyle w:val="Body"/>
        <w:numPr>
          <w:ilvl w:val="0"/>
          <w:numId w:val="12"/>
        </w:numPr>
        <w:tabs>
          <w:tab w:val="clear" w:pos="720"/>
          <w:tab w:val="clear" w:pos="1440"/>
          <w:tab w:val="clear" w:pos="1701"/>
          <w:tab w:val="clear" w:pos="1985"/>
          <w:tab w:val="clear" w:pos="2880"/>
          <w:tab w:val="clear" w:pos="8902"/>
          <w:tab w:val="left" w:pos="851"/>
          <w:tab w:val="left" w:pos="3119"/>
          <w:tab w:val="left" w:leader="dot" w:pos="8931"/>
        </w:tabs>
        <w:spacing w:after="240" w:line="240" w:lineRule="auto"/>
        <w:ind w:left="851" w:hanging="851"/>
        <w:jc w:val="left"/>
      </w:pPr>
      <w:r w:rsidRPr="00785C99">
        <w:lastRenderedPageBreak/>
        <w:t xml:space="preserve">Our proposed names of Subcontractors, their experience and qualifications, and areas of work envisaged are given in Annex A. </w:t>
      </w:r>
      <w:r w:rsidRPr="00785C99">
        <w:rPr>
          <w:i/>
        </w:rPr>
        <w:t>[Note: include one Subcontractor only for each area of work.]</w:t>
      </w:r>
    </w:p>
    <w:p w:rsidR="00C43DD3" w:rsidRPr="00785C99" w:rsidRDefault="00C43DD3" w:rsidP="00402086">
      <w:pPr>
        <w:pStyle w:val="Body"/>
        <w:numPr>
          <w:ilvl w:val="0"/>
          <w:numId w:val="12"/>
        </w:numPr>
        <w:tabs>
          <w:tab w:val="clear" w:pos="720"/>
          <w:tab w:val="clear" w:pos="1440"/>
          <w:tab w:val="clear" w:pos="1701"/>
          <w:tab w:val="clear" w:pos="1985"/>
          <w:tab w:val="clear" w:pos="2880"/>
          <w:tab w:val="clear" w:pos="8902"/>
          <w:tab w:val="left" w:pos="851"/>
          <w:tab w:val="left" w:pos="3119"/>
          <w:tab w:val="left" w:leader="dot" w:pos="8931"/>
        </w:tabs>
        <w:spacing w:after="240" w:line="240" w:lineRule="auto"/>
        <w:ind w:left="851" w:hanging="851"/>
        <w:jc w:val="left"/>
      </w:pPr>
      <w:r w:rsidRPr="00785C99">
        <w:t>Details of our insurance policies held or proposed to meet the full requirements of this contract are given in Annex B.</w:t>
      </w:r>
    </w:p>
    <w:p w:rsidR="00C43DD3" w:rsidRPr="00785C99" w:rsidRDefault="00C43DD3" w:rsidP="00402086">
      <w:pPr>
        <w:pStyle w:val="Body"/>
        <w:numPr>
          <w:ilvl w:val="0"/>
          <w:numId w:val="12"/>
        </w:numPr>
        <w:tabs>
          <w:tab w:val="clear" w:pos="720"/>
          <w:tab w:val="clear" w:pos="1440"/>
          <w:tab w:val="clear" w:pos="1701"/>
          <w:tab w:val="clear" w:pos="1985"/>
          <w:tab w:val="clear" w:pos="2880"/>
          <w:tab w:val="clear" w:pos="8902"/>
          <w:tab w:val="left" w:pos="851"/>
          <w:tab w:val="left" w:pos="3119"/>
          <w:tab w:val="left" w:leader="dot" w:pos="8931"/>
        </w:tabs>
        <w:spacing w:after="240" w:line="240" w:lineRule="auto"/>
        <w:ind w:left="851" w:hanging="851"/>
        <w:jc w:val="left"/>
      </w:pPr>
      <w:r w:rsidRPr="00785C99">
        <w:t>We confirm our agreement to using the “</w:t>
      </w:r>
      <w:r w:rsidR="00E310CE" w:rsidRPr="00785C99">
        <w:t>short</w:t>
      </w:r>
      <w:r w:rsidRPr="00785C99">
        <w:t xml:space="preserve"> Schedule of Cost Components to assess compensation events for this contract.</w:t>
      </w:r>
    </w:p>
    <w:p w:rsidR="00C43DD3" w:rsidRPr="00785C99" w:rsidRDefault="00C43DD3">
      <w:pPr>
        <w:tabs>
          <w:tab w:val="left" w:pos="567"/>
          <w:tab w:val="left" w:pos="3119"/>
        </w:tabs>
        <w:jc w:val="both"/>
        <w:rPr>
          <w:b/>
        </w:rPr>
      </w:pPr>
      <w:r w:rsidRPr="00785C99">
        <w:rPr>
          <w:b/>
        </w:rPr>
        <w:t>DATA FOR THE SHORTER SCHEDULE OF COST COMPONENTS</w:t>
      </w:r>
    </w:p>
    <w:p w:rsidR="00C43DD3" w:rsidRPr="00785C99" w:rsidRDefault="00C43DD3" w:rsidP="00402086">
      <w:pPr>
        <w:pStyle w:val="Body"/>
        <w:numPr>
          <w:ilvl w:val="0"/>
          <w:numId w:val="24"/>
        </w:numPr>
        <w:tabs>
          <w:tab w:val="clear" w:pos="720"/>
          <w:tab w:val="clear" w:pos="1440"/>
          <w:tab w:val="clear" w:pos="1701"/>
          <w:tab w:val="clear" w:pos="1985"/>
          <w:tab w:val="clear" w:pos="2880"/>
          <w:tab w:val="clear" w:pos="8902"/>
          <w:tab w:val="num" w:pos="567"/>
          <w:tab w:val="left" w:pos="4253"/>
          <w:tab w:val="left" w:leader="dot" w:pos="6804"/>
        </w:tabs>
        <w:spacing w:after="240" w:line="240" w:lineRule="auto"/>
        <w:ind w:left="567"/>
        <w:jc w:val="left"/>
      </w:pPr>
      <w:r w:rsidRPr="00785C99">
        <w:t xml:space="preserve">The percentage for people overheads is </w:t>
      </w:r>
      <w:r w:rsidRPr="00785C99">
        <w:tab/>
      </w:r>
      <w:r w:rsidRPr="00785C99">
        <w:tab/>
        <w:t>%</w:t>
      </w:r>
    </w:p>
    <w:p w:rsidR="00C43DD3" w:rsidRPr="00785C99" w:rsidRDefault="00C43DD3" w:rsidP="00402086">
      <w:pPr>
        <w:pStyle w:val="Body"/>
        <w:numPr>
          <w:ilvl w:val="0"/>
          <w:numId w:val="25"/>
        </w:numPr>
        <w:tabs>
          <w:tab w:val="clear" w:pos="720"/>
          <w:tab w:val="clear" w:pos="1440"/>
          <w:tab w:val="clear" w:pos="1701"/>
          <w:tab w:val="clear" w:pos="1985"/>
          <w:tab w:val="clear" w:pos="2880"/>
          <w:tab w:val="clear" w:pos="8902"/>
          <w:tab w:val="num" w:pos="567"/>
          <w:tab w:val="left" w:pos="4253"/>
          <w:tab w:val="left" w:leader="dot" w:pos="8789"/>
        </w:tabs>
        <w:spacing w:after="240" w:line="240" w:lineRule="auto"/>
        <w:ind w:left="567"/>
        <w:jc w:val="left"/>
      </w:pPr>
      <w:r w:rsidRPr="00785C99">
        <w:t>The published list of Equipment is the last edition of the list published by The Civil Engineering Contractors Association.</w:t>
      </w:r>
    </w:p>
    <w:p w:rsidR="00C43DD3" w:rsidRPr="00785C99" w:rsidRDefault="00C43DD3" w:rsidP="00402086">
      <w:pPr>
        <w:pStyle w:val="Body"/>
        <w:numPr>
          <w:ilvl w:val="0"/>
          <w:numId w:val="26"/>
        </w:numPr>
        <w:tabs>
          <w:tab w:val="clear" w:pos="720"/>
          <w:tab w:val="clear" w:pos="1440"/>
          <w:tab w:val="clear" w:pos="1701"/>
          <w:tab w:val="clear" w:pos="1985"/>
          <w:tab w:val="clear" w:pos="2880"/>
          <w:tab w:val="clear" w:pos="8902"/>
          <w:tab w:val="num" w:pos="567"/>
          <w:tab w:val="left" w:pos="4253"/>
          <w:tab w:val="left" w:leader="dot" w:pos="7371"/>
        </w:tabs>
        <w:spacing w:after="240" w:line="240" w:lineRule="auto"/>
        <w:ind w:left="567"/>
        <w:jc w:val="left"/>
      </w:pPr>
      <w:r w:rsidRPr="00785C99">
        <w:t xml:space="preserve">The percentage for adjustment for Equipment in the published list is </w:t>
      </w:r>
      <w:r w:rsidRPr="00785C99">
        <w:tab/>
        <w:t>% (state plus or minus).</w:t>
      </w:r>
    </w:p>
    <w:p w:rsidR="00C43DD3" w:rsidRPr="00785C99" w:rsidRDefault="00C43DD3" w:rsidP="00402086">
      <w:pPr>
        <w:pStyle w:val="Body"/>
        <w:numPr>
          <w:ilvl w:val="0"/>
          <w:numId w:val="26"/>
        </w:numPr>
        <w:tabs>
          <w:tab w:val="clear" w:pos="720"/>
          <w:tab w:val="clear" w:pos="1440"/>
          <w:tab w:val="clear" w:pos="1701"/>
          <w:tab w:val="clear" w:pos="1985"/>
          <w:tab w:val="clear" w:pos="2880"/>
          <w:tab w:val="clear" w:pos="8902"/>
          <w:tab w:val="num" w:pos="567"/>
          <w:tab w:val="left" w:pos="4253"/>
          <w:tab w:val="left" w:leader="dot" w:pos="7371"/>
        </w:tabs>
        <w:spacing w:after="240" w:line="240" w:lineRule="auto"/>
        <w:ind w:left="567"/>
        <w:jc w:val="left"/>
      </w:pPr>
      <w:r w:rsidRPr="00785C99">
        <w:t xml:space="preserve">The rate for other Equipment </w:t>
      </w:r>
      <w:proofErr w:type="gramStart"/>
      <w:r w:rsidRPr="00785C99">
        <w:t>are</w:t>
      </w:r>
      <w:proofErr w:type="gramEnd"/>
      <w:r w:rsidRPr="00785C99">
        <w:t>:</w:t>
      </w:r>
    </w:p>
    <w:p w:rsidR="00C43DD3" w:rsidRPr="00785C99" w:rsidRDefault="00C43DD3">
      <w:pPr>
        <w:tabs>
          <w:tab w:val="left" w:pos="851"/>
          <w:tab w:val="left" w:pos="3969"/>
          <w:tab w:val="left" w:pos="5954"/>
          <w:tab w:val="left" w:pos="6379"/>
        </w:tabs>
        <w:ind w:left="567"/>
        <w:jc w:val="both"/>
      </w:pPr>
      <w:r w:rsidRPr="00785C99">
        <w:t>Equipment</w:t>
      </w:r>
      <w:r w:rsidRPr="00785C99">
        <w:tab/>
        <w:t>size or capacity</w:t>
      </w:r>
      <w:r w:rsidRPr="00785C99">
        <w:tab/>
      </w:r>
      <w:r w:rsidRPr="00785C99">
        <w:tab/>
        <w:t>rate</w:t>
      </w:r>
    </w:p>
    <w:p w:rsidR="00C43DD3" w:rsidRPr="00785C99" w:rsidRDefault="00C43DD3">
      <w:pPr>
        <w:tabs>
          <w:tab w:val="left" w:pos="851"/>
          <w:tab w:val="left" w:leader="dot" w:pos="3402"/>
          <w:tab w:val="left" w:pos="3969"/>
          <w:tab w:val="left" w:leader="dot" w:pos="5954"/>
          <w:tab w:val="left" w:pos="6379"/>
          <w:tab w:val="left" w:leader="dot" w:pos="8931"/>
        </w:tabs>
        <w:ind w:left="567"/>
        <w:jc w:val="both"/>
      </w:pPr>
      <w:r w:rsidRPr="00785C99">
        <w:tab/>
      </w:r>
      <w:r w:rsidRPr="00785C99">
        <w:tab/>
      </w:r>
      <w:r w:rsidRPr="00785C99">
        <w:tab/>
      </w:r>
      <w:r w:rsidRPr="00785C99">
        <w:tab/>
      </w:r>
      <w:r w:rsidRPr="00785C99">
        <w:tab/>
      </w:r>
      <w:r w:rsidRPr="00785C99">
        <w:tab/>
      </w:r>
    </w:p>
    <w:p w:rsidR="00C43DD3" w:rsidRPr="00785C99" w:rsidRDefault="00C43DD3">
      <w:pPr>
        <w:tabs>
          <w:tab w:val="left" w:pos="851"/>
          <w:tab w:val="left" w:leader="dot" w:pos="3402"/>
          <w:tab w:val="left" w:pos="3969"/>
          <w:tab w:val="left" w:leader="dot" w:pos="5954"/>
          <w:tab w:val="left" w:pos="6379"/>
          <w:tab w:val="left" w:leader="dot" w:pos="8931"/>
        </w:tabs>
        <w:ind w:left="567"/>
        <w:jc w:val="both"/>
      </w:pPr>
      <w:r w:rsidRPr="00785C99">
        <w:tab/>
      </w:r>
      <w:r w:rsidRPr="00785C99">
        <w:tab/>
      </w:r>
      <w:r w:rsidRPr="00785C99">
        <w:tab/>
      </w:r>
      <w:r w:rsidRPr="00785C99">
        <w:tab/>
      </w:r>
      <w:r w:rsidRPr="00785C99">
        <w:tab/>
      </w:r>
      <w:r w:rsidRPr="00785C99">
        <w:tab/>
      </w:r>
    </w:p>
    <w:p w:rsidR="00C43DD3" w:rsidRPr="00785C99" w:rsidRDefault="00C43DD3">
      <w:pPr>
        <w:tabs>
          <w:tab w:val="left" w:pos="851"/>
          <w:tab w:val="left" w:leader="dot" w:pos="3402"/>
          <w:tab w:val="left" w:pos="3969"/>
          <w:tab w:val="left" w:leader="dot" w:pos="5954"/>
          <w:tab w:val="left" w:pos="6379"/>
          <w:tab w:val="left" w:leader="dot" w:pos="8931"/>
        </w:tabs>
        <w:ind w:left="567"/>
        <w:jc w:val="both"/>
      </w:pPr>
      <w:r w:rsidRPr="00785C99">
        <w:tab/>
      </w:r>
      <w:r w:rsidRPr="00785C99">
        <w:tab/>
      </w:r>
      <w:r w:rsidRPr="00785C99">
        <w:tab/>
      </w:r>
      <w:r w:rsidRPr="00785C99">
        <w:tab/>
      </w:r>
      <w:r w:rsidRPr="00785C99">
        <w:tab/>
      </w:r>
      <w:r w:rsidRPr="00785C99">
        <w:tab/>
      </w:r>
    </w:p>
    <w:p w:rsidR="00C43DD3" w:rsidRPr="00785C99" w:rsidRDefault="00C43DD3">
      <w:pPr>
        <w:tabs>
          <w:tab w:val="left" w:pos="851"/>
          <w:tab w:val="left" w:leader="dot" w:pos="3402"/>
          <w:tab w:val="left" w:pos="3969"/>
          <w:tab w:val="left" w:leader="dot" w:pos="5954"/>
          <w:tab w:val="left" w:pos="6379"/>
          <w:tab w:val="left" w:leader="dot" w:pos="8931"/>
        </w:tabs>
        <w:ind w:left="567"/>
        <w:jc w:val="both"/>
      </w:pPr>
      <w:r w:rsidRPr="00785C99">
        <w:tab/>
      </w:r>
      <w:r w:rsidRPr="00785C99">
        <w:tab/>
      </w:r>
      <w:r w:rsidRPr="00785C99">
        <w:tab/>
      </w:r>
      <w:r w:rsidRPr="00785C99">
        <w:tab/>
      </w:r>
      <w:r w:rsidRPr="00785C99">
        <w:tab/>
      </w:r>
      <w:r w:rsidRPr="00785C99">
        <w:tab/>
      </w:r>
    </w:p>
    <w:p w:rsidR="00C43DD3" w:rsidRPr="00785C99" w:rsidRDefault="00C43DD3">
      <w:pPr>
        <w:pStyle w:val="Body"/>
        <w:tabs>
          <w:tab w:val="clear" w:pos="720"/>
          <w:tab w:val="clear" w:pos="1440"/>
          <w:tab w:val="clear" w:pos="1985"/>
          <w:tab w:val="clear" w:pos="2880"/>
          <w:tab w:val="clear" w:pos="8902"/>
          <w:tab w:val="left" w:pos="567"/>
          <w:tab w:val="left" w:pos="4253"/>
          <w:tab w:val="left" w:leader="dot" w:pos="7371"/>
        </w:tabs>
        <w:spacing w:after="240" w:line="240" w:lineRule="auto"/>
        <w:jc w:val="left"/>
      </w:pPr>
    </w:p>
    <w:p w:rsidR="00C43DD3" w:rsidRPr="00785C99" w:rsidRDefault="00C43DD3">
      <w:pPr>
        <w:pStyle w:val="Body"/>
        <w:tabs>
          <w:tab w:val="clear" w:pos="720"/>
          <w:tab w:val="clear" w:pos="1440"/>
          <w:tab w:val="clear" w:pos="1985"/>
          <w:tab w:val="clear" w:pos="2880"/>
          <w:tab w:val="clear" w:pos="8902"/>
          <w:tab w:val="left" w:pos="567"/>
          <w:tab w:val="left" w:pos="3402"/>
          <w:tab w:val="left" w:pos="6804"/>
        </w:tabs>
        <w:spacing w:line="240" w:lineRule="auto"/>
      </w:pPr>
      <w:r w:rsidRPr="00785C99">
        <w:br w:type="page"/>
      </w:r>
    </w:p>
    <w:p w:rsidR="00C43DD3" w:rsidRPr="00785C99" w:rsidRDefault="00C43DD3">
      <w:pPr>
        <w:pStyle w:val="Body"/>
        <w:tabs>
          <w:tab w:val="clear" w:pos="720"/>
          <w:tab w:val="clear" w:pos="1440"/>
          <w:tab w:val="clear" w:pos="1985"/>
          <w:tab w:val="clear" w:pos="2880"/>
          <w:tab w:val="clear" w:pos="8902"/>
        </w:tabs>
        <w:spacing w:line="240" w:lineRule="auto"/>
        <w:jc w:val="left"/>
        <w:rPr>
          <w:b/>
        </w:rPr>
      </w:pPr>
      <w:bookmarkStart w:id="77" w:name="_Toc35923789"/>
      <w:bookmarkStart w:id="78" w:name="_Toc507406499"/>
      <w:r w:rsidRPr="00785C99">
        <w:rPr>
          <w:b/>
        </w:rPr>
        <w:lastRenderedPageBreak/>
        <w:t>ANNEX A</w:t>
      </w:r>
      <w:bookmarkEnd w:id="77"/>
    </w:p>
    <w:p w:rsidR="00C43DD3" w:rsidRPr="00785C99" w:rsidRDefault="00C43DD3">
      <w:pPr>
        <w:pStyle w:val="Heading2"/>
        <w:jc w:val="center"/>
      </w:pPr>
      <w:bookmarkStart w:id="79" w:name="_Toc35923790"/>
      <w:bookmarkStart w:id="80" w:name="CD2_AnnexA_Subcontractors"/>
      <w:r w:rsidRPr="00785C99">
        <w:t>NAMED SUBCONTRACTORS</w:t>
      </w:r>
      <w:bookmarkEnd w:id="78"/>
      <w:bookmarkEnd w:id="79"/>
      <w:bookmarkEnd w:id="80"/>
    </w:p>
    <w:p w:rsidR="00C43DD3" w:rsidRPr="00785C99" w:rsidRDefault="00C43DD3">
      <w:pPr>
        <w:tabs>
          <w:tab w:val="left" w:pos="567"/>
          <w:tab w:val="left" w:pos="1134"/>
          <w:tab w:val="left" w:pos="2552"/>
          <w:tab w:val="left" w:pos="3119"/>
        </w:tabs>
        <w:jc w:val="both"/>
      </w:pPr>
    </w:p>
    <w:p w:rsidR="00C43DD3" w:rsidRPr="00785C99" w:rsidRDefault="00C43DD3">
      <w:pPr>
        <w:tabs>
          <w:tab w:val="left" w:pos="567"/>
          <w:tab w:val="left" w:pos="1134"/>
          <w:tab w:val="left" w:pos="2552"/>
          <w:tab w:val="left" w:pos="3119"/>
        </w:tabs>
        <w:jc w:val="both"/>
        <w:rPr>
          <w:b/>
        </w:rPr>
      </w:pPr>
      <w:r w:rsidRPr="00785C99">
        <w:rPr>
          <w:b/>
        </w:rPr>
        <w:t>Qualifications and experience of proposed subcontractors / suppliers:</w:t>
      </w:r>
    </w:p>
    <w:p w:rsidR="00C43DD3" w:rsidRPr="00785C99" w:rsidRDefault="00C43DD3">
      <w:pPr>
        <w:tabs>
          <w:tab w:val="left" w:pos="567"/>
          <w:tab w:val="left" w:pos="1134"/>
          <w:tab w:val="left" w:pos="2552"/>
          <w:tab w:val="left" w:pos="3119"/>
        </w:tabs>
        <w:ind w:left="567" w:hanging="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119"/>
        <w:gridCol w:w="3748"/>
      </w:tblGrid>
      <w:tr w:rsidR="00C43DD3" w:rsidRPr="00785C99">
        <w:tc>
          <w:tcPr>
            <w:tcW w:w="2376" w:type="dxa"/>
          </w:tcPr>
          <w:p w:rsidR="00C43DD3" w:rsidRPr="00785C99" w:rsidRDefault="00C43DD3">
            <w:pPr>
              <w:tabs>
                <w:tab w:val="left" w:pos="567"/>
                <w:tab w:val="left" w:pos="1134"/>
                <w:tab w:val="left" w:pos="2552"/>
                <w:tab w:val="left" w:pos="3119"/>
              </w:tabs>
              <w:spacing w:before="120"/>
              <w:jc w:val="both"/>
              <w:rPr>
                <w:b/>
              </w:rPr>
            </w:pPr>
            <w:r w:rsidRPr="00785C99">
              <w:rPr>
                <w:b/>
              </w:rPr>
              <w:t>Area of Work</w:t>
            </w:r>
          </w:p>
        </w:tc>
        <w:tc>
          <w:tcPr>
            <w:tcW w:w="3119" w:type="dxa"/>
          </w:tcPr>
          <w:p w:rsidR="00C43DD3" w:rsidRPr="00785C99" w:rsidRDefault="00C43DD3">
            <w:pPr>
              <w:tabs>
                <w:tab w:val="left" w:pos="567"/>
                <w:tab w:val="left" w:pos="1134"/>
                <w:tab w:val="left" w:pos="2552"/>
                <w:tab w:val="left" w:pos="3119"/>
              </w:tabs>
              <w:spacing w:before="120"/>
              <w:jc w:val="both"/>
              <w:rPr>
                <w:b/>
              </w:rPr>
            </w:pPr>
            <w:r w:rsidRPr="00785C99">
              <w:rPr>
                <w:b/>
              </w:rPr>
              <w:t>Name of Subcontractor</w:t>
            </w:r>
          </w:p>
        </w:tc>
        <w:tc>
          <w:tcPr>
            <w:tcW w:w="3748" w:type="dxa"/>
          </w:tcPr>
          <w:p w:rsidR="00C43DD3" w:rsidRPr="00785C99" w:rsidRDefault="00C43DD3">
            <w:pPr>
              <w:pStyle w:val="Heading2"/>
              <w:tabs>
                <w:tab w:val="left" w:pos="567"/>
                <w:tab w:val="left" w:pos="1134"/>
                <w:tab w:val="left" w:pos="2552"/>
                <w:tab w:val="left" w:pos="3119"/>
              </w:tabs>
            </w:pPr>
            <w:bookmarkStart w:id="81" w:name="_Toc35923791"/>
            <w:r w:rsidRPr="00785C99">
              <w:t>Experience and Qualifications</w:t>
            </w:r>
            <w:bookmarkEnd w:id="81"/>
          </w:p>
        </w:tc>
      </w:tr>
      <w:tr w:rsidR="00C43DD3" w:rsidRPr="00785C99">
        <w:tc>
          <w:tcPr>
            <w:tcW w:w="2376" w:type="dxa"/>
          </w:tcPr>
          <w:p w:rsidR="00C43DD3" w:rsidRPr="00785C99" w:rsidRDefault="00C43DD3">
            <w:pPr>
              <w:tabs>
                <w:tab w:val="left" w:pos="567"/>
                <w:tab w:val="left" w:pos="1134"/>
                <w:tab w:val="left" w:pos="2552"/>
                <w:tab w:val="left" w:pos="3119"/>
              </w:tabs>
              <w:spacing w:before="120"/>
              <w:jc w:val="both"/>
              <w:rPr>
                <w:b/>
              </w:rPr>
            </w:pPr>
          </w:p>
        </w:tc>
        <w:tc>
          <w:tcPr>
            <w:tcW w:w="3119" w:type="dxa"/>
          </w:tcPr>
          <w:p w:rsidR="00C43DD3" w:rsidRPr="00785C99" w:rsidRDefault="00C43DD3">
            <w:pPr>
              <w:tabs>
                <w:tab w:val="left" w:pos="567"/>
                <w:tab w:val="left" w:pos="1134"/>
                <w:tab w:val="left" w:pos="2552"/>
                <w:tab w:val="left" w:pos="3119"/>
              </w:tabs>
              <w:spacing w:before="120"/>
              <w:jc w:val="both"/>
              <w:rPr>
                <w:b/>
              </w:rPr>
            </w:pPr>
          </w:p>
        </w:tc>
        <w:tc>
          <w:tcPr>
            <w:tcW w:w="3748" w:type="dxa"/>
          </w:tcPr>
          <w:p w:rsidR="00C43DD3" w:rsidRPr="00785C99" w:rsidRDefault="00C43DD3">
            <w:pPr>
              <w:tabs>
                <w:tab w:val="left" w:pos="567"/>
                <w:tab w:val="left" w:pos="1134"/>
                <w:tab w:val="left" w:pos="2552"/>
                <w:tab w:val="left" w:pos="3119"/>
              </w:tabs>
              <w:spacing w:before="120"/>
              <w:jc w:val="both"/>
              <w:rPr>
                <w:b/>
              </w:rPr>
            </w:pPr>
          </w:p>
        </w:tc>
      </w:tr>
      <w:tr w:rsidR="00C43DD3" w:rsidRPr="00785C99">
        <w:tc>
          <w:tcPr>
            <w:tcW w:w="2376" w:type="dxa"/>
          </w:tcPr>
          <w:p w:rsidR="00C43DD3" w:rsidRPr="00785C99" w:rsidRDefault="00C43DD3">
            <w:pPr>
              <w:tabs>
                <w:tab w:val="left" w:pos="567"/>
                <w:tab w:val="left" w:pos="1134"/>
                <w:tab w:val="left" w:pos="2552"/>
                <w:tab w:val="left" w:pos="3119"/>
              </w:tabs>
              <w:spacing w:before="120"/>
              <w:jc w:val="both"/>
              <w:rPr>
                <w:b/>
              </w:rPr>
            </w:pPr>
          </w:p>
        </w:tc>
        <w:tc>
          <w:tcPr>
            <w:tcW w:w="3119" w:type="dxa"/>
          </w:tcPr>
          <w:p w:rsidR="00C43DD3" w:rsidRPr="00785C99" w:rsidRDefault="00C43DD3">
            <w:pPr>
              <w:tabs>
                <w:tab w:val="left" w:pos="567"/>
                <w:tab w:val="left" w:pos="1134"/>
                <w:tab w:val="left" w:pos="2552"/>
                <w:tab w:val="left" w:pos="3119"/>
              </w:tabs>
              <w:spacing w:before="120"/>
              <w:jc w:val="both"/>
              <w:rPr>
                <w:b/>
              </w:rPr>
            </w:pPr>
          </w:p>
        </w:tc>
        <w:tc>
          <w:tcPr>
            <w:tcW w:w="3748" w:type="dxa"/>
          </w:tcPr>
          <w:p w:rsidR="00C43DD3" w:rsidRPr="00785C99" w:rsidRDefault="00C43DD3">
            <w:pPr>
              <w:tabs>
                <w:tab w:val="left" w:pos="567"/>
                <w:tab w:val="left" w:pos="1134"/>
                <w:tab w:val="left" w:pos="2552"/>
                <w:tab w:val="left" w:pos="3119"/>
              </w:tabs>
              <w:spacing w:before="120"/>
              <w:jc w:val="both"/>
              <w:rPr>
                <w:b/>
              </w:rPr>
            </w:pPr>
          </w:p>
        </w:tc>
      </w:tr>
      <w:tr w:rsidR="00C43DD3" w:rsidRPr="00785C99">
        <w:tc>
          <w:tcPr>
            <w:tcW w:w="2376" w:type="dxa"/>
          </w:tcPr>
          <w:p w:rsidR="00C43DD3" w:rsidRPr="00785C99" w:rsidRDefault="00C43DD3">
            <w:pPr>
              <w:tabs>
                <w:tab w:val="left" w:pos="567"/>
                <w:tab w:val="left" w:pos="1134"/>
                <w:tab w:val="left" w:pos="2552"/>
                <w:tab w:val="left" w:pos="3119"/>
              </w:tabs>
              <w:spacing w:before="120"/>
              <w:jc w:val="both"/>
              <w:rPr>
                <w:b/>
              </w:rPr>
            </w:pPr>
          </w:p>
        </w:tc>
        <w:tc>
          <w:tcPr>
            <w:tcW w:w="3119" w:type="dxa"/>
          </w:tcPr>
          <w:p w:rsidR="00C43DD3" w:rsidRPr="00785C99" w:rsidRDefault="00C43DD3">
            <w:pPr>
              <w:tabs>
                <w:tab w:val="left" w:pos="567"/>
                <w:tab w:val="left" w:pos="1134"/>
                <w:tab w:val="left" w:pos="2552"/>
                <w:tab w:val="left" w:pos="3119"/>
              </w:tabs>
              <w:spacing w:before="120"/>
              <w:jc w:val="both"/>
              <w:rPr>
                <w:b/>
              </w:rPr>
            </w:pPr>
          </w:p>
        </w:tc>
        <w:tc>
          <w:tcPr>
            <w:tcW w:w="3748" w:type="dxa"/>
          </w:tcPr>
          <w:p w:rsidR="00C43DD3" w:rsidRPr="00785C99" w:rsidRDefault="00C43DD3">
            <w:pPr>
              <w:tabs>
                <w:tab w:val="left" w:pos="567"/>
                <w:tab w:val="left" w:pos="1134"/>
                <w:tab w:val="left" w:pos="2552"/>
                <w:tab w:val="left" w:pos="3119"/>
              </w:tabs>
              <w:spacing w:before="120"/>
              <w:jc w:val="both"/>
              <w:rPr>
                <w:b/>
              </w:rPr>
            </w:pPr>
          </w:p>
        </w:tc>
      </w:tr>
      <w:tr w:rsidR="00C43DD3" w:rsidRPr="00785C99">
        <w:tc>
          <w:tcPr>
            <w:tcW w:w="2376" w:type="dxa"/>
          </w:tcPr>
          <w:p w:rsidR="00C43DD3" w:rsidRPr="00785C99" w:rsidRDefault="00C43DD3">
            <w:pPr>
              <w:tabs>
                <w:tab w:val="left" w:pos="567"/>
                <w:tab w:val="left" w:pos="1134"/>
                <w:tab w:val="left" w:pos="2552"/>
                <w:tab w:val="left" w:pos="3119"/>
              </w:tabs>
              <w:spacing w:before="120"/>
              <w:jc w:val="both"/>
              <w:rPr>
                <w:b/>
              </w:rPr>
            </w:pPr>
          </w:p>
        </w:tc>
        <w:tc>
          <w:tcPr>
            <w:tcW w:w="3119" w:type="dxa"/>
          </w:tcPr>
          <w:p w:rsidR="00C43DD3" w:rsidRPr="00785C99" w:rsidRDefault="00C43DD3">
            <w:pPr>
              <w:tabs>
                <w:tab w:val="left" w:pos="567"/>
                <w:tab w:val="left" w:pos="1134"/>
                <w:tab w:val="left" w:pos="2552"/>
                <w:tab w:val="left" w:pos="3119"/>
              </w:tabs>
              <w:spacing w:before="120"/>
              <w:jc w:val="both"/>
              <w:rPr>
                <w:b/>
              </w:rPr>
            </w:pPr>
          </w:p>
        </w:tc>
        <w:tc>
          <w:tcPr>
            <w:tcW w:w="3748" w:type="dxa"/>
          </w:tcPr>
          <w:p w:rsidR="00C43DD3" w:rsidRPr="00785C99" w:rsidRDefault="00C43DD3">
            <w:pPr>
              <w:tabs>
                <w:tab w:val="left" w:pos="567"/>
                <w:tab w:val="left" w:pos="1134"/>
                <w:tab w:val="left" w:pos="2552"/>
                <w:tab w:val="left" w:pos="3119"/>
              </w:tabs>
              <w:spacing w:before="120"/>
              <w:jc w:val="both"/>
              <w:rPr>
                <w:b/>
              </w:rPr>
            </w:pPr>
          </w:p>
        </w:tc>
      </w:tr>
      <w:tr w:rsidR="00C43DD3" w:rsidRPr="00785C99">
        <w:tc>
          <w:tcPr>
            <w:tcW w:w="2376" w:type="dxa"/>
          </w:tcPr>
          <w:p w:rsidR="00C43DD3" w:rsidRPr="00785C99" w:rsidRDefault="00C43DD3">
            <w:pPr>
              <w:tabs>
                <w:tab w:val="left" w:pos="567"/>
                <w:tab w:val="left" w:pos="1134"/>
                <w:tab w:val="left" w:pos="2552"/>
                <w:tab w:val="left" w:pos="3119"/>
              </w:tabs>
              <w:spacing w:before="120"/>
              <w:jc w:val="both"/>
              <w:rPr>
                <w:b/>
              </w:rPr>
            </w:pPr>
          </w:p>
        </w:tc>
        <w:tc>
          <w:tcPr>
            <w:tcW w:w="3119" w:type="dxa"/>
          </w:tcPr>
          <w:p w:rsidR="00C43DD3" w:rsidRPr="00785C99" w:rsidRDefault="00C43DD3">
            <w:pPr>
              <w:tabs>
                <w:tab w:val="left" w:pos="567"/>
                <w:tab w:val="left" w:pos="1134"/>
                <w:tab w:val="left" w:pos="2552"/>
                <w:tab w:val="left" w:pos="3119"/>
              </w:tabs>
              <w:spacing w:before="120"/>
              <w:jc w:val="both"/>
              <w:rPr>
                <w:b/>
              </w:rPr>
            </w:pPr>
          </w:p>
        </w:tc>
        <w:tc>
          <w:tcPr>
            <w:tcW w:w="3748" w:type="dxa"/>
          </w:tcPr>
          <w:p w:rsidR="00C43DD3" w:rsidRPr="00785C99" w:rsidRDefault="00C43DD3">
            <w:pPr>
              <w:tabs>
                <w:tab w:val="left" w:pos="567"/>
                <w:tab w:val="left" w:pos="1134"/>
                <w:tab w:val="left" w:pos="2552"/>
                <w:tab w:val="left" w:pos="3119"/>
              </w:tabs>
              <w:spacing w:before="120"/>
              <w:jc w:val="both"/>
              <w:rPr>
                <w:b/>
              </w:rPr>
            </w:pPr>
          </w:p>
        </w:tc>
      </w:tr>
    </w:tbl>
    <w:p w:rsidR="00C43DD3" w:rsidRPr="00785C99" w:rsidRDefault="00C43DD3">
      <w:pPr>
        <w:tabs>
          <w:tab w:val="left" w:pos="567"/>
          <w:tab w:val="left" w:pos="1134"/>
          <w:tab w:val="left" w:pos="2552"/>
          <w:tab w:val="left" w:pos="3119"/>
        </w:tabs>
        <w:spacing w:before="240"/>
        <w:ind w:left="567" w:hanging="567"/>
        <w:jc w:val="both"/>
        <w:rPr>
          <w:i/>
        </w:rPr>
      </w:pPr>
      <w:r w:rsidRPr="00785C99">
        <w:rPr>
          <w:i/>
        </w:rPr>
        <w:t>[note: include one subcontractor only for each area of work.]</w:t>
      </w:r>
    </w:p>
    <w:p w:rsidR="00C43DD3" w:rsidRPr="00785C99" w:rsidRDefault="00C43DD3">
      <w:pPr>
        <w:pStyle w:val="Body"/>
        <w:tabs>
          <w:tab w:val="clear" w:pos="720"/>
          <w:tab w:val="clear" w:pos="1440"/>
          <w:tab w:val="clear" w:pos="1985"/>
          <w:tab w:val="clear" w:pos="2880"/>
          <w:tab w:val="clear" w:pos="8902"/>
        </w:tabs>
        <w:spacing w:line="240" w:lineRule="auto"/>
        <w:jc w:val="left"/>
        <w:rPr>
          <w:b/>
        </w:rPr>
      </w:pPr>
      <w:r w:rsidRPr="00785C99">
        <w:rPr>
          <w:i/>
        </w:rPr>
        <w:br w:type="page"/>
      </w:r>
      <w:r w:rsidR="00530EB1" w:rsidRPr="00785C99">
        <w:rPr>
          <w:b/>
        </w:rPr>
        <w:lastRenderedPageBreak/>
        <w:t xml:space="preserve">ANNEX </w:t>
      </w:r>
      <w:r w:rsidR="00961204" w:rsidRPr="00785C99">
        <w:rPr>
          <w:b/>
        </w:rPr>
        <w:t>B</w:t>
      </w:r>
    </w:p>
    <w:p w:rsidR="00E310CE" w:rsidRDefault="00C43DD3" w:rsidP="00972A57">
      <w:pPr>
        <w:rPr>
          <w:sz w:val="24"/>
        </w:rPr>
      </w:pPr>
      <w:bookmarkStart w:id="82" w:name="CD2_AnnexB_Insurance_Policies"/>
      <w:r w:rsidRPr="00785C99">
        <w:t>DETAILS OF CONTRACTOR’S INSURANCE POLICIES</w:t>
      </w:r>
      <w:bookmarkEnd w:id="82"/>
      <w:r w:rsidR="008B0508" w:rsidRPr="00246A8D" w:rsidDel="008B0508">
        <w:rPr>
          <w:sz w:val="24"/>
        </w:rPr>
        <w:t xml:space="preserve"> </w:t>
      </w:r>
    </w:p>
    <w:sectPr w:rsidR="00E310CE" w:rsidSect="00C33920">
      <w:pgSz w:w="11907" w:h="16840" w:code="9"/>
      <w:pgMar w:top="1418" w:right="1418" w:bottom="1418" w:left="1418" w:header="720" w:footer="720" w:gutter="0"/>
      <w:paperSrc w:first="2" w:other="2"/>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502" w:rsidRDefault="004E1502" w:rsidP="00C43DD3">
      <w:r>
        <w:separator/>
      </w:r>
    </w:p>
  </w:endnote>
  <w:endnote w:type="continuationSeparator" w:id="0">
    <w:p w:rsidR="004E1502" w:rsidRDefault="004E1502" w:rsidP="00C43DD3">
      <w:r>
        <w:continuationSeparator/>
      </w:r>
    </w:p>
  </w:endnote>
  <w:endnote w:type="continuationNotice" w:id="1">
    <w:p w:rsidR="004E1502" w:rsidRDefault="004E15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JFMJEO+TimesNewRoman,Bold">
    <w:altName w:val="Times New Roman"/>
    <w:panose1 w:val="00000000000000000000"/>
    <w:charset w:val="00"/>
    <w:family w:val="roman"/>
    <w:notTrueType/>
    <w:pitch w:val="default"/>
    <w:sig w:usb0="00000003" w:usb1="00000000" w:usb2="00000000" w:usb3="00000000" w:csb0="00000001" w:csb1="00000000"/>
  </w:font>
  <w:font w:name="AdvMAB0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02" w:rsidRDefault="004E1502" w:rsidP="00C739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1502" w:rsidRDefault="004E1502" w:rsidP="00C739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02" w:rsidRDefault="004E1502" w:rsidP="00E8115C">
    <w:pPr>
      <w:pStyle w:val="Footer"/>
      <w:pBdr>
        <w:top w:val="single" w:sz="4" w:space="1" w:color="auto"/>
      </w:pBdr>
    </w:pPr>
    <w:r w:rsidRPr="00570BC8">
      <w:rPr>
        <w:sz w:val="16"/>
        <w:szCs w:val="16"/>
      </w:rPr>
      <w:t xml:space="preserve">© Unity Partnership </w:t>
    </w:r>
    <w:r w:rsidRPr="6071C842">
      <w:fldChar w:fldCharType="begin"/>
    </w:r>
    <w:r w:rsidRPr="00570BC8">
      <w:rPr>
        <w:sz w:val="16"/>
        <w:szCs w:val="16"/>
      </w:rPr>
      <w:instrText xml:space="preserve"> DATE \@ "yyyy"  \* MERGEFORMAT </w:instrText>
    </w:r>
    <w:r w:rsidRPr="6071C842">
      <w:rPr>
        <w:sz w:val="16"/>
        <w:szCs w:val="16"/>
      </w:rPr>
      <w:fldChar w:fldCharType="separate"/>
    </w:r>
    <w:r w:rsidR="00FA779B">
      <w:rPr>
        <w:noProof/>
        <w:sz w:val="16"/>
        <w:szCs w:val="16"/>
      </w:rPr>
      <w:t>2020</w:t>
    </w:r>
    <w:r w:rsidRPr="6071C842">
      <w:fldChar w:fldCharType="end"/>
    </w:r>
  </w:p>
  <w:p w:rsidR="004E1502" w:rsidRDefault="004E1502" w:rsidP="00C739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02" w:rsidRDefault="004E1502" w:rsidP="005C2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1502" w:rsidRDefault="004E15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02" w:rsidRDefault="004E1502" w:rsidP="00E8115C">
    <w:pPr>
      <w:pStyle w:val="Footer"/>
      <w:tabs>
        <w:tab w:val="clear" w:pos="4153"/>
        <w:tab w:val="clear" w:pos="8306"/>
        <w:tab w:val="left" w:pos="1758"/>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02" w:rsidRPr="0049180B" w:rsidRDefault="004E1502" w:rsidP="000227E7">
    <w:pPr>
      <w:pStyle w:val="Footer"/>
      <w:pBdr>
        <w:top w:val="single" w:sz="12" w:space="0" w:color="6D6F72"/>
      </w:pBdr>
      <w:tabs>
        <w:tab w:val="clear" w:pos="4153"/>
        <w:tab w:val="clear" w:pos="8306"/>
      </w:tabs>
      <w:spacing w:before="40"/>
      <w:jc w:val="center"/>
      <w:rPr>
        <w:sz w:val="18"/>
        <w:szCs w:val="18"/>
      </w:rPr>
    </w:pPr>
    <w:r w:rsidRPr="0049180B">
      <w:rPr>
        <w:rStyle w:val="PageNumber"/>
        <w:sz w:val="18"/>
        <w:szCs w:val="18"/>
      </w:rPr>
      <w:fldChar w:fldCharType="begin"/>
    </w:r>
    <w:r w:rsidRPr="0049180B">
      <w:rPr>
        <w:rStyle w:val="PageNumber"/>
        <w:sz w:val="18"/>
        <w:szCs w:val="18"/>
      </w:rPr>
      <w:instrText xml:space="preserve"> PAGE </w:instrText>
    </w:r>
    <w:r w:rsidRPr="0049180B">
      <w:rPr>
        <w:rStyle w:val="PageNumber"/>
        <w:sz w:val="18"/>
        <w:szCs w:val="18"/>
      </w:rPr>
      <w:fldChar w:fldCharType="separate"/>
    </w:r>
    <w:r>
      <w:rPr>
        <w:rStyle w:val="PageNumber"/>
        <w:noProof/>
        <w:sz w:val="18"/>
        <w:szCs w:val="18"/>
      </w:rPr>
      <w:t>40</w:t>
    </w:r>
    <w:r w:rsidRPr="0049180B">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502" w:rsidRDefault="004E1502" w:rsidP="00C43DD3">
      <w:r>
        <w:separator/>
      </w:r>
    </w:p>
  </w:footnote>
  <w:footnote w:type="continuationSeparator" w:id="0">
    <w:p w:rsidR="004E1502" w:rsidRDefault="004E1502" w:rsidP="00C43DD3">
      <w:r>
        <w:continuationSeparator/>
      </w:r>
    </w:p>
  </w:footnote>
  <w:footnote w:type="continuationNotice" w:id="1">
    <w:p w:rsidR="004E1502" w:rsidRDefault="004E15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02" w:rsidRPr="00C9512F" w:rsidRDefault="004E1502" w:rsidP="00C9512F">
    <w:pPr>
      <w:pBdr>
        <w:bottom w:val="single" w:sz="8" w:space="1" w:color="auto"/>
      </w:pBdr>
      <w:tabs>
        <w:tab w:val="center" w:pos="4320"/>
        <w:tab w:val="right" w:pos="8640"/>
      </w:tabs>
      <w:spacing w:after="0"/>
      <w:jc w:val="right"/>
      <w:rPr>
        <w:rFonts w:eastAsia="Arial" w:cs="Arial"/>
        <w:sz w:val="18"/>
        <w:lang w:eastAsia="en-GB"/>
      </w:rPr>
    </w:pPr>
    <w:r>
      <w:rPr>
        <w:rFonts w:eastAsia="Arial" w:cs="Arial"/>
        <w:sz w:val="18"/>
        <w:lang w:eastAsia="en-GB"/>
      </w:rPr>
      <w:t>King Street</w:t>
    </w:r>
    <w:r w:rsidRPr="00766413">
      <w:rPr>
        <w:rFonts w:eastAsia="Arial" w:cs="Arial"/>
        <w:sz w:val="18"/>
        <w:lang w:eastAsia="en-GB"/>
      </w:rPr>
      <w:t xml:space="preserve"> Foo</w:t>
    </w:r>
    <w:r>
      <w:rPr>
        <w:rFonts w:eastAsia="Arial" w:cs="Arial"/>
        <w:sz w:val="18"/>
        <w:lang w:eastAsia="en-GB"/>
      </w:rPr>
      <w:t>tbridge Refurbishment - Surfacing</w:t>
    </w:r>
  </w:p>
  <w:p w:rsidR="004E1502" w:rsidRPr="00C9512F" w:rsidRDefault="004E1502" w:rsidP="00C9512F">
    <w:pPr>
      <w:pBdr>
        <w:bottom w:val="single" w:sz="8" w:space="1" w:color="auto"/>
      </w:pBdr>
      <w:tabs>
        <w:tab w:val="center" w:pos="4320"/>
        <w:tab w:val="right" w:pos="8640"/>
      </w:tabs>
      <w:spacing w:after="0"/>
      <w:jc w:val="right"/>
      <w:rPr>
        <w:rFonts w:eastAsia="Arial" w:cs="Arial"/>
        <w:sz w:val="18"/>
        <w:lang w:eastAsia="en-GB"/>
      </w:rPr>
    </w:pPr>
    <w:r>
      <w:rPr>
        <w:rFonts w:eastAsia="Arial" w:cs="Arial"/>
        <w:sz w:val="18"/>
        <w:lang w:eastAsia="en-GB"/>
      </w:rPr>
      <w:t xml:space="preserve">Scheme Ref:  </w:t>
    </w:r>
    <w:r w:rsidRPr="00924504">
      <w:rPr>
        <w:rFonts w:eastAsia="Arial" w:cs="Arial"/>
        <w:sz w:val="18"/>
        <w:lang w:eastAsia="en-GB"/>
      </w:rPr>
      <w:t>1079541</w:t>
    </w:r>
  </w:p>
  <w:p w:rsidR="004E1502" w:rsidRPr="00C9512F" w:rsidRDefault="004E1502" w:rsidP="00C9512F">
    <w:pPr>
      <w:pBdr>
        <w:bottom w:val="single" w:sz="8" w:space="1" w:color="auto"/>
      </w:pBdr>
      <w:tabs>
        <w:tab w:val="center" w:pos="4320"/>
        <w:tab w:val="right" w:pos="8640"/>
      </w:tabs>
      <w:spacing w:after="0"/>
      <w:jc w:val="right"/>
      <w:rPr>
        <w:rFonts w:cs="Arial"/>
        <w:sz w:val="18"/>
        <w:lang w:eastAsia="en-GB"/>
      </w:rPr>
    </w:pPr>
    <w:r w:rsidRPr="00C9512F">
      <w:rPr>
        <w:rFonts w:eastAsia="Arial" w:cs="Arial"/>
        <w:sz w:val="18"/>
        <w:lang w:eastAsia="en-GB"/>
      </w:rPr>
      <w:t>Contract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02" w:rsidRDefault="00FA779B">
    <w:pPr>
      <w:pStyle w:val="Header"/>
    </w:pPr>
    <w:r>
      <w:rPr>
        <w:noProof/>
      </w:rPr>
      <w:pict w14:anchorId="6AA12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44456" o:spid="_x0000_s2050"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02" w:rsidRDefault="00FA779B">
    <w:pPr>
      <w:pStyle w:val="Header"/>
    </w:pPr>
    <w:r>
      <w:rPr>
        <w:noProof/>
      </w:rPr>
      <w:pict w14:anchorId="1236D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44468" o:spid="_x0000_s2062" type="#_x0000_t136" style="position:absolute;margin-left:0;margin-top:0;width:454.5pt;height:181.8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02" w:rsidRDefault="00FA779B">
    <w:pPr>
      <w:pStyle w:val="Header"/>
    </w:pPr>
    <w:r>
      <w:rPr>
        <w:noProof/>
      </w:rPr>
      <w:pict w14:anchorId="5C1103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44467" o:spid="_x0000_s2061" type="#_x0000_t136" style="position:absolute;margin-left:0;margin-top:0;width:454.5pt;height:181.8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02" w:rsidRDefault="00FA779B">
    <w:pPr>
      <w:pStyle w:val="Header"/>
    </w:pPr>
    <w:r>
      <w:rPr>
        <w:noProof/>
      </w:rPr>
      <w:pict w14:anchorId="13CFA9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44474" o:spid="_x0000_s2068" type="#_x0000_t136" style="position:absolute;margin-left:0;margin-top:0;width:454.5pt;height:181.8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02" w:rsidRDefault="00FA779B">
    <w:pPr>
      <w:pStyle w:val="Header"/>
    </w:pPr>
    <w:r>
      <w:rPr>
        <w:noProof/>
      </w:rPr>
      <w:pict w14:anchorId="209E0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44473" o:spid="_x0000_s2067" type="#_x0000_t136" style="position:absolute;margin-left:0;margin-top:0;width:454.5pt;height:181.8pt;rotation:315;z-index:-25165823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02" w:rsidRDefault="00FA779B">
    <w:pPr>
      <w:pStyle w:val="Header"/>
    </w:pPr>
    <w:r>
      <w:rPr>
        <w:noProof/>
      </w:rPr>
      <w:pict w14:anchorId="6A4D4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44477" o:spid="_x0000_s2071" type="#_x0000_t136" style="position:absolute;margin-left:0;margin-top:0;width:454.5pt;height:181.8pt;rotation:315;z-index:-2516582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02" w:rsidRDefault="00FA779B">
    <w:pPr>
      <w:pStyle w:val="Header"/>
    </w:pPr>
    <w:r>
      <w:rPr>
        <w:noProof/>
      </w:rPr>
      <w:pict w14:anchorId="322F7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44476" o:spid="_x0000_s2070" type="#_x0000_t136" style="position:absolute;margin-left:0;margin-top:0;width:454.5pt;height:181.8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B8597C"/>
    <w:lvl w:ilvl="0">
      <w:numFmt w:val="decimal"/>
      <w:pStyle w:val="BodyTextIndentBullet"/>
      <w:lvlText w:val="*"/>
      <w:lvlJc w:val="left"/>
    </w:lvl>
  </w:abstractNum>
  <w:abstractNum w:abstractNumId="1" w15:restartNumberingAfterBreak="0">
    <w:nsid w:val="012A558B"/>
    <w:multiLevelType w:val="singleLevel"/>
    <w:tmpl w:val="48C8B656"/>
    <w:lvl w:ilvl="0">
      <w:start w:val="1"/>
      <w:numFmt w:val="bullet"/>
      <w:lvlText w:val=""/>
      <w:lvlJc w:val="left"/>
      <w:pPr>
        <w:tabs>
          <w:tab w:val="num" w:pos="1701"/>
        </w:tabs>
        <w:ind w:left="1701" w:hanging="567"/>
      </w:pPr>
      <w:rPr>
        <w:rFonts w:ascii="Symbol" w:hAnsi="Symbol" w:hint="default"/>
      </w:rPr>
    </w:lvl>
  </w:abstractNum>
  <w:abstractNum w:abstractNumId="2" w15:restartNumberingAfterBreak="0">
    <w:nsid w:val="0168272A"/>
    <w:multiLevelType w:val="singleLevel"/>
    <w:tmpl w:val="3D264AE6"/>
    <w:lvl w:ilvl="0">
      <w:start w:val="1"/>
      <w:numFmt w:val="bullet"/>
      <w:lvlText w:val=""/>
      <w:lvlJc w:val="left"/>
      <w:pPr>
        <w:tabs>
          <w:tab w:val="num" w:pos="1134"/>
        </w:tabs>
        <w:ind w:left="1134" w:hanging="567"/>
      </w:pPr>
      <w:rPr>
        <w:rFonts w:ascii="Symbol" w:hAnsi="Symbol" w:hint="default"/>
      </w:rPr>
    </w:lvl>
  </w:abstractNum>
  <w:abstractNum w:abstractNumId="3" w15:restartNumberingAfterBreak="0">
    <w:nsid w:val="0A452307"/>
    <w:multiLevelType w:val="singleLevel"/>
    <w:tmpl w:val="48C8B656"/>
    <w:lvl w:ilvl="0">
      <w:start w:val="1"/>
      <w:numFmt w:val="bullet"/>
      <w:lvlText w:val=""/>
      <w:lvlJc w:val="left"/>
      <w:pPr>
        <w:tabs>
          <w:tab w:val="num" w:pos="1701"/>
        </w:tabs>
        <w:ind w:left="1701" w:hanging="567"/>
      </w:pPr>
      <w:rPr>
        <w:rFonts w:ascii="Symbol" w:hAnsi="Symbol" w:hint="default"/>
      </w:rPr>
    </w:lvl>
  </w:abstractNum>
  <w:abstractNum w:abstractNumId="4" w15:restartNumberingAfterBreak="0">
    <w:nsid w:val="0C721DFC"/>
    <w:multiLevelType w:val="hybridMultilevel"/>
    <w:tmpl w:val="E7BCA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812E1D"/>
    <w:multiLevelType w:val="hybridMultilevel"/>
    <w:tmpl w:val="CC125C00"/>
    <w:lvl w:ilvl="0" w:tplc="22CAF0D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AD7403"/>
    <w:multiLevelType w:val="singleLevel"/>
    <w:tmpl w:val="2FD08F98"/>
    <w:lvl w:ilvl="0">
      <w:start w:val="1"/>
      <w:numFmt w:val="bullet"/>
      <w:lvlText w:val=""/>
      <w:lvlJc w:val="left"/>
      <w:pPr>
        <w:tabs>
          <w:tab w:val="num" w:pos="1134"/>
        </w:tabs>
        <w:ind w:left="1134" w:hanging="414"/>
      </w:pPr>
      <w:rPr>
        <w:rFonts w:ascii="Symbol" w:hAnsi="Symbol" w:hint="default"/>
      </w:rPr>
    </w:lvl>
  </w:abstractNum>
  <w:abstractNum w:abstractNumId="7" w15:restartNumberingAfterBreak="0">
    <w:nsid w:val="1D2B2D69"/>
    <w:multiLevelType w:val="singleLevel"/>
    <w:tmpl w:val="BF166A1E"/>
    <w:lvl w:ilvl="0">
      <w:start w:val="1"/>
      <w:numFmt w:val="decimal"/>
      <w:lvlText w:val="%1."/>
      <w:legacy w:legacy="1" w:legacySpace="0" w:legacyIndent="709"/>
      <w:lvlJc w:val="left"/>
    </w:lvl>
  </w:abstractNum>
  <w:abstractNum w:abstractNumId="8" w15:restartNumberingAfterBreak="0">
    <w:nsid w:val="1DD52627"/>
    <w:multiLevelType w:val="singleLevel"/>
    <w:tmpl w:val="B9B4CE56"/>
    <w:lvl w:ilvl="0">
      <w:start w:val="1"/>
      <w:numFmt w:val="lowerLetter"/>
      <w:lvlText w:val="(%1)"/>
      <w:legacy w:legacy="1" w:legacySpace="170" w:legacyIndent="0"/>
      <w:lvlJc w:val="left"/>
    </w:lvl>
  </w:abstractNum>
  <w:abstractNum w:abstractNumId="9" w15:restartNumberingAfterBreak="0">
    <w:nsid w:val="1F46725E"/>
    <w:multiLevelType w:val="hybridMultilevel"/>
    <w:tmpl w:val="839A3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74C07"/>
    <w:multiLevelType w:val="hybridMultilevel"/>
    <w:tmpl w:val="BC8606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6BF3859"/>
    <w:multiLevelType w:val="singleLevel"/>
    <w:tmpl w:val="48C8B656"/>
    <w:lvl w:ilvl="0">
      <w:start w:val="1"/>
      <w:numFmt w:val="bullet"/>
      <w:lvlText w:val=""/>
      <w:lvlJc w:val="left"/>
      <w:pPr>
        <w:tabs>
          <w:tab w:val="num" w:pos="1701"/>
        </w:tabs>
        <w:ind w:left="1701" w:hanging="567"/>
      </w:pPr>
      <w:rPr>
        <w:rFonts w:ascii="Symbol" w:hAnsi="Symbol" w:hint="default"/>
      </w:rPr>
    </w:lvl>
  </w:abstractNum>
  <w:abstractNum w:abstractNumId="12" w15:restartNumberingAfterBreak="0">
    <w:nsid w:val="27C13EA9"/>
    <w:multiLevelType w:val="hybridMultilevel"/>
    <w:tmpl w:val="4E266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F10AD"/>
    <w:multiLevelType w:val="hybridMultilevel"/>
    <w:tmpl w:val="F4D05740"/>
    <w:lvl w:ilvl="0" w:tplc="2C9CD350">
      <w:start w:val="1"/>
      <w:numFmt w:val="decimal"/>
      <w:lvlText w:val="(%1)"/>
      <w:lvlJc w:val="left"/>
      <w:pPr>
        <w:tabs>
          <w:tab w:val="num" w:pos="1080"/>
        </w:tabs>
        <w:ind w:left="1080" w:hanging="720"/>
      </w:pPr>
      <w:rPr>
        <w:rFonts w:hint="default"/>
      </w:rPr>
    </w:lvl>
    <w:lvl w:ilvl="1" w:tplc="5AC0F2BA" w:tentative="1">
      <w:start w:val="1"/>
      <w:numFmt w:val="lowerLetter"/>
      <w:lvlText w:val="%2."/>
      <w:lvlJc w:val="left"/>
      <w:pPr>
        <w:tabs>
          <w:tab w:val="num" w:pos="1440"/>
        </w:tabs>
        <w:ind w:left="1440" w:hanging="360"/>
      </w:pPr>
    </w:lvl>
    <w:lvl w:ilvl="2" w:tplc="7EC0FBB8" w:tentative="1">
      <w:start w:val="1"/>
      <w:numFmt w:val="lowerRoman"/>
      <w:lvlText w:val="%3."/>
      <w:lvlJc w:val="right"/>
      <w:pPr>
        <w:tabs>
          <w:tab w:val="num" w:pos="2160"/>
        </w:tabs>
        <w:ind w:left="2160" w:hanging="180"/>
      </w:pPr>
    </w:lvl>
    <w:lvl w:ilvl="3" w:tplc="7FD80C9A" w:tentative="1">
      <w:start w:val="1"/>
      <w:numFmt w:val="decimal"/>
      <w:lvlText w:val="%4."/>
      <w:lvlJc w:val="left"/>
      <w:pPr>
        <w:tabs>
          <w:tab w:val="num" w:pos="2880"/>
        </w:tabs>
        <w:ind w:left="2880" w:hanging="360"/>
      </w:pPr>
    </w:lvl>
    <w:lvl w:ilvl="4" w:tplc="D6EA6758" w:tentative="1">
      <w:start w:val="1"/>
      <w:numFmt w:val="lowerLetter"/>
      <w:lvlText w:val="%5."/>
      <w:lvlJc w:val="left"/>
      <w:pPr>
        <w:tabs>
          <w:tab w:val="num" w:pos="3600"/>
        </w:tabs>
        <w:ind w:left="3600" w:hanging="360"/>
      </w:pPr>
    </w:lvl>
    <w:lvl w:ilvl="5" w:tplc="F1D891A0" w:tentative="1">
      <w:start w:val="1"/>
      <w:numFmt w:val="lowerRoman"/>
      <w:lvlText w:val="%6."/>
      <w:lvlJc w:val="right"/>
      <w:pPr>
        <w:tabs>
          <w:tab w:val="num" w:pos="4320"/>
        </w:tabs>
        <w:ind w:left="4320" w:hanging="180"/>
      </w:pPr>
    </w:lvl>
    <w:lvl w:ilvl="6" w:tplc="4052FDDC" w:tentative="1">
      <w:start w:val="1"/>
      <w:numFmt w:val="decimal"/>
      <w:lvlText w:val="%7."/>
      <w:lvlJc w:val="left"/>
      <w:pPr>
        <w:tabs>
          <w:tab w:val="num" w:pos="5040"/>
        </w:tabs>
        <w:ind w:left="5040" w:hanging="360"/>
      </w:pPr>
    </w:lvl>
    <w:lvl w:ilvl="7" w:tplc="72A239F8" w:tentative="1">
      <w:start w:val="1"/>
      <w:numFmt w:val="lowerLetter"/>
      <w:lvlText w:val="%8."/>
      <w:lvlJc w:val="left"/>
      <w:pPr>
        <w:tabs>
          <w:tab w:val="num" w:pos="5760"/>
        </w:tabs>
        <w:ind w:left="5760" w:hanging="360"/>
      </w:pPr>
    </w:lvl>
    <w:lvl w:ilvl="8" w:tplc="5FF4AA02" w:tentative="1">
      <w:start w:val="1"/>
      <w:numFmt w:val="lowerRoman"/>
      <w:lvlText w:val="%9."/>
      <w:lvlJc w:val="right"/>
      <w:pPr>
        <w:tabs>
          <w:tab w:val="num" w:pos="6480"/>
        </w:tabs>
        <w:ind w:left="6480" w:hanging="180"/>
      </w:pPr>
    </w:lvl>
  </w:abstractNum>
  <w:abstractNum w:abstractNumId="14" w15:restartNumberingAfterBreak="0">
    <w:nsid w:val="2C4E737A"/>
    <w:multiLevelType w:val="hybridMultilevel"/>
    <w:tmpl w:val="A906F6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4F0C8D"/>
    <w:multiLevelType w:val="singleLevel"/>
    <w:tmpl w:val="48C8B656"/>
    <w:lvl w:ilvl="0">
      <w:start w:val="1"/>
      <w:numFmt w:val="bullet"/>
      <w:lvlText w:val=""/>
      <w:lvlJc w:val="left"/>
      <w:pPr>
        <w:tabs>
          <w:tab w:val="num" w:pos="1701"/>
        </w:tabs>
        <w:ind w:left="1701" w:hanging="567"/>
      </w:pPr>
      <w:rPr>
        <w:rFonts w:ascii="Symbol" w:hAnsi="Symbol" w:hint="default"/>
      </w:rPr>
    </w:lvl>
  </w:abstractNum>
  <w:abstractNum w:abstractNumId="16" w15:restartNumberingAfterBreak="0">
    <w:nsid w:val="370C7D6D"/>
    <w:multiLevelType w:val="hybridMultilevel"/>
    <w:tmpl w:val="146E4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4C09C6"/>
    <w:multiLevelType w:val="singleLevel"/>
    <w:tmpl w:val="1C043846"/>
    <w:lvl w:ilvl="0">
      <w:start w:val="1"/>
      <w:numFmt w:val="decimal"/>
      <w:lvlText w:val="%1)"/>
      <w:lvlJc w:val="left"/>
      <w:pPr>
        <w:tabs>
          <w:tab w:val="num" w:pos="360"/>
        </w:tabs>
        <w:ind w:left="360" w:hanging="360"/>
      </w:pPr>
      <w:rPr>
        <w:rFonts w:hint="default"/>
      </w:rPr>
    </w:lvl>
  </w:abstractNum>
  <w:abstractNum w:abstractNumId="18" w15:restartNumberingAfterBreak="0">
    <w:nsid w:val="39936B43"/>
    <w:multiLevelType w:val="singleLevel"/>
    <w:tmpl w:val="48C8B656"/>
    <w:lvl w:ilvl="0">
      <w:start w:val="1"/>
      <w:numFmt w:val="bullet"/>
      <w:lvlText w:val=""/>
      <w:lvlJc w:val="left"/>
      <w:pPr>
        <w:tabs>
          <w:tab w:val="num" w:pos="1701"/>
        </w:tabs>
        <w:ind w:left="1701" w:hanging="567"/>
      </w:pPr>
      <w:rPr>
        <w:rFonts w:ascii="Symbol" w:hAnsi="Symbol" w:hint="default"/>
      </w:rPr>
    </w:lvl>
  </w:abstractNum>
  <w:abstractNum w:abstractNumId="19" w15:restartNumberingAfterBreak="0">
    <w:nsid w:val="3AC7212D"/>
    <w:multiLevelType w:val="hybridMultilevel"/>
    <w:tmpl w:val="FAD41A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131A5E"/>
    <w:multiLevelType w:val="hybridMultilevel"/>
    <w:tmpl w:val="4B04441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23403CA"/>
    <w:multiLevelType w:val="singleLevel"/>
    <w:tmpl w:val="48C8B656"/>
    <w:lvl w:ilvl="0">
      <w:start w:val="1"/>
      <w:numFmt w:val="bullet"/>
      <w:lvlText w:val=""/>
      <w:lvlJc w:val="left"/>
      <w:pPr>
        <w:tabs>
          <w:tab w:val="num" w:pos="1701"/>
        </w:tabs>
        <w:ind w:left="1701" w:hanging="567"/>
      </w:pPr>
      <w:rPr>
        <w:rFonts w:ascii="Symbol" w:hAnsi="Symbol" w:hint="default"/>
      </w:rPr>
    </w:lvl>
  </w:abstractNum>
  <w:abstractNum w:abstractNumId="22" w15:restartNumberingAfterBreak="0">
    <w:nsid w:val="44F82355"/>
    <w:multiLevelType w:val="singleLevel"/>
    <w:tmpl w:val="47F021DC"/>
    <w:lvl w:ilvl="0">
      <w:start w:val="4"/>
      <w:numFmt w:val="decimal"/>
      <w:lvlText w:val="%1."/>
      <w:legacy w:legacy="1" w:legacySpace="0" w:legacyIndent="360"/>
      <w:lvlJc w:val="left"/>
    </w:lvl>
  </w:abstractNum>
  <w:abstractNum w:abstractNumId="23" w15:restartNumberingAfterBreak="0">
    <w:nsid w:val="52D6204A"/>
    <w:multiLevelType w:val="multilevel"/>
    <w:tmpl w:val="DD883BF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366025"/>
    <w:multiLevelType w:val="singleLevel"/>
    <w:tmpl w:val="3D264AE6"/>
    <w:lvl w:ilvl="0">
      <w:start w:val="1"/>
      <w:numFmt w:val="bullet"/>
      <w:lvlText w:val=""/>
      <w:lvlJc w:val="left"/>
      <w:pPr>
        <w:tabs>
          <w:tab w:val="num" w:pos="1134"/>
        </w:tabs>
        <w:ind w:left="1134" w:hanging="567"/>
      </w:pPr>
      <w:rPr>
        <w:rFonts w:ascii="Symbol" w:hAnsi="Symbol" w:hint="default"/>
      </w:rPr>
    </w:lvl>
  </w:abstractNum>
  <w:abstractNum w:abstractNumId="25" w15:restartNumberingAfterBreak="0">
    <w:nsid w:val="5B9400D0"/>
    <w:multiLevelType w:val="hybridMultilevel"/>
    <w:tmpl w:val="C83EADE4"/>
    <w:lvl w:ilvl="0" w:tplc="FD986F3A">
      <w:start w:val="1"/>
      <w:numFmt w:val="decimal"/>
      <w:lvlText w:val="%1"/>
      <w:lvlJc w:val="left"/>
      <w:pPr>
        <w:tabs>
          <w:tab w:val="num" w:pos="720"/>
        </w:tabs>
        <w:ind w:left="720" w:hanging="360"/>
      </w:pPr>
      <w:rPr>
        <w:rFonts w:hint="default"/>
        <w:b w:val="0"/>
      </w:rPr>
    </w:lvl>
    <w:lvl w:ilvl="1" w:tplc="9364DDA8">
      <w:numFmt w:val="none"/>
      <w:lvlText w:val=""/>
      <w:lvlJc w:val="left"/>
      <w:pPr>
        <w:tabs>
          <w:tab w:val="num" w:pos="360"/>
        </w:tabs>
      </w:pPr>
    </w:lvl>
    <w:lvl w:ilvl="2" w:tplc="2F6EF83C">
      <w:numFmt w:val="none"/>
      <w:lvlText w:val=""/>
      <w:lvlJc w:val="left"/>
      <w:pPr>
        <w:tabs>
          <w:tab w:val="num" w:pos="360"/>
        </w:tabs>
      </w:pPr>
    </w:lvl>
    <w:lvl w:ilvl="3" w:tplc="C94C0056">
      <w:numFmt w:val="none"/>
      <w:lvlText w:val=""/>
      <w:lvlJc w:val="left"/>
      <w:pPr>
        <w:tabs>
          <w:tab w:val="num" w:pos="360"/>
        </w:tabs>
      </w:pPr>
    </w:lvl>
    <w:lvl w:ilvl="4" w:tplc="59DA662E">
      <w:numFmt w:val="none"/>
      <w:lvlText w:val=""/>
      <w:lvlJc w:val="left"/>
      <w:pPr>
        <w:tabs>
          <w:tab w:val="num" w:pos="360"/>
        </w:tabs>
      </w:pPr>
    </w:lvl>
    <w:lvl w:ilvl="5" w:tplc="7E86798A">
      <w:numFmt w:val="none"/>
      <w:lvlText w:val=""/>
      <w:lvlJc w:val="left"/>
      <w:pPr>
        <w:tabs>
          <w:tab w:val="num" w:pos="360"/>
        </w:tabs>
      </w:pPr>
    </w:lvl>
    <w:lvl w:ilvl="6" w:tplc="381AA226">
      <w:numFmt w:val="none"/>
      <w:lvlText w:val=""/>
      <w:lvlJc w:val="left"/>
      <w:pPr>
        <w:tabs>
          <w:tab w:val="num" w:pos="360"/>
        </w:tabs>
      </w:pPr>
    </w:lvl>
    <w:lvl w:ilvl="7" w:tplc="2F7CF7E6">
      <w:numFmt w:val="none"/>
      <w:lvlText w:val=""/>
      <w:lvlJc w:val="left"/>
      <w:pPr>
        <w:tabs>
          <w:tab w:val="num" w:pos="360"/>
        </w:tabs>
      </w:pPr>
    </w:lvl>
    <w:lvl w:ilvl="8" w:tplc="E342022E">
      <w:numFmt w:val="none"/>
      <w:lvlText w:val=""/>
      <w:lvlJc w:val="left"/>
      <w:pPr>
        <w:tabs>
          <w:tab w:val="num" w:pos="360"/>
        </w:tabs>
      </w:pPr>
    </w:lvl>
  </w:abstractNum>
  <w:abstractNum w:abstractNumId="26" w15:restartNumberingAfterBreak="0">
    <w:nsid w:val="5D3A362F"/>
    <w:multiLevelType w:val="hybridMultilevel"/>
    <w:tmpl w:val="F1C6C860"/>
    <w:lvl w:ilvl="0" w:tplc="900454A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F2767A"/>
    <w:multiLevelType w:val="singleLevel"/>
    <w:tmpl w:val="CCE4C5D6"/>
    <w:lvl w:ilvl="0">
      <w:start w:val="1"/>
      <w:numFmt w:val="decimal"/>
      <w:lvlText w:val="%1."/>
      <w:lvlJc w:val="left"/>
      <w:pPr>
        <w:tabs>
          <w:tab w:val="num" w:pos="720"/>
        </w:tabs>
        <w:ind w:left="720" w:hanging="720"/>
      </w:pPr>
      <w:rPr>
        <w:rFonts w:hint="default"/>
        <w:b w:val="0"/>
      </w:rPr>
    </w:lvl>
  </w:abstractNum>
  <w:abstractNum w:abstractNumId="28" w15:restartNumberingAfterBreak="0">
    <w:nsid w:val="64F97FBC"/>
    <w:multiLevelType w:val="hybridMultilevel"/>
    <w:tmpl w:val="5FE44702"/>
    <w:lvl w:ilvl="0" w:tplc="978C7FEC">
      <w:start w:val="1"/>
      <w:numFmt w:val="bullet"/>
      <w:lvlText w:val=""/>
      <w:lvlJc w:val="left"/>
      <w:pPr>
        <w:tabs>
          <w:tab w:val="num" w:pos="1440"/>
        </w:tabs>
        <w:ind w:left="1440" w:hanging="360"/>
      </w:pPr>
      <w:rPr>
        <w:rFonts w:ascii="Symbol" w:hAnsi="Symbol" w:hint="default"/>
      </w:rPr>
    </w:lvl>
    <w:lvl w:ilvl="1" w:tplc="097E6AAE" w:tentative="1">
      <w:start w:val="1"/>
      <w:numFmt w:val="bullet"/>
      <w:lvlText w:val="o"/>
      <w:lvlJc w:val="left"/>
      <w:pPr>
        <w:tabs>
          <w:tab w:val="num" w:pos="2160"/>
        </w:tabs>
        <w:ind w:left="2160" w:hanging="360"/>
      </w:pPr>
      <w:rPr>
        <w:rFonts w:ascii="Courier New" w:hAnsi="Courier New" w:hint="default"/>
      </w:rPr>
    </w:lvl>
    <w:lvl w:ilvl="2" w:tplc="0686A4AA" w:tentative="1">
      <w:start w:val="1"/>
      <w:numFmt w:val="bullet"/>
      <w:lvlText w:val=""/>
      <w:lvlJc w:val="left"/>
      <w:pPr>
        <w:tabs>
          <w:tab w:val="num" w:pos="2880"/>
        </w:tabs>
        <w:ind w:left="2880" w:hanging="360"/>
      </w:pPr>
      <w:rPr>
        <w:rFonts w:ascii="Wingdings" w:hAnsi="Wingdings" w:hint="default"/>
      </w:rPr>
    </w:lvl>
    <w:lvl w:ilvl="3" w:tplc="BB50660E" w:tentative="1">
      <w:start w:val="1"/>
      <w:numFmt w:val="bullet"/>
      <w:lvlText w:val=""/>
      <w:lvlJc w:val="left"/>
      <w:pPr>
        <w:tabs>
          <w:tab w:val="num" w:pos="3600"/>
        </w:tabs>
        <w:ind w:left="3600" w:hanging="360"/>
      </w:pPr>
      <w:rPr>
        <w:rFonts w:ascii="Symbol" w:hAnsi="Symbol" w:hint="default"/>
      </w:rPr>
    </w:lvl>
    <w:lvl w:ilvl="4" w:tplc="936E5216" w:tentative="1">
      <w:start w:val="1"/>
      <w:numFmt w:val="bullet"/>
      <w:lvlText w:val="o"/>
      <w:lvlJc w:val="left"/>
      <w:pPr>
        <w:tabs>
          <w:tab w:val="num" w:pos="4320"/>
        </w:tabs>
        <w:ind w:left="4320" w:hanging="360"/>
      </w:pPr>
      <w:rPr>
        <w:rFonts w:ascii="Courier New" w:hAnsi="Courier New" w:hint="default"/>
      </w:rPr>
    </w:lvl>
    <w:lvl w:ilvl="5" w:tplc="7BA005E0" w:tentative="1">
      <w:start w:val="1"/>
      <w:numFmt w:val="bullet"/>
      <w:lvlText w:val=""/>
      <w:lvlJc w:val="left"/>
      <w:pPr>
        <w:tabs>
          <w:tab w:val="num" w:pos="5040"/>
        </w:tabs>
        <w:ind w:left="5040" w:hanging="360"/>
      </w:pPr>
      <w:rPr>
        <w:rFonts w:ascii="Wingdings" w:hAnsi="Wingdings" w:hint="default"/>
      </w:rPr>
    </w:lvl>
    <w:lvl w:ilvl="6" w:tplc="B826183E" w:tentative="1">
      <w:start w:val="1"/>
      <w:numFmt w:val="bullet"/>
      <w:lvlText w:val=""/>
      <w:lvlJc w:val="left"/>
      <w:pPr>
        <w:tabs>
          <w:tab w:val="num" w:pos="5760"/>
        </w:tabs>
        <w:ind w:left="5760" w:hanging="360"/>
      </w:pPr>
      <w:rPr>
        <w:rFonts w:ascii="Symbol" w:hAnsi="Symbol" w:hint="default"/>
      </w:rPr>
    </w:lvl>
    <w:lvl w:ilvl="7" w:tplc="77323960" w:tentative="1">
      <w:start w:val="1"/>
      <w:numFmt w:val="bullet"/>
      <w:lvlText w:val="o"/>
      <w:lvlJc w:val="left"/>
      <w:pPr>
        <w:tabs>
          <w:tab w:val="num" w:pos="6480"/>
        </w:tabs>
        <w:ind w:left="6480" w:hanging="360"/>
      </w:pPr>
      <w:rPr>
        <w:rFonts w:ascii="Courier New" w:hAnsi="Courier New" w:hint="default"/>
      </w:rPr>
    </w:lvl>
    <w:lvl w:ilvl="8" w:tplc="A9F81BA4"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82E74A9"/>
    <w:multiLevelType w:val="singleLevel"/>
    <w:tmpl w:val="3D264AE6"/>
    <w:lvl w:ilvl="0">
      <w:start w:val="1"/>
      <w:numFmt w:val="bullet"/>
      <w:lvlText w:val=""/>
      <w:lvlJc w:val="left"/>
      <w:pPr>
        <w:tabs>
          <w:tab w:val="num" w:pos="1134"/>
        </w:tabs>
        <w:ind w:left="1134" w:hanging="567"/>
      </w:pPr>
      <w:rPr>
        <w:rFonts w:ascii="Symbol" w:hAnsi="Symbol" w:hint="default"/>
      </w:rPr>
    </w:lvl>
  </w:abstractNum>
  <w:abstractNum w:abstractNumId="30" w15:restartNumberingAfterBreak="0">
    <w:nsid w:val="6D5D469D"/>
    <w:multiLevelType w:val="hybridMultilevel"/>
    <w:tmpl w:val="9A5C5D86"/>
    <w:lvl w:ilvl="0" w:tplc="E8E2D6B6">
      <w:start w:val="1"/>
      <w:numFmt w:val="decimal"/>
      <w:lvlText w:val="%1."/>
      <w:lvlJc w:val="left"/>
      <w:pPr>
        <w:tabs>
          <w:tab w:val="num" w:pos="1080"/>
        </w:tabs>
        <w:ind w:left="1080" w:hanging="720"/>
      </w:pPr>
      <w:rPr>
        <w:rFonts w:hint="default"/>
      </w:rPr>
    </w:lvl>
    <w:lvl w:ilvl="1" w:tplc="8F9CB88A" w:tentative="1">
      <w:start w:val="1"/>
      <w:numFmt w:val="lowerLetter"/>
      <w:lvlText w:val="%2."/>
      <w:lvlJc w:val="left"/>
      <w:pPr>
        <w:tabs>
          <w:tab w:val="num" w:pos="1440"/>
        </w:tabs>
        <w:ind w:left="1440" w:hanging="360"/>
      </w:pPr>
    </w:lvl>
    <w:lvl w:ilvl="2" w:tplc="16EE2C66" w:tentative="1">
      <w:start w:val="1"/>
      <w:numFmt w:val="lowerRoman"/>
      <w:lvlText w:val="%3."/>
      <w:lvlJc w:val="right"/>
      <w:pPr>
        <w:tabs>
          <w:tab w:val="num" w:pos="2160"/>
        </w:tabs>
        <w:ind w:left="2160" w:hanging="180"/>
      </w:pPr>
    </w:lvl>
    <w:lvl w:ilvl="3" w:tplc="AD925A92" w:tentative="1">
      <w:start w:val="1"/>
      <w:numFmt w:val="decimal"/>
      <w:lvlText w:val="%4."/>
      <w:lvlJc w:val="left"/>
      <w:pPr>
        <w:tabs>
          <w:tab w:val="num" w:pos="2880"/>
        </w:tabs>
        <w:ind w:left="2880" w:hanging="360"/>
      </w:pPr>
    </w:lvl>
    <w:lvl w:ilvl="4" w:tplc="158AA4B0" w:tentative="1">
      <w:start w:val="1"/>
      <w:numFmt w:val="lowerLetter"/>
      <w:lvlText w:val="%5."/>
      <w:lvlJc w:val="left"/>
      <w:pPr>
        <w:tabs>
          <w:tab w:val="num" w:pos="3600"/>
        </w:tabs>
        <w:ind w:left="3600" w:hanging="360"/>
      </w:pPr>
    </w:lvl>
    <w:lvl w:ilvl="5" w:tplc="65445EA4" w:tentative="1">
      <w:start w:val="1"/>
      <w:numFmt w:val="lowerRoman"/>
      <w:lvlText w:val="%6."/>
      <w:lvlJc w:val="right"/>
      <w:pPr>
        <w:tabs>
          <w:tab w:val="num" w:pos="4320"/>
        </w:tabs>
        <w:ind w:left="4320" w:hanging="180"/>
      </w:pPr>
    </w:lvl>
    <w:lvl w:ilvl="6" w:tplc="0C5C8AF0" w:tentative="1">
      <w:start w:val="1"/>
      <w:numFmt w:val="decimal"/>
      <w:lvlText w:val="%7."/>
      <w:lvlJc w:val="left"/>
      <w:pPr>
        <w:tabs>
          <w:tab w:val="num" w:pos="5040"/>
        </w:tabs>
        <w:ind w:left="5040" w:hanging="360"/>
      </w:pPr>
    </w:lvl>
    <w:lvl w:ilvl="7" w:tplc="B26EC118" w:tentative="1">
      <w:start w:val="1"/>
      <w:numFmt w:val="lowerLetter"/>
      <w:lvlText w:val="%8."/>
      <w:lvlJc w:val="left"/>
      <w:pPr>
        <w:tabs>
          <w:tab w:val="num" w:pos="5760"/>
        </w:tabs>
        <w:ind w:left="5760" w:hanging="360"/>
      </w:pPr>
    </w:lvl>
    <w:lvl w:ilvl="8" w:tplc="3F04F91E" w:tentative="1">
      <w:start w:val="1"/>
      <w:numFmt w:val="lowerRoman"/>
      <w:lvlText w:val="%9."/>
      <w:lvlJc w:val="right"/>
      <w:pPr>
        <w:tabs>
          <w:tab w:val="num" w:pos="6480"/>
        </w:tabs>
        <w:ind w:left="6480" w:hanging="180"/>
      </w:pPr>
    </w:lvl>
  </w:abstractNum>
  <w:abstractNum w:abstractNumId="31" w15:restartNumberingAfterBreak="0">
    <w:nsid w:val="6F711BF7"/>
    <w:multiLevelType w:val="singleLevel"/>
    <w:tmpl w:val="48C8B656"/>
    <w:lvl w:ilvl="0">
      <w:start w:val="1"/>
      <w:numFmt w:val="bullet"/>
      <w:lvlText w:val=""/>
      <w:lvlJc w:val="left"/>
      <w:pPr>
        <w:tabs>
          <w:tab w:val="num" w:pos="1701"/>
        </w:tabs>
        <w:ind w:left="1701" w:hanging="567"/>
      </w:pPr>
      <w:rPr>
        <w:rFonts w:ascii="Symbol" w:hAnsi="Symbol" w:hint="default"/>
      </w:rPr>
    </w:lvl>
  </w:abstractNum>
  <w:abstractNum w:abstractNumId="32" w15:restartNumberingAfterBreak="0">
    <w:nsid w:val="703B6434"/>
    <w:multiLevelType w:val="multilevel"/>
    <w:tmpl w:val="E91ECE24"/>
    <w:lvl w:ilvl="0">
      <w:start w:val="1"/>
      <w:numFmt w:val="decimal"/>
      <w:lvlText w:val="%1"/>
      <w:lvlJc w:val="left"/>
      <w:pPr>
        <w:tabs>
          <w:tab w:val="num" w:pos="680"/>
        </w:tabs>
        <w:ind w:left="680" w:hanging="680"/>
      </w:pPr>
      <w:rPr>
        <w:rFonts w:ascii="Arial" w:hAnsi="Arial" w:hint="default"/>
        <w:b/>
        <w:i w:val="0"/>
        <w:sz w:val="22"/>
      </w:rPr>
    </w:lvl>
    <w:lvl w:ilvl="1">
      <w:start w:val="1"/>
      <w:numFmt w:val="decimal"/>
      <w:lvlText w:val="%1.%2"/>
      <w:lvlJc w:val="left"/>
      <w:pPr>
        <w:tabs>
          <w:tab w:val="num" w:pos="680"/>
        </w:tabs>
        <w:ind w:left="680" w:hanging="680"/>
      </w:pPr>
      <w:rPr>
        <w:rFonts w:ascii="Arial" w:hAnsi="Arial" w:hint="default"/>
        <w:b/>
        <w:i w:val="0"/>
        <w:sz w:val="21"/>
      </w:rPr>
    </w:lvl>
    <w:lvl w:ilvl="2">
      <w:start w:val="1"/>
      <w:numFmt w:val="decimal"/>
      <w:lvlText w:val="%1.%2.%3"/>
      <w:lvlJc w:val="left"/>
      <w:pPr>
        <w:tabs>
          <w:tab w:val="num" w:pos="1361"/>
        </w:tabs>
        <w:ind w:left="1361" w:hanging="681"/>
      </w:pPr>
      <w:rPr>
        <w:rFonts w:ascii="Arial" w:hAnsi="Arial" w:hint="default"/>
        <w:b/>
        <w:i w:val="0"/>
        <w:sz w:val="17"/>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3" w15:restartNumberingAfterBreak="0">
    <w:nsid w:val="723E048B"/>
    <w:multiLevelType w:val="singleLevel"/>
    <w:tmpl w:val="F83EEFCA"/>
    <w:lvl w:ilvl="0">
      <w:start w:val="6"/>
      <w:numFmt w:val="decimal"/>
      <w:lvlText w:val="%1"/>
      <w:lvlJc w:val="left"/>
      <w:pPr>
        <w:tabs>
          <w:tab w:val="num" w:pos="570"/>
        </w:tabs>
        <w:ind w:left="570" w:hanging="570"/>
      </w:pPr>
      <w:rPr>
        <w:rFonts w:hint="default"/>
      </w:rPr>
    </w:lvl>
  </w:abstractNum>
  <w:abstractNum w:abstractNumId="34" w15:restartNumberingAfterBreak="0">
    <w:nsid w:val="724A5049"/>
    <w:multiLevelType w:val="hybridMultilevel"/>
    <w:tmpl w:val="64E079B2"/>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E6713C4"/>
    <w:multiLevelType w:val="hybridMultilevel"/>
    <w:tmpl w:val="F824FEA6"/>
    <w:lvl w:ilvl="0" w:tplc="4492231E">
      <w:start w:val="1"/>
      <w:numFmt w:val="decimal"/>
      <w:lvlText w:val="%1."/>
      <w:lvlJc w:val="left"/>
      <w:pPr>
        <w:tabs>
          <w:tab w:val="num" w:pos="1080"/>
        </w:tabs>
        <w:ind w:left="1080" w:hanging="720"/>
      </w:pPr>
      <w:rPr>
        <w:rFonts w:hint="default"/>
      </w:rPr>
    </w:lvl>
    <w:lvl w:ilvl="1" w:tplc="998ABEAA" w:tentative="1">
      <w:start w:val="1"/>
      <w:numFmt w:val="lowerLetter"/>
      <w:lvlText w:val="%2."/>
      <w:lvlJc w:val="left"/>
      <w:pPr>
        <w:tabs>
          <w:tab w:val="num" w:pos="1440"/>
        </w:tabs>
        <w:ind w:left="1440" w:hanging="360"/>
      </w:pPr>
    </w:lvl>
    <w:lvl w:ilvl="2" w:tplc="308CC224" w:tentative="1">
      <w:start w:val="1"/>
      <w:numFmt w:val="lowerRoman"/>
      <w:lvlText w:val="%3."/>
      <w:lvlJc w:val="right"/>
      <w:pPr>
        <w:tabs>
          <w:tab w:val="num" w:pos="2160"/>
        </w:tabs>
        <w:ind w:left="2160" w:hanging="180"/>
      </w:pPr>
    </w:lvl>
    <w:lvl w:ilvl="3" w:tplc="5EE618E2" w:tentative="1">
      <w:start w:val="1"/>
      <w:numFmt w:val="decimal"/>
      <w:lvlText w:val="%4."/>
      <w:lvlJc w:val="left"/>
      <w:pPr>
        <w:tabs>
          <w:tab w:val="num" w:pos="2880"/>
        </w:tabs>
        <w:ind w:left="2880" w:hanging="360"/>
      </w:pPr>
    </w:lvl>
    <w:lvl w:ilvl="4" w:tplc="EDDA8540" w:tentative="1">
      <w:start w:val="1"/>
      <w:numFmt w:val="lowerLetter"/>
      <w:lvlText w:val="%5."/>
      <w:lvlJc w:val="left"/>
      <w:pPr>
        <w:tabs>
          <w:tab w:val="num" w:pos="3600"/>
        </w:tabs>
        <w:ind w:left="3600" w:hanging="360"/>
      </w:pPr>
    </w:lvl>
    <w:lvl w:ilvl="5" w:tplc="7E42122C" w:tentative="1">
      <w:start w:val="1"/>
      <w:numFmt w:val="lowerRoman"/>
      <w:lvlText w:val="%6."/>
      <w:lvlJc w:val="right"/>
      <w:pPr>
        <w:tabs>
          <w:tab w:val="num" w:pos="4320"/>
        </w:tabs>
        <w:ind w:left="4320" w:hanging="180"/>
      </w:pPr>
    </w:lvl>
    <w:lvl w:ilvl="6" w:tplc="781C34DC" w:tentative="1">
      <w:start w:val="1"/>
      <w:numFmt w:val="decimal"/>
      <w:lvlText w:val="%7."/>
      <w:lvlJc w:val="left"/>
      <w:pPr>
        <w:tabs>
          <w:tab w:val="num" w:pos="5040"/>
        </w:tabs>
        <w:ind w:left="5040" w:hanging="360"/>
      </w:pPr>
    </w:lvl>
    <w:lvl w:ilvl="7" w:tplc="3E244CFA" w:tentative="1">
      <w:start w:val="1"/>
      <w:numFmt w:val="lowerLetter"/>
      <w:lvlText w:val="%8."/>
      <w:lvlJc w:val="left"/>
      <w:pPr>
        <w:tabs>
          <w:tab w:val="num" w:pos="5760"/>
        </w:tabs>
        <w:ind w:left="5760" w:hanging="360"/>
      </w:pPr>
    </w:lvl>
    <w:lvl w:ilvl="8" w:tplc="7D3E2D38" w:tentative="1">
      <w:start w:val="1"/>
      <w:numFmt w:val="lowerRoman"/>
      <w:lvlText w:val="%9."/>
      <w:lvlJc w:val="right"/>
      <w:pPr>
        <w:tabs>
          <w:tab w:val="num" w:pos="6480"/>
        </w:tabs>
        <w:ind w:left="6480" w:hanging="180"/>
      </w:pPr>
    </w:lvl>
  </w:abstractNum>
  <w:abstractNum w:abstractNumId="36" w15:restartNumberingAfterBreak="0">
    <w:nsid w:val="7FB93AD7"/>
    <w:multiLevelType w:val="singleLevel"/>
    <w:tmpl w:val="3D264AE6"/>
    <w:lvl w:ilvl="0">
      <w:start w:val="1"/>
      <w:numFmt w:val="bullet"/>
      <w:lvlText w:val=""/>
      <w:lvlJc w:val="left"/>
      <w:pPr>
        <w:tabs>
          <w:tab w:val="num" w:pos="1134"/>
        </w:tabs>
        <w:ind w:left="1134" w:hanging="567"/>
      </w:pPr>
      <w:rPr>
        <w:rFonts w:ascii="Symbol" w:hAnsi="Symbol" w:hint="default"/>
      </w:rPr>
    </w:lvl>
  </w:abstractNum>
  <w:num w:numId="1">
    <w:abstractNumId w:val="0"/>
    <w:lvlOverride w:ilvl="0">
      <w:lvl w:ilvl="0">
        <w:start w:val="1"/>
        <w:numFmt w:val="bullet"/>
        <w:pStyle w:val="BodyTextIndentBullet"/>
        <w:lvlText w:val=""/>
        <w:legacy w:legacy="1" w:legacySpace="0" w:legacyIndent="283"/>
        <w:lvlJc w:val="left"/>
        <w:pPr>
          <w:ind w:left="1559" w:hanging="283"/>
        </w:pPr>
        <w:rPr>
          <w:rFonts w:ascii="Symbol" w:hAnsi="Symbol" w:hint="default"/>
        </w:rPr>
      </w:lvl>
    </w:lvlOverride>
  </w:num>
  <w:num w:numId="2">
    <w:abstractNumId w:val="23"/>
  </w:num>
  <w:num w:numId="3">
    <w:abstractNumId w:val="25"/>
  </w:num>
  <w:num w:numId="4">
    <w:abstractNumId w:val="28"/>
  </w:num>
  <w:num w:numId="5">
    <w:abstractNumId w:val="35"/>
  </w:num>
  <w:num w:numId="6">
    <w:abstractNumId w:val="30"/>
  </w:num>
  <w:num w:numId="7">
    <w:abstractNumId w:val="13"/>
  </w:num>
  <w:num w:numId="8">
    <w:abstractNumId w:val="2"/>
  </w:num>
  <w:num w:numId="9">
    <w:abstractNumId w:val="36"/>
  </w:num>
  <w:num w:numId="10">
    <w:abstractNumId w:val="29"/>
  </w:num>
  <w:num w:numId="11">
    <w:abstractNumId w:val="15"/>
  </w:num>
  <w:num w:numId="12">
    <w:abstractNumId w:val="18"/>
  </w:num>
  <w:num w:numId="13">
    <w:abstractNumId w:val="21"/>
  </w:num>
  <w:num w:numId="14">
    <w:abstractNumId w:val="27"/>
  </w:num>
  <w:num w:numId="15">
    <w:abstractNumId w:val="6"/>
  </w:num>
  <w:num w:numId="16">
    <w:abstractNumId w:val="1"/>
  </w:num>
  <w:num w:numId="17">
    <w:abstractNumId w:val="7"/>
  </w:num>
  <w:num w:numId="18">
    <w:abstractNumId w:val="22"/>
  </w:num>
  <w:num w:numId="19">
    <w:abstractNumId w:val="8"/>
  </w:num>
  <w:num w:numId="20">
    <w:abstractNumId w:val="24"/>
  </w:num>
  <w:num w:numId="21">
    <w:abstractNumId w:val="33"/>
  </w:num>
  <w:num w:numId="22">
    <w:abstractNumId w:val="17"/>
  </w:num>
  <w:num w:numId="23">
    <w:abstractNumId w:val="32"/>
  </w:num>
  <w:num w:numId="24">
    <w:abstractNumId w:val="11"/>
  </w:num>
  <w:num w:numId="25">
    <w:abstractNumId w:val="31"/>
  </w:num>
  <w:num w:numId="26">
    <w:abstractNumId w:val="3"/>
  </w:num>
  <w:num w:numId="27">
    <w:abstractNumId w:val="20"/>
  </w:num>
  <w:num w:numId="28">
    <w:abstractNumId w:val="5"/>
  </w:num>
  <w:num w:numId="29">
    <w:abstractNumId w:val="26"/>
  </w:num>
  <w:num w:numId="30">
    <w:abstractNumId w:val="12"/>
  </w:num>
  <w:num w:numId="31">
    <w:abstractNumId w:val="9"/>
  </w:num>
  <w:num w:numId="32">
    <w:abstractNumId w:val="34"/>
  </w:num>
  <w:num w:numId="33">
    <w:abstractNumId w:val="14"/>
  </w:num>
  <w:num w:numId="34">
    <w:abstractNumId w:val="19"/>
  </w:num>
  <w:num w:numId="35">
    <w:abstractNumId w:val="16"/>
  </w:num>
  <w:num w:numId="36">
    <w:abstractNumId w:val="10"/>
  </w:num>
  <w:num w:numId="37">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D"/>
    <w:rsid w:val="00001C53"/>
    <w:rsid w:val="00003FA8"/>
    <w:rsid w:val="00006B5B"/>
    <w:rsid w:val="000138EF"/>
    <w:rsid w:val="00013D78"/>
    <w:rsid w:val="00017BA7"/>
    <w:rsid w:val="000227E7"/>
    <w:rsid w:val="000270A4"/>
    <w:rsid w:val="00033ACB"/>
    <w:rsid w:val="0003440D"/>
    <w:rsid w:val="00034529"/>
    <w:rsid w:val="0003560F"/>
    <w:rsid w:val="000364FE"/>
    <w:rsid w:val="00037CDF"/>
    <w:rsid w:val="000412CE"/>
    <w:rsid w:val="00043B86"/>
    <w:rsid w:val="000471E7"/>
    <w:rsid w:val="00047687"/>
    <w:rsid w:val="00053259"/>
    <w:rsid w:val="00053A4E"/>
    <w:rsid w:val="00054C3A"/>
    <w:rsid w:val="00057501"/>
    <w:rsid w:val="0006303E"/>
    <w:rsid w:val="00071B7B"/>
    <w:rsid w:val="00071EC8"/>
    <w:rsid w:val="00072BCA"/>
    <w:rsid w:val="00072C16"/>
    <w:rsid w:val="00072D65"/>
    <w:rsid w:val="00073CF2"/>
    <w:rsid w:val="000776DE"/>
    <w:rsid w:val="00082933"/>
    <w:rsid w:val="00082FAA"/>
    <w:rsid w:val="00086117"/>
    <w:rsid w:val="00086333"/>
    <w:rsid w:val="00095079"/>
    <w:rsid w:val="0009635D"/>
    <w:rsid w:val="00096ACA"/>
    <w:rsid w:val="00097A9F"/>
    <w:rsid w:val="000A0B5A"/>
    <w:rsid w:val="000A142E"/>
    <w:rsid w:val="000A67B4"/>
    <w:rsid w:val="000B0225"/>
    <w:rsid w:val="000B076C"/>
    <w:rsid w:val="000B0AB5"/>
    <w:rsid w:val="000B1D95"/>
    <w:rsid w:val="000B3A90"/>
    <w:rsid w:val="000B5544"/>
    <w:rsid w:val="000C19D3"/>
    <w:rsid w:val="000C276F"/>
    <w:rsid w:val="000C493E"/>
    <w:rsid w:val="000C7391"/>
    <w:rsid w:val="000D1980"/>
    <w:rsid w:val="000D3550"/>
    <w:rsid w:val="000D5D13"/>
    <w:rsid w:val="000E1C91"/>
    <w:rsid w:val="000E5263"/>
    <w:rsid w:val="000E58C1"/>
    <w:rsid w:val="000E5E4D"/>
    <w:rsid w:val="000E732C"/>
    <w:rsid w:val="000F2E8A"/>
    <w:rsid w:val="000F345A"/>
    <w:rsid w:val="000F6229"/>
    <w:rsid w:val="000F74AB"/>
    <w:rsid w:val="000F786B"/>
    <w:rsid w:val="000F7DCB"/>
    <w:rsid w:val="00100FAC"/>
    <w:rsid w:val="0010524A"/>
    <w:rsid w:val="00106A8B"/>
    <w:rsid w:val="00107122"/>
    <w:rsid w:val="001114E6"/>
    <w:rsid w:val="00113621"/>
    <w:rsid w:val="00114EB8"/>
    <w:rsid w:val="00117089"/>
    <w:rsid w:val="001178FA"/>
    <w:rsid w:val="00120969"/>
    <w:rsid w:val="001223B5"/>
    <w:rsid w:val="001249E4"/>
    <w:rsid w:val="0012552F"/>
    <w:rsid w:val="00127568"/>
    <w:rsid w:val="00134411"/>
    <w:rsid w:val="001344B1"/>
    <w:rsid w:val="00134DC5"/>
    <w:rsid w:val="00136921"/>
    <w:rsid w:val="00137AA1"/>
    <w:rsid w:val="00137FE1"/>
    <w:rsid w:val="00140E49"/>
    <w:rsid w:val="0014257D"/>
    <w:rsid w:val="00143368"/>
    <w:rsid w:val="001436A3"/>
    <w:rsid w:val="001440B0"/>
    <w:rsid w:val="0014511E"/>
    <w:rsid w:val="00145220"/>
    <w:rsid w:val="00150441"/>
    <w:rsid w:val="001508F5"/>
    <w:rsid w:val="00151C8C"/>
    <w:rsid w:val="00153795"/>
    <w:rsid w:val="00156076"/>
    <w:rsid w:val="00156563"/>
    <w:rsid w:val="0016041D"/>
    <w:rsid w:val="001617D9"/>
    <w:rsid w:val="00165AC2"/>
    <w:rsid w:val="00166710"/>
    <w:rsid w:val="0016741E"/>
    <w:rsid w:val="00171FC4"/>
    <w:rsid w:val="001729B8"/>
    <w:rsid w:val="0018040D"/>
    <w:rsid w:val="001832A0"/>
    <w:rsid w:val="00184889"/>
    <w:rsid w:val="001861D3"/>
    <w:rsid w:val="00187758"/>
    <w:rsid w:val="00187F14"/>
    <w:rsid w:val="001B11BE"/>
    <w:rsid w:val="001B3028"/>
    <w:rsid w:val="001B461A"/>
    <w:rsid w:val="001B55C1"/>
    <w:rsid w:val="001B6086"/>
    <w:rsid w:val="001C5461"/>
    <w:rsid w:val="001C599C"/>
    <w:rsid w:val="001D377B"/>
    <w:rsid w:val="001D5A24"/>
    <w:rsid w:val="001D6374"/>
    <w:rsid w:val="001E10A0"/>
    <w:rsid w:val="001E46AF"/>
    <w:rsid w:val="001E5563"/>
    <w:rsid w:val="001F1292"/>
    <w:rsid w:val="001F12C1"/>
    <w:rsid w:val="001F6886"/>
    <w:rsid w:val="0020300D"/>
    <w:rsid w:val="0020364A"/>
    <w:rsid w:val="00203ED9"/>
    <w:rsid w:val="00205518"/>
    <w:rsid w:val="00205F09"/>
    <w:rsid w:val="00207775"/>
    <w:rsid w:val="002106DA"/>
    <w:rsid w:val="00211C1E"/>
    <w:rsid w:val="002142A6"/>
    <w:rsid w:val="002161B3"/>
    <w:rsid w:val="00217C4C"/>
    <w:rsid w:val="0022422D"/>
    <w:rsid w:val="00226E1F"/>
    <w:rsid w:val="00227FD8"/>
    <w:rsid w:val="00232E0A"/>
    <w:rsid w:val="00234236"/>
    <w:rsid w:val="00234891"/>
    <w:rsid w:val="00236A31"/>
    <w:rsid w:val="00246A8D"/>
    <w:rsid w:val="002475F7"/>
    <w:rsid w:val="00247D50"/>
    <w:rsid w:val="002513EE"/>
    <w:rsid w:val="00251BA0"/>
    <w:rsid w:val="00252218"/>
    <w:rsid w:val="00255417"/>
    <w:rsid w:val="00256849"/>
    <w:rsid w:val="0026113E"/>
    <w:rsid w:val="00261225"/>
    <w:rsid w:val="002614C7"/>
    <w:rsid w:val="00262BE2"/>
    <w:rsid w:val="002650CC"/>
    <w:rsid w:val="002720ED"/>
    <w:rsid w:val="00272136"/>
    <w:rsid w:val="0027288A"/>
    <w:rsid w:val="0027414D"/>
    <w:rsid w:val="002745DE"/>
    <w:rsid w:val="00276070"/>
    <w:rsid w:val="00287B27"/>
    <w:rsid w:val="00287ED4"/>
    <w:rsid w:val="002937EC"/>
    <w:rsid w:val="00294D4F"/>
    <w:rsid w:val="00295E9D"/>
    <w:rsid w:val="00295EFF"/>
    <w:rsid w:val="00295F35"/>
    <w:rsid w:val="00297189"/>
    <w:rsid w:val="002976B2"/>
    <w:rsid w:val="002A3CA3"/>
    <w:rsid w:val="002A428D"/>
    <w:rsid w:val="002A4B41"/>
    <w:rsid w:val="002A7A5A"/>
    <w:rsid w:val="002B019D"/>
    <w:rsid w:val="002B0E86"/>
    <w:rsid w:val="002B19EE"/>
    <w:rsid w:val="002C33FD"/>
    <w:rsid w:val="002C5ED5"/>
    <w:rsid w:val="002D2827"/>
    <w:rsid w:val="002D4B21"/>
    <w:rsid w:val="002D7169"/>
    <w:rsid w:val="002E4985"/>
    <w:rsid w:val="002E5A9F"/>
    <w:rsid w:val="002E76E3"/>
    <w:rsid w:val="002F05E8"/>
    <w:rsid w:val="002F0A94"/>
    <w:rsid w:val="002F0C33"/>
    <w:rsid w:val="002F316F"/>
    <w:rsid w:val="002F37E2"/>
    <w:rsid w:val="00301ECF"/>
    <w:rsid w:val="00303DA7"/>
    <w:rsid w:val="00303EFA"/>
    <w:rsid w:val="003104CB"/>
    <w:rsid w:val="003119FF"/>
    <w:rsid w:val="00311BC0"/>
    <w:rsid w:val="00312B81"/>
    <w:rsid w:val="00313883"/>
    <w:rsid w:val="00316F72"/>
    <w:rsid w:val="003178B6"/>
    <w:rsid w:val="00320D48"/>
    <w:rsid w:val="00331C02"/>
    <w:rsid w:val="00332124"/>
    <w:rsid w:val="0033230A"/>
    <w:rsid w:val="0033388A"/>
    <w:rsid w:val="00335461"/>
    <w:rsid w:val="00337E48"/>
    <w:rsid w:val="00341ACD"/>
    <w:rsid w:val="003422A2"/>
    <w:rsid w:val="00352755"/>
    <w:rsid w:val="003541C9"/>
    <w:rsid w:val="00356663"/>
    <w:rsid w:val="00356818"/>
    <w:rsid w:val="00357F3B"/>
    <w:rsid w:val="00360DFF"/>
    <w:rsid w:val="003637AA"/>
    <w:rsid w:val="00365C12"/>
    <w:rsid w:val="00370CE1"/>
    <w:rsid w:val="003712C0"/>
    <w:rsid w:val="00371DFB"/>
    <w:rsid w:val="00377CBF"/>
    <w:rsid w:val="003804A8"/>
    <w:rsid w:val="00381059"/>
    <w:rsid w:val="00382937"/>
    <w:rsid w:val="00384189"/>
    <w:rsid w:val="003856C3"/>
    <w:rsid w:val="0038704A"/>
    <w:rsid w:val="003925C7"/>
    <w:rsid w:val="00392749"/>
    <w:rsid w:val="0039746C"/>
    <w:rsid w:val="003A340A"/>
    <w:rsid w:val="003A57FC"/>
    <w:rsid w:val="003A6387"/>
    <w:rsid w:val="003B2AD0"/>
    <w:rsid w:val="003B59B4"/>
    <w:rsid w:val="003B686F"/>
    <w:rsid w:val="003B7747"/>
    <w:rsid w:val="003C0305"/>
    <w:rsid w:val="003C0F5F"/>
    <w:rsid w:val="003C1D51"/>
    <w:rsid w:val="003C32ED"/>
    <w:rsid w:val="003C6E94"/>
    <w:rsid w:val="003C7B8B"/>
    <w:rsid w:val="003C7E0E"/>
    <w:rsid w:val="003D1785"/>
    <w:rsid w:val="003D2AFB"/>
    <w:rsid w:val="003D35CF"/>
    <w:rsid w:val="003D398B"/>
    <w:rsid w:val="003D3B4C"/>
    <w:rsid w:val="003D7889"/>
    <w:rsid w:val="003E4174"/>
    <w:rsid w:val="003E47D6"/>
    <w:rsid w:val="003E4C64"/>
    <w:rsid w:val="003E5E1A"/>
    <w:rsid w:val="003F028E"/>
    <w:rsid w:val="003F052B"/>
    <w:rsid w:val="003F0D76"/>
    <w:rsid w:val="003F0D7E"/>
    <w:rsid w:val="003F2536"/>
    <w:rsid w:val="003F2F29"/>
    <w:rsid w:val="003F5B83"/>
    <w:rsid w:val="003F76C7"/>
    <w:rsid w:val="003F7DBF"/>
    <w:rsid w:val="00402086"/>
    <w:rsid w:val="00402E25"/>
    <w:rsid w:val="0040571C"/>
    <w:rsid w:val="00405875"/>
    <w:rsid w:val="00405CA7"/>
    <w:rsid w:val="00407A08"/>
    <w:rsid w:val="00416B3E"/>
    <w:rsid w:val="00417694"/>
    <w:rsid w:val="004177F6"/>
    <w:rsid w:val="00421F3E"/>
    <w:rsid w:val="00422946"/>
    <w:rsid w:val="00423009"/>
    <w:rsid w:val="00425C8C"/>
    <w:rsid w:val="004262CC"/>
    <w:rsid w:val="00427EF1"/>
    <w:rsid w:val="004302F6"/>
    <w:rsid w:val="00432B49"/>
    <w:rsid w:val="00433F38"/>
    <w:rsid w:val="004349B0"/>
    <w:rsid w:val="00435ED6"/>
    <w:rsid w:val="00437681"/>
    <w:rsid w:val="00445945"/>
    <w:rsid w:val="00450A22"/>
    <w:rsid w:val="00450D13"/>
    <w:rsid w:val="00451245"/>
    <w:rsid w:val="00455C5E"/>
    <w:rsid w:val="00456298"/>
    <w:rsid w:val="00460B71"/>
    <w:rsid w:val="00462985"/>
    <w:rsid w:val="00464383"/>
    <w:rsid w:val="00464DFF"/>
    <w:rsid w:val="0046621A"/>
    <w:rsid w:val="00467AC3"/>
    <w:rsid w:val="00470C53"/>
    <w:rsid w:val="00472CE2"/>
    <w:rsid w:val="00473973"/>
    <w:rsid w:val="00474F1F"/>
    <w:rsid w:val="00475CF3"/>
    <w:rsid w:val="00476CFA"/>
    <w:rsid w:val="004817AF"/>
    <w:rsid w:val="00482E5B"/>
    <w:rsid w:val="00483AD4"/>
    <w:rsid w:val="004841EC"/>
    <w:rsid w:val="004856C4"/>
    <w:rsid w:val="00485B57"/>
    <w:rsid w:val="004911EE"/>
    <w:rsid w:val="0049254A"/>
    <w:rsid w:val="004928F7"/>
    <w:rsid w:val="00494349"/>
    <w:rsid w:val="00496697"/>
    <w:rsid w:val="004A297B"/>
    <w:rsid w:val="004A3F7F"/>
    <w:rsid w:val="004A5987"/>
    <w:rsid w:val="004B0A99"/>
    <w:rsid w:val="004B511A"/>
    <w:rsid w:val="004B6A37"/>
    <w:rsid w:val="004B6E6A"/>
    <w:rsid w:val="004C2598"/>
    <w:rsid w:val="004C3550"/>
    <w:rsid w:val="004C39CF"/>
    <w:rsid w:val="004C77E6"/>
    <w:rsid w:val="004D15BC"/>
    <w:rsid w:val="004D4BD7"/>
    <w:rsid w:val="004D7947"/>
    <w:rsid w:val="004D7D27"/>
    <w:rsid w:val="004D7F51"/>
    <w:rsid w:val="004E1502"/>
    <w:rsid w:val="004E1CB2"/>
    <w:rsid w:val="004E4E28"/>
    <w:rsid w:val="004E4F3A"/>
    <w:rsid w:val="004E6F37"/>
    <w:rsid w:val="004E7384"/>
    <w:rsid w:val="004E7419"/>
    <w:rsid w:val="004E7778"/>
    <w:rsid w:val="004E7BCE"/>
    <w:rsid w:val="004E7E07"/>
    <w:rsid w:val="004E7FB2"/>
    <w:rsid w:val="004F1268"/>
    <w:rsid w:val="004F208D"/>
    <w:rsid w:val="004F2B0D"/>
    <w:rsid w:val="004F2D43"/>
    <w:rsid w:val="004F470E"/>
    <w:rsid w:val="004F50B4"/>
    <w:rsid w:val="004F56C4"/>
    <w:rsid w:val="00502ED3"/>
    <w:rsid w:val="005048C4"/>
    <w:rsid w:val="0050553F"/>
    <w:rsid w:val="00505ECB"/>
    <w:rsid w:val="005062DA"/>
    <w:rsid w:val="00512A4F"/>
    <w:rsid w:val="00514952"/>
    <w:rsid w:val="005160A4"/>
    <w:rsid w:val="005164EF"/>
    <w:rsid w:val="00517EE9"/>
    <w:rsid w:val="00520B4D"/>
    <w:rsid w:val="005222E3"/>
    <w:rsid w:val="00523C54"/>
    <w:rsid w:val="00523E76"/>
    <w:rsid w:val="00526A4E"/>
    <w:rsid w:val="00526EDE"/>
    <w:rsid w:val="00527E2A"/>
    <w:rsid w:val="00527ECD"/>
    <w:rsid w:val="00530EB1"/>
    <w:rsid w:val="005314AB"/>
    <w:rsid w:val="00533673"/>
    <w:rsid w:val="00540608"/>
    <w:rsid w:val="00540EA1"/>
    <w:rsid w:val="00540F61"/>
    <w:rsid w:val="0054286E"/>
    <w:rsid w:val="0054289F"/>
    <w:rsid w:val="00543423"/>
    <w:rsid w:val="00545051"/>
    <w:rsid w:val="00545092"/>
    <w:rsid w:val="005467F0"/>
    <w:rsid w:val="00547437"/>
    <w:rsid w:val="0055108E"/>
    <w:rsid w:val="005515D4"/>
    <w:rsid w:val="00551F6D"/>
    <w:rsid w:val="00552777"/>
    <w:rsid w:val="00556419"/>
    <w:rsid w:val="0056061B"/>
    <w:rsid w:val="005607CB"/>
    <w:rsid w:val="005615AE"/>
    <w:rsid w:val="005622E2"/>
    <w:rsid w:val="0056338E"/>
    <w:rsid w:val="0056411F"/>
    <w:rsid w:val="00564264"/>
    <w:rsid w:val="00564796"/>
    <w:rsid w:val="00565C1D"/>
    <w:rsid w:val="005667EE"/>
    <w:rsid w:val="005671FB"/>
    <w:rsid w:val="00567C40"/>
    <w:rsid w:val="00571D62"/>
    <w:rsid w:val="00575C8D"/>
    <w:rsid w:val="005760BA"/>
    <w:rsid w:val="00576587"/>
    <w:rsid w:val="00577775"/>
    <w:rsid w:val="00577EE4"/>
    <w:rsid w:val="005807F5"/>
    <w:rsid w:val="005808B9"/>
    <w:rsid w:val="00580F70"/>
    <w:rsid w:val="00581101"/>
    <w:rsid w:val="00584CD5"/>
    <w:rsid w:val="00590BB4"/>
    <w:rsid w:val="00592200"/>
    <w:rsid w:val="00592DCB"/>
    <w:rsid w:val="00596CCB"/>
    <w:rsid w:val="005A0340"/>
    <w:rsid w:val="005A0650"/>
    <w:rsid w:val="005A17E6"/>
    <w:rsid w:val="005A43C6"/>
    <w:rsid w:val="005A4FAD"/>
    <w:rsid w:val="005A6446"/>
    <w:rsid w:val="005A6A5F"/>
    <w:rsid w:val="005B3F74"/>
    <w:rsid w:val="005B5584"/>
    <w:rsid w:val="005B63CB"/>
    <w:rsid w:val="005B6B69"/>
    <w:rsid w:val="005B7F1B"/>
    <w:rsid w:val="005C0091"/>
    <w:rsid w:val="005C0DD3"/>
    <w:rsid w:val="005C11DA"/>
    <w:rsid w:val="005C2F78"/>
    <w:rsid w:val="005C5412"/>
    <w:rsid w:val="005C56E5"/>
    <w:rsid w:val="005D0065"/>
    <w:rsid w:val="005D0A52"/>
    <w:rsid w:val="005D164F"/>
    <w:rsid w:val="005D1A28"/>
    <w:rsid w:val="005D1DCD"/>
    <w:rsid w:val="005D7E3D"/>
    <w:rsid w:val="005E207A"/>
    <w:rsid w:val="005E29B9"/>
    <w:rsid w:val="005E470F"/>
    <w:rsid w:val="005E7027"/>
    <w:rsid w:val="005F47DE"/>
    <w:rsid w:val="005F5C9F"/>
    <w:rsid w:val="005F5F1E"/>
    <w:rsid w:val="006003EA"/>
    <w:rsid w:val="0060215B"/>
    <w:rsid w:val="00604DE9"/>
    <w:rsid w:val="0060619A"/>
    <w:rsid w:val="00610C5B"/>
    <w:rsid w:val="00611F66"/>
    <w:rsid w:val="0061446A"/>
    <w:rsid w:val="006203EE"/>
    <w:rsid w:val="00623DD1"/>
    <w:rsid w:val="00624C90"/>
    <w:rsid w:val="006252A7"/>
    <w:rsid w:val="00627703"/>
    <w:rsid w:val="00627C94"/>
    <w:rsid w:val="006304EA"/>
    <w:rsid w:val="00630707"/>
    <w:rsid w:val="00633B20"/>
    <w:rsid w:val="006357BF"/>
    <w:rsid w:val="00635DA2"/>
    <w:rsid w:val="00635DFD"/>
    <w:rsid w:val="00636706"/>
    <w:rsid w:val="00640260"/>
    <w:rsid w:val="00641587"/>
    <w:rsid w:val="00644050"/>
    <w:rsid w:val="00645ADE"/>
    <w:rsid w:val="00650FE7"/>
    <w:rsid w:val="00651FE3"/>
    <w:rsid w:val="00660657"/>
    <w:rsid w:val="00662096"/>
    <w:rsid w:val="006625C3"/>
    <w:rsid w:val="00663174"/>
    <w:rsid w:val="0066406B"/>
    <w:rsid w:val="00664A31"/>
    <w:rsid w:val="006670BB"/>
    <w:rsid w:val="006704E4"/>
    <w:rsid w:val="0067051B"/>
    <w:rsid w:val="0067131C"/>
    <w:rsid w:val="006738FD"/>
    <w:rsid w:val="006817E0"/>
    <w:rsid w:val="006828BF"/>
    <w:rsid w:val="0068580D"/>
    <w:rsid w:val="00685AA4"/>
    <w:rsid w:val="00685B6B"/>
    <w:rsid w:val="00686F1D"/>
    <w:rsid w:val="00687414"/>
    <w:rsid w:val="006876DC"/>
    <w:rsid w:val="00687BCC"/>
    <w:rsid w:val="00690F16"/>
    <w:rsid w:val="00691C6E"/>
    <w:rsid w:val="00693AEA"/>
    <w:rsid w:val="006950B5"/>
    <w:rsid w:val="00695219"/>
    <w:rsid w:val="00695248"/>
    <w:rsid w:val="00695DF9"/>
    <w:rsid w:val="0069673A"/>
    <w:rsid w:val="00696D94"/>
    <w:rsid w:val="00697585"/>
    <w:rsid w:val="006A0604"/>
    <w:rsid w:val="006A3E93"/>
    <w:rsid w:val="006A773D"/>
    <w:rsid w:val="006B5620"/>
    <w:rsid w:val="006B5BF5"/>
    <w:rsid w:val="006B60FA"/>
    <w:rsid w:val="006B6E43"/>
    <w:rsid w:val="006C17BA"/>
    <w:rsid w:val="006C3EF6"/>
    <w:rsid w:val="006C4F36"/>
    <w:rsid w:val="006C7737"/>
    <w:rsid w:val="006D0D6A"/>
    <w:rsid w:val="006D4054"/>
    <w:rsid w:val="006D62D1"/>
    <w:rsid w:val="006D6688"/>
    <w:rsid w:val="006D73DF"/>
    <w:rsid w:val="006E3F19"/>
    <w:rsid w:val="006E4197"/>
    <w:rsid w:val="006E5294"/>
    <w:rsid w:val="006E5547"/>
    <w:rsid w:val="006E69F7"/>
    <w:rsid w:val="006F06DA"/>
    <w:rsid w:val="006F14B1"/>
    <w:rsid w:val="006F230C"/>
    <w:rsid w:val="006F6881"/>
    <w:rsid w:val="006F6FEC"/>
    <w:rsid w:val="006F7BD7"/>
    <w:rsid w:val="0070062F"/>
    <w:rsid w:val="007017F4"/>
    <w:rsid w:val="00703A9C"/>
    <w:rsid w:val="00703D32"/>
    <w:rsid w:val="0070656E"/>
    <w:rsid w:val="0070723B"/>
    <w:rsid w:val="00707FA6"/>
    <w:rsid w:val="007101BD"/>
    <w:rsid w:val="0071040C"/>
    <w:rsid w:val="007110D2"/>
    <w:rsid w:val="00712170"/>
    <w:rsid w:val="0071376D"/>
    <w:rsid w:val="00713AD1"/>
    <w:rsid w:val="00715B4D"/>
    <w:rsid w:val="0071726D"/>
    <w:rsid w:val="007203C3"/>
    <w:rsid w:val="007219AD"/>
    <w:rsid w:val="0072584F"/>
    <w:rsid w:val="00726783"/>
    <w:rsid w:val="007279F7"/>
    <w:rsid w:val="00730B85"/>
    <w:rsid w:val="007320E8"/>
    <w:rsid w:val="007333DB"/>
    <w:rsid w:val="007354EB"/>
    <w:rsid w:val="007357D6"/>
    <w:rsid w:val="0074073D"/>
    <w:rsid w:val="00742B35"/>
    <w:rsid w:val="00750207"/>
    <w:rsid w:val="00757A75"/>
    <w:rsid w:val="007605D5"/>
    <w:rsid w:val="0076196D"/>
    <w:rsid w:val="00762C92"/>
    <w:rsid w:val="00764277"/>
    <w:rsid w:val="007643F2"/>
    <w:rsid w:val="007655EA"/>
    <w:rsid w:val="00765722"/>
    <w:rsid w:val="00766413"/>
    <w:rsid w:val="00766AA7"/>
    <w:rsid w:val="00771947"/>
    <w:rsid w:val="00771C80"/>
    <w:rsid w:val="00772FB2"/>
    <w:rsid w:val="00773D8F"/>
    <w:rsid w:val="00780B52"/>
    <w:rsid w:val="00782B8B"/>
    <w:rsid w:val="00783BFA"/>
    <w:rsid w:val="00785C99"/>
    <w:rsid w:val="00792A29"/>
    <w:rsid w:val="00793BE4"/>
    <w:rsid w:val="00795B38"/>
    <w:rsid w:val="0079740D"/>
    <w:rsid w:val="007A070A"/>
    <w:rsid w:val="007A25F4"/>
    <w:rsid w:val="007A7D00"/>
    <w:rsid w:val="007B16E9"/>
    <w:rsid w:val="007B2B53"/>
    <w:rsid w:val="007B3089"/>
    <w:rsid w:val="007B336C"/>
    <w:rsid w:val="007B33DA"/>
    <w:rsid w:val="007B3EAA"/>
    <w:rsid w:val="007B617E"/>
    <w:rsid w:val="007B69B9"/>
    <w:rsid w:val="007C0140"/>
    <w:rsid w:val="007C0342"/>
    <w:rsid w:val="007C03A9"/>
    <w:rsid w:val="007C1951"/>
    <w:rsid w:val="007C2C68"/>
    <w:rsid w:val="007C4615"/>
    <w:rsid w:val="007C735B"/>
    <w:rsid w:val="007C79A5"/>
    <w:rsid w:val="007D11C7"/>
    <w:rsid w:val="007D3450"/>
    <w:rsid w:val="007D686F"/>
    <w:rsid w:val="007E192F"/>
    <w:rsid w:val="007E2401"/>
    <w:rsid w:val="007E3105"/>
    <w:rsid w:val="007E4B59"/>
    <w:rsid w:val="007F0A67"/>
    <w:rsid w:val="007F109F"/>
    <w:rsid w:val="007F2028"/>
    <w:rsid w:val="007F48E3"/>
    <w:rsid w:val="007F52F0"/>
    <w:rsid w:val="0080095C"/>
    <w:rsid w:val="008010BD"/>
    <w:rsid w:val="0080178F"/>
    <w:rsid w:val="00804AEB"/>
    <w:rsid w:val="00812FDE"/>
    <w:rsid w:val="0081497A"/>
    <w:rsid w:val="00814B68"/>
    <w:rsid w:val="00822FC9"/>
    <w:rsid w:val="00823A0D"/>
    <w:rsid w:val="00823EB6"/>
    <w:rsid w:val="00824C7C"/>
    <w:rsid w:val="00831519"/>
    <w:rsid w:val="00832392"/>
    <w:rsid w:val="00832A1A"/>
    <w:rsid w:val="00832ECB"/>
    <w:rsid w:val="008332E7"/>
    <w:rsid w:val="00833A2E"/>
    <w:rsid w:val="00834222"/>
    <w:rsid w:val="00835782"/>
    <w:rsid w:val="0083719A"/>
    <w:rsid w:val="00841B1D"/>
    <w:rsid w:val="008420AF"/>
    <w:rsid w:val="0084284C"/>
    <w:rsid w:val="00843DA2"/>
    <w:rsid w:val="008442AB"/>
    <w:rsid w:val="00845051"/>
    <w:rsid w:val="00847135"/>
    <w:rsid w:val="00847164"/>
    <w:rsid w:val="00851251"/>
    <w:rsid w:val="0085690D"/>
    <w:rsid w:val="0085696F"/>
    <w:rsid w:val="00857522"/>
    <w:rsid w:val="00857E2B"/>
    <w:rsid w:val="008617C4"/>
    <w:rsid w:val="00862438"/>
    <w:rsid w:val="00862646"/>
    <w:rsid w:val="00862FCF"/>
    <w:rsid w:val="00863036"/>
    <w:rsid w:val="00863C4F"/>
    <w:rsid w:val="00864230"/>
    <w:rsid w:val="00864C64"/>
    <w:rsid w:val="00865DAF"/>
    <w:rsid w:val="00866424"/>
    <w:rsid w:val="00875C0E"/>
    <w:rsid w:val="0087745C"/>
    <w:rsid w:val="00880C1E"/>
    <w:rsid w:val="00882D13"/>
    <w:rsid w:val="00886E77"/>
    <w:rsid w:val="00890BAF"/>
    <w:rsid w:val="00890C6F"/>
    <w:rsid w:val="00892723"/>
    <w:rsid w:val="00895F77"/>
    <w:rsid w:val="008961D0"/>
    <w:rsid w:val="00897B49"/>
    <w:rsid w:val="008A0DE7"/>
    <w:rsid w:val="008A1921"/>
    <w:rsid w:val="008A4990"/>
    <w:rsid w:val="008A4B4E"/>
    <w:rsid w:val="008A6795"/>
    <w:rsid w:val="008B0508"/>
    <w:rsid w:val="008B061D"/>
    <w:rsid w:val="008B1C9A"/>
    <w:rsid w:val="008B2A6F"/>
    <w:rsid w:val="008B2B86"/>
    <w:rsid w:val="008B4D93"/>
    <w:rsid w:val="008B53F7"/>
    <w:rsid w:val="008B6D9C"/>
    <w:rsid w:val="008C055F"/>
    <w:rsid w:val="008C3E2C"/>
    <w:rsid w:val="008C4B92"/>
    <w:rsid w:val="008D02BC"/>
    <w:rsid w:val="008D1555"/>
    <w:rsid w:val="008D1B39"/>
    <w:rsid w:val="008D4842"/>
    <w:rsid w:val="008D58CB"/>
    <w:rsid w:val="008E6718"/>
    <w:rsid w:val="008F13AD"/>
    <w:rsid w:val="008F1DA8"/>
    <w:rsid w:val="008F38DE"/>
    <w:rsid w:val="008F3A87"/>
    <w:rsid w:val="008F5E97"/>
    <w:rsid w:val="009014A5"/>
    <w:rsid w:val="009024A7"/>
    <w:rsid w:val="00902782"/>
    <w:rsid w:val="00904225"/>
    <w:rsid w:val="0091332B"/>
    <w:rsid w:val="00914C9D"/>
    <w:rsid w:val="009150DD"/>
    <w:rsid w:val="0091612B"/>
    <w:rsid w:val="009237C9"/>
    <w:rsid w:val="00924504"/>
    <w:rsid w:val="0092608C"/>
    <w:rsid w:val="00926151"/>
    <w:rsid w:val="009266CE"/>
    <w:rsid w:val="00927FF7"/>
    <w:rsid w:val="00930233"/>
    <w:rsid w:val="00930B47"/>
    <w:rsid w:val="0093306B"/>
    <w:rsid w:val="00934024"/>
    <w:rsid w:val="009344D9"/>
    <w:rsid w:val="00947776"/>
    <w:rsid w:val="00950047"/>
    <w:rsid w:val="009504D6"/>
    <w:rsid w:val="00960F81"/>
    <w:rsid w:val="00961204"/>
    <w:rsid w:val="00961500"/>
    <w:rsid w:val="00962751"/>
    <w:rsid w:val="009641A9"/>
    <w:rsid w:val="009710C8"/>
    <w:rsid w:val="0097274F"/>
    <w:rsid w:val="00972A57"/>
    <w:rsid w:val="00972AE3"/>
    <w:rsid w:val="009744D6"/>
    <w:rsid w:val="00977F7C"/>
    <w:rsid w:val="0098194C"/>
    <w:rsid w:val="0098248D"/>
    <w:rsid w:val="00982877"/>
    <w:rsid w:val="00983A6A"/>
    <w:rsid w:val="00983BB0"/>
    <w:rsid w:val="00990925"/>
    <w:rsid w:val="0099235B"/>
    <w:rsid w:val="009965B5"/>
    <w:rsid w:val="009A062A"/>
    <w:rsid w:val="009A0732"/>
    <w:rsid w:val="009A175F"/>
    <w:rsid w:val="009B106C"/>
    <w:rsid w:val="009B23D6"/>
    <w:rsid w:val="009B54C7"/>
    <w:rsid w:val="009B5519"/>
    <w:rsid w:val="009B592E"/>
    <w:rsid w:val="009B5D36"/>
    <w:rsid w:val="009C0A44"/>
    <w:rsid w:val="009C2487"/>
    <w:rsid w:val="009C26EE"/>
    <w:rsid w:val="009C41F0"/>
    <w:rsid w:val="009C5711"/>
    <w:rsid w:val="009C5785"/>
    <w:rsid w:val="009C6035"/>
    <w:rsid w:val="009C69BF"/>
    <w:rsid w:val="009D1047"/>
    <w:rsid w:val="009D3717"/>
    <w:rsid w:val="009D422C"/>
    <w:rsid w:val="009D5406"/>
    <w:rsid w:val="009D6A62"/>
    <w:rsid w:val="009D755A"/>
    <w:rsid w:val="009E2A67"/>
    <w:rsid w:val="009E2CBB"/>
    <w:rsid w:val="009E2FAC"/>
    <w:rsid w:val="009E755B"/>
    <w:rsid w:val="009F5672"/>
    <w:rsid w:val="009F70BA"/>
    <w:rsid w:val="00A00753"/>
    <w:rsid w:val="00A034A6"/>
    <w:rsid w:val="00A03FC6"/>
    <w:rsid w:val="00A04433"/>
    <w:rsid w:val="00A04BA3"/>
    <w:rsid w:val="00A115CD"/>
    <w:rsid w:val="00A11EB0"/>
    <w:rsid w:val="00A13FDE"/>
    <w:rsid w:val="00A14D6F"/>
    <w:rsid w:val="00A207EE"/>
    <w:rsid w:val="00A21CA6"/>
    <w:rsid w:val="00A2226E"/>
    <w:rsid w:val="00A2402F"/>
    <w:rsid w:val="00A26642"/>
    <w:rsid w:val="00A30A32"/>
    <w:rsid w:val="00A31212"/>
    <w:rsid w:val="00A353C8"/>
    <w:rsid w:val="00A358A4"/>
    <w:rsid w:val="00A37536"/>
    <w:rsid w:val="00A40093"/>
    <w:rsid w:val="00A44748"/>
    <w:rsid w:val="00A44DF8"/>
    <w:rsid w:val="00A4595C"/>
    <w:rsid w:val="00A45A2B"/>
    <w:rsid w:val="00A45FF3"/>
    <w:rsid w:val="00A508C2"/>
    <w:rsid w:val="00A62140"/>
    <w:rsid w:val="00A6401A"/>
    <w:rsid w:val="00A6463B"/>
    <w:rsid w:val="00A66B31"/>
    <w:rsid w:val="00A67BD7"/>
    <w:rsid w:val="00A700B0"/>
    <w:rsid w:val="00A7243C"/>
    <w:rsid w:val="00A7566B"/>
    <w:rsid w:val="00A8138E"/>
    <w:rsid w:val="00A82510"/>
    <w:rsid w:val="00A832F5"/>
    <w:rsid w:val="00A84063"/>
    <w:rsid w:val="00A86682"/>
    <w:rsid w:val="00A86F72"/>
    <w:rsid w:val="00A879AD"/>
    <w:rsid w:val="00A905AB"/>
    <w:rsid w:val="00A91730"/>
    <w:rsid w:val="00A96DDF"/>
    <w:rsid w:val="00A974EE"/>
    <w:rsid w:val="00AA24DD"/>
    <w:rsid w:val="00AA5839"/>
    <w:rsid w:val="00AA6A2E"/>
    <w:rsid w:val="00AA77A7"/>
    <w:rsid w:val="00AA7A87"/>
    <w:rsid w:val="00AB09E0"/>
    <w:rsid w:val="00AB1D6C"/>
    <w:rsid w:val="00AB7842"/>
    <w:rsid w:val="00AB784E"/>
    <w:rsid w:val="00AC09B1"/>
    <w:rsid w:val="00AC0E1D"/>
    <w:rsid w:val="00AC27F0"/>
    <w:rsid w:val="00AC3A60"/>
    <w:rsid w:val="00AC3C49"/>
    <w:rsid w:val="00AC518F"/>
    <w:rsid w:val="00AD0ADC"/>
    <w:rsid w:val="00AD51EC"/>
    <w:rsid w:val="00AE2DB0"/>
    <w:rsid w:val="00AE462F"/>
    <w:rsid w:val="00AE46D9"/>
    <w:rsid w:val="00AE743D"/>
    <w:rsid w:val="00AF1C1E"/>
    <w:rsid w:val="00AF1C29"/>
    <w:rsid w:val="00AF34AF"/>
    <w:rsid w:val="00AF4F91"/>
    <w:rsid w:val="00AF6FFA"/>
    <w:rsid w:val="00B05628"/>
    <w:rsid w:val="00B05CA1"/>
    <w:rsid w:val="00B07607"/>
    <w:rsid w:val="00B104FE"/>
    <w:rsid w:val="00B131A0"/>
    <w:rsid w:val="00B144C1"/>
    <w:rsid w:val="00B15721"/>
    <w:rsid w:val="00B164E2"/>
    <w:rsid w:val="00B16E43"/>
    <w:rsid w:val="00B17C05"/>
    <w:rsid w:val="00B20F84"/>
    <w:rsid w:val="00B23730"/>
    <w:rsid w:val="00B238E3"/>
    <w:rsid w:val="00B23DBE"/>
    <w:rsid w:val="00B25DC3"/>
    <w:rsid w:val="00B30394"/>
    <w:rsid w:val="00B30C1E"/>
    <w:rsid w:val="00B3198A"/>
    <w:rsid w:val="00B32A66"/>
    <w:rsid w:val="00B34BB9"/>
    <w:rsid w:val="00B36131"/>
    <w:rsid w:val="00B45037"/>
    <w:rsid w:val="00B45890"/>
    <w:rsid w:val="00B50E53"/>
    <w:rsid w:val="00B51DCC"/>
    <w:rsid w:val="00B53A60"/>
    <w:rsid w:val="00B5644F"/>
    <w:rsid w:val="00B56D25"/>
    <w:rsid w:val="00B61CFE"/>
    <w:rsid w:val="00B646C3"/>
    <w:rsid w:val="00B65828"/>
    <w:rsid w:val="00B67427"/>
    <w:rsid w:val="00B713C5"/>
    <w:rsid w:val="00B72848"/>
    <w:rsid w:val="00B746D6"/>
    <w:rsid w:val="00B7517C"/>
    <w:rsid w:val="00B768E4"/>
    <w:rsid w:val="00B77305"/>
    <w:rsid w:val="00B82C2B"/>
    <w:rsid w:val="00B83E12"/>
    <w:rsid w:val="00B83E53"/>
    <w:rsid w:val="00B83F7C"/>
    <w:rsid w:val="00B84775"/>
    <w:rsid w:val="00B91536"/>
    <w:rsid w:val="00B91766"/>
    <w:rsid w:val="00B93990"/>
    <w:rsid w:val="00BA2512"/>
    <w:rsid w:val="00BA4F65"/>
    <w:rsid w:val="00BA5800"/>
    <w:rsid w:val="00BA5DAD"/>
    <w:rsid w:val="00BA6B77"/>
    <w:rsid w:val="00BB0607"/>
    <w:rsid w:val="00BB0C96"/>
    <w:rsid w:val="00BB29DD"/>
    <w:rsid w:val="00BB60A8"/>
    <w:rsid w:val="00BB740B"/>
    <w:rsid w:val="00BB770B"/>
    <w:rsid w:val="00BC45E1"/>
    <w:rsid w:val="00BC57F4"/>
    <w:rsid w:val="00BC752D"/>
    <w:rsid w:val="00BD1876"/>
    <w:rsid w:val="00BD19CF"/>
    <w:rsid w:val="00BD1B85"/>
    <w:rsid w:val="00BD1DFB"/>
    <w:rsid w:val="00BD5024"/>
    <w:rsid w:val="00BD579F"/>
    <w:rsid w:val="00BD5C32"/>
    <w:rsid w:val="00BD69BB"/>
    <w:rsid w:val="00BD759D"/>
    <w:rsid w:val="00BD79CC"/>
    <w:rsid w:val="00BE2D94"/>
    <w:rsid w:val="00BE3237"/>
    <w:rsid w:val="00BE7AA7"/>
    <w:rsid w:val="00BE7C9A"/>
    <w:rsid w:val="00BF003C"/>
    <w:rsid w:val="00BF3118"/>
    <w:rsid w:val="00BF6DFD"/>
    <w:rsid w:val="00BF7B3B"/>
    <w:rsid w:val="00C00DE2"/>
    <w:rsid w:val="00C02027"/>
    <w:rsid w:val="00C03AD0"/>
    <w:rsid w:val="00C07C5B"/>
    <w:rsid w:val="00C11958"/>
    <w:rsid w:val="00C13EA8"/>
    <w:rsid w:val="00C15638"/>
    <w:rsid w:val="00C22BCD"/>
    <w:rsid w:val="00C23F68"/>
    <w:rsid w:val="00C242FA"/>
    <w:rsid w:val="00C2514E"/>
    <w:rsid w:val="00C27996"/>
    <w:rsid w:val="00C33920"/>
    <w:rsid w:val="00C3634A"/>
    <w:rsid w:val="00C37B11"/>
    <w:rsid w:val="00C40844"/>
    <w:rsid w:val="00C43436"/>
    <w:rsid w:val="00C4363E"/>
    <w:rsid w:val="00C43919"/>
    <w:rsid w:val="00C43AE3"/>
    <w:rsid w:val="00C43DD3"/>
    <w:rsid w:val="00C45E35"/>
    <w:rsid w:val="00C4608C"/>
    <w:rsid w:val="00C47165"/>
    <w:rsid w:val="00C47F3A"/>
    <w:rsid w:val="00C51913"/>
    <w:rsid w:val="00C521D6"/>
    <w:rsid w:val="00C53E8C"/>
    <w:rsid w:val="00C5543A"/>
    <w:rsid w:val="00C569CC"/>
    <w:rsid w:val="00C6082E"/>
    <w:rsid w:val="00C60A8E"/>
    <w:rsid w:val="00C63C8A"/>
    <w:rsid w:val="00C6419F"/>
    <w:rsid w:val="00C65797"/>
    <w:rsid w:val="00C66B53"/>
    <w:rsid w:val="00C66E11"/>
    <w:rsid w:val="00C675A1"/>
    <w:rsid w:val="00C71432"/>
    <w:rsid w:val="00C72B00"/>
    <w:rsid w:val="00C7390D"/>
    <w:rsid w:val="00C76656"/>
    <w:rsid w:val="00C768DC"/>
    <w:rsid w:val="00C76B93"/>
    <w:rsid w:val="00C80B05"/>
    <w:rsid w:val="00C81C75"/>
    <w:rsid w:val="00C84072"/>
    <w:rsid w:val="00C851ED"/>
    <w:rsid w:val="00C92D00"/>
    <w:rsid w:val="00C9379A"/>
    <w:rsid w:val="00C943B9"/>
    <w:rsid w:val="00C9512F"/>
    <w:rsid w:val="00CA111B"/>
    <w:rsid w:val="00CA5DAF"/>
    <w:rsid w:val="00CA6A86"/>
    <w:rsid w:val="00CB046F"/>
    <w:rsid w:val="00CB04A2"/>
    <w:rsid w:val="00CB06B0"/>
    <w:rsid w:val="00CB0E07"/>
    <w:rsid w:val="00CC55E5"/>
    <w:rsid w:val="00CC7C55"/>
    <w:rsid w:val="00CC7EB6"/>
    <w:rsid w:val="00CD0481"/>
    <w:rsid w:val="00CD0F6D"/>
    <w:rsid w:val="00CD23C7"/>
    <w:rsid w:val="00CD38AC"/>
    <w:rsid w:val="00CD5963"/>
    <w:rsid w:val="00CD77F5"/>
    <w:rsid w:val="00CE0531"/>
    <w:rsid w:val="00CE07B7"/>
    <w:rsid w:val="00CF0AD9"/>
    <w:rsid w:val="00CF1196"/>
    <w:rsid w:val="00CF15C3"/>
    <w:rsid w:val="00CF1C5A"/>
    <w:rsid w:val="00CF1EEC"/>
    <w:rsid w:val="00D001B1"/>
    <w:rsid w:val="00D0143F"/>
    <w:rsid w:val="00D06696"/>
    <w:rsid w:val="00D06749"/>
    <w:rsid w:val="00D06F87"/>
    <w:rsid w:val="00D10033"/>
    <w:rsid w:val="00D1561B"/>
    <w:rsid w:val="00D25074"/>
    <w:rsid w:val="00D268B3"/>
    <w:rsid w:val="00D27932"/>
    <w:rsid w:val="00D312FC"/>
    <w:rsid w:val="00D314C8"/>
    <w:rsid w:val="00D32742"/>
    <w:rsid w:val="00D35238"/>
    <w:rsid w:val="00D35FE3"/>
    <w:rsid w:val="00D36A87"/>
    <w:rsid w:val="00D36C08"/>
    <w:rsid w:val="00D37069"/>
    <w:rsid w:val="00D40F1D"/>
    <w:rsid w:val="00D47944"/>
    <w:rsid w:val="00D47A93"/>
    <w:rsid w:val="00D51619"/>
    <w:rsid w:val="00D55CB6"/>
    <w:rsid w:val="00D60655"/>
    <w:rsid w:val="00D668C4"/>
    <w:rsid w:val="00D72FE1"/>
    <w:rsid w:val="00D753DC"/>
    <w:rsid w:val="00D77984"/>
    <w:rsid w:val="00D77F60"/>
    <w:rsid w:val="00D83523"/>
    <w:rsid w:val="00D84269"/>
    <w:rsid w:val="00D8564A"/>
    <w:rsid w:val="00D86BCE"/>
    <w:rsid w:val="00D91E42"/>
    <w:rsid w:val="00D962B4"/>
    <w:rsid w:val="00D96C8B"/>
    <w:rsid w:val="00D975F4"/>
    <w:rsid w:val="00DA0C73"/>
    <w:rsid w:val="00DA353D"/>
    <w:rsid w:val="00DA6060"/>
    <w:rsid w:val="00DB058B"/>
    <w:rsid w:val="00DB11FF"/>
    <w:rsid w:val="00DB35A6"/>
    <w:rsid w:val="00DB5E55"/>
    <w:rsid w:val="00DC1CCE"/>
    <w:rsid w:val="00DC34CC"/>
    <w:rsid w:val="00DC4B10"/>
    <w:rsid w:val="00DD00B4"/>
    <w:rsid w:val="00DD00CC"/>
    <w:rsid w:val="00DD1BE5"/>
    <w:rsid w:val="00DD3436"/>
    <w:rsid w:val="00DD39DC"/>
    <w:rsid w:val="00DD3BAE"/>
    <w:rsid w:val="00DE5D33"/>
    <w:rsid w:val="00DE739A"/>
    <w:rsid w:val="00DE7E53"/>
    <w:rsid w:val="00DF436E"/>
    <w:rsid w:val="00DF4DA6"/>
    <w:rsid w:val="00E01237"/>
    <w:rsid w:val="00E03B36"/>
    <w:rsid w:val="00E05C9D"/>
    <w:rsid w:val="00E123C5"/>
    <w:rsid w:val="00E16898"/>
    <w:rsid w:val="00E20C09"/>
    <w:rsid w:val="00E22D98"/>
    <w:rsid w:val="00E24D12"/>
    <w:rsid w:val="00E310CE"/>
    <w:rsid w:val="00E31461"/>
    <w:rsid w:val="00E3302C"/>
    <w:rsid w:val="00E36DDE"/>
    <w:rsid w:val="00E37395"/>
    <w:rsid w:val="00E37587"/>
    <w:rsid w:val="00E43197"/>
    <w:rsid w:val="00E43329"/>
    <w:rsid w:val="00E45276"/>
    <w:rsid w:val="00E4543A"/>
    <w:rsid w:val="00E4701B"/>
    <w:rsid w:val="00E50851"/>
    <w:rsid w:val="00E52AD4"/>
    <w:rsid w:val="00E52B0A"/>
    <w:rsid w:val="00E5721A"/>
    <w:rsid w:val="00E60A60"/>
    <w:rsid w:val="00E64CBE"/>
    <w:rsid w:val="00E664AB"/>
    <w:rsid w:val="00E67F7F"/>
    <w:rsid w:val="00E70CB8"/>
    <w:rsid w:val="00E73A98"/>
    <w:rsid w:val="00E74F92"/>
    <w:rsid w:val="00E75398"/>
    <w:rsid w:val="00E77757"/>
    <w:rsid w:val="00E8004B"/>
    <w:rsid w:val="00E8115C"/>
    <w:rsid w:val="00E85E49"/>
    <w:rsid w:val="00E86953"/>
    <w:rsid w:val="00E86F1C"/>
    <w:rsid w:val="00E876BD"/>
    <w:rsid w:val="00E901A6"/>
    <w:rsid w:val="00E91396"/>
    <w:rsid w:val="00E91FBA"/>
    <w:rsid w:val="00E95D0F"/>
    <w:rsid w:val="00EA133A"/>
    <w:rsid w:val="00EA180D"/>
    <w:rsid w:val="00EA2ECE"/>
    <w:rsid w:val="00EA49FA"/>
    <w:rsid w:val="00EA56ED"/>
    <w:rsid w:val="00EA6349"/>
    <w:rsid w:val="00EA6406"/>
    <w:rsid w:val="00EA74B7"/>
    <w:rsid w:val="00EA7F29"/>
    <w:rsid w:val="00EB2809"/>
    <w:rsid w:val="00EB54D2"/>
    <w:rsid w:val="00EB6C31"/>
    <w:rsid w:val="00EC0B54"/>
    <w:rsid w:val="00EC2AC1"/>
    <w:rsid w:val="00EC36BE"/>
    <w:rsid w:val="00EC4473"/>
    <w:rsid w:val="00EC47FE"/>
    <w:rsid w:val="00EC4EEC"/>
    <w:rsid w:val="00EC61C5"/>
    <w:rsid w:val="00EC6CF2"/>
    <w:rsid w:val="00EC7549"/>
    <w:rsid w:val="00EC7E93"/>
    <w:rsid w:val="00ED32C0"/>
    <w:rsid w:val="00ED38F7"/>
    <w:rsid w:val="00ED4B1C"/>
    <w:rsid w:val="00ED7691"/>
    <w:rsid w:val="00EE26F9"/>
    <w:rsid w:val="00EE4719"/>
    <w:rsid w:val="00EE6D18"/>
    <w:rsid w:val="00EE75C1"/>
    <w:rsid w:val="00EF734C"/>
    <w:rsid w:val="00EF7C54"/>
    <w:rsid w:val="00F01357"/>
    <w:rsid w:val="00F02678"/>
    <w:rsid w:val="00F05D28"/>
    <w:rsid w:val="00F069BF"/>
    <w:rsid w:val="00F06D92"/>
    <w:rsid w:val="00F1093F"/>
    <w:rsid w:val="00F13706"/>
    <w:rsid w:val="00F13CD5"/>
    <w:rsid w:val="00F14B87"/>
    <w:rsid w:val="00F167C7"/>
    <w:rsid w:val="00F1762A"/>
    <w:rsid w:val="00F209A6"/>
    <w:rsid w:val="00F22C04"/>
    <w:rsid w:val="00F30203"/>
    <w:rsid w:val="00F30459"/>
    <w:rsid w:val="00F36FD2"/>
    <w:rsid w:val="00F403B1"/>
    <w:rsid w:val="00F44E07"/>
    <w:rsid w:val="00F46CED"/>
    <w:rsid w:val="00F50461"/>
    <w:rsid w:val="00F5137B"/>
    <w:rsid w:val="00F54424"/>
    <w:rsid w:val="00F5590A"/>
    <w:rsid w:val="00F605C0"/>
    <w:rsid w:val="00F60FAA"/>
    <w:rsid w:val="00F6199B"/>
    <w:rsid w:val="00F62866"/>
    <w:rsid w:val="00F62925"/>
    <w:rsid w:val="00F630A1"/>
    <w:rsid w:val="00F65E76"/>
    <w:rsid w:val="00F70A46"/>
    <w:rsid w:val="00F7420D"/>
    <w:rsid w:val="00F74DB6"/>
    <w:rsid w:val="00F7578D"/>
    <w:rsid w:val="00F77B09"/>
    <w:rsid w:val="00F807D9"/>
    <w:rsid w:val="00F8118A"/>
    <w:rsid w:val="00F82BF9"/>
    <w:rsid w:val="00F82E2C"/>
    <w:rsid w:val="00F83135"/>
    <w:rsid w:val="00F85466"/>
    <w:rsid w:val="00F86A7B"/>
    <w:rsid w:val="00F9069D"/>
    <w:rsid w:val="00F92897"/>
    <w:rsid w:val="00F94977"/>
    <w:rsid w:val="00F95846"/>
    <w:rsid w:val="00F9689F"/>
    <w:rsid w:val="00FA2BCA"/>
    <w:rsid w:val="00FA2FD4"/>
    <w:rsid w:val="00FA3C5E"/>
    <w:rsid w:val="00FA779B"/>
    <w:rsid w:val="00FB11D3"/>
    <w:rsid w:val="00FB1DD0"/>
    <w:rsid w:val="00FB275C"/>
    <w:rsid w:val="00FB36DF"/>
    <w:rsid w:val="00FC1660"/>
    <w:rsid w:val="00FC5FEF"/>
    <w:rsid w:val="00FC6171"/>
    <w:rsid w:val="00FC7505"/>
    <w:rsid w:val="00FD1B4C"/>
    <w:rsid w:val="00FD2866"/>
    <w:rsid w:val="00FD28F0"/>
    <w:rsid w:val="00FD2957"/>
    <w:rsid w:val="00FD692E"/>
    <w:rsid w:val="00FD7B1B"/>
    <w:rsid w:val="00FE0125"/>
    <w:rsid w:val="00FE0241"/>
    <w:rsid w:val="00FE367D"/>
    <w:rsid w:val="00FE4732"/>
    <w:rsid w:val="00FE4B69"/>
    <w:rsid w:val="00FE6058"/>
    <w:rsid w:val="00FE66D1"/>
    <w:rsid w:val="00FE7A66"/>
    <w:rsid w:val="00FF17D1"/>
    <w:rsid w:val="00FF5D10"/>
    <w:rsid w:val="00FF5E22"/>
    <w:rsid w:val="00FF7B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6DE560AD"/>
  <w15:docId w15:val="{E57665DB-5CBE-417A-83BF-50C56CEB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4383"/>
    <w:pPr>
      <w:spacing w:after="120"/>
    </w:pPr>
    <w:rPr>
      <w:rFonts w:ascii="Arial" w:hAnsi="Arial"/>
      <w:lang w:eastAsia="en-US"/>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link w:val="Heading2Char"/>
    <w:qFormat/>
    <w:pPr>
      <w:keepNext/>
      <w:spacing w:before="120"/>
      <w:outlineLvl w:val="1"/>
    </w:pPr>
    <w:rPr>
      <w:b/>
    </w:rPr>
  </w:style>
  <w:style w:type="paragraph" w:styleId="Heading3">
    <w:name w:val="heading 3"/>
    <w:basedOn w:val="Normal"/>
    <w:next w:val="Normal"/>
    <w:link w:val="Heading3Char"/>
    <w:qFormat/>
    <w:pPr>
      <w:keepNext/>
      <w:spacing w:before="120"/>
      <w:outlineLvl w:val="2"/>
    </w:pPr>
    <w:rPr>
      <w:b/>
    </w:rPr>
  </w:style>
  <w:style w:type="paragraph" w:styleId="Heading4">
    <w:name w:val="heading 4"/>
    <w:basedOn w:val="Normal"/>
    <w:next w:val="Normal"/>
    <w:link w:val="Heading4Char"/>
    <w:qFormat/>
    <w:pPr>
      <w:keepNext/>
      <w:tabs>
        <w:tab w:val="left" w:pos="2835"/>
      </w:tabs>
      <w:spacing w:after="240"/>
      <w:outlineLvl w:val="3"/>
    </w:pPr>
    <w:rPr>
      <w:b/>
    </w:rPr>
  </w:style>
  <w:style w:type="paragraph" w:styleId="Heading5">
    <w:name w:val="heading 5"/>
    <w:basedOn w:val="Normal"/>
    <w:next w:val="Normal"/>
    <w:link w:val="Heading5Char"/>
    <w:qFormat/>
    <w:pPr>
      <w:keepNext/>
      <w:tabs>
        <w:tab w:val="left" w:pos="2835"/>
      </w:tabs>
      <w:spacing w:after="240"/>
      <w:outlineLvl w:val="4"/>
    </w:pPr>
    <w:rPr>
      <w:i/>
    </w:rPr>
  </w:style>
  <w:style w:type="paragraph" w:styleId="Heading6">
    <w:name w:val="heading 6"/>
    <w:basedOn w:val="Normal"/>
    <w:next w:val="Normal"/>
    <w:link w:val="Heading6Char"/>
    <w:qFormat/>
    <w:pPr>
      <w:keepNext/>
      <w:tabs>
        <w:tab w:val="left" w:pos="709"/>
        <w:tab w:val="left" w:pos="1418"/>
      </w:tabs>
      <w:spacing w:after="240"/>
      <w:ind w:left="2160" w:hanging="2160"/>
      <w:jc w:val="both"/>
      <w:outlineLvl w:val="5"/>
    </w:pPr>
    <w:rPr>
      <w:b/>
    </w:rPr>
  </w:style>
  <w:style w:type="paragraph" w:styleId="Heading7">
    <w:name w:val="heading 7"/>
    <w:basedOn w:val="Normal"/>
    <w:next w:val="Normal"/>
    <w:link w:val="Heading7Char"/>
    <w:qFormat/>
    <w:pPr>
      <w:keepNext/>
      <w:tabs>
        <w:tab w:val="left" w:pos="709"/>
        <w:tab w:val="right" w:pos="8931"/>
      </w:tabs>
      <w:spacing w:after="240"/>
      <w:jc w:val="center"/>
      <w:outlineLvl w:val="6"/>
    </w:pPr>
    <w:rPr>
      <w:b/>
    </w:rPr>
  </w:style>
  <w:style w:type="paragraph" w:styleId="Heading8">
    <w:name w:val="heading 8"/>
    <w:basedOn w:val="Normal"/>
    <w:next w:val="Normal"/>
    <w:link w:val="Heading8Char"/>
    <w:qFormat/>
    <w:pPr>
      <w:keepNext/>
      <w:jc w:val="center"/>
      <w:outlineLvl w:val="7"/>
    </w:pPr>
    <w:rPr>
      <w:u w:val="single"/>
    </w:rPr>
  </w:style>
  <w:style w:type="paragraph" w:styleId="Heading9">
    <w:name w:val="heading 9"/>
    <w:basedOn w:val="Normal"/>
    <w:next w:val="Normal"/>
    <w:link w:val="Heading9Char"/>
    <w:qFormat/>
    <w:pPr>
      <w:keepNext/>
      <w:jc w:val="center"/>
      <w:outlineLvl w:val="8"/>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aliases w:val="Footer1,Footer left"/>
    <w:basedOn w:val="Normal"/>
    <w:link w:val="FooterChar"/>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pPr>
      <w:jc w:val="center"/>
    </w:pPr>
    <w:rPr>
      <w:sz w:val="28"/>
    </w:rPr>
  </w:style>
  <w:style w:type="paragraph" w:customStyle="1" w:styleId="StaffList">
    <w:name w:val="Staff List"/>
    <w:basedOn w:val="Normal"/>
    <w:pPr>
      <w:tabs>
        <w:tab w:val="left" w:pos="2410"/>
        <w:tab w:val="left" w:pos="6237"/>
        <w:tab w:val="left" w:pos="6946"/>
      </w:tabs>
    </w:pPr>
    <w:rPr>
      <w:b/>
      <w:lang w:val="en-US"/>
    </w:rPr>
  </w:style>
  <w:style w:type="paragraph" w:customStyle="1" w:styleId="BodyTextRustdocument">
    <w:name w:val="Body Text (Rust document"/>
    <w:basedOn w:val="Normal"/>
    <w:rPr>
      <w:rFonts w:ascii="TimesNewRomanPS" w:hAnsi="TimesNewRomanPS"/>
      <w:color w:val="000000"/>
      <w:lang w:val="en-US"/>
    </w:rPr>
  </w:style>
  <w:style w:type="paragraph" w:customStyle="1" w:styleId="Indent1">
    <w:name w:val="Indent 1"/>
    <w:basedOn w:val="Normal"/>
    <w:pPr>
      <w:tabs>
        <w:tab w:val="left" w:pos="720"/>
        <w:tab w:val="left" w:pos="1440"/>
        <w:tab w:val="left" w:pos="2160"/>
        <w:tab w:val="left" w:pos="2880"/>
      </w:tabs>
      <w:ind w:left="720" w:hanging="720"/>
      <w:jc w:val="both"/>
    </w:pPr>
  </w:style>
  <w:style w:type="paragraph" w:styleId="BodyTextIndent2">
    <w:name w:val="Body Text Indent 2"/>
    <w:basedOn w:val="Normal"/>
    <w:link w:val="BodyTextIndent2Char"/>
    <w:pPr>
      <w:ind w:left="1440" w:hanging="720"/>
      <w:jc w:val="both"/>
    </w:pPr>
  </w:style>
  <w:style w:type="paragraph" w:customStyle="1" w:styleId="Body">
    <w:name w:val="Body"/>
    <w:basedOn w:val="Normal"/>
    <w:pPr>
      <w:tabs>
        <w:tab w:val="left" w:pos="720"/>
        <w:tab w:val="left" w:pos="1440"/>
        <w:tab w:val="left" w:pos="1985"/>
        <w:tab w:val="left" w:pos="2880"/>
        <w:tab w:val="right" w:pos="8902"/>
      </w:tabs>
      <w:spacing w:line="259" w:lineRule="exact"/>
      <w:jc w:val="both"/>
    </w:pPr>
  </w:style>
  <w:style w:type="paragraph" w:styleId="BodyText">
    <w:name w:val="Body Text"/>
    <w:basedOn w:val="Normal"/>
    <w:link w:val="BodyTextChar"/>
    <w:pPr>
      <w:spacing w:before="120"/>
      <w:ind w:left="720" w:hanging="720"/>
      <w:jc w:val="both"/>
    </w:pPr>
    <w:rPr>
      <w:lang w:val="en-US"/>
    </w:rPr>
  </w:style>
  <w:style w:type="paragraph" w:styleId="BodyTextIndent">
    <w:name w:val="Body Text Indent"/>
    <w:basedOn w:val="Normal"/>
    <w:link w:val="BodyTextIndentChar"/>
    <w:pPr>
      <w:ind w:left="1440" w:hanging="720"/>
    </w:pPr>
  </w:style>
  <w:style w:type="paragraph" w:styleId="BodyTextIndent3">
    <w:name w:val="Body Text Indent 3"/>
    <w:basedOn w:val="Normal"/>
    <w:link w:val="BodyTextIndent3Char"/>
    <w:pPr>
      <w:tabs>
        <w:tab w:val="left" w:pos="709"/>
        <w:tab w:val="left" w:pos="1418"/>
      </w:tabs>
      <w:ind w:left="2160" w:hanging="2160"/>
      <w:jc w:val="both"/>
    </w:pPr>
  </w:style>
  <w:style w:type="paragraph" w:styleId="BodyText2">
    <w:name w:val="Body Text 2"/>
    <w:basedOn w:val="Normal"/>
    <w:link w:val="BodyText2Char"/>
    <w:pPr>
      <w:tabs>
        <w:tab w:val="left" w:pos="709"/>
        <w:tab w:val="left" w:pos="2268"/>
        <w:tab w:val="left" w:pos="5387"/>
      </w:tabs>
      <w:jc w:val="both"/>
    </w:pPr>
    <w:rPr>
      <w:lang w:val="en-US"/>
    </w:rPr>
  </w:style>
  <w:style w:type="paragraph" w:styleId="BodyText3">
    <w:name w:val="Body Text 3"/>
    <w:basedOn w:val="Normal"/>
    <w:link w:val="BodyText3Char"/>
    <w:pPr>
      <w:tabs>
        <w:tab w:val="left" w:leader="underscore" w:pos="6237"/>
        <w:tab w:val="right" w:leader="underscore" w:pos="10206"/>
      </w:tabs>
      <w:spacing w:before="120"/>
    </w:pPr>
    <w:rPr>
      <w:snapToGrid w:val="0"/>
      <w:color w:val="000000"/>
      <w:sz w:val="18"/>
      <w:lang w:val="en-US"/>
    </w:rPr>
  </w:style>
  <w:style w:type="paragraph" w:customStyle="1" w:styleId="BodyTextIndentBullet">
    <w:name w:val="Body Text Indent Bullet"/>
    <w:basedOn w:val="Normal"/>
    <w:pPr>
      <w:numPr>
        <w:numId w:val="1"/>
      </w:numPr>
      <w:spacing w:before="120"/>
      <w:ind w:left="1145" w:hanging="425"/>
      <w:jc w:val="both"/>
    </w:pPr>
  </w:style>
  <w:style w:type="character" w:styleId="Strong">
    <w:name w:val="Strong"/>
    <w:qFormat/>
    <w:rPr>
      <w:b/>
    </w:rPr>
  </w:style>
  <w:style w:type="paragraph" w:styleId="TOC1">
    <w:name w:val="toc 1"/>
    <w:basedOn w:val="Normal"/>
    <w:next w:val="Normal"/>
    <w:autoRedefine/>
    <w:semiHidden/>
    <w:pPr>
      <w:tabs>
        <w:tab w:val="right" w:pos="9072"/>
      </w:tabs>
      <w:spacing w:before="240"/>
    </w:pPr>
    <w:rPr>
      <w:b/>
      <w:noProof/>
    </w:rPr>
  </w:style>
  <w:style w:type="paragraph" w:styleId="TOC2">
    <w:name w:val="toc 2"/>
    <w:basedOn w:val="Normal"/>
    <w:next w:val="Normal"/>
    <w:autoRedefine/>
    <w:semiHidden/>
    <w:pPr>
      <w:tabs>
        <w:tab w:val="right" w:pos="9072"/>
      </w:tabs>
      <w:ind w:left="476" w:right="284" w:hanging="238"/>
    </w:pPr>
    <w:rPr>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lockText">
    <w:name w:val="Block Text"/>
    <w:basedOn w:val="Normal"/>
    <w:pPr>
      <w:widowControl w:val="0"/>
      <w:spacing w:before="120"/>
      <w:ind w:left="709" w:right="992"/>
    </w:pPr>
  </w:style>
  <w:style w:type="paragraph" w:customStyle="1" w:styleId="HeadingNumbered">
    <w:name w:val="Heading_Numbered"/>
    <w:basedOn w:val="Heading10"/>
  </w:style>
  <w:style w:type="paragraph" w:customStyle="1" w:styleId="Heading10">
    <w:name w:val="Heading10"/>
    <w:basedOn w:val="Normal"/>
    <w:pPr>
      <w:tabs>
        <w:tab w:val="left" w:pos="567"/>
      </w:tabs>
      <w:spacing w:after="240"/>
      <w:ind w:left="567" w:hanging="567"/>
    </w:pPr>
    <w:rPr>
      <w:sz w:val="24"/>
    </w:rPr>
  </w:style>
  <w:style w:type="paragraph" w:customStyle="1" w:styleId="HeadingUnnumbered">
    <w:name w:val="Heading_Unnumbered"/>
    <w:basedOn w:val="Normal"/>
    <w:pPr>
      <w:spacing w:after="240"/>
      <w:ind w:left="567"/>
    </w:pPr>
    <w:rPr>
      <w:sz w:val="24"/>
    </w:rPr>
  </w:style>
  <w:style w:type="paragraph" w:customStyle="1" w:styleId="TxBrp13">
    <w:name w:val="TxBr_p13"/>
    <w:basedOn w:val="Normal"/>
    <w:pPr>
      <w:widowControl w:val="0"/>
      <w:tabs>
        <w:tab w:val="left" w:pos="204"/>
      </w:tabs>
      <w:spacing w:after="0" w:line="240" w:lineRule="atLeast"/>
    </w:pPr>
    <w:rPr>
      <w:sz w:val="24"/>
      <w:lang w:val="en-US"/>
    </w:rPr>
  </w:style>
  <w:style w:type="paragraph" w:customStyle="1" w:styleId="TableHeading">
    <w:name w:val="Table Heading"/>
    <w:basedOn w:val="Normal"/>
    <w:next w:val="a"/>
    <w:pPr>
      <w:spacing w:before="240"/>
      <w:jc w:val="center"/>
    </w:pPr>
    <w:rPr>
      <w:sz w:val="18"/>
    </w:rPr>
  </w:style>
  <w:style w:type="paragraph" w:customStyle="1" w:styleId="a">
    <w:name w:val="_"/>
    <w:basedOn w:val="Normal"/>
    <w:pPr>
      <w:widowControl w:val="0"/>
      <w:spacing w:after="0"/>
      <w:ind w:left="864" w:hanging="864"/>
    </w:pPr>
    <w:rPr>
      <w:rFonts w:ascii="Courier New" w:hAnsi="Courier New"/>
      <w:sz w:val="24"/>
      <w:lang w:val="en-US"/>
    </w:rPr>
  </w:style>
  <w:style w:type="paragraph" w:customStyle="1" w:styleId="ContentsContents">
    <w:name w:val="Contents: Contents"/>
    <w:basedOn w:val="SummShtSummary"/>
    <w:pPr>
      <w:tabs>
        <w:tab w:val="clear" w:pos="2880"/>
        <w:tab w:val="center" w:pos="7939"/>
      </w:tabs>
      <w:spacing w:after="720"/>
      <w:ind w:left="0"/>
      <w:jc w:val="center"/>
    </w:pPr>
    <w:rPr>
      <w:sz w:val="28"/>
    </w:rPr>
  </w:style>
  <w:style w:type="paragraph" w:customStyle="1" w:styleId="SummShtSummary">
    <w:name w:val="Summ. Sht: Summary"/>
    <w:basedOn w:val="Normal"/>
    <w:pPr>
      <w:tabs>
        <w:tab w:val="left" w:pos="2880"/>
      </w:tabs>
      <w:spacing w:after="240"/>
      <w:ind w:left="1191"/>
    </w:pPr>
    <w:rPr>
      <w:sz w:val="26"/>
    </w:rPr>
  </w:style>
  <w:style w:type="paragraph" w:styleId="FootnoteText">
    <w:name w:val="footnote text"/>
    <w:basedOn w:val="Normal"/>
    <w:link w:val="FootnoteTextChar"/>
    <w:semiHidden/>
    <w:pPr>
      <w:spacing w:after="0"/>
    </w:pPr>
    <w:rPr>
      <w:rFonts w:ascii="Times New Roman" w:hAnsi="Times New Roman"/>
    </w:rPr>
  </w:style>
  <w:style w:type="paragraph" w:styleId="Subtitle">
    <w:name w:val="Subtitle"/>
    <w:basedOn w:val="Normal"/>
    <w:link w:val="SubtitleChar"/>
    <w:qFormat/>
    <w:pPr>
      <w:spacing w:after="0"/>
      <w:jc w:val="center"/>
    </w:pPr>
    <w:rPr>
      <w:sz w:val="24"/>
    </w:rPr>
  </w:style>
  <w:style w:type="paragraph" w:customStyle="1" w:styleId="CM141">
    <w:name w:val="CM141"/>
    <w:basedOn w:val="Default"/>
    <w:next w:val="Default"/>
    <w:pPr>
      <w:spacing w:after="558"/>
    </w:pPr>
    <w:rPr>
      <w:color w:val="auto"/>
    </w:rPr>
  </w:style>
  <w:style w:type="paragraph" w:customStyle="1" w:styleId="Default">
    <w:name w:val="Default"/>
    <w:pPr>
      <w:widowControl w:val="0"/>
      <w:autoSpaceDE w:val="0"/>
      <w:autoSpaceDN w:val="0"/>
      <w:adjustRightInd w:val="0"/>
    </w:pPr>
    <w:rPr>
      <w:color w:val="000000"/>
      <w:sz w:val="24"/>
      <w:lang w:eastAsia="en-US"/>
    </w:rPr>
  </w:style>
  <w:style w:type="paragraph" w:customStyle="1" w:styleId="CM136">
    <w:name w:val="CM136"/>
    <w:basedOn w:val="Default"/>
    <w:next w:val="Default"/>
    <w:pPr>
      <w:spacing w:after="233"/>
    </w:pPr>
    <w:rPr>
      <w:color w:val="auto"/>
    </w:rPr>
  </w:style>
  <w:style w:type="paragraph" w:customStyle="1" w:styleId="CM2">
    <w:name w:val="CM2"/>
    <w:basedOn w:val="Default"/>
    <w:next w:val="Default"/>
    <w:pPr>
      <w:spacing w:line="251" w:lineRule="atLeast"/>
    </w:pPr>
    <w:rPr>
      <w:color w:val="auto"/>
    </w:rPr>
  </w:style>
  <w:style w:type="paragraph" w:customStyle="1" w:styleId="CM154">
    <w:name w:val="CM154"/>
    <w:basedOn w:val="Default"/>
    <w:next w:val="Default"/>
    <w:pPr>
      <w:spacing w:after="1185"/>
    </w:pPr>
    <w:rPr>
      <w:color w:val="auto"/>
    </w:rPr>
  </w:style>
  <w:style w:type="paragraph" w:customStyle="1" w:styleId="CM10">
    <w:name w:val="CM10"/>
    <w:basedOn w:val="Default"/>
    <w:next w:val="Default"/>
    <w:pPr>
      <w:spacing w:line="251" w:lineRule="atLeast"/>
    </w:pPr>
    <w:rPr>
      <w:color w:val="auto"/>
    </w:rPr>
  </w:style>
  <w:style w:type="paragraph" w:customStyle="1" w:styleId="CM142">
    <w:name w:val="CM142"/>
    <w:basedOn w:val="Default"/>
    <w:next w:val="Default"/>
    <w:pPr>
      <w:spacing w:after="488"/>
    </w:pPr>
    <w:rPr>
      <w:color w:val="auto"/>
    </w:rPr>
  </w:style>
  <w:style w:type="paragraph" w:customStyle="1" w:styleId="Heading31">
    <w:name w:val="Heading 3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pPr>
    <w:rPr>
      <w:rFonts w:ascii="Times" w:hAnsi="Times"/>
      <w:b/>
      <w:snapToGrid w:val="0"/>
      <w:sz w:val="24"/>
      <w:lang w:val="en-US" w:eastAsia="en-US"/>
    </w:rPr>
  </w:style>
  <w:style w:type="paragraph" w:customStyle="1" w:styleId="Level4">
    <w:name w:val="Level 4"/>
    <w:basedOn w:val="Normal"/>
    <w:pPr>
      <w:numPr>
        <w:ilvl w:val="3"/>
        <w:numId w:val="23"/>
      </w:numPr>
      <w:spacing w:after="140" w:line="280" w:lineRule="exact"/>
      <w:jc w:val="both"/>
    </w:pPr>
    <w:rPr>
      <w:rFonts w:ascii="Gill Sans" w:hAnsi="Gill Sans"/>
      <w:sz w:val="24"/>
    </w:rPr>
  </w:style>
  <w:style w:type="paragraph" w:customStyle="1" w:styleId="Level5">
    <w:name w:val="Level 5"/>
    <w:basedOn w:val="Normal"/>
    <w:pPr>
      <w:numPr>
        <w:ilvl w:val="4"/>
        <w:numId w:val="23"/>
      </w:numPr>
      <w:spacing w:after="140" w:line="280" w:lineRule="exact"/>
      <w:jc w:val="both"/>
    </w:pPr>
    <w:rPr>
      <w:rFonts w:ascii="Gill Sans" w:hAnsi="Gill Sans"/>
      <w:sz w:val="24"/>
    </w:rPr>
  </w:style>
  <w:style w:type="paragraph" w:customStyle="1" w:styleId="Level6">
    <w:name w:val="Level 6"/>
    <w:basedOn w:val="Normal"/>
    <w:pPr>
      <w:numPr>
        <w:ilvl w:val="5"/>
        <w:numId w:val="23"/>
      </w:numPr>
      <w:spacing w:after="140" w:line="280" w:lineRule="exact"/>
      <w:jc w:val="both"/>
    </w:pPr>
    <w:rPr>
      <w:rFonts w:ascii="Gill Sans" w:hAnsi="Gill Sans"/>
      <w:sz w:val="24"/>
    </w:rPr>
  </w:style>
  <w:style w:type="character" w:styleId="Hyperlink">
    <w:name w:val="Hyperlink"/>
    <w:rsid w:val="003F2536"/>
    <w:rPr>
      <w:color w:val="0000FF"/>
      <w:u w:val="single"/>
    </w:rPr>
  </w:style>
  <w:style w:type="character" w:styleId="CommentReference">
    <w:name w:val="annotation reference"/>
    <w:rsid w:val="00BD1876"/>
    <w:rPr>
      <w:sz w:val="16"/>
      <w:szCs w:val="16"/>
    </w:rPr>
  </w:style>
  <w:style w:type="paragraph" w:styleId="CommentText">
    <w:name w:val="annotation text"/>
    <w:basedOn w:val="Normal"/>
    <w:link w:val="CommentTextChar"/>
    <w:rsid w:val="00BD1876"/>
  </w:style>
  <w:style w:type="character" w:customStyle="1" w:styleId="CommentTextChar">
    <w:name w:val="Comment Text Char"/>
    <w:link w:val="CommentText"/>
    <w:rsid w:val="00BD1876"/>
    <w:rPr>
      <w:rFonts w:ascii="Arial" w:hAnsi="Arial"/>
      <w:lang w:eastAsia="en-US"/>
    </w:rPr>
  </w:style>
  <w:style w:type="paragraph" w:styleId="CommentSubject">
    <w:name w:val="annotation subject"/>
    <w:basedOn w:val="CommentText"/>
    <w:next w:val="CommentText"/>
    <w:link w:val="CommentSubjectChar"/>
    <w:rsid w:val="00BD1876"/>
    <w:rPr>
      <w:b/>
      <w:bCs/>
    </w:rPr>
  </w:style>
  <w:style w:type="character" w:customStyle="1" w:styleId="CommentSubjectChar">
    <w:name w:val="Comment Subject Char"/>
    <w:link w:val="CommentSubject"/>
    <w:rsid w:val="00BD1876"/>
    <w:rPr>
      <w:rFonts w:ascii="Arial" w:hAnsi="Arial"/>
      <w:b/>
      <w:bCs/>
      <w:lang w:eastAsia="en-US"/>
    </w:rPr>
  </w:style>
  <w:style w:type="paragraph" w:styleId="BalloonText">
    <w:name w:val="Balloon Text"/>
    <w:basedOn w:val="Normal"/>
    <w:link w:val="BalloonTextChar"/>
    <w:rsid w:val="00BD1876"/>
    <w:pPr>
      <w:spacing w:after="0"/>
    </w:pPr>
    <w:rPr>
      <w:rFonts w:ascii="Tahoma" w:hAnsi="Tahoma" w:cs="Tahoma"/>
      <w:sz w:val="16"/>
      <w:szCs w:val="16"/>
    </w:rPr>
  </w:style>
  <w:style w:type="character" w:customStyle="1" w:styleId="BalloonTextChar">
    <w:name w:val="Balloon Text Char"/>
    <w:link w:val="BalloonText"/>
    <w:rsid w:val="00BD1876"/>
    <w:rPr>
      <w:rFonts w:ascii="Tahoma" w:hAnsi="Tahoma" w:cs="Tahoma"/>
      <w:sz w:val="16"/>
      <w:szCs w:val="16"/>
      <w:lang w:eastAsia="en-US"/>
    </w:rPr>
  </w:style>
  <w:style w:type="character" w:customStyle="1" w:styleId="FooterChar">
    <w:name w:val="Footer Char"/>
    <w:aliases w:val="Footer1 Char,Footer left Char"/>
    <w:link w:val="Footer"/>
    <w:uiPriority w:val="99"/>
    <w:rsid w:val="009744D6"/>
    <w:rPr>
      <w:rFonts w:ascii="Arial" w:hAnsi="Arial"/>
      <w:lang w:eastAsia="en-US"/>
    </w:rPr>
  </w:style>
  <w:style w:type="table" w:styleId="TableGrid">
    <w:name w:val="Table Grid"/>
    <w:basedOn w:val="TableNormal"/>
    <w:rsid w:val="006E4197"/>
    <w:rPr>
      <w:rFonts w:ascii="CG Times (W1)" w:hAnsi="CG Times (W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4262CC"/>
    <w:rPr>
      <w:rFonts w:ascii="Arial" w:hAnsi="Arial"/>
      <w:b/>
      <w:sz w:val="28"/>
      <w:lang w:eastAsia="en-US"/>
    </w:rPr>
  </w:style>
  <w:style w:type="character" w:customStyle="1" w:styleId="Heading2Char">
    <w:name w:val="Heading 2 Char"/>
    <w:link w:val="Heading2"/>
    <w:rsid w:val="004262CC"/>
    <w:rPr>
      <w:rFonts w:ascii="Arial" w:hAnsi="Arial"/>
      <w:b/>
      <w:lang w:eastAsia="en-US"/>
    </w:rPr>
  </w:style>
  <w:style w:type="character" w:customStyle="1" w:styleId="Heading3Char">
    <w:name w:val="Heading 3 Char"/>
    <w:link w:val="Heading3"/>
    <w:rsid w:val="004262CC"/>
    <w:rPr>
      <w:rFonts w:ascii="Arial" w:hAnsi="Arial"/>
      <w:b/>
      <w:lang w:eastAsia="en-US"/>
    </w:rPr>
  </w:style>
  <w:style w:type="character" w:customStyle="1" w:styleId="Heading4Char">
    <w:name w:val="Heading 4 Char"/>
    <w:link w:val="Heading4"/>
    <w:rsid w:val="004262CC"/>
    <w:rPr>
      <w:rFonts w:ascii="Arial" w:hAnsi="Arial"/>
      <w:b/>
      <w:lang w:eastAsia="en-US"/>
    </w:rPr>
  </w:style>
  <w:style w:type="character" w:customStyle="1" w:styleId="Heading5Char">
    <w:name w:val="Heading 5 Char"/>
    <w:link w:val="Heading5"/>
    <w:rsid w:val="004262CC"/>
    <w:rPr>
      <w:rFonts w:ascii="Arial" w:hAnsi="Arial"/>
      <w:i/>
      <w:lang w:eastAsia="en-US"/>
    </w:rPr>
  </w:style>
  <w:style w:type="character" w:customStyle="1" w:styleId="Heading6Char">
    <w:name w:val="Heading 6 Char"/>
    <w:link w:val="Heading6"/>
    <w:rsid w:val="004262CC"/>
    <w:rPr>
      <w:rFonts w:ascii="Arial" w:hAnsi="Arial"/>
      <w:b/>
      <w:lang w:eastAsia="en-US"/>
    </w:rPr>
  </w:style>
  <w:style w:type="character" w:customStyle="1" w:styleId="Heading7Char">
    <w:name w:val="Heading 7 Char"/>
    <w:link w:val="Heading7"/>
    <w:rsid w:val="004262CC"/>
    <w:rPr>
      <w:rFonts w:ascii="Arial" w:hAnsi="Arial"/>
      <w:b/>
      <w:lang w:eastAsia="en-US"/>
    </w:rPr>
  </w:style>
  <w:style w:type="character" w:customStyle="1" w:styleId="Heading8Char">
    <w:name w:val="Heading 8 Char"/>
    <w:link w:val="Heading8"/>
    <w:rsid w:val="004262CC"/>
    <w:rPr>
      <w:rFonts w:ascii="Arial" w:hAnsi="Arial"/>
      <w:u w:val="single"/>
      <w:lang w:eastAsia="en-US"/>
    </w:rPr>
  </w:style>
  <w:style w:type="character" w:customStyle="1" w:styleId="Heading9Char">
    <w:name w:val="Heading 9 Char"/>
    <w:link w:val="Heading9"/>
    <w:rsid w:val="004262CC"/>
    <w:rPr>
      <w:rFonts w:ascii="Arial" w:hAnsi="Arial"/>
      <w:b/>
      <w:sz w:val="56"/>
      <w:lang w:eastAsia="en-US"/>
    </w:rPr>
  </w:style>
  <w:style w:type="character" w:customStyle="1" w:styleId="HeaderChar">
    <w:name w:val="Header Char"/>
    <w:link w:val="Header"/>
    <w:rsid w:val="004262CC"/>
    <w:rPr>
      <w:rFonts w:ascii="Arial" w:hAnsi="Arial"/>
      <w:lang w:eastAsia="en-US"/>
    </w:rPr>
  </w:style>
  <w:style w:type="character" w:customStyle="1" w:styleId="TitleChar">
    <w:name w:val="Title Char"/>
    <w:link w:val="Title"/>
    <w:rsid w:val="004262CC"/>
    <w:rPr>
      <w:rFonts w:ascii="Arial" w:hAnsi="Arial"/>
      <w:sz w:val="28"/>
      <w:lang w:eastAsia="en-US"/>
    </w:rPr>
  </w:style>
  <w:style w:type="character" w:customStyle="1" w:styleId="BodyTextIndent2Char">
    <w:name w:val="Body Text Indent 2 Char"/>
    <w:link w:val="BodyTextIndent2"/>
    <w:rsid w:val="004262CC"/>
    <w:rPr>
      <w:rFonts w:ascii="Arial" w:hAnsi="Arial"/>
      <w:lang w:eastAsia="en-US"/>
    </w:rPr>
  </w:style>
  <w:style w:type="character" w:customStyle="1" w:styleId="BodyTextChar">
    <w:name w:val="Body Text Char"/>
    <w:link w:val="BodyText"/>
    <w:rsid w:val="004262CC"/>
    <w:rPr>
      <w:rFonts w:ascii="Arial" w:hAnsi="Arial"/>
      <w:lang w:val="en-US" w:eastAsia="en-US"/>
    </w:rPr>
  </w:style>
  <w:style w:type="character" w:customStyle="1" w:styleId="BodyTextIndentChar">
    <w:name w:val="Body Text Indent Char"/>
    <w:link w:val="BodyTextIndent"/>
    <w:rsid w:val="004262CC"/>
    <w:rPr>
      <w:rFonts w:ascii="Arial" w:hAnsi="Arial"/>
      <w:lang w:eastAsia="en-US"/>
    </w:rPr>
  </w:style>
  <w:style w:type="character" w:customStyle="1" w:styleId="BodyTextIndent3Char">
    <w:name w:val="Body Text Indent 3 Char"/>
    <w:link w:val="BodyTextIndent3"/>
    <w:rsid w:val="004262CC"/>
    <w:rPr>
      <w:rFonts w:ascii="Arial" w:hAnsi="Arial"/>
      <w:lang w:eastAsia="en-US"/>
    </w:rPr>
  </w:style>
  <w:style w:type="character" w:customStyle="1" w:styleId="BodyText2Char">
    <w:name w:val="Body Text 2 Char"/>
    <w:link w:val="BodyText2"/>
    <w:rsid w:val="004262CC"/>
    <w:rPr>
      <w:rFonts w:ascii="Arial" w:hAnsi="Arial"/>
      <w:lang w:val="en-US" w:eastAsia="en-US"/>
    </w:rPr>
  </w:style>
  <w:style w:type="character" w:customStyle="1" w:styleId="BodyText3Char">
    <w:name w:val="Body Text 3 Char"/>
    <w:link w:val="BodyText3"/>
    <w:rsid w:val="004262CC"/>
    <w:rPr>
      <w:rFonts w:ascii="Arial" w:hAnsi="Arial"/>
      <w:snapToGrid w:val="0"/>
      <w:color w:val="000000"/>
      <w:sz w:val="18"/>
      <w:lang w:val="en-US" w:eastAsia="en-US"/>
    </w:rPr>
  </w:style>
  <w:style w:type="character" w:customStyle="1" w:styleId="FootnoteTextChar">
    <w:name w:val="Footnote Text Char"/>
    <w:link w:val="FootnoteText"/>
    <w:semiHidden/>
    <w:rsid w:val="004262CC"/>
    <w:rPr>
      <w:lang w:eastAsia="en-US"/>
    </w:rPr>
  </w:style>
  <w:style w:type="character" w:customStyle="1" w:styleId="SubtitleChar">
    <w:name w:val="Subtitle Char"/>
    <w:link w:val="Subtitle"/>
    <w:rsid w:val="004262CC"/>
    <w:rPr>
      <w:rFonts w:ascii="Arial" w:hAnsi="Arial"/>
      <w:sz w:val="24"/>
      <w:lang w:eastAsia="en-US"/>
    </w:rPr>
  </w:style>
  <w:style w:type="paragraph" w:styleId="NormalIndent">
    <w:name w:val="Normal Indent"/>
    <w:basedOn w:val="Normal"/>
    <w:rsid w:val="004262CC"/>
    <w:pPr>
      <w:spacing w:after="0"/>
      <w:ind w:left="720"/>
    </w:pPr>
    <w:rPr>
      <w:rFonts w:ascii="Times New Roman" w:hAnsi="Times New Roman"/>
      <w:lang w:eastAsia="en-GB"/>
    </w:rPr>
  </w:style>
  <w:style w:type="paragraph" w:customStyle="1" w:styleId="BillsheetBillPart">
    <w:name w:val="Bill sheet: Bill Part"/>
    <w:basedOn w:val="Normal"/>
    <w:rsid w:val="004262CC"/>
    <w:pPr>
      <w:spacing w:before="240" w:after="240"/>
      <w:ind w:left="1588" w:right="113" w:hanging="1474"/>
    </w:pPr>
    <w:rPr>
      <w:sz w:val="28"/>
      <w:lang w:eastAsia="en-GB"/>
    </w:rPr>
  </w:style>
  <w:style w:type="paragraph" w:customStyle="1" w:styleId="BillsheetSection">
    <w:name w:val="Bill sheet: Section"/>
    <w:basedOn w:val="Normal"/>
    <w:rsid w:val="004262CC"/>
    <w:pPr>
      <w:spacing w:after="240"/>
      <w:ind w:left="1588" w:right="113" w:hanging="1474"/>
    </w:pPr>
    <w:rPr>
      <w:sz w:val="26"/>
      <w:lang w:eastAsia="en-GB"/>
    </w:rPr>
  </w:style>
  <w:style w:type="paragraph" w:customStyle="1" w:styleId="BillsheetSeries">
    <w:name w:val="Bill sheet: Series"/>
    <w:basedOn w:val="Normal"/>
    <w:rsid w:val="004262CC"/>
    <w:pPr>
      <w:spacing w:after="240"/>
      <w:ind w:left="1588" w:right="113" w:hanging="1474"/>
    </w:pPr>
    <w:rPr>
      <w:sz w:val="24"/>
      <w:lang w:eastAsia="en-GB"/>
    </w:rPr>
  </w:style>
  <w:style w:type="paragraph" w:customStyle="1" w:styleId="BillsheetItemdescrip">
    <w:name w:val="Bill sheet: Item descrip"/>
    <w:basedOn w:val="Normal"/>
    <w:rsid w:val="004262CC"/>
    <w:pPr>
      <w:spacing w:after="240"/>
      <w:ind w:left="113" w:right="113"/>
    </w:pPr>
    <w:rPr>
      <w:lang w:eastAsia="en-GB"/>
    </w:rPr>
  </w:style>
  <w:style w:type="paragraph" w:customStyle="1" w:styleId="BillsheetHeadings">
    <w:name w:val="Bill sheet: Headings"/>
    <w:basedOn w:val="Normal"/>
    <w:rsid w:val="004262CC"/>
    <w:pPr>
      <w:spacing w:before="240" w:after="240"/>
      <w:ind w:left="113" w:right="113"/>
    </w:pPr>
    <w:rPr>
      <w:sz w:val="22"/>
      <w:lang w:eastAsia="en-GB"/>
    </w:rPr>
  </w:style>
  <w:style w:type="paragraph" w:customStyle="1" w:styleId="SummShtContrTitle">
    <w:name w:val="Summ. Sht: Contr Title"/>
    <w:basedOn w:val="Normal"/>
    <w:rsid w:val="004262CC"/>
    <w:pPr>
      <w:spacing w:after="240"/>
      <w:ind w:left="1191"/>
    </w:pPr>
    <w:rPr>
      <w:sz w:val="30"/>
      <w:lang w:eastAsia="en-GB"/>
    </w:rPr>
  </w:style>
  <w:style w:type="paragraph" w:customStyle="1" w:styleId="SummShtBillPart">
    <w:name w:val="Summ. Sht: Bill Part"/>
    <w:basedOn w:val="Normal"/>
    <w:rsid w:val="004262CC"/>
    <w:pPr>
      <w:tabs>
        <w:tab w:val="left" w:pos="2694"/>
      </w:tabs>
      <w:spacing w:after="240"/>
      <w:ind w:left="2694" w:hanging="1503"/>
    </w:pPr>
    <w:rPr>
      <w:sz w:val="28"/>
      <w:lang w:eastAsia="en-GB"/>
    </w:rPr>
  </w:style>
  <w:style w:type="paragraph" w:customStyle="1" w:styleId="SummShtSeries">
    <w:name w:val="Summ. Sht: Series"/>
    <w:basedOn w:val="Normal"/>
    <w:rsid w:val="004262CC"/>
    <w:pPr>
      <w:tabs>
        <w:tab w:val="left" w:pos="2694"/>
      </w:tabs>
      <w:spacing w:after="240"/>
      <w:ind w:left="2694" w:hanging="1503"/>
    </w:pPr>
    <w:rPr>
      <w:sz w:val="22"/>
      <w:lang w:eastAsia="en-GB"/>
    </w:rPr>
  </w:style>
  <w:style w:type="paragraph" w:customStyle="1" w:styleId="SummShtPage">
    <w:name w:val="Summ. Sht: Page"/>
    <w:basedOn w:val="Normal"/>
    <w:rsid w:val="004262CC"/>
    <w:pPr>
      <w:tabs>
        <w:tab w:val="left" w:leader="dot" w:pos="9185"/>
      </w:tabs>
      <w:spacing w:after="480"/>
      <w:ind w:left="1191"/>
    </w:pPr>
    <w:rPr>
      <w:lang w:eastAsia="en-GB"/>
    </w:rPr>
  </w:style>
  <w:style w:type="paragraph" w:customStyle="1" w:styleId="SummShtSection">
    <w:name w:val="Summ. Sht: Section"/>
    <w:basedOn w:val="SummShtBillPart"/>
    <w:rsid w:val="004262CC"/>
    <w:rPr>
      <w:sz w:val="24"/>
    </w:rPr>
  </w:style>
  <w:style w:type="paragraph" w:customStyle="1" w:styleId="SummShtTotal">
    <w:name w:val="Summ. Sht: Total"/>
    <w:basedOn w:val="Normal"/>
    <w:rsid w:val="004262CC"/>
    <w:pPr>
      <w:tabs>
        <w:tab w:val="left" w:leader="dot" w:pos="9356"/>
      </w:tabs>
      <w:spacing w:after="240"/>
      <w:ind w:left="1191"/>
    </w:pPr>
    <w:rPr>
      <w:b/>
      <w:sz w:val="24"/>
      <w:lang w:eastAsia="en-GB"/>
    </w:rPr>
  </w:style>
  <w:style w:type="paragraph" w:customStyle="1" w:styleId="ContentsContracttitle">
    <w:name w:val="Contents: Contract title"/>
    <w:basedOn w:val="SummShtContrTitle"/>
    <w:rsid w:val="004262CC"/>
    <w:pPr>
      <w:spacing w:before="960" w:after="480"/>
      <w:ind w:left="0"/>
      <w:jc w:val="center"/>
    </w:pPr>
    <w:rPr>
      <w:sz w:val="36"/>
    </w:rPr>
  </w:style>
  <w:style w:type="paragraph" w:customStyle="1" w:styleId="ContentsBoQ">
    <w:name w:val="Contents: BoQ"/>
    <w:basedOn w:val="SummShtSummary"/>
    <w:rsid w:val="004262CC"/>
    <w:pPr>
      <w:tabs>
        <w:tab w:val="clear" w:pos="2880"/>
        <w:tab w:val="center" w:pos="7939"/>
      </w:tabs>
      <w:spacing w:after="720"/>
      <w:ind w:left="0"/>
      <w:jc w:val="center"/>
    </w:pPr>
    <w:rPr>
      <w:sz w:val="32"/>
      <w:lang w:eastAsia="en-GB"/>
    </w:rPr>
  </w:style>
  <w:style w:type="paragraph" w:customStyle="1" w:styleId="ContentsSectPageTop">
    <w:name w:val="Contents: Sect Page Top"/>
    <w:basedOn w:val="SummShtSummary"/>
    <w:rsid w:val="004262CC"/>
    <w:pPr>
      <w:tabs>
        <w:tab w:val="clear" w:pos="2880"/>
        <w:tab w:val="center" w:pos="8931"/>
        <w:tab w:val="center" w:pos="8988"/>
      </w:tabs>
      <w:spacing w:after="720"/>
    </w:pPr>
    <w:rPr>
      <w:lang w:eastAsia="en-GB"/>
    </w:rPr>
  </w:style>
  <w:style w:type="paragraph" w:customStyle="1" w:styleId="ContentsSectPage">
    <w:name w:val="Contents: Sect..   .Page"/>
    <w:basedOn w:val="SummShtBillPart"/>
    <w:rsid w:val="004262CC"/>
    <w:pPr>
      <w:tabs>
        <w:tab w:val="right" w:leader="dot" w:pos="8647"/>
        <w:tab w:val="right" w:pos="9072"/>
      </w:tabs>
    </w:pPr>
    <w:rPr>
      <w:sz w:val="24"/>
    </w:rPr>
  </w:style>
  <w:style w:type="paragraph" w:customStyle="1" w:styleId="GSContracttitle">
    <w:name w:val="GS. Contract title"/>
    <w:basedOn w:val="SummShtContrTitle"/>
    <w:rsid w:val="004262CC"/>
    <w:pPr>
      <w:spacing w:after="480"/>
      <w:jc w:val="center"/>
    </w:pPr>
    <w:rPr>
      <w:sz w:val="36"/>
    </w:rPr>
  </w:style>
  <w:style w:type="paragraph" w:customStyle="1" w:styleId="GSSummary">
    <w:name w:val="GS. Summary"/>
    <w:basedOn w:val="SummShtSummary"/>
    <w:rsid w:val="004262CC"/>
    <w:pPr>
      <w:spacing w:after="720"/>
      <w:jc w:val="center"/>
    </w:pPr>
    <w:rPr>
      <w:sz w:val="32"/>
      <w:lang w:eastAsia="en-GB"/>
    </w:rPr>
  </w:style>
  <w:style w:type="paragraph" w:customStyle="1" w:styleId="GSBillPart">
    <w:name w:val="GS. Bill Part"/>
    <w:basedOn w:val="SummShtBillPart"/>
    <w:rsid w:val="004262CC"/>
    <w:pPr>
      <w:tabs>
        <w:tab w:val="left" w:pos="8080"/>
      </w:tabs>
      <w:spacing w:before="240" w:after="0"/>
    </w:pPr>
  </w:style>
  <w:style w:type="paragraph" w:customStyle="1" w:styleId="TxBrt5">
    <w:name w:val="TxBr_t5"/>
    <w:basedOn w:val="Normal"/>
    <w:rsid w:val="004262CC"/>
    <w:pPr>
      <w:spacing w:after="0" w:line="240" w:lineRule="atLeast"/>
    </w:pPr>
    <w:rPr>
      <w:rFonts w:ascii="Times New Roman" w:hAnsi="Times New Roman"/>
      <w:sz w:val="24"/>
      <w:lang w:val="en-US" w:eastAsia="en-GB"/>
    </w:rPr>
  </w:style>
  <w:style w:type="paragraph" w:customStyle="1" w:styleId="TxBrp4">
    <w:name w:val="TxBr_p4"/>
    <w:basedOn w:val="Normal"/>
    <w:rsid w:val="004262CC"/>
    <w:pPr>
      <w:widowControl w:val="0"/>
      <w:tabs>
        <w:tab w:val="left" w:pos="204"/>
      </w:tabs>
      <w:spacing w:after="0" w:line="238" w:lineRule="atLeast"/>
    </w:pPr>
    <w:rPr>
      <w:rFonts w:ascii="Times New Roman" w:hAnsi="Times New Roman"/>
      <w:sz w:val="24"/>
      <w:lang w:val="en-US" w:eastAsia="en-GB"/>
    </w:rPr>
  </w:style>
  <w:style w:type="paragraph" w:customStyle="1" w:styleId="TxBrp6">
    <w:name w:val="TxBr_p6"/>
    <w:basedOn w:val="Normal"/>
    <w:rsid w:val="004262CC"/>
    <w:pPr>
      <w:widowControl w:val="0"/>
      <w:tabs>
        <w:tab w:val="left" w:pos="515"/>
      </w:tabs>
      <w:spacing w:after="0" w:line="238" w:lineRule="atLeast"/>
    </w:pPr>
    <w:rPr>
      <w:rFonts w:ascii="Times New Roman" w:hAnsi="Times New Roman"/>
      <w:sz w:val="24"/>
      <w:lang w:val="en-US" w:eastAsia="en-GB"/>
    </w:rPr>
  </w:style>
  <w:style w:type="paragraph" w:customStyle="1" w:styleId="TxBrp3">
    <w:name w:val="TxBr_p3"/>
    <w:basedOn w:val="Normal"/>
    <w:rsid w:val="004262CC"/>
    <w:pPr>
      <w:widowControl w:val="0"/>
      <w:tabs>
        <w:tab w:val="left" w:pos="204"/>
      </w:tabs>
      <w:spacing w:after="0" w:line="240" w:lineRule="atLeast"/>
    </w:pPr>
    <w:rPr>
      <w:rFonts w:ascii="Times New Roman" w:hAnsi="Times New Roman"/>
      <w:sz w:val="24"/>
      <w:lang w:val="en-US" w:eastAsia="en-GB"/>
    </w:rPr>
  </w:style>
  <w:style w:type="paragraph" w:customStyle="1" w:styleId="TxBrp7">
    <w:name w:val="TxBr_p7"/>
    <w:basedOn w:val="Normal"/>
    <w:rsid w:val="004262CC"/>
    <w:pPr>
      <w:widowControl w:val="0"/>
      <w:tabs>
        <w:tab w:val="left" w:pos="3424"/>
        <w:tab w:val="left" w:pos="3923"/>
      </w:tabs>
      <w:spacing w:after="0" w:line="240" w:lineRule="atLeast"/>
      <w:ind w:left="3923" w:hanging="499"/>
    </w:pPr>
    <w:rPr>
      <w:rFonts w:ascii="Times New Roman" w:hAnsi="Times New Roman"/>
      <w:sz w:val="24"/>
      <w:lang w:val="en-US" w:eastAsia="en-GB"/>
    </w:rPr>
  </w:style>
  <w:style w:type="paragraph" w:customStyle="1" w:styleId="TxBrp9">
    <w:name w:val="TxBr_p9"/>
    <w:basedOn w:val="Normal"/>
    <w:rsid w:val="004262CC"/>
    <w:pPr>
      <w:widowControl w:val="0"/>
      <w:tabs>
        <w:tab w:val="left" w:pos="2902"/>
        <w:tab w:val="left" w:pos="3424"/>
      </w:tabs>
      <w:spacing w:after="0" w:line="238" w:lineRule="atLeast"/>
      <w:ind w:left="1502"/>
    </w:pPr>
    <w:rPr>
      <w:rFonts w:ascii="Times New Roman" w:hAnsi="Times New Roman"/>
      <w:sz w:val="24"/>
      <w:lang w:val="en-US" w:eastAsia="en-GB"/>
    </w:rPr>
  </w:style>
  <w:style w:type="paragraph" w:customStyle="1" w:styleId="TxBrp11">
    <w:name w:val="TxBr_p11"/>
    <w:basedOn w:val="Normal"/>
    <w:rsid w:val="004262CC"/>
    <w:pPr>
      <w:widowControl w:val="0"/>
      <w:tabs>
        <w:tab w:val="left" w:pos="515"/>
        <w:tab w:val="left" w:pos="1014"/>
      </w:tabs>
      <w:spacing w:after="0" w:line="238" w:lineRule="atLeast"/>
      <w:ind w:left="884"/>
    </w:pPr>
    <w:rPr>
      <w:rFonts w:ascii="Times New Roman" w:hAnsi="Times New Roman"/>
      <w:sz w:val="24"/>
      <w:lang w:val="en-US" w:eastAsia="en-GB"/>
    </w:rPr>
  </w:style>
  <w:style w:type="paragraph" w:customStyle="1" w:styleId="TxBrp12">
    <w:name w:val="TxBr_p12"/>
    <w:basedOn w:val="Normal"/>
    <w:rsid w:val="004262CC"/>
    <w:pPr>
      <w:widowControl w:val="0"/>
      <w:tabs>
        <w:tab w:val="left" w:pos="515"/>
      </w:tabs>
      <w:spacing w:after="0" w:line="240" w:lineRule="atLeast"/>
      <w:ind w:left="884"/>
    </w:pPr>
    <w:rPr>
      <w:rFonts w:ascii="Times New Roman" w:hAnsi="Times New Roman"/>
      <w:sz w:val="24"/>
      <w:lang w:val="en-US" w:eastAsia="en-GB"/>
    </w:rPr>
  </w:style>
  <w:style w:type="paragraph" w:customStyle="1" w:styleId="TxBr2p2">
    <w:name w:val="TxBr_2p2"/>
    <w:basedOn w:val="Normal"/>
    <w:rsid w:val="004262CC"/>
    <w:pPr>
      <w:tabs>
        <w:tab w:val="left" w:pos="504"/>
      </w:tabs>
      <w:spacing w:after="0" w:line="238" w:lineRule="atLeast"/>
      <w:ind w:left="828" w:hanging="504"/>
    </w:pPr>
    <w:rPr>
      <w:rFonts w:ascii="Times New Roman" w:hAnsi="Times New Roman"/>
      <w:sz w:val="24"/>
      <w:lang w:val="en-US" w:eastAsia="en-GB"/>
    </w:rPr>
  </w:style>
  <w:style w:type="paragraph" w:customStyle="1" w:styleId="TxBr2p3">
    <w:name w:val="TxBr_2p3"/>
    <w:basedOn w:val="Normal"/>
    <w:rsid w:val="004262CC"/>
    <w:pPr>
      <w:tabs>
        <w:tab w:val="left" w:pos="2908"/>
      </w:tabs>
      <w:spacing w:after="0" w:line="238" w:lineRule="atLeast"/>
      <w:ind w:left="1576"/>
    </w:pPr>
    <w:rPr>
      <w:rFonts w:ascii="Times New Roman" w:hAnsi="Times New Roman"/>
      <w:sz w:val="24"/>
      <w:lang w:val="en-US" w:eastAsia="en-GB"/>
    </w:rPr>
  </w:style>
  <w:style w:type="paragraph" w:customStyle="1" w:styleId="TxBr2p4">
    <w:name w:val="TxBr_2p4"/>
    <w:basedOn w:val="Normal"/>
    <w:rsid w:val="004262CC"/>
    <w:pPr>
      <w:tabs>
        <w:tab w:val="left" w:pos="3407"/>
      </w:tabs>
      <w:spacing w:after="0" w:line="238" w:lineRule="atLeast"/>
      <w:ind w:left="1576"/>
    </w:pPr>
    <w:rPr>
      <w:rFonts w:ascii="Times New Roman" w:hAnsi="Times New Roman"/>
      <w:sz w:val="24"/>
      <w:lang w:val="en-US" w:eastAsia="en-GB"/>
    </w:rPr>
  </w:style>
  <w:style w:type="paragraph" w:customStyle="1" w:styleId="TxBr2p7">
    <w:name w:val="TxBr_2p7"/>
    <w:basedOn w:val="Normal"/>
    <w:rsid w:val="004262CC"/>
    <w:pPr>
      <w:tabs>
        <w:tab w:val="left" w:pos="504"/>
      </w:tabs>
      <w:spacing w:after="0" w:line="238" w:lineRule="atLeast"/>
    </w:pPr>
    <w:rPr>
      <w:rFonts w:ascii="Times New Roman" w:hAnsi="Times New Roman"/>
      <w:sz w:val="24"/>
      <w:lang w:val="en-US" w:eastAsia="en-GB"/>
    </w:rPr>
  </w:style>
  <w:style w:type="paragraph" w:customStyle="1" w:styleId="TxBr2p9">
    <w:name w:val="TxBr_2p9"/>
    <w:basedOn w:val="Normal"/>
    <w:rsid w:val="004262CC"/>
    <w:pPr>
      <w:tabs>
        <w:tab w:val="left" w:pos="289"/>
      </w:tabs>
      <w:spacing w:after="0" w:line="238" w:lineRule="atLeast"/>
      <w:ind w:firstLine="289"/>
    </w:pPr>
    <w:rPr>
      <w:rFonts w:ascii="Times New Roman" w:hAnsi="Times New Roman"/>
      <w:sz w:val="24"/>
      <w:lang w:val="en-US" w:eastAsia="en-GB"/>
    </w:rPr>
  </w:style>
  <w:style w:type="paragraph" w:customStyle="1" w:styleId="TxBr2p13">
    <w:name w:val="TxBr_2p13"/>
    <w:basedOn w:val="Normal"/>
    <w:rsid w:val="004262CC"/>
    <w:pPr>
      <w:tabs>
        <w:tab w:val="left" w:pos="1037"/>
      </w:tabs>
      <w:spacing w:after="0" w:line="238" w:lineRule="atLeast"/>
      <w:ind w:left="828"/>
    </w:pPr>
    <w:rPr>
      <w:rFonts w:ascii="Times New Roman" w:hAnsi="Times New Roman"/>
      <w:sz w:val="24"/>
      <w:lang w:val="en-US" w:eastAsia="en-GB"/>
    </w:rPr>
  </w:style>
  <w:style w:type="paragraph" w:customStyle="1" w:styleId="TxBr2p6">
    <w:name w:val="TxBr_2p6"/>
    <w:basedOn w:val="Normal"/>
    <w:rsid w:val="004262CC"/>
    <w:pPr>
      <w:tabs>
        <w:tab w:val="left" w:pos="527"/>
      </w:tabs>
      <w:spacing w:after="0" w:line="238" w:lineRule="atLeast"/>
      <w:ind w:left="504" w:firstLine="23"/>
    </w:pPr>
    <w:rPr>
      <w:rFonts w:ascii="Times New Roman" w:hAnsi="Times New Roman"/>
      <w:sz w:val="24"/>
      <w:lang w:val="en-US" w:eastAsia="en-GB"/>
    </w:rPr>
  </w:style>
  <w:style w:type="paragraph" w:customStyle="1" w:styleId="TxBr2p14">
    <w:name w:val="TxBr_2p14"/>
    <w:basedOn w:val="Normal"/>
    <w:rsid w:val="004262CC"/>
    <w:pPr>
      <w:tabs>
        <w:tab w:val="left" w:pos="204"/>
      </w:tabs>
      <w:spacing w:after="0" w:line="238" w:lineRule="atLeast"/>
    </w:pPr>
    <w:rPr>
      <w:rFonts w:ascii="Times New Roman" w:hAnsi="Times New Roman"/>
      <w:sz w:val="24"/>
      <w:lang w:val="en-US" w:eastAsia="en-GB"/>
    </w:rPr>
  </w:style>
  <w:style w:type="paragraph" w:customStyle="1" w:styleId="TxBr4p2">
    <w:name w:val="TxBr_4p2"/>
    <w:basedOn w:val="Normal"/>
    <w:rsid w:val="004262CC"/>
    <w:pPr>
      <w:tabs>
        <w:tab w:val="left" w:pos="2982"/>
      </w:tabs>
      <w:spacing w:after="0" w:line="238" w:lineRule="atLeast"/>
      <w:ind w:left="1191"/>
      <w:jc w:val="both"/>
    </w:pPr>
    <w:rPr>
      <w:rFonts w:ascii="Times New Roman" w:hAnsi="Times New Roman"/>
      <w:sz w:val="24"/>
      <w:lang w:val="en-US" w:eastAsia="en-GB"/>
    </w:rPr>
  </w:style>
  <w:style w:type="paragraph" w:customStyle="1" w:styleId="TxBr4p3">
    <w:name w:val="TxBr_4p3"/>
    <w:basedOn w:val="Normal"/>
    <w:rsid w:val="004262CC"/>
    <w:pPr>
      <w:tabs>
        <w:tab w:val="left" w:pos="3497"/>
      </w:tabs>
      <w:spacing w:after="0" w:line="238" w:lineRule="atLeast"/>
      <w:ind w:left="1191"/>
      <w:jc w:val="both"/>
    </w:pPr>
    <w:rPr>
      <w:rFonts w:ascii="Times New Roman" w:hAnsi="Times New Roman"/>
      <w:sz w:val="24"/>
      <w:lang w:val="en-US" w:eastAsia="en-GB"/>
    </w:rPr>
  </w:style>
  <w:style w:type="paragraph" w:customStyle="1" w:styleId="TxBr4p4">
    <w:name w:val="TxBr_4p4"/>
    <w:basedOn w:val="Normal"/>
    <w:rsid w:val="004262CC"/>
    <w:pPr>
      <w:tabs>
        <w:tab w:val="left" w:pos="2466"/>
      </w:tabs>
      <w:spacing w:after="0" w:line="238" w:lineRule="atLeast"/>
      <w:ind w:left="675"/>
      <w:jc w:val="both"/>
    </w:pPr>
    <w:rPr>
      <w:rFonts w:ascii="Times New Roman" w:hAnsi="Times New Roman"/>
      <w:sz w:val="24"/>
      <w:lang w:val="en-US" w:eastAsia="en-GB"/>
    </w:rPr>
  </w:style>
  <w:style w:type="paragraph" w:customStyle="1" w:styleId="TxBr4p5">
    <w:name w:val="TxBr_4p5"/>
    <w:basedOn w:val="Normal"/>
    <w:rsid w:val="004262CC"/>
    <w:pPr>
      <w:tabs>
        <w:tab w:val="left" w:pos="2982"/>
      </w:tabs>
      <w:spacing w:after="0" w:line="238" w:lineRule="atLeast"/>
      <w:ind w:left="2982" w:hanging="516"/>
      <w:jc w:val="both"/>
    </w:pPr>
    <w:rPr>
      <w:rFonts w:ascii="Times New Roman" w:hAnsi="Times New Roman"/>
      <w:sz w:val="24"/>
      <w:lang w:val="en-US" w:eastAsia="en-GB"/>
    </w:rPr>
  </w:style>
  <w:style w:type="paragraph" w:customStyle="1" w:styleId="TxBr4p6">
    <w:name w:val="TxBr_4p6"/>
    <w:basedOn w:val="Normal"/>
    <w:rsid w:val="004262CC"/>
    <w:pPr>
      <w:tabs>
        <w:tab w:val="left" w:pos="3497"/>
        <w:tab w:val="left" w:pos="3974"/>
      </w:tabs>
      <w:spacing w:after="0" w:line="238" w:lineRule="atLeast"/>
      <w:ind w:left="1707"/>
      <w:jc w:val="both"/>
    </w:pPr>
    <w:rPr>
      <w:rFonts w:ascii="Times New Roman" w:hAnsi="Times New Roman"/>
      <w:sz w:val="24"/>
      <w:lang w:val="en-US" w:eastAsia="en-GB"/>
    </w:rPr>
  </w:style>
  <w:style w:type="paragraph" w:customStyle="1" w:styleId="TxBr4p7">
    <w:name w:val="TxBr_4p7"/>
    <w:basedOn w:val="Normal"/>
    <w:rsid w:val="004262CC"/>
    <w:pPr>
      <w:tabs>
        <w:tab w:val="left" w:pos="204"/>
      </w:tabs>
      <w:spacing w:after="0" w:line="240" w:lineRule="atLeast"/>
    </w:pPr>
    <w:rPr>
      <w:rFonts w:ascii="Times New Roman" w:hAnsi="Times New Roman"/>
      <w:sz w:val="24"/>
      <w:lang w:val="en-US" w:eastAsia="en-GB"/>
    </w:rPr>
  </w:style>
  <w:style w:type="paragraph" w:customStyle="1" w:styleId="TxBr4p9">
    <w:name w:val="TxBr_4p9"/>
    <w:basedOn w:val="Normal"/>
    <w:rsid w:val="004262CC"/>
    <w:pPr>
      <w:spacing w:after="0" w:line="238" w:lineRule="atLeast"/>
    </w:pPr>
    <w:rPr>
      <w:rFonts w:ascii="Times New Roman" w:hAnsi="Times New Roman"/>
      <w:sz w:val="24"/>
      <w:lang w:val="en-US" w:eastAsia="en-GB"/>
    </w:rPr>
  </w:style>
  <w:style w:type="paragraph" w:customStyle="1" w:styleId="TxBr5p1">
    <w:name w:val="TxBr_5p1"/>
    <w:basedOn w:val="Normal"/>
    <w:rsid w:val="004262CC"/>
    <w:pPr>
      <w:tabs>
        <w:tab w:val="left" w:pos="1252"/>
      </w:tabs>
      <w:spacing w:after="0" w:line="240" w:lineRule="atLeast"/>
      <w:ind w:left="50" w:hanging="1252"/>
    </w:pPr>
    <w:rPr>
      <w:rFonts w:ascii="Times New Roman" w:hAnsi="Times New Roman"/>
      <w:sz w:val="24"/>
      <w:lang w:val="en-US" w:eastAsia="en-GB"/>
    </w:rPr>
  </w:style>
  <w:style w:type="paragraph" w:customStyle="1" w:styleId="TxBr5p7">
    <w:name w:val="TxBr_5p7"/>
    <w:basedOn w:val="Normal"/>
    <w:rsid w:val="004262CC"/>
    <w:pPr>
      <w:tabs>
        <w:tab w:val="left" w:pos="515"/>
        <w:tab w:val="left" w:pos="1020"/>
      </w:tabs>
      <w:spacing w:after="0" w:line="459" w:lineRule="atLeast"/>
      <w:ind w:left="787"/>
      <w:jc w:val="both"/>
    </w:pPr>
    <w:rPr>
      <w:rFonts w:ascii="Times New Roman" w:hAnsi="Times New Roman"/>
      <w:sz w:val="24"/>
      <w:lang w:val="en-US" w:eastAsia="en-GB"/>
    </w:rPr>
  </w:style>
  <w:style w:type="paragraph" w:customStyle="1" w:styleId="TxBr5p8">
    <w:name w:val="TxBr_5p8"/>
    <w:basedOn w:val="Normal"/>
    <w:rsid w:val="004262CC"/>
    <w:pPr>
      <w:tabs>
        <w:tab w:val="left" w:pos="515"/>
        <w:tab w:val="left" w:pos="1020"/>
      </w:tabs>
      <w:spacing w:after="0" w:line="238" w:lineRule="atLeast"/>
      <w:ind w:left="787"/>
      <w:jc w:val="both"/>
    </w:pPr>
    <w:rPr>
      <w:rFonts w:ascii="Times New Roman" w:hAnsi="Times New Roman"/>
      <w:sz w:val="24"/>
      <w:lang w:val="en-US" w:eastAsia="en-GB"/>
    </w:rPr>
  </w:style>
  <w:style w:type="paragraph" w:customStyle="1" w:styleId="TxBr5p9">
    <w:name w:val="TxBr_5p9"/>
    <w:basedOn w:val="Normal"/>
    <w:rsid w:val="004262CC"/>
    <w:pPr>
      <w:tabs>
        <w:tab w:val="left" w:pos="515"/>
      </w:tabs>
      <w:spacing w:after="0" w:line="238" w:lineRule="atLeast"/>
      <w:jc w:val="both"/>
    </w:pPr>
    <w:rPr>
      <w:rFonts w:ascii="Times New Roman" w:hAnsi="Times New Roman"/>
      <w:sz w:val="24"/>
      <w:lang w:val="en-US" w:eastAsia="en-GB"/>
    </w:rPr>
  </w:style>
  <w:style w:type="paragraph" w:customStyle="1" w:styleId="TxBr5p10">
    <w:name w:val="TxBr_5p10"/>
    <w:basedOn w:val="Normal"/>
    <w:rsid w:val="004262CC"/>
    <w:pPr>
      <w:tabs>
        <w:tab w:val="left" w:pos="515"/>
      </w:tabs>
      <w:spacing w:after="0" w:line="238" w:lineRule="atLeast"/>
      <w:ind w:left="787" w:hanging="515"/>
      <w:jc w:val="both"/>
    </w:pPr>
    <w:rPr>
      <w:rFonts w:ascii="Times New Roman" w:hAnsi="Times New Roman"/>
      <w:sz w:val="24"/>
      <w:lang w:val="en-US" w:eastAsia="en-GB"/>
    </w:rPr>
  </w:style>
  <w:style w:type="paragraph" w:customStyle="1" w:styleId="TxBr5p12">
    <w:name w:val="TxBr_5p12"/>
    <w:basedOn w:val="Normal"/>
    <w:rsid w:val="004262CC"/>
    <w:pPr>
      <w:tabs>
        <w:tab w:val="left" w:pos="527"/>
      </w:tabs>
      <w:spacing w:after="0" w:line="238" w:lineRule="atLeast"/>
      <w:ind w:left="775" w:hanging="527"/>
    </w:pPr>
    <w:rPr>
      <w:rFonts w:ascii="Times New Roman" w:hAnsi="Times New Roman"/>
      <w:sz w:val="24"/>
      <w:lang w:val="en-US" w:eastAsia="en-GB"/>
    </w:rPr>
  </w:style>
  <w:style w:type="paragraph" w:customStyle="1" w:styleId="TxBrp8">
    <w:name w:val="TxBr_p8"/>
    <w:basedOn w:val="Normal"/>
    <w:rsid w:val="004262CC"/>
    <w:pPr>
      <w:widowControl w:val="0"/>
      <w:tabs>
        <w:tab w:val="left" w:pos="2891"/>
      </w:tabs>
      <w:spacing w:after="0" w:line="240" w:lineRule="atLeast"/>
      <w:ind w:left="1491"/>
    </w:pPr>
    <w:rPr>
      <w:rFonts w:ascii="Times New Roman" w:hAnsi="Times New Roman"/>
      <w:sz w:val="24"/>
      <w:lang w:val="en-US" w:eastAsia="en-GB"/>
    </w:rPr>
  </w:style>
  <w:style w:type="paragraph" w:customStyle="1" w:styleId="Quicki">
    <w:name w:val="Quick i."/>
    <w:basedOn w:val="Normal"/>
    <w:rsid w:val="004262CC"/>
    <w:pPr>
      <w:widowControl w:val="0"/>
      <w:tabs>
        <w:tab w:val="left" w:pos="1440"/>
      </w:tabs>
      <w:spacing w:after="0"/>
      <w:ind w:left="864" w:hanging="864"/>
    </w:pPr>
    <w:rPr>
      <w:rFonts w:ascii="Courier New" w:hAnsi="Courier New"/>
      <w:sz w:val="24"/>
      <w:lang w:val="en-US" w:eastAsia="en-GB"/>
    </w:rPr>
  </w:style>
  <w:style w:type="paragraph" w:customStyle="1" w:styleId="Quick1">
    <w:name w:val="Quick 1."/>
    <w:basedOn w:val="Normal"/>
    <w:rsid w:val="004262CC"/>
    <w:pPr>
      <w:widowControl w:val="0"/>
      <w:spacing w:after="0"/>
      <w:ind w:left="1728" w:hanging="864"/>
    </w:pPr>
    <w:rPr>
      <w:rFonts w:ascii="Courier New" w:hAnsi="Courier New"/>
      <w:sz w:val="24"/>
      <w:lang w:val="en-US" w:eastAsia="en-GB"/>
    </w:rPr>
  </w:style>
  <w:style w:type="paragraph" w:customStyle="1" w:styleId="Style1">
    <w:name w:val="Style1"/>
    <w:basedOn w:val="TableHeading"/>
    <w:rsid w:val="004262CC"/>
    <w:rPr>
      <w:lang w:eastAsia="en-GB"/>
    </w:rPr>
  </w:style>
  <w:style w:type="paragraph" w:customStyle="1" w:styleId="TxBr2p1">
    <w:name w:val="TxBr_2p1"/>
    <w:basedOn w:val="Normal"/>
    <w:rsid w:val="004262CC"/>
    <w:pPr>
      <w:tabs>
        <w:tab w:val="left" w:pos="204"/>
      </w:tabs>
      <w:spacing w:after="0" w:line="238" w:lineRule="atLeast"/>
    </w:pPr>
    <w:rPr>
      <w:rFonts w:ascii="Times New Roman" w:hAnsi="Times New Roman"/>
      <w:snapToGrid w:val="0"/>
      <w:sz w:val="24"/>
      <w:lang w:val="en-US"/>
    </w:rPr>
  </w:style>
  <w:style w:type="paragraph" w:customStyle="1" w:styleId="TxBr2p8">
    <w:name w:val="TxBr_2p8"/>
    <w:basedOn w:val="Normal"/>
    <w:rsid w:val="004262CC"/>
    <w:pPr>
      <w:tabs>
        <w:tab w:val="left" w:pos="782"/>
      </w:tabs>
      <w:spacing w:after="0" w:line="243" w:lineRule="atLeast"/>
      <w:ind w:left="367" w:hanging="782"/>
    </w:pPr>
    <w:rPr>
      <w:rFonts w:ascii="Times New Roman" w:hAnsi="Times New Roman"/>
      <w:snapToGrid w:val="0"/>
      <w:sz w:val="24"/>
      <w:lang w:val="en-US"/>
    </w:rPr>
  </w:style>
  <w:style w:type="paragraph" w:customStyle="1" w:styleId="TxBr2p10">
    <w:name w:val="TxBr_2p10"/>
    <w:basedOn w:val="Normal"/>
    <w:rsid w:val="004262CC"/>
    <w:pPr>
      <w:tabs>
        <w:tab w:val="left" w:pos="1717"/>
        <w:tab w:val="left" w:pos="2585"/>
      </w:tabs>
      <w:spacing w:after="0" w:line="243" w:lineRule="atLeast"/>
      <w:ind w:left="2586" w:hanging="868"/>
    </w:pPr>
    <w:rPr>
      <w:rFonts w:ascii="Times New Roman" w:hAnsi="Times New Roman"/>
      <w:snapToGrid w:val="0"/>
      <w:sz w:val="24"/>
      <w:lang w:val="en-US"/>
    </w:rPr>
  </w:style>
  <w:style w:type="paragraph" w:customStyle="1" w:styleId="TxBrt1">
    <w:name w:val="TxBr_t1"/>
    <w:basedOn w:val="Normal"/>
    <w:rsid w:val="004262CC"/>
    <w:pPr>
      <w:widowControl w:val="0"/>
      <w:spacing w:after="0" w:line="240" w:lineRule="atLeast"/>
    </w:pPr>
    <w:rPr>
      <w:rFonts w:ascii="Times New Roman" w:hAnsi="Times New Roman"/>
      <w:snapToGrid w:val="0"/>
      <w:sz w:val="24"/>
      <w:lang w:val="en-US"/>
    </w:rPr>
  </w:style>
  <w:style w:type="paragraph" w:customStyle="1" w:styleId="TxBrp10">
    <w:name w:val="TxBr_p10"/>
    <w:basedOn w:val="Normal"/>
    <w:rsid w:val="004262CC"/>
    <w:pPr>
      <w:widowControl w:val="0"/>
      <w:tabs>
        <w:tab w:val="left" w:pos="1139"/>
        <w:tab w:val="left" w:pos="2902"/>
      </w:tabs>
      <w:spacing w:after="0" w:line="243" w:lineRule="atLeast"/>
      <w:ind w:left="675"/>
      <w:jc w:val="both"/>
    </w:pPr>
    <w:rPr>
      <w:rFonts w:ascii="Times New Roman" w:hAnsi="Times New Roman"/>
      <w:snapToGrid w:val="0"/>
      <w:sz w:val="24"/>
      <w:lang w:val="en-US"/>
    </w:rPr>
  </w:style>
  <w:style w:type="paragraph" w:customStyle="1" w:styleId="TxBrp5">
    <w:name w:val="TxBr_p5"/>
    <w:basedOn w:val="Normal"/>
    <w:rsid w:val="004262CC"/>
    <w:pPr>
      <w:widowControl w:val="0"/>
      <w:tabs>
        <w:tab w:val="left" w:pos="204"/>
      </w:tabs>
      <w:spacing w:after="0" w:line="240" w:lineRule="atLeast"/>
    </w:pPr>
    <w:rPr>
      <w:rFonts w:ascii="Times New Roman" w:hAnsi="Times New Roman"/>
      <w:snapToGrid w:val="0"/>
      <w:sz w:val="24"/>
      <w:lang w:val="en-US"/>
    </w:rPr>
  </w:style>
  <w:style w:type="paragraph" w:styleId="DocumentMap">
    <w:name w:val="Document Map"/>
    <w:basedOn w:val="Normal"/>
    <w:link w:val="DocumentMapChar"/>
    <w:rsid w:val="004262CC"/>
    <w:pPr>
      <w:shd w:val="clear" w:color="auto" w:fill="000080"/>
      <w:spacing w:after="0"/>
    </w:pPr>
    <w:rPr>
      <w:rFonts w:ascii="Tahoma" w:hAnsi="Tahoma"/>
      <w:lang w:eastAsia="en-GB"/>
    </w:rPr>
  </w:style>
  <w:style w:type="character" w:customStyle="1" w:styleId="DocumentMapChar">
    <w:name w:val="Document Map Char"/>
    <w:link w:val="DocumentMap"/>
    <w:rsid w:val="004262CC"/>
    <w:rPr>
      <w:rFonts w:ascii="Tahoma" w:hAnsi="Tahoma"/>
      <w:shd w:val="clear" w:color="auto" w:fill="000080"/>
    </w:rPr>
  </w:style>
  <w:style w:type="paragraph" w:styleId="PlainText">
    <w:name w:val="Plain Text"/>
    <w:basedOn w:val="Normal"/>
    <w:link w:val="PlainTextChar"/>
    <w:rsid w:val="004262CC"/>
    <w:pPr>
      <w:spacing w:after="0"/>
    </w:pPr>
    <w:rPr>
      <w:rFonts w:ascii="Courier New" w:hAnsi="Courier New"/>
      <w:lang w:eastAsia="en-GB"/>
    </w:rPr>
  </w:style>
  <w:style w:type="character" w:customStyle="1" w:styleId="PlainTextChar">
    <w:name w:val="Plain Text Char"/>
    <w:link w:val="PlainText"/>
    <w:rsid w:val="004262CC"/>
    <w:rPr>
      <w:rFonts w:ascii="Courier New" w:hAnsi="Courier New"/>
    </w:rPr>
  </w:style>
  <w:style w:type="paragraph" w:styleId="NormalWeb">
    <w:name w:val="Normal (Web)"/>
    <w:basedOn w:val="Normal"/>
    <w:rsid w:val="004262CC"/>
    <w:pPr>
      <w:spacing w:before="100" w:beforeAutospacing="1" w:after="100" w:afterAutospacing="1"/>
    </w:pPr>
    <w:rPr>
      <w:rFonts w:ascii="Times New Roman" w:hAnsi="Times New Roman"/>
      <w:sz w:val="24"/>
      <w:szCs w:val="24"/>
      <w:lang w:eastAsia="en-GB"/>
    </w:rPr>
  </w:style>
  <w:style w:type="paragraph" w:customStyle="1" w:styleId="TxBrt2">
    <w:name w:val="TxBr_t2"/>
    <w:basedOn w:val="Normal"/>
    <w:rsid w:val="004262CC"/>
    <w:pPr>
      <w:widowControl w:val="0"/>
      <w:spacing w:after="0" w:line="240" w:lineRule="atLeast"/>
    </w:pPr>
    <w:rPr>
      <w:rFonts w:ascii="Times New Roman" w:hAnsi="Times New Roman"/>
      <w:sz w:val="24"/>
      <w:lang w:val="en-US"/>
    </w:rPr>
  </w:style>
  <w:style w:type="paragraph" w:customStyle="1" w:styleId="SPEC">
    <w:name w:val="SPEC"/>
    <w:basedOn w:val="Normal"/>
    <w:next w:val="Normal"/>
    <w:rsid w:val="004262CC"/>
    <w:pPr>
      <w:spacing w:after="0"/>
    </w:pPr>
    <w:rPr>
      <w:sz w:val="16"/>
    </w:rPr>
  </w:style>
  <w:style w:type="paragraph" w:customStyle="1" w:styleId="MainBody">
    <w:name w:val="Main Body"/>
    <w:basedOn w:val="Normal"/>
    <w:rsid w:val="004262CC"/>
    <w:pPr>
      <w:tabs>
        <w:tab w:val="left" w:pos="1349"/>
        <w:tab w:val="right" w:pos="5139"/>
      </w:tabs>
      <w:spacing w:after="0" w:line="238" w:lineRule="exact"/>
    </w:pPr>
    <w:rPr>
      <w:lang w:val="en-US"/>
    </w:rPr>
  </w:style>
  <w:style w:type="paragraph" w:customStyle="1" w:styleId="NBSheading">
    <w:name w:val="NBS heading"/>
    <w:basedOn w:val="Normal"/>
    <w:rsid w:val="004262CC"/>
    <w:pPr>
      <w:tabs>
        <w:tab w:val="left" w:pos="284"/>
        <w:tab w:val="left" w:pos="680"/>
      </w:tabs>
      <w:spacing w:after="0"/>
      <w:ind w:left="680" w:hanging="680"/>
    </w:pPr>
    <w:rPr>
      <w:b/>
      <w:sz w:val="24"/>
      <w:lang w:val="en-US"/>
    </w:rPr>
  </w:style>
  <w:style w:type="paragraph" w:customStyle="1" w:styleId="NBSclause">
    <w:name w:val="NBS clause"/>
    <w:basedOn w:val="Normal"/>
    <w:rsid w:val="004262CC"/>
    <w:pPr>
      <w:tabs>
        <w:tab w:val="left" w:pos="284"/>
        <w:tab w:val="left" w:pos="680"/>
      </w:tabs>
      <w:spacing w:after="0"/>
      <w:ind w:left="680" w:hanging="680"/>
    </w:pPr>
    <w:rPr>
      <w:sz w:val="22"/>
      <w:lang w:val="en-US"/>
    </w:rPr>
  </w:style>
  <w:style w:type="paragraph" w:customStyle="1" w:styleId="Reference10pt">
    <w:name w:val="Reference 10pt"/>
    <w:basedOn w:val="Normal"/>
    <w:rsid w:val="004262CC"/>
    <w:pPr>
      <w:widowControl w:val="0"/>
      <w:spacing w:after="0" w:line="240" w:lineRule="atLeast"/>
    </w:pPr>
    <w:rPr>
      <w:rFonts w:ascii="Times New Roman" w:hAnsi="Times New Roman"/>
    </w:rPr>
  </w:style>
  <w:style w:type="paragraph" w:customStyle="1" w:styleId="CM30">
    <w:name w:val="CM30"/>
    <w:basedOn w:val="Default"/>
    <w:next w:val="Default"/>
    <w:rsid w:val="004262CC"/>
    <w:pPr>
      <w:autoSpaceDE/>
      <w:autoSpaceDN/>
      <w:adjustRightInd/>
      <w:spacing w:after="428"/>
    </w:pPr>
    <w:rPr>
      <w:rFonts w:ascii="JFMJEO+TimesNewRoman,Bold" w:hAnsi="JFMJEO+TimesNewRoman,Bold"/>
      <w:snapToGrid w:val="0"/>
      <w:color w:val="auto"/>
    </w:rPr>
  </w:style>
  <w:style w:type="paragraph" w:customStyle="1" w:styleId="CM34">
    <w:name w:val="CM34"/>
    <w:basedOn w:val="Default"/>
    <w:next w:val="Default"/>
    <w:rsid w:val="004262CC"/>
    <w:pPr>
      <w:autoSpaceDE/>
      <w:autoSpaceDN/>
      <w:adjustRightInd/>
      <w:spacing w:after="113"/>
    </w:pPr>
    <w:rPr>
      <w:rFonts w:ascii="JFMJEO+TimesNewRoman,Bold" w:hAnsi="JFMJEO+TimesNewRoman,Bold"/>
      <w:snapToGrid w:val="0"/>
      <w:color w:val="auto"/>
    </w:rPr>
  </w:style>
  <w:style w:type="paragraph" w:customStyle="1" w:styleId="CM13">
    <w:name w:val="CM13"/>
    <w:basedOn w:val="Default"/>
    <w:next w:val="Default"/>
    <w:rsid w:val="004262CC"/>
    <w:pPr>
      <w:autoSpaceDE/>
      <w:autoSpaceDN/>
      <w:adjustRightInd/>
      <w:spacing w:line="366" w:lineRule="atLeast"/>
    </w:pPr>
    <w:rPr>
      <w:rFonts w:ascii="JFMJEO+TimesNewRoman,Bold" w:hAnsi="JFMJEO+TimesNewRoman,Bold"/>
      <w:snapToGrid w:val="0"/>
      <w:color w:val="auto"/>
    </w:rPr>
  </w:style>
  <w:style w:type="paragraph" w:customStyle="1" w:styleId="CM14">
    <w:name w:val="CM14"/>
    <w:basedOn w:val="Default"/>
    <w:next w:val="Default"/>
    <w:rsid w:val="004262CC"/>
    <w:pPr>
      <w:autoSpaceDE/>
      <w:autoSpaceDN/>
      <w:adjustRightInd/>
      <w:spacing w:line="251" w:lineRule="atLeast"/>
    </w:pPr>
    <w:rPr>
      <w:rFonts w:ascii="JFMJEO+TimesNewRoman,Bold" w:hAnsi="JFMJEO+TimesNewRoman,Bold"/>
      <w:snapToGrid w:val="0"/>
      <w:color w:val="auto"/>
    </w:rPr>
  </w:style>
  <w:style w:type="paragraph" w:customStyle="1" w:styleId="CM15">
    <w:name w:val="CM15"/>
    <w:basedOn w:val="Default"/>
    <w:next w:val="Default"/>
    <w:rsid w:val="004262CC"/>
    <w:pPr>
      <w:autoSpaceDE/>
      <w:autoSpaceDN/>
      <w:adjustRightInd/>
      <w:spacing w:line="363" w:lineRule="atLeast"/>
    </w:pPr>
    <w:rPr>
      <w:rFonts w:ascii="JFMJEO+TimesNewRoman,Bold" w:hAnsi="JFMJEO+TimesNewRoman,Bold"/>
      <w:snapToGrid w:val="0"/>
      <w:color w:val="auto"/>
    </w:rPr>
  </w:style>
  <w:style w:type="paragraph" w:customStyle="1" w:styleId="CM37">
    <w:name w:val="CM37"/>
    <w:basedOn w:val="Default"/>
    <w:next w:val="Default"/>
    <w:rsid w:val="004262CC"/>
    <w:pPr>
      <w:autoSpaceDE/>
      <w:autoSpaceDN/>
      <w:adjustRightInd/>
      <w:spacing w:after="363"/>
    </w:pPr>
    <w:rPr>
      <w:rFonts w:ascii="JFMJEO+TimesNewRoman,Bold" w:hAnsi="JFMJEO+TimesNewRoman,Bold"/>
      <w:snapToGrid w:val="0"/>
      <w:color w:val="auto"/>
    </w:rPr>
  </w:style>
  <w:style w:type="paragraph" w:customStyle="1" w:styleId="CM38">
    <w:name w:val="CM38"/>
    <w:basedOn w:val="Default"/>
    <w:next w:val="Default"/>
    <w:rsid w:val="004262CC"/>
    <w:pPr>
      <w:autoSpaceDE/>
      <w:autoSpaceDN/>
      <w:adjustRightInd/>
      <w:spacing w:after="210"/>
    </w:pPr>
    <w:rPr>
      <w:rFonts w:ascii="JFMJEO+TimesNewRoman,Bold" w:hAnsi="JFMJEO+TimesNewRoman,Bold"/>
      <w:snapToGrid w:val="0"/>
      <w:color w:val="auto"/>
    </w:rPr>
  </w:style>
  <w:style w:type="paragraph" w:styleId="EndnoteText">
    <w:name w:val="endnote text"/>
    <w:basedOn w:val="Normal"/>
    <w:link w:val="EndnoteTextChar"/>
    <w:rsid w:val="004262CC"/>
    <w:pPr>
      <w:widowControl w:val="0"/>
      <w:tabs>
        <w:tab w:val="left" w:pos="-720"/>
      </w:tabs>
      <w:suppressAutoHyphens/>
      <w:spacing w:after="0"/>
    </w:pPr>
    <w:rPr>
      <w:rFonts w:ascii="Courier New" w:hAnsi="Courier New"/>
      <w:snapToGrid w:val="0"/>
      <w:sz w:val="24"/>
      <w:lang w:val="en-US"/>
    </w:rPr>
  </w:style>
  <w:style w:type="character" w:customStyle="1" w:styleId="EndnoteTextChar">
    <w:name w:val="Endnote Text Char"/>
    <w:link w:val="EndnoteText"/>
    <w:rsid w:val="004262CC"/>
    <w:rPr>
      <w:rFonts w:ascii="Courier New" w:hAnsi="Courier New"/>
      <w:snapToGrid w:val="0"/>
      <w:sz w:val="24"/>
      <w:lang w:val="en-US" w:eastAsia="en-US"/>
    </w:rPr>
  </w:style>
  <w:style w:type="paragraph" w:customStyle="1" w:styleId="CM135">
    <w:name w:val="CM135"/>
    <w:basedOn w:val="Default"/>
    <w:next w:val="Default"/>
    <w:rsid w:val="004262CC"/>
    <w:pPr>
      <w:spacing w:after="298"/>
    </w:pPr>
    <w:rPr>
      <w:color w:val="auto"/>
      <w:szCs w:val="24"/>
      <w:lang w:eastAsia="en-GB"/>
    </w:rPr>
  </w:style>
  <w:style w:type="paragraph" w:customStyle="1" w:styleId="CM155">
    <w:name w:val="CM155"/>
    <w:basedOn w:val="Default"/>
    <w:next w:val="Default"/>
    <w:rsid w:val="004262CC"/>
    <w:pPr>
      <w:spacing w:after="368"/>
    </w:pPr>
    <w:rPr>
      <w:color w:val="auto"/>
      <w:szCs w:val="24"/>
      <w:lang w:eastAsia="en-GB"/>
    </w:rPr>
  </w:style>
  <w:style w:type="paragraph" w:styleId="Index5">
    <w:name w:val="index 5"/>
    <w:basedOn w:val="Normal"/>
    <w:next w:val="Normal"/>
    <w:autoRedefine/>
    <w:rsid w:val="004262CC"/>
    <w:pPr>
      <w:spacing w:after="260" w:line="290" w:lineRule="atLeast"/>
      <w:ind w:left="1200" w:hanging="240"/>
      <w:jc w:val="both"/>
    </w:pPr>
    <w:rPr>
      <w:sz w:val="22"/>
      <w:lang w:eastAsia="en-GB"/>
    </w:rPr>
  </w:style>
  <w:style w:type="character" w:styleId="FollowedHyperlink">
    <w:name w:val="FollowedHyperlink"/>
    <w:rsid w:val="004262CC"/>
    <w:rPr>
      <w:color w:val="606420"/>
      <w:u w:val="single"/>
    </w:rPr>
  </w:style>
  <w:style w:type="table" w:customStyle="1" w:styleId="TableGrid1">
    <w:name w:val="Table Grid1"/>
    <w:basedOn w:val="TableNormal"/>
    <w:next w:val="TableGrid"/>
    <w:rsid w:val="0042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2B0E86"/>
    <w:pPr>
      <w:widowControl w:val="0"/>
    </w:pPr>
    <w:rPr>
      <w:rFonts w:ascii="Arial" w:eastAsia="Arial" w:hAnsi="Arial" w:cs="Arial"/>
      <w:sz w:val="24"/>
    </w:rPr>
  </w:style>
  <w:style w:type="paragraph" w:styleId="TableofFigures">
    <w:name w:val="table of figures"/>
    <w:basedOn w:val="Normal"/>
    <w:next w:val="Normal"/>
    <w:rsid w:val="002B0E86"/>
    <w:pPr>
      <w:spacing w:after="60" w:line="60" w:lineRule="atLeast"/>
      <w:ind w:left="442" w:hanging="442"/>
      <w:jc w:val="both"/>
    </w:pPr>
    <w:rPr>
      <w:sz w:val="22"/>
      <w:lang w:eastAsia="en-GB"/>
    </w:rPr>
  </w:style>
  <w:style w:type="paragraph" w:customStyle="1" w:styleId="Reporttitle">
    <w:name w:val="Report title"/>
    <w:basedOn w:val="Normal"/>
    <w:rsid w:val="0060619A"/>
    <w:pPr>
      <w:spacing w:after="0" w:line="400" w:lineRule="exact"/>
    </w:pPr>
    <w:rPr>
      <w:sz w:val="38"/>
    </w:rPr>
  </w:style>
  <w:style w:type="paragraph" w:customStyle="1" w:styleId="Reportsubtitle">
    <w:name w:val="Report subtitle"/>
    <w:basedOn w:val="Normal"/>
    <w:rsid w:val="0060619A"/>
    <w:pPr>
      <w:spacing w:before="280" w:after="280" w:line="350" w:lineRule="exact"/>
      <w:ind w:left="2552"/>
      <w:jc w:val="both"/>
    </w:pPr>
    <w:rPr>
      <w:sz w:val="28"/>
    </w:rPr>
  </w:style>
  <w:style w:type="paragraph" w:customStyle="1" w:styleId="Reportoffice">
    <w:name w:val="Report office"/>
    <w:basedOn w:val="Normal"/>
    <w:rsid w:val="0060619A"/>
    <w:pPr>
      <w:spacing w:after="0" w:line="280" w:lineRule="exact"/>
      <w:ind w:left="2552"/>
      <w:jc w:val="both"/>
    </w:pPr>
    <w:rPr>
      <w:sz w:val="22"/>
    </w:rPr>
  </w:style>
  <w:style w:type="paragraph" w:styleId="ListParagraph">
    <w:name w:val="List Paragraph"/>
    <w:basedOn w:val="Normal"/>
    <w:uiPriority w:val="34"/>
    <w:qFormat/>
    <w:rsid w:val="00A508C2"/>
    <w:pPr>
      <w:spacing w:after="0"/>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75199">
      <w:bodyDiv w:val="1"/>
      <w:marLeft w:val="0"/>
      <w:marRight w:val="0"/>
      <w:marTop w:val="0"/>
      <w:marBottom w:val="0"/>
      <w:divBdr>
        <w:top w:val="none" w:sz="0" w:space="0" w:color="auto"/>
        <w:left w:val="none" w:sz="0" w:space="0" w:color="auto"/>
        <w:bottom w:val="none" w:sz="0" w:space="0" w:color="auto"/>
        <w:right w:val="none" w:sz="0" w:space="0" w:color="auto"/>
      </w:divBdr>
    </w:div>
    <w:div w:id="1547641360">
      <w:bodyDiv w:val="1"/>
      <w:marLeft w:val="0"/>
      <w:marRight w:val="0"/>
      <w:marTop w:val="0"/>
      <w:marBottom w:val="0"/>
      <w:divBdr>
        <w:top w:val="none" w:sz="0" w:space="0" w:color="auto"/>
        <w:left w:val="none" w:sz="0" w:space="0" w:color="auto"/>
        <w:bottom w:val="none" w:sz="0" w:space="0" w:color="auto"/>
        <w:right w:val="none" w:sz="0" w:space="0" w:color="auto"/>
      </w:divBdr>
    </w:div>
    <w:div w:id="164928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typartnership.com"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oleObject" Target="embeddings/Microsoft_Excel_97-2003_Worksheet.xls"/><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emf"/><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C832E41B3A848927FF1CEC40ADA2A" ma:contentTypeVersion="4" ma:contentTypeDescription="Create a new document." ma:contentTypeScope="" ma:versionID="9aedeea1cf90569d82776f49ac98da23">
  <xsd:schema xmlns:xsd="http://www.w3.org/2001/XMLSchema" xmlns:xs="http://www.w3.org/2001/XMLSchema" xmlns:p="http://schemas.microsoft.com/office/2006/metadata/properties" xmlns:ns2="6505c102-c31f-4c6e-822a-0cc75a070938" xmlns:ns3="1eeb227a-02af-4bbd-abc3-663318d7732e" targetNamespace="http://schemas.microsoft.com/office/2006/metadata/properties" ma:root="true" ma:fieldsID="707b36c10dc89d0360ae0560c4383164" ns2:_="" ns3:_="">
    <xsd:import namespace="6505c102-c31f-4c6e-822a-0cc75a070938"/>
    <xsd:import namespace="1eeb227a-02af-4bbd-abc3-663318d77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5c102-c31f-4c6e-822a-0cc75a0709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b227a-02af-4bbd-abc3-663318d773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4142-BC5C-40E1-8314-5172627DA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5c102-c31f-4c6e-822a-0cc75a070938"/>
    <ds:schemaRef ds:uri="1eeb227a-02af-4bbd-abc3-663318d77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C30CE-D27E-4E19-AAB9-2C46DE2FC68A}">
  <ds:schemaRefs>
    <ds:schemaRef ds:uri="http://schemas.microsoft.com/office/2006/metadata/properties"/>
    <ds:schemaRef ds:uri="http://schemas.microsoft.com/office/2006/documentManagement/types"/>
    <ds:schemaRef ds:uri="http://www.w3.org/XML/1998/namespace"/>
    <ds:schemaRef ds:uri="6505c102-c31f-4c6e-822a-0cc75a070938"/>
    <ds:schemaRef ds:uri="http://purl.org/dc/dcmitype/"/>
    <ds:schemaRef ds:uri="http://purl.org/dc/elements/1.1/"/>
    <ds:schemaRef ds:uri="1eeb227a-02af-4bbd-abc3-663318d7732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D2948F6-7F34-4A2D-B4FE-5FE9A0A76E2A}">
  <ds:schemaRefs>
    <ds:schemaRef ds:uri="http://schemas.microsoft.com/sharepoint/v3/contenttype/forms"/>
  </ds:schemaRefs>
</ds:datastoreItem>
</file>

<file path=customXml/itemProps4.xml><?xml version="1.0" encoding="utf-8"?>
<ds:datastoreItem xmlns:ds="http://schemas.openxmlformats.org/officeDocument/2006/customXml" ds:itemID="{C7A7142A-9D46-4B0D-A498-FCC906E7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10124</Words>
  <Characters>54077</Characters>
  <Application>Microsoft Office Word</Application>
  <DocSecurity>0</DocSecurity>
  <Lines>450</Lines>
  <Paragraphs>128</Paragraphs>
  <ScaleCrop>false</ScaleCrop>
  <HeadingPairs>
    <vt:vector size="2" baseType="variant">
      <vt:variant>
        <vt:lpstr>Title</vt:lpstr>
      </vt:variant>
      <vt:variant>
        <vt:i4>1</vt:i4>
      </vt:variant>
    </vt:vector>
  </HeadingPairs>
  <TitlesOfParts>
    <vt:vector size="1" baseType="lpstr">
      <vt:lpstr>Clover Hall Volume 1</vt:lpstr>
    </vt:vector>
  </TitlesOfParts>
  <Company>--</Company>
  <LinksUpToDate>false</LinksUpToDate>
  <CharactersWithSpaces>64073</CharactersWithSpaces>
  <SharedDoc>false</SharedDoc>
  <HLinks>
    <vt:vector size="6" baseType="variant">
      <vt:variant>
        <vt:i4>4849730</vt:i4>
      </vt:variant>
      <vt:variant>
        <vt:i4>0</vt:i4>
      </vt:variant>
      <vt:variant>
        <vt:i4>0</vt:i4>
      </vt:variant>
      <vt:variant>
        <vt:i4>5</vt:i4>
      </vt:variant>
      <vt:variant>
        <vt:lpwstr>http://www.unitypartnership.com/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Clover Hall Volume 1</dc:title>
  <dc:creator>Marc Hayes</dc:creator>
  <cp:lastModifiedBy>Shafaq Hussain</cp:lastModifiedBy>
  <cp:revision>3</cp:revision>
  <cp:lastPrinted>2019-06-12T13:43:00Z</cp:lastPrinted>
  <dcterms:created xsi:type="dcterms:W3CDTF">2019-07-19T07:12:00Z</dcterms:created>
  <dcterms:modified xsi:type="dcterms:W3CDTF">2020-05-04T15:21:00Z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0x010100AFAC832E41B3A848927FF1CEC40ADA2A</vt:lpwstr>
  </property>
</Properties>
</file>