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2B55" w14:textId="7A924ED5" w:rsidR="00545161" w:rsidRPr="00E96D01" w:rsidRDefault="00D25DC6" w:rsidP="00EF187F">
      <w:pPr>
        <w:rPr>
          <w:b/>
          <w:bCs/>
        </w:rPr>
      </w:pPr>
      <w:r w:rsidRPr="00E96D01">
        <w:rPr>
          <w:b/>
          <w:bCs/>
        </w:rPr>
        <w:t>DATE</w:t>
      </w:r>
      <w:r w:rsidR="00BB31E7">
        <w:rPr>
          <w:b/>
          <w:bCs/>
        </w:rPr>
        <w:t xml:space="preserve"> 11/10/</w:t>
      </w:r>
      <w:r w:rsidRPr="00E96D01">
        <w:rPr>
          <w:b/>
          <w:bCs/>
        </w:rPr>
        <w:t xml:space="preserve"> 2021</w:t>
      </w:r>
    </w:p>
    <w:p w14:paraId="4519B55A" w14:textId="7AC9B274" w:rsidR="00D25DC6" w:rsidRDefault="00D25DC6" w:rsidP="00D25DC6">
      <w:pPr>
        <w:pStyle w:val="Heading1"/>
      </w:pPr>
      <w:r>
        <w:t>Requirement</w:t>
      </w:r>
    </w:p>
    <w:p w14:paraId="726F9A93" w14:textId="378FF390" w:rsidR="002312FF" w:rsidRDefault="00B67A18" w:rsidP="001647FD">
      <w:pPr>
        <w:spacing w:after="0"/>
        <w:rPr>
          <w:sz w:val="22"/>
        </w:rPr>
      </w:pPr>
      <w:r>
        <w:t xml:space="preserve">The </w:t>
      </w:r>
      <w:r w:rsidR="00434792">
        <w:t>People Programme’s Review of NOS project is</w:t>
      </w:r>
      <w:r w:rsidR="00D41F86">
        <w:t xml:space="preserve"> currently </w:t>
      </w:r>
      <w:r w:rsidR="00434792">
        <w:t xml:space="preserve">planning a functional analysis of </w:t>
      </w:r>
      <w:r w:rsidR="002312FF">
        <w:t>the role of the Fire and Rescue Service as an organisation</w:t>
      </w:r>
      <w:r w:rsidR="00B254F9">
        <w:t>. This</w:t>
      </w:r>
      <w:r w:rsidR="002312FF">
        <w:t xml:space="preserve"> would need to consider </w:t>
      </w:r>
      <w:r w:rsidR="001647FD">
        <w:t xml:space="preserve">various elements of </w:t>
      </w:r>
      <w:r w:rsidR="002312FF">
        <w:t xml:space="preserve">what a </w:t>
      </w:r>
      <w:r w:rsidR="003E3722">
        <w:t>FRS</w:t>
      </w:r>
      <w:r w:rsidR="002312FF">
        <w:t xml:space="preserve"> does</w:t>
      </w:r>
      <w:r w:rsidR="001647FD">
        <w:t>, including but not limited to</w:t>
      </w:r>
      <w:r w:rsidR="002312FF">
        <w:t>:</w:t>
      </w:r>
    </w:p>
    <w:p w14:paraId="3E89E29A" w14:textId="237CB10C" w:rsidR="002312FF" w:rsidRDefault="002312FF" w:rsidP="001647F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What the statutory duties</w:t>
      </w:r>
      <w:r w:rsidR="001647FD">
        <w:rPr>
          <w:rFonts w:eastAsia="Times New Roman"/>
        </w:rPr>
        <w:t xml:space="preserve"> are</w:t>
      </w:r>
    </w:p>
    <w:p w14:paraId="50A4FA24" w14:textId="0628FD83" w:rsidR="002312FF" w:rsidRDefault="002312FF" w:rsidP="001647F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What the broader expectations</w:t>
      </w:r>
      <w:r w:rsidR="001647FD">
        <w:rPr>
          <w:rFonts w:eastAsia="Times New Roman"/>
        </w:rPr>
        <w:t xml:space="preserve"> </w:t>
      </w:r>
      <w:r w:rsidR="00BF50D4" w:rsidRPr="004372E9">
        <w:rPr>
          <w:rFonts w:eastAsia="Times New Roman"/>
        </w:rPr>
        <w:t xml:space="preserve">and additional agreements </w:t>
      </w:r>
      <w:r w:rsidR="001647FD">
        <w:rPr>
          <w:rFonts w:eastAsia="Times New Roman"/>
        </w:rPr>
        <w:t>of activities</w:t>
      </w:r>
      <w:r>
        <w:rPr>
          <w:rFonts w:eastAsia="Times New Roman"/>
        </w:rPr>
        <w:t xml:space="preserve"> that some FRS</w:t>
      </w:r>
      <w:r w:rsidR="001647FD">
        <w:rPr>
          <w:rFonts w:eastAsia="Times New Roman"/>
        </w:rPr>
        <w:t>s</w:t>
      </w:r>
      <w:r>
        <w:rPr>
          <w:rFonts w:eastAsia="Times New Roman"/>
        </w:rPr>
        <w:t xml:space="preserve"> conduct (</w:t>
      </w:r>
      <w:proofErr w:type="spellStart"/>
      <w:r>
        <w:rPr>
          <w:rFonts w:eastAsia="Times New Roman"/>
        </w:rPr>
        <w:t>eg.</w:t>
      </w:r>
      <w:proofErr w:type="spellEnd"/>
      <w:r>
        <w:rPr>
          <w:rFonts w:eastAsia="Times New Roman"/>
        </w:rPr>
        <w:t xml:space="preserve"> </w:t>
      </w:r>
      <w:r w:rsidR="00EF5970">
        <w:rPr>
          <w:rFonts w:eastAsia="Times New Roman"/>
        </w:rPr>
        <w:t>emergency medical response</w:t>
      </w:r>
      <w:r>
        <w:rPr>
          <w:rFonts w:eastAsia="Times New Roman"/>
        </w:rPr>
        <w:t xml:space="preserve">, </w:t>
      </w:r>
      <w:r w:rsidR="00114CE4" w:rsidRPr="004372E9">
        <w:rPr>
          <w:rFonts w:eastAsia="Times New Roman"/>
        </w:rPr>
        <w:t>safeguarding</w:t>
      </w:r>
      <w:r>
        <w:rPr>
          <w:rFonts w:eastAsia="Times New Roman"/>
        </w:rPr>
        <w:t xml:space="preserve">, body recovery, </w:t>
      </w:r>
      <w:r w:rsidR="007C0FE7" w:rsidRPr="004372E9">
        <w:rPr>
          <w:rFonts w:eastAsia="Times New Roman"/>
        </w:rPr>
        <w:t>Fire Cadets</w:t>
      </w:r>
      <w:r w:rsidR="004372E9">
        <w:rPr>
          <w:rFonts w:eastAsia="Times New Roman"/>
        </w:rPr>
        <w:t>,</w:t>
      </w:r>
      <w:r w:rsidR="003504D6">
        <w:rPr>
          <w:rFonts w:eastAsia="Times New Roman"/>
        </w:rPr>
        <w:t xml:space="preserve"> </w:t>
      </w:r>
      <w:r>
        <w:rPr>
          <w:rFonts w:eastAsia="Times New Roman"/>
        </w:rPr>
        <w:t>support</w:t>
      </w:r>
      <w:r w:rsidR="0026213B">
        <w:rPr>
          <w:rFonts w:eastAsia="Times New Roman"/>
        </w:rPr>
        <w:t>ing</w:t>
      </w:r>
      <w:r>
        <w:rPr>
          <w:rFonts w:eastAsia="Times New Roman"/>
        </w:rPr>
        <w:t xml:space="preserve"> Local Resilience Forum, collaborative activities with partners)</w:t>
      </w:r>
      <w:r w:rsidR="2DCA836B" w:rsidRPr="7221741B">
        <w:rPr>
          <w:rFonts w:eastAsia="Times New Roman"/>
        </w:rPr>
        <w:t xml:space="preserve"> are</w:t>
      </w:r>
    </w:p>
    <w:p w14:paraId="641D0560" w14:textId="3304F32B" w:rsidR="002312FF" w:rsidRDefault="002312FF" w:rsidP="001647F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What additional activities have FRSs </w:t>
      </w:r>
      <w:r w:rsidR="0026213B">
        <w:rPr>
          <w:rFonts w:eastAsia="Times New Roman"/>
        </w:rPr>
        <w:t>undertaken</w:t>
      </w:r>
      <w:r>
        <w:rPr>
          <w:rFonts w:eastAsia="Times New Roman"/>
        </w:rPr>
        <w:t xml:space="preserve"> during the pandemic </w:t>
      </w:r>
      <w:r w:rsidR="003504D6">
        <w:rPr>
          <w:rFonts w:eastAsia="Times New Roman"/>
        </w:rPr>
        <w:t>(</w:t>
      </w:r>
      <w:proofErr w:type="spellStart"/>
      <w:r w:rsidR="003504D6">
        <w:rPr>
          <w:rFonts w:eastAsia="Times New Roman"/>
        </w:rPr>
        <w:t>eg.</w:t>
      </w:r>
      <w:proofErr w:type="spellEnd"/>
      <w:r w:rsidR="003504D6">
        <w:rPr>
          <w:rFonts w:eastAsia="Times New Roman"/>
        </w:rPr>
        <w:t xml:space="preserve"> driving ambulances, giving vaccinations) </w:t>
      </w:r>
      <w:r>
        <w:rPr>
          <w:rFonts w:eastAsia="Times New Roman"/>
        </w:rPr>
        <w:t xml:space="preserve">and what additional duties are expected to continue or perhaps </w:t>
      </w:r>
      <w:r w:rsidR="00223019">
        <w:rPr>
          <w:rFonts w:eastAsia="Times New Roman"/>
        </w:rPr>
        <w:t>might</w:t>
      </w:r>
      <w:r>
        <w:rPr>
          <w:rFonts w:eastAsia="Times New Roman"/>
        </w:rPr>
        <w:t xml:space="preserve"> be useful to continue (</w:t>
      </w:r>
      <w:r w:rsidR="0026213B">
        <w:rPr>
          <w:rFonts w:eastAsia="Times New Roman"/>
        </w:rPr>
        <w:t>pending negotiation)</w:t>
      </w:r>
    </w:p>
    <w:p w14:paraId="5FF18592" w14:textId="43FC8730" w:rsidR="002E75CE" w:rsidRDefault="002E75CE" w:rsidP="001647F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The commonality of </w:t>
      </w:r>
      <w:r w:rsidR="00306E6E">
        <w:rPr>
          <w:rFonts w:eastAsia="Times New Roman"/>
        </w:rPr>
        <w:t xml:space="preserve">non- statutory </w:t>
      </w:r>
      <w:r>
        <w:rPr>
          <w:rFonts w:eastAsia="Times New Roman"/>
        </w:rPr>
        <w:t>activities</w:t>
      </w:r>
    </w:p>
    <w:p w14:paraId="42DB3045" w14:textId="6B8BEE1D" w:rsidR="00EA76F6" w:rsidRDefault="00EA76F6" w:rsidP="001647F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What the findings of the above would mean in terms of the roles required to carry out these activities</w:t>
      </w:r>
    </w:p>
    <w:p w14:paraId="2C81FBA5" w14:textId="77777777" w:rsidR="0026213B" w:rsidRDefault="0026213B" w:rsidP="0026213B">
      <w:pPr>
        <w:pStyle w:val="ListParagraph"/>
        <w:spacing w:after="0" w:line="240" w:lineRule="auto"/>
        <w:contextualSpacing w:val="0"/>
        <w:rPr>
          <w:rFonts w:eastAsia="Times New Roman"/>
        </w:rPr>
      </w:pPr>
    </w:p>
    <w:p w14:paraId="1EDF808D" w14:textId="454E2F02" w:rsidR="00B67A18" w:rsidRDefault="00254109" w:rsidP="00545161">
      <w:r>
        <w:t>Th</w:t>
      </w:r>
      <w:r w:rsidR="000C1CBD">
        <w:t xml:space="preserve">e output of </w:t>
      </w:r>
      <w:r w:rsidR="00ED1032">
        <w:t>these findings</w:t>
      </w:r>
      <w:r w:rsidR="002718E0">
        <w:t xml:space="preserve"> </w:t>
      </w:r>
      <w:r w:rsidR="000C1CBD">
        <w:t>will inform a</w:t>
      </w:r>
      <w:r w:rsidR="002718E0">
        <w:t xml:space="preserve"> </w:t>
      </w:r>
      <w:r w:rsidR="00377DC2">
        <w:t>g</w:t>
      </w:r>
      <w:r w:rsidR="00377DC2" w:rsidRPr="00377DC2">
        <w:t>ap analysis of role components against the NOS</w:t>
      </w:r>
      <w:r w:rsidR="00D71842">
        <w:t>, encompassing response, protection and prevention activities.</w:t>
      </w:r>
      <w:r w:rsidR="00403AC9">
        <w:t xml:space="preserve"> The NOS should reflect the component elements of the roles required in a FRS.</w:t>
      </w:r>
    </w:p>
    <w:p w14:paraId="06A16EF4" w14:textId="636E3E36" w:rsidR="00D13F84" w:rsidRDefault="00D13F84" w:rsidP="00545161">
      <w:r w:rsidRPr="00D13F84">
        <w:t>The </w:t>
      </w:r>
      <w:proofErr w:type="spellStart"/>
      <w:r w:rsidRPr="00D13F84">
        <w:t>rolemaps</w:t>
      </w:r>
      <w:proofErr w:type="spellEnd"/>
      <w:r w:rsidRPr="00D13F84">
        <w:t> and associated National Occupational Standards currently form the spine of the existing competency framework and the basis for </w:t>
      </w:r>
      <w:proofErr w:type="spellStart"/>
      <w:r w:rsidR="000F54C8">
        <w:t>greybook</w:t>
      </w:r>
      <w:proofErr w:type="spellEnd"/>
      <w:r>
        <w:t xml:space="preserve"> staff’s</w:t>
      </w:r>
      <w:r w:rsidRPr="00D13F84">
        <w:t> pay and conditions</w:t>
      </w:r>
      <w:r>
        <w:t xml:space="preserve"> within the Fire &amp; Rescue sector</w:t>
      </w:r>
      <w:r w:rsidRPr="00D13F84">
        <w:t>. They were developed by the sector in 2003 and whilst changes and additions have been made to the firefighter </w:t>
      </w:r>
      <w:proofErr w:type="spellStart"/>
      <w:r w:rsidRPr="00D13F84">
        <w:t>rolemap</w:t>
      </w:r>
      <w:proofErr w:type="spellEnd"/>
      <w:r w:rsidRPr="00D13F84">
        <w:t> and NOS for training and development purposes, they have never formally been revised.  </w:t>
      </w:r>
    </w:p>
    <w:p w14:paraId="05CF5756" w14:textId="610D4172" w:rsidR="004E0A41" w:rsidRPr="00D13F84" w:rsidRDefault="004E0A41" w:rsidP="00545161">
      <w:r>
        <w:t xml:space="preserve">A </w:t>
      </w:r>
      <w:r w:rsidR="002718E0">
        <w:t>review of the National Occupational Standards needs</w:t>
      </w:r>
      <w:r>
        <w:t xml:space="preserve"> to be undertaken </w:t>
      </w:r>
      <w:proofErr w:type="gramStart"/>
      <w:r w:rsidR="00384FBE">
        <w:t>in order to</w:t>
      </w:r>
      <w:proofErr w:type="gramEnd"/>
      <w:r w:rsidR="00384FBE">
        <w:t xml:space="preserve"> ascertain </w:t>
      </w:r>
      <w:r w:rsidR="0028260B">
        <w:t xml:space="preserve">how the National Occupational Standards currently function, what the issues are and </w:t>
      </w:r>
      <w:r w:rsidR="00400A25">
        <w:t>what the options might be to resolve any issues that are identified.</w:t>
      </w:r>
    </w:p>
    <w:p w14:paraId="215BEE1A" w14:textId="7A2A3A0A" w:rsidR="007C26D8" w:rsidRPr="00F45291" w:rsidRDefault="00D36538" w:rsidP="0073777B">
      <w:pPr>
        <w:spacing w:after="0"/>
      </w:pPr>
      <w:r w:rsidRPr="00F45291">
        <w:t xml:space="preserve">The </w:t>
      </w:r>
      <w:r w:rsidR="00242B9F" w:rsidRPr="00F45291">
        <w:t xml:space="preserve">Project </w:t>
      </w:r>
      <w:r w:rsidRPr="00F45291">
        <w:t xml:space="preserve">Board envisage </w:t>
      </w:r>
      <w:r w:rsidR="00D34F56" w:rsidRPr="00F45291">
        <w:t>work involving but not limited to</w:t>
      </w:r>
      <w:r w:rsidR="008A29E9" w:rsidRPr="00F45291">
        <w:t>:</w:t>
      </w:r>
    </w:p>
    <w:p w14:paraId="5C4B2945" w14:textId="17557955" w:rsidR="00816227" w:rsidRDefault="009E11ED" w:rsidP="0073777B">
      <w:pPr>
        <w:pStyle w:val="ListParagraph"/>
        <w:numPr>
          <w:ilvl w:val="0"/>
          <w:numId w:val="1"/>
        </w:numPr>
        <w:spacing w:after="0"/>
      </w:pPr>
      <w:r>
        <w:t xml:space="preserve">Collection </w:t>
      </w:r>
      <w:r w:rsidR="004652DA">
        <w:t xml:space="preserve">and </w:t>
      </w:r>
      <w:r w:rsidR="00C50DA3">
        <w:t>presentation</w:t>
      </w:r>
      <w:r w:rsidR="004652DA">
        <w:t xml:space="preserve"> </w:t>
      </w:r>
      <w:r>
        <w:t xml:space="preserve">of </w:t>
      </w:r>
      <w:r w:rsidR="004652DA">
        <w:t xml:space="preserve">baseline </w:t>
      </w:r>
      <w:r>
        <w:t xml:space="preserve">data to support the functional </w:t>
      </w:r>
      <w:proofErr w:type="gramStart"/>
      <w:r>
        <w:t>analysis;</w:t>
      </w:r>
      <w:proofErr w:type="gramEnd"/>
    </w:p>
    <w:p w14:paraId="346B0FD8" w14:textId="1A1778A0" w:rsidR="00B31F67" w:rsidRDefault="00B31F67" w:rsidP="00B31F6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Gap analysis of role components against the </w:t>
      </w:r>
      <w:proofErr w:type="gramStart"/>
      <w:r>
        <w:rPr>
          <w:rFonts w:eastAsia="Times New Roman"/>
        </w:rPr>
        <w:t>NOS</w:t>
      </w:r>
      <w:r w:rsidR="00C24638">
        <w:rPr>
          <w:rFonts w:eastAsia="Times New Roman"/>
        </w:rPr>
        <w:t>;</w:t>
      </w:r>
      <w:proofErr w:type="gramEnd"/>
    </w:p>
    <w:p w14:paraId="6544CFC2" w14:textId="6F4C1000" w:rsidR="007C5AC4" w:rsidRDefault="00B31F67" w:rsidP="003B0D6F">
      <w:pPr>
        <w:pStyle w:val="ListParagraph"/>
        <w:numPr>
          <w:ilvl w:val="0"/>
          <w:numId w:val="1"/>
        </w:numPr>
      </w:pPr>
      <w:r>
        <w:t>Analysis</w:t>
      </w:r>
      <w:r w:rsidR="0022570A">
        <w:t>/evaluation</w:t>
      </w:r>
      <w:r>
        <w:t xml:space="preserve"> of </w:t>
      </w:r>
      <w:r w:rsidR="0022570A">
        <w:t xml:space="preserve">the performance </w:t>
      </w:r>
      <w:r w:rsidR="005855AC">
        <w:t xml:space="preserve">of </w:t>
      </w:r>
      <w:r>
        <w:t>the function</w:t>
      </w:r>
      <w:r w:rsidR="009463E2">
        <w:t xml:space="preserve">/mechanism of the NOS and </w:t>
      </w:r>
      <w:r w:rsidR="005855AC">
        <w:t>their</w:t>
      </w:r>
      <w:r w:rsidR="009463E2">
        <w:t xml:space="preserve"> relationship to </w:t>
      </w:r>
      <w:r w:rsidR="007C5AC4">
        <w:t>terms of conditions</w:t>
      </w:r>
      <w:r w:rsidR="005855AC">
        <w:t xml:space="preserve"> </w:t>
      </w:r>
      <w:r w:rsidR="007C5AC4">
        <w:t>and competenc</w:t>
      </w:r>
      <w:r w:rsidR="00C24638">
        <w:t>e</w:t>
      </w:r>
      <w:r w:rsidR="007C5AC4">
        <w:t xml:space="preserve"> management</w:t>
      </w:r>
      <w:r w:rsidR="006B65AA" w:rsidRPr="006B65AA">
        <w:t xml:space="preserve"> </w:t>
      </w:r>
      <w:r w:rsidR="006B65AA">
        <w:t xml:space="preserve">of </w:t>
      </w:r>
      <w:proofErr w:type="spellStart"/>
      <w:r w:rsidR="006B65AA">
        <w:t>greybook</w:t>
      </w:r>
      <w:proofErr w:type="spellEnd"/>
      <w:r w:rsidR="006B65AA">
        <w:t xml:space="preserve"> </w:t>
      </w:r>
      <w:proofErr w:type="gramStart"/>
      <w:r w:rsidR="006B65AA">
        <w:t>staff</w:t>
      </w:r>
      <w:r w:rsidR="00C24638">
        <w:t>;</w:t>
      </w:r>
      <w:proofErr w:type="gramEnd"/>
    </w:p>
    <w:p w14:paraId="1D7EB9C1" w14:textId="51F5E552" w:rsidR="00B7068B" w:rsidRPr="003234ED" w:rsidRDefault="00C50DA3" w:rsidP="003B0D6F">
      <w:pPr>
        <w:pStyle w:val="ListParagraph"/>
        <w:numPr>
          <w:ilvl w:val="0"/>
          <w:numId w:val="1"/>
        </w:numPr>
      </w:pPr>
      <w:r>
        <w:t>D</w:t>
      </w:r>
      <w:r w:rsidR="003B0D6F" w:rsidRPr="00F45291">
        <w:t>evelop</w:t>
      </w:r>
      <w:r w:rsidR="00630838" w:rsidRPr="00F45291">
        <w:t xml:space="preserve"> </w:t>
      </w:r>
      <w:r w:rsidR="00D95ED1" w:rsidRPr="00F45291">
        <w:t xml:space="preserve">and </w:t>
      </w:r>
      <w:r w:rsidR="007C26D8" w:rsidRPr="00F45291">
        <w:t xml:space="preserve">facilitate </w:t>
      </w:r>
      <w:r w:rsidR="008949CE" w:rsidRPr="003234ED">
        <w:t xml:space="preserve">up to </w:t>
      </w:r>
      <w:r w:rsidR="00630838" w:rsidRPr="003234ED">
        <w:t>six</w:t>
      </w:r>
      <w:r w:rsidR="008949CE" w:rsidRPr="003234ED">
        <w:t xml:space="preserve"> </w:t>
      </w:r>
      <w:r w:rsidR="00984CA7" w:rsidRPr="003234ED">
        <w:t>online</w:t>
      </w:r>
      <w:r w:rsidR="00400A25" w:rsidRPr="003234ED">
        <w:t xml:space="preserve"> working group </w:t>
      </w:r>
      <w:r w:rsidR="00E17E7A" w:rsidRPr="003234ED">
        <w:t>workshops</w:t>
      </w:r>
      <w:r w:rsidR="00E10CC0" w:rsidRPr="003234ED">
        <w:t xml:space="preserve"> </w:t>
      </w:r>
      <w:r w:rsidR="008949CE" w:rsidRPr="003234ED">
        <w:t xml:space="preserve">to </w:t>
      </w:r>
      <w:r w:rsidR="00984CA7" w:rsidRPr="003234ED">
        <w:t xml:space="preserve">engage </w:t>
      </w:r>
      <w:r w:rsidR="003F0001" w:rsidRPr="003234ED">
        <w:t>with</w:t>
      </w:r>
      <w:r w:rsidR="00630838" w:rsidRPr="003234ED">
        <w:t xml:space="preserve"> Subject Matter Experts </w:t>
      </w:r>
      <w:r w:rsidR="003B0D6F" w:rsidRPr="003234ED">
        <w:t xml:space="preserve">within </w:t>
      </w:r>
      <w:r w:rsidR="00630838" w:rsidRPr="003234ED">
        <w:t>Fi</w:t>
      </w:r>
      <w:r w:rsidR="003B0D6F" w:rsidRPr="003234ED">
        <w:t xml:space="preserve">re </w:t>
      </w:r>
      <w:r w:rsidR="00630838" w:rsidRPr="003234ED">
        <w:t>&amp;</w:t>
      </w:r>
      <w:r w:rsidR="003B0D6F" w:rsidRPr="003234ED">
        <w:t xml:space="preserve"> </w:t>
      </w:r>
      <w:r w:rsidR="00630838" w:rsidRPr="003234ED">
        <w:t>R</w:t>
      </w:r>
      <w:r w:rsidR="003B0D6F" w:rsidRPr="003234ED">
        <w:t xml:space="preserve">escue </w:t>
      </w:r>
      <w:r w:rsidR="00E10CC0" w:rsidRPr="003234ED">
        <w:t>S</w:t>
      </w:r>
      <w:r w:rsidR="003B0D6F" w:rsidRPr="003234ED">
        <w:t>ervices</w:t>
      </w:r>
      <w:r w:rsidR="0027281C" w:rsidRPr="003234ED">
        <w:t xml:space="preserve"> </w:t>
      </w:r>
      <w:r w:rsidR="00AD4CD5" w:rsidRPr="003234ED">
        <w:t xml:space="preserve">to undertake the functional </w:t>
      </w:r>
      <w:proofErr w:type="gramStart"/>
      <w:r w:rsidR="00AD4CD5" w:rsidRPr="003234ED">
        <w:t>analysis;</w:t>
      </w:r>
      <w:proofErr w:type="gramEnd"/>
    </w:p>
    <w:p w14:paraId="50790BF4" w14:textId="76A89FE3" w:rsidR="00CE12CC" w:rsidRPr="003234ED" w:rsidRDefault="00B7068B" w:rsidP="003B0D6F">
      <w:pPr>
        <w:pStyle w:val="ListParagraph"/>
        <w:numPr>
          <w:ilvl w:val="0"/>
          <w:numId w:val="1"/>
        </w:numPr>
      </w:pPr>
      <w:r w:rsidRPr="003234ED">
        <w:lastRenderedPageBreak/>
        <w:t xml:space="preserve">Undertake meetings with senior leaders and </w:t>
      </w:r>
      <w:r w:rsidR="003F0001" w:rsidRPr="003234ED">
        <w:t>other stakeholders</w:t>
      </w:r>
      <w:r w:rsidR="005C4FDF">
        <w:t xml:space="preserve"> across the organisation</w:t>
      </w:r>
      <w:r w:rsidR="003F0001" w:rsidRPr="003234ED">
        <w:t xml:space="preserve"> to gather and collate their feedback </w:t>
      </w:r>
      <w:r w:rsidR="003062E8" w:rsidRPr="003234ED">
        <w:t xml:space="preserve">as part of </w:t>
      </w:r>
      <w:r w:rsidR="00630838" w:rsidRPr="003234ED">
        <w:t xml:space="preserve">undertaking the functional </w:t>
      </w:r>
      <w:proofErr w:type="gramStart"/>
      <w:r w:rsidR="00630838" w:rsidRPr="003234ED">
        <w:t>analysis</w:t>
      </w:r>
      <w:r w:rsidR="00A33D5C" w:rsidRPr="003234ED">
        <w:t>;</w:t>
      </w:r>
      <w:proofErr w:type="gramEnd"/>
      <w:r w:rsidR="00A33D5C" w:rsidRPr="003234ED">
        <w:t xml:space="preserve"> </w:t>
      </w:r>
    </w:p>
    <w:p w14:paraId="5DD294B6" w14:textId="52ECA8A6" w:rsidR="007435FE" w:rsidRPr="003234ED" w:rsidRDefault="007435FE" w:rsidP="003B0D6F">
      <w:pPr>
        <w:pStyle w:val="ListParagraph"/>
        <w:numPr>
          <w:ilvl w:val="0"/>
          <w:numId w:val="1"/>
        </w:numPr>
      </w:pPr>
      <w:r w:rsidRPr="003234ED">
        <w:t xml:space="preserve">Define the work needing to be undertaken during the functional analysis in liaison with the Project Board and project management </w:t>
      </w:r>
      <w:proofErr w:type="gramStart"/>
      <w:r w:rsidRPr="003234ED">
        <w:t>team;</w:t>
      </w:r>
      <w:proofErr w:type="gramEnd"/>
    </w:p>
    <w:p w14:paraId="5C0ED061" w14:textId="254BDBDE" w:rsidR="00E17E7A" w:rsidRPr="003234ED" w:rsidRDefault="00AD4CD5" w:rsidP="003B0D6F">
      <w:pPr>
        <w:pStyle w:val="ListParagraph"/>
        <w:numPr>
          <w:ilvl w:val="0"/>
          <w:numId w:val="1"/>
        </w:numPr>
      </w:pPr>
      <w:r w:rsidRPr="003234ED">
        <w:t xml:space="preserve">Attend Project Board and project management team meetings to report on progress of the functional </w:t>
      </w:r>
      <w:proofErr w:type="gramStart"/>
      <w:r w:rsidRPr="003234ED">
        <w:t>analysis;</w:t>
      </w:r>
      <w:proofErr w:type="gramEnd"/>
    </w:p>
    <w:p w14:paraId="5A771FB6" w14:textId="711B7643" w:rsidR="00195D38" w:rsidRPr="00F45291" w:rsidRDefault="00510B34" w:rsidP="00CE12CC">
      <w:pPr>
        <w:pStyle w:val="ListParagraph"/>
        <w:numPr>
          <w:ilvl w:val="0"/>
          <w:numId w:val="1"/>
        </w:numPr>
      </w:pPr>
      <w:r w:rsidRPr="003234ED">
        <w:t xml:space="preserve">Undertake up to </w:t>
      </w:r>
      <w:r w:rsidR="00AD4CD5" w:rsidRPr="003234ED">
        <w:t>three</w:t>
      </w:r>
      <w:r w:rsidRPr="003234ED">
        <w:t xml:space="preserve"> wash</w:t>
      </w:r>
      <w:r w:rsidRPr="00F45291">
        <w:t xml:space="preserve">-up sessions to evaluate the outcome of the </w:t>
      </w:r>
      <w:r w:rsidR="007435FE" w:rsidRPr="00F45291">
        <w:t xml:space="preserve">functional analysis and establish what the next steps </w:t>
      </w:r>
      <w:r w:rsidR="0050359C">
        <w:t xml:space="preserve">within the overarching work on competencies </w:t>
      </w:r>
      <w:r w:rsidR="007435FE" w:rsidRPr="00F45291">
        <w:t xml:space="preserve">could </w:t>
      </w:r>
      <w:proofErr w:type="gramStart"/>
      <w:r w:rsidR="007435FE" w:rsidRPr="00F45291">
        <w:t>be</w:t>
      </w:r>
      <w:r w:rsidR="00195D38" w:rsidRPr="00F45291">
        <w:t>;</w:t>
      </w:r>
      <w:proofErr w:type="gramEnd"/>
      <w:r w:rsidR="00CB7EFD" w:rsidRPr="00F45291">
        <w:t xml:space="preserve"> and</w:t>
      </w:r>
    </w:p>
    <w:p w14:paraId="48F017A0" w14:textId="7EC7C58B" w:rsidR="00510B34" w:rsidRPr="00F45291" w:rsidRDefault="007629B5" w:rsidP="00CE12CC">
      <w:pPr>
        <w:pStyle w:val="ListParagraph"/>
        <w:numPr>
          <w:ilvl w:val="0"/>
          <w:numId w:val="1"/>
        </w:numPr>
      </w:pPr>
      <w:r>
        <w:t xml:space="preserve">Collate and present findings to provide a functional analysis report </w:t>
      </w:r>
      <w:r w:rsidR="00DC51A2" w:rsidRPr="00F45291">
        <w:t xml:space="preserve">and </w:t>
      </w:r>
      <w:r w:rsidR="00A01FAD" w:rsidRPr="00F45291">
        <w:t>be involved in future engagement activities</w:t>
      </w:r>
      <w:r w:rsidR="00DC51A2" w:rsidRPr="00F45291">
        <w:t xml:space="preserve"> as needed as part of </w:t>
      </w:r>
      <w:r w:rsidR="007435FE" w:rsidRPr="00F45291">
        <w:t>the ongoing work beyond the functional analysis</w:t>
      </w:r>
      <w:r w:rsidR="00A33D5C" w:rsidRPr="00F45291">
        <w:t>.</w:t>
      </w:r>
    </w:p>
    <w:p w14:paraId="19E6B936" w14:textId="7D4C45E5" w:rsidR="006B1E45" w:rsidRDefault="00B8123E" w:rsidP="00C32703">
      <w:pPr>
        <w:pStyle w:val="Heading1"/>
      </w:pPr>
      <w:r>
        <w:t>Method</w:t>
      </w:r>
    </w:p>
    <w:p w14:paraId="6D505F50" w14:textId="758898DC" w:rsidR="00A634B8" w:rsidRDefault="00A634B8" w:rsidP="00545161">
      <w:r>
        <w:t xml:space="preserve">It is envisaged </w:t>
      </w:r>
      <w:r w:rsidR="00AB49E2">
        <w:t>that the work</w:t>
      </w:r>
      <w:r w:rsidR="00F04F10">
        <w:t xml:space="preserve"> will</w:t>
      </w:r>
      <w:r w:rsidR="002C1DB3">
        <w:t xml:space="preserve"> be </w:t>
      </w:r>
      <w:r w:rsidR="00AB49E2">
        <w:t>undertaken from home with meetings being held</w:t>
      </w:r>
      <w:r w:rsidR="002C1DB3">
        <w:t xml:space="preserve"> virtually via Microsoft Teams</w:t>
      </w:r>
      <w:r w:rsidR="00F04F10">
        <w:t xml:space="preserve">. </w:t>
      </w:r>
    </w:p>
    <w:p w14:paraId="70F059BA" w14:textId="4D623318" w:rsidR="007A66D0" w:rsidRDefault="007A66D0" w:rsidP="00E96D01">
      <w:pPr>
        <w:pStyle w:val="Heading1"/>
      </w:pPr>
      <w:r>
        <w:t>Timing</w:t>
      </w:r>
    </w:p>
    <w:p w14:paraId="4B4F10EF" w14:textId="72116EBC" w:rsidR="007A66D0" w:rsidRDefault="007A66D0" w:rsidP="00545161">
      <w:r>
        <w:t xml:space="preserve">This work </w:t>
      </w:r>
      <w:r w:rsidR="005F6E70">
        <w:t xml:space="preserve">will take place during the period from </w:t>
      </w:r>
      <w:r w:rsidR="00230E01">
        <w:t>January 2022</w:t>
      </w:r>
      <w:r w:rsidR="005F6E70">
        <w:t xml:space="preserve"> </w:t>
      </w:r>
      <w:r w:rsidR="005F5E67">
        <w:t xml:space="preserve">and </w:t>
      </w:r>
      <w:r w:rsidR="00A006A4">
        <w:t>cont</w:t>
      </w:r>
      <w:r w:rsidR="008235B3">
        <w:t>inue</w:t>
      </w:r>
      <w:r w:rsidR="00A006A4">
        <w:t xml:space="preserve"> </w:t>
      </w:r>
      <w:r w:rsidR="005F5E67">
        <w:t xml:space="preserve">until </w:t>
      </w:r>
      <w:r w:rsidR="007D2B59">
        <w:t xml:space="preserve">approximately </w:t>
      </w:r>
      <w:r w:rsidR="001B7EAD">
        <w:t>April 2022</w:t>
      </w:r>
      <w:r w:rsidR="00DE54C8">
        <w:t xml:space="preserve">. </w:t>
      </w:r>
      <w:r w:rsidR="005F5E67">
        <w:t xml:space="preserve">Exact timings </w:t>
      </w:r>
      <w:r w:rsidR="005F6E70">
        <w:t xml:space="preserve">and hours required </w:t>
      </w:r>
      <w:r w:rsidR="005F5E67">
        <w:t xml:space="preserve">would be agreed </w:t>
      </w:r>
      <w:r w:rsidR="005F6E70">
        <w:t xml:space="preserve">in advance </w:t>
      </w:r>
      <w:r w:rsidR="00A006A4">
        <w:t>with the successful individual to align to relevant milestones on the timeline</w:t>
      </w:r>
      <w:r w:rsidR="00CA5F48">
        <w:t xml:space="preserve"> of the functional analysis</w:t>
      </w:r>
      <w:r w:rsidR="00A44CB1">
        <w:t xml:space="preserve"> and structure of the working group of Subject Matter Experts</w:t>
      </w:r>
      <w:r w:rsidR="00A006A4">
        <w:t xml:space="preserve">. </w:t>
      </w:r>
    </w:p>
    <w:p w14:paraId="35B1FE59" w14:textId="6AC44C25" w:rsidR="00E96D01" w:rsidRDefault="0041696F" w:rsidP="003D0BDA">
      <w:pPr>
        <w:pStyle w:val="Heading1"/>
      </w:pPr>
      <w:r>
        <w:t>Consultant</w:t>
      </w:r>
      <w:r w:rsidR="00E96D01">
        <w:t xml:space="preserve"> Credentials</w:t>
      </w:r>
    </w:p>
    <w:p w14:paraId="5F45EB0A" w14:textId="15F368BE" w:rsidR="00425AD3" w:rsidRDefault="005F6E70" w:rsidP="004F0C7C">
      <w:r>
        <w:t xml:space="preserve">Any individuals interested in responding to this request </w:t>
      </w:r>
      <w:r w:rsidR="00425AD3">
        <w:t xml:space="preserve">should have the following knowledge, </w:t>
      </w:r>
      <w:r w:rsidR="00AB17D5">
        <w:t>experience,</w:t>
      </w:r>
      <w:r w:rsidR="00425AD3">
        <w:t xml:space="preserve"> and background. </w:t>
      </w:r>
    </w:p>
    <w:p w14:paraId="02ABE7F9" w14:textId="534E02B0" w:rsidR="00A719FB" w:rsidRDefault="00A719FB" w:rsidP="0073777B">
      <w:pPr>
        <w:spacing w:after="0"/>
      </w:pPr>
      <w:r>
        <w:t>Experience in:</w:t>
      </w:r>
    </w:p>
    <w:p w14:paraId="4F21B3B4" w14:textId="77777777" w:rsidR="00EA407C" w:rsidRDefault="00EA407C" w:rsidP="0073777B">
      <w:pPr>
        <w:pStyle w:val="ListParagraph"/>
        <w:numPr>
          <w:ilvl w:val="0"/>
          <w:numId w:val="3"/>
        </w:numPr>
        <w:spacing w:after="0"/>
      </w:pPr>
      <w:r>
        <w:t xml:space="preserve">Undertaking functional analysis of complex </w:t>
      </w:r>
      <w:proofErr w:type="gramStart"/>
      <w:r>
        <w:t>organisations;</w:t>
      </w:r>
      <w:proofErr w:type="gramEnd"/>
      <w:r>
        <w:t xml:space="preserve"> </w:t>
      </w:r>
    </w:p>
    <w:p w14:paraId="69DCCB00" w14:textId="2704F7E5" w:rsidR="00D7423E" w:rsidRDefault="00A719FB" w:rsidP="00530DA9">
      <w:pPr>
        <w:pStyle w:val="ListParagraph"/>
        <w:numPr>
          <w:ilvl w:val="0"/>
          <w:numId w:val="3"/>
        </w:numPr>
      </w:pPr>
      <w:r>
        <w:t>P</w:t>
      </w:r>
      <w:r w:rsidR="00401994">
        <w:t xml:space="preserve">roviding </w:t>
      </w:r>
      <w:r w:rsidR="004B31F8">
        <w:t xml:space="preserve">a framework for functional analysis which enables Subject Matter Experts to provide </w:t>
      </w:r>
      <w:proofErr w:type="gramStart"/>
      <w:r w:rsidR="004B31F8">
        <w:t>input</w:t>
      </w:r>
      <w:r w:rsidR="00D7423E">
        <w:t>;</w:t>
      </w:r>
      <w:proofErr w:type="gramEnd"/>
      <w:r w:rsidR="00401994">
        <w:t xml:space="preserve"> </w:t>
      </w:r>
    </w:p>
    <w:p w14:paraId="13A797EA" w14:textId="23EA9929" w:rsidR="0079512D" w:rsidRDefault="00245559" w:rsidP="00530DA9">
      <w:pPr>
        <w:pStyle w:val="ListParagraph"/>
        <w:numPr>
          <w:ilvl w:val="0"/>
          <w:numId w:val="3"/>
        </w:numPr>
      </w:pPr>
      <w:r>
        <w:t xml:space="preserve">Analysing </w:t>
      </w:r>
      <w:r w:rsidR="003A3E70">
        <w:t xml:space="preserve">and evaluating existing systems for </w:t>
      </w:r>
      <w:proofErr w:type="gramStart"/>
      <w:r w:rsidR="003A3E70">
        <w:t>performance</w:t>
      </w:r>
      <w:r w:rsidR="00D41679">
        <w:t>;</w:t>
      </w:r>
      <w:proofErr w:type="gramEnd"/>
    </w:p>
    <w:p w14:paraId="7A02814C" w14:textId="493DCC19" w:rsidR="00922760" w:rsidRDefault="00922760" w:rsidP="00530DA9">
      <w:pPr>
        <w:pStyle w:val="ListParagraph"/>
        <w:numPr>
          <w:ilvl w:val="0"/>
          <w:numId w:val="3"/>
        </w:numPr>
      </w:pPr>
      <w:r>
        <w:t xml:space="preserve">Analysing and decomposing complex </w:t>
      </w:r>
      <w:proofErr w:type="gramStart"/>
      <w:r>
        <w:t>requirements;</w:t>
      </w:r>
      <w:proofErr w:type="gramEnd"/>
    </w:p>
    <w:p w14:paraId="04A6D6D3" w14:textId="53211C06" w:rsidR="00245559" w:rsidRDefault="0079512D" w:rsidP="00530DA9">
      <w:pPr>
        <w:pStyle w:val="ListParagraph"/>
        <w:numPr>
          <w:ilvl w:val="0"/>
          <w:numId w:val="3"/>
        </w:numPr>
      </w:pPr>
      <w:r>
        <w:t>Performing gap analysis</w:t>
      </w:r>
      <w:r w:rsidR="003A3E70">
        <w:t xml:space="preserve"> and proposing </w:t>
      </w:r>
      <w:proofErr w:type="gramStart"/>
      <w:r w:rsidR="003A3E70">
        <w:t>solutions;</w:t>
      </w:r>
      <w:proofErr w:type="gramEnd"/>
    </w:p>
    <w:p w14:paraId="48589F85" w14:textId="7E25446D" w:rsidR="0035740F" w:rsidRDefault="0035740F" w:rsidP="0035740F">
      <w:pPr>
        <w:pStyle w:val="ListParagraph"/>
        <w:numPr>
          <w:ilvl w:val="0"/>
          <w:numId w:val="3"/>
        </w:numPr>
      </w:pPr>
      <w:r>
        <w:t>Delivering change management, organisational development and transition;</w:t>
      </w:r>
      <w:r w:rsidR="004307BD">
        <w:t xml:space="preserve"> and</w:t>
      </w:r>
    </w:p>
    <w:p w14:paraId="6BDD3DFE" w14:textId="15B1C8C4" w:rsidR="006B1E45" w:rsidRDefault="00D7423E" w:rsidP="00530DA9">
      <w:pPr>
        <w:pStyle w:val="ListParagraph"/>
        <w:numPr>
          <w:ilvl w:val="0"/>
          <w:numId w:val="3"/>
        </w:numPr>
      </w:pPr>
      <w:r>
        <w:t>F</w:t>
      </w:r>
      <w:r w:rsidR="004F0C7C">
        <w:t xml:space="preserve">acilitating workshops </w:t>
      </w:r>
      <w:r w:rsidR="00847A02">
        <w:t xml:space="preserve">and other engagement strategies </w:t>
      </w:r>
      <w:r w:rsidR="004F0C7C">
        <w:t xml:space="preserve">with senior stakeholders. </w:t>
      </w:r>
    </w:p>
    <w:p w14:paraId="7348AA10" w14:textId="463C6F09" w:rsidR="00D7423E" w:rsidRDefault="00D7423E" w:rsidP="0073777B">
      <w:pPr>
        <w:spacing w:after="0"/>
      </w:pPr>
      <w:r>
        <w:t>Knowledge of:</w:t>
      </w:r>
    </w:p>
    <w:p w14:paraId="24383B47" w14:textId="49AC1A2A" w:rsidR="004307BD" w:rsidRDefault="00D7423E" w:rsidP="0073777B">
      <w:pPr>
        <w:pStyle w:val="ListParagraph"/>
        <w:numPr>
          <w:ilvl w:val="0"/>
          <w:numId w:val="5"/>
        </w:numPr>
        <w:spacing w:after="0" w:line="240" w:lineRule="auto"/>
        <w:textAlignment w:val="baseline"/>
      </w:pPr>
      <w:r w:rsidRPr="00CA5F48">
        <w:t xml:space="preserve">strategic and operational aspects of large, geographically dispersed, complex </w:t>
      </w:r>
      <w:proofErr w:type="gramStart"/>
      <w:r w:rsidRPr="00CA5F48">
        <w:t>organisations</w:t>
      </w:r>
      <w:r w:rsidR="004307BD">
        <w:t>;</w:t>
      </w:r>
      <w:proofErr w:type="gramEnd"/>
    </w:p>
    <w:p w14:paraId="6A74A7BB" w14:textId="5601F396" w:rsidR="0040021D" w:rsidRDefault="0040021D" w:rsidP="00D7423E">
      <w:pPr>
        <w:pStyle w:val="ListParagraph"/>
        <w:numPr>
          <w:ilvl w:val="0"/>
          <w:numId w:val="5"/>
        </w:numPr>
        <w:spacing w:after="0" w:line="240" w:lineRule="auto"/>
        <w:textAlignment w:val="baseline"/>
      </w:pPr>
      <w:r>
        <w:t>ability to understand the bigger picture;</w:t>
      </w:r>
      <w:r w:rsidR="00922760">
        <w:t xml:space="preserve"> and</w:t>
      </w:r>
    </w:p>
    <w:p w14:paraId="6E739E5A" w14:textId="442BFA58" w:rsidR="00386349" w:rsidRPr="00545161" w:rsidRDefault="004307BD" w:rsidP="001F5CA0">
      <w:pPr>
        <w:pStyle w:val="ListParagraph"/>
        <w:numPr>
          <w:ilvl w:val="0"/>
          <w:numId w:val="5"/>
        </w:numPr>
        <w:spacing w:after="0" w:line="240" w:lineRule="auto"/>
        <w:textAlignment w:val="baseline"/>
      </w:pPr>
      <w:r>
        <w:t xml:space="preserve">using </w:t>
      </w:r>
      <w:r w:rsidR="00866BB1">
        <w:t>metrics and performance indicators to analyse existing systems</w:t>
      </w:r>
      <w:r w:rsidR="00D7423E" w:rsidRPr="00CA5F48">
        <w:t>.</w:t>
      </w:r>
    </w:p>
    <w:sectPr w:rsidR="00386349" w:rsidRPr="00545161" w:rsidSect="009E0BF6">
      <w:footerReference w:type="default" r:id="rId10"/>
      <w:headerReference w:type="first" r:id="rId11"/>
      <w:footerReference w:type="first" r:id="rId12"/>
      <w:pgSz w:w="11906" w:h="16838"/>
      <w:pgMar w:top="1077" w:right="1077" w:bottom="1077" w:left="1077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C27C" w14:textId="77777777" w:rsidR="000D6DAB" w:rsidRDefault="000D6DAB" w:rsidP="00545161">
      <w:pPr>
        <w:spacing w:after="0" w:line="240" w:lineRule="auto"/>
      </w:pPr>
      <w:r>
        <w:separator/>
      </w:r>
    </w:p>
  </w:endnote>
  <w:endnote w:type="continuationSeparator" w:id="0">
    <w:p w14:paraId="5A002678" w14:textId="77777777" w:rsidR="000D6DAB" w:rsidRDefault="000D6DAB" w:rsidP="00545161">
      <w:pPr>
        <w:spacing w:after="0" w:line="240" w:lineRule="auto"/>
      </w:pPr>
      <w:r>
        <w:continuationSeparator/>
      </w:r>
    </w:p>
  </w:endnote>
  <w:endnote w:type="continuationNotice" w:id="1">
    <w:p w14:paraId="2B007524" w14:textId="77777777" w:rsidR="000D6DAB" w:rsidRDefault="000D6D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D84E" w14:textId="72306718" w:rsidR="00B70D93" w:rsidRPr="00B70D93" w:rsidRDefault="003234ED" w:rsidP="00B70D93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October 2021</w:t>
    </w:r>
    <w:r w:rsidR="00B70D93" w:rsidRPr="00E96D01">
      <w:rPr>
        <w:sz w:val="20"/>
        <w:szCs w:val="20"/>
      </w:rPr>
      <w:tab/>
    </w:r>
    <w:r w:rsidR="00B70D93" w:rsidRPr="00E96D01">
      <w:rPr>
        <w:sz w:val="20"/>
        <w:szCs w:val="20"/>
      </w:rPr>
      <w:fldChar w:fldCharType="begin"/>
    </w:r>
    <w:r w:rsidR="00B70D93" w:rsidRPr="00E96D01">
      <w:rPr>
        <w:sz w:val="20"/>
        <w:szCs w:val="20"/>
      </w:rPr>
      <w:instrText xml:space="preserve"> FILENAME \* MERGEFORMAT </w:instrText>
    </w:r>
    <w:r w:rsidR="00B70D93" w:rsidRPr="00E96D01">
      <w:rPr>
        <w:sz w:val="20"/>
        <w:szCs w:val="20"/>
      </w:rPr>
      <w:fldChar w:fldCharType="separate"/>
    </w:r>
    <w:r w:rsidR="00B70D93">
      <w:rPr>
        <w:noProof/>
        <w:sz w:val="20"/>
        <w:szCs w:val="20"/>
      </w:rPr>
      <w:t>Review of NOS -</w:t>
    </w:r>
    <w:r w:rsidR="00B70D93" w:rsidRPr="00E96D01">
      <w:rPr>
        <w:noProof/>
        <w:sz w:val="20"/>
        <w:szCs w:val="20"/>
      </w:rPr>
      <w:t xml:space="preserve"> Procurement Specification</w:t>
    </w:r>
    <w:r w:rsidR="00B70D93" w:rsidRPr="00E96D01">
      <w:rPr>
        <w:sz w:val="20"/>
        <w:szCs w:val="20"/>
      </w:rPr>
      <w:fldChar w:fldCharType="end"/>
    </w:r>
    <w:r w:rsidR="00B70D93" w:rsidRPr="00E96D01">
      <w:rPr>
        <w:sz w:val="20"/>
        <w:szCs w:val="20"/>
      </w:rPr>
      <w:tab/>
      <w:t xml:space="preserve">Page </w:t>
    </w:r>
    <w:r w:rsidR="00B70D93" w:rsidRPr="00E96D01">
      <w:rPr>
        <w:sz w:val="20"/>
        <w:szCs w:val="20"/>
      </w:rPr>
      <w:fldChar w:fldCharType="begin"/>
    </w:r>
    <w:r w:rsidR="00B70D93" w:rsidRPr="00E96D01">
      <w:rPr>
        <w:sz w:val="20"/>
        <w:szCs w:val="20"/>
      </w:rPr>
      <w:instrText xml:space="preserve"> PAGE   \* MERGEFORMAT </w:instrText>
    </w:r>
    <w:r w:rsidR="00B70D93" w:rsidRPr="00E96D01">
      <w:rPr>
        <w:sz w:val="20"/>
        <w:szCs w:val="20"/>
      </w:rPr>
      <w:fldChar w:fldCharType="separate"/>
    </w:r>
    <w:r w:rsidR="00B70D93">
      <w:rPr>
        <w:sz w:val="20"/>
        <w:szCs w:val="20"/>
      </w:rPr>
      <w:t>1</w:t>
    </w:r>
    <w:r w:rsidR="00B70D93" w:rsidRPr="00E96D01">
      <w:rPr>
        <w:sz w:val="20"/>
        <w:szCs w:val="20"/>
      </w:rPr>
      <w:fldChar w:fldCharType="end"/>
    </w:r>
    <w:r w:rsidR="00B70D93" w:rsidRPr="00E96D01">
      <w:rPr>
        <w:sz w:val="20"/>
        <w:szCs w:val="20"/>
      </w:rPr>
      <w:t xml:space="preserve"> of </w:t>
    </w:r>
    <w:r w:rsidR="00B70D93" w:rsidRPr="00E96D01">
      <w:rPr>
        <w:sz w:val="20"/>
        <w:szCs w:val="20"/>
      </w:rPr>
      <w:fldChar w:fldCharType="begin"/>
    </w:r>
    <w:r w:rsidR="00B70D93" w:rsidRPr="00E96D01">
      <w:rPr>
        <w:sz w:val="20"/>
        <w:szCs w:val="20"/>
      </w:rPr>
      <w:instrText xml:space="preserve"> NUMPAGES   \* MERGEFORMAT </w:instrText>
    </w:r>
    <w:r w:rsidR="00B70D93" w:rsidRPr="00E96D01">
      <w:rPr>
        <w:sz w:val="20"/>
        <w:szCs w:val="20"/>
      </w:rPr>
      <w:fldChar w:fldCharType="separate"/>
    </w:r>
    <w:r w:rsidR="00B70D93">
      <w:rPr>
        <w:sz w:val="20"/>
        <w:szCs w:val="20"/>
      </w:rPr>
      <w:t>2</w:t>
    </w:r>
    <w:r w:rsidR="00B70D93" w:rsidRPr="00E96D01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037F" w14:textId="3BF57B29" w:rsidR="00E96D01" w:rsidRPr="00E96D01" w:rsidRDefault="003234ED" w:rsidP="00E96D01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October 2021</w:t>
    </w:r>
    <w:r w:rsidR="00E96D01" w:rsidRPr="00E96D01">
      <w:rPr>
        <w:sz w:val="20"/>
        <w:szCs w:val="20"/>
      </w:rPr>
      <w:tab/>
    </w:r>
    <w:r w:rsidR="00E96D01" w:rsidRPr="00E96D01">
      <w:rPr>
        <w:sz w:val="20"/>
        <w:szCs w:val="20"/>
      </w:rPr>
      <w:fldChar w:fldCharType="begin"/>
    </w:r>
    <w:r w:rsidR="00E96D01" w:rsidRPr="00E96D01">
      <w:rPr>
        <w:sz w:val="20"/>
        <w:szCs w:val="20"/>
      </w:rPr>
      <w:instrText xml:space="preserve"> FILENAME \* MERGEFORMAT </w:instrText>
    </w:r>
    <w:r w:rsidR="00E96D01" w:rsidRPr="00E96D01">
      <w:rPr>
        <w:sz w:val="20"/>
        <w:szCs w:val="20"/>
      </w:rPr>
      <w:fldChar w:fldCharType="separate"/>
    </w:r>
    <w:r w:rsidR="00632259">
      <w:rPr>
        <w:noProof/>
        <w:sz w:val="20"/>
        <w:szCs w:val="20"/>
      </w:rPr>
      <w:t>Review of NOS</w:t>
    </w:r>
    <w:r w:rsidR="002962AB">
      <w:rPr>
        <w:noProof/>
        <w:sz w:val="20"/>
        <w:szCs w:val="20"/>
      </w:rPr>
      <w:t xml:space="preserve"> -</w:t>
    </w:r>
    <w:r w:rsidR="00E96D01" w:rsidRPr="00E96D01">
      <w:rPr>
        <w:noProof/>
        <w:sz w:val="20"/>
        <w:szCs w:val="20"/>
      </w:rPr>
      <w:t xml:space="preserve"> Procurement Specification</w:t>
    </w:r>
    <w:r w:rsidR="00E96D01" w:rsidRPr="00E96D01">
      <w:rPr>
        <w:sz w:val="20"/>
        <w:szCs w:val="20"/>
      </w:rPr>
      <w:fldChar w:fldCharType="end"/>
    </w:r>
    <w:r w:rsidR="00E96D01" w:rsidRPr="00E96D01">
      <w:rPr>
        <w:sz w:val="20"/>
        <w:szCs w:val="20"/>
      </w:rPr>
      <w:tab/>
      <w:t xml:space="preserve">Page </w:t>
    </w:r>
    <w:r w:rsidR="00E96D01" w:rsidRPr="00E96D01">
      <w:rPr>
        <w:sz w:val="20"/>
        <w:szCs w:val="20"/>
      </w:rPr>
      <w:fldChar w:fldCharType="begin"/>
    </w:r>
    <w:r w:rsidR="00E96D01" w:rsidRPr="00E96D01">
      <w:rPr>
        <w:sz w:val="20"/>
        <w:szCs w:val="20"/>
      </w:rPr>
      <w:instrText xml:space="preserve"> PAGE   \* MERGEFORMAT </w:instrText>
    </w:r>
    <w:r w:rsidR="00E96D01" w:rsidRPr="00E96D01">
      <w:rPr>
        <w:sz w:val="20"/>
        <w:szCs w:val="20"/>
      </w:rPr>
      <w:fldChar w:fldCharType="separate"/>
    </w:r>
    <w:r w:rsidR="00E96D01" w:rsidRPr="00E96D01">
      <w:rPr>
        <w:noProof/>
        <w:sz w:val="20"/>
        <w:szCs w:val="20"/>
      </w:rPr>
      <w:t>1</w:t>
    </w:r>
    <w:r w:rsidR="00E96D01" w:rsidRPr="00E96D01">
      <w:rPr>
        <w:sz w:val="20"/>
        <w:szCs w:val="20"/>
      </w:rPr>
      <w:fldChar w:fldCharType="end"/>
    </w:r>
    <w:r w:rsidR="00E96D01" w:rsidRPr="00E96D01">
      <w:rPr>
        <w:sz w:val="20"/>
        <w:szCs w:val="20"/>
      </w:rPr>
      <w:t xml:space="preserve"> of </w:t>
    </w:r>
    <w:r w:rsidR="00E96D01" w:rsidRPr="00E96D01">
      <w:rPr>
        <w:sz w:val="20"/>
        <w:szCs w:val="20"/>
      </w:rPr>
      <w:fldChar w:fldCharType="begin"/>
    </w:r>
    <w:r w:rsidR="00E96D01" w:rsidRPr="00E96D01">
      <w:rPr>
        <w:sz w:val="20"/>
        <w:szCs w:val="20"/>
      </w:rPr>
      <w:instrText xml:space="preserve"> NUMPAGES   \* MERGEFORMAT </w:instrText>
    </w:r>
    <w:r w:rsidR="00E96D01" w:rsidRPr="00E96D01">
      <w:rPr>
        <w:sz w:val="20"/>
        <w:szCs w:val="20"/>
      </w:rPr>
      <w:fldChar w:fldCharType="separate"/>
    </w:r>
    <w:r w:rsidR="00E96D01" w:rsidRPr="00E96D01">
      <w:rPr>
        <w:noProof/>
        <w:sz w:val="20"/>
        <w:szCs w:val="20"/>
      </w:rPr>
      <w:t>1</w:t>
    </w:r>
    <w:r w:rsidR="00E96D01" w:rsidRPr="00E96D0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205E" w14:textId="77777777" w:rsidR="000D6DAB" w:rsidRDefault="000D6DAB" w:rsidP="00545161">
      <w:pPr>
        <w:spacing w:after="0" w:line="240" w:lineRule="auto"/>
      </w:pPr>
      <w:r>
        <w:separator/>
      </w:r>
    </w:p>
  </w:footnote>
  <w:footnote w:type="continuationSeparator" w:id="0">
    <w:p w14:paraId="57BC24D4" w14:textId="77777777" w:rsidR="000D6DAB" w:rsidRDefault="000D6DAB" w:rsidP="00545161">
      <w:pPr>
        <w:spacing w:after="0" w:line="240" w:lineRule="auto"/>
      </w:pPr>
      <w:r>
        <w:continuationSeparator/>
      </w:r>
    </w:p>
  </w:footnote>
  <w:footnote w:type="continuationNotice" w:id="1">
    <w:p w14:paraId="3F2BECD8" w14:textId="77777777" w:rsidR="000D6DAB" w:rsidRDefault="000D6D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97D9" w14:textId="3B32C62A" w:rsidR="00C25E28" w:rsidRDefault="00C25E28" w:rsidP="00C25E28">
    <w:pPr>
      <w:jc w:val="center"/>
      <w:rPr>
        <w:rFonts w:cs="Arial"/>
        <w:b/>
        <w:color w:val="FFFFFF" w:themeColor="background1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0A2B571F" wp14:editId="1941A465">
          <wp:simplePos x="0" y="0"/>
          <wp:positionH relativeFrom="page">
            <wp:align>left</wp:align>
          </wp:positionH>
          <wp:positionV relativeFrom="page">
            <wp:posOffset>25400</wp:posOffset>
          </wp:positionV>
          <wp:extent cx="7600950" cy="2148840"/>
          <wp:effectExtent l="0" t="0" r="0" b="3810"/>
          <wp:wrapNone/>
          <wp:docPr id="6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3" cy="2149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90456" w14:textId="7758313A" w:rsidR="00632259" w:rsidRDefault="00632259" w:rsidP="00C25E28">
    <w:pPr>
      <w:jc w:val="center"/>
      <w:rPr>
        <w:rFonts w:cs="Arial"/>
        <w:b/>
        <w:color w:val="FFFFFF" w:themeColor="background1"/>
        <w:sz w:val="32"/>
        <w:szCs w:val="32"/>
      </w:rPr>
    </w:pPr>
  </w:p>
  <w:p w14:paraId="0D65840C" w14:textId="3F6BD769" w:rsidR="00632259" w:rsidRDefault="00632259" w:rsidP="00C25E28">
    <w:pPr>
      <w:jc w:val="center"/>
      <w:rPr>
        <w:rFonts w:cs="Arial"/>
        <w:b/>
        <w:color w:val="FFFFFF" w:themeColor="background1"/>
        <w:sz w:val="32"/>
        <w:szCs w:val="32"/>
      </w:rPr>
    </w:pPr>
    <w:r>
      <w:rPr>
        <w:rFonts w:cs="Arial"/>
        <w:b/>
        <w:color w:val="FFFFFF" w:themeColor="background1"/>
        <w:sz w:val="32"/>
        <w:szCs w:val="32"/>
      </w:rPr>
      <w:t>Procurement Specification, Review of NOS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EF2"/>
    <w:multiLevelType w:val="hybridMultilevel"/>
    <w:tmpl w:val="79B81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138F"/>
    <w:multiLevelType w:val="hybridMultilevel"/>
    <w:tmpl w:val="358CB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F0D7D"/>
    <w:multiLevelType w:val="multilevel"/>
    <w:tmpl w:val="6C84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3C01C1"/>
    <w:multiLevelType w:val="hybridMultilevel"/>
    <w:tmpl w:val="E9E20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24B03"/>
    <w:multiLevelType w:val="hybridMultilevel"/>
    <w:tmpl w:val="D9A4F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D2C54"/>
    <w:multiLevelType w:val="hybridMultilevel"/>
    <w:tmpl w:val="ABD46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C6"/>
    <w:rsid w:val="000168E6"/>
    <w:rsid w:val="00047C66"/>
    <w:rsid w:val="000546C8"/>
    <w:rsid w:val="000762B6"/>
    <w:rsid w:val="000A5ED7"/>
    <w:rsid w:val="000C1CBD"/>
    <w:rsid w:val="000D6DAB"/>
    <w:rsid w:val="000F5389"/>
    <w:rsid w:val="000F54C8"/>
    <w:rsid w:val="00114CE4"/>
    <w:rsid w:val="0013663D"/>
    <w:rsid w:val="00144110"/>
    <w:rsid w:val="001647FD"/>
    <w:rsid w:val="001800F8"/>
    <w:rsid w:val="00195D38"/>
    <w:rsid w:val="00197069"/>
    <w:rsid w:val="001B7EAD"/>
    <w:rsid w:val="001E145C"/>
    <w:rsid w:val="00211414"/>
    <w:rsid w:val="00223019"/>
    <w:rsid w:val="0022570A"/>
    <w:rsid w:val="00226771"/>
    <w:rsid w:val="00230E01"/>
    <w:rsid w:val="002312FF"/>
    <w:rsid w:val="00242392"/>
    <w:rsid w:val="00242B9F"/>
    <w:rsid w:val="00245559"/>
    <w:rsid w:val="00251EF4"/>
    <w:rsid w:val="00254109"/>
    <w:rsid w:val="00255C0D"/>
    <w:rsid w:val="0026213B"/>
    <w:rsid w:val="002718E0"/>
    <w:rsid w:val="0027281C"/>
    <w:rsid w:val="002803EA"/>
    <w:rsid w:val="00280F54"/>
    <w:rsid w:val="0028260B"/>
    <w:rsid w:val="002962AB"/>
    <w:rsid w:val="002A6D88"/>
    <w:rsid w:val="002C150A"/>
    <w:rsid w:val="002C1DB3"/>
    <w:rsid w:val="002C6F01"/>
    <w:rsid w:val="002E5297"/>
    <w:rsid w:val="002E5FDB"/>
    <w:rsid w:val="002E6675"/>
    <w:rsid w:val="002E75CE"/>
    <w:rsid w:val="002E7CFA"/>
    <w:rsid w:val="002F126C"/>
    <w:rsid w:val="003062E8"/>
    <w:rsid w:val="00306E6E"/>
    <w:rsid w:val="003234ED"/>
    <w:rsid w:val="00333E74"/>
    <w:rsid w:val="003374AC"/>
    <w:rsid w:val="00341B80"/>
    <w:rsid w:val="003504D6"/>
    <w:rsid w:val="0035740F"/>
    <w:rsid w:val="003656C5"/>
    <w:rsid w:val="00365C2B"/>
    <w:rsid w:val="00377DC2"/>
    <w:rsid w:val="00384FBE"/>
    <w:rsid w:val="00386349"/>
    <w:rsid w:val="003A3E70"/>
    <w:rsid w:val="003A674F"/>
    <w:rsid w:val="003A7939"/>
    <w:rsid w:val="003B0D6F"/>
    <w:rsid w:val="003C393F"/>
    <w:rsid w:val="003D0BDA"/>
    <w:rsid w:val="003D58BE"/>
    <w:rsid w:val="003E3722"/>
    <w:rsid w:val="003E40FC"/>
    <w:rsid w:val="003E7F65"/>
    <w:rsid w:val="003F0001"/>
    <w:rsid w:val="0040021D"/>
    <w:rsid w:val="00400A25"/>
    <w:rsid w:val="00401994"/>
    <w:rsid w:val="00403AC9"/>
    <w:rsid w:val="0041696F"/>
    <w:rsid w:val="00425AD3"/>
    <w:rsid w:val="004307BD"/>
    <w:rsid w:val="00434792"/>
    <w:rsid w:val="0043633A"/>
    <w:rsid w:val="004372E9"/>
    <w:rsid w:val="004453C3"/>
    <w:rsid w:val="00447C0C"/>
    <w:rsid w:val="0046326E"/>
    <w:rsid w:val="004652DA"/>
    <w:rsid w:val="00472C39"/>
    <w:rsid w:val="004B31F8"/>
    <w:rsid w:val="004B7EAD"/>
    <w:rsid w:val="004E0A41"/>
    <w:rsid w:val="004F0C7C"/>
    <w:rsid w:val="0050359C"/>
    <w:rsid w:val="00510B34"/>
    <w:rsid w:val="00520CCD"/>
    <w:rsid w:val="00530DA9"/>
    <w:rsid w:val="00545161"/>
    <w:rsid w:val="005855AC"/>
    <w:rsid w:val="0059026C"/>
    <w:rsid w:val="005C4FDF"/>
    <w:rsid w:val="005E502D"/>
    <w:rsid w:val="005E5270"/>
    <w:rsid w:val="005F5E67"/>
    <w:rsid w:val="005F6E70"/>
    <w:rsid w:val="00617133"/>
    <w:rsid w:val="00630838"/>
    <w:rsid w:val="00632259"/>
    <w:rsid w:val="00650522"/>
    <w:rsid w:val="006A6406"/>
    <w:rsid w:val="006B1E45"/>
    <w:rsid w:val="006B65AA"/>
    <w:rsid w:val="006C13E9"/>
    <w:rsid w:val="006E74B3"/>
    <w:rsid w:val="006F2727"/>
    <w:rsid w:val="006F619D"/>
    <w:rsid w:val="006F65B7"/>
    <w:rsid w:val="00704469"/>
    <w:rsid w:val="00717588"/>
    <w:rsid w:val="0072273D"/>
    <w:rsid w:val="00726C2F"/>
    <w:rsid w:val="00731601"/>
    <w:rsid w:val="007319FF"/>
    <w:rsid w:val="0073777B"/>
    <w:rsid w:val="007435FE"/>
    <w:rsid w:val="00752FDC"/>
    <w:rsid w:val="007629B5"/>
    <w:rsid w:val="00764728"/>
    <w:rsid w:val="007671F0"/>
    <w:rsid w:val="007841E0"/>
    <w:rsid w:val="0078459F"/>
    <w:rsid w:val="007864F9"/>
    <w:rsid w:val="0079512D"/>
    <w:rsid w:val="007A6287"/>
    <w:rsid w:val="007A66D0"/>
    <w:rsid w:val="007C0FE7"/>
    <w:rsid w:val="007C26D8"/>
    <w:rsid w:val="007C5AC4"/>
    <w:rsid w:val="007D2B59"/>
    <w:rsid w:val="007E3350"/>
    <w:rsid w:val="007E42ED"/>
    <w:rsid w:val="008042F8"/>
    <w:rsid w:val="008113E8"/>
    <w:rsid w:val="00816227"/>
    <w:rsid w:val="008235B3"/>
    <w:rsid w:val="00831373"/>
    <w:rsid w:val="008403E6"/>
    <w:rsid w:val="008428AC"/>
    <w:rsid w:val="00847A02"/>
    <w:rsid w:val="00853FFE"/>
    <w:rsid w:val="0086175F"/>
    <w:rsid w:val="00866BB1"/>
    <w:rsid w:val="008949CE"/>
    <w:rsid w:val="008A2595"/>
    <w:rsid w:val="008A29E9"/>
    <w:rsid w:val="008F080D"/>
    <w:rsid w:val="00902025"/>
    <w:rsid w:val="00922760"/>
    <w:rsid w:val="0092449A"/>
    <w:rsid w:val="00925D68"/>
    <w:rsid w:val="009463E2"/>
    <w:rsid w:val="009827CC"/>
    <w:rsid w:val="00984CA7"/>
    <w:rsid w:val="00985B00"/>
    <w:rsid w:val="00994302"/>
    <w:rsid w:val="009E0BF6"/>
    <w:rsid w:val="009E11ED"/>
    <w:rsid w:val="009E4AC7"/>
    <w:rsid w:val="009E7CAA"/>
    <w:rsid w:val="009F2971"/>
    <w:rsid w:val="009F2B09"/>
    <w:rsid w:val="00A006A4"/>
    <w:rsid w:val="00A01FAD"/>
    <w:rsid w:val="00A13342"/>
    <w:rsid w:val="00A33079"/>
    <w:rsid w:val="00A33D5C"/>
    <w:rsid w:val="00A442AD"/>
    <w:rsid w:val="00A44CB1"/>
    <w:rsid w:val="00A57FF3"/>
    <w:rsid w:val="00A634B8"/>
    <w:rsid w:val="00A719FB"/>
    <w:rsid w:val="00A7578E"/>
    <w:rsid w:val="00AA222C"/>
    <w:rsid w:val="00AB17D5"/>
    <w:rsid w:val="00AB49E2"/>
    <w:rsid w:val="00AC1548"/>
    <w:rsid w:val="00AD4CD5"/>
    <w:rsid w:val="00AE561E"/>
    <w:rsid w:val="00B036BE"/>
    <w:rsid w:val="00B11876"/>
    <w:rsid w:val="00B254F9"/>
    <w:rsid w:val="00B31F67"/>
    <w:rsid w:val="00B34F82"/>
    <w:rsid w:val="00B6657E"/>
    <w:rsid w:val="00B67A18"/>
    <w:rsid w:val="00B7068B"/>
    <w:rsid w:val="00B70D93"/>
    <w:rsid w:val="00B77EAE"/>
    <w:rsid w:val="00B8123E"/>
    <w:rsid w:val="00BA1B7F"/>
    <w:rsid w:val="00BB1E52"/>
    <w:rsid w:val="00BB243C"/>
    <w:rsid w:val="00BB31E7"/>
    <w:rsid w:val="00BB3D37"/>
    <w:rsid w:val="00BB4396"/>
    <w:rsid w:val="00BD78A8"/>
    <w:rsid w:val="00BF50D4"/>
    <w:rsid w:val="00C24638"/>
    <w:rsid w:val="00C25E28"/>
    <w:rsid w:val="00C32703"/>
    <w:rsid w:val="00C3662D"/>
    <w:rsid w:val="00C36D48"/>
    <w:rsid w:val="00C50DA3"/>
    <w:rsid w:val="00C64056"/>
    <w:rsid w:val="00C65A62"/>
    <w:rsid w:val="00CA5F48"/>
    <w:rsid w:val="00CA799A"/>
    <w:rsid w:val="00CB7EFD"/>
    <w:rsid w:val="00CE12CC"/>
    <w:rsid w:val="00CF194D"/>
    <w:rsid w:val="00D134A2"/>
    <w:rsid w:val="00D13F84"/>
    <w:rsid w:val="00D25DC6"/>
    <w:rsid w:val="00D30159"/>
    <w:rsid w:val="00D34F56"/>
    <w:rsid w:val="00D36538"/>
    <w:rsid w:val="00D41679"/>
    <w:rsid w:val="00D41F86"/>
    <w:rsid w:val="00D4222C"/>
    <w:rsid w:val="00D70F60"/>
    <w:rsid w:val="00D71842"/>
    <w:rsid w:val="00D7423E"/>
    <w:rsid w:val="00D80653"/>
    <w:rsid w:val="00D91D0D"/>
    <w:rsid w:val="00D95ED1"/>
    <w:rsid w:val="00DB2B52"/>
    <w:rsid w:val="00DC51A2"/>
    <w:rsid w:val="00DD5092"/>
    <w:rsid w:val="00DE54C8"/>
    <w:rsid w:val="00DF197F"/>
    <w:rsid w:val="00E10CC0"/>
    <w:rsid w:val="00E17E7A"/>
    <w:rsid w:val="00E96D01"/>
    <w:rsid w:val="00E9701C"/>
    <w:rsid w:val="00EA407C"/>
    <w:rsid w:val="00EA76F6"/>
    <w:rsid w:val="00EC27F9"/>
    <w:rsid w:val="00EC3553"/>
    <w:rsid w:val="00ED1032"/>
    <w:rsid w:val="00ED3D02"/>
    <w:rsid w:val="00ED458A"/>
    <w:rsid w:val="00EE4837"/>
    <w:rsid w:val="00EF187F"/>
    <w:rsid w:val="00EF5970"/>
    <w:rsid w:val="00EF5B64"/>
    <w:rsid w:val="00F02168"/>
    <w:rsid w:val="00F04F10"/>
    <w:rsid w:val="00F123F7"/>
    <w:rsid w:val="00F24A08"/>
    <w:rsid w:val="00F33D92"/>
    <w:rsid w:val="00F45291"/>
    <w:rsid w:val="00F5739C"/>
    <w:rsid w:val="00F70CA0"/>
    <w:rsid w:val="00F73267"/>
    <w:rsid w:val="00F8030F"/>
    <w:rsid w:val="022D1C58"/>
    <w:rsid w:val="0422015E"/>
    <w:rsid w:val="06DAEAD3"/>
    <w:rsid w:val="09ADE0D6"/>
    <w:rsid w:val="0B1704B2"/>
    <w:rsid w:val="0FF287EB"/>
    <w:rsid w:val="103ED8C1"/>
    <w:rsid w:val="11D3470C"/>
    <w:rsid w:val="15108435"/>
    <w:rsid w:val="1823FD7A"/>
    <w:rsid w:val="18857877"/>
    <w:rsid w:val="1986DDE4"/>
    <w:rsid w:val="1ECAAD61"/>
    <w:rsid w:val="2567EACB"/>
    <w:rsid w:val="29394949"/>
    <w:rsid w:val="2A67EE82"/>
    <w:rsid w:val="2DCA836B"/>
    <w:rsid w:val="374B7026"/>
    <w:rsid w:val="376F9368"/>
    <w:rsid w:val="3978FACE"/>
    <w:rsid w:val="4320FD40"/>
    <w:rsid w:val="44539078"/>
    <w:rsid w:val="4A12D00C"/>
    <w:rsid w:val="4B9086F3"/>
    <w:rsid w:val="4D7047AC"/>
    <w:rsid w:val="4FDAA024"/>
    <w:rsid w:val="51A32FEA"/>
    <w:rsid w:val="52D2CD56"/>
    <w:rsid w:val="541D7493"/>
    <w:rsid w:val="558DB0F1"/>
    <w:rsid w:val="5BE49288"/>
    <w:rsid w:val="5EB838CE"/>
    <w:rsid w:val="67A2C978"/>
    <w:rsid w:val="69D5C3CC"/>
    <w:rsid w:val="6E931C2F"/>
    <w:rsid w:val="6F05C5F5"/>
    <w:rsid w:val="71D2B30A"/>
    <w:rsid w:val="7221741B"/>
    <w:rsid w:val="7528D39E"/>
    <w:rsid w:val="770CF213"/>
    <w:rsid w:val="7E7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9103CC"/>
  <w15:chartTrackingRefBased/>
  <w15:docId w15:val="{7901711E-3229-499D-8E18-EED9BDF3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161"/>
    <w:pPr>
      <w:spacing w:after="24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161"/>
    <w:pPr>
      <w:keepNext/>
      <w:keepLines/>
      <w:spacing w:before="120"/>
      <w:outlineLvl w:val="0"/>
    </w:pPr>
    <w:rPr>
      <w:rFonts w:eastAsiaTheme="majorEastAsia" w:cstheme="majorBidi"/>
      <w:b/>
      <w:color w:val="363636" w:themeColor="background2" w:themeShade="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161"/>
    <w:pPr>
      <w:keepNext/>
      <w:keepLines/>
      <w:outlineLvl w:val="1"/>
    </w:pPr>
    <w:rPr>
      <w:rFonts w:eastAsiaTheme="majorEastAsia" w:cstheme="minorHAnsi"/>
      <w:color w:val="363636" w:themeColor="background2" w:themeShade="4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51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363636" w:themeColor="background2" w:themeShade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161"/>
    <w:rPr>
      <w:rFonts w:eastAsiaTheme="majorEastAsia" w:cstheme="majorBidi"/>
      <w:b/>
      <w:color w:val="363636" w:themeColor="background2" w:themeShade="4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5161"/>
    <w:rPr>
      <w:rFonts w:eastAsiaTheme="majorEastAsia" w:cstheme="minorHAnsi"/>
      <w:color w:val="363636" w:themeColor="background2" w:themeShade="4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5161"/>
    <w:rPr>
      <w:rFonts w:asciiTheme="majorHAnsi" w:eastAsiaTheme="majorEastAsia" w:hAnsiTheme="majorHAnsi" w:cstheme="majorBidi"/>
      <w:b/>
      <w:color w:val="363636" w:themeColor="background2" w:themeShade="4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6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45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61"/>
    <w:rPr>
      <w:sz w:val="24"/>
    </w:rPr>
  </w:style>
  <w:style w:type="paragraph" w:customStyle="1" w:styleId="Location">
    <w:name w:val="Location"/>
    <w:basedOn w:val="Normal"/>
    <w:uiPriority w:val="11"/>
    <w:qFormat/>
    <w:rsid w:val="00545161"/>
    <w:pPr>
      <w:jc w:val="right"/>
    </w:pPr>
    <w:rPr>
      <w:rFonts w:ascii="Calibri" w:eastAsia="Times New Roman" w:hAnsi="Calibri" w:cs="Arial"/>
      <w:iCs/>
    </w:rPr>
  </w:style>
  <w:style w:type="table" w:styleId="TableGrid">
    <w:name w:val="Table Grid"/>
    <w:basedOn w:val="TableNormal"/>
    <w:rsid w:val="00545161"/>
    <w:pPr>
      <w:spacing w:before="60" w:after="60" w:line="276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BHeader">
    <w:name w:val="FSB Header"/>
    <w:basedOn w:val="Header"/>
    <w:qFormat/>
    <w:rsid w:val="00447C0C"/>
    <w:pPr>
      <w:pBdr>
        <w:bottom w:val="single" w:sz="12" w:space="1" w:color="6C6C6C" w:themeColor="background2" w:themeShade="80"/>
      </w:pBdr>
    </w:pPr>
    <w:rPr>
      <w:noProof/>
      <w:sz w:val="56"/>
      <w:szCs w:val="56"/>
      <w:lang w:eastAsia="en-GB"/>
    </w:rPr>
  </w:style>
  <w:style w:type="paragraph" w:styleId="ListParagraph">
    <w:name w:val="List Paragraph"/>
    <w:basedOn w:val="Normal"/>
    <w:uiPriority w:val="34"/>
    <w:qFormat/>
    <w:rsid w:val="007C26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4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F82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D13F84"/>
  </w:style>
  <w:style w:type="character" w:customStyle="1" w:styleId="eop">
    <w:name w:val="eop"/>
    <w:basedOn w:val="DefaultParagraphFont"/>
    <w:rsid w:val="00D1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6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%20Flanagan\Documents\Custom%20Office%20Templates\FSB%20Templates\Basic%20A4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CPO2">
      <a:dk1>
        <a:srgbClr val="000000"/>
      </a:dk1>
      <a:lt1>
        <a:sysClr val="window" lastClr="FFFFFF"/>
      </a:lt1>
      <a:dk2>
        <a:srgbClr val="808284"/>
      </a:dk2>
      <a:lt2>
        <a:srgbClr val="D8D8D8"/>
      </a:lt2>
      <a:accent1>
        <a:srgbClr val="00559F"/>
      </a:accent1>
      <a:accent2>
        <a:srgbClr val="E11B22"/>
      </a:accent2>
      <a:accent3>
        <a:srgbClr val="808284"/>
      </a:accent3>
      <a:accent4>
        <a:srgbClr val="EE7479"/>
      </a:accent4>
      <a:accent5>
        <a:srgbClr val="7FAACF"/>
      </a:accent5>
      <a:accent6>
        <a:srgbClr val="7F7F7F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90963d-48b8-42e8-a064-e2f251e3c647">
      <UserInfo>
        <DisplayName>Joy Flanagan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91F6360BDD04F89F0DFDA44A8C8B9" ma:contentTypeVersion="11" ma:contentTypeDescription="Create a new document." ma:contentTypeScope="" ma:versionID="7aae1f54b540f113d96c6202bd02d5d2">
  <xsd:schema xmlns:xsd="http://www.w3.org/2001/XMLSchema" xmlns:xs="http://www.w3.org/2001/XMLSchema" xmlns:p="http://schemas.microsoft.com/office/2006/metadata/properties" xmlns:ns2="b48eabcc-ad5b-4292-878e-4febbc50835d" xmlns:ns3="aa90963d-48b8-42e8-a064-e2f251e3c647" targetNamespace="http://schemas.microsoft.com/office/2006/metadata/properties" ma:root="true" ma:fieldsID="13009ee328e123b5b58f196c9a4b000f" ns2:_="" ns3:_="">
    <xsd:import namespace="b48eabcc-ad5b-4292-878e-4febbc50835d"/>
    <xsd:import namespace="aa90963d-48b8-42e8-a064-e2f251e3c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eabcc-ad5b-4292-878e-4febbc508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0963d-48b8-42e8-a064-e2f251e3c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598B6F-652E-4F36-8A21-D3BB36BE630C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aa90963d-48b8-42e8-a064-e2f251e3c647"/>
    <ds:schemaRef ds:uri="b48eabcc-ad5b-4292-878e-4febbc50835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603A0A8-421C-4CAF-BF1B-A598BD6F4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5E7D2-EB68-4E62-8E30-E7C63EF30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eabcc-ad5b-4292-878e-4febbc50835d"/>
    <ds:schemaRef ds:uri="aa90963d-48b8-42e8-a064-e2f251e3c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A4 portrait template.dotx</Template>
  <TotalTime>4326</TotalTime>
  <Pages>2</Pages>
  <Words>665</Words>
  <Characters>3794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Flanagan</dc:creator>
  <cp:keywords/>
  <dc:description/>
  <cp:lastModifiedBy>Rishma Poojara</cp:lastModifiedBy>
  <cp:revision>2</cp:revision>
  <dcterms:created xsi:type="dcterms:W3CDTF">2021-10-11T08:28:00Z</dcterms:created>
  <dcterms:modified xsi:type="dcterms:W3CDTF">2021-10-11T08:28:00Z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0x0101002BF91F6360BDD04F89F0DFDA44A8C8B9</vt:lpwstr>
  </property>
</Properties>
</file>