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AD" w:rsidRDefault="00BD49AD" w:rsidP="00BD49AD">
      <w:r>
        <w:rPr>
          <w:noProof/>
          <w:sz w:val="20"/>
          <w:lang w:eastAsia="en-GB"/>
        </w:rPr>
        <mc:AlternateContent>
          <mc:Choice Requires="wps">
            <w:drawing>
              <wp:anchor distT="0" distB="0" distL="114300" distR="114300" simplePos="0" relativeHeight="251660288" behindDoc="0" locked="1" layoutInCell="1" allowOverlap="1" wp14:anchorId="694D015C" wp14:editId="4A3A2786">
                <wp:simplePos x="0" y="0"/>
                <wp:positionH relativeFrom="column">
                  <wp:posOffset>-746760</wp:posOffset>
                </wp:positionH>
                <wp:positionV relativeFrom="page">
                  <wp:posOffset>916940</wp:posOffset>
                </wp:positionV>
                <wp:extent cx="44577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AC" w:rsidRPr="00BD49AD" w:rsidRDefault="006F1DAC" w:rsidP="00BD49AD">
                            <w:pPr>
                              <w:pStyle w:val="Heading3"/>
                              <w:spacing w:before="0"/>
                              <w:rPr>
                                <w:rFonts w:ascii="Arial" w:hAnsi="Arial" w:cs="Arial"/>
                                <w:b/>
                                <w:color w:val="auto"/>
                                <w:sz w:val="22"/>
                                <w:szCs w:val="20"/>
                              </w:rPr>
                            </w:pPr>
                            <w:r>
                              <w:rPr>
                                <w:rFonts w:ascii="Arial" w:hAnsi="Arial" w:cs="Arial"/>
                                <w:b/>
                                <w:color w:val="auto"/>
                                <w:sz w:val="22"/>
                                <w:szCs w:val="20"/>
                              </w:rPr>
                              <w:t xml:space="preserve">CORPORATE </w:t>
                            </w:r>
                            <w:proofErr w:type="gramStart"/>
                            <w:r>
                              <w:rPr>
                                <w:rFonts w:ascii="Arial" w:hAnsi="Arial" w:cs="Arial"/>
                                <w:b/>
                                <w:color w:val="auto"/>
                                <w:sz w:val="22"/>
                                <w:szCs w:val="20"/>
                              </w:rPr>
                              <w:t xml:space="preserve">SERVICES </w:t>
                            </w:r>
                            <w:r w:rsidRPr="00BD49AD">
                              <w:rPr>
                                <w:rFonts w:ascii="Arial" w:hAnsi="Arial" w:cs="Arial"/>
                                <w:b/>
                                <w:color w:val="auto"/>
                                <w:sz w:val="22"/>
                                <w:szCs w:val="20"/>
                              </w:rPr>
                              <w:t xml:space="preserve"> DEPARTMENT</w:t>
                            </w:r>
                            <w:proofErr w:type="gramEnd"/>
                          </w:p>
                          <w:p w:rsidR="006F1DAC" w:rsidRPr="006677B3" w:rsidRDefault="006F1DAC" w:rsidP="00BD49AD">
                            <w:pPr>
                              <w:rPr>
                                <w:sz w:val="18"/>
                              </w:rPr>
                            </w:pPr>
                            <w:r>
                              <w:rPr>
                                <w:sz w:val="18"/>
                              </w:rPr>
                              <w:t>Caroline Holland</w:t>
                            </w:r>
                            <w:r w:rsidRPr="00C96806">
                              <w:rPr>
                                <w:sz w:val="18"/>
                              </w:rPr>
                              <w: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D015C" id="_x0000_t202" coordsize="21600,21600" o:spt="202" path="m,l,21600r21600,l21600,xe">
                <v:stroke joinstyle="miter"/>
                <v:path gradientshapeok="t" o:connecttype="rect"/>
              </v:shapetype>
              <v:shape id="Text Box 5" o:spid="_x0000_s1026" type="#_x0000_t202" style="position:absolute;margin-left:-58.8pt;margin-top:72.2pt;width:3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f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" stroked="f">
                <v:textbox>
                  <w:txbxContent>
                    <w:p w:rsidR="006F1DAC" w:rsidRPr="00BD49AD" w:rsidRDefault="006F1DAC" w:rsidP="00BD49AD">
                      <w:pPr>
                        <w:pStyle w:val="Heading3"/>
                        <w:spacing w:before="0"/>
                        <w:rPr>
                          <w:rFonts w:ascii="Arial" w:hAnsi="Arial" w:cs="Arial"/>
                          <w:b/>
                          <w:color w:val="auto"/>
                          <w:sz w:val="22"/>
                          <w:szCs w:val="20"/>
                        </w:rPr>
                      </w:pPr>
                      <w:r>
                        <w:rPr>
                          <w:rFonts w:ascii="Arial" w:hAnsi="Arial" w:cs="Arial"/>
                          <w:b/>
                          <w:color w:val="auto"/>
                          <w:sz w:val="22"/>
                          <w:szCs w:val="20"/>
                        </w:rPr>
                        <w:t xml:space="preserve">CORPORATE </w:t>
                      </w:r>
                      <w:proofErr w:type="gramStart"/>
                      <w:r>
                        <w:rPr>
                          <w:rFonts w:ascii="Arial" w:hAnsi="Arial" w:cs="Arial"/>
                          <w:b/>
                          <w:color w:val="auto"/>
                          <w:sz w:val="22"/>
                          <w:szCs w:val="20"/>
                        </w:rPr>
                        <w:t xml:space="preserve">SERVICES </w:t>
                      </w:r>
                      <w:r w:rsidRPr="00BD49AD">
                        <w:rPr>
                          <w:rFonts w:ascii="Arial" w:hAnsi="Arial" w:cs="Arial"/>
                          <w:b/>
                          <w:color w:val="auto"/>
                          <w:sz w:val="22"/>
                          <w:szCs w:val="20"/>
                        </w:rPr>
                        <w:t xml:space="preserve"> DEPARTMENT</w:t>
                      </w:r>
                      <w:proofErr w:type="gramEnd"/>
                    </w:p>
                    <w:p w:rsidR="006F1DAC" w:rsidRPr="006677B3" w:rsidRDefault="006F1DAC" w:rsidP="00BD49AD">
                      <w:pPr>
                        <w:rPr>
                          <w:sz w:val="18"/>
                        </w:rPr>
                      </w:pPr>
                      <w:r>
                        <w:rPr>
                          <w:sz w:val="18"/>
                        </w:rPr>
                        <w:t>Caroline Holland</w:t>
                      </w:r>
                      <w:r w:rsidRPr="00C96806">
                        <w:rPr>
                          <w:sz w:val="18"/>
                        </w:rPr>
                        <w:t>- Director</w:t>
                      </w:r>
                    </w:p>
                  </w:txbxContent>
                </v:textbox>
                <w10:wrap anchory="page"/>
                <w10:anchorlock/>
              </v:shape>
            </w:pict>
          </mc:Fallback>
        </mc:AlternateContent>
      </w:r>
    </w:p>
    <w:p w:rsidR="00BD49AD" w:rsidRDefault="00BD49AD" w:rsidP="00BD49AD"/>
    <w:p w:rsidR="00BD49AD" w:rsidRDefault="00BD49AD" w:rsidP="00BD49AD"/>
    <w:p w:rsidR="00BD49AD" w:rsidRPr="006C78BA" w:rsidRDefault="00BD49AD" w:rsidP="00BD49AD"/>
    <w:p w:rsidR="00BD49AD" w:rsidRDefault="00BD49AD" w:rsidP="00BD49AD"/>
    <w:p w:rsidR="00BD49AD" w:rsidRDefault="00BD49AD" w:rsidP="00BD49AD"/>
    <w:p w:rsidR="00BD49AD" w:rsidRDefault="00BD49AD" w:rsidP="00BD49AD">
      <w:pPr>
        <w:ind w:left="-960" w:right="-927"/>
        <w:rPr>
          <w:sz w:val="18"/>
        </w:rPr>
      </w:pPr>
    </w:p>
    <w:p w:rsidR="00BD49AD" w:rsidRDefault="00BD49AD" w:rsidP="00BD49AD">
      <w:pPr>
        <w:ind w:left="-960" w:right="-927"/>
      </w:pPr>
      <w:r>
        <w:t xml:space="preserve"> </w:t>
      </w:r>
      <w:bookmarkStart w:id="0" w:name="Address3"/>
    </w:p>
    <w:p w:rsidR="00BD49AD" w:rsidRDefault="00BD49AD" w:rsidP="00BD49AD">
      <w:pPr>
        <w:ind w:left="-960" w:right="-927"/>
      </w:pPr>
    </w:p>
    <w:p w:rsidR="00BD49AD" w:rsidRDefault="00BD49AD" w:rsidP="00BD49AD">
      <w:pPr>
        <w:ind w:left="-960" w:right="-927"/>
      </w:pPr>
      <w:r>
        <w:rPr>
          <w:noProof/>
          <w:sz w:val="20"/>
          <w:lang w:eastAsia="en-GB"/>
        </w:rPr>
        <mc:AlternateContent>
          <mc:Choice Requires="wps">
            <w:drawing>
              <wp:anchor distT="0" distB="0" distL="114300" distR="114300" simplePos="0" relativeHeight="251659264" behindDoc="0" locked="1" layoutInCell="1" allowOverlap="1" wp14:anchorId="340B183F" wp14:editId="28ADF730">
                <wp:simplePos x="0" y="0"/>
                <wp:positionH relativeFrom="column">
                  <wp:posOffset>3821430</wp:posOffset>
                </wp:positionH>
                <wp:positionV relativeFrom="page">
                  <wp:posOffset>1714500</wp:posOffset>
                </wp:positionV>
                <wp:extent cx="2400300"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AC" w:rsidRDefault="006F1DAC" w:rsidP="00BD49AD">
                            <w:pPr>
                              <w:rPr>
                                <w:b/>
                                <w:bCs/>
                                <w:sz w:val="18"/>
                              </w:rPr>
                            </w:pPr>
                            <w:r>
                              <w:rPr>
                                <w:b/>
                                <w:bCs/>
                                <w:sz w:val="18"/>
                              </w:rPr>
                              <w:t>Learning and Development</w:t>
                            </w:r>
                          </w:p>
                          <w:p w:rsidR="006F1DAC" w:rsidRDefault="006F1DAC" w:rsidP="00BD49AD">
                            <w:pPr>
                              <w:rPr>
                                <w:b/>
                                <w:bCs/>
                                <w:sz w:val="18"/>
                              </w:rPr>
                            </w:pPr>
                            <w:bookmarkStart w:id="1" w:name="LBMAddress1"/>
                            <w:r>
                              <w:rPr>
                                <w:b/>
                                <w:bCs/>
                                <w:sz w:val="18"/>
                              </w:rPr>
                              <w:t>London Borough of Merton</w:t>
                            </w:r>
                            <w:bookmarkEnd w:id="1"/>
                          </w:p>
                          <w:p w:rsidR="006F1DAC" w:rsidRDefault="006F1DAC" w:rsidP="00BD49AD">
                            <w:pPr>
                              <w:rPr>
                                <w:b/>
                                <w:bCs/>
                                <w:sz w:val="18"/>
                              </w:rPr>
                            </w:pPr>
                            <w:bookmarkStart w:id="2" w:name="LBMAddress2"/>
                            <w:r>
                              <w:rPr>
                                <w:b/>
                                <w:bCs/>
                                <w:sz w:val="18"/>
                              </w:rPr>
                              <w:t>5h Floor Merton Civic Centre</w:t>
                            </w:r>
                            <w:bookmarkEnd w:id="2"/>
                          </w:p>
                          <w:p w:rsidR="006F1DAC" w:rsidRDefault="006F1DAC" w:rsidP="00BD49AD">
                            <w:pPr>
                              <w:rPr>
                                <w:b/>
                                <w:bCs/>
                                <w:sz w:val="18"/>
                              </w:rPr>
                            </w:pPr>
                            <w:r>
                              <w:rPr>
                                <w:b/>
                                <w:bCs/>
                                <w:sz w:val="18"/>
                              </w:rPr>
                              <w:t>London Road</w:t>
                            </w:r>
                          </w:p>
                          <w:p w:rsidR="006F1DAC" w:rsidRDefault="006F1DAC" w:rsidP="00BD49AD">
                            <w:pPr>
                              <w:rPr>
                                <w:b/>
                                <w:bCs/>
                                <w:sz w:val="18"/>
                              </w:rPr>
                            </w:pPr>
                            <w:bookmarkStart w:id="3" w:name="LBMAddress3"/>
                            <w:r>
                              <w:rPr>
                                <w:b/>
                                <w:bCs/>
                                <w:sz w:val="18"/>
                              </w:rPr>
                              <w:t>Morden SM4 5DX</w:t>
                            </w:r>
                            <w:bookmarkEnd w:id="3"/>
                          </w:p>
                          <w:p w:rsidR="006F1DAC" w:rsidRDefault="006F1DAC" w:rsidP="00BD49AD">
                            <w:pPr>
                              <w:rPr>
                                <w:b/>
                                <w:bCs/>
                                <w:sz w:val="18"/>
                              </w:rPr>
                            </w:pPr>
                          </w:p>
                          <w:p w:rsidR="006F1DAC" w:rsidRDefault="006F1DAC" w:rsidP="00BD49AD">
                            <w:pPr>
                              <w:rPr>
                                <w:b/>
                                <w:bCs/>
                                <w:sz w:val="18"/>
                              </w:rPr>
                            </w:pPr>
                            <w:bookmarkStart w:id="4" w:name="ConLabel1"/>
                            <w:r>
                              <w:rPr>
                                <w:b/>
                                <w:bCs/>
                                <w:i/>
                                <w:iCs/>
                                <w:sz w:val="18"/>
                              </w:rPr>
                              <w:t>Direct Line:</w:t>
                            </w:r>
                            <w:bookmarkEnd w:id="4"/>
                            <w:r>
                              <w:rPr>
                                <w:b/>
                                <w:bCs/>
                                <w:sz w:val="18"/>
                              </w:rPr>
                              <w:tab/>
                              <w:t>020 8545 3759</w:t>
                            </w:r>
                          </w:p>
                          <w:p w:rsidR="006F1DAC" w:rsidRDefault="006F1DAC" w:rsidP="00BD49AD">
                            <w:pPr>
                              <w:rPr>
                                <w:b/>
                                <w:bCs/>
                                <w:i/>
                                <w:iCs/>
                                <w:sz w:val="18"/>
                              </w:rPr>
                            </w:pPr>
                          </w:p>
                          <w:p w:rsidR="006F1DAC" w:rsidRPr="00FB12F4" w:rsidRDefault="006F1DAC" w:rsidP="00BD49AD">
                            <w:pPr>
                              <w:rPr>
                                <w:b/>
                                <w:bCs/>
                                <w:sz w:val="18"/>
                              </w:rPr>
                            </w:pPr>
                            <w:proofErr w:type="gramStart"/>
                            <w:r w:rsidRPr="00FB12F4">
                              <w:rPr>
                                <w:b/>
                                <w:bCs/>
                                <w:i/>
                                <w:iCs/>
                                <w:sz w:val="18"/>
                              </w:rPr>
                              <w:t>Ref :</w:t>
                            </w:r>
                            <w:proofErr w:type="gramEnd"/>
                            <w:r w:rsidRPr="00FB12F4">
                              <w:rPr>
                                <w:b/>
                                <w:bCs/>
                                <w:i/>
                                <w:iCs/>
                                <w:sz w:val="18"/>
                              </w:rPr>
                              <w:tab/>
                            </w:r>
                            <w:r w:rsidR="00FB12F4">
                              <w:rPr>
                                <w:b/>
                                <w:bCs/>
                                <w:sz w:val="18"/>
                              </w:rPr>
                              <w:tab/>
                            </w:r>
                            <w:r w:rsidR="00C677B7" w:rsidRPr="00C677B7">
                              <w:rPr>
                                <w:rStyle w:val="Strong"/>
                                <w:rFonts w:ascii="inherit" w:hAnsi="inherit" w:cs="Arial"/>
                                <w:color w:val="000000"/>
                                <w:sz w:val="20"/>
                                <w:lang w:val="en"/>
                              </w:rPr>
                              <w:t>DN411631</w:t>
                            </w:r>
                          </w:p>
                          <w:p w:rsidR="006F1DAC" w:rsidRDefault="006F1DAC" w:rsidP="00BD49AD">
                            <w:pPr>
                              <w:rPr>
                                <w:b/>
                                <w:bCs/>
                                <w:sz w:val="18"/>
                              </w:rPr>
                            </w:pPr>
                            <w:r w:rsidRPr="00FB12F4">
                              <w:rPr>
                                <w:b/>
                                <w:bCs/>
                                <w:i/>
                                <w:iCs/>
                                <w:sz w:val="18"/>
                              </w:rPr>
                              <w:t>Date:</w:t>
                            </w:r>
                            <w:r w:rsidRPr="00FB12F4">
                              <w:rPr>
                                <w:b/>
                                <w:bCs/>
                                <w:i/>
                                <w:iCs/>
                                <w:sz w:val="18"/>
                              </w:rPr>
                              <w:tab/>
                            </w:r>
                            <w:r w:rsidR="00844276">
                              <w:rPr>
                                <w:b/>
                                <w:bCs/>
                                <w:i/>
                                <w:iCs/>
                                <w:sz w:val="18"/>
                              </w:rPr>
                              <w:tab/>
                            </w:r>
                            <w:proofErr w:type="gramStart"/>
                            <w:r w:rsidR="00844276">
                              <w:rPr>
                                <w:b/>
                                <w:bCs/>
                                <w:sz w:val="18"/>
                              </w:rPr>
                              <w:t>21</w:t>
                            </w:r>
                            <w:r w:rsidR="00844276" w:rsidRPr="00844276">
                              <w:rPr>
                                <w:b/>
                                <w:bCs/>
                                <w:sz w:val="18"/>
                                <w:vertAlign w:val="superscript"/>
                              </w:rPr>
                              <w:t>st</w:t>
                            </w:r>
                            <w:r w:rsidR="00844276">
                              <w:rPr>
                                <w:b/>
                                <w:bCs/>
                                <w:sz w:val="18"/>
                              </w:rPr>
                              <w:t xml:space="preserve"> </w:t>
                            </w:r>
                            <w:r w:rsidR="00FB12F4">
                              <w:rPr>
                                <w:b/>
                                <w:bCs/>
                                <w:sz w:val="18"/>
                              </w:rPr>
                              <w:t xml:space="preserve"> May</w:t>
                            </w:r>
                            <w:proofErr w:type="gramEnd"/>
                            <w:r w:rsidR="00FB12F4">
                              <w:rPr>
                                <w:b/>
                                <w:bCs/>
                                <w:sz w:val="18"/>
                              </w:rPr>
                              <w:t xml:space="preserve"> 2019</w:t>
                            </w:r>
                          </w:p>
                          <w:p w:rsidR="006F1DAC" w:rsidRDefault="006F1DAC" w:rsidP="00BD49AD">
                            <w:pPr>
                              <w:rPr>
                                <w:b/>
                                <w:bCs/>
                                <w:sz w:val="1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183F" id="_x0000_t202" coordsize="21600,21600" o:spt="202" path="m,l,21600r21600,l21600,xe">
                <v:stroke joinstyle="miter"/>
                <v:path gradientshapeok="t" o:connecttype="rect"/>
              </v:shapetype>
              <v:shape id="Text Box 3" o:spid="_x0000_s1027" type="#_x0000_t202" style="position:absolute;left:0;text-align:left;margin-left:300.9pt;margin-top:135pt;width:18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ht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" stroked="f">
                <v:textbox inset=",.3mm">
                  <w:txbxContent>
                    <w:p w:rsidR="006F1DAC" w:rsidRDefault="006F1DAC" w:rsidP="00BD49AD">
                      <w:pPr>
                        <w:rPr>
                          <w:b/>
                          <w:bCs/>
                          <w:sz w:val="18"/>
                        </w:rPr>
                      </w:pPr>
                      <w:r>
                        <w:rPr>
                          <w:b/>
                          <w:bCs/>
                          <w:sz w:val="18"/>
                        </w:rPr>
                        <w:t>Learning and Development</w:t>
                      </w:r>
                    </w:p>
                    <w:p w:rsidR="006F1DAC" w:rsidRDefault="006F1DAC" w:rsidP="00BD49AD">
                      <w:pPr>
                        <w:rPr>
                          <w:b/>
                          <w:bCs/>
                          <w:sz w:val="18"/>
                        </w:rPr>
                      </w:pPr>
                      <w:bookmarkStart w:id="6" w:name="LBMAddress1"/>
                      <w:r>
                        <w:rPr>
                          <w:b/>
                          <w:bCs/>
                          <w:sz w:val="18"/>
                        </w:rPr>
                        <w:t>London Borough of Merton</w:t>
                      </w:r>
                      <w:bookmarkEnd w:id="6"/>
                    </w:p>
                    <w:p w:rsidR="006F1DAC" w:rsidRDefault="006F1DAC" w:rsidP="00BD49AD">
                      <w:pPr>
                        <w:rPr>
                          <w:b/>
                          <w:bCs/>
                          <w:sz w:val="18"/>
                        </w:rPr>
                      </w:pPr>
                      <w:bookmarkStart w:id="7" w:name="LBMAddress2"/>
                      <w:r>
                        <w:rPr>
                          <w:b/>
                          <w:bCs/>
                          <w:sz w:val="18"/>
                        </w:rPr>
                        <w:t>5h Floor Merton Civic Centre</w:t>
                      </w:r>
                      <w:bookmarkEnd w:id="7"/>
                    </w:p>
                    <w:p w:rsidR="006F1DAC" w:rsidRDefault="006F1DAC" w:rsidP="00BD49AD">
                      <w:pPr>
                        <w:rPr>
                          <w:b/>
                          <w:bCs/>
                          <w:sz w:val="18"/>
                        </w:rPr>
                      </w:pPr>
                      <w:r>
                        <w:rPr>
                          <w:b/>
                          <w:bCs/>
                          <w:sz w:val="18"/>
                        </w:rPr>
                        <w:t>London Road</w:t>
                      </w:r>
                    </w:p>
                    <w:p w:rsidR="006F1DAC" w:rsidRDefault="006F1DAC" w:rsidP="00BD49AD">
                      <w:pPr>
                        <w:rPr>
                          <w:b/>
                          <w:bCs/>
                          <w:sz w:val="18"/>
                        </w:rPr>
                      </w:pPr>
                      <w:bookmarkStart w:id="8" w:name="LBMAddress3"/>
                      <w:r>
                        <w:rPr>
                          <w:b/>
                          <w:bCs/>
                          <w:sz w:val="18"/>
                        </w:rPr>
                        <w:t>Morden SM4 5DX</w:t>
                      </w:r>
                      <w:bookmarkEnd w:id="8"/>
                    </w:p>
                    <w:p w:rsidR="006F1DAC" w:rsidRDefault="006F1DAC" w:rsidP="00BD49AD">
                      <w:pPr>
                        <w:rPr>
                          <w:b/>
                          <w:bCs/>
                          <w:sz w:val="18"/>
                        </w:rPr>
                      </w:pPr>
                    </w:p>
                    <w:p w:rsidR="006F1DAC" w:rsidRDefault="006F1DAC" w:rsidP="00BD49AD">
                      <w:pPr>
                        <w:rPr>
                          <w:b/>
                          <w:bCs/>
                          <w:sz w:val="18"/>
                        </w:rPr>
                      </w:pPr>
                      <w:bookmarkStart w:id="9" w:name="ConLabel1"/>
                      <w:r>
                        <w:rPr>
                          <w:b/>
                          <w:bCs/>
                          <w:i/>
                          <w:iCs/>
                          <w:sz w:val="18"/>
                        </w:rPr>
                        <w:t>Direct Line:</w:t>
                      </w:r>
                      <w:bookmarkEnd w:id="9"/>
                      <w:r>
                        <w:rPr>
                          <w:b/>
                          <w:bCs/>
                          <w:sz w:val="18"/>
                        </w:rPr>
                        <w:tab/>
                        <w:t>020 8545 3759</w:t>
                      </w:r>
                    </w:p>
                    <w:p w:rsidR="006F1DAC" w:rsidRDefault="006F1DAC" w:rsidP="00BD49AD">
                      <w:pPr>
                        <w:rPr>
                          <w:b/>
                          <w:bCs/>
                          <w:i/>
                          <w:iCs/>
                          <w:sz w:val="18"/>
                        </w:rPr>
                      </w:pPr>
                    </w:p>
                    <w:p w:rsidR="006F1DAC" w:rsidRPr="00FB12F4" w:rsidRDefault="006F1DAC" w:rsidP="00BD49AD">
                      <w:pPr>
                        <w:rPr>
                          <w:b/>
                          <w:bCs/>
                          <w:sz w:val="18"/>
                        </w:rPr>
                      </w:pPr>
                      <w:proofErr w:type="gramStart"/>
                      <w:r w:rsidRPr="00FB12F4">
                        <w:rPr>
                          <w:b/>
                          <w:bCs/>
                          <w:i/>
                          <w:iCs/>
                          <w:sz w:val="18"/>
                        </w:rPr>
                        <w:t>Ref :</w:t>
                      </w:r>
                      <w:proofErr w:type="gramEnd"/>
                      <w:r w:rsidRPr="00FB12F4">
                        <w:rPr>
                          <w:b/>
                          <w:bCs/>
                          <w:i/>
                          <w:iCs/>
                          <w:sz w:val="18"/>
                        </w:rPr>
                        <w:tab/>
                      </w:r>
                      <w:r w:rsidR="00FB12F4">
                        <w:rPr>
                          <w:b/>
                          <w:bCs/>
                          <w:sz w:val="18"/>
                        </w:rPr>
                        <w:tab/>
                      </w:r>
                      <w:r w:rsidR="00C677B7" w:rsidRPr="00C677B7">
                        <w:rPr>
                          <w:rStyle w:val="Strong"/>
                          <w:rFonts w:ascii="inherit" w:hAnsi="inherit" w:cs="Arial"/>
                          <w:color w:val="000000"/>
                          <w:sz w:val="20"/>
                          <w:lang w:val="en"/>
                        </w:rPr>
                        <w:t>DN411631</w:t>
                      </w:r>
                    </w:p>
                    <w:p w:rsidR="006F1DAC" w:rsidRDefault="006F1DAC" w:rsidP="00BD49AD">
                      <w:pPr>
                        <w:rPr>
                          <w:b/>
                          <w:bCs/>
                          <w:sz w:val="18"/>
                        </w:rPr>
                      </w:pPr>
                      <w:r w:rsidRPr="00FB12F4">
                        <w:rPr>
                          <w:b/>
                          <w:bCs/>
                          <w:i/>
                          <w:iCs/>
                          <w:sz w:val="18"/>
                        </w:rPr>
                        <w:t>Date:</w:t>
                      </w:r>
                      <w:r w:rsidRPr="00FB12F4">
                        <w:rPr>
                          <w:b/>
                          <w:bCs/>
                          <w:i/>
                          <w:iCs/>
                          <w:sz w:val="18"/>
                        </w:rPr>
                        <w:tab/>
                      </w:r>
                      <w:r w:rsidR="00844276">
                        <w:rPr>
                          <w:b/>
                          <w:bCs/>
                          <w:i/>
                          <w:iCs/>
                          <w:sz w:val="18"/>
                        </w:rPr>
                        <w:tab/>
                      </w:r>
                      <w:r w:rsidR="00844276">
                        <w:rPr>
                          <w:b/>
                          <w:bCs/>
                          <w:sz w:val="18"/>
                        </w:rPr>
                        <w:t>21</w:t>
                      </w:r>
                      <w:proofErr w:type="gramStart"/>
                      <w:r w:rsidR="00844276" w:rsidRPr="00844276">
                        <w:rPr>
                          <w:b/>
                          <w:bCs/>
                          <w:sz w:val="18"/>
                          <w:vertAlign w:val="superscript"/>
                        </w:rPr>
                        <w:t>st</w:t>
                      </w:r>
                      <w:r w:rsidR="00844276">
                        <w:rPr>
                          <w:b/>
                          <w:bCs/>
                          <w:sz w:val="18"/>
                        </w:rPr>
                        <w:t xml:space="preserve"> </w:t>
                      </w:r>
                      <w:r w:rsidR="00FB12F4">
                        <w:rPr>
                          <w:b/>
                          <w:bCs/>
                          <w:sz w:val="18"/>
                        </w:rPr>
                        <w:t xml:space="preserve"> May</w:t>
                      </w:r>
                      <w:proofErr w:type="gramEnd"/>
                      <w:r w:rsidR="00FB12F4">
                        <w:rPr>
                          <w:b/>
                          <w:bCs/>
                          <w:sz w:val="18"/>
                        </w:rPr>
                        <w:t xml:space="preserve"> 2019</w:t>
                      </w:r>
                    </w:p>
                    <w:p w:rsidR="006F1DAC" w:rsidRDefault="006F1DAC" w:rsidP="00BD49AD">
                      <w:pPr>
                        <w:rPr>
                          <w:b/>
                          <w:bCs/>
                          <w:sz w:val="18"/>
                        </w:rPr>
                      </w:pPr>
                    </w:p>
                  </w:txbxContent>
                </v:textbox>
                <w10:wrap anchory="page"/>
                <w10:anchorlock/>
              </v:shape>
            </w:pict>
          </mc:Fallback>
        </mc:AlternateContent>
      </w:r>
      <w:bookmarkEnd w:id="0"/>
    </w:p>
    <w:p w:rsidR="003657CF" w:rsidRDefault="003657CF" w:rsidP="003657CF">
      <w:pPr>
        <w:spacing w:before="240" w:line="276" w:lineRule="auto"/>
        <w:ind w:left="-993"/>
        <w:jc w:val="both"/>
        <w:rPr>
          <w:rFonts w:cs="Arial"/>
          <w:b/>
          <w:color w:val="000000"/>
          <w:szCs w:val="22"/>
          <w:lang w:eastAsia="en-GB"/>
        </w:rPr>
      </w:pPr>
    </w:p>
    <w:p w:rsidR="003657CF" w:rsidRDefault="003657CF" w:rsidP="00BD49AD">
      <w:pPr>
        <w:spacing w:before="240" w:line="276" w:lineRule="auto"/>
        <w:jc w:val="both"/>
        <w:rPr>
          <w:rFonts w:cs="Arial"/>
          <w:b/>
          <w:color w:val="000000"/>
          <w:szCs w:val="22"/>
          <w:lang w:eastAsia="en-GB"/>
        </w:rPr>
      </w:pPr>
    </w:p>
    <w:p w:rsidR="003657CF" w:rsidRPr="007D76F0" w:rsidRDefault="003657CF" w:rsidP="003657CF">
      <w:pPr>
        <w:spacing w:before="240" w:line="276" w:lineRule="auto"/>
        <w:ind w:left="-993"/>
        <w:jc w:val="both"/>
        <w:rPr>
          <w:rFonts w:cs="Arial"/>
          <w:b/>
          <w:color w:val="000000"/>
          <w:szCs w:val="22"/>
          <w:lang w:eastAsia="en-GB"/>
        </w:rPr>
      </w:pPr>
      <w:r w:rsidRPr="007D76F0">
        <w:rPr>
          <w:rFonts w:cs="Arial"/>
          <w:b/>
          <w:color w:val="000000"/>
          <w:szCs w:val="22"/>
          <w:lang w:eastAsia="en-GB"/>
        </w:rPr>
        <w:t xml:space="preserve">Re: Request for Quotation for </w:t>
      </w:r>
      <w:r w:rsidR="00FA6874">
        <w:rPr>
          <w:rFonts w:cs="Arial"/>
          <w:b/>
          <w:color w:val="000000"/>
          <w:szCs w:val="22"/>
          <w:lang w:eastAsia="en-GB"/>
        </w:rPr>
        <w:t>Adult Safeguarding and Social Care</w:t>
      </w:r>
      <w:r w:rsidR="00881E17">
        <w:rPr>
          <w:rFonts w:cs="Arial"/>
          <w:b/>
          <w:color w:val="000000"/>
          <w:szCs w:val="22"/>
          <w:lang w:eastAsia="en-GB"/>
        </w:rPr>
        <w:t xml:space="preserve"> Course</w:t>
      </w:r>
      <w:r w:rsidR="00FA6874">
        <w:rPr>
          <w:rFonts w:cs="Arial"/>
          <w:b/>
          <w:color w:val="000000"/>
          <w:szCs w:val="22"/>
          <w:lang w:eastAsia="en-GB"/>
        </w:rPr>
        <w:t>s</w:t>
      </w:r>
    </w:p>
    <w:p w:rsidR="003657CF" w:rsidRDefault="003657CF" w:rsidP="003657CF">
      <w:pPr>
        <w:spacing w:before="240" w:line="276" w:lineRule="auto"/>
        <w:ind w:left="-993"/>
        <w:jc w:val="both"/>
        <w:rPr>
          <w:sz w:val="22"/>
          <w:szCs w:val="22"/>
        </w:rPr>
      </w:pPr>
      <w:r w:rsidRPr="00B06C39">
        <w:rPr>
          <w:sz w:val="22"/>
          <w:szCs w:val="22"/>
        </w:rPr>
        <w:t>T</w:t>
      </w:r>
      <w:r>
        <w:rPr>
          <w:sz w:val="22"/>
          <w:szCs w:val="22"/>
        </w:rPr>
        <w:t>he London Borough of Merton (“the Council”)</w:t>
      </w:r>
      <w:r w:rsidRPr="00B06C39">
        <w:rPr>
          <w:sz w:val="22"/>
          <w:szCs w:val="22"/>
        </w:rPr>
        <w:t xml:space="preserve"> is inviting quotations from suitably qualified and experienced </w:t>
      </w:r>
      <w:r>
        <w:rPr>
          <w:sz w:val="22"/>
          <w:szCs w:val="22"/>
        </w:rPr>
        <w:t>providers</w:t>
      </w:r>
      <w:r w:rsidRPr="00B06C39">
        <w:rPr>
          <w:sz w:val="22"/>
          <w:szCs w:val="22"/>
        </w:rPr>
        <w:t xml:space="preserve"> to </w:t>
      </w:r>
      <w:r w:rsidR="003509DD">
        <w:rPr>
          <w:sz w:val="22"/>
          <w:szCs w:val="22"/>
        </w:rPr>
        <w:t xml:space="preserve">provide </w:t>
      </w:r>
      <w:r w:rsidR="00EB4AA6">
        <w:rPr>
          <w:sz w:val="22"/>
          <w:szCs w:val="22"/>
        </w:rPr>
        <w:t>Adult Safeguarding and Social Care Training</w:t>
      </w:r>
    </w:p>
    <w:p w:rsidR="003657CF" w:rsidRPr="00B06C39" w:rsidRDefault="003657CF" w:rsidP="003657CF">
      <w:pPr>
        <w:spacing w:line="276" w:lineRule="auto"/>
        <w:ind w:left="-993"/>
        <w:jc w:val="both"/>
        <w:rPr>
          <w:sz w:val="22"/>
          <w:szCs w:val="22"/>
        </w:rPr>
      </w:pPr>
    </w:p>
    <w:p w:rsidR="003657CF" w:rsidRDefault="003657CF" w:rsidP="003657CF">
      <w:pPr>
        <w:ind w:left="-993"/>
        <w:jc w:val="both"/>
        <w:rPr>
          <w:sz w:val="22"/>
          <w:szCs w:val="22"/>
        </w:rPr>
      </w:pPr>
      <w:r w:rsidRPr="00B06C39">
        <w:rPr>
          <w:sz w:val="22"/>
          <w:szCs w:val="22"/>
        </w:rPr>
        <w:t>Enclosed is the Request for Quotation (RFQ) pack, which contains</w:t>
      </w:r>
      <w:r>
        <w:rPr>
          <w:sz w:val="22"/>
          <w:szCs w:val="22"/>
        </w:rPr>
        <w:t>:</w:t>
      </w:r>
      <w:r w:rsidRPr="00B06C39">
        <w:rPr>
          <w:sz w:val="22"/>
          <w:szCs w:val="22"/>
        </w:rPr>
        <w:t xml:space="preserve"> </w:t>
      </w:r>
    </w:p>
    <w:p w:rsidR="003657CF" w:rsidRPr="00EF46AB" w:rsidRDefault="003657CF" w:rsidP="003657CF">
      <w:pPr>
        <w:ind w:left="-993"/>
        <w:jc w:val="both"/>
        <w:rPr>
          <w:sz w:val="22"/>
          <w:szCs w:val="22"/>
        </w:rPr>
      </w:pPr>
    </w:p>
    <w:p w:rsidR="003657CF" w:rsidRPr="00416444" w:rsidRDefault="003657CF" w:rsidP="003657CF">
      <w:pPr>
        <w:jc w:val="both"/>
        <w:rPr>
          <w:sz w:val="22"/>
          <w:szCs w:val="22"/>
        </w:rPr>
      </w:pPr>
      <w:r>
        <w:rPr>
          <w:sz w:val="22"/>
          <w:szCs w:val="22"/>
        </w:rPr>
        <w:t>Secti</w:t>
      </w:r>
      <w:r w:rsidR="00C21615">
        <w:rPr>
          <w:sz w:val="22"/>
          <w:szCs w:val="22"/>
        </w:rPr>
        <w:t>on 1:</w:t>
      </w:r>
      <w:r w:rsidR="00C21615">
        <w:rPr>
          <w:sz w:val="22"/>
          <w:szCs w:val="22"/>
        </w:rPr>
        <w:tab/>
      </w:r>
      <w:r w:rsidR="00C21615">
        <w:rPr>
          <w:sz w:val="22"/>
          <w:szCs w:val="22"/>
        </w:rPr>
        <w:tab/>
        <w:t>Background</w:t>
      </w:r>
    </w:p>
    <w:p w:rsidR="003657CF" w:rsidRPr="00416444" w:rsidRDefault="003657CF" w:rsidP="003657CF">
      <w:pPr>
        <w:spacing w:line="276" w:lineRule="auto"/>
        <w:jc w:val="both"/>
        <w:rPr>
          <w:sz w:val="22"/>
          <w:szCs w:val="22"/>
        </w:rPr>
      </w:pPr>
      <w:r w:rsidRPr="00416444">
        <w:rPr>
          <w:sz w:val="22"/>
          <w:szCs w:val="22"/>
        </w:rPr>
        <w:t>Section</w:t>
      </w:r>
      <w:r w:rsidR="0020724A">
        <w:rPr>
          <w:sz w:val="22"/>
          <w:szCs w:val="22"/>
        </w:rPr>
        <w:t xml:space="preserve"> 2:</w:t>
      </w:r>
      <w:r w:rsidR="0020724A">
        <w:rPr>
          <w:sz w:val="22"/>
          <w:szCs w:val="22"/>
        </w:rPr>
        <w:tab/>
      </w:r>
      <w:r w:rsidR="0020724A">
        <w:rPr>
          <w:sz w:val="22"/>
          <w:szCs w:val="22"/>
        </w:rPr>
        <w:tab/>
        <w:t>Statement of requirements</w:t>
      </w:r>
    </w:p>
    <w:p w:rsidR="003657CF" w:rsidRPr="00416444" w:rsidRDefault="0020724A" w:rsidP="003657CF">
      <w:pPr>
        <w:spacing w:line="276" w:lineRule="auto"/>
        <w:jc w:val="both"/>
        <w:rPr>
          <w:sz w:val="22"/>
          <w:szCs w:val="22"/>
        </w:rPr>
      </w:pPr>
      <w:r>
        <w:rPr>
          <w:sz w:val="22"/>
          <w:szCs w:val="22"/>
        </w:rPr>
        <w:t>Section 3:</w:t>
      </w:r>
      <w:r>
        <w:rPr>
          <w:sz w:val="22"/>
          <w:szCs w:val="22"/>
        </w:rPr>
        <w:tab/>
      </w:r>
      <w:r>
        <w:rPr>
          <w:sz w:val="22"/>
          <w:szCs w:val="22"/>
        </w:rPr>
        <w:tab/>
        <w:t>Instructions and conditions for quoting</w:t>
      </w:r>
    </w:p>
    <w:p w:rsidR="003657CF" w:rsidRPr="00416444" w:rsidRDefault="003657CF" w:rsidP="003657CF">
      <w:pPr>
        <w:spacing w:line="276" w:lineRule="auto"/>
        <w:jc w:val="both"/>
        <w:rPr>
          <w:sz w:val="22"/>
          <w:szCs w:val="22"/>
        </w:rPr>
      </w:pPr>
      <w:r w:rsidRPr="00416444">
        <w:rPr>
          <w:sz w:val="22"/>
          <w:szCs w:val="22"/>
        </w:rPr>
        <w:t>Section 4:</w:t>
      </w:r>
      <w:r w:rsidRPr="00416444">
        <w:rPr>
          <w:sz w:val="22"/>
          <w:szCs w:val="22"/>
        </w:rPr>
        <w:tab/>
      </w:r>
      <w:r w:rsidRPr="00416444">
        <w:rPr>
          <w:sz w:val="22"/>
          <w:szCs w:val="22"/>
        </w:rPr>
        <w:tab/>
      </w:r>
      <w:r w:rsidR="0020724A">
        <w:rPr>
          <w:sz w:val="22"/>
          <w:szCs w:val="22"/>
        </w:rPr>
        <w:t>Contract award</w:t>
      </w:r>
      <w:r w:rsidRPr="00416444">
        <w:rPr>
          <w:sz w:val="22"/>
          <w:szCs w:val="22"/>
        </w:rPr>
        <w:t xml:space="preserve"> </w:t>
      </w:r>
    </w:p>
    <w:p w:rsidR="003657CF" w:rsidRPr="00416444" w:rsidRDefault="004F63F1" w:rsidP="003657CF">
      <w:pPr>
        <w:spacing w:line="276" w:lineRule="auto"/>
        <w:jc w:val="both"/>
        <w:rPr>
          <w:sz w:val="22"/>
          <w:szCs w:val="22"/>
        </w:rPr>
      </w:pPr>
      <w:r>
        <w:rPr>
          <w:sz w:val="22"/>
          <w:szCs w:val="22"/>
        </w:rPr>
        <w:t>Section 5:</w:t>
      </w:r>
      <w:r>
        <w:rPr>
          <w:sz w:val="22"/>
          <w:szCs w:val="22"/>
        </w:rPr>
        <w:tab/>
      </w:r>
      <w:r>
        <w:rPr>
          <w:sz w:val="22"/>
          <w:szCs w:val="22"/>
        </w:rPr>
        <w:tab/>
        <w:t>Supplier response</w:t>
      </w:r>
    </w:p>
    <w:p w:rsidR="004F63F1" w:rsidRDefault="003657CF" w:rsidP="004F63F1">
      <w:pPr>
        <w:spacing w:line="276" w:lineRule="auto"/>
        <w:jc w:val="both"/>
        <w:rPr>
          <w:sz w:val="22"/>
          <w:szCs w:val="22"/>
        </w:rPr>
      </w:pPr>
      <w:r w:rsidRPr="00416444">
        <w:rPr>
          <w:sz w:val="22"/>
          <w:szCs w:val="22"/>
        </w:rPr>
        <w:t>Section 6:</w:t>
      </w:r>
      <w:r w:rsidRPr="00416444">
        <w:rPr>
          <w:sz w:val="22"/>
          <w:szCs w:val="22"/>
        </w:rPr>
        <w:tab/>
      </w:r>
      <w:r w:rsidRPr="00416444">
        <w:rPr>
          <w:sz w:val="22"/>
          <w:szCs w:val="22"/>
        </w:rPr>
        <w:tab/>
      </w:r>
      <w:r w:rsidR="004F63F1">
        <w:rPr>
          <w:sz w:val="22"/>
          <w:szCs w:val="22"/>
        </w:rPr>
        <w:t>Form of quotation and declarations</w:t>
      </w:r>
    </w:p>
    <w:p w:rsidR="004F63F1" w:rsidRPr="00416444" w:rsidRDefault="004F63F1" w:rsidP="004F63F1">
      <w:pPr>
        <w:spacing w:line="276" w:lineRule="auto"/>
        <w:jc w:val="both"/>
        <w:rPr>
          <w:sz w:val="22"/>
          <w:szCs w:val="22"/>
        </w:rPr>
      </w:pPr>
      <w:r>
        <w:rPr>
          <w:sz w:val="22"/>
          <w:szCs w:val="22"/>
        </w:rPr>
        <w:t>Section 7:</w:t>
      </w:r>
      <w:r>
        <w:rPr>
          <w:sz w:val="22"/>
          <w:szCs w:val="22"/>
        </w:rPr>
        <w:tab/>
      </w:r>
      <w:r>
        <w:rPr>
          <w:sz w:val="22"/>
          <w:szCs w:val="22"/>
        </w:rPr>
        <w:tab/>
        <w:t>Conditions of contract</w:t>
      </w:r>
    </w:p>
    <w:p w:rsidR="003657CF" w:rsidRDefault="003657CF" w:rsidP="003657CF">
      <w:pPr>
        <w:spacing w:line="276" w:lineRule="auto"/>
        <w:jc w:val="both"/>
        <w:rPr>
          <w:sz w:val="22"/>
          <w:szCs w:val="22"/>
        </w:rPr>
      </w:pPr>
    </w:p>
    <w:p w:rsidR="003657CF" w:rsidRPr="00B06C39" w:rsidRDefault="003657CF" w:rsidP="003657CF">
      <w:pPr>
        <w:spacing w:line="276" w:lineRule="auto"/>
        <w:jc w:val="both"/>
        <w:rPr>
          <w:sz w:val="22"/>
          <w:szCs w:val="22"/>
        </w:rPr>
      </w:pPr>
    </w:p>
    <w:p w:rsidR="003657CF" w:rsidRDefault="003657CF" w:rsidP="003657CF">
      <w:pPr>
        <w:spacing w:line="276" w:lineRule="auto"/>
        <w:ind w:left="-993"/>
        <w:jc w:val="both"/>
        <w:rPr>
          <w:sz w:val="22"/>
          <w:szCs w:val="22"/>
        </w:rPr>
      </w:pPr>
      <w:r w:rsidRPr="00B06C39">
        <w:rPr>
          <w:sz w:val="22"/>
          <w:szCs w:val="22"/>
        </w:rPr>
        <w:t>This RFQ exercise will be conducted ele</w:t>
      </w:r>
      <w:r>
        <w:rPr>
          <w:sz w:val="22"/>
          <w:szCs w:val="22"/>
        </w:rPr>
        <w:t>ctronically</w:t>
      </w:r>
      <w:r w:rsidRPr="00B06C39">
        <w:rPr>
          <w:sz w:val="22"/>
          <w:szCs w:val="22"/>
        </w:rPr>
        <w:t xml:space="preserve"> via the London </w:t>
      </w:r>
      <w:r>
        <w:rPr>
          <w:sz w:val="22"/>
          <w:szCs w:val="22"/>
        </w:rPr>
        <w:t>Tenders</w:t>
      </w:r>
      <w:r w:rsidRPr="00B06C39">
        <w:rPr>
          <w:sz w:val="22"/>
          <w:szCs w:val="22"/>
        </w:rPr>
        <w:t xml:space="preserve"> Portal</w:t>
      </w:r>
      <w:r>
        <w:rPr>
          <w:sz w:val="22"/>
          <w:szCs w:val="22"/>
        </w:rPr>
        <w:t>,</w:t>
      </w:r>
      <w:r w:rsidRPr="00B06C39">
        <w:rPr>
          <w:sz w:val="22"/>
          <w:szCs w:val="22"/>
        </w:rPr>
        <w:t xml:space="preserve"> </w:t>
      </w:r>
      <w:r>
        <w:rPr>
          <w:sz w:val="22"/>
          <w:szCs w:val="22"/>
        </w:rPr>
        <w:t>which can be found at</w:t>
      </w:r>
      <w:r w:rsidRPr="00B06C39">
        <w:rPr>
          <w:sz w:val="22"/>
          <w:szCs w:val="22"/>
        </w:rPr>
        <w:t xml:space="preserve"> </w:t>
      </w:r>
      <w:hyperlink r:id="rId11" w:history="1">
        <w:r w:rsidRPr="00D5537D">
          <w:rPr>
            <w:rStyle w:val="Hyperlink"/>
            <w:sz w:val="22"/>
            <w:szCs w:val="22"/>
          </w:rPr>
          <w:t>https://procontract.due-north.com/Register</w:t>
        </w:r>
      </w:hyperlink>
      <w:r>
        <w:rPr>
          <w:sz w:val="22"/>
          <w:szCs w:val="22"/>
        </w:rPr>
        <w:t xml:space="preserve"> </w:t>
      </w:r>
      <w:r w:rsidRPr="003657CF">
        <w:rPr>
          <w:rStyle w:val="Hyperlink"/>
          <w:color w:val="auto"/>
          <w:sz w:val="22"/>
          <w:szCs w:val="22"/>
          <w:u w:val="none"/>
        </w:rPr>
        <w:t>(</w:t>
      </w:r>
      <w:r w:rsidRPr="003657CF">
        <w:rPr>
          <w:rStyle w:val="Hyperlink"/>
          <w:b/>
          <w:color w:val="auto"/>
          <w:sz w:val="22"/>
          <w:szCs w:val="22"/>
          <w:u w:val="none"/>
        </w:rPr>
        <w:t>the “Portal”</w:t>
      </w:r>
      <w:r w:rsidRPr="003657CF">
        <w:rPr>
          <w:rStyle w:val="Hyperlink"/>
          <w:color w:val="auto"/>
          <w:sz w:val="22"/>
          <w:szCs w:val="22"/>
          <w:u w:val="none"/>
        </w:rPr>
        <w:t>)</w:t>
      </w:r>
      <w:r w:rsidRPr="00B5683F">
        <w:rPr>
          <w:sz w:val="22"/>
          <w:szCs w:val="22"/>
        </w:rPr>
        <w:t>.</w:t>
      </w:r>
    </w:p>
    <w:p w:rsidR="003657CF" w:rsidRPr="00B06C39" w:rsidRDefault="003657CF" w:rsidP="003657CF">
      <w:pPr>
        <w:spacing w:line="276" w:lineRule="auto"/>
        <w:ind w:left="-993"/>
        <w:jc w:val="both"/>
        <w:rPr>
          <w:sz w:val="22"/>
          <w:szCs w:val="22"/>
        </w:rPr>
      </w:pPr>
    </w:p>
    <w:p w:rsidR="003657CF" w:rsidRPr="00B06C39" w:rsidRDefault="003657CF" w:rsidP="003657CF">
      <w:pPr>
        <w:pStyle w:val="Header"/>
        <w:spacing w:line="276" w:lineRule="auto"/>
        <w:ind w:left="-993"/>
        <w:jc w:val="both"/>
        <w:rPr>
          <w:sz w:val="22"/>
          <w:szCs w:val="22"/>
        </w:rPr>
      </w:pPr>
      <w:r w:rsidRPr="00B06C39">
        <w:rPr>
          <w:sz w:val="22"/>
          <w:szCs w:val="22"/>
        </w:rPr>
        <w:t xml:space="preserve">Your </w:t>
      </w:r>
      <w:r>
        <w:rPr>
          <w:sz w:val="22"/>
          <w:szCs w:val="22"/>
        </w:rPr>
        <w:t>Q</w:t>
      </w:r>
      <w:r w:rsidRPr="00B06C39">
        <w:rPr>
          <w:sz w:val="22"/>
          <w:szCs w:val="22"/>
        </w:rPr>
        <w:t xml:space="preserve">uotation must be received </w:t>
      </w:r>
      <w:r>
        <w:rPr>
          <w:sz w:val="22"/>
          <w:szCs w:val="22"/>
        </w:rPr>
        <w:t xml:space="preserve">by </w:t>
      </w:r>
      <w:r w:rsidR="008C0747">
        <w:rPr>
          <w:sz w:val="22"/>
          <w:szCs w:val="22"/>
        </w:rPr>
        <w:t xml:space="preserve">the </w:t>
      </w:r>
      <w:r w:rsidR="00DD17A1">
        <w:rPr>
          <w:sz w:val="22"/>
          <w:szCs w:val="22"/>
        </w:rPr>
        <w:t>12</w:t>
      </w:r>
      <w:r w:rsidR="00DD17A1" w:rsidRPr="00DD17A1">
        <w:rPr>
          <w:sz w:val="22"/>
          <w:szCs w:val="22"/>
          <w:vertAlign w:val="superscript"/>
        </w:rPr>
        <w:t>th</w:t>
      </w:r>
      <w:r w:rsidR="00DD17A1">
        <w:rPr>
          <w:sz w:val="22"/>
          <w:szCs w:val="22"/>
        </w:rPr>
        <w:t xml:space="preserve"> </w:t>
      </w:r>
      <w:r w:rsidR="00676C0B">
        <w:rPr>
          <w:sz w:val="22"/>
          <w:szCs w:val="22"/>
        </w:rPr>
        <w:t>June</w:t>
      </w:r>
      <w:r w:rsidR="00D50968" w:rsidRPr="00FB12F4">
        <w:rPr>
          <w:sz w:val="22"/>
          <w:szCs w:val="22"/>
        </w:rPr>
        <w:t xml:space="preserve"> 2019</w:t>
      </w:r>
      <w:r w:rsidR="00881E17" w:rsidRPr="00FB12F4">
        <w:rPr>
          <w:sz w:val="22"/>
          <w:szCs w:val="22"/>
        </w:rPr>
        <w:t xml:space="preserve"> </w:t>
      </w:r>
      <w:r w:rsidR="00FB12F4">
        <w:rPr>
          <w:sz w:val="22"/>
          <w:szCs w:val="22"/>
        </w:rPr>
        <w:t>at 1</w:t>
      </w:r>
      <w:r w:rsidR="00807C07">
        <w:rPr>
          <w:sz w:val="22"/>
          <w:szCs w:val="22"/>
        </w:rPr>
        <w:t>5</w:t>
      </w:r>
      <w:r w:rsidR="00D50968" w:rsidRPr="00FB12F4">
        <w:rPr>
          <w:sz w:val="22"/>
          <w:szCs w:val="22"/>
        </w:rPr>
        <w:t>.00pm</w:t>
      </w:r>
      <w:r w:rsidRPr="00416444">
        <w:rPr>
          <w:sz w:val="22"/>
          <w:szCs w:val="22"/>
        </w:rPr>
        <w:t>.</w:t>
      </w:r>
      <w:r w:rsidRPr="00B06C39">
        <w:rPr>
          <w:sz w:val="22"/>
          <w:szCs w:val="22"/>
        </w:rPr>
        <w:t xml:space="preserve"> Any </w:t>
      </w:r>
      <w:r>
        <w:rPr>
          <w:sz w:val="22"/>
          <w:szCs w:val="22"/>
        </w:rPr>
        <w:t>Q</w:t>
      </w:r>
      <w:r w:rsidRPr="00B06C39">
        <w:rPr>
          <w:sz w:val="22"/>
          <w:szCs w:val="22"/>
        </w:rPr>
        <w:t xml:space="preserve">uotations received after this deadline may not be accepted. </w:t>
      </w:r>
      <w:r>
        <w:rPr>
          <w:sz w:val="22"/>
          <w:szCs w:val="22"/>
        </w:rPr>
        <w:t>All Quotations must be submitted via the Portal and not in any other form.</w:t>
      </w:r>
    </w:p>
    <w:p w:rsidR="003657CF" w:rsidRPr="00B06C39" w:rsidRDefault="003657CF" w:rsidP="003657CF">
      <w:pPr>
        <w:pStyle w:val="Header"/>
        <w:spacing w:line="276" w:lineRule="auto"/>
        <w:ind w:left="-993"/>
        <w:jc w:val="both"/>
        <w:rPr>
          <w:sz w:val="22"/>
          <w:szCs w:val="22"/>
        </w:rPr>
      </w:pPr>
    </w:p>
    <w:p w:rsidR="003657CF" w:rsidRPr="00B06C39" w:rsidRDefault="003657CF" w:rsidP="003657CF">
      <w:pPr>
        <w:pStyle w:val="Header"/>
        <w:spacing w:line="276" w:lineRule="auto"/>
        <w:ind w:left="-993"/>
        <w:jc w:val="both"/>
        <w:rPr>
          <w:sz w:val="22"/>
          <w:szCs w:val="22"/>
        </w:rPr>
      </w:pPr>
      <w:r w:rsidRPr="00B06C39">
        <w:rPr>
          <w:sz w:val="22"/>
          <w:szCs w:val="22"/>
        </w:rPr>
        <w:t xml:space="preserve">Please acknowledge receipt of this </w:t>
      </w:r>
      <w:r>
        <w:rPr>
          <w:sz w:val="22"/>
          <w:szCs w:val="22"/>
        </w:rPr>
        <w:t>RFQ</w:t>
      </w:r>
      <w:r w:rsidRPr="00B06C39">
        <w:rPr>
          <w:sz w:val="22"/>
          <w:szCs w:val="22"/>
        </w:rPr>
        <w:t xml:space="preserve"> confirming your intention to s</w:t>
      </w:r>
      <w:r>
        <w:rPr>
          <w:sz w:val="22"/>
          <w:szCs w:val="22"/>
        </w:rPr>
        <w:t xml:space="preserve">ubmit a Quotation. </w:t>
      </w:r>
      <w:r w:rsidRPr="00B06C39">
        <w:rPr>
          <w:sz w:val="22"/>
          <w:szCs w:val="22"/>
        </w:rPr>
        <w:t xml:space="preserve">Should you have any questions regarding the process or the RFQ please </w:t>
      </w:r>
      <w:r>
        <w:rPr>
          <w:sz w:val="22"/>
          <w:szCs w:val="22"/>
        </w:rPr>
        <w:t>submit these</w:t>
      </w:r>
      <w:r w:rsidRPr="00B06C39">
        <w:rPr>
          <w:sz w:val="22"/>
          <w:szCs w:val="22"/>
        </w:rPr>
        <w:t xml:space="preserve"> via the Portal</w:t>
      </w:r>
      <w:r>
        <w:rPr>
          <w:sz w:val="22"/>
          <w:szCs w:val="22"/>
        </w:rPr>
        <w:t xml:space="preserve"> in accordance with </w:t>
      </w:r>
      <w:r w:rsidR="00640EE8">
        <w:rPr>
          <w:sz w:val="22"/>
          <w:szCs w:val="22"/>
        </w:rPr>
        <w:t xml:space="preserve">section 3, </w:t>
      </w:r>
      <w:r>
        <w:rPr>
          <w:sz w:val="22"/>
          <w:szCs w:val="22"/>
        </w:rPr>
        <w:t xml:space="preserve">paragraph </w:t>
      </w:r>
      <w:r w:rsidR="00640EE8">
        <w:rPr>
          <w:sz w:val="22"/>
          <w:szCs w:val="22"/>
        </w:rPr>
        <w:t>3.32 to 3.38.</w:t>
      </w:r>
    </w:p>
    <w:p w:rsidR="003657CF" w:rsidRPr="00B06C39" w:rsidRDefault="003657CF" w:rsidP="003657CF">
      <w:pPr>
        <w:spacing w:line="276" w:lineRule="auto"/>
        <w:ind w:left="-960" w:right="-927"/>
        <w:jc w:val="both"/>
        <w:rPr>
          <w:sz w:val="22"/>
          <w:szCs w:val="22"/>
        </w:rPr>
      </w:pPr>
    </w:p>
    <w:p w:rsidR="003657CF" w:rsidRPr="00B06C39" w:rsidRDefault="003657CF" w:rsidP="003657CF">
      <w:pPr>
        <w:spacing w:line="276" w:lineRule="auto"/>
        <w:ind w:left="-960" w:right="-927"/>
        <w:jc w:val="both"/>
        <w:rPr>
          <w:sz w:val="22"/>
          <w:szCs w:val="22"/>
        </w:rPr>
      </w:pPr>
      <w:r w:rsidRPr="00B06C39">
        <w:rPr>
          <w:sz w:val="22"/>
          <w:szCs w:val="22"/>
        </w:rPr>
        <w:t xml:space="preserve">Yours </w:t>
      </w:r>
      <w:r>
        <w:rPr>
          <w:sz w:val="22"/>
          <w:szCs w:val="22"/>
        </w:rPr>
        <w:t>S</w:t>
      </w:r>
      <w:r w:rsidRPr="00B06C39">
        <w:rPr>
          <w:sz w:val="22"/>
          <w:szCs w:val="22"/>
        </w:rPr>
        <w:t>incerely</w:t>
      </w:r>
    </w:p>
    <w:p w:rsidR="003657CF" w:rsidRDefault="003657CF" w:rsidP="003657CF">
      <w:pPr>
        <w:spacing w:line="276" w:lineRule="auto"/>
        <w:ind w:left="-960" w:right="-927"/>
        <w:jc w:val="both"/>
        <w:rPr>
          <w:sz w:val="22"/>
          <w:szCs w:val="22"/>
        </w:rPr>
      </w:pPr>
    </w:p>
    <w:p w:rsidR="003657CF" w:rsidRDefault="003657CF" w:rsidP="003657CF">
      <w:pPr>
        <w:spacing w:line="276" w:lineRule="auto"/>
        <w:ind w:left="-960" w:right="-927"/>
        <w:jc w:val="both"/>
        <w:rPr>
          <w:sz w:val="22"/>
          <w:szCs w:val="22"/>
        </w:rPr>
      </w:pPr>
    </w:p>
    <w:p w:rsidR="003657CF" w:rsidRPr="00425F3D" w:rsidRDefault="003657CF" w:rsidP="003657CF">
      <w:pPr>
        <w:spacing w:line="276" w:lineRule="auto"/>
        <w:ind w:left="-960" w:right="-927"/>
        <w:jc w:val="both"/>
        <w:rPr>
          <w:sz w:val="22"/>
          <w:szCs w:val="22"/>
        </w:rPr>
      </w:pPr>
    </w:p>
    <w:p w:rsidR="00881E17" w:rsidRPr="00807C07" w:rsidRDefault="00881E17" w:rsidP="003657CF">
      <w:pPr>
        <w:spacing w:line="276" w:lineRule="auto"/>
        <w:ind w:left="-960" w:right="-927"/>
        <w:jc w:val="both"/>
        <w:rPr>
          <w:b/>
          <w:sz w:val="22"/>
          <w:szCs w:val="22"/>
        </w:rPr>
      </w:pPr>
      <w:r w:rsidRPr="00807C07">
        <w:rPr>
          <w:b/>
          <w:sz w:val="22"/>
          <w:szCs w:val="22"/>
        </w:rPr>
        <w:t>Ruth Poulter</w:t>
      </w:r>
      <w:r w:rsidRPr="00807C07">
        <w:rPr>
          <w:b/>
          <w:sz w:val="22"/>
          <w:szCs w:val="22"/>
        </w:rPr>
        <w:tab/>
      </w:r>
    </w:p>
    <w:p w:rsidR="003657CF" w:rsidRDefault="00881E17" w:rsidP="003657CF">
      <w:pPr>
        <w:spacing w:line="276" w:lineRule="auto"/>
        <w:ind w:left="-960" w:right="-927"/>
        <w:jc w:val="both"/>
        <w:rPr>
          <w:sz w:val="22"/>
          <w:szCs w:val="22"/>
        </w:rPr>
      </w:pPr>
      <w:r w:rsidRPr="00807C07">
        <w:rPr>
          <w:b/>
          <w:sz w:val="22"/>
          <w:szCs w:val="22"/>
        </w:rPr>
        <w:t>HR Contract Manager</w:t>
      </w:r>
      <w:r w:rsidR="003657CF">
        <w:rPr>
          <w:sz w:val="22"/>
          <w:szCs w:val="22"/>
        </w:rPr>
        <w:br w:type="page"/>
      </w:r>
    </w:p>
    <w:p w:rsidR="00F22CEF" w:rsidRDefault="00C21615" w:rsidP="000B3948">
      <w:pPr>
        <w:pStyle w:val="ListParagraph"/>
        <w:numPr>
          <w:ilvl w:val="0"/>
          <w:numId w:val="1"/>
        </w:numPr>
        <w:rPr>
          <w:b/>
          <w:sz w:val="28"/>
        </w:rPr>
      </w:pPr>
      <w:r>
        <w:rPr>
          <w:b/>
          <w:sz w:val="28"/>
        </w:rPr>
        <w:lastRenderedPageBreak/>
        <w:t>Background</w:t>
      </w:r>
    </w:p>
    <w:p w:rsidR="004D3F6F" w:rsidRPr="002309E1" w:rsidRDefault="004D3F6F" w:rsidP="004D3F6F">
      <w:pPr>
        <w:pStyle w:val="ListParagraph"/>
        <w:rPr>
          <w:b/>
          <w:sz w:val="28"/>
        </w:rPr>
      </w:pPr>
    </w:p>
    <w:p w:rsidR="00F818C3" w:rsidRDefault="00F818C3" w:rsidP="00F818C3">
      <w:pPr>
        <w:pStyle w:val="ListParagraph"/>
        <w:numPr>
          <w:ilvl w:val="0"/>
          <w:numId w:val="2"/>
        </w:numPr>
        <w:rPr>
          <w:rFonts w:cs="Arial"/>
          <w:b/>
          <w:szCs w:val="24"/>
        </w:rPr>
      </w:pPr>
      <w:r w:rsidRPr="00F818C3">
        <w:rPr>
          <w:rFonts w:cs="Arial"/>
          <w:b/>
          <w:szCs w:val="24"/>
        </w:rPr>
        <w:t xml:space="preserve">Introduction </w:t>
      </w:r>
    </w:p>
    <w:p w:rsidR="000668B8" w:rsidRDefault="000668B8" w:rsidP="00F818C3">
      <w:pPr>
        <w:pStyle w:val="ListParagraph"/>
        <w:ind w:left="851"/>
        <w:rPr>
          <w:rFonts w:cs="Arial"/>
          <w:szCs w:val="24"/>
        </w:rPr>
      </w:pPr>
    </w:p>
    <w:p w:rsidR="00F818C3" w:rsidRPr="00F818C3" w:rsidRDefault="00F818C3" w:rsidP="000668B8">
      <w:pPr>
        <w:pStyle w:val="ListParagraph"/>
        <w:ind w:left="709"/>
        <w:rPr>
          <w:rFonts w:cs="Arial"/>
          <w:szCs w:val="24"/>
        </w:rPr>
      </w:pPr>
      <w:r w:rsidRPr="00F818C3">
        <w:rPr>
          <w:rFonts w:cs="Arial"/>
          <w:szCs w:val="24"/>
        </w:rPr>
        <w:t>The London Borough of Merton wish to appoi</w:t>
      </w:r>
      <w:r w:rsidR="00EB4AA6">
        <w:rPr>
          <w:rFonts w:cs="Arial"/>
          <w:szCs w:val="24"/>
        </w:rPr>
        <w:t>nt a supplier to provide</w:t>
      </w:r>
      <w:r w:rsidRPr="00F818C3">
        <w:rPr>
          <w:rFonts w:cs="Arial"/>
          <w:szCs w:val="24"/>
        </w:rPr>
        <w:t xml:space="preserve"> </w:t>
      </w:r>
      <w:r w:rsidR="00EB4AA6" w:rsidRPr="00FA6874">
        <w:rPr>
          <w:szCs w:val="22"/>
        </w:rPr>
        <w:t>Adult Safeguarding and Social Care Training</w:t>
      </w:r>
      <w:r w:rsidR="00EB4AA6" w:rsidRPr="00FA6874">
        <w:rPr>
          <w:rFonts w:cs="Arial"/>
          <w:sz w:val="28"/>
          <w:szCs w:val="24"/>
        </w:rPr>
        <w:t xml:space="preserve"> </w:t>
      </w:r>
      <w:r w:rsidR="00EB4AA6">
        <w:rPr>
          <w:rFonts w:cs="Arial"/>
          <w:szCs w:val="24"/>
        </w:rPr>
        <w:t>for managers and employees.</w:t>
      </w:r>
    </w:p>
    <w:p w:rsidR="00F818C3" w:rsidRDefault="00F818C3" w:rsidP="00F818C3">
      <w:pPr>
        <w:rPr>
          <w:rFonts w:cs="Arial"/>
          <w:szCs w:val="24"/>
        </w:rPr>
      </w:pPr>
    </w:p>
    <w:p w:rsidR="00F818C3" w:rsidRDefault="00F818C3" w:rsidP="006F6F02">
      <w:pPr>
        <w:ind w:left="720"/>
        <w:rPr>
          <w:rFonts w:cs="Arial"/>
          <w:szCs w:val="24"/>
        </w:rPr>
      </w:pPr>
      <w:r w:rsidRPr="00F818C3">
        <w:rPr>
          <w:rFonts w:cs="Arial"/>
          <w:szCs w:val="24"/>
        </w:rPr>
        <w:t xml:space="preserve">Most Local authorities have in recent years been subject to reduced central government funding and </w:t>
      </w:r>
      <w:r w:rsidR="008C0747">
        <w:rPr>
          <w:rFonts w:cs="Arial"/>
          <w:szCs w:val="24"/>
        </w:rPr>
        <w:t>a period of rapid change. Most c</w:t>
      </w:r>
      <w:r w:rsidRPr="00F818C3">
        <w:rPr>
          <w:rFonts w:cs="Arial"/>
          <w:szCs w:val="24"/>
        </w:rPr>
        <w:t xml:space="preserve">ouncils have had to adapt quickly to embrace smaller budgets, new technology, new legislation and changing customer expectations. The process of change is still ongoing and requires innovative solutions and strong management and leadership. </w:t>
      </w:r>
      <w:r w:rsidR="002A36AB" w:rsidRPr="00F818C3">
        <w:rPr>
          <w:rFonts w:cs="Arial"/>
          <w:szCs w:val="24"/>
        </w:rPr>
        <w:t>Therefore,</w:t>
      </w:r>
      <w:r w:rsidRPr="00F818C3">
        <w:rPr>
          <w:rFonts w:cs="Arial"/>
          <w:szCs w:val="24"/>
        </w:rPr>
        <w:t xml:space="preserve"> providing the appropriate and timely support to our managers and leaders is critical at this time.</w:t>
      </w:r>
    </w:p>
    <w:p w:rsidR="00F80732" w:rsidRDefault="00F80732" w:rsidP="006F6F02">
      <w:pPr>
        <w:ind w:left="720"/>
        <w:rPr>
          <w:rFonts w:cs="Arial"/>
          <w:szCs w:val="24"/>
        </w:rPr>
      </w:pPr>
    </w:p>
    <w:p w:rsidR="00F80732" w:rsidRDefault="00F80732" w:rsidP="00F80732">
      <w:pPr>
        <w:ind w:left="720"/>
      </w:pPr>
      <w:r>
        <w:t xml:space="preserve">The London Borough of Merton are committed to ensuring all employees are supported and have the right skills to deliver an excellent service. The organisation will support staff and managers to be effective in their roles and enable them to </w:t>
      </w:r>
      <w:r w:rsidRPr="00FB7E8C">
        <w:t>engage and harness the</w:t>
      </w:r>
      <w:r>
        <w:t>ir</w:t>
      </w:r>
      <w:r w:rsidRPr="00FB7E8C">
        <w:t xml:space="preserve"> skills </w:t>
      </w:r>
      <w:r>
        <w:t>to ensure services are delivered to a high standard.</w:t>
      </w:r>
    </w:p>
    <w:p w:rsidR="00F80732" w:rsidRDefault="00F80732" w:rsidP="00F80732">
      <w:pPr>
        <w:rPr>
          <w:rFonts w:cs="Arial"/>
          <w:szCs w:val="24"/>
        </w:rPr>
      </w:pPr>
    </w:p>
    <w:p w:rsidR="00F80732" w:rsidRDefault="00F80732" w:rsidP="00F80732"/>
    <w:p w:rsidR="00F80732" w:rsidRPr="009E3692" w:rsidRDefault="00F80732" w:rsidP="00F80732">
      <w:pPr>
        <w:pStyle w:val="ListParagraph"/>
        <w:numPr>
          <w:ilvl w:val="1"/>
          <w:numId w:val="40"/>
        </w:numPr>
        <w:rPr>
          <w:b/>
          <w:bCs/>
          <w:sz w:val="22"/>
          <w:szCs w:val="22"/>
        </w:rPr>
      </w:pPr>
      <w:r w:rsidRPr="009E3692">
        <w:rPr>
          <w:b/>
          <w:bCs/>
          <w:szCs w:val="22"/>
        </w:rPr>
        <w:t>Contract Term</w:t>
      </w:r>
    </w:p>
    <w:p w:rsidR="00F80732" w:rsidRPr="009E3692" w:rsidRDefault="00F80732" w:rsidP="00F80732">
      <w:pPr>
        <w:pStyle w:val="ListParagraph"/>
        <w:ind w:left="786"/>
        <w:rPr>
          <w:b/>
          <w:bCs/>
          <w:sz w:val="22"/>
          <w:szCs w:val="22"/>
        </w:rPr>
      </w:pPr>
    </w:p>
    <w:p w:rsidR="00F80732" w:rsidRDefault="00F80732" w:rsidP="00F80732">
      <w:pPr>
        <w:spacing w:line="276" w:lineRule="auto"/>
        <w:ind w:left="709"/>
      </w:pPr>
      <w:r>
        <w:t xml:space="preserve">The proposed contract will be for a period of 2 years with the option to extend, subject to satisfactory performance and continued need, for </w:t>
      </w:r>
      <w:r w:rsidRPr="009E3692">
        <w:t>a 12 month period.</w:t>
      </w:r>
    </w:p>
    <w:p w:rsidR="00F80732" w:rsidRDefault="00F80732" w:rsidP="00F80732">
      <w:pPr>
        <w:spacing w:line="276" w:lineRule="auto"/>
        <w:ind w:left="709"/>
        <w:rPr>
          <w:sz w:val="22"/>
          <w:szCs w:val="22"/>
        </w:rPr>
      </w:pPr>
    </w:p>
    <w:p w:rsidR="00F80732" w:rsidRDefault="00F80732" w:rsidP="00F80732">
      <w:pPr>
        <w:spacing w:line="276" w:lineRule="auto"/>
        <w:ind w:left="709"/>
      </w:pPr>
      <w:r>
        <w:t>The anticipated service Commencement Date is 1</w:t>
      </w:r>
      <w:r w:rsidRPr="00F80732">
        <w:rPr>
          <w:vertAlign w:val="superscript"/>
        </w:rPr>
        <w:t>st</w:t>
      </w:r>
      <w:r>
        <w:t xml:space="preserve"> July 2019</w:t>
      </w:r>
    </w:p>
    <w:p w:rsidR="00F80732" w:rsidRDefault="00F80732" w:rsidP="00F80732"/>
    <w:p w:rsidR="002309E1" w:rsidRDefault="002309E1" w:rsidP="00F80732"/>
    <w:p w:rsidR="004D3F6F" w:rsidRDefault="004D3F6F" w:rsidP="000B3948">
      <w:pPr>
        <w:pStyle w:val="ListParagraph"/>
        <w:numPr>
          <w:ilvl w:val="0"/>
          <w:numId w:val="1"/>
        </w:numPr>
        <w:rPr>
          <w:b/>
          <w:sz w:val="28"/>
        </w:rPr>
      </w:pPr>
      <w:r w:rsidRPr="004D3F6F">
        <w:rPr>
          <w:b/>
          <w:sz w:val="28"/>
        </w:rPr>
        <w:t>Statement of requirements</w:t>
      </w:r>
    </w:p>
    <w:p w:rsidR="00946265" w:rsidRDefault="00946265" w:rsidP="00946265">
      <w:pPr>
        <w:pStyle w:val="ListParagraph"/>
        <w:rPr>
          <w:b/>
          <w:sz w:val="28"/>
        </w:rPr>
      </w:pPr>
    </w:p>
    <w:p w:rsidR="0000565B" w:rsidRPr="004A26D6" w:rsidRDefault="00946265" w:rsidP="000B3948">
      <w:pPr>
        <w:pStyle w:val="ListParagraph"/>
        <w:numPr>
          <w:ilvl w:val="0"/>
          <w:numId w:val="3"/>
        </w:numPr>
        <w:rPr>
          <w:b/>
          <w:sz w:val="22"/>
          <w:szCs w:val="22"/>
        </w:rPr>
      </w:pPr>
      <w:r w:rsidRPr="004A26D6">
        <w:rPr>
          <w:b/>
          <w:sz w:val="22"/>
          <w:szCs w:val="22"/>
        </w:rPr>
        <w:t>Outline of the Council’s requirements</w:t>
      </w:r>
      <w:r w:rsidRPr="004A26D6">
        <w:rPr>
          <w:sz w:val="22"/>
          <w:szCs w:val="22"/>
        </w:rPr>
        <w:t xml:space="preserve"> </w:t>
      </w:r>
    </w:p>
    <w:p w:rsidR="0000565B" w:rsidRPr="004A26D6" w:rsidRDefault="0000565B" w:rsidP="0000565B">
      <w:pPr>
        <w:pStyle w:val="ListParagraph"/>
        <w:rPr>
          <w:b/>
          <w:sz w:val="22"/>
          <w:szCs w:val="22"/>
        </w:rPr>
      </w:pPr>
    </w:p>
    <w:p w:rsidR="006F6F02" w:rsidRDefault="006F6F02" w:rsidP="006F6F02">
      <w:pPr>
        <w:ind w:firstLine="720"/>
        <w:rPr>
          <w:b/>
          <w:sz w:val="28"/>
          <w:szCs w:val="28"/>
        </w:rPr>
      </w:pPr>
      <w:r w:rsidRPr="004B6011">
        <w:rPr>
          <w:b/>
          <w:sz w:val="28"/>
          <w:szCs w:val="28"/>
        </w:rPr>
        <w:t>Aims of the Programme</w:t>
      </w:r>
    </w:p>
    <w:p w:rsidR="0012527F" w:rsidRPr="004B6011" w:rsidRDefault="0012527F" w:rsidP="006F6F02">
      <w:pPr>
        <w:ind w:firstLine="720"/>
        <w:rPr>
          <w:b/>
          <w:sz w:val="28"/>
          <w:szCs w:val="28"/>
        </w:rPr>
      </w:pPr>
    </w:p>
    <w:p w:rsidR="006F6F02" w:rsidRPr="00891C28" w:rsidRDefault="006F6F02" w:rsidP="006F6F02">
      <w:pPr>
        <w:pStyle w:val="ListParagraph"/>
        <w:numPr>
          <w:ilvl w:val="0"/>
          <w:numId w:val="31"/>
        </w:numPr>
        <w:spacing w:after="200" w:line="276" w:lineRule="auto"/>
      </w:pPr>
      <w:r w:rsidRPr="00891C28">
        <w:t>Support culture change within Adult Social Care and communicate expectations of the new service.</w:t>
      </w:r>
    </w:p>
    <w:p w:rsidR="006F6F02" w:rsidRDefault="006F6F02" w:rsidP="006F6F02">
      <w:pPr>
        <w:pStyle w:val="ListParagraph"/>
        <w:numPr>
          <w:ilvl w:val="0"/>
          <w:numId w:val="31"/>
        </w:numPr>
        <w:spacing w:after="200" w:line="276" w:lineRule="auto"/>
      </w:pPr>
      <w:r>
        <w:t xml:space="preserve">To develop management capability (knowledge, skills, and behaviours) required to achieve the Council’s priorities now and in the future. </w:t>
      </w:r>
    </w:p>
    <w:p w:rsidR="006F6F02" w:rsidRDefault="006F6F02" w:rsidP="006F6F02">
      <w:pPr>
        <w:pStyle w:val="ListParagraph"/>
        <w:numPr>
          <w:ilvl w:val="0"/>
          <w:numId w:val="31"/>
        </w:numPr>
        <w:spacing w:after="200" w:line="276" w:lineRule="auto"/>
      </w:pPr>
      <w:r>
        <w:t>To ensure Social Workers and Health and Social Care professionals have an access to continuous professional development and up to date knowledge through a specific learning and development programme.</w:t>
      </w:r>
    </w:p>
    <w:p w:rsidR="006F6F02" w:rsidRDefault="006F6F02" w:rsidP="006F6F02">
      <w:pPr>
        <w:pStyle w:val="ListParagraph"/>
        <w:numPr>
          <w:ilvl w:val="0"/>
          <w:numId w:val="31"/>
        </w:numPr>
        <w:spacing w:after="200" w:line="276" w:lineRule="auto"/>
      </w:pPr>
      <w:r>
        <w:t>To ensure all employees have access to skills and knowledge they need in their role and are aware of their part in contributing to the success of the Division.</w:t>
      </w:r>
    </w:p>
    <w:p w:rsidR="006F6F02" w:rsidRPr="00315879" w:rsidRDefault="006F6F02" w:rsidP="006F6F02">
      <w:pPr>
        <w:pStyle w:val="ListParagraph"/>
        <w:numPr>
          <w:ilvl w:val="0"/>
          <w:numId w:val="31"/>
        </w:numPr>
        <w:spacing w:after="200" w:line="276" w:lineRule="auto"/>
      </w:pPr>
      <w:r w:rsidRPr="00315879">
        <w:rPr>
          <w:szCs w:val="24"/>
        </w:rPr>
        <w:lastRenderedPageBreak/>
        <w:t>To provide effective statutory health and social care training for employees</w:t>
      </w:r>
      <w:r>
        <w:rPr>
          <w:szCs w:val="24"/>
        </w:rPr>
        <w:t>, shared life carers</w:t>
      </w:r>
      <w:r w:rsidRPr="00315879">
        <w:rPr>
          <w:szCs w:val="24"/>
        </w:rPr>
        <w:t xml:space="preserve"> and the private and voluntary sector partners that fulfils the requirements of the care certificate and provides value for money.</w:t>
      </w:r>
    </w:p>
    <w:p w:rsidR="00946265" w:rsidRPr="004A26D6" w:rsidRDefault="00946265" w:rsidP="00946265">
      <w:pPr>
        <w:pStyle w:val="ListParagraph"/>
        <w:rPr>
          <w:b/>
          <w:sz w:val="22"/>
          <w:szCs w:val="22"/>
        </w:rPr>
      </w:pPr>
    </w:p>
    <w:p w:rsidR="0000565B" w:rsidRDefault="00E7551B" w:rsidP="000B3948">
      <w:pPr>
        <w:pStyle w:val="ListParagraph"/>
        <w:numPr>
          <w:ilvl w:val="0"/>
          <w:numId w:val="3"/>
        </w:numPr>
        <w:rPr>
          <w:b/>
          <w:sz w:val="22"/>
          <w:szCs w:val="22"/>
        </w:rPr>
      </w:pPr>
      <w:r w:rsidRPr="004A26D6">
        <w:rPr>
          <w:b/>
          <w:sz w:val="22"/>
          <w:szCs w:val="22"/>
        </w:rPr>
        <w:t>Detailed specification</w:t>
      </w:r>
    </w:p>
    <w:p w:rsidR="006F6F02" w:rsidRPr="004A26D6" w:rsidRDefault="006F6F02" w:rsidP="006F6F02">
      <w:pPr>
        <w:pStyle w:val="ListParagraph"/>
        <w:ind w:left="851"/>
        <w:rPr>
          <w:b/>
          <w:sz w:val="22"/>
          <w:szCs w:val="22"/>
        </w:rPr>
      </w:pPr>
    </w:p>
    <w:p w:rsidR="006F6F02" w:rsidRPr="00F80732" w:rsidRDefault="00F818C3" w:rsidP="00F80732">
      <w:pPr>
        <w:ind w:firstLine="720"/>
        <w:rPr>
          <w:rFonts w:cs="Arial"/>
          <w:szCs w:val="24"/>
        </w:rPr>
      </w:pPr>
      <w:r w:rsidRPr="001E64B7">
        <w:rPr>
          <w:rFonts w:cs="Arial"/>
          <w:szCs w:val="24"/>
        </w:rPr>
        <w:t>T</w:t>
      </w:r>
      <w:r>
        <w:rPr>
          <w:rFonts w:cs="Arial"/>
          <w:szCs w:val="24"/>
        </w:rPr>
        <w:t>he c</w:t>
      </w:r>
      <w:r w:rsidR="00082BF2">
        <w:rPr>
          <w:rFonts w:cs="Arial"/>
          <w:szCs w:val="24"/>
        </w:rPr>
        <w:t>ourse</w:t>
      </w:r>
      <w:r>
        <w:rPr>
          <w:rFonts w:cs="Arial"/>
          <w:szCs w:val="24"/>
        </w:rPr>
        <w:t xml:space="preserve"> framework will fall </w:t>
      </w:r>
      <w:r w:rsidR="006F6F02">
        <w:rPr>
          <w:rFonts w:cs="Arial"/>
          <w:szCs w:val="24"/>
        </w:rPr>
        <w:t>into 6</w:t>
      </w:r>
      <w:r w:rsidR="00082BF2">
        <w:rPr>
          <w:rFonts w:cs="Arial"/>
          <w:szCs w:val="24"/>
        </w:rPr>
        <w:t xml:space="preserve"> </w:t>
      </w:r>
      <w:r w:rsidRPr="001E64B7">
        <w:rPr>
          <w:rFonts w:cs="Arial"/>
          <w:szCs w:val="24"/>
        </w:rPr>
        <w:t xml:space="preserve">categories </w:t>
      </w:r>
    </w:p>
    <w:p w:rsidR="006F6F02" w:rsidRDefault="006F6F02" w:rsidP="00F818C3">
      <w:pPr>
        <w:ind w:firstLine="720"/>
        <w:rPr>
          <w:rFonts w:cs="Arial"/>
          <w:b/>
          <w:szCs w:val="24"/>
          <w:u w:val="single"/>
        </w:rPr>
      </w:pPr>
    </w:p>
    <w:p w:rsidR="00EB4AA6" w:rsidRPr="006F6F02" w:rsidRDefault="00EB4AA6" w:rsidP="00F818C3">
      <w:pPr>
        <w:ind w:firstLine="720"/>
        <w:rPr>
          <w:rFonts w:cs="Arial"/>
          <w:b/>
          <w:szCs w:val="24"/>
          <w:u w:val="single"/>
        </w:rPr>
      </w:pPr>
      <w:r w:rsidRPr="006F6F02">
        <w:rPr>
          <w:rFonts w:cs="Arial"/>
          <w:b/>
          <w:szCs w:val="24"/>
          <w:u w:val="single"/>
        </w:rPr>
        <w:t>Safeguarding Training</w:t>
      </w:r>
    </w:p>
    <w:p w:rsidR="00EB4AA6" w:rsidRDefault="00EB4AA6" w:rsidP="00F818C3">
      <w:pPr>
        <w:ind w:firstLine="720"/>
        <w:rPr>
          <w:rFonts w:cs="Arial"/>
          <w:szCs w:val="24"/>
        </w:rPr>
      </w:pPr>
    </w:p>
    <w:p w:rsidR="00EB4AA6" w:rsidRPr="00FA6874" w:rsidRDefault="00EB4AA6" w:rsidP="00FA6874">
      <w:pPr>
        <w:pStyle w:val="ListParagraph"/>
        <w:numPr>
          <w:ilvl w:val="0"/>
          <w:numId w:val="39"/>
        </w:numPr>
        <w:ind w:left="709" w:hanging="283"/>
        <w:rPr>
          <w:rFonts w:cs="Arial"/>
          <w:szCs w:val="24"/>
        </w:rPr>
      </w:pPr>
      <w:r w:rsidRPr="00FA6874">
        <w:rPr>
          <w:rFonts w:cs="Arial"/>
          <w:b/>
          <w:szCs w:val="24"/>
        </w:rPr>
        <w:t xml:space="preserve">Level 2 – Enquiry officers </w:t>
      </w:r>
      <w:r w:rsidRPr="00FA6874">
        <w:rPr>
          <w:rFonts w:cs="Arial"/>
          <w:szCs w:val="24"/>
        </w:rPr>
        <w:t xml:space="preserve">– 2 day classroom training, estimated number of employees </w:t>
      </w:r>
      <w:r w:rsidR="00624FA4">
        <w:rPr>
          <w:rFonts w:cs="Arial"/>
          <w:szCs w:val="24"/>
        </w:rPr>
        <w:t xml:space="preserve">to attend </w:t>
      </w:r>
      <w:r w:rsidRPr="00FA6874">
        <w:rPr>
          <w:rFonts w:cs="Arial"/>
          <w:szCs w:val="24"/>
        </w:rPr>
        <w:t>80-90 – rolling courses throughout the year to accommodate everyone.</w:t>
      </w:r>
    </w:p>
    <w:p w:rsidR="00382566" w:rsidRDefault="00382566" w:rsidP="00382566">
      <w:pPr>
        <w:ind w:left="360"/>
        <w:rPr>
          <w:rFonts w:cs="Arial"/>
          <w:szCs w:val="24"/>
        </w:rPr>
      </w:pPr>
    </w:p>
    <w:p w:rsidR="000B7150" w:rsidRPr="00552B00" w:rsidRDefault="000B7150" w:rsidP="00FA6874">
      <w:pPr>
        <w:numPr>
          <w:ilvl w:val="0"/>
          <w:numId w:val="32"/>
        </w:numPr>
        <w:shd w:val="clear" w:color="auto" w:fill="FFFFFF"/>
        <w:ind w:left="993" w:hanging="284"/>
        <w:contextualSpacing/>
        <w:rPr>
          <w:rFonts w:cs="Arial"/>
          <w:szCs w:val="24"/>
          <w:lang w:val="en" w:eastAsia="en-GB"/>
        </w:rPr>
      </w:pPr>
      <w:r w:rsidRPr="00247E4E">
        <w:rPr>
          <w:rFonts w:cs="Arial"/>
          <w:szCs w:val="24"/>
          <w:lang w:val="en" w:eastAsia="en-GB"/>
        </w:rPr>
        <w:t xml:space="preserve">Explain the roles of different agencies in safeguarding and protecting </w:t>
      </w:r>
      <w:r w:rsidRPr="00552B00">
        <w:rPr>
          <w:rFonts w:cs="Arial"/>
          <w:szCs w:val="24"/>
          <w:lang w:val="en" w:eastAsia="en-GB"/>
        </w:rPr>
        <w:t>individuals from abuse.</w:t>
      </w:r>
    </w:p>
    <w:p w:rsidR="000B7150" w:rsidRPr="00552B00" w:rsidRDefault="000B7150"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 xml:space="preserve">Explain what is safeguarding in relation to section 42 of the Care Act. </w:t>
      </w:r>
    </w:p>
    <w:p w:rsidR="000B7150" w:rsidRPr="00552B00" w:rsidRDefault="000B7150"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 xml:space="preserve">Explain the thresholds and requirements of safeguarding S42. </w:t>
      </w:r>
    </w:p>
    <w:p w:rsidR="000B7150" w:rsidRDefault="000B7150"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 xml:space="preserve">Explain the role of the local authority and what makes a safeguarding enquiry. </w:t>
      </w:r>
    </w:p>
    <w:p w:rsidR="00552B00" w:rsidRDefault="00552B00" w:rsidP="00FA6874">
      <w:pPr>
        <w:numPr>
          <w:ilvl w:val="0"/>
          <w:numId w:val="32"/>
        </w:numPr>
        <w:shd w:val="clear" w:color="auto" w:fill="FFFFFF"/>
        <w:ind w:left="993" w:hanging="284"/>
        <w:contextualSpacing/>
        <w:rPr>
          <w:rFonts w:cs="Arial"/>
          <w:szCs w:val="24"/>
          <w:lang w:val="en" w:eastAsia="en-GB"/>
        </w:rPr>
      </w:pPr>
      <w:r>
        <w:rPr>
          <w:rFonts w:cs="Arial"/>
          <w:szCs w:val="24"/>
          <w:lang w:val="en" w:eastAsia="en-GB"/>
        </w:rPr>
        <w:t xml:space="preserve">Safeguarding and new categories under the care act </w:t>
      </w:r>
    </w:p>
    <w:p w:rsidR="00552B00" w:rsidRPr="00552B00" w:rsidRDefault="00552B00" w:rsidP="00FA6874">
      <w:pPr>
        <w:numPr>
          <w:ilvl w:val="0"/>
          <w:numId w:val="32"/>
        </w:numPr>
        <w:shd w:val="clear" w:color="auto" w:fill="FFFFFF"/>
        <w:ind w:left="993" w:hanging="284"/>
        <w:contextualSpacing/>
        <w:rPr>
          <w:rFonts w:cs="Arial"/>
          <w:szCs w:val="24"/>
          <w:lang w:val="en" w:eastAsia="en-GB"/>
        </w:rPr>
      </w:pPr>
      <w:r>
        <w:rPr>
          <w:rFonts w:cs="Arial"/>
          <w:szCs w:val="24"/>
          <w:lang w:val="en" w:eastAsia="en-GB"/>
        </w:rPr>
        <w:t xml:space="preserve">Safeguarding and self-neglect when consent is not gained. </w:t>
      </w:r>
    </w:p>
    <w:p w:rsidR="000B7150" w:rsidRPr="00552B00" w:rsidRDefault="000B7150"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 xml:space="preserve">Explain the 4 stages of PAN London guidance and timeframes. </w:t>
      </w:r>
    </w:p>
    <w:p w:rsidR="000B7150" w:rsidRPr="00552B00" w:rsidRDefault="000B7150"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 xml:space="preserve">Explain “concern” under Pan London and guidance including: </w:t>
      </w:r>
      <w:r w:rsidR="00864BF1" w:rsidRPr="00552B00">
        <w:rPr>
          <w:rFonts w:cs="Arial"/>
          <w:szCs w:val="24"/>
          <w:lang w:val="en" w:eastAsia="en-GB"/>
        </w:rPr>
        <w:t xml:space="preserve">meetings </w:t>
      </w:r>
      <w:r w:rsidRPr="00552B00">
        <w:rPr>
          <w:rFonts w:cs="Arial"/>
          <w:szCs w:val="24"/>
          <w:lang w:val="en" w:eastAsia="en-GB"/>
        </w:rPr>
        <w:t xml:space="preserve">timeframes, role of local authority, consent, public interest, and thresholds requirements as what makes a concern a safeguarding. </w:t>
      </w:r>
    </w:p>
    <w:p w:rsidR="000B7150" w:rsidRPr="00552B00" w:rsidRDefault="006323B1"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MCA and c</w:t>
      </w:r>
      <w:r w:rsidR="000B7150" w:rsidRPr="00552B00">
        <w:rPr>
          <w:rFonts w:cs="Arial"/>
          <w:szCs w:val="24"/>
          <w:lang w:val="en" w:eastAsia="en-GB"/>
        </w:rPr>
        <w:t xml:space="preserve">onsent and when to proceed without consent public interest, coercion judicial review. </w:t>
      </w:r>
    </w:p>
    <w:p w:rsidR="006323B1" w:rsidRPr="00552B00" w:rsidRDefault="006323B1"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 xml:space="preserve">Explain the role of the enquiry officer and the SAM. </w:t>
      </w:r>
    </w:p>
    <w:p w:rsidR="006323B1" w:rsidRPr="00552B00" w:rsidRDefault="006323B1" w:rsidP="00FA6874">
      <w:pPr>
        <w:numPr>
          <w:ilvl w:val="0"/>
          <w:numId w:val="32"/>
        </w:numPr>
        <w:shd w:val="clear" w:color="auto" w:fill="FFFFFF"/>
        <w:ind w:left="993" w:hanging="284"/>
        <w:contextualSpacing/>
        <w:rPr>
          <w:rFonts w:cs="Arial"/>
          <w:szCs w:val="24"/>
          <w:lang w:val="en" w:eastAsia="en-GB"/>
        </w:rPr>
      </w:pPr>
      <w:r w:rsidRPr="00552B00">
        <w:rPr>
          <w:rFonts w:cs="Arial"/>
          <w:szCs w:val="24"/>
          <w:lang w:val="en" w:eastAsia="en-GB"/>
        </w:rPr>
        <w:t xml:space="preserve">Explain how to carry out a safeguarding enquiry with examples. </w:t>
      </w:r>
    </w:p>
    <w:p w:rsidR="000B7150" w:rsidRPr="00864BF1" w:rsidRDefault="00864BF1" w:rsidP="00FA6874">
      <w:pPr>
        <w:numPr>
          <w:ilvl w:val="0"/>
          <w:numId w:val="32"/>
        </w:numPr>
        <w:shd w:val="clear" w:color="auto" w:fill="FFFFFF"/>
        <w:ind w:left="993" w:hanging="284"/>
        <w:contextualSpacing/>
        <w:rPr>
          <w:rFonts w:cs="Arial"/>
          <w:color w:val="FF0000"/>
          <w:szCs w:val="24"/>
          <w:lang w:val="en" w:eastAsia="en-GB"/>
        </w:rPr>
      </w:pPr>
      <w:r w:rsidRPr="00552B00">
        <w:rPr>
          <w:rFonts w:cs="Arial"/>
          <w:szCs w:val="24"/>
          <w:lang w:val="en" w:eastAsia="en-GB"/>
        </w:rPr>
        <w:t>Information gathering, evidence evaluation, recording analysis to gain a safeguarding outcome</w:t>
      </w:r>
      <w:r>
        <w:rPr>
          <w:rFonts w:cs="Arial"/>
          <w:color w:val="FF0000"/>
          <w:szCs w:val="24"/>
          <w:lang w:val="en" w:eastAsia="en-GB"/>
        </w:rPr>
        <w:t xml:space="preserve">.  </w:t>
      </w:r>
    </w:p>
    <w:p w:rsidR="00EB4AA6" w:rsidRDefault="00EB4AA6" w:rsidP="00EB4AA6">
      <w:pPr>
        <w:pStyle w:val="ListParagraph"/>
        <w:rPr>
          <w:rFonts w:cs="Arial"/>
          <w:szCs w:val="24"/>
        </w:rPr>
      </w:pPr>
    </w:p>
    <w:p w:rsidR="00EB4AA6" w:rsidRPr="00FA6874" w:rsidRDefault="00EB4AA6" w:rsidP="00FA6874">
      <w:pPr>
        <w:pStyle w:val="ListParagraph"/>
        <w:numPr>
          <w:ilvl w:val="0"/>
          <w:numId w:val="39"/>
        </w:numPr>
        <w:ind w:left="709" w:hanging="283"/>
        <w:rPr>
          <w:rFonts w:cs="Arial"/>
          <w:b/>
          <w:szCs w:val="24"/>
        </w:rPr>
      </w:pPr>
      <w:r w:rsidRPr="00FA6874">
        <w:rPr>
          <w:rFonts w:cs="Arial"/>
          <w:b/>
          <w:szCs w:val="24"/>
        </w:rPr>
        <w:t>Level 3 – Safeguarding Adult Manager Training</w:t>
      </w:r>
      <w:r w:rsidR="005E3214" w:rsidRPr="00FA6874">
        <w:rPr>
          <w:rFonts w:cs="Arial"/>
          <w:b/>
          <w:szCs w:val="24"/>
        </w:rPr>
        <w:t xml:space="preserve"> (SAM)</w:t>
      </w:r>
      <w:r w:rsidRPr="00FA6874">
        <w:rPr>
          <w:rFonts w:cs="Arial"/>
          <w:b/>
          <w:szCs w:val="24"/>
        </w:rPr>
        <w:t xml:space="preserve"> </w:t>
      </w:r>
      <w:r w:rsidRPr="00FA6874">
        <w:rPr>
          <w:rFonts w:cs="Arial"/>
          <w:szCs w:val="24"/>
        </w:rPr>
        <w:t xml:space="preserve">– </w:t>
      </w:r>
      <w:r w:rsidR="00624FA4">
        <w:rPr>
          <w:rFonts w:cs="Arial"/>
          <w:szCs w:val="24"/>
        </w:rPr>
        <w:t>1</w:t>
      </w:r>
      <w:r w:rsidR="00624FA4" w:rsidRPr="00FA6874">
        <w:rPr>
          <w:rFonts w:cs="Arial"/>
          <w:szCs w:val="24"/>
        </w:rPr>
        <w:t xml:space="preserve"> day classroom </w:t>
      </w:r>
      <w:r w:rsidR="00624FA4">
        <w:rPr>
          <w:rFonts w:cs="Arial"/>
          <w:szCs w:val="24"/>
        </w:rPr>
        <w:t xml:space="preserve">based </w:t>
      </w:r>
      <w:r w:rsidR="00624FA4" w:rsidRPr="00FA6874">
        <w:rPr>
          <w:rFonts w:cs="Arial"/>
          <w:szCs w:val="24"/>
        </w:rPr>
        <w:t>training</w:t>
      </w:r>
      <w:r w:rsidR="00624FA4">
        <w:rPr>
          <w:rFonts w:cs="Arial"/>
          <w:szCs w:val="24"/>
        </w:rPr>
        <w:t>,</w:t>
      </w:r>
      <w:r w:rsidR="00624FA4" w:rsidRPr="00FA6874">
        <w:rPr>
          <w:rFonts w:cs="Arial"/>
          <w:szCs w:val="24"/>
        </w:rPr>
        <w:t xml:space="preserve"> </w:t>
      </w:r>
      <w:r w:rsidRPr="00FA6874">
        <w:rPr>
          <w:rFonts w:cs="Arial"/>
          <w:szCs w:val="24"/>
        </w:rPr>
        <w:t>require more than one session to cover all managers</w:t>
      </w:r>
      <w:r w:rsidR="005E3214" w:rsidRPr="00FA6874">
        <w:rPr>
          <w:rFonts w:cs="Arial"/>
          <w:szCs w:val="24"/>
        </w:rPr>
        <w:t xml:space="preserve">, estimated number of staff </w:t>
      </w:r>
      <w:r w:rsidR="00624FA4">
        <w:rPr>
          <w:rFonts w:cs="Arial"/>
          <w:szCs w:val="24"/>
        </w:rPr>
        <w:t xml:space="preserve">to attend </w:t>
      </w:r>
      <w:r w:rsidR="005E3214" w:rsidRPr="00FA6874">
        <w:rPr>
          <w:rFonts w:cs="Arial"/>
          <w:szCs w:val="24"/>
        </w:rPr>
        <w:t>20</w:t>
      </w:r>
      <w:r w:rsidRPr="00FA6874">
        <w:rPr>
          <w:rFonts w:cs="Arial"/>
          <w:szCs w:val="24"/>
        </w:rPr>
        <w:t>.</w:t>
      </w:r>
    </w:p>
    <w:p w:rsidR="00EB4AA6" w:rsidRDefault="00EB4AA6" w:rsidP="00382566">
      <w:pPr>
        <w:ind w:left="360"/>
        <w:rPr>
          <w:rFonts w:cs="Arial"/>
          <w:b/>
          <w:szCs w:val="24"/>
        </w:rPr>
      </w:pPr>
    </w:p>
    <w:p w:rsidR="00382566" w:rsidRPr="00552B00" w:rsidRDefault="00D85CF2" w:rsidP="00D85CF2">
      <w:pPr>
        <w:pStyle w:val="ListParagraph"/>
        <w:numPr>
          <w:ilvl w:val="0"/>
          <w:numId w:val="37"/>
        </w:numPr>
        <w:rPr>
          <w:rFonts w:cs="Arial"/>
          <w:szCs w:val="24"/>
        </w:rPr>
      </w:pPr>
      <w:r w:rsidRPr="00552B00">
        <w:rPr>
          <w:rFonts w:cs="Arial"/>
          <w:szCs w:val="24"/>
        </w:rPr>
        <w:t xml:space="preserve">More in-depth into analysis of evidence and decisions making </w:t>
      </w:r>
    </w:p>
    <w:p w:rsidR="00D85CF2" w:rsidRPr="00552B00" w:rsidRDefault="00D85CF2" w:rsidP="00D85CF2">
      <w:pPr>
        <w:pStyle w:val="ListParagraph"/>
        <w:numPr>
          <w:ilvl w:val="0"/>
          <w:numId w:val="37"/>
        </w:numPr>
        <w:rPr>
          <w:rFonts w:cs="Arial"/>
          <w:szCs w:val="24"/>
        </w:rPr>
      </w:pPr>
      <w:r w:rsidRPr="00552B00">
        <w:rPr>
          <w:rFonts w:cs="Arial"/>
          <w:szCs w:val="24"/>
        </w:rPr>
        <w:t xml:space="preserve">Complex safeguarding and the law using case studies </w:t>
      </w:r>
    </w:p>
    <w:p w:rsidR="00D85CF2" w:rsidRPr="00552B00" w:rsidRDefault="00D85CF2" w:rsidP="00D85CF2">
      <w:pPr>
        <w:pStyle w:val="ListParagraph"/>
        <w:numPr>
          <w:ilvl w:val="0"/>
          <w:numId w:val="37"/>
        </w:numPr>
        <w:rPr>
          <w:rFonts w:cs="Arial"/>
          <w:szCs w:val="24"/>
        </w:rPr>
      </w:pPr>
      <w:r w:rsidRPr="00552B00">
        <w:rPr>
          <w:rFonts w:cs="Arial"/>
          <w:szCs w:val="24"/>
        </w:rPr>
        <w:t xml:space="preserve">Chagrining safeguarding meetings, dealing with difficult safeguarding meetings. </w:t>
      </w:r>
    </w:p>
    <w:p w:rsidR="00D85CF2" w:rsidRPr="00552B00" w:rsidRDefault="00D85CF2" w:rsidP="00D85CF2">
      <w:pPr>
        <w:pStyle w:val="ListParagraph"/>
        <w:numPr>
          <w:ilvl w:val="0"/>
          <w:numId w:val="37"/>
        </w:numPr>
        <w:rPr>
          <w:rFonts w:cs="Arial"/>
          <w:szCs w:val="24"/>
        </w:rPr>
      </w:pPr>
      <w:r w:rsidRPr="00552B00">
        <w:rPr>
          <w:rFonts w:cs="Arial"/>
          <w:szCs w:val="24"/>
        </w:rPr>
        <w:t xml:space="preserve">Risk and risk reduction </w:t>
      </w:r>
    </w:p>
    <w:p w:rsidR="00D85CF2" w:rsidRPr="00552B00" w:rsidRDefault="00D85CF2" w:rsidP="00D85CF2">
      <w:pPr>
        <w:pStyle w:val="ListParagraph"/>
        <w:numPr>
          <w:ilvl w:val="0"/>
          <w:numId w:val="37"/>
        </w:numPr>
        <w:rPr>
          <w:rFonts w:cs="Arial"/>
          <w:szCs w:val="24"/>
        </w:rPr>
      </w:pPr>
      <w:r w:rsidRPr="00552B00">
        <w:rPr>
          <w:rFonts w:cs="Arial"/>
          <w:szCs w:val="24"/>
        </w:rPr>
        <w:t xml:space="preserve">Recording information </w:t>
      </w:r>
    </w:p>
    <w:p w:rsidR="00552B00" w:rsidRPr="00552B00" w:rsidRDefault="00D85CF2" w:rsidP="00D85CF2">
      <w:pPr>
        <w:pStyle w:val="ListParagraph"/>
        <w:numPr>
          <w:ilvl w:val="0"/>
          <w:numId w:val="37"/>
        </w:numPr>
        <w:rPr>
          <w:rFonts w:cs="Arial"/>
          <w:szCs w:val="24"/>
        </w:rPr>
      </w:pPr>
      <w:r w:rsidRPr="00552B00">
        <w:rPr>
          <w:rFonts w:cs="Arial"/>
          <w:szCs w:val="24"/>
        </w:rPr>
        <w:t>Dealing with difficult complex situation</w:t>
      </w:r>
    </w:p>
    <w:p w:rsidR="00552B00" w:rsidRPr="00552B00" w:rsidRDefault="00552B00" w:rsidP="00D85CF2">
      <w:pPr>
        <w:pStyle w:val="ListParagraph"/>
        <w:numPr>
          <w:ilvl w:val="0"/>
          <w:numId w:val="37"/>
        </w:numPr>
        <w:rPr>
          <w:rFonts w:cs="Arial"/>
          <w:szCs w:val="24"/>
        </w:rPr>
      </w:pPr>
      <w:r w:rsidRPr="00552B00">
        <w:rPr>
          <w:rFonts w:cs="Arial"/>
          <w:szCs w:val="24"/>
        </w:rPr>
        <w:t xml:space="preserve">Court of protection and when to refer </w:t>
      </w:r>
    </w:p>
    <w:p w:rsidR="00D85CF2" w:rsidRDefault="00D85CF2" w:rsidP="00552B00">
      <w:pPr>
        <w:ind w:left="720"/>
        <w:rPr>
          <w:rFonts w:cs="Arial"/>
          <w:color w:val="FF0000"/>
          <w:szCs w:val="24"/>
        </w:rPr>
      </w:pPr>
      <w:r w:rsidRPr="00552B00">
        <w:rPr>
          <w:rFonts w:cs="Arial"/>
          <w:color w:val="FF0000"/>
          <w:szCs w:val="24"/>
        </w:rPr>
        <w:t xml:space="preserve"> </w:t>
      </w:r>
    </w:p>
    <w:p w:rsidR="00F80732" w:rsidRDefault="00F80732" w:rsidP="00552B00">
      <w:pPr>
        <w:ind w:left="720"/>
        <w:rPr>
          <w:rFonts w:cs="Arial"/>
          <w:color w:val="FF0000"/>
          <w:szCs w:val="24"/>
        </w:rPr>
      </w:pPr>
    </w:p>
    <w:p w:rsidR="00F80732" w:rsidRPr="00552B00" w:rsidRDefault="00F80732" w:rsidP="00552B00">
      <w:pPr>
        <w:ind w:left="720"/>
        <w:rPr>
          <w:rFonts w:cs="Arial"/>
          <w:color w:val="FF0000"/>
          <w:szCs w:val="24"/>
        </w:rPr>
      </w:pPr>
    </w:p>
    <w:p w:rsidR="00382566" w:rsidRPr="00382566" w:rsidRDefault="00382566" w:rsidP="00382566">
      <w:pPr>
        <w:ind w:left="360"/>
        <w:rPr>
          <w:rFonts w:cs="Arial"/>
          <w:b/>
          <w:szCs w:val="24"/>
        </w:rPr>
      </w:pPr>
    </w:p>
    <w:p w:rsidR="00EB4AA6" w:rsidRPr="00FA6874" w:rsidRDefault="00EB4AA6" w:rsidP="00FA6874">
      <w:pPr>
        <w:pStyle w:val="ListParagraph"/>
        <w:numPr>
          <w:ilvl w:val="0"/>
          <w:numId w:val="39"/>
        </w:numPr>
        <w:ind w:left="709" w:hanging="283"/>
        <w:rPr>
          <w:rFonts w:cs="Arial"/>
          <w:b/>
          <w:szCs w:val="24"/>
        </w:rPr>
      </w:pPr>
      <w:r>
        <w:rPr>
          <w:rFonts w:cs="Arial"/>
          <w:b/>
          <w:szCs w:val="24"/>
        </w:rPr>
        <w:lastRenderedPageBreak/>
        <w:t xml:space="preserve">DOLS’ Training – </w:t>
      </w:r>
      <w:r>
        <w:rPr>
          <w:rFonts w:cs="Arial"/>
          <w:szCs w:val="24"/>
        </w:rPr>
        <w:t>1 day classroom based training, basic awareness of DOLS’</w:t>
      </w:r>
      <w:r w:rsidR="00FF5D57">
        <w:rPr>
          <w:rFonts w:cs="Arial"/>
          <w:szCs w:val="24"/>
        </w:rPr>
        <w:t>, estimated number of staff 80-90</w:t>
      </w:r>
      <w:r>
        <w:rPr>
          <w:rFonts w:cs="Arial"/>
          <w:szCs w:val="24"/>
        </w:rPr>
        <w:t xml:space="preserve"> </w:t>
      </w:r>
    </w:p>
    <w:p w:rsidR="00FA6874" w:rsidRPr="006F6F02" w:rsidRDefault="00FA6874" w:rsidP="00FA6874">
      <w:pPr>
        <w:pStyle w:val="ListParagraph"/>
        <w:ind w:left="1429"/>
        <w:rPr>
          <w:rFonts w:cs="Arial"/>
          <w:b/>
          <w:szCs w:val="24"/>
        </w:rPr>
      </w:pPr>
    </w:p>
    <w:p w:rsidR="006F6F02" w:rsidRDefault="006F6F02" w:rsidP="005E3214">
      <w:pPr>
        <w:ind w:left="720"/>
      </w:pPr>
      <w:r>
        <w:t>This training course will enable delegates to develop their awareness and understanding of their role and responsibilities with regards to the Deprivation of Liberties act (DOLs) 2005 ensuring that they are able to carry out their duties in accordance with the law whilst protecting the best interest of the service user</w:t>
      </w:r>
    </w:p>
    <w:p w:rsidR="005E3214" w:rsidRPr="005E3214" w:rsidRDefault="005E3214" w:rsidP="005E3214">
      <w:pPr>
        <w:ind w:firstLine="720"/>
        <w:rPr>
          <w:u w:val="single"/>
        </w:rPr>
      </w:pPr>
      <w:r w:rsidRPr="005E3214">
        <w:rPr>
          <w:u w:val="single"/>
        </w:rPr>
        <w:t>Outcomes</w:t>
      </w:r>
    </w:p>
    <w:p w:rsidR="006F6F02" w:rsidRDefault="006F6F02" w:rsidP="005E3214">
      <w:pPr>
        <w:ind w:firstLine="720"/>
      </w:pPr>
      <w:r>
        <w:t>This training course will allow delegates to:</w:t>
      </w:r>
    </w:p>
    <w:p w:rsidR="006F6F02" w:rsidRDefault="006F6F02" w:rsidP="006F6F02">
      <w:pPr>
        <w:pStyle w:val="ListParagraph"/>
        <w:numPr>
          <w:ilvl w:val="0"/>
          <w:numId w:val="34"/>
        </w:numPr>
        <w:spacing w:after="200" w:line="276" w:lineRule="auto"/>
      </w:pPr>
      <w:r>
        <w:t>Develop a</w:t>
      </w:r>
      <w:r w:rsidR="005E3214">
        <w:t>n</w:t>
      </w:r>
      <w:r>
        <w:t xml:space="preserve"> awareness of the key areas of the Mental Capacity Act 2005 </w:t>
      </w:r>
      <w:r w:rsidR="00552B00">
        <w:t xml:space="preserve">in relation to </w:t>
      </w:r>
      <w:proofErr w:type="spellStart"/>
      <w:r w:rsidR="00552B00">
        <w:t>DoLs</w:t>
      </w:r>
      <w:proofErr w:type="spellEnd"/>
      <w:r w:rsidR="00552B00">
        <w:t xml:space="preserve"> </w:t>
      </w:r>
    </w:p>
    <w:p w:rsidR="006F6F02" w:rsidRDefault="006F6F02" w:rsidP="006F6F02">
      <w:pPr>
        <w:pStyle w:val="ListParagraph"/>
        <w:numPr>
          <w:ilvl w:val="0"/>
          <w:numId w:val="34"/>
        </w:numPr>
        <w:spacing w:after="200" w:line="276" w:lineRule="auto"/>
      </w:pPr>
      <w:r>
        <w:t>Understand what is meant by ‘Deprivation of Liberties’ (</w:t>
      </w:r>
      <w:r w:rsidR="00382566">
        <w:t xml:space="preserve">DOL) and what constitutes a DOL. </w:t>
      </w:r>
    </w:p>
    <w:p w:rsidR="00382566" w:rsidRDefault="00382566" w:rsidP="006F6F02">
      <w:pPr>
        <w:pStyle w:val="ListParagraph"/>
        <w:numPr>
          <w:ilvl w:val="0"/>
          <w:numId w:val="34"/>
        </w:numPr>
        <w:spacing w:after="200" w:line="276" w:lineRule="auto"/>
      </w:pPr>
      <w:r>
        <w:t xml:space="preserve">How to identify a DOLS </w:t>
      </w:r>
    </w:p>
    <w:p w:rsidR="00382566" w:rsidRPr="00552B00" w:rsidRDefault="00C63ABD" w:rsidP="006F6F02">
      <w:pPr>
        <w:pStyle w:val="ListParagraph"/>
        <w:numPr>
          <w:ilvl w:val="0"/>
          <w:numId w:val="34"/>
        </w:numPr>
        <w:spacing w:after="200" w:line="276" w:lineRule="auto"/>
      </w:pPr>
      <w:r w:rsidRPr="00552B00">
        <w:t xml:space="preserve">How to identify a </w:t>
      </w:r>
      <w:proofErr w:type="spellStart"/>
      <w:r w:rsidRPr="00552B00">
        <w:t>DolS</w:t>
      </w:r>
      <w:proofErr w:type="spellEnd"/>
      <w:r w:rsidR="00382566" w:rsidRPr="00552B00">
        <w:t xml:space="preserve"> under Cheshire West case? What to do when a </w:t>
      </w:r>
      <w:proofErr w:type="spellStart"/>
      <w:r w:rsidR="00382566" w:rsidRPr="00552B00">
        <w:t>DoLS</w:t>
      </w:r>
      <w:proofErr w:type="spellEnd"/>
      <w:r w:rsidR="00382566" w:rsidRPr="00552B00">
        <w:t xml:space="preserve"> has been identified.</w:t>
      </w:r>
    </w:p>
    <w:p w:rsidR="00C63ABD" w:rsidRPr="00552B00" w:rsidRDefault="00C63ABD" w:rsidP="006F6F02">
      <w:pPr>
        <w:pStyle w:val="ListParagraph"/>
        <w:numPr>
          <w:ilvl w:val="0"/>
          <w:numId w:val="34"/>
        </w:numPr>
        <w:spacing w:after="200" w:line="276" w:lineRule="auto"/>
      </w:pPr>
      <w:r w:rsidRPr="00552B00">
        <w:t>Where do DOLS apply</w:t>
      </w:r>
      <w:r w:rsidR="00C1328F" w:rsidRPr="00552B00">
        <w:t xml:space="preserve"> and what setting.</w:t>
      </w:r>
    </w:p>
    <w:p w:rsidR="00C63ABD" w:rsidRPr="00552B00" w:rsidRDefault="00C63ABD" w:rsidP="006F6F02">
      <w:pPr>
        <w:pStyle w:val="ListParagraph"/>
        <w:numPr>
          <w:ilvl w:val="0"/>
          <w:numId w:val="34"/>
        </w:numPr>
        <w:spacing w:after="200" w:line="276" w:lineRule="auto"/>
      </w:pPr>
      <w:proofErr w:type="spellStart"/>
      <w:r w:rsidRPr="00552B00">
        <w:t>DoLS</w:t>
      </w:r>
      <w:proofErr w:type="spellEnd"/>
      <w:r w:rsidRPr="00552B00">
        <w:t xml:space="preserve"> in the community, how it applies, process guidance and procedure. </w:t>
      </w:r>
    </w:p>
    <w:p w:rsidR="006F6F02" w:rsidRPr="00552B00" w:rsidRDefault="006F6F02" w:rsidP="006F6F02">
      <w:pPr>
        <w:pStyle w:val="ListParagraph"/>
        <w:numPr>
          <w:ilvl w:val="0"/>
          <w:numId w:val="34"/>
        </w:numPr>
        <w:spacing w:after="200" w:line="276" w:lineRule="auto"/>
      </w:pPr>
      <w:r w:rsidRPr="00552B00">
        <w:t>To be familiar with the role of Representatives, IMCAs and Advoc</w:t>
      </w:r>
      <w:r w:rsidR="00382566" w:rsidRPr="00552B00">
        <w:t>ates, Monitoring and safeguards. Roles of the local authority</w:t>
      </w:r>
      <w:r w:rsidR="00C63ABD" w:rsidRPr="00552B00">
        <w:t>, CCG, care homes, social services. Roles of Court of Protection, RPR</w:t>
      </w:r>
      <w:r w:rsidR="00C1328F" w:rsidRPr="00552B00">
        <w:t xml:space="preserve"> role of a BIA assessor.</w:t>
      </w:r>
    </w:p>
    <w:p w:rsidR="006F6F02" w:rsidRPr="00552B00" w:rsidRDefault="006F6F02" w:rsidP="006F6F02">
      <w:pPr>
        <w:pStyle w:val="ListParagraph"/>
        <w:numPr>
          <w:ilvl w:val="0"/>
          <w:numId w:val="34"/>
        </w:numPr>
        <w:spacing w:after="200" w:line="276" w:lineRule="auto"/>
      </w:pPr>
      <w:r w:rsidRPr="00552B00">
        <w:t xml:space="preserve">Understand the role of the </w:t>
      </w:r>
      <w:r w:rsidR="00552B00" w:rsidRPr="00552B00">
        <w:t xml:space="preserve">Best interest assessor and their role. </w:t>
      </w:r>
      <w:r w:rsidR="00094D8E" w:rsidRPr="00552B00">
        <w:t xml:space="preserve"> </w:t>
      </w:r>
    </w:p>
    <w:p w:rsidR="00C1328F" w:rsidRPr="00552B00" w:rsidRDefault="00C1328F" w:rsidP="00C1328F">
      <w:pPr>
        <w:pStyle w:val="ListParagraph"/>
        <w:numPr>
          <w:ilvl w:val="0"/>
          <w:numId w:val="34"/>
        </w:numPr>
        <w:spacing w:after="200" w:line="276" w:lineRule="auto"/>
      </w:pPr>
      <w:proofErr w:type="spellStart"/>
      <w:r w:rsidRPr="00552B00">
        <w:t>DoLS</w:t>
      </w:r>
      <w:proofErr w:type="spellEnd"/>
      <w:r w:rsidRPr="00552B00">
        <w:t xml:space="preserve"> in the community and, roles and </w:t>
      </w:r>
      <w:r w:rsidR="00552B00" w:rsidRPr="00552B00">
        <w:t>responsibilities</w:t>
      </w:r>
      <w:r w:rsidRPr="00552B00">
        <w:t xml:space="preserve"> of practitioners. </w:t>
      </w:r>
    </w:p>
    <w:p w:rsidR="00C1328F" w:rsidRPr="00552B00" w:rsidRDefault="00C1328F" w:rsidP="00C1328F">
      <w:pPr>
        <w:pStyle w:val="ListParagraph"/>
        <w:numPr>
          <w:ilvl w:val="0"/>
          <w:numId w:val="34"/>
        </w:numPr>
        <w:spacing w:after="200" w:line="276" w:lineRule="auto"/>
      </w:pPr>
      <w:r w:rsidRPr="00552B00">
        <w:t xml:space="preserve">How to identify </w:t>
      </w:r>
      <w:proofErr w:type="spellStart"/>
      <w:r w:rsidRPr="00552B00">
        <w:t>DoLS</w:t>
      </w:r>
      <w:proofErr w:type="spellEnd"/>
      <w:r w:rsidRPr="00552B00">
        <w:t xml:space="preserve"> in the community. </w:t>
      </w:r>
    </w:p>
    <w:p w:rsidR="00C1328F" w:rsidRPr="00552B00" w:rsidRDefault="00C1328F" w:rsidP="00C1328F">
      <w:pPr>
        <w:pStyle w:val="ListParagraph"/>
        <w:numPr>
          <w:ilvl w:val="0"/>
          <w:numId w:val="34"/>
        </w:numPr>
        <w:spacing w:after="200" w:line="276" w:lineRule="auto"/>
      </w:pPr>
      <w:r w:rsidRPr="00552B00">
        <w:t xml:space="preserve">Process of Community </w:t>
      </w:r>
      <w:proofErr w:type="spellStart"/>
      <w:r w:rsidRPr="00552B00">
        <w:t>DoLS</w:t>
      </w:r>
      <w:proofErr w:type="spellEnd"/>
      <w:r w:rsidRPr="00552B00">
        <w:t xml:space="preserve">. </w:t>
      </w:r>
    </w:p>
    <w:p w:rsidR="00C1328F" w:rsidRPr="00552B00" w:rsidRDefault="00C1328F" w:rsidP="00C1328F">
      <w:pPr>
        <w:pStyle w:val="ListParagraph"/>
        <w:numPr>
          <w:ilvl w:val="0"/>
          <w:numId w:val="34"/>
        </w:numPr>
        <w:spacing w:after="200" w:line="276" w:lineRule="auto"/>
      </w:pPr>
      <w:r w:rsidRPr="00552B00">
        <w:t xml:space="preserve">Process and </w:t>
      </w:r>
      <w:r w:rsidR="00552B00" w:rsidRPr="00552B00">
        <w:t>requirements</w:t>
      </w:r>
      <w:r w:rsidRPr="00552B00">
        <w:t xml:space="preserve"> for community </w:t>
      </w:r>
      <w:proofErr w:type="spellStart"/>
      <w:r w:rsidRPr="00552B00">
        <w:t>dols</w:t>
      </w:r>
      <w:proofErr w:type="spellEnd"/>
      <w:r w:rsidRPr="00552B00">
        <w:t xml:space="preserve">. </w:t>
      </w:r>
    </w:p>
    <w:p w:rsidR="00552B00" w:rsidRPr="00552B00" w:rsidRDefault="00552B00" w:rsidP="00C1328F">
      <w:pPr>
        <w:pStyle w:val="ListParagraph"/>
        <w:numPr>
          <w:ilvl w:val="0"/>
          <w:numId w:val="34"/>
        </w:numPr>
        <w:spacing w:after="200" w:line="276" w:lineRule="auto"/>
      </w:pPr>
      <w:r w:rsidRPr="00552B00">
        <w:t xml:space="preserve">Changes to legislation LPS and what this means. </w:t>
      </w:r>
    </w:p>
    <w:p w:rsidR="00552B00" w:rsidRPr="00C1328F" w:rsidRDefault="00552B00" w:rsidP="00552B00">
      <w:pPr>
        <w:pStyle w:val="ListParagraph"/>
        <w:spacing w:after="200" w:line="276" w:lineRule="auto"/>
        <w:ind w:left="1080"/>
      </w:pPr>
    </w:p>
    <w:p w:rsidR="00C1328F" w:rsidRPr="005E3214" w:rsidRDefault="00C1328F" w:rsidP="00C1328F">
      <w:pPr>
        <w:pStyle w:val="ListParagraph"/>
        <w:spacing w:after="200" w:line="276" w:lineRule="auto"/>
        <w:ind w:left="1080"/>
      </w:pPr>
    </w:p>
    <w:p w:rsidR="00EB4AA6" w:rsidRDefault="00EB4AA6" w:rsidP="00FA6874">
      <w:pPr>
        <w:pStyle w:val="ListParagraph"/>
        <w:numPr>
          <w:ilvl w:val="0"/>
          <w:numId w:val="39"/>
        </w:numPr>
        <w:ind w:left="709" w:hanging="283"/>
        <w:rPr>
          <w:rFonts w:cs="Arial"/>
          <w:b/>
          <w:szCs w:val="24"/>
        </w:rPr>
      </w:pPr>
      <w:r>
        <w:rPr>
          <w:rFonts w:cs="Arial"/>
          <w:b/>
          <w:szCs w:val="24"/>
        </w:rPr>
        <w:t>Mental Capacity Training.</w:t>
      </w:r>
    </w:p>
    <w:p w:rsidR="004A3BA2" w:rsidRDefault="00EB4AA6" w:rsidP="00EB4AA6">
      <w:pPr>
        <w:ind w:left="720"/>
        <w:rPr>
          <w:rFonts w:cs="Arial"/>
          <w:b/>
          <w:szCs w:val="24"/>
        </w:rPr>
      </w:pPr>
      <w:r>
        <w:rPr>
          <w:rFonts w:cs="Arial"/>
          <w:b/>
          <w:szCs w:val="24"/>
        </w:rPr>
        <w:t xml:space="preserve">Level 1 – </w:t>
      </w:r>
      <w:r>
        <w:rPr>
          <w:rFonts w:cs="Arial"/>
          <w:szCs w:val="24"/>
        </w:rPr>
        <w:t xml:space="preserve">Basic Awareness of framework – </w:t>
      </w:r>
      <w:r w:rsidR="00624FA4" w:rsidRPr="00624FA4">
        <w:rPr>
          <w:rFonts w:cs="Arial"/>
          <w:szCs w:val="24"/>
        </w:rPr>
        <w:t>classroom based</w:t>
      </w:r>
      <w:r w:rsidR="00624FA4">
        <w:rPr>
          <w:rFonts w:cs="Arial"/>
          <w:szCs w:val="24"/>
        </w:rPr>
        <w:t xml:space="preserve"> training</w:t>
      </w:r>
      <w:r w:rsidR="004A3BA2">
        <w:rPr>
          <w:rFonts w:cs="Arial"/>
          <w:szCs w:val="24"/>
        </w:rPr>
        <w:t>,</w:t>
      </w:r>
      <w:r>
        <w:rPr>
          <w:rFonts w:cs="Arial"/>
          <w:szCs w:val="24"/>
        </w:rPr>
        <w:t xml:space="preserve"> </w:t>
      </w:r>
      <w:r w:rsidR="004A3BA2" w:rsidRPr="00FA6874">
        <w:rPr>
          <w:rFonts w:cs="Arial"/>
          <w:szCs w:val="24"/>
        </w:rPr>
        <w:t xml:space="preserve">estimated number of employees </w:t>
      </w:r>
      <w:r w:rsidR="004A3BA2">
        <w:rPr>
          <w:rFonts w:cs="Arial"/>
          <w:szCs w:val="24"/>
        </w:rPr>
        <w:t xml:space="preserve">to attend </w:t>
      </w:r>
      <w:r w:rsidR="004A3BA2" w:rsidRPr="00FA6874">
        <w:rPr>
          <w:rFonts w:cs="Arial"/>
          <w:szCs w:val="24"/>
        </w:rPr>
        <w:t>80-90 – rolling courses throughout the year to accommodate everyone</w:t>
      </w:r>
      <w:r w:rsidR="004A3BA2" w:rsidRPr="00EB4AA6">
        <w:rPr>
          <w:rFonts w:cs="Arial"/>
          <w:b/>
          <w:szCs w:val="24"/>
        </w:rPr>
        <w:t xml:space="preserve"> </w:t>
      </w:r>
    </w:p>
    <w:p w:rsidR="00B52611" w:rsidRDefault="00EB4AA6" w:rsidP="00EB4AA6">
      <w:pPr>
        <w:ind w:left="720"/>
        <w:rPr>
          <w:rFonts w:cs="Arial"/>
          <w:szCs w:val="24"/>
        </w:rPr>
      </w:pPr>
      <w:r w:rsidRPr="00EB4AA6">
        <w:rPr>
          <w:rFonts w:cs="Arial"/>
          <w:b/>
          <w:szCs w:val="24"/>
        </w:rPr>
        <w:t>Level 2</w:t>
      </w:r>
      <w:r>
        <w:rPr>
          <w:rFonts w:cs="Arial"/>
          <w:szCs w:val="24"/>
        </w:rPr>
        <w:t xml:space="preserve"> – Advanced training, application to practice – classroom based, estimated number of staff 80-90</w:t>
      </w:r>
    </w:p>
    <w:p w:rsidR="00A913E7" w:rsidRDefault="00A913E7" w:rsidP="005E3214">
      <w:pPr>
        <w:rPr>
          <w:rFonts w:cs="Arial"/>
          <w:color w:val="FF0000"/>
          <w:szCs w:val="24"/>
          <w:lang w:eastAsia="en-GB"/>
        </w:rPr>
      </w:pPr>
    </w:p>
    <w:p w:rsidR="00552B00" w:rsidRDefault="00552B00" w:rsidP="005E3214">
      <w:pPr>
        <w:rPr>
          <w:rFonts w:cs="Arial"/>
          <w:color w:val="FF0000"/>
          <w:szCs w:val="24"/>
          <w:lang w:eastAsia="en-GB"/>
        </w:rPr>
      </w:pPr>
    </w:p>
    <w:p w:rsidR="005E3214" w:rsidRPr="00816C74" w:rsidRDefault="004A3BA2" w:rsidP="005E3214">
      <w:pPr>
        <w:rPr>
          <w:rFonts w:cs="Arial"/>
          <w:szCs w:val="24"/>
          <w:lang w:eastAsia="en-GB"/>
        </w:rPr>
      </w:pPr>
      <w:r>
        <w:rPr>
          <w:rFonts w:cs="Arial"/>
          <w:szCs w:val="24"/>
          <w:lang w:eastAsia="en-GB"/>
        </w:rPr>
        <w:t>Level 2 requirements</w:t>
      </w:r>
    </w:p>
    <w:p w:rsidR="005E3214" w:rsidRPr="00816C74" w:rsidRDefault="005E3214" w:rsidP="005E3214">
      <w:pPr>
        <w:rPr>
          <w:rFonts w:cs="Arial"/>
          <w:szCs w:val="24"/>
          <w:lang w:eastAsia="en-GB"/>
        </w:rPr>
      </w:pPr>
    </w:p>
    <w:p w:rsidR="005E3214" w:rsidRPr="00816C74" w:rsidRDefault="005E3214" w:rsidP="005E3214">
      <w:pPr>
        <w:pStyle w:val="ListParagraph"/>
        <w:numPr>
          <w:ilvl w:val="0"/>
          <w:numId w:val="36"/>
        </w:numPr>
        <w:rPr>
          <w:rFonts w:cs="Arial"/>
          <w:szCs w:val="24"/>
          <w:lang w:eastAsia="en-GB"/>
        </w:rPr>
      </w:pPr>
      <w:r w:rsidRPr="00816C74">
        <w:rPr>
          <w:rFonts w:cs="Arial"/>
          <w:szCs w:val="24"/>
          <w:lang w:eastAsia="en-GB"/>
        </w:rPr>
        <w:t>Ensure that professionals meet the statutory requirements of the Mental Capacity Act 2005 (MCA)</w:t>
      </w:r>
    </w:p>
    <w:p w:rsidR="005E3214" w:rsidRPr="00816C74" w:rsidRDefault="005E3214" w:rsidP="005E3214">
      <w:pPr>
        <w:pStyle w:val="ListParagraph"/>
        <w:numPr>
          <w:ilvl w:val="0"/>
          <w:numId w:val="36"/>
        </w:numPr>
        <w:rPr>
          <w:rFonts w:cs="Arial"/>
          <w:szCs w:val="24"/>
          <w:lang w:eastAsia="en-GB"/>
        </w:rPr>
      </w:pPr>
      <w:r w:rsidRPr="00816C74">
        <w:rPr>
          <w:rFonts w:cs="Arial"/>
          <w:szCs w:val="24"/>
          <w:lang w:eastAsia="en-GB"/>
        </w:rPr>
        <w:t>Learn what the Mental Capacity Act will and will not cover</w:t>
      </w:r>
    </w:p>
    <w:p w:rsidR="005E3214" w:rsidRPr="00816C74" w:rsidRDefault="005E3214" w:rsidP="005E3214">
      <w:pPr>
        <w:pStyle w:val="ListParagraph"/>
        <w:numPr>
          <w:ilvl w:val="0"/>
          <w:numId w:val="36"/>
        </w:numPr>
        <w:rPr>
          <w:rFonts w:cs="Arial"/>
          <w:szCs w:val="24"/>
          <w:lang w:eastAsia="en-GB"/>
        </w:rPr>
      </w:pPr>
      <w:r w:rsidRPr="00816C74">
        <w:rPr>
          <w:rFonts w:cs="Arial"/>
          <w:szCs w:val="24"/>
          <w:lang w:eastAsia="en-GB"/>
        </w:rPr>
        <w:t>How the MCA protects vulnerable people when decisions are made about their health, social care and daily lives</w:t>
      </w:r>
      <w:r w:rsidR="00FF2256" w:rsidRPr="00816C74">
        <w:rPr>
          <w:rFonts w:cs="Arial"/>
          <w:szCs w:val="24"/>
          <w:lang w:eastAsia="en-GB"/>
        </w:rPr>
        <w:t>.</w:t>
      </w:r>
    </w:p>
    <w:p w:rsidR="00FF2256" w:rsidRPr="00816C74" w:rsidRDefault="00FF2256" w:rsidP="005E3214">
      <w:pPr>
        <w:pStyle w:val="ListParagraph"/>
        <w:numPr>
          <w:ilvl w:val="0"/>
          <w:numId w:val="36"/>
        </w:numPr>
        <w:rPr>
          <w:rFonts w:cs="Arial"/>
          <w:szCs w:val="24"/>
          <w:lang w:eastAsia="en-GB"/>
        </w:rPr>
      </w:pPr>
      <w:r w:rsidRPr="00816C74">
        <w:rPr>
          <w:rFonts w:cs="Arial"/>
          <w:szCs w:val="24"/>
          <w:lang w:eastAsia="en-GB"/>
        </w:rPr>
        <w:t xml:space="preserve">Using the MCA in conjunction with GPDR and consent. </w:t>
      </w:r>
    </w:p>
    <w:p w:rsidR="00FF2256" w:rsidRPr="00816C74" w:rsidRDefault="00FF2256" w:rsidP="005E3214">
      <w:pPr>
        <w:pStyle w:val="ListParagraph"/>
        <w:numPr>
          <w:ilvl w:val="0"/>
          <w:numId w:val="36"/>
        </w:numPr>
        <w:rPr>
          <w:rFonts w:cs="Arial"/>
          <w:szCs w:val="24"/>
          <w:lang w:eastAsia="en-GB"/>
        </w:rPr>
      </w:pPr>
      <w:r w:rsidRPr="00816C74">
        <w:rPr>
          <w:rFonts w:cs="Arial"/>
          <w:szCs w:val="24"/>
          <w:lang w:eastAsia="en-GB"/>
        </w:rPr>
        <w:lastRenderedPageBreak/>
        <w:t>When MCA and consent is overridden in regards to duty of care</w:t>
      </w:r>
    </w:p>
    <w:p w:rsidR="005E3214" w:rsidRPr="00816C74" w:rsidRDefault="005E3214" w:rsidP="005E3214">
      <w:pPr>
        <w:pStyle w:val="ListParagraph"/>
        <w:numPr>
          <w:ilvl w:val="0"/>
          <w:numId w:val="36"/>
        </w:numPr>
        <w:rPr>
          <w:rFonts w:cs="Arial"/>
          <w:szCs w:val="24"/>
          <w:lang w:eastAsia="en-GB"/>
        </w:rPr>
      </w:pPr>
      <w:r w:rsidRPr="00816C74">
        <w:rPr>
          <w:rFonts w:cs="Arial"/>
          <w:szCs w:val="24"/>
          <w:lang w:eastAsia="en-GB"/>
        </w:rPr>
        <w:t xml:space="preserve">Develop knowledge and skills required to assess mental capacity and determine Best Interests </w:t>
      </w:r>
    </w:p>
    <w:p w:rsidR="00C1328F" w:rsidRPr="00816C74" w:rsidRDefault="00C1328F" w:rsidP="005E3214">
      <w:pPr>
        <w:pStyle w:val="ListParagraph"/>
        <w:numPr>
          <w:ilvl w:val="0"/>
          <w:numId w:val="36"/>
        </w:numPr>
        <w:rPr>
          <w:rFonts w:cs="Arial"/>
          <w:szCs w:val="24"/>
          <w:lang w:eastAsia="en-GB"/>
        </w:rPr>
      </w:pPr>
      <w:r w:rsidRPr="00816C74">
        <w:rPr>
          <w:rFonts w:cs="Arial"/>
          <w:szCs w:val="24"/>
          <w:lang w:eastAsia="en-GB"/>
        </w:rPr>
        <w:t>How to carry out a MCA and best interest decisions an</w:t>
      </w:r>
      <w:r w:rsidR="00552B00" w:rsidRPr="00816C74">
        <w:rPr>
          <w:rFonts w:cs="Arial"/>
          <w:szCs w:val="24"/>
          <w:lang w:eastAsia="en-GB"/>
        </w:rPr>
        <w:t xml:space="preserve">d examples and tips on interviewing skills, </w:t>
      </w:r>
      <w:r w:rsidRPr="00816C74">
        <w:rPr>
          <w:rFonts w:cs="Arial"/>
          <w:szCs w:val="24"/>
          <w:lang w:eastAsia="en-GB"/>
        </w:rPr>
        <w:t xml:space="preserve">things to consider, who to consult. </w:t>
      </w:r>
    </w:p>
    <w:p w:rsidR="00C1328F" w:rsidRPr="00816C74" w:rsidRDefault="00C1328F" w:rsidP="005E3214">
      <w:pPr>
        <w:pStyle w:val="ListParagraph"/>
        <w:numPr>
          <w:ilvl w:val="0"/>
          <w:numId w:val="36"/>
        </w:numPr>
        <w:rPr>
          <w:rFonts w:cs="Arial"/>
          <w:szCs w:val="24"/>
          <w:lang w:eastAsia="en-GB"/>
        </w:rPr>
      </w:pPr>
      <w:r w:rsidRPr="00816C74">
        <w:rPr>
          <w:rFonts w:cs="Arial"/>
          <w:szCs w:val="24"/>
          <w:lang w:eastAsia="en-GB"/>
        </w:rPr>
        <w:t>Using evidence gather to make a decision on capacity and best interest.</w:t>
      </w:r>
    </w:p>
    <w:p w:rsidR="00FF2256" w:rsidRPr="00816C74" w:rsidRDefault="005E3214" w:rsidP="000B7150">
      <w:pPr>
        <w:pStyle w:val="ListParagraph"/>
        <w:numPr>
          <w:ilvl w:val="0"/>
          <w:numId w:val="36"/>
        </w:numPr>
        <w:rPr>
          <w:rFonts w:cs="Arial"/>
          <w:szCs w:val="24"/>
          <w:lang w:eastAsia="en-GB"/>
        </w:rPr>
      </w:pPr>
      <w:r w:rsidRPr="00816C74">
        <w:rPr>
          <w:rFonts w:cs="Arial"/>
          <w:szCs w:val="24"/>
          <w:lang w:eastAsia="en-GB"/>
        </w:rPr>
        <w:t xml:space="preserve">Understanding </w:t>
      </w:r>
      <w:r w:rsidR="00FF2256" w:rsidRPr="00816C74">
        <w:rPr>
          <w:rFonts w:cs="Arial"/>
          <w:szCs w:val="24"/>
          <w:lang w:eastAsia="en-GB"/>
        </w:rPr>
        <w:t xml:space="preserve">the role of the court of protection in regards to </w:t>
      </w:r>
      <w:r w:rsidRPr="00816C74">
        <w:rPr>
          <w:rFonts w:cs="Arial"/>
          <w:szCs w:val="24"/>
          <w:lang w:eastAsia="en-GB"/>
        </w:rPr>
        <w:t>Lasting Powers of Attorney</w:t>
      </w:r>
      <w:r w:rsidR="00FF2256" w:rsidRPr="00816C74">
        <w:rPr>
          <w:rFonts w:cs="Arial"/>
          <w:szCs w:val="24"/>
          <w:lang w:eastAsia="en-GB"/>
        </w:rPr>
        <w:t xml:space="preserve">, Power of Attorney, enduring Power of Attorney, </w:t>
      </w:r>
      <w:r w:rsidR="00552B00" w:rsidRPr="00816C74">
        <w:rPr>
          <w:rFonts w:cs="Arial"/>
          <w:szCs w:val="24"/>
          <w:lang w:eastAsia="en-GB"/>
        </w:rPr>
        <w:t>Appointee ship</w:t>
      </w:r>
      <w:r w:rsidR="00FF2256" w:rsidRPr="00816C74">
        <w:rPr>
          <w:rFonts w:cs="Arial"/>
          <w:szCs w:val="24"/>
          <w:lang w:eastAsia="en-GB"/>
        </w:rPr>
        <w:t xml:space="preserve"> and Deputyship. </w:t>
      </w:r>
      <w:r w:rsidRPr="00816C74">
        <w:rPr>
          <w:rFonts w:cs="Arial"/>
          <w:szCs w:val="24"/>
          <w:lang w:eastAsia="en-GB"/>
        </w:rPr>
        <w:t xml:space="preserve"> </w:t>
      </w:r>
    </w:p>
    <w:p w:rsidR="005E3214" w:rsidRPr="00816C74" w:rsidRDefault="005E3214" w:rsidP="000B7150">
      <w:pPr>
        <w:pStyle w:val="ListParagraph"/>
        <w:numPr>
          <w:ilvl w:val="0"/>
          <w:numId w:val="36"/>
        </w:numPr>
        <w:rPr>
          <w:rFonts w:cs="Arial"/>
          <w:szCs w:val="24"/>
          <w:lang w:eastAsia="en-GB"/>
        </w:rPr>
      </w:pPr>
      <w:r w:rsidRPr="00816C74">
        <w:rPr>
          <w:rFonts w:cs="Arial"/>
          <w:szCs w:val="24"/>
          <w:lang w:eastAsia="en-GB"/>
        </w:rPr>
        <w:t>Understand the law on Advance Decisions</w:t>
      </w:r>
      <w:r w:rsidR="00FF2256" w:rsidRPr="00816C74">
        <w:rPr>
          <w:rFonts w:cs="Arial"/>
          <w:szCs w:val="24"/>
          <w:lang w:eastAsia="en-GB"/>
        </w:rPr>
        <w:t xml:space="preserve"> and living wills</w:t>
      </w:r>
      <w:r w:rsidRPr="00816C74">
        <w:rPr>
          <w:rFonts w:cs="Arial"/>
          <w:szCs w:val="24"/>
          <w:lang w:eastAsia="en-GB"/>
        </w:rPr>
        <w:t xml:space="preserve"> </w:t>
      </w:r>
    </w:p>
    <w:p w:rsidR="005E3214" w:rsidRPr="00816C74" w:rsidRDefault="00FF2256" w:rsidP="005E3214">
      <w:pPr>
        <w:pStyle w:val="ListParagraph"/>
        <w:numPr>
          <w:ilvl w:val="0"/>
          <w:numId w:val="36"/>
        </w:numPr>
        <w:rPr>
          <w:rFonts w:cs="Arial"/>
          <w:szCs w:val="24"/>
          <w:lang w:eastAsia="en-GB"/>
        </w:rPr>
      </w:pPr>
      <w:r w:rsidRPr="00816C74">
        <w:rPr>
          <w:rFonts w:cs="Arial"/>
          <w:szCs w:val="24"/>
          <w:lang w:eastAsia="en-GB"/>
        </w:rPr>
        <w:t xml:space="preserve">Understand the different advocates, when they are statuary required and when you instruct. </w:t>
      </w:r>
    </w:p>
    <w:p w:rsidR="00816C74" w:rsidRPr="00816C74" w:rsidRDefault="00FF2256" w:rsidP="00FF2256">
      <w:pPr>
        <w:pStyle w:val="ListParagraph"/>
        <w:numPr>
          <w:ilvl w:val="0"/>
          <w:numId w:val="36"/>
        </w:numPr>
        <w:rPr>
          <w:rFonts w:cs="Arial"/>
          <w:szCs w:val="24"/>
          <w:lang w:eastAsia="en-GB"/>
        </w:rPr>
      </w:pPr>
      <w:r w:rsidRPr="00816C74">
        <w:rPr>
          <w:rFonts w:cs="Arial"/>
          <w:szCs w:val="24"/>
          <w:lang w:eastAsia="en-GB"/>
        </w:rPr>
        <w:t>understand how MCA links to deprivation of liberty and what action is required for the local Authority.</w:t>
      </w:r>
    </w:p>
    <w:p w:rsidR="005E3214" w:rsidRPr="00FB12F4" w:rsidRDefault="00816C74" w:rsidP="005E3214">
      <w:pPr>
        <w:pStyle w:val="ListParagraph"/>
        <w:numPr>
          <w:ilvl w:val="0"/>
          <w:numId w:val="36"/>
        </w:numPr>
        <w:rPr>
          <w:rFonts w:cs="Arial"/>
          <w:szCs w:val="24"/>
          <w:lang w:eastAsia="en-GB"/>
        </w:rPr>
      </w:pPr>
      <w:r w:rsidRPr="00816C74">
        <w:rPr>
          <w:rFonts w:cs="Arial"/>
          <w:szCs w:val="24"/>
          <w:lang w:eastAsia="en-GB"/>
        </w:rPr>
        <w:t xml:space="preserve">Making best interest decision and chairing best interest meetings. </w:t>
      </w:r>
      <w:r w:rsidR="00FF2256" w:rsidRPr="00816C74">
        <w:rPr>
          <w:rFonts w:cs="Arial"/>
          <w:szCs w:val="24"/>
          <w:lang w:eastAsia="en-GB"/>
        </w:rPr>
        <w:t xml:space="preserve"> </w:t>
      </w:r>
    </w:p>
    <w:p w:rsidR="005E3214" w:rsidRPr="00816C74" w:rsidRDefault="005E3214" w:rsidP="005E3214">
      <w:pPr>
        <w:pStyle w:val="ListParagraph"/>
        <w:numPr>
          <w:ilvl w:val="0"/>
          <w:numId w:val="35"/>
        </w:numPr>
        <w:rPr>
          <w:rFonts w:cs="Arial"/>
          <w:szCs w:val="24"/>
          <w:lang w:eastAsia="en-GB"/>
        </w:rPr>
      </w:pPr>
      <w:r w:rsidRPr="00816C74">
        <w:rPr>
          <w:rFonts w:cs="Arial"/>
          <w:szCs w:val="24"/>
          <w:lang w:eastAsia="en-GB"/>
        </w:rPr>
        <w:t>Support customers and patients to make major decisions such as consent to treatment, accommodation, financial and safeguarding decisions within the framework of the MCA</w:t>
      </w:r>
    </w:p>
    <w:p w:rsidR="005E3214" w:rsidRPr="00816C74" w:rsidRDefault="005E3214" w:rsidP="005E3214">
      <w:pPr>
        <w:pStyle w:val="ListParagraph"/>
        <w:numPr>
          <w:ilvl w:val="0"/>
          <w:numId w:val="35"/>
        </w:numPr>
        <w:rPr>
          <w:rFonts w:cs="Arial"/>
          <w:szCs w:val="24"/>
          <w:lang w:eastAsia="en-GB"/>
        </w:rPr>
      </w:pPr>
      <w:r w:rsidRPr="00816C74">
        <w:rPr>
          <w:rFonts w:cs="Arial"/>
          <w:szCs w:val="24"/>
          <w:lang w:eastAsia="en-GB"/>
        </w:rPr>
        <w:t xml:space="preserve">Connect the MCA to principles of safeguarding </w:t>
      </w:r>
    </w:p>
    <w:p w:rsidR="005E3214" w:rsidRPr="00816C74" w:rsidRDefault="005E3214" w:rsidP="005E3214">
      <w:pPr>
        <w:pStyle w:val="ListParagraph"/>
        <w:numPr>
          <w:ilvl w:val="0"/>
          <w:numId w:val="35"/>
        </w:numPr>
        <w:rPr>
          <w:rFonts w:cs="Arial"/>
          <w:szCs w:val="24"/>
          <w:lang w:eastAsia="en-GB"/>
        </w:rPr>
      </w:pPr>
      <w:r w:rsidRPr="00816C74">
        <w:rPr>
          <w:rFonts w:cs="Arial"/>
          <w:szCs w:val="24"/>
          <w:lang w:eastAsia="en-GB"/>
        </w:rPr>
        <w:t>Plan capacity assessments based upon the decision that needs to be made and the needs of the customer or patient</w:t>
      </w:r>
    </w:p>
    <w:p w:rsidR="005E3214" w:rsidRPr="00F85795" w:rsidRDefault="005E3214" w:rsidP="005E3214">
      <w:pPr>
        <w:pStyle w:val="ListParagraph"/>
        <w:numPr>
          <w:ilvl w:val="0"/>
          <w:numId w:val="35"/>
        </w:numPr>
        <w:rPr>
          <w:rFonts w:cs="Arial"/>
          <w:szCs w:val="24"/>
          <w:lang w:eastAsia="en-GB"/>
        </w:rPr>
      </w:pPr>
      <w:r w:rsidRPr="00F85795">
        <w:rPr>
          <w:rFonts w:cs="Arial"/>
          <w:szCs w:val="24"/>
          <w:lang w:eastAsia="en-GB"/>
        </w:rPr>
        <w:t>Assess capacity by using the two stage assessment of capacity and be able to evidence decisions made</w:t>
      </w:r>
    </w:p>
    <w:p w:rsidR="005E3214" w:rsidRPr="00F85795" w:rsidRDefault="005E3214" w:rsidP="005E3214">
      <w:pPr>
        <w:pStyle w:val="ListParagraph"/>
        <w:numPr>
          <w:ilvl w:val="0"/>
          <w:numId w:val="35"/>
        </w:numPr>
        <w:rPr>
          <w:rFonts w:cs="Arial"/>
          <w:szCs w:val="24"/>
          <w:lang w:eastAsia="en-GB"/>
        </w:rPr>
      </w:pPr>
      <w:r w:rsidRPr="00F85795">
        <w:rPr>
          <w:rFonts w:cs="Arial"/>
          <w:szCs w:val="24"/>
          <w:lang w:eastAsia="en-GB"/>
        </w:rPr>
        <w:t>Make best interest decisions and chair multi-disciplinary best interests meetings</w:t>
      </w:r>
    </w:p>
    <w:p w:rsidR="005E3214" w:rsidRPr="00F85795" w:rsidRDefault="005E3214" w:rsidP="005E3214">
      <w:pPr>
        <w:pStyle w:val="ListParagraph"/>
        <w:numPr>
          <w:ilvl w:val="0"/>
          <w:numId w:val="35"/>
        </w:numPr>
        <w:rPr>
          <w:rFonts w:cs="Arial"/>
          <w:szCs w:val="24"/>
          <w:lang w:eastAsia="en-GB"/>
        </w:rPr>
      </w:pPr>
      <w:r w:rsidRPr="00F85795">
        <w:rPr>
          <w:rFonts w:cs="Arial"/>
          <w:szCs w:val="24"/>
          <w:lang w:eastAsia="en-GB"/>
        </w:rPr>
        <w:t>Know when, where and how to record capacity assessments and best interest decisions</w:t>
      </w:r>
    </w:p>
    <w:p w:rsidR="005E3214" w:rsidRPr="00F85795" w:rsidRDefault="005E3214" w:rsidP="005E3214">
      <w:pPr>
        <w:pStyle w:val="ListParagraph"/>
        <w:numPr>
          <w:ilvl w:val="0"/>
          <w:numId w:val="35"/>
        </w:numPr>
        <w:rPr>
          <w:rFonts w:cs="Arial"/>
          <w:szCs w:val="24"/>
          <w:lang w:eastAsia="en-GB"/>
        </w:rPr>
      </w:pPr>
      <w:r w:rsidRPr="00F85795">
        <w:rPr>
          <w:rFonts w:cs="Arial"/>
          <w:szCs w:val="24"/>
          <w:lang w:eastAsia="en-GB"/>
        </w:rPr>
        <w:t>Understand the concept of restraint within the MCA</w:t>
      </w:r>
    </w:p>
    <w:p w:rsidR="005E3214" w:rsidRPr="00F85795" w:rsidRDefault="005E3214" w:rsidP="005E3214">
      <w:pPr>
        <w:pStyle w:val="ListParagraph"/>
        <w:numPr>
          <w:ilvl w:val="0"/>
          <w:numId w:val="35"/>
        </w:numPr>
        <w:rPr>
          <w:rFonts w:cs="Arial"/>
          <w:szCs w:val="24"/>
          <w:lang w:eastAsia="en-GB"/>
        </w:rPr>
      </w:pPr>
      <w:r w:rsidRPr="00F85795">
        <w:rPr>
          <w:rFonts w:cs="Arial"/>
          <w:szCs w:val="24"/>
          <w:lang w:eastAsia="en-GB"/>
        </w:rPr>
        <w:t>Decide when to refer an Independent Mental Capacity Advocate and have knowledge of their role</w:t>
      </w:r>
    </w:p>
    <w:p w:rsidR="00D14CF9" w:rsidRDefault="005E3214" w:rsidP="00FB12F4">
      <w:pPr>
        <w:pStyle w:val="ListParagraph"/>
        <w:numPr>
          <w:ilvl w:val="0"/>
          <w:numId w:val="35"/>
        </w:numPr>
        <w:rPr>
          <w:rFonts w:cs="Arial"/>
          <w:szCs w:val="24"/>
          <w:lang w:eastAsia="en-GB"/>
        </w:rPr>
      </w:pPr>
      <w:r w:rsidRPr="00F85795">
        <w:rPr>
          <w:rFonts w:cs="Arial"/>
          <w:szCs w:val="24"/>
          <w:lang w:eastAsia="en-GB"/>
        </w:rPr>
        <w:t>Know about attorneys and deputies, advanced decisions to refuse treatment and how to identify them</w:t>
      </w:r>
    </w:p>
    <w:p w:rsidR="00D14CF9" w:rsidRPr="00FB12F4" w:rsidRDefault="00D14CF9" w:rsidP="00FB12F4">
      <w:pPr>
        <w:pStyle w:val="ListParagraph"/>
        <w:numPr>
          <w:ilvl w:val="0"/>
          <w:numId w:val="35"/>
        </w:numPr>
        <w:rPr>
          <w:rFonts w:cs="Arial"/>
          <w:szCs w:val="24"/>
          <w:lang w:eastAsia="en-GB"/>
        </w:rPr>
      </w:pPr>
      <w:proofErr w:type="spellStart"/>
      <w:r>
        <w:t>DoLS</w:t>
      </w:r>
      <w:proofErr w:type="spellEnd"/>
      <w:r>
        <w:t xml:space="preserve"> and c</w:t>
      </w:r>
      <w:r w:rsidRPr="00552B00">
        <w:t>hanges to legislation LPS and what this means</w:t>
      </w:r>
      <w:r>
        <w:t xml:space="preserve"> (general information as separate training for </w:t>
      </w:r>
      <w:proofErr w:type="spellStart"/>
      <w:r>
        <w:t>DoLS</w:t>
      </w:r>
      <w:proofErr w:type="spellEnd"/>
      <w:proofErr w:type="gramStart"/>
      <w:r>
        <w:t xml:space="preserve">) </w:t>
      </w:r>
      <w:r w:rsidRPr="00552B00">
        <w:t>.</w:t>
      </w:r>
      <w:proofErr w:type="gramEnd"/>
      <w:r w:rsidRPr="00552B00">
        <w:t xml:space="preserve"> </w:t>
      </w:r>
    </w:p>
    <w:p w:rsidR="00D14CF9" w:rsidRPr="00FB12F4" w:rsidRDefault="00D14CF9" w:rsidP="00FB12F4">
      <w:pPr>
        <w:ind w:left="360"/>
        <w:rPr>
          <w:rFonts w:cs="Arial"/>
          <w:szCs w:val="24"/>
          <w:lang w:eastAsia="en-GB"/>
        </w:rPr>
      </w:pPr>
    </w:p>
    <w:p w:rsidR="005E3214" w:rsidRPr="00F85795" w:rsidRDefault="005E3214" w:rsidP="005E3214">
      <w:pPr>
        <w:rPr>
          <w:rFonts w:cs="Arial"/>
          <w:szCs w:val="24"/>
          <w:lang w:eastAsia="en-GB"/>
        </w:rPr>
      </w:pPr>
    </w:p>
    <w:p w:rsidR="00A913E7" w:rsidRDefault="00A913E7" w:rsidP="004F0FB5">
      <w:pPr>
        <w:pStyle w:val="ListParagraph"/>
        <w:rPr>
          <w:rFonts w:cs="Arial"/>
          <w:szCs w:val="24"/>
        </w:rPr>
      </w:pPr>
    </w:p>
    <w:p w:rsidR="00816C74" w:rsidRPr="00082BF2" w:rsidRDefault="00816C74" w:rsidP="004F0FB5">
      <w:pPr>
        <w:pStyle w:val="ListParagraph"/>
        <w:rPr>
          <w:rFonts w:cs="Arial"/>
          <w:szCs w:val="24"/>
        </w:rPr>
      </w:pPr>
    </w:p>
    <w:p w:rsidR="008C0747" w:rsidRPr="001E64B7" w:rsidRDefault="008C0747" w:rsidP="00A65AED">
      <w:pPr>
        <w:ind w:firstLine="720"/>
        <w:rPr>
          <w:rFonts w:cs="Arial"/>
          <w:b/>
          <w:szCs w:val="24"/>
        </w:rPr>
      </w:pPr>
    </w:p>
    <w:p w:rsidR="00E2453C" w:rsidRDefault="005E3214" w:rsidP="005E3214">
      <w:pPr>
        <w:rPr>
          <w:rFonts w:cs="Arial"/>
          <w:b/>
          <w:szCs w:val="24"/>
        </w:rPr>
      </w:pPr>
      <w:r>
        <w:rPr>
          <w:rFonts w:cs="Arial"/>
          <w:b/>
          <w:szCs w:val="24"/>
        </w:rPr>
        <w:t>STRUCTURE OF THE COURSE</w:t>
      </w:r>
    </w:p>
    <w:p w:rsidR="005E3214" w:rsidRPr="00881E17" w:rsidRDefault="005E3214" w:rsidP="005E3214">
      <w:pPr>
        <w:rPr>
          <w:rFonts w:cs="Arial"/>
          <w:b/>
          <w:szCs w:val="24"/>
        </w:rPr>
      </w:pPr>
    </w:p>
    <w:p w:rsidR="00E2453C" w:rsidRPr="00881E17" w:rsidRDefault="00E2453C" w:rsidP="00881E17">
      <w:pPr>
        <w:numPr>
          <w:ilvl w:val="0"/>
          <w:numId w:val="29"/>
        </w:numPr>
        <w:ind w:left="360"/>
        <w:rPr>
          <w:rFonts w:cs="Arial"/>
          <w:szCs w:val="24"/>
          <w:lang w:eastAsia="en-GB"/>
        </w:rPr>
      </w:pPr>
      <w:r w:rsidRPr="00881E17">
        <w:rPr>
          <w:rFonts w:cs="Arial"/>
          <w:szCs w:val="24"/>
          <w:lang w:eastAsia="en-GB"/>
        </w:rPr>
        <w:t>Costs incurred are based on the cost per co</w:t>
      </w:r>
      <w:r w:rsidR="00881E17" w:rsidRPr="00881E17">
        <w:rPr>
          <w:rFonts w:cs="Arial"/>
          <w:szCs w:val="24"/>
          <w:lang w:eastAsia="en-GB"/>
        </w:rPr>
        <w:t>urse</w:t>
      </w:r>
      <w:r w:rsidRPr="00881E17">
        <w:rPr>
          <w:rFonts w:cs="Arial"/>
          <w:szCs w:val="24"/>
          <w:lang w:eastAsia="en-GB"/>
        </w:rPr>
        <w:t xml:space="preserve"> and not for a minimum number.</w:t>
      </w:r>
    </w:p>
    <w:p w:rsidR="00881E17" w:rsidRPr="00881E17" w:rsidRDefault="00881E17" w:rsidP="00E2453C">
      <w:pPr>
        <w:numPr>
          <w:ilvl w:val="0"/>
          <w:numId w:val="29"/>
        </w:numPr>
        <w:ind w:left="360"/>
        <w:rPr>
          <w:rFonts w:cs="Arial"/>
          <w:szCs w:val="24"/>
          <w:lang w:eastAsia="en-GB"/>
        </w:rPr>
      </w:pPr>
      <w:r w:rsidRPr="00881E17">
        <w:rPr>
          <w:rFonts w:cs="Arial"/>
          <w:szCs w:val="24"/>
          <w:lang w:eastAsia="en-GB"/>
        </w:rPr>
        <w:t>The course will be based on site at the London Borough of Merton.</w:t>
      </w:r>
    </w:p>
    <w:p w:rsidR="00E2453C" w:rsidRPr="00881E17" w:rsidRDefault="00E2453C" w:rsidP="00E2453C">
      <w:pPr>
        <w:numPr>
          <w:ilvl w:val="0"/>
          <w:numId w:val="29"/>
        </w:numPr>
        <w:ind w:left="360"/>
        <w:rPr>
          <w:rFonts w:cs="Arial"/>
          <w:szCs w:val="24"/>
          <w:lang w:eastAsia="en-GB"/>
        </w:rPr>
      </w:pPr>
      <w:r w:rsidRPr="00881E17">
        <w:rPr>
          <w:rFonts w:cs="Arial"/>
          <w:szCs w:val="24"/>
          <w:lang w:eastAsia="en-GB"/>
        </w:rPr>
        <w:t>No travel costs or expensive will be paid therefore price quoted must be all inclusive of associated expenses</w:t>
      </w:r>
    </w:p>
    <w:p w:rsidR="00E2453C" w:rsidRDefault="00E2453C" w:rsidP="00E2453C">
      <w:pPr>
        <w:numPr>
          <w:ilvl w:val="0"/>
          <w:numId w:val="29"/>
        </w:numPr>
        <w:ind w:left="360"/>
        <w:rPr>
          <w:rFonts w:cs="Arial"/>
          <w:szCs w:val="24"/>
          <w:lang w:eastAsia="en-GB"/>
        </w:rPr>
      </w:pPr>
      <w:r w:rsidRPr="00881E17">
        <w:rPr>
          <w:rFonts w:cs="Arial"/>
          <w:szCs w:val="24"/>
          <w:lang w:eastAsia="en-GB"/>
        </w:rPr>
        <w:t>Evaluation of learning will need to be produced at th</w:t>
      </w:r>
      <w:r w:rsidR="006F6F02">
        <w:rPr>
          <w:rFonts w:cs="Arial"/>
          <w:szCs w:val="24"/>
          <w:lang w:eastAsia="en-GB"/>
        </w:rPr>
        <w:t>e end of the session.</w:t>
      </w:r>
      <w:r w:rsidRPr="00881E17">
        <w:rPr>
          <w:rFonts w:cs="Arial"/>
          <w:szCs w:val="24"/>
          <w:lang w:eastAsia="en-GB"/>
        </w:rPr>
        <w:t xml:space="preserve"> Although content should be confidential the outcomes should be reported. </w:t>
      </w:r>
    </w:p>
    <w:p w:rsidR="00257BF9" w:rsidRDefault="00257BF9" w:rsidP="00257BF9">
      <w:pPr>
        <w:ind w:left="360"/>
        <w:rPr>
          <w:rFonts w:cs="Arial"/>
          <w:szCs w:val="24"/>
          <w:lang w:eastAsia="en-GB"/>
        </w:rPr>
      </w:pPr>
    </w:p>
    <w:p w:rsidR="00257BF9" w:rsidRDefault="00257BF9" w:rsidP="00257BF9">
      <w:pPr>
        <w:ind w:left="360"/>
        <w:rPr>
          <w:rFonts w:cs="Arial"/>
          <w:szCs w:val="24"/>
          <w:lang w:eastAsia="en-GB"/>
        </w:rPr>
      </w:pPr>
      <w:r>
        <w:rPr>
          <w:rFonts w:cs="Arial"/>
          <w:szCs w:val="24"/>
          <w:lang w:eastAsia="en-GB"/>
        </w:rPr>
        <w:t>The successful provider will:-</w:t>
      </w:r>
    </w:p>
    <w:p w:rsidR="00257BF9" w:rsidRDefault="00257BF9" w:rsidP="00257BF9">
      <w:pPr>
        <w:ind w:left="360"/>
        <w:rPr>
          <w:rFonts w:cs="Arial"/>
          <w:szCs w:val="24"/>
          <w:lang w:eastAsia="en-GB"/>
        </w:rPr>
      </w:pPr>
    </w:p>
    <w:p w:rsidR="00257BF9" w:rsidRDefault="00257BF9" w:rsidP="00257BF9">
      <w:pPr>
        <w:pStyle w:val="ListParagraph"/>
        <w:numPr>
          <w:ilvl w:val="0"/>
          <w:numId w:val="30"/>
        </w:numPr>
        <w:autoSpaceDE w:val="0"/>
        <w:autoSpaceDN w:val="0"/>
        <w:adjustRightInd w:val="0"/>
        <w:ind w:right="720"/>
        <w:rPr>
          <w:rFonts w:cs="Arial"/>
          <w:color w:val="000000"/>
          <w:szCs w:val="24"/>
        </w:rPr>
      </w:pPr>
      <w:r>
        <w:rPr>
          <w:rFonts w:cs="Arial"/>
          <w:color w:val="000000"/>
          <w:szCs w:val="24"/>
        </w:rPr>
        <w:t>Be responsible for collating the evaluation sheets following each event and reporting results to the Learning and Development team within two weeks of the event taking place.</w:t>
      </w:r>
    </w:p>
    <w:p w:rsidR="00257BF9" w:rsidRDefault="00257BF9" w:rsidP="00257BF9">
      <w:pPr>
        <w:pStyle w:val="ListParagraph"/>
        <w:numPr>
          <w:ilvl w:val="0"/>
          <w:numId w:val="30"/>
        </w:numPr>
        <w:autoSpaceDE w:val="0"/>
        <w:autoSpaceDN w:val="0"/>
        <w:adjustRightInd w:val="0"/>
        <w:ind w:right="720"/>
        <w:rPr>
          <w:rFonts w:cs="Arial"/>
          <w:color w:val="000000"/>
          <w:szCs w:val="24"/>
        </w:rPr>
      </w:pPr>
      <w:r>
        <w:rPr>
          <w:rFonts w:cs="Arial"/>
          <w:color w:val="000000"/>
          <w:szCs w:val="24"/>
        </w:rPr>
        <w:t xml:space="preserve">Ensure the attendance sheets are completed and returned to the learning and development team. </w:t>
      </w:r>
    </w:p>
    <w:p w:rsidR="00257BF9" w:rsidRDefault="00257BF9" w:rsidP="00257BF9">
      <w:pPr>
        <w:pStyle w:val="ListParagraph"/>
        <w:numPr>
          <w:ilvl w:val="0"/>
          <w:numId w:val="30"/>
        </w:numPr>
        <w:autoSpaceDE w:val="0"/>
        <w:autoSpaceDN w:val="0"/>
        <w:adjustRightInd w:val="0"/>
        <w:ind w:right="720"/>
        <w:rPr>
          <w:rFonts w:cs="Arial"/>
          <w:color w:val="000000"/>
          <w:szCs w:val="24"/>
        </w:rPr>
      </w:pPr>
      <w:r>
        <w:rPr>
          <w:rFonts w:cs="Arial"/>
          <w:color w:val="000000"/>
          <w:szCs w:val="24"/>
        </w:rPr>
        <w:t>Produce all materials for attendees and take them to the event or email them to the learning and development team at least two weeks before the event for distribution to learners.</w:t>
      </w:r>
    </w:p>
    <w:p w:rsidR="00257BF9" w:rsidRDefault="00257BF9" w:rsidP="00257BF9">
      <w:pPr>
        <w:pStyle w:val="ListParagraph"/>
        <w:numPr>
          <w:ilvl w:val="0"/>
          <w:numId w:val="30"/>
        </w:numPr>
        <w:autoSpaceDE w:val="0"/>
        <w:autoSpaceDN w:val="0"/>
        <w:adjustRightInd w:val="0"/>
        <w:ind w:right="720"/>
        <w:rPr>
          <w:rFonts w:cs="Arial"/>
          <w:color w:val="000000"/>
          <w:szCs w:val="24"/>
        </w:rPr>
      </w:pPr>
      <w:r w:rsidRPr="00B00E7D">
        <w:rPr>
          <w:rFonts w:cs="Arial"/>
          <w:color w:val="000000"/>
          <w:szCs w:val="24"/>
        </w:rPr>
        <w:t>Use training methods that are proven to convey both theory and practice</w:t>
      </w:r>
    </w:p>
    <w:p w:rsidR="00257BF9" w:rsidRPr="008640FC" w:rsidRDefault="00257BF9" w:rsidP="00257BF9">
      <w:pPr>
        <w:pStyle w:val="ListParagraph"/>
        <w:numPr>
          <w:ilvl w:val="0"/>
          <w:numId w:val="30"/>
        </w:numPr>
        <w:autoSpaceDE w:val="0"/>
        <w:autoSpaceDN w:val="0"/>
        <w:adjustRightInd w:val="0"/>
        <w:ind w:right="720"/>
        <w:rPr>
          <w:rFonts w:cs="Arial"/>
          <w:color w:val="000000"/>
          <w:szCs w:val="24"/>
        </w:rPr>
      </w:pPr>
      <w:r>
        <w:rPr>
          <w:rFonts w:cs="Arial"/>
          <w:color w:val="000000"/>
          <w:szCs w:val="24"/>
        </w:rPr>
        <w:t>Allow for applied and reflective learning during the training period</w:t>
      </w:r>
    </w:p>
    <w:p w:rsidR="00257BF9" w:rsidRDefault="00257BF9" w:rsidP="00257BF9">
      <w:pPr>
        <w:pStyle w:val="ListParagraph"/>
        <w:numPr>
          <w:ilvl w:val="0"/>
          <w:numId w:val="30"/>
        </w:numPr>
        <w:spacing w:after="200" w:line="276" w:lineRule="auto"/>
        <w:rPr>
          <w:rFonts w:cs="Arial"/>
          <w:szCs w:val="24"/>
        </w:rPr>
      </w:pPr>
      <w:r>
        <w:rPr>
          <w:rFonts w:cs="Arial"/>
          <w:szCs w:val="24"/>
        </w:rPr>
        <w:t>E</w:t>
      </w:r>
      <w:r w:rsidRPr="00B00E7D">
        <w:rPr>
          <w:rFonts w:cs="Arial"/>
          <w:szCs w:val="24"/>
        </w:rPr>
        <w:t>nsure all learning materials can be adapted to ensure those with visual and or hearing impairments can gain benefit of the programmes</w:t>
      </w:r>
    </w:p>
    <w:p w:rsidR="00257BF9" w:rsidRPr="00257BF9" w:rsidRDefault="00257BF9" w:rsidP="00257BF9">
      <w:pPr>
        <w:pStyle w:val="ListParagraph"/>
        <w:numPr>
          <w:ilvl w:val="0"/>
          <w:numId w:val="30"/>
        </w:numPr>
        <w:spacing w:after="200" w:line="276" w:lineRule="auto"/>
        <w:rPr>
          <w:rFonts w:cs="Arial"/>
          <w:szCs w:val="24"/>
        </w:rPr>
      </w:pPr>
      <w:r>
        <w:rPr>
          <w:rFonts w:cs="Arial"/>
          <w:szCs w:val="24"/>
        </w:rPr>
        <w:t>Be flexible and cost effective in  delivery of events</w:t>
      </w:r>
    </w:p>
    <w:p w:rsidR="00A65AED" w:rsidRDefault="00A65AED" w:rsidP="00F818C3">
      <w:pPr>
        <w:rPr>
          <w:rFonts w:cs="Arial"/>
          <w:b/>
          <w:szCs w:val="24"/>
        </w:rPr>
      </w:pPr>
    </w:p>
    <w:p w:rsidR="00946265" w:rsidRDefault="00946265" w:rsidP="000B3948">
      <w:pPr>
        <w:pStyle w:val="ListParagraph"/>
        <w:numPr>
          <w:ilvl w:val="0"/>
          <w:numId w:val="1"/>
        </w:numPr>
        <w:rPr>
          <w:b/>
          <w:sz w:val="28"/>
        </w:rPr>
      </w:pPr>
      <w:r w:rsidRPr="00946265">
        <w:rPr>
          <w:b/>
          <w:sz w:val="28"/>
        </w:rPr>
        <w:t>Instructions and conditions for quoting</w:t>
      </w:r>
    </w:p>
    <w:p w:rsidR="00946265" w:rsidRPr="00EE02E6" w:rsidRDefault="00946265" w:rsidP="00EE02E6">
      <w:pPr>
        <w:pStyle w:val="NoSpacing"/>
        <w:spacing w:line="276" w:lineRule="auto"/>
        <w:ind w:left="964"/>
        <w:rPr>
          <w:rFonts w:ascii="Arial" w:hAnsi="Arial" w:cs="Arial"/>
          <w:sz w:val="22"/>
          <w:szCs w:val="22"/>
        </w:rPr>
      </w:pPr>
    </w:p>
    <w:p w:rsidR="00946265" w:rsidRPr="00EE02E6" w:rsidRDefault="00946265"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Invitation to provide a quotation</w:t>
      </w:r>
    </w:p>
    <w:p w:rsidR="00946265" w:rsidRDefault="00946265" w:rsidP="004A26D6">
      <w:pPr>
        <w:pStyle w:val="ListParagraph"/>
        <w:ind w:left="1247" w:hanging="567"/>
        <w:rPr>
          <w:b/>
        </w:rPr>
      </w:pPr>
    </w:p>
    <w:p w:rsidR="00946265" w:rsidRPr="00EE02E6" w:rsidRDefault="00946265"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The London Borough of Merton (“the Council”) invites quotations for the provision of [insert requirement] in accordance with this RFQ (“Quotations”).</w:t>
      </w:r>
    </w:p>
    <w:p w:rsidR="00946265" w:rsidRPr="002115AF" w:rsidRDefault="00946265" w:rsidP="009B487F">
      <w:pPr>
        <w:spacing w:line="276" w:lineRule="auto"/>
        <w:ind w:left="1020" w:right="284" w:hanging="680"/>
        <w:jc w:val="both"/>
        <w:rPr>
          <w:rFonts w:cs="Arial"/>
          <w:sz w:val="22"/>
          <w:szCs w:val="22"/>
        </w:rPr>
      </w:pPr>
    </w:p>
    <w:p w:rsidR="00946265" w:rsidRPr="00EE02E6" w:rsidRDefault="00946265"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This RFQ:</w:t>
      </w:r>
    </w:p>
    <w:p w:rsidR="00946265" w:rsidRPr="002115AF" w:rsidRDefault="00946265" w:rsidP="00362FB7">
      <w:pPr>
        <w:pStyle w:val="ListParagraph"/>
        <w:ind w:left="680" w:right="284"/>
        <w:rPr>
          <w:rFonts w:cs="Arial"/>
          <w:sz w:val="22"/>
          <w:szCs w:val="22"/>
        </w:rPr>
      </w:pPr>
    </w:p>
    <w:p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sets out the instructions that apply to this procurement process</w:t>
      </w:r>
    </w:p>
    <w:p w:rsidR="00946265" w:rsidRDefault="00946265" w:rsidP="00F74192">
      <w:pPr>
        <w:pStyle w:val="ListParagraph"/>
        <w:spacing w:line="276" w:lineRule="auto"/>
        <w:ind w:left="1040" w:right="284"/>
        <w:jc w:val="both"/>
        <w:rPr>
          <w:rFonts w:cs="Arial"/>
          <w:sz w:val="22"/>
          <w:szCs w:val="22"/>
        </w:rPr>
      </w:pPr>
    </w:p>
    <w:p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sets out the overall timetable and process for the procurement</w:t>
      </w:r>
    </w:p>
    <w:p w:rsidR="00946265" w:rsidRPr="00F60078" w:rsidRDefault="00946265" w:rsidP="00F74192">
      <w:pPr>
        <w:spacing w:line="276" w:lineRule="auto"/>
        <w:ind w:left="1040" w:right="284"/>
        <w:jc w:val="both"/>
        <w:rPr>
          <w:rFonts w:cs="Arial"/>
          <w:sz w:val="22"/>
          <w:szCs w:val="22"/>
        </w:rPr>
      </w:pPr>
    </w:p>
    <w:p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provides bidders with sufficient information (including the Council’s Statement of Requirements) to enable them to submit a compliant Quotation</w:t>
      </w:r>
    </w:p>
    <w:p w:rsidR="00946265" w:rsidRPr="00946265" w:rsidRDefault="00946265" w:rsidP="00F74192">
      <w:pPr>
        <w:pStyle w:val="ListParagraph"/>
        <w:ind w:left="1040"/>
        <w:rPr>
          <w:rFonts w:cs="Arial"/>
          <w:sz w:val="22"/>
          <w:szCs w:val="22"/>
        </w:rPr>
      </w:pPr>
    </w:p>
    <w:p w:rsidR="00946265" w:rsidRDefault="00946265" w:rsidP="000B3948">
      <w:pPr>
        <w:pStyle w:val="ListParagraph"/>
        <w:numPr>
          <w:ilvl w:val="1"/>
          <w:numId w:val="4"/>
        </w:numPr>
        <w:spacing w:line="276" w:lineRule="auto"/>
        <w:ind w:left="1040" w:right="284"/>
        <w:contextualSpacing w:val="0"/>
        <w:jc w:val="both"/>
        <w:rPr>
          <w:rFonts w:cs="Arial"/>
          <w:sz w:val="22"/>
          <w:szCs w:val="22"/>
        </w:rPr>
      </w:pPr>
      <w:r w:rsidRPr="00946265">
        <w:rPr>
          <w:rFonts w:cs="Arial"/>
          <w:sz w:val="22"/>
          <w:szCs w:val="22"/>
        </w:rPr>
        <w:t>sets out the award criteria and evaluation model that will be used to evaluate Quotations</w:t>
      </w:r>
    </w:p>
    <w:p w:rsidR="00F74192" w:rsidRPr="00F74192" w:rsidRDefault="00F74192" w:rsidP="00F74192">
      <w:pPr>
        <w:pStyle w:val="ListParagraph"/>
        <w:rPr>
          <w:rFonts w:cs="Arial"/>
          <w:sz w:val="22"/>
          <w:szCs w:val="22"/>
        </w:rPr>
      </w:pPr>
    </w:p>
    <w:p w:rsidR="00F74192" w:rsidRPr="00EE02E6" w:rsidRDefault="00F74192"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Indicative timetable</w:t>
      </w:r>
    </w:p>
    <w:p w:rsidR="00946265" w:rsidRDefault="00946265" w:rsidP="00946265">
      <w:pPr>
        <w:rPr>
          <w:b/>
          <w:sz w:val="28"/>
        </w:rPr>
      </w:pPr>
    </w:p>
    <w:p w:rsidR="00F74192" w:rsidRDefault="00F74192" w:rsidP="000B3948">
      <w:pPr>
        <w:pStyle w:val="ListParagraph"/>
        <w:numPr>
          <w:ilvl w:val="1"/>
          <w:numId w:val="4"/>
        </w:numPr>
        <w:spacing w:line="276" w:lineRule="auto"/>
        <w:ind w:left="1040" w:right="284"/>
        <w:contextualSpacing w:val="0"/>
        <w:jc w:val="both"/>
        <w:rPr>
          <w:sz w:val="22"/>
          <w:szCs w:val="22"/>
        </w:rPr>
      </w:pPr>
      <w:r>
        <w:rPr>
          <w:sz w:val="22"/>
          <w:szCs w:val="22"/>
        </w:rPr>
        <w:t>This procurement will follow a clear, structured and transparent process to ensure a fair and level playing field is maintained at all times and that all bidders are treated equally.</w:t>
      </w:r>
    </w:p>
    <w:p w:rsidR="00F74192" w:rsidRDefault="00F74192" w:rsidP="00F74192">
      <w:pPr>
        <w:pStyle w:val="ListParagraph"/>
        <w:spacing w:line="276" w:lineRule="auto"/>
        <w:ind w:left="1040" w:right="284"/>
        <w:contextualSpacing w:val="0"/>
        <w:jc w:val="both"/>
        <w:rPr>
          <w:sz w:val="22"/>
          <w:szCs w:val="22"/>
        </w:rPr>
      </w:pPr>
    </w:p>
    <w:p w:rsidR="00F74192" w:rsidRDefault="00F74192" w:rsidP="000B3948">
      <w:pPr>
        <w:pStyle w:val="ListParagraph"/>
        <w:numPr>
          <w:ilvl w:val="1"/>
          <w:numId w:val="4"/>
        </w:numPr>
        <w:spacing w:line="276" w:lineRule="auto"/>
        <w:ind w:left="1040" w:right="284"/>
        <w:contextualSpacing w:val="0"/>
        <w:jc w:val="both"/>
        <w:rPr>
          <w:sz w:val="22"/>
          <w:szCs w:val="22"/>
        </w:rPr>
      </w:pPr>
      <w:r w:rsidRPr="00F74192">
        <w:rPr>
          <w:sz w:val="22"/>
          <w:szCs w:val="22"/>
        </w:rPr>
        <w:t>It is intended that the procurement process will follow the timetable set out below, however this is provided for indicative purposes only and the Council reserves the right to amend the timetable as it sees fit.</w:t>
      </w:r>
    </w:p>
    <w:p w:rsidR="00B14BCB" w:rsidRPr="00B14BCB" w:rsidRDefault="00B14BCB" w:rsidP="00B14BCB">
      <w:pPr>
        <w:pStyle w:val="ListParagraph"/>
        <w:rPr>
          <w:sz w:val="22"/>
          <w:szCs w:val="22"/>
        </w:rPr>
      </w:pPr>
    </w:p>
    <w:p w:rsidR="00B14BCB" w:rsidRDefault="00B14BCB" w:rsidP="00B14BCB">
      <w:pPr>
        <w:pStyle w:val="ListParagraph"/>
        <w:spacing w:line="276" w:lineRule="auto"/>
        <w:ind w:left="1040" w:right="284"/>
        <w:contextualSpacing w:val="0"/>
        <w:jc w:val="both"/>
        <w:rPr>
          <w:sz w:val="22"/>
          <w:szCs w:val="22"/>
        </w:rPr>
      </w:pPr>
    </w:p>
    <w:p w:rsidR="00B14BCB" w:rsidRPr="00F74192" w:rsidRDefault="00B14BCB" w:rsidP="00B14BCB">
      <w:pPr>
        <w:pStyle w:val="ListParagraph"/>
        <w:spacing w:line="276" w:lineRule="auto"/>
        <w:ind w:left="1040" w:right="284"/>
        <w:contextualSpacing w:val="0"/>
        <w:jc w:val="both"/>
        <w:rPr>
          <w:sz w:val="22"/>
          <w:szCs w:val="22"/>
        </w:rPr>
      </w:pPr>
    </w:p>
    <w:tbl>
      <w:tblPr>
        <w:tblStyle w:val="TableGrid"/>
        <w:tblpPr w:leftFromText="180" w:rightFromText="180" w:vertAnchor="text" w:horzAnchor="margin" w:tblpXSpec="right" w:tblpY="218"/>
        <w:tblW w:w="0" w:type="auto"/>
        <w:tblLook w:val="04A0" w:firstRow="1" w:lastRow="0" w:firstColumn="1" w:lastColumn="0" w:noHBand="0" w:noVBand="1"/>
      </w:tblPr>
      <w:tblGrid>
        <w:gridCol w:w="4271"/>
        <w:gridCol w:w="4258"/>
      </w:tblGrid>
      <w:tr w:rsidR="00F74192" w:rsidRPr="005673A0" w:rsidTr="00F74192">
        <w:tc>
          <w:tcPr>
            <w:tcW w:w="4271" w:type="dxa"/>
            <w:shd w:val="clear" w:color="auto" w:fill="DEEAF6" w:themeFill="accent1" w:themeFillTint="33"/>
          </w:tcPr>
          <w:p w:rsidR="00F74192" w:rsidRPr="005673A0" w:rsidRDefault="00F74192" w:rsidP="00F74192">
            <w:pPr>
              <w:pStyle w:val="ClauseText"/>
              <w:spacing w:line="276" w:lineRule="auto"/>
              <w:ind w:left="709"/>
              <w:rPr>
                <w:b/>
                <w:sz w:val="22"/>
                <w:szCs w:val="22"/>
              </w:rPr>
            </w:pPr>
            <w:r w:rsidRPr="005673A0">
              <w:rPr>
                <w:b/>
                <w:sz w:val="22"/>
                <w:szCs w:val="22"/>
              </w:rPr>
              <w:lastRenderedPageBreak/>
              <w:t>Stage / Activity</w:t>
            </w:r>
          </w:p>
        </w:tc>
        <w:tc>
          <w:tcPr>
            <w:tcW w:w="4258" w:type="dxa"/>
            <w:shd w:val="clear" w:color="auto" w:fill="DEEAF6" w:themeFill="accent1" w:themeFillTint="33"/>
          </w:tcPr>
          <w:p w:rsidR="00F74192" w:rsidRPr="005673A0" w:rsidRDefault="00F74192" w:rsidP="00F74192">
            <w:pPr>
              <w:pStyle w:val="ClauseText"/>
              <w:spacing w:line="276" w:lineRule="auto"/>
              <w:ind w:left="709"/>
              <w:rPr>
                <w:b/>
                <w:sz w:val="22"/>
                <w:szCs w:val="22"/>
              </w:rPr>
            </w:pPr>
            <w:r w:rsidRPr="005673A0">
              <w:rPr>
                <w:b/>
                <w:sz w:val="22"/>
                <w:szCs w:val="22"/>
              </w:rPr>
              <w:t>Dates</w:t>
            </w:r>
          </w:p>
        </w:tc>
      </w:tr>
      <w:tr w:rsidR="00F74192" w:rsidRPr="005673A0" w:rsidTr="00F74192">
        <w:tc>
          <w:tcPr>
            <w:tcW w:w="4271" w:type="dxa"/>
          </w:tcPr>
          <w:p w:rsidR="00F74192" w:rsidRPr="00FB12F4" w:rsidRDefault="00F74192" w:rsidP="00F74192">
            <w:pPr>
              <w:spacing w:before="120" w:after="120" w:line="276" w:lineRule="auto"/>
              <w:rPr>
                <w:rFonts w:cs="Arial"/>
                <w:color w:val="000000"/>
                <w:sz w:val="22"/>
                <w:szCs w:val="22"/>
              </w:rPr>
            </w:pPr>
            <w:r w:rsidRPr="00FB12F4">
              <w:rPr>
                <w:rFonts w:cs="Arial"/>
                <w:color w:val="000000"/>
                <w:sz w:val="22"/>
                <w:szCs w:val="22"/>
              </w:rPr>
              <w:t>Publication of RFQ</w:t>
            </w:r>
          </w:p>
        </w:tc>
        <w:tc>
          <w:tcPr>
            <w:tcW w:w="4258" w:type="dxa"/>
          </w:tcPr>
          <w:p w:rsidR="00F74192" w:rsidRPr="00FB12F4" w:rsidRDefault="00F80732" w:rsidP="00DD17A1">
            <w:pPr>
              <w:pStyle w:val="ClauseText"/>
              <w:spacing w:before="120" w:after="120" w:line="276" w:lineRule="auto"/>
              <w:ind w:left="709"/>
              <w:rPr>
                <w:sz w:val="22"/>
                <w:szCs w:val="22"/>
              </w:rPr>
            </w:pPr>
            <w:r>
              <w:rPr>
                <w:sz w:val="22"/>
                <w:szCs w:val="22"/>
              </w:rPr>
              <w:t>2</w:t>
            </w:r>
            <w:r w:rsidR="00DD17A1">
              <w:rPr>
                <w:sz w:val="22"/>
                <w:szCs w:val="22"/>
              </w:rPr>
              <w:t>9</w:t>
            </w:r>
            <w:r w:rsidR="00327393" w:rsidRPr="00FB12F4">
              <w:rPr>
                <w:sz w:val="22"/>
                <w:szCs w:val="22"/>
              </w:rPr>
              <w:t>/05/2019</w:t>
            </w:r>
          </w:p>
        </w:tc>
      </w:tr>
      <w:tr w:rsidR="00F74192" w:rsidRPr="005673A0" w:rsidTr="00F74192">
        <w:tc>
          <w:tcPr>
            <w:tcW w:w="4271" w:type="dxa"/>
          </w:tcPr>
          <w:p w:rsidR="00F74192" w:rsidRPr="00FB12F4" w:rsidRDefault="00F74192" w:rsidP="00F74192">
            <w:pPr>
              <w:spacing w:before="120" w:after="120" w:line="276" w:lineRule="auto"/>
              <w:rPr>
                <w:rFonts w:cs="Arial"/>
                <w:color w:val="000000"/>
                <w:sz w:val="22"/>
                <w:szCs w:val="22"/>
              </w:rPr>
            </w:pPr>
            <w:r w:rsidRPr="00FB12F4">
              <w:rPr>
                <w:rFonts w:cs="Arial"/>
                <w:color w:val="000000"/>
                <w:sz w:val="22"/>
                <w:szCs w:val="22"/>
              </w:rPr>
              <w:t>Last date for RFQ clarification questions</w:t>
            </w:r>
          </w:p>
        </w:tc>
        <w:tc>
          <w:tcPr>
            <w:tcW w:w="4258" w:type="dxa"/>
          </w:tcPr>
          <w:p w:rsidR="00F74192" w:rsidRPr="00FB12F4" w:rsidRDefault="00DD17A1" w:rsidP="00DD17A1">
            <w:pPr>
              <w:pStyle w:val="ClauseText"/>
              <w:spacing w:before="120" w:after="120" w:line="276" w:lineRule="auto"/>
              <w:ind w:left="709"/>
              <w:rPr>
                <w:sz w:val="22"/>
                <w:szCs w:val="22"/>
              </w:rPr>
            </w:pPr>
            <w:r>
              <w:rPr>
                <w:sz w:val="22"/>
                <w:szCs w:val="22"/>
              </w:rPr>
              <w:t>05</w:t>
            </w:r>
            <w:r w:rsidR="00327393" w:rsidRPr="00FB12F4">
              <w:rPr>
                <w:sz w:val="22"/>
                <w:szCs w:val="22"/>
              </w:rPr>
              <w:t>/0</w:t>
            </w:r>
            <w:r>
              <w:rPr>
                <w:sz w:val="22"/>
                <w:szCs w:val="22"/>
              </w:rPr>
              <w:t>6</w:t>
            </w:r>
            <w:r w:rsidR="00327393" w:rsidRPr="00FB12F4">
              <w:rPr>
                <w:sz w:val="22"/>
                <w:szCs w:val="22"/>
              </w:rPr>
              <w:t>/2019</w:t>
            </w:r>
          </w:p>
        </w:tc>
      </w:tr>
      <w:tr w:rsidR="00F74192" w:rsidRPr="005673A0" w:rsidTr="00F74192">
        <w:tc>
          <w:tcPr>
            <w:tcW w:w="4271" w:type="dxa"/>
          </w:tcPr>
          <w:p w:rsidR="00F74192" w:rsidRPr="00FB12F4" w:rsidRDefault="00F74192" w:rsidP="00F74192">
            <w:pPr>
              <w:spacing w:before="120" w:after="120" w:line="276" w:lineRule="auto"/>
              <w:rPr>
                <w:rFonts w:cs="Arial"/>
                <w:color w:val="000000"/>
                <w:sz w:val="22"/>
                <w:szCs w:val="22"/>
              </w:rPr>
            </w:pPr>
            <w:r w:rsidRPr="00FB12F4">
              <w:rPr>
                <w:rFonts w:cs="Arial"/>
                <w:color w:val="000000"/>
                <w:sz w:val="22"/>
                <w:szCs w:val="22"/>
              </w:rPr>
              <w:t>Closing date for receipt of Quotations</w:t>
            </w:r>
          </w:p>
        </w:tc>
        <w:tc>
          <w:tcPr>
            <w:tcW w:w="4258" w:type="dxa"/>
          </w:tcPr>
          <w:p w:rsidR="00F74192" w:rsidRPr="00FB12F4" w:rsidRDefault="00DD17A1" w:rsidP="00676C0B">
            <w:pPr>
              <w:pStyle w:val="ClauseText"/>
              <w:spacing w:before="120" w:after="120" w:line="276" w:lineRule="auto"/>
              <w:ind w:left="709"/>
              <w:rPr>
                <w:sz w:val="22"/>
                <w:szCs w:val="22"/>
              </w:rPr>
            </w:pPr>
            <w:r>
              <w:rPr>
                <w:sz w:val="22"/>
                <w:szCs w:val="22"/>
              </w:rPr>
              <w:t>12</w:t>
            </w:r>
            <w:r w:rsidR="00327393" w:rsidRPr="00FB12F4">
              <w:rPr>
                <w:sz w:val="22"/>
                <w:szCs w:val="22"/>
              </w:rPr>
              <w:t>/0</w:t>
            </w:r>
            <w:r w:rsidR="00676C0B">
              <w:rPr>
                <w:sz w:val="22"/>
                <w:szCs w:val="22"/>
              </w:rPr>
              <w:t>6</w:t>
            </w:r>
            <w:r w:rsidR="00327393" w:rsidRPr="00FB12F4">
              <w:rPr>
                <w:sz w:val="22"/>
                <w:szCs w:val="22"/>
              </w:rPr>
              <w:t>/2019</w:t>
            </w:r>
          </w:p>
        </w:tc>
      </w:tr>
      <w:tr w:rsidR="00F74192" w:rsidRPr="005673A0" w:rsidTr="00F74192">
        <w:tc>
          <w:tcPr>
            <w:tcW w:w="4271" w:type="dxa"/>
          </w:tcPr>
          <w:p w:rsidR="00F74192" w:rsidRPr="00FB12F4" w:rsidRDefault="00F74192" w:rsidP="00F74192">
            <w:pPr>
              <w:spacing w:before="120" w:after="120" w:line="276" w:lineRule="auto"/>
              <w:rPr>
                <w:rFonts w:cs="Arial"/>
                <w:color w:val="000000"/>
                <w:sz w:val="22"/>
                <w:szCs w:val="22"/>
              </w:rPr>
            </w:pPr>
            <w:r w:rsidRPr="00FB12F4">
              <w:rPr>
                <w:rFonts w:cs="Arial"/>
                <w:color w:val="000000"/>
                <w:sz w:val="22"/>
                <w:szCs w:val="22"/>
              </w:rPr>
              <w:t>Evaluation of Quotations</w:t>
            </w:r>
          </w:p>
        </w:tc>
        <w:tc>
          <w:tcPr>
            <w:tcW w:w="4258" w:type="dxa"/>
          </w:tcPr>
          <w:p w:rsidR="00F74192" w:rsidRPr="00FB12F4" w:rsidRDefault="00DD17A1" w:rsidP="00E2453C">
            <w:pPr>
              <w:pStyle w:val="ClauseText"/>
              <w:spacing w:before="120" w:after="120" w:line="276" w:lineRule="auto"/>
              <w:ind w:left="709"/>
              <w:rPr>
                <w:sz w:val="22"/>
                <w:szCs w:val="22"/>
              </w:rPr>
            </w:pPr>
            <w:r>
              <w:rPr>
                <w:sz w:val="22"/>
                <w:szCs w:val="22"/>
              </w:rPr>
              <w:t>14</w:t>
            </w:r>
            <w:r w:rsidR="00327393" w:rsidRPr="00FB12F4">
              <w:rPr>
                <w:sz w:val="22"/>
                <w:szCs w:val="22"/>
              </w:rPr>
              <w:t>/06/2019</w:t>
            </w:r>
          </w:p>
        </w:tc>
      </w:tr>
      <w:tr w:rsidR="00F74192" w:rsidRPr="005673A0" w:rsidTr="00F74192">
        <w:tc>
          <w:tcPr>
            <w:tcW w:w="4271" w:type="dxa"/>
          </w:tcPr>
          <w:p w:rsidR="00F74192" w:rsidRPr="00FB12F4" w:rsidRDefault="00F74192" w:rsidP="00F74192">
            <w:pPr>
              <w:spacing w:before="120" w:after="120" w:line="276" w:lineRule="auto"/>
              <w:rPr>
                <w:rFonts w:cs="Arial"/>
                <w:color w:val="000000"/>
                <w:sz w:val="22"/>
                <w:szCs w:val="22"/>
              </w:rPr>
            </w:pPr>
            <w:r w:rsidRPr="00FB12F4">
              <w:rPr>
                <w:rFonts w:cs="Arial"/>
                <w:color w:val="000000"/>
                <w:sz w:val="22"/>
                <w:szCs w:val="22"/>
              </w:rPr>
              <w:t>Contract Award</w:t>
            </w:r>
          </w:p>
        </w:tc>
        <w:tc>
          <w:tcPr>
            <w:tcW w:w="4258" w:type="dxa"/>
          </w:tcPr>
          <w:p w:rsidR="00F74192" w:rsidRPr="00FB12F4" w:rsidRDefault="00DD17A1" w:rsidP="00F80732">
            <w:pPr>
              <w:pStyle w:val="ClauseText"/>
              <w:spacing w:before="120" w:after="120" w:line="276" w:lineRule="auto"/>
              <w:ind w:left="709"/>
              <w:rPr>
                <w:sz w:val="22"/>
                <w:szCs w:val="22"/>
              </w:rPr>
            </w:pPr>
            <w:r>
              <w:rPr>
                <w:sz w:val="22"/>
                <w:szCs w:val="22"/>
              </w:rPr>
              <w:t>21</w:t>
            </w:r>
            <w:r w:rsidR="00F80732">
              <w:rPr>
                <w:sz w:val="22"/>
                <w:szCs w:val="22"/>
              </w:rPr>
              <w:t>/</w:t>
            </w:r>
            <w:r w:rsidR="00327393" w:rsidRPr="00FB12F4">
              <w:rPr>
                <w:sz w:val="22"/>
                <w:szCs w:val="22"/>
              </w:rPr>
              <w:t>06/2019</w:t>
            </w:r>
          </w:p>
        </w:tc>
      </w:tr>
    </w:tbl>
    <w:p w:rsidR="00F80732" w:rsidRDefault="00F80732" w:rsidP="00F80732">
      <w:pPr>
        <w:pStyle w:val="NoSpacing"/>
        <w:spacing w:line="276" w:lineRule="auto"/>
        <w:ind w:left="964"/>
        <w:rPr>
          <w:rFonts w:ascii="Arial" w:hAnsi="Arial" w:cs="Arial"/>
          <w:b/>
          <w:sz w:val="22"/>
          <w:szCs w:val="22"/>
        </w:rPr>
      </w:pPr>
    </w:p>
    <w:p w:rsidR="00F80732" w:rsidRDefault="00F80732" w:rsidP="00F80732">
      <w:pPr>
        <w:pStyle w:val="NoSpacing"/>
        <w:spacing w:line="276" w:lineRule="auto"/>
        <w:ind w:left="964"/>
        <w:rPr>
          <w:rFonts w:ascii="Arial" w:hAnsi="Arial" w:cs="Arial"/>
          <w:b/>
          <w:sz w:val="22"/>
          <w:szCs w:val="22"/>
        </w:rPr>
      </w:pPr>
    </w:p>
    <w:p w:rsidR="004D3F6F" w:rsidRDefault="003F2FF5"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 xml:space="preserve">Completing </w:t>
      </w:r>
      <w:r w:rsidR="00E2453C">
        <w:rPr>
          <w:rFonts w:ascii="Arial" w:hAnsi="Arial" w:cs="Arial"/>
          <w:b/>
          <w:sz w:val="22"/>
          <w:szCs w:val="22"/>
        </w:rPr>
        <w:t>T</w:t>
      </w:r>
      <w:r w:rsidRPr="00FA6FAF">
        <w:rPr>
          <w:rFonts w:ascii="Arial" w:hAnsi="Arial" w:cs="Arial"/>
          <w:b/>
          <w:sz w:val="22"/>
          <w:szCs w:val="22"/>
        </w:rPr>
        <w:t>his quotation</w:t>
      </w:r>
    </w:p>
    <w:p w:rsidR="003F2FF5" w:rsidRPr="00F80732" w:rsidRDefault="003F2FF5" w:rsidP="00F80732">
      <w:pPr>
        <w:rPr>
          <w:b/>
          <w:sz w:val="22"/>
        </w:rPr>
      </w:pPr>
    </w:p>
    <w:p w:rsidR="003F2FF5" w:rsidRDefault="003F2FF5" w:rsidP="00FA6FAF">
      <w:pPr>
        <w:pStyle w:val="ListParagraph"/>
        <w:numPr>
          <w:ilvl w:val="1"/>
          <w:numId w:val="4"/>
        </w:numPr>
        <w:spacing w:line="276" w:lineRule="auto"/>
        <w:ind w:left="1193" w:right="284"/>
        <w:contextualSpacing w:val="0"/>
        <w:jc w:val="both"/>
        <w:rPr>
          <w:sz w:val="22"/>
          <w:szCs w:val="22"/>
        </w:rPr>
      </w:pPr>
      <w:r w:rsidRPr="003F2FF5">
        <w:rPr>
          <w:sz w:val="22"/>
          <w:szCs w:val="22"/>
        </w:rPr>
        <w:t xml:space="preserve">Your Quotation will take the form of your responses to the series of Method Statements set out at section </w:t>
      </w:r>
      <w:r w:rsidR="00992363" w:rsidRPr="00992363">
        <w:rPr>
          <w:sz w:val="22"/>
          <w:szCs w:val="22"/>
        </w:rPr>
        <w:t xml:space="preserve">5.10 </w:t>
      </w:r>
      <w:r w:rsidRPr="003F2FF5">
        <w:rPr>
          <w:sz w:val="22"/>
          <w:szCs w:val="22"/>
        </w:rPr>
        <w:t>Professional and Technical Ability) of this RFQ. Additional information should not be submitted unless you are requested to do so.</w:t>
      </w:r>
    </w:p>
    <w:p w:rsidR="003F2FF5" w:rsidRDefault="003F2FF5" w:rsidP="00FA6FAF">
      <w:pPr>
        <w:pStyle w:val="ListParagraph"/>
        <w:spacing w:line="276" w:lineRule="auto"/>
        <w:ind w:left="1193" w:right="284"/>
        <w:contextualSpacing w:val="0"/>
        <w:jc w:val="both"/>
        <w:rPr>
          <w:sz w:val="22"/>
          <w:szCs w:val="22"/>
        </w:rPr>
      </w:pPr>
    </w:p>
    <w:p w:rsidR="003F2FF5" w:rsidRPr="003F2FF5" w:rsidRDefault="003F2FF5" w:rsidP="00FA6FAF">
      <w:pPr>
        <w:pStyle w:val="ListParagraph"/>
        <w:numPr>
          <w:ilvl w:val="1"/>
          <w:numId w:val="4"/>
        </w:numPr>
        <w:spacing w:line="276" w:lineRule="auto"/>
        <w:ind w:left="1193" w:right="284"/>
        <w:contextualSpacing w:val="0"/>
        <w:jc w:val="both"/>
        <w:rPr>
          <w:sz w:val="22"/>
          <w:szCs w:val="22"/>
        </w:rPr>
      </w:pPr>
      <w:r w:rsidRPr="003F2FF5">
        <w:rPr>
          <w:rFonts w:cs="Arial"/>
          <w:sz w:val="22"/>
          <w:szCs w:val="22"/>
        </w:rPr>
        <w:t>Please ensure that all Method Statements are completed in full, and in the format requested. Failure to do so may result in your Quotation being disqualified. If a Method Statement question does not apply to you please state clearly ‘N/A’ and give the reason it does not apply</w:t>
      </w:r>
      <w:r>
        <w:rPr>
          <w:rFonts w:cs="Arial"/>
          <w:sz w:val="22"/>
          <w:szCs w:val="22"/>
        </w:rPr>
        <w:t>.</w:t>
      </w:r>
    </w:p>
    <w:p w:rsidR="003F2FF5" w:rsidRPr="003F2FF5" w:rsidRDefault="003F2FF5" w:rsidP="00FA6FAF">
      <w:pPr>
        <w:spacing w:line="276" w:lineRule="auto"/>
        <w:ind w:left="153" w:right="284"/>
        <w:jc w:val="both"/>
        <w:rPr>
          <w:sz w:val="22"/>
          <w:szCs w:val="22"/>
        </w:rPr>
      </w:pPr>
    </w:p>
    <w:p w:rsidR="003F2FF5" w:rsidRPr="003F2FF5" w:rsidRDefault="003F2FF5" w:rsidP="00FA6FAF">
      <w:pPr>
        <w:pStyle w:val="ListParagraph"/>
        <w:numPr>
          <w:ilvl w:val="1"/>
          <w:numId w:val="4"/>
        </w:numPr>
        <w:spacing w:line="276" w:lineRule="auto"/>
        <w:ind w:left="1193" w:right="284"/>
        <w:contextualSpacing w:val="0"/>
        <w:jc w:val="both"/>
        <w:rPr>
          <w:sz w:val="22"/>
          <w:szCs w:val="22"/>
        </w:rPr>
      </w:pPr>
      <w:r w:rsidRPr="003F2FF5">
        <w:rPr>
          <w:rFonts w:cs="Arial"/>
          <w:sz w:val="22"/>
          <w:szCs w:val="22"/>
        </w:rPr>
        <w:t xml:space="preserve">Subject to paragraph </w:t>
      </w:r>
      <w:r>
        <w:rPr>
          <w:rFonts w:cs="Arial"/>
          <w:sz w:val="22"/>
          <w:szCs w:val="22"/>
        </w:rPr>
        <w:t xml:space="preserve">3.5 </w:t>
      </w:r>
      <w:r w:rsidRPr="003F2FF5">
        <w:rPr>
          <w:rFonts w:cs="Arial"/>
          <w:sz w:val="22"/>
          <w:szCs w:val="22"/>
        </w:rPr>
        <w:t>(a) above, should you need to provide additional information in response to a question, this should be page numbered and clearly cross-referenced to the question to which it relates.</w:t>
      </w:r>
    </w:p>
    <w:p w:rsidR="004D3F6F" w:rsidRDefault="004D3F6F" w:rsidP="00946265">
      <w:pPr>
        <w:ind w:left="360"/>
        <w:rPr>
          <w:b/>
        </w:rPr>
      </w:pPr>
    </w:p>
    <w:p w:rsidR="003F2FF5" w:rsidRPr="00FA6FAF" w:rsidRDefault="003F2FF5"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Signatures</w:t>
      </w:r>
    </w:p>
    <w:p w:rsidR="003F2FF5" w:rsidRPr="003F2FF5" w:rsidRDefault="003F2FF5" w:rsidP="003F2FF5">
      <w:pPr>
        <w:pStyle w:val="ListParagraph"/>
        <w:ind w:left="811"/>
        <w:mirrorIndents/>
        <w:rPr>
          <w:b/>
          <w:sz w:val="22"/>
        </w:rPr>
      </w:pPr>
    </w:p>
    <w:p w:rsidR="003F2FF5" w:rsidRPr="00FA6FAF" w:rsidRDefault="003F2FF5" w:rsidP="00FA6FAF">
      <w:pPr>
        <w:pStyle w:val="NoSpacing"/>
        <w:numPr>
          <w:ilvl w:val="0"/>
          <w:numId w:val="4"/>
        </w:numPr>
        <w:spacing w:line="276" w:lineRule="auto"/>
        <w:ind w:left="964" w:hanging="510"/>
        <w:rPr>
          <w:rFonts w:ascii="Arial" w:hAnsi="Arial" w:cs="Arial"/>
          <w:sz w:val="22"/>
          <w:szCs w:val="22"/>
        </w:rPr>
      </w:pPr>
      <w:r w:rsidRPr="00FA6FAF">
        <w:rPr>
          <w:rFonts w:ascii="Arial" w:hAnsi="Arial" w:cs="Arial"/>
          <w:sz w:val="22"/>
          <w:szCs w:val="22"/>
        </w:rPr>
        <w:t>Quotations must be signed (as appropriate) as follows:</w:t>
      </w:r>
    </w:p>
    <w:p w:rsidR="003F2FF5" w:rsidRPr="005673A0" w:rsidRDefault="003F2FF5" w:rsidP="003F2FF5">
      <w:pPr>
        <w:pStyle w:val="NoSpacing"/>
        <w:spacing w:line="276" w:lineRule="auto"/>
        <w:rPr>
          <w:rFonts w:ascii="Arial" w:hAnsi="Arial" w:cs="Arial"/>
          <w:sz w:val="22"/>
          <w:szCs w:val="22"/>
        </w:rPr>
      </w:pPr>
    </w:p>
    <w:p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an individual, by the individual</w:t>
      </w:r>
    </w:p>
    <w:p w:rsidR="003F2FF5" w:rsidRPr="005673A0" w:rsidRDefault="003F2FF5" w:rsidP="003F2FF5">
      <w:pPr>
        <w:pStyle w:val="NoSpacing"/>
        <w:ind w:left="1171"/>
        <w:contextualSpacing/>
        <w:rPr>
          <w:rFonts w:ascii="Arial" w:hAnsi="Arial" w:cs="Arial"/>
          <w:sz w:val="22"/>
          <w:szCs w:val="22"/>
        </w:rPr>
      </w:pPr>
    </w:p>
    <w:p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 partnership, by </w:t>
      </w:r>
      <w:r>
        <w:rPr>
          <w:rFonts w:ascii="Arial" w:hAnsi="Arial" w:cs="Arial"/>
          <w:sz w:val="22"/>
          <w:szCs w:val="22"/>
        </w:rPr>
        <w:t>one</w:t>
      </w:r>
      <w:r w:rsidRPr="005673A0">
        <w:rPr>
          <w:rFonts w:ascii="Arial" w:hAnsi="Arial" w:cs="Arial"/>
          <w:sz w:val="22"/>
          <w:szCs w:val="22"/>
        </w:rPr>
        <w:t xml:space="preserve"> </w:t>
      </w:r>
      <w:r>
        <w:rPr>
          <w:rFonts w:ascii="Arial" w:hAnsi="Arial" w:cs="Arial"/>
          <w:sz w:val="22"/>
          <w:szCs w:val="22"/>
        </w:rPr>
        <w:t xml:space="preserve">partner </w:t>
      </w:r>
      <w:r w:rsidRPr="005673A0">
        <w:rPr>
          <w:rFonts w:ascii="Arial" w:hAnsi="Arial" w:cs="Arial"/>
          <w:sz w:val="22"/>
          <w:szCs w:val="22"/>
        </w:rPr>
        <w:t>duly authorised</w:t>
      </w:r>
      <w:r>
        <w:rPr>
          <w:rFonts w:ascii="Arial" w:hAnsi="Arial" w:cs="Arial"/>
          <w:sz w:val="22"/>
          <w:szCs w:val="22"/>
        </w:rPr>
        <w:t xml:space="preserve"> for such purposes</w:t>
      </w:r>
    </w:p>
    <w:p w:rsidR="003F2FF5" w:rsidRPr="005673A0" w:rsidRDefault="003F2FF5" w:rsidP="003F2FF5">
      <w:pPr>
        <w:pStyle w:val="NoSpacing"/>
        <w:ind w:left="451"/>
        <w:contextualSpacing/>
        <w:rPr>
          <w:rFonts w:ascii="Arial" w:hAnsi="Arial" w:cs="Arial"/>
          <w:sz w:val="22"/>
          <w:szCs w:val="22"/>
        </w:rPr>
      </w:pPr>
    </w:p>
    <w:p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 limited company, by </w:t>
      </w:r>
      <w:r>
        <w:rPr>
          <w:rFonts w:ascii="Arial" w:hAnsi="Arial" w:cs="Arial"/>
          <w:sz w:val="22"/>
          <w:szCs w:val="22"/>
        </w:rPr>
        <w:t>one</w:t>
      </w:r>
      <w:r w:rsidRPr="005673A0">
        <w:rPr>
          <w:rFonts w:ascii="Arial" w:hAnsi="Arial" w:cs="Arial"/>
          <w:sz w:val="22"/>
          <w:szCs w:val="22"/>
        </w:rPr>
        <w:t xml:space="preserve"> director duly authorised for such purposes</w:t>
      </w:r>
      <w:r>
        <w:rPr>
          <w:rFonts w:ascii="Arial" w:hAnsi="Arial" w:cs="Arial"/>
          <w:sz w:val="22"/>
          <w:szCs w:val="22"/>
        </w:rPr>
        <w:t>.</w:t>
      </w:r>
    </w:p>
    <w:p w:rsidR="0000565B" w:rsidRDefault="0000565B" w:rsidP="0000565B">
      <w:pPr>
        <w:pStyle w:val="ListParagraph"/>
        <w:rPr>
          <w:rFonts w:cs="Arial"/>
          <w:sz w:val="22"/>
          <w:szCs w:val="22"/>
        </w:rPr>
      </w:pPr>
    </w:p>
    <w:p w:rsidR="0000565B" w:rsidRPr="00FA6FAF" w:rsidRDefault="0000565B"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Verification of information provided</w:t>
      </w:r>
    </w:p>
    <w:p w:rsidR="0000565B" w:rsidRDefault="0000565B" w:rsidP="0000565B">
      <w:pPr>
        <w:pStyle w:val="ListParagraph"/>
        <w:ind w:left="811"/>
        <w:mirrorIndents/>
        <w:rPr>
          <w:rFonts w:cs="Arial"/>
          <w:b/>
          <w:sz w:val="22"/>
          <w:szCs w:val="22"/>
        </w:rPr>
      </w:pPr>
    </w:p>
    <w:p w:rsidR="0000565B" w:rsidRDefault="0000565B" w:rsidP="00FA6FAF">
      <w:pPr>
        <w:pStyle w:val="NoSpacing"/>
        <w:numPr>
          <w:ilvl w:val="0"/>
          <w:numId w:val="4"/>
        </w:numPr>
        <w:spacing w:line="276" w:lineRule="auto"/>
        <w:ind w:left="964" w:hanging="510"/>
        <w:rPr>
          <w:rFonts w:ascii="Arial" w:hAnsi="Arial" w:cs="Arial"/>
          <w:sz w:val="22"/>
          <w:szCs w:val="22"/>
        </w:rPr>
      </w:pPr>
      <w:r>
        <w:rPr>
          <w:rFonts w:ascii="Arial" w:hAnsi="Arial" w:cs="Arial"/>
          <w:sz w:val="22"/>
          <w:szCs w:val="22"/>
        </w:rPr>
        <w:t>A sub-contracting arrangement means:</w:t>
      </w:r>
    </w:p>
    <w:p w:rsidR="0000565B" w:rsidRDefault="0000565B" w:rsidP="0000565B">
      <w:pPr>
        <w:pStyle w:val="NoSpacing"/>
        <w:spacing w:line="276" w:lineRule="auto"/>
        <w:rPr>
          <w:rFonts w:ascii="Arial" w:hAnsi="Arial" w:cs="Arial"/>
          <w:sz w:val="22"/>
          <w:szCs w:val="22"/>
        </w:rPr>
      </w:pPr>
    </w:p>
    <w:p w:rsidR="0000565B" w:rsidRPr="00FF3AEE" w:rsidRDefault="0000565B" w:rsidP="000B3948">
      <w:pPr>
        <w:pStyle w:val="NoSpacing"/>
        <w:numPr>
          <w:ilvl w:val="1"/>
          <w:numId w:val="4"/>
        </w:numPr>
        <w:spacing w:line="276" w:lineRule="auto"/>
        <w:ind w:left="1080"/>
        <w:rPr>
          <w:rFonts w:ascii="Arial" w:hAnsi="Arial" w:cs="Arial"/>
          <w:sz w:val="22"/>
          <w:szCs w:val="22"/>
        </w:rPr>
      </w:pPr>
      <w:r>
        <w:rPr>
          <w:rFonts w:ascii="Arial" w:hAnsi="Arial" w:cs="Arial"/>
          <w:sz w:val="22"/>
          <w:szCs w:val="22"/>
        </w:rPr>
        <w:t>a</w:t>
      </w:r>
      <w:r w:rsidRPr="00FF3AEE">
        <w:rPr>
          <w:rFonts w:ascii="Arial" w:hAnsi="Arial" w:cs="Arial"/>
          <w:sz w:val="22"/>
          <w:szCs w:val="22"/>
        </w:rPr>
        <w:t xml:space="preserve">n organisation </w:t>
      </w:r>
      <w:r w:rsidRPr="00A962B4">
        <w:rPr>
          <w:rFonts w:ascii="Arial" w:hAnsi="Arial" w:cs="Arial"/>
          <w:sz w:val="22"/>
          <w:szCs w:val="22"/>
        </w:rPr>
        <w:t xml:space="preserve">who takes a portion of a contract from the </w:t>
      </w:r>
      <w:r w:rsidRPr="00FF3AEE">
        <w:rPr>
          <w:rFonts w:ascii="Arial" w:hAnsi="Arial" w:cs="Arial"/>
          <w:sz w:val="22"/>
          <w:szCs w:val="22"/>
        </w:rPr>
        <w:t>primary</w:t>
      </w:r>
      <w:r w:rsidRPr="00872B8D">
        <w:rPr>
          <w:rFonts w:ascii="Arial" w:hAnsi="Arial" w:cs="Arial"/>
          <w:sz w:val="22"/>
          <w:szCs w:val="22"/>
        </w:rPr>
        <w:t xml:space="preserve"> contractor </w:t>
      </w:r>
      <w:r w:rsidRPr="00FF3AEE">
        <w:rPr>
          <w:rFonts w:ascii="Arial" w:hAnsi="Arial" w:cs="Arial"/>
          <w:sz w:val="22"/>
          <w:szCs w:val="22"/>
        </w:rPr>
        <w:t>(winning bidder)</w:t>
      </w:r>
      <w:r w:rsidR="00B110D3" w:rsidRPr="00FF3AEE">
        <w:rPr>
          <w:rFonts w:ascii="Arial" w:hAnsi="Arial" w:cs="Arial"/>
          <w:sz w:val="22"/>
          <w:szCs w:val="22"/>
        </w:rPr>
        <w:t>,</w:t>
      </w:r>
      <w:r w:rsidR="00B110D3" w:rsidRPr="00872B8D">
        <w:rPr>
          <w:rFonts w:ascii="Arial" w:hAnsi="Arial" w:cs="Arial"/>
          <w:sz w:val="22"/>
          <w:szCs w:val="22"/>
        </w:rPr>
        <w:t xml:space="preserve"> or</w:t>
      </w:r>
      <w:r w:rsidRPr="00872B8D">
        <w:rPr>
          <w:rFonts w:ascii="Arial" w:hAnsi="Arial" w:cs="Arial"/>
          <w:sz w:val="22"/>
          <w:szCs w:val="22"/>
        </w:rPr>
        <w:t xml:space="preserve"> from another subcontractor.</w:t>
      </w:r>
      <w:r w:rsidRPr="00FF3AEE">
        <w:rPr>
          <w:rFonts w:ascii="Arial" w:hAnsi="Arial" w:cs="Arial"/>
          <w:sz w:val="22"/>
          <w:szCs w:val="22"/>
        </w:rPr>
        <w:t xml:space="preserve"> Or;</w:t>
      </w:r>
      <w:r w:rsidRPr="008A0260">
        <w:rPr>
          <w:rFonts w:ascii="Arial" w:hAnsi="Arial" w:cs="Arial"/>
          <w:sz w:val="22"/>
          <w:szCs w:val="22"/>
        </w:rPr>
        <w:t xml:space="preserve"> </w:t>
      </w:r>
    </w:p>
    <w:p w:rsidR="0000565B" w:rsidRDefault="0000565B" w:rsidP="0000565B">
      <w:pPr>
        <w:pStyle w:val="NoSpacing"/>
        <w:spacing w:line="276" w:lineRule="auto"/>
        <w:rPr>
          <w:rFonts w:ascii="Arial" w:hAnsi="Arial" w:cs="Arial"/>
          <w:sz w:val="22"/>
          <w:szCs w:val="22"/>
        </w:rPr>
      </w:pPr>
    </w:p>
    <w:p w:rsidR="0052494C" w:rsidRDefault="0000565B" w:rsidP="000B3948">
      <w:pPr>
        <w:pStyle w:val="NoSpacing"/>
        <w:numPr>
          <w:ilvl w:val="1"/>
          <w:numId w:val="4"/>
        </w:numPr>
        <w:spacing w:line="276" w:lineRule="auto"/>
        <w:ind w:left="1080"/>
        <w:rPr>
          <w:rFonts w:ascii="Arial" w:hAnsi="Arial" w:cs="Arial"/>
          <w:sz w:val="22"/>
          <w:szCs w:val="22"/>
        </w:rPr>
      </w:pPr>
      <w:r>
        <w:rPr>
          <w:rFonts w:ascii="Arial" w:hAnsi="Arial" w:cs="Arial"/>
          <w:sz w:val="22"/>
          <w:szCs w:val="22"/>
        </w:rPr>
        <w:lastRenderedPageBreak/>
        <w:t>an organisation who bids for a contract but uses (an)other provider(s) to carry out part(s) of a contract.</w:t>
      </w:r>
    </w:p>
    <w:p w:rsidR="00E2453C" w:rsidRDefault="00E2453C" w:rsidP="00E2453C">
      <w:pPr>
        <w:pStyle w:val="ListParagraph"/>
        <w:rPr>
          <w:rFonts w:cs="Arial"/>
          <w:sz w:val="22"/>
          <w:szCs w:val="22"/>
        </w:rPr>
      </w:pPr>
    </w:p>
    <w:p w:rsidR="00E2453C" w:rsidRPr="0052494C" w:rsidRDefault="00E2453C" w:rsidP="00E2453C">
      <w:pPr>
        <w:pStyle w:val="NoSpacing"/>
        <w:spacing w:line="276" w:lineRule="auto"/>
        <w:ind w:left="1080"/>
        <w:rPr>
          <w:rFonts w:ascii="Arial" w:hAnsi="Arial" w:cs="Arial"/>
          <w:sz w:val="22"/>
          <w:szCs w:val="22"/>
        </w:rPr>
      </w:pPr>
    </w:p>
    <w:p w:rsidR="0000565B" w:rsidRDefault="0000565B" w:rsidP="00EE02E6">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Where </w:t>
      </w:r>
      <w:r>
        <w:rPr>
          <w:rFonts w:ascii="Arial" w:hAnsi="Arial" w:cs="Arial"/>
          <w:sz w:val="22"/>
          <w:szCs w:val="22"/>
        </w:rPr>
        <w:t xml:space="preserve">a </w:t>
      </w:r>
      <w:r w:rsidRPr="005673A0">
        <w:rPr>
          <w:rFonts w:ascii="Arial" w:hAnsi="Arial" w:cs="Arial"/>
          <w:sz w:val="22"/>
          <w:szCs w:val="22"/>
        </w:rPr>
        <w:t>sub-contract</w:t>
      </w:r>
      <w:r>
        <w:rPr>
          <w:rFonts w:ascii="Arial" w:hAnsi="Arial" w:cs="Arial"/>
          <w:sz w:val="22"/>
          <w:szCs w:val="22"/>
        </w:rPr>
        <w:t xml:space="preserve">ing arrangement is proposed, </w:t>
      </w:r>
      <w:r w:rsidRPr="005673A0">
        <w:rPr>
          <w:rFonts w:ascii="Arial" w:hAnsi="Arial" w:cs="Arial"/>
          <w:sz w:val="22"/>
          <w:szCs w:val="22"/>
        </w:rPr>
        <w:t xml:space="preserve">the </w:t>
      </w:r>
      <w:r>
        <w:rPr>
          <w:rFonts w:ascii="Arial" w:hAnsi="Arial" w:cs="Arial"/>
          <w:sz w:val="22"/>
          <w:szCs w:val="22"/>
        </w:rPr>
        <w:t xml:space="preserve">bidder must complete questions </w:t>
      </w:r>
      <w:r w:rsidR="001F6632" w:rsidRPr="001F6632">
        <w:rPr>
          <w:rFonts w:ascii="Arial" w:hAnsi="Arial" w:cs="Arial"/>
          <w:sz w:val="22"/>
          <w:szCs w:val="22"/>
        </w:rPr>
        <w:t>5.2.11 – 5.2</w:t>
      </w:r>
      <w:r w:rsidRPr="001F6632">
        <w:rPr>
          <w:rFonts w:ascii="Arial" w:hAnsi="Arial" w:cs="Arial"/>
          <w:sz w:val="22"/>
          <w:szCs w:val="22"/>
        </w:rPr>
        <w:t>.14</w:t>
      </w:r>
      <w:r>
        <w:rPr>
          <w:rFonts w:ascii="Arial" w:hAnsi="Arial" w:cs="Arial"/>
          <w:sz w:val="22"/>
          <w:szCs w:val="22"/>
        </w:rPr>
        <w:t xml:space="preserve"> of the Bidder Information Form (</w:t>
      </w:r>
      <w:r w:rsidR="005E2829" w:rsidRPr="001F6632">
        <w:rPr>
          <w:rFonts w:ascii="Arial" w:hAnsi="Arial" w:cs="Arial"/>
          <w:sz w:val="22"/>
          <w:szCs w:val="22"/>
        </w:rPr>
        <w:t>at section 5</w:t>
      </w:r>
      <w:r>
        <w:rPr>
          <w:rFonts w:ascii="Arial" w:hAnsi="Arial" w:cs="Arial"/>
          <w:sz w:val="22"/>
          <w:szCs w:val="22"/>
        </w:rPr>
        <w:t>) setting out:</w:t>
      </w:r>
    </w:p>
    <w:p w:rsidR="0000565B" w:rsidRDefault="0000565B" w:rsidP="0000565B">
      <w:pPr>
        <w:pStyle w:val="NoSpacing"/>
        <w:spacing w:line="276" w:lineRule="auto"/>
        <w:rPr>
          <w:rFonts w:ascii="Arial" w:hAnsi="Arial" w:cs="Arial"/>
          <w:sz w:val="22"/>
          <w:szCs w:val="22"/>
        </w:rPr>
      </w:pPr>
    </w:p>
    <w:p w:rsidR="0000565B" w:rsidRDefault="0000565B" w:rsidP="00A7768D">
      <w:pPr>
        <w:pStyle w:val="NoSpacing"/>
        <w:numPr>
          <w:ilvl w:val="1"/>
          <w:numId w:val="4"/>
        </w:numPr>
        <w:spacing w:line="276" w:lineRule="auto"/>
        <w:ind w:left="1514"/>
        <w:rPr>
          <w:rFonts w:ascii="Arial" w:hAnsi="Arial" w:cs="Arial"/>
          <w:sz w:val="22"/>
          <w:szCs w:val="22"/>
        </w:rPr>
      </w:pPr>
      <w:r>
        <w:rPr>
          <w:rFonts w:ascii="Arial" w:hAnsi="Arial" w:cs="Arial"/>
          <w:sz w:val="22"/>
          <w:szCs w:val="22"/>
        </w:rPr>
        <w:t>the identity of all sub-contractors</w:t>
      </w:r>
    </w:p>
    <w:p w:rsidR="0000565B" w:rsidRDefault="0000565B" w:rsidP="00A7768D">
      <w:pPr>
        <w:pStyle w:val="NoSpacing"/>
        <w:spacing w:line="276" w:lineRule="auto"/>
        <w:ind w:left="434"/>
        <w:rPr>
          <w:rFonts w:ascii="Arial" w:hAnsi="Arial" w:cs="Arial"/>
          <w:sz w:val="22"/>
          <w:szCs w:val="22"/>
        </w:rPr>
      </w:pPr>
    </w:p>
    <w:p w:rsidR="0000565B" w:rsidRDefault="0000565B" w:rsidP="00A7768D">
      <w:pPr>
        <w:pStyle w:val="NoSpacing"/>
        <w:numPr>
          <w:ilvl w:val="1"/>
          <w:numId w:val="4"/>
        </w:numPr>
        <w:spacing w:line="276" w:lineRule="auto"/>
        <w:ind w:left="1514"/>
        <w:rPr>
          <w:rFonts w:ascii="Arial" w:hAnsi="Arial" w:cs="Arial"/>
          <w:sz w:val="22"/>
          <w:szCs w:val="22"/>
        </w:rPr>
      </w:pPr>
      <w:r w:rsidRPr="005673A0">
        <w:rPr>
          <w:rFonts w:ascii="Arial" w:hAnsi="Arial" w:cs="Arial"/>
          <w:sz w:val="22"/>
          <w:szCs w:val="22"/>
        </w:rPr>
        <w:t xml:space="preserve">the percentage of </w:t>
      </w:r>
      <w:r>
        <w:rPr>
          <w:rFonts w:ascii="Arial" w:hAnsi="Arial" w:cs="Arial"/>
          <w:sz w:val="22"/>
          <w:szCs w:val="22"/>
        </w:rPr>
        <w:t xml:space="preserve">the contract proposed to be </w:t>
      </w:r>
      <w:r w:rsidRPr="005673A0">
        <w:rPr>
          <w:rFonts w:ascii="Arial" w:hAnsi="Arial" w:cs="Arial"/>
          <w:sz w:val="22"/>
          <w:szCs w:val="22"/>
        </w:rPr>
        <w:t>delivered by each sub-contractor</w:t>
      </w:r>
      <w:r>
        <w:rPr>
          <w:rFonts w:ascii="Arial" w:hAnsi="Arial" w:cs="Arial"/>
          <w:sz w:val="22"/>
          <w:szCs w:val="22"/>
        </w:rPr>
        <w:t>,</w:t>
      </w:r>
      <w:r w:rsidRPr="005673A0">
        <w:rPr>
          <w:rFonts w:ascii="Arial" w:hAnsi="Arial" w:cs="Arial"/>
          <w:sz w:val="22"/>
          <w:szCs w:val="22"/>
        </w:rPr>
        <w:t xml:space="preserve"> and</w:t>
      </w:r>
    </w:p>
    <w:p w:rsidR="0000565B" w:rsidRDefault="0000565B" w:rsidP="00A7768D">
      <w:pPr>
        <w:pStyle w:val="NoSpacing"/>
        <w:spacing w:line="276" w:lineRule="auto"/>
        <w:ind w:left="434"/>
        <w:rPr>
          <w:rFonts w:ascii="Arial" w:hAnsi="Arial" w:cs="Arial"/>
          <w:sz w:val="22"/>
          <w:szCs w:val="22"/>
        </w:rPr>
      </w:pPr>
    </w:p>
    <w:p w:rsidR="0000565B" w:rsidRPr="005673A0" w:rsidRDefault="0000565B" w:rsidP="00A7768D">
      <w:pPr>
        <w:pStyle w:val="NoSpacing"/>
        <w:numPr>
          <w:ilvl w:val="1"/>
          <w:numId w:val="4"/>
        </w:numPr>
        <w:spacing w:line="276" w:lineRule="auto"/>
        <w:ind w:left="1514"/>
        <w:rPr>
          <w:rFonts w:ascii="Arial" w:hAnsi="Arial" w:cs="Arial"/>
          <w:sz w:val="22"/>
          <w:szCs w:val="22"/>
        </w:rPr>
      </w:pPr>
      <w:r w:rsidRPr="005673A0">
        <w:rPr>
          <w:rFonts w:ascii="Arial" w:hAnsi="Arial" w:cs="Arial"/>
          <w:sz w:val="22"/>
          <w:szCs w:val="22"/>
        </w:rPr>
        <w:t>the</w:t>
      </w:r>
      <w:r>
        <w:rPr>
          <w:rFonts w:ascii="Arial" w:hAnsi="Arial" w:cs="Arial"/>
          <w:sz w:val="22"/>
          <w:szCs w:val="22"/>
        </w:rPr>
        <w:t xml:space="preserve"> roles and responsibilities of</w:t>
      </w:r>
      <w:r w:rsidRPr="005673A0">
        <w:rPr>
          <w:rFonts w:ascii="Arial" w:hAnsi="Arial" w:cs="Arial"/>
          <w:sz w:val="22"/>
          <w:szCs w:val="22"/>
        </w:rPr>
        <w:t xml:space="preserve"> each sub-contractor.</w:t>
      </w:r>
    </w:p>
    <w:p w:rsidR="0000565B" w:rsidRPr="005673A0" w:rsidRDefault="0000565B" w:rsidP="00252730">
      <w:pPr>
        <w:pStyle w:val="NoSpacing"/>
        <w:spacing w:line="276" w:lineRule="auto"/>
        <w:rPr>
          <w:rFonts w:ascii="Arial" w:hAnsi="Arial" w:cs="Arial"/>
          <w:sz w:val="22"/>
          <w:szCs w:val="22"/>
        </w:rPr>
      </w:pPr>
    </w:p>
    <w:p w:rsidR="0000565B" w:rsidRDefault="0000565B" w:rsidP="00A7768D">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recognises that arrangements in relation to sub-contracting may be subject to future change and may not be finalised until </w:t>
      </w:r>
      <w:r>
        <w:rPr>
          <w:rFonts w:ascii="Arial" w:hAnsi="Arial" w:cs="Arial"/>
          <w:sz w:val="22"/>
          <w:szCs w:val="22"/>
        </w:rPr>
        <w:t>after Quotations are submitted</w:t>
      </w:r>
      <w:r w:rsidRPr="005673A0">
        <w:rPr>
          <w:rFonts w:ascii="Arial" w:hAnsi="Arial" w:cs="Arial"/>
          <w:sz w:val="22"/>
          <w:szCs w:val="22"/>
        </w:rPr>
        <w:t xml:space="preserve">. However, </w:t>
      </w:r>
      <w:r>
        <w:rPr>
          <w:rFonts w:ascii="Arial" w:hAnsi="Arial" w:cs="Arial"/>
          <w:sz w:val="22"/>
          <w:szCs w:val="22"/>
        </w:rPr>
        <w:t>bidders</w:t>
      </w:r>
      <w:r w:rsidRPr="005673A0">
        <w:rPr>
          <w:rFonts w:ascii="Arial" w:hAnsi="Arial" w:cs="Arial"/>
          <w:sz w:val="22"/>
          <w:szCs w:val="22"/>
        </w:rPr>
        <w:t xml:space="preserve"> should be aware that where sub- contractors are to play a significant role in delivering key contract </w:t>
      </w:r>
      <w:r>
        <w:rPr>
          <w:rFonts w:ascii="Arial" w:hAnsi="Arial" w:cs="Arial"/>
          <w:sz w:val="22"/>
          <w:szCs w:val="22"/>
        </w:rPr>
        <w:t xml:space="preserve">those sub-contractors may be taken into account on evaluation. On appointment, the lead bidder is accountable for fulfilling the contract and ensuring that their sub-contractor(s) fulfil their part of the arrangement. Accordingly, any changes to </w:t>
      </w:r>
      <w:r w:rsidRPr="005673A0">
        <w:rPr>
          <w:rFonts w:ascii="Arial" w:hAnsi="Arial" w:cs="Arial"/>
          <w:sz w:val="22"/>
          <w:szCs w:val="22"/>
        </w:rPr>
        <w:t xml:space="preserve">sub-contracting arrangements </w:t>
      </w:r>
      <w:r>
        <w:rPr>
          <w:rFonts w:ascii="Arial" w:hAnsi="Arial" w:cs="Arial"/>
          <w:sz w:val="22"/>
          <w:szCs w:val="22"/>
        </w:rPr>
        <w:t xml:space="preserve">(including the identity of a sub-contractor) </w:t>
      </w:r>
      <w:r w:rsidRPr="005673A0">
        <w:rPr>
          <w:rFonts w:ascii="Arial" w:hAnsi="Arial" w:cs="Arial"/>
          <w:sz w:val="22"/>
          <w:szCs w:val="22"/>
        </w:rPr>
        <w:t xml:space="preserve">may affect the </w:t>
      </w:r>
      <w:r>
        <w:rPr>
          <w:rFonts w:ascii="Arial" w:hAnsi="Arial" w:cs="Arial"/>
          <w:sz w:val="22"/>
          <w:szCs w:val="22"/>
        </w:rPr>
        <w:t xml:space="preserve">evaluation of the Quotation and in such </w:t>
      </w:r>
      <w:r w:rsidR="007430F8">
        <w:rPr>
          <w:rFonts w:ascii="Arial" w:hAnsi="Arial" w:cs="Arial"/>
          <w:sz w:val="22"/>
          <w:szCs w:val="22"/>
        </w:rPr>
        <w:t>circumstances,</w:t>
      </w:r>
      <w:r>
        <w:rPr>
          <w:rFonts w:ascii="Arial" w:hAnsi="Arial" w:cs="Arial"/>
          <w:sz w:val="22"/>
          <w:szCs w:val="22"/>
        </w:rPr>
        <w:t xml:space="preserve"> the Council reserves the right to re-evaluate the Quotation, or terminate the procurement process</w:t>
      </w:r>
      <w:r w:rsidRPr="005673A0">
        <w:rPr>
          <w:rFonts w:ascii="Arial" w:hAnsi="Arial" w:cs="Arial"/>
          <w:sz w:val="22"/>
          <w:szCs w:val="22"/>
        </w:rPr>
        <w:t xml:space="preserve">. </w:t>
      </w:r>
      <w:r>
        <w:rPr>
          <w:rFonts w:ascii="Arial" w:hAnsi="Arial" w:cs="Arial"/>
          <w:sz w:val="22"/>
          <w:szCs w:val="22"/>
        </w:rPr>
        <w:t>Bidders</w:t>
      </w:r>
      <w:r w:rsidRPr="005673A0">
        <w:rPr>
          <w:rFonts w:ascii="Arial" w:hAnsi="Arial" w:cs="Arial"/>
          <w:sz w:val="22"/>
          <w:szCs w:val="22"/>
        </w:rPr>
        <w:t xml:space="preserve"> </w:t>
      </w:r>
      <w:r>
        <w:rPr>
          <w:rFonts w:ascii="Arial" w:hAnsi="Arial" w:cs="Arial"/>
          <w:sz w:val="22"/>
          <w:szCs w:val="22"/>
        </w:rPr>
        <w:t>are required to</w:t>
      </w:r>
      <w:r w:rsidRPr="005673A0">
        <w:rPr>
          <w:rFonts w:ascii="Arial" w:hAnsi="Arial" w:cs="Arial"/>
          <w:sz w:val="22"/>
          <w:szCs w:val="22"/>
        </w:rPr>
        <w:t xml:space="preserve"> notify the </w:t>
      </w:r>
      <w:r>
        <w:rPr>
          <w:rFonts w:ascii="Arial" w:hAnsi="Arial" w:cs="Arial"/>
          <w:sz w:val="22"/>
          <w:szCs w:val="22"/>
        </w:rPr>
        <w:t>Council</w:t>
      </w:r>
      <w:r w:rsidRPr="005673A0">
        <w:rPr>
          <w:rFonts w:ascii="Arial" w:hAnsi="Arial" w:cs="Arial"/>
          <w:sz w:val="22"/>
          <w:szCs w:val="22"/>
        </w:rPr>
        <w:t xml:space="preserve"> immediately of any change</w:t>
      </w:r>
      <w:r>
        <w:rPr>
          <w:rFonts w:ascii="Arial" w:hAnsi="Arial" w:cs="Arial"/>
          <w:sz w:val="22"/>
          <w:szCs w:val="22"/>
        </w:rPr>
        <w:t xml:space="preserve"> or proposed change</w:t>
      </w:r>
      <w:r w:rsidRPr="005673A0">
        <w:rPr>
          <w:rFonts w:ascii="Arial" w:hAnsi="Arial" w:cs="Arial"/>
          <w:sz w:val="22"/>
          <w:szCs w:val="22"/>
        </w:rPr>
        <w:t xml:space="preserve"> in the</w:t>
      </w:r>
      <w:r>
        <w:rPr>
          <w:rFonts w:ascii="Arial" w:hAnsi="Arial" w:cs="Arial"/>
          <w:sz w:val="22"/>
          <w:szCs w:val="22"/>
        </w:rPr>
        <w:t>ir</w:t>
      </w:r>
      <w:r w:rsidRPr="005673A0">
        <w:rPr>
          <w:rFonts w:ascii="Arial" w:hAnsi="Arial" w:cs="Arial"/>
          <w:sz w:val="22"/>
          <w:szCs w:val="22"/>
        </w:rPr>
        <w:t xml:space="preserve"> proposed sub-contract</w:t>
      </w:r>
      <w:r>
        <w:rPr>
          <w:rFonts w:ascii="Arial" w:hAnsi="Arial" w:cs="Arial"/>
          <w:sz w:val="22"/>
          <w:szCs w:val="22"/>
        </w:rPr>
        <w:t>ing</w:t>
      </w:r>
      <w:r w:rsidRPr="005673A0">
        <w:rPr>
          <w:rFonts w:ascii="Arial" w:hAnsi="Arial" w:cs="Arial"/>
          <w:sz w:val="22"/>
          <w:szCs w:val="22"/>
        </w:rPr>
        <w:t xml:space="preserve"> arrangements.</w:t>
      </w:r>
    </w:p>
    <w:p w:rsidR="005B426F" w:rsidRDefault="005B426F" w:rsidP="005B426F">
      <w:pPr>
        <w:pStyle w:val="NoSpacing"/>
        <w:spacing w:line="276" w:lineRule="auto"/>
        <w:ind w:left="908"/>
        <w:rPr>
          <w:rFonts w:ascii="Arial" w:hAnsi="Arial" w:cs="Arial"/>
          <w:sz w:val="22"/>
          <w:szCs w:val="22"/>
        </w:rPr>
      </w:pPr>
    </w:p>
    <w:p w:rsidR="000424C6" w:rsidRPr="00EE02E6" w:rsidRDefault="005B426F"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Consortia arrangements</w:t>
      </w:r>
    </w:p>
    <w:p w:rsidR="000424C6" w:rsidRDefault="000424C6" w:rsidP="00A7768D">
      <w:pPr>
        <w:pStyle w:val="ListParagraph"/>
        <w:ind w:left="454"/>
        <w:rPr>
          <w:rFonts w:cs="Arial"/>
          <w:sz w:val="22"/>
          <w:szCs w:val="22"/>
        </w:rPr>
      </w:pPr>
    </w:p>
    <w:p w:rsidR="000424C6" w:rsidRPr="00EE02E6" w:rsidRDefault="000424C6" w:rsidP="00EE02E6">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A consortium arrangement means a group of organisations coming together specifically for the purpose of bidding for the contract where they envisage that they will establish a special purpose vehicle as the prime contracting party with the Council.</w:t>
      </w:r>
    </w:p>
    <w:p w:rsidR="000424C6" w:rsidRDefault="000424C6" w:rsidP="000424C6">
      <w:pPr>
        <w:pStyle w:val="ListParagraph"/>
        <w:rPr>
          <w:rFonts w:cs="Arial"/>
          <w:sz w:val="22"/>
          <w:szCs w:val="22"/>
        </w:rPr>
      </w:pPr>
    </w:p>
    <w:p w:rsidR="000424C6" w:rsidRPr="00EE02E6" w:rsidRDefault="000424C6" w:rsidP="00EE02E6">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Where a bidder is proposing a consortium arrangement, it must complete question</w:t>
      </w:r>
      <w:r w:rsidR="005E2829">
        <w:rPr>
          <w:rFonts w:ascii="Arial" w:hAnsi="Arial" w:cs="Arial"/>
          <w:sz w:val="22"/>
          <w:szCs w:val="22"/>
        </w:rPr>
        <w:t>s</w:t>
      </w:r>
      <w:r w:rsidRPr="000424C6">
        <w:rPr>
          <w:rFonts w:ascii="Arial" w:hAnsi="Arial" w:cs="Arial"/>
          <w:sz w:val="22"/>
          <w:szCs w:val="22"/>
        </w:rPr>
        <w:t xml:space="preserve"> </w:t>
      </w:r>
      <w:r w:rsidR="005E2829" w:rsidRPr="001F6632">
        <w:rPr>
          <w:rFonts w:ascii="Arial" w:hAnsi="Arial" w:cs="Arial"/>
          <w:sz w:val="22"/>
          <w:szCs w:val="22"/>
        </w:rPr>
        <w:t>5.2.11</w:t>
      </w:r>
      <w:r w:rsidR="005E2829">
        <w:rPr>
          <w:rFonts w:ascii="Arial" w:hAnsi="Arial" w:cs="Arial"/>
          <w:sz w:val="22"/>
          <w:szCs w:val="22"/>
        </w:rPr>
        <w:t xml:space="preserve"> to 5.2.14</w:t>
      </w:r>
      <w:r w:rsidRPr="000424C6">
        <w:rPr>
          <w:rFonts w:ascii="Arial" w:hAnsi="Arial" w:cs="Arial"/>
          <w:sz w:val="22"/>
          <w:szCs w:val="22"/>
        </w:rPr>
        <w:t xml:space="preserve"> of the Bidder Information Form (</w:t>
      </w:r>
      <w:r w:rsidR="001F6632" w:rsidRPr="001F6632">
        <w:rPr>
          <w:rFonts w:ascii="Arial" w:hAnsi="Arial" w:cs="Arial"/>
          <w:sz w:val="22"/>
          <w:szCs w:val="22"/>
        </w:rPr>
        <w:t>at section 5</w:t>
      </w:r>
      <w:r w:rsidRPr="001F6632">
        <w:rPr>
          <w:rFonts w:ascii="Arial" w:hAnsi="Arial" w:cs="Arial"/>
          <w:sz w:val="22"/>
          <w:szCs w:val="22"/>
        </w:rPr>
        <w:t>)</w:t>
      </w:r>
      <w:r w:rsidRPr="000424C6">
        <w:rPr>
          <w:rFonts w:ascii="Arial" w:hAnsi="Arial" w:cs="Arial"/>
          <w:sz w:val="22"/>
          <w:szCs w:val="22"/>
        </w:rPr>
        <w:t xml:space="preserve"> setting out:</w:t>
      </w:r>
    </w:p>
    <w:p w:rsidR="000424C6" w:rsidRPr="005673A0" w:rsidRDefault="000424C6" w:rsidP="00A7768D">
      <w:pPr>
        <w:pStyle w:val="NoSpacing"/>
        <w:spacing w:line="276" w:lineRule="auto"/>
        <w:ind w:left="510"/>
        <w:rPr>
          <w:rFonts w:ascii="Arial" w:hAnsi="Arial" w:cs="Arial"/>
          <w:sz w:val="22"/>
          <w:szCs w:val="22"/>
        </w:rPr>
      </w:pPr>
    </w:p>
    <w:p w:rsidR="000424C6" w:rsidRDefault="000424C6" w:rsidP="00A7768D">
      <w:pPr>
        <w:pStyle w:val="NoSpacing"/>
        <w:numPr>
          <w:ilvl w:val="1"/>
          <w:numId w:val="4"/>
        </w:numPr>
        <w:spacing w:after="240" w:line="276" w:lineRule="auto"/>
        <w:ind w:left="1590"/>
        <w:rPr>
          <w:rFonts w:ascii="Arial" w:hAnsi="Arial" w:cs="Arial"/>
          <w:sz w:val="22"/>
          <w:szCs w:val="22"/>
        </w:rPr>
      </w:pPr>
      <w:r>
        <w:rPr>
          <w:rFonts w:ascii="Arial" w:hAnsi="Arial" w:cs="Arial"/>
          <w:sz w:val="22"/>
          <w:szCs w:val="22"/>
        </w:rPr>
        <w:t xml:space="preserve">the </w:t>
      </w:r>
      <w:r w:rsidRPr="005673A0">
        <w:rPr>
          <w:rFonts w:ascii="Arial" w:hAnsi="Arial" w:cs="Arial"/>
          <w:sz w:val="22"/>
          <w:szCs w:val="22"/>
        </w:rPr>
        <w:t>names of all consortium members</w:t>
      </w:r>
    </w:p>
    <w:p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percentage of work proposed to be delivered by each consortium member</w:t>
      </w:r>
    </w:p>
    <w:p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roles and responsibilities of each consortium member</w:t>
      </w:r>
    </w:p>
    <w:p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percentage shareholding of the consortium</w:t>
      </w:r>
    </w:p>
    <w:p w:rsidR="000424C6" w:rsidRP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lead member of the consortium who will be the point of contact during the procurement process</w:t>
      </w:r>
    </w:p>
    <w:p w:rsidR="000424C6" w:rsidRDefault="000424C6" w:rsidP="00EE02E6">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lastRenderedPageBreak/>
        <w:t xml:space="preserve">Please note that the </w:t>
      </w:r>
      <w:r>
        <w:rPr>
          <w:rFonts w:ascii="Arial" w:hAnsi="Arial" w:cs="Arial"/>
          <w:sz w:val="22"/>
          <w:szCs w:val="22"/>
        </w:rPr>
        <w:t>Council</w:t>
      </w:r>
      <w:r w:rsidRPr="005673A0">
        <w:rPr>
          <w:rFonts w:ascii="Arial" w:hAnsi="Arial" w:cs="Arial"/>
          <w:sz w:val="22"/>
          <w:szCs w:val="22"/>
        </w:rPr>
        <w:t xml:space="preserve"> </w:t>
      </w:r>
      <w:r>
        <w:rPr>
          <w:rFonts w:ascii="Arial" w:hAnsi="Arial" w:cs="Arial"/>
          <w:sz w:val="22"/>
          <w:szCs w:val="22"/>
        </w:rPr>
        <w:t>is likely to</w:t>
      </w:r>
      <w:r w:rsidRPr="005673A0">
        <w:rPr>
          <w:rFonts w:ascii="Arial" w:hAnsi="Arial" w:cs="Arial"/>
          <w:sz w:val="22"/>
          <w:szCs w:val="22"/>
        </w:rPr>
        <w:t xml:space="preserve"> require </w:t>
      </w:r>
      <w:r>
        <w:rPr>
          <w:rFonts w:ascii="Arial" w:hAnsi="Arial" w:cs="Arial"/>
          <w:sz w:val="22"/>
          <w:szCs w:val="22"/>
        </w:rPr>
        <w:t>any</w:t>
      </w:r>
      <w:r w:rsidRPr="005673A0">
        <w:rPr>
          <w:rFonts w:ascii="Arial" w:hAnsi="Arial" w:cs="Arial"/>
          <w:sz w:val="22"/>
          <w:szCs w:val="22"/>
        </w:rPr>
        <w:t xml:space="preserve"> consortium to </w:t>
      </w:r>
      <w:r>
        <w:rPr>
          <w:rFonts w:ascii="Arial" w:hAnsi="Arial" w:cs="Arial"/>
          <w:sz w:val="22"/>
          <w:szCs w:val="22"/>
        </w:rPr>
        <w:t>form</w:t>
      </w:r>
      <w:r w:rsidRPr="005673A0">
        <w:rPr>
          <w:rFonts w:ascii="Arial" w:hAnsi="Arial" w:cs="Arial"/>
          <w:sz w:val="22"/>
          <w:szCs w:val="22"/>
        </w:rPr>
        <w:t xml:space="preserve"> a </w:t>
      </w:r>
      <w:r>
        <w:rPr>
          <w:rFonts w:ascii="Arial" w:hAnsi="Arial" w:cs="Arial"/>
          <w:sz w:val="22"/>
          <w:szCs w:val="22"/>
        </w:rPr>
        <w:t>single</w:t>
      </w:r>
      <w:r w:rsidRPr="005673A0">
        <w:rPr>
          <w:rFonts w:ascii="Arial" w:hAnsi="Arial" w:cs="Arial"/>
          <w:sz w:val="22"/>
          <w:szCs w:val="22"/>
        </w:rPr>
        <w:t xml:space="preserve"> legal </w:t>
      </w:r>
      <w:r>
        <w:rPr>
          <w:rFonts w:ascii="Arial" w:hAnsi="Arial" w:cs="Arial"/>
          <w:sz w:val="22"/>
          <w:szCs w:val="22"/>
        </w:rPr>
        <w:t>entity</w:t>
      </w:r>
      <w:r w:rsidRPr="005673A0">
        <w:rPr>
          <w:rFonts w:ascii="Arial" w:hAnsi="Arial" w:cs="Arial"/>
          <w:sz w:val="22"/>
          <w:szCs w:val="22"/>
        </w:rPr>
        <w:t xml:space="preserve"> if awarded the contract</w:t>
      </w:r>
      <w:r>
        <w:rPr>
          <w:rFonts w:ascii="Arial" w:hAnsi="Arial" w:cs="Arial"/>
          <w:sz w:val="22"/>
          <w:szCs w:val="22"/>
        </w:rPr>
        <w:t xml:space="preserve"> (although it is not required to have done so prior to submitting a Quotation).</w:t>
      </w:r>
    </w:p>
    <w:p w:rsidR="00A7768D" w:rsidRDefault="00A7768D" w:rsidP="00A7768D">
      <w:pPr>
        <w:pStyle w:val="NoSpacing"/>
        <w:spacing w:line="276" w:lineRule="auto"/>
        <w:ind w:left="1020"/>
        <w:rPr>
          <w:rFonts w:ascii="Arial" w:hAnsi="Arial" w:cs="Arial"/>
          <w:sz w:val="22"/>
          <w:szCs w:val="22"/>
        </w:rPr>
      </w:pPr>
    </w:p>
    <w:p w:rsidR="000424C6" w:rsidRDefault="000424C6" w:rsidP="00A7768D">
      <w:pPr>
        <w:pStyle w:val="NoSpacing"/>
        <w:numPr>
          <w:ilvl w:val="0"/>
          <w:numId w:val="4"/>
        </w:numPr>
        <w:spacing w:line="276" w:lineRule="auto"/>
        <w:ind w:left="964" w:hanging="510"/>
        <w:rPr>
          <w:rFonts w:ascii="Arial" w:hAnsi="Arial" w:cs="Arial"/>
          <w:sz w:val="22"/>
          <w:szCs w:val="22"/>
        </w:rPr>
      </w:pPr>
      <w:r w:rsidRPr="001F6632">
        <w:rPr>
          <w:rFonts w:ascii="Arial" w:hAnsi="Arial" w:cs="Arial"/>
          <w:sz w:val="22"/>
          <w:szCs w:val="22"/>
        </w:rPr>
        <w:t>All members of any consortium are required to complete the Supplier sections 4.1 and 5.2 and must sign the Form of Quotation at section 5.1 of the RFQ. The</w:t>
      </w:r>
      <w:r w:rsidRPr="000424C6">
        <w:rPr>
          <w:rFonts w:ascii="Arial" w:hAnsi="Arial" w:cs="Arial"/>
          <w:sz w:val="22"/>
          <w:szCs w:val="22"/>
        </w:rPr>
        <w:t xml:space="preserve"> remaining sections should be completed as a single composite response by the consortium as a single bidding entity.</w:t>
      </w:r>
    </w:p>
    <w:p w:rsidR="000424C6" w:rsidRDefault="000424C6" w:rsidP="000424C6">
      <w:pPr>
        <w:pStyle w:val="NoSpacing"/>
        <w:spacing w:line="276" w:lineRule="auto"/>
        <w:ind w:left="908"/>
        <w:rPr>
          <w:rFonts w:ascii="Arial" w:hAnsi="Arial" w:cs="Arial"/>
          <w:sz w:val="22"/>
          <w:szCs w:val="22"/>
        </w:rPr>
      </w:pPr>
    </w:p>
    <w:p w:rsidR="000424C6" w:rsidRDefault="000424C6" w:rsidP="00445CA2">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 xml:space="preserve">The Council recognises that consortium arrangements may be subject to future change. Bidders should therefore respond on the basis of the arrangements as currently envisaged. Bidders should be aware that where it is proposed that consortium members will deliver key parts of the contract, or will have a significant shareholding in the consortium, those matters will be taken into account on evaluation. Accordingly, any changes to those arrangements (including the identity of a consortium member) may affect the evaluation of the Quotation and in such </w:t>
      </w:r>
      <w:r w:rsidR="007430F8" w:rsidRPr="000424C6">
        <w:rPr>
          <w:rFonts w:ascii="Arial" w:hAnsi="Arial" w:cs="Arial"/>
          <w:sz w:val="22"/>
          <w:szCs w:val="22"/>
        </w:rPr>
        <w:t>circumstances,</w:t>
      </w:r>
      <w:r w:rsidRPr="000424C6">
        <w:rPr>
          <w:rFonts w:ascii="Arial" w:hAnsi="Arial" w:cs="Arial"/>
          <w:sz w:val="22"/>
          <w:szCs w:val="22"/>
        </w:rPr>
        <w:t xml:space="preserve"> the Council reserves the right to re-evaluate the Quotation, or terminate the procurement process. Bidders are required to notify the Council immediately of any change or proposed change to their consortium arrangement.</w:t>
      </w:r>
    </w:p>
    <w:p w:rsidR="00815844" w:rsidRDefault="00815844" w:rsidP="00815844">
      <w:pPr>
        <w:pStyle w:val="ListParagraph"/>
        <w:rPr>
          <w:rFonts w:cs="Arial"/>
          <w:sz w:val="22"/>
          <w:szCs w:val="22"/>
        </w:rPr>
      </w:pPr>
    </w:p>
    <w:p w:rsidR="00815844" w:rsidRPr="000424C6" w:rsidRDefault="00815844" w:rsidP="00815844">
      <w:pPr>
        <w:pStyle w:val="NoSpacing"/>
        <w:spacing w:line="276" w:lineRule="auto"/>
        <w:ind w:left="908"/>
        <w:rPr>
          <w:rFonts w:ascii="Arial" w:hAnsi="Arial" w:cs="Arial"/>
          <w:sz w:val="22"/>
          <w:szCs w:val="22"/>
        </w:rPr>
      </w:pPr>
    </w:p>
    <w:p w:rsidR="00312FE9" w:rsidRPr="00EE02E6" w:rsidRDefault="00815844"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References</w:t>
      </w:r>
    </w:p>
    <w:p w:rsidR="00815844" w:rsidRDefault="00815844" w:rsidP="00815844">
      <w:pPr>
        <w:pStyle w:val="NoSpacing"/>
        <w:spacing w:line="276" w:lineRule="auto"/>
        <w:ind w:left="908"/>
        <w:rPr>
          <w:rFonts w:ascii="Arial" w:hAnsi="Arial" w:cs="Arial"/>
          <w:b/>
          <w:sz w:val="22"/>
          <w:szCs w:val="22"/>
        </w:rPr>
      </w:pPr>
    </w:p>
    <w:p w:rsidR="00815844" w:rsidRPr="00EE02E6" w:rsidRDefault="00815844" w:rsidP="00EE02E6">
      <w:pPr>
        <w:pStyle w:val="NoSpacing"/>
        <w:numPr>
          <w:ilvl w:val="0"/>
          <w:numId w:val="4"/>
        </w:numPr>
        <w:spacing w:line="276" w:lineRule="auto"/>
        <w:ind w:left="964" w:hanging="510"/>
        <w:rPr>
          <w:rFonts w:ascii="Arial" w:hAnsi="Arial" w:cs="Arial"/>
          <w:sz w:val="22"/>
          <w:szCs w:val="22"/>
        </w:rPr>
      </w:pPr>
      <w:r>
        <w:rPr>
          <w:rFonts w:ascii="Arial" w:hAnsi="Arial" w:cs="Arial"/>
          <w:sz w:val="22"/>
          <w:szCs w:val="22"/>
        </w:rPr>
        <w:t xml:space="preserve">In completing their Quotations, bidders are required to provide contact details of contracts that demonstrate their suitability to deliver this contract. </w:t>
      </w: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reserves the right to contact the named contact</w:t>
      </w:r>
      <w:r>
        <w:rPr>
          <w:rFonts w:ascii="Arial" w:hAnsi="Arial" w:cs="Arial"/>
          <w:sz w:val="22"/>
          <w:szCs w:val="22"/>
        </w:rPr>
        <w:t xml:space="preserve"> in order to verify bidders’ responses</w:t>
      </w:r>
      <w:r w:rsidR="00EE02E6">
        <w:rPr>
          <w:rFonts w:ascii="Arial" w:hAnsi="Arial" w:cs="Arial"/>
          <w:sz w:val="22"/>
          <w:szCs w:val="22"/>
        </w:rPr>
        <w:t>.</w:t>
      </w:r>
    </w:p>
    <w:p w:rsidR="00815844" w:rsidRDefault="00815844" w:rsidP="00815844">
      <w:pPr>
        <w:pStyle w:val="ListParagraph"/>
        <w:rPr>
          <w:rFonts w:cs="Arial"/>
          <w:b/>
          <w:sz w:val="22"/>
          <w:szCs w:val="22"/>
        </w:rPr>
      </w:pPr>
    </w:p>
    <w:p w:rsidR="00815844" w:rsidRDefault="00815844" w:rsidP="00EE02E6">
      <w:pPr>
        <w:pStyle w:val="NoSpacing"/>
        <w:numPr>
          <w:ilvl w:val="0"/>
          <w:numId w:val="4"/>
        </w:numPr>
        <w:spacing w:line="276" w:lineRule="auto"/>
        <w:ind w:left="964" w:hanging="510"/>
        <w:rPr>
          <w:rFonts w:ascii="Arial" w:hAnsi="Arial" w:cs="Arial"/>
          <w:b/>
          <w:sz w:val="22"/>
          <w:szCs w:val="22"/>
        </w:rPr>
      </w:pPr>
      <w:r>
        <w:rPr>
          <w:rFonts w:ascii="Arial" w:hAnsi="Arial" w:cs="Arial"/>
          <w:b/>
          <w:sz w:val="22"/>
          <w:szCs w:val="22"/>
        </w:rPr>
        <w:t>Confidentiality and publicity</w:t>
      </w:r>
    </w:p>
    <w:p w:rsidR="00815844" w:rsidRDefault="00815844" w:rsidP="00815844">
      <w:pPr>
        <w:pStyle w:val="ListParagraph"/>
        <w:rPr>
          <w:rFonts w:cs="Arial"/>
          <w:b/>
          <w:sz w:val="22"/>
          <w:szCs w:val="22"/>
        </w:rPr>
      </w:pPr>
    </w:p>
    <w:p w:rsidR="00815844" w:rsidRDefault="00815844"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This RFQ is made available on condition that its contents is kept confidential by the bidder and is not copied, reproduced, distributed or passed to any other person at any time except for the purpose of enabling the bidder to submit a Quotation.</w:t>
      </w:r>
    </w:p>
    <w:p w:rsidR="00EE02E6" w:rsidRDefault="00EE02E6" w:rsidP="00EE02E6">
      <w:pPr>
        <w:pStyle w:val="NoSpacing"/>
        <w:spacing w:line="276" w:lineRule="auto"/>
        <w:rPr>
          <w:rFonts w:ascii="Arial" w:hAnsi="Arial" w:cs="Arial"/>
          <w:sz w:val="22"/>
          <w:szCs w:val="22"/>
        </w:rPr>
      </w:pPr>
    </w:p>
    <w:p w:rsidR="00595D9B" w:rsidRPr="00EE02E6" w:rsidRDefault="00815844"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Bidders should be aware that, in compliance with its transparency obligations, details of the Council’s contracts are published on its Contracts Register. Published details include contract values and the identities of its providers without consulting the provider of that information.</w:t>
      </w:r>
    </w:p>
    <w:p w:rsidR="00595D9B" w:rsidRPr="00595D9B" w:rsidRDefault="00595D9B" w:rsidP="00595D9B">
      <w:pPr>
        <w:pStyle w:val="Bodysubclause"/>
        <w:ind w:left="0"/>
        <w:rPr>
          <w:rFonts w:ascii="Arial" w:hAnsi="Arial" w:cs="Arial"/>
          <w:szCs w:val="22"/>
        </w:rPr>
      </w:pPr>
    </w:p>
    <w:p w:rsidR="00815844" w:rsidRDefault="00595D9B" w:rsidP="00EE02E6">
      <w:pPr>
        <w:pStyle w:val="NoSpacing"/>
        <w:numPr>
          <w:ilvl w:val="0"/>
          <w:numId w:val="4"/>
        </w:numPr>
        <w:spacing w:line="276" w:lineRule="auto"/>
        <w:ind w:left="964" w:hanging="510"/>
        <w:rPr>
          <w:rFonts w:ascii="Arial" w:hAnsi="Arial" w:cs="Arial"/>
          <w:b/>
          <w:sz w:val="22"/>
          <w:szCs w:val="22"/>
        </w:rPr>
      </w:pPr>
      <w:r>
        <w:rPr>
          <w:rFonts w:ascii="Arial" w:hAnsi="Arial" w:cs="Arial"/>
          <w:b/>
          <w:sz w:val="22"/>
          <w:szCs w:val="22"/>
        </w:rPr>
        <w:t>The Freedom of Information Act 2000 and Environmental Information Regulations 2004</w:t>
      </w:r>
    </w:p>
    <w:p w:rsidR="00595D9B" w:rsidRDefault="00595D9B" w:rsidP="00595D9B">
      <w:pPr>
        <w:pStyle w:val="ListParagraph"/>
        <w:rPr>
          <w:rFonts w:cs="Arial"/>
          <w:b/>
          <w:sz w:val="22"/>
          <w:szCs w:val="22"/>
        </w:rPr>
      </w:pPr>
    </w:p>
    <w:p w:rsidR="00595D9B" w:rsidRDefault="00595D9B"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In accordance with the obligations and duties placed upon public authorities by the Freedom of Information Act 2000 (”FOIA”’) or Environmental Information Regulations (2004) (“EIRs”), all information submitted to the Council may in theory be disclosed in response to a request made pursuant to the FOIA and/or the EIRs. This request may be made by any member of the public or interested party.</w:t>
      </w:r>
    </w:p>
    <w:p w:rsidR="00EE02E6" w:rsidRPr="00EE02E6" w:rsidRDefault="00EE02E6" w:rsidP="00EE02E6">
      <w:pPr>
        <w:pStyle w:val="NoSpacing"/>
        <w:spacing w:line="276" w:lineRule="auto"/>
        <w:rPr>
          <w:rFonts w:ascii="Arial" w:hAnsi="Arial" w:cs="Arial"/>
          <w:sz w:val="22"/>
          <w:szCs w:val="22"/>
        </w:rPr>
      </w:pPr>
    </w:p>
    <w:p w:rsidR="00595D9B" w:rsidRDefault="00595D9B"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lastRenderedPageBreak/>
        <w:t xml:space="preserve">The Council shall treat all Quotations as confidential during the procurement process. Requests for information received following the procurement process shall be considered on a case-by-case basis, applying the principles of the FOIA and EIRs (which permit certain information to be withheld, for example where disclosure would be prejudicial to a party’s commercial interests) and in accordance with the Council’s transparency obligations. </w:t>
      </w:r>
    </w:p>
    <w:p w:rsidR="00EE02E6" w:rsidRPr="00EE02E6" w:rsidRDefault="00EE02E6" w:rsidP="00EE02E6">
      <w:pPr>
        <w:pStyle w:val="NoSpacing"/>
        <w:spacing w:line="276" w:lineRule="auto"/>
        <w:rPr>
          <w:rFonts w:ascii="Arial" w:hAnsi="Arial" w:cs="Arial"/>
          <w:sz w:val="22"/>
          <w:szCs w:val="22"/>
        </w:rPr>
      </w:pPr>
    </w:p>
    <w:p w:rsidR="00595D9B" w:rsidRPr="00EE02E6" w:rsidRDefault="00595D9B"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Therefore, bidders are responsible for ensuring that any confidential or commercially sensitive information, the disclosure of which would be likely to diminish the bidder’s competitive edge, has been clearly identified to the Council in the template provided at Appendix A (attached). In respect of any information that a bidder considers to be commercially sensitive, the bidder should complete the template, setting out:</w:t>
      </w:r>
    </w:p>
    <w:p w:rsidR="00595D9B" w:rsidRPr="00445CA2" w:rsidRDefault="00595D9B" w:rsidP="00445CA2">
      <w:pPr>
        <w:pStyle w:val="NoSpacing"/>
        <w:numPr>
          <w:ilvl w:val="1"/>
          <w:numId w:val="4"/>
        </w:numPr>
        <w:spacing w:after="240" w:line="276" w:lineRule="auto"/>
        <w:ind w:left="1590"/>
        <w:rPr>
          <w:rFonts w:ascii="Arial" w:hAnsi="Arial" w:cs="Arial"/>
          <w:sz w:val="22"/>
          <w:szCs w:val="22"/>
        </w:rPr>
      </w:pPr>
      <w:r w:rsidRPr="00445CA2">
        <w:rPr>
          <w:rFonts w:ascii="Arial" w:hAnsi="Arial" w:cs="Arial"/>
          <w:sz w:val="22"/>
          <w:szCs w:val="22"/>
        </w:rPr>
        <w:t>such information proposed to be designated as commercially sensitive</w:t>
      </w:r>
    </w:p>
    <w:p w:rsidR="00595D9B" w:rsidRPr="00445CA2" w:rsidRDefault="00595D9B" w:rsidP="00445CA2">
      <w:pPr>
        <w:pStyle w:val="NoSpacing"/>
        <w:numPr>
          <w:ilvl w:val="1"/>
          <w:numId w:val="4"/>
        </w:numPr>
        <w:spacing w:after="240" w:line="276" w:lineRule="auto"/>
        <w:ind w:left="1590"/>
        <w:rPr>
          <w:rFonts w:ascii="Arial" w:hAnsi="Arial" w:cs="Arial"/>
          <w:sz w:val="22"/>
          <w:szCs w:val="22"/>
        </w:rPr>
      </w:pPr>
      <w:r w:rsidRPr="00445CA2">
        <w:rPr>
          <w:rFonts w:ascii="Arial" w:hAnsi="Arial" w:cs="Arial"/>
          <w:sz w:val="22"/>
          <w:szCs w:val="22"/>
        </w:rPr>
        <w:t>of the reasons why such information should be designated commercially sensitive; and</w:t>
      </w:r>
    </w:p>
    <w:p w:rsidR="00595D9B" w:rsidRPr="00445CA2" w:rsidRDefault="00595D9B" w:rsidP="00445CA2">
      <w:pPr>
        <w:pStyle w:val="NoSpacing"/>
        <w:numPr>
          <w:ilvl w:val="1"/>
          <w:numId w:val="4"/>
        </w:numPr>
        <w:spacing w:after="240" w:line="276" w:lineRule="auto"/>
        <w:ind w:left="1590"/>
        <w:rPr>
          <w:rFonts w:ascii="Arial" w:hAnsi="Arial" w:cs="Arial"/>
          <w:sz w:val="22"/>
          <w:szCs w:val="22"/>
        </w:rPr>
      </w:pPr>
      <w:r w:rsidRPr="00445CA2">
        <w:rPr>
          <w:rFonts w:ascii="Arial" w:hAnsi="Arial" w:cs="Arial"/>
          <w:sz w:val="22"/>
          <w:szCs w:val="22"/>
        </w:rPr>
        <w:t>the period of time it is proposed the information will remain commercially sensitive.</w:t>
      </w:r>
    </w:p>
    <w:p w:rsidR="00595D9B" w:rsidRPr="00595D9B" w:rsidRDefault="00595D9B" w:rsidP="00595D9B">
      <w:pPr>
        <w:pStyle w:val="Bodysubclause"/>
        <w:spacing w:after="0" w:line="276" w:lineRule="auto"/>
        <w:ind w:left="0"/>
        <w:rPr>
          <w:rFonts w:cs="Arial"/>
          <w:szCs w:val="22"/>
        </w:rPr>
      </w:pPr>
    </w:p>
    <w:p w:rsidR="00595D9B" w:rsidRPr="00EE02E6" w:rsidRDefault="00595D9B" w:rsidP="00445CA2">
      <w:pPr>
        <w:pStyle w:val="ListParagraph"/>
        <w:numPr>
          <w:ilvl w:val="0"/>
          <w:numId w:val="4"/>
        </w:numPr>
        <w:spacing w:line="276" w:lineRule="auto"/>
        <w:ind w:left="1020" w:hanging="510"/>
        <w:contextualSpacing w:val="0"/>
        <w:jc w:val="both"/>
        <w:rPr>
          <w:rFonts w:eastAsiaTheme="minorEastAsia" w:cs="Arial"/>
          <w:sz w:val="22"/>
          <w:szCs w:val="22"/>
        </w:rPr>
      </w:pPr>
      <w:r w:rsidRPr="00EE02E6">
        <w:rPr>
          <w:rFonts w:eastAsiaTheme="minorEastAsia" w:cs="Arial"/>
          <w:sz w:val="22"/>
          <w:szCs w:val="22"/>
        </w:rPr>
        <w:t>Where a bidder identifies information as commercially sensitive, and even where it does not, it should note, however, that the Council might be required to disclose such information in accordance with the FOIA and/or EIRs. Accordingly, the Council cannot guarantee that any information marked ‘commercially sensitive’ will not be disclosed.</w:t>
      </w:r>
    </w:p>
    <w:p w:rsidR="00595D9B" w:rsidRPr="00872B8D" w:rsidRDefault="00595D9B" w:rsidP="00595D9B">
      <w:pPr>
        <w:pStyle w:val="ListParagraph"/>
        <w:spacing w:line="276" w:lineRule="auto"/>
        <w:ind w:left="811"/>
        <w:contextualSpacing w:val="0"/>
        <w:jc w:val="both"/>
        <w:rPr>
          <w:rFonts w:cs="Arial"/>
          <w:sz w:val="22"/>
          <w:szCs w:val="22"/>
        </w:rPr>
      </w:pPr>
    </w:p>
    <w:p w:rsidR="00595D9B" w:rsidRDefault="00595D9B"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London Tenders Portal</w:t>
      </w:r>
    </w:p>
    <w:p w:rsidR="00595D9B" w:rsidRDefault="00595D9B" w:rsidP="00595D9B">
      <w:pPr>
        <w:pStyle w:val="ListParagraph"/>
        <w:rPr>
          <w:rFonts w:cs="Arial"/>
          <w:b/>
          <w:sz w:val="22"/>
          <w:szCs w:val="22"/>
        </w:rPr>
      </w:pPr>
    </w:p>
    <w:p w:rsidR="00595D9B" w:rsidRDefault="00595D9B"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 xml:space="preserve">This procurement process is being conducted electronically via the Council’s e-tendering system, the London Tenders Portal to be found at </w:t>
      </w:r>
      <w:hyperlink r:id="rId12" w:history="1">
        <w:r w:rsidRPr="009139D5">
          <w:rPr>
            <w:rStyle w:val="Hyperlink"/>
            <w:rFonts w:ascii="Arial" w:hAnsi="Arial" w:cs="Arial"/>
            <w:sz w:val="22"/>
            <w:szCs w:val="22"/>
          </w:rPr>
          <w:t>https://procontract.due-north.com/Register</w:t>
        </w:r>
      </w:hyperlink>
      <w:r w:rsidRPr="005673A0">
        <w:rPr>
          <w:rFonts w:ascii="Arial" w:hAnsi="Arial" w:cs="Arial"/>
          <w:sz w:val="22"/>
          <w:szCs w:val="22"/>
        </w:rPr>
        <w:t xml:space="preserve"> </w:t>
      </w:r>
      <w:r>
        <w:rPr>
          <w:rFonts w:ascii="Arial" w:hAnsi="Arial" w:cs="Arial"/>
          <w:sz w:val="22"/>
          <w:szCs w:val="22"/>
        </w:rPr>
        <w:t>(the “Portal”).</w:t>
      </w:r>
    </w:p>
    <w:p w:rsidR="00595D9B" w:rsidRDefault="00595D9B" w:rsidP="00595D9B">
      <w:pPr>
        <w:pStyle w:val="NoSpacing"/>
        <w:spacing w:line="276" w:lineRule="auto"/>
        <w:ind w:left="794"/>
        <w:rPr>
          <w:rFonts w:ascii="Arial" w:hAnsi="Arial" w:cs="Arial"/>
          <w:sz w:val="22"/>
          <w:szCs w:val="22"/>
        </w:rPr>
      </w:pPr>
    </w:p>
    <w:p w:rsidR="00595D9B" w:rsidRDefault="00595D9B" w:rsidP="00445CA2">
      <w:pPr>
        <w:pStyle w:val="NoSpacing"/>
        <w:numPr>
          <w:ilvl w:val="0"/>
          <w:numId w:val="4"/>
        </w:numPr>
        <w:spacing w:line="276" w:lineRule="auto"/>
        <w:ind w:left="1020" w:hanging="510"/>
        <w:rPr>
          <w:rFonts w:ascii="Arial" w:hAnsi="Arial" w:cs="Arial"/>
          <w:sz w:val="22"/>
          <w:szCs w:val="22"/>
        </w:rPr>
      </w:pPr>
      <w:r w:rsidRPr="00442C65">
        <w:rPr>
          <w:rFonts w:ascii="Arial" w:hAnsi="Arial" w:cs="Arial"/>
          <w:sz w:val="22"/>
          <w:szCs w:val="22"/>
        </w:rPr>
        <w:t xml:space="preserve">All communications with the Council </w:t>
      </w:r>
      <w:r>
        <w:rPr>
          <w:rFonts w:ascii="Arial" w:hAnsi="Arial" w:cs="Arial"/>
          <w:sz w:val="22"/>
          <w:szCs w:val="22"/>
        </w:rPr>
        <w:t>and all Quotations must be submitted to the Council via the Portal.</w:t>
      </w:r>
    </w:p>
    <w:p w:rsidR="00595D9B" w:rsidRDefault="00595D9B" w:rsidP="00595D9B">
      <w:pPr>
        <w:pStyle w:val="ListParagraph"/>
        <w:ind w:left="794"/>
        <w:rPr>
          <w:rFonts w:cs="Arial"/>
          <w:sz w:val="22"/>
          <w:szCs w:val="22"/>
        </w:rPr>
      </w:pPr>
    </w:p>
    <w:p w:rsidR="00595D9B" w:rsidRDefault="00595D9B" w:rsidP="00445CA2">
      <w:pPr>
        <w:pStyle w:val="NoSpacing"/>
        <w:numPr>
          <w:ilvl w:val="0"/>
          <w:numId w:val="4"/>
        </w:numPr>
        <w:spacing w:line="276" w:lineRule="auto"/>
        <w:ind w:left="1020" w:hanging="510"/>
        <w:rPr>
          <w:rFonts w:ascii="Arial" w:hAnsi="Arial" w:cs="Arial"/>
          <w:sz w:val="22"/>
          <w:szCs w:val="22"/>
        </w:rPr>
      </w:pPr>
      <w:r w:rsidRPr="00FB243B">
        <w:rPr>
          <w:rFonts w:ascii="Arial" w:hAnsi="Arial" w:cs="Arial"/>
          <w:sz w:val="22"/>
          <w:szCs w:val="22"/>
        </w:rPr>
        <w:t>Bidders should not communicate directly with any Council officer unless specifically requested by the Council to do so.</w:t>
      </w:r>
    </w:p>
    <w:p w:rsidR="00581C97" w:rsidRPr="00FB243B" w:rsidRDefault="00581C97" w:rsidP="00581C97">
      <w:pPr>
        <w:pStyle w:val="NoSpacing"/>
        <w:spacing w:line="276" w:lineRule="auto"/>
        <w:rPr>
          <w:rFonts w:ascii="Arial" w:hAnsi="Arial" w:cs="Arial"/>
          <w:sz w:val="22"/>
          <w:szCs w:val="22"/>
        </w:rPr>
      </w:pPr>
    </w:p>
    <w:p w:rsidR="00595D9B" w:rsidRDefault="00581C97"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Clarifications about the contract or RFQ</w:t>
      </w:r>
    </w:p>
    <w:p w:rsidR="00581C97" w:rsidRDefault="00581C97" w:rsidP="00581C97">
      <w:pPr>
        <w:pStyle w:val="ListParagraph"/>
        <w:rPr>
          <w:rFonts w:cs="Arial"/>
          <w:b/>
          <w:sz w:val="22"/>
          <w:szCs w:val="22"/>
        </w:rPr>
      </w:pPr>
    </w:p>
    <w:p w:rsidR="00581C97" w:rsidRDefault="00581C97" w:rsidP="00445CA2">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t xml:space="preserve">Any </w:t>
      </w:r>
      <w:r>
        <w:rPr>
          <w:rFonts w:ascii="Arial" w:hAnsi="Arial" w:cs="Arial"/>
          <w:sz w:val="22"/>
          <w:szCs w:val="22"/>
        </w:rPr>
        <w:t>requests for clarification</w:t>
      </w:r>
      <w:r w:rsidRPr="005673A0">
        <w:rPr>
          <w:rFonts w:ascii="Arial" w:hAnsi="Arial" w:cs="Arial"/>
          <w:sz w:val="22"/>
          <w:szCs w:val="22"/>
        </w:rPr>
        <w:t xml:space="preserve"> regarding this RFQ or the </w:t>
      </w:r>
      <w:r>
        <w:rPr>
          <w:rFonts w:ascii="Arial" w:hAnsi="Arial" w:cs="Arial"/>
          <w:sz w:val="22"/>
          <w:szCs w:val="22"/>
        </w:rPr>
        <w:t>contract</w:t>
      </w:r>
      <w:r w:rsidRPr="005673A0">
        <w:rPr>
          <w:rFonts w:ascii="Arial" w:hAnsi="Arial" w:cs="Arial"/>
          <w:sz w:val="22"/>
          <w:szCs w:val="22"/>
        </w:rPr>
        <w:t xml:space="preserve"> should be submitted </w:t>
      </w:r>
      <w:r>
        <w:rPr>
          <w:rFonts w:ascii="Arial" w:hAnsi="Arial" w:cs="Arial"/>
          <w:sz w:val="22"/>
          <w:szCs w:val="22"/>
        </w:rPr>
        <w:t xml:space="preserve">to the Council </w:t>
      </w:r>
      <w:r w:rsidRPr="005673A0">
        <w:rPr>
          <w:rFonts w:ascii="Arial" w:hAnsi="Arial" w:cs="Arial"/>
          <w:sz w:val="22"/>
          <w:szCs w:val="22"/>
        </w:rPr>
        <w:t>via the Portal</w:t>
      </w:r>
      <w:r>
        <w:rPr>
          <w:rFonts w:ascii="Arial" w:hAnsi="Arial" w:cs="Arial"/>
          <w:sz w:val="22"/>
          <w:szCs w:val="22"/>
        </w:rPr>
        <w:t>.</w:t>
      </w:r>
    </w:p>
    <w:p w:rsidR="00581C97" w:rsidRDefault="00581C97" w:rsidP="00581C97">
      <w:pPr>
        <w:pStyle w:val="NoSpacing"/>
        <w:spacing w:line="276" w:lineRule="auto"/>
        <w:ind w:left="720"/>
        <w:rPr>
          <w:rFonts w:ascii="Arial" w:hAnsi="Arial" w:cs="Arial"/>
          <w:sz w:val="22"/>
          <w:szCs w:val="22"/>
        </w:rPr>
      </w:pPr>
    </w:p>
    <w:p w:rsidR="00581C97" w:rsidRPr="005673A0" w:rsidRDefault="00581C97"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All requests for clarification must be submitted via the messaging option on the Portal</w:t>
      </w:r>
      <w:r w:rsidRPr="005673A0">
        <w:rPr>
          <w:rFonts w:ascii="Arial" w:hAnsi="Arial" w:cs="Arial"/>
          <w:sz w:val="22"/>
          <w:szCs w:val="22"/>
        </w:rPr>
        <w:t xml:space="preserve"> no later than</w:t>
      </w:r>
      <w:r w:rsidR="00DD17A1">
        <w:rPr>
          <w:rFonts w:ascii="Arial" w:hAnsi="Arial" w:cs="Arial"/>
          <w:sz w:val="22"/>
          <w:szCs w:val="22"/>
        </w:rPr>
        <w:t xml:space="preserve"> 5</w:t>
      </w:r>
      <w:r w:rsidR="00807C07" w:rsidRPr="00807C07">
        <w:rPr>
          <w:rFonts w:ascii="Arial" w:hAnsi="Arial" w:cs="Arial"/>
          <w:sz w:val="22"/>
          <w:szCs w:val="22"/>
          <w:vertAlign w:val="superscript"/>
        </w:rPr>
        <w:t>th</w:t>
      </w:r>
      <w:r w:rsidR="00807C07">
        <w:rPr>
          <w:rFonts w:ascii="Arial" w:hAnsi="Arial" w:cs="Arial"/>
          <w:sz w:val="22"/>
          <w:szCs w:val="22"/>
        </w:rPr>
        <w:t xml:space="preserve"> </w:t>
      </w:r>
      <w:r w:rsidR="00DD17A1">
        <w:rPr>
          <w:rFonts w:ascii="Arial" w:hAnsi="Arial" w:cs="Arial"/>
          <w:sz w:val="22"/>
          <w:szCs w:val="22"/>
        </w:rPr>
        <w:t xml:space="preserve">June </w:t>
      </w:r>
      <w:bookmarkStart w:id="5" w:name="_GoBack"/>
      <w:bookmarkEnd w:id="5"/>
      <w:r w:rsidR="00807C07">
        <w:rPr>
          <w:rFonts w:ascii="Arial" w:hAnsi="Arial" w:cs="Arial"/>
          <w:sz w:val="22"/>
          <w:szCs w:val="22"/>
        </w:rPr>
        <w:t>2019</w:t>
      </w:r>
      <w:r w:rsidRPr="00FB12F4">
        <w:rPr>
          <w:rFonts w:ascii="Arial" w:hAnsi="Arial" w:cs="Arial"/>
          <w:sz w:val="22"/>
          <w:szCs w:val="22"/>
        </w:rPr>
        <w:t>.</w:t>
      </w:r>
    </w:p>
    <w:p w:rsidR="00581C97" w:rsidRPr="005673A0" w:rsidRDefault="00581C97" w:rsidP="00581C97">
      <w:pPr>
        <w:pStyle w:val="NoSpacing"/>
        <w:spacing w:line="276" w:lineRule="auto"/>
        <w:rPr>
          <w:rFonts w:ascii="Arial" w:hAnsi="Arial" w:cs="Arial"/>
          <w:sz w:val="22"/>
          <w:szCs w:val="22"/>
        </w:rPr>
      </w:pPr>
    </w:p>
    <w:p w:rsidR="00581C97" w:rsidRDefault="00581C97" w:rsidP="00445CA2">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lastRenderedPageBreak/>
        <w:t xml:space="preserve">The </w:t>
      </w:r>
      <w:r>
        <w:rPr>
          <w:rFonts w:ascii="Arial" w:hAnsi="Arial" w:cs="Arial"/>
          <w:sz w:val="22"/>
          <w:szCs w:val="22"/>
        </w:rPr>
        <w:t xml:space="preserve">Council </w:t>
      </w:r>
      <w:r w:rsidRPr="005673A0">
        <w:rPr>
          <w:rFonts w:ascii="Arial" w:hAnsi="Arial" w:cs="Arial"/>
          <w:sz w:val="22"/>
          <w:szCs w:val="22"/>
        </w:rPr>
        <w:t xml:space="preserve">will respond to all reasonable </w:t>
      </w:r>
      <w:r>
        <w:rPr>
          <w:rFonts w:ascii="Arial" w:hAnsi="Arial" w:cs="Arial"/>
          <w:sz w:val="22"/>
          <w:szCs w:val="22"/>
        </w:rPr>
        <w:t xml:space="preserve">requests for </w:t>
      </w:r>
      <w:r w:rsidRPr="005673A0">
        <w:rPr>
          <w:rFonts w:ascii="Arial" w:hAnsi="Arial" w:cs="Arial"/>
          <w:sz w:val="22"/>
          <w:szCs w:val="22"/>
        </w:rPr>
        <w:t xml:space="preserve">clarification as soon as possible </w:t>
      </w:r>
      <w:r>
        <w:rPr>
          <w:rFonts w:ascii="Arial" w:hAnsi="Arial" w:cs="Arial"/>
          <w:sz w:val="22"/>
          <w:szCs w:val="22"/>
        </w:rPr>
        <w:t xml:space="preserve">and, subject to paragraph </w:t>
      </w:r>
      <w:r w:rsidR="006B5BE5" w:rsidRPr="006B5BE5">
        <w:rPr>
          <w:rFonts w:ascii="Arial" w:hAnsi="Arial" w:cs="Arial"/>
          <w:sz w:val="22"/>
          <w:szCs w:val="22"/>
        </w:rPr>
        <w:t>3.36</w:t>
      </w:r>
      <w:r>
        <w:rPr>
          <w:rFonts w:ascii="Arial" w:hAnsi="Arial" w:cs="Arial"/>
          <w:sz w:val="22"/>
          <w:szCs w:val="22"/>
        </w:rPr>
        <w:t xml:space="preserve"> below, it will make all requests for clarification and the Council’s responses available to all bidders on the Portal.</w:t>
      </w:r>
    </w:p>
    <w:p w:rsidR="00581C97" w:rsidRPr="00FB243B" w:rsidRDefault="00581C97" w:rsidP="00581C97">
      <w:pPr>
        <w:rPr>
          <w:rFonts w:cs="Arial"/>
          <w:sz w:val="22"/>
          <w:szCs w:val="22"/>
        </w:rPr>
      </w:pPr>
    </w:p>
    <w:p w:rsidR="00581C97" w:rsidRDefault="00581C97" w:rsidP="00445CA2">
      <w:pPr>
        <w:pStyle w:val="NoSpacing"/>
        <w:numPr>
          <w:ilvl w:val="0"/>
          <w:numId w:val="4"/>
        </w:numPr>
        <w:spacing w:line="276" w:lineRule="auto"/>
        <w:ind w:left="1020" w:hanging="510"/>
        <w:rPr>
          <w:rFonts w:ascii="Arial" w:hAnsi="Arial" w:cs="Arial"/>
          <w:sz w:val="22"/>
          <w:szCs w:val="22"/>
        </w:rPr>
      </w:pPr>
      <w:r w:rsidRPr="001339A2">
        <w:rPr>
          <w:rFonts w:ascii="Arial" w:hAnsi="Arial" w:cs="Arial"/>
          <w:sz w:val="22"/>
          <w:szCs w:val="22"/>
        </w:rPr>
        <w:t xml:space="preserve">If a bidder wishes the Council to treat a request for clarification as confidential and not issue the response to all bidders, the </w:t>
      </w:r>
      <w:r w:rsidRPr="00472F03">
        <w:rPr>
          <w:rFonts w:ascii="Arial" w:hAnsi="Arial" w:cs="Arial"/>
          <w:sz w:val="22"/>
          <w:szCs w:val="22"/>
        </w:rPr>
        <w:t xml:space="preserve">bidder must state this when submitting its request for clarification. If the Council considers that the request for clarification is </w:t>
      </w:r>
      <w:r>
        <w:rPr>
          <w:rFonts w:ascii="Arial" w:hAnsi="Arial" w:cs="Arial"/>
          <w:sz w:val="22"/>
          <w:szCs w:val="22"/>
        </w:rPr>
        <w:t xml:space="preserve">relevant to all bidders and is therefore </w:t>
      </w:r>
      <w:r w:rsidRPr="00472F03">
        <w:rPr>
          <w:rFonts w:ascii="Arial" w:hAnsi="Arial" w:cs="Arial"/>
          <w:sz w:val="22"/>
          <w:szCs w:val="22"/>
        </w:rPr>
        <w:t>not confidential, it will inform the bidder</w:t>
      </w:r>
      <w:r>
        <w:rPr>
          <w:rFonts w:ascii="Arial" w:hAnsi="Arial" w:cs="Arial"/>
          <w:sz w:val="22"/>
          <w:szCs w:val="22"/>
        </w:rPr>
        <w:t xml:space="preserve"> </w:t>
      </w:r>
      <w:r w:rsidRPr="00472F03">
        <w:rPr>
          <w:rFonts w:ascii="Arial" w:hAnsi="Arial" w:cs="Arial"/>
          <w:sz w:val="22"/>
          <w:szCs w:val="22"/>
        </w:rPr>
        <w:t xml:space="preserve">that it is not confidential (in which case, the Council will publish the clarification request and response in accordance with paragraph </w:t>
      </w:r>
      <w:r w:rsidR="006B5BE5" w:rsidRPr="006B5BE5">
        <w:rPr>
          <w:rFonts w:ascii="Arial" w:hAnsi="Arial" w:cs="Arial"/>
          <w:sz w:val="22"/>
          <w:szCs w:val="22"/>
        </w:rPr>
        <w:t>3.35</w:t>
      </w:r>
      <w:r>
        <w:rPr>
          <w:rFonts w:ascii="Arial" w:hAnsi="Arial" w:cs="Arial"/>
          <w:sz w:val="22"/>
          <w:szCs w:val="22"/>
        </w:rPr>
        <w:t>.</w:t>
      </w:r>
    </w:p>
    <w:p w:rsidR="007A7A4A" w:rsidRDefault="007A7A4A" w:rsidP="007A7A4A">
      <w:pPr>
        <w:pStyle w:val="ListParagraph"/>
        <w:rPr>
          <w:rFonts w:cs="Arial"/>
          <w:sz w:val="22"/>
          <w:szCs w:val="22"/>
        </w:rPr>
      </w:pPr>
    </w:p>
    <w:p w:rsidR="007A7A4A" w:rsidRPr="00EC6F31" w:rsidRDefault="007A7A4A" w:rsidP="00445CA2">
      <w:pPr>
        <w:pStyle w:val="NoSpacing"/>
        <w:numPr>
          <w:ilvl w:val="0"/>
          <w:numId w:val="4"/>
        </w:numPr>
        <w:spacing w:line="276" w:lineRule="auto"/>
        <w:ind w:left="1020" w:hanging="510"/>
        <w:rPr>
          <w:rFonts w:ascii="Arial" w:hAnsi="Arial" w:cs="Arial"/>
          <w:sz w:val="22"/>
          <w:szCs w:val="22"/>
        </w:rPr>
      </w:pPr>
      <w:r w:rsidRPr="00EC6F31">
        <w:rPr>
          <w:rFonts w:ascii="Arial" w:hAnsi="Arial" w:cs="Arial"/>
          <w:sz w:val="22"/>
          <w:szCs w:val="22"/>
        </w:rPr>
        <w:t>The Council reserves the right (but is not obliged) during the evaluation phase to seek clarification of any aspect of a bidder’s Quotation or require additional documents where it considers this is necessary for the purpose of carrying out a fair evaluation. Bidders are asked to respond to such requests promptly and within any deadline set.</w:t>
      </w:r>
    </w:p>
    <w:p w:rsidR="007A7A4A" w:rsidRPr="00EC6F31" w:rsidRDefault="007A7A4A" w:rsidP="007A7A4A">
      <w:pPr>
        <w:pStyle w:val="NoSpacing"/>
        <w:spacing w:line="276" w:lineRule="auto"/>
        <w:ind w:left="720"/>
        <w:rPr>
          <w:rFonts w:ascii="Arial" w:hAnsi="Arial" w:cs="Arial"/>
          <w:sz w:val="22"/>
          <w:szCs w:val="22"/>
        </w:rPr>
      </w:pPr>
    </w:p>
    <w:p w:rsidR="007A7A4A" w:rsidRDefault="007A7A4A" w:rsidP="00445CA2">
      <w:pPr>
        <w:pStyle w:val="NoSpacing"/>
        <w:numPr>
          <w:ilvl w:val="0"/>
          <w:numId w:val="4"/>
        </w:numPr>
        <w:spacing w:line="276" w:lineRule="auto"/>
        <w:ind w:left="1020" w:hanging="510"/>
        <w:rPr>
          <w:rFonts w:ascii="Arial" w:hAnsi="Arial" w:cs="Arial"/>
          <w:sz w:val="24"/>
          <w:szCs w:val="22"/>
        </w:rPr>
      </w:pPr>
      <w:r w:rsidRPr="00EC6F31">
        <w:rPr>
          <w:rFonts w:ascii="Arial" w:hAnsi="Arial" w:cs="Arial"/>
          <w:sz w:val="22"/>
          <w:szCs w:val="22"/>
        </w:rPr>
        <w:t>Bidders should note that the Council is not obliged to seek clarification and vague or ambiguous Quotations or responses to clarifications are likely to score poorly or render a Quotation non-compliant</w:t>
      </w:r>
      <w:r>
        <w:rPr>
          <w:rFonts w:ascii="Arial" w:hAnsi="Arial" w:cs="Arial"/>
          <w:sz w:val="24"/>
          <w:szCs w:val="22"/>
        </w:rPr>
        <w:t>.</w:t>
      </w:r>
      <w:r w:rsidRPr="008F5090">
        <w:rPr>
          <w:rFonts w:ascii="Arial" w:hAnsi="Arial" w:cs="Arial"/>
          <w:sz w:val="24"/>
          <w:szCs w:val="22"/>
        </w:rPr>
        <w:t xml:space="preserve"> </w:t>
      </w:r>
    </w:p>
    <w:p w:rsidR="007A7A4A" w:rsidRDefault="007A7A4A" w:rsidP="007A7A4A">
      <w:pPr>
        <w:pStyle w:val="NoSpacing"/>
        <w:spacing w:line="276" w:lineRule="auto"/>
        <w:ind w:left="908"/>
        <w:rPr>
          <w:rFonts w:ascii="Arial" w:hAnsi="Arial" w:cs="Arial"/>
          <w:sz w:val="22"/>
          <w:szCs w:val="22"/>
        </w:rPr>
      </w:pPr>
    </w:p>
    <w:p w:rsidR="00581C97" w:rsidRDefault="00F24EBD"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Submitting quotations</w:t>
      </w:r>
    </w:p>
    <w:p w:rsidR="00F24EBD" w:rsidRDefault="00F24EBD" w:rsidP="00F24EBD">
      <w:pPr>
        <w:pStyle w:val="NoSpacing"/>
        <w:spacing w:line="276" w:lineRule="auto"/>
        <w:ind w:left="908"/>
        <w:rPr>
          <w:rFonts w:ascii="Arial" w:hAnsi="Arial" w:cs="Arial"/>
          <w:b/>
          <w:sz w:val="22"/>
          <w:szCs w:val="22"/>
        </w:rPr>
      </w:pPr>
    </w:p>
    <w:p w:rsidR="00F24EBD" w:rsidRPr="005673A0" w:rsidRDefault="00F24EBD" w:rsidP="00B33237">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 xml:space="preserve">Quotations </w:t>
      </w:r>
      <w:r w:rsidRPr="005673A0">
        <w:rPr>
          <w:rFonts w:ascii="Arial" w:hAnsi="Arial" w:cs="Arial"/>
          <w:sz w:val="22"/>
          <w:szCs w:val="22"/>
        </w:rPr>
        <w:t xml:space="preserve">should be submitted no later than </w:t>
      </w:r>
      <w:r w:rsidR="00FB12F4">
        <w:rPr>
          <w:rFonts w:ascii="Arial" w:hAnsi="Arial" w:cs="Arial"/>
          <w:sz w:val="22"/>
          <w:szCs w:val="22"/>
        </w:rPr>
        <w:t>15</w:t>
      </w:r>
      <w:r w:rsidR="00DD17A1">
        <w:rPr>
          <w:rFonts w:ascii="Arial" w:hAnsi="Arial" w:cs="Arial"/>
          <w:sz w:val="22"/>
          <w:szCs w:val="22"/>
        </w:rPr>
        <w:t>.00 on the 12</w:t>
      </w:r>
      <w:r w:rsidR="00E2453C" w:rsidRPr="00FB12F4">
        <w:rPr>
          <w:rFonts w:ascii="Arial" w:hAnsi="Arial" w:cs="Arial"/>
          <w:sz w:val="22"/>
          <w:szCs w:val="22"/>
          <w:vertAlign w:val="superscript"/>
        </w:rPr>
        <w:t>th</w:t>
      </w:r>
      <w:r w:rsidR="00DD17A1">
        <w:rPr>
          <w:rFonts w:ascii="Arial" w:hAnsi="Arial" w:cs="Arial"/>
          <w:sz w:val="22"/>
          <w:szCs w:val="22"/>
        </w:rPr>
        <w:t xml:space="preserve"> June 2019</w:t>
      </w:r>
      <w:r w:rsidR="00E2453C">
        <w:rPr>
          <w:rFonts w:ascii="Arial" w:hAnsi="Arial" w:cs="Arial"/>
          <w:sz w:val="22"/>
          <w:szCs w:val="22"/>
        </w:rPr>
        <w:t xml:space="preserve"> </w:t>
      </w:r>
      <w:r>
        <w:rPr>
          <w:rFonts w:ascii="Arial" w:hAnsi="Arial" w:cs="Arial"/>
          <w:sz w:val="22"/>
          <w:szCs w:val="22"/>
        </w:rPr>
        <w:t>via</w:t>
      </w:r>
      <w:r w:rsidRPr="005673A0">
        <w:rPr>
          <w:rFonts w:ascii="Arial" w:hAnsi="Arial" w:cs="Arial"/>
          <w:sz w:val="22"/>
          <w:szCs w:val="22"/>
        </w:rPr>
        <w:t xml:space="preserve"> the Portal. </w:t>
      </w:r>
    </w:p>
    <w:p w:rsidR="00F24EBD" w:rsidRPr="005673A0" w:rsidRDefault="00F24EBD" w:rsidP="00F24EBD">
      <w:pPr>
        <w:pStyle w:val="NoSpacing"/>
        <w:spacing w:line="276" w:lineRule="auto"/>
        <w:rPr>
          <w:rFonts w:ascii="Arial" w:hAnsi="Arial" w:cs="Arial"/>
          <w:sz w:val="22"/>
          <w:szCs w:val="22"/>
        </w:rPr>
      </w:pPr>
    </w:p>
    <w:p w:rsidR="00F24EBD" w:rsidRPr="005673A0" w:rsidRDefault="00F24EBD" w:rsidP="00B33237">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Bidders’</w:t>
      </w:r>
      <w:r w:rsidRPr="005673A0">
        <w:rPr>
          <w:rFonts w:ascii="Arial" w:hAnsi="Arial" w:cs="Arial"/>
          <w:sz w:val="22"/>
          <w:szCs w:val="22"/>
        </w:rPr>
        <w:t xml:space="preserve"> attention is specifically drawn to the date, time and method of submission </w:t>
      </w:r>
      <w:r>
        <w:rPr>
          <w:rFonts w:ascii="Arial" w:hAnsi="Arial" w:cs="Arial"/>
          <w:sz w:val="22"/>
          <w:szCs w:val="22"/>
        </w:rPr>
        <w:t>and</w:t>
      </w:r>
      <w:r w:rsidRPr="005673A0">
        <w:rPr>
          <w:rFonts w:ascii="Arial" w:hAnsi="Arial" w:cs="Arial"/>
          <w:sz w:val="22"/>
          <w:szCs w:val="22"/>
        </w:rPr>
        <w:t xml:space="preserve"> should allow adequate time to submit </w:t>
      </w:r>
      <w:r>
        <w:rPr>
          <w:rFonts w:ascii="Arial" w:hAnsi="Arial" w:cs="Arial"/>
          <w:sz w:val="22"/>
          <w:szCs w:val="22"/>
        </w:rPr>
        <w:t>their Quotations</w:t>
      </w:r>
      <w:r w:rsidRPr="005673A0">
        <w:rPr>
          <w:rFonts w:ascii="Arial" w:hAnsi="Arial" w:cs="Arial"/>
          <w:sz w:val="22"/>
          <w:szCs w:val="22"/>
        </w:rPr>
        <w:t xml:space="preserve"> as </w:t>
      </w:r>
      <w:r>
        <w:rPr>
          <w:rFonts w:ascii="Arial" w:hAnsi="Arial" w:cs="Arial"/>
          <w:sz w:val="22"/>
          <w:szCs w:val="22"/>
        </w:rPr>
        <w:t>any</w:t>
      </w:r>
      <w:r w:rsidRPr="005673A0">
        <w:rPr>
          <w:rFonts w:ascii="Arial" w:hAnsi="Arial" w:cs="Arial"/>
          <w:sz w:val="22"/>
          <w:szCs w:val="22"/>
        </w:rPr>
        <w:t xml:space="preserve"> </w:t>
      </w:r>
      <w:r>
        <w:rPr>
          <w:rFonts w:ascii="Arial" w:hAnsi="Arial" w:cs="Arial"/>
          <w:sz w:val="22"/>
          <w:szCs w:val="22"/>
        </w:rPr>
        <w:t xml:space="preserve">Quotations </w:t>
      </w:r>
      <w:r w:rsidRPr="005673A0">
        <w:rPr>
          <w:rFonts w:ascii="Arial" w:hAnsi="Arial" w:cs="Arial"/>
          <w:sz w:val="22"/>
          <w:szCs w:val="22"/>
        </w:rPr>
        <w:t>submi</w:t>
      </w:r>
      <w:r>
        <w:rPr>
          <w:rFonts w:ascii="Arial" w:hAnsi="Arial" w:cs="Arial"/>
          <w:sz w:val="22"/>
          <w:szCs w:val="22"/>
        </w:rPr>
        <w:t>tted</w:t>
      </w:r>
      <w:r w:rsidRPr="005673A0">
        <w:rPr>
          <w:rFonts w:ascii="Arial" w:hAnsi="Arial" w:cs="Arial"/>
          <w:sz w:val="22"/>
          <w:szCs w:val="22"/>
        </w:rPr>
        <w:t xml:space="preserve"> after the specified deadline will </w:t>
      </w:r>
      <w:r>
        <w:rPr>
          <w:rFonts w:ascii="Arial" w:hAnsi="Arial" w:cs="Arial"/>
          <w:sz w:val="22"/>
          <w:szCs w:val="22"/>
        </w:rPr>
        <w:t xml:space="preserve">not </w:t>
      </w:r>
      <w:r w:rsidRPr="005673A0">
        <w:rPr>
          <w:rFonts w:ascii="Arial" w:hAnsi="Arial" w:cs="Arial"/>
          <w:sz w:val="22"/>
          <w:szCs w:val="22"/>
        </w:rPr>
        <w:t xml:space="preserve">be considered. </w:t>
      </w:r>
      <w:r>
        <w:rPr>
          <w:rFonts w:ascii="Arial" w:hAnsi="Arial" w:cs="Arial"/>
          <w:sz w:val="22"/>
          <w:szCs w:val="22"/>
        </w:rPr>
        <w:t>The Council may, however, at its own discretion extend the deadline for submission of Quotations.</w:t>
      </w:r>
    </w:p>
    <w:p w:rsidR="00F24EBD" w:rsidRPr="005673A0" w:rsidRDefault="00F24EBD" w:rsidP="00F24EBD">
      <w:pPr>
        <w:pStyle w:val="NoSpacing"/>
        <w:spacing w:line="276" w:lineRule="auto"/>
        <w:rPr>
          <w:rFonts w:ascii="Arial" w:hAnsi="Arial" w:cs="Arial"/>
          <w:sz w:val="22"/>
          <w:szCs w:val="22"/>
        </w:rPr>
      </w:pPr>
    </w:p>
    <w:p w:rsidR="00F24EBD" w:rsidRDefault="00F24EBD" w:rsidP="00B33237">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will contact </w:t>
      </w:r>
      <w:r>
        <w:rPr>
          <w:rFonts w:ascii="Arial" w:hAnsi="Arial" w:cs="Arial"/>
          <w:sz w:val="22"/>
          <w:szCs w:val="22"/>
        </w:rPr>
        <w:t>bidders via</w:t>
      </w:r>
      <w:r w:rsidRPr="005673A0">
        <w:rPr>
          <w:rFonts w:ascii="Arial" w:hAnsi="Arial" w:cs="Arial"/>
          <w:sz w:val="22"/>
          <w:szCs w:val="22"/>
        </w:rPr>
        <w:t xml:space="preserve"> the Portal at the conclusion of this RFQ process to inform </w:t>
      </w:r>
      <w:r>
        <w:rPr>
          <w:rFonts w:ascii="Arial" w:hAnsi="Arial" w:cs="Arial"/>
          <w:sz w:val="22"/>
          <w:szCs w:val="22"/>
        </w:rPr>
        <w:t>them</w:t>
      </w:r>
      <w:r w:rsidRPr="005673A0">
        <w:rPr>
          <w:rFonts w:ascii="Arial" w:hAnsi="Arial" w:cs="Arial"/>
          <w:sz w:val="22"/>
          <w:szCs w:val="22"/>
        </w:rPr>
        <w:t xml:space="preserve"> whether </w:t>
      </w:r>
      <w:r>
        <w:rPr>
          <w:rFonts w:ascii="Arial" w:hAnsi="Arial" w:cs="Arial"/>
          <w:sz w:val="22"/>
          <w:szCs w:val="22"/>
        </w:rPr>
        <w:t>or not they</w:t>
      </w:r>
      <w:r w:rsidRPr="005673A0">
        <w:rPr>
          <w:rFonts w:ascii="Arial" w:hAnsi="Arial" w:cs="Arial"/>
          <w:sz w:val="22"/>
          <w:szCs w:val="22"/>
        </w:rPr>
        <w:t xml:space="preserve"> have been successful.</w:t>
      </w:r>
    </w:p>
    <w:p w:rsidR="00F24EBD" w:rsidRDefault="00F24EBD" w:rsidP="00F24EBD">
      <w:pPr>
        <w:pStyle w:val="ListParagraph"/>
        <w:rPr>
          <w:rFonts w:cs="Arial"/>
          <w:sz w:val="22"/>
          <w:szCs w:val="22"/>
        </w:rPr>
      </w:pPr>
    </w:p>
    <w:p w:rsidR="00F24EBD" w:rsidRDefault="007A7A4A" w:rsidP="00B33237">
      <w:pPr>
        <w:pStyle w:val="NoSpacing"/>
        <w:numPr>
          <w:ilvl w:val="0"/>
          <w:numId w:val="4"/>
        </w:numPr>
        <w:spacing w:line="276" w:lineRule="auto"/>
        <w:ind w:left="1020" w:hanging="510"/>
        <w:rPr>
          <w:rFonts w:ascii="Arial" w:hAnsi="Arial" w:cs="Arial"/>
          <w:b/>
          <w:sz w:val="22"/>
          <w:szCs w:val="22"/>
        </w:rPr>
      </w:pPr>
      <w:r w:rsidRPr="007A7A4A">
        <w:rPr>
          <w:rFonts w:ascii="Arial" w:hAnsi="Arial" w:cs="Arial"/>
          <w:b/>
          <w:sz w:val="22"/>
          <w:szCs w:val="22"/>
        </w:rPr>
        <w:t>Council’s rights</w:t>
      </w:r>
    </w:p>
    <w:p w:rsidR="007A7A4A" w:rsidRDefault="007A7A4A" w:rsidP="007A7A4A">
      <w:pPr>
        <w:pStyle w:val="ListParagraph"/>
        <w:rPr>
          <w:rFonts w:cs="Arial"/>
          <w:b/>
          <w:sz w:val="22"/>
          <w:szCs w:val="22"/>
        </w:rPr>
      </w:pPr>
    </w:p>
    <w:p w:rsidR="007A7A4A" w:rsidRPr="007A7A4A" w:rsidRDefault="007A7A4A" w:rsidP="00B33237">
      <w:pPr>
        <w:pStyle w:val="NoSpacing"/>
        <w:numPr>
          <w:ilvl w:val="0"/>
          <w:numId w:val="4"/>
        </w:numPr>
        <w:spacing w:line="276" w:lineRule="auto"/>
        <w:ind w:left="1020" w:hanging="510"/>
        <w:rPr>
          <w:rFonts w:ascii="Arial" w:hAnsi="Arial" w:cs="Arial"/>
          <w:sz w:val="22"/>
          <w:szCs w:val="22"/>
        </w:rPr>
      </w:pPr>
      <w:r w:rsidRPr="007A7A4A">
        <w:rPr>
          <w:rFonts w:ascii="Arial" w:hAnsi="Arial" w:cs="Arial"/>
          <w:sz w:val="22"/>
          <w:szCs w:val="22"/>
        </w:rPr>
        <w:t>The Council reserves the right at any time to:</w:t>
      </w:r>
    </w:p>
    <w:p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cancel this procurement and not proceed with the award of any contract pursuant to this procurement process</w:t>
      </w:r>
    </w:p>
    <w:p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withdraw this RFQ or re-invite Quotations on the same or any alternative basis</w:t>
      </w:r>
    </w:p>
    <w:p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waive or change the requirements of this RFQ from time to time</w:t>
      </w:r>
    </w:p>
    <w:p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disqualify any bidder that does not submit a compliant Quotation in accordance with this RFQ</w:t>
      </w:r>
    </w:p>
    <w:p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disqualify any bidder that is guilty of serious misrepresentation in relation to its Quotation</w:t>
      </w:r>
    </w:p>
    <w:p w:rsidR="00464E80"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lastRenderedPageBreak/>
        <w:t>make whatever changes it sees fit to the timetable, structure or content of the procurement process for any reason whatsoever.</w:t>
      </w:r>
    </w:p>
    <w:p w:rsidR="007A7A4A" w:rsidRDefault="00464E80" w:rsidP="001B60FD">
      <w:pPr>
        <w:pStyle w:val="Bodysubclause"/>
        <w:numPr>
          <w:ilvl w:val="0"/>
          <w:numId w:val="4"/>
        </w:numPr>
        <w:spacing w:line="276" w:lineRule="auto"/>
        <w:ind w:left="1020" w:hanging="510"/>
        <w:rPr>
          <w:rFonts w:ascii="Arial" w:hAnsi="Arial" w:cs="Arial"/>
          <w:b/>
          <w:szCs w:val="22"/>
        </w:rPr>
      </w:pPr>
      <w:r w:rsidRPr="00464E80">
        <w:rPr>
          <w:rFonts w:ascii="Arial" w:hAnsi="Arial" w:cs="Arial"/>
          <w:b/>
          <w:szCs w:val="22"/>
        </w:rPr>
        <w:t>Bid costs</w:t>
      </w:r>
    </w:p>
    <w:p w:rsidR="009C059B" w:rsidRPr="009C059B" w:rsidRDefault="009C059B" w:rsidP="001B60FD">
      <w:pPr>
        <w:pStyle w:val="ListParagraph"/>
        <w:numPr>
          <w:ilvl w:val="0"/>
          <w:numId w:val="4"/>
        </w:numPr>
        <w:spacing w:line="276" w:lineRule="auto"/>
        <w:ind w:left="1020" w:hanging="510"/>
        <w:jc w:val="both"/>
        <w:rPr>
          <w:rFonts w:cs="Arial"/>
          <w:sz w:val="22"/>
          <w:szCs w:val="22"/>
        </w:rPr>
      </w:pPr>
      <w:r w:rsidRPr="009C059B">
        <w:rPr>
          <w:rFonts w:cs="Arial"/>
          <w:sz w:val="22"/>
          <w:szCs w:val="22"/>
        </w:rPr>
        <w:t>Bidders are solely responsible for their own costs and expenses (including those of their advisers and sub-contractors) incurred in connection with the preparation and submission of their Quotations and all future stages of the procurement process, including if the procurement process is terminated or amended by the Council and whether or not the bidder is successful and under no circumstances will the Council be liable for such costs or expenses.</w:t>
      </w:r>
    </w:p>
    <w:p w:rsidR="00ED141C" w:rsidRDefault="000F3435" w:rsidP="001B60FD">
      <w:pPr>
        <w:pStyle w:val="Bodysubclause"/>
        <w:numPr>
          <w:ilvl w:val="0"/>
          <w:numId w:val="4"/>
        </w:numPr>
        <w:spacing w:line="276" w:lineRule="auto"/>
        <w:ind w:left="1020" w:hanging="510"/>
        <w:rPr>
          <w:rFonts w:ascii="Arial" w:hAnsi="Arial" w:cs="Arial"/>
          <w:b/>
          <w:szCs w:val="22"/>
        </w:rPr>
      </w:pPr>
      <w:r>
        <w:rPr>
          <w:rFonts w:ascii="Arial" w:hAnsi="Arial" w:cs="Arial"/>
          <w:b/>
          <w:szCs w:val="22"/>
        </w:rPr>
        <w:t>Bidder conduct and conflict of interests</w:t>
      </w:r>
    </w:p>
    <w:p w:rsidR="00ED141C" w:rsidRPr="00ED141C" w:rsidRDefault="00ED141C" w:rsidP="001B60FD">
      <w:pPr>
        <w:pStyle w:val="Bodysubclause"/>
        <w:numPr>
          <w:ilvl w:val="0"/>
          <w:numId w:val="4"/>
        </w:numPr>
        <w:spacing w:line="276" w:lineRule="auto"/>
        <w:ind w:left="1020" w:hanging="510"/>
        <w:rPr>
          <w:rFonts w:ascii="Arial" w:hAnsi="Arial" w:cs="Arial"/>
          <w:b/>
          <w:szCs w:val="22"/>
        </w:rPr>
      </w:pPr>
      <w:r w:rsidRPr="00ED141C">
        <w:rPr>
          <w:rFonts w:ascii="Arial" w:hAnsi="Arial" w:cs="Arial"/>
          <w:szCs w:val="22"/>
        </w:rPr>
        <w:t>Any attempt by bidders or their advisors to influence the contract award process in any way may result in the bidder being disqualified. Specifically, bidders shall not directly or indirectly at any time:</w:t>
      </w:r>
    </w:p>
    <w:p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devise or amend the content of their Quotation in accordance with any agreement or arrangement with any other person, other than in good faith with a person who is a proposed partner, supplier, consortium member or provider of finance;</w:t>
      </w:r>
    </w:p>
    <w:p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as to the form or content of any other Quotation, or offer to pay any sum of money or valuable consideration to any person to effect changes to the form or content of any other Quotation;</w:t>
      </w:r>
    </w:p>
    <w:p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that has the effect of prohibiting or excluding that person from submitting a Quotation;</w:t>
      </w:r>
    </w:p>
    <w:p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canvass the Council or any employees or agents of the Council in relation to this procurement;</w:t>
      </w:r>
    </w:p>
    <w:p w:rsidR="001246C2"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 xml:space="preserve">attempt to obtain information from any of the employees or agents of the Council or their advisors concerning another </w:t>
      </w:r>
      <w:r w:rsidR="001246C2" w:rsidRPr="001B60FD">
        <w:rPr>
          <w:rFonts w:ascii="Arial" w:hAnsi="Arial" w:cs="Arial"/>
          <w:sz w:val="22"/>
          <w:szCs w:val="22"/>
        </w:rPr>
        <w:t>bidder or Submission.</w:t>
      </w:r>
    </w:p>
    <w:p w:rsidR="001246C2" w:rsidRPr="001246C2" w:rsidRDefault="001246C2" w:rsidP="001246C2">
      <w:pPr>
        <w:pStyle w:val="Bodysubclause"/>
        <w:spacing w:before="0" w:after="0" w:line="276" w:lineRule="auto"/>
        <w:ind w:left="0"/>
        <w:rPr>
          <w:rFonts w:ascii="Arial" w:hAnsi="Arial" w:cs="Arial"/>
          <w:szCs w:val="22"/>
        </w:rPr>
      </w:pPr>
    </w:p>
    <w:p w:rsidR="00ED141C" w:rsidRPr="001246C2" w:rsidRDefault="00ED141C" w:rsidP="001B60FD">
      <w:pPr>
        <w:pStyle w:val="ListParagraph"/>
        <w:numPr>
          <w:ilvl w:val="0"/>
          <w:numId w:val="4"/>
        </w:numPr>
        <w:spacing w:line="276" w:lineRule="auto"/>
        <w:ind w:left="1020" w:hanging="510"/>
        <w:jc w:val="both"/>
        <w:rPr>
          <w:rFonts w:cs="Arial"/>
          <w:sz w:val="22"/>
          <w:szCs w:val="22"/>
        </w:rPr>
      </w:pPr>
      <w:r w:rsidRPr="001246C2">
        <w:rPr>
          <w:rFonts w:cs="Arial"/>
          <w:sz w:val="22"/>
          <w:szCs w:val="22"/>
        </w:rPr>
        <w:t>Bidders are responsible for ensuring that no conflicts of interest exist between them and their advisers, and the Council and its advisers. Any bidder who fails to comply with this requirement may be disqualified from the procurement at the discretion of the Council.</w:t>
      </w:r>
    </w:p>
    <w:p w:rsidR="00ED141C" w:rsidRDefault="006F7665" w:rsidP="000B3948">
      <w:pPr>
        <w:pStyle w:val="Bodysubclause"/>
        <w:numPr>
          <w:ilvl w:val="0"/>
          <w:numId w:val="7"/>
        </w:numPr>
        <w:spacing w:line="276" w:lineRule="auto"/>
        <w:rPr>
          <w:rFonts w:ascii="Arial" w:hAnsi="Arial" w:cs="Arial"/>
          <w:b/>
          <w:sz w:val="28"/>
          <w:szCs w:val="22"/>
        </w:rPr>
      </w:pPr>
      <w:r>
        <w:rPr>
          <w:rFonts w:ascii="Arial" w:hAnsi="Arial" w:cs="Arial"/>
          <w:b/>
          <w:sz w:val="28"/>
          <w:szCs w:val="22"/>
        </w:rPr>
        <w:t>Contract award</w:t>
      </w:r>
    </w:p>
    <w:p w:rsidR="006F7665" w:rsidRDefault="006F7665"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Award criteria</w:t>
      </w:r>
    </w:p>
    <w:p w:rsidR="006F7665" w:rsidRPr="00984E8B" w:rsidRDefault="006F7665" w:rsidP="00984E8B">
      <w:pPr>
        <w:pStyle w:val="Bodysubclause"/>
        <w:numPr>
          <w:ilvl w:val="0"/>
          <w:numId w:val="8"/>
        </w:numPr>
        <w:spacing w:line="276" w:lineRule="auto"/>
        <w:ind w:left="811" w:hanging="357"/>
        <w:rPr>
          <w:rFonts w:ascii="Arial" w:hAnsi="Arial" w:cs="Arial"/>
          <w:b/>
          <w:szCs w:val="22"/>
        </w:rPr>
      </w:pPr>
      <w:r w:rsidRPr="006F7665">
        <w:rPr>
          <w:rFonts w:ascii="Arial" w:hAnsi="Arial" w:cs="Arial"/>
          <w:szCs w:val="22"/>
        </w:rPr>
        <w:t>Any Contract awarded as a result of this procurement process will be awarded on the basis of the offer that is the most economically advantageous to the Council. The Award Criteria are:</w:t>
      </w:r>
    </w:p>
    <w:p w:rsidR="006F7665" w:rsidRPr="005673A0" w:rsidRDefault="0066408B"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lastRenderedPageBreak/>
        <w:t>60</w:t>
      </w:r>
      <w:r w:rsidR="006F7665">
        <w:rPr>
          <w:rFonts w:ascii="Arial" w:hAnsi="Arial" w:cs="Arial"/>
          <w:sz w:val="22"/>
          <w:szCs w:val="22"/>
        </w:rPr>
        <w:t xml:space="preserve">% </w:t>
      </w:r>
      <w:r w:rsidR="00FB12F4">
        <w:rPr>
          <w:rFonts w:ascii="Arial" w:hAnsi="Arial" w:cs="Arial"/>
          <w:sz w:val="22"/>
          <w:szCs w:val="22"/>
        </w:rPr>
        <w:t>Q</w:t>
      </w:r>
      <w:r w:rsidR="006F7665">
        <w:rPr>
          <w:rFonts w:ascii="Arial" w:hAnsi="Arial" w:cs="Arial"/>
          <w:sz w:val="22"/>
          <w:szCs w:val="22"/>
        </w:rPr>
        <w:t>uality</w:t>
      </w:r>
    </w:p>
    <w:p w:rsidR="006F7665" w:rsidRDefault="0066408B"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40</w:t>
      </w:r>
      <w:r w:rsidR="006F7665">
        <w:rPr>
          <w:rFonts w:ascii="Arial" w:hAnsi="Arial" w:cs="Arial"/>
          <w:sz w:val="22"/>
          <w:szCs w:val="22"/>
        </w:rPr>
        <w:t>% price</w:t>
      </w:r>
    </w:p>
    <w:p w:rsidR="00FB12F4" w:rsidRDefault="00FB12F4"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Pass / Fail</w:t>
      </w:r>
    </w:p>
    <w:p w:rsidR="00807C07" w:rsidRPr="005673A0" w:rsidRDefault="00807C07" w:rsidP="00807C07">
      <w:pPr>
        <w:pStyle w:val="Bullet2"/>
        <w:numPr>
          <w:ilvl w:val="0"/>
          <w:numId w:val="0"/>
        </w:numPr>
        <w:spacing w:before="240" w:after="120" w:line="276" w:lineRule="auto"/>
        <w:ind w:left="1525"/>
        <w:jc w:val="both"/>
        <w:rPr>
          <w:rFonts w:ascii="Arial" w:hAnsi="Arial" w:cs="Arial"/>
          <w:sz w:val="22"/>
          <w:szCs w:val="22"/>
        </w:rPr>
      </w:pPr>
    </w:p>
    <w:p w:rsidR="006F7665" w:rsidRDefault="00E2344A"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Evaluation criteria</w:t>
      </w:r>
    </w:p>
    <w:p w:rsidR="0013127A" w:rsidRDefault="0013127A" w:rsidP="000B3948">
      <w:pPr>
        <w:pStyle w:val="Bodysubclause"/>
        <w:numPr>
          <w:ilvl w:val="0"/>
          <w:numId w:val="8"/>
        </w:numPr>
        <w:spacing w:line="276" w:lineRule="auto"/>
        <w:ind w:left="794" w:hanging="340"/>
        <w:rPr>
          <w:rFonts w:ascii="Arial" w:hAnsi="Arial" w:cs="Arial"/>
          <w:szCs w:val="22"/>
        </w:rPr>
      </w:pPr>
      <w:r w:rsidRPr="005673A0">
        <w:rPr>
          <w:rFonts w:ascii="Arial" w:hAnsi="Arial" w:cs="Arial"/>
          <w:szCs w:val="22"/>
        </w:rPr>
        <w:t>The Evaluation Criteria and the maximum scores attributable to them is</w:t>
      </w:r>
      <w:r>
        <w:rPr>
          <w:rFonts w:ascii="Arial" w:hAnsi="Arial" w:cs="Arial"/>
          <w:szCs w:val="22"/>
        </w:rPr>
        <w:t xml:space="preserve"> set out in the table below: </w:t>
      </w:r>
    </w:p>
    <w:tbl>
      <w:tblPr>
        <w:tblStyle w:val="TableGrid"/>
        <w:tblW w:w="8113" w:type="dxa"/>
        <w:jc w:val="center"/>
        <w:tblLook w:val="04A0" w:firstRow="1" w:lastRow="0" w:firstColumn="1" w:lastColumn="0" w:noHBand="0" w:noVBand="1"/>
      </w:tblPr>
      <w:tblGrid>
        <w:gridCol w:w="1408"/>
        <w:gridCol w:w="3380"/>
        <w:gridCol w:w="1557"/>
        <w:gridCol w:w="1768"/>
      </w:tblGrid>
      <w:tr w:rsidR="0013127A" w:rsidRPr="00F2769F" w:rsidTr="00F22CEF">
        <w:trPr>
          <w:trHeight w:val="754"/>
          <w:jc w:val="center"/>
        </w:trPr>
        <w:tc>
          <w:tcPr>
            <w:tcW w:w="1408" w:type="dxa"/>
            <w:tcBorders>
              <w:bottom w:val="single" w:sz="4" w:space="0" w:color="auto"/>
            </w:tcBorders>
            <w:shd w:val="clear" w:color="auto" w:fill="DEEAF6" w:themeFill="accent1" w:themeFillTint="33"/>
            <w:vAlign w:val="center"/>
          </w:tcPr>
          <w:p w:rsidR="0013127A" w:rsidRPr="00F2769F" w:rsidRDefault="0013127A" w:rsidP="00F22CEF">
            <w:pPr>
              <w:pStyle w:val="Bodysubclause"/>
              <w:spacing w:before="120" w:line="276" w:lineRule="auto"/>
              <w:ind w:left="0"/>
              <w:jc w:val="center"/>
              <w:rPr>
                <w:rFonts w:ascii="Arial" w:hAnsi="Arial" w:cs="Arial"/>
                <w:b/>
                <w:szCs w:val="22"/>
              </w:rPr>
            </w:pPr>
            <w:r w:rsidRPr="00F2769F">
              <w:rPr>
                <w:rFonts w:ascii="Arial" w:hAnsi="Arial" w:cs="Arial"/>
                <w:b/>
                <w:szCs w:val="22"/>
              </w:rPr>
              <w:t>Criteria</w:t>
            </w:r>
          </w:p>
        </w:tc>
        <w:tc>
          <w:tcPr>
            <w:tcW w:w="3380" w:type="dxa"/>
            <w:tcBorders>
              <w:bottom w:val="single" w:sz="4" w:space="0" w:color="auto"/>
            </w:tcBorders>
            <w:shd w:val="clear" w:color="auto" w:fill="DEEAF6" w:themeFill="accent1" w:themeFillTint="33"/>
            <w:vAlign w:val="center"/>
          </w:tcPr>
          <w:p w:rsidR="0013127A" w:rsidRPr="00F2769F" w:rsidRDefault="0013127A" w:rsidP="00F22CEF">
            <w:pPr>
              <w:pStyle w:val="Bodysubclause"/>
              <w:spacing w:before="120" w:line="276" w:lineRule="auto"/>
              <w:ind w:left="0"/>
              <w:jc w:val="center"/>
              <w:rPr>
                <w:rFonts w:ascii="Arial" w:hAnsi="Arial" w:cs="Arial"/>
                <w:b/>
                <w:szCs w:val="22"/>
              </w:rPr>
            </w:pPr>
            <w:r w:rsidRPr="00F2769F">
              <w:rPr>
                <w:rFonts w:ascii="Arial" w:hAnsi="Arial" w:cs="Arial"/>
                <w:b/>
                <w:szCs w:val="22"/>
              </w:rPr>
              <w:t>Sub Criteria</w:t>
            </w:r>
          </w:p>
        </w:tc>
        <w:tc>
          <w:tcPr>
            <w:tcW w:w="1557" w:type="dxa"/>
            <w:tcBorders>
              <w:bottom w:val="single" w:sz="4" w:space="0" w:color="auto"/>
            </w:tcBorders>
            <w:shd w:val="clear" w:color="auto" w:fill="DEEAF6" w:themeFill="accent1" w:themeFillTint="33"/>
            <w:vAlign w:val="center"/>
          </w:tcPr>
          <w:p w:rsidR="0013127A" w:rsidRPr="00F2769F" w:rsidRDefault="0013127A" w:rsidP="00F22CEF">
            <w:pPr>
              <w:pStyle w:val="Bodysubclause"/>
              <w:spacing w:before="120" w:line="276" w:lineRule="auto"/>
              <w:ind w:left="0"/>
              <w:jc w:val="center"/>
              <w:rPr>
                <w:rFonts w:ascii="Arial" w:hAnsi="Arial" w:cs="Arial"/>
                <w:b/>
                <w:szCs w:val="22"/>
              </w:rPr>
            </w:pPr>
            <w:r w:rsidRPr="00F2769F">
              <w:rPr>
                <w:rFonts w:ascii="Arial" w:hAnsi="Arial" w:cs="Arial"/>
                <w:b/>
                <w:szCs w:val="22"/>
              </w:rPr>
              <w:t>Weighting</w:t>
            </w:r>
          </w:p>
        </w:tc>
        <w:tc>
          <w:tcPr>
            <w:tcW w:w="1768" w:type="dxa"/>
            <w:tcBorders>
              <w:bottom w:val="single" w:sz="4" w:space="0" w:color="auto"/>
            </w:tcBorders>
            <w:shd w:val="clear" w:color="auto" w:fill="DEEAF6" w:themeFill="accent1" w:themeFillTint="33"/>
            <w:vAlign w:val="center"/>
          </w:tcPr>
          <w:p w:rsidR="0013127A" w:rsidRPr="00F2769F" w:rsidRDefault="0013127A" w:rsidP="00F22CEF">
            <w:pPr>
              <w:pStyle w:val="Bodysubclause"/>
              <w:spacing w:before="120" w:line="276" w:lineRule="auto"/>
              <w:ind w:left="0"/>
              <w:jc w:val="center"/>
              <w:rPr>
                <w:rFonts w:ascii="Arial" w:hAnsi="Arial" w:cs="Arial"/>
                <w:b/>
                <w:szCs w:val="22"/>
              </w:rPr>
            </w:pPr>
            <w:r w:rsidRPr="00F2769F">
              <w:rPr>
                <w:rFonts w:ascii="Arial" w:hAnsi="Arial" w:cs="Arial"/>
                <w:b/>
                <w:szCs w:val="22"/>
              </w:rPr>
              <w:t>Sub Criteria Weighting</w:t>
            </w:r>
          </w:p>
        </w:tc>
      </w:tr>
      <w:tr w:rsidR="0013127A" w:rsidRPr="00B2010B" w:rsidTr="00F22CEF">
        <w:trPr>
          <w:trHeight w:val="651"/>
          <w:jc w:val="center"/>
        </w:trPr>
        <w:tc>
          <w:tcPr>
            <w:tcW w:w="14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B2010B" w:rsidRDefault="0013127A" w:rsidP="00F22CEF">
            <w:pPr>
              <w:pStyle w:val="Bodysubclause"/>
              <w:spacing w:before="120" w:line="276" w:lineRule="auto"/>
              <w:ind w:left="0"/>
              <w:rPr>
                <w:rFonts w:ascii="Arial" w:hAnsi="Arial" w:cs="Arial"/>
                <w:b/>
                <w:szCs w:val="22"/>
              </w:rPr>
            </w:pPr>
            <w:r>
              <w:rPr>
                <w:rFonts w:ascii="Arial" w:hAnsi="Arial" w:cs="Arial"/>
                <w:b/>
                <w:szCs w:val="22"/>
              </w:rPr>
              <w:t xml:space="preserve">Technical &amp; </w:t>
            </w:r>
            <w:r w:rsidR="00804701">
              <w:rPr>
                <w:rFonts w:ascii="Arial" w:hAnsi="Arial" w:cs="Arial"/>
                <w:b/>
                <w:szCs w:val="22"/>
              </w:rPr>
              <w:t>q</w:t>
            </w:r>
            <w:r w:rsidRPr="00B2010B">
              <w:rPr>
                <w:rFonts w:ascii="Arial" w:hAnsi="Arial" w:cs="Arial"/>
                <w:b/>
                <w:szCs w:val="22"/>
              </w:rPr>
              <w:t>uality</w:t>
            </w:r>
          </w:p>
        </w:tc>
        <w:tc>
          <w:tcPr>
            <w:tcW w:w="33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B2010B" w:rsidRDefault="0013127A" w:rsidP="00F22CEF">
            <w:pPr>
              <w:pStyle w:val="Bodysubclause"/>
              <w:spacing w:before="120" w:line="276" w:lineRule="auto"/>
              <w:ind w:left="0"/>
              <w:rPr>
                <w:rFonts w:ascii="Arial" w:hAnsi="Arial" w:cs="Arial"/>
                <w:b/>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B2010B" w:rsidRDefault="004F6EF0" w:rsidP="00F22CEF">
            <w:pPr>
              <w:pStyle w:val="Bodysubclause"/>
              <w:spacing w:before="120" w:line="276" w:lineRule="auto"/>
              <w:ind w:left="0"/>
              <w:rPr>
                <w:rFonts w:ascii="Arial" w:hAnsi="Arial" w:cs="Arial"/>
                <w:b/>
                <w:szCs w:val="22"/>
              </w:rPr>
            </w:pPr>
            <w:r>
              <w:rPr>
                <w:rFonts w:cs="Arial"/>
                <w:b/>
                <w:szCs w:val="22"/>
              </w:rPr>
              <w:t xml:space="preserve">60 </w:t>
            </w:r>
            <w:r w:rsidR="0013127A" w:rsidRPr="00273094">
              <w:rPr>
                <w:rFonts w:cs="Arial"/>
                <w:szCs w:val="22"/>
              </w:rPr>
              <w:t>%</w:t>
            </w:r>
          </w:p>
        </w:tc>
        <w:tc>
          <w:tcPr>
            <w:tcW w:w="17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B2010B" w:rsidRDefault="0013127A" w:rsidP="00F22CEF">
            <w:pPr>
              <w:pStyle w:val="Bodysubclause"/>
              <w:spacing w:before="120" w:line="276" w:lineRule="auto"/>
              <w:ind w:left="0"/>
              <w:rPr>
                <w:rFonts w:ascii="Arial" w:hAnsi="Arial" w:cs="Arial"/>
                <w:b/>
                <w:szCs w:val="22"/>
              </w:rPr>
            </w:pPr>
          </w:p>
        </w:tc>
      </w:tr>
      <w:tr w:rsidR="0013127A" w:rsidRPr="00F2769F" w:rsidTr="00F22CEF">
        <w:trPr>
          <w:trHeight w:val="651"/>
          <w:jc w:val="center"/>
        </w:trPr>
        <w:tc>
          <w:tcPr>
            <w:tcW w:w="1408" w:type="dxa"/>
            <w:vAlign w:val="center"/>
          </w:tcPr>
          <w:p w:rsidR="0013127A" w:rsidRPr="00F2769F" w:rsidRDefault="0013127A" w:rsidP="00F22CEF">
            <w:pPr>
              <w:spacing w:before="120" w:after="120" w:line="276" w:lineRule="auto"/>
              <w:rPr>
                <w:rFonts w:cs="Arial"/>
                <w:b/>
                <w:bCs/>
                <w:color w:val="000000"/>
                <w:sz w:val="22"/>
                <w:szCs w:val="22"/>
              </w:rPr>
            </w:pPr>
          </w:p>
        </w:tc>
        <w:tc>
          <w:tcPr>
            <w:tcW w:w="3380" w:type="dxa"/>
            <w:vAlign w:val="center"/>
          </w:tcPr>
          <w:p w:rsidR="0013127A" w:rsidRPr="00AB37EA" w:rsidRDefault="00EE0064" w:rsidP="00F22CEF">
            <w:pPr>
              <w:pStyle w:val="LBE-BodyText"/>
              <w:spacing w:before="120" w:after="120" w:line="276" w:lineRule="auto"/>
              <w:ind w:left="0"/>
              <w:rPr>
                <w:rFonts w:cs="Arial"/>
                <w:sz w:val="22"/>
                <w:szCs w:val="22"/>
              </w:rPr>
            </w:pPr>
            <w:r>
              <w:rPr>
                <w:rFonts w:cs="Arial"/>
                <w:sz w:val="22"/>
                <w:szCs w:val="22"/>
              </w:rPr>
              <w:t>Method Statements</w:t>
            </w:r>
          </w:p>
        </w:tc>
        <w:tc>
          <w:tcPr>
            <w:tcW w:w="1557" w:type="dxa"/>
            <w:vAlign w:val="center"/>
          </w:tcPr>
          <w:p w:rsidR="0013127A" w:rsidRPr="00AB37EA" w:rsidRDefault="0013127A" w:rsidP="00F22CEF">
            <w:pPr>
              <w:pStyle w:val="LBE-BodyText"/>
              <w:spacing w:before="120" w:after="120" w:line="276" w:lineRule="auto"/>
              <w:ind w:left="0"/>
              <w:rPr>
                <w:rFonts w:cs="Arial"/>
                <w:sz w:val="22"/>
                <w:szCs w:val="22"/>
              </w:rPr>
            </w:pPr>
          </w:p>
        </w:tc>
        <w:tc>
          <w:tcPr>
            <w:tcW w:w="1768" w:type="dxa"/>
            <w:vAlign w:val="center"/>
          </w:tcPr>
          <w:p w:rsidR="0013127A" w:rsidRPr="00273094" w:rsidRDefault="00EE0064" w:rsidP="00F22CEF">
            <w:pPr>
              <w:pStyle w:val="LBE-BodyText"/>
              <w:spacing w:before="120" w:after="120" w:line="276" w:lineRule="auto"/>
              <w:ind w:left="0"/>
              <w:rPr>
                <w:rFonts w:cs="Arial"/>
                <w:sz w:val="22"/>
                <w:szCs w:val="22"/>
              </w:rPr>
            </w:pPr>
            <w:r>
              <w:rPr>
                <w:rFonts w:cs="Arial"/>
                <w:b/>
                <w:sz w:val="22"/>
                <w:szCs w:val="22"/>
              </w:rPr>
              <w:t>60%</w:t>
            </w:r>
          </w:p>
        </w:tc>
      </w:tr>
      <w:tr w:rsidR="0013127A" w:rsidRPr="00B2010B" w:rsidTr="00F22CEF">
        <w:trPr>
          <w:jc w:val="center"/>
        </w:trPr>
        <w:tc>
          <w:tcPr>
            <w:tcW w:w="14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B2010B" w:rsidRDefault="0013127A" w:rsidP="00F22CEF">
            <w:pPr>
              <w:pStyle w:val="Bodysubclause"/>
              <w:spacing w:before="120" w:line="276" w:lineRule="auto"/>
              <w:ind w:left="0"/>
              <w:rPr>
                <w:rFonts w:ascii="Arial" w:hAnsi="Arial" w:cs="Arial"/>
                <w:b/>
                <w:szCs w:val="22"/>
              </w:rPr>
            </w:pPr>
            <w:r w:rsidRPr="00B2010B">
              <w:rPr>
                <w:rFonts w:ascii="Arial" w:hAnsi="Arial" w:cs="Arial"/>
                <w:b/>
                <w:szCs w:val="22"/>
              </w:rPr>
              <w:t>Price</w:t>
            </w:r>
          </w:p>
        </w:tc>
        <w:tc>
          <w:tcPr>
            <w:tcW w:w="33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B2010B" w:rsidRDefault="0013127A" w:rsidP="00F22CEF">
            <w:pPr>
              <w:pStyle w:val="Bodysubclause"/>
              <w:spacing w:before="120" w:line="276" w:lineRule="auto"/>
              <w:ind w:left="0"/>
              <w:rPr>
                <w:rFonts w:ascii="Arial" w:hAnsi="Arial" w:cs="Arial"/>
                <w:b/>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B2010B" w:rsidRDefault="004F6EF0" w:rsidP="00F22CEF">
            <w:pPr>
              <w:pStyle w:val="Bodysubclause"/>
              <w:spacing w:before="120" w:line="276" w:lineRule="auto"/>
              <w:ind w:left="0"/>
              <w:rPr>
                <w:rFonts w:ascii="Arial" w:hAnsi="Arial" w:cs="Arial"/>
                <w:b/>
                <w:szCs w:val="22"/>
              </w:rPr>
            </w:pPr>
            <w:r>
              <w:rPr>
                <w:rFonts w:cs="Arial"/>
                <w:b/>
                <w:szCs w:val="22"/>
              </w:rPr>
              <w:t>40</w:t>
            </w:r>
            <w:r w:rsidR="0013127A" w:rsidRPr="00273094">
              <w:rPr>
                <w:rFonts w:cs="Arial"/>
                <w:szCs w:val="22"/>
              </w:rPr>
              <w:t>%</w:t>
            </w:r>
          </w:p>
        </w:tc>
        <w:tc>
          <w:tcPr>
            <w:tcW w:w="17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127A" w:rsidRPr="00273094" w:rsidRDefault="0013127A" w:rsidP="00F22CEF">
            <w:pPr>
              <w:pStyle w:val="Bodysubclause"/>
              <w:spacing w:before="120" w:line="276" w:lineRule="auto"/>
              <w:ind w:left="0"/>
              <w:rPr>
                <w:rFonts w:ascii="Arial" w:hAnsi="Arial" w:cs="Arial"/>
                <w:szCs w:val="22"/>
              </w:rPr>
            </w:pPr>
          </w:p>
        </w:tc>
      </w:tr>
      <w:tr w:rsidR="0013127A" w:rsidRPr="00B2010B" w:rsidTr="00F22CEF">
        <w:trPr>
          <w:jc w:val="center"/>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13127A" w:rsidRPr="00B2010B" w:rsidRDefault="0013127A" w:rsidP="00F22CEF">
            <w:pPr>
              <w:pStyle w:val="Bodysubclause"/>
              <w:spacing w:before="120" w:line="276" w:lineRule="auto"/>
              <w:ind w:left="0"/>
              <w:rPr>
                <w:rFonts w:ascii="Arial" w:hAnsi="Arial" w:cs="Arial"/>
                <w:b/>
                <w:szCs w:val="22"/>
              </w:rPr>
            </w:pP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13127A" w:rsidRPr="000E7E88" w:rsidRDefault="006F6F02" w:rsidP="00F22CEF">
            <w:pPr>
              <w:pStyle w:val="Bodysubclause"/>
              <w:spacing w:before="120" w:line="276" w:lineRule="auto"/>
              <w:ind w:left="0"/>
              <w:rPr>
                <w:rFonts w:ascii="Arial" w:hAnsi="Arial" w:cs="Arial"/>
                <w:szCs w:val="22"/>
              </w:rPr>
            </w:pPr>
            <w:r>
              <w:rPr>
                <w:rFonts w:ascii="Arial" w:hAnsi="Arial" w:cs="Arial"/>
                <w:szCs w:val="22"/>
              </w:rPr>
              <w:t>Pricing Schedule</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3127A" w:rsidRDefault="0013127A" w:rsidP="00F22CEF">
            <w:pPr>
              <w:pStyle w:val="Bodysubclause"/>
              <w:spacing w:before="120" w:line="276" w:lineRule="auto"/>
              <w:ind w:left="0"/>
              <w:rPr>
                <w:rFonts w:ascii="Arial" w:hAnsi="Arial" w:cs="Arial"/>
                <w:b/>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13127A" w:rsidRPr="00273094" w:rsidRDefault="004F6EF0" w:rsidP="00F22CEF">
            <w:pPr>
              <w:pStyle w:val="Bodysubclause"/>
              <w:spacing w:before="120" w:line="276" w:lineRule="auto"/>
              <w:ind w:left="0"/>
              <w:rPr>
                <w:rFonts w:ascii="Arial" w:hAnsi="Arial" w:cs="Arial"/>
                <w:szCs w:val="22"/>
              </w:rPr>
            </w:pPr>
            <w:r>
              <w:rPr>
                <w:rFonts w:cs="Arial"/>
                <w:b/>
                <w:szCs w:val="22"/>
              </w:rPr>
              <w:t>40</w:t>
            </w:r>
            <w:r w:rsidR="0013127A" w:rsidRPr="00273094">
              <w:rPr>
                <w:rFonts w:cs="Arial"/>
                <w:szCs w:val="22"/>
              </w:rPr>
              <w:t>%</w:t>
            </w:r>
          </w:p>
        </w:tc>
      </w:tr>
    </w:tbl>
    <w:p w:rsidR="0013127A" w:rsidRPr="005673A0" w:rsidRDefault="0013127A" w:rsidP="0013127A">
      <w:pPr>
        <w:pStyle w:val="Bodysubclause"/>
        <w:spacing w:line="276" w:lineRule="auto"/>
        <w:ind w:left="794"/>
        <w:rPr>
          <w:rFonts w:ascii="Arial" w:hAnsi="Arial" w:cs="Arial"/>
          <w:szCs w:val="22"/>
        </w:rPr>
      </w:pPr>
    </w:p>
    <w:p w:rsidR="0013127A" w:rsidRDefault="00C8754F"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Evaluation process</w:t>
      </w:r>
    </w:p>
    <w:p w:rsidR="00C8754F" w:rsidRDefault="006F1DAC"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Q</w:t>
      </w:r>
      <w:r w:rsidR="00C8754F">
        <w:rPr>
          <w:rFonts w:ascii="Arial" w:hAnsi="Arial" w:cs="Arial"/>
          <w:b/>
          <w:szCs w:val="22"/>
        </w:rPr>
        <w:t>uality evaluation</w:t>
      </w:r>
    </w:p>
    <w:p w:rsidR="00B14BCB" w:rsidRDefault="00B14BCB" w:rsidP="00B14BCB">
      <w:pPr>
        <w:pStyle w:val="ListParagraph"/>
        <w:ind w:left="680"/>
      </w:pPr>
    </w:p>
    <w:p w:rsidR="006F1DAC" w:rsidRPr="00FB12F4" w:rsidRDefault="006F1DAC" w:rsidP="00FB12F4">
      <w:pPr>
        <w:pStyle w:val="ListParagraph"/>
        <w:numPr>
          <w:ilvl w:val="0"/>
          <w:numId w:val="8"/>
        </w:numPr>
        <w:jc w:val="center"/>
        <w:rPr>
          <w:b/>
        </w:rPr>
      </w:pPr>
      <w:r w:rsidRPr="00FB12F4">
        <w:rPr>
          <w:b/>
        </w:rPr>
        <w:t>Method Statement</w:t>
      </w:r>
    </w:p>
    <w:p w:rsidR="006F1DAC" w:rsidRDefault="006F1DAC" w:rsidP="006F1DAC">
      <w:pPr>
        <w:pStyle w:val="ListParagraph"/>
        <w:ind w:left="680"/>
      </w:pPr>
    </w:p>
    <w:p w:rsidR="006F1DAC" w:rsidRDefault="006F1DAC" w:rsidP="006F1DAC">
      <w:pPr>
        <w:pStyle w:val="ListParagraph"/>
        <w:ind w:left="680"/>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4534"/>
        <w:gridCol w:w="4394"/>
      </w:tblGrid>
      <w:tr w:rsidR="006F1DAC" w:rsidRPr="009F4E8C" w:rsidTr="006F1DAC">
        <w:trPr>
          <w:trHeight w:val="690"/>
        </w:trPr>
        <w:tc>
          <w:tcPr>
            <w:tcW w:w="9498" w:type="dxa"/>
            <w:gridSpan w:val="3"/>
            <w:shd w:val="clear" w:color="auto" w:fill="4F2D7F"/>
          </w:tcPr>
          <w:p w:rsidR="006F1DAC" w:rsidRDefault="006F1DAC" w:rsidP="006F1DAC">
            <w:pPr>
              <w:widowControl w:val="0"/>
              <w:rPr>
                <w:rFonts w:cs="Arial"/>
                <w:b/>
                <w:color w:val="FFFFFF" w:themeColor="background1"/>
                <w:kern w:val="28"/>
                <w:sz w:val="20"/>
              </w:rPr>
            </w:pPr>
          </w:p>
          <w:p w:rsidR="006F1DAC" w:rsidRPr="0012342C" w:rsidRDefault="006F1DAC" w:rsidP="006F1DAC">
            <w:pPr>
              <w:rPr>
                <w:rFonts w:cs="Arial"/>
                <w:b/>
                <w:color w:val="FFFFFF" w:themeColor="background1"/>
              </w:rPr>
            </w:pPr>
            <w:r>
              <w:rPr>
                <w:rFonts w:cs="Arial"/>
                <w:b/>
                <w:color w:val="FFFFFF" w:themeColor="background1"/>
              </w:rPr>
              <w:t>Quality – 60%</w:t>
            </w:r>
          </w:p>
          <w:p w:rsidR="006F1DAC" w:rsidRPr="009F4E8C" w:rsidRDefault="006F1DAC" w:rsidP="006F1DAC">
            <w:pPr>
              <w:widowControl w:val="0"/>
              <w:rPr>
                <w:rFonts w:cs="Arial"/>
                <w:b/>
                <w:color w:val="FFFFFF" w:themeColor="background1"/>
                <w:kern w:val="28"/>
                <w:sz w:val="20"/>
              </w:rPr>
            </w:pPr>
          </w:p>
        </w:tc>
      </w:tr>
      <w:tr w:rsidR="006F1DAC" w:rsidRPr="009F4E8C" w:rsidTr="006F1DAC">
        <w:trPr>
          <w:trHeight w:val="690"/>
        </w:trPr>
        <w:tc>
          <w:tcPr>
            <w:tcW w:w="5104" w:type="dxa"/>
            <w:gridSpan w:val="2"/>
            <w:shd w:val="clear" w:color="auto" w:fill="4F2D7F"/>
          </w:tcPr>
          <w:p w:rsidR="006F1DAC" w:rsidRPr="009F4E8C" w:rsidRDefault="006F1DAC" w:rsidP="006F1DAC">
            <w:pPr>
              <w:widowControl w:val="0"/>
              <w:rPr>
                <w:rFonts w:cs="Arial"/>
                <w:b/>
                <w:color w:val="FFFFFF" w:themeColor="background1"/>
                <w:kern w:val="28"/>
                <w:sz w:val="20"/>
              </w:rPr>
            </w:pPr>
          </w:p>
          <w:p w:rsidR="006F1DAC" w:rsidRPr="009F4E8C" w:rsidRDefault="006F1DAC" w:rsidP="006F1DAC">
            <w:pPr>
              <w:widowControl w:val="0"/>
              <w:rPr>
                <w:rFonts w:cs="Arial"/>
                <w:b/>
                <w:color w:val="FFFFFF" w:themeColor="background1"/>
                <w:kern w:val="28"/>
                <w:sz w:val="20"/>
              </w:rPr>
            </w:pPr>
            <w:r w:rsidRPr="009F4E8C">
              <w:rPr>
                <w:rFonts w:cs="Arial"/>
                <w:b/>
                <w:color w:val="FFFFFF" w:themeColor="background1"/>
                <w:kern w:val="28"/>
                <w:sz w:val="20"/>
              </w:rPr>
              <w:t>Requirements</w:t>
            </w:r>
          </w:p>
        </w:tc>
        <w:tc>
          <w:tcPr>
            <w:tcW w:w="4394" w:type="dxa"/>
            <w:shd w:val="clear" w:color="auto" w:fill="4F2D7F"/>
          </w:tcPr>
          <w:p w:rsidR="006F1DAC" w:rsidRPr="009F4E8C" w:rsidRDefault="006F1DAC" w:rsidP="006F1DAC">
            <w:pPr>
              <w:widowControl w:val="0"/>
              <w:rPr>
                <w:rFonts w:cs="Arial"/>
                <w:b/>
                <w:color w:val="FFFFFF" w:themeColor="background1"/>
                <w:kern w:val="28"/>
                <w:sz w:val="20"/>
              </w:rPr>
            </w:pPr>
          </w:p>
          <w:p w:rsidR="006F1DAC" w:rsidRPr="009F4E8C" w:rsidRDefault="006F1DAC" w:rsidP="006F1DAC">
            <w:pPr>
              <w:widowControl w:val="0"/>
              <w:rPr>
                <w:rFonts w:cs="Arial"/>
                <w:b/>
                <w:color w:val="FFFFFF" w:themeColor="background1"/>
                <w:kern w:val="28"/>
                <w:sz w:val="20"/>
              </w:rPr>
            </w:pPr>
            <w:r w:rsidRPr="009F4E8C">
              <w:rPr>
                <w:rFonts w:cs="Arial"/>
                <w:b/>
                <w:color w:val="FFFFFF" w:themeColor="background1"/>
                <w:kern w:val="28"/>
                <w:sz w:val="20"/>
              </w:rPr>
              <w:t>Response Requirement</w:t>
            </w:r>
          </w:p>
        </w:tc>
      </w:tr>
      <w:tr w:rsidR="006F1DAC" w:rsidRPr="0091608D" w:rsidTr="006F1DAC">
        <w:trPr>
          <w:trHeight w:val="413"/>
        </w:trPr>
        <w:tc>
          <w:tcPr>
            <w:tcW w:w="9498" w:type="dxa"/>
            <w:gridSpan w:val="3"/>
            <w:shd w:val="clear" w:color="auto" w:fill="FFF2CC" w:themeFill="accent4" w:themeFillTint="33"/>
          </w:tcPr>
          <w:p w:rsidR="006F1DAC" w:rsidRPr="0091608D" w:rsidRDefault="006F1DAC" w:rsidP="006F1DAC">
            <w:pPr>
              <w:rPr>
                <w:rFonts w:cs="Arial"/>
              </w:rPr>
            </w:pPr>
            <w:r w:rsidRPr="0091608D">
              <w:rPr>
                <w:rFonts w:cs="Arial"/>
              </w:rPr>
              <w:t>Please note the score for the following questions will be allocate</w:t>
            </w:r>
            <w:r>
              <w:rPr>
                <w:rFonts w:cs="Arial"/>
              </w:rPr>
              <w:t>d towards the Quality score of 60</w:t>
            </w:r>
            <w:r w:rsidRPr="0091608D">
              <w:rPr>
                <w:rFonts w:cs="Arial"/>
              </w:rPr>
              <w:t xml:space="preserve">% </w:t>
            </w:r>
          </w:p>
        </w:tc>
      </w:tr>
      <w:tr w:rsidR="006F1DAC" w:rsidRPr="00C30A5F" w:rsidTr="006F1DAC">
        <w:trPr>
          <w:trHeight w:val="70"/>
        </w:trPr>
        <w:tc>
          <w:tcPr>
            <w:tcW w:w="570" w:type="dxa"/>
            <w:shd w:val="clear" w:color="auto" w:fill="auto"/>
            <w:vAlign w:val="center"/>
          </w:tcPr>
          <w:p w:rsidR="006F1DAC" w:rsidRDefault="006F1DAC" w:rsidP="006F1DAC">
            <w:pPr>
              <w:widowControl w:val="0"/>
              <w:spacing w:after="240"/>
              <w:rPr>
                <w:rFonts w:cs="Arial"/>
                <w:b/>
                <w:kern w:val="28"/>
                <w:szCs w:val="22"/>
              </w:rPr>
            </w:pPr>
          </w:p>
          <w:p w:rsidR="006F1DAC" w:rsidRPr="00005FED" w:rsidRDefault="006F1DAC" w:rsidP="006F1DAC">
            <w:pPr>
              <w:widowControl w:val="0"/>
              <w:spacing w:after="240"/>
              <w:rPr>
                <w:rFonts w:cs="Arial"/>
                <w:kern w:val="28"/>
                <w:szCs w:val="22"/>
              </w:rPr>
            </w:pPr>
            <w:r w:rsidRPr="00005FED">
              <w:rPr>
                <w:rFonts w:cs="Arial"/>
                <w:kern w:val="28"/>
                <w:szCs w:val="22"/>
              </w:rPr>
              <w:t>1</w:t>
            </w:r>
          </w:p>
        </w:tc>
        <w:tc>
          <w:tcPr>
            <w:tcW w:w="4534" w:type="dxa"/>
            <w:shd w:val="clear" w:color="auto" w:fill="auto"/>
          </w:tcPr>
          <w:p w:rsidR="006F1DAC" w:rsidRDefault="006F1DAC" w:rsidP="006F1DAC">
            <w:pPr>
              <w:widowControl w:val="0"/>
              <w:rPr>
                <w:rFonts w:cs="Arial"/>
                <w:kern w:val="28"/>
                <w:sz w:val="20"/>
              </w:rPr>
            </w:pPr>
          </w:p>
          <w:p w:rsidR="006F1DAC" w:rsidRDefault="006F1DAC" w:rsidP="006F1DAC">
            <w:pPr>
              <w:widowControl w:val="0"/>
              <w:rPr>
                <w:rFonts w:cs="Arial"/>
                <w:kern w:val="28"/>
                <w:sz w:val="20"/>
              </w:rPr>
            </w:pPr>
          </w:p>
          <w:p w:rsidR="006F1DAC" w:rsidRDefault="006F1DAC" w:rsidP="006F1DAC">
            <w:pPr>
              <w:widowControl w:val="0"/>
              <w:rPr>
                <w:rFonts w:cs="Arial"/>
                <w:kern w:val="28"/>
                <w:sz w:val="20"/>
              </w:rPr>
            </w:pPr>
            <w:r>
              <w:rPr>
                <w:rFonts w:cs="Arial"/>
                <w:kern w:val="28"/>
                <w:sz w:val="20"/>
              </w:rPr>
              <w:t>Please describe your experience in delivering Safeguarding, Mental Capacity Act and DOLS Courses within two Public Sector or Not for Profit organisations</w:t>
            </w:r>
          </w:p>
          <w:p w:rsidR="006F1DAC" w:rsidRDefault="006F1DAC" w:rsidP="006F1DAC">
            <w:pPr>
              <w:widowControl w:val="0"/>
              <w:rPr>
                <w:rFonts w:cs="Arial"/>
                <w:kern w:val="28"/>
                <w:sz w:val="20"/>
              </w:rPr>
            </w:pPr>
          </w:p>
          <w:p w:rsidR="006F1DAC" w:rsidRDefault="006F1DAC" w:rsidP="006F1DAC">
            <w:pPr>
              <w:widowControl w:val="0"/>
              <w:rPr>
                <w:rFonts w:cs="Arial"/>
                <w:kern w:val="28"/>
                <w:sz w:val="20"/>
              </w:rPr>
            </w:pPr>
            <w:r>
              <w:rPr>
                <w:rFonts w:cs="Arial"/>
                <w:kern w:val="28"/>
                <w:sz w:val="20"/>
              </w:rPr>
              <w:t>20%</w:t>
            </w:r>
          </w:p>
          <w:p w:rsidR="006F1DAC" w:rsidRPr="00D67468" w:rsidRDefault="006F1DAC" w:rsidP="006F1DAC">
            <w:pPr>
              <w:widowControl w:val="0"/>
              <w:rPr>
                <w:rFonts w:cs="Arial"/>
                <w:kern w:val="28"/>
                <w:sz w:val="20"/>
              </w:rPr>
            </w:pPr>
          </w:p>
        </w:tc>
        <w:tc>
          <w:tcPr>
            <w:tcW w:w="4394" w:type="dxa"/>
            <w:shd w:val="clear" w:color="auto" w:fill="auto"/>
          </w:tcPr>
          <w:p w:rsidR="006F1DAC" w:rsidRDefault="006F1DAC" w:rsidP="006F1DAC">
            <w:pPr>
              <w:rPr>
                <w:rFonts w:cs="Arial"/>
                <w:b/>
                <w:sz w:val="20"/>
              </w:rPr>
            </w:pPr>
          </w:p>
          <w:p w:rsidR="006F1DAC" w:rsidRPr="00C30A5F" w:rsidRDefault="006F1DAC" w:rsidP="006F1DAC">
            <w:pPr>
              <w:spacing w:after="160" w:line="259" w:lineRule="auto"/>
              <w:contextualSpacing/>
            </w:pPr>
          </w:p>
        </w:tc>
      </w:tr>
      <w:tr w:rsidR="006F1DAC" w:rsidRPr="00C30A5F" w:rsidTr="006F1DAC">
        <w:trPr>
          <w:trHeight w:val="70"/>
        </w:trPr>
        <w:tc>
          <w:tcPr>
            <w:tcW w:w="9498" w:type="dxa"/>
            <w:gridSpan w:val="3"/>
            <w:shd w:val="clear" w:color="auto" w:fill="D9D9D9" w:themeFill="background1" w:themeFillShade="D9"/>
            <w:vAlign w:val="center"/>
          </w:tcPr>
          <w:p w:rsidR="006F1DAC" w:rsidRDefault="006F1DAC" w:rsidP="006F1DAC">
            <w:pPr>
              <w:rPr>
                <w:rFonts w:cs="Arial"/>
                <w:b/>
                <w:sz w:val="20"/>
              </w:rPr>
            </w:pPr>
            <w:r>
              <w:rPr>
                <w:rFonts w:cs="Arial"/>
                <w:b/>
                <w:sz w:val="20"/>
              </w:rPr>
              <w:lastRenderedPageBreak/>
              <w:t>Response: (max wording 500)</w:t>
            </w:r>
          </w:p>
          <w:p w:rsidR="006F1DAC" w:rsidRDefault="006F1DAC" w:rsidP="006F1DAC">
            <w:pPr>
              <w:rPr>
                <w:rFonts w:cs="Arial"/>
                <w:b/>
                <w:sz w:val="20"/>
              </w:rPr>
            </w:pPr>
          </w:p>
          <w:p w:rsidR="006F1DAC" w:rsidRPr="00C30A5F" w:rsidRDefault="006F1DAC" w:rsidP="006F1DAC">
            <w:pPr>
              <w:rPr>
                <w:rFonts w:cs="Arial"/>
                <w:b/>
                <w:sz w:val="20"/>
              </w:rPr>
            </w:pPr>
          </w:p>
        </w:tc>
      </w:tr>
      <w:tr w:rsidR="006F1DAC" w:rsidRPr="00C30A5F" w:rsidTr="006F1DAC">
        <w:trPr>
          <w:trHeight w:val="70"/>
        </w:trPr>
        <w:tc>
          <w:tcPr>
            <w:tcW w:w="570" w:type="dxa"/>
            <w:shd w:val="clear" w:color="auto" w:fill="auto"/>
            <w:vAlign w:val="center"/>
          </w:tcPr>
          <w:p w:rsidR="006F1DAC" w:rsidRPr="00005FED" w:rsidRDefault="006F1DAC" w:rsidP="006F1DAC">
            <w:pPr>
              <w:widowControl w:val="0"/>
              <w:spacing w:after="240"/>
              <w:rPr>
                <w:rFonts w:cs="Arial"/>
                <w:kern w:val="28"/>
                <w:szCs w:val="22"/>
              </w:rPr>
            </w:pPr>
            <w:r w:rsidRPr="00005FED">
              <w:rPr>
                <w:rFonts w:cs="Arial"/>
                <w:kern w:val="28"/>
                <w:szCs w:val="22"/>
              </w:rPr>
              <w:t>2</w:t>
            </w:r>
          </w:p>
        </w:tc>
        <w:tc>
          <w:tcPr>
            <w:tcW w:w="4534" w:type="dxa"/>
            <w:shd w:val="clear" w:color="auto" w:fill="auto"/>
          </w:tcPr>
          <w:p w:rsidR="006F1DAC" w:rsidRDefault="006F1DAC" w:rsidP="006F1DAC">
            <w:pPr>
              <w:widowControl w:val="0"/>
              <w:rPr>
                <w:rFonts w:cs="Arial"/>
                <w:kern w:val="28"/>
                <w:sz w:val="20"/>
              </w:rPr>
            </w:pPr>
          </w:p>
          <w:p w:rsidR="006F1DAC" w:rsidRDefault="006F1DAC" w:rsidP="006F1DAC">
            <w:pPr>
              <w:widowControl w:val="0"/>
              <w:rPr>
                <w:rFonts w:cs="Arial"/>
                <w:kern w:val="28"/>
                <w:sz w:val="20"/>
              </w:rPr>
            </w:pPr>
            <w:r>
              <w:rPr>
                <w:rFonts w:cs="Arial"/>
                <w:kern w:val="28"/>
                <w:sz w:val="20"/>
              </w:rPr>
              <w:t>We aim for all our training to engage individuals in their learning, please provide examples of your materials and describe any additional resources / support available to learners to support their continued development</w:t>
            </w:r>
          </w:p>
          <w:p w:rsidR="006F1DAC" w:rsidRDefault="006F1DAC" w:rsidP="006F1DAC">
            <w:pPr>
              <w:widowControl w:val="0"/>
              <w:rPr>
                <w:rFonts w:cs="Arial"/>
                <w:kern w:val="28"/>
                <w:sz w:val="20"/>
              </w:rPr>
            </w:pPr>
          </w:p>
          <w:p w:rsidR="006F1DAC" w:rsidRDefault="006F1DAC" w:rsidP="006F1DAC">
            <w:pPr>
              <w:widowControl w:val="0"/>
              <w:rPr>
                <w:rFonts w:cs="Arial"/>
                <w:kern w:val="28"/>
                <w:sz w:val="20"/>
              </w:rPr>
            </w:pPr>
            <w:r>
              <w:rPr>
                <w:rFonts w:cs="Arial"/>
                <w:kern w:val="28"/>
                <w:sz w:val="20"/>
              </w:rPr>
              <w:t>20%</w:t>
            </w:r>
          </w:p>
          <w:p w:rsidR="006F1DAC" w:rsidRDefault="006F1DAC" w:rsidP="006F1DAC">
            <w:pPr>
              <w:widowControl w:val="0"/>
              <w:rPr>
                <w:rFonts w:cs="Arial"/>
                <w:kern w:val="28"/>
                <w:sz w:val="20"/>
              </w:rPr>
            </w:pPr>
          </w:p>
          <w:p w:rsidR="006F1DAC" w:rsidRDefault="006F1DAC" w:rsidP="006F1DAC">
            <w:pPr>
              <w:widowControl w:val="0"/>
              <w:rPr>
                <w:rFonts w:cs="Arial"/>
                <w:kern w:val="28"/>
                <w:sz w:val="20"/>
              </w:rPr>
            </w:pPr>
          </w:p>
        </w:tc>
        <w:tc>
          <w:tcPr>
            <w:tcW w:w="4394" w:type="dxa"/>
            <w:shd w:val="clear" w:color="auto" w:fill="auto"/>
          </w:tcPr>
          <w:p w:rsidR="006F1DAC" w:rsidRDefault="006F1DAC" w:rsidP="006F1DAC">
            <w:pPr>
              <w:rPr>
                <w:rFonts w:cs="Arial"/>
                <w:b/>
                <w:sz w:val="20"/>
              </w:rPr>
            </w:pPr>
          </w:p>
          <w:p w:rsidR="006F1DAC" w:rsidRPr="00B84B31" w:rsidRDefault="006F1DAC" w:rsidP="006F1DAC">
            <w:pPr>
              <w:pStyle w:val="ListParagraph"/>
              <w:rPr>
                <w:rFonts w:cs="Arial"/>
                <w:sz w:val="20"/>
              </w:rPr>
            </w:pPr>
          </w:p>
        </w:tc>
      </w:tr>
      <w:tr w:rsidR="006F1DAC" w:rsidRPr="00C30A5F" w:rsidTr="006F1DAC">
        <w:trPr>
          <w:trHeight w:val="70"/>
        </w:trPr>
        <w:tc>
          <w:tcPr>
            <w:tcW w:w="9498" w:type="dxa"/>
            <w:gridSpan w:val="3"/>
            <w:shd w:val="clear" w:color="auto" w:fill="D9D9D9" w:themeFill="background1" w:themeFillShade="D9"/>
            <w:vAlign w:val="center"/>
          </w:tcPr>
          <w:p w:rsidR="006F1DAC" w:rsidRDefault="006F1DAC" w:rsidP="006F1DAC">
            <w:pPr>
              <w:rPr>
                <w:rFonts w:cs="Arial"/>
                <w:b/>
                <w:sz w:val="20"/>
              </w:rPr>
            </w:pPr>
            <w:r>
              <w:rPr>
                <w:rFonts w:cs="Arial"/>
                <w:b/>
                <w:sz w:val="20"/>
              </w:rPr>
              <w:t>Response: (max wording 500)</w:t>
            </w:r>
          </w:p>
          <w:p w:rsidR="006F1DAC" w:rsidRDefault="006F1DAC" w:rsidP="006F1DAC">
            <w:pPr>
              <w:rPr>
                <w:rFonts w:cs="Arial"/>
                <w:b/>
                <w:sz w:val="20"/>
              </w:rPr>
            </w:pPr>
          </w:p>
          <w:p w:rsidR="006F1DAC" w:rsidRPr="00C30A5F" w:rsidRDefault="006F1DAC" w:rsidP="006F1DAC">
            <w:pPr>
              <w:rPr>
                <w:rFonts w:cs="Arial"/>
                <w:b/>
                <w:sz w:val="20"/>
              </w:rPr>
            </w:pPr>
          </w:p>
        </w:tc>
      </w:tr>
      <w:tr w:rsidR="006F1DAC" w:rsidRPr="00C30A5F" w:rsidTr="006F1DAC">
        <w:trPr>
          <w:trHeight w:val="70"/>
        </w:trPr>
        <w:tc>
          <w:tcPr>
            <w:tcW w:w="570" w:type="dxa"/>
            <w:shd w:val="clear" w:color="auto" w:fill="auto"/>
            <w:vAlign w:val="center"/>
          </w:tcPr>
          <w:p w:rsidR="006F1DAC" w:rsidRPr="00005FED" w:rsidRDefault="006F1DAC" w:rsidP="006F1DAC">
            <w:pPr>
              <w:widowControl w:val="0"/>
              <w:spacing w:after="240"/>
              <w:rPr>
                <w:rFonts w:cs="Arial"/>
                <w:kern w:val="28"/>
                <w:szCs w:val="22"/>
              </w:rPr>
            </w:pPr>
            <w:r w:rsidRPr="00005FED">
              <w:rPr>
                <w:rFonts w:cs="Arial"/>
                <w:kern w:val="28"/>
                <w:szCs w:val="22"/>
              </w:rPr>
              <w:t>3</w:t>
            </w:r>
          </w:p>
        </w:tc>
        <w:tc>
          <w:tcPr>
            <w:tcW w:w="4534" w:type="dxa"/>
            <w:shd w:val="clear" w:color="auto" w:fill="auto"/>
          </w:tcPr>
          <w:p w:rsidR="006F1DAC" w:rsidRPr="00005FED" w:rsidRDefault="006F1DAC" w:rsidP="006F1DAC">
            <w:pPr>
              <w:widowControl w:val="0"/>
              <w:rPr>
                <w:rFonts w:cs="Arial"/>
                <w:kern w:val="28"/>
                <w:sz w:val="20"/>
              </w:rPr>
            </w:pPr>
          </w:p>
          <w:p w:rsidR="006F1DAC" w:rsidRPr="00005FED" w:rsidRDefault="006F1DAC" w:rsidP="006F1DAC">
            <w:pPr>
              <w:widowControl w:val="0"/>
              <w:rPr>
                <w:rFonts w:cs="Arial"/>
                <w:kern w:val="28"/>
                <w:sz w:val="20"/>
              </w:rPr>
            </w:pPr>
            <w:r w:rsidRPr="00005FED">
              <w:rPr>
                <w:rFonts w:cs="Arial"/>
                <w:kern w:val="28"/>
                <w:sz w:val="20"/>
              </w:rPr>
              <w:t xml:space="preserve">Please include CV’s or details of trainer’s experience and qualifications relevant to this programme.  </w:t>
            </w:r>
          </w:p>
          <w:p w:rsidR="006F1DAC" w:rsidRPr="00005FED" w:rsidRDefault="006F1DAC" w:rsidP="006F1DAC">
            <w:pPr>
              <w:widowControl w:val="0"/>
              <w:rPr>
                <w:rFonts w:cs="Arial"/>
                <w:kern w:val="28"/>
                <w:sz w:val="20"/>
              </w:rPr>
            </w:pPr>
          </w:p>
          <w:p w:rsidR="006F1DAC" w:rsidRPr="00005FED" w:rsidRDefault="006F1DAC" w:rsidP="006F1DAC">
            <w:pPr>
              <w:widowControl w:val="0"/>
              <w:rPr>
                <w:rFonts w:cs="Arial"/>
                <w:kern w:val="28"/>
                <w:sz w:val="20"/>
              </w:rPr>
            </w:pPr>
            <w:r>
              <w:rPr>
                <w:rFonts w:cs="Arial"/>
                <w:kern w:val="28"/>
                <w:sz w:val="20"/>
              </w:rPr>
              <w:t>1</w:t>
            </w:r>
            <w:r w:rsidRPr="00005FED">
              <w:rPr>
                <w:rFonts w:cs="Arial"/>
                <w:kern w:val="28"/>
                <w:sz w:val="20"/>
              </w:rPr>
              <w:t>0%</w:t>
            </w:r>
          </w:p>
          <w:p w:rsidR="006F1DAC" w:rsidRPr="00005FED" w:rsidRDefault="006F1DAC" w:rsidP="006F1DAC">
            <w:pPr>
              <w:widowControl w:val="0"/>
              <w:rPr>
                <w:rFonts w:cs="Arial"/>
                <w:kern w:val="28"/>
                <w:sz w:val="20"/>
              </w:rPr>
            </w:pPr>
          </w:p>
        </w:tc>
        <w:tc>
          <w:tcPr>
            <w:tcW w:w="4394" w:type="dxa"/>
            <w:shd w:val="clear" w:color="auto" w:fill="auto"/>
          </w:tcPr>
          <w:p w:rsidR="006F1DAC" w:rsidRPr="00FD47CA" w:rsidRDefault="006F1DAC" w:rsidP="006F1DAC">
            <w:pPr>
              <w:pStyle w:val="ListParagraph"/>
              <w:spacing w:after="160" w:line="259" w:lineRule="auto"/>
              <w:rPr>
                <w:rFonts w:cs="Arial"/>
                <w:sz w:val="20"/>
              </w:rPr>
            </w:pPr>
          </w:p>
        </w:tc>
      </w:tr>
      <w:tr w:rsidR="006F1DAC" w:rsidRPr="00C30A5F" w:rsidTr="006F1DAC">
        <w:trPr>
          <w:trHeight w:val="70"/>
        </w:trPr>
        <w:tc>
          <w:tcPr>
            <w:tcW w:w="9498" w:type="dxa"/>
            <w:gridSpan w:val="3"/>
            <w:shd w:val="clear" w:color="auto" w:fill="D9D9D9" w:themeFill="background1" w:themeFillShade="D9"/>
            <w:vAlign w:val="center"/>
          </w:tcPr>
          <w:p w:rsidR="006F1DAC" w:rsidRDefault="006F1DAC" w:rsidP="006F1DAC">
            <w:pPr>
              <w:rPr>
                <w:rFonts w:cs="Arial"/>
                <w:b/>
                <w:sz w:val="20"/>
              </w:rPr>
            </w:pPr>
            <w:r>
              <w:rPr>
                <w:rFonts w:cs="Arial"/>
                <w:b/>
                <w:sz w:val="20"/>
              </w:rPr>
              <w:t>Response: (max wording 500)</w:t>
            </w:r>
          </w:p>
          <w:p w:rsidR="006F1DAC" w:rsidRDefault="006F1DAC" w:rsidP="006F1DAC">
            <w:pPr>
              <w:rPr>
                <w:rFonts w:cs="Arial"/>
                <w:b/>
                <w:sz w:val="20"/>
              </w:rPr>
            </w:pPr>
          </w:p>
          <w:p w:rsidR="006F1DAC" w:rsidRPr="00C30A5F" w:rsidRDefault="006F1DAC" w:rsidP="006F1DAC">
            <w:pPr>
              <w:rPr>
                <w:rFonts w:cs="Arial"/>
                <w:b/>
                <w:sz w:val="20"/>
              </w:rPr>
            </w:pPr>
          </w:p>
        </w:tc>
      </w:tr>
      <w:tr w:rsidR="006F1DAC" w:rsidRPr="00C30A5F" w:rsidTr="006F1DAC">
        <w:trPr>
          <w:trHeight w:val="70"/>
        </w:trPr>
        <w:tc>
          <w:tcPr>
            <w:tcW w:w="570" w:type="dxa"/>
            <w:shd w:val="clear" w:color="auto" w:fill="auto"/>
            <w:vAlign w:val="center"/>
          </w:tcPr>
          <w:p w:rsidR="006F1DAC" w:rsidRPr="00005FED" w:rsidRDefault="006F1DAC" w:rsidP="006F1DAC">
            <w:pPr>
              <w:widowControl w:val="0"/>
              <w:spacing w:after="240"/>
              <w:rPr>
                <w:rFonts w:cs="Arial"/>
                <w:kern w:val="28"/>
                <w:szCs w:val="22"/>
              </w:rPr>
            </w:pPr>
            <w:r w:rsidRPr="00005FED">
              <w:rPr>
                <w:rFonts w:cs="Arial"/>
                <w:kern w:val="28"/>
                <w:szCs w:val="22"/>
              </w:rPr>
              <w:t>4</w:t>
            </w:r>
          </w:p>
        </w:tc>
        <w:tc>
          <w:tcPr>
            <w:tcW w:w="4534" w:type="dxa"/>
            <w:shd w:val="clear" w:color="auto" w:fill="auto"/>
          </w:tcPr>
          <w:p w:rsidR="006F1DAC" w:rsidRDefault="006F1DAC" w:rsidP="006F1DAC">
            <w:pPr>
              <w:widowControl w:val="0"/>
              <w:rPr>
                <w:rFonts w:cs="Arial"/>
                <w:kern w:val="28"/>
                <w:sz w:val="20"/>
              </w:rPr>
            </w:pPr>
            <w:r>
              <w:rPr>
                <w:rFonts w:cs="Arial"/>
                <w:kern w:val="28"/>
                <w:sz w:val="20"/>
              </w:rPr>
              <w:t>Please provide</w:t>
            </w:r>
            <w:r w:rsidRPr="00005FED">
              <w:rPr>
                <w:rFonts w:cs="Arial"/>
                <w:kern w:val="28"/>
                <w:sz w:val="20"/>
              </w:rPr>
              <w:t xml:space="preserve"> contingency plans in place should key personnel be unavailable.</w:t>
            </w:r>
          </w:p>
          <w:p w:rsidR="006F1DAC" w:rsidRDefault="006F1DAC" w:rsidP="006F1DAC">
            <w:pPr>
              <w:widowControl w:val="0"/>
              <w:rPr>
                <w:rFonts w:cs="Arial"/>
                <w:kern w:val="28"/>
                <w:sz w:val="20"/>
              </w:rPr>
            </w:pPr>
          </w:p>
          <w:p w:rsidR="006F1DAC" w:rsidRDefault="006F1DAC" w:rsidP="006F1DAC">
            <w:pPr>
              <w:widowControl w:val="0"/>
              <w:rPr>
                <w:rFonts w:cs="Arial"/>
                <w:b/>
                <w:kern w:val="28"/>
                <w:sz w:val="20"/>
              </w:rPr>
            </w:pPr>
            <w:r>
              <w:rPr>
                <w:rFonts w:cs="Arial"/>
                <w:kern w:val="28"/>
                <w:sz w:val="20"/>
              </w:rPr>
              <w:t>10%</w:t>
            </w:r>
          </w:p>
          <w:p w:rsidR="006F1DAC" w:rsidRPr="00FD47CA" w:rsidRDefault="006F1DAC" w:rsidP="006F1DAC">
            <w:pPr>
              <w:widowControl w:val="0"/>
              <w:rPr>
                <w:rFonts w:cs="Arial"/>
                <w:kern w:val="28"/>
                <w:sz w:val="20"/>
              </w:rPr>
            </w:pPr>
          </w:p>
        </w:tc>
        <w:tc>
          <w:tcPr>
            <w:tcW w:w="4394" w:type="dxa"/>
            <w:shd w:val="clear" w:color="auto" w:fill="auto"/>
          </w:tcPr>
          <w:p w:rsidR="006F1DAC" w:rsidRPr="00FD47CA" w:rsidRDefault="006F1DAC" w:rsidP="006F1DAC">
            <w:pPr>
              <w:pStyle w:val="ListParagraph"/>
              <w:rPr>
                <w:rFonts w:cs="Arial"/>
                <w:sz w:val="20"/>
              </w:rPr>
            </w:pPr>
          </w:p>
        </w:tc>
      </w:tr>
      <w:tr w:rsidR="006F1DAC" w:rsidRPr="00C30A5F" w:rsidTr="006F1DAC">
        <w:trPr>
          <w:trHeight w:val="70"/>
        </w:trPr>
        <w:tc>
          <w:tcPr>
            <w:tcW w:w="9498" w:type="dxa"/>
            <w:gridSpan w:val="3"/>
            <w:shd w:val="clear" w:color="auto" w:fill="D9D9D9" w:themeFill="background1" w:themeFillShade="D9"/>
            <w:vAlign w:val="center"/>
          </w:tcPr>
          <w:p w:rsidR="006F1DAC" w:rsidRDefault="006F1DAC" w:rsidP="006F1DAC">
            <w:pPr>
              <w:rPr>
                <w:rFonts w:cs="Arial"/>
                <w:b/>
                <w:sz w:val="20"/>
              </w:rPr>
            </w:pPr>
            <w:r>
              <w:rPr>
                <w:rFonts w:cs="Arial"/>
                <w:b/>
                <w:sz w:val="20"/>
              </w:rPr>
              <w:t>Response: (max wording 500)</w:t>
            </w:r>
          </w:p>
          <w:p w:rsidR="006F1DAC" w:rsidRDefault="006F1DAC" w:rsidP="006F1DAC">
            <w:pPr>
              <w:rPr>
                <w:rFonts w:cs="Arial"/>
                <w:b/>
                <w:sz w:val="20"/>
              </w:rPr>
            </w:pPr>
          </w:p>
          <w:p w:rsidR="006F1DAC" w:rsidRPr="00C30A5F" w:rsidRDefault="006F1DAC" w:rsidP="006F1DAC">
            <w:pPr>
              <w:rPr>
                <w:rFonts w:cs="Arial"/>
                <w:b/>
                <w:sz w:val="20"/>
              </w:rPr>
            </w:pPr>
          </w:p>
        </w:tc>
      </w:tr>
    </w:tbl>
    <w:p w:rsidR="006F1DAC" w:rsidRDefault="006F1DAC" w:rsidP="00B14BCB">
      <w:pPr>
        <w:pStyle w:val="Bodysubclause"/>
        <w:spacing w:line="276" w:lineRule="auto"/>
        <w:ind w:left="0"/>
        <w:rPr>
          <w:rFonts w:ascii="Arial" w:hAnsi="Arial" w:cs="Arial"/>
          <w:b/>
          <w:szCs w:val="22"/>
        </w:rPr>
      </w:pPr>
    </w:p>
    <w:p w:rsidR="009C26F9" w:rsidRDefault="009C26F9" w:rsidP="000B3948">
      <w:pPr>
        <w:pStyle w:val="Bodysubclause"/>
        <w:numPr>
          <w:ilvl w:val="0"/>
          <w:numId w:val="8"/>
        </w:numPr>
        <w:spacing w:line="276" w:lineRule="auto"/>
        <w:ind w:left="811" w:hanging="357"/>
        <w:rPr>
          <w:rFonts w:ascii="Arial" w:hAnsi="Arial" w:cs="Arial"/>
          <w:szCs w:val="22"/>
        </w:rPr>
      </w:pPr>
      <w:r w:rsidRPr="009C26F9">
        <w:rPr>
          <w:rFonts w:ascii="Arial" w:hAnsi="Arial" w:cs="Arial"/>
          <w:szCs w:val="22"/>
        </w:rPr>
        <w:t>The technical and quality evaluation will be scored in accordance with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01"/>
      </w:tblGrid>
      <w:tr w:rsidR="009C26F9"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26F9" w:rsidRPr="002720C2" w:rsidRDefault="009C26F9" w:rsidP="00F22CEF">
            <w:pPr>
              <w:spacing w:before="120" w:after="120" w:line="276" w:lineRule="auto"/>
              <w:jc w:val="center"/>
              <w:rPr>
                <w:rFonts w:cs="Arial"/>
                <w:b/>
                <w:sz w:val="22"/>
                <w:szCs w:val="22"/>
              </w:rPr>
            </w:pPr>
            <w:r w:rsidRPr="002720C2">
              <w:rPr>
                <w:rFonts w:cs="Arial"/>
                <w:b/>
                <w:sz w:val="22"/>
                <w:szCs w:val="22"/>
              </w:rPr>
              <w:t>0</w:t>
            </w:r>
          </w:p>
        </w:tc>
        <w:tc>
          <w:tcPr>
            <w:tcW w:w="7701" w:type="dxa"/>
            <w:tcBorders>
              <w:top w:val="single" w:sz="4" w:space="0" w:color="auto"/>
              <w:left w:val="single" w:sz="4" w:space="0" w:color="auto"/>
              <w:bottom w:val="single" w:sz="4" w:space="0" w:color="auto"/>
              <w:right w:val="single" w:sz="4" w:space="0" w:color="auto"/>
            </w:tcBorders>
          </w:tcPr>
          <w:p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Completely unsatisfactory/unacceptable response </w:t>
            </w:r>
          </w:p>
          <w:p w:rsidR="009C26F9" w:rsidRPr="00984E8B" w:rsidRDefault="009C26F9" w:rsidP="00F22CEF">
            <w:pPr>
              <w:spacing w:before="120" w:after="120" w:line="276" w:lineRule="auto"/>
              <w:jc w:val="both"/>
              <w:rPr>
                <w:rFonts w:cs="Arial"/>
                <w:sz w:val="22"/>
                <w:szCs w:val="22"/>
              </w:rPr>
            </w:pPr>
            <w:r w:rsidRPr="00984E8B">
              <w:rPr>
                <w:rFonts w:cs="Arial"/>
                <w:sz w:val="22"/>
                <w:szCs w:val="22"/>
              </w:rPr>
              <w:t>No response to the question or serious deficiencies in meeting the required standards set out in the contract documents.</w:t>
            </w:r>
          </w:p>
        </w:tc>
      </w:tr>
      <w:tr w:rsidR="009C26F9"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26F9" w:rsidRPr="002720C2" w:rsidRDefault="009C26F9" w:rsidP="00F22CEF">
            <w:pPr>
              <w:spacing w:before="120" w:after="120" w:line="276" w:lineRule="auto"/>
              <w:jc w:val="center"/>
              <w:rPr>
                <w:rFonts w:cs="Arial"/>
                <w:b/>
                <w:sz w:val="22"/>
                <w:szCs w:val="22"/>
              </w:rPr>
            </w:pPr>
            <w:r w:rsidRPr="002720C2">
              <w:rPr>
                <w:rFonts w:cs="Arial"/>
                <w:b/>
                <w:sz w:val="22"/>
                <w:szCs w:val="22"/>
              </w:rPr>
              <w:t>1</w:t>
            </w:r>
          </w:p>
        </w:tc>
        <w:tc>
          <w:tcPr>
            <w:tcW w:w="7701" w:type="dxa"/>
            <w:tcBorders>
              <w:top w:val="single" w:sz="4" w:space="0" w:color="auto"/>
              <w:left w:val="single" w:sz="4" w:space="0" w:color="auto"/>
              <w:bottom w:val="single" w:sz="4" w:space="0" w:color="auto"/>
              <w:right w:val="single" w:sz="4" w:space="0" w:color="auto"/>
            </w:tcBorders>
          </w:tcPr>
          <w:p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Poor response </w:t>
            </w:r>
          </w:p>
          <w:p w:rsidR="009C26F9" w:rsidRPr="00984E8B" w:rsidRDefault="009C26F9" w:rsidP="00F22CEF">
            <w:pPr>
              <w:spacing w:before="120" w:after="120" w:line="276" w:lineRule="auto"/>
              <w:jc w:val="both"/>
              <w:rPr>
                <w:rFonts w:cs="Arial"/>
                <w:sz w:val="22"/>
                <w:szCs w:val="22"/>
              </w:rPr>
            </w:pPr>
            <w:r w:rsidRPr="00984E8B">
              <w:rPr>
                <w:rFonts w:cs="Arial"/>
                <w:sz w:val="22"/>
                <w:szCs w:val="22"/>
              </w:rPr>
              <w:t>The response significantly fails to meet the required standards set out in the contract documents, contains significant shortcomings.</w:t>
            </w:r>
          </w:p>
        </w:tc>
      </w:tr>
      <w:tr w:rsidR="009C26F9"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26F9" w:rsidRPr="002720C2" w:rsidRDefault="009C26F9" w:rsidP="00F22CEF">
            <w:pPr>
              <w:spacing w:before="120" w:after="120" w:line="276" w:lineRule="auto"/>
              <w:jc w:val="center"/>
              <w:rPr>
                <w:rFonts w:cs="Arial"/>
                <w:b/>
                <w:sz w:val="22"/>
                <w:szCs w:val="22"/>
              </w:rPr>
            </w:pPr>
            <w:r w:rsidRPr="002720C2">
              <w:rPr>
                <w:rFonts w:cs="Arial"/>
                <w:b/>
                <w:sz w:val="22"/>
                <w:szCs w:val="22"/>
              </w:rPr>
              <w:t>2</w:t>
            </w:r>
          </w:p>
        </w:tc>
        <w:tc>
          <w:tcPr>
            <w:tcW w:w="7701" w:type="dxa"/>
            <w:tcBorders>
              <w:top w:val="single" w:sz="4" w:space="0" w:color="auto"/>
              <w:left w:val="single" w:sz="4" w:space="0" w:color="auto"/>
              <w:bottom w:val="single" w:sz="4" w:space="0" w:color="auto"/>
              <w:right w:val="single" w:sz="4" w:space="0" w:color="auto"/>
            </w:tcBorders>
          </w:tcPr>
          <w:p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Partially Compliant response </w:t>
            </w:r>
          </w:p>
          <w:p w:rsidR="009C26F9" w:rsidRPr="00984E8B" w:rsidRDefault="009C26F9" w:rsidP="00F22CEF">
            <w:pPr>
              <w:spacing w:before="120" w:after="120" w:line="276" w:lineRule="auto"/>
              <w:jc w:val="both"/>
              <w:rPr>
                <w:rFonts w:cs="Arial"/>
                <w:sz w:val="22"/>
                <w:szCs w:val="22"/>
              </w:rPr>
            </w:pPr>
            <w:r w:rsidRPr="00984E8B">
              <w:rPr>
                <w:rFonts w:cs="Arial"/>
                <w:sz w:val="22"/>
                <w:szCs w:val="22"/>
              </w:rPr>
              <w:t>The response is partially compliant with shortcomings in meeting the required standards set out in the contract documents.</w:t>
            </w:r>
          </w:p>
        </w:tc>
      </w:tr>
      <w:tr w:rsidR="009C26F9"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26F9" w:rsidRPr="002720C2" w:rsidRDefault="009C26F9" w:rsidP="00F22CEF">
            <w:pPr>
              <w:spacing w:before="120" w:after="120" w:line="276" w:lineRule="auto"/>
              <w:jc w:val="center"/>
              <w:rPr>
                <w:rFonts w:cs="Arial"/>
                <w:b/>
                <w:sz w:val="22"/>
                <w:szCs w:val="22"/>
              </w:rPr>
            </w:pPr>
            <w:r w:rsidRPr="002720C2">
              <w:rPr>
                <w:rFonts w:cs="Arial"/>
                <w:b/>
                <w:sz w:val="22"/>
                <w:szCs w:val="22"/>
              </w:rPr>
              <w:t>3</w:t>
            </w:r>
          </w:p>
        </w:tc>
        <w:tc>
          <w:tcPr>
            <w:tcW w:w="7701" w:type="dxa"/>
            <w:tcBorders>
              <w:top w:val="single" w:sz="4" w:space="0" w:color="auto"/>
              <w:left w:val="single" w:sz="4" w:space="0" w:color="auto"/>
              <w:bottom w:val="single" w:sz="4" w:space="0" w:color="auto"/>
              <w:right w:val="single" w:sz="4" w:space="0" w:color="auto"/>
            </w:tcBorders>
          </w:tcPr>
          <w:p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Average response </w:t>
            </w:r>
          </w:p>
          <w:p w:rsidR="009C26F9" w:rsidRPr="002720C2" w:rsidRDefault="009C26F9" w:rsidP="00F22CEF">
            <w:pPr>
              <w:spacing w:before="120" w:after="120" w:line="276" w:lineRule="auto"/>
              <w:jc w:val="both"/>
              <w:rPr>
                <w:rFonts w:cs="Arial"/>
                <w:b/>
                <w:sz w:val="22"/>
                <w:szCs w:val="22"/>
              </w:rPr>
            </w:pPr>
            <w:r w:rsidRPr="00984E8B">
              <w:rPr>
                <w:rFonts w:cs="Arial"/>
                <w:sz w:val="22"/>
                <w:szCs w:val="22"/>
              </w:rPr>
              <w:lastRenderedPageBreak/>
              <w:t>The response is compliant and meets the basic contract standards set out in the contract documents. Any concerns are only of a minor nature</w:t>
            </w:r>
            <w:r w:rsidRPr="002720C2">
              <w:rPr>
                <w:rFonts w:cs="Arial"/>
                <w:b/>
                <w:sz w:val="22"/>
                <w:szCs w:val="22"/>
              </w:rPr>
              <w:t>.</w:t>
            </w:r>
          </w:p>
        </w:tc>
      </w:tr>
      <w:tr w:rsidR="009C26F9"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26F9" w:rsidRPr="002720C2" w:rsidRDefault="009C26F9" w:rsidP="00F22CEF">
            <w:pPr>
              <w:spacing w:before="120" w:after="120" w:line="276" w:lineRule="auto"/>
              <w:jc w:val="center"/>
              <w:rPr>
                <w:rFonts w:cs="Arial"/>
                <w:b/>
                <w:sz w:val="22"/>
                <w:szCs w:val="22"/>
              </w:rPr>
            </w:pPr>
            <w:r w:rsidRPr="002720C2">
              <w:rPr>
                <w:rFonts w:cs="Arial"/>
                <w:b/>
                <w:sz w:val="22"/>
                <w:szCs w:val="22"/>
              </w:rPr>
              <w:lastRenderedPageBreak/>
              <w:t>4</w:t>
            </w:r>
          </w:p>
        </w:tc>
        <w:tc>
          <w:tcPr>
            <w:tcW w:w="7701" w:type="dxa"/>
            <w:tcBorders>
              <w:top w:val="single" w:sz="4" w:space="0" w:color="auto"/>
              <w:left w:val="single" w:sz="4" w:space="0" w:color="auto"/>
              <w:bottom w:val="single" w:sz="4" w:space="0" w:color="auto"/>
              <w:right w:val="single" w:sz="4" w:space="0" w:color="auto"/>
            </w:tcBorders>
          </w:tcPr>
          <w:p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Good response </w:t>
            </w:r>
          </w:p>
          <w:p w:rsidR="009C26F9" w:rsidRPr="00984E8B" w:rsidRDefault="009C26F9" w:rsidP="00F22CEF">
            <w:pPr>
              <w:spacing w:before="120" w:after="120" w:line="276" w:lineRule="auto"/>
              <w:jc w:val="both"/>
              <w:rPr>
                <w:rFonts w:cs="Arial"/>
                <w:sz w:val="22"/>
                <w:szCs w:val="22"/>
              </w:rPr>
            </w:pPr>
            <w:r w:rsidRPr="00984E8B">
              <w:rPr>
                <w:rFonts w:cs="Arial"/>
                <w:sz w:val="22"/>
                <w:szCs w:val="22"/>
              </w:rPr>
              <w:t xml:space="preserve">The response is fully compliant and clearly indicates a full understanding of the contract documents so as to consistently deliver the service in line with all the required standards. </w:t>
            </w:r>
          </w:p>
        </w:tc>
      </w:tr>
    </w:tbl>
    <w:p w:rsidR="00807C07" w:rsidRDefault="00807C07" w:rsidP="00807C07">
      <w:pPr>
        <w:pStyle w:val="Bodysubclause"/>
        <w:spacing w:line="276" w:lineRule="auto"/>
        <w:ind w:left="811"/>
        <w:rPr>
          <w:rFonts w:ascii="Arial" w:hAnsi="Arial" w:cs="Arial"/>
          <w:b/>
          <w:szCs w:val="22"/>
        </w:rPr>
      </w:pPr>
    </w:p>
    <w:p w:rsidR="009C26F9" w:rsidRDefault="009C26F9" w:rsidP="000B3948">
      <w:pPr>
        <w:pStyle w:val="Bodysubclause"/>
        <w:numPr>
          <w:ilvl w:val="0"/>
          <w:numId w:val="8"/>
        </w:numPr>
        <w:spacing w:line="276" w:lineRule="auto"/>
        <w:ind w:left="811" w:hanging="357"/>
        <w:rPr>
          <w:rFonts w:ascii="Arial" w:hAnsi="Arial" w:cs="Arial"/>
          <w:b/>
          <w:szCs w:val="22"/>
        </w:rPr>
      </w:pPr>
      <w:r w:rsidRPr="009C26F9">
        <w:rPr>
          <w:rFonts w:ascii="Arial" w:hAnsi="Arial" w:cs="Arial"/>
          <w:b/>
          <w:szCs w:val="22"/>
        </w:rPr>
        <w:t>Price evaluation</w:t>
      </w:r>
    </w:p>
    <w:p w:rsidR="006F1DAC" w:rsidRDefault="006F1DAC" w:rsidP="006F1DAC">
      <w:pPr>
        <w:pStyle w:val="ListParagraph"/>
        <w:ind w:left="680"/>
      </w:pPr>
    </w:p>
    <w:p w:rsidR="006F1DAC" w:rsidRPr="006F1DAC" w:rsidRDefault="006F1DAC" w:rsidP="006F1DAC">
      <w:pPr>
        <w:pStyle w:val="ListParagraph"/>
        <w:ind w:left="680"/>
        <w:outlineLvl w:val="0"/>
        <w:rPr>
          <w:rFonts w:cs="Arial"/>
          <w:b/>
          <w:color w:val="FF0000"/>
          <w:sz w:val="28"/>
          <w:szCs w:val="28"/>
        </w:rPr>
      </w:pPr>
    </w:p>
    <w:p w:rsidR="006F1DAC" w:rsidRPr="006F1DAC" w:rsidRDefault="006F1DAC" w:rsidP="006F1DAC">
      <w:pPr>
        <w:jc w:val="center"/>
        <w:outlineLvl w:val="0"/>
        <w:rPr>
          <w:rFonts w:cs="Arial"/>
          <w:b/>
          <w:sz w:val="28"/>
          <w:szCs w:val="28"/>
          <w:u w:val="single"/>
        </w:rPr>
      </w:pPr>
      <w:r w:rsidRPr="006F1DAC">
        <w:rPr>
          <w:rFonts w:cs="Arial"/>
          <w:b/>
          <w:sz w:val="28"/>
          <w:szCs w:val="28"/>
          <w:u w:val="single"/>
        </w:rPr>
        <w:t>PRICE SCHEDULE</w:t>
      </w:r>
    </w:p>
    <w:p w:rsidR="006F1DAC" w:rsidRPr="006F1DAC" w:rsidRDefault="006F1DAC" w:rsidP="006F1DAC">
      <w:pPr>
        <w:pStyle w:val="ListParagraph"/>
        <w:ind w:left="680"/>
        <w:outlineLvl w:val="0"/>
        <w:rPr>
          <w:rFonts w:cs="Arial"/>
          <w:b/>
          <w:sz w:val="28"/>
          <w:szCs w:val="28"/>
        </w:rPr>
      </w:pPr>
    </w:p>
    <w:p w:rsidR="006F1DAC" w:rsidRPr="006F1DAC" w:rsidRDefault="006F1DAC" w:rsidP="006F1DAC">
      <w:pPr>
        <w:pStyle w:val="ListParagraph"/>
        <w:ind w:left="680"/>
        <w:jc w:val="center"/>
        <w:rPr>
          <w:rFonts w:cs="Arial"/>
          <w:b/>
          <w:sz w:val="28"/>
          <w:szCs w:val="28"/>
        </w:rPr>
      </w:pPr>
      <w:r w:rsidRPr="006F1DAC">
        <w:rPr>
          <w:rFonts w:cs="Arial"/>
          <w:b/>
          <w:sz w:val="28"/>
          <w:szCs w:val="28"/>
        </w:rPr>
        <w:t>Provision of Contract Management Training for</w:t>
      </w:r>
    </w:p>
    <w:p w:rsidR="006F1DAC" w:rsidRPr="006F1DAC" w:rsidRDefault="006F1DAC" w:rsidP="006F1DAC">
      <w:pPr>
        <w:pStyle w:val="ListParagraph"/>
        <w:ind w:left="680"/>
        <w:jc w:val="center"/>
        <w:rPr>
          <w:rFonts w:cs="Arial"/>
          <w:color w:val="FF0000"/>
          <w:sz w:val="28"/>
          <w:szCs w:val="28"/>
        </w:rPr>
      </w:pPr>
      <w:r w:rsidRPr="006F1DAC">
        <w:rPr>
          <w:rFonts w:cs="Arial"/>
          <w:b/>
          <w:sz w:val="28"/>
          <w:szCs w:val="28"/>
        </w:rPr>
        <w:t>London Borough of Merton</w:t>
      </w:r>
    </w:p>
    <w:p w:rsidR="006F1DAC" w:rsidRPr="006F1DAC" w:rsidRDefault="006F1DAC" w:rsidP="006F1DAC">
      <w:pPr>
        <w:pStyle w:val="ListParagraph"/>
        <w:ind w:left="680"/>
        <w:rPr>
          <w:rFonts w:cs="Arial"/>
        </w:rPr>
      </w:pPr>
    </w:p>
    <w:p w:rsidR="006F1DAC" w:rsidRPr="006F1DAC" w:rsidRDefault="006F1DAC" w:rsidP="006F1DAC">
      <w:pPr>
        <w:pStyle w:val="ListParagraph"/>
        <w:ind w:left="680"/>
        <w:rPr>
          <w:rFonts w:cs="Arial"/>
        </w:rPr>
      </w:pPr>
    </w:p>
    <w:p w:rsidR="006F1DAC" w:rsidRPr="006F1DAC" w:rsidRDefault="006F1DAC" w:rsidP="006F1DAC">
      <w:pPr>
        <w:ind w:left="680"/>
        <w:rPr>
          <w:rFonts w:cs="Arial"/>
        </w:rPr>
      </w:pPr>
      <w:r w:rsidRPr="006F1DAC">
        <w:rPr>
          <w:rFonts w:cs="Arial"/>
        </w:rPr>
        <w:t xml:space="preserve">Prices are based on estimates however actual number of events may vary subject to demand. </w:t>
      </w:r>
    </w:p>
    <w:p w:rsidR="006F1DAC" w:rsidRPr="006F1DAC" w:rsidRDefault="006F1DAC" w:rsidP="006F1DAC">
      <w:pPr>
        <w:pStyle w:val="ListParagraph"/>
        <w:ind w:left="680"/>
        <w:rPr>
          <w:rFonts w:cs="Arial"/>
        </w:rPr>
      </w:pPr>
    </w:p>
    <w:p w:rsidR="006F1DAC" w:rsidRPr="006F1DAC" w:rsidRDefault="006F1DAC" w:rsidP="006F1DAC">
      <w:pPr>
        <w:pStyle w:val="ListParagraph"/>
        <w:ind w:left="680"/>
        <w:rPr>
          <w:rFonts w:cs="Arial"/>
        </w:rPr>
      </w:pPr>
      <w:r w:rsidRPr="006F1DAC">
        <w:rPr>
          <w:rFonts w:cs="Arial"/>
        </w:rPr>
        <w:t>Your pricing must be inclusive of all expenditure including but not limited to: preparation, design, stationary, travel, accommodation, printing and any other associated costs</w:t>
      </w:r>
    </w:p>
    <w:p w:rsidR="006F1DAC" w:rsidRPr="006F1DAC" w:rsidRDefault="006F1DAC" w:rsidP="006F1DAC">
      <w:pPr>
        <w:pStyle w:val="ListParagraph"/>
        <w:ind w:left="680"/>
        <w:rPr>
          <w:rFonts w:cs="Arial"/>
        </w:rPr>
      </w:pPr>
    </w:p>
    <w:p w:rsidR="006F1DAC" w:rsidRPr="006F1DAC" w:rsidRDefault="006F1DAC" w:rsidP="006F1DAC">
      <w:pPr>
        <w:pStyle w:val="ListParagraph"/>
        <w:ind w:left="680"/>
        <w:rPr>
          <w:rFonts w:cs="Arial"/>
        </w:rPr>
      </w:pPr>
    </w:p>
    <w:p w:rsidR="006F1DAC" w:rsidRPr="006F1DAC" w:rsidRDefault="006F1DAC" w:rsidP="006F1DAC">
      <w:pPr>
        <w:pStyle w:val="ListParagraph"/>
        <w:ind w:left="1440" w:hanging="760"/>
        <w:rPr>
          <w:rFonts w:cs="Arial"/>
        </w:rPr>
      </w:pPr>
      <w:r w:rsidRPr="006F1DAC">
        <w:rPr>
          <w:rFonts w:cs="Arial"/>
        </w:rPr>
        <w:t>a.</w:t>
      </w:r>
      <w:r w:rsidRPr="006F1DAC">
        <w:rPr>
          <w:rFonts w:cs="Arial"/>
        </w:rPr>
        <w:tab/>
        <w:t>in UK pounds sterling (£), decimal fractions of a pound to 2 decimal places.</w:t>
      </w:r>
    </w:p>
    <w:p w:rsidR="006F1DAC" w:rsidRPr="006F1DAC" w:rsidRDefault="006F1DAC" w:rsidP="006F1DAC">
      <w:pPr>
        <w:pStyle w:val="ListParagraph"/>
        <w:ind w:left="1440" w:hanging="760"/>
        <w:rPr>
          <w:rFonts w:cs="Arial"/>
        </w:rPr>
      </w:pPr>
      <w:r w:rsidRPr="006F1DAC">
        <w:rPr>
          <w:rFonts w:cs="Arial"/>
        </w:rPr>
        <w:t>b.</w:t>
      </w:r>
      <w:r w:rsidRPr="006F1DAC">
        <w:rPr>
          <w:rFonts w:cs="Arial"/>
        </w:rPr>
        <w:tab/>
        <w:t>inclusive of all costs associated with the provision of goods/services but exclusive of vat.</w:t>
      </w:r>
    </w:p>
    <w:p w:rsidR="006F1DAC" w:rsidRPr="006F1DAC" w:rsidRDefault="006F1DAC" w:rsidP="006F1DAC">
      <w:pPr>
        <w:pStyle w:val="ListParagraph"/>
        <w:ind w:left="680"/>
        <w:outlineLvl w:val="0"/>
        <w:rPr>
          <w:rFonts w:cs="Arial"/>
          <w:b/>
        </w:rPr>
      </w:pPr>
    </w:p>
    <w:tbl>
      <w:tblPr>
        <w:tblW w:w="8255" w:type="dxa"/>
        <w:tblLook w:val="01E0" w:firstRow="1" w:lastRow="1" w:firstColumn="1" w:lastColumn="1" w:noHBand="0" w:noVBand="0"/>
      </w:tblPr>
      <w:tblGrid>
        <w:gridCol w:w="5070"/>
        <w:gridCol w:w="1291"/>
        <w:gridCol w:w="1894"/>
      </w:tblGrid>
      <w:tr w:rsidR="006F1DAC" w:rsidRPr="00B41FB0" w:rsidTr="006F1DAC">
        <w:trPr>
          <w:trHeight w:val="628"/>
        </w:trPr>
        <w:tc>
          <w:tcPr>
            <w:tcW w:w="5070"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jc w:val="center"/>
              <w:rPr>
                <w:rFonts w:cs="Arial"/>
                <w:b/>
              </w:rPr>
            </w:pPr>
            <w:r w:rsidRPr="00335CB8">
              <w:rPr>
                <w:rFonts w:cs="Arial"/>
                <w:b/>
              </w:rPr>
              <w:t>Event Title</w:t>
            </w:r>
          </w:p>
        </w:tc>
        <w:tc>
          <w:tcPr>
            <w:tcW w:w="1291"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rPr>
                <w:rFonts w:cs="Arial"/>
                <w:b/>
              </w:rPr>
            </w:pPr>
            <w:r>
              <w:rPr>
                <w:rFonts w:cs="Arial"/>
                <w:b/>
              </w:rPr>
              <w:t>Cost per event</w:t>
            </w:r>
          </w:p>
        </w:tc>
        <w:tc>
          <w:tcPr>
            <w:tcW w:w="1894"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rPr>
                <w:rFonts w:cs="Arial"/>
                <w:b/>
              </w:rPr>
            </w:pPr>
            <w:r w:rsidRPr="00335CB8">
              <w:rPr>
                <w:rFonts w:cs="Arial"/>
                <w:b/>
              </w:rPr>
              <w:t>Estimated number of events</w:t>
            </w:r>
          </w:p>
        </w:tc>
      </w:tr>
      <w:tr w:rsidR="006F1DAC" w:rsidTr="006F1DAC">
        <w:tc>
          <w:tcPr>
            <w:tcW w:w="5070" w:type="dxa"/>
            <w:tcBorders>
              <w:top w:val="single" w:sz="4" w:space="0" w:color="auto"/>
              <w:left w:val="single" w:sz="4" w:space="0" w:color="auto"/>
              <w:bottom w:val="single" w:sz="4" w:space="0" w:color="auto"/>
              <w:right w:val="single" w:sz="4" w:space="0" w:color="auto"/>
            </w:tcBorders>
          </w:tcPr>
          <w:p w:rsidR="006F1DAC" w:rsidRPr="004143E1" w:rsidRDefault="006F1DAC" w:rsidP="006F1DAC">
            <w:pPr>
              <w:rPr>
                <w:rFonts w:cs="Arial"/>
              </w:rPr>
            </w:pPr>
            <w:r>
              <w:rPr>
                <w:rFonts w:cs="Arial"/>
              </w:rPr>
              <w:t>Level 2 – x2 day Classroom Training</w:t>
            </w:r>
          </w:p>
        </w:tc>
        <w:tc>
          <w:tcPr>
            <w:tcW w:w="1291"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rPr>
                <w:rFonts w:cs="Arial"/>
                <w:b/>
              </w:rPr>
            </w:pPr>
          </w:p>
        </w:tc>
        <w:tc>
          <w:tcPr>
            <w:tcW w:w="1894" w:type="dxa"/>
            <w:tcBorders>
              <w:top w:val="single" w:sz="4" w:space="0" w:color="auto"/>
              <w:left w:val="single" w:sz="4" w:space="0" w:color="auto"/>
              <w:bottom w:val="single" w:sz="4" w:space="0" w:color="auto"/>
              <w:right w:val="single" w:sz="4" w:space="0" w:color="auto"/>
            </w:tcBorders>
          </w:tcPr>
          <w:p w:rsidR="006F1DAC" w:rsidRDefault="00F64FB2" w:rsidP="00807C07">
            <w:pPr>
              <w:jc w:val="center"/>
            </w:pPr>
            <w:r>
              <w:t>6</w:t>
            </w:r>
          </w:p>
        </w:tc>
      </w:tr>
      <w:tr w:rsidR="006F1DAC" w:rsidTr="006F1DAC">
        <w:tc>
          <w:tcPr>
            <w:tcW w:w="5070" w:type="dxa"/>
            <w:tcBorders>
              <w:top w:val="single" w:sz="4" w:space="0" w:color="auto"/>
              <w:left w:val="single" w:sz="4" w:space="0" w:color="auto"/>
              <w:bottom w:val="single" w:sz="4" w:space="0" w:color="auto"/>
              <w:right w:val="single" w:sz="4" w:space="0" w:color="auto"/>
            </w:tcBorders>
          </w:tcPr>
          <w:p w:rsidR="006F1DAC" w:rsidRPr="004143E1" w:rsidRDefault="006F1DAC" w:rsidP="006F1DAC">
            <w:pPr>
              <w:rPr>
                <w:rFonts w:cs="Arial"/>
              </w:rPr>
            </w:pPr>
            <w:r>
              <w:rPr>
                <w:rFonts w:cs="Arial"/>
              </w:rPr>
              <w:t xml:space="preserve">Level 3 – SAM Training </w:t>
            </w:r>
          </w:p>
        </w:tc>
        <w:tc>
          <w:tcPr>
            <w:tcW w:w="1291"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rPr>
                <w:rFonts w:cs="Arial"/>
                <w:b/>
              </w:rPr>
            </w:pPr>
          </w:p>
        </w:tc>
        <w:tc>
          <w:tcPr>
            <w:tcW w:w="1894" w:type="dxa"/>
            <w:tcBorders>
              <w:top w:val="single" w:sz="4" w:space="0" w:color="auto"/>
              <w:left w:val="single" w:sz="4" w:space="0" w:color="auto"/>
              <w:bottom w:val="single" w:sz="4" w:space="0" w:color="auto"/>
              <w:right w:val="single" w:sz="4" w:space="0" w:color="auto"/>
            </w:tcBorders>
          </w:tcPr>
          <w:p w:rsidR="006F1DAC" w:rsidRDefault="00F64FB2" w:rsidP="00807C07">
            <w:pPr>
              <w:jc w:val="center"/>
            </w:pPr>
            <w:r>
              <w:t>2</w:t>
            </w:r>
          </w:p>
        </w:tc>
      </w:tr>
      <w:tr w:rsidR="006F1DAC" w:rsidTr="006F1DAC">
        <w:tc>
          <w:tcPr>
            <w:tcW w:w="5070" w:type="dxa"/>
            <w:tcBorders>
              <w:top w:val="single" w:sz="4" w:space="0" w:color="auto"/>
              <w:left w:val="single" w:sz="4" w:space="0" w:color="auto"/>
              <w:bottom w:val="single" w:sz="4" w:space="0" w:color="auto"/>
              <w:right w:val="single" w:sz="4" w:space="0" w:color="auto"/>
            </w:tcBorders>
          </w:tcPr>
          <w:p w:rsidR="006F1DAC" w:rsidRPr="004143E1" w:rsidRDefault="006F1DAC" w:rsidP="006F1DAC">
            <w:r>
              <w:t>DOLS Training</w:t>
            </w:r>
          </w:p>
        </w:tc>
        <w:tc>
          <w:tcPr>
            <w:tcW w:w="1291"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rPr>
                <w:rFonts w:cs="Arial"/>
                <w:b/>
              </w:rPr>
            </w:pPr>
          </w:p>
        </w:tc>
        <w:tc>
          <w:tcPr>
            <w:tcW w:w="1894" w:type="dxa"/>
            <w:tcBorders>
              <w:top w:val="single" w:sz="4" w:space="0" w:color="auto"/>
              <w:left w:val="single" w:sz="4" w:space="0" w:color="auto"/>
              <w:bottom w:val="single" w:sz="4" w:space="0" w:color="auto"/>
              <w:right w:val="single" w:sz="4" w:space="0" w:color="auto"/>
            </w:tcBorders>
          </w:tcPr>
          <w:p w:rsidR="006F1DAC" w:rsidRDefault="00F64FB2" w:rsidP="00807C07">
            <w:pPr>
              <w:jc w:val="center"/>
            </w:pPr>
            <w:r>
              <w:t>6</w:t>
            </w:r>
          </w:p>
        </w:tc>
      </w:tr>
      <w:tr w:rsidR="006F1DAC" w:rsidTr="006F1DAC">
        <w:tc>
          <w:tcPr>
            <w:tcW w:w="5070" w:type="dxa"/>
            <w:tcBorders>
              <w:top w:val="single" w:sz="4" w:space="0" w:color="auto"/>
              <w:left w:val="single" w:sz="4" w:space="0" w:color="auto"/>
              <w:bottom w:val="single" w:sz="4" w:space="0" w:color="auto"/>
              <w:right w:val="single" w:sz="4" w:space="0" w:color="auto"/>
            </w:tcBorders>
          </w:tcPr>
          <w:p w:rsidR="00F64FB2" w:rsidRDefault="006F1DAC" w:rsidP="006F1DAC">
            <w:r>
              <w:t>Mental Capaci</w:t>
            </w:r>
            <w:r w:rsidR="00F64FB2">
              <w:t xml:space="preserve">ty Training – Level 1 </w:t>
            </w:r>
          </w:p>
        </w:tc>
        <w:tc>
          <w:tcPr>
            <w:tcW w:w="1291"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rPr>
                <w:rFonts w:cs="Arial"/>
                <w:b/>
              </w:rPr>
            </w:pPr>
          </w:p>
        </w:tc>
        <w:tc>
          <w:tcPr>
            <w:tcW w:w="1894" w:type="dxa"/>
            <w:tcBorders>
              <w:top w:val="single" w:sz="4" w:space="0" w:color="auto"/>
              <w:left w:val="single" w:sz="4" w:space="0" w:color="auto"/>
              <w:bottom w:val="single" w:sz="4" w:space="0" w:color="auto"/>
              <w:right w:val="single" w:sz="4" w:space="0" w:color="auto"/>
            </w:tcBorders>
          </w:tcPr>
          <w:p w:rsidR="006F1DAC" w:rsidRPr="00F64FB2" w:rsidRDefault="00F64FB2" w:rsidP="00807C07">
            <w:pPr>
              <w:jc w:val="center"/>
              <w:rPr>
                <w:rFonts w:cs="Arial"/>
              </w:rPr>
            </w:pPr>
            <w:r w:rsidRPr="00F64FB2">
              <w:rPr>
                <w:rFonts w:cs="Arial"/>
              </w:rPr>
              <w:t>6</w:t>
            </w:r>
          </w:p>
        </w:tc>
      </w:tr>
      <w:tr w:rsidR="006F1DAC" w:rsidTr="006F1DAC">
        <w:tc>
          <w:tcPr>
            <w:tcW w:w="5070" w:type="dxa"/>
            <w:tcBorders>
              <w:top w:val="single" w:sz="4" w:space="0" w:color="auto"/>
              <w:left w:val="single" w:sz="4" w:space="0" w:color="auto"/>
              <w:bottom w:val="single" w:sz="4" w:space="0" w:color="auto"/>
              <w:right w:val="single" w:sz="4" w:space="0" w:color="auto"/>
            </w:tcBorders>
          </w:tcPr>
          <w:p w:rsidR="006F1DAC" w:rsidRDefault="006F1DAC" w:rsidP="006F1DAC">
            <w:r>
              <w:t>Mental Capacity Training – Level 2 Advanced training</w:t>
            </w:r>
          </w:p>
        </w:tc>
        <w:tc>
          <w:tcPr>
            <w:tcW w:w="1291" w:type="dxa"/>
            <w:tcBorders>
              <w:top w:val="single" w:sz="4" w:space="0" w:color="auto"/>
              <w:left w:val="single" w:sz="4" w:space="0" w:color="auto"/>
              <w:bottom w:val="single" w:sz="4" w:space="0" w:color="auto"/>
              <w:right w:val="single" w:sz="4" w:space="0" w:color="auto"/>
            </w:tcBorders>
          </w:tcPr>
          <w:p w:rsidR="006F1DAC" w:rsidRPr="00335CB8" w:rsidRDefault="006F1DAC" w:rsidP="006F1DAC">
            <w:pPr>
              <w:rPr>
                <w:rFonts w:cs="Arial"/>
                <w:b/>
              </w:rPr>
            </w:pPr>
          </w:p>
        </w:tc>
        <w:tc>
          <w:tcPr>
            <w:tcW w:w="1894" w:type="dxa"/>
            <w:tcBorders>
              <w:top w:val="single" w:sz="4" w:space="0" w:color="auto"/>
              <w:left w:val="single" w:sz="4" w:space="0" w:color="auto"/>
              <w:bottom w:val="single" w:sz="4" w:space="0" w:color="auto"/>
              <w:right w:val="single" w:sz="4" w:space="0" w:color="auto"/>
            </w:tcBorders>
          </w:tcPr>
          <w:p w:rsidR="006F1DAC" w:rsidRPr="00F64FB2" w:rsidRDefault="00F64FB2" w:rsidP="00807C07">
            <w:pPr>
              <w:jc w:val="center"/>
              <w:rPr>
                <w:rFonts w:cs="Arial"/>
              </w:rPr>
            </w:pPr>
            <w:r w:rsidRPr="00F64FB2">
              <w:rPr>
                <w:rFonts w:cs="Arial"/>
              </w:rPr>
              <w:t>6</w:t>
            </w:r>
          </w:p>
        </w:tc>
      </w:tr>
    </w:tbl>
    <w:p w:rsidR="006F1DAC" w:rsidRDefault="006F1DAC" w:rsidP="00FB12F4">
      <w:pPr>
        <w:pStyle w:val="Bodysubclause"/>
        <w:spacing w:line="276" w:lineRule="auto"/>
        <w:ind w:left="811"/>
        <w:rPr>
          <w:rFonts w:ascii="Arial" w:hAnsi="Arial" w:cs="Arial"/>
          <w:b/>
          <w:szCs w:val="22"/>
        </w:rPr>
      </w:pPr>
    </w:p>
    <w:p w:rsidR="00D74140" w:rsidRPr="00D74140" w:rsidRDefault="009C26F9" w:rsidP="000B3948">
      <w:pPr>
        <w:pStyle w:val="Bodysubclause"/>
        <w:numPr>
          <w:ilvl w:val="0"/>
          <w:numId w:val="8"/>
        </w:numPr>
        <w:spacing w:line="276" w:lineRule="auto"/>
        <w:ind w:left="908" w:hanging="454"/>
        <w:rPr>
          <w:rFonts w:ascii="Arial" w:hAnsi="Arial" w:cs="Arial"/>
          <w:szCs w:val="22"/>
        </w:rPr>
      </w:pPr>
      <w:r w:rsidRPr="00FA6DA7">
        <w:rPr>
          <w:rFonts w:ascii="Arial" w:hAnsi="Arial" w:cs="Arial"/>
          <w:szCs w:val="22"/>
        </w:rPr>
        <w:t xml:space="preserve">The returned </w:t>
      </w:r>
      <w:r>
        <w:rPr>
          <w:rFonts w:ascii="Arial" w:hAnsi="Arial" w:cs="Arial"/>
          <w:szCs w:val="22"/>
        </w:rPr>
        <w:t>Quotation</w:t>
      </w:r>
      <w:r w:rsidRPr="00FA6DA7">
        <w:rPr>
          <w:rFonts w:ascii="Arial" w:hAnsi="Arial" w:cs="Arial"/>
          <w:szCs w:val="22"/>
        </w:rPr>
        <w:t xml:space="preserve"> must include a duly completed Pricing Schedule</w:t>
      </w:r>
    </w:p>
    <w:p w:rsidR="009C26F9" w:rsidRDefault="009C26F9" w:rsidP="000B3948">
      <w:pPr>
        <w:pStyle w:val="Bodysubclause"/>
        <w:numPr>
          <w:ilvl w:val="0"/>
          <w:numId w:val="8"/>
        </w:numPr>
        <w:spacing w:line="276" w:lineRule="auto"/>
        <w:ind w:left="908" w:hanging="454"/>
        <w:rPr>
          <w:rFonts w:ascii="Arial" w:hAnsi="Arial" w:cs="Arial"/>
          <w:szCs w:val="22"/>
        </w:rPr>
      </w:pPr>
      <w:r w:rsidRPr="00FA6DA7">
        <w:rPr>
          <w:rFonts w:ascii="Arial" w:hAnsi="Arial" w:cs="Arial"/>
          <w:szCs w:val="22"/>
        </w:rPr>
        <w:lastRenderedPageBreak/>
        <w:t>The</w:t>
      </w:r>
      <w:r>
        <w:rPr>
          <w:rFonts w:ascii="Arial" w:hAnsi="Arial" w:cs="Arial"/>
          <w:szCs w:val="22"/>
        </w:rPr>
        <w:t xml:space="preserve"> bid that has the lowest</w:t>
      </w:r>
      <w:r w:rsidRPr="00FA6DA7">
        <w:rPr>
          <w:rFonts w:ascii="Arial" w:hAnsi="Arial" w:cs="Arial"/>
          <w:szCs w:val="22"/>
        </w:rPr>
        <w:t xml:space="preserve"> price </w:t>
      </w:r>
      <w:r>
        <w:rPr>
          <w:rFonts w:ascii="Arial" w:hAnsi="Arial" w:cs="Arial"/>
          <w:szCs w:val="22"/>
        </w:rPr>
        <w:t xml:space="preserve">for each element </w:t>
      </w:r>
      <w:r w:rsidRPr="00FA6DA7">
        <w:rPr>
          <w:rFonts w:ascii="Arial" w:hAnsi="Arial" w:cs="Arial"/>
          <w:szCs w:val="22"/>
        </w:rPr>
        <w:t>will be awarded a score of 100% and the scores for the other bids will be pro-rated relative to the lowest price using the following formula:</w:t>
      </w:r>
    </w:p>
    <w:p w:rsidR="00FB12F4" w:rsidRDefault="00C8513A" w:rsidP="00FB12F4">
      <w:pPr>
        <w:pStyle w:val="Bodysubclause"/>
        <w:spacing w:line="276" w:lineRule="auto"/>
        <w:ind w:left="1080"/>
        <w:jc w:val="center"/>
        <w:rPr>
          <w:rFonts w:ascii="Arial" w:hAnsi="Arial" w:cs="Arial"/>
          <w:szCs w:val="22"/>
        </w:rPr>
      </w:pPr>
      <w:r>
        <w:rPr>
          <w:rFonts w:ascii="Arial" w:hAnsi="Arial" w:cs="Arial"/>
          <w:szCs w:val="22"/>
        </w:rPr>
        <w:t xml:space="preserve">(Lowest </w:t>
      </w:r>
      <w:r w:rsidRPr="00FA6DA7">
        <w:rPr>
          <w:rFonts w:ascii="Arial" w:hAnsi="Arial" w:cs="Arial"/>
          <w:szCs w:val="22"/>
        </w:rPr>
        <w:t>price ÷ o</w:t>
      </w:r>
      <w:r>
        <w:rPr>
          <w:rFonts w:ascii="Arial" w:hAnsi="Arial" w:cs="Arial"/>
          <w:szCs w:val="22"/>
        </w:rPr>
        <w:t xml:space="preserve">ther Quotation’s </w:t>
      </w:r>
      <w:r w:rsidRPr="00FA6DA7">
        <w:rPr>
          <w:rFonts w:ascii="Arial" w:hAnsi="Arial" w:cs="Arial"/>
          <w:szCs w:val="22"/>
        </w:rPr>
        <w:t>price</w:t>
      </w:r>
      <w:r>
        <w:rPr>
          <w:rFonts w:ascii="Arial" w:hAnsi="Arial" w:cs="Arial"/>
          <w:szCs w:val="22"/>
        </w:rPr>
        <w:t>) x Question weighting</w:t>
      </w:r>
    </w:p>
    <w:p w:rsidR="00FB12F4" w:rsidRDefault="00FB12F4" w:rsidP="00FB12F4">
      <w:pPr>
        <w:pStyle w:val="Bodysubclause"/>
        <w:spacing w:line="276" w:lineRule="auto"/>
        <w:ind w:left="0"/>
        <w:rPr>
          <w:rFonts w:ascii="Arial" w:hAnsi="Arial" w:cs="Arial"/>
          <w:szCs w:val="22"/>
        </w:rPr>
      </w:pPr>
    </w:p>
    <w:p w:rsidR="00FB12F4" w:rsidRDefault="00FB12F4" w:rsidP="00FB12F4">
      <w:pPr>
        <w:pStyle w:val="Bodysubclause"/>
        <w:spacing w:line="276" w:lineRule="auto"/>
        <w:ind w:left="0"/>
        <w:rPr>
          <w:rFonts w:ascii="Arial" w:hAnsi="Arial" w:cs="Arial"/>
          <w:szCs w:val="22"/>
        </w:rPr>
      </w:pPr>
    </w:p>
    <w:p w:rsidR="00FB12F4" w:rsidRDefault="00FB12F4" w:rsidP="00FB12F4">
      <w:pPr>
        <w:pStyle w:val="Bodysubclause"/>
        <w:spacing w:line="276" w:lineRule="auto"/>
        <w:ind w:left="0"/>
        <w:rPr>
          <w:rFonts w:ascii="Arial" w:hAnsi="Arial" w:cs="Arial"/>
          <w:szCs w:val="22"/>
        </w:rPr>
      </w:pPr>
    </w:p>
    <w:p w:rsidR="00FB12F4" w:rsidRDefault="00FB12F4" w:rsidP="00FB12F4">
      <w:pPr>
        <w:pStyle w:val="Bodysubclause"/>
        <w:spacing w:line="276" w:lineRule="auto"/>
        <w:ind w:left="0"/>
        <w:rPr>
          <w:rFonts w:ascii="Arial" w:hAnsi="Arial" w:cs="Arial"/>
          <w:szCs w:val="22"/>
        </w:rPr>
      </w:pPr>
    </w:p>
    <w:p w:rsidR="00FB12F4" w:rsidRPr="00AC779D" w:rsidRDefault="00FB12F4" w:rsidP="00FB12F4">
      <w:pPr>
        <w:pStyle w:val="Bodysubclause"/>
        <w:spacing w:line="276" w:lineRule="auto"/>
        <w:ind w:left="0"/>
        <w:rPr>
          <w:rFonts w:ascii="Arial" w:hAnsi="Arial" w:cs="Arial"/>
          <w:b/>
          <w:szCs w:val="22"/>
        </w:rPr>
      </w:pPr>
      <w:r w:rsidRPr="00AC779D">
        <w:rPr>
          <w:rFonts w:ascii="Arial" w:hAnsi="Arial" w:cs="Arial"/>
          <w:b/>
          <w:szCs w:val="22"/>
        </w:rPr>
        <w:t>Selection criteria Pass / Fail</w:t>
      </w:r>
    </w:p>
    <w:p w:rsidR="00FB12F4" w:rsidRPr="00AC779D" w:rsidRDefault="00FB12F4" w:rsidP="00FB12F4">
      <w:pPr>
        <w:pStyle w:val="Bodysubclause"/>
        <w:spacing w:line="276" w:lineRule="auto"/>
        <w:ind w:left="0"/>
        <w:rPr>
          <w:rFonts w:ascii="Arial" w:hAnsi="Arial" w:cs="Arial"/>
          <w:sz w:val="24"/>
          <w:szCs w:val="22"/>
        </w:rPr>
      </w:pPr>
      <w:r w:rsidRPr="00AC779D">
        <w:rPr>
          <w:rFonts w:ascii="Arial" w:hAnsi="Arial" w:cs="Arial"/>
          <w:szCs w:val="22"/>
        </w:rPr>
        <w:t>Please supply the following information. Any fails will result in exclusion from this RFQ process</w:t>
      </w:r>
      <w:r w:rsidRPr="00AC779D">
        <w:rPr>
          <w:rFonts w:ascii="Arial" w:hAnsi="Arial" w:cs="Arial"/>
          <w:sz w:val="24"/>
          <w:szCs w:val="22"/>
        </w:rPr>
        <w:t>.</w:t>
      </w:r>
    </w:p>
    <w:tbl>
      <w:tblPr>
        <w:tblW w:w="9776" w:type="dxa"/>
        <w:jc w:val="center"/>
        <w:tblLook w:val="0000" w:firstRow="0" w:lastRow="0" w:firstColumn="0" w:lastColumn="0" w:noHBand="0" w:noVBand="0"/>
      </w:tblPr>
      <w:tblGrid>
        <w:gridCol w:w="1283"/>
        <w:gridCol w:w="1524"/>
        <w:gridCol w:w="5574"/>
        <w:gridCol w:w="1395"/>
      </w:tblGrid>
      <w:tr w:rsidR="00FB12F4" w:rsidRPr="00E57514" w:rsidTr="00DF5AF4">
        <w:trPr>
          <w:jc w:val="center"/>
        </w:trPr>
        <w:tc>
          <w:tcPr>
            <w:tcW w:w="1314" w:type="dxa"/>
            <w:tcBorders>
              <w:top w:val="single" w:sz="4" w:space="0" w:color="000000"/>
              <w:left w:val="single" w:sz="4" w:space="0" w:color="000000"/>
              <w:bottom w:val="single" w:sz="4" w:space="0" w:color="000000"/>
            </w:tcBorders>
            <w:shd w:val="clear" w:color="auto" w:fill="DEEAF6" w:themeFill="accent1" w:themeFillTint="33"/>
          </w:tcPr>
          <w:p w:rsidR="00FB12F4" w:rsidRPr="00C772E7" w:rsidRDefault="00FB12F4" w:rsidP="00DF5AF4">
            <w:pPr>
              <w:tabs>
                <w:tab w:val="left" w:pos="1080"/>
              </w:tabs>
              <w:autoSpaceDE w:val="0"/>
              <w:spacing w:before="120" w:after="120" w:line="276" w:lineRule="auto"/>
              <w:rPr>
                <w:rFonts w:cs="Arial"/>
                <w:b/>
                <w:bCs/>
                <w:iCs/>
                <w:sz w:val="22"/>
                <w:szCs w:val="22"/>
              </w:rPr>
            </w:pPr>
            <w:r w:rsidRPr="00C772E7">
              <w:rPr>
                <w:rFonts w:cs="Arial"/>
                <w:b/>
                <w:bCs/>
                <w:iCs/>
                <w:sz w:val="22"/>
                <w:szCs w:val="22"/>
              </w:rPr>
              <w:t>SECTION</w:t>
            </w:r>
          </w:p>
        </w:tc>
        <w:tc>
          <w:tcPr>
            <w:tcW w:w="241" w:type="dxa"/>
            <w:tcBorders>
              <w:top w:val="single" w:sz="4" w:space="0" w:color="000000"/>
              <w:left w:val="single" w:sz="4" w:space="0" w:color="000000"/>
              <w:bottom w:val="single" w:sz="4" w:space="0" w:color="000000"/>
            </w:tcBorders>
            <w:shd w:val="clear" w:color="auto" w:fill="DEEAF6" w:themeFill="accent1" w:themeFillTint="33"/>
          </w:tcPr>
          <w:p w:rsidR="00FB12F4" w:rsidRPr="00C772E7" w:rsidRDefault="00FB12F4" w:rsidP="00DF5AF4">
            <w:pPr>
              <w:tabs>
                <w:tab w:val="left" w:pos="1080"/>
              </w:tabs>
              <w:autoSpaceDE w:val="0"/>
              <w:spacing w:before="120" w:after="120" w:line="276" w:lineRule="auto"/>
              <w:ind w:right="174"/>
              <w:rPr>
                <w:rFonts w:cs="Arial"/>
                <w:b/>
                <w:bCs/>
                <w:iCs/>
                <w:sz w:val="22"/>
                <w:szCs w:val="22"/>
              </w:rPr>
            </w:pPr>
            <w:r w:rsidRPr="00C772E7">
              <w:rPr>
                <w:rFonts w:cs="Arial"/>
                <w:b/>
                <w:bCs/>
                <w:iCs/>
                <w:sz w:val="22"/>
                <w:szCs w:val="22"/>
              </w:rPr>
              <w:t>CRITERIA</w:t>
            </w:r>
          </w:p>
        </w:tc>
        <w:tc>
          <w:tcPr>
            <w:tcW w:w="6805" w:type="dxa"/>
            <w:tcBorders>
              <w:top w:val="single" w:sz="4" w:space="0" w:color="000000"/>
              <w:left w:val="single" w:sz="4" w:space="0" w:color="000000"/>
              <w:bottom w:val="single" w:sz="4" w:space="0" w:color="000000"/>
            </w:tcBorders>
            <w:shd w:val="clear" w:color="auto" w:fill="DEEAF6" w:themeFill="accent1" w:themeFillTint="33"/>
          </w:tcPr>
          <w:p w:rsidR="00FB12F4" w:rsidRPr="00C772E7" w:rsidRDefault="00FB12F4" w:rsidP="00DF5AF4">
            <w:pPr>
              <w:tabs>
                <w:tab w:val="left" w:pos="42"/>
              </w:tabs>
              <w:autoSpaceDE w:val="0"/>
              <w:spacing w:before="120" w:after="120" w:line="276" w:lineRule="auto"/>
              <w:ind w:left="180" w:right="205"/>
              <w:rPr>
                <w:rFonts w:cs="Arial"/>
                <w:b/>
                <w:bCs/>
                <w:iCs/>
                <w:sz w:val="22"/>
                <w:szCs w:val="22"/>
              </w:rPr>
            </w:pPr>
            <w:r w:rsidRPr="00C772E7">
              <w:rPr>
                <w:rFonts w:cs="Arial"/>
                <w:b/>
                <w:bCs/>
                <w:iCs/>
                <w:sz w:val="22"/>
                <w:szCs w:val="22"/>
              </w:rPr>
              <w:t>ASSESSMENT</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B12F4" w:rsidRPr="00E57514" w:rsidRDefault="00FB12F4" w:rsidP="00DF5AF4">
            <w:pPr>
              <w:tabs>
                <w:tab w:val="left" w:pos="1080"/>
              </w:tabs>
              <w:autoSpaceDE w:val="0"/>
              <w:spacing w:before="120" w:after="120" w:line="276" w:lineRule="auto"/>
              <w:rPr>
                <w:rFonts w:cs="Arial"/>
                <w:bCs/>
                <w:iCs/>
                <w:szCs w:val="22"/>
              </w:rPr>
            </w:pPr>
            <w:r w:rsidRPr="00E57514">
              <w:rPr>
                <w:rFonts w:cs="Arial"/>
                <w:b/>
                <w:bCs/>
                <w:iCs/>
                <w:szCs w:val="22"/>
              </w:rPr>
              <w:t>SCORING</w:t>
            </w:r>
          </w:p>
        </w:tc>
      </w:tr>
      <w:tr w:rsidR="00FB12F4" w:rsidRPr="00E57514" w:rsidTr="00DF5AF4">
        <w:trPr>
          <w:jc w:val="center"/>
        </w:trPr>
        <w:tc>
          <w:tcPr>
            <w:tcW w:w="1314" w:type="dxa"/>
            <w:tcBorders>
              <w:top w:val="single" w:sz="4" w:space="0" w:color="000000"/>
              <w:left w:val="single" w:sz="4" w:space="0" w:color="000000"/>
              <w:bottom w:val="single" w:sz="4" w:space="0" w:color="000000"/>
            </w:tcBorders>
          </w:tcPr>
          <w:p w:rsidR="00FB12F4" w:rsidRPr="00C772E7" w:rsidRDefault="00FB12F4" w:rsidP="00DF5AF4">
            <w:pPr>
              <w:tabs>
                <w:tab w:val="left" w:pos="1080"/>
              </w:tabs>
              <w:autoSpaceDE w:val="0"/>
              <w:spacing w:before="120" w:after="120" w:line="276" w:lineRule="auto"/>
              <w:rPr>
                <w:rFonts w:cs="Arial"/>
                <w:bCs/>
                <w:iCs/>
                <w:sz w:val="22"/>
                <w:szCs w:val="22"/>
              </w:rPr>
            </w:pPr>
            <w:r>
              <w:rPr>
                <w:rFonts w:cs="Arial"/>
                <w:bCs/>
                <w:iCs/>
                <w:sz w:val="22"/>
                <w:szCs w:val="22"/>
              </w:rPr>
              <w:t>4.1</w:t>
            </w:r>
          </w:p>
        </w:tc>
        <w:tc>
          <w:tcPr>
            <w:tcW w:w="241" w:type="dxa"/>
            <w:tcBorders>
              <w:top w:val="single" w:sz="4" w:space="0" w:color="000000"/>
              <w:left w:val="single" w:sz="4" w:space="0" w:color="000000"/>
              <w:bottom w:val="single" w:sz="4" w:space="0" w:color="000000"/>
            </w:tcBorders>
          </w:tcPr>
          <w:p w:rsidR="00FB12F4" w:rsidRPr="00560C29" w:rsidRDefault="00FB12F4" w:rsidP="00DF5AF4">
            <w:pPr>
              <w:tabs>
                <w:tab w:val="left" w:pos="1080"/>
              </w:tabs>
              <w:autoSpaceDE w:val="0"/>
              <w:spacing w:before="120" w:after="120" w:line="276" w:lineRule="auto"/>
              <w:ind w:right="174"/>
              <w:rPr>
                <w:rFonts w:cs="Arial"/>
                <w:iCs/>
                <w:color w:val="000000"/>
                <w:sz w:val="20"/>
                <w:szCs w:val="22"/>
              </w:rPr>
            </w:pPr>
            <w:r w:rsidRPr="00560C29">
              <w:rPr>
                <w:rFonts w:cs="Arial"/>
                <w:bCs/>
                <w:iCs/>
                <w:sz w:val="20"/>
                <w:szCs w:val="22"/>
              </w:rPr>
              <w:t>Supplier Informa</w:t>
            </w:r>
            <w:r>
              <w:rPr>
                <w:rFonts w:cs="Arial"/>
                <w:bCs/>
                <w:iCs/>
                <w:sz w:val="20"/>
                <w:szCs w:val="22"/>
              </w:rPr>
              <w:t>tion (Please fill in section 4.1</w:t>
            </w:r>
            <w:r w:rsidRPr="00560C29">
              <w:rPr>
                <w:rFonts w:cs="Arial"/>
                <w:bCs/>
                <w:iCs/>
                <w:sz w:val="20"/>
                <w:szCs w:val="22"/>
              </w:rPr>
              <w:t xml:space="preserve"> below) </w:t>
            </w:r>
          </w:p>
        </w:tc>
        <w:tc>
          <w:tcPr>
            <w:tcW w:w="6805" w:type="dxa"/>
            <w:tcBorders>
              <w:top w:val="single" w:sz="4" w:space="0" w:color="000000"/>
              <w:left w:val="single" w:sz="4" w:space="0" w:color="000000"/>
              <w:bottom w:val="single" w:sz="4" w:space="0" w:color="000000"/>
            </w:tcBorders>
          </w:tcPr>
          <w:p w:rsidR="00FB12F4" w:rsidRPr="00560C29" w:rsidRDefault="00FB12F4" w:rsidP="00DF5AF4">
            <w:pPr>
              <w:spacing w:before="120" w:after="120" w:line="276" w:lineRule="auto"/>
              <w:ind w:right="205"/>
              <w:rPr>
                <w:rFonts w:cs="Arial"/>
                <w:sz w:val="20"/>
                <w:szCs w:val="22"/>
              </w:rPr>
            </w:pPr>
            <w:r w:rsidRPr="00560C29">
              <w:rPr>
                <w:rFonts w:cs="Arial"/>
                <w:sz w:val="20"/>
                <w:szCs w:val="22"/>
              </w:rPr>
              <w:t xml:space="preserve">This section is not scored as the </w:t>
            </w:r>
            <w:r>
              <w:rPr>
                <w:rFonts w:cs="Arial"/>
                <w:sz w:val="20"/>
                <w:szCs w:val="22"/>
              </w:rPr>
              <w:t>a</w:t>
            </w:r>
            <w:r w:rsidRPr="00560C29">
              <w:rPr>
                <w:rFonts w:cs="Arial"/>
                <w:sz w:val="20"/>
                <w:szCs w:val="22"/>
              </w:rPr>
              <w:t xml:space="preserve">nswers to the questions are for information only. </w:t>
            </w:r>
          </w:p>
          <w:p w:rsidR="00FB12F4" w:rsidRPr="00560C29" w:rsidRDefault="00FB12F4" w:rsidP="00DF5AF4">
            <w:pPr>
              <w:spacing w:before="120" w:after="120" w:line="276" w:lineRule="auto"/>
              <w:ind w:right="205"/>
              <w:rPr>
                <w:rFonts w:cs="Arial"/>
                <w:sz w:val="20"/>
                <w:szCs w:val="22"/>
              </w:rPr>
            </w:pPr>
            <w:r w:rsidRPr="00560C29">
              <w:rPr>
                <w:rFonts w:cs="Arial"/>
                <w:sz w:val="20"/>
                <w:szCs w:val="22"/>
              </w:rPr>
              <w:t xml:space="preserve">Suppliers may be excluded on the </w:t>
            </w:r>
            <w:r>
              <w:rPr>
                <w:rFonts w:cs="Arial"/>
                <w:sz w:val="20"/>
                <w:szCs w:val="22"/>
              </w:rPr>
              <w:t>g</w:t>
            </w:r>
            <w:r w:rsidRPr="00560C29">
              <w:rPr>
                <w:rFonts w:cs="Arial"/>
                <w:sz w:val="20"/>
                <w:szCs w:val="22"/>
              </w:rPr>
              <w:t>rounds of providing insufficient or false information.</w:t>
            </w:r>
          </w:p>
          <w:p w:rsidR="00FB12F4" w:rsidRPr="00560C29" w:rsidRDefault="00FB12F4" w:rsidP="00DF5AF4">
            <w:pPr>
              <w:spacing w:before="120" w:after="120" w:line="276" w:lineRule="auto"/>
              <w:ind w:right="205"/>
              <w:rPr>
                <w:rFonts w:cs="Arial"/>
                <w:b/>
                <w:sz w:val="20"/>
                <w:szCs w:val="22"/>
              </w:rPr>
            </w:pPr>
            <w:r w:rsidRPr="00560C29">
              <w:rPr>
                <w:rFonts w:cs="Arial"/>
                <w:b/>
                <w:sz w:val="20"/>
                <w:szCs w:val="22"/>
              </w:rPr>
              <w:t>All sections must be completed.</w:t>
            </w:r>
          </w:p>
        </w:tc>
        <w:tc>
          <w:tcPr>
            <w:tcW w:w="1416" w:type="dxa"/>
            <w:tcBorders>
              <w:top w:val="single" w:sz="4" w:space="0" w:color="000000"/>
              <w:left w:val="single" w:sz="4" w:space="0" w:color="000000"/>
              <w:bottom w:val="single" w:sz="4" w:space="0" w:color="000000"/>
              <w:right w:val="single" w:sz="4" w:space="0" w:color="000000"/>
            </w:tcBorders>
          </w:tcPr>
          <w:p w:rsidR="00FB12F4" w:rsidRPr="00560C29" w:rsidRDefault="00FB12F4" w:rsidP="00DF5AF4">
            <w:pPr>
              <w:tabs>
                <w:tab w:val="left" w:pos="1080"/>
              </w:tabs>
              <w:autoSpaceDE w:val="0"/>
              <w:spacing w:before="120" w:after="120" w:line="276" w:lineRule="auto"/>
              <w:rPr>
                <w:rFonts w:cs="Arial"/>
                <w:bCs/>
                <w:iCs/>
                <w:sz w:val="20"/>
                <w:szCs w:val="22"/>
              </w:rPr>
            </w:pPr>
            <w:r w:rsidRPr="00560C29">
              <w:rPr>
                <w:rFonts w:cs="Arial"/>
                <w:iCs/>
                <w:color w:val="000000"/>
                <w:sz w:val="20"/>
                <w:szCs w:val="22"/>
              </w:rPr>
              <w:t>Information only</w:t>
            </w:r>
          </w:p>
        </w:tc>
      </w:tr>
      <w:tr w:rsidR="00FB12F4" w:rsidRPr="00E57514" w:rsidTr="00DF5AF4">
        <w:trPr>
          <w:jc w:val="center"/>
        </w:trPr>
        <w:tc>
          <w:tcPr>
            <w:tcW w:w="1314" w:type="dxa"/>
            <w:tcBorders>
              <w:top w:val="single" w:sz="4" w:space="0" w:color="000000"/>
              <w:left w:val="single" w:sz="4" w:space="0" w:color="000000"/>
              <w:bottom w:val="single" w:sz="4" w:space="0" w:color="000000"/>
            </w:tcBorders>
            <w:shd w:val="clear" w:color="auto" w:fill="DEEAF6" w:themeFill="accent1" w:themeFillTint="33"/>
          </w:tcPr>
          <w:p w:rsidR="00FB12F4" w:rsidRPr="00C772E7" w:rsidRDefault="00FB12F4" w:rsidP="00DF5AF4">
            <w:pPr>
              <w:tabs>
                <w:tab w:val="left" w:pos="1080"/>
              </w:tabs>
              <w:autoSpaceDE w:val="0"/>
              <w:spacing w:before="120" w:after="120" w:line="276" w:lineRule="auto"/>
              <w:ind w:left="180"/>
              <w:rPr>
                <w:rFonts w:cs="Arial"/>
                <w:bCs/>
                <w:iCs/>
                <w:sz w:val="22"/>
                <w:szCs w:val="22"/>
              </w:rPr>
            </w:pPr>
          </w:p>
        </w:tc>
        <w:tc>
          <w:tcPr>
            <w:tcW w:w="241" w:type="dxa"/>
            <w:tcBorders>
              <w:top w:val="single" w:sz="4" w:space="0" w:color="000000"/>
              <w:left w:val="single" w:sz="4" w:space="0" w:color="000000"/>
              <w:bottom w:val="single" w:sz="4" w:space="0" w:color="000000"/>
            </w:tcBorders>
          </w:tcPr>
          <w:p w:rsidR="00FB12F4" w:rsidRPr="00560C29" w:rsidRDefault="00FB12F4" w:rsidP="00DF5AF4">
            <w:pPr>
              <w:tabs>
                <w:tab w:val="left" w:pos="1080"/>
              </w:tabs>
              <w:autoSpaceDE w:val="0"/>
              <w:spacing w:before="120" w:after="120" w:line="276" w:lineRule="auto"/>
              <w:ind w:right="174"/>
              <w:rPr>
                <w:rFonts w:cs="Arial"/>
                <w:bCs/>
                <w:iCs/>
                <w:sz w:val="20"/>
                <w:szCs w:val="22"/>
              </w:rPr>
            </w:pPr>
            <w:r w:rsidRPr="00560C29">
              <w:rPr>
                <w:rFonts w:cs="Arial"/>
                <w:bCs/>
                <w:iCs/>
                <w:sz w:val="20"/>
                <w:szCs w:val="22"/>
              </w:rPr>
              <w:t>Health and Safety Documents</w:t>
            </w:r>
          </w:p>
        </w:tc>
        <w:tc>
          <w:tcPr>
            <w:tcW w:w="6805" w:type="dxa"/>
            <w:tcBorders>
              <w:top w:val="single" w:sz="4" w:space="0" w:color="000000"/>
              <w:left w:val="single" w:sz="4" w:space="0" w:color="000000"/>
              <w:bottom w:val="single" w:sz="4" w:space="0" w:color="000000"/>
            </w:tcBorders>
          </w:tcPr>
          <w:p w:rsidR="00FB12F4" w:rsidRPr="00560C29" w:rsidRDefault="00FB12F4" w:rsidP="00DF5AF4">
            <w:pPr>
              <w:spacing w:before="120" w:after="120" w:line="276" w:lineRule="auto"/>
              <w:ind w:right="205"/>
              <w:rPr>
                <w:rFonts w:cs="Arial"/>
                <w:sz w:val="20"/>
                <w:szCs w:val="22"/>
              </w:rPr>
            </w:pPr>
            <w:r w:rsidRPr="00560C29">
              <w:rPr>
                <w:rFonts w:cs="Arial"/>
                <w:sz w:val="20"/>
                <w:szCs w:val="22"/>
              </w:rPr>
              <w:t>Please provide proof of Health and Safety compliance and certification.</w:t>
            </w:r>
          </w:p>
          <w:p w:rsidR="00FB12F4" w:rsidRPr="00560C29" w:rsidRDefault="00FB12F4" w:rsidP="00DF5AF4">
            <w:pPr>
              <w:tabs>
                <w:tab w:val="left" w:pos="1080"/>
              </w:tabs>
              <w:autoSpaceDE w:val="0"/>
              <w:spacing w:before="120" w:after="120" w:line="276" w:lineRule="auto"/>
              <w:ind w:right="205"/>
              <w:rPr>
                <w:rFonts w:cs="Arial"/>
                <w:b/>
                <w:bCs/>
                <w:iCs/>
                <w:sz w:val="20"/>
                <w:szCs w:val="22"/>
              </w:rPr>
            </w:pPr>
            <w:r w:rsidRPr="00560C29">
              <w:rPr>
                <w:rFonts w:cs="Arial"/>
                <w:b/>
                <w:bCs/>
                <w:iCs/>
                <w:sz w:val="20"/>
                <w:szCs w:val="22"/>
              </w:rPr>
              <w:t>Pass / Fail question – Suppliers failing to meet a minimum requirement threshold will be rejected.</w:t>
            </w:r>
          </w:p>
        </w:tc>
        <w:tc>
          <w:tcPr>
            <w:tcW w:w="1416" w:type="dxa"/>
            <w:tcBorders>
              <w:top w:val="single" w:sz="4" w:space="0" w:color="000000"/>
              <w:left w:val="single" w:sz="4" w:space="0" w:color="000000"/>
              <w:bottom w:val="single" w:sz="4" w:space="0" w:color="000000"/>
              <w:right w:val="single" w:sz="4" w:space="0" w:color="000000"/>
            </w:tcBorders>
          </w:tcPr>
          <w:p w:rsidR="00FB12F4" w:rsidRPr="00560C29" w:rsidRDefault="00FB12F4" w:rsidP="00DF5AF4">
            <w:pPr>
              <w:tabs>
                <w:tab w:val="left" w:pos="1080"/>
              </w:tabs>
              <w:autoSpaceDE w:val="0"/>
              <w:spacing w:before="120" w:after="120" w:line="276" w:lineRule="auto"/>
              <w:rPr>
                <w:rFonts w:cs="Arial"/>
                <w:bCs/>
                <w:iCs/>
                <w:sz w:val="20"/>
                <w:szCs w:val="22"/>
              </w:rPr>
            </w:pPr>
            <w:r w:rsidRPr="00560C29">
              <w:rPr>
                <w:rFonts w:cs="Arial"/>
                <w:bCs/>
                <w:iCs/>
                <w:sz w:val="20"/>
                <w:szCs w:val="22"/>
              </w:rPr>
              <w:t>Pass / Fail</w:t>
            </w:r>
          </w:p>
        </w:tc>
      </w:tr>
      <w:tr w:rsidR="00FB12F4" w:rsidRPr="00E57514" w:rsidTr="00DF5AF4">
        <w:trPr>
          <w:jc w:val="center"/>
        </w:trPr>
        <w:tc>
          <w:tcPr>
            <w:tcW w:w="1314" w:type="dxa"/>
            <w:tcBorders>
              <w:top w:val="single" w:sz="4" w:space="0" w:color="000000"/>
              <w:left w:val="single" w:sz="4" w:space="0" w:color="000000"/>
            </w:tcBorders>
            <w:shd w:val="clear" w:color="auto" w:fill="DEEAF6" w:themeFill="accent1" w:themeFillTint="33"/>
          </w:tcPr>
          <w:p w:rsidR="00FB12F4" w:rsidRPr="00C772E7" w:rsidRDefault="00FB12F4" w:rsidP="00DF5AF4">
            <w:pPr>
              <w:tabs>
                <w:tab w:val="left" w:pos="1080"/>
              </w:tabs>
              <w:autoSpaceDE w:val="0"/>
              <w:spacing w:before="120" w:after="120" w:line="276" w:lineRule="auto"/>
              <w:ind w:left="180"/>
              <w:rPr>
                <w:rFonts w:cs="Arial"/>
                <w:bCs/>
                <w:iCs/>
                <w:sz w:val="22"/>
                <w:szCs w:val="22"/>
              </w:rPr>
            </w:pPr>
          </w:p>
        </w:tc>
        <w:tc>
          <w:tcPr>
            <w:tcW w:w="241" w:type="dxa"/>
            <w:tcBorders>
              <w:top w:val="single" w:sz="4" w:space="0" w:color="000000"/>
              <w:left w:val="single" w:sz="4" w:space="0" w:color="000000"/>
              <w:bottom w:val="single" w:sz="4" w:space="0" w:color="000000"/>
            </w:tcBorders>
          </w:tcPr>
          <w:p w:rsidR="00FB12F4" w:rsidRPr="00560C29" w:rsidRDefault="00FB12F4" w:rsidP="00DF5AF4">
            <w:pPr>
              <w:tabs>
                <w:tab w:val="left" w:pos="1080"/>
              </w:tabs>
              <w:autoSpaceDE w:val="0"/>
              <w:spacing w:before="120" w:after="120" w:line="276" w:lineRule="auto"/>
              <w:ind w:right="174"/>
              <w:rPr>
                <w:rFonts w:cs="Arial"/>
                <w:bCs/>
                <w:iCs/>
                <w:sz w:val="20"/>
                <w:szCs w:val="22"/>
              </w:rPr>
            </w:pPr>
            <w:r w:rsidRPr="00560C29">
              <w:rPr>
                <w:rFonts w:cs="Arial"/>
                <w:sz w:val="20"/>
                <w:szCs w:val="24"/>
              </w:rPr>
              <w:t>Trade Organisation Affiliation</w:t>
            </w:r>
          </w:p>
        </w:tc>
        <w:tc>
          <w:tcPr>
            <w:tcW w:w="6805" w:type="dxa"/>
            <w:tcBorders>
              <w:top w:val="single" w:sz="4" w:space="0" w:color="000000"/>
              <w:left w:val="single" w:sz="4" w:space="0" w:color="000000"/>
              <w:bottom w:val="single" w:sz="4" w:space="0" w:color="000000"/>
            </w:tcBorders>
          </w:tcPr>
          <w:p w:rsidR="00FB12F4" w:rsidRPr="00AE4060" w:rsidRDefault="00FB12F4" w:rsidP="00DF5AF4">
            <w:pPr>
              <w:spacing w:before="120" w:after="120" w:line="276" w:lineRule="auto"/>
              <w:ind w:right="205"/>
              <w:rPr>
                <w:rFonts w:cs="Arial"/>
                <w:sz w:val="20"/>
                <w:szCs w:val="22"/>
              </w:rPr>
            </w:pPr>
            <w:r w:rsidRPr="00AE4060">
              <w:rPr>
                <w:rFonts w:cs="Arial"/>
                <w:sz w:val="20"/>
                <w:szCs w:val="22"/>
              </w:rPr>
              <w:t>Please provide Trade Organisation Affiliation documents including BPA membership and accreditation, and HSE competent authority documentation.</w:t>
            </w:r>
          </w:p>
          <w:p w:rsidR="00FB12F4" w:rsidRPr="00AE4060" w:rsidRDefault="00FB12F4" w:rsidP="00DF5AF4">
            <w:pPr>
              <w:tabs>
                <w:tab w:val="left" w:pos="1080"/>
              </w:tabs>
              <w:autoSpaceDE w:val="0"/>
              <w:spacing w:before="120" w:after="120" w:line="276" w:lineRule="auto"/>
              <w:ind w:right="205"/>
              <w:rPr>
                <w:rFonts w:cs="Arial"/>
                <w:sz w:val="20"/>
                <w:szCs w:val="22"/>
              </w:rPr>
            </w:pPr>
            <w:r w:rsidRPr="00AE4060">
              <w:rPr>
                <w:rFonts w:cs="Arial"/>
                <w:sz w:val="20"/>
                <w:szCs w:val="22"/>
              </w:rPr>
              <w:t>Pass / Fail question – Suppliers failing to meet a minimum requirement threshold will be rejected.</w:t>
            </w:r>
          </w:p>
        </w:tc>
        <w:tc>
          <w:tcPr>
            <w:tcW w:w="1416" w:type="dxa"/>
            <w:tcBorders>
              <w:top w:val="single" w:sz="4" w:space="0" w:color="000000"/>
              <w:left w:val="single" w:sz="4" w:space="0" w:color="000000"/>
              <w:bottom w:val="single" w:sz="4" w:space="0" w:color="000000"/>
              <w:right w:val="single" w:sz="4" w:space="0" w:color="000000"/>
            </w:tcBorders>
          </w:tcPr>
          <w:p w:rsidR="00FB12F4" w:rsidRPr="00560C29" w:rsidRDefault="00FB12F4" w:rsidP="00DF5AF4">
            <w:pPr>
              <w:tabs>
                <w:tab w:val="left" w:pos="1080"/>
              </w:tabs>
              <w:autoSpaceDE w:val="0"/>
              <w:spacing w:before="120" w:after="120" w:line="276" w:lineRule="auto"/>
              <w:rPr>
                <w:rFonts w:cs="Arial"/>
                <w:bCs/>
                <w:iCs/>
                <w:sz w:val="20"/>
                <w:szCs w:val="22"/>
              </w:rPr>
            </w:pPr>
            <w:r w:rsidRPr="00560C29">
              <w:rPr>
                <w:rFonts w:cs="Arial"/>
                <w:bCs/>
                <w:iCs/>
                <w:sz w:val="20"/>
                <w:szCs w:val="22"/>
              </w:rPr>
              <w:t>Pass / Fail</w:t>
            </w:r>
          </w:p>
        </w:tc>
      </w:tr>
      <w:tr w:rsidR="00FB12F4" w:rsidRPr="00FB0B1D" w:rsidTr="00DF5AF4">
        <w:trPr>
          <w:jc w:val="center"/>
        </w:trPr>
        <w:tc>
          <w:tcPr>
            <w:tcW w:w="1314" w:type="dxa"/>
            <w:tcBorders>
              <w:top w:val="single" w:sz="4" w:space="0" w:color="000000"/>
              <w:left w:val="single" w:sz="4" w:space="0" w:color="000000"/>
              <w:bottom w:val="single" w:sz="4" w:space="0" w:color="000000"/>
            </w:tcBorders>
            <w:shd w:val="clear" w:color="auto" w:fill="DEEAF6" w:themeFill="accent1" w:themeFillTint="33"/>
          </w:tcPr>
          <w:p w:rsidR="00FB12F4" w:rsidRPr="00C772E7" w:rsidRDefault="00FB12F4" w:rsidP="00DF5AF4">
            <w:pPr>
              <w:tabs>
                <w:tab w:val="left" w:pos="1080"/>
              </w:tabs>
              <w:autoSpaceDE w:val="0"/>
              <w:spacing w:before="120" w:after="120" w:line="276" w:lineRule="auto"/>
              <w:ind w:left="180"/>
              <w:rPr>
                <w:rFonts w:cs="Arial"/>
                <w:bCs/>
                <w:iCs/>
                <w:sz w:val="22"/>
                <w:szCs w:val="22"/>
              </w:rPr>
            </w:pPr>
          </w:p>
        </w:tc>
        <w:tc>
          <w:tcPr>
            <w:tcW w:w="241" w:type="dxa"/>
            <w:tcBorders>
              <w:top w:val="single" w:sz="4" w:space="0" w:color="000000"/>
              <w:left w:val="single" w:sz="4" w:space="0" w:color="000000"/>
              <w:bottom w:val="single" w:sz="4" w:space="0" w:color="000000"/>
            </w:tcBorders>
          </w:tcPr>
          <w:p w:rsidR="00FB12F4" w:rsidRPr="00560C29" w:rsidRDefault="00FB12F4" w:rsidP="00DF5AF4">
            <w:pPr>
              <w:tabs>
                <w:tab w:val="left" w:pos="1080"/>
              </w:tabs>
              <w:autoSpaceDE w:val="0"/>
              <w:spacing w:before="120" w:after="120" w:line="276" w:lineRule="auto"/>
              <w:ind w:right="174"/>
              <w:rPr>
                <w:rFonts w:cs="Arial"/>
                <w:bCs/>
                <w:iCs/>
                <w:sz w:val="20"/>
                <w:szCs w:val="22"/>
              </w:rPr>
            </w:pPr>
            <w:r w:rsidRPr="00560C29">
              <w:rPr>
                <w:rFonts w:cs="Arial"/>
                <w:sz w:val="20"/>
                <w:szCs w:val="24"/>
              </w:rPr>
              <w:t>Proof of current valid certificates</w:t>
            </w:r>
          </w:p>
        </w:tc>
        <w:tc>
          <w:tcPr>
            <w:tcW w:w="6805" w:type="dxa"/>
            <w:tcBorders>
              <w:top w:val="single" w:sz="4" w:space="0" w:color="000000"/>
              <w:left w:val="single" w:sz="4" w:space="0" w:color="000000"/>
              <w:bottom w:val="single" w:sz="4" w:space="0" w:color="000000"/>
            </w:tcBorders>
          </w:tcPr>
          <w:p w:rsidR="00FB12F4" w:rsidRPr="00AE4060" w:rsidRDefault="00FB12F4" w:rsidP="00DF5AF4">
            <w:pPr>
              <w:spacing w:before="120" w:after="120" w:line="276" w:lineRule="auto"/>
              <w:ind w:right="205"/>
              <w:rPr>
                <w:rFonts w:cs="Arial"/>
                <w:sz w:val="20"/>
                <w:szCs w:val="22"/>
              </w:rPr>
            </w:pPr>
            <w:r w:rsidRPr="00AE4060">
              <w:rPr>
                <w:rFonts w:cs="Arial"/>
                <w:sz w:val="20"/>
                <w:szCs w:val="22"/>
              </w:rPr>
              <w:t>Please provide proof of current valid certificates to a minimum of the following:</w:t>
            </w:r>
          </w:p>
          <w:p w:rsidR="00FB12F4" w:rsidRPr="00AC779D" w:rsidRDefault="00FB12F4" w:rsidP="00DF5AF4">
            <w:pPr>
              <w:spacing w:before="120" w:after="120" w:line="276" w:lineRule="auto"/>
              <w:ind w:right="205"/>
              <w:rPr>
                <w:rFonts w:cs="Arial"/>
                <w:sz w:val="18"/>
                <w:szCs w:val="22"/>
              </w:rPr>
            </w:pPr>
            <w:r w:rsidRPr="00AC779D">
              <w:rPr>
                <w:rFonts w:cs="Arial"/>
                <w:sz w:val="18"/>
                <w:szCs w:val="22"/>
              </w:rPr>
              <w:t>Employers Liability Insurance:   limit of indemnity £10 million</w:t>
            </w:r>
          </w:p>
          <w:p w:rsidR="00FB12F4" w:rsidRPr="00AC779D" w:rsidRDefault="00FB12F4" w:rsidP="00DF5AF4">
            <w:pPr>
              <w:spacing w:before="120" w:after="120" w:line="276" w:lineRule="auto"/>
              <w:ind w:right="205"/>
              <w:rPr>
                <w:rFonts w:cs="Arial"/>
                <w:sz w:val="18"/>
                <w:szCs w:val="22"/>
              </w:rPr>
            </w:pPr>
            <w:r w:rsidRPr="00AC779D">
              <w:rPr>
                <w:rFonts w:cs="Arial"/>
                <w:sz w:val="18"/>
                <w:szCs w:val="22"/>
              </w:rPr>
              <w:t>Public Liability Insurance:           limit of indemnity £10 million</w:t>
            </w:r>
          </w:p>
          <w:p w:rsidR="00FB12F4" w:rsidRPr="00AC779D" w:rsidRDefault="00FB12F4" w:rsidP="00DF5AF4">
            <w:pPr>
              <w:spacing w:before="120" w:after="120" w:line="276" w:lineRule="auto"/>
              <w:ind w:right="205"/>
              <w:rPr>
                <w:rFonts w:cs="Arial"/>
                <w:sz w:val="18"/>
                <w:szCs w:val="22"/>
              </w:rPr>
            </w:pPr>
            <w:r w:rsidRPr="00AC779D">
              <w:rPr>
                <w:rFonts w:cs="Arial"/>
                <w:sz w:val="18"/>
                <w:szCs w:val="22"/>
              </w:rPr>
              <w:t>Products Liability Insurance:      limit of indemnity £10 million</w:t>
            </w:r>
          </w:p>
          <w:p w:rsidR="00FB12F4" w:rsidRPr="00AE4060" w:rsidRDefault="00FB12F4" w:rsidP="00DF5AF4">
            <w:pPr>
              <w:spacing w:before="120" w:after="120" w:line="276" w:lineRule="auto"/>
              <w:ind w:right="205"/>
              <w:rPr>
                <w:rFonts w:cs="Arial"/>
                <w:sz w:val="18"/>
                <w:szCs w:val="22"/>
              </w:rPr>
            </w:pPr>
            <w:r w:rsidRPr="00AC779D">
              <w:rPr>
                <w:rFonts w:cs="Arial"/>
                <w:sz w:val="18"/>
                <w:szCs w:val="22"/>
              </w:rPr>
              <w:t>Professional Indemnity Insurance: limit of indemnity £10 million</w:t>
            </w:r>
          </w:p>
          <w:p w:rsidR="00FB12F4" w:rsidRPr="00AE4060" w:rsidRDefault="00FB12F4" w:rsidP="00DF5AF4">
            <w:pPr>
              <w:tabs>
                <w:tab w:val="left" w:pos="1080"/>
              </w:tabs>
              <w:autoSpaceDE w:val="0"/>
              <w:spacing w:before="120" w:after="120" w:line="276" w:lineRule="auto"/>
              <w:ind w:right="205"/>
              <w:rPr>
                <w:rFonts w:cs="Arial"/>
                <w:sz w:val="20"/>
                <w:szCs w:val="22"/>
              </w:rPr>
            </w:pPr>
            <w:r w:rsidRPr="00AE4060">
              <w:rPr>
                <w:rFonts w:cs="Arial"/>
                <w:sz w:val="20"/>
                <w:szCs w:val="22"/>
              </w:rPr>
              <w:t>Pass / Fail question – Suppliers failing to meet a minimum requirement threshold will be rejected.</w:t>
            </w:r>
          </w:p>
        </w:tc>
        <w:tc>
          <w:tcPr>
            <w:tcW w:w="1416" w:type="dxa"/>
            <w:tcBorders>
              <w:top w:val="single" w:sz="4" w:space="0" w:color="000000"/>
              <w:left w:val="single" w:sz="4" w:space="0" w:color="000000"/>
              <w:bottom w:val="single" w:sz="4" w:space="0" w:color="000000"/>
              <w:right w:val="single" w:sz="4" w:space="0" w:color="000000"/>
            </w:tcBorders>
          </w:tcPr>
          <w:p w:rsidR="00FB12F4" w:rsidRPr="00823322" w:rsidRDefault="00FB12F4" w:rsidP="00DF5AF4">
            <w:pPr>
              <w:tabs>
                <w:tab w:val="left" w:pos="1080"/>
              </w:tabs>
              <w:autoSpaceDE w:val="0"/>
              <w:spacing w:before="120" w:after="120" w:line="276" w:lineRule="auto"/>
              <w:rPr>
                <w:rFonts w:cs="Arial"/>
                <w:bCs/>
                <w:iCs/>
                <w:szCs w:val="22"/>
              </w:rPr>
            </w:pPr>
            <w:r w:rsidRPr="00560C29">
              <w:rPr>
                <w:rFonts w:cs="Arial"/>
                <w:bCs/>
                <w:iCs/>
                <w:sz w:val="20"/>
                <w:szCs w:val="22"/>
              </w:rPr>
              <w:t>Pass / Fail</w:t>
            </w:r>
          </w:p>
        </w:tc>
      </w:tr>
    </w:tbl>
    <w:p w:rsidR="00FB12F4" w:rsidRDefault="00FB12F4" w:rsidP="00FB12F4"/>
    <w:p w:rsidR="00FB12F4" w:rsidRDefault="00FB12F4" w:rsidP="00FB12F4">
      <w:pPr>
        <w:pStyle w:val="Bodysubclause"/>
        <w:spacing w:line="276" w:lineRule="auto"/>
        <w:ind w:left="0"/>
        <w:rPr>
          <w:rFonts w:ascii="Arial" w:hAnsi="Arial" w:cs="Arial"/>
          <w:szCs w:val="22"/>
        </w:rPr>
      </w:pPr>
    </w:p>
    <w:p w:rsidR="008423F4" w:rsidRDefault="008423F4" w:rsidP="0000565B">
      <w:pPr>
        <w:pStyle w:val="ListParagraph"/>
        <w:ind w:left="1262"/>
        <w:mirrorIndents/>
        <w:jc w:val="both"/>
      </w:pPr>
    </w:p>
    <w:p w:rsidR="008423F4" w:rsidRDefault="008423F4" w:rsidP="000B3948">
      <w:pPr>
        <w:pStyle w:val="ListParagraph"/>
        <w:numPr>
          <w:ilvl w:val="0"/>
          <w:numId w:val="11"/>
        </w:numPr>
        <w:mirrorIndents/>
        <w:jc w:val="both"/>
        <w:rPr>
          <w:b/>
          <w:sz w:val="28"/>
        </w:rPr>
      </w:pPr>
      <w:r w:rsidRPr="008423F4">
        <w:rPr>
          <w:b/>
          <w:sz w:val="28"/>
        </w:rPr>
        <w:t>Suppliers response</w:t>
      </w:r>
    </w:p>
    <w:p w:rsidR="008423F4" w:rsidRDefault="008423F4" w:rsidP="008423F4">
      <w:pPr>
        <w:pStyle w:val="ListParagraph"/>
        <w:ind w:left="1982"/>
        <w:mirrorIndents/>
        <w:jc w:val="both"/>
        <w:rPr>
          <w:b/>
          <w:sz w:val="28"/>
        </w:rPr>
      </w:pPr>
    </w:p>
    <w:p w:rsidR="00537718" w:rsidRPr="00537718" w:rsidRDefault="00537718" w:rsidP="000B3948">
      <w:pPr>
        <w:pStyle w:val="Bodysubclause"/>
        <w:numPr>
          <w:ilvl w:val="0"/>
          <w:numId w:val="12"/>
        </w:numPr>
        <w:spacing w:line="276" w:lineRule="auto"/>
        <w:ind w:left="340" w:hanging="340"/>
        <w:rPr>
          <w:rFonts w:ascii="Arial" w:hAnsi="Arial" w:cs="Arial"/>
          <w:b/>
          <w:szCs w:val="22"/>
        </w:rPr>
      </w:pPr>
      <w:r w:rsidRPr="00537718">
        <w:rPr>
          <w:rFonts w:ascii="Arial" w:hAnsi="Arial" w:cs="Arial"/>
          <w:b/>
          <w:szCs w:val="22"/>
        </w:rPr>
        <w:t>Supplier information</w:t>
      </w:r>
    </w:p>
    <w:p w:rsidR="008423F4" w:rsidRDefault="008423F4" w:rsidP="001B60FD">
      <w:pPr>
        <w:pStyle w:val="Bodysubclause"/>
        <w:numPr>
          <w:ilvl w:val="0"/>
          <w:numId w:val="12"/>
        </w:numPr>
        <w:spacing w:line="276" w:lineRule="auto"/>
        <w:ind w:left="397" w:hanging="397"/>
        <w:rPr>
          <w:rFonts w:ascii="Arial" w:hAnsi="Arial" w:cs="Arial"/>
          <w:szCs w:val="22"/>
        </w:rPr>
      </w:pPr>
      <w:r w:rsidRPr="008423F4">
        <w:rPr>
          <w:rFonts w:ascii="Arial" w:hAnsi="Arial" w:cs="Arial"/>
          <w:szCs w:val="22"/>
        </w:rPr>
        <w:t>This part of the RFQ asks for general information about your company. The information will not be scored, however, if any information is not completed it could result in your submission being rejected.</w:t>
      </w:r>
    </w:p>
    <w:p w:rsidR="00807C07" w:rsidRDefault="00807C07" w:rsidP="00807C07">
      <w:pPr>
        <w:pStyle w:val="Bodysubclause"/>
        <w:spacing w:line="276" w:lineRule="auto"/>
        <w:ind w:left="397"/>
        <w:rPr>
          <w:rFonts w:ascii="Arial" w:hAnsi="Arial" w:cs="Arial"/>
          <w:szCs w:val="22"/>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244"/>
        <w:gridCol w:w="2672"/>
        <w:gridCol w:w="2058"/>
        <w:gridCol w:w="903"/>
        <w:gridCol w:w="1329"/>
      </w:tblGrid>
      <w:tr w:rsidR="00537718" w:rsidRPr="008D4629" w:rsidTr="005D6DE3">
        <w:trPr>
          <w:trHeight w:hRule="exact" w:val="454"/>
          <w:jc w:val="center"/>
        </w:trPr>
        <w:tc>
          <w:tcPr>
            <w:tcW w:w="846" w:type="dxa"/>
            <w:shd w:val="clear" w:color="auto" w:fill="DEEAF6" w:themeFill="accent1" w:themeFillTint="33"/>
            <w:vAlign w:val="center"/>
          </w:tcPr>
          <w:p w:rsidR="00537718" w:rsidRPr="008D4629" w:rsidRDefault="00537718" w:rsidP="00F22CEF">
            <w:pPr>
              <w:spacing w:before="120" w:after="120" w:line="276" w:lineRule="auto"/>
              <w:jc w:val="center"/>
              <w:rPr>
                <w:rFonts w:cs="Arial"/>
                <w:b/>
                <w:sz w:val="22"/>
                <w:szCs w:val="22"/>
              </w:rPr>
            </w:pPr>
          </w:p>
        </w:tc>
        <w:tc>
          <w:tcPr>
            <w:tcW w:w="3244" w:type="dxa"/>
            <w:shd w:val="clear" w:color="auto" w:fill="DEEAF6" w:themeFill="accent1" w:themeFillTint="33"/>
            <w:vAlign w:val="center"/>
          </w:tcPr>
          <w:p w:rsidR="00537718" w:rsidRPr="008D4629" w:rsidRDefault="00537718" w:rsidP="00F22CEF">
            <w:pPr>
              <w:spacing w:before="120" w:after="120" w:line="276" w:lineRule="auto"/>
              <w:ind w:left="150" w:right="283"/>
              <w:jc w:val="center"/>
              <w:rPr>
                <w:rFonts w:cs="Arial"/>
                <w:b/>
                <w:sz w:val="22"/>
                <w:szCs w:val="22"/>
              </w:rPr>
            </w:pPr>
            <w:r w:rsidRPr="008D4629">
              <w:rPr>
                <w:rFonts w:cs="Arial"/>
                <w:b/>
                <w:sz w:val="22"/>
                <w:szCs w:val="22"/>
              </w:rPr>
              <w:t>Supplier details</w:t>
            </w:r>
          </w:p>
        </w:tc>
        <w:tc>
          <w:tcPr>
            <w:tcW w:w="6962" w:type="dxa"/>
            <w:gridSpan w:val="4"/>
            <w:shd w:val="clear" w:color="auto" w:fill="DEEAF6" w:themeFill="accent1" w:themeFillTint="33"/>
            <w:vAlign w:val="center"/>
          </w:tcPr>
          <w:p w:rsidR="00537718" w:rsidRPr="008D4629" w:rsidRDefault="00537718" w:rsidP="00F22CEF">
            <w:pPr>
              <w:spacing w:before="120" w:after="120" w:line="276" w:lineRule="auto"/>
              <w:ind w:left="143"/>
              <w:jc w:val="center"/>
              <w:rPr>
                <w:rFonts w:cs="Arial"/>
                <w:b/>
                <w:sz w:val="22"/>
                <w:szCs w:val="22"/>
              </w:rPr>
            </w:pPr>
            <w:r w:rsidRPr="008D4629">
              <w:rPr>
                <w:rFonts w:cs="Arial"/>
                <w:b/>
                <w:sz w:val="22"/>
                <w:szCs w:val="22"/>
              </w:rPr>
              <w:t>Answer</w:t>
            </w:r>
          </w:p>
        </w:tc>
      </w:tr>
      <w:tr w:rsidR="00537718" w:rsidRPr="008D4629" w:rsidTr="005D6DE3">
        <w:trPr>
          <w:trHeight w:val="822"/>
          <w:jc w:val="center"/>
        </w:trPr>
        <w:tc>
          <w:tcPr>
            <w:tcW w:w="846" w:type="dxa"/>
            <w:shd w:val="clear" w:color="auto" w:fill="DEEAF6" w:themeFill="accent1" w:themeFillTint="33"/>
            <w:vAlign w:val="center"/>
          </w:tcPr>
          <w:p w:rsidR="00537718" w:rsidRPr="009C5CF0" w:rsidRDefault="009C5CF0" w:rsidP="009C5CF0">
            <w:pPr>
              <w:spacing w:before="120" w:after="120" w:line="276" w:lineRule="auto"/>
              <w:jc w:val="center"/>
              <w:rPr>
                <w:rFonts w:cs="Arial"/>
                <w:sz w:val="22"/>
                <w:szCs w:val="22"/>
              </w:rPr>
            </w:pPr>
            <w:r>
              <w:rPr>
                <w:rFonts w:cs="Arial"/>
                <w:sz w:val="22"/>
                <w:szCs w:val="22"/>
              </w:rPr>
              <w:t>5.2.1</w:t>
            </w:r>
          </w:p>
        </w:tc>
        <w:tc>
          <w:tcPr>
            <w:tcW w:w="3244" w:type="dxa"/>
            <w:shd w:val="clear" w:color="auto" w:fill="DEEAF6" w:themeFill="accent1" w:themeFillTint="33"/>
            <w:vAlign w:val="center"/>
          </w:tcPr>
          <w:p w:rsidR="00537718" w:rsidRPr="008D4629" w:rsidRDefault="00537718" w:rsidP="009C5CF0">
            <w:pPr>
              <w:spacing w:before="120" w:after="120" w:line="276" w:lineRule="auto"/>
              <w:jc w:val="center"/>
              <w:rPr>
                <w:rFonts w:cs="Arial"/>
                <w:sz w:val="22"/>
                <w:szCs w:val="22"/>
              </w:rPr>
            </w:pPr>
            <w:r w:rsidRPr="008D4629">
              <w:rPr>
                <w:rFonts w:cs="Arial"/>
                <w:sz w:val="22"/>
                <w:szCs w:val="22"/>
              </w:rPr>
              <w:t>Full name o</w:t>
            </w:r>
            <w:r>
              <w:rPr>
                <w:rFonts w:cs="Arial"/>
                <w:sz w:val="22"/>
                <w:szCs w:val="22"/>
              </w:rPr>
              <w:t>f the Supplier completing the RF</w:t>
            </w:r>
            <w:r w:rsidRPr="008D4629">
              <w:rPr>
                <w:rFonts w:cs="Arial"/>
                <w:sz w:val="22"/>
                <w:szCs w:val="22"/>
              </w:rPr>
              <w:t>Q</w:t>
            </w:r>
          </w:p>
        </w:tc>
        <w:tc>
          <w:tcPr>
            <w:tcW w:w="6962" w:type="dxa"/>
            <w:gridSpan w:val="4"/>
            <w:vAlign w:val="center"/>
          </w:tcPr>
          <w:p w:rsidR="00537718" w:rsidRPr="008D4629" w:rsidRDefault="009C5CF0" w:rsidP="009C5CF0">
            <w:pPr>
              <w:spacing w:before="120" w:after="120" w:line="276" w:lineRule="auto"/>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tc>
      </w:tr>
      <w:tr w:rsidR="00537718" w:rsidRPr="008D4629" w:rsidTr="005D6DE3">
        <w:trPr>
          <w:trHeight w:val="698"/>
          <w:jc w:val="center"/>
        </w:trPr>
        <w:tc>
          <w:tcPr>
            <w:tcW w:w="846" w:type="dxa"/>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t>5.2.2</w:t>
            </w:r>
          </w:p>
        </w:tc>
        <w:tc>
          <w:tcPr>
            <w:tcW w:w="3244" w:type="dxa"/>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address</w:t>
            </w:r>
          </w:p>
        </w:tc>
        <w:tc>
          <w:tcPr>
            <w:tcW w:w="6962" w:type="dxa"/>
            <w:gridSpan w:val="4"/>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val="698"/>
          <w:jc w:val="center"/>
        </w:trPr>
        <w:tc>
          <w:tcPr>
            <w:tcW w:w="846" w:type="dxa"/>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t>5.2.3</w:t>
            </w:r>
          </w:p>
        </w:tc>
        <w:tc>
          <w:tcPr>
            <w:tcW w:w="3244" w:type="dxa"/>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number</w:t>
            </w:r>
          </w:p>
        </w:tc>
        <w:tc>
          <w:tcPr>
            <w:tcW w:w="6962" w:type="dxa"/>
            <w:gridSpan w:val="4"/>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val="698"/>
          <w:jc w:val="center"/>
        </w:trPr>
        <w:tc>
          <w:tcPr>
            <w:tcW w:w="846" w:type="dxa"/>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t>5.2.4</w:t>
            </w:r>
          </w:p>
        </w:tc>
        <w:tc>
          <w:tcPr>
            <w:tcW w:w="3244" w:type="dxa"/>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charity number</w:t>
            </w:r>
          </w:p>
        </w:tc>
        <w:tc>
          <w:tcPr>
            <w:tcW w:w="6962" w:type="dxa"/>
            <w:gridSpan w:val="4"/>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val="698"/>
          <w:jc w:val="center"/>
        </w:trPr>
        <w:tc>
          <w:tcPr>
            <w:tcW w:w="846" w:type="dxa"/>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t>5.2.5</w:t>
            </w:r>
          </w:p>
        </w:tc>
        <w:tc>
          <w:tcPr>
            <w:tcW w:w="3244" w:type="dxa"/>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VAT number</w:t>
            </w:r>
          </w:p>
        </w:tc>
        <w:tc>
          <w:tcPr>
            <w:tcW w:w="6962" w:type="dxa"/>
            <w:gridSpan w:val="4"/>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val="822"/>
          <w:jc w:val="center"/>
        </w:trPr>
        <w:tc>
          <w:tcPr>
            <w:tcW w:w="846" w:type="dxa"/>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t>5.2.6</w:t>
            </w:r>
          </w:p>
        </w:tc>
        <w:tc>
          <w:tcPr>
            <w:tcW w:w="3244" w:type="dxa"/>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immediate parent company</w:t>
            </w:r>
          </w:p>
        </w:tc>
        <w:tc>
          <w:tcPr>
            <w:tcW w:w="6962" w:type="dxa"/>
            <w:gridSpan w:val="4"/>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val="822"/>
          <w:jc w:val="center"/>
        </w:trPr>
        <w:tc>
          <w:tcPr>
            <w:tcW w:w="846" w:type="dxa"/>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t>5.2.7</w:t>
            </w:r>
          </w:p>
        </w:tc>
        <w:tc>
          <w:tcPr>
            <w:tcW w:w="3244" w:type="dxa"/>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ultimate parent company</w:t>
            </w:r>
          </w:p>
        </w:tc>
        <w:tc>
          <w:tcPr>
            <w:tcW w:w="6962" w:type="dxa"/>
            <w:gridSpan w:val="4"/>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val="restart"/>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t>5.2.8</w:t>
            </w:r>
          </w:p>
        </w:tc>
        <w:tc>
          <w:tcPr>
            <w:tcW w:w="3244" w:type="dxa"/>
            <w:vMerge w:val="restart"/>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 to indicate your trading status</w:t>
            </w:r>
          </w:p>
        </w:tc>
        <w:tc>
          <w:tcPr>
            <w:tcW w:w="5633" w:type="dxa"/>
            <w:gridSpan w:val="3"/>
            <w:vAlign w:val="center"/>
          </w:tcPr>
          <w:p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public limited company</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company</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liability partnership</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partnership</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sole trader</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(please specify)</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val="restart"/>
            <w:shd w:val="clear" w:color="auto" w:fill="DEEAF6" w:themeFill="accent1" w:themeFillTint="33"/>
            <w:vAlign w:val="center"/>
          </w:tcPr>
          <w:p w:rsidR="00537718" w:rsidRPr="008D4629" w:rsidRDefault="009C5CF0" w:rsidP="00F22CEF">
            <w:pPr>
              <w:spacing w:before="120" w:after="120" w:line="276" w:lineRule="auto"/>
              <w:jc w:val="center"/>
              <w:rPr>
                <w:rFonts w:cs="Arial"/>
                <w:sz w:val="22"/>
                <w:szCs w:val="22"/>
              </w:rPr>
            </w:pPr>
            <w:r>
              <w:rPr>
                <w:rFonts w:cs="Arial"/>
                <w:sz w:val="22"/>
                <w:szCs w:val="22"/>
              </w:rPr>
              <w:lastRenderedPageBreak/>
              <w:t>5.2.9</w:t>
            </w:r>
          </w:p>
        </w:tc>
        <w:tc>
          <w:tcPr>
            <w:tcW w:w="3244" w:type="dxa"/>
            <w:vMerge w:val="restart"/>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boxes to indicate whether any of the following classifications apply to you</w:t>
            </w:r>
          </w:p>
        </w:tc>
        <w:tc>
          <w:tcPr>
            <w:tcW w:w="5633" w:type="dxa"/>
            <w:gridSpan w:val="3"/>
            <w:vAlign w:val="center"/>
          </w:tcPr>
          <w:p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Voluntary, Community and Social Enterprise (VCSE)</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Small  or Medium Enterprise (SME)</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Sheltered  workshop</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537718" w:rsidRPr="008D4629" w:rsidTr="005D6DE3">
        <w:trPr>
          <w:trHeight w:hRule="exact" w:val="664"/>
          <w:jc w:val="center"/>
        </w:trPr>
        <w:tc>
          <w:tcPr>
            <w:tcW w:w="846" w:type="dxa"/>
            <w:vMerge/>
            <w:shd w:val="clear" w:color="auto" w:fill="DEEAF6" w:themeFill="accent1" w:themeFillTint="33"/>
            <w:vAlign w:val="center"/>
          </w:tcPr>
          <w:p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Public service mutual</w:t>
            </w:r>
          </w:p>
        </w:tc>
        <w:tc>
          <w:tcPr>
            <w:tcW w:w="1329" w:type="dxa"/>
            <w:vAlign w:val="center"/>
          </w:tcPr>
          <w:p w:rsidR="00537718" w:rsidRPr="008D4629" w:rsidRDefault="00537718" w:rsidP="00F22CEF">
            <w:pPr>
              <w:spacing w:before="120" w:after="120" w:line="276" w:lineRule="auto"/>
              <w:ind w:left="143"/>
              <w:rPr>
                <w:rFonts w:cs="Arial"/>
                <w:sz w:val="22"/>
                <w:szCs w:val="22"/>
              </w:rPr>
            </w:pPr>
          </w:p>
        </w:tc>
      </w:tr>
      <w:tr w:rsidR="00F22CEF" w:rsidRPr="00592C28" w:rsidTr="005D6DE3">
        <w:trPr>
          <w:trHeight w:hRule="exact" w:val="440"/>
          <w:jc w:val="center"/>
        </w:trPr>
        <w:tc>
          <w:tcPr>
            <w:tcW w:w="846" w:type="dxa"/>
            <w:shd w:val="clear" w:color="auto" w:fill="DEEAF6" w:themeFill="accent1" w:themeFillTint="33"/>
            <w:vAlign w:val="center"/>
          </w:tcPr>
          <w:p w:rsidR="00F22CEF" w:rsidRPr="00592C28" w:rsidRDefault="00F22CEF" w:rsidP="00F22CEF">
            <w:pPr>
              <w:rPr>
                <w:rFonts w:cs="Arial"/>
                <w:b/>
                <w:szCs w:val="22"/>
              </w:rPr>
            </w:pPr>
          </w:p>
        </w:tc>
        <w:tc>
          <w:tcPr>
            <w:tcW w:w="5916" w:type="dxa"/>
            <w:gridSpan w:val="2"/>
            <w:shd w:val="clear" w:color="auto" w:fill="DEEAF6" w:themeFill="accent1" w:themeFillTint="33"/>
            <w:vAlign w:val="center"/>
          </w:tcPr>
          <w:p w:rsidR="00F22CEF" w:rsidRPr="00592C28" w:rsidRDefault="00F22CEF" w:rsidP="00F22CEF">
            <w:pPr>
              <w:ind w:left="142"/>
              <w:rPr>
                <w:rFonts w:cs="Arial"/>
                <w:b/>
                <w:szCs w:val="22"/>
              </w:rPr>
            </w:pPr>
          </w:p>
        </w:tc>
        <w:tc>
          <w:tcPr>
            <w:tcW w:w="2058" w:type="dxa"/>
            <w:shd w:val="clear" w:color="auto" w:fill="DEEAF6" w:themeFill="accent1" w:themeFillTint="33"/>
            <w:vAlign w:val="center"/>
          </w:tcPr>
          <w:p w:rsidR="00F22CEF" w:rsidRPr="00592C28" w:rsidRDefault="00F22CEF" w:rsidP="00F22CEF">
            <w:pPr>
              <w:jc w:val="center"/>
              <w:rPr>
                <w:rFonts w:cs="Arial"/>
                <w:b/>
                <w:szCs w:val="22"/>
              </w:rPr>
            </w:pPr>
            <w:r w:rsidRPr="00592C28">
              <w:rPr>
                <w:rFonts w:cs="Arial"/>
                <w:b/>
                <w:szCs w:val="22"/>
              </w:rPr>
              <w:t>Yes</w:t>
            </w:r>
          </w:p>
        </w:tc>
        <w:tc>
          <w:tcPr>
            <w:tcW w:w="2232" w:type="dxa"/>
            <w:gridSpan w:val="2"/>
            <w:shd w:val="clear" w:color="auto" w:fill="DEEAF6" w:themeFill="accent1" w:themeFillTint="33"/>
            <w:vAlign w:val="center"/>
          </w:tcPr>
          <w:p w:rsidR="00F22CEF" w:rsidRPr="00592C28" w:rsidRDefault="00F22CEF" w:rsidP="00F22CEF">
            <w:pPr>
              <w:jc w:val="center"/>
              <w:rPr>
                <w:rFonts w:cs="Arial"/>
                <w:b/>
                <w:szCs w:val="22"/>
              </w:rPr>
            </w:pPr>
            <w:r w:rsidRPr="00592C28">
              <w:rPr>
                <w:rFonts w:cs="Arial"/>
                <w:b/>
                <w:szCs w:val="22"/>
              </w:rPr>
              <w:t>No</w:t>
            </w:r>
          </w:p>
        </w:tc>
      </w:tr>
      <w:tr w:rsidR="00F22CEF" w:rsidRPr="00642753" w:rsidTr="005D6DE3">
        <w:trPr>
          <w:trHeight w:hRule="exact" w:val="818"/>
          <w:jc w:val="center"/>
        </w:trPr>
        <w:tc>
          <w:tcPr>
            <w:tcW w:w="846" w:type="dxa"/>
            <w:shd w:val="clear" w:color="auto" w:fill="DEEAF6" w:themeFill="accent1" w:themeFillTint="33"/>
            <w:vAlign w:val="center"/>
          </w:tcPr>
          <w:p w:rsidR="00F22CEF" w:rsidRPr="00872B8D" w:rsidRDefault="00F22CEF" w:rsidP="00F22CEF">
            <w:pPr>
              <w:spacing w:line="300" w:lineRule="auto"/>
              <w:ind w:right="141"/>
              <w:contextualSpacing/>
              <w:rPr>
                <w:rFonts w:cs="Arial"/>
                <w:sz w:val="20"/>
                <w:szCs w:val="22"/>
              </w:rPr>
            </w:pPr>
          </w:p>
          <w:p w:rsidR="00F22CEF" w:rsidRPr="00872B8D" w:rsidRDefault="005D6DE3" w:rsidP="000B3948">
            <w:pPr>
              <w:pStyle w:val="ListParagraph"/>
              <w:numPr>
                <w:ilvl w:val="0"/>
                <w:numId w:val="18"/>
              </w:numPr>
              <w:spacing w:line="300" w:lineRule="auto"/>
              <w:ind w:left="0" w:right="141" w:firstLine="0"/>
              <w:rPr>
                <w:rFonts w:cs="Arial"/>
                <w:sz w:val="20"/>
                <w:szCs w:val="22"/>
              </w:rPr>
            </w:pPr>
            <w:r>
              <w:rPr>
                <w:rFonts w:cs="Arial"/>
                <w:sz w:val="20"/>
                <w:szCs w:val="22"/>
              </w:rPr>
              <w:t>5.2.10</w:t>
            </w:r>
          </w:p>
        </w:tc>
        <w:tc>
          <w:tcPr>
            <w:tcW w:w="5916" w:type="dxa"/>
            <w:gridSpan w:val="2"/>
            <w:shd w:val="clear" w:color="auto" w:fill="DEEAF6" w:themeFill="accent1" w:themeFillTint="33"/>
            <w:vAlign w:val="center"/>
          </w:tcPr>
          <w:p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deliver 100% of the </w:t>
            </w:r>
          </w:p>
          <w:p w:rsidR="00F22CEF" w:rsidRPr="00872B8D" w:rsidRDefault="00F22CEF" w:rsidP="00F22CEF">
            <w:pPr>
              <w:pStyle w:val="ListParagraph"/>
              <w:spacing w:line="300" w:lineRule="auto"/>
              <w:ind w:left="352" w:right="141"/>
              <w:rPr>
                <w:rFonts w:cs="Arial"/>
                <w:sz w:val="20"/>
              </w:rPr>
            </w:pPr>
            <w:r w:rsidRPr="00872B8D">
              <w:rPr>
                <w:rFonts w:cs="Arial"/>
                <w:sz w:val="20"/>
              </w:rPr>
              <w:t>key contract deliverables yourself.</w:t>
            </w:r>
          </w:p>
        </w:tc>
        <w:tc>
          <w:tcPr>
            <w:tcW w:w="2058" w:type="dxa"/>
            <w:vAlign w:val="center"/>
          </w:tcPr>
          <w:p w:rsidR="00F22CEF" w:rsidRPr="00872B8D" w:rsidRDefault="00F22CEF" w:rsidP="00F22CEF">
            <w:pPr>
              <w:pStyle w:val="ListParagraph"/>
              <w:rPr>
                <w:rFonts w:cs="Arial"/>
                <w:sz w:val="20"/>
              </w:rPr>
            </w:pPr>
          </w:p>
        </w:tc>
        <w:tc>
          <w:tcPr>
            <w:tcW w:w="2232" w:type="dxa"/>
            <w:gridSpan w:val="2"/>
            <w:vAlign w:val="center"/>
          </w:tcPr>
          <w:p w:rsidR="00F22CEF" w:rsidRPr="00872B8D" w:rsidRDefault="00F22CEF" w:rsidP="00F22CEF">
            <w:pPr>
              <w:ind w:right="190"/>
              <w:rPr>
                <w:rFonts w:cs="Arial"/>
                <w:sz w:val="20"/>
              </w:rPr>
            </w:pPr>
          </w:p>
        </w:tc>
      </w:tr>
      <w:tr w:rsidR="00F22CEF" w:rsidRPr="00642753" w:rsidTr="005D6DE3">
        <w:trPr>
          <w:trHeight w:hRule="exact" w:val="2786"/>
          <w:jc w:val="center"/>
        </w:trPr>
        <w:tc>
          <w:tcPr>
            <w:tcW w:w="846" w:type="dxa"/>
            <w:shd w:val="clear" w:color="auto" w:fill="DEEAF6" w:themeFill="accent1" w:themeFillTint="33"/>
            <w:vAlign w:val="center"/>
          </w:tcPr>
          <w:p w:rsidR="00F22CEF" w:rsidRPr="00872B8D" w:rsidRDefault="00F22CEF" w:rsidP="00F22CEF">
            <w:pPr>
              <w:spacing w:line="300" w:lineRule="auto"/>
              <w:ind w:right="141"/>
              <w:contextualSpacing/>
              <w:rPr>
                <w:rFonts w:cs="Arial"/>
                <w:sz w:val="20"/>
                <w:szCs w:val="22"/>
              </w:rPr>
            </w:pPr>
          </w:p>
          <w:p w:rsidR="00F22CEF" w:rsidRPr="00872B8D" w:rsidRDefault="00F22CEF" w:rsidP="00F22CEF">
            <w:pPr>
              <w:spacing w:line="300" w:lineRule="auto"/>
              <w:ind w:right="141"/>
              <w:contextualSpacing/>
              <w:rPr>
                <w:rFonts w:cs="Arial"/>
                <w:sz w:val="20"/>
                <w:szCs w:val="22"/>
              </w:rPr>
            </w:pPr>
          </w:p>
          <w:p w:rsidR="00F22CEF" w:rsidRPr="00872B8D" w:rsidRDefault="005D6DE3" w:rsidP="005D6DE3">
            <w:pPr>
              <w:pStyle w:val="ListParagraph"/>
              <w:numPr>
                <w:ilvl w:val="0"/>
                <w:numId w:val="18"/>
              </w:numPr>
              <w:spacing w:line="300" w:lineRule="auto"/>
              <w:ind w:left="0" w:right="141" w:firstLine="0"/>
              <w:rPr>
                <w:rFonts w:cs="Arial"/>
                <w:sz w:val="20"/>
                <w:szCs w:val="22"/>
              </w:rPr>
            </w:pPr>
            <w:r>
              <w:rPr>
                <w:rFonts w:cs="Arial"/>
                <w:sz w:val="20"/>
                <w:szCs w:val="22"/>
              </w:rPr>
              <w:t>5.2.11</w:t>
            </w: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use third parties to </w:t>
            </w:r>
          </w:p>
          <w:p w:rsidR="00F22CEF" w:rsidRPr="00872B8D" w:rsidRDefault="00F22CEF" w:rsidP="00F22CEF">
            <w:pPr>
              <w:pStyle w:val="ListParagraph"/>
              <w:spacing w:line="300" w:lineRule="auto"/>
              <w:ind w:left="352" w:right="141"/>
              <w:rPr>
                <w:rFonts w:cs="Arial"/>
                <w:sz w:val="20"/>
              </w:rPr>
            </w:pPr>
            <w:r w:rsidRPr="00872B8D">
              <w:rPr>
                <w:rFonts w:cs="Arial"/>
                <w:sz w:val="20"/>
              </w:rPr>
              <w:t>deliver some of the services.</w:t>
            </w:r>
          </w:p>
          <w:p w:rsidR="00F22CEF" w:rsidRPr="00872B8D" w:rsidRDefault="00F22CEF" w:rsidP="00F22CEF">
            <w:pPr>
              <w:pStyle w:val="ListParagraph"/>
              <w:ind w:left="712" w:right="141"/>
              <w:rPr>
                <w:rFonts w:cs="Arial"/>
                <w:sz w:val="20"/>
              </w:rPr>
            </w:pPr>
          </w:p>
          <w:p w:rsidR="00F22CEF" w:rsidRPr="00872B8D" w:rsidRDefault="00F22CEF" w:rsidP="00F22CEF">
            <w:pPr>
              <w:pStyle w:val="ListParagraph"/>
              <w:ind w:left="712" w:right="141"/>
              <w:rPr>
                <w:rFonts w:cs="Arial"/>
                <w:sz w:val="20"/>
              </w:rPr>
            </w:pPr>
            <w:r w:rsidRPr="00872B8D">
              <w:rPr>
                <w:rFonts w:cs="Arial"/>
                <w:sz w:val="20"/>
              </w:rPr>
              <w:t xml:space="preserve">If yes, please provide details of your proposed bidding </w:t>
            </w:r>
          </w:p>
          <w:p w:rsidR="00F22CEF" w:rsidRPr="00872B8D" w:rsidRDefault="00F22CEF" w:rsidP="00F22CEF">
            <w:pPr>
              <w:pStyle w:val="ListParagraph"/>
              <w:ind w:left="712" w:right="141"/>
              <w:rPr>
                <w:rFonts w:cs="Arial"/>
                <w:sz w:val="20"/>
              </w:rPr>
            </w:pPr>
            <w:r w:rsidRPr="00872B8D">
              <w:rPr>
                <w:rFonts w:cs="Arial"/>
                <w:sz w:val="20"/>
              </w:rPr>
              <w:t xml:space="preserve">model that includes members of the supply chain, the </w:t>
            </w:r>
          </w:p>
          <w:p w:rsidR="00F22CEF" w:rsidRPr="00AF6F7E" w:rsidRDefault="00F22CEF" w:rsidP="00F22CEF">
            <w:pPr>
              <w:ind w:left="712" w:right="141"/>
            </w:pPr>
            <w:r w:rsidRPr="00872B8D">
              <w:rPr>
                <w:rFonts w:cs="Arial"/>
                <w:sz w:val="20"/>
              </w:rPr>
              <w:t>percentage of work being delivered by each sub-contractor</w:t>
            </w:r>
            <w:r>
              <w:rPr>
                <w:rFonts w:cs="Arial"/>
                <w:sz w:val="20"/>
              </w:rPr>
              <w:t xml:space="preserve"> </w:t>
            </w:r>
            <w:r w:rsidRPr="00872B8D">
              <w:rPr>
                <w:rFonts w:cs="Arial"/>
                <w:sz w:val="20"/>
              </w:rPr>
              <w:t>and the key contract deliverables each sub-contractor will</w:t>
            </w:r>
            <w:r w:rsidRPr="00AF6F7E">
              <w:t xml:space="preserve"> </w:t>
            </w:r>
            <w:r w:rsidRPr="0044598D">
              <w:rPr>
                <w:rFonts w:cs="Arial"/>
                <w:sz w:val="20"/>
              </w:rPr>
              <w:t>be responsible for</w:t>
            </w:r>
          </w:p>
          <w:p w:rsidR="00F22CEF" w:rsidRPr="00872B8D" w:rsidRDefault="00F22CEF" w:rsidP="00F22CEF">
            <w:pPr>
              <w:pStyle w:val="ListParagraph"/>
              <w:ind w:left="712" w:right="141"/>
              <w:rPr>
                <w:rFonts w:cs="Arial"/>
                <w:sz w:val="20"/>
              </w:rPr>
            </w:pPr>
            <w:r w:rsidRPr="00872B8D">
              <w:rPr>
                <w:rFonts w:cs="Arial"/>
                <w:sz w:val="20"/>
              </w:rPr>
              <w:t>.</w:t>
            </w:r>
          </w:p>
        </w:tc>
        <w:tc>
          <w:tcPr>
            <w:tcW w:w="2058" w:type="dxa"/>
            <w:vAlign w:val="center"/>
          </w:tcPr>
          <w:p w:rsidR="00F22CEF" w:rsidRPr="00872B8D" w:rsidRDefault="00F22CEF" w:rsidP="00F22CEF">
            <w:pPr>
              <w:pStyle w:val="ListParagraph"/>
              <w:rPr>
                <w:rFonts w:cs="Arial"/>
                <w:sz w:val="20"/>
              </w:rPr>
            </w:pPr>
          </w:p>
        </w:tc>
        <w:tc>
          <w:tcPr>
            <w:tcW w:w="2232" w:type="dxa"/>
            <w:gridSpan w:val="2"/>
            <w:vAlign w:val="center"/>
          </w:tcPr>
          <w:p w:rsidR="00F22CEF" w:rsidRPr="00872B8D" w:rsidRDefault="00F22CEF" w:rsidP="00F22CEF">
            <w:pPr>
              <w:ind w:right="190"/>
              <w:rPr>
                <w:rFonts w:cs="Arial"/>
                <w:sz w:val="20"/>
              </w:rPr>
            </w:pPr>
          </w:p>
        </w:tc>
      </w:tr>
      <w:tr w:rsidR="00F22CEF" w:rsidRPr="00642753" w:rsidTr="005D6DE3">
        <w:trPr>
          <w:trHeight w:hRule="exact" w:val="2968"/>
          <w:jc w:val="center"/>
        </w:trPr>
        <w:tc>
          <w:tcPr>
            <w:tcW w:w="846" w:type="dxa"/>
            <w:shd w:val="clear" w:color="auto" w:fill="DEEAF6" w:themeFill="accent1" w:themeFillTint="33"/>
            <w:vAlign w:val="center"/>
          </w:tcPr>
          <w:p w:rsidR="00F22CEF" w:rsidRPr="00872B8D" w:rsidRDefault="00F22CEF" w:rsidP="00F22CEF">
            <w:pPr>
              <w:spacing w:line="300" w:lineRule="auto"/>
              <w:ind w:right="141"/>
              <w:contextualSpacing/>
              <w:rPr>
                <w:rFonts w:cs="Arial"/>
                <w:sz w:val="20"/>
                <w:szCs w:val="22"/>
              </w:rPr>
            </w:pPr>
          </w:p>
          <w:p w:rsidR="00F22CEF" w:rsidRPr="00872B8D" w:rsidRDefault="00F22CEF" w:rsidP="00F22CEF">
            <w:pPr>
              <w:spacing w:line="300" w:lineRule="auto"/>
              <w:ind w:left="502" w:right="141"/>
              <w:contextualSpacing/>
              <w:rPr>
                <w:rFonts w:cs="Arial"/>
                <w:sz w:val="20"/>
                <w:szCs w:val="22"/>
              </w:rPr>
            </w:pPr>
          </w:p>
          <w:p w:rsidR="00F22CEF" w:rsidRPr="00872B8D" w:rsidRDefault="005D6DE3" w:rsidP="005D6DE3">
            <w:pPr>
              <w:pStyle w:val="ListParagraph"/>
              <w:numPr>
                <w:ilvl w:val="0"/>
                <w:numId w:val="18"/>
              </w:numPr>
              <w:spacing w:line="300" w:lineRule="auto"/>
              <w:ind w:left="0" w:right="141" w:firstLine="0"/>
              <w:rPr>
                <w:rFonts w:cs="Arial"/>
                <w:sz w:val="20"/>
                <w:szCs w:val="22"/>
              </w:rPr>
            </w:pPr>
            <w:r>
              <w:rPr>
                <w:rFonts w:cs="Arial"/>
                <w:sz w:val="20"/>
                <w:szCs w:val="22"/>
              </w:rPr>
              <w:t>5.2.12</w:t>
            </w: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5D6DE3" w:rsidP="00F22CEF">
            <w:pPr>
              <w:pStyle w:val="ListParagraph"/>
              <w:ind w:left="862" w:right="141"/>
              <w:rPr>
                <w:rFonts w:cs="Arial"/>
                <w:sz w:val="20"/>
                <w:szCs w:val="22"/>
              </w:rPr>
            </w:pPr>
            <w:r>
              <w:rPr>
                <w:rFonts w:cs="Arial"/>
                <w:sz w:val="20"/>
                <w:szCs w:val="22"/>
              </w:rPr>
              <w:t>5.2.12</w:t>
            </w: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Prime Contractor but will operate as a </w:t>
            </w:r>
          </w:p>
          <w:p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Managing Agent and will use third parties to deliver all of </w:t>
            </w:r>
          </w:p>
          <w:p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the services.</w:t>
            </w:r>
          </w:p>
          <w:p w:rsidR="00F22CEF" w:rsidRPr="005D6DE3" w:rsidRDefault="00F22CEF" w:rsidP="00F22CEF">
            <w:pPr>
              <w:pStyle w:val="ListParagraph"/>
              <w:ind w:left="712" w:right="141"/>
              <w:rPr>
                <w:rFonts w:cs="Arial"/>
                <w:sz w:val="20"/>
                <w:szCs w:val="22"/>
              </w:rPr>
            </w:pPr>
          </w:p>
          <w:p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provide details of your proposed bidding </w:t>
            </w:r>
          </w:p>
          <w:p w:rsidR="00F22CEF" w:rsidRPr="005D6DE3" w:rsidRDefault="00F22CEF" w:rsidP="00F22CEF">
            <w:pPr>
              <w:pStyle w:val="ListParagraph"/>
              <w:ind w:left="712" w:right="141"/>
              <w:rPr>
                <w:rFonts w:cs="Arial"/>
                <w:sz w:val="20"/>
                <w:szCs w:val="22"/>
              </w:rPr>
            </w:pPr>
            <w:r w:rsidRPr="005D6DE3">
              <w:rPr>
                <w:rFonts w:cs="Arial"/>
                <w:sz w:val="20"/>
                <w:szCs w:val="22"/>
              </w:rPr>
              <w:t xml:space="preserve">model that includes members of the supply chain, the </w:t>
            </w:r>
          </w:p>
          <w:p w:rsidR="00F22CEF" w:rsidRPr="005D6DE3" w:rsidRDefault="00F22CEF" w:rsidP="00F22CEF">
            <w:pPr>
              <w:pStyle w:val="ListParagraph"/>
              <w:ind w:left="712" w:right="141"/>
              <w:rPr>
                <w:rFonts w:cs="Arial"/>
                <w:sz w:val="20"/>
                <w:szCs w:val="22"/>
              </w:rPr>
            </w:pPr>
            <w:r w:rsidRPr="005D6DE3">
              <w:rPr>
                <w:rFonts w:cs="Arial"/>
                <w:sz w:val="20"/>
                <w:szCs w:val="22"/>
              </w:rPr>
              <w:t>percentage of work being delivered by each sub-contractor and the key contract deliverables each sub-contractor will be responsible for.</w:t>
            </w:r>
          </w:p>
        </w:tc>
        <w:tc>
          <w:tcPr>
            <w:tcW w:w="2058" w:type="dxa"/>
            <w:vAlign w:val="center"/>
          </w:tcPr>
          <w:p w:rsidR="00F22CEF" w:rsidRPr="005D6DE3" w:rsidRDefault="00F22CEF" w:rsidP="00F22CEF">
            <w:pPr>
              <w:pStyle w:val="ListParagraph"/>
              <w:rPr>
                <w:rFonts w:cs="Arial"/>
                <w:sz w:val="20"/>
                <w:szCs w:val="22"/>
              </w:rPr>
            </w:pPr>
          </w:p>
        </w:tc>
        <w:tc>
          <w:tcPr>
            <w:tcW w:w="2232" w:type="dxa"/>
            <w:gridSpan w:val="2"/>
            <w:vAlign w:val="center"/>
          </w:tcPr>
          <w:p w:rsidR="00F22CEF" w:rsidRPr="005D6DE3" w:rsidRDefault="00F22CEF" w:rsidP="00F22CEF">
            <w:pPr>
              <w:ind w:right="190"/>
              <w:rPr>
                <w:rFonts w:cs="Arial"/>
                <w:sz w:val="20"/>
                <w:szCs w:val="22"/>
              </w:rPr>
            </w:pPr>
          </w:p>
        </w:tc>
      </w:tr>
      <w:tr w:rsidR="00F22CEF" w:rsidRPr="00642753" w:rsidTr="005D6DE3">
        <w:trPr>
          <w:trHeight w:hRule="exact" w:val="3960"/>
          <w:jc w:val="center"/>
        </w:trPr>
        <w:tc>
          <w:tcPr>
            <w:tcW w:w="846" w:type="dxa"/>
            <w:shd w:val="clear" w:color="auto" w:fill="DEEAF6" w:themeFill="accent1" w:themeFillTint="33"/>
            <w:vAlign w:val="center"/>
          </w:tcPr>
          <w:p w:rsidR="00F22CEF" w:rsidRPr="00872B8D" w:rsidRDefault="00F22CEF" w:rsidP="00F22CEF">
            <w:pPr>
              <w:spacing w:line="300" w:lineRule="auto"/>
              <w:ind w:right="141"/>
              <w:contextualSpacing/>
              <w:rPr>
                <w:rFonts w:cs="Arial"/>
                <w:sz w:val="20"/>
                <w:szCs w:val="22"/>
              </w:rPr>
            </w:pPr>
          </w:p>
          <w:p w:rsidR="005D6DE3" w:rsidRPr="00872B8D" w:rsidRDefault="005D6DE3" w:rsidP="005D6DE3">
            <w:pPr>
              <w:pStyle w:val="ListParagraph"/>
              <w:numPr>
                <w:ilvl w:val="0"/>
                <w:numId w:val="18"/>
              </w:numPr>
              <w:spacing w:line="300" w:lineRule="auto"/>
              <w:ind w:left="0" w:right="141" w:firstLine="0"/>
              <w:rPr>
                <w:rFonts w:cs="Arial"/>
                <w:sz w:val="20"/>
                <w:szCs w:val="22"/>
              </w:rPr>
            </w:pPr>
            <w:r>
              <w:rPr>
                <w:rFonts w:cs="Arial"/>
                <w:sz w:val="20"/>
                <w:szCs w:val="22"/>
              </w:rPr>
              <w:t>5.2.13</w:t>
            </w:r>
          </w:p>
          <w:p w:rsidR="00F22CEF" w:rsidRPr="00872B8D" w:rsidRDefault="00F22CEF" w:rsidP="00F22CEF">
            <w:pPr>
              <w:spacing w:line="300" w:lineRule="auto"/>
              <w:ind w:left="502" w:right="141"/>
              <w:contextualSpacing/>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a consortium but not proposing to create a new </w:t>
            </w:r>
          </w:p>
          <w:p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legal entity.</w:t>
            </w:r>
          </w:p>
          <w:p w:rsidR="00F22CEF" w:rsidRPr="005D6DE3" w:rsidRDefault="00F22CEF" w:rsidP="00F22CEF">
            <w:pPr>
              <w:pStyle w:val="ListParagraph"/>
              <w:ind w:left="712" w:right="141"/>
              <w:rPr>
                <w:rFonts w:cs="Arial"/>
                <w:sz w:val="20"/>
                <w:szCs w:val="22"/>
              </w:rPr>
            </w:pPr>
          </w:p>
          <w:p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include details of your consortium in the next column and use a separate Appendix to explain the </w:t>
            </w:r>
          </w:p>
          <w:p w:rsidR="00F22CEF" w:rsidRPr="005D6DE3" w:rsidRDefault="00F22CEF" w:rsidP="00F22CEF">
            <w:pPr>
              <w:pStyle w:val="ListParagraph"/>
              <w:ind w:left="712" w:right="141"/>
              <w:rPr>
                <w:rFonts w:cs="Arial"/>
                <w:sz w:val="20"/>
                <w:szCs w:val="22"/>
              </w:rPr>
            </w:pPr>
            <w:r w:rsidRPr="005D6DE3">
              <w:rPr>
                <w:rFonts w:cs="Arial"/>
                <w:sz w:val="20"/>
                <w:szCs w:val="22"/>
              </w:rPr>
              <w:t xml:space="preserve">alternative arrangements i.e. why a new legal entity is not </w:t>
            </w:r>
          </w:p>
          <w:p w:rsidR="00F22CEF" w:rsidRPr="005D6DE3" w:rsidRDefault="00F22CEF" w:rsidP="00F22CEF">
            <w:pPr>
              <w:pStyle w:val="ListParagraph"/>
              <w:ind w:left="712" w:right="141"/>
              <w:rPr>
                <w:rFonts w:cs="Arial"/>
                <w:sz w:val="20"/>
                <w:szCs w:val="22"/>
              </w:rPr>
            </w:pPr>
            <w:r w:rsidRPr="005D6DE3">
              <w:rPr>
                <w:rFonts w:cs="Arial"/>
                <w:sz w:val="20"/>
                <w:szCs w:val="22"/>
              </w:rPr>
              <w:t>being created.</w:t>
            </w:r>
          </w:p>
          <w:p w:rsidR="00F22CEF" w:rsidRPr="005D6DE3" w:rsidRDefault="00F22CEF" w:rsidP="00F22CEF">
            <w:pPr>
              <w:pStyle w:val="ListParagraph"/>
              <w:ind w:left="712" w:right="141"/>
              <w:rPr>
                <w:rFonts w:cs="Arial"/>
                <w:sz w:val="20"/>
                <w:szCs w:val="22"/>
              </w:rPr>
            </w:pPr>
          </w:p>
          <w:p w:rsidR="00F22CEF" w:rsidRPr="005D6DE3" w:rsidRDefault="00F22CEF" w:rsidP="00F22CEF">
            <w:pPr>
              <w:pStyle w:val="ListParagraph"/>
              <w:ind w:left="712" w:right="141"/>
              <w:rPr>
                <w:rFonts w:cs="Arial"/>
                <w:sz w:val="20"/>
                <w:szCs w:val="22"/>
              </w:rPr>
            </w:pPr>
          </w:p>
          <w:p w:rsidR="00F22CEF" w:rsidRPr="005D6DE3" w:rsidRDefault="00F22CEF" w:rsidP="00F22CEF">
            <w:pPr>
              <w:pStyle w:val="ListParagraph"/>
              <w:ind w:left="712" w:right="141"/>
              <w:rPr>
                <w:rFonts w:cs="Arial"/>
                <w:sz w:val="20"/>
                <w:szCs w:val="22"/>
              </w:rPr>
            </w:pPr>
            <w:r w:rsidRPr="005D6DE3">
              <w:rPr>
                <w:rFonts w:cs="Arial"/>
                <w:sz w:val="20"/>
                <w:szCs w:val="22"/>
              </w:rPr>
              <w:t xml:space="preserve">Please note that the Authority may require the consortium </w:t>
            </w:r>
          </w:p>
          <w:p w:rsidR="00F22CEF" w:rsidRPr="005D6DE3" w:rsidRDefault="00F22CEF" w:rsidP="00F22CEF">
            <w:pPr>
              <w:pStyle w:val="ListParagraph"/>
              <w:ind w:left="712" w:right="141"/>
              <w:rPr>
                <w:rFonts w:cs="Arial"/>
                <w:sz w:val="20"/>
                <w:szCs w:val="22"/>
              </w:rPr>
            </w:pPr>
            <w:r w:rsidRPr="005D6DE3">
              <w:rPr>
                <w:rFonts w:cs="Arial"/>
                <w:sz w:val="20"/>
                <w:szCs w:val="22"/>
              </w:rPr>
              <w:t xml:space="preserve">to assume a specific legal form if awarded the contract, to </w:t>
            </w:r>
          </w:p>
          <w:p w:rsidR="00F22CEF" w:rsidRPr="005D6DE3" w:rsidRDefault="00F22CEF" w:rsidP="00F22CEF">
            <w:pPr>
              <w:pStyle w:val="ListParagraph"/>
              <w:ind w:left="712" w:right="141"/>
              <w:rPr>
                <w:rFonts w:cs="Arial"/>
                <w:sz w:val="20"/>
                <w:szCs w:val="22"/>
              </w:rPr>
            </w:pPr>
            <w:r w:rsidRPr="005D6DE3">
              <w:rPr>
                <w:rFonts w:cs="Arial"/>
                <w:sz w:val="20"/>
                <w:szCs w:val="22"/>
              </w:rPr>
              <w:t xml:space="preserve">the extent that it is necessary for the satisfactory </w:t>
            </w:r>
          </w:p>
          <w:p w:rsidR="00F22CEF" w:rsidRPr="005D6DE3" w:rsidRDefault="00F22CEF" w:rsidP="00F22CEF">
            <w:pPr>
              <w:pStyle w:val="ListParagraph"/>
              <w:ind w:left="712" w:right="141"/>
              <w:rPr>
                <w:rFonts w:cs="Arial"/>
                <w:sz w:val="20"/>
                <w:szCs w:val="22"/>
              </w:rPr>
            </w:pPr>
            <w:r w:rsidRPr="005D6DE3">
              <w:rPr>
                <w:rFonts w:cs="Arial"/>
                <w:sz w:val="20"/>
                <w:szCs w:val="22"/>
              </w:rPr>
              <w:t>performance of the contract.</w:t>
            </w:r>
          </w:p>
        </w:tc>
        <w:tc>
          <w:tcPr>
            <w:tcW w:w="2058" w:type="dxa"/>
            <w:vAlign w:val="center"/>
          </w:tcPr>
          <w:p w:rsidR="00F22CEF" w:rsidRPr="005D6DE3" w:rsidRDefault="00F22CEF" w:rsidP="00F22CEF">
            <w:pPr>
              <w:ind w:left="237" w:right="190"/>
              <w:rPr>
                <w:rFonts w:cs="Arial"/>
                <w:sz w:val="20"/>
                <w:szCs w:val="22"/>
              </w:rPr>
            </w:pPr>
            <w:r w:rsidRPr="005D6DE3">
              <w:rPr>
                <w:rFonts w:cs="Arial"/>
                <w:sz w:val="20"/>
                <w:szCs w:val="22"/>
              </w:rPr>
              <w:t>Consortium members</w:t>
            </w:r>
          </w:p>
          <w:p w:rsidR="00F22CEF" w:rsidRPr="005D6DE3" w:rsidRDefault="00F22CEF" w:rsidP="00F22CEF">
            <w:pPr>
              <w:ind w:left="237" w:right="190"/>
              <w:rPr>
                <w:rFonts w:cs="Arial"/>
                <w:sz w:val="20"/>
                <w:szCs w:val="22"/>
              </w:rPr>
            </w:pPr>
            <w:r w:rsidRPr="005D6DE3">
              <w:rPr>
                <w:rFonts w:cs="Arial"/>
                <w:sz w:val="20"/>
                <w:szCs w:val="22"/>
              </w:rPr>
              <w:t>Lead member</w:t>
            </w:r>
          </w:p>
        </w:tc>
        <w:tc>
          <w:tcPr>
            <w:tcW w:w="2232" w:type="dxa"/>
            <w:gridSpan w:val="2"/>
            <w:vAlign w:val="center"/>
          </w:tcPr>
          <w:p w:rsidR="00F22CEF" w:rsidRPr="005D6DE3" w:rsidRDefault="00F22CEF" w:rsidP="00F22CEF">
            <w:pPr>
              <w:ind w:left="237" w:right="190"/>
              <w:rPr>
                <w:rFonts w:cs="Arial"/>
                <w:sz w:val="20"/>
                <w:szCs w:val="22"/>
              </w:rPr>
            </w:pPr>
          </w:p>
        </w:tc>
      </w:tr>
      <w:tr w:rsidR="00F22CEF" w:rsidRPr="00642753" w:rsidTr="005D6DE3">
        <w:trPr>
          <w:trHeight w:hRule="exact" w:val="2415"/>
          <w:jc w:val="center"/>
        </w:trPr>
        <w:tc>
          <w:tcPr>
            <w:tcW w:w="846" w:type="dxa"/>
            <w:shd w:val="clear" w:color="auto" w:fill="DEEAF6" w:themeFill="accent1" w:themeFillTint="33"/>
            <w:vAlign w:val="center"/>
          </w:tcPr>
          <w:p w:rsidR="00F22CEF" w:rsidRPr="00872B8D" w:rsidRDefault="00F22CEF" w:rsidP="00F22CEF">
            <w:pPr>
              <w:spacing w:line="300" w:lineRule="auto"/>
              <w:ind w:right="141"/>
              <w:contextualSpacing/>
              <w:rPr>
                <w:rFonts w:cs="Arial"/>
                <w:sz w:val="20"/>
                <w:szCs w:val="22"/>
              </w:rPr>
            </w:pPr>
          </w:p>
          <w:p w:rsidR="00F22CEF" w:rsidRPr="00872B8D" w:rsidRDefault="005D6DE3" w:rsidP="005D6DE3">
            <w:pPr>
              <w:pStyle w:val="ListParagraph"/>
              <w:numPr>
                <w:ilvl w:val="0"/>
                <w:numId w:val="18"/>
              </w:numPr>
              <w:spacing w:line="300" w:lineRule="auto"/>
              <w:ind w:left="0" w:right="141" w:firstLine="0"/>
              <w:rPr>
                <w:rFonts w:cs="Arial"/>
                <w:sz w:val="20"/>
                <w:szCs w:val="22"/>
              </w:rPr>
            </w:pPr>
            <w:r>
              <w:rPr>
                <w:rFonts w:cs="Arial"/>
                <w:sz w:val="20"/>
                <w:szCs w:val="22"/>
              </w:rPr>
              <w:t>5.2.14</w:t>
            </w: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862" w:right="141"/>
              <w:rPr>
                <w:rFonts w:cs="Arial"/>
                <w:sz w:val="20"/>
                <w:szCs w:val="22"/>
              </w:rPr>
            </w:pPr>
          </w:p>
          <w:p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rsidR="00F22CEF" w:rsidRPr="00554E46" w:rsidRDefault="00F22CEF" w:rsidP="00F22CEF">
            <w:pPr>
              <w:spacing w:line="300" w:lineRule="auto"/>
              <w:ind w:right="141"/>
              <w:contextualSpacing/>
              <w:rPr>
                <w:rFonts w:cs="Arial"/>
                <w:sz w:val="20"/>
              </w:rPr>
            </w:pPr>
            <w:r w:rsidRPr="00872B8D">
              <w:rPr>
                <w:rFonts w:cs="Arial"/>
                <w:sz w:val="20"/>
              </w:rPr>
              <w:t xml:space="preserve">Bidding as a consortium and intend to create a Special </w:t>
            </w:r>
            <w:r w:rsidRPr="00554E46">
              <w:rPr>
                <w:rFonts w:cs="Arial"/>
                <w:sz w:val="20"/>
              </w:rPr>
              <w:t>Purpose Vehicle (SPV).</w:t>
            </w:r>
          </w:p>
          <w:p w:rsidR="00F22CEF" w:rsidRPr="00872B8D" w:rsidRDefault="00F22CEF" w:rsidP="00F22CEF">
            <w:pPr>
              <w:pStyle w:val="ListParagraph"/>
              <w:spacing w:line="300" w:lineRule="auto"/>
              <w:ind w:left="352" w:right="141"/>
              <w:rPr>
                <w:rFonts w:cs="Arial"/>
                <w:sz w:val="20"/>
              </w:rPr>
            </w:pPr>
          </w:p>
          <w:p w:rsidR="00F22CEF" w:rsidRPr="00872B8D" w:rsidRDefault="00F22CEF" w:rsidP="00F22CEF">
            <w:pPr>
              <w:pStyle w:val="ListParagraph"/>
              <w:ind w:left="712" w:right="141"/>
              <w:rPr>
                <w:rFonts w:cs="Arial"/>
                <w:sz w:val="20"/>
              </w:rPr>
            </w:pPr>
          </w:p>
          <w:p w:rsidR="00F22CEF" w:rsidRPr="00872B8D" w:rsidRDefault="00F22CEF" w:rsidP="00F22CEF">
            <w:pPr>
              <w:pStyle w:val="ListParagraph"/>
              <w:ind w:left="712" w:right="141"/>
              <w:rPr>
                <w:rFonts w:cs="Arial"/>
                <w:sz w:val="20"/>
              </w:rPr>
            </w:pPr>
            <w:r w:rsidRPr="00872B8D">
              <w:rPr>
                <w:rFonts w:cs="Arial"/>
                <w:sz w:val="20"/>
              </w:rPr>
              <w:t xml:space="preserve">If yes, please include details of your consortium, current </w:t>
            </w:r>
          </w:p>
          <w:p w:rsidR="00F22CEF" w:rsidRPr="00872B8D" w:rsidRDefault="00F22CEF" w:rsidP="00F22CEF">
            <w:pPr>
              <w:pStyle w:val="ListParagraph"/>
              <w:ind w:left="712" w:right="141"/>
              <w:rPr>
                <w:rFonts w:cs="Arial"/>
                <w:sz w:val="20"/>
              </w:rPr>
            </w:pPr>
            <w:r w:rsidRPr="00872B8D">
              <w:rPr>
                <w:rFonts w:cs="Arial"/>
                <w:sz w:val="20"/>
              </w:rPr>
              <w:t xml:space="preserve">lead member and intended SPV in the next column and </w:t>
            </w:r>
          </w:p>
          <w:p w:rsidR="00F22CEF" w:rsidRPr="00872B8D" w:rsidRDefault="00F22CEF" w:rsidP="00F22CEF">
            <w:pPr>
              <w:pStyle w:val="ListParagraph"/>
              <w:ind w:left="712" w:right="141"/>
              <w:rPr>
                <w:rFonts w:cs="Arial"/>
                <w:sz w:val="20"/>
              </w:rPr>
            </w:pPr>
            <w:r w:rsidRPr="00872B8D">
              <w:rPr>
                <w:rFonts w:cs="Arial"/>
                <w:sz w:val="20"/>
              </w:rPr>
              <w:t xml:space="preserve">provide full details of the biding model using a separate </w:t>
            </w:r>
          </w:p>
          <w:p w:rsidR="00F22CEF" w:rsidRPr="00872B8D" w:rsidRDefault="00F22CEF" w:rsidP="00F22CEF">
            <w:pPr>
              <w:pStyle w:val="ListParagraph"/>
              <w:ind w:left="712" w:right="141"/>
              <w:rPr>
                <w:rFonts w:cs="Arial"/>
                <w:sz w:val="20"/>
              </w:rPr>
            </w:pPr>
            <w:r w:rsidRPr="00872B8D">
              <w:rPr>
                <w:rFonts w:cs="Arial"/>
                <w:sz w:val="20"/>
              </w:rPr>
              <w:t>Appendix.</w:t>
            </w:r>
          </w:p>
        </w:tc>
        <w:tc>
          <w:tcPr>
            <w:tcW w:w="2058" w:type="dxa"/>
            <w:vAlign w:val="center"/>
          </w:tcPr>
          <w:p w:rsidR="00F22CEF" w:rsidRPr="00872B8D" w:rsidRDefault="00F22CEF" w:rsidP="00F22CEF">
            <w:pPr>
              <w:ind w:left="237" w:right="190"/>
              <w:rPr>
                <w:rFonts w:cs="Arial"/>
                <w:sz w:val="20"/>
              </w:rPr>
            </w:pPr>
            <w:r w:rsidRPr="00872B8D">
              <w:rPr>
                <w:rFonts w:cs="Arial"/>
                <w:sz w:val="20"/>
              </w:rPr>
              <w:t>Consortium members</w:t>
            </w:r>
          </w:p>
          <w:p w:rsidR="00F22CEF" w:rsidRPr="00872B8D" w:rsidRDefault="00F22CEF" w:rsidP="00F22CEF">
            <w:pPr>
              <w:ind w:left="237" w:right="190"/>
              <w:rPr>
                <w:rFonts w:cs="Arial"/>
                <w:sz w:val="20"/>
              </w:rPr>
            </w:pPr>
            <w:r w:rsidRPr="00872B8D">
              <w:rPr>
                <w:rFonts w:cs="Arial"/>
                <w:sz w:val="20"/>
              </w:rPr>
              <w:t xml:space="preserve">Lead member </w:t>
            </w:r>
          </w:p>
          <w:p w:rsidR="00F22CEF" w:rsidRPr="00872B8D" w:rsidRDefault="00F22CEF" w:rsidP="00F22CEF">
            <w:pPr>
              <w:ind w:left="237" w:right="190"/>
              <w:rPr>
                <w:rFonts w:cs="Arial"/>
                <w:sz w:val="20"/>
              </w:rPr>
            </w:pPr>
            <w:r w:rsidRPr="00872B8D">
              <w:rPr>
                <w:rFonts w:cs="Arial"/>
                <w:sz w:val="20"/>
              </w:rPr>
              <w:t>Name of Special Purpose Vehicle</w:t>
            </w:r>
          </w:p>
        </w:tc>
        <w:tc>
          <w:tcPr>
            <w:tcW w:w="2232" w:type="dxa"/>
            <w:gridSpan w:val="2"/>
            <w:vAlign w:val="center"/>
          </w:tcPr>
          <w:p w:rsidR="00F22CEF" w:rsidRPr="00642753" w:rsidRDefault="00F22CEF" w:rsidP="00F22CEF">
            <w:pPr>
              <w:ind w:left="237" w:right="190"/>
              <w:rPr>
                <w:rFonts w:cs="Arial"/>
                <w:szCs w:val="22"/>
              </w:rPr>
            </w:pPr>
          </w:p>
        </w:tc>
      </w:tr>
    </w:tbl>
    <w:p w:rsidR="00F22CEF" w:rsidRDefault="00F22CEF" w:rsidP="00F22CEF">
      <w:pPr>
        <w:pStyle w:val="Bodysubclause"/>
        <w:spacing w:line="276" w:lineRule="auto"/>
        <w:ind w:left="0"/>
        <w:rPr>
          <w:rFonts w:ascii="Arial" w:hAnsi="Arial" w:cs="Arial"/>
          <w:szCs w:val="22"/>
        </w:rPr>
      </w:pPr>
    </w:p>
    <w:p w:rsidR="00537718" w:rsidRDefault="00537718" w:rsidP="005D6DE3">
      <w:pPr>
        <w:pStyle w:val="Bodysubclause"/>
        <w:numPr>
          <w:ilvl w:val="0"/>
          <w:numId w:val="12"/>
        </w:numPr>
        <w:spacing w:line="276" w:lineRule="auto"/>
        <w:ind w:left="357" w:hanging="357"/>
        <w:rPr>
          <w:rFonts w:ascii="Arial" w:hAnsi="Arial" w:cs="Arial"/>
          <w:b/>
          <w:szCs w:val="22"/>
        </w:rPr>
      </w:pPr>
      <w:r w:rsidRPr="00537718">
        <w:rPr>
          <w:rFonts w:ascii="Arial" w:hAnsi="Arial" w:cs="Arial"/>
          <w:b/>
          <w:szCs w:val="22"/>
        </w:rPr>
        <w:t>Supplier contact details</w:t>
      </w:r>
    </w:p>
    <w:p w:rsidR="00537718" w:rsidRDefault="00090383" w:rsidP="00537718">
      <w:pPr>
        <w:pStyle w:val="Bodysubclause"/>
        <w:spacing w:line="276" w:lineRule="auto"/>
        <w:ind w:left="340"/>
        <w:rPr>
          <w:rFonts w:ascii="Arial" w:hAnsi="Arial" w:cs="Arial"/>
          <w:b/>
          <w:szCs w:val="22"/>
        </w:rPr>
      </w:pPr>
      <w:r>
        <w:rPr>
          <w:rFonts w:ascii="Arial" w:hAnsi="Arial" w:cs="Arial"/>
          <w:b/>
          <w:szCs w:val="22"/>
        </w:rPr>
        <w:t>Please add on electronic questionnaire</w:t>
      </w:r>
    </w:p>
    <w:p w:rsidR="00537718" w:rsidRDefault="00537718" w:rsidP="005D6DE3">
      <w:pPr>
        <w:pStyle w:val="Bodysubclause"/>
        <w:numPr>
          <w:ilvl w:val="0"/>
          <w:numId w:val="12"/>
        </w:numPr>
        <w:spacing w:line="276" w:lineRule="auto"/>
        <w:ind w:left="340"/>
        <w:rPr>
          <w:rFonts w:ascii="Arial" w:hAnsi="Arial" w:cs="Arial"/>
          <w:b/>
          <w:szCs w:val="22"/>
        </w:rPr>
      </w:pPr>
      <w:r>
        <w:rPr>
          <w:rFonts w:ascii="Arial" w:hAnsi="Arial" w:cs="Arial"/>
          <w:b/>
          <w:szCs w:val="22"/>
        </w:rPr>
        <w:t>Professional and technical ability</w:t>
      </w:r>
    </w:p>
    <w:p w:rsidR="001A2AFD" w:rsidRPr="008B271B" w:rsidRDefault="001A2AFD" w:rsidP="008B271B">
      <w:pPr>
        <w:pStyle w:val="Bodysubclause"/>
        <w:numPr>
          <w:ilvl w:val="0"/>
          <w:numId w:val="12"/>
        </w:numPr>
        <w:spacing w:line="276" w:lineRule="auto"/>
        <w:ind w:left="340"/>
        <w:rPr>
          <w:rFonts w:ascii="Arial" w:hAnsi="Arial" w:cs="Arial"/>
          <w:szCs w:val="22"/>
        </w:rPr>
      </w:pPr>
      <w:r w:rsidRPr="008B271B">
        <w:rPr>
          <w:rFonts w:ascii="Arial" w:hAnsi="Arial" w:cs="Arial"/>
          <w:szCs w:val="22"/>
        </w:rPr>
        <w:t>Your responses must be relevant and specific to the requirements of this contract, please</w:t>
      </w:r>
      <w:r w:rsidR="00616F7F" w:rsidRPr="008B271B">
        <w:rPr>
          <w:rFonts w:ascii="Arial" w:hAnsi="Arial" w:cs="Arial"/>
          <w:szCs w:val="22"/>
        </w:rPr>
        <w:t xml:space="preserve"> do not send marketing material.</w:t>
      </w:r>
    </w:p>
    <w:p w:rsidR="00616F7F" w:rsidRPr="00616F7F" w:rsidRDefault="00616F7F" w:rsidP="005D6DE3">
      <w:pPr>
        <w:pStyle w:val="ListParagraph"/>
        <w:tabs>
          <w:tab w:val="left" w:pos="142"/>
          <w:tab w:val="left" w:pos="567"/>
        </w:tabs>
        <w:spacing w:line="276" w:lineRule="auto"/>
        <w:ind w:left="340"/>
        <w:contextualSpacing w:val="0"/>
        <w:jc w:val="both"/>
        <w:rPr>
          <w:rFonts w:cs="Arial"/>
          <w:sz w:val="22"/>
          <w:szCs w:val="22"/>
        </w:rPr>
      </w:pPr>
    </w:p>
    <w:p w:rsidR="001A2AFD" w:rsidRDefault="001A2AFD" w:rsidP="005D6DE3">
      <w:pPr>
        <w:pStyle w:val="ListParagraph"/>
        <w:numPr>
          <w:ilvl w:val="0"/>
          <w:numId w:val="12"/>
        </w:numPr>
        <w:spacing w:line="276" w:lineRule="auto"/>
        <w:ind w:left="340"/>
        <w:contextualSpacing w:val="0"/>
        <w:jc w:val="both"/>
        <w:rPr>
          <w:rFonts w:cs="Arial"/>
          <w:sz w:val="22"/>
          <w:szCs w:val="22"/>
        </w:rPr>
      </w:pPr>
      <w:r w:rsidRPr="00EA74E2">
        <w:rPr>
          <w:rFonts w:cs="Arial"/>
          <w:sz w:val="22"/>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w:t>
      </w:r>
      <w:r w:rsidR="00616F7F">
        <w:rPr>
          <w:rFonts w:cs="Arial"/>
          <w:sz w:val="22"/>
          <w:szCs w:val="22"/>
        </w:rPr>
        <w:t xml:space="preserve"> not required from each member).</w:t>
      </w:r>
    </w:p>
    <w:p w:rsidR="00616F7F" w:rsidRPr="00616F7F" w:rsidRDefault="00616F7F" w:rsidP="005D6DE3">
      <w:pPr>
        <w:spacing w:line="276" w:lineRule="auto"/>
        <w:ind w:left="340"/>
        <w:jc w:val="both"/>
        <w:rPr>
          <w:rFonts w:cs="Arial"/>
          <w:sz w:val="22"/>
          <w:szCs w:val="22"/>
        </w:rPr>
      </w:pPr>
    </w:p>
    <w:p w:rsidR="001A2AFD" w:rsidRPr="00EA74E2" w:rsidRDefault="001A2AFD" w:rsidP="005D6DE3">
      <w:pPr>
        <w:pStyle w:val="ListParagraph"/>
        <w:numPr>
          <w:ilvl w:val="0"/>
          <w:numId w:val="12"/>
        </w:numPr>
        <w:spacing w:line="276" w:lineRule="auto"/>
        <w:ind w:left="340"/>
        <w:contextualSpacing w:val="0"/>
        <w:jc w:val="both"/>
        <w:rPr>
          <w:rFonts w:cs="Arial"/>
          <w:sz w:val="22"/>
          <w:szCs w:val="22"/>
        </w:rPr>
      </w:pPr>
      <w:r w:rsidRPr="00EA74E2">
        <w:rPr>
          <w:rFonts w:cs="Arial"/>
          <w:sz w:val="22"/>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1A2AFD" w:rsidRPr="00616F7F" w:rsidRDefault="00616F7F" w:rsidP="005D6DE3">
      <w:pPr>
        <w:pStyle w:val="Bodysubclause"/>
        <w:numPr>
          <w:ilvl w:val="0"/>
          <w:numId w:val="12"/>
        </w:numPr>
        <w:spacing w:line="276" w:lineRule="auto"/>
        <w:ind w:left="340"/>
        <w:rPr>
          <w:rFonts w:ascii="Arial" w:hAnsi="Arial" w:cs="Arial"/>
          <w:b/>
          <w:szCs w:val="22"/>
        </w:rPr>
      </w:pPr>
      <w:r w:rsidRPr="00616F7F">
        <w:rPr>
          <w:rFonts w:ascii="Arial" w:hAnsi="Arial" w:cs="Arial"/>
          <w:b/>
          <w:szCs w:val="22"/>
        </w:rPr>
        <w:t>Method Statements</w:t>
      </w:r>
    </w:p>
    <w:p w:rsidR="00FC4A32" w:rsidRDefault="00616F7F" w:rsidP="00FE7D2E">
      <w:pPr>
        <w:pStyle w:val="Bodysubclause"/>
        <w:numPr>
          <w:ilvl w:val="0"/>
          <w:numId w:val="12"/>
        </w:numPr>
        <w:spacing w:line="276" w:lineRule="auto"/>
        <w:ind w:left="340"/>
        <w:rPr>
          <w:rFonts w:ascii="Arial" w:hAnsi="Arial" w:cs="Arial"/>
          <w:szCs w:val="22"/>
        </w:rPr>
      </w:pPr>
      <w:r>
        <w:rPr>
          <w:rFonts w:ascii="Arial" w:hAnsi="Arial" w:cs="Arial"/>
          <w:szCs w:val="22"/>
        </w:rPr>
        <w:t>Please respond to the method statements</w:t>
      </w:r>
      <w:r w:rsidR="00FE7D2E">
        <w:rPr>
          <w:rFonts w:ascii="Arial" w:hAnsi="Arial" w:cs="Arial"/>
          <w:szCs w:val="22"/>
        </w:rPr>
        <w:t xml:space="preserve"> on the electronic scorecard</w:t>
      </w:r>
    </w:p>
    <w:p w:rsidR="00616F7F" w:rsidRDefault="00716BF6" w:rsidP="001B60FD">
      <w:pPr>
        <w:pStyle w:val="Bodysubclause"/>
        <w:numPr>
          <w:ilvl w:val="0"/>
          <w:numId w:val="12"/>
        </w:numPr>
        <w:spacing w:line="276" w:lineRule="auto"/>
        <w:ind w:left="1020" w:hanging="510"/>
        <w:rPr>
          <w:rFonts w:ascii="Arial" w:hAnsi="Arial" w:cs="Arial"/>
          <w:b/>
          <w:szCs w:val="22"/>
        </w:rPr>
      </w:pPr>
      <w:r w:rsidRPr="00716BF6">
        <w:rPr>
          <w:rFonts w:ascii="Arial" w:hAnsi="Arial" w:cs="Arial"/>
          <w:b/>
          <w:szCs w:val="22"/>
        </w:rPr>
        <w:t>Pricing schedule</w:t>
      </w:r>
    </w:p>
    <w:p w:rsidR="00716BF6" w:rsidRDefault="00716BF6" w:rsidP="001B60FD">
      <w:pPr>
        <w:pStyle w:val="Bodysubclause"/>
        <w:numPr>
          <w:ilvl w:val="0"/>
          <w:numId w:val="12"/>
        </w:numPr>
        <w:spacing w:line="276" w:lineRule="auto"/>
        <w:ind w:left="1020" w:hanging="510"/>
        <w:rPr>
          <w:rFonts w:ascii="Arial" w:hAnsi="Arial" w:cs="Arial"/>
          <w:szCs w:val="22"/>
        </w:rPr>
      </w:pPr>
      <w:r w:rsidRPr="00716BF6">
        <w:rPr>
          <w:rFonts w:ascii="Arial" w:hAnsi="Arial" w:cs="Arial"/>
          <w:szCs w:val="22"/>
        </w:rPr>
        <w:t xml:space="preserve">Please detail the cost for the proposed service </w:t>
      </w:r>
    </w:p>
    <w:p w:rsidR="00330134" w:rsidRDefault="00330134" w:rsidP="001B60FD">
      <w:pPr>
        <w:pStyle w:val="Bodysubclause"/>
        <w:numPr>
          <w:ilvl w:val="0"/>
          <w:numId w:val="12"/>
        </w:numPr>
        <w:spacing w:line="276" w:lineRule="auto"/>
        <w:ind w:left="1020" w:hanging="510"/>
        <w:rPr>
          <w:rFonts w:ascii="Arial" w:hAnsi="Arial" w:cs="Arial"/>
          <w:szCs w:val="22"/>
        </w:rPr>
      </w:pPr>
      <w:r>
        <w:rPr>
          <w:rFonts w:ascii="Arial" w:hAnsi="Arial" w:cs="Arial"/>
          <w:szCs w:val="22"/>
        </w:rPr>
        <w:t>All prices should be exclusive of VAT.</w:t>
      </w:r>
    </w:p>
    <w:p w:rsidR="00330134" w:rsidRDefault="00330134" w:rsidP="001B60FD">
      <w:pPr>
        <w:pStyle w:val="Bodysubclause"/>
        <w:numPr>
          <w:ilvl w:val="0"/>
          <w:numId w:val="12"/>
        </w:numPr>
        <w:spacing w:line="276" w:lineRule="auto"/>
        <w:ind w:left="1020" w:hanging="510"/>
        <w:rPr>
          <w:rFonts w:ascii="Arial" w:hAnsi="Arial" w:cs="Arial"/>
          <w:szCs w:val="22"/>
        </w:rPr>
      </w:pPr>
      <w:r>
        <w:rPr>
          <w:rFonts w:ascii="Arial" w:hAnsi="Arial" w:cs="Arial"/>
          <w:szCs w:val="22"/>
        </w:rPr>
        <w:t>All prices should be inclusive of any disbursements. Including but not limited to travel, accommodation, printing and postage etc.</w:t>
      </w:r>
    </w:p>
    <w:p w:rsidR="00685BBA" w:rsidRDefault="00685BBA" w:rsidP="00A00864">
      <w:pPr>
        <w:pStyle w:val="Bodysubclause"/>
        <w:numPr>
          <w:ilvl w:val="0"/>
          <w:numId w:val="15"/>
        </w:numPr>
        <w:spacing w:before="120" w:line="276" w:lineRule="auto"/>
        <w:rPr>
          <w:rFonts w:ascii="Arial" w:hAnsi="Arial" w:cs="Arial"/>
          <w:b/>
          <w:sz w:val="28"/>
          <w:szCs w:val="22"/>
        </w:rPr>
      </w:pPr>
      <w:r w:rsidRPr="00685BBA">
        <w:rPr>
          <w:rFonts w:ascii="Arial" w:hAnsi="Arial" w:cs="Arial"/>
          <w:b/>
          <w:sz w:val="28"/>
          <w:szCs w:val="22"/>
        </w:rPr>
        <w:t>Form of quotation and declarations</w:t>
      </w:r>
    </w:p>
    <w:p w:rsidR="00685BBA" w:rsidRPr="00685BBA" w:rsidRDefault="00685BBA" w:rsidP="001B60FD">
      <w:pPr>
        <w:pStyle w:val="Bodysubclause"/>
        <w:numPr>
          <w:ilvl w:val="0"/>
          <w:numId w:val="16"/>
        </w:numPr>
        <w:spacing w:line="276" w:lineRule="auto"/>
        <w:rPr>
          <w:rFonts w:ascii="Arial" w:hAnsi="Arial" w:cs="Arial"/>
          <w:b/>
          <w:sz w:val="28"/>
          <w:szCs w:val="22"/>
        </w:rPr>
      </w:pPr>
      <w:r>
        <w:rPr>
          <w:rFonts w:ascii="Arial" w:hAnsi="Arial" w:cs="Arial"/>
          <w:b/>
          <w:szCs w:val="22"/>
        </w:rPr>
        <w:t>Form of quotation</w:t>
      </w:r>
    </w:p>
    <w:p w:rsidR="00685BBA" w:rsidRDefault="00685BBA" w:rsidP="000B3948">
      <w:pPr>
        <w:pStyle w:val="Header"/>
        <w:numPr>
          <w:ilvl w:val="0"/>
          <w:numId w:val="16"/>
        </w:numPr>
        <w:spacing w:line="276" w:lineRule="auto"/>
        <w:jc w:val="both"/>
        <w:rPr>
          <w:bCs/>
          <w:sz w:val="22"/>
          <w:szCs w:val="22"/>
        </w:rPr>
      </w:pPr>
      <w:r>
        <w:rPr>
          <w:bCs/>
          <w:sz w:val="22"/>
          <w:szCs w:val="22"/>
        </w:rPr>
        <w:t>I/We offer to supply an</w:t>
      </w:r>
      <w:r w:rsidR="00807C07">
        <w:rPr>
          <w:bCs/>
          <w:sz w:val="22"/>
          <w:szCs w:val="22"/>
        </w:rPr>
        <w:t>d deliver Training</w:t>
      </w:r>
      <w:r w:rsidR="00FE7D2E">
        <w:rPr>
          <w:bCs/>
          <w:sz w:val="22"/>
          <w:szCs w:val="22"/>
        </w:rPr>
        <w:t xml:space="preserve"> Services</w:t>
      </w:r>
      <w:r w:rsidRPr="00370931">
        <w:rPr>
          <w:bCs/>
          <w:sz w:val="22"/>
          <w:szCs w:val="22"/>
        </w:rPr>
        <w:t xml:space="preserve"> for the Con</w:t>
      </w:r>
      <w:r>
        <w:rPr>
          <w:bCs/>
          <w:sz w:val="22"/>
          <w:szCs w:val="22"/>
        </w:rPr>
        <w:t xml:space="preserve">tract Price stated, and </w:t>
      </w:r>
      <w:r w:rsidRPr="00370931">
        <w:rPr>
          <w:bCs/>
          <w:sz w:val="22"/>
          <w:szCs w:val="22"/>
        </w:rPr>
        <w:t xml:space="preserve">in accordance with the Contract Documents. </w:t>
      </w:r>
    </w:p>
    <w:p w:rsidR="00685BBA" w:rsidRPr="00370931" w:rsidRDefault="00685BBA" w:rsidP="00685BBA">
      <w:pPr>
        <w:pStyle w:val="Header"/>
        <w:spacing w:line="276" w:lineRule="auto"/>
        <w:ind w:left="360"/>
        <w:jc w:val="both"/>
        <w:rPr>
          <w:bCs/>
          <w:sz w:val="22"/>
          <w:szCs w:val="22"/>
        </w:rPr>
      </w:pPr>
      <w:r w:rsidRPr="00370931">
        <w:rPr>
          <w:bCs/>
          <w:sz w:val="22"/>
          <w:szCs w:val="22"/>
        </w:rPr>
        <w:lastRenderedPageBreak/>
        <w:t xml:space="preserve"> </w:t>
      </w:r>
    </w:p>
    <w:p w:rsidR="00685BBA" w:rsidRDefault="00685BBA" w:rsidP="000B3948">
      <w:pPr>
        <w:pStyle w:val="ListParagraph"/>
        <w:numPr>
          <w:ilvl w:val="0"/>
          <w:numId w:val="16"/>
        </w:numPr>
        <w:spacing w:line="276" w:lineRule="auto"/>
        <w:jc w:val="both"/>
        <w:rPr>
          <w:rFonts w:cs="Arial"/>
          <w:sz w:val="22"/>
          <w:szCs w:val="22"/>
        </w:rPr>
      </w:pPr>
      <w:r w:rsidRPr="00685BBA">
        <w:rPr>
          <w:rFonts w:cs="Arial"/>
          <w:sz w:val="22"/>
          <w:szCs w:val="22"/>
        </w:rPr>
        <w:t>I/We declare that to the best of my knowledge the answers submitted to these questions are correct. I understand that the information will be used in the selection process to assess my organisation’s suitability to undertake / supply the required service, and I am signing on behalf of [</w:t>
      </w:r>
      <w:r w:rsidRPr="00685BBA">
        <w:rPr>
          <w:rFonts w:cs="Arial"/>
          <w:sz w:val="22"/>
          <w:szCs w:val="22"/>
          <w:highlight w:val="yellow"/>
        </w:rPr>
        <w:t>please insert Supplier name</w:t>
      </w:r>
      <w:r w:rsidRPr="00685BBA">
        <w:rPr>
          <w:rFonts w:cs="Arial"/>
          <w:sz w:val="22"/>
          <w:szCs w:val="22"/>
        </w:rPr>
        <w:t>].</w:t>
      </w:r>
    </w:p>
    <w:p w:rsidR="00685BBA" w:rsidRPr="00685BBA" w:rsidRDefault="00685BBA" w:rsidP="00685BBA">
      <w:pPr>
        <w:spacing w:line="276" w:lineRule="auto"/>
        <w:jc w:val="both"/>
        <w:rPr>
          <w:rFonts w:cs="Arial"/>
          <w:sz w:val="22"/>
          <w:szCs w:val="22"/>
        </w:rPr>
      </w:pPr>
    </w:p>
    <w:p w:rsidR="00685BBA" w:rsidRPr="00685BBA" w:rsidRDefault="00685BBA" w:rsidP="000B3948">
      <w:pPr>
        <w:pStyle w:val="ListParagraph"/>
        <w:numPr>
          <w:ilvl w:val="0"/>
          <w:numId w:val="16"/>
        </w:numPr>
        <w:spacing w:line="276" w:lineRule="auto"/>
        <w:jc w:val="both"/>
        <w:rPr>
          <w:rFonts w:cs="Arial"/>
          <w:sz w:val="22"/>
          <w:szCs w:val="22"/>
        </w:rPr>
      </w:pPr>
      <w:r w:rsidRPr="00685BBA">
        <w:rPr>
          <w:rFonts w:cs="Arial"/>
          <w:sz w:val="22"/>
          <w:szCs w:val="22"/>
        </w:rPr>
        <w:t>I understand that the Council may reject my submission if there is a failure to answer all relevant questions fully or if I provide false/misleading information.</w:t>
      </w:r>
    </w:p>
    <w:p w:rsidR="00685BBA" w:rsidRDefault="00685BBA" w:rsidP="000B3948">
      <w:pPr>
        <w:pStyle w:val="Bodysubclause"/>
        <w:numPr>
          <w:ilvl w:val="0"/>
          <w:numId w:val="16"/>
        </w:numPr>
        <w:spacing w:line="276" w:lineRule="auto"/>
        <w:rPr>
          <w:rFonts w:ascii="Arial" w:hAnsi="Arial" w:cs="Arial"/>
          <w:b/>
          <w:szCs w:val="22"/>
        </w:rPr>
      </w:pPr>
      <w:r w:rsidRPr="00685BBA">
        <w:rPr>
          <w:rFonts w:ascii="Arial" w:hAnsi="Arial" w:cs="Arial"/>
          <w:b/>
          <w:szCs w:val="22"/>
        </w:rPr>
        <w:t>Declaration of inter</w:t>
      </w:r>
      <w:r>
        <w:rPr>
          <w:rFonts w:ascii="Arial" w:hAnsi="Arial" w:cs="Arial"/>
          <w:b/>
          <w:szCs w:val="22"/>
        </w:rPr>
        <w:t>e</w:t>
      </w:r>
      <w:r w:rsidRPr="00685BBA">
        <w:rPr>
          <w:rFonts w:ascii="Arial" w:hAnsi="Arial" w:cs="Arial"/>
          <w:b/>
          <w:szCs w:val="22"/>
        </w:rPr>
        <w:t>st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4981"/>
        <w:gridCol w:w="4499"/>
      </w:tblGrid>
      <w:tr w:rsidR="00685BBA" w:rsidRPr="00370931" w:rsidTr="00F22CEF">
        <w:trPr>
          <w:trHeight w:hRule="exact" w:val="1090"/>
          <w:jc w:val="center"/>
        </w:trPr>
        <w:tc>
          <w:tcPr>
            <w:tcW w:w="61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370931" w:rsidRDefault="00685BBA" w:rsidP="00F22CEF">
            <w:pPr>
              <w:spacing w:before="120" w:after="120" w:line="276" w:lineRule="auto"/>
              <w:ind w:left="155" w:right="142"/>
              <w:jc w:val="both"/>
              <w:rPr>
                <w:rFonts w:cs="Arial"/>
                <w:sz w:val="22"/>
                <w:szCs w:val="22"/>
              </w:rPr>
            </w:pPr>
            <w:r w:rsidRPr="00370931">
              <w:rPr>
                <w:rFonts w:cs="Arial"/>
                <w:b/>
                <w:sz w:val="22"/>
                <w:szCs w:val="22"/>
              </w:rPr>
              <w:t>FOR EACH OF THE FOLLOWING,</w:t>
            </w:r>
            <w:r w:rsidRPr="00370931">
              <w:rPr>
                <w:rFonts w:cs="Arial"/>
                <w:sz w:val="22"/>
                <w:szCs w:val="22"/>
              </w:rPr>
              <w:t xml:space="preserve"> please state whether yourself, other Directors, Partners or any staff have been or are currently:</w:t>
            </w:r>
          </w:p>
        </w:tc>
        <w:tc>
          <w:tcPr>
            <w:tcW w:w="44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370931" w:rsidRDefault="00685BBA" w:rsidP="00F22CEF">
            <w:pPr>
              <w:spacing w:before="120" w:after="120" w:line="276" w:lineRule="auto"/>
              <w:ind w:left="142"/>
              <w:jc w:val="both"/>
              <w:rPr>
                <w:rFonts w:cs="Arial"/>
                <w:b/>
                <w:sz w:val="22"/>
                <w:szCs w:val="22"/>
              </w:rPr>
            </w:pPr>
            <w:r w:rsidRPr="00370931">
              <w:rPr>
                <w:rFonts w:cs="Arial"/>
                <w:b/>
                <w:sz w:val="22"/>
                <w:szCs w:val="22"/>
              </w:rPr>
              <w:t>Answer</w:t>
            </w:r>
          </w:p>
        </w:tc>
      </w:tr>
      <w:tr w:rsidR="00685BBA" w:rsidRPr="00370931"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685BBA" w:rsidRDefault="00685BBA" w:rsidP="000B3948">
            <w:pPr>
              <w:pStyle w:val="ListParagraph"/>
              <w:numPr>
                <w:ilvl w:val="0"/>
                <w:numId w:val="17"/>
              </w:numPr>
              <w:spacing w:before="120" w:after="120" w:line="276" w:lineRule="auto"/>
              <w:jc w:val="center"/>
              <w:rPr>
                <w:rFonts w:cs="Arial"/>
                <w:sz w:val="22"/>
                <w:szCs w:val="22"/>
              </w:rPr>
            </w:pP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Employed </w:t>
            </w:r>
            <w:r>
              <w:rPr>
                <w:rFonts w:cs="Arial"/>
                <w:sz w:val="22"/>
                <w:szCs w:val="22"/>
              </w:rPr>
              <w:t>by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rsidR="00685BBA" w:rsidRPr="00370931" w:rsidRDefault="00685BBA" w:rsidP="00F22CEF">
            <w:pPr>
              <w:pStyle w:val="Bullet2"/>
              <w:numPr>
                <w:ilvl w:val="0"/>
                <w:numId w:val="0"/>
              </w:numPr>
              <w:spacing w:before="120" w:after="120" w:line="276" w:lineRule="auto"/>
              <w:ind w:left="142"/>
              <w:jc w:val="both"/>
              <w:rPr>
                <w:rFonts w:ascii="Arial" w:hAnsi="Arial" w:cs="Arial"/>
                <w:sz w:val="22"/>
                <w:szCs w:val="22"/>
              </w:rPr>
            </w:pPr>
            <w:r w:rsidRPr="002B6594">
              <w:rPr>
                <w:rFonts w:ascii="Arial" w:hAnsi="Arial" w:cs="Arial"/>
                <w:sz w:val="22"/>
                <w:szCs w:val="22"/>
              </w:rPr>
              <w:t>If Yes, please provide additional details within this box</w:t>
            </w:r>
          </w:p>
        </w:tc>
      </w:tr>
      <w:tr w:rsidR="00685BBA" w:rsidRPr="00370931"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F924F5" w:rsidRDefault="00685BBA" w:rsidP="000B3948">
            <w:pPr>
              <w:pStyle w:val="ListParagraph"/>
              <w:numPr>
                <w:ilvl w:val="0"/>
                <w:numId w:val="17"/>
              </w:numPr>
              <w:spacing w:before="120" w:after="120" w:line="276" w:lineRule="auto"/>
              <w:jc w:val="center"/>
              <w:rPr>
                <w:rFonts w:cs="Arial"/>
                <w:sz w:val="22"/>
                <w:szCs w:val="22"/>
              </w:rPr>
            </w:pP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A Councillor </w:t>
            </w:r>
            <w:r>
              <w:rPr>
                <w:rFonts w:cs="Arial"/>
                <w:sz w:val="22"/>
                <w:szCs w:val="22"/>
              </w:rPr>
              <w:t>at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r w:rsidR="00685BBA" w:rsidRPr="00370931"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F924F5" w:rsidRDefault="00685BBA" w:rsidP="000B3948">
            <w:pPr>
              <w:pStyle w:val="ListParagraph"/>
              <w:numPr>
                <w:ilvl w:val="0"/>
                <w:numId w:val="17"/>
              </w:numPr>
              <w:spacing w:before="120" w:after="120" w:line="276" w:lineRule="auto"/>
              <w:jc w:val="center"/>
              <w:rPr>
                <w:rFonts w:cs="Arial"/>
                <w:sz w:val="22"/>
                <w:szCs w:val="22"/>
              </w:rPr>
            </w:pP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In any actual or perceived conflict of interest that may arise as a result of participat</w:t>
            </w:r>
            <w:r>
              <w:rPr>
                <w:rFonts w:cs="Arial"/>
                <w:sz w:val="22"/>
                <w:szCs w:val="22"/>
              </w:rPr>
              <w:t>ing in this procurement process</w:t>
            </w:r>
          </w:p>
        </w:tc>
        <w:tc>
          <w:tcPr>
            <w:tcW w:w="4499" w:type="dxa"/>
            <w:tcBorders>
              <w:top w:val="single" w:sz="4" w:space="0" w:color="auto"/>
              <w:left w:val="single" w:sz="4" w:space="0" w:color="auto"/>
              <w:bottom w:val="single" w:sz="4" w:space="0" w:color="auto"/>
              <w:right w:val="single" w:sz="4" w:space="0" w:color="auto"/>
            </w:tcBorders>
            <w:vAlign w:val="center"/>
          </w:tcPr>
          <w:p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bl>
    <w:p w:rsidR="00685BBA" w:rsidRDefault="00685BBA" w:rsidP="00685BBA">
      <w:pPr>
        <w:pStyle w:val="Bodysubclause"/>
        <w:spacing w:line="276" w:lineRule="auto"/>
        <w:ind w:left="360"/>
        <w:rPr>
          <w:rFonts w:ascii="Arial" w:hAnsi="Arial" w:cs="Arial"/>
          <w:b/>
          <w:szCs w:val="22"/>
        </w:rPr>
      </w:pPr>
    </w:p>
    <w:p w:rsidR="00685BBA" w:rsidRDefault="00AD701D" w:rsidP="000B3948">
      <w:pPr>
        <w:pStyle w:val="Bodysubclause"/>
        <w:numPr>
          <w:ilvl w:val="0"/>
          <w:numId w:val="16"/>
        </w:numPr>
        <w:spacing w:line="276" w:lineRule="auto"/>
        <w:rPr>
          <w:rFonts w:ascii="Arial" w:hAnsi="Arial" w:cs="Arial"/>
          <w:b/>
          <w:szCs w:val="22"/>
        </w:rPr>
      </w:pPr>
      <w:r>
        <w:rPr>
          <w:rFonts w:ascii="Arial" w:hAnsi="Arial" w:cs="Arial"/>
          <w:b/>
          <w:szCs w:val="22"/>
        </w:rPr>
        <w:t>Non-conclusive tender</w:t>
      </w:r>
    </w:p>
    <w:p w:rsidR="00AD701D" w:rsidRDefault="00AD701D" w:rsidP="000B3948">
      <w:pPr>
        <w:pStyle w:val="BodyTextIndent"/>
        <w:numPr>
          <w:ilvl w:val="0"/>
          <w:numId w:val="16"/>
        </w:numPr>
        <w:spacing w:after="0" w:line="276" w:lineRule="auto"/>
        <w:rPr>
          <w:rFonts w:cs="Arial"/>
          <w:sz w:val="22"/>
          <w:szCs w:val="22"/>
        </w:rPr>
      </w:pPr>
      <w:r w:rsidRPr="00F25C46">
        <w:rPr>
          <w:rFonts w:cs="Arial"/>
          <w:sz w:val="22"/>
          <w:szCs w:val="22"/>
        </w:rPr>
        <w:t>I/We certify that we h</w:t>
      </w:r>
      <w:r>
        <w:rPr>
          <w:rFonts w:cs="Arial"/>
          <w:sz w:val="22"/>
          <w:szCs w:val="22"/>
        </w:rPr>
        <w:t xml:space="preserve">ave submitted a bona fide quotation, </w:t>
      </w:r>
      <w:r w:rsidRPr="00F25C46">
        <w:rPr>
          <w:rFonts w:cs="Arial"/>
          <w:sz w:val="22"/>
          <w:szCs w:val="22"/>
        </w:rPr>
        <w:t>and that we will not fix or adjust the amount of any tender by or under or in accordance with any agreement or arrangement with any other person.  We also certify that we will not at any time before the hour and date specifie</w:t>
      </w:r>
      <w:r>
        <w:rPr>
          <w:rFonts w:cs="Arial"/>
          <w:sz w:val="22"/>
          <w:szCs w:val="22"/>
        </w:rPr>
        <w:t>d for the return of the tenders;</w:t>
      </w:r>
    </w:p>
    <w:p w:rsidR="00AD701D" w:rsidRPr="00AE53DC" w:rsidRDefault="00162C84" w:rsidP="000B3948">
      <w:pPr>
        <w:pStyle w:val="Bodysubclause"/>
        <w:numPr>
          <w:ilvl w:val="1"/>
          <w:numId w:val="16"/>
        </w:numPr>
        <w:spacing w:line="276" w:lineRule="auto"/>
        <w:rPr>
          <w:rFonts w:ascii="Arial" w:hAnsi="Arial" w:cs="Arial"/>
          <w:b/>
          <w:szCs w:val="22"/>
        </w:rPr>
      </w:pPr>
      <w:r>
        <w:rPr>
          <w:rFonts w:ascii="Arial" w:hAnsi="Arial" w:cs="Arial"/>
          <w:szCs w:val="22"/>
        </w:rPr>
        <w:t xml:space="preserve">communicate to any person the amount of the proposed tender, except where the disclosure, </w:t>
      </w:r>
      <w:r w:rsidR="00AE53DC">
        <w:rPr>
          <w:rFonts w:ascii="Arial" w:hAnsi="Arial" w:cs="Arial"/>
          <w:szCs w:val="22"/>
        </w:rPr>
        <w:t>in confidence of the approximate amount of the tender is necessary to obtain insurance premium quotations required for the preparation of the tender.</w:t>
      </w:r>
    </w:p>
    <w:p w:rsidR="00AE53DC" w:rsidRPr="00DD61B3" w:rsidRDefault="00AE53DC" w:rsidP="000B3948">
      <w:pPr>
        <w:pStyle w:val="Bodysubclause"/>
        <w:numPr>
          <w:ilvl w:val="1"/>
          <w:numId w:val="16"/>
        </w:numPr>
        <w:spacing w:line="276" w:lineRule="auto"/>
        <w:rPr>
          <w:rFonts w:ascii="Arial" w:hAnsi="Arial" w:cs="Arial"/>
          <w:b/>
          <w:szCs w:val="22"/>
        </w:rPr>
      </w:pPr>
      <w:r>
        <w:rPr>
          <w:rFonts w:ascii="Arial" w:hAnsi="Arial" w:cs="Arial"/>
          <w:szCs w:val="22"/>
        </w:rPr>
        <w:t>enter into any agreement or arrangement with any other contract, or as to the amount of any tender to be submitted or any other reason amounting to price-fixing or</w:t>
      </w:r>
      <w:r w:rsidR="00DD61B3">
        <w:rPr>
          <w:rFonts w:ascii="Arial" w:hAnsi="Arial" w:cs="Arial"/>
          <w:szCs w:val="22"/>
        </w:rPr>
        <w:t xml:space="preserve"> membership cartel.</w:t>
      </w:r>
    </w:p>
    <w:p w:rsidR="00DD61B3" w:rsidRPr="00DD61B3" w:rsidRDefault="00DD61B3" w:rsidP="00DD61B3">
      <w:pPr>
        <w:pStyle w:val="Bodysubclause"/>
        <w:numPr>
          <w:ilvl w:val="1"/>
          <w:numId w:val="16"/>
        </w:numPr>
        <w:spacing w:line="276" w:lineRule="auto"/>
        <w:rPr>
          <w:rFonts w:ascii="Arial" w:hAnsi="Arial" w:cs="Arial"/>
          <w:szCs w:val="22"/>
        </w:rPr>
      </w:pPr>
      <w:r w:rsidRPr="00DD61B3">
        <w:rPr>
          <w:rFonts w:ascii="Arial" w:hAnsi="Arial" w:cs="Arial"/>
          <w:szCs w:val="22"/>
        </w:rPr>
        <w:t>offer to pay or give</w:t>
      </w:r>
      <w:r>
        <w:rPr>
          <w:rFonts w:ascii="Arial" w:hAnsi="Arial" w:cs="Arial"/>
          <w:szCs w:val="22"/>
        </w:rPr>
        <w:t>,</w:t>
      </w:r>
      <w:r w:rsidRPr="00DD61B3">
        <w:rPr>
          <w:rFonts w:ascii="Arial" w:hAnsi="Arial" w:cs="Arial"/>
          <w:szCs w:val="22"/>
        </w:rPr>
        <w:t xml:space="preserve"> or agree to pay or give any sum of money or any consideration directly or indirectly to any person for doing or having done or causing or having caused to be done in relation to any other tender or proposed tender for this or any other contract or any act or thing of the sort described above.</w:t>
      </w:r>
    </w:p>
    <w:p w:rsidR="00DD61B3" w:rsidRPr="00DD61B3" w:rsidRDefault="00DD61B3" w:rsidP="00DD61B3">
      <w:pPr>
        <w:pStyle w:val="Bodysubclause"/>
        <w:numPr>
          <w:ilvl w:val="1"/>
          <w:numId w:val="16"/>
        </w:numPr>
        <w:spacing w:line="276" w:lineRule="auto"/>
        <w:rPr>
          <w:rFonts w:ascii="Arial" w:hAnsi="Arial" w:cs="Arial"/>
          <w:szCs w:val="22"/>
        </w:rPr>
      </w:pPr>
      <w:r w:rsidRPr="00DD61B3">
        <w:rPr>
          <w:rFonts w:ascii="Arial" w:hAnsi="Arial" w:cs="Arial"/>
          <w:szCs w:val="22"/>
        </w:rPr>
        <w:lastRenderedPageBreak/>
        <w:t>In this declaration, the word ‘person’ includes any persons or anybody or association, corporate or incorporate, and any agreement or arrangement includes any such transaction, formal or informal, whether legally binding or not.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8257"/>
      </w:tblGrid>
      <w:tr w:rsidR="00DD61B3" w:rsidRPr="00370931" w:rsidTr="00A00864">
        <w:trPr>
          <w:trHeight w:hRule="exact" w:val="608"/>
          <w:jc w:val="center"/>
        </w:trPr>
        <w:tc>
          <w:tcPr>
            <w:tcW w:w="10609" w:type="dxa"/>
            <w:gridSpan w:val="2"/>
            <w:tcBorders>
              <w:bottom w:val="single" w:sz="4" w:space="0" w:color="auto"/>
            </w:tcBorders>
            <w:shd w:val="clear" w:color="auto" w:fill="DEEAF6" w:themeFill="accent1" w:themeFillTint="33"/>
            <w:vAlign w:val="center"/>
          </w:tcPr>
          <w:p w:rsidR="00DD61B3" w:rsidRPr="00370931" w:rsidRDefault="00DD61B3" w:rsidP="00A00864">
            <w:pPr>
              <w:spacing w:line="276" w:lineRule="auto"/>
              <w:ind w:left="147"/>
              <w:jc w:val="both"/>
              <w:rPr>
                <w:rFonts w:cs="Arial"/>
                <w:b/>
                <w:sz w:val="22"/>
                <w:szCs w:val="22"/>
              </w:rPr>
            </w:pPr>
            <w:r w:rsidRPr="00370931">
              <w:rPr>
                <w:rFonts w:cs="Arial"/>
                <w:b/>
                <w:sz w:val="22"/>
                <w:szCs w:val="22"/>
              </w:rPr>
              <w:t>Authorised Signatory</w:t>
            </w:r>
          </w:p>
        </w:tc>
      </w:tr>
      <w:tr w:rsidR="00DD61B3" w:rsidRPr="00370931"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61B3" w:rsidRPr="00370931" w:rsidRDefault="00DD61B3" w:rsidP="00A00864">
            <w:pPr>
              <w:spacing w:line="276" w:lineRule="auto"/>
              <w:ind w:left="146" w:right="201"/>
              <w:jc w:val="both"/>
              <w:rPr>
                <w:rFonts w:cs="Arial"/>
                <w:sz w:val="22"/>
                <w:szCs w:val="22"/>
              </w:rPr>
            </w:pPr>
            <w:r w:rsidRPr="00370931">
              <w:rPr>
                <w:rFonts w:cs="Arial"/>
                <w:sz w:val="22"/>
                <w:szCs w:val="22"/>
              </w:rPr>
              <w:t>Full Supplier Name</w:t>
            </w:r>
          </w:p>
        </w:tc>
        <w:tc>
          <w:tcPr>
            <w:tcW w:w="8257" w:type="dxa"/>
            <w:tcBorders>
              <w:top w:val="single" w:sz="4" w:space="0" w:color="auto"/>
              <w:left w:val="single" w:sz="4" w:space="0" w:color="auto"/>
              <w:bottom w:val="single" w:sz="4" w:space="0" w:color="auto"/>
              <w:right w:val="single" w:sz="4" w:space="0" w:color="auto"/>
            </w:tcBorders>
            <w:vAlign w:val="center"/>
          </w:tcPr>
          <w:p w:rsidR="00DD61B3" w:rsidRPr="00370931" w:rsidRDefault="00DD61B3" w:rsidP="00A00864">
            <w:pPr>
              <w:spacing w:line="276" w:lineRule="auto"/>
              <w:jc w:val="both"/>
              <w:rPr>
                <w:rFonts w:cs="Arial"/>
                <w:sz w:val="22"/>
                <w:szCs w:val="22"/>
              </w:rPr>
            </w:pPr>
          </w:p>
        </w:tc>
      </w:tr>
      <w:tr w:rsidR="00DD61B3" w:rsidRPr="00370931"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61B3" w:rsidRPr="00370931" w:rsidRDefault="00DD61B3" w:rsidP="00A00864">
            <w:pPr>
              <w:spacing w:line="276" w:lineRule="auto"/>
              <w:ind w:left="146" w:right="201"/>
              <w:jc w:val="both"/>
              <w:rPr>
                <w:rFonts w:cs="Arial"/>
                <w:sz w:val="22"/>
                <w:szCs w:val="22"/>
              </w:rPr>
            </w:pPr>
            <w:r w:rsidRPr="00370931">
              <w:rPr>
                <w:rFonts w:cs="Arial"/>
                <w:sz w:val="22"/>
                <w:szCs w:val="22"/>
              </w:rPr>
              <w:t>Your Name</w:t>
            </w:r>
          </w:p>
        </w:tc>
        <w:tc>
          <w:tcPr>
            <w:tcW w:w="8257" w:type="dxa"/>
            <w:tcBorders>
              <w:top w:val="single" w:sz="4" w:space="0" w:color="auto"/>
              <w:left w:val="single" w:sz="4" w:space="0" w:color="auto"/>
              <w:bottom w:val="single" w:sz="4" w:space="0" w:color="auto"/>
              <w:right w:val="single" w:sz="4" w:space="0" w:color="auto"/>
            </w:tcBorders>
            <w:vAlign w:val="center"/>
          </w:tcPr>
          <w:p w:rsidR="00DD61B3" w:rsidRPr="00370931" w:rsidRDefault="00DD61B3" w:rsidP="00A00864">
            <w:pPr>
              <w:spacing w:line="276" w:lineRule="auto"/>
              <w:jc w:val="both"/>
              <w:rPr>
                <w:rFonts w:cs="Arial"/>
                <w:sz w:val="22"/>
                <w:szCs w:val="22"/>
              </w:rPr>
            </w:pPr>
          </w:p>
        </w:tc>
      </w:tr>
      <w:tr w:rsidR="00DD61B3" w:rsidRPr="00370931" w:rsidTr="00A00864">
        <w:trPr>
          <w:trHeight w:hRule="exact" w:val="1107"/>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61B3" w:rsidRPr="00370931" w:rsidRDefault="00DD61B3" w:rsidP="00A00864">
            <w:pPr>
              <w:spacing w:line="276" w:lineRule="auto"/>
              <w:ind w:left="146" w:right="201"/>
              <w:jc w:val="both"/>
              <w:rPr>
                <w:rFonts w:cs="Arial"/>
                <w:sz w:val="22"/>
                <w:szCs w:val="22"/>
              </w:rPr>
            </w:pPr>
            <w:r w:rsidRPr="00370931">
              <w:rPr>
                <w:rFonts w:cs="Arial"/>
                <w:sz w:val="22"/>
                <w:szCs w:val="22"/>
              </w:rPr>
              <w:t>Role of Authorised Signatory in organisation</w:t>
            </w:r>
          </w:p>
        </w:tc>
        <w:tc>
          <w:tcPr>
            <w:tcW w:w="8257" w:type="dxa"/>
            <w:tcBorders>
              <w:top w:val="single" w:sz="4" w:space="0" w:color="auto"/>
              <w:left w:val="single" w:sz="4" w:space="0" w:color="auto"/>
              <w:bottom w:val="single" w:sz="4" w:space="0" w:color="auto"/>
              <w:right w:val="single" w:sz="4" w:space="0" w:color="auto"/>
            </w:tcBorders>
            <w:vAlign w:val="center"/>
          </w:tcPr>
          <w:p w:rsidR="00DD61B3" w:rsidRPr="00370931" w:rsidRDefault="00DD61B3" w:rsidP="00A00864">
            <w:pPr>
              <w:spacing w:line="276" w:lineRule="auto"/>
              <w:jc w:val="both"/>
              <w:rPr>
                <w:rFonts w:cs="Arial"/>
                <w:sz w:val="22"/>
                <w:szCs w:val="22"/>
              </w:rPr>
            </w:pPr>
          </w:p>
        </w:tc>
      </w:tr>
      <w:tr w:rsidR="00DD61B3" w:rsidRPr="00370931"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61B3" w:rsidRPr="00370931" w:rsidRDefault="00DD61B3" w:rsidP="00A00864">
            <w:pPr>
              <w:spacing w:line="276" w:lineRule="auto"/>
              <w:ind w:left="155"/>
              <w:jc w:val="both"/>
              <w:rPr>
                <w:rFonts w:cs="Arial"/>
                <w:sz w:val="22"/>
                <w:szCs w:val="22"/>
              </w:rPr>
            </w:pPr>
            <w:r w:rsidRPr="00370931">
              <w:rPr>
                <w:rFonts w:cs="Arial"/>
                <w:sz w:val="22"/>
                <w:szCs w:val="22"/>
              </w:rPr>
              <w:t>Date</w:t>
            </w:r>
          </w:p>
        </w:tc>
        <w:tc>
          <w:tcPr>
            <w:tcW w:w="8257" w:type="dxa"/>
            <w:tcBorders>
              <w:top w:val="single" w:sz="4" w:space="0" w:color="auto"/>
              <w:left w:val="single" w:sz="4" w:space="0" w:color="auto"/>
              <w:bottom w:val="single" w:sz="4" w:space="0" w:color="auto"/>
              <w:right w:val="single" w:sz="4" w:space="0" w:color="auto"/>
            </w:tcBorders>
            <w:vAlign w:val="center"/>
          </w:tcPr>
          <w:p w:rsidR="00DD61B3" w:rsidRPr="00370931" w:rsidRDefault="00DD61B3" w:rsidP="00A00864">
            <w:pPr>
              <w:spacing w:line="276" w:lineRule="auto"/>
              <w:jc w:val="both"/>
              <w:rPr>
                <w:rFonts w:cs="Arial"/>
                <w:sz w:val="22"/>
                <w:szCs w:val="22"/>
              </w:rPr>
            </w:pPr>
          </w:p>
        </w:tc>
      </w:tr>
      <w:tr w:rsidR="00DD61B3" w:rsidRPr="00370931"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61B3" w:rsidRPr="00370931" w:rsidRDefault="00DD61B3" w:rsidP="00A00864">
            <w:pPr>
              <w:spacing w:line="276" w:lineRule="auto"/>
              <w:ind w:left="146" w:right="201"/>
              <w:jc w:val="both"/>
              <w:rPr>
                <w:rFonts w:cs="Arial"/>
                <w:sz w:val="22"/>
                <w:szCs w:val="22"/>
              </w:rPr>
            </w:pPr>
            <w:r w:rsidRPr="00370931">
              <w:rPr>
                <w:rFonts w:cs="Arial"/>
                <w:sz w:val="22"/>
                <w:szCs w:val="22"/>
              </w:rPr>
              <w:t>Signature</w:t>
            </w:r>
          </w:p>
        </w:tc>
        <w:tc>
          <w:tcPr>
            <w:tcW w:w="8257" w:type="dxa"/>
            <w:tcBorders>
              <w:top w:val="single" w:sz="4" w:space="0" w:color="auto"/>
              <w:left w:val="single" w:sz="4" w:space="0" w:color="auto"/>
              <w:bottom w:val="single" w:sz="4" w:space="0" w:color="auto"/>
              <w:right w:val="single" w:sz="4" w:space="0" w:color="auto"/>
            </w:tcBorders>
            <w:vAlign w:val="center"/>
          </w:tcPr>
          <w:p w:rsidR="00DD61B3" w:rsidRPr="00370931" w:rsidRDefault="00DD61B3" w:rsidP="00A00864">
            <w:pPr>
              <w:spacing w:line="276" w:lineRule="auto"/>
              <w:jc w:val="both"/>
              <w:rPr>
                <w:rFonts w:cs="Arial"/>
                <w:sz w:val="22"/>
                <w:szCs w:val="22"/>
              </w:rPr>
            </w:pPr>
          </w:p>
        </w:tc>
      </w:tr>
    </w:tbl>
    <w:p w:rsidR="000D00EB" w:rsidRDefault="000D00EB" w:rsidP="000D00EB">
      <w:pPr>
        <w:pStyle w:val="Bodysubclause"/>
        <w:spacing w:line="276" w:lineRule="auto"/>
        <w:ind w:left="360"/>
        <w:rPr>
          <w:rFonts w:ascii="Arial" w:hAnsi="Arial" w:cs="Arial"/>
          <w:b/>
          <w:sz w:val="28"/>
          <w:szCs w:val="22"/>
        </w:rPr>
      </w:pPr>
    </w:p>
    <w:p w:rsidR="00DD61B3" w:rsidRDefault="000D00EB" w:rsidP="000D00EB">
      <w:pPr>
        <w:pStyle w:val="Bodysubclause"/>
        <w:numPr>
          <w:ilvl w:val="0"/>
          <w:numId w:val="23"/>
        </w:numPr>
        <w:spacing w:line="276" w:lineRule="auto"/>
        <w:rPr>
          <w:rFonts w:ascii="Arial" w:hAnsi="Arial" w:cs="Arial"/>
          <w:b/>
          <w:sz w:val="28"/>
          <w:szCs w:val="22"/>
        </w:rPr>
      </w:pPr>
      <w:r w:rsidRPr="000D00EB">
        <w:rPr>
          <w:rFonts w:ascii="Arial" w:hAnsi="Arial" w:cs="Arial"/>
          <w:b/>
          <w:sz w:val="28"/>
          <w:szCs w:val="22"/>
        </w:rPr>
        <w:t>Conditions of contract</w:t>
      </w:r>
    </w:p>
    <w:p w:rsidR="000D00EB" w:rsidRPr="00461FB8" w:rsidRDefault="00461FB8" w:rsidP="00461FB8">
      <w:pPr>
        <w:pStyle w:val="Bodysubclause"/>
        <w:numPr>
          <w:ilvl w:val="0"/>
          <w:numId w:val="24"/>
        </w:numPr>
        <w:spacing w:line="276" w:lineRule="auto"/>
        <w:rPr>
          <w:rFonts w:ascii="Arial" w:hAnsi="Arial" w:cs="Arial"/>
          <w:b/>
          <w:sz w:val="28"/>
          <w:szCs w:val="22"/>
        </w:rPr>
      </w:pPr>
      <w:r>
        <w:rPr>
          <w:rFonts w:ascii="Arial" w:hAnsi="Arial" w:cs="Arial"/>
          <w:szCs w:val="22"/>
        </w:rPr>
        <w:t>Please refer to the Terms and Conditions section on the Portal for the terms and conditions that will apply to this piece of work.</w:t>
      </w:r>
    </w:p>
    <w:p w:rsidR="00461FB8" w:rsidRPr="004550D2" w:rsidRDefault="007F4064" w:rsidP="004550D2">
      <w:pPr>
        <w:pStyle w:val="ListParagraph"/>
        <w:numPr>
          <w:ilvl w:val="0"/>
          <w:numId w:val="24"/>
        </w:numPr>
        <w:tabs>
          <w:tab w:val="center" w:pos="4320"/>
          <w:tab w:val="right" w:pos="8640"/>
        </w:tabs>
        <w:spacing w:line="276" w:lineRule="auto"/>
        <w:contextualSpacing w:val="0"/>
        <w:jc w:val="both"/>
        <w:rPr>
          <w:sz w:val="22"/>
        </w:rPr>
      </w:pPr>
      <w:r w:rsidRPr="007F4064">
        <w:rPr>
          <w:sz w:val="22"/>
        </w:rPr>
        <w:t>Please Note – No Goods and/or Services are to be supplied until an Official Purchase Order has been given to the successful Bidder.</w:t>
      </w:r>
    </w:p>
    <w:sectPr w:rsidR="00461FB8" w:rsidRPr="004550D2" w:rsidSect="00167E5C">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21" w:rsidRDefault="00520221" w:rsidP="00BD49AD">
      <w:r>
        <w:separator/>
      </w:r>
    </w:p>
  </w:endnote>
  <w:endnote w:type="continuationSeparator" w:id="0">
    <w:p w:rsidR="00520221" w:rsidRDefault="00520221" w:rsidP="00BD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21" w:rsidRDefault="00520221" w:rsidP="00BD49AD">
      <w:r>
        <w:separator/>
      </w:r>
    </w:p>
  </w:footnote>
  <w:footnote w:type="continuationSeparator" w:id="0">
    <w:p w:rsidR="00520221" w:rsidRDefault="00520221" w:rsidP="00BD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AC" w:rsidRDefault="006F1DAC" w:rsidP="00167E5C">
    <w:pPr>
      <w:pStyle w:val="Header"/>
      <w:tabs>
        <w:tab w:val="clear" w:pos="4320"/>
        <w:tab w:val="clear" w:pos="8640"/>
        <w:tab w:val="left" w:pos="6870"/>
      </w:tabs>
    </w:pPr>
    <w:r>
      <w:rPr>
        <w:noProof/>
        <w:lang w:eastAsia="en-GB"/>
      </w:rPr>
      <w:drawing>
        <wp:anchor distT="0" distB="0" distL="114300" distR="114300" simplePos="0" relativeHeight="251661312" behindDoc="1" locked="0" layoutInCell="1" allowOverlap="1" wp14:anchorId="5A4C13E5" wp14:editId="33A40ECF">
          <wp:simplePos x="0" y="0"/>
          <wp:positionH relativeFrom="column">
            <wp:posOffset>4295775</wp:posOffset>
          </wp:positionH>
          <wp:positionV relativeFrom="paragraph">
            <wp:posOffset>-372110</wp:posOffset>
          </wp:positionV>
          <wp:extent cx="2309495" cy="1601470"/>
          <wp:effectExtent l="0" t="0" r="0" b="0"/>
          <wp:wrapNone/>
          <wp:docPr id="4" name="Picture 4"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FA3"/>
    <w:multiLevelType w:val="hybridMultilevel"/>
    <w:tmpl w:val="EDBABB1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DE6A39"/>
    <w:multiLevelType w:val="hybridMultilevel"/>
    <w:tmpl w:val="9086D9B8"/>
    <w:lvl w:ilvl="0" w:tplc="08090001">
      <w:start w:val="1"/>
      <w:numFmt w:val="bullet"/>
      <w:lvlText w:val=""/>
      <w:lvlJc w:val="left"/>
      <w:pPr>
        <w:tabs>
          <w:tab w:val="num" w:pos="5400"/>
        </w:tabs>
        <w:ind w:left="5400" w:hanging="360"/>
      </w:pPr>
      <w:rPr>
        <w:rFonts w:ascii="Symbol" w:hAnsi="Symbol"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415112"/>
    <w:multiLevelType w:val="hybridMultilevel"/>
    <w:tmpl w:val="00B0D7CE"/>
    <w:lvl w:ilvl="0" w:tplc="55B4745A">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1EF4"/>
    <w:multiLevelType w:val="multilevel"/>
    <w:tmpl w:val="C38E93B6"/>
    <w:lvl w:ilvl="0">
      <w:start w:val="1"/>
      <w:numFmt w:val="decimal"/>
      <w:lvlText w:val="2.%1"/>
      <w:lvlJc w:val="left"/>
      <w:pPr>
        <w:ind w:left="851" w:hanging="491"/>
      </w:pPr>
      <w:rPr>
        <w:rFonts w:hint="default"/>
        <w:b w:val="0"/>
        <w:sz w:val="22"/>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4" w15:restartNumberingAfterBreak="0">
    <w:nsid w:val="0DBF17DE"/>
    <w:multiLevelType w:val="hybridMultilevel"/>
    <w:tmpl w:val="A4A27DBA"/>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5" w15:restartNumberingAfterBreak="0">
    <w:nsid w:val="111178F9"/>
    <w:multiLevelType w:val="hybridMultilevel"/>
    <w:tmpl w:val="49BAD140"/>
    <w:lvl w:ilvl="0" w:tplc="265CE112">
      <w:start w:val="1"/>
      <w:numFmt w:val="decimal"/>
      <w:lvlText w:val="3.%1"/>
      <w:lvlJc w:val="left"/>
      <w:pPr>
        <w:tabs>
          <w:tab w:val="num" w:pos="567"/>
        </w:tabs>
        <w:ind w:left="567" w:hanging="567"/>
      </w:pPr>
      <w:rPr>
        <w:rFonts w:ascii="Arial" w:hAnsi="Arial" w:cs="Arial" w:hint="default"/>
        <w:b w:val="0"/>
        <w:sz w:val="22"/>
        <w:szCs w:val="22"/>
      </w:rPr>
    </w:lvl>
    <w:lvl w:ilvl="1" w:tplc="F434F908">
      <w:start w:val="1"/>
      <w:numFmt w:val="lowerLetter"/>
      <w:lvlText w:val="%2."/>
      <w:lvlJc w:val="left"/>
      <w:pPr>
        <w:ind w:left="2520" w:hanging="360"/>
      </w:pPr>
      <w:rPr>
        <w:rFonts w:ascii="Arial" w:hAnsi="Arial" w:cs="Arial"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1320D4"/>
    <w:multiLevelType w:val="hybridMultilevel"/>
    <w:tmpl w:val="399475A0"/>
    <w:lvl w:ilvl="0" w:tplc="98D6CC96">
      <w:start w:val="1"/>
      <w:numFmt w:val="decimal"/>
      <w:lvlText w:val="6.%1"/>
      <w:lvlJc w:val="left"/>
      <w:pPr>
        <w:tabs>
          <w:tab w:val="num" w:pos="567"/>
        </w:tabs>
        <w:ind w:left="567" w:hanging="567"/>
      </w:pPr>
      <w:rPr>
        <w:rFonts w:hint="default"/>
        <w:b w:val="0"/>
        <w:sz w:val="22"/>
      </w:rPr>
    </w:lvl>
    <w:lvl w:ilvl="1" w:tplc="B6882FD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2943E3"/>
    <w:multiLevelType w:val="hybridMultilevel"/>
    <w:tmpl w:val="2C844208"/>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8" w15:restartNumberingAfterBreak="0">
    <w:nsid w:val="2367656C"/>
    <w:multiLevelType w:val="hybridMultilevel"/>
    <w:tmpl w:val="96941428"/>
    <w:lvl w:ilvl="0" w:tplc="0809000F">
      <w:start w:val="1"/>
      <w:numFmt w:val="decimal"/>
      <w:lvlText w:val="%1."/>
      <w:lvlJc w:val="left"/>
      <w:pPr>
        <w:tabs>
          <w:tab w:val="num" w:pos="720"/>
        </w:tabs>
        <w:ind w:left="720" w:hanging="360"/>
      </w:pPr>
      <w:rPr>
        <w:rFonts w:hint="default"/>
        <w:sz w:val="36"/>
        <w:szCs w:val="36"/>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4994BEF"/>
    <w:multiLevelType w:val="hybridMultilevel"/>
    <w:tmpl w:val="AC9C48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D4106"/>
    <w:multiLevelType w:val="hybridMultilevel"/>
    <w:tmpl w:val="8612F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F64CFC"/>
    <w:multiLevelType w:val="multilevel"/>
    <w:tmpl w:val="9F26F840"/>
    <w:lvl w:ilvl="0">
      <w:start w:val="1"/>
      <w:numFmt w:val="none"/>
      <w:lvlText w:val="6.3"/>
      <w:lvlJc w:val="left"/>
      <w:pPr>
        <w:ind w:left="720" w:hanging="360"/>
      </w:pPr>
      <w:rPr>
        <w:rFonts w:hint="default"/>
        <w:b/>
        <w:color w:val="auto"/>
      </w:rPr>
    </w:lvl>
    <w:lvl w:ilvl="1">
      <w:start w:val="1"/>
      <w:numFmt w:val="none"/>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8C3B72"/>
    <w:multiLevelType w:val="hybridMultilevel"/>
    <w:tmpl w:val="DEF86B4A"/>
    <w:lvl w:ilvl="0" w:tplc="E58E2980">
      <w:start w:val="7"/>
      <w:numFmt w:val="decimal"/>
      <w:lvlText w:val="%1."/>
      <w:lvlJc w:val="left"/>
      <w:pPr>
        <w:ind w:left="36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938C8"/>
    <w:multiLevelType w:val="multilevel"/>
    <w:tmpl w:val="7D08102E"/>
    <w:lvl w:ilvl="0">
      <w:start w:val="1"/>
      <w:numFmt w:val="decimal"/>
      <w:lvlText w:val="%1."/>
      <w:lvlJc w:val="left"/>
      <w:pPr>
        <w:ind w:left="786" w:hanging="360"/>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316"/>
        </w:tabs>
        <w:ind w:left="316" w:hanging="360"/>
      </w:pPr>
      <w:rPr>
        <w:rFonts w:ascii="Courier New" w:hAnsi="Courier New" w:cs="Courier New" w:hint="default"/>
      </w:rPr>
    </w:lvl>
    <w:lvl w:ilvl="2" w:tplc="08090005" w:tentative="1">
      <w:start w:val="1"/>
      <w:numFmt w:val="bullet"/>
      <w:lvlText w:val=""/>
      <w:lvlJc w:val="left"/>
      <w:pPr>
        <w:tabs>
          <w:tab w:val="num" w:pos="1036"/>
        </w:tabs>
        <w:ind w:left="1036" w:hanging="360"/>
      </w:pPr>
      <w:rPr>
        <w:rFonts w:ascii="Wingdings" w:hAnsi="Wingdings" w:hint="default"/>
      </w:rPr>
    </w:lvl>
    <w:lvl w:ilvl="3" w:tplc="08090001" w:tentative="1">
      <w:start w:val="1"/>
      <w:numFmt w:val="bullet"/>
      <w:lvlText w:val=""/>
      <w:lvlJc w:val="left"/>
      <w:pPr>
        <w:tabs>
          <w:tab w:val="num" w:pos="1756"/>
        </w:tabs>
        <w:ind w:left="1756" w:hanging="360"/>
      </w:pPr>
      <w:rPr>
        <w:rFonts w:ascii="Symbol" w:hAnsi="Symbol" w:hint="default"/>
      </w:rPr>
    </w:lvl>
    <w:lvl w:ilvl="4" w:tplc="08090003" w:tentative="1">
      <w:start w:val="1"/>
      <w:numFmt w:val="bullet"/>
      <w:lvlText w:val="o"/>
      <w:lvlJc w:val="left"/>
      <w:pPr>
        <w:tabs>
          <w:tab w:val="num" w:pos="2476"/>
        </w:tabs>
        <w:ind w:left="2476" w:hanging="360"/>
      </w:pPr>
      <w:rPr>
        <w:rFonts w:ascii="Courier New" w:hAnsi="Courier New" w:cs="Courier New" w:hint="default"/>
      </w:rPr>
    </w:lvl>
    <w:lvl w:ilvl="5" w:tplc="08090005" w:tentative="1">
      <w:start w:val="1"/>
      <w:numFmt w:val="bullet"/>
      <w:lvlText w:val=""/>
      <w:lvlJc w:val="left"/>
      <w:pPr>
        <w:tabs>
          <w:tab w:val="num" w:pos="3196"/>
        </w:tabs>
        <w:ind w:left="3196" w:hanging="360"/>
      </w:pPr>
      <w:rPr>
        <w:rFonts w:ascii="Wingdings" w:hAnsi="Wingdings" w:hint="default"/>
      </w:rPr>
    </w:lvl>
    <w:lvl w:ilvl="6" w:tplc="08090001" w:tentative="1">
      <w:start w:val="1"/>
      <w:numFmt w:val="bullet"/>
      <w:lvlText w:val=""/>
      <w:lvlJc w:val="left"/>
      <w:pPr>
        <w:tabs>
          <w:tab w:val="num" w:pos="3916"/>
        </w:tabs>
        <w:ind w:left="3916" w:hanging="360"/>
      </w:pPr>
      <w:rPr>
        <w:rFonts w:ascii="Symbol" w:hAnsi="Symbol" w:hint="default"/>
      </w:rPr>
    </w:lvl>
    <w:lvl w:ilvl="7" w:tplc="08090003" w:tentative="1">
      <w:start w:val="1"/>
      <w:numFmt w:val="bullet"/>
      <w:lvlText w:val="o"/>
      <w:lvlJc w:val="left"/>
      <w:pPr>
        <w:tabs>
          <w:tab w:val="num" w:pos="4636"/>
        </w:tabs>
        <w:ind w:left="4636" w:hanging="360"/>
      </w:pPr>
      <w:rPr>
        <w:rFonts w:ascii="Courier New" w:hAnsi="Courier New" w:cs="Courier New" w:hint="default"/>
      </w:rPr>
    </w:lvl>
    <w:lvl w:ilvl="8" w:tplc="08090005" w:tentative="1">
      <w:start w:val="1"/>
      <w:numFmt w:val="bullet"/>
      <w:lvlText w:val=""/>
      <w:lvlJc w:val="left"/>
      <w:pPr>
        <w:tabs>
          <w:tab w:val="num" w:pos="5356"/>
        </w:tabs>
        <w:ind w:left="5356" w:hanging="360"/>
      </w:pPr>
      <w:rPr>
        <w:rFonts w:ascii="Wingdings" w:hAnsi="Wingdings" w:hint="default"/>
      </w:rPr>
    </w:lvl>
  </w:abstractNum>
  <w:abstractNum w:abstractNumId="15" w15:restartNumberingAfterBreak="0">
    <w:nsid w:val="399D09F2"/>
    <w:multiLevelType w:val="hybridMultilevel"/>
    <w:tmpl w:val="72AE21F2"/>
    <w:lvl w:ilvl="0" w:tplc="74823834">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16" w15:restartNumberingAfterBreak="0">
    <w:nsid w:val="39E43213"/>
    <w:multiLevelType w:val="hybridMultilevel"/>
    <w:tmpl w:val="5F829412"/>
    <w:lvl w:ilvl="0" w:tplc="0D140F50">
      <w:start w:val="2"/>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F57BA0"/>
    <w:multiLevelType w:val="hybridMultilevel"/>
    <w:tmpl w:val="F52E9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9A7D51"/>
    <w:multiLevelType w:val="hybridMultilevel"/>
    <w:tmpl w:val="4E488F24"/>
    <w:lvl w:ilvl="0" w:tplc="E1C4BC98">
      <w:start w:val="1"/>
      <w:numFmt w:val="decimal"/>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E4E5E35"/>
    <w:multiLevelType w:val="hybridMultilevel"/>
    <w:tmpl w:val="0502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016763"/>
    <w:multiLevelType w:val="hybridMultilevel"/>
    <w:tmpl w:val="1EF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67298"/>
    <w:multiLevelType w:val="hybridMultilevel"/>
    <w:tmpl w:val="6BB2F204"/>
    <w:lvl w:ilvl="0" w:tplc="4E76628E">
      <w:start w:val="5"/>
      <w:numFmt w:val="decimal"/>
      <w:lvlText w:val="%1."/>
      <w:lvlJc w:val="left"/>
      <w:pPr>
        <w:ind w:left="1982" w:hanging="360"/>
      </w:pPr>
      <w:rPr>
        <w:rFonts w:hint="default"/>
        <w:b/>
        <w:sz w:val="28"/>
      </w:rPr>
    </w:lvl>
    <w:lvl w:ilvl="1" w:tplc="08090019">
      <w:start w:val="1"/>
      <w:numFmt w:val="lowerLetter"/>
      <w:lvlText w:val="%2."/>
      <w:lvlJc w:val="left"/>
      <w:pPr>
        <w:ind w:left="2702" w:hanging="360"/>
      </w:pPr>
    </w:lvl>
    <w:lvl w:ilvl="2" w:tplc="0809001B">
      <w:start w:val="1"/>
      <w:numFmt w:val="lowerRoman"/>
      <w:lvlText w:val="%3."/>
      <w:lvlJc w:val="right"/>
      <w:pPr>
        <w:ind w:left="3422" w:hanging="180"/>
      </w:pPr>
    </w:lvl>
    <w:lvl w:ilvl="3" w:tplc="0809000F">
      <w:start w:val="1"/>
      <w:numFmt w:val="decimal"/>
      <w:lvlText w:val="%4."/>
      <w:lvlJc w:val="left"/>
      <w:pPr>
        <w:ind w:left="4142" w:hanging="360"/>
      </w:pPr>
    </w:lvl>
    <w:lvl w:ilvl="4" w:tplc="08090019">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23" w15:restartNumberingAfterBreak="0">
    <w:nsid w:val="5A9B318C"/>
    <w:multiLevelType w:val="hybridMultilevel"/>
    <w:tmpl w:val="F2BE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21040"/>
    <w:multiLevelType w:val="multilevel"/>
    <w:tmpl w:val="C9623BD0"/>
    <w:lvl w:ilvl="0">
      <w:start w:val="1"/>
      <w:numFmt w:val="decimal"/>
      <w:lvlText w:val="1.%1"/>
      <w:lvlJc w:val="left"/>
      <w:pPr>
        <w:ind w:left="851" w:hanging="491"/>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25" w15:restartNumberingAfterBreak="0">
    <w:nsid w:val="63796C45"/>
    <w:multiLevelType w:val="hybridMultilevel"/>
    <w:tmpl w:val="DB2CDA68"/>
    <w:lvl w:ilvl="0" w:tplc="45FAE826">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26" w15:restartNumberingAfterBreak="0">
    <w:nsid w:val="63AE63AB"/>
    <w:multiLevelType w:val="hybridMultilevel"/>
    <w:tmpl w:val="CD002348"/>
    <w:lvl w:ilvl="0" w:tplc="D5244894">
      <w:start w:val="4"/>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7" w15:restartNumberingAfterBreak="0">
    <w:nsid w:val="64235A11"/>
    <w:multiLevelType w:val="multilevel"/>
    <w:tmpl w:val="2CA4EA3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5C8755C"/>
    <w:multiLevelType w:val="hybridMultilevel"/>
    <w:tmpl w:val="5C04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7360F"/>
    <w:multiLevelType w:val="hybridMultilevel"/>
    <w:tmpl w:val="2CDC752A"/>
    <w:lvl w:ilvl="0" w:tplc="0038D93A">
      <w:start w:val="1"/>
      <w:numFmt w:val="decimal"/>
      <w:suff w:val="space"/>
      <w:lvlText w:val="4.%1"/>
      <w:lvlJc w:val="left"/>
      <w:pPr>
        <w:ind w:left="680" w:hanging="68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E940ED"/>
    <w:multiLevelType w:val="hybridMultilevel"/>
    <w:tmpl w:val="37B225A4"/>
    <w:lvl w:ilvl="0" w:tplc="0C845ED6">
      <w:start w:val="1"/>
      <w:numFmt w:val="decimal"/>
      <w:suff w:val="nothing"/>
      <w:lvlText w:val="5.%1"/>
      <w:lvlJc w:val="left"/>
      <w:pPr>
        <w:ind w:left="1982" w:hanging="360"/>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1" w15:restartNumberingAfterBreak="0">
    <w:nsid w:val="6CB407C7"/>
    <w:multiLevelType w:val="hybridMultilevel"/>
    <w:tmpl w:val="23B06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F939B6"/>
    <w:multiLevelType w:val="hybridMultilevel"/>
    <w:tmpl w:val="DDB403DA"/>
    <w:lvl w:ilvl="0" w:tplc="A75A9918">
      <w:start w:val="1"/>
      <w:numFmt w:val="decimal"/>
      <w:lvlText w:val="5.%1"/>
      <w:lvlJc w:val="left"/>
      <w:pPr>
        <w:tabs>
          <w:tab w:val="num" w:pos="567"/>
        </w:tabs>
        <w:ind w:left="567" w:hanging="567"/>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3" w15:restartNumberingAfterBreak="0">
    <w:nsid w:val="7168749A"/>
    <w:multiLevelType w:val="hybridMultilevel"/>
    <w:tmpl w:val="0E9CC008"/>
    <w:lvl w:ilvl="0" w:tplc="1D0827D8">
      <w:start w:val="1"/>
      <w:numFmt w:val="decimal"/>
      <w:lvlText w:val="7.%1"/>
      <w:lvlJc w:val="left"/>
      <w:pPr>
        <w:ind w:left="567" w:hanging="567"/>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9C2E60"/>
    <w:multiLevelType w:val="hybridMultilevel"/>
    <w:tmpl w:val="91F2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52F7F"/>
    <w:multiLevelType w:val="hybridMultilevel"/>
    <w:tmpl w:val="AC70C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3A291D"/>
    <w:multiLevelType w:val="hybridMultilevel"/>
    <w:tmpl w:val="0872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7339E"/>
    <w:multiLevelType w:val="hybridMultilevel"/>
    <w:tmpl w:val="FF806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F2002F"/>
    <w:multiLevelType w:val="hybridMultilevel"/>
    <w:tmpl w:val="F998F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26AA1"/>
    <w:multiLevelType w:val="hybridMultilevel"/>
    <w:tmpl w:val="3D400D56"/>
    <w:lvl w:ilvl="0" w:tplc="194A9C90">
      <w:start w:val="1"/>
      <w:numFmt w:val="lowerLetter"/>
      <w:lvlText w:val="%1)"/>
      <w:lvlJc w:val="left"/>
      <w:pPr>
        <w:tabs>
          <w:tab w:val="num" w:pos="2781"/>
        </w:tabs>
        <w:ind w:left="2781" w:hanging="850"/>
      </w:pPr>
      <w:rPr>
        <w:rFonts w:hint="default"/>
      </w:rPr>
    </w:lvl>
    <w:lvl w:ilvl="1" w:tplc="04090003">
      <w:start w:val="1"/>
      <w:numFmt w:val="bullet"/>
      <w:lvlText w:val="o"/>
      <w:lvlJc w:val="left"/>
      <w:pPr>
        <w:tabs>
          <w:tab w:val="num" w:pos="3011"/>
        </w:tabs>
        <w:ind w:left="3011" w:hanging="360"/>
      </w:pPr>
      <w:rPr>
        <w:rFonts w:ascii="Courier New" w:hAnsi="Courier New" w:hint="default"/>
      </w:rPr>
    </w:lvl>
    <w:lvl w:ilvl="2" w:tplc="04090005" w:tentative="1">
      <w:start w:val="1"/>
      <w:numFmt w:val="bullet"/>
      <w:lvlText w:val=""/>
      <w:lvlJc w:val="left"/>
      <w:pPr>
        <w:tabs>
          <w:tab w:val="num" w:pos="3731"/>
        </w:tabs>
        <w:ind w:left="3731" w:hanging="360"/>
      </w:pPr>
      <w:rPr>
        <w:rFonts w:ascii="Wingdings" w:hAnsi="Wingdings" w:hint="default"/>
      </w:rPr>
    </w:lvl>
    <w:lvl w:ilvl="3" w:tplc="04090001" w:tentative="1">
      <w:start w:val="1"/>
      <w:numFmt w:val="bullet"/>
      <w:lvlText w:val=""/>
      <w:lvlJc w:val="left"/>
      <w:pPr>
        <w:tabs>
          <w:tab w:val="num" w:pos="4451"/>
        </w:tabs>
        <w:ind w:left="4451" w:hanging="360"/>
      </w:pPr>
      <w:rPr>
        <w:rFonts w:ascii="Symbol" w:hAnsi="Symbol" w:hint="default"/>
      </w:rPr>
    </w:lvl>
    <w:lvl w:ilvl="4" w:tplc="04090003" w:tentative="1">
      <w:start w:val="1"/>
      <w:numFmt w:val="bullet"/>
      <w:lvlText w:val="o"/>
      <w:lvlJc w:val="left"/>
      <w:pPr>
        <w:tabs>
          <w:tab w:val="num" w:pos="5171"/>
        </w:tabs>
        <w:ind w:left="5171" w:hanging="360"/>
      </w:pPr>
      <w:rPr>
        <w:rFonts w:ascii="Courier New" w:hAnsi="Courier New" w:hint="default"/>
      </w:rPr>
    </w:lvl>
    <w:lvl w:ilvl="5" w:tplc="04090005" w:tentative="1">
      <w:start w:val="1"/>
      <w:numFmt w:val="bullet"/>
      <w:lvlText w:val=""/>
      <w:lvlJc w:val="left"/>
      <w:pPr>
        <w:tabs>
          <w:tab w:val="num" w:pos="5891"/>
        </w:tabs>
        <w:ind w:left="5891" w:hanging="360"/>
      </w:pPr>
      <w:rPr>
        <w:rFonts w:ascii="Wingdings" w:hAnsi="Wingdings" w:hint="default"/>
      </w:rPr>
    </w:lvl>
    <w:lvl w:ilvl="6" w:tplc="04090001" w:tentative="1">
      <w:start w:val="1"/>
      <w:numFmt w:val="bullet"/>
      <w:lvlText w:val=""/>
      <w:lvlJc w:val="left"/>
      <w:pPr>
        <w:tabs>
          <w:tab w:val="num" w:pos="6611"/>
        </w:tabs>
        <w:ind w:left="6611" w:hanging="360"/>
      </w:pPr>
      <w:rPr>
        <w:rFonts w:ascii="Symbol" w:hAnsi="Symbol" w:hint="default"/>
      </w:rPr>
    </w:lvl>
    <w:lvl w:ilvl="7" w:tplc="04090003" w:tentative="1">
      <w:start w:val="1"/>
      <w:numFmt w:val="bullet"/>
      <w:lvlText w:val="o"/>
      <w:lvlJc w:val="left"/>
      <w:pPr>
        <w:tabs>
          <w:tab w:val="num" w:pos="7331"/>
        </w:tabs>
        <w:ind w:left="7331" w:hanging="360"/>
      </w:pPr>
      <w:rPr>
        <w:rFonts w:ascii="Courier New" w:hAnsi="Courier New" w:hint="default"/>
      </w:rPr>
    </w:lvl>
    <w:lvl w:ilvl="8" w:tplc="04090005" w:tentative="1">
      <w:start w:val="1"/>
      <w:numFmt w:val="bullet"/>
      <w:lvlText w:val=""/>
      <w:lvlJc w:val="left"/>
      <w:pPr>
        <w:tabs>
          <w:tab w:val="num" w:pos="8051"/>
        </w:tabs>
        <w:ind w:left="8051" w:hanging="360"/>
      </w:pPr>
      <w:rPr>
        <w:rFonts w:ascii="Wingdings" w:hAnsi="Wingdings" w:hint="default"/>
      </w:rPr>
    </w:lvl>
  </w:abstractNum>
  <w:num w:numId="1">
    <w:abstractNumId w:val="13"/>
  </w:num>
  <w:num w:numId="2">
    <w:abstractNumId w:val="24"/>
  </w:num>
  <w:num w:numId="3">
    <w:abstractNumId w:val="3"/>
  </w:num>
  <w:num w:numId="4">
    <w:abstractNumId w:val="5"/>
  </w:num>
  <w:num w:numId="5">
    <w:abstractNumId w:val="9"/>
  </w:num>
  <w:num w:numId="6">
    <w:abstractNumId w:val="14"/>
  </w:num>
  <w:num w:numId="7">
    <w:abstractNumId w:val="26"/>
  </w:num>
  <w:num w:numId="8">
    <w:abstractNumId w:val="29"/>
  </w:num>
  <w:num w:numId="9">
    <w:abstractNumId w:val="35"/>
  </w:num>
  <w:num w:numId="10">
    <w:abstractNumId w:val="20"/>
  </w:num>
  <w:num w:numId="11">
    <w:abstractNumId w:val="22"/>
  </w:num>
  <w:num w:numId="12">
    <w:abstractNumId w:val="32"/>
  </w:num>
  <w:num w:numId="13">
    <w:abstractNumId w:val="4"/>
  </w:num>
  <w:num w:numId="14">
    <w:abstractNumId w:val="7"/>
  </w:num>
  <w:num w:numId="15">
    <w:abstractNumId w:val="15"/>
  </w:num>
  <w:num w:numId="16">
    <w:abstractNumId w:val="6"/>
  </w:num>
  <w:num w:numId="17">
    <w:abstractNumId w:val="2"/>
  </w:num>
  <w:num w:numId="18">
    <w:abstractNumId w:val="0"/>
  </w:num>
  <w:num w:numId="19">
    <w:abstractNumId w:val="30"/>
  </w:num>
  <w:num w:numId="20">
    <w:abstractNumId w:val="16"/>
  </w:num>
  <w:num w:numId="21">
    <w:abstractNumId w:val="39"/>
    <w:lvlOverride w:ilvl="0">
      <w:startOverride w:val="1"/>
    </w:lvlOverride>
  </w:num>
  <w:num w:numId="22">
    <w:abstractNumId w:val="25"/>
  </w:num>
  <w:num w:numId="23">
    <w:abstractNumId w:val="12"/>
  </w:num>
  <w:num w:numId="24">
    <w:abstractNumId w:val="33"/>
  </w:num>
  <w:num w:numId="25">
    <w:abstractNumId w:val="11"/>
  </w:num>
  <w:num w:numId="26">
    <w:abstractNumId w:val="8"/>
  </w:num>
  <w:num w:numId="27">
    <w:abstractNumId w:val="38"/>
  </w:num>
  <w:num w:numId="28">
    <w:abstractNumId w:val="10"/>
  </w:num>
  <w:num w:numId="29">
    <w:abstractNumId w:val="1"/>
  </w:num>
  <w:num w:numId="30">
    <w:abstractNumId w:val="28"/>
  </w:num>
  <w:num w:numId="31">
    <w:abstractNumId w:val="23"/>
  </w:num>
  <w:num w:numId="32">
    <w:abstractNumId w:val="19"/>
  </w:num>
  <w:num w:numId="33">
    <w:abstractNumId w:val="36"/>
  </w:num>
  <w:num w:numId="34">
    <w:abstractNumId w:val="31"/>
  </w:num>
  <w:num w:numId="35">
    <w:abstractNumId w:val="34"/>
  </w:num>
  <w:num w:numId="36">
    <w:abstractNumId w:val="21"/>
  </w:num>
  <w:num w:numId="37">
    <w:abstractNumId w:val="37"/>
  </w:num>
  <w:num w:numId="38">
    <w:abstractNumId w:val="17"/>
  </w:num>
  <w:num w:numId="39">
    <w:abstractNumId w:val="18"/>
  </w:num>
  <w:num w:numId="4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CF"/>
    <w:rsid w:val="0000565B"/>
    <w:rsid w:val="0003445D"/>
    <w:rsid w:val="000424C6"/>
    <w:rsid w:val="0005059A"/>
    <w:rsid w:val="00057B7B"/>
    <w:rsid w:val="00062A3A"/>
    <w:rsid w:val="000668B8"/>
    <w:rsid w:val="00082BF2"/>
    <w:rsid w:val="00082E79"/>
    <w:rsid w:val="00085A15"/>
    <w:rsid w:val="00090383"/>
    <w:rsid w:val="00094D8E"/>
    <w:rsid w:val="000B3948"/>
    <w:rsid w:val="000B7150"/>
    <w:rsid w:val="000D00EB"/>
    <w:rsid w:val="000F3435"/>
    <w:rsid w:val="001075B6"/>
    <w:rsid w:val="00115133"/>
    <w:rsid w:val="001246C2"/>
    <w:rsid w:val="0012527F"/>
    <w:rsid w:val="0013127A"/>
    <w:rsid w:val="00143A59"/>
    <w:rsid w:val="00162C84"/>
    <w:rsid w:val="00167E5C"/>
    <w:rsid w:val="00173D49"/>
    <w:rsid w:val="001A2AFD"/>
    <w:rsid w:val="001B60FD"/>
    <w:rsid w:val="001E09C3"/>
    <w:rsid w:val="001F6632"/>
    <w:rsid w:val="0020724A"/>
    <w:rsid w:val="00221411"/>
    <w:rsid w:val="002309E1"/>
    <w:rsid w:val="00252730"/>
    <w:rsid w:val="00257BF9"/>
    <w:rsid w:val="002614ED"/>
    <w:rsid w:val="002A36AB"/>
    <w:rsid w:val="002E67BF"/>
    <w:rsid w:val="00304866"/>
    <w:rsid w:val="00312FE9"/>
    <w:rsid w:val="00327393"/>
    <w:rsid w:val="00330134"/>
    <w:rsid w:val="003509DD"/>
    <w:rsid w:val="00362FB7"/>
    <w:rsid w:val="003657CF"/>
    <w:rsid w:val="003723D9"/>
    <w:rsid w:val="00372A61"/>
    <w:rsid w:val="0038029A"/>
    <w:rsid w:val="00382566"/>
    <w:rsid w:val="003F2FF5"/>
    <w:rsid w:val="00433863"/>
    <w:rsid w:val="00445CA2"/>
    <w:rsid w:val="004550D2"/>
    <w:rsid w:val="00461FB8"/>
    <w:rsid w:val="00464E80"/>
    <w:rsid w:val="00471CCA"/>
    <w:rsid w:val="004A26D6"/>
    <w:rsid w:val="004A3BA2"/>
    <w:rsid w:val="004D3F6F"/>
    <w:rsid w:val="004F0FB5"/>
    <w:rsid w:val="004F63F1"/>
    <w:rsid w:val="004F6EF0"/>
    <w:rsid w:val="00520221"/>
    <w:rsid w:val="0052494C"/>
    <w:rsid w:val="00537718"/>
    <w:rsid w:val="0055259F"/>
    <w:rsid w:val="00552B00"/>
    <w:rsid w:val="00574F5A"/>
    <w:rsid w:val="00581C97"/>
    <w:rsid w:val="00595D9B"/>
    <w:rsid w:val="00597FA5"/>
    <w:rsid w:val="005B426F"/>
    <w:rsid w:val="005D2079"/>
    <w:rsid w:val="005D6DE3"/>
    <w:rsid w:val="005E2829"/>
    <w:rsid w:val="005E3214"/>
    <w:rsid w:val="00616F7F"/>
    <w:rsid w:val="00624FA4"/>
    <w:rsid w:val="006323B1"/>
    <w:rsid w:val="00640EE8"/>
    <w:rsid w:val="00653FA9"/>
    <w:rsid w:val="0066408B"/>
    <w:rsid w:val="00676C0B"/>
    <w:rsid w:val="00685BBA"/>
    <w:rsid w:val="006B5BE5"/>
    <w:rsid w:val="006B7EBD"/>
    <w:rsid w:val="006F1DAC"/>
    <w:rsid w:val="006F6F02"/>
    <w:rsid w:val="006F7665"/>
    <w:rsid w:val="00716BF6"/>
    <w:rsid w:val="007430F8"/>
    <w:rsid w:val="00746076"/>
    <w:rsid w:val="0077355B"/>
    <w:rsid w:val="00780E49"/>
    <w:rsid w:val="007A7A4A"/>
    <w:rsid w:val="007B50D8"/>
    <w:rsid w:val="007F4064"/>
    <w:rsid w:val="007F4F95"/>
    <w:rsid w:val="008029F1"/>
    <w:rsid w:val="00804701"/>
    <w:rsid w:val="00807C07"/>
    <w:rsid w:val="00815844"/>
    <w:rsid w:val="00816C74"/>
    <w:rsid w:val="008423F4"/>
    <w:rsid w:val="00842FE2"/>
    <w:rsid w:val="00844276"/>
    <w:rsid w:val="008461B0"/>
    <w:rsid w:val="0085206D"/>
    <w:rsid w:val="00864BF1"/>
    <w:rsid w:val="00881E17"/>
    <w:rsid w:val="00883697"/>
    <w:rsid w:val="008B271B"/>
    <w:rsid w:val="008C0747"/>
    <w:rsid w:val="00911B9D"/>
    <w:rsid w:val="00946265"/>
    <w:rsid w:val="0097475C"/>
    <w:rsid w:val="00984E8B"/>
    <w:rsid w:val="00992363"/>
    <w:rsid w:val="009B169F"/>
    <w:rsid w:val="009B487F"/>
    <w:rsid w:val="009B684E"/>
    <w:rsid w:val="009C059B"/>
    <w:rsid w:val="009C26F9"/>
    <w:rsid w:val="009C57CE"/>
    <w:rsid w:val="009C5CF0"/>
    <w:rsid w:val="00A00864"/>
    <w:rsid w:val="00A23C46"/>
    <w:rsid w:val="00A4258C"/>
    <w:rsid w:val="00A65AED"/>
    <w:rsid w:val="00A75ADC"/>
    <w:rsid w:val="00A7768D"/>
    <w:rsid w:val="00A913E7"/>
    <w:rsid w:val="00AD701D"/>
    <w:rsid w:val="00AE52D5"/>
    <w:rsid w:val="00AE53DC"/>
    <w:rsid w:val="00B110D3"/>
    <w:rsid w:val="00B14BCB"/>
    <w:rsid w:val="00B33237"/>
    <w:rsid w:val="00B465A9"/>
    <w:rsid w:val="00B51781"/>
    <w:rsid w:val="00B52611"/>
    <w:rsid w:val="00B54BCE"/>
    <w:rsid w:val="00B65EC0"/>
    <w:rsid w:val="00BC7268"/>
    <w:rsid w:val="00BD3469"/>
    <w:rsid w:val="00BD49AD"/>
    <w:rsid w:val="00C1328F"/>
    <w:rsid w:val="00C21615"/>
    <w:rsid w:val="00C32C90"/>
    <w:rsid w:val="00C369A2"/>
    <w:rsid w:val="00C63ABD"/>
    <w:rsid w:val="00C677B7"/>
    <w:rsid w:val="00C8513A"/>
    <w:rsid w:val="00C8754F"/>
    <w:rsid w:val="00D14CF9"/>
    <w:rsid w:val="00D50968"/>
    <w:rsid w:val="00D5426A"/>
    <w:rsid w:val="00D74140"/>
    <w:rsid w:val="00D85CF2"/>
    <w:rsid w:val="00DD17A1"/>
    <w:rsid w:val="00DD61B3"/>
    <w:rsid w:val="00DE39BA"/>
    <w:rsid w:val="00E15B91"/>
    <w:rsid w:val="00E2344A"/>
    <w:rsid w:val="00E2453C"/>
    <w:rsid w:val="00E72489"/>
    <w:rsid w:val="00E7551B"/>
    <w:rsid w:val="00EB4AA6"/>
    <w:rsid w:val="00ED141C"/>
    <w:rsid w:val="00EE0064"/>
    <w:rsid w:val="00EE02E6"/>
    <w:rsid w:val="00EF1149"/>
    <w:rsid w:val="00F06E3D"/>
    <w:rsid w:val="00F22CEF"/>
    <w:rsid w:val="00F24EBD"/>
    <w:rsid w:val="00F376AA"/>
    <w:rsid w:val="00F64FB2"/>
    <w:rsid w:val="00F74192"/>
    <w:rsid w:val="00F80732"/>
    <w:rsid w:val="00F818C3"/>
    <w:rsid w:val="00F924F5"/>
    <w:rsid w:val="00FA2B00"/>
    <w:rsid w:val="00FA6874"/>
    <w:rsid w:val="00FA6FAF"/>
    <w:rsid w:val="00FB12F4"/>
    <w:rsid w:val="00FB6EAE"/>
    <w:rsid w:val="00FC07F9"/>
    <w:rsid w:val="00FC4A32"/>
    <w:rsid w:val="00FD310A"/>
    <w:rsid w:val="00FE7D2E"/>
    <w:rsid w:val="00FF2256"/>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9491E"/>
  <w15:docId w15:val="{18FB5D6E-BDEE-4D64-B6B3-F155945B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09E1"/>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BD49A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7CF"/>
    <w:rPr>
      <w:color w:val="0000FF"/>
      <w:u w:val="single"/>
    </w:rPr>
  </w:style>
  <w:style w:type="paragraph" w:styleId="Header">
    <w:name w:val="header"/>
    <w:basedOn w:val="Normal"/>
    <w:link w:val="HeaderChar"/>
    <w:unhideWhenUsed/>
    <w:rsid w:val="003657CF"/>
    <w:pPr>
      <w:tabs>
        <w:tab w:val="center" w:pos="4320"/>
        <w:tab w:val="right" w:pos="8640"/>
      </w:tabs>
    </w:pPr>
  </w:style>
  <w:style w:type="character" w:customStyle="1" w:styleId="HeaderChar">
    <w:name w:val="Header Char"/>
    <w:basedOn w:val="DefaultParagraphFont"/>
    <w:link w:val="Header"/>
    <w:rsid w:val="003657CF"/>
    <w:rPr>
      <w:rFonts w:ascii="Arial" w:eastAsia="Times New Roman" w:hAnsi="Arial" w:cs="Times New Roman"/>
      <w:sz w:val="24"/>
      <w:szCs w:val="20"/>
    </w:rPr>
  </w:style>
  <w:style w:type="paragraph" w:styleId="CommentText">
    <w:name w:val="annotation text"/>
    <w:basedOn w:val="Normal"/>
    <w:link w:val="CommentTextChar"/>
    <w:uiPriority w:val="99"/>
    <w:unhideWhenUsed/>
    <w:rsid w:val="003657CF"/>
    <w:pPr>
      <w:ind w:right="-23"/>
      <w:jc w:val="both"/>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3657CF"/>
    <w:rPr>
      <w:rFonts w:eastAsiaTheme="minorEastAsia"/>
      <w:sz w:val="20"/>
      <w:szCs w:val="20"/>
    </w:rPr>
  </w:style>
  <w:style w:type="character" w:styleId="CommentReference">
    <w:name w:val="annotation reference"/>
    <w:basedOn w:val="DefaultParagraphFont"/>
    <w:uiPriority w:val="99"/>
    <w:semiHidden/>
    <w:unhideWhenUsed/>
    <w:rsid w:val="003657CF"/>
    <w:rPr>
      <w:sz w:val="16"/>
      <w:szCs w:val="16"/>
    </w:rPr>
  </w:style>
  <w:style w:type="paragraph" w:styleId="BalloonText">
    <w:name w:val="Balloon Text"/>
    <w:basedOn w:val="Normal"/>
    <w:link w:val="BalloonTextChar"/>
    <w:uiPriority w:val="99"/>
    <w:semiHidden/>
    <w:unhideWhenUsed/>
    <w:rsid w:val="0036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CF"/>
    <w:rPr>
      <w:rFonts w:ascii="Segoe UI" w:eastAsia="Times New Roman" w:hAnsi="Segoe UI" w:cs="Segoe UI"/>
      <w:sz w:val="18"/>
      <w:szCs w:val="18"/>
    </w:rPr>
  </w:style>
  <w:style w:type="character" w:customStyle="1" w:styleId="Heading1Char">
    <w:name w:val="Heading 1 Char"/>
    <w:basedOn w:val="DefaultParagraphFont"/>
    <w:link w:val="Heading1"/>
    <w:rsid w:val="002309E1"/>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2309E1"/>
    <w:pPr>
      <w:ind w:left="720"/>
      <w:contextualSpacing/>
    </w:pPr>
  </w:style>
  <w:style w:type="paragraph" w:styleId="FootnoteText">
    <w:name w:val="footnote text"/>
    <w:basedOn w:val="Normal"/>
    <w:link w:val="FootnoteTextChar"/>
    <w:uiPriority w:val="99"/>
    <w:semiHidden/>
    <w:unhideWhenUsed/>
    <w:rsid w:val="00946265"/>
    <w:rPr>
      <w:sz w:val="20"/>
    </w:rPr>
  </w:style>
  <w:style w:type="character" w:customStyle="1" w:styleId="FootnoteTextChar">
    <w:name w:val="Footnote Text Char"/>
    <w:basedOn w:val="DefaultParagraphFont"/>
    <w:link w:val="FootnoteText"/>
    <w:uiPriority w:val="99"/>
    <w:semiHidden/>
    <w:rsid w:val="00946265"/>
    <w:rPr>
      <w:rFonts w:ascii="Arial" w:eastAsia="Times New Roman" w:hAnsi="Arial" w:cs="Times New Roman"/>
      <w:sz w:val="20"/>
      <w:szCs w:val="20"/>
    </w:rPr>
  </w:style>
  <w:style w:type="character" w:customStyle="1" w:styleId="ListParagraphChar">
    <w:name w:val="List Paragraph Char"/>
    <w:link w:val="ListParagraph"/>
    <w:uiPriority w:val="34"/>
    <w:rsid w:val="00946265"/>
    <w:rPr>
      <w:rFonts w:ascii="Arial" w:eastAsia="Times New Roman" w:hAnsi="Arial" w:cs="Times New Roman"/>
      <w:sz w:val="24"/>
      <w:szCs w:val="20"/>
    </w:rPr>
  </w:style>
  <w:style w:type="paragraph" w:customStyle="1" w:styleId="ClauseText">
    <w:name w:val="#Clause Text"/>
    <w:basedOn w:val="Normal"/>
    <w:autoRedefine/>
    <w:rsid w:val="00F74192"/>
    <w:pPr>
      <w:jc w:val="both"/>
    </w:pPr>
    <w:rPr>
      <w:rFonts w:eastAsiaTheme="majorEastAsia" w:cs="Arial"/>
      <w:szCs w:val="40"/>
    </w:rPr>
  </w:style>
  <w:style w:type="table" w:styleId="TableGrid">
    <w:name w:val="Table Grid"/>
    <w:basedOn w:val="TableNormal"/>
    <w:rsid w:val="00F74192"/>
    <w:pPr>
      <w:spacing w:after="0" w:line="240" w:lineRule="auto"/>
      <w:ind w:right="-23"/>
      <w:jc w:val="both"/>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4192"/>
    <w:pPr>
      <w:ind w:right="0"/>
      <w:jc w:val="left"/>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74192"/>
    <w:rPr>
      <w:rFonts w:ascii="Arial" w:eastAsia="Times New Roman" w:hAnsi="Arial" w:cs="Times New Roman"/>
      <w:b/>
      <w:bCs/>
      <w:sz w:val="20"/>
      <w:szCs w:val="20"/>
    </w:rPr>
  </w:style>
  <w:style w:type="paragraph" w:styleId="NoSpacing">
    <w:name w:val="No Spacing"/>
    <w:link w:val="NoSpacingChar"/>
    <w:uiPriority w:val="99"/>
    <w:qFormat/>
    <w:rsid w:val="003F2FF5"/>
    <w:pPr>
      <w:spacing w:after="0" w:line="240" w:lineRule="auto"/>
      <w:ind w:right="-23"/>
      <w:jc w:val="both"/>
    </w:pPr>
    <w:rPr>
      <w:rFonts w:eastAsiaTheme="minorEastAsia"/>
      <w:sz w:val="21"/>
      <w:szCs w:val="21"/>
    </w:rPr>
  </w:style>
  <w:style w:type="character" w:customStyle="1" w:styleId="NoSpacingChar">
    <w:name w:val="No Spacing Char"/>
    <w:basedOn w:val="DefaultParagraphFont"/>
    <w:link w:val="NoSpacing"/>
    <w:uiPriority w:val="99"/>
    <w:rsid w:val="003F2FF5"/>
    <w:rPr>
      <w:rFonts w:eastAsiaTheme="minorEastAsia"/>
      <w:sz w:val="21"/>
      <w:szCs w:val="21"/>
    </w:rPr>
  </w:style>
  <w:style w:type="paragraph" w:customStyle="1" w:styleId="Bodysubclause">
    <w:name w:val="Body  sub clause"/>
    <w:basedOn w:val="Normal"/>
    <w:rsid w:val="00815844"/>
    <w:pPr>
      <w:spacing w:before="240" w:after="120" w:line="300" w:lineRule="atLeast"/>
      <w:ind w:left="720"/>
      <w:jc w:val="both"/>
    </w:pPr>
    <w:rPr>
      <w:rFonts w:ascii="Times New Roman" w:hAnsi="Times New Roman"/>
      <w:sz w:val="22"/>
    </w:rPr>
  </w:style>
  <w:style w:type="paragraph" w:customStyle="1" w:styleId="Bullet2">
    <w:name w:val="Bullet2"/>
    <w:basedOn w:val="Normal"/>
    <w:rsid w:val="00ED141C"/>
    <w:pPr>
      <w:numPr>
        <w:numId w:val="6"/>
      </w:numPr>
      <w:spacing w:after="240"/>
    </w:pPr>
    <w:rPr>
      <w:rFonts w:ascii="Times New Roman" w:hAnsi="Times New Roman"/>
      <w:szCs w:val="24"/>
      <w:lang w:eastAsia="en-GB"/>
    </w:rPr>
  </w:style>
  <w:style w:type="paragraph" w:styleId="Footer">
    <w:name w:val="footer"/>
    <w:basedOn w:val="Normal"/>
    <w:link w:val="FooterChar"/>
    <w:uiPriority w:val="99"/>
    <w:unhideWhenUsed/>
    <w:rsid w:val="0013127A"/>
    <w:pPr>
      <w:tabs>
        <w:tab w:val="center" w:pos="4320"/>
        <w:tab w:val="right" w:pos="8640"/>
      </w:tabs>
    </w:pPr>
  </w:style>
  <w:style w:type="character" w:customStyle="1" w:styleId="FooterChar">
    <w:name w:val="Footer Char"/>
    <w:basedOn w:val="DefaultParagraphFont"/>
    <w:link w:val="Footer"/>
    <w:uiPriority w:val="99"/>
    <w:rsid w:val="0013127A"/>
    <w:rPr>
      <w:rFonts w:ascii="Arial" w:eastAsia="Times New Roman" w:hAnsi="Arial" w:cs="Times New Roman"/>
      <w:sz w:val="24"/>
      <w:szCs w:val="20"/>
    </w:rPr>
  </w:style>
  <w:style w:type="paragraph" w:customStyle="1" w:styleId="LBE-BodyText">
    <w:name w:val="LBE - Body Text"/>
    <w:basedOn w:val="Normal"/>
    <w:rsid w:val="0013127A"/>
    <w:pPr>
      <w:tabs>
        <w:tab w:val="left" w:pos="907"/>
        <w:tab w:val="left" w:pos="1644"/>
        <w:tab w:val="left" w:pos="2381"/>
        <w:tab w:val="left" w:pos="3119"/>
        <w:tab w:val="left" w:pos="3856"/>
        <w:tab w:val="left" w:pos="4593"/>
        <w:tab w:val="left" w:pos="5330"/>
        <w:tab w:val="left" w:pos="6067"/>
      </w:tabs>
      <w:spacing w:before="240"/>
      <w:ind w:left="907"/>
      <w:jc w:val="both"/>
    </w:pPr>
    <w:rPr>
      <w:rFonts w:cs="Tahoma"/>
      <w:sz w:val="20"/>
    </w:rPr>
  </w:style>
  <w:style w:type="paragraph" w:customStyle="1" w:styleId="LBE-Table-ColumnHeadings">
    <w:name w:val="LBE - Table - Column Headings"/>
    <w:basedOn w:val="Normal"/>
    <w:rsid w:val="0013127A"/>
    <w:pPr>
      <w:tabs>
        <w:tab w:val="left" w:pos="907"/>
        <w:tab w:val="left" w:pos="1644"/>
        <w:tab w:val="left" w:pos="2381"/>
        <w:tab w:val="left" w:pos="3119"/>
        <w:tab w:val="left" w:pos="3856"/>
        <w:tab w:val="left" w:pos="4593"/>
        <w:tab w:val="left" w:pos="5330"/>
        <w:tab w:val="left" w:pos="6067"/>
      </w:tabs>
      <w:spacing w:before="240"/>
      <w:jc w:val="both"/>
    </w:pPr>
    <w:rPr>
      <w:b/>
      <w:bCs/>
      <w:sz w:val="20"/>
    </w:rPr>
  </w:style>
  <w:style w:type="paragraph" w:styleId="BodyTextIndent">
    <w:name w:val="Body Text Indent"/>
    <w:basedOn w:val="Normal"/>
    <w:link w:val="BodyTextIndentChar"/>
    <w:uiPriority w:val="99"/>
    <w:semiHidden/>
    <w:unhideWhenUsed/>
    <w:rsid w:val="00AD701D"/>
    <w:pPr>
      <w:spacing w:after="120"/>
      <w:ind w:left="283"/>
    </w:pPr>
  </w:style>
  <w:style w:type="character" w:customStyle="1" w:styleId="BodyTextIndentChar">
    <w:name w:val="Body Text Indent Char"/>
    <w:basedOn w:val="DefaultParagraphFont"/>
    <w:link w:val="BodyTextIndent"/>
    <w:uiPriority w:val="99"/>
    <w:semiHidden/>
    <w:rsid w:val="00AD701D"/>
    <w:rPr>
      <w:rFonts w:ascii="Arial" w:eastAsia="Times New Roman" w:hAnsi="Arial" w:cs="Times New Roman"/>
      <w:sz w:val="24"/>
      <w:szCs w:val="20"/>
    </w:rPr>
  </w:style>
  <w:style w:type="paragraph" w:styleId="NormalIndent">
    <w:name w:val="Normal Indent"/>
    <w:basedOn w:val="Normal"/>
    <w:rsid w:val="00DD61B3"/>
    <w:pPr>
      <w:keepLines/>
      <w:tabs>
        <w:tab w:val="num" w:pos="360"/>
        <w:tab w:val="left" w:pos="851"/>
      </w:tabs>
      <w:spacing w:after="120"/>
      <w:jc w:val="both"/>
      <w:outlineLvl w:val="0"/>
    </w:pPr>
    <w:rPr>
      <w:sz w:val="20"/>
      <w:lang w:val="en-AU"/>
    </w:rPr>
  </w:style>
  <w:style w:type="character" w:customStyle="1" w:styleId="Heading3Char">
    <w:name w:val="Heading 3 Char"/>
    <w:basedOn w:val="DefaultParagraphFont"/>
    <w:link w:val="Heading3"/>
    <w:uiPriority w:val="9"/>
    <w:semiHidden/>
    <w:rsid w:val="00BD49A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2453C"/>
    <w:pPr>
      <w:spacing w:after="0" w:line="240" w:lineRule="auto"/>
    </w:pPr>
    <w:rPr>
      <w:rFonts w:ascii="Arial" w:eastAsia="Times New Roman" w:hAnsi="Arial" w:cs="Times New Roman"/>
      <w:sz w:val="24"/>
      <w:szCs w:val="20"/>
    </w:rPr>
  </w:style>
  <w:style w:type="character" w:customStyle="1" w:styleId="ilfuvd">
    <w:name w:val="ilfuvd"/>
    <w:basedOn w:val="DefaultParagraphFont"/>
    <w:rsid w:val="00471CCA"/>
  </w:style>
  <w:style w:type="character" w:styleId="Strong">
    <w:name w:val="Strong"/>
    <w:basedOn w:val="DefaultParagraphFont"/>
    <w:uiPriority w:val="22"/>
    <w:qFormat/>
    <w:rsid w:val="00C6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ntract.due-north.com/Regis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EB186FC9303FE04B939FE6719BABC0B2" ma:contentTypeVersion="1" ma:contentTypeDescription="" ma:contentTypeScope="" ma:versionID="a097b989c2cc12503ad499f654d820b4">
  <xsd:schema xmlns:xsd="http://www.w3.org/2001/XMLSchema" xmlns:xs="http://www.w3.org/2001/XMLSchema" xmlns:p="http://schemas.microsoft.com/office/2006/metadata/properties" xmlns:ns1="http://schemas.microsoft.com/sharepoint/v3" xmlns:ns3="35bccfda-aff4-49fd-8958-41efdbba8d6c" xmlns:ns4="8f438c96-0c3c-4ba9-b286-85d64c6d1f37" targetNamespace="http://schemas.microsoft.com/office/2006/metadata/properties" ma:root="true" ma:fieldsID="2eb4056a2b5d56b800c71b039a76f9c3" ns1:_="" ns3:_="" ns4:_="">
    <xsd:import namespace="http://schemas.microsoft.com/sharepoint/v3"/>
    <xsd:import namespace="35bccfda-aff4-49fd-8958-41efdbba8d6c"/>
    <xsd:import namespace="8f438c96-0c3c-4ba9-b286-85d64c6d1f37"/>
    <xsd:element name="properties">
      <xsd:complexType>
        <xsd:sequence>
          <xsd:element name="documentManagement">
            <xsd:complexType>
              <xsd:all>
                <xsd:element ref="ns3:Linked_x0020_Documents" minOccurs="0"/>
                <xsd:element ref="ns1:ReportOwner" minOccurs="0"/>
                <xsd:element ref="ns3:f63c811758e44357b9a13e1719678301" minOccurs="0"/>
                <xsd:element ref="ns3:Confidential1" minOccurs="0"/>
                <xsd:element ref="ns3:Vital" minOccurs="0"/>
                <xsd:element ref="ns3:ReturnedReason" minOccurs="0"/>
                <xsd:element ref="ns3:ScannedComments" minOccurs="0"/>
                <xsd:element ref="ns3:ScannedType_0" minOccurs="0"/>
                <xsd:element ref="ns3:Scanner" minOccurs="0"/>
                <xsd:element ref="ns3:ScanDate" minOccurs="0"/>
                <xsd:element ref="ns3:ScannedDocument" minOccurs="0"/>
                <xsd:element ref="ns3:led2bd20bfb2440592cc4dde76c40d27" minOccurs="0"/>
                <xsd:element ref="ns3:DeclaredType_0" minOccurs="0"/>
                <xsd:element ref="ns3:IsRecord" minOccurs="0"/>
                <xsd:element ref="ns3:Archived" minOccurs="0"/>
                <xsd:element ref="ns3:ScannedRe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bccfda-aff4-49fd-8958-41efdbba8d6c"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fieldId="{f63c8117-58e4-4357-b9a1-3e171967830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fieldId="{79c00044-de7f-40b4-92d9-eacd6d15881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fieldId="{5ed2bd20-bfb2-4405-92cc-4dde76c40d27}"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default="" ma:fieldId="{81b78ca1-66cf-40d8-a06d-cc278b93f12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38c96-0c3c-4ba9-b286-85d64c6d1f37" elementFormDefault="qualified">
    <xsd:import namespace="http://schemas.microsoft.com/office/2006/documentManagement/types"/>
    <xsd:import namespace="http://schemas.microsoft.com/office/infopath/2007/PartnerControls"/>
    <xsd:element name="TaxCatchAll" ma:index="29" nillable="true" ma:displayName="Taxonomy Catch All Column" ma:description="" ma:hidden="true" ma:list="{2fcf2f18-e5ba-48f2-88af-1649452323d9}" ma:internalName="TaxCatchAll" ma:showField="CatchAllData" ma:web="8f438c96-0c3c-4ba9-b286-85d64c6d1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fidential1 xmlns="35bccfda-aff4-49fd-8958-41efdbba8d6c">false</Confidential1>
    <ScannedDocument xmlns="35bccfda-aff4-49fd-8958-41efdbba8d6c">false</ScannedDocument>
    <ScanDate xmlns="35bccfda-aff4-49fd-8958-41efdbba8d6c" xsi:nil="true"/>
    <Archived xmlns="35bccfda-aff4-49fd-8958-41efdbba8d6c">No</Archived>
    <DeclaredType_0 xmlns="35bccfda-aff4-49fd-8958-41efdbba8d6c">
      <Terms xmlns="http://schemas.microsoft.com/office/infopath/2007/PartnerControls"/>
    </DeclaredType_0>
    <Linked_x0020_Documents xmlns="35bccfda-aff4-49fd-8958-41efdbba8d6c" xsi:nil="true"/>
    <Vital xmlns="35bccfda-aff4-49fd-8958-41efdbba8d6c">false</Vital>
    <TaxCatchAll xmlns="8f438c96-0c3c-4ba9-b286-85d64c6d1f37"/>
    <ScannedType_0 xmlns="35bccfda-aff4-49fd-8958-41efdbba8d6c">
      <Terms xmlns="http://schemas.microsoft.com/office/infopath/2007/PartnerControls"/>
    </ScannedType_0>
    <led2bd20bfb2440592cc4dde76c40d27 xmlns="35bccfda-aff4-49fd-8958-41efdbba8d6c">
      <Terms xmlns="http://schemas.microsoft.com/office/infopath/2007/PartnerControls"/>
    </led2bd20bfb2440592cc4dde76c40d27>
    <IsRecord xmlns="35bccfda-aff4-49fd-8958-41efdbba8d6c">false</IsRecord>
    <ReturnedReason xmlns="35bccfda-aff4-49fd-8958-41efdbba8d6c" xsi:nil="true"/>
    <ScannedRef xmlns="35bccfda-aff4-49fd-8958-41efdbba8d6c" xsi:nil="true"/>
    <ReportOwner xmlns="http://schemas.microsoft.com/sharepoint/v3">
      <UserInfo>
        <DisplayName/>
        <AccountId xsi:nil="true"/>
        <AccountType/>
      </UserInfo>
    </ReportOwner>
    <Scanner xmlns="35bccfda-aff4-49fd-8958-41efdbba8d6c" xsi:nil="true"/>
    <f63c811758e44357b9a13e1719678301 xmlns="35bccfda-aff4-49fd-8958-41efdbba8d6c">
      <Terms xmlns="http://schemas.microsoft.com/office/infopath/2007/PartnerControls"/>
    </f63c811758e44357b9a13e1719678301>
    <ScannedComments xmlns="35bccfda-aff4-49fd-8958-41efdbba8d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E264-E300-4750-953D-9CE6C003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ccfda-aff4-49fd-8958-41efdbba8d6c"/>
    <ds:schemaRef ds:uri="8f438c96-0c3c-4ba9-b286-85d64c6d1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FF5A7-C8BC-435A-B68C-D409DFE9589C}">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8f438c96-0c3c-4ba9-b286-85d64c6d1f37"/>
    <ds:schemaRef ds:uri="35bccfda-aff4-49fd-8958-41efdbba8d6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5856836-BACD-43FA-A2ED-B047AE81512D}">
  <ds:schemaRefs>
    <ds:schemaRef ds:uri="http://schemas.microsoft.com/sharepoint/v3/contenttype/forms"/>
  </ds:schemaRefs>
</ds:datastoreItem>
</file>

<file path=customXml/itemProps4.xml><?xml version="1.0" encoding="utf-8"?>
<ds:datastoreItem xmlns:ds="http://schemas.openxmlformats.org/officeDocument/2006/customXml" ds:itemID="{E0C7AF2B-9748-40EE-BE7F-41F3477F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5376</Words>
  <Characters>30647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Hayles</dc:creator>
  <cp:lastModifiedBy>James Pierce</cp:lastModifiedBy>
  <cp:revision>2</cp:revision>
  <cp:lastPrinted>2019-05-02T09:05:00Z</cp:lastPrinted>
  <dcterms:created xsi:type="dcterms:W3CDTF">2019-05-29T11:37:00Z</dcterms:created>
  <dcterms:modified xsi:type="dcterms:W3CDTF">2019-05-29T11:37:00Z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0x0101005D3D57CF6A3EDA42B7FDD38DF27AAE8A00EB186FC9303FE04B939FE6719BABC0B2</vt:lpwstr>
  </property>
  <property fmtid="{D5CDD505-2E9C-101B-9397-08002B2CF9AE}" pid="3" name="TeamName">
    <vt:lpwstr/>
  </property>
  <property fmtid="{D5CDD505-2E9C-101B-9397-08002B2CF9AE}" pid="4" name="ScannedType">
    <vt:lpwstr/>
  </property>
  <property fmtid="{D5CDD505-2E9C-101B-9397-08002B2CF9AE}" pid="5" name="DeclaredType">
    <vt:lpwstr/>
  </property>
  <property fmtid="{D5CDD505-2E9C-101B-9397-08002B2CF9AE}" pid="6" name="RetentionType">
    <vt:lpwstr/>
  </property>
</Properties>
</file>