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3" w:rsidRDefault="00DE3443" w:rsidP="00DE3443">
      <w:pPr>
        <w:rPr>
          <w:rFonts w:ascii="Arial" w:hAnsi="Arial" w:cs="Arial"/>
        </w:rPr>
      </w:pPr>
      <w:r>
        <w:rPr>
          <w:rFonts w:ascii="Arial" w:hAnsi="Arial" w:cs="Arial"/>
        </w:rPr>
        <w:t>The following Key questions are what we would like to explore during the market engagement period.</w:t>
      </w:r>
      <w:bookmarkStart w:id="0" w:name="_GoBack"/>
      <w:bookmarkEnd w:id="0"/>
    </w:p>
    <w:p w:rsidR="00DE3443" w:rsidRPr="00DE3443" w:rsidRDefault="00DE3443" w:rsidP="00DE3443">
      <w:pPr>
        <w:pStyle w:val="ListParagraph"/>
        <w:numPr>
          <w:ilvl w:val="0"/>
          <w:numId w:val="1"/>
        </w:numPr>
        <w:rPr>
          <w:rFonts w:ascii="Arial" w:hAnsi="Arial" w:cs="Arial"/>
        </w:rPr>
      </w:pPr>
      <w:r w:rsidRPr="00DE3443">
        <w:rPr>
          <w:rFonts w:ascii="Arial" w:hAnsi="Arial" w:cs="Arial"/>
        </w:rPr>
        <w:t>The London Borough of Waltham Forest can bid for funding to develop the additional piece of land on the Construction Training Centre site. If the borough was to secure funds, with specific outcomes attached, would this be viewed as a barrier or a benefit to your plans for the site?</w:t>
      </w:r>
    </w:p>
    <w:p w:rsidR="00DE3443" w:rsidRPr="00DE3443" w:rsidRDefault="00DE3443" w:rsidP="00DE3443">
      <w:pPr>
        <w:pStyle w:val="ListParagraph"/>
        <w:numPr>
          <w:ilvl w:val="0"/>
          <w:numId w:val="1"/>
        </w:numPr>
        <w:rPr>
          <w:rFonts w:ascii="Arial" w:hAnsi="Arial" w:cs="Arial"/>
        </w:rPr>
      </w:pPr>
      <w:r w:rsidRPr="00DE3443">
        <w:rPr>
          <w:rFonts w:ascii="Arial" w:hAnsi="Arial" w:cs="Arial"/>
        </w:rPr>
        <w:t>The London Borough of Waltham Forest seeks to implement a stretching employment</w:t>
      </w:r>
      <w:r w:rsidRPr="00DE3443">
        <w:rPr>
          <w:rFonts w:ascii="Arial" w:hAnsi="Arial" w:cs="Arial"/>
          <w:b/>
          <w:bCs/>
        </w:rPr>
        <w:t>*</w:t>
      </w:r>
      <w:r w:rsidRPr="00DE3443">
        <w:rPr>
          <w:rFonts w:ascii="Arial" w:hAnsi="Arial" w:cs="Arial"/>
        </w:rPr>
        <w:t xml:space="preserve"> conversion rate target, for all pre-employment activity delivered from the centre. What do you consider to be a stretching, but achievable employment conversion target? </w:t>
      </w:r>
    </w:p>
    <w:p w:rsidR="00DE3443" w:rsidRPr="00DE3443" w:rsidRDefault="00DE3443" w:rsidP="00DE3443">
      <w:pPr>
        <w:pStyle w:val="ListParagraph"/>
        <w:rPr>
          <w:rFonts w:ascii="Arial" w:hAnsi="Arial" w:cs="Arial"/>
          <w:i/>
          <w:iCs/>
        </w:rPr>
      </w:pPr>
      <w:r w:rsidRPr="00DE3443">
        <w:rPr>
          <w:rFonts w:ascii="Arial" w:hAnsi="Arial" w:cs="Arial"/>
          <w:i/>
          <w:iCs/>
        </w:rPr>
        <w:t xml:space="preserve">(Nationwide, the employment conversion rate for construction training is 41%: </w:t>
      </w:r>
      <w:hyperlink r:id="rId6" w:history="1">
        <w:r w:rsidRPr="00DE3443">
          <w:rPr>
            <w:rStyle w:val="Hyperlink"/>
            <w:rFonts w:ascii="Arial" w:hAnsi="Arial" w:cs="Arial"/>
            <w:i/>
            <w:iCs/>
            <w:color w:val="auto"/>
          </w:rPr>
          <w:t>https://www.citb.co.uk/global/research/destinations%20of%20construction%20learners%20in%20further%20education.pdf</w:t>
        </w:r>
      </w:hyperlink>
      <w:r w:rsidRPr="00DE3443">
        <w:rPr>
          <w:rFonts w:ascii="Arial" w:hAnsi="Arial" w:cs="Arial"/>
          <w:i/>
          <w:iCs/>
        </w:rPr>
        <w:t xml:space="preserve">) </w:t>
      </w:r>
    </w:p>
    <w:p w:rsidR="00DE3443" w:rsidRPr="00DE3443" w:rsidRDefault="00DE3443" w:rsidP="00DE3443">
      <w:pPr>
        <w:pStyle w:val="ListParagraph"/>
        <w:rPr>
          <w:rFonts w:ascii="Arial" w:hAnsi="Arial" w:cs="Arial"/>
          <w:b/>
          <w:bCs/>
        </w:rPr>
      </w:pPr>
      <w:proofErr w:type="gramStart"/>
      <w:r w:rsidRPr="00DE3443">
        <w:rPr>
          <w:rFonts w:ascii="Arial" w:hAnsi="Arial" w:cs="Arial"/>
          <w:b/>
          <w:bCs/>
        </w:rPr>
        <w:t>*i.e. traditional employment, self-employment and apprenticeships.</w:t>
      </w:r>
      <w:proofErr w:type="gramEnd"/>
    </w:p>
    <w:p w:rsidR="00DE3443" w:rsidRPr="00DE3443" w:rsidRDefault="00DE3443" w:rsidP="00DE3443">
      <w:pPr>
        <w:pStyle w:val="ListParagraph"/>
        <w:numPr>
          <w:ilvl w:val="0"/>
          <w:numId w:val="1"/>
        </w:numPr>
        <w:rPr>
          <w:rFonts w:ascii="Arial" w:hAnsi="Arial" w:cs="Arial"/>
        </w:rPr>
      </w:pPr>
      <w:r w:rsidRPr="00DE3443">
        <w:rPr>
          <w:rFonts w:ascii="Arial" w:hAnsi="Arial" w:cs="Arial"/>
        </w:rPr>
        <w:t>What support (if any) would you require from the current Centre Operator, to ensure a smooth transition?</w:t>
      </w:r>
    </w:p>
    <w:p w:rsidR="00DE3443" w:rsidRPr="00DE3443" w:rsidRDefault="00DE3443" w:rsidP="00DE3443">
      <w:pPr>
        <w:pStyle w:val="ListParagraph"/>
        <w:numPr>
          <w:ilvl w:val="0"/>
          <w:numId w:val="1"/>
        </w:numPr>
        <w:rPr>
          <w:rFonts w:ascii="Arial" w:hAnsi="Arial" w:cs="Arial"/>
        </w:rPr>
      </w:pPr>
      <w:r w:rsidRPr="00DE3443">
        <w:rPr>
          <w:rFonts w:ascii="Arial" w:hAnsi="Arial" w:cs="Arial"/>
        </w:rPr>
        <w:t>The London Borough of Waltham Forest intends to use the following indicators when assessing the quality of bid applicants:  Quality kite marks, Apprenticeship completion rates, employment conversion rates and teaching excellence. Are there any additional indicators we should take into consideration?</w:t>
      </w:r>
    </w:p>
    <w:p w:rsidR="00DE3443" w:rsidRPr="00DE3443" w:rsidRDefault="00DE3443" w:rsidP="00DE3443">
      <w:pPr>
        <w:pStyle w:val="ListParagraph"/>
        <w:numPr>
          <w:ilvl w:val="0"/>
          <w:numId w:val="1"/>
        </w:numPr>
        <w:rPr>
          <w:rFonts w:ascii="Arial" w:hAnsi="Arial" w:cs="Arial"/>
        </w:rPr>
      </w:pPr>
      <w:r w:rsidRPr="00DE3443">
        <w:rPr>
          <w:rFonts w:ascii="Arial" w:hAnsi="Arial" w:cs="Arial"/>
        </w:rPr>
        <w:t>What documents (e.g. Centre finances, Centre accreditations) will your organisation need to bid for this opportunity?</w:t>
      </w:r>
    </w:p>
    <w:sectPr w:rsidR="00DE3443" w:rsidRPr="00DE3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4B54"/>
    <w:multiLevelType w:val="hybridMultilevel"/>
    <w:tmpl w:val="6FA0A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43"/>
    <w:rsid w:val="00CE4C3D"/>
    <w:rsid w:val="00DE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443"/>
    <w:rPr>
      <w:color w:val="0000FF"/>
      <w:u w:val="single"/>
    </w:rPr>
  </w:style>
  <w:style w:type="paragraph" w:styleId="ListParagraph">
    <w:name w:val="List Paragraph"/>
    <w:basedOn w:val="Normal"/>
    <w:uiPriority w:val="34"/>
    <w:qFormat/>
    <w:rsid w:val="00DE3443"/>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443"/>
    <w:rPr>
      <w:color w:val="0000FF"/>
      <w:u w:val="single"/>
    </w:rPr>
  </w:style>
  <w:style w:type="paragraph" w:styleId="ListParagraph">
    <w:name w:val="List Paragraph"/>
    <w:basedOn w:val="Normal"/>
    <w:uiPriority w:val="34"/>
    <w:qFormat/>
    <w:rsid w:val="00DE344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b.co.uk/global/research/destinations%20of%20construction%20learners%20in%20further%20educ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Carpenter</dc:creator>
  <cp:lastModifiedBy>Sarah Carpenter</cp:lastModifiedBy>
  <cp:revision>1</cp:revision>
  <dcterms:created xsi:type="dcterms:W3CDTF">2018-04-04T13:48:00Z</dcterms:created>
  <dcterms:modified xsi:type="dcterms:W3CDTF">2018-04-04T13:51:00Z</dcterms:modified>
</cp:coreProperties>
</file>