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AC48" w14:textId="3E8809F6" w:rsidR="00AF7CD7" w:rsidRDefault="00AF7CD7" w:rsidP="00AF7CD7">
      <w:pPr>
        <w:rPr>
          <w:b/>
          <w:bCs/>
        </w:rPr>
      </w:pPr>
      <w:r w:rsidRPr="00744C9E">
        <w:rPr>
          <w:b/>
          <w:bCs/>
        </w:rPr>
        <w:t>Short description</w:t>
      </w:r>
      <w:r>
        <w:rPr>
          <w:b/>
          <w:bCs/>
        </w:rPr>
        <w:t xml:space="preserve"> (max 100 words)</w:t>
      </w:r>
    </w:p>
    <w:p w14:paraId="627F738A" w14:textId="69CF51F2" w:rsidR="00AF7CD7" w:rsidRDefault="00646876" w:rsidP="00AF7CD7">
      <w:r>
        <w:t xml:space="preserve">As part of the national Bus Back Better strategy, </w:t>
      </w:r>
      <w:r w:rsidR="00161E91" w:rsidRPr="00161E91">
        <w:t>Essex County Council (ECC)</w:t>
      </w:r>
      <w:r w:rsidR="00161E91">
        <w:t xml:space="preserve"> are seeking input from the market</w:t>
      </w:r>
      <w:r>
        <w:t xml:space="preserve"> </w:t>
      </w:r>
      <w:r w:rsidR="00EA2926">
        <w:t xml:space="preserve">to inform a potential procurement opportunity for </w:t>
      </w:r>
      <w:r>
        <w:t xml:space="preserve">a </w:t>
      </w:r>
      <w:r w:rsidRPr="00646876">
        <w:t xml:space="preserve">single branded Information Portal that pulls together useful information from Essex County Council, Essex Highways’ Service Information Centre, </w:t>
      </w:r>
      <w:r w:rsidR="00F307ED">
        <w:t xml:space="preserve">Department for Transport, </w:t>
      </w:r>
      <w:r w:rsidRPr="00646876">
        <w:t>Bus Operators</w:t>
      </w:r>
      <w:r w:rsidR="00F307ED">
        <w:t>,</w:t>
      </w:r>
      <w:r w:rsidRPr="00646876">
        <w:t xml:space="preserve"> from the Bus Industry</w:t>
      </w:r>
      <w:r w:rsidR="00F307ED">
        <w:t xml:space="preserve"> and from a Journey Planner Provider</w:t>
      </w:r>
      <w:r w:rsidRPr="00646876">
        <w:t>.</w:t>
      </w:r>
    </w:p>
    <w:p w14:paraId="2F114DB6" w14:textId="48E3D46C" w:rsidR="00AF7CD7" w:rsidRPr="00AF7CD7" w:rsidRDefault="00AF7CD7" w:rsidP="00AF7CD7">
      <w:pPr>
        <w:rPr>
          <w:b/>
          <w:bCs/>
        </w:rPr>
      </w:pPr>
      <w:r w:rsidRPr="00AF7CD7">
        <w:rPr>
          <w:b/>
          <w:bCs/>
        </w:rPr>
        <w:t>Description (max 300 words)</w:t>
      </w:r>
    </w:p>
    <w:p w14:paraId="63FF963C" w14:textId="5968DF33" w:rsidR="0091136C" w:rsidRDefault="00B843E4" w:rsidP="0091136C">
      <w:r>
        <w:t>Currently</w:t>
      </w:r>
      <w:r w:rsidR="00C03D56">
        <w:t>, bus information in Essex is in multiple places with the user expected to go to many places for public transport information.</w:t>
      </w:r>
      <w:r w:rsidR="00A01441">
        <w:t xml:space="preserve"> In light of the Bus Back Better </w:t>
      </w:r>
      <w:r w:rsidR="0091136C">
        <w:t xml:space="preserve">powers, </w:t>
      </w:r>
      <w:r w:rsidR="0091136C" w:rsidRPr="00161E91">
        <w:t>Essex County Council (ECC)</w:t>
      </w:r>
      <w:r w:rsidR="0091136C">
        <w:t xml:space="preserve"> has recommended to its Cabinet that we adopt an Enhanced Partnership (EP) with our Bus Operators</w:t>
      </w:r>
      <w:r w:rsidR="00DC72CE">
        <w:t xml:space="preserve"> within a unified common branding</w:t>
      </w:r>
      <w:r w:rsidR="0091136C">
        <w:t>. This is a legally binding partnership between a Council and Bus Operators in an area. Both parties commit to certain measures to improve services.</w:t>
      </w:r>
    </w:p>
    <w:p w14:paraId="650F501D" w14:textId="729CC712" w:rsidR="00F14572" w:rsidRDefault="00B433FB" w:rsidP="00E62212">
      <w:r>
        <w:t xml:space="preserve">One such measure is a single branded Information Portal that pulls together useful information from Essex County Council, Essex Highways’ Service Information Centre, </w:t>
      </w:r>
      <w:r w:rsidR="00F307ED">
        <w:t xml:space="preserve">Department for Transport, </w:t>
      </w:r>
      <w:r>
        <w:t>Bus Operators and from the Bus Industry</w:t>
      </w:r>
      <w:r w:rsidR="00F307ED">
        <w:t xml:space="preserve"> and from a Journey Planner Provider</w:t>
      </w:r>
      <w:r>
        <w:t xml:space="preserve">. This Information Portal </w:t>
      </w:r>
      <w:r w:rsidR="00597025">
        <w:t xml:space="preserve">will </w:t>
      </w:r>
      <w:r>
        <w:t xml:space="preserve">be </w:t>
      </w:r>
      <w:r w:rsidR="00597025">
        <w:t>commissioned</w:t>
      </w:r>
      <w:r>
        <w:t xml:space="preserve"> by ECC</w:t>
      </w:r>
      <w:r w:rsidR="00597025">
        <w:t xml:space="preserve"> to meet the needs of the travelling Public and </w:t>
      </w:r>
      <w:r>
        <w:t>Operators. The system would need to work across multiple platforms, including mobile, desktop and tablet</w:t>
      </w:r>
      <w:r w:rsidR="00597025">
        <w:t xml:space="preserve">.  It should be compliant with </w:t>
      </w:r>
      <w:hyperlink r:id="rId7" w:history="1">
        <w:r w:rsidR="00597025" w:rsidRPr="001A5669">
          <w:t>accessibility requirements for public sector bodies</w:t>
        </w:r>
      </w:hyperlink>
      <w:r w:rsidR="00597025">
        <w:t xml:space="preserve"> and should be developed in line with the </w:t>
      </w:r>
      <w:hyperlink r:id="rId8" w:history="1">
        <w:r w:rsidR="00597025" w:rsidRPr="001A5669">
          <w:t>government service standard</w:t>
        </w:r>
      </w:hyperlink>
      <w:r w:rsidR="00597025">
        <w:t xml:space="preserve">. It </w:t>
      </w:r>
      <w:r w:rsidR="00E62212">
        <w:t xml:space="preserve">should act as a front end, </w:t>
      </w:r>
      <w:r w:rsidR="00597025">
        <w:t xml:space="preserve">bringing together </w:t>
      </w:r>
      <w:r w:rsidR="00E62212">
        <w:t>data is stored across different physical locations/servers across Essex’s diverse make-up of Operators and Central/Local government sites.</w:t>
      </w:r>
      <w:r w:rsidR="001A5669">
        <w:t xml:space="preserve">  </w:t>
      </w:r>
      <w:r w:rsidR="00F14572">
        <w:t>Ideally it would have a private component that will allow Bus Operators</w:t>
      </w:r>
      <w:r w:rsidR="004E1167">
        <w:t xml:space="preserve"> </w:t>
      </w:r>
      <w:r w:rsidR="00F14572">
        <w:t>to access</w:t>
      </w:r>
      <w:r w:rsidR="004E1167">
        <w:t xml:space="preserve"> (via secure authenticated log-in)</w:t>
      </w:r>
      <w:r w:rsidR="00F14572">
        <w:t xml:space="preserve"> </w:t>
      </w:r>
      <w:r w:rsidR="006A33F3">
        <w:t>industry specific resources to run their business, and also the ability to two-way share operational information</w:t>
      </w:r>
      <w:r w:rsidR="00F14572">
        <w:t xml:space="preserve"> without needing to contact the Authority </w:t>
      </w:r>
      <w:r w:rsidR="00923F16">
        <w:t>via</w:t>
      </w:r>
      <w:r w:rsidR="006A33F3">
        <w:t xml:space="preserve"> email or calls.</w:t>
      </w:r>
      <w:r w:rsidR="00257220">
        <w:t xml:space="preserve"> ECC</w:t>
      </w:r>
      <w:r w:rsidR="00257220" w:rsidRPr="00257220">
        <w:t xml:space="preserve"> are open to exploring the market to identify technology providers who may</w:t>
      </w:r>
      <w:r w:rsidR="008E555A">
        <w:t>,</w:t>
      </w:r>
      <w:r w:rsidR="00257220" w:rsidRPr="00257220">
        <w:t xml:space="preserve"> or may not</w:t>
      </w:r>
      <w:r w:rsidR="008E555A">
        <w:t>,</w:t>
      </w:r>
      <w:r w:rsidR="00257220" w:rsidRPr="00257220">
        <w:t xml:space="preserve"> currently be active in the </w:t>
      </w:r>
      <w:r w:rsidR="008E555A">
        <w:t>public transport</w:t>
      </w:r>
      <w:r w:rsidR="00257220" w:rsidRPr="00257220">
        <w:t xml:space="preserve"> software market but who do have both the capability and desire to work alongside a local authority</w:t>
      </w:r>
      <w:r w:rsidR="00710FC7">
        <w:t xml:space="preserve"> as part of Bus Back Better</w:t>
      </w:r>
      <w:r w:rsidR="008E555A">
        <w:t>.</w:t>
      </w:r>
    </w:p>
    <w:p w14:paraId="32473399" w14:textId="77777777" w:rsidR="00B3741E" w:rsidRDefault="00B3741E">
      <w:pPr>
        <w:rPr>
          <w:b/>
          <w:bCs/>
        </w:rPr>
      </w:pPr>
      <w:r>
        <w:rPr>
          <w:b/>
          <w:bCs/>
        </w:rPr>
        <w:br w:type="page"/>
      </w:r>
    </w:p>
    <w:p w14:paraId="78C0D2BA" w14:textId="2D1D1ACA" w:rsidR="003F50D1" w:rsidRPr="003F50D1" w:rsidRDefault="003F50D1" w:rsidP="003F50D1">
      <w:pPr>
        <w:rPr>
          <w:b/>
          <w:bCs/>
        </w:rPr>
      </w:pPr>
      <w:r>
        <w:rPr>
          <w:b/>
          <w:bCs/>
        </w:rPr>
        <w:lastRenderedPageBreak/>
        <w:t>If you are interested in this opportunity, please submit responses to the following questions:</w:t>
      </w:r>
    </w:p>
    <w:p w14:paraId="4D93B8EB" w14:textId="4B32D922" w:rsidR="003161DA" w:rsidRPr="003161DA" w:rsidRDefault="002A2E6E" w:rsidP="003161DA">
      <w:pPr>
        <w:pStyle w:val="ListParagraph"/>
        <w:rPr>
          <w:b/>
          <w:bCs/>
        </w:rPr>
      </w:pPr>
      <w:r w:rsidRPr="003161DA">
        <w:rPr>
          <w:b/>
          <w:bCs/>
        </w:rPr>
        <w:t xml:space="preserve">Questions </w:t>
      </w:r>
    </w:p>
    <w:p w14:paraId="262B15D4" w14:textId="77777777" w:rsidR="00E84616" w:rsidRPr="00A05D68" w:rsidRDefault="00E84616" w:rsidP="00A05D68">
      <w:pPr>
        <w:pStyle w:val="ListParagraph"/>
        <w:numPr>
          <w:ilvl w:val="0"/>
          <w:numId w:val="6"/>
        </w:numPr>
      </w:pPr>
      <w:r w:rsidRPr="00A05D68">
        <w:t>Please explain your approach to understanding user needs, and how you will test and iterate any solutions with users to ensure that it delivers value and meets people’s needs?</w:t>
      </w:r>
    </w:p>
    <w:p w14:paraId="0637DF44" w14:textId="77777777" w:rsidR="00E84616" w:rsidRPr="00A05D68" w:rsidRDefault="00E84616" w:rsidP="00A05D68">
      <w:pPr>
        <w:pStyle w:val="ListParagraph"/>
      </w:pPr>
      <w:r w:rsidRPr="00A05D68">
        <w:t>What we’re looking for is that:</w:t>
      </w:r>
    </w:p>
    <w:p w14:paraId="287CF50B" w14:textId="6CB46764" w:rsidR="00E84616" w:rsidRDefault="00E84616" w:rsidP="00B3741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Adequate research will be undertaken to understand the needs of the Essex residents who will use the solution</w:t>
      </w:r>
    </w:p>
    <w:p w14:paraId="5CD16975" w14:textId="77777777" w:rsidR="00E84616" w:rsidRDefault="00E84616" w:rsidP="00B3741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An agile approach will be taken so that the supplier can respond to what they learn during the development</w:t>
      </w:r>
    </w:p>
    <w:p w14:paraId="17200ABB" w14:textId="77777777" w:rsidR="00E84616" w:rsidRDefault="00E84616" w:rsidP="00B3741E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Solutions will be prototyped and tested with users throughout the development process</w:t>
      </w:r>
    </w:p>
    <w:p w14:paraId="3FA96E50" w14:textId="134DC2EF" w:rsidR="003161DA" w:rsidRPr="00A05D68" w:rsidRDefault="004C6817" w:rsidP="00A05D68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/>
        </w:rPr>
      </w:pPr>
      <w:r>
        <w:t xml:space="preserve">What is your approach in bringing together data from a number of sources to build </w:t>
      </w:r>
      <w:r w:rsidR="003161DA">
        <w:t xml:space="preserve">an </w:t>
      </w:r>
      <w:r w:rsidR="003161DA" w:rsidRPr="00964AC2">
        <w:t>information portal</w:t>
      </w:r>
      <w:r w:rsidR="00964AC2" w:rsidRPr="00964AC2">
        <w:t>?</w:t>
      </w:r>
      <w:r w:rsidRPr="00964AC2">
        <w:t xml:space="preserve">  Please give examples. </w:t>
      </w:r>
    </w:p>
    <w:p w14:paraId="2CDE8179" w14:textId="26B831FA" w:rsidR="001A5669" w:rsidRPr="00964AC2" w:rsidRDefault="009727E4" w:rsidP="00A05D68">
      <w:pPr>
        <w:pStyle w:val="ListParagraph"/>
        <w:numPr>
          <w:ilvl w:val="0"/>
          <w:numId w:val="6"/>
        </w:numPr>
      </w:pPr>
      <w:r w:rsidRPr="00964AC2">
        <w:t>Please demonstrate how you would link to a third-party widget, for example linking to a journey planner or a public transport fare payment.</w:t>
      </w:r>
    </w:p>
    <w:p w14:paraId="65BC4FE9" w14:textId="276B303D" w:rsidR="003161DA" w:rsidRPr="00964AC2" w:rsidRDefault="003161DA" w:rsidP="00A05D68">
      <w:pPr>
        <w:pStyle w:val="ListParagraph"/>
        <w:numPr>
          <w:ilvl w:val="0"/>
          <w:numId w:val="6"/>
        </w:numPr>
      </w:pPr>
      <w:r w:rsidRPr="00964AC2">
        <w:t xml:space="preserve">How would the authority be able to update the pages?  </w:t>
      </w:r>
    </w:p>
    <w:p w14:paraId="04527C6F" w14:textId="77B772F9" w:rsidR="003161DA" w:rsidRDefault="003161DA" w:rsidP="00A05D68">
      <w:pPr>
        <w:pStyle w:val="ListParagraph"/>
        <w:numPr>
          <w:ilvl w:val="0"/>
          <w:numId w:val="6"/>
        </w:numPr>
      </w:pPr>
      <w:r w:rsidRPr="00964AC2">
        <w:t>Give</w:t>
      </w:r>
      <w:r>
        <w:t xml:space="preserve"> examples of how you have overseen the migration of existing webpages onto new sites?</w:t>
      </w:r>
      <w:r w:rsidRPr="003161DA">
        <w:t xml:space="preserve"> </w:t>
      </w:r>
      <w:r w:rsidR="004C6817">
        <w:t>Or if you do not have examples what approach would you take.</w:t>
      </w:r>
    </w:p>
    <w:p w14:paraId="387F7A59" w14:textId="43D0D443" w:rsidR="004638FE" w:rsidRDefault="004638FE" w:rsidP="00A05D68">
      <w:pPr>
        <w:pStyle w:val="ListParagraph"/>
        <w:numPr>
          <w:ilvl w:val="0"/>
          <w:numId w:val="6"/>
        </w:numPr>
      </w:pPr>
      <w:r>
        <w:t xml:space="preserve">We envisage the site having a </w:t>
      </w:r>
      <w:r w:rsidR="001A5669" w:rsidRPr="003161DA">
        <w:rPr>
          <w:b/>
          <w:bCs/>
        </w:rPr>
        <w:t>secure area</w:t>
      </w:r>
      <w:r w:rsidR="001A5669" w:rsidRPr="001A5669">
        <w:t xml:space="preserve"> for Operators to individually access Education &amp; Social Care Transport data, and Local Bus contract information.  This can include</w:t>
      </w:r>
      <w:r w:rsidR="009727E4">
        <w:t>,</w:t>
      </w:r>
      <w:r w:rsidR="001A5669">
        <w:t xml:space="preserve"> but not limited</w:t>
      </w:r>
      <w:r w:rsidR="009727E4">
        <w:t>,</w:t>
      </w:r>
      <w:r w:rsidR="001A5669">
        <w:t xml:space="preserve"> to</w:t>
      </w:r>
      <w:r w:rsidR="001A5669" w:rsidRPr="001A5669">
        <w:t xml:space="preserve"> passenger loading lists, </w:t>
      </w:r>
      <w:r w:rsidR="00964AC2">
        <w:t xml:space="preserve">respite transport, </w:t>
      </w:r>
      <w:r w:rsidR="001A5669" w:rsidRPr="001A5669">
        <w:t>route details</w:t>
      </w:r>
      <w:r w:rsidR="001A5669">
        <w:t xml:space="preserve"> and</w:t>
      </w:r>
      <w:r w:rsidR="001A5669" w:rsidRPr="001A5669">
        <w:t xml:space="preserve"> public transport ticket orders. </w:t>
      </w:r>
      <w:r w:rsidR="001A5669">
        <w:t xml:space="preserve"> </w:t>
      </w:r>
      <w:r w:rsidR="001A5669" w:rsidRPr="001A5669">
        <w:t>Data would be extracted from the Council's Corporate System (currently Capita One).</w:t>
      </w:r>
      <w:r w:rsidR="003161DA">
        <w:t xml:space="preserve">  </w:t>
      </w:r>
    </w:p>
    <w:p w14:paraId="5DAD01C5" w14:textId="77777777" w:rsidR="004638FE" w:rsidRDefault="004638FE" w:rsidP="00A05D68">
      <w:pPr>
        <w:pStyle w:val="ListParagraph"/>
        <w:numPr>
          <w:ilvl w:val="1"/>
          <w:numId w:val="6"/>
        </w:numPr>
      </w:pPr>
      <w:r>
        <w:t>Please demonstrate how you would provide this.</w:t>
      </w:r>
    </w:p>
    <w:p w14:paraId="6D0D6A5A" w14:textId="67EBD73C" w:rsidR="001A5669" w:rsidRDefault="003161DA" w:rsidP="00A05D68">
      <w:pPr>
        <w:pStyle w:val="ListParagraph"/>
        <w:numPr>
          <w:ilvl w:val="1"/>
          <w:numId w:val="6"/>
        </w:numPr>
      </w:pPr>
      <w:r>
        <w:t>If you have examples of where this has been achieved on other websites, please provide them.</w:t>
      </w:r>
      <w:r w:rsidR="002B004D">
        <w:t xml:space="preserve">  </w:t>
      </w:r>
    </w:p>
    <w:p w14:paraId="15E39988" w14:textId="3D6BF092" w:rsidR="002B004D" w:rsidRDefault="002B004D" w:rsidP="00E84616">
      <w:pPr>
        <w:pStyle w:val="ListParagraph"/>
        <w:numPr>
          <w:ilvl w:val="1"/>
          <w:numId w:val="6"/>
        </w:numPr>
      </w:pPr>
      <w:r>
        <w:t>Would additional or differen</w:t>
      </w:r>
      <w:r w:rsidR="004638FE">
        <w:t>t</w:t>
      </w:r>
      <w:r>
        <w:t xml:space="preserve"> licences be needed for a secure </w:t>
      </w:r>
      <w:r w:rsidR="00E84616">
        <w:t xml:space="preserve">area of the </w:t>
      </w:r>
      <w:r>
        <w:t>site?</w:t>
      </w:r>
    </w:p>
    <w:p w14:paraId="11C6886C" w14:textId="11FB781F" w:rsidR="00E84616" w:rsidRDefault="00E84616" w:rsidP="00A05D68">
      <w:pPr>
        <w:pStyle w:val="ListParagraph"/>
        <w:numPr>
          <w:ilvl w:val="1"/>
          <w:numId w:val="6"/>
        </w:numPr>
      </w:pPr>
      <w:r>
        <w:t>Give us an indication of how much this secure area will cost.</w:t>
      </w:r>
    </w:p>
    <w:p w14:paraId="609C26A4" w14:textId="5E373740" w:rsidR="003161DA" w:rsidRDefault="00501178" w:rsidP="00A05D68">
      <w:pPr>
        <w:pStyle w:val="ListParagraph"/>
        <w:numPr>
          <w:ilvl w:val="0"/>
          <w:numId w:val="6"/>
        </w:numPr>
      </w:pPr>
      <w:r>
        <w:t>Please describe how your pricing model is structured. For example, do you have a core module offering? Is this licence based?</w:t>
      </w:r>
      <w:r w:rsidR="00E84616">
        <w:t xml:space="preserve">  </w:t>
      </w:r>
      <w:r>
        <w:t xml:space="preserve"> </w:t>
      </w:r>
    </w:p>
    <w:p w14:paraId="0CDE27FD" w14:textId="3C2CA777" w:rsidR="003161DA" w:rsidRDefault="003161DA" w:rsidP="009727E4">
      <w:pPr>
        <w:pStyle w:val="ListParagraph"/>
      </w:pPr>
    </w:p>
    <w:p w14:paraId="3D36D974" w14:textId="728D04A0" w:rsidR="002A2E6E" w:rsidRPr="009727E4" w:rsidRDefault="002A2E6E" w:rsidP="002A2E6E">
      <w:pPr>
        <w:rPr>
          <w:b/>
          <w:bCs/>
        </w:rPr>
      </w:pPr>
      <w:r w:rsidRPr="009727E4">
        <w:rPr>
          <w:b/>
          <w:bCs/>
        </w:rPr>
        <w:t>Next Stages</w:t>
      </w:r>
    </w:p>
    <w:p w14:paraId="0C8E290F" w14:textId="6DC57F35" w:rsidR="00E71120" w:rsidRDefault="009E5882" w:rsidP="00E71120">
      <w:r>
        <w:t>Please s</w:t>
      </w:r>
      <w:r w:rsidR="006C7E23">
        <w:t>ubmit your answers in a word document</w:t>
      </w:r>
      <w:r w:rsidR="00964AC2">
        <w:t xml:space="preserve"> </w:t>
      </w:r>
      <w:r w:rsidR="00A25801">
        <w:t xml:space="preserve">by </w:t>
      </w:r>
      <w:r w:rsidR="002B004D">
        <w:t>03 December</w:t>
      </w:r>
      <w:r w:rsidR="00A25801">
        <w:t xml:space="preserve"> </w:t>
      </w:r>
      <w:r w:rsidR="00964AC2">
        <w:t>(maximum 500 words per question).</w:t>
      </w:r>
      <w:r w:rsidR="006C7E23">
        <w:t xml:space="preserve"> </w:t>
      </w:r>
    </w:p>
    <w:p w14:paraId="01D618D2" w14:textId="4CAE1548" w:rsidR="00E71120" w:rsidRPr="00E71120" w:rsidRDefault="009727E4">
      <w:r>
        <w:t xml:space="preserve">We will reach out to those suppliers who have expressed an interest </w:t>
      </w:r>
      <w:r w:rsidR="00A25801">
        <w:t>for a one-two-one</w:t>
      </w:r>
      <w:r>
        <w:t xml:space="preserve"> </w:t>
      </w:r>
      <w:r w:rsidR="009E5882">
        <w:t>online</w:t>
      </w:r>
      <w:r>
        <w:t xml:space="preserve"> discussion between ECC and yourselves</w:t>
      </w:r>
      <w:r w:rsidRPr="009727E4">
        <w:t xml:space="preserve"> </w:t>
      </w:r>
      <w:r>
        <w:t>for up to an hour.  You’ll be sent an agenda (key points for the discussion) before the meeting</w:t>
      </w:r>
      <w:r w:rsidR="00E71120">
        <w:t xml:space="preserve"> and y</w:t>
      </w:r>
      <w:r w:rsidR="00E71120" w:rsidRPr="00E71120">
        <w:t xml:space="preserve">ou will also be asked to present your answers </w:t>
      </w:r>
      <w:r w:rsidR="002B004D">
        <w:t xml:space="preserve">submitted as part of the PIN </w:t>
      </w:r>
      <w:r w:rsidR="00E71120" w:rsidRPr="00E71120">
        <w:t>as a slide presentation.</w:t>
      </w:r>
    </w:p>
    <w:p w14:paraId="4ED1F5F1" w14:textId="368EE9E6" w:rsidR="00C35A31" w:rsidRDefault="00C35A31" w:rsidP="00C35A31">
      <w:r>
        <w:t xml:space="preserve">Please send your expression of interest </w:t>
      </w:r>
      <w:r w:rsidR="003F50D1">
        <w:t xml:space="preserve">via Procontract, and for clarification queries please submit through Procontract. </w:t>
      </w:r>
    </w:p>
    <w:p w14:paraId="0474B659" w14:textId="77777777" w:rsidR="009727E4" w:rsidRDefault="009727E4" w:rsidP="00AF7CD7"/>
    <w:p w14:paraId="66F1FAAE" w14:textId="77777777" w:rsidR="00AF7CD7" w:rsidRPr="00AF7CD7" w:rsidRDefault="00AF7CD7" w:rsidP="00AF7CD7"/>
    <w:p w14:paraId="4BB3768B" w14:textId="77777777" w:rsidR="00F346A2" w:rsidRDefault="003F50D1"/>
    <w:sectPr w:rsidR="00F34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9B384" w14:textId="77777777" w:rsidR="009D1479" w:rsidRDefault="009D1479" w:rsidP="009D1479">
      <w:pPr>
        <w:spacing w:after="0" w:line="240" w:lineRule="auto"/>
      </w:pPr>
      <w:r>
        <w:separator/>
      </w:r>
    </w:p>
  </w:endnote>
  <w:endnote w:type="continuationSeparator" w:id="0">
    <w:p w14:paraId="4462EF0D" w14:textId="77777777" w:rsidR="009D1479" w:rsidRDefault="009D1479" w:rsidP="009D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E38CF" w14:textId="77777777" w:rsidR="009D1479" w:rsidRDefault="009D1479" w:rsidP="009D1479">
      <w:pPr>
        <w:spacing w:after="0" w:line="240" w:lineRule="auto"/>
      </w:pPr>
      <w:r>
        <w:separator/>
      </w:r>
    </w:p>
  </w:footnote>
  <w:footnote w:type="continuationSeparator" w:id="0">
    <w:p w14:paraId="67C5AA00" w14:textId="77777777" w:rsidR="009D1479" w:rsidRDefault="009D1479" w:rsidP="009D1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0549B"/>
    <w:multiLevelType w:val="hybridMultilevel"/>
    <w:tmpl w:val="F34EB5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9C23D1"/>
    <w:multiLevelType w:val="hybridMultilevel"/>
    <w:tmpl w:val="9B20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18D6"/>
    <w:multiLevelType w:val="hybridMultilevel"/>
    <w:tmpl w:val="D56E9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977CB"/>
    <w:multiLevelType w:val="hybridMultilevel"/>
    <w:tmpl w:val="791EE0AC"/>
    <w:lvl w:ilvl="0" w:tplc="F19CB00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0E26CB"/>
    <w:multiLevelType w:val="hybridMultilevel"/>
    <w:tmpl w:val="08D417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259F4"/>
    <w:multiLevelType w:val="hybridMultilevel"/>
    <w:tmpl w:val="EFC64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35045"/>
    <w:multiLevelType w:val="hybridMultilevel"/>
    <w:tmpl w:val="FF0C09D4"/>
    <w:lvl w:ilvl="0" w:tplc="8DAEEE92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93E0B"/>
    <w:multiLevelType w:val="hybridMultilevel"/>
    <w:tmpl w:val="CDACD3A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264B56"/>
    <w:multiLevelType w:val="hybridMultilevel"/>
    <w:tmpl w:val="B7B63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D7"/>
    <w:rsid w:val="00161E91"/>
    <w:rsid w:val="001A5669"/>
    <w:rsid w:val="00257220"/>
    <w:rsid w:val="002A2E6E"/>
    <w:rsid w:val="002B004D"/>
    <w:rsid w:val="002F6886"/>
    <w:rsid w:val="0031333C"/>
    <w:rsid w:val="003161DA"/>
    <w:rsid w:val="00355547"/>
    <w:rsid w:val="003F50D1"/>
    <w:rsid w:val="004638FE"/>
    <w:rsid w:val="004C6817"/>
    <w:rsid w:val="004E1167"/>
    <w:rsid w:val="00501178"/>
    <w:rsid w:val="005817E5"/>
    <w:rsid w:val="00597025"/>
    <w:rsid w:val="00646876"/>
    <w:rsid w:val="006A33F3"/>
    <w:rsid w:val="006C7E23"/>
    <w:rsid w:val="00710FC7"/>
    <w:rsid w:val="008E555A"/>
    <w:rsid w:val="0091136C"/>
    <w:rsid w:val="00923F16"/>
    <w:rsid w:val="00964AC2"/>
    <w:rsid w:val="009727E4"/>
    <w:rsid w:val="009826A9"/>
    <w:rsid w:val="009D1479"/>
    <w:rsid w:val="009E5882"/>
    <w:rsid w:val="00A01441"/>
    <w:rsid w:val="00A05D68"/>
    <w:rsid w:val="00A25801"/>
    <w:rsid w:val="00AF7CD7"/>
    <w:rsid w:val="00B04702"/>
    <w:rsid w:val="00B3741E"/>
    <w:rsid w:val="00B433FB"/>
    <w:rsid w:val="00B843E4"/>
    <w:rsid w:val="00BB5200"/>
    <w:rsid w:val="00C03D56"/>
    <w:rsid w:val="00C35A31"/>
    <w:rsid w:val="00CC0280"/>
    <w:rsid w:val="00DC72CE"/>
    <w:rsid w:val="00E62212"/>
    <w:rsid w:val="00E71120"/>
    <w:rsid w:val="00E84616"/>
    <w:rsid w:val="00EA2926"/>
    <w:rsid w:val="00F14572"/>
    <w:rsid w:val="00F3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05D37D2"/>
  <w15:chartTrackingRefBased/>
  <w15:docId w15:val="{40F86074-FFD6-4943-829D-FCB9E2EF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C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702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A2E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2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2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2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27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ervice-manual/service-standar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accessibility-requirements-for-public-sector-websites-and-app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737</Words>
  <Characters>4201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Brown - Travel Information Manager</dc:creator>
  <cp:keywords/>
  <dc:description/>
  <cp:lastModifiedBy>John Sharman - Procurement Graduate</cp:lastModifiedBy>
  <cp:revision>2</cp:revision>
  <dcterms:created xsi:type="dcterms:W3CDTF">2021-10-29T10:49:00Z</dcterms:created>
  <dcterms:modified xsi:type="dcterms:W3CDTF">2021-10-29T10:49:00Z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2021-10-04T12:15:49Z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eebc4d24-ce13-4176-99dd-0000cd321c35</vt:lpwstr>
  </property>
  <property fmtid="{D5CDD505-2E9C-101B-9397-08002B2CF9AE}" pid="8" name="MSIP_Label_39d8be9e-c8d9-4b9c-bd40-2c27cc7ea2e6_ContentBits">
    <vt:lpwstr>0</vt:lpwstr>
  </property>
</Properties>
</file>