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AB536" w14:textId="77777777" w:rsidR="00B37753" w:rsidRPr="007029DA" w:rsidRDefault="00B37753" w:rsidP="00B37753">
      <w:pPr>
        <w:spacing w:after="0" w:line="240" w:lineRule="auto"/>
        <w:contextualSpacing/>
        <w:jc w:val="center"/>
        <w:rPr>
          <w:rFonts w:cstheme="minorHAnsi"/>
        </w:rPr>
      </w:pPr>
      <w:r w:rsidRPr="007029DA">
        <w:rPr>
          <w:rFonts w:cstheme="minorHAnsi"/>
          <w:noProof/>
          <w:lang w:eastAsia="en-GB"/>
        </w:rPr>
        <w:drawing>
          <wp:inline distT="0" distB="0" distL="0" distR="0" wp14:anchorId="37B5C280" wp14:editId="52F36C02">
            <wp:extent cx="2162810" cy="1852930"/>
            <wp:effectExtent l="0" t="0" r="8890" b="0"/>
            <wp:docPr id="4" name="Picture 4" descr="\\mkipfile02\home$\MattR\Documents\Images &amp; Logos\Partner Agency Logos\MBC_Portrait-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56608" name="Picture 3" descr="\\mkipfile02\home$\MattR\Documents\Images &amp; Logos\Partner Agency Logos\MBC_Portrait-Ta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62810" cy="1852930"/>
                    </a:xfrm>
                    <a:prstGeom prst="rect">
                      <a:avLst/>
                    </a:prstGeom>
                    <a:noFill/>
                    <a:ln>
                      <a:noFill/>
                    </a:ln>
                  </pic:spPr>
                </pic:pic>
              </a:graphicData>
            </a:graphic>
          </wp:inline>
        </w:drawing>
      </w:r>
    </w:p>
    <w:p w14:paraId="0056BB01" w14:textId="77777777" w:rsidR="00B37753" w:rsidRPr="007029DA" w:rsidRDefault="00B37753" w:rsidP="00B37753">
      <w:pPr>
        <w:spacing w:after="0" w:line="240" w:lineRule="auto"/>
        <w:contextualSpacing/>
        <w:rPr>
          <w:rFonts w:cstheme="minorHAnsi"/>
        </w:rPr>
      </w:pPr>
    </w:p>
    <w:p w14:paraId="1A50B56F" w14:textId="77777777" w:rsidR="00B37753" w:rsidRPr="007029DA" w:rsidRDefault="00B37753" w:rsidP="00B37753">
      <w:pPr>
        <w:spacing w:after="0" w:line="240" w:lineRule="auto"/>
        <w:contextualSpacing/>
        <w:jc w:val="center"/>
        <w:rPr>
          <w:rFonts w:cstheme="minorHAnsi"/>
        </w:rPr>
      </w:pPr>
    </w:p>
    <w:p w14:paraId="254D3347" w14:textId="77777777" w:rsidR="00B37753" w:rsidRPr="007029DA" w:rsidRDefault="00B37753" w:rsidP="00B37753">
      <w:pPr>
        <w:spacing w:after="0" w:line="240" w:lineRule="auto"/>
        <w:contextualSpacing/>
        <w:jc w:val="center"/>
        <w:rPr>
          <w:rFonts w:cstheme="minorHAnsi"/>
        </w:rPr>
      </w:pPr>
    </w:p>
    <w:p w14:paraId="1DB4E55F" w14:textId="77777777" w:rsidR="00B37753" w:rsidRPr="007029DA" w:rsidRDefault="00B37753" w:rsidP="00B37753">
      <w:pPr>
        <w:spacing w:after="0" w:line="240" w:lineRule="auto"/>
        <w:contextualSpacing/>
        <w:jc w:val="center"/>
        <w:rPr>
          <w:rFonts w:cstheme="minorHAnsi"/>
        </w:rPr>
      </w:pPr>
    </w:p>
    <w:p w14:paraId="3FD02A81" w14:textId="77777777" w:rsidR="00B37753" w:rsidRPr="007029DA" w:rsidRDefault="00B37753" w:rsidP="00B37753">
      <w:pPr>
        <w:spacing w:after="0" w:line="240" w:lineRule="auto"/>
        <w:contextualSpacing/>
        <w:jc w:val="center"/>
        <w:rPr>
          <w:rFonts w:cstheme="minorHAnsi"/>
          <w:b/>
        </w:rPr>
      </w:pPr>
    </w:p>
    <w:p w14:paraId="2FFB6B29" w14:textId="77777777" w:rsidR="00B37753" w:rsidRPr="007029DA" w:rsidRDefault="00B37753" w:rsidP="00B37753">
      <w:pPr>
        <w:spacing w:after="0" w:line="240" w:lineRule="auto"/>
        <w:contextualSpacing/>
        <w:jc w:val="center"/>
        <w:rPr>
          <w:rFonts w:eastAsia="Arial Unicode MS" w:cstheme="minorHAnsi"/>
          <w:sz w:val="40"/>
          <w:szCs w:val="40"/>
        </w:rPr>
      </w:pPr>
      <w:r w:rsidRPr="007029DA">
        <w:rPr>
          <w:rFonts w:eastAsia="Arial Unicode MS" w:cstheme="minorHAnsi"/>
          <w:sz w:val="40"/>
          <w:szCs w:val="40"/>
        </w:rPr>
        <w:t>Maidstone Borough Council</w:t>
      </w:r>
    </w:p>
    <w:p w14:paraId="5B4AC4A2" w14:textId="77777777" w:rsidR="00B37753" w:rsidRPr="007029DA" w:rsidRDefault="00B37753" w:rsidP="00B37753">
      <w:pPr>
        <w:spacing w:after="0" w:line="240" w:lineRule="auto"/>
        <w:contextualSpacing/>
        <w:jc w:val="center"/>
        <w:rPr>
          <w:rFonts w:eastAsia="Arial Unicode MS" w:cstheme="minorHAnsi"/>
          <w:sz w:val="40"/>
          <w:szCs w:val="40"/>
        </w:rPr>
      </w:pPr>
    </w:p>
    <w:p w14:paraId="5E66524B" w14:textId="77777777" w:rsidR="00B37753" w:rsidRPr="007029DA" w:rsidRDefault="00B37753" w:rsidP="00B37753">
      <w:pPr>
        <w:spacing w:after="0" w:line="240" w:lineRule="auto"/>
        <w:contextualSpacing/>
        <w:jc w:val="center"/>
        <w:rPr>
          <w:rFonts w:eastAsia="Arial Unicode MS" w:cstheme="minorHAnsi"/>
          <w:sz w:val="40"/>
          <w:szCs w:val="40"/>
        </w:rPr>
      </w:pPr>
    </w:p>
    <w:p w14:paraId="166FE01D" w14:textId="77777777" w:rsidR="00B37753" w:rsidRPr="007029DA" w:rsidRDefault="00B37753" w:rsidP="00B37753">
      <w:pPr>
        <w:spacing w:after="0" w:line="240" w:lineRule="auto"/>
        <w:contextualSpacing/>
        <w:jc w:val="center"/>
        <w:rPr>
          <w:rFonts w:eastAsia="Arial Unicode MS" w:cstheme="minorHAnsi"/>
          <w:sz w:val="40"/>
          <w:szCs w:val="40"/>
        </w:rPr>
      </w:pPr>
      <w:r w:rsidRPr="007029DA">
        <w:rPr>
          <w:rFonts w:eastAsia="Arial Unicode MS" w:cstheme="minorHAnsi"/>
          <w:sz w:val="40"/>
          <w:szCs w:val="40"/>
        </w:rPr>
        <w:t>Policy for Safeguarding</w:t>
      </w:r>
    </w:p>
    <w:p w14:paraId="5CF57C58" w14:textId="77777777" w:rsidR="00B37753" w:rsidRPr="007029DA" w:rsidRDefault="00B37753" w:rsidP="00B37753">
      <w:pPr>
        <w:spacing w:after="0" w:line="240" w:lineRule="auto"/>
        <w:contextualSpacing/>
        <w:jc w:val="center"/>
        <w:rPr>
          <w:rFonts w:eastAsia="Arial Unicode MS" w:cstheme="minorHAnsi"/>
          <w:sz w:val="40"/>
          <w:szCs w:val="40"/>
        </w:rPr>
      </w:pPr>
      <w:r w:rsidRPr="007029DA">
        <w:rPr>
          <w:rFonts w:eastAsia="Arial Unicode MS" w:cstheme="minorHAnsi"/>
          <w:sz w:val="40"/>
          <w:szCs w:val="40"/>
        </w:rPr>
        <w:t>Children and Adults at Risk</w:t>
      </w:r>
    </w:p>
    <w:p w14:paraId="50B02491" w14:textId="77777777" w:rsidR="00B37753" w:rsidRPr="007029DA" w:rsidRDefault="00B37753" w:rsidP="00B37753">
      <w:pPr>
        <w:spacing w:after="0" w:line="240" w:lineRule="auto"/>
        <w:contextualSpacing/>
        <w:rPr>
          <w:rFonts w:cstheme="minorHAnsi"/>
        </w:rPr>
      </w:pPr>
    </w:p>
    <w:p w14:paraId="1077BE66" w14:textId="77777777" w:rsidR="00B37753" w:rsidRPr="007029DA" w:rsidRDefault="00B37753" w:rsidP="00B37753">
      <w:pPr>
        <w:spacing w:after="0" w:line="240" w:lineRule="auto"/>
        <w:contextualSpacing/>
        <w:rPr>
          <w:rFonts w:cstheme="minorHAnsi"/>
        </w:rPr>
      </w:pPr>
    </w:p>
    <w:p w14:paraId="5CCFFBDC" w14:textId="77777777" w:rsidR="00B37753" w:rsidRPr="007029DA" w:rsidRDefault="00B37753" w:rsidP="00B37753">
      <w:pPr>
        <w:spacing w:after="0" w:line="240" w:lineRule="auto"/>
        <w:contextualSpacing/>
        <w:rPr>
          <w:rFonts w:cstheme="minorHAnsi"/>
        </w:rPr>
      </w:pPr>
    </w:p>
    <w:p w14:paraId="31FE1897" w14:textId="77777777" w:rsidR="00B37753" w:rsidRPr="007029DA" w:rsidRDefault="00B37753" w:rsidP="00B37753">
      <w:pPr>
        <w:spacing w:after="0" w:line="240" w:lineRule="auto"/>
        <w:contextualSpacing/>
        <w:rPr>
          <w:rFonts w:cstheme="minorHAnsi"/>
        </w:rPr>
      </w:pPr>
    </w:p>
    <w:p w14:paraId="7C022162" w14:textId="77777777" w:rsidR="00B37753" w:rsidRPr="007029DA" w:rsidRDefault="00B37753" w:rsidP="00B37753">
      <w:pPr>
        <w:spacing w:after="0" w:line="240" w:lineRule="auto"/>
        <w:contextualSpacing/>
        <w:rPr>
          <w:rFonts w:cstheme="minorHAnsi"/>
        </w:rPr>
      </w:pPr>
    </w:p>
    <w:p w14:paraId="78C7A635" w14:textId="77777777" w:rsidR="00B37753" w:rsidRPr="007029DA" w:rsidRDefault="00B37753" w:rsidP="00B37753">
      <w:pPr>
        <w:spacing w:after="0" w:line="240" w:lineRule="auto"/>
        <w:contextualSpacing/>
        <w:rPr>
          <w:rFonts w:cstheme="minorHAnsi"/>
        </w:rPr>
      </w:pPr>
    </w:p>
    <w:p w14:paraId="1E4037F7" w14:textId="77777777" w:rsidR="00B37753" w:rsidRPr="007029DA" w:rsidRDefault="00B37753" w:rsidP="00B37753">
      <w:pPr>
        <w:spacing w:after="0" w:line="240" w:lineRule="auto"/>
        <w:contextualSpacing/>
        <w:rPr>
          <w:rFonts w:cstheme="minorHAnsi"/>
        </w:rPr>
      </w:pPr>
    </w:p>
    <w:p w14:paraId="20AFCA2F" w14:textId="77777777" w:rsidR="00B37753" w:rsidRPr="007029DA" w:rsidRDefault="00B37753" w:rsidP="00B37753">
      <w:pPr>
        <w:spacing w:after="0" w:line="240" w:lineRule="auto"/>
        <w:contextualSpacing/>
        <w:rPr>
          <w:rFonts w:cstheme="minorHAnsi"/>
        </w:rPr>
      </w:pPr>
    </w:p>
    <w:p w14:paraId="12EC438B" w14:textId="77777777" w:rsidR="00B37753" w:rsidRPr="007029DA" w:rsidRDefault="00B37753" w:rsidP="00B37753">
      <w:pPr>
        <w:spacing w:after="0" w:line="240" w:lineRule="auto"/>
        <w:contextualSpacing/>
        <w:rPr>
          <w:rFonts w:cstheme="minorHAnsi"/>
        </w:rPr>
      </w:pPr>
    </w:p>
    <w:p w14:paraId="0CE7F681" w14:textId="77777777" w:rsidR="00B37753" w:rsidRPr="007029DA" w:rsidRDefault="00B37753" w:rsidP="00B37753">
      <w:pPr>
        <w:spacing w:after="0" w:line="240" w:lineRule="auto"/>
        <w:contextualSpacing/>
        <w:rPr>
          <w:rFonts w:cstheme="minorHAnsi"/>
        </w:rPr>
      </w:pPr>
    </w:p>
    <w:p w14:paraId="39E85F85" w14:textId="77777777" w:rsidR="00B37753" w:rsidRPr="007029DA" w:rsidRDefault="00B37753" w:rsidP="00B37753">
      <w:pPr>
        <w:spacing w:after="0" w:line="240" w:lineRule="auto"/>
        <w:contextualSpacing/>
        <w:rPr>
          <w:rFonts w:cstheme="minorHAnsi"/>
        </w:rPr>
      </w:pPr>
    </w:p>
    <w:p w14:paraId="22A5550C" w14:textId="77777777" w:rsidR="00B37753" w:rsidRPr="007029DA" w:rsidRDefault="00B37753" w:rsidP="00B37753">
      <w:pPr>
        <w:spacing w:after="0" w:line="240" w:lineRule="auto"/>
        <w:contextualSpacing/>
        <w:rPr>
          <w:rFonts w:cstheme="minorHAnsi"/>
        </w:rPr>
      </w:pPr>
    </w:p>
    <w:p w14:paraId="3BBC7E22" w14:textId="77777777" w:rsidR="00B37753" w:rsidRPr="007029DA" w:rsidRDefault="00B37753" w:rsidP="00B37753">
      <w:pPr>
        <w:spacing w:after="0" w:line="240" w:lineRule="auto"/>
        <w:contextualSpacing/>
        <w:rPr>
          <w:rFonts w:cstheme="minorHAnsi"/>
        </w:rPr>
      </w:pPr>
    </w:p>
    <w:p w14:paraId="493FB0D9" w14:textId="77777777" w:rsidR="00B37753" w:rsidRPr="007029DA" w:rsidRDefault="00B37753" w:rsidP="00B37753">
      <w:pPr>
        <w:spacing w:after="0" w:line="240" w:lineRule="auto"/>
        <w:contextualSpacing/>
        <w:rPr>
          <w:rFonts w:cstheme="minorHAnsi"/>
        </w:rPr>
      </w:pPr>
    </w:p>
    <w:p w14:paraId="2B704E26" w14:textId="77777777" w:rsidR="00B37753" w:rsidRPr="007029DA" w:rsidRDefault="00B37753" w:rsidP="00B37753">
      <w:pPr>
        <w:spacing w:after="0" w:line="240" w:lineRule="auto"/>
        <w:contextualSpacing/>
        <w:rPr>
          <w:rFonts w:cstheme="minorHAnsi"/>
        </w:rPr>
      </w:pPr>
    </w:p>
    <w:p w14:paraId="0E72CF11" w14:textId="77777777" w:rsidR="00B37753" w:rsidRPr="007029DA" w:rsidRDefault="00B37753" w:rsidP="00B37753">
      <w:pPr>
        <w:spacing w:after="0" w:line="240" w:lineRule="auto"/>
        <w:contextualSpacing/>
        <w:rPr>
          <w:rFonts w:cstheme="minorHAnsi"/>
        </w:rPr>
      </w:pPr>
    </w:p>
    <w:p w14:paraId="657E68AF" w14:textId="77777777" w:rsidR="00B37753" w:rsidRPr="007029DA" w:rsidRDefault="00B37753" w:rsidP="00B37753">
      <w:pPr>
        <w:spacing w:after="0" w:line="240" w:lineRule="auto"/>
        <w:contextualSpacing/>
        <w:rPr>
          <w:rFonts w:cstheme="minorHAnsi"/>
        </w:rPr>
      </w:pPr>
    </w:p>
    <w:p w14:paraId="3D82F38A" w14:textId="77777777" w:rsidR="00B37753" w:rsidRPr="007029DA" w:rsidRDefault="00B37753" w:rsidP="00B37753">
      <w:pPr>
        <w:spacing w:after="0" w:line="240" w:lineRule="auto"/>
        <w:contextualSpacing/>
        <w:rPr>
          <w:rFonts w:cstheme="minorHAnsi"/>
        </w:rPr>
      </w:pPr>
    </w:p>
    <w:p w14:paraId="63C5D989" w14:textId="77777777" w:rsidR="00B37753" w:rsidRPr="007029DA" w:rsidRDefault="00B37753" w:rsidP="00B37753">
      <w:pPr>
        <w:spacing w:after="0" w:line="240" w:lineRule="auto"/>
        <w:contextualSpacing/>
        <w:rPr>
          <w:rFonts w:cstheme="minorHAnsi"/>
        </w:rPr>
      </w:pPr>
    </w:p>
    <w:p w14:paraId="383745E5" w14:textId="77777777" w:rsidR="00B37753" w:rsidRPr="007029DA" w:rsidRDefault="00B37753" w:rsidP="00B37753">
      <w:pPr>
        <w:spacing w:after="0" w:line="240" w:lineRule="auto"/>
        <w:contextualSpacing/>
        <w:rPr>
          <w:rFonts w:cstheme="minorHAnsi"/>
        </w:rPr>
      </w:pPr>
      <w:r w:rsidRPr="007029DA">
        <w:rPr>
          <w:rFonts w:cstheme="minorHAnsi"/>
          <w:noProof/>
          <w:lang w:eastAsia="en-GB"/>
        </w:rPr>
        <w:drawing>
          <wp:anchor distT="0" distB="0" distL="114300" distR="114300" simplePos="0" relativeHeight="251660288" behindDoc="1" locked="0" layoutInCell="1" allowOverlap="1" wp14:anchorId="5F837BD1" wp14:editId="5231DAC4">
            <wp:simplePos x="0" y="0"/>
            <wp:positionH relativeFrom="column">
              <wp:posOffset>-970362</wp:posOffset>
            </wp:positionH>
            <wp:positionV relativeFrom="paragraph">
              <wp:posOffset>93845</wp:posOffset>
            </wp:positionV>
            <wp:extent cx="7640955" cy="1597660"/>
            <wp:effectExtent l="0" t="0" r="0" b="2540"/>
            <wp:wrapNone/>
            <wp:docPr id="12" name="Picture 12" descr="http://mbcintranet/__data/assets/image/0008/136772/MBC_Portrait-Wave-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05071" name="Picture 1" descr="http://mbcintranet/__data/assets/image/0008/136772/MBC_Portrait-Wave-Intern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4095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9DA">
        <w:rPr>
          <w:rFonts w:cstheme="minorHAnsi"/>
        </w:rPr>
        <w:t xml:space="preserve">Version 3.0 </w:t>
      </w:r>
    </w:p>
    <w:p w14:paraId="3B8135F6" w14:textId="77777777" w:rsidR="00B37753" w:rsidRPr="007029DA" w:rsidRDefault="00DA6193" w:rsidP="00B37753">
      <w:pPr>
        <w:spacing w:after="0" w:line="240" w:lineRule="auto"/>
        <w:contextualSpacing/>
        <w:rPr>
          <w:rFonts w:cstheme="minorHAnsi"/>
        </w:rPr>
      </w:pPr>
      <w:r>
        <w:rPr>
          <w:rFonts w:cstheme="minorHAnsi"/>
        </w:rPr>
        <w:t xml:space="preserve">April 2021 </w:t>
      </w:r>
    </w:p>
    <w:p w14:paraId="66FFFB0D" w14:textId="77777777" w:rsidR="00B37753" w:rsidRPr="007029DA" w:rsidRDefault="00B37753" w:rsidP="00B37753">
      <w:pPr>
        <w:spacing w:after="0" w:line="240" w:lineRule="auto"/>
        <w:contextualSpacing/>
        <w:rPr>
          <w:rFonts w:cstheme="minorHAnsi"/>
        </w:rPr>
      </w:pPr>
    </w:p>
    <w:p w14:paraId="054F1604" w14:textId="77777777" w:rsidR="00B37753" w:rsidRPr="007029DA" w:rsidRDefault="00B37753" w:rsidP="00B37753">
      <w:pPr>
        <w:spacing w:line="240" w:lineRule="auto"/>
        <w:contextualSpacing/>
        <w:rPr>
          <w:rFonts w:cstheme="minorHAnsi"/>
        </w:rPr>
      </w:pPr>
      <w:r w:rsidRPr="007029DA">
        <w:rPr>
          <w:rFonts w:cstheme="minorHAnsi"/>
        </w:rPr>
        <w:br w:type="page"/>
      </w:r>
    </w:p>
    <w:tbl>
      <w:tblPr>
        <w:tblStyle w:val="TableGrid"/>
        <w:tblW w:w="0" w:type="auto"/>
        <w:tblLook w:val="04A0" w:firstRow="1" w:lastRow="0" w:firstColumn="1" w:lastColumn="0" w:noHBand="0" w:noVBand="1"/>
      </w:tblPr>
      <w:tblGrid>
        <w:gridCol w:w="2518"/>
        <w:gridCol w:w="6804"/>
      </w:tblGrid>
      <w:tr w:rsidR="00BA0563" w14:paraId="492B3CFD" w14:textId="77777777" w:rsidTr="00B37753">
        <w:trPr>
          <w:trHeight w:val="434"/>
        </w:trPr>
        <w:tc>
          <w:tcPr>
            <w:tcW w:w="2518" w:type="dxa"/>
            <w:vAlign w:val="center"/>
          </w:tcPr>
          <w:p w14:paraId="460C4755" w14:textId="77777777" w:rsidR="00B37753" w:rsidRPr="007029DA" w:rsidRDefault="00B37753" w:rsidP="00B37753">
            <w:pPr>
              <w:contextualSpacing/>
              <w:rPr>
                <w:rFonts w:cstheme="minorHAnsi"/>
              </w:rPr>
            </w:pPr>
            <w:r w:rsidRPr="007029DA">
              <w:rPr>
                <w:rFonts w:cstheme="minorHAnsi"/>
              </w:rPr>
              <w:lastRenderedPageBreak/>
              <w:t>Document Purpose:</w:t>
            </w:r>
          </w:p>
        </w:tc>
        <w:tc>
          <w:tcPr>
            <w:tcW w:w="6804" w:type="dxa"/>
            <w:vAlign w:val="center"/>
          </w:tcPr>
          <w:p w14:paraId="60196457" w14:textId="77777777" w:rsidR="00B37753" w:rsidRPr="007029DA" w:rsidRDefault="00B37753" w:rsidP="00B37753">
            <w:pPr>
              <w:contextualSpacing/>
              <w:rPr>
                <w:rFonts w:cstheme="minorHAnsi"/>
              </w:rPr>
            </w:pPr>
            <w:r w:rsidRPr="007029DA">
              <w:rPr>
                <w:rFonts w:cstheme="minorHAnsi"/>
              </w:rPr>
              <w:t>Guidance</w:t>
            </w:r>
          </w:p>
        </w:tc>
      </w:tr>
      <w:tr w:rsidR="00BA0563" w14:paraId="065B8FD6" w14:textId="77777777" w:rsidTr="00B37753">
        <w:trPr>
          <w:trHeight w:val="426"/>
        </w:trPr>
        <w:tc>
          <w:tcPr>
            <w:tcW w:w="2518" w:type="dxa"/>
            <w:vAlign w:val="center"/>
          </w:tcPr>
          <w:p w14:paraId="1ACF9885" w14:textId="77777777" w:rsidR="00B37753" w:rsidRPr="007029DA" w:rsidRDefault="00B37753" w:rsidP="00B37753">
            <w:pPr>
              <w:contextualSpacing/>
              <w:rPr>
                <w:rFonts w:cstheme="minorHAnsi"/>
              </w:rPr>
            </w:pPr>
            <w:r w:rsidRPr="007029DA">
              <w:rPr>
                <w:rFonts w:cstheme="minorHAnsi"/>
              </w:rPr>
              <w:t>Document Name</w:t>
            </w:r>
          </w:p>
        </w:tc>
        <w:tc>
          <w:tcPr>
            <w:tcW w:w="6804" w:type="dxa"/>
            <w:vAlign w:val="center"/>
          </w:tcPr>
          <w:p w14:paraId="291ADB4B" w14:textId="77777777" w:rsidR="00B37753" w:rsidRPr="007029DA" w:rsidRDefault="00B37753" w:rsidP="00B37753">
            <w:pPr>
              <w:contextualSpacing/>
              <w:rPr>
                <w:rFonts w:cstheme="minorHAnsi"/>
              </w:rPr>
            </w:pPr>
            <w:r w:rsidRPr="007029DA">
              <w:rPr>
                <w:rFonts w:cstheme="minorHAnsi"/>
              </w:rPr>
              <w:t>Policy for Safeguarding Children and Adults at Risk.</w:t>
            </w:r>
          </w:p>
        </w:tc>
      </w:tr>
      <w:tr w:rsidR="00BA0563" w14:paraId="5E1FEF88" w14:textId="77777777" w:rsidTr="00B37753">
        <w:trPr>
          <w:trHeight w:val="417"/>
        </w:trPr>
        <w:tc>
          <w:tcPr>
            <w:tcW w:w="2518" w:type="dxa"/>
            <w:vAlign w:val="center"/>
          </w:tcPr>
          <w:p w14:paraId="01A9B214" w14:textId="77777777" w:rsidR="00B37753" w:rsidRPr="007029DA" w:rsidRDefault="00B37753" w:rsidP="00B37753">
            <w:pPr>
              <w:contextualSpacing/>
              <w:rPr>
                <w:rFonts w:cstheme="minorHAnsi"/>
              </w:rPr>
            </w:pPr>
            <w:r w:rsidRPr="007029DA">
              <w:rPr>
                <w:rFonts w:cstheme="minorHAnsi"/>
              </w:rPr>
              <w:t>Author</w:t>
            </w:r>
          </w:p>
        </w:tc>
        <w:tc>
          <w:tcPr>
            <w:tcW w:w="6804" w:type="dxa"/>
            <w:vAlign w:val="center"/>
          </w:tcPr>
          <w:p w14:paraId="6621589E" w14:textId="77777777" w:rsidR="00B37753" w:rsidRPr="007029DA" w:rsidRDefault="00B37753" w:rsidP="00B37753">
            <w:pPr>
              <w:contextualSpacing/>
              <w:rPr>
                <w:rFonts w:cstheme="minorHAnsi"/>
              </w:rPr>
            </w:pPr>
            <w:r w:rsidRPr="007029DA">
              <w:rPr>
                <w:rFonts w:cstheme="minorHAnsi"/>
              </w:rPr>
              <w:t xml:space="preserve">Hannah Gaston, Housing &amp; Inclusion Manager and </w:t>
            </w:r>
          </w:p>
          <w:p w14:paraId="28519DD0" w14:textId="77777777" w:rsidR="00B37753" w:rsidRPr="007029DA" w:rsidRDefault="00B37753" w:rsidP="00B37753">
            <w:pPr>
              <w:contextualSpacing/>
              <w:rPr>
                <w:rFonts w:cstheme="minorHAnsi"/>
              </w:rPr>
            </w:pPr>
            <w:r w:rsidRPr="007029DA">
              <w:rPr>
                <w:rFonts w:cstheme="minorHAnsi"/>
              </w:rPr>
              <w:t>Designated Safeguarding Officer</w:t>
            </w:r>
          </w:p>
        </w:tc>
      </w:tr>
      <w:tr w:rsidR="00BA0563" w14:paraId="1C21E813" w14:textId="77777777" w:rsidTr="00B37753">
        <w:trPr>
          <w:trHeight w:val="415"/>
        </w:trPr>
        <w:tc>
          <w:tcPr>
            <w:tcW w:w="2518" w:type="dxa"/>
            <w:vAlign w:val="center"/>
          </w:tcPr>
          <w:p w14:paraId="0A350C60" w14:textId="77777777" w:rsidR="00B37753" w:rsidRPr="007029DA" w:rsidRDefault="00B37753" w:rsidP="00B37753">
            <w:pPr>
              <w:contextualSpacing/>
              <w:rPr>
                <w:rFonts w:cstheme="minorHAnsi"/>
              </w:rPr>
            </w:pPr>
            <w:r w:rsidRPr="007029DA">
              <w:rPr>
                <w:rFonts w:cstheme="minorHAnsi"/>
              </w:rPr>
              <w:t xml:space="preserve">Target Audience </w:t>
            </w:r>
          </w:p>
        </w:tc>
        <w:tc>
          <w:tcPr>
            <w:tcW w:w="6804" w:type="dxa"/>
            <w:vAlign w:val="center"/>
          </w:tcPr>
          <w:p w14:paraId="30287BCB" w14:textId="77777777" w:rsidR="00B37753" w:rsidRPr="007029DA" w:rsidRDefault="00B37753" w:rsidP="00B37753">
            <w:pPr>
              <w:contextualSpacing/>
              <w:rPr>
                <w:rFonts w:cstheme="minorHAnsi"/>
              </w:rPr>
            </w:pPr>
            <w:r w:rsidRPr="007029DA">
              <w:rPr>
                <w:rFonts w:cstheme="minorHAnsi"/>
              </w:rPr>
              <w:t>All staff and Members</w:t>
            </w:r>
          </w:p>
        </w:tc>
      </w:tr>
      <w:tr w:rsidR="00BA0563" w14:paraId="62C5E0AB" w14:textId="77777777" w:rsidTr="00B37753">
        <w:trPr>
          <w:trHeight w:val="407"/>
        </w:trPr>
        <w:tc>
          <w:tcPr>
            <w:tcW w:w="2518" w:type="dxa"/>
            <w:vAlign w:val="center"/>
          </w:tcPr>
          <w:p w14:paraId="5BD0E5C3" w14:textId="77777777" w:rsidR="00B37753" w:rsidRPr="007029DA" w:rsidRDefault="00B37753" w:rsidP="00B37753">
            <w:pPr>
              <w:contextualSpacing/>
              <w:rPr>
                <w:rFonts w:cstheme="minorHAnsi"/>
              </w:rPr>
            </w:pPr>
            <w:r w:rsidRPr="007029DA">
              <w:rPr>
                <w:rFonts w:cstheme="minorHAnsi"/>
              </w:rPr>
              <w:t>Additional Audience</w:t>
            </w:r>
          </w:p>
        </w:tc>
        <w:tc>
          <w:tcPr>
            <w:tcW w:w="6804" w:type="dxa"/>
            <w:vAlign w:val="center"/>
          </w:tcPr>
          <w:p w14:paraId="780B40E7" w14:textId="77777777" w:rsidR="00B37753" w:rsidRPr="007029DA" w:rsidRDefault="00B37753" w:rsidP="00B37753">
            <w:pPr>
              <w:contextualSpacing/>
              <w:rPr>
                <w:rFonts w:cstheme="minorHAnsi"/>
              </w:rPr>
            </w:pPr>
            <w:r w:rsidRPr="007029DA">
              <w:rPr>
                <w:rFonts w:cstheme="minorHAnsi"/>
              </w:rPr>
              <w:t>Contractors &amp; commissioned services.</w:t>
            </w:r>
          </w:p>
        </w:tc>
      </w:tr>
      <w:tr w:rsidR="00BA0563" w14:paraId="3F88DAFE" w14:textId="77777777" w:rsidTr="00B37753">
        <w:trPr>
          <w:trHeight w:val="980"/>
        </w:trPr>
        <w:tc>
          <w:tcPr>
            <w:tcW w:w="2518" w:type="dxa"/>
            <w:vAlign w:val="center"/>
          </w:tcPr>
          <w:p w14:paraId="5C48D89C" w14:textId="77777777" w:rsidR="00B37753" w:rsidRPr="007029DA" w:rsidRDefault="00B37753" w:rsidP="00B37753">
            <w:pPr>
              <w:contextualSpacing/>
              <w:rPr>
                <w:rFonts w:cstheme="minorHAnsi"/>
              </w:rPr>
            </w:pPr>
            <w:r w:rsidRPr="007029DA">
              <w:rPr>
                <w:rFonts w:cstheme="minorHAnsi"/>
              </w:rPr>
              <w:t>Description</w:t>
            </w:r>
          </w:p>
        </w:tc>
        <w:tc>
          <w:tcPr>
            <w:tcW w:w="6804" w:type="dxa"/>
            <w:vAlign w:val="center"/>
          </w:tcPr>
          <w:p w14:paraId="71AAC65D" w14:textId="77777777" w:rsidR="00B37753" w:rsidRPr="007029DA" w:rsidRDefault="00B37753" w:rsidP="00B37753">
            <w:pPr>
              <w:contextualSpacing/>
              <w:rPr>
                <w:rFonts w:cstheme="minorHAnsi"/>
              </w:rPr>
            </w:pPr>
            <w:r w:rsidRPr="007029DA">
              <w:rPr>
                <w:rFonts w:cstheme="minorHAnsi"/>
              </w:rPr>
              <w:t>This document sets out the requirements for Maidstone Borough Council to discharge its appropriate accountability to safeguarding children, young people and adults at risk.</w:t>
            </w:r>
          </w:p>
        </w:tc>
      </w:tr>
      <w:tr w:rsidR="00BA0563" w14:paraId="3F281B53" w14:textId="77777777" w:rsidTr="00B37753">
        <w:trPr>
          <w:trHeight w:val="1392"/>
        </w:trPr>
        <w:tc>
          <w:tcPr>
            <w:tcW w:w="2518" w:type="dxa"/>
            <w:vAlign w:val="center"/>
          </w:tcPr>
          <w:p w14:paraId="004609D6" w14:textId="77777777" w:rsidR="00B37753" w:rsidRPr="007029DA" w:rsidRDefault="00B37753" w:rsidP="00B37753">
            <w:pPr>
              <w:contextualSpacing/>
              <w:rPr>
                <w:rFonts w:cstheme="minorHAnsi"/>
              </w:rPr>
            </w:pPr>
          </w:p>
        </w:tc>
        <w:tc>
          <w:tcPr>
            <w:tcW w:w="6804" w:type="dxa"/>
            <w:vAlign w:val="center"/>
          </w:tcPr>
          <w:p w14:paraId="19F3F5C4" w14:textId="77777777" w:rsidR="00B37753" w:rsidRPr="007029DA" w:rsidRDefault="00B37753" w:rsidP="00B37753">
            <w:pPr>
              <w:contextualSpacing/>
              <w:rPr>
                <w:rFonts w:cstheme="minorHAnsi"/>
              </w:rPr>
            </w:pPr>
          </w:p>
        </w:tc>
      </w:tr>
      <w:tr w:rsidR="00BA0563" w14:paraId="2B660B30" w14:textId="77777777" w:rsidTr="00B37753">
        <w:trPr>
          <w:trHeight w:val="373"/>
        </w:trPr>
        <w:tc>
          <w:tcPr>
            <w:tcW w:w="2518" w:type="dxa"/>
            <w:vAlign w:val="center"/>
          </w:tcPr>
          <w:p w14:paraId="00AD0D10" w14:textId="77777777" w:rsidR="00B37753" w:rsidRPr="007029DA" w:rsidRDefault="00B37753" w:rsidP="00B37753">
            <w:pPr>
              <w:contextualSpacing/>
              <w:rPr>
                <w:rFonts w:cstheme="minorHAnsi"/>
              </w:rPr>
            </w:pPr>
            <w:r w:rsidRPr="007029DA">
              <w:rPr>
                <w:rFonts w:cstheme="minorHAnsi"/>
              </w:rPr>
              <w:t>Action Required</w:t>
            </w:r>
          </w:p>
        </w:tc>
        <w:tc>
          <w:tcPr>
            <w:tcW w:w="6804" w:type="dxa"/>
            <w:vAlign w:val="center"/>
          </w:tcPr>
          <w:p w14:paraId="09DAD690" w14:textId="77777777" w:rsidR="00B37753" w:rsidRPr="007029DA" w:rsidRDefault="00B37753" w:rsidP="00B37753">
            <w:pPr>
              <w:contextualSpacing/>
              <w:rPr>
                <w:rFonts w:cstheme="minorHAnsi"/>
              </w:rPr>
            </w:pPr>
            <w:r w:rsidRPr="007029DA">
              <w:rPr>
                <w:rFonts w:cstheme="minorHAnsi"/>
              </w:rPr>
              <w:t>Read and embed Policy into normal practice.</w:t>
            </w:r>
          </w:p>
        </w:tc>
      </w:tr>
    </w:tbl>
    <w:p w14:paraId="04C7EA40" w14:textId="77777777" w:rsidR="00B37753" w:rsidRPr="007029DA" w:rsidRDefault="00B37753" w:rsidP="00B37753">
      <w:pPr>
        <w:spacing w:after="0" w:line="240" w:lineRule="auto"/>
        <w:contextualSpacing/>
        <w:rPr>
          <w:rFonts w:cstheme="minorHAnsi"/>
        </w:rPr>
      </w:pPr>
    </w:p>
    <w:p w14:paraId="04723EC1" w14:textId="77777777" w:rsidR="00B37753" w:rsidRPr="007029DA" w:rsidRDefault="00B37753" w:rsidP="00B37753">
      <w:pPr>
        <w:spacing w:after="0" w:line="240" w:lineRule="auto"/>
        <w:contextualSpacing/>
        <w:rPr>
          <w:rFonts w:cstheme="minorHAnsi"/>
        </w:rPr>
      </w:pPr>
    </w:p>
    <w:p w14:paraId="2DDE355D" w14:textId="77777777" w:rsidR="00B37753" w:rsidRPr="007029DA" w:rsidRDefault="00B37753" w:rsidP="00B37753">
      <w:pPr>
        <w:spacing w:after="0" w:line="240" w:lineRule="auto"/>
        <w:contextualSpacing/>
        <w:rPr>
          <w:rFonts w:cstheme="minorHAnsi"/>
          <w:b/>
        </w:rPr>
      </w:pPr>
      <w:r w:rsidRPr="007029DA">
        <w:rPr>
          <w:rFonts w:cstheme="minorHAnsi"/>
          <w:b/>
        </w:rPr>
        <w:t>Document History</w:t>
      </w:r>
    </w:p>
    <w:tbl>
      <w:tblPr>
        <w:tblStyle w:val="TableGrid"/>
        <w:tblW w:w="0" w:type="auto"/>
        <w:tblLook w:val="04A0" w:firstRow="1" w:lastRow="0" w:firstColumn="1" w:lastColumn="0" w:noHBand="0" w:noVBand="1"/>
      </w:tblPr>
      <w:tblGrid>
        <w:gridCol w:w="2093"/>
        <w:gridCol w:w="7229"/>
      </w:tblGrid>
      <w:tr w:rsidR="00BA0563" w14:paraId="4E96E232" w14:textId="77777777" w:rsidTr="00B37753">
        <w:trPr>
          <w:trHeight w:val="413"/>
        </w:trPr>
        <w:tc>
          <w:tcPr>
            <w:tcW w:w="2093" w:type="dxa"/>
            <w:vAlign w:val="center"/>
          </w:tcPr>
          <w:p w14:paraId="40B1F84E" w14:textId="77777777" w:rsidR="00B37753" w:rsidRPr="007029DA" w:rsidRDefault="00B37753" w:rsidP="00B37753">
            <w:pPr>
              <w:contextualSpacing/>
              <w:rPr>
                <w:rFonts w:cstheme="minorHAnsi"/>
              </w:rPr>
            </w:pPr>
            <w:r w:rsidRPr="007029DA">
              <w:rPr>
                <w:rFonts w:cstheme="minorHAnsi"/>
              </w:rPr>
              <w:t>09</w:t>
            </w:r>
            <w:r>
              <w:rPr>
                <w:rFonts w:cstheme="minorHAnsi"/>
              </w:rPr>
              <w:t>-</w:t>
            </w:r>
            <w:r w:rsidRPr="007029DA">
              <w:rPr>
                <w:rFonts w:cstheme="minorHAnsi"/>
              </w:rPr>
              <w:t>01</w:t>
            </w:r>
            <w:r>
              <w:rPr>
                <w:rFonts w:cstheme="minorHAnsi"/>
              </w:rPr>
              <w:t>-20</w:t>
            </w:r>
            <w:r w:rsidRPr="007029DA">
              <w:rPr>
                <w:rFonts w:cstheme="minorHAnsi"/>
              </w:rPr>
              <w:t>19</w:t>
            </w:r>
          </w:p>
        </w:tc>
        <w:tc>
          <w:tcPr>
            <w:tcW w:w="7229" w:type="dxa"/>
            <w:vAlign w:val="center"/>
          </w:tcPr>
          <w:p w14:paraId="068F9D6C" w14:textId="77777777" w:rsidR="00B37753" w:rsidRPr="007029DA" w:rsidRDefault="00B37753" w:rsidP="00B37753">
            <w:pPr>
              <w:contextualSpacing/>
              <w:rPr>
                <w:rFonts w:cstheme="minorHAnsi"/>
              </w:rPr>
            </w:pPr>
            <w:r w:rsidRPr="007029DA">
              <w:rPr>
                <w:rFonts w:cstheme="minorHAnsi"/>
              </w:rPr>
              <w:t>MBC Internal Safeguarding Board – Version 2</w:t>
            </w:r>
          </w:p>
        </w:tc>
      </w:tr>
      <w:tr w:rsidR="00BA0563" w14:paraId="736C3C67" w14:textId="77777777" w:rsidTr="00B37753">
        <w:trPr>
          <w:trHeight w:val="413"/>
        </w:trPr>
        <w:tc>
          <w:tcPr>
            <w:tcW w:w="2093" w:type="dxa"/>
            <w:vAlign w:val="center"/>
          </w:tcPr>
          <w:p w14:paraId="0D706738" w14:textId="77777777" w:rsidR="00B37753" w:rsidRPr="007029DA" w:rsidRDefault="00B37753" w:rsidP="00B37753">
            <w:pPr>
              <w:contextualSpacing/>
              <w:rPr>
                <w:rFonts w:cstheme="minorHAnsi"/>
              </w:rPr>
            </w:pPr>
            <w:r w:rsidRPr="007029DA">
              <w:rPr>
                <w:rFonts w:cstheme="minorHAnsi"/>
              </w:rPr>
              <w:t>12</w:t>
            </w:r>
            <w:r>
              <w:rPr>
                <w:rFonts w:cstheme="minorHAnsi"/>
              </w:rPr>
              <w:t>-</w:t>
            </w:r>
            <w:r w:rsidRPr="007029DA">
              <w:rPr>
                <w:rFonts w:cstheme="minorHAnsi"/>
              </w:rPr>
              <w:t>02</w:t>
            </w:r>
            <w:r>
              <w:rPr>
                <w:rFonts w:cstheme="minorHAnsi"/>
              </w:rPr>
              <w:t>-20</w:t>
            </w:r>
            <w:r w:rsidRPr="007029DA">
              <w:rPr>
                <w:rFonts w:cstheme="minorHAnsi"/>
              </w:rPr>
              <w:t>19</w:t>
            </w:r>
          </w:p>
        </w:tc>
        <w:tc>
          <w:tcPr>
            <w:tcW w:w="7229" w:type="dxa"/>
            <w:vAlign w:val="center"/>
          </w:tcPr>
          <w:p w14:paraId="2C3474A9" w14:textId="77777777" w:rsidR="00B37753" w:rsidRPr="007029DA" w:rsidRDefault="00B37753" w:rsidP="00B37753">
            <w:pPr>
              <w:contextualSpacing/>
              <w:rPr>
                <w:rFonts w:cstheme="minorHAnsi"/>
              </w:rPr>
            </w:pPr>
            <w:r w:rsidRPr="007029DA">
              <w:rPr>
                <w:rFonts w:cstheme="minorHAnsi"/>
              </w:rPr>
              <w:t>Communities, Housing &amp; Environment Committee – Version 2</w:t>
            </w:r>
          </w:p>
        </w:tc>
      </w:tr>
      <w:tr w:rsidR="00BA0563" w14:paraId="66569967" w14:textId="77777777" w:rsidTr="00B37753">
        <w:trPr>
          <w:trHeight w:val="413"/>
        </w:trPr>
        <w:tc>
          <w:tcPr>
            <w:tcW w:w="2093" w:type="dxa"/>
            <w:vAlign w:val="center"/>
          </w:tcPr>
          <w:p w14:paraId="1A56206D" w14:textId="77777777" w:rsidR="00B37753" w:rsidRPr="007029DA" w:rsidRDefault="00B37753" w:rsidP="00B37753">
            <w:pPr>
              <w:contextualSpacing/>
              <w:rPr>
                <w:rFonts w:cstheme="minorHAnsi"/>
              </w:rPr>
            </w:pPr>
            <w:r>
              <w:rPr>
                <w:rFonts w:cstheme="minorHAnsi"/>
              </w:rPr>
              <w:t>January 2021</w:t>
            </w:r>
          </w:p>
        </w:tc>
        <w:tc>
          <w:tcPr>
            <w:tcW w:w="7229" w:type="dxa"/>
            <w:vAlign w:val="center"/>
          </w:tcPr>
          <w:p w14:paraId="7526A360" w14:textId="77777777" w:rsidR="00B37753" w:rsidRPr="007029DA" w:rsidRDefault="00B37753" w:rsidP="00B37753">
            <w:pPr>
              <w:contextualSpacing/>
              <w:rPr>
                <w:rFonts w:cstheme="minorHAnsi"/>
              </w:rPr>
            </w:pPr>
            <w:r>
              <w:rPr>
                <w:rFonts w:cstheme="minorHAnsi"/>
              </w:rPr>
              <w:t>Draft – ready for CHE 6</w:t>
            </w:r>
            <w:r w:rsidRPr="007F7729">
              <w:rPr>
                <w:rFonts w:cstheme="minorHAnsi"/>
                <w:vertAlign w:val="superscript"/>
              </w:rPr>
              <w:t>th</w:t>
            </w:r>
            <w:r>
              <w:rPr>
                <w:rFonts w:cstheme="minorHAnsi"/>
              </w:rPr>
              <w:t xml:space="preserve"> April 2021 </w:t>
            </w:r>
          </w:p>
        </w:tc>
      </w:tr>
    </w:tbl>
    <w:p w14:paraId="2347E441" w14:textId="77777777" w:rsidR="00B37753" w:rsidRPr="007029DA" w:rsidRDefault="00B37753" w:rsidP="00B37753">
      <w:pPr>
        <w:spacing w:after="0" w:line="240" w:lineRule="auto"/>
        <w:contextualSpacing/>
        <w:rPr>
          <w:rFonts w:cstheme="minorHAnsi"/>
        </w:rPr>
      </w:pPr>
    </w:p>
    <w:p w14:paraId="180C514E" w14:textId="77777777" w:rsidR="00B37753" w:rsidRPr="007029DA" w:rsidRDefault="00B37753" w:rsidP="00B37753">
      <w:pPr>
        <w:spacing w:after="0" w:line="240" w:lineRule="auto"/>
        <w:contextualSpacing/>
        <w:rPr>
          <w:rFonts w:cstheme="minorHAnsi"/>
        </w:rPr>
      </w:pPr>
    </w:p>
    <w:p w14:paraId="2B97DFF3" w14:textId="77777777" w:rsidR="00B37753" w:rsidRPr="007029DA" w:rsidRDefault="00B37753" w:rsidP="00B37753">
      <w:pPr>
        <w:spacing w:after="0" w:line="240" w:lineRule="auto"/>
        <w:contextualSpacing/>
        <w:rPr>
          <w:rFonts w:cstheme="minorHAnsi"/>
          <w:b/>
        </w:rPr>
      </w:pPr>
      <w:r w:rsidRPr="007029DA">
        <w:rPr>
          <w:rFonts w:cstheme="minorHAnsi"/>
          <w:b/>
        </w:rPr>
        <w:t>Document Version</w:t>
      </w:r>
    </w:p>
    <w:tbl>
      <w:tblPr>
        <w:tblStyle w:val="TableGrid"/>
        <w:tblW w:w="9558" w:type="dxa"/>
        <w:tblLook w:val="04A0" w:firstRow="1" w:lastRow="0" w:firstColumn="1" w:lastColumn="0" w:noHBand="0" w:noVBand="1"/>
      </w:tblPr>
      <w:tblGrid>
        <w:gridCol w:w="988"/>
        <w:gridCol w:w="1905"/>
        <w:gridCol w:w="2162"/>
        <w:gridCol w:w="4503"/>
      </w:tblGrid>
      <w:tr w:rsidR="00BA0563" w14:paraId="02983A90" w14:textId="77777777" w:rsidTr="00B37753">
        <w:trPr>
          <w:trHeight w:val="413"/>
        </w:trPr>
        <w:tc>
          <w:tcPr>
            <w:tcW w:w="988" w:type="dxa"/>
            <w:vAlign w:val="center"/>
          </w:tcPr>
          <w:p w14:paraId="7C77331B" w14:textId="77777777" w:rsidR="00B37753" w:rsidRPr="007029DA" w:rsidRDefault="00B37753" w:rsidP="00B37753">
            <w:pPr>
              <w:contextualSpacing/>
              <w:rPr>
                <w:rFonts w:cstheme="minorHAnsi"/>
              </w:rPr>
            </w:pPr>
            <w:r w:rsidRPr="007029DA">
              <w:rPr>
                <w:rFonts w:cstheme="minorHAnsi"/>
              </w:rPr>
              <w:t>Version</w:t>
            </w:r>
          </w:p>
        </w:tc>
        <w:tc>
          <w:tcPr>
            <w:tcW w:w="1905" w:type="dxa"/>
            <w:vAlign w:val="center"/>
          </w:tcPr>
          <w:p w14:paraId="03F09E1B" w14:textId="77777777" w:rsidR="00B37753" w:rsidRPr="007029DA" w:rsidRDefault="00B37753" w:rsidP="00B37753">
            <w:pPr>
              <w:contextualSpacing/>
              <w:rPr>
                <w:rFonts w:cstheme="minorHAnsi"/>
              </w:rPr>
            </w:pPr>
            <w:r w:rsidRPr="007029DA">
              <w:rPr>
                <w:rFonts w:cstheme="minorHAnsi"/>
              </w:rPr>
              <w:t>Created By</w:t>
            </w:r>
          </w:p>
        </w:tc>
        <w:tc>
          <w:tcPr>
            <w:tcW w:w="2162" w:type="dxa"/>
            <w:vAlign w:val="center"/>
          </w:tcPr>
          <w:p w14:paraId="40EE18B2" w14:textId="77777777" w:rsidR="00B37753" w:rsidRPr="007029DA" w:rsidRDefault="00B37753" w:rsidP="00B37753">
            <w:pPr>
              <w:contextualSpacing/>
              <w:rPr>
                <w:rFonts w:cstheme="minorHAnsi"/>
              </w:rPr>
            </w:pPr>
            <w:r w:rsidRPr="007029DA">
              <w:rPr>
                <w:rFonts w:cstheme="minorHAnsi"/>
              </w:rPr>
              <w:t>Date</w:t>
            </w:r>
          </w:p>
        </w:tc>
        <w:tc>
          <w:tcPr>
            <w:tcW w:w="4503" w:type="dxa"/>
            <w:vAlign w:val="center"/>
          </w:tcPr>
          <w:p w14:paraId="093648EC" w14:textId="77777777" w:rsidR="00B37753" w:rsidRPr="007029DA" w:rsidRDefault="00B37753" w:rsidP="00B37753">
            <w:pPr>
              <w:contextualSpacing/>
              <w:rPr>
                <w:rFonts w:cstheme="minorHAnsi"/>
              </w:rPr>
            </w:pPr>
            <w:r w:rsidRPr="007029DA">
              <w:rPr>
                <w:rFonts w:cstheme="minorHAnsi"/>
              </w:rPr>
              <w:t>Main Changes</w:t>
            </w:r>
          </w:p>
        </w:tc>
      </w:tr>
      <w:tr w:rsidR="00BA0563" w14:paraId="7CA244BE" w14:textId="77777777" w:rsidTr="00B37753">
        <w:trPr>
          <w:trHeight w:val="1140"/>
        </w:trPr>
        <w:tc>
          <w:tcPr>
            <w:tcW w:w="988" w:type="dxa"/>
            <w:vAlign w:val="center"/>
          </w:tcPr>
          <w:p w14:paraId="250B5BF7" w14:textId="77777777" w:rsidR="00B37753" w:rsidRPr="007029DA" w:rsidRDefault="00B37753" w:rsidP="00B37753">
            <w:pPr>
              <w:contextualSpacing/>
              <w:rPr>
                <w:rFonts w:cstheme="minorHAnsi"/>
              </w:rPr>
            </w:pPr>
            <w:r w:rsidRPr="007029DA">
              <w:rPr>
                <w:rFonts w:cstheme="minorHAnsi"/>
              </w:rPr>
              <w:t>2.0</w:t>
            </w:r>
          </w:p>
        </w:tc>
        <w:tc>
          <w:tcPr>
            <w:tcW w:w="1905" w:type="dxa"/>
            <w:vAlign w:val="center"/>
          </w:tcPr>
          <w:p w14:paraId="3FD3C84F" w14:textId="77777777" w:rsidR="00B37753" w:rsidRPr="007029DA" w:rsidRDefault="00B37753" w:rsidP="00B37753">
            <w:pPr>
              <w:contextualSpacing/>
              <w:rPr>
                <w:rFonts w:cstheme="minorHAnsi"/>
              </w:rPr>
            </w:pPr>
            <w:r w:rsidRPr="007029DA">
              <w:rPr>
                <w:rFonts w:cstheme="minorHAnsi"/>
              </w:rPr>
              <w:t>Matt Roberts</w:t>
            </w:r>
          </w:p>
        </w:tc>
        <w:tc>
          <w:tcPr>
            <w:tcW w:w="2162" w:type="dxa"/>
            <w:vAlign w:val="center"/>
          </w:tcPr>
          <w:p w14:paraId="3AB8444F" w14:textId="77777777" w:rsidR="00B37753" w:rsidRPr="007029DA" w:rsidRDefault="00B37753" w:rsidP="00B37753">
            <w:pPr>
              <w:contextualSpacing/>
              <w:rPr>
                <w:rFonts w:cstheme="minorHAnsi"/>
              </w:rPr>
            </w:pPr>
            <w:r w:rsidRPr="007029DA">
              <w:rPr>
                <w:rFonts w:cstheme="minorHAnsi"/>
              </w:rPr>
              <w:t>January 2019</w:t>
            </w:r>
          </w:p>
        </w:tc>
        <w:tc>
          <w:tcPr>
            <w:tcW w:w="4503" w:type="dxa"/>
            <w:vAlign w:val="center"/>
          </w:tcPr>
          <w:p w14:paraId="4A215AB9" w14:textId="77777777" w:rsidR="00B37753" w:rsidRPr="007029DA" w:rsidRDefault="00B37753" w:rsidP="00B37753">
            <w:pPr>
              <w:contextualSpacing/>
              <w:rPr>
                <w:rFonts w:cstheme="minorHAnsi"/>
              </w:rPr>
            </w:pPr>
            <w:r w:rsidRPr="007029DA">
              <w:rPr>
                <w:rFonts w:cstheme="minorHAnsi"/>
              </w:rPr>
              <w:t>New version including guidance on KCC’s Integrated Front Door service, Mental Health, Suicide Awareness and Prevention guidance.</w:t>
            </w:r>
          </w:p>
        </w:tc>
      </w:tr>
      <w:tr w:rsidR="00BA0563" w14:paraId="4342447B" w14:textId="77777777" w:rsidTr="00B37753">
        <w:trPr>
          <w:trHeight w:val="1140"/>
        </w:trPr>
        <w:tc>
          <w:tcPr>
            <w:tcW w:w="988" w:type="dxa"/>
            <w:vAlign w:val="center"/>
          </w:tcPr>
          <w:p w14:paraId="78342F8C" w14:textId="77777777" w:rsidR="00B37753" w:rsidRPr="007029DA" w:rsidRDefault="00B37753" w:rsidP="00B37753">
            <w:pPr>
              <w:contextualSpacing/>
              <w:rPr>
                <w:rFonts w:cstheme="minorHAnsi"/>
              </w:rPr>
            </w:pPr>
            <w:r w:rsidRPr="007029DA">
              <w:rPr>
                <w:rFonts w:cstheme="minorHAnsi"/>
              </w:rPr>
              <w:t>3.0</w:t>
            </w:r>
          </w:p>
        </w:tc>
        <w:tc>
          <w:tcPr>
            <w:tcW w:w="1905" w:type="dxa"/>
            <w:vAlign w:val="center"/>
          </w:tcPr>
          <w:p w14:paraId="0510F7E3" w14:textId="77777777" w:rsidR="00B37753" w:rsidRPr="007029DA" w:rsidRDefault="00B37753" w:rsidP="00B37753">
            <w:pPr>
              <w:contextualSpacing/>
              <w:rPr>
                <w:rFonts w:cstheme="minorHAnsi"/>
              </w:rPr>
            </w:pPr>
            <w:r w:rsidRPr="007029DA">
              <w:rPr>
                <w:rFonts w:cstheme="minorHAnsi"/>
              </w:rPr>
              <w:t>Hannah Gaston</w:t>
            </w:r>
          </w:p>
        </w:tc>
        <w:tc>
          <w:tcPr>
            <w:tcW w:w="2162" w:type="dxa"/>
            <w:vAlign w:val="center"/>
          </w:tcPr>
          <w:p w14:paraId="770273D6" w14:textId="77777777" w:rsidR="00B37753" w:rsidRPr="007029DA" w:rsidRDefault="00B37753" w:rsidP="00B37753">
            <w:pPr>
              <w:contextualSpacing/>
              <w:rPr>
                <w:rFonts w:cstheme="minorHAnsi"/>
              </w:rPr>
            </w:pPr>
            <w:r>
              <w:rPr>
                <w:rFonts w:cstheme="minorHAnsi"/>
              </w:rPr>
              <w:t>January 2021</w:t>
            </w:r>
          </w:p>
        </w:tc>
        <w:tc>
          <w:tcPr>
            <w:tcW w:w="4503" w:type="dxa"/>
            <w:vAlign w:val="center"/>
          </w:tcPr>
          <w:p w14:paraId="3422D7AC" w14:textId="77777777" w:rsidR="00B37753" w:rsidRDefault="00B37753" w:rsidP="00B37753">
            <w:pPr>
              <w:contextualSpacing/>
              <w:rPr>
                <w:rFonts w:cstheme="minorHAnsi"/>
              </w:rPr>
            </w:pPr>
            <w:r w:rsidRPr="007029DA">
              <w:rPr>
                <w:rFonts w:cstheme="minorHAnsi"/>
              </w:rPr>
              <w:t>New version to accommodate changes within the procedure and staffing</w:t>
            </w:r>
          </w:p>
          <w:p w14:paraId="37B8AFEF" w14:textId="77777777" w:rsidR="00DA6193" w:rsidRPr="007029DA" w:rsidRDefault="00DA6193" w:rsidP="00DA6193">
            <w:pPr>
              <w:contextualSpacing/>
              <w:rPr>
                <w:rFonts w:cstheme="minorHAnsi"/>
              </w:rPr>
            </w:pPr>
            <w:r>
              <w:rPr>
                <w:rFonts w:cstheme="minorHAnsi"/>
              </w:rPr>
              <w:t>Agreed by CHE on 6</w:t>
            </w:r>
            <w:r w:rsidRPr="00DA6193">
              <w:rPr>
                <w:rFonts w:cstheme="minorHAnsi"/>
                <w:vertAlign w:val="superscript"/>
              </w:rPr>
              <w:t>th</w:t>
            </w:r>
            <w:r>
              <w:rPr>
                <w:rFonts w:cstheme="minorHAnsi"/>
              </w:rPr>
              <w:t xml:space="preserve"> April 2021</w:t>
            </w:r>
          </w:p>
        </w:tc>
      </w:tr>
    </w:tbl>
    <w:p w14:paraId="604A08A9" w14:textId="77777777" w:rsidR="00B37753" w:rsidRPr="007029DA" w:rsidRDefault="00B37753" w:rsidP="00B37753">
      <w:pPr>
        <w:spacing w:after="0" w:line="240" w:lineRule="auto"/>
        <w:contextualSpacing/>
        <w:rPr>
          <w:rFonts w:cstheme="minorHAnsi"/>
        </w:rPr>
      </w:pPr>
    </w:p>
    <w:p w14:paraId="133B1D67" w14:textId="77777777" w:rsidR="00B37753" w:rsidRPr="007029DA" w:rsidRDefault="00B37753" w:rsidP="00B37753">
      <w:pPr>
        <w:spacing w:after="0" w:line="240" w:lineRule="auto"/>
        <w:contextualSpacing/>
        <w:rPr>
          <w:rFonts w:cstheme="minorHAnsi"/>
          <w:b/>
        </w:rPr>
      </w:pPr>
    </w:p>
    <w:p w14:paraId="5DE3C25F" w14:textId="77777777" w:rsidR="00B37753" w:rsidRPr="007029DA" w:rsidRDefault="00B37753" w:rsidP="00B37753">
      <w:pPr>
        <w:spacing w:after="0" w:line="240" w:lineRule="auto"/>
        <w:contextualSpacing/>
        <w:rPr>
          <w:rFonts w:cstheme="minorHAnsi"/>
          <w:b/>
        </w:rPr>
      </w:pPr>
    </w:p>
    <w:p w14:paraId="05A49B12" w14:textId="77777777" w:rsidR="00B37753" w:rsidRPr="007029DA" w:rsidRDefault="00B37753" w:rsidP="00B37753">
      <w:pPr>
        <w:spacing w:after="0" w:line="240" w:lineRule="auto"/>
        <w:contextualSpacing/>
        <w:rPr>
          <w:rFonts w:cstheme="minorHAnsi"/>
          <w:b/>
        </w:rPr>
      </w:pPr>
    </w:p>
    <w:p w14:paraId="16DDABE0" w14:textId="77777777" w:rsidR="00B37753" w:rsidRPr="007029DA" w:rsidRDefault="00B37753" w:rsidP="00B37753">
      <w:pPr>
        <w:spacing w:after="0" w:line="240" w:lineRule="auto"/>
        <w:contextualSpacing/>
        <w:rPr>
          <w:rFonts w:cstheme="minorHAnsi"/>
          <w:b/>
        </w:rPr>
      </w:pPr>
    </w:p>
    <w:p w14:paraId="51177BE7" w14:textId="77777777" w:rsidR="00B37753" w:rsidRPr="007029DA" w:rsidRDefault="00B37753" w:rsidP="00B37753">
      <w:pPr>
        <w:spacing w:after="0" w:line="240" w:lineRule="auto"/>
        <w:contextualSpacing/>
        <w:rPr>
          <w:rFonts w:cstheme="minorHAnsi"/>
          <w:b/>
        </w:rPr>
      </w:pPr>
    </w:p>
    <w:p w14:paraId="0CF92A5B" w14:textId="77777777" w:rsidR="00B37753" w:rsidRPr="007029DA" w:rsidRDefault="00B37753" w:rsidP="00B37753">
      <w:pPr>
        <w:spacing w:line="240" w:lineRule="auto"/>
        <w:contextualSpacing/>
        <w:rPr>
          <w:rFonts w:eastAsiaTheme="majorEastAsia" w:cstheme="minorHAnsi"/>
          <w:b/>
          <w:bCs/>
        </w:rPr>
      </w:pPr>
      <w:r w:rsidRPr="007029DA">
        <w:rPr>
          <w:rFonts w:cstheme="minorHAnsi"/>
        </w:rPr>
        <w:br w:type="page"/>
      </w:r>
    </w:p>
    <w:p w14:paraId="4DDAABF1" w14:textId="77777777" w:rsidR="00B37753" w:rsidRPr="007029DA" w:rsidRDefault="00B37753" w:rsidP="00B37753">
      <w:pPr>
        <w:pStyle w:val="Heading1"/>
        <w:spacing w:before="0" w:line="240" w:lineRule="auto"/>
        <w:contextualSpacing/>
        <w:rPr>
          <w:rFonts w:asciiTheme="minorHAnsi" w:hAnsiTheme="minorHAnsi" w:cstheme="minorHAnsi"/>
          <w:b w:val="0"/>
          <w:caps/>
          <w:color w:val="auto"/>
          <w:sz w:val="22"/>
          <w:szCs w:val="22"/>
        </w:rPr>
      </w:pPr>
      <w:bookmarkStart w:id="0" w:name="_Toc67501690"/>
      <w:r w:rsidRPr="007029DA">
        <w:rPr>
          <w:rFonts w:asciiTheme="minorHAnsi" w:hAnsiTheme="minorHAnsi" w:cstheme="minorHAnsi"/>
          <w:b w:val="0"/>
          <w:caps/>
          <w:color w:val="auto"/>
          <w:sz w:val="22"/>
          <w:szCs w:val="22"/>
        </w:rPr>
        <w:lastRenderedPageBreak/>
        <w:t>QUICK VIEW – Referral Procedure</w:t>
      </w:r>
      <w:bookmarkEnd w:id="0"/>
    </w:p>
    <w:p w14:paraId="59030FF2" w14:textId="77777777" w:rsidR="00B37753" w:rsidRPr="007029DA" w:rsidRDefault="00B37753" w:rsidP="00B37753">
      <w:pPr>
        <w:spacing w:after="0" w:line="240" w:lineRule="auto"/>
        <w:contextualSpacing/>
        <w:rPr>
          <w:rFonts w:cstheme="minorHAnsi"/>
          <w:b/>
        </w:rPr>
      </w:pPr>
      <w:r w:rsidRPr="007029DA">
        <w:rPr>
          <w:rFonts w:cstheme="minorHAnsi"/>
          <w:b/>
          <w:noProof/>
          <w:lang w:eastAsia="en-GB"/>
        </w:rPr>
        <mc:AlternateContent>
          <mc:Choice Requires="wpg">
            <w:drawing>
              <wp:anchor distT="0" distB="0" distL="114300" distR="114300" simplePos="0" relativeHeight="251658240" behindDoc="1" locked="0" layoutInCell="1" allowOverlap="1" wp14:anchorId="5DA262E0" wp14:editId="39B804C4">
                <wp:simplePos x="0" y="0"/>
                <wp:positionH relativeFrom="column">
                  <wp:posOffset>-219075</wp:posOffset>
                </wp:positionH>
                <wp:positionV relativeFrom="paragraph">
                  <wp:posOffset>69215</wp:posOffset>
                </wp:positionV>
                <wp:extent cx="6778548" cy="8858249"/>
                <wp:effectExtent l="0" t="0" r="22860" b="19685"/>
                <wp:wrapNone/>
                <wp:docPr id="63" name="Group 3"/>
                <wp:cNvGraphicFramePr/>
                <a:graphic xmlns:a="http://schemas.openxmlformats.org/drawingml/2006/main">
                  <a:graphicData uri="http://schemas.microsoft.com/office/word/2010/wordprocessingGroup">
                    <wpg:wgp>
                      <wpg:cNvGrpSpPr/>
                      <wpg:grpSpPr>
                        <a:xfrm>
                          <a:off x="0" y="0"/>
                          <a:ext cx="6778548" cy="8858249"/>
                          <a:chOff x="-5256" y="-77832"/>
                          <a:chExt cx="4771043" cy="8294450"/>
                        </a:xfrm>
                      </wpg:grpSpPr>
                      <wpg:grpSp>
                        <wpg:cNvPr id="64" name="Group 64"/>
                        <wpg:cNvGrpSpPr/>
                        <wpg:grpSpPr>
                          <a:xfrm>
                            <a:off x="0" y="-77832"/>
                            <a:ext cx="4611986" cy="2257270"/>
                            <a:chOff x="0" y="-77834"/>
                            <a:chExt cx="4611986" cy="2257333"/>
                          </a:xfrm>
                        </wpg:grpSpPr>
                        <wps:wsp>
                          <wps:cNvPr id="65" name="Text Box 5"/>
                          <wps:cNvSpPr txBox="1">
                            <a:spLocks noChangeArrowheads="1"/>
                          </wps:cNvSpPr>
                          <wps:spPr bwMode="auto">
                            <a:xfrm>
                              <a:off x="14586" y="-77834"/>
                              <a:ext cx="4597400" cy="817222"/>
                            </a:xfrm>
                            <a:prstGeom prst="rect">
                              <a:avLst/>
                            </a:prstGeom>
                            <a:solidFill>
                              <a:srgbClr val="FFFFFF"/>
                            </a:solidFill>
                            <a:ln w="9525">
                              <a:solidFill>
                                <a:srgbClr val="000000"/>
                              </a:solidFill>
                              <a:miter lim="800000"/>
                              <a:headEnd/>
                              <a:tailEnd/>
                            </a:ln>
                          </wps:spPr>
                          <wps:txbx>
                            <w:txbxContent>
                              <w:p w14:paraId="7B79FAB9" w14:textId="77777777" w:rsidR="00B37753" w:rsidRDefault="00B37753" w:rsidP="00B37753">
                                <w:pPr>
                                  <w:pStyle w:val="NormalWeb"/>
                                  <w:spacing w:before="0" w:beforeAutospacing="0" w:after="200" w:afterAutospacing="0" w:line="276" w:lineRule="auto"/>
                                  <w:jc w:val="center"/>
                                </w:pPr>
                                <w:r>
                                  <w:rPr>
                                    <w:rFonts w:ascii="Calibri" w:eastAsia="Calibri" w:hAnsi="Calibri" w:cs="Arial"/>
                                    <w:color w:val="000000" w:themeColor="text1"/>
                                    <w:kern w:val="24"/>
                                    <w:sz w:val="22"/>
                                    <w:szCs w:val="22"/>
                                  </w:rPr>
                                  <w:t xml:space="preserve"> What to do if you have witnessed, have concerns about or receive a disclosure regarding abuse or neglect </w:t>
                                </w:r>
                                <w:hyperlink r:id="rId9" w:history="1">
                                  <w:r w:rsidRPr="00821723">
                                    <w:rPr>
                                      <w:rStyle w:val="Hyperlink"/>
                                      <w:rFonts w:ascii="Calibri" w:eastAsia="Calibri" w:hAnsi="Calibri" w:cs="Arial"/>
                                      <w:kern w:val="24"/>
                                      <w:sz w:val="22"/>
                                      <w:szCs w:val="22"/>
                                    </w:rPr>
                                    <w:t>involving a child</w:t>
                                  </w:r>
                                </w:hyperlink>
                                <w:r>
                                  <w:rPr>
                                    <w:rFonts w:ascii="Calibri" w:eastAsia="Calibri" w:hAnsi="Calibri" w:cs="Arial"/>
                                    <w:color w:val="000000" w:themeColor="text1"/>
                                    <w:kern w:val="24"/>
                                    <w:sz w:val="22"/>
                                    <w:szCs w:val="22"/>
                                  </w:rPr>
                                  <w:t xml:space="preserve"> or an adult at risk.</w:t>
                                </w:r>
                              </w:p>
                              <w:p w14:paraId="11947981" w14:textId="77777777" w:rsidR="00B37753" w:rsidRPr="00D66785" w:rsidRDefault="00B37753" w:rsidP="00B37753">
                                <w:pPr>
                                  <w:pStyle w:val="NormalWeb"/>
                                  <w:spacing w:before="0" w:beforeAutospacing="0" w:after="200" w:afterAutospacing="0" w:line="276" w:lineRule="auto"/>
                                  <w:jc w:val="center"/>
                                  <w:rPr>
                                    <w:sz w:val="28"/>
                                  </w:rPr>
                                </w:pPr>
                                <w:r w:rsidRPr="00D66785">
                                  <w:rPr>
                                    <w:rFonts w:ascii="Calibri" w:eastAsia="Calibri" w:hAnsi="Calibri" w:cs="Arial"/>
                                    <w:b/>
                                    <w:bCs/>
                                    <w:color w:val="000000" w:themeColor="text1"/>
                                    <w:kern w:val="24"/>
                                    <w:sz w:val="28"/>
                                  </w:rPr>
                                  <w:t>Remember, Say Something if you See Something!</w:t>
                                </w:r>
                              </w:p>
                            </w:txbxContent>
                          </wps:txbx>
                          <wps:bodyPr rot="0" vert="horz" wrap="square" anchor="t" anchorCtr="0" upright="1"/>
                        </wps:wsp>
                        <wps:wsp>
                          <wps:cNvPr id="66" name="Text Box 2"/>
                          <wps:cNvSpPr txBox="1">
                            <a:spLocks noChangeArrowheads="1"/>
                          </wps:cNvSpPr>
                          <wps:spPr bwMode="auto">
                            <a:xfrm>
                              <a:off x="7554" y="902287"/>
                              <a:ext cx="4593589" cy="276243"/>
                            </a:xfrm>
                            <a:prstGeom prst="rect">
                              <a:avLst/>
                            </a:prstGeom>
                            <a:solidFill>
                              <a:srgbClr val="FFFFFF"/>
                            </a:solidFill>
                            <a:ln w="9525">
                              <a:solidFill>
                                <a:srgbClr val="000000"/>
                              </a:solidFill>
                              <a:miter lim="800000"/>
                              <a:headEnd/>
                              <a:tailEnd/>
                            </a:ln>
                          </wps:spPr>
                          <wps:txbx>
                            <w:txbxContent>
                              <w:p w14:paraId="6AFCAB72" w14:textId="77777777" w:rsidR="00B37753" w:rsidRDefault="00B37753" w:rsidP="00B37753">
                                <w:pPr>
                                  <w:pStyle w:val="NormalWeb"/>
                                  <w:spacing w:before="0" w:beforeAutospacing="0" w:after="200" w:afterAutospacing="0" w:line="276" w:lineRule="auto"/>
                                  <w:jc w:val="center"/>
                                </w:pPr>
                                <w:r>
                                  <w:rPr>
                                    <w:rFonts w:ascii="Calibri" w:eastAsia="Calibri" w:hAnsi="Calibri" w:cs="Arial"/>
                                    <w:color w:val="000000" w:themeColor="text1"/>
                                    <w:kern w:val="24"/>
                                    <w:sz w:val="22"/>
                                    <w:szCs w:val="22"/>
                                  </w:rPr>
                                  <w:t>Is there an immediate threat or risk of harm or is it an emergency?</w:t>
                                </w:r>
                              </w:p>
                            </w:txbxContent>
                          </wps:txbx>
                          <wps:bodyPr rot="0" vert="horz" wrap="square" anchor="t" anchorCtr="0"/>
                        </wps:wsp>
                        <wps:wsp>
                          <wps:cNvPr id="67" name="Text Box 2"/>
                          <wps:cNvSpPr txBox="1">
                            <a:spLocks noChangeArrowheads="1"/>
                          </wps:cNvSpPr>
                          <wps:spPr bwMode="auto">
                            <a:xfrm>
                              <a:off x="5363" y="1377787"/>
                              <a:ext cx="2278966" cy="238938"/>
                            </a:xfrm>
                            <a:prstGeom prst="rect">
                              <a:avLst/>
                            </a:prstGeom>
                            <a:solidFill>
                              <a:srgbClr val="FFFFFF"/>
                            </a:solidFill>
                            <a:ln w="9525">
                              <a:solidFill>
                                <a:srgbClr val="000000"/>
                              </a:solidFill>
                              <a:miter lim="800000"/>
                              <a:headEnd/>
                              <a:tailEnd/>
                            </a:ln>
                          </wps:spPr>
                          <wps:txbx>
                            <w:txbxContent>
                              <w:p w14:paraId="08284D4F" w14:textId="77777777" w:rsidR="00B37753" w:rsidRDefault="00B37753" w:rsidP="00B37753">
                                <w:pPr>
                                  <w:pStyle w:val="NormalWeb"/>
                                  <w:spacing w:before="0" w:beforeAutospacing="0" w:after="200" w:afterAutospacing="0" w:line="276" w:lineRule="auto"/>
                                  <w:jc w:val="center"/>
                                </w:pPr>
                                <w:r>
                                  <w:rPr>
                                    <w:rFonts w:ascii="Calibri" w:eastAsia="Calibri" w:hAnsi="Calibri" w:cs="Arial"/>
                                    <w:color w:val="000000" w:themeColor="text1"/>
                                    <w:kern w:val="24"/>
                                    <w:sz w:val="22"/>
                                    <w:szCs w:val="22"/>
                                  </w:rPr>
                                  <w:t>Yes</w:t>
                                </w:r>
                              </w:p>
                            </w:txbxContent>
                          </wps:txbx>
                          <wps:bodyPr rot="0" vert="horz" wrap="square" anchor="t" anchorCtr="0"/>
                        </wps:wsp>
                        <wps:wsp>
                          <wps:cNvPr id="68" name="Text Box 2"/>
                          <wps:cNvSpPr txBox="1">
                            <a:spLocks noChangeArrowheads="1"/>
                          </wps:cNvSpPr>
                          <wps:spPr bwMode="auto">
                            <a:xfrm>
                              <a:off x="2371071" y="1377787"/>
                              <a:ext cx="2240915" cy="238938"/>
                            </a:xfrm>
                            <a:prstGeom prst="rect">
                              <a:avLst/>
                            </a:prstGeom>
                            <a:solidFill>
                              <a:srgbClr val="FFFFFF"/>
                            </a:solidFill>
                            <a:ln w="9525">
                              <a:solidFill>
                                <a:srgbClr val="000000"/>
                              </a:solidFill>
                              <a:miter lim="800000"/>
                              <a:headEnd/>
                              <a:tailEnd/>
                            </a:ln>
                          </wps:spPr>
                          <wps:txbx>
                            <w:txbxContent>
                              <w:p w14:paraId="3410DA59" w14:textId="77777777" w:rsidR="00B37753" w:rsidRDefault="00B37753" w:rsidP="00B37753">
                                <w:pPr>
                                  <w:pStyle w:val="NormalWeb"/>
                                  <w:spacing w:before="0" w:beforeAutospacing="0" w:after="200" w:afterAutospacing="0" w:line="276" w:lineRule="auto"/>
                                  <w:jc w:val="center"/>
                                </w:pPr>
                                <w:r>
                                  <w:rPr>
                                    <w:rFonts w:ascii="Calibri" w:eastAsia="Calibri" w:hAnsi="Calibri" w:cs="Arial"/>
                                    <w:color w:val="000000" w:themeColor="text1"/>
                                    <w:kern w:val="24"/>
                                    <w:sz w:val="22"/>
                                    <w:szCs w:val="22"/>
                                  </w:rPr>
                                  <w:t>No</w:t>
                                </w:r>
                              </w:p>
                            </w:txbxContent>
                          </wps:txbx>
                          <wps:bodyPr rot="0" vert="horz" wrap="square" anchor="t" anchorCtr="0"/>
                        </wps:wsp>
                        <wps:wsp>
                          <wps:cNvPr id="69" name="Text Box 2"/>
                          <wps:cNvSpPr txBox="1">
                            <a:spLocks noChangeArrowheads="1"/>
                          </wps:cNvSpPr>
                          <wps:spPr bwMode="auto">
                            <a:xfrm>
                              <a:off x="0" y="1884077"/>
                              <a:ext cx="2278966" cy="295422"/>
                            </a:xfrm>
                            <a:prstGeom prst="rect">
                              <a:avLst/>
                            </a:prstGeom>
                            <a:solidFill>
                              <a:srgbClr val="FFFFFF"/>
                            </a:solidFill>
                            <a:ln w="9525">
                              <a:solidFill>
                                <a:srgbClr val="000000"/>
                              </a:solidFill>
                              <a:miter lim="800000"/>
                              <a:headEnd/>
                              <a:tailEnd/>
                            </a:ln>
                          </wps:spPr>
                          <wps:txbx>
                            <w:txbxContent>
                              <w:p w14:paraId="4BCAA75A"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 xml:space="preserve">Inform the Police immediately via </w:t>
                                </w:r>
                                <w:r>
                                  <w:rPr>
                                    <w:rFonts w:ascii="Calibri" w:eastAsia="Calibri" w:hAnsi="Calibri" w:cs="Arial"/>
                                    <w:b/>
                                    <w:bCs/>
                                    <w:color w:val="000000" w:themeColor="text1"/>
                                    <w:kern w:val="24"/>
                                    <w:sz w:val="22"/>
                                    <w:szCs w:val="22"/>
                                  </w:rPr>
                                  <w:t>999 or 101</w:t>
                                </w:r>
                              </w:p>
                            </w:txbxContent>
                          </wps:txbx>
                          <wps:bodyPr rot="0" vert="horz" wrap="square" anchor="t" anchorCtr="0"/>
                        </wps:wsp>
                        <wps:wsp>
                          <wps:cNvPr id="71" name="Straight Arrow Connector 71"/>
                          <wps:cNvCnPr/>
                          <wps:spPr>
                            <a:xfrm>
                              <a:off x="2293554" y="740524"/>
                              <a:ext cx="0" cy="162902"/>
                            </a:xfrm>
                            <a:prstGeom prst="straightConnector1">
                              <a:avLst/>
                            </a:prstGeom>
                            <a:noFill/>
                            <a:ln w="9525">
                              <a:solidFill>
                                <a:sysClr val="windowText" lastClr="000000">
                                  <a:shade val="95000"/>
                                  <a:satMod val="105000"/>
                                </a:sysClr>
                              </a:solidFill>
                              <a:tailEnd type="arrow"/>
                            </a:ln>
                            <a:effectLst/>
                          </wps:spPr>
                          <wps:bodyPr/>
                        </wps:wsp>
                        <wps:wsp>
                          <wps:cNvPr id="72" name="Straight Arrow Connector 72"/>
                          <wps:cNvCnPr/>
                          <wps:spPr>
                            <a:xfrm flipH="1">
                              <a:off x="1144846" y="1178530"/>
                              <a:ext cx="1159502" cy="199256"/>
                            </a:xfrm>
                            <a:prstGeom prst="straightConnector1">
                              <a:avLst/>
                            </a:prstGeom>
                            <a:noFill/>
                            <a:ln w="9525">
                              <a:solidFill>
                                <a:sysClr val="windowText" lastClr="000000">
                                  <a:shade val="95000"/>
                                  <a:satMod val="105000"/>
                                </a:sysClr>
                              </a:solidFill>
                              <a:tailEnd type="arrow"/>
                            </a:ln>
                            <a:effectLst/>
                          </wps:spPr>
                          <wps:bodyPr/>
                        </wps:wsp>
                        <wps:wsp>
                          <wps:cNvPr id="73" name="Straight Arrow Connector 73"/>
                          <wps:cNvCnPr/>
                          <wps:spPr>
                            <a:xfrm>
                              <a:off x="2304348" y="1178530"/>
                              <a:ext cx="1187180" cy="199256"/>
                            </a:xfrm>
                            <a:prstGeom prst="straightConnector1">
                              <a:avLst/>
                            </a:prstGeom>
                            <a:noFill/>
                            <a:ln w="9525">
                              <a:solidFill>
                                <a:sysClr val="windowText" lastClr="000000">
                                  <a:shade val="95000"/>
                                  <a:satMod val="105000"/>
                                </a:sysClr>
                              </a:solidFill>
                              <a:tailEnd type="arrow"/>
                            </a:ln>
                            <a:effectLst/>
                          </wps:spPr>
                          <wps:bodyPr/>
                        </wps:wsp>
                      </wpg:grpSp>
                      <wpg:grpSp>
                        <wpg:cNvPr id="88" name="Group 88"/>
                        <wpg:cNvGrpSpPr/>
                        <wpg:grpSpPr>
                          <a:xfrm>
                            <a:off x="-5256" y="2597797"/>
                            <a:ext cx="4771043" cy="5618821"/>
                            <a:chOff x="-5256" y="2597788"/>
                            <a:chExt cx="4771093" cy="5618886"/>
                          </a:xfrm>
                        </wpg:grpSpPr>
                        <wps:wsp>
                          <wps:cNvPr id="89" name="Text Box 2"/>
                          <wps:cNvSpPr txBox="1">
                            <a:spLocks noChangeArrowheads="1"/>
                          </wps:cNvSpPr>
                          <wps:spPr bwMode="auto">
                            <a:xfrm>
                              <a:off x="-5255" y="2597788"/>
                              <a:ext cx="4604481" cy="624321"/>
                            </a:xfrm>
                            <a:prstGeom prst="rect">
                              <a:avLst/>
                            </a:prstGeom>
                            <a:solidFill>
                              <a:srgbClr val="FFFFFF"/>
                            </a:solidFill>
                            <a:ln w="9525">
                              <a:solidFill>
                                <a:srgbClr val="000000"/>
                              </a:solidFill>
                              <a:miter lim="800000"/>
                              <a:headEnd/>
                              <a:tailEnd/>
                            </a:ln>
                          </wps:spPr>
                          <wps:txbx>
                            <w:txbxContent>
                              <w:p w14:paraId="12C80E80" w14:textId="77777777" w:rsidR="00B37753" w:rsidRDefault="00B37753" w:rsidP="00B37753">
                                <w:pPr>
                                  <w:pStyle w:val="NormalWeb"/>
                                  <w:spacing w:before="0" w:beforeAutospacing="0" w:after="0" w:afterAutospacing="0" w:line="276" w:lineRule="auto"/>
                                  <w:jc w:val="center"/>
                                  <w:rPr>
                                    <w:rFonts w:ascii="Calibri" w:eastAsia="Calibri" w:hAnsi="Calibri" w:cs="Arial"/>
                                    <w:color w:val="000000" w:themeColor="text1"/>
                                    <w:kern w:val="24"/>
                                    <w:sz w:val="22"/>
                                    <w:szCs w:val="22"/>
                                  </w:rPr>
                                </w:pPr>
                                <w:r>
                                  <w:rPr>
                                    <w:rFonts w:ascii="Calibri" w:eastAsia="Calibri" w:hAnsi="Calibri" w:cs="Arial"/>
                                    <w:color w:val="000000" w:themeColor="text1"/>
                                    <w:kern w:val="24"/>
                                    <w:sz w:val="22"/>
                                    <w:szCs w:val="22"/>
                                  </w:rPr>
                                  <w:t xml:space="preserve">Discuss the matter with your Line Manager, your department </w:t>
                                </w:r>
                                <w:hyperlink w:anchor="SafeguardingCham" w:history="1">
                                  <w:r w:rsidRPr="00C316CA">
                                    <w:rPr>
                                      <w:rStyle w:val="Hyperlink"/>
                                      <w:rFonts w:ascii="Calibri" w:eastAsia="Calibri" w:hAnsi="Calibri" w:cs="Arial"/>
                                      <w:kern w:val="24"/>
                                      <w:sz w:val="22"/>
                                      <w:szCs w:val="22"/>
                                    </w:rPr>
                                    <w:t>Safeguarding Champion</w:t>
                                  </w:r>
                                </w:hyperlink>
                                <w:r w:rsidRPr="00B83ACA">
                                  <w:rPr>
                                    <w:rFonts w:ascii="Calibri" w:eastAsia="Calibri" w:hAnsi="Calibri" w:cs="Arial"/>
                                    <w:color w:val="FF0000"/>
                                    <w:kern w:val="24"/>
                                    <w:sz w:val="22"/>
                                    <w:szCs w:val="22"/>
                                  </w:rPr>
                                  <w:t xml:space="preserve"> </w:t>
                                </w:r>
                                <w:r>
                                  <w:rPr>
                                    <w:rFonts w:ascii="Calibri" w:eastAsia="Calibri" w:hAnsi="Calibri" w:cs="Arial"/>
                                    <w:color w:val="000000" w:themeColor="text1"/>
                                    <w:kern w:val="24"/>
                                    <w:sz w:val="22"/>
                                    <w:szCs w:val="22"/>
                                  </w:rPr>
                                  <w:t xml:space="preserve">or the </w:t>
                                </w:r>
                              </w:p>
                              <w:p w14:paraId="1FE0F6C7"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Designated Safeguarding Officer (</w:t>
                                </w:r>
                                <w:hyperlink r:id="rId10" w:history="1">
                                  <w:r>
                                    <w:rPr>
                                      <w:rStyle w:val="Hyperlink"/>
                                      <w:rFonts w:ascii="Calibri" w:eastAsia="Calibri" w:hAnsi="Calibri" w:cs="Arial"/>
                                      <w:kern w:val="24"/>
                                      <w:sz w:val="22"/>
                                      <w:szCs w:val="22"/>
                                    </w:rPr>
                                    <w:t>Hannah Gaston</w:t>
                                  </w:r>
                                </w:hyperlink>
                                <w:r>
                                  <w:rPr>
                                    <w:rFonts w:ascii="Calibri" w:eastAsia="Calibri" w:hAnsi="Calibri" w:cs="Arial"/>
                                    <w:color w:val="000000" w:themeColor="text1"/>
                                    <w:kern w:val="24"/>
                                    <w:sz w:val="22"/>
                                    <w:szCs w:val="22"/>
                                  </w:rPr>
                                  <w:t>) for guidance on completing both the internal and external steps</w:t>
                                </w:r>
                              </w:p>
                              <w:p w14:paraId="14680590"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 </w:t>
                                </w:r>
                              </w:p>
                              <w:p w14:paraId="75AA33E9" w14:textId="77777777" w:rsidR="00B37753" w:rsidRDefault="00B37753" w:rsidP="00B37753">
                                <w:pPr>
                                  <w:pStyle w:val="NormalWeb"/>
                                  <w:spacing w:before="0" w:beforeAutospacing="0" w:after="0" w:afterAutospacing="0" w:line="276" w:lineRule="auto"/>
                                  <w:jc w:val="center"/>
                                </w:pPr>
                              </w:p>
                            </w:txbxContent>
                          </wps:txbx>
                          <wps:bodyPr rot="0" vert="horz" wrap="square" anchor="t" anchorCtr="0"/>
                        </wps:wsp>
                        <wps:wsp>
                          <wps:cNvPr id="90" name="Text Box 2"/>
                          <wps:cNvSpPr txBox="1">
                            <a:spLocks noChangeArrowheads="1"/>
                          </wps:cNvSpPr>
                          <wps:spPr bwMode="auto">
                            <a:xfrm>
                              <a:off x="-5256" y="5447538"/>
                              <a:ext cx="1960586" cy="914012"/>
                            </a:xfrm>
                            <a:prstGeom prst="rect">
                              <a:avLst/>
                            </a:prstGeom>
                            <a:solidFill>
                              <a:srgbClr val="FFFFFF"/>
                            </a:solidFill>
                            <a:ln w="9525">
                              <a:solidFill>
                                <a:srgbClr val="000000"/>
                              </a:solidFill>
                              <a:miter lim="800000"/>
                              <a:headEnd/>
                              <a:tailEnd/>
                            </a:ln>
                          </wps:spPr>
                          <wps:txbx>
                            <w:txbxContent>
                              <w:p w14:paraId="2CF6E1E6"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Have you received confirmation, via email or telephone, from Kent County Council within 72 hours that your referral has been accepted?</w:t>
                                </w:r>
                              </w:p>
                            </w:txbxContent>
                          </wps:txbx>
                          <wps:bodyPr rot="0" vert="horz" wrap="square" anchor="t" anchorCtr="0"/>
                        </wps:wsp>
                        <wps:wsp>
                          <wps:cNvPr id="93" name="Text Box 2"/>
                          <wps:cNvSpPr txBox="1">
                            <a:spLocks noChangeArrowheads="1"/>
                          </wps:cNvSpPr>
                          <wps:spPr bwMode="auto">
                            <a:xfrm>
                              <a:off x="2371101" y="3843418"/>
                              <a:ext cx="2394736" cy="422198"/>
                            </a:xfrm>
                            <a:prstGeom prst="rect">
                              <a:avLst/>
                            </a:prstGeom>
                            <a:solidFill>
                              <a:srgbClr val="FFFFFF"/>
                            </a:solidFill>
                            <a:ln w="9525">
                              <a:solidFill>
                                <a:srgbClr val="000000"/>
                              </a:solidFill>
                              <a:miter lim="800000"/>
                              <a:headEnd/>
                              <a:tailEnd/>
                            </a:ln>
                          </wps:spPr>
                          <wps:txbx>
                            <w:txbxContent>
                              <w:p w14:paraId="6DDC5D30" w14:textId="77777777" w:rsidR="00B37753" w:rsidRDefault="00B37753" w:rsidP="00B37753">
                                <w:pPr>
                                  <w:pStyle w:val="NormalWeb"/>
                                  <w:spacing w:before="0" w:beforeAutospacing="0" w:after="0" w:afterAutospacing="0" w:line="276" w:lineRule="auto"/>
                                  <w:jc w:val="center"/>
                                  <w:rPr>
                                    <w:rFonts w:ascii="Calibri" w:eastAsia="Calibri" w:hAnsi="Calibri" w:cs="Arial"/>
                                    <w:color w:val="000000" w:themeColor="text1"/>
                                    <w:kern w:val="24"/>
                                    <w:sz w:val="22"/>
                                    <w:szCs w:val="22"/>
                                  </w:rPr>
                                </w:pPr>
                                <w:r>
                                  <w:rPr>
                                    <w:rFonts w:ascii="Calibri" w:eastAsia="Calibri" w:hAnsi="Calibri" w:cs="Arial"/>
                                    <w:color w:val="000000" w:themeColor="text1"/>
                                    <w:kern w:val="24"/>
                                    <w:sz w:val="22"/>
                                    <w:szCs w:val="22"/>
                                  </w:rPr>
                                  <w:t xml:space="preserve">Complete the internal </w:t>
                                </w:r>
                                <w:hyperlink r:id="rId11" w:history="1">
                                  <w:r>
                                    <w:rPr>
                                      <w:rStyle w:val="Hyperlink"/>
                                      <w:rFonts w:ascii="Calibri" w:eastAsia="Calibri" w:hAnsi="Calibri" w:cs="Arial"/>
                                      <w:kern w:val="24"/>
                                      <w:sz w:val="22"/>
                                      <w:szCs w:val="22"/>
                                    </w:rPr>
                                    <w:t>Incident Notification</w:t>
                                  </w:r>
                                </w:hyperlink>
                                <w:r>
                                  <w:rPr>
                                    <w:rFonts w:ascii="Calibri" w:eastAsia="Calibri" w:hAnsi="Calibri" w:cs="Arial"/>
                                    <w:color w:val="000000" w:themeColor="text1"/>
                                    <w:kern w:val="24"/>
                                    <w:sz w:val="22"/>
                                    <w:szCs w:val="22"/>
                                  </w:rPr>
                                  <w:t xml:space="preserve"> form on the </w:t>
                                </w:r>
                              </w:p>
                              <w:p w14:paraId="39EFDC25" w14:textId="77777777" w:rsidR="00B37753" w:rsidRDefault="000D441D" w:rsidP="00B37753">
                                <w:pPr>
                                  <w:pStyle w:val="NormalWeb"/>
                                  <w:spacing w:before="0" w:beforeAutospacing="0" w:after="0" w:afterAutospacing="0" w:line="276" w:lineRule="auto"/>
                                  <w:jc w:val="center"/>
                                </w:pPr>
                                <w:hyperlink r:id="rId12" w:history="1">
                                  <w:r w:rsidR="00B37753" w:rsidRPr="009A7635">
                                    <w:rPr>
                                      <w:rStyle w:val="Hyperlink"/>
                                      <w:rFonts w:ascii="Calibri" w:eastAsia="Calibri" w:hAnsi="Calibri" w:cs="Arial"/>
                                      <w:kern w:val="24"/>
                                      <w:sz w:val="22"/>
                                      <w:szCs w:val="22"/>
                                    </w:rPr>
                                    <w:t>Safeguarding Portal</w:t>
                                  </w:r>
                                </w:hyperlink>
                                <w:r w:rsidR="00B37753">
                                  <w:rPr>
                                    <w:rFonts w:ascii="Calibri" w:eastAsia="Calibri" w:hAnsi="Calibri" w:cs="Arial"/>
                                    <w:color w:val="000000" w:themeColor="text1"/>
                                    <w:kern w:val="24"/>
                                    <w:sz w:val="22"/>
                                    <w:szCs w:val="22"/>
                                  </w:rPr>
                                  <w:t>.</w:t>
                                </w:r>
                              </w:p>
                              <w:p w14:paraId="41DD4BE3" w14:textId="77777777" w:rsidR="00B37753" w:rsidRDefault="00B37753" w:rsidP="00B37753">
                                <w:pPr>
                                  <w:pStyle w:val="NormalWeb"/>
                                  <w:spacing w:before="0" w:beforeAutospacing="0" w:after="200" w:afterAutospacing="0" w:line="276" w:lineRule="auto"/>
                                  <w:jc w:val="center"/>
                                </w:pPr>
                                <w:r>
                                  <w:rPr>
                                    <w:rFonts w:ascii="Calibri" w:eastAsia="Calibri" w:hAnsi="Calibri" w:cs="Arial"/>
                                    <w:color w:val="000000" w:themeColor="text1"/>
                                    <w:kern w:val="24"/>
                                    <w:sz w:val="22"/>
                                    <w:szCs w:val="22"/>
                                  </w:rPr>
                                  <w:t> </w:t>
                                </w:r>
                              </w:p>
                            </w:txbxContent>
                          </wps:txbx>
                          <wps:bodyPr rot="0" vert="horz" wrap="square" anchor="t" anchorCtr="0"/>
                        </wps:wsp>
                        <wps:wsp>
                          <wps:cNvPr id="94" name="Text Box 2"/>
                          <wps:cNvSpPr txBox="1">
                            <a:spLocks noChangeArrowheads="1"/>
                          </wps:cNvSpPr>
                          <wps:spPr bwMode="auto">
                            <a:xfrm>
                              <a:off x="19073" y="6816412"/>
                              <a:ext cx="1973516" cy="1400262"/>
                            </a:xfrm>
                            <a:prstGeom prst="rect">
                              <a:avLst/>
                            </a:prstGeom>
                            <a:solidFill>
                              <a:srgbClr val="FFFFFF"/>
                            </a:solidFill>
                            <a:ln w="9525">
                              <a:solidFill>
                                <a:srgbClr val="000000"/>
                              </a:solidFill>
                              <a:miter lim="800000"/>
                              <a:headEnd/>
                              <a:tailEnd/>
                            </a:ln>
                          </wps:spPr>
                          <wps:txbx>
                            <w:txbxContent>
                              <w:p w14:paraId="7A85BE46" w14:textId="77777777" w:rsidR="00B37753" w:rsidRDefault="00B37753" w:rsidP="00B37753">
                                <w:pPr>
                                  <w:pStyle w:val="NormalWeb"/>
                                  <w:spacing w:before="0" w:beforeAutospacing="0" w:after="0" w:afterAutospacing="0"/>
                                  <w:jc w:val="center"/>
                                </w:pPr>
                                <w:r>
                                  <w:rPr>
                                    <w:rFonts w:ascii="Calibri" w:eastAsia="Calibri" w:hAnsi="Calibri" w:cs="Arial"/>
                                    <w:color w:val="000000" w:themeColor="text1"/>
                                    <w:kern w:val="24"/>
                                    <w:sz w:val="22"/>
                                    <w:szCs w:val="22"/>
                                  </w:rPr>
                                  <w:t>Once a referral has been made you must seek confirmation that Kent County Council has received the referral. The onus is on you, as the referring officer, to ensure that Maidstone Borough Council fulfils its statutory obligation to receive confirmation from Kent County Council that they have actively considered your referral.</w:t>
                                </w:r>
                              </w:p>
                              <w:p w14:paraId="77E18367" w14:textId="77777777" w:rsidR="00B37753" w:rsidRDefault="00B37753" w:rsidP="00B37753">
                                <w:pPr>
                                  <w:pStyle w:val="NormalWeb"/>
                                  <w:spacing w:before="0" w:beforeAutospacing="0" w:after="0" w:afterAutospacing="0"/>
                                  <w:jc w:val="center"/>
                                  <w:rPr>
                                    <w:rFonts w:ascii="Calibri" w:eastAsia="Calibri" w:hAnsi="Calibri" w:cs="Arial"/>
                                    <w:color w:val="000000" w:themeColor="text1"/>
                                    <w:kern w:val="24"/>
                                    <w:sz w:val="22"/>
                                    <w:szCs w:val="22"/>
                                  </w:rPr>
                                </w:pPr>
                              </w:p>
                              <w:p w14:paraId="217B0FEA" w14:textId="77777777" w:rsidR="00B37753" w:rsidRDefault="00B37753" w:rsidP="00B37753">
                                <w:pPr>
                                  <w:pStyle w:val="NormalWeb"/>
                                  <w:spacing w:before="0" w:beforeAutospacing="0" w:after="0" w:afterAutospacing="0"/>
                                  <w:jc w:val="center"/>
                                </w:pPr>
                              </w:p>
                            </w:txbxContent>
                          </wps:txbx>
                          <wps:bodyPr rot="0" vert="horz" wrap="square" anchor="t" anchorCtr="0"/>
                        </wps:wsp>
                      </wpg:grpSp>
                    </wpg:wgp>
                  </a:graphicData>
                </a:graphic>
                <wp14:sizeRelH relativeFrom="margin">
                  <wp14:pctWidth>0</wp14:pctWidth>
                </wp14:sizeRelH>
                <wp14:sizeRelV relativeFrom="margin">
                  <wp14:pctHeight>0</wp14:pctHeight>
                </wp14:sizeRelV>
              </wp:anchor>
            </w:drawing>
          </mc:Choice>
          <mc:Fallback>
            <w:pict>
              <v:group w14:anchorId="5DA262E0" id="Group 3" o:spid="_x0000_s1026" style="position:absolute;margin-left:-17.25pt;margin-top:5.45pt;width:533.75pt;height:697.5pt;z-index:-251658240;mso-width-relative:margin;mso-height-relative:margin" coordorigin="-52,-778" coordsize="47710,8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">
                <v:group id="Group 64" o:spid="_x0000_s1027" style="position:absolute;top:-778;width:46119;height:22572" coordorigin=",-778" coordsize="46119,2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type id="_x0000_t202" coordsize="21600,21600" o:spt="202" path="m,l,21600r21600,l21600,xe">
                    <v:stroke joinstyle="miter"/>
                    <v:path gradientshapeok="t" o:connecttype="rect"/>
                  </v:shapetype>
                  <v:shape id="Text Box 5" o:spid="_x0000_s1028" type="#_x0000_t202" style="position:absolute;left:145;top:-778;width:45974;height:8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7B79FAB9" w14:textId="77777777" w:rsidR="00B37753" w:rsidRDefault="00B37753" w:rsidP="00B37753">
                          <w:pPr>
                            <w:pStyle w:val="NormalWeb"/>
                            <w:spacing w:before="0" w:beforeAutospacing="0" w:after="200" w:afterAutospacing="0" w:line="276" w:lineRule="auto"/>
                            <w:jc w:val="center"/>
                          </w:pPr>
                          <w:r>
                            <w:rPr>
                              <w:rFonts w:ascii="Calibri" w:eastAsia="Calibri" w:hAnsi="Calibri" w:cs="Arial"/>
                              <w:color w:val="000000" w:themeColor="text1"/>
                              <w:kern w:val="24"/>
                              <w:sz w:val="22"/>
                              <w:szCs w:val="22"/>
                            </w:rPr>
                            <w:t xml:space="preserve"> What to do if you have witnessed, have concerns about or receive a disclosure regarding abuse or neglect </w:t>
                          </w:r>
                          <w:hyperlink r:id="rId13" w:history="1">
                            <w:r w:rsidRPr="00821723">
                              <w:rPr>
                                <w:rStyle w:val="Hyperlink"/>
                                <w:rFonts w:ascii="Calibri" w:eastAsia="Calibri" w:hAnsi="Calibri" w:cs="Arial"/>
                                <w:kern w:val="24"/>
                                <w:sz w:val="22"/>
                                <w:szCs w:val="22"/>
                              </w:rPr>
                              <w:t>involving a child</w:t>
                            </w:r>
                          </w:hyperlink>
                          <w:r>
                            <w:rPr>
                              <w:rFonts w:ascii="Calibri" w:eastAsia="Calibri" w:hAnsi="Calibri" w:cs="Arial"/>
                              <w:color w:val="000000" w:themeColor="text1"/>
                              <w:kern w:val="24"/>
                              <w:sz w:val="22"/>
                              <w:szCs w:val="22"/>
                            </w:rPr>
                            <w:t xml:space="preserve"> or an adult at risk.</w:t>
                          </w:r>
                        </w:p>
                        <w:p w14:paraId="11947981" w14:textId="77777777" w:rsidR="00B37753" w:rsidRPr="00D66785" w:rsidRDefault="00B37753" w:rsidP="00B37753">
                          <w:pPr>
                            <w:pStyle w:val="NormalWeb"/>
                            <w:spacing w:before="0" w:beforeAutospacing="0" w:after="200" w:afterAutospacing="0" w:line="276" w:lineRule="auto"/>
                            <w:jc w:val="center"/>
                            <w:rPr>
                              <w:sz w:val="28"/>
                            </w:rPr>
                          </w:pPr>
                          <w:r w:rsidRPr="00D66785">
                            <w:rPr>
                              <w:rFonts w:ascii="Calibri" w:eastAsia="Calibri" w:hAnsi="Calibri" w:cs="Arial"/>
                              <w:b/>
                              <w:bCs/>
                              <w:color w:val="000000" w:themeColor="text1"/>
                              <w:kern w:val="24"/>
                              <w:sz w:val="28"/>
                            </w:rPr>
                            <w:t>Remember, Say Something if you See Something!</w:t>
                          </w:r>
                        </w:p>
                      </w:txbxContent>
                    </v:textbox>
                  </v:shape>
                  <v:shape id="Text Box 2" o:spid="_x0000_s1029" type="#_x0000_t202" style="position:absolute;left:75;top:9022;width:4593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6AFCAB72" w14:textId="77777777" w:rsidR="00B37753" w:rsidRDefault="00B37753" w:rsidP="00B37753">
                          <w:pPr>
                            <w:pStyle w:val="NormalWeb"/>
                            <w:spacing w:before="0" w:beforeAutospacing="0" w:after="200" w:afterAutospacing="0" w:line="276" w:lineRule="auto"/>
                            <w:jc w:val="center"/>
                          </w:pPr>
                          <w:r>
                            <w:rPr>
                              <w:rFonts w:ascii="Calibri" w:eastAsia="Calibri" w:hAnsi="Calibri" w:cs="Arial"/>
                              <w:color w:val="000000" w:themeColor="text1"/>
                              <w:kern w:val="24"/>
                              <w:sz w:val="22"/>
                              <w:szCs w:val="22"/>
                            </w:rPr>
                            <w:t>Is there an immediate threat or risk of harm or is it an emergency?</w:t>
                          </w:r>
                        </w:p>
                      </w:txbxContent>
                    </v:textbox>
                  </v:shape>
                  <v:shape id="Text Box 2" o:spid="_x0000_s1030" type="#_x0000_t202" style="position:absolute;left:53;top:13777;width:22790;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08284D4F" w14:textId="77777777" w:rsidR="00B37753" w:rsidRDefault="00B37753" w:rsidP="00B37753">
                          <w:pPr>
                            <w:pStyle w:val="NormalWeb"/>
                            <w:spacing w:before="0" w:beforeAutospacing="0" w:after="200" w:afterAutospacing="0" w:line="276" w:lineRule="auto"/>
                            <w:jc w:val="center"/>
                          </w:pPr>
                          <w:r>
                            <w:rPr>
                              <w:rFonts w:ascii="Calibri" w:eastAsia="Calibri" w:hAnsi="Calibri" w:cs="Arial"/>
                              <w:color w:val="000000" w:themeColor="text1"/>
                              <w:kern w:val="24"/>
                              <w:sz w:val="22"/>
                              <w:szCs w:val="22"/>
                            </w:rPr>
                            <w:t>Yes</w:t>
                          </w:r>
                        </w:p>
                      </w:txbxContent>
                    </v:textbox>
                  </v:shape>
                  <v:shape id="Text Box 2" o:spid="_x0000_s1031" type="#_x0000_t202" style="position:absolute;left:23710;top:13777;width:22409;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3410DA59" w14:textId="77777777" w:rsidR="00B37753" w:rsidRDefault="00B37753" w:rsidP="00B37753">
                          <w:pPr>
                            <w:pStyle w:val="NormalWeb"/>
                            <w:spacing w:before="0" w:beforeAutospacing="0" w:after="200" w:afterAutospacing="0" w:line="276" w:lineRule="auto"/>
                            <w:jc w:val="center"/>
                          </w:pPr>
                          <w:r>
                            <w:rPr>
                              <w:rFonts w:ascii="Calibri" w:eastAsia="Calibri" w:hAnsi="Calibri" w:cs="Arial"/>
                              <w:color w:val="000000" w:themeColor="text1"/>
                              <w:kern w:val="24"/>
                              <w:sz w:val="22"/>
                              <w:szCs w:val="22"/>
                            </w:rPr>
                            <w:t>No</w:t>
                          </w:r>
                        </w:p>
                      </w:txbxContent>
                    </v:textbox>
                  </v:shape>
                  <v:shape id="Text Box 2" o:spid="_x0000_s1032" type="#_x0000_t202" style="position:absolute;top:18840;width:22789;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4BCAA75A"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 xml:space="preserve">Inform the Police immediately via </w:t>
                          </w:r>
                          <w:r>
                            <w:rPr>
                              <w:rFonts w:ascii="Calibri" w:eastAsia="Calibri" w:hAnsi="Calibri" w:cs="Arial"/>
                              <w:b/>
                              <w:bCs/>
                              <w:color w:val="000000" w:themeColor="text1"/>
                              <w:kern w:val="24"/>
                              <w:sz w:val="22"/>
                              <w:szCs w:val="22"/>
                            </w:rPr>
                            <w:t>999 or 101</w:t>
                          </w:r>
                        </w:p>
                      </w:txbxContent>
                    </v:textbox>
                  </v:shape>
                  <v:shapetype id="_x0000_t32" coordsize="21600,21600" o:spt="32" o:oned="t" path="m,l21600,21600e" filled="f">
                    <v:path arrowok="t" fillok="f" o:connecttype="none"/>
                    <o:lock v:ext="edit" shapetype="t"/>
                  </v:shapetype>
                  <v:shape id="Straight Arrow Connector 71" o:spid="_x0000_s1033" type="#_x0000_t32" style="position:absolute;left:22935;top:7405;width:0;height:1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">
                    <v:stroke endarrow="open"/>
                  </v:shape>
                  <v:shape id="Straight Arrow Connector 72" o:spid="_x0000_s1034" type="#_x0000_t32" style="position:absolute;left:11448;top:11785;width:11595;height:19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">
                    <v:stroke endarrow="open"/>
                  </v:shape>
                  <v:shape id="Straight Arrow Connector 73" o:spid="_x0000_s1035" type="#_x0000_t32" style="position:absolute;left:23043;top:11785;width:11872;height:19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">
                    <v:stroke endarrow="open"/>
                  </v:shape>
                </v:group>
                <v:group id="Group 88" o:spid="_x0000_s1036" style="position:absolute;left:-52;top:25977;width:47709;height:56189" coordorigin="-52,25977" coordsize="47710,5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2" o:spid="_x0000_s1037" type="#_x0000_t202" style="position:absolute;left:-52;top:25977;width:46044;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12C80E80" w14:textId="77777777" w:rsidR="00B37753" w:rsidRDefault="00B37753" w:rsidP="00B37753">
                          <w:pPr>
                            <w:pStyle w:val="NormalWeb"/>
                            <w:spacing w:before="0" w:beforeAutospacing="0" w:after="0" w:afterAutospacing="0" w:line="276" w:lineRule="auto"/>
                            <w:jc w:val="center"/>
                            <w:rPr>
                              <w:rFonts w:ascii="Calibri" w:eastAsia="Calibri" w:hAnsi="Calibri" w:cs="Arial"/>
                              <w:color w:val="000000" w:themeColor="text1"/>
                              <w:kern w:val="24"/>
                              <w:sz w:val="22"/>
                              <w:szCs w:val="22"/>
                            </w:rPr>
                          </w:pPr>
                          <w:r>
                            <w:rPr>
                              <w:rFonts w:ascii="Calibri" w:eastAsia="Calibri" w:hAnsi="Calibri" w:cs="Arial"/>
                              <w:color w:val="000000" w:themeColor="text1"/>
                              <w:kern w:val="24"/>
                              <w:sz w:val="22"/>
                              <w:szCs w:val="22"/>
                            </w:rPr>
                            <w:t xml:space="preserve">Discuss the matter with your Line Manager, your department </w:t>
                          </w:r>
                          <w:hyperlink w:anchor="SafeguardingCham" w:history="1">
                            <w:r w:rsidRPr="00C316CA">
                              <w:rPr>
                                <w:rStyle w:val="Hyperlink"/>
                                <w:rFonts w:ascii="Calibri" w:eastAsia="Calibri" w:hAnsi="Calibri" w:cs="Arial"/>
                                <w:kern w:val="24"/>
                                <w:sz w:val="22"/>
                                <w:szCs w:val="22"/>
                              </w:rPr>
                              <w:t>Safeguarding Champion</w:t>
                            </w:r>
                          </w:hyperlink>
                          <w:r w:rsidRPr="00B83ACA">
                            <w:rPr>
                              <w:rFonts w:ascii="Calibri" w:eastAsia="Calibri" w:hAnsi="Calibri" w:cs="Arial"/>
                              <w:color w:val="FF0000"/>
                              <w:kern w:val="24"/>
                              <w:sz w:val="22"/>
                              <w:szCs w:val="22"/>
                            </w:rPr>
                            <w:t xml:space="preserve"> </w:t>
                          </w:r>
                          <w:r>
                            <w:rPr>
                              <w:rFonts w:ascii="Calibri" w:eastAsia="Calibri" w:hAnsi="Calibri" w:cs="Arial"/>
                              <w:color w:val="000000" w:themeColor="text1"/>
                              <w:kern w:val="24"/>
                              <w:sz w:val="22"/>
                              <w:szCs w:val="22"/>
                            </w:rPr>
                            <w:t xml:space="preserve">or the </w:t>
                          </w:r>
                        </w:p>
                        <w:p w14:paraId="1FE0F6C7"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Designated Safeguarding Officer (</w:t>
                          </w:r>
                          <w:hyperlink r:id="rId14" w:history="1">
                            <w:r>
                              <w:rPr>
                                <w:rStyle w:val="Hyperlink"/>
                                <w:rFonts w:ascii="Calibri" w:eastAsia="Calibri" w:hAnsi="Calibri" w:cs="Arial"/>
                                <w:kern w:val="24"/>
                                <w:sz w:val="22"/>
                                <w:szCs w:val="22"/>
                              </w:rPr>
                              <w:t>Hannah Gaston</w:t>
                            </w:r>
                          </w:hyperlink>
                          <w:r>
                            <w:rPr>
                              <w:rFonts w:ascii="Calibri" w:eastAsia="Calibri" w:hAnsi="Calibri" w:cs="Arial"/>
                              <w:color w:val="000000" w:themeColor="text1"/>
                              <w:kern w:val="24"/>
                              <w:sz w:val="22"/>
                              <w:szCs w:val="22"/>
                            </w:rPr>
                            <w:t>) for guidance on completing both the internal and external steps</w:t>
                          </w:r>
                        </w:p>
                        <w:p w14:paraId="14680590"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 </w:t>
                          </w:r>
                        </w:p>
                        <w:p w14:paraId="75AA33E9" w14:textId="77777777" w:rsidR="00B37753" w:rsidRDefault="00B37753" w:rsidP="00B37753">
                          <w:pPr>
                            <w:pStyle w:val="NormalWeb"/>
                            <w:spacing w:before="0" w:beforeAutospacing="0" w:after="0" w:afterAutospacing="0" w:line="276" w:lineRule="auto"/>
                            <w:jc w:val="center"/>
                          </w:pPr>
                        </w:p>
                      </w:txbxContent>
                    </v:textbox>
                  </v:shape>
                  <v:shape id="Text Box 2" o:spid="_x0000_s1038" type="#_x0000_t202" style="position:absolute;left:-52;top:54475;width:19605;height:9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2CF6E1E6"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Have you received confirmation, via email or telephone, from Kent County Council within 72 hours that your referral has been accepted?</w:t>
                          </w:r>
                        </w:p>
                      </w:txbxContent>
                    </v:textbox>
                  </v:shape>
                  <v:shape id="Text Box 2" o:spid="_x0000_s1039" type="#_x0000_t202" style="position:absolute;left:23711;top:38434;width:23947;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6DDC5D30" w14:textId="77777777" w:rsidR="00B37753" w:rsidRDefault="00B37753" w:rsidP="00B37753">
                          <w:pPr>
                            <w:pStyle w:val="NormalWeb"/>
                            <w:spacing w:before="0" w:beforeAutospacing="0" w:after="0" w:afterAutospacing="0" w:line="276" w:lineRule="auto"/>
                            <w:jc w:val="center"/>
                            <w:rPr>
                              <w:rFonts w:ascii="Calibri" w:eastAsia="Calibri" w:hAnsi="Calibri" w:cs="Arial"/>
                              <w:color w:val="000000" w:themeColor="text1"/>
                              <w:kern w:val="24"/>
                              <w:sz w:val="22"/>
                              <w:szCs w:val="22"/>
                            </w:rPr>
                          </w:pPr>
                          <w:r>
                            <w:rPr>
                              <w:rFonts w:ascii="Calibri" w:eastAsia="Calibri" w:hAnsi="Calibri" w:cs="Arial"/>
                              <w:color w:val="000000" w:themeColor="text1"/>
                              <w:kern w:val="24"/>
                              <w:sz w:val="22"/>
                              <w:szCs w:val="22"/>
                            </w:rPr>
                            <w:t xml:space="preserve">Complete the internal </w:t>
                          </w:r>
                          <w:hyperlink r:id="rId15" w:history="1">
                            <w:r>
                              <w:rPr>
                                <w:rStyle w:val="Hyperlink"/>
                                <w:rFonts w:ascii="Calibri" w:eastAsia="Calibri" w:hAnsi="Calibri" w:cs="Arial"/>
                                <w:kern w:val="24"/>
                                <w:sz w:val="22"/>
                                <w:szCs w:val="22"/>
                              </w:rPr>
                              <w:t>Incident Notification</w:t>
                            </w:r>
                          </w:hyperlink>
                          <w:r>
                            <w:rPr>
                              <w:rFonts w:ascii="Calibri" w:eastAsia="Calibri" w:hAnsi="Calibri" w:cs="Arial"/>
                              <w:color w:val="000000" w:themeColor="text1"/>
                              <w:kern w:val="24"/>
                              <w:sz w:val="22"/>
                              <w:szCs w:val="22"/>
                            </w:rPr>
                            <w:t xml:space="preserve"> form on the </w:t>
                          </w:r>
                        </w:p>
                        <w:p w14:paraId="39EFDC25" w14:textId="77777777" w:rsidR="00B37753" w:rsidRDefault="000D441D" w:rsidP="00B37753">
                          <w:pPr>
                            <w:pStyle w:val="NormalWeb"/>
                            <w:spacing w:before="0" w:beforeAutospacing="0" w:after="0" w:afterAutospacing="0" w:line="276" w:lineRule="auto"/>
                            <w:jc w:val="center"/>
                          </w:pPr>
                          <w:hyperlink r:id="rId16" w:history="1">
                            <w:r w:rsidR="00B37753" w:rsidRPr="009A7635">
                              <w:rPr>
                                <w:rStyle w:val="Hyperlink"/>
                                <w:rFonts w:ascii="Calibri" w:eastAsia="Calibri" w:hAnsi="Calibri" w:cs="Arial"/>
                                <w:kern w:val="24"/>
                                <w:sz w:val="22"/>
                                <w:szCs w:val="22"/>
                              </w:rPr>
                              <w:t>Safeguarding Portal</w:t>
                            </w:r>
                          </w:hyperlink>
                          <w:r w:rsidR="00B37753">
                            <w:rPr>
                              <w:rFonts w:ascii="Calibri" w:eastAsia="Calibri" w:hAnsi="Calibri" w:cs="Arial"/>
                              <w:color w:val="000000" w:themeColor="text1"/>
                              <w:kern w:val="24"/>
                              <w:sz w:val="22"/>
                              <w:szCs w:val="22"/>
                            </w:rPr>
                            <w:t>.</w:t>
                          </w:r>
                        </w:p>
                        <w:p w14:paraId="41DD4BE3" w14:textId="77777777" w:rsidR="00B37753" w:rsidRDefault="00B37753" w:rsidP="00B37753">
                          <w:pPr>
                            <w:pStyle w:val="NormalWeb"/>
                            <w:spacing w:before="0" w:beforeAutospacing="0" w:after="200" w:afterAutospacing="0" w:line="276" w:lineRule="auto"/>
                            <w:jc w:val="center"/>
                          </w:pPr>
                          <w:r>
                            <w:rPr>
                              <w:rFonts w:ascii="Calibri" w:eastAsia="Calibri" w:hAnsi="Calibri" w:cs="Arial"/>
                              <w:color w:val="000000" w:themeColor="text1"/>
                              <w:kern w:val="24"/>
                              <w:sz w:val="22"/>
                              <w:szCs w:val="22"/>
                            </w:rPr>
                            <w:t> </w:t>
                          </w:r>
                        </w:p>
                      </w:txbxContent>
                    </v:textbox>
                  </v:shape>
                  <v:shape id="Text Box 2" o:spid="_x0000_s1040" type="#_x0000_t202" style="position:absolute;left:190;top:68164;width:19735;height:1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7A85BE46" w14:textId="77777777" w:rsidR="00B37753" w:rsidRDefault="00B37753" w:rsidP="00B37753">
                          <w:pPr>
                            <w:pStyle w:val="NormalWeb"/>
                            <w:spacing w:before="0" w:beforeAutospacing="0" w:after="0" w:afterAutospacing="0"/>
                            <w:jc w:val="center"/>
                          </w:pPr>
                          <w:r>
                            <w:rPr>
                              <w:rFonts w:ascii="Calibri" w:eastAsia="Calibri" w:hAnsi="Calibri" w:cs="Arial"/>
                              <w:color w:val="000000" w:themeColor="text1"/>
                              <w:kern w:val="24"/>
                              <w:sz w:val="22"/>
                              <w:szCs w:val="22"/>
                            </w:rPr>
                            <w:t>Once a referral has been made you must seek confirmation that Kent County Council has received the referral. The onus is on you, as the referring officer, to ensure that Maidstone Borough Council fulfils its statutory obligation to receive confirmation from Kent County Council that they have actively considered your referral.</w:t>
                          </w:r>
                        </w:p>
                        <w:p w14:paraId="77E18367" w14:textId="77777777" w:rsidR="00B37753" w:rsidRDefault="00B37753" w:rsidP="00B37753">
                          <w:pPr>
                            <w:pStyle w:val="NormalWeb"/>
                            <w:spacing w:before="0" w:beforeAutospacing="0" w:after="0" w:afterAutospacing="0"/>
                            <w:jc w:val="center"/>
                            <w:rPr>
                              <w:rFonts w:ascii="Calibri" w:eastAsia="Calibri" w:hAnsi="Calibri" w:cs="Arial"/>
                              <w:color w:val="000000" w:themeColor="text1"/>
                              <w:kern w:val="24"/>
                              <w:sz w:val="22"/>
                              <w:szCs w:val="22"/>
                            </w:rPr>
                          </w:pPr>
                        </w:p>
                        <w:p w14:paraId="217B0FEA" w14:textId="77777777" w:rsidR="00B37753" w:rsidRDefault="00B37753" w:rsidP="00B37753">
                          <w:pPr>
                            <w:pStyle w:val="NormalWeb"/>
                            <w:spacing w:before="0" w:beforeAutospacing="0" w:after="0" w:afterAutospacing="0"/>
                            <w:jc w:val="center"/>
                          </w:pPr>
                        </w:p>
                      </w:txbxContent>
                    </v:textbox>
                  </v:shape>
                </v:group>
              </v:group>
            </w:pict>
          </mc:Fallback>
        </mc:AlternateContent>
      </w:r>
    </w:p>
    <w:p w14:paraId="6587971F" w14:textId="77777777" w:rsidR="00B37753" w:rsidRPr="007029DA" w:rsidRDefault="00B37753" w:rsidP="00B37753">
      <w:pPr>
        <w:spacing w:after="0" w:line="240" w:lineRule="auto"/>
        <w:contextualSpacing/>
        <w:rPr>
          <w:rFonts w:cstheme="minorHAnsi"/>
        </w:rPr>
      </w:pPr>
      <w:r w:rsidRPr="007029DA">
        <w:rPr>
          <w:rFonts w:cstheme="minorHAnsi"/>
          <w:b/>
          <w:noProof/>
          <w:lang w:eastAsia="en-GB"/>
        </w:rPr>
        <mc:AlternateContent>
          <mc:Choice Requires="wps">
            <w:drawing>
              <wp:anchor distT="0" distB="0" distL="114300" distR="114300" simplePos="0" relativeHeight="251661312" behindDoc="0" locked="0" layoutInCell="1" allowOverlap="1" wp14:anchorId="639BA16D" wp14:editId="648CC4B6">
                <wp:simplePos x="0" y="0"/>
                <wp:positionH relativeFrom="column">
                  <wp:posOffset>-218858</wp:posOffset>
                </wp:positionH>
                <wp:positionV relativeFrom="paragraph">
                  <wp:posOffset>3650428</wp:posOffset>
                </wp:positionV>
                <wp:extent cx="3243207" cy="1924141"/>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3243207" cy="1924141"/>
                        </a:xfrm>
                        <a:prstGeom prst="rect">
                          <a:avLst/>
                        </a:prstGeom>
                        <a:solidFill>
                          <a:schemeClr val="lt1"/>
                        </a:solidFill>
                        <a:ln w="6350">
                          <a:solidFill>
                            <a:prstClr val="black"/>
                          </a:solidFill>
                        </a:ln>
                      </wps:spPr>
                      <wps:txbx>
                        <w:txbxContent>
                          <w:p w14:paraId="690F4D06"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You may call Kent County Council for guidance on how to make a referral for the child or adult who is the subject of the concern.</w:t>
                            </w:r>
                          </w:p>
                          <w:p w14:paraId="0B0AD7BE" w14:textId="77777777" w:rsidR="00B37753" w:rsidRDefault="00B37753" w:rsidP="00B37753">
                            <w:pPr>
                              <w:pStyle w:val="NormalWeb"/>
                              <w:spacing w:before="0" w:beforeAutospacing="0" w:after="0" w:afterAutospacing="0" w:line="276" w:lineRule="auto"/>
                              <w:jc w:val="center"/>
                            </w:pPr>
                            <w:r>
                              <w:rPr>
                                <w:rFonts w:ascii="Calibri" w:eastAsia="Calibri" w:hAnsi="Calibri" w:cs="Arial"/>
                                <w:b/>
                                <w:bCs/>
                                <w:color w:val="000000" w:themeColor="text1"/>
                                <w:kern w:val="24"/>
                                <w:sz w:val="22"/>
                                <w:szCs w:val="22"/>
                              </w:rPr>
                              <w:t>Children</w:t>
                            </w:r>
                            <w:r>
                              <w:rPr>
                                <w:rFonts w:ascii="Calibri" w:eastAsia="Calibri" w:hAnsi="Calibri" w:cs="Arial"/>
                                <w:color w:val="000000" w:themeColor="text1"/>
                                <w:kern w:val="24"/>
                                <w:sz w:val="22"/>
                                <w:szCs w:val="22"/>
                              </w:rPr>
                              <w:t xml:space="preserve"> </w:t>
                            </w:r>
                            <w:r>
                              <w:rPr>
                                <w:rFonts w:ascii="Calibri" w:eastAsia="Calibri" w:hAnsi="Calibri"/>
                                <w:b/>
                                <w:bCs/>
                                <w:color w:val="000000" w:themeColor="text1"/>
                                <w:kern w:val="24"/>
                                <w:sz w:val="22"/>
                                <w:szCs w:val="22"/>
                              </w:rPr>
                              <w:t xml:space="preserve">03000 41 11 11 </w:t>
                            </w:r>
                            <w:r>
                              <w:rPr>
                                <w:rFonts w:ascii="Calibri" w:eastAsia="Calibri" w:hAnsi="Calibri" w:cs="Arial"/>
                                <w:color w:val="000000" w:themeColor="text1"/>
                                <w:kern w:val="24"/>
                                <w:sz w:val="22"/>
                                <w:szCs w:val="22"/>
                              </w:rPr>
                              <w:t xml:space="preserve">/ </w:t>
                            </w:r>
                            <w:r>
                              <w:rPr>
                                <w:rFonts w:ascii="Calibri" w:eastAsia="Calibri" w:hAnsi="Calibri" w:cs="Arial"/>
                                <w:b/>
                                <w:bCs/>
                                <w:color w:val="000000" w:themeColor="text1"/>
                                <w:kern w:val="24"/>
                                <w:sz w:val="22"/>
                                <w:szCs w:val="22"/>
                              </w:rPr>
                              <w:t>Adults 03000 41 61 61</w:t>
                            </w:r>
                            <w:r>
                              <w:rPr>
                                <w:rFonts w:ascii="Calibri" w:eastAsia="Calibri" w:hAnsi="Calibri" w:cs="Arial"/>
                                <w:color w:val="000000" w:themeColor="text1"/>
                                <w:kern w:val="24"/>
                                <w:sz w:val="22"/>
                                <w:szCs w:val="22"/>
                              </w:rPr>
                              <w:t xml:space="preserve"> or proceed directly to procedures using the link </w:t>
                            </w:r>
                            <w:hyperlink r:id="rId17" w:history="1">
                              <w:r w:rsidRPr="00B37753">
                                <w:rPr>
                                  <w:rStyle w:val="Hyperlink"/>
                                  <w:rFonts w:asciiTheme="minorHAnsi" w:hAnsiTheme="minorHAnsi"/>
                                  <w:sz w:val="22"/>
                                  <w:szCs w:val="22"/>
                                </w:rPr>
                                <w:t>https://kccchildrens.kent.gov.uk/web/portal/pages/home</w:t>
                              </w:r>
                            </w:hyperlink>
                            <w:r w:rsidRPr="00B37753">
                              <w:rPr>
                                <w:rFonts w:asciiTheme="minorHAnsi" w:hAnsiTheme="minorHAnsi"/>
                                <w:sz w:val="22"/>
                                <w:szCs w:val="22"/>
                              </w:rPr>
                              <w:t xml:space="preserve"> </w:t>
                            </w:r>
                            <w:r w:rsidRPr="00B37753">
                              <w:rPr>
                                <w:rFonts w:asciiTheme="minorHAnsi" w:eastAsia="Calibri" w:hAnsiTheme="minorHAnsi" w:cs="Arial"/>
                                <w:color w:val="000000" w:themeColor="text1"/>
                                <w:kern w:val="24"/>
                                <w:sz w:val="22"/>
                                <w:szCs w:val="22"/>
                              </w:rPr>
                              <w:t>for all c</w:t>
                            </w:r>
                            <w:r>
                              <w:rPr>
                                <w:rFonts w:ascii="Calibri" w:eastAsia="Calibri" w:hAnsi="Calibri" w:cs="Arial"/>
                                <w:color w:val="000000" w:themeColor="text1"/>
                                <w:kern w:val="24"/>
                                <w:sz w:val="22"/>
                                <w:szCs w:val="22"/>
                              </w:rPr>
                              <w:t xml:space="preserve">hild related enquiries. </w:t>
                            </w:r>
                          </w:p>
                          <w:p w14:paraId="3A035177"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 xml:space="preserve">(For </w:t>
                            </w:r>
                            <w:r>
                              <w:rPr>
                                <w:rFonts w:ascii="Calibri" w:eastAsia="Calibri" w:hAnsi="Calibri" w:cs="Arial"/>
                                <w:i/>
                                <w:iCs/>
                                <w:color w:val="000000" w:themeColor="text1"/>
                                <w:kern w:val="24"/>
                                <w:sz w:val="22"/>
                                <w:szCs w:val="22"/>
                              </w:rPr>
                              <w:t>urgent</w:t>
                            </w:r>
                            <w:r>
                              <w:rPr>
                                <w:rFonts w:ascii="Calibri" w:eastAsia="Calibri" w:hAnsi="Calibri" w:cs="Arial"/>
                                <w:color w:val="000000" w:themeColor="text1"/>
                                <w:kern w:val="24"/>
                                <w:sz w:val="22"/>
                                <w:szCs w:val="22"/>
                              </w:rPr>
                              <w:t xml:space="preserve"> out of hours referrals call </w:t>
                            </w:r>
                            <w:r>
                              <w:rPr>
                                <w:rFonts w:ascii="Calibri" w:eastAsia="Calibri" w:hAnsi="Calibri" w:cs="Helvetica"/>
                                <w:b/>
                                <w:bCs/>
                                <w:color w:val="051030"/>
                                <w:kern w:val="24"/>
                                <w:sz w:val="22"/>
                                <w:szCs w:val="22"/>
                              </w:rPr>
                              <w:t>03000 41 91 91)</w:t>
                            </w:r>
                          </w:p>
                          <w:p w14:paraId="2C5919F9" w14:textId="77777777" w:rsidR="00B37753" w:rsidRDefault="00B37753"/>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BA16D" id="Text Box 1" o:spid="_x0000_s1041" type="#_x0000_t202" style="position:absolute;margin-left:-17.25pt;margin-top:287.45pt;width:255.35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" fillcolor="white [3201]" strokeweight=".5pt">
                <v:textbox>
                  <w:txbxContent>
                    <w:p w14:paraId="690F4D06"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You may call Kent County Council for guidance on how to make a referral for the child or adult who is the subject of the concern.</w:t>
                      </w:r>
                    </w:p>
                    <w:p w14:paraId="0B0AD7BE" w14:textId="77777777" w:rsidR="00B37753" w:rsidRDefault="00B37753" w:rsidP="00B37753">
                      <w:pPr>
                        <w:pStyle w:val="NormalWeb"/>
                        <w:spacing w:before="0" w:beforeAutospacing="0" w:after="0" w:afterAutospacing="0" w:line="276" w:lineRule="auto"/>
                        <w:jc w:val="center"/>
                      </w:pPr>
                      <w:r>
                        <w:rPr>
                          <w:rFonts w:ascii="Calibri" w:eastAsia="Calibri" w:hAnsi="Calibri" w:cs="Arial"/>
                          <w:b/>
                          <w:bCs/>
                          <w:color w:val="000000" w:themeColor="text1"/>
                          <w:kern w:val="24"/>
                          <w:sz w:val="22"/>
                          <w:szCs w:val="22"/>
                        </w:rPr>
                        <w:t>Children</w:t>
                      </w:r>
                      <w:r>
                        <w:rPr>
                          <w:rFonts w:ascii="Calibri" w:eastAsia="Calibri" w:hAnsi="Calibri" w:cs="Arial"/>
                          <w:color w:val="000000" w:themeColor="text1"/>
                          <w:kern w:val="24"/>
                          <w:sz w:val="22"/>
                          <w:szCs w:val="22"/>
                        </w:rPr>
                        <w:t xml:space="preserve"> </w:t>
                      </w:r>
                      <w:r>
                        <w:rPr>
                          <w:rFonts w:ascii="Calibri" w:eastAsia="Calibri" w:hAnsi="Calibri"/>
                          <w:b/>
                          <w:bCs/>
                          <w:color w:val="000000" w:themeColor="text1"/>
                          <w:kern w:val="24"/>
                          <w:sz w:val="22"/>
                          <w:szCs w:val="22"/>
                        </w:rPr>
                        <w:t xml:space="preserve">03000 41 11 11 </w:t>
                      </w:r>
                      <w:r>
                        <w:rPr>
                          <w:rFonts w:ascii="Calibri" w:eastAsia="Calibri" w:hAnsi="Calibri" w:cs="Arial"/>
                          <w:color w:val="000000" w:themeColor="text1"/>
                          <w:kern w:val="24"/>
                          <w:sz w:val="22"/>
                          <w:szCs w:val="22"/>
                        </w:rPr>
                        <w:t xml:space="preserve">/ </w:t>
                      </w:r>
                      <w:r>
                        <w:rPr>
                          <w:rFonts w:ascii="Calibri" w:eastAsia="Calibri" w:hAnsi="Calibri" w:cs="Arial"/>
                          <w:b/>
                          <w:bCs/>
                          <w:color w:val="000000" w:themeColor="text1"/>
                          <w:kern w:val="24"/>
                          <w:sz w:val="22"/>
                          <w:szCs w:val="22"/>
                        </w:rPr>
                        <w:t>Adults 03000 41 61 61</w:t>
                      </w:r>
                      <w:r>
                        <w:rPr>
                          <w:rFonts w:ascii="Calibri" w:eastAsia="Calibri" w:hAnsi="Calibri" w:cs="Arial"/>
                          <w:color w:val="000000" w:themeColor="text1"/>
                          <w:kern w:val="24"/>
                          <w:sz w:val="22"/>
                          <w:szCs w:val="22"/>
                        </w:rPr>
                        <w:t xml:space="preserve"> or proceed directly to procedures using the link </w:t>
                      </w:r>
                      <w:hyperlink r:id="rId18" w:history="1">
                        <w:r w:rsidRPr="00B37753">
                          <w:rPr>
                            <w:rStyle w:val="Hyperlink"/>
                            <w:rFonts w:asciiTheme="minorHAnsi" w:hAnsiTheme="minorHAnsi"/>
                            <w:sz w:val="22"/>
                            <w:szCs w:val="22"/>
                          </w:rPr>
                          <w:t>https://kccchildrens.kent.gov.uk/web/portal/pages/home</w:t>
                        </w:r>
                      </w:hyperlink>
                      <w:r w:rsidRPr="00B37753">
                        <w:rPr>
                          <w:rFonts w:asciiTheme="minorHAnsi" w:hAnsiTheme="minorHAnsi"/>
                          <w:sz w:val="22"/>
                          <w:szCs w:val="22"/>
                        </w:rPr>
                        <w:t xml:space="preserve"> </w:t>
                      </w:r>
                      <w:r w:rsidRPr="00B37753">
                        <w:rPr>
                          <w:rFonts w:asciiTheme="minorHAnsi" w:eastAsia="Calibri" w:hAnsiTheme="minorHAnsi" w:cs="Arial"/>
                          <w:color w:val="000000" w:themeColor="text1"/>
                          <w:kern w:val="24"/>
                          <w:sz w:val="22"/>
                          <w:szCs w:val="22"/>
                        </w:rPr>
                        <w:t>for all c</w:t>
                      </w:r>
                      <w:r>
                        <w:rPr>
                          <w:rFonts w:ascii="Calibri" w:eastAsia="Calibri" w:hAnsi="Calibri" w:cs="Arial"/>
                          <w:color w:val="000000" w:themeColor="text1"/>
                          <w:kern w:val="24"/>
                          <w:sz w:val="22"/>
                          <w:szCs w:val="22"/>
                        </w:rPr>
                        <w:t xml:space="preserve">hild related enquiries. </w:t>
                      </w:r>
                    </w:p>
                    <w:p w14:paraId="3A035177" w14:textId="77777777" w:rsidR="00B37753" w:rsidRDefault="00B37753" w:rsidP="00B37753">
                      <w:pPr>
                        <w:pStyle w:val="NormalWeb"/>
                        <w:spacing w:before="0" w:beforeAutospacing="0" w:after="0" w:afterAutospacing="0" w:line="276" w:lineRule="auto"/>
                        <w:jc w:val="center"/>
                      </w:pPr>
                      <w:r>
                        <w:rPr>
                          <w:rFonts w:ascii="Calibri" w:eastAsia="Calibri" w:hAnsi="Calibri" w:cs="Arial"/>
                          <w:color w:val="000000" w:themeColor="text1"/>
                          <w:kern w:val="24"/>
                          <w:sz w:val="22"/>
                          <w:szCs w:val="22"/>
                        </w:rPr>
                        <w:t xml:space="preserve">(For </w:t>
                      </w:r>
                      <w:r>
                        <w:rPr>
                          <w:rFonts w:ascii="Calibri" w:eastAsia="Calibri" w:hAnsi="Calibri" w:cs="Arial"/>
                          <w:i/>
                          <w:iCs/>
                          <w:color w:val="000000" w:themeColor="text1"/>
                          <w:kern w:val="24"/>
                          <w:sz w:val="22"/>
                          <w:szCs w:val="22"/>
                        </w:rPr>
                        <w:t>urgent</w:t>
                      </w:r>
                      <w:r>
                        <w:rPr>
                          <w:rFonts w:ascii="Calibri" w:eastAsia="Calibri" w:hAnsi="Calibri" w:cs="Arial"/>
                          <w:color w:val="000000" w:themeColor="text1"/>
                          <w:kern w:val="24"/>
                          <w:sz w:val="22"/>
                          <w:szCs w:val="22"/>
                        </w:rPr>
                        <w:t xml:space="preserve"> out of hours referrals call </w:t>
                      </w:r>
                      <w:r>
                        <w:rPr>
                          <w:rFonts w:ascii="Calibri" w:eastAsia="Calibri" w:hAnsi="Calibri" w:cs="Helvetica"/>
                          <w:b/>
                          <w:bCs/>
                          <w:color w:val="051030"/>
                          <w:kern w:val="24"/>
                          <w:sz w:val="22"/>
                          <w:szCs w:val="22"/>
                        </w:rPr>
                        <w:t>03000 41 91 91)</w:t>
                      </w:r>
                    </w:p>
                    <w:p w14:paraId="2C5919F9" w14:textId="77777777" w:rsidR="00B37753" w:rsidRDefault="00B37753"/>
                  </w:txbxContent>
                </v:textbox>
              </v:shape>
            </w:pict>
          </mc:Fallback>
        </mc:AlternateContent>
      </w:r>
      <w:r w:rsidRPr="007029DA">
        <w:rPr>
          <w:rFonts w:cstheme="minorHAnsi"/>
          <w:b/>
          <w:noProof/>
          <w:lang w:eastAsia="en-GB"/>
        </w:rPr>
        <mc:AlternateContent>
          <mc:Choice Requires="wps">
            <w:drawing>
              <wp:anchor distT="0" distB="0" distL="114300" distR="114300" simplePos="0" relativeHeight="251687936" behindDoc="0" locked="0" layoutInCell="1" allowOverlap="1" wp14:anchorId="07636C76" wp14:editId="0C44A564">
                <wp:simplePos x="0" y="0"/>
                <wp:positionH relativeFrom="column">
                  <wp:posOffset>3581400</wp:posOffset>
                </wp:positionH>
                <wp:positionV relativeFrom="paragraph">
                  <wp:posOffset>7519035</wp:posOffset>
                </wp:positionV>
                <wp:extent cx="2314575" cy="8001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314575" cy="800100"/>
                        </a:xfrm>
                        <a:prstGeom prst="rect">
                          <a:avLst/>
                        </a:prstGeom>
                        <a:solidFill>
                          <a:schemeClr val="accent1">
                            <a:lumMod val="20000"/>
                            <a:lumOff val="80000"/>
                          </a:schemeClr>
                        </a:solidFill>
                        <a:ln w="6350">
                          <a:solidFill>
                            <a:prstClr val="black"/>
                          </a:solidFill>
                        </a:ln>
                      </wps:spPr>
                      <wps:txbx>
                        <w:txbxContent>
                          <w:p w14:paraId="2D3F4C12" w14:textId="77777777" w:rsidR="00B37753" w:rsidRDefault="00B37753" w:rsidP="00B37753">
                            <w:pPr>
                              <w:spacing w:after="0" w:line="240" w:lineRule="auto"/>
                              <w:jc w:val="center"/>
                              <w:rPr>
                                <w:lang w:val="en-US"/>
                              </w:rPr>
                            </w:pPr>
                            <w:r>
                              <w:rPr>
                                <w:lang w:val="en-US"/>
                              </w:rPr>
                              <w:t xml:space="preserve">If you need Mental Health at Work support, please speak with a </w:t>
                            </w:r>
                          </w:p>
                          <w:p w14:paraId="70561259" w14:textId="77777777" w:rsidR="00B37753" w:rsidRPr="00595444" w:rsidRDefault="000D441D" w:rsidP="00B37753">
                            <w:pPr>
                              <w:spacing w:after="0" w:line="240" w:lineRule="auto"/>
                              <w:jc w:val="center"/>
                              <w:rPr>
                                <w:lang w:val="en-US"/>
                              </w:rPr>
                            </w:pPr>
                            <w:hyperlink r:id="rId19" w:history="1">
                              <w:r w:rsidR="00B37753" w:rsidRPr="00595444">
                                <w:rPr>
                                  <w:rStyle w:val="Hyperlink"/>
                                  <w:lang w:val="en-US"/>
                                </w:rPr>
                                <w:t>Mental Health First Aider</w:t>
                              </w:r>
                            </w:hyperlink>
                            <w:r w:rsidR="00B37753">
                              <w:rPr>
                                <w:lang w:val="en-US"/>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07636C76" id="Text Box 22" o:spid="_x0000_s1042" type="#_x0000_t202" style="position:absolute;margin-left:282pt;margin-top:592.05pt;width:182.25pt;height: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" fillcolor="#dbe5f1 [660]" strokeweight=".5pt">
                <v:textbox>
                  <w:txbxContent>
                    <w:p w14:paraId="2D3F4C12" w14:textId="77777777" w:rsidR="00B37753" w:rsidRDefault="00B37753" w:rsidP="00B37753">
                      <w:pPr>
                        <w:spacing w:after="0" w:line="240" w:lineRule="auto"/>
                        <w:jc w:val="center"/>
                        <w:rPr>
                          <w:lang w:val="en-US"/>
                        </w:rPr>
                      </w:pPr>
                      <w:r>
                        <w:rPr>
                          <w:lang w:val="en-US"/>
                        </w:rPr>
                        <w:t xml:space="preserve">If you need Mental Health at Work support, please speak with a </w:t>
                      </w:r>
                    </w:p>
                    <w:p w14:paraId="70561259" w14:textId="77777777" w:rsidR="00B37753" w:rsidRPr="00595444" w:rsidRDefault="000D441D" w:rsidP="00B37753">
                      <w:pPr>
                        <w:spacing w:after="0" w:line="240" w:lineRule="auto"/>
                        <w:jc w:val="center"/>
                        <w:rPr>
                          <w:lang w:val="en-US"/>
                        </w:rPr>
                      </w:pPr>
                      <w:hyperlink r:id="rId20" w:history="1">
                        <w:r w:rsidR="00B37753" w:rsidRPr="00595444">
                          <w:rPr>
                            <w:rStyle w:val="Hyperlink"/>
                            <w:lang w:val="en-US"/>
                          </w:rPr>
                          <w:t>Mental Health First Aider</w:t>
                        </w:r>
                      </w:hyperlink>
                      <w:r w:rsidR="00B37753">
                        <w:rPr>
                          <w:lang w:val="en-US"/>
                        </w:rPr>
                        <w:t>.</w:t>
                      </w:r>
                    </w:p>
                  </w:txbxContent>
                </v:textbox>
              </v:shape>
            </w:pict>
          </mc:Fallback>
        </mc:AlternateContent>
      </w:r>
      <w:r w:rsidRPr="007029DA">
        <w:rPr>
          <w:rFonts w:cstheme="minorHAnsi"/>
          <w:b/>
          <w:noProof/>
          <w:lang w:eastAsia="en-GB"/>
        </w:rPr>
        <mc:AlternateContent>
          <mc:Choice Requires="wps">
            <w:drawing>
              <wp:anchor distT="0" distB="0" distL="114300" distR="114300" simplePos="0" relativeHeight="251685888" behindDoc="0" locked="0" layoutInCell="1" allowOverlap="1" wp14:anchorId="40899B7C" wp14:editId="7A1EB9B0">
                <wp:simplePos x="0" y="0"/>
                <wp:positionH relativeFrom="column">
                  <wp:posOffset>2743200</wp:posOffset>
                </wp:positionH>
                <wp:positionV relativeFrom="paragraph">
                  <wp:posOffset>5890260</wp:posOffset>
                </wp:positionV>
                <wp:extent cx="628650" cy="2571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chemeClr val="lt1"/>
                        </a:solidFill>
                        <a:ln w="6350">
                          <a:noFill/>
                        </a:ln>
                      </wps:spPr>
                      <wps:txbx>
                        <w:txbxContent>
                          <w:p w14:paraId="05CB422F" w14:textId="77777777" w:rsidR="00B37753" w:rsidRPr="00595444" w:rsidRDefault="00B37753" w:rsidP="00B37753">
                            <w:pPr>
                              <w:jc w:val="center"/>
                              <w:rPr>
                                <w:lang w:val="en-US"/>
                              </w:rPr>
                            </w:pPr>
                            <w:r>
                              <w:rPr>
                                <w:lang w:val="en-US"/>
                              </w:rPr>
                              <w:t>Yes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40899B7C" id="Text Box 21" o:spid="_x0000_s1043" type="#_x0000_t202" style="position:absolute;margin-left:3in;margin-top:463.8pt;width:49.5pt;height:20.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" fillcolor="white [3201]" stroked="f" strokeweight=".5pt">
                <v:textbox>
                  <w:txbxContent>
                    <w:p w14:paraId="05CB422F" w14:textId="77777777" w:rsidR="00B37753" w:rsidRPr="00595444" w:rsidRDefault="00B37753" w:rsidP="00B37753">
                      <w:pPr>
                        <w:jc w:val="center"/>
                        <w:rPr>
                          <w:lang w:val="en-US"/>
                        </w:rPr>
                      </w:pPr>
                      <w:r>
                        <w:rPr>
                          <w:lang w:val="en-US"/>
                        </w:rPr>
                        <w:t>Yes</w:t>
                      </w:r>
                    </w:p>
                  </w:txbxContent>
                </v:textbox>
              </v:shape>
            </w:pict>
          </mc:Fallback>
        </mc:AlternateContent>
      </w:r>
      <w:r w:rsidRPr="007029DA">
        <w:rPr>
          <w:rFonts w:cstheme="minorHAnsi"/>
          <w:b/>
          <w:noProof/>
          <w:lang w:eastAsia="en-GB"/>
        </w:rPr>
        <mc:AlternateContent>
          <mc:Choice Requires="wps">
            <w:drawing>
              <wp:anchor distT="0" distB="0" distL="114300" distR="114300" simplePos="0" relativeHeight="251683840" behindDoc="0" locked="0" layoutInCell="1" allowOverlap="1" wp14:anchorId="07C68662" wp14:editId="661E1160">
                <wp:simplePos x="0" y="0"/>
                <wp:positionH relativeFrom="column">
                  <wp:posOffset>2337606</wp:posOffset>
                </wp:positionH>
                <wp:positionV relativeFrom="paragraph">
                  <wp:posOffset>6223635</wp:posOffset>
                </wp:positionV>
                <wp:extent cx="1415244" cy="0"/>
                <wp:effectExtent l="0" t="76200" r="13970" b="95250"/>
                <wp:wrapNone/>
                <wp:docPr id="20" name="Straight Arrow Connector 20"/>
                <wp:cNvGraphicFramePr/>
                <a:graphic xmlns:a="http://schemas.openxmlformats.org/drawingml/2006/main">
                  <a:graphicData uri="http://schemas.microsoft.com/office/word/2010/wordprocessingShape">
                    <wps:wsp>
                      <wps:cNvCnPr/>
                      <wps:spPr>
                        <a:xfrm>
                          <a:off x="0" y="0"/>
                          <a:ext cx="14152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43" type="#_x0000_t32" style="width:111.45pt;height:0;margin-top:490.05pt;margin-left:184.05pt;mso-wrap-distance-bottom:0;mso-wrap-distance-left:9pt;mso-wrap-distance-right:9pt;mso-wrap-distance-top:0;mso-wrap-style:square;position:absolute;visibility:visible;z-index:251684864" strokecolor="black">
                <v:stroke endarrow="block"/>
              </v:shape>
            </w:pict>
          </mc:Fallback>
        </mc:AlternateContent>
      </w:r>
      <w:r w:rsidRPr="007029DA">
        <w:rPr>
          <w:rFonts w:cstheme="minorHAnsi"/>
          <w:b/>
          <w:noProof/>
          <w:lang w:eastAsia="en-GB"/>
        </w:rPr>
        <mc:AlternateContent>
          <mc:Choice Requires="wps">
            <w:drawing>
              <wp:anchor distT="0" distB="0" distL="114300" distR="114300" simplePos="0" relativeHeight="251681792" behindDoc="0" locked="0" layoutInCell="1" allowOverlap="1" wp14:anchorId="2A8D7D6C" wp14:editId="11116125">
                <wp:simplePos x="0" y="0"/>
                <wp:positionH relativeFrom="column">
                  <wp:posOffset>4800600</wp:posOffset>
                </wp:positionH>
                <wp:positionV relativeFrom="paragraph">
                  <wp:posOffset>4537378</wp:posOffset>
                </wp:positionV>
                <wp:extent cx="0" cy="1257632"/>
                <wp:effectExtent l="76200" t="0" r="76200" b="57150"/>
                <wp:wrapNone/>
                <wp:docPr id="19" name="Straight Arrow Connector 19"/>
                <wp:cNvGraphicFramePr/>
                <a:graphic xmlns:a="http://schemas.openxmlformats.org/drawingml/2006/main">
                  <a:graphicData uri="http://schemas.microsoft.com/office/word/2010/wordprocessingShape">
                    <wps:wsp>
                      <wps:cNvCnPr/>
                      <wps:spPr>
                        <a:xfrm>
                          <a:off x="0" y="0"/>
                          <a:ext cx="0" cy="12576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44" type="#_x0000_t32" style="width:0;height:99.05pt;margin-top:357.25pt;margin-left:378pt;mso-wrap-distance-bottom:0;mso-wrap-distance-left:9pt;mso-wrap-distance-right:9pt;mso-wrap-distance-top:0;mso-wrap-style:square;position:absolute;visibility:visible;z-index:251682816" strokecolor="black">
                <v:stroke endarrow="block"/>
              </v:shape>
            </w:pict>
          </mc:Fallback>
        </mc:AlternateContent>
      </w:r>
      <w:r w:rsidRPr="007029DA">
        <w:rPr>
          <w:rFonts w:cstheme="minorHAnsi"/>
          <w:b/>
          <w:noProof/>
          <w:lang w:eastAsia="en-GB"/>
        </w:rPr>
        <mc:AlternateContent>
          <mc:Choice Requires="wps">
            <w:drawing>
              <wp:anchor distT="0" distB="0" distL="114300" distR="114300" simplePos="0" relativeHeight="251679744" behindDoc="0" locked="0" layoutInCell="1" allowOverlap="1" wp14:anchorId="62C871CD" wp14:editId="3EC2A981">
                <wp:simplePos x="0" y="0"/>
                <wp:positionH relativeFrom="column">
                  <wp:posOffset>3752850</wp:posOffset>
                </wp:positionH>
                <wp:positionV relativeFrom="paragraph">
                  <wp:posOffset>5795010</wp:posOffset>
                </wp:positionV>
                <wp:extent cx="2200275" cy="9144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200275" cy="914400"/>
                        </a:xfrm>
                        <a:prstGeom prst="rect">
                          <a:avLst/>
                        </a:prstGeom>
                        <a:solidFill>
                          <a:schemeClr val="lt1"/>
                        </a:solidFill>
                        <a:ln w="6350">
                          <a:solidFill>
                            <a:prstClr val="black"/>
                          </a:solidFill>
                        </a:ln>
                      </wps:spPr>
                      <wps:txbx>
                        <w:txbxContent>
                          <w:p w14:paraId="38D2F668" w14:textId="77777777" w:rsidR="00B37753" w:rsidRPr="00595444" w:rsidRDefault="00B37753" w:rsidP="00B37753">
                            <w:pPr>
                              <w:jc w:val="center"/>
                              <w:rPr>
                                <w:lang w:val="en-US"/>
                              </w:rPr>
                            </w:pPr>
                            <w:r>
                              <w:rPr>
                                <w:lang w:val="en-US"/>
                              </w:rPr>
                              <w:t xml:space="preserve">Record the details on your department’s software, attaching any forms that you have sent to KCC. Close case.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62C871CD" id="Text Box 18" o:spid="_x0000_s1044" type="#_x0000_t202" style="position:absolute;margin-left:295.5pt;margin-top:456.3pt;width:173.25pt;height:1in;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" fillcolor="white [3201]" strokeweight=".5pt">
                <v:textbox>
                  <w:txbxContent>
                    <w:p w14:paraId="38D2F668" w14:textId="77777777" w:rsidR="00B37753" w:rsidRPr="00595444" w:rsidRDefault="00B37753" w:rsidP="00B37753">
                      <w:pPr>
                        <w:jc w:val="center"/>
                        <w:rPr>
                          <w:lang w:val="en-US"/>
                        </w:rPr>
                      </w:pPr>
                      <w:r>
                        <w:rPr>
                          <w:lang w:val="en-US"/>
                        </w:rPr>
                        <w:t xml:space="preserve">Record the details on your department’s software, attaching any forms that you have sent to KCC. Close case. </w:t>
                      </w:r>
                    </w:p>
                  </w:txbxContent>
                </v:textbox>
              </v:shape>
            </w:pict>
          </mc:Fallback>
        </mc:AlternateContent>
      </w:r>
      <w:r w:rsidRPr="007029DA">
        <w:rPr>
          <w:rFonts w:cstheme="minorHAnsi"/>
          <w:b/>
          <w:noProof/>
          <w:lang w:eastAsia="en-GB"/>
        </w:rPr>
        <mc:AlternateContent>
          <mc:Choice Requires="wps">
            <w:drawing>
              <wp:anchor distT="0" distB="0" distL="114300" distR="114300" simplePos="0" relativeHeight="251667456" behindDoc="0" locked="0" layoutInCell="1" allowOverlap="1" wp14:anchorId="4CED8025" wp14:editId="4E59F3D1">
                <wp:simplePos x="0" y="0"/>
                <wp:positionH relativeFrom="column">
                  <wp:posOffset>1104900</wp:posOffset>
                </wp:positionH>
                <wp:positionV relativeFrom="paragraph">
                  <wp:posOffset>1708785</wp:posOffset>
                </wp:positionV>
                <wp:extent cx="0" cy="285460"/>
                <wp:effectExtent l="76200" t="0" r="57150" b="57785"/>
                <wp:wrapNone/>
                <wp:docPr id="10" name="Straight Arrow Connector 10"/>
                <wp:cNvGraphicFramePr/>
                <a:graphic xmlns:a="http://schemas.openxmlformats.org/drawingml/2006/main">
                  <a:graphicData uri="http://schemas.microsoft.com/office/word/2010/wordprocessingShape">
                    <wps:wsp>
                      <wps:cNvCnPr/>
                      <wps:spPr>
                        <a:xfrm>
                          <a:off x="0" y="0"/>
                          <a:ext cx="0" cy="285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46" type="#_x0000_t32" style="width:0;height:22.5pt;margin-top:134.55pt;margin-left:87pt;mso-wrap-distance-bottom:0;mso-wrap-distance-left:9pt;mso-wrap-distance-right:9pt;mso-wrap-distance-top:0;mso-wrap-style:square;position:absolute;visibility:visible;z-index:251668480" strokecolor="black">
                <v:stroke endarrow="block"/>
              </v:shape>
            </w:pict>
          </mc:Fallback>
        </mc:AlternateContent>
      </w:r>
      <w:r w:rsidRPr="007029DA">
        <w:rPr>
          <w:rFonts w:cstheme="minorHAnsi"/>
          <w:b/>
          <w:noProof/>
          <w:lang w:eastAsia="en-GB"/>
        </w:rPr>
        <mc:AlternateContent>
          <mc:Choice Requires="wps">
            <w:drawing>
              <wp:anchor distT="0" distB="0" distL="114300" distR="114300" simplePos="0" relativeHeight="251669504" behindDoc="0" locked="0" layoutInCell="1" allowOverlap="1" wp14:anchorId="6BEB73BD" wp14:editId="42C3F932">
                <wp:simplePos x="0" y="0"/>
                <wp:positionH relativeFrom="column">
                  <wp:posOffset>1100455</wp:posOffset>
                </wp:positionH>
                <wp:positionV relativeFrom="paragraph">
                  <wp:posOffset>2309495</wp:posOffset>
                </wp:positionV>
                <wp:extent cx="0" cy="446796"/>
                <wp:effectExtent l="76200" t="0" r="57150" b="48895"/>
                <wp:wrapNone/>
                <wp:docPr id="11" name="Straight Arrow Connector 11"/>
                <wp:cNvGraphicFramePr/>
                <a:graphic xmlns:a="http://schemas.openxmlformats.org/drawingml/2006/main">
                  <a:graphicData uri="http://schemas.microsoft.com/office/word/2010/wordprocessingShape">
                    <wps:wsp>
                      <wps:cNvCnPr/>
                      <wps:spPr>
                        <a:xfrm>
                          <a:off x="0" y="0"/>
                          <a:ext cx="0" cy="4467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47" type="#_x0000_t32" style="width:0;height:35.2pt;margin-top:181.85pt;margin-left:86.65pt;mso-wrap-distance-bottom:0;mso-wrap-distance-left:9pt;mso-wrap-distance-right:9pt;mso-wrap-distance-top:0;mso-wrap-style:square;position:absolute;visibility:visible;z-index:251670528" strokecolor="black">
                <v:stroke endarrow="block"/>
              </v:shape>
            </w:pict>
          </mc:Fallback>
        </mc:AlternateContent>
      </w:r>
      <w:r w:rsidRPr="007029DA">
        <w:rPr>
          <w:rFonts w:cstheme="minorHAnsi"/>
          <w:b/>
          <w:noProof/>
          <w:lang w:eastAsia="en-GB"/>
        </w:rPr>
        <mc:AlternateContent>
          <mc:Choice Requires="wps">
            <w:drawing>
              <wp:anchor distT="0" distB="0" distL="114300" distR="114300" simplePos="0" relativeHeight="251671552" behindDoc="0" locked="0" layoutInCell="1" allowOverlap="1" wp14:anchorId="733BBD6A" wp14:editId="55DE8BEF">
                <wp:simplePos x="0" y="0"/>
                <wp:positionH relativeFrom="column">
                  <wp:posOffset>1104900</wp:posOffset>
                </wp:positionH>
                <wp:positionV relativeFrom="paragraph">
                  <wp:posOffset>3423285</wp:posOffset>
                </wp:positionV>
                <wp:extent cx="0" cy="22860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48" type="#_x0000_t32" style="width:0;height:18pt;margin-top:269.55pt;margin-left:87pt;mso-wrap-distance-bottom:0;mso-wrap-distance-left:9pt;mso-wrap-distance-right:9pt;mso-wrap-distance-top:0;mso-wrap-style:square;position:absolute;visibility:visible;z-index:251672576" strokecolor="black">
                <v:stroke endarrow="block"/>
              </v:shape>
            </w:pict>
          </mc:Fallback>
        </mc:AlternateContent>
      </w:r>
      <w:r w:rsidRPr="007029DA">
        <w:rPr>
          <w:rFonts w:cstheme="minorHAnsi"/>
          <w:noProof/>
          <w:lang w:eastAsia="en-GB"/>
        </w:rPr>
        <mc:AlternateContent>
          <mc:Choice Requires="wps">
            <w:drawing>
              <wp:anchor distT="0" distB="0" distL="114300" distR="114300" simplePos="0" relativeHeight="251677696" behindDoc="0" locked="0" layoutInCell="1" allowOverlap="1" wp14:anchorId="55AB368D" wp14:editId="24589A30">
                <wp:simplePos x="0" y="0"/>
                <wp:positionH relativeFrom="column">
                  <wp:posOffset>1019175</wp:posOffset>
                </wp:positionH>
                <wp:positionV relativeFrom="paragraph">
                  <wp:posOffset>5452110</wp:posOffset>
                </wp:positionV>
                <wp:extent cx="0" cy="347424"/>
                <wp:effectExtent l="76200" t="0" r="76200" b="52705"/>
                <wp:wrapNone/>
                <wp:docPr id="17" name="Straight Arrow Connector 17"/>
                <wp:cNvGraphicFramePr/>
                <a:graphic xmlns:a="http://schemas.openxmlformats.org/drawingml/2006/main">
                  <a:graphicData uri="http://schemas.microsoft.com/office/word/2010/wordprocessingShape">
                    <wps:wsp>
                      <wps:cNvCnPr/>
                      <wps:spPr>
                        <a:xfrm>
                          <a:off x="0" y="0"/>
                          <a:ext cx="0" cy="3474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49" type="#_x0000_t32" style="width:0;height:27.35pt;margin-top:429.3pt;margin-left:80.25pt;mso-wrap-distance-bottom:0;mso-wrap-distance-left:9pt;mso-wrap-distance-right:9pt;mso-wrap-distance-top:0;mso-wrap-style:square;position:absolute;visibility:visible;z-index:251678720" strokecolor="black">
                <v:stroke endarrow="block"/>
              </v:shape>
            </w:pict>
          </mc:Fallback>
        </mc:AlternateContent>
      </w:r>
      <w:r w:rsidRPr="007029DA">
        <w:rPr>
          <w:rFonts w:cstheme="minorHAnsi"/>
          <w:noProof/>
          <w:lang w:eastAsia="en-GB"/>
        </w:rPr>
        <mc:AlternateContent>
          <mc:Choice Requires="wps">
            <w:drawing>
              <wp:anchor distT="0" distB="0" distL="114300" distR="114300" simplePos="0" relativeHeight="251675648" behindDoc="0" locked="0" layoutInCell="1" allowOverlap="1" wp14:anchorId="761FEA8B" wp14:editId="4175BECC">
                <wp:simplePos x="0" y="0"/>
                <wp:positionH relativeFrom="column">
                  <wp:posOffset>971550</wp:posOffset>
                </wp:positionH>
                <wp:positionV relativeFrom="paragraph">
                  <wp:posOffset>6775593</wp:posOffset>
                </wp:positionV>
                <wp:extent cx="0" cy="485739"/>
                <wp:effectExtent l="76200" t="0" r="57150" b="48260"/>
                <wp:wrapNone/>
                <wp:docPr id="16" name="Straight Arrow Connector 16"/>
                <wp:cNvGraphicFramePr/>
                <a:graphic xmlns:a="http://schemas.openxmlformats.org/drawingml/2006/main">
                  <a:graphicData uri="http://schemas.microsoft.com/office/word/2010/wordprocessingShape">
                    <wps:wsp>
                      <wps:cNvCnPr/>
                      <wps:spPr>
                        <a:xfrm>
                          <a:off x="0" y="0"/>
                          <a:ext cx="0" cy="4857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50" type="#_x0000_t32" style="width:0;height:38.25pt;margin-top:533.5pt;margin-left:76.5pt;mso-wrap-distance-bottom:0;mso-wrap-distance-left:9pt;mso-wrap-distance-right:9pt;mso-wrap-distance-top:0;mso-wrap-style:square;position:absolute;visibility:visible;z-index:251676672" strokecolor="black">
                <v:stroke endarrow="block"/>
              </v:shape>
            </w:pict>
          </mc:Fallback>
        </mc:AlternateContent>
      </w:r>
      <w:r w:rsidRPr="007029DA">
        <w:rPr>
          <w:rFonts w:cstheme="minorHAnsi"/>
          <w:noProof/>
          <w:lang w:eastAsia="en-GB"/>
        </w:rPr>
        <mc:AlternateContent>
          <mc:Choice Requires="wps">
            <w:drawing>
              <wp:anchor distT="0" distB="0" distL="114300" distR="114300" simplePos="0" relativeHeight="251673600" behindDoc="0" locked="0" layoutInCell="1" allowOverlap="1" wp14:anchorId="5D256BF4" wp14:editId="7FAB534B">
                <wp:simplePos x="0" y="0"/>
                <wp:positionH relativeFrom="column">
                  <wp:posOffset>381000</wp:posOffset>
                </wp:positionH>
                <wp:positionV relativeFrom="paragraph">
                  <wp:posOffset>6842760</wp:posOffset>
                </wp:positionV>
                <wp:extent cx="590550" cy="285115"/>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590550" cy="285115"/>
                        </a:xfrm>
                        <a:prstGeom prst="rect">
                          <a:avLst/>
                        </a:prstGeom>
                        <a:solidFill>
                          <a:schemeClr val="lt1"/>
                        </a:solidFill>
                        <a:ln w="6350">
                          <a:noFill/>
                        </a:ln>
                      </wps:spPr>
                      <wps:txbx>
                        <w:txbxContent>
                          <w:p w14:paraId="119C1C50" w14:textId="77777777" w:rsidR="00B37753" w:rsidRPr="00595444" w:rsidRDefault="00B37753" w:rsidP="00B37753">
                            <w:pPr>
                              <w:jc w:val="center"/>
                              <w:rPr>
                                <w:lang w:val="en-US"/>
                              </w:rPr>
                            </w:pPr>
                            <w:r>
                              <w:rPr>
                                <w:lang w:val="en-US"/>
                              </w:rPr>
                              <w:t>No</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5D256BF4" id="Text Box 15" o:spid="_x0000_s1045" type="#_x0000_t202" style="position:absolute;margin-left:30pt;margin-top:538.8pt;width:46.5pt;height:22.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" fillcolor="white [3201]" stroked="f" strokeweight=".5pt">
                <v:textbox>
                  <w:txbxContent>
                    <w:p w14:paraId="119C1C50" w14:textId="77777777" w:rsidR="00B37753" w:rsidRPr="00595444" w:rsidRDefault="00B37753" w:rsidP="00B37753">
                      <w:pPr>
                        <w:jc w:val="center"/>
                        <w:rPr>
                          <w:lang w:val="en-US"/>
                        </w:rPr>
                      </w:pPr>
                      <w:r>
                        <w:rPr>
                          <w:lang w:val="en-US"/>
                        </w:rPr>
                        <w:t>No</w:t>
                      </w:r>
                    </w:p>
                  </w:txbxContent>
                </v:textbox>
              </v:shape>
            </w:pict>
          </mc:Fallback>
        </mc:AlternateContent>
      </w:r>
      <w:r w:rsidRPr="007029DA">
        <w:rPr>
          <w:rFonts w:cstheme="minorHAnsi"/>
          <w:b/>
          <w:noProof/>
          <w:lang w:eastAsia="en-GB"/>
        </w:rPr>
        <mc:AlternateContent>
          <mc:Choice Requires="wps">
            <w:drawing>
              <wp:anchor distT="0" distB="0" distL="114300" distR="114300" simplePos="0" relativeHeight="251665408" behindDoc="0" locked="0" layoutInCell="1" allowOverlap="1" wp14:anchorId="6AA75469" wp14:editId="305E3D33">
                <wp:simplePos x="0" y="0"/>
                <wp:positionH relativeFrom="column">
                  <wp:posOffset>4524375</wp:posOffset>
                </wp:positionH>
                <wp:positionV relativeFrom="paragraph">
                  <wp:posOffset>1708727</wp:posOffset>
                </wp:positionV>
                <wp:extent cx="0" cy="1047807"/>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10478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52" type="#_x0000_t32" style="width:0;height:82.5pt;margin-top:134.55pt;margin-left:356.25pt;mso-wrap-distance-bottom:0;mso-wrap-distance-left:9pt;mso-wrap-distance-right:9pt;mso-wrap-distance-top:0;mso-wrap-style:square;position:absolute;visibility:visible;z-index:251666432" strokecolor="black">
                <v:stroke endarrow="block"/>
              </v:shape>
            </w:pict>
          </mc:Fallback>
        </mc:AlternateContent>
      </w:r>
      <w:r w:rsidRPr="007029DA">
        <w:rPr>
          <w:rFonts w:cstheme="minorHAnsi"/>
          <w:b/>
          <w:noProof/>
          <w:lang w:eastAsia="en-GB"/>
        </w:rPr>
        <mc:AlternateContent>
          <mc:Choice Requires="wps">
            <w:drawing>
              <wp:anchor distT="0" distB="0" distL="114300" distR="114300" simplePos="0" relativeHeight="251663360" behindDoc="0" locked="0" layoutInCell="1" allowOverlap="1" wp14:anchorId="2A5EAD70" wp14:editId="0D306859">
                <wp:simplePos x="0" y="0"/>
                <wp:positionH relativeFrom="column">
                  <wp:posOffset>4520037</wp:posOffset>
                </wp:positionH>
                <wp:positionV relativeFrom="paragraph">
                  <wp:posOffset>3423285</wp:posOffset>
                </wp:positionV>
                <wp:extent cx="0" cy="663534"/>
                <wp:effectExtent l="76200" t="0" r="95250" b="60960"/>
                <wp:wrapNone/>
                <wp:docPr id="8" name="Straight Arrow Connector 8"/>
                <wp:cNvGraphicFramePr/>
                <a:graphic xmlns:a="http://schemas.openxmlformats.org/drawingml/2006/main">
                  <a:graphicData uri="http://schemas.microsoft.com/office/word/2010/wordprocessingShape">
                    <wps:wsp>
                      <wps:cNvCnPr/>
                      <wps:spPr>
                        <a:xfrm>
                          <a:off x="0" y="0"/>
                          <a:ext cx="0" cy="6635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53" type="#_x0000_t32" style="width:0;height:52.25pt;margin-top:269.55pt;margin-left:355.9pt;mso-wrap-distance-bottom:0;mso-wrap-distance-left:9pt;mso-wrap-distance-right:9pt;mso-wrap-distance-top:0;mso-wrap-style:square;position:absolute;visibility:visible;z-index:251664384" strokecolor="black">
                <v:stroke endarrow="block"/>
              </v:shape>
            </w:pict>
          </mc:Fallback>
        </mc:AlternateContent>
      </w:r>
      <w:r w:rsidRPr="007029DA">
        <w:rPr>
          <w:rFonts w:cstheme="minorHAnsi"/>
          <w:b/>
        </w:rPr>
        <w:br w:type="page"/>
      </w:r>
    </w:p>
    <w:p w14:paraId="1DBD62CB" w14:textId="77777777" w:rsidR="00B37753" w:rsidRPr="007029DA" w:rsidRDefault="00B37753" w:rsidP="00B37753">
      <w:pPr>
        <w:pStyle w:val="TOCHeading"/>
        <w:spacing w:before="100" w:beforeAutospacing="1" w:after="100" w:afterAutospacing="1" w:line="240" w:lineRule="auto"/>
        <w:contextualSpacing/>
        <w:rPr>
          <w:rFonts w:asciiTheme="minorHAnsi" w:hAnsiTheme="minorHAnsi" w:cstheme="minorHAnsi"/>
        </w:rPr>
      </w:pPr>
      <w:r w:rsidRPr="007029DA">
        <w:rPr>
          <w:rFonts w:asciiTheme="minorHAnsi" w:hAnsiTheme="minorHAnsi" w:cstheme="minorHAnsi"/>
        </w:rPr>
        <w:lastRenderedPageBreak/>
        <w:t xml:space="preserve">        </w:t>
      </w:r>
      <w:bookmarkStart w:id="1" w:name="_Toc536630649"/>
    </w:p>
    <w:sdt>
      <w:sdtPr>
        <w:rPr>
          <w:rFonts w:asciiTheme="minorHAnsi" w:eastAsiaTheme="minorHAnsi" w:hAnsiTheme="minorHAnsi" w:cstheme="minorHAnsi"/>
          <w:b w:val="0"/>
          <w:bCs w:val="0"/>
          <w:color w:val="auto"/>
          <w:sz w:val="22"/>
          <w:szCs w:val="22"/>
          <w:lang w:val="en-GB" w:eastAsia="en-US"/>
        </w:rPr>
        <w:id w:val="-1025476218"/>
        <w:docPartObj>
          <w:docPartGallery w:val="Table of Contents"/>
          <w:docPartUnique/>
        </w:docPartObj>
      </w:sdtPr>
      <w:sdtEndPr>
        <w:rPr>
          <w:noProof/>
        </w:rPr>
      </w:sdtEndPr>
      <w:sdtContent>
        <w:p w14:paraId="0583DA1F" w14:textId="77777777" w:rsidR="00B37753" w:rsidRPr="007029DA" w:rsidRDefault="00B37753" w:rsidP="00B37753">
          <w:pPr>
            <w:pStyle w:val="TOCHeading"/>
            <w:spacing w:before="100" w:beforeAutospacing="1" w:after="100" w:afterAutospacing="1" w:line="240" w:lineRule="auto"/>
            <w:contextualSpacing/>
            <w:rPr>
              <w:rFonts w:asciiTheme="minorHAnsi" w:hAnsiTheme="minorHAnsi" w:cstheme="minorHAnsi"/>
            </w:rPr>
          </w:pPr>
          <w:r w:rsidRPr="007029DA">
            <w:rPr>
              <w:rFonts w:asciiTheme="minorHAnsi" w:hAnsiTheme="minorHAnsi" w:cstheme="minorHAnsi"/>
              <w:b w:val="0"/>
              <w:color w:val="auto"/>
              <w:sz w:val="22"/>
              <w:szCs w:val="22"/>
            </w:rPr>
            <w:t>TABLE OF CONTENTS</w:t>
          </w:r>
          <w:bookmarkEnd w:id="1"/>
        </w:p>
        <w:p w14:paraId="2E53789B" w14:textId="77777777" w:rsidR="00B37753" w:rsidRDefault="00B37753">
          <w:pPr>
            <w:pStyle w:val="TOC1"/>
            <w:rPr>
              <w:rFonts w:eastAsiaTheme="minorEastAsia"/>
              <w:noProof/>
              <w:lang w:eastAsia="en-GB"/>
            </w:rPr>
          </w:pPr>
          <w:r w:rsidRPr="007029DA">
            <w:rPr>
              <w:rFonts w:cstheme="minorHAnsi"/>
            </w:rPr>
            <w:fldChar w:fldCharType="begin"/>
          </w:r>
          <w:r w:rsidRPr="007029DA">
            <w:rPr>
              <w:rFonts w:cstheme="minorHAnsi"/>
            </w:rPr>
            <w:instrText xml:space="preserve"> TOC \o "1-3" \h \z \u </w:instrText>
          </w:r>
          <w:r w:rsidRPr="007029DA">
            <w:rPr>
              <w:rFonts w:cstheme="minorHAnsi"/>
            </w:rPr>
            <w:fldChar w:fldCharType="separate"/>
          </w:r>
          <w:hyperlink w:anchor="_Toc67501690" w:history="1">
            <w:r w:rsidRPr="00BD6746">
              <w:rPr>
                <w:rStyle w:val="Hyperlink"/>
                <w:rFonts w:cstheme="minorHAnsi"/>
                <w:caps/>
                <w:noProof/>
              </w:rPr>
              <w:t>QUICK VIEW – Referral Procedure</w:t>
            </w:r>
            <w:r>
              <w:rPr>
                <w:noProof/>
                <w:webHidden/>
              </w:rPr>
              <w:tab/>
            </w:r>
            <w:r>
              <w:rPr>
                <w:noProof/>
                <w:webHidden/>
              </w:rPr>
              <w:fldChar w:fldCharType="begin"/>
            </w:r>
            <w:r>
              <w:rPr>
                <w:noProof/>
                <w:webHidden/>
              </w:rPr>
              <w:instrText xml:space="preserve"> PAGEREF _Toc67501690 \h </w:instrText>
            </w:r>
            <w:r>
              <w:rPr>
                <w:noProof/>
                <w:webHidden/>
              </w:rPr>
            </w:r>
            <w:r>
              <w:rPr>
                <w:noProof/>
                <w:webHidden/>
              </w:rPr>
              <w:fldChar w:fldCharType="separate"/>
            </w:r>
            <w:r>
              <w:rPr>
                <w:noProof/>
                <w:webHidden/>
              </w:rPr>
              <w:t>3</w:t>
            </w:r>
            <w:r>
              <w:rPr>
                <w:noProof/>
                <w:webHidden/>
              </w:rPr>
              <w:fldChar w:fldCharType="end"/>
            </w:r>
          </w:hyperlink>
        </w:p>
        <w:p w14:paraId="5346A5A1" w14:textId="77777777" w:rsidR="00B37753" w:rsidRDefault="000D441D">
          <w:pPr>
            <w:pStyle w:val="TOC1"/>
            <w:rPr>
              <w:rFonts w:eastAsiaTheme="minorEastAsia"/>
              <w:noProof/>
              <w:lang w:eastAsia="en-GB"/>
            </w:rPr>
          </w:pPr>
          <w:hyperlink w:anchor="_Toc67501691" w:history="1">
            <w:r w:rsidR="00B37753" w:rsidRPr="00BD6746">
              <w:rPr>
                <w:rStyle w:val="Hyperlink"/>
                <w:rFonts w:cstheme="minorHAnsi"/>
                <w:caps/>
                <w:noProof/>
              </w:rPr>
              <w:t>1.</w:t>
            </w:r>
            <w:r w:rsidR="00B37753">
              <w:rPr>
                <w:rFonts w:eastAsiaTheme="minorEastAsia"/>
                <w:noProof/>
                <w:lang w:eastAsia="en-GB"/>
              </w:rPr>
              <w:tab/>
            </w:r>
            <w:r w:rsidR="00B37753" w:rsidRPr="00BD6746">
              <w:rPr>
                <w:rStyle w:val="Hyperlink"/>
                <w:rFonts w:cstheme="minorHAnsi"/>
                <w:caps/>
                <w:noProof/>
              </w:rPr>
              <w:t>Executive Summary</w:t>
            </w:r>
            <w:r w:rsidR="00B37753">
              <w:rPr>
                <w:noProof/>
                <w:webHidden/>
              </w:rPr>
              <w:tab/>
            </w:r>
            <w:r w:rsidR="00B37753">
              <w:rPr>
                <w:noProof/>
                <w:webHidden/>
              </w:rPr>
              <w:fldChar w:fldCharType="begin"/>
            </w:r>
            <w:r w:rsidR="00B37753">
              <w:rPr>
                <w:noProof/>
                <w:webHidden/>
              </w:rPr>
              <w:instrText xml:space="preserve"> PAGEREF _Toc67501691 \h </w:instrText>
            </w:r>
            <w:r w:rsidR="00B37753">
              <w:rPr>
                <w:noProof/>
                <w:webHidden/>
              </w:rPr>
            </w:r>
            <w:r w:rsidR="00B37753">
              <w:rPr>
                <w:noProof/>
                <w:webHidden/>
              </w:rPr>
              <w:fldChar w:fldCharType="separate"/>
            </w:r>
            <w:r w:rsidR="00B37753">
              <w:rPr>
                <w:noProof/>
                <w:webHidden/>
              </w:rPr>
              <w:t>6</w:t>
            </w:r>
            <w:r w:rsidR="00B37753">
              <w:rPr>
                <w:noProof/>
                <w:webHidden/>
              </w:rPr>
              <w:fldChar w:fldCharType="end"/>
            </w:r>
          </w:hyperlink>
        </w:p>
        <w:p w14:paraId="584CEABA" w14:textId="77777777" w:rsidR="00B37753" w:rsidRDefault="000D441D">
          <w:pPr>
            <w:pStyle w:val="TOC2"/>
            <w:rPr>
              <w:rFonts w:eastAsiaTheme="minorEastAsia"/>
              <w:noProof/>
              <w:lang w:eastAsia="en-GB"/>
            </w:rPr>
          </w:pPr>
          <w:hyperlink w:anchor="_Toc67501692" w:history="1">
            <w:r w:rsidR="00B37753" w:rsidRPr="00BD6746">
              <w:rPr>
                <w:rStyle w:val="Hyperlink"/>
                <w:rFonts w:cstheme="minorHAnsi"/>
                <w:b/>
                <w:bCs/>
                <w:noProof/>
              </w:rPr>
              <w:t>Professional Curiosity</w:t>
            </w:r>
            <w:r w:rsidR="00B37753">
              <w:rPr>
                <w:noProof/>
                <w:webHidden/>
              </w:rPr>
              <w:tab/>
            </w:r>
            <w:r w:rsidR="00B37753">
              <w:rPr>
                <w:noProof/>
                <w:webHidden/>
              </w:rPr>
              <w:fldChar w:fldCharType="begin"/>
            </w:r>
            <w:r w:rsidR="00B37753">
              <w:rPr>
                <w:noProof/>
                <w:webHidden/>
              </w:rPr>
              <w:instrText xml:space="preserve"> PAGEREF _Toc67501692 \h </w:instrText>
            </w:r>
            <w:r w:rsidR="00B37753">
              <w:rPr>
                <w:noProof/>
                <w:webHidden/>
              </w:rPr>
            </w:r>
            <w:r w:rsidR="00B37753">
              <w:rPr>
                <w:noProof/>
                <w:webHidden/>
              </w:rPr>
              <w:fldChar w:fldCharType="separate"/>
            </w:r>
            <w:r w:rsidR="00B37753">
              <w:rPr>
                <w:noProof/>
                <w:webHidden/>
              </w:rPr>
              <w:t>6</w:t>
            </w:r>
            <w:r w:rsidR="00B37753">
              <w:rPr>
                <w:noProof/>
                <w:webHidden/>
              </w:rPr>
              <w:fldChar w:fldCharType="end"/>
            </w:r>
          </w:hyperlink>
        </w:p>
        <w:p w14:paraId="19D5C83A" w14:textId="77777777" w:rsidR="00B37753" w:rsidRDefault="000D441D">
          <w:pPr>
            <w:pStyle w:val="TOC1"/>
            <w:rPr>
              <w:rFonts w:eastAsiaTheme="minorEastAsia"/>
              <w:noProof/>
              <w:lang w:eastAsia="en-GB"/>
            </w:rPr>
          </w:pPr>
          <w:hyperlink w:anchor="_Toc67501693" w:history="1">
            <w:r w:rsidR="00B37753" w:rsidRPr="00BD6746">
              <w:rPr>
                <w:rStyle w:val="Hyperlink"/>
                <w:rFonts w:cstheme="minorHAnsi"/>
                <w:b/>
                <w:bCs/>
                <w:caps/>
                <w:noProof/>
              </w:rPr>
              <w:t>2.</w:t>
            </w:r>
            <w:r w:rsidR="00B37753">
              <w:rPr>
                <w:rFonts w:eastAsiaTheme="minorEastAsia"/>
                <w:noProof/>
                <w:lang w:eastAsia="en-GB"/>
              </w:rPr>
              <w:tab/>
            </w:r>
            <w:r w:rsidR="00B37753" w:rsidRPr="00BD6746">
              <w:rPr>
                <w:rStyle w:val="Hyperlink"/>
                <w:rFonts w:cstheme="minorHAnsi"/>
                <w:b/>
                <w:bCs/>
                <w:caps/>
                <w:noProof/>
              </w:rPr>
              <w:t>Safeguarding children &amp; young people OVERVIEW</w:t>
            </w:r>
            <w:r w:rsidR="00B37753">
              <w:rPr>
                <w:noProof/>
                <w:webHidden/>
              </w:rPr>
              <w:tab/>
            </w:r>
            <w:r w:rsidR="00B37753">
              <w:rPr>
                <w:noProof/>
                <w:webHidden/>
              </w:rPr>
              <w:fldChar w:fldCharType="begin"/>
            </w:r>
            <w:r w:rsidR="00B37753">
              <w:rPr>
                <w:noProof/>
                <w:webHidden/>
              </w:rPr>
              <w:instrText xml:space="preserve"> PAGEREF _Toc67501693 \h </w:instrText>
            </w:r>
            <w:r w:rsidR="00B37753">
              <w:rPr>
                <w:noProof/>
                <w:webHidden/>
              </w:rPr>
            </w:r>
            <w:r w:rsidR="00B37753">
              <w:rPr>
                <w:noProof/>
                <w:webHidden/>
              </w:rPr>
              <w:fldChar w:fldCharType="separate"/>
            </w:r>
            <w:r w:rsidR="00B37753">
              <w:rPr>
                <w:noProof/>
                <w:webHidden/>
              </w:rPr>
              <w:t>6</w:t>
            </w:r>
            <w:r w:rsidR="00B37753">
              <w:rPr>
                <w:noProof/>
                <w:webHidden/>
              </w:rPr>
              <w:fldChar w:fldCharType="end"/>
            </w:r>
          </w:hyperlink>
        </w:p>
        <w:p w14:paraId="396F06B4" w14:textId="77777777" w:rsidR="00B37753" w:rsidRDefault="000D441D">
          <w:pPr>
            <w:pStyle w:val="TOC1"/>
            <w:rPr>
              <w:rFonts w:eastAsiaTheme="minorEastAsia"/>
              <w:noProof/>
              <w:lang w:eastAsia="en-GB"/>
            </w:rPr>
          </w:pPr>
          <w:hyperlink w:anchor="_Toc67501694" w:history="1">
            <w:r w:rsidR="00B37753" w:rsidRPr="00BD6746">
              <w:rPr>
                <w:rStyle w:val="Hyperlink"/>
                <w:rFonts w:cstheme="minorHAnsi"/>
                <w:caps/>
                <w:noProof/>
              </w:rPr>
              <w:t>4.</w:t>
            </w:r>
            <w:r w:rsidR="00B37753">
              <w:rPr>
                <w:rFonts w:eastAsiaTheme="minorEastAsia"/>
                <w:noProof/>
                <w:lang w:eastAsia="en-GB"/>
              </w:rPr>
              <w:tab/>
            </w:r>
            <w:r w:rsidR="00B37753" w:rsidRPr="00BD6746">
              <w:rPr>
                <w:rStyle w:val="Hyperlink"/>
                <w:rFonts w:cstheme="minorHAnsi"/>
                <w:caps/>
                <w:noProof/>
              </w:rPr>
              <w:t>Roles and Accountability</w:t>
            </w:r>
            <w:r w:rsidR="00B37753">
              <w:rPr>
                <w:noProof/>
                <w:webHidden/>
              </w:rPr>
              <w:tab/>
            </w:r>
            <w:r w:rsidR="00B37753">
              <w:rPr>
                <w:noProof/>
                <w:webHidden/>
              </w:rPr>
              <w:fldChar w:fldCharType="begin"/>
            </w:r>
            <w:r w:rsidR="00B37753">
              <w:rPr>
                <w:noProof/>
                <w:webHidden/>
              </w:rPr>
              <w:instrText xml:space="preserve"> PAGEREF _Toc67501694 \h </w:instrText>
            </w:r>
            <w:r w:rsidR="00B37753">
              <w:rPr>
                <w:noProof/>
                <w:webHidden/>
              </w:rPr>
            </w:r>
            <w:r w:rsidR="00B37753">
              <w:rPr>
                <w:noProof/>
                <w:webHidden/>
              </w:rPr>
              <w:fldChar w:fldCharType="separate"/>
            </w:r>
            <w:r w:rsidR="00B37753">
              <w:rPr>
                <w:noProof/>
                <w:webHidden/>
              </w:rPr>
              <w:t>8</w:t>
            </w:r>
            <w:r w:rsidR="00B37753">
              <w:rPr>
                <w:noProof/>
                <w:webHidden/>
              </w:rPr>
              <w:fldChar w:fldCharType="end"/>
            </w:r>
          </w:hyperlink>
        </w:p>
        <w:p w14:paraId="7360F29E" w14:textId="77777777" w:rsidR="00B37753" w:rsidRDefault="000D441D">
          <w:pPr>
            <w:pStyle w:val="TOC1"/>
            <w:rPr>
              <w:rFonts w:eastAsiaTheme="minorEastAsia"/>
              <w:noProof/>
              <w:lang w:eastAsia="en-GB"/>
            </w:rPr>
          </w:pPr>
          <w:hyperlink w:anchor="_Toc67501695" w:history="1">
            <w:r w:rsidR="00B37753" w:rsidRPr="00BD6746">
              <w:rPr>
                <w:rStyle w:val="Hyperlink"/>
                <w:rFonts w:cstheme="minorHAnsi"/>
                <w:b/>
                <w:bCs/>
                <w:caps/>
                <w:noProof/>
              </w:rPr>
              <w:t>5.</w:t>
            </w:r>
            <w:r w:rsidR="00B37753">
              <w:rPr>
                <w:rFonts w:eastAsiaTheme="minorEastAsia"/>
                <w:noProof/>
                <w:lang w:eastAsia="en-GB"/>
              </w:rPr>
              <w:tab/>
            </w:r>
            <w:r w:rsidR="00B37753" w:rsidRPr="00BD6746">
              <w:rPr>
                <w:rStyle w:val="Hyperlink"/>
                <w:rFonts w:cstheme="minorHAnsi"/>
                <w:b/>
                <w:bCs/>
                <w:caps/>
                <w:noProof/>
              </w:rPr>
              <w:t>Safeguarding Champions</w:t>
            </w:r>
            <w:r w:rsidR="00B37753">
              <w:rPr>
                <w:noProof/>
                <w:webHidden/>
              </w:rPr>
              <w:tab/>
            </w:r>
            <w:r w:rsidR="00B37753">
              <w:rPr>
                <w:noProof/>
                <w:webHidden/>
              </w:rPr>
              <w:fldChar w:fldCharType="begin"/>
            </w:r>
            <w:r w:rsidR="00B37753">
              <w:rPr>
                <w:noProof/>
                <w:webHidden/>
              </w:rPr>
              <w:instrText xml:space="preserve"> PAGEREF _Toc67501695 \h </w:instrText>
            </w:r>
            <w:r w:rsidR="00B37753">
              <w:rPr>
                <w:noProof/>
                <w:webHidden/>
              </w:rPr>
            </w:r>
            <w:r w:rsidR="00B37753">
              <w:rPr>
                <w:noProof/>
                <w:webHidden/>
              </w:rPr>
              <w:fldChar w:fldCharType="separate"/>
            </w:r>
            <w:r w:rsidR="00B37753">
              <w:rPr>
                <w:noProof/>
                <w:webHidden/>
              </w:rPr>
              <w:t>9</w:t>
            </w:r>
            <w:r w:rsidR="00B37753">
              <w:rPr>
                <w:noProof/>
                <w:webHidden/>
              </w:rPr>
              <w:fldChar w:fldCharType="end"/>
            </w:r>
          </w:hyperlink>
        </w:p>
        <w:p w14:paraId="69487F52" w14:textId="77777777" w:rsidR="00B37753" w:rsidRDefault="000D441D">
          <w:pPr>
            <w:pStyle w:val="TOC1"/>
            <w:rPr>
              <w:rFonts w:eastAsiaTheme="minorEastAsia"/>
              <w:noProof/>
              <w:lang w:eastAsia="en-GB"/>
            </w:rPr>
          </w:pPr>
          <w:hyperlink w:anchor="_Toc67501696" w:history="1">
            <w:r w:rsidR="00B37753" w:rsidRPr="00BD6746">
              <w:rPr>
                <w:rStyle w:val="Hyperlink"/>
                <w:rFonts w:cstheme="minorHAnsi"/>
                <w:b/>
                <w:bCs/>
                <w:caps/>
                <w:noProof/>
              </w:rPr>
              <w:t>6.</w:t>
            </w:r>
            <w:r w:rsidR="00B37753">
              <w:rPr>
                <w:rFonts w:eastAsiaTheme="minorEastAsia"/>
                <w:noProof/>
                <w:lang w:eastAsia="en-GB"/>
              </w:rPr>
              <w:tab/>
            </w:r>
            <w:r w:rsidR="00B37753" w:rsidRPr="00BD6746">
              <w:rPr>
                <w:rStyle w:val="Hyperlink"/>
                <w:rFonts w:cstheme="minorHAnsi"/>
                <w:b/>
                <w:bCs/>
                <w:caps/>
                <w:noProof/>
              </w:rPr>
              <w:t>Children: Recognising Abuse and Neglect</w:t>
            </w:r>
            <w:r w:rsidR="00B37753">
              <w:rPr>
                <w:noProof/>
                <w:webHidden/>
              </w:rPr>
              <w:tab/>
            </w:r>
            <w:r w:rsidR="00B37753">
              <w:rPr>
                <w:noProof/>
                <w:webHidden/>
              </w:rPr>
              <w:fldChar w:fldCharType="begin"/>
            </w:r>
            <w:r w:rsidR="00B37753">
              <w:rPr>
                <w:noProof/>
                <w:webHidden/>
              </w:rPr>
              <w:instrText xml:space="preserve"> PAGEREF _Toc67501696 \h </w:instrText>
            </w:r>
            <w:r w:rsidR="00B37753">
              <w:rPr>
                <w:noProof/>
                <w:webHidden/>
              </w:rPr>
            </w:r>
            <w:r w:rsidR="00B37753">
              <w:rPr>
                <w:noProof/>
                <w:webHidden/>
              </w:rPr>
              <w:fldChar w:fldCharType="separate"/>
            </w:r>
            <w:r w:rsidR="00B37753">
              <w:rPr>
                <w:noProof/>
                <w:webHidden/>
              </w:rPr>
              <w:t>9</w:t>
            </w:r>
            <w:r w:rsidR="00B37753">
              <w:rPr>
                <w:noProof/>
                <w:webHidden/>
              </w:rPr>
              <w:fldChar w:fldCharType="end"/>
            </w:r>
          </w:hyperlink>
        </w:p>
        <w:p w14:paraId="1D496A99" w14:textId="77777777" w:rsidR="00B37753" w:rsidRDefault="000D441D">
          <w:pPr>
            <w:pStyle w:val="TOC2"/>
            <w:rPr>
              <w:rFonts w:eastAsiaTheme="minorEastAsia"/>
              <w:noProof/>
              <w:lang w:eastAsia="en-GB"/>
            </w:rPr>
          </w:pPr>
          <w:hyperlink w:anchor="_Toc67501697" w:history="1">
            <w:r w:rsidR="00B37753" w:rsidRPr="00BD6746">
              <w:rPr>
                <w:rStyle w:val="Hyperlink"/>
                <w:rFonts w:cstheme="minorHAnsi"/>
                <w:b/>
                <w:bCs/>
                <w:noProof/>
              </w:rPr>
              <w:t>Child Sexual Exploitation (CSE)</w:t>
            </w:r>
            <w:r w:rsidR="00B37753">
              <w:rPr>
                <w:noProof/>
                <w:webHidden/>
              </w:rPr>
              <w:tab/>
            </w:r>
            <w:r w:rsidR="00B37753">
              <w:rPr>
                <w:noProof/>
                <w:webHidden/>
              </w:rPr>
              <w:fldChar w:fldCharType="begin"/>
            </w:r>
            <w:r w:rsidR="00B37753">
              <w:rPr>
                <w:noProof/>
                <w:webHidden/>
              </w:rPr>
              <w:instrText xml:space="preserve"> PAGEREF _Toc67501697 \h </w:instrText>
            </w:r>
            <w:r w:rsidR="00B37753">
              <w:rPr>
                <w:noProof/>
                <w:webHidden/>
              </w:rPr>
            </w:r>
            <w:r w:rsidR="00B37753">
              <w:rPr>
                <w:noProof/>
                <w:webHidden/>
              </w:rPr>
              <w:fldChar w:fldCharType="separate"/>
            </w:r>
            <w:r w:rsidR="00B37753">
              <w:rPr>
                <w:noProof/>
                <w:webHidden/>
              </w:rPr>
              <w:t>10</w:t>
            </w:r>
            <w:r w:rsidR="00B37753">
              <w:rPr>
                <w:noProof/>
                <w:webHidden/>
              </w:rPr>
              <w:fldChar w:fldCharType="end"/>
            </w:r>
          </w:hyperlink>
        </w:p>
        <w:p w14:paraId="248B2216" w14:textId="77777777" w:rsidR="00B37753" w:rsidRDefault="000D441D">
          <w:pPr>
            <w:pStyle w:val="TOC2"/>
            <w:rPr>
              <w:rFonts w:eastAsiaTheme="minorEastAsia"/>
              <w:noProof/>
              <w:lang w:eastAsia="en-GB"/>
            </w:rPr>
          </w:pPr>
          <w:hyperlink w:anchor="_Toc67501698" w:history="1">
            <w:r w:rsidR="00B37753" w:rsidRPr="00BD6746">
              <w:rPr>
                <w:rStyle w:val="Hyperlink"/>
                <w:rFonts w:cstheme="minorHAnsi"/>
                <w:noProof/>
              </w:rPr>
              <w:t>Missing Children</w:t>
            </w:r>
            <w:r w:rsidR="00B37753">
              <w:rPr>
                <w:noProof/>
                <w:webHidden/>
              </w:rPr>
              <w:tab/>
            </w:r>
            <w:r w:rsidR="00B37753">
              <w:rPr>
                <w:noProof/>
                <w:webHidden/>
              </w:rPr>
              <w:fldChar w:fldCharType="begin"/>
            </w:r>
            <w:r w:rsidR="00B37753">
              <w:rPr>
                <w:noProof/>
                <w:webHidden/>
              </w:rPr>
              <w:instrText xml:space="preserve"> PAGEREF _Toc67501698 \h </w:instrText>
            </w:r>
            <w:r w:rsidR="00B37753">
              <w:rPr>
                <w:noProof/>
                <w:webHidden/>
              </w:rPr>
            </w:r>
            <w:r w:rsidR="00B37753">
              <w:rPr>
                <w:noProof/>
                <w:webHidden/>
              </w:rPr>
              <w:fldChar w:fldCharType="separate"/>
            </w:r>
            <w:r w:rsidR="00B37753">
              <w:rPr>
                <w:noProof/>
                <w:webHidden/>
              </w:rPr>
              <w:t>10</w:t>
            </w:r>
            <w:r w:rsidR="00B37753">
              <w:rPr>
                <w:noProof/>
                <w:webHidden/>
              </w:rPr>
              <w:fldChar w:fldCharType="end"/>
            </w:r>
          </w:hyperlink>
        </w:p>
        <w:p w14:paraId="08A769CE" w14:textId="77777777" w:rsidR="00B37753" w:rsidRDefault="000D441D">
          <w:pPr>
            <w:pStyle w:val="TOC1"/>
            <w:rPr>
              <w:rFonts w:eastAsiaTheme="minorEastAsia"/>
              <w:noProof/>
              <w:lang w:eastAsia="en-GB"/>
            </w:rPr>
          </w:pPr>
          <w:hyperlink w:anchor="_Toc67501699" w:history="1">
            <w:r w:rsidR="00B37753" w:rsidRPr="00BD6746">
              <w:rPr>
                <w:rStyle w:val="Hyperlink"/>
                <w:rFonts w:cstheme="minorHAnsi"/>
                <w:b/>
                <w:bCs/>
                <w:caps/>
                <w:noProof/>
                <w:lang w:val="en-US"/>
              </w:rPr>
              <w:t>7.</w:t>
            </w:r>
            <w:r w:rsidR="00B37753">
              <w:rPr>
                <w:rFonts w:eastAsiaTheme="minorEastAsia"/>
                <w:noProof/>
                <w:lang w:eastAsia="en-GB"/>
              </w:rPr>
              <w:tab/>
            </w:r>
            <w:r w:rsidR="00B37753" w:rsidRPr="00BD6746">
              <w:rPr>
                <w:rStyle w:val="Hyperlink"/>
                <w:rFonts w:cstheme="minorHAnsi"/>
                <w:b/>
                <w:bCs/>
                <w:caps/>
                <w:noProof/>
              </w:rPr>
              <w:t>Safeguarding Adults at Risk</w:t>
            </w:r>
            <w:r w:rsidR="00B37753">
              <w:rPr>
                <w:noProof/>
                <w:webHidden/>
              </w:rPr>
              <w:tab/>
            </w:r>
            <w:r w:rsidR="00B37753">
              <w:rPr>
                <w:noProof/>
                <w:webHidden/>
              </w:rPr>
              <w:fldChar w:fldCharType="begin"/>
            </w:r>
            <w:r w:rsidR="00B37753">
              <w:rPr>
                <w:noProof/>
                <w:webHidden/>
              </w:rPr>
              <w:instrText xml:space="preserve"> PAGEREF _Toc67501699 \h </w:instrText>
            </w:r>
            <w:r w:rsidR="00B37753">
              <w:rPr>
                <w:noProof/>
                <w:webHidden/>
              </w:rPr>
            </w:r>
            <w:r w:rsidR="00B37753">
              <w:rPr>
                <w:noProof/>
                <w:webHidden/>
              </w:rPr>
              <w:fldChar w:fldCharType="separate"/>
            </w:r>
            <w:r w:rsidR="00B37753">
              <w:rPr>
                <w:noProof/>
                <w:webHidden/>
              </w:rPr>
              <w:t>10</w:t>
            </w:r>
            <w:r w:rsidR="00B37753">
              <w:rPr>
                <w:noProof/>
                <w:webHidden/>
              </w:rPr>
              <w:fldChar w:fldCharType="end"/>
            </w:r>
          </w:hyperlink>
        </w:p>
        <w:p w14:paraId="1992C613" w14:textId="77777777" w:rsidR="00B37753" w:rsidRDefault="000D441D">
          <w:pPr>
            <w:pStyle w:val="TOC2"/>
            <w:rPr>
              <w:rFonts w:eastAsiaTheme="minorEastAsia"/>
              <w:noProof/>
              <w:lang w:eastAsia="en-GB"/>
            </w:rPr>
          </w:pPr>
          <w:hyperlink w:anchor="_Toc67501700" w:history="1">
            <w:r w:rsidR="00B37753" w:rsidRPr="00BD6746">
              <w:rPr>
                <w:rStyle w:val="Hyperlink"/>
                <w:rFonts w:cstheme="minorHAnsi"/>
                <w:b/>
                <w:bCs/>
                <w:noProof/>
              </w:rPr>
              <w:t>Abuse and Neglect</w:t>
            </w:r>
            <w:r w:rsidR="00B37753">
              <w:rPr>
                <w:noProof/>
                <w:webHidden/>
              </w:rPr>
              <w:tab/>
            </w:r>
            <w:r w:rsidR="00B37753">
              <w:rPr>
                <w:noProof/>
                <w:webHidden/>
              </w:rPr>
              <w:fldChar w:fldCharType="begin"/>
            </w:r>
            <w:r w:rsidR="00B37753">
              <w:rPr>
                <w:noProof/>
                <w:webHidden/>
              </w:rPr>
              <w:instrText xml:space="preserve"> PAGEREF _Toc67501700 \h </w:instrText>
            </w:r>
            <w:r w:rsidR="00B37753">
              <w:rPr>
                <w:noProof/>
                <w:webHidden/>
              </w:rPr>
            </w:r>
            <w:r w:rsidR="00B37753">
              <w:rPr>
                <w:noProof/>
                <w:webHidden/>
              </w:rPr>
              <w:fldChar w:fldCharType="separate"/>
            </w:r>
            <w:r w:rsidR="00B37753">
              <w:rPr>
                <w:noProof/>
                <w:webHidden/>
              </w:rPr>
              <w:t>10</w:t>
            </w:r>
            <w:r w:rsidR="00B37753">
              <w:rPr>
                <w:noProof/>
                <w:webHidden/>
              </w:rPr>
              <w:fldChar w:fldCharType="end"/>
            </w:r>
          </w:hyperlink>
        </w:p>
        <w:p w14:paraId="2EC59042" w14:textId="77777777" w:rsidR="00B37753" w:rsidRDefault="000D441D">
          <w:pPr>
            <w:pStyle w:val="TOC1"/>
            <w:rPr>
              <w:rFonts w:eastAsiaTheme="minorEastAsia"/>
              <w:noProof/>
              <w:lang w:eastAsia="en-GB"/>
            </w:rPr>
          </w:pPr>
          <w:hyperlink w:anchor="_Toc67501701" w:history="1">
            <w:r w:rsidR="00B37753" w:rsidRPr="00BD6746">
              <w:rPr>
                <w:rStyle w:val="Hyperlink"/>
                <w:rFonts w:cstheme="minorHAnsi"/>
                <w:b/>
                <w:bCs/>
                <w:caps/>
                <w:noProof/>
              </w:rPr>
              <w:t>8.</w:t>
            </w:r>
            <w:r w:rsidR="00B37753">
              <w:rPr>
                <w:rFonts w:eastAsiaTheme="minorEastAsia"/>
                <w:noProof/>
                <w:lang w:eastAsia="en-GB"/>
              </w:rPr>
              <w:tab/>
            </w:r>
            <w:r w:rsidR="00B37753" w:rsidRPr="00BD6746">
              <w:rPr>
                <w:rStyle w:val="Hyperlink"/>
                <w:rFonts w:cstheme="minorHAnsi"/>
                <w:b/>
                <w:bCs/>
                <w:caps/>
                <w:noProof/>
              </w:rPr>
              <w:t>Domestic Abuse</w:t>
            </w:r>
            <w:r w:rsidR="00B37753">
              <w:rPr>
                <w:noProof/>
                <w:webHidden/>
              </w:rPr>
              <w:tab/>
            </w:r>
            <w:r w:rsidR="00B37753">
              <w:rPr>
                <w:noProof/>
                <w:webHidden/>
              </w:rPr>
              <w:fldChar w:fldCharType="begin"/>
            </w:r>
            <w:r w:rsidR="00B37753">
              <w:rPr>
                <w:noProof/>
                <w:webHidden/>
              </w:rPr>
              <w:instrText xml:space="preserve"> PAGEREF _Toc67501701 \h </w:instrText>
            </w:r>
            <w:r w:rsidR="00B37753">
              <w:rPr>
                <w:noProof/>
                <w:webHidden/>
              </w:rPr>
            </w:r>
            <w:r w:rsidR="00B37753">
              <w:rPr>
                <w:noProof/>
                <w:webHidden/>
              </w:rPr>
              <w:fldChar w:fldCharType="separate"/>
            </w:r>
            <w:r w:rsidR="00B37753">
              <w:rPr>
                <w:noProof/>
                <w:webHidden/>
              </w:rPr>
              <w:t>12</w:t>
            </w:r>
            <w:r w:rsidR="00B37753">
              <w:rPr>
                <w:noProof/>
                <w:webHidden/>
              </w:rPr>
              <w:fldChar w:fldCharType="end"/>
            </w:r>
          </w:hyperlink>
        </w:p>
        <w:p w14:paraId="6C3C0725" w14:textId="77777777" w:rsidR="00B37753" w:rsidRDefault="000D441D">
          <w:pPr>
            <w:pStyle w:val="TOC2"/>
            <w:rPr>
              <w:rFonts w:eastAsiaTheme="minorEastAsia"/>
              <w:noProof/>
              <w:lang w:eastAsia="en-GB"/>
            </w:rPr>
          </w:pPr>
          <w:hyperlink w:anchor="_Toc67501702" w:history="1">
            <w:r w:rsidR="00B37753" w:rsidRPr="00BD6746">
              <w:rPr>
                <w:rStyle w:val="Hyperlink"/>
                <w:rFonts w:cstheme="minorHAnsi"/>
                <w:b/>
                <w:bCs/>
                <w:noProof/>
              </w:rPr>
              <w:t>One Stop Shop</w:t>
            </w:r>
            <w:r w:rsidR="00B37753">
              <w:rPr>
                <w:noProof/>
                <w:webHidden/>
              </w:rPr>
              <w:tab/>
            </w:r>
            <w:r w:rsidR="00B37753">
              <w:rPr>
                <w:noProof/>
                <w:webHidden/>
              </w:rPr>
              <w:fldChar w:fldCharType="begin"/>
            </w:r>
            <w:r w:rsidR="00B37753">
              <w:rPr>
                <w:noProof/>
                <w:webHidden/>
              </w:rPr>
              <w:instrText xml:space="preserve"> PAGEREF _Toc67501702 \h </w:instrText>
            </w:r>
            <w:r w:rsidR="00B37753">
              <w:rPr>
                <w:noProof/>
                <w:webHidden/>
              </w:rPr>
            </w:r>
            <w:r w:rsidR="00B37753">
              <w:rPr>
                <w:noProof/>
                <w:webHidden/>
              </w:rPr>
              <w:fldChar w:fldCharType="separate"/>
            </w:r>
            <w:r w:rsidR="00B37753">
              <w:rPr>
                <w:noProof/>
                <w:webHidden/>
              </w:rPr>
              <w:t>12</w:t>
            </w:r>
            <w:r w:rsidR="00B37753">
              <w:rPr>
                <w:noProof/>
                <w:webHidden/>
              </w:rPr>
              <w:fldChar w:fldCharType="end"/>
            </w:r>
          </w:hyperlink>
        </w:p>
        <w:p w14:paraId="55EB081B" w14:textId="77777777" w:rsidR="00B37753" w:rsidRDefault="000D441D">
          <w:pPr>
            <w:pStyle w:val="TOC2"/>
            <w:rPr>
              <w:rFonts w:eastAsiaTheme="minorEastAsia"/>
              <w:noProof/>
              <w:lang w:eastAsia="en-GB"/>
            </w:rPr>
          </w:pPr>
          <w:hyperlink w:anchor="_Toc67501703" w:history="1">
            <w:r w:rsidR="00B37753" w:rsidRPr="00BD6746">
              <w:rPr>
                <w:rStyle w:val="Hyperlink"/>
                <w:rFonts w:cstheme="minorHAnsi"/>
                <w:b/>
                <w:bCs/>
                <w:noProof/>
              </w:rPr>
              <w:t>Clare’s Law</w:t>
            </w:r>
            <w:r w:rsidR="00B37753">
              <w:rPr>
                <w:noProof/>
                <w:webHidden/>
              </w:rPr>
              <w:tab/>
            </w:r>
            <w:r w:rsidR="00B37753">
              <w:rPr>
                <w:noProof/>
                <w:webHidden/>
              </w:rPr>
              <w:fldChar w:fldCharType="begin"/>
            </w:r>
            <w:r w:rsidR="00B37753">
              <w:rPr>
                <w:noProof/>
                <w:webHidden/>
              </w:rPr>
              <w:instrText xml:space="preserve"> PAGEREF _Toc67501703 \h </w:instrText>
            </w:r>
            <w:r w:rsidR="00B37753">
              <w:rPr>
                <w:noProof/>
                <w:webHidden/>
              </w:rPr>
            </w:r>
            <w:r w:rsidR="00B37753">
              <w:rPr>
                <w:noProof/>
                <w:webHidden/>
              </w:rPr>
              <w:fldChar w:fldCharType="separate"/>
            </w:r>
            <w:r w:rsidR="00B37753">
              <w:rPr>
                <w:noProof/>
                <w:webHidden/>
              </w:rPr>
              <w:t>12</w:t>
            </w:r>
            <w:r w:rsidR="00B37753">
              <w:rPr>
                <w:noProof/>
                <w:webHidden/>
              </w:rPr>
              <w:fldChar w:fldCharType="end"/>
            </w:r>
          </w:hyperlink>
        </w:p>
        <w:p w14:paraId="34A2E2C7" w14:textId="77777777" w:rsidR="00B37753" w:rsidRDefault="000D441D">
          <w:pPr>
            <w:pStyle w:val="TOC1"/>
            <w:rPr>
              <w:rFonts w:eastAsiaTheme="minorEastAsia"/>
              <w:noProof/>
              <w:lang w:eastAsia="en-GB"/>
            </w:rPr>
          </w:pPr>
          <w:hyperlink w:anchor="_Toc67501704" w:history="1">
            <w:r w:rsidR="00B37753" w:rsidRPr="00BD6746">
              <w:rPr>
                <w:rStyle w:val="Hyperlink"/>
                <w:rFonts w:cstheme="minorHAnsi"/>
                <w:b/>
                <w:bCs/>
                <w:caps/>
                <w:noProof/>
              </w:rPr>
              <w:t>9.</w:t>
            </w:r>
            <w:r w:rsidR="00B37753">
              <w:rPr>
                <w:rFonts w:eastAsiaTheme="minorEastAsia"/>
                <w:noProof/>
                <w:lang w:eastAsia="en-GB"/>
              </w:rPr>
              <w:tab/>
            </w:r>
            <w:r w:rsidR="00B37753" w:rsidRPr="00BD6746">
              <w:rPr>
                <w:rStyle w:val="Hyperlink"/>
                <w:rFonts w:cstheme="minorHAnsi"/>
                <w:b/>
                <w:bCs/>
                <w:caps/>
                <w:noProof/>
              </w:rPr>
              <w:t>Extremism and Radicalisation</w:t>
            </w:r>
            <w:r w:rsidR="00B37753">
              <w:rPr>
                <w:noProof/>
                <w:webHidden/>
              </w:rPr>
              <w:tab/>
            </w:r>
            <w:r w:rsidR="00B37753">
              <w:rPr>
                <w:noProof/>
                <w:webHidden/>
              </w:rPr>
              <w:fldChar w:fldCharType="begin"/>
            </w:r>
            <w:r w:rsidR="00B37753">
              <w:rPr>
                <w:noProof/>
                <w:webHidden/>
              </w:rPr>
              <w:instrText xml:space="preserve"> PAGEREF _Toc67501704 \h </w:instrText>
            </w:r>
            <w:r w:rsidR="00B37753">
              <w:rPr>
                <w:noProof/>
                <w:webHidden/>
              </w:rPr>
            </w:r>
            <w:r w:rsidR="00B37753">
              <w:rPr>
                <w:noProof/>
                <w:webHidden/>
              </w:rPr>
              <w:fldChar w:fldCharType="separate"/>
            </w:r>
            <w:r w:rsidR="00B37753">
              <w:rPr>
                <w:noProof/>
                <w:webHidden/>
              </w:rPr>
              <w:t>12</w:t>
            </w:r>
            <w:r w:rsidR="00B37753">
              <w:rPr>
                <w:noProof/>
                <w:webHidden/>
              </w:rPr>
              <w:fldChar w:fldCharType="end"/>
            </w:r>
          </w:hyperlink>
        </w:p>
        <w:p w14:paraId="67E2C681" w14:textId="77777777" w:rsidR="00B37753" w:rsidRDefault="000D441D">
          <w:pPr>
            <w:pStyle w:val="TOC1"/>
            <w:rPr>
              <w:rFonts w:eastAsiaTheme="minorEastAsia"/>
              <w:noProof/>
              <w:lang w:eastAsia="en-GB"/>
            </w:rPr>
          </w:pPr>
          <w:hyperlink w:anchor="_Toc67501705" w:history="1">
            <w:r w:rsidR="00B37753" w:rsidRPr="00BD6746">
              <w:rPr>
                <w:rStyle w:val="Hyperlink"/>
                <w:rFonts w:cstheme="minorHAnsi"/>
                <w:b/>
                <w:bCs/>
                <w:caps/>
                <w:noProof/>
              </w:rPr>
              <w:t>10.</w:t>
            </w:r>
            <w:r w:rsidR="00B37753">
              <w:rPr>
                <w:rFonts w:eastAsiaTheme="minorEastAsia"/>
                <w:noProof/>
                <w:lang w:eastAsia="en-GB"/>
              </w:rPr>
              <w:tab/>
            </w:r>
            <w:r w:rsidR="00B37753" w:rsidRPr="00BD6746">
              <w:rPr>
                <w:rStyle w:val="Hyperlink"/>
                <w:rFonts w:cstheme="minorHAnsi"/>
                <w:b/>
                <w:bCs/>
                <w:caps/>
                <w:noProof/>
              </w:rPr>
              <w:t>Mental Health &amp; Suicide Awareness</w:t>
            </w:r>
            <w:r w:rsidR="00B37753">
              <w:rPr>
                <w:noProof/>
                <w:webHidden/>
              </w:rPr>
              <w:tab/>
            </w:r>
            <w:r w:rsidR="00B37753">
              <w:rPr>
                <w:noProof/>
                <w:webHidden/>
              </w:rPr>
              <w:fldChar w:fldCharType="begin"/>
            </w:r>
            <w:r w:rsidR="00B37753">
              <w:rPr>
                <w:noProof/>
                <w:webHidden/>
              </w:rPr>
              <w:instrText xml:space="preserve"> PAGEREF _Toc67501705 \h </w:instrText>
            </w:r>
            <w:r w:rsidR="00B37753">
              <w:rPr>
                <w:noProof/>
                <w:webHidden/>
              </w:rPr>
            </w:r>
            <w:r w:rsidR="00B37753">
              <w:rPr>
                <w:noProof/>
                <w:webHidden/>
              </w:rPr>
              <w:fldChar w:fldCharType="separate"/>
            </w:r>
            <w:r w:rsidR="00B37753">
              <w:rPr>
                <w:noProof/>
                <w:webHidden/>
              </w:rPr>
              <w:t>13</w:t>
            </w:r>
            <w:r w:rsidR="00B37753">
              <w:rPr>
                <w:noProof/>
                <w:webHidden/>
              </w:rPr>
              <w:fldChar w:fldCharType="end"/>
            </w:r>
          </w:hyperlink>
        </w:p>
        <w:p w14:paraId="01E63762" w14:textId="77777777" w:rsidR="00B37753" w:rsidRDefault="000D441D">
          <w:pPr>
            <w:pStyle w:val="TOC2"/>
            <w:rPr>
              <w:rFonts w:eastAsiaTheme="minorEastAsia"/>
              <w:noProof/>
              <w:lang w:eastAsia="en-GB"/>
            </w:rPr>
          </w:pPr>
          <w:hyperlink w:anchor="_Toc67501706" w:history="1">
            <w:r w:rsidR="00B37753" w:rsidRPr="00BD6746">
              <w:rPr>
                <w:rStyle w:val="Hyperlink"/>
                <w:rFonts w:cstheme="minorHAnsi"/>
                <w:noProof/>
              </w:rPr>
              <w:t>What is Mental Health?</w:t>
            </w:r>
            <w:r w:rsidR="00B37753">
              <w:rPr>
                <w:noProof/>
                <w:webHidden/>
              </w:rPr>
              <w:tab/>
            </w:r>
            <w:r w:rsidR="00B37753">
              <w:rPr>
                <w:noProof/>
                <w:webHidden/>
              </w:rPr>
              <w:fldChar w:fldCharType="begin"/>
            </w:r>
            <w:r w:rsidR="00B37753">
              <w:rPr>
                <w:noProof/>
                <w:webHidden/>
              </w:rPr>
              <w:instrText xml:space="preserve"> PAGEREF _Toc67501706 \h </w:instrText>
            </w:r>
            <w:r w:rsidR="00B37753">
              <w:rPr>
                <w:noProof/>
                <w:webHidden/>
              </w:rPr>
            </w:r>
            <w:r w:rsidR="00B37753">
              <w:rPr>
                <w:noProof/>
                <w:webHidden/>
              </w:rPr>
              <w:fldChar w:fldCharType="separate"/>
            </w:r>
            <w:r w:rsidR="00B37753">
              <w:rPr>
                <w:noProof/>
                <w:webHidden/>
              </w:rPr>
              <w:t>13</w:t>
            </w:r>
            <w:r w:rsidR="00B37753">
              <w:rPr>
                <w:noProof/>
                <w:webHidden/>
              </w:rPr>
              <w:fldChar w:fldCharType="end"/>
            </w:r>
          </w:hyperlink>
        </w:p>
        <w:p w14:paraId="77E74905" w14:textId="77777777" w:rsidR="00B37753" w:rsidRDefault="000D441D">
          <w:pPr>
            <w:pStyle w:val="TOC2"/>
            <w:rPr>
              <w:rFonts w:eastAsiaTheme="minorEastAsia"/>
              <w:noProof/>
              <w:lang w:eastAsia="en-GB"/>
            </w:rPr>
          </w:pPr>
          <w:hyperlink w:anchor="_Toc67501707" w:history="1">
            <w:r w:rsidR="00B37753" w:rsidRPr="00BD6746">
              <w:rPr>
                <w:rStyle w:val="Hyperlink"/>
                <w:rFonts w:cstheme="minorHAnsi"/>
                <w:b/>
                <w:bCs/>
                <w:noProof/>
              </w:rPr>
              <w:t>About Suicide</w:t>
            </w:r>
            <w:r w:rsidR="00B37753">
              <w:rPr>
                <w:noProof/>
                <w:webHidden/>
              </w:rPr>
              <w:tab/>
            </w:r>
            <w:r w:rsidR="00B37753">
              <w:rPr>
                <w:noProof/>
                <w:webHidden/>
              </w:rPr>
              <w:fldChar w:fldCharType="begin"/>
            </w:r>
            <w:r w:rsidR="00B37753">
              <w:rPr>
                <w:noProof/>
                <w:webHidden/>
              </w:rPr>
              <w:instrText xml:space="preserve"> PAGEREF _Toc67501707 \h </w:instrText>
            </w:r>
            <w:r w:rsidR="00B37753">
              <w:rPr>
                <w:noProof/>
                <w:webHidden/>
              </w:rPr>
            </w:r>
            <w:r w:rsidR="00B37753">
              <w:rPr>
                <w:noProof/>
                <w:webHidden/>
              </w:rPr>
              <w:fldChar w:fldCharType="separate"/>
            </w:r>
            <w:r w:rsidR="00B37753">
              <w:rPr>
                <w:noProof/>
                <w:webHidden/>
              </w:rPr>
              <w:t>13</w:t>
            </w:r>
            <w:r w:rsidR="00B37753">
              <w:rPr>
                <w:noProof/>
                <w:webHidden/>
              </w:rPr>
              <w:fldChar w:fldCharType="end"/>
            </w:r>
          </w:hyperlink>
        </w:p>
        <w:p w14:paraId="7EE93B47" w14:textId="77777777" w:rsidR="00B37753" w:rsidRDefault="000D441D">
          <w:pPr>
            <w:pStyle w:val="TOC1"/>
            <w:rPr>
              <w:rFonts w:eastAsiaTheme="minorEastAsia"/>
              <w:noProof/>
              <w:lang w:eastAsia="en-GB"/>
            </w:rPr>
          </w:pPr>
          <w:hyperlink w:anchor="_Toc67501708" w:history="1">
            <w:r w:rsidR="00B37753" w:rsidRPr="00BD6746">
              <w:rPr>
                <w:rStyle w:val="Hyperlink"/>
                <w:rFonts w:cstheme="minorHAnsi"/>
                <w:b/>
                <w:bCs/>
                <w:caps/>
                <w:noProof/>
              </w:rPr>
              <w:t>11.</w:t>
            </w:r>
            <w:r w:rsidR="00B37753">
              <w:rPr>
                <w:rFonts w:eastAsiaTheme="minorEastAsia"/>
                <w:noProof/>
                <w:lang w:eastAsia="en-GB"/>
              </w:rPr>
              <w:tab/>
            </w:r>
            <w:r w:rsidR="00B37753" w:rsidRPr="00BD6746">
              <w:rPr>
                <w:rStyle w:val="Hyperlink"/>
                <w:rFonts w:cstheme="minorHAnsi"/>
                <w:b/>
                <w:bCs/>
                <w:caps/>
                <w:noProof/>
              </w:rPr>
              <w:t>Suicide Prevention</w:t>
            </w:r>
            <w:r w:rsidR="00B37753">
              <w:rPr>
                <w:noProof/>
                <w:webHidden/>
              </w:rPr>
              <w:tab/>
            </w:r>
            <w:r w:rsidR="00B37753">
              <w:rPr>
                <w:noProof/>
                <w:webHidden/>
              </w:rPr>
              <w:fldChar w:fldCharType="begin"/>
            </w:r>
            <w:r w:rsidR="00B37753">
              <w:rPr>
                <w:noProof/>
                <w:webHidden/>
              </w:rPr>
              <w:instrText xml:space="preserve"> PAGEREF _Toc67501708 \h </w:instrText>
            </w:r>
            <w:r w:rsidR="00B37753">
              <w:rPr>
                <w:noProof/>
                <w:webHidden/>
              </w:rPr>
            </w:r>
            <w:r w:rsidR="00B37753">
              <w:rPr>
                <w:noProof/>
                <w:webHidden/>
              </w:rPr>
              <w:fldChar w:fldCharType="separate"/>
            </w:r>
            <w:r w:rsidR="00B37753">
              <w:rPr>
                <w:noProof/>
                <w:webHidden/>
              </w:rPr>
              <w:t>13</w:t>
            </w:r>
            <w:r w:rsidR="00B37753">
              <w:rPr>
                <w:noProof/>
                <w:webHidden/>
              </w:rPr>
              <w:fldChar w:fldCharType="end"/>
            </w:r>
          </w:hyperlink>
        </w:p>
        <w:p w14:paraId="54940A4D" w14:textId="77777777" w:rsidR="00B37753" w:rsidRDefault="000D441D">
          <w:pPr>
            <w:pStyle w:val="TOC1"/>
            <w:rPr>
              <w:rFonts w:eastAsiaTheme="minorEastAsia"/>
              <w:noProof/>
              <w:lang w:eastAsia="en-GB"/>
            </w:rPr>
          </w:pPr>
          <w:hyperlink w:anchor="_Toc67501709" w:history="1">
            <w:r w:rsidR="00B37753" w:rsidRPr="00BD6746">
              <w:rPr>
                <w:rStyle w:val="Hyperlink"/>
                <w:rFonts w:cstheme="minorHAnsi"/>
                <w:b/>
                <w:bCs/>
                <w:caps/>
                <w:noProof/>
              </w:rPr>
              <w:t>12.</w:t>
            </w:r>
            <w:r w:rsidR="00B37753">
              <w:rPr>
                <w:rFonts w:eastAsiaTheme="minorEastAsia"/>
                <w:noProof/>
                <w:lang w:eastAsia="en-GB"/>
              </w:rPr>
              <w:tab/>
            </w:r>
            <w:r w:rsidR="00B37753" w:rsidRPr="00BD6746">
              <w:rPr>
                <w:rStyle w:val="Hyperlink"/>
                <w:rFonts w:cstheme="minorHAnsi"/>
                <w:b/>
                <w:bCs/>
                <w:caps/>
                <w:noProof/>
              </w:rPr>
              <w:t>Responding to a Disclosure</w:t>
            </w:r>
            <w:r w:rsidR="00B37753">
              <w:rPr>
                <w:noProof/>
                <w:webHidden/>
              </w:rPr>
              <w:tab/>
            </w:r>
            <w:r w:rsidR="00B37753">
              <w:rPr>
                <w:noProof/>
                <w:webHidden/>
              </w:rPr>
              <w:fldChar w:fldCharType="begin"/>
            </w:r>
            <w:r w:rsidR="00B37753">
              <w:rPr>
                <w:noProof/>
                <w:webHidden/>
              </w:rPr>
              <w:instrText xml:space="preserve"> PAGEREF _Toc67501709 \h </w:instrText>
            </w:r>
            <w:r w:rsidR="00B37753">
              <w:rPr>
                <w:noProof/>
                <w:webHidden/>
              </w:rPr>
            </w:r>
            <w:r w:rsidR="00B37753">
              <w:rPr>
                <w:noProof/>
                <w:webHidden/>
              </w:rPr>
              <w:fldChar w:fldCharType="separate"/>
            </w:r>
            <w:r w:rsidR="00B37753">
              <w:rPr>
                <w:noProof/>
                <w:webHidden/>
              </w:rPr>
              <w:t>14</w:t>
            </w:r>
            <w:r w:rsidR="00B37753">
              <w:rPr>
                <w:noProof/>
                <w:webHidden/>
              </w:rPr>
              <w:fldChar w:fldCharType="end"/>
            </w:r>
          </w:hyperlink>
        </w:p>
        <w:p w14:paraId="4E5C2162" w14:textId="77777777" w:rsidR="00B37753" w:rsidRDefault="000D441D">
          <w:pPr>
            <w:pStyle w:val="TOC2"/>
            <w:rPr>
              <w:rFonts w:eastAsiaTheme="minorEastAsia"/>
              <w:noProof/>
              <w:lang w:eastAsia="en-GB"/>
            </w:rPr>
          </w:pPr>
          <w:hyperlink w:anchor="_Toc67501710" w:history="1">
            <w:r w:rsidR="00B37753" w:rsidRPr="00BD6746">
              <w:rPr>
                <w:rStyle w:val="Hyperlink"/>
                <w:rFonts w:cstheme="minorHAnsi"/>
                <w:noProof/>
              </w:rPr>
              <w:t>Information Gathering</w:t>
            </w:r>
            <w:r w:rsidR="00B37753">
              <w:rPr>
                <w:noProof/>
                <w:webHidden/>
              </w:rPr>
              <w:tab/>
            </w:r>
            <w:r w:rsidR="00B37753">
              <w:rPr>
                <w:noProof/>
                <w:webHidden/>
              </w:rPr>
              <w:fldChar w:fldCharType="begin"/>
            </w:r>
            <w:r w:rsidR="00B37753">
              <w:rPr>
                <w:noProof/>
                <w:webHidden/>
              </w:rPr>
              <w:instrText xml:space="preserve"> PAGEREF _Toc67501710 \h </w:instrText>
            </w:r>
            <w:r w:rsidR="00B37753">
              <w:rPr>
                <w:noProof/>
                <w:webHidden/>
              </w:rPr>
            </w:r>
            <w:r w:rsidR="00B37753">
              <w:rPr>
                <w:noProof/>
                <w:webHidden/>
              </w:rPr>
              <w:fldChar w:fldCharType="separate"/>
            </w:r>
            <w:r w:rsidR="00B37753">
              <w:rPr>
                <w:noProof/>
                <w:webHidden/>
              </w:rPr>
              <w:t>14</w:t>
            </w:r>
            <w:r w:rsidR="00B37753">
              <w:rPr>
                <w:noProof/>
                <w:webHidden/>
              </w:rPr>
              <w:fldChar w:fldCharType="end"/>
            </w:r>
          </w:hyperlink>
        </w:p>
        <w:p w14:paraId="3F799EA5" w14:textId="77777777" w:rsidR="00B37753" w:rsidRDefault="000D441D">
          <w:pPr>
            <w:pStyle w:val="TOC2"/>
            <w:rPr>
              <w:rFonts w:eastAsiaTheme="minorEastAsia"/>
              <w:noProof/>
              <w:lang w:eastAsia="en-GB"/>
            </w:rPr>
          </w:pPr>
          <w:hyperlink w:anchor="_Toc67501711" w:history="1">
            <w:r w:rsidR="00B37753" w:rsidRPr="00BD6746">
              <w:rPr>
                <w:rStyle w:val="Hyperlink"/>
                <w:rFonts w:cstheme="minorHAnsi"/>
                <w:noProof/>
              </w:rPr>
              <w:t>Consent</w:t>
            </w:r>
            <w:r w:rsidR="00B37753">
              <w:rPr>
                <w:noProof/>
                <w:webHidden/>
              </w:rPr>
              <w:tab/>
            </w:r>
            <w:r w:rsidR="00B37753">
              <w:rPr>
                <w:noProof/>
                <w:webHidden/>
              </w:rPr>
              <w:fldChar w:fldCharType="begin"/>
            </w:r>
            <w:r w:rsidR="00B37753">
              <w:rPr>
                <w:noProof/>
                <w:webHidden/>
              </w:rPr>
              <w:instrText xml:space="preserve"> PAGEREF _Toc67501711 \h </w:instrText>
            </w:r>
            <w:r w:rsidR="00B37753">
              <w:rPr>
                <w:noProof/>
                <w:webHidden/>
              </w:rPr>
            </w:r>
            <w:r w:rsidR="00B37753">
              <w:rPr>
                <w:noProof/>
                <w:webHidden/>
              </w:rPr>
              <w:fldChar w:fldCharType="separate"/>
            </w:r>
            <w:r w:rsidR="00B37753">
              <w:rPr>
                <w:noProof/>
                <w:webHidden/>
              </w:rPr>
              <w:t>14</w:t>
            </w:r>
            <w:r w:rsidR="00B37753">
              <w:rPr>
                <w:noProof/>
                <w:webHidden/>
              </w:rPr>
              <w:fldChar w:fldCharType="end"/>
            </w:r>
          </w:hyperlink>
        </w:p>
        <w:p w14:paraId="37C7E4F4" w14:textId="77777777" w:rsidR="00B37753" w:rsidRDefault="000D441D">
          <w:pPr>
            <w:pStyle w:val="TOC2"/>
            <w:rPr>
              <w:rFonts w:eastAsiaTheme="minorEastAsia"/>
              <w:noProof/>
              <w:lang w:eastAsia="en-GB"/>
            </w:rPr>
          </w:pPr>
          <w:hyperlink w:anchor="_Toc67501712" w:history="1">
            <w:r w:rsidR="00B37753" w:rsidRPr="00BD6746">
              <w:rPr>
                <w:rStyle w:val="Hyperlink"/>
                <w:rFonts w:cstheme="minorHAnsi"/>
                <w:b/>
                <w:bCs/>
                <w:noProof/>
              </w:rPr>
              <w:t>Mental Capacity</w:t>
            </w:r>
            <w:r w:rsidR="00B37753">
              <w:rPr>
                <w:noProof/>
                <w:webHidden/>
              </w:rPr>
              <w:tab/>
            </w:r>
            <w:r w:rsidR="00B37753">
              <w:rPr>
                <w:noProof/>
                <w:webHidden/>
              </w:rPr>
              <w:fldChar w:fldCharType="begin"/>
            </w:r>
            <w:r w:rsidR="00B37753">
              <w:rPr>
                <w:noProof/>
                <w:webHidden/>
              </w:rPr>
              <w:instrText xml:space="preserve"> PAGEREF _Toc67501712 \h </w:instrText>
            </w:r>
            <w:r w:rsidR="00B37753">
              <w:rPr>
                <w:noProof/>
                <w:webHidden/>
              </w:rPr>
            </w:r>
            <w:r w:rsidR="00B37753">
              <w:rPr>
                <w:noProof/>
                <w:webHidden/>
              </w:rPr>
              <w:fldChar w:fldCharType="separate"/>
            </w:r>
            <w:r w:rsidR="00B37753">
              <w:rPr>
                <w:noProof/>
                <w:webHidden/>
              </w:rPr>
              <w:t>15</w:t>
            </w:r>
            <w:r w:rsidR="00B37753">
              <w:rPr>
                <w:noProof/>
                <w:webHidden/>
              </w:rPr>
              <w:fldChar w:fldCharType="end"/>
            </w:r>
          </w:hyperlink>
        </w:p>
        <w:p w14:paraId="0AA72349" w14:textId="77777777" w:rsidR="00B37753" w:rsidRDefault="000D441D">
          <w:pPr>
            <w:pStyle w:val="TOC1"/>
            <w:rPr>
              <w:rFonts w:eastAsiaTheme="minorEastAsia"/>
              <w:noProof/>
              <w:lang w:eastAsia="en-GB"/>
            </w:rPr>
          </w:pPr>
          <w:hyperlink w:anchor="_Toc67501713" w:history="1">
            <w:r w:rsidR="00B37753" w:rsidRPr="00BD6746">
              <w:rPr>
                <w:rStyle w:val="Hyperlink"/>
                <w:rFonts w:cstheme="minorHAnsi"/>
                <w:b/>
                <w:bCs/>
                <w:caps/>
                <w:noProof/>
              </w:rPr>
              <w:t>13.</w:t>
            </w:r>
            <w:r w:rsidR="00B37753">
              <w:rPr>
                <w:rFonts w:eastAsiaTheme="minorEastAsia"/>
                <w:noProof/>
                <w:lang w:eastAsia="en-GB"/>
              </w:rPr>
              <w:tab/>
            </w:r>
            <w:r w:rsidR="00B37753" w:rsidRPr="00BD6746">
              <w:rPr>
                <w:rStyle w:val="Hyperlink"/>
                <w:rFonts w:cstheme="minorHAnsi"/>
                <w:b/>
                <w:bCs/>
                <w:caps/>
                <w:noProof/>
              </w:rPr>
              <w:t>Making Referrals for Children</w:t>
            </w:r>
            <w:r w:rsidR="00B37753">
              <w:rPr>
                <w:noProof/>
                <w:webHidden/>
              </w:rPr>
              <w:tab/>
            </w:r>
            <w:r w:rsidR="00B37753">
              <w:rPr>
                <w:noProof/>
                <w:webHidden/>
              </w:rPr>
              <w:fldChar w:fldCharType="begin"/>
            </w:r>
            <w:r w:rsidR="00B37753">
              <w:rPr>
                <w:noProof/>
                <w:webHidden/>
              </w:rPr>
              <w:instrText xml:space="preserve"> PAGEREF _Toc67501713 \h </w:instrText>
            </w:r>
            <w:r w:rsidR="00B37753">
              <w:rPr>
                <w:noProof/>
                <w:webHidden/>
              </w:rPr>
            </w:r>
            <w:r w:rsidR="00B37753">
              <w:rPr>
                <w:noProof/>
                <w:webHidden/>
              </w:rPr>
              <w:fldChar w:fldCharType="separate"/>
            </w:r>
            <w:r w:rsidR="00B37753">
              <w:rPr>
                <w:noProof/>
                <w:webHidden/>
              </w:rPr>
              <w:t>15</w:t>
            </w:r>
            <w:r w:rsidR="00B37753">
              <w:rPr>
                <w:noProof/>
                <w:webHidden/>
              </w:rPr>
              <w:fldChar w:fldCharType="end"/>
            </w:r>
          </w:hyperlink>
        </w:p>
        <w:p w14:paraId="4901554D" w14:textId="77777777" w:rsidR="00B37753" w:rsidRDefault="000D441D">
          <w:pPr>
            <w:pStyle w:val="TOC1"/>
            <w:rPr>
              <w:rFonts w:eastAsiaTheme="minorEastAsia"/>
              <w:noProof/>
              <w:lang w:eastAsia="en-GB"/>
            </w:rPr>
          </w:pPr>
          <w:hyperlink w:anchor="_Toc67501714" w:history="1">
            <w:r w:rsidR="00B37753" w:rsidRPr="00BD6746">
              <w:rPr>
                <w:rStyle w:val="Hyperlink"/>
                <w:rFonts w:cstheme="minorHAnsi"/>
                <w:b/>
                <w:bCs/>
                <w:noProof/>
              </w:rPr>
              <w:t>14.</w:t>
            </w:r>
            <w:r w:rsidR="00B37753">
              <w:rPr>
                <w:rFonts w:eastAsiaTheme="minorEastAsia"/>
                <w:noProof/>
                <w:lang w:eastAsia="en-GB"/>
              </w:rPr>
              <w:tab/>
            </w:r>
            <w:r w:rsidR="00B37753" w:rsidRPr="00BD6746">
              <w:rPr>
                <w:rStyle w:val="Hyperlink"/>
                <w:rFonts w:cstheme="minorHAnsi"/>
                <w:b/>
                <w:bCs/>
                <w:noProof/>
              </w:rPr>
              <w:t>Making Referrals for Adults</w:t>
            </w:r>
            <w:r w:rsidR="00B37753">
              <w:rPr>
                <w:noProof/>
                <w:webHidden/>
              </w:rPr>
              <w:tab/>
            </w:r>
            <w:r w:rsidR="00B37753">
              <w:rPr>
                <w:noProof/>
                <w:webHidden/>
              </w:rPr>
              <w:fldChar w:fldCharType="begin"/>
            </w:r>
            <w:r w:rsidR="00B37753">
              <w:rPr>
                <w:noProof/>
                <w:webHidden/>
              </w:rPr>
              <w:instrText xml:space="preserve"> PAGEREF _Toc67501714 \h </w:instrText>
            </w:r>
            <w:r w:rsidR="00B37753">
              <w:rPr>
                <w:noProof/>
                <w:webHidden/>
              </w:rPr>
            </w:r>
            <w:r w:rsidR="00B37753">
              <w:rPr>
                <w:noProof/>
                <w:webHidden/>
              </w:rPr>
              <w:fldChar w:fldCharType="separate"/>
            </w:r>
            <w:r w:rsidR="00B37753">
              <w:rPr>
                <w:noProof/>
                <w:webHidden/>
              </w:rPr>
              <w:t>15</w:t>
            </w:r>
            <w:r w:rsidR="00B37753">
              <w:rPr>
                <w:noProof/>
                <w:webHidden/>
              </w:rPr>
              <w:fldChar w:fldCharType="end"/>
            </w:r>
          </w:hyperlink>
        </w:p>
        <w:p w14:paraId="53324423" w14:textId="77777777" w:rsidR="00B37753" w:rsidRDefault="000D441D">
          <w:pPr>
            <w:pStyle w:val="TOC1"/>
            <w:rPr>
              <w:rFonts w:eastAsiaTheme="minorEastAsia"/>
              <w:noProof/>
              <w:lang w:eastAsia="en-GB"/>
            </w:rPr>
          </w:pPr>
          <w:hyperlink w:anchor="_Toc67501715" w:history="1">
            <w:r w:rsidR="00B37753" w:rsidRPr="00BD6746">
              <w:rPr>
                <w:rStyle w:val="Hyperlink"/>
                <w:rFonts w:cstheme="minorHAnsi"/>
                <w:caps/>
                <w:noProof/>
              </w:rPr>
              <w:t>15.</w:t>
            </w:r>
            <w:r w:rsidR="00B37753">
              <w:rPr>
                <w:rFonts w:eastAsiaTheme="minorEastAsia"/>
                <w:noProof/>
                <w:lang w:eastAsia="en-GB"/>
              </w:rPr>
              <w:tab/>
            </w:r>
            <w:r w:rsidR="00B37753" w:rsidRPr="00BD6746">
              <w:rPr>
                <w:rStyle w:val="Hyperlink"/>
                <w:rFonts w:cstheme="minorHAnsi"/>
                <w:caps/>
                <w:noProof/>
              </w:rPr>
              <w:t>Escalating a referral</w:t>
            </w:r>
            <w:r w:rsidR="00B37753">
              <w:rPr>
                <w:noProof/>
                <w:webHidden/>
              </w:rPr>
              <w:tab/>
            </w:r>
            <w:r w:rsidR="00B37753">
              <w:rPr>
                <w:noProof/>
                <w:webHidden/>
              </w:rPr>
              <w:fldChar w:fldCharType="begin"/>
            </w:r>
            <w:r w:rsidR="00B37753">
              <w:rPr>
                <w:noProof/>
                <w:webHidden/>
              </w:rPr>
              <w:instrText xml:space="preserve"> PAGEREF _Toc67501715 \h </w:instrText>
            </w:r>
            <w:r w:rsidR="00B37753">
              <w:rPr>
                <w:noProof/>
                <w:webHidden/>
              </w:rPr>
            </w:r>
            <w:r w:rsidR="00B37753">
              <w:rPr>
                <w:noProof/>
                <w:webHidden/>
              </w:rPr>
              <w:fldChar w:fldCharType="separate"/>
            </w:r>
            <w:r w:rsidR="00B37753">
              <w:rPr>
                <w:noProof/>
                <w:webHidden/>
              </w:rPr>
              <w:t>16</w:t>
            </w:r>
            <w:r w:rsidR="00B37753">
              <w:rPr>
                <w:noProof/>
                <w:webHidden/>
              </w:rPr>
              <w:fldChar w:fldCharType="end"/>
            </w:r>
          </w:hyperlink>
        </w:p>
        <w:p w14:paraId="4A6CD266" w14:textId="77777777" w:rsidR="00B37753" w:rsidRDefault="000D441D">
          <w:pPr>
            <w:pStyle w:val="TOC1"/>
            <w:rPr>
              <w:rFonts w:eastAsiaTheme="minorEastAsia"/>
              <w:noProof/>
              <w:lang w:eastAsia="en-GB"/>
            </w:rPr>
          </w:pPr>
          <w:hyperlink w:anchor="_Toc67501716" w:history="1">
            <w:r w:rsidR="00B37753" w:rsidRPr="00BD6746">
              <w:rPr>
                <w:rStyle w:val="Hyperlink"/>
                <w:rFonts w:cstheme="minorHAnsi"/>
                <w:b/>
                <w:bCs/>
                <w:caps/>
                <w:noProof/>
              </w:rPr>
              <w:t>16.</w:t>
            </w:r>
            <w:r w:rsidR="00B37753">
              <w:rPr>
                <w:rFonts w:eastAsiaTheme="minorEastAsia"/>
                <w:noProof/>
                <w:lang w:eastAsia="en-GB"/>
              </w:rPr>
              <w:tab/>
            </w:r>
            <w:r w:rsidR="00B37753" w:rsidRPr="00BD6746">
              <w:rPr>
                <w:rStyle w:val="Hyperlink"/>
                <w:rFonts w:cstheme="minorHAnsi"/>
                <w:b/>
                <w:bCs/>
                <w:caps/>
                <w:noProof/>
              </w:rPr>
              <w:t>Allegations of Abuse Involving Staff</w:t>
            </w:r>
            <w:r w:rsidR="00B37753">
              <w:rPr>
                <w:noProof/>
                <w:webHidden/>
              </w:rPr>
              <w:tab/>
            </w:r>
            <w:r w:rsidR="00B37753">
              <w:rPr>
                <w:noProof/>
                <w:webHidden/>
              </w:rPr>
              <w:fldChar w:fldCharType="begin"/>
            </w:r>
            <w:r w:rsidR="00B37753">
              <w:rPr>
                <w:noProof/>
                <w:webHidden/>
              </w:rPr>
              <w:instrText xml:space="preserve"> PAGEREF _Toc67501716 \h </w:instrText>
            </w:r>
            <w:r w:rsidR="00B37753">
              <w:rPr>
                <w:noProof/>
                <w:webHidden/>
              </w:rPr>
            </w:r>
            <w:r w:rsidR="00B37753">
              <w:rPr>
                <w:noProof/>
                <w:webHidden/>
              </w:rPr>
              <w:fldChar w:fldCharType="separate"/>
            </w:r>
            <w:r w:rsidR="00B37753">
              <w:rPr>
                <w:noProof/>
                <w:webHidden/>
              </w:rPr>
              <w:t>16</w:t>
            </w:r>
            <w:r w:rsidR="00B37753">
              <w:rPr>
                <w:noProof/>
                <w:webHidden/>
              </w:rPr>
              <w:fldChar w:fldCharType="end"/>
            </w:r>
          </w:hyperlink>
        </w:p>
        <w:p w14:paraId="4BD06B2C" w14:textId="77777777" w:rsidR="00B37753" w:rsidRDefault="000D441D">
          <w:pPr>
            <w:pStyle w:val="TOC1"/>
            <w:rPr>
              <w:rFonts w:eastAsiaTheme="minorEastAsia"/>
              <w:noProof/>
              <w:lang w:eastAsia="en-GB"/>
            </w:rPr>
          </w:pPr>
          <w:hyperlink w:anchor="_Toc67501717" w:history="1">
            <w:r w:rsidR="00B37753" w:rsidRPr="00BD6746">
              <w:rPr>
                <w:rStyle w:val="Hyperlink"/>
                <w:rFonts w:cstheme="minorHAnsi"/>
                <w:b/>
                <w:bCs/>
                <w:caps/>
                <w:noProof/>
              </w:rPr>
              <w:t>17.</w:t>
            </w:r>
            <w:r w:rsidR="00B37753">
              <w:rPr>
                <w:rFonts w:eastAsiaTheme="minorEastAsia"/>
                <w:noProof/>
                <w:lang w:eastAsia="en-GB"/>
              </w:rPr>
              <w:tab/>
            </w:r>
            <w:r w:rsidR="00B37753" w:rsidRPr="00BD6746">
              <w:rPr>
                <w:rStyle w:val="Hyperlink"/>
                <w:rFonts w:cstheme="minorHAnsi"/>
                <w:b/>
                <w:bCs/>
                <w:caps/>
                <w:noProof/>
              </w:rPr>
              <w:t>Complaints</w:t>
            </w:r>
            <w:r w:rsidR="00B37753">
              <w:rPr>
                <w:noProof/>
                <w:webHidden/>
              </w:rPr>
              <w:tab/>
            </w:r>
            <w:r w:rsidR="00B37753">
              <w:rPr>
                <w:noProof/>
                <w:webHidden/>
              </w:rPr>
              <w:fldChar w:fldCharType="begin"/>
            </w:r>
            <w:r w:rsidR="00B37753">
              <w:rPr>
                <w:noProof/>
                <w:webHidden/>
              </w:rPr>
              <w:instrText xml:space="preserve"> PAGEREF _Toc67501717 \h </w:instrText>
            </w:r>
            <w:r w:rsidR="00B37753">
              <w:rPr>
                <w:noProof/>
                <w:webHidden/>
              </w:rPr>
            </w:r>
            <w:r w:rsidR="00B37753">
              <w:rPr>
                <w:noProof/>
                <w:webHidden/>
              </w:rPr>
              <w:fldChar w:fldCharType="separate"/>
            </w:r>
            <w:r w:rsidR="00B37753">
              <w:rPr>
                <w:noProof/>
                <w:webHidden/>
              </w:rPr>
              <w:t>16</w:t>
            </w:r>
            <w:r w:rsidR="00B37753">
              <w:rPr>
                <w:noProof/>
                <w:webHidden/>
              </w:rPr>
              <w:fldChar w:fldCharType="end"/>
            </w:r>
          </w:hyperlink>
        </w:p>
        <w:p w14:paraId="15AC41D7" w14:textId="77777777" w:rsidR="00B37753" w:rsidRDefault="000D441D">
          <w:pPr>
            <w:pStyle w:val="TOC1"/>
            <w:rPr>
              <w:rFonts w:eastAsiaTheme="minorEastAsia"/>
              <w:noProof/>
              <w:lang w:eastAsia="en-GB"/>
            </w:rPr>
          </w:pPr>
          <w:hyperlink w:anchor="_Toc67501718" w:history="1">
            <w:r w:rsidR="00B37753" w:rsidRPr="00BD6746">
              <w:rPr>
                <w:rStyle w:val="Hyperlink"/>
                <w:rFonts w:cstheme="minorHAnsi"/>
                <w:b/>
                <w:bCs/>
                <w:caps/>
                <w:noProof/>
              </w:rPr>
              <w:t>18.</w:t>
            </w:r>
            <w:r w:rsidR="00B37753">
              <w:rPr>
                <w:rFonts w:eastAsiaTheme="minorEastAsia"/>
                <w:noProof/>
                <w:lang w:eastAsia="en-GB"/>
              </w:rPr>
              <w:tab/>
            </w:r>
            <w:r w:rsidR="00B37753" w:rsidRPr="00BD6746">
              <w:rPr>
                <w:rStyle w:val="Hyperlink"/>
                <w:rFonts w:cstheme="minorHAnsi"/>
                <w:b/>
                <w:bCs/>
                <w:caps/>
                <w:noProof/>
              </w:rPr>
              <w:t>Information Sharing, Data Protection and GDPR</w:t>
            </w:r>
            <w:r w:rsidR="00B37753">
              <w:rPr>
                <w:noProof/>
                <w:webHidden/>
              </w:rPr>
              <w:tab/>
            </w:r>
            <w:r w:rsidR="00B37753">
              <w:rPr>
                <w:noProof/>
                <w:webHidden/>
              </w:rPr>
              <w:fldChar w:fldCharType="begin"/>
            </w:r>
            <w:r w:rsidR="00B37753">
              <w:rPr>
                <w:noProof/>
                <w:webHidden/>
              </w:rPr>
              <w:instrText xml:space="preserve"> PAGEREF _Toc67501718 \h </w:instrText>
            </w:r>
            <w:r w:rsidR="00B37753">
              <w:rPr>
                <w:noProof/>
                <w:webHidden/>
              </w:rPr>
            </w:r>
            <w:r w:rsidR="00B37753">
              <w:rPr>
                <w:noProof/>
                <w:webHidden/>
              </w:rPr>
              <w:fldChar w:fldCharType="separate"/>
            </w:r>
            <w:r w:rsidR="00B37753">
              <w:rPr>
                <w:noProof/>
                <w:webHidden/>
              </w:rPr>
              <w:t>17</w:t>
            </w:r>
            <w:r w:rsidR="00B37753">
              <w:rPr>
                <w:noProof/>
                <w:webHidden/>
              </w:rPr>
              <w:fldChar w:fldCharType="end"/>
            </w:r>
          </w:hyperlink>
        </w:p>
        <w:p w14:paraId="0C669A31" w14:textId="77777777" w:rsidR="00B37753" w:rsidRDefault="000D441D">
          <w:pPr>
            <w:pStyle w:val="TOC2"/>
            <w:rPr>
              <w:rFonts w:eastAsiaTheme="minorEastAsia"/>
              <w:noProof/>
              <w:lang w:eastAsia="en-GB"/>
            </w:rPr>
          </w:pPr>
          <w:hyperlink w:anchor="_Toc67501719" w:history="1">
            <w:r w:rsidR="00B37753" w:rsidRPr="00BD6746">
              <w:rPr>
                <w:rStyle w:val="Hyperlink"/>
                <w:rFonts w:cstheme="minorHAnsi"/>
                <w:b/>
                <w:bCs/>
                <w:noProof/>
              </w:rPr>
              <w:t>The Kent &amp; Medway Information Sharing Agreement</w:t>
            </w:r>
            <w:r w:rsidR="00B37753">
              <w:rPr>
                <w:noProof/>
                <w:webHidden/>
              </w:rPr>
              <w:tab/>
            </w:r>
            <w:r w:rsidR="00B37753">
              <w:rPr>
                <w:noProof/>
                <w:webHidden/>
              </w:rPr>
              <w:fldChar w:fldCharType="begin"/>
            </w:r>
            <w:r w:rsidR="00B37753">
              <w:rPr>
                <w:noProof/>
                <w:webHidden/>
              </w:rPr>
              <w:instrText xml:space="preserve"> PAGEREF _Toc67501719 \h </w:instrText>
            </w:r>
            <w:r w:rsidR="00B37753">
              <w:rPr>
                <w:noProof/>
                <w:webHidden/>
              </w:rPr>
            </w:r>
            <w:r w:rsidR="00B37753">
              <w:rPr>
                <w:noProof/>
                <w:webHidden/>
              </w:rPr>
              <w:fldChar w:fldCharType="separate"/>
            </w:r>
            <w:r w:rsidR="00B37753">
              <w:rPr>
                <w:noProof/>
                <w:webHidden/>
              </w:rPr>
              <w:t>17</w:t>
            </w:r>
            <w:r w:rsidR="00B37753">
              <w:rPr>
                <w:noProof/>
                <w:webHidden/>
              </w:rPr>
              <w:fldChar w:fldCharType="end"/>
            </w:r>
          </w:hyperlink>
        </w:p>
        <w:p w14:paraId="57360F68" w14:textId="77777777" w:rsidR="00B37753" w:rsidRDefault="000D441D">
          <w:pPr>
            <w:pStyle w:val="TOC1"/>
            <w:rPr>
              <w:rFonts w:eastAsiaTheme="minorEastAsia"/>
              <w:noProof/>
              <w:lang w:eastAsia="en-GB"/>
            </w:rPr>
          </w:pPr>
          <w:hyperlink w:anchor="_Toc67501720" w:history="1">
            <w:r w:rsidR="00B37753" w:rsidRPr="00BD6746">
              <w:rPr>
                <w:rStyle w:val="Hyperlink"/>
                <w:rFonts w:cstheme="minorHAnsi"/>
                <w:b/>
                <w:bCs/>
                <w:caps/>
                <w:noProof/>
              </w:rPr>
              <w:t>19.</w:t>
            </w:r>
            <w:r w:rsidR="00B37753">
              <w:rPr>
                <w:rFonts w:eastAsiaTheme="minorEastAsia"/>
                <w:noProof/>
                <w:lang w:eastAsia="en-GB"/>
              </w:rPr>
              <w:tab/>
            </w:r>
            <w:r w:rsidR="00B37753" w:rsidRPr="00BD6746">
              <w:rPr>
                <w:rStyle w:val="Hyperlink"/>
                <w:rFonts w:cstheme="minorHAnsi"/>
                <w:b/>
                <w:bCs/>
                <w:caps/>
                <w:noProof/>
              </w:rPr>
              <w:t>Safe Recruitment</w:t>
            </w:r>
            <w:r w:rsidR="00B37753">
              <w:rPr>
                <w:noProof/>
                <w:webHidden/>
              </w:rPr>
              <w:tab/>
            </w:r>
            <w:r w:rsidR="00B37753">
              <w:rPr>
                <w:noProof/>
                <w:webHidden/>
              </w:rPr>
              <w:fldChar w:fldCharType="begin"/>
            </w:r>
            <w:r w:rsidR="00B37753">
              <w:rPr>
                <w:noProof/>
                <w:webHidden/>
              </w:rPr>
              <w:instrText xml:space="preserve"> PAGEREF _Toc67501720 \h </w:instrText>
            </w:r>
            <w:r w:rsidR="00B37753">
              <w:rPr>
                <w:noProof/>
                <w:webHidden/>
              </w:rPr>
            </w:r>
            <w:r w:rsidR="00B37753">
              <w:rPr>
                <w:noProof/>
                <w:webHidden/>
              </w:rPr>
              <w:fldChar w:fldCharType="separate"/>
            </w:r>
            <w:r w:rsidR="00B37753">
              <w:rPr>
                <w:noProof/>
                <w:webHidden/>
              </w:rPr>
              <w:t>17</w:t>
            </w:r>
            <w:r w:rsidR="00B37753">
              <w:rPr>
                <w:noProof/>
                <w:webHidden/>
              </w:rPr>
              <w:fldChar w:fldCharType="end"/>
            </w:r>
          </w:hyperlink>
        </w:p>
        <w:p w14:paraId="4FF9FF2B" w14:textId="77777777" w:rsidR="00B37753" w:rsidRDefault="000D441D">
          <w:pPr>
            <w:pStyle w:val="TOC1"/>
            <w:rPr>
              <w:rFonts w:eastAsiaTheme="minorEastAsia"/>
              <w:noProof/>
              <w:lang w:eastAsia="en-GB"/>
            </w:rPr>
          </w:pPr>
          <w:hyperlink w:anchor="_Toc67501721" w:history="1">
            <w:r w:rsidR="00B37753" w:rsidRPr="00BD6746">
              <w:rPr>
                <w:rStyle w:val="Hyperlink"/>
                <w:rFonts w:cstheme="minorHAnsi"/>
                <w:b/>
                <w:bCs/>
                <w:caps/>
                <w:noProof/>
              </w:rPr>
              <w:t>20.</w:t>
            </w:r>
            <w:r w:rsidR="00B37753">
              <w:rPr>
                <w:rFonts w:eastAsiaTheme="minorEastAsia"/>
                <w:noProof/>
                <w:lang w:eastAsia="en-GB"/>
              </w:rPr>
              <w:tab/>
            </w:r>
            <w:r w:rsidR="00B37753" w:rsidRPr="00BD6746">
              <w:rPr>
                <w:rStyle w:val="Hyperlink"/>
                <w:rFonts w:cstheme="minorHAnsi"/>
                <w:b/>
                <w:bCs/>
                <w:caps/>
                <w:noProof/>
              </w:rPr>
              <w:t>Training</w:t>
            </w:r>
            <w:r w:rsidR="00B37753">
              <w:rPr>
                <w:noProof/>
                <w:webHidden/>
              </w:rPr>
              <w:tab/>
            </w:r>
            <w:r w:rsidR="00B37753">
              <w:rPr>
                <w:noProof/>
                <w:webHidden/>
              </w:rPr>
              <w:fldChar w:fldCharType="begin"/>
            </w:r>
            <w:r w:rsidR="00B37753">
              <w:rPr>
                <w:noProof/>
                <w:webHidden/>
              </w:rPr>
              <w:instrText xml:space="preserve"> PAGEREF _Toc67501721 \h </w:instrText>
            </w:r>
            <w:r w:rsidR="00B37753">
              <w:rPr>
                <w:noProof/>
                <w:webHidden/>
              </w:rPr>
            </w:r>
            <w:r w:rsidR="00B37753">
              <w:rPr>
                <w:noProof/>
                <w:webHidden/>
              </w:rPr>
              <w:fldChar w:fldCharType="separate"/>
            </w:r>
            <w:r w:rsidR="00B37753">
              <w:rPr>
                <w:noProof/>
                <w:webHidden/>
              </w:rPr>
              <w:t>18</w:t>
            </w:r>
            <w:r w:rsidR="00B37753">
              <w:rPr>
                <w:noProof/>
                <w:webHidden/>
              </w:rPr>
              <w:fldChar w:fldCharType="end"/>
            </w:r>
          </w:hyperlink>
        </w:p>
        <w:p w14:paraId="44BEEE29" w14:textId="77777777" w:rsidR="00B37753" w:rsidRDefault="000D441D">
          <w:pPr>
            <w:pStyle w:val="TOC1"/>
            <w:rPr>
              <w:rFonts w:eastAsiaTheme="minorEastAsia"/>
              <w:noProof/>
              <w:lang w:eastAsia="en-GB"/>
            </w:rPr>
          </w:pPr>
          <w:hyperlink w:anchor="_Toc67501722" w:history="1">
            <w:r w:rsidR="00B37753" w:rsidRPr="00BD6746">
              <w:rPr>
                <w:rStyle w:val="Hyperlink"/>
                <w:rFonts w:cstheme="minorHAnsi"/>
                <w:b/>
                <w:bCs/>
                <w:caps/>
                <w:noProof/>
              </w:rPr>
              <w:t>21.</w:t>
            </w:r>
            <w:r w:rsidR="00B37753">
              <w:rPr>
                <w:rFonts w:eastAsiaTheme="minorEastAsia"/>
                <w:noProof/>
                <w:lang w:eastAsia="en-GB"/>
              </w:rPr>
              <w:tab/>
            </w:r>
            <w:r w:rsidR="00B37753" w:rsidRPr="00BD6746">
              <w:rPr>
                <w:rStyle w:val="Hyperlink"/>
                <w:rFonts w:cstheme="minorHAnsi"/>
                <w:b/>
                <w:bCs/>
                <w:caps/>
                <w:noProof/>
              </w:rPr>
              <w:t>Equal Opportunities</w:t>
            </w:r>
            <w:r w:rsidR="00B37753">
              <w:rPr>
                <w:noProof/>
                <w:webHidden/>
              </w:rPr>
              <w:tab/>
            </w:r>
            <w:r w:rsidR="00B37753">
              <w:rPr>
                <w:noProof/>
                <w:webHidden/>
              </w:rPr>
              <w:fldChar w:fldCharType="begin"/>
            </w:r>
            <w:r w:rsidR="00B37753">
              <w:rPr>
                <w:noProof/>
                <w:webHidden/>
              </w:rPr>
              <w:instrText xml:space="preserve"> PAGEREF _Toc67501722 \h </w:instrText>
            </w:r>
            <w:r w:rsidR="00B37753">
              <w:rPr>
                <w:noProof/>
                <w:webHidden/>
              </w:rPr>
            </w:r>
            <w:r w:rsidR="00B37753">
              <w:rPr>
                <w:noProof/>
                <w:webHidden/>
              </w:rPr>
              <w:fldChar w:fldCharType="separate"/>
            </w:r>
            <w:r w:rsidR="00B37753">
              <w:rPr>
                <w:noProof/>
                <w:webHidden/>
              </w:rPr>
              <w:t>18</w:t>
            </w:r>
            <w:r w:rsidR="00B37753">
              <w:rPr>
                <w:noProof/>
                <w:webHidden/>
              </w:rPr>
              <w:fldChar w:fldCharType="end"/>
            </w:r>
          </w:hyperlink>
        </w:p>
        <w:p w14:paraId="6BC3770E" w14:textId="77777777" w:rsidR="00B37753" w:rsidRDefault="000D441D">
          <w:pPr>
            <w:pStyle w:val="TOC1"/>
            <w:rPr>
              <w:rFonts w:eastAsiaTheme="minorEastAsia"/>
              <w:noProof/>
              <w:lang w:eastAsia="en-GB"/>
            </w:rPr>
          </w:pPr>
          <w:hyperlink w:anchor="_Toc67501723" w:history="1">
            <w:r w:rsidR="00B37753" w:rsidRPr="00BD6746">
              <w:rPr>
                <w:rStyle w:val="Hyperlink"/>
                <w:rFonts w:cstheme="minorHAnsi"/>
                <w:b/>
                <w:bCs/>
                <w:caps/>
                <w:noProof/>
              </w:rPr>
              <w:t>22.</w:t>
            </w:r>
            <w:r w:rsidR="00B37753">
              <w:rPr>
                <w:rFonts w:eastAsiaTheme="minorEastAsia"/>
                <w:noProof/>
                <w:lang w:eastAsia="en-GB"/>
              </w:rPr>
              <w:tab/>
            </w:r>
            <w:r w:rsidR="00B37753" w:rsidRPr="00BD6746">
              <w:rPr>
                <w:rStyle w:val="Hyperlink"/>
                <w:rFonts w:cstheme="minorHAnsi"/>
                <w:b/>
                <w:bCs/>
                <w:caps/>
                <w:noProof/>
              </w:rPr>
              <w:t>Contact Information</w:t>
            </w:r>
            <w:r w:rsidR="00B37753">
              <w:rPr>
                <w:noProof/>
                <w:webHidden/>
              </w:rPr>
              <w:tab/>
            </w:r>
            <w:r w:rsidR="00B37753">
              <w:rPr>
                <w:noProof/>
                <w:webHidden/>
              </w:rPr>
              <w:fldChar w:fldCharType="begin"/>
            </w:r>
            <w:r w:rsidR="00B37753">
              <w:rPr>
                <w:noProof/>
                <w:webHidden/>
              </w:rPr>
              <w:instrText xml:space="preserve"> PAGEREF _Toc67501723 \h </w:instrText>
            </w:r>
            <w:r w:rsidR="00B37753">
              <w:rPr>
                <w:noProof/>
                <w:webHidden/>
              </w:rPr>
            </w:r>
            <w:r w:rsidR="00B37753">
              <w:rPr>
                <w:noProof/>
                <w:webHidden/>
              </w:rPr>
              <w:fldChar w:fldCharType="separate"/>
            </w:r>
            <w:r w:rsidR="00B37753">
              <w:rPr>
                <w:noProof/>
                <w:webHidden/>
              </w:rPr>
              <w:t>19</w:t>
            </w:r>
            <w:r w:rsidR="00B37753">
              <w:rPr>
                <w:noProof/>
                <w:webHidden/>
              </w:rPr>
              <w:fldChar w:fldCharType="end"/>
            </w:r>
          </w:hyperlink>
        </w:p>
        <w:p w14:paraId="44BB3DF6" w14:textId="77777777" w:rsidR="00B37753" w:rsidRDefault="000D441D">
          <w:pPr>
            <w:pStyle w:val="TOC2"/>
            <w:rPr>
              <w:rFonts w:eastAsiaTheme="minorEastAsia"/>
              <w:noProof/>
              <w:lang w:eastAsia="en-GB"/>
            </w:rPr>
          </w:pPr>
          <w:hyperlink w:anchor="_Toc67501724" w:history="1">
            <w:r w:rsidR="00B37753" w:rsidRPr="00BD6746">
              <w:rPr>
                <w:rStyle w:val="Hyperlink"/>
                <w:rFonts w:cstheme="minorHAnsi"/>
                <w:noProof/>
              </w:rPr>
              <w:t>Maidstone Borough Council</w:t>
            </w:r>
            <w:r w:rsidR="00B37753">
              <w:rPr>
                <w:noProof/>
                <w:webHidden/>
              </w:rPr>
              <w:tab/>
            </w:r>
            <w:r w:rsidR="00B37753">
              <w:rPr>
                <w:noProof/>
                <w:webHidden/>
              </w:rPr>
              <w:fldChar w:fldCharType="begin"/>
            </w:r>
            <w:r w:rsidR="00B37753">
              <w:rPr>
                <w:noProof/>
                <w:webHidden/>
              </w:rPr>
              <w:instrText xml:space="preserve"> PAGEREF _Toc67501724 \h </w:instrText>
            </w:r>
            <w:r w:rsidR="00B37753">
              <w:rPr>
                <w:noProof/>
                <w:webHidden/>
              </w:rPr>
            </w:r>
            <w:r w:rsidR="00B37753">
              <w:rPr>
                <w:noProof/>
                <w:webHidden/>
              </w:rPr>
              <w:fldChar w:fldCharType="separate"/>
            </w:r>
            <w:r w:rsidR="00B37753">
              <w:rPr>
                <w:noProof/>
                <w:webHidden/>
              </w:rPr>
              <w:t>19</w:t>
            </w:r>
            <w:r w:rsidR="00B37753">
              <w:rPr>
                <w:noProof/>
                <w:webHidden/>
              </w:rPr>
              <w:fldChar w:fldCharType="end"/>
            </w:r>
          </w:hyperlink>
        </w:p>
        <w:p w14:paraId="5E44D32B" w14:textId="77777777" w:rsidR="00B37753" w:rsidRPr="007029DA" w:rsidRDefault="00B37753" w:rsidP="00B37753">
          <w:pPr>
            <w:spacing w:line="240" w:lineRule="auto"/>
            <w:contextualSpacing/>
            <w:rPr>
              <w:rFonts w:cstheme="minorHAnsi"/>
            </w:rPr>
          </w:pPr>
          <w:r w:rsidRPr="007029DA">
            <w:rPr>
              <w:rFonts w:cstheme="minorHAnsi"/>
              <w:b/>
              <w:bCs/>
              <w:noProof/>
            </w:rPr>
            <w:fldChar w:fldCharType="end"/>
          </w:r>
        </w:p>
      </w:sdtContent>
    </w:sdt>
    <w:p w14:paraId="1165F96E" w14:textId="77777777" w:rsidR="00B37753" w:rsidRPr="007029DA" w:rsidRDefault="00B37753" w:rsidP="00B37753">
      <w:pPr>
        <w:pStyle w:val="Heading1"/>
        <w:spacing w:before="0" w:line="240" w:lineRule="auto"/>
        <w:contextualSpacing/>
        <w:rPr>
          <w:rFonts w:asciiTheme="minorHAnsi" w:hAnsiTheme="minorHAnsi" w:cstheme="minorHAnsi"/>
          <w:b w:val="0"/>
          <w:sz w:val="22"/>
          <w:szCs w:val="22"/>
        </w:rPr>
      </w:pPr>
      <w:r w:rsidRPr="007029DA">
        <w:rPr>
          <w:rFonts w:asciiTheme="minorHAnsi" w:hAnsiTheme="minorHAnsi" w:cstheme="minorHAnsi"/>
          <w:b w:val="0"/>
          <w:sz w:val="22"/>
          <w:szCs w:val="22"/>
        </w:rPr>
        <w:br w:type="page"/>
      </w:r>
    </w:p>
    <w:p w14:paraId="101EBE84" w14:textId="77777777" w:rsidR="00B37753" w:rsidRPr="009B5F70" w:rsidRDefault="00B37753" w:rsidP="00B37753">
      <w:pPr>
        <w:pStyle w:val="Heading1"/>
        <w:numPr>
          <w:ilvl w:val="0"/>
          <w:numId w:val="2"/>
        </w:numPr>
        <w:spacing w:before="120" w:after="120" w:line="240" w:lineRule="auto"/>
        <w:ind w:left="1134" w:hanging="1134"/>
        <w:contextualSpacing/>
        <w:jc w:val="both"/>
        <w:rPr>
          <w:rFonts w:asciiTheme="minorHAnsi" w:hAnsiTheme="minorHAnsi" w:cstheme="minorHAnsi"/>
          <w:bCs w:val="0"/>
          <w:caps/>
          <w:color w:val="auto"/>
        </w:rPr>
      </w:pPr>
      <w:bookmarkStart w:id="2" w:name="_Toc47516753"/>
      <w:bookmarkStart w:id="3" w:name="_Toc67501691"/>
      <w:r w:rsidRPr="009B5F70">
        <w:rPr>
          <w:rFonts w:asciiTheme="minorHAnsi" w:hAnsiTheme="minorHAnsi" w:cstheme="minorHAnsi"/>
          <w:bCs w:val="0"/>
          <w:caps/>
          <w:color w:val="auto"/>
        </w:rPr>
        <w:lastRenderedPageBreak/>
        <w:t>Executive Summary</w:t>
      </w:r>
      <w:bookmarkEnd w:id="2"/>
      <w:bookmarkEnd w:id="3"/>
    </w:p>
    <w:p w14:paraId="067F815C" w14:textId="77777777" w:rsidR="00B37753" w:rsidRPr="007029DA" w:rsidRDefault="00B37753" w:rsidP="00B37753">
      <w:pPr>
        <w:pStyle w:val="ListParagraph"/>
        <w:spacing w:line="240" w:lineRule="auto"/>
        <w:jc w:val="both"/>
        <w:rPr>
          <w:rFonts w:cstheme="minorHAnsi"/>
        </w:rPr>
      </w:pPr>
    </w:p>
    <w:p w14:paraId="64924AC3" w14:textId="77777777" w:rsidR="00B37753" w:rsidRPr="007029DA" w:rsidRDefault="00B37753" w:rsidP="00B37753">
      <w:pPr>
        <w:pStyle w:val="ListParagraph"/>
        <w:numPr>
          <w:ilvl w:val="1"/>
          <w:numId w:val="32"/>
        </w:numPr>
        <w:spacing w:line="240" w:lineRule="auto"/>
        <w:jc w:val="both"/>
        <w:rPr>
          <w:rFonts w:cstheme="minorHAnsi"/>
        </w:rPr>
      </w:pPr>
      <w:r w:rsidRPr="007029DA">
        <w:rPr>
          <w:rFonts w:cstheme="minorHAnsi"/>
        </w:rPr>
        <w:t>This policy sets out Maidstone Borough Council’s (MBC) commitment and intent towards its statutory and moral duties to safeguard children and adults who come into contact with its services and activities and ensure that they are protected from harm, exploitation and abuse. It follows the principles of the Kent Safeguarding Children’s Board and the Kent &amp; Medway Adult Safeguarding Board.</w:t>
      </w:r>
    </w:p>
    <w:p w14:paraId="5B4AF859" w14:textId="77777777" w:rsidR="00B37753" w:rsidRPr="007029DA" w:rsidRDefault="00B37753" w:rsidP="00B37753">
      <w:pPr>
        <w:pStyle w:val="ListParagraph"/>
        <w:spacing w:line="240" w:lineRule="auto"/>
        <w:rPr>
          <w:rFonts w:cstheme="minorHAnsi"/>
        </w:rPr>
      </w:pPr>
    </w:p>
    <w:p w14:paraId="6626628B" w14:textId="77777777" w:rsidR="00B37753" w:rsidRDefault="00B37753" w:rsidP="00B37753">
      <w:pPr>
        <w:pStyle w:val="ListParagraph"/>
        <w:numPr>
          <w:ilvl w:val="1"/>
          <w:numId w:val="32"/>
        </w:numPr>
        <w:spacing w:line="240" w:lineRule="auto"/>
        <w:ind w:left="709" w:hanging="709"/>
        <w:jc w:val="both"/>
        <w:rPr>
          <w:rFonts w:cstheme="minorHAnsi"/>
        </w:rPr>
      </w:pPr>
      <w:r w:rsidRPr="007029DA">
        <w:rPr>
          <w:rFonts w:cstheme="minorHAnsi"/>
        </w:rPr>
        <w:t>It is important that all members of staff, councillors and those operating as part of  commissioned services, either at a strategic or operational level, understand that;</w:t>
      </w:r>
    </w:p>
    <w:p w14:paraId="699F6422" w14:textId="77777777" w:rsidR="00B37753" w:rsidRPr="000054A2" w:rsidRDefault="00B37753" w:rsidP="00B37753">
      <w:pPr>
        <w:pStyle w:val="ListParagraph"/>
        <w:rPr>
          <w:rFonts w:cstheme="minorHAnsi"/>
          <w:sz w:val="16"/>
          <w:szCs w:val="16"/>
        </w:rPr>
      </w:pPr>
    </w:p>
    <w:p w14:paraId="22D14CF0" w14:textId="77777777" w:rsidR="00B37753" w:rsidRPr="000054A2" w:rsidRDefault="00B37753" w:rsidP="00B37753">
      <w:pPr>
        <w:pStyle w:val="ListParagraph"/>
        <w:spacing w:after="0" w:line="240" w:lineRule="auto"/>
        <w:ind w:left="525"/>
        <w:jc w:val="center"/>
        <w:rPr>
          <w:rFonts w:cstheme="minorHAnsi"/>
          <w:b/>
          <w:iCs/>
          <w14:glow w14:rad="228600">
            <w14:schemeClr w14:val="accent6">
              <w14:alpha w14:val="60000"/>
              <w14:satMod w14:val="175000"/>
            </w14:schemeClr>
          </w14:glow>
        </w:rPr>
      </w:pPr>
      <w:r w:rsidRPr="000054A2">
        <w:rPr>
          <w:rFonts w:cstheme="minorHAnsi"/>
          <w:b/>
          <w:iCs/>
          <w14:glow w14:rad="228600">
            <w14:schemeClr w14:val="accent6">
              <w14:alpha w14:val="60000"/>
              <w14:satMod w14:val="175000"/>
            </w14:schemeClr>
          </w14:glow>
        </w:rPr>
        <w:t>‘Safeguarding is everyone’s responsibility’</w:t>
      </w:r>
    </w:p>
    <w:p w14:paraId="52814BD5" w14:textId="77777777" w:rsidR="00B37753" w:rsidRPr="000054A2" w:rsidRDefault="00B37753" w:rsidP="00B37753">
      <w:pPr>
        <w:pStyle w:val="ListParagraph"/>
        <w:spacing w:after="0" w:line="240" w:lineRule="auto"/>
        <w:ind w:left="525"/>
        <w:jc w:val="center"/>
        <w:rPr>
          <w:rFonts w:cstheme="minorHAnsi"/>
          <w:b/>
          <w:iCs/>
          <w:color w:val="0070C0"/>
          <w:sz w:val="16"/>
          <w:szCs w:val="16"/>
          <w14:glow w14:rad="228600">
            <w14:schemeClr w14:val="accent6">
              <w14:alpha w14:val="60000"/>
              <w14:satMod w14:val="175000"/>
            </w14:schemeClr>
          </w14:glow>
        </w:rPr>
      </w:pPr>
    </w:p>
    <w:p w14:paraId="45471082" w14:textId="77777777" w:rsidR="00B37753" w:rsidRPr="007029DA" w:rsidRDefault="00B37753" w:rsidP="00B37753">
      <w:pPr>
        <w:pStyle w:val="ListParagraph"/>
        <w:numPr>
          <w:ilvl w:val="1"/>
          <w:numId w:val="32"/>
        </w:numPr>
        <w:spacing w:line="240" w:lineRule="auto"/>
        <w:ind w:left="709" w:hanging="709"/>
        <w:jc w:val="both"/>
        <w:rPr>
          <w:rFonts w:cstheme="minorHAnsi"/>
        </w:rPr>
      </w:pPr>
      <w:r w:rsidRPr="007029DA">
        <w:rPr>
          <w:rFonts w:cstheme="minorHAnsi"/>
        </w:rPr>
        <w:t xml:space="preserve">So whether you are a permanent member of staff, are on a temporary contract, are a casual or agency worker, volunteer, contractor or an elected Member, everyone carrying out the business of MBC has the same duty to report any witnessed or suspected concerns of abuse or neglect. </w:t>
      </w:r>
    </w:p>
    <w:p w14:paraId="525114CE" w14:textId="77777777" w:rsidR="00B37753" w:rsidRPr="007029DA" w:rsidRDefault="00B37753" w:rsidP="00B37753">
      <w:pPr>
        <w:pStyle w:val="ListParagraph"/>
        <w:spacing w:line="240" w:lineRule="auto"/>
        <w:ind w:left="567"/>
        <w:jc w:val="both"/>
        <w:rPr>
          <w:rFonts w:cstheme="minorHAnsi"/>
        </w:rPr>
      </w:pPr>
    </w:p>
    <w:p w14:paraId="0B980AEA" w14:textId="77777777" w:rsidR="00B37753" w:rsidRDefault="00B37753" w:rsidP="00B37753">
      <w:pPr>
        <w:pStyle w:val="ListParagraph"/>
        <w:numPr>
          <w:ilvl w:val="1"/>
          <w:numId w:val="32"/>
        </w:numPr>
        <w:spacing w:line="240" w:lineRule="auto"/>
        <w:ind w:left="709" w:hanging="709"/>
        <w:jc w:val="both"/>
        <w:rPr>
          <w:rFonts w:cstheme="minorHAnsi"/>
        </w:rPr>
      </w:pPr>
      <w:r w:rsidRPr="007029DA">
        <w:rPr>
          <w:rFonts w:cstheme="minorHAnsi"/>
        </w:rPr>
        <w:t>It is not the responsibility of the Council, its employees, elected members or contracted staff to determine whether abuse, neglect or exploitation have or are taking place nor investigate any claims made, rather it is our duty to inform the most appropriate authority. This policy sets out the procedures that must be followed to report a suspicion or allegation to Kent Police or to Kent County Council or to another service in order to meet MBC’s responsibility.</w:t>
      </w:r>
    </w:p>
    <w:p w14:paraId="62E771F2" w14:textId="77777777" w:rsidR="00B37753" w:rsidRPr="0090005E" w:rsidRDefault="00B37753" w:rsidP="00B37753">
      <w:pPr>
        <w:pStyle w:val="ListParagraph"/>
        <w:spacing w:line="240" w:lineRule="auto"/>
        <w:ind w:left="709"/>
        <w:jc w:val="both"/>
        <w:rPr>
          <w:rFonts w:cstheme="minorHAnsi"/>
        </w:rPr>
      </w:pPr>
    </w:p>
    <w:p w14:paraId="640B40EE" w14:textId="77777777" w:rsidR="00B37753" w:rsidRPr="009B5F70" w:rsidRDefault="00B37753" w:rsidP="00B37753">
      <w:pPr>
        <w:pStyle w:val="ListParagraph"/>
        <w:spacing w:line="240" w:lineRule="auto"/>
        <w:outlineLvl w:val="1"/>
        <w:rPr>
          <w:rFonts w:cstheme="minorHAnsi"/>
          <w:b/>
          <w:bCs/>
        </w:rPr>
      </w:pPr>
      <w:bookmarkStart w:id="4" w:name="_Toc47516754"/>
      <w:bookmarkStart w:id="5" w:name="_Toc67501692"/>
      <w:r w:rsidRPr="009B5F70">
        <w:rPr>
          <w:rFonts w:cstheme="minorHAnsi"/>
          <w:b/>
          <w:bCs/>
        </w:rPr>
        <w:t>Professional Curiosity</w:t>
      </w:r>
      <w:bookmarkEnd w:id="4"/>
      <w:bookmarkEnd w:id="5"/>
    </w:p>
    <w:p w14:paraId="1EC6D982" w14:textId="77777777" w:rsidR="00B37753" w:rsidRPr="007029DA" w:rsidRDefault="00B37753" w:rsidP="00B37753">
      <w:pPr>
        <w:pStyle w:val="ListParagraph"/>
        <w:spacing w:line="240" w:lineRule="auto"/>
        <w:jc w:val="both"/>
        <w:rPr>
          <w:rFonts w:cstheme="minorHAnsi"/>
          <w:highlight w:val="yellow"/>
        </w:rPr>
      </w:pPr>
    </w:p>
    <w:p w14:paraId="4D930B0B" w14:textId="77777777" w:rsidR="00B37753" w:rsidRPr="007029DA" w:rsidRDefault="00B37753" w:rsidP="00B37753">
      <w:pPr>
        <w:pStyle w:val="ListParagraph"/>
        <w:numPr>
          <w:ilvl w:val="1"/>
          <w:numId w:val="32"/>
        </w:numPr>
        <w:spacing w:line="240" w:lineRule="auto"/>
        <w:jc w:val="both"/>
        <w:rPr>
          <w:rFonts w:cstheme="minorHAnsi"/>
        </w:rPr>
      </w:pPr>
      <w:r w:rsidRPr="007029DA">
        <w:rPr>
          <w:rFonts w:cstheme="minorHAnsi"/>
        </w:rPr>
        <w:t xml:space="preserve">We ask that you be professionally curious in your role; if something seems out of place or does not feel right then seek to obtain enough information to reassure yourself that all is well.  Maintain a good standard of documentation; record what you have seen or heard, be factual and avoid making assumptions. If you make use of paper records then ensure they are stored securely. </w:t>
      </w:r>
    </w:p>
    <w:p w14:paraId="1D1B9564" w14:textId="77777777" w:rsidR="00B37753" w:rsidRPr="007029DA" w:rsidRDefault="00B37753" w:rsidP="00B37753">
      <w:pPr>
        <w:pStyle w:val="ListParagraph"/>
        <w:rPr>
          <w:rFonts w:cstheme="minorHAnsi"/>
        </w:rPr>
      </w:pPr>
    </w:p>
    <w:p w14:paraId="463EE27D" w14:textId="77777777" w:rsidR="00B37753" w:rsidRPr="007029DA" w:rsidRDefault="00B37753" w:rsidP="00B37753">
      <w:pPr>
        <w:pStyle w:val="ListParagraph"/>
        <w:numPr>
          <w:ilvl w:val="1"/>
          <w:numId w:val="32"/>
        </w:numPr>
        <w:spacing w:after="0" w:line="240" w:lineRule="auto"/>
        <w:jc w:val="both"/>
        <w:rPr>
          <w:rFonts w:cstheme="minorHAnsi"/>
          <w:caps/>
        </w:rPr>
      </w:pPr>
      <w:r w:rsidRPr="007029DA">
        <w:rPr>
          <w:rFonts w:cstheme="minorHAnsi"/>
        </w:rPr>
        <w:t xml:space="preserve">All </w:t>
      </w:r>
      <w:r>
        <w:rPr>
          <w:rFonts w:cstheme="minorHAnsi"/>
        </w:rPr>
        <w:t xml:space="preserve">concerns about safeguarding, and </w:t>
      </w:r>
      <w:r w:rsidRPr="007029DA">
        <w:rPr>
          <w:rFonts w:cstheme="minorHAnsi"/>
        </w:rPr>
        <w:t xml:space="preserve">referrals made by MBC </w:t>
      </w:r>
      <w:r>
        <w:rPr>
          <w:rFonts w:cstheme="minorHAnsi"/>
        </w:rPr>
        <w:t>to KCC or other agencies and the responses received</w:t>
      </w:r>
      <w:r w:rsidRPr="007029DA">
        <w:rPr>
          <w:rFonts w:cstheme="minorHAnsi"/>
        </w:rPr>
        <w:t xml:space="preserve">, need to be recorded centrally on the </w:t>
      </w:r>
      <w:hyperlink r:id="rId21" w:history="1">
        <w:r w:rsidRPr="007029DA">
          <w:rPr>
            <w:rStyle w:val="Hyperlink"/>
            <w:rFonts w:cstheme="minorHAnsi"/>
          </w:rPr>
          <w:t>Intranet Safeguarding Portal</w:t>
        </w:r>
      </w:hyperlink>
      <w:r w:rsidRPr="007029DA">
        <w:rPr>
          <w:rFonts w:cstheme="minorHAnsi"/>
        </w:rPr>
        <w:t xml:space="preserve"> and will be reviewed by the </w:t>
      </w:r>
      <w:r>
        <w:rPr>
          <w:rFonts w:cstheme="minorHAnsi"/>
        </w:rPr>
        <w:t>Designated Safeguarding Officer (DSO).</w:t>
      </w:r>
      <w:r w:rsidRPr="007029DA">
        <w:rPr>
          <w:rFonts w:cstheme="minorHAnsi"/>
        </w:rPr>
        <w:t xml:space="preserve"> </w:t>
      </w:r>
    </w:p>
    <w:p w14:paraId="7583A1FC" w14:textId="77777777" w:rsidR="00B37753" w:rsidRPr="007029DA" w:rsidRDefault="00B37753" w:rsidP="00B37753">
      <w:pPr>
        <w:pStyle w:val="ListParagraph"/>
        <w:spacing w:after="0" w:line="240" w:lineRule="auto"/>
        <w:ind w:left="709"/>
        <w:jc w:val="both"/>
        <w:rPr>
          <w:rFonts w:cstheme="minorHAnsi"/>
          <w:caps/>
        </w:rPr>
      </w:pPr>
    </w:p>
    <w:p w14:paraId="55EA32D0" w14:textId="77777777" w:rsidR="00B37753" w:rsidRPr="00D82284" w:rsidRDefault="00B37753" w:rsidP="00B37753">
      <w:pPr>
        <w:pStyle w:val="ListParagraph"/>
        <w:numPr>
          <w:ilvl w:val="1"/>
          <w:numId w:val="32"/>
        </w:numPr>
        <w:spacing w:after="0" w:line="240" w:lineRule="auto"/>
        <w:jc w:val="both"/>
        <w:rPr>
          <w:rFonts w:cstheme="minorHAnsi"/>
          <w:caps/>
        </w:rPr>
      </w:pPr>
      <w:r w:rsidRPr="007029DA">
        <w:rPr>
          <w:rFonts w:cstheme="minorHAnsi"/>
        </w:rPr>
        <w:t xml:space="preserve">This policy will be reviewed in line with any changes in legislation, Government guidance and the periodical reviews of the Kent and Medway Safeguarding Policy, Protocols and Guidance. </w:t>
      </w:r>
    </w:p>
    <w:p w14:paraId="14AC2F8E" w14:textId="77777777" w:rsidR="00B37753" w:rsidRDefault="00B37753" w:rsidP="00B37753">
      <w:pPr>
        <w:spacing w:after="0" w:line="240" w:lineRule="auto"/>
        <w:jc w:val="both"/>
        <w:rPr>
          <w:rFonts w:cstheme="minorHAnsi"/>
          <w:caps/>
        </w:rPr>
      </w:pPr>
    </w:p>
    <w:p w14:paraId="2CA913D5" w14:textId="77777777" w:rsidR="00B37753" w:rsidRPr="009B5F70" w:rsidRDefault="00B37753" w:rsidP="00B37753">
      <w:pPr>
        <w:pStyle w:val="ListParagraph"/>
        <w:numPr>
          <w:ilvl w:val="0"/>
          <w:numId w:val="3"/>
        </w:numPr>
        <w:spacing w:before="120" w:after="120" w:line="240" w:lineRule="auto"/>
        <w:ind w:left="1134" w:hanging="1134"/>
        <w:jc w:val="both"/>
        <w:outlineLvl w:val="0"/>
        <w:rPr>
          <w:rFonts w:cstheme="minorHAnsi"/>
          <w:b/>
          <w:bCs/>
          <w:caps/>
          <w:sz w:val="28"/>
          <w:szCs w:val="28"/>
        </w:rPr>
      </w:pPr>
      <w:bookmarkStart w:id="6" w:name="_Toc67501693"/>
      <w:r w:rsidRPr="009B5F70">
        <w:rPr>
          <w:rFonts w:cstheme="minorHAnsi"/>
          <w:b/>
          <w:bCs/>
          <w:caps/>
          <w:sz w:val="28"/>
          <w:szCs w:val="28"/>
        </w:rPr>
        <w:t>Safeguarding children &amp; young people OVERVIEW</w:t>
      </w:r>
      <w:bookmarkEnd w:id="6"/>
    </w:p>
    <w:p w14:paraId="6D6AA386" w14:textId="77777777" w:rsidR="00B37753" w:rsidRPr="007029DA" w:rsidRDefault="00B37753" w:rsidP="00B37753">
      <w:pPr>
        <w:pStyle w:val="ListParagraph"/>
        <w:spacing w:before="120" w:after="120" w:line="240" w:lineRule="auto"/>
        <w:ind w:left="1134"/>
        <w:jc w:val="both"/>
        <w:outlineLvl w:val="0"/>
        <w:rPr>
          <w:rFonts w:cstheme="minorHAnsi"/>
          <w:caps/>
        </w:rPr>
      </w:pPr>
    </w:p>
    <w:p w14:paraId="2F104105" w14:textId="77777777" w:rsidR="00B37753" w:rsidRPr="00140B0B" w:rsidRDefault="00B37753" w:rsidP="00B37753">
      <w:pPr>
        <w:pStyle w:val="ListParagraph"/>
        <w:numPr>
          <w:ilvl w:val="1"/>
          <w:numId w:val="3"/>
        </w:numPr>
        <w:spacing w:line="240" w:lineRule="auto"/>
        <w:ind w:left="709" w:hanging="709"/>
        <w:jc w:val="both"/>
        <w:rPr>
          <w:rFonts w:cstheme="minorHAnsi"/>
          <w:caps/>
        </w:rPr>
      </w:pPr>
      <w:r w:rsidRPr="007029DA">
        <w:rPr>
          <w:rFonts w:cstheme="minorHAnsi"/>
          <w:b/>
        </w:rPr>
        <w:t>The Children Act 1989</w:t>
      </w:r>
      <w:r w:rsidRPr="007029DA">
        <w:rPr>
          <w:rFonts w:cstheme="minorHAnsi"/>
        </w:rPr>
        <w:t xml:space="preserve"> (as amended) states that every child has a right to protection from abuse, neglect and exploitation. Statutory guidance on making arrangements to safeguard and promote the </w:t>
      </w:r>
      <w:r w:rsidRPr="00140B0B">
        <w:rPr>
          <w:rFonts w:cstheme="minorHAnsi"/>
        </w:rPr>
        <w:t xml:space="preserve">welfare of children under the </w:t>
      </w:r>
      <w:r w:rsidRPr="00140B0B">
        <w:rPr>
          <w:rFonts w:cstheme="minorHAnsi"/>
          <w:b/>
        </w:rPr>
        <w:t xml:space="preserve">Children Act 2004 </w:t>
      </w:r>
      <w:r w:rsidRPr="00140B0B">
        <w:rPr>
          <w:rFonts w:cstheme="minorHAnsi"/>
        </w:rPr>
        <w:t xml:space="preserve">came into force on 1 October 2005. </w:t>
      </w:r>
    </w:p>
    <w:p w14:paraId="1D9B21AE" w14:textId="77777777" w:rsidR="00B37753" w:rsidRPr="00140B0B" w:rsidRDefault="00B37753" w:rsidP="00B37753">
      <w:pPr>
        <w:pStyle w:val="ListParagraph"/>
        <w:spacing w:line="240" w:lineRule="auto"/>
        <w:jc w:val="both"/>
        <w:rPr>
          <w:rFonts w:cstheme="minorHAnsi"/>
          <w:caps/>
        </w:rPr>
      </w:pPr>
    </w:p>
    <w:p w14:paraId="6367C0EA" w14:textId="77777777" w:rsidR="00B37753" w:rsidRPr="00140B0B" w:rsidRDefault="00B37753" w:rsidP="00B37753">
      <w:pPr>
        <w:pStyle w:val="ListParagraph"/>
        <w:numPr>
          <w:ilvl w:val="1"/>
          <w:numId w:val="3"/>
        </w:numPr>
        <w:spacing w:line="240" w:lineRule="auto"/>
        <w:ind w:left="709" w:hanging="709"/>
        <w:jc w:val="both"/>
        <w:rPr>
          <w:rFonts w:cstheme="minorHAnsi"/>
          <w:caps/>
        </w:rPr>
      </w:pPr>
      <w:r w:rsidRPr="00140B0B">
        <w:rPr>
          <w:rFonts w:cstheme="minorHAnsi"/>
        </w:rPr>
        <w:t xml:space="preserve">Maidstone Borough Council’s duties under the Act are: </w:t>
      </w:r>
    </w:p>
    <w:p w14:paraId="1E60AD66" w14:textId="77777777" w:rsidR="00B37753" w:rsidRPr="00140B0B" w:rsidRDefault="00B37753" w:rsidP="00B37753">
      <w:pPr>
        <w:pStyle w:val="ListParagraph"/>
        <w:spacing w:line="240" w:lineRule="auto"/>
        <w:jc w:val="both"/>
        <w:rPr>
          <w:rFonts w:cstheme="minorHAnsi"/>
          <w:b/>
        </w:rPr>
      </w:pPr>
    </w:p>
    <w:p w14:paraId="7DE8D41A" w14:textId="77777777" w:rsidR="00B37753" w:rsidRPr="00140B0B" w:rsidRDefault="00B37753" w:rsidP="00B37753">
      <w:pPr>
        <w:pStyle w:val="ListParagraph"/>
        <w:numPr>
          <w:ilvl w:val="2"/>
          <w:numId w:val="3"/>
        </w:numPr>
        <w:spacing w:line="240" w:lineRule="auto"/>
        <w:ind w:left="851" w:hanging="851"/>
        <w:jc w:val="both"/>
        <w:rPr>
          <w:rFonts w:cstheme="minorHAnsi"/>
          <w:caps/>
        </w:rPr>
      </w:pPr>
      <w:r w:rsidRPr="00140B0B">
        <w:rPr>
          <w:rFonts w:cstheme="minorHAnsi"/>
          <w:b/>
        </w:rPr>
        <w:t xml:space="preserve">To co-operate to improve children’s wellbeing: Section 10 of the Act requires </w:t>
      </w:r>
      <w:r>
        <w:t>a</w:t>
      </w:r>
      <w:r w:rsidRPr="00140B0B">
        <w:t>s a relevant partner we will cooperate, so far as our statutory duties permit, to improving the child’s wellbeing, as envisaged by Section 10 of the Act</w:t>
      </w:r>
      <w:r w:rsidRPr="00140B0B">
        <w:rPr>
          <w:rFonts w:cstheme="minorHAnsi"/>
          <w:b/>
        </w:rPr>
        <w:t xml:space="preserve"> </w:t>
      </w:r>
    </w:p>
    <w:p w14:paraId="681DF688" w14:textId="77777777" w:rsidR="00B37753" w:rsidRPr="00140B0B" w:rsidRDefault="00B37753" w:rsidP="00B37753">
      <w:pPr>
        <w:pStyle w:val="ListParagraph"/>
        <w:spacing w:line="240" w:lineRule="auto"/>
        <w:jc w:val="both"/>
        <w:rPr>
          <w:rFonts w:cstheme="minorHAnsi"/>
          <w:caps/>
        </w:rPr>
      </w:pPr>
    </w:p>
    <w:p w14:paraId="6087C0CE" w14:textId="77777777" w:rsidR="00B37753" w:rsidRPr="007029DA" w:rsidRDefault="00B37753" w:rsidP="00B37753">
      <w:pPr>
        <w:pStyle w:val="ListParagraph"/>
        <w:numPr>
          <w:ilvl w:val="2"/>
          <w:numId w:val="3"/>
        </w:numPr>
        <w:spacing w:line="240" w:lineRule="auto"/>
        <w:ind w:left="851" w:hanging="851"/>
        <w:jc w:val="both"/>
        <w:rPr>
          <w:rFonts w:cstheme="minorHAnsi"/>
          <w:caps/>
        </w:rPr>
      </w:pPr>
      <w:r w:rsidRPr="00140B0B">
        <w:rPr>
          <w:rFonts w:cstheme="minorHAnsi"/>
          <w:b/>
        </w:rPr>
        <w:t>To safeguard and promote the welfare of children:</w:t>
      </w:r>
      <w:r w:rsidRPr="00140B0B">
        <w:rPr>
          <w:rFonts w:cstheme="minorHAnsi"/>
        </w:rPr>
        <w:t xml:space="preserve"> Section 11 requires a range of organisations (including district councils) to make arrangements for ensuring that their functions, and services provided on their behalf, are discharged with regard to the need to safeguard and promote the</w:t>
      </w:r>
      <w:r w:rsidRPr="007029DA">
        <w:rPr>
          <w:rFonts w:cstheme="minorHAnsi"/>
        </w:rPr>
        <w:t xml:space="preserve"> welfare of children.</w:t>
      </w:r>
    </w:p>
    <w:p w14:paraId="52FC9346" w14:textId="77777777" w:rsidR="00B37753" w:rsidRPr="007029DA" w:rsidRDefault="00B37753" w:rsidP="00B37753">
      <w:pPr>
        <w:pStyle w:val="ListParagraph"/>
        <w:spacing w:line="240" w:lineRule="auto"/>
        <w:jc w:val="both"/>
        <w:rPr>
          <w:rFonts w:cstheme="minorHAnsi"/>
          <w:caps/>
        </w:rPr>
      </w:pPr>
    </w:p>
    <w:p w14:paraId="3EAAC89C" w14:textId="77777777" w:rsidR="00B37753" w:rsidRPr="007029DA" w:rsidRDefault="00B37753" w:rsidP="00B37753">
      <w:pPr>
        <w:pStyle w:val="ListParagraph"/>
        <w:numPr>
          <w:ilvl w:val="1"/>
          <w:numId w:val="3"/>
        </w:numPr>
        <w:spacing w:line="240" w:lineRule="auto"/>
        <w:ind w:left="709" w:hanging="709"/>
        <w:jc w:val="both"/>
        <w:rPr>
          <w:rFonts w:cstheme="minorHAnsi"/>
          <w:caps/>
        </w:rPr>
      </w:pPr>
      <w:r w:rsidRPr="007029DA">
        <w:rPr>
          <w:rFonts w:cstheme="minorHAnsi"/>
        </w:rPr>
        <w:t xml:space="preserve">Expectations on Maidstone Borough Council include: </w:t>
      </w:r>
    </w:p>
    <w:p w14:paraId="38DEDCE4" w14:textId="77777777" w:rsidR="00B37753" w:rsidRPr="007029DA" w:rsidRDefault="00B37753" w:rsidP="00B37753">
      <w:pPr>
        <w:pStyle w:val="ListParagraph"/>
        <w:spacing w:line="240" w:lineRule="auto"/>
        <w:ind w:left="709"/>
        <w:jc w:val="both"/>
        <w:rPr>
          <w:rFonts w:cstheme="minorHAnsi"/>
          <w:caps/>
        </w:rPr>
      </w:pPr>
    </w:p>
    <w:p w14:paraId="58CCF6F6" w14:textId="77777777" w:rsidR="00B37753" w:rsidRPr="007029DA" w:rsidRDefault="00B37753" w:rsidP="00B37753">
      <w:pPr>
        <w:pStyle w:val="ListParagraph"/>
        <w:numPr>
          <w:ilvl w:val="0"/>
          <w:numId w:val="1"/>
        </w:numPr>
        <w:spacing w:after="0" w:line="240" w:lineRule="auto"/>
        <w:ind w:left="1134" w:hanging="283"/>
        <w:jc w:val="both"/>
        <w:rPr>
          <w:rFonts w:cstheme="minorHAnsi"/>
        </w:rPr>
      </w:pPr>
      <w:r w:rsidRPr="007029DA">
        <w:rPr>
          <w:rFonts w:cstheme="minorHAnsi"/>
        </w:rPr>
        <w:t xml:space="preserve">The </w:t>
      </w:r>
      <w:r w:rsidRPr="007029DA">
        <w:rPr>
          <w:rFonts w:cstheme="minorHAnsi"/>
          <w:b/>
        </w:rPr>
        <w:t>commitment of the Corporate Leadership Team</w:t>
      </w:r>
      <w:r w:rsidRPr="007029DA">
        <w:rPr>
          <w:rFonts w:cstheme="minorHAnsi"/>
        </w:rPr>
        <w:t xml:space="preserve"> (CLT) to the importance of safeguarding and the promotion of wellbeing and clear accountability for work on safeguarding and promoting wellbeing.</w:t>
      </w:r>
    </w:p>
    <w:p w14:paraId="4A2B16EE" w14:textId="77777777" w:rsidR="00B37753" w:rsidRPr="007029DA" w:rsidRDefault="00B37753" w:rsidP="00B37753">
      <w:pPr>
        <w:pStyle w:val="ListParagraph"/>
        <w:numPr>
          <w:ilvl w:val="0"/>
          <w:numId w:val="1"/>
        </w:numPr>
        <w:spacing w:after="0" w:line="240" w:lineRule="auto"/>
        <w:ind w:left="1134" w:hanging="283"/>
        <w:jc w:val="both"/>
        <w:rPr>
          <w:rFonts w:cstheme="minorHAnsi"/>
        </w:rPr>
      </w:pPr>
      <w:r w:rsidRPr="007029DA">
        <w:rPr>
          <w:rFonts w:cstheme="minorHAnsi"/>
        </w:rPr>
        <w:t xml:space="preserve">A </w:t>
      </w:r>
      <w:r w:rsidRPr="007029DA">
        <w:rPr>
          <w:rFonts w:cstheme="minorHAnsi"/>
          <w:b/>
        </w:rPr>
        <w:t>clear statement of responsibility</w:t>
      </w:r>
      <w:r w:rsidRPr="007029DA">
        <w:rPr>
          <w:rFonts w:cstheme="minorHAnsi"/>
        </w:rPr>
        <w:t xml:space="preserve"> to employees and elected Members (contained in this policy),</w:t>
      </w:r>
    </w:p>
    <w:p w14:paraId="721B80F3" w14:textId="77777777" w:rsidR="00B37753" w:rsidRPr="007029DA" w:rsidRDefault="00B37753" w:rsidP="00B37753">
      <w:pPr>
        <w:pStyle w:val="ListParagraph"/>
        <w:numPr>
          <w:ilvl w:val="0"/>
          <w:numId w:val="1"/>
        </w:numPr>
        <w:spacing w:after="0" w:line="240" w:lineRule="auto"/>
        <w:ind w:left="1134" w:hanging="283"/>
        <w:jc w:val="both"/>
        <w:rPr>
          <w:rFonts w:cstheme="minorHAnsi"/>
        </w:rPr>
      </w:pPr>
      <w:r w:rsidRPr="007029DA">
        <w:rPr>
          <w:rFonts w:cstheme="minorHAnsi"/>
        </w:rPr>
        <w:t>Take the</w:t>
      </w:r>
      <w:r w:rsidRPr="007029DA">
        <w:rPr>
          <w:rFonts w:cstheme="minorHAnsi"/>
          <w:b/>
        </w:rPr>
        <w:t xml:space="preserve"> voice of children and young people </w:t>
      </w:r>
      <w:r w:rsidRPr="007029DA">
        <w:rPr>
          <w:rFonts w:cstheme="minorHAnsi"/>
        </w:rPr>
        <w:t>into account to help shape services.</w:t>
      </w:r>
    </w:p>
    <w:p w14:paraId="242ED7F9" w14:textId="77777777" w:rsidR="00B37753" w:rsidRPr="007029DA" w:rsidRDefault="00B37753" w:rsidP="00B37753">
      <w:pPr>
        <w:pStyle w:val="ListParagraph"/>
        <w:numPr>
          <w:ilvl w:val="0"/>
          <w:numId w:val="1"/>
        </w:numPr>
        <w:spacing w:after="0" w:line="240" w:lineRule="auto"/>
        <w:ind w:left="1134" w:hanging="283"/>
        <w:jc w:val="both"/>
        <w:rPr>
          <w:rFonts w:cstheme="minorHAnsi"/>
        </w:rPr>
      </w:pPr>
      <w:r w:rsidRPr="007029DA">
        <w:rPr>
          <w:rFonts w:cstheme="minorHAnsi"/>
          <w:b/>
        </w:rPr>
        <w:t>Safe recruitment</w:t>
      </w:r>
      <w:r w:rsidRPr="007029DA">
        <w:rPr>
          <w:rFonts w:cstheme="minorHAnsi"/>
        </w:rPr>
        <w:t xml:space="preserve"> procedures for those who work with or come into contact with children and young people and vulnerable adults.</w:t>
      </w:r>
    </w:p>
    <w:p w14:paraId="3420424D" w14:textId="77777777" w:rsidR="00B37753" w:rsidRPr="007029DA" w:rsidRDefault="00B37753" w:rsidP="00B37753">
      <w:pPr>
        <w:pStyle w:val="ListParagraph"/>
        <w:numPr>
          <w:ilvl w:val="0"/>
          <w:numId w:val="1"/>
        </w:numPr>
        <w:spacing w:after="0" w:line="240" w:lineRule="auto"/>
        <w:ind w:left="1134" w:hanging="283"/>
        <w:jc w:val="both"/>
        <w:rPr>
          <w:rFonts w:cstheme="minorHAnsi"/>
        </w:rPr>
      </w:pPr>
      <w:r w:rsidRPr="007029DA">
        <w:rPr>
          <w:rFonts w:cstheme="minorHAnsi"/>
        </w:rPr>
        <w:t>Provide</w:t>
      </w:r>
      <w:r w:rsidRPr="007029DA">
        <w:rPr>
          <w:rFonts w:cstheme="minorHAnsi"/>
          <w:b/>
        </w:rPr>
        <w:t xml:space="preserve"> appropriate training</w:t>
      </w:r>
      <w:r w:rsidRPr="007029DA">
        <w:rPr>
          <w:rFonts w:cstheme="minorHAnsi"/>
        </w:rPr>
        <w:t>, learning and development for employees.</w:t>
      </w:r>
    </w:p>
    <w:p w14:paraId="549C4B74" w14:textId="77777777" w:rsidR="00B37753" w:rsidRPr="007029DA" w:rsidRDefault="00B37753" w:rsidP="00B37753">
      <w:pPr>
        <w:pStyle w:val="ListParagraph"/>
        <w:numPr>
          <w:ilvl w:val="0"/>
          <w:numId w:val="1"/>
        </w:numPr>
        <w:spacing w:after="0" w:line="240" w:lineRule="auto"/>
        <w:ind w:left="1134" w:hanging="283"/>
        <w:jc w:val="both"/>
        <w:rPr>
          <w:rFonts w:cstheme="minorHAnsi"/>
        </w:rPr>
      </w:pPr>
      <w:r w:rsidRPr="007029DA">
        <w:rPr>
          <w:rFonts w:cstheme="minorHAnsi"/>
        </w:rPr>
        <w:t>Ensure</w:t>
      </w:r>
      <w:r w:rsidRPr="007029DA">
        <w:rPr>
          <w:rFonts w:cstheme="minorHAnsi"/>
          <w:b/>
        </w:rPr>
        <w:t xml:space="preserve"> effective working relationships</w:t>
      </w:r>
      <w:r w:rsidRPr="007029DA">
        <w:rPr>
          <w:rFonts w:cstheme="minorHAnsi"/>
        </w:rPr>
        <w:t xml:space="preserve"> are in place, both within the authority and with other agencies to safeguard and promote wellbeing, and to share information effectively and appropriately.</w:t>
      </w:r>
    </w:p>
    <w:p w14:paraId="0B0785EC" w14:textId="77777777" w:rsidR="00B37753" w:rsidRPr="007029DA" w:rsidRDefault="00B37753" w:rsidP="00B37753">
      <w:pPr>
        <w:pStyle w:val="ListParagraph"/>
        <w:spacing w:after="0" w:line="240" w:lineRule="auto"/>
        <w:jc w:val="both"/>
        <w:rPr>
          <w:rFonts w:cstheme="minorHAnsi"/>
        </w:rPr>
      </w:pPr>
    </w:p>
    <w:p w14:paraId="3AA96DF9" w14:textId="77777777" w:rsidR="00B37753" w:rsidRPr="009B5F70" w:rsidRDefault="00B37753" w:rsidP="00B37753">
      <w:pPr>
        <w:pStyle w:val="ListParagraph"/>
        <w:numPr>
          <w:ilvl w:val="0"/>
          <w:numId w:val="22"/>
        </w:numPr>
        <w:spacing w:line="240" w:lineRule="auto"/>
        <w:ind w:left="1134" w:hanging="1134"/>
        <w:rPr>
          <w:rFonts w:cstheme="minorHAnsi"/>
          <w:b/>
          <w:bCs/>
          <w:caps/>
          <w:sz w:val="28"/>
          <w:szCs w:val="28"/>
        </w:rPr>
      </w:pPr>
      <w:r w:rsidRPr="009B5F70">
        <w:rPr>
          <w:rFonts w:cstheme="minorHAnsi"/>
          <w:b/>
          <w:bCs/>
          <w:caps/>
          <w:sz w:val="28"/>
          <w:szCs w:val="28"/>
        </w:rPr>
        <w:t>Safeguarding adults at risk overview</w:t>
      </w:r>
    </w:p>
    <w:p w14:paraId="10ECCEFD" w14:textId="77777777" w:rsidR="00B37753" w:rsidRPr="007029DA" w:rsidRDefault="00B37753" w:rsidP="00B37753">
      <w:pPr>
        <w:pStyle w:val="ListParagraph"/>
        <w:spacing w:line="240" w:lineRule="auto"/>
        <w:ind w:left="525"/>
        <w:rPr>
          <w:rFonts w:cstheme="minorHAnsi"/>
          <w:caps/>
        </w:rPr>
      </w:pPr>
    </w:p>
    <w:p w14:paraId="67CD781B" w14:textId="77777777" w:rsidR="00B37753" w:rsidRPr="007029DA" w:rsidRDefault="00B37753" w:rsidP="00B37753">
      <w:pPr>
        <w:pStyle w:val="ListParagraph"/>
        <w:numPr>
          <w:ilvl w:val="1"/>
          <w:numId w:val="22"/>
        </w:numPr>
        <w:spacing w:after="0" w:line="240" w:lineRule="auto"/>
        <w:ind w:left="709" w:hanging="709"/>
        <w:jc w:val="both"/>
        <w:rPr>
          <w:rFonts w:cstheme="minorHAnsi"/>
        </w:rPr>
      </w:pPr>
      <w:r w:rsidRPr="007029DA">
        <w:rPr>
          <w:rFonts w:cstheme="minorHAnsi"/>
        </w:rPr>
        <w:t xml:space="preserve">The legal responsibilities for safeguarding adults at risk of abuse or neglect are set out in Part 1 of the Care Act 2014 with Care and Support Statutory Guidance issued in 2014 to support implementation. </w:t>
      </w:r>
    </w:p>
    <w:p w14:paraId="5085867D" w14:textId="77777777" w:rsidR="00B37753" w:rsidRPr="007029DA" w:rsidRDefault="00B37753" w:rsidP="00B37753">
      <w:pPr>
        <w:pStyle w:val="ListParagraph"/>
        <w:spacing w:after="0" w:line="240" w:lineRule="auto"/>
        <w:ind w:left="709" w:hanging="709"/>
        <w:jc w:val="both"/>
        <w:rPr>
          <w:rFonts w:cstheme="minorHAnsi"/>
        </w:rPr>
      </w:pPr>
    </w:p>
    <w:p w14:paraId="2D854BB8" w14:textId="77777777" w:rsidR="00B37753" w:rsidRPr="007029DA" w:rsidRDefault="00B37753" w:rsidP="00B37753">
      <w:pPr>
        <w:pStyle w:val="ListParagraph"/>
        <w:numPr>
          <w:ilvl w:val="1"/>
          <w:numId w:val="22"/>
        </w:numPr>
        <w:spacing w:after="0" w:line="240" w:lineRule="auto"/>
        <w:ind w:left="709" w:hanging="709"/>
        <w:jc w:val="both"/>
        <w:rPr>
          <w:rFonts w:cstheme="minorHAnsi"/>
        </w:rPr>
      </w:pPr>
      <w:r w:rsidRPr="007029DA">
        <w:rPr>
          <w:rFonts w:cstheme="minorHAnsi"/>
        </w:rPr>
        <w:t xml:space="preserve">Kent County Council is the lead agency which provides social care services. Maidstone Borough Council is a key partner and has a duty to co-operate in order to protect adults from abuse or neglect. In exercising their duties Kent County Council must:   </w:t>
      </w:r>
    </w:p>
    <w:p w14:paraId="6DB6914E" w14:textId="77777777" w:rsidR="00B37753" w:rsidRPr="007029DA" w:rsidRDefault="00B37753" w:rsidP="00B37753">
      <w:pPr>
        <w:pStyle w:val="ListParagraph"/>
        <w:spacing w:after="0" w:line="240" w:lineRule="auto"/>
        <w:ind w:left="709"/>
        <w:jc w:val="both"/>
        <w:rPr>
          <w:rFonts w:cstheme="minorHAnsi"/>
        </w:rPr>
      </w:pPr>
    </w:p>
    <w:p w14:paraId="0FF157C6" w14:textId="77777777" w:rsidR="00B37753" w:rsidRPr="007029DA" w:rsidRDefault="00B37753" w:rsidP="00B37753">
      <w:pPr>
        <w:pStyle w:val="ListParagraph"/>
        <w:numPr>
          <w:ilvl w:val="0"/>
          <w:numId w:val="5"/>
        </w:numPr>
        <w:spacing w:after="0" w:line="240" w:lineRule="auto"/>
        <w:ind w:left="1134" w:hanging="283"/>
        <w:jc w:val="both"/>
        <w:rPr>
          <w:rFonts w:cstheme="minorHAnsi"/>
        </w:rPr>
      </w:pPr>
      <w:r w:rsidRPr="007029DA">
        <w:rPr>
          <w:rFonts w:cstheme="minorHAnsi"/>
          <w:b/>
        </w:rPr>
        <w:t>Make Safeguarding Enquiries:</w:t>
      </w:r>
      <w:r w:rsidRPr="007029DA">
        <w:rPr>
          <w:rFonts w:cstheme="minorHAnsi"/>
        </w:rPr>
        <w:t xml:space="preserve"> or request others to make them, if an adult is subject to or at risk of abuse or neglect.</w:t>
      </w:r>
    </w:p>
    <w:p w14:paraId="38C0F2EA" w14:textId="77777777" w:rsidR="00B37753" w:rsidRPr="007029DA" w:rsidRDefault="00B37753" w:rsidP="00B37753">
      <w:pPr>
        <w:pStyle w:val="ListParagraph"/>
        <w:numPr>
          <w:ilvl w:val="0"/>
          <w:numId w:val="5"/>
        </w:numPr>
        <w:spacing w:after="0" w:line="240" w:lineRule="auto"/>
        <w:ind w:left="1134" w:hanging="283"/>
        <w:jc w:val="both"/>
        <w:rPr>
          <w:rFonts w:cstheme="minorHAnsi"/>
        </w:rPr>
      </w:pPr>
      <w:r w:rsidRPr="007029DA">
        <w:rPr>
          <w:rFonts w:cstheme="minorHAnsi"/>
          <w:b/>
        </w:rPr>
        <w:t>Establish a Safeguarding Adults Board:</w:t>
      </w:r>
      <w:r w:rsidRPr="007029DA">
        <w:rPr>
          <w:rFonts w:cstheme="minorHAnsi"/>
        </w:rPr>
        <w:t xml:space="preserve"> which develops, shares and implements a joint safeguarding strategy</w:t>
      </w:r>
    </w:p>
    <w:p w14:paraId="5D33C662" w14:textId="77777777" w:rsidR="00B37753" w:rsidRPr="007029DA" w:rsidRDefault="00B37753" w:rsidP="00B37753">
      <w:pPr>
        <w:pStyle w:val="ListParagraph"/>
        <w:numPr>
          <w:ilvl w:val="0"/>
          <w:numId w:val="5"/>
        </w:numPr>
        <w:spacing w:after="0" w:line="240" w:lineRule="auto"/>
        <w:ind w:left="1134" w:hanging="283"/>
        <w:jc w:val="both"/>
        <w:rPr>
          <w:rFonts w:cstheme="minorHAnsi"/>
        </w:rPr>
      </w:pPr>
      <w:r w:rsidRPr="007029DA">
        <w:rPr>
          <w:rFonts w:cstheme="minorHAnsi"/>
        </w:rPr>
        <w:t>Carry out</w:t>
      </w:r>
      <w:r w:rsidRPr="007029DA">
        <w:rPr>
          <w:rFonts w:cstheme="minorHAnsi"/>
          <w:b/>
        </w:rPr>
        <w:t xml:space="preserve"> Safeguarding Adult Reviews (SARs):</w:t>
      </w:r>
      <w:r w:rsidRPr="007029DA">
        <w:rPr>
          <w:rFonts w:cstheme="minorHAnsi"/>
        </w:rPr>
        <w:t xml:space="preserve"> when an adult dies as a result of abuse or neglect, whether known or suspected, and there is concern that partner agencies could have worked more effectively to protect the adult. Or if an adult has not died, it is known or suspected that the adult has experienced serious abuse or neglect.</w:t>
      </w:r>
    </w:p>
    <w:p w14:paraId="264E9377" w14:textId="77777777" w:rsidR="00B37753" w:rsidRPr="007029DA" w:rsidRDefault="00B37753" w:rsidP="00B37753">
      <w:pPr>
        <w:pStyle w:val="ListParagraph"/>
        <w:numPr>
          <w:ilvl w:val="0"/>
          <w:numId w:val="5"/>
        </w:numPr>
        <w:spacing w:after="0" w:line="240" w:lineRule="auto"/>
        <w:ind w:left="1134" w:hanging="283"/>
        <w:jc w:val="both"/>
        <w:rPr>
          <w:rFonts w:cstheme="minorHAnsi"/>
        </w:rPr>
      </w:pPr>
      <w:r w:rsidRPr="007029DA">
        <w:rPr>
          <w:rFonts w:cstheme="minorHAnsi"/>
          <w:b/>
        </w:rPr>
        <w:t>Arrange an independent advocate:</w:t>
      </w:r>
      <w:r w:rsidRPr="007029DA">
        <w:rPr>
          <w:rFonts w:cstheme="minorHAnsi"/>
        </w:rPr>
        <w:t xml:space="preserve"> to represent and support an adult who is subject to a Safeguarding Enquiry or Adult Review</w:t>
      </w:r>
    </w:p>
    <w:p w14:paraId="2F7C0B5B" w14:textId="77777777" w:rsidR="00B37753" w:rsidRPr="007029DA" w:rsidRDefault="00B37753" w:rsidP="00B37753">
      <w:pPr>
        <w:pStyle w:val="ListParagraph"/>
        <w:numPr>
          <w:ilvl w:val="0"/>
          <w:numId w:val="5"/>
        </w:numPr>
        <w:spacing w:after="0" w:line="240" w:lineRule="auto"/>
        <w:ind w:left="1134" w:hanging="283"/>
        <w:jc w:val="both"/>
        <w:rPr>
          <w:rFonts w:cstheme="minorHAnsi"/>
        </w:rPr>
      </w:pPr>
      <w:r w:rsidRPr="007029DA">
        <w:rPr>
          <w:rFonts w:cstheme="minorHAnsi"/>
          <w:b/>
        </w:rPr>
        <w:t>Co-operate with its relevant partners:</w:t>
      </w:r>
      <w:r w:rsidRPr="007029DA">
        <w:rPr>
          <w:rFonts w:cstheme="minorHAnsi"/>
        </w:rPr>
        <w:t xml:space="preserve"> in order to protect adults experiencing or at risk of abuse or neglect.</w:t>
      </w:r>
    </w:p>
    <w:p w14:paraId="44CC74B4" w14:textId="77777777" w:rsidR="00B37753" w:rsidRPr="007029DA" w:rsidRDefault="00B37753" w:rsidP="00B37753">
      <w:pPr>
        <w:spacing w:after="0" w:line="240" w:lineRule="auto"/>
        <w:contextualSpacing/>
        <w:jc w:val="both"/>
        <w:rPr>
          <w:rFonts w:cstheme="minorHAnsi"/>
        </w:rPr>
      </w:pPr>
    </w:p>
    <w:p w14:paraId="72A604A4" w14:textId="77777777" w:rsidR="00B37753" w:rsidRPr="007029DA" w:rsidRDefault="00B37753" w:rsidP="00B37753">
      <w:pPr>
        <w:pStyle w:val="ListParagraph"/>
        <w:numPr>
          <w:ilvl w:val="1"/>
          <w:numId w:val="22"/>
        </w:numPr>
        <w:spacing w:after="0" w:line="240" w:lineRule="auto"/>
        <w:jc w:val="both"/>
        <w:rPr>
          <w:rFonts w:cstheme="minorHAnsi"/>
        </w:rPr>
      </w:pPr>
      <w:r w:rsidRPr="007029DA">
        <w:rPr>
          <w:rFonts w:cstheme="minorHAnsi"/>
        </w:rPr>
        <w:t>All sectors, including district councils are expected to apply the following six key principles in their adult safeguarding role:</w:t>
      </w:r>
    </w:p>
    <w:p w14:paraId="660CECF4" w14:textId="77777777" w:rsidR="00B37753" w:rsidRPr="007029DA" w:rsidRDefault="00B37753" w:rsidP="00B37753">
      <w:pPr>
        <w:pStyle w:val="ListParagraph"/>
        <w:spacing w:after="0" w:line="240" w:lineRule="auto"/>
        <w:jc w:val="both"/>
        <w:rPr>
          <w:rFonts w:cstheme="minorHAnsi"/>
        </w:rPr>
      </w:pPr>
    </w:p>
    <w:p w14:paraId="18EB43B4" w14:textId="77777777" w:rsidR="00B37753" w:rsidRPr="007029DA" w:rsidRDefault="00B37753" w:rsidP="00B37753">
      <w:pPr>
        <w:pStyle w:val="ListParagraph"/>
        <w:numPr>
          <w:ilvl w:val="0"/>
          <w:numId w:val="7"/>
        </w:numPr>
        <w:spacing w:after="0" w:line="240" w:lineRule="auto"/>
        <w:ind w:left="1134" w:hanging="283"/>
        <w:jc w:val="both"/>
        <w:rPr>
          <w:rFonts w:cstheme="minorHAnsi"/>
        </w:rPr>
      </w:pPr>
      <w:r w:rsidRPr="007029DA">
        <w:rPr>
          <w:rFonts w:cstheme="minorHAnsi"/>
          <w:b/>
        </w:rPr>
        <w:t>Empowerment:</w:t>
      </w:r>
      <w:r w:rsidRPr="007029DA">
        <w:rPr>
          <w:rFonts w:cstheme="minorHAnsi"/>
        </w:rPr>
        <w:t xml:space="preserve"> people being supported and encouraged to make their own decisions and be able to give informed consent.</w:t>
      </w:r>
    </w:p>
    <w:p w14:paraId="14911BEC" w14:textId="77777777" w:rsidR="00B37753" w:rsidRPr="007029DA" w:rsidRDefault="00B37753" w:rsidP="00B37753">
      <w:pPr>
        <w:pStyle w:val="ListParagraph"/>
        <w:numPr>
          <w:ilvl w:val="0"/>
          <w:numId w:val="7"/>
        </w:numPr>
        <w:spacing w:after="0" w:line="240" w:lineRule="auto"/>
        <w:ind w:left="1134" w:hanging="283"/>
        <w:jc w:val="both"/>
        <w:rPr>
          <w:rFonts w:cstheme="minorHAnsi"/>
        </w:rPr>
      </w:pPr>
      <w:r w:rsidRPr="007029DA">
        <w:rPr>
          <w:rFonts w:cstheme="minorHAnsi"/>
          <w:b/>
        </w:rPr>
        <w:t>Prevention:</w:t>
      </w:r>
      <w:r w:rsidRPr="007029DA">
        <w:rPr>
          <w:rFonts w:cstheme="minorHAnsi"/>
        </w:rPr>
        <w:t xml:space="preserve"> it is better and more cost effective to take action before harm occurs.</w:t>
      </w:r>
    </w:p>
    <w:p w14:paraId="1DE8E3CF" w14:textId="77777777" w:rsidR="00B37753" w:rsidRPr="007029DA" w:rsidRDefault="00B37753" w:rsidP="00B37753">
      <w:pPr>
        <w:pStyle w:val="ListParagraph"/>
        <w:numPr>
          <w:ilvl w:val="0"/>
          <w:numId w:val="7"/>
        </w:numPr>
        <w:spacing w:after="0" w:line="240" w:lineRule="auto"/>
        <w:ind w:left="1134" w:hanging="283"/>
        <w:jc w:val="both"/>
        <w:rPr>
          <w:rFonts w:cstheme="minorHAnsi"/>
        </w:rPr>
      </w:pPr>
      <w:r w:rsidRPr="007029DA">
        <w:rPr>
          <w:rFonts w:cstheme="minorHAnsi"/>
          <w:b/>
        </w:rPr>
        <w:t>Proportionality:</w:t>
      </w:r>
      <w:r w:rsidRPr="007029DA">
        <w:rPr>
          <w:rFonts w:cstheme="minorHAnsi"/>
        </w:rPr>
        <w:t xml:space="preserve"> provide the least intrusive response appropriate to the risk presented.</w:t>
      </w:r>
    </w:p>
    <w:p w14:paraId="0A784316" w14:textId="77777777" w:rsidR="00B37753" w:rsidRPr="007029DA" w:rsidRDefault="00B37753" w:rsidP="00B37753">
      <w:pPr>
        <w:pStyle w:val="ListParagraph"/>
        <w:numPr>
          <w:ilvl w:val="0"/>
          <w:numId w:val="7"/>
        </w:numPr>
        <w:spacing w:after="0" w:line="240" w:lineRule="auto"/>
        <w:ind w:left="1134" w:hanging="283"/>
        <w:jc w:val="both"/>
        <w:rPr>
          <w:rFonts w:cstheme="minorHAnsi"/>
        </w:rPr>
      </w:pPr>
      <w:r w:rsidRPr="007029DA">
        <w:rPr>
          <w:rFonts w:cstheme="minorHAnsi"/>
          <w:b/>
        </w:rPr>
        <w:t>Protection:</w:t>
      </w:r>
      <w:r w:rsidRPr="007029DA">
        <w:rPr>
          <w:rFonts w:cstheme="minorHAnsi"/>
        </w:rPr>
        <w:t xml:space="preserve"> support and representation for those in greatest need</w:t>
      </w:r>
    </w:p>
    <w:p w14:paraId="42B25006" w14:textId="77777777" w:rsidR="00B37753" w:rsidRPr="007029DA" w:rsidRDefault="00B37753" w:rsidP="00B37753">
      <w:pPr>
        <w:pStyle w:val="ListParagraph"/>
        <w:numPr>
          <w:ilvl w:val="0"/>
          <w:numId w:val="7"/>
        </w:numPr>
        <w:spacing w:after="0" w:line="240" w:lineRule="auto"/>
        <w:ind w:left="1134" w:hanging="283"/>
        <w:jc w:val="both"/>
        <w:rPr>
          <w:rFonts w:cstheme="minorHAnsi"/>
        </w:rPr>
      </w:pPr>
      <w:r w:rsidRPr="007029DA">
        <w:rPr>
          <w:rFonts w:cstheme="minorHAnsi"/>
          <w:b/>
        </w:rPr>
        <w:t>Partnership:</w:t>
      </w:r>
      <w:r w:rsidRPr="007029DA">
        <w:rPr>
          <w:rFonts w:cstheme="minorHAnsi"/>
        </w:rPr>
        <w:t xml:space="preserve"> local solutions through services working with their communities. Communities have a part to play in preventing, detecting and reporting neglect and abuse</w:t>
      </w:r>
    </w:p>
    <w:p w14:paraId="4DB4D663" w14:textId="77777777" w:rsidR="00B37753" w:rsidRPr="007029DA" w:rsidRDefault="00B37753" w:rsidP="00B37753">
      <w:pPr>
        <w:pStyle w:val="ListParagraph"/>
        <w:numPr>
          <w:ilvl w:val="0"/>
          <w:numId w:val="7"/>
        </w:numPr>
        <w:spacing w:after="0" w:line="240" w:lineRule="auto"/>
        <w:ind w:left="1134" w:hanging="283"/>
        <w:jc w:val="both"/>
        <w:rPr>
          <w:rFonts w:cstheme="minorHAnsi"/>
        </w:rPr>
      </w:pPr>
      <w:r w:rsidRPr="007029DA">
        <w:rPr>
          <w:rFonts w:cstheme="minorHAnsi"/>
          <w:b/>
        </w:rPr>
        <w:t>Accountability:</w:t>
      </w:r>
      <w:r w:rsidRPr="007029DA">
        <w:rPr>
          <w:rFonts w:cstheme="minorHAnsi"/>
        </w:rPr>
        <w:t xml:space="preserve"> accountability and transparency in delivering safeguarding</w:t>
      </w:r>
    </w:p>
    <w:p w14:paraId="2D91767F" w14:textId="77777777" w:rsidR="00B37753" w:rsidRPr="007029DA" w:rsidRDefault="00B37753" w:rsidP="00B37753">
      <w:pPr>
        <w:spacing w:after="0" w:line="240" w:lineRule="auto"/>
        <w:contextualSpacing/>
        <w:jc w:val="both"/>
        <w:rPr>
          <w:rFonts w:cstheme="minorHAnsi"/>
        </w:rPr>
      </w:pPr>
    </w:p>
    <w:p w14:paraId="407BBA82" w14:textId="77777777" w:rsidR="00B37753" w:rsidRPr="007029DA" w:rsidRDefault="00B37753" w:rsidP="00B37753">
      <w:pPr>
        <w:pStyle w:val="ListParagraph"/>
        <w:numPr>
          <w:ilvl w:val="1"/>
          <w:numId w:val="22"/>
        </w:numPr>
        <w:spacing w:after="0" w:line="240" w:lineRule="auto"/>
        <w:jc w:val="both"/>
        <w:rPr>
          <w:rFonts w:cstheme="minorHAnsi"/>
        </w:rPr>
      </w:pPr>
      <w:r w:rsidRPr="007029DA">
        <w:rPr>
          <w:rFonts w:cstheme="minorHAnsi"/>
        </w:rPr>
        <w:t>Safeguarding activity should be person-led and outcome-focused. It is about engaging the person in a conversation about how best to respond to their safeguarding situation in a way that enhances involvement, choice and control as well as improving quality of life, wellbeing and safety.</w:t>
      </w:r>
    </w:p>
    <w:p w14:paraId="65AED4EE" w14:textId="77777777" w:rsidR="00B37753" w:rsidRPr="007029DA" w:rsidRDefault="00B37753" w:rsidP="00B37753">
      <w:pPr>
        <w:pStyle w:val="ListParagraph"/>
        <w:spacing w:after="0" w:line="240" w:lineRule="auto"/>
        <w:jc w:val="both"/>
        <w:rPr>
          <w:rFonts w:cstheme="minorHAnsi"/>
        </w:rPr>
      </w:pPr>
    </w:p>
    <w:p w14:paraId="7F2BA824" w14:textId="77777777" w:rsidR="00B37753" w:rsidRPr="009B5F70" w:rsidRDefault="00B37753" w:rsidP="00B37753">
      <w:pPr>
        <w:pStyle w:val="Heading1"/>
        <w:numPr>
          <w:ilvl w:val="0"/>
          <w:numId w:val="9"/>
        </w:numPr>
        <w:spacing w:before="120" w:after="120" w:line="240" w:lineRule="auto"/>
        <w:ind w:left="1134" w:hanging="1134"/>
        <w:contextualSpacing/>
        <w:rPr>
          <w:rFonts w:asciiTheme="minorHAnsi" w:hAnsiTheme="minorHAnsi" w:cstheme="minorHAnsi"/>
          <w:bCs w:val="0"/>
          <w:caps/>
          <w:color w:val="auto"/>
        </w:rPr>
      </w:pPr>
      <w:bookmarkStart w:id="7" w:name="_Toc67501694"/>
      <w:r w:rsidRPr="009B5F70">
        <w:rPr>
          <w:rFonts w:asciiTheme="minorHAnsi" w:hAnsiTheme="minorHAnsi" w:cstheme="minorHAnsi"/>
          <w:bCs w:val="0"/>
          <w:caps/>
          <w:color w:val="auto"/>
        </w:rPr>
        <w:lastRenderedPageBreak/>
        <w:t>Roles and Accountability</w:t>
      </w:r>
      <w:bookmarkEnd w:id="7"/>
    </w:p>
    <w:p w14:paraId="48DE6CAE" w14:textId="77777777" w:rsidR="00B37753" w:rsidRPr="007029DA" w:rsidRDefault="00B37753" w:rsidP="00B37753">
      <w:pPr>
        <w:pStyle w:val="ListParagraph"/>
        <w:numPr>
          <w:ilvl w:val="1"/>
          <w:numId w:val="9"/>
        </w:numPr>
        <w:spacing w:line="240" w:lineRule="auto"/>
        <w:ind w:left="709" w:hanging="709"/>
        <w:jc w:val="both"/>
        <w:rPr>
          <w:rFonts w:cstheme="minorHAnsi"/>
        </w:rPr>
      </w:pPr>
      <w:r w:rsidRPr="007029DA">
        <w:rPr>
          <w:rFonts w:cstheme="minorHAnsi"/>
        </w:rPr>
        <w:t>Whilst safeguarding is everyone’s responsibility, there are several key roles that partner agencies and employees within MBC hold.</w:t>
      </w:r>
    </w:p>
    <w:p w14:paraId="17FC35F1" w14:textId="77777777" w:rsidR="00B37753" w:rsidRPr="007029DA" w:rsidRDefault="00B37753" w:rsidP="00B37753">
      <w:pPr>
        <w:pStyle w:val="ListParagraph"/>
        <w:spacing w:line="240" w:lineRule="auto"/>
        <w:ind w:left="709" w:hanging="709"/>
        <w:jc w:val="both"/>
        <w:rPr>
          <w:rFonts w:cstheme="minorHAnsi"/>
        </w:rPr>
      </w:pPr>
    </w:p>
    <w:p w14:paraId="41AE1327"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b/>
        </w:rPr>
        <w:t>Kent County Council (KCC)</w:t>
      </w:r>
      <w:r w:rsidRPr="007029DA">
        <w:rPr>
          <w:rFonts w:cstheme="minorHAnsi"/>
        </w:rPr>
        <w:t xml:space="preserve"> is the lead authority for safeguarding children and adults at risk. The Specialist Children’s Services and Adult Care and Support Service are responsible for making enquiries in to allegations of abuse and neglect, determining whether it has or has not taken place and taking action to protect the child or vulnerable adult.</w:t>
      </w:r>
    </w:p>
    <w:p w14:paraId="4E218646" w14:textId="77777777" w:rsidR="00B37753" w:rsidRPr="007029DA" w:rsidRDefault="00B37753" w:rsidP="00B37753">
      <w:pPr>
        <w:spacing w:after="0" w:line="240" w:lineRule="auto"/>
        <w:jc w:val="both"/>
        <w:rPr>
          <w:rFonts w:cstheme="minorHAnsi"/>
        </w:rPr>
      </w:pPr>
    </w:p>
    <w:p w14:paraId="772913BA" w14:textId="77777777" w:rsidR="00B37753" w:rsidRPr="007029DA" w:rsidRDefault="00B37753" w:rsidP="00B37753">
      <w:pPr>
        <w:pStyle w:val="ListParagraph"/>
        <w:numPr>
          <w:ilvl w:val="1"/>
          <w:numId w:val="9"/>
        </w:numPr>
        <w:spacing w:line="240" w:lineRule="auto"/>
        <w:ind w:left="709" w:hanging="709"/>
        <w:jc w:val="both"/>
        <w:rPr>
          <w:rFonts w:cstheme="minorHAnsi"/>
        </w:rPr>
      </w:pPr>
      <w:r w:rsidRPr="007029DA">
        <w:rPr>
          <w:rFonts w:cstheme="minorHAnsi"/>
          <w:b/>
        </w:rPr>
        <w:t>Kent Safeguarding Children Board</w:t>
      </w:r>
      <w:r w:rsidRPr="007029DA">
        <w:rPr>
          <w:rFonts w:cstheme="minorHAnsi"/>
        </w:rPr>
        <w:t xml:space="preserve"> sets out how different partner agencies should co-operate to safeguard children and has a role in making sure that arrangements work effectively for the </w:t>
      </w:r>
      <w:r w:rsidRPr="007029DA">
        <w:rPr>
          <w:rFonts w:cstheme="minorHAnsi"/>
          <w:lang w:val="en"/>
        </w:rPr>
        <w:t>purposes of safeguarding and promoting the welfare of children</w:t>
      </w:r>
      <w:r w:rsidRPr="007029DA">
        <w:rPr>
          <w:rFonts w:cstheme="minorHAnsi"/>
        </w:rPr>
        <w:t>.</w:t>
      </w:r>
    </w:p>
    <w:p w14:paraId="7DE6C0C6" w14:textId="77777777" w:rsidR="00B37753" w:rsidRPr="007029DA" w:rsidRDefault="00B37753" w:rsidP="00B37753">
      <w:pPr>
        <w:pStyle w:val="ListParagraph"/>
        <w:spacing w:line="240" w:lineRule="auto"/>
        <w:ind w:left="709" w:hanging="709"/>
        <w:jc w:val="both"/>
        <w:rPr>
          <w:rFonts w:cstheme="minorHAnsi"/>
        </w:rPr>
      </w:pPr>
    </w:p>
    <w:p w14:paraId="187E7606" w14:textId="77777777" w:rsidR="00B37753" w:rsidRPr="007029DA" w:rsidRDefault="00B37753" w:rsidP="00B37753">
      <w:pPr>
        <w:pStyle w:val="ListParagraph"/>
        <w:numPr>
          <w:ilvl w:val="1"/>
          <w:numId w:val="9"/>
        </w:numPr>
        <w:spacing w:line="240" w:lineRule="auto"/>
        <w:ind w:left="709" w:hanging="709"/>
        <w:jc w:val="both"/>
        <w:rPr>
          <w:rFonts w:cstheme="minorHAnsi"/>
        </w:rPr>
      </w:pPr>
      <w:r w:rsidRPr="007029DA">
        <w:rPr>
          <w:rFonts w:cstheme="minorHAnsi"/>
          <w:b/>
        </w:rPr>
        <w:t>Kent and Medway Safeguarding Adults Board</w:t>
      </w:r>
      <w:r w:rsidRPr="007029DA">
        <w:rPr>
          <w:rFonts w:cstheme="minorHAnsi"/>
        </w:rPr>
        <w:t xml:space="preserve"> makes sure that all member agencies are working together to help keep adults safe from harm and protect their rights.</w:t>
      </w:r>
    </w:p>
    <w:p w14:paraId="46829507" w14:textId="77777777" w:rsidR="00B37753" w:rsidRPr="007029DA" w:rsidRDefault="00B37753" w:rsidP="00B37753">
      <w:pPr>
        <w:pStyle w:val="ListParagraph"/>
        <w:spacing w:line="240" w:lineRule="auto"/>
        <w:ind w:left="709" w:hanging="709"/>
        <w:jc w:val="both"/>
        <w:rPr>
          <w:rFonts w:cstheme="minorHAnsi"/>
        </w:rPr>
      </w:pPr>
    </w:p>
    <w:p w14:paraId="1A9C0703" w14:textId="77777777" w:rsidR="00B37753" w:rsidRPr="007029DA" w:rsidRDefault="00B37753" w:rsidP="00B37753">
      <w:pPr>
        <w:pStyle w:val="ListParagraph"/>
        <w:numPr>
          <w:ilvl w:val="1"/>
          <w:numId w:val="9"/>
        </w:numPr>
        <w:spacing w:line="240" w:lineRule="auto"/>
        <w:ind w:left="709" w:hanging="709"/>
        <w:jc w:val="both"/>
        <w:rPr>
          <w:rFonts w:cstheme="minorHAnsi"/>
        </w:rPr>
      </w:pPr>
      <w:r w:rsidRPr="007029DA">
        <w:rPr>
          <w:rFonts w:cstheme="minorHAnsi"/>
          <w:b/>
        </w:rPr>
        <w:t>Kent Police</w:t>
      </w:r>
      <w:r w:rsidRPr="007029DA">
        <w:rPr>
          <w:rFonts w:cstheme="minorHAnsi"/>
        </w:rPr>
        <w:t xml:space="preserve"> has a duty to investigate criminal offences and refer any suspicion, allegation or disclosure that a child or vulnerable adult is suffering and likely to suffer significant harm to Kent County Council. </w:t>
      </w:r>
    </w:p>
    <w:p w14:paraId="6EC5ACEB" w14:textId="77777777" w:rsidR="00B37753" w:rsidRPr="007029DA" w:rsidRDefault="00B37753" w:rsidP="00B37753">
      <w:pPr>
        <w:pStyle w:val="ListParagraph"/>
        <w:spacing w:line="240" w:lineRule="auto"/>
        <w:ind w:left="709" w:hanging="709"/>
        <w:jc w:val="both"/>
        <w:rPr>
          <w:rFonts w:cstheme="minorHAnsi"/>
        </w:rPr>
      </w:pPr>
    </w:p>
    <w:p w14:paraId="3087A15E" w14:textId="77777777" w:rsidR="00B37753" w:rsidRPr="007029DA" w:rsidRDefault="00B37753" w:rsidP="00B37753">
      <w:pPr>
        <w:pStyle w:val="ListParagraph"/>
        <w:numPr>
          <w:ilvl w:val="1"/>
          <w:numId w:val="9"/>
        </w:numPr>
        <w:spacing w:line="240" w:lineRule="auto"/>
        <w:ind w:left="709" w:hanging="709"/>
        <w:jc w:val="both"/>
        <w:rPr>
          <w:rFonts w:cstheme="minorHAnsi"/>
        </w:rPr>
      </w:pPr>
      <w:r w:rsidRPr="007029DA">
        <w:rPr>
          <w:rFonts w:cstheme="minorHAnsi"/>
          <w:b/>
        </w:rPr>
        <w:t>Maidstone Borough Council</w:t>
      </w:r>
      <w:r w:rsidRPr="007029DA">
        <w:rPr>
          <w:rFonts w:cstheme="minorHAnsi"/>
          <w:b/>
          <w:bCs/>
        </w:rPr>
        <w:t>’s</w:t>
      </w:r>
      <w:r w:rsidRPr="007029DA">
        <w:rPr>
          <w:rFonts w:cstheme="minorHAnsi"/>
        </w:rPr>
        <w:t xml:space="preserve"> Chief Executive Officer has ultimate accountability for safeguarding; this means ensuring that employees and elected Members comply with the principles contained in this policy and providing assurance that the Council complies with its statutory requirements. The CEO discharges these functions by appointing a Designated Safeguarding Officer (DSO) who is the Housing and Inclusion Manager.</w:t>
      </w:r>
    </w:p>
    <w:p w14:paraId="5E465F80" w14:textId="77777777" w:rsidR="00B37753" w:rsidRPr="007029DA" w:rsidRDefault="00B37753" w:rsidP="00B37753">
      <w:pPr>
        <w:pStyle w:val="ListParagraph"/>
        <w:spacing w:line="240" w:lineRule="auto"/>
        <w:ind w:left="709" w:hanging="709"/>
        <w:jc w:val="both"/>
        <w:rPr>
          <w:rFonts w:cstheme="minorHAnsi"/>
        </w:rPr>
      </w:pPr>
    </w:p>
    <w:p w14:paraId="4CCA8EDC" w14:textId="77777777" w:rsidR="00B37753" w:rsidRPr="007029DA" w:rsidRDefault="00B37753" w:rsidP="00B37753">
      <w:pPr>
        <w:pStyle w:val="ListParagraph"/>
        <w:numPr>
          <w:ilvl w:val="1"/>
          <w:numId w:val="9"/>
        </w:numPr>
        <w:spacing w:line="240" w:lineRule="auto"/>
        <w:ind w:left="709" w:hanging="709"/>
        <w:jc w:val="both"/>
        <w:rPr>
          <w:rFonts w:cstheme="minorHAnsi"/>
        </w:rPr>
      </w:pPr>
      <w:r w:rsidRPr="007029DA">
        <w:rPr>
          <w:rFonts w:cstheme="minorHAnsi"/>
          <w:b/>
        </w:rPr>
        <w:t>MBC’s Designated Safeguarding Officer (DSO)</w:t>
      </w:r>
      <w:r>
        <w:rPr>
          <w:rFonts w:cstheme="minorHAnsi"/>
          <w:b/>
        </w:rPr>
        <w:t xml:space="preserve"> and Deputy Designated Safeguarding Officer (DDSO)</w:t>
      </w:r>
      <w:r w:rsidRPr="007029DA">
        <w:rPr>
          <w:rFonts w:cstheme="minorHAnsi"/>
        </w:rPr>
        <w:t xml:space="preserve"> </w:t>
      </w:r>
      <w:r>
        <w:rPr>
          <w:rFonts w:cstheme="minorHAnsi"/>
        </w:rPr>
        <w:t>are</w:t>
      </w:r>
      <w:r w:rsidRPr="007029DA">
        <w:rPr>
          <w:rFonts w:cstheme="minorHAnsi"/>
        </w:rPr>
        <w:t xml:space="preserve"> senior officer</w:t>
      </w:r>
      <w:r>
        <w:rPr>
          <w:rFonts w:cstheme="minorHAnsi"/>
        </w:rPr>
        <w:t>s</w:t>
      </w:r>
      <w:r w:rsidRPr="007029DA">
        <w:rPr>
          <w:rFonts w:cstheme="minorHAnsi"/>
        </w:rPr>
        <w:t xml:space="preserve"> who lead on all safeguarding issues and acts as the child and adult protection professional on behalf of MBC. The</w:t>
      </w:r>
      <w:r>
        <w:rPr>
          <w:rFonts w:cstheme="minorHAnsi"/>
        </w:rPr>
        <w:t xml:space="preserve">ir </w:t>
      </w:r>
      <w:r w:rsidRPr="007029DA">
        <w:rPr>
          <w:rFonts w:cstheme="minorHAnsi"/>
        </w:rPr>
        <w:t>responsibilities include:</w:t>
      </w:r>
    </w:p>
    <w:p w14:paraId="11D77434" w14:textId="77777777" w:rsidR="00B37753" w:rsidRPr="007029DA" w:rsidRDefault="00B37753" w:rsidP="00B37753">
      <w:pPr>
        <w:pStyle w:val="ListParagraph"/>
        <w:spacing w:line="240" w:lineRule="auto"/>
        <w:ind w:left="567"/>
        <w:jc w:val="both"/>
        <w:rPr>
          <w:rFonts w:cstheme="minorHAnsi"/>
        </w:rPr>
      </w:pPr>
    </w:p>
    <w:p w14:paraId="1191A00C" w14:textId="77777777" w:rsidR="00B37753" w:rsidRPr="007029DA" w:rsidRDefault="00B37753" w:rsidP="00B37753">
      <w:pPr>
        <w:pStyle w:val="ListParagraph"/>
        <w:numPr>
          <w:ilvl w:val="0"/>
          <w:numId w:val="10"/>
        </w:numPr>
        <w:spacing w:before="120" w:after="120" w:line="240" w:lineRule="auto"/>
        <w:ind w:left="1135" w:hanging="284"/>
        <w:jc w:val="both"/>
        <w:rPr>
          <w:rFonts w:cstheme="minorHAnsi"/>
        </w:rPr>
      </w:pPr>
      <w:r w:rsidRPr="007029DA">
        <w:rPr>
          <w:rFonts w:cstheme="minorHAnsi"/>
        </w:rPr>
        <w:t>Supporting the CEO and Wider Leadership Team to provide strategic direction for the safeguarding agenda including the protection of children and adults at risk.</w:t>
      </w:r>
    </w:p>
    <w:p w14:paraId="1AB5A5D5" w14:textId="77777777" w:rsidR="00B37753" w:rsidRPr="007029DA" w:rsidRDefault="00B37753" w:rsidP="00B37753">
      <w:pPr>
        <w:pStyle w:val="ListParagraph"/>
        <w:spacing w:before="120" w:after="120" w:line="240" w:lineRule="auto"/>
        <w:ind w:left="1135"/>
        <w:jc w:val="both"/>
        <w:rPr>
          <w:rFonts w:cstheme="minorHAnsi"/>
        </w:rPr>
      </w:pPr>
    </w:p>
    <w:p w14:paraId="45A79C11" w14:textId="77777777" w:rsidR="00B37753" w:rsidRPr="00EF7809" w:rsidRDefault="00B37753" w:rsidP="00B37753">
      <w:pPr>
        <w:pStyle w:val="ListParagraph"/>
        <w:numPr>
          <w:ilvl w:val="0"/>
          <w:numId w:val="10"/>
        </w:numPr>
        <w:spacing w:before="120" w:after="120" w:line="240" w:lineRule="auto"/>
        <w:ind w:left="1135" w:hanging="284"/>
        <w:jc w:val="both"/>
        <w:rPr>
          <w:rFonts w:cstheme="minorHAnsi"/>
        </w:rPr>
      </w:pPr>
      <w:r w:rsidRPr="007029DA">
        <w:rPr>
          <w:rFonts w:cstheme="minorHAnsi"/>
        </w:rPr>
        <w:t>Champion the importance of safeguarding and promote the welfare of children and adults at risk throughout the Council</w:t>
      </w:r>
      <w:r>
        <w:rPr>
          <w:rFonts w:cstheme="minorHAnsi"/>
        </w:rPr>
        <w:t xml:space="preserve"> including providing</w:t>
      </w:r>
      <w:r w:rsidRPr="007029DA">
        <w:rPr>
          <w:rFonts w:cstheme="minorHAnsi"/>
        </w:rPr>
        <w:t xml:space="preserve"> quarterly updates to the Internal Safeguarding Board. </w:t>
      </w:r>
    </w:p>
    <w:p w14:paraId="4A1B2126" w14:textId="77777777" w:rsidR="00B37753" w:rsidRPr="007029DA" w:rsidRDefault="00B37753" w:rsidP="00B37753">
      <w:pPr>
        <w:pStyle w:val="ListParagraph"/>
        <w:spacing w:before="120" w:after="120" w:line="240" w:lineRule="auto"/>
        <w:ind w:left="1135"/>
        <w:jc w:val="both"/>
        <w:rPr>
          <w:rFonts w:cstheme="minorHAnsi"/>
        </w:rPr>
      </w:pPr>
    </w:p>
    <w:p w14:paraId="0DD39B01" w14:textId="77777777" w:rsidR="00B37753" w:rsidRPr="007029DA" w:rsidRDefault="00B37753" w:rsidP="00B37753">
      <w:pPr>
        <w:pStyle w:val="ListParagraph"/>
        <w:numPr>
          <w:ilvl w:val="0"/>
          <w:numId w:val="10"/>
        </w:numPr>
        <w:spacing w:before="120" w:after="120" w:line="240" w:lineRule="auto"/>
        <w:ind w:left="1135" w:hanging="284"/>
        <w:jc w:val="both"/>
        <w:rPr>
          <w:rFonts w:cstheme="minorHAnsi"/>
        </w:rPr>
      </w:pPr>
      <w:r w:rsidRPr="007029DA">
        <w:rPr>
          <w:rFonts w:cstheme="minorHAnsi"/>
        </w:rPr>
        <w:t>Ensure compliance with legislation including that contained within section 11 of the Children Act 2004, Part 1 of the Care Act 2014 and Government guidance.</w:t>
      </w:r>
    </w:p>
    <w:p w14:paraId="09EE33EF" w14:textId="77777777" w:rsidR="00B37753" w:rsidRPr="007029DA" w:rsidRDefault="00B37753" w:rsidP="00B37753">
      <w:pPr>
        <w:pStyle w:val="ListParagraph"/>
        <w:spacing w:before="120" w:after="120" w:line="240" w:lineRule="auto"/>
        <w:ind w:left="1135"/>
        <w:jc w:val="both"/>
        <w:rPr>
          <w:rFonts w:cstheme="minorHAnsi"/>
        </w:rPr>
      </w:pPr>
    </w:p>
    <w:p w14:paraId="124AFEA4" w14:textId="77777777" w:rsidR="00B37753" w:rsidRPr="007029DA" w:rsidRDefault="00B37753" w:rsidP="00B37753">
      <w:pPr>
        <w:pStyle w:val="ListParagraph"/>
        <w:numPr>
          <w:ilvl w:val="0"/>
          <w:numId w:val="10"/>
        </w:numPr>
        <w:spacing w:before="120" w:after="120" w:line="240" w:lineRule="auto"/>
        <w:ind w:left="1135" w:hanging="284"/>
        <w:jc w:val="both"/>
        <w:rPr>
          <w:rFonts w:cstheme="minorHAnsi"/>
        </w:rPr>
      </w:pPr>
      <w:r w:rsidRPr="007029DA">
        <w:rPr>
          <w:rFonts w:cstheme="minorHAnsi"/>
        </w:rPr>
        <w:t>Ensure that there is an up to date policy and procedure in place relating to MBC’s roles and responsibilities for the safeguarding and protection of children and adults at risk.</w:t>
      </w:r>
    </w:p>
    <w:p w14:paraId="62179080" w14:textId="77777777" w:rsidR="00B37753" w:rsidRPr="007029DA" w:rsidRDefault="00B37753" w:rsidP="00B37753">
      <w:pPr>
        <w:pStyle w:val="ListParagraph"/>
        <w:spacing w:before="120" w:after="120" w:line="240" w:lineRule="auto"/>
        <w:ind w:left="1135"/>
        <w:jc w:val="both"/>
        <w:rPr>
          <w:rFonts w:cstheme="minorHAnsi"/>
        </w:rPr>
      </w:pPr>
    </w:p>
    <w:p w14:paraId="3D0F5DCF" w14:textId="77777777" w:rsidR="00B37753" w:rsidRPr="007029DA" w:rsidRDefault="00B37753" w:rsidP="00B37753">
      <w:pPr>
        <w:pStyle w:val="ListParagraph"/>
        <w:numPr>
          <w:ilvl w:val="0"/>
          <w:numId w:val="10"/>
        </w:numPr>
        <w:spacing w:before="120" w:after="120" w:line="240" w:lineRule="auto"/>
        <w:ind w:left="1135" w:hanging="284"/>
        <w:jc w:val="both"/>
        <w:rPr>
          <w:rFonts w:cstheme="minorHAnsi"/>
        </w:rPr>
      </w:pPr>
      <w:r w:rsidRPr="007029DA">
        <w:rPr>
          <w:rFonts w:cstheme="minorHAnsi"/>
        </w:rPr>
        <w:t>Ensure that employee and Member training is both available, undertaken and refreshed as required.</w:t>
      </w:r>
    </w:p>
    <w:p w14:paraId="118EA9D7" w14:textId="77777777" w:rsidR="00B37753" w:rsidRPr="007029DA" w:rsidRDefault="00B37753" w:rsidP="00B37753">
      <w:pPr>
        <w:pStyle w:val="ListParagraph"/>
        <w:spacing w:before="120" w:after="120" w:line="240" w:lineRule="auto"/>
        <w:ind w:left="1135"/>
        <w:jc w:val="both"/>
        <w:rPr>
          <w:rFonts w:cstheme="minorHAnsi"/>
        </w:rPr>
      </w:pPr>
    </w:p>
    <w:p w14:paraId="29165634" w14:textId="77777777" w:rsidR="00B37753" w:rsidRPr="007029DA" w:rsidRDefault="00B37753" w:rsidP="00B37753">
      <w:pPr>
        <w:pStyle w:val="ListParagraph"/>
        <w:numPr>
          <w:ilvl w:val="0"/>
          <w:numId w:val="10"/>
        </w:numPr>
        <w:spacing w:before="120" w:after="120" w:line="240" w:lineRule="auto"/>
        <w:ind w:left="1135" w:hanging="284"/>
        <w:jc w:val="both"/>
        <w:rPr>
          <w:rFonts w:cstheme="minorHAnsi"/>
        </w:rPr>
      </w:pPr>
      <w:r w:rsidRPr="007029DA">
        <w:rPr>
          <w:rFonts w:cstheme="minorHAnsi"/>
        </w:rPr>
        <w:t xml:space="preserve">Provide advice and support to staff to discuss concerns and ensure those concerns are respond to appropriately. </w:t>
      </w:r>
    </w:p>
    <w:p w14:paraId="58F5CC1A" w14:textId="77777777" w:rsidR="00B37753" w:rsidRPr="007029DA" w:rsidRDefault="00B37753" w:rsidP="00B37753">
      <w:pPr>
        <w:pStyle w:val="ListParagraph"/>
        <w:spacing w:before="120" w:after="120" w:line="240" w:lineRule="auto"/>
        <w:ind w:left="1135"/>
        <w:jc w:val="both"/>
        <w:rPr>
          <w:rFonts w:cstheme="minorHAnsi"/>
        </w:rPr>
      </w:pPr>
    </w:p>
    <w:p w14:paraId="68A3D8A9" w14:textId="77777777" w:rsidR="00B37753" w:rsidRPr="007029DA" w:rsidRDefault="00B37753" w:rsidP="00B37753">
      <w:pPr>
        <w:pStyle w:val="ListParagraph"/>
        <w:numPr>
          <w:ilvl w:val="0"/>
          <w:numId w:val="10"/>
        </w:numPr>
        <w:spacing w:before="120" w:after="120" w:line="240" w:lineRule="auto"/>
        <w:ind w:left="1135" w:hanging="284"/>
        <w:jc w:val="both"/>
        <w:rPr>
          <w:rFonts w:cstheme="minorHAnsi"/>
        </w:rPr>
      </w:pPr>
      <w:r w:rsidRPr="007029DA">
        <w:rPr>
          <w:rFonts w:cstheme="minorHAnsi"/>
        </w:rPr>
        <w:t>Represent MBC at inter-agency meetings and liaise with other organisations as necessary.</w:t>
      </w:r>
    </w:p>
    <w:p w14:paraId="70BBB5B7" w14:textId="77777777" w:rsidR="00B37753" w:rsidRPr="007029DA" w:rsidRDefault="00B37753" w:rsidP="00B37753">
      <w:pPr>
        <w:pStyle w:val="ListParagraph"/>
        <w:spacing w:line="240" w:lineRule="auto"/>
        <w:jc w:val="both"/>
        <w:rPr>
          <w:rFonts w:cstheme="minorHAnsi"/>
        </w:rPr>
      </w:pPr>
    </w:p>
    <w:p w14:paraId="6C372404" w14:textId="77777777" w:rsidR="00B37753" w:rsidRPr="007029DA" w:rsidRDefault="00B37753" w:rsidP="00B37753">
      <w:pPr>
        <w:pStyle w:val="ListParagraph"/>
        <w:numPr>
          <w:ilvl w:val="1"/>
          <w:numId w:val="9"/>
        </w:numPr>
        <w:spacing w:line="240" w:lineRule="auto"/>
        <w:ind w:left="709" w:hanging="709"/>
        <w:jc w:val="both"/>
        <w:rPr>
          <w:rFonts w:cstheme="minorHAnsi"/>
        </w:rPr>
      </w:pPr>
      <w:r w:rsidRPr="007029DA">
        <w:rPr>
          <w:rFonts w:cstheme="minorHAnsi"/>
          <w:b/>
        </w:rPr>
        <w:t xml:space="preserve">MBC Safeguarding Champions </w:t>
      </w:r>
      <w:r w:rsidRPr="007029DA">
        <w:rPr>
          <w:rFonts w:cstheme="minorHAnsi"/>
        </w:rPr>
        <w:t>work with the D</w:t>
      </w:r>
      <w:r>
        <w:rPr>
          <w:rFonts w:cstheme="minorHAnsi"/>
        </w:rPr>
        <w:t xml:space="preserve">esignated </w:t>
      </w:r>
      <w:r w:rsidRPr="007029DA">
        <w:rPr>
          <w:rFonts w:cstheme="minorHAnsi"/>
        </w:rPr>
        <w:t>S</w:t>
      </w:r>
      <w:r>
        <w:rPr>
          <w:rFonts w:cstheme="minorHAnsi"/>
        </w:rPr>
        <w:t xml:space="preserve">afeguarding </w:t>
      </w:r>
      <w:r w:rsidRPr="007029DA">
        <w:rPr>
          <w:rFonts w:cstheme="minorHAnsi"/>
        </w:rPr>
        <w:t>O</w:t>
      </w:r>
      <w:r>
        <w:rPr>
          <w:rFonts w:cstheme="minorHAnsi"/>
        </w:rPr>
        <w:t>fficer</w:t>
      </w:r>
      <w:r w:rsidRPr="007029DA">
        <w:rPr>
          <w:rFonts w:cstheme="minorHAnsi"/>
        </w:rPr>
        <w:t xml:space="preserve"> to provide advice and support to colleagues to ensure that concerns are responded to quickly and correctly. Each Champion agrees to undertake additional training to be able to perform this role. The Champions meet on a quarterly basis to share best practice and awareness of current topics and issues.</w:t>
      </w:r>
    </w:p>
    <w:p w14:paraId="1A6D9515" w14:textId="77777777" w:rsidR="00B37753" w:rsidRPr="007029DA" w:rsidRDefault="00B37753" w:rsidP="00B37753">
      <w:pPr>
        <w:pStyle w:val="ListParagraph"/>
        <w:spacing w:line="240" w:lineRule="auto"/>
        <w:ind w:left="709"/>
        <w:jc w:val="both"/>
        <w:rPr>
          <w:rFonts w:cstheme="minorHAnsi"/>
        </w:rPr>
      </w:pPr>
    </w:p>
    <w:p w14:paraId="78FD0232" w14:textId="77777777" w:rsidR="00B37753" w:rsidRPr="007029DA" w:rsidRDefault="00B37753" w:rsidP="00B37753">
      <w:pPr>
        <w:pStyle w:val="ListParagraph"/>
        <w:numPr>
          <w:ilvl w:val="1"/>
          <w:numId w:val="9"/>
        </w:numPr>
        <w:spacing w:line="240" w:lineRule="auto"/>
        <w:ind w:left="709" w:hanging="709"/>
        <w:jc w:val="both"/>
        <w:rPr>
          <w:rFonts w:cstheme="minorHAnsi"/>
        </w:rPr>
      </w:pPr>
      <w:r w:rsidRPr="007029DA">
        <w:rPr>
          <w:rFonts w:cstheme="minorHAnsi"/>
          <w:b/>
        </w:rPr>
        <w:t xml:space="preserve">MBC’s Internal Safeguarding </w:t>
      </w:r>
      <w:r>
        <w:rPr>
          <w:rFonts w:cstheme="minorHAnsi"/>
          <w:b/>
        </w:rPr>
        <w:t>Meeting</w:t>
      </w:r>
      <w:r w:rsidRPr="007029DA">
        <w:rPr>
          <w:rFonts w:cstheme="minorHAnsi"/>
        </w:rPr>
        <w:t xml:space="preserve">: monitors this policy and any safeguarding referrals which are made by the Council. Chaired by </w:t>
      </w:r>
      <w:r>
        <w:rPr>
          <w:rFonts w:cstheme="minorHAnsi"/>
        </w:rPr>
        <w:t>a senior officer</w:t>
      </w:r>
      <w:r w:rsidRPr="007029DA">
        <w:rPr>
          <w:rFonts w:cstheme="minorHAnsi"/>
        </w:rPr>
        <w:t>, this group meets quarterly to discuss any reports of abuse or neglect raised through the reporting system, whilst ensuring that MBC is taking its safeguarding responsibilities seriously and complying with legal requirements.</w:t>
      </w:r>
    </w:p>
    <w:p w14:paraId="1D4A2184" w14:textId="77777777" w:rsidR="00B37753" w:rsidRPr="007029DA" w:rsidRDefault="00B37753" w:rsidP="00B37753">
      <w:pPr>
        <w:pStyle w:val="ListParagraph"/>
        <w:spacing w:line="240" w:lineRule="auto"/>
        <w:ind w:left="709" w:hanging="709"/>
        <w:jc w:val="both"/>
        <w:rPr>
          <w:rFonts w:cstheme="minorHAnsi"/>
        </w:rPr>
      </w:pPr>
    </w:p>
    <w:p w14:paraId="3FF4876A" w14:textId="77777777" w:rsidR="00B37753" w:rsidRPr="007029DA" w:rsidRDefault="00B37753" w:rsidP="00B37753">
      <w:pPr>
        <w:pStyle w:val="ListParagraph"/>
        <w:numPr>
          <w:ilvl w:val="1"/>
          <w:numId w:val="9"/>
        </w:numPr>
        <w:spacing w:line="240" w:lineRule="auto"/>
        <w:ind w:left="709" w:hanging="709"/>
        <w:jc w:val="both"/>
        <w:rPr>
          <w:rFonts w:cstheme="minorHAnsi"/>
        </w:rPr>
      </w:pPr>
      <w:r w:rsidRPr="007029DA">
        <w:rPr>
          <w:rFonts w:cstheme="minorHAnsi"/>
          <w:b/>
        </w:rPr>
        <w:t>Human Resources:</w:t>
      </w:r>
      <w:r w:rsidRPr="007029DA">
        <w:rPr>
          <w:rFonts w:cstheme="minorHAnsi"/>
        </w:rPr>
        <w:t xml:space="preserve"> works to ensure that stringent recruitment procedures are in place for ensuring safe working practices and that safe recruitment practices are followed for job roles that may involve working with children and adults.</w:t>
      </w:r>
    </w:p>
    <w:p w14:paraId="22FBCBC5" w14:textId="77777777" w:rsidR="00B37753" w:rsidRPr="007029DA" w:rsidRDefault="00B37753" w:rsidP="00B37753">
      <w:pPr>
        <w:pStyle w:val="ListParagraph"/>
        <w:spacing w:line="240" w:lineRule="auto"/>
        <w:ind w:left="709" w:hanging="709"/>
        <w:jc w:val="both"/>
        <w:rPr>
          <w:rFonts w:cstheme="minorHAnsi"/>
        </w:rPr>
      </w:pPr>
    </w:p>
    <w:p w14:paraId="30C50B60" w14:textId="77777777" w:rsidR="00B37753" w:rsidRPr="007029DA" w:rsidRDefault="00B37753" w:rsidP="00B37753">
      <w:pPr>
        <w:pStyle w:val="ListParagraph"/>
        <w:numPr>
          <w:ilvl w:val="1"/>
          <w:numId w:val="9"/>
        </w:numPr>
        <w:spacing w:line="240" w:lineRule="auto"/>
        <w:ind w:left="709" w:hanging="709"/>
        <w:jc w:val="both"/>
        <w:rPr>
          <w:rFonts w:cstheme="minorHAnsi"/>
        </w:rPr>
      </w:pPr>
      <w:r w:rsidRPr="007029DA">
        <w:rPr>
          <w:rFonts w:cstheme="minorHAnsi"/>
          <w:b/>
        </w:rPr>
        <w:t>Line Managers:</w:t>
      </w:r>
      <w:r w:rsidRPr="007029DA">
        <w:rPr>
          <w:rFonts w:cstheme="minorHAnsi"/>
        </w:rPr>
        <w:t xml:space="preserve"> ensure that appropriate checks are made for all job roles that involve working with children and adults at risk. They also carry out the correct induction process for all new employees including booking the appropriate training and ensuring they are made aware of this policy and have the appropriate ongoing training</w:t>
      </w:r>
      <w:r>
        <w:rPr>
          <w:rFonts w:cstheme="minorHAnsi"/>
        </w:rPr>
        <w:t>. Line managers will also be responsible for on-going discussions during day to day management of their teams.</w:t>
      </w:r>
    </w:p>
    <w:p w14:paraId="12522E4E" w14:textId="77777777" w:rsidR="00B37753" w:rsidRPr="007029DA" w:rsidRDefault="00B37753" w:rsidP="00B37753">
      <w:pPr>
        <w:pStyle w:val="ListParagraph"/>
        <w:spacing w:line="240" w:lineRule="auto"/>
        <w:ind w:left="709" w:hanging="709"/>
        <w:jc w:val="both"/>
        <w:rPr>
          <w:rFonts w:cstheme="minorHAnsi"/>
        </w:rPr>
      </w:pPr>
    </w:p>
    <w:p w14:paraId="75C7244C"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b/>
        </w:rPr>
        <w:t>All employees, contractors, volunteers and Members:</w:t>
      </w:r>
      <w:r w:rsidRPr="007029DA">
        <w:rPr>
          <w:rFonts w:cstheme="minorHAnsi"/>
        </w:rPr>
        <w:t xml:space="preserve"> ensure that the activities  which they are involved in during the course of their work are carried out in accordance with this policy and that they follow any guidance relating to it and to have undertaken basic safeguarding training, such as the ELMS training packages.</w:t>
      </w:r>
    </w:p>
    <w:p w14:paraId="73C88020" w14:textId="77777777" w:rsidR="00B37753" w:rsidRPr="007029DA" w:rsidRDefault="00B37753" w:rsidP="00B37753">
      <w:pPr>
        <w:spacing w:after="0" w:line="240" w:lineRule="auto"/>
        <w:contextualSpacing/>
        <w:jc w:val="both"/>
        <w:rPr>
          <w:rFonts w:cstheme="minorHAnsi"/>
        </w:rPr>
      </w:pPr>
    </w:p>
    <w:p w14:paraId="6DE84A07" w14:textId="77777777" w:rsidR="00B37753" w:rsidRPr="009B5F70" w:rsidRDefault="00B37753" w:rsidP="00B37753">
      <w:pPr>
        <w:pStyle w:val="ListParagraph"/>
        <w:numPr>
          <w:ilvl w:val="0"/>
          <w:numId w:val="9"/>
        </w:numPr>
        <w:spacing w:before="120" w:after="120" w:line="240" w:lineRule="auto"/>
        <w:ind w:left="1134" w:hanging="1134"/>
        <w:outlineLvl w:val="0"/>
        <w:rPr>
          <w:rFonts w:cstheme="minorHAnsi"/>
          <w:b/>
          <w:bCs/>
          <w:caps/>
          <w:sz w:val="28"/>
          <w:szCs w:val="28"/>
        </w:rPr>
      </w:pPr>
      <w:bookmarkStart w:id="8" w:name="_Toc67501695"/>
      <w:bookmarkStart w:id="9" w:name="SafeguardingCham"/>
      <w:r w:rsidRPr="009B5F70">
        <w:rPr>
          <w:rFonts w:cstheme="minorHAnsi"/>
          <w:b/>
          <w:bCs/>
          <w:caps/>
          <w:sz w:val="28"/>
          <w:szCs w:val="28"/>
        </w:rPr>
        <w:t>Safeguarding Champions</w:t>
      </w:r>
      <w:bookmarkEnd w:id="8"/>
    </w:p>
    <w:p w14:paraId="036CD8DF" w14:textId="77777777" w:rsidR="00B37753" w:rsidRPr="007029DA" w:rsidRDefault="00B37753" w:rsidP="00B37753">
      <w:pPr>
        <w:pStyle w:val="ListParagraph"/>
        <w:spacing w:before="120" w:after="120" w:line="240" w:lineRule="auto"/>
        <w:ind w:left="1134"/>
        <w:outlineLvl w:val="0"/>
        <w:rPr>
          <w:rFonts w:cstheme="minorHAnsi"/>
          <w:caps/>
        </w:rPr>
      </w:pPr>
    </w:p>
    <w:bookmarkEnd w:id="9"/>
    <w:p w14:paraId="01C88CE7" w14:textId="77777777" w:rsidR="00B37753" w:rsidRPr="007029DA" w:rsidRDefault="00B37753" w:rsidP="00B37753">
      <w:pPr>
        <w:pStyle w:val="ListParagraph"/>
        <w:numPr>
          <w:ilvl w:val="1"/>
          <w:numId w:val="9"/>
        </w:numPr>
        <w:spacing w:before="100" w:beforeAutospacing="1" w:after="100" w:afterAutospacing="1" w:line="240" w:lineRule="auto"/>
        <w:ind w:left="709" w:hanging="709"/>
        <w:jc w:val="both"/>
        <w:rPr>
          <w:rFonts w:cstheme="minorHAnsi"/>
        </w:rPr>
      </w:pPr>
      <w:r w:rsidRPr="007029DA">
        <w:rPr>
          <w:rFonts w:cstheme="minorHAnsi"/>
        </w:rPr>
        <w:t>Safeguarding Champions have been introduced across the authority to ensure that any safeguarding concerns are quickly and adequately responded to and to assist the DSO in ensuring the Council is compliant with its requirements.</w:t>
      </w:r>
    </w:p>
    <w:p w14:paraId="05D21BA4" w14:textId="77777777" w:rsidR="00B37753" w:rsidRPr="007029DA" w:rsidRDefault="00B37753" w:rsidP="00B37753">
      <w:pPr>
        <w:pStyle w:val="ListParagraph"/>
        <w:spacing w:before="100" w:beforeAutospacing="1" w:after="100" w:afterAutospacing="1" w:line="240" w:lineRule="auto"/>
        <w:ind w:left="709"/>
        <w:jc w:val="both"/>
        <w:rPr>
          <w:rFonts w:cstheme="minorHAnsi"/>
        </w:rPr>
      </w:pPr>
    </w:p>
    <w:p w14:paraId="687B0C04" w14:textId="77777777" w:rsidR="00B37753" w:rsidRPr="00140B0B" w:rsidRDefault="00B37753" w:rsidP="00B37753">
      <w:pPr>
        <w:pStyle w:val="ListParagraph"/>
        <w:numPr>
          <w:ilvl w:val="1"/>
          <w:numId w:val="9"/>
        </w:numPr>
        <w:spacing w:before="100" w:beforeAutospacing="1" w:after="100" w:afterAutospacing="1" w:line="240" w:lineRule="auto"/>
        <w:ind w:left="709" w:hanging="709"/>
        <w:jc w:val="both"/>
        <w:rPr>
          <w:rFonts w:cstheme="minorHAnsi"/>
        </w:rPr>
      </w:pPr>
      <w:r w:rsidRPr="00140B0B">
        <w:rPr>
          <w:rFonts w:cstheme="minorHAnsi"/>
        </w:rPr>
        <w:t xml:space="preserve">Each Champion is required to be trained to a level which ensures they are competent and </w:t>
      </w:r>
      <w:r>
        <w:rPr>
          <w:rFonts w:cstheme="minorHAnsi"/>
        </w:rPr>
        <w:t xml:space="preserve">an </w:t>
      </w:r>
      <w:r w:rsidRPr="00140B0B">
        <w:rPr>
          <w:rFonts w:cstheme="minorHAnsi"/>
        </w:rPr>
        <w:t>understand</w:t>
      </w:r>
      <w:r>
        <w:rPr>
          <w:rFonts w:cstheme="minorHAnsi"/>
        </w:rPr>
        <w:t>ing</w:t>
      </w:r>
      <w:r w:rsidRPr="00140B0B">
        <w:rPr>
          <w:rFonts w:cstheme="minorHAnsi"/>
        </w:rPr>
        <w:t xml:space="preserve"> of Safeguarding with confidence. </w:t>
      </w:r>
      <w:r>
        <w:rPr>
          <w:rFonts w:cstheme="minorHAnsi"/>
        </w:rPr>
        <w:t xml:space="preserve">Their roles will include: </w:t>
      </w:r>
    </w:p>
    <w:p w14:paraId="5388D115" w14:textId="77777777" w:rsidR="00B37753" w:rsidRPr="007029DA" w:rsidRDefault="00B37753" w:rsidP="00B37753">
      <w:pPr>
        <w:pStyle w:val="ListParagraph"/>
        <w:numPr>
          <w:ilvl w:val="4"/>
          <w:numId w:val="12"/>
        </w:numPr>
        <w:spacing w:before="100" w:beforeAutospacing="1" w:after="100" w:afterAutospacing="1" w:line="240" w:lineRule="auto"/>
        <w:ind w:left="1134" w:hanging="283"/>
        <w:jc w:val="both"/>
        <w:rPr>
          <w:rFonts w:cstheme="minorHAnsi"/>
        </w:rPr>
      </w:pPr>
      <w:r w:rsidRPr="007029DA">
        <w:rPr>
          <w:rFonts w:cstheme="minorHAnsi"/>
        </w:rPr>
        <w:t>Promoting awareness of good safeguarding practices in their department;</w:t>
      </w:r>
    </w:p>
    <w:p w14:paraId="42C9E2CD" w14:textId="77777777" w:rsidR="00B37753" w:rsidRPr="007029DA" w:rsidRDefault="00B37753" w:rsidP="00B37753">
      <w:pPr>
        <w:pStyle w:val="ListParagraph"/>
        <w:numPr>
          <w:ilvl w:val="4"/>
          <w:numId w:val="12"/>
        </w:numPr>
        <w:spacing w:before="100" w:beforeAutospacing="1" w:after="100" w:afterAutospacing="1" w:line="240" w:lineRule="auto"/>
        <w:ind w:left="1134" w:hanging="283"/>
        <w:jc w:val="both"/>
        <w:rPr>
          <w:rFonts w:cstheme="minorHAnsi"/>
        </w:rPr>
      </w:pPr>
      <w:r w:rsidRPr="007029DA">
        <w:rPr>
          <w:rFonts w:cstheme="minorHAnsi"/>
        </w:rPr>
        <w:t>Be a source of advice and support to assist colleagues in responding to any concerns;</w:t>
      </w:r>
    </w:p>
    <w:p w14:paraId="560EB9F3" w14:textId="77777777" w:rsidR="00B37753" w:rsidRPr="007029DA" w:rsidRDefault="00B37753" w:rsidP="00B37753">
      <w:pPr>
        <w:pStyle w:val="ListParagraph"/>
        <w:numPr>
          <w:ilvl w:val="4"/>
          <w:numId w:val="12"/>
        </w:numPr>
        <w:spacing w:before="100" w:beforeAutospacing="1" w:after="100" w:afterAutospacing="1" w:line="240" w:lineRule="auto"/>
        <w:ind w:left="1134" w:hanging="283"/>
        <w:jc w:val="both"/>
        <w:rPr>
          <w:rFonts w:cstheme="minorHAnsi"/>
        </w:rPr>
      </w:pPr>
      <w:r w:rsidRPr="007029DA">
        <w:rPr>
          <w:rFonts w:cstheme="minorHAnsi"/>
        </w:rPr>
        <w:t>Ensure that referrals are made to the right agencies;</w:t>
      </w:r>
    </w:p>
    <w:p w14:paraId="0E007333" w14:textId="77777777" w:rsidR="00B37753" w:rsidRPr="007029DA" w:rsidRDefault="00B37753" w:rsidP="00B37753">
      <w:pPr>
        <w:pStyle w:val="ListParagraph"/>
        <w:numPr>
          <w:ilvl w:val="4"/>
          <w:numId w:val="12"/>
        </w:numPr>
        <w:spacing w:before="100" w:beforeAutospacing="1" w:after="100" w:afterAutospacing="1" w:line="240" w:lineRule="auto"/>
        <w:ind w:left="1134" w:hanging="283"/>
        <w:jc w:val="both"/>
        <w:rPr>
          <w:rFonts w:cstheme="minorHAnsi"/>
        </w:rPr>
      </w:pPr>
      <w:r w:rsidRPr="007029DA">
        <w:rPr>
          <w:rFonts w:cstheme="minorHAnsi"/>
        </w:rPr>
        <w:t>Ensure that an internal safeguarding notification is completed via the Safeguarding Portal on the intranet and;</w:t>
      </w:r>
    </w:p>
    <w:p w14:paraId="42502FCA" w14:textId="77777777" w:rsidR="00B37753" w:rsidRPr="007029DA" w:rsidRDefault="00B37753" w:rsidP="00B37753">
      <w:pPr>
        <w:pStyle w:val="ListParagraph"/>
        <w:numPr>
          <w:ilvl w:val="4"/>
          <w:numId w:val="12"/>
        </w:numPr>
        <w:spacing w:before="100" w:beforeAutospacing="1" w:after="100" w:afterAutospacing="1" w:line="240" w:lineRule="auto"/>
        <w:ind w:left="1134" w:hanging="283"/>
        <w:jc w:val="both"/>
        <w:rPr>
          <w:rFonts w:cstheme="minorHAnsi"/>
        </w:rPr>
      </w:pPr>
      <w:r w:rsidRPr="007029DA">
        <w:rPr>
          <w:rFonts w:cstheme="minorHAnsi"/>
        </w:rPr>
        <w:t xml:space="preserve">Attend the quarterly Safeguarding Champions </w:t>
      </w:r>
      <w:r>
        <w:rPr>
          <w:rFonts w:cstheme="minorHAnsi"/>
        </w:rPr>
        <w:t xml:space="preserve">meetings as and when they’re required. </w:t>
      </w:r>
    </w:p>
    <w:p w14:paraId="19461E12" w14:textId="77777777" w:rsidR="00B37753" w:rsidRPr="007029DA" w:rsidRDefault="00B37753" w:rsidP="00B37753">
      <w:pPr>
        <w:pStyle w:val="ListParagraph"/>
        <w:spacing w:before="100" w:beforeAutospacing="1" w:after="100" w:afterAutospacing="1" w:line="240" w:lineRule="auto"/>
        <w:ind w:left="709"/>
        <w:jc w:val="both"/>
        <w:rPr>
          <w:rFonts w:cstheme="minorHAnsi"/>
        </w:rPr>
      </w:pPr>
    </w:p>
    <w:p w14:paraId="31FC492B" w14:textId="77777777" w:rsidR="00B37753" w:rsidRDefault="00B37753" w:rsidP="00B37753">
      <w:pPr>
        <w:pStyle w:val="ListParagraph"/>
        <w:numPr>
          <w:ilvl w:val="1"/>
          <w:numId w:val="9"/>
        </w:numPr>
        <w:spacing w:before="100" w:beforeAutospacing="1" w:after="100" w:afterAutospacing="1" w:line="240" w:lineRule="auto"/>
        <w:ind w:left="709" w:hanging="709"/>
        <w:jc w:val="both"/>
        <w:rPr>
          <w:rFonts w:cstheme="minorHAnsi"/>
        </w:rPr>
      </w:pPr>
      <w:r w:rsidRPr="007029DA">
        <w:rPr>
          <w:rFonts w:cstheme="minorHAnsi"/>
        </w:rPr>
        <w:t xml:space="preserve">The training covers professional curiosity, Child Sexual Exploitation (CSE) and good practices, such as keeping suitable case notes and the thresholds required for a referral to be made to children’s services, the practices being virtually identical for adults. </w:t>
      </w:r>
    </w:p>
    <w:p w14:paraId="368FCC0A" w14:textId="77777777" w:rsidR="00B37753" w:rsidRDefault="00B37753" w:rsidP="00B37753">
      <w:pPr>
        <w:pStyle w:val="ListParagraph"/>
        <w:spacing w:before="100" w:beforeAutospacing="1" w:after="100" w:afterAutospacing="1" w:line="240" w:lineRule="auto"/>
        <w:ind w:left="360"/>
        <w:jc w:val="both"/>
        <w:rPr>
          <w:rFonts w:cstheme="minorHAnsi"/>
        </w:rPr>
      </w:pPr>
    </w:p>
    <w:p w14:paraId="4593782B" w14:textId="77777777" w:rsidR="00B37753" w:rsidRPr="00821723" w:rsidRDefault="00B37753" w:rsidP="00B37753">
      <w:pPr>
        <w:pStyle w:val="ListParagraph"/>
        <w:numPr>
          <w:ilvl w:val="1"/>
          <w:numId w:val="9"/>
        </w:numPr>
        <w:spacing w:before="100" w:beforeAutospacing="1" w:after="100" w:afterAutospacing="1" w:line="240" w:lineRule="auto"/>
        <w:ind w:left="709" w:hanging="709"/>
        <w:jc w:val="both"/>
        <w:rPr>
          <w:rFonts w:cstheme="minorHAnsi"/>
        </w:rPr>
      </w:pPr>
      <w:r w:rsidRPr="00821723">
        <w:rPr>
          <w:rFonts w:cstheme="minorHAnsi"/>
        </w:rPr>
        <w:t xml:space="preserve">The log of current safeguarding champion’s is found </w:t>
      </w:r>
      <w:hyperlink r:id="rId22" w:history="1">
        <w:r w:rsidRPr="00821723">
          <w:rPr>
            <w:rStyle w:val="Hyperlink"/>
            <w:rFonts w:cstheme="minorHAnsi"/>
          </w:rPr>
          <w:t>here</w:t>
        </w:r>
      </w:hyperlink>
      <w:r w:rsidRPr="00821723">
        <w:rPr>
          <w:rFonts w:cstheme="minorHAnsi"/>
        </w:rPr>
        <w:t xml:space="preserve"> </w:t>
      </w:r>
    </w:p>
    <w:p w14:paraId="4575EFF9" w14:textId="77777777" w:rsidR="00B37753" w:rsidRPr="007029DA" w:rsidRDefault="00B37753" w:rsidP="00B37753">
      <w:pPr>
        <w:pStyle w:val="ListParagraph"/>
        <w:spacing w:before="100" w:beforeAutospacing="1" w:after="100" w:afterAutospacing="1" w:line="240" w:lineRule="auto"/>
        <w:ind w:left="567"/>
        <w:rPr>
          <w:rFonts w:cstheme="minorHAnsi"/>
        </w:rPr>
      </w:pPr>
    </w:p>
    <w:p w14:paraId="588401F1" w14:textId="77777777" w:rsidR="00B37753" w:rsidRPr="009B5F70" w:rsidRDefault="00B37753" w:rsidP="00B37753">
      <w:pPr>
        <w:pStyle w:val="ListParagraph"/>
        <w:numPr>
          <w:ilvl w:val="0"/>
          <w:numId w:val="9"/>
        </w:numPr>
        <w:spacing w:before="120" w:after="120" w:line="240" w:lineRule="auto"/>
        <w:ind w:left="1134" w:hanging="1134"/>
        <w:outlineLvl w:val="0"/>
        <w:rPr>
          <w:rFonts w:cstheme="minorHAnsi"/>
          <w:b/>
          <w:bCs/>
          <w:caps/>
          <w:sz w:val="28"/>
          <w:szCs w:val="28"/>
        </w:rPr>
      </w:pPr>
      <w:bookmarkStart w:id="10" w:name="_Toc67501696"/>
      <w:r w:rsidRPr="009B5F70">
        <w:rPr>
          <w:rFonts w:cstheme="minorHAnsi"/>
          <w:b/>
          <w:bCs/>
          <w:caps/>
          <w:sz w:val="28"/>
          <w:szCs w:val="28"/>
        </w:rPr>
        <w:t>Children: Recognising Abuse and Neglect</w:t>
      </w:r>
      <w:bookmarkEnd w:id="10"/>
    </w:p>
    <w:p w14:paraId="5B4B5643" w14:textId="77777777" w:rsidR="00B37753" w:rsidRPr="007029DA" w:rsidRDefault="00B37753" w:rsidP="00B37753">
      <w:pPr>
        <w:pStyle w:val="ListParagraph"/>
        <w:spacing w:before="120" w:after="120" w:line="240" w:lineRule="auto"/>
        <w:ind w:left="1134"/>
        <w:outlineLvl w:val="0"/>
        <w:rPr>
          <w:rFonts w:cstheme="minorHAnsi"/>
          <w:caps/>
          <w:sz w:val="28"/>
          <w:szCs w:val="28"/>
        </w:rPr>
      </w:pPr>
    </w:p>
    <w:p w14:paraId="74392EC4" w14:textId="77777777" w:rsidR="00B37753" w:rsidRPr="007029DA" w:rsidRDefault="00B37753" w:rsidP="00B37753">
      <w:pPr>
        <w:pStyle w:val="ListParagraph"/>
        <w:numPr>
          <w:ilvl w:val="1"/>
          <w:numId w:val="9"/>
        </w:numPr>
        <w:spacing w:before="100" w:beforeAutospacing="1" w:after="100" w:afterAutospacing="1" w:line="240" w:lineRule="auto"/>
        <w:ind w:left="709" w:hanging="709"/>
        <w:jc w:val="both"/>
        <w:rPr>
          <w:rFonts w:cstheme="minorHAnsi"/>
          <w:caps/>
        </w:rPr>
      </w:pPr>
      <w:r w:rsidRPr="007029DA">
        <w:rPr>
          <w:rFonts w:cstheme="minorHAnsi"/>
        </w:rPr>
        <w:t>Safeguarding children is defined in Working Together to Safeguard Children 2018 as:</w:t>
      </w:r>
    </w:p>
    <w:p w14:paraId="50C3FAA8" w14:textId="77777777" w:rsidR="00B37753" w:rsidRPr="007029DA" w:rsidRDefault="00B37753" w:rsidP="00B37753">
      <w:pPr>
        <w:pStyle w:val="ListParagraph"/>
        <w:spacing w:before="100" w:beforeAutospacing="1" w:after="100" w:afterAutospacing="1" w:line="240" w:lineRule="auto"/>
        <w:ind w:left="709"/>
        <w:jc w:val="both"/>
        <w:rPr>
          <w:rFonts w:cstheme="minorHAnsi"/>
          <w:caps/>
        </w:rPr>
      </w:pPr>
    </w:p>
    <w:p w14:paraId="0973D6C7" w14:textId="77777777" w:rsidR="00B37753" w:rsidRPr="007029DA" w:rsidRDefault="00B37753" w:rsidP="00B37753">
      <w:pPr>
        <w:pStyle w:val="ListParagraph"/>
        <w:numPr>
          <w:ilvl w:val="2"/>
          <w:numId w:val="21"/>
        </w:numPr>
        <w:spacing w:before="100" w:beforeAutospacing="1" w:after="0" w:afterAutospacing="1" w:line="240" w:lineRule="auto"/>
        <w:ind w:left="1134" w:hanging="283"/>
        <w:jc w:val="both"/>
        <w:rPr>
          <w:rFonts w:cstheme="minorHAnsi"/>
        </w:rPr>
      </w:pPr>
      <w:r w:rsidRPr="007029DA">
        <w:rPr>
          <w:rFonts w:cstheme="minorHAnsi"/>
        </w:rPr>
        <w:t xml:space="preserve">Protecting children from maltreatment </w:t>
      </w:r>
    </w:p>
    <w:p w14:paraId="3C03384E" w14:textId="77777777" w:rsidR="00B37753" w:rsidRPr="007029DA" w:rsidRDefault="00B37753" w:rsidP="00B37753">
      <w:pPr>
        <w:pStyle w:val="ListParagraph"/>
        <w:numPr>
          <w:ilvl w:val="2"/>
          <w:numId w:val="21"/>
        </w:numPr>
        <w:spacing w:before="100" w:beforeAutospacing="1" w:after="0" w:afterAutospacing="1" w:line="240" w:lineRule="auto"/>
        <w:ind w:left="1134" w:hanging="283"/>
        <w:jc w:val="both"/>
        <w:rPr>
          <w:rFonts w:cstheme="minorHAnsi"/>
        </w:rPr>
      </w:pPr>
      <w:r w:rsidRPr="007029DA">
        <w:rPr>
          <w:rFonts w:cstheme="minorHAnsi"/>
        </w:rPr>
        <w:t>Preventing impairment of children's health or development</w:t>
      </w:r>
    </w:p>
    <w:p w14:paraId="6293E206" w14:textId="77777777" w:rsidR="00B37753" w:rsidRPr="007029DA" w:rsidRDefault="00B37753" w:rsidP="00B37753">
      <w:pPr>
        <w:pStyle w:val="ListParagraph"/>
        <w:numPr>
          <w:ilvl w:val="2"/>
          <w:numId w:val="21"/>
        </w:numPr>
        <w:spacing w:before="100" w:beforeAutospacing="1" w:after="0" w:afterAutospacing="1" w:line="240" w:lineRule="auto"/>
        <w:ind w:left="1134" w:hanging="283"/>
        <w:jc w:val="both"/>
        <w:rPr>
          <w:rFonts w:cstheme="minorHAnsi"/>
        </w:rPr>
      </w:pPr>
      <w:r w:rsidRPr="007029DA">
        <w:rPr>
          <w:rFonts w:cstheme="minorHAnsi"/>
        </w:rPr>
        <w:t>Ensuring that children grow up in circumstances consistent with the provision of safe and effective care; and</w:t>
      </w:r>
    </w:p>
    <w:p w14:paraId="5E52EA47" w14:textId="77777777" w:rsidR="00B37753" w:rsidRPr="007029DA" w:rsidRDefault="00B37753" w:rsidP="00B37753">
      <w:pPr>
        <w:pStyle w:val="ListParagraph"/>
        <w:numPr>
          <w:ilvl w:val="2"/>
          <w:numId w:val="21"/>
        </w:numPr>
        <w:spacing w:before="100" w:beforeAutospacing="1" w:after="0" w:afterAutospacing="1" w:line="240" w:lineRule="auto"/>
        <w:ind w:left="1134" w:hanging="283"/>
        <w:jc w:val="both"/>
        <w:rPr>
          <w:rFonts w:cstheme="minorHAnsi"/>
        </w:rPr>
      </w:pPr>
      <w:r w:rsidRPr="007029DA">
        <w:rPr>
          <w:rFonts w:cstheme="minorHAnsi"/>
        </w:rPr>
        <w:t>Taking action to enable all children to have the best outcomes.</w:t>
      </w:r>
    </w:p>
    <w:p w14:paraId="2DF2876D" w14:textId="77777777" w:rsidR="00B37753" w:rsidRPr="007029DA" w:rsidRDefault="00B37753" w:rsidP="00B37753">
      <w:pPr>
        <w:pStyle w:val="ListParagraph"/>
        <w:spacing w:before="100" w:beforeAutospacing="1" w:after="100" w:afterAutospacing="1" w:line="240" w:lineRule="auto"/>
        <w:ind w:left="709"/>
        <w:jc w:val="both"/>
        <w:rPr>
          <w:rFonts w:cstheme="minorHAnsi"/>
          <w:caps/>
        </w:rPr>
      </w:pPr>
    </w:p>
    <w:p w14:paraId="4C422E13" w14:textId="77777777" w:rsidR="00B37753" w:rsidRPr="009B5F70" w:rsidRDefault="00B37753" w:rsidP="00B37753">
      <w:pPr>
        <w:pStyle w:val="ListParagraph"/>
        <w:numPr>
          <w:ilvl w:val="1"/>
          <w:numId w:val="9"/>
        </w:numPr>
        <w:spacing w:before="100" w:beforeAutospacing="1" w:after="100" w:afterAutospacing="1" w:line="240" w:lineRule="auto"/>
        <w:ind w:left="709" w:hanging="709"/>
        <w:jc w:val="both"/>
        <w:rPr>
          <w:rFonts w:cstheme="minorHAnsi"/>
          <w:caps/>
        </w:rPr>
      </w:pPr>
      <w:r w:rsidRPr="007029DA">
        <w:rPr>
          <w:rFonts w:cstheme="minorHAnsi"/>
        </w:rPr>
        <w:lastRenderedPageBreak/>
        <w:t>A child is anyone under the age of 18 years. The fact that a child has reached 16 years of age, is living independently or is in further education, is a member of the armed forces, is in hospital or in custody in the secure estate, does not change his/her status or entitlements to services or protection.</w:t>
      </w:r>
    </w:p>
    <w:p w14:paraId="21EE61B3" w14:textId="77777777" w:rsidR="00B37753" w:rsidRPr="009B5F70" w:rsidRDefault="00B37753" w:rsidP="00B37753">
      <w:pPr>
        <w:pStyle w:val="ListParagraph"/>
        <w:numPr>
          <w:ilvl w:val="1"/>
          <w:numId w:val="9"/>
        </w:numPr>
        <w:spacing w:before="100" w:beforeAutospacing="1" w:after="100" w:afterAutospacing="1" w:line="240" w:lineRule="auto"/>
        <w:ind w:left="709" w:hanging="709"/>
        <w:jc w:val="both"/>
        <w:rPr>
          <w:rFonts w:cstheme="minorHAnsi"/>
          <w:caps/>
        </w:rPr>
      </w:pPr>
      <w:r>
        <w:rPr>
          <w:rFonts w:cstheme="minorHAnsi"/>
        </w:rPr>
        <w:t xml:space="preserve">If you are worried for a child or become aware of a child in need, then please contact Kent County Council on 03000 42 23 40 or via email </w:t>
      </w:r>
      <w:hyperlink r:id="rId23" w:history="1">
        <w:r w:rsidRPr="00F82119">
          <w:rPr>
            <w:rStyle w:val="Hyperlink"/>
            <w:rFonts w:cstheme="minorHAnsi"/>
          </w:rPr>
          <w:t>MaidstoneEarlyHelp@kent.gov.uk</w:t>
        </w:r>
      </w:hyperlink>
    </w:p>
    <w:p w14:paraId="5126DEDA" w14:textId="77777777" w:rsidR="00B37753" w:rsidRPr="009B5F70" w:rsidRDefault="00B37753" w:rsidP="00B37753">
      <w:pPr>
        <w:pStyle w:val="ListParagraph"/>
        <w:spacing w:before="100" w:beforeAutospacing="1" w:after="100" w:afterAutospacing="1" w:line="240" w:lineRule="auto"/>
        <w:ind w:left="709"/>
        <w:jc w:val="both"/>
        <w:rPr>
          <w:rFonts w:cstheme="minorHAnsi"/>
          <w:caps/>
        </w:rPr>
      </w:pPr>
    </w:p>
    <w:p w14:paraId="5B402E54" w14:textId="77777777" w:rsidR="00B37753" w:rsidRPr="005E31D6" w:rsidRDefault="00B37753" w:rsidP="00B37753">
      <w:pPr>
        <w:pStyle w:val="ListParagraph"/>
        <w:numPr>
          <w:ilvl w:val="1"/>
          <w:numId w:val="9"/>
        </w:numPr>
        <w:spacing w:after="0" w:line="240" w:lineRule="auto"/>
        <w:ind w:left="709" w:hanging="709"/>
        <w:jc w:val="both"/>
        <w:rPr>
          <w:rFonts w:cstheme="minorHAnsi"/>
          <w:caps/>
        </w:rPr>
      </w:pPr>
      <w:r>
        <w:rPr>
          <w:rFonts w:cstheme="minorHAnsi"/>
        </w:rPr>
        <w:t xml:space="preserve">If you feel there is an urgent concern this should be addressed immediately please call the police on 999 or for non-emergencies 101.   </w:t>
      </w:r>
    </w:p>
    <w:p w14:paraId="483E4440" w14:textId="77777777" w:rsidR="00B37753" w:rsidRPr="005E31D6" w:rsidRDefault="00B37753" w:rsidP="00B37753">
      <w:pPr>
        <w:spacing w:after="0" w:line="240" w:lineRule="auto"/>
        <w:jc w:val="both"/>
        <w:rPr>
          <w:rFonts w:cstheme="minorHAnsi"/>
          <w:caps/>
        </w:rPr>
      </w:pPr>
    </w:p>
    <w:p w14:paraId="17CD2F22" w14:textId="77777777" w:rsidR="00B37753" w:rsidRPr="005E31D6" w:rsidRDefault="00B37753" w:rsidP="00B37753">
      <w:pPr>
        <w:pStyle w:val="ListParagraph"/>
        <w:spacing w:after="0" w:line="240" w:lineRule="auto"/>
        <w:ind w:left="709"/>
        <w:jc w:val="both"/>
        <w:outlineLvl w:val="1"/>
        <w:rPr>
          <w:rFonts w:cstheme="minorHAnsi"/>
          <w:b/>
          <w:bCs/>
        </w:rPr>
      </w:pPr>
      <w:bookmarkStart w:id="11" w:name="_Toc51597253"/>
      <w:bookmarkStart w:id="12" w:name="_Toc67501697"/>
      <w:r w:rsidRPr="005E31D6">
        <w:rPr>
          <w:rFonts w:cstheme="minorHAnsi"/>
          <w:b/>
          <w:bCs/>
        </w:rPr>
        <w:t>Child Sexual Exploitation (CSE)</w:t>
      </w:r>
      <w:bookmarkEnd w:id="11"/>
      <w:bookmarkEnd w:id="12"/>
    </w:p>
    <w:p w14:paraId="3595E3B3" w14:textId="77777777" w:rsidR="00B37753" w:rsidRPr="007029DA" w:rsidRDefault="00B37753" w:rsidP="00B37753">
      <w:pPr>
        <w:pStyle w:val="ListParagraph"/>
        <w:spacing w:line="240" w:lineRule="auto"/>
        <w:rPr>
          <w:rFonts w:cstheme="minorHAnsi"/>
        </w:rPr>
      </w:pPr>
    </w:p>
    <w:p w14:paraId="524D1448" w14:textId="77777777" w:rsidR="00B37753" w:rsidRPr="009B5F70"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 xml:space="preserve">Sexual exploitation of children and young people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w:t>
      </w:r>
    </w:p>
    <w:p w14:paraId="720FE838" w14:textId="77777777" w:rsidR="00B37753" w:rsidRPr="009B5F70" w:rsidRDefault="00B37753" w:rsidP="00B37753">
      <w:pPr>
        <w:pStyle w:val="ListParagraph"/>
        <w:spacing w:after="0" w:line="240" w:lineRule="auto"/>
        <w:ind w:left="709"/>
        <w:jc w:val="both"/>
        <w:rPr>
          <w:rFonts w:cstheme="minorHAnsi"/>
          <w:b/>
        </w:rPr>
      </w:pPr>
    </w:p>
    <w:p w14:paraId="674C92EB"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Pr>
          <w:rFonts w:cstheme="minorHAnsi"/>
        </w:rPr>
        <w:t xml:space="preserve">If you have any concerns in relation to CSE these should be discussed immediately with your Safeguarding Champion, Line Manager or the DSO within the Council. Appropriate follow up will then commence most probably with a report to the police or via the Kent Safeguarding Board. In Maidstone, the Community Safety Unit from the local police station sits within the Community Protection Team, so advice can be sought through this means too. </w:t>
      </w:r>
    </w:p>
    <w:p w14:paraId="7FAD34D5" w14:textId="77777777" w:rsidR="00B37753" w:rsidRDefault="00B37753" w:rsidP="00B37753">
      <w:pPr>
        <w:pStyle w:val="Heading2"/>
        <w:spacing w:before="0" w:line="240" w:lineRule="auto"/>
        <w:ind w:left="709"/>
        <w:contextualSpacing/>
        <w:rPr>
          <w:rFonts w:asciiTheme="minorHAnsi" w:hAnsiTheme="minorHAnsi" w:cstheme="minorHAnsi"/>
          <w:b w:val="0"/>
          <w:color w:val="auto"/>
          <w:sz w:val="22"/>
          <w:szCs w:val="22"/>
        </w:rPr>
      </w:pPr>
    </w:p>
    <w:p w14:paraId="32D0CC10" w14:textId="77777777" w:rsidR="00B37753" w:rsidRPr="009B5F70" w:rsidRDefault="00B37753" w:rsidP="00B37753">
      <w:pPr>
        <w:pStyle w:val="Heading2"/>
        <w:spacing w:before="0" w:line="240" w:lineRule="auto"/>
        <w:ind w:left="709"/>
        <w:contextualSpacing/>
        <w:rPr>
          <w:rFonts w:asciiTheme="minorHAnsi" w:hAnsiTheme="minorHAnsi" w:cstheme="minorHAnsi"/>
          <w:bCs w:val="0"/>
          <w:color w:val="auto"/>
          <w:sz w:val="22"/>
          <w:szCs w:val="22"/>
        </w:rPr>
      </w:pPr>
      <w:bookmarkStart w:id="13" w:name="_Toc51597254"/>
      <w:bookmarkStart w:id="14" w:name="_Toc67501698"/>
      <w:r w:rsidRPr="009B5F70">
        <w:rPr>
          <w:rFonts w:asciiTheme="minorHAnsi" w:hAnsiTheme="minorHAnsi" w:cstheme="minorHAnsi"/>
          <w:bCs w:val="0"/>
          <w:color w:val="auto"/>
          <w:sz w:val="22"/>
          <w:szCs w:val="22"/>
        </w:rPr>
        <w:t>Missing Children</w:t>
      </w:r>
      <w:bookmarkEnd w:id="13"/>
      <w:bookmarkEnd w:id="14"/>
    </w:p>
    <w:p w14:paraId="0F313EE2" w14:textId="77777777" w:rsidR="00B37753" w:rsidRPr="007029DA" w:rsidRDefault="00B37753" w:rsidP="00B37753">
      <w:pPr>
        <w:pStyle w:val="ListParagraph"/>
        <w:spacing w:line="240" w:lineRule="auto"/>
        <w:rPr>
          <w:rFonts w:cstheme="minorHAnsi"/>
          <w:b/>
        </w:rPr>
      </w:pPr>
    </w:p>
    <w:p w14:paraId="6F461900" w14:textId="77777777" w:rsidR="00B37753" w:rsidRPr="007029DA" w:rsidRDefault="00B37753" w:rsidP="00B37753">
      <w:pPr>
        <w:pStyle w:val="ListParagraph"/>
        <w:numPr>
          <w:ilvl w:val="1"/>
          <w:numId w:val="9"/>
        </w:numPr>
        <w:spacing w:after="0" w:line="240" w:lineRule="auto"/>
        <w:ind w:left="709" w:hanging="709"/>
        <w:jc w:val="both"/>
        <w:rPr>
          <w:rFonts w:cstheme="minorHAnsi"/>
          <w:lang w:val="en-US"/>
        </w:rPr>
      </w:pPr>
      <w:r w:rsidRPr="007029DA">
        <w:rPr>
          <w:rFonts w:cstheme="minorHAnsi"/>
          <w:lang w:val="en-US"/>
        </w:rPr>
        <w:t>Every situation is different and there are no set rules about when a child should be considered missing; however if you are concerned about a very young child you should contact the emergency services immediately via 999. For young people, if you have any doubts about whether to formally report them missing, for example, when a teenager fails to return after a time they have agreed, contact the police.</w:t>
      </w:r>
    </w:p>
    <w:p w14:paraId="6F39F7FA" w14:textId="77777777" w:rsidR="00B37753" w:rsidRPr="007029DA" w:rsidRDefault="00B37753" w:rsidP="00B37753">
      <w:pPr>
        <w:pStyle w:val="ListParagraph"/>
        <w:spacing w:line="240" w:lineRule="auto"/>
        <w:rPr>
          <w:rFonts w:cstheme="minorHAnsi"/>
        </w:rPr>
      </w:pPr>
    </w:p>
    <w:p w14:paraId="1DEB3014" w14:textId="77777777" w:rsidR="00B37753" w:rsidRPr="009B5F70"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lang w:val="en-US"/>
        </w:rPr>
      </w:pPr>
      <w:bookmarkStart w:id="15" w:name="_Toc67501699"/>
      <w:r w:rsidRPr="009B5F70">
        <w:rPr>
          <w:rFonts w:cstheme="minorHAnsi"/>
          <w:b/>
          <w:bCs/>
          <w:caps/>
          <w:sz w:val="28"/>
          <w:szCs w:val="28"/>
        </w:rPr>
        <w:t>Safeguarding Adults at Risk</w:t>
      </w:r>
      <w:bookmarkEnd w:id="15"/>
    </w:p>
    <w:p w14:paraId="62A0254A" w14:textId="77777777" w:rsidR="00B37753" w:rsidRPr="007029DA" w:rsidRDefault="00B37753" w:rsidP="00B37753">
      <w:pPr>
        <w:pStyle w:val="ListParagraph"/>
        <w:spacing w:before="120" w:after="120" w:line="240" w:lineRule="auto"/>
        <w:ind w:left="1134"/>
        <w:jc w:val="both"/>
        <w:outlineLvl w:val="0"/>
        <w:rPr>
          <w:rFonts w:cstheme="minorHAnsi"/>
          <w:caps/>
          <w:sz w:val="28"/>
          <w:szCs w:val="28"/>
          <w:lang w:val="en-US"/>
        </w:rPr>
      </w:pPr>
    </w:p>
    <w:p w14:paraId="34C3604D" w14:textId="77777777" w:rsidR="00B37753" w:rsidRPr="007029DA" w:rsidRDefault="00B37753" w:rsidP="00B37753">
      <w:pPr>
        <w:pStyle w:val="ListParagraph"/>
        <w:numPr>
          <w:ilvl w:val="1"/>
          <w:numId w:val="9"/>
        </w:numPr>
        <w:spacing w:after="0" w:line="240" w:lineRule="auto"/>
        <w:ind w:left="709" w:hanging="709"/>
        <w:jc w:val="both"/>
        <w:rPr>
          <w:rFonts w:cstheme="minorHAnsi"/>
          <w:caps/>
          <w:lang w:val="en-US"/>
        </w:rPr>
      </w:pPr>
      <w:r w:rsidRPr="007029DA">
        <w:rPr>
          <w:rFonts w:cstheme="minorHAnsi"/>
        </w:rPr>
        <w:t>An adult is anyone aged 18 or over. Where someone is 18 or over but is still receiving children’s services and a safeguarding issue is raised, the matter should be dealt with through adult safeguarding arrangements. For example, this could occur when a young person with substantial and complex needs continues to be supported in a residential educational setting until the age of 25.</w:t>
      </w:r>
    </w:p>
    <w:p w14:paraId="46522A56" w14:textId="77777777" w:rsidR="00B37753" w:rsidRPr="007029DA" w:rsidRDefault="00B37753" w:rsidP="00B37753">
      <w:pPr>
        <w:pStyle w:val="ListParagraph"/>
        <w:spacing w:before="100" w:beforeAutospacing="1" w:after="100" w:afterAutospacing="1" w:line="240" w:lineRule="auto"/>
        <w:ind w:left="709"/>
        <w:jc w:val="both"/>
        <w:rPr>
          <w:rFonts w:cstheme="minorHAnsi"/>
        </w:rPr>
      </w:pPr>
    </w:p>
    <w:p w14:paraId="592F0034" w14:textId="77777777" w:rsidR="00B37753" w:rsidRDefault="00B37753" w:rsidP="00B37753">
      <w:pPr>
        <w:pStyle w:val="ListParagraph"/>
        <w:numPr>
          <w:ilvl w:val="1"/>
          <w:numId w:val="9"/>
        </w:numPr>
        <w:spacing w:before="100" w:beforeAutospacing="1" w:after="100" w:afterAutospacing="1" w:line="240" w:lineRule="auto"/>
        <w:ind w:left="709" w:hanging="709"/>
        <w:jc w:val="both"/>
        <w:rPr>
          <w:rFonts w:cstheme="minorHAnsi"/>
        </w:rPr>
      </w:pPr>
      <w:r w:rsidRPr="007029DA">
        <w:rPr>
          <w:rFonts w:cstheme="minorHAnsi"/>
        </w:rPr>
        <w:t xml:space="preserve">Safeguarding duties apply to an adult who has care and support needs (whether or not the local authority is meeting any of those needs) and is experiencing or is at risk of, abuse or neglect and as a result of those care and support needs is unable to protect themselves from either the risk of, or the experience of abuse or neglect. </w:t>
      </w:r>
    </w:p>
    <w:p w14:paraId="7B27B85C" w14:textId="77777777" w:rsidR="00B37753" w:rsidRPr="009B5F70" w:rsidRDefault="00B37753" w:rsidP="00B37753">
      <w:pPr>
        <w:pStyle w:val="ListParagraph"/>
        <w:rPr>
          <w:rFonts w:cstheme="minorHAnsi"/>
        </w:rPr>
      </w:pPr>
    </w:p>
    <w:p w14:paraId="3DD889B9" w14:textId="77777777" w:rsidR="00B37753" w:rsidRDefault="00B37753" w:rsidP="00B37753">
      <w:pPr>
        <w:pStyle w:val="ListParagraph"/>
        <w:numPr>
          <w:ilvl w:val="1"/>
          <w:numId w:val="9"/>
        </w:numPr>
        <w:spacing w:after="0" w:line="240" w:lineRule="auto"/>
        <w:ind w:left="709" w:hanging="709"/>
        <w:jc w:val="both"/>
        <w:rPr>
          <w:rFonts w:cstheme="minorHAnsi"/>
        </w:rPr>
      </w:pPr>
      <w:r>
        <w:rPr>
          <w:rFonts w:cstheme="minorHAnsi"/>
        </w:rPr>
        <w:t xml:space="preserve">If you are concerned about an Adult please speak to your Safeguarding Champion, the Designated Safeguarding Officer or Kent County Council, contact details are in section 22 (Page 19) of this policy. </w:t>
      </w:r>
    </w:p>
    <w:p w14:paraId="3728520D" w14:textId="77777777" w:rsidR="00B37753" w:rsidRPr="005E31D6" w:rsidRDefault="00B37753" w:rsidP="00B37753">
      <w:pPr>
        <w:spacing w:after="0" w:line="240" w:lineRule="auto"/>
        <w:jc w:val="both"/>
        <w:rPr>
          <w:rFonts w:cstheme="minorHAnsi"/>
        </w:rPr>
      </w:pPr>
    </w:p>
    <w:p w14:paraId="20E0A061" w14:textId="77777777" w:rsidR="00B37753" w:rsidRPr="009B5F70" w:rsidRDefault="00B37753" w:rsidP="00B37753">
      <w:pPr>
        <w:pStyle w:val="ListParagraph"/>
        <w:spacing w:after="0" w:line="240" w:lineRule="auto"/>
        <w:ind w:left="567" w:firstLine="142"/>
        <w:jc w:val="both"/>
        <w:outlineLvl w:val="1"/>
        <w:rPr>
          <w:rFonts w:cstheme="minorHAnsi"/>
          <w:b/>
          <w:bCs/>
        </w:rPr>
      </w:pPr>
      <w:bookmarkStart w:id="16" w:name="_Toc51597256"/>
      <w:bookmarkStart w:id="17" w:name="_Toc67501700"/>
      <w:r w:rsidRPr="009B5F70">
        <w:rPr>
          <w:rFonts w:cstheme="minorHAnsi"/>
          <w:b/>
          <w:bCs/>
        </w:rPr>
        <w:t>Abuse and Neglect</w:t>
      </w:r>
      <w:bookmarkEnd w:id="16"/>
      <w:bookmarkEnd w:id="17"/>
    </w:p>
    <w:p w14:paraId="6475730A" w14:textId="77777777" w:rsidR="00B37753" w:rsidRPr="007029DA" w:rsidRDefault="00B37753" w:rsidP="00B37753">
      <w:pPr>
        <w:pStyle w:val="ListParagraph"/>
        <w:spacing w:line="240" w:lineRule="auto"/>
        <w:rPr>
          <w:rFonts w:cstheme="minorHAnsi"/>
        </w:rPr>
      </w:pPr>
    </w:p>
    <w:p w14:paraId="08CB439E"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Style w:val="Hyperlink"/>
          <w:rFonts w:cstheme="minorHAnsi"/>
          <w:color w:val="auto"/>
          <w:u w:val="none"/>
        </w:rPr>
        <w:t xml:space="preserve">The </w:t>
      </w:r>
      <w:hyperlink r:id="rId24" w:history="1">
        <w:r w:rsidRPr="007029DA">
          <w:rPr>
            <w:rStyle w:val="Hyperlink"/>
            <w:rFonts w:cstheme="minorHAnsi"/>
          </w:rPr>
          <w:t>Multi-Agency Safeguarding Adults Policy, Protocols and Practitioner Guidance for Kent &amp; Medway</w:t>
        </w:r>
      </w:hyperlink>
      <w:r w:rsidRPr="007029DA">
        <w:rPr>
          <w:rFonts w:cstheme="minorHAnsi"/>
        </w:rPr>
        <w:t>, provides a guide to the various categories of abuse and details the indicators. The main categories of abuse include:</w:t>
      </w:r>
    </w:p>
    <w:p w14:paraId="78EDB6F9" w14:textId="77777777" w:rsidR="00B37753" w:rsidRPr="005E31D6" w:rsidRDefault="00B37753" w:rsidP="00B37753">
      <w:pPr>
        <w:spacing w:after="0" w:line="240" w:lineRule="auto"/>
        <w:jc w:val="both"/>
        <w:rPr>
          <w:rFonts w:cstheme="minorHAnsi"/>
        </w:rPr>
        <w:sectPr w:rsidR="00B37753" w:rsidRPr="005E31D6" w:rsidSect="00B37753">
          <w:headerReference w:type="even" r:id="rId25"/>
          <w:headerReference w:type="default" r:id="rId26"/>
          <w:footerReference w:type="default" r:id="rId27"/>
          <w:headerReference w:type="first" r:id="rId28"/>
          <w:pgSz w:w="11906" w:h="16838" w:code="9"/>
          <w:pgMar w:top="1276" w:right="1134" w:bottom="992" w:left="993" w:header="709" w:footer="709" w:gutter="0"/>
          <w:cols w:space="708"/>
          <w:titlePg/>
          <w:docGrid w:linePitch="360"/>
        </w:sectPr>
      </w:pPr>
    </w:p>
    <w:p w14:paraId="52915F99" w14:textId="77777777" w:rsidR="00B37753" w:rsidRPr="007029DA" w:rsidRDefault="00B37753" w:rsidP="00B37753">
      <w:pPr>
        <w:pStyle w:val="ListParagraph"/>
        <w:numPr>
          <w:ilvl w:val="0"/>
          <w:numId w:val="13"/>
        </w:numPr>
        <w:spacing w:after="0" w:line="240" w:lineRule="auto"/>
        <w:ind w:left="1134" w:hanging="283"/>
        <w:rPr>
          <w:rFonts w:cstheme="minorHAnsi"/>
        </w:rPr>
      </w:pPr>
      <w:r w:rsidRPr="007029DA">
        <w:rPr>
          <w:rFonts w:cstheme="minorHAnsi"/>
        </w:rPr>
        <w:t>Physical</w:t>
      </w:r>
    </w:p>
    <w:p w14:paraId="2E0D5536" w14:textId="77777777" w:rsidR="00B37753" w:rsidRPr="007029DA" w:rsidRDefault="00B37753" w:rsidP="00B37753">
      <w:pPr>
        <w:pStyle w:val="ListParagraph"/>
        <w:numPr>
          <w:ilvl w:val="0"/>
          <w:numId w:val="13"/>
        </w:numPr>
        <w:spacing w:after="0" w:line="240" w:lineRule="auto"/>
        <w:ind w:left="1134" w:hanging="283"/>
        <w:rPr>
          <w:rFonts w:cstheme="minorHAnsi"/>
        </w:rPr>
      </w:pPr>
      <w:r w:rsidRPr="007029DA">
        <w:rPr>
          <w:rFonts w:cstheme="minorHAnsi"/>
        </w:rPr>
        <w:t>Sexual</w:t>
      </w:r>
    </w:p>
    <w:p w14:paraId="508AD048" w14:textId="77777777" w:rsidR="00B37753" w:rsidRPr="007029DA" w:rsidRDefault="00B37753" w:rsidP="00B37753">
      <w:pPr>
        <w:pStyle w:val="ListParagraph"/>
        <w:numPr>
          <w:ilvl w:val="0"/>
          <w:numId w:val="13"/>
        </w:numPr>
        <w:spacing w:after="0" w:line="240" w:lineRule="auto"/>
        <w:ind w:left="1134" w:hanging="283"/>
        <w:rPr>
          <w:rFonts w:cstheme="minorHAnsi"/>
        </w:rPr>
      </w:pPr>
      <w:r w:rsidRPr="007029DA">
        <w:rPr>
          <w:rFonts w:cstheme="minorHAnsi"/>
        </w:rPr>
        <w:t>Psychological</w:t>
      </w:r>
    </w:p>
    <w:p w14:paraId="786547EC" w14:textId="77777777" w:rsidR="00B37753" w:rsidRPr="007029DA" w:rsidRDefault="00B37753" w:rsidP="00B37753">
      <w:pPr>
        <w:pStyle w:val="ListParagraph"/>
        <w:numPr>
          <w:ilvl w:val="0"/>
          <w:numId w:val="13"/>
        </w:numPr>
        <w:spacing w:after="0" w:line="240" w:lineRule="auto"/>
        <w:ind w:left="1134" w:hanging="283"/>
        <w:rPr>
          <w:rFonts w:cstheme="minorHAnsi"/>
        </w:rPr>
      </w:pPr>
      <w:r w:rsidRPr="007029DA">
        <w:rPr>
          <w:rFonts w:cstheme="minorHAnsi"/>
        </w:rPr>
        <w:t>Financial or material</w:t>
      </w:r>
    </w:p>
    <w:p w14:paraId="60852CE8" w14:textId="77777777" w:rsidR="00B37753" w:rsidRDefault="00B37753" w:rsidP="00B37753">
      <w:pPr>
        <w:pStyle w:val="ListParagraph"/>
        <w:numPr>
          <w:ilvl w:val="0"/>
          <w:numId w:val="13"/>
        </w:numPr>
        <w:spacing w:after="0" w:line="240" w:lineRule="auto"/>
        <w:ind w:left="1134" w:hanging="283"/>
        <w:rPr>
          <w:rFonts w:cstheme="minorHAnsi"/>
        </w:rPr>
      </w:pPr>
      <w:r w:rsidRPr="007029DA">
        <w:rPr>
          <w:rFonts w:cstheme="minorHAnsi"/>
        </w:rPr>
        <w:t>Discriminatory</w:t>
      </w:r>
    </w:p>
    <w:p w14:paraId="7018AA01" w14:textId="77777777" w:rsidR="00B37753" w:rsidRDefault="00B37753" w:rsidP="00B37753">
      <w:pPr>
        <w:pStyle w:val="ListParagraph"/>
        <w:numPr>
          <w:ilvl w:val="0"/>
          <w:numId w:val="13"/>
        </w:numPr>
        <w:spacing w:after="0" w:line="240" w:lineRule="auto"/>
        <w:ind w:left="1134" w:hanging="283"/>
        <w:rPr>
          <w:rFonts w:cstheme="minorHAnsi"/>
        </w:rPr>
      </w:pPr>
      <w:r w:rsidRPr="005E31D6">
        <w:rPr>
          <w:rFonts w:cstheme="minorHAnsi"/>
        </w:rPr>
        <w:t>Exploitation</w:t>
      </w:r>
    </w:p>
    <w:p w14:paraId="7D3ECD83" w14:textId="77777777" w:rsidR="00B37753" w:rsidRPr="005E31D6" w:rsidRDefault="00B37753" w:rsidP="00B37753">
      <w:pPr>
        <w:pStyle w:val="ListParagraph"/>
        <w:numPr>
          <w:ilvl w:val="0"/>
          <w:numId w:val="13"/>
        </w:numPr>
        <w:spacing w:after="0" w:line="240" w:lineRule="auto"/>
        <w:ind w:left="1134" w:hanging="283"/>
        <w:rPr>
          <w:rFonts w:cstheme="minorHAnsi"/>
        </w:rPr>
      </w:pPr>
      <w:r w:rsidRPr="007029DA">
        <w:rPr>
          <w:rFonts w:cstheme="minorHAnsi"/>
        </w:rPr>
        <w:t>Female Genital Mutilation</w:t>
      </w:r>
    </w:p>
    <w:p w14:paraId="6D5F232F" w14:textId="77777777" w:rsidR="00B37753" w:rsidRPr="005E31D6" w:rsidRDefault="00B37753" w:rsidP="00B37753">
      <w:pPr>
        <w:pStyle w:val="ListParagraph"/>
        <w:numPr>
          <w:ilvl w:val="0"/>
          <w:numId w:val="13"/>
        </w:numPr>
        <w:spacing w:after="0" w:line="240" w:lineRule="auto"/>
        <w:ind w:left="284" w:hanging="284"/>
        <w:rPr>
          <w:rFonts w:cstheme="minorHAnsi"/>
        </w:rPr>
      </w:pPr>
      <w:r w:rsidRPr="005E31D6">
        <w:rPr>
          <w:rFonts w:cstheme="minorHAnsi"/>
        </w:rPr>
        <w:lastRenderedPageBreak/>
        <w:t>Isolation or withdrawal from services or support networks</w:t>
      </w:r>
    </w:p>
    <w:p w14:paraId="75D5A101" w14:textId="77777777" w:rsidR="00B37753" w:rsidRPr="007029DA" w:rsidRDefault="00B37753" w:rsidP="00B37753">
      <w:pPr>
        <w:pStyle w:val="ListParagraph"/>
        <w:numPr>
          <w:ilvl w:val="0"/>
          <w:numId w:val="13"/>
        </w:numPr>
        <w:spacing w:after="0" w:line="240" w:lineRule="auto"/>
        <w:ind w:left="284" w:hanging="284"/>
        <w:rPr>
          <w:rFonts w:cstheme="minorHAnsi"/>
        </w:rPr>
      </w:pPr>
      <w:r w:rsidRPr="007029DA">
        <w:rPr>
          <w:rFonts w:cstheme="minorHAnsi"/>
        </w:rPr>
        <w:t>Neglect and acts of omission</w:t>
      </w:r>
    </w:p>
    <w:p w14:paraId="1F8EA8F6" w14:textId="77777777" w:rsidR="00B37753" w:rsidRPr="007029DA" w:rsidRDefault="00B37753" w:rsidP="00B37753">
      <w:pPr>
        <w:pStyle w:val="ListParagraph"/>
        <w:numPr>
          <w:ilvl w:val="0"/>
          <w:numId w:val="13"/>
        </w:numPr>
        <w:spacing w:after="0" w:line="240" w:lineRule="auto"/>
        <w:ind w:left="284" w:hanging="284"/>
        <w:rPr>
          <w:rFonts w:cstheme="minorHAnsi"/>
        </w:rPr>
      </w:pPr>
      <w:r w:rsidRPr="007029DA">
        <w:rPr>
          <w:rFonts w:cstheme="minorHAnsi"/>
        </w:rPr>
        <w:t>Self-neglect and self-injurious behaviour</w:t>
      </w:r>
    </w:p>
    <w:p w14:paraId="3EF4BA1D" w14:textId="77777777" w:rsidR="00B37753" w:rsidRPr="007029DA" w:rsidRDefault="00B37753" w:rsidP="00B37753">
      <w:pPr>
        <w:pStyle w:val="ListParagraph"/>
        <w:numPr>
          <w:ilvl w:val="0"/>
          <w:numId w:val="13"/>
        </w:numPr>
        <w:spacing w:after="0" w:line="240" w:lineRule="auto"/>
        <w:ind w:left="284" w:hanging="284"/>
        <w:rPr>
          <w:rFonts w:cstheme="minorHAnsi"/>
        </w:rPr>
      </w:pPr>
      <w:r w:rsidRPr="007029DA">
        <w:rPr>
          <w:rFonts w:cstheme="minorHAnsi"/>
        </w:rPr>
        <w:t xml:space="preserve">Modern Slavery </w:t>
      </w:r>
    </w:p>
    <w:p w14:paraId="4D94AEB8" w14:textId="77777777" w:rsidR="00B37753" w:rsidRPr="007029DA" w:rsidRDefault="00B37753" w:rsidP="00B37753">
      <w:pPr>
        <w:pStyle w:val="ListParagraph"/>
        <w:spacing w:after="0" w:line="240" w:lineRule="auto"/>
        <w:ind w:left="284"/>
        <w:rPr>
          <w:rFonts w:cstheme="minorHAnsi"/>
        </w:rPr>
      </w:pPr>
      <w:r w:rsidRPr="007029DA">
        <w:rPr>
          <w:rFonts w:cstheme="minorHAnsi"/>
        </w:rPr>
        <w:t xml:space="preserve">(incl. Human Trafficking) </w:t>
      </w:r>
    </w:p>
    <w:p w14:paraId="5BFFADEC" w14:textId="77777777" w:rsidR="00B37753" w:rsidRPr="007029DA" w:rsidRDefault="00B37753" w:rsidP="00B37753">
      <w:pPr>
        <w:pStyle w:val="ListParagraph"/>
        <w:numPr>
          <w:ilvl w:val="0"/>
          <w:numId w:val="13"/>
        </w:numPr>
        <w:spacing w:after="0" w:line="240" w:lineRule="auto"/>
        <w:ind w:left="284" w:hanging="284"/>
        <w:rPr>
          <w:rFonts w:cstheme="minorHAnsi"/>
        </w:rPr>
      </w:pPr>
      <w:r w:rsidRPr="007029DA">
        <w:rPr>
          <w:rFonts w:cstheme="minorHAnsi"/>
        </w:rPr>
        <w:t>Domestic Abuse</w:t>
      </w:r>
    </w:p>
    <w:p w14:paraId="7AC011D8" w14:textId="77777777" w:rsidR="00B37753" w:rsidRPr="007029DA" w:rsidRDefault="00B37753" w:rsidP="00B37753">
      <w:pPr>
        <w:pStyle w:val="ListParagraph"/>
        <w:numPr>
          <w:ilvl w:val="1"/>
          <w:numId w:val="9"/>
        </w:numPr>
        <w:spacing w:after="0" w:line="240" w:lineRule="auto"/>
        <w:ind w:left="709" w:hanging="709"/>
        <w:jc w:val="both"/>
        <w:rPr>
          <w:rFonts w:cstheme="minorHAnsi"/>
          <w:b/>
        </w:rPr>
        <w:sectPr w:rsidR="00B37753" w:rsidRPr="007029DA" w:rsidSect="00B37753">
          <w:type w:val="continuous"/>
          <w:pgSz w:w="11906" w:h="16838" w:code="9"/>
          <w:pgMar w:top="1276" w:right="1134" w:bottom="709" w:left="993" w:header="709" w:footer="709" w:gutter="0"/>
          <w:cols w:num="2" w:space="708"/>
          <w:titlePg/>
          <w:docGrid w:linePitch="360"/>
        </w:sectPr>
      </w:pPr>
    </w:p>
    <w:p w14:paraId="357986E0" w14:textId="77777777" w:rsidR="00B37753" w:rsidRPr="007029DA" w:rsidRDefault="00B37753" w:rsidP="00B37753">
      <w:pPr>
        <w:pStyle w:val="ListParagraph"/>
        <w:spacing w:after="0" w:line="240" w:lineRule="auto"/>
        <w:ind w:left="709"/>
        <w:jc w:val="both"/>
        <w:rPr>
          <w:rFonts w:cstheme="minorHAnsi"/>
          <w:caps/>
          <w:lang w:val="en-US"/>
        </w:rPr>
      </w:pPr>
    </w:p>
    <w:p w14:paraId="12381F83" w14:textId="77777777" w:rsidR="00B37753" w:rsidRPr="007029DA" w:rsidRDefault="00B37753" w:rsidP="00B37753">
      <w:pPr>
        <w:pStyle w:val="ListParagraph"/>
        <w:numPr>
          <w:ilvl w:val="1"/>
          <w:numId w:val="9"/>
        </w:numPr>
        <w:spacing w:after="0" w:line="240" w:lineRule="auto"/>
        <w:ind w:left="709" w:hanging="709"/>
        <w:jc w:val="both"/>
        <w:rPr>
          <w:rFonts w:cstheme="minorHAnsi"/>
          <w:caps/>
          <w:lang w:val="en-US"/>
        </w:rPr>
      </w:pPr>
      <w:r w:rsidRPr="007029DA">
        <w:rPr>
          <w:rFonts w:cstheme="minorHAnsi"/>
          <w:b/>
        </w:rPr>
        <w:t xml:space="preserve">Abuse </w:t>
      </w:r>
      <w:r w:rsidRPr="007029DA">
        <w:rPr>
          <w:rFonts w:cstheme="minorHAnsi"/>
        </w:rPr>
        <w:t>is a violation of an individual’s human and civil rights by any other person or persons. Abuse can happen to anyone, regardless of age, gender, class or ethnicity. Abuse may be a single act or repeated over a period of time and affect one person or more. It may take one form or a multiple of forms or follow a pattern of abuse. The lack of appropriate action can also be a form of abuse.</w:t>
      </w:r>
    </w:p>
    <w:p w14:paraId="0E1D99CB" w14:textId="77777777" w:rsidR="00B37753" w:rsidRPr="007029DA" w:rsidRDefault="00B37753" w:rsidP="00B37753">
      <w:pPr>
        <w:pStyle w:val="ListParagraph"/>
        <w:spacing w:after="0" w:line="240" w:lineRule="auto"/>
        <w:ind w:left="709"/>
        <w:jc w:val="both"/>
        <w:rPr>
          <w:rFonts w:cstheme="minorHAnsi"/>
          <w:caps/>
          <w:lang w:val="en-US"/>
        </w:rPr>
      </w:pPr>
    </w:p>
    <w:p w14:paraId="20A1B2E0" w14:textId="77777777" w:rsidR="00B37753" w:rsidRPr="007029DA" w:rsidRDefault="00B37753" w:rsidP="00B37753">
      <w:pPr>
        <w:pStyle w:val="ListParagraph"/>
        <w:numPr>
          <w:ilvl w:val="1"/>
          <w:numId w:val="9"/>
        </w:numPr>
        <w:spacing w:after="0" w:line="240" w:lineRule="auto"/>
        <w:ind w:left="709" w:hanging="709"/>
        <w:jc w:val="both"/>
        <w:rPr>
          <w:rFonts w:cstheme="minorHAnsi"/>
          <w:caps/>
          <w:lang w:val="en-US"/>
        </w:rPr>
      </w:pPr>
      <w:r w:rsidRPr="007029DA">
        <w:rPr>
          <w:rFonts w:cstheme="minorHAnsi"/>
          <w:b/>
        </w:rPr>
        <w:t>Neglect</w:t>
      </w:r>
      <w:r w:rsidRPr="007029DA">
        <w:rPr>
          <w:rFonts w:cstheme="minorHAnsi"/>
        </w:rPr>
        <w:t xml:space="preserve"> is a failure to care for someone with whom you have a responsibility to care for or represent, for example, by failing to provide adequate food, clothing, medical aid or accommodation. It can be a form of abuse if it is intentional, however, not all incidents of neglect are intentional and may be because a care giver is finding it hard to cope or is not receiving sufficient help. </w:t>
      </w:r>
    </w:p>
    <w:p w14:paraId="765802B4" w14:textId="77777777" w:rsidR="00B37753" w:rsidRPr="007029DA" w:rsidRDefault="00B37753" w:rsidP="00B37753">
      <w:pPr>
        <w:pStyle w:val="ListParagraph"/>
        <w:spacing w:after="0" w:line="240" w:lineRule="auto"/>
        <w:rPr>
          <w:rFonts w:cstheme="minorHAnsi"/>
        </w:rPr>
      </w:pPr>
    </w:p>
    <w:p w14:paraId="296CB099" w14:textId="77777777" w:rsidR="00B37753" w:rsidRPr="009B5F70" w:rsidRDefault="00B37753" w:rsidP="00B37753">
      <w:pPr>
        <w:spacing w:after="0" w:line="240" w:lineRule="auto"/>
        <w:ind w:left="709"/>
        <w:contextualSpacing/>
        <w:rPr>
          <w:rFonts w:cstheme="minorHAnsi"/>
          <w:b/>
          <w:bCs/>
        </w:rPr>
      </w:pPr>
      <w:r w:rsidRPr="009B5F70">
        <w:rPr>
          <w:rFonts w:cstheme="minorHAnsi"/>
          <w:b/>
          <w:bCs/>
        </w:rPr>
        <w:t>Self-Neglect &amp; Hoarding</w:t>
      </w:r>
    </w:p>
    <w:p w14:paraId="49BFA523" w14:textId="77777777" w:rsidR="00B37753" w:rsidRPr="007029DA" w:rsidRDefault="00B37753" w:rsidP="00B37753">
      <w:pPr>
        <w:pStyle w:val="ListParagraph"/>
        <w:spacing w:after="0" w:line="240" w:lineRule="auto"/>
        <w:ind w:left="709"/>
        <w:jc w:val="both"/>
        <w:rPr>
          <w:rFonts w:cstheme="minorHAnsi"/>
          <w:b/>
        </w:rPr>
      </w:pPr>
    </w:p>
    <w:p w14:paraId="582F1B76" w14:textId="77777777" w:rsidR="00B37753" w:rsidRPr="007029DA" w:rsidRDefault="00B37753" w:rsidP="00B37753">
      <w:pPr>
        <w:pStyle w:val="ListParagraph"/>
        <w:numPr>
          <w:ilvl w:val="1"/>
          <w:numId w:val="9"/>
        </w:numPr>
        <w:spacing w:after="0" w:line="240" w:lineRule="auto"/>
        <w:ind w:left="709" w:hanging="709"/>
        <w:jc w:val="both"/>
        <w:rPr>
          <w:rFonts w:cstheme="minorHAnsi"/>
          <w:caps/>
          <w:lang w:val="en-US"/>
        </w:rPr>
      </w:pPr>
      <w:r w:rsidRPr="007029DA">
        <w:rPr>
          <w:rFonts w:cstheme="minorHAnsi"/>
          <w:b/>
        </w:rPr>
        <w:t>Self-neglect or self-injurious behaviour</w:t>
      </w:r>
      <w:r w:rsidRPr="007029DA">
        <w:rPr>
          <w:rFonts w:cstheme="minorHAnsi"/>
        </w:rPr>
        <w:t xml:space="preserve"> covers a wide range of behaviour where a person neglects to care for one’s own personal hygiene, health or surroundings, this can often have a negative effect on the wider community and sometimes exhibits as anti-social behaviour, while not exhaustive the list includes behaviours such as;</w:t>
      </w:r>
    </w:p>
    <w:p w14:paraId="223D5F5A" w14:textId="77777777" w:rsidR="00B37753" w:rsidRPr="007029DA" w:rsidRDefault="00B37753" w:rsidP="00B37753">
      <w:pPr>
        <w:spacing w:after="0" w:line="240" w:lineRule="auto"/>
        <w:contextualSpacing/>
        <w:jc w:val="both"/>
        <w:rPr>
          <w:rFonts w:cstheme="minorHAnsi"/>
        </w:rPr>
      </w:pPr>
    </w:p>
    <w:p w14:paraId="277FBF3D" w14:textId="77777777" w:rsidR="00B37753" w:rsidRPr="007029DA" w:rsidRDefault="00B37753" w:rsidP="00B37753">
      <w:pPr>
        <w:pStyle w:val="ListParagraph"/>
        <w:numPr>
          <w:ilvl w:val="0"/>
          <w:numId w:val="8"/>
        </w:numPr>
        <w:spacing w:after="0" w:line="240" w:lineRule="auto"/>
        <w:ind w:left="1134" w:hanging="283"/>
        <w:jc w:val="both"/>
        <w:rPr>
          <w:rFonts w:cstheme="minorHAnsi"/>
        </w:rPr>
      </w:pPr>
      <w:r w:rsidRPr="007029DA">
        <w:rPr>
          <w:rFonts w:cstheme="minorHAnsi"/>
        </w:rPr>
        <w:t>Obsessive hoarding;</w:t>
      </w:r>
    </w:p>
    <w:p w14:paraId="6AD83BD5" w14:textId="77777777" w:rsidR="00B37753" w:rsidRPr="007029DA" w:rsidRDefault="00B37753" w:rsidP="00B37753">
      <w:pPr>
        <w:pStyle w:val="ListParagraph"/>
        <w:numPr>
          <w:ilvl w:val="0"/>
          <w:numId w:val="8"/>
        </w:numPr>
        <w:spacing w:after="0" w:line="240" w:lineRule="auto"/>
        <w:ind w:left="1134" w:hanging="283"/>
        <w:jc w:val="both"/>
        <w:rPr>
          <w:rFonts w:cstheme="minorHAnsi"/>
        </w:rPr>
      </w:pPr>
      <w:r w:rsidRPr="007029DA">
        <w:rPr>
          <w:rFonts w:cstheme="minorHAnsi"/>
        </w:rPr>
        <w:t>Living in very unclean, sometimes verminous circumstances;</w:t>
      </w:r>
    </w:p>
    <w:p w14:paraId="047C4ED2" w14:textId="77777777" w:rsidR="00B37753" w:rsidRPr="007029DA" w:rsidRDefault="00B37753" w:rsidP="00B37753">
      <w:pPr>
        <w:pStyle w:val="ListParagraph"/>
        <w:numPr>
          <w:ilvl w:val="0"/>
          <w:numId w:val="8"/>
        </w:numPr>
        <w:spacing w:after="0" w:line="240" w:lineRule="auto"/>
        <w:ind w:left="1134" w:hanging="283"/>
        <w:jc w:val="both"/>
        <w:rPr>
          <w:rFonts w:cstheme="minorHAnsi"/>
        </w:rPr>
      </w:pPr>
      <w:r w:rsidRPr="007029DA">
        <w:rPr>
          <w:rFonts w:cstheme="minorHAnsi"/>
        </w:rPr>
        <w:t>Neglecting household maintenance, thereby creating hazards within and surrounding the property;</w:t>
      </w:r>
    </w:p>
    <w:p w14:paraId="2FE88C42" w14:textId="77777777" w:rsidR="00B37753" w:rsidRPr="007029DA" w:rsidRDefault="00B37753" w:rsidP="00B37753">
      <w:pPr>
        <w:pStyle w:val="ListParagraph"/>
        <w:numPr>
          <w:ilvl w:val="0"/>
          <w:numId w:val="8"/>
        </w:numPr>
        <w:spacing w:after="0" w:line="240" w:lineRule="auto"/>
        <w:ind w:left="1134" w:hanging="283"/>
        <w:jc w:val="both"/>
        <w:rPr>
          <w:rFonts w:cstheme="minorHAnsi"/>
        </w:rPr>
      </w:pPr>
      <w:r w:rsidRPr="007029DA">
        <w:rPr>
          <w:rFonts w:cstheme="minorHAnsi"/>
        </w:rPr>
        <w:t>Erratic or eccentric behaviour/lifestyles;</w:t>
      </w:r>
    </w:p>
    <w:p w14:paraId="07597BC6" w14:textId="77777777" w:rsidR="00B37753" w:rsidRPr="007029DA" w:rsidRDefault="00B37753" w:rsidP="00B37753">
      <w:pPr>
        <w:pStyle w:val="ListParagraph"/>
        <w:numPr>
          <w:ilvl w:val="0"/>
          <w:numId w:val="8"/>
        </w:numPr>
        <w:spacing w:after="0" w:line="240" w:lineRule="auto"/>
        <w:ind w:left="1134" w:hanging="283"/>
        <w:jc w:val="both"/>
        <w:rPr>
          <w:rFonts w:cstheme="minorHAnsi"/>
        </w:rPr>
      </w:pPr>
      <w:r w:rsidRPr="007029DA">
        <w:rPr>
          <w:rFonts w:cstheme="minorHAnsi"/>
        </w:rPr>
        <w:t>Declining or refusing prescribed medication and / or other community healthcare support;</w:t>
      </w:r>
    </w:p>
    <w:p w14:paraId="0EEE0C76" w14:textId="77777777" w:rsidR="00B37753" w:rsidRPr="007029DA" w:rsidRDefault="00B37753" w:rsidP="00B37753">
      <w:pPr>
        <w:pStyle w:val="ListParagraph"/>
        <w:numPr>
          <w:ilvl w:val="0"/>
          <w:numId w:val="8"/>
        </w:numPr>
        <w:spacing w:after="0" w:line="240" w:lineRule="auto"/>
        <w:ind w:left="1134" w:hanging="283"/>
        <w:jc w:val="both"/>
        <w:rPr>
          <w:rFonts w:cstheme="minorHAnsi"/>
        </w:rPr>
      </w:pPr>
      <w:r w:rsidRPr="007029DA">
        <w:rPr>
          <w:rFonts w:cstheme="minorHAnsi"/>
        </w:rPr>
        <w:t>Repeated episodes of anti-social behaviour – either as a victim or perpetrator.</w:t>
      </w:r>
    </w:p>
    <w:p w14:paraId="5D60C0D0" w14:textId="77777777" w:rsidR="00B37753" w:rsidRPr="007029DA" w:rsidRDefault="00B37753" w:rsidP="00B37753">
      <w:pPr>
        <w:pStyle w:val="ListParagraph"/>
        <w:spacing w:after="0" w:line="240" w:lineRule="auto"/>
        <w:ind w:left="709"/>
        <w:jc w:val="both"/>
        <w:rPr>
          <w:rFonts w:cstheme="minorHAnsi"/>
          <w:b/>
        </w:rPr>
      </w:pPr>
    </w:p>
    <w:p w14:paraId="63D1E35F"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An individual may be considered as self-neglecting and therefore maybe at risk of harm where they are:</w:t>
      </w:r>
    </w:p>
    <w:p w14:paraId="060C9E5D" w14:textId="77777777" w:rsidR="00B37753" w:rsidRPr="007029DA" w:rsidRDefault="00B37753" w:rsidP="00B37753">
      <w:pPr>
        <w:autoSpaceDE w:val="0"/>
        <w:autoSpaceDN w:val="0"/>
        <w:adjustRightInd w:val="0"/>
        <w:spacing w:after="0" w:line="240" w:lineRule="auto"/>
        <w:contextualSpacing/>
        <w:jc w:val="both"/>
        <w:rPr>
          <w:rFonts w:cstheme="minorHAnsi"/>
          <w:color w:val="000000"/>
        </w:rPr>
      </w:pPr>
    </w:p>
    <w:p w14:paraId="2D240A03" w14:textId="77777777" w:rsidR="00B37753" w:rsidRPr="007029DA" w:rsidRDefault="00B37753" w:rsidP="00B37753">
      <w:pPr>
        <w:pStyle w:val="ListParagraph"/>
        <w:numPr>
          <w:ilvl w:val="3"/>
          <w:numId w:val="20"/>
        </w:numPr>
        <w:autoSpaceDE w:val="0"/>
        <w:autoSpaceDN w:val="0"/>
        <w:adjustRightInd w:val="0"/>
        <w:spacing w:after="49" w:line="240" w:lineRule="auto"/>
        <w:ind w:left="1134" w:hanging="283"/>
        <w:jc w:val="both"/>
        <w:rPr>
          <w:rFonts w:cstheme="minorHAnsi"/>
          <w:color w:val="000000"/>
        </w:rPr>
      </w:pPr>
      <w:r w:rsidRPr="007029DA">
        <w:rPr>
          <w:rFonts w:cstheme="minorHAnsi"/>
          <w:color w:val="000000"/>
        </w:rPr>
        <w:t xml:space="preserve">Either unable, or unwilling to provide adequate care for themselves, </w:t>
      </w:r>
    </w:p>
    <w:p w14:paraId="5AA0DFB8" w14:textId="77777777" w:rsidR="00B37753" w:rsidRPr="007029DA" w:rsidRDefault="00B37753" w:rsidP="00B37753">
      <w:pPr>
        <w:pStyle w:val="ListParagraph"/>
        <w:numPr>
          <w:ilvl w:val="3"/>
          <w:numId w:val="20"/>
        </w:numPr>
        <w:autoSpaceDE w:val="0"/>
        <w:autoSpaceDN w:val="0"/>
        <w:adjustRightInd w:val="0"/>
        <w:spacing w:after="49" w:line="240" w:lineRule="auto"/>
        <w:ind w:left="1134" w:hanging="283"/>
        <w:jc w:val="both"/>
        <w:rPr>
          <w:rFonts w:cstheme="minorHAnsi"/>
          <w:color w:val="000000"/>
        </w:rPr>
      </w:pPr>
      <w:r w:rsidRPr="007029DA">
        <w:rPr>
          <w:rFonts w:cstheme="minorHAnsi"/>
          <w:color w:val="000000"/>
        </w:rPr>
        <w:t xml:space="preserve">Not engaging with a network of support, </w:t>
      </w:r>
    </w:p>
    <w:p w14:paraId="68B36C62" w14:textId="77777777" w:rsidR="00B37753" w:rsidRPr="007029DA" w:rsidRDefault="00B37753" w:rsidP="00B37753">
      <w:pPr>
        <w:pStyle w:val="ListParagraph"/>
        <w:numPr>
          <w:ilvl w:val="3"/>
          <w:numId w:val="20"/>
        </w:numPr>
        <w:autoSpaceDE w:val="0"/>
        <w:autoSpaceDN w:val="0"/>
        <w:adjustRightInd w:val="0"/>
        <w:spacing w:after="49" w:line="240" w:lineRule="auto"/>
        <w:ind w:left="1134" w:hanging="283"/>
        <w:jc w:val="both"/>
        <w:rPr>
          <w:rFonts w:cstheme="minorHAnsi"/>
          <w:color w:val="000000"/>
        </w:rPr>
      </w:pPr>
      <w:r w:rsidRPr="007029DA">
        <w:rPr>
          <w:rFonts w:cstheme="minorHAnsi"/>
          <w:color w:val="000000"/>
        </w:rPr>
        <w:t xml:space="preserve">Unable to or unwilling to obtain necessary care to meet their needs, </w:t>
      </w:r>
    </w:p>
    <w:p w14:paraId="4651E3F0" w14:textId="77777777" w:rsidR="00B37753" w:rsidRPr="007029DA" w:rsidRDefault="00B37753" w:rsidP="00B37753">
      <w:pPr>
        <w:pStyle w:val="ListParagraph"/>
        <w:numPr>
          <w:ilvl w:val="3"/>
          <w:numId w:val="20"/>
        </w:numPr>
        <w:autoSpaceDE w:val="0"/>
        <w:autoSpaceDN w:val="0"/>
        <w:adjustRightInd w:val="0"/>
        <w:spacing w:after="49" w:line="240" w:lineRule="auto"/>
        <w:ind w:left="1134" w:hanging="283"/>
        <w:jc w:val="both"/>
        <w:rPr>
          <w:rFonts w:cstheme="minorHAnsi"/>
          <w:color w:val="000000"/>
        </w:rPr>
      </w:pPr>
      <w:r w:rsidRPr="007029DA">
        <w:rPr>
          <w:rFonts w:cstheme="minorHAnsi"/>
          <w:color w:val="000000"/>
        </w:rPr>
        <w:t xml:space="preserve">Unable to make reasonable, informed or mentally capacitated decisions due to mental disorder (including hoarding behaviours), illness or an acquired brain injury, </w:t>
      </w:r>
    </w:p>
    <w:p w14:paraId="4EA23D16" w14:textId="77777777" w:rsidR="00B37753" w:rsidRPr="007029DA" w:rsidRDefault="00B37753" w:rsidP="00B37753">
      <w:pPr>
        <w:pStyle w:val="ListParagraph"/>
        <w:numPr>
          <w:ilvl w:val="3"/>
          <w:numId w:val="20"/>
        </w:numPr>
        <w:autoSpaceDE w:val="0"/>
        <w:autoSpaceDN w:val="0"/>
        <w:adjustRightInd w:val="0"/>
        <w:spacing w:after="49" w:line="240" w:lineRule="auto"/>
        <w:ind w:left="1134" w:hanging="283"/>
        <w:jc w:val="both"/>
        <w:rPr>
          <w:rFonts w:cstheme="minorHAnsi"/>
          <w:color w:val="000000"/>
        </w:rPr>
      </w:pPr>
      <w:r w:rsidRPr="007029DA">
        <w:rPr>
          <w:rFonts w:cstheme="minorHAnsi"/>
          <w:color w:val="000000"/>
        </w:rPr>
        <w:t xml:space="preserve">Unable to protect themselves adequately against potential exploitation or abuse, </w:t>
      </w:r>
    </w:p>
    <w:p w14:paraId="410E5919" w14:textId="77777777" w:rsidR="00B37753" w:rsidRPr="007029DA" w:rsidRDefault="00B37753" w:rsidP="00B37753">
      <w:pPr>
        <w:pStyle w:val="ListParagraph"/>
        <w:numPr>
          <w:ilvl w:val="3"/>
          <w:numId w:val="20"/>
        </w:numPr>
        <w:autoSpaceDE w:val="0"/>
        <w:autoSpaceDN w:val="0"/>
        <w:adjustRightInd w:val="0"/>
        <w:spacing w:after="0" w:line="240" w:lineRule="auto"/>
        <w:ind w:left="1134" w:hanging="283"/>
        <w:jc w:val="both"/>
        <w:rPr>
          <w:rFonts w:cstheme="minorHAnsi"/>
          <w:color w:val="000000"/>
        </w:rPr>
      </w:pPr>
      <w:r w:rsidRPr="007029DA">
        <w:rPr>
          <w:rFonts w:cstheme="minorHAnsi"/>
          <w:color w:val="000000"/>
        </w:rPr>
        <w:t xml:space="preserve">Refusing essential support without which their health and safety needs cannot be met, and the individual lacks the insight to recognise this. </w:t>
      </w:r>
    </w:p>
    <w:p w14:paraId="5E7CE155" w14:textId="77777777" w:rsidR="00B37753" w:rsidRPr="007029DA" w:rsidRDefault="00B37753" w:rsidP="00B37753">
      <w:pPr>
        <w:pStyle w:val="ListParagraph"/>
        <w:spacing w:after="0" w:line="240" w:lineRule="auto"/>
        <w:ind w:left="709"/>
        <w:jc w:val="both"/>
        <w:rPr>
          <w:rFonts w:cstheme="minorHAnsi"/>
        </w:rPr>
      </w:pPr>
    </w:p>
    <w:p w14:paraId="77DD5E21"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If you identify someone who you believe is self-neglecting seek advice from a Safeguarding Champion or the DSO. A referral to Adult Social Services may be needed. Any concerns or referrals must be recorded on the Safeguarding Portal on the intranet.</w:t>
      </w:r>
    </w:p>
    <w:p w14:paraId="0271198B" w14:textId="77777777" w:rsidR="00B37753" w:rsidRPr="007029DA" w:rsidRDefault="00B37753" w:rsidP="00B37753">
      <w:pPr>
        <w:spacing w:line="240" w:lineRule="auto"/>
        <w:contextualSpacing/>
        <w:rPr>
          <w:rFonts w:cstheme="minorHAnsi"/>
        </w:rPr>
      </w:pPr>
    </w:p>
    <w:p w14:paraId="47ED9F38" w14:textId="77777777" w:rsidR="00B37753" w:rsidRPr="004A1AF0" w:rsidRDefault="00B37753" w:rsidP="00B37753">
      <w:pPr>
        <w:spacing w:line="240" w:lineRule="auto"/>
        <w:ind w:firstLine="709"/>
        <w:contextualSpacing/>
        <w:rPr>
          <w:rFonts w:cstheme="minorHAnsi"/>
          <w:b/>
          <w:bCs/>
        </w:rPr>
      </w:pPr>
      <w:r w:rsidRPr="009B5F70">
        <w:rPr>
          <w:rFonts w:cstheme="minorHAnsi"/>
          <w:b/>
          <w:bCs/>
        </w:rPr>
        <w:t>Modern slavery</w:t>
      </w:r>
    </w:p>
    <w:p w14:paraId="02020A41"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This encompasses slavery, servitude, forced and compulsory labour and human trafficking. Traffickers and slave drivers coerce, deceive and force individuals against their will into a life of abuse, servitude and inhumane treatment.</w:t>
      </w:r>
    </w:p>
    <w:p w14:paraId="2350211A" w14:textId="77777777" w:rsidR="00B37753" w:rsidRPr="007029DA" w:rsidRDefault="00B37753" w:rsidP="00B37753">
      <w:pPr>
        <w:pStyle w:val="ListParagraph"/>
        <w:spacing w:after="0" w:line="240" w:lineRule="auto"/>
        <w:ind w:left="709"/>
        <w:jc w:val="both"/>
        <w:rPr>
          <w:rFonts w:cstheme="minorHAnsi"/>
          <w:b/>
        </w:rPr>
      </w:pPr>
    </w:p>
    <w:p w14:paraId="5412B2D8"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 xml:space="preserve">From 1 November 2015, public authorities have a duty to notify the Secretary of State of any individual identified in England and Wales as a suspected victim of modern slavery. This duty includes district </w:t>
      </w:r>
      <w:r w:rsidRPr="007029DA">
        <w:rPr>
          <w:rFonts w:cstheme="minorHAnsi"/>
        </w:rPr>
        <w:lastRenderedPageBreak/>
        <w:t>councils and applies to both children and adult victims. The information provided in a notification will be used to build a better picture of modern slavery in England and Wales, and to improve law enforcement response, by sharing the information with the National Crime Agency and other law enforcement agencies.</w:t>
      </w:r>
    </w:p>
    <w:p w14:paraId="6C63F57D" w14:textId="77777777" w:rsidR="00B37753" w:rsidRPr="007029DA" w:rsidRDefault="00B37753" w:rsidP="00B37753">
      <w:pPr>
        <w:pStyle w:val="ListParagraph"/>
        <w:spacing w:line="240" w:lineRule="auto"/>
        <w:jc w:val="both"/>
        <w:rPr>
          <w:rFonts w:cstheme="minorHAnsi"/>
        </w:rPr>
      </w:pPr>
    </w:p>
    <w:p w14:paraId="51CDA143"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 xml:space="preserve">The Home Office </w:t>
      </w:r>
      <w:hyperlink r:id="rId29" w:history="1">
        <w:r w:rsidRPr="007029DA">
          <w:rPr>
            <w:rStyle w:val="Hyperlink"/>
            <w:rFonts w:cstheme="minorHAnsi"/>
          </w:rPr>
          <w:t>Guidance: duty to notify the Home Office of potential victim of slavery</w:t>
        </w:r>
      </w:hyperlink>
      <w:r w:rsidRPr="007029DA">
        <w:rPr>
          <w:rFonts w:cstheme="minorHAnsi"/>
        </w:rPr>
        <w:t xml:space="preserve">, should be referred to and </w:t>
      </w:r>
      <w:r>
        <w:rPr>
          <w:rFonts w:cstheme="minorHAnsi"/>
        </w:rPr>
        <w:t xml:space="preserve">a </w:t>
      </w:r>
      <w:r w:rsidRPr="007029DA">
        <w:rPr>
          <w:rFonts w:cstheme="minorHAnsi"/>
        </w:rPr>
        <w:t xml:space="preserve">notification to </w:t>
      </w:r>
      <w:hyperlink r:id="rId30" w:history="1">
        <w:r w:rsidRPr="007029DA">
          <w:rPr>
            <w:rStyle w:val="Hyperlink"/>
            <w:rFonts w:cstheme="minorHAnsi"/>
          </w:rPr>
          <w:t>dutytonotify@homeoffice.gsi.gov.uk</w:t>
        </w:r>
      </w:hyperlink>
      <w:r w:rsidRPr="007029DA">
        <w:rPr>
          <w:rFonts w:cstheme="minorHAnsi"/>
        </w:rPr>
        <w:t xml:space="preserve"> </w:t>
      </w:r>
      <w:r>
        <w:rPr>
          <w:rFonts w:cstheme="minorHAnsi"/>
        </w:rPr>
        <w:t xml:space="preserve">made via email </w:t>
      </w:r>
      <w:r w:rsidRPr="007029DA">
        <w:rPr>
          <w:rFonts w:cstheme="minorHAnsi"/>
        </w:rPr>
        <w:t>or call the Modern Slavery Helpline: 0800 0121 700.</w:t>
      </w:r>
    </w:p>
    <w:p w14:paraId="58B0740F" w14:textId="77777777" w:rsidR="00B37753" w:rsidRPr="007029DA" w:rsidRDefault="00B37753" w:rsidP="00B37753">
      <w:pPr>
        <w:pStyle w:val="ListParagraph"/>
        <w:spacing w:line="240" w:lineRule="auto"/>
        <w:jc w:val="both"/>
        <w:rPr>
          <w:rFonts w:cstheme="minorHAnsi"/>
        </w:rPr>
      </w:pPr>
    </w:p>
    <w:p w14:paraId="046152CC"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This notification does not replace a safeguarding referral and should not be relied upon to safeguard an individual at risk. The existing safeguarding processes, as set out in this policy, should therefore still be followed in tandem with a notification.</w:t>
      </w:r>
    </w:p>
    <w:p w14:paraId="24B20C71" w14:textId="77777777" w:rsidR="00B37753" w:rsidRPr="007029DA" w:rsidRDefault="00B37753" w:rsidP="00B37753">
      <w:pPr>
        <w:pStyle w:val="ListParagraph"/>
        <w:spacing w:line="240" w:lineRule="auto"/>
        <w:rPr>
          <w:rFonts w:cstheme="minorHAnsi"/>
        </w:rPr>
      </w:pPr>
    </w:p>
    <w:p w14:paraId="5D940498" w14:textId="77777777" w:rsidR="00B37753" w:rsidRPr="009B5F70"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18" w:name="_Toc67501701"/>
      <w:r w:rsidRPr="009B5F70">
        <w:rPr>
          <w:rFonts w:cstheme="minorHAnsi"/>
          <w:b/>
          <w:bCs/>
          <w:caps/>
          <w:sz w:val="28"/>
          <w:szCs w:val="28"/>
        </w:rPr>
        <w:t>Domestic Abuse</w:t>
      </w:r>
      <w:bookmarkEnd w:id="18"/>
    </w:p>
    <w:p w14:paraId="1281283E" w14:textId="77777777" w:rsidR="00B37753" w:rsidRPr="007029DA" w:rsidRDefault="00B37753" w:rsidP="00B37753">
      <w:pPr>
        <w:pStyle w:val="ListParagraph"/>
        <w:spacing w:before="120" w:after="120" w:line="240" w:lineRule="auto"/>
        <w:ind w:left="1134"/>
        <w:jc w:val="both"/>
        <w:outlineLvl w:val="0"/>
        <w:rPr>
          <w:rFonts w:cstheme="minorHAnsi"/>
          <w:caps/>
        </w:rPr>
      </w:pPr>
    </w:p>
    <w:p w14:paraId="7FF19103"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 xml:space="preserve">The term domestic abuse has replaced domestic violence, because it includes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or emotional abuse. </w:t>
      </w:r>
    </w:p>
    <w:p w14:paraId="71550CA9" w14:textId="77777777" w:rsidR="00B37753" w:rsidRPr="007029DA" w:rsidRDefault="00B37753" w:rsidP="00B37753">
      <w:pPr>
        <w:pStyle w:val="ListParagraph"/>
        <w:spacing w:after="0" w:line="240" w:lineRule="auto"/>
        <w:ind w:left="709"/>
        <w:jc w:val="both"/>
        <w:rPr>
          <w:rFonts w:cstheme="minorHAnsi"/>
          <w:b/>
        </w:rPr>
      </w:pPr>
    </w:p>
    <w:p w14:paraId="66D390E0"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 xml:space="preserve">Other forms of domestic abuse can include so called ‘honour’ based violence, female genital mutilation and forced marriage. </w:t>
      </w:r>
    </w:p>
    <w:p w14:paraId="5D69C75A" w14:textId="77777777" w:rsidR="00B37753" w:rsidRPr="007029DA" w:rsidRDefault="00B37753" w:rsidP="00B37753">
      <w:pPr>
        <w:pStyle w:val="ListParagraph"/>
        <w:spacing w:line="240" w:lineRule="auto"/>
        <w:rPr>
          <w:rFonts w:cstheme="minorHAnsi"/>
        </w:rPr>
      </w:pPr>
    </w:p>
    <w:p w14:paraId="3E11A9B4"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Maidstone Borough Council has trained employees who are able to complete the Risk Indicator toolkit (DASH) where it is identified that an adult at risk is in a domestic abuse situation. Contact a Safeguarding Champion or the DSO for advice.</w:t>
      </w:r>
    </w:p>
    <w:p w14:paraId="46A82858" w14:textId="77777777" w:rsidR="00B37753" w:rsidRPr="007029DA" w:rsidRDefault="00B37753" w:rsidP="00B37753">
      <w:pPr>
        <w:pStyle w:val="ListParagraph"/>
        <w:spacing w:line="240" w:lineRule="auto"/>
        <w:rPr>
          <w:rFonts w:cstheme="minorHAnsi"/>
        </w:rPr>
      </w:pPr>
    </w:p>
    <w:p w14:paraId="3C209C86" w14:textId="77777777" w:rsidR="00B37753" w:rsidRPr="009B5F70" w:rsidRDefault="00B37753" w:rsidP="00B37753">
      <w:pPr>
        <w:pStyle w:val="ListParagraph"/>
        <w:spacing w:line="240" w:lineRule="auto"/>
        <w:outlineLvl w:val="1"/>
        <w:rPr>
          <w:rFonts w:cstheme="minorHAnsi"/>
          <w:b/>
          <w:bCs/>
        </w:rPr>
      </w:pPr>
      <w:bookmarkStart w:id="19" w:name="_Toc51597258"/>
      <w:bookmarkStart w:id="20" w:name="_Toc67501702"/>
      <w:r w:rsidRPr="009B5F70">
        <w:rPr>
          <w:rFonts w:cstheme="minorHAnsi"/>
          <w:b/>
          <w:bCs/>
        </w:rPr>
        <w:t>One Stop Shop</w:t>
      </w:r>
      <w:bookmarkEnd w:id="19"/>
      <w:bookmarkEnd w:id="20"/>
    </w:p>
    <w:p w14:paraId="4A219161" w14:textId="77777777" w:rsidR="00B37753" w:rsidRPr="007029DA" w:rsidRDefault="00B37753" w:rsidP="00B37753">
      <w:pPr>
        <w:pStyle w:val="ListParagraph"/>
        <w:spacing w:line="240" w:lineRule="auto"/>
        <w:rPr>
          <w:rFonts w:cstheme="minorHAnsi"/>
        </w:rPr>
      </w:pPr>
    </w:p>
    <w:p w14:paraId="04D301C5"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 xml:space="preserve">A person who maybe the victim of domestic abuse can be signposted to the </w:t>
      </w:r>
      <w:r w:rsidRPr="007029DA">
        <w:rPr>
          <w:rFonts w:cstheme="minorHAnsi"/>
          <w:b/>
        </w:rPr>
        <w:t xml:space="preserve">One Stop Shop </w:t>
      </w:r>
      <w:r w:rsidRPr="007029DA">
        <w:rPr>
          <w:rFonts w:cstheme="minorHAnsi"/>
        </w:rPr>
        <w:t>(OSS) Which operates every Tuesday morning between 09:30 and 11:30 at the Salvation Army, Union Street, Maidstone.</w:t>
      </w:r>
      <w:r>
        <w:rPr>
          <w:rFonts w:cstheme="minorHAnsi"/>
        </w:rPr>
        <w:t xml:space="preserve"> </w:t>
      </w:r>
      <w:r w:rsidRPr="0090005E">
        <w:rPr>
          <w:rFonts w:cstheme="minorHAnsi"/>
          <w:color w:val="FF0000"/>
        </w:rPr>
        <w:t>(Currently this service is not operational due to Covid-19)</w:t>
      </w:r>
      <w:r>
        <w:rPr>
          <w:rFonts w:cstheme="minorHAnsi"/>
        </w:rPr>
        <w:t xml:space="preserve">. </w:t>
      </w:r>
      <w:r w:rsidRPr="007029DA">
        <w:rPr>
          <w:rFonts w:cstheme="minorHAnsi"/>
        </w:rPr>
        <w:t xml:space="preserve"> The OSS offers free advice, information and support from a range of agencies including legal advice from a qualified solicitor, specialist police officers, housing advice and signposting to counselling and therapeutic services.</w:t>
      </w:r>
    </w:p>
    <w:p w14:paraId="2DF799A4" w14:textId="77777777" w:rsidR="00B37753" w:rsidRPr="007029DA" w:rsidRDefault="00B37753" w:rsidP="00B37753">
      <w:pPr>
        <w:pStyle w:val="ListParagraph"/>
        <w:spacing w:line="240" w:lineRule="auto"/>
        <w:rPr>
          <w:rFonts w:cstheme="minorHAnsi"/>
          <w:b/>
        </w:rPr>
      </w:pPr>
    </w:p>
    <w:p w14:paraId="0ECDEF77" w14:textId="77777777" w:rsidR="00B37753" w:rsidRPr="00A37D7E" w:rsidRDefault="00B37753" w:rsidP="00B37753">
      <w:pPr>
        <w:pStyle w:val="ListParagraph"/>
        <w:numPr>
          <w:ilvl w:val="1"/>
          <w:numId w:val="9"/>
        </w:numPr>
        <w:spacing w:after="0" w:line="240" w:lineRule="auto"/>
        <w:ind w:left="709" w:hanging="709"/>
        <w:jc w:val="both"/>
        <w:rPr>
          <w:rFonts w:cstheme="minorHAnsi"/>
          <w:b/>
        </w:rPr>
      </w:pPr>
      <w:r w:rsidRPr="00A37D7E">
        <w:rPr>
          <w:rFonts w:cstheme="minorHAnsi"/>
        </w:rPr>
        <w:t>The</w:t>
      </w:r>
      <w:r w:rsidRPr="00A37D7E">
        <w:rPr>
          <w:rFonts w:cstheme="minorHAnsi"/>
          <w:b/>
        </w:rPr>
        <w:t xml:space="preserve"> National Domestic Violence Helpline (0808 2000 247) </w:t>
      </w:r>
      <w:r w:rsidRPr="00A37D7E">
        <w:rPr>
          <w:rFonts w:cstheme="minorHAnsi"/>
        </w:rPr>
        <w:t xml:space="preserve">is a 24hr helpline for women experiencing domestic abuse, their family, friends, colleagues, and others calling on their behalf. The Helpline can give support, help and information wherever the caller might be in the Country. </w:t>
      </w:r>
    </w:p>
    <w:p w14:paraId="0D685544" w14:textId="77777777" w:rsidR="00B37753" w:rsidRPr="00A37D7E" w:rsidRDefault="00B37753" w:rsidP="00B37753">
      <w:pPr>
        <w:spacing w:after="0" w:line="240" w:lineRule="auto"/>
        <w:jc w:val="both"/>
        <w:rPr>
          <w:rFonts w:cstheme="minorHAnsi"/>
          <w:b/>
        </w:rPr>
      </w:pPr>
    </w:p>
    <w:p w14:paraId="769BCB8B" w14:textId="77777777" w:rsidR="00B37753" w:rsidRPr="009B5F70" w:rsidRDefault="00B37753" w:rsidP="00B37753">
      <w:pPr>
        <w:pStyle w:val="ListParagraph"/>
        <w:spacing w:line="240" w:lineRule="auto"/>
        <w:jc w:val="both"/>
        <w:outlineLvl w:val="1"/>
        <w:rPr>
          <w:rFonts w:cstheme="minorHAnsi"/>
          <w:b/>
          <w:bCs/>
        </w:rPr>
      </w:pPr>
      <w:bookmarkStart w:id="21" w:name="_Toc51597259"/>
      <w:bookmarkStart w:id="22" w:name="_Toc67501703"/>
      <w:r w:rsidRPr="009B5F70">
        <w:rPr>
          <w:rFonts w:cstheme="minorHAnsi"/>
          <w:b/>
          <w:bCs/>
        </w:rPr>
        <w:t>Clare’s Law</w:t>
      </w:r>
      <w:bookmarkEnd w:id="21"/>
      <w:bookmarkEnd w:id="22"/>
    </w:p>
    <w:p w14:paraId="51DC9C64" w14:textId="77777777" w:rsidR="00B37753" w:rsidRPr="007029DA" w:rsidRDefault="00B37753" w:rsidP="00B37753">
      <w:pPr>
        <w:pStyle w:val="ListParagraph"/>
        <w:spacing w:line="240" w:lineRule="auto"/>
        <w:jc w:val="both"/>
        <w:rPr>
          <w:rFonts w:cstheme="minorHAnsi"/>
          <w:b/>
        </w:rPr>
      </w:pPr>
    </w:p>
    <w:p w14:paraId="17687CC6"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 xml:space="preserve">The </w:t>
      </w:r>
      <w:hyperlink r:id="rId31" w:history="1">
        <w:r w:rsidRPr="007029DA">
          <w:rPr>
            <w:rStyle w:val="Hyperlink"/>
            <w:rFonts w:cstheme="minorHAnsi"/>
          </w:rPr>
          <w:t>Domestic Violence Disclosure Scheme (DVDS)</w:t>
        </w:r>
      </w:hyperlink>
      <w:r w:rsidRPr="007029DA">
        <w:rPr>
          <w:rFonts w:cstheme="minorHAnsi"/>
        </w:rPr>
        <w:t xml:space="preserve"> is often called ‘</w:t>
      </w:r>
      <w:r w:rsidRPr="007029DA">
        <w:rPr>
          <w:rFonts w:cstheme="minorHAnsi"/>
          <w:b/>
        </w:rPr>
        <w:t>Clare’s Law</w:t>
      </w:r>
      <w:r w:rsidRPr="007029DA">
        <w:rPr>
          <w:rFonts w:cstheme="minorHAnsi"/>
        </w:rPr>
        <w:t>’ after the landmark case that led to it. Clare’s Law gives any member of the public the right to ask the police if their partner may pose a risk to them. Under Clare’s Law, a member of the public can also make enquiries into the partner of a close friend or family member.</w:t>
      </w:r>
    </w:p>
    <w:p w14:paraId="1E87869B" w14:textId="77777777" w:rsidR="00B37753" w:rsidRPr="007029DA" w:rsidRDefault="00B37753" w:rsidP="00B37753">
      <w:pPr>
        <w:pStyle w:val="ListParagraph"/>
        <w:spacing w:after="0" w:line="240" w:lineRule="auto"/>
        <w:ind w:left="709"/>
        <w:jc w:val="both"/>
        <w:rPr>
          <w:rFonts w:cstheme="minorHAnsi"/>
        </w:rPr>
      </w:pPr>
    </w:p>
    <w:p w14:paraId="5043B782" w14:textId="77777777" w:rsidR="00B37753" w:rsidRPr="009B5F70" w:rsidRDefault="00B37753" w:rsidP="00B37753">
      <w:pPr>
        <w:pStyle w:val="ListParagraph"/>
        <w:numPr>
          <w:ilvl w:val="1"/>
          <w:numId w:val="9"/>
        </w:numPr>
        <w:spacing w:before="100" w:beforeAutospacing="1" w:after="100" w:afterAutospacing="1" w:line="240" w:lineRule="auto"/>
        <w:ind w:left="709" w:hanging="709"/>
        <w:jc w:val="both"/>
        <w:rPr>
          <w:rFonts w:eastAsia="Times New Roman" w:cstheme="minorHAnsi"/>
          <w:lang w:eastAsia="en-GB"/>
        </w:rPr>
      </w:pPr>
      <w:r w:rsidRPr="007029DA">
        <w:rPr>
          <w:rFonts w:eastAsia="Times New Roman" w:cstheme="minorHAnsi"/>
          <w:lang w:eastAsia="en-GB"/>
        </w:rPr>
        <w:t>Once an application is made, police and partner agencies will carry out a range of checks. If these reveal that their partners has a record of abusive offences, or suggest a risk of violence or abuse, the police will co</w:t>
      </w:r>
      <w:r>
        <w:rPr>
          <w:rFonts w:eastAsia="Times New Roman" w:cstheme="minorHAnsi"/>
          <w:lang w:eastAsia="en-GB"/>
        </w:rPr>
        <w:t>nsider sharing this information.</w:t>
      </w:r>
    </w:p>
    <w:p w14:paraId="50E3CFD7" w14:textId="77777777" w:rsidR="00B37753" w:rsidRPr="007029DA" w:rsidRDefault="00B37753" w:rsidP="00B37753">
      <w:pPr>
        <w:pStyle w:val="ListParagraph"/>
        <w:spacing w:line="240" w:lineRule="auto"/>
        <w:rPr>
          <w:rFonts w:cstheme="minorHAnsi"/>
        </w:rPr>
      </w:pPr>
    </w:p>
    <w:p w14:paraId="4EA94E3C" w14:textId="77777777" w:rsidR="00B37753" w:rsidRPr="007029DA" w:rsidRDefault="00B37753" w:rsidP="00B37753">
      <w:pPr>
        <w:pStyle w:val="ListParagraph"/>
        <w:spacing w:line="240" w:lineRule="auto"/>
        <w:rPr>
          <w:rFonts w:cstheme="minorHAnsi"/>
        </w:rPr>
      </w:pPr>
    </w:p>
    <w:p w14:paraId="502B398D" w14:textId="77777777" w:rsidR="00B37753" w:rsidRPr="009B5F70" w:rsidRDefault="00B37753" w:rsidP="00B37753">
      <w:pPr>
        <w:pStyle w:val="ListParagraph"/>
        <w:numPr>
          <w:ilvl w:val="0"/>
          <w:numId w:val="9"/>
        </w:numPr>
        <w:spacing w:after="120" w:line="240" w:lineRule="auto"/>
        <w:ind w:left="1134" w:hanging="1134"/>
        <w:jc w:val="both"/>
        <w:outlineLvl w:val="0"/>
        <w:rPr>
          <w:rFonts w:cstheme="minorHAnsi"/>
          <w:b/>
          <w:bCs/>
          <w:caps/>
          <w:sz w:val="28"/>
          <w:szCs w:val="28"/>
        </w:rPr>
      </w:pPr>
      <w:bookmarkStart w:id="23" w:name="_Toc67501704"/>
      <w:r w:rsidRPr="009B5F70">
        <w:rPr>
          <w:rFonts w:cstheme="minorHAnsi"/>
          <w:b/>
          <w:bCs/>
          <w:caps/>
          <w:sz w:val="28"/>
          <w:szCs w:val="28"/>
        </w:rPr>
        <w:t>Extremism and Radicalisation</w:t>
      </w:r>
      <w:bookmarkEnd w:id="23"/>
    </w:p>
    <w:p w14:paraId="254BA353" w14:textId="77777777" w:rsidR="00B37753" w:rsidRPr="007029DA" w:rsidRDefault="00B37753" w:rsidP="00B37753">
      <w:pPr>
        <w:pStyle w:val="ListParagraph"/>
        <w:spacing w:after="120" w:line="240" w:lineRule="auto"/>
        <w:ind w:left="1134"/>
        <w:jc w:val="both"/>
        <w:outlineLvl w:val="0"/>
        <w:rPr>
          <w:rFonts w:cstheme="minorHAnsi"/>
          <w:caps/>
        </w:rPr>
      </w:pPr>
    </w:p>
    <w:p w14:paraId="61C57D78" w14:textId="77777777" w:rsidR="00B37753"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The Counter Terrorism and Security Act 2015 places a duty on authorities to have due regard to the need to prevent people from being drawn into terrorism, referred to under the term ‘Prevent’. This statutory duty includes district councils and applies to both children and adults. Prevent forms part of Contest, the Governments plan for tackling terrorism; Prevent, Prepare, Protect and Pursue.</w:t>
      </w:r>
    </w:p>
    <w:p w14:paraId="706B4805" w14:textId="77777777" w:rsidR="00B37753" w:rsidRPr="00B1360B" w:rsidRDefault="00B37753" w:rsidP="00B37753">
      <w:pPr>
        <w:pStyle w:val="ListParagraph"/>
        <w:spacing w:after="0" w:line="240" w:lineRule="auto"/>
        <w:ind w:left="709"/>
        <w:jc w:val="both"/>
        <w:rPr>
          <w:rStyle w:val="CommentReference"/>
          <w:rFonts w:cstheme="minorHAnsi"/>
          <w:sz w:val="22"/>
          <w:szCs w:val="22"/>
        </w:rPr>
      </w:pPr>
    </w:p>
    <w:p w14:paraId="5EB6E971" w14:textId="77777777" w:rsidR="00B37753" w:rsidRPr="00B1360B" w:rsidRDefault="00B37753" w:rsidP="00B37753">
      <w:pPr>
        <w:pStyle w:val="ListParagraph"/>
        <w:numPr>
          <w:ilvl w:val="1"/>
          <w:numId w:val="9"/>
        </w:numPr>
        <w:spacing w:after="0" w:line="240" w:lineRule="auto"/>
        <w:ind w:left="709" w:hanging="709"/>
        <w:jc w:val="both"/>
        <w:rPr>
          <w:rFonts w:cstheme="minorHAnsi"/>
        </w:rPr>
      </w:pPr>
      <w:r w:rsidRPr="00B1360B">
        <w:rPr>
          <w:rFonts w:cstheme="minorHAnsi"/>
        </w:rPr>
        <w:t xml:space="preserve"> </w:t>
      </w:r>
      <w:r>
        <w:rPr>
          <w:rFonts w:cstheme="minorHAnsi"/>
        </w:rPr>
        <w:t>I</w:t>
      </w:r>
      <w:r w:rsidRPr="00B1360B">
        <w:rPr>
          <w:rFonts w:cstheme="minorHAnsi"/>
        </w:rPr>
        <w:t xml:space="preserve">f a child or adult are identified as being at risk radicalisation, either by themselves, the actions of others, or drawn into committing act of terrorism, then employees should first discuss their concerns with their Line Manager or the Safeguarding Champion. The DSO should also be consulted to assist the Community Safety Unit with intelligence gathering. Please also follow the link for up to date advice on who to contact. </w:t>
      </w:r>
      <w:hyperlink r:id="rId32" w:history="1">
        <w:r w:rsidRPr="00B1360B">
          <w:rPr>
            <w:rStyle w:val="Hyperlink"/>
            <w:rFonts w:cstheme="minorHAnsi"/>
          </w:rPr>
          <w:t>https://www.kscmp.org.uk/procedures/prevent</w:t>
        </w:r>
      </w:hyperlink>
    </w:p>
    <w:p w14:paraId="2A26772F" w14:textId="77777777" w:rsidR="00B37753" w:rsidRPr="007029DA" w:rsidRDefault="00B37753" w:rsidP="00B37753">
      <w:pPr>
        <w:pStyle w:val="ListParagraph"/>
        <w:spacing w:after="0" w:line="240" w:lineRule="auto"/>
        <w:ind w:left="709"/>
        <w:jc w:val="both"/>
        <w:rPr>
          <w:rFonts w:cstheme="minorHAnsi"/>
          <w:b/>
        </w:rPr>
      </w:pPr>
    </w:p>
    <w:p w14:paraId="20B70577" w14:textId="77777777" w:rsidR="00B37753" w:rsidRPr="007715B5"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24" w:name="_Toc67501705"/>
      <w:r w:rsidRPr="007715B5">
        <w:rPr>
          <w:rFonts w:cstheme="minorHAnsi"/>
          <w:b/>
          <w:bCs/>
          <w:caps/>
          <w:sz w:val="28"/>
          <w:szCs w:val="28"/>
        </w:rPr>
        <w:t>Mental Health &amp; Suicide Awareness</w:t>
      </w:r>
      <w:bookmarkEnd w:id="24"/>
    </w:p>
    <w:p w14:paraId="28597355" w14:textId="77777777" w:rsidR="00B37753" w:rsidRPr="007715B5" w:rsidRDefault="00B37753" w:rsidP="00B37753">
      <w:pPr>
        <w:pStyle w:val="Heading2"/>
        <w:spacing w:before="0" w:line="240" w:lineRule="auto"/>
        <w:ind w:firstLine="720"/>
        <w:contextualSpacing/>
        <w:rPr>
          <w:rFonts w:asciiTheme="minorHAnsi" w:hAnsiTheme="minorHAnsi" w:cstheme="minorHAnsi"/>
          <w:bCs w:val="0"/>
          <w:color w:val="auto"/>
          <w:sz w:val="22"/>
          <w:szCs w:val="22"/>
        </w:rPr>
      </w:pPr>
      <w:bookmarkStart w:id="25" w:name="_Toc67501706"/>
      <w:r w:rsidRPr="007715B5">
        <w:rPr>
          <w:rFonts w:asciiTheme="minorHAnsi" w:hAnsiTheme="minorHAnsi" w:cstheme="minorHAnsi"/>
          <w:bCs w:val="0"/>
          <w:color w:val="auto"/>
          <w:sz w:val="22"/>
          <w:szCs w:val="22"/>
        </w:rPr>
        <w:t>What is Mental Health?</w:t>
      </w:r>
      <w:bookmarkEnd w:id="25"/>
    </w:p>
    <w:p w14:paraId="0AAA5A33" w14:textId="77777777" w:rsidR="00B37753" w:rsidRPr="007029DA" w:rsidRDefault="00B37753" w:rsidP="00B37753">
      <w:pPr>
        <w:spacing w:after="0" w:line="240" w:lineRule="auto"/>
        <w:ind w:firstLine="720"/>
        <w:contextualSpacing/>
        <w:jc w:val="both"/>
        <w:rPr>
          <w:rFonts w:cstheme="minorHAnsi"/>
        </w:rPr>
      </w:pPr>
    </w:p>
    <w:p w14:paraId="44531398"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The term mental health can be defined in a number of ways, some centre on a person’s positive psychological wellbeing; others describe it as the absence of mental illness or mental health issues.</w:t>
      </w:r>
    </w:p>
    <w:p w14:paraId="4223897B" w14:textId="77777777" w:rsidR="00B37753" w:rsidRPr="007029DA" w:rsidRDefault="00B37753" w:rsidP="00B37753">
      <w:pPr>
        <w:pStyle w:val="ListParagraph"/>
        <w:spacing w:after="0" w:line="240" w:lineRule="auto"/>
        <w:ind w:left="709"/>
        <w:jc w:val="both"/>
        <w:rPr>
          <w:rFonts w:cstheme="minorHAnsi"/>
        </w:rPr>
      </w:pPr>
    </w:p>
    <w:p w14:paraId="685E16A9"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There are different types of mental illness, some of which are common, such as depression and anxiety disorders, and some which are not as common, such as schizophrenia and bipolar disorder. However, mental illness, as with any health difficulty, cause disability, which is sometime severe. This is not always well understood by people who have never experienced a mental illness.</w:t>
      </w:r>
    </w:p>
    <w:p w14:paraId="7C984F92" w14:textId="77777777" w:rsidR="00B37753" w:rsidRPr="007029DA" w:rsidRDefault="00B37753" w:rsidP="00B37753">
      <w:pPr>
        <w:pStyle w:val="ListParagraph"/>
        <w:spacing w:line="240" w:lineRule="auto"/>
        <w:jc w:val="both"/>
        <w:rPr>
          <w:rFonts w:cstheme="minorHAnsi"/>
        </w:rPr>
      </w:pPr>
    </w:p>
    <w:p w14:paraId="7A318FBE" w14:textId="77777777" w:rsidR="00B37753" w:rsidRPr="007715B5" w:rsidRDefault="00B37753" w:rsidP="00B37753">
      <w:pPr>
        <w:pStyle w:val="ListParagraph"/>
        <w:spacing w:line="240" w:lineRule="auto"/>
        <w:jc w:val="both"/>
        <w:outlineLvl w:val="1"/>
        <w:rPr>
          <w:rFonts w:cstheme="minorHAnsi"/>
          <w:b/>
          <w:bCs/>
        </w:rPr>
      </w:pPr>
      <w:bookmarkStart w:id="26" w:name="_Toc67501707"/>
      <w:r w:rsidRPr="007715B5">
        <w:rPr>
          <w:rFonts w:cstheme="minorHAnsi"/>
          <w:b/>
          <w:bCs/>
        </w:rPr>
        <w:t>About Suicide</w:t>
      </w:r>
      <w:bookmarkEnd w:id="26"/>
    </w:p>
    <w:p w14:paraId="5A646807" w14:textId="77777777" w:rsidR="00B37753" w:rsidRPr="007029DA" w:rsidRDefault="00B37753" w:rsidP="00B37753">
      <w:pPr>
        <w:pStyle w:val="ListParagraph"/>
        <w:spacing w:line="240" w:lineRule="auto"/>
        <w:jc w:val="both"/>
        <w:rPr>
          <w:rFonts w:cstheme="minorHAnsi"/>
        </w:rPr>
      </w:pPr>
    </w:p>
    <w:p w14:paraId="58F7C60F"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Suicide is a major public health issue, each year people of all ages, ethnicities and backgrounds die as a result of taking their own life. Many more experience suicidal thoughts at one time or another.</w:t>
      </w:r>
    </w:p>
    <w:p w14:paraId="34760E68" w14:textId="77777777" w:rsidR="00B37753" w:rsidRPr="007029DA" w:rsidRDefault="00B37753" w:rsidP="00B37753">
      <w:pPr>
        <w:pStyle w:val="ListParagraph"/>
        <w:spacing w:after="0" w:line="240" w:lineRule="auto"/>
        <w:ind w:left="709"/>
        <w:jc w:val="both"/>
        <w:rPr>
          <w:rFonts w:cstheme="minorHAnsi"/>
        </w:rPr>
      </w:pPr>
    </w:p>
    <w:p w14:paraId="30138745"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Suicide is preventable. Most suicidal people do not want to die; they simply do not want to live w</w:t>
      </w:r>
      <w:r>
        <w:rPr>
          <w:rFonts w:cstheme="minorHAnsi"/>
        </w:rPr>
        <w:t>ith the pain they are experiencing</w:t>
      </w:r>
      <w:r w:rsidRPr="007029DA">
        <w:rPr>
          <w:rFonts w:cstheme="minorHAnsi"/>
        </w:rPr>
        <w:t xml:space="preserve"> any longer. We can learn to spot the warning signs so we can help identify and support someone experiencing suicidal thoughts and sign post them to agencies and services who can help them.</w:t>
      </w:r>
    </w:p>
    <w:p w14:paraId="78393396" w14:textId="77777777" w:rsidR="00B37753" w:rsidRPr="007029DA" w:rsidRDefault="00B37753" w:rsidP="00B37753">
      <w:pPr>
        <w:pStyle w:val="ListParagraph"/>
        <w:spacing w:line="240" w:lineRule="auto"/>
        <w:rPr>
          <w:rFonts w:cstheme="minorHAnsi"/>
        </w:rPr>
      </w:pPr>
    </w:p>
    <w:p w14:paraId="457CF34F"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The Council is committed to ensuring that all employees are fully supported with mental health therefore in partnership with Mental Health England the Council has trained some staff in Mental Health First Aid (MHFA). The MHFA will also help them to deal with mental health situations with external customers/general public, however this is not the primary purpose of the role. The first aid is given until appropriate professional help is received or the crisis resolves.</w:t>
      </w:r>
    </w:p>
    <w:p w14:paraId="658EF43D" w14:textId="77777777" w:rsidR="00B37753" w:rsidRPr="007029DA" w:rsidRDefault="00B37753" w:rsidP="00B37753">
      <w:pPr>
        <w:pStyle w:val="ListParagraph"/>
        <w:spacing w:line="240" w:lineRule="auto"/>
        <w:jc w:val="both"/>
        <w:rPr>
          <w:rFonts w:cstheme="minorHAnsi"/>
        </w:rPr>
      </w:pPr>
    </w:p>
    <w:p w14:paraId="383CC07F"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 xml:space="preserve">More information on MHFA can be found on the intranet or read the </w:t>
      </w:r>
      <w:hyperlink r:id="rId33" w:history="1">
        <w:r w:rsidRPr="007029DA">
          <w:rPr>
            <w:rStyle w:val="Hyperlink"/>
            <w:rFonts w:cstheme="minorHAnsi"/>
          </w:rPr>
          <w:t>MHFA Policy</w:t>
        </w:r>
      </w:hyperlink>
      <w:r w:rsidRPr="007029DA">
        <w:rPr>
          <w:rFonts w:cstheme="minorHAnsi"/>
        </w:rPr>
        <w:t xml:space="preserve">. </w:t>
      </w:r>
    </w:p>
    <w:p w14:paraId="0DB1970A" w14:textId="77777777" w:rsidR="00B37753" w:rsidRPr="007029DA" w:rsidRDefault="00B37753" w:rsidP="00B37753">
      <w:pPr>
        <w:pStyle w:val="ListParagraph"/>
        <w:spacing w:line="240" w:lineRule="auto"/>
        <w:rPr>
          <w:rFonts w:cstheme="minorHAnsi"/>
        </w:rPr>
      </w:pPr>
    </w:p>
    <w:p w14:paraId="70FC185F"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 xml:space="preserve">A list of MHFA providers can be found in the kitchen area within Maidstone House or online </w:t>
      </w:r>
      <w:hyperlink r:id="rId34" w:history="1">
        <w:r w:rsidRPr="007029DA">
          <w:rPr>
            <w:rStyle w:val="Hyperlink"/>
            <w:rFonts w:cstheme="minorHAnsi"/>
          </w:rPr>
          <w:t>here</w:t>
        </w:r>
      </w:hyperlink>
      <w:r w:rsidRPr="007029DA">
        <w:rPr>
          <w:rFonts w:cstheme="minorHAnsi"/>
        </w:rPr>
        <w:t>.</w:t>
      </w:r>
      <w:r>
        <w:rPr>
          <w:rFonts w:cstheme="minorHAnsi"/>
        </w:rPr>
        <w:t xml:space="preserve"> At this time with staff working predominately from home, due to Covid 19, colleagues should email or ring first aiders for support and guidance. </w:t>
      </w:r>
      <w:r w:rsidRPr="007029DA">
        <w:rPr>
          <w:rFonts w:cstheme="minorHAnsi"/>
        </w:rPr>
        <w:t xml:space="preserve"> </w:t>
      </w:r>
    </w:p>
    <w:p w14:paraId="123FE821" w14:textId="77777777" w:rsidR="00B37753" w:rsidRPr="007029DA" w:rsidRDefault="00B37753" w:rsidP="00B37753">
      <w:pPr>
        <w:pStyle w:val="ListParagraph"/>
        <w:spacing w:line="240" w:lineRule="auto"/>
        <w:jc w:val="both"/>
        <w:rPr>
          <w:rFonts w:cstheme="minorHAnsi"/>
        </w:rPr>
      </w:pPr>
    </w:p>
    <w:p w14:paraId="38B8F7F4" w14:textId="77777777" w:rsidR="00B37753" w:rsidRPr="007715B5"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27" w:name="_Toc67501708"/>
      <w:r w:rsidRPr="007715B5">
        <w:rPr>
          <w:rFonts w:cstheme="minorHAnsi"/>
          <w:b/>
          <w:bCs/>
          <w:caps/>
          <w:sz w:val="28"/>
          <w:szCs w:val="28"/>
        </w:rPr>
        <w:t>Suicide Prevention</w:t>
      </w:r>
      <w:bookmarkEnd w:id="27"/>
      <w:r w:rsidRPr="007715B5">
        <w:rPr>
          <w:rFonts w:cstheme="minorHAnsi"/>
          <w:b/>
          <w:bCs/>
          <w:caps/>
          <w:sz w:val="28"/>
          <w:szCs w:val="28"/>
        </w:rPr>
        <w:t xml:space="preserve"> </w:t>
      </w:r>
    </w:p>
    <w:p w14:paraId="2B0D2DCC" w14:textId="77777777" w:rsidR="00B37753" w:rsidRPr="007029DA" w:rsidRDefault="00B37753" w:rsidP="00B37753">
      <w:pPr>
        <w:pStyle w:val="ListParagraph"/>
        <w:spacing w:before="120" w:after="120" w:line="240" w:lineRule="auto"/>
        <w:ind w:left="357"/>
        <w:jc w:val="both"/>
        <w:outlineLvl w:val="0"/>
        <w:rPr>
          <w:rFonts w:cstheme="minorHAnsi"/>
          <w:caps/>
        </w:rPr>
      </w:pPr>
    </w:p>
    <w:p w14:paraId="33A2C300"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It is important to act promptly if you think that a client or someone you are in communication with is suffering from mental health issues and who may be considering suicide. Tell the person your concerns about them however understand the person may not want to talk to you, in this situation offer to help find them someone else to talk to.</w:t>
      </w:r>
      <w:r>
        <w:rPr>
          <w:rFonts w:cstheme="minorHAnsi"/>
        </w:rPr>
        <w:t xml:space="preserve"> See Appendix 1 </w:t>
      </w:r>
    </w:p>
    <w:p w14:paraId="061FB351" w14:textId="77777777" w:rsidR="00B37753" w:rsidRPr="007029DA" w:rsidRDefault="00B37753" w:rsidP="00B37753">
      <w:pPr>
        <w:pStyle w:val="ListParagraph"/>
        <w:spacing w:line="240" w:lineRule="auto"/>
        <w:rPr>
          <w:rFonts w:cstheme="minorHAnsi"/>
        </w:rPr>
      </w:pPr>
    </w:p>
    <w:p w14:paraId="092ED583" w14:textId="77777777" w:rsidR="00B37753" w:rsidRPr="007029DA" w:rsidRDefault="00B37753" w:rsidP="00B37753">
      <w:pPr>
        <w:pStyle w:val="ListParagraph"/>
        <w:numPr>
          <w:ilvl w:val="1"/>
          <w:numId w:val="9"/>
        </w:numPr>
        <w:spacing w:after="0" w:line="240" w:lineRule="auto"/>
        <w:ind w:left="709" w:hanging="709"/>
        <w:jc w:val="both"/>
        <w:rPr>
          <w:rFonts w:cstheme="minorHAnsi"/>
          <w:caps/>
        </w:rPr>
      </w:pPr>
      <w:r w:rsidRPr="007029DA">
        <w:rPr>
          <w:rFonts w:cstheme="minorHAnsi"/>
        </w:rPr>
        <w:lastRenderedPageBreak/>
        <w:t xml:space="preserve">If you can do so without breaking communication with the person contact a MHFA, a Safeguarding Champion or the DSO for advice. However if you suspect the person is actively seeking to take their own life and is at imminent risk call 999. </w:t>
      </w:r>
      <w:r>
        <w:rPr>
          <w:rFonts w:cstheme="minorHAnsi"/>
        </w:rPr>
        <w:t xml:space="preserve"> </w:t>
      </w:r>
    </w:p>
    <w:p w14:paraId="64C1C713" w14:textId="77777777" w:rsidR="00B37753" w:rsidRPr="007029DA" w:rsidRDefault="00B37753" w:rsidP="00B37753">
      <w:pPr>
        <w:pStyle w:val="ListParagraph"/>
        <w:spacing w:after="0" w:line="240" w:lineRule="auto"/>
        <w:ind w:left="709"/>
        <w:jc w:val="both"/>
        <w:rPr>
          <w:rFonts w:cstheme="minorHAnsi"/>
        </w:rPr>
      </w:pPr>
    </w:p>
    <w:p w14:paraId="78FEFE7D" w14:textId="77777777" w:rsidR="00B37753" w:rsidRPr="004A1AF0"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28" w:name="_Toc67501709"/>
      <w:r w:rsidRPr="004A1AF0">
        <w:rPr>
          <w:rFonts w:cstheme="minorHAnsi"/>
          <w:b/>
          <w:bCs/>
          <w:caps/>
          <w:sz w:val="28"/>
          <w:szCs w:val="28"/>
        </w:rPr>
        <w:t>Responding to a Disclosure</w:t>
      </w:r>
      <w:bookmarkEnd w:id="28"/>
    </w:p>
    <w:p w14:paraId="6975F266" w14:textId="77777777" w:rsidR="00B37753" w:rsidRPr="007029DA" w:rsidRDefault="00B37753" w:rsidP="00B37753">
      <w:pPr>
        <w:pStyle w:val="ListParagraph"/>
        <w:spacing w:before="120" w:after="120" w:line="240" w:lineRule="auto"/>
        <w:ind w:left="1134"/>
        <w:jc w:val="both"/>
        <w:outlineLvl w:val="0"/>
        <w:rPr>
          <w:rFonts w:cstheme="minorHAnsi"/>
          <w:caps/>
        </w:rPr>
      </w:pPr>
    </w:p>
    <w:p w14:paraId="6CE12FF5" w14:textId="77777777" w:rsidR="00B37753" w:rsidRPr="00B1360B" w:rsidRDefault="00B37753" w:rsidP="00B37753">
      <w:pPr>
        <w:pStyle w:val="ListParagraph"/>
        <w:numPr>
          <w:ilvl w:val="1"/>
          <w:numId w:val="9"/>
        </w:numPr>
        <w:spacing w:after="0" w:line="240" w:lineRule="auto"/>
        <w:ind w:left="709" w:hanging="709"/>
        <w:jc w:val="both"/>
        <w:rPr>
          <w:rFonts w:cstheme="minorHAnsi"/>
        </w:rPr>
      </w:pPr>
      <w:r w:rsidRPr="00B1360B">
        <w:rPr>
          <w:rFonts w:cstheme="minorHAnsi"/>
        </w:rPr>
        <w:t>If any</w:t>
      </w:r>
      <w:r>
        <w:rPr>
          <w:rFonts w:cstheme="minorHAnsi"/>
        </w:rPr>
        <w:t>one discloses abuse or neglect, t</w:t>
      </w:r>
      <w:r w:rsidRPr="00B1360B">
        <w:rPr>
          <w:rFonts w:cstheme="minorHAnsi"/>
        </w:rPr>
        <w:t>ell the person that:</w:t>
      </w:r>
    </w:p>
    <w:p w14:paraId="15F9C257" w14:textId="77777777" w:rsidR="00B37753" w:rsidRPr="007029DA" w:rsidRDefault="00B37753" w:rsidP="00B37753">
      <w:pPr>
        <w:pStyle w:val="ListParagraph"/>
        <w:numPr>
          <w:ilvl w:val="0"/>
          <w:numId w:val="14"/>
        </w:numPr>
        <w:spacing w:after="0" w:line="240" w:lineRule="auto"/>
        <w:ind w:left="1418" w:hanging="425"/>
        <w:jc w:val="both"/>
        <w:rPr>
          <w:rFonts w:cstheme="minorHAnsi"/>
        </w:rPr>
      </w:pPr>
      <w:r w:rsidRPr="007029DA">
        <w:rPr>
          <w:rFonts w:cstheme="minorHAnsi"/>
        </w:rPr>
        <w:t>You will treat the information seriously;</w:t>
      </w:r>
    </w:p>
    <w:p w14:paraId="29A152A8" w14:textId="77777777" w:rsidR="00B37753" w:rsidRPr="007029DA" w:rsidRDefault="00B37753" w:rsidP="00B37753">
      <w:pPr>
        <w:pStyle w:val="ListParagraph"/>
        <w:numPr>
          <w:ilvl w:val="0"/>
          <w:numId w:val="14"/>
        </w:numPr>
        <w:spacing w:after="0" w:line="240" w:lineRule="auto"/>
        <w:ind w:left="1418" w:hanging="425"/>
        <w:jc w:val="both"/>
        <w:rPr>
          <w:rFonts w:cstheme="minorHAnsi"/>
        </w:rPr>
      </w:pPr>
      <w:r w:rsidRPr="007029DA">
        <w:rPr>
          <w:rFonts w:cstheme="minorHAnsi"/>
        </w:rPr>
        <w:t>Reassure them that they did the right thing to tell you;</w:t>
      </w:r>
    </w:p>
    <w:p w14:paraId="2CECC2B6" w14:textId="77777777" w:rsidR="00B37753" w:rsidRPr="007029DA" w:rsidRDefault="00B37753" w:rsidP="00B37753">
      <w:pPr>
        <w:pStyle w:val="ListParagraph"/>
        <w:numPr>
          <w:ilvl w:val="0"/>
          <w:numId w:val="14"/>
        </w:numPr>
        <w:spacing w:after="0" w:line="240" w:lineRule="auto"/>
        <w:ind w:left="1418" w:hanging="425"/>
        <w:jc w:val="both"/>
        <w:rPr>
          <w:rFonts w:cstheme="minorHAnsi"/>
        </w:rPr>
      </w:pPr>
      <w:r w:rsidRPr="007029DA">
        <w:rPr>
          <w:rFonts w:cstheme="minorHAnsi"/>
        </w:rPr>
        <w:t>You have to inform an appropriate person;</w:t>
      </w:r>
    </w:p>
    <w:p w14:paraId="11F68521" w14:textId="77777777" w:rsidR="00B37753" w:rsidRPr="007029DA" w:rsidRDefault="00B37753" w:rsidP="00B37753">
      <w:pPr>
        <w:pStyle w:val="ListParagraph"/>
        <w:numPr>
          <w:ilvl w:val="0"/>
          <w:numId w:val="14"/>
        </w:numPr>
        <w:spacing w:after="0" w:line="240" w:lineRule="auto"/>
        <w:ind w:left="1418" w:hanging="425"/>
        <w:jc w:val="both"/>
        <w:rPr>
          <w:rFonts w:cstheme="minorHAnsi"/>
        </w:rPr>
      </w:pPr>
      <w:r w:rsidRPr="007029DA">
        <w:rPr>
          <w:rFonts w:cstheme="minorHAnsi"/>
        </w:rPr>
        <w:t>You/the service will take steps to protect and support them;</w:t>
      </w:r>
    </w:p>
    <w:p w14:paraId="395E01A1" w14:textId="77777777" w:rsidR="00B37753" w:rsidRPr="007029DA" w:rsidRDefault="00B37753" w:rsidP="00B37753">
      <w:pPr>
        <w:spacing w:after="0" w:line="240" w:lineRule="auto"/>
        <w:contextualSpacing/>
        <w:jc w:val="both"/>
        <w:rPr>
          <w:rFonts w:cstheme="minorHAnsi"/>
        </w:rPr>
      </w:pPr>
    </w:p>
    <w:p w14:paraId="667151A1"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 xml:space="preserve">Pass on the information to </w:t>
      </w:r>
      <w:r>
        <w:rPr>
          <w:rFonts w:cstheme="minorHAnsi"/>
        </w:rPr>
        <w:t>those with</w:t>
      </w:r>
      <w:r w:rsidRPr="007029DA">
        <w:rPr>
          <w:rFonts w:cstheme="minorHAnsi"/>
        </w:rPr>
        <w:t xml:space="preserve"> a legitimate need to know, such as your Line Manager, a Safeguarding Champion or the DSO. </w:t>
      </w:r>
    </w:p>
    <w:p w14:paraId="24558D05" w14:textId="77777777" w:rsidR="00B37753" w:rsidRPr="007029DA" w:rsidRDefault="00B37753" w:rsidP="00B37753">
      <w:pPr>
        <w:pStyle w:val="ListParagraph"/>
        <w:spacing w:after="0" w:line="240" w:lineRule="auto"/>
        <w:ind w:left="709"/>
        <w:jc w:val="both"/>
        <w:rPr>
          <w:rFonts w:cstheme="minorHAnsi"/>
        </w:rPr>
      </w:pPr>
    </w:p>
    <w:p w14:paraId="010FB224" w14:textId="77777777" w:rsidR="00B37753" w:rsidRPr="007029DA" w:rsidRDefault="00B37753" w:rsidP="00B37753">
      <w:pPr>
        <w:pStyle w:val="Heading2"/>
        <w:spacing w:before="0" w:line="240" w:lineRule="auto"/>
        <w:ind w:firstLine="720"/>
        <w:contextualSpacing/>
        <w:rPr>
          <w:rFonts w:asciiTheme="minorHAnsi" w:hAnsiTheme="minorHAnsi" w:cstheme="minorHAnsi"/>
          <w:b w:val="0"/>
          <w:color w:val="auto"/>
          <w:sz w:val="22"/>
          <w:szCs w:val="22"/>
        </w:rPr>
      </w:pPr>
      <w:bookmarkStart w:id="29" w:name="_Toc67501710"/>
      <w:r w:rsidRPr="007029DA">
        <w:rPr>
          <w:rFonts w:asciiTheme="minorHAnsi" w:hAnsiTheme="minorHAnsi" w:cstheme="minorHAnsi"/>
          <w:b w:val="0"/>
          <w:color w:val="auto"/>
          <w:sz w:val="22"/>
          <w:szCs w:val="22"/>
        </w:rPr>
        <w:t>Information Gathering</w:t>
      </w:r>
      <w:bookmarkEnd w:id="29"/>
    </w:p>
    <w:p w14:paraId="5231C0D4" w14:textId="77777777" w:rsidR="00B37753" w:rsidRPr="007029DA" w:rsidRDefault="00B37753" w:rsidP="00B37753">
      <w:pPr>
        <w:pStyle w:val="ListParagraph"/>
        <w:spacing w:after="0" w:line="240" w:lineRule="auto"/>
        <w:ind w:left="709"/>
        <w:jc w:val="both"/>
        <w:rPr>
          <w:rFonts w:cstheme="minorHAnsi"/>
        </w:rPr>
      </w:pPr>
    </w:p>
    <w:p w14:paraId="59BF763B"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Any referrals made must be as comprehensive as possible, hence the necessity for making a detailed report at the time of the disclosure/concern. Information included should cover the following as a minimum:</w:t>
      </w:r>
    </w:p>
    <w:p w14:paraId="2127AC59" w14:textId="77777777" w:rsidR="00B37753" w:rsidRPr="007029DA" w:rsidRDefault="00B37753" w:rsidP="00B37753">
      <w:pPr>
        <w:pStyle w:val="ListParagraph"/>
        <w:spacing w:after="0" w:line="240" w:lineRule="auto"/>
        <w:ind w:left="709"/>
        <w:jc w:val="both"/>
        <w:rPr>
          <w:rFonts w:cstheme="minorHAnsi"/>
        </w:rPr>
      </w:pPr>
    </w:p>
    <w:p w14:paraId="0A0B8FED" w14:textId="77777777" w:rsidR="00B37753" w:rsidRPr="007029DA" w:rsidRDefault="00B37753" w:rsidP="00B37753">
      <w:pPr>
        <w:pStyle w:val="ListParagraph"/>
        <w:numPr>
          <w:ilvl w:val="0"/>
          <w:numId w:val="30"/>
        </w:numPr>
        <w:spacing w:after="0" w:line="240" w:lineRule="auto"/>
        <w:ind w:left="1134" w:hanging="283"/>
        <w:jc w:val="both"/>
        <w:rPr>
          <w:rFonts w:cstheme="minorHAnsi"/>
        </w:rPr>
      </w:pPr>
      <w:r>
        <w:rPr>
          <w:rFonts w:cstheme="minorHAnsi"/>
        </w:rPr>
        <w:t>The nature of the allegation and a through account of the risk concern raised</w:t>
      </w:r>
    </w:p>
    <w:p w14:paraId="789D3669" w14:textId="77777777" w:rsidR="00B37753" w:rsidRPr="007029DA" w:rsidRDefault="00B37753" w:rsidP="00B37753">
      <w:pPr>
        <w:pStyle w:val="ListParagraph"/>
        <w:numPr>
          <w:ilvl w:val="0"/>
          <w:numId w:val="30"/>
        </w:numPr>
        <w:spacing w:after="0" w:line="240" w:lineRule="auto"/>
        <w:ind w:left="1134" w:hanging="283"/>
        <w:jc w:val="both"/>
        <w:rPr>
          <w:rFonts w:cstheme="minorHAnsi"/>
        </w:rPr>
      </w:pPr>
      <w:r w:rsidRPr="007029DA">
        <w:rPr>
          <w:rFonts w:cstheme="minorHAnsi"/>
        </w:rPr>
        <w:t>The child or adult at risk’s account, if it can be given, of what has happened and how any bruising or other injuries occurred,</w:t>
      </w:r>
    </w:p>
    <w:p w14:paraId="423D46A4" w14:textId="77777777" w:rsidR="00B37753" w:rsidRPr="007029DA" w:rsidRDefault="00B37753" w:rsidP="00B37753">
      <w:pPr>
        <w:pStyle w:val="ListParagraph"/>
        <w:numPr>
          <w:ilvl w:val="0"/>
          <w:numId w:val="30"/>
        </w:numPr>
        <w:spacing w:after="0" w:line="240" w:lineRule="auto"/>
        <w:ind w:left="1134" w:hanging="283"/>
        <w:jc w:val="both"/>
        <w:rPr>
          <w:rFonts w:cstheme="minorHAnsi"/>
        </w:rPr>
      </w:pPr>
      <w:r w:rsidRPr="007029DA">
        <w:rPr>
          <w:rFonts w:cstheme="minorHAnsi"/>
        </w:rPr>
        <w:t>Witnesses to the incident(s),</w:t>
      </w:r>
    </w:p>
    <w:p w14:paraId="43CBDC04" w14:textId="77777777" w:rsidR="00B37753" w:rsidRPr="007029DA" w:rsidRDefault="00B37753" w:rsidP="00B37753">
      <w:pPr>
        <w:pStyle w:val="ListParagraph"/>
        <w:numPr>
          <w:ilvl w:val="0"/>
          <w:numId w:val="30"/>
        </w:numPr>
        <w:spacing w:after="0" w:line="240" w:lineRule="auto"/>
        <w:ind w:left="1134" w:hanging="283"/>
        <w:jc w:val="both"/>
        <w:rPr>
          <w:rFonts w:cstheme="minorHAnsi"/>
        </w:rPr>
      </w:pPr>
      <w:r w:rsidRPr="007029DA">
        <w:rPr>
          <w:rFonts w:cstheme="minorHAnsi"/>
        </w:rPr>
        <w:t>Any times, dates or other relevant information,</w:t>
      </w:r>
    </w:p>
    <w:p w14:paraId="7EC46881" w14:textId="77777777" w:rsidR="00B37753" w:rsidRPr="007029DA" w:rsidRDefault="00B37753" w:rsidP="00B37753">
      <w:pPr>
        <w:pStyle w:val="ListParagraph"/>
        <w:numPr>
          <w:ilvl w:val="0"/>
          <w:numId w:val="30"/>
        </w:numPr>
        <w:spacing w:after="0" w:line="240" w:lineRule="auto"/>
        <w:ind w:left="1134" w:hanging="283"/>
        <w:jc w:val="both"/>
        <w:rPr>
          <w:rFonts w:cstheme="minorHAnsi"/>
        </w:rPr>
      </w:pPr>
      <w:r w:rsidRPr="007029DA">
        <w:rPr>
          <w:rFonts w:cstheme="minorHAnsi"/>
        </w:rPr>
        <w:t>A clear distinction between what is fact, opinion or hearsay.</w:t>
      </w:r>
    </w:p>
    <w:p w14:paraId="4FEA2203" w14:textId="77777777" w:rsidR="00B37753" w:rsidRPr="007029DA" w:rsidRDefault="00B37753" w:rsidP="00B37753">
      <w:pPr>
        <w:pStyle w:val="ListParagraph"/>
        <w:spacing w:after="0" w:line="240" w:lineRule="auto"/>
        <w:ind w:left="709"/>
        <w:jc w:val="both"/>
        <w:rPr>
          <w:rFonts w:cstheme="minorHAnsi"/>
        </w:rPr>
      </w:pPr>
    </w:p>
    <w:p w14:paraId="64279E63"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When recording the incident of abuse or neglect:</w:t>
      </w:r>
    </w:p>
    <w:p w14:paraId="5EF418E0" w14:textId="77777777" w:rsidR="00B37753" w:rsidRPr="007029DA" w:rsidRDefault="00B37753" w:rsidP="00B37753">
      <w:pPr>
        <w:pStyle w:val="ListParagraph"/>
        <w:spacing w:after="0" w:line="240" w:lineRule="auto"/>
        <w:ind w:left="709"/>
        <w:jc w:val="both"/>
        <w:rPr>
          <w:rFonts w:cstheme="minorHAnsi"/>
        </w:rPr>
      </w:pPr>
    </w:p>
    <w:p w14:paraId="556B2C34" w14:textId="77777777" w:rsidR="00B37753" w:rsidRPr="007029DA" w:rsidRDefault="00B37753" w:rsidP="00B37753">
      <w:pPr>
        <w:pStyle w:val="ListParagraph"/>
        <w:numPr>
          <w:ilvl w:val="0"/>
          <w:numId w:val="31"/>
        </w:numPr>
        <w:spacing w:after="0" w:line="240" w:lineRule="auto"/>
        <w:ind w:left="1134" w:hanging="283"/>
        <w:jc w:val="both"/>
        <w:rPr>
          <w:rFonts w:cstheme="minorHAnsi"/>
        </w:rPr>
      </w:pPr>
      <w:r w:rsidRPr="007029DA">
        <w:rPr>
          <w:rFonts w:cstheme="minorHAnsi"/>
        </w:rPr>
        <w:t>Note what was said,</w:t>
      </w:r>
    </w:p>
    <w:p w14:paraId="0B8BB723" w14:textId="77777777" w:rsidR="00B37753" w:rsidRPr="007029DA" w:rsidRDefault="00B37753" w:rsidP="00B37753">
      <w:pPr>
        <w:pStyle w:val="ListParagraph"/>
        <w:numPr>
          <w:ilvl w:val="0"/>
          <w:numId w:val="31"/>
        </w:numPr>
        <w:spacing w:after="0" w:line="240" w:lineRule="auto"/>
        <w:ind w:left="1134" w:hanging="283"/>
        <w:jc w:val="both"/>
        <w:rPr>
          <w:rFonts w:cstheme="minorHAnsi"/>
        </w:rPr>
      </w:pPr>
      <w:r w:rsidRPr="007029DA">
        <w:rPr>
          <w:rFonts w:cstheme="minorHAnsi"/>
        </w:rPr>
        <w:t>Describe the circumstances in which the disclosure came about,</w:t>
      </w:r>
    </w:p>
    <w:p w14:paraId="09FD70F1" w14:textId="77777777" w:rsidR="00B37753" w:rsidRPr="007029DA" w:rsidRDefault="00B37753" w:rsidP="00B37753">
      <w:pPr>
        <w:pStyle w:val="ListParagraph"/>
        <w:numPr>
          <w:ilvl w:val="0"/>
          <w:numId w:val="31"/>
        </w:numPr>
        <w:spacing w:after="0" w:line="240" w:lineRule="auto"/>
        <w:ind w:left="1134" w:hanging="283"/>
        <w:jc w:val="both"/>
        <w:rPr>
          <w:rFonts w:cstheme="minorHAnsi"/>
        </w:rPr>
      </w:pPr>
      <w:r w:rsidRPr="007029DA">
        <w:rPr>
          <w:rFonts w:cstheme="minorHAnsi"/>
        </w:rPr>
        <w:t>Note the setting and anyone else who was there at the time,</w:t>
      </w:r>
    </w:p>
    <w:p w14:paraId="5AE27C01" w14:textId="77777777" w:rsidR="00B37753" w:rsidRPr="007029DA" w:rsidRDefault="00B37753" w:rsidP="00B37753">
      <w:pPr>
        <w:pStyle w:val="ListParagraph"/>
        <w:numPr>
          <w:ilvl w:val="0"/>
          <w:numId w:val="31"/>
        </w:numPr>
        <w:spacing w:after="0" w:line="240" w:lineRule="auto"/>
        <w:ind w:left="1134" w:hanging="283"/>
        <w:jc w:val="both"/>
        <w:rPr>
          <w:rFonts w:cstheme="minorHAnsi"/>
        </w:rPr>
      </w:pPr>
      <w:r w:rsidRPr="007029DA">
        <w:rPr>
          <w:rFonts w:cstheme="minorHAnsi"/>
        </w:rPr>
        <w:t>Be aware that your report may be required later as part of a legal action or disciplinary procedure,</w:t>
      </w:r>
    </w:p>
    <w:p w14:paraId="3DBC23E1" w14:textId="77777777" w:rsidR="00B37753" w:rsidRPr="007029DA" w:rsidRDefault="00B37753" w:rsidP="00B37753">
      <w:pPr>
        <w:spacing w:after="0" w:line="240" w:lineRule="auto"/>
        <w:contextualSpacing/>
        <w:jc w:val="both"/>
        <w:rPr>
          <w:rFonts w:cstheme="minorHAnsi"/>
        </w:rPr>
      </w:pPr>
    </w:p>
    <w:p w14:paraId="75B94FB1" w14:textId="77777777" w:rsidR="00B37753" w:rsidRPr="007715B5" w:rsidRDefault="00B37753" w:rsidP="00B37753">
      <w:pPr>
        <w:pStyle w:val="Heading2"/>
        <w:spacing w:before="0" w:line="240" w:lineRule="auto"/>
        <w:ind w:left="709"/>
        <w:contextualSpacing/>
        <w:rPr>
          <w:rFonts w:asciiTheme="minorHAnsi" w:hAnsiTheme="minorHAnsi" w:cstheme="minorHAnsi"/>
          <w:bCs w:val="0"/>
          <w:color w:val="auto"/>
          <w:sz w:val="22"/>
          <w:szCs w:val="22"/>
        </w:rPr>
      </w:pPr>
      <w:bookmarkStart w:id="30" w:name="_Toc67501711"/>
      <w:r w:rsidRPr="007715B5">
        <w:rPr>
          <w:rFonts w:asciiTheme="minorHAnsi" w:hAnsiTheme="minorHAnsi" w:cstheme="minorHAnsi"/>
          <w:bCs w:val="0"/>
          <w:color w:val="auto"/>
          <w:sz w:val="22"/>
          <w:szCs w:val="22"/>
        </w:rPr>
        <w:t>Consent</w:t>
      </w:r>
      <w:bookmarkEnd w:id="30"/>
    </w:p>
    <w:p w14:paraId="61333B26" w14:textId="77777777" w:rsidR="00B37753" w:rsidRPr="007029DA" w:rsidRDefault="00B37753" w:rsidP="00B37753">
      <w:pPr>
        <w:spacing w:after="0" w:line="240" w:lineRule="auto"/>
        <w:contextualSpacing/>
        <w:jc w:val="both"/>
        <w:rPr>
          <w:rFonts w:cstheme="minorHAnsi"/>
        </w:rPr>
      </w:pPr>
    </w:p>
    <w:p w14:paraId="057118C5"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If you are making a referral to access Kent County Council’s Children’s Services then consent should be obtained from the parent or guardian</w:t>
      </w:r>
      <w:r>
        <w:rPr>
          <w:rFonts w:cstheme="minorHAnsi"/>
        </w:rPr>
        <w:t>, unless there is an immediate or urgent risk concern</w:t>
      </w:r>
      <w:r w:rsidRPr="007029DA">
        <w:rPr>
          <w:rFonts w:cstheme="minorHAnsi"/>
        </w:rPr>
        <w:t>. Should a parent or guardian refuse to consent to a referral being made, consideration should be given to the impact this may have on the level of concern for the child’s welfare, and the parent’s or guardian’s ability to meet the child’s needs. If the child is likely to be placed at increased risk by the lack of a referral then one should be made despite the lack of consent.</w:t>
      </w:r>
    </w:p>
    <w:p w14:paraId="5ECFE99F" w14:textId="77777777" w:rsidR="00B37753" w:rsidRPr="007029DA" w:rsidRDefault="00B37753" w:rsidP="00B37753">
      <w:pPr>
        <w:pStyle w:val="ListParagraph"/>
        <w:spacing w:after="0" w:line="240" w:lineRule="auto"/>
        <w:ind w:left="851" w:hanging="851"/>
        <w:jc w:val="both"/>
        <w:rPr>
          <w:rFonts w:cstheme="minorHAnsi"/>
        </w:rPr>
      </w:pPr>
    </w:p>
    <w:p w14:paraId="69427178"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If you are making a referral, immediate advice should be sought from either a Safeguarding Champion or the Designated Safeguarding Officer on whether to advise the parent or carer about the referral. If you remain unsure you should seek a consultation from the KCC Integrated Front Door service.</w:t>
      </w:r>
    </w:p>
    <w:p w14:paraId="3507FA56" w14:textId="77777777" w:rsidR="00B37753" w:rsidRPr="007029DA" w:rsidRDefault="00B37753" w:rsidP="00B37753">
      <w:pPr>
        <w:pStyle w:val="ListParagraph"/>
        <w:spacing w:line="240" w:lineRule="auto"/>
        <w:ind w:left="851" w:hanging="851"/>
        <w:rPr>
          <w:rFonts w:cstheme="minorHAnsi"/>
        </w:rPr>
      </w:pPr>
    </w:p>
    <w:p w14:paraId="0E1B84BF" w14:textId="77777777" w:rsidR="00B37753" w:rsidRPr="007029DA" w:rsidRDefault="00B37753" w:rsidP="00B37753">
      <w:pPr>
        <w:pStyle w:val="ListParagraph"/>
        <w:numPr>
          <w:ilvl w:val="1"/>
          <w:numId w:val="9"/>
        </w:numPr>
        <w:spacing w:after="0" w:line="240" w:lineRule="auto"/>
        <w:ind w:left="709" w:hanging="709"/>
        <w:jc w:val="both"/>
        <w:rPr>
          <w:rFonts w:cstheme="minorHAnsi"/>
          <w:b/>
        </w:rPr>
      </w:pPr>
      <w:r w:rsidRPr="007029DA">
        <w:rPr>
          <w:rFonts w:cstheme="minorHAnsi"/>
        </w:rPr>
        <w:t xml:space="preserve">Remember that the safety of the child is of paramount importance and consider whether informing a parent or guardian may place the child at increased risk or may compromise evidence gathering.  </w:t>
      </w:r>
    </w:p>
    <w:p w14:paraId="50C03C26" w14:textId="77777777" w:rsidR="00B37753" w:rsidRDefault="00B37753" w:rsidP="00B37753">
      <w:pPr>
        <w:pStyle w:val="ListParagraph"/>
        <w:spacing w:line="240" w:lineRule="auto"/>
        <w:ind w:left="851" w:hanging="851"/>
        <w:rPr>
          <w:rFonts w:cstheme="minorHAnsi"/>
          <w:b/>
        </w:rPr>
      </w:pPr>
    </w:p>
    <w:p w14:paraId="79D05073" w14:textId="77777777" w:rsidR="00B37753" w:rsidRDefault="00B37753" w:rsidP="00B37753">
      <w:pPr>
        <w:pStyle w:val="ListParagraph"/>
        <w:spacing w:line="240" w:lineRule="auto"/>
        <w:ind w:left="851" w:hanging="851"/>
        <w:rPr>
          <w:rFonts w:cstheme="minorHAnsi"/>
          <w:b/>
        </w:rPr>
      </w:pPr>
    </w:p>
    <w:p w14:paraId="47AB3307" w14:textId="77777777" w:rsidR="00B37753" w:rsidRPr="007029DA" w:rsidRDefault="00B37753" w:rsidP="00B37753">
      <w:pPr>
        <w:pStyle w:val="ListParagraph"/>
        <w:spacing w:line="240" w:lineRule="auto"/>
        <w:ind w:left="851" w:hanging="851"/>
        <w:rPr>
          <w:rFonts w:cstheme="minorHAnsi"/>
          <w:b/>
        </w:rPr>
      </w:pPr>
    </w:p>
    <w:p w14:paraId="0DD17913" w14:textId="77777777" w:rsidR="00B37753" w:rsidRPr="007715B5" w:rsidRDefault="00B37753" w:rsidP="00B37753">
      <w:pPr>
        <w:pStyle w:val="ListParagraph"/>
        <w:spacing w:line="240" w:lineRule="auto"/>
        <w:ind w:left="851" w:hanging="142"/>
        <w:outlineLvl w:val="1"/>
        <w:rPr>
          <w:rFonts w:cstheme="minorHAnsi"/>
          <w:b/>
          <w:bCs/>
        </w:rPr>
      </w:pPr>
      <w:bookmarkStart w:id="31" w:name="_Toc67501712"/>
      <w:r w:rsidRPr="007715B5">
        <w:rPr>
          <w:rFonts w:cstheme="minorHAnsi"/>
          <w:b/>
          <w:bCs/>
        </w:rPr>
        <w:lastRenderedPageBreak/>
        <w:t>Mental Capacity</w:t>
      </w:r>
      <w:bookmarkEnd w:id="31"/>
    </w:p>
    <w:p w14:paraId="381E8619" w14:textId="77777777" w:rsidR="00B37753" w:rsidRPr="007029DA" w:rsidRDefault="00B37753" w:rsidP="00B37753">
      <w:pPr>
        <w:pStyle w:val="ListParagraph"/>
        <w:spacing w:line="240" w:lineRule="auto"/>
        <w:ind w:left="851" w:hanging="142"/>
        <w:rPr>
          <w:rFonts w:cstheme="minorHAnsi"/>
        </w:rPr>
      </w:pPr>
    </w:p>
    <w:p w14:paraId="060B4FC4"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Every adult has the right to make their own decisions and it is assumed they have mental capacity unless it is proved otherwise by a formal mental capacity assessment</w:t>
      </w:r>
      <w:r>
        <w:rPr>
          <w:rFonts w:cstheme="minorHAnsi"/>
        </w:rPr>
        <w:t xml:space="preserve"> undertaken by a trained professional</w:t>
      </w:r>
      <w:r w:rsidRPr="007029DA">
        <w:rPr>
          <w:rFonts w:cstheme="minorHAnsi"/>
        </w:rPr>
        <w:t xml:space="preserve">. </w:t>
      </w:r>
    </w:p>
    <w:p w14:paraId="7AFFCE24" w14:textId="77777777" w:rsidR="00B37753" w:rsidRPr="007029DA" w:rsidRDefault="00B37753" w:rsidP="00B37753">
      <w:pPr>
        <w:pStyle w:val="ListParagraph"/>
        <w:spacing w:line="240" w:lineRule="auto"/>
        <w:rPr>
          <w:rFonts w:cstheme="minorHAnsi"/>
        </w:rPr>
      </w:pPr>
    </w:p>
    <w:p w14:paraId="42944745"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Mental capacity is the ability to understand and retain the information relevant to a specific decision, to use the relevant information as part of the process of making that specific decision, to weigh up potential consequences and to communicate the decision, at the time the decision needs to be made.  When in communication with someone you must establish, to the best of your ability, whether the person understands what you are telling them and the risks that may apply to them.</w:t>
      </w:r>
    </w:p>
    <w:p w14:paraId="4D7EF636" w14:textId="77777777" w:rsidR="00B37753" w:rsidRPr="007029DA" w:rsidRDefault="00B37753" w:rsidP="00B37753">
      <w:pPr>
        <w:pStyle w:val="ListParagraph"/>
        <w:spacing w:line="240" w:lineRule="auto"/>
        <w:rPr>
          <w:rFonts w:cstheme="minorHAnsi"/>
        </w:rPr>
      </w:pPr>
    </w:p>
    <w:p w14:paraId="1AB84EC9" w14:textId="77777777" w:rsidR="00B37753" w:rsidRPr="007715B5"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32" w:name="_Toc67501713"/>
      <w:r w:rsidRPr="007715B5">
        <w:rPr>
          <w:rFonts w:cstheme="minorHAnsi"/>
          <w:b/>
          <w:bCs/>
          <w:caps/>
          <w:sz w:val="28"/>
          <w:szCs w:val="28"/>
        </w:rPr>
        <w:t>Making Referrals for Children</w:t>
      </w:r>
      <w:bookmarkEnd w:id="32"/>
      <w:r w:rsidRPr="007715B5">
        <w:rPr>
          <w:rFonts w:cstheme="minorHAnsi"/>
          <w:b/>
          <w:bCs/>
          <w:caps/>
          <w:sz w:val="28"/>
          <w:szCs w:val="28"/>
        </w:rPr>
        <w:t xml:space="preserve"> </w:t>
      </w:r>
    </w:p>
    <w:p w14:paraId="2BB32E57" w14:textId="77777777" w:rsidR="00B37753" w:rsidRPr="007029DA" w:rsidRDefault="00B37753" w:rsidP="00B37753">
      <w:pPr>
        <w:pStyle w:val="ListParagraph"/>
        <w:spacing w:after="0" w:line="240" w:lineRule="auto"/>
        <w:ind w:left="709"/>
        <w:jc w:val="both"/>
        <w:rPr>
          <w:rFonts w:cstheme="minorHAnsi"/>
          <w:caps/>
        </w:rPr>
      </w:pPr>
    </w:p>
    <w:p w14:paraId="140597B9" w14:textId="77777777" w:rsidR="00B37753" w:rsidRPr="004A1AF0" w:rsidRDefault="00B37753" w:rsidP="00B37753">
      <w:pPr>
        <w:pStyle w:val="ListParagraph"/>
        <w:numPr>
          <w:ilvl w:val="1"/>
          <w:numId w:val="9"/>
        </w:numPr>
        <w:spacing w:line="240" w:lineRule="auto"/>
        <w:ind w:left="709" w:hanging="709"/>
        <w:jc w:val="both"/>
        <w:rPr>
          <w:rFonts w:cstheme="minorHAnsi"/>
        </w:rPr>
      </w:pPr>
      <w:r w:rsidRPr="007029DA">
        <w:rPr>
          <w:rFonts w:cstheme="minorHAnsi"/>
          <w:iCs/>
        </w:rPr>
        <w:t>The Kent County Council Integrated Front Door brings together the Central Duty Team and Early Help Triage Team into a single integrated team that has been established to seek to ensure that KCC sends service requests to the appropriate destination and get the service need right first time for the majority of families.</w:t>
      </w:r>
    </w:p>
    <w:p w14:paraId="359A5F10" w14:textId="77777777" w:rsidR="00B37753" w:rsidRPr="004A1AF0" w:rsidRDefault="00B37753" w:rsidP="00B37753">
      <w:pPr>
        <w:pStyle w:val="ListParagraph"/>
        <w:spacing w:line="240" w:lineRule="auto"/>
        <w:ind w:left="709"/>
        <w:jc w:val="both"/>
        <w:rPr>
          <w:rFonts w:cstheme="minorHAnsi"/>
        </w:rPr>
      </w:pPr>
    </w:p>
    <w:p w14:paraId="7E3DADE5" w14:textId="77777777" w:rsidR="00B37753" w:rsidRPr="004A1AF0" w:rsidRDefault="00B37753" w:rsidP="00B37753">
      <w:pPr>
        <w:pStyle w:val="ListParagraph"/>
        <w:numPr>
          <w:ilvl w:val="1"/>
          <w:numId w:val="9"/>
        </w:numPr>
        <w:spacing w:line="240" w:lineRule="auto"/>
        <w:ind w:left="709" w:hanging="709"/>
        <w:jc w:val="both"/>
        <w:rPr>
          <w:rFonts w:cstheme="minorHAnsi"/>
        </w:rPr>
      </w:pPr>
      <w:r w:rsidRPr="004A1AF0">
        <w:rPr>
          <w:rFonts w:cstheme="minorHAnsi"/>
        </w:rPr>
        <w:t xml:space="preserve">The telephone number for the Integrated Front Door is </w:t>
      </w:r>
      <w:r w:rsidRPr="004A1AF0">
        <w:rPr>
          <w:rFonts w:cstheme="minorHAnsi"/>
          <w:b/>
          <w:bCs/>
        </w:rPr>
        <w:t xml:space="preserve">03000 41 11 11.  </w:t>
      </w:r>
      <w:r w:rsidRPr="004A1AF0">
        <w:rPr>
          <w:rFonts w:cstheme="minorHAnsi"/>
        </w:rPr>
        <w:t xml:space="preserve">Out of Hours Services can be contacted on </w:t>
      </w:r>
      <w:r w:rsidRPr="004A1AF0">
        <w:rPr>
          <w:rFonts w:cstheme="minorHAnsi"/>
          <w:b/>
          <w:bCs/>
        </w:rPr>
        <w:t xml:space="preserve">03000 41 91 91. </w:t>
      </w:r>
      <w:r w:rsidRPr="004A1AF0">
        <w:rPr>
          <w:rFonts w:cstheme="minorHAnsi"/>
        </w:rPr>
        <w:t>The KCC website with pertinent information is</w:t>
      </w:r>
      <w:r w:rsidRPr="004A1AF0">
        <w:rPr>
          <w:rFonts w:cstheme="minorHAnsi"/>
          <w:b/>
          <w:bCs/>
        </w:rPr>
        <w:t xml:space="preserve"> https://www.kscmp.org.uk/guidance/worried-about-a-child</w:t>
      </w:r>
    </w:p>
    <w:p w14:paraId="1F45162A" w14:textId="77777777" w:rsidR="00B37753" w:rsidRPr="007029DA" w:rsidRDefault="00B37753" w:rsidP="00B37753">
      <w:pPr>
        <w:pStyle w:val="ListParagraph"/>
        <w:spacing w:line="240" w:lineRule="auto"/>
        <w:rPr>
          <w:rFonts w:cstheme="minorHAnsi"/>
        </w:rPr>
      </w:pPr>
    </w:p>
    <w:p w14:paraId="3870195B"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b/>
        </w:rPr>
        <w:t>If there are concerns that a child may be suffering significant harm</w:t>
      </w:r>
      <w:r w:rsidRPr="007029DA">
        <w:rPr>
          <w:rFonts w:cstheme="minorHAnsi"/>
        </w:rPr>
        <w:t xml:space="preserve">, or where seeking consent for a referral from the parent or guarding and discussing the concerns may place the child at an increased risk of harm, the information must be </w:t>
      </w:r>
      <w:r w:rsidRPr="007029DA">
        <w:rPr>
          <w:rFonts w:cstheme="minorHAnsi"/>
          <w:b/>
        </w:rPr>
        <w:t>telephoned directly through on 03000 41 11 11 or to Kent Police via 999</w:t>
      </w:r>
      <w:r w:rsidRPr="007029DA">
        <w:rPr>
          <w:rFonts w:cstheme="minorHAnsi"/>
        </w:rPr>
        <w:t xml:space="preserve">.   </w:t>
      </w:r>
    </w:p>
    <w:p w14:paraId="3F899891" w14:textId="77777777" w:rsidR="00B37753" w:rsidRDefault="00B37753" w:rsidP="00B37753">
      <w:pPr>
        <w:pStyle w:val="ListParagraph"/>
        <w:rPr>
          <w:rFonts w:cstheme="minorHAnsi"/>
        </w:rPr>
      </w:pPr>
    </w:p>
    <w:p w14:paraId="1CAECAB8" w14:textId="77777777" w:rsidR="00B37753" w:rsidRPr="007715B5" w:rsidRDefault="00B37753" w:rsidP="00B37753">
      <w:pPr>
        <w:pStyle w:val="ListParagraph"/>
        <w:numPr>
          <w:ilvl w:val="0"/>
          <w:numId w:val="9"/>
        </w:numPr>
        <w:spacing w:before="120" w:after="120" w:line="240" w:lineRule="auto"/>
        <w:ind w:left="1134" w:hanging="1134"/>
        <w:jc w:val="both"/>
        <w:outlineLvl w:val="0"/>
        <w:rPr>
          <w:rFonts w:cstheme="minorHAnsi"/>
          <w:b/>
          <w:bCs/>
          <w:sz w:val="28"/>
          <w:szCs w:val="28"/>
        </w:rPr>
      </w:pPr>
      <w:bookmarkStart w:id="33" w:name="_Toc67501714"/>
      <w:r w:rsidRPr="007715B5">
        <w:rPr>
          <w:rFonts w:cstheme="minorHAnsi"/>
          <w:b/>
          <w:bCs/>
          <w:sz w:val="28"/>
          <w:szCs w:val="28"/>
        </w:rPr>
        <w:t>Making Referrals for Adults</w:t>
      </w:r>
      <w:bookmarkEnd w:id="33"/>
    </w:p>
    <w:p w14:paraId="78A3B8BA" w14:textId="77777777" w:rsidR="00B37753" w:rsidRPr="007029DA" w:rsidRDefault="00B37753" w:rsidP="00B37753">
      <w:pPr>
        <w:pStyle w:val="ListParagraph"/>
        <w:spacing w:before="120" w:after="120" w:line="240" w:lineRule="auto"/>
        <w:ind w:left="1134"/>
        <w:jc w:val="both"/>
        <w:outlineLvl w:val="0"/>
        <w:rPr>
          <w:rFonts w:cstheme="minorHAnsi"/>
        </w:rPr>
      </w:pPr>
    </w:p>
    <w:p w14:paraId="3BF2A724" w14:textId="77777777" w:rsidR="00B37753" w:rsidRPr="007029DA" w:rsidRDefault="000D441D" w:rsidP="00B37753">
      <w:pPr>
        <w:pStyle w:val="ListParagraph"/>
        <w:numPr>
          <w:ilvl w:val="1"/>
          <w:numId w:val="9"/>
        </w:numPr>
        <w:spacing w:after="0" w:line="240" w:lineRule="auto"/>
        <w:ind w:left="709" w:hanging="709"/>
        <w:jc w:val="both"/>
        <w:rPr>
          <w:rFonts w:cstheme="minorHAnsi"/>
        </w:rPr>
      </w:pPr>
      <w:hyperlink r:id="rId35" w:history="1">
        <w:r w:rsidR="00B37753" w:rsidRPr="007029DA">
          <w:rPr>
            <w:rStyle w:val="Hyperlink"/>
            <w:rFonts w:cstheme="minorHAnsi"/>
            <w:lang w:val="en"/>
          </w:rPr>
          <w:t>The Kent and Medway Multi-agency Safeguarding Adults Policy, Protocols and Guidance</w:t>
        </w:r>
      </w:hyperlink>
      <w:r w:rsidR="00B37753" w:rsidRPr="007029DA">
        <w:rPr>
          <w:rFonts w:cstheme="minorHAnsi"/>
          <w:lang w:val="en"/>
        </w:rPr>
        <w:t xml:space="preserve"> document has been re-developed to meet and work within the safeguarding adult lawful requirements set out in the </w:t>
      </w:r>
      <w:hyperlink r:id="rId36" w:history="1">
        <w:r w:rsidR="00B37753" w:rsidRPr="007029DA">
          <w:rPr>
            <w:rStyle w:val="Hyperlink"/>
            <w:rFonts w:cstheme="minorHAnsi"/>
            <w:lang w:val="en"/>
          </w:rPr>
          <w:t>Care Act 2014</w:t>
        </w:r>
      </w:hyperlink>
      <w:r w:rsidR="00B37753" w:rsidRPr="007029DA">
        <w:rPr>
          <w:rFonts w:cstheme="minorHAnsi"/>
          <w:lang w:val="en"/>
        </w:rPr>
        <w:t>.</w:t>
      </w:r>
    </w:p>
    <w:p w14:paraId="6702D562" w14:textId="77777777" w:rsidR="00B37753" w:rsidRPr="007029DA" w:rsidRDefault="00B37753" w:rsidP="00B37753">
      <w:pPr>
        <w:pStyle w:val="ListParagraph"/>
        <w:spacing w:after="0" w:line="240" w:lineRule="auto"/>
        <w:ind w:left="709"/>
        <w:jc w:val="both"/>
        <w:rPr>
          <w:rFonts w:cstheme="minorHAnsi"/>
        </w:rPr>
      </w:pPr>
    </w:p>
    <w:p w14:paraId="72C1117A" w14:textId="77777777" w:rsidR="00B37753" w:rsidRPr="007029DA" w:rsidRDefault="00B37753" w:rsidP="00B37753">
      <w:pPr>
        <w:pStyle w:val="NoSpacing"/>
        <w:numPr>
          <w:ilvl w:val="1"/>
          <w:numId w:val="9"/>
        </w:numPr>
        <w:ind w:left="709" w:hanging="709"/>
        <w:jc w:val="both"/>
        <w:rPr>
          <w:rFonts w:asciiTheme="minorHAnsi" w:hAnsiTheme="minorHAnsi" w:cstheme="minorHAnsi"/>
        </w:rPr>
      </w:pPr>
      <w:r w:rsidRPr="007029DA">
        <w:rPr>
          <w:rFonts w:asciiTheme="minorHAnsi" w:hAnsiTheme="minorHAnsi" w:cstheme="minorHAnsi"/>
        </w:rPr>
        <w:t xml:space="preserve">To check whether an adult at risk is known to Social Care Health and Wellbeing, please call the Central Referral Unit for a consultation: </w:t>
      </w:r>
      <w:r w:rsidRPr="007029DA">
        <w:rPr>
          <w:rFonts w:asciiTheme="minorHAnsi" w:hAnsiTheme="minorHAnsi" w:cstheme="minorHAnsi"/>
          <w:b/>
        </w:rPr>
        <w:t>03000 41 61 61</w:t>
      </w:r>
      <w:r w:rsidRPr="007029DA">
        <w:rPr>
          <w:rFonts w:asciiTheme="minorHAnsi" w:hAnsiTheme="minorHAnsi" w:cstheme="minorHAnsi"/>
        </w:rPr>
        <w:t>. They will be able to confirm whether the adult is already has a Case Manager or Care Coordinator.</w:t>
      </w:r>
    </w:p>
    <w:p w14:paraId="73C85F57" w14:textId="77777777" w:rsidR="00B37753" w:rsidRPr="007029DA" w:rsidRDefault="00B37753" w:rsidP="00B37753">
      <w:pPr>
        <w:pStyle w:val="NoSpacing"/>
        <w:ind w:left="709"/>
        <w:jc w:val="both"/>
        <w:rPr>
          <w:rFonts w:asciiTheme="minorHAnsi" w:hAnsiTheme="minorHAnsi" w:cstheme="minorHAnsi"/>
        </w:rPr>
      </w:pPr>
    </w:p>
    <w:p w14:paraId="68FE8DB4" w14:textId="77777777" w:rsidR="00B37753" w:rsidRDefault="00B37753" w:rsidP="00B37753">
      <w:pPr>
        <w:pStyle w:val="NoSpacing"/>
        <w:numPr>
          <w:ilvl w:val="1"/>
          <w:numId w:val="9"/>
        </w:numPr>
        <w:ind w:left="709" w:hanging="709"/>
        <w:jc w:val="both"/>
        <w:rPr>
          <w:rFonts w:asciiTheme="minorHAnsi" w:hAnsiTheme="minorHAnsi" w:cstheme="minorHAnsi"/>
        </w:rPr>
      </w:pPr>
      <w:r w:rsidRPr="007029DA">
        <w:rPr>
          <w:rFonts w:asciiTheme="minorHAnsi" w:hAnsiTheme="minorHAnsi" w:cstheme="minorHAnsi"/>
        </w:rPr>
        <w:t>It is expected that professionals who raise a concern will complete the KASAF Stage 1 as fully as possible using all of the prompts provided within the form, to support the timely evaluation of the risks. Failure to do so may impede the process.</w:t>
      </w:r>
    </w:p>
    <w:p w14:paraId="088F3166" w14:textId="77777777" w:rsidR="00B37753" w:rsidRPr="00AD7FDC" w:rsidRDefault="00B37753" w:rsidP="00B37753">
      <w:pPr>
        <w:pStyle w:val="NoSpacing"/>
        <w:ind w:left="709"/>
        <w:jc w:val="both"/>
        <w:rPr>
          <w:rFonts w:asciiTheme="minorHAnsi" w:hAnsiTheme="minorHAnsi" w:cstheme="minorHAnsi"/>
        </w:rPr>
      </w:pPr>
    </w:p>
    <w:p w14:paraId="7866C4F5" w14:textId="77777777" w:rsidR="00B37753" w:rsidRPr="00AD7FDC" w:rsidRDefault="00B37753" w:rsidP="00B37753">
      <w:pPr>
        <w:pStyle w:val="NoSpacing"/>
        <w:numPr>
          <w:ilvl w:val="1"/>
          <w:numId w:val="9"/>
        </w:numPr>
        <w:ind w:left="709" w:hanging="709"/>
        <w:jc w:val="both"/>
        <w:rPr>
          <w:rFonts w:asciiTheme="minorHAnsi" w:hAnsiTheme="minorHAnsi" w:cstheme="minorHAnsi"/>
        </w:rPr>
      </w:pPr>
      <w:r w:rsidRPr="00AD7FDC">
        <w:rPr>
          <w:rFonts w:cstheme="minorHAnsi"/>
        </w:rPr>
        <w:t xml:space="preserve">The </w:t>
      </w:r>
      <w:r w:rsidRPr="00AD7FDC">
        <w:rPr>
          <w:rFonts w:cstheme="minorHAnsi"/>
          <w:lang w:val="en"/>
        </w:rPr>
        <w:t xml:space="preserve">Kent Adult Safeguarding Alert Form (KASAF) can be found on this link </w:t>
      </w:r>
      <w:hyperlink r:id="rId37" w:history="1">
        <w:r w:rsidRPr="00AD7FDC">
          <w:rPr>
            <w:rStyle w:val="Hyperlink"/>
            <w:rFonts w:cstheme="minorHAnsi"/>
            <w:lang w:val="en"/>
          </w:rPr>
          <w:t>https://www.kent.gov.uk/social-care-and-health/information-for-professionals/adult-safeguarding/adult-protection-forms</w:t>
        </w:r>
      </w:hyperlink>
    </w:p>
    <w:p w14:paraId="199EDFF8" w14:textId="77777777" w:rsidR="00B37753" w:rsidRPr="00AD7FDC" w:rsidRDefault="00B37753" w:rsidP="00B37753">
      <w:pPr>
        <w:spacing w:after="0" w:line="240" w:lineRule="auto"/>
        <w:jc w:val="both"/>
        <w:rPr>
          <w:rFonts w:cstheme="minorHAnsi"/>
        </w:rPr>
      </w:pPr>
    </w:p>
    <w:p w14:paraId="7F02F565"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 xml:space="preserve">If the adult is already known to Kent County Council, they will send the referral directly to the relevant Case Management Team, either the Learning Disability, Mental Health or Older Persons and Physical Disability Team.  </w:t>
      </w:r>
    </w:p>
    <w:p w14:paraId="2F8D2EC2" w14:textId="77777777" w:rsidR="00B37753" w:rsidRPr="007029DA" w:rsidRDefault="00B37753" w:rsidP="00B37753">
      <w:pPr>
        <w:pStyle w:val="ListParagraph"/>
        <w:spacing w:line="240" w:lineRule="auto"/>
        <w:jc w:val="both"/>
        <w:rPr>
          <w:rFonts w:cstheme="minorHAnsi"/>
        </w:rPr>
      </w:pPr>
    </w:p>
    <w:p w14:paraId="5647A71C"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 xml:space="preserve">Reporting a concern should not be delayed by an attempt to obtain more information. A summary of any consultation with, or referral to, the Central Referral Unit will be issued to the referring officer. </w:t>
      </w:r>
      <w:r w:rsidRPr="007029DA">
        <w:rPr>
          <w:rFonts w:cstheme="minorHAnsi"/>
        </w:rPr>
        <w:lastRenderedPageBreak/>
        <w:t>This needs to be held on file and included on the alert raised on the Safeguarding Portal. Speak to a Safeguarding Champion or the DSO if you have any questions about how to do this.</w:t>
      </w:r>
    </w:p>
    <w:p w14:paraId="15E2C6D3" w14:textId="77777777" w:rsidR="00B37753" w:rsidRPr="007029DA" w:rsidRDefault="00B37753" w:rsidP="00B37753">
      <w:pPr>
        <w:pStyle w:val="ListParagraph"/>
        <w:spacing w:line="240" w:lineRule="auto"/>
        <w:jc w:val="both"/>
        <w:rPr>
          <w:rFonts w:cstheme="minorHAnsi"/>
          <w:highlight w:val="yellow"/>
        </w:rPr>
      </w:pPr>
    </w:p>
    <w:p w14:paraId="37F2447A"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 xml:space="preserve">If your concerns require urgent attention outside of normal office hours (8.30am-5.00pm Monday-Friday, excluding bank holidays) and cannot wait until the next working day contact the </w:t>
      </w:r>
      <w:r w:rsidRPr="007029DA">
        <w:rPr>
          <w:rFonts w:cstheme="minorHAnsi"/>
          <w:b/>
        </w:rPr>
        <w:t>Out of Hours Team on 03000 41 91 91</w:t>
      </w:r>
      <w:r w:rsidRPr="007029DA">
        <w:rPr>
          <w:rFonts w:cstheme="minorHAnsi"/>
        </w:rPr>
        <w:t>.</w:t>
      </w:r>
    </w:p>
    <w:p w14:paraId="6439BC28" w14:textId="77777777" w:rsidR="00B37753" w:rsidRPr="007029DA" w:rsidRDefault="00B37753" w:rsidP="00B37753">
      <w:pPr>
        <w:pStyle w:val="ListParagraph"/>
        <w:spacing w:line="240" w:lineRule="auto"/>
        <w:jc w:val="both"/>
        <w:rPr>
          <w:rFonts w:cstheme="minorHAnsi"/>
          <w:highlight w:val="yellow"/>
        </w:rPr>
      </w:pPr>
    </w:p>
    <w:p w14:paraId="15F44172"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color w:val="000000" w:themeColor="text1"/>
        </w:rPr>
        <w:t>If a response is not received within 72 hours of making a referral, the referring officer should follow up with the Central Referral Unit or the relevant case management team. If a case has been referred to the Police due to an immediate risk of harm or emergency, the Police crime report number should be noted and included in case notes and on the Safeguarding Portal.</w:t>
      </w:r>
    </w:p>
    <w:p w14:paraId="567F7001" w14:textId="77777777" w:rsidR="00B37753" w:rsidRPr="007029DA" w:rsidRDefault="00B37753" w:rsidP="00B37753">
      <w:pPr>
        <w:pStyle w:val="ListParagraph"/>
        <w:spacing w:line="240" w:lineRule="auto"/>
        <w:jc w:val="both"/>
        <w:rPr>
          <w:rFonts w:cstheme="minorHAnsi"/>
        </w:rPr>
      </w:pPr>
    </w:p>
    <w:p w14:paraId="71F8BC0A"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 xml:space="preserve">Before making a referral consider speaking to a Safeguarding Champion or the DSO for advice (see section 5.4 above). Any referrals made need to be recorded on the </w:t>
      </w:r>
      <w:hyperlink r:id="rId38" w:history="1">
        <w:r w:rsidRPr="007029DA">
          <w:rPr>
            <w:rStyle w:val="Hyperlink"/>
            <w:rFonts w:cstheme="minorHAnsi"/>
          </w:rPr>
          <w:t>Safeguarding Portal</w:t>
        </w:r>
      </w:hyperlink>
      <w:r w:rsidRPr="007029DA">
        <w:rPr>
          <w:rFonts w:cstheme="minorHAnsi"/>
        </w:rPr>
        <w:t>.</w:t>
      </w:r>
    </w:p>
    <w:p w14:paraId="6E52B820" w14:textId="77777777" w:rsidR="00B37753" w:rsidRPr="007029DA" w:rsidRDefault="00B37753" w:rsidP="00B37753">
      <w:pPr>
        <w:pStyle w:val="ListParagraph"/>
        <w:spacing w:after="0" w:line="240" w:lineRule="auto"/>
        <w:ind w:left="360"/>
        <w:jc w:val="both"/>
        <w:rPr>
          <w:rFonts w:cstheme="minorHAnsi"/>
          <w:color w:val="09262D"/>
          <w:highlight w:val="yellow"/>
          <w:lang w:val="en"/>
        </w:rPr>
      </w:pPr>
    </w:p>
    <w:p w14:paraId="766EA46C" w14:textId="77777777" w:rsidR="00B37753" w:rsidRPr="007715B5" w:rsidRDefault="00B37753" w:rsidP="00B37753">
      <w:pPr>
        <w:pStyle w:val="Heading1"/>
        <w:numPr>
          <w:ilvl w:val="0"/>
          <w:numId w:val="9"/>
        </w:numPr>
        <w:spacing w:before="120" w:after="120" w:line="240" w:lineRule="auto"/>
        <w:ind w:left="1134" w:hanging="1134"/>
        <w:contextualSpacing/>
        <w:rPr>
          <w:rFonts w:asciiTheme="minorHAnsi" w:hAnsiTheme="minorHAnsi" w:cstheme="minorHAnsi"/>
          <w:bCs w:val="0"/>
          <w:caps/>
          <w:color w:val="000000" w:themeColor="text1"/>
        </w:rPr>
      </w:pPr>
      <w:bookmarkStart w:id="34" w:name="_Toc67501715"/>
      <w:r w:rsidRPr="007715B5">
        <w:rPr>
          <w:rFonts w:asciiTheme="minorHAnsi" w:hAnsiTheme="minorHAnsi" w:cstheme="minorHAnsi"/>
          <w:bCs w:val="0"/>
          <w:caps/>
          <w:color w:val="000000" w:themeColor="text1"/>
        </w:rPr>
        <w:t>Escalating a referral</w:t>
      </w:r>
      <w:bookmarkEnd w:id="34"/>
    </w:p>
    <w:p w14:paraId="0DA6CCBB" w14:textId="77777777" w:rsidR="00B37753" w:rsidRPr="007029DA" w:rsidRDefault="00B37753" w:rsidP="00B37753">
      <w:pPr>
        <w:pStyle w:val="ListParagraph"/>
        <w:numPr>
          <w:ilvl w:val="1"/>
          <w:numId w:val="9"/>
        </w:numPr>
        <w:spacing w:line="240" w:lineRule="auto"/>
        <w:ind w:left="709" w:hanging="709"/>
        <w:jc w:val="both"/>
        <w:rPr>
          <w:rFonts w:cstheme="minorHAnsi"/>
        </w:rPr>
      </w:pPr>
      <w:r w:rsidRPr="007029DA">
        <w:rPr>
          <w:rFonts w:cstheme="minorHAnsi"/>
        </w:rPr>
        <w:t xml:space="preserve">On rare occasions MBC employees may feel that the response to a referral does not represent, in their opinion, the best course of action in relation to the referred case. If so, then concerns should be raised with the DSO. </w:t>
      </w:r>
    </w:p>
    <w:p w14:paraId="5308E166" w14:textId="77777777" w:rsidR="00B37753" w:rsidRPr="007029DA" w:rsidRDefault="00B37753" w:rsidP="00B37753">
      <w:pPr>
        <w:pStyle w:val="ListParagraph"/>
        <w:spacing w:line="240" w:lineRule="auto"/>
        <w:ind w:left="709"/>
        <w:jc w:val="both"/>
        <w:rPr>
          <w:rFonts w:cstheme="minorHAnsi"/>
        </w:rPr>
      </w:pPr>
    </w:p>
    <w:p w14:paraId="16BBDA21" w14:textId="77777777" w:rsidR="00B37753" w:rsidRDefault="00B37753" w:rsidP="00B37753">
      <w:pPr>
        <w:pStyle w:val="ListParagraph"/>
        <w:numPr>
          <w:ilvl w:val="1"/>
          <w:numId w:val="9"/>
        </w:numPr>
        <w:spacing w:line="240" w:lineRule="auto"/>
        <w:ind w:left="709" w:hanging="709"/>
        <w:jc w:val="both"/>
        <w:rPr>
          <w:rFonts w:cstheme="minorHAnsi"/>
        </w:rPr>
      </w:pPr>
      <w:r w:rsidRPr="007029DA">
        <w:rPr>
          <w:rFonts w:cstheme="minorHAnsi"/>
        </w:rPr>
        <w:t>The DSO will make the final decision as to whether a case will be referred back to Kent County Council, expressing MBC’s continuing concerns in relation to the welfare of the individual(s) concerned and may bring the case in question to the attention of the Internal Safeguarding Board members.</w:t>
      </w:r>
    </w:p>
    <w:p w14:paraId="3FABCFD2" w14:textId="77777777" w:rsidR="00B37753" w:rsidRPr="007715B5" w:rsidRDefault="00B37753" w:rsidP="00B37753">
      <w:pPr>
        <w:pStyle w:val="ListParagraph"/>
        <w:rPr>
          <w:rFonts w:cstheme="minorHAnsi"/>
        </w:rPr>
      </w:pPr>
    </w:p>
    <w:p w14:paraId="3D508F18" w14:textId="77777777" w:rsidR="00B37753" w:rsidRPr="007715B5"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35" w:name="_Toc67501716"/>
      <w:r w:rsidRPr="007715B5">
        <w:rPr>
          <w:rFonts w:cstheme="minorHAnsi"/>
          <w:b/>
          <w:bCs/>
          <w:caps/>
          <w:sz w:val="28"/>
          <w:szCs w:val="28"/>
        </w:rPr>
        <w:t>Allegations of Abuse Involving Staff</w:t>
      </w:r>
      <w:bookmarkEnd w:id="35"/>
    </w:p>
    <w:p w14:paraId="568E6375" w14:textId="77777777" w:rsidR="00B37753" w:rsidRPr="007029DA" w:rsidRDefault="00B37753" w:rsidP="00B37753">
      <w:pPr>
        <w:pStyle w:val="ListParagraph"/>
        <w:spacing w:before="120" w:after="120" w:line="240" w:lineRule="auto"/>
        <w:ind w:left="1134"/>
        <w:jc w:val="both"/>
        <w:outlineLvl w:val="0"/>
        <w:rPr>
          <w:rFonts w:cstheme="minorHAnsi"/>
          <w:caps/>
        </w:rPr>
      </w:pPr>
    </w:p>
    <w:p w14:paraId="2F8A743E" w14:textId="77777777" w:rsidR="00B37753" w:rsidRPr="00AD7FDC"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Any accusation made about an employee</w:t>
      </w:r>
      <w:r>
        <w:rPr>
          <w:rFonts w:cstheme="minorHAnsi"/>
        </w:rPr>
        <w:t>, volunteer or member</w:t>
      </w:r>
      <w:r w:rsidRPr="007029DA">
        <w:rPr>
          <w:rFonts w:cstheme="minorHAnsi"/>
        </w:rPr>
        <w:t xml:space="preserve"> being involved in abuse towards a child or adult should be reported to their Line Manager, a Head of Service</w:t>
      </w:r>
      <w:r>
        <w:rPr>
          <w:rFonts w:cstheme="minorHAnsi"/>
        </w:rPr>
        <w:t>, Corporate Leadership Team</w:t>
      </w:r>
      <w:r w:rsidRPr="007029DA">
        <w:rPr>
          <w:rFonts w:cstheme="minorHAnsi"/>
        </w:rPr>
        <w:t xml:space="preserve"> or the Designated Safeguarding Officer immediately. Alternatively concerns may also be reported according to MBC’s Whistleblowing Policy. </w:t>
      </w:r>
      <w:r w:rsidRPr="00AD7FDC">
        <w:rPr>
          <w:rFonts w:cstheme="minorHAnsi"/>
        </w:rPr>
        <w:t>At times Kent Police, Kent County Council or the regulatory authorities may be alerted regarding the suspected abuse.</w:t>
      </w:r>
    </w:p>
    <w:p w14:paraId="6D9A4836" w14:textId="77777777" w:rsidR="00B37753" w:rsidRPr="007029DA" w:rsidRDefault="00B37753" w:rsidP="00B37753">
      <w:pPr>
        <w:pStyle w:val="ListParagraph"/>
        <w:spacing w:after="0" w:line="240" w:lineRule="auto"/>
        <w:ind w:left="709"/>
        <w:jc w:val="both"/>
        <w:rPr>
          <w:rFonts w:cstheme="minorHAnsi"/>
        </w:rPr>
      </w:pPr>
    </w:p>
    <w:p w14:paraId="52D129B7" w14:textId="77777777" w:rsidR="00B37753" w:rsidRPr="00AD7FDC" w:rsidRDefault="00B37753" w:rsidP="00B37753">
      <w:pPr>
        <w:pStyle w:val="ListParagraph"/>
        <w:numPr>
          <w:ilvl w:val="1"/>
          <w:numId w:val="9"/>
        </w:numPr>
        <w:spacing w:after="0" w:line="240" w:lineRule="auto"/>
        <w:ind w:left="709" w:hanging="709"/>
        <w:jc w:val="both"/>
        <w:rPr>
          <w:rFonts w:cstheme="minorHAnsi"/>
          <w:caps/>
        </w:rPr>
      </w:pPr>
      <w:r w:rsidRPr="00AD7FDC">
        <w:rPr>
          <w:rFonts w:cstheme="minorHAnsi"/>
        </w:rPr>
        <w:t>Formal HR and investigative procedures will be follow if an allegation of abuse is made.  Irrespective of the findings of the Kent County Council or of Police inquiries, MBC will assess all individual cases under disciplinary procedures to decide whether an employee has breached MBC policy and will reach a decision based on the available information and decide on a balance of probability whether an allegation is founded. The welfare of the child or adult at risk will always remain paramount.</w:t>
      </w:r>
    </w:p>
    <w:p w14:paraId="3D3A331D" w14:textId="77777777" w:rsidR="00B37753" w:rsidRPr="007029DA" w:rsidRDefault="00B37753" w:rsidP="00B37753">
      <w:pPr>
        <w:pStyle w:val="ListParagraph"/>
        <w:spacing w:after="0" w:line="240" w:lineRule="auto"/>
        <w:ind w:left="709"/>
        <w:jc w:val="both"/>
        <w:rPr>
          <w:rFonts w:cstheme="minorHAnsi"/>
          <w:caps/>
        </w:rPr>
      </w:pPr>
    </w:p>
    <w:p w14:paraId="7CC7AD02" w14:textId="77777777" w:rsidR="00B37753" w:rsidRPr="007715B5"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36" w:name="_Toc67501717"/>
      <w:r w:rsidRPr="007715B5">
        <w:rPr>
          <w:rFonts w:cstheme="minorHAnsi"/>
          <w:b/>
          <w:bCs/>
          <w:caps/>
          <w:sz w:val="28"/>
          <w:szCs w:val="28"/>
        </w:rPr>
        <w:t>Complaints</w:t>
      </w:r>
      <w:bookmarkEnd w:id="36"/>
    </w:p>
    <w:p w14:paraId="13451EE3" w14:textId="77777777" w:rsidR="00B37753" w:rsidRPr="007029DA" w:rsidRDefault="00B37753" w:rsidP="00B37753">
      <w:pPr>
        <w:pStyle w:val="ListParagraph"/>
        <w:spacing w:before="120" w:after="120" w:line="240" w:lineRule="auto"/>
        <w:ind w:left="1134"/>
        <w:jc w:val="both"/>
        <w:outlineLvl w:val="0"/>
        <w:rPr>
          <w:rFonts w:cstheme="minorHAnsi"/>
          <w:caps/>
        </w:rPr>
      </w:pPr>
    </w:p>
    <w:p w14:paraId="5DBEB95D"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On occasions members of the public, partner agencies or MBC employees may feel that insufficient action has been taken by MBC</w:t>
      </w:r>
      <w:r>
        <w:rPr>
          <w:rFonts w:cstheme="minorHAnsi"/>
        </w:rPr>
        <w:t xml:space="preserve"> in relation to a specific case or concern</w:t>
      </w:r>
      <w:r w:rsidRPr="007029DA">
        <w:rPr>
          <w:rFonts w:cstheme="minorHAnsi"/>
        </w:rPr>
        <w:t>.</w:t>
      </w:r>
    </w:p>
    <w:p w14:paraId="78DA08E3" w14:textId="77777777" w:rsidR="00B37753" w:rsidRPr="007029DA" w:rsidRDefault="00B37753" w:rsidP="00B37753">
      <w:pPr>
        <w:pStyle w:val="ListParagraph"/>
        <w:spacing w:after="0" w:line="240" w:lineRule="auto"/>
        <w:ind w:left="709"/>
        <w:jc w:val="both"/>
        <w:rPr>
          <w:rFonts w:cstheme="minorHAnsi"/>
        </w:rPr>
      </w:pPr>
    </w:p>
    <w:p w14:paraId="5F93E014"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b/>
        </w:rPr>
        <w:t>Members of the public and partner agencies:</w:t>
      </w:r>
      <w:r w:rsidRPr="007029DA">
        <w:rPr>
          <w:rFonts w:cstheme="minorHAnsi"/>
        </w:rPr>
        <w:t xml:space="preserve"> should be encouraged to first raise their concerns directly with the staff member they have been dealing with or contact our Customer Services team if they are unsure who they have been dealing with. If the matter is not resolved informally then they should be directed to </w:t>
      </w:r>
      <w:hyperlink r:id="rId39" w:history="1">
        <w:r w:rsidRPr="007029DA">
          <w:rPr>
            <w:rStyle w:val="Hyperlink"/>
            <w:rFonts w:cstheme="minorHAnsi"/>
          </w:rPr>
          <w:t>Maidstone Borough Council’s Corporate Complaints Procedure</w:t>
        </w:r>
      </w:hyperlink>
      <w:r w:rsidRPr="007029DA">
        <w:rPr>
          <w:rFonts w:cstheme="minorHAnsi"/>
        </w:rPr>
        <w:t xml:space="preserve">. </w:t>
      </w:r>
    </w:p>
    <w:p w14:paraId="47084398" w14:textId="77777777" w:rsidR="00B37753" w:rsidRPr="007029DA" w:rsidRDefault="00B37753" w:rsidP="00B37753">
      <w:pPr>
        <w:pStyle w:val="ListParagraph"/>
        <w:spacing w:line="240" w:lineRule="auto"/>
        <w:rPr>
          <w:rFonts w:cstheme="minorHAnsi"/>
        </w:rPr>
      </w:pPr>
    </w:p>
    <w:p w14:paraId="23160060"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b/>
        </w:rPr>
        <w:t>Maidstone Borough Council employees:</w:t>
      </w:r>
      <w:r w:rsidRPr="007029DA">
        <w:rPr>
          <w:rFonts w:cstheme="minorHAnsi"/>
        </w:rPr>
        <w:t xml:space="preserve"> should report their concerns to their Line Manager or the Designated Safeguarding Officer. Alternatively, employees may also report this through MBC’s Whistleblowing Policy. </w:t>
      </w:r>
    </w:p>
    <w:p w14:paraId="1E193AC5" w14:textId="77777777" w:rsidR="00B37753" w:rsidRPr="007029DA" w:rsidRDefault="00B37753" w:rsidP="00B37753">
      <w:pPr>
        <w:pStyle w:val="ListParagraph"/>
        <w:spacing w:line="240" w:lineRule="auto"/>
        <w:rPr>
          <w:rFonts w:cstheme="minorHAnsi"/>
        </w:rPr>
      </w:pPr>
    </w:p>
    <w:p w14:paraId="48F04D84"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lastRenderedPageBreak/>
        <w:t xml:space="preserve">If employees do not wish to raise their concerns internally they can report their concerns to the national Child Abuse Whistleblowing Helpline (0800 028 0285 or email </w:t>
      </w:r>
      <w:hyperlink r:id="rId40" w:history="1">
        <w:r w:rsidRPr="007029DA">
          <w:rPr>
            <w:rStyle w:val="Hyperlink"/>
            <w:rFonts w:cstheme="minorHAnsi"/>
          </w:rPr>
          <w:t>help@nspcc.org.uk</w:t>
        </w:r>
      </w:hyperlink>
      <w:r w:rsidRPr="007029DA">
        <w:rPr>
          <w:rFonts w:cstheme="minorHAnsi"/>
        </w:rPr>
        <w:t>).</w:t>
      </w:r>
    </w:p>
    <w:p w14:paraId="45DA9266" w14:textId="77777777" w:rsidR="00B37753" w:rsidRPr="007029DA" w:rsidRDefault="00B37753" w:rsidP="00B37753">
      <w:pPr>
        <w:pStyle w:val="ListParagraph"/>
        <w:spacing w:after="0" w:line="240" w:lineRule="auto"/>
        <w:ind w:left="360"/>
        <w:jc w:val="both"/>
        <w:rPr>
          <w:rFonts w:cstheme="minorHAnsi"/>
        </w:rPr>
      </w:pPr>
    </w:p>
    <w:p w14:paraId="6D2F3DE6" w14:textId="77777777" w:rsidR="00B37753" w:rsidRPr="007715B5"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37" w:name="_Toc67501718"/>
      <w:r w:rsidRPr="007715B5">
        <w:rPr>
          <w:rFonts w:cstheme="minorHAnsi"/>
          <w:b/>
          <w:bCs/>
          <w:caps/>
          <w:sz w:val="28"/>
          <w:szCs w:val="28"/>
        </w:rPr>
        <w:t>Information Sharing, Data Protection and GDPR</w:t>
      </w:r>
      <w:bookmarkEnd w:id="37"/>
    </w:p>
    <w:p w14:paraId="4866A182" w14:textId="77777777" w:rsidR="00B37753" w:rsidRPr="007029DA" w:rsidRDefault="00B37753" w:rsidP="00B37753">
      <w:pPr>
        <w:pStyle w:val="ListParagraph"/>
        <w:spacing w:before="120" w:after="120" w:line="240" w:lineRule="auto"/>
        <w:ind w:left="1134"/>
        <w:jc w:val="both"/>
        <w:outlineLvl w:val="0"/>
        <w:rPr>
          <w:rFonts w:cstheme="minorHAnsi"/>
          <w:caps/>
        </w:rPr>
      </w:pPr>
    </w:p>
    <w:p w14:paraId="244EC2EF" w14:textId="77777777" w:rsidR="00B37753" w:rsidRDefault="00B37753" w:rsidP="00B37753">
      <w:pPr>
        <w:pStyle w:val="ListParagraph"/>
        <w:numPr>
          <w:ilvl w:val="1"/>
          <w:numId w:val="9"/>
        </w:numPr>
        <w:spacing w:line="240" w:lineRule="auto"/>
        <w:ind w:left="709" w:hanging="709"/>
        <w:jc w:val="both"/>
        <w:rPr>
          <w:rFonts w:cstheme="minorHAnsi"/>
          <w:color w:val="000000" w:themeColor="text1"/>
        </w:rPr>
      </w:pPr>
      <w:r w:rsidRPr="007029DA">
        <w:rPr>
          <w:rFonts w:cstheme="minorHAnsi"/>
          <w:color w:val="000000" w:themeColor="text1"/>
        </w:rPr>
        <w:t>MBC is committed to complying with the data protection principles when processing personal data and special categories data or sensitive data under the General Data Protection Regulation 2018 (GDPR) and the Data Protection Act 2018 (DPA).</w:t>
      </w:r>
      <w:r>
        <w:rPr>
          <w:rFonts w:cstheme="minorHAnsi"/>
          <w:color w:val="000000" w:themeColor="text1"/>
        </w:rPr>
        <w:t xml:space="preserve"> </w:t>
      </w:r>
    </w:p>
    <w:p w14:paraId="7C9901F8" w14:textId="77777777" w:rsidR="00B37753" w:rsidRDefault="00B37753" w:rsidP="00B37753">
      <w:pPr>
        <w:pStyle w:val="ListParagraph"/>
        <w:spacing w:line="240" w:lineRule="auto"/>
        <w:ind w:left="709"/>
        <w:jc w:val="both"/>
        <w:rPr>
          <w:rFonts w:cstheme="minorHAnsi"/>
          <w:color w:val="000000" w:themeColor="text1"/>
        </w:rPr>
      </w:pPr>
    </w:p>
    <w:p w14:paraId="14ED7B4F" w14:textId="77777777" w:rsidR="00B37753" w:rsidRDefault="00B37753" w:rsidP="00B37753">
      <w:pPr>
        <w:pStyle w:val="ListParagraph"/>
        <w:numPr>
          <w:ilvl w:val="1"/>
          <w:numId w:val="9"/>
        </w:numPr>
        <w:spacing w:line="240" w:lineRule="auto"/>
        <w:ind w:left="709" w:hanging="709"/>
        <w:jc w:val="both"/>
        <w:rPr>
          <w:rFonts w:cstheme="minorHAnsi"/>
          <w:color w:val="000000" w:themeColor="text1"/>
        </w:rPr>
      </w:pPr>
      <w:r w:rsidRPr="00C06572">
        <w:rPr>
          <w:rFonts w:cstheme="minorHAnsi"/>
          <w:color w:val="000000" w:themeColor="text1"/>
        </w:rPr>
        <w:t xml:space="preserve">MBC also have a privacy notice setting out the parameters of when information will be shared if a safeguarding concern is raised </w:t>
      </w:r>
      <w:hyperlink r:id="rId41" w:history="1">
        <w:r w:rsidRPr="00621D30">
          <w:rPr>
            <w:rStyle w:val="Hyperlink"/>
            <w:rFonts w:cstheme="minorHAnsi"/>
          </w:rPr>
          <w:t>https://maidstone.gov.uk/home/privacy-and-cookies/service-level-privacy-notices/safeguarding</w:t>
        </w:r>
      </w:hyperlink>
    </w:p>
    <w:p w14:paraId="75A0550C" w14:textId="77777777" w:rsidR="00B37753" w:rsidRPr="00C06572" w:rsidRDefault="00B37753" w:rsidP="00B37753">
      <w:pPr>
        <w:pStyle w:val="ListParagraph"/>
        <w:spacing w:line="240" w:lineRule="auto"/>
        <w:ind w:left="709"/>
        <w:jc w:val="both"/>
        <w:rPr>
          <w:rFonts w:cstheme="minorHAnsi"/>
          <w:color w:val="000000" w:themeColor="text1"/>
        </w:rPr>
      </w:pPr>
    </w:p>
    <w:p w14:paraId="22EB94EA" w14:textId="77777777" w:rsidR="00B37753" w:rsidRPr="007029DA" w:rsidRDefault="00B37753" w:rsidP="00B37753">
      <w:pPr>
        <w:pStyle w:val="ListParagraph"/>
        <w:numPr>
          <w:ilvl w:val="1"/>
          <w:numId w:val="9"/>
        </w:numPr>
        <w:spacing w:line="240" w:lineRule="auto"/>
        <w:ind w:left="709" w:hanging="709"/>
        <w:jc w:val="both"/>
        <w:rPr>
          <w:rFonts w:cstheme="minorHAnsi"/>
          <w:color w:val="000000" w:themeColor="text1"/>
        </w:rPr>
      </w:pPr>
      <w:r w:rsidRPr="007029DA">
        <w:rPr>
          <w:rFonts w:cstheme="minorHAnsi"/>
          <w:bCs/>
          <w:color w:val="000000" w:themeColor="text1"/>
          <w:lang w:val="en-US"/>
        </w:rPr>
        <w:t>Both the GDPR and the Human Rights Act (1998) (HRA) Article 8, make it clear that the processing of personal data must respect the rights and freedoms of the data subject (the individual), but at the same time be adequate enough for the council to carry out its functions effectively.</w:t>
      </w:r>
    </w:p>
    <w:p w14:paraId="42BC89AF" w14:textId="77777777" w:rsidR="00B37753" w:rsidRPr="007029DA" w:rsidRDefault="00B37753" w:rsidP="00B37753">
      <w:pPr>
        <w:pStyle w:val="ListParagraph"/>
        <w:spacing w:after="0" w:line="240" w:lineRule="auto"/>
        <w:ind w:left="709"/>
        <w:jc w:val="both"/>
        <w:rPr>
          <w:rFonts w:cstheme="minorHAnsi"/>
          <w:color w:val="000000" w:themeColor="text1"/>
        </w:rPr>
      </w:pPr>
    </w:p>
    <w:p w14:paraId="55FACCA6" w14:textId="77777777" w:rsidR="00B37753" w:rsidRPr="007029DA" w:rsidRDefault="00B37753" w:rsidP="00B37753">
      <w:pPr>
        <w:pStyle w:val="ListParagraph"/>
        <w:numPr>
          <w:ilvl w:val="1"/>
          <w:numId w:val="9"/>
        </w:numPr>
        <w:spacing w:after="0" w:line="240" w:lineRule="auto"/>
        <w:ind w:left="709" w:hanging="709"/>
        <w:jc w:val="both"/>
        <w:rPr>
          <w:rFonts w:cstheme="minorHAnsi"/>
          <w:color w:val="000000" w:themeColor="text1"/>
        </w:rPr>
      </w:pPr>
      <w:r w:rsidRPr="007029DA">
        <w:rPr>
          <w:rFonts w:cstheme="minorHAnsi"/>
          <w:color w:val="000000" w:themeColor="text1"/>
        </w:rPr>
        <w:t>The sharing of information is vital to safeguarding, a key factor in many case reviews has been a failure to record information, to share it or to understand its significance and then take appropriate action.</w:t>
      </w:r>
    </w:p>
    <w:p w14:paraId="1189E07D" w14:textId="77777777" w:rsidR="00B37753" w:rsidRPr="007029DA" w:rsidRDefault="00B37753" w:rsidP="00B37753">
      <w:pPr>
        <w:pStyle w:val="ListParagraph"/>
        <w:spacing w:after="0" w:line="240" w:lineRule="auto"/>
        <w:ind w:left="709"/>
        <w:jc w:val="both"/>
        <w:rPr>
          <w:rFonts w:cstheme="minorHAnsi"/>
          <w:color w:val="000000" w:themeColor="text1"/>
        </w:rPr>
      </w:pPr>
    </w:p>
    <w:p w14:paraId="7175C943" w14:textId="77777777" w:rsidR="00B37753" w:rsidRPr="007029DA" w:rsidRDefault="00B37753" w:rsidP="00B37753">
      <w:pPr>
        <w:pStyle w:val="ListParagraph"/>
        <w:numPr>
          <w:ilvl w:val="1"/>
          <w:numId w:val="9"/>
        </w:numPr>
        <w:spacing w:after="0" w:line="240" w:lineRule="auto"/>
        <w:ind w:left="709" w:hanging="709"/>
        <w:jc w:val="both"/>
        <w:rPr>
          <w:rFonts w:cstheme="minorHAnsi"/>
          <w:color w:val="000000" w:themeColor="text1"/>
        </w:rPr>
      </w:pPr>
      <w:r w:rsidRPr="007029DA">
        <w:rPr>
          <w:rFonts w:cstheme="minorHAnsi"/>
          <w:color w:val="000000" w:themeColor="text1"/>
        </w:rPr>
        <w:t xml:space="preserve">Government guidance, </w:t>
      </w:r>
      <w:hyperlink r:id="rId42" w:history="1">
        <w:r w:rsidRPr="007029DA">
          <w:rPr>
            <w:rStyle w:val="Hyperlink"/>
            <w:rFonts w:cstheme="minorHAnsi"/>
          </w:rPr>
          <w:t>Safeguarding Practitioners: Information Sharing Advice (July 2018)</w:t>
        </w:r>
      </w:hyperlink>
      <w:r w:rsidRPr="007029DA">
        <w:rPr>
          <w:rFonts w:cstheme="minorHAnsi"/>
          <w:color w:val="000000" w:themeColor="text1"/>
        </w:rPr>
        <w:t xml:space="preserve">, highlights the seven golden rules for information sharing regarding children, young people, parents and carers. This advice is for all frontline practitioners and senior managers who have to make decisions about sharing personal information on a case-by-case basis. </w:t>
      </w:r>
    </w:p>
    <w:p w14:paraId="4EB715D6" w14:textId="77777777" w:rsidR="00B37753" w:rsidRPr="007029DA" w:rsidRDefault="00B37753" w:rsidP="00B37753">
      <w:pPr>
        <w:pStyle w:val="ListParagraph"/>
        <w:spacing w:line="240" w:lineRule="auto"/>
        <w:jc w:val="both"/>
        <w:rPr>
          <w:rFonts w:cstheme="minorHAnsi"/>
          <w:color w:val="000000" w:themeColor="text1"/>
        </w:rPr>
      </w:pPr>
    </w:p>
    <w:p w14:paraId="60CD8E61" w14:textId="77777777" w:rsidR="00B37753" w:rsidRDefault="00B37753" w:rsidP="00B37753">
      <w:pPr>
        <w:pStyle w:val="ListParagraph"/>
        <w:numPr>
          <w:ilvl w:val="1"/>
          <w:numId w:val="9"/>
        </w:numPr>
        <w:autoSpaceDE w:val="0"/>
        <w:autoSpaceDN w:val="0"/>
        <w:adjustRightInd w:val="0"/>
        <w:spacing w:after="0" w:line="240" w:lineRule="auto"/>
        <w:ind w:left="709" w:hanging="709"/>
        <w:jc w:val="both"/>
        <w:rPr>
          <w:rFonts w:cstheme="minorHAnsi"/>
          <w:b/>
          <w:color w:val="000000"/>
        </w:rPr>
      </w:pPr>
      <w:r w:rsidRPr="007029DA">
        <w:rPr>
          <w:rFonts w:cstheme="minorHAnsi"/>
          <w:color w:val="000000" w:themeColor="text1"/>
        </w:rPr>
        <w:t xml:space="preserve">The first of these rules is to remember </w:t>
      </w:r>
      <w:r w:rsidRPr="007029DA">
        <w:rPr>
          <w:rFonts w:cstheme="minorHAnsi"/>
          <w:color w:val="000000"/>
        </w:rPr>
        <w:t>that</w:t>
      </w:r>
      <w:r w:rsidRPr="007029DA">
        <w:rPr>
          <w:rFonts w:cstheme="minorHAnsi"/>
          <w:b/>
          <w:color w:val="000000"/>
        </w:rPr>
        <w:t xml:space="preserve"> the General Data Protection Regulation (GDPR), Data Protection Act 2018 and human rights law are not barriers to justified information sharing</w:t>
      </w:r>
      <w:r w:rsidRPr="007029DA">
        <w:rPr>
          <w:rFonts w:cstheme="minorHAnsi"/>
          <w:color w:val="000000"/>
        </w:rPr>
        <w:t>, but provide a framework to ensure that personal information about living individuals is shared appropriately.</w:t>
      </w:r>
      <w:r w:rsidRPr="007029DA">
        <w:rPr>
          <w:rFonts w:cstheme="minorHAnsi"/>
          <w:b/>
          <w:color w:val="000000"/>
        </w:rPr>
        <w:t xml:space="preserve"> </w:t>
      </w:r>
    </w:p>
    <w:p w14:paraId="48DBFEB2" w14:textId="77777777" w:rsidR="00B37753" w:rsidRPr="00C06572" w:rsidRDefault="00B37753" w:rsidP="00B37753">
      <w:pPr>
        <w:autoSpaceDE w:val="0"/>
        <w:autoSpaceDN w:val="0"/>
        <w:adjustRightInd w:val="0"/>
        <w:spacing w:after="0" w:line="240" w:lineRule="auto"/>
        <w:jc w:val="both"/>
        <w:rPr>
          <w:rFonts w:cstheme="minorHAnsi"/>
          <w:b/>
          <w:color w:val="000000"/>
        </w:rPr>
      </w:pPr>
    </w:p>
    <w:p w14:paraId="3AC6DC3D" w14:textId="77777777" w:rsidR="00B37753" w:rsidRPr="007715B5" w:rsidRDefault="00B37753" w:rsidP="00B37753">
      <w:pPr>
        <w:pStyle w:val="ListParagraph"/>
        <w:spacing w:line="240" w:lineRule="auto"/>
        <w:jc w:val="both"/>
        <w:outlineLvl w:val="1"/>
        <w:rPr>
          <w:rFonts w:cstheme="minorHAnsi"/>
          <w:b/>
          <w:bCs/>
          <w:color w:val="000000" w:themeColor="text1"/>
        </w:rPr>
      </w:pPr>
      <w:bookmarkStart w:id="38" w:name="_Toc51597276"/>
      <w:bookmarkStart w:id="39" w:name="_Toc67501719"/>
      <w:r w:rsidRPr="007715B5">
        <w:rPr>
          <w:rFonts w:cstheme="minorHAnsi"/>
          <w:b/>
          <w:bCs/>
          <w:color w:val="000000" w:themeColor="text1"/>
        </w:rPr>
        <w:t>The Kent &amp; Medway Information Sharing Agreement</w:t>
      </w:r>
      <w:bookmarkEnd w:id="38"/>
      <w:bookmarkEnd w:id="39"/>
      <w:r w:rsidRPr="007715B5">
        <w:rPr>
          <w:rFonts w:cstheme="minorHAnsi"/>
          <w:b/>
          <w:bCs/>
          <w:color w:val="000000" w:themeColor="text1"/>
        </w:rPr>
        <w:t xml:space="preserve"> </w:t>
      </w:r>
    </w:p>
    <w:p w14:paraId="79FBE760" w14:textId="77777777" w:rsidR="00B37753" w:rsidRPr="007029DA" w:rsidRDefault="00B37753" w:rsidP="00B37753">
      <w:pPr>
        <w:pStyle w:val="ListParagraph"/>
        <w:spacing w:line="240" w:lineRule="auto"/>
        <w:jc w:val="both"/>
        <w:rPr>
          <w:rFonts w:cstheme="minorHAnsi"/>
          <w:b/>
          <w:color w:val="FF0000"/>
        </w:rPr>
      </w:pPr>
    </w:p>
    <w:p w14:paraId="4FE83833" w14:textId="77777777" w:rsidR="00B37753" w:rsidRPr="007029DA" w:rsidRDefault="00B37753" w:rsidP="00B37753">
      <w:pPr>
        <w:pStyle w:val="ListParagraph"/>
        <w:numPr>
          <w:ilvl w:val="1"/>
          <w:numId w:val="9"/>
        </w:numPr>
        <w:autoSpaceDE w:val="0"/>
        <w:autoSpaceDN w:val="0"/>
        <w:adjustRightInd w:val="0"/>
        <w:spacing w:after="0" w:line="240" w:lineRule="auto"/>
        <w:ind w:left="709" w:hanging="709"/>
        <w:jc w:val="both"/>
        <w:rPr>
          <w:rFonts w:cstheme="minorHAnsi"/>
          <w:color w:val="000000" w:themeColor="text1"/>
        </w:rPr>
      </w:pPr>
      <w:r w:rsidRPr="007029DA">
        <w:rPr>
          <w:rFonts w:cstheme="minorHAnsi"/>
          <w:color w:val="000000" w:themeColor="text1"/>
        </w:rPr>
        <w:t xml:space="preserve">MBC is a signatory of the </w:t>
      </w:r>
      <w:hyperlink r:id="rId43" w:history="1">
        <w:r w:rsidRPr="007029DA">
          <w:rPr>
            <w:rStyle w:val="Hyperlink"/>
            <w:rFonts w:cstheme="minorHAnsi"/>
          </w:rPr>
          <w:t>Kent &amp; Medway Information Sharing Agreement</w:t>
        </w:r>
      </w:hyperlink>
      <w:r w:rsidRPr="007029DA">
        <w:rPr>
          <w:rFonts w:cstheme="minorHAnsi"/>
          <w:color w:val="000000" w:themeColor="text1"/>
        </w:rPr>
        <w:t xml:space="preserve"> (ISA) which </w:t>
      </w:r>
      <w:r w:rsidRPr="007029DA">
        <w:rPr>
          <w:rStyle w:val="A0"/>
          <w:rFonts w:cstheme="minorHAnsi"/>
          <w:sz w:val="22"/>
          <w:szCs w:val="22"/>
        </w:rPr>
        <w:t xml:space="preserve">provides a framework to enable a number of organisations and public bodies across Kent and Medway to share personal information. Their form </w:t>
      </w:r>
      <w:r w:rsidRPr="007029DA">
        <w:rPr>
          <w:rFonts w:cstheme="minorHAnsi"/>
          <w:color w:val="000000" w:themeColor="text1"/>
        </w:rPr>
        <w:t xml:space="preserve">can be used to record and evidence why information sharing was necessary for audit purposes. </w:t>
      </w:r>
    </w:p>
    <w:p w14:paraId="1AC0CCC7" w14:textId="77777777" w:rsidR="00B37753" w:rsidRPr="007029DA" w:rsidRDefault="00B37753" w:rsidP="00B37753">
      <w:pPr>
        <w:pStyle w:val="ListParagraph"/>
        <w:spacing w:line="240" w:lineRule="auto"/>
        <w:jc w:val="both"/>
        <w:rPr>
          <w:rFonts w:cstheme="minorHAnsi"/>
          <w:color w:val="000000" w:themeColor="text1"/>
        </w:rPr>
      </w:pPr>
    </w:p>
    <w:p w14:paraId="717CB65F" w14:textId="77777777" w:rsidR="00B37753" w:rsidRPr="007029DA" w:rsidRDefault="00B37753" w:rsidP="00B37753">
      <w:pPr>
        <w:pStyle w:val="ListParagraph"/>
        <w:numPr>
          <w:ilvl w:val="1"/>
          <w:numId w:val="9"/>
        </w:numPr>
        <w:autoSpaceDE w:val="0"/>
        <w:autoSpaceDN w:val="0"/>
        <w:adjustRightInd w:val="0"/>
        <w:spacing w:after="0" w:line="240" w:lineRule="auto"/>
        <w:ind w:left="709" w:hanging="709"/>
        <w:jc w:val="both"/>
        <w:rPr>
          <w:rFonts w:cstheme="minorHAnsi"/>
          <w:color w:val="000000" w:themeColor="text1"/>
        </w:rPr>
      </w:pPr>
      <w:r w:rsidRPr="007029DA">
        <w:rPr>
          <w:rFonts w:cstheme="minorHAnsi"/>
          <w:color w:val="000000" w:themeColor="text1"/>
        </w:rPr>
        <w:t>The Agreement provides for openness and transparency in information sharing, as well as appropriate governance and support, in order to assist signatory organisations and public bodies to share personal information lawfully, safely and securely and reflects the requirements of the General Data Protection Regulation (GDPR) and the UK Data Protection Act 2018 (DPA 2018).</w:t>
      </w:r>
    </w:p>
    <w:p w14:paraId="586D50AC" w14:textId="77777777" w:rsidR="00B37753" w:rsidRPr="007029DA" w:rsidRDefault="00B37753" w:rsidP="00B37753">
      <w:pPr>
        <w:spacing w:after="0" w:line="240" w:lineRule="auto"/>
        <w:contextualSpacing/>
        <w:jc w:val="both"/>
        <w:rPr>
          <w:rFonts w:cstheme="minorHAnsi"/>
        </w:rPr>
      </w:pPr>
    </w:p>
    <w:p w14:paraId="74BCC18E" w14:textId="77777777" w:rsidR="00B37753" w:rsidRPr="007715B5"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40" w:name="_Toc67501720"/>
      <w:r w:rsidRPr="007715B5">
        <w:rPr>
          <w:rFonts w:cstheme="minorHAnsi"/>
          <w:b/>
          <w:bCs/>
          <w:caps/>
          <w:sz w:val="28"/>
          <w:szCs w:val="28"/>
        </w:rPr>
        <w:t>Safe Recruitment</w:t>
      </w:r>
      <w:bookmarkEnd w:id="40"/>
    </w:p>
    <w:p w14:paraId="085A5415" w14:textId="77777777" w:rsidR="00B37753" w:rsidRPr="007029DA" w:rsidRDefault="00B37753" w:rsidP="00B37753">
      <w:pPr>
        <w:pStyle w:val="ListParagraph"/>
        <w:spacing w:before="120" w:after="120" w:line="240" w:lineRule="auto"/>
        <w:ind w:left="1134"/>
        <w:jc w:val="both"/>
        <w:outlineLvl w:val="0"/>
        <w:rPr>
          <w:rFonts w:cstheme="minorHAnsi"/>
          <w:caps/>
        </w:rPr>
      </w:pPr>
    </w:p>
    <w:p w14:paraId="0C5867E6"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 xml:space="preserve">All MBC employees will be appointed in accordance with its Recruitment and Selection Policy and Procedures and its policy on Disclosures Barring Service </w:t>
      </w:r>
      <w:r>
        <w:rPr>
          <w:rFonts w:cstheme="minorHAnsi"/>
        </w:rPr>
        <w:t xml:space="preserve">(DBS) </w:t>
      </w:r>
      <w:r w:rsidRPr="007029DA">
        <w:rPr>
          <w:rFonts w:cstheme="minorHAnsi"/>
        </w:rPr>
        <w:t xml:space="preserve">checks on employees. These are designed to provide a rigorous and thorough selection process and to carry out all necessary checks, particularly on individuals seeking to work with children, young people and adults at risk. </w:t>
      </w:r>
    </w:p>
    <w:p w14:paraId="369693DC" w14:textId="77777777" w:rsidR="00B37753" w:rsidRPr="007029DA" w:rsidRDefault="00B37753" w:rsidP="00B37753">
      <w:pPr>
        <w:pStyle w:val="ListParagraph"/>
        <w:spacing w:after="0" w:line="240" w:lineRule="auto"/>
        <w:ind w:left="709"/>
        <w:jc w:val="both"/>
        <w:rPr>
          <w:rFonts w:cstheme="minorHAnsi"/>
        </w:rPr>
      </w:pPr>
    </w:p>
    <w:p w14:paraId="49B32654" w14:textId="77777777" w:rsidR="00B37753" w:rsidRPr="001C10A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There are three types of Disclosure Barring Service (DBS) checks: standard, enhanced and enh</w:t>
      </w:r>
      <w:r>
        <w:rPr>
          <w:rFonts w:cstheme="minorHAnsi"/>
        </w:rPr>
        <w:t xml:space="preserve">anced with a barred list check. </w:t>
      </w:r>
      <w:r w:rsidRPr="001C10AA">
        <w:rPr>
          <w:rFonts w:cstheme="minorHAnsi"/>
        </w:rPr>
        <w:t xml:space="preserve">MBC requires employees to have an enhanced DBS check if they have unsupervised contact with children, young people and adults at risk or fulfil a safeguarding role such as a Designated Safeguarding Officer. </w:t>
      </w:r>
    </w:p>
    <w:p w14:paraId="78D24253" w14:textId="77777777" w:rsidR="00B37753" w:rsidRPr="007029DA" w:rsidRDefault="00B37753" w:rsidP="00B37753">
      <w:pPr>
        <w:pStyle w:val="ListParagraph"/>
        <w:spacing w:line="240" w:lineRule="auto"/>
        <w:rPr>
          <w:rFonts w:cstheme="minorHAnsi"/>
        </w:rPr>
      </w:pPr>
    </w:p>
    <w:p w14:paraId="354753E1"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Line Managers are responsible for deciding which of their employees require a DBS check and for ensuring that DBS checks are kept up to date, through liaising with Human Resources.</w:t>
      </w:r>
    </w:p>
    <w:p w14:paraId="0C699D9B" w14:textId="77777777" w:rsidR="00B37753" w:rsidRPr="007029DA" w:rsidRDefault="00B37753" w:rsidP="00B37753">
      <w:pPr>
        <w:pStyle w:val="ListParagraph"/>
        <w:spacing w:line="240" w:lineRule="auto"/>
        <w:rPr>
          <w:rFonts w:cstheme="minorHAnsi"/>
        </w:rPr>
      </w:pPr>
    </w:p>
    <w:p w14:paraId="4AD005FF"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For contractors and agency staff, MBC has a policy of requiring all relevant contractors and agency staff who have access/contact with children, young people and adults at risk to undergo an enhanced DBS check. The contract must stipulate whether a current DBS disclosure is required. </w:t>
      </w:r>
    </w:p>
    <w:p w14:paraId="2982D471" w14:textId="77777777" w:rsidR="00B37753" w:rsidRPr="007029DA" w:rsidRDefault="00B37753" w:rsidP="00B37753">
      <w:pPr>
        <w:spacing w:after="0" w:line="240" w:lineRule="auto"/>
        <w:contextualSpacing/>
        <w:jc w:val="both"/>
        <w:rPr>
          <w:rFonts w:cstheme="minorHAnsi"/>
        </w:rPr>
      </w:pPr>
    </w:p>
    <w:p w14:paraId="1B1CAD7F" w14:textId="77777777" w:rsidR="00B37753" w:rsidRPr="007715B5"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41" w:name="_Toc67501721"/>
      <w:r w:rsidRPr="007715B5">
        <w:rPr>
          <w:rFonts w:cstheme="minorHAnsi"/>
          <w:b/>
          <w:bCs/>
          <w:caps/>
          <w:sz w:val="28"/>
          <w:szCs w:val="28"/>
        </w:rPr>
        <w:t>Training</w:t>
      </w:r>
      <w:bookmarkEnd w:id="41"/>
    </w:p>
    <w:p w14:paraId="3638AEB0" w14:textId="77777777" w:rsidR="00B37753" w:rsidRPr="007029DA" w:rsidRDefault="00B37753" w:rsidP="00B37753">
      <w:pPr>
        <w:pStyle w:val="ListParagraph"/>
        <w:spacing w:before="120" w:after="120" w:line="240" w:lineRule="auto"/>
        <w:ind w:left="1134"/>
        <w:jc w:val="both"/>
        <w:outlineLvl w:val="0"/>
        <w:rPr>
          <w:rFonts w:cstheme="minorHAnsi"/>
          <w:caps/>
        </w:rPr>
      </w:pPr>
    </w:p>
    <w:p w14:paraId="37926FB4"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 xml:space="preserve">Employees must accept and be able to recognise their responsibilities with regard to their own good practice and the reporting of signs of suspected abuse or neglect to either the Police or Kent County Council and understand MBC’s statutory obligation to ensure confirmation is received from Kent County Council that any referrals made are being actively dealt with. </w:t>
      </w:r>
    </w:p>
    <w:p w14:paraId="07D41719" w14:textId="77777777" w:rsidR="00B37753" w:rsidRPr="007029DA" w:rsidRDefault="00B37753" w:rsidP="00B37753">
      <w:pPr>
        <w:pStyle w:val="ListParagraph"/>
        <w:spacing w:after="0" w:line="240" w:lineRule="auto"/>
        <w:ind w:left="709"/>
        <w:jc w:val="both"/>
        <w:rPr>
          <w:rFonts w:cstheme="minorHAnsi"/>
        </w:rPr>
      </w:pPr>
    </w:p>
    <w:p w14:paraId="6E86D13A" w14:textId="77777777" w:rsidR="00B37753" w:rsidRPr="001C10AA" w:rsidRDefault="00B37753" w:rsidP="00B37753">
      <w:pPr>
        <w:pStyle w:val="ListParagraph"/>
        <w:numPr>
          <w:ilvl w:val="1"/>
          <w:numId w:val="9"/>
        </w:numPr>
        <w:spacing w:before="100" w:beforeAutospacing="1" w:after="0" w:line="240" w:lineRule="auto"/>
        <w:ind w:left="709" w:hanging="709"/>
        <w:jc w:val="both"/>
        <w:rPr>
          <w:rFonts w:cstheme="minorHAnsi"/>
          <w:caps/>
        </w:rPr>
      </w:pPr>
      <w:r w:rsidRPr="007029DA">
        <w:rPr>
          <w:rFonts w:cstheme="minorHAnsi"/>
          <w:color w:val="000000"/>
        </w:rPr>
        <w:t xml:space="preserve">MBC provides training and development opportunities to all members of staff and Members. As a minimum level of training all staff are expected to complete the ELMS eLearning courses for Safeguarding Children, Safeguarding Adults and Prevent.  </w:t>
      </w:r>
      <w:r w:rsidRPr="001C10AA">
        <w:rPr>
          <w:rFonts w:cstheme="minorHAnsi"/>
          <w:color w:val="000000"/>
        </w:rPr>
        <w:t xml:space="preserve">Managers are expected to ensure that staff have completed the eLearning packages and that they themselves have completed the Safer Recruitment training. </w:t>
      </w:r>
    </w:p>
    <w:p w14:paraId="45159249" w14:textId="77777777" w:rsidR="00B37753" w:rsidRPr="007029DA" w:rsidRDefault="00B37753" w:rsidP="00B37753">
      <w:pPr>
        <w:pStyle w:val="ListParagraph"/>
        <w:spacing w:before="100" w:beforeAutospacing="1" w:after="100" w:afterAutospacing="1" w:line="240" w:lineRule="auto"/>
        <w:ind w:left="709"/>
        <w:jc w:val="both"/>
        <w:rPr>
          <w:rFonts w:cstheme="minorHAnsi"/>
          <w:caps/>
        </w:rPr>
      </w:pPr>
    </w:p>
    <w:p w14:paraId="6799C9DE" w14:textId="77777777" w:rsidR="00B37753" w:rsidRPr="007029DA" w:rsidRDefault="00B37753" w:rsidP="00B37753">
      <w:pPr>
        <w:pStyle w:val="ListParagraph"/>
        <w:numPr>
          <w:ilvl w:val="1"/>
          <w:numId w:val="9"/>
        </w:numPr>
        <w:spacing w:after="0" w:line="240" w:lineRule="auto"/>
        <w:ind w:left="709" w:hanging="709"/>
        <w:jc w:val="both"/>
        <w:rPr>
          <w:rFonts w:cstheme="minorHAnsi"/>
          <w:caps/>
        </w:rPr>
      </w:pPr>
      <w:r w:rsidRPr="007029DA">
        <w:rPr>
          <w:rFonts w:cstheme="minorHAnsi"/>
          <w:color w:val="000000"/>
        </w:rPr>
        <w:t>More in-depth training is available which is provided through the Kent Safeguarding Children’s Board. This training is set over four levels as set out below;</w:t>
      </w:r>
    </w:p>
    <w:p w14:paraId="11E23134" w14:textId="77777777" w:rsidR="00B37753" w:rsidRPr="007029DA" w:rsidRDefault="00B37753" w:rsidP="00B37753">
      <w:pPr>
        <w:pStyle w:val="CM19"/>
        <w:ind w:left="720"/>
        <w:contextualSpacing/>
        <w:jc w:val="both"/>
        <w:rPr>
          <w:rFonts w:asciiTheme="minorHAnsi" w:hAnsiTheme="minorHAnsi" w:cstheme="minorHAnsi"/>
          <w:color w:val="000000"/>
          <w:sz w:val="22"/>
          <w:szCs w:val="22"/>
        </w:rPr>
      </w:pPr>
    </w:p>
    <w:p w14:paraId="2D864C6B" w14:textId="77777777" w:rsidR="00B37753" w:rsidRPr="007029DA" w:rsidRDefault="00B37753" w:rsidP="00B37753">
      <w:pPr>
        <w:pStyle w:val="CM19"/>
        <w:ind w:left="720"/>
        <w:contextualSpacing/>
        <w:jc w:val="both"/>
        <w:rPr>
          <w:rFonts w:asciiTheme="minorHAnsi" w:hAnsiTheme="minorHAnsi" w:cstheme="minorHAnsi"/>
          <w:color w:val="000000"/>
          <w:sz w:val="22"/>
          <w:szCs w:val="22"/>
        </w:rPr>
      </w:pPr>
      <w:r w:rsidRPr="007029DA">
        <w:rPr>
          <w:rFonts w:asciiTheme="minorHAnsi" w:hAnsiTheme="minorHAnsi" w:cstheme="minorHAnsi"/>
          <w:color w:val="000000"/>
          <w:sz w:val="22"/>
          <w:szCs w:val="22"/>
        </w:rPr>
        <w:t>Level 0 – No contact with children/young people, vulnerable adults and/or their parents or carers.</w:t>
      </w:r>
    </w:p>
    <w:p w14:paraId="142E6503" w14:textId="77777777" w:rsidR="00B37753" w:rsidRPr="007029DA" w:rsidRDefault="00B37753" w:rsidP="00B37753">
      <w:pPr>
        <w:pStyle w:val="CM19"/>
        <w:ind w:left="720"/>
        <w:contextualSpacing/>
        <w:jc w:val="both"/>
        <w:rPr>
          <w:rFonts w:asciiTheme="minorHAnsi" w:hAnsiTheme="minorHAnsi" w:cstheme="minorHAnsi"/>
          <w:color w:val="000000"/>
          <w:sz w:val="22"/>
          <w:szCs w:val="22"/>
        </w:rPr>
      </w:pPr>
      <w:r w:rsidRPr="007029DA">
        <w:rPr>
          <w:rFonts w:asciiTheme="minorHAnsi" w:hAnsiTheme="minorHAnsi" w:cstheme="minorHAnsi"/>
          <w:color w:val="000000"/>
          <w:sz w:val="22"/>
          <w:szCs w:val="22"/>
        </w:rPr>
        <w:t xml:space="preserve">Level 1 - Limited contact with children/young people, vulnerable adults/and/or parents/carers </w:t>
      </w:r>
      <w:r w:rsidRPr="007029DA">
        <w:rPr>
          <w:rFonts w:asciiTheme="minorHAnsi" w:hAnsiTheme="minorHAnsi" w:cstheme="minorHAnsi"/>
          <w:color w:val="000000"/>
          <w:sz w:val="22"/>
          <w:szCs w:val="22"/>
        </w:rPr>
        <w:softHyphen/>
        <w:t xml:space="preserve">with no unsupervised contact. </w:t>
      </w:r>
    </w:p>
    <w:p w14:paraId="52E5EA26" w14:textId="77777777" w:rsidR="00B37753" w:rsidRPr="007029DA" w:rsidRDefault="00B37753" w:rsidP="00B37753">
      <w:pPr>
        <w:pStyle w:val="CM19"/>
        <w:ind w:left="720"/>
        <w:contextualSpacing/>
        <w:jc w:val="both"/>
        <w:rPr>
          <w:rFonts w:asciiTheme="minorHAnsi" w:hAnsiTheme="minorHAnsi" w:cstheme="minorHAnsi"/>
          <w:color w:val="000000"/>
          <w:sz w:val="22"/>
          <w:szCs w:val="22"/>
        </w:rPr>
      </w:pPr>
      <w:r w:rsidRPr="007029DA">
        <w:rPr>
          <w:rFonts w:asciiTheme="minorHAnsi" w:hAnsiTheme="minorHAnsi" w:cstheme="minorHAnsi"/>
          <w:color w:val="000000"/>
          <w:sz w:val="22"/>
          <w:szCs w:val="22"/>
        </w:rPr>
        <w:t xml:space="preserve">Level 2 - Regular contact with children/young people/vulnerable adults and/or parents/carers or any unsupervised contact </w:t>
      </w:r>
    </w:p>
    <w:p w14:paraId="59548746" w14:textId="77777777" w:rsidR="00B37753" w:rsidRPr="007029DA" w:rsidRDefault="00B37753" w:rsidP="00B37753">
      <w:pPr>
        <w:pStyle w:val="CM19"/>
        <w:ind w:left="720"/>
        <w:contextualSpacing/>
        <w:jc w:val="both"/>
        <w:rPr>
          <w:rFonts w:asciiTheme="minorHAnsi" w:hAnsiTheme="minorHAnsi" w:cstheme="minorHAnsi"/>
          <w:color w:val="000000"/>
          <w:sz w:val="22"/>
          <w:szCs w:val="22"/>
        </w:rPr>
      </w:pPr>
      <w:r w:rsidRPr="007029DA">
        <w:rPr>
          <w:rFonts w:asciiTheme="minorHAnsi" w:hAnsiTheme="minorHAnsi" w:cstheme="minorHAnsi"/>
          <w:color w:val="000000"/>
          <w:sz w:val="22"/>
          <w:szCs w:val="22"/>
        </w:rPr>
        <w:t>Level 3 - Professional advisers and designated leads for children’s and/or vulnerable adults safeguarding irrespective of the level of contact with children/young people/vulnerable adults and/or parents/carers.</w:t>
      </w:r>
    </w:p>
    <w:p w14:paraId="1AD66F9C" w14:textId="77777777" w:rsidR="00B37753" w:rsidRPr="007029DA" w:rsidRDefault="00B37753" w:rsidP="00B37753">
      <w:pPr>
        <w:pStyle w:val="ListParagraph"/>
        <w:spacing w:after="0" w:line="240" w:lineRule="auto"/>
        <w:ind w:left="709"/>
        <w:jc w:val="both"/>
        <w:rPr>
          <w:rFonts w:cstheme="minorHAnsi"/>
        </w:rPr>
      </w:pPr>
    </w:p>
    <w:p w14:paraId="2F846BB8" w14:textId="77777777" w:rsidR="00B37753" w:rsidRPr="0090005E" w:rsidRDefault="00B37753" w:rsidP="00B37753">
      <w:pPr>
        <w:pStyle w:val="ListParagraph"/>
        <w:numPr>
          <w:ilvl w:val="1"/>
          <w:numId w:val="9"/>
        </w:numPr>
        <w:spacing w:after="0" w:line="240" w:lineRule="auto"/>
        <w:ind w:left="709" w:hanging="709"/>
        <w:jc w:val="both"/>
        <w:rPr>
          <w:rFonts w:cstheme="minorHAnsi"/>
          <w:caps/>
        </w:rPr>
      </w:pPr>
      <w:r w:rsidRPr="007029DA">
        <w:rPr>
          <w:rFonts w:cstheme="minorHAnsi"/>
        </w:rPr>
        <w:t xml:space="preserve">Staff acting as Safeguarding Champions will be required to refresh their training every two years, and should be documented within their appraisals.   </w:t>
      </w:r>
    </w:p>
    <w:p w14:paraId="06254697" w14:textId="77777777" w:rsidR="00B37753" w:rsidRDefault="00B37753" w:rsidP="00B37753">
      <w:pPr>
        <w:pStyle w:val="ListParagraph"/>
        <w:spacing w:after="0" w:line="240" w:lineRule="auto"/>
        <w:ind w:left="709"/>
        <w:jc w:val="both"/>
        <w:rPr>
          <w:rFonts w:cstheme="minorHAnsi"/>
        </w:rPr>
      </w:pPr>
    </w:p>
    <w:p w14:paraId="5F11D30A" w14:textId="77777777" w:rsidR="00B37753" w:rsidRPr="007715B5"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42" w:name="_Toc67501722"/>
      <w:r w:rsidRPr="007715B5">
        <w:rPr>
          <w:rFonts w:cstheme="minorHAnsi"/>
          <w:b/>
          <w:bCs/>
          <w:caps/>
          <w:sz w:val="28"/>
          <w:szCs w:val="28"/>
        </w:rPr>
        <w:t>Equal Opportunities</w:t>
      </w:r>
      <w:bookmarkEnd w:id="42"/>
    </w:p>
    <w:p w14:paraId="49DA0BB6" w14:textId="77777777" w:rsidR="00B37753" w:rsidRPr="007029DA" w:rsidRDefault="00B37753" w:rsidP="00B37753">
      <w:pPr>
        <w:pStyle w:val="ListParagraph"/>
        <w:spacing w:before="120" w:after="120" w:line="240" w:lineRule="auto"/>
        <w:ind w:left="1134"/>
        <w:jc w:val="both"/>
        <w:outlineLvl w:val="0"/>
        <w:rPr>
          <w:rFonts w:cstheme="minorHAnsi"/>
          <w:caps/>
        </w:rPr>
      </w:pPr>
    </w:p>
    <w:p w14:paraId="4D00203B"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The Equality Act 2010 places a legal obligation on public authorities to have due regard to the need to eliminate unlawful discrimination, harassment and victimisation; to advance equality of opportunity; and to foster good relations, between persons with different protected characteristics.</w:t>
      </w:r>
    </w:p>
    <w:p w14:paraId="18E14C7B" w14:textId="77777777" w:rsidR="00B37753" w:rsidRPr="007029DA" w:rsidRDefault="00B37753" w:rsidP="00B37753">
      <w:pPr>
        <w:pStyle w:val="ListParagraph"/>
        <w:spacing w:after="0" w:line="240" w:lineRule="auto"/>
        <w:ind w:left="709"/>
        <w:jc w:val="both"/>
        <w:rPr>
          <w:rFonts w:cstheme="minorHAnsi"/>
        </w:rPr>
      </w:pPr>
    </w:p>
    <w:p w14:paraId="163FC462"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 xml:space="preserve">The protected characteristics are age, disability, gender reassignment, pregnancy and maternity, race, religion or belief, sex, and sexual orientation. </w:t>
      </w:r>
    </w:p>
    <w:p w14:paraId="275D91D6" w14:textId="77777777" w:rsidR="00B37753" w:rsidRPr="007029DA" w:rsidRDefault="00B37753" w:rsidP="00B37753">
      <w:pPr>
        <w:pStyle w:val="ListParagraph"/>
        <w:spacing w:line="240" w:lineRule="auto"/>
        <w:rPr>
          <w:rFonts w:cstheme="minorHAnsi"/>
        </w:rPr>
      </w:pPr>
    </w:p>
    <w:p w14:paraId="4BB074FD" w14:textId="77777777" w:rsidR="00B37753" w:rsidRPr="007029DA" w:rsidRDefault="00B37753" w:rsidP="00B37753">
      <w:pPr>
        <w:pStyle w:val="ListParagraph"/>
        <w:numPr>
          <w:ilvl w:val="1"/>
          <w:numId w:val="9"/>
        </w:numPr>
        <w:spacing w:after="0" w:line="240" w:lineRule="auto"/>
        <w:ind w:left="709" w:hanging="709"/>
        <w:jc w:val="both"/>
        <w:rPr>
          <w:rFonts w:cstheme="minorHAnsi"/>
        </w:rPr>
      </w:pPr>
      <w:r w:rsidRPr="007029DA">
        <w:rPr>
          <w:rFonts w:cstheme="minorHAnsi"/>
        </w:rPr>
        <w:t>Maidstone Borough Council will have full and proper regard to the Equality Act 2010 when making safeguarding referrals under this policy, so to avoid any possible indirect discriminatory impact on particular groups.</w:t>
      </w:r>
    </w:p>
    <w:p w14:paraId="4B84FB3B" w14:textId="77777777" w:rsidR="00B37753" w:rsidRDefault="00B37753" w:rsidP="00B37753">
      <w:pPr>
        <w:spacing w:after="0" w:line="240" w:lineRule="auto"/>
        <w:contextualSpacing/>
        <w:jc w:val="both"/>
        <w:rPr>
          <w:rFonts w:cstheme="minorHAnsi"/>
        </w:rPr>
      </w:pPr>
    </w:p>
    <w:p w14:paraId="47A6E0CC" w14:textId="77777777" w:rsidR="00B37753" w:rsidRDefault="00B37753" w:rsidP="00B37753">
      <w:pPr>
        <w:spacing w:after="0" w:line="240" w:lineRule="auto"/>
        <w:contextualSpacing/>
        <w:jc w:val="both"/>
        <w:rPr>
          <w:rFonts w:cstheme="minorHAnsi"/>
        </w:rPr>
      </w:pPr>
    </w:p>
    <w:p w14:paraId="680ACE32" w14:textId="77777777" w:rsidR="00B37753" w:rsidRDefault="00B37753" w:rsidP="00B37753">
      <w:pPr>
        <w:spacing w:after="0" w:line="240" w:lineRule="auto"/>
        <w:contextualSpacing/>
        <w:jc w:val="both"/>
        <w:rPr>
          <w:rFonts w:cstheme="minorHAnsi"/>
        </w:rPr>
      </w:pPr>
    </w:p>
    <w:p w14:paraId="01953713" w14:textId="77777777" w:rsidR="00B37753" w:rsidRPr="007029DA" w:rsidRDefault="00B37753" w:rsidP="00B37753">
      <w:pPr>
        <w:spacing w:after="0" w:line="240" w:lineRule="auto"/>
        <w:contextualSpacing/>
        <w:jc w:val="both"/>
        <w:rPr>
          <w:rFonts w:cstheme="minorHAnsi"/>
        </w:rPr>
      </w:pPr>
    </w:p>
    <w:p w14:paraId="546E7E63" w14:textId="77777777" w:rsidR="00B37753" w:rsidRPr="007715B5" w:rsidRDefault="00B37753" w:rsidP="00B37753">
      <w:pPr>
        <w:pStyle w:val="ListParagraph"/>
        <w:numPr>
          <w:ilvl w:val="0"/>
          <w:numId w:val="9"/>
        </w:numPr>
        <w:spacing w:before="120" w:after="120" w:line="240" w:lineRule="auto"/>
        <w:ind w:left="1134" w:hanging="1134"/>
        <w:jc w:val="both"/>
        <w:outlineLvl w:val="0"/>
        <w:rPr>
          <w:rFonts w:cstheme="minorHAnsi"/>
          <w:b/>
          <w:bCs/>
          <w:caps/>
          <w:sz w:val="28"/>
          <w:szCs w:val="28"/>
        </w:rPr>
      </w:pPr>
      <w:bookmarkStart w:id="43" w:name="_Toc67501723"/>
      <w:r w:rsidRPr="007715B5">
        <w:rPr>
          <w:rFonts w:cstheme="minorHAnsi"/>
          <w:b/>
          <w:bCs/>
          <w:caps/>
          <w:sz w:val="28"/>
          <w:szCs w:val="28"/>
        </w:rPr>
        <w:lastRenderedPageBreak/>
        <w:t>Contact Information</w:t>
      </w:r>
      <w:bookmarkEnd w:id="43"/>
    </w:p>
    <w:p w14:paraId="2DF3756F" w14:textId="77777777" w:rsidR="00B37753" w:rsidRPr="007029DA" w:rsidRDefault="00B37753" w:rsidP="00B37753">
      <w:pPr>
        <w:pStyle w:val="Heading2"/>
        <w:spacing w:line="240" w:lineRule="auto"/>
        <w:contextualSpacing/>
        <w:rPr>
          <w:rFonts w:asciiTheme="minorHAnsi" w:hAnsiTheme="minorHAnsi" w:cstheme="minorHAnsi"/>
          <w:b w:val="0"/>
          <w:color w:val="auto"/>
          <w:sz w:val="22"/>
          <w:szCs w:val="22"/>
        </w:rPr>
        <w:sectPr w:rsidR="00B37753" w:rsidRPr="007029DA" w:rsidSect="00B37753">
          <w:type w:val="continuous"/>
          <w:pgSz w:w="11906" w:h="16838" w:code="9"/>
          <w:pgMar w:top="1276" w:right="1134" w:bottom="992" w:left="993" w:header="709" w:footer="709" w:gutter="0"/>
          <w:cols w:space="708"/>
          <w:titlePg/>
          <w:docGrid w:linePitch="360"/>
        </w:sectPr>
      </w:pPr>
    </w:p>
    <w:p w14:paraId="6FECDD9E" w14:textId="77777777" w:rsidR="00B37753" w:rsidRPr="007029DA" w:rsidRDefault="00B37753" w:rsidP="00B37753">
      <w:pPr>
        <w:pStyle w:val="Heading2"/>
        <w:spacing w:before="0" w:line="240" w:lineRule="auto"/>
        <w:contextualSpacing/>
        <w:rPr>
          <w:rFonts w:asciiTheme="minorHAnsi" w:hAnsiTheme="minorHAnsi" w:cstheme="minorHAnsi"/>
          <w:b w:val="0"/>
          <w:color w:val="auto"/>
          <w:sz w:val="22"/>
          <w:szCs w:val="22"/>
        </w:rPr>
      </w:pPr>
      <w:bookmarkStart w:id="44" w:name="_Toc47514237"/>
      <w:bookmarkStart w:id="45" w:name="_Toc47516793"/>
      <w:bookmarkStart w:id="46" w:name="_Toc67501724"/>
      <w:r w:rsidRPr="007029DA">
        <w:rPr>
          <w:rFonts w:asciiTheme="minorHAnsi" w:hAnsiTheme="minorHAnsi" w:cstheme="minorHAnsi"/>
          <w:b w:val="0"/>
          <w:color w:val="auto"/>
          <w:sz w:val="22"/>
          <w:szCs w:val="22"/>
        </w:rPr>
        <w:t>Maidstone Borough Council</w:t>
      </w:r>
      <w:bookmarkEnd w:id="44"/>
      <w:bookmarkEnd w:id="45"/>
      <w:bookmarkEnd w:id="46"/>
    </w:p>
    <w:p w14:paraId="6CFEDC60" w14:textId="77777777" w:rsidR="00B37753" w:rsidRPr="007029D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
    <w:p w14:paraId="085930F6" w14:textId="77777777" w:rsidR="00B37753" w:rsidRPr="007029D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cstheme="minorHAnsi"/>
        </w:rPr>
      </w:pPr>
      <w:r>
        <w:rPr>
          <w:rFonts w:cstheme="minorHAnsi"/>
        </w:rPr>
        <w:t xml:space="preserve">John Littlemore </w:t>
      </w:r>
    </w:p>
    <w:p w14:paraId="60B7F800" w14:textId="77777777" w:rsidR="00B37753" w:rsidRPr="007029D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cstheme="minorHAnsi"/>
        </w:rPr>
      </w:pPr>
      <w:r w:rsidRPr="007029DA">
        <w:rPr>
          <w:rFonts w:cstheme="minorHAnsi"/>
        </w:rPr>
        <w:t>Chair of the MBC Internal Safeguarding Board</w:t>
      </w:r>
    </w:p>
    <w:p w14:paraId="0CB1FF68" w14:textId="77777777" w:rsidR="00B37753" w:rsidRPr="007029D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cstheme="minorHAnsi"/>
        </w:rPr>
      </w:pPr>
      <w:r w:rsidRPr="007029DA">
        <w:rPr>
          <w:rFonts w:cstheme="minorHAnsi"/>
        </w:rPr>
        <w:t>Maidstone Borough Council, Maidstone House, King Street, ME15 6JQ</w:t>
      </w:r>
    </w:p>
    <w:p w14:paraId="239FDF5F" w14:textId="77777777" w:rsidR="00B37753" w:rsidRPr="007029D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cstheme="minorHAnsi"/>
        </w:rPr>
      </w:pPr>
      <w:r w:rsidRPr="007029DA">
        <w:rPr>
          <w:rFonts w:cstheme="minorHAnsi"/>
        </w:rPr>
        <w:t>Tel: 01622 60 2019</w:t>
      </w:r>
      <w:r w:rsidRPr="007029DA">
        <w:rPr>
          <w:rFonts w:cstheme="minorHAnsi"/>
        </w:rPr>
        <w:tab/>
      </w:r>
    </w:p>
    <w:p w14:paraId="474907E4" w14:textId="77777777" w:rsidR="00B37753"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cstheme="minorHAnsi"/>
        </w:rPr>
      </w:pPr>
      <w:r w:rsidRPr="007029DA">
        <w:rPr>
          <w:rFonts w:cstheme="minorHAnsi"/>
        </w:rPr>
        <w:t>Email</w:t>
      </w:r>
      <w:r>
        <w:rPr>
          <w:rFonts w:cstheme="minorHAnsi"/>
        </w:rPr>
        <w:t xml:space="preserve">: </w:t>
      </w:r>
      <w:hyperlink r:id="rId44" w:history="1">
        <w:r w:rsidRPr="00621D30">
          <w:rPr>
            <w:rStyle w:val="Hyperlink"/>
            <w:rFonts w:cstheme="minorHAnsi"/>
          </w:rPr>
          <w:t>Johnlittlemore@maidstone.gov.uk</w:t>
        </w:r>
      </w:hyperlink>
    </w:p>
    <w:p w14:paraId="57C0A180" w14:textId="77777777" w:rsidR="00B37753" w:rsidRPr="007029D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cstheme="minorHAnsi"/>
        </w:rPr>
      </w:pPr>
    </w:p>
    <w:p w14:paraId="14008604" w14:textId="77777777" w:rsidR="00B37753" w:rsidRPr="007029D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cstheme="minorHAnsi"/>
        </w:rPr>
      </w:pPr>
      <w:r w:rsidRPr="007029DA">
        <w:rPr>
          <w:rFonts w:cstheme="minorHAnsi"/>
        </w:rPr>
        <w:t>Hannah Gaston – Designated Safeguarding Officer (DSO)</w:t>
      </w:r>
    </w:p>
    <w:p w14:paraId="73220B1C" w14:textId="77777777" w:rsidR="00B37753" w:rsidRPr="007029D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cstheme="minorHAnsi"/>
        </w:rPr>
      </w:pPr>
      <w:r w:rsidRPr="007029DA">
        <w:rPr>
          <w:rFonts w:cstheme="minorHAnsi"/>
        </w:rPr>
        <w:t xml:space="preserve">Housing Inclusion Manager, </w:t>
      </w:r>
    </w:p>
    <w:p w14:paraId="7C113232" w14:textId="77777777" w:rsidR="00B37753" w:rsidRPr="007029D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cstheme="minorHAnsi"/>
        </w:rPr>
      </w:pPr>
      <w:r w:rsidRPr="007029DA">
        <w:rPr>
          <w:rFonts w:cstheme="minorHAnsi"/>
        </w:rPr>
        <w:t xml:space="preserve">Housing &amp; Communities </w:t>
      </w:r>
    </w:p>
    <w:p w14:paraId="3ABFA046" w14:textId="77777777" w:rsidR="00B37753" w:rsidRPr="007029D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cstheme="minorHAnsi"/>
        </w:rPr>
      </w:pPr>
      <w:r w:rsidRPr="007029DA">
        <w:rPr>
          <w:rFonts w:cstheme="minorHAnsi"/>
        </w:rPr>
        <w:t>Tel: 01622 60 2262</w:t>
      </w:r>
    </w:p>
    <w:p w14:paraId="64747DDC" w14:textId="77777777" w:rsidR="00B37753" w:rsidRPr="007029D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cstheme="minorHAnsi"/>
        </w:rPr>
      </w:pPr>
      <w:r w:rsidRPr="007029DA">
        <w:rPr>
          <w:rFonts w:cstheme="minorHAnsi"/>
        </w:rPr>
        <w:t xml:space="preserve">Email: </w:t>
      </w:r>
      <w:hyperlink r:id="rId45" w:history="1">
        <w:r w:rsidRPr="007029DA">
          <w:rPr>
            <w:rStyle w:val="Hyperlink"/>
            <w:rFonts w:cstheme="minorHAnsi"/>
          </w:rPr>
          <w:t>HannahGaston@maidstone.gov.uk</w:t>
        </w:r>
      </w:hyperlink>
      <w:r w:rsidRPr="007029DA">
        <w:rPr>
          <w:rFonts w:cstheme="minorHAnsi"/>
        </w:rPr>
        <w:tab/>
      </w:r>
    </w:p>
    <w:p w14:paraId="640D585B" w14:textId="77777777" w:rsidR="00B37753"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contextualSpacing/>
        <w:rPr>
          <w:rFonts w:cstheme="minorHAnsi"/>
        </w:rPr>
      </w:pPr>
    </w:p>
    <w:p w14:paraId="6F03896D" w14:textId="77777777" w:rsidR="00B37753"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contextualSpacing/>
        <w:rPr>
          <w:rFonts w:cstheme="minorHAnsi"/>
        </w:rPr>
      </w:pPr>
      <w:r>
        <w:rPr>
          <w:rFonts w:cstheme="minorHAnsi"/>
        </w:rPr>
        <w:t>Sarah Ward – Deputy Designated Safeguarding Officer (DDSO)</w:t>
      </w:r>
      <w:r>
        <w:rPr>
          <w:rFonts w:cstheme="minorHAnsi"/>
        </w:rPr>
        <w:tab/>
      </w:r>
      <w:r>
        <w:rPr>
          <w:rFonts w:cstheme="minorHAnsi"/>
        </w:rPr>
        <w:tab/>
      </w:r>
      <w:r>
        <w:rPr>
          <w:rFonts w:cstheme="minorHAnsi"/>
        </w:rPr>
        <w:tab/>
      </w:r>
    </w:p>
    <w:p w14:paraId="75BC09CA" w14:textId="77777777" w:rsidR="00B37753"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contextualSpacing/>
        <w:rPr>
          <w:rFonts w:cstheme="minorHAnsi"/>
        </w:rPr>
      </w:pPr>
      <w:r>
        <w:rPr>
          <w:rFonts w:cstheme="minorHAnsi"/>
        </w:rPr>
        <w:t xml:space="preserve"> Housing &amp; inclusion Team Leader </w:t>
      </w:r>
      <w:r>
        <w:rPr>
          <w:rFonts w:cstheme="minorHAnsi"/>
        </w:rPr>
        <w:tab/>
      </w:r>
      <w:r>
        <w:rPr>
          <w:rFonts w:cstheme="minorHAnsi"/>
        </w:rPr>
        <w:tab/>
      </w:r>
    </w:p>
    <w:p w14:paraId="49D07980" w14:textId="77777777" w:rsidR="00B37753"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contextualSpacing/>
        <w:rPr>
          <w:rFonts w:cstheme="minorHAnsi"/>
        </w:rPr>
      </w:pPr>
      <w:r>
        <w:rPr>
          <w:rFonts w:cstheme="minorHAnsi"/>
        </w:rPr>
        <w:t>Email: sarahward@maidstone.gov.uk</w:t>
      </w:r>
    </w:p>
    <w:p w14:paraId="5DD20BB9" w14:textId="77777777" w:rsidR="00B37753" w:rsidRPr="001C10AA"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contextualSpacing/>
        <w:rPr>
          <w:rFonts w:cstheme="minorHAnsi"/>
          <w:bCs/>
        </w:rPr>
        <w:sectPr w:rsidR="00B37753" w:rsidRPr="001C10AA" w:rsidSect="00B37753">
          <w:type w:val="continuous"/>
          <w:pgSz w:w="11906" w:h="16838" w:code="9"/>
          <w:pgMar w:top="1276" w:right="1134" w:bottom="992" w:left="993" w:header="709" w:footer="709" w:gutter="0"/>
          <w:cols w:num="2" w:space="708"/>
          <w:titlePg/>
          <w:docGrid w:linePitch="360"/>
        </w:sectPr>
      </w:pPr>
      <w:r w:rsidRPr="001C10AA">
        <w:rPr>
          <w:rFonts w:cstheme="minorHAnsi"/>
          <w:bCs/>
        </w:rPr>
        <w:t>Tel: 01622  6</w:t>
      </w:r>
      <w:r w:rsidRPr="001C10AA">
        <w:rPr>
          <w:rFonts w:ascii="Verdana" w:hAnsi="Verdana"/>
          <w:bCs/>
          <w:color w:val="000000"/>
          <w:sz w:val="20"/>
          <w:szCs w:val="20"/>
          <w:lang w:eastAsia="en-GB"/>
        </w:rPr>
        <w:t>02157</w:t>
      </w:r>
    </w:p>
    <w:p w14:paraId="5E18AB72" w14:textId="77777777" w:rsidR="00B37753" w:rsidRDefault="00B37753" w:rsidP="00B3775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jc w:val="both"/>
        <w:rPr>
          <w:rFonts w:cstheme="minorHAnsi"/>
        </w:rPr>
      </w:pPr>
      <w:r>
        <w:rPr>
          <w:rFonts w:cstheme="minorHAnsi"/>
        </w:rPr>
        <w:t xml:space="preserve">Kent County Council – </w:t>
      </w:r>
      <w:hyperlink r:id="rId46" w:history="1">
        <w:r w:rsidRPr="00621D30">
          <w:rPr>
            <w:rStyle w:val="Hyperlink"/>
            <w:rFonts w:cstheme="minorHAnsi"/>
          </w:rPr>
          <w:t>https://www.kent.gov.uk/social-care-and-health/report-abuse</w:t>
        </w:r>
      </w:hyperlink>
    </w:p>
    <w:p w14:paraId="73761C30" w14:textId="77777777" w:rsidR="00B37753" w:rsidRDefault="00B37753">
      <w:pPr>
        <w:rPr>
          <w:rFonts w:cstheme="minorHAnsi"/>
        </w:rPr>
      </w:pPr>
      <w:r>
        <w:rPr>
          <w:rFonts w:cstheme="minorHAnsi"/>
        </w:rPr>
        <w:br w:type="page"/>
      </w:r>
      <w:r>
        <w:rPr>
          <w:rFonts w:cstheme="minorHAnsi"/>
        </w:rPr>
        <w:lastRenderedPageBreak/>
        <w:t>Appendix 1 – Suicide Prevention Information</w:t>
      </w:r>
    </w:p>
    <w:tbl>
      <w:tblPr>
        <w:tblStyle w:val="TableGrid"/>
        <w:tblW w:w="9776" w:type="dxa"/>
        <w:tblLayout w:type="fixed"/>
        <w:tblLook w:val="04A0" w:firstRow="1" w:lastRow="0" w:firstColumn="1" w:lastColumn="0" w:noHBand="0" w:noVBand="1"/>
      </w:tblPr>
      <w:tblGrid>
        <w:gridCol w:w="4774"/>
        <w:gridCol w:w="5002"/>
      </w:tblGrid>
      <w:tr w:rsidR="00BA0563" w14:paraId="7EC7D952" w14:textId="77777777" w:rsidTr="00B37753">
        <w:tc>
          <w:tcPr>
            <w:tcW w:w="9776" w:type="dxa"/>
            <w:gridSpan w:val="2"/>
            <w:tcBorders>
              <w:top w:val="single" w:sz="4" w:space="0" w:color="auto"/>
              <w:left w:val="single" w:sz="4" w:space="0" w:color="auto"/>
              <w:bottom w:val="single" w:sz="4" w:space="0" w:color="auto"/>
              <w:right w:val="single" w:sz="4" w:space="0" w:color="auto"/>
            </w:tcBorders>
          </w:tcPr>
          <w:p w14:paraId="15244D3C" w14:textId="77777777" w:rsidR="00B37753" w:rsidRPr="007029DA" w:rsidRDefault="00B37753" w:rsidP="00B37753">
            <w:pPr>
              <w:contextualSpacing/>
              <w:rPr>
                <w:rFonts w:cstheme="minorHAnsi"/>
                <w:b/>
              </w:rPr>
            </w:pPr>
            <w:r w:rsidRPr="007029DA">
              <w:rPr>
                <w:rFonts w:cstheme="minorHAnsi"/>
                <w:b/>
              </w:rPr>
              <w:t>The Samaritans</w:t>
            </w:r>
          </w:p>
          <w:p w14:paraId="2CB3AA93" w14:textId="77777777" w:rsidR="00B37753" w:rsidRPr="007029DA" w:rsidRDefault="00B37753" w:rsidP="00B37753">
            <w:pPr>
              <w:contextualSpacing/>
              <w:rPr>
                <w:rFonts w:cstheme="minorHAnsi"/>
              </w:rPr>
            </w:pPr>
          </w:p>
          <w:p w14:paraId="03A39097" w14:textId="77777777" w:rsidR="00B37753" w:rsidRPr="007029DA" w:rsidRDefault="00B37753" w:rsidP="00B37753">
            <w:pPr>
              <w:contextualSpacing/>
              <w:rPr>
                <w:rFonts w:cstheme="minorHAnsi"/>
              </w:rPr>
            </w:pPr>
            <w:r w:rsidRPr="007029DA">
              <w:rPr>
                <w:rFonts w:cstheme="minorHAnsi"/>
              </w:rPr>
              <w:t xml:space="preserve">Freephone </w:t>
            </w:r>
            <w:r w:rsidRPr="007029DA">
              <w:rPr>
                <w:rFonts w:cstheme="minorHAnsi"/>
                <w:b/>
              </w:rPr>
              <w:t>116 123</w:t>
            </w:r>
            <w:r w:rsidRPr="007029DA">
              <w:rPr>
                <w:rFonts w:cstheme="minorHAnsi"/>
              </w:rPr>
              <w:t xml:space="preserve"> These services are available </w:t>
            </w:r>
            <w:r w:rsidRPr="007029DA">
              <w:rPr>
                <w:rFonts w:cstheme="minorHAnsi"/>
                <w:lang w:val="en"/>
              </w:rPr>
              <w:t>24/7 all year round.</w:t>
            </w:r>
          </w:p>
          <w:p w14:paraId="34EE9366" w14:textId="77777777" w:rsidR="00B37753" w:rsidRPr="007029DA" w:rsidRDefault="00B37753" w:rsidP="00B37753">
            <w:pPr>
              <w:contextualSpacing/>
              <w:rPr>
                <w:rFonts w:cstheme="minorHAnsi"/>
              </w:rPr>
            </w:pPr>
            <w:r w:rsidRPr="007029DA">
              <w:rPr>
                <w:rFonts w:cstheme="minorHAnsi"/>
              </w:rPr>
              <w:t xml:space="preserve">Visit </w:t>
            </w:r>
            <w:hyperlink r:id="rId47" w:history="1">
              <w:r w:rsidRPr="007029DA">
                <w:rPr>
                  <w:rStyle w:val="Hyperlink"/>
                  <w:rFonts w:cstheme="minorHAnsi"/>
                </w:rPr>
                <w:t>www.samaritans.org/</w:t>
              </w:r>
            </w:hyperlink>
          </w:p>
          <w:p w14:paraId="3F997FC7" w14:textId="77777777" w:rsidR="00B37753" w:rsidRPr="007029DA" w:rsidRDefault="00B37753" w:rsidP="00B37753">
            <w:pPr>
              <w:contextualSpacing/>
              <w:rPr>
                <w:rFonts w:cstheme="minorHAnsi"/>
              </w:rPr>
            </w:pPr>
          </w:p>
        </w:tc>
      </w:tr>
      <w:tr w:rsidR="00BA0563" w14:paraId="4BA67671" w14:textId="77777777" w:rsidTr="00B37753">
        <w:trPr>
          <w:trHeight w:val="1439"/>
        </w:trPr>
        <w:tc>
          <w:tcPr>
            <w:tcW w:w="9776" w:type="dxa"/>
            <w:gridSpan w:val="2"/>
            <w:tcBorders>
              <w:top w:val="single" w:sz="4" w:space="0" w:color="auto"/>
              <w:left w:val="single" w:sz="4" w:space="0" w:color="auto"/>
              <w:bottom w:val="single" w:sz="4" w:space="0" w:color="auto"/>
              <w:right w:val="single" w:sz="4" w:space="0" w:color="auto"/>
            </w:tcBorders>
          </w:tcPr>
          <w:p w14:paraId="53E90B6F" w14:textId="77777777" w:rsidR="00B37753" w:rsidRPr="007029DA" w:rsidRDefault="00B37753" w:rsidP="00B37753">
            <w:pPr>
              <w:contextualSpacing/>
              <w:rPr>
                <w:rFonts w:cstheme="minorHAnsi"/>
                <w:b/>
              </w:rPr>
            </w:pPr>
            <w:r w:rsidRPr="007029DA">
              <w:rPr>
                <w:rFonts w:cstheme="minorHAnsi"/>
                <w:b/>
              </w:rPr>
              <w:t>Release the Pressure</w:t>
            </w:r>
          </w:p>
          <w:p w14:paraId="2E6889DA" w14:textId="77777777" w:rsidR="00B37753" w:rsidRPr="007029DA" w:rsidRDefault="00B37753" w:rsidP="00B37753">
            <w:pPr>
              <w:contextualSpacing/>
              <w:rPr>
                <w:rFonts w:cstheme="minorHAnsi"/>
              </w:rPr>
            </w:pPr>
          </w:p>
          <w:p w14:paraId="7B7D3294" w14:textId="77777777" w:rsidR="00B37753" w:rsidRPr="007029DA" w:rsidRDefault="00B37753" w:rsidP="00B37753">
            <w:pPr>
              <w:contextualSpacing/>
              <w:rPr>
                <w:rFonts w:cstheme="minorHAnsi"/>
                <w:b/>
              </w:rPr>
            </w:pPr>
            <w:r w:rsidRPr="007029DA">
              <w:rPr>
                <w:rFonts w:cstheme="minorHAnsi"/>
              </w:rPr>
              <w:t xml:space="preserve">A 24/7 helpline with trained professionals. Call </w:t>
            </w:r>
            <w:r w:rsidRPr="007029DA">
              <w:rPr>
                <w:rFonts w:cstheme="minorHAnsi"/>
                <w:b/>
              </w:rPr>
              <w:t>0800 107 0160</w:t>
            </w:r>
          </w:p>
          <w:p w14:paraId="0D0A556C" w14:textId="77777777" w:rsidR="00B37753" w:rsidRPr="007029DA" w:rsidRDefault="00B37753" w:rsidP="00B37753">
            <w:pPr>
              <w:contextualSpacing/>
              <w:rPr>
                <w:rFonts w:cstheme="minorHAnsi"/>
              </w:rPr>
            </w:pPr>
            <w:r w:rsidRPr="007029DA">
              <w:rPr>
                <w:rFonts w:cstheme="minorHAnsi"/>
              </w:rPr>
              <w:t>A webchat is also available at;</w:t>
            </w:r>
          </w:p>
          <w:p w14:paraId="607BDB3C" w14:textId="77777777" w:rsidR="00B37753" w:rsidRPr="007029DA" w:rsidRDefault="000D441D" w:rsidP="00B37753">
            <w:pPr>
              <w:contextualSpacing/>
              <w:rPr>
                <w:rFonts w:cstheme="minorHAnsi"/>
                <w:color w:val="0000FF"/>
                <w:u w:val="single"/>
              </w:rPr>
            </w:pPr>
            <w:hyperlink r:id="rId48" w:history="1">
              <w:r w:rsidR="00B37753" w:rsidRPr="007029DA">
                <w:rPr>
                  <w:rStyle w:val="Hyperlink"/>
                  <w:rFonts w:cstheme="minorHAnsi"/>
                </w:rPr>
                <w:t>www.kent.gov.uk/social-care-and-health/health/release-the-pressure</w:t>
              </w:r>
            </w:hyperlink>
          </w:p>
          <w:p w14:paraId="0A96862F" w14:textId="77777777" w:rsidR="00B37753" w:rsidRPr="007029DA" w:rsidRDefault="00B37753" w:rsidP="00B37753">
            <w:pPr>
              <w:contextualSpacing/>
              <w:rPr>
                <w:rFonts w:cstheme="minorHAnsi"/>
                <w:b/>
              </w:rPr>
            </w:pPr>
          </w:p>
        </w:tc>
      </w:tr>
      <w:tr w:rsidR="00BA0563" w14:paraId="64F97C5A" w14:textId="77777777" w:rsidTr="00B37753">
        <w:trPr>
          <w:trHeight w:val="697"/>
        </w:trPr>
        <w:tc>
          <w:tcPr>
            <w:tcW w:w="4774" w:type="dxa"/>
            <w:tcBorders>
              <w:top w:val="single" w:sz="4" w:space="0" w:color="auto"/>
              <w:left w:val="single" w:sz="4" w:space="0" w:color="auto"/>
              <w:bottom w:val="single" w:sz="4" w:space="0" w:color="auto"/>
              <w:right w:val="single" w:sz="4" w:space="0" w:color="auto"/>
            </w:tcBorders>
          </w:tcPr>
          <w:p w14:paraId="4C1A9DD3" w14:textId="77777777" w:rsidR="00B37753" w:rsidRPr="007029DA" w:rsidRDefault="00B37753" w:rsidP="00B37753">
            <w:pPr>
              <w:contextualSpacing/>
              <w:rPr>
                <w:rFonts w:cstheme="minorHAnsi"/>
                <w:b/>
              </w:rPr>
            </w:pPr>
            <w:r w:rsidRPr="007029DA">
              <w:rPr>
                <w:rFonts w:cstheme="minorHAnsi"/>
                <w:b/>
              </w:rPr>
              <w:t>Maidstone Community Mental Health Team</w:t>
            </w:r>
          </w:p>
          <w:p w14:paraId="34257A26" w14:textId="77777777" w:rsidR="00B37753" w:rsidRPr="007029DA" w:rsidRDefault="00B37753" w:rsidP="00B37753">
            <w:pPr>
              <w:contextualSpacing/>
              <w:rPr>
                <w:rFonts w:cstheme="minorHAnsi"/>
                <w:b/>
              </w:rPr>
            </w:pPr>
          </w:p>
          <w:p w14:paraId="1CCBDD1F" w14:textId="77777777" w:rsidR="00B37753" w:rsidRPr="007029DA" w:rsidRDefault="00B37753" w:rsidP="00B37753">
            <w:pPr>
              <w:contextualSpacing/>
              <w:rPr>
                <w:rStyle w:val="Hyperlink"/>
                <w:rFonts w:cstheme="minorHAnsi"/>
                <w:lang w:val="en"/>
              </w:rPr>
            </w:pPr>
            <w:r w:rsidRPr="007029DA">
              <w:rPr>
                <w:rFonts w:cstheme="minorHAnsi"/>
                <w:color w:val="333333"/>
                <w:lang w:val="en"/>
              </w:rPr>
              <w:t xml:space="preserve">Call </w:t>
            </w:r>
            <w:r w:rsidRPr="007029DA">
              <w:rPr>
                <w:rFonts w:cstheme="minorHAnsi"/>
                <w:b/>
                <w:color w:val="333333"/>
                <w:lang w:val="en"/>
              </w:rPr>
              <w:t>01622 766900</w:t>
            </w:r>
            <w:r w:rsidRPr="007029DA">
              <w:rPr>
                <w:rFonts w:cstheme="minorHAnsi"/>
                <w:color w:val="333333"/>
                <w:lang w:val="en"/>
              </w:rPr>
              <w:t xml:space="preserve"> or email  </w:t>
            </w:r>
            <w:hyperlink r:id="rId49" w:history="1">
              <w:r w:rsidRPr="007029DA">
                <w:rPr>
                  <w:rStyle w:val="Hyperlink"/>
                  <w:rFonts w:cstheme="minorHAnsi"/>
                  <w:lang w:val="en"/>
                </w:rPr>
                <w:t>Kamnascpt.maidstonecmht@nhs.net</w:t>
              </w:r>
            </w:hyperlink>
          </w:p>
          <w:p w14:paraId="53EEB585" w14:textId="77777777" w:rsidR="00B37753" w:rsidRPr="007029DA" w:rsidRDefault="00B37753" w:rsidP="00B37753">
            <w:pPr>
              <w:contextualSpacing/>
              <w:rPr>
                <w:rFonts w:cstheme="minorHAnsi"/>
                <w:color w:val="333333"/>
                <w:lang w:val="en"/>
              </w:rPr>
            </w:pPr>
          </w:p>
        </w:tc>
        <w:tc>
          <w:tcPr>
            <w:tcW w:w="5002" w:type="dxa"/>
            <w:tcBorders>
              <w:top w:val="single" w:sz="4" w:space="0" w:color="auto"/>
              <w:left w:val="single" w:sz="4" w:space="0" w:color="auto"/>
              <w:bottom w:val="single" w:sz="4" w:space="0" w:color="auto"/>
              <w:right w:val="single" w:sz="4" w:space="0" w:color="auto"/>
            </w:tcBorders>
          </w:tcPr>
          <w:p w14:paraId="07B67F32" w14:textId="77777777" w:rsidR="00B37753" w:rsidRPr="007029DA" w:rsidRDefault="00B37753" w:rsidP="00B37753">
            <w:pPr>
              <w:contextualSpacing/>
              <w:rPr>
                <w:rFonts w:cstheme="minorHAnsi"/>
                <w:b/>
              </w:rPr>
            </w:pPr>
            <w:r w:rsidRPr="007029DA">
              <w:rPr>
                <w:rFonts w:cstheme="minorHAnsi"/>
                <w:b/>
              </w:rPr>
              <w:t>CRISIS Team</w:t>
            </w:r>
          </w:p>
          <w:p w14:paraId="7F3A4666" w14:textId="77777777" w:rsidR="00B37753" w:rsidRPr="007029DA" w:rsidRDefault="00B37753" w:rsidP="00B37753">
            <w:pPr>
              <w:contextualSpacing/>
              <w:rPr>
                <w:rFonts w:cstheme="minorHAnsi"/>
                <w:b/>
              </w:rPr>
            </w:pPr>
          </w:p>
          <w:p w14:paraId="79ABC1D2" w14:textId="77777777" w:rsidR="00B37753" w:rsidRPr="007029DA" w:rsidRDefault="00B37753" w:rsidP="00B37753">
            <w:pPr>
              <w:contextualSpacing/>
              <w:rPr>
                <w:rFonts w:cstheme="minorHAnsi"/>
              </w:rPr>
            </w:pPr>
            <w:r w:rsidRPr="007029DA">
              <w:rPr>
                <w:rFonts w:cstheme="minorHAnsi"/>
              </w:rPr>
              <w:t xml:space="preserve">Call </w:t>
            </w:r>
            <w:r w:rsidRPr="007029DA">
              <w:rPr>
                <w:rFonts w:cstheme="minorHAnsi"/>
                <w:b/>
              </w:rPr>
              <w:t>0300 222 0123</w:t>
            </w:r>
            <w:r w:rsidRPr="007029DA">
              <w:rPr>
                <w:rFonts w:cstheme="minorHAnsi"/>
              </w:rPr>
              <w:t xml:space="preserve"> for urgent support for someone who is not already open to services.</w:t>
            </w:r>
          </w:p>
          <w:p w14:paraId="4D377E6A" w14:textId="77777777" w:rsidR="00B37753" w:rsidRPr="007029DA" w:rsidRDefault="00B37753" w:rsidP="00B37753">
            <w:pPr>
              <w:contextualSpacing/>
              <w:rPr>
                <w:rFonts w:cstheme="minorHAnsi"/>
                <w:color w:val="333333"/>
                <w:lang w:val="en"/>
              </w:rPr>
            </w:pPr>
          </w:p>
        </w:tc>
      </w:tr>
      <w:tr w:rsidR="00BA0563" w14:paraId="1A3B4BDC" w14:textId="77777777" w:rsidTr="00B37753">
        <w:tc>
          <w:tcPr>
            <w:tcW w:w="9776" w:type="dxa"/>
            <w:gridSpan w:val="2"/>
            <w:tcBorders>
              <w:top w:val="single" w:sz="4" w:space="0" w:color="auto"/>
              <w:left w:val="single" w:sz="4" w:space="0" w:color="auto"/>
              <w:bottom w:val="single" w:sz="4" w:space="0" w:color="auto"/>
              <w:right w:val="single" w:sz="4" w:space="0" w:color="auto"/>
            </w:tcBorders>
          </w:tcPr>
          <w:p w14:paraId="52246C59" w14:textId="77777777" w:rsidR="00B37753" w:rsidRPr="007029DA" w:rsidRDefault="00B37753" w:rsidP="00B37753">
            <w:pPr>
              <w:contextualSpacing/>
              <w:rPr>
                <w:rFonts w:cstheme="minorHAnsi"/>
                <w:b/>
              </w:rPr>
            </w:pPr>
            <w:r w:rsidRPr="007029DA">
              <w:rPr>
                <w:rFonts w:cstheme="minorHAnsi"/>
                <w:b/>
              </w:rPr>
              <w:t xml:space="preserve">The Hope Café Maidstone </w:t>
            </w:r>
          </w:p>
          <w:p w14:paraId="5A5D8280" w14:textId="77777777" w:rsidR="00B37753" w:rsidRPr="007029DA" w:rsidRDefault="00B37753" w:rsidP="00B37753">
            <w:pPr>
              <w:contextualSpacing/>
              <w:rPr>
                <w:rFonts w:cstheme="minorHAnsi"/>
              </w:rPr>
            </w:pPr>
          </w:p>
          <w:p w14:paraId="50643F1E" w14:textId="77777777" w:rsidR="00B37753" w:rsidRPr="007029DA" w:rsidRDefault="00B37753" w:rsidP="00B37753">
            <w:pPr>
              <w:contextualSpacing/>
              <w:rPr>
                <w:rFonts w:cstheme="minorHAnsi"/>
                <w:lang w:val="en"/>
              </w:rPr>
            </w:pPr>
            <w:r w:rsidRPr="007029DA">
              <w:rPr>
                <w:rFonts w:cstheme="minorHAnsi"/>
                <w:lang w:val="en"/>
              </w:rPr>
              <w:t>Hope Café is an out-of-hours crisis support service in Maidstone.</w:t>
            </w:r>
          </w:p>
          <w:p w14:paraId="30D63AD7" w14:textId="77777777" w:rsidR="00B37753" w:rsidRPr="007029DA" w:rsidRDefault="00B37753" w:rsidP="00B37753">
            <w:pPr>
              <w:contextualSpacing/>
              <w:rPr>
                <w:rFonts w:cstheme="minorHAnsi"/>
                <w:lang w:val="en"/>
              </w:rPr>
            </w:pPr>
            <w:r w:rsidRPr="007029DA">
              <w:rPr>
                <w:rFonts w:cstheme="minorHAnsi"/>
                <w:lang w:val="en"/>
              </w:rPr>
              <w:t xml:space="preserve">It operates from </w:t>
            </w:r>
            <w:r w:rsidRPr="007029DA">
              <w:rPr>
                <w:rFonts w:cstheme="minorHAnsi"/>
              </w:rPr>
              <w:t xml:space="preserve">Fridays 5pm to 8:45pm &amp; Sundays 1pm to 4:45pm </w:t>
            </w:r>
          </w:p>
          <w:p w14:paraId="259C14E3" w14:textId="77777777" w:rsidR="00B37753" w:rsidRPr="007029DA" w:rsidRDefault="00B37753" w:rsidP="00B37753">
            <w:pPr>
              <w:contextualSpacing/>
              <w:rPr>
                <w:rFonts w:cstheme="minorHAnsi"/>
              </w:rPr>
            </w:pPr>
            <w:r w:rsidRPr="007029DA">
              <w:rPr>
                <w:rFonts w:cstheme="minorHAnsi"/>
                <w:lang w:val="en"/>
              </w:rPr>
              <w:t>At the Mid Kent Mind wellbeing center: 23 College Road, Maidstone, ME15 6YH</w:t>
            </w:r>
          </w:p>
          <w:p w14:paraId="6FDA0694" w14:textId="77777777" w:rsidR="00B37753" w:rsidRPr="007029DA" w:rsidRDefault="00B37753" w:rsidP="00B37753">
            <w:pPr>
              <w:contextualSpacing/>
              <w:rPr>
                <w:rFonts w:cstheme="minorHAnsi"/>
              </w:rPr>
            </w:pPr>
            <w:r w:rsidRPr="007029DA">
              <w:rPr>
                <w:rFonts w:cstheme="minorHAnsi"/>
              </w:rPr>
              <w:t xml:space="preserve">Contact Mid-Kent Mind </w:t>
            </w:r>
            <w:r w:rsidRPr="007029DA">
              <w:rPr>
                <w:rFonts w:cstheme="minorHAnsi"/>
                <w:b/>
              </w:rPr>
              <w:t xml:space="preserve">01622 692 383 </w:t>
            </w:r>
            <w:r w:rsidRPr="007029DA">
              <w:rPr>
                <w:rFonts w:cstheme="minorHAnsi"/>
              </w:rPr>
              <w:t xml:space="preserve">or email </w:t>
            </w:r>
            <w:hyperlink r:id="rId50" w:history="1">
              <w:r w:rsidRPr="007029DA">
                <w:rPr>
                  <w:rStyle w:val="Hyperlink"/>
                  <w:rFonts w:cstheme="minorHAnsi"/>
                </w:rPr>
                <w:t>mindhelp@mmkmind.org</w:t>
              </w:r>
            </w:hyperlink>
          </w:p>
        </w:tc>
      </w:tr>
      <w:tr w:rsidR="00BA0563" w14:paraId="342959FE" w14:textId="77777777" w:rsidTr="00B37753">
        <w:trPr>
          <w:trHeight w:val="1912"/>
        </w:trPr>
        <w:tc>
          <w:tcPr>
            <w:tcW w:w="4774" w:type="dxa"/>
            <w:tcBorders>
              <w:top w:val="single" w:sz="4" w:space="0" w:color="auto"/>
              <w:left w:val="single" w:sz="4" w:space="0" w:color="auto"/>
              <w:bottom w:val="single" w:sz="4" w:space="0" w:color="auto"/>
              <w:right w:val="single" w:sz="4" w:space="0" w:color="auto"/>
            </w:tcBorders>
          </w:tcPr>
          <w:p w14:paraId="6FDA0691" w14:textId="77777777" w:rsidR="00B37753" w:rsidRPr="007029DA" w:rsidRDefault="00B37753" w:rsidP="00B37753">
            <w:pPr>
              <w:contextualSpacing/>
              <w:rPr>
                <w:rFonts w:cstheme="minorHAnsi"/>
                <w:b/>
              </w:rPr>
            </w:pPr>
            <w:r w:rsidRPr="007029DA">
              <w:rPr>
                <w:rFonts w:cstheme="minorHAnsi"/>
                <w:b/>
              </w:rPr>
              <w:t>The Silver Line</w:t>
            </w:r>
          </w:p>
          <w:p w14:paraId="1A3AEC1A" w14:textId="77777777" w:rsidR="00B37753" w:rsidRPr="007029DA" w:rsidRDefault="00B37753" w:rsidP="00B37753">
            <w:pPr>
              <w:contextualSpacing/>
              <w:rPr>
                <w:rFonts w:cstheme="minorHAnsi"/>
              </w:rPr>
            </w:pPr>
          </w:p>
          <w:p w14:paraId="61806BFF" w14:textId="77777777" w:rsidR="00B37753" w:rsidRPr="007029DA" w:rsidRDefault="00B37753" w:rsidP="00B37753">
            <w:pPr>
              <w:contextualSpacing/>
              <w:rPr>
                <w:rFonts w:cstheme="minorHAnsi"/>
              </w:rPr>
            </w:pPr>
            <w:r w:rsidRPr="007029DA">
              <w:rPr>
                <w:rFonts w:cstheme="minorHAnsi"/>
              </w:rPr>
              <w:t xml:space="preserve">Helpline for older people, they offer a service which is available </w:t>
            </w:r>
            <w:r w:rsidRPr="007029DA">
              <w:rPr>
                <w:rFonts w:cstheme="minorHAnsi"/>
                <w:lang w:val="en"/>
              </w:rPr>
              <w:t>24/7.</w:t>
            </w:r>
          </w:p>
          <w:p w14:paraId="16BC0B94" w14:textId="77777777" w:rsidR="00B37753" w:rsidRPr="007029DA" w:rsidRDefault="00B37753" w:rsidP="00B37753">
            <w:pPr>
              <w:contextualSpacing/>
              <w:rPr>
                <w:rFonts w:cstheme="minorHAnsi"/>
              </w:rPr>
            </w:pPr>
          </w:p>
          <w:p w14:paraId="4714DC7F" w14:textId="77777777" w:rsidR="00B37753" w:rsidRPr="007029DA" w:rsidRDefault="00B37753" w:rsidP="00B37753">
            <w:pPr>
              <w:contextualSpacing/>
              <w:rPr>
                <w:rFonts w:cstheme="minorHAnsi"/>
                <w:b/>
              </w:rPr>
            </w:pPr>
            <w:r w:rsidRPr="007029DA">
              <w:rPr>
                <w:rFonts w:cstheme="minorHAnsi"/>
              </w:rPr>
              <w:t xml:space="preserve">Call </w:t>
            </w:r>
            <w:r w:rsidRPr="007029DA">
              <w:rPr>
                <w:rFonts w:cstheme="minorHAnsi"/>
                <w:b/>
              </w:rPr>
              <w:t>08004 708090</w:t>
            </w:r>
          </w:p>
          <w:p w14:paraId="065BC2AA" w14:textId="77777777" w:rsidR="00B37753" w:rsidRPr="007029DA" w:rsidRDefault="000D441D" w:rsidP="00B37753">
            <w:pPr>
              <w:contextualSpacing/>
              <w:rPr>
                <w:rFonts w:cstheme="minorHAnsi"/>
              </w:rPr>
            </w:pPr>
            <w:hyperlink r:id="rId51" w:history="1">
              <w:r w:rsidR="00B37753" w:rsidRPr="007029DA">
                <w:rPr>
                  <w:rStyle w:val="Hyperlink"/>
                  <w:rFonts w:cstheme="minorHAnsi"/>
                </w:rPr>
                <w:t>www.thesilverline.org.uk/</w:t>
              </w:r>
            </w:hyperlink>
          </w:p>
          <w:p w14:paraId="0947B506" w14:textId="77777777" w:rsidR="00B37753" w:rsidRPr="007029DA" w:rsidRDefault="00B37753" w:rsidP="00B37753">
            <w:pPr>
              <w:contextualSpacing/>
              <w:rPr>
                <w:rFonts w:cstheme="minorHAnsi"/>
              </w:rPr>
            </w:pPr>
          </w:p>
        </w:tc>
        <w:tc>
          <w:tcPr>
            <w:tcW w:w="5002" w:type="dxa"/>
            <w:tcBorders>
              <w:top w:val="single" w:sz="4" w:space="0" w:color="auto"/>
              <w:left w:val="single" w:sz="4" w:space="0" w:color="auto"/>
              <w:bottom w:val="single" w:sz="4" w:space="0" w:color="auto"/>
              <w:right w:val="single" w:sz="4" w:space="0" w:color="auto"/>
            </w:tcBorders>
          </w:tcPr>
          <w:p w14:paraId="1EF862AD" w14:textId="77777777" w:rsidR="00B37753" w:rsidRPr="007029DA" w:rsidRDefault="00B37753" w:rsidP="00B37753">
            <w:pPr>
              <w:contextualSpacing/>
              <w:rPr>
                <w:rFonts w:cstheme="minorHAnsi"/>
                <w:b/>
              </w:rPr>
            </w:pPr>
            <w:r w:rsidRPr="007029DA">
              <w:rPr>
                <w:rFonts w:cstheme="minorHAnsi"/>
                <w:b/>
              </w:rPr>
              <w:t>Campaign Against Living Miserably (CALM)</w:t>
            </w:r>
          </w:p>
          <w:p w14:paraId="39EE42DE" w14:textId="77777777" w:rsidR="00B37753" w:rsidRPr="007029DA" w:rsidRDefault="00B37753" w:rsidP="00B37753">
            <w:pPr>
              <w:contextualSpacing/>
              <w:rPr>
                <w:rFonts w:cstheme="minorHAnsi"/>
              </w:rPr>
            </w:pPr>
          </w:p>
          <w:p w14:paraId="04880516" w14:textId="77777777" w:rsidR="00B37753" w:rsidRPr="007029DA" w:rsidRDefault="00B37753" w:rsidP="00B37753">
            <w:pPr>
              <w:contextualSpacing/>
              <w:rPr>
                <w:rFonts w:cstheme="minorHAnsi"/>
              </w:rPr>
            </w:pPr>
            <w:r w:rsidRPr="007029DA">
              <w:rPr>
                <w:rFonts w:cstheme="minorHAnsi"/>
              </w:rPr>
              <w:t xml:space="preserve">CALM is a </w:t>
            </w:r>
            <w:r w:rsidRPr="007029DA">
              <w:rPr>
                <w:rFonts w:cstheme="minorHAnsi"/>
                <w:lang w:val="en"/>
              </w:rPr>
              <w:t>charity dedicated to preventing male suicide.</w:t>
            </w:r>
          </w:p>
          <w:p w14:paraId="7137C693" w14:textId="77777777" w:rsidR="00B37753" w:rsidRPr="007029DA" w:rsidRDefault="00B37753" w:rsidP="00B37753">
            <w:pPr>
              <w:contextualSpacing/>
              <w:rPr>
                <w:rFonts w:cstheme="minorHAnsi"/>
              </w:rPr>
            </w:pPr>
          </w:p>
          <w:p w14:paraId="03C9EE57" w14:textId="77777777" w:rsidR="00B37753" w:rsidRPr="007029DA" w:rsidRDefault="00B37753" w:rsidP="00B37753">
            <w:pPr>
              <w:contextualSpacing/>
              <w:rPr>
                <w:rFonts w:cstheme="minorHAnsi"/>
              </w:rPr>
            </w:pPr>
            <w:r w:rsidRPr="007029DA">
              <w:rPr>
                <w:rFonts w:cstheme="minorHAnsi"/>
              </w:rPr>
              <w:t xml:space="preserve">Call </w:t>
            </w:r>
            <w:r w:rsidRPr="007029DA">
              <w:rPr>
                <w:rFonts w:cstheme="minorHAnsi"/>
                <w:b/>
              </w:rPr>
              <w:t>0800 58 58 58</w:t>
            </w:r>
            <w:r w:rsidRPr="007029DA">
              <w:rPr>
                <w:rFonts w:cstheme="minorHAnsi"/>
              </w:rPr>
              <w:t xml:space="preserve"> </w:t>
            </w:r>
          </w:p>
          <w:p w14:paraId="74C939AC" w14:textId="77777777" w:rsidR="00B37753" w:rsidRPr="007029DA" w:rsidRDefault="00B37753" w:rsidP="00B37753">
            <w:pPr>
              <w:contextualSpacing/>
              <w:rPr>
                <w:rFonts w:cstheme="minorHAnsi"/>
              </w:rPr>
            </w:pPr>
            <w:r w:rsidRPr="007029DA">
              <w:rPr>
                <w:rFonts w:cstheme="minorHAnsi"/>
              </w:rPr>
              <w:t xml:space="preserve">5pm to midnight every day. </w:t>
            </w:r>
          </w:p>
          <w:p w14:paraId="66B672EB" w14:textId="77777777" w:rsidR="00B37753" w:rsidRPr="007029DA" w:rsidRDefault="00B37753" w:rsidP="00B37753">
            <w:pPr>
              <w:contextualSpacing/>
              <w:rPr>
                <w:rFonts w:cstheme="minorHAnsi"/>
              </w:rPr>
            </w:pPr>
          </w:p>
          <w:p w14:paraId="00638FE5" w14:textId="77777777" w:rsidR="00B37753" w:rsidRPr="007029DA" w:rsidRDefault="00B37753" w:rsidP="00B37753">
            <w:pPr>
              <w:contextualSpacing/>
              <w:rPr>
                <w:rFonts w:cstheme="minorHAnsi"/>
              </w:rPr>
            </w:pPr>
            <w:r w:rsidRPr="007029DA">
              <w:rPr>
                <w:rFonts w:cstheme="minorHAnsi"/>
              </w:rPr>
              <w:t xml:space="preserve">They also offer a live webchat; </w:t>
            </w:r>
          </w:p>
          <w:p w14:paraId="0693F499" w14:textId="77777777" w:rsidR="00B37753" w:rsidRPr="007029DA" w:rsidRDefault="000D441D" w:rsidP="00B37753">
            <w:pPr>
              <w:contextualSpacing/>
              <w:rPr>
                <w:rFonts w:cstheme="minorHAnsi"/>
              </w:rPr>
            </w:pPr>
            <w:hyperlink r:id="rId52" w:history="1">
              <w:r w:rsidR="00B37753" w:rsidRPr="007029DA">
                <w:rPr>
                  <w:rStyle w:val="Hyperlink"/>
                  <w:rFonts w:cstheme="minorHAnsi"/>
                </w:rPr>
                <w:t>www.thecalmzone.net/help/webchat/</w:t>
              </w:r>
            </w:hyperlink>
            <w:r w:rsidR="00B37753" w:rsidRPr="007029DA">
              <w:rPr>
                <w:rFonts w:cstheme="minorHAnsi"/>
              </w:rPr>
              <w:t xml:space="preserve"> </w:t>
            </w:r>
          </w:p>
          <w:p w14:paraId="751B5218" w14:textId="77777777" w:rsidR="00B37753" w:rsidRPr="007029DA" w:rsidRDefault="00B37753" w:rsidP="00B37753">
            <w:pPr>
              <w:contextualSpacing/>
              <w:rPr>
                <w:rFonts w:cstheme="minorHAnsi"/>
              </w:rPr>
            </w:pPr>
          </w:p>
        </w:tc>
      </w:tr>
      <w:tr w:rsidR="00BA0563" w14:paraId="1CBB92D0" w14:textId="77777777" w:rsidTr="00B37753">
        <w:trPr>
          <w:trHeight w:val="1911"/>
        </w:trPr>
        <w:tc>
          <w:tcPr>
            <w:tcW w:w="9776" w:type="dxa"/>
            <w:gridSpan w:val="2"/>
          </w:tcPr>
          <w:p w14:paraId="316E2EEE" w14:textId="77777777" w:rsidR="00B37753" w:rsidRPr="007029DA" w:rsidRDefault="00B37753" w:rsidP="00B37753">
            <w:pPr>
              <w:contextualSpacing/>
              <w:rPr>
                <w:rFonts w:cstheme="minorHAnsi"/>
                <w:b/>
              </w:rPr>
            </w:pPr>
            <w:r w:rsidRPr="007029DA">
              <w:rPr>
                <w:rFonts w:cstheme="minorHAnsi"/>
                <w:b/>
              </w:rPr>
              <w:t xml:space="preserve">Papyrus </w:t>
            </w:r>
          </w:p>
          <w:p w14:paraId="6B0B2924" w14:textId="77777777" w:rsidR="00B37753" w:rsidRPr="007029DA" w:rsidRDefault="00B37753" w:rsidP="00B37753">
            <w:pPr>
              <w:contextualSpacing/>
              <w:rPr>
                <w:rFonts w:cstheme="minorHAnsi"/>
              </w:rPr>
            </w:pPr>
          </w:p>
          <w:p w14:paraId="26362B43" w14:textId="77777777" w:rsidR="00B37753" w:rsidRPr="007029DA" w:rsidRDefault="00B37753" w:rsidP="00B37753">
            <w:pPr>
              <w:contextualSpacing/>
              <w:rPr>
                <w:rFonts w:cstheme="minorHAnsi"/>
              </w:rPr>
            </w:pPr>
            <w:r w:rsidRPr="007029DA">
              <w:rPr>
                <w:rFonts w:cstheme="minorHAnsi"/>
              </w:rPr>
              <w:t>Are the national charity for the prevention of suicide by young people (people under 35), they run HOPE Line UK, a dedicated suicide prevention hotline for anyone up to the age of 35 who maybe feeling suicidal or anyone who is concerned about a young person.</w:t>
            </w:r>
          </w:p>
          <w:p w14:paraId="07267373" w14:textId="77777777" w:rsidR="00B37753" w:rsidRPr="007029DA" w:rsidRDefault="00B37753" w:rsidP="00B37753">
            <w:pPr>
              <w:contextualSpacing/>
              <w:rPr>
                <w:rFonts w:cstheme="minorHAnsi"/>
              </w:rPr>
            </w:pPr>
          </w:p>
          <w:p w14:paraId="6927A88A" w14:textId="77777777" w:rsidR="00B37753" w:rsidRPr="007029DA" w:rsidRDefault="00B37753" w:rsidP="00B37753">
            <w:pPr>
              <w:contextualSpacing/>
              <w:rPr>
                <w:rFonts w:cstheme="minorHAnsi"/>
              </w:rPr>
            </w:pPr>
            <w:r w:rsidRPr="007029DA">
              <w:rPr>
                <w:rFonts w:cstheme="minorHAnsi"/>
              </w:rPr>
              <w:t xml:space="preserve">Call </w:t>
            </w:r>
            <w:r w:rsidRPr="007029DA">
              <w:rPr>
                <w:rFonts w:cstheme="minorHAnsi"/>
                <w:b/>
              </w:rPr>
              <w:t>0800 068 41 41</w:t>
            </w:r>
            <w:r w:rsidRPr="007029DA">
              <w:rPr>
                <w:rFonts w:cstheme="minorHAnsi"/>
              </w:rPr>
              <w:t xml:space="preserve"> </w:t>
            </w:r>
          </w:p>
          <w:p w14:paraId="3179A4F4" w14:textId="77777777" w:rsidR="00B37753" w:rsidRPr="007029DA" w:rsidRDefault="00B37753" w:rsidP="00B37753">
            <w:pPr>
              <w:contextualSpacing/>
              <w:rPr>
                <w:rFonts w:cstheme="minorHAnsi"/>
              </w:rPr>
            </w:pPr>
            <w:r w:rsidRPr="007029DA">
              <w:rPr>
                <w:rFonts w:cstheme="minorHAnsi"/>
              </w:rPr>
              <w:t xml:space="preserve">Monday to Friday 10am to 10pm, </w:t>
            </w:r>
          </w:p>
          <w:p w14:paraId="22B9F0EB" w14:textId="77777777" w:rsidR="00B37753" w:rsidRPr="007029DA" w:rsidRDefault="00B37753" w:rsidP="00B37753">
            <w:pPr>
              <w:contextualSpacing/>
              <w:rPr>
                <w:rFonts w:cstheme="minorHAnsi"/>
              </w:rPr>
            </w:pPr>
            <w:r w:rsidRPr="007029DA">
              <w:rPr>
                <w:rFonts w:cstheme="minorHAnsi"/>
              </w:rPr>
              <w:t xml:space="preserve">Weekends 2pm to 10pm, </w:t>
            </w:r>
          </w:p>
          <w:p w14:paraId="525C3DC3" w14:textId="77777777" w:rsidR="00B37753" w:rsidRPr="007029DA" w:rsidRDefault="00B37753" w:rsidP="00B37753">
            <w:pPr>
              <w:contextualSpacing/>
              <w:rPr>
                <w:rFonts w:cstheme="minorHAnsi"/>
              </w:rPr>
            </w:pPr>
            <w:r w:rsidRPr="007029DA">
              <w:rPr>
                <w:rFonts w:cstheme="minorHAnsi"/>
              </w:rPr>
              <w:t>Bank holidays 2pm to 5pm.</w:t>
            </w:r>
          </w:p>
          <w:p w14:paraId="37BA4C3D" w14:textId="77777777" w:rsidR="00B37753" w:rsidRPr="007029DA" w:rsidRDefault="00B37753" w:rsidP="00B37753">
            <w:pPr>
              <w:contextualSpacing/>
              <w:rPr>
                <w:rFonts w:cstheme="minorHAnsi"/>
              </w:rPr>
            </w:pPr>
          </w:p>
          <w:p w14:paraId="010B974E" w14:textId="77777777" w:rsidR="00B37753" w:rsidRPr="007029DA" w:rsidRDefault="00B37753" w:rsidP="00B37753">
            <w:pPr>
              <w:contextualSpacing/>
              <w:rPr>
                <w:rFonts w:cstheme="minorHAnsi"/>
              </w:rPr>
            </w:pPr>
            <w:r w:rsidRPr="007029DA">
              <w:rPr>
                <w:rFonts w:cstheme="minorHAnsi"/>
              </w:rPr>
              <w:t xml:space="preserve">You can also text 07786 209 697 or email </w:t>
            </w:r>
            <w:hyperlink r:id="rId53" w:history="1">
              <w:r w:rsidRPr="007029DA">
                <w:rPr>
                  <w:rStyle w:val="Hyperlink"/>
                  <w:rFonts w:cstheme="minorHAnsi"/>
                </w:rPr>
                <w:t>pat@papyrus-uk.org</w:t>
              </w:r>
            </w:hyperlink>
            <w:r w:rsidRPr="007029DA">
              <w:rPr>
                <w:rFonts w:cstheme="minorHAnsi"/>
              </w:rPr>
              <w:t xml:space="preserve"> </w:t>
            </w:r>
          </w:p>
          <w:p w14:paraId="34B84854" w14:textId="77777777" w:rsidR="00B37753" w:rsidRPr="007029DA" w:rsidRDefault="00B37753" w:rsidP="00B37753">
            <w:pPr>
              <w:contextualSpacing/>
              <w:rPr>
                <w:rFonts w:cstheme="minorHAnsi"/>
                <w:b/>
              </w:rPr>
            </w:pPr>
          </w:p>
        </w:tc>
      </w:tr>
      <w:tr w:rsidR="00BA0563" w14:paraId="539CA30D" w14:textId="77777777" w:rsidTr="00B37753">
        <w:trPr>
          <w:trHeight w:val="1911"/>
        </w:trPr>
        <w:tc>
          <w:tcPr>
            <w:tcW w:w="9776" w:type="dxa"/>
            <w:gridSpan w:val="2"/>
          </w:tcPr>
          <w:p w14:paraId="62FC01CD" w14:textId="77777777" w:rsidR="00B37753" w:rsidRPr="007029DA" w:rsidRDefault="00B37753" w:rsidP="00B37753">
            <w:pPr>
              <w:contextualSpacing/>
              <w:rPr>
                <w:rFonts w:cstheme="minorHAnsi"/>
                <w:b/>
              </w:rPr>
            </w:pPr>
            <w:r w:rsidRPr="007029DA">
              <w:rPr>
                <w:rFonts w:cstheme="minorHAnsi"/>
                <w:b/>
              </w:rPr>
              <w:lastRenderedPageBreak/>
              <w:t>Grassroots</w:t>
            </w:r>
          </w:p>
          <w:p w14:paraId="78DDFB8F" w14:textId="77777777" w:rsidR="00B37753" w:rsidRPr="007029DA" w:rsidRDefault="00B37753" w:rsidP="00B37753">
            <w:pPr>
              <w:contextualSpacing/>
              <w:rPr>
                <w:rFonts w:cstheme="minorHAnsi"/>
              </w:rPr>
            </w:pPr>
          </w:p>
          <w:p w14:paraId="77089CA0" w14:textId="77777777" w:rsidR="00B37753" w:rsidRPr="007029DA" w:rsidRDefault="00B37753" w:rsidP="00B37753">
            <w:pPr>
              <w:contextualSpacing/>
              <w:rPr>
                <w:rFonts w:cstheme="minorHAnsi"/>
              </w:rPr>
            </w:pPr>
            <w:r w:rsidRPr="007029DA">
              <w:rPr>
                <w:rFonts w:cstheme="minorHAnsi"/>
              </w:rPr>
              <w:t xml:space="preserve">Grassroots is a small charity focused on suicide prevention. </w:t>
            </w:r>
          </w:p>
          <w:p w14:paraId="206D93BF" w14:textId="77777777" w:rsidR="00B37753" w:rsidRPr="007029DA" w:rsidRDefault="00B37753" w:rsidP="00B37753">
            <w:pPr>
              <w:contextualSpacing/>
              <w:rPr>
                <w:rFonts w:cstheme="minorHAnsi"/>
              </w:rPr>
            </w:pPr>
          </w:p>
          <w:p w14:paraId="26C9D656" w14:textId="77777777" w:rsidR="00B37753" w:rsidRPr="007029DA" w:rsidRDefault="00B37753" w:rsidP="00B37753">
            <w:pPr>
              <w:contextualSpacing/>
              <w:rPr>
                <w:rFonts w:cstheme="minorHAnsi"/>
              </w:rPr>
            </w:pPr>
            <w:r w:rsidRPr="007029DA">
              <w:rPr>
                <w:rFonts w:cstheme="minorHAnsi"/>
              </w:rPr>
              <w:t xml:space="preserve">Email: </w:t>
            </w:r>
            <w:hyperlink r:id="rId54" w:history="1">
              <w:r w:rsidRPr="007029DA">
                <w:rPr>
                  <w:rStyle w:val="Hyperlink"/>
                  <w:rFonts w:cstheme="minorHAnsi"/>
                </w:rPr>
                <w:t>office@prevent-suicide.org.uk</w:t>
              </w:r>
            </w:hyperlink>
            <w:r w:rsidRPr="007029DA">
              <w:rPr>
                <w:rFonts w:cstheme="minorHAnsi"/>
              </w:rPr>
              <w:t xml:space="preserve"> </w:t>
            </w:r>
          </w:p>
          <w:p w14:paraId="283073D1" w14:textId="77777777" w:rsidR="00B37753" w:rsidRPr="007029DA" w:rsidRDefault="00B37753" w:rsidP="00B37753">
            <w:pPr>
              <w:contextualSpacing/>
              <w:rPr>
                <w:rFonts w:cstheme="minorHAnsi"/>
              </w:rPr>
            </w:pPr>
          </w:p>
          <w:p w14:paraId="65D7D2D8" w14:textId="77777777" w:rsidR="00B37753" w:rsidRPr="007029DA" w:rsidRDefault="00B37753" w:rsidP="00B37753">
            <w:pPr>
              <w:contextualSpacing/>
              <w:rPr>
                <w:rFonts w:cstheme="minorHAnsi"/>
              </w:rPr>
            </w:pPr>
            <w:r w:rsidRPr="007029DA">
              <w:rPr>
                <w:rFonts w:cstheme="minorHAnsi"/>
              </w:rPr>
              <w:t xml:space="preserve">They have developed a </w:t>
            </w:r>
            <w:r w:rsidRPr="007029DA">
              <w:rPr>
                <w:rFonts w:cstheme="minorHAnsi"/>
                <w:bCs/>
              </w:rPr>
              <w:t>mobile app for those at risk of suicide and people worried about someone.</w:t>
            </w:r>
            <w:r w:rsidRPr="007029DA">
              <w:rPr>
                <w:rFonts w:cstheme="minorHAnsi"/>
              </w:rPr>
              <w:t xml:space="preserve"> Available from the Apple Apps store or Google Play.</w:t>
            </w:r>
          </w:p>
          <w:p w14:paraId="23C091F8" w14:textId="77777777" w:rsidR="00B37753" w:rsidRPr="007029DA" w:rsidRDefault="00B37753" w:rsidP="00B37753">
            <w:pPr>
              <w:contextualSpacing/>
              <w:rPr>
                <w:rFonts w:cstheme="minorHAnsi"/>
              </w:rPr>
            </w:pPr>
          </w:p>
          <w:p w14:paraId="2DACA758" w14:textId="77777777" w:rsidR="00B37753" w:rsidRPr="007029DA" w:rsidRDefault="000D441D" w:rsidP="00B37753">
            <w:pPr>
              <w:contextualSpacing/>
              <w:rPr>
                <w:rFonts w:cstheme="minorHAnsi"/>
                <w:color w:val="0000FF"/>
                <w:u w:val="single"/>
              </w:rPr>
            </w:pPr>
            <w:hyperlink r:id="rId55" w:history="1">
              <w:r w:rsidR="00B37753" w:rsidRPr="007029DA">
                <w:rPr>
                  <w:rStyle w:val="Hyperlink"/>
                  <w:rFonts w:cstheme="minorHAnsi"/>
                </w:rPr>
                <w:t>www.prevent-suicide.org.uk/stay_alive_suicide_prevention_mobile_phone_application.html</w:t>
              </w:r>
            </w:hyperlink>
          </w:p>
        </w:tc>
      </w:tr>
      <w:tr w:rsidR="00BA0563" w14:paraId="354A540D" w14:textId="77777777" w:rsidTr="00B37753">
        <w:tc>
          <w:tcPr>
            <w:tcW w:w="4774" w:type="dxa"/>
          </w:tcPr>
          <w:p w14:paraId="3B27F986" w14:textId="77777777" w:rsidR="00B37753" w:rsidRPr="007029DA" w:rsidRDefault="00B37753" w:rsidP="00B37753">
            <w:pPr>
              <w:contextualSpacing/>
              <w:rPr>
                <w:rFonts w:cstheme="minorHAnsi"/>
                <w:b/>
              </w:rPr>
            </w:pPr>
            <w:r w:rsidRPr="007029DA">
              <w:rPr>
                <w:rFonts w:cstheme="minorHAnsi"/>
                <w:b/>
              </w:rPr>
              <w:t>Student Minds</w:t>
            </w:r>
          </w:p>
          <w:p w14:paraId="079C4E51" w14:textId="77777777" w:rsidR="00B37753" w:rsidRPr="007029DA" w:rsidRDefault="00B37753" w:rsidP="00B37753">
            <w:pPr>
              <w:contextualSpacing/>
              <w:rPr>
                <w:rFonts w:cstheme="minorHAnsi"/>
                <w:b/>
              </w:rPr>
            </w:pPr>
          </w:p>
          <w:p w14:paraId="12753B97" w14:textId="77777777" w:rsidR="00B37753" w:rsidRPr="007029DA" w:rsidRDefault="00B37753" w:rsidP="00B37753">
            <w:pPr>
              <w:contextualSpacing/>
              <w:rPr>
                <w:rFonts w:cstheme="minorHAnsi"/>
              </w:rPr>
            </w:pPr>
            <w:r w:rsidRPr="007029DA">
              <w:rPr>
                <w:rFonts w:cstheme="minorHAnsi"/>
              </w:rPr>
              <w:t>Student Minds is the UK’s student mental health charity.</w:t>
            </w:r>
          </w:p>
          <w:p w14:paraId="367BD23E" w14:textId="77777777" w:rsidR="00B37753" w:rsidRPr="007029DA" w:rsidRDefault="00B37753" w:rsidP="00B37753">
            <w:pPr>
              <w:contextualSpacing/>
              <w:rPr>
                <w:rFonts w:cstheme="minorHAnsi"/>
              </w:rPr>
            </w:pPr>
          </w:p>
          <w:p w14:paraId="473D6BD1" w14:textId="77777777" w:rsidR="00B37753" w:rsidRPr="007029DA" w:rsidRDefault="00B37753" w:rsidP="00B37753">
            <w:pPr>
              <w:contextualSpacing/>
              <w:rPr>
                <w:rFonts w:cstheme="minorHAnsi"/>
              </w:rPr>
            </w:pPr>
            <w:r w:rsidRPr="007029DA">
              <w:rPr>
                <w:rFonts w:cstheme="minorHAnsi"/>
              </w:rPr>
              <w:t xml:space="preserve">Email: </w:t>
            </w:r>
            <w:hyperlink r:id="rId56" w:history="1">
              <w:r w:rsidRPr="007029DA">
                <w:rPr>
                  <w:rStyle w:val="Hyperlink"/>
                  <w:rFonts w:cstheme="minorHAnsi"/>
                </w:rPr>
                <w:t>info@studentminds.org.uk</w:t>
              </w:r>
            </w:hyperlink>
            <w:r w:rsidRPr="007029DA">
              <w:rPr>
                <w:rFonts w:cstheme="minorHAnsi"/>
              </w:rPr>
              <w:t xml:space="preserve"> or visit</w:t>
            </w:r>
          </w:p>
          <w:p w14:paraId="1A5DFBDB" w14:textId="77777777" w:rsidR="00B37753" w:rsidRPr="007029DA" w:rsidRDefault="000D441D" w:rsidP="00B37753">
            <w:pPr>
              <w:contextualSpacing/>
              <w:rPr>
                <w:rFonts w:cstheme="minorHAnsi"/>
              </w:rPr>
            </w:pPr>
            <w:hyperlink r:id="rId57" w:history="1">
              <w:r w:rsidR="00B37753" w:rsidRPr="007029DA">
                <w:rPr>
                  <w:rStyle w:val="Hyperlink"/>
                  <w:rFonts w:cstheme="minorHAnsi"/>
                </w:rPr>
                <w:t>www.studentminds.org.uk</w:t>
              </w:r>
            </w:hyperlink>
            <w:r w:rsidR="00B37753" w:rsidRPr="007029DA">
              <w:rPr>
                <w:rFonts w:cstheme="minorHAnsi"/>
              </w:rPr>
              <w:t xml:space="preserve"> </w:t>
            </w:r>
          </w:p>
          <w:p w14:paraId="2293CC9D" w14:textId="77777777" w:rsidR="00B37753" w:rsidRPr="007029DA" w:rsidRDefault="00B37753" w:rsidP="00B37753">
            <w:pPr>
              <w:contextualSpacing/>
              <w:rPr>
                <w:rFonts w:cstheme="minorHAnsi"/>
                <w:b/>
              </w:rPr>
            </w:pPr>
          </w:p>
        </w:tc>
        <w:tc>
          <w:tcPr>
            <w:tcW w:w="5002" w:type="dxa"/>
          </w:tcPr>
          <w:p w14:paraId="1B1D6486" w14:textId="77777777" w:rsidR="00B37753" w:rsidRPr="007029DA" w:rsidRDefault="00B37753" w:rsidP="00B37753">
            <w:pPr>
              <w:contextualSpacing/>
              <w:rPr>
                <w:rFonts w:cstheme="minorHAnsi"/>
                <w:b/>
              </w:rPr>
            </w:pPr>
            <w:r w:rsidRPr="007029DA">
              <w:rPr>
                <w:rFonts w:cstheme="minorHAnsi"/>
                <w:b/>
              </w:rPr>
              <w:t xml:space="preserve">Childline </w:t>
            </w:r>
          </w:p>
          <w:p w14:paraId="51A63914" w14:textId="77777777" w:rsidR="00B37753" w:rsidRPr="007029DA" w:rsidRDefault="00B37753" w:rsidP="00B37753">
            <w:pPr>
              <w:contextualSpacing/>
              <w:rPr>
                <w:rFonts w:cstheme="minorHAnsi"/>
              </w:rPr>
            </w:pPr>
          </w:p>
          <w:p w14:paraId="70E88A48" w14:textId="77777777" w:rsidR="00B37753" w:rsidRPr="007029DA" w:rsidRDefault="00B37753" w:rsidP="00B37753">
            <w:pPr>
              <w:contextualSpacing/>
              <w:rPr>
                <w:rFonts w:cstheme="minorHAnsi"/>
              </w:rPr>
            </w:pPr>
            <w:r w:rsidRPr="007029DA">
              <w:rPr>
                <w:rFonts w:cstheme="minorHAnsi"/>
              </w:rPr>
              <w:t xml:space="preserve">For children and young people under 19. </w:t>
            </w:r>
          </w:p>
          <w:p w14:paraId="240DDA14" w14:textId="77777777" w:rsidR="00B37753" w:rsidRPr="007029DA" w:rsidRDefault="00B37753" w:rsidP="00B37753">
            <w:pPr>
              <w:contextualSpacing/>
              <w:rPr>
                <w:rFonts w:cstheme="minorHAnsi"/>
              </w:rPr>
            </w:pPr>
            <w:r w:rsidRPr="007029DA">
              <w:rPr>
                <w:rFonts w:cstheme="minorHAnsi"/>
              </w:rPr>
              <w:t xml:space="preserve">Call </w:t>
            </w:r>
            <w:r w:rsidRPr="007029DA">
              <w:rPr>
                <w:rFonts w:cstheme="minorHAnsi"/>
                <w:b/>
              </w:rPr>
              <w:t>0800 1111</w:t>
            </w:r>
          </w:p>
          <w:p w14:paraId="4273F6B9" w14:textId="77777777" w:rsidR="00B37753" w:rsidRPr="007029DA" w:rsidRDefault="00B37753" w:rsidP="00B37753">
            <w:pPr>
              <w:contextualSpacing/>
              <w:rPr>
                <w:rFonts w:cstheme="minorHAnsi"/>
              </w:rPr>
            </w:pPr>
          </w:p>
          <w:p w14:paraId="75CCFFA7" w14:textId="77777777" w:rsidR="00B37753" w:rsidRPr="007029DA" w:rsidRDefault="00B37753" w:rsidP="00B37753">
            <w:pPr>
              <w:contextualSpacing/>
              <w:rPr>
                <w:rFonts w:cstheme="minorHAnsi"/>
              </w:rPr>
            </w:pPr>
            <w:r w:rsidRPr="007029DA">
              <w:rPr>
                <w:rFonts w:cstheme="minorHAnsi"/>
              </w:rPr>
              <w:t>The number will not show up on a phone bill.</w:t>
            </w:r>
          </w:p>
          <w:p w14:paraId="5478B1D0" w14:textId="77777777" w:rsidR="00B37753" w:rsidRPr="007029DA" w:rsidRDefault="00B37753" w:rsidP="00B37753">
            <w:pPr>
              <w:contextualSpacing/>
              <w:rPr>
                <w:rFonts w:cstheme="minorHAnsi"/>
              </w:rPr>
            </w:pPr>
          </w:p>
        </w:tc>
      </w:tr>
      <w:tr w:rsidR="00BA0563" w14:paraId="1385D395" w14:textId="77777777" w:rsidTr="00B37753">
        <w:trPr>
          <w:trHeight w:val="284"/>
        </w:trPr>
        <w:tc>
          <w:tcPr>
            <w:tcW w:w="4774" w:type="dxa"/>
          </w:tcPr>
          <w:p w14:paraId="7F87483E" w14:textId="77777777" w:rsidR="00B37753" w:rsidRPr="007029DA" w:rsidRDefault="00B37753" w:rsidP="00B37753">
            <w:pPr>
              <w:contextualSpacing/>
              <w:rPr>
                <w:rFonts w:cstheme="minorHAnsi"/>
                <w:b/>
              </w:rPr>
            </w:pPr>
            <w:r w:rsidRPr="007029DA">
              <w:rPr>
                <w:rFonts w:cstheme="minorHAnsi"/>
                <w:b/>
              </w:rPr>
              <w:t xml:space="preserve">Place 2 Be </w:t>
            </w:r>
          </w:p>
          <w:p w14:paraId="03EB6458" w14:textId="77777777" w:rsidR="00B37753" w:rsidRPr="007029DA" w:rsidRDefault="00B37753" w:rsidP="00B37753">
            <w:pPr>
              <w:contextualSpacing/>
              <w:rPr>
                <w:rFonts w:cstheme="minorHAnsi"/>
                <w:b/>
              </w:rPr>
            </w:pPr>
          </w:p>
          <w:p w14:paraId="78753425" w14:textId="77777777" w:rsidR="00B37753" w:rsidRPr="007029DA" w:rsidRDefault="00B37753" w:rsidP="00B37753">
            <w:pPr>
              <w:contextualSpacing/>
              <w:rPr>
                <w:rFonts w:cstheme="minorHAnsi"/>
              </w:rPr>
            </w:pPr>
            <w:r w:rsidRPr="007029DA">
              <w:rPr>
                <w:rFonts w:cstheme="minorHAnsi"/>
              </w:rPr>
              <w:t>Place2Be is a children's mental health charity providing school-based support and in-depth training programmes to improve the emotional wellbeing of pupils, families, teachers and school staff.</w:t>
            </w:r>
          </w:p>
          <w:p w14:paraId="435E67C7" w14:textId="77777777" w:rsidR="00B37753" w:rsidRPr="007029DA" w:rsidRDefault="00B37753" w:rsidP="00B37753">
            <w:pPr>
              <w:contextualSpacing/>
              <w:rPr>
                <w:rFonts w:cstheme="minorHAnsi"/>
              </w:rPr>
            </w:pPr>
          </w:p>
          <w:p w14:paraId="17C00C58" w14:textId="77777777" w:rsidR="00B37753" w:rsidRPr="007029DA" w:rsidRDefault="00B37753" w:rsidP="00B37753">
            <w:pPr>
              <w:contextualSpacing/>
              <w:rPr>
                <w:rFonts w:cstheme="minorHAnsi"/>
              </w:rPr>
            </w:pPr>
            <w:r w:rsidRPr="007029DA">
              <w:rPr>
                <w:rFonts w:cstheme="minorHAnsi"/>
              </w:rPr>
              <w:t xml:space="preserve">Call: </w:t>
            </w:r>
            <w:r w:rsidRPr="007029DA">
              <w:rPr>
                <w:rFonts w:cstheme="minorHAnsi"/>
                <w:b/>
              </w:rPr>
              <w:t>0207 923 5500</w:t>
            </w:r>
            <w:r w:rsidRPr="007029DA">
              <w:rPr>
                <w:rFonts w:cstheme="minorHAnsi"/>
              </w:rPr>
              <w:t xml:space="preserve"> or Email: </w:t>
            </w:r>
            <w:hyperlink r:id="rId58" w:history="1">
              <w:r w:rsidRPr="007029DA">
                <w:rPr>
                  <w:rStyle w:val="Hyperlink"/>
                  <w:rFonts w:cstheme="minorHAnsi"/>
                </w:rPr>
                <w:t>enquries@place2be.org.uk</w:t>
              </w:r>
            </w:hyperlink>
            <w:r w:rsidRPr="007029DA">
              <w:rPr>
                <w:rFonts w:cstheme="minorHAnsi"/>
              </w:rPr>
              <w:t xml:space="preserve"> </w:t>
            </w:r>
          </w:p>
          <w:p w14:paraId="3DA657A6" w14:textId="77777777" w:rsidR="00B37753" w:rsidRPr="007029DA" w:rsidRDefault="00B37753" w:rsidP="00B37753">
            <w:pPr>
              <w:contextualSpacing/>
              <w:rPr>
                <w:rFonts w:cstheme="minorHAnsi"/>
              </w:rPr>
            </w:pPr>
            <w:r w:rsidRPr="007029DA">
              <w:rPr>
                <w:rFonts w:cstheme="minorHAnsi"/>
              </w:rPr>
              <w:t xml:space="preserve"> </w:t>
            </w:r>
          </w:p>
        </w:tc>
        <w:tc>
          <w:tcPr>
            <w:tcW w:w="5002" w:type="dxa"/>
          </w:tcPr>
          <w:p w14:paraId="317D4051" w14:textId="77777777" w:rsidR="00B37753" w:rsidRPr="007029DA" w:rsidRDefault="00B37753" w:rsidP="00B37753">
            <w:pPr>
              <w:contextualSpacing/>
              <w:rPr>
                <w:rFonts w:cstheme="minorHAnsi"/>
                <w:b/>
              </w:rPr>
            </w:pPr>
            <w:r w:rsidRPr="007029DA">
              <w:rPr>
                <w:rFonts w:cstheme="minorHAnsi"/>
                <w:b/>
              </w:rPr>
              <w:t>Young Minds</w:t>
            </w:r>
          </w:p>
          <w:p w14:paraId="2D192211" w14:textId="77777777" w:rsidR="00B37753" w:rsidRPr="007029DA" w:rsidRDefault="00B37753" w:rsidP="00B37753">
            <w:pPr>
              <w:contextualSpacing/>
              <w:rPr>
                <w:rFonts w:cstheme="minorHAnsi"/>
                <w:b/>
              </w:rPr>
            </w:pPr>
          </w:p>
          <w:p w14:paraId="383CBA52" w14:textId="77777777" w:rsidR="00B37753" w:rsidRPr="007029DA" w:rsidRDefault="00B37753" w:rsidP="00B37753">
            <w:pPr>
              <w:contextualSpacing/>
              <w:rPr>
                <w:rFonts w:cstheme="minorHAnsi"/>
                <w:lang w:val="en"/>
              </w:rPr>
            </w:pPr>
            <w:r w:rsidRPr="007029DA">
              <w:rPr>
                <w:rFonts w:cstheme="minorHAnsi"/>
                <w:lang w:val="en"/>
              </w:rPr>
              <w:t>Young Minds is the UK’s leading charity championing the wellbeing and mental health of young people.</w:t>
            </w:r>
          </w:p>
          <w:p w14:paraId="0CC4B4F5" w14:textId="77777777" w:rsidR="00B37753" w:rsidRPr="007029DA" w:rsidRDefault="00B37753" w:rsidP="00B37753">
            <w:pPr>
              <w:contextualSpacing/>
              <w:rPr>
                <w:rFonts w:cstheme="minorHAnsi"/>
                <w:lang w:val="en"/>
              </w:rPr>
            </w:pPr>
          </w:p>
          <w:p w14:paraId="715ED452" w14:textId="77777777" w:rsidR="00B37753" w:rsidRPr="007029DA" w:rsidRDefault="00B37753" w:rsidP="00B37753">
            <w:pPr>
              <w:contextualSpacing/>
              <w:rPr>
                <w:rFonts w:cstheme="minorHAnsi"/>
                <w:lang w:val="en"/>
              </w:rPr>
            </w:pPr>
            <w:r w:rsidRPr="007029DA">
              <w:rPr>
                <w:rFonts w:cstheme="minorHAnsi"/>
                <w:lang w:val="en"/>
              </w:rPr>
              <w:t xml:space="preserve">They offer a parents helpline, call: </w:t>
            </w:r>
          </w:p>
          <w:p w14:paraId="5E044C44" w14:textId="77777777" w:rsidR="00B37753" w:rsidRPr="007029DA" w:rsidRDefault="00B37753" w:rsidP="00B37753">
            <w:pPr>
              <w:contextualSpacing/>
              <w:rPr>
                <w:rFonts w:cstheme="minorHAnsi"/>
                <w:b/>
                <w:lang w:val="en"/>
              </w:rPr>
            </w:pPr>
            <w:r w:rsidRPr="007029DA">
              <w:rPr>
                <w:rFonts w:cstheme="minorHAnsi"/>
                <w:b/>
                <w:lang w:val="en"/>
              </w:rPr>
              <w:t>0808 802 5544</w:t>
            </w:r>
          </w:p>
          <w:p w14:paraId="65EEBDEB" w14:textId="77777777" w:rsidR="00B37753" w:rsidRPr="007029DA" w:rsidRDefault="00B37753" w:rsidP="00B37753">
            <w:pPr>
              <w:contextualSpacing/>
              <w:rPr>
                <w:rFonts w:cstheme="minorHAnsi"/>
                <w:lang w:val="en"/>
              </w:rPr>
            </w:pPr>
            <w:r w:rsidRPr="007029DA">
              <w:rPr>
                <w:rFonts w:cstheme="minorHAnsi"/>
                <w:lang w:val="en"/>
              </w:rPr>
              <w:t>Mon-Fri. 09:30am to 4pm</w:t>
            </w:r>
          </w:p>
          <w:p w14:paraId="12F8CBD2" w14:textId="77777777" w:rsidR="00B37753" w:rsidRPr="007029DA" w:rsidRDefault="00B37753" w:rsidP="00B37753">
            <w:pPr>
              <w:contextualSpacing/>
              <w:rPr>
                <w:rFonts w:cstheme="minorHAnsi"/>
              </w:rPr>
            </w:pPr>
            <w:r w:rsidRPr="007029DA">
              <w:rPr>
                <w:rFonts w:cstheme="minorHAnsi"/>
              </w:rPr>
              <w:t xml:space="preserve">Email: </w:t>
            </w:r>
            <w:hyperlink r:id="rId59" w:history="1">
              <w:r w:rsidRPr="007029DA">
                <w:rPr>
                  <w:rStyle w:val="Hyperlink"/>
                  <w:rFonts w:cstheme="minorHAnsi"/>
                </w:rPr>
                <w:t>ymenquiries@youngminds.org.uk</w:t>
              </w:r>
            </w:hyperlink>
          </w:p>
          <w:p w14:paraId="6DAFFCE5" w14:textId="77777777" w:rsidR="00B37753" w:rsidRPr="007029DA" w:rsidRDefault="00B37753" w:rsidP="00B37753">
            <w:pPr>
              <w:contextualSpacing/>
              <w:rPr>
                <w:rFonts w:cstheme="minorHAnsi"/>
              </w:rPr>
            </w:pPr>
          </w:p>
        </w:tc>
      </w:tr>
    </w:tbl>
    <w:p w14:paraId="1012AE4F" w14:textId="77777777" w:rsidR="00B37753" w:rsidRDefault="00B37753">
      <w:pPr>
        <w:rPr>
          <w:rFonts w:cstheme="minorHAnsi"/>
        </w:rPr>
      </w:pPr>
    </w:p>
    <w:sectPr w:rsidR="00B37753" w:rsidSect="00B37753">
      <w:type w:val="continuous"/>
      <w:pgSz w:w="11906" w:h="16838" w:code="9"/>
      <w:pgMar w:top="1276" w:right="1134" w:bottom="992" w:left="993" w:header="709" w:footer="709" w:gutter="0"/>
      <w:cols w:space="4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0D4B8" w14:textId="77777777" w:rsidR="000D441D" w:rsidRDefault="000D441D">
      <w:pPr>
        <w:spacing w:after="0" w:line="240" w:lineRule="auto"/>
      </w:pPr>
      <w:r>
        <w:separator/>
      </w:r>
    </w:p>
  </w:endnote>
  <w:endnote w:type="continuationSeparator" w:id="0">
    <w:p w14:paraId="449539A3" w14:textId="77777777" w:rsidR="000D441D" w:rsidRDefault="000D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D567" w14:textId="77777777" w:rsidR="00B37753" w:rsidRPr="009E59C3" w:rsidRDefault="00B37753" w:rsidP="00B37753">
    <w:pPr>
      <w:pStyle w:val="Footer"/>
      <w:jc w:val="right"/>
      <w:rPr>
        <w:rFonts w:ascii="Verdana" w:hAnsi="Verdana"/>
        <w:sz w:val="20"/>
      </w:rPr>
    </w:pPr>
    <w:r w:rsidRPr="009E59C3">
      <w:rPr>
        <w:rFonts w:ascii="Verdana" w:hAnsi="Verdana"/>
        <w:color w:val="7F7F7F" w:themeColor="background1" w:themeShade="7F"/>
        <w:spacing w:val="60"/>
        <w:sz w:val="20"/>
      </w:rPr>
      <w:t>Page</w:t>
    </w:r>
    <w:r w:rsidRPr="009E59C3">
      <w:rPr>
        <w:rFonts w:ascii="Verdana" w:hAnsi="Verdana"/>
        <w:sz w:val="20"/>
      </w:rPr>
      <w:t xml:space="preserve"> | </w:t>
    </w:r>
    <w:r w:rsidRPr="009E59C3">
      <w:rPr>
        <w:rFonts w:ascii="Verdana" w:hAnsi="Verdana"/>
        <w:sz w:val="20"/>
      </w:rPr>
      <w:fldChar w:fldCharType="begin"/>
    </w:r>
    <w:r w:rsidRPr="009E59C3">
      <w:rPr>
        <w:rFonts w:ascii="Verdana" w:hAnsi="Verdana"/>
        <w:sz w:val="20"/>
      </w:rPr>
      <w:instrText xml:space="preserve"> PAGE   \* MERGEFORMAT </w:instrText>
    </w:r>
    <w:r w:rsidRPr="009E59C3">
      <w:rPr>
        <w:rFonts w:ascii="Verdana" w:hAnsi="Verdana"/>
        <w:sz w:val="20"/>
      </w:rPr>
      <w:fldChar w:fldCharType="separate"/>
    </w:r>
    <w:r w:rsidR="00026A95" w:rsidRPr="00026A95">
      <w:rPr>
        <w:rFonts w:ascii="Verdana" w:hAnsi="Verdana"/>
        <w:b/>
        <w:bCs/>
        <w:noProof/>
        <w:sz w:val="20"/>
      </w:rPr>
      <w:t>21</w:t>
    </w:r>
    <w:r w:rsidRPr="009E59C3">
      <w:rPr>
        <w:rFonts w:ascii="Verdana" w:hAnsi="Verdana"/>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2E907" w14:textId="77777777" w:rsidR="000D441D" w:rsidRDefault="000D441D">
      <w:pPr>
        <w:spacing w:after="0" w:line="240" w:lineRule="auto"/>
      </w:pPr>
      <w:r>
        <w:separator/>
      </w:r>
    </w:p>
  </w:footnote>
  <w:footnote w:type="continuationSeparator" w:id="0">
    <w:p w14:paraId="042CE026" w14:textId="77777777" w:rsidR="000D441D" w:rsidRDefault="000D4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59A53" w14:textId="77777777" w:rsidR="00B37753" w:rsidRDefault="00B37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34D8" w14:textId="77777777" w:rsidR="00B37753" w:rsidRDefault="00B37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FF86" w14:textId="77777777" w:rsidR="00B37753" w:rsidRDefault="00B37753" w:rsidP="00B377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215"/>
    <w:multiLevelType w:val="multilevel"/>
    <w:tmpl w:val="096E1C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622B98"/>
    <w:multiLevelType w:val="multilevel"/>
    <w:tmpl w:val="D0AE60D8"/>
    <w:lvl w:ilvl="0">
      <w:start w:val="2"/>
      <w:numFmt w:val="decimal"/>
      <w:lvlText w:val="%1."/>
      <w:lvlJc w:val="left"/>
      <w:pPr>
        <w:ind w:left="525" w:hanging="525"/>
      </w:pPr>
      <w:rPr>
        <w:rFonts w:hint="default"/>
        <w:sz w:val="28"/>
      </w:rPr>
    </w:lvl>
    <w:lvl w:ilvl="1">
      <w:start w:val="1"/>
      <w:numFmt w:val="decimal"/>
      <w:lvlText w:val="%1.%2"/>
      <w:lvlJc w:val="left"/>
      <w:pPr>
        <w:ind w:left="720" w:hanging="720"/>
      </w:pPr>
      <w:rPr>
        <w:rFonts w:eastAsiaTheme="majorEastAsia" w:cstheme="majorBidi" w:hint="default"/>
        <w:b w:val="0"/>
        <w:i w:val="0"/>
        <w:sz w:val="20"/>
        <w:szCs w:val="20"/>
      </w:rPr>
    </w:lvl>
    <w:lvl w:ilvl="2">
      <w:start w:val="1"/>
      <w:numFmt w:val="decimal"/>
      <w:lvlText w:val="%1.%2.%3"/>
      <w:lvlJc w:val="left"/>
      <w:pPr>
        <w:ind w:left="720" w:hanging="720"/>
      </w:pPr>
      <w:rPr>
        <w:rFonts w:eastAsiaTheme="majorEastAsia" w:cstheme="majorBidi" w:hint="default"/>
        <w:b w:val="0"/>
        <w:sz w:val="20"/>
      </w:rPr>
    </w:lvl>
    <w:lvl w:ilvl="3">
      <w:start w:val="1"/>
      <w:numFmt w:val="decimal"/>
      <w:lvlText w:val="%1.%2.%3.%4"/>
      <w:lvlJc w:val="left"/>
      <w:pPr>
        <w:ind w:left="1080" w:hanging="1080"/>
      </w:pPr>
      <w:rPr>
        <w:rFonts w:eastAsiaTheme="majorEastAsia" w:cstheme="majorBidi" w:hint="default"/>
        <w:sz w:val="28"/>
      </w:rPr>
    </w:lvl>
    <w:lvl w:ilvl="4">
      <w:start w:val="1"/>
      <w:numFmt w:val="decimal"/>
      <w:lvlText w:val="%1.%2.%3.%4.%5"/>
      <w:lvlJc w:val="left"/>
      <w:pPr>
        <w:ind w:left="1440" w:hanging="1440"/>
      </w:pPr>
      <w:rPr>
        <w:rFonts w:eastAsiaTheme="majorEastAsia" w:cstheme="majorBidi" w:hint="default"/>
        <w:sz w:val="28"/>
      </w:rPr>
    </w:lvl>
    <w:lvl w:ilvl="5">
      <w:start w:val="1"/>
      <w:numFmt w:val="decimal"/>
      <w:lvlText w:val="%1.%2.%3.%4.%5.%6"/>
      <w:lvlJc w:val="left"/>
      <w:pPr>
        <w:ind w:left="1440" w:hanging="1440"/>
      </w:pPr>
      <w:rPr>
        <w:rFonts w:eastAsiaTheme="majorEastAsia" w:cstheme="majorBidi" w:hint="default"/>
        <w:sz w:val="28"/>
      </w:rPr>
    </w:lvl>
    <w:lvl w:ilvl="6">
      <w:start w:val="1"/>
      <w:numFmt w:val="decimal"/>
      <w:lvlText w:val="%1.%2.%3.%4.%5.%6.%7"/>
      <w:lvlJc w:val="left"/>
      <w:pPr>
        <w:ind w:left="1800" w:hanging="1800"/>
      </w:pPr>
      <w:rPr>
        <w:rFonts w:eastAsiaTheme="majorEastAsia" w:cstheme="majorBidi" w:hint="default"/>
        <w:sz w:val="28"/>
      </w:rPr>
    </w:lvl>
    <w:lvl w:ilvl="7">
      <w:start w:val="1"/>
      <w:numFmt w:val="decimal"/>
      <w:lvlText w:val="%1.%2.%3.%4.%5.%6.%7.%8"/>
      <w:lvlJc w:val="left"/>
      <w:pPr>
        <w:ind w:left="2160" w:hanging="2160"/>
      </w:pPr>
      <w:rPr>
        <w:rFonts w:eastAsiaTheme="majorEastAsia" w:cstheme="majorBidi" w:hint="default"/>
        <w:sz w:val="28"/>
      </w:rPr>
    </w:lvl>
    <w:lvl w:ilvl="8">
      <w:start w:val="1"/>
      <w:numFmt w:val="decimal"/>
      <w:lvlText w:val="%1.%2.%3.%4.%5.%6.%7.%8.%9"/>
      <w:lvlJc w:val="left"/>
      <w:pPr>
        <w:ind w:left="2160" w:hanging="2160"/>
      </w:pPr>
      <w:rPr>
        <w:rFonts w:eastAsiaTheme="majorEastAsia" w:cstheme="majorBidi" w:hint="default"/>
        <w:sz w:val="28"/>
      </w:rPr>
    </w:lvl>
  </w:abstractNum>
  <w:abstractNum w:abstractNumId="2" w15:restartNumberingAfterBreak="0">
    <w:nsid w:val="09C0490C"/>
    <w:multiLevelType w:val="multilevel"/>
    <w:tmpl w:val="096E1C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A84FFC"/>
    <w:multiLevelType w:val="multilevel"/>
    <w:tmpl w:val="4EEAF776"/>
    <w:lvl w:ilvl="0">
      <w:start w:val="1"/>
      <w:numFmt w:val="bullet"/>
      <w:lvlText w:val=""/>
      <w:lvlJc w:val="left"/>
      <w:pPr>
        <w:ind w:left="720" w:hanging="360"/>
      </w:pPr>
      <w:rPr>
        <w:rFonts w:ascii="Symbol" w:hAnsi="Symbol" w:hint="default"/>
      </w:rPr>
    </w:lvl>
    <w:lvl w:ilvl="1">
      <w:start w:val="6"/>
      <w:numFmt w:val="bullet"/>
      <w:lvlText w:val="•"/>
      <w:lvlJc w:val="left"/>
      <w:pPr>
        <w:ind w:left="1815" w:hanging="735"/>
      </w:pPr>
      <w:rPr>
        <w:rFonts w:ascii="Verdana" w:eastAsiaTheme="minorHAnsi" w:hAnsi="Verdana"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89C3CF2"/>
    <w:multiLevelType w:val="hybridMultilevel"/>
    <w:tmpl w:val="7AC2DA96"/>
    <w:lvl w:ilvl="0" w:tplc="E40881C0">
      <w:start w:val="1"/>
      <w:numFmt w:val="bullet"/>
      <w:lvlText w:val=""/>
      <w:lvlJc w:val="left"/>
      <w:pPr>
        <w:ind w:left="720" w:hanging="360"/>
      </w:pPr>
      <w:rPr>
        <w:rFonts w:ascii="Symbol" w:hAnsi="Symbol" w:hint="default"/>
      </w:rPr>
    </w:lvl>
    <w:lvl w:ilvl="1" w:tplc="0346F0F0" w:tentative="1">
      <w:start w:val="1"/>
      <w:numFmt w:val="bullet"/>
      <w:lvlText w:val="o"/>
      <w:lvlJc w:val="left"/>
      <w:pPr>
        <w:ind w:left="1440" w:hanging="360"/>
      </w:pPr>
      <w:rPr>
        <w:rFonts w:ascii="Courier New" w:hAnsi="Courier New" w:cs="Courier New" w:hint="default"/>
      </w:rPr>
    </w:lvl>
    <w:lvl w:ilvl="2" w:tplc="D7963E2E" w:tentative="1">
      <w:start w:val="1"/>
      <w:numFmt w:val="bullet"/>
      <w:lvlText w:val=""/>
      <w:lvlJc w:val="left"/>
      <w:pPr>
        <w:ind w:left="2160" w:hanging="360"/>
      </w:pPr>
      <w:rPr>
        <w:rFonts w:ascii="Wingdings" w:hAnsi="Wingdings" w:hint="default"/>
      </w:rPr>
    </w:lvl>
    <w:lvl w:ilvl="3" w:tplc="F52E9218" w:tentative="1">
      <w:start w:val="1"/>
      <w:numFmt w:val="bullet"/>
      <w:lvlText w:val=""/>
      <w:lvlJc w:val="left"/>
      <w:pPr>
        <w:ind w:left="2880" w:hanging="360"/>
      </w:pPr>
      <w:rPr>
        <w:rFonts w:ascii="Symbol" w:hAnsi="Symbol" w:hint="default"/>
      </w:rPr>
    </w:lvl>
    <w:lvl w:ilvl="4" w:tplc="466ABC9C" w:tentative="1">
      <w:start w:val="1"/>
      <w:numFmt w:val="bullet"/>
      <w:lvlText w:val="o"/>
      <w:lvlJc w:val="left"/>
      <w:pPr>
        <w:ind w:left="3600" w:hanging="360"/>
      </w:pPr>
      <w:rPr>
        <w:rFonts w:ascii="Courier New" w:hAnsi="Courier New" w:cs="Courier New" w:hint="default"/>
      </w:rPr>
    </w:lvl>
    <w:lvl w:ilvl="5" w:tplc="39E6BE94" w:tentative="1">
      <w:start w:val="1"/>
      <w:numFmt w:val="bullet"/>
      <w:lvlText w:val=""/>
      <w:lvlJc w:val="left"/>
      <w:pPr>
        <w:ind w:left="4320" w:hanging="360"/>
      </w:pPr>
      <w:rPr>
        <w:rFonts w:ascii="Wingdings" w:hAnsi="Wingdings" w:hint="default"/>
      </w:rPr>
    </w:lvl>
    <w:lvl w:ilvl="6" w:tplc="B636C880" w:tentative="1">
      <w:start w:val="1"/>
      <w:numFmt w:val="bullet"/>
      <w:lvlText w:val=""/>
      <w:lvlJc w:val="left"/>
      <w:pPr>
        <w:ind w:left="5040" w:hanging="360"/>
      </w:pPr>
      <w:rPr>
        <w:rFonts w:ascii="Symbol" w:hAnsi="Symbol" w:hint="default"/>
      </w:rPr>
    </w:lvl>
    <w:lvl w:ilvl="7" w:tplc="874CF5D2" w:tentative="1">
      <w:start w:val="1"/>
      <w:numFmt w:val="bullet"/>
      <w:lvlText w:val="o"/>
      <w:lvlJc w:val="left"/>
      <w:pPr>
        <w:ind w:left="5760" w:hanging="360"/>
      </w:pPr>
      <w:rPr>
        <w:rFonts w:ascii="Courier New" w:hAnsi="Courier New" w:cs="Courier New" w:hint="default"/>
      </w:rPr>
    </w:lvl>
    <w:lvl w:ilvl="8" w:tplc="11B84216" w:tentative="1">
      <w:start w:val="1"/>
      <w:numFmt w:val="bullet"/>
      <w:lvlText w:val=""/>
      <w:lvlJc w:val="left"/>
      <w:pPr>
        <w:ind w:left="6480" w:hanging="360"/>
      </w:pPr>
      <w:rPr>
        <w:rFonts w:ascii="Wingdings" w:hAnsi="Wingdings" w:hint="default"/>
      </w:rPr>
    </w:lvl>
  </w:abstractNum>
  <w:abstractNum w:abstractNumId="5" w15:restartNumberingAfterBreak="0">
    <w:nsid w:val="1DE64A93"/>
    <w:multiLevelType w:val="hybridMultilevel"/>
    <w:tmpl w:val="76BCABC2"/>
    <w:lvl w:ilvl="0" w:tplc="0B4E10CA">
      <w:start w:val="1"/>
      <w:numFmt w:val="bullet"/>
      <w:lvlText w:val=""/>
      <w:lvlJc w:val="left"/>
      <w:pPr>
        <w:ind w:left="720" w:hanging="360"/>
      </w:pPr>
      <w:rPr>
        <w:rFonts w:ascii="Symbol" w:hAnsi="Symbol" w:hint="default"/>
      </w:rPr>
    </w:lvl>
    <w:lvl w:ilvl="1" w:tplc="968E6540" w:tentative="1">
      <w:start w:val="1"/>
      <w:numFmt w:val="bullet"/>
      <w:lvlText w:val="o"/>
      <w:lvlJc w:val="left"/>
      <w:pPr>
        <w:ind w:left="1440" w:hanging="360"/>
      </w:pPr>
      <w:rPr>
        <w:rFonts w:ascii="Courier New" w:hAnsi="Courier New" w:cs="Courier New" w:hint="default"/>
      </w:rPr>
    </w:lvl>
    <w:lvl w:ilvl="2" w:tplc="B9BC0122" w:tentative="1">
      <w:start w:val="1"/>
      <w:numFmt w:val="bullet"/>
      <w:lvlText w:val=""/>
      <w:lvlJc w:val="left"/>
      <w:pPr>
        <w:ind w:left="2160" w:hanging="360"/>
      </w:pPr>
      <w:rPr>
        <w:rFonts w:ascii="Wingdings" w:hAnsi="Wingdings" w:hint="default"/>
      </w:rPr>
    </w:lvl>
    <w:lvl w:ilvl="3" w:tplc="C3EA665E" w:tentative="1">
      <w:start w:val="1"/>
      <w:numFmt w:val="bullet"/>
      <w:lvlText w:val=""/>
      <w:lvlJc w:val="left"/>
      <w:pPr>
        <w:ind w:left="2880" w:hanging="360"/>
      </w:pPr>
      <w:rPr>
        <w:rFonts w:ascii="Symbol" w:hAnsi="Symbol" w:hint="default"/>
      </w:rPr>
    </w:lvl>
    <w:lvl w:ilvl="4" w:tplc="A8928BB2" w:tentative="1">
      <w:start w:val="1"/>
      <w:numFmt w:val="bullet"/>
      <w:lvlText w:val="o"/>
      <w:lvlJc w:val="left"/>
      <w:pPr>
        <w:ind w:left="3600" w:hanging="360"/>
      </w:pPr>
      <w:rPr>
        <w:rFonts w:ascii="Courier New" w:hAnsi="Courier New" w:cs="Courier New" w:hint="default"/>
      </w:rPr>
    </w:lvl>
    <w:lvl w:ilvl="5" w:tplc="A080C778" w:tentative="1">
      <w:start w:val="1"/>
      <w:numFmt w:val="bullet"/>
      <w:lvlText w:val=""/>
      <w:lvlJc w:val="left"/>
      <w:pPr>
        <w:ind w:left="4320" w:hanging="360"/>
      </w:pPr>
      <w:rPr>
        <w:rFonts w:ascii="Wingdings" w:hAnsi="Wingdings" w:hint="default"/>
      </w:rPr>
    </w:lvl>
    <w:lvl w:ilvl="6" w:tplc="BF246D5A" w:tentative="1">
      <w:start w:val="1"/>
      <w:numFmt w:val="bullet"/>
      <w:lvlText w:val=""/>
      <w:lvlJc w:val="left"/>
      <w:pPr>
        <w:ind w:left="5040" w:hanging="360"/>
      </w:pPr>
      <w:rPr>
        <w:rFonts w:ascii="Symbol" w:hAnsi="Symbol" w:hint="default"/>
      </w:rPr>
    </w:lvl>
    <w:lvl w:ilvl="7" w:tplc="8700A06E" w:tentative="1">
      <w:start w:val="1"/>
      <w:numFmt w:val="bullet"/>
      <w:lvlText w:val="o"/>
      <w:lvlJc w:val="left"/>
      <w:pPr>
        <w:ind w:left="5760" w:hanging="360"/>
      </w:pPr>
      <w:rPr>
        <w:rFonts w:ascii="Courier New" w:hAnsi="Courier New" w:cs="Courier New" w:hint="default"/>
      </w:rPr>
    </w:lvl>
    <w:lvl w:ilvl="8" w:tplc="1542C528" w:tentative="1">
      <w:start w:val="1"/>
      <w:numFmt w:val="bullet"/>
      <w:lvlText w:val=""/>
      <w:lvlJc w:val="left"/>
      <w:pPr>
        <w:ind w:left="6480" w:hanging="360"/>
      </w:pPr>
      <w:rPr>
        <w:rFonts w:ascii="Wingdings" w:hAnsi="Wingdings" w:hint="default"/>
      </w:rPr>
    </w:lvl>
  </w:abstractNum>
  <w:abstractNum w:abstractNumId="6" w15:restartNumberingAfterBreak="0">
    <w:nsid w:val="1E0718D3"/>
    <w:multiLevelType w:val="multilevel"/>
    <w:tmpl w:val="B5B68574"/>
    <w:lvl w:ilvl="0">
      <w:start w:val="1"/>
      <w:numFmt w:val="bullet"/>
      <w:lvlText w:val=""/>
      <w:lvlJc w:val="left"/>
      <w:pPr>
        <w:ind w:left="1800" w:hanging="360"/>
      </w:pPr>
      <w:rPr>
        <w:rFonts w:ascii="Symbol" w:hAnsi="Symbol" w:hint="default"/>
        <w:sz w:val="20"/>
        <w:szCs w:val="20"/>
      </w:rPr>
    </w:lvl>
    <w:lvl w:ilvl="1">
      <w:start w:val="1"/>
      <w:numFmt w:val="decimal"/>
      <w:lvlText w:val="%1.%2."/>
      <w:lvlJc w:val="left"/>
      <w:pPr>
        <w:ind w:left="2232" w:hanging="432"/>
      </w:pPr>
      <w:rPr>
        <w:rFonts w:hint="default"/>
        <w:b w:val="0"/>
        <w:sz w:val="20"/>
        <w:szCs w:val="20"/>
      </w:rPr>
    </w:lvl>
    <w:lvl w:ilvl="2">
      <w:start w:val="1"/>
      <w:numFmt w:val="decimal"/>
      <w:lvlText w:val="%1.%2.%3."/>
      <w:lvlJc w:val="left"/>
      <w:pPr>
        <w:ind w:left="2664" w:hanging="504"/>
      </w:pPr>
      <w:rPr>
        <w:rFonts w:hint="default"/>
        <w:b w:val="0"/>
        <w:sz w:val="20"/>
        <w:szCs w:val="20"/>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7" w15:restartNumberingAfterBreak="0">
    <w:nsid w:val="1ED33D2A"/>
    <w:multiLevelType w:val="multilevel"/>
    <w:tmpl w:val="13446F2A"/>
    <w:lvl w:ilvl="0">
      <w:start w:val="4"/>
      <w:numFmt w:val="decimal"/>
      <w:lvlText w:val="%1."/>
      <w:lvlJc w:val="left"/>
      <w:pPr>
        <w:ind w:left="3621" w:hanging="360"/>
      </w:pPr>
      <w:rPr>
        <w:rFonts w:hint="default"/>
        <w:sz w:val="28"/>
        <w:szCs w:val="28"/>
      </w:rPr>
    </w:lvl>
    <w:lvl w:ilvl="1">
      <w:start w:val="1"/>
      <w:numFmt w:val="decimal"/>
      <w:lvlText w:val="%1.%2."/>
      <w:lvlJc w:val="left"/>
      <w:pPr>
        <w:ind w:left="1567" w:hanging="432"/>
      </w:pPr>
      <w:rPr>
        <w:rFonts w:hint="default"/>
        <w:b w:val="0"/>
        <w:sz w:val="20"/>
        <w:szCs w:val="20"/>
      </w:rPr>
    </w:lvl>
    <w:lvl w:ilvl="2">
      <w:start w:val="1"/>
      <w:numFmt w:val="bullet"/>
      <w:lvlText w:val=""/>
      <w:lvlJc w:val="left"/>
      <w:pPr>
        <w:ind w:left="1224" w:hanging="504"/>
      </w:pPr>
      <w:rPr>
        <w:rFonts w:ascii="Symbol" w:hAnsi="Symbol"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197FD2"/>
    <w:multiLevelType w:val="multilevel"/>
    <w:tmpl w:val="AB463E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84258"/>
    <w:multiLevelType w:val="hybridMultilevel"/>
    <w:tmpl w:val="E8C09E22"/>
    <w:lvl w:ilvl="0" w:tplc="E00A71FC">
      <w:start w:val="1"/>
      <w:numFmt w:val="bullet"/>
      <w:lvlText w:val=""/>
      <w:lvlJc w:val="left"/>
      <w:pPr>
        <w:ind w:left="720" w:hanging="360"/>
      </w:pPr>
      <w:rPr>
        <w:rFonts w:ascii="Symbol" w:hAnsi="Symbol" w:hint="default"/>
      </w:rPr>
    </w:lvl>
    <w:lvl w:ilvl="1" w:tplc="38B8423E" w:tentative="1">
      <w:start w:val="1"/>
      <w:numFmt w:val="bullet"/>
      <w:lvlText w:val="o"/>
      <w:lvlJc w:val="left"/>
      <w:pPr>
        <w:ind w:left="1440" w:hanging="360"/>
      </w:pPr>
      <w:rPr>
        <w:rFonts w:ascii="Courier New" w:hAnsi="Courier New" w:cs="Courier New" w:hint="default"/>
      </w:rPr>
    </w:lvl>
    <w:lvl w:ilvl="2" w:tplc="C4406BF2" w:tentative="1">
      <w:start w:val="1"/>
      <w:numFmt w:val="bullet"/>
      <w:lvlText w:val=""/>
      <w:lvlJc w:val="left"/>
      <w:pPr>
        <w:ind w:left="2160" w:hanging="360"/>
      </w:pPr>
      <w:rPr>
        <w:rFonts w:ascii="Wingdings" w:hAnsi="Wingdings" w:hint="default"/>
      </w:rPr>
    </w:lvl>
    <w:lvl w:ilvl="3" w:tplc="B3EC0B0C" w:tentative="1">
      <w:start w:val="1"/>
      <w:numFmt w:val="bullet"/>
      <w:lvlText w:val=""/>
      <w:lvlJc w:val="left"/>
      <w:pPr>
        <w:ind w:left="2880" w:hanging="360"/>
      </w:pPr>
      <w:rPr>
        <w:rFonts w:ascii="Symbol" w:hAnsi="Symbol" w:hint="default"/>
      </w:rPr>
    </w:lvl>
    <w:lvl w:ilvl="4" w:tplc="470C034C" w:tentative="1">
      <w:start w:val="1"/>
      <w:numFmt w:val="bullet"/>
      <w:lvlText w:val="o"/>
      <w:lvlJc w:val="left"/>
      <w:pPr>
        <w:ind w:left="3600" w:hanging="360"/>
      </w:pPr>
      <w:rPr>
        <w:rFonts w:ascii="Courier New" w:hAnsi="Courier New" w:cs="Courier New" w:hint="default"/>
      </w:rPr>
    </w:lvl>
    <w:lvl w:ilvl="5" w:tplc="C0EE0378" w:tentative="1">
      <w:start w:val="1"/>
      <w:numFmt w:val="bullet"/>
      <w:lvlText w:val=""/>
      <w:lvlJc w:val="left"/>
      <w:pPr>
        <w:ind w:left="4320" w:hanging="360"/>
      </w:pPr>
      <w:rPr>
        <w:rFonts w:ascii="Wingdings" w:hAnsi="Wingdings" w:hint="default"/>
      </w:rPr>
    </w:lvl>
    <w:lvl w:ilvl="6" w:tplc="59B27518" w:tentative="1">
      <w:start w:val="1"/>
      <w:numFmt w:val="bullet"/>
      <w:lvlText w:val=""/>
      <w:lvlJc w:val="left"/>
      <w:pPr>
        <w:ind w:left="5040" w:hanging="360"/>
      </w:pPr>
      <w:rPr>
        <w:rFonts w:ascii="Symbol" w:hAnsi="Symbol" w:hint="default"/>
      </w:rPr>
    </w:lvl>
    <w:lvl w:ilvl="7" w:tplc="A39E8DE8" w:tentative="1">
      <w:start w:val="1"/>
      <w:numFmt w:val="bullet"/>
      <w:lvlText w:val="o"/>
      <w:lvlJc w:val="left"/>
      <w:pPr>
        <w:ind w:left="5760" w:hanging="360"/>
      </w:pPr>
      <w:rPr>
        <w:rFonts w:ascii="Courier New" w:hAnsi="Courier New" w:cs="Courier New" w:hint="default"/>
      </w:rPr>
    </w:lvl>
    <w:lvl w:ilvl="8" w:tplc="7F66F874" w:tentative="1">
      <w:start w:val="1"/>
      <w:numFmt w:val="bullet"/>
      <w:lvlText w:val=""/>
      <w:lvlJc w:val="left"/>
      <w:pPr>
        <w:ind w:left="6480" w:hanging="360"/>
      </w:pPr>
      <w:rPr>
        <w:rFonts w:ascii="Wingdings" w:hAnsi="Wingdings" w:hint="default"/>
      </w:rPr>
    </w:lvl>
  </w:abstractNum>
  <w:abstractNum w:abstractNumId="10" w15:restartNumberingAfterBreak="0">
    <w:nsid w:val="2F312348"/>
    <w:multiLevelType w:val="multilevel"/>
    <w:tmpl w:val="889E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D7E79"/>
    <w:multiLevelType w:val="hybridMultilevel"/>
    <w:tmpl w:val="8488C066"/>
    <w:lvl w:ilvl="0" w:tplc="2EF60A58">
      <w:start w:val="1"/>
      <w:numFmt w:val="bullet"/>
      <w:lvlText w:val=""/>
      <w:lvlJc w:val="left"/>
      <w:pPr>
        <w:ind w:left="1080" w:hanging="360"/>
      </w:pPr>
      <w:rPr>
        <w:rFonts w:ascii="Symbol" w:hAnsi="Symbol" w:hint="default"/>
      </w:rPr>
    </w:lvl>
    <w:lvl w:ilvl="1" w:tplc="0B88CFA4" w:tentative="1">
      <w:start w:val="1"/>
      <w:numFmt w:val="bullet"/>
      <w:lvlText w:val="o"/>
      <w:lvlJc w:val="left"/>
      <w:pPr>
        <w:ind w:left="1800" w:hanging="360"/>
      </w:pPr>
      <w:rPr>
        <w:rFonts w:ascii="Courier New" w:hAnsi="Courier New" w:cs="Courier New" w:hint="default"/>
      </w:rPr>
    </w:lvl>
    <w:lvl w:ilvl="2" w:tplc="7FFC6F86" w:tentative="1">
      <w:start w:val="1"/>
      <w:numFmt w:val="bullet"/>
      <w:lvlText w:val=""/>
      <w:lvlJc w:val="left"/>
      <w:pPr>
        <w:ind w:left="2520" w:hanging="360"/>
      </w:pPr>
      <w:rPr>
        <w:rFonts w:ascii="Wingdings" w:hAnsi="Wingdings" w:hint="default"/>
      </w:rPr>
    </w:lvl>
    <w:lvl w:ilvl="3" w:tplc="D31C7CF6" w:tentative="1">
      <w:start w:val="1"/>
      <w:numFmt w:val="bullet"/>
      <w:lvlText w:val=""/>
      <w:lvlJc w:val="left"/>
      <w:pPr>
        <w:ind w:left="3240" w:hanging="360"/>
      </w:pPr>
      <w:rPr>
        <w:rFonts w:ascii="Symbol" w:hAnsi="Symbol" w:hint="default"/>
      </w:rPr>
    </w:lvl>
    <w:lvl w:ilvl="4" w:tplc="6C488BB4" w:tentative="1">
      <w:start w:val="1"/>
      <w:numFmt w:val="bullet"/>
      <w:lvlText w:val="o"/>
      <w:lvlJc w:val="left"/>
      <w:pPr>
        <w:ind w:left="3960" w:hanging="360"/>
      </w:pPr>
      <w:rPr>
        <w:rFonts w:ascii="Courier New" w:hAnsi="Courier New" w:cs="Courier New" w:hint="default"/>
      </w:rPr>
    </w:lvl>
    <w:lvl w:ilvl="5" w:tplc="021685D0" w:tentative="1">
      <w:start w:val="1"/>
      <w:numFmt w:val="bullet"/>
      <w:lvlText w:val=""/>
      <w:lvlJc w:val="left"/>
      <w:pPr>
        <w:ind w:left="4680" w:hanging="360"/>
      </w:pPr>
      <w:rPr>
        <w:rFonts w:ascii="Wingdings" w:hAnsi="Wingdings" w:hint="default"/>
      </w:rPr>
    </w:lvl>
    <w:lvl w:ilvl="6" w:tplc="F0627DDA" w:tentative="1">
      <w:start w:val="1"/>
      <w:numFmt w:val="bullet"/>
      <w:lvlText w:val=""/>
      <w:lvlJc w:val="left"/>
      <w:pPr>
        <w:ind w:left="5400" w:hanging="360"/>
      </w:pPr>
      <w:rPr>
        <w:rFonts w:ascii="Symbol" w:hAnsi="Symbol" w:hint="default"/>
      </w:rPr>
    </w:lvl>
    <w:lvl w:ilvl="7" w:tplc="8020EDC8" w:tentative="1">
      <w:start w:val="1"/>
      <w:numFmt w:val="bullet"/>
      <w:lvlText w:val="o"/>
      <w:lvlJc w:val="left"/>
      <w:pPr>
        <w:ind w:left="6120" w:hanging="360"/>
      </w:pPr>
      <w:rPr>
        <w:rFonts w:ascii="Courier New" w:hAnsi="Courier New" w:cs="Courier New" w:hint="default"/>
      </w:rPr>
    </w:lvl>
    <w:lvl w:ilvl="8" w:tplc="D3B4511E" w:tentative="1">
      <w:start w:val="1"/>
      <w:numFmt w:val="bullet"/>
      <w:lvlText w:val=""/>
      <w:lvlJc w:val="left"/>
      <w:pPr>
        <w:ind w:left="6840" w:hanging="360"/>
      </w:pPr>
      <w:rPr>
        <w:rFonts w:ascii="Wingdings" w:hAnsi="Wingdings" w:hint="default"/>
      </w:rPr>
    </w:lvl>
  </w:abstractNum>
  <w:abstractNum w:abstractNumId="12" w15:restartNumberingAfterBreak="0">
    <w:nsid w:val="324E2A30"/>
    <w:multiLevelType w:val="hybridMultilevel"/>
    <w:tmpl w:val="AF50FBC0"/>
    <w:lvl w:ilvl="0" w:tplc="D064137E">
      <w:start w:val="1"/>
      <w:numFmt w:val="bullet"/>
      <w:lvlText w:val=""/>
      <w:lvlJc w:val="left"/>
      <w:pPr>
        <w:ind w:left="720" w:hanging="360"/>
      </w:pPr>
      <w:rPr>
        <w:rFonts w:ascii="Symbol" w:hAnsi="Symbol" w:hint="default"/>
      </w:rPr>
    </w:lvl>
    <w:lvl w:ilvl="1" w:tplc="4104A210" w:tentative="1">
      <w:start w:val="1"/>
      <w:numFmt w:val="bullet"/>
      <w:lvlText w:val="o"/>
      <w:lvlJc w:val="left"/>
      <w:pPr>
        <w:ind w:left="1440" w:hanging="360"/>
      </w:pPr>
      <w:rPr>
        <w:rFonts w:ascii="Courier New" w:hAnsi="Courier New" w:cs="Courier New" w:hint="default"/>
      </w:rPr>
    </w:lvl>
    <w:lvl w:ilvl="2" w:tplc="D666A4C0" w:tentative="1">
      <w:start w:val="1"/>
      <w:numFmt w:val="bullet"/>
      <w:lvlText w:val=""/>
      <w:lvlJc w:val="left"/>
      <w:pPr>
        <w:ind w:left="2160" w:hanging="360"/>
      </w:pPr>
      <w:rPr>
        <w:rFonts w:ascii="Wingdings" w:hAnsi="Wingdings" w:hint="default"/>
      </w:rPr>
    </w:lvl>
    <w:lvl w:ilvl="3" w:tplc="E56848E0" w:tentative="1">
      <w:start w:val="1"/>
      <w:numFmt w:val="bullet"/>
      <w:lvlText w:val=""/>
      <w:lvlJc w:val="left"/>
      <w:pPr>
        <w:ind w:left="2880" w:hanging="360"/>
      </w:pPr>
      <w:rPr>
        <w:rFonts w:ascii="Symbol" w:hAnsi="Symbol" w:hint="default"/>
      </w:rPr>
    </w:lvl>
    <w:lvl w:ilvl="4" w:tplc="3E62C84A" w:tentative="1">
      <w:start w:val="1"/>
      <w:numFmt w:val="bullet"/>
      <w:lvlText w:val="o"/>
      <w:lvlJc w:val="left"/>
      <w:pPr>
        <w:ind w:left="3600" w:hanging="360"/>
      </w:pPr>
      <w:rPr>
        <w:rFonts w:ascii="Courier New" w:hAnsi="Courier New" w:cs="Courier New" w:hint="default"/>
      </w:rPr>
    </w:lvl>
    <w:lvl w:ilvl="5" w:tplc="3FF6325C" w:tentative="1">
      <w:start w:val="1"/>
      <w:numFmt w:val="bullet"/>
      <w:lvlText w:val=""/>
      <w:lvlJc w:val="left"/>
      <w:pPr>
        <w:ind w:left="4320" w:hanging="360"/>
      </w:pPr>
      <w:rPr>
        <w:rFonts w:ascii="Wingdings" w:hAnsi="Wingdings" w:hint="default"/>
      </w:rPr>
    </w:lvl>
    <w:lvl w:ilvl="6" w:tplc="5A828274" w:tentative="1">
      <w:start w:val="1"/>
      <w:numFmt w:val="bullet"/>
      <w:lvlText w:val=""/>
      <w:lvlJc w:val="left"/>
      <w:pPr>
        <w:ind w:left="5040" w:hanging="360"/>
      </w:pPr>
      <w:rPr>
        <w:rFonts w:ascii="Symbol" w:hAnsi="Symbol" w:hint="default"/>
      </w:rPr>
    </w:lvl>
    <w:lvl w:ilvl="7" w:tplc="3F54F614" w:tentative="1">
      <w:start w:val="1"/>
      <w:numFmt w:val="bullet"/>
      <w:lvlText w:val="o"/>
      <w:lvlJc w:val="left"/>
      <w:pPr>
        <w:ind w:left="5760" w:hanging="360"/>
      </w:pPr>
      <w:rPr>
        <w:rFonts w:ascii="Courier New" w:hAnsi="Courier New" w:cs="Courier New" w:hint="default"/>
      </w:rPr>
    </w:lvl>
    <w:lvl w:ilvl="8" w:tplc="EFD0B3BC" w:tentative="1">
      <w:start w:val="1"/>
      <w:numFmt w:val="bullet"/>
      <w:lvlText w:val=""/>
      <w:lvlJc w:val="left"/>
      <w:pPr>
        <w:ind w:left="6480" w:hanging="360"/>
      </w:pPr>
      <w:rPr>
        <w:rFonts w:ascii="Wingdings" w:hAnsi="Wingdings" w:hint="default"/>
      </w:rPr>
    </w:lvl>
  </w:abstractNum>
  <w:abstractNum w:abstractNumId="13" w15:restartNumberingAfterBreak="0">
    <w:nsid w:val="33895F06"/>
    <w:multiLevelType w:val="multilevel"/>
    <w:tmpl w:val="5022BA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4D0CEC"/>
    <w:multiLevelType w:val="hybridMultilevel"/>
    <w:tmpl w:val="B8AEA2B0"/>
    <w:lvl w:ilvl="0" w:tplc="C80288F0">
      <w:start w:val="1"/>
      <w:numFmt w:val="bullet"/>
      <w:lvlText w:val=""/>
      <w:lvlJc w:val="left"/>
      <w:pPr>
        <w:ind w:left="1152" w:hanging="360"/>
      </w:pPr>
      <w:rPr>
        <w:rFonts w:ascii="Symbol" w:hAnsi="Symbol" w:hint="default"/>
      </w:rPr>
    </w:lvl>
    <w:lvl w:ilvl="1" w:tplc="D29C2C3C" w:tentative="1">
      <w:start w:val="1"/>
      <w:numFmt w:val="bullet"/>
      <w:lvlText w:val="o"/>
      <w:lvlJc w:val="left"/>
      <w:pPr>
        <w:ind w:left="1872" w:hanging="360"/>
      </w:pPr>
      <w:rPr>
        <w:rFonts w:ascii="Courier New" w:hAnsi="Courier New" w:cs="Courier New" w:hint="default"/>
      </w:rPr>
    </w:lvl>
    <w:lvl w:ilvl="2" w:tplc="6F6CEBBC" w:tentative="1">
      <w:start w:val="1"/>
      <w:numFmt w:val="bullet"/>
      <w:lvlText w:val=""/>
      <w:lvlJc w:val="left"/>
      <w:pPr>
        <w:ind w:left="2592" w:hanging="360"/>
      </w:pPr>
      <w:rPr>
        <w:rFonts w:ascii="Wingdings" w:hAnsi="Wingdings" w:hint="default"/>
      </w:rPr>
    </w:lvl>
    <w:lvl w:ilvl="3" w:tplc="2BEEA750" w:tentative="1">
      <w:start w:val="1"/>
      <w:numFmt w:val="bullet"/>
      <w:lvlText w:val=""/>
      <w:lvlJc w:val="left"/>
      <w:pPr>
        <w:ind w:left="3312" w:hanging="360"/>
      </w:pPr>
      <w:rPr>
        <w:rFonts w:ascii="Symbol" w:hAnsi="Symbol" w:hint="default"/>
      </w:rPr>
    </w:lvl>
    <w:lvl w:ilvl="4" w:tplc="1B4A4BD2" w:tentative="1">
      <w:start w:val="1"/>
      <w:numFmt w:val="bullet"/>
      <w:lvlText w:val="o"/>
      <w:lvlJc w:val="left"/>
      <w:pPr>
        <w:ind w:left="4032" w:hanging="360"/>
      </w:pPr>
      <w:rPr>
        <w:rFonts w:ascii="Courier New" w:hAnsi="Courier New" w:cs="Courier New" w:hint="default"/>
      </w:rPr>
    </w:lvl>
    <w:lvl w:ilvl="5" w:tplc="4B50D092" w:tentative="1">
      <w:start w:val="1"/>
      <w:numFmt w:val="bullet"/>
      <w:lvlText w:val=""/>
      <w:lvlJc w:val="left"/>
      <w:pPr>
        <w:ind w:left="4752" w:hanging="360"/>
      </w:pPr>
      <w:rPr>
        <w:rFonts w:ascii="Wingdings" w:hAnsi="Wingdings" w:hint="default"/>
      </w:rPr>
    </w:lvl>
    <w:lvl w:ilvl="6" w:tplc="0314688A" w:tentative="1">
      <w:start w:val="1"/>
      <w:numFmt w:val="bullet"/>
      <w:lvlText w:val=""/>
      <w:lvlJc w:val="left"/>
      <w:pPr>
        <w:ind w:left="5472" w:hanging="360"/>
      </w:pPr>
      <w:rPr>
        <w:rFonts w:ascii="Symbol" w:hAnsi="Symbol" w:hint="default"/>
      </w:rPr>
    </w:lvl>
    <w:lvl w:ilvl="7" w:tplc="ECC288B2" w:tentative="1">
      <w:start w:val="1"/>
      <w:numFmt w:val="bullet"/>
      <w:lvlText w:val="o"/>
      <w:lvlJc w:val="left"/>
      <w:pPr>
        <w:ind w:left="6192" w:hanging="360"/>
      </w:pPr>
      <w:rPr>
        <w:rFonts w:ascii="Courier New" w:hAnsi="Courier New" w:cs="Courier New" w:hint="default"/>
      </w:rPr>
    </w:lvl>
    <w:lvl w:ilvl="8" w:tplc="89506850" w:tentative="1">
      <w:start w:val="1"/>
      <w:numFmt w:val="bullet"/>
      <w:lvlText w:val=""/>
      <w:lvlJc w:val="left"/>
      <w:pPr>
        <w:ind w:left="6912" w:hanging="360"/>
      </w:pPr>
      <w:rPr>
        <w:rFonts w:ascii="Wingdings" w:hAnsi="Wingdings" w:hint="default"/>
      </w:rPr>
    </w:lvl>
  </w:abstractNum>
  <w:abstractNum w:abstractNumId="15" w15:restartNumberingAfterBreak="0">
    <w:nsid w:val="3A7D1985"/>
    <w:multiLevelType w:val="hybridMultilevel"/>
    <w:tmpl w:val="66F2C28C"/>
    <w:lvl w:ilvl="0" w:tplc="00D2DA76">
      <w:start w:val="1"/>
      <w:numFmt w:val="bullet"/>
      <w:lvlText w:val=""/>
      <w:lvlJc w:val="left"/>
      <w:pPr>
        <w:ind w:left="720" w:hanging="360"/>
      </w:pPr>
      <w:rPr>
        <w:rFonts w:ascii="Symbol" w:hAnsi="Symbol" w:hint="default"/>
      </w:rPr>
    </w:lvl>
    <w:lvl w:ilvl="1" w:tplc="7C0A2B30" w:tentative="1">
      <w:start w:val="1"/>
      <w:numFmt w:val="bullet"/>
      <w:lvlText w:val="o"/>
      <w:lvlJc w:val="left"/>
      <w:pPr>
        <w:ind w:left="1440" w:hanging="360"/>
      </w:pPr>
      <w:rPr>
        <w:rFonts w:ascii="Courier New" w:hAnsi="Courier New" w:cs="Courier New" w:hint="default"/>
      </w:rPr>
    </w:lvl>
    <w:lvl w:ilvl="2" w:tplc="343C6C4A" w:tentative="1">
      <w:start w:val="1"/>
      <w:numFmt w:val="bullet"/>
      <w:lvlText w:val=""/>
      <w:lvlJc w:val="left"/>
      <w:pPr>
        <w:ind w:left="2160" w:hanging="360"/>
      </w:pPr>
      <w:rPr>
        <w:rFonts w:ascii="Wingdings" w:hAnsi="Wingdings" w:hint="default"/>
      </w:rPr>
    </w:lvl>
    <w:lvl w:ilvl="3" w:tplc="D5246B48" w:tentative="1">
      <w:start w:val="1"/>
      <w:numFmt w:val="bullet"/>
      <w:lvlText w:val=""/>
      <w:lvlJc w:val="left"/>
      <w:pPr>
        <w:ind w:left="2880" w:hanging="360"/>
      </w:pPr>
      <w:rPr>
        <w:rFonts w:ascii="Symbol" w:hAnsi="Symbol" w:hint="default"/>
      </w:rPr>
    </w:lvl>
    <w:lvl w:ilvl="4" w:tplc="048E364E" w:tentative="1">
      <w:start w:val="1"/>
      <w:numFmt w:val="bullet"/>
      <w:lvlText w:val="o"/>
      <w:lvlJc w:val="left"/>
      <w:pPr>
        <w:ind w:left="3600" w:hanging="360"/>
      </w:pPr>
      <w:rPr>
        <w:rFonts w:ascii="Courier New" w:hAnsi="Courier New" w:cs="Courier New" w:hint="default"/>
      </w:rPr>
    </w:lvl>
    <w:lvl w:ilvl="5" w:tplc="9AE24E64" w:tentative="1">
      <w:start w:val="1"/>
      <w:numFmt w:val="bullet"/>
      <w:lvlText w:val=""/>
      <w:lvlJc w:val="left"/>
      <w:pPr>
        <w:ind w:left="4320" w:hanging="360"/>
      </w:pPr>
      <w:rPr>
        <w:rFonts w:ascii="Wingdings" w:hAnsi="Wingdings" w:hint="default"/>
      </w:rPr>
    </w:lvl>
    <w:lvl w:ilvl="6" w:tplc="E2206A3C" w:tentative="1">
      <w:start w:val="1"/>
      <w:numFmt w:val="bullet"/>
      <w:lvlText w:val=""/>
      <w:lvlJc w:val="left"/>
      <w:pPr>
        <w:ind w:left="5040" w:hanging="360"/>
      </w:pPr>
      <w:rPr>
        <w:rFonts w:ascii="Symbol" w:hAnsi="Symbol" w:hint="default"/>
      </w:rPr>
    </w:lvl>
    <w:lvl w:ilvl="7" w:tplc="D7FEE352" w:tentative="1">
      <w:start w:val="1"/>
      <w:numFmt w:val="bullet"/>
      <w:lvlText w:val="o"/>
      <w:lvlJc w:val="left"/>
      <w:pPr>
        <w:ind w:left="5760" w:hanging="360"/>
      </w:pPr>
      <w:rPr>
        <w:rFonts w:ascii="Courier New" w:hAnsi="Courier New" w:cs="Courier New" w:hint="default"/>
      </w:rPr>
    </w:lvl>
    <w:lvl w:ilvl="8" w:tplc="3F7844B0" w:tentative="1">
      <w:start w:val="1"/>
      <w:numFmt w:val="bullet"/>
      <w:lvlText w:val=""/>
      <w:lvlJc w:val="left"/>
      <w:pPr>
        <w:ind w:left="6480" w:hanging="360"/>
      </w:pPr>
      <w:rPr>
        <w:rFonts w:ascii="Wingdings" w:hAnsi="Wingdings" w:hint="default"/>
      </w:rPr>
    </w:lvl>
  </w:abstractNum>
  <w:abstractNum w:abstractNumId="16" w15:restartNumberingAfterBreak="0">
    <w:nsid w:val="3BF61A06"/>
    <w:multiLevelType w:val="hybridMultilevel"/>
    <w:tmpl w:val="FEEEA686"/>
    <w:lvl w:ilvl="0" w:tplc="3C70030A">
      <w:start w:val="1"/>
      <w:numFmt w:val="bullet"/>
      <w:lvlText w:val=""/>
      <w:lvlJc w:val="left"/>
      <w:pPr>
        <w:ind w:left="1440" w:hanging="360"/>
      </w:pPr>
      <w:rPr>
        <w:rFonts w:ascii="Symbol" w:hAnsi="Symbol" w:hint="default"/>
      </w:rPr>
    </w:lvl>
    <w:lvl w:ilvl="1" w:tplc="D588584C" w:tentative="1">
      <w:start w:val="1"/>
      <w:numFmt w:val="bullet"/>
      <w:lvlText w:val="o"/>
      <w:lvlJc w:val="left"/>
      <w:pPr>
        <w:ind w:left="2160" w:hanging="360"/>
      </w:pPr>
      <w:rPr>
        <w:rFonts w:ascii="Courier New" w:hAnsi="Courier New" w:cs="Courier New" w:hint="default"/>
      </w:rPr>
    </w:lvl>
    <w:lvl w:ilvl="2" w:tplc="C0AE5020" w:tentative="1">
      <w:start w:val="1"/>
      <w:numFmt w:val="bullet"/>
      <w:lvlText w:val=""/>
      <w:lvlJc w:val="left"/>
      <w:pPr>
        <w:ind w:left="2880" w:hanging="360"/>
      </w:pPr>
      <w:rPr>
        <w:rFonts w:ascii="Wingdings" w:hAnsi="Wingdings" w:hint="default"/>
      </w:rPr>
    </w:lvl>
    <w:lvl w:ilvl="3" w:tplc="2B826274" w:tentative="1">
      <w:start w:val="1"/>
      <w:numFmt w:val="bullet"/>
      <w:lvlText w:val=""/>
      <w:lvlJc w:val="left"/>
      <w:pPr>
        <w:ind w:left="3600" w:hanging="360"/>
      </w:pPr>
      <w:rPr>
        <w:rFonts w:ascii="Symbol" w:hAnsi="Symbol" w:hint="default"/>
      </w:rPr>
    </w:lvl>
    <w:lvl w:ilvl="4" w:tplc="8C0AC442" w:tentative="1">
      <w:start w:val="1"/>
      <w:numFmt w:val="bullet"/>
      <w:lvlText w:val="o"/>
      <w:lvlJc w:val="left"/>
      <w:pPr>
        <w:ind w:left="4320" w:hanging="360"/>
      </w:pPr>
      <w:rPr>
        <w:rFonts w:ascii="Courier New" w:hAnsi="Courier New" w:cs="Courier New" w:hint="default"/>
      </w:rPr>
    </w:lvl>
    <w:lvl w:ilvl="5" w:tplc="B8680A3C" w:tentative="1">
      <w:start w:val="1"/>
      <w:numFmt w:val="bullet"/>
      <w:lvlText w:val=""/>
      <w:lvlJc w:val="left"/>
      <w:pPr>
        <w:ind w:left="5040" w:hanging="360"/>
      </w:pPr>
      <w:rPr>
        <w:rFonts w:ascii="Wingdings" w:hAnsi="Wingdings" w:hint="default"/>
      </w:rPr>
    </w:lvl>
    <w:lvl w:ilvl="6" w:tplc="10841372" w:tentative="1">
      <w:start w:val="1"/>
      <w:numFmt w:val="bullet"/>
      <w:lvlText w:val=""/>
      <w:lvlJc w:val="left"/>
      <w:pPr>
        <w:ind w:left="5760" w:hanging="360"/>
      </w:pPr>
      <w:rPr>
        <w:rFonts w:ascii="Symbol" w:hAnsi="Symbol" w:hint="default"/>
      </w:rPr>
    </w:lvl>
    <w:lvl w:ilvl="7" w:tplc="783E8266" w:tentative="1">
      <w:start w:val="1"/>
      <w:numFmt w:val="bullet"/>
      <w:lvlText w:val="o"/>
      <w:lvlJc w:val="left"/>
      <w:pPr>
        <w:ind w:left="6480" w:hanging="360"/>
      </w:pPr>
      <w:rPr>
        <w:rFonts w:ascii="Courier New" w:hAnsi="Courier New" w:cs="Courier New" w:hint="default"/>
      </w:rPr>
    </w:lvl>
    <w:lvl w:ilvl="8" w:tplc="2A541D4C" w:tentative="1">
      <w:start w:val="1"/>
      <w:numFmt w:val="bullet"/>
      <w:lvlText w:val=""/>
      <w:lvlJc w:val="left"/>
      <w:pPr>
        <w:ind w:left="7200" w:hanging="360"/>
      </w:pPr>
      <w:rPr>
        <w:rFonts w:ascii="Wingdings" w:hAnsi="Wingdings" w:hint="default"/>
      </w:rPr>
    </w:lvl>
  </w:abstractNum>
  <w:abstractNum w:abstractNumId="17" w15:restartNumberingAfterBreak="0">
    <w:nsid w:val="40106282"/>
    <w:multiLevelType w:val="multilevel"/>
    <w:tmpl w:val="B5B68574"/>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CF4959"/>
    <w:multiLevelType w:val="multilevel"/>
    <w:tmpl w:val="54CEE2C2"/>
    <w:lvl w:ilvl="0">
      <w:start w:val="1"/>
      <w:numFmt w:val="bullet"/>
      <w:lvlText w:val=""/>
      <w:lvlJc w:val="left"/>
      <w:pPr>
        <w:ind w:left="360" w:hanging="360"/>
      </w:pPr>
      <w:rPr>
        <w:rFonts w:ascii="Symbol" w:hAnsi="Symbol" w:hint="default"/>
        <w:sz w:val="28"/>
        <w:szCs w:val="28"/>
      </w:rPr>
    </w:lvl>
    <w:lvl w:ilvl="1">
      <w:start w:val="1"/>
      <w:numFmt w:val="bullet"/>
      <w:lvlText w:val=""/>
      <w:lvlJc w:val="left"/>
      <w:pPr>
        <w:ind w:left="792" w:hanging="432"/>
      </w:pPr>
      <w:rPr>
        <w:rFonts w:ascii="Symbol" w:hAnsi="Symbol" w:hint="default"/>
        <w:b w:val="0"/>
        <w:sz w:val="20"/>
        <w:szCs w:val="20"/>
      </w:rPr>
    </w:lvl>
    <w:lvl w:ilvl="2">
      <w:start w:val="1"/>
      <w:numFmt w:val="bullet"/>
      <w:lvlText w:val=""/>
      <w:lvlJc w:val="left"/>
      <w:pPr>
        <w:ind w:left="1224" w:hanging="504"/>
      </w:pPr>
      <w:rPr>
        <w:rFonts w:ascii="Symbol" w:hAnsi="Symbol" w:hint="default"/>
        <w:b w:val="0"/>
        <w:sz w:val="20"/>
        <w:szCs w:val="2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6B5958"/>
    <w:multiLevelType w:val="hybridMultilevel"/>
    <w:tmpl w:val="4EEAF776"/>
    <w:lvl w:ilvl="0" w:tplc="3CEA69F2">
      <w:start w:val="1"/>
      <w:numFmt w:val="bullet"/>
      <w:lvlText w:val=""/>
      <w:lvlJc w:val="left"/>
      <w:pPr>
        <w:ind w:left="720" w:hanging="360"/>
      </w:pPr>
      <w:rPr>
        <w:rFonts w:ascii="Symbol" w:hAnsi="Symbol" w:hint="default"/>
      </w:rPr>
    </w:lvl>
    <w:lvl w:ilvl="1" w:tplc="01AA130E">
      <w:start w:val="6"/>
      <w:numFmt w:val="bullet"/>
      <w:lvlText w:val="•"/>
      <w:lvlJc w:val="left"/>
      <w:pPr>
        <w:ind w:left="1815" w:hanging="735"/>
      </w:pPr>
      <w:rPr>
        <w:rFonts w:ascii="Verdana" w:eastAsiaTheme="minorHAnsi" w:hAnsi="Verdana" w:cstheme="minorBidi" w:hint="default"/>
      </w:rPr>
    </w:lvl>
    <w:lvl w:ilvl="2" w:tplc="62BAEADC" w:tentative="1">
      <w:start w:val="1"/>
      <w:numFmt w:val="bullet"/>
      <w:lvlText w:val=""/>
      <w:lvlJc w:val="left"/>
      <w:pPr>
        <w:ind w:left="2160" w:hanging="360"/>
      </w:pPr>
      <w:rPr>
        <w:rFonts w:ascii="Wingdings" w:hAnsi="Wingdings" w:hint="default"/>
      </w:rPr>
    </w:lvl>
    <w:lvl w:ilvl="3" w:tplc="9D7E698A" w:tentative="1">
      <w:start w:val="1"/>
      <w:numFmt w:val="bullet"/>
      <w:lvlText w:val=""/>
      <w:lvlJc w:val="left"/>
      <w:pPr>
        <w:ind w:left="2880" w:hanging="360"/>
      </w:pPr>
      <w:rPr>
        <w:rFonts w:ascii="Symbol" w:hAnsi="Symbol" w:hint="default"/>
      </w:rPr>
    </w:lvl>
    <w:lvl w:ilvl="4" w:tplc="610EBE6A" w:tentative="1">
      <w:start w:val="1"/>
      <w:numFmt w:val="bullet"/>
      <w:lvlText w:val="o"/>
      <w:lvlJc w:val="left"/>
      <w:pPr>
        <w:ind w:left="3600" w:hanging="360"/>
      </w:pPr>
      <w:rPr>
        <w:rFonts w:ascii="Courier New" w:hAnsi="Courier New" w:cs="Courier New" w:hint="default"/>
      </w:rPr>
    </w:lvl>
    <w:lvl w:ilvl="5" w:tplc="A09ADE3E" w:tentative="1">
      <w:start w:val="1"/>
      <w:numFmt w:val="bullet"/>
      <w:lvlText w:val=""/>
      <w:lvlJc w:val="left"/>
      <w:pPr>
        <w:ind w:left="4320" w:hanging="360"/>
      </w:pPr>
      <w:rPr>
        <w:rFonts w:ascii="Wingdings" w:hAnsi="Wingdings" w:hint="default"/>
      </w:rPr>
    </w:lvl>
    <w:lvl w:ilvl="6" w:tplc="763EB282" w:tentative="1">
      <w:start w:val="1"/>
      <w:numFmt w:val="bullet"/>
      <w:lvlText w:val=""/>
      <w:lvlJc w:val="left"/>
      <w:pPr>
        <w:ind w:left="5040" w:hanging="360"/>
      </w:pPr>
      <w:rPr>
        <w:rFonts w:ascii="Symbol" w:hAnsi="Symbol" w:hint="default"/>
      </w:rPr>
    </w:lvl>
    <w:lvl w:ilvl="7" w:tplc="9392BE44" w:tentative="1">
      <w:start w:val="1"/>
      <w:numFmt w:val="bullet"/>
      <w:lvlText w:val="o"/>
      <w:lvlJc w:val="left"/>
      <w:pPr>
        <w:ind w:left="5760" w:hanging="360"/>
      </w:pPr>
      <w:rPr>
        <w:rFonts w:ascii="Courier New" w:hAnsi="Courier New" w:cs="Courier New" w:hint="default"/>
      </w:rPr>
    </w:lvl>
    <w:lvl w:ilvl="8" w:tplc="AE64D532" w:tentative="1">
      <w:start w:val="1"/>
      <w:numFmt w:val="bullet"/>
      <w:lvlText w:val=""/>
      <w:lvlJc w:val="left"/>
      <w:pPr>
        <w:ind w:left="6480" w:hanging="360"/>
      </w:pPr>
      <w:rPr>
        <w:rFonts w:ascii="Wingdings" w:hAnsi="Wingdings" w:hint="default"/>
      </w:rPr>
    </w:lvl>
  </w:abstractNum>
  <w:abstractNum w:abstractNumId="20" w15:restartNumberingAfterBreak="0">
    <w:nsid w:val="46142028"/>
    <w:multiLevelType w:val="hybridMultilevel"/>
    <w:tmpl w:val="99D29938"/>
    <w:lvl w:ilvl="0" w:tplc="41081BE2">
      <w:start w:val="1"/>
      <w:numFmt w:val="bullet"/>
      <w:lvlText w:val=""/>
      <w:lvlJc w:val="left"/>
      <w:pPr>
        <w:ind w:left="1148" w:hanging="360"/>
      </w:pPr>
      <w:rPr>
        <w:rFonts w:ascii="Symbol" w:hAnsi="Symbol" w:hint="default"/>
      </w:rPr>
    </w:lvl>
    <w:lvl w:ilvl="1" w:tplc="0B923632" w:tentative="1">
      <w:start w:val="1"/>
      <w:numFmt w:val="bullet"/>
      <w:lvlText w:val="o"/>
      <w:lvlJc w:val="left"/>
      <w:pPr>
        <w:ind w:left="1868" w:hanging="360"/>
      </w:pPr>
      <w:rPr>
        <w:rFonts w:ascii="Courier New" w:hAnsi="Courier New" w:cs="Courier New" w:hint="default"/>
      </w:rPr>
    </w:lvl>
    <w:lvl w:ilvl="2" w:tplc="8F8EA854" w:tentative="1">
      <w:start w:val="1"/>
      <w:numFmt w:val="bullet"/>
      <w:lvlText w:val=""/>
      <w:lvlJc w:val="left"/>
      <w:pPr>
        <w:ind w:left="2588" w:hanging="360"/>
      </w:pPr>
      <w:rPr>
        <w:rFonts w:ascii="Wingdings" w:hAnsi="Wingdings" w:hint="default"/>
      </w:rPr>
    </w:lvl>
    <w:lvl w:ilvl="3" w:tplc="12360C8C" w:tentative="1">
      <w:start w:val="1"/>
      <w:numFmt w:val="bullet"/>
      <w:lvlText w:val=""/>
      <w:lvlJc w:val="left"/>
      <w:pPr>
        <w:ind w:left="3308" w:hanging="360"/>
      </w:pPr>
      <w:rPr>
        <w:rFonts w:ascii="Symbol" w:hAnsi="Symbol" w:hint="default"/>
      </w:rPr>
    </w:lvl>
    <w:lvl w:ilvl="4" w:tplc="A428FB50" w:tentative="1">
      <w:start w:val="1"/>
      <w:numFmt w:val="bullet"/>
      <w:lvlText w:val="o"/>
      <w:lvlJc w:val="left"/>
      <w:pPr>
        <w:ind w:left="4028" w:hanging="360"/>
      </w:pPr>
      <w:rPr>
        <w:rFonts w:ascii="Courier New" w:hAnsi="Courier New" w:cs="Courier New" w:hint="default"/>
      </w:rPr>
    </w:lvl>
    <w:lvl w:ilvl="5" w:tplc="CB14520A" w:tentative="1">
      <w:start w:val="1"/>
      <w:numFmt w:val="bullet"/>
      <w:lvlText w:val=""/>
      <w:lvlJc w:val="left"/>
      <w:pPr>
        <w:ind w:left="4748" w:hanging="360"/>
      </w:pPr>
      <w:rPr>
        <w:rFonts w:ascii="Wingdings" w:hAnsi="Wingdings" w:hint="default"/>
      </w:rPr>
    </w:lvl>
    <w:lvl w:ilvl="6" w:tplc="DEDC5D46" w:tentative="1">
      <w:start w:val="1"/>
      <w:numFmt w:val="bullet"/>
      <w:lvlText w:val=""/>
      <w:lvlJc w:val="left"/>
      <w:pPr>
        <w:ind w:left="5468" w:hanging="360"/>
      </w:pPr>
      <w:rPr>
        <w:rFonts w:ascii="Symbol" w:hAnsi="Symbol" w:hint="default"/>
      </w:rPr>
    </w:lvl>
    <w:lvl w:ilvl="7" w:tplc="9D9E52C4" w:tentative="1">
      <w:start w:val="1"/>
      <w:numFmt w:val="bullet"/>
      <w:lvlText w:val="o"/>
      <w:lvlJc w:val="left"/>
      <w:pPr>
        <w:ind w:left="6188" w:hanging="360"/>
      </w:pPr>
      <w:rPr>
        <w:rFonts w:ascii="Courier New" w:hAnsi="Courier New" w:cs="Courier New" w:hint="default"/>
      </w:rPr>
    </w:lvl>
    <w:lvl w:ilvl="8" w:tplc="A9E0A1F8" w:tentative="1">
      <w:start w:val="1"/>
      <w:numFmt w:val="bullet"/>
      <w:lvlText w:val=""/>
      <w:lvlJc w:val="left"/>
      <w:pPr>
        <w:ind w:left="6908" w:hanging="360"/>
      </w:pPr>
      <w:rPr>
        <w:rFonts w:ascii="Wingdings" w:hAnsi="Wingdings" w:hint="default"/>
      </w:rPr>
    </w:lvl>
  </w:abstractNum>
  <w:abstractNum w:abstractNumId="21" w15:restartNumberingAfterBreak="0">
    <w:nsid w:val="493D6008"/>
    <w:multiLevelType w:val="multilevel"/>
    <w:tmpl w:val="67CA47B4"/>
    <w:lvl w:ilvl="0">
      <w:start w:val="1"/>
      <w:numFmt w:val="bullet"/>
      <w:lvlText w:val=""/>
      <w:lvlJc w:val="left"/>
      <w:pPr>
        <w:ind w:left="360" w:hanging="360"/>
      </w:pPr>
      <w:rPr>
        <w:rFonts w:ascii="Symbol" w:hAnsi="Symbol" w:hint="default"/>
        <w:sz w:val="28"/>
        <w:szCs w:val="28"/>
      </w:rPr>
    </w:lvl>
    <w:lvl w:ilvl="1">
      <w:start w:val="1"/>
      <w:numFmt w:val="bullet"/>
      <w:lvlText w:val=""/>
      <w:lvlJc w:val="left"/>
      <w:pPr>
        <w:ind w:left="792" w:hanging="432"/>
      </w:pPr>
      <w:rPr>
        <w:rFonts w:ascii="Symbol" w:hAnsi="Symbol" w:hint="default"/>
        <w:b w:val="0"/>
        <w:sz w:val="20"/>
        <w:szCs w:val="20"/>
      </w:rPr>
    </w:lvl>
    <w:lvl w:ilvl="2">
      <w:start w:val="1"/>
      <w:numFmt w:val="bullet"/>
      <w:lvlText w:val=""/>
      <w:lvlJc w:val="left"/>
      <w:pPr>
        <w:ind w:left="1224" w:hanging="504"/>
      </w:pPr>
      <w:rPr>
        <w:rFonts w:ascii="Symbol" w:hAnsi="Symbol" w:hint="default"/>
        <w:b w:val="0"/>
        <w:sz w:val="20"/>
        <w:szCs w:val="2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057857"/>
    <w:multiLevelType w:val="hybridMultilevel"/>
    <w:tmpl w:val="E302890A"/>
    <w:lvl w:ilvl="0" w:tplc="D3F87E98">
      <w:start w:val="1"/>
      <w:numFmt w:val="bullet"/>
      <w:lvlText w:val=""/>
      <w:lvlJc w:val="left"/>
      <w:pPr>
        <w:ind w:left="720" w:hanging="360"/>
      </w:pPr>
      <w:rPr>
        <w:rFonts w:ascii="Symbol" w:hAnsi="Symbol" w:hint="default"/>
      </w:rPr>
    </w:lvl>
    <w:lvl w:ilvl="1" w:tplc="2CBECFF0" w:tentative="1">
      <w:start w:val="1"/>
      <w:numFmt w:val="bullet"/>
      <w:lvlText w:val="o"/>
      <w:lvlJc w:val="left"/>
      <w:pPr>
        <w:ind w:left="1440" w:hanging="360"/>
      </w:pPr>
      <w:rPr>
        <w:rFonts w:ascii="Courier New" w:hAnsi="Courier New" w:cs="Courier New" w:hint="default"/>
      </w:rPr>
    </w:lvl>
    <w:lvl w:ilvl="2" w:tplc="A976B958" w:tentative="1">
      <w:start w:val="1"/>
      <w:numFmt w:val="bullet"/>
      <w:lvlText w:val=""/>
      <w:lvlJc w:val="left"/>
      <w:pPr>
        <w:ind w:left="2160" w:hanging="360"/>
      </w:pPr>
      <w:rPr>
        <w:rFonts w:ascii="Wingdings" w:hAnsi="Wingdings" w:hint="default"/>
      </w:rPr>
    </w:lvl>
    <w:lvl w:ilvl="3" w:tplc="E2D0E20C" w:tentative="1">
      <w:start w:val="1"/>
      <w:numFmt w:val="bullet"/>
      <w:lvlText w:val=""/>
      <w:lvlJc w:val="left"/>
      <w:pPr>
        <w:ind w:left="2880" w:hanging="360"/>
      </w:pPr>
      <w:rPr>
        <w:rFonts w:ascii="Symbol" w:hAnsi="Symbol" w:hint="default"/>
      </w:rPr>
    </w:lvl>
    <w:lvl w:ilvl="4" w:tplc="A24CD816" w:tentative="1">
      <w:start w:val="1"/>
      <w:numFmt w:val="bullet"/>
      <w:lvlText w:val="o"/>
      <w:lvlJc w:val="left"/>
      <w:pPr>
        <w:ind w:left="3600" w:hanging="360"/>
      </w:pPr>
      <w:rPr>
        <w:rFonts w:ascii="Courier New" w:hAnsi="Courier New" w:cs="Courier New" w:hint="default"/>
      </w:rPr>
    </w:lvl>
    <w:lvl w:ilvl="5" w:tplc="60122714" w:tentative="1">
      <w:start w:val="1"/>
      <w:numFmt w:val="bullet"/>
      <w:lvlText w:val=""/>
      <w:lvlJc w:val="left"/>
      <w:pPr>
        <w:ind w:left="4320" w:hanging="360"/>
      </w:pPr>
      <w:rPr>
        <w:rFonts w:ascii="Wingdings" w:hAnsi="Wingdings" w:hint="default"/>
      </w:rPr>
    </w:lvl>
    <w:lvl w:ilvl="6" w:tplc="6F7E8CB8" w:tentative="1">
      <w:start w:val="1"/>
      <w:numFmt w:val="bullet"/>
      <w:lvlText w:val=""/>
      <w:lvlJc w:val="left"/>
      <w:pPr>
        <w:ind w:left="5040" w:hanging="360"/>
      </w:pPr>
      <w:rPr>
        <w:rFonts w:ascii="Symbol" w:hAnsi="Symbol" w:hint="default"/>
      </w:rPr>
    </w:lvl>
    <w:lvl w:ilvl="7" w:tplc="EDC8CB22" w:tentative="1">
      <w:start w:val="1"/>
      <w:numFmt w:val="bullet"/>
      <w:lvlText w:val="o"/>
      <w:lvlJc w:val="left"/>
      <w:pPr>
        <w:ind w:left="5760" w:hanging="360"/>
      </w:pPr>
      <w:rPr>
        <w:rFonts w:ascii="Courier New" w:hAnsi="Courier New" w:cs="Courier New" w:hint="default"/>
      </w:rPr>
    </w:lvl>
    <w:lvl w:ilvl="8" w:tplc="8684FCCA" w:tentative="1">
      <w:start w:val="1"/>
      <w:numFmt w:val="bullet"/>
      <w:lvlText w:val=""/>
      <w:lvlJc w:val="left"/>
      <w:pPr>
        <w:ind w:left="6480" w:hanging="360"/>
      </w:pPr>
      <w:rPr>
        <w:rFonts w:ascii="Wingdings" w:hAnsi="Wingdings" w:hint="default"/>
      </w:rPr>
    </w:lvl>
  </w:abstractNum>
  <w:abstractNum w:abstractNumId="23" w15:restartNumberingAfterBreak="0">
    <w:nsid w:val="50465D7B"/>
    <w:multiLevelType w:val="multilevel"/>
    <w:tmpl w:val="5022BA12"/>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hint="default"/>
        <w:sz w:val="20"/>
        <w:szCs w:val="20"/>
      </w:rPr>
    </w:lvl>
    <w:lvl w:ilvl="2">
      <w:start w:val="1"/>
      <w:numFmt w:val="decimal"/>
      <w:lvlText w:val="%1.%2.%3."/>
      <w:lvlJc w:val="left"/>
      <w:pPr>
        <w:ind w:left="2304" w:hanging="504"/>
      </w:pPr>
      <w:rPr>
        <w:rFonts w:hint="default"/>
      </w:rPr>
    </w:lvl>
    <w:lvl w:ilvl="3">
      <w:start w:val="1"/>
      <w:numFmt w:val="bullet"/>
      <w:lvlText w:val=""/>
      <w:lvlJc w:val="left"/>
      <w:pPr>
        <w:ind w:left="2808" w:hanging="648"/>
      </w:pPr>
      <w:rPr>
        <w:rFonts w:ascii="Symbol" w:hAnsi="Symbol"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4" w15:restartNumberingAfterBreak="0">
    <w:nsid w:val="53CC00EA"/>
    <w:multiLevelType w:val="multilevel"/>
    <w:tmpl w:val="AC34E7A0"/>
    <w:lvl w:ilvl="0">
      <w:start w:val="3"/>
      <w:numFmt w:val="decimal"/>
      <w:lvlText w:val="%1."/>
      <w:lvlJc w:val="left"/>
      <w:pPr>
        <w:ind w:left="525" w:hanging="525"/>
      </w:pPr>
      <w:rPr>
        <w:rFonts w:hint="default"/>
        <w:sz w:val="28"/>
      </w:rPr>
    </w:lvl>
    <w:lvl w:ilvl="1">
      <w:start w:val="1"/>
      <w:numFmt w:val="decimal"/>
      <w:lvlText w:val="%1.%2"/>
      <w:lvlJc w:val="left"/>
      <w:pPr>
        <w:ind w:left="720" w:hanging="720"/>
      </w:pPr>
      <w:rPr>
        <w:rFonts w:eastAsiaTheme="majorEastAsia" w:cstheme="majorBidi" w:hint="default"/>
        <w:b w:val="0"/>
        <w:i w:val="0"/>
        <w:sz w:val="20"/>
        <w:szCs w:val="20"/>
      </w:rPr>
    </w:lvl>
    <w:lvl w:ilvl="2">
      <w:start w:val="1"/>
      <w:numFmt w:val="decimal"/>
      <w:lvlText w:val="%1.%2.%3"/>
      <w:lvlJc w:val="left"/>
      <w:pPr>
        <w:ind w:left="720" w:hanging="720"/>
      </w:pPr>
      <w:rPr>
        <w:rFonts w:eastAsiaTheme="majorEastAsia" w:cstheme="majorBidi" w:hint="default"/>
        <w:b w:val="0"/>
        <w:sz w:val="20"/>
      </w:rPr>
    </w:lvl>
    <w:lvl w:ilvl="3">
      <w:start w:val="1"/>
      <w:numFmt w:val="decimal"/>
      <w:lvlText w:val="%1.%2.%3.%4"/>
      <w:lvlJc w:val="left"/>
      <w:pPr>
        <w:ind w:left="1080" w:hanging="1080"/>
      </w:pPr>
      <w:rPr>
        <w:rFonts w:eastAsiaTheme="majorEastAsia" w:cstheme="majorBidi" w:hint="default"/>
        <w:sz w:val="28"/>
      </w:rPr>
    </w:lvl>
    <w:lvl w:ilvl="4">
      <w:start w:val="1"/>
      <w:numFmt w:val="decimal"/>
      <w:lvlText w:val="%1.%2.%3.%4.%5"/>
      <w:lvlJc w:val="left"/>
      <w:pPr>
        <w:ind w:left="1440" w:hanging="1440"/>
      </w:pPr>
      <w:rPr>
        <w:rFonts w:eastAsiaTheme="majorEastAsia" w:cstheme="majorBidi" w:hint="default"/>
        <w:sz w:val="28"/>
      </w:rPr>
    </w:lvl>
    <w:lvl w:ilvl="5">
      <w:start w:val="1"/>
      <w:numFmt w:val="decimal"/>
      <w:lvlText w:val="%1.%2.%3.%4.%5.%6"/>
      <w:lvlJc w:val="left"/>
      <w:pPr>
        <w:ind w:left="1440" w:hanging="1440"/>
      </w:pPr>
      <w:rPr>
        <w:rFonts w:eastAsiaTheme="majorEastAsia" w:cstheme="majorBidi" w:hint="default"/>
        <w:sz w:val="28"/>
      </w:rPr>
    </w:lvl>
    <w:lvl w:ilvl="6">
      <w:start w:val="1"/>
      <w:numFmt w:val="decimal"/>
      <w:lvlText w:val="%1.%2.%3.%4.%5.%6.%7"/>
      <w:lvlJc w:val="left"/>
      <w:pPr>
        <w:ind w:left="1800" w:hanging="1800"/>
      </w:pPr>
      <w:rPr>
        <w:rFonts w:eastAsiaTheme="majorEastAsia" w:cstheme="majorBidi" w:hint="default"/>
        <w:sz w:val="28"/>
      </w:rPr>
    </w:lvl>
    <w:lvl w:ilvl="7">
      <w:start w:val="1"/>
      <w:numFmt w:val="decimal"/>
      <w:lvlText w:val="%1.%2.%3.%4.%5.%6.%7.%8"/>
      <w:lvlJc w:val="left"/>
      <w:pPr>
        <w:ind w:left="2160" w:hanging="2160"/>
      </w:pPr>
      <w:rPr>
        <w:rFonts w:eastAsiaTheme="majorEastAsia" w:cstheme="majorBidi" w:hint="default"/>
        <w:sz w:val="28"/>
      </w:rPr>
    </w:lvl>
    <w:lvl w:ilvl="8">
      <w:start w:val="1"/>
      <w:numFmt w:val="decimal"/>
      <w:lvlText w:val="%1.%2.%3.%4.%5.%6.%7.%8.%9"/>
      <w:lvlJc w:val="left"/>
      <w:pPr>
        <w:ind w:left="2160" w:hanging="2160"/>
      </w:pPr>
      <w:rPr>
        <w:rFonts w:eastAsiaTheme="majorEastAsia" w:cstheme="majorBidi" w:hint="default"/>
        <w:sz w:val="28"/>
      </w:rPr>
    </w:lvl>
  </w:abstractNum>
  <w:abstractNum w:abstractNumId="25" w15:restartNumberingAfterBreak="0">
    <w:nsid w:val="600435EB"/>
    <w:multiLevelType w:val="multilevel"/>
    <w:tmpl w:val="AD8A1B82"/>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60DE0196"/>
    <w:multiLevelType w:val="hybridMultilevel"/>
    <w:tmpl w:val="0CB861FA"/>
    <w:lvl w:ilvl="0" w:tplc="00120844">
      <w:start w:val="1"/>
      <w:numFmt w:val="bullet"/>
      <w:lvlText w:val=""/>
      <w:lvlJc w:val="left"/>
      <w:pPr>
        <w:ind w:left="720" w:hanging="360"/>
      </w:pPr>
      <w:rPr>
        <w:rFonts w:ascii="Symbol" w:hAnsi="Symbol" w:hint="default"/>
      </w:rPr>
    </w:lvl>
    <w:lvl w:ilvl="1" w:tplc="61384082" w:tentative="1">
      <w:start w:val="1"/>
      <w:numFmt w:val="bullet"/>
      <w:lvlText w:val="o"/>
      <w:lvlJc w:val="left"/>
      <w:pPr>
        <w:ind w:left="1440" w:hanging="360"/>
      </w:pPr>
      <w:rPr>
        <w:rFonts w:ascii="Courier New" w:hAnsi="Courier New" w:cs="Courier New" w:hint="default"/>
      </w:rPr>
    </w:lvl>
    <w:lvl w:ilvl="2" w:tplc="2B62C52E" w:tentative="1">
      <w:start w:val="1"/>
      <w:numFmt w:val="bullet"/>
      <w:lvlText w:val=""/>
      <w:lvlJc w:val="left"/>
      <w:pPr>
        <w:ind w:left="2160" w:hanging="360"/>
      </w:pPr>
      <w:rPr>
        <w:rFonts w:ascii="Wingdings" w:hAnsi="Wingdings" w:hint="default"/>
      </w:rPr>
    </w:lvl>
    <w:lvl w:ilvl="3" w:tplc="FBAEEF5A" w:tentative="1">
      <w:start w:val="1"/>
      <w:numFmt w:val="bullet"/>
      <w:lvlText w:val=""/>
      <w:lvlJc w:val="left"/>
      <w:pPr>
        <w:ind w:left="2880" w:hanging="360"/>
      </w:pPr>
      <w:rPr>
        <w:rFonts w:ascii="Symbol" w:hAnsi="Symbol" w:hint="default"/>
      </w:rPr>
    </w:lvl>
    <w:lvl w:ilvl="4" w:tplc="FF6089AC" w:tentative="1">
      <w:start w:val="1"/>
      <w:numFmt w:val="bullet"/>
      <w:lvlText w:val="o"/>
      <w:lvlJc w:val="left"/>
      <w:pPr>
        <w:ind w:left="3600" w:hanging="360"/>
      </w:pPr>
      <w:rPr>
        <w:rFonts w:ascii="Courier New" w:hAnsi="Courier New" w:cs="Courier New" w:hint="default"/>
      </w:rPr>
    </w:lvl>
    <w:lvl w:ilvl="5" w:tplc="08A4D75C" w:tentative="1">
      <w:start w:val="1"/>
      <w:numFmt w:val="bullet"/>
      <w:lvlText w:val=""/>
      <w:lvlJc w:val="left"/>
      <w:pPr>
        <w:ind w:left="4320" w:hanging="360"/>
      </w:pPr>
      <w:rPr>
        <w:rFonts w:ascii="Wingdings" w:hAnsi="Wingdings" w:hint="default"/>
      </w:rPr>
    </w:lvl>
    <w:lvl w:ilvl="6" w:tplc="A78089A8" w:tentative="1">
      <w:start w:val="1"/>
      <w:numFmt w:val="bullet"/>
      <w:lvlText w:val=""/>
      <w:lvlJc w:val="left"/>
      <w:pPr>
        <w:ind w:left="5040" w:hanging="360"/>
      </w:pPr>
      <w:rPr>
        <w:rFonts w:ascii="Symbol" w:hAnsi="Symbol" w:hint="default"/>
      </w:rPr>
    </w:lvl>
    <w:lvl w:ilvl="7" w:tplc="774C1678" w:tentative="1">
      <w:start w:val="1"/>
      <w:numFmt w:val="bullet"/>
      <w:lvlText w:val="o"/>
      <w:lvlJc w:val="left"/>
      <w:pPr>
        <w:ind w:left="5760" w:hanging="360"/>
      </w:pPr>
      <w:rPr>
        <w:rFonts w:ascii="Courier New" w:hAnsi="Courier New" w:cs="Courier New" w:hint="default"/>
      </w:rPr>
    </w:lvl>
    <w:lvl w:ilvl="8" w:tplc="55E6DF44" w:tentative="1">
      <w:start w:val="1"/>
      <w:numFmt w:val="bullet"/>
      <w:lvlText w:val=""/>
      <w:lvlJc w:val="left"/>
      <w:pPr>
        <w:ind w:left="6480" w:hanging="360"/>
      </w:pPr>
      <w:rPr>
        <w:rFonts w:ascii="Wingdings" w:hAnsi="Wingdings" w:hint="default"/>
      </w:rPr>
    </w:lvl>
  </w:abstractNum>
  <w:abstractNum w:abstractNumId="27" w15:restartNumberingAfterBreak="0">
    <w:nsid w:val="6C1418B1"/>
    <w:multiLevelType w:val="multilevel"/>
    <w:tmpl w:val="FF7CE3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1A77FA"/>
    <w:multiLevelType w:val="multilevel"/>
    <w:tmpl w:val="B5B68574"/>
    <w:lvl w:ilvl="0">
      <w:start w:val="1"/>
      <w:numFmt w:val="bullet"/>
      <w:lvlText w:val=""/>
      <w:lvlJc w:val="left"/>
      <w:pPr>
        <w:ind w:left="1800" w:hanging="360"/>
      </w:pPr>
      <w:rPr>
        <w:rFonts w:ascii="Symbol" w:hAnsi="Symbol" w:hint="default"/>
        <w:sz w:val="20"/>
        <w:szCs w:val="20"/>
      </w:rPr>
    </w:lvl>
    <w:lvl w:ilvl="1">
      <w:start w:val="1"/>
      <w:numFmt w:val="decimal"/>
      <w:lvlText w:val="%1.%2."/>
      <w:lvlJc w:val="left"/>
      <w:pPr>
        <w:ind w:left="2232" w:hanging="432"/>
      </w:pPr>
      <w:rPr>
        <w:rFonts w:hint="default"/>
        <w:b w:val="0"/>
        <w:sz w:val="20"/>
        <w:szCs w:val="20"/>
      </w:rPr>
    </w:lvl>
    <w:lvl w:ilvl="2">
      <w:start w:val="1"/>
      <w:numFmt w:val="decimal"/>
      <w:lvlText w:val="%1.%2.%3."/>
      <w:lvlJc w:val="left"/>
      <w:pPr>
        <w:ind w:left="2664" w:hanging="504"/>
      </w:pPr>
      <w:rPr>
        <w:rFonts w:hint="default"/>
        <w:b w:val="0"/>
        <w:sz w:val="20"/>
        <w:szCs w:val="20"/>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768B058C"/>
    <w:multiLevelType w:val="multilevel"/>
    <w:tmpl w:val="F73EBD0C"/>
    <w:lvl w:ilvl="0">
      <w:start w:val="6"/>
      <w:numFmt w:val="decimal"/>
      <w:lvlText w:val="%1."/>
      <w:lvlJc w:val="left"/>
      <w:pPr>
        <w:ind w:left="360" w:hanging="360"/>
      </w:pPr>
      <w:rPr>
        <w:rFonts w:hint="default"/>
        <w:sz w:val="28"/>
        <w:szCs w:val="28"/>
      </w:rPr>
    </w:lvl>
    <w:lvl w:ilvl="1">
      <w:start w:val="1"/>
      <w:numFmt w:val="bullet"/>
      <w:lvlText w:val=""/>
      <w:lvlJc w:val="left"/>
      <w:pPr>
        <w:ind w:left="792" w:hanging="432"/>
      </w:pPr>
      <w:rPr>
        <w:rFonts w:ascii="Symbol" w:hAnsi="Symbol" w:hint="default"/>
        <w:b w:val="0"/>
        <w:sz w:val="20"/>
        <w:szCs w:val="20"/>
      </w:rPr>
    </w:lvl>
    <w:lvl w:ilvl="2">
      <w:start w:val="1"/>
      <w:numFmt w:val="bullet"/>
      <w:lvlText w:val=""/>
      <w:lvlJc w:val="left"/>
      <w:pPr>
        <w:ind w:left="1224" w:hanging="504"/>
      </w:pPr>
      <w:rPr>
        <w:rFonts w:ascii="Symbol" w:hAnsi="Symbol"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FD6613"/>
    <w:multiLevelType w:val="multilevel"/>
    <w:tmpl w:val="B5B68574"/>
    <w:lvl w:ilvl="0">
      <w:start w:val="1"/>
      <w:numFmt w:val="bullet"/>
      <w:lvlText w:val=""/>
      <w:lvlJc w:val="left"/>
      <w:pPr>
        <w:ind w:left="1800" w:hanging="360"/>
      </w:pPr>
      <w:rPr>
        <w:rFonts w:ascii="Symbol" w:hAnsi="Symbol" w:hint="default"/>
        <w:sz w:val="20"/>
        <w:szCs w:val="20"/>
      </w:rPr>
    </w:lvl>
    <w:lvl w:ilvl="1">
      <w:start w:val="1"/>
      <w:numFmt w:val="decimal"/>
      <w:lvlText w:val="%1.%2."/>
      <w:lvlJc w:val="left"/>
      <w:pPr>
        <w:ind w:left="2232" w:hanging="432"/>
      </w:pPr>
      <w:rPr>
        <w:rFonts w:hint="default"/>
        <w:b w:val="0"/>
        <w:sz w:val="20"/>
        <w:szCs w:val="20"/>
      </w:rPr>
    </w:lvl>
    <w:lvl w:ilvl="2">
      <w:start w:val="1"/>
      <w:numFmt w:val="decimal"/>
      <w:lvlText w:val="%1.%2.%3."/>
      <w:lvlJc w:val="left"/>
      <w:pPr>
        <w:ind w:left="2664" w:hanging="504"/>
      </w:pPr>
      <w:rPr>
        <w:rFonts w:hint="default"/>
        <w:b w:val="0"/>
        <w:sz w:val="20"/>
        <w:szCs w:val="20"/>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31" w15:restartNumberingAfterBreak="0">
    <w:nsid w:val="7A56772B"/>
    <w:multiLevelType w:val="multilevel"/>
    <w:tmpl w:val="69D0E498"/>
    <w:lvl w:ilvl="0">
      <w:start w:val="1"/>
      <w:numFmt w:val="bullet"/>
      <w:lvlText w:val=""/>
      <w:lvlJc w:val="left"/>
      <w:pPr>
        <w:ind w:left="525" w:hanging="525"/>
      </w:pPr>
      <w:rPr>
        <w:rFonts w:ascii="Symbol" w:hAnsi="Symbol" w:hint="default"/>
        <w:sz w:val="20"/>
      </w:rPr>
    </w:lvl>
    <w:lvl w:ilvl="1">
      <w:start w:val="1"/>
      <w:numFmt w:val="decimal"/>
      <w:lvlText w:val="%1.%2"/>
      <w:lvlJc w:val="left"/>
      <w:pPr>
        <w:ind w:left="720" w:hanging="720"/>
      </w:pPr>
      <w:rPr>
        <w:rFonts w:eastAsiaTheme="majorEastAsia" w:cstheme="majorBidi" w:hint="default"/>
        <w:sz w:val="20"/>
        <w:szCs w:val="20"/>
      </w:rPr>
    </w:lvl>
    <w:lvl w:ilvl="2">
      <w:start w:val="1"/>
      <w:numFmt w:val="decimal"/>
      <w:lvlText w:val="%1.%2.%3"/>
      <w:lvlJc w:val="left"/>
      <w:pPr>
        <w:ind w:left="720" w:hanging="720"/>
      </w:pPr>
      <w:rPr>
        <w:rFonts w:eastAsiaTheme="majorEastAsia" w:cstheme="majorBidi" w:hint="default"/>
        <w:sz w:val="20"/>
      </w:rPr>
    </w:lvl>
    <w:lvl w:ilvl="3">
      <w:start w:val="1"/>
      <w:numFmt w:val="decimal"/>
      <w:lvlText w:val="%1.%2.%3.%4"/>
      <w:lvlJc w:val="left"/>
      <w:pPr>
        <w:ind w:left="1080" w:hanging="1080"/>
      </w:pPr>
      <w:rPr>
        <w:rFonts w:eastAsiaTheme="majorEastAsia" w:cstheme="majorBidi" w:hint="default"/>
        <w:sz w:val="28"/>
      </w:rPr>
    </w:lvl>
    <w:lvl w:ilvl="4">
      <w:start w:val="1"/>
      <w:numFmt w:val="decimal"/>
      <w:lvlText w:val="%1.%2.%3.%4.%5"/>
      <w:lvlJc w:val="left"/>
      <w:pPr>
        <w:ind w:left="1440" w:hanging="1440"/>
      </w:pPr>
      <w:rPr>
        <w:rFonts w:eastAsiaTheme="majorEastAsia" w:cstheme="majorBidi" w:hint="default"/>
        <w:sz w:val="28"/>
      </w:rPr>
    </w:lvl>
    <w:lvl w:ilvl="5">
      <w:start w:val="1"/>
      <w:numFmt w:val="decimal"/>
      <w:lvlText w:val="%1.%2.%3.%4.%5.%6"/>
      <w:lvlJc w:val="left"/>
      <w:pPr>
        <w:ind w:left="1440" w:hanging="1440"/>
      </w:pPr>
      <w:rPr>
        <w:rFonts w:eastAsiaTheme="majorEastAsia" w:cstheme="majorBidi" w:hint="default"/>
        <w:sz w:val="28"/>
      </w:rPr>
    </w:lvl>
    <w:lvl w:ilvl="6">
      <w:start w:val="1"/>
      <w:numFmt w:val="decimal"/>
      <w:lvlText w:val="%1.%2.%3.%4.%5.%6.%7"/>
      <w:lvlJc w:val="left"/>
      <w:pPr>
        <w:ind w:left="1800" w:hanging="1800"/>
      </w:pPr>
      <w:rPr>
        <w:rFonts w:eastAsiaTheme="majorEastAsia" w:cstheme="majorBidi" w:hint="default"/>
        <w:sz w:val="28"/>
      </w:rPr>
    </w:lvl>
    <w:lvl w:ilvl="7">
      <w:start w:val="1"/>
      <w:numFmt w:val="decimal"/>
      <w:lvlText w:val="%1.%2.%3.%4.%5.%6.%7.%8"/>
      <w:lvlJc w:val="left"/>
      <w:pPr>
        <w:ind w:left="2160" w:hanging="2160"/>
      </w:pPr>
      <w:rPr>
        <w:rFonts w:eastAsiaTheme="majorEastAsia" w:cstheme="majorBidi" w:hint="default"/>
        <w:sz w:val="28"/>
      </w:rPr>
    </w:lvl>
    <w:lvl w:ilvl="8">
      <w:start w:val="1"/>
      <w:numFmt w:val="decimal"/>
      <w:lvlText w:val="%1.%2.%3.%4.%5.%6.%7.%8.%9"/>
      <w:lvlJc w:val="left"/>
      <w:pPr>
        <w:ind w:left="2160" w:hanging="2160"/>
      </w:pPr>
      <w:rPr>
        <w:rFonts w:eastAsiaTheme="majorEastAsia" w:cstheme="majorBidi" w:hint="default"/>
        <w:sz w:val="28"/>
      </w:rPr>
    </w:lvl>
  </w:abstractNum>
  <w:num w:numId="1">
    <w:abstractNumId w:val="11"/>
  </w:num>
  <w:num w:numId="2">
    <w:abstractNumId w:val="25"/>
  </w:num>
  <w:num w:numId="3">
    <w:abstractNumId w:val="1"/>
  </w:num>
  <w:num w:numId="4">
    <w:abstractNumId w:val="2"/>
  </w:num>
  <w:num w:numId="5">
    <w:abstractNumId w:val="22"/>
  </w:num>
  <w:num w:numId="6">
    <w:abstractNumId w:val="16"/>
  </w:num>
  <w:num w:numId="7">
    <w:abstractNumId w:val="19"/>
  </w:num>
  <w:num w:numId="8">
    <w:abstractNumId w:val="31"/>
  </w:num>
  <w:num w:numId="9">
    <w:abstractNumId w:val="7"/>
  </w:num>
  <w:num w:numId="10">
    <w:abstractNumId w:val="27"/>
  </w:num>
  <w:num w:numId="11">
    <w:abstractNumId w:val="13"/>
  </w:num>
  <w:num w:numId="12">
    <w:abstractNumId w:val="8"/>
  </w:num>
  <w:num w:numId="13">
    <w:abstractNumId w:val="23"/>
  </w:num>
  <w:num w:numId="14">
    <w:abstractNumId w:val="14"/>
  </w:num>
  <w:num w:numId="15">
    <w:abstractNumId w:val="17"/>
  </w:num>
  <w:num w:numId="16">
    <w:abstractNumId w:val="30"/>
  </w:num>
  <w:num w:numId="17">
    <w:abstractNumId w:val="28"/>
  </w:num>
  <w:num w:numId="18">
    <w:abstractNumId w:val="6"/>
  </w:num>
  <w:num w:numId="19">
    <w:abstractNumId w:val="29"/>
  </w:num>
  <w:num w:numId="20">
    <w:abstractNumId w:val="18"/>
  </w:num>
  <w:num w:numId="21">
    <w:abstractNumId w:val="21"/>
  </w:num>
  <w:num w:numId="22">
    <w:abstractNumId w:val="24"/>
  </w:num>
  <w:num w:numId="23">
    <w:abstractNumId w:val="3"/>
  </w:num>
  <w:num w:numId="24">
    <w:abstractNumId w:val="12"/>
  </w:num>
  <w:num w:numId="25">
    <w:abstractNumId w:val="10"/>
  </w:num>
  <w:num w:numId="26">
    <w:abstractNumId w:val="9"/>
  </w:num>
  <w:num w:numId="27">
    <w:abstractNumId w:val="26"/>
  </w:num>
  <w:num w:numId="28">
    <w:abstractNumId w:val="20"/>
  </w:num>
  <w:num w:numId="29">
    <w:abstractNumId w:val="5"/>
  </w:num>
  <w:num w:numId="30">
    <w:abstractNumId w:val="4"/>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63"/>
    <w:rsid w:val="00026A95"/>
    <w:rsid w:val="000D441D"/>
    <w:rsid w:val="00255AFD"/>
    <w:rsid w:val="00B37753"/>
    <w:rsid w:val="00BA0563"/>
    <w:rsid w:val="00DA6193"/>
    <w:rsid w:val="00ED77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D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B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5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FCE"/>
    <w:rPr>
      <w:rFonts w:ascii="Tahoma" w:hAnsi="Tahoma" w:cs="Tahoma"/>
      <w:sz w:val="16"/>
      <w:szCs w:val="16"/>
    </w:rPr>
  </w:style>
  <w:style w:type="paragraph" w:styleId="Header">
    <w:name w:val="header"/>
    <w:basedOn w:val="Normal"/>
    <w:link w:val="HeaderChar"/>
    <w:uiPriority w:val="99"/>
    <w:unhideWhenUsed/>
    <w:rsid w:val="00F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FCE"/>
  </w:style>
  <w:style w:type="paragraph" w:styleId="Footer">
    <w:name w:val="footer"/>
    <w:basedOn w:val="Normal"/>
    <w:link w:val="FooterChar"/>
    <w:uiPriority w:val="99"/>
    <w:unhideWhenUsed/>
    <w:rsid w:val="00F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FCE"/>
  </w:style>
  <w:style w:type="paragraph" w:styleId="ListParagraph">
    <w:name w:val="List Paragraph"/>
    <w:basedOn w:val="Normal"/>
    <w:uiPriority w:val="34"/>
    <w:qFormat/>
    <w:rsid w:val="00FF4FCE"/>
    <w:pPr>
      <w:ind w:left="720"/>
      <w:contextualSpacing/>
    </w:pPr>
  </w:style>
  <w:style w:type="paragraph" w:customStyle="1" w:styleId="Default">
    <w:name w:val="Default"/>
    <w:rsid w:val="007C40D6"/>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rsid w:val="002F0DCE"/>
    <w:rPr>
      <w:color w:val="0000FF"/>
      <w:u w:val="single"/>
    </w:rPr>
  </w:style>
  <w:style w:type="paragraph" w:styleId="FootnoteText">
    <w:name w:val="footnote text"/>
    <w:basedOn w:val="Normal"/>
    <w:link w:val="FootnoteTextChar"/>
    <w:semiHidden/>
    <w:rsid w:val="006032D0"/>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6032D0"/>
    <w:rPr>
      <w:rFonts w:ascii="Times New Roman" w:eastAsia="Times New Roman" w:hAnsi="Times New Roman" w:cs="Times New Roman"/>
      <w:sz w:val="20"/>
      <w:szCs w:val="20"/>
      <w:lang w:eastAsia="en-GB"/>
    </w:rPr>
  </w:style>
  <w:style w:type="character" w:styleId="FootnoteReference">
    <w:name w:val="footnote reference"/>
    <w:semiHidden/>
    <w:rsid w:val="006032D0"/>
    <w:rPr>
      <w:vertAlign w:val="superscript"/>
    </w:rPr>
  </w:style>
  <w:style w:type="table" w:styleId="TableGrid">
    <w:name w:val="Table Grid"/>
    <w:basedOn w:val="TableNormal"/>
    <w:uiPriority w:val="59"/>
    <w:rsid w:val="00005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5C50"/>
    <w:rPr>
      <w:color w:val="800080" w:themeColor="followedHyperlink"/>
      <w:u w:val="single"/>
    </w:rPr>
  </w:style>
  <w:style w:type="character" w:styleId="CommentReference">
    <w:name w:val="annotation reference"/>
    <w:basedOn w:val="DefaultParagraphFont"/>
    <w:uiPriority w:val="99"/>
    <w:unhideWhenUsed/>
    <w:rsid w:val="000136B9"/>
    <w:rPr>
      <w:sz w:val="16"/>
      <w:szCs w:val="16"/>
    </w:rPr>
  </w:style>
  <w:style w:type="paragraph" w:styleId="CommentText">
    <w:name w:val="annotation text"/>
    <w:basedOn w:val="Normal"/>
    <w:link w:val="CommentTextChar"/>
    <w:unhideWhenUsed/>
    <w:rsid w:val="000136B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0136B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F5C1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F5C1D"/>
    <w:rPr>
      <w:rFonts w:ascii="Times New Roman" w:eastAsia="Times New Roman" w:hAnsi="Times New Roman" w:cs="Times New Roman"/>
      <w:b/>
      <w:bCs/>
      <w:sz w:val="20"/>
      <w:szCs w:val="20"/>
      <w:lang w:eastAsia="en-GB"/>
    </w:rPr>
  </w:style>
  <w:style w:type="character" w:customStyle="1" w:styleId="text-red2">
    <w:name w:val="text-red2"/>
    <w:basedOn w:val="DefaultParagraphFont"/>
    <w:rsid w:val="00D61950"/>
    <w:rPr>
      <w:color w:val="BE1622"/>
    </w:rPr>
  </w:style>
  <w:style w:type="character" w:styleId="Strong">
    <w:name w:val="Strong"/>
    <w:basedOn w:val="DefaultParagraphFont"/>
    <w:uiPriority w:val="22"/>
    <w:qFormat/>
    <w:rsid w:val="00115969"/>
    <w:rPr>
      <w:b/>
      <w:bCs/>
    </w:rPr>
  </w:style>
  <w:style w:type="character" w:customStyle="1" w:styleId="Heading1Char">
    <w:name w:val="Heading 1 Char"/>
    <w:basedOn w:val="DefaultParagraphFont"/>
    <w:link w:val="Heading1"/>
    <w:uiPriority w:val="9"/>
    <w:rsid w:val="00954B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50A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1B50A3"/>
    <w:pPr>
      <w:outlineLvl w:val="9"/>
    </w:pPr>
    <w:rPr>
      <w:lang w:val="en-US" w:eastAsia="ja-JP"/>
    </w:rPr>
  </w:style>
  <w:style w:type="paragraph" w:styleId="TOC1">
    <w:name w:val="toc 1"/>
    <w:basedOn w:val="Normal"/>
    <w:next w:val="Normal"/>
    <w:autoRedefine/>
    <w:uiPriority w:val="39"/>
    <w:unhideWhenUsed/>
    <w:rsid w:val="00AE4037"/>
    <w:pPr>
      <w:tabs>
        <w:tab w:val="left" w:pos="660"/>
        <w:tab w:val="right" w:leader="dot" w:pos="9322"/>
      </w:tabs>
      <w:spacing w:after="100"/>
    </w:pPr>
  </w:style>
  <w:style w:type="paragraph" w:styleId="TOC2">
    <w:name w:val="toc 2"/>
    <w:basedOn w:val="Normal"/>
    <w:next w:val="Normal"/>
    <w:autoRedefine/>
    <w:uiPriority w:val="39"/>
    <w:unhideWhenUsed/>
    <w:rsid w:val="00011AA6"/>
    <w:pPr>
      <w:tabs>
        <w:tab w:val="left" w:pos="709"/>
        <w:tab w:val="right" w:leader="dot" w:pos="9322"/>
      </w:tabs>
      <w:spacing w:after="100"/>
      <w:ind w:left="709"/>
    </w:pPr>
  </w:style>
  <w:style w:type="paragraph" w:styleId="NormalWeb">
    <w:name w:val="Normal (Web)"/>
    <w:basedOn w:val="Normal"/>
    <w:uiPriority w:val="99"/>
    <w:semiHidden/>
    <w:unhideWhenUsed/>
    <w:rsid w:val="004E49D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CM10">
    <w:name w:val="CM10"/>
    <w:basedOn w:val="Default"/>
    <w:next w:val="Default"/>
    <w:uiPriority w:val="99"/>
    <w:rsid w:val="00CB0F76"/>
    <w:pPr>
      <w:spacing w:line="318" w:lineRule="atLeast"/>
    </w:pPr>
    <w:rPr>
      <w:color w:val="auto"/>
    </w:rPr>
  </w:style>
  <w:style w:type="paragraph" w:customStyle="1" w:styleId="CM19">
    <w:name w:val="CM19"/>
    <w:basedOn w:val="Default"/>
    <w:next w:val="Default"/>
    <w:uiPriority w:val="99"/>
    <w:rsid w:val="00CB0F76"/>
    <w:rPr>
      <w:color w:val="auto"/>
    </w:rPr>
  </w:style>
  <w:style w:type="paragraph" w:customStyle="1" w:styleId="CM11">
    <w:name w:val="CM11"/>
    <w:basedOn w:val="Default"/>
    <w:next w:val="Default"/>
    <w:uiPriority w:val="99"/>
    <w:rsid w:val="007F4C4A"/>
    <w:pPr>
      <w:spacing w:line="318" w:lineRule="atLeast"/>
    </w:pPr>
    <w:rPr>
      <w:rFonts w:ascii="Symbol" w:hAnsi="Symbol" w:cstheme="minorBidi"/>
      <w:color w:val="auto"/>
    </w:rPr>
  </w:style>
  <w:style w:type="paragraph" w:customStyle="1" w:styleId="text">
    <w:name w:val="text"/>
    <w:basedOn w:val="Normal"/>
    <w:rsid w:val="00D950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DF64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6492"/>
    <w:rPr>
      <w:sz w:val="20"/>
      <w:szCs w:val="20"/>
    </w:rPr>
  </w:style>
  <w:style w:type="character" w:styleId="EndnoteReference">
    <w:name w:val="endnote reference"/>
    <w:basedOn w:val="DefaultParagraphFont"/>
    <w:uiPriority w:val="99"/>
    <w:semiHidden/>
    <w:unhideWhenUsed/>
    <w:rsid w:val="00DF6492"/>
    <w:rPr>
      <w:vertAlign w:val="superscript"/>
    </w:rPr>
  </w:style>
  <w:style w:type="paragraph" w:styleId="NoSpacing">
    <w:name w:val="No Spacing"/>
    <w:uiPriority w:val="1"/>
    <w:qFormat/>
    <w:rsid w:val="008B4025"/>
    <w:pPr>
      <w:spacing w:after="0" w:line="240" w:lineRule="auto"/>
      <w:contextualSpacing/>
    </w:pPr>
    <w:rPr>
      <w:rFonts w:ascii="Calibri" w:eastAsia="Calibri" w:hAnsi="Calibri" w:cs="Times New Roman"/>
    </w:rPr>
  </w:style>
  <w:style w:type="character" w:customStyle="1" w:styleId="A0">
    <w:name w:val="A0"/>
    <w:uiPriority w:val="99"/>
    <w:rsid w:val="006C10BE"/>
    <w:rPr>
      <w:rFonts w:cs="Myriad Pro"/>
      <w:color w:val="000000"/>
      <w:sz w:val="25"/>
      <w:szCs w:val="25"/>
    </w:rPr>
  </w:style>
  <w:style w:type="character" w:customStyle="1" w:styleId="UnresolvedMention1">
    <w:name w:val="Unresolved Mention1"/>
    <w:basedOn w:val="DefaultParagraphFont"/>
    <w:uiPriority w:val="99"/>
    <w:semiHidden/>
    <w:unhideWhenUsed/>
    <w:rsid w:val="00595444"/>
    <w:rPr>
      <w:color w:val="605E5C"/>
      <w:shd w:val="clear" w:color="auto" w:fill="E1DFDD"/>
    </w:rPr>
  </w:style>
  <w:style w:type="character" w:customStyle="1" w:styleId="UnresolvedMention2">
    <w:name w:val="Unresolved Mention2"/>
    <w:basedOn w:val="DefaultParagraphFont"/>
    <w:uiPriority w:val="99"/>
    <w:semiHidden/>
    <w:unhideWhenUsed/>
    <w:rsid w:val="00821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nt.gov.uk/education-and-children/protecting-children" TargetMode="External"/><Relationship Id="rId18" Type="http://schemas.openxmlformats.org/officeDocument/2006/relationships/hyperlink" Target="https://kccchildrens.kent.gov.uk/web/portal/pages/home" TargetMode="External"/><Relationship Id="rId26" Type="http://schemas.openxmlformats.org/officeDocument/2006/relationships/header" Target="header2.xml"/><Relationship Id="rId39" Type="http://schemas.openxmlformats.org/officeDocument/2006/relationships/hyperlink" Target="https://maidstone.gov.uk/home/other-services/find-and-contact-us/additional-areas/our-complaints-policy" TargetMode="External"/><Relationship Id="rId21" Type="http://schemas.openxmlformats.org/officeDocument/2006/relationships/hyperlink" Target="http://mbcintranet/departments-2/human-resources-2/safeguarding" TargetMode="External"/><Relationship Id="rId34" Type="http://schemas.openxmlformats.org/officeDocument/2006/relationships/hyperlink" Target="http://mbcintranet/departments-2/human-resources-2/wellbeing" TargetMode="External"/><Relationship Id="rId42" Type="http://schemas.openxmlformats.org/officeDocument/2006/relationships/hyperlink" Target="https://intranet.mkip.org/sites/mbcsafeguarding/Shared%20Documents/Information%20Sharing%20Advice%20fo%20Safeguarding%20Practiitioners%20(Working%20Together%202018).pdf" TargetMode="External"/><Relationship Id="rId47" Type="http://schemas.openxmlformats.org/officeDocument/2006/relationships/hyperlink" Target="https://www.samaritans.org/" TargetMode="External"/><Relationship Id="rId50" Type="http://schemas.openxmlformats.org/officeDocument/2006/relationships/hyperlink" Target="mailto:mindhelp@mmkmind.org" TargetMode="External"/><Relationship Id="rId55" Type="http://schemas.openxmlformats.org/officeDocument/2006/relationships/hyperlink" Target="http://www.prevent-suicide.org.uk/stay_alive_suicide_prevention_mobile_phone_application.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bcintranet/departments-2/human-resources-2/safeguarding" TargetMode="External"/><Relationship Id="rId20" Type="http://schemas.openxmlformats.org/officeDocument/2006/relationships/hyperlink" Target="http://mbcintranet/departments-2/human-resources-2/wellbeing" TargetMode="External"/><Relationship Id="rId29" Type="http://schemas.openxmlformats.org/officeDocument/2006/relationships/hyperlink" Target="https://assets.publishing.service.gov.uk/government/uploads/system/uploads/attachment_data/file/560826/6.2286_HO_LL_factsheet_duty_to_notify_copy_V3.pdf" TargetMode="External"/><Relationship Id="rId41" Type="http://schemas.openxmlformats.org/officeDocument/2006/relationships/hyperlink" Target="https://maidstone.gov.uk/home/privacy-and-cookies/service-level-privacy-notices/safeguarding" TargetMode="External"/><Relationship Id="rId54" Type="http://schemas.openxmlformats.org/officeDocument/2006/relationships/hyperlink" Target="mailto:office@prevent-suicid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mkip.org/sites/mbcsafeguarding/default.aspx" TargetMode="External"/><Relationship Id="rId24" Type="http://schemas.openxmlformats.org/officeDocument/2006/relationships/hyperlink" Target="https://intranet.mkip.org/sites/mbcsafeguarding/Shared%20Documents/Kent%20and%20Medway%20Multi%20Agency%20Safeguarding%20Adults%20Policy,%20Protocols%20and%20Guidance%20(September%202017).pdf" TargetMode="External"/><Relationship Id="rId32" Type="http://schemas.openxmlformats.org/officeDocument/2006/relationships/hyperlink" Target="https://www.kscmp.org.uk/procedures/prevent" TargetMode="External"/><Relationship Id="rId37" Type="http://schemas.openxmlformats.org/officeDocument/2006/relationships/hyperlink" Target="https://www.kent.gov.uk/social-care-and-health/information-for-professionals/adult-safeguarding/adult-protection-forms" TargetMode="External"/><Relationship Id="rId40" Type="http://schemas.openxmlformats.org/officeDocument/2006/relationships/hyperlink" Target="mailto:help@nspcc.org.uk" TargetMode="External"/><Relationship Id="rId45" Type="http://schemas.openxmlformats.org/officeDocument/2006/relationships/hyperlink" Target="mailto:HannahGaston@maidstone.gov.uk" TargetMode="External"/><Relationship Id="rId53" Type="http://schemas.openxmlformats.org/officeDocument/2006/relationships/hyperlink" Target="mailto:pat@papyrus-uk.org" TargetMode="External"/><Relationship Id="rId58" Type="http://schemas.openxmlformats.org/officeDocument/2006/relationships/hyperlink" Target="mailto:enquries@place2be.org.uk" TargetMode="External"/><Relationship Id="rId5" Type="http://schemas.openxmlformats.org/officeDocument/2006/relationships/footnotes" Target="footnotes.xml"/><Relationship Id="rId15" Type="http://schemas.openxmlformats.org/officeDocument/2006/relationships/hyperlink" Target="https://intranet.mkip.org/sites/mbcsafeguarding/default.aspx" TargetMode="External"/><Relationship Id="rId23" Type="http://schemas.openxmlformats.org/officeDocument/2006/relationships/hyperlink" Target="mailto:MaidstoneEarlyHelp@kent.gov.uk" TargetMode="External"/><Relationship Id="rId28" Type="http://schemas.openxmlformats.org/officeDocument/2006/relationships/header" Target="header3.xml"/><Relationship Id="rId36" Type="http://schemas.openxmlformats.org/officeDocument/2006/relationships/hyperlink" Target="https://www.kent.gov.uk/about-the-council/strategies-and-policies/health-policies/care-act" TargetMode="External"/><Relationship Id="rId49" Type="http://schemas.openxmlformats.org/officeDocument/2006/relationships/hyperlink" Target="mailto:Kamnascpt.maidstonecmht@nhs.net" TargetMode="External"/><Relationship Id="rId57" Type="http://schemas.openxmlformats.org/officeDocument/2006/relationships/hyperlink" Target="http://www.studentminds.org.uk" TargetMode="External"/><Relationship Id="rId61" Type="http://schemas.openxmlformats.org/officeDocument/2006/relationships/theme" Target="theme/theme1.xml"/><Relationship Id="rId10" Type="http://schemas.openxmlformats.org/officeDocument/2006/relationships/hyperlink" Target="mailto:Hannahgaston@maidstone.gov.uk?subject=Safeguarding%20Alert" TargetMode="External"/><Relationship Id="rId19" Type="http://schemas.openxmlformats.org/officeDocument/2006/relationships/hyperlink" Target="http://mbcintranet/departments-2/human-resources-2/wellbeing" TargetMode="External"/><Relationship Id="rId31" Type="http://schemas.openxmlformats.org/officeDocument/2006/relationships/hyperlink" Target="https://www.kent.police.uk/advice/advice-and-information/daa/domestic-abuse/alpha/request-information-under-clares-law/" TargetMode="External"/><Relationship Id="rId44" Type="http://schemas.openxmlformats.org/officeDocument/2006/relationships/hyperlink" Target="mailto:Johnlittlemore@maidstone.gov.uk" TargetMode="External"/><Relationship Id="rId52" Type="http://schemas.openxmlformats.org/officeDocument/2006/relationships/hyperlink" Target="https://www.thecalmzone.net/help/webcha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ent.gov.uk/education-and-children/protecting-children" TargetMode="External"/><Relationship Id="rId14" Type="http://schemas.openxmlformats.org/officeDocument/2006/relationships/hyperlink" Target="mailto:Hannahgaston@maidstone.gov.uk?subject=Safeguarding%20Alert" TargetMode="External"/><Relationship Id="rId22" Type="http://schemas.openxmlformats.org/officeDocument/2006/relationships/hyperlink" Target="http://mbcintranet/departments-2/human-resources-2/wellbeing" TargetMode="External"/><Relationship Id="rId27" Type="http://schemas.openxmlformats.org/officeDocument/2006/relationships/footer" Target="footer1.xml"/><Relationship Id="rId30" Type="http://schemas.openxmlformats.org/officeDocument/2006/relationships/hyperlink" Target="mailto:dutytonotify@homeoffice.gsi.gov.uk" TargetMode="External"/><Relationship Id="rId35" Type="http://schemas.openxmlformats.org/officeDocument/2006/relationships/hyperlink" Target="https://www.kent.gov.uk/social-care-and-health/information-for-professionals/adult-safeguarding/adult-protection-forms-and-policies/national-adult-protection-legislation" TargetMode="External"/><Relationship Id="rId43" Type="http://schemas.openxmlformats.org/officeDocument/2006/relationships/hyperlink" Target="https://intranet.mkip.org/sites/mbcsafeguarding/Shared%20Documents/Kent%20and%20Medway%20Information%20Sharing%20Agreement%202018%20(landscape%20version).pdf" TargetMode="External"/><Relationship Id="rId48" Type="http://schemas.openxmlformats.org/officeDocument/2006/relationships/hyperlink" Target="https://www.kent.gov.uk/social-care-and-health/health/release-the-pressure" TargetMode="External"/><Relationship Id="rId56" Type="http://schemas.openxmlformats.org/officeDocument/2006/relationships/hyperlink" Target="mailto:info@studentminds.org.uk" TargetMode="External"/><Relationship Id="rId8" Type="http://schemas.openxmlformats.org/officeDocument/2006/relationships/image" Target="media/image2.png"/><Relationship Id="rId51" Type="http://schemas.openxmlformats.org/officeDocument/2006/relationships/hyperlink" Target="http://www.thesilverline.org.uk/" TargetMode="External"/><Relationship Id="rId3" Type="http://schemas.openxmlformats.org/officeDocument/2006/relationships/settings" Target="settings.xml"/><Relationship Id="rId12" Type="http://schemas.openxmlformats.org/officeDocument/2006/relationships/hyperlink" Target="http://mbcintranet/departments-2/human-resources-2/safeguarding" TargetMode="External"/><Relationship Id="rId17" Type="http://schemas.openxmlformats.org/officeDocument/2006/relationships/hyperlink" Target="https://kccchildrens.kent.gov.uk/web/portal/pages/home" TargetMode="External"/><Relationship Id="rId25" Type="http://schemas.openxmlformats.org/officeDocument/2006/relationships/header" Target="header1.xml"/><Relationship Id="rId33" Type="http://schemas.openxmlformats.org/officeDocument/2006/relationships/hyperlink" Target="http://mbcintranet/__data/assets/pdf_file/0013/141340/MHFA-policy.pdf" TargetMode="External"/><Relationship Id="rId38" Type="http://schemas.openxmlformats.org/officeDocument/2006/relationships/hyperlink" Target="http://mbcintranet/departments-2/human-resources-2/safeguarding" TargetMode="External"/><Relationship Id="rId46" Type="http://schemas.openxmlformats.org/officeDocument/2006/relationships/hyperlink" Target="https://www.kent.gov.uk/social-care-and-health/report-abuse" TargetMode="External"/><Relationship Id="rId59" Type="http://schemas.openxmlformats.org/officeDocument/2006/relationships/hyperlink" Target="mailto:ymenquiries@youngmin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7589</Words>
  <Characters>43260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2021-11-23T08:51:00Z</dcterms:created>
  <dcterms:modified xsi:type="dcterms:W3CDTF">2021-11-23T08:51:00Z</dcterms:modified>
</cp:coreProperties>
</file>