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424C" w14:textId="77777777" w:rsidR="00992015" w:rsidRDefault="00992015" w:rsidP="001D5FCB">
      <w:pPr>
        <w:jc w:val="center"/>
        <w:rPr>
          <w:rFonts w:ascii="Arial" w:hAnsi="Arial" w:cs="Arial"/>
          <w:b/>
          <w:sz w:val="40"/>
          <w:szCs w:val="40"/>
        </w:rPr>
      </w:pPr>
    </w:p>
    <w:p w14:paraId="5B063280" w14:textId="77777777" w:rsidR="00992015" w:rsidRDefault="00992015" w:rsidP="001D5FCB">
      <w:pPr>
        <w:jc w:val="center"/>
        <w:rPr>
          <w:rFonts w:ascii="Arial" w:hAnsi="Arial" w:cs="Arial"/>
          <w:b/>
          <w:sz w:val="40"/>
          <w:szCs w:val="40"/>
        </w:rPr>
      </w:pPr>
    </w:p>
    <w:p w14:paraId="17CC50FD" w14:textId="77777777" w:rsidR="00992015" w:rsidRDefault="00992015" w:rsidP="001D5FCB">
      <w:pPr>
        <w:jc w:val="center"/>
        <w:rPr>
          <w:rFonts w:ascii="Arial" w:hAnsi="Arial" w:cs="Arial"/>
          <w:b/>
          <w:sz w:val="40"/>
          <w:szCs w:val="40"/>
        </w:rPr>
      </w:pPr>
    </w:p>
    <w:p w14:paraId="144BB063" w14:textId="77777777" w:rsidR="00992015" w:rsidRDefault="00992015" w:rsidP="001D5FCB">
      <w:pPr>
        <w:jc w:val="center"/>
        <w:rPr>
          <w:rFonts w:ascii="Arial" w:hAnsi="Arial" w:cs="Arial"/>
          <w:b/>
          <w:sz w:val="40"/>
          <w:szCs w:val="40"/>
        </w:rPr>
      </w:pPr>
    </w:p>
    <w:p w14:paraId="36BA7B77" w14:textId="77777777" w:rsidR="00A93DFB" w:rsidRPr="001D5FCB" w:rsidRDefault="001D5FCB" w:rsidP="001D5FCB">
      <w:pPr>
        <w:jc w:val="center"/>
        <w:rPr>
          <w:rFonts w:ascii="Arial" w:hAnsi="Arial" w:cs="Arial"/>
          <w:b/>
          <w:sz w:val="40"/>
          <w:szCs w:val="40"/>
        </w:rPr>
      </w:pPr>
      <w:r w:rsidRPr="001D5FCB">
        <w:rPr>
          <w:rFonts w:ascii="Arial" w:hAnsi="Arial" w:cs="Arial"/>
          <w:b/>
          <w:sz w:val="40"/>
          <w:szCs w:val="40"/>
        </w:rPr>
        <w:t>Lake District National Park Authority</w:t>
      </w:r>
    </w:p>
    <w:p w14:paraId="2B1F523C" w14:textId="77777777" w:rsidR="00A93DFB" w:rsidRDefault="00A93DFB" w:rsidP="001D5FCB">
      <w:pPr>
        <w:jc w:val="center"/>
        <w:rPr>
          <w:rFonts w:ascii="Arial" w:hAnsi="Arial" w:cs="Arial"/>
          <w:sz w:val="40"/>
          <w:szCs w:val="40"/>
        </w:rPr>
      </w:pPr>
    </w:p>
    <w:p w14:paraId="6BA27EA4" w14:textId="77777777" w:rsidR="001D5FCB" w:rsidRDefault="001D5FCB" w:rsidP="001D5FCB">
      <w:pPr>
        <w:jc w:val="center"/>
        <w:rPr>
          <w:rFonts w:ascii="Arial" w:hAnsi="Arial" w:cs="Arial"/>
          <w:sz w:val="40"/>
          <w:szCs w:val="40"/>
        </w:rPr>
      </w:pPr>
    </w:p>
    <w:p w14:paraId="53E15848" w14:textId="77777777" w:rsidR="001D5FCB" w:rsidRPr="001D5FCB" w:rsidRDefault="001D5FCB" w:rsidP="001D5FCB">
      <w:pPr>
        <w:jc w:val="center"/>
        <w:rPr>
          <w:rFonts w:ascii="Arial" w:hAnsi="Arial" w:cs="Arial"/>
          <w:sz w:val="40"/>
          <w:szCs w:val="40"/>
        </w:rPr>
      </w:pPr>
    </w:p>
    <w:p w14:paraId="0704A1FE" w14:textId="77777777" w:rsidR="00A93DFB" w:rsidRPr="001D5FCB" w:rsidRDefault="00A93DFB" w:rsidP="001D5FCB">
      <w:pPr>
        <w:jc w:val="center"/>
        <w:rPr>
          <w:rFonts w:ascii="Arial" w:hAnsi="Arial" w:cs="Arial"/>
          <w:b/>
          <w:sz w:val="40"/>
          <w:szCs w:val="40"/>
        </w:rPr>
      </w:pPr>
    </w:p>
    <w:p w14:paraId="57C74CF6" w14:textId="2B16F447" w:rsidR="00F338D3" w:rsidRPr="001D5FCB" w:rsidRDefault="00B7040D" w:rsidP="001D5FCB">
      <w:pPr>
        <w:jc w:val="center"/>
        <w:rPr>
          <w:rFonts w:ascii="Arial" w:hAnsi="Arial" w:cs="Arial"/>
          <w:b/>
          <w:sz w:val="40"/>
          <w:szCs w:val="40"/>
        </w:rPr>
      </w:pPr>
      <w:r>
        <w:rPr>
          <w:rFonts w:ascii="Arial" w:hAnsi="Arial" w:cs="Arial"/>
          <w:b/>
          <w:sz w:val="40"/>
          <w:szCs w:val="40"/>
        </w:rPr>
        <w:t xml:space="preserve">Restoration and resilience work to </w:t>
      </w:r>
      <w:r w:rsidR="00DD1038">
        <w:rPr>
          <w:rFonts w:ascii="Arial" w:hAnsi="Arial" w:cs="Arial"/>
          <w:b/>
          <w:sz w:val="40"/>
          <w:szCs w:val="40"/>
        </w:rPr>
        <w:t>paths</w:t>
      </w:r>
      <w:r>
        <w:rPr>
          <w:rFonts w:ascii="Arial" w:hAnsi="Arial" w:cs="Arial"/>
          <w:b/>
          <w:sz w:val="40"/>
          <w:szCs w:val="40"/>
        </w:rPr>
        <w:t xml:space="preserve"> in the Upland Fells of the Lake District National Park</w:t>
      </w:r>
    </w:p>
    <w:p w14:paraId="13E06258" w14:textId="77777777" w:rsidR="001D5FCB" w:rsidRPr="001D5FCB" w:rsidRDefault="001D5FCB" w:rsidP="001D5FCB">
      <w:pPr>
        <w:jc w:val="center"/>
        <w:rPr>
          <w:rFonts w:ascii="Arial" w:hAnsi="Arial" w:cs="Arial"/>
          <w:b/>
          <w:sz w:val="40"/>
          <w:szCs w:val="40"/>
        </w:rPr>
      </w:pPr>
    </w:p>
    <w:p w14:paraId="22298FCE" w14:textId="77777777" w:rsidR="001D5FCB" w:rsidRDefault="001D5FCB" w:rsidP="001D5FCB">
      <w:pPr>
        <w:jc w:val="center"/>
        <w:rPr>
          <w:rFonts w:ascii="Arial" w:hAnsi="Arial" w:cs="Arial"/>
          <w:b/>
          <w:sz w:val="40"/>
          <w:szCs w:val="40"/>
        </w:rPr>
      </w:pPr>
    </w:p>
    <w:p w14:paraId="2F7E9067" w14:textId="77777777" w:rsidR="00992015" w:rsidRPr="001D5FCB" w:rsidRDefault="00992015" w:rsidP="001D5FCB">
      <w:pPr>
        <w:jc w:val="center"/>
        <w:rPr>
          <w:rFonts w:ascii="Arial" w:hAnsi="Arial" w:cs="Arial"/>
          <w:b/>
          <w:sz w:val="40"/>
          <w:szCs w:val="40"/>
        </w:rPr>
      </w:pPr>
    </w:p>
    <w:p w14:paraId="25768C99" w14:textId="77777777" w:rsidR="001D5FCB" w:rsidRPr="001D5FCB" w:rsidRDefault="001D5FCB" w:rsidP="001D5FCB">
      <w:pPr>
        <w:jc w:val="center"/>
        <w:rPr>
          <w:rFonts w:ascii="Arial" w:hAnsi="Arial" w:cs="Arial"/>
          <w:b/>
          <w:sz w:val="40"/>
          <w:szCs w:val="40"/>
        </w:rPr>
      </w:pPr>
      <w:r w:rsidRPr="001D5FCB">
        <w:rPr>
          <w:rFonts w:ascii="Arial" w:hAnsi="Arial" w:cs="Arial"/>
          <w:b/>
          <w:sz w:val="40"/>
          <w:szCs w:val="40"/>
        </w:rPr>
        <w:t>Date</w:t>
      </w:r>
    </w:p>
    <w:p w14:paraId="4FFC8081" w14:textId="75F0E912" w:rsidR="001D5FCB" w:rsidRPr="001D5FCB" w:rsidRDefault="00F6528D" w:rsidP="001D5FCB">
      <w:pPr>
        <w:jc w:val="center"/>
        <w:rPr>
          <w:rFonts w:ascii="Arial" w:hAnsi="Arial" w:cs="Arial"/>
          <w:b/>
          <w:sz w:val="40"/>
          <w:szCs w:val="40"/>
        </w:rPr>
      </w:pPr>
      <w:r w:rsidRPr="00F6528D">
        <w:rPr>
          <w:rFonts w:ascii="Arial" w:hAnsi="Arial" w:cs="Arial"/>
          <w:b/>
          <w:sz w:val="40"/>
          <w:szCs w:val="40"/>
        </w:rPr>
        <w:t xml:space="preserve"> </w:t>
      </w:r>
      <w:r w:rsidR="006E24F5">
        <w:rPr>
          <w:rFonts w:ascii="Arial" w:hAnsi="Arial" w:cs="Arial"/>
          <w:b/>
          <w:sz w:val="40"/>
          <w:szCs w:val="40"/>
        </w:rPr>
        <w:t>20</w:t>
      </w:r>
      <w:r w:rsidRPr="00F6528D">
        <w:rPr>
          <w:rFonts w:ascii="Arial" w:hAnsi="Arial" w:cs="Arial"/>
          <w:b/>
          <w:sz w:val="40"/>
          <w:szCs w:val="40"/>
        </w:rPr>
        <w:t xml:space="preserve"> </w:t>
      </w:r>
      <w:r w:rsidR="00B7040D" w:rsidRPr="00F6528D">
        <w:rPr>
          <w:rFonts w:ascii="Arial" w:hAnsi="Arial" w:cs="Arial"/>
          <w:b/>
          <w:sz w:val="40"/>
          <w:szCs w:val="40"/>
        </w:rPr>
        <w:t>February</w:t>
      </w:r>
      <w:r w:rsidR="001D5FCB" w:rsidRPr="00F6528D">
        <w:rPr>
          <w:rFonts w:ascii="Arial" w:hAnsi="Arial" w:cs="Arial"/>
          <w:b/>
          <w:sz w:val="40"/>
          <w:szCs w:val="40"/>
        </w:rPr>
        <w:t xml:space="preserve"> 20</w:t>
      </w:r>
      <w:r w:rsidR="004953B1">
        <w:rPr>
          <w:rFonts w:ascii="Arial" w:hAnsi="Arial" w:cs="Arial"/>
          <w:b/>
          <w:sz w:val="40"/>
          <w:szCs w:val="40"/>
        </w:rPr>
        <w:t>20</w:t>
      </w:r>
    </w:p>
    <w:p w14:paraId="24DAB42D" w14:textId="77777777" w:rsidR="001D5FCB" w:rsidRDefault="001D5FCB" w:rsidP="001D5FCB">
      <w:pPr>
        <w:jc w:val="center"/>
        <w:rPr>
          <w:rFonts w:ascii="Arial" w:hAnsi="Arial" w:cs="Arial"/>
          <w:b/>
          <w:sz w:val="40"/>
          <w:szCs w:val="40"/>
        </w:rPr>
      </w:pPr>
    </w:p>
    <w:p w14:paraId="753ED79E" w14:textId="77777777" w:rsidR="001D5FCB" w:rsidRDefault="001D5FCB" w:rsidP="001D5FCB">
      <w:pPr>
        <w:jc w:val="center"/>
        <w:rPr>
          <w:rFonts w:ascii="Arial" w:hAnsi="Arial" w:cs="Arial"/>
          <w:b/>
          <w:sz w:val="40"/>
          <w:szCs w:val="40"/>
        </w:rPr>
      </w:pPr>
    </w:p>
    <w:p w14:paraId="06E2CE39" w14:textId="77777777" w:rsidR="001D5FCB" w:rsidRPr="001D5FCB" w:rsidRDefault="001D5FCB" w:rsidP="001D5FCB">
      <w:pPr>
        <w:jc w:val="center"/>
        <w:rPr>
          <w:rFonts w:ascii="Arial" w:hAnsi="Arial" w:cs="Arial"/>
          <w:b/>
          <w:sz w:val="40"/>
          <w:szCs w:val="40"/>
        </w:rPr>
      </w:pPr>
    </w:p>
    <w:p w14:paraId="460E2411" w14:textId="77777777" w:rsidR="001D5FCB" w:rsidRPr="001D5FCB" w:rsidRDefault="001D5FCB" w:rsidP="001D5FCB">
      <w:pPr>
        <w:jc w:val="center"/>
        <w:rPr>
          <w:rFonts w:ascii="Arial" w:hAnsi="Arial" w:cs="Arial"/>
          <w:b/>
          <w:sz w:val="40"/>
          <w:szCs w:val="40"/>
        </w:rPr>
      </w:pPr>
    </w:p>
    <w:p w14:paraId="278A8555" w14:textId="77777777" w:rsidR="001D5FCB" w:rsidRPr="001D5FCB" w:rsidRDefault="001D5FCB" w:rsidP="001D5FCB">
      <w:pPr>
        <w:jc w:val="center"/>
        <w:rPr>
          <w:rFonts w:ascii="Arial" w:hAnsi="Arial" w:cs="Arial"/>
          <w:b/>
          <w:sz w:val="40"/>
          <w:szCs w:val="40"/>
        </w:rPr>
      </w:pPr>
      <w:r w:rsidRPr="001D5FCB">
        <w:rPr>
          <w:rFonts w:ascii="Arial" w:hAnsi="Arial" w:cs="Arial"/>
          <w:b/>
          <w:sz w:val="40"/>
          <w:szCs w:val="40"/>
        </w:rPr>
        <w:t>Deadline for Submissions</w:t>
      </w:r>
    </w:p>
    <w:p w14:paraId="0829C99A" w14:textId="6A965531" w:rsidR="001D5FCB" w:rsidRPr="001D5FCB" w:rsidRDefault="00767841" w:rsidP="001D5FCB">
      <w:pPr>
        <w:jc w:val="center"/>
        <w:rPr>
          <w:rFonts w:ascii="Arial" w:hAnsi="Arial" w:cs="Arial"/>
          <w:b/>
          <w:sz w:val="40"/>
          <w:szCs w:val="40"/>
        </w:rPr>
      </w:pPr>
      <w:r>
        <w:rPr>
          <w:rFonts w:ascii="Arial" w:hAnsi="Arial" w:cs="Arial"/>
          <w:b/>
          <w:sz w:val="40"/>
          <w:szCs w:val="40"/>
        </w:rPr>
        <w:t>20</w:t>
      </w:r>
      <w:r w:rsidR="00F6528D">
        <w:rPr>
          <w:rFonts w:ascii="Arial" w:hAnsi="Arial" w:cs="Arial"/>
          <w:b/>
          <w:sz w:val="40"/>
          <w:szCs w:val="40"/>
        </w:rPr>
        <w:t xml:space="preserve"> March 20</w:t>
      </w:r>
      <w:r w:rsidR="004953B1">
        <w:rPr>
          <w:rFonts w:ascii="Arial" w:hAnsi="Arial" w:cs="Arial"/>
          <w:b/>
          <w:sz w:val="40"/>
          <w:szCs w:val="40"/>
        </w:rPr>
        <w:t>20</w:t>
      </w:r>
    </w:p>
    <w:p w14:paraId="4627C381" w14:textId="77777777" w:rsidR="00A93DFB" w:rsidRDefault="00A93DFB" w:rsidP="001D5FCB">
      <w:pPr>
        <w:jc w:val="center"/>
        <w:rPr>
          <w:rFonts w:ascii="Arial" w:hAnsi="Arial" w:cs="Arial"/>
          <w:sz w:val="40"/>
          <w:szCs w:val="40"/>
        </w:rPr>
      </w:pPr>
    </w:p>
    <w:p w14:paraId="7E840C4B" w14:textId="77777777" w:rsidR="00992015" w:rsidRDefault="00992015" w:rsidP="001D5FCB">
      <w:pPr>
        <w:jc w:val="center"/>
        <w:rPr>
          <w:rFonts w:ascii="Arial" w:hAnsi="Arial" w:cs="Arial"/>
          <w:sz w:val="40"/>
          <w:szCs w:val="40"/>
        </w:rPr>
      </w:pPr>
    </w:p>
    <w:p w14:paraId="2AD890AF" w14:textId="77777777" w:rsidR="00992015" w:rsidRDefault="00992015" w:rsidP="001D5FCB">
      <w:pPr>
        <w:jc w:val="center"/>
        <w:rPr>
          <w:rFonts w:ascii="Arial" w:hAnsi="Arial" w:cs="Arial"/>
          <w:sz w:val="40"/>
          <w:szCs w:val="40"/>
        </w:rPr>
      </w:pPr>
    </w:p>
    <w:p w14:paraId="513351BB" w14:textId="77777777" w:rsidR="00992015" w:rsidRDefault="00992015" w:rsidP="001D5FCB">
      <w:pPr>
        <w:jc w:val="center"/>
        <w:rPr>
          <w:rFonts w:ascii="Arial" w:hAnsi="Arial" w:cs="Arial"/>
          <w:sz w:val="40"/>
          <w:szCs w:val="40"/>
        </w:rPr>
      </w:pPr>
    </w:p>
    <w:p w14:paraId="38D349B4" w14:textId="77777777" w:rsidR="00A93DFB" w:rsidRPr="001D5FCB" w:rsidRDefault="00001425" w:rsidP="001D5FCB">
      <w:pPr>
        <w:pStyle w:val="Heading1"/>
        <w:jc w:val="center"/>
        <w:rPr>
          <w:rFonts w:ascii="Arial" w:hAnsi="Arial"/>
          <w:bCs/>
          <w:sz w:val="40"/>
          <w:szCs w:val="40"/>
        </w:rPr>
      </w:pPr>
      <w:r w:rsidRPr="001D5FCB">
        <w:rPr>
          <w:rFonts w:ascii="Arial" w:hAnsi="Arial"/>
          <w:bCs/>
          <w:sz w:val="40"/>
          <w:szCs w:val="40"/>
        </w:rPr>
        <w:lastRenderedPageBreak/>
        <w:t>INFORMATION AND INSTRUCTIONS TO TENDERERS</w:t>
      </w:r>
    </w:p>
    <w:p w14:paraId="1CBF3EE8" w14:textId="77777777" w:rsidR="00A93DFB" w:rsidRPr="001D5FCB" w:rsidRDefault="00A93DFB" w:rsidP="001D5FCB">
      <w:pPr>
        <w:jc w:val="center"/>
        <w:rPr>
          <w:rFonts w:ascii="Arial" w:hAnsi="Arial" w:cs="Arial"/>
          <w:sz w:val="40"/>
          <w:szCs w:val="40"/>
        </w:rPr>
      </w:pPr>
    </w:p>
    <w:p w14:paraId="6FDD0CD1" w14:textId="77777777" w:rsidR="000812F7" w:rsidRDefault="000812F7" w:rsidP="00BB35C2">
      <w:pPr>
        <w:pStyle w:val="Heading3"/>
        <w:rPr>
          <w:color w:val="000080"/>
        </w:rPr>
        <w:sectPr w:rsidR="000812F7" w:rsidSect="00F2415C">
          <w:footerReference w:type="default" r:id="rId8"/>
          <w:pgSz w:w="11906" w:h="16838"/>
          <w:pgMar w:top="1134" w:right="1134" w:bottom="1134" w:left="1134" w:header="720" w:footer="720" w:gutter="0"/>
          <w:cols w:space="708"/>
          <w:docGrid w:linePitch="272"/>
        </w:sectPr>
      </w:pPr>
    </w:p>
    <w:p w14:paraId="0E419328" w14:textId="244F2CF1" w:rsidR="00331D17" w:rsidRPr="001D5FCB" w:rsidRDefault="00BB35C2" w:rsidP="00210713">
      <w:pPr>
        <w:pStyle w:val="Heading3"/>
        <w:spacing w:after="240"/>
        <w:rPr>
          <w:color w:val="000080"/>
          <w:sz w:val="28"/>
          <w:szCs w:val="28"/>
        </w:rPr>
      </w:pPr>
      <w:r w:rsidRPr="001D5FCB">
        <w:rPr>
          <w:color w:val="000080"/>
          <w:sz w:val="28"/>
          <w:szCs w:val="28"/>
        </w:rPr>
        <w:lastRenderedPageBreak/>
        <w:t>Introduction</w:t>
      </w:r>
      <w:r w:rsidR="00331D17" w:rsidRPr="001D5FCB">
        <w:rPr>
          <w:color w:val="000080"/>
          <w:sz w:val="28"/>
          <w:szCs w:val="28"/>
        </w:rPr>
        <w:t xml:space="preserve"> and background to the project</w:t>
      </w:r>
    </w:p>
    <w:p w14:paraId="01919905" w14:textId="2B9D239C" w:rsidR="001D5FCB" w:rsidRPr="00210713" w:rsidRDefault="001D5FCB" w:rsidP="00210713">
      <w:pPr>
        <w:spacing w:after="240" w:line="288" w:lineRule="auto"/>
        <w:rPr>
          <w:rFonts w:ascii="Arial" w:hAnsi="Arial" w:cs="Arial"/>
          <w:sz w:val="22"/>
          <w:szCs w:val="22"/>
        </w:rPr>
      </w:pPr>
      <w:r w:rsidRPr="00210713">
        <w:rPr>
          <w:rFonts w:ascii="Arial" w:hAnsi="Arial" w:cs="Arial"/>
          <w:sz w:val="22"/>
          <w:szCs w:val="22"/>
        </w:rPr>
        <w:t xml:space="preserve">The Authority is seeking </w:t>
      </w:r>
      <w:r w:rsidR="00B7040D" w:rsidRPr="00210713">
        <w:rPr>
          <w:rFonts w:ascii="Arial" w:hAnsi="Arial" w:cs="Arial"/>
          <w:sz w:val="22"/>
          <w:szCs w:val="22"/>
        </w:rPr>
        <w:t xml:space="preserve">a contractor to design and deliver a major programme of works to </w:t>
      </w:r>
      <w:r w:rsidR="00B12818">
        <w:rPr>
          <w:rFonts w:ascii="Arial" w:hAnsi="Arial" w:cs="Arial"/>
          <w:sz w:val="22"/>
          <w:szCs w:val="22"/>
        </w:rPr>
        <w:t xml:space="preserve">paths </w:t>
      </w:r>
      <w:r w:rsidR="00B7040D" w:rsidRPr="00210713">
        <w:rPr>
          <w:rFonts w:ascii="Arial" w:hAnsi="Arial" w:cs="Arial"/>
          <w:sz w:val="22"/>
          <w:szCs w:val="22"/>
        </w:rPr>
        <w:t>in the Upland Fells of the Lake District National Park</w:t>
      </w:r>
      <w:r w:rsidRPr="00210713">
        <w:rPr>
          <w:rFonts w:ascii="Arial" w:hAnsi="Arial" w:cs="Arial"/>
          <w:sz w:val="22"/>
          <w:szCs w:val="22"/>
        </w:rPr>
        <w:t xml:space="preserve">. The intention of this tender is to procure a </w:t>
      </w:r>
      <w:r w:rsidR="00B7040D" w:rsidRPr="00210713">
        <w:rPr>
          <w:rFonts w:ascii="Arial" w:hAnsi="Arial" w:cs="Arial"/>
          <w:sz w:val="22"/>
          <w:szCs w:val="22"/>
        </w:rPr>
        <w:t xml:space="preserve">contractor to lead this work </w:t>
      </w:r>
      <w:r w:rsidRPr="00210713">
        <w:rPr>
          <w:rFonts w:ascii="Arial" w:hAnsi="Arial" w:cs="Arial"/>
          <w:sz w:val="22"/>
          <w:szCs w:val="22"/>
        </w:rPr>
        <w:t xml:space="preserve">from </w:t>
      </w:r>
      <w:r w:rsidR="00B7040D" w:rsidRPr="00210713">
        <w:rPr>
          <w:rFonts w:ascii="Arial" w:hAnsi="Arial" w:cs="Arial"/>
          <w:sz w:val="22"/>
          <w:szCs w:val="22"/>
        </w:rPr>
        <w:t xml:space="preserve">April </w:t>
      </w:r>
      <w:r w:rsidRPr="00210713">
        <w:rPr>
          <w:rFonts w:ascii="Arial" w:hAnsi="Arial" w:cs="Arial"/>
          <w:sz w:val="22"/>
          <w:szCs w:val="22"/>
        </w:rPr>
        <w:t>20</w:t>
      </w:r>
      <w:r w:rsidR="004953B1">
        <w:rPr>
          <w:rFonts w:ascii="Arial" w:hAnsi="Arial" w:cs="Arial"/>
          <w:sz w:val="22"/>
          <w:szCs w:val="22"/>
        </w:rPr>
        <w:t>20</w:t>
      </w:r>
      <w:r w:rsidRPr="00210713">
        <w:rPr>
          <w:rFonts w:ascii="Arial" w:hAnsi="Arial" w:cs="Arial"/>
          <w:sz w:val="22"/>
          <w:szCs w:val="22"/>
        </w:rPr>
        <w:t xml:space="preserve"> (or at the earliest opportunity after that subject to further discussion post-bid and during evaluation)</w:t>
      </w:r>
      <w:r w:rsidR="00B7040D" w:rsidRPr="00210713">
        <w:rPr>
          <w:rFonts w:ascii="Arial" w:hAnsi="Arial" w:cs="Arial"/>
          <w:sz w:val="22"/>
          <w:szCs w:val="22"/>
        </w:rPr>
        <w:t xml:space="preserve"> to the end of </w:t>
      </w:r>
      <w:r w:rsidR="004953B1">
        <w:rPr>
          <w:rFonts w:ascii="Arial" w:hAnsi="Arial" w:cs="Arial"/>
          <w:sz w:val="22"/>
          <w:szCs w:val="22"/>
        </w:rPr>
        <w:t>Octo</w:t>
      </w:r>
      <w:r w:rsidR="00B7040D" w:rsidRPr="00210713">
        <w:rPr>
          <w:rFonts w:ascii="Arial" w:hAnsi="Arial" w:cs="Arial"/>
          <w:sz w:val="22"/>
          <w:szCs w:val="22"/>
        </w:rPr>
        <w:t>ber 20</w:t>
      </w:r>
      <w:r w:rsidR="004953B1">
        <w:rPr>
          <w:rFonts w:ascii="Arial" w:hAnsi="Arial" w:cs="Arial"/>
          <w:sz w:val="22"/>
          <w:szCs w:val="22"/>
        </w:rPr>
        <w:t>2</w:t>
      </w:r>
      <w:r w:rsidR="00B12818">
        <w:rPr>
          <w:rFonts w:ascii="Arial" w:hAnsi="Arial" w:cs="Arial"/>
          <w:sz w:val="22"/>
          <w:szCs w:val="22"/>
        </w:rPr>
        <w:t>1</w:t>
      </w:r>
      <w:r w:rsidRPr="00210713">
        <w:rPr>
          <w:rFonts w:ascii="Arial" w:hAnsi="Arial" w:cs="Arial"/>
          <w:sz w:val="22"/>
          <w:szCs w:val="22"/>
        </w:rPr>
        <w:t>.</w:t>
      </w:r>
    </w:p>
    <w:p w14:paraId="4EC03201" w14:textId="77777777" w:rsidR="002A57B0" w:rsidRPr="001D5FCB" w:rsidRDefault="004B55B1" w:rsidP="00210713">
      <w:pPr>
        <w:pStyle w:val="Heading3"/>
        <w:spacing w:before="480" w:after="240"/>
        <w:rPr>
          <w:color w:val="000080"/>
          <w:sz w:val="28"/>
          <w:szCs w:val="28"/>
        </w:rPr>
      </w:pPr>
      <w:r w:rsidRPr="001D5FCB">
        <w:rPr>
          <w:color w:val="000080"/>
          <w:sz w:val="28"/>
          <w:szCs w:val="28"/>
        </w:rPr>
        <w:t xml:space="preserve">The </w:t>
      </w:r>
      <w:r w:rsidR="002A57B0" w:rsidRPr="001D5FCB">
        <w:rPr>
          <w:color w:val="000080"/>
          <w:sz w:val="28"/>
          <w:szCs w:val="28"/>
        </w:rPr>
        <w:t>Issue</w:t>
      </w:r>
    </w:p>
    <w:p w14:paraId="3E4B3212" w14:textId="3A3765CF" w:rsidR="001D5FCB" w:rsidRPr="00210713" w:rsidRDefault="001D5FCB" w:rsidP="00210713">
      <w:pPr>
        <w:spacing w:after="240" w:line="288" w:lineRule="auto"/>
        <w:rPr>
          <w:rFonts w:ascii="Arial" w:hAnsi="Arial" w:cs="Arial"/>
          <w:sz w:val="22"/>
          <w:szCs w:val="22"/>
        </w:rPr>
      </w:pPr>
      <w:r w:rsidRPr="00210713">
        <w:rPr>
          <w:rFonts w:ascii="Arial" w:hAnsi="Arial" w:cs="Arial"/>
          <w:sz w:val="22"/>
          <w:szCs w:val="22"/>
        </w:rPr>
        <w:t xml:space="preserve">The Lake District National Park was established in 1951, after Government enacted the National Parks and Access to Countryside Act in 1949. The </w:t>
      </w:r>
      <w:r w:rsidR="00A27F73">
        <w:rPr>
          <w:rFonts w:ascii="Arial" w:hAnsi="Arial" w:cs="Arial"/>
          <w:sz w:val="22"/>
          <w:szCs w:val="22"/>
        </w:rPr>
        <w:t xml:space="preserve">Lake District National Park </w:t>
      </w:r>
      <w:r w:rsidRPr="00210713">
        <w:rPr>
          <w:rFonts w:ascii="Arial" w:hAnsi="Arial" w:cs="Arial"/>
          <w:sz w:val="22"/>
          <w:szCs w:val="22"/>
        </w:rPr>
        <w:t xml:space="preserve">Authority </w:t>
      </w:r>
      <w:r w:rsidR="00A27F73">
        <w:rPr>
          <w:rFonts w:ascii="Arial" w:hAnsi="Arial" w:cs="Arial"/>
          <w:sz w:val="22"/>
          <w:szCs w:val="22"/>
        </w:rPr>
        <w:t xml:space="preserve">(“the Authority”), established by the Environment Act 1995, </w:t>
      </w:r>
      <w:r w:rsidRPr="00210713">
        <w:rPr>
          <w:rFonts w:ascii="Arial" w:hAnsi="Arial" w:cs="Arial"/>
          <w:sz w:val="22"/>
          <w:szCs w:val="22"/>
        </w:rPr>
        <w:t xml:space="preserve">has </w:t>
      </w:r>
      <w:r w:rsidR="00A27F73">
        <w:rPr>
          <w:rFonts w:ascii="Arial" w:hAnsi="Arial" w:cs="Arial"/>
          <w:sz w:val="22"/>
          <w:szCs w:val="22"/>
        </w:rPr>
        <w:t>some of functions and powers</w:t>
      </w:r>
      <w:r w:rsidRPr="00210713">
        <w:rPr>
          <w:rFonts w:ascii="Arial" w:hAnsi="Arial" w:cs="Arial"/>
          <w:sz w:val="22"/>
          <w:szCs w:val="22"/>
        </w:rPr>
        <w:t xml:space="preserve"> of a </w:t>
      </w:r>
      <w:r w:rsidR="00A27F73">
        <w:rPr>
          <w:rFonts w:ascii="Arial" w:hAnsi="Arial" w:cs="Arial"/>
          <w:sz w:val="22"/>
          <w:szCs w:val="22"/>
        </w:rPr>
        <w:t>local a</w:t>
      </w:r>
      <w:r w:rsidRPr="00210713">
        <w:rPr>
          <w:rFonts w:ascii="Arial" w:hAnsi="Arial" w:cs="Arial"/>
          <w:sz w:val="22"/>
          <w:szCs w:val="22"/>
        </w:rPr>
        <w:t xml:space="preserve">uthority, although some statutory powers are different to other local government bodies. The long term strategic vision for the Authority is that the National Park will be an inspirational example of sustainable development in action. The </w:t>
      </w:r>
      <w:r w:rsidR="00E327D2" w:rsidRPr="00210713">
        <w:rPr>
          <w:rFonts w:ascii="Arial" w:hAnsi="Arial" w:cs="Arial"/>
          <w:sz w:val="22"/>
          <w:szCs w:val="22"/>
        </w:rPr>
        <w:t>National Park</w:t>
      </w:r>
      <w:r w:rsidRPr="00210713">
        <w:rPr>
          <w:rFonts w:ascii="Arial" w:hAnsi="Arial" w:cs="Arial"/>
          <w:sz w:val="22"/>
          <w:szCs w:val="22"/>
        </w:rPr>
        <w:t xml:space="preserve"> covers an area of 229,200 hectares, and has a local population of </w:t>
      </w:r>
      <w:r w:rsidR="00E327D2" w:rsidRPr="00210713">
        <w:rPr>
          <w:rFonts w:ascii="Arial" w:hAnsi="Arial" w:cs="Arial"/>
          <w:sz w:val="22"/>
          <w:szCs w:val="22"/>
        </w:rPr>
        <w:t>only 42,000</w:t>
      </w:r>
      <w:r w:rsidRPr="00210713">
        <w:rPr>
          <w:rFonts w:ascii="Arial" w:hAnsi="Arial" w:cs="Arial"/>
          <w:sz w:val="22"/>
          <w:szCs w:val="22"/>
        </w:rPr>
        <w:t xml:space="preserve"> </w:t>
      </w:r>
      <w:r w:rsidR="00E327D2" w:rsidRPr="00210713">
        <w:rPr>
          <w:rFonts w:ascii="Arial" w:hAnsi="Arial" w:cs="Arial"/>
          <w:sz w:val="22"/>
          <w:szCs w:val="22"/>
        </w:rPr>
        <w:t>b</w:t>
      </w:r>
      <w:r w:rsidRPr="00210713">
        <w:rPr>
          <w:rFonts w:ascii="Arial" w:hAnsi="Arial" w:cs="Arial"/>
          <w:sz w:val="22"/>
          <w:szCs w:val="22"/>
        </w:rPr>
        <w:t xml:space="preserve">ut </w:t>
      </w:r>
      <w:r w:rsidR="00E327D2" w:rsidRPr="00210713">
        <w:rPr>
          <w:rFonts w:ascii="Arial" w:hAnsi="Arial" w:cs="Arial"/>
          <w:sz w:val="22"/>
          <w:szCs w:val="22"/>
        </w:rPr>
        <w:t>receives</w:t>
      </w:r>
      <w:r w:rsidRPr="00210713">
        <w:rPr>
          <w:rFonts w:ascii="Arial" w:hAnsi="Arial" w:cs="Arial"/>
          <w:sz w:val="22"/>
          <w:szCs w:val="22"/>
        </w:rPr>
        <w:t xml:space="preserve"> approximately 1</w:t>
      </w:r>
      <w:r w:rsidR="00B12818">
        <w:rPr>
          <w:rFonts w:ascii="Arial" w:hAnsi="Arial" w:cs="Arial"/>
          <w:sz w:val="22"/>
          <w:szCs w:val="22"/>
        </w:rPr>
        <w:t>9</w:t>
      </w:r>
      <w:r w:rsidRPr="00210713">
        <w:rPr>
          <w:rFonts w:ascii="Arial" w:hAnsi="Arial" w:cs="Arial"/>
          <w:sz w:val="22"/>
          <w:szCs w:val="22"/>
        </w:rPr>
        <w:t xml:space="preserve"> million visitors each year.</w:t>
      </w:r>
    </w:p>
    <w:p w14:paraId="65CCB0FB" w14:textId="77777777" w:rsidR="00B20CC5" w:rsidRPr="00210713" w:rsidRDefault="00B20CC5" w:rsidP="00210713">
      <w:pPr>
        <w:spacing w:after="240" w:line="288" w:lineRule="auto"/>
        <w:rPr>
          <w:rFonts w:ascii="Arial" w:hAnsi="Arial" w:cs="Arial"/>
          <w:sz w:val="22"/>
          <w:szCs w:val="22"/>
        </w:rPr>
      </w:pPr>
      <w:r w:rsidRPr="00210713">
        <w:rPr>
          <w:rFonts w:ascii="Arial" w:hAnsi="Arial" w:cs="Arial"/>
          <w:sz w:val="22"/>
          <w:szCs w:val="22"/>
        </w:rPr>
        <w:t>The Highway Authority (Cumbria County Council) is ultimately responsible for all Public Rights of Way in Cumbria.  Since 1997 the Authority has had full delegated powers to manage aspects of rights of way network in the Lake District National Park, including maintenance to surveying and updating the legal records. This entails various duties to assert and protect the rights of the public to their use and enjoyment, prevent as far as possible their obstruction, improve access where possible and regulate their use as required.</w:t>
      </w:r>
      <w:r w:rsidR="00A673C0" w:rsidRPr="00210713">
        <w:rPr>
          <w:rFonts w:ascii="Arial" w:hAnsi="Arial" w:cs="Arial"/>
          <w:sz w:val="22"/>
          <w:szCs w:val="22"/>
        </w:rPr>
        <w:t xml:space="preserve"> The Authority undertakes the additional responsibility of ‘protecting the landscape’, repairing eroded paths (over and above the necessary) to reduce the impact of usage on the environment and landscape.</w:t>
      </w:r>
    </w:p>
    <w:p w14:paraId="322504F9" w14:textId="7AC93BF1" w:rsidR="001500D8" w:rsidRDefault="004C12B0" w:rsidP="00210713">
      <w:pPr>
        <w:spacing w:after="240" w:line="288" w:lineRule="auto"/>
        <w:rPr>
          <w:rFonts w:ascii="Arial" w:hAnsi="Arial" w:cs="Arial"/>
          <w:sz w:val="22"/>
          <w:szCs w:val="22"/>
        </w:rPr>
      </w:pPr>
      <w:r w:rsidRPr="00210713">
        <w:rPr>
          <w:rFonts w:ascii="Arial" w:hAnsi="Arial" w:cs="Arial"/>
          <w:sz w:val="22"/>
          <w:szCs w:val="22"/>
        </w:rPr>
        <w:t xml:space="preserve">The </w:t>
      </w:r>
      <w:r w:rsidR="00091BFF">
        <w:rPr>
          <w:rFonts w:ascii="Arial" w:hAnsi="Arial" w:cs="Arial"/>
          <w:sz w:val="22"/>
          <w:szCs w:val="22"/>
        </w:rPr>
        <w:t xml:space="preserve">work will be part of a European Regional Development Fund project within the Fix the Fells partnership.  The </w:t>
      </w:r>
      <w:r w:rsidR="00080D0B">
        <w:rPr>
          <w:rFonts w:ascii="Arial" w:hAnsi="Arial" w:cs="Arial"/>
          <w:sz w:val="22"/>
          <w:szCs w:val="22"/>
        </w:rPr>
        <w:t>ERDF funded</w:t>
      </w:r>
      <w:r w:rsidRPr="00210713">
        <w:rPr>
          <w:rFonts w:ascii="Arial" w:hAnsi="Arial" w:cs="Arial"/>
          <w:sz w:val="22"/>
          <w:szCs w:val="22"/>
        </w:rPr>
        <w:t xml:space="preserve"> project runs to </w:t>
      </w:r>
      <w:r w:rsidR="00080D0B">
        <w:rPr>
          <w:rFonts w:ascii="Arial" w:hAnsi="Arial" w:cs="Arial"/>
          <w:sz w:val="22"/>
          <w:szCs w:val="22"/>
        </w:rPr>
        <w:t>December 202</w:t>
      </w:r>
      <w:r w:rsidR="00091BFF">
        <w:rPr>
          <w:rFonts w:ascii="Arial" w:hAnsi="Arial" w:cs="Arial"/>
          <w:sz w:val="22"/>
          <w:szCs w:val="22"/>
        </w:rPr>
        <w:t>1</w:t>
      </w:r>
      <w:r w:rsidRPr="00210713">
        <w:rPr>
          <w:rFonts w:ascii="Arial" w:hAnsi="Arial" w:cs="Arial"/>
          <w:sz w:val="22"/>
          <w:szCs w:val="22"/>
        </w:rPr>
        <w:t xml:space="preserve"> and </w:t>
      </w:r>
      <w:r w:rsidR="0081155A" w:rsidRPr="0081155A">
        <w:rPr>
          <w:rFonts w:ascii="Arial" w:hAnsi="Arial" w:cs="Arial"/>
          <w:sz w:val="22"/>
          <w:szCs w:val="22"/>
        </w:rPr>
        <w:t xml:space="preserve">includes </w:t>
      </w:r>
      <w:r w:rsidR="00080D0B">
        <w:rPr>
          <w:rFonts w:ascii="Arial" w:hAnsi="Arial" w:cs="Arial"/>
          <w:sz w:val="22"/>
          <w:szCs w:val="22"/>
        </w:rPr>
        <w:t>up to 10</w:t>
      </w:r>
      <w:r w:rsidRPr="0081155A">
        <w:rPr>
          <w:rFonts w:ascii="Arial" w:hAnsi="Arial" w:cs="Arial"/>
          <w:sz w:val="22"/>
          <w:szCs w:val="22"/>
        </w:rPr>
        <w:t xml:space="preserve"> </w:t>
      </w:r>
      <w:r w:rsidR="00BA1D78">
        <w:rPr>
          <w:rFonts w:ascii="Arial" w:hAnsi="Arial" w:cs="Arial"/>
          <w:sz w:val="22"/>
          <w:szCs w:val="22"/>
        </w:rPr>
        <w:t xml:space="preserve">individual work packages </w:t>
      </w:r>
      <w:r w:rsidRPr="00210713">
        <w:rPr>
          <w:rFonts w:ascii="Arial" w:hAnsi="Arial" w:cs="Arial"/>
          <w:sz w:val="22"/>
          <w:szCs w:val="22"/>
        </w:rPr>
        <w:t xml:space="preserve">to </w:t>
      </w:r>
      <w:r w:rsidR="005738E9">
        <w:rPr>
          <w:rFonts w:ascii="Arial" w:hAnsi="Arial" w:cs="Arial"/>
          <w:sz w:val="22"/>
          <w:szCs w:val="22"/>
        </w:rPr>
        <w:t xml:space="preserve">repair </w:t>
      </w:r>
      <w:r w:rsidR="00080D0B">
        <w:rPr>
          <w:rFonts w:ascii="Arial" w:hAnsi="Arial" w:cs="Arial"/>
          <w:sz w:val="22"/>
          <w:szCs w:val="22"/>
        </w:rPr>
        <w:t>upland paths</w:t>
      </w:r>
      <w:r w:rsidRPr="00210713">
        <w:rPr>
          <w:rFonts w:ascii="Arial" w:hAnsi="Arial" w:cs="Arial"/>
          <w:sz w:val="22"/>
          <w:szCs w:val="22"/>
        </w:rPr>
        <w:t xml:space="preserve"> </w:t>
      </w:r>
      <w:r w:rsidR="0081155A">
        <w:rPr>
          <w:rFonts w:ascii="Arial" w:hAnsi="Arial" w:cs="Arial"/>
          <w:sz w:val="22"/>
          <w:szCs w:val="22"/>
        </w:rPr>
        <w:t xml:space="preserve">at multiple locations </w:t>
      </w:r>
      <w:r w:rsidRPr="00210713">
        <w:rPr>
          <w:rFonts w:ascii="Arial" w:hAnsi="Arial" w:cs="Arial"/>
          <w:sz w:val="22"/>
          <w:szCs w:val="22"/>
        </w:rPr>
        <w:t xml:space="preserve">in the </w:t>
      </w:r>
      <w:r w:rsidR="00080D0B">
        <w:rPr>
          <w:rFonts w:ascii="Arial" w:hAnsi="Arial" w:cs="Arial"/>
          <w:sz w:val="22"/>
          <w:szCs w:val="22"/>
        </w:rPr>
        <w:t>f</w:t>
      </w:r>
      <w:r w:rsidR="001500D8" w:rsidRPr="00210713">
        <w:rPr>
          <w:rFonts w:ascii="Arial" w:hAnsi="Arial" w:cs="Arial"/>
          <w:sz w:val="22"/>
          <w:szCs w:val="22"/>
        </w:rPr>
        <w:t>ell</w:t>
      </w:r>
      <w:r w:rsidR="004B3A21" w:rsidRPr="00210713">
        <w:rPr>
          <w:rFonts w:ascii="Arial" w:hAnsi="Arial" w:cs="Arial"/>
          <w:sz w:val="22"/>
          <w:szCs w:val="22"/>
        </w:rPr>
        <w:t>s</w:t>
      </w:r>
      <w:r w:rsidR="001500D8" w:rsidRPr="00210713">
        <w:rPr>
          <w:rFonts w:ascii="Arial" w:hAnsi="Arial" w:cs="Arial"/>
          <w:sz w:val="22"/>
          <w:szCs w:val="22"/>
        </w:rPr>
        <w:t xml:space="preserve">. </w:t>
      </w:r>
      <w:r w:rsidR="005D52CD" w:rsidRPr="00210713">
        <w:rPr>
          <w:rFonts w:ascii="Arial" w:hAnsi="Arial" w:cs="Arial"/>
          <w:sz w:val="22"/>
          <w:szCs w:val="22"/>
        </w:rPr>
        <w:t>D</w:t>
      </w:r>
      <w:r w:rsidR="001500D8" w:rsidRPr="00210713">
        <w:rPr>
          <w:rFonts w:ascii="Arial" w:hAnsi="Arial" w:cs="Arial"/>
          <w:sz w:val="22"/>
          <w:szCs w:val="22"/>
        </w:rPr>
        <w:t xml:space="preserve">etails of these can be </w:t>
      </w:r>
      <w:r w:rsidR="001500D8" w:rsidRPr="0081155A">
        <w:rPr>
          <w:rFonts w:ascii="Arial" w:hAnsi="Arial" w:cs="Arial"/>
          <w:sz w:val="22"/>
          <w:szCs w:val="22"/>
        </w:rPr>
        <w:t xml:space="preserve">found in Appendix </w:t>
      </w:r>
      <w:r w:rsidR="00223485">
        <w:rPr>
          <w:rFonts w:ascii="Arial" w:hAnsi="Arial" w:cs="Arial"/>
          <w:sz w:val="22"/>
          <w:szCs w:val="22"/>
        </w:rPr>
        <w:t>1</w:t>
      </w:r>
      <w:r w:rsidR="001500D8" w:rsidRPr="0081155A">
        <w:rPr>
          <w:rFonts w:ascii="Arial" w:hAnsi="Arial" w:cs="Arial"/>
          <w:sz w:val="22"/>
          <w:szCs w:val="22"/>
        </w:rPr>
        <w:t>.</w:t>
      </w:r>
    </w:p>
    <w:p w14:paraId="055D10A3" w14:textId="362A5725" w:rsidR="00BA1D78" w:rsidRPr="00210713" w:rsidRDefault="00BA1D78" w:rsidP="00210713">
      <w:pPr>
        <w:spacing w:after="240" w:line="288" w:lineRule="auto"/>
        <w:rPr>
          <w:rFonts w:ascii="Arial" w:hAnsi="Arial" w:cs="Arial"/>
          <w:sz w:val="22"/>
          <w:szCs w:val="22"/>
        </w:rPr>
      </w:pPr>
      <w:r>
        <w:rPr>
          <w:rFonts w:ascii="Arial" w:hAnsi="Arial" w:cs="Arial"/>
          <w:sz w:val="22"/>
          <w:szCs w:val="22"/>
        </w:rPr>
        <w:t>Subject to funding requirements, we would like to complete all 10 work packages</w:t>
      </w:r>
      <w:r w:rsidR="00DD1038">
        <w:rPr>
          <w:rFonts w:ascii="Arial" w:hAnsi="Arial" w:cs="Arial"/>
          <w:sz w:val="22"/>
          <w:szCs w:val="22"/>
        </w:rPr>
        <w:t>, but may not be able to depending on cost.</w:t>
      </w:r>
      <w:r>
        <w:rPr>
          <w:rFonts w:ascii="Arial" w:hAnsi="Arial" w:cs="Arial"/>
          <w:sz w:val="22"/>
          <w:szCs w:val="22"/>
        </w:rPr>
        <w:t xml:space="preserve"> In order to carry out this work, we would like potential contractors to complete prices for each individual component </w:t>
      </w:r>
      <w:r w:rsidR="005738E9">
        <w:rPr>
          <w:rFonts w:ascii="Arial" w:hAnsi="Arial" w:cs="Arial"/>
          <w:sz w:val="22"/>
          <w:szCs w:val="22"/>
        </w:rPr>
        <w:t>of the work in Appendix 4. The specifications for each work package will then be drawn up by the successful contractor using these prices</w:t>
      </w:r>
      <w:r w:rsidR="00223485">
        <w:rPr>
          <w:rFonts w:ascii="Arial" w:hAnsi="Arial" w:cs="Arial"/>
          <w:sz w:val="22"/>
          <w:szCs w:val="22"/>
        </w:rPr>
        <w:t xml:space="preserve"> in conjunction with and to be agreed by a Fix the Fells representative. The extent of the works may be varied depending on funding availability.  </w:t>
      </w:r>
    </w:p>
    <w:p w14:paraId="1A41A16F" w14:textId="77777777" w:rsidR="00B7040D" w:rsidRPr="00210713" w:rsidRDefault="00B7040D" w:rsidP="00210713">
      <w:pPr>
        <w:spacing w:after="240" w:line="288" w:lineRule="auto"/>
        <w:rPr>
          <w:rFonts w:ascii="Arial" w:hAnsi="Arial" w:cs="Arial"/>
          <w:sz w:val="22"/>
          <w:szCs w:val="22"/>
        </w:rPr>
      </w:pPr>
      <w:r w:rsidRPr="00210713">
        <w:rPr>
          <w:rFonts w:ascii="Arial" w:hAnsi="Arial" w:cs="Arial"/>
          <w:sz w:val="22"/>
          <w:szCs w:val="22"/>
        </w:rPr>
        <w:t xml:space="preserve">Rebuilding and restoring upland paths is highly specialised work, with exacting standards required if paths are to be effective and long-lasting in harsh environmental conditions. Skilled and </w:t>
      </w:r>
      <w:proofErr w:type="gramStart"/>
      <w:r w:rsidRPr="00210713">
        <w:rPr>
          <w:rFonts w:ascii="Arial" w:hAnsi="Arial" w:cs="Arial"/>
          <w:sz w:val="22"/>
          <w:szCs w:val="22"/>
        </w:rPr>
        <w:t>experienced</w:t>
      </w:r>
      <w:proofErr w:type="gramEnd"/>
      <w:r w:rsidRPr="00210713">
        <w:rPr>
          <w:rFonts w:ascii="Arial" w:hAnsi="Arial" w:cs="Arial"/>
          <w:sz w:val="22"/>
          <w:szCs w:val="22"/>
        </w:rPr>
        <w:t xml:space="preserve"> workers are required to achieve this outcome.  </w:t>
      </w:r>
    </w:p>
    <w:p w14:paraId="47769F5B" w14:textId="77777777" w:rsidR="005D52CD" w:rsidRDefault="005D52CD" w:rsidP="005D52CD">
      <w:pPr>
        <w:pStyle w:val="Heading3"/>
        <w:rPr>
          <w:color w:val="000080"/>
          <w:sz w:val="28"/>
          <w:szCs w:val="28"/>
        </w:rPr>
      </w:pPr>
      <w:r>
        <w:rPr>
          <w:color w:val="000080"/>
          <w:sz w:val="28"/>
          <w:szCs w:val="28"/>
        </w:rPr>
        <w:lastRenderedPageBreak/>
        <w:t>(PQQ) – Pre Qualification Questionnaire</w:t>
      </w:r>
    </w:p>
    <w:p w14:paraId="25707081" w14:textId="77777777" w:rsidR="00323F61" w:rsidRPr="00323F61" w:rsidRDefault="00323F61" w:rsidP="00323F61"/>
    <w:p w14:paraId="0325A574" w14:textId="4A30DEFE" w:rsidR="00856E30" w:rsidRDefault="00856E30" w:rsidP="00E66EE7">
      <w:pPr>
        <w:spacing w:after="240" w:line="288" w:lineRule="auto"/>
        <w:rPr>
          <w:rFonts w:ascii="Arial" w:hAnsi="Arial" w:cs="Arial"/>
          <w:b/>
          <w:sz w:val="22"/>
          <w:szCs w:val="22"/>
        </w:rPr>
      </w:pPr>
      <w:r w:rsidRPr="00E66EE7">
        <w:rPr>
          <w:rFonts w:ascii="Arial" w:hAnsi="Arial" w:cs="Arial"/>
          <w:b/>
          <w:sz w:val="22"/>
          <w:szCs w:val="22"/>
        </w:rPr>
        <w:t>Tenderers will need to be able to demonstrate experience, skill and competencies in all the areas outlined below. If a Tenderer is unable to demonstrate the required experience, skills and competencies in all the areas they are unable to proceed any further or submit a Tender for consideration.</w:t>
      </w:r>
    </w:p>
    <w:p w14:paraId="3DFD8571" w14:textId="77777777" w:rsidR="00120E21" w:rsidRPr="00E66EE7" w:rsidRDefault="00120E21" w:rsidP="00E66EE7">
      <w:pPr>
        <w:spacing w:after="240" w:line="288" w:lineRule="auto"/>
        <w:rPr>
          <w:rFonts w:ascii="Arial" w:hAnsi="Arial" w:cs="Arial"/>
          <w:b/>
          <w:sz w:val="22"/>
          <w:szCs w:val="22"/>
        </w:rPr>
      </w:pPr>
    </w:p>
    <w:tbl>
      <w:tblPr>
        <w:tblStyle w:val="TableGrid"/>
        <w:tblW w:w="0" w:type="auto"/>
        <w:tblLook w:val="04A0" w:firstRow="1" w:lastRow="0" w:firstColumn="1" w:lastColumn="0" w:noHBand="0" w:noVBand="1"/>
      </w:tblPr>
      <w:tblGrid>
        <w:gridCol w:w="6487"/>
        <w:gridCol w:w="2693"/>
      </w:tblGrid>
      <w:tr w:rsidR="00323F61" w:rsidRPr="00E66EE7" w14:paraId="4D1C81D1" w14:textId="77777777" w:rsidTr="00C571FC">
        <w:tc>
          <w:tcPr>
            <w:tcW w:w="6487" w:type="dxa"/>
          </w:tcPr>
          <w:p w14:paraId="5990AFD3" w14:textId="77777777" w:rsidR="00323F61" w:rsidRPr="00E66EE7" w:rsidRDefault="00323F61" w:rsidP="00E66EE7">
            <w:pPr>
              <w:spacing w:after="240" w:line="288" w:lineRule="auto"/>
              <w:rPr>
                <w:rFonts w:ascii="Arial" w:hAnsi="Arial" w:cs="Arial"/>
                <w:sz w:val="22"/>
                <w:szCs w:val="22"/>
              </w:rPr>
            </w:pPr>
            <w:r w:rsidRPr="00E66EE7">
              <w:rPr>
                <w:rFonts w:ascii="Arial" w:hAnsi="Arial" w:cs="Arial"/>
                <w:b/>
                <w:sz w:val="22"/>
                <w:szCs w:val="22"/>
              </w:rPr>
              <w:t>Essential</w:t>
            </w:r>
            <w:r w:rsidRPr="00E66EE7">
              <w:rPr>
                <w:rFonts w:ascii="Arial" w:hAnsi="Arial" w:cs="Arial"/>
                <w:sz w:val="22"/>
                <w:szCs w:val="22"/>
              </w:rPr>
              <w:t xml:space="preserve"> pre-qualifying requirements</w:t>
            </w:r>
          </w:p>
        </w:tc>
        <w:tc>
          <w:tcPr>
            <w:tcW w:w="2693" w:type="dxa"/>
          </w:tcPr>
          <w:p w14:paraId="1EB627AB" w14:textId="72DB57FC" w:rsidR="00323F61" w:rsidRPr="00E66EE7" w:rsidRDefault="00323F61" w:rsidP="00E66EE7">
            <w:pPr>
              <w:spacing w:after="240" w:line="288" w:lineRule="auto"/>
              <w:rPr>
                <w:rFonts w:ascii="Arial" w:hAnsi="Arial" w:cs="Arial"/>
                <w:sz w:val="22"/>
                <w:szCs w:val="22"/>
              </w:rPr>
            </w:pPr>
            <w:r w:rsidRPr="00E66EE7">
              <w:rPr>
                <w:rFonts w:ascii="Arial" w:hAnsi="Arial" w:cs="Arial"/>
                <w:b/>
                <w:sz w:val="22"/>
                <w:szCs w:val="22"/>
              </w:rPr>
              <w:t>Tick</w:t>
            </w:r>
            <w:r w:rsidRPr="00E66EE7">
              <w:rPr>
                <w:rFonts w:ascii="Arial" w:hAnsi="Arial" w:cs="Arial"/>
                <w:sz w:val="22"/>
                <w:szCs w:val="22"/>
              </w:rPr>
              <w:t xml:space="preserve"> </w:t>
            </w:r>
            <w:r w:rsidRPr="001E06C9">
              <w:rPr>
                <w:rFonts w:ascii="Arial" w:hAnsi="Arial" w:cs="Arial"/>
                <w:sz w:val="22"/>
                <w:szCs w:val="22"/>
              </w:rPr>
              <w:t>to confirm requirement is met</w:t>
            </w:r>
          </w:p>
        </w:tc>
      </w:tr>
      <w:tr w:rsidR="00323F61" w:rsidRPr="00E66EE7" w14:paraId="2C8FB54F" w14:textId="77777777" w:rsidTr="00C571FC">
        <w:tc>
          <w:tcPr>
            <w:tcW w:w="6487" w:type="dxa"/>
          </w:tcPr>
          <w:p w14:paraId="59AD1FB1" w14:textId="77777777" w:rsidR="00323F61" w:rsidRPr="00E66EE7" w:rsidRDefault="00323F61" w:rsidP="00E66EE7">
            <w:pPr>
              <w:spacing w:after="240" w:line="288" w:lineRule="auto"/>
              <w:rPr>
                <w:rFonts w:ascii="Arial" w:hAnsi="Arial" w:cs="Arial"/>
                <w:sz w:val="22"/>
                <w:szCs w:val="22"/>
              </w:rPr>
            </w:pPr>
            <w:r w:rsidRPr="00E66EE7">
              <w:rPr>
                <w:rFonts w:ascii="Arial" w:hAnsi="Arial" w:cs="Arial"/>
                <w:sz w:val="22"/>
                <w:szCs w:val="22"/>
              </w:rPr>
              <w:t>Experience - At least 3 years’ experience of working on Upland Fell paths in the Lake District National Park</w:t>
            </w:r>
          </w:p>
        </w:tc>
        <w:tc>
          <w:tcPr>
            <w:tcW w:w="2693" w:type="dxa"/>
          </w:tcPr>
          <w:p w14:paraId="61A5B14D" w14:textId="56B76DEE" w:rsidR="00323F61" w:rsidRPr="00E66EE7" w:rsidRDefault="00323F61" w:rsidP="0051032A">
            <w:pPr>
              <w:spacing w:after="240" w:line="288" w:lineRule="auto"/>
              <w:jc w:val="center"/>
              <w:rPr>
                <w:rFonts w:ascii="Arial" w:hAnsi="Arial" w:cs="Arial"/>
                <w:sz w:val="22"/>
                <w:szCs w:val="22"/>
              </w:rPr>
            </w:pPr>
          </w:p>
        </w:tc>
      </w:tr>
      <w:tr w:rsidR="00323F61" w:rsidRPr="00E66EE7" w14:paraId="3870FBD4" w14:textId="77777777" w:rsidTr="00C571FC">
        <w:tc>
          <w:tcPr>
            <w:tcW w:w="6487" w:type="dxa"/>
          </w:tcPr>
          <w:p w14:paraId="202B657A" w14:textId="103FACFE" w:rsidR="00323F61" w:rsidRPr="00E66EE7" w:rsidRDefault="00323F61" w:rsidP="00120E21">
            <w:pPr>
              <w:spacing w:after="240" w:line="288" w:lineRule="auto"/>
              <w:rPr>
                <w:rFonts w:ascii="Arial" w:hAnsi="Arial" w:cs="Arial"/>
                <w:sz w:val="22"/>
                <w:szCs w:val="22"/>
              </w:rPr>
            </w:pPr>
            <w:r w:rsidRPr="00E66EE7">
              <w:rPr>
                <w:rFonts w:ascii="Arial" w:hAnsi="Arial" w:cs="Arial"/>
                <w:sz w:val="22"/>
                <w:szCs w:val="22"/>
              </w:rPr>
              <w:t>Staff - Sufficient numbers of suitably fit, skilled and qualified staff (requiring walking up to 5km from nearest road to altitudes of 700m)</w:t>
            </w:r>
          </w:p>
        </w:tc>
        <w:tc>
          <w:tcPr>
            <w:tcW w:w="2693" w:type="dxa"/>
          </w:tcPr>
          <w:p w14:paraId="3BE0C1A0" w14:textId="58E7F788" w:rsidR="00323F61" w:rsidRPr="00E66EE7" w:rsidRDefault="00323F61" w:rsidP="0051032A">
            <w:pPr>
              <w:spacing w:after="240" w:line="288" w:lineRule="auto"/>
              <w:jc w:val="center"/>
              <w:rPr>
                <w:rFonts w:ascii="Arial" w:hAnsi="Arial" w:cs="Arial"/>
                <w:sz w:val="22"/>
                <w:szCs w:val="22"/>
              </w:rPr>
            </w:pPr>
          </w:p>
        </w:tc>
      </w:tr>
      <w:tr w:rsidR="00323F61" w:rsidRPr="00E66EE7" w14:paraId="3A7155D3" w14:textId="77777777" w:rsidTr="00C571FC">
        <w:tc>
          <w:tcPr>
            <w:tcW w:w="6487" w:type="dxa"/>
          </w:tcPr>
          <w:p w14:paraId="6179D2A6" w14:textId="77777777" w:rsidR="00323F61" w:rsidRPr="00E66EE7" w:rsidRDefault="00323F61" w:rsidP="00E66EE7">
            <w:pPr>
              <w:spacing w:after="240" w:line="288" w:lineRule="auto"/>
              <w:rPr>
                <w:rFonts w:ascii="Arial" w:hAnsi="Arial" w:cs="Arial"/>
                <w:sz w:val="22"/>
                <w:szCs w:val="22"/>
              </w:rPr>
            </w:pPr>
            <w:r w:rsidRPr="00E66EE7">
              <w:rPr>
                <w:rFonts w:ascii="Arial" w:hAnsi="Arial" w:cs="Arial"/>
                <w:sz w:val="22"/>
                <w:szCs w:val="22"/>
              </w:rPr>
              <w:t xml:space="preserve">Skills and experience - Proven track record of repairing upland fell paths demonstrating compliance with best practice from both ‘Repairing Upland Path Erosion’ (Davies and </w:t>
            </w:r>
            <w:proofErr w:type="spellStart"/>
            <w:r w:rsidRPr="00E66EE7">
              <w:rPr>
                <w:rFonts w:ascii="Arial" w:hAnsi="Arial" w:cs="Arial"/>
                <w:sz w:val="22"/>
                <w:szCs w:val="22"/>
              </w:rPr>
              <w:t>Loxham</w:t>
            </w:r>
            <w:proofErr w:type="spellEnd"/>
            <w:r w:rsidRPr="00E66EE7">
              <w:rPr>
                <w:rFonts w:ascii="Arial" w:hAnsi="Arial" w:cs="Arial"/>
                <w:sz w:val="22"/>
                <w:szCs w:val="22"/>
              </w:rPr>
              <w:t xml:space="preserve">) and ‘Upland </w:t>
            </w:r>
            <w:proofErr w:type="spellStart"/>
            <w:r w:rsidRPr="00E66EE7">
              <w:rPr>
                <w:rFonts w:ascii="Arial" w:hAnsi="Arial" w:cs="Arial"/>
                <w:sz w:val="22"/>
                <w:szCs w:val="22"/>
              </w:rPr>
              <w:t>Pathwork</w:t>
            </w:r>
            <w:proofErr w:type="spellEnd"/>
            <w:r w:rsidRPr="00E66EE7">
              <w:rPr>
                <w:rFonts w:ascii="Arial" w:hAnsi="Arial" w:cs="Arial"/>
                <w:sz w:val="22"/>
                <w:szCs w:val="22"/>
              </w:rPr>
              <w:t>’ 3rd edition (Upland Path Advisory Group)</w:t>
            </w:r>
          </w:p>
        </w:tc>
        <w:tc>
          <w:tcPr>
            <w:tcW w:w="2693" w:type="dxa"/>
          </w:tcPr>
          <w:p w14:paraId="199313F5" w14:textId="36A5C33C" w:rsidR="00323F61" w:rsidRPr="00E66EE7" w:rsidRDefault="00323F61" w:rsidP="0051032A">
            <w:pPr>
              <w:spacing w:after="240" w:line="288" w:lineRule="auto"/>
              <w:jc w:val="center"/>
              <w:rPr>
                <w:rFonts w:ascii="Arial" w:hAnsi="Arial" w:cs="Arial"/>
                <w:sz w:val="22"/>
                <w:szCs w:val="22"/>
              </w:rPr>
            </w:pPr>
          </w:p>
        </w:tc>
      </w:tr>
    </w:tbl>
    <w:p w14:paraId="62DAECCC" w14:textId="70D7F662" w:rsidR="002A57B0" w:rsidRPr="001D5FCB" w:rsidRDefault="00D17547" w:rsidP="00E66EE7">
      <w:pPr>
        <w:pStyle w:val="Heading3"/>
        <w:spacing w:before="480" w:after="240"/>
        <w:rPr>
          <w:color w:val="000080"/>
          <w:sz w:val="28"/>
          <w:szCs w:val="28"/>
        </w:rPr>
      </w:pPr>
      <w:r w:rsidRPr="001D5FCB">
        <w:rPr>
          <w:color w:val="000080"/>
          <w:sz w:val="28"/>
          <w:szCs w:val="28"/>
        </w:rPr>
        <w:t>T</w:t>
      </w:r>
      <w:r w:rsidR="00095D21" w:rsidRPr="001D5FCB">
        <w:rPr>
          <w:color w:val="000080"/>
          <w:sz w:val="28"/>
          <w:szCs w:val="28"/>
        </w:rPr>
        <w:t>ender Objective</w:t>
      </w:r>
      <w:r w:rsidR="004A242E" w:rsidRPr="001D5FCB">
        <w:rPr>
          <w:color w:val="000080"/>
          <w:sz w:val="28"/>
          <w:szCs w:val="28"/>
        </w:rPr>
        <w:t xml:space="preserve"> </w:t>
      </w:r>
    </w:p>
    <w:p w14:paraId="03BB4746" w14:textId="0966B268" w:rsidR="00F027A0" w:rsidRPr="00E66EE7" w:rsidRDefault="00F027A0" w:rsidP="00E66EE7">
      <w:pPr>
        <w:spacing w:after="240" w:line="288" w:lineRule="auto"/>
        <w:rPr>
          <w:rFonts w:ascii="Arial" w:hAnsi="Arial" w:cs="Arial"/>
          <w:sz w:val="22"/>
          <w:szCs w:val="22"/>
        </w:rPr>
      </w:pPr>
      <w:r w:rsidRPr="00E66EE7">
        <w:rPr>
          <w:rFonts w:ascii="Arial" w:hAnsi="Arial" w:cs="Arial"/>
          <w:sz w:val="22"/>
          <w:szCs w:val="22"/>
        </w:rPr>
        <w:t xml:space="preserve">This tender is for the provision of a contractor to design and deliver a major programme of works to </w:t>
      </w:r>
      <w:r w:rsidR="00120E21">
        <w:rPr>
          <w:rFonts w:ascii="Arial" w:hAnsi="Arial" w:cs="Arial"/>
          <w:sz w:val="22"/>
          <w:szCs w:val="22"/>
        </w:rPr>
        <w:t>fell paths</w:t>
      </w:r>
      <w:r w:rsidRPr="00E66EE7">
        <w:rPr>
          <w:rFonts w:ascii="Arial" w:hAnsi="Arial" w:cs="Arial"/>
          <w:sz w:val="22"/>
          <w:szCs w:val="22"/>
        </w:rPr>
        <w:t xml:space="preserve"> in the Upland Fells of t</w:t>
      </w:r>
      <w:r w:rsidR="00A378A5" w:rsidRPr="00E66EE7">
        <w:rPr>
          <w:rFonts w:ascii="Arial" w:hAnsi="Arial" w:cs="Arial"/>
          <w:sz w:val="22"/>
          <w:szCs w:val="22"/>
        </w:rPr>
        <w:t>he Lake District National Park.</w:t>
      </w:r>
    </w:p>
    <w:p w14:paraId="42A9F0E4" w14:textId="77777777" w:rsidR="00A378A5" w:rsidRPr="00E66EE7" w:rsidRDefault="00A378A5" w:rsidP="00E66EE7">
      <w:pPr>
        <w:spacing w:after="240" w:line="288" w:lineRule="auto"/>
        <w:rPr>
          <w:rFonts w:ascii="Arial" w:hAnsi="Arial" w:cs="Arial"/>
          <w:sz w:val="22"/>
          <w:szCs w:val="22"/>
        </w:rPr>
      </w:pPr>
      <w:r w:rsidRPr="00E66EE7">
        <w:rPr>
          <w:rFonts w:ascii="Arial" w:hAnsi="Arial" w:cs="Arial"/>
          <w:sz w:val="22"/>
          <w:szCs w:val="22"/>
        </w:rPr>
        <w:t>The work delivered must be of a standard in keeping with that which has been</w:t>
      </w:r>
      <w:r w:rsidR="00DE43B9" w:rsidRPr="00E66EE7">
        <w:rPr>
          <w:rFonts w:ascii="Arial" w:hAnsi="Arial" w:cs="Arial"/>
          <w:sz w:val="22"/>
          <w:szCs w:val="22"/>
        </w:rPr>
        <w:t xml:space="preserve"> delivered in the past 10 years adhering with best practice from both ‘Repairing Upland Path Erosion’ (Davies and </w:t>
      </w:r>
      <w:proofErr w:type="spellStart"/>
      <w:r w:rsidR="00DE43B9" w:rsidRPr="00E66EE7">
        <w:rPr>
          <w:rFonts w:ascii="Arial" w:hAnsi="Arial" w:cs="Arial"/>
          <w:sz w:val="22"/>
          <w:szCs w:val="22"/>
        </w:rPr>
        <w:t>Loxham</w:t>
      </w:r>
      <w:proofErr w:type="spellEnd"/>
      <w:r w:rsidR="00DE43B9" w:rsidRPr="00E66EE7">
        <w:rPr>
          <w:rFonts w:ascii="Arial" w:hAnsi="Arial" w:cs="Arial"/>
          <w:sz w:val="22"/>
          <w:szCs w:val="22"/>
        </w:rPr>
        <w:t xml:space="preserve">) and ‘Upland </w:t>
      </w:r>
      <w:proofErr w:type="spellStart"/>
      <w:r w:rsidR="00DE43B9" w:rsidRPr="00E66EE7">
        <w:rPr>
          <w:rFonts w:ascii="Arial" w:hAnsi="Arial" w:cs="Arial"/>
          <w:sz w:val="22"/>
          <w:szCs w:val="22"/>
        </w:rPr>
        <w:t>Pathwork</w:t>
      </w:r>
      <w:proofErr w:type="spellEnd"/>
      <w:r w:rsidR="00DE43B9" w:rsidRPr="00E66EE7">
        <w:rPr>
          <w:rFonts w:ascii="Arial" w:hAnsi="Arial" w:cs="Arial"/>
          <w:sz w:val="22"/>
          <w:szCs w:val="22"/>
        </w:rPr>
        <w:t>’ 3rd edition (Upland Path Advisory Group).</w:t>
      </w:r>
      <w:r w:rsidR="003458D8" w:rsidRPr="00E66EE7">
        <w:rPr>
          <w:rFonts w:ascii="Arial" w:hAnsi="Arial" w:cs="Arial"/>
          <w:sz w:val="22"/>
          <w:szCs w:val="22"/>
        </w:rPr>
        <w:t xml:space="preserve"> </w:t>
      </w:r>
    </w:p>
    <w:p w14:paraId="0C8B37F8" w14:textId="7A0A1195" w:rsidR="00F338D3" w:rsidRPr="00E66EE7" w:rsidRDefault="00A378A5" w:rsidP="00E66EE7">
      <w:pPr>
        <w:spacing w:after="240" w:line="288" w:lineRule="auto"/>
        <w:rPr>
          <w:rFonts w:ascii="Arial" w:hAnsi="Arial" w:cs="Arial"/>
          <w:sz w:val="22"/>
          <w:szCs w:val="22"/>
        </w:rPr>
      </w:pPr>
      <w:r w:rsidRPr="00E66EE7">
        <w:rPr>
          <w:rFonts w:ascii="Arial" w:hAnsi="Arial" w:cs="Arial"/>
          <w:sz w:val="22"/>
          <w:szCs w:val="22"/>
        </w:rPr>
        <w:t>W</w:t>
      </w:r>
      <w:r w:rsidR="00F027A0" w:rsidRPr="00E66EE7">
        <w:rPr>
          <w:rFonts w:ascii="Arial" w:hAnsi="Arial" w:cs="Arial"/>
          <w:sz w:val="22"/>
          <w:szCs w:val="22"/>
        </w:rPr>
        <w:t xml:space="preserve">ork will begin </w:t>
      </w:r>
      <w:r w:rsidR="003B6088" w:rsidRPr="00E66EE7">
        <w:rPr>
          <w:rFonts w:ascii="Arial" w:hAnsi="Arial" w:cs="Arial"/>
          <w:sz w:val="22"/>
          <w:szCs w:val="22"/>
        </w:rPr>
        <w:t xml:space="preserve">at the earliest opportunity after </w:t>
      </w:r>
      <w:r w:rsidR="00F027A0" w:rsidRPr="00E66EE7">
        <w:rPr>
          <w:rFonts w:ascii="Arial" w:hAnsi="Arial" w:cs="Arial"/>
          <w:sz w:val="22"/>
          <w:szCs w:val="22"/>
        </w:rPr>
        <w:t>appointment (</w:t>
      </w:r>
      <w:r w:rsidR="003B6088" w:rsidRPr="00E66EE7">
        <w:rPr>
          <w:rFonts w:ascii="Arial" w:hAnsi="Arial" w:cs="Arial"/>
          <w:sz w:val="22"/>
          <w:szCs w:val="22"/>
        </w:rPr>
        <w:t xml:space="preserve">subject to further discussion </w:t>
      </w:r>
      <w:r w:rsidR="00F027A0" w:rsidRPr="00E66EE7">
        <w:rPr>
          <w:rFonts w:ascii="Arial" w:hAnsi="Arial" w:cs="Arial"/>
          <w:sz w:val="22"/>
          <w:szCs w:val="22"/>
        </w:rPr>
        <w:t>post-bid and during evaluation) and must be scheduled outside of the period between November and March, during which conditions are unsuitable.</w:t>
      </w:r>
      <w:r w:rsidR="004B3A21" w:rsidRPr="00E66EE7">
        <w:rPr>
          <w:rFonts w:ascii="Arial" w:hAnsi="Arial" w:cs="Arial"/>
          <w:sz w:val="22"/>
          <w:szCs w:val="22"/>
        </w:rPr>
        <w:t xml:space="preserve"> The work must be finished by the end of </w:t>
      </w:r>
      <w:r w:rsidR="00B12818">
        <w:rPr>
          <w:rFonts w:ascii="Arial" w:hAnsi="Arial" w:cs="Arial"/>
          <w:sz w:val="22"/>
          <w:szCs w:val="22"/>
        </w:rPr>
        <w:t>Octo</w:t>
      </w:r>
      <w:r w:rsidR="004B3A21" w:rsidRPr="00E66EE7">
        <w:rPr>
          <w:rFonts w:ascii="Arial" w:hAnsi="Arial" w:cs="Arial"/>
          <w:sz w:val="22"/>
          <w:szCs w:val="22"/>
        </w:rPr>
        <w:t>ber 20</w:t>
      </w:r>
      <w:r w:rsidR="00690AF9">
        <w:rPr>
          <w:rFonts w:ascii="Arial" w:hAnsi="Arial" w:cs="Arial"/>
          <w:sz w:val="22"/>
          <w:szCs w:val="22"/>
        </w:rPr>
        <w:t>21</w:t>
      </w:r>
      <w:r w:rsidR="004B3A21" w:rsidRPr="00E66EE7">
        <w:rPr>
          <w:rFonts w:ascii="Arial" w:hAnsi="Arial" w:cs="Arial"/>
          <w:sz w:val="22"/>
          <w:szCs w:val="22"/>
        </w:rPr>
        <w:t xml:space="preserve">. </w:t>
      </w:r>
    </w:p>
    <w:p w14:paraId="53EED01A" w14:textId="47E8C641" w:rsidR="004F05B2" w:rsidRPr="00E66EE7" w:rsidRDefault="00003427" w:rsidP="00E66EE7">
      <w:pPr>
        <w:spacing w:after="120" w:line="288" w:lineRule="auto"/>
        <w:rPr>
          <w:rFonts w:ascii="Arial" w:hAnsi="Arial" w:cs="Arial"/>
          <w:sz w:val="22"/>
          <w:szCs w:val="22"/>
        </w:rPr>
      </w:pPr>
      <w:r w:rsidRPr="00E66EE7">
        <w:rPr>
          <w:rFonts w:ascii="Arial" w:hAnsi="Arial" w:cs="Arial"/>
          <w:sz w:val="22"/>
          <w:szCs w:val="22"/>
        </w:rPr>
        <w:t xml:space="preserve">This is highly specialised work requiring a contractor with at least </w:t>
      </w:r>
      <w:r w:rsidR="001500D8" w:rsidRPr="00E66EE7">
        <w:rPr>
          <w:rFonts w:ascii="Arial" w:hAnsi="Arial" w:cs="Arial"/>
          <w:sz w:val="22"/>
          <w:szCs w:val="22"/>
        </w:rPr>
        <w:t>3</w:t>
      </w:r>
      <w:r w:rsidR="00DE43B9" w:rsidRPr="00E66EE7">
        <w:rPr>
          <w:rFonts w:ascii="Arial" w:hAnsi="Arial" w:cs="Arial"/>
          <w:sz w:val="22"/>
          <w:szCs w:val="22"/>
        </w:rPr>
        <w:t xml:space="preserve"> </w:t>
      </w:r>
      <w:r w:rsidR="005D52CD" w:rsidRPr="00E66EE7">
        <w:rPr>
          <w:rFonts w:ascii="Arial" w:hAnsi="Arial" w:cs="Arial"/>
          <w:sz w:val="22"/>
          <w:szCs w:val="22"/>
        </w:rPr>
        <w:t>year</w:t>
      </w:r>
      <w:r w:rsidR="00231ACA" w:rsidRPr="00E66EE7">
        <w:rPr>
          <w:rFonts w:ascii="Arial" w:hAnsi="Arial" w:cs="Arial"/>
          <w:sz w:val="22"/>
          <w:szCs w:val="22"/>
        </w:rPr>
        <w:t>s</w:t>
      </w:r>
      <w:r w:rsidR="005D52CD" w:rsidRPr="00E66EE7">
        <w:rPr>
          <w:rFonts w:ascii="Arial" w:hAnsi="Arial" w:cs="Arial"/>
          <w:sz w:val="22"/>
          <w:szCs w:val="22"/>
        </w:rPr>
        <w:t>’</w:t>
      </w:r>
      <w:r w:rsidR="00231ACA" w:rsidRPr="00E66EE7">
        <w:rPr>
          <w:rFonts w:ascii="Arial" w:hAnsi="Arial" w:cs="Arial"/>
          <w:sz w:val="22"/>
          <w:szCs w:val="22"/>
        </w:rPr>
        <w:t xml:space="preserve"> </w:t>
      </w:r>
      <w:r w:rsidRPr="00E66EE7">
        <w:rPr>
          <w:rFonts w:ascii="Arial" w:hAnsi="Arial" w:cs="Arial"/>
          <w:sz w:val="22"/>
          <w:szCs w:val="22"/>
        </w:rPr>
        <w:t xml:space="preserve">experience of similar work in the Lake District National Park. The </w:t>
      </w:r>
      <w:r w:rsidR="00F027A0" w:rsidRPr="00E66EE7">
        <w:rPr>
          <w:rFonts w:ascii="Arial" w:hAnsi="Arial" w:cs="Arial"/>
          <w:sz w:val="22"/>
          <w:szCs w:val="22"/>
        </w:rPr>
        <w:t xml:space="preserve">range of </w:t>
      </w:r>
      <w:r w:rsidR="00F338D3" w:rsidRPr="00E66EE7">
        <w:rPr>
          <w:rFonts w:ascii="Arial" w:hAnsi="Arial" w:cs="Arial"/>
          <w:sz w:val="22"/>
          <w:szCs w:val="22"/>
        </w:rPr>
        <w:t xml:space="preserve">activities </w:t>
      </w:r>
      <w:r w:rsidR="004F05B2" w:rsidRPr="00E66EE7">
        <w:rPr>
          <w:rFonts w:ascii="Arial" w:hAnsi="Arial" w:cs="Arial"/>
          <w:sz w:val="22"/>
          <w:szCs w:val="22"/>
        </w:rPr>
        <w:t xml:space="preserve">required includes: </w:t>
      </w:r>
    </w:p>
    <w:p w14:paraId="0BB25954" w14:textId="77777777" w:rsidR="00F027A0" w:rsidRPr="00E66EE7" w:rsidRDefault="004F05B2"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Inspecting job sites to identify, survey and assess damage</w:t>
      </w:r>
    </w:p>
    <w:p w14:paraId="5419A3DC" w14:textId="77777777" w:rsidR="00F027A0" w:rsidRPr="00E66EE7" w:rsidRDefault="004F05B2"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 xml:space="preserve">Producing </w:t>
      </w:r>
      <w:r w:rsidR="00F027A0" w:rsidRPr="00E66EE7">
        <w:rPr>
          <w:rFonts w:ascii="Arial" w:hAnsi="Arial" w:cs="Arial"/>
          <w:sz w:val="22"/>
          <w:szCs w:val="22"/>
        </w:rPr>
        <w:t xml:space="preserve">site descriptions and </w:t>
      </w:r>
      <w:r w:rsidRPr="00E66EE7">
        <w:rPr>
          <w:rFonts w:ascii="Arial" w:hAnsi="Arial" w:cs="Arial"/>
          <w:sz w:val="22"/>
          <w:szCs w:val="22"/>
        </w:rPr>
        <w:t>designing work specifications</w:t>
      </w:r>
    </w:p>
    <w:p w14:paraId="76B01F89" w14:textId="7F39636C" w:rsidR="00003427" w:rsidRPr="00E66EE7" w:rsidRDefault="004F05B2"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lastRenderedPageBreak/>
        <w:t xml:space="preserve">Delivering specialist </w:t>
      </w:r>
      <w:proofErr w:type="spellStart"/>
      <w:r w:rsidR="00F027A0" w:rsidRPr="00E66EE7">
        <w:rPr>
          <w:rFonts w:ascii="Arial" w:hAnsi="Arial" w:cs="Arial"/>
          <w:sz w:val="22"/>
          <w:szCs w:val="22"/>
        </w:rPr>
        <w:t>pathworks</w:t>
      </w:r>
      <w:proofErr w:type="spellEnd"/>
      <w:r w:rsidR="00F027A0" w:rsidRPr="00E66EE7">
        <w:rPr>
          <w:rFonts w:ascii="Arial" w:hAnsi="Arial" w:cs="Arial"/>
          <w:sz w:val="22"/>
          <w:szCs w:val="22"/>
        </w:rPr>
        <w:t xml:space="preserve"> </w:t>
      </w:r>
      <w:r w:rsidRPr="00E66EE7">
        <w:rPr>
          <w:rFonts w:ascii="Arial" w:hAnsi="Arial" w:cs="Arial"/>
          <w:sz w:val="22"/>
          <w:szCs w:val="22"/>
        </w:rPr>
        <w:t xml:space="preserve">including drainage, </w:t>
      </w:r>
      <w:r w:rsidR="00F027A0" w:rsidRPr="00E66EE7">
        <w:rPr>
          <w:rFonts w:ascii="Arial" w:hAnsi="Arial" w:cs="Arial"/>
          <w:sz w:val="22"/>
          <w:szCs w:val="22"/>
        </w:rPr>
        <w:t xml:space="preserve">culverts, water breaks, ditching, </w:t>
      </w:r>
      <w:proofErr w:type="spellStart"/>
      <w:r w:rsidRPr="00E66EE7">
        <w:rPr>
          <w:rFonts w:ascii="Arial" w:hAnsi="Arial" w:cs="Arial"/>
          <w:sz w:val="22"/>
          <w:szCs w:val="22"/>
        </w:rPr>
        <w:t>waths</w:t>
      </w:r>
      <w:proofErr w:type="spellEnd"/>
      <w:r w:rsidRPr="00E66EE7">
        <w:rPr>
          <w:rFonts w:ascii="Arial" w:hAnsi="Arial" w:cs="Arial"/>
          <w:sz w:val="22"/>
          <w:szCs w:val="22"/>
        </w:rPr>
        <w:t xml:space="preserve"> and</w:t>
      </w:r>
      <w:r w:rsidR="00F027A0" w:rsidRPr="00E66EE7">
        <w:rPr>
          <w:rFonts w:ascii="Arial" w:hAnsi="Arial" w:cs="Arial"/>
          <w:sz w:val="22"/>
          <w:szCs w:val="22"/>
        </w:rPr>
        <w:t xml:space="preserve"> fords</w:t>
      </w:r>
      <w:r w:rsidR="00003427" w:rsidRPr="00E66EE7">
        <w:rPr>
          <w:rFonts w:ascii="Arial" w:hAnsi="Arial" w:cs="Arial"/>
          <w:sz w:val="22"/>
          <w:szCs w:val="22"/>
        </w:rPr>
        <w:t>, resurfacing, alignment and construction of paths (</w:t>
      </w:r>
      <w:r w:rsidR="00F027A0" w:rsidRPr="00E66EE7">
        <w:rPr>
          <w:rFonts w:ascii="Arial" w:hAnsi="Arial" w:cs="Arial"/>
          <w:sz w:val="22"/>
          <w:szCs w:val="22"/>
        </w:rPr>
        <w:t>stone pitching, aggregate surfac</w:t>
      </w:r>
      <w:r w:rsidR="00003427" w:rsidRPr="00E66EE7">
        <w:rPr>
          <w:rFonts w:ascii="Arial" w:hAnsi="Arial" w:cs="Arial"/>
          <w:sz w:val="22"/>
          <w:szCs w:val="22"/>
        </w:rPr>
        <w:t>ing</w:t>
      </w:r>
      <w:r w:rsidR="00F027A0" w:rsidRPr="00E66EE7">
        <w:rPr>
          <w:rFonts w:ascii="Arial" w:hAnsi="Arial" w:cs="Arial"/>
          <w:sz w:val="22"/>
          <w:szCs w:val="22"/>
        </w:rPr>
        <w:t>, soil inversion, aligning &amp; defining, cut and fill, revetments</w:t>
      </w:r>
      <w:r w:rsidR="00690AF9">
        <w:rPr>
          <w:rFonts w:ascii="Arial" w:hAnsi="Arial" w:cs="Arial"/>
          <w:sz w:val="22"/>
          <w:szCs w:val="22"/>
        </w:rPr>
        <w:t>, stone flags</w:t>
      </w:r>
      <w:r w:rsidR="00003427" w:rsidRPr="00E66EE7">
        <w:rPr>
          <w:rFonts w:ascii="Arial" w:hAnsi="Arial" w:cs="Arial"/>
          <w:sz w:val="22"/>
          <w:szCs w:val="22"/>
        </w:rPr>
        <w:t xml:space="preserve"> and </w:t>
      </w:r>
      <w:r w:rsidR="00F027A0" w:rsidRPr="00E66EE7">
        <w:rPr>
          <w:rFonts w:ascii="Arial" w:hAnsi="Arial" w:cs="Arial"/>
          <w:sz w:val="22"/>
          <w:szCs w:val="22"/>
        </w:rPr>
        <w:t>stepping stones)</w:t>
      </w:r>
    </w:p>
    <w:p w14:paraId="5DB6CB32" w14:textId="77777777" w:rsidR="00F027A0" w:rsidRPr="00E66EE7" w:rsidRDefault="00003427" w:rsidP="00E66EE7">
      <w:pPr>
        <w:pStyle w:val="ListParagraph"/>
        <w:numPr>
          <w:ilvl w:val="0"/>
          <w:numId w:val="46"/>
        </w:numPr>
        <w:spacing w:after="240" w:line="288" w:lineRule="auto"/>
        <w:rPr>
          <w:rFonts w:ascii="Arial" w:hAnsi="Arial" w:cs="Arial"/>
          <w:sz w:val="22"/>
          <w:szCs w:val="22"/>
        </w:rPr>
      </w:pPr>
      <w:r w:rsidRPr="00E66EE7">
        <w:rPr>
          <w:rFonts w:ascii="Arial" w:hAnsi="Arial" w:cs="Arial"/>
          <w:sz w:val="22"/>
          <w:szCs w:val="22"/>
        </w:rPr>
        <w:t>L</w:t>
      </w:r>
      <w:r w:rsidR="00F027A0" w:rsidRPr="00E66EE7">
        <w:rPr>
          <w:rFonts w:ascii="Arial" w:hAnsi="Arial" w:cs="Arial"/>
          <w:sz w:val="22"/>
          <w:szCs w:val="22"/>
        </w:rPr>
        <w:t>andscaping (transplanting vegetation, reseeding, fertilising, grading, deflection/desire lines)</w:t>
      </w:r>
    </w:p>
    <w:p w14:paraId="489E23E4" w14:textId="77777777" w:rsidR="00F027A0" w:rsidRPr="00E66EE7" w:rsidRDefault="00A378A5" w:rsidP="00E66EE7">
      <w:pPr>
        <w:spacing w:after="120" w:line="288" w:lineRule="auto"/>
        <w:rPr>
          <w:rFonts w:ascii="Arial" w:hAnsi="Arial" w:cs="Arial"/>
          <w:sz w:val="22"/>
          <w:szCs w:val="22"/>
        </w:rPr>
      </w:pPr>
      <w:r w:rsidRPr="00E66EE7">
        <w:rPr>
          <w:rFonts w:ascii="Arial" w:hAnsi="Arial" w:cs="Arial"/>
          <w:sz w:val="22"/>
          <w:szCs w:val="22"/>
        </w:rPr>
        <w:t>T</w:t>
      </w:r>
      <w:r w:rsidR="00003427" w:rsidRPr="00E66EE7">
        <w:rPr>
          <w:rFonts w:ascii="Arial" w:hAnsi="Arial" w:cs="Arial"/>
          <w:sz w:val="22"/>
          <w:szCs w:val="22"/>
        </w:rPr>
        <w:t xml:space="preserve">he contractor must have significant experience of </w:t>
      </w:r>
      <w:r w:rsidR="001500D8" w:rsidRPr="00E66EE7">
        <w:rPr>
          <w:rFonts w:ascii="Arial" w:hAnsi="Arial" w:cs="Arial"/>
          <w:sz w:val="22"/>
          <w:szCs w:val="22"/>
        </w:rPr>
        <w:t xml:space="preserve">relevant </w:t>
      </w:r>
      <w:r w:rsidR="00003427" w:rsidRPr="00E66EE7">
        <w:rPr>
          <w:rFonts w:ascii="Arial" w:hAnsi="Arial" w:cs="Arial"/>
          <w:sz w:val="22"/>
          <w:szCs w:val="22"/>
        </w:rPr>
        <w:t>l</w:t>
      </w:r>
      <w:r w:rsidR="00F027A0" w:rsidRPr="00E66EE7">
        <w:rPr>
          <w:rFonts w:ascii="Arial" w:hAnsi="Arial" w:cs="Arial"/>
          <w:sz w:val="22"/>
          <w:szCs w:val="22"/>
        </w:rPr>
        <w:t>ogistics and safe working</w:t>
      </w:r>
      <w:r w:rsidR="001500D8" w:rsidRPr="00E66EE7">
        <w:rPr>
          <w:rFonts w:ascii="Arial" w:hAnsi="Arial" w:cs="Arial"/>
          <w:sz w:val="22"/>
          <w:szCs w:val="22"/>
        </w:rPr>
        <w:t xml:space="preserve"> practices, including:</w:t>
      </w:r>
    </w:p>
    <w:p w14:paraId="75D3BCCA" w14:textId="77777777" w:rsidR="00F027A0" w:rsidRPr="00E66EE7" w:rsidRDefault="001500D8"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p</w:t>
      </w:r>
      <w:r w:rsidR="00003427" w:rsidRPr="00E66EE7">
        <w:rPr>
          <w:rFonts w:ascii="Arial" w:hAnsi="Arial" w:cs="Arial"/>
          <w:sz w:val="22"/>
          <w:szCs w:val="22"/>
        </w:rPr>
        <w:t>ersonnel supervision</w:t>
      </w:r>
    </w:p>
    <w:p w14:paraId="56FE7EDA" w14:textId="77777777" w:rsidR="00A378A5" w:rsidRPr="00E66EE7" w:rsidRDefault="001500D8"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r</w:t>
      </w:r>
      <w:r w:rsidR="00F027A0" w:rsidRPr="00E66EE7">
        <w:rPr>
          <w:rFonts w:ascii="Arial" w:hAnsi="Arial" w:cs="Arial"/>
          <w:sz w:val="22"/>
          <w:szCs w:val="22"/>
        </w:rPr>
        <w:t>isk assessment</w:t>
      </w:r>
      <w:r w:rsidR="00003427" w:rsidRPr="00E66EE7">
        <w:rPr>
          <w:rFonts w:ascii="Arial" w:hAnsi="Arial" w:cs="Arial"/>
          <w:sz w:val="22"/>
          <w:szCs w:val="22"/>
        </w:rPr>
        <w:t>, Construction Des</w:t>
      </w:r>
      <w:r w:rsidR="00A378A5" w:rsidRPr="00E66EE7">
        <w:rPr>
          <w:rFonts w:ascii="Arial" w:hAnsi="Arial" w:cs="Arial"/>
          <w:sz w:val="22"/>
          <w:szCs w:val="22"/>
        </w:rPr>
        <w:t>ign and Management regulations</w:t>
      </w:r>
    </w:p>
    <w:p w14:paraId="7C555991" w14:textId="77777777" w:rsidR="001500D8" w:rsidRPr="00E66EE7" w:rsidRDefault="001500D8"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t</w:t>
      </w:r>
      <w:r w:rsidR="00F027A0" w:rsidRPr="00E66EE7">
        <w:rPr>
          <w:rFonts w:ascii="Arial" w:hAnsi="Arial" w:cs="Arial"/>
          <w:sz w:val="22"/>
          <w:szCs w:val="22"/>
        </w:rPr>
        <w:t>eam/contractor welfare</w:t>
      </w:r>
    </w:p>
    <w:p w14:paraId="715A10D9" w14:textId="77777777" w:rsidR="00F027A0" w:rsidRPr="00E66EE7" w:rsidRDefault="001500D8"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p</w:t>
      </w:r>
      <w:r w:rsidR="00F027A0" w:rsidRPr="00E66EE7">
        <w:rPr>
          <w:rFonts w:ascii="Arial" w:hAnsi="Arial" w:cs="Arial"/>
          <w:sz w:val="22"/>
          <w:szCs w:val="22"/>
        </w:rPr>
        <w:t xml:space="preserve">ublic </w:t>
      </w:r>
      <w:r w:rsidR="00003427" w:rsidRPr="00E66EE7">
        <w:rPr>
          <w:rFonts w:ascii="Arial" w:hAnsi="Arial" w:cs="Arial"/>
          <w:sz w:val="22"/>
          <w:szCs w:val="22"/>
        </w:rPr>
        <w:t>safety</w:t>
      </w:r>
    </w:p>
    <w:p w14:paraId="27455ABB" w14:textId="77777777" w:rsidR="00A378A5" w:rsidRPr="00E66EE7" w:rsidRDefault="001500D8"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p</w:t>
      </w:r>
      <w:r w:rsidR="00003427" w:rsidRPr="00E66EE7">
        <w:rPr>
          <w:rFonts w:ascii="Arial" w:hAnsi="Arial" w:cs="Arial"/>
          <w:sz w:val="22"/>
          <w:szCs w:val="22"/>
        </w:rPr>
        <w:t xml:space="preserve">rovision and safe operation of relevant </w:t>
      </w:r>
      <w:r w:rsidR="00A378A5" w:rsidRPr="00E66EE7">
        <w:rPr>
          <w:rFonts w:ascii="Arial" w:hAnsi="Arial" w:cs="Arial"/>
          <w:sz w:val="22"/>
          <w:szCs w:val="22"/>
        </w:rPr>
        <w:t xml:space="preserve">machinery, tools and equipment </w:t>
      </w:r>
    </w:p>
    <w:p w14:paraId="2AB68230" w14:textId="77777777" w:rsidR="00A378A5" w:rsidRPr="00E66EE7" w:rsidRDefault="001500D8"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w</w:t>
      </w:r>
      <w:r w:rsidR="00A378A5" w:rsidRPr="00E66EE7">
        <w:rPr>
          <w:rFonts w:ascii="Arial" w:hAnsi="Arial" w:cs="Arial"/>
          <w:sz w:val="22"/>
          <w:szCs w:val="22"/>
        </w:rPr>
        <w:t>orking with helicopters and heavy machinery</w:t>
      </w:r>
    </w:p>
    <w:p w14:paraId="36AD4581" w14:textId="7229BE48" w:rsidR="00F027A0" w:rsidRDefault="001500D8" w:rsidP="00E66EE7">
      <w:pPr>
        <w:pStyle w:val="ListParagraph"/>
        <w:numPr>
          <w:ilvl w:val="0"/>
          <w:numId w:val="46"/>
        </w:numPr>
        <w:spacing w:after="120" w:line="288" w:lineRule="auto"/>
        <w:ind w:left="714" w:hanging="357"/>
        <w:contextualSpacing w:val="0"/>
        <w:rPr>
          <w:rFonts w:ascii="Arial" w:hAnsi="Arial" w:cs="Arial"/>
          <w:sz w:val="22"/>
          <w:szCs w:val="22"/>
        </w:rPr>
      </w:pPr>
      <w:r w:rsidRPr="00690AF9">
        <w:rPr>
          <w:rFonts w:ascii="Arial" w:hAnsi="Arial" w:cs="Arial"/>
          <w:sz w:val="22"/>
          <w:szCs w:val="22"/>
        </w:rPr>
        <w:t>q</w:t>
      </w:r>
      <w:r w:rsidR="00F027A0" w:rsidRPr="00690AF9">
        <w:rPr>
          <w:rFonts w:ascii="Arial" w:hAnsi="Arial" w:cs="Arial"/>
          <w:sz w:val="22"/>
          <w:szCs w:val="22"/>
        </w:rPr>
        <w:t>uant</w:t>
      </w:r>
      <w:r w:rsidR="00A378A5" w:rsidRPr="00690AF9">
        <w:rPr>
          <w:rFonts w:ascii="Arial" w:hAnsi="Arial" w:cs="Arial"/>
          <w:sz w:val="22"/>
          <w:szCs w:val="22"/>
        </w:rPr>
        <w:t>ity assessments and procurement</w:t>
      </w:r>
    </w:p>
    <w:p w14:paraId="4675B409" w14:textId="4EBD86E9" w:rsidR="00690AF9" w:rsidRDefault="00690AF9" w:rsidP="00E66EE7">
      <w:pPr>
        <w:pStyle w:val="ListParagraph"/>
        <w:numPr>
          <w:ilvl w:val="0"/>
          <w:numId w:val="46"/>
        </w:numPr>
        <w:spacing w:after="120" w:line="288" w:lineRule="auto"/>
        <w:ind w:left="714" w:hanging="357"/>
        <w:contextualSpacing w:val="0"/>
        <w:rPr>
          <w:rFonts w:ascii="Arial" w:hAnsi="Arial" w:cs="Arial"/>
          <w:sz w:val="22"/>
          <w:szCs w:val="22"/>
        </w:rPr>
      </w:pPr>
      <w:r>
        <w:rPr>
          <w:rFonts w:ascii="Arial" w:hAnsi="Arial" w:cs="Arial"/>
          <w:sz w:val="22"/>
          <w:szCs w:val="22"/>
        </w:rPr>
        <w:t xml:space="preserve">environmental risk management </w:t>
      </w:r>
    </w:p>
    <w:p w14:paraId="1A43E47E" w14:textId="4851B4C2" w:rsidR="0007205A" w:rsidRPr="0007205A" w:rsidRDefault="0007205A" w:rsidP="0007205A">
      <w:pPr>
        <w:spacing w:after="120" w:line="288" w:lineRule="auto"/>
        <w:rPr>
          <w:rFonts w:ascii="Arial" w:hAnsi="Arial" w:cs="Arial"/>
          <w:sz w:val="22"/>
          <w:szCs w:val="22"/>
        </w:rPr>
      </w:pPr>
      <w:r>
        <w:rPr>
          <w:rFonts w:ascii="Arial" w:hAnsi="Arial" w:cs="Arial"/>
          <w:sz w:val="22"/>
          <w:szCs w:val="22"/>
        </w:rPr>
        <w:t xml:space="preserve">It may be necessary to dismantle a machine and fly it to site if no suitable access route can be found. All organisation and costs of such an operation will be the responsibility of the contractor. </w:t>
      </w:r>
      <w:r w:rsidR="00062337">
        <w:rPr>
          <w:rFonts w:ascii="Arial" w:hAnsi="Arial" w:cs="Arial"/>
          <w:sz w:val="22"/>
          <w:szCs w:val="22"/>
        </w:rPr>
        <w:t xml:space="preserve">Flying costs will be agreed separately if required.  </w:t>
      </w:r>
    </w:p>
    <w:p w14:paraId="0DD19A4C" w14:textId="5125534A" w:rsidR="002B0976" w:rsidRDefault="00D220E2" w:rsidP="00E66EE7">
      <w:pPr>
        <w:pStyle w:val="Heading3"/>
        <w:spacing w:before="480" w:after="240"/>
        <w:rPr>
          <w:color w:val="000080"/>
          <w:sz w:val="28"/>
          <w:szCs w:val="28"/>
        </w:rPr>
      </w:pPr>
      <w:r w:rsidRPr="001D5FCB">
        <w:rPr>
          <w:color w:val="000080"/>
          <w:sz w:val="28"/>
          <w:szCs w:val="28"/>
        </w:rPr>
        <w:t>Experience/</w:t>
      </w:r>
      <w:r w:rsidR="00D92909" w:rsidRPr="001D5FCB">
        <w:rPr>
          <w:color w:val="000080"/>
          <w:sz w:val="28"/>
          <w:szCs w:val="28"/>
        </w:rPr>
        <w:t>Skills/Competencies</w:t>
      </w:r>
      <w:r w:rsidR="002D18CC" w:rsidRPr="002D18CC">
        <w:rPr>
          <w:color w:val="000080"/>
          <w:sz w:val="28"/>
          <w:szCs w:val="28"/>
        </w:rPr>
        <w:t xml:space="preserve"> </w:t>
      </w:r>
      <w:r w:rsidR="002D18CC" w:rsidRPr="001D5FCB">
        <w:rPr>
          <w:color w:val="000080"/>
          <w:sz w:val="28"/>
          <w:szCs w:val="28"/>
        </w:rPr>
        <w:t>Required</w:t>
      </w:r>
    </w:p>
    <w:p w14:paraId="379EE037" w14:textId="0252FC40" w:rsidR="005D52CD" w:rsidRPr="00E66EE7" w:rsidRDefault="008C52DB" w:rsidP="00E66EE7">
      <w:pPr>
        <w:spacing w:after="240" w:line="288" w:lineRule="auto"/>
        <w:rPr>
          <w:rFonts w:ascii="Arial" w:hAnsi="Arial" w:cs="Arial"/>
          <w:sz w:val="22"/>
          <w:szCs w:val="22"/>
        </w:rPr>
      </w:pPr>
      <w:r w:rsidRPr="00E66EE7">
        <w:rPr>
          <w:rFonts w:ascii="Arial" w:hAnsi="Arial" w:cs="Arial"/>
          <w:sz w:val="22"/>
          <w:szCs w:val="22"/>
        </w:rPr>
        <w:t>The Authority wishes to contract with a single supplier for a broad range of up</w:t>
      </w:r>
      <w:r w:rsidR="005D52CD" w:rsidRPr="00E66EE7">
        <w:rPr>
          <w:rFonts w:ascii="Arial" w:hAnsi="Arial" w:cs="Arial"/>
          <w:sz w:val="22"/>
          <w:szCs w:val="22"/>
        </w:rPr>
        <w:t>land path repairs and requires e</w:t>
      </w:r>
      <w:r w:rsidRPr="00E66EE7">
        <w:rPr>
          <w:rFonts w:ascii="Arial" w:hAnsi="Arial" w:cs="Arial"/>
          <w:sz w:val="22"/>
          <w:szCs w:val="22"/>
        </w:rPr>
        <w:t>xperience/</w:t>
      </w:r>
      <w:r w:rsidR="005D52CD" w:rsidRPr="00E66EE7">
        <w:rPr>
          <w:rFonts w:ascii="Arial" w:hAnsi="Arial" w:cs="Arial"/>
          <w:sz w:val="22"/>
          <w:szCs w:val="22"/>
        </w:rPr>
        <w:t>s</w:t>
      </w:r>
      <w:r w:rsidRPr="00E66EE7">
        <w:rPr>
          <w:rFonts w:ascii="Arial" w:hAnsi="Arial" w:cs="Arial"/>
          <w:sz w:val="22"/>
          <w:szCs w:val="22"/>
        </w:rPr>
        <w:t>kills/</w:t>
      </w:r>
      <w:r w:rsidR="005D52CD" w:rsidRPr="00E66EE7">
        <w:rPr>
          <w:rFonts w:ascii="Arial" w:hAnsi="Arial" w:cs="Arial"/>
          <w:sz w:val="22"/>
          <w:szCs w:val="22"/>
        </w:rPr>
        <w:t>c</w:t>
      </w:r>
      <w:r w:rsidRPr="00E66EE7">
        <w:rPr>
          <w:rFonts w:ascii="Arial" w:hAnsi="Arial" w:cs="Arial"/>
          <w:sz w:val="22"/>
          <w:szCs w:val="22"/>
        </w:rPr>
        <w:t xml:space="preserve">ompetencies </w:t>
      </w:r>
      <w:r w:rsidR="00856E30" w:rsidRPr="00E66EE7">
        <w:rPr>
          <w:rFonts w:ascii="Arial" w:hAnsi="Arial" w:cs="Arial"/>
          <w:sz w:val="22"/>
          <w:szCs w:val="22"/>
        </w:rPr>
        <w:t xml:space="preserve">across </w:t>
      </w:r>
      <w:r w:rsidRPr="00E66EE7">
        <w:rPr>
          <w:rFonts w:ascii="Arial" w:hAnsi="Arial" w:cs="Arial"/>
          <w:sz w:val="22"/>
          <w:szCs w:val="22"/>
        </w:rPr>
        <w:t>a number of areas.</w:t>
      </w:r>
      <w:r w:rsidR="00210713" w:rsidRPr="00E66EE7">
        <w:rPr>
          <w:rFonts w:ascii="Arial" w:hAnsi="Arial" w:cs="Arial"/>
          <w:sz w:val="22"/>
          <w:szCs w:val="22"/>
        </w:rPr>
        <w:t xml:space="preserve"> </w:t>
      </w:r>
      <w:r w:rsidR="00856E30" w:rsidRPr="00E66EE7">
        <w:rPr>
          <w:rFonts w:ascii="Arial" w:hAnsi="Arial" w:cs="Arial"/>
          <w:sz w:val="22"/>
          <w:szCs w:val="22"/>
        </w:rPr>
        <w:t xml:space="preserve">The successful Tenderer should </w:t>
      </w:r>
      <w:r w:rsidR="00D20EF1" w:rsidRPr="00E66EE7">
        <w:rPr>
          <w:rFonts w:ascii="Arial" w:hAnsi="Arial" w:cs="Arial"/>
          <w:sz w:val="22"/>
          <w:szCs w:val="22"/>
        </w:rPr>
        <w:t>meet all of the</w:t>
      </w:r>
      <w:r w:rsidR="00323F61" w:rsidRPr="00E66EE7">
        <w:rPr>
          <w:rFonts w:ascii="Arial" w:hAnsi="Arial" w:cs="Arial"/>
          <w:sz w:val="22"/>
          <w:szCs w:val="22"/>
        </w:rPr>
        <w:t xml:space="preserve"> Essential Requirement</w:t>
      </w:r>
      <w:r w:rsidR="00856E30" w:rsidRPr="00E66EE7">
        <w:rPr>
          <w:rFonts w:ascii="Arial" w:hAnsi="Arial" w:cs="Arial"/>
          <w:sz w:val="22"/>
          <w:szCs w:val="22"/>
        </w:rPr>
        <w:t>s</w:t>
      </w:r>
      <w:r w:rsidRPr="00E66EE7">
        <w:rPr>
          <w:rFonts w:ascii="Arial" w:hAnsi="Arial" w:cs="Arial"/>
          <w:sz w:val="22"/>
          <w:szCs w:val="22"/>
        </w:rPr>
        <w:t xml:space="preserve"> listed below</w:t>
      </w:r>
      <w:r w:rsidR="00D20EF1" w:rsidRPr="00E66EE7">
        <w:rPr>
          <w:rFonts w:ascii="Arial" w:hAnsi="Arial" w:cs="Arial"/>
          <w:sz w:val="22"/>
          <w:szCs w:val="22"/>
        </w:rPr>
        <w:t>.</w:t>
      </w:r>
    </w:p>
    <w:p w14:paraId="37A1FAE4" w14:textId="77777777" w:rsidR="00323F61" w:rsidRPr="00323F61" w:rsidRDefault="00323F61" w:rsidP="00323F61"/>
    <w:p w14:paraId="1BEE54F6" w14:textId="3AA81236" w:rsidR="005D52CD" w:rsidRPr="00E66EE7" w:rsidRDefault="00C571FC" w:rsidP="00E66EE7">
      <w:pPr>
        <w:spacing w:after="120" w:line="288" w:lineRule="auto"/>
        <w:rPr>
          <w:rFonts w:ascii="Arial" w:hAnsi="Arial" w:cs="Arial"/>
          <w:b/>
          <w:sz w:val="22"/>
          <w:szCs w:val="22"/>
        </w:rPr>
      </w:pPr>
      <w:r w:rsidRPr="00E66EE7">
        <w:rPr>
          <w:rFonts w:ascii="Arial" w:hAnsi="Arial" w:cs="Arial"/>
          <w:b/>
          <w:sz w:val="22"/>
          <w:szCs w:val="22"/>
        </w:rPr>
        <w:t>Excellence in a</w:t>
      </w:r>
      <w:r w:rsidR="005D52CD" w:rsidRPr="00E66EE7">
        <w:rPr>
          <w:rFonts w:ascii="Arial" w:hAnsi="Arial" w:cs="Arial"/>
          <w:b/>
          <w:sz w:val="22"/>
          <w:szCs w:val="22"/>
        </w:rPr>
        <w:t>ssessment and design</w:t>
      </w:r>
    </w:p>
    <w:p w14:paraId="213E1705" w14:textId="00170133" w:rsidR="005D52CD" w:rsidRPr="00E66EE7" w:rsidRDefault="00856E30"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 xml:space="preserve">Extensive experience of </w:t>
      </w:r>
      <w:r w:rsidR="005D52CD" w:rsidRPr="00E66EE7">
        <w:rPr>
          <w:rFonts w:ascii="Arial" w:hAnsi="Arial" w:cs="Arial"/>
          <w:sz w:val="22"/>
          <w:szCs w:val="22"/>
        </w:rPr>
        <w:t>assessing damage</w:t>
      </w:r>
      <w:r w:rsidRPr="00E66EE7">
        <w:rPr>
          <w:rFonts w:ascii="Arial" w:hAnsi="Arial" w:cs="Arial"/>
          <w:sz w:val="22"/>
          <w:szCs w:val="22"/>
        </w:rPr>
        <w:t xml:space="preserve"> to upland paths, </w:t>
      </w:r>
      <w:r w:rsidR="005D52CD" w:rsidRPr="00E66EE7">
        <w:rPr>
          <w:rFonts w:ascii="Arial" w:hAnsi="Arial" w:cs="Arial"/>
          <w:sz w:val="22"/>
          <w:szCs w:val="22"/>
        </w:rPr>
        <w:t>identify</w:t>
      </w:r>
      <w:r w:rsidRPr="00E66EE7">
        <w:rPr>
          <w:rFonts w:ascii="Arial" w:hAnsi="Arial" w:cs="Arial"/>
          <w:sz w:val="22"/>
          <w:szCs w:val="22"/>
        </w:rPr>
        <w:t>ing causes and designing appropriate solutions</w:t>
      </w:r>
    </w:p>
    <w:p w14:paraId="415C6F69" w14:textId="6ADDEA02" w:rsidR="00856E30" w:rsidRPr="00E66EE7" w:rsidRDefault="00856E30"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Experience of path maintenance and incorporation of this into design and construction</w:t>
      </w:r>
    </w:p>
    <w:p w14:paraId="6605D063" w14:textId="3E368BA1" w:rsidR="005D52CD" w:rsidRPr="00E66EE7" w:rsidRDefault="00210713"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E</w:t>
      </w:r>
      <w:r w:rsidR="00C571FC" w:rsidRPr="00E66EE7">
        <w:rPr>
          <w:rFonts w:ascii="Arial" w:hAnsi="Arial" w:cs="Arial"/>
          <w:sz w:val="22"/>
          <w:szCs w:val="22"/>
        </w:rPr>
        <w:t xml:space="preserve">xperience of producing </w:t>
      </w:r>
      <w:r w:rsidR="005D52CD" w:rsidRPr="00E66EE7">
        <w:rPr>
          <w:rFonts w:ascii="Arial" w:hAnsi="Arial" w:cs="Arial"/>
          <w:sz w:val="22"/>
          <w:szCs w:val="22"/>
        </w:rPr>
        <w:t xml:space="preserve">site descriptions </w:t>
      </w:r>
      <w:r w:rsidR="00C571FC" w:rsidRPr="00E66EE7">
        <w:rPr>
          <w:rFonts w:ascii="Arial" w:hAnsi="Arial" w:cs="Arial"/>
          <w:sz w:val="22"/>
          <w:szCs w:val="22"/>
        </w:rPr>
        <w:t xml:space="preserve">and </w:t>
      </w:r>
      <w:r w:rsidR="005D52CD" w:rsidRPr="00E66EE7">
        <w:rPr>
          <w:rFonts w:ascii="Arial" w:hAnsi="Arial" w:cs="Arial"/>
          <w:sz w:val="22"/>
          <w:szCs w:val="22"/>
        </w:rPr>
        <w:t>specification</w:t>
      </w:r>
      <w:r w:rsidR="00856E30" w:rsidRPr="00E66EE7">
        <w:rPr>
          <w:rFonts w:ascii="Arial" w:hAnsi="Arial" w:cs="Arial"/>
          <w:sz w:val="22"/>
          <w:szCs w:val="22"/>
        </w:rPr>
        <w:t>s</w:t>
      </w:r>
      <w:r w:rsidR="00C571FC" w:rsidRPr="00E66EE7">
        <w:rPr>
          <w:rFonts w:ascii="Arial" w:hAnsi="Arial" w:cs="Arial"/>
          <w:sz w:val="22"/>
          <w:szCs w:val="22"/>
        </w:rPr>
        <w:t xml:space="preserve"> for this type of work</w:t>
      </w:r>
    </w:p>
    <w:p w14:paraId="2A5979B3" w14:textId="1D1F3BEE" w:rsidR="005D52CD" w:rsidRPr="00E66EE7" w:rsidRDefault="00C571FC" w:rsidP="00E66EE7">
      <w:pPr>
        <w:spacing w:before="240" w:after="120" w:line="288" w:lineRule="auto"/>
        <w:rPr>
          <w:rFonts w:ascii="Arial" w:hAnsi="Arial" w:cs="Arial"/>
          <w:b/>
          <w:sz w:val="22"/>
          <w:szCs w:val="22"/>
        </w:rPr>
      </w:pPr>
      <w:r w:rsidRPr="00E66EE7">
        <w:rPr>
          <w:rFonts w:ascii="Arial" w:hAnsi="Arial" w:cs="Arial"/>
          <w:b/>
          <w:sz w:val="22"/>
          <w:szCs w:val="22"/>
        </w:rPr>
        <w:t>A track record of d</w:t>
      </w:r>
      <w:r w:rsidR="005D52CD" w:rsidRPr="00E66EE7">
        <w:rPr>
          <w:rFonts w:ascii="Arial" w:hAnsi="Arial" w:cs="Arial"/>
          <w:b/>
          <w:sz w:val="22"/>
          <w:szCs w:val="22"/>
        </w:rPr>
        <w:t>elivery</w:t>
      </w:r>
    </w:p>
    <w:p w14:paraId="459EA0BE" w14:textId="04DE2903" w:rsidR="005D52CD" w:rsidRPr="00E66EE7" w:rsidRDefault="00C571FC"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 xml:space="preserve">Extensive experience of delivering upland footpath drainage, including </w:t>
      </w:r>
      <w:r w:rsidR="005D52CD" w:rsidRPr="00E66EE7">
        <w:rPr>
          <w:rFonts w:ascii="Arial" w:hAnsi="Arial" w:cs="Arial"/>
          <w:sz w:val="22"/>
          <w:szCs w:val="22"/>
        </w:rPr>
        <w:t>culverts, water</w:t>
      </w:r>
      <w:r w:rsidRPr="00E66EE7">
        <w:rPr>
          <w:rFonts w:ascii="Arial" w:hAnsi="Arial" w:cs="Arial"/>
          <w:sz w:val="22"/>
          <w:szCs w:val="22"/>
        </w:rPr>
        <w:t xml:space="preserve"> breaks, ditching, </w:t>
      </w:r>
      <w:proofErr w:type="spellStart"/>
      <w:r w:rsidRPr="00E66EE7">
        <w:rPr>
          <w:rFonts w:ascii="Arial" w:hAnsi="Arial" w:cs="Arial"/>
          <w:sz w:val="22"/>
          <w:szCs w:val="22"/>
        </w:rPr>
        <w:t>waths</w:t>
      </w:r>
      <w:proofErr w:type="spellEnd"/>
      <w:r w:rsidRPr="00E66EE7">
        <w:rPr>
          <w:rFonts w:ascii="Arial" w:hAnsi="Arial" w:cs="Arial"/>
          <w:sz w:val="22"/>
          <w:szCs w:val="22"/>
        </w:rPr>
        <w:t xml:space="preserve"> and fords</w:t>
      </w:r>
    </w:p>
    <w:p w14:paraId="71897542" w14:textId="0340E6F9" w:rsidR="005D52CD" w:rsidRPr="00E66EE7" w:rsidRDefault="00C571FC"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lastRenderedPageBreak/>
        <w:t>Extensive experience of surfacing work on upland paths</w:t>
      </w:r>
      <w:r w:rsidR="005D52CD" w:rsidRPr="00E66EE7">
        <w:rPr>
          <w:rFonts w:ascii="Arial" w:hAnsi="Arial" w:cs="Arial"/>
          <w:sz w:val="22"/>
          <w:szCs w:val="22"/>
        </w:rPr>
        <w:t xml:space="preserve">, </w:t>
      </w:r>
      <w:r w:rsidRPr="00E66EE7">
        <w:rPr>
          <w:rFonts w:ascii="Arial" w:hAnsi="Arial" w:cs="Arial"/>
          <w:sz w:val="22"/>
          <w:szCs w:val="22"/>
        </w:rPr>
        <w:t xml:space="preserve">including </w:t>
      </w:r>
      <w:r w:rsidR="005D52CD" w:rsidRPr="00E66EE7">
        <w:rPr>
          <w:rFonts w:ascii="Arial" w:hAnsi="Arial" w:cs="Arial"/>
          <w:sz w:val="22"/>
          <w:szCs w:val="22"/>
        </w:rPr>
        <w:t>alignment and construction (stone pitching, aggregate surf</w:t>
      </w:r>
      <w:r w:rsidRPr="00E66EE7">
        <w:rPr>
          <w:rFonts w:ascii="Arial" w:hAnsi="Arial" w:cs="Arial"/>
          <w:sz w:val="22"/>
          <w:szCs w:val="22"/>
        </w:rPr>
        <w:t xml:space="preserve">ace, soil inversion, aligning and </w:t>
      </w:r>
      <w:r w:rsidR="005D52CD" w:rsidRPr="00E66EE7">
        <w:rPr>
          <w:rFonts w:ascii="Arial" w:hAnsi="Arial" w:cs="Arial"/>
          <w:sz w:val="22"/>
          <w:szCs w:val="22"/>
        </w:rPr>
        <w:t xml:space="preserve">defining, cut and fill, revetments, </w:t>
      </w:r>
      <w:r w:rsidR="00690AF9">
        <w:rPr>
          <w:rFonts w:ascii="Arial" w:hAnsi="Arial" w:cs="Arial"/>
          <w:sz w:val="22"/>
          <w:szCs w:val="22"/>
        </w:rPr>
        <w:t xml:space="preserve">stone flags and </w:t>
      </w:r>
      <w:r w:rsidR="005D52CD" w:rsidRPr="00E66EE7">
        <w:rPr>
          <w:rFonts w:ascii="Arial" w:hAnsi="Arial" w:cs="Arial"/>
          <w:sz w:val="22"/>
          <w:szCs w:val="22"/>
        </w:rPr>
        <w:t>stepping stones)</w:t>
      </w:r>
    </w:p>
    <w:p w14:paraId="416455D2" w14:textId="4FEBD643" w:rsidR="005D52CD" w:rsidRPr="00E66EE7" w:rsidRDefault="00C571FC"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Experience of la</w:t>
      </w:r>
      <w:r w:rsidR="005D52CD" w:rsidRPr="00E66EE7">
        <w:rPr>
          <w:rFonts w:ascii="Arial" w:hAnsi="Arial" w:cs="Arial"/>
          <w:sz w:val="22"/>
          <w:szCs w:val="22"/>
        </w:rPr>
        <w:t xml:space="preserve">ndscaping </w:t>
      </w:r>
      <w:r w:rsidRPr="00E66EE7">
        <w:rPr>
          <w:rFonts w:ascii="Arial" w:hAnsi="Arial" w:cs="Arial"/>
          <w:sz w:val="22"/>
          <w:szCs w:val="22"/>
        </w:rPr>
        <w:t xml:space="preserve">work in the Upland Fells, including </w:t>
      </w:r>
      <w:r w:rsidR="005D52CD" w:rsidRPr="00E66EE7">
        <w:rPr>
          <w:rFonts w:ascii="Arial" w:hAnsi="Arial" w:cs="Arial"/>
          <w:sz w:val="22"/>
          <w:szCs w:val="22"/>
        </w:rPr>
        <w:t>transplanting vegetation, reseeding, fertilising, g</w:t>
      </w:r>
      <w:r w:rsidRPr="00E66EE7">
        <w:rPr>
          <w:rFonts w:ascii="Arial" w:hAnsi="Arial" w:cs="Arial"/>
          <w:sz w:val="22"/>
          <w:szCs w:val="22"/>
        </w:rPr>
        <w:t>rading, deflection/desire lines</w:t>
      </w:r>
    </w:p>
    <w:p w14:paraId="413D220B" w14:textId="11173103" w:rsidR="005D52CD" w:rsidRPr="00E66EE7" w:rsidRDefault="00C571FC"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 xml:space="preserve">Experience of </w:t>
      </w:r>
      <w:r w:rsidR="005D52CD" w:rsidRPr="00E66EE7">
        <w:rPr>
          <w:rFonts w:ascii="Arial" w:hAnsi="Arial" w:cs="Arial"/>
          <w:sz w:val="22"/>
          <w:szCs w:val="22"/>
        </w:rPr>
        <w:t xml:space="preserve">sourcing materials </w:t>
      </w:r>
      <w:r w:rsidRPr="00E66EE7">
        <w:rPr>
          <w:rFonts w:ascii="Arial" w:hAnsi="Arial" w:cs="Arial"/>
          <w:sz w:val="22"/>
          <w:szCs w:val="22"/>
        </w:rPr>
        <w:t xml:space="preserve">for Upland </w:t>
      </w:r>
      <w:proofErr w:type="spellStart"/>
      <w:r w:rsidRPr="00E66EE7">
        <w:rPr>
          <w:rFonts w:ascii="Arial" w:hAnsi="Arial" w:cs="Arial"/>
          <w:sz w:val="22"/>
          <w:szCs w:val="22"/>
        </w:rPr>
        <w:t>pathworks</w:t>
      </w:r>
      <w:proofErr w:type="spellEnd"/>
      <w:r w:rsidRPr="00E66EE7">
        <w:rPr>
          <w:rFonts w:ascii="Arial" w:hAnsi="Arial" w:cs="Arial"/>
          <w:sz w:val="22"/>
          <w:szCs w:val="22"/>
        </w:rPr>
        <w:t xml:space="preserve">, including </w:t>
      </w:r>
      <w:r w:rsidR="005D52CD" w:rsidRPr="00E66EE7">
        <w:rPr>
          <w:rFonts w:ascii="Arial" w:hAnsi="Arial" w:cs="Arial"/>
          <w:sz w:val="22"/>
          <w:szCs w:val="22"/>
        </w:rPr>
        <w:t xml:space="preserve">locally winning stone, </w:t>
      </w:r>
      <w:r w:rsidR="00B12818">
        <w:rPr>
          <w:rFonts w:ascii="Arial" w:hAnsi="Arial" w:cs="Arial"/>
          <w:sz w:val="22"/>
          <w:szCs w:val="22"/>
        </w:rPr>
        <w:t>aggregates, soil and vegetation and procuring appropriate flags.</w:t>
      </w:r>
    </w:p>
    <w:p w14:paraId="614FE825" w14:textId="4C82216B" w:rsidR="005D52CD" w:rsidRPr="00E66EE7" w:rsidRDefault="00C571FC"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Demonstrable a</w:t>
      </w:r>
      <w:r w:rsidR="005D52CD" w:rsidRPr="00E66EE7">
        <w:rPr>
          <w:rFonts w:ascii="Arial" w:hAnsi="Arial" w:cs="Arial"/>
          <w:sz w:val="22"/>
          <w:szCs w:val="22"/>
        </w:rPr>
        <w:t xml:space="preserve">wareness and knowledge of ecological and archaeological issues and experience of working in </w:t>
      </w:r>
      <w:r w:rsidRPr="00E66EE7">
        <w:rPr>
          <w:rFonts w:ascii="Arial" w:hAnsi="Arial" w:cs="Arial"/>
          <w:sz w:val="22"/>
          <w:szCs w:val="22"/>
        </w:rPr>
        <w:t>Sites of Special Scientific Interest, Special Areas of Conservation and other</w:t>
      </w:r>
      <w:r w:rsidR="005D52CD" w:rsidRPr="00E66EE7">
        <w:rPr>
          <w:rFonts w:ascii="Arial" w:hAnsi="Arial" w:cs="Arial"/>
          <w:sz w:val="22"/>
          <w:szCs w:val="22"/>
        </w:rPr>
        <w:t xml:space="preserve"> designated </w:t>
      </w:r>
      <w:r w:rsidRPr="00E66EE7">
        <w:rPr>
          <w:rFonts w:ascii="Arial" w:hAnsi="Arial" w:cs="Arial"/>
          <w:sz w:val="22"/>
          <w:szCs w:val="22"/>
        </w:rPr>
        <w:t xml:space="preserve">habitats and </w:t>
      </w:r>
      <w:r w:rsidR="005D52CD" w:rsidRPr="00E66EE7">
        <w:rPr>
          <w:rFonts w:ascii="Arial" w:hAnsi="Arial" w:cs="Arial"/>
          <w:sz w:val="22"/>
          <w:szCs w:val="22"/>
        </w:rPr>
        <w:t>landscapes.</w:t>
      </w:r>
    </w:p>
    <w:p w14:paraId="2C8C9504" w14:textId="71AD7727" w:rsidR="005D52CD" w:rsidRPr="00E66EE7" w:rsidRDefault="00C571FC" w:rsidP="00E66EE7">
      <w:pPr>
        <w:spacing w:before="240" w:after="120" w:line="288" w:lineRule="auto"/>
        <w:rPr>
          <w:rFonts w:ascii="Arial" w:hAnsi="Arial" w:cs="Arial"/>
          <w:b/>
          <w:sz w:val="22"/>
          <w:szCs w:val="22"/>
        </w:rPr>
      </w:pPr>
      <w:r w:rsidRPr="00E66EE7">
        <w:rPr>
          <w:rFonts w:ascii="Arial" w:hAnsi="Arial" w:cs="Arial"/>
          <w:b/>
          <w:sz w:val="22"/>
          <w:szCs w:val="22"/>
        </w:rPr>
        <w:t>Effective l</w:t>
      </w:r>
      <w:r w:rsidR="005D52CD" w:rsidRPr="00E66EE7">
        <w:rPr>
          <w:rFonts w:ascii="Arial" w:hAnsi="Arial" w:cs="Arial"/>
          <w:b/>
          <w:sz w:val="22"/>
          <w:szCs w:val="22"/>
        </w:rPr>
        <w:t>ogistics and safe working</w:t>
      </w:r>
      <w:r w:rsidRPr="00E66EE7">
        <w:rPr>
          <w:rFonts w:ascii="Arial" w:hAnsi="Arial" w:cs="Arial"/>
          <w:b/>
          <w:sz w:val="22"/>
          <w:szCs w:val="22"/>
        </w:rPr>
        <w:t xml:space="preserve"> practices</w:t>
      </w:r>
    </w:p>
    <w:p w14:paraId="283D8383" w14:textId="303F0684" w:rsidR="005D52CD" w:rsidRPr="00E66EE7" w:rsidRDefault="00C571FC"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Excellent p</w:t>
      </w:r>
      <w:r w:rsidR="005D52CD" w:rsidRPr="00E66EE7">
        <w:rPr>
          <w:rFonts w:ascii="Arial" w:hAnsi="Arial" w:cs="Arial"/>
          <w:sz w:val="22"/>
          <w:szCs w:val="22"/>
        </w:rPr>
        <w:t xml:space="preserve">ersonnel supervision </w:t>
      </w:r>
      <w:r w:rsidRPr="00E66EE7">
        <w:rPr>
          <w:rFonts w:ascii="Arial" w:hAnsi="Arial" w:cs="Arial"/>
          <w:sz w:val="22"/>
          <w:szCs w:val="22"/>
        </w:rPr>
        <w:t xml:space="preserve">with regard to </w:t>
      </w:r>
      <w:r w:rsidR="005D52CD" w:rsidRPr="00E66EE7">
        <w:rPr>
          <w:rFonts w:ascii="Arial" w:hAnsi="Arial" w:cs="Arial"/>
          <w:sz w:val="22"/>
          <w:szCs w:val="22"/>
        </w:rPr>
        <w:t>lone w</w:t>
      </w:r>
      <w:r w:rsidRPr="00E66EE7">
        <w:rPr>
          <w:rFonts w:ascii="Arial" w:hAnsi="Arial" w:cs="Arial"/>
          <w:sz w:val="22"/>
          <w:szCs w:val="22"/>
        </w:rPr>
        <w:t xml:space="preserve">orking, motivation and </w:t>
      </w:r>
      <w:r w:rsidR="005D52CD" w:rsidRPr="00E66EE7">
        <w:rPr>
          <w:rFonts w:ascii="Arial" w:hAnsi="Arial" w:cs="Arial"/>
          <w:sz w:val="22"/>
          <w:szCs w:val="22"/>
        </w:rPr>
        <w:t>organisation</w:t>
      </w:r>
    </w:p>
    <w:p w14:paraId="5AEAEFE3" w14:textId="4A4DB8D0" w:rsidR="005D52CD" w:rsidRPr="00E66EE7" w:rsidRDefault="00C571FC"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 xml:space="preserve">Fundamental incorporation of risk management systems, including </w:t>
      </w:r>
      <w:r w:rsidR="005D52CD" w:rsidRPr="00E66EE7">
        <w:rPr>
          <w:rFonts w:ascii="Arial" w:hAnsi="Arial" w:cs="Arial"/>
          <w:sz w:val="22"/>
          <w:szCs w:val="22"/>
        </w:rPr>
        <w:t>generic and dynamic</w:t>
      </w:r>
      <w:r w:rsidRPr="00E66EE7">
        <w:rPr>
          <w:rFonts w:ascii="Arial" w:hAnsi="Arial" w:cs="Arial"/>
          <w:sz w:val="22"/>
          <w:szCs w:val="22"/>
        </w:rPr>
        <w:t xml:space="preserve"> risk assessment</w:t>
      </w:r>
      <w:r w:rsidR="005D52CD" w:rsidRPr="00E66EE7">
        <w:rPr>
          <w:rFonts w:ascii="Arial" w:hAnsi="Arial" w:cs="Arial"/>
          <w:sz w:val="22"/>
          <w:szCs w:val="22"/>
        </w:rPr>
        <w:t>, C</w:t>
      </w:r>
      <w:r w:rsidR="006F5B74" w:rsidRPr="00E66EE7">
        <w:rPr>
          <w:rFonts w:ascii="Arial" w:hAnsi="Arial" w:cs="Arial"/>
          <w:sz w:val="22"/>
          <w:szCs w:val="22"/>
        </w:rPr>
        <w:t>onstruction Design and Management Regulations, working with helicopters and working in challenging environments</w:t>
      </w:r>
    </w:p>
    <w:p w14:paraId="124261AF" w14:textId="77777777" w:rsidR="006F5B74" w:rsidRPr="00E66EE7" w:rsidRDefault="006F5B74"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Systemic protection of workers, including First Aid qualifications, including provision of r</w:t>
      </w:r>
      <w:r w:rsidR="005D52CD" w:rsidRPr="00E66EE7">
        <w:rPr>
          <w:rFonts w:ascii="Arial" w:hAnsi="Arial" w:cs="Arial"/>
          <w:sz w:val="22"/>
          <w:szCs w:val="22"/>
        </w:rPr>
        <w:t xml:space="preserve">elevant qualifications for this </w:t>
      </w:r>
      <w:r w:rsidRPr="00E66EE7">
        <w:rPr>
          <w:rFonts w:ascii="Arial" w:hAnsi="Arial" w:cs="Arial"/>
          <w:sz w:val="22"/>
          <w:szCs w:val="22"/>
        </w:rPr>
        <w:t xml:space="preserve">type of work in this type of work </w:t>
      </w:r>
      <w:r w:rsidR="005D52CD" w:rsidRPr="00E66EE7">
        <w:rPr>
          <w:rFonts w:ascii="Arial" w:hAnsi="Arial" w:cs="Arial"/>
          <w:sz w:val="22"/>
          <w:szCs w:val="22"/>
        </w:rPr>
        <w:t>environment</w:t>
      </w:r>
      <w:r w:rsidRPr="00E66EE7">
        <w:rPr>
          <w:rFonts w:ascii="Arial" w:hAnsi="Arial" w:cs="Arial"/>
          <w:sz w:val="22"/>
          <w:szCs w:val="22"/>
        </w:rPr>
        <w:t xml:space="preserve">, </w:t>
      </w:r>
    </w:p>
    <w:p w14:paraId="327A20A0" w14:textId="78CB077C" w:rsidR="006F5B74" w:rsidRPr="00E66EE7" w:rsidRDefault="006F5B74"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Personal Protective Clothing and equipment for mountain work sites and relevant kit for type of work</w:t>
      </w:r>
    </w:p>
    <w:p w14:paraId="16468BA6" w14:textId="7306B960" w:rsidR="005D52CD" w:rsidRPr="00E66EE7" w:rsidRDefault="006F5B74"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 xml:space="preserve">Embedded consideration of team welfare, through provision of appropriate </w:t>
      </w:r>
      <w:r w:rsidR="005D52CD" w:rsidRPr="00E66EE7">
        <w:rPr>
          <w:rFonts w:ascii="Arial" w:hAnsi="Arial" w:cs="Arial"/>
          <w:sz w:val="22"/>
          <w:szCs w:val="22"/>
        </w:rPr>
        <w:t>shelter, vehicles</w:t>
      </w:r>
      <w:r w:rsidRPr="00E66EE7">
        <w:rPr>
          <w:rFonts w:ascii="Arial" w:hAnsi="Arial" w:cs="Arial"/>
          <w:sz w:val="22"/>
          <w:szCs w:val="22"/>
        </w:rPr>
        <w:t xml:space="preserve"> and</w:t>
      </w:r>
      <w:r w:rsidR="005D52CD" w:rsidRPr="00E66EE7">
        <w:rPr>
          <w:rFonts w:ascii="Arial" w:hAnsi="Arial" w:cs="Arial"/>
          <w:sz w:val="22"/>
          <w:szCs w:val="22"/>
        </w:rPr>
        <w:t xml:space="preserve"> work patterns</w:t>
      </w:r>
    </w:p>
    <w:p w14:paraId="2B681A47" w14:textId="71937704" w:rsidR="005D52CD" w:rsidRPr="00E66EE7" w:rsidRDefault="006F5B74"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Extensive experience and consideration of p</w:t>
      </w:r>
      <w:r w:rsidR="005D52CD" w:rsidRPr="00E66EE7">
        <w:rPr>
          <w:rFonts w:ascii="Arial" w:hAnsi="Arial" w:cs="Arial"/>
          <w:sz w:val="22"/>
          <w:szCs w:val="22"/>
        </w:rPr>
        <w:t xml:space="preserve">ublic safety </w:t>
      </w:r>
      <w:r w:rsidRPr="00E66EE7">
        <w:rPr>
          <w:rFonts w:ascii="Arial" w:hAnsi="Arial" w:cs="Arial"/>
          <w:sz w:val="22"/>
          <w:szCs w:val="22"/>
        </w:rPr>
        <w:t>in site management</w:t>
      </w:r>
    </w:p>
    <w:p w14:paraId="4294C945" w14:textId="77B05A6F" w:rsidR="005D52CD" w:rsidRPr="00E66EE7" w:rsidRDefault="006F5B74"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Access to all necessary and specialist tools and equipment</w:t>
      </w:r>
    </w:p>
    <w:p w14:paraId="60FA2A37" w14:textId="0011475B" w:rsidR="005D52CD" w:rsidRPr="00E66EE7" w:rsidRDefault="006F5B74"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Extensive experience of safe management and provision of appropriate machinery, including All Terrain Vehicles</w:t>
      </w:r>
      <w:r w:rsidR="005D52CD" w:rsidRPr="00E66EE7">
        <w:rPr>
          <w:rFonts w:ascii="Arial" w:hAnsi="Arial" w:cs="Arial"/>
          <w:sz w:val="22"/>
          <w:szCs w:val="22"/>
        </w:rPr>
        <w:t>, tracked barrows, tracked and wheeled excavators</w:t>
      </w:r>
    </w:p>
    <w:p w14:paraId="78326B20" w14:textId="50972387" w:rsidR="005D52CD" w:rsidRPr="00E66EE7" w:rsidRDefault="006F5B74"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Experience of w</w:t>
      </w:r>
      <w:r w:rsidR="005D52CD" w:rsidRPr="00E66EE7">
        <w:rPr>
          <w:rFonts w:ascii="Arial" w:hAnsi="Arial" w:cs="Arial"/>
          <w:sz w:val="22"/>
          <w:szCs w:val="22"/>
        </w:rPr>
        <w:t>orking with helicopters</w:t>
      </w:r>
      <w:r w:rsidRPr="00E66EE7">
        <w:rPr>
          <w:rFonts w:ascii="Arial" w:hAnsi="Arial" w:cs="Arial"/>
          <w:sz w:val="22"/>
          <w:szCs w:val="22"/>
        </w:rPr>
        <w:t xml:space="preserve">, including </w:t>
      </w:r>
      <w:r w:rsidR="005D52CD" w:rsidRPr="00E66EE7">
        <w:rPr>
          <w:rFonts w:ascii="Arial" w:hAnsi="Arial" w:cs="Arial"/>
          <w:sz w:val="22"/>
          <w:szCs w:val="22"/>
        </w:rPr>
        <w:t>bag loading and take-off/landing site management</w:t>
      </w:r>
    </w:p>
    <w:p w14:paraId="4144A116" w14:textId="0B0C9EDB" w:rsidR="005D52CD" w:rsidRPr="00E66EE7" w:rsidRDefault="006F5B74"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 xml:space="preserve">Track record of </w:t>
      </w:r>
      <w:r w:rsidR="005D52CD" w:rsidRPr="00E66EE7">
        <w:rPr>
          <w:rFonts w:ascii="Arial" w:hAnsi="Arial" w:cs="Arial"/>
          <w:sz w:val="22"/>
          <w:szCs w:val="22"/>
        </w:rPr>
        <w:t xml:space="preserve">sourcing, locating and securing </w:t>
      </w:r>
      <w:r w:rsidR="00210713" w:rsidRPr="00E66EE7">
        <w:rPr>
          <w:rFonts w:ascii="Arial" w:hAnsi="Arial" w:cs="Arial"/>
          <w:sz w:val="22"/>
          <w:szCs w:val="22"/>
        </w:rPr>
        <w:t xml:space="preserve">appropriate </w:t>
      </w:r>
      <w:r w:rsidR="005D52CD" w:rsidRPr="00E66EE7">
        <w:rPr>
          <w:rFonts w:ascii="Arial" w:hAnsi="Arial" w:cs="Arial"/>
          <w:sz w:val="22"/>
          <w:szCs w:val="22"/>
        </w:rPr>
        <w:t>materials</w:t>
      </w:r>
    </w:p>
    <w:p w14:paraId="4D772F3B" w14:textId="50A9CA2D" w:rsidR="001F3809" w:rsidRPr="001F3809" w:rsidRDefault="001F3809" w:rsidP="001F3809">
      <w:pPr>
        <w:pStyle w:val="ListParagraph"/>
        <w:numPr>
          <w:ilvl w:val="0"/>
          <w:numId w:val="46"/>
        </w:numPr>
        <w:spacing w:after="120" w:line="288" w:lineRule="auto"/>
        <w:ind w:left="714" w:hanging="357"/>
        <w:contextualSpacing w:val="0"/>
        <w:rPr>
          <w:rFonts w:ascii="Arial" w:hAnsi="Arial" w:cs="Arial"/>
          <w:sz w:val="22"/>
          <w:szCs w:val="22"/>
        </w:rPr>
      </w:pPr>
      <w:r>
        <w:rPr>
          <w:rFonts w:ascii="Arial" w:hAnsi="Arial" w:cs="Arial"/>
          <w:sz w:val="22"/>
          <w:szCs w:val="22"/>
        </w:rPr>
        <w:t xml:space="preserve">Experience of appropriate environmental risk management </w:t>
      </w:r>
    </w:p>
    <w:p w14:paraId="5F4A4B69" w14:textId="77777777" w:rsidR="005D52CD" w:rsidRPr="00E66EE7" w:rsidRDefault="005D52CD" w:rsidP="00E66EE7">
      <w:pPr>
        <w:spacing w:before="240" w:after="120" w:line="288" w:lineRule="auto"/>
        <w:rPr>
          <w:rFonts w:ascii="Arial" w:hAnsi="Arial" w:cs="Arial"/>
          <w:b/>
          <w:sz w:val="22"/>
          <w:szCs w:val="22"/>
        </w:rPr>
      </w:pPr>
      <w:r w:rsidRPr="00E66EE7">
        <w:rPr>
          <w:rFonts w:ascii="Arial" w:hAnsi="Arial" w:cs="Arial"/>
          <w:b/>
          <w:sz w:val="22"/>
          <w:szCs w:val="22"/>
        </w:rPr>
        <w:t>Quality assurance</w:t>
      </w:r>
    </w:p>
    <w:p w14:paraId="6E29A170" w14:textId="70F5E337" w:rsidR="008C52DB" w:rsidRPr="00E66EE7" w:rsidRDefault="00210713" w:rsidP="00E66EE7">
      <w:pPr>
        <w:pStyle w:val="ListParagraph"/>
        <w:numPr>
          <w:ilvl w:val="0"/>
          <w:numId w:val="46"/>
        </w:numPr>
        <w:spacing w:after="120" w:line="288" w:lineRule="auto"/>
        <w:ind w:left="714" w:hanging="357"/>
        <w:contextualSpacing w:val="0"/>
        <w:rPr>
          <w:rFonts w:ascii="Arial" w:hAnsi="Arial" w:cs="Arial"/>
          <w:sz w:val="22"/>
          <w:szCs w:val="22"/>
        </w:rPr>
      </w:pPr>
      <w:r w:rsidRPr="00E66EE7">
        <w:rPr>
          <w:rFonts w:ascii="Arial" w:hAnsi="Arial" w:cs="Arial"/>
          <w:sz w:val="22"/>
          <w:szCs w:val="22"/>
        </w:rPr>
        <w:t>Experience of implementing Quality Management processes, including o</w:t>
      </w:r>
      <w:r w:rsidR="005D52CD" w:rsidRPr="00E66EE7">
        <w:rPr>
          <w:rFonts w:ascii="Arial" w:hAnsi="Arial" w:cs="Arial"/>
          <w:sz w:val="22"/>
          <w:szCs w:val="22"/>
        </w:rPr>
        <w:t xml:space="preserve">ngoing monitoring and assessment to ensure </w:t>
      </w:r>
      <w:r w:rsidRPr="00E66EE7">
        <w:rPr>
          <w:rFonts w:ascii="Arial" w:hAnsi="Arial" w:cs="Arial"/>
          <w:sz w:val="22"/>
          <w:szCs w:val="22"/>
        </w:rPr>
        <w:t xml:space="preserve">that </w:t>
      </w:r>
      <w:r w:rsidR="005D52CD" w:rsidRPr="00E66EE7">
        <w:rPr>
          <w:rFonts w:ascii="Arial" w:hAnsi="Arial" w:cs="Arial"/>
          <w:sz w:val="22"/>
          <w:szCs w:val="22"/>
        </w:rPr>
        <w:t>specifications</w:t>
      </w:r>
      <w:r w:rsidRPr="00E66EE7">
        <w:rPr>
          <w:rFonts w:ascii="Arial" w:hAnsi="Arial" w:cs="Arial"/>
          <w:sz w:val="22"/>
          <w:szCs w:val="22"/>
        </w:rPr>
        <w:t xml:space="preserve"> are met</w:t>
      </w:r>
    </w:p>
    <w:p w14:paraId="22C320E9" w14:textId="7FC02701" w:rsidR="00323F61" w:rsidRPr="001E06C9" w:rsidRDefault="00323F61" w:rsidP="005019E8">
      <w:pPr>
        <w:spacing w:before="240" w:after="240"/>
        <w:rPr>
          <w:rFonts w:ascii="Arial" w:hAnsi="Arial" w:cs="Arial"/>
          <w:sz w:val="23"/>
          <w:szCs w:val="23"/>
        </w:rPr>
      </w:pPr>
      <w:r w:rsidRPr="00323F61">
        <w:rPr>
          <w:rFonts w:ascii="Arial" w:hAnsi="Arial" w:cs="Arial"/>
          <w:sz w:val="23"/>
          <w:szCs w:val="23"/>
        </w:rPr>
        <w:t xml:space="preserve">The </w:t>
      </w:r>
      <w:r w:rsidR="00210713" w:rsidRPr="00323F61">
        <w:rPr>
          <w:rFonts w:ascii="Arial" w:hAnsi="Arial" w:cs="Arial"/>
          <w:sz w:val="23"/>
          <w:szCs w:val="23"/>
        </w:rPr>
        <w:t xml:space="preserve">key competencies </w:t>
      </w:r>
      <w:r w:rsidRPr="00323F61">
        <w:rPr>
          <w:rFonts w:ascii="Arial" w:hAnsi="Arial" w:cs="Arial"/>
          <w:sz w:val="23"/>
          <w:szCs w:val="23"/>
        </w:rPr>
        <w:t xml:space="preserve">above will guide our </w:t>
      </w:r>
      <w:r w:rsidR="00210713">
        <w:rPr>
          <w:rFonts w:ascii="Arial" w:hAnsi="Arial" w:cs="Arial"/>
          <w:sz w:val="23"/>
          <w:szCs w:val="23"/>
        </w:rPr>
        <w:t xml:space="preserve">scoring </w:t>
      </w:r>
      <w:r w:rsidRPr="00323F61">
        <w:rPr>
          <w:rFonts w:ascii="Arial" w:hAnsi="Arial" w:cs="Arial"/>
          <w:sz w:val="23"/>
          <w:szCs w:val="23"/>
        </w:rPr>
        <w:t xml:space="preserve">when </w:t>
      </w:r>
      <w:r>
        <w:rPr>
          <w:rFonts w:ascii="Arial" w:hAnsi="Arial" w:cs="Arial"/>
          <w:sz w:val="23"/>
          <w:szCs w:val="23"/>
        </w:rPr>
        <w:t>assessing applications.</w:t>
      </w:r>
    </w:p>
    <w:p w14:paraId="0BB16A56" w14:textId="3C85E5B1" w:rsidR="005019E8" w:rsidRDefault="005019E8">
      <w:pPr>
        <w:rPr>
          <w:rFonts w:ascii="Arial" w:hAnsi="Arial" w:cs="Arial"/>
          <w:b/>
          <w:bCs/>
          <w:color w:val="000080"/>
          <w:sz w:val="28"/>
          <w:szCs w:val="28"/>
        </w:rPr>
      </w:pPr>
    </w:p>
    <w:p w14:paraId="6CF02A59" w14:textId="77777777" w:rsidR="00952190" w:rsidRPr="001D5FCB" w:rsidRDefault="00DD4245" w:rsidP="00952190">
      <w:pPr>
        <w:pStyle w:val="Heading3"/>
        <w:rPr>
          <w:color w:val="000080"/>
          <w:sz w:val="28"/>
          <w:szCs w:val="28"/>
        </w:rPr>
      </w:pPr>
      <w:r w:rsidRPr="001D5FCB">
        <w:rPr>
          <w:color w:val="000080"/>
          <w:sz w:val="28"/>
          <w:szCs w:val="28"/>
        </w:rPr>
        <w:t>S</w:t>
      </w:r>
      <w:r w:rsidR="00952190" w:rsidRPr="001D5FCB">
        <w:rPr>
          <w:color w:val="000080"/>
          <w:sz w:val="28"/>
          <w:szCs w:val="28"/>
        </w:rPr>
        <w:t>ubmission of the tender documents</w:t>
      </w:r>
    </w:p>
    <w:p w14:paraId="54958C2C" w14:textId="77777777" w:rsidR="00841B60" w:rsidRPr="00D7246B" w:rsidRDefault="00952190"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What you need to do</w:t>
      </w:r>
    </w:p>
    <w:p w14:paraId="082F46EF" w14:textId="77777777" w:rsidR="005E1775" w:rsidRPr="00992015" w:rsidRDefault="005E1775" w:rsidP="00992015">
      <w:pPr>
        <w:pStyle w:val="Heading3"/>
        <w:rPr>
          <w:rFonts w:cs="Times New Roman"/>
          <w:b w:val="0"/>
          <w:bCs w:val="0"/>
          <w:sz w:val="23"/>
          <w:szCs w:val="23"/>
        </w:rPr>
      </w:pPr>
      <w:r w:rsidRPr="00992015">
        <w:rPr>
          <w:rFonts w:cs="Times New Roman"/>
          <w:b w:val="0"/>
          <w:bCs w:val="0"/>
          <w:sz w:val="23"/>
          <w:szCs w:val="23"/>
        </w:rPr>
        <w:t>Your submission should include:</w:t>
      </w:r>
    </w:p>
    <w:p w14:paraId="61555703" w14:textId="497B859D" w:rsidR="004A242E" w:rsidRPr="00440104" w:rsidRDefault="00331D17" w:rsidP="00F747D9">
      <w:pPr>
        <w:numPr>
          <w:ilvl w:val="0"/>
          <w:numId w:val="25"/>
        </w:numPr>
        <w:spacing w:after="120"/>
        <w:ind w:hanging="357"/>
        <w:jc w:val="both"/>
        <w:rPr>
          <w:rFonts w:ascii="Arial" w:hAnsi="Arial"/>
          <w:sz w:val="23"/>
          <w:szCs w:val="23"/>
        </w:rPr>
      </w:pPr>
      <w:r w:rsidRPr="00440104">
        <w:rPr>
          <w:rFonts w:ascii="Arial" w:hAnsi="Arial"/>
          <w:sz w:val="23"/>
          <w:szCs w:val="23"/>
        </w:rPr>
        <w:t xml:space="preserve">A </w:t>
      </w:r>
      <w:r w:rsidR="00E41B77" w:rsidRPr="00440104">
        <w:rPr>
          <w:rFonts w:ascii="Arial" w:hAnsi="Arial"/>
          <w:sz w:val="23"/>
          <w:szCs w:val="23"/>
        </w:rPr>
        <w:t xml:space="preserve">firm price for completion of </w:t>
      </w:r>
      <w:r w:rsidR="00223485">
        <w:rPr>
          <w:rFonts w:ascii="Arial" w:hAnsi="Arial"/>
          <w:sz w:val="23"/>
          <w:szCs w:val="23"/>
        </w:rPr>
        <w:t>all items listed in Appendix 4</w:t>
      </w:r>
      <w:r w:rsidR="00E41B77" w:rsidRPr="00440104">
        <w:rPr>
          <w:rFonts w:ascii="Arial" w:hAnsi="Arial"/>
          <w:sz w:val="23"/>
          <w:szCs w:val="23"/>
        </w:rPr>
        <w:t xml:space="preserve"> (i.e. a price that is not subject to variation)</w:t>
      </w:r>
      <w:r w:rsidR="00074C6A" w:rsidRPr="00440104">
        <w:rPr>
          <w:rFonts w:ascii="Arial" w:hAnsi="Arial"/>
          <w:sz w:val="23"/>
          <w:szCs w:val="23"/>
        </w:rPr>
        <w:t>.</w:t>
      </w:r>
      <w:r w:rsidR="00E41B77" w:rsidRPr="00440104">
        <w:rPr>
          <w:rFonts w:ascii="Arial" w:hAnsi="Arial"/>
          <w:sz w:val="23"/>
          <w:szCs w:val="23"/>
        </w:rPr>
        <w:t xml:space="preserve"> </w:t>
      </w:r>
    </w:p>
    <w:p w14:paraId="576D28B9" w14:textId="77777777" w:rsidR="004A242E" w:rsidRPr="00440104" w:rsidRDefault="00561805" w:rsidP="00F747D9">
      <w:pPr>
        <w:numPr>
          <w:ilvl w:val="0"/>
          <w:numId w:val="25"/>
        </w:numPr>
        <w:spacing w:after="120"/>
        <w:ind w:hanging="357"/>
        <w:jc w:val="both"/>
        <w:rPr>
          <w:rFonts w:ascii="Arial" w:hAnsi="Arial"/>
          <w:sz w:val="23"/>
          <w:szCs w:val="23"/>
        </w:rPr>
      </w:pPr>
      <w:r w:rsidRPr="00440104">
        <w:rPr>
          <w:rFonts w:ascii="Arial" w:hAnsi="Arial"/>
          <w:sz w:val="23"/>
          <w:szCs w:val="23"/>
        </w:rPr>
        <w:t>Two</w:t>
      </w:r>
      <w:r w:rsidR="0047288B" w:rsidRPr="00440104">
        <w:rPr>
          <w:rFonts w:ascii="Arial" w:hAnsi="Arial"/>
          <w:sz w:val="23"/>
          <w:szCs w:val="23"/>
        </w:rPr>
        <w:t xml:space="preserve"> r</w:t>
      </w:r>
      <w:r w:rsidR="004A242E" w:rsidRPr="00440104">
        <w:rPr>
          <w:rFonts w:ascii="Arial" w:hAnsi="Arial"/>
          <w:sz w:val="23"/>
          <w:szCs w:val="23"/>
        </w:rPr>
        <w:t>eference</w:t>
      </w:r>
      <w:r w:rsidRPr="00440104">
        <w:rPr>
          <w:rFonts w:ascii="Arial" w:hAnsi="Arial"/>
          <w:sz w:val="23"/>
          <w:szCs w:val="23"/>
        </w:rPr>
        <w:t>s</w:t>
      </w:r>
      <w:r w:rsidR="004A242E" w:rsidRPr="00440104">
        <w:rPr>
          <w:rFonts w:ascii="Arial" w:hAnsi="Arial"/>
          <w:sz w:val="23"/>
          <w:szCs w:val="23"/>
        </w:rPr>
        <w:t xml:space="preserve"> (</w:t>
      </w:r>
      <w:r w:rsidRPr="00440104">
        <w:rPr>
          <w:rFonts w:ascii="Arial" w:hAnsi="Arial"/>
          <w:sz w:val="23"/>
          <w:szCs w:val="23"/>
        </w:rPr>
        <w:t xml:space="preserve">two </w:t>
      </w:r>
      <w:r w:rsidR="004A242E" w:rsidRPr="00440104">
        <w:rPr>
          <w:rFonts w:ascii="Arial" w:hAnsi="Arial"/>
          <w:sz w:val="23"/>
          <w:szCs w:val="23"/>
        </w:rPr>
        <w:t>sheet</w:t>
      </w:r>
      <w:r w:rsidRPr="00440104">
        <w:rPr>
          <w:rFonts w:ascii="Arial" w:hAnsi="Arial"/>
          <w:sz w:val="23"/>
          <w:szCs w:val="23"/>
        </w:rPr>
        <w:t>s</w:t>
      </w:r>
      <w:r w:rsidR="004A242E" w:rsidRPr="00440104">
        <w:rPr>
          <w:rFonts w:ascii="Arial" w:hAnsi="Arial"/>
          <w:sz w:val="23"/>
          <w:szCs w:val="23"/>
        </w:rPr>
        <w:t xml:space="preserve"> enclosed)</w:t>
      </w:r>
      <w:r w:rsidRPr="00440104">
        <w:rPr>
          <w:rFonts w:ascii="Arial" w:hAnsi="Arial"/>
          <w:sz w:val="23"/>
          <w:szCs w:val="23"/>
        </w:rPr>
        <w:t>. See Appendix 2</w:t>
      </w:r>
    </w:p>
    <w:p w14:paraId="11C020F8" w14:textId="2AEBDAB5" w:rsidR="004A242E" w:rsidRPr="00440104" w:rsidRDefault="004A242E" w:rsidP="00F747D9">
      <w:pPr>
        <w:numPr>
          <w:ilvl w:val="0"/>
          <w:numId w:val="25"/>
        </w:numPr>
        <w:spacing w:after="120"/>
        <w:ind w:hanging="357"/>
        <w:jc w:val="both"/>
        <w:rPr>
          <w:rFonts w:ascii="Arial" w:hAnsi="Arial"/>
          <w:sz w:val="23"/>
          <w:szCs w:val="23"/>
        </w:rPr>
      </w:pPr>
      <w:r w:rsidRPr="00440104">
        <w:rPr>
          <w:rFonts w:ascii="Arial" w:hAnsi="Arial"/>
          <w:sz w:val="23"/>
          <w:szCs w:val="23"/>
        </w:rPr>
        <w:t>Declaration of non-collusion (sheet enclosed to be signed)</w:t>
      </w:r>
      <w:r w:rsidR="00074C6A" w:rsidRPr="00440104">
        <w:rPr>
          <w:rFonts w:ascii="Arial" w:hAnsi="Arial"/>
          <w:sz w:val="23"/>
          <w:szCs w:val="23"/>
        </w:rPr>
        <w:t>.</w:t>
      </w:r>
      <w:r w:rsidR="00E76188">
        <w:rPr>
          <w:rFonts w:ascii="Arial" w:hAnsi="Arial"/>
          <w:sz w:val="23"/>
          <w:szCs w:val="23"/>
        </w:rPr>
        <w:t xml:space="preserve"> See Appendix 3</w:t>
      </w:r>
    </w:p>
    <w:p w14:paraId="12BD82D1" w14:textId="07947344" w:rsidR="00C73CE2" w:rsidRDefault="00C73CE2" w:rsidP="00992015">
      <w:pPr>
        <w:pStyle w:val="Heading3"/>
        <w:rPr>
          <w:rFonts w:cs="Times New Roman"/>
          <w:b w:val="0"/>
          <w:bCs w:val="0"/>
          <w:sz w:val="23"/>
          <w:szCs w:val="23"/>
        </w:rPr>
      </w:pPr>
      <w:r w:rsidRPr="00992015">
        <w:rPr>
          <w:rFonts w:cs="Times New Roman"/>
          <w:b w:val="0"/>
          <w:bCs w:val="0"/>
          <w:sz w:val="23"/>
          <w:szCs w:val="23"/>
        </w:rPr>
        <w:t xml:space="preserve">Tenders </w:t>
      </w:r>
      <w:r w:rsidR="000B69E1" w:rsidRPr="00992015">
        <w:rPr>
          <w:rFonts w:cs="Times New Roman"/>
          <w:b w:val="0"/>
          <w:bCs w:val="0"/>
          <w:sz w:val="23"/>
          <w:szCs w:val="23"/>
        </w:rPr>
        <w:t xml:space="preserve">must be </w:t>
      </w:r>
      <w:r w:rsidRPr="00992015">
        <w:rPr>
          <w:rFonts w:cs="Times New Roman"/>
          <w:b w:val="0"/>
          <w:bCs w:val="0"/>
          <w:sz w:val="23"/>
          <w:szCs w:val="23"/>
        </w:rPr>
        <w:t>received by</w:t>
      </w:r>
      <w:r w:rsidR="005E1775" w:rsidRPr="00992015">
        <w:rPr>
          <w:rFonts w:cs="Times New Roman"/>
          <w:b w:val="0"/>
          <w:bCs w:val="0"/>
          <w:sz w:val="23"/>
          <w:szCs w:val="23"/>
        </w:rPr>
        <w:t xml:space="preserve"> </w:t>
      </w:r>
      <w:r w:rsidR="00992015" w:rsidRPr="00AB0D15">
        <w:rPr>
          <w:rFonts w:cs="Times New Roman"/>
          <w:bCs w:val="0"/>
          <w:sz w:val="23"/>
          <w:szCs w:val="23"/>
        </w:rPr>
        <w:t xml:space="preserve">12:00 </w:t>
      </w:r>
      <w:r w:rsidR="00767841">
        <w:rPr>
          <w:rFonts w:cs="Times New Roman"/>
          <w:bCs w:val="0"/>
          <w:sz w:val="23"/>
          <w:szCs w:val="23"/>
        </w:rPr>
        <w:t>20</w:t>
      </w:r>
      <w:r w:rsidR="00AB0D15" w:rsidRPr="00AB0D15">
        <w:rPr>
          <w:rFonts w:cs="Times New Roman"/>
          <w:bCs w:val="0"/>
          <w:sz w:val="23"/>
          <w:szCs w:val="23"/>
        </w:rPr>
        <w:t xml:space="preserve"> March</w:t>
      </w:r>
      <w:r w:rsidR="00201AE3">
        <w:rPr>
          <w:rFonts w:cs="Times New Roman"/>
          <w:bCs w:val="0"/>
          <w:sz w:val="23"/>
          <w:szCs w:val="23"/>
        </w:rPr>
        <w:t xml:space="preserve"> 2020</w:t>
      </w:r>
      <w:r w:rsidR="00D658A9">
        <w:rPr>
          <w:rFonts w:cs="Times New Roman"/>
          <w:b w:val="0"/>
          <w:bCs w:val="0"/>
          <w:sz w:val="23"/>
          <w:szCs w:val="23"/>
        </w:rPr>
        <w:t xml:space="preserve">. </w:t>
      </w:r>
      <w:r w:rsidRPr="00992015">
        <w:rPr>
          <w:rFonts w:cs="Times New Roman"/>
          <w:b w:val="0"/>
          <w:bCs w:val="0"/>
          <w:sz w:val="23"/>
          <w:szCs w:val="23"/>
        </w:rPr>
        <w:t>Tender documents received late, i.e. after the specified date and time, will not be considered.</w:t>
      </w:r>
    </w:p>
    <w:p w14:paraId="17833C08" w14:textId="77777777" w:rsidR="00F747D9" w:rsidRDefault="00F747D9">
      <w:pPr>
        <w:rPr>
          <w:rFonts w:ascii="Arial" w:hAnsi="Arial" w:cs="Arial"/>
          <w:b/>
          <w:bCs/>
          <w:color w:val="000080"/>
          <w:sz w:val="23"/>
          <w:szCs w:val="23"/>
        </w:rPr>
      </w:pPr>
      <w:r>
        <w:rPr>
          <w:rFonts w:ascii="Arial" w:hAnsi="Arial" w:cs="Arial"/>
          <w:b/>
          <w:bCs/>
          <w:color w:val="000080"/>
          <w:sz w:val="23"/>
          <w:szCs w:val="23"/>
        </w:rPr>
        <w:br w:type="page"/>
      </w:r>
    </w:p>
    <w:p w14:paraId="0B5052A9" w14:textId="1AFA8313" w:rsidR="004A66C3" w:rsidRPr="00D7246B" w:rsidRDefault="00B52E99"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lastRenderedPageBreak/>
        <w:t xml:space="preserve">How to return </w:t>
      </w:r>
      <w:r w:rsidR="00123075" w:rsidRPr="00D7246B">
        <w:rPr>
          <w:rFonts w:ascii="Arial" w:hAnsi="Arial" w:cs="Arial"/>
          <w:b/>
          <w:bCs/>
          <w:color w:val="000080"/>
          <w:sz w:val="23"/>
          <w:szCs w:val="23"/>
        </w:rPr>
        <w:t xml:space="preserve">the </w:t>
      </w:r>
      <w:r w:rsidRPr="00D7246B">
        <w:rPr>
          <w:rFonts w:ascii="Arial" w:hAnsi="Arial" w:cs="Arial"/>
          <w:b/>
          <w:bCs/>
          <w:color w:val="000080"/>
          <w:sz w:val="23"/>
          <w:szCs w:val="23"/>
        </w:rPr>
        <w:t>tender</w:t>
      </w:r>
    </w:p>
    <w:p w14:paraId="237FE2DB" w14:textId="77777777" w:rsidR="00B06F76" w:rsidRPr="00A920FE" w:rsidRDefault="00841B60" w:rsidP="00A920FE">
      <w:pPr>
        <w:pStyle w:val="Heading3"/>
        <w:rPr>
          <w:rFonts w:cs="Times New Roman"/>
          <w:b w:val="0"/>
          <w:bCs w:val="0"/>
          <w:sz w:val="23"/>
          <w:szCs w:val="23"/>
        </w:rPr>
      </w:pPr>
      <w:r w:rsidRPr="00A920FE">
        <w:rPr>
          <w:rFonts w:cs="Times New Roman"/>
          <w:b w:val="0"/>
          <w:bCs w:val="0"/>
          <w:sz w:val="23"/>
          <w:szCs w:val="23"/>
        </w:rPr>
        <w:t xml:space="preserve">The tender is to be </w:t>
      </w:r>
      <w:r w:rsidR="00B06F76" w:rsidRPr="00A920FE">
        <w:rPr>
          <w:rFonts w:cs="Times New Roman"/>
          <w:b w:val="0"/>
          <w:bCs w:val="0"/>
          <w:sz w:val="23"/>
          <w:szCs w:val="23"/>
        </w:rPr>
        <w:t xml:space="preserve">submitted in electronic format </w:t>
      </w:r>
      <w:r w:rsidR="00561805" w:rsidRPr="00A920FE">
        <w:rPr>
          <w:rFonts w:cs="Times New Roman"/>
          <w:b w:val="0"/>
          <w:bCs w:val="0"/>
          <w:sz w:val="23"/>
          <w:szCs w:val="23"/>
        </w:rPr>
        <w:t xml:space="preserve">via The CHEST online procurement system at </w:t>
      </w:r>
      <w:hyperlink r:id="rId9" w:history="1">
        <w:r w:rsidR="00992015" w:rsidRPr="00B91EF6">
          <w:rPr>
            <w:rStyle w:val="Hyperlink"/>
            <w:rFonts w:cs="Times New Roman"/>
            <w:b w:val="0"/>
            <w:bCs w:val="0"/>
            <w:sz w:val="23"/>
            <w:szCs w:val="23"/>
          </w:rPr>
          <w:t>https://www.the-chest.org.uk</w:t>
        </w:r>
      </w:hyperlink>
      <w:r w:rsidR="00A920FE" w:rsidRPr="00A920FE">
        <w:rPr>
          <w:rFonts w:cs="Times New Roman"/>
          <w:b w:val="0"/>
          <w:bCs w:val="0"/>
          <w:sz w:val="23"/>
          <w:szCs w:val="23"/>
        </w:rPr>
        <w:t xml:space="preserve">. The system will notify you by </w:t>
      </w:r>
      <w:r w:rsidR="00024C03" w:rsidRPr="00A920FE">
        <w:rPr>
          <w:rFonts w:cs="Times New Roman"/>
          <w:b w:val="0"/>
          <w:bCs w:val="0"/>
          <w:sz w:val="23"/>
          <w:szCs w:val="23"/>
        </w:rPr>
        <w:t xml:space="preserve">email </w:t>
      </w:r>
      <w:r w:rsidR="00A920FE" w:rsidRPr="00A920FE">
        <w:rPr>
          <w:rFonts w:cs="Times New Roman"/>
          <w:b w:val="0"/>
          <w:bCs w:val="0"/>
          <w:sz w:val="23"/>
          <w:szCs w:val="23"/>
        </w:rPr>
        <w:t xml:space="preserve">to </w:t>
      </w:r>
      <w:r w:rsidR="00024C03" w:rsidRPr="00A920FE">
        <w:rPr>
          <w:rFonts w:cs="Times New Roman"/>
          <w:b w:val="0"/>
          <w:bCs w:val="0"/>
          <w:sz w:val="23"/>
          <w:szCs w:val="23"/>
        </w:rPr>
        <w:t>acknowledg</w:t>
      </w:r>
      <w:r w:rsidR="00A920FE" w:rsidRPr="00A920FE">
        <w:rPr>
          <w:rFonts w:cs="Times New Roman"/>
          <w:b w:val="0"/>
          <w:bCs w:val="0"/>
          <w:sz w:val="23"/>
          <w:szCs w:val="23"/>
        </w:rPr>
        <w:t>e</w:t>
      </w:r>
      <w:r w:rsidR="00024C03" w:rsidRPr="00A920FE">
        <w:rPr>
          <w:rFonts w:cs="Times New Roman"/>
          <w:b w:val="0"/>
          <w:bCs w:val="0"/>
          <w:sz w:val="23"/>
          <w:szCs w:val="23"/>
        </w:rPr>
        <w:t xml:space="preserve"> receipt</w:t>
      </w:r>
      <w:r w:rsidR="00A920FE" w:rsidRPr="00A920FE">
        <w:rPr>
          <w:rFonts w:cs="Times New Roman"/>
          <w:b w:val="0"/>
          <w:bCs w:val="0"/>
          <w:sz w:val="23"/>
          <w:szCs w:val="23"/>
        </w:rPr>
        <w:t xml:space="preserve"> of your submission</w:t>
      </w:r>
      <w:r w:rsidR="00024C03" w:rsidRPr="00A920FE">
        <w:rPr>
          <w:rFonts w:cs="Times New Roman"/>
          <w:b w:val="0"/>
          <w:bCs w:val="0"/>
          <w:sz w:val="23"/>
          <w:szCs w:val="23"/>
        </w:rPr>
        <w:t xml:space="preserve">.  Please note that no tender document will be deemed to have been received unless an email receipt has been sent. In case of query </w:t>
      </w:r>
      <w:r w:rsidR="00123075" w:rsidRPr="00A920FE">
        <w:rPr>
          <w:rFonts w:cs="Times New Roman"/>
          <w:b w:val="0"/>
          <w:bCs w:val="0"/>
          <w:sz w:val="23"/>
          <w:szCs w:val="23"/>
        </w:rPr>
        <w:t xml:space="preserve">relating to tender submission </w:t>
      </w:r>
      <w:r w:rsidR="00024C03" w:rsidRPr="00A920FE">
        <w:rPr>
          <w:rFonts w:cs="Times New Roman"/>
          <w:b w:val="0"/>
          <w:bCs w:val="0"/>
          <w:sz w:val="23"/>
          <w:szCs w:val="23"/>
        </w:rPr>
        <w:t xml:space="preserve">please contact </w:t>
      </w:r>
      <w:r w:rsidR="00505A3F">
        <w:rPr>
          <w:rFonts w:cs="Times New Roman"/>
          <w:b w:val="0"/>
          <w:bCs w:val="0"/>
          <w:sz w:val="23"/>
          <w:szCs w:val="23"/>
        </w:rPr>
        <w:t>Richard Fox</w:t>
      </w:r>
      <w:r w:rsidR="00024C03" w:rsidRPr="00A920FE">
        <w:rPr>
          <w:rFonts w:cs="Times New Roman"/>
          <w:b w:val="0"/>
          <w:bCs w:val="0"/>
          <w:sz w:val="23"/>
          <w:szCs w:val="23"/>
        </w:rPr>
        <w:t xml:space="preserve"> </w:t>
      </w:r>
      <w:r w:rsidR="0046699C">
        <w:rPr>
          <w:rFonts w:cs="Times New Roman"/>
          <w:b w:val="0"/>
          <w:bCs w:val="0"/>
          <w:sz w:val="23"/>
          <w:szCs w:val="23"/>
        </w:rPr>
        <w:t>(contact details</w:t>
      </w:r>
      <w:r w:rsidR="00024C03" w:rsidRPr="00A920FE">
        <w:rPr>
          <w:rFonts w:cs="Times New Roman"/>
          <w:b w:val="0"/>
          <w:bCs w:val="0"/>
          <w:sz w:val="23"/>
          <w:szCs w:val="23"/>
        </w:rPr>
        <w:t xml:space="preserve"> shown below</w:t>
      </w:r>
      <w:r w:rsidR="0046699C">
        <w:rPr>
          <w:rFonts w:cs="Times New Roman"/>
          <w:b w:val="0"/>
          <w:bCs w:val="0"/>
          <w:sz w:val="23"/>
          <w:szCs w:val="23"/>
        </w:rPr>
        <w:t>)</w:t>
      </w:r>
      <w:r w:rsidR="00024C03" w:rsidRPr="00A920FE">
        <w:rPr>
          <w:rFonts w:cs="Times New Roman"/>
          <w:b w:val="0"/>
          <w:bCs w:val="0"/>
          <w:sz w:val="23"/>
          <w:szCs w:val="23"/>
        </w:rPr>
        <w:t>.</w:t>
      </w:r>
    </w:p>
    <w:p w14:paraId="7C2EADA4" w14:textId="77777777" w:rsidR="00B52E99" w:rsidRPr="00992015" w:rsidRDefault="00B52E99"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Opening of tenders</w:t>
      </w:r>
    </w:p>
    <w:p w14:paraId="25C874BA" w14:textId="77777777" w:rsidR="00D72EE1" w:rsidRPr="00992015" w:rsidRDefault="00D72EE1" w:rsidP="00992015">
      <w:pPr>
        <w:pStyle w:val="Heading3"/>
        <w:rPr>
          <w:rFonts w:cs="Times New Roman"/>
          <w:b w:val="0"/>
          <w:bCs w:val="0"/>
          <w:sz w:val="23"/>
          <w:szCs w:val="23"/>
        </w:rPr>
      </w:pPr>
      <w:r w:rsidRPr="00992015">
        <w:rPr>
          <w:rFonts w:cs="Times New Roman"/>
          <w:b w:val="0"/>
          <w:bCs w:val="0"/>
          <w:sz w:val="23"/>
          <w:szCs w:val="23"/>
        </w:rPr>
        <w:t>Tender documents</w:t>
      </w:r>
      <w:r w:rsidR="00985AAE" w:rsidRPr="00992015">
        <w:rPr>
          <w:rFonts w:cs="Times New Roman"/>
          <w:b w:val="0"/>
          <w:bCs w:val="0"/>
          <w:sz w:val="23"/>
          <w:szCs w:val="23"/>
        </w:rPr>
        <w:t xml:space="preserve"> </w:t>
      </w:r>
      <w:r w:rsidRPr="00992015">
        <w:rPr>
          <w:rFonts w:cs="Times New Roman"/>
          <w:b w:val="0"/>
          <w:bCs w:val="0"/>
          <w:sz w:val="23"/>
          <w:szCs w:val="23"/>
        </w:rPr>
        <w:t xml:space="preserve">will remain unopened until after the closing date, after which time they will be opened at one time, with witnesses, by independent officers of the </w:t>
      </w:r>
      <w:r w:rsidR="005D0E9A" w:rsidRPr="00992015">
        <w:rPr>
          <w:rFonts w:cs="Times New Roman"/>
          <w:b w:val="0"/>
          <w:bCs w:val="0"/>
          <w:sz w:val="23"/>
          <w:szCs w:val="23"/>
        </w:rPr>
        <w:t>Authority</w:t>
      </w:r>
      <w:r w:rsidRPr="00992015">
        <w:rPr>
          <w:rFonts w:cs="Times New Roman"/>
          <w:b w:val="0"/>
          <w:bCs w:val="0"/>
          <w:sz w:val="23"/>
          <w:szCs w:val="23"/>
        </w:rPr>
        <w:t xml:space="preserve">.  </w:t>
      </w:r>
      <w:r w:rsidR="00242732" w:rsidRPr="00992015">
        <w:rPr>
          <w:rFonts w:cs="Times New Roman"/>
          <w:b w:val="0"/>
          <w:bCs w:val="0"/>
          <w:sz w:val="23"/>
          <w:szCs w:val="23"/>
        </w:rPr>
        <w:t xml:space="preserve">All </w:t>
      </w:r>
      <w:r w:rsidR="00B52E99" w:rsidRPr="00992015">
        <w:rPr>
          <w:rFonts w:cs="Times New Roman"/>
          <w:b w:val="0"/>
          <w:bCs w:val="0"/>
          <w:sz w:val="23"/>
          <w:szCs w:val="23"/>
        </w:rPr>
        <w:t>tenders submitted</w:t>
      </w:r>
      <w:r w:rsidR="00242732" w:rsidRPr="00992015">
        <w:rPr>
          <w:rFonts w:cs="Times New Roman"/>
          <w:b w:val="0"/>
          <w:bCs w:val="0"/>
          <w:sz w:val="23"/>
          <w:szCs w:val="23"/>
        </w:rPr>
        <w:t xml:space="preserve"> will be verified to ensure that the information</w:t>
      </w:r>
      <w:r w:rsidR="00EE5335" w:rsidRPr="00992015">
        <w:rPr>
          <w:rFonts w:cs="Times New Roman"/>
          <w:b w:val="0"/>
          <w:bCs w:val="0"/>
          <w:sz w:val="23"/>
          <w:szCs w:val="23"/>
        </w:rPr>
        <w:t xml:space="preserve"> requested has been provided.  </w:t>
      </w:r>
      <w:r w:rsidRPr="00992015">
        <w:rPr>
          <w:rFonts w:cs="Times New Roman"/>
          <w:b w:val="0"/>
          <w:bCs w:val="0"/>
          <w:sz w:val="23"/>
          <w:szCs w:val="23"/>
        </w:rPr>
        <w:t>Once tender documents have been opened and signed they are then passed to the originating department for evaluation.</w:t>
      </w:r>
    </w:p>
    <w:p w14:paraId="1632B8B3" w14:textId="77777777" w:rsidR="00A62DD6" w:rsidRPr="00D7246B" w:rsidRDefault="00A62DD6"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Timetable for this project</w:t>
      </w:r>
    </w:p>
    <w:p w14:paraId="32E45630" w14:textId="77777777" w:rsidR="00A62DD6" w:rsidRDefault="00A62DD6" w:rsidP="00992015">
      <w:pPr>
        <w:pStyle w:val="Heading3"/>
        <w:rPr>
          <w:rFonts w:cs="Times New Roman"/>
          <w:b w:val="0"/>
          <w:bCs w:val="0"/>
          <w:sz w:val="23"/>
          <w:szCs w:val="23"/>
        </w:rPr>
      </w:pPr>
      <w:r w:rsidRPr="00992015">
        <w:rPr>
          <w:rFonts w:cs="Times New Roman"/>
          <w:b w:val="0"/>
          <w:bCs w:val="0"/>
          <w:sz w:val="23"/>
          <w:szCs w:val="23"/>
        </w:rPr>
        <w:t>Our timetable for this project is:</w:t>
      </w:r>
    </w:p>
    <w:p w14:paraId="7CCB3AE3" w14:textId="77777777" w:rsidR="00803C07" w:rsidRPr="00803C07" w:rsidRDefault="00803C07" w:rsidP="00803C07"/>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476AAA" w:rsidRPr="00632550" w14:paraId="57B3BACC" w14:textId="77777777" w:rsidTr="00632550">
        <w:trPr>
          <w:trHeight w:val="240"/>
        </w:trPr>
        <w:tc>
          <w:tcPr>
            <w:tcW w:w="3544" w:type="dxa"/>
            <w:shd w:val="clear" w:color="auto" w:fill="auto"/>
          </w:tcPr>
          <w:p w14:paraId="1B9F134C" w14:textId="77777777" w:rsidR="00476AAA" w:rsidRPr="00632550" w:rsidRDefault="00476AAA" w:rsidP="00D72EE1">
            <w:pPr>
              <w:rPr>
                <w:rFonts w:ascii="Arial" w:hAnsi="Arial" w:cs="Arial"/>
                <w:b/>
                <w:sz w:val="23"/>
                <w:szCs w:val="23"/>
              </w:rPr>
            </w:pPr>
            <w:r w:rsidRPr="00632550">
              <w:rPr>
                <w:rFonts w:ascii="Arial" w:hAnsi="Arial" w:cs="Arial"/>
                <w:b/>
                <w:sz w:val="23"/>
                <w:szCs w:val="23"/>
              </w:rPr>
              <w:t>Date</w:t>
            </w:r>
          </w:p>
        </w:tc>
        <w:tc>
          <w:tcPr>
            <w:tcW w:w="6095" w:type="dxa"/>
            <w:shd w:val="clear" w:color="auto" w:fill="auto"/>
          </w:tcPr>
          <w:p w14:paraId="40B415C3" w14:textId="77777777" w:rsidR="00476AAA" w:rsidRPr="00632550" w:rsidRDefault="00476AAA" w:rsidP="00D72EE1">
            <w:pPr>
              <w:rPr>
                <w:rFonts w:ascii="Arial" w:hAnsi="Arial" w:cs="Arial"/>
                <w:b/>
                <w:sz w:val="23"/>
                <w:szCs w:val="23"/>
              </w:rPr>
            </w:pPr>
            <w:r w:rsidRPr="00632550">
              <w:rPr>
                <w:rFonts w:ascii="Arial" w:hAnsi="Arial" w:cs="Arial"/>
                <w:b/>
                <w:sz w:val="23"/>
                <w:szCs w:val="23"/>
              </w:rPr>
              <w:t>Activity</w:t>
            </w:r>
          </w:p>
        </w:tc>
      </w:tr>
      <w:tr w:rsidR="00632550" w:rsidRPr="00632550" w14:paraId="6ACB7142" w14:textId="77777777" w:rsidTr="00632550">
        <w:trPr>
          <w:trHeight w:val="240"/>
        </w:trPr>
        <w:tc>
          <w:tcPr>
            <w:tcW w:w="3544" w:type="dxa"/>
            <w:shd w:val="clear" w:color="auto" w:fill="auto"/>
          </w:tcPr>
          <w:p w14:paraId="2511FF99" w14:textId="29926B19" w:rsidR="00632550" w:rsidRPr="00217B78" w:rsidRDefault="00803C07" w:rsidP="00767841">
            <w:pPr>
              <w:tabs>
                <w:tab w:val="right" w:pos="2979"/>
              </w:tabs>
              <w:rPr>
                <w:rFonts w:ascii="Arial" w:hAnsi="Arial" w:cs="Arial"/>
                <w:sz w:val="23"/>
                <w:szCs w:val="23"/>
              </w:rPr>
            </w:pPr>
            <w:r w:rsidRPr="00217B78">
              <w:rPr>
                <w:b/>
                <w:bCs/>
                <w:sz w:val="23"/>
                <w:szCs w:val="23"/>
              </w:rPr>
              <w:tab/>
            </w:r>
            <w:r w:rsidR="00767841">
              <w:rPr>
                <w:rFonts w:ascii="Arial" w:hAnsi="Arial" w:cs="Arial"/>
                <w:bCs/>
                <w:sz w:val="23"/>
                <w:szCs w:val="23"/>
              </w:rPr>
              <w:t xml:space="preserve">21 </w:t>
            </w:r>
            <w:r w:rsidR="00FC0415" w:rsidRPr="00217B78">
              <w:rPr>
                <w:rFonts w:ascii="Arial" w:hAnsi="Arial" w:cs="Arial"/>
                <w:sz w:val="23"/>
                <w:szCs w:val="23"/>
              </w:rPr>
              <w:t>February</w:t>
            </w:r>
            <w:r w:rsidR="00632550" w:rsidRPr="00217B78">
              <w:rPr>
                <w:rFonts w:ascii="Arial" w:hAnsi="Arial" w:cs="Arial"/>
                <w:sz w:val="23"/>
                <w:szCs w:val="23"/>
              </w:rPr>
              <w:t xml:space="preserve"> 20</w:t>
            </w:r>
            <w:r w:rsidR="00201AE3">
              <w:rPr>
                <w:rFonts w:ascii="Arial" w:hAnsi="Arial" w:cs="Arial"/>
                <w:sz w:val="23"/>
                <w:szCs w:val="23"/>
              </w:rPr>
              <w:t>20</w:t>
            </w:r>
          </w:p>
        </w:tc>
        <w:tc>
          <w:tcPr>
            <w:tcW w:w="6095" w:type="dxa"/>
            <w:shd w:val="clear" w:color="auto" w:fill="auto"/>
          </w:tcPr>
          <w:p w14:paraId="3E87621B" w14:textId="77777777" w:rsidR="00632550" w:rsidRPr="00632550" w:rsidRDefault="00632550" w:rsidP="00D72EE1">
            <w:pPr>
              <w:rPr>
                <w:rFonts w:ascii="Arial" w:hAnsi="Arial" w:cs="Arial"/>
                <w:sz w:val="23"/>
                <w:szCs w:val="23"/>
              </w:rPr>
            </w:pPr>
            <w:r w:rsidRPr="00632550">
              <w:rPr>
                <w:rFonts w:ascii="Arial" w:hAnsi="Arial" w:cs="Arial"/>
                <w:sz w:val="23"/>
                <w:szCs w:val="23"/>
              </w:rPr>
              <w:t>Publication of Tender Documentation</w:t>
            </w:r>
          </w:p>
        </w:tc>
      </w:tr>
      <w:tr w:rsidR="00123075" w:rsidRPr="00632550" w14:paraId="6C7C02A6" w14:textId="77777777" w:rsidTr="00632550">
        <w:trPr>
          <w:trHeight w:val="240"/>
        </w:trPr>
        <w:tc>
          <w:tcPr>
            <w:tcW w:w="3544" w:type="dxa"/>
            <w:shd w:val="clear" w:color="auto" w:fill="auto"/>
          </w:tcPr>
          <w:p w14:paraId="19C4EDCF" w14:textId="7774B925" w:rsidR="00123075" w:rsidRPr="00217B78" w:rsidRDefault="00803C07" w:rsidP="00767841">
            <w:pPr>
              <w:tabs>
                <w:tab w:val="right" w:pos="2979"/>
              </w:tabs>
              <w:rPr>
                <w:rFonts w:ascii="Arial" w:hAnsi="Arial" w:cs="Arial"/>
                <w:sz w:val="23"/>
                <w:szCs w:val="23"/>
              </w:rPr>
            </w:pPr>
            <w:r w:rsidRPr="00217B78">
              <w:rPr>
                <w:b/>
                <w:bCs/>
                <w:sz w:val="23"/>
                <w:szCs w:val="23"/>
              </w:rPr>
              <w:tab/>
            </w:r>
            <w:r w:rsidR="00632550" w:rsidRPr="00217B78">
              <w:rPr>
                <w:rFonts w:ascii="Arial" w:hAnsi="Arial" w:cs="Arial"/>
                <w:sz w:val="23"/>
                <w:szCs w:val="23"/>
              </w:rPr>
              <w:t xml:space="preserve">12:00 on </w:t>
            </w:r>
            <w:r w:rsidR="00767841">
              <w:rPr>
                <w:rFonts w:ascii="Arial" w:hAnsi="Arial" w:cs="Arial"/>
                <w:sz w:val="23"/>
                <w:szCs w:val="23"/>
              </w:rPr>
              <w:t>20</w:t>
            </w:r>
            <w:r w:rsidR="00FC0415" w:rsidRPr="00217B78">
              <w:rPr>
                <w:rFonts w:ascii="Arial" w:hAnsi="Arial" w:cs="Arial"/>
                <w:sz w:val="23"/>
                <w:szCs w:val="23"/>
              </w:rPr>
              <w:t xml:space="preserve"> March</w:t>
            </w:r>
            <w:r w:rsidR="00632550" w:rsidRPr="00217B78">
              <w:rPr>
                <w:rFonts w:ascii="Arial" w:hAnsi="Arial" w:cs="Arial"/>
                <w:sz w:val="23"/>
                <w:szCs w:val="23"/>
              </w:rPr>
              <w:t xml:space="preserve"> 20</w:t>
            </w:r>
            <w:r w:rsidR="00201AE3">
              <w:rPr>
                <w:rFonts w:ascii="Arial" w:hAnsi="Arial" w:cs="Arial"/>
                <w:sz w:val="23"/>
                <w:szCs w:val="23"/>
              </w:rPr>
              <w:t>20</w:t>
            </w:r>
          </w:p>
        </w:tc>
        <w:tc>
          <w:tcPr>
            <w:tcW w:w="6095" w:type="dxa"/>
            <w:shd w:val="clear" w:color="auto" w:fill="auto"/>
          </w:tcPr>
          <w:p w14:paraId="32E3E95A" w14:textId="77777777" w:rsidR="00123075" w:rsidRPr="00885C50" w:rsidRDefault="00123075" w:rsidP="00D72EE1">
            <w:pPr>
              <w:rPr>
                <w:rFonts w:ascii="Arial" w:hAnsi="Arial" w:cs="Arial"/>
                <w:sz w:val="23"/>
                <w:szCs w:val="23"/>
              </w:rPr>
            </w:pPr>
            <w:r w:rsidRPr="00885C50">
              <w:rPr>
                <w:rFonts w:ascii="Arial" w:hAnsi="Arial" w:cs="Arial"/>
                <w:sz w:val="23"/>
                <w:szCs w:val="23"/>
              </w:rPr>
              <w:t>Tenders return deadline</w:t>
            </w:r>
          </w:p>
        </w:tc>
      </w:tr>
      <w:tr w:rsidR="00476AAA" w:rsidRPr="00632550" w14:paraId="485BD07C" w14:textId="77777777" w:rsidTr="00632550">
        <w:trPr>
          <w:trHeight w:val="240"/>
        </w:trPr>
        <w:tc>
          <w:tcPr>
            <w:tcW w:w="3544" w:type="dxa"/>
            <w:shd w:val="clear" w:color="auto" w:fill="auto"/>
          </w:tcPr>
          <w:p w14:paraId="6C7E9C27" w14:textId="31173C2C" w:rsidR="00476AAA" w:rsidRPr="00217B78" w:rsidRDefault="00803C07" w:rsidP="00767841">
            <w:pPr>
              <w:tabs>
                <w:tab w:val="right" w:pos="2979"/>
              </w:tabs>
              <w:rPr>
                <w:rFonts w:ascii="Arial" w:hAnsi="Arial" w:cs="Arial"/>
                <w:sz w:val="23"/>
                <w:szCs w:val="23"/>
              </w:rPr>
            </w:pPr>
            <w:r w:rsidRPr="00217B78">
              <w:rPr>
                <w:b/>
                <w:bCs/>
                <w:sz w:val="23"/>
                <w:szCs w:val="23"/>
              </w:rPr>
              <w:tab/>
            </w:r>
            <w:r w:rsidR="00885C50" w:rsidRPr="00217B78">
              <w:rPr>
                <w:rFonts w:ascii="Arial" w:hAnsi="Arial" w:cs="Arial"/>
                <w:sz w:val="23"/>
                <w:szCs w:val="23"/>
              </w:rPr>
              <w:t xml:space="preserve">w/c </w:t>
            </w:r>
            <w:r w:rsidR="00767841">
              <w:rPr>
                <w:rFonts w:ascii="Arial" w:hAnsi="Arial" w:cs="Arial"/>
                <w:sz w:val="23"/>
                <w:szCs w:val="23"/>
              </w:rPr>
              <w:t>23</w:t>
            </w:r>
            <w:r w:rsidR="00FC0415" w:rsidRPr="00217B78">
              <w:rPr>
                <w:rFonts w:ascii="Arial" w:hAnsi="Arial" w:cs="Arial"/>
                <w:sz w:val="23"/>
                <w:szCs w:val="23"/>
              </w:rPr>
              <w:t xml:space="preserve"> March</w:t>
            </w:r>
            <w:r w:rsidR="00632550" w:rsidRPr="00217B78">
              <w:rPr>
                <w:rFonts w:ascii="Arial" w:hAnsi="Arial" w:cs="Arial"/>
                <w:sz w:val="23"/>
                <w:szCs w:val="23"/>
              </w:rPr>
              <w:t xml:space="preserve"> 20</w:t>
            </w:r>
            <w:r w:rsidR="00201AE3">
              <w:rPr>
                <w:rFonts w:ascii="Arial" w:hAnsi="Arial" w:cs="Arial"/>
                <w:sz w:val="23"/>
                <w:szCs w:val="23"/>
              </w:rPr>
              <w:t>20</w:t>
            </w:r>
          </w:p>
        </w:tc>
        <w:tc>
          <w:tcPr>
            <w:tcW w:w="6095" w:type="dxa"/>
            <w:shd w:val="clear" w:color="auto" w:fill="auto"/>
          </w:tcPr>
          <w:p w14:paraId="50397C21" w14:textId="77777777" w:rsidR="00476AAA" w:rsidRPr="00885C50" w:rsidRDefault="00476AAA" w:rsidP="00632550">
            <w:pPr>
              <w:rPr>
                <w:rFonts w:ascii="Arial" w:hAnsi="Arial" w:cs="Arial"/>
                <w:sz w:val="23"/>
                <w:szCs w:val="23"/>
              </w:rPr>
            </w:pPr>
            <w:r w:rsidRPr="00885C50">
              <w:rPr>
                <w:rFonts w:ascii="Arial" w:hAnsi="Arial" w:cs="Arial"/>
                <w:sz w:val="23"/>
                <w:szCs w:val="23"/>
              </w:rPr>
              <w:t>Tender evaluation</w:t>
            </w:r>
            <w:r w:rsidR="008A3571" w:rsidRPr="00885C50">
              <w:rPr>
                <w:rFonts w:ascii="Arial" w:hAnsi="Arial" w:cs="Arial"/>
                <w:sz w:val="23"/>
                <w:szCs w:val="23"/>
              </w:rPr>
              <w:t xml:space="preserve"> and shortlisting</w:t>
            </w:r>
          </w:p>
        </w:tc>
      </w:tr>
      <w:tr w:rsidR="00632550" w:rsidRPr="00992015" w14:paraId="4F59CCD0" w14:textId="77777777" w:rsidTr="00632550">
        <w:trPr>
          <w:trHeight w:val="240"/>
        </w:trPr>
        <w:tc>
          <w:tcPr>
            <w:tcW w:w="3544" w:type="dxa"/>
            <w:shd w:val="clear" w:color="auto" w:fill="auto"/>
          </w:tcPr>
          <w:p w14:paraId="62135C9D" w14:textId="1B643CE4" w:rsidR="00632550" w:rsidRPr="00217B78" w:rsidRDefault="00803C07" w:rsidP="00767841">
            <w:pPr>
              <w:tabs>
                <w:tab w:val="right" w:pos="2979"/>
              </w:tabs>
              <w:rPr>
                <w:rFonts w:ascii="Arial" w:hAnsi="Arial" w:cs="Arial"/>
                <w:sz w:val="23"/>
                <w:szCs w:val="23"/>
              </w:rPr>
            </w:pPr>
            <w:r w:rsidRPr="00217B78">
              <w:rPr>
                <w:b/>
                <w:bCs/>
                <w:sz w:val="23"/>
                <w:szCs w:val="23"/>
              </w:rPr>
              <w:tab/>
            </w:r>
            <w:r w:rsidR="00767841" w:rsidRPr="00767841">
              <w:rPr>
                <w:rFonts w:ascii="Arial" w:hAnsi="Arial" w:cs="Arial"/>
                <w:bCs/>
                <w:sz w:val="23"/>
                <w:szCs w:val="23"/>
              </w:rPr>
              <w:t>27</w:t>
            </w:r>
            <w:r w:rsidR="00FC0415" w:rsidRPr="00767841">
              <w:rPr>
                <w:rFonts w:ascii="Arial" w:hAnsi="Arial" w:cs="Arial"/>
                <w:sz w:val="23"/>
                <w:szCs w:val="23"/>
              </w:rPr>
              <w:t xml:space="preserve"> </w:t>
            </w:r>
            <w:r w:rsidR="00FC0415" w:rsidRPr="00217B78">
              <w:rPr>
                <w:rFonts w:ascii="Arial" w:hAnsi="Arial" w:cs="Arial"/>
                <w:sz w:val="23"/>
                <w:szCs w:val="23"/>
              </w:rPr>
              <w:t>March</w:t>
            </w:r>
            <w:r w:rsidR="00632550" w:rsidRPr="00217B78">
              <w:rPr>
                <w:rFonts w:ascii="Arial" w:hAnsi="Arial" w:cs="Arial"/>
                <w:sz w:val="23"/>
                <w:szCs w:val="23"/>
              </w:rPr>
              <w:t xml:space="preserve"> 20</w:t>
            </w:r>
            <w:r w:rsidR="00201AE3">
              <w:rPr>
                <w:rFonts w:ascii="Arial" w:hAnsi="Arial" w:cs="Arial"/>
                <w:sz w:val="23"/>
                <w:szCs w:val="23"/>
              </w:rPr>
              <w:t>20</w:t>
            </w:r>
          </w:p>
        </w:tc>
        <w:tc>
          <w:tcPr>
            <w:tcW w:w="6095" w:type="dxa"/>
            <w:shd w:val="clear" w:color="auto" w:fill="auto"/>
          </w:tcPr>
          <w:p w14:paraId="1BD4D771" w14:textId="77777777" w:rsidR="00632550" w:rsidRPr="00885C50" w:rsidRDefault="00632550" w:rsidP="00632550">
            <w:pPr>
              <w:rPr>
                <w:rFonts w:ascii="Arial" w:hAnsi="Arial" w:cs="Arial"/>
                <w:sz w:val="23"/>
                <w:szCs w:val="23"/>
              </w:rPr>
            </w:pPr>
            <w:r w:rsidRPr="00885C50">
              <w:rPr>
                <w:rFonts w:ascii="Arial" w:hAnsi="Arial" w:cs="Arial"/>
                <w:sz w:val="23"/>
                <w:szCs w:val="23"/>
              </w:rPr>
              <w:t>Notification to successful supplier</w:t>
            </w:r>
          </w:p>
        </w:tc>
      </w:tr>
      <w:tr w:rsidR="00885C50" w:rsidRPr="00992015" w14:paraId="2A14509A" w14:textId="77777777" w:rsidTr="00632550">
        <w:trPr>
          <w:trHeight w:val="240"/>
        </w:trPr>
        <w:tc>
          <w:tcPr>
            <w:tcW w:w="3544" w:type="dxa"/>
            <w:shd w:val="clear" w:color="auto" w:fill="auto"/>
          </w:tcPr>
          <w:p w14:paraId="43131B55" w14:textId="16641988" w:rsidR="00885C50" w:rsidRPr="00217B78" w:rsidRDefault="00803C07" w:rsidP="00AE2A41">
            <w:pPr>
              <w:tabs>
                <w:tab w:val="right" w:pos="2979"/>
              </w:tabs>
              <w:rPr>
                <w:rFonts w:ascii="Arial" w:hAnsi="Arial" w:cs="Arial"/>
                <w:sz w:val="23"/>
                <w:szCs w:val="23"/>
              </w:rPr>
            </w:pPr>
            <w:r w:rsidRPr="00217B78">
              <w:rPr>
                <w:b/>
                <w:bCs/>
                <w:sz w:val="23"/>
                <w:szCs w:val="23"/>
              </w:rPr>
              <w:tab/>
            </w:r>
            <w:r w:rsidR="00AE2A41">
              <w:rPr>
                <w:rFonts w:ascii="Arial" w:hAnsi="Arial" w:cs="Arial"/>
                <w:sz w:val="23"/>
                <w:szCs w:val="23"/>
              </w:rPr>
              <w:t>10</w:t>
            </w:r>
            <w:r w:rsidR="00885C50" w:rsidRPr="00217B78">
              <w:rPr>
                <w:rFonts w:ascii="Arial" w:hAnsi="Arial" w:cs="Arial"/>
                <w:sz w:val="23"/>
                <w:szCs w:val="23"/>
              </w:rPr>
              <w:t xml:space="preserve"> </w:t>
            </w:r>
            <w:r w:rsidR="00AE2A41">
              <w:rPr>
                <w:rFonts w:ascii="Arial" w:hAnsi="Arial" w:cs="Arial"/>
                <w:sz w:val="23"/>
                <w:szCs w:val="23"/>
              </w:rPr>
              <w:t>April</w:t>
            </w:r>
            <w:r w:rsidR="00885C50" w:rsidRPr="00217B78">
              <w:rPr>
                <w:rFonts w:ascii="Arial" w:hAnsi="Arial" w:cs="Arial"/>
                <w:sz w:val="23"/>
                <w:szCs w:val="23"/>
              </w:rPr>
              <w:t xml:space="preserve"> 20</w:t>
            </w:r>
            <w:r w:rsidR="00201AE3">
              <w:rPr>
                <w:rFonts w:ascii="Arial" w:hAnsi="Arial" w:cs="Arial"/>
                <w:sz w:val="23"/>
                <w:szCs w:val="23"/>
              </w:rPr>
              <w:t>20</w:t>
            </w:r>
          </w:p>
        </w:tc>
        <w:tc>
          <w:tcPr>
            <w:tcW w:w="6095" w:type="dxa"/>
            <w:shd w:val="clear" w:color="auto" w:fill="auto"/>
          </w:tcPr>
          <w:p w14:paraId="4F0C6891" w14:textId="77777777" w:rsidR="00885C50" w:rsidRPr="00885C50" w:rsidRDefault="00885C50" w:rsidP="00632550">
            <w:pPr>
              <w:rPr>
                <w:rFonts w:ascii="Arial" w:hAnsi="Arial" w:cs="Arial"/>
                <w:sz w:val="23"/>
                <w:szCs w:val="23"/>
              </w:rPr>
            </w:pPr>
            <w:r w:rsidRPr="00885C50">
              <w:rPr>
                <w:rFonts w:ascii="Arial" w:hAnsi="Arial" w:cs="Arial"/>
                <w:sz w:val="23"/>
                <w:szCs w:val="23"/>
              </w:rPr>
              <w:t>Contract Award</w:t>
            </w:r>
            <w:r w:rsidR="009A0950">
              <w:rPr>
                <w:rFonts w:ascii="Arial" w:hAnsi="Arial" w:cs="Arial"/>
                <w:sz w:val="23"/>
                <w:szCs w:val="23"/>
              </w:rPr>
              <w:t xml:space="preserve"> (after 10 working day cooling off period)</w:t>
            </w:r>
          </w:p>
        </w:tc>
      </w:tr>
      <w:tr w:rsidR="00476AAA" w:rsidRPr="00992015" w14:paraId="40C72ECB" w14:textId="77777777" w:rsidTr="00632550">
        <w:trPr>
          <w:trHeight w:val="240"/>
        </w:trPr>
        <w:tc>
          <w:tcPr>
            <w:tcW w:w="3544" w:type="dxa"/>
            <w:shd w:val="clear" w:color="auto" w:fill="auto"/>
          </w:tcPr>
          <w:p w14:paraId="6864FA30" w14:textId="01967083" w:rsidR="00803C07" w:rsidRPr="00217B78" w:rsidRDefault="00803C07" w:rsidP="00803C07">
            <w:pPr>
              <w:tabs>
                <w:tab w:val="right" w:pos="2977"/>
              </w:tabs>
              <w:rPr>
                <w:rFonts w:ascii="Arial" w:hAnsi="Arial" w:cs="Arial"/>
                <w:sz w:val="23"/>
                <w:szCs w:val="23"/>
              </w:rPr>
            </w:pPr>
            <w:r w:rsidRPr="00217B78">
              <w:rPr>
                <w:b/>
                <w:bCs/>
                <w:sz w:val="23"/>
                <w:szCs w:val="23"/>
              </w:rPr>
              <w:tab/>
            </w:r>
            <w:r w:rsidR="00AE2A41" w:rsidRPr="00AE2A41">
              <w:rPr>
                <w:rFonts w:ascii="Arial" w:hAnsi="Arial" w:cs="Arial"/>
                <w:bCs/>
                <w:sz w:val="23"/>
                <w:szCs w:val="23"/>
              </w:rPr>
              <w:t>13</w:t>
            </w:r>
            <w:r w:rsidR="00632550" w:rsidRPr="00217B78">
              <w:rPr>
                <w:rFonts w:ascii="Arial" w:hAnsi="Arial" w:cs="Arial"/>
                <w:sz w:val="23"/>
                <w:szCs w:val="23"/>
              </w:rPr>
              <w:t xml:space="preserve"> April 20</w:t>
            </w:r>
            <w:r w:rsidR="00201AE3">
              <w:rPr>
                <w:rFonts w:ascii="Arial" w:hAnsi="Arial" w:cs="Arial"/>
                <w:sz w:val="23"/>
                <w:szCs w:val="23"/>
              </w:rPr>
              <w:t>20</w:t>
            </w:r>
          </w:p>
          <w:p w14:paraId="04DEDFE7" w14:textId="77777777" w:rsidR="00476AAA" w:rsidRPr="00217B78" w:rsidRDefault="00632550" w:rsidP="00803C07">
            <w:pPr>
              <w:jc w:val="center"/>
              <w:rPr>
                <w:rFonts w:ascii="Arial" w:hAnsi="Arial" w:cs="Arial"/>
                <w:sz w:val="23"/>
                <w:szCs w:val="23"/>
              </w:rPr>
            </w:pPr>
            <w:r w:rsidRPr="00217B78">
              <w:rPr>
                <w:rFonts w:ascii="Arial" w:hAnsi="Arial" w:cs="Arial"/>
                <w:sz w:val="23"/>
                <w:szCs w:val="23"/>
              </w:rPr>
              <w:t>(or as soon as possible thereafter, subject to further discussion post-bid and during evaluation)</w:t>
            </w:r>
          </w:p>
        </w:tc>
        <w:tc>
          <w:tcPr>
            <w:tcW w:w="6095" w:type="dxa"/>
            <w:shd w:val="clear" w:color="auto" w:fill="auto"/>
          </w:tcPr>
          <w:p w14:paraId="754059EF" w14:textId="77777777" w:rsidR="00476AAA" w:rsidRPr="00885C50" w:rsidRDefault="00476AAA" w:rsidP="00885C50">
            <w:pPr>
              <w:rPr>
                <w:rFonts w:ascii="Arial" w:hAnsi="Arial" w:cs="Arial"/>
                <w:sz w:val="23"/>
                <w:szCs w:val="23"/>
              </w:rPr>
            </w:pPr>
            <w:r w:rsidRPr="00885C50">
              <w:rPr>
                <w:rFonts w:ascii="Arial" w:hAnsi="Arial" w:cs="Arial"/>
                <w:sz w:val="23"/>
                <w:szCs w:val="23"/>
              </w:rPr>
              <w:t xml:space="preserve">Contract </w:t>
            </w:r>
            <w:r w:rsidR="00123075" w:rsidRPr="00885C50">
              <w:rPr>
                <w:rFonts w:ascii="Arial" w:hAnsi="Arial" w:cs="Arial"/>
                <w:sz w:val="23"/>
                <w:szCs w:val="23"/>
              </w:rPr>
              <w:t>start date</w:t>
            </w:r>
          </w:p>
        </w:tc>
      </w:tr>
    </w:tbl>
    <w:p w14:paraId="345AFD16" w14:textId="77777777" w:rsidR="00437D69" w:rsidRPr="00D7246B" w:rsidRDefault="009723AE"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Contact and information</w:t>
      </w:r>
    </w:p>
    <w:p w14:paraId="21ABF894" w14:textId="77777777" w:rsidR="00A920FE" w:rsidRDefault="009723AE" w:rsidP="00A920FE">
      <w:pPr>
        <w:pStyle w:val="Heading3"/>
        <w:rPr>
          <w:rFonts w:cs="Times New Roman"/>
          <w:b w:val="0"/>
          <w:bCs w:val="0"/>
          <w:sz w:val="23"/>
          <w:szCs w:val="23"/>
        </w:rPr>
      </w:pPr>
      <w:r w:rsidRPr="00A920FE">
        <w:rPr>
          <w:rFonts w:cs="Times New Roman"/>
          <w:b w:val="0"/>
          <w:bCs w:val="0"/>
          <w:sz w:val="23"/>
          <w:szCs w:val="23"/>
        </w:rPr>
        <w:t xml:space="preserve">For further information or any queries </w:t>
      </w:r>
      <w:r w:rsidR="00123075" w:rsidRPr="00A920FE">
        <w:rPr>
          <w:rFonts w:cs="Times New Roman"/>
          <w:b w:val="0"/>
          <w:bCs w:val="0"/>
          <w:sz w:val="23"/>
          <w:szCs w:val="23"/>
        </w:rPr>
        <w:t xml:space="preserve">regarding the content of the </w:t>
      </w:r>
      <w:r w:rsidR="00123075" w:rsidRPr="00885C50">
        <w:rPr>
          <w:rFonts w:cs="Times New Roman"/>
          <w:b w:val="0"/>
          <w:bCs w:val="0"/>
          <w:sz w:val="23"/>
          <w:szCs w:val="23"/>
        </w:rPr>
        <w:t xml:space="preserve">tender </w:t>
      </w:r>
      <w:r w:rsidRPr="00885C50">
        <w:rPr>
          <w:rFonts w:cs="Times New Roman"/>
          <w:b w:val="0"/>
          <w:bCs w:val="0"/>
          <w:sz w:val="23"/>
          <w:szCs w:val="23"/>
        </w:rPr>
        <w:t xml:space="preserve">please </w:t>
      </w:r>
      <w:r w:rsidR="00A920FE" w:rsidRPr="00885C50">
        <w:rPr>
          <w:rFonts w:cs="Times New Roman"/>
          <w:b w:val="0"/>
          <w:bCs w:val="0"/>
          <w:sz w:val="23"/>
          <w:szCs w:val="23"/>
        </w:rPr>
        <w:t>submit questions via The CHEST messaging system.</w:t>
      </w:r>
    </w:p>
    <w:p w14:paraId="5D6C1976" w14:textId="2AC7F942" w:rsidR="00123075" w:rsidRPr="00A920FE" w:rsidRDefault="00123075" w:rsidP="00A920FE">
      <w:pPr>
        <w:pStyle w:val="Heading3"/>
        <w:rPr>
          <w:rFonts w:cs="Times New Roman"/>
          <w:b w:val="0"/>
          <w:bCs w:val="0"/>
          <w:sz w:val="23"/>
          <w:szCs w:val="23"/>
        </w:rPr>
      </w:pPr>
      <w:r w:rsidRPr="00A920FE">
        <w:rPr>
          <w:rFonts w:cs="Times New Roman"/>
          <w:b w:val="0"/>
          <w:bCs w:val="0"/>
          <w:sz w:val="23"/>
          <w:szCs w:val="23"/>
        </w:rPr>
        <w:t xml:space="preserve">For </w:t>
      </w:r>
      <w:r w:rsidR="00885C50">
        <w:rPr>
          <w:rFonts w:cs="Times New Roman"/>
          <w:b w:val="0"/>
          <w:bCs w:val="0"/>
          <w:sz w:val="23"/>
          <w:szCs w:val="23"/>
        </w:rPr>
        <w:t>feedback on your submission</w:t>
      </w:r>
      <w:r w:rsidRPr="00A920FE">
        <w:rPr>
          <w:rFonts w:cs="Times New Roman"/>
          <w:b w:val="0"/>
          <w:bCs w:val="0"/>
          <w:sz w:val="23"/>
          <w:szCs w:val="23"/>
        </w:rPr>
        <w:t xml:space="preserve"> </w:t>
      </w:r>
      <w:r w:rsidR="00716C28">
        <w:rPr>
          <w:rFonts w:cs="Times New Roman"/>
          <w:b w:val="0"/>
          <w:bCs w:val="0"/>
          <w:sz w:val="23"/>
          <w:szCs w:val="23"/>
        </w:rPr>
        <w:t xml:space="preserve">and receipt of your tender document </w:t>
      </w:r>
      <w:r w:rsidRPr="00A920FE">
        <w:rPr>
          <w:rFonts w:cs="Times New Roman"/>
          <w:b w:val="0"/>
          <w:bCs w:val="0"/>
          <w:sz w:val="23"/>
          <w:szCs w:val="23"/>
        </w:rPr>
        <w:t xml:space="preserve">please contact </w:t>
      </w:r>
      <w:r w:rsidR="00505A3F">
        <w:rPr>
          <w:rFonts w:cs="Times New Roman"/>
          <w:b w:val="0"/>
          <w:bCs w:val="0"/>
          <w:sz w:val="23"/>
          <w:szCs w:val="23"/>
        </w:rPr>
        <w:t xml:space="preserve">Richard </w:t>
      </w:r>
      <w:proofErr w:type="gramStart"/>
      <w:r w:rsidR="00505A3F">
        <w:rPr>
          <w:rFonts w:cs="Times New Roman"/>
          <w:b w:val="0"/>
          <w:bCs w:val="0"/>
          <w:sz w:val="23"/>
          <w:szCs w:val="23"/>
        </w:rPr>
        <w:t>Fox</w:t>
      </w:r>
      <w:r w:rsidR="00F747D9">
        <w:rPr>
          <w:rFonts w:cs="Times New Roman"/>
          <w:b w:val="0"/>
          <w:bCs w:val="0"/>
          <w:sz w:val="23"/>
          <w:szCs w:val="23"/>
        </w:rPr>
        <w:t xml:space="preserve">  </w:t>
      </w:r>
      <w:proofErr w:type="gramEnd"/>
      <w:r w:rsidR="00A31207">
        <w:rPr>
          <w:rStyle w:val="Hyperlink"/>
          <w:rFonts w:cs="Times New Roman"/>
          <w:b w:val="0"/>
          <w:bCs w:val="0"/>
          <w:sz w:val="23"/>
          <w:szCs w:val="23"/>
        </w:rPr>
        <w:fldChar w:fldCharType="begin"/>
      </w:r>
      <w:r w:rsidR="00A31207">
        <w:rPr>
          <w:rStyle w:val="Hyperlink"/>
          <w:rFonts w:cs="Times New Roman"/>
          <w:b w:val="0"/>
          <w:bCs w:val="0"/>
          <w:sz w:val="23"/>
          <w:szCs w:val="23"/>
        </w:rPr>
        <w:instrText xml:space="preserve"> HYPERLINK "mailto:Richard.Fox@lakedistrict.gov.uk" </w:instrText>
      </w:r>
      <w:r w:rsidR="00A31207">
        <w:rPr>
          <w:rStyle w:val="Hyperlink"/>
          <w:rFonts w:cs="Times New Roman"/>
          <w:b w:val="0"/>
          <w:bCs w:val="0"/>
          <w:sz w:val="23"/>
          <w:szCs w:val="23"/>
        </w:rPr>
        <w:fldChar w:fldCharType="separate"/>
      </w:r>
      <w:r w:rsidR="00505A3F" w:rsidRPr="008F6A48">
        <w:rPr>
          <w:rStyle w:val="Hyperlink"/>
          <w:rFonts w:cs="Times New Roman"/>
          <w:b w:val="0"/>
          <w:bCs w:val="0"/>
          <w:sz w:val="23"/>
          <w:szCs w:val="23"/>
        </w:rPr>
        <w:t>Richard.Fox@lakedistrict.gov.uk</w:t>
      </w:r>
      <w:r w:rsidR="00A31207">
        <w:rPr>
          <w:rStyle w:val="Hyperlink"/>
          <w:rFonts w:cs="Times New Roman"/>
          <w:b w:val="0"/>
          <w:bCs w:val="0"/>
          <w:sz w:val="23"/>
          <w:szCs w:val="23"/>
        </w:rPr>
        <w:fldChar w:fldCharType="end"/>
      </w:r>
      <w:r w:rsidR="00A920FE" w:rsidRPr="008F6A48">
        <w:rPr>
          <w:rFonts w:cs="Times New Roman"/>
          <w:b w:val="0"/>
          <w:bCs w:val="0"/>
          <w:sz w:val="23"/>
          <w:szCs w:val="23"/>
        </w:rPr>
        <w:t xml:space="preserve"> or phone </w:t>
      </w:r>
      <w:r w:rsidR="00112BF7" w:rsidRPr="008F6A48">
        <w:rPr>
          <w:rFonts w:cs="Times New Roman"/>
          <w:b w:val="0"/>
          <w:bCs w:val="0"/>
          <w:sz w:val="23"/>
          <w:szCs w:val="23"/>
        </w:rPr>
        <w:t>01</w:t>
      </w:r>
      <w:r w:rsidR="00505A3F" w:rsidRPr="008F6A48">
        <w:rPr>
          <w:rFonts w:cs="Times New Roman"/>
          <w:b w:val="0"/>
          <w:bCs w:val="0"/>
          <w:sz w:val="23"/>
          <w:szCs w:val="23"/>
        </w:rPr>
        <w:t>768</w:t>
      </w:r>
      <w:r w:rsidR="00112BF7" w:rsidRPr="008F6A48">
        <w:rPr>
          <w:rFonts w:cs="Times New Roman"/>
          <w:b w:val="0"/>
          <w:bCs w:val="0"/>
          <w:sz w:val="23"/>
          <w:szCs w:val="23"/>
        </w:rPr>
        <w:t xml:space="preserve"> </w:t>
      </w:r>
      <w:r w:rsidR="00505A3F" w:rsidRPr="008F6A48">
        <w:rPr>
          <w:rFonts w:cs="Times New Roman"/>
          <w:b w:val="0"/>
          <w:bCs w:val="0"/>
          <w:sz w:val="23"/>
          <w:szCs w:val="23"/>
        </w:rPr>
        <w:t>871408</w:t>
      </w:r>
      <w:r w:rsidR="00A920FE" w:rsidRPr="008F6A48">
        <w:rPr>
          <w:rFonts w:cs="Times New Roman"/>
          <w:b w:val="0"/>
          <w:bCs w:val="0"/>
          <w:sz w:val="23"/>
          <w:szCs w:val="23"/>
        </w:rPr>
        <w:t>.</w:t>
      </w:r>
      <w:r w:rsidR="006632F1">
        <w:rPr>
          <w:rFonts w:cs="Times New Roman"/>
          <w:b w:val="0"/>
          <w:bCs w:val="0"/>
          <w:sz w:val="23"/>
          <w:szCs w:val="23"/>
        </w:rPr>
        <w:t xml:space="preserve"> </w:t>
      </w:r>
    </w:p>
    <w:p w14:paraId="17199997" w14:textId="77777777" w:rsidR="004A66C3" w:rsidRPr="00A920FE" w:rsidRDefault="00C80672" w:rsidP="00A920FE">
      <w:pPr>
        <w:pStyle w:val="Heading3"/>
        <w:rPr>
          <w:rFonts w:cs="Times New Roman"/>
          <w:b w:val="0"/>
          <w:bCs w:val="0"/>
          <w:sz w:val="23"/>
          <w:szCs w:val="23"/>
        </w:rPr>
      </w:pPr>
      <w:r w:rsidRPr="00A920FE">
        <w:rPr>
          <w:rFonts w:cs="Times New Roman"/>
          <w:b w:val="0"/>
          <w:bCs w:val="0"/>
          <w:sz w:val="23"/>
          <w:szCs w:val="23"/>
        </w:rPr>
        <w:t>Lake District National Park Authority</w:t>
      </w:r>
      <w:r w:rsidR="006632F1">
        <w:rPr>
          <w:rFonts w:cs="Times New Roman"/>
          <w:b w:val="0"/>
          <w:bCs w:val="0"/>
          <w:sz w:val="23"/>
          <w:szCs w:val="23"/>
        </w:rPr>
        <w:t xml:space="preserve"> Northern Office</w:t>
      </w:r>
      <w:r w:rsidRPr="00A920FE">
        <w:rPr>
          <w:rFonts w:cs="Times New Roman"/>
          <w:b w:val="0"/>
          <w:bCs w:val="0"/>
          <w:sz w:val="23"/>
          <w:szCs w:val="23"/>
        </w:rPr>
        <w:t xml:space="preserve">, </w:t>
      </w:r>
      <w:r w:rsidR="006632F1">
        <w:rPr>
          <w:rFonts w:cs="Times New Roman"/>
          <w:b w:val="0"/>
          <w:bCs w:val="0"/>
          <w:sz w:val="23"/>
          <w:szCs w:val="23"/>
        </w:rPr>
        <w:t>Old Station Yard</w:t>
      </w:r>
      <w:r w:rsidRPr="00A920FE">
        <w:rPr>
          <w:rFonts w:cs="Times New Roman"/>
          <w:b w:val="0"/>
          <w:bCs w:val="0"/>
          <w:sz w:val="23"/>
          <w:szCs w:val="23"/>
        </w:rPr>
        <w:t xml:space="preserve"> </w:t>
      </w:r>
      <w:proofErr w:type="spellStart"/>
      <w:r w:rsidR="006632F1">
        <w:rPr>
          <w:rFonts w:cs="Times New Roman"/>
          <w:b w:val="0"/>
          <w:bCs w:val="0"/>
          <w:sz w:val="23"/>
          <w:szCs w:val="23"/>
        </w:rPr>
        <w:t>Threlkeld</w:t>
      </w:r>
      <w:proofErr w:type="spellEnd"/>
      <w:r w:rsidRPr="00A920FE">
        <w:rPr>
          <w:rFonts w:cs="Times New Roman"/>
          <w:b w:val="0"/>
          <w:bCs w:val="0"/>
          <w:sz w:val="23"/>
          <w:szCs w:val="23"/>
        </w:rPr>
        <w:t>, Ke</w:t>
      </w:r>
      <w:r w:rsidR="006632F1">
        <w:rPr>
          <w:rFonts w:cs="Times New Roman"/>
          <w:b w:val="0"/>
          <w:bCs w:val="0"/>
          <w:sz w:val="23"/>
          <w:szCs w:val="23"/>
        </w:rPr>
        <w:t>swick</w:t>
      </w:r>
      <w:r w:rsidRPr="00A920FE">
        <w:rPr>
          <w:rFonts w:cs="Times New Roman"/>
          <w:b w:val="0"/>
          <w:bCs w:val="0"/>
          <w:sz w:val="23"/>
          <w:szCs w:val="23"/>
        </w:rPr>
        <w:t>, Cumbria</w:t>
      </w:r>
      <w:r w:rsidR="00A920FE">
        <w:rPr>
          <w:rFonts w:cs="Times New Roman"/>
          <w:b w:val="0"/>
          <w:bCs w:val="0"/>
          <w:sz w:val="23"/>
          <w:szCs w:val="23"/>
        </w:rPr>
        <w:t xml:space="preserve">. </w:t>
      </w:r>
      <w:r w:rsidR="006632F1">
        <w:rPr>
          <w:rFonts w:cs="Times New Roman"/>
          <w:b w:val="0"/>
          <w:bCs w:val="0"/>
          <w:sz w:val="23"/>
          <w:szCs w:val="23"/>
        </w:rPr>
        <w:t>CA12 4TT</w:t>
      </w:r>
    </w:p>
    <w:p w14:paraId="1A03F5E5" w14:textId="77777777" w:rsidR="00F747D9" w:rsidRDefault="00F747D9" w:rsidP="00F747D9">
      <w:pPr>
        <w:pStyle w:val="BodyText"/>
        <w:rPr>
          <w:bCs/>
          <w:sz w:val="20"/>
        </w:rPr>
      </w:pPr>
    </w:p>
    <w:p w14:paraId="4C25E18A" w14:textId="77777777" w:rsidR="009A0950" w:rsidRPr="00F747D9" w:rsidRDefault="009A0950" w:rsidP="00F747D9">
      <w:pPr>
        <w:pStyle w:val="Heading3"/>
        <w:rPr>
          <w:rFonts w:cs="Times New Roman"/>
          <w:b w:val="0"/>
          <w:bCs w:val="0"/>
          <w:sz w:val="23"/>
          <w:szCs w:val="23"/>
        </w:rPr>
      </w:pPr>
      <w:r w:rsidRPr="00F747D9">
        <w:rPr>
          <w:rFonts w:cs="Times New Roman"/>
          <w:b w:val="0"/>
          <w:bCs w:val="0"/>
          <w:sz w:val="23"/>
          <w:szCs w:val="23"/>
        </w:rPr>
        <w:br w:type="page"/>
      </w:r>
    </w:p>
    <w:p w14:paraId="644A4100" w14:textId="77777777" w:rsidR="00456F32" w:rsidRPr="00D42F77" w:rsidRDefault="00827C78" w:rsidP="00D42F77">
      <w:pPr>
        <w:pStyle w:val="Heading3"/>
        <w:rPr>
          <w:color w:val="000080"/>
          <w:sz w:val="28"/>
          <w:szCs w:val="28"/>
        </w:rPr>
      </w:pPr>
      <w:r w:rsidRPr="001D5FCB">
        <w:rPr>
          <w:color w:val="000080"/>
          <w:sz w:val="28"/>
          <w:szCs w:val="28"/>
        </w:rPr>
        <w:lastRenderedPageBreak/>
        <w:t>Evaluation of tenders</w:t>
      </w:r>
    </w:p>
    <w:p w14:paraId="0FAC7CFD" w14:textId="77777777" w:rsidR="00456F32" w:rsidRPr="00D42F77" w:rsidRDefault="00456F32" w:rsidP="00992015">
      <w:pPr>
        <w:spacing w:before="240" w:after="120"/>
        <w:jc w:val="both"/>
        <w:rPr>
          <w:rFonts w:ascii="Arial" w:hAnsi="Arial" w:cs="Arial"/>
          <w:b/>
          <w:bCs/>
          <w:color w:val="000080"/>
          <w:sz w:val="23"/>
          <w:szCs w:val="23"/>
        </w:rPr>
      </w:pPr>
      <w:r w:rsidRPr="00D42F77">
        <w:rPr>
          <w:rFonts w:ascii="Arial" w:hAnsi="Arial" w:cs="Arial"/>
          <w:b/>
          <w:bCs/>
          <w:color w:val="000080"/>
          <w:sz w:val="23"/>
          <w:szCs w:val="23"/>
        </w:rPr>
        <w:t>Evaluation criteria</w:t>
      </w:r>
    </w:p>
    <w:p w14:paraId="67439D2C" w14:textId="77777777" w:rsidR="00E03D01" w:rsidRPr="00C64BA0" w:rsidRDefault="00827C78" w:rsidP="00C64BA0">
      <w:pPr>
        <w:spacing w:before="240" w:after="240"/>
        <w:rPr>
          <w:rFonts w:ascii="Arial" w:hAnsi="Arial" w:cs="Arial"/>
          <w:sz w:val="23"/>
          <w:szCs w:val="23"/>
        </w:rPr>
      </w:pPr>
      <w:r w:rsidRPr="00C64BA0">
        <w:rPr>
          <w:rFonts w:ascii="Arial" w:hAnsi="Arial" w:cs="Arial"/>
          <w:sz w:val="23"/>
          <w:szCs w:val="23"/>
        </w:rPr>
        <w:t>All tenders received will be considered based on the information they have submitted in their tender.  The tenders will be evaluated upon the following criteria;</w:t>
      </w:r>
    </w:p>
    <w:p w14:paraId="5F873585" w14:textId="77777777" w:rsidR="005D52CD" w:rsidRPr="00C64BA0" w:rsidRDefault="005D52CD" w:rsidP="00C64BA0">
      <w:pPr>
        <w:spacing w:before="240" w:after="240"/>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1254"/>
        <w:gridCol w:w="1599"/>
        <w:gridCol w:w="1360"/>
      </w:tblGrid>
      <w:tr w:rsidR="005D52CD" w:rsidRPr="00C64BA0" w14:paraId="37AA78D5" w14:textId="77777777" w:rsidTr="00C571FC">
        <w:tc>
          <w:tcPr>
            <w:tcW w:w="5601" w:type="dxa"/>
            <w:shd w:val="clear" w:color="auto" w:fill="auto"/>
          </w:tcPr>
          <w:p w14:paraId="0FB70527" w14:textId="77777777" w:rsidR="005D52CD" w:rsidRPr="003078AC" w:rsidRDefault="005D52CD" w:rsidP="003078AC">
            <w:pPr>
              <w:rPr>
                <w:rFonts w:ascii="Arial" w:hAnsi="Arial" w:cs="Arial"/>
                <w:b/>
                <w:sz w:val="23"/>
                <w:szCs w:val="23"/>
              </w:rPr>
            </w:pPr>
            <w:r w:rsidRPr="003078AC">
              <w:rPr>
                <w:rFonts w:ascii="Arial" w:hAnsi="Arial" w:cs="Arial"/>
                <w:b/>
                <w:sz w:val="23"/>
                <w:szCs w:val="23"/>
              </w:rPr>
              <w:t>Criteria</w:t>
            </w:r>
          </w:p>
        </w:tc>
        <w:tc>
          <w:tcPr>
            <w:tcW w:w="1257" w:type="dxa"/>
            <w:shd w:val="clear" w:color="auto" w:fill="auto"/>
          </w:tcPr>
          <w:p w14:paraId="7B4D70A5" w14:textId="77777777" w:rsidR="005D52CD" w:rsidRPr="003078AC" w:rsidRDefault="005D52CD" w:rsidP="003078AC">
            <w:pPr>
              <w:rPr>
                <w:rFonts w:ascii="Arial" w:hAnsi="Arial" w:cs="Arial"/>
                <w:b/>
                <w:sz w:val="23"/>
                <w:szCs w:val="23"/>
              </w:rPr>
            </w:pPr>
            <w:r w:rsidRPr="003078AC">
              <w:rPr>
                <w:rFonts w:ascii="Arial" w:hAnsi="Arial" w:cs="Arial"/>
                <w:b/>
                <w:sz w:val="23"/>
                <w:szCs w:val="23"/>
              </w:rPr>
              <w:t>Potential Score</w:t>
            </w:r>
          </w:p>
        </w:tc>
        <w:tc>
          <w:tcPr>
            <w:tcW w:w="1612" w:type="dxa"/>
            <w:shd w:val="clear" w:color="auto" w:fill="auto"/>
          </w:tcPr>
          <w:p w14:paraId="64E77515" w14:textId="77777777" w:rsidR="005D52CD" w:rsidRPr="003078AC" w:rsidRDefault="005D52CD" w:rsidP="003078AC">
            <w:pPr>
              <w:rPr>
                <w:rFonts w:ascii="Arial" w:hAnsi="Arial" w:cs="Arial"/>
                <w:b/>
                <w:sz w:val="23"/>
                <w:szCs w:val="23"/>
              </w:rPr>
            </w:pPr>
            <w:r w:rsidRPr="003078AC">
              <w:rPr>
                <w:rFonts w:ascii="Arial" w:hAnsi="Arial" w:cs="Arial"/>
                <w:b/>
                <w:sz w:val="23"/>
                <w:szCs w:val="23"/>
              </w:rPr>
              <w:t>Weighting</w:t>
            </w:r>
          </w:p>
        </w:tc>
        <w:tc>
          <w:tcPr>
            <w:tcW w:w="1384" w:type="dxa"/>
            <w:shd w:val="clear" w:color="auto" w:fill="auto"/>
          </w:tcPr>
          <w:p w14:paraId="1E838C4F" w14:textId="77777777" w:rsidR="005D52CD" w:rsidRPr="003078AC" w:rsidRDefault="005D52CD" w:rsidP="003078AC">
            <w:pPr>
              <w:rPr>
                <w:rFonts w:ascii="Arial" w:hAnsi="Arial" w:cs="Arial"/>
                <w:b/>
                <w:sz w:val="23"/>
                <w:szCs w:val="23"/>
              </w:rPr>
            </w:pPr>
            <w:r w:rsidRPr="003078AC">
              <w:rPr>
                <w:rFonts w:ascii="Arial" w:hAnsi="Arial" w:cs="Arial"/>
                <w:b/>
                <w:sz w:val="23"/>
                <w:szCs w:val="23"/>
              </w:rPr>
              <w:t>Max Score</w:t>
            </w:r>
          </w:p>
        </w:tc>
      </w:tr>
      <w:tr w:rsidR="005D52CD" w:rsidRPr="00C64BA0" w14:paraId="5432AC5E" w14:textId="77777777" w:rsidTr="00C571FC">
        <w:tc>
          <w:tcPr>
            <w:tcW w:w="5601" w:type="dxa"/>
            <w:shd w:val="clear" w:color="auto" w:fill="auto"/>
          </w:tcPr>
          <w:p w14:paraId="21EA5DD2" w14:textId="77777777" w:rsidR="005D52CD" w:rsidRPr="00C64BA0" w:rsidRDefault="005D52CD" w:rsidP="00A46548">
            <w:pPr>
              <w:rPr>
                <w:rFonts w:ascii="Arial" w:hAnsi="Arial" w:cs="Arial"/>
                <w:sz w:val="23"/>
                <w:szCs w:val="23"/>
              </w:rPr>
            </w:pPr>
            <w:r w:rsidRPr="00C64BA0">
              <w:rPr>
                <w:rFonts w:ascii="Arial" w:hAnsi="Arial" w:cs="Arial"/>
                <w:sz w:val="23"/>
                <w:szCs w:val="23"/>
              </w:rPr>
              <w:t>Price</w:t>
            </w:r>
          </w:p>
        </w:tc>
        <w:tc>
          <w:tcPr>
            <w:tcW w:w="1257" w:type="dxa"/>
            <w:shd w:val="clear" w:color="auto" w:fill="auto"/>
          </w:tcPr>
          <w:p w14:paraId="371DFDFB" w14:textId="77777777" w:rsidR="005D52CD" w:rsidRPr="00C64BA0" w:rsidRDefault="005D52CD" w:rsidP="00A46548">
            <w:pPr>
              <w:rPr>
                <w:rFonts w:ascii="Arial" w:hAnsi="Arial" w:cs="Arial"/>
                <w:sz w:val="23"/>
                <w:szCs w:val="23"/>
              </w:rPr>
            </w:pPr>
            <w:r w:rsidRPr="00C64BA0">
              <w:rPr>
                <w:rFonts w:ascii="Arial" w:hAnsi="Arial" w:cs="Arial"/>
                <w:sz w:val="23"/>
                <w:szCs w:val="23"/>
              </w:rPr>
              <w:t>1-5</w:t>
            </w:r>
          </w:p>
        </w:tc>
        <w:tc>
          <w:tcPr>
            <w:tcW w:w="1612" w:type="dxa"/>
            <w:shd w:val="clear" w:color="auto" w:fill="auto"/>
          </w:tcPr>
          <w:p w14:paraId="14A564F9" w14:textId="428A9489" w:rsidR="005D52CD" w:rsidRPr="00C64BA0" w:rsidRDefault="0093755F" w:rsidP="00A46548">
            <w:pPr>
              <w:rPr>
                <w:rFonts w:ascii="Arial" w:hAnsi="Arial" w:cs="Arial"/>
                <w:sz w:val="23"/>
                <w:szCs w:val="23"/>
              </w:rPr>
            </w:pPr>
            <w:r>
              <w:rPr>
                <w:rFonts w:ascii="Arial" w:hAnsi="Arial" w:cs="Arial"/>
                <w:sz w:val="23"/>
                <w:szCs w:val="23"/>
              </w:rPr>
              <w:t>12</w:t>
            </w:r>
          </w:p>
        </w:tc>
        <w:tc>
          <w:tcPr>
            <w:tcW w:w="1384" w:type="dxa"/>
            <w:shd w:val="clear" w:color="auto" w:fill="auto"/>
          </w:tcPr>
          <w:p w14:paraId="281F4F51" w14:textId="45CB10AE" w:rsidR="005D52CD" w:rsidRPr="00C64BA0" w:rsidRDefault="0093755F" w:rsidP="00A46548">
            <w:pPr>
              <w:rPr>
                <w:rFonts w:ascii="Arial" w:hAnsi="Arial" w:cs="Arial"/>
                <w:sz w:val="23"/>
                <w:szCs w:val="23"/>
              </w:rPr>
            </w:pPr>
            <w:r>
              <w:rPr>
                <w:rFonts w:ascii="Arial" w:hAnsi="Arial" w:cs="Arial"/>
                <w:sz w:val="23"/>
                <w:szCs w:val="23"/>
              </w:rPr>
              <w:t>60</w:t>
            </w:r>
          </w:p>
        </w:tc>
      </w:tr>
      <w:tr w:rsidR="005D52CD" w:rsidRPr="00C64BA0" w14:paraId="672D7CD2" w14:textId="77777777" w:rsidTr="0093755F">
        <w:trPr>
          <w:trHeight w:val="373"/>
        </w:trPr>
        <w:tc>
          <w:tcPr>
            <w:tcW w:w="5601" w:type="dxa"/>
            <w:shd w:val="clear" w:color="auto" w:fill="auto"/>
          </w:tcPr>
          <w:p w14:paraId="370B791A" w14:textId="77777777" w:rsidR="005D52CD" w:rsidRPr="00C64BA0" w:rsidRDefault="005D52CD" w:rsidP="00A46548">
            <w:pPr>
              <w:rPr>
                <w:rFonts w:ascii="Arial" w:hAnsi="Arial" w:cs="Arial"/>
                <w:sz w:val="23"/>
                <w:szCs w:val="23"/>
              </w:rPr>
            </w:pPr>
            <w:r w:rsidRPr="00C64BA0">
              <w:rPr>
                <w:rFonts w:ascii="Arial" w:hAnsi="Arial" w:cs="Arial"/>
                <w:sz w:val="23"/>
                <w:szCs w:val="23"/>
              </w:rPr>
              <w:t xml:space="preserve">Previous experience in this or related field </w:t>
            </w:r>
          </w:p>
        </w:tc>
        <w:tc>
          <w:tcPr>
            <w:tcW w:w="1257" w:type="dxa"/>
            <w:shd w:val="clear" w:color="auto" w:fill="auto"/>
          </w:tcPr>
          <w:p w14:paraId="4E31A3F3" w14:textId="77777777" w:rsidR="005D52CD" w:rsidRPr="00C64BA0" w:rsidRDefault="005D52CD" w:rsidP="00A46548">
            <w:pPr>
              <w:rPr>
                <w:rFonts w:ascii="Arial" w:hAnsi="Arial" w:cs="Arial"/>
                <w:sz w:val="23"/>
                <w:szCs w:val="23"/>
              </w:rPr>
            </w:pPr>
            <w:r w:rsidRPr="00C64BA0">
              <w:rPr>
                <w:rFonts w:ascii="Arial" w:hAnsi="Arial" w:cs="Arial"/>
                <w:sz w:val="23"/>
                <w:szCs w:val="23"/>
              </w:rPr>
              <w:t>1-5</w:t>
            </w:r>
          </w:p>
        </w:tc>
        <w:tc>
          <w:tcPr>
            <w:tcW w:w="1612" w:type="dxa"/>
            <w:shd w:val="clear" w:color="auto" w:fill="auto"/>
          </w:tcPr>
          <w:p w14:paraId="616B8262" w14:textId="77777777" w:rsidR="005D52CD" w:rsidRPr="00C64BA0" w:rsidRDefault="005D52CD" w:rsidP="00A46548">
            <w:pPr>
              <w:rPr>
                <w:rFonts w:ascii="Arial" w:hAnsi="Arial" w:cs="Arial"/>
                <w:sz w:val="23"/>
                <w:szCs w:val="23"/>
              </w:rPr>
            </w:pPr>
            <w:r w:rsidRPr="00C64BA0">
              <w:rPr>
                <w:rFonts w:ascii="Arial" w:hAnsi="Arial" w:cs="Arial"/>
                <w:sz w:val="23"/>
                <w:szCs w:val="23"/>
              </w:rPr>
              <w:t>4</w:t>
            </w:r>
          </w:p>
        </w:tc>
        <w:tc>
          <w:tcPr>
            <w:tcW w:w="1384" w:type="dxa"/>
            <w:shd w:val="clear" w:color="auto" w:fill="auto"/>
          </w:tcPr>
          <w:p w14:paraId="7475D306" w14:textId="74146F60" w:rsidR="005D52CD" w:rsidRPr="00C64BA0" w:rsidRDefault="0093755F" w:rsidP="00A46548">
            <w:pPr>
              <w:rPr>
                <w:rFonts w:ascii="Arial" w:hAnsi="Arial" w:cs="Arial"/>
                <w:sz w:val="23"/>
                <w:szCs w:val="23"/>
              </w:rPr>
            </w:pPr>
            <w:r>
              <w:rPr>
                <w:rFonts w:ascii="Arial" w:hAnsi="Arial" w:cs="Arial"/>
                <w:sz w:val="23"/>
                <w:szCs w:val="23"/>
              </w:rPr>
              <w:t>15</w:t>
            </w:r>
          </w:p>
        </w:tc>
      </w:tr>
      <w:tr w:rsidR="005D52CD" w:rsidRPr="00C64BA0" w14:paraId="5DF1BD25" w14:textId="77777777" w:rsidTr="00C571FC">
        <w:tc>
          <w:tcPr>
            <w:tcW w:w="5601" w:type="dxa"/>
            <w:shd w:val="clear" w:color="auto" w:fill="auto"/>
          </w:tcPr>
          <w:p w14:paraId="571A7701" w14:textId="6A78E566" w:rsidR="005D52CD" w:rsidRPr="00C64BA0" w:rsidRDefault="00754385" w:rsidP="00A46548">
            <w:pPr>
              <w:rPr>
                <w:rFonts w:ascii="Arial" w:hAnsi="Arial" w:cs="Arial"/>
                <w:sz w:val="23"/>
                <w:szCs w:val="23"/>
              </w:rPr>
            </w:pPr>
            <w:r>
              <w:rPr>
                <w:rFonts w:ascii="Arial" w:hAnsi="Arial" w:cs="Arial"/>
                <w:sz w:val="23"/>
                <w:szCs w:val="23"/>
              </w:rPr>
              <w:t>Proven a</w:t>
            </w:r>
            <w:r w:rsidR="005D52CD" w:rsidRPr="00C64BA0">
              <w:rPr>
                <w:rFonts w:ascii="Arial" w:hAnsi="Arial" w:cs="Arial"/>
                <w:sz w:val="23"/>
                <w:szCs w:val="23"/>
              </w:rPr>
              <w:t xml:space="preserve">bility to complete the work to the required timescales </w:t>
            </w:r>
            <w:r>
              <w:rPr>
                <w:rFonts w:ascii="Arial" w:hAnsi="Arial" w:cs="Arial"/>
                <w:sz w:val="23"/>
                <w:szCs w:val="23"/>
              </w:rPr>
              <w:t>and quality</w:t>
            </w:r>
          </w:p>
        </w:tc>
        <w:tc>
          <w:tcPr>
            <w:tcW w:w="1257" w:type="dxa"/>
            <w:shd w:val="clear" w:color="auto" w:fill="auto"/>
          </w:tcPr>
          <w:p w14:paraId="2D543EBA" w14:textId="77777777" w:rsidR="005D52CD" w:rsidRPr="00C64BA0" w:rsidRDefault="005D52CD" w:rsidP="00A46548">
            <w:pPr>
              <w:rPr>
                <w:rFonts w:ascii="Arial" w:hAnsi="Arial" w:cs="Arial"/>
                <w:sz w:val="23"/>
                <w:szCs w:val="23"/>
              </w:rPr>
            </w:pPr>
            <w:r w:rsidRPr="00C64BA0">
              <w:rPr>
                <w:rFonts w:ascii="Arial" w:hAnsi="Arial" w:cs="Arial"/>
                <w:sz w:val="23"/>
                <w:szCs w:val="23"/>
              </w:rPr>
              <w:t>1-5</w:t>
            </w:r>
          </w:p>
        </w:tc>
        <w:tc>
          <w:tcPr>
            <w:tcW w:w="1612" w:type="dxa"/>
            <w:shd w:val="clear" w:color="auto" w:fill="auto"/>
          </w:tcPr>
          <w:p w14:paraId="13F7257D" w14:textId="77777777" w:rsidR="005D52CD" w:rsidRPr="00C64BA0" w:rsidRDefault="005D52CD" w:rsidP="00A46548">
            <w:pPr>
              <w:rPr>
                <w:rFonts w:ascii="Arial" w:hAnsi="Arial" w:cs="Arial"/>
                <w:sz w:val="23"/>
                <w:szCs w:val="23"/>
              </w:rPr>
            </w:pPr>
            <w:r w:rsidRPr="00C64BA0">
              <w:rPr>
                <w:rFonts w:ascii="Arial" w:hAnsi="Arial" w:cs="Arial"/>
                <w:sz w:val="23"/>
                <w:szCs w:val="23"/>
              </w:rPr>
              <w:t>5</w:t>
            </w:r>
          </w:p>
        </w:tc>
        <w:tc>
          <w:tcPr>
            <w:tcW w:w="1384" w:type="dxa"/>
            <w:shd w:val="clear" w:color="auto" w:fill="auto"/>
          </w:tcPr>
          <w:p w14:paraId="0B65DD91" w14:textId="6FAE367D" w:rsidR="005D52CD" w:rsidRPr="00C64BA0" w:rsidRDefault="005D52CD" w:rsidP="00A46548">
            <w:pPr>
              <w:rPr>
                <w:rFonts w:ascii="Arial" w:hAnsi="Arial" w:cs="Arial"/>
                <w:sz w:val="23"/>
                <w:szCs w:val="23"/>
              </w:rPr>
            </w:pPr>
            <w:r w:rsidRPr="00C64BA0">
              <w:rPr>
                <w:rFonts w:ascii="Arial" w:hAnsi="Arial" w:cs="Arial"/>
                <w:sz w:val="23"/>
                <w:szCs w:val="23"/>
              </w:rPr>
              <w:t>2</w:t>
            </w:r>
            <w:r w:rsidR="0093755F">
              <w:rPr>
                <w:rFonts w:ascii="Arial" w:hAnsi="Arial" w:cs="Arial"/>
                <w:sz w:val="23"/>
                <w:szCs w:val="23"/>
              </w:rPr>
              <w:t>0</w:t>
            </w:r>
          </w:p>
        </w:tc>
      </w:tr>
      <w:tr w:rsidR="005D52CD" w:rsidRPr="00C64BA0" w14:paraId="5C1A10A0" w14:textId="77777777" w:rsidTr="00C571FC">
        <w:tc>
          <w:tcPr>
            <w:tcW w:w="5601" w:type="dxa"/>
            <w:shd w:val="clear" w:color="auto" w:fill="auto"/>
          </w:tcPr>
          <w:p w14:paraId="1DF21A7F" w14:textId="77777777" w:rsidR="005D52CD" w:rsidRPr="00C64BA0" w:rsidRDefault="005D52CD" w:rsidP="00A46548">
            <w:pPr>
              <w:rPr>
                <w:rFonts w:ascii="Arial" w:hAnsi="Arial" w:cs="Arial"/>
                <w:sz w:val="23"/>
                <w:szCs w:val="23"/>
              </w:rPr>
            </w:pPr>
            <w:r w:rsidRPr="00C64BA0">
              <w:rPr>
                <w:rFonts w:ascii="Arial" w:hAnsi="Arial" w:cs="Arial"/>
                <w:sz w:val="23"/>
                <w:szCs w:val="23"/>
              </w:rPr>
              <w:t>Overall quality of the submission (detail; presentation; clarity)</w:t>
            </w:r>
          </w:p>
        </w:tc>
        <w:tc>
          <w:tcPr>
            <w:tcW w:w="1257" w:type="dxa"/>
            <w:shd w:val="clear" w:color="auto" w:fill="auto"/>
          </w:tcPr>
          <w:p w14:paraId="6BEF3CBF" w14:textId="77777777" w:rsidR="005D52CD" w:rsidRPr="00C64BA0" w:rsidRDefault="005D52CD" w:rsidP="00A46548">
            <w:pPr>
              <w:rPr>
                <w:rFonts w:ascii="Arial" w:hAnsi="Arial" w:cs="Arial"/>
                <w:sz w:val="23"/>
                <w:szCs w:val="23"/>
              </w:rPr>
            </w:pPr>
            <w:r w:rsidRPr="00C64BA0">
              <w:rPr>
                <w:rFonts w:ascii="Arial" w:hAnsi="Arial" w:cs="Arial"/>
                <w:sz w:val="23"/>
                <w:szCs w:val="23"/>
              </w:rPr>
              <w:t>1-5</w:t>
            </w:r>
          </w:p>
        </w:tc>
        <w:tc>
          <w:tcPr>
            <w:tcW w:w="1612" w:type="dxa"/>
            <w:shd w:val="clear" w:color="auto" w:fill="auto"/>
          </w:tcPr>
          <w:p w14:paraId="53FA5795" w14:textId="3501B838" w:rsidR="005D52CD" w:rsidRPr="00C64BA0" w:rsidRDefault="0093755F" w:rsidP="00A46548">
            <w:pPr>
              <w:rPr>
                <w:rFonts w:ascii="Arial" w:hAnsi="Arial" w:cs="Arial"/>
                <w:sz w:val="23"/>
                <w:szCs w:val="23"/>
              </w:rPr>
            </w:pPr>
            <w:r>
              <w:rPr>
                <w:rFonts w:ascii="Arial" w:hAnsi="Arial" w:cs="Arial"/>
                <w:sz w:val="23"/>
                <w:szCs w:val="23"/>
              </w:rPr>
              <w:t>2</w:t>
            </w:r>
          </w:p>
        </w:tc>
        <w:tc>
          <w:tcPr>
            <w:tcW w:w="1384" w:type="dxa"/>
            <w:shd w:val="clear" w:color="auto" w:fill="auto"/>
          </w:tcPr>
          <w:p w14:paraId="45FED40F" w14:textId="2613F436" w:rsidR="005D52CD" w:rsidRPr="00C64BA0" w:rsidRDefault="0093755F" w:rsidP="00A46548">
            <w:pPr>
              <w:rPr>
                <w:rFonts w:ascii="Arial" w:hAnsi="Arial" w:cs="Arial"/>
                <w:sz w:val="23"/>
                <w:szCs w:val="23"/>
              </w:rPr>
            </w:pPr>
            <w:r>
              <w:rPr>
                <w:rFonts w:ascii="Arial" w:hAnsi="Arial" w:cs="Arial"/>
                <w:sz w:val="23"/>
                <w:szCs w:val="23"/>
              </w:rPr>
              <w:t>10</w:t>
            </w:r>
          </w:p>
        </w:tc>
      </w:tr>
      <w:tr w:rsidR="005D52CD" w:rsidRPr="00C64BA0" w14:paraId="35D81F45" w14:textId="77777777" w:rsidTr="00C571FC">
        <w:tc>
          <w:tcPr>
            <w:tcW w:w="5601" w:type="dxa"/>
            <w:shd w:val="clear" w:color="auto" w:fill="auto"/>
          </w:tcPr>
          <w:p w14:paraId="6EFCA768" w14:textId="232C2288" w:rsidR="005D52CD" w:rsidRPr="00C64BA0" w:rsidRDefault="005D52CD" w:rsidP="00A46548">
            <w:pPr>
              <w:rPr>
                <w:rFonts w:ascii="Arial" w:hAnsi="Arial" w:cs="Arial"/>
                <w:sz w:val="23"/>
                <w:szCs w:val="23"/>
              </w:rPr>
            </w:pPr>
            <w:r w:rsidRPr="00C64BA0">
              <w:rPr>
                <w:rFonts w:ascii="Arial" w:hAnsi="Arial" w:cs="Arial"/>
                <w:sz w:val="23"/>
                <w:szCs w:val="23"/>
              </w:rPr>
              <w:t>Outline of proposed methodology</w:t>
            </w:r>
            <w:r w:rsidR="00337241">
              <w:rPr>
                <w:rFonts w:ascii="Arial" w:hAnsi="Arial" w:cs="Arial"/>
                <w:sz w:val="23"/>
                <w:szCs w:val="23"/>
              </w:rPr>
              <w:t xml:space="preserve"> for each item in Appendix 4 outlining sustainable practices to be used</w:t>
            </w:r>
            <w:r w:rsidRPr="00C64BA0">
              <w:rPr>
                <w:rFonts w:ascii="Arial" w:hAnsi="Arial" w:cs="Arial"/>
                <w:sz w:val="23"/>
                <w:szCs w:val="23"/>
              </w:rPr>
              <w:t xml:space="preserve"> (clarity of how works to be done)</w:t>
            </w:r>
          </w:p>
        </w:tc>
        <w:tc>
          <w:tcPr>
            <w:tcW w:w="1257" w:type="dxa"/>
            <w:shd w:val="clear" w:color="auto" w:fill="auto"/>
          </w:tcPr>
          <w:p w14:paraId="6DAF4673" w14:textId="77777777" w:rsidR="005D52CD" w:rsidRPr="00C64BA0" w:rsidRDefault="005D52CD" w:rsidP="00A46548">
            <w:pPr>
              <w:rPr>
                <w:rFonts w:ascii="Arial" w:hAnsi="Arial" w:cs="Arial"/>
                <w:sz w:val="23"/>
                <w:szCs w:val="23"/>
              </w:rPr>
            </w:pPr>
            <w:r w:rsidRPr="00C64BA0">
              <w:rPr>
                <w:rFonts w:ascii="Arial" w:hAnsi="Arial" w:cs="Arial"/>
                <w:sz w:val="23"/>
                <w:szCs w:val="23"/>
              </w:rPr>
              <w:t>1-5</w:t>
            </w:r>
          </w:p>
        </w:tc>
        <w:tc>
          <w:tcPr>
            <w:tcW w:w="1612" w:type="dxa"/>
            <w:shd w:val="clear" w:color="auto" w:fill="auto"/>
          </w:tcPr>
          <w:p w14:paraId="782EABC6" w14:textId="095CC970" w:rsidR="005D52CD" w:rsidRPr="00C64BA0" w:rsidRDefault="0093755F" w:rsidP="00A46548">
            <w:pPr>
              <w:rPr>
                <w:rFonts w:ascii="Arial" w:hAnsi="Arial" w:cs="Arial"/>
                <w:sz w:val="23"/>
                <w:szCs w:val="23"/>
              </w:rPr>
            </w:pPr>
            <w:r>
              <w:rPr>
                <w:rFonts w:ascii="Arial" w:hAnsi="Arial" w:cs="Arial"/>
                <w:sz w:val="23"/>
                <w:szCs w:val="23"/>
              </w:rPr>
              <w:t>3</w:t>
            </w:r>
          </w:p>
        </w:tc>
        <w:tc>
          <w:tcPr>
            <w:tcW w:w="1384" w:type="dxa"/>
            <w:shd w:val="clear" w:color="auto" w:fill="auto"/>
          </w:tcPr>
          <w:p w14:paraId="3180D0D4" w14:textId="3DAFD718" w:rsidR="005D52CD" w:rsidRPr="00C64BA0" w:rsidRDefault="0093755F" w:rsidP="00A46548">
            <w:pPr>
              <w:rPr>
                <w:rFonts w:ascii="Arial" w:hAnsi="Arial" w:cs="Arial"/>
                <w:sz w:val="23"/>
                <w:szCs w:val="23"/>
              </w:rPr>
            </w:pPr>
            <w:r>
              <w:rPr>
                <w:rFonts w:ascii="Arial" w:hAnsi="Arial" w:cs="Arial"/>
                <w:sz w:val="23"/>
                <w:szCs w:val="23"/>
              </w:rPr>
              <w:t>15</w:t>
            </w:r>
          </w:p>
        </w:tc>
      </w:tr>
      <w:tr w:rsidR="005D52CD" w:rsidRPr="00C64BA0" w14:paraId="19ABCD4A" w14:textId="77777777" w:rsidTr="00C571FC">
        <w:tc>
          <w:tcPr>
            <w:tcW w:w="5601" w:type="dxa"/>
            <w:shd w:val="clear" w:color="auto" w:fill="auto"/>
          </w:tcPr>
          <w:p w14:paraId="3F347421" w14:textId="77777777" w:rsidR="005D52CD" w:rsidRPr="00C64BA0" w:rsidRDefault="005D52CD" w:rsidP="00A46548">
            <w:pPr>
              <w:rPr>
                <w:rFonts w:ascii="Arial" w:hAnsi="Arial" w:cs="Arial"/>
                <w:sz w:val="23"/>
                <w:szCs w:val="23"/>
              </w:rPr>
            </w:pPr>
            <w:r w:rsidRPr="00C64BA0">
              <w:rPr>
                <w:rFonts w:ascii="Arial" w:hAnsi="Arial" w:cs="Arial"/>
                <w:sz w:val="23"/>
                <w:szCs w:val="23"/>
              </w:rPr>
              <w:t>Technical Ability (resources, skill, experience and knowledge held to successfully complete the work)</w:t>
            </w:r>
          </w:p>
        </w:tc>
        <w:tc>
          <w:tcPr>
            <w:tcW w:w="1257" w:type="dxa"/>
            <w:shd w:val="clear" w:color="auto" w:fill="auto"/>
          </w:tcPr>
          <w:p w14:paraId="5A57FC90" w14:textId="77777777" w:rsidR="005D52CD" w:rsidRPr="00C64BA0" w:rsidRDefault="005D52CD" w:rsidP="00A46548">
            <w:pPr>
              <w:rPr>
                <w:rFonts w:ascii="Arial" w:hAnsi="Arial" w:cs="Arial"/>
                <w:sz w:val="23"/>
                <w:szCs w:val="23"/>
              </w:rPr>
            </w:pPr>
            <w:r w:rsidRPr="00C64BA0">
              <w:rPr>
                <w:rFonts w:ascii="Arial" w:hAnsi="Arial" w:cs="Arial"/>
                <w:sz w:val="23"/>
                <w:szCs w:val="23"/>
              </w:rPr>
              <w:t>1-5</w:t>
            </w:r>
          </w:p>
        </w:tc>
        <w:tc>
          <w:tcPr>
            <w:tcW w:w="1612" w:type="dxa"/>
            <w:shd w:val="clear" w:color="auto" w:fill="auto"/>
          </w:tcPr>
          <w:p w14:paraId="7C8113B3" w14:textId="52769EC8" w:rsidR="005D52CD" w:rsidRPr="00C64BA0" w:rsidRDefault="0093755F" w:rsidP="00A46548">
            <w:pPr>
              <w:rPr>
                <w:rFonts w:ascii="Arial" w:hAnsi="Arial" w:cs="Arial"/>
                <w:sz w:val="23"/>
                <w:szCs w:val="23"/>
              </w:rPr>
            </w:pPr>
            <w:r>
              <w:rPr>
                <w:rFonts w:ascii="Arial" w:hAnsi="Arial" w:cs="Arial"/>
                <w:sz w:val="23"/>
                <w:szCs w:val="23"/>
              </w:rPr>
              <w:t>2</w:t>
            </w:r>
          </w:p>
        </w:tc>
        <w:tc>
          <w:tcPr>
            <w:tcW w:w="1384" w:type="dxa"/>
            <w:shd w:val="clear" w:color="auto" w:fill="auto"/>
          </w:tcPr>
          <w:p w14:paraId="7EDDAFBC" w14:textId="1D1CA197" w:rsidR="005D52CD" w:rsidRPr="00C64BA0" w:rsidRDefault="0093755F" w:rsidP="00A46548">
            <w:pPr>
              <w:rPr>
                <w:rFonts w:ascii="Arial" w:hAnsi="Arial" w:cs="Arial"/>
                <w:sz w:val="23"/>
                <w:szCs w:val="23"/>
              </w:rPr>
            </w:pPr>
            <w:r>
              <w:rPr>
                <w:rFonts w:ascii="Arial" w:hAnsi="Arial" w:cs="Arial"/>
                <w:sz w:val="23"/>
                <w:szCs w:val="23"/>
              </w:rPr>
              <w:t>10</w:t>
            </w:r>
          </w:p>
        </w:tc>
      </w:tr>
      <w:tr w:rsidR="005D52CD" w:rsidRPr="00C64BA0" w14:paraId="27C40874" w14:textId="77777777" w:rsidTr="00C571FC">
        <w:tc>
          <w:tcPr>
            <w:tcW w:w="8470" w:type="dxa"/>
            <w:gridSpan w:val="3"/>
            <w:shd w:val="clear" w:color="auto" w:fill="auto"/>
          </w:tcPr>
          <w:p w14:paraId="6EEF4B73" w14:textId="77777777" w:rsidR="005D52CD" w:rsidRPr="00C64BA0" w:rsidRDefault="005D52CD" w:rsidP="00A46548">
            <w:pPr>
              <w:spacing w:before="120" w:after="120"/>
              <w:rPr>
                <w:rFonts w:ascii="Arial" w:hAnsi="Arial" w:cs="Arial"/>
                <w:sz w:val="23"/>
                <w:szCs w:val="23"/>
              </w:rPr>
            </w:pPr>
            <w:r w:rsidRPr="00C64BA0">
              <w:rPr>
                <w:rFonts w:ascii="Arial" w:hAnsi="Arial" w:cs="Arial"/>
                <w:sz w:val="23"/>
                <w:szCs w:val="23"/>
              </w:rPr>
              <w:t>Maximum Possible Score</w:t>
            </w:r>
          </w:p>
        </w:tc>
        <w:tc>
          <w:tcPr>
            <w:tcW w:w="1384" w:type="dxa"/>
            <w:shd w:val="clear" w:color="auto" w:fill="auto"/>
          </w:tcPr>
          <w:p w14:paraId="6D2E6420" w14:textId="426AAF2E" w:rsidR="005D52CD" w:rsidRPr="00C64BA0" w:rsidRDefault="0093755F" w:rsidP="00A46548">
            <w:pPr>
              <w:spacing w:before="120" w:after="120"/>
              <w:rPr>
                <w:rFonts w:ascii="Arial" w:hAnsi="Arial" w:cs="Arial"/>
                <w:sz w:val="23"/>
                <w:szCs w:val="23"/>
              </w:rPr>
            </w:pPr>
            <w:r>
              <w:rPr>
                <w:rFonts w:ascii="Arial" w:hAnsi="Arial" w:cs="Arial"/>
                <w:sz w:val="23"/>
                <w:szCs w:val="23"/>
              </w:rPr>
              <w:t>120</w:t>
            </w:r>
          </w:p>
        </w:tc>
      </w:tr>
    </w:tbl>
    <w:p w14:paraId="3A4F6427" w14:textId="77777777" w:rsidR="00500606" w:rsidRPr="00D7246B" w:rsidRDefault="00500606" w:rsidP="00992015">
      <w:pPr>
        <w:spacing w:before="240" w:after="120"/>
        <w:jc w:val="both"/>
        <w:rPr>
          <w:rFonts w:ascii="Arial" w:hAnsi="Arial" w:cs="Arial"/>
          <w:b/>
          <w:bCs/>
          <w:color w:val="000080"/>
          <w:sz w:val="23"/>
          <w:szCs w:val="23"/>
        </w:rPr>
      </w:pPr>
      <w:r w:rsidRPr="00D7246B">
        <w:rPr>
          <w:rFonts w:ascii="Arial" w:hAnsi="Arial" w:cs="Arial"/>
          <w:b/>
          <w:bCs/>
          <w:color w:val="000080"/>
          <w:sz w:val="23"/>
          <w:szCs w:val="23"/>
        </w:rPr>
        <w:t>Questions on tender submissions</w:t>
      </w:r>
    </w:p>
    <w:p w14:paraId="12C1FD65" w14:textId="77777777" w:rsidR="00500606" w:rsidRPr="00A46548" w:rsidRDefault="00500606" w:rsidP="00A46548">
      <w:pPr>
        <w:spacing w:before="240" w:after="240"/>
        <w:rPr>
          <w:rFonts w:ascii="Arial" w:hAnsi="Arial" w:cs="Arial"/>
          <w:sz w:val="23"/>
          <w:szCs w:val="23"/>
        </w:rPr>
      </w:pPr>
      <w:r w:rsidRPr="00A46548">
        <w:rPr>
          <w:rFonts w:ascii="Arial" w:hAnsi="Arial" w:cs="Arial"/>
          <w:sz w:val="23"/>
          <w:szCs w:val="23"/>
        </w:rPr>
        <w:t xml:space="preserve">If tenderers have any questions they wish to ask the </w:t>
      </w:r>
      <w:r w:rsidR="005D0E9A" w:rsidRPr="00A46548">
        <w:rPr>
          <w:rFonts w:ascii="Arial" w:hAnsi="Arial" w:cs="Arial"/>
          <w:sz w:val="23"/>
          <w:szCs w:val="23"/>
        </w:rPr>
        <w:t>Authority</w:t>
      </w:r>
      <w:r w:rsidRPr="00A46548">
        <w:rPr>
          <w:rFonts w:ascii="Arial" w:hAnsi="Arial" w:cs="Arial"/>
          <w:sz w:val="23"/>
          <w:szCs w:val="23"/>
        </w:rPr>
        <w:t xml:space="preserve">, they must submit them to the </w:t>
      </w:r>
      <w:r w:rsidR="005D0E9A" w:rsidRPr="00A46548">
        <w:rPr>
          <w:rFonts w:ascii="Arial" w:hAnsi="Arial" w:cs="Arial"/>
          <w:sz w:val="23"/>
          <w:szCs w:val="23"/>
        </w:rPr>
        <w:t>Authority</w:t>
      </w:r>
      <w:r w:rsidRPr="00A46548">
        <w:rPr>
          <w:rFonts w:ascii="Arial" w:hAnsi="Arial" w:cs="Arial"/>
          <w:sz w:val="23"/>
          <w:szCs w:val="23"/>
        </w:rPr>
        <w:t xml:space="preserve"> </w:t>
      </w:r>
      <w:r w:rsidR="00632550" w:rsidRPr="00A46548">
        <w:rPr>
          <w:rFonts w:ascii="Arial" w:hAnsi="Arial" w:cs="Arial"/>
          <w:sz w:val="23"/>
          <w:szCs w:val="23"/>
        </w:rPr>
        <w:t>via The CHEST messaging system</w:t>
      </w:r>
      <w:r w:rsidRPr="00A46548">
        <w:rPr>
          <w:rFonts w:ascii="Arial" w:hAnsi="Arial" w:cs="Arial"/>
          <w:sz w:val="23"/>
          <w:szCs w:val="23"/>
        </w:rPr>
        <w:t>.</w:t>
      </w:r>
      <w:r w:rsidR="00C91EE6" w:rsidRPr="00A46548">
        <w:rPr>
          <w:rFonts w:ascii="Arial" w:hAnsi="Arial" w:cs="Arial"/>
          <w:sz w:val="23"/>
          <w:szCs w:val="23"/>
        </w:rPr>
        <w:t xml:space="preserve">  Any questions received will be made anonymous and responses sen</w:t>
      </w:r>
      <w:r w:rsidR="00535FC2" w:rsidRPr="00A46548">
        <w:rPr>
          <w:rFonts w:ascii="Arial" w:hAnsi="Arial" w:cs="Arial"/>
          <w:sz w:val="23"/>
          <w:szCs w:val="23"/>
        </w:rPr>
        <w:t>t</w:t>
      </w:r>
      <w:r w:rsidR="00C91EE6" w:rsidRPr="00A46548">
        <w:rPr>
          <w:rFonts w:ascii="Arial" w:hAnsi="Arial" w:cs="Arial"/>
          <w:sz w:val="23"/>
          <w:szCs w:val="23"/>
        </w:rPr>
        <w:t xml:space="preserve"> to all tenderers.</w:t>
      </w:r>
    </w:p>
    <w:p w14:paraId="3722BB46" w14:textId="57874CC5" w:rsidR="0056556C" w:rsidRPr="00D7246B" w:rsidRDefault="0056556C" w:rsidP="003078AC">
      <w:pPr>
        <w:spacing w:before="240" w:after="120"/>
        <w:jc w:val="both"/>
        <w:rPr>
          <w:rFonts w:ascii="Arial" w:hAnsi="Arial" w:cs="Arial"/>
          <w:b/>
          <w:bCs/>
          <w:color w:val="000080"/>
          <w:sz w:val="23"/>
          <w:szCs w:val="23"/>
        </w:rPr>
      </w:pPr>
      <w:r w:rsidRPr="00D7246B">
        <w:rPr>
          <w:rFonts w:ascii="Arial" w:hAnsi="Arial" w:cs="Arial"/>
          <w:b/>
          <w:bCs/>
          <w:color w:val="000080"/>
          <w:sz w:val="23"/>
          <w:szCs w:val="23"/>
        </w:rPr>
        <w:t>Award of tender</w:t>
      </w:r>
    </w:p>
    <w:p w14:paraId="4A772D04" w14:textId="77777777" w:rsidR="00EE5335" w:rsidRPr="00A46548" w:rsidRDefault="004B545E" w:rsidP="00A46548">
      <w:pPr>
        <w:spacing w:before="240" w:after="240"/>
        <w:rPr>
          <w:rFonts w:ascii="Arial" w:hAnsi="Arial" w:cs="Arial"/>
          <w:sz w:val="23"/>
          <w:szCs w:val="23"/>
        </w:rPr>
      </w:pPr>
      <w:r w:rsidRPr="00A46548">
        <w:rPr>
          <w:rFonts w:ascii="Arial" w:hAnsi="Arial" w:cs="Arial"/>
          <w:sz w:val="23"/>
          <w:szCs w:val="23"/>
        </w:rPr>
        <w:t xml:space="preserve">The </w:t>
      </w:r>
      <w:r w:rsidR="005D0E9A" w:rsidRPr="00A46548">
        <w:rPr>
          <w:rFonts w:ascii="Arial" w:hAnsi="Arial" w:cs="Arial"/>
          <w:sz w:val="23"/>
          <w:szCs w:val="23"/>
        </w:rPr>
        <w:t>Authority</w:t>
      </w:r>
      <w:r w:rsidRPr="00A46548">
        <w:rPr>
          <w:rFonts w:ascii="Arial" w:hAnsi="Arial" w:cs="Arial"/>
          <w:sz w:val="23"/>
          <w:szCs w:val="23"/>
        </w:rPr>
        <w:t xml:space="preserve"> will decide to whom the contract shall be awarded</w:t>
      </w:r>
      <w:r w:rsidR="00651CFC" w:rsidRPr="00A46548">
        <w:rPr>
          <w:rFonts w:ascii="Arial" w:hAnsi="Arial" w:cs="Arial"/>
          <w:sz w:val="23"/>
          <w:szCs w:val="23"/>
        </w:rPr>
        <w:t xml:space="preserve"> based on the evaluation criteria outline above.  </w:t>
      </w:r>
      <w:r w:rsidR="00A46C9D" w:rsidRPr="00A46548">
        <w:rPr>
          <w:rFonts w:ascii="Arial" w:hAnsi="Arial" w:cs="Arial"/>
          <w:sz w:val="23"/>
          <w:szCs w:val="23"/>
        </w:rPr>
        <w:t xml:space="preserve">The </w:t>
      </w:r>
      <w:r w:rsidR="005D0E9A" w:rsidRPr="00A46548">
        <w:rPr>
          <w:rFonts w:ascii="Arial" w:hAnsi="Arial" w:cs="Arial"/>
          <w:sz w:val="23"/>
          <w:szCs w:val="23"/>
        </w:rPr>
        <w:t>Authority</w:t>
      </w:r>
      <w:r w:rsidR="00A46C9D" w:rsidRPr="00A46548">
        <w:rPr>
          <w:rFonts w:ascii="Arial" w:hAnsi="Arial" w:cs="Arial"/>
          <w:sz w:val="23"/>
          <w:szCs w:val="23"/>
        </w:rPr>
        <w:t xml:space="preserve"> does not bind itself to accept the lowest or any tender/quotation and reserves the right to accept the whole or parts of tenders/quotations.  </w:t>
      </w:r>
      <w:r w:rsidR="0056556C" w:rsidRPr="00A46548">
        <w:rPr>
          <w:rFonts w:ascii="Arial" w:hAnsi="Arial" w:cs="Arial"/>
          <w:sz w:val="23"/>
          <w:szCs w:val="23"/>
        </w:rPr>
        <w:t xml:space="preserve">The </w:t>
      </w:r>
      <w:r w:rsidR="005D0E9A" w:rsidRPr="00A46548">
        <w:rPr>
          <w:rFonts w:ascii="Arial" w:hAnsi="Arial" w:cs="Arial"/>
          <w:sz w:val="23"/>
          <w:szCs w:val="23"/>
        </w:rPr>
        <w:t>Authority</w:t>
      </w:r>
      <w:r w:rsidR="0056556C" w:rsidRPr="00A46548">
        <w:rPr>
          <w:rFonts w:ascii="Arial" w:hAnsi="Arial" w:cs="Arial"/>
          <w:sz w:val="23"/>
          <w:szCs w:val="23"/>
        </w:rPr>
        <w:t xml:space="preserve"> will notify acceptance of the tender to the successful tenderer as soon as is reasonably practicable.</w:t>
      </w:r>
    </w:p>
    <w:p w14:paraId="5906E252" w14:textId="77777777" w:rsidR="00D42F77" w:rsidRDefault="00D42F77">
      <w:pPr>
        <w:rPr>
          <w:rFonts w:ascii="Arial" w:hAnsi="Arial" w:cs="Arial"/>
          <w:b/>
          <w:bCs/>
          <w:color w:val="000080"/>
          <w:sz w:val="28"/>
          <w:szCs w:val="28"/>
        </w:rPr>
      </w:pPr>
    </w:p>
    <w:p w14:paraId="27433A44" w14:textId="77777777" w:rsidR="00C64BA0" w:rsidRDefault="00C64BA0">
      <w:pPr>
        <w:rPr>
          <w:rFonts w:ascii="Arial" w:hAnsi="Arial" w:cs="Arial"/>
          <w:b/>
          <w:bCs/>
          <w:color w:val="000080"/>
          <w:sz w:val="28"/>
          <w:szCs w:val="28"/>
        </w:rPr>
      </w:pPr>
      <w:r>
        <w:rPr>
          <w:color w:val="000080"/>
          <w:sz w:val="28"/>
          <w:szCs w:val="28"/>
        </w:rPr>
        <w:br w:type="page"/>
      </w:r>
    </w:p>
    <w:p w14:paraId="782544E5" w14:textId="4235DBEF" w:rsidR="00142601" w:rsidRPr="00D42F77" w:rsidRDefault="000D09A0" w:rsidP="00D42F77">
      <w:pPr>
        <w:pStyle w:val="Heading3"/>
        <w:rPr>
          <w:color w:val="000080"/>
          <w:sz w:val="28"/>
          <w:szCs w:val="28"/>
        </w:rPr>
      </w:pPr>
      <w:r w:rsidRPr="001D5FCB">
        <w:rPr>
          <w:color w:val="000080"/>
          <w:sz w:val="28"/>
          <w:szCs w:val="28"/>
        </w:rPr>
        <w:lastRenderedPageBreak/>
        <w:t>T</w:t>
      </w:r>
      <w:r w:rsidR="00DD4245" w:rsidRPr="001D5FCB">
        <w:rPr>
          <w:color w:val="000080"/>
          <w:sz w:val="28"/>
          <w:szCs w:val="28"/>
        </w:rPr>
        <w:t>ENDER INFORMATION</w:t>
      </w:r>
    </w:p>
    <w:p w14:paraId="48D0EE9E"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Confidentiality</w:t>
      </w:r>
    </w:p>
    <w:p w14:paraId="125EECC2" w14:textId="77777777" w:rsidR="00DD4245" w:rsidRPr="00A46548" w:rsidRDefault="00DD4245" w:rsidP="00A46548">
      <w:pPr>
        <w:spacing w:before="240" w:after="240"/>
        <w:rPr>
          <w:rFonts w:ascii="Arial" w:hAnsi="Arial" w:cs="Arial"/>
          <w:sz w:val="23"/>
          <w:szCs w:val="23"/>
        </w:rPr>
      </w:pPr>
      <w:r w:rsidRPr="00A46548">
        <w:rPr>
          <w:rFonts w:ascii="Arial" w:hAnsi="Arial" w:cs="Arial"/>
          <w:sz w:val="23"/>
          <w:szCs w:val="23"/>
        </w:rPr>
        <w:t>The details of these documents and all associated documents are to be treated as private and confidential for use only in conne</w:t>
      </w:r>
      <w:r w:rsidR="00D42F77" w:rsidRPr="00A46548">
        <w:rPr>
          <w:rFonts w:ascii="Arial" w:hAnsi="Arial" w:cs="Arial"/>
          <w:sz w:val="23"/>
          <w:szCs w:val="23"/>
        </w:rPr>
        <w:t>ction with the Tender process.</w:t>
      </w:r>
    </w:p>
    <w:p w14:paraId="5EAD7B48" w14:textId="77777777" w:rsidR="000D09A0" w:rsidRPr="00D7246B" w:rsidRDefault="000D09A0"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Freedom of Information</w:t>
      </w:r>
    </w:p>
    <w:p w14:paraId="405F6AD3" w14:textId="77777777" w:rsidR="000D09A0" w:rsidRPr="00A46548" w:rsidRDefault="008D0B4D" w:rsidP="00A46548">
      <w:pPr>
        <w:spacing w:after="240"/>
        <w:rPr>
          <w:rFonts w:ascii="Arial" w:hAnsi="Arial" w:cs="Arial"/>
          <w:sz w:val="23"/>
          <w:szCs w:val="23"/>
        </w:rPr>
      </w:pPr>
      <w:r w:rsidRPr="00A46548">
        <w:rPr>
          <w:rFonts w:ascii="Arial" w:hAnsi="Arial" w:cs="Arial"/>
          <w:sz w:val="23"/>
          <w:szCs w:val="23"/>
        </w:rPr>
        <w:t>The</w:t>
      </w:r>
      <w:r w:rsidR="000D09A0" w:rsidRPr="00A46548">
        <w:rPr>
          <w:rFonts w:ascii="Arial" w:hAnsi="Arial" w:cs="Arial"/>
          <w:sz w:val="23"/>
          <w:szCs w:val="23"/>
        </w:rPr>
        <w:t xml:space="preserve"> </w:t>
      </w:r>
      <w:r w:rsidR="005D0E9A" w:rsidRPr="00A46548">
        <w:rPr>
          <w:rFonts w:ascii="Arial" w:hAnsi="Arial" w:cs="Arial"/>
          <w:sz w:val="23"/>
          <w:szCs w:val="23"/>
        </w:rPr>
        <w:t>Authority</w:t>
      </w:r>
      <w:r w:rsidR="000D09A0" w:rsidRPr="00A46548">
        <w:rPr>
          <w:rFonts w:ascii="Arial" w:hAnsi="Arial" w:cs="Arial"/>
          <w:sz w:val="23"/>
          <w:szCs w:val="23"/>
        </w:rPr>
        <w:t xml:space="preserve"> is committed to meeting its legal responsibilities under the Freedom of Information Act 2000.  Accordingly all information submitted to the </w:t>
      </w:r>
      <w:r w:rsidR="005D0E9A" w:rsidRPr="00A46548">
        <w:rPr>
          <w:rFonts w:ascii="Arial" w:hAnsi="Arial" w:cs="Arial"/>
          <w:sz w:val="23"/>
          <w:szCs w:val="23"/>
        </w:rPr>
        <w:t>Authority</w:t>
      </w:r>
      <w:r w:rsidR="000D09A0" w:rsidRPr="00A46548">
        <w:rPr>
          <w:rFonts w:ascii="Arial" w:hAnsi="Arial" w:cs="Arial"/>
          <w:sz w:val="23"/>
          <w:szCs w:val="23"/>
        </w:rPr>
        <w:t xml:space="preserve">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Please also note that the receipt of any material marked ‘confidential’ or equivalent by the public authority should not be taken to mean that the public authority accepts any duty of confidence by virtue of that marking.  If a request is received, we may also be required to disclose details of unsuccessful tenders.</w:t>
      </w:r>
    </w:p>
    <w:p w14:paraId="2791E92F" w14:textId="77777777" w:rsidR="00336FFF" w:rsidRPr="00D7246B" w:rsidRDefault="00336FFF" w:rsidP="00D42F77">
      <w:pPr>
        <w:spacing w:before="240" w:after="120"/>
        <w:jc w:val="both"/>
        <w:rPr>
          <w:rFonts w:ascii="Arial" w:hAnsi="Arial" w:cs="Arial"/>
          <w:b/>
          <w:bCs/>
          <w:color w:val="000080"/>
          <w:sz w:val="23"/>
          <w:szCs w:val="23"/>
        </w:rPr>
      </w:pPr>
      <w:proofErr w:type="spellStart"/>
      <w:r w:rsidRPr="00D7246B">
        <w:rPr>
          <w:rFonts w:ascii="Arial" w:hAnsi="Arial" w:cs="Arial"/>
          <w:b/>
          <w:bCs/>
          <w:color w:val="000080"/>
          <w:sz w:val="23"/>
          <w:szCs w:val="23"/>
        </w:rPr>
        <w:t>Anti Fraud</w:t>
      </w:r>
      <w:proofErr w:type="spellEnd"/>
      <w:r w:rsidRPr="00D7246B">
        <w:rPr>
          <w:rFonts w:ascii="Arial" w:hAnsi="Arial" w:cs="Arial"/>
          <w:b/>
          <w:bCs/>
          <w:color w:val="000080"/>
          <w:sz w:val="23"/>
          <w:szCs w:val="23"/>
        </w:rPr>
        <w:t xml:space="preserve"> and Corruption Policy</w:t>
      </w:r>
    </w:p>
    <w:p w14:paraId="23AB8352" w14:textId="77777777" w:rsidR="004A66C3" w:rsidRPr="00A46548" w:rsidRDefault="00336FFF" w:rsidP="00A46548">
      <w:pPr>
        <w:spacing w:after="240"/>
        <w:rPr>
          <w:rFonts w:ascii="Arial" w:hAnsi="Arial" w:cs="Arial"/>
          <w:sz w:val="23"/>
          <w:szCs w:val="23"/>
        </w:rPr>
      </w:pPr>
      <w:r w:rsidRPr="00A46548">
        <w:rPr>
          <w:rFonts w:ascii="Arial" w:hAnsi="Arial" w:cs="Arial"/>
          <w:sz w:val="23"/>
          <w:szCs w:val="23"/>
        </w:rPr>
        <w:t xml:space="preserve">The </w:t>
      </w:r>
      <w:r w:rsidR="005D0E9A" w:rsidRPr="00A46548">
        <w:rPr>
          <w:rFonts w:ascii="Arial" w:hAnsi="Arial" w:cs="Arial"/>
          <w:sz w:val="23"/>
          <w:szCs w:val="23"/>
        </w:rPr>
        <w:t>Authority</w:t>
      </w:r>
      <w:r w:rsidRPr="00A46548">
        <w:rPr>
          <w:rFonts w:ascii="Arial" w:hAnsi="Arial" w:cs="Arial"/>
          <w:sz w:val="23"/>
          <w:szCs w:val="23"/>
        </w:rPr>
        <w:t xml:space="preserve"> has an </w:t>
      </w:r>
      <w:proofErr w:type="spellStart"/>
      <w:r w:rsidRPr="00A46548">
        <w:rPr>
          <w:rFonts w:ascii="Arial" w:hAnsi="Arial" w:cs="Arial"/>
          <w:sz w:val="23"/>
          <w:szCs w:val="23"/>
        </w:rPr>
        <w:t>Anti Fraud</w:t>
      </w:r>
      <w:proofErr w:type="spellEnd"/>
      <w:r w:rsidRPr="00A46548">
        <w:rPr>
          <w:rFonts w:ascii="Arial" w:hAnsi="Arial" w:cs="Arial"/>
          <w:sz w:val="23"/>
          <w:szCs w:val="23"/>
        </w:rPr>
        <w:t xml:space="preserve"> and Corruption Strategy which sets out the responsibilities of officers and action to be taken in cases of theft, corruption, irregularity, or when damage is suspected.</w:t>
      </w:r>
      <w:r w:rsidR="008D0B4D" w:rsidRPr="00A46548">
        <w:rPr>
          <w:rFonts w:ascii="Arial" w:hAnsi="Arial" w:cs="Arial"/>
          <w:sz w:val="23"/>
          <w:szCs w:val="23"/>
        </w:rPr>
        <w:t xml:space="preserve"> </w:t>
      </w:r>
      <w:r w:rsidRPr="00A46548">
        <w:rPr>
          <w:rFonts w:ascii="Arial" w:hAnsi="Arial" w:cs="Arial"/>
          <w:sz w:val="23"/>
          <w:szCs w:val="23"/>
        </w:rPr>
        <w:t>The Confidential Reporting Code, (Whistle Blowing Policy), forms part of this Strategy which provides a mechanism for staff to report suspected wrong doings confidentially</w:t>
      </w:r>
      <w:r w:rsidR="008D0B4D" w:rsidRPr="00A46548">
        <w:rPr>
          <w:rFonts w:ascii="Arial" w:hAnsi="Arial" w:cs="Arial"/>
          <w:sz w:val="23"/>
          <w:szCs w:val="23"/>
        </w:rPr>
        <w:t>.</w:t>
      </w:r>
      <w:r w:rsidRPr="00A46548">
        <w:rPr>
          <w:rFonts w:ascii="Arial" w:hAnsi="Arial" w:cs="Arial"/>
          <w:sz w:val="23"/>
          <w:szCs w:val="23"/>
        </w:rPr>
        <w:t xml:space="preserve">  In the event of such an issue, an investigation would be carried out and action taken as necessary.</w:t>
      </w:r>
    </w:p>
    <w:p w14:paraId="05D9B310"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Costs and expenses</w:t>
      </w:r>
    </w:p>
    <w:p w14:paraId="0BB7313A" w14:textId="77777777" w:rsidR="00535FC2" w:rsidRPr="00A46548" w:rsidRDefault="00D604F6" w:rsidP="00A46548">
      <w:pPr>
        <w:spacing w:after="240"/>
        <w:rPr>
          <w:rFonts w:ascii="Arial" w:hAnsi="Arial" w:cs="Arial"/>
          <w:sz w:val="23"/>
          <w:szCs w:val="23"/>
        </w:rPr>
      </w:pPr>
      <w:r w:rsidRPr="00A46548">
        <w:rPr>
          <w:rFonts w:ascii="Arial" w:hAnsi="Arial" w:cs="Arial"/>
          <w:sz w:val="23"/>
          <w:szCs w:val="23"/>
        </w:rPr>
        <w:t>The</w:t>
      </w:r>
      <w:r w:rsidR="00DD4245" w:rsidRPr="00A46548">
        <w:rPr>
          <w:rFonts w:ascii="Arial" w:hAnsi="Arial" w:cs="Arial"/>
          <w:sz w:val="23"/>
          <w:szCs w:val="23"/>
        </w:rPr>
        <w:t xml:space="preserve"> </w:t>
      </w:r>
      <w:r w:rsidR="005D0E9A" w:rsidRPr="00A46548">
        <w:rPr>
          <w:rFonts w:ascii="Arial" w:hAnsi="Arial" w:cs="Arial"/>
          <w:sz w:val="23"/>
          <w:szCs w:val="23"/>
        </w:rPr>
        <w:t>Authority</w:t>
      </w:r>
      <w:r w:rsidR="00DD4245" w:rsidRPr="00A46548">
        <w:rPr>
          <w:rFonts w:ascii="Arial" w:hAnsi="Arial" w:cs="Arial"/>
          <w:sz w:val="23"/>
          <w:szCs w:val="23"/>
        </w:rPr>
        <w:t xml:space="preserve"> will not be responsible for, or pay for, expenses or losses which may be incurred by a tenderer in the preparation of their tender.  The </w:t>
      </w:r>
      <w:r w:rsidR="005D0E9A" w:rsidRPr="00A46548">
        <w:rPr>
          <w:rFonts w:ascii="Arial" w:hAnsi="Arial" w:cs="Arial"/>
          <w:sz w:val="23"/>
          <w:szCs w:val="23"/>
        </w:rPr>
        <w:t>Authority</w:t>
      </w:r>
      <w:r w:rsidR="00DD4245" w:rsidRPr="00A46548">
        <w:rPr>
          <w:rFonts w:ascii="Arial" w:hAnsi="Arial" w:cs="Arial"/>
          <w:sz w:val="23"/>
          <w:szCs w:val="23"/>
        </w:rPr>
        <w:t xml:space="preserve"> does not bind itself to accept any of the tenders as a result of the tendering process</w:t>
      </w:r>
      <w:r w:rsidR="000D2EEA" w:rsidRPr="00A46548">
        <w:rPr>
          <w:rFonts w:ascii="Arial" w:hAnsi="Arial" w:cs="Arial"/>
          <w:sz w:val="23"/>
          <w:szCs w:val="23"/>
        </w:rPr>
        <w:t xml:space="preserve"> including the lowest tender.</w:t>
      </w:r>
    </w:p>
    <w:p w14:paraId="0DE82B55"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Preparation of Tenders</w:t>
      </w:r>
    </w:p>
    <w:p w14:paraId="1ED30445" w14:textId="77777777" w:rsidR="00DD4245" w:rsidRPr="00A46548" w:rsidRDefault="00DD4245" w:rsidP="00A46548">
      <w:pPr>
        <w:spacing w:after="240"/>
        <w:rPr>
          <w:rFonts w:ascii="Arial" w:hAnsi="Arial" w:cs="Arial"/>
          <w:sz w:val="23"/>
          <w:szCs w:val="23"/>
        </w:rPr>
      </w:pPr>
      <w:r w:rsidRPr="00A46548">
        <w:rPr>
          <w:rFonts w:ascii="Arial" w:hAnsi="Arial" w:cs="Arial"/>
          <w:sz w:val="23"/>
          <w:szCs w:val="23"/>
        </w:rPr>
        <w:t xml:space="preserve">For the preparation of their tender and entering into a contract with the </w:t>
      </w:r>
      <w:r w:rsidR="005D0E9A" w:rsidRPr="00A46548">
        <w:rPr>
          <w:rFonts w:ascii="Arial" w:hAnsi="Arial" w:cs="Arial"/>
          <w:sz w:val="23"/>
          <w:szCs w:val="23"/>
        </w:rPr>
        <w:t>Authority</w:t>
      </w:r>
      <w:r w:rsidRPr="00A46548">
        <w:rPr>
          <w:rFonts w:ascii="Arial" w:hAnsi="Arial" w:cs="Arial"/>
          <w:sz w:val="23"/>
          <w:szCs w:val="23"/>
        </w:rPr>
        <w:t xml:space="preserve">, tenderers must ensure that they have all the information required and must satisfy themselves of the correct interpretation of terminology used in these documents.    </w:t>
      </w:r>
    </w:p>
    <w:p w14:paraId="20577ADF"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Queries on the tenders</w:t>
      </w:r>
    </w:p>
    <w:p w14:paraId="57119281" w14:textId="77777777" w:rsidR="004A66C3" w:rsidRPr="00A46548" w:rsidRDefault="00DD4245" w:rsidP="00A46548">
      <w:pPr>
        <w:spacing w:after="240"/>
        <w:rPr>
          <w:rFonts w:ascii="Arial" w:hAnsi="Arial" w:cs="Arial"/>
          <w:sz w:val="23"/>
          <w:szCs w:val="23"/>
        </w:rPr>
      </w:pPr>
      <w:r w:rsidRPr="00A46548">
        <w:rPr>
          <w:rFonts w:ascii="Arial" w:hAnsi="Arial" w:cs="Arial"/>
          <w:sz w:val="23"/>
          <w:szCs w:val="23"/>
        </w:rPr>
        <w:t xml:space="preserve">If any points in these tender documents are considered by the tenderer as unclear, the tenderer should address their queries </w:t>
      </w:r>
      <w:r w:rsidR="00681E64" w:rsidRPr="00A46548">
        <w:rPr>
          <w:rFonts w:ascii="Arial" w:hAnsi="Arial" w:cs="Arial"/>
          <w:sz w:val="23"/>
          <w:szCs w:val="23"/>
        </w:rPr>
        <w:t xml:space="preserve">via The CHEST messaging system </w:t>
      </w:r>
      <w:r w:rsidRPr="00A46548">
        <w:rPr>
          <w:rFonts w:ascii="Arial" w:hAnsi="Arial" w:cs="Arial"/>
          <w:sz w:val="23"/>
          <w:szCs w:val="23"/>
        </w:rPr>
        <w:t>to obtain an explanation before sending their tender.  Their query will be responded to</w:t>
      </w:r>
      <w:r w:rsidR="005062C2" w:rsidRPr="00A46548">
        <w:rPr>
          <w:rFonts w:ascii="Arial" w:hAnsi="Arial" w:cs="Arial"/>
          <w:sz w:val="23"/>
          <w:szCs w:val="23"/>
        </w:rPr>
        <w:t xml:space="preserve"> via The CHEST</w:t>
      </w:r>
      <w:r w:rsidRPr="00A46548">
        <w:rPr>
          <w:rFonts w:ascii="Arial" w:hAnsi="Arial" w:cs="Arial"/>
          <w:sz w:val="23"/>
          <w:szCs w:val="23"/>
        </w:rPr>
        <w:t xml:space="preserve">, but it shall not be construed in a way that adds to, modifies or takes away from the meaning and intent of the contract and/or the obligations and liabilities of the contract. </w:t>
      </w:r>
    </w:p>
    <w:p w14:paraId="582E425E"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Alterations</w:t>
      </w:r>
    </w:p>
    <w:p w14:paraId="01B4F262" w14:textId="77777777" w:rsidR="00DD4245" w:rsidRPr="00A46548" w:rsidRDefault="000B69E1" w:rsidP="00A46548">
      <w:pPr>
        <w:spacing w:after="240"/>
        <w:rPr>
          <w:rFonts w:ascii="Arial" w:hAnsi="Arial" w:cs="Arial"/>
          <w:sz w:val="23"/>
          <w:szCs w:val="23"/>
        </w:rPr>
      </w:pPr>
      <w:r w:rsidRPr="00A46548">
        <w:rPr>
          <w:rFonts w:ascii="Arial" w:hAnsi="Arial" w:cs="Arial"/>
          <w:sz w:val="23"/>
          <w:szCs w:val="23"/>
        </w:rPr>
        <w:lastRenderedPageBreak/>
        <w:t>None</w:t>
      </w:r>
      <w:r w:rsidR="00DD4245" w:rsidRPr="00A46548">
        <w:rPr>
          <w:rFonts w:ascii="Arial" w:hAnsi="Arial" w:cs="Arial"/>
          <w:sz w:val="23"/>
          <w:szCs w:val="23"/>
        </w:rPr>
        <w:t xml:space="preserve"> of these documents may be altered by the tenderer.  If the tenderer wishes to propose modifications to any of the documents (which they may consider would provide a better way to achieve the contracts objectives) they must provide details in a separate letter accompanying the tender response.</w:t>
      </w:r>
    </w:p>
    <w:p w14:paraId="15C3521A"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Prices</w:t>
      </w:r>
    </w:p>
    <w:p w14:paraId="01316147" w14:textId="77777777" w:rsidR="00DD4245" w:rsidRPr="00A46548" w:rsidRDefault="00DD4245" w:rsidP="00A46548">
      <w:pPr>
        <w:spacing w:after="240"/>
        <w:rPr>
          <w:rFonts w:ascii="Arial" w:hAnsi="Arial" w:cs="Arial"/>
          <w:sz w:val="23"/>
          <w:szCs w:val="23"/>
        </w:rPr>
      </w:pPr>
      <w:r w:rsidRPr="00A46548">
        <w:rPr>
          <w:rFonts w:ascii="Arial" w:hAnsi="Arial" w:cs="Arial"/>
          <w:sz w:val="23"/>
          <w:szCs w:val="23"/>
        </w:rPr>
        <w:t>All prices must be net and, where applicable, carriage paid with all cash and trade discounts allowed for.</w:t>
      </w:r>
    </w:p>
    <w:p w14:paraId="5E6DA341"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VAT</w:t>
      </w:r>
    </w:p>
    <w:p w14:paraId="2F1CD2E0" w14:textId="77777777" w:rsidR="00DD4245" w:rsidRPr="00A46548" w:rsidRDefault="00DD4245" w:rsidP="00A46548">
      <w:pPr>
        <w:spacing w:after="240"/>
        <w:rPr>
          <w:rFonts w:ascii="Arial" w:hAnsi="Arial" w:cs="Arial"/>
          <w:sz w:val="23"/>
          <w:szCs w:val="23"/>
        </w:rPr>
      </w:pPr>
      <w:r w:rsidRPr="00A46548">
        <w:rPr>
          <w:rFonts w:ascii="Arial" w:hAnsi="Arial" w:cs="Arial"/>
          <w:sz w:val="23"/>
          <w:szCs w:val="23"/>
        </w:rPr>
        <w:t>All prices and/or rates shall be exclusive of Value Added Tax.</w:t>
      </w:r>
    </w:p>
    <w:p w14:paraId="7FD2ADA5"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Validity of tenders</w:t>
      </w:r>
    </w:p>
    <w:p w14:paraId="505C7DB7" w14:textId="77777777" w:rsidR="0034051A" w:rsidRPr="00A46548" w:rsidRDefault="00DD4245" w:rsidP="00A46548">
      <w:pPr>
        <w:spacing w:after="240"/>
        <w:rPr>
          <w:rFonts w:ascii="Arial" w:hAnsi="Arial" w:cs="Arial"/>
          <w:sz w:val="23"/>
          <w:szCs w:val="23"/>
        </w:rPr>
      </w:pPr>
      <w:r w:rsidRPr="00A46548">
        <w:rPr>
          <w:rFonts w:ascii="Arial" w:hAnsi="Arial" w:cs="Arial"/>
          <w:sz w:val="23"/>
          <w:szCs w:val="23"/>
        </w:rPr>
        <w:t>Tenders shall be valid for a minimum of three calendar months from the closing date for receipt of tenders.</w:t>
      </w:r>
    </w:p>
    <w:p w14:paraId="074FA92E"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Sub-contractors</w:t>
      </w:r>
    </w:p>
    <w:p w14:paraId="1619F912" w14:textId="3E1EE5C6" w:rsidR="00DD4245" w:rsidRPr="00A46548" w:rsidRDefault="00B245D3" w:rsidP="00A46548">
      <w:pPr>
        <w:spacing w:after="240"/>
        <w:rPr>
          <w:rFonts w:ascii="Arial" w:hAnsi="Arial" w:cs="Arial"/>
          <w:sz w:val="23"/>
          <w:szCs w:val="23"/>
        </w:rPr>
      </w:pPr>
      <w:r>
        <w:rPr>
          <w:rFonts w:ascii="Arial" w:hAnsi="Arial" w:cs="Arial"/>
          <w:sz w:val="23"/>
          <w:szCs w:val="23"/>
        </w:rPr>
        <w:t xml:space="preserve">The level of sub-contracting and the processes for doing so must be pre-approved with the </w:t>
      </w:r>
      <w:r w:rsidR="00201AE3">
        <w:rPr>
          <w:rFonts w:ascii="Arial" w:hAnsi="Arial" w:cs="Arial"/>
          <w:sz w:val="23"/>
          <w:szCs w:val="23"/>
        </w:rPr>
        <w:t xml:space="preserve">Fix the Fells </w:t>
      </w:r>
      <w:r>
        <w:rPr>
          <w:rFonts w:ascii="Arial" w:hAnsi="Arial" w:cs="Arial"/>
          <w:sz w:val="23"/>
          <w:szCs w:val="23"/>
        </w:rPr>
        <w:t>Pro</w:t>
      </w:r>
      <w:r w:rsidR="00201AE3">
        <w:rPr>
          <w:rFonts w:ascii="Arial" w:hAnsi="Arial" w:cs="Arial"/>
          <w:sz w:val="23"/>
          <w:szCs w:val="23"/>
        </w:rPr>
        <w:t>gramme</w:t>
      </w:r>
      <w:r>
        <w:rPr>
          <w:rFonts w:ascii="Arial" w:hAnsi="Arial" w:cs="Arial"/>
          <w:sz w:val="23"/>
          <w:szCs w:val="23"/>
        </w:rPr>
        <w:t xml:space="preserve"> Manager to comply with the funding agreement and </w:t>
      </w:r>
      <w:r w:rsidRPr="00B245D3">
        <w:rPr>
          <w:rFonts w:ascii="Arial" w:hAnsi="Arial" w:cs="Arial"/>
          <w:sz w:val="23"/>
          <w:szCs w:val="23"/>
        </w:rPr>
        <w:t>Pu</w:t>
      </w:r>
      <w:r>
        <w:rPr>
          <w:rFonts w:ascii="Arial" w:hAnsi="Arial" w:cs="Arial"/>
          <w:sz w:val="23"/>
          <w:szCs w:val="23"/>
        </w:rPr>
        <w:t>blic Contracts Regulations 2015</w:t>
      </w:r>
      <w:r w:rsidR="00DD4245" w:rsidRPr="00A46548">
        <w:rPr>
          <w:rFonts w:ascii="Arial" w:hAnsi="Arial" w:cs="Arial"/>
          <w:sz w:val="23"/>
          <w:szCs w:val="23"/>
        </w:rPr>
        <w:t>.</w:t>
      </w:r>
    </w:p>
    <w:p w14:paraId="7D74D338"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Quality of goods / services</w:t>
      </w:r>
    </w:p>
    <w:p w14:paraId="05D80794" w14:textId="77777777" w:rsidR="00DD4245" w:rsidRPr="00A46548" w:rsidRDefault="00DD4245" w:rsidP="00A46548">
      <w:pPr>
        <w:spacing w:after="240"/>
        <w:rPr>
          <w:rFonts w:ascii="Arial" w:hAnsi="Arial" w:cs="Arial"/>
          <w:sz w:val="23"/>
          <w:szCs w:val="23"/>
        </w:rPr>
      </w:pPr>
      <w:r w:rsidRPr="00A46548">
        <w:rPr>
          <w:rFonts w:ascii="Arial" w:hAnsi="Arial" w:cs="Arial"/>
          <w:sz w:val="23"/>
          <w:szCs w:val="23"/>
        </w:rPr>
        <w:t xml:space="preserve">Tenderers must </w:t>
      </w:r>
      <w:r w:rsidR="00C513D0" w:rsidRPr="00A46548">
        <w:rPr>
          <w:rFonts w:ascii="Arial" w:hAnsi="Arial" w:cs="Arial"/>
          <w:sz w:val="23"/>
          <w:szCs w:val="23"/>
        </w:rPr>
        <w:t>possess relevant professional qualifications and experience.</w:t>
      </w:r>
    </w:p>
    <w:p w14:paraId="4BA77289"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Conflict of Interest</w:t>
      </w:r>
    </w:p>
    <w:p w14:paraId="71E1CD54" w14:textId="77777777" w:rsidR="00472F26" w:rsidRPr="00A46548" w:rsidRDefault="00DD4245" w:rsidP="00A46548">
      <w:pPr>
        <w:spacing w:after="240"/>
        <w:rPr>
          <w:rFonts w:ascii="Arial" w:hAnsi="Arial" w:cs="Arial"/>
          <w:sz w:val="23"/>
          <w:szCs w:val="23"/>
        </w:rPr>
      </w:pPr>
      <w:r w:rsidRPr="00A46548">
        <w:rPr>
          <w:rFonts w:ascii="Arial" w:hAnsi="Arial" w:cs="Arial"/>
          <w:sz w:val="23"/>
          <w:szCs w:val="23"/>
        </w:rPr>
        <w:t xml:space="preserve">The </w:t>
      </w:r>
      <w:r w:rsidR="005D0E9A" w:rsidRPr="00A46548">
        <w:rPr>
          <w:rFonts w:ascii="Arial" w:hAnsi="Arial" w:cs="Arial"/>
          <w:sz w:val="23"/>
          <w:szCs w:val="23"/>
        </w:rPr>
        <w:t>Authority</w:t>
      </w:r>
      <w:r w:rsidRPr="00A46548">
        <w:rPr>
          <w:rFonts w:ascii="Arial" w:hAnsi="Arial" w:cs="Arial"/>
          <w:sz w:val="23"/>
          <w:szCs w:val="23"/>
        </w:rPr>
        <w:t xml:space="preserve"> requires all tenderers to confirm whether any actual or potential conflicts of interest that exist which may prevent them undertaking this work, and a description of measures they would adopt if a potential conflict of interest arose during or following completion of this work.</w:t>
      </w:r>
    </w:p>
    <w:p w14:paraId="7E8F0E5E" w14:textId="77777777" w:rsidR="00DD4245" w:rsidRPr="00D7246B" w:rsidRDefault="00DD4245"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Treatment of tender</w:t>
      </w:r>
    </w:p>
    <w:p w14:paraId="512719EB" w14:textId="77777777" w:rsidR="00142601" w:rsidRPr="00A46548" w:rsidRDefault="00DD4245" w:rsidP="00A46548">
      <w:pPr>
        <w:spacing w:after="240"/>
        <w:rPr>
          <w:rFonts w:ascii="Arial" w:hAnsi="Arial" w:cs="Arial"/>
          <w:sz w:val="23"/>
          <w:szCs w:val="23"/>
        </w:rPr>
      </w:pPr>
      <w:r w:rsidRPr="00A46548">
        <w:rPr>
          <w:rFonts w:ascii="Arial" w:hAnsi="Arial" w:cs="Arial"/>
          <w:sz w:val="23"/>
          <w:szCs w:val="23"/>
        </w:rPr>
        <w:t xml:space="preserve">The acknowledgement of receipt of any submitted tender shall not constitute any actual or implied agreement between the </w:t>
      </w:r>
      <w:r w:rsidR="005D0E9A" w:rsidRPr="00A46548">
        <w:rPr>
          <w:rFonts w:ascii="Arial" w:hAnsi="Arial" w:cs="Arial"/>
          <w:sz w:val="23"/>
          <w:szCs w:val="23"/>
        </w:rPr>
        <w:t>Authority</w:t>
      </w:r>
      <w:r w:rsidRPr="00A46548">
        <w:rPr>
          <w:rFonts w:ascii="Arial" w:hAnsi="Arial" w:cs="Arial"/>
          <w:sz w:val="23"/>
          <w:szCs w:val="23"/>
        </w:rPr>
        <w:t xml:space="preserve"> and the tenderer.  </w:t>
      </w:r>
    </w:p>
    <w:p w14:paraId="641A2A41" w14:textId="77777777" w:rsidR="00142601" w:rsidRPr="00D7246B" w:rsidRDefault="00142601"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Debriefing</w:t>
      </w:r>
    </w:p>
    <w:p w14:paraId="5AD3F04E" w14:textId="77777777" w:rsidR="00142601" w:rsidRPr="00A46548" w:rsidRDefault="00142601" w:rsidP="00A46548">
      <w:pPr>
        <w:spacing w:after="240"/>
        <w:rPr>
          <w:rFonts w:ascii="Arial" w:hAnsi="Arial" w:cs="Arial"/>
          <w:sz w:val="23"/>
          <w:szCs w:val="23"/>
        </w:rPr>
      </w:pPr>
      <w:r w:rsidRPr="00A46548">
        <w:rPr>
          <w:rFonts w:ascii="Arial" w:hAnsi="Arial" w:cs="Arial"/>
          <w:sz w:val="23"/>
          <w:szCs w:val="23"/>
        </w:rPr>
        <w:t>All unsuccessful bidders will be offered the opportunity to be given a debriefing.  Requests for debriefing are to be made in writing.</w:t>
      </w:r>
    </w:p>
    <w:p w14:paraId="0FB6C15F" w14:textId="77777777" w:rsidR="00336FFF" w:rsidRPr="005062C2" w:rsidRDefault="00142601" w:rsidP="00D42F77">
      <w:pPr>
        <w:spacing w:before="240" w:after="120"/>
        <w:jc w:val="both"/>
        <w:rPr>
          <w:rFonts w:ascii="Arial" w:hAnsi="Arial" w:cs="Arial"/>
          <w:b/>
          <w:bCs/>
          <w:color w:val="000080"/>
          <w:sz w:val="23"/>
          <w:szCs w:val="23"/>
        </w:rPr>
      </w:pPr>
      <w:r w:rsidRPr="00D7246B">
        <w:rPr>
          <w:rFonts w:ascii="Arial" w:hAnsi="Arial" w:cs="Arial"/>
          <w:b/>
          <w:bCs/>
          <w:color w:val="000080"/>
          <w:sz w:val="23"/>
          <w:szCs w:val="23"/>
        </w:rPr>
        <w:t xml:space="preserve">The </w:t>
      </w:r>
      <w:r w:rsidR="005D0E9A" w:rsidRPr="00D7246B">
        <w:rPr>
          <w:rFonts w:ascii="Arial" w:hAnsi="Arial" w:cs="Arial"/>
          <w:b/>
          <w:bCs/>
          <w:color w:val="000080"/>
          <w:sz w:val="23"/>
          <w:szCs w:val="23"/>
        </w:rPr>
        <w:t>Authority</w:t>
      </w:r>
      <w:r w:rsidR="00D604F6" w:rsidRPr="00D7246B">
        <w:rPr>
          <w:rFonts w:ascii="Arial" w:hAnsi="Arial" w:cs="Arial"/>
          <w:b/>
          <w:bCs/>
          <w:color w:val="000080"/>
          <w:sz w:val="23"/>
          <w:szCs w:val="23"/>
        </w:rPr>
        <w:t>’</w:t>
      </w:r>
      <w:r w:rsidRPr="00D7246B">
        <w:rPr>
          <w:rFonts w:ascii="Arial" w:hAnsi="Arial" w:cs="Arial"/>
          <w:b/>
          <w:bCs/>
          <w:color w:val="000080"/>
          <w:sz w:val="23"/>
          <w:szCs w:val="23"/>
        </w:rPr>
        <w:t xml:space="preserve">s use </w:t>
      </w:r>
      <w:r w:rsidRPr="005062C2">
        <w:rPr>
          <w:rFonts w:ascii="Arial" w:hAnsi="Arial" w:cs="Arial"/>
          <w:b/>
          <w:bCs/>
          <w:color w:val="000080"/>
          <w:sz w:val="23"/>
          <w:szCs w:val="23"/>
        </w:rPr>
        <w:t xml:space="preserve">of </w:t>
      </w:r>
      <w:r w:rsidR="005062C2" w:rsidRPr="005062C2">
        <w:rPr>
          <w:rFonts w:ascii="Arial" w:hAnsi="Arial" w:cs="Arial"/>
          <w:b/>
          <w:bCs/>
          <w:color w:val="000080"/>
          <w:sz w:val="23"/>
          <w:szCs w:val="23"/>
        </w:rPr>
        <w:t>Contract Outputs</w:t>
      </w:r>
    </w:p>
    <w:p w14:paraId="7125159A" w14:textId="77777777" w:rsidR="00D42F77" w:rsidRPr="00A46548" w:rsidRDefault="00142601" w:rsidP="00A46548">
      <w:pPr>
        <w:spacing w:after="240"/>
        <w:rPr>
          <w:rFonts w:ascii="Arial" w:hAnsi="Arial" w:cs="Arial"/>
          <w:sz w:val="23"/>
          <w:szCs w:val="23"/>
        </w:rPr>
      </w:pPr>
      <w:r w:rsidRPr="00A46548">
        <w:rPr>
          <w:rFonts w:ascii="Arial" w:hAnsi="Arial" w:cs="Arial"/>
          <w:sz w:val="23"/>
          <w:szCs w:val="23"/>
        </w:rPr>
        <w:t xml:space="preserve">The </w:t>
      </w:r>
      <w:r w:rsidR="005D0E9A" w:rsidRPr="00A46548">
        <w:rPr>
          <w:rFonts w:ascii="Arial" w:hAnsi="Arial" w:cs="Arial"/>
          <w:sz w:val="23"/>
          <w:szCs w:val="23"/>
        </w:rPr>
        <w:t>Authority</w:t>
      </w:r>
      <w:r w:rsidRPr="00A46548">
        <w:rPr>
          <w:rFonts w:ascii="Arial" w:hAnsi="Arial" w:cs="Arial"/>
          <w:sz w:val="23"/>
          <w:szCs w:val="23"/>
        </w:rPr>
        <w:t xml:space="preserve"> may wish to publicly quote the </w:t>
      </w:r>
      <w:r w:rsidR="005062C2" w:rsidRPr="00A46548">
        <w:rPr>
          <w:rFonts w:ascii="Arial" w:hAnsi="Arial" w:cs="Arial"/>
          <w:sz w:val="23"/>
          <w:szCs w:val="23"/>
        </w:rPr>
        <w:t>Contract Outputs such as any policies, figures, training materials, risk assessments etc</w:t>
      </w:r>
      <w:r w:rsidRPr="00A46548">
        <w:rPr>
          <w:rFonts w:ascii="Arial" w:hAnsi="Arial" w:cs="Arial"/>
          <w:sz w:val="23"/>
          <w:szCs w:val="23"/>
        </w:rPr>
        <w:t xml:space="preserve">.  Tenders are requested to confirm that the </w:t>
      </w:r>
      <w:r w:rsidR="005D0E9A" w:rsidRPr="00A46548">
        <w:rPr>
          <w:rFonts w:ascii="Arial" w:hAnsi="Arial" w:cs="Arial"/>
          <w:sz w:val="23"/>
          <w:szCs w:val="23"/>
        </w:rPr>
        <w:t>Authority</w:t>
      </w:r>
      <w:r w:rsidRPr="00A46548">
        <w:rPr>
          <w:rFonts w:ascii="Arial" w:hAnsi="Arial" w:cs="Arial"/>
          <w:sz w:val="23"/>
          <w:szCs w:val="23"/>
        </w:rPr>
        <w:t xml:space="preserve"> may (at the </w:t>
      </w:r>
      <w:r w:rsidR="005D0E9A" w:rsidRPr="00A46548">
        <w:rPr>
          <w:rFonts w:ascii="Arial" w:hAnsi="Arial" w:cs="Arial"/>
          <w:sz w:val="23"/>
          <w:szCs w:val="23"/>
        </w:rPr>
        <w:t>Authority</w:t>
      </w:r>
      <w:r w:rsidR="00D604F6" w:rsidRPr="00A46548">
        <w:rPr>
          <w:rFonts w:ascii="Arial" w:hAnsi="Arial" w:cs="Arial"/>
          <w:sz w:val="23"/>
          <w:szCs w:val="23"/>
        </w:rPr>
        <w:t>’</w:t>
      </w:r>
      <w:r w:rsidRPr="00A46548">
        <w:rPr>
          <w:rFonts w:ascii="Arial" w:hAnsi="Arial" w:cs="Arial"/>
          <w:sz w:val="23"/>
          <w:szCs w:val="23"/>
        </w:rPr>
        <w:t>s own discretion) do so without restriction.</w:t>
      </w:r>
    </w:p>
    <w:p w14:paraId="36BAA8B6" w14:textId="77777777" w:rsidR="000D2EEA" w:rsidRPr="00D42F77" w:rsidRDefault="000D2EEA" w:rsidP="00D42F77">
      <w:pPr>
        <w:spacing w:before="240" w:after="120"/>
        <w:jc w:val="both"/>
        <w:rPr>
          <w:rFonts w:ascii="Arial" w:hAnsi="Arial" w:cs="Arial"/>
          <w:b/>
          <w:bCs/>
          <w:color w:val="000080"/>
          <w:sz w:val="23"/>
          <w:szCs w:val="23"/>
        </w:rPr>
      </w:pPr>
      <w:r w:rsidRPr="00D42F77">
        <w:rPr>
          <w:rFonts w:ascii="Arial" w:hAnsi="Arial" w:cs="Arial"/>
          <w:b/>
          <w:bCs/>
          <w:color w:val="000080"/>
          <w:sz w:val="23"/>
          <w:szCs w:val="23"/>
        </w:rPr>
        <w:t>Ownership</w:t>
      </w:r>
    </w:p>
    <w:p w14:paraId="31E71A05" w14:textId="77777777" w:rsidR="000D2EEA" w:rsidRPr="00A46548" w:rsidRDefault="000D2EEA" w:rsidP="00A46548">
      <w:pPr>
        <w:spacing w:after="240"/>
        <w:rPr>
          <w:rFonts w:ascii="Arial" w:hAnsi="Arial" w:cs="Arial"/>
          <w:sz w:val="23"/>
          <w:szCs w:val="23"/>
        </w:rPr>
      </w:pPr>
      <w:r w:rsidRPr="00A46548">
        <w:rPr>
          <w:rFonts w:ascii="Arial" w:hAnsi="Arial" w:cs="Arial"/>
          <w:sz w:val="23"/>
          <w:szCs w:val="23"/>
        </w:rPr>
        <w:t>The intellectual property rights rests with the Authority, not the tenderer.</w:t>
      </w:r>
    </w:p>
    <w:p w14:paraId="09DE0BBC" w14:textId="77777777" w:rsidR="000D2EEA" w:rsidRPr="00D42F77" w:rsidRDefault="000D2EEA" w:rsidP="00D42F77">
      <w:pPr>
        <w:pStyle w:val="Heading3"/>
        <w:rPr>
          <w:rFonts w:cs="Times New Roman"/>
          <w:b w:val="0"/>
          <w:bCs w:val="0"/>
          <w:sz w:val="23"/>
          <w:szCs w:val="23"/>
        </w:rPr>
        <w:sectPr w:rsidR="000D2EEA" w:rsidRPr="00D42F77" w:rsidSect="00F2415C">
          <w:pgSz w:w="11906" w:h="16838"/>
          <w:pgMar w:top="1134" w:right="1134" w:bottom="1134" w:left="1134" w:header="720" w:footer="720" w:gutter="0"/>
          <w:cols w:space="708"/>
          <w:docGrid w:linePitch="272"/>
        </w:sect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785"/>
      </w:tblGrid>
      <w:tr w:rsidR="00A46548" w:rsidRPr="008C0A7D" w14:paraId="05C205CD" w14:textId="77777777" w:rsidTr="003B3C68">
        <w:tc>
          <w:tcPr>
            <w:tcW w:w="2369" w:type="dxa"/>
            <w:shd w:val="clear" w:color="auto" w:fill="A6A6A6"/>
          </w:tcPr>
          <w:p w14:paraId="37A0FFAD" w14:textId="1025B5DD" w:rsidR="00A46548" w:rsidRPr="008C0A7D" w:rsidRDefault="00445D11" w:rsidP="005E01D6">
            <w:pPr>
              <w:pStyle w:val="Heading3"/>
              <w:rPr>
                <w:sz w:val="23"/>
                <w:szCs w:val="23"/>
              </w:rPr>
            </w:pPr>
            <w:r w:rsidRPr="008C0A7D">
              <w:rPr>
                <w:color w:val="000080"/>
                <w:sz w:val="23"/>
                <w:szCs w:val="23"/>
              </w:rPr>
              <w:lastRenderedPageBreak/>
              <w:t>Summary of relevant skills, experience and proposed delivery</w:t>
            </w:r>
          </w:p>
        </w:tc>
        <w:tc>
          <w:tcPr>
            <w:tcW w:w="7895" w:type="dxa"/>
            <w:shd w:val="clear" w:color="auto" w:fill="A6A6A6"/>
          </w:tcPr>
          <w:p w14:paraId="367D736E" w14:textId="5A72B008" w:rsidR="00A46548" w:rsidRPr="008C0A7D" w:rsidRDefault="0058475C" w:rsidP="005E01D6">
            <w:pPr>
              <w:pStyle w:val="Heading3"/>
              <w:rPr>
                <w:sz w:val="23"/>
                <w:szCs w:val="23"/>
              </w:rPr>
            </w:pPr>
            <w:r w:rsidRPr="008C0A7D">
              <w:rPr>
                <w:bCs w:val="0"/>
                <w:color w:val="000080"/>
                <w:sz w:val="23"/>
                <w:szCs w:val="23"/>
              </w:rPr>
              <w:t>All sections to be completed</w:t>
            </w:r>
          </w:p>
        </w:tc>
      </w:tr>
      <w:tr w:rsidR="00A46548" w:rsidRPr="008C0A7D" w14:paraId="32A7C686" w14:textId="77777777" w:rsidTr="003B3C68">
        <w:tc>
          <w:tcPr>
            <w:tcW w:w="2369" w:type="dxa"/>
            <w:shd w:val="clear" w:color="auto" w:fill="A6A6A6"/>
          </w:tcPr>
          <w:p w14:paraId="7F653DD8" w14:textId="77777777" w:rsidR="00A46548" w:rsidRPr="008C0A7D" w:rsidRDefault="00A46548" w:rsidP="005E01D6">
            <w:pPr>
              <w:pStyle w:val="Heading3"/>
              <w:rPr>
                <w:sz w:val="23"/>
                <w:szCs w:val="23"/>
              </w:rPr>
            </w:pPr>
            <w:r w:rsidRPr="008C0A7D">
              <w:rPr>
                <w:sz w:val="23"/>
                <w:szCs w:val="23"/>
              </w:rPr>
              <w:t xml:space="preserve">Price </w:t>
            </w:r>
          </w:p>
          <w:p w14:paraId="6A028665" w14:textId="530EF265" w:rsidR="00A46548" w:rsidRPr="008C0A7D" w:rsidRDefault="00A46548" w:rsidP="005E01D6">
            <w:pPr>
              <w:rPr>
                <w:rFonts w:ascii="Arial" w:hAnsi="Arial" w:cs="Arial"/>
                <w:sz w:val="23"/>
                <w:szCs w:val="23"/>
              </w:rPr>
            </w:pPr>
            <w:r w:rsidRPr="008C0A7D">
              <w:rPr>
                <w:rFonts w:ascii="Arial" w:hAnsi="Arial" w:cs="Arial"/>
                <w:sz w:val="23"/>
                <w:szCs w:val="23"/>
              </w:rPr>
              <w:t>(not including VAT)</w:t>
            </w:r>
          </w:p>
        </w:tc>
        <w:tc>
          <w:tcPr>
            <w:tcW w:w="7895" w:type="dxa"/>
            <w:shd w:val="clear" w:color="auto" w:fill="auto"/>
          </w:tcPr>
          <w:p w14:paraId="7DEAC580" w14:textId="755FDA35" w:rsidR="00A46548" w:rsidRPr="008C0A7D" w:rsidRDefault="00A46548" w:rsidP="005E01D6">
            <w:pPr>
              <w:pStyle w:val="Heading3"/>
              <w:rPr>
                <w:sz w:val="23"/>
                <w:szCs w:val="23"/>
              </w:rPr>
            </w:pPr>
          </w:p>
        </w:tc>
      </w:tr>
      <w:tr w:rsidR="00A46548" w:rsidRPr="008C0A7D" w14:paraId="5B41F059" w14:textId="77777777" w:rsidTr="003B3C68">
        <w:tc>
          <w:tcPr>
            <w:tcW w:w="2369" w:type="dxa"/>
            <w:shd w:val="clear" w:color="auto" w:fill="A6A6A6"/>
          </w:tcPr>
          <w:p w14:paraId="6977C271" w14:textId="77777777" w:rsidR="00A46548" w:rsidRPr="008C0A7D" w:rsidRDefault="00A46548" w:rsidP="005E01D6">
            <w:pPr>
              <w:pStyle w:val="Heading3"/>
              <w:rPr>
                <w:sz w:val="23"/>
                <w:szCs w:val="23"/>
              </w:rPr>
            </w:pPr>
            <w:r w:rsidRPr="008C0A7D">
              <w:rPr>
                <w:sz w:val="23"/>
                <w:szCs w:val="23"/>
              </w:rPr>
              <w:t>Start date</w:t>
            </w:r>
          </w:p>
        </w:tc>
        <w:tc>
          <w:tcPr>
            <w:tcW w:w="7895" w:type="dxa"/>
            <w:shd w:val="clear" w:color="auto" w:fill="auto"/>
          </w:tcPr>
          <w:p w14:paraId="326B58FF" w14:textId="3DFA2F42" w:rsidR="00A46548" w:rsidRPr="008C0A7D" w:rsidRDefault="004953B1" w:rsidP="005E01D6">
            <w:pPr>
              <w:pStyle w:val="Heading3"/>
              <w:rPr>
                <w:color w:val="000080"/>
                <w:sz w:val="23"/>
                <w:szCs w:val="23"/>
              </w:rPr>
            </w:pPr>
            <w:r w:rsidRPr="008C0A7D">
              <w:rPr>
                <w:color w:val="000080"/>
                <w:sz w:val="23"/>
                <w:szCs w:val="23"/>
              </w:rPr>
              <w:t>1 April 2020</w:t>
            </w:r>
          </w:p>
        </w:tc>
      </w:tr>
      <w:tr w:rsidR="00A46548" w:rsidRPr="008C0A7D" w14:paraId="18976B7C" w14:textId="77777777" w:rsidTr="003B3C68">
        <w:tc>
          <w:tcPr>
            <w:tcW w:w="2369" w:type="dxa"/>
            <w:shd w:val="clear" w:color="auto" w:fill="A6A6A6"/>
          </w:tcPr>
          <w:p w14:paraId="3D6415DF" w14:textId="392A84B2" w:rsidR="00A46548" w:rsidRPr="008C0A7D" w:rsidRDefault="00A46548" w:rsidP="005E01D6">
            <w:pPr>
              <w:pStyle w:val="Heading3"/>
              <w:rPr>
                <w:sz w:val="23"/>
                <w:szCs w:val="23"/>
              </w:rPr>
            </w:pPr>
            <w:r w:rsidRPr="008C0A7D">
              <w:rPr>
                <w:sz w:val="23"/>
                <w:szCs w:val="23"/>
              </w:rPr>
              <w:t>Completion date</w:t>
            </w:r>
          </w:p>
        </w:tc>
        <w:tc>
          <w:tcPr>
            <w:tcW w:w="7895" w:type="dxa"/>
            <w:shd w:val="clear" w:color="auto" w:fill="auto"/>
          </w:tcPr>
          <w:p w14:paraId="43A7D4B1" w14:textId="22275058" w:rsidR="00A46548" w:rsidRPr="008C0A7D" w:rsidRDefault="0051032A" w:rsidP="004953B1">
            <w:pPr>
              <w:pStyle w:val="Heading3"/>
              <w:rPr>
                <w:color w:val="000080"/>
                <w:sz w:val="23"/>
                <w:szCs w:val="23"/>
              </w:rPr>
            </w:pPr>
            <w:r w:rsidRPr="008C0A7D">
              <w:rPr>
                <w:color w:val="000080"/>
                <w:sz w:val="23"/>
                <w:szCs w:val="23"/>
              </w:rPr>
              <w:t>3</w:t>
            </w:r>
            <w:r w:rsidR="004953B1" w:rsidRPr="008C0A7D">
              <w:rPr>
                <w:color w:val="000080"/>
                <w:sz w:val="23"/>
                <w:szCs w:val="23"/>
              </w:rPr>
              <w:t>1</w:t>
            </w:r>
            <w:r w:rsidRPr="008C0A7D">
              <w:rPr>
                <w:color w:val="000080"/>
                <w:sz w:val="23"/>
                <w:szCs w:val="23"/>
              </w:rPr>
              <w:t xml:space="preserve"> </w:t>
            </w:r>
            <w:r w:rsidR="004953B1" w:rsidRPr="008C0A7D">
              <w:rPr>
                <w:color w:val="000080"/>
                <w:sz w:val="23"/>
                <w:szCs w:val="23"/>
              </w:rPr>
              <w:t>Octob</w:t>
            </w:r>
            <w:r w:rsidRPr="008C0A7D">
              <w:rPr>
                <w:color w:val="000080"/>
                <w:sz w:val="23"/>
                <w:szCs w:val="23"/>
              </w:rPr>
              <w:t xml:space="preserve">er </w:t>
            </w:r>
            <w:r w:rsidR="004953B1" w:rsidRPr="008C0A7D">
              <w:rPr>
                <w:color w:val="000080"/>
                <w:sz w:val="23"/>
                <w:szCs w:val="23"/>
              </w:rPr>
              <w:t>2021</w:t>
            </w:r>
            <w:bookmarkStart w:id="0" w:name="_GoBack"/>
            <w:bookmarkEnd w:id="0"/>
          </w:p>
        </w:tc>
      </w:tr>
      <w:tr w:rsidR="005E01D6" w:rsidRPr="008C0A7D" w14:paraId="4488B593" w14:textId="77777777" w:rsidTr="003B3C68">
        <w:tc>
          <w:tcPr>
            <w:tcW w:w="2369" w:type="dxa"/>
            <w:shd w:val="clear" w:color="auto" w:fill="A6A6A6"/>
          </w:tcPr>
          <w:p w14:paraId="5D95A9F4" w14:textId="4A2F0A3B" w:rsidR="005E01D6" w:rsidRPr="008C0A7D" w:rsidRDefault="005E01D6" w:rsidP="005E01D6">
            <w:pPr>
              <w:pStyle w:val="Heading3"/>
              <w:rPr>
                <w:sz w:val="23"/>
                <w:szCs w:val="23"/>
              </w:rPr>
            </w:pPr>
            <w:r w:rsidRPr="008C0A7D">
              <w:rPr>
                <w:sz w:val="23"/>
                <w:szCs w:val="23"/>
              </w:rPr>
              <w:lastRenderedPageBreak/>
              <w:t>Previous experience</w:t>
            </w:r>
          </w:p>
          <w:p w14:paraId="6AE15D66" w14:textId="77777777" w:rsidR="00445D11" w:rsidRPr="008C0A7D" w:rsidRDefault="00445D11" w:rsidP="005E01D6">
            <w:pPr>
              <w:rPr>
                <w:rFonts w:ascii="Arial" w:hAnsi="Arial" w:cs="Arial"/>
                <w:sz w:val="23"/>
                <w:szCs w:val="23"/>
              </w:rPr>
            </w:pPr>
          </w:p>
          <w:p w14:paraId="702A3306" w14:textId="25B3B417" w:rsidR="005E01D6" w:rsidRPr="008C0A7D" w:rsidRDefault="005E01D6" w:rsidP="005E01D6">
            <w:pPr>
              <w:rPr>
                <w:rFonts w:ascii="Arial" w:hAnsi="Arial" w:cs="Arial"/>
                <w:sz w:val="23"/>
                <w:szCs w:val="23"/>
              </w:rPr>
            </w:pPr>
            <w:r w:rsidRPr="008C0A7D">
              <w:rPr>
                <w:rFonts w:ascii="Arial" w:hAnsi="Arial" w:cs="Arial"/>
                <w:sz w:val="23"/>
                <w:szCs w:val="23"/>
              </w:rPr>
              <w:t>Describe your background in delivering this type of work, including specific jobs and clients</w:t>
            </w:r>
            <w:r w:rsidR="00445D11" w:rsidRPr="008C0A7D">
              <w:rPr>
                <w:rFonts w:ascii="Arial" w:hAnsi="Arial" w:cs="Arial"/>
                <w:sz w:val="23"/>
                <w:szCs w:val="23"/>
              </w:rPr>
              <w:t>.</w:t>
            </w:r>
          </w:p>
          <w:p w14:paraId="63BBB3BE" w14:textId="77777777" w:rsidR="00445D11" w:rsidRPr="008C0A7D" w:rsidRDefault="00445D11" w:rsidP="005E01D6">
            <w:pPr>
              <w:rPr>
                <w:rFonts w:ascii="Arial" w:hAnsi="Arial" w:cs="Arial"/>
                <w:sz w:val="23"/>
                <w:szCs w:val="23"/>
              </w:rPr>
            </w:pPr>
          </w:p>
          <w:p w14:paraId="32EB6AB9" w14:textId="1A756BC2" w:rsidR="00445D11" w:rsidRPr="008C0A7D" w:rsidRDefault="00445D11" w:rsidP="005E01D6">
            <w:pPr>
              <w:rPr>
                <w:rFonts w:ascii="Arial" w:hAnsi="Arial" w:cs="Arial"/>
                <w:sz w:val="23"/>
                <w:szCs w:val="23"/>
              </w:rPr>
            </w:pPr>
            <w:r w:rsidRPr="008C0A7D">
              <w:rPr>
                <w:rFonts w:ascii="Arial" w:hAnsi="Arial" w:cs="Arial"/>
                <w:sz w:val="23"/>
                <w:szCs w:val="23"/>
              </w:rPr>
              <w:t xml:space="preserve">Outline experience of relevant techniques, processes, </w:t>
            </w:r>
            <w:proofErr w:type="gramStart"/>
            <w:r w:rsidRPr="008C0A7D">
              <w:rPr>
                <w:rFonts w:ascii="Arial" w:hAnsi="Arial" w:cs="Arial"/>
                <w:sz w:val="23"/>
                <w:szCs w:val="23"/>
              </w:rPr>
              <w:t>machinery</w:t>
            </w:r>
            <w:proofErr w:type="gramEnd"/>
            <w:r w:rsidRPr="008C0A7D">
              <w:rPr>
                <w:rFonts w:ascii="Arial" w:hAnsi="Arial" w:cs="Arial"/>
                <w:sz w:val="23"/>
                <w:szCs w:val="23"/>
              </w:rPr>
              <w:t>/equipment.</w:t>
            </w:r>
          </w:p>
          <w:p w14:paraId="09598424" w14:textId="77777777" w:rsidR="00445D11" w:rsidRPr="008C0A7D" w:rsidRDefault="00445D11" w:rsidP="005E01D6">
            <w:pPr>
              <w:rPr>
                <w:rFonts w:ascii="Arial" w:hAnsi="Arial" w:cs="Arial"/>
                <w:sz w:val="23"/>
                <w:szCs w:val="23"/>
              </w:rPr>
            </w:pPr>
          </w:p>
          <w:p w14:paraId="7A109C2F" w14:textId="6A44C25D" w:rsidR="00445D11" w:rsidRPr="008C0A7D" w:rsidRDefault="00445D11" w:rsidP="005E01D6">
            <w:pPr>
              <w:rPr>
                <w:rFonts w:ascii="Arial" w:hAnsi="Arial" w:cs="Arial"/>
                <w:sz w:val="23"/>
                <w:szCs w:val="23"/>
              </w:rPr>
            </w:pPr>
            <w:r w:rsidRPr="008C0A7D">
              <w:rPr>
                <w:rFonts w:ascii="Arial" w:hAnsi="Arial" w:cs="Arial"/>
                <w:sz w:val="23"/>
                <w:szCs w:val="23"/>
              </w:rPr>
              <w:t>Include relevant health &amp; safety and logistical experience</w:t>
            </w:r>
          </w:p>
          <w:p w14:paraId="09A85945" w14:textId="77777777" w:rsidR="00445D11" w:rsidRPr="008C0A7D" w:rsidRDefault="00445D11" w:rsidP="005E01D6">
            <w:pPr>
              <w:rPr>
                <w:rFonts w:ascii="Arial" w:hAnsi="Arial" w:cs="Arial"/>
                <w:sz w:val="23"/>
                <w:szCs w:val="23"/>
              </w:rPr>
            </w:pPr>
          </w:p>
          <w:p w14:paraId="1DF45974" w14:textId="77777777" w:rsidR="005E01D6" w:rsidRPr="008C0A7D" w:rsidRDefault="005E01D6" w:rsidP="005E01D6">
            <w:pPr>
              <w:rPr>
                <w:rFonts w:ascii="Arial" w:hAnsi="Arial" w:cs="Arial"/>
                <w:sz w:val="23"/>
                <w:szCs w:val="23"/>
              </w:rPr>
            </w:pPr>
          </w:p>
          <w:p w14:paraId="62C8F64F" w14:textId="77777777" w:rsidR="005E01D6" w:rsidRPr="008C0A7D" w:rsidRDefault="00445D11" w:rsidP="00B245D3">
            <w:pPr>
              <w:rPr>
                <w:rFonts w:ascii="Arial" w:hAnsi="Arial" w:cs="Arial"/>
                <w:sz w:val="23"/>
                <w:szCs w:val="23"/>
              </w:rPr>
            </w:pPr>
            <w:r w:rsidRPr="008C0A7D">
              <w:rPr>
                <w:rFonts w:ascii="Arial" w:hAnsi="Arial" w:cs="Arial"/>
                <w:sz w:val="23"/>
                <w:szCs w:val="23"/>
              </w:rPr>
              <w:t>Max 6</w:t>
            </w:r>
            <w:r w:rsidR="00B245D3" w:rsidRPr="008C0A7D">
              <w:rPr>
                <w:rFonts w:ascii="Arial" w:hAnsi="Arial" w:cs="Arial"/>
                <w:sz w:val="23"/>
                <w:szCs w:val="23"/>
              </w:rPr>
              <w:t>0</w:t>
            </w:r>
            <w:r w:rsidR="005E01D6" w:rsidRPr="008C0A7D">
              <w:rPr>
                <w:rFonts w:ascii="Arial" w:hAnsi="Arial" w:cs="Arial"/>
                <w:sz w:val="23"/>
                <w:szCs w:val="23"/>
              </w:rPr>
              <w:t>0 words</w:t>
            </w:r>
          </w:p>
          <w:p w14:paraId="529E0FE3" w14:textId="77777777" w:rsidR="00445D11" w:rsidRPr="008C0A7D" w:rsidRDefault="00445D11" w:rsidP="00B245D3">
            <w:pPr>
              <w:rPr>
                <w:rFonts w:ascii="Arial" w:hAnsi="Arial" w:cs="Arial"/>
                <w:sz w:val="23"/>
                <w:szCs w:val="23"/>
              </w:rPr>
            </w:pPr>
          </w:p>
          <w:p w14:paraId="14D4537B" w14:textId="77777777" w:rsidR="00445D11" w:rsidRPr="008C0A7D" w:rsidRDefault="00445D11" w:rsidP="00B245D3">
            <w:pPr>
              <w:rPr>
                <w:rFonts w:ascii="Arial" w:hAnsi="Arial" w:cs="Arial"/>
                <w:sz w:val="23"/>
                <w:szCs w:val="23"/>
              </w:rPr>
            </w:pPr>
          </w:p>
          <w:p w14:paraId="30934B42" w14:textId="77777777" w:rsidR="00445D11" w:rsidRPr="008C0A7D" w:rsidRDefault="00445D11" w:rsidP="00B245D3">
            <w:pPr>
              <w:rPr>
                <w:rFonts w:ascii="Arial" w:hAnsi="Arial" w:cs="Arial"/>
                <w:sz w:val="23"/>
                <w:szCs w:val="23"/>
              </w:rPr>
            </w:pPr>
          </w:p>
          <w:p w14:paraId="1DBAF7F3" w14:textId="77777777" w:rsidR="00445D11" w:rsidRPr="008C0A7D" w:rsidRDefault="00445D11" w:rsidP="00B245D3">
            <w:pPr>
              <w:rPr>
                <w:rFonts w:ascii="Arial" w:hAnsi="Arial" w:cs="Arial"/>
                <w:sz w:val="23"/>
                <w:szCs w:val="23"/>
              </w:rPr>
            </w:pPr>
          </w:p>
          <w:p w14:paraId="28C6D801" w14:textId="77777777" w:rsidR="00445D11" w:rsidRPr="008C0A7D" w:rsidRDefault="00445D11" w:rsidP="00B245D3">
            <w:pPr>
              <w:rPr>
                <w:rFonts w:ascii="Arial" w:hAnsi="Arial" w:cs="Arial"/>
                <w:sz w:val="23"/>
                <w:szCs w:val="23"/>
              </w:rPr>
            </w:pPr>
          </w:p>
          <w:p w14:paraId="6F597713" w14:textId="77777777" w:rsidR="00445D11" w:rsidRPr="008C0A7D" w:rsidRDefault="00445D11" w:rsidP="00B245D3">
            <w:pPr>
              <w:rPr>
                <w:rFonts w:ascii="Arial" w:hAnsi="Arial" w:cs="Arial"/>
                <w:sz w:val="23"/>
                <w:szCs w:val="23"/>
              </w:rPr>
            </w:pPr>
          </w:p>
          <w:p w14:paraId="563A1680" w14:textId="77777777" w:rsidR="00445D11" w:rsidRPr="008C0A7D" w:rsidRDefault="00445D11" w:rsidP="00B245D3">
            <w:pPr>
              <w:rPr>
                <w:rFonts w:ascii="Arial" w:hAnsi="Arial" w:cs="Arial"/>
                <w:sz w:val="23"/>
                <w:szCs w:val="23"/>
              </w:rPr>
            </w:pPr>
          </w:p>
          <w:p w14:paraId="0D7E1D6C" w14:textId="77777777" w:rsidR="00445D11" w:rsidRPr="008C0A7D" w:rsidRDefault="00445D11" w:rsidP="00B245D3">
            <w:pPr>
              <w:rPr>
                <w:rFonts w:ascii="Arial" w:hAnsi="Arial" w:cs="Arial"/>
                <w:sz w:val="23"/>
                <w:szCs w:val="23"/>
              </w:rPr>
            </w:pPr>
          </w:p>
          <w:p w14:paraId="3A3B6172" w14:textId="77777777" w:rsidR="00445D11" w:rsidRPr="008C0A7D" w:rsidRDefault="00445D11" w:rsidP="00B245D3">
            <w:pPr>
              <w:rPr>
                <w:rFonts w:ascii="Arial" w:hAnsi="Arial" w:cs="Arial"/>
                <w:sz w:val="23"/>
                <w:szCs w:val="23"/>
              </w:rPr>
            </w:pPr>
          </w:p>
          <w:p w14:paraId="13162882" w14:textId="77777777" w:rsidR="00445D11" w:rsidRPr="008C0A7D" w:rsidRDefault="00445D11" w:rsidP="00B245D3">
            <w:pPr>
              <w:rPr>
                <w:rFonts w:ascii="Arial" w:hAnsi="Arial" w:cs="Arial"/>
                <w:sz w:val="23"/>
                <w:szCs w:val="23"/>
              </w:rPr>
            </w:pPr>
          </w:p>
          <w:p w14:paraId="541CD1C0" w14:textId="77777777" w:rsidR="00445D11" w:rsidRPr="008C0A7D" w:rsidRDefault="00445D11" w:rsidP="00B245D3">
            <w:pPr>
              <w:rPr>
                <w:rFonts w:ascii="Arial" w:hAnsi="Arial" w:cs="Arial"/>
                <w:sz w:val="23"/>
                <w:szCs w:val="23"/>
              </w:rPr>
            </w:pPr>
          </w:p>
          <w:p w14:paraId="70A79A60" w14:textId="77777777" w:rsidR="00445D11" w:rsidRPr="008C0A7D" w:rsidRDefault="00445D11" w:rsidP="00B245D3">
            <w:pPr>
              <w:rPr>
                <w:rFonts w:ascii="Arial" w:hAnsi="Arial" w:cs="Arial"/>
                <w:sz w:val="23"/>
                <w:szCs w:val="23"/>
              </w:rPr>
            </w:pPr>
          </w:p>
          <w:p w14:paraId="68DA36BB" w14:textId="77777777" w:rsidR="00445D11" w:rsidRPr="008C0A7D" w:rsidRDefault="00445D11" w:rsidP="00B245D3">
            <w:pPr>
              <w:rPr>
                <w:rFonts w:ascii="Arial" w:hAnsi="Arial" w:cs="Arial"/>
                <w:sz w:val="23"/>
                <w:szCs w:val="23"/>
              </w:rPr>
            </w:pPr>
          </w:p>
          <w:p w14:paraId="16728651" w14:textId="77777777" w:rsidR="00445D11" w:rsidRPr="008C0A7D" w:rsidRDefault="00445D11" w:rsidP="00B245D3">
            <w:pPr>
              <w:rPr>
                <w:rFonts w:ascii="Arial" w:hAnsi="Arial" w:cs="Arial"/>
                <w:sz w:val="23"/>
                <w:szCs w:val="23"/>
              </w:rPr>
            </w:pPr>
          </w:p>
          <w:p w14:paraId="429797DC" w14:textId="77777777" w:rsidR="00445D11" w:rsidRPr="008C0A7D" w:rsidRDefault="00445D11" w:rsidP="00B245D3">
            <w:pPr>
              <w:rPr>
                <w:rFonts w:ascii="Arial" w:hAnsi="Arial" w:cs="Arial"/>
                <w:sz w:val="23"/>
                <w:szCs w:val="23"/>
              </w:rPr>
            </w:pPr>
          </w:p>
          <w:p w14:paraId="4CA9A2DF" w14:textId="77777777" w:rsidR="00445D11" w:rsidRPr="008C0A7D" w:rsidRDefault="00445D11" w:rsidP="00B245D3">
            <w:pPr>
              <w:rPr>
                <w:rFonts w:ascii="Arial" w:hAnsi="Arial" w:cs="Arial"/>
                <w:sz w:val="23"/>
                <w:szCs w:val="23"/>
              </w:rPr>
            </w:pPr>
          </w:p>
          <w:p w14:paraId="29CC03EA" w14:textId="4B324CDE" w:rsidR="00445D11" w:rsidRPr="008C0A7D" w:rsidRDefault="00445D11" w:rsidP="00B245D3">
            <w:pPr>
              <w:rPr>
                <w:rFonts w:ascii="Arial" w:hAnsi="Arial" w:cs="Arial"/>
                <w:sz w:val="23"/>
                <w:szCs w:val="23"/>
              </w:rPr>
            </w:pPr>
          </w:p>
        </w:tc>
        <w:tc>
          <w:tcPr>
            <w:tcW w:w="7895" w:type="dxa"/>
            <w:shd w:val="clear" w:color="auto" w:fill="auto"/>
          </w:tcPr>
          <w:p w14:paraId="12BF00A7" w14:textId="77777777" w:rsidR="005E01D6" w:rsidRPr="008C0A7D" w:rsidRDefault="005E01D6" w:rsidP="004953B1">
            <w:pPr>
              <w:spacing w:before="100" w:beforeAutospacing="1" w:after="100" w:afterAutospacing="1"/>
              <w:rPr>
                <w:rFonts w:ascii="Arial" w:hAnsi="Arial" w:cs="Arial"/>
                <w:sz w:val="23"/>
                <w:szCs w:val="23"/>
              </w:rPr>
            </w:pPr>
          </w:p>
        </w:tc>
      </w:tr>
    </w:tbl>
    <w:p w14:paraId="39D598A5" w14:textId="77777777" w:rsidR="00445D11" w:rsidRDefault="00445D11">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8193"/>
      </w:tblGrid>
      <w:tr w:rsidR="005E01D6" w:rsidRPr="008C0A7D" w14:paraId="12D53F59" w14:textId="77777777" w:rsidTr="000104FC">
        <w:tc>
          <w:tcPr>
            <w:tcW w:w="2008" w:type="dxa"/>
            <w:shd w:val="clear" w:color="auto" w:fill="A6A6A6"/>
          </w:tcPr>
          <w:p w14:paraId="19EBFD85" w14:textId="10E738F8" w:rsidR="005E01D6" w:rsidRPr="008C0A7D" w:rsidRDefault="005E01D6" w:rsidP="005E01D6">
            <w:pPr>
              <w:rPr>
                <w:rFonts w:ascii="Arial" w:hAnsi="Arial" w:cs="Arial"/>
                <w:sz w:val="23"/>
                <w:szCs w:val="23"/>
              </w:rPr>
            </w:pPr>
            <w:r w:rsidRPr="008C0A7D">
              <w:rPr>
                <w:rFonts w:ascii="Arial" w:hAnsi="Arial" w:cs="Arial"/>
                <w:b/>
                <w:bCs/>
                <w:sz w:val="23"/>
                <w:szCs w:val="23"/>
              </w:rPr>
              <w:lastRenderedPageBreak/>
              <w:t>Qualifications/ experience</w:t>
            </w:r>
            <w:r w:rsidRPr="008C0A7D">
              <w:rPr>
                <w:rFonts w:ascii="Arial" w:hAnsi="Arial" w:cs="Arial"/>
                <w:sz w:val="23"/>
                <w:szCs w:val="23"/>
              </w:rPr>
              <w:t xml:space="preserve"> of Key Personnel leading implementation of this work </w:t>
            </w:r>
          </w:p>
          <w:p w14:paraId="32A61F90" w14:textId="77777777" w:rsidR="005E01D6" w:rsidRPr="008C0A7D" w:rsidRDefault="005E01D6" w:rsidP="005E01D6">
            <w:pPr>
              <w:rPr>
                <w:rFonts w:ascii="Arial" w:hAnsi="Arial" w:cs="Arial"/>
                <w:sz w:val="23"/>
                <w:szCs w:val="23"/>
              </w:rPr>
            </w:pPr>
          </w:p>
          <w:p w14:paraId="1B234EE6" w14:textId="74B059BB" w:rsidR="005E01D6" w:rsidRPr="008C0A7D" w:rsidRDefault="00B245D3" w:rsidP="005E01D6">
            <w:pPr>
              <w:rPr>
                <w:rFonts w:ascii="Arial" w:hAnsi="Arial" w:cs="Arial"/>
                <w:sz w:val="23"/>
                <w:szCs w:val="23"/>
              </w:rPr>
            </w:pPr>
            <w:r w:rsidRPr="008C0A7D">
              <w:rPr>
                <w:rFonts w:ascii="Arial" w:hAnsi="Arial" w:cs="Arial"/>
                <w:sz w:val="23"/>
                <w:szCs w:val="23"/>
              </w:rPr>
              <w:t>Max 4</w:t>
            </w:r>
            <w:r w:rsidR="005E01D6" w:rsidRPr="008C0A7D">
              <w:rPr>
                <w:rFonts w:ascii="Arial" w:hAnsi="Arial" w:cs="Arial"/>
                <w:sz w:val="23"/>
                <w:szCs w:val="23"/>
              </w:rPr>
              <w:t>00 words</w:t>
            </w:r>
          </w:p>
          <w:p w14:paraId="428BDDD1" w14:textId="77777777" w:rsidR="005E01D6" w:rsidRPr="008C0A7D" w:rsidRDefault="005E01D6" w:rsidP="005E01D6">
            <w:pPr>
              <w:rPr>
                <w:rFonts w:ascii="Arial" w:hAnsi="Arial" w:cs="Arial"/>
                <w:sz w:val="23"/>
                <w:szCs w:val="23"/>
              </w:rPr>
            </w:pPr>
          </w:p>
          <w:p w14:paraId="0AC970DF" w14:textId="77777777" w:rsidR="00445D11" w:rsidRPr="008C0A7D" w:rsidRDefault="00445D11" w:rsidP="005E01D6">
            <w:pPr>
              <w:rPr>
                <w:rFonts w:ascii="Arial" w:hAnsi="Arial" w:cs="Arial"/>
                <w:sz w:val="23"/>
                <w:szCs w:val="23"/>
              </w:rPr>
            </w:pPr>
          </w:p>
          <w:p w14:paraId="6CFBDB99" w14:textId="77777777" w:rsidR="00445D11" w:rsidRPr="008C0A7D" w:rsidRDefault="00445D11" w:rsidP="005E01D6">
            <w:pPr>
              <w:rPr>
                <w:rFonts w:ascii="Arial" w:hAnsi="Arial" w:cs="Arial"/>
                <w:sz w:val="23"/>
                <w:szCs w:val="23"/>
              </w:rPr>
            </w:pPr>
          </w:p>
          <w:p w14:paraId="15246C74" w14:textId="77777777" w:rsidR="00445D11" w:rsidRPr="008C0A7D" w:rsidRDefault="00445D11" w:rsidP="005E01D6">
            <w:pPr>
              <w:rPr>
                <w:rFonts w:ascii="Arial" w:hAnsi="Arial" w:cs="Arial"/>
                <w:sz w:val="23"/>
                <w:szCs w:val="23"/>
              </w:rPr>
            </w:pPr>
          </w:p>
          <w:p w14:paraId="3AE721C0" w14:textId="77777777" w:rsidR="00445D11" w:rsidRPr="008C0A7D" w:rsidRDefault="00445D11" w:rsidP="005E01D6">
            <w:pPr>
              <w:rPr>
                <w:rFonts w:ascii="Arial" w:hAnsi="Arial" w:cs="Arial"/>
                <w:sz w:val="23"/>
                <w:szCs w:val="23"/>
              </w:rPr>
            </w:pPr>
          </w:p>
          <w:p w14:paraId="50068C41" w14:textId="77777777" w:rsidR="00445D11" w:rsidRPr="008C0A7D" w:rsidRDefault="00445D11" w:rsidP="005E01D6">
            <w:pPr>
              <w:rPr>
                <w:rFonts w:ascii="Arial" w:hAnsi="Arial" w:cs="Arial"/>
                <w:sz w:val="23"/>
                <w:szCs w:val="23"/>
              </w:rPr>
            </w:pPr>
          </w:p>
          <w:p w14:paraId="263F7AB9" w14:textId="77777777" w:rsidR="00445D11" w:rsidRPr="008C0A7D" w:rsidRDefault="00445D11" w:rsidP="005E01D6">
            <w:pPr>
              <w:rPr>
                <w:rFonts w:ascii="Arial" w:hAnsi="Arial" w:cs="Arial"/>
                <w:sz w:val="23"/>
                <w:szCs w:val="23"/>
              </w:rPr>
            </w:pPr>
          </w:p>
          <w:p w14:paraId="6C53CE44" w14:textId="77777777" w:rsidR="00445D11" w:rsidRPr="008C0A7D" w:rsidRDefault="00445D11" w:rsidP="005E01D6">
            <w:pPr>
              <w:rPr>
                <w:rFonts w:ascii="Arial" w:hAnsi="Arial" w:cs="Arial"/>
                <w:sz w:val="23"/>
                <w:szCs w:val="23"/>
              </w:rPr>
            </w:pPr>
          </w:p>
          <w:p w14:paraId="661CF658" w14:textId="77777777" w:rsidR="00445D11" w:rsidRPr="008C0A7D" w:rsidRDefault="00445D11" w:rsidP="005E01D6">
            <w:pPr>
              <w:rPr>
                <w:rFonts w:ascii="Arial" w:hAnsi="Arial" w:cs="Arial"/>
                <w:sz w:val="23"/>
                <w:szCs w:val="23"/>
              </w:rPr>
            </w:pPr>
          </w:p>
          <w:p w14:paraId="0023808A" w14:textId="77777777" w:rsidR="00445D11" w:rsidRPr="008C0A7D" w:rsidRDefault="00445D11" w:rsidP="005E01D6">
            <w:pPr>
              <w:rPr>
                <w:rFonts w:ascii="Arial" w:hAnsi="Arial" w:cs="Arial"/>
                <w:sz w:val="23"/>
                <w:szCs w:val="23"/>
              </w:rPr>
            </w:pPr>
          </w:p>
          <w:p w14:paraId="6D06D731" w14:textId="77777777" w:rsidR="00445D11" w:rsidRPr="008C0A7D" w:rsidRDefault="00445D11" w:rsidP="005E01D6">
            <w:pPr>
              <w:rPr>
                <w:rFonts w:ascii="Arial" w:hAnsi="Arial" w:cs="Arial"/>
                <w:sz w:val="23"/>
                <w:szCs w:val="23"/>
              </w:rPr>
            </w:pPr>
          </w:p>
          <w:p w14:paraId="3A7A6152" w14:textId="77777777" w:rsidR="00445D11" w:rsidRPr="008C0A7D" w:rsidRDefault="00445D11" w:rsidP="005E01D6">
            <w:pPr>
              <w:rPr>
                <w:rFonts w:ascii="Arial" w:hAnsi="Arial" w:cs="Arial"/>
                <w:sz w:val="23"/>
                <w:szCs w:val="23"/>
              </w:rPr>
            </w:pPr>
          </w:p>
          <w:p w14:paraId="03F46BDF" w14:textId="77777777" w:rsidR="00445D11" w:rsidRPr="008C0A7D" w:rsidRDefault="00445D11" w:rsidP="005E01D6">
            <w:pPr>
              <w:rPr>
                <w:rFonts w:ascii="Arial" w:hAnsi="Arial" w:cs="Arial"/>
                <w:sz w:val="23"/>
                <w:szCs w:val="23"/>
              </w:rPr>
            </w:pPr>
          </w:p>
          <w:p w14:paraId="316158F6" w14:textId="77777777" w:rsidR="00445D11" w:rsidRPr="008C0A7D" w:rsidRDefault="00445D11" w:rsidP="005E01D6">
            <w:pPr>
              <w:rPr>
                <w:rFonts w:ascii="Arial" w:hAnsi="Arial" w:cs="Arial"/>
                <w:sz w:val="23"/>
                <w:szCs w:val="23"/>
              </w:rPr>
            </w:pPr>
          </w:p>
          <w:p w14:paraId="7E9E9F65" w14:textId="77777777" w:rsidR="00445D11" w:rsidRPr="008C0A7D" w:rsidRDefault="00445D11" w:rsidP="005E01D6">
            <w:pPr>
              <w:rPr>
                <w:rFonts w:ascii="Arial" w:hAnsi="Arial" w:cs="Arial"/>
                <w:sz w:val="23"/>
                <w:szCs w:val="23"/>
              </w:rPr>
            </w:pPr>
          </w:p>
          <w:p w14:paraId="2655D137" w14:textId="77777777" w:rsidR="00445D11" w:rsidRPr="008C0A7D" w:rsidRDefault="00445D11" w:rsidP="005E01D6">
            <w:pPr>
              <w:rPr>
                <w:rFonts w:ascii="Arial" w:hAnsi="Arial" w:cs="Arial"/>
                <w:sz w:val="23"/>
                <w:szCs w:val="23"/>
              </w:rPr>
            </w:pPr>
          </w:p>
          <w:p w14:paraId="4547F7A2" w14:textId="77777777" w:rsidR="00445D11" w:rsidRPr="008C0A7D" w:rsidRDefault="00445D11" w:rsidP="005E01D6">
            <w:pPr>
              <w:rPr>
                <w:rFonts w:ascii="Arial" w:hAnsi="Arial" w:cs="Arial"/>
                <w:sz w:val="23"/>
                <w:szCs w:val="23"/>
              </w:rPr>
            </w:pPr>
          </w:p>
          <w:p w14:paraId="74F3D4B8" w14:textId="77777777" w:rsidR="00445D11" w:rsidRPr="008C0A7D" w:rsidRDefault="00445D11" w:rsidP="005E01D6">
            <w:pPr>
              <w:rPr>
                <w:rFonts w:ascii="Arial" w:hAnsi="Arial" w:cs="Arial"/>
                <w:sz w:val="23"/>
                <w:szCs w:val="23"/>
              </w:rPr>
            </w:pPr>
          </w:p>
          <w:p w14:paraId="49349300" w14:textId="77777777" w:rsidR="00445D11" w:rsidRPr="008C0A7D" w:rsidRDefault="00445D11" w:rsidP="005E01D6">
            <w:pPr>
              <w:rPr>
                <w:rFonts w:ascii="Arial" w:hAnsi="Arial" w:cs="Arial"/>
                <w:sz w:val="23"/>
                <w:szCs w:val="23"/>
              </w:rPr>
            </w:pPr>
          </w:p>
          <w:p w14:paraId="6509DB4D" w14:textId="77777777" w:rsidR="00445D11" w:rsidRPr="008C0A7D" w:rsidRDefault="00445D11" w:rsidP="005E01D6">
            <w:pPr>
              <w:rPr>
                <w:rFonts w:ascii="Arial" w:hAnsi="Arial" w:cs="Arial"/>
                <w:sz w:val="23"/>
                <w:szCs w:val="23"/>
              </w:rPr>
            </w:pPr>
          </w:p>
        </w:tc>
        <w:tc>
          <w:tcPr>
            <w:tcW w:w="8193" w:type="dxa"/>
            <w:shd w:val="clear" w:color="auto" w:fill="auto"/>
          </w:tcPr>
          <w:p w14:paraId="462EF762" w14:textId="77777777" w:rsidR="005E01D6" w:rsidRPr="008C0A7D" w:rsidRDefault="005E01D6" w:rsidP="005E01D6">
            <w:pPr>
              <w:rPr>
                <w:rFonts w:ascii="Arial" w:hAnsi="Arial" w:cs="Arial"/>
                <w:sz w:val="23"/>
                <w:szCs w:val="23"/>
              </w:rPr>
            </w:pPr>
          </w:p>
        </w:tc>
      </w:tr>
      <w:tr w:rsidR="00A46548" w:rsidRPr="008C0A7D" w14:paraId="39631A5D" w14:textId="77777777" w:rsidTr="000104FC">
        <w:tc>
          <w:tcPr>
            <w:tcW w:w="2008" w:type="dxa"/>
            <w:shd w:val="clear" w:color="auto" w:fill="A6A6A6"/>
          </w:tcPr>
          <w:p w14:paraId="3EADACE6" w14:textId="77777777" w:rsidR="00A46548" w:rsidRPr="008C0A7D" w:rsidRDefault="00A46548" w:rsidP="005E01D6">
            <w:pPr>
              <w:pStyle w:val="Heading3"/>
              <w:rPr>
                <w:sz w:val="23"/>
                <w:szCs w:val="23"/>
              </w:rPr>
            </w:pPr>
            <w:r w:rsidRPr="008C0A7D">
              <w:rPr>
                <w:sz w:val="23"/>
                <w:szCs w:val="23"/>
              </w:rPr>
              <w:t>Ability to complete work to timescale</w:t>
            </w:r>
          </w:p>
          <w:p w14:paraId="27CEC30E" w14:textId="77777777" w:rsidR="00A46548" w:rsidRPr="008C0A7D" w:rsidRDefault="00A46548" w:rsidP="005E01D6">
            <w:pPr>
              <w:rPr>
                <w:rFonts w:ascii="Arial" w:hAnsi="Arial" w:cs="Arial"/>
                <w:sz w:val="23"/>
                <w:szCs w:val="23"/>
              </w:rPr>
            </w:pPr>
          </w:p>
          <w:p w14:paraId="421DBF36" w14:textId="4ED69DE4" w:rsidR="00A46548" w:rsidRPr="008C0A7D" w:rsidRDefault="00B245D3" w:rsidP="00B245D3">
            <w:pPr>
              <w:rPr>
                <w:rFonts w:ascii="Arial" w:hAnsi="Arial" w:cs="Arial"/>
                <w:sz w:val="23"/>
                <w:szCs w:val="23"/>
              </w:rPr>
            </w:pPr>
            <w:r w:rsidRPr="008C0A7D">
              <w:rPr>
                <w:rFonts w:ascii="Arial" w:hAnsi="Arial" w:cs="Arial"/>
                <w:sz w:val="23"/>
                <w:szCs w:val="23"/>
              </w:rPr>
              <w:t>Max 15</w:t>
            </w:r>
            <w:r w:rsidR="005E01D6" w:rsidRPr="008C0A7D">
              <w:rPr>
                <w:rFonts w:ascii="Arial" w:hAnsi="Arial" w:cs="Arial"/>
                <w:sz w:val="23"/>
                <w:szCs w:val="23"/>
              </w:rPr>
              <w:t>0 words</w:t>
            </w:r>
          </w:p>
        </w:tc>
        <w:tc>
          <w:tcPr>
            <w:tcW w:w="8193" w:type="dxa"/>
            <w:shd w:val="clear" w:color="auto" w:fill="auto"/>
          </w:tcPr>
          <w:p w14:paraId="057F1F8D" w14:textId="77777777" w:rsidR="003B3C68" w:rsidRPr="008C0A7D" w:rsidRDefault="003B3C68" w:rsidP="003B3C68">
            <w:pPr>
              <w:ind w:right="2551"/>
              <w:rPr>
                <w:rFonts w:ascii="Arial" w:hAnsi="Arial" w:cs="Arial"/>
                <w:sz w:val="23"/>
                <w:szCs w:val="23"/>
              </w:rPr>
            </w:pPr>
          </w:p>
          <w:p w14:paraId="764B149F" w14:textId="77777777" w:rsidR="00A46548" w:rsidRPr="008C0A7D" w:rsidRDefault="00A46548" w:rsidP="00894BEC">
            <w:pPr>
              <w:ind w:right="2551"/>
              <w:rPr>
                <w:rFonts w:ascii="Arial" w:hAnsi="Arial" w:cs="Arial"/>
                <w:sz w:val="23"/>
                <w:szCs w:val="23"/>
              </w:rPr>
            </w:pPr>
          </w:p>
        </w:tc>
      </w:tr>
      <w:tr w:rsidR="00A46548" w:rsidRPr="008C0A7D" w14:paraId="152B8426" w14:textId="77777777" w:rsidTr="000104FC">
        <w:tc>
          <w:tcPr>
            <w:tcW w:w="2008" w:type="dxa"/>
            <w:shd w:val="clear" w:color="auto" w:fill="A6A6A6"/>
          </w:tcPr>
          <w:p w14:paraId="29F72C57" w14:textId="77E8DA18" w:rsidR="00A46548" w:rsidRPr="008C0A7D" w:rsidRDefault="00A46548" w:rsidP="005E01D6">
            <w:pPr>
              <w:rPr>
                <w:rFonts w:ascii="Arial" w:hAnsi="Arial" w:cs="Arial"/>
                <w:b/>
                <w:sz w:val="23"/>
                <w:szCs w:val="23"/>
              </w:rPr>
            </w:pPr>
            <w:r w:rsidRPr="008C0A7D">
              <w:rPr>
                <w:rFonts w:ascii="Arial" w:hAnsi="Arial" w:cs="Arial"/>
                <w:b/>
                <w:sz w:val="23"/>
                <w:szCs w:val="23"/>
              </w:rPr>
              <w:t>Outline method statement</w:t>
            </w:r>
          </w:p>
          <w:p w14:paraId="0A6CD52F" w14:textId="77777777" w:rsidR="00A46548" w:rsidRPr="008C0A7D" w:rsidRDefault="00A46548" w:rsidP="005E01D6">
            <w:pPr>
              <w:rPr>
                <w:rFonts w:ascii="Arial" w:hAnsi="Arial" w:cs="Arial"/>
                <w:b/>
                <w:sz w:val="23"/>
                <w:szCs w:val="23"/>
              </w:rPr>
            </w:pPr>
          </w:p>
          <w:p w14:paraId="0C3B1BCF" w14:textId="7CF7578D" w:rsidR="00A46548" w:rsidRPr="008C0A7D" w:rsidRDefault="00445D11" w:rsidP="005E01D6">
            <w:pPr>
              <w:rPr>
                <w:rFonts w:ascii="Arial" w:hAnsi="Arial" w:cs="Arial"/>
                <w:sz w:val="23"/>
                <w:szCs w:val="23"/>
              </w:rPr>
            </w:pPr>
            <w:r w:rsidRPr="008C0A7D">
              <w:rPr>
                <w:rFonts w:ascii="Arial" w:hAnsi="Arial" w:cs="Arial"/>
                <w:sz w:val="23"/>
                <w:szCs w:val="23"/>
              </w:rPr>
              <w:t>S</w:t>
            </w:r>
            <w:r w:rsidR="00A46548" w:rsidRPr="008C0A7D">
              <w:rPr>
                <w:rFonts w:ascii="Arial" w:hAnsi="Arial" w:cs="Arial"/>
                <w:sz w:val="23"/>
                <w:szCs w:val="23"/>
              </w:rPr>
              <w:t>ummary o</w:t>
            </w:r>
            <w:r w:rsidRPr="008C0A7D">
              <w:rPr>
                <w:rFonts w:ascii="Arial" w:hAnsi="Arial" w:cs="Arial"/>
                <w:sz w:val="23"/>
                <w:szCs w:val="23"/>
              </w:rPr>
              <w:t>f how you intend to do the work.</w:t>
            </w:r>
          </w:p>
          <w:p w14:paraId="0C962A7E" w14:textId="77777777" w:rsidR="00445D11" w:rsidRPr="008C0A7D" w:rsidRDefault="00445D11" w:rsidP="005E01D6">
            <w:pPr>
              <w:rPr>
                <w:rFonts w:ascii="Arial" w:hAnsi="Arial" w:cs="Arial"/>
                <w:sz w:val="23"/>
                <w:szCs w:val="23"/>
              </w:rPr>
            </w:pPr>
          </w:p>
          <w:p w14:paraId="58FDC401" w14:textId="02A70B01" w:rsidR="00A46548" w:rsidRPr="008C0A7D" w:rsidRDefault="00445D11" w:rsidP="005E01D6">
            <w:pPr>
              <w:rPr>
                <w:rFonts w:ascii="Arial" w:hAnsi="Arial" w:cs="Arial"/>
                <w:b/>
                <w:sz w:val="23"/>
                <w:szCs w:val="23"/>
              </w:rPr>
            </w:pPr>
            <w:r w:rsidRPr="008C0A7D">
              <w:rPr>
                <w:rFonts w:ascii="Arial" w:hAnsi="Arial" w:cs="Arial"/>
                <w:sz w:val="23"/>
                <w:szCs w:val="23"/>
              </w:rPr>
              <w:t>Include timescales  for stages and jobs within the scope of works</w:t>
            </w:r>
          </w:p>
          <w:p w14:paraId="1A553A80" w14:textId="77777777" w:rsidR="00A46548" w:rsidRPr="008C0A7D" w:rsidRDefault="00A46548" w:rsidP="005E01D6">
            <w:pPr>
              <w:rPr>
                <w:rFonts w:ascii="Arial" w:hAnsi="Arial" w:cs="Arial"/>
                <w:b/>
                <w:sz w:val="23"/>
                <w:szCs w:val="23"/>
              </w:rPr>
            </w:pPr>
          </w:p>
          <w:p w14:paraId="3EE4E4C5" w14:textId="77777777" w:rsidR="00445D11" w:rsidRPr="008C0A7D" w:rsidRDefault="00445D11" w:rsidP="005E01D6">
            <w:pPr>
              <w:rPr>
                <w:rFonts w:ascii="Arial" w:hAnsi="Arial" w:cs="Arial"/>
                <w:b/>
                <w:sz w:val="23"/>
                <w:szCs w:val="23"/>
              </w:rPr>
            </w:pPr>
          </w:p>
          <w:p w14:paraId="6E291C66" w14:textId="77777777" w:rsidR="00445D11" w:rsidRPr="008C0A7D" w:rsidRDefault="00445D11" w:rsidP="005E01D6">
            <w:pPr>
              <w:rPr>
                <w:rFonts w:ascii="Arial" w:hAnsi="Arial" w:cs="Arial"/>
                <w:b/>
                <w:sz w:val="23"/>
                <w:szCs w:val="23"/>
              </w:rPr>
            </w:pPr>
          </w:p>
          <w:p w14:paraId="3A337628" w14:textId="77777777" w:rsidR="00445D11" w:rsidRPr="008C0A7D" w:rsidRDefault="00445D11" w:rsidP="005E01D6">
            <w:pPr>
              <w:rPr>
                <w:rFonts w:ascii="Arial" w:hAnsi="Arial" w:cs="Arial"/>
                <w:b/>
                <w:sz w:val="23"/>
                <w:szCs w:val="23"/>
              </w:rPr>
            </w:pPr>
          </w:p>
          <w:p w14:paraId="6348B52B" w14:textId="77777777" w:rsidR="00445D11" w:rsidRPr="008C0A7D" w:rsidRDefault="00445D11" w:rsidP="005E01D6">
            <w:pPr>
              <w:rPr>
                <w:rFonts w:ascii="Arial" w:hAnsi="Arial" w:cs="Arial"/>
                <w:b/>
                <w:sz w:val="23"/>
                <w:szCs w:val="23"/>
              </w:rPr>
            </w:pPr>
          </w:p>
          <w:p w14:paraId="775B2E40" w14:textId="77777777" w:rsidR="00445D11" w:rsidRPr="008C0A7D" w:rsidRDefault="00445D11" w:rsidP="005E01D6">
            <w:pPr>
              <w:rPr>
                <w:rFonts w:ascii="Arial" w:hAnsi="Arial" w:cs="Arial"/>
                <w:b/>
                <w:sz w:val="23"/>
                <w:szCs w:val="23"/>
              </w:rPr>
            </w:pPr>
          </w:p>
          <w:p w14:paraId="000A4238" w14:textId="77777777" w:rsidR="00445D11" w:rsidRPr="008C0A7D" w:rsidRDefault="00445D11" w:rsidP="005E01D6">
            <w:pPr>
              <w:rPr>
                <w:rFonts w:ascii="Arial" w:hAnsi="Arial" w:cs="Arial"/>
                <w:b/>
                <w:sz w:val="23"/>
                <w:szCs w:val="23"/>
              </w:rPr>
            </w:pPr>
          </w:p>
          <w:p w14:paraId="249B004A" w14:textId="77777777" w:rsidR="00445D11" w:rsidRPr="008C0A7D" w:rsidRDefault="00445D11" w:rsidP="005E01D6">
            <w:pPr>
              <w:rPr>
                <w:rFonts w:ascii="Arial" w:hAnsi="Arial" w:cs="Arial"/>
                <w:b/>
                <w:sz w:val="23"/>
                <w:szCs w:val="23"/>
              </w:rPr>
            </w:pPr>
          </w:p>
          <w:p w14:paraId="6966D539" w14:textId="77777777" w:rsidR="00445D11" w:rsidRPr="008C0A7D" w:rsidRDefault="00445D11" w:rsidP="005E01D6">
            <w:pPr>
              <w:rPr>
                <w:rFonts w:ascii="Arial" w:hAnsi="Arial" w:cs="Arial"/>
                <w:b/>
                <w:sz w:val="23"/>
                <w:szCs w:val="23"/>
              </w:rPr>
            </w:pPr>
          </w:p>
          <w:p w14:paraId="290ED7FB" w14:textId="77777777" w:rsidR="00445D11" w:rsidRPr="008C0A7D" w:rsidRDefault="00445D11" w:rsidP="005E01D6">
            <w:pPr>
              <w:rPr>
                <w:rFonts w:ascii="Arial" w:hAnsi="Arial" w:cs="Arial"/>
                <w:b/>
                <w:sz w:val="23"/>
                <w:szCs w:val="23"/>
              </w:rPr>
            </w:pPr>
          </w:p>
          <w:p w14:paraId="39807DB8" w14:textId="77777777" w:rsidR="00445D11" w:rsidRPr="008C0A7D" w:rsidRDefault="00445D11" w:rsidP="005E01D6">
            <w:pPr>
              <w:rPr>
                <w:rFonts w:ascii="Arial" w:hAnsi="Arial" w:cs="Arial"/>
                <w:b/>
                <w:sz w:val="23"/>
                <w:szCs w:val="23"/>
              </w:rPr>
            </w:pPr>
          </w:p>
          <w:p w14:paraId="1163C4E7" w14:textId="77777777" w:rsidR="00445D11" w:rsidRPr="008C0A7D" w:rsidRDefault="00445D11" w:rsidP="005E01D6">
            <w:pPr>
              <w:rPr>
                <w:rFonts w:ascii="Arial" w:hAnsi="Arial" w:cs="Arial"/>
                <w:b/>
                <w:sz w:val="23"/>
                <w:szCs w:val="23"/>
              </w:rPr>
            </w:pPr>
          </w:p>
          <w:p w14:paraId="0CEDDEC5" w14:textId="77777777" w:rsidR="00445D11" w:rsidRPr="008C0A7D" w:rsidRDefault="00445D11" w:rsidP="005E01D6">
            <w:pPr>
              <w:rPr>
                <w:rFonts w:ascii="Arial" w:hAnsi="Arial" w:cs="Arial"/>
                <w:b/>
                <w:sz w:val="23"/>
                <w:szCs w:val="23"/>
              </w:rPr>
            </w:pPr>
          </w:p>
          <w:p w14:paraId="52B1F5B3" w14:textId="77777777" w:rsidR="00A46548" w:rsidRPr="008C0A7D" w:rsidRDefault="00A46548" w:rsidP="005E01D6">
            <w:pPr>
              <w:rPr>
                <w:rFonts w:ascii="Arial" w:hAnsi="Arial" w:cs="Arial"/>
                <w:b/>
                <w:sz w:val="23"/>
                <w:szCs w:val="23"/>
              </w:rPr>
            </w:pPr>
          </w:p>
          <w:p w14:paraId="102BAC85" w14:textId="77777777" w:rsidR="00A46548" w:rsidRPr="008C0A7D" w:rsidRDefault="00A46548" w:rsidP="005E01D6">
            <w:pPr>
              <w:rPr>
                <w:rFonts w:ascii="Arial" w:hAnsi="Arial" w:cs="Arial"/>
                <w:b/>
                <w:sz w:val="23"/>
                <w:szCs w:val="23"/>
              </w:rPr>
            </w:pPr>
          </w:p>
        </w:tc>
        <w:tc>
          <w:tcPr>
            <w:tcW w:w="8193" w:type="dxa"/>
            <w:shd w:val="clear" w:color="auto" w:fill="auto"/>
          </w:tcPr>
          <w:p w14:paraId="555DAB3D" w14:textId="77777777" w:rsidR="003B3C68" w:rsidRPr="008C0A7D" w:rsidRDefault="003B3C68" w:rsidP="003B3C68">
            <w:pPr>
              <w:ind w:right="2551"/>
              <w:rPr>
                <w:rFonts w:ascii="Arial" w:hAnsi="Arial" w:cs="Arial"/>
                <w:b/>
                <w:sz w:val="23"/>
                <w:szCs w:val="23"/>
              </w:rPr>
            </w:pPr>
          </w:p>
          <w:p w14:paraId="768631A5" w14:textId="61DBB219" w:rsidR="006D0985" w:rsidRPr="008C0A7D" w:rsidRDefault="006D0985" w:rsidP="00894BEC">
            <w:pPr>
              <w:ind w:right="2551"/>
              <w:rPr>
                <w:rFonts w:ascii="Arial" w:hAnsi="Arial" w:cs="Arial"/>
                <w:sz w:val="23"/>
                <w:szCs w:val="23"/>
              </w:rPr>
            </w:pPr>
          </w:p>
        </w:tc>
      </w:tr>
      <w:tr w:rsidR="00A46548" w:rsidRPr="008C0A7D" w14:paraId="4FBBE9FB" w14:textId="77777777" w:rsidTr="000104FC">
        <w:tc>
          <w:tcPr>
            <w:tcW w:w="2008" w:type="dxa"/>
            <w:shd w:val="clear" w:color="auto" w:fill="A6A6A6"/>
          </w:tcPr>
          <w:p w14:paraId="24AB1D56" w14:textId="77777777" w:rsidR="00A46548" w:rsidRPr="008C0A7D" w:rsidRDefault="00A46548" w:rsidP="005E01D6">
            <w:pPr>
              <w:rPr>
                <w:rFonts w:ascii="Arial" w:hAnsi="Arial" w:cs="Arial"/>
                <w:b/>
                <w:sz w:val="23"/>
                <w:szCs w:val="23"/>
              </w:rPr>
            </w:pPr>
            <w:r w:rsidRPr="008C0A7D">
              <w:rPr>
                <w:rFonts w:ascii="Arial" w:hAnsi="Arial" w:cs="Arial"/>
                <w:b/>
                <w:sz w:val="23"/>
                <w:szCs w:val="23"/>
              </w:rPr>
              <w:t>Risk assessment &amp; health and safety</w:t>
            </w:r>
          </w:p>
          <w:p w14:paraId="5391440F" w14:textId="77777777" w:rsidR="00A46548" w:rsidRPr="008C0A7D" w:rsidRDefault="00A46548" w:rsidP="005E01D6">
            <w:pPr>
              <w:rPr>
                <w:rFonts w:ascii="Arial" w:hAnsi="Arial" w:cs="Arial"/>
                <w:b/>
                <w:sz w:val="23"/>
                <w:szCs w:val="23"/>
              </w:rPr>
            </w:pPr>
          </w:p>
          <w:p w14:paraId="06ECC8CC" w14:textId="77777777" w:rsidR="00A46548" w:rsidRPr="008C0A7D" w:rsidRDefault="00A46548" w:rsidP="005E01D6">
            <w:pPr>
              <w:rPr>
                <w:rFonts w:ascii="Arial" w:hAnsi="Arial" w:cs="Arial"/>
                <w:sz w:val="23"/>
                <w:szCs w:val="23"/>
              </w:rPr>
            </w:pPr>
            <w:r w:rsidRPr="008C0A7D">
              <w:rPr>
                <w:rFonts w:ascii="Arial" w:hAnsi="Arial" w:cs="Arial"/>
                <w:sz w:val="23"/>
                <w:szCs w:val="23"/>
              </w:rPr>
              <w:t>(outline matters you would consider for risk management and how you would manage it)</w:t>
            </w:r>
          </w:p>
          <w:p w14:paraId="44DFE950" w14:textId="77777777" w:rsidR="00A46548" w:rsidRPr="008C0A7D" w:rsidRDefault="00A46548" w:rsidP="005E01D6">
            <w:pPr>
              <w:rPr>
                <w:rFonts w:ascii="Arial" w:hAnsi="Arial" w:cs="Arial"/>
                <w:b/>
                <w:sz w:val="23"/>
                <w:szCs w:val="23"/>
              </w:rPr>
            </w:pPr>
          </w:p>
          <w:p w14:paraId="4836C24B" w14:textId="77777777" w:rsidR="00A46548" w:rsidRPr="008C0A7D" w:rsidRDefault="00B245D3" w:rsidP="006D0985">
            <w:pPr>
              <w:rPr>
                <w:rFonts w:ascii="Arial" w:hAnsi="Arial" w:cs="Arial"/>
                <w:sz w:val="23"/>
                <w:szCs w:val="23"/>
              </w:rPr>
            </w:pPr>
            <w:r w:rsidRPr="008C0A7D">
              <w:rPr>
                <w:rFonts w:ascii="Arial" w:hAnsi="Arial" w:cs="Arial"/>
                <w:sz w:val="23"/>
                <w:szCs w:val="23"/>
              </w:rPr>
              <w:t>Max 400 words</w:t>
            </w:r>
          </w:p>
          <w:p w14:paraId="5C9790F2" w14:textId="5D05F28C" w:rsidR="006D0985" w:rsidRPr="008C0A7D" w:rsidRDefault="006D0985" w:rsidP="006D0985">
            <w:pPr>
              <w:rPr>
                <w:rFonts w:ascii="Arial" w:hAnsi="Arial" w:cs="Arial"/>
                <w:b/>
                <w:sz w:val="23"/>
                <w:szCs w:val="23"/>
              </w:rPr>
            </w:pPr>
          </w:p>
        </w:tc>
        <w:tc>
          <w:tcPr>
            <w:tcW w:w="8193" w:type="dxa"/>
            <w:shd w:val="clear" w:color="auto" w:fill="auto"/>
          </w:tcPr>
          <w:p w14:paraId="55310A1C" w14:textId="77777777" w:rsidR="003B3C68" w:rsidRPr="008C0A7D" w:rsidRDefault="003B3C68" w:rsidP="003B3C68">
            <w:pPr>
              <w:ind w:right="2551"/>
              <w:rPr>
                <w:rFonts w:ascii="Arial" w:hAnsi="Arial" w:cs="Arial"/>
                <w:sz w:val="23"/>
                <w:szCs w:val="23"/>
              </w:rPr>
            </w:pPr>
          </w:p>
          <w:p w14:paraId="3DA0752C" w14:textId="3E5C023A" w:rsidR="00A46548" w:rsidRPr="008C0A7D" w:rsidRDefault="00A46548" w:rsidP="006D0985">
            <w:pPr>
              <w:ind w:right="2551"/>
              <w:rPr>
                <w:rFonts w:ascii="Arial" w:hAnsi="Arial" w:cs="Arial"/>
                <w:b/>
                <w:sz w:val="23"/>
                <w:szCs w:val="23"/>
              </w:rPr>
            </w:pPr>
          </w:p>
        </w:tc>
      </w:tr>
      <w:tr w:rsidR="00445D11" w:rsidRPr="008C0A7D" w14:paraId="43ADBCC5" w14:textId="77777777" w:rsidTr="000104FC">
        <w:tc>
          <w:tcPr>
            <w:tcW w:w="2008" w:type="dxa"/>
            <w:shd w:val="clear" w:color="auto" w:fill="A6A6A6"/>
          </w:tcPr>
          <w:p w14:paraId="6E652B3C" w14:textId="5E4C9A99" w:rsidR="00445D11" w:rsidRPr="008C0A7D" w:rsidRDefault="00445D11" w:rsidP="005E01D6">
            <w:pPr>
              <w:rPr>
                <w:rFonts w:ascii="Arial" w:hAnsi="Arial" w:cs="Arial"/>
                <w:b/>
                <w:sz w:val="23"/>
                <w:szCs w:val="23"/>
              </w:rPr>
            </w:pPr>
            <w:r w:rsidRPr="008C0A7D">
              <w:rPr>
                <w:rFonts w:ascii="Arial" w:hAnsi="Arial" w:cs="Arial"/>
                <w:b/>
                <w:sz w:val="23"/>
                <w:szCs w:val="23"/>
              </w:rPr>
              <w:t>Approach to deployment of workers locally</w:t>
            </w:r>
          </w:p>
          <w:p w14:paraId="3A389BA7" w14:textId="77777777" w:rsidR="00445D11" w:rsidRPr="008C0A7D" w:rsidRDefault="00445D11" w:rsidP="005E01D6">
            <w:pPr>
              <w:rPr>
                <w:rFonts w:ascii="Arial" w:hAnsi="Arial" w:cs="Arial"/>
                <w:b/>
                <w:sz w:val="23"/>
                <w:szCs w:val="23"/>
              </w:rPr>
            </w:pPr>
          </w:p>
          <w:p w14:paraId="15223A47" w14:textId="48430A74" w:rsidR="00445D11" w:rsidRPr="008C0A7D" w:rsidRDefault="00445D11" w:rsidP="00445D11">
            <w:pPr>
              <w:rPr>
                <w:rFonts w:ascii="Arial" w:hAnsi="Arial" w:cs="Arial"/>
                <w:sz w:val="23"/>
                <w:szCs w:val="23"/>
              </w:rPr>
            </w:pPr>
            <w:r w:rsidRPr="008C0A7D">
              <w:rPr>
                <w:rFonts w:ascii="Arial" w:hAnsi="Arial" w:cs="Arial"/>
                <w:sz w:val="23"/>
                <w:szCs w:val="23"/>
              </w:rPr>
              <w:t>Summary of how you intend to accommodate and deploy workers locally in delivering this work.</w:t>
            </w:r>
          </w:p>
          <w:p w14:paraId="28B81D14" w14:textId="77777777" w:rsidR="00445D11" w:rsidRPr="008C0A7D" w:rsidRDefault="00445D11" w:rsidP="005E01D6">
            <w:pPr>
              <w:rPr>
                <w:rFonts w:ascii="Arial" w:hAnsi="Arial" w:cs="Arial"/>
                <w:b/>
                <w:sz w:val="23"/>
                <w:szCs w:val="23"/>
              </w:rPr>
            </w:pPr>
          </w:p>
          <w:p w14:paraId="3A403FB7" w14:textId="77777777" w:rsidR="00445D11" w:rsidRPr="008C0A7D" w:rsidRDefault="00445D11" w:rsidP="005E01D6">
            <w:pPr>
              <w:rPr>
                <w:rFonts w:ascii="Arial" w:hAnsi="Arial" w:cs="Arial"/>
                <w:b/>
                <w:sz w:val="23"/>
                <w:szCs w:val="23"/>
              </w:rPr>
            </w:pPr>
          </w:p>
          <w:p w14:paraId="42E30716" w14:textId="77777777" w:rsidR="00445D11" w:rsidRPr="008C0A7D" w:rsidRDefault="00445D11" w:rsidP="006D0985">
            <w:pPr>
              <w:rPr>
                <w:rFonts w:ascii="Arial" w:hAnsi="Arial" w:cs="Arial"/>
                <w:sz w:val="23"/>
                <w:szCs w:val="23"/>
              </w:rPr>
            </w:pPr>
            <w:r w:rsidRPr="008C0A7D">
              <w:rPr>
                <w:rFonts w:ascii="Arial" w:hAnsi="Arial" w:cs="Arial"/>
                <w:sz w:val="23"/>
                <w:szCs w:val="23"/>
              </w:rPr>
              <w:t>Max 400 words</w:t>
            </w:r>
          </w:p>
          <w:p w14:paraId="41F3F3BD" w14:textId="51CB456B" w:rsidR="006D0985" w:rsidRPr="008C0A7D" w:rsidRDefault="006D0985" w:rsidP="006D0985">
            <w:pPr>
              <w:rPr>
                <w:rFonts w:ascii="Arial" w:hAnsi="Arial" w:cs="Arial"/>
                <w:b/>
                <w:sz w:val="23"/>
                <w:szCs w:val="23"/>
              </w:rPr>
            </w:pPr>
          </w:p>
        </w:tc>
        <w:tc>
          <w:tcPr>
            <w:tcW w:w="8193" w:type="dxa"/>
            <w:shd w:val="clear" w:color="auto" w:fill="auto"/>
          </w:tcPr>
          <w:p w14:paraId="558EA0BE" w14:textId="77777777" w:rsidR="00C03F8D" w:rsidRPr="008C0A7D" w:rsidRDefault="00C03F8D" w:rsidP="003B3C68">
            <w:pPr>
              <w:rPr>
                <w:rFonts w:ascii="Arial" w:hAnsi="Arial" w:cs="Arial"/>
                <w:sz w:val="23"/>
                <w:szCs w:val="23"/>
              </w:rPr>
            </w:pPr>
          </w:p>
          <w:p w14:paraId="46DA66FC" w14:textId="77777777" w:rsidR="00445D11" w:rsidRPr="008C0A7D" w:rsidRDefault="00445D11" w:rsidP="00894BEC">
            <w:pPr>
              <w:ind w:right="2551"/>
              <w:rPr>
                <w:rFonts w:ascii="Arial" w:hAnsi="Arial" w:cs="Arial"/>
                <w:color w:val="000080"/>
                <w:sz w:val="23"/>
                <w:szCs w:val="23"/>
              </w:rPr>
            </w:pPr>
          </w:p>
        </w:tc>
      </w:tr>
      <w:tr w:rsidR="00A46548" w:rsidRPr="008C0A7D" w14:paraId="6C6F4F34" w14:textId="77777777" w:rsidTr="000104FC">
        <w:tc>
          <w:tcPr>
            <w:tcW w:w="2008" w:type="dxa"/>
            <w:shd w:val="clear" w:color="auto" w:fill="A6A6A6"/>
          </w:tcPr>
          <w:p w14:paraId="770C2995" w14:textId="1C87F29A" w:rsidR="00A46548" w:rsidRPr="008C0A7D" w:rsidRDefault="00A46548" w:rsidP="005E01D6">
            <w:pPr>
              <w:rPr>
                <w:rFonts w:ascii="Arial" w:hAnsi="Arial" w:cs="Arial"/>
                <w:b/>
                <w:sz w:val="23"/>
                <w:szCs w:val="23"/>
              </w:rPr>
            </w:pPr>
            <w:r w:rsidRPr="008C0A7D">
              <w:rPr>
                <w:rFonts w:ascii="Arial" w:hAnsi="Arial" w:cs="Arial"/>
                <w:b/>
                <w:sz w:val="23"/>
                <w:szCs w:val="23"/>
              </w:rPr>
              <w:t xml:space="preserve">Local knowledge </w:t>
            </w:r>
            <w:r w:rsidR="00445D11" w:rsidRPr="008C0A7D">
              <w:rPr>
                <w:rFonts w:ascii="Arial" w:hAnsi="Arial" w:cs="Arial"/>
                <w:b/>
                <w:sz w:val="23"/>
                <w:szCs w:val="23"/>
              </w:rPr>
              <w:t>and experience</w:t>
            </w:r>
          </w:p>
          <w:p w14:paraId="28A42C72" w14:textId="77777777" w:rsidR="00A46548" w:rsidRPr="008C0A7D" w:rsidRDefault="00A46548" w:rsidP="005E01D6">
            <w:pPr>
              <w:rPr>
                <w:rFonts w:ascii="Arial" w:hAnsi="Arial" w:cs="Arial"/>
                <w:b/>
                <w:sz w:val="23"/>
                <w:szCs w:val="23"/>
              </w:rPr>
            </w:pPr>
          </w:p>
          <w:p w14:paraId="3D49D9DF" w14:textId="77777777" w:rsidR="00A46548" w:rsidRPr="008C0A7D" w:rsidRDefault="00A46548" w:rsidP="005E01D6">
            <w:pPr>
              <w:rPr>
                <w:rFonts w:ascii="Arial" w:hAnsi="Arial" w:cs="Arial"/>
                <w:sz w:val="23"/>
                <w:szCs w:val="23"/>
              </w:rPr>
            </w:pPr>
            <w:r w:rsidRPr="008C0A7D">
              <w:rPr>
                <w:rFonts w:ascii="Arial" w:hAnsi="Arial" w:cs="Arial"/>
                <w:sz w:val="23"/>
                <w:szCs w:val="23"/>
              </w:rPr>
              <w:t>(summary)</w:t>
            </w:r>
          </w:p>
          <w:p w14:paraId="55380C4A" w14:textId="77777777" w:rsidR="00A46548" w:rsidRPr="008C0A7D" w:rsidRDefault="00A46548" w:rsidP="005E01D6">
            <w:pPr>
              <w:rPr>
                <w:rFonts w:ascii="Arial" w:hAnsi="Arial" w:cs="Arial"/>
                <w:b/>
                <w:sz w:val="23"/>
                <w:szCs w:val="23"/>
              </w:rPr>
            </w:pPr>
          </w:p>
          <w:p w14:paraId="2E0FD9E3" w14:textId="79721D3F" w:rsidR="00A46548" w:rsidRPr="008C0A7D" w:rsidRDefault="00B245D3" w:rsidP="005E01D6">
            <w:pPr>
              <w:rPr>
                <w:rFonts w:ascii="Arial" w:hAnsi="Arial" w:cs="Arial"/>
                <w:b/>
                <w:sz w:val="23"/>
                <w:szCs w:val="23"/>
              </w:rPr>
            </w:pPr>
            <w:r w:rsidRPr="008C0A7D">
              <w:rPr>
                <w:rFonts w:ascii="Arial" w:hAnsi="Arial" w:cs="Arial"/>
                <w:sz w:val="23"/>
                <w:szCs w:val="23"/>
              </w:rPr>
              <w:t>Max 400 words</w:t>
            </w:r>
          </w:p>
          <w:p w14:paraId="3126ADC3" w14:textId="77777777" w:rsidR="00A46548" w:rsidRPr="008C0A7D" w:rsidRDefault="00A46548" w:rsidP="005E01D6">
            <w:pPr>
              <w:rPr>
                <w:rFonts w:ascii="Arial" w:hAnsi="Arial" w:cs="Arial"/>
                <w:b/>
                <w:sz w:val="23"/>
                <w:szCs w:val="23"/>
              </w:rPr>
            </w:pPr>
          </w:p>
        </w:tc>
        <w:tc>
          <w:tcPr>
            <w:tcW w:w="8193" w:type="dxa"/>
            <w:shd w:val="clear" w:color="auto" w:fill="auto"/>
          </w:tcPr>
          <w:p w14:paraId="5BB97928" w14:textId="77777777" w:rsidR="00C03F8D" w:rsidRPr="008C0A7D" w:rsidRDefault="00C03F8D" w:rsidP="003B3C68">
            <w:pPr>
              <w:rPr>
                <w:rFonts w:ascii="Arial" w:hAnsi="Arial" w:cs="Arial"/>
                <w:sz w:val="23"/>
                <w:szCs w:val="23"/>
              </w:rPr>
            </w:pPr>
          </w:p>
          <w:p w14:paraId="33E4D294" w14:textId="075E0E6C" w:rsidR="00A46548" w:rsidRPr="008C0A7D" w:rsidRDefault="00A46548" w:rsidP="006D0985">
            <w:pPr>
              <w:ind w:right="2551"/>
              <w:rPr>
                <w:rFonts w:ascii="Arial" w:hAnsi="Arial" w:cs="Arial"/>
                <w:color w:val="000080"/>
                <w:sz w:val="23"/>
                <w:szCs w:val="23"/>
              </w:rPr>
            </w:pPr>
          </w:p>
        </w:tc>
      </w:tr>
      <w:tr w:rsidR="00A46548" w:rsidRPr="008C0A7D" w14:paraId="009CBE10" w14:textId="77777777" w:rsidTr="000104FC">
        <w:tc>
          <w:tcPr>
            <w:tcW w:w="2008" w:type="dxa"/>
            <w:shd w:val="clear" w:color="auto" w:fill="A6A6A6"/>
          </w:tcPr>
          <w:p w14:paraId="65206FD8" w14:textId="77777777" w:rsidR="00445D11" w:rsidRPr="008C0A7D" w:rsidRDefault="00A46548" w:rsidP="005E01D6">
            <w:pPr>
              <w:pStyle w:val="Heading3"/>
              <w:rPr>
                <w:b w:val="0"/>
                <w:sz w:val="23"/>
                <w:szCs w:val="23"/>
              </w:rPr>
            </w:pPr>
            <w:r w:rsidRPr="008C0A7D">
              <w:rPr>
                <w:sz w:val="23"/>
                <w:szCs w:val="23"/>
              </w:rPr>
              <w:lastRenderedPageBreak/>
              <w:t xml:space="preserve">Specific example of similar work </w:t>
            </w:r>
          </w:p>
          <w:p w14:paraId="053E7D1F" w14:textId="579FDF0B" w:rsidR="00A46548" w:rsidRPr="008C0A7D" w:rsidRDefault="00445D11" w:rsidP="005E01D6">
            <w:pPr>
              <w:pStyle w:val="Heading3"/>
              <w:rPr>
                <w:sz w:val="23"/>
                <w:szCs w:val="23"/>
              </w:rPr>
            </w:pPr>
            <w:r w:rsidRPr="008C0A7D">
              <w:rPr>
                <w:b w:val="0"/>
                <w:sz w:val="23"/>
                <w:szCs w:val="23"/>
              </w:rPr>
              <w:t xml:space="preserve">Add photo, </w:t>
            </w:r>
            <w:proofErr w:type="spellStart"/>
            <w:r w:rsidRPr="008C0A7D">
              <w:rPr>
                <w:b w:val="0"/>
                <w:sz w:val="23"/>
                <w:szCs w:val="23"/>
              </w:rPr>
              <w:t>etc</w:t>
            </w:r>
            <w:proofErr w:type="spellEnd"/>
            <w:r w:rsidRPr="008C0A7D">
              <w:rPr>
                <w:b w:val="0"/>
                <w:sz w:val="23"/>
                <w:szCs w:val="23"/>
              </w:rPr>
              <w:t xml:space="preserve"> as required</w:t>
            </w:r>
          </w:p>
          <w:p w14:paraId="4952D239" w14:textId="773C9C3C" w:rsidR="00A46548" w:rsidRPr="008C0A7D" w:rsidRDefault="00445D11" w:rsidP="005E01D6">
            <w:pPr>
              <w:pStyle w:val="Heading3"/>
              <w:rPr>
                <w:b w:val="0"/>
                <w:sz w:val="23"/>
                <w:szCs w:val="23"/>
              </w:rPr>
            </w:pPr>
            <w:r w:rsidRPr="008C0A7D">
              <w:rPr>
                <w:b w:val="0"/>
                <w:sz w:val="23"/>
                <w:szCs w:val="23"/>
              </w:rPr>
              <w:t xml:space="preserve">Include site name/location, </w:t>
            </w:r>
            <w:r w:rsidR="00A46548" w:rsidRPr="008C0A7D">
              <w:rPr>
                <w:b w:val="0"/>
                <w:sz w:val="23"/>
                <w:szCs w:val="23"/>
              </w:rPr>
              <w:t xml:space="preserve">nature of works, </w:t>
            </w:r>
            <w:r w:rsidRPr="008C0A7D">
              <w:rPr>
                <w:b w:val="0"/>
                <w:sz w:val="23"/>
                <w:szCs w:val="23"/>
              </w:rPr>
              <w:t>customer, date, duration, scale</w:t>
            </w:r>
          </w:p>
          <w:p w14:paraId="0957A4E2" w14:textId="77777777" w:rsidR="00A46548" w:rsidRPr="008C0A7D" w:rsidRDefault="00A46548" w:rsidP="005E01D6">
            <w:pPr>
              <w:rPr>
                <w:rFonts w:ascii="Arial" w:hAnsi="Arial" w:cs="Arial"/>
                <w:sz w:val="23"/>
                <w:szCs w:val="23"/>
              </w:rPr>
            </w:pPr>
          </w:p>
          <w:p w14:paraId="596185BF" w14:textId="77777777" w:rsidR="00B245D3" w:rsidRPr="008C0A7D" w:rsidRDefault="00B245D3" w:rsidP="005E01D6">
            <w:pPr>
              <w:rPr>
                <w:rFonts w:ascii="Arial" w:hAnsi="Arial" w:cs="Arial"/>
                <w:sz w:val="23"/>
                <w:szCs w:val="23"/>
              </w:rPr>
            </w:pPr>
          </w:p>
          <w:p w14:paraId="0D54C6EF" w14:textId="77777777" w:rsidR="00B245D3" w:rsidRPr="008C0A7D" w:rsidRDefault="00B245D3" w:rsidP="005E01D6">
            <w:pPr>
              <w:rPr>
                <w:rFonts w:ascii="Arial" w:hAnsi="Arial" w:cs="Arial"/>
                <w:sz w:val="23"/>
                <w:szCs w:val="23"/>
              </w:rPr>
            </w:pPr>
          </w:p>
          <w:p w14:paraId="08606A70" w14:textId="77777777" w:rsidR="00B245D3" w:rsidRPr="008C0A7D" w:rsidRDefault="00B245D3" w:rsidP="005E01D6">
            <w:pPr>
              <w:rPr>
                <w:rFonts w:ascii="Arial" w:hAnsi="Arial" w:cs="Arial"/>
                <w:sz w:val="23"/>
                <w:szCs w:val="23"/>
              </w:rPr>
            </w:pPr>
          </w:p>
          <w:p w14:paraId="75DFF339" w14:textId="77777777" w:rsidR="00B245D3" w:rsidRPr="008C0A7D" w:rsidRDefault="00B245D3" w:rsidP="005E01D6">
            <w:pPr>
              <w:rPr>
                <w:rFonts w:ascii="Arial" w:hAnsi="Arial" w:cs="Arial"/>
                <w:sz w:val="23"/>
                <w:szCs w:val="23"/>
              </w:rPr>
            </w:pPr>
          </w:p>
          <w:p w14:paraId="4C8298E6" w14:textId="77777777" w:rsidR="00A46548" w:rsidRPr="008C0A7D" w:rsidRDefault="00A46548" w:rsidP="005E01D6">
            <w:pPr>
              <w:rPr>
                <w:rFonts w:ascii="Arial" w:hAnsi="Arial" w:cs="Arial"/>
                <w:sz w:val="23"/>
                <w:szCs w:val="23"/>
              </w:rPr>
            </w:pPr>
          </w:p>
          <w:p w14:paraId="49309A2E" w14:textId="77777777" w:rsidR="00A46548" w:rsidRPr="008C0A7D" w:rsidRDefault="00A46548" w:rsidP="005E01D6">
            <w:pPr>
              <w:rPr>
                <w:rFonts w:ascii="Arial" w:hAnsi="Arial" w:cs="Arial"/>
                <w:sz w:val="23"/>
                <w:szCs w:val="23"/>
              </w:rPr>
            </w:pPr>
          </w:p>
          <w:p w14:paraId="6897B365" w14:textId="77777777" w:rsidR="00A46548" w:rsidRPr="008C0A7D" w:rsidRDefault="00A46548" w:rsidP="005E01D6">
            <w:pPr>
              <w:rPr>
                <w:rFonts w:ascii="Arial" w:hAnsi="Arial" w:cs="Arial"/>
                <w:sz w:val="23"/>
                <w:szCs w:val="23"/>
              </w:rPr>
            </w:pPr>
          </w:p>
          <w:p w14:paraId="1ECA1DFC" w14:textId="77777777" w:rsidR="00A46548" w:rsidRPr="008C0A7D" w:rsidRDefault="00A46548" w:rsidP="005E01D6">
            <w:pPr>
              <w:rPr>
                <w:rFonts w:ascii="Arial" w:hAnsi="Arial" w:cs="Arial"/>
                <w:sz w:val="23"/>
                <w:szCs w:val="23"/>
              </w:rPr>
            </w:pPr>
          </w:p>
        </w:tc>
        <w:tc>
          <w:tcPr>
            <w:tcW w:w="8193" w:type="dxa"/>
            <w:shd w:val="clear" w:color="auto" w:fill="auto"/>
          </w:tcPr>
          <w:p w14:paraId="7569CF17" w14:textId="77777777" w:rsidR="00C03F8D" w:rsidRPr="008C0A7D" w:rsidRDefault="00C03F8D" w:rsidP="00C03F8D">
            <w:pPr>
              <w:ind w:right="2551"/>
              <w:rPr>
                <w:rFonts w:ascii="Arial" w:hAnsi="Arial" w:cs="Arial"/>
                <w:sz w:val="23"/>
                <w:szCs w:val="23"/>
              </w:rPr>
            </w:pPr>
          </w:p>
          <w:p w14:paraId="4AECFC6D" w14:textId="60D931F3" w:rsidR="00BB614A" w:rsidRPr="008C0A7D" w:rsidRDefault="00BB614A" w:rsidP="00BB614A">
            <w:pPr>
              <w:rPr>
                <w:rFonts w:ascii="Arial" w:hAnsi="Arial" w:cs="Arial"/>
                <w:sz w:val="23"/>
                <w:szCs w:val="23"/>
              </w:rPr>
            </w:pPr>
          </w:p>
        </w:tc>
      </w:tr>
      <w:tr w:rsidR="00A46548" w:rsidRPr="008C0A7D" w14:paraId="636F5FAC" w14:textId="77777777" w:rsidTr="000104FC">
        <w:tc>
          <w:tcPr>
            <w:tcW w:w="10201" w:type="dxa"/>
            <w:gridSpan w:val="2"/>
            <w:shd w:val="clear" w:color="auto" w:fill="auto"/>
          </w:tcPr>
          <w:p w14:paraId="448B59A6" w14:textId="5882309D" w:rsidR="00A46548" w:rsidRPr="008C0A7D" w:rsidRDefault="00A46548" w:rsidP="006D0985">
            <w:pPr>
              <w:ind w:right="1984"/>
              <w:rPr>
                <w:rFonts w:ascii="Arial" w:hAnsi="Arial" w:cs="Arial"/>
                <w:b/>
                <w:sz w:val="23"/>
                <w:szCs w:val="23"/>
              </w:rPr>
            </w:pPr>
            <w:r w:rsidRPr="008C0A7D">
              <w:rPr>
                <w:rFonts w:ascii="Arial" w:hAnsi="Arial" w:cs="Arial"/>
                <w:b/>
                <w:sz w:val="23"/>
                <w:szCs w:val="23"/>
              </w:rPr>
              <w:t xml:space="preserve">NOTE: </w:t>
            </w:r>
          </w:p>
          <w:p w14:paraId="3F6A1333" w14:textId="46396253" w:rsidR="0066381D" w:rsidRPr="008C0A7D" w:rsidRDefault="0066381D" w:rsidP="006D0985">
            <w:pPr>
              <w:pStyle w:val="Heading3"/>
              <w:ind w:right="1984"/>
              <w:rPr>
                <w:sz w:val="23"/>
                <w:szCs w:val="23"/>
              </w:rPr>
            </w:pPr>
            <w:r w:rsidRPr="008C0A7D">
              <w:rPr>
                <w:b w:val="0"/>
                <w:sz w:val="23"/>
                <w:szCs w:val="23"/>
              </w:rPr>
              <w:t>Appendices to your tender will be accepted to illustrate key points. These may include case studies, a proposed work schedule, photographs and a diagram of the proposed team structure. We would ask you to keep these concise and relevant</w:t>
            </w:r>
            <w:r w:rsidR="00445D11" w:rsidRPr="008C0A7D">
              <w:rPr>
                <w:b w:val="0"/>
                <w:sz w:val="23"/>
                <w:szCs w:val="23"/>
              </w:rPr>
              <w:t>, clear</w:t>
            </w:r>
            <w:r w:rsidR="0058475C" w:rsidRPr="008C0A7D">
              <w:rPr>
                <w:b w:val="0"/>
                <w:sz w:val="23"/>
                <w:szCs w:val="23"/>
              </w:rPr>
              <w:t xml:space="preserve">ly </w:t>
            </w:r>
            <w:r w:rsidR="00D74CAF" w:rsidRPr="008C0A7D">
              <w:rPr>
                <w:b w:val="0"/>
                <w:sz w:val="23"/>
                <w:szCs w:val="23"/>
              </w:rPr>
              <w:t xml:space="preserve">referencing </w:t>
            </w:r>
            <w:r w:rsidR="0058475C" w:rsidRPr="008C0A7D">
              <w:rPr>
                <w:b w:val="0"/>
                <w:sz w:val="23"/>
                <w:szCs w:val="23"/>
              </w:rPr>
              <w:t xml:space="preserve">which section each piece of information </w:t>
            </w:r>
            <w:r w:rsidR="00D74CAF" w:rsidRPr="008C0A7D">
              <w:rPr>
                <w:b w:val="0"/>
                <w:sz w:val="23"/>
                <w:szCs w:val="23"/>
              </w:rPr>
              <w:t>relates</w:t>
            </w:r>
            <w:r w:rsidR="0058475C" w:rsidRPr="008C0A7D">
              <w:rPr>
                <w:b w:val="0"/>
                <w:sz w:val="23"/>
                <w:szCs w:val="23"/>
              </w:rPr>
              <w:t xml:space="preserve"> to.</w:t>
            </w:r>
          </w:p>
        </w:tc>
      </w:tr>
    </w:tbl>
    <w:p w14:paraId="5E1DBB86" w14:textId="77777777" w:rsidR="00A46548" w:rsidRDefault="00A46548">
      <w:r>
        <w:rPr>
          <w:b/>
          <w:bCs/>
        </w:rPr>
        <w:br w:type="page"/>
      </w:r>
    </w:p>
    <w:tbl>
      <w:tblPr>
        <w:tblW w:w="8868" w:type="dxa"/>
        <w:tblLook w:val="04A0" w:firstRow="1" w:lastRow="0" w:firstColumn="1" w:lastColumn="0" w:noHBand="0" w:noVBand="1"/>
      </w:tblPr>
      <w:tblGrid>
        <w:gridCol w:w="8868"/>
      </w:tblGrid>
      <w:tr w:rsidR="005D52CD" w:rsidRPr="006E1B38" w14:paraId="797EDDFD" w14:textId="77777777" w:rsidTr="00760045">
        <w:trPr>
          <w:trHeight w:val="300"/>
        </w:trPr>
        <w:tc>
          <w:tcPr>
            <w:tcW w:w="8868" w:type="dxa"/>
            <w:tcBorders>
              <w:top w:val="nil"/>
              <w:left w:val="nil"/>
              <w:bottom w:val="single" w:sz="4" w:space="0" w:color="auto"/>
              <w:right w:val="nil"/>
            </w:tcBorders>
            <w:shd w:val="clear" w:color="auto" w:fill="auto"/>
            <w:noWrap/>
            <w:vAlign w:val="bottom"/>
            <w:hideMark/>
          </w:tcPr>
          <w:p w14:paraId="29114C3D" w14:textId="701E8693" w:rsidR="005D52CD" w:rsidRPr="005D52CD" w:rsidRDefault="005D52CD" w:rsidP="005D52CD">
            <w:pPr>
              <w:pStyle w:val="Heading3"/>
              <w:rPr>
                <w:color w:val="000080"/>
                <w:sz w:val="28"/>
                <w:szCs w:val="28"/>
              </w:rPr>
            </w:pPr>
            <w:r>
              <w:rPr>
                <w:color w:val="000080"/>
                <w:sz w:val="28"/>
                <w:szCs w:val="28"/>
              </w:rPr>
              <w:lastRenderedPageBreak/>
              <w:t>Appendix 1 – Details of jobs included in this tender</w:t>
            </w:r>
          </w:p>
          <w:p w14:paraId="17A69728" w14:textId="77777777" w:rsidR="005D52CD" w:rsidRDefault="005D52CD" w:rsidP="00C571FC">
            <w:pPr>
              <w:jc w:val="center"/>
              <w:rPr>
                <w:rFonts w:ascii="Arial" w:hAnsi="Arial" w:cs="Arial"/>
                <w:b/>
                <w:bCs/>
                <w:color w:val="000000"/>
                <w:sz w:val="23"/>
                <w:szCs w:val="23"/>
                <w:lang w:eastAsia="en-GB"/>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275"/>
              <w:gridCol w:w="1843"/>
            </w:tblGrid>
            <w:tr w:rsidR="00760045" w:rsidRPr="00894BEC" w14:paraId="37F6652C" w14:textId="77777777" w:rsidTr="00760045">
              <w:tc>
                <w:tcPr>
                  <w:tcW w:w="5416" w:type="dxa"/>
                  <w:shd w:val="clear" w:color="auto" w:fill="auto"/>
                </w:tcPr>
                <w:p w14:paraId="0CD09F6B" w14:textId="77777777" w:rsidR="00760045" w:rsidRPr="00894BEC" w:rsidRDefault="00760045" w:rsidP="00760045">
                  <w:pPr>
                    <w:rPr>
                      <w:rFonts w:ascii="Arial" w:hAnsi="Arial" w:cs="Arial"/>
                      <w:b/>
                      <w:sz w:val="23"/>
                      <w:szCs w:val="23"/>
                    </w:rPr>
                  </w:pPr>
                  <w:r w:rsidRPr="00894BEC">
                    <w:rPr>
                      <w:rFonts w:ascii="Arial" w:hAnsi="Arial" w:cs="Arial"/>
                      <w:b/>
                      <w:sz w:val="23"/>
                      <w:szCs w:val="23"/>
                    </w:rPr>
                    <w:t>Path</w:t>
                  </w:r>
                </w:p>
              </w:tc>
              <w:tc>
                <w:tcPr>
                  <w:tcW w:w="1275" w:type="dxa"/>
                  <w:shd w:val="clear" w:color="auto" w:fill="auto"/>
                </w:tcPr>
                <w:p w14:paraId="3A807994" w14:textId="77777777" w:rsidR="00760045" w:rsidRPr="00894BEC" w:rsidRDefault="00760045" w:rsidP="00760045">
                  <w:pPr>
                    <w:rPr>
                      <w:rFonts w:ascii="Arial" w:hAnsi="Arial" w:cs="Arial"/>
                      <w:b/>
                      <w:sz w:val="23"/>
                      <w:szCs w:val="23"/>
                    </w:rPr>
                  </w:pPr>
                  <w:r w:rsidRPr="00894BEC">
                    <w:rPr>
                      <w:rFonts w:ascii="Arial" w:hAnsi="Arial" w:cs="Arial"/>
                      <w:b/>
                      <w:sz w:val="23"/>
                      <w:szCs w:val="23"/>
                    </w:rPr>
                    <w:t>Approx. Length  (m)</w:t>
                  </w:r>
                </w:p>
              </w:tc>
              <w:tc>
                <w:tcPr>
                  <w:tcW w:w="1843" w:type="dxa"/>
                </w:tcPr>
                <w:p w14:paraId="6DC4F4F6" w14:textId="77777777" w:rsidR="00760045" w:rsidRPr="00894BEC" w:rsidRDefault="00760045" w:rsidP="00760045">
                  <w:pPr>
                    <w:rPr>
                      <w:rFonts w:ascii="Arial" w:hAnsi="Arial" w:cs="Arial"/>
                      <w:b/>
                      <w:sz w:val="23"/>
                      <w:szCs w:val="23"/>
                    </w:rPr>
                  </w:pPr>
                  <w:r w:rsidRPr="00894BEC">
                    <w:rPr>
                      <w:rFonts w:ascii="Arial" w:hAnsi="Arial" w:cs="Arial"/>
                      <w:b/>
                      <w:sz w:val="23"/>
                      <w:szCs w:val="23"/>
                    </w:rPr>
                    <w:t>Notes</w:t>
                  </w:r>
                </w:p>
              </w:tc>
            </w:tr>
            <w:tr w:rsidR="00760045" w:rsidRPr="00894BEC" w14:paraId="59D71309" w14:textId="77777777" w:rsidTr="00760045">
              <w:tc>
                <w:tcPr>
                  <w:tcW w:w="5416" w:type="dxa"/>
                  <w:shd w:val="clear" w:color="auto" w:fill="auto"/>
                  <w:vAlign w:val="center"/>
                </w:tcPr>
                <w:p w14:paraId="029420BB" w14:textId="77777777" w:rsidR="00760045" w:rsidRPr="00894BEC" w:rsidRDefault="00760045" w:rsidP="00760045">
                  <w:pPr>
                    <w:rPr>
                      <w:rFonts w:ascii="Arial" w:hAnsi="Arial" w:cs="Arial"/>
                      <w:sz w:val="23"/>
                      <w:szCs w:val="23"/>
                    </w:rPr>
                  </w:pPr>
                  <w:r w:rsidRPr="00894BEC">
                    <w:rPr>
                      <w:rFonts w:ascii="Arial" w:hAnsi="Arial" w:cs="Arial"/>
                      <w:bCs/>
                      <w:color w:val="000000"/>
                      <w:sz w:val="23"/>
                      <w:szCs w:val="23"/>
                    </w:rPr>
                    <w:t xml:space="preserve">Greenup Edge to High Raise, </w:t>
                  </w:r>
                  <w:proofErr w:type="spellStart"/>
                  <w:r w:rsidRPr="00894BEC">
                    <w:rPr>
                      <w:rFonts w:ascii="Arial" w:hAnsi="Arial" w:cs="Arial"/>
                      <w:bCs/>
                      <w:color w:val="000000"/>
                      <w:sz w:val="23"/>
                      <w:szCs w:val="23"/>
                    </w:rPr>
                    <w:t>Langdale</w:t>
                  </w:r>
                  <w:proofErr w:type="spellEnd"/>
                </w:p>
              </w:tc>
              <w:tc>
                <w:tcPr>
                  <w:tcW w:w="1275" w:type="dxa"/>
                  <w:shd w:val="clear" w:color="auto" w:fill="auto"/>
                  <w:vAlign w:val="bottom"/>
                </w:tcPr>
                <w:p w14:paraId="07B84DF3"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250m</w:t>
                  </w:r>
                </w:p>
              </w:tc>
              <w:tc>
                <w:tcPr>
                  <w:tcW w:w="1843" w:type="dxa"/>
                </w:tcPr>
                <w:p w14:paraId="4493169B" w14:textId="77777777" w:rsidR="00760045" w:rsidRPr="00894BEC" w:rsidRDefault="00760045" w:rsidP="00760045">
                  <w:pPr>
                    <w:jc w:val="center"/>
                    <w:rPr>
                      <w:rFonts w:ascii="Arial" w:hAnsi="Arial" w:cs="Arial"/>
                      <w:sz w:val="23"/>
                      <w:szCs w:val="23"/>
                    </w:rPr>
                  </w:pPr>
                </w:p>
              </w:tc>
            </w:tr>
            <w:tr w:rsidR="00760045" w:rsidRPr="00894BEC" w14:paraId="6670C926" w14:textId="77777777" w:rsidTr="00760045">
              <w:tc>
                <w:tcPr>
                  <w:tcW w:w="5416" w:type="dxa"/>
                  <w:shd w:val="clear" w:color="auto" w:fill="auto"/>
                  <w:vAlign w:val="center"/>
                </w:tcPr>
                <w:p w14:paraId="2B022FEA" w14:textId="77777777" w:rsidR="00760045" w:rsidRPr="00894BEC" w:rsidRDefault="00760045" w:rsidP="00760045">
                  <w:pPr>
                    <w:rPr>
                      <w:rFonts w:ascii="Arial" w:hAnsi="Arial" w:cs="Arial"/>
                      <w:sz w:val="23"/>
                      <w:szCs w:val="23"/>
                    </w:rPr>
                  </w:pPr>
                  <w:proofErr w:type="spellStart"/>
                  <w:r w:rsidRPr="00894BEC">
                    <w:rPr>
                      <w:rFonts w:ascii="Arial" w:hAnsi="Arial" w:cs="Arial"/>
                      <w:bCs/>
                      <w:color w:val="000000"/>
                      <w:sz w:val="23"/>
                      <w:szCs w:val="23"/>
                    </w:rPr>
                    <w:t>Boredale</w:t>
                  </w:r>
                  <w:proofErr w:type="spellEnd"/>
                  <w:r w:rsidRPr="00894BEC">
                    <w:rPr>
                      <w:rFonts w:ascii="Arial" w:hAnsi="Arial" w:cs="Arial"/>
                      <w:bCs/>
                      <w:color w:val="000000"/>
                      <w:sz w:val="23"/>
                      <w:szCs w:val="23"/>
                    </w:rPr>
                    <w:t xml:space="preserve"> </w:t>
                  </w:r>
                  <w:proofErr w:type="spellStart"/>
                  <w:r w:rsidRPr="00894BEC">
                    <w:rPr>
                      <w:rFonts w:ascii="Arial" w:hAnsi="Arial" w:cs="Arial"/>
                      <w:bCs/>
                      <w:color w:val="000000"/>
                      <w:sz w:val="23"/>
                      <w:szCs w:val="23"/>
                    </w:rPr>
                    <w:t>Hause</w:t>
                  </w:r>
                  <w:proofErr w:type="spellEnd"/>
                  <w:r w:rsidRPr="00894BEC">
                    <w:rPr>
                      <w:rFonts w:ascii="Arial" w:hAnsi="Arial" w:cs="Arial"/>
                      <w:bCs/>
                      <w:color w:val="000000"/>
                      <w:sz w:val="23"/>
                      <w:szCs w:val="23"/>
                    </w:rPr>
                    <w:t xml:space="preserve">/Angle Tarn/The Knott, </w:t>
                  </w:r>
                  <w:proofErr w:type="spellStart"/>
                  <w:r w:rsidRPr="00894BEC">
                    <w:rPr>
                      <w:rFonts w:ascii="Arial" w:hAnsi="Arial" w:cs="Arial"/>
                      <w:bCs/>
                      <w:color w:val="000000"/>
                      <w:sz w:val="23"/>
                      <w:szCs w:val="23"/>
                    </w:rPr>
                    <w:t>Patterdale</w:t>
                  </w:r>
                  <w:proofErr w:type="spellEnd"/>
                </w:p>
              </w:tc>
              <w:tc>
                <w:tcPr>
                  <w:tcW w:w="1275" w:type="dxa"/>
                  <w:shd w:val="clear" w:color="auto" w:fill="auto"/>
                  <w:vAlign w:val="bottom"/>
                </w:tcPr>
                <w:p w14:paraId="0DF4F037"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200m</w:t>
                  </w:r>
                </w:p>
              </w:tc>
              <w:tc>
                <w:tcPr>
                  <w:tcW w:w="1843" w:type="dxa"/>
                </w:tcPr>
                <w:p w14:paraId="08B0170B" w14:textId="77777777" w:rsidR="00760045" w:rsidRPr="00894BEC" w:rsidRDefault="00760045" w:rsidP="00760045">
                  <w:pPr>
                    <w:jc w:val="center"/>
                    <w:rPr>
                      <w:rFonts w:ascii="Arial" w:hAnsi="Arial" w:cs="Arial"/>
                      <w:sz w:val="23"/>
                      <w:szCs w:val="23"/>
                    </w:rPr>
                  </w:pPr>
                </w:p>
              </w:tc>
            </w:tr>
            <w:tr w:rsidR="00760045" w:rsidRPr="00894BEC" w14:paraId="63FC8653" w14:textId="77777777" w:rsidTr="00760045">
              <w:tc>
                <w:tcPr>
                  <w:tcW w:w="5416" w:type="dxa"/>
                  <w:shd w:val="clear" w:color="auto" w:fill="auto"/>
                  <w:vAlign w:val="center"/>
                </w:tcPr>
                <w:p w14:paraId="0FE1B3F0" w14:textId="77777777" w:rsidR="00760045" w:rsidRPr="00894BEC" w:rsidRDefault="00760045" w:rsidP="00760045">
                  <w:pPr>
                    <w:rPr>
                      <w:rFonts w:ascii="Arial" w:hAnsi="Arial" w:cs="Arial"/>
                      <w:sz w:val="23"/>
                      <w:szCs w:val="23"/>
                    </w:rPr>
                  </w:pPr>
                  <w:r w:rsidRPr="00894BEC">
                    <w:rPr>
                      <w:rFonts w:ascii="Arial" w:hAnsi="Arial" w:cs="Arial"/>
                      <w:bCs/>
                      <w:color w:val="000000"/>
                      <w:sz w:val="23"/>
                      <w:szCs w:val="23"/>
                    </w:rPr>
                    <w:t xml:space="preserve">Grains Gill to High Pike, </w:t>
                  </w:r>
                  <w:proofErr w:type="spellStart"/>
                  <w:r w:rsidRPr="00894BEC">
                    <w:rPr>
                      <w:rFonts w:ascii="Arial" w:hAnsi="Arial" w:cs="Arial"/>
                      <w:bCs/>
                      <w:color w:val="000000"/>
                      <w:sz w:val="23"/>
                      <w:szCs w:val="23"/>
                    </w:rPr>
                    <w:t>Caldbeck</w:t>
                  </w:r>
                  <w:proofErr w:type="spellEnd"/>
                </w:p>
              </w:tc>
              <w:tc>
                <w:tcPr>
                  <w:tcW w:w="1275" w:type="dxa"/>
                  <w:shd w:val="clear" w:color="auto" w:fill="auto"/>
                  <w:vAlign w:val="center"/>
                </w:tcPr>
                <w:p w14:paraId="60C0BEB3"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200m</w:t>
                  </w:r>
                </w:p>
              </w:tc>
              <w:tc>
                <w:tcPr>
                  <w:tcW w:w="1843" w:type="dxa"/>
                </w:tcPr>
                <w:p w14:paraId="5D60C1ED" w14:textId="77777777" w:rsidR="00760045" w:rsidRPr="00894BEC" w:rsidRDefault="00760045" w:rsidP="00760045">
                  <w:pPr>
                    <w:jc w:val="center"/>
                    <w:rPr>
                      <w:rFonts w:ascii="Arial" w:hAnsi="Arial" w:cs="Arial"/>
                      <w:sz w:val="23"/>
                      <w:szCs w:val="23"/>
                    </w:rPr>
                  </w:pPr>
                </w:p>
              </w:tc>
            </w:tr>
            <w:tr w:rsidR="00760045" w:rsidRPr="00894BEC" w14:paraId="1C6B1CBA" w14:textId="77777777" w:rsidTr="00760045">
              <w:tc>
                <w:tcPr>
                  <w:tcW w:w="5416" w:type="dxa"/>
                  <w:shd w:val="clear" w:color="auto" w:fill="auto"/>
                  <w:vAlign w:val="center"/>
                </w:tcPr>
                <w:p w14:paraId="69BA0733" w14:textId="77777777" w:rsidR="00760045" w:rsidRPr="00894BEC" w:rsidRDefault="00760045" w:rsidP="00760045">
                  <w:pPr>
                    <w:rPr>
                      <w:rFonts w:ascii="Arial" w:hAnsi="Arial" w:cs="Arial"/>
                      <w:sz w:val="23"/>
                      <w:szCs w:val="23"/>
                    </w:rPr>
                  </w:pPr>
                  <w:r w:rsidRPr="00894BEC">
                    <w:rPr>
                      <w:rFonts w:ascii="Arial" w:hAnsi="Arial" w:cs="Arial"/>
                      <w:bCs/>
                      <w:color w:val="000000"/>
                      <w:sz w:val="23"/>
                      <w:szCs w:val="23"/>
                    </w:rPr>
                    <w:t xml:space="preserve">Barf to Lord’s Seat, </w:t>
                  </w:r>
                  <w:proofErr w:type="spellStart"/>
                  <w:r w:rsidRPr="00894BEC">
                    <w:rPr>
                      <w:rFonts w:ascii="Arial" w:hAnsi="Arial" w:cs="Arial"/>
                      <w:bCs/>
                      <w:color w:val="000000"/>
                      <w:sz w:val="23"/>
                      <w:szCs w:val="23"/>
                    </w:rPr>
                    <w:t>Whinlatter</w:t>
                  </w:r>
                  <w:proofErr w:type="spellEnd"/>
                </w:p>
              </w:tc>
              <w:tc>
                <w:tcPr>
                  <w:tcW w:w="1275" w:type="dxa"/>
                  <w:shd w:val="clear" w:color="auto" w:fill="auto"/>
                  <w:vAlign w:val="bottom"/>
                </w:tcPr>
                <w:p w14:paraId="20B322B2"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200m</w:t>
                  </w:r>
                </w:p>
              </w:tc>
              <w:tc>
                <w:tcPr>
                  <w:tcW w:w="1843" w:type="dxa"/>
                </w:tcPr>
                <w:p w14:paraId="1346C11C" w14:textId="77777777" w:rsidR="00760045" w:rsidRPr="00894BEC" w:rsidRDefault="00760045" w:rsidP="00760045">
                  <w:pPr>
                    <w:jc w:val="center"/>
                    <w:rPr>
                      <w:rFonts w:ascii="Arial" w:hAnsi="Arial" w:cs="Arial"/>
                      <w:sz w:val="23"/>
                      <w:szCs w:val="23"/>
                    </w:rPr>
                  </w:pPr>
                </w:p>
              </w:tc>
            </w:tr>
            <w:tr w:rsidR="00760045" w:rsidRPr="00894BEC" w14:paraId="1C2706A2" w14:textId="77777777" w:rsidTr="00760045">
              <w:tc>
                <w:tcPr>
                  <w:tcW w:w="5416" w:type="dxa"/>
                  <w:shd w:val="clear" w:color="auto" w:fill="auto"/>
                  <w:vAlign w:val="center"/>
                </w:tcPr>
                <w:p w14:paraId="5439BEF8" w14:textId="77777777" w:rsidR="00760045" w:rsidRPr="00894BEC" w:rsidRDefault="00760045" w:rsidP="00760045">
                  <w:pPr>
                    <w:rPr>
                      <w:rFonts w:ascii="Arial" w:hAnsi="Arial" w:cs="Arial"/>
                      <w:sz w:val="23"/>
                      <w:szCs w:val="23"/>
                    </w:rPr>
                  </w:pPr>
                  <w:r w:rsidRPr="00894BEC">
                    <w:rPr>
                      <w:rFonts w:ascii="Arial" w:hAnsi="Arial" w:cs="Arial"/>
                      <w:bCs/>
                      <w:color w:val="000000"/>
                      <w:sz w:val="23"/>
                      <w:szCs w:val="23"/>
                    </w:rPr>
                    <w:t>Greenup Edge/</w:t>
                  </w:r>
                  <w:proofErr w:type="spellStart"/>
                  <w:r w:rsidRPr="00894BEC">
                    <w:rPr>
                      <w:rFonts w:ascii="Arial" w:hAnsi="Arial" w:cs="Arial"/>
                      <w:bCs/>
                      <w:color w:val="000000"/>
                      <w:sz w:val="23"/>
                      <w:szCs w:val="23"/>
                    </w:rPr>
                    <w:t>Stonethwaite</w:t>
                  </w:r>
                  <w:proofErr w:type="spellEnd"/>
                  <w:r w:rsidRPr="00894BEC">
                    <w:rPr>
                      <w:rFonts w:ascii="Arial" w:hAnsi="Arial" w:cs="Arial"/>
                      <w:bCs/>
                      <w:color w:val="000000"/>
                      <w:sz w:val="23"/>
                      <w:szCs w:val="23"/>
                    </w:rPr>
                    <w:t>, Borrowdale</w:t>
                  </w:r>
                </w:p>
              </w:tc>
              <w:tc>
                <w:tcPr>
                  <w:tcW w:w="1275" w:type="dxa"/>
                  <w:shd w:val="clear" w:color="auto" w:fill="auto"/>
                  <w:vAlign w:val="bottom"/>
                </w:tcPr>
                <w:p w14:paraId="46602129"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300m</w:t>
                  </w:r>
                </w:p>
              </w:tc>
              <w:tc>
                <w:tcPr>
                  <w:tcW w:w="1843" w:type="dxa"/>
                </w:tcPr>
                <w:p w14:paraId="70E4FF67"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Needs large spider machine</w:t>
                  </w:r>
                </w:p>
              </w:tc>
            </w:tr>
            <w:tr w:rsidR="00760045" w:rsidRPr="00894BEC" w14:paraId="3EDE30AC" w14:textId="77777777" w:rsidTr="00760045">
              <w:tc>
                <w:tcPr>
                  <w:tcW w:w="5416" w:type="dxa"/>
                  <w:shd w:val="clear" w:color="auto" w:fill="auto"/>
                  <w:vAlign w:val="center"/>
                </w:tcPr>
                <w:p w14:paraId="20364434" w14:textId="77777777" w:rsidR="00760045" w:rsidRPr="00894BEC" w:rsidRDefault="00760045" w:rsidP="00760045">
                  <w:pPr>
                    <w:rPr>
                      <w:rFonts w:ascii="Arial" w:hAnsi="Arial" w:cs="Arial"/>
                      <w:sz w:val="23"/>
                      <w:szCs w:val="23"/>
                    </w:rPr>
                  </w:pPr>
                  <w:r w:rsidRPr="00894BEC">
                    <w:rPr>
                      <w:rFonts w:ascii="Arial" w:hAnsi="Arial" w:cs="Arial"/>
                      <w:bCs/>
                      <w:color w:val="000000"/>
                      <w:sz w:val="23"/>
                      <w:szCs w:val="23"/>
                    </w:rPr>
                    <w:t xml:space="preserve">High </w:t>
                  </w:r>
                  <w:proofErr w:type="spellStart"/>
                  <w:r w:rsidRPr="00894BEC">
                    <w:rPr>
                      <w:rFonts w:ascii="Arial" w:hAnsi="Arial" w:cs="Arial"/>
                      <w:bCs/>
                      <w:color w:val="000000"/>
                      <w:sz w:val="23"/>
                      <w:szCs w:val="23"/>
                    </w:rPr>
                    <w:t>Tove</w:t>
                  </w:r>
                  <w:proofErr w:type="spellEnd"/>
                  <w:r w:rsidRPr="00894BEC">
                    <w:rPr>
                      <w:rFonts w:ascii="Arial" w:hAnsi="Arial" w:cs="Arial"/>
                      <w:bCs/>
                      <w:color w:val="000000"/>
                      <w:sz w:val="23"/>
                      <w:szCs w:val="23"/>
                    </w:rPr>
                    <w:t xml:space="preserve"> to High Seat, </w:t>
                  </w:r>
                  <w:proofErr w:type="spellStart"/>
                  <w:r w:rsidRPr="00894BEC">
                    <w:rPr>
                      <w:rFonts w:ascii="Arial" w:hAnsi="Arial" w:cs="Arial"/>
                      <w:bCs/>
                      <w:color w:val="000000"/>
                      <w:sz w:val="23"/>
                      <w:szCs w:val="23"/>
                    </w:rPr>
                    <w:t>Armboth</w:t>
                  </w:r>
                  <w:proofErr w:type="spellEnd"/>
                </w:p>
              </w:tc>
              <w:tc>
                <w:tcPr>
                  <w:tcW w:w="1275" w:type="dxa"/>
                  <w:shd w:val="clear" w:color="auto" w:fill="auto"/>
                  <w:vAlign w:val="bottom"/>
                </w:tcPr>
                <w:p w14:paraId="5CE34014"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500m</w:t>
                  </w:r>
                </w:p>
              </w:tc>
              <w:tc>
                <w:tcPr>
                  <w:tcW w:w="1843" w:type="dxa"/>
                </w:tcPr>
                <w:p w14:paraId="151E1A28" w14:textId="37DB3E70" w:rsidR="00760045" w:rsidRPr="00894BEC" w:rsidRDefault="00091BFF" w:rsidP="00760045">
                  <w:pPr>
                    <w:jc w:val="center"/>
                    <w:rPr>
                      <w:rFonts w:ascii="Arial" w:hAnsi="Arial" w:cs="Arial"/>
                      <w:sz w:val="23"/>
                      <w:szCs w:val="23"/>
                    </w:rPr>
                  </w:pPr>
                  <w:r>
                    <w:rPr>
                      <w:rFonts w:ascii="Arial" w:hAnsi="Arial" w:cs="Arial"/>
                      <w:sz w:val="23"/>
                      <w:szCs w:val="23"/>
                    </w:rPr>
                    <w:t>Needs stone flags</w:t>
                  </w:r>
                </w:p>
              </w:tc>
            </w:tr>
            <w:tr w:rsidR="00760045" w:rsidRPr="00894BEC" w14:paraId="65A06F6E" w14:textId="77777777" w:rsidTr="00760045">
              <w:tc>
                <w:tcPr>
                  <w:tcW w:w="5416" w:type="dxa"/>
                  <w:shd w:val="clear" w:color="auto" w:fill="auto"/>
                  <w:vAlign w:val="center"/>
                </w:tcPr>
                <w:p w14:paraId="6CFDFC8A" w14:textId="77777777" w:rsidR="00760045" w:rsidRPr="00894BEC" w:rsidRDefault="00760045" w:rsidP="00760045">
                  <w:pPr>
                    <w:rPr>
                      <w:rFonts w:ascii="Arial" w:hAnsi="Arial" w:cs="Arial"/>
                      <w:sz w:val="23"/>
                      <w:szCs w:val="23"/>
                    </w:rPr>
                  </w:pPr>
                  <w:r w:rsidRPr="00894BEC">
                    <w:rPr>
                      <w:rFonts w:ascii="Arial" w:hAnsi="Arial" w:cs="Arial"/>
                      <w:bCs/>
                      <w:color w:val="000000"/>
                      <w:sz w:val="23"/>
                      <w:szCs w:val="23"/>
                    </w:rPr>
                    <w:t xml:space="preserve">Stephenson Ground Bridleway to the </w:t>
                  </w:r>
                  <w:proofErr w:type="spellStart"/>
                  <w:r w:rsidRPr="00894BEC">
                    <w:rPr>
                      <w:rFonts w:ascii="Arial" w:hAnsi="Arial" w:cs="Arial"/>
                      <w:bCs/>
                      <w:color w:val="000000"/>
                      <w:sz w:val="23"/>
                      <w:szCs w:val="23"/>
                    </w:rPr>
                    <w:t>Walna</w:t>
                  </w:r>
                  <w:proofErr w:type="spellEnd"/>
                  <w:r w:rsidRPr="00894BEC">
                    <w:rPr>
                      <w:rFonts w:ascii="Arial" w:hAnsi="Arial" w:cs="Arial"/>
                      <w:bCs/>
                      <w:color w:val="000000"/>
                      <w:sz w:val="23"/>
                      <w:szCs w:val="23"/>
                    </w:rPr>
                    <w:t xml:space="preserve"> Scar Road, Coniston</w:t>
                  </w:r>
                </w:p>
              </w:tc>
              <w:tc>
                <w:tcPr>
                  <w:tcW w:w="1275" w:type="dxa"/>
                  <w:shd w:val="clear" w:color="auto" w:fill="auto"/>
                  <w:vAlign w:val="bottom"/>
                </w:tcPr>
                <w:p w14:paraId="66CE33F7"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400m</w:t>
                  </w:r>
                </w:p>
              </w:tc>
              <w:tc>
                <w:tcPr>
                  <w:tcW w:w="1843" w:type="dxa"/>
                </w:tcPr>
                <w:p w14:paraId="0FAC720F" w14:textId="77777777" w:rsidR="00760045" w:rsidRPr="00894BEC" w:rsidRDefault="00760045" w:rsidP="00760045">
                  <w:pPr>
                    <w:jc w:val="center"/>
                    <w:rPr>
                      <w:rFonts w:ascii="Arial" w:hAnsi="Arial" w:cs="Arial"/>
                      <w:sz w:val="23"/>
                      <w:szCs w:val="23"/>
                    </w:rPr>
                  </w:pPr>
                </w:p>
              </w:tc>
            </w:tr>
            <w:tr w:rsidR="00760045" w:rsidRPr="00894BEC" w14:paraId="4EF35354" w14:textId="77777777" w:rsidTr="00760045">
              <w:tc>
                <w:tcPr>
                  <w:tcW w:w="5416" w:type="dxa"/>
                  <w:shd w:val="clear" w:color="auto" w:fill="auto"/>
                  <w:vAlign w:val="center"/>
                </w:tcPr>
                <w:p w14:paraId="56DFC1D3" w14:textId="77777777" w:rsidR="00760045" w:rsidRPr="00894BEC" w:rsidRDefault="00760045" w:rsidP="00760045">
                  <w:pPr>
                    <w:rPr>
                      <w:rFonts w:ascii="Arial" w:hAnsi="Arial" w:cs="Arial"/>
                      <w:sz w:val="23"/>
                      <w:szCs w:val="23"/>
                    </w:rPr>
                  </w:pPr>
                  <w:proofErr w:type="spellStart"/>
                  <w:r w:rsidRPr="00894BEC">
                    <w:rPr>
                      <w:rFonts w:ascii="Arial" w:hAnsi="Arial" w:cs="Arial"/>
                      <w:bCs/>
                      <w:color w:val="000000"/>
                      <w:sz w:val="23"/>
                      <w:szCs w:val="23"/>
                    </w:rPr>
                    <w:t>Tottlebank</w:t>
                  </w:r>
                  <w:proofErr w:type="spellEnd"/>
                  <w:r w:rsidRPr="00894BEC">
                    <w:rPr>
                      <w:rFonts w:ascii="Arial" w:hAnsi="Arial" w:cs="Arial"/>
                      <w:bCs/>
                      <w:color w:val="000000"/>
                      <w:sz w:val="23"/>
                      <w:szCs w:val="23"/>
                    </w:rPr>
                    <w:t xml:space="preserve"> to Sunny Bank Bridge (Beacon Tarn) Broughton-in-Furness</w:t>
                  </w:r>
                </w:p>
              </w:tc>
              <w:tc>
                <w:tcPr>
                  <w:tcW w:w="1275" w:type="dxa"/>
                  <w:shd w:val="clear" w:color="auto" w:fill="auto"/>
                  <w:vAlign w:val="bottom"/>
                </w:tcPr>
                <w:p w14:paraId="611BA6F3"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400m</w:t>
                  </w:r>
                </w:p>
              </w:tc>
              <w:tc>
                <w:tcPr>
                  <w:tcW w:w="1843" w:type="dxa"/>
                </w:tcPr>
                <w:p w14:paraId="7CE0964F" w14:textId="77777777" w:rsidR="00760045" w:rsidRPr="00894BEC" w:rsidRDefault="00760045" w:rsidP="00760045">
                  <w:pPr>
                    <w:jc w:val="center"/>
                    <w:rPr>
                      <w:rFonts w:ascii="Arial" w:hAnsi="Arial" w:cs="Arial"/>
                      <w:sz w:val="23"/>
                      <w:szCs w:val="23"/>
                    </w:rPr>
                  </w:pPr>
                </w:p>
              </w:tc>
            </w:tr>
            <w:tr w:rsidR="00760045" w:rsidRPr="00894BEC" w14:paraId="2FEC85F2" w14:textId="77777777" w:rsidTr="00760045">
              <w:tc>
                <w:tcPr>
                  <w:tcW w:w="5416" w:type="dxa"/>
                  <w:shd w:val="clear" w:color="auto" w:fill="auto"/>
                  <w:vAlign w:val="center"/>
                </w:tcPr>
                <w:p w14:paraId="67D09674" w14:textId="77777777" w:rsidR="00760045" w:rsidRPr="00894BEC" w:rsidRDefault="00760045" w:rsidP="00760045">
                  <w:pPr>
                    <w:rPr>
                      <w:rFonts w:ascii="Arial" w:hAnsi="Arial" w:cs="Arial"/>
                      <w:sz w:val="23"/>
                      <w:szCs w:val="23"/>
                    </w:rPr>
                  </w:pPr>
                  <w:r w:rsidRPr="00894BEC">
                    <w:rPr>
                      <w:rFonts w:ascii="Arial" w:hAnsi="Arial" w:cs="Arial"/>
                      <w:sz w:val="23"/>
                      <w:szCs w:val="23"/>
                    </w:rPr>
                    <w:t>Scafell Pike</w:t>
                  </w:r>
                </w:p>
              </w:tc>
              <w:tc>
                <w:tcPr>
                  <w:tcW w:w="1275" w:type="dxa"/>
                  <w:shd w:val="clear" w:color="auto" w:fill="auto"/>
                  <w:vAlign w:val="bottom"/>
                </w:tcPr>
                <w:p w14:paraId="4828D148"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300m</w:t>
                  </w:r>
                </w:p>
              </w:tc>
              <w:tc>
                <w:tcPr>
                  <w:tcW w:w="1843" w:type="dxa"/>
                </w:tcPr>
                <w:p w14:paraId="60F19BA2" w14:textId="7CAB68C7" w:rsidR="00760045" w:rsidRPr="00894BEC" w:rsidRDefault="00760045" w:rsidP="00760045">
                  <w:pPr>
                    <w:jc w:val="center"/>
                    <w:rPr>
                      <w:rFonts w:ascii="Arial" w:hAnsi="Arial" w:cs="Arial"/>
                      <w:sz w:val="23"/>
                      <w:szCs w:val="23"/>
                    </w:rPr>
                  </w:pPr>
                  <w:r w:rsidRPr="00894BEC">
                    <w:rPr>
                      <w:rFonts w:ascii="Arial" w:hAnsi="Arial" w:cs="Arial"/>
                      <w:sz w:val="23"/>
                      <w:szCs w:val="23"/>
                    </w:rPr>
                    <w:t xml:space="preserve">Needs </w:t>
                  </w:r>
                  <w:r w:rsidR="00091BFF">
                    <w:rPr>
                      <w:rFonts w:ascii="Arial" w:hAnsi="Arial" w:cs="Arial"/>
                      <w:sz w:val="23"/>
                      <w:szCs w:val="23"/>
                    </w:rPr>
                    <w:t>machine f</w:t>
                  </w:r>
                  <w:r w:rsidRPr="00894BEC">
                    <w:rPr>
                      <w:rFonts w:ascii="Arial" w:hAnsi="Arial" w:cs="Arial"/>
                      <w:sz w:val="23"/>
                      <w:szCs w:val="23"/>
                    </w:rPr>
                    <w:t>lying / spider machine</w:t>
                  </w:r>
                </w:p>
              </w:tc>
            </w:tr>
            <w:tr w:rsidR="00760045" w:rsidRPr="00894BEC" w14:paraId="788591CA" w14:textId="77777777" w:rsidTr="00760045">
              <w:tc>
                <w:tcPr>
                  <w:tcW w:w="5416" w:type="dxa"/>
                  <w:shd w:val="clear" w:color="auto" w:fill="auto"/>
                  <w:vAlign w:val="center"/>
                </w:tcPr>
                <w:p w14:paraId="1FDB6491" w14:textId="77777777" w:rsidR="00760045" w:rsidRPr="00894BEC" w:rsidRDefault="00760045" w:rsidP="00760045">
                  <w:pPr>
                    <w:rPr>
                      <w:rFonts w:ascii="Arial" w:hAnsi="Arial" w:cs="Arial"/>
                      <w:sz w:val="23"/>
                      <w:szCs w:val="23"/>
                    </w:rPr>
                  </w:pPr>
                  <w:r w:rsidRPr="00894BEC">
                    <w:rPr>
                      <w:rFonts w:ascii="Arial" w:hAnsi="Arial" w:cs="Arial"/>
                      <w:sz w:val="23"/>
                      <w:szCs w:val="23"/>
                    </w:rPr>
                    <w:t>Greenside Mine to Red Tarn</w:t>
                  </w:r>
                </w:p>
              </w:tc>
              <w:tc>
                <w:tcPr>
                  <w:tcW w:w="1275" w:type="dxa"/>
                  <w:shd w:val="clear" w:color="auto" w:fill="auto"/>
                  <w:vAlign w:val="bottom"/>
                </w:tcPr>
                <w:p w14:paraId="3EADC560" w14:textId="77777777" w:rsidR="00760045" w:rsidRPr="00894BEC" w:rsidRDefault="00760045" w:rsidP="00760045">
                  <w:pPr>
                    <w:jc w:val="center"/>
                    <w:rPr>
                      <w:rFonts w:ascii="Arial" w:hAnsi="Arial" w:cs="Arial"/>
                      <w:sz w:val="23"/>
                      <w:szCs w:val="23"/>
                    </w:rPr>
                  </w:pPr>
                  <w:r w:rsidRPr="00894BEC">
                    <w:rPr>
                      <w:rFonts w:ascii="Arial" w:hAnsi="Arial" w:cs="Arial"/>
                      <w:sz w:val="23"/>
                      <w:szCs w:val="23"/>
                    </w:rPr>
                    <w:t>1000m</w:t>
                  </w:r>
                </w:p>
              </w:tc>
              <w:tc>
                <w:tcPr>
                  <w:tcW w:w="1843" w:type="dxa"/>
                </w:tcPr>
                <w:p w14:paraId="2B79BE48" w14:textId="77777777" w:rsidR="00760045" w:rsidRPr="00894BEC" w:rsidRDefault="00760045" w:rsidP="00760045">
                  <w:pPr>
                    <w:jc w:val="center"/>
                    <w:rPr>
                      <w:rFonts w:ascii="Arial" w:hAnsi="Arial" w:cs="Arial"/>
                      <w:sz w:val="23"/>
                      <w:szCs w:val="23"/>
                    </w:rPr>
                  </w:pPr>
                </w:p>
              </w:tc>
            </w:tr>
          </w:tbl>
          <w:p w14:paraId="165D1A8F" w14:textId="77777777" w:rsidR="00760045" w:rsidRDefault="00760045" w:rsidP="00C571FC">
            <w:pPr>
              <w:jc w:val="center"/>
              <w:rPr>
                <w:rFonts w:ascii="Arial" w:hAnsi="Arial" w:cs="Arial"/>
                <w:b/>
                <w:bCs/>
                <w:color w:val="000000"/>
                <w:sz w:val="23"/>
                <w:szCs w:val="23"/>
                <w:lang w:eastAsia="en-GB"/>
              </w:rPr>
            </w:pPr>
          </w:p>
          <w:p w14:paraId="7B9E0DA8" w14:textId="1F4B5BE6" w:rsidR="005D52CD" w:rsidRPr="006E1B38" w:rsidRDefault="005D52CD" w:rsidP="005D52CD">
            <w:pPr>
              <w:rPr>
                <w:rFonts w:ascii="Arial" w:hAnsi="Arial" w:cs="Arial"/>
                <w:b/>
                <w:bCs/>
                <w:color w:val="000000"/>
                <w:sz w:val="23"/>
                <w:szCs w:val="23"/>
                <w:lang w:eastAsia="en-GB"/>
              </w:rPr>
            </w:pPr>
          </w:p>
        </w:tc>
      </w:tr>
    </w:tbl>
    <w:p w14:paraId="3A0FA540" w14:textId="2A9D8B67" w:rsidR="00894BEC" w:rsidRDefault="00894BEC">
      <w:pPr>
        <w:rPr>
          <w:rFonts w:ascii="Arial" w:hAnsi="Arial" w:cs="Arial"/>
          <w:b/>
          <w:bCs/>
          <w:color w:val="000080"/>
          <w:sz w:val="28"/>
          <w:szCs w:val="28"/>
        </w:rPr>
      </w:pPr>
    </w:p>
    <w:p w14:paraId="78F9A94F" w14:textId="77777777" w:rsidR="00894BEC" w:rsidRDefault="00894BEC">
      <w:pPr>
        <w:rPr>
          <w:rFonts w:ascii="Arial" w:hAnsi="Arial" w:cs="Arial"/>
          <w:b/>
          <w:bCs/>
          <w:color w:val="000080"/>
          <w:sz w:val="28"/>
          <w:szCs w:val="28"/>
        </w:rPr>
      </w:pPr>
      <w:r>
        <w:rPr>
          <w:rFonts w:ascii="Arial" w:hAnsi="Arial" w:cs="Arial"/>
          <w:b/>
          <w:bCs/>
          <w:color w:val="000080"/>
          <w:sz w:val="28"/>
          <w:szCs w:val="28"/>
        </w:rPr>
        <w:br w:type="page"/>
      </w:r>
    </w:p>
    <w:p w14:paraId="50F333F2" w14:textId="2DBC29E5" w:rsidR="00CD53EA" w:rsidRPr="00E76188" w:rsidRDefault="00C511F2" w:rsidP="00E76188">
      <w:pPr>
        <w:pStyle w:val="Heading3"/>
        <w:rPr>
          <w:color w:val="000080"/>
          <w:sz w:val="28"/>
          <w:szCs w:val="28"/>
        </w:rPr>
      </w:pPr>
      <w:r>
        <w:rPr>
          <w:color w:val="000080"/>
          <w:sz w:val="28"/>
          <w:szCs w:val="28"/>
        </w:rPr>
        <w:lastRenderedPageBreak/>
        <w:t>Appendix 2</w:t>
      </w:r>
      <w:r w:rsidR="00E45208">
        <w:rPr>
          <w:color w:val="000080"/>
          <w:sz w:val="28"/>
          <w:szCs w:val="28"/>
        </w:rPr>
        <w:t xml:space="preserve"> – </w:t>
      </w:r>
      <w:r w:rsidR="00E45208" w:rsidRPr="001D5FCB">
        <w:rPr>
          <w:color w:val="000080"/>
          <w:sz w:val="28"/>
          <w:szCs w:val="28"/>
        </w:rPr>
        <w:t>References</w:t>
      </w:r>
    </w:p>
    <w:p w14:paraId="1D1C9E9D" w14:textId="77777777" w:rsidR="00CD53EA" w:rsidRPr="00992015" w:rsidRDefault="00CD53EA" w:rsidP="00992015">
      <w:pPr>
        <w:pStyle w:val="Heading3"/>
        <w:rPr>
          <w:rFonts w:cs="Times New Roman"/>
          <w:b w:val="0"/>
          <w:bCs w:val="0"/>
          <w:sz w:val="23"/>
          <w:szCs w:val="23"/>
        </w:rPr>
      </w:pPr>
      <w:r w:rsidRPr="00561805">
        <w:rPr>
          <w:rFonts w:cs="Times New Roman"/>
          <w:b w:val="0"/>
          <w:bCs w:val="0"/>
          <w:sz w:val="23"/>
          <w:szCs w:val="23"/>
        </w:rPr>
        <w:t xml:space="preserve">Potential suppliers are required to submit </w:t>
      </w:r>
      <w:r w:rsidRPr="005062C2">
        <w:rPr>
          <w:rFonts w:cs="Times New Roman"/>
          <w:b w:val="0"/>
          <w:bCs w:val="0"/>
          <w:sz w:val="23"/>
          <w:szCs w:val="23"/>
        </w:rPr>
        <w:t xml:space="preserve">details of </w:t>
      </w:r>
      <w:r w:rsidR="00561805" w:rsidRPr="005062C2">
        <w:rPr>
          <w:rFonts w:cs="Times New Roman"/>
          <w:b w:val="0"/>
          <w:bCs w:val="0"/>
          <w:sz w:val="23"/>
          <w:szCs w:val="23"/>
        </w:rPr>
        <w:t>two</w:t>
      </w:r>
      <w:r w:rsidR="00C513D0" w:rsidRPr="005062C2">
        <w:rPr>
          <w:rFonts w:cs="Times New Roman"/>
          <w:b w:val="0"/>
          <w:bCs w:val="0"/>
          <w:sz w:val="23"/>
          <w:szCs w:val="23"/>
        </w:rPr>
        <w:t xml:space="preserve"> </w:t>
      </w:r>
      <w:r w:rsidRPr="005062C2">
        <w:rPr>
          <w:rFonts w:cs="Times New Roman"/>
          <w:b w:val="0"/>
          <w:bCs w:val="0"/>
          <w:sz w:val="23"/>
          <w:szCs w:val="23"/>
        </w:rPr>
        <w:t>organisation</w:t>
      </w:r>
      <w:r w:rsidR="00561805" w:rsidRPr="005062C2">
        <w:rPr>
          <w:rFonts w:cs="Times New Roman"/>
          <w:b w:val="0"/>
          <w:bCs w:val="0"/>
          <w:sz w:val="23"/>
          <w:szCs w:val="23"/>
        </w:rPr>
        <w:t>s</w:t>
      </w:r>
      <w:r w:rsidRPr="005062C2">
        <w:rPr>
          <w:rFonts w:cs="Times New Roman"/>
          <w:b w:val="0"/>
          <w:bCs w:val="0"/>
          <w:sz w:val="23"/>
          <w:szCs w:val="23"/>
        </w:rPr>
        <w:t xml:space="preserve"> </w:t>
      </w:r>
      <w:r w:rsidR="0034051A">
        <w:rPr>
          <w:rFonts w:cs="Times New Roman"/>
          <w:b w:val="0"/>
          <w:bCs w:val="0"/>
          <w:sz w:val="23"/>
          <w:szCs w:val="23"/>
        </w:rPr>
        <w:t>for</w:t>
      </w:r>
      <w:r w:rsidRPr="005062C2">
        <w:rPr>
          <w:rFonts w:cs="Times New Roman"/>
          <w:b w:val="0"/>
          <w:bCs w:val="0"/>
          <w:sz w:val="23"/>
          <w:szCs w:val="23"/>
        </w:rPr>
        <w:t xml:space="preserve"> which </w:t>
      </w:r>
      <w:r w:rsidR="00102E50">
        <w:rPr>
          <w:rFonts w:cs="Times New Roman"/>
          <w:b w:val="0"/>
          <w:bCs w:val="0"/>
          <w:sz w:val="23"/>
          <w:szCs w:val="23"/>
        </w:rPr>
        <w:t xml:space="preserve">fell path </w:t>
      </w:r>
      <w:r w:rsidRPr="005062C2">
        <w:rPr>
          <w:rFonts w:cs="Times New Roman"/>
          <w:b w:val="0"/>
          <w:bCs w:val="0"/>
          <w:sz w:val="23"/>
          <w:szCs w:val="23"/>
        </w:rPr>
        <w:t xml:space="preserve">contracts </w:t>
      </w:r>
      <w:r w:rsidR="0034051A">
        <w:rPr>
          <w:rFonts w:cs="Times New Roman"/>
          <w:b w:val="0"/>
          <w:bCs w:val="0"/>
          <w:sz w:val="23"/>
          <w:szCs w:val="23"/>
        </w:rPr>
        <w:t>have been</w:t>
      </w:r>
      <w:r w:rsidRPr="005062C2">
        <w:rPr>
          <w:rFonts w:cs="Times New Roman"/>
          <w:b w:val="0"/>
          <w:bCs w:val="0"/>
          <w:sz w:val="23"/>
          <w:szCs w:val="23"/>
        </w:rPr>
        <w:t xml:space="preserve"> </w:t>
      </w:r>
      <w:r w:rsidR="00102E50">
        <w:rPr>
          <w:rFonts w:cs="Times New Roman"/>
          <w:b w:val="0"/>
          <w:bCs w:val="0"/>
          <w:sz w:val="23"/>
          <w:szCs w:val="23"/>
        </w:rPr>
        <w:t>completed</w:t>
      </w:r>
      <w:r w:rsidRPr="005062C2">
        <w:rPr>
          <w:rFonts w:cs="Times New Roman"/>
          <w:b w:val="0"/>
          <w:bCs w:val="0"/>
          <w:sz w:val="23"/>
          <w:szCs w:val="23"/>
        </w:rPr>
        <w:t>.  This is</w:t>
      </w:r>
      <w:r w:rsidRPr="00561805">
        <w:rPr>
          <w:rFonts w:cs="Times New Roman"/>
          <w:b w:val="0"/>
          <w:bCs w:val="0"/>
          <w:sz w:val="23"/>
          <w:szCs w:val="23"/>
        </w:rPr>
        <w:t xml:space="preserve"> so that references may be obtained.  </w:t>
      </w:r>
      <w:r w:rsidR="00C513D0" w:rsidRPr="00561805">
        <w:rPr>
          <w:rFonts w:cs="Times New Roman"/>
          <w:b w:val="0"/>
          <w:bCs w:val="0"/>
          <w:sz w:val="23"/>
          <w:szCs w:val="23"/>
        </w:rPr>
        <w:t xml:space="preserve">The Authority </w:t>
      </w:r>
      <w:r w:rsidR="00102E50">
        <w:rPr>
          <w:rFonts w:cs="Times New Roman"/>
          <w:b w:val="0"/>
          <w:bCs w:val="0"/>
          <w:sz w:val="23"/>
          <w:szCs w:val="23"/>
        </w:rPr>
        <w:t>may</w:t>
      </w:r>
      <w:r w:rsidR="00C513D0" w:rsidRPr="00561805">
        <w:rPr>
          <w:rFonts w:cs="Times New Roman"/>
          <w:b w:val="0"/>
          <w:bCs w:val="0"/>
          <w:sz w:val="23"/>
          <w:szCs w:val="23"/>
        </w:rPr>
        <w:t xml:space="preserve"> wish to obtain an email</w:t>
      </w:r>
      <w:r w:rsidR="00F018D6" w:rsidRPr="00561805">
        <w:rPr>
          <w:rFonts w:cs="Times New Roman"/>
          <w:b w:val="0"/>
          <w:bCs w:val="0"/>
          <w:sz w:val="23"/>
          <w:szCs w:val="23"/>
        </w:rPr>
        <w:t>/telephone</w:t>
      </w:r>
      <w:r w:rsidR="00C513D0" w:rsidRPr="00561805">
        <w:rPr>
          <w:rFonts w:cs="Times New Roman"/>
          <w:b w:val="0"/>
          <w:bCs w:val="0"/>
          <w:sz w:val="23"/>
          <w:szCs w:val="23"/>
        </w:rPr>
        <w:t xml:space="preserve"> reference for the successful tenderer prior to the award of the contract.</w:t>
      </w:r>
      <w:r w:rsidRPr="00561805">
        <w:rPr>
          <w:rFonts w:cs="Times New Roman"/>
          <w:b w:val="0"/>
          <w:bCs w:val="0"/>
          <w:sz w:val="23"/>
          <w:szCs w:val="23"/>
        </w:rPr>
        <w:t xml:space="preserve">     </w:t>
      </w:r>
    </w:p>
    <w:p w14:paraId="6DFD9C63" w14:textId="77777777" w:rsidR="00CD53EA" w:rsidRPr="00992015" w:rsidRDefault="00CD53EA" w:rsidP="00992015">
      <w:pPr>
        <w:spacing w:before="240" w:after="120"/>
        <w:jc w:val="both"/>
        <w:rPr>
          <w:rFonts w:ascii="Arial" w:hAnsi="Arial" w:cs="Arial"/>
          <w:b/>
          <w:bCs/>
          <w:color w:val="000080"/>
          <w:sz w:val="23"/>
          <w:szCs w:val="23"/>
        </w:rPr>
      </w:pPr>
      <w:r w:rsidRPr="00D42F77">
        <w:rPr>
          <w:rFonts w:ascii="Arial" w:hAnsi="Arial" w:cs="Arial"/>
          <w:b/>
          <w:bCs/>
          <w:color w:val="000080"/>
          <w:sz w:val="23"/>
          <w:szCs w:val="23"/>
        </w:rPr>
        <w:t>Reference 1</w:t>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r>
      <w:r w:rsidR="000812F7" w:rsidRPr="00D42F77">
        <w:rPr>
          <w:rFonts w:ascii="Arial" w:hAnsi="Arial" w:cs="Arial"/>
          <w:b/>
          <w:bCs/>
          <w:color w:val="000080"/>
          <w:sz w:val="23"/>
          <w:szCs w:val="23"/>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500"/>
        <w:gridCol w:w="3500"/>
      </w:tblGrid>
      <w:tr w:rsidR="00C513D0" w:rsidRPr="00561805" w14:paraId="58234007" w14:textId="77777777" w:rsidTr="006E6DF7">
        <w:tc>
          <w:tcPr>
            <w:tcW w:w="2408" w:type="dxa"/>
            <w:shd w:val="clear" w:color="auto" w:fill="auto"/>
          </w:tcPr>
          <w:p w14:paraId="35657A60" w14:textId="77777777" w:rsidR="00C513D0" w:rsidRPr="00561805" w:rsidRDefault="00C513D0" w:rsidP="00CD53EA">
            <w:pPr>
              <w:rPr>
                <w:rFonts w:ascii="Arial" w:hAnsi="Arial" w:cs="Arial"/>
                <w:sz w:val="23"/>
                <w:szCs w:val="23"/>
              </w:rPr>
            </w:pPr>
            <w:r w:rsidRPr="00561805">
              <w:rPr>
                <w:rFonts w:ascii="Arial" w:hAnsi="Arial" w:cs="Arial"/>
                <w:sz w:val="23"/>
                <w:szCs w:val="23"/>
              </w:rPr>
              <w:t>Organisation Name</w:t>
            </w:r>
          </w:p>
          <w:p w14:paraId="11148AD2" w14:textId="77777777" w:rsidR="00D42F77" w:rsidRPr="00561805" w:rsidRDefault="00D42F77" w:rsidP="00CD53EA">
            <w:pPr>
              <w:rPr>
                <w:rFonts w:ascii="Arial" w:hAnsi="Arial" w:cs="Arial"/>
                <w:sz w:val="23"/>
                <w:szCs w:val="23"/>
              </w:rPr>
            </w:pPr>
          </w:p>
        </w:tc>
        <w:tc>
          <w:tcPr>
            <w:tcW w:w="3500" w:type="dxa"/>
            <w:shd w:val="clear" w:color="auto" w:fill="auto"/>
          </w:tcPr>
          <w:p w14:paraId="5C1E5AE0" w14:textId="5EF01049" w:rsidR="00C513D0" w:rsidRPr="00561805" w:rsidRDefault="00C513D0" w:rsidP="00CD53EA">
            <w:pPr>
              <w:rPr>
                <w:rFonts w:ascii="Arial" w:hAnsi="Arial" w:cs="Arial"/>
                <w:sz w:val="23"/>
                <w:szCs w:val="23"/>
              </w:rPr>
            </w:pPr>
          </w:p>
        </w:tc>
        <w:tc>
          <w:tcPr>
            <w:tcW w:w="3500" w:type="dxa"/>
            <w:vMerge w:val="restart"/>
            <w:shd w:val="clear" w:color="auto" w:fill="auto"/>
          </w:tcPr>
          <w:p w14:paraId="03FB3B6C" w14:textId="0D5BC841" w:rsidR="00C513D0" w:rsidRPr="00561805" w:rsidRDefault="00C513D0" w:rsidP="00CD53EA">
            <w:pPr>
              <w:rPr>
                <w:rFonts w:ascii="Arial" w:hAnsi="Arial" w:cs="Arial"/>
                <w:sz w:val="23"/>
                <w:szCs w:val="23"/>
              </w:rPr>
            </w:pPr>
          </w:p>
        </w:tc>
      </w:tr>
      <w:tr w:rsidR="00C513D0" w:rsidRPr="00561805" w14:paraId="677E94A6" w14:textId="77777777" w:rsidTr="006E6DF7">
        <w:tc>
          <w:tcPr>
            <w:tcW w:w="2408" w:type="dxa"/>
            <w:shd w:val="clear" w:color="auto" w:fill="auto"/>
          </w:tcPr>
          <w:p w14:paraId="5B5C234F" w14:textId="3A9CF49C" w:rsidR="00C513D0" w:rsidRPr="00561805" w:rsidRDefault="00C513D0" w:rsidP="00CD53EA">
            <w:pPr>
              <w:rPr>
                <w:rFonts w:ascii="Arial" w:hAnsi="Arial" w:cs="Arial"/>
                <w:sz w:val="23"/>
                <w:szCs w:val="23"/>
              </w:rPr>
            </w:pPr>
            <w:r w:rsidRPr="00561805">
              <w:rPr>
                <w:rFonts w:ascii="Arial" w:hAnsi="Arial" w:cs="Arial"/>
                <w:sz w:val="23"/>
                <w:szCs w:val="23"/>
              </w:rPr>
              <w:t xml:space="preserve">Contact Name </w:t>
            </w:r>
          </w:p>
          <w:p w14:paraId="78C37493" w14:textId="77777777" w:rsidR="00D42F77" w:rsidRPr="00561805" w:rsidRDefault="00D42F77" w:rsidP="00CD53EA">
            <w:pPr>
              <w:rPr>
                <w:rFonts w:ascii="Arial" w:hAnsi="Arial" w:cs="Arial"/>
                <w:sz w:val="23"/>
                <w:szCs w:val="23"/>
              </w:rPr>
            </w:pPr>
          </w:p>
        </w:tc>
        <w:tc>
          <w:tcPr>
            <w:tcW w:w="3500" w:type="dxa"/>
            <w:shd w:val="clear" w:color="auto" w:fill="auto"/>
          </w:tcPr>
          <w:p w14:paraId="7D5C144C" w14:textId="3AADB722" w:rsidR="00C513D0" w:rsidRPr="00561805" w:rsidRDefault="00C513D0" w:rsidP="00CD53EA">
            <w:pPr>
              <w:rPr>
                <w:rFonts w:ascii="Arial" w:hAnsi="Arial" w:cs="Arial"/>
                <w:sz w:val="23"/>
                <w:szCs w:val="23"/>
              </w:rPr>
            </w:pPr>
          </w:p>
        </w:tc>
        <w:tc>
          <w:tcPr>
            <w:tcW w:w="3500" w:type="dxa"/>
            <w:vMerge/>
            <w:shd w:val="clear" w:color="auto" w:fill="auto"/>
          </w:tcPr>
          <w:p w14:paraId="5083B333" w14:textId="77777777" w:rsidR="00C513D0" w:rsidRPr="00561805" w:rsidRDefault="00C513D0" w:rsidP="00CD53EA">
            <w:pPr>
              <w:rPr>
                <w:rFonts w:ascii="Arial" w:hAnsi="Arial" w:cs="Arial"/>
                <w:sz w:val="23"/>
                <w:szCs w:val="23"/>
              </w:rPr>
            </w:pPr>
          </w:p>
        </w:tc>
      </w:tr>
      <w:tr w:rsidR="00C513D0" w:rsidRPr="00561805" w14:paraId="74A30245" w14:textId="77777777" w:rsidTr="006E6DF7">
        <w:tc>
          <w:tcPr>
            <w:tcW w:w="2408" w:type="dxa"/>
            <w:shd w:val="clear" w:color="auto" w:fill="auto"/>
          </w:tcPr>
          <w:p w14:paraId="7E199E6F" w14:textId="77777777" w:rsidR="00C513D0" w:rsidRPr="00561805" w:rsidRDefault="00C513D0" w:rsidP="00CD53EA">
            <w:pPr>
              <w:rPr>
                <w:rFonts w:ascii="Arial" w:hAnsi="Arial" w:cs="Arial"/>
                <w:sz w:val="23"/>
                <w:szCs w:val="23"/>
              </w:rPr>
            </w:pPr>
            <w:r w:rsidRPr="00561805">
              <w:rPr>
                <w:rFonts w:ascii="Arial" w:hAnsi="Arial" w:cs="Arial"/>
                <w:sz w:val="23"/>
                <w:szCs w:val="23"/>
              </w:rPr>
              <w:t>Address</w:t>
            </w:r>
          </w:p>
          <w:p w14:paraId="37E00B60" w14:textId="77777777" w:rsidR="00D42F77" w:rsidRPr="00561805" w:rsidRDefault="00D42F77" w:rsidP="00CD53EA">
            <w:pPr>
              <w:rPr>
                <w:rFonts w:ascii="Arial" w:hAnsi="Arial" w:cs="Arial"/>
                <w:sz w:val="23"/>
                <w:szCs w:val="23"/>
              </w:rPr>
            </w:pPr>
          </w:p>
          <w:p w14:paraId="29212FE1" w14:textId="77777777" w:rsidR="00D42F77" w:rsidRPr="00561805" w:rsidRDefault="00D42F77" w:rsidP="00CD53EA">
            <w:pPr>
              <w:rPr>
                <w:rFonts w:ascii="Arial" w:hAnsi="Arial" w:cs="Arial"/>
                <w:sz w:val="23"/>
                <w:szCs w:val="23"/>
              </w:rPr>
            </w:pPr>
          </w:p>
          <w:p w14:paraId="79368195" w14:textId="77777777" w:rsidR="00D42F77" w:rsidRPr="00561805" w:rsidRDefault="00D42F77" w:rsidP="00CD53EA">
            <w:pPr>
              <w:rPr>
                <w:rFonts w:ascii="Arial" w:hAnsi="Arial" w:cs="Arial"/>
                <w:sz w:val="23"/>
                <w:szCs w:val="23"/>
              </w:rPr>
            </w:pPr>
          </w:p>
          <w:p w14:paraId="3B162FD5" w14:textId="77777777" w:rsidR="00D42F77" w:rsidRPr="00561805" w:rsidRDefault="00D42F77" w:rsidP="00CD53EA">
            <w:pPr>
              <w:rPr>
                <w:rFonts w:ascii="Arial" w:hAnsi="Arial" w:cs="Arial"/>
                <w:sz w:val="23"/>
                <w:szCs w:val="23"/>
              </w:rPr>
            </w:pPr>
          </w:p>
        </w:tc>
        <w:tc>
          <w:tcPr>
            <w:tcW w:w="3500" w:type="dxa"/>
            <w:shd w:val="clear" w:color="auto" w:fill="auto"/>
          </w:tcPr>
          <w:p w14:paraId="588E89CE" w14:textId="35575B6F" w:rsidR="00C513D0" w:rsidRPr="00561805" w:rsidRDefault="00C513D0" w:rsidP="00CD53EA">
            <w:pPr>
              <w:rPr>
                <w:rFonts w:ascii="Arial" w:hAnsi="Arial" w:cs="Arial"/>
                <w:sz w:val="23"/>
                <w:szCs w:val="23"/>
              </w:rPr>
            </w:pPr>
          </w:p>
        </w:tc>
        <w:tc>
          <w:tcPr>
            <w:tcW w:w="3500" w:type="dxa"/>
            <w:vMerge/>
            <w:shd w:val="clear" w:color="auto" w:fill="auto"/>
          </w:tcPr>
          <w:p w14:paraId="6F499340" w14:textId="77777777" w:rsidR="00C513D0" w:rsidRPr="00561805" w:rsidRDefault="00C513D0" w:rsidP="00CD53EA">
            <w:pPr>
              <w:rPr>
                <w:rFonts w:ascii="Arial" w:hAnsi="Arial" w:cs="Arial"/>
                <w:sz w:val="23"/>
                <w:szCs w:val="23"/>
              </w:rPr>
            </w:pPr>
          </w:p>
        </w:tc>
      </w:tr>
      <w:tr w:rsidR="00C513D0" w:rsidRPr="00561805" w14:paraId="6EE40990" w14:textId="77777777" w:rsidTr="006E6DF7">
        <w:tc>
          <w:tcPr>
            <w:tcW w:w="2408" w:type="dxa"/>
            <w:shd w:val="clear" w:color="auto" w:fill="auto"/>
          </w:tcPr>
          <w:p w14:paraId="2C9B135E" w14:textId="26ACA12A" w:rsidR="00C513D0" w:rsidRPr="00561805" w:rsidRDefault="00C513D0" w:rsidP="00CD53EA">
            <w:pPr>
              <w:rPr>
                <w:rFonts w:ascii="Arial" w:hAnsi="Arial" w:cs="Arial"/>
                <w:sz w:val="23"/>
                <w:szCs w:val="23"/>
              </w:rPr>
            </w:pPr>
            <w:r w:rsidRPr="00561805">
              <w:rPr>
                <w:rFonts w:ascii="Arial" w:hAnsi="Arial" w:cs="Arial"/>
                <w:sz w:val="23"/>
                <w:szCs w:val="23"/>
              </w:rPr>
              <w:t>Telephone Number</w:t>
            </w:r>
          </w:p>
          <w:p w14:paraId="5442D231" w14:textId="77777777" w:rsidR="00D42F77" w:rsidRPr="00561805" w:rsidRDefault="00D42F77" w:rsidP="00CD53EA">
            <w:pPr>
              <w:rPr>
                <w:rFonts w:ascii="Arial" w:hAnsi="Arial" w:cs="Arial"/>
                <w:sz w:val="23"/>
                <w:szCs w:val="23"/>
              </w:rPr>
            </w:pPr>
          </w:p>
        </w:tc>
        <w:tc>
          <w:tcPr>
            <w:tcW w:w="3500" w:type="dxa"/>
            <w:shd w:val="clear" w:color="auto" w:fill="auto"/>
          </w:tcPr>
          <w:p w14:paraId="228681DC" w14:textId="735B811F" w:rsidR="00C513D0" w:rsidRPr="00561805" w:rsidRDefault="00C513D0" w:rsidP="00CD53EA">
            <w:pPr>
              <w:rPr>
                <w:rFonts w:ascii="Arial" w:hAnsi="Arial" w:cs="Arial"/>
                <w:sz w:val="23"/>
                <w:szCs w:val="23"/>
              </w:rPr>
            </w:pPr>
          </w:p>
        </w:tc>
        <w:tc>
          <w:tcPr>
            <w:tcW w:w="3500" w:type="dxa"/>
            <w:vMerge/>
            <w:shd w:val="clear" w:color="auto" w:fill="auto"/>
          </w:tcPr>
          <w:p w14:paraId="1D30A985" w14:textId="77777777" w:rsidR="00C513D0" w:rsidRPr="00561805" w:rsidRDefault="00C513D0" w:rsidP="00CD53EA">
            <w:pPr>
              <w:rPr>
                <w:rFonts w:ascii="Arial" w:hAnsi="Arial" w:cs="Arial"/>
                <w:sz w:val="23"/>
                <w:szCs w:val="23"/>
              </w:rPr>
            </w:pPr>
          </w:p>
        </w:tc>
      </w:tr>
      <w:tr w:rsidR="00C513D0" w:rsidRPr="00561805" w14:paraId="1E814EAF" w14:textId="77777777" w:rsidTr="006E6DF7">
        <w:tc>
          <w:tcPr>
            <w:tcW w:w="2408" w:type="dxa"/>
            <w:shd w:val="clear" w:color="auto" w:fill="auto"/>
          </w:tcPr>
          <w:p w14:paraId="3D4FC6A2" w14:textId="77777777" w:rsidR="00561805" w:rsidRPr="00561805" w:rsidRDefault="00561805" w:rsidP="00561805">
            <w:pPr>
              <w:rPr>
                <w:rFonts w:ascii="Arial" w:hAnsi="Arial" w:cs="Arial"/>
                <w:sz w:val="23"/>
                <w:szCs w:val="23"/>
              </w:rPr>
            </w:pPr>
            <w:r w:rsidRPr="00561805">
              <w:rPr>
                <w:rFonts w:ascii="Arial" w:hAnsi="Arial" w:cs="Arial"/>
                <w:sz w:val="23"/>
                <w:szCs w:val="23"/>
              </w:rPr>
              <w:t>E Mail address</w:t>
            </w:r>
          </w:p>
          <w:p w14:paraId="38840F4A" w14:textId="77777777" w:rsidR="00D42F77" w:rsidRPr="00561805" w:rsidRDefault="00D42F77" w:rsidP="00561805">
            <w:pPr>
              <w:rPr>
                <w:rFonts w:ascii="Arial" w:hAnsi="Arial" w:cs="Arial"/>
                <w:sz w:val="23"/>
                <w:szCs w:val="23"/>
              </w:rPr>
            </w:pPr>
          </w:p>
        </w:tc>
        <w:tc>
          <w:tcPr>
            <w:tcW w:w="3500" w:type="dxa"/>
            <w:shd w:val="clear" w:color="auto" w:fill="auto"/>
          </w:tcPr>
          <w:p w14:paraId="3D4B6CF0" w14:textId="18756D43" w:rsidR="00C513D0" w:rsidRPr="00561805" w:rsidRDefault="00C513D0" w:rsidP="00CD53EA">
            <w:pPr>
              <w:rPr>
                <w:rFonts w:ascii="Arial" w:hAnsi="Arial" w:cs="Arial"/>
                <w:sz w:val="23"/>
                <w:szCs w:val="23"/>
              </w:rPr>
            </w:pPr>
          </w:p>
        </w:tc>
        <w:tc>
          <w:tcPr>
            <w:tcW w:w="3500" w:type="dxa"/>
            <w:vMerge/>
            <w:shd w:val="clear" w:color="auto" w:fill="auto"/>
          </w:tcPr>
          <w:p w14:paraId="119F11FA" w14:textId="77777777" w:rsidR="00C513D0" w:rsidRPr="00561805" w:rsidRDefault="00C513D0" w:rsidP="00CD53EA">
            <w:pPr>
              <w:rPr>
                <w:rFonts w:ascii="Arial" w:hAnsi="Arial" w:cs="Arial"/>
                <w:sz w:val="23"/>
                <w:szCs w:val="23"/>
              </w:rPr>
            </w:pPr>
          </w:p>
        </w:tc>
      </w:tr>
      <w:tr w:rsidR="00C513D0" w:rsidRPr="00561805" w14:paraId="5D8C13E8" w14:textId="77777777" w:rsidTr="006E6DF7">
        <w:tc>
          <w:tcPr>
            <w:tcW w:w="2408" w:type="dxa"/>
            <w:shd w:val="clear" w:color="auto" w:fill="auto"/>
          </w:tcPr>
          <w:p w14:paraId="5AE7A21E" w14:textId="484950AB" w:rsidR="00D42F77" w:rsidRPr="00561805" w:rsidRDefault="00C513D0" w:rsidP="00CD53EA">
            <w:pPr>
              <w:rPr>
                <w:rFonts w:ascii="Arial" w:hAnsi="Arial" w:cs="Arial"/>
                <w:sz w:val="23"/>
                <w:szCs w:val="23"/>
              </w:rPr>
            </w:pPr>
            <w:r w:rsidRPr="00561805">
              <w:rPr>
                <w:rFonts w:ascii="Arial" w:hAnsi="Arial" w:cs="Arial"/>
                <w:sz w:val="23"/>
                <w:szCs w:val="23"/>
              </w:rPr>
              <w:t>Estimated contract sum</w:t>
            </w:r>
          </w:p>
        </w:tc>
        <w:tc>
          <w:tcPr>
            <w:tcW w:w="3500" w:type="dxa"/>
            <w:shd w:val="clear" w:color="auto" w:fill="auto"/>
          </w:tcPr>
          <w:p w14:paraId="474B684F" w14:textId="6BED6580" w:rsidR="00C513D0" w:rsidRPr="00561805" w:rsidRDefault="00C513D0" w:rsidP="00CD53EA">
            <w:pPr>
              <w:rPr>
                <w:rFonts w:ascii="Arial" w:hAnsi="Arial" w:cs="Arial"/>
                <w:sz w:val="23"/>
                <w:szCs w:val="23"/>
              </w:rPr>
            </w:pPr>
          </w:p>
        </w:tc>
        <w:tc>
          <w:tcPr>
            <w:tcW w:w="3500" w:type="dxa"/>
            <w:vMerge/>
            <w:shd w:val="clear" w:color="auto" w:fill="auto"/>
          </w:tcPr>
          <w:p w14:paraId="32ED8820" w14:textId="77777777" w:rsidR="00C513D0" w:rsidRPr="00561805" w:rsidRDefault="00C513D0" w:rsidP="00CD53EA">
            <w:pPr>
              <w:rPr>
                <w:rFonts w:ascii="Arial" w:hAnsi="Arial" w:cs="Arial"/>
                <w:sz w:val="23"/>
                <w:szCs w:val="23"/>
              </w:rPr>
            </w:pPr>
          </w:p>
        </w:tc>
      </w:tr>
    </w:tbl>
    <w:p w14:paraId="61E494C7" w14:textId="77777777" w:rsidR="00CD53EA" w:rsidRDefault="00CD53EA" w:rsidP="00CD53EA">
      <w:pPr>
        <w:rPr>
          <w:rFonts w:ascii="Arial" w:hAnsi="Arial" w:cs="Arial"/>
          <w:sz w:val="20"/>
          <w:szCs w:val="20"/>
          <w:highlight w:val="yellow"/>
        </w:rPr>
      </w:pPr>
    </w:p>
    <w:p w14:paraId="192C8CE8" w14:textId="77777777" w:rsidR="00D42F77" w:rsidRPr="00D42F77" w:rsidRDefault="00D42F77" w:rsidP="00992015">
      <w:pPr>
        <w:spacing w:before="240" w:after="120"/>
        <w:jc w:val="both"/>
        <w:rPr>
          <w:rFonts w:ascii="Arial" w:hAnsi="Arial" w:cs="Arial"/>
          <w:b/>
          <w:bCs/>
          <w:color w:val="000080"/>
          <w:sz w:val="23"/>
          <w:szCs w:val="23"/>
        </w:rPr>
      </w:pPr>
      <w:r w:rsidRPr="00D42F77">
        <w:rPr>
          <w:rFonts w:ascii="Arial" w:hAnsi="Arial" w:cs="Arial"/>
          <w:b/>
          <w:bCs/>
          <w:color w:val="000080"/>
          <w:sz w:val="23"/>
          <w:szCs w:val="23"/>
        </w:rPr>
        <w:t>Reference 2</w:t>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r>
      <w:r w:rsidRPr="00D42F77">
        <w:rPr>
          <w:rFonts w:ascii="Arial" w:hAnsi="Arial" w:cs="Arial"/>
          <w:b/>
          <w:bCs/>
          <w:color w:val="000080"/>
          <w:sz w:val="23"/>
          <w:szCs w:val="23"/>
        </w:rPr>
        <w:tab/>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500"/>
        <w:gridCol w:w="3500"/>
      </w:tblGrid>
      <w:tr w:rsidR="00561805" w:rsidRPr="00561805" w14:paraId="0065576D" w14:textId="77777777" w:rsidTr="002D18CC">
        <w:tc>
          <w:tcPr>
            <w:tcW w:w="2408" w:type="dxa"/>
            <w:shd w:val="clear" w:color="auto" w:fill="auto"/>
          </w:tcPr>
          <w:p w14:paraId="5D26685C" w14:textId="77777777" w:rsidR="00561805" w:rsidRPr="00561805" w:rsidRDefault="00561805" w:rsidP="002D18CC">
            <w:pPr>
              <w:rPr>
                <w:rFonts w:ascii="Arial" w:hAnsi="Arial" w:cs="Arial"/>
                <w:sz w:val="23"/>
                <w:szCs w:val="23"/>
              </w:rPr>
            </w:pPr>
            <w:r w:rsidRPr="00561805">
              <w:rPr>
                <w:rFonts w:ascii="Arial" w:hAnsi="Arial" w:cs="Arial"/>
                <w:sz w:val="23"/>
                <w:szCs w:val="23"/>
              </w:rPr>
              <w:t>Organisation Name</w:t>
            </w:r>
          </w:p>
          <w:p w14:paraId="257E8796" w14:textId="77777777" w:rsidR="00561805" w:rsidRPr="00561805" w:rsidRDefault="00561805" w:rsidP="002D18CC">
            <w:pPr>
              <w:rPr>
                <w:rFonts w:ascii="Arial" w:hAnsi="Arial" w:cs="Arial"/>
                <w:sz w:val="23"/>
                <w:szCs w:val="23"/>
              </w:rPr>
            </w:pPr>
          </w:p>
        </w:tc>
        <w:tc>
          <w:tcPr>
            <w:tcW w:w="3500" w:type="dxa"/>
            <w:shd w:val="clear" w:color="auto" w:fill="auto"/>
          </w:tcPr>
          <w:p w14:paraId="02244A21" w14:textId="131E3580" w:rsidR="00561805" w:rsidRPr="00561805" w:rsidRDefault="00561805" w:rsidP="002D18CC">
            <w:pPr>
              <w:rPr>
                <w:rFonts w:ascii="Arial" w:hAnsi="Arial" w:cs="Arial"/>
                <w:sz w:val="23"/>
                <w:szCs w:val="23"/>
              </w:rPr>
            </w:pPr>
          </w:p>
        </w:tc>
        <w:tc>
          <w:tcPr>
            <w:tcW w:w="3500" w:type="dxa"/>
            <w:vMerge w:val="restart"/>
            <w:shd w:val="clear" w:color="auto" w:fill="auto"/>
          </w:tcPr>
          <w:p w14:paraId="16922A16" w14:textId="77777777" w:rsidR="00561805" w:rsidRPr="00561805" w:rsidRDefault="00561805" w:rsidP="00760045">
            <w:pPr>
              <w:rPr>
                <w:rFonts w:ascii="Arial" w:hAnsi="Arial" w:cs="Arial"/>
                <w:sz w:val="23"/>
                <w:szCs w:val="23"/>
              </w:rPr>
            </w:pPr>
          </w:p>
        </w:tc>
      </w:tr>
      <w:tr w:rsidR="00561805" w:rsidRPr="00561805" w14:paraId="2097AFB2" w14:textId="77777777" w:rsidTr="002D18CC">
        <w:tc>
          <w:tcPr>
            <w:tcW w:w="2408" w:type="dxa"/>
            <w:shd w:val="clear" w:color="auto" w:fill="auto"/>
          </w:tcPr>
          <w:p w14:paraId="4AD7A45F" w14:textId="77777777" w:rsidR="00561805" w:rsidRPr="00561805" w:rsidRDefault="00561805" w:rsidP="002D18CC">
            <w:pPr>
              <w:rPr>
                <w:rFonts w:ascii="Arial" w:hAnsi="Arial" w:cs="Arial"/>
                <w:sz w:val="23"/>
                <w:szCs w:val="23"/>
              </w:rPr>
            </w:pPr>
            <w:r w:rsidRPr="00561805">
              <w:rPr>
                <w:rFonts w:ascii="Arial" w:hAnsi="Arial" w:cs="Arial"/>
                <w:sz w:val="23"/>
                <w:szCs w:val="23"/>
              </w:rPr>
              <w:t xml:space="preserve">Contact Name </w:t>
            </w:r>
          </w:p>
          <w:p w14:paraId="4DC9BE0F" w14:textId="77777777" w:rsidR="00561805" w:rsidRPr="00561805" w:rsidRDefault="00561805" w:rsidP="002D18CC">
            <w:pPr>
              <w:rPr>
                <w:rFonts w:ascii="Arial" w:hAnsi="Arial" w:cs="Arial"/>
                <w:sz w:val="23"/>
                <w:szCs w:val="23"/>
              </w:rPr>
            </w:pPr>
          </w:p>
        </w:tc>
        <w:tc>
          <w:tcPr>
            <w:tcW w:w="3500" w:type="dxa"/>
            <w:shd w:val="clear" w:color="auto" w:fill="auto"/>
          </w:tcPr>
          <w:p w14:paraId="4F8D1CBD" w14:textId="08F72B39" w:rsidR="00561805" w:rsidRPr="00561805" w:rsidRDefault="00561805" w:rsidP="002D18CC">
            <w:pPr>
              <w:rPr>
                <w:rFonts w:ascii="Arial" w:hAnsi="Arial" w:cs="Arial"/>
                <w:sz w:val="23"/>
                <w:szCs w:val="23"/>
              </w:rPr>
            </w:pPr>
          </w:p>
        </w:tc>
        <w:tc>
          <w:tcPr>
            <w:tcW w:w="3500" w:type="dxa"/>
            <w:vMerge/>
            <w:shd w:val="clear" w:color="auto" w:fill="auto"/>
          </w:tcPr>
          <w:p w14:paraId="73946FF3" w14:textId="77777777" w:rsidR="00561805" w:rsidRPr="00561805" w:rsidRDefault="00561805" w:rsidP="002D18CC">
            <w:pPr>
              <w:rPr>
                <w:rFonts w:ascii="Arial" w:hAnsi="Arial" w:cs="Arial"/>
                <w:sz w:val="23"/>
                <w:szCs w:val="23"/>
              </w:rPr>
            </w:pPr>
          </w:p>
        </w:tc>
      </w:tr>
      <w:tr w:rsidR="00561805" w:rsidRPr="00561805" w14:paraId="39FDFA21" w14:textId="77777777" w:rsidTr="002D18CC">
        <w:tc>
          <w:tcPr>
            <w:tcW w:w="2408" w:type="dxa"/>
            <w:shd w:val="clear" w:color="auto" w:fill="auto"/>
          </w:tcPr>
          <w:p w14:paraId="763C0139" w14:textId="77777777" w:rsidR="00561805" w:rsidRPr="00561805" w:rsidRDefault="00561805" w:rsidP="002D18CC">
            <w:pPr>
              <w:rPr>
                <w:rFonts w:ascii="Arial" w:hAnsi="Arial" w:cs="Arial"/>
                <w:sz w:val="23"/>
                <w:szCs w:val="23"/>
              </w:rPr>
            </w:pPr>
            <w:r w:rsidRPr="00561805">
              <w:rPr>
                <w:rFonts w:ascii="Arial" w:hAnsi="Arial" w:cs="Arial"/>
                <w:sz w:val="23"/>
                <w:szCs w:val="23"/>
              </w:rPr>
              <w:t>Address</w:t>
            </w:r>
          </w:p>
          <w:p w14:paraId="7707E56F" w14:textId="77777777" w:rsidR="00561805" w:rsidRPr="00561805" w:rsidRDefault="00561805" w:rsidP="002D18CC">
            <w:pPr>
              <w:rPr>
                <w:rFonts w:ascii="Arial" w:hAnsi="Arial" w:cs="Arial"/>
                <w:sz w:val="23"/>
                <w:szCs w:val="23"/>
              </w:rPr>
            </w:pPr>
          </w:p>
          <w:p w14:paraId="04F9CBBD" w14:textId="77777777" w:rsidR="00561805" w:rsidRPr="00561805" w:rsidRDefault="00561805" w:rsidP="002D18CC">
            <w:pPr>
              <w:rPr>
                <w:rFonts w:ascii="Arial" w:hAnsi="Arial" w:cs="Arial"/>
                <w:sz w:val="23"/>
                <w:szCs w:val="23"/>
              </w:rPr>
            </w:pPr>
          </w:p>
          <w:p w14:paraId="7E09C13C" w14:textId="77777777" w:rsidR="00561805" w:rsidRPr="00561805" w:rsidRDefault="00561805" w:rsidP="002D18CC">
            <w:pPr>
              <w:rPr>
                <w:rFonts w:ascii="Arial" w:hAnsi="Arial" w:cs="Arial"/>
                <w:sz w:val="23"/>
                <w:szCs w:val="23"/>
              </w:rPr>
            </w:pPr>
          </w:p>
          <w:p w14:paraId="5747281C" w14:textId="77777777" w:rsidR="00561805" w:rsidRPr="00561805" w:rsidRDefault="00561805" w:rsidP="002D18CC">
            <w:pPr>
              <w:rPr>
                <w:rFonts w:ascii="Arial" w:hAnsi="Arial" w:cs="Arial"/>
                <w:sz w:val="23"/>
                <w:szCs w:val="23"/>
              </w:rPr>
            </w:pPr>
          </w:p>
        </w:tc>
        <w:tc>
          <w:tcPr>
            <w:tcW w:w="3500" w:type="dxa"/>
            <w:shd w:val="clear" w:color="auto" w:fill="auto"/>
          </w:tcPr>
          <w:p w14:paraId="472D5F5F" w14:textId="77777777" w:rsidR="00561805" w:rsidRPr="00561805" w:rsidRDefault="00561805" w:rsidP="002D18CC">
            <w:pPr>
              <w:rPr>
                <w:rFonts w:ascii="Arial" w:hAnsi="Arial" w:cs="Arial"/>
                <w:sz w:val="23"/>
                <w:szCs w:val="23"/>
              </w:rPr>
            </w:pPr>
          </w:p>
        </w:tc>
        <w:tc>
          <w:tcPr>
            <w:tcW w:w="3500" w:type="dxa"/>
            <w:vMerge/>
            <w:shd w:val="clear" w:color="auto" w:fill="auto"/>
          </w:tcPr>
          <w:p w14:paraId="32B08C2A" w14:textId="77777777" w:rsidR="00561805" w:rsidRPr="00561805" w:rsidRDefault="00561805" w:rsidP="002D18CC">
            <w:pPr>
              <w:rPr>
                <w:rFonts w:ascii="Arial" w:hAnsi="Arial" w:cs="Arial"/>
                <w:sz w:val="23"/>
                <w:szCs w:val="23"/>
              </w:rPr>
            </w:pPr>
          </w:p>
        </w:tc>
      </w:tr>
      <w:tr w:rsidR="00203EAB" w:rsidRPr="00561805" w14:paraId="612906D9" w14:textId="77777777" w:rsidTr="002D18CC">
        <w:tc>
          <w:tcPr>
            <w:tcW w:w="2408" w:type="dxa"/>
            <w:shd w:val="clear" w:color="auto" w:fill="auto"/>
          </w:tcPr>
          <w:p w14:paraId="5F7199C8" w14:textId="77777777" w:rsidR="00203EAB" w:rsidRPr="00561805" w:rsidRDefault="00203EAB" w:rsidP="002D18CC">
            <w:pPr>
              <w:rPr>
                <w:rFonts w:ascii="Arial" w:hAnsi="Arial" w:cs="Arial"/>
                <w:sz w:val="23"/>
                <w:szCs w:val="23"/>
              </w:rPr>
            </w:pPr>
            <w:r w:rsidRPr="00561805">
              <w:rPr>
                <w:rFonts w:ascii="Arial" w:hAnsi="Arial" w:cs="Arial"/>
                <w:sz w:val="23"/>
                <w:szCs w:val="23"/>
              </w:rPr>
              <w:t>Telephone Number</w:t>
            </w:r>
          </w:p>
          <w:p w14:paraId="242566AC" w14:textId="77777777" w:rsidR="00203EAB" w:rsidRPr="00561805" w:rsidRDefault="00203EAB" w:rsidP="002D18CC">
            <w:pPr>
              <w:rPr>
                <w:rFonts w:ascii="Arial" w:hAnsi="Arial" w:cs="Arial"/>
                <w:sz w:val="23"/>
                <w:szCs w:val="23"/>
              </w:rPr>
            </w:pPr>
          </w:p>
        </w:tc>
        <w:tc>
          <w:tcPr>
            <w:tcW w:w="3500" w:type="dxa"/>
            <w:shd w:val="clear" w:color="auto" w:fill="auto"/>
          </w:tcPr>
          <w:p w14:paraId="49E0A63B" w14:textId="0D41E2A3" w:rsidR="00203EAB" w:rsidRPr="00561805" w:rsidRDefault="00203EAB" w:rsidP="002D18CC">
            <w:pPr>
              <w:rPr>
                <w:rFonts w:ascii="Arial" w:hAnsi="Arial" w:cs="Arial"/>
                <w:sz w:val="23"/>
                <w:szCs w:val="23"/>
              </w:rPr>
            </w:pPr>
          </w:p>
        </w:tc>
        <w:tc>
          <w:tcPr>
            <w:tcW w:w="3500" w:type="dxa"/>
            <w:vMerge/>
            <w:shd w:val="clear" w:color="auto" w:fill="auto"/>
          </w:tcPr>
          <w:p w14:paraId="4A5605CB" w14:textId="77777777" w:rsidR="00203EAB" w:rsidRPr="00561805" w:rsidRDefault="00203EAB" w:rsidP="002D18CC">
            <w:pPr>
              <w:rPr>
                <w:rFonts w:ascii="Arial" w:hAnsi="Arial" w:cs="Arial"/>
                <w:sz w:val="23"/>
                <w:szCs w:val="23"/>
              </w:rPr>
            </w:pPr>
          </w:p>
        </w:tc>
      </w:tr>
      <w:tr w:rsidR="00203EAB" w:rsidRPr="00561805" w14:paraId="77538D68" w14:textId="77777777" w:rsidTr="002D18CC">
        <w:tc>
          <w:tcPr>
            <w:tcW w:w="2408" w:type="dxa"/>
            <w:shd w:val="clear" w:color="auto" w:fill="auto"/>
          </w:tcPr>
          <w:p w14:paraId="7DF8A552" w14:textId="77777777" w:rsidR="00203EAB" w:rsidRPr="00561805" w:rsidRDefault="00203EAB" w:rsidP="002D18CC">
            <w:pPr>
              <w:rPr>
                <w:rFonts w:ascii="Arial" w:hAnsi="Arial" w:cs="Arial"/>
                <w:sz w:val="23"/>
                <w:szCs w:val="23"/>
              </w:rPr>
            </w:pPr>
            <w:r w:rsidRPr="00561805">
              <w:rPr>
                <w:rFonts w:ascii="Arial" w:hAnsi="Arial" w:cs="Arial"/>
                <w:sz w:val="23"/>
                <w:szCs w:val="23"/>
              </w:rPr>
              <w:t>E Mail address</w:t>
            </w:r>
          </w:p>
          <w:p w14:paraId="46EB299C" w14:textId="77777777" w:rsidR="00203EAB" w:rsidRPr="00561805" w:rsidRDefault="00203EAB" w:rsidP="002D18CC">
            <w:pPr>
              <w:rPr>
                <w:rFonts w:ascii="Arial" w:hAnsi="Arial" w:cs="Arial"/>
                <w:sz w:val="23"/>
                <w:szCs w:val="23"/>
              </w:rPr>
            </w:pPr>
          </w:p>
        </w:tc>
        <w:tc>
          <w:tcPr>
            <w:tcW w:w="3500" w:type="dxa"/>
            <w:shd w:val="clear" w:color="auto" w:fill="auto"/>
          </w:tcPr>
          <w:p w14:paraId="46A81206" w14:textId="33A04457" w:rsidR="00203EAB" w:rsidRPr="00561805" w:rsidRDefault="00203EAB" w:rsidP="002D18CC">
            <w:pPr>
              <w:rPr>
                <w:rFonts w:ascii="Arial" w:hAnsi="Arial" w:cs="Arial"/>
                <w:sz w:val="23"/>
                <w:szCs w:val="23"/>
              </w:rPr>
            </w:pPr>
          </w:p>
        </w:tc>
        <w:tc>
          <w:tcPr>
            <w:tcW w:w="3500" w:type="dxa"/>
            <w:vMerge/>
            <w:shd w:val="clear" w:color="auto" w:fill="auto"/>
          </w:tcPr>
          <w:p w14:paraId="38C84D8B" w14:textId="77777777" w:rsidR="00203EAB" w:rsidRPr="00561805" w:rsidRDefault="00203EAB" w:rsidP="002D18CC">
            <w:pPr>
              <w:rPr>
                <w:rFonts w:ascii="Arial" w:hAnsi="Arial" w:cs="Arial"/>
                <w:sz w:val="23"/>
                <w:szCs w:val="23"/>
              </w:rPr>
            </w:pPr>
          </w:p>
        </w:tc>
      </w:tr>
      <w:tr w:rsidR="00203EAB" w:rsidRPr="00561805" w14:paraId="68968A33" w14:textId="77777777" w:rsidTr="002D18CC">
        <w:tc>
          <w:tcPr>
            <w:tcW w:w="2408" w:type="dxa"/>
            <w:shd w:val="clear" w:color="auto" w:fill="auto"/>
          </w:tcPr>
          <w:p w14:paraId="5B64CCA9" w14:textId="77777777" w:rsidR="00203EAB" w:rsidRPr="00561805" w:rsidRDefault="00203EAB" w:rsidP="002D18CC">
            <w:pPr>
              <w:rPr>
                <w:rFonts w:ascii="Arial" w:hAnsi="Arial" w:cs="Arial"/>
                <w:sz w:val="23"/>
                <w:szCs w:val="23"/>
              </w:rPr>
            </w:pPr>
            <w:r w:rsidRPr="00561805">
              <w:rPr>
                <w:rFonts w:ascii="Arial" w:hAnsi="Arial" w:cs="Arial"/>
                <w:sz w:val="23"/>
                <w:szCs w:val="23"/>
              </w:rPr>
              <w:t>Estimated contract sum</w:t>
            </w:r>
          </w:p>
          <w:p w14:paraId="450C4F3A" w14:textId="77777777" w:rsidR="00203EAB" w:rsidRPr="00561805" w:rsidRDefault="00203EAB" w:rsidP="002D18CC">
            <w:pPr>
              <w:rPr>
                <w:rFonts w:ascii="Arial" w:hAnsi="Arial" w:cs="Arial"/>
                <w:sz w:val="23"/>
                <w:szCs w:val="23"/>
              </w:rPr>
            </w:pPr>
          </w:p>
        </w:tc>
        <w:tc>
          <w:tcPr>
            <w:tcW w:w="3500" w:type="dxa"/>
            <w:shd w:val="clear" w:color="auto" w:fill="auto"/>
          </w:tcPr>
          <w:p w14:paraId="6450703C" w14:textId="266A8153" w:rsidR="00203EAB" w:rsidRPr="00561805" w:rsidRDefault="00203EAB" w:rsidP="002D18CC">
            <w:pPr>
              <w:rPr>
                <w:rFonts w:ascii="Arial" w:hAnsi="Arial" w:cs="Arial"/>
                <w:sz w:val="23"/>
                <w:szCs w:val="23"/>
              </w:rPr>
            </w:pPr>
          </w:p>
        </w:tc>
        <w:tc>
          <w:tcPr>
            <w:tcW w:w="3500" w:type="dxa"/>
            <w:vMerge/>
            <w:shd w:val="clear" w:color="auto" w:fill="auto"/>
          </w:tcPr>
          <w:p w14:paraId="7CEE99FD" w14:textId="77777777" w:rsidR="00203EAB" w:rsidRPr="00561805" w:rsidRDefault="00203EAB" w:rsidP="002D18CC">
            <w:pPr>
              <w:rPr>
                <w:rFonts w:ascii="Arial" w:hAnsi="Arial" w:cs="Arial"/>
                <w:sz w:val="23"/>
                <w:szCs w:val="23"/>
              </w:rPr>
            </w:pPr>
          </w:p>
        </w:tc>
      </w:tr>
    </w:tbl>
    <w:p w14:paraId="7240BA24" w14:textId="77777777" w:rsidR="00D42F77" w:rsidRPr="00891CD9" w:rsidRDefault="00D42F77" w:rsidP="00D42F77">
      <w:pPr>
        <w:rPr>
          <w:rFonts w:ascii="Arial" w:hAnsi="Arial" w:cs="Arial"/>
          <w:b/>
          <w:sz w:val="20"/>
          <w:szCs w:val="20"/>
          <w:highlight w:val="yellow"/>
        </w:rPr>
      </w:pPr>
    </w:p>
    <w:p w14:paraId="6BB82737" w14:textId="77777777" w:rsidR="00CD53EA" w:rsidRPr="00561805" w:rsidRDefault="001E3008" w:rsidP="00CD53EA">
      <w:pPr>
        <w:rPr>
          <w:rFonts w:ascii="Arial" w:hAnsi="Arial" w:cs="Arial"/>
          <w:sz w:val="23"/>
          <w:szCs w:val="23"/>
        </w:rPr>
      </w:pPr>
      <w:r w:rsidRPr="00891CD9">
        <w:rPr>
          <w:rFonts w:ascii="Arial" w:hAnsi="Arial" w:cs="Arial"/>
          <w:noProof/>
          <w:sz w:val="20"/>
          <w:szCs w:val="20"/>
          <w:highlight w:val="yellow"/>
          <w:lang w:eastAsia="en-GB"/>
        </w:rPr>
        <mc:AlternateContent>
          <mc:Choice Requires="wps">
            <w:drawing>
              <wp:anchor distT="0" distB="0" distL="114300" distR="114300" simplePos="0" relativeHeight="251657216" behindDoc="0" locked="0" layoutInCell="1" allowOverlap="1" wp14:anchorId="3054A219" wp14:editId="39DB776B">
                <wp:simplePos x="0" y="0"/>
                <wp:positionH relativeFrom="column">
                  <wp:posOffset>-63500</wp:posOffset>
                </wp:positionH>
                <wp:positionV relativeFrom="paragraph">
                  <wp:posOffset>106680</wp:posOffset>
                </wp:positionV>
                <wp:extent cx="6223000" cy="0"/>
                <wp:effectExtent l="37465" t="31115" r="3556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6EBB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pt" to="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" strokeweight="4.5pt">
                <v:stroke linestyle="thinThick"/>
              </v:line>
            </w:pict>
          </mc:Fallback>
        </mc:AlternateContent>
      </w:r>
      <w:r w:rsidRPr="00891CD9">
        <w:rPr>
          <w:rFonts w:ascii="Arial" w:hAnsi="Arial" w:cs="Arial"/>
          <w:noProof/>
          <w:sz w:val="20"/>
          <w:szCs w:val="20"/>
          <w:highlight w:val="yellow"/>
          <w:lang w:eastAsia="en-GB"/>
        </w:rPr>
        <mc:AlternateContent>
          <mc:Choice Requires="wps">
            <w:drawing>
              <wp:anchor distT="0" distB="0" distL="114300" distR="114300" simplePos="0" relativeHeight="251658240" behindDoc="0" locked="0" layoutInCell="1" allowOverlap="1" wp14:anchorId="338111A6" wp14:editId="798ED59B">
                <wp:simplePos x="0" y="0"/>
                <wp:positionH relativeFrom="column">
                  <wp:posOffset>-63500</wp:posOffset>
                </wp:positionH>
                <wp:positionV relativeFrom="paragraph">
                  <wp:posOffset>127635</wp:posOffset>
                </wp:positionV>
                <wp:extent cx="6223000" cy="0"/>
                <wp:effectExtent l="37465" t="33020" r="35560" b="336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B43A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05pt" to="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Er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sn0xhWQUKmNDb3Rk3o1L5q+OaR01RK155Hh9mygLAsVybuSsHEG8Hf9F80ghxy8jmM6&#10;NbYLkDAAdIpqnG9q8JNHFD7OJpOHNA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" strokeweight="4.5pt">
                <v:stroke linestyle="thinThick"/>
              </v:line>
            </w:pict>
          </mc:Fallback>
        </mc:AlternateContent>
      </w:r>
    </w:p>
    <w:p w14:paraId="370B484E" w14:textId="77777777" w:rsidR="00CD53EA" w:rsidRDefault="00CD53EA" w:rsidP="00CD53EA">
      <w:pPr>
        <w:jc w:val="center"/>
        <w:rPr>
          <w:rFonts w:ascii="Arial" w:hAnsi="Arial" w:cs="Arial"/>
          <w:sz w:val="23"/>
          <w:szCs w:val="23"/>
        </w:rPr>
      </w:pPr>
      <w:r w:rsidRPr="00561805">
        <w:rPr>
          <w:rFonts w:ascii="Arial" w:hAnsi="Arial" w:cs="Arial"/>
          <w:sz w:val="23"/>
          <w:szCs w:val="23"/>
        </w:rPr>
        <w:t>PLEASE NOTE THAT ALL INFORMATION WILL BE TREATED IN THE STRICTEST CONFIDENCE AND WILL BE USED PURELY AS A MEANS OF OBTAINING REFERENCES.</w:t>
      </w:r>
    </w:p>
    <w:p w14:paraId="61A152DF" w14:textId="188E860E" w:rsidR="00187267" w:rsidRPr="00E76188" w:rsidRDefault="00561805" w:rsidP="00187267">
      <w:pPr>
        <w:rPr>
          <w:rFonts w:ascii="Arial" w:hAnsi="Arial" w:cs="Arial"/>
          <w:color w:val="000000"/>
          <w:sz w:val="23"/>
          <w:szCs w:val="23"/>
        </w:rPr>
      </w:pPr>
      <w:r w:rsidRPr="00891CD9">
        <w:rPr>
          <w:rFonts w:ascii="Arial" w:hAnsi="Arial" w:cs="Arial"/>
          <w:noProof/>
          <w:sz w:val="20"/>
          <w:szCs w:val="20"/>
          <w:highlight w:val="yellow"/>
          <w:lang w:eastAsia="en-GB"/>
        </w:rPr>
        <mc:AlternateContent>
          <mc:Choice Requires="wps">
            <w:drawing>
              <wp:anchor distT="0" distB="0" distL="114300" distR="114300" simplePos="0" relativeHeight="251660288" behindDoc="0" locked="0" layoutInCell="1" allowOverlap="1" wp14:anchorId="77A5A65F" wp14:editId="28EC8F83">
                <wp:simplePos x="0" y="0"/>
                <wp:positionH relativeFrom="column">
                  <wp:posOffset>0</wp:posOffset>
                </wp:positionH>
                <wp:positionV relativeFrom="paragraph">
                  <wp:posOffset>32385</wp:posOffset>
                </wp:positionV>
                <wp:extent cx="6223000" cy="0"/>
                <wp:effectExtent l="37465" t="33020" r="35560" b="336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A3B0C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9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IsHg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" strokeweight="4.5pt">
                <v:stroke linestyle="thinThick"/>
              </v:line>
            </w:pict>
          </mc:Fallback>
        </mc:AlternateContent>
      </w:r>
      <w:r w:rsidR="00187267" w:rsidRPr="00561805">
        <w:rPr>
          <w:rFonts w:ascii="Arial" w:hAnsi="Arial" w:cs="Arial"/>
          <w:color w:val="000000"/>
          <w:sz w:val="23"/>
          <w:szCs w:val="23"/>
        </w:rPr>
        <w:br w:type="page"/>
      </w:r>
    </w:p>
    <w:p w14:paraId="14DB40EB" w14:textId="3ED20790" w:rsidR="00E76188" w:rsidRPr="001D5FCB" w:rsidRDefault="00E76188" w:rsidP="00E76188">
      <w:pPr>
        <w:pStyle w:val="Heading3"/>
        <w:rPr>
          <w:color w:val="000080"/>
          <w:sz w:val="28"/>
          <w:szCs w:val="28"/>
        </w:rPr>
      </w:pPr>
      <w:r>
        <w:rPr>
          <w:color w:val="000080"/>
          <w:sz w:val="28"/>
          <w:szCs w:val="28"/>
        </w:rPr>
        <w:lastRenderedPageBreak/>
        <w:t>Appendix 3 – Declaration o</w:t>
      </w:r>
      <w:r w:rsidRPr="001D5FCB">
        <w:rPr>
          <w:color w:val="000080"/>
          <w:sz w:val="28"/>
          <w:szCs w:val="28"/>
        </w:rPr>
        <w:t>f Non-Collusion</w:t>
      </w:r>
    </w:p>
    <w:p w14:paraId="3A56235B" w14:textId="77777777" w:rsidR="00E76188" w:rsidRPr="00D42F77" w:rsidRDefault="00E76188" w:rsidP="00E76188">
      <w:pPr>
        <w:pStyle w:val="BodyTextIndent"/>
        <w:tabs>
          <w:tab w:val="left" w:leader="dot" w:pos="9360"/>
        </w:tabs>
        <w:ind w:left="0"/>
        <w:rPr>
          <w:rFonts w:ascii="Arial" w:hAnsi="Arial" w:cs="Arial"/>
          <w:color w:val="000000"/>
          <w:sz w:val="23"/>
          <w:szCs w:val="23"/>
          <w:highlight w:val="yellow"/>
        </w:rPr>
      </w:pPr>
    </w:p>
    <w:p w14:paraId="15972570" w14:textId="77777777" w:rsidR="00E76188" w:rsidRPr="00561805" w:rsidRDefault="00E76188" w:rsidP="00E76188">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 xml:space="preserve">To: </w:t>
      </w:r>
      <w:r w:rsidRPr="00561805">
        <w:rPr>
          <w:rFonts w:ascii="Arial" w:hAnsi="Arial" w:cs="Arial"/>
          <w:b/>
          <w:color w:val="000000"/>
          <w:sz w:val="23"/>
          <w:szCs w:val="23"/>
        </w:rPr>
        <w:t>Lake District National Park Authority</w:t>
      </w:r>
    </w:p>
    <w:p w14:paraId="6284092F" w14:textId="77777777" w:rsidR="00E76188" w:rsidRPr="00561805" w:rsidRDefault="00E76188" w:rsidP="00E76188">
      <w:pPr>
        <w:pStyle w:val="BodyTextIndent"/>
        <w:tabs>
          <w:tab w:val="left" w:leader="dot" w:pos="9360"/>
        </w:tabs>
        <w:ind w:left="0"/>
        <w:rPr>
          <w:rFonts w:ascii="Arial" w:hAnsi="Arial" w:cs="Arial"/>
          <w:color w:val="000000"/>
          <w:sz w:val="23"/>
          <w:szCs w:val="23"/>
        </w:rPr>
      </w:pPr>
    </w:p>
    <w:p w14:paraId="7E61458F" w14:textId="77777777" w:rsidR="00E76188" w:rsidRPr="00561805" w:rsidRDefault="00E76188" w:rsidP="00E76188">
      <w:pPr>
        <w:pStyle w:val="BodyTextIndent"/>
        <w:spacing w:after="0"/>
        <w:ind w:left="0"/>
        <w:jc w:val="both"/>
        <w:rPr>
          <w:rFonts w:ascii="Arial" w:hAnsi="Arial" w:cs="Arial"/>
          <w:color w:val="000000"/>
          <w:sz w:val="23"/>
          <w:szCs w:val="23"/>
        </w:rPr>
      </w:pPr>
      <w:r w:rsidRPr="00561805">
        <w:rPr>
          <w:rFonts w:ascii="Arial" w:hAnsi="Arial" w:cs="Arial"/>
          <w:color w:val="000000"/>
          <w:sz w:val="23"/>
          <w:szCs w:val="23"/>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
    <w:p w14:paraId="74B677F5" w14:textId="77777777" w:rsidR="00E76188" w:rsidRPr="00561805" w:rsidRDefault="00E76188" w:rsidP="00E76188">
      <w:pPr>
        <w:pStyle w:val="BodyTextIndent"/>
        <w:spacing w:after="0"/>
        <w:jc w:val="both"/>
        <w:rPr>
          <w:rFonts w:ascii="Arial" w:hAnsi="Arial" w:cs="Arial"/>
          <w:color w:val="000000"/>
          <w:sz w:val="23"/>
          <w:szCs w:val="23"/>
        </w:rPr>
      </w:pPr>
    </w:p>
    <w:p w14:paraId="1724D955" w14:textId="77777777" w:rsidR="00E76188" w:rsidRPr="00561805" w:rsidRDefault="00E76188" w:rsidP="00E76188">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Fix or adjust the amount of the tender (or the rate and prices quoted) by agreement with any other person.</w:t>
      </w:r>
    </w:p>
    <w:p w14:paraId="7BB257EF" w14:textId="77777777" w:rsidR="00E76188" w:rsidRPr="00561805" w:rsidRDefault="00E76188" w:rsidP="00E76188">
      <w:pPr>
        <w:pStyle w:val="BodyTextIndent"/>
        <w:ind w:left="0"/>
        <w:rPr>
          <w:rFonts w:ascii="Arial" w:hAnsi="Arial" w:cs="Arial"/>
          <w:color w:val="000000"/>
          <w:sz w:val="23"/>
          <w:szCs w:val="23"/>
        </w:rPr>
      </w:pPr>
    </w:p>
    <w:p w14:paraId="03E465A9" w14:textId="77777777" w:rsidR="00E76188" w:rsidRPr="00561805" w:rsidRDefault="00E76188" w:rsidP="00E76188">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Communicate to anyone, other than the person calling for this tender, the amount or approximate amount or terms of the proposed tender (except other than in confidence, where essential to obtain professional advice or insurance premium quotations required for the preparation of the tender).</w:t>
      </w:r>
    </w:p>
    <w:p w14:paraId="6C1CC535" w14:textId="77777777" w:rsidR="00E76188" w:rsidRPr="00561805" w:rsidRDefault="00E76188" w:rsidP="00E76188">
      <w:pPr>
        <w:pStyle w:val="BodyTextIndent"/>
        <w:spacing w:after="0"/>
        <w:ind w:left="720"/>
        <w:jc w:val="both"/>
        <w:rPr>
          <w:rFonts w:ascii="Arial" w:hAnsi="Arial" w:cs="Arial"/>
          <w:color w:val="000000"/>
          <w:sz w:val="23"/>
          <w:szCs w:val="23"/>
        </w:rPr>
      </w:pPr>
    </w:p>
    <w:p w14:paraId="26C660AA" w14:textId="77777777" w:rsidR="00E76188" w:rsidRPr="00561805" w:rsidRDefault="00E76188" w:rsidP="00E76188">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Enter into any agreement or arrangement with any other person that he shall refrain from tendering or as to the amount or terms of any tenders to be submitted.</w:t>
      </w:r>
    </w:p>
    <w:p w14:paraId="23772E81" w14:textId="77777777" w:rsidR="00E76188" w:rsidRPr="00561805" w:rsidRDefault="00E76188" w:rsidP="00E76188">
      <w:pPr>
        <w:pStyle w:val="BodyTextIndent"/>
        <w:spacing w:after="0"/>
        <w:ind w:left="0"/>
        <w:jc w:val="both"/>
        <w:rPr>
          <w:rFonts w:ascii="Arial" w:hAnsi="Arial" w:cs="Arial"/>
          <w:color w:val="000000"/>
          <w:sz w:val="23"/>
          <w:szCs w:val="23"/>
        </w:rPr>
      </w:pPr>
    </w:p>
    <w:p w14:paraId="2E3FCF0D" w14:textId="77777777" w:rsidR="00E76188" w:rsidRPr="00561805" w:rsidRDefault="00E76188" w:rsidP="00E76188">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Canvass or solicit any member, officer or other employee of the Authority in connection with the award of this or any other Authority contract or tender.</w:t>
      </w:r>
    </w:p>
    <w:p w14:paraId="60F6E470" w14:textId="77777777" w:rsidR="00E76188" w:rsidRPr="00561805" w:rsidRDefault="00E76188" w:rsidP="00E76188">
      <w:pPr>
        <w:pStyle w:val="BodyTextIndent"/>
        <w:ind w:left="0"/>
        <w:rPr>
          <w:rFonts w:ascii="Arial" w:hAnsi="Arial" w:cs="Arial"/>
          <w:color w:val="000000"/>
          <w:sz w:val="23"/>
          <w:szCs w:val="23"/>
        </w:rPr>
      </w:pPr>
    </w:p>
    <w:p w14:paraId="7AA677CC" w14:textId="77777777" w:rsidR="00E76188" w:rsidRPr="00561805" w:rsidRDefault="00E76188" w:rsidP="00E76188">
      <w:pPr>
        <w:pStyle w:val="BodyTextIndent"/>
        <w:numPr>
          <w:ilvl w:val="0"/>
          <w:numId w:val="11"/>
        </w:numPr>
        <w:spacing w:after="0"/>
        <w:jc w:val="both"/>
        <w:rPr>
          <w:rFonts w:ascii="Arial" w:hAnsi="Arial" w:cs="Arial"/>
          <w:color w:val="000000"/>
          <w:sz w:val="23"/>
          <w:szCs w:val="23"/>
        </w:rPr>
      </w:pPr>
      <w:r w:rsidRPr="00561805">
        <w:rPr>
          <w:rFonts w:ascii="Arial" w:hAnsi="Arial" w:cs="Arial"/>
          <w:color w:val="000000"/>
          <w:sz w:val="23"/>
          <w:szCs w:val="23"/>
        </w:rPr>
        <w:t xml:space="preserve">Offer, give or agree to give any inducement or reward in respect of this or any other Authority contract or tender.   </w:t>
      </w:r>
    </w:p>
    <w:p w14:paraId="5F4EC884" w14:textId="77777777" w:rsidR="00E76188" w:rsidRPr="00561805" w:rsidRDefault="00E76188" w:rsidP="00E76188">
      <w:pPr>
        <w:pStyle w:val="BodyTextIndent"/>
        <w:ind w:left="0"/>
        <w:rPr>
          <w:rFonts w:ascii="Arial" w:hAnsi="Arial" w:cs="Arial"/>
          <w:color w:val="000000"/>
          <w:sz w:val="23"/>
          <w:szCs w:val="23"/>
        </w:rPr>
      </w:pPr>
    </w:p>
    <w:p w14:paraId="6C6F5015" w14:textId="77777777" w:rsidR="00E76188" w:rsidRPr="00561805" w:rsidRDefault="00E76188" w:rsidP="00E76188">
      <w:pPr>
        <w:pStyle w:val="BodyTextIndent"/>
        <w:ind w:left="0"/>
        <w:rPr>
          <w:rFonts w:ascii="Arial" w:hAnsi="Arial" w:cs="Arial"/>
          <w:color w:val="000000"/>
          <w:sz w:val="23"/>
          <w:szCs w:val="23"/>
        </w:rPr>
      </w:pPr>
    </w:p>
    <w:p w14:paraId="0560378F" w14:textId="77777777" w:rsidR="00E76188" w:rsidRPr="00561805" w:rsidRDefault="00E76188" w:rsidP="00E76188">
      <w:pPr>
        <w:pStyle w:val="BodyTextIndent"/>
        <w:rPr>
          <w:rFonts w:ascii="Arial" w:hAnsi="Arial" w:cs="Arial"/>
          <w:color w:val="000000"/>
          <w:sz w:val="23"/>
          <w:szCs w:val="23"/>
        </w:rPr>
      </w:pPr>
    </w:p>
    <w:p w14:paraId="57401B13" w14:textId="77777777" w:rsidR="00E76188" w:rsidRPr="00561805" w:rsidRDefault="00E76188" w:rsidP="00E76188">
      <w:pPr>
        <w:pStyle w:val="BodyTextIndent"/>
        <w:rPr>
          <w:rFonts w:ascii="Arial" w:hAnsi="Arial" w:cs="Arial"/>
          <w:color w:val="000000"/>
          <w:sz w:val="23"/>
          <w:szCs w:val="23"/>
        </w:rPr>
      </w:pPr>
    </w:p>
    <w:p w14:paraId="515B9599" w14:textId="77777777" w:rsidR="00E76188" w:rsidRPr="00561805" w:rsidRDefault="00E76188" w:rsidP="00E76188">
      <w:pPr>
        <w:pStyle w:val="BodyTextIndent"/>
        <w:ind w:left="90"/>
        <w:rPr>
          <w:rFonts w:ascii="Arial" w:hAnsi="Arial" w:cs="Arial"/>
          <w:color w:val="000000"/>
          <w:sz w:val="23"/>
          <w:szCs w:val="23"/>
        </w:rPr>
      </w:pPr>
    </w:p>
    <w:tbl>
      <w:tblPr>
        <w:tblW w:w="0" w:type="auto"/>
        <w:tblLayout w:type="fixed"/>
        <w:tblLook w:val="0000" w:firstRow="0" w:lastRow="0" w:firstColumn="0" w:lastColumn="0" w:noHBand="0" w:noVBand="0"/>
      </w:tblPr>
      <w:tblGrid>
        <w:gridCol w:w="2628"/>
        <w:gridCol w:w="6948"/>
      </w:tblGrid>
      <w:tr w:rsidR="00E76188" w:rsidRPr="00561805" w14:paraId="415CBBFB" w14:textId="77777777" w:rsidTr="005E01D6">
        <w:trPr>
          <w:cantSplit/>
          <w:trHeight w:val="273"/>
        </w:trPr>
        <w:tc>
          <w:tcPr>
            <w:tcW w:w="2628" w:type="dxa"/>
          </w:tcPr>
          <w:p w14:paraId="4186E56D" w14:textId="77777777" w:rsidR="00E76188" w:rsidRPr="00561805" w:rsidRDefault="00E76188" w:rsidP="005E01D6">
            <w:pPr>
              <w:pStyle w:val="BodyTextIndent"/>
              <w:ind w:left="0"/>
              <w:rPr>
                <w:rFonts w:ascii="Arial" w:hAnsi="Arial" w:cs="Arial"/>
                <w:color w:val="000000"/>
                <w:sz w:val="23"/>
                <w:szCs w:val="23"/>
              </w:rPr>
            </w:pPr>
            <w:r w:rsidRPr="00561805">
              <w:rPr>
                <w:rFonts w:ascii="Arial" w:hAnsi="Arial" w:cs="Arial"/>
                <w:b/>
                <w:color w:val="000000"/>
                <w:sz w:val="23"/>
                <w:szCs w:val="23"/>
              </w:rPr>
              <w:t>Signed</w:t>
            </w:r>
            <w:r w:rsidRPr="00561805">
              <w:rPr>
                <w:rFonts w:ascii="Arial" w:hAnsi="Arial" w:cs="Arial"/>
                <w:color w:val="000000"/>
                <w:sz w:val="23"/>
                <w:szCs w:val="23"/>
              </w:rPr>
              <w:t xml:space="preserve"> (as in Tenders) duly authorised to sign </w:t>
            </w:r>
          </w:p>
          <w:p w14:paraId="6F1C4E14" w14:textId="77777777" w:rsidR="00E76188" w:rsidRPr="00561805" w:rsidRDefault="00E76188" w:rsidP="005E01D6">
            <w:pPr>
              <w:pStyle w:val="BodyTextIndent"/>
              <w:ind w:left="0"/>
              <w:rPr>
                <w:rFonts w:ascii="Arial" w:hAnsi="Arial" w:cs="Arial"/>
                <w:color w:val="000000"/>
                <w:sz w:val="23"/>
                <w:szCs w:val="23"/>
              </w:rPr>
            </w:pPr>
          </w:p>
        </w:tc>
        <w:tc>
          <w:tcPr>
            <w:tcW w:w="6948" w:type="dxa"/>
          </w:tcPr>
          <w:p w14:paraId="2BEC3A0C" w14:textId="77777777" w:rsidR="00E76188" w:rsidRPr="00561805" w:rsidRDefault="00E76188" w:rsidP="005E01D6">
            <w:pPr>
              <w:pStyle w:val="BodyTextIndent"/>
              <w:tabs>
                <w:tab w:val="left" w:leader="dot" w:pos="9360"/>
              </w:tabs>
              <w:ind w:left="0"/>
              <w:rPr>
                <w:rFonts w:ascii="Arial" w:hAnsi="Arial" w:cs="Arial"/>
                <w:color w:val="000000"/>
                <w:sz w:val="23"/>
                <w:szCs w:val="23"/>
              </w:rPr>
            </w:pPr>
          </w:p>
          <w:p w14:paraId="207B9DAD" w14:textId="250041B8" w:rsidR="00E76188" w:rsidRPr="00561805" w:rsidRDefault="00093CE6" w:rsidP="00591723">
            <w:pPr>
              <w:pStyle w:val="BodyTextIndent"/>
              <w:tabs>
                <w:tab w:val="left" w:leader="dot" w:pos="9360"/>
              </w:tabs>
              <w:ind w:left="0"/>
              <w:rPr>
                <w:rFonts w:ascii="Arial" w:hAnsi="Arial" w:cs="Arial"/>
                <w:color w:val="000000"/>
                <w:sz w:val="23"/>
                <w:szCs w:val="23"/>
              </w:rPr>
            </w:pPr>
            <w:r>
              <w:rPr>
                <w:rFonts w:ascii="Arial" w:hAnsi="Arial" w:cs="Arial"/>
                <w:color w:val="000000"/>
                <w:sz w:val="23"/>
                <w:szCs w:val="23"/>
              </w:rPr>
              <w:t>…</w:t>
            </w:r>
            <w:r w:rsidR="00591723">
              <w:rPr>
                <w:rFonts w:ascii="Arial" w:hAnsi="Arial" w:cs="Arial"/>
                <w:color w:val="000000"/>
                <w:sz w:val="23"/>
                <w:szCs w:val="23"/>
              </w:rPr>
              <w:t>…………………………………………..</w:t>
            </w:r>
            <w:r w:rsidR="00591723" w:rsidRPr="00561805">
              <w:rPr>
                <w:rFonts w:ascii="Arial" w:hAnsi="Arial" w:cs="Arial"/>
                <w:color w:val="000000"/>
                <w:sz w:val="23"/>
                <w:szCs w:val="23"/>
              </w:rPr>
              <w:t xml:space="preserve"> </w:t>
            </w:r>
            <w:r w:rsidR="00E76188" w:rsidRPr="00561805">
              <w:rPr>
                <w:rFonts w:ascii="Arial" w:hAnsi="Arial" w:cs="Arial"/>
                <w:color w:val="000000"/>
                <w:sz w:val="23"/>
                <w:szCs w:val="23"/>
              </w:rPr>
              <w:t>……</w:t>
            </w:r>
          </w:p>
        </w:tc>
      </w:tr>
      <w:tr w:rsidR="00E76188" w:rsidRPr="00561805" w14:paraId="536C6B57" w14:textId="77777777" w:rsidTr="005E01D6">
        <w:trPr>
          <w:cantSplit/>
          <w:trHeight w:val="272"/>
        </w:trPr>
        <w:tc>
          <w:tcPr>
            <w:tcW w:w="2628" w:type="dxa"/>
          </w:tcPr>
          <w:p w14:paraId="1DA466A0" w14:textId="70B75426" w:rsidR="00E76188" w:rsidRPr="00561805" w:rsidRDefault="00E76188" w:rsidP="005E01D6">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 xml:space="preserve">For and </w:t>
            </w:r>
            <w:r w:rsidR="009A395A">
              <w:rPr>
                <w:rFonts w:ascii="Arial" w:hAnsi="Arial" w:cs="Arial"/>
                <w:b/>
                <w:color w:val="000000"/>
                <w:sz w:val="23"/>
                <w:szCs w:val="23"/>
              </w:rPr>
              <w:t xml:space="preserve">on </w:t>
            </w:r>
            <w:r w:rsidRPr="00561805">
              <w:rPr>
                <w:rFonts w:ascii="Arial" w:hAnsi="Arial" w:cs="Arial"/>
                <w:b/>
                <w:color w:val="000000"/>
                <w:sz w:val="23"/>
                <w:szCs w:val="23"/>
              </w:rPr>
              <w:t xml:space="preserve">behalf of </w:t>
            </w:r>
          </w:p>
          <w:p w14:paraId="4701C4D1" w14:textId="77777777" w:rsidR="00E76188" w:rsidRPr="00561805" w:rsidRDefault="00E76188" w:rsidP="005E01D6">
            <w:pPr>
              <w:pStyle w:val="BodyTextIndent"/>
              <w:tabs>
                <w:tab w:val="left" w:leader="dot" w:pos="9360"/>
              </w:tabs>
              <w:ind w:left="0"/>
              <w:rPr>
                <w:rFonts w:ascii="Arial" w:hAnsi="Arial" w:cs="Arial"/>
                <w:color w:val="000000"/>
                <w:sz w:val="23"/>
                <w:szCs w:val="23"/>
              </w:rPr>
            </w:pPr>
          </w:p>
        </w:tc>
        <w:tc>
          <w:tcPr>
            <w:tcW w:w="6948" w:type="dxa"/>
          </w:tcPr>
          <w:p w14:paraId="29E864B6" w14:textId="15E5E845" w:rsidR="00E76188" w:rsidRPr="00561805" w:rsidRDefault="00E76188" w:rsidP="00591723">
            <w:pPr>
              <w:pStyle w:val="BodyTextIndent"/>
              <w:ind w:left="0"/>
              <w:rPr>
                <w:rFonts w:ascii="Arial" w:hAnsi="Arial" w:cs="Arial"/>
                <w:color w:val="000000"/>
                <w:sz w:val="23"/>
                <w:szCs w:val="23"/>
              </w:rPr>
            </w:pPr>
            <w:r w:rsidRPr="00561805">
              <w:rPr>
                <w:rFonts w:ascii="Arial" w:hAnsi="Arial" w:cs="Arial"/>
                <w:color w:val="000000"/>
                <w:sz w:val="23"/>
                <w:szCs w:val="23"/>
              </w:rPr>
              <w:t>…………………</w:t>
            </w:r>
            <w:r w:rsidR="00591723">
              <w:rPr>
                <w:rFonts w:ascii="Arial" w:hAnsi="Arial" w:cs="Arial"/>
                <w:color w:val="000000"/>
                <w:sz w:val="23"/>
                <w:szCs w:val="23"/>
              </w:rPr>
              <w:t>..</w:t>
            </w:r>
            <w:r w:rsidR="00093CE6">
              <w:rPr>
                <w:rFonts w:ascii="Arial" w:hAnsi="Arial" w:cs="Arial"/>
                <w:color w:val="000000"/>
                <w:sz w:val="23"/>
                <w:szCs w:val="23"/>
              </w:rPr>
              <w:t xml:space="preserve"> ……………………...……….</w:t>
            </w:r>
          </w:p>
        </w:tc>
      </w:tr>
      <w:tr w:rsidR="00E76188" w:rsidRPr="00D42F77" w14:paraId="4589E011" w14:textId="77777777" w:rsidTr="005E01D6">
        <w:trPr>
          <w:cantSplit/>
          <w:trHeight w:val="272"/>
        </w:trPr>
        <w:tc>
          <w:tcPr>
            <w:tcW w:w="2628" w:type="dxa"/>
          </w:tcPr>
          <w:p w14:paraId="015EBE8D" w14:textId="77777777" w:rsidR="00E76188" w:rsidRPr="00561805" w:rsidRDefault="00E76188" w:rsidP="005E01D6">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Date</w:t>
            </w:r>
          </w:p>
        </w:tc>
        <w:tc>
          <w:tcPr>
            <w:tcW w:w="6948" w:type="dxa"/>
          </w:tcPr>
          <w:p w14:paraId="2AC0E7D0" w14:textId="68CA1A1A" w:rsidR="00E76188" w:rsidRPr="00561805" w:rsidRDefault="00E76188" w:rsidP="00591723">
            <w:pPr>
              <w:pStyle w:val="BodyTextIndent"/>
              <w:ind w:left="0"/>
              <w:rPr>
                <w:rFonts w:ascii="Arial" w:hAnsi="Arial" w:cs="Arial"/>
                <w:color w:val="000000"/>
                <w:sz w:val="23"/>
                <w:szCs w:val="23"/>
              </w:rPr>
            </w:pPr>
            <w:r w:rsidRPr="00561805">
              <w:rPr>
                <w:rFonts w:ascii="Arial" w:hAnsi="Arial" w:cs="Arial"/>
                <w:color w:val="000000"/>
                <w:sz w:val="23"/>
                <w:szCs w:val="23"/>
              </w:rPr>
              <w:t>…………………….……………………………..</w:t>
            </w:r>
          </w:p>
        </w:tc>
      </w:tr>
    </w:tbl>
    <w:p w14:paraId="04F52B07" w14:textId="77777777" w:rsidR="00E45208" w:rsidRPr="00234BF8" w:rsidRDefault="00E45208" w:rsidP="00E45208">
      <w:pPr>
        <w:rPr>
          <w:highlight w:val="cyan"/>
        </w:rPr>
      </w:pPr>
    </w:p>
    <w:p w14:paraId="4C80623D" w14:textId="77777777" w:rsidR="00187267" w:rsidRPr="00234BF8" w:rsidRDefault="00187267" w:rsidP="00187267">
      <w:pPr>
        <w:rPr>
          <w:highlight w:val="cyan"/>
        </w:rPr>
      </w:pPr>
    </w:p>
    <w:p w14:paraId="0A97E1C9" w14:textId="1BB962EF" w:rsidR="00BA1D78" w:rsidRPr="00BA1D78" w:rsidRDefault="009D4594" w:rsidP="00BA1D78">
      <w:pPr>
        <w:rPr>
          <w:rFonts w:ascii="Arial" w:hAnsi="Arial" w:cs="Arial"/>
          <w:color w:val="000000"/>
          <w:sz w:val="20"/>
          <w:szCs w:val="20"/>
          <w:highlight w:val="cyan"/>
        </w:rPr>
      </w:pPr>
      <w:r>
        <w:rPr>
          <w:rFonts w:ascii="Arial" w:hAnsi="Arial" w:cs="Arial"/>
          <w:color w:val="000000"/>
          <w:sz w:val="20"/>
          <w:szCs w:val="20"/>
          <w:highlight w:val="cyan"/>
        </w:rPr>
        <w:br w:type="page"/>
      </w:r>
      <w:r w:rsidR="00BA1D78" w:rsidRPr="00BA1D78">
        <w:rPr>
          <w:rFonts w:ascii="Arial" w:hAnsi="Arial" w:cs="Arial"/>
          <w:color w:val="000080"/>
          <w:sz w:val="28"/>
          <w:szCs w:val="28"/>
        </w:rPr>
        <w:lastRenderedPageBreak/>
        <w:t>Appendix</w:t>
      </w:r>
      <w:r w:rsidR="00BA1D78">
        <w:rPr>
          <w:rFonts w:ascii="Arial" w:hAnsi="Arial" w:cs="Arial"/>
          <w:color w:val="000080"/>
          <w:sz w:val="28"/>
          <w:szCs w:val="28"/>
        </w:rPr>
        <w:t xml:space="preserve"> 4 - </w:t>
      </w:r>
      <w:r w:rsidR="00BA1D78" w:rsidRPr="00BA1D78">
        <w:rPr>
          <w:rFonts w:ascii="Arial" w:hAnsi="Arial" w:cs="Arial"/>
          <w:b/>
          <w:bCs/>
          <w:sz w:val="28"/>
          <w:szCs w:val="28"/>
        </w:rPr>
        <w:t>Pricing Proposal</w:t>
      </w:r>
    </w:p>
    <w:p w14:paraId="47E21DC8" w14:textId="77777777" w:rsidR="009D4594" w:rsidRPr="009D4594" w:rsidRDefault="009D4594" w:rsidP="009D4594">
      <w:pPr>
        <w:rPr>
          <w:rFonts w:ascii="Arial" w:hAnsi="Arial" w:cs="Arial"/>
          <w:sz w:val="23"/>
          <w:szCs w:val="23"/>
        </w:rPr>
      </w:pPr>
    </w:p>
    <w:tbl>
      <w:tblPr>
        <w:tblW w:w="9541" w:type="dxa"/>
        <w:tblInd w:w="93" w:type="dxa"/>
        <w:tblLook w:val="04A0" w:firstRow="1" w:lastRow="0" w:firstColumn="1" w:lastColumn="0" w:noHBand="0" w:noVBand="1"/>
      </w:tblPr>
      <w:tblGrid>
        <w:gridCol w:w="7860"/>
        <w:gridCol w:w="1681"/>
      </w:tblGrid>
      <w:tr w:rsidR="009D4594" w:rsidRPr="009D4594" w14:paraId="171DF485" w14:textId="77777777" w:rsidTr="007A48EF">
        <w:trPr>
          <w:trHeight w:val="360"/>
        </w:trPr>
        <w:tc>
          <w:tcPr>
            <w:tcW w:w="786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489D6682" w14:textId="77777777" w:rsidR="009D4594" w:rsidRPr="009D4594" w:rsidRDefault="009D4594" w:rsidP="00773F13">
            <w:pPr>
              <w:rPr>
                <w:rFonts w:ascii="Arial" w:hAnsi="Arial" w:cs="Arial"/>
                <w:b/>
                <w:bCs/>
                <w:color w:val="16365C"/>
                <w:sz w:val="23"/>
                <w:szCs w:val="23"/>
              </w:rPr>
            </w:pPr>
            <w:r w:rsidRPr="009D4594">
              <w:rPr>
                <w:rFonts w:ascii="Arial" w:hAnsi="Arial" w:cs="Arial"/>
                <w:b/>
                <w:bCs/>
                <w:sz w:val="23"/>
                <w:szCs w:val="23"/>
              </w:rPr>
              <w:t>Upland Path Repair Machine Works in the Lake District</w:t>
            </w:r>
          </w:p>
        </w:tc>
        <w:tc>
          <w:tcPr>
            <w:tcW w:w="1681" w:type="dxa"/>
            <w:tcBorders>
              <w:top w:val="single" w:sz="4" w:space="0" w:color="auto"/>
              <w:left w:val="nil"/>
              <w:bottom w:val="single" w:sz="4" w:space="0" w:color="auto"/>
              <w:right w:val="single" w:sz="4" w:space="0" w:color="auto"/>
            </w:tcBorders>
            <w:shd w:val="clear" w:color="000000" w:fill="D9D9D9"/>
            <w:noWrap/>
            <w:vAlign w:val="bottom"/>
            <w:hideMark/>
          </w:tcPr>
          <w:p w14:paraId="597275CC" w14:textId="77777777" w:rsidR="009D4594" w:rsidRPr="009D4594" w:rsidRDefault="009D4594" w:rsidP="00773F13">
            <w:pPr>
              <w:jc w:val="center"/>
              <w:rPr>
                <w:rFonts w:ascii="Arial" w:hAnsi="Arial" w:cs="Arial"/>
                <w:color w:val="16365C"/>
                <w:sz w:val="23"/>
                <w:szCs w:val="23"/>
              </w:rPr>
            </w:pPr>
            <w:r w:rsidRPr="009D4594">
              <w:rPr>
                <w:rFonts w:ascii="Arial" w:hAnsi="Arial" w:cs="Arial"/>
                <w:color w:val="16365C"/>
                <w:sz w:val="23"/>
                <w:szCs w:val="23"/>
              </w:rPr>
              <w:t> </w:t>
            </w:r>
          </w:p>
        </w:tc>
      </w:tr>
      <w:tr w:rsidR="009D4594" w:rsidRPr="009D4594" w14:paraId="284558FA" w14:textId="77777777" w:rsidTr="007A48EF">
        <w:trPr>
          <w:trHeight w:val="255"/>
        </w:trPr>
        <w:tc>
          <w:tcPr>
            <w:tcW w:w="7860" w:type="dxa"/>
            <w:tcBorders>
              <w:top w:val="nil"/>
              <w:left w:val="single" w:sz="4" w:space="0" w:color="auto"/>
              <w:bottom w:val="single" w:sz="4" w:space="0" w:color="auto"/>
              <w:right w:val="single" w:sz="4" w:space="0" w:color="auto"/>
            </w:tcBorders>
            <w:shd w:val="clear" w:color="000000" w:fill="C5D9F1"/>
            <w:vAlign w:val="bottom"/>
            <w:hideMark/>
          </w:tcPr>
          <w:p w14:paraId="733A4AE2" w14:textId="77777777" w:rsidR="009D4594" w:rsidRPr="009D4594" w:rsidRDefault="009D4594" w:rsidP="00773F13">
            <w:pPr>
              <w:rPr>
                <w:rFonts w:ascii="Arial" w:hAnsi="Arial" w:cs="Arial"/>
                <w:b/>
                <w:bCs/>
                <w:sz w:val="23"/>
                <w:szCs w:val="23"/>
              </w:rPr>
            </w:pPr>
            <w:r w:rsidRPr="009D4594">
              <w:rPr>
                <w:rFonts w:ascii="Arial" w:hAnsi="Arial" w:cs="Arial"/>
                <w:b/>
                <w:bCs/>
                <w:sz w:val="23"/>
                <w:szCs w:val="23"/>
              </w:rPr>
              <w:t xml:space="preserve">Sub Strata Reversal Paths </w:t>
            </w:r>
          </w:p>
        </w:tc>
        <w:tc>
          <w:tcPr>
            <w:tcW w:w="1681" w:type="dxa"/>
            <w:tcBorders>
              <w:top w:val="nil"/>
              <w:left w:val="nil"/>
              <w:bottom w:val="single" w:sz="4" w:space="0" w:color="auto"/>
              <w:right w:val="single" w:sz="4" w:space="0" w:color="auto"/>
            </w:tcBorders>
            <w:shd w:val="clear" w:color="000000" w:fill="C5D9F1"/>
            <w:noWrap/>
            <w:vAlign w:val="bottom"/>
            <w:hideMark/>
          </w:tcPr>
          <w:p w14:paraId="1E57C5A0" w14:textId="77777777" w:rsidR="009D4594" w:rsidRPr="009D4594" w:rsidRDefault="009D4594" w:rsidP="00773F13">
            <w:pPr>
              <w:jc w:val="center"/>
              <w:rPr>
                <w:rFonts w:ascii="Arial" w:hAnsi="Arial" w:cs="Arial"/>
                <w:sz w:val="23"/>
                <w:szCs w:val="23"/>
              </w:rPr>
            </w:pPr>
            <w:r w:rsidRPr="009D4594">
              <w:rPr>
                <w:rFonts w:ascii="Arial" w:hAnsi="Arial" w:cs="Arial"/>
                <w:sz w:val="23"/>
                <w:szCs w:val="23"/>
              </w:rPr>
              <w:t>Price</w:t>
            </w:r>
          </w:p>
        </w:tc>
      </w:tr>
      <w:tr w:rsidR="009D4594" w:rsidRPr="009D4594" w14:paraId="124C0BFC" w14:textId="77777777" w:rsidTr="007A48E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07733E19" w14:textId="77777777" w:rsidR="009D4594" w:rsidRPr="009D4594" w:rsidRDefault="009D4594" w:rsidP="00773F13">
            <w:pPr>
              <w:rPr>
                <w:rFonts w:ascii="Arial" w:hAnsi="Arial" w:cs="Arial"/>
                <w:sz w:val="23"/>
                <w:szCs w:val="23"/>
              </w:rPr>
            </w:pPr>
            <w:r w:rsidRPr="009D4594">
              <w:rPr>
                <w:rFonts w:ascii="Arial" w:hAnsi="Arial" w:cs="Arial"/>
                <w:sz w:val="23"/>
                <w:szCs w:val="23"/>
              </w:rPr>
              <w:t>Excavation of acceptable material to form a sub strata reversal path on steep ground and cross slopes where tracked machinery access is not possible and with a 1-1.5 hour walk in with no quad bike or ATV access possible</w:t>
            </w:r>
          </w:p>
        </w:tc>
        <w:tc>
          <w:tcPr>
            <w:tcW w:w="1681" w:type="dxa"/>
            <w:tcBorders>
              <w:top w:val="nil"/>
              <w:left w:val="nil"/>
              <w:bottom w:val="single" w:sz="4" w:space="0" w:color="auto"/>
              <w:right w:val="single" w:sz="4" w:space="0" w:color="auto"/>
            </w:tcBorders>
            <w:shd w:val="clear" w:color="auto" w:fill="auto"/>
            <w:vAlign w:val="bottom"/>
            <w:hideMark/>
          </w:tcPr>
          <w:p w14:paraId="6B21FF4D"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57FD7BA7" w14:textId="77777777" w:rsidTr="007A48E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0A748250" w14:textId="77777777" w:rsidR="009D4594" w:rsidRPr="009D4594" w:rsidRDefault="009D4594" w:rsidP="00773F13">
            <w:pPr>
              <w:rPr>
                <w:rFonts w:ascii="Arial" w:hAnsi="Arial" w:cs="Arial"/>
                <w:sz w:val="23"/>
                <w:szCs w:val="23"/>
              </w:rPr>
            </w:pPr>
            <w:r w:rsidRPr="009D4594">
              <w:rPr>
                <w:rFonts w:ascii="Arial" w:hAnsi="Arial" w:cs="Arial"/>
                <w:sz w:val="23"/>
                <w:szCs w:val="23"/>
              </w:rPr>
              <w:t>Excavation of acceptable material to form a sub strata reversal path on steep ground and cross slopes where tracked machinery access is not possible and with a 1.5-2 hour walk in with no quad bike or ATV access possible</w:t>
            </w:r>
          </w:p>
        </w:tc>
        <w:tc>
          <w:tcPr>
            <w:tcW w:w="1681" w:type="dxa"/>
            <w:tcBorders>
              <w:top w:val="nil"/>
              <w:left w:val="nil"/>
              <w:bottom w:val="single" w:sz="4" w:space="0" w:color="auto"/>
              <w:right w:val="single" w:sz="4" w:space="0" w:color="auto"/>
            </w:tcBorders>
            <w:shd w:val="clear" w:color="auto" w:fill="auto"/>
            <w:noWrap/>
            <w:vAlign w:val="bottom"/>
            <w:hideMark/>
          </w:tcPr>
          <w:p w14:paraId="32B800A5"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31707D38" w14:textId="77777777" w:rsidTr="007A48E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327D9AF9" w14:textId="77777777" w:rsidR="009D4594" w:rsidRPr="009D4594" w:rsidRDefault="009D4594" w:rsidP="00773F13">
            <w:pPr>
              <w:rPr>
                <w:rFonts w:ascii="Arial" w:hAnsi="Arial" w:cs="Arial"/>
                <w:sz w:val="23"/>
                <w:szCs w:val="23"/>
              </w:rPr>
            </w:pPr>
            <w:r w:rsidRPr="009D4594">
              <w:rPr>
                <w:rFonts w:ascii="Arial" w:hAnsi="Arial" w:cs="Arial"/>
                <w:sz w:val="23"/>
                <w:szCs w:val="23"/>
              </w:rPr>
              <w:t>Excavation of acceptable material to form a machined path 1.5 m wide with a camber. Extraction ditch &lt;1.0m depth, build depth of path not exceeding 0.4m. With quad access.</w:t>
            </w:r>
          </w:p>
        </w:tc>
        <w:tc>
          <w:tcPr>
            <w:tcW w:w="1681" w:type="dxa"/>
            <w:tcBorders>
              <w:top w:val="nil"/>
              <w:left w:val="nil"/>
              <w:bottom w:val="single" w:sz="4" w:space="0" w:color="auto"/>
              <w:right w:val="single" w:sz="4" w:space="0" w:color="auto"/>
            </w:tcBorders>
            <w:shd w:val="clear" w:color="auto" w:fill="auto"/>
            <w:noWrap/>
            <w:vAlign w:val="bottom"/>
            <w:hideMark/>
          </w:tcPr>
          <w:p w14:paraId="17AF0C1D"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2277450B" w14:textId="77777777" w:rsidTr="007A48E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4380882A" w14:textId="77777777" w:rsidR="009D4594" w:rsidRPr="009D4594" w:rsidRDefault="009D4594" w:rsidP="00773F13">
            <w:pPr>
              <w:rPr>
                <w:rFonts w:ascii="Arial" w:hAnsi="Arial" w:cs="Arial"/>
                <w:sz w:val="23"/>
                <w:szCs w:val="23"/>
              </w:rPr>
            </w:pPr>
            <w:r w:rsidRPr="009D4594">
              <w:rPr>
                <w:rFonts w:ascii="Arial" w:hAnsi="Arial" w:cs="Arial"/>
                <w:sz w:val="23"/>
                <w:szCs w:val="23"/>
              </w:rPr>
              <w:t>Excavation of acceptable material to form a machined path 1.5m wide with a camber. Extraction ditch &lt;1.0m depth, build depth of path 0.4-0.8m. With quad access.</w:t>
            </w:r>
          </w:p>
        </w:tc>
        <w:tc>
          <w:tcPr>
            <w:tcW w:w="1681" w:type="dxa"/>
            <w:tcBorders>
              <w:top w:val="nil"/>
              <w:left w:val="nil"/>
              <w:bottom w:val="single" w:sz="4" w:space="0" w:color="auto"/>
              <w:right w:val="single" w:sz="4" w:space="0" w:color="auto"/>
            </w:tcBorders>
            <w:shd w:val="clear" w:color="auto" w:fill="auto"/>
            <w:noWrap/>
            <w:vAlign w:val="bottom"/>
            <w:hideMark/>
          </w:tcPr>
          <w:p w14:paraId="34F47D4A"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51CF0C40"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54A08392" w14:textId="2B26AD8F" w:rsidR="009D4594" w:rsidRPr="009D4594" w:rsidRDefault="009D4594" w:rsidP="00773F13">
            <w:pPr>
              <w:rPr>
                <w:rFonts w:ascii="Arial" w:hAnsi="Arial" w:cs="Arial"/>
                <w:sz w:val="23"/>
                <w:szCs w:val="23"/>
              </w:rPr>
            </w:pPr>
            <w:r w:rsidRPr="009D4594">
              <w:rPr>
                <w:rFonts w:ascii="Arial" w:hAnsi="Arial" w:cs="Arial"/>
                <w:sz w:val="23"/>
                <w:szCs w:val="23"/>
              </w:rPr>
              <w:t xml:space="preserve">Extra </w:t>
            </w:r>
            <w:r w:rsidR="00091BFF">
              <w:rPr>
                <w:rFonts w:ascii="Arial" w:hAnsi="Arial" w:cs="Arial"/>
                <w:sz w:val="23"/>
                <w:szCs w:val="23"/>
              </w:rPr>
              <w:t xml:space="preserve">cost </w:t>
            </w:r>
            <w:r w:rsidRPr="009D4594">
              <w:rPr>
                <w:rFonts w:ascii="Arial" w:hAnsi="Arial" w:cs="Arial"/>
                <w:sz w:val="23"/>
                <w:szCs w:val="23"/>
              </w:rPr>
              <w:t xml:space="preserve">over </w:t>
            </w:r>
            <w:r w:rsidR="00091BFF">
              <w:rPr>
                <w:rFonts w:ascii="Arial" w:hAnsi="Arial" w:cs="Arial"/>
                <w:sz w:val="23"/>
                <w:szCs w:val="23"/>
              </w:rPr>
              <w:t xml:space="preserve">the </w:t>
            </w:r>
            <w:r w:rsidRPr="009D4594">
              <w:rPr>
                <w:rFonts w:ascii="Arial" w:hAnsi="Arial" w:cs="Arial"/>
                <w:sz w:val="23"/>
                <w:szCs w:val="23"/>
              </w:rPr>
              <w:t>above when extraction ditch is &gt;1.0m and &lt;1.5m</w:t>
            </w:r>
          </w:p>
        </w:tc>
        <w:tc>
          <w:tcPr>
            <w:tcW w:w="1681" w:type="dxa"/>
            <w:tcBorders>
              <w:top w:val="nil"/>
              <w:left w:val="nil"/>
              <w:bottom w:val="single" w:sz="4" w:space="0" w:color="auto"/>
              <w:right w:val="single" w:sz="4" w:space="0" w:color="auto"/>
            </w:tcBorders>
            <w:shd w:val="clear" w:color="auto" w:fill="auto"/>
            <w:noWrap/>
            <w:vAlign w:val="bottom"/>
            <w:hideMark/>
          </w:tcPr>
          <w:p w14:paraId="2CE46A4E"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591EF0AE"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0F15CBE5" w14:textId="77777777" w:rsidR="009D4594" w:rsidRPr="009D4594" w:rsidRDefault="009D4594" w:rsidP="00773F13">
            <w:pPr>
              <w:rPr>
                <w:rFonts w:ascii="Arial" w:hAnsi="Arial" w:cs="Arial"/>
                <w:sz w:val="23"/>
                <w:szCs w:val="23"/>
              </w:rPr>
            </w:pPr>
            <w:r w:rsidRPr="009D4594">
              <w:rPr>
                <w:rFonts w:ascii="Arial" w:hAnsi="Arial" w:cs="Arial"/>
                <w:sz w:val="23"/>
                <w:szCs w:val="23"/>
              </w:rPr>
              <w:t xml:space="preserve">Provision for refuelling of plant and machinery </w:t>
            </w:r>
          </w:p>
        </w:tc>
        <w:tc>
          <w:tcPr>
            <w:tcW w:w="1681" w:type="dxa"/>
            <w:tcBorders>
              <w:top w:val="nil"/>
              <w:left w:val="nil"/>
              <w:bottom w:val="single" w:sz="4" w:space="0" w:color="auto"/>
              <w:right w:val="single" w:sz="4" w:space="0" w:color="auto"/>
            </w:tcBorders>
            <w:shd w:val="clear" w:color="auto" w:fill="auto"/>
            <w:noWrap/>
            <w:vAlign w:val="bottom"/>
            <w:hideMark/>
          </w:tcPr>
          <w:p w14:paraId="523BBF19"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Day</w:t>
            </w:r>
          </w:p>
        </w:tc>
      </w:tr>
      <w:tr w:rsidR="009D4594" w:rsidRPr="009D4594" w14:paraId="0D6588CC" w14:textId="77777777" w:rsidTr="007A48E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130431CF" w14:textId="00EE6047" w:rsidR="009D4594" w:rsidRPr="009D4594" w:rsidRDefault="00091BFF" w:rsidP="00773F13">
            <w:pPr>
              <w:rPr>
                <w:rFonts w:ascii="Arial" w:hAnsi="Arial" w:cs="Arial"/>
                <w:sz w:val="23"/>
                <w:szCs w:val="23"/>
              </w:rPr>
            </w:pPr>
            <w:r>
              <w:rPr>
                <w:rFonts w:ascii="Arial" w:hAnsi="Arial" w:cs="Arial"/>
                <w:sz w:val="23"/>
                <w:szCs w:val="23"/>
              </w:rPr>
              <w:t xml:space="preserve">Cost </w:t>
            </w:r>
            <w:r w:rsidR="009D4594" w:rsidRPr="009D4594">
              <w:rPr>
                <w:rFonts w:ascii="Arial" w:hAnsi="Arial" w:cs="Arial"/>
                <w:sz w:val="23"/>
                <w:szCs w:val="23"/>
              </w:rPr>
              <w:t>to extract and transport additional acceptable material from between 5 - 20m of path line using a power barrow or equivalent</w:t>
            </w:r>
          </w:p>
        </w:tc>
        <w:tc>
          <w:tcPr>
            <w:tcW w:w="1681" w:type="dxa"/>
            <w:tcBorders>
              <w:top w:val="nil"/>
              <w:left w:val="nil"/>
              <w:bottom w:val="single" w:sz="4" w:space="0" w:color="auto"/>
              <w:right w:val="single" w:sz="4" w:space="0" w:color="auto"/>
            </w:tcBorders>
            <w:shd w:val="clear" w:color="auto" w:fill="auto"/>
            <w:noWrap/>
            <w:vAlign w:val="bottom"/>
            <w:hideMark/>
          </w:tcPr>
          <w:p w14:paraId="22F78993"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5FFCCB1F" w14:textId="77777777" w:rsidTr="007A48E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0B3DBD06" w14:textId="447907E8" w:rsidR="009D4594" w:rsidRPr="009D4594" w:rsidRDefault="00091BFF" w:rsidP="00773F13">
            <w:pPr>
              <w:rPr>
                <w:rFonts w:ascii="Arial" w:hAnsi="Arial" w:cs="Arial"/>
                <w:sz w:val="23"/>
                <w:szCs w:val="23"/>
              </w:rPr>
            </w:pPr>
            <w:r>
              <w:rPr>
                <w:rFonts w:ascii="Arial" w:hAnsi="Arial" w:cs="Arial"/>
                <w:sz w:val="23"/>
                <w:szCs w:val="23"/>
              </w:rPr>
              <w:t xml:space="preserve">Cost </w:t>
            </w:r>
            <w:r w:rsidR="009D4594" w:rsidRPr="009D4594">
              <w:rPr>
                <w:rFonts w:ascii="Arial" w:hAnsi="Arial" w:cs="Arial"/>
                <w:sz w:val="23"/>
                <w:szCs w:val="23"/>
              </w:rPr>
              <w:t xml:space="preserve">to extract and transport additional acceptable material from between 20m - 50m of </w:t>
            </w:r>
            <w:proofErr w:type="spellStart"/>
            <w:r w:rsidR="009D4594" w:rsidRPr="009D4594">
              <w:rPr>
                <w:rFonts w:ascii="Arial" w:hAnsi="Arial" w:cs="Arial"/>
                <w:sz w:val="23"/>
                <w:szCs w:val="23"/>
              </w:rPr>
              <w:t>pathline</w:t>
            </w:r>
            <w:proofErr w:type="spellEnd"/>
            <w:r w:rsidR="009D4594" w:rsidRPr="009D4594">
              <w:rPr>
                <w:rFonts w:ascii="Arial" w:hAnsi="Arial" w:cs="Arial"/>
                <w:sz w:val="23"/>
                <w:szCs w:val="23"/>
              </w:rPr>
              <w:t xml:space="preserve"> using a power barrow or equivalent</w:t>
            </w:r>
          </w:p>
        </w:tc>
        <w:tc>
          <w:tcPr>
            <w:tcW w:w="1681" w:type="dxa"/>
            <w:tcBorders>
              <w:top w:val="nil"/>
              <w:left w:val="nil"/>
              <w:bottom w:val="single" w:sz="4" w:space="0" w:color="auto"/>
              <w:right w:val="single" w:sz="4" w:space="0" w:color="auto"/>
            </w:tcBorders>
            <w:shd w:val="clear" w:color="auto" w:fill="auto"/>
            <w:noWrap/>
            <w:vAlign w:val="bottom"/>
            <w:hideMark/>
          </w:tcPr>
          <w:p w14:paraId="5A894A86"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652DA799" w14:textId="77777777" w:rsidTr="007A48E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0009594E" w14:textId="682F325E" w:rsidR="009D4594" w:rsidRPr="009D4594" w:rsidRDefault="00091BFF" w:rsidP="00773F13">
            <w:pPr>
              <w:rPr>
                <w:rFonts w:ascii="Arial" w:hAnsi="Arial" w:cs="Arial"/>
                <w:sz w:val="23"/>
                <w:szCs w:val="23"/>
              </w:rPr>
            </w:pPr>
            <w:r>
              <w:rPr>
                <w:rFonts w:ascii="Arial" w:hAnsi="Arial" w:cs="Arial"/>
                <w:sz w:val="23"/>
                <w:szCs w:val="23"/>
              </w:rPr>
              <w:t xml:space="preserve">Cost </w:t>
            </w:r>
            <w:r w:rsidR="009D4594" w:rsidRPr="009D4594">
              <w:rPr>
                <w:rFonts w:ascii="Arial" w:hAnsi="Arial" w:cs="Arial"/>
                <w:sz w:val="23"/>
                <w:szCs w:val="23"/>
              </w:rPr>
              <w:t xml:space="preserve">to extract and transport additional acceptable material from between 50m-100m of </w:t>
            </w:r>
            <w:proofErr w:type="spellStart"/>
            <w:r w:rsidR="009D4594" w:rsidRPr="009D4594">
              <w:rPr>
                <w:rFonts w:ascii="Arial" w:hAnsi="Arial" w:cs="Arial"/>
                <w:sz w:val="23"/>
                <w:szCs w:val="23"/>
              </w:rPr>
              <w:t>pathline</w:t>
            </w:r>
            <w:proofErr w:type="spellEnd"/>
            <w:r w:rsidR="009D4594" w:rsidRPr="009D4594">
              <w:rPr>
                <w:rFonts w:ascii="Arial" w:hAnsi="Arial" w:cs="Arial"/>
                <w:sz w:val="23"/>
                <w:szCs w:val="23"/>
              </w:rPr>
              <w:t xml:space="preserve"> using a power barrow or equivalent</w:t>
            </w:r>
          </w:p>
        </w:tc>
        <w:tc>
          <w:tcPr>
            <w:tcW w:w="1681" w:type="dxa"/>
            <w:tcBorders>
              <w:top w:val="nil"/>
              <w:left w:val="nil"/>
              <w:bottom w:val="single" w:sz="4" w:space="0" w:color="auto"/>
              <w:right w:val="single" w:sz="4" w:space="0" w:color="auto"/>
            </w:tcBorders>
            <w:shd w:val="clear" w:color="auto" w:fill="auto"/>
            <w:noWrap/>
            <w:vAlign w:val="bottom"/>
            <w:hideMark/>
          </w:tcPr>
          <w:p w14:paraId="01B3AE2D"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29D294B8" w14:textId="77777777" w:rsidTr="007A48EF">
        <w:trPr>
          <w:trHeight w:val="255"/>
        </w:trPr>
        <w:tc>
          <w:tcPr>
            <w:tcW w:w="7860" w:type="dxa"/>
            <w:tcBorders>
              <w:top w:val="nil"/>
              <w:left w:val="single" w:sz="4" w:space="0" w:color="auto"/>
              <w:bottom w:val="single" w:sz="4" w:space="0" w:color="auto"/>
              <w:right w:val="single" w:sz="4" w:space="0" w:color="auto"/>
            </w:tcBorders>
            <w:shd w:val="clear" w:color="000000" w:fill="C5D9F1"/>
            <w:vAlign w:val="bottom"/>
            <w:hideMark/>
          </w:tcPr>
          <w:p w14:paraId="2383895F" w14:textId="77777777" w:rsidR="009D4594" w:rsidRPr="009D4594" w:rsidRDefault="009D4594" w:rsidP="00773F13">
            <w:pPr>
              <w:rPr>
                <w:rFonts w:ascii="Arial" w:hAnsi="Arial" w:cs="Arial"/>
                <w:b/>
                <w:bCs/>
                <w:sz w:val="23"/>
                <w:szCs w:val="23"/>
              </w:rPr>
            </w:pPr>
            <w:r w:rsidRPr="009D4594">
              <w:rPr>
                <w:rFonts w:ascii="Arial" w:hAnsi="Arial" w:cs="Arial"/>
                <w:b/>
                <w:bCs/>
                <w:sz w:val="23"/>
                <w:szCs w:val="23"/>
              </w:rPr>
              <w:t xml:space="preserve">Water Bars and drainage ditches - Labour only </w:t>
            </w:r>
          </w:p>
        </w:tc>
        <w:tc>
          <w:tcPr>
            <w:tcW w:w="1681" w:type="dxa"/>
            <w:tcBorders>
              <w:top w:val="nil"/>
              <w:left w:val="nil"/>
              <w:bottom w:val="single" w:sz="4" w:space="0" w:color="auto"/>
              <w:right w:val="single" w:sz="4" w:space="0" w:color="auto"/>
            </w:tcBorders>
            <w:shd w:val="clear" w:color="000000" w:fill="C5D9F1"/>
            <w:noWrap/>
            <w:vAlign w:val="bottom"/>
            <w:hideMark/>
          </w:tcPr>
          <w:p w14:paraId="0839BB49"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 </w:t>
            </w:r>
          </w:p>
        </w:tc>
      </w:tr>
      <w:tr w:rsidR="009D4594" w:rsidRPr="009D4594" w14:paraId="1229873F"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0EA02F56" w14:textId="77777777" w:rsidR="009D4594" w:rsidRPr="009D4594" w:rsidRDefault="009D4594" w:rsidP="00773F13">
            <w:pPr>
              <w:rPr>
                <w:rFonts w:ascii="Arial" w:hAnsi="Arial" w:cs="Arial"/>
                <w:sz w:val="23"/>
                <w:szCs w:val="23"/>
              </w:rPr>
            </w:pPr>
            <w:r w:rsidRPr="009D4594">
              <w:rPr>
                <w:rFonts w:ascii="Arial" w:hAnsi="Arial" w:cs="Arial"/>
                <w:sz w:val="23"/>
                <w:szCs w:val="23"/>
              </w:rPr>
              <w:t>Excavate and construct a stone lined grip</w:t>
            </w:r>
          </w:p>
        </w:tc>
        <w:tc>
          <w:tcPr>
            <w:tcW w:w="1681" w:type="dxa"/>
            <w:tcBorders>
              <w:top w:val="nil"/>
              <w:left w:val="nil"/>
              <w:bottom w:val="single" w:sz="4" w:space="0" w:color="auto"/>
              <w:right w:val="single" w:sz="4" w:space="0" w:color="auto"/>
            </w:tcBorders>
            <w:shd w:val="clear" w:color="auto" w:fill="auto"/>
            <w:noWrap/>
            <w:vAlign w:val="bottom"/>
            <w:hideMark/>
          </w:tcPr>
          <w:p w14:paraId="3244BD93"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m2</w:t>
            </w:r>
          </w:p>
        </w:tc>
      </w:tr>
      <w:tr w:rsidR="009D4594" w:rsidRPr="009D4594" w14:paraId="7A2AD6B2"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5E36435E" w14:textId="77777777" w:rsidR="009D4594" w:rsidRPr="009D4594" w:rsidRDefault="009D4594" w:rsidP="00773F13">
            <w:pPr>
              <w:rPr>
                <w:rFonts w:ascii="Arial" w:hAnsi="Arial" w:cs="Arial"/>
                <w:sz w:val="23"/>
                <w:szCs w:val="23"/>
              </w:rPr>
            </w:pPr>
            <w:r w:rsidRPr="009D4594">
              <w:rPr>
                <w:rFonts w:ascii="Arial" w:hAnsi="Arial" w:cs="Arial"/>
                <w:sz w:val="23"/>
                <w:szCs w:val="23"/>
              </w:rPr>
              <w:t>Excavate drainage ditch 0.45 x 0.30m deep with turf lining</w:t>
            </w:r>
          </w:p>
        </w:tc>
        <w:tc>
          <w:tcPr>
            <w:tcW w:w="1681" w:type="dxa"/>
            <w:tcBorders>
              <w:top w:val="nil"/>
              <w:left w:val="nil"/>
              <w:bottom w:val="single" w:sz="4" w:space="0" w:color="auto"/>
              <w:right w:val="single" w:sz="4" w:space="0" w:color="auto"/>
            </w:tcBorders>
            <w:shd w:val="clear" w:color="auto" w:fill="auto"/>
            <w:noWrap/>
            <w:vAlign w:val="bottom"/>
            <w:hideMark/>
          </w:tcPr>
          <w:p w14:paraId="62C351ED"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w:t>
            </w:r>
          </w:p>
        </w:tc>
      </w:tr>
      <w:tr w:rsidR="009D4594" w:rsidRPr="009D4594" w14:paraId="312EC1FE"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587B768E" w14:textId="77777777" w:rsidR="009D4594" w:rsidRPr="009D4594" w:rsidRDefault="009D4594" w:rsidP="00773F13">
            <w:pPr>
              <w:rPr>
                <w:rFonts w:ascii="Arial" w:hAnsi="Arial" w:cs="Arial"/>
                <w:sz w:val="23"/>
                <w:szCs w:val="23"/>
              </w:rPr>
            </w:pPr>
            <w:r w:rsidRPr="009D4594">
              <w:rPr>
                <w:rFonts w:ascii="Arial" w:hAnsi="Arial" w:cs="Arial"/>
                <w:sz w:val="23"/>
                <w:szCs w:val="23"/>
              </w:rPr>
              <w:t>Excavate drainage ditch 0.45 x 0.45m deep with turf lining</w:t>
            </w:r>
          </w:p>
        </w:tc>
        <w:tc>
          <w:tcPr>
            <w:tcW w:w="1681" w:type="dxa"/>
            <w:tcBorders>
              <w:top w:val="nil"/>
              <w:left w:val="nil"/>
              <w:bottom w:val="single" w:sz="4" w:space="0" w:color="auto"/>
              <w:right w:val="single" w:sz="4" w:space="0" w:color="auto"/>
            </w:tcBorders>
            <w:shd w:val="clear" w:color="auto" w:fill="auto"/>
            <w:noWrap/>
            <w:vAlign w:val="bottom"/>
            <w:hideMark/>
          </w:tcPr>
          <w:p w14:paraId="13800439"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w:t>
            </w:r>
          </w:p>
        </w:tc>
      </w:tr>
      <w:tr w:rsidR="009D4594" w:rsidRPr="009D4594" w14:paraId="0FEE894E"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69D50B75" w14:textId="77777777" w:rsidR="009D4594" w:rsidRPr="009D4594" w:rsidRDefault="009D4594" w:rsidP="00773F13">
            <w:pPr>
              <w:rPr>
                <w:rFonts w:ascii="Arial" w:hAnsi="Arial" w:cs="Arial"/>
                <w:sz w:val="23"/>
                <w:szCs w:val="23"/>
              </w:rPr>
            </w:pPr>
            <w:r w:rsidRPr="009D4594">
              <w:rPr>
                <w:rFonts w:ascii="Arial" w:hAnsi="Arial" w:cs="Arial"/>
                <w:sz w:val="23"/>
                <w:szCs w:val="23"/>
              </w:rPr>
              <w:t>Excavate drainage ditch greater than 0.45 x 0.45 but less than 1.0 x 0.75m deep with turf lining</w:t>
            </w:r>
          </w:p>
        </w:tc>
        <w:tc>
          <w:tcPr>
            <w:tcW w:w="1681" w:type="dxa"/>
            <w:tcBorders>
              <w:top w:val="nil"/>
              <w:left w:val="nil"/>
              <w:bottom w:val="single" w:sz="4" w:space="0" w:color="auto"/>
              <w:right w:val="single" w:sz="4" w:space="0" w:color="auto"/>
            </w:tcBorders>
            <w:shd w:val="clear" w:color="auto" w:fill="auto"/>
            <w:noWrap/>
            <w:vAlign w:val="bottom"/>
            <w:hideMark/>
          </w:tcPr>
          <w:p w14:paraId="2D256DB5"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w:t>
            </w:r>
          </w:p>
        </w:tc>
      </w:tr>
      <w:tr w:rsidR="009D4594" w:rsidRPr="009D4594" w14:paraId="62ADFF6D" w14:textId="77777777" w:rsidTr="007A48EF">
        <w:trPr>
          <w:trHeight w:val="255"/>
        </w:trPr>
        <w:tc>
          <w:tcPr>
            <w:tcW w:w="7860" w:type="dxa"/>
            <w:tcBorders>
              <w:top w:val="nil"/>
              <w:left w:val="single" w:sz="4" w:space="0" w:color="auto"/>
              <w:bottom w:val="single" w:sz="4" w:space="0" w:color="auto"/>
              <w:right w:val="single" w:sz="4" w:space="0" w:color="auto"/>
            </w:tcBorders>
            <w:shd w:val="clear" w:color="000000" w:fill="C5D9F1"/>
            <w:vAlign w:val="bottom"/>
            <w:hideMark/>
          </w:tcPr>
          <w:p w14:paraId="4D1632ED" w14:textId="77777777" w:rsidR="009D4594" w:rsidRPr="009D4594" w:rsidRDefault="009D4594" w:rsidP="00773F13">
            <w:pPr>
              <w:rPr>
                <w:rFonts w:ascii="Arial" w:hAnsi="Arial" w:cs="Arial"/>
                <w:b/>
                <w:bCs/>
                <w:sz w:val="23"/>
                <w:szCs w:val="23"/>
              </w:rPr>
            </w:pPr>
            <w:r w:rsidRPr="009D4594">
              <w:rPr>
                <w:rFonts w:ascii="Arial" w:hAnsi="Arial" w:cs="Arial"/>
                <w:b/>
                <w:bCs/>
                <w:sz w:val="23"/>
                <w:szCs w:val="23"/>
              </w:rPr>
              <w:t>Miscellaneous</w:t>
            </w:r>
          </w:p>
        </w:tc>
        <w:tc>
          <w:tcPr>
            <w:tcW w:w="1681" w:type="dxa"/>
            <w:tcBorders>
              <w:top w:val="nil"/>
              <w:left w:val="nil"/>
              <w:bottom w:val="single" w:sz="4" w:space="0" w:color="auto"/>
              <w:right w:val="single" w:sz="4" w:space="0" w:color="auto"/>
            </w:tcBorders>
            <w:shd w:val="clear" w:color="000000" w:fill="C5D9F1"/>
            <w:noWrap/>
            <w:vAlign w:val="bottom"/>
            <w:hideMark/>
          </w:tcPr>
          <w:p w14:paraId="67AC93C6"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 </w:t>
            </w:r>
          </w:p>
        </w:tc>
      </w:tr>
      <w:tr w:rsidR="009D4594" w:rsidRPr="009D4594" w14:paraId="3C25C5F0"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482CD309" w14:textId="77777777" w:rsidR="009D4594" w:rsidRPr="009D4594" w:rsidRDefault="009D4594" w:rsidP="00773F13">
            <w:pPr>
              <w:rPr>
                <w:rFonts w:ascii="Arial" w:hAnsi="Arial" w:cs="Arial"/>
                <w:sz w:val="23"/>
                <w:szCs w:val="23"/>
              </w:rPr>
            </w:pPr>
            <w:r w:rsidRPr="009D4594">
              <w:rPr>
                <w:rFonts w:ascii="Arial" w:hAnsi="Arial" w:cs="Arial"/>
                <w:sz w:val="23"/>
                <w:szCs w:val="23"/>
              </w:rPr>
              <w:t>Construct stone pitched ford using locally won stone or stone at site</w:t>
            </w:r>
          </w:p>
        </w:tc>
        <w:tc>
          <w:tcPr>
            <w:tcW w:w="1681" w:type="dxa"/>
            <w:tcBorders>
              <w:top w:val="nil"/>
              <w:left w:val="nil"/>
              <w:bottom w:val="single" w:sz="4" w:space="0" w:color="auto"/>
              <w:right w:val="single" w:sz="4" w:space="0" w:color="auto"/>
            </w:tcBorders>
            <w:shd w:val="clear" w:color="auto" w:fill="auto"/>
            <w:noWrap/>
            <w:vAlign w:val="bottom"/>
            <w:hideMark/>
          </w:tcPr>
          <w:p w14:paraId="7AA8E352"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m2</w:t>
            </w:r>
          </w:p>
        </w:tc>
      </w:tr>
      <w:tr w:rsidR="009D4594" w:rsidRPr="009D4594" w14:paraId="42FD87D6"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1027597D" w14:textId="77777777" w:rsidR="009D4594" w:rsidRPr="009D4594" w:rsidRDefault="009D4594" w:rsidP="00773F13">
            <w:pPr>
              <w:rPr>
                <w:rFonts w:ascii="Arial" w:hAnsi="Arial" w:cs="Arial"/>
                <w:sz w:val="23"/>
                <w:szCs w:val="23"/>
              </w:rPr>
            </w:pPr>
            <w:r w:rsidRPr="009D4594">
              <w:rPr>
                <w:rFonts w:ascii="Arial" w:hAnsi="Arial" w:cs="Arial"/>
                <w:sz w:val="23"/>
                <w:szCs w:val="23"/>
              </w:rPr>
              <w:t>Construct stone pitched spillways and splash plates using stone at site</w:t>
            </w:r>
          </w:p>
        </w:tc>
        <w:tc>
          <w:tcPr>
            <w:tcW w:w="1681" w:type="dxa"/>
            <w:tcBorders>
              <w:top w:val="nil"/>
              <w:left w:val="nil"/>
              <w:bottom w:val="single" w:sz="4" w:space="0" w:color="auto"/>
              <w:right w:val="single" w:sz="4" w:space="0" w:color="auto"/>
            </w:tcBorders>
            <w:shd w:val="clear" w:color="auto" w:fill="auto"/>
            <w:noWrap/>
            <w:vAlign w:val="bottom"/>
            <w:hideMark/>
          </w:tcPr>
          <w:p w14:paraId="50A0C6F5"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m2</w:t>
            </w:r>
          </w:p>
        </w:tc>
      </w:tr>
      <w:tr w:rsidR="009D4594" w:rsidRPr="009D4594" w14:paraId="68070E26"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1350E6A0" w14:textId="77777777" w:rsidR="009D4594" w:rsidRPr="009D4594" w:rsidRDefault="009D4594" w:rsidP="00773F13">
            <w:pPr>
              <w:rPr>
                <w:rFonts w:ascii="Arial" w:hAnsi="Arial" w:cs="Arial"/>
                <w:sz w:val="23"/>
                <w:szCs w:val="23"/>
              </w:rPr>
            </w:pPr>
            <w:r w:rsidRPr="009D4594">
              <w:rPr>
                <w:rFonts w:ascii="Arial" w:hAnsi="Arial" w:cs="Arial"/>
                <w:sz w:val="23"/>
                <w:szCs w:val="23"/>
              </w:rPr>
              <w:t>Technical stone pitching (1m2/person/day with stone found at site</w:t>
            </w:r>
          </w:p>
        </w:tc>
        <w:tc>
          <w:tcPr>
            <w:tcW w:w="1681" w:type="dxa"/>
            <w:tcBorders>
              <w:top w:val="nil"/>
              <w:left w:val="nil"/>
              <w:bottom w:val="single" w:sz="4" w:space="0" w:color="auto"/>
              <w:right w:val="single" w:sz="4" w:space="0" w:color="auto"/>
            </w:tcBorders>
            <w:shd w:val="clear" w:color="auto" w:fill="auto"/>
            <w:noWrap/>
            <w:vAlign w:val="bottom"/>
            <w:hideMark/>
          </w:tcPr>
          <w:p w14:paraId="21AC3F59"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m2</w:t>
            </w:r>
          </w:p>
        </w:tc>
      </w:tr>
      <w:tr w:rsidR="009D4594" w:rsidRPr="009D4594" w14:paraId="6595FE06" w14:textId="77777777" w:rsidTr="007A48E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71B6B951" w14:textId="4ACBAAE9" w:rsidR="009D4594" w:rsidRPr="009D4594" w:rsidRDefault="009D4594" w:rsidP="00773F13">
            <w:pPr>
              <w:rPr>
                <w:rFonts w:ascii="Arial" w:hAnsi="Arial" w:cs="Arial"/>
                <w:sz w:val="23"/>
                <w:szCs w:val="23"/>
              </w:rPr>
            </w:pPr>
            <w:r w:rsidRPr="009D4594">
              <w:rPr>
                <w:rFonts w:ascii="Arial" w:hAnsi="Arial" w:cs="Arial"/>
                <w:sz w:val="23"/>
                <w:szCs w:val="23"/>
              </w:rPr>
              <w:t>Salvage and transport suitable p</w:t>
            </w:r>
            <w:r w:rsidR="007A48EF">
              <w:rPr>
                <w:rFonts w:ascii="Arial" w:hAnsi="Arial" w:cs="Arial"/>
                <w:sz w:val="23"/>
                <w:szCs w:val="23"/>
              </w:rPr>
              <w:t>i</w:t>
            </w:r>
            <w:r w:rsidRPr="009D4594">
              <w:rPr>
                <w:rFonts w:ascii="Arial" w:hAnsi="Arial" w:cs="Arial"/>
                <w:sz w:val="23"/>
                <w:szCs w:val="23"/>
              </w:rPr>
              <w:t xml:space="preserve">tching stone  from area and transport to work site location for pitching/spillways/splash plates etc. </w:t>
            </w:r>
          </w:p>
        </w:tc>
        <w:tc>
          <w:tcPr>
            <w:tcW w:w="1681" w:type="dxa"/>
            <w:tcBorders>
              <w:top w:val="nil"/>
              <w:left w:val="nil"/>
              <w:bottom w:val="single" w:sz="4" w:space="0" w:color="auto"/>
              <w:right w:val="single" w:sz="4" w:space="0" w:color="auto"/>
            </w:tcBorders>
            <w:shd w:val="clear" w:color="auto" w:fill="auto"/>
            <w:noWrap/>
            <w:vAlign w:val="bottom"/>
            <w:hideMark/>
          </w:tcPr>
          <w:p w14:paraId="09F05FC0"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hr</w:t>
            </w:r>
          </w:p>
        </w:tc>
      </w:tr>
      <w:tr w:rsidR="009D4594" w:rsidRPr="009D4594" w14:paraId="6A1DFD99"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463F0BA3" w14:textId="77777777" w:rsidR="009D4594" w:rsidRPr="009D4594" w:rsidRDefault="009D4594" w:rsidP="00773F13">
            <w:pPr>
              <w:rPr>
                <w:rFonts w:ascii="Arial" w:hAnsi="Arial" w:cs="Arial"/>
                <w:sz w:val="23"/>
                <w:szCs w:val="23"/>
              </w:rPr>
            </w:pPr>
            <w:r w:rsidRPr="009D4594">
              <w:rPr>
                <w:rFonts w:ascii="Arial" w:hAnsi="Arial" w:cs="Arial"/>
                <w:sz w:val="23"/>
                <w:szCs w:val="23"/>
              </w:rPr>
              <w:t xml:space="preserve">Construct supporting revetment walls above path </w:t>
            </w:r>
          </w:p>
        </w:tc>
        <w:tc>
          <w:tcPr>
            <w:tcW w:w="1681" w:type="dxa"/>
            <w:tcBorders>
              <w:top w:val="nil"/>
              <w:left w:val="nil"/>
              <w:bottom w:val="single" w:sz="4" w:space="0" w:color="auto"/>
              <w:right w:val="single" w:sz="4" w:space="0" w:color="auto"/>
            </w:tcBorders>
            <w:shd w:val="clear" w:color="auto" w:fill="auto"/>
            <w:noWrap/>
            <w:vAlign w:val="bottom"/>
            <w:hideMark/>
          </w:tcPr>
          <w:p w14:paraId="7BAE55C9"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407BCD9E"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1B96C0E8" w14:textId="77777777" w:rsidR="009D4594" w:rsidRPr="009D4594" w:rsidRDefault="009D4594" w:rsidP="00773F13">
            <w:pPr>
              <w:rPr>
                <w:rFonts w:ascii="Arial" w:hAnsi="Arial" w:cs="Arial"/>
                <w:sz w:val="23"/>
                <w:szCs w:val="23"/>
              </w:rPr>
            </w:pPr>
            <w:r w:rsidRPr="009D4594">
              <w:rPr>
                <w:rFonts w:ascii="Arial" w:hAnsi="Arial" w:cs="Arial"/>
                <w:sz w:val="23"/>
                <w:szCs w:val="23"/>
              </w:rPr>
              <w:t xml:space="preserve">Construct revetment walls below path edge </w:t>
            </w:r>
          </w:p>
        </w:tc>
        <w:tc>
          <w:tcPr>
            <w:tcW w:w="1681" w:type="dxa"/>
            <w:tcBorders>
              <w:top w:val="nil"/>
              <w:left w:val="nil"/>
              <w:bottom w:val="single" w:sz="4" w:space="0" w:color="auto"/>
              <w:right w:val="single" w:sz="4" w:space="0" w:color="auto"/>
            </w:tcBorders>
            <w:shd w:val="clear" w:color="auto" w:fill="auto"/>
            <w:noWrap/>
            <w:vAlign w:val="bottom"/>
            <w:hideMark/>
          </w:tcPr>
          <w:p w14:paraId="01735475" w14:textId="77777777" w:rsidR="009D4594" w:rsidRPr="009D4594" w:rsidRDefault="009D4594" w:rsidP="007A48EF">
            <w:pPr>
              <w:jc w:val="right"/>
              <w:rPr>
                <w:rFonts w:ascii="Arial" w:hAnsi="Arial" w:cs="Arial"/>
                <w:sz w:val="23"/>
                <w:szCs w:val="23"/>
              </w:rPr>
            </w:pPr>
            <w:r w:rsidRPr="009D4594">
              <w:rPr>
                <w:rFonts w:ascii="Arial" w:hAnsi="Arial" w:cs="Arial"/>
                <w:sz w:val="23"/>
                <w:szCs w:val="23"/>
              </w:rPr>
              <w:t>m3</w:t>
            </w:r>
          </w:p>
        </w:tc>
      </w:tr>
      <w:tr w:rsidR="009D4594" w:rsidRPr="009D4594" w14:paraId="0975F982"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tcPr>
          <w:p w14:paraId="272D0916" w14:textId="0D411E1D" w:rsidR="009D4594" w:rsidRPr="009D4594" w:rsidRDefault="009D4594" w:rsidP="00773F13">
            <w:pPr>
              <w:rPr>
                <w:rFonts w:ascii="Arial" w:hAnsi="Arial" w:cs="Arial"/>
                <w:sz w:val="23"/>
                <w:szCs w:val="23"/>
              </w:rPr>
            </w:pPr>
            <w:r>
              <w:rPr>
                <w:rFonts w:ascii="Arial" w:hAnsi="Arial" w:cs="Arial"/>
                <w:sz w:val="23"/>
                <w:szCs w:val="23"/>
              </w:rPr>
              <w:t xml:space="preserve">Peat hag </w:t>
            </w:r>
            <w:proofErr w:type="spellStart"/>
            <w:r>
              <w:rPr>
                <w:rFonts w:ascii="Arial" w:hAnsi="Arial" w:cs="Arial"/>
                <w:sz w:val="23"/>
                <w:szCs w:val="23"/>
              </w:rPr>
              <w:t>reprofiling</w:t>
            </w:r>
            <w:proofErr w:type="spellEnd"/>
          </w:p>
        </w:tc>
        <w:tc>
          <w:tcPr>
            <w:tcW w:w="1681" w:type="dxa"/>
            <w:tcBorders>
              <w:top w:val="nil"/>
              <w:left w:val="nil"/>
              <w:bottom w:val="single" w:sz="4" w:space="0" w:color="auto"/>
              <w:right w:val="single" w:sz="4" w:space="0" w:color="auto"/>
            </w:tcBorders>
            <w:shd w:val="clear" w:color="auto" w:fill="auto"/>
            <w:noWrap/>
            <w:vAlign w:val="bottom"/>
          </w:tcPr>
          <w:p w14:paraId="05C248F8" w14:textId="1EE3E59E" w:rsidR="009D4594" w:rsidRPr="009D4594" w:rsidRDefault="009D4594" w:rsidP="007A48EF">
            <w:pPr>
              <w:jc w:val="right"/>
              <w:rPr>
                <w:rFonts w:ascii="Arial" w:hAnsi="Arial" w:cs="Arial"/>
                <w:sz w:val="23"/>
                <w:szCs w:val="23"/>
              </w:rPr>
            </w:pPr>
            <w:r>
              <w:rPr>
                <w:rFonts w:ascii="Arial" w:hAnsi="Arial" w:cs="Arial"/>
                <w:sz w:val="23"/>
                <w:szCs w:val="23"/>
              </w:rPr>
              <w:t>m2</w:t>
            </w:r>
          </w:p>
        </w:tc>
      </w:tr>
      <w:tr w:rsidR="00906AB3" w:rsidRPr="009D4594" w14:paraId="6C81FEE6"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tcPr>
          <w:p w14:paraId="1CC11C9F" w14:textId="06757B91" w:rsidR="00906AB3" w:rsidRDefault="00906AB3" w:rsidP="00906AB3">
            <w:pPr>
              <w:rPr>
                <w:rFonts w:ascii="Arial" w:hAnsi="Arial" w:cs="Arial"/>
                <w:sz w:val="23"/>
                <w:szCs w:val="23"/>
              </w:rPr>
            </w:pPr>
            <w:r>
              <w:rPr>
                <w:rFonts w:ascii="Arial" w:hAnsi="Arial" w:cs="Arial"/>
                <w:sz w:val="23"/>
                <w:szCs w:val="23"/>
              </w:rPr>
              <w:t>Construction of stone flagged path (assuming flags provided)</w:t>
            </w:r>
          </w:p>
        </w:tc>
        <w:tc>
          <w:tcPr>
            <w:tcW w:w="1681" w:type="dxa"/>
            <w:tcBorders>
              <w:top w:val="nil"/>
              <w:left w:val="nil"/>
              <w:bottom w:val="single" w:sz="4" w:space="0" w:color="auto"/>
              <w:right w:val="single" w:sz="4" w:space="0" w:color="auto"/>
            </w:tcBorders>
            <w:shd w:val="clear" w:color="auto" w:fill="auto"/>
            <w:noWrap/>
            <w:vAlign w:val="bottom"/>
          </w:tcPr>
          <w:p w14:paraId="3773B20A" w14:textId="5C10BFDD" w:rsidR="00906AB3" w:rsidRDefault="00906AB3" w:rsidP="00906AB3">
            <w:pPr>
              <w:jc w:val="right"/>
              <w:rPr>
                <w:rFonts w:ascii="Arial" w:hAnsi="Arial" w:cs="Arial"/>
                <w:sz w:val="23"/>
                <w:szCs w:val="23"/>
              </w:rPr>
            </w:pPr>
            <w:r>
              <w:rPr>
                <w:rFonts w:ascii="Arial" w:hAnsi="Arial" w:cs="Arial"/>
                <w:sz w:val="23"/>
                <w:szCs w:val="23"/>
              </w:rPr>
              <w:t>m2</w:t>
            </w:r>
          </w:p>
        </w:tc>
      </w:tr>
      <w:tr w:rsidR="00906AB3" w:rsidRPr="009D4594" w14:paraId="1918AD8C"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tcPr>
          <w:p w14:paraId="5A835AB5" w14:textId="4FB4A87A" w:rsidR="00906AB3" w:rsidRDefault="00906AB3" w:rsidP="00906AB3">
            <w:pPr>
              <w:rPr>
                <w:rFonts w:ascii="Arial" w:hAnsi="Arial" w:cs="Arial"/>
                <w:sz w:val="23"/>
                <w:szCs w:val="23"/>
              </w:rPr>
            </w:pPr>
            <w:r>
              <w:rPr>
                <w:rFonts w:ascii="Arial" w:hAnsi="Arial" w:cs="Arial"/>
                <w:sz w:val="23"/>
                <w:szCs w:val="23"/>
              </w:rPr>
              <w:t xml:space="preserve">Supply of suitable stone flags </w:t>
            </w:r>
          </w:p>
        </w:tc>
        <w:tc>
          <w:tcPr>
            <w:tcW w:w="1681" w:type="dxa"/>
            <w:tcBorders>
              <w:top w:val="nil"/>
              <w:left w:val="nil"/>
              <w:bottom w:val="single" w:sz="4" w:space="0" w:color="auto"/>
              <w:right w:val="single" w:sz="4" w:space="0" w:color="auto"/>
            </w:tcBorders>
            <w:shd w:val="clear" w:color="auto" w:fill="auto"/>
            <w:noWrap/>
            <w:vAlign w:val="bottom"/>
          </w:tcPr>
          <w:p w14:paraId="7C3BB195" w14:textId="3BD6CF50" w:rsidR="00906AB3" w:rsidRDefault="00906AB3" w:rsidP="00906AB3">
            <w:pPr>
              <w:jc w:val="right"/>
              <w:rPr>
                <w:rFonts w:ascii="Arial" w:hAnsi="Arial" w:cs="Arial"/>
                <w:sz w:val="23"/>
                <w:szCs w:val="23"/>
              </w:rPr>
            </w:pPr>
            <w:r>
              <w:rPr>
                <w:rFonts w:ascii="Arial" w:hAnsi="Arial" w:cs="Arial"/>
                <w:sz w:val="23"/>
                <w:szCs w:val="23"/>
              </w:rPr>
              <w:t>m2</w:t>
            </w:r>
          </w:p>
        </w:tc>
      </w:tr>
      <w:tr w:rsidR="00906AB3" w:rsidRPr="009D4594" w14:paraId="206DE49F" w14:textId="77777777" w:rsidTr="007A48EF">
        <w:trPr>
          <w:trHeight w:val="255"/>
        </w:trPr>
        <w:tc>
          <w:tcPr>
            <w:tcW w:w="7860" w:type="dxa"/>
            <w:tcBorders>
              <w:top w:val="nil"/>
              <w:left w:val="single" w:sz="4" w:space="0" w:color="auto"/>
              <w:bottom w:val="single" w:sz="4" w:space="0" w:color="auto"/>
              <w:right w:val="single" w:sz="4" w:space="0" w:color="auto"/>
            </w:tcBorders>
            <w:shd w:val="clear" w:color="000000" w:fill="C5D9F1"/>
            <w:vAlign w:val="bottom"/>
            <w:hideMark/>
          </w:tcPr>
          <w:p w14:paraId="688BFA51" w14:textId="77777777" w:rsidR="00906AB3" w:rsidRPr="009D4594" w:rsidRDefault="00906AB3" w:rsidP="00906AB3">
            <w:pPr>
              <w:rPr>
                <w:rFonts w:ascii="Arial" w:hAnsi="Arial" w:cs="Arial"/>
                <w:b/>
                <w:bCs/>
                <w:sz w:val="23"/>
                <w:szCs w:val="23"/>
              </w:rPr>
            </w:pPr>
            <w:r w:rsidRPr="009D4594">
              <w:rPr>
                <w:rFonts w:ascii="Arial" w:hAnsi="Arial" w:cs="Arial"/>
                <w:b/>
                <w:bCs/>
                <w:sz w:val="23"/>
                <w:szCs w:val="23"/>
              </w:rPr>
              <w:t>Day Rates</w:t>
            </w:r>
          </w:p>
        </w:tc>
        <w:tc>
          <w:tcPr>
            <w:tcW w:w="1681" w:type="dxa"/>
            <w:tcBorders>
              <w:top w:val="nil"/>
              <w:left w:val="nil"/>
              <w:bottom w:val="single" w:sz="4" w:space="0" w:color="auto"/>
              <w:right w:val="single" w:sz="4" w:space="0" w:color="auto"/>
            </w:tcBorders>
            <w:shd w:val="clear" w:color="000000" w:fill="C5D9F1"/>
            <w:noWrap/>
            <w:vAlign w:val="bottom"/>
            <w:hideMark/>
          </w:tcPr>
          <w:p w14:paraId="5D0EEB83" w14:textId="77777777" w:rsidR="00906AB3" w:rsidRPr="009D4594" w:rsidRDefault="00906AB3" w:rsidP="00906AB3">
            <w:pPr>
              <w:jc w:val="right"/>
              <w:rPr>
                <w:rFonts w:ascii="Arial" w:hAnsi="Arial" w:cs="Arial"/>
                <w:sz w:val="23"/>
                <w:szCs w:val="23"/>
              </w:rPr>
            </w:pPr>
            <w:r w:rsidRPr="009D4594">
              <w:rPr>
                <w:rFonts w:ascii="Arial" w:hAnsi="Arial" w:cs="Arial"/>
                <w:sz w:val="23"/>
                <w:szCs w:val="23"/>
              </w:rPr>
              <w:t> </w:t>
            </w:r>
          </w:p>
        </w:tc>
      </w:tr>
      <w:tr w:rsidR="00906AB3" w:rsidRPr="009D4594" w14:paraId="3C2D0B53"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32E86E0C" w14:textId="77777777" w:rsidR="00906AB3" w:rsidRPr="009D4594" w:rsidRDefault="00906AB3" w:rsidP="00906AB3">
            <w:pPr>
              <w:rPr>
                <w:rFonts w:ascii="Arial" w:hAnsi="Arial" w:cs="Arial"/>
                <w:sz w:val="23"/>
                <w:szCs w:val="23"/>
              </w:rPr>
            </w:pPr>
            <w:r w:rsidRPr="009D4594">
              <w:rPr>
                <w:rFonts w:ascii="Arial" w:hAnsi="Arial" w:cs="Arial"/>
                <w:sz w:val="23"/>
                <w:szCs w:val="23"/>
              </w:rPr>
              <w:t xml:space="preserve">General labour </w:t>
            </w:r>
          </w:p>
        </w:tc>
        <w:tc>
          <w:tcPr>
            <w:tcW w:w="1681" w:type="dxa"/>
            <w:tcBorders>
              <w:top w:val="nil"/>
              <w:left w:val="nil"/>
              <w:bottom w:val="single" w:sz="4" w:space="0" w:color="auto"/>
              <w:right w:val="single" w:sz="4" w:space="0" w:color="auto"/>
            </w:tcBorders>
            <w:shd w:val="clear" w:color="auto" w:fill="auto"/>
            <w:noWrap/>
            <w:vAlign w:val="bottom"/>
            <w:hideMark/>
          </w:tcPr>
          <w:p w14:paraId="19D28460" w14:textId="77777777" w:rsidR="00906AB3" w:rsidRPr="009D4594" w:rsidRDefault="00906AB3" w:rsidP="00906AB3">
            <w:pPr>
              <w:jc w:val="right"/>
              <w:rPr>
                <w:rFonts w:ascii="Arial" w:hAnsi="Arial" w:cs="Arial"/>
                <w:sz w:val="23"/>
                <w:szCs w:val="23"/>
              </w:rPr>
            </w:pPr>
            <w:r w:rsidRPr="009D4594">
              <w:rPr>
                <w:rFonts w:ascii="Arial" w:hAnsi="Arial" w:cs="Arial"/>
                <w:sz w:val="23"/>
                <w:szCs w:val="23"/>
              </w:rPr>
              <w:t>hr</w:t>
            </w:r>
          </w:p>
        </w:tc>
      </w:tr>
      <w:tr w:rsidR="00906AB3" w:rsidRPr="009D4594" w14:paraId="1E32D1FF"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27184EB0" w14:textId="77777777" w:rsidR="00906AB3" w:rsidRPr="009D4594" w:rsidRDefault="00906AB3" w:rsidP="00906AB3">
            <w:pPr>
              <w:rPr>
                <w:rFonts w:ascii="Arial" w:hAnsi="Arial" w:cs="Arial"/>
                <w:sz w:val="23"/>
                <w:szCs w:val="23"/>
              </w:rPr>
            </w:pPr>
            <w:r w:rsidRPr="009D4594">
              <w:rPr>
                <w:rFonts w:ascii="Arial" w:hAnsi="Arial" w:cs="Arial"/>
                <w:sz w:val="23"/>
                <w:szCs w:val="23"/>
              </w:rPr>
              <w:t>Skilled labourer / operator</w:t>
            </w:r>
          </w:p>
        </w:tc>
        <w:tc>
          <w:tcPr>
            <w:tcW w:w="1681" w:type="dxa"/>
            <w:tcBorders>
              <w:top w:val="nil"/>
              <w:left w:val="nil"/>
              <w:bottom w:val="single" w:sz="4" w:space="0" w:color="auto"/>
              <w:right w:val="single" w:sz="4" w:space="0" w:color="auto"/>
            </w:tcBorders>
            <w:shd w:val="clear" w:color="auto" w:fill="auto"/>
            <w:noWrap/>
            <w:vAlign w:val="bottom"/>
            <w:hideMark/>
          </w:tcPr>
          <w:p w14:paraId="6A8F801D" w14:textId="77777777" w:rsidR="00906AB3" w:rsidRPr="009D4594" w:rsidRDefault="00906AB3" w:rsidP="00906AB3">
            <w:pPr>
              <w:jc w:val="right"/>
              <w:rPr>
                <w:rFonts w:ascii="Arial" w:hAnsi="Arial" w:cs="Arial"/>
                <w:sz w:val="23"/>
                <w:szCs w:val="23"/>
              </w:rPr>
            </w:pPr>
            <w:r w:rsidRPr="009D4594">
              <w:rPr>
                <w:rFonts w:ascii="Arial" w:hAnsi="Arial" w:cs="Arial"/>
                <w:sz w:val="23"/>
                <w:szCs w:val="23"/>
              </w:rPr>
              <w:t>hr</w:t>
            </w:r>
          </w:p>
        </w:tc>
      </w:tr>
      <w:tr w:rsidR="00906AB3" w:rsidRPr="009D4594" w14:paraId="7D71ED0A" w14:textId="77777777" w:rsidTr="007A48EF">
        <w:trPr>
          <w:trHeight w:val="255"/>
        </w:trPr>
        <w:tc>
          <w:tcPr>
            <w:tcW w:w="7860" w:type="dxa"/>
            <w:tcBorders>
              <w:top w:val="nil"/>
              <w:left w:val="single" w:sz="4" w:space="0" w:color="auto"/>
              <w:bottom w:val="single" w:sz="4" w:space="0" w:color="auto"/>
              <w:right w:val="single" w:sz="4" w:space="0" w:color="auto"/>
            </w:tcBorders>
            <w:shd w:val="clear" w:color="auto" w:fill="auto"/>
            <w:vAlign w:val="bottom"/>
            <w:hideMark/>
          </w:tcPr>
          <w:p w14:paraId="1EAEE7F9" w14:textId="77777777" w:rsidR="00906AB3" w:rsidRPr="009D4594" w:rsidRDefault="00906AB3" w:rsidP="00906AB3">
            <w:pPr>
              <w:rPr>
                <w:rFonts w:ascii="Arial" w:hAnsi="Arial" w:cs="Arial"/>
                <w:sz w:val="23"/>
                <w:szCs w:val="23"/>
              </w:rPr>
            </w:pPr>
            <w:r w:rsidRPr="009D4594">
              <w:rPr>
                <w:rFonts w:ascii="Arial" w:hAnsi="Arial" w:cs="Arial"/>
                <w:sz w:val="23"/>
                <w:szCs w:val="23"/>
              </w:rPr>
              <w:t>Project / site manager</w:t>
            </w:r>
          </w:p>
        </w:tc>
        <w:tc>
          <w:tcPr>
            <w:tcW w:w="1681" w:type="dxa"/>
            <w:tcBorders>
              <w:top w:val="nil"/>
              <w:left w:val="nil"/>
              <w:bottom w:val="single" w:sz="4" w:space="0" w:color="auto"/>
              <w:right w:val="single" w:sz="4" w:space="0" w:color="auto"/>
            </w:tcBorders>
            <w:shd w:val="clear" w:color="auto" w:fill="auto"/>
            <w:noWrap/>
            <w:vAlign w:val="bottom"/>
            <w:hideMark/>
          </w:tcPr>
          <w:p w14:paraId="3706081C" w14:textId="77777777" w:rsidR="00906AB3" w:rsidRPr="009D4594" w:rsidRDefault="00906AB3" w:rsidP="00906AB3">
            <w:pPr>
              <w:jc w:val="right"/>
              <w:rPr>
                <w:rFonts w:ascii="Arial" w:hAnsi="Arial" w:cs="Arial"/>
                <w:sz w:val="23"/>
                <w:szCs w:val="23"/>
              </w:rPr>
            </w:pPr>
            <w:r w:rsidRPr="009D4594">
              <w:rPr>
                <w:rFonts w:ascii="Arial" w:hAnsi="Arial" w:cs="Arial"/>
                <w:sz w:val="23"/>
                <w:szCs w:val="23"/>
              </w:rPr>
              <w:t>hr</w:t>
            </w:r>
          </w:p>
        </w:tc>
      </w:tr>
      <w:tr w:rsidR="00906AB3" w:rsidRPr="009D4594" w14:paraId="5FCC14AC" w14:textId="77777777" w:rsidTr="007A48EF">
        <w:trPr>
          <w:trHeight w:val="255"/>
        </w:trPr>
        <w:tc>
          <w:tcPr>
            <w:tcW w:w="7860" w:type="dxa"/>
            <w:tcBorders>
              <w:top w:val="nil"/>
              <w:left w:val="single" w:sz="4" w:space="0" w:color="auto"/>
              <w:bottom w:val="single" w:sz="4" w:space="0" w:color="auto"/>
              <w:right w:val="single" w:sz="4" w:space="0" w:color="auto"/>
            </w:tcBorders>
            <w:shd w:val="clear" w:color="000000" w:fill="C5D9F1"/>
            <w:vAlign w:val="bottom"/>
            <w:hideMark/>
          </w:tcPr>
          <w:p w14:paraId="169F94CB" w14:textId="77777777" w:rsidR="00906AB3" w:rsidRPr="009D4594" w:rsidRDefault="00906AB3" w:rsidP="00906AB3">
            <w:pPr>
              <w:rPr>
                <w:rFonts w:ascii="Arial" w:hAnsi="Arial" w:cs="Arial"/>
                <w:b/>
                <w:bCs/>
                <w:sz w:val="23"/>
                <w:szCs w:val="23"/>
              </w:rPr>
            </w:pPr>
            <w:r w:rsidRPr="009D4594">
              <w:rPr>
                <w:rFonts w:ascii="Arial" w:hAnsi="Arial" w:cs="Arial"/>
                <w:b/>
                <w:bCs/>
                <w:sz w:val="23"/>
                <w:szCs w:val="23"/>
              </w:rPr>
              <w:lastRenderedPageBreak/>
              <w:t xml:space="preserve">Machinery rates </w:t>
            </w:r>
          </w:p>
        </w:tc>
        <w:tc>
          <w:tcPr>
            <w:tcW w:w="1681" w:type="dxa"/>
            <w:tcBorders>
              <w:top w:val="nil"/>
              <w:left w:val="nil"/>
              <w:bottom w:val="single" w:sz="4" w:space="0" w:color="auto"/>
              <w:right w:val="single" w:sz="4" w:space="0" w:color="auto"/>
            </w:tcBorders>
            <w:shd w:val="clear" w:color="000000" w:fill="C5D9F1"/>
            <w:noWrap/>
            <w:vAlign w:val="bottom"/>
            <w:hideMark/>
          </w:tcPr>
          <w:p w14:paraId="031BE27A" w14:textId="77777777" w:rsidR="00906AB3" w:rsidRPr="009D4594" w:rsidRDefault="00906AB3" w:rsidP="00906AB3">
            <w:pPr>
              <w:jc w:val="right"/>
              <w:rPr>
                <w:rFonts w:ascii="Arial" w:hAnsi="Arial" w:cs="Arial"/>
                <w:sz w:val="23"/>
                <w:szCs w:val="23"/>
              </w:rPr>
            </w:pPr>
            <w:r w:rsidRPr="009D4594">
              <w:rPr>
                <w:rFonts w:ascii="Arial" w:hAnsi="Arial" w:cs="Arial"/>
                <w:sz w:val="23"/>
                <w:szCs w:val="23"/>
              </w:rPr>
              <w:t> </w:t>
            </w:r>
          </w:p>
        </w:tc>
      </w:tr>
      <w:tr w:rsidR="00906AB3" w:rsidRPr="009D4594" w14:paraId="5EEEBE59" w14:textId="77777777" w:rsidTr="006E568F">
        <w:trPr>
          <w:trHeight w:val="510"/>
        </w:trPr>
        <w:tc>
          <w:tcPr>
            <w:tcW w:w="7860" w:type="dxa"/>
            <w:tcBorders>
              <w:top w:val="nil"/>
              <w:left w:val="single" w:sz="4" w:space="0" w:color="auto"/>
              <w:bottom w:val="single" w:sz="4" w:space="0" w:color="auto"/>
              <w:right w:val="single" w:sz="4" w:space="0" w:color="auto"/>
            </w:tcBorders>
            <w:shd w:val="clear" w:color="auto" w:fill="auto"/>
            <w:vAlign w:val="bottom"/>
          </w:tcPr>
          <w:p w14:paraId="2F1B6AD2" w14:textId="1F8DF6F5" w:rsidR="00906AB3" w:rsidRPr="009D4594" w:rsidRDefault="00906AB3" w:rsidP="00906AB3">
            <w:pPr>
              <w:rPr>
                <w:rFonts w:ascii="Arial" w:hAnsi="Arial" w:cs="Arial"/>
                <w:sz w:val="23"/>
                <w:szCs w:val="23"/>
              </w:rPr>
            </w:pPr>
            <w:r w:rsidRPr="009D4594">
              <w:rPr>
                <w:rFonts w:ascii="Arial" w:hAnsi="Arial" w:cs="Arial"/>
                <w:sz w:val="23"/>
                <w:szCs w:val="23"/>
              </w:rPr>
              <w:t xml:space="preserve">Please list machinery likely to be required to carry out the </w:t>
            </w:r>
            <w:proofErr w:type="spellStart"/>
            <w:r w:rsidRPr="009D4594">
              <w:rPr>
                <w:rFonts w:ascii="Arial" w:hAnsi="Arial" w:cs="Arial"/>
                <w:sz w:val="23"/>
                <w:szCs w:val="23"/>
              </w:rPr>
              <w:t>pathwork</w:t>
            </w:r>
            <w:proofErr w:type="spellEnd"/>
            <w:r w:rsidRPr="009D4594">
              <w:rPr>
                <w:rFonts w:ascii="Arial" w:hAnsi="Arial" w:cs="Arial"/>
                <w:sz w:val="23"/>
                <w:szCs w:val="23"/>
              </w:rPr>
              <w:t xml:space="preserve"> and associated drainage and landscaping.  Rates should include operator and fuel but not delivery to site and should be for a standard 8 hour day</w:t>
            </w:r>
          </w:p>
        </w:tc>
        <w:tc>
          <w:tcPr>
            <w:tcW w:w="1681" w:type="dxa"/>
            <w:tcBorders>
              <w:top w:val="nil"/>
              <w:left w:val="nil"/>
              <w:bottom w:val="single" w:sz="4" w:space="0" w:color="auto"/>
              <w:right w:val="single" w:sz="4" w:space="0" w:color="auto"/>
            </w:tcBorders>
            <w:shd w:val="clear" w:color="auto" w:fill="auto"/>
            <w:vAlign w:val="bottom"/>
          </w:tcPr>
          <w:p w14:paraId="49DDD986" w14:textId="32110ECF" w:rsidR="00906AB3" w:rsidRPr="009D4594" w:rsidRDefault="00906AB3" w:rsidP="00906AB3">
            <w:pPr>
              <w:jc w:val="right"/>
              <w:rPr>
                <w:rFonts w:ascii="Arial" w:hAnsi="Arial" w:cs="Arial"/>
                <w:sz w:val="23"/>
                <w:szCs w:val="23"/>
              </w:rPr>
            </w:pPr>
            <w:r w:rsidRPr="009D4594">
              <w:rPr>
                <w:rFonts w:ascii="Arial" w:hAnsi="Arial" w:cs="Arial"/>
                <w:sz w:val="23"/>
                <w:szCs w:val="23"/>
              </w:rPr>
              <w:t>day</w:t>
            </w:r>
          </w:p>
        </w:tc>
      </w:tr>
      <w:tr w:rsidR="006E568F" w:rsidRPr="009D4594" w14:paraId="2D3E34CB" w14:textId="77777777" w:rsidTr="006E568F">
        <w:trPr>
          <w:trHeight w:val="510"/>
        </w:trPr>
        <w:tc>
          <w:tcPr>
            <w:tcW w:w="7860" w:type="dxa"/>
            <w:tcBorders>
              <w:top w:val="single" w:sz="4" w:space="0" w:color="auto"/>
              <w:left w:val="single" w:sz="4" w:space="0" w:color="auto"/>
              <w:bottom w:val="single" w:sz="4" w:space="0" w:color="auto"/>
              <w:right w:val="single" w:sz="4" w:space="0" w:color="auto"/>
            </w:tcBorders>
            <w:shd w:val="clear" w:color="auto" w:fill="auto"/>
            <w:vAlign w:val="bottom"/>
          </w:tcPr>
          <w:p w14:paraId="0FB7F6A3" w14:textId="6C75F2E0" w:rsidR="006E568F" w:rsidRPr="009D4594" w:rsidRDefault="00062337" w:rsidP="00062337">
            <w:pPr>
              <w:rPr>
                <w:rFonts w:ascii="Arial" w:hAnsi="Arial" w:cs="Arial"/>
                <w:sz w:val="23"/>
                <w:szCs w:val="23"/>
              </w:rPr>
            </w:pPr>
            <w:r>
              <w:rPr>
                <w:rFonts w:ascii="Arial" w:hAnsi="Arial" w:cs="Arial"/>
                <w:sz w:val="23"/>
                <w:szCs w:val="23"/>
              </w:rPr>
              <w:t>If required to fly in by helicopter, c</w:t>
            </w:r>
            <w:r w:rsidR="006E568F">
              <w:rPr>
                <w:rFonts w:ascii="Arial" w:hAnsi="Arial" w:cs="Arial"/>
                <w:sz w:val="23"/>
                <w:szCs w:val="23"/>
              </w:rPr>
              <w:t>ost t</w:t>
            </w:r>
            <w:r>
              <w:rPr>
                <w:rFonts w:ascii="Arial" w:hAnsi="Arial" w:cs="Arial"/>
                <w:sz w:val="23"/>
                <w:szCs w:val="23"/>
              </w:rPr>
              <w:t>o dismantle 3 tonne machine into parts no bigger than 950kg, reassemble on fell, dismantle and reassemble.</w:t>
            </w:r>
          </w:p>
        </w:tc>
        <w:tc>
          <w:tcPr>
            <w:tcW w:w="1681" w:type="dxa"/>
            <w:tcBorders>
              <w:top w:val="single" w:sz="4" w:space="0" w:color="auto"/>
              <w:left w:val="nil"/>
              <w:bottom w:val="single" w:sz="4" w:space="0" w:color="auto"/>
              <w:right w:val="single" w:sz="4" w:space="0" w:color="auto"/>
            </w:tcBorders>
            <w:shd w:val="clear" w:color="auto" w:fill="auto"/>
            <w:vAlign w:val="bottom"/>
          </w:tcPr>
          <w:p w14:paraId="1F7D8403" w14:textId="77777777" w:rsidR="006E568F" w:rsidRPr="009D4594" w:rsidRDefault="006E568F" w:rsidP="00906AB3">
            <w:pPr>
              <w:jc w:val="right"/>
              <w:rPr>
                <w:rFonts w:ascii="Arial" w:hAnsi="Arial" w:cs="Arial"/>
                <w:sz w:val="23"/>
                <w:szCs w:val="23"/>
              </w:rPr>
            </w:pPr>
          </w:p>
        </w:tc>
      </w:tr>
    </w:tbl>
    <w:p w14:paraId="78AC5D44" w14:textId="77777777" w:rsidR="008A3571" w:rsidRPr="009D4594" w:rsidRDefault="008A3571" w:rsidP="00951674">
      <w:pPr>
        <w:rPr>
          <w:rFonts w:ascii="Arial" w:hAnsi="Arial" w:cs="Arial"/>
          <w:color w:val="000000"/>
          <w:sz w:val="23"/>
          <w:szCs w:val="23"/>
          <w:highlight w:val="cyan"/>
        </w:rPr>
      </w:pPr>
    </w:p>
    <w:sectPr w:rsidR="008A3571" w:rsidRPr="009D4594" w:rsidSect="000104FC">
      <w:pgSz w:w="11906" w:h="16838"/>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6211" w14:textId="77777777" w:rsidR="00A31207" w:rsidRDefault="00A31207">
      <w:r>
        <w:separator/>
      </w:r>
    </w:p>
  </w:endnote>
  <w:endnote w:type="continuationSeparator" w:id="0">
    <w:p w14:paraId="527FFF4D" w14:textId="77777777" w:rsidR="00A31207" w:rsidRDefault="00A3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53B9" w14:textId="2BE2F2B5" w:rsidR="00605C82" w:rsidRDefault="00605C82" w:rsidP="00605C82">
    <w:pPr>
      <w:rPr>
        <w:color w:val="1F497D"/>
        <w:sz w:val="22"/>
        <w:szCs w:val="22"/>
        <w:lang w:eastAsia="en-GB"/>
      </w:rPr>
    </w:pPr>
    <w:r>
      <w:rPr>
        <w:noProof/>
        <w:color w:val="1F497D"/>
        <w:lang w:eastAsia="en-GB"/>
      </w:rPr>
      <w:drawing>
        <wp:inline distT="0" distB="0" distL="0" distR="0" wp14:anchorId="2F23346F" wp14:editId="73C3716A">
          <wp:extent cx="3048000" cy="685800"/>
          <wp:effectExtent l="0" t="0" r="0" b="0"/>
          <wp:docPr id="4" name="Picture 4"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a:ln>
                    <a:noFill/>
                  </a:ln>
                </pic:spPr>
              </pic:pic>
            </a:graphicData>
          </a:graphic>
        </wp:inline>
      </w:drawing>
    </w:r>
  </w:p>
  <w:p w14:paraId="1F5BD266" w14:textId="77777777" w:rsidR="00605C82" w:rsidRDefault="00605C82" w:rsidP="00605C82">
    <w:pPr>
      <w:rPr>
        <w:color w:val="1F497D"/>
        <w:lang w:eastAsia="en-GB"/>
      </w:rPr>
    </w:pPr>
    <w:r>
      <w:rPr>
        <w:color w:val="1F497D"/>
        <w:lang w:eastAsia="en-GB"/>
      </w:rPr>
      <w:t>Fix the Fells is part-funded by the European Regional Development Fund</w:t>
    </w:r>
  </w:p>
  <w:p w14:paraId="22F2E6E4" w14:textId="419328FC" w:rsidR="00605C82" w:rsidRDefault="00605C82">
    <w:pPr>
      <w:pStyle w:val="Footer"/>
    </w:pPr>
  </w:p>
  <w:p w14:paraId="4891C302" w14:textId="77777777" w:rsidR="00605C82" w:rsidRDefault="00605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92317" w14:textId="77777777" w:rsidR="00A31207" w:rsidRDefault="00A31207">
      <w:r>
        <w:separator/>
      </w:r>
    </w:p>
  </w:footnote>
  <w:footnote w:type="continuationSeparator" w:id="0">
    <w:p w14:paraId="68A762B2" w14:textId="77777777" w:rsidR="00A31207" w:rsidRDefault="00A31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AEA"/>
    <w:multiLevelType w:val="hybridMultilevel"/>
    <w:tmpl w:val="6ECE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C460A"/>
    <w:multiLevelType w:val="hybridMultilevel"/>
    <w:tmpl w:val="4742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D3F64"/>
    <w:multiLevelType w:val="hybridMultilevel"/>
    <w:tmpl w:val="31A26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239EF"/>
    <w:multiLevelType w:val="hybridMultilevel"/>
    <w:tmpl w:val="71B0D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FB36C6"/>
    <w:multiLevelType w:val="hybridMultilevel"/>
    <w:tmpl w:val="7554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C5C06"/>
    <w:multiLevelType w:val="hybridMultilevel"/>
    <w:tmpl w:val="2B302F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A7514"/>
    <w:multiLevelType w:val="hybridMultilevel"/>
    <w:tmpl w:val="AB50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A3FB4"/>
    <w:multiLevelType w:val="hybridMultilevel"/>
    <w:tmpl w:val="191E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58BA"/>
    <w:multiLevelType w:val="hybridMultilevel"/>
    <w:tmpl w:val="40C4010A"/>
    <w:lvl w:ilvl="0" w:tplc="ADF4F4C4">
      <w:start w:val="1"/>
      <w:numFmt w:val="lowerRoman"/>
      <w:lvlText w:val="(%1)"/>
      <w:lvlJc w:val="left"/>
      <w:pPr>
        <w:ind w:left="1036" w:hanging="360"/>
      </w:pPr>
      <w:rPr>
        <w:rFonts w:hint="default"/>
      </w:rPr>
    </w:lvl>
    <w:lvl w:ilvl="1" w:tplc="08090019">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9" w15:restartNumberingAfterBreak="0">
    <w:nsid w:val="15B45B45"/>
    <w:multiLevelType w:val="hybridMultilevel"/>
    <w:tmpl w:val="6508711A"/>
    <w:lvl w:ilvl="0" w:tplc="7234A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C56E5B"/>
    <w:multiLevelType w:val="hybridMultilevel"/>
    <w:tmpl w:val="D708E766"/>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0C3156"/>
    <w:multiLevelType w:val="hybridMultilevel"/>
    <w:tmpl w:val="80A4A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8AE0384"/>
    <w:multiLevelType w:val="hybridMultilevel"/>
    <w:tmpl w:val="379CE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25523A"/>
    <w:multiLevelType w:val="hybridMultilevel"/>
    <w:tmpl w:val="2B2A3936"/>
    <w:lvl w:ilvl="0" w:tplc="7234A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D46796"/>
    <w:multiLevelType w:val="hybridMultilevel"/>
    <w:tmpl w:val="535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72E63"/>
    <w:multiLevelType w:val="hybridMultilevel"/>
    <w:tmpl w:val="B664C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7D54B1A"/>
    <w:multiLevelType w:val="hybridMultilevel"/>
    <w:tmpl w:val="E272E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406957"/>
    <w:multiLevelType w:val="hybridMultilevel"/>
    <w:tmpl w:val="00342E00"/>
    <w:lvl w:ilvl="0" w:tplc="96D61E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9D4C0B"/>
    <w:multiLevelType w:val="hybridMultilevel"/>
    <w:tmpl w:val="9D380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80C54"/>
    <w:multiLevelType w:val="multilevel"/>
    <w:tmpl w:val="343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5D32E3"/>
    <w:multiLevelType w:val="hybridMultilevel"/>
    <w:tmpl w:val="F024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DC07B4"/>
    <w:multiLevelType w:val="hybridMultilevel"/>
    <w:tmpl w:val="A45A98D2"/>
    <w:lvl w:ilvl="0" w:tplc="433809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67F5669"/>
    <w:multiLevelType w:val="hybridMultilevel"/>
    <w:tmpl w:val="768EB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7A14F47"/>
    <w:multiLevelType w:val="singleLevel"/>
    <w:tmpl w:val="153C2324"/>
    <w:lvl w:ilvl="0">
      <w:start w:val="1"/>
      <w:numFmt w:val="decimal"/>
      <w:lvlText w:val="%1)"/>
      <w:lvlJc w:val="left"/>
      <w:pPr>
        <w:tabs>
          <w:tab w:val="num" w:pos="720"/>
        </w:tabs>
        <w:ind w:left="720" w:hanging="720"/>
      </w:pPr>
      <w:rPr>
        <w:rFonts w:hint="default"/>
      </w:rPr>
    </w:lvl>
  </w:abstractNum>
  <w:abstractNum w:abstractNumId="24" w15:restartNumberingAfterBreak="0">
    <w:nsid w:val="3B002070"/>
    <w:multiLevelType w:val="hybridMultilevel"/>
    <w:tmpl w:val="49D4D18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E243A18"/>
    <w:multiLevelType w:val="singleLevel"/>
    <w:tmpl w:val="EA5ECFD0"/>
    <w:lvl w:ilvl="0">
      <w:start w:val="1"/>
      <w:numFmt w:val="decimal"/>
      <w:lvlText w:val="%1."/>
      <w:lvlJc w:val="left"/>
      <w:pPr>
        <w:tabs>
          <w:tab w:val="num" w:pos="720"/>
        </w:tabs>
        <w:ind w:left="720" w:hanging="720"/>
      </w:pPr>
      <w:rPr>
        <w:rFonts w:hint="default"/>
      </w:rPr>
    </w:lvl>
  </w:abstractNum>
  <w:abstractNum w:abstractNumId="26" w15:restartNumberingAfterBreak="0">
    <w:nsid w:val="41CF5987"/>
    <w:multiLevelType w:val="hybridMultilevel"/>
    <w:tmpl w:val="9B242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5D414C1"/>
    <w:multiLevelType w:val="hybridMultilevel"/>
    <w:tmpl w:val="B65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87A64"/>
    <w:multiLevelType w:val="singleLevel"/>
    <w:tmpl w:val="67522F64"/>
    <w:lvl w:ilvl="0">
      <w:start w:val="1"/>
      <w:numFmt w:val="lowerLetter"/>
      <w:lvlText w:val="%1)"/>
      <w:lvlJc w:val="left"/>
      <w:pPr>
        <w:tabs>
          <w:tab w:val="num" w:pos="1440"/>
        </w:tabs>
        <w:ind w:left="1440" w:hanging="720"/>
      </w:pPr>
      <w:rPr>
        <w:rFonts w:hint="default"/>
      </w:rPr>
    </w:lvl>
  </w:abstractNum>
  <w:abstractNum w:abstractNumId="29" w15:restartNumberingAfterBreak="0">
    <w:nsid w:val="49C31034"/>
    <w:multiLevelType w:val="hybridMultilevel"/>
    <w:tmpl w:val="9592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F3A58"/>
    <w:multiLevelType w:val="hybridMultilevel"/>
    <w:tmpl w:val="299ED860"/>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357E8B"/>
    <w:multiLevelType w:val="hybridMultilevel"/>
    <w:tmpl w:val="DAD8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95789"/>
    <w:multiLevelType w:val="hybridMultilevel"/>
    <w:tmpl w:val="D02CE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DB10E4"/>
    <w:multiLevelType w:val="hybridMultilevel"/>
    <w:tmpl w:val="49D4D18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B9811B0"/>
    <w:multiLevelType w:val="hybridMultilevel"/>
    <w:tmpl w:val="625E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367C"/>
    <w:multiLevelType w:val="singleLevel"/>
    <w:tmpl w:val="C9D69242"/>
    <w:lvl w:ilvl="0">
      <w:start w:val="1"/>
      <w:numFmt w:val="lowerLetter"/>
      <w:lvlText w:val="%1)"/>
      <w:lvlJc w:val="left"/>
      <w:pPr>
        <w:tabs>
          <w:tab w:val="num" w:pos="1440"/>
        </w:tabs>
        <w:ind w:left="1440" w:hanging="720"/>
      </w:pPr>
      <w:rPr>
        <w:rFonts w:hint="default"/>
      </w:rPr>
    </w:lvl>
  </w:abstractNum>
  <w:abstractNum w:abstractNumId="36" w15:restartNumberingAfterBreak="0">
    <w:nsid w:val="5EB80685"/>
    <w:multiLevelType w:val="hybridMultilevel"/>
    <w:tmpl w:val="47366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779A9"/>
    <w:multiLevelType w:val="hybridMultilevel"/>
    <w:tmpl w:val="4ADE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A3AD3"/>
    <w:multiLevelType w:val="hybridMultilevel"/>
    <w:tmpl w:val="055E34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abstractNum w:abstractNumId="40" w15:restartNumberingAfterBreak="0">
    <w:nsid w:val="71C90C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743DE"/>
    <w:multiLevelType w:val="hybridMultilevel"/>
    <w:tmpl w:val="C400CB48"/>
    <w:lvl w:ilvl="0" w:tplc="7234A3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DD0771"/>
    <w:multiLevelType w:val="hybridMultilevel"/>
    <w:tmpl w:val="54688288"/>
    <w:lvl w:ilvl="0" w:tplc="08090015">
      <w:start w:val="1"/>
      <w:numFmt w:val="upperLetter"/>
      <w:lvlText w:val="%1."/>
      <w:lvlJc w:val="left"/>
      <w:pPr>
        <w:ind w:left="819" w:hanging="360"/>
      </w:pPr>
      <w:rPr>
        <w:rFont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3" w15:restartNumberingAfterBreak="0">
    <w:nsid w:val="76CA6AA1"/>
    <w:multiLevelType w:val="hybridMultilevel"/>
    <w:tmpl w:val="C3F2C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602642"/>
    <w:multiLevelType w:val="hybridMultilevel"/>
    <w:tmpl w:val="00342E00"/>
    <w:lvl w:ilvl="0" w:tplc="96D61E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B24B5F"/>
    <w:multiLevelType w:val="hybridMultilevel"/>
    <w:tmpl w:val="6C94D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2"/>
  </w:num>
  <w:num w:numId="4">
    <w:abstractNumId w:val="40"/>
  </w:num>
  <w:num w:numId="5">
    <w:abstractNumId w:val="35"/>
  </w:num>
  <w:num w:numId="6">
    <w:abstractNumId w:val="20"/>
  </w:num>
  <w:num w:numId="7">
    <w:abstractNumId w:val="9"/>
  </w:num>
  <w:num w:numId="8">
    <w:abstractNumId w:val="30"/>
  </w:num>
  <w:num w:numId="9">
    <w:abstractNumId w:val="25"/>
  </w:num>
  <w:num w:numId="10">
    <w:abstractNumId w:val="32"/>
  </w:num>
  <w:num w:numId="11">
    <w:abstractNumId w:val="39"/>
  </w:num>
  <w:num w:numId="12">
    <w:abstractNumId w:val="28"/>
  </w:num>
  <w:num w:numId="13">
    <w:abstractNumId w:val="23"/>
  </w:num>
  <w:num w:numId="14">
    <w:abstractNumId w:val="21"/>
  </w:num>
  <w:num w:numId="15">
    <w:abstractNumId w:val="41"/>
  </w:num>
  <w:num w:numId="16">
    <w:abstractNumId w:val="13"/>
  </w:num>
  <w:num w:numId="17">
    <w:abstractNumId w:val="10"/>
  </w:num>
  <w:num w:numId="18">
    <w:abstractNumId w:val="5"/>
  </w:num>
  <w:num w:numId="19">
    <w:abstractNumId w:val="0"/>
  </w:num>
  <w:num w:numId="20">
    <w:abstractNumId w:val="22"/>
  </w:num>
  <w:num w:numId="21">
    <w:abstractNumId w:val="34"/>
  </w:num>
  <w:num w:numId="22">
    <w:abstractNumId w:val="37"/>
  </w:num>
  <w:num w:numId="23">
    <w:abstractNumId w:val="27"/>
  </w:num>
  <w:num w:numId="24">
    <w:abstractNumId w:val="7"/>
  </w:num>
  <w:num w:numId="25">
    <w:abstractNumId w:val="18"/>
  </w:num>
  <w:num w:numId="26">
    <w:abstractNumId w:val="26"/>
  </w:num>
  <w:num w:numId="27">
    <w:abstractNumId w:val="11"/>
  </w:num>
  <w:num w:numId="28">
    <w:abstractNumId w:val="16"/>
  </w:num>
  <w:num w:numId="29">
    <w:abstractNumId w:val="43"/>
  </w:num>
  <w:num w:numId="30">
    <w:abstractNumId w:val="44"/>
  </w:num>
  <w:num w:numId="31">
    <w:abstractNumId w:val="8"/>
  </w:num>
  <w:num w:numId="32">
    <w:abstractNumId w:val="17"/>
  </w:num>
  <w:num w:numId="33">
    <w:abstractNumId w:val="33"/>
  </w:num>
  <w:num w:numId="34">
    <w:abstractNumId w:val="38"/>
  </w:num>
  <w:num w:numId="35">
    <w:abstractNumId w:val="24"/>
  </w:num>
  <w:num w:numId="36">
    <w:abstractNumId w:val="1"/>
  </w:num>
  <w:num w:numId="37">
    <w:abstractNumId w:val="42"/>
  </w:num>
  <w:num w:numId="38">
    <w:abstractNumId w:val="12"/>
  </w:num>
  <w:num w:numId="39">
    <w:abstractNumId w:val="3"/>
  </w:num>
  <w:num w:numId="40">
    <w:abstractNumId w:val="45"/>
  </w:num>
  <w:num w:numId="41">
    <w:abstractNumId w:val="15"/>
  </w:num>
  <w:num w:numId="42">
    <w:abstractNumId w:val="6"/>
  </w:num>
  <w:num w:numId="43">
    <w:abstractNumId w:val="3"/>
  </w:num>
  <w:num w:numId="44">
    <w:abstractNumId w:val="45"/>
  </w:num>
  <w:num w:numId="45">
    <w:abstractNumId w:val="15"/>
  </w:num>
  <w:num w:numId="46">
    <w:abstractNumId w:val="4"/>
  </w:num>
  <w:num w:numId="47">
    <w:abstractNumId w:val="14"/>
  </w:num>
  <w:num w:numId="48">
    <w:abstractNumId w:val="1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FE"/>
    <w:rsid w:val="00001425"/>
    <w:rsid w:val="00001D04"/>
    <w:rsid w:val="00003427"/>
    <w:rsid w:val="000104FC"/>
    <w:rsid w:val="00010DCF"/>
    <w:rsid w:val="00012838"/>
    <w:rsid w:val="000134D8"/>
    <w:rsid w:val="000140CB"/>
    <w:rsid w:val="00021A5E"/>
    <w:rsid w:val="00024C03"/>
    <w:rsid w:val="000269DF"/>
    <w:rsid w:val="00036F9E"/>
    <w:rsid w:val="00062337"/>
    <w:rsid w:val="00063054"/>
    <w:rsid w:val="0007205A"/>
    <w:rsid w:val="00074707"/>
    <w:rsid w:val="00074C6A"/>
    <w:rsid w:val="00080D0B"/>
    <w:rsid w:val="000812F7"/>
    <w:rsid w:val="00091BFF"/>
    <w:rsid w:val="0009217C"/>
    <w:rsid w:val="00093CE6"/>
    <w:rsid w:val="00095D21"/>
    <w:rsid w:val="000964AC"/>
    <w:rsid w:val="000A49C8"/>
    <w:rsid w:val="000B69E1"/>
    <w:rsid w:val="000D09A0"/>
    <w:rsid w:val="000D2EEA"/>
    <w:rsid w:val="000F2CBA"/>
    <w:rsid w:val="00102E50"/>
    <w:rsid w:val="00104C89"/>
    <w:rsid w:val="00112BF7"/>
    <w:rsid w:val="00120E21"/>
    <w:rsid w:val="00123075"/>
    <w:rsid w:val="001251C0"/>
    <w:rsid w:val="00135B7D"/>
    <w:rsid w:val="00140B0B"/>
    <w:rsid w:val="00142601"/>
    <w:rsid w:val="00143F11"/>
    <w:rsid w:val="00145D7D"/>
    <w:rsid w:val="001500D8"/>
    <w:rsid w:val="00152771"/>
    <w:rsid w:val="0016276D"/>
    <w:rsid w:val="00165543"/>
    <w:rsid w:val="0017734F"/>
    <w:rsid w:val="00182067"/>
    <w:rsid w:val="00187267"/>
    <w:rsid w:val="00195C3B"/>
    <w:rsid w:val="001A6DA0"/>
    <w:rsid w:val="001C28F6"/>
    <w:rsid w:val="001C4FCB"/>
    <w:rsid w:val="001D5FCB"/>
    <w:rsid w:val="001D5FFF"/>
    <w:rsid w:val="001D7EFE"/>
    <w:rsid w:val="001E06C9"/>
    <w:rsid w:val="001E3008"/>
    <w:rsid w:val="001F3809"/>
    <w:rsid w:val="001F6FA9"/>
    <w:rsid w:val="00201AE3"/>
    <w:rsid w:val="00203EAB"/>
    <w:rsid w:val="0020626F"/>
    <w:rsid w:val="00210713"/>
    <w:rsid w:val="00212D97"/>
    <w:rsid w:val="00214070"/>
    <w:rsid w:val="00217B78"/>
    <w:rsid w:val="00217CA3"/>
    <w:rsid w:val="00223485"/>
    <w:rsid w:val="00231ACA"/>
    <w:rsid w:val="00234BF8"/>
    <w:rsid w:val="00242732"/>
    <w:rsid w:val="00247493"/>
    <w:rsid w:val="0025100D"/>
    <w:rsid w:val="002553D6"/>
    <w:rsid w:val="002558EA"/>
    <w:rsid w:val="00262596"/>
    <w:rsid w:val="00281F78"/>
    <w:rsid w:val="0028279C"/>
    <w:rsid w:val="002A57B0"/>
    <w:rsid w:val="002B0976"/>
    <w:rsid w:val="002C082A"/>
    <w:rsid w:val="002C4F81"/>
    <w:rsid w:val="002C5384"/>
    <w:rsid w:val="002D18CC"/>
    <w:rsid w:val="002D6AE2"/>
    <w:rsid w:val="002F2056"/>
    <w:rsid w:val="002F2CA0"/>
    <w:rsid w:val="00306993"/>
    <w:rsid w:val="003078AC"/>
    <w:rsid w:val="00323F61"/>
    <w:rsid w:val="00331D17"/>
    <w:rsid w:val="00332B26"/>
    <w:rsid w:val="00336FFF"/>
    <w:rsid w:val="00337241"/>
    <w:rsid w:val="0034051A"/>
    <w:rsid w:val="003458D8"/>
    <w:rsid w:val="00363D09"/>
    <w:rsid w:val="003672EE"/>
    <w:rsid w:val="003702CE"/>
    <w:rsid w:val="0038045D"/>
    <w:rsid w:val="00387452"/>
    <w:rsid w:val="00390DD3"/>
    <w:rsid w:val="003911F8"/>
    <w:rsid w:val="00395CA6"/>
    <w:rsid w:val="00397204"/>
    <w:rsid w:val="003A2745"/>
    <w:rsid w:val="003B3C68"/>
    <w:rsid w:val="003B500E"/>
    <w:rsid w:val="003B6088"/>
    <w:rsid w:val="003D3982"/>
    <w:rsid w:val="003E38ED"/>
    <w:rsid w:val="003E552E"/>
    <w:rsid w:val="003F6CF1"/>
    <w:rsid w:val="00417A11"/>
    <w:rsid w:val="004248F4"/>
    <w:rsid w:val="00437886"/>
    <w:rsid w:val="00437D69"/>
    <w:rsid w:val="00440104"/>
    <w:rsid w:val="00444B04"/>
    <w:rsid w:val="00445D11"/>
    <w:rsid w:val="00452598"/>
    <w:rsid w:val="00456F32"/>
    <w:rsid w:val="00463E15"/>
    <w:rsid w:val="0046699C"/>
    <w:rsid w:val="00471062"/>
    <w:rsid w:val="0047288B"/>
    <w:rsid w:val="00472F26"/>
    <w:rsid w:val="00475C82"/>
    <w:rsid w:val="00476AAA"/>
    <w:rsid w:val="00480524"/>
    <w:rsid w:val="0049134A"/>
    <w:rsid w:val="004953B1"/>
    <w:rsid w:val="004A242E"/>
    <w:rsid w:val="004A66C3"/>
    <w:rsid w:val="004B3A21"/>
    <w:rsid w:val="004B3BB2"/>
    <w:rsid w:val="004B545E"/>
    <w:rsid w:val="004B55B1"/>
    <w:rsid w:val="004B59F3"/>
    <w:rsid w:val="004C12B0"/>
    <w:rsid w:val="004C31C7"/>
    <w:rsid w:val="004D7FA0"/>
    <w:rsid w:val="004F05B2"/>
    <w:rsid w:val="00500606"/>
    <w:rsid w:val="005019E8"/>
    <w:rsid w:val="0050419A"/>
    <w:rsid w:val="00504D5F"/>
    <w:rsid w:val="005055EC"/>
    <w:rsid w:val="00505A3F"/>
    <w:rsid w:val="005062C2"/>
    <w:rsid w:val="0051032A"/>
    <w:rsid w:val="00515516"/>
    <w:rsid w:val="00535FC2"/>
    <w:rsid w:val="00541A6A"/>
    <w:rsid w:val="00553D0A"/>
    <w:rsid w:val="00561805"/>
    <w:rsid w:val="0056556C"/>
    <w:rsid w:val="00570D68"/>
    <w:rsid w:val="005738E9"/>
    <w:rsid w:val="0057531C"/>
    <w:rsid w:val="0058475C"/>
    <w:rsid w:val="00591723"/>
    <w:rsid w:val="005A547B"/>
    <w:rsid w:val="005C0CCB"/>
    <w:rsid w:val="005D0E9A"/>
    <w:rsid w:val="005D52CD"/>
    <w:rsid w:val="005E01D6"/>
    <w:rsid w:val="005E1775"/>
    <w:rsid w:val="005E67A1"/>
    <w:rsid w:val="005F59D7"/>
    <w:rsid w:val="00605C82"/>
    <w:rsid w:val="00620466"/>
    <w:rsid w:val="00632550"/>
    <w:rsid w:val="00642611"/>
    <w:rsid w:val="0064726A"/>
    <w:rsid w:val="00647B3E"/>
    <w:rsid w:val="00651CFC"/>
    <w:rsid w:val="006535B6"/>
    <w:rsid w:val="00655E6B"/>
    <w:rsid w:val="006632F1"/>
    <w:rsid w:val="0066381D"/>
    <w:rsid w:val="00664EE5"/>
    <w:rsid w:val="00671AB7"/>
    <w:rsid w:val="00676806"/>
    <w:rsid w:val="00680370"/>
    <w:rsid w:val="00680BEA"/>
    <w:rsid w:val="00681E64"/>
    <w:rsid w:val="00690703"/>
    <w:rsid w:val="00690AF9"/>
    <w:rsid w:val="006B5D35"/>
    <w:rsid w:val="006B60A9"/>
    <w:rsid w:val="006C0732"/>
    <w:rsid w:val="006C1B6E"/>
    <w:rsid w:val="006D0985"/>
    <w:rsid w:val="006E24F5"/>
    <w:rsid w:val="006E568F"/>
    <w:rsid w:val="006E6DF7"/>
    <w:rsid w:val="006E7D88"/>
    <w:rsid w:val="006F105F"/>
    <w:rsid w:val="006F5B74"/>
    <w:rsid w:val="0071284F"/>
    <w:rsid w:val="00716C28"/>
    <w:rsid w:val="00733AAA"/>
    <w:rsid w:val="00734253"/>
    <w:rsid w:val="00747FEF"/>
    <w:rsid w:val="00754385"/>
    <w:rsid w:val="00756633"/>
    <w:rsid w:val="00756BD5"/>
    <w:rsid w:val="00757D1E"/>
    <w:rsid w:val="00760045"/>
    <w:rsid w:val="00767841"/>
    <w:rsid w:val="00767DE4"/>
    <w:rsid w:val="00782178"/>
    <w:rsid w:val="0078230A"/>
    <w:rsid w:val="00785968"/>
    <w:rsid w:val="007A128A"/>
    <w:rsid w:val="007A48EF"/>
    <w:rsid w:val="007A4A48"/>
    <w:rsid w:val="007B17FE"/>
    <w:rsid w:val="007B68C6"/>
    <w:rsid w:val="007C0977"/>
    <w:rsid w:val="007C77C8"/>
    <w:rsid w:val="007D0AB7"/>
    <w:rsid w:val="00803C07"/>
    <w:rsid w:val="0081155A"/>
    <w:rsid w:val="0081752B"/>
    <w:rsid w:val="0082276F"/>
    <w:rsid w:val="00827C78"/>
    <w:rsid w:val="00841B60"/>
    <w:rsid w:val="00850797"/>
    <w:rsid w:val="00856E30"/>
    <w:rsid w:val="008728E2"/>
    <w:rsid w:val="00875237"/>
    <w:rsid w:val="00884BA4"/>
    <w:rsid w:val="00885C50"/>
    <w:rsid w:val="00891CD9"/>
    <w:rsid w:val="00894BEC"/>
    <w:rsid w:val="0089664F"/>
    <w:rsid w:val="008A3571"/>
    <w:rsid w:val="008A3C31"/>
    <w:rsid w:val="008C0A7D"/>
    <w:rsid w:val="008C0D56"/>
    <w:rsid w:val="008C52DB"/>
    <w:rsid w:val="008D0B4D"/>
    <w:rsid w:val="008D18E2"/>
    <w:rsid w:val="008D2E69"/>
    <w:rsid w:val="008D6A96"/>
    <w:rsid w:val="008F3CB8"/>
    <w:rsid w:val="008F5D21"/>
    <w:rsid w:val="008F6A48"/>
    <w:rsid w:val="00906AB3"/>
    <w:rsid w:val="00907601"/>
    <w:rsid w:val="00911566"/>
    <w:rsid w:val="009343D5"/>
    <w:rsid w:val="0093755F"/>
    <w:rsid w:val="0094366A"/>
    <w:rsid w:val="00947575"/>
    <w:rsid w:val="00951674"/>
    <w:rsid w:val="00952190"/>
    <w:rsid w:val="00964039"/>
    <w:rsid w:val="0096523F"/>
    <w:rsid w:val="00966EC5"/>
    <w:rsid w:val="00967EC9"/>
    <w:rsid w:val="00970937"/>
    <w:rsid w:val="009723AE"/>
    <w:rsid w:val="009765A0"/>
    <w:rsid w:val="00982B5E"/>
    <w:rsid w:val="00985AAE"/>
    <w:rsid w:val="00992015"/>
    <w:rsid w:val="009A0950"/>
    <w:rsid w:val="009A3952"/>
    <w:rsid w:val="009A395A"/>
    <w:rsid w:val="009A5274"/>
    <w:rsid w:val="009B40EE"/>
    <w:rsid w:val="009B49AF"/>
    <w:rsid w:val="009B615D"/>
    <w:rsid w:val="009C2F83"/>
    <w:rsid w:val="009C5163"/>
    <w:rsid w:val="009D1AF5"/>
    <w:rsid w:val="009D2AF5"/>
    <w:rsid w:val="009D4594"/>
    <w:rsid w:val="009D63B2"/>
    <w:rsid w:val="009D67DF"/>
    <w:rsid w:val="009E39A6"/>
    <w:rsid w:val="009F469E"/>
    <w:rsid w:val="009F6F37"/>
    <w:rsid w:val="00A00531"/>
    <w:rsid w:val="00A03062"/>
    <w:rsid w:val="00A127D0"/>
    <w:rsid w:val="00A272E4"/>
    <w:rsid w:val="00A27F73"/>
    <w:rsid w:val="00A31207"/>
    <w:rsid w:val="00A378A5"/>
    <w:rsid w:val="00A46548"/>
    <w:rsid w:val="00A46C9D"/>
    <w:rsid w:val="00A60C89"/>
    <w:rsid w:val="00A61DF7"/>
    <w:rsid w:val="00A62A9C"/>
    <w:rsid w:val="00A62DD6"/>
    <w:rsid w:val="00A673C0"/>
    <w:rsid w:val="00A71E1D"/>
    <w:rsid w:val="00A8680A"/>
    <w:rsid w:val="00A920FE"/>
    <w:rsid w:val="00A93DFB"/>
    <w:rsid w:val="00AA70DF"/>
    <w:rsid w:val="00AB0D15"/>
    <w:rsid w:val="00AB0FBF"/>
    <w:rsid w:val="00AB11C1"/>
    <w:rsid w:val="00AB1CDA"/>
    <w:rsid w:val="00AB75DC"/>
    <w:rsid w:val="00AD4735"/>
    <w:rsid w:val="00AE0D2B"/>
    <w:rsid w:val="00AE2A41"/>
    <w:rsid w:val="00AE6DBE"/>
    <w:rsid w:val="00B06B4C"/>
    <w:rsid w:val="00B06E71"/>
    <w:rsid w:val="00B06F76"/>
    <w:rsid w:val="00B12818"/>
    <w:rsid w:val="00B20CC5"/>
    <w:rsid w:val="00B2123C"/>
    <w:rsid w:val="00B21865"/>
    <w:rsid w:val="00B245D3"/>
    <w:rsid w:val="00B25CD4"/>
    <w:rsid w:val="00B4118F"/>
    <w:rsid w:val="00B411C4"/>
    <w:rsid w:val="00B52E99"/>
    <w:rsid w:val="00B61D60"/>
    <w:rsid w:val="00B7040D"/>
    <w:rsid w:val="00B92291"/>
    <w:rsid w:val="00BA14CC"/>
    <w:rsid w:val="00BA1D78"/>
    <w:rsid w:val="00BB35C2"/>
    <w:rsid w:val="00BB614A"/>
    <w:rsid w:val="00BC42E0"/>
    <w:rsid w:val="00BD617A"/>
    <w:rsid w:val="00BD6653"/>
    <w:rsid w:val="00BE4BD5"/>
    <w:rsid w:val="00BE6584"/>
    <w:rsid w:val="00BF76F7"/>
    <w:rsid w:val="00C014D2"/>
    <w:rsid w:val="00C03587"/>
    <w:rsid w:val="00C03AE0"/>
    <w:rsid w:val="00C03F8D"/>
    <w:rsid w:val="00C04075"/>
    <w:rsid w:val="00C100A7"/>
    <w:rsid w:val="00C32C92"/>
    <w:rsid w:val="00C3357A"/>
    <w:rsid w:val="00C4216D"/>
    <w:rsid w:val="00C43357"/>
    <w:rsid w:val="00C506D7"/>
    <w:rsid w:val="00C511F2"/>
    <w:rsid w:val="00C513D0"/>
    <w:rsid w:val="00C52A29"/>
    <w:rsid w:val="00C56121"/>
    <w:rsid w:val="00C571FC"/>
    <w:rsid w:val="00C608E2"/>
    <w:rsid w:val="00C64BA0"/>
    <w:rsid w:val="00C67334"/>
    <w:rsid w:val="00C73CE2"/>
    <w:rsid w:val="00C77F1B"/>
    <w:rsid w:val="00C80672"/>
    <w:rsid w:val="00C83E0B"/>
    <w:rsid w:val="00C877EA"/>
    <w:rsid w:val="00C91EE6"/>
    <w:rsid w:val="00C95EFD"/>
    <w:rsid w:val="00C96B59"/>
    <w:rsid w:val="00CB6EDA"/>
    <w:rsid w:val="00CB7EF8"/>
    <w:rsid w:val="00CC2D8C"/>
    <w:rsid w:val="00CC4CC6"/>
    <w:rsid w:val="00CD53EA"/>
    <w:rsid w:val="00CD677C"/>
    <w:rsid w:val="00CE16C9"/>
    <w:rsid w:val="00CE4ACF"/>
    <w:rsid w:val="00CF0232"/>
    <w:rsid w:val="00D00B44"/>
    <w:rsid w:val="00D0636B"/>
    <w:rsid w:val="00D13361"/>
    <w:rsid w:val="00D160CD"/>
    <w:rsid w:val="00D17547"/>
    <w:rsid w:val="00D20EF1"/>
    <w:rsid w:val="00D220E2"/>
    <w:rsid w:val="00D263EC"/>
    <w:rsid w:val="00D36FEE"/>
    <w:rsid w:val="00D42F77"/>
    <w:rsid w:val="00D4470F"/>
    <w:rsid w:val="00D44E83"/>
    <w:rsid w:val="00D5267A"/>
    <w:rsid w:val="00D54975"/>
    <w:rsid w:val="00D55A46"/>
    <w:rsid w:val="00D604F6"/>
    <w:rsid w:val="00D64984"/>
    <w:rsid w:val="00D658A9"/>
    <w:rsid w:val="00D65DC8"/>
    <w:rsid w:val="00D7246B"/>
    <w:rsid w:val="00D72EE1"/>
    <w:rsid w:val="00D73498"/>
    <w:rsid w:val="00D74CAF"/>
    <w:rsid w:val="00D76B04"/>
    <w:rsid w:val="00D92909"/>
    <w:rsid w:val="00DA51CD"/>
    <w:rsid w:val="00DA7701"/>
    <w:rsid w:val="00DA7D73"/>
    <w:rsid w:val="00DC518F"/>
    <w:rsid w:val="00DC5C87"/>
    <w:rsid w:val="00DC6DBA"/>
    <w:rsid w:val="00DD1038"/>
    <w:rsid w:val="00DD3B44"/>
    <w:rsid w:val="00DD4245"/>
    <w:rsid w:val="00DE2CDC"/>
    <w:rsid w:val="00DE43B9"/>
    <w:rsid w:val="00E03D01"/>
    <w:rsid w:val="00E24663"/>
    <w:rsid w:val="00E267BE"/>
    <w:rsid w:val="00E327D2"/>
    <w:rsid w:val="00E32961"/>
    <w:rsid w:val="00E41B77"/>
    <w:rsid w:val="00E45208"/>
    <w:rsid w:val="00E474B6"/>
    <w:rsid w:val="00E6561C"/>
    <w:rsid w:val="00E66EE7"/>
    <w:rsid w:val="00E76188"/>
    <w:rsid w:val="00EB51FA"/>
    <w:rsid w:val="00EB6D7E"/>
    <w:rsid w:val="00EC435F"/>
    <w:rsid w:val="00ED25E4"/>
    <w:rsid w:val="00EE0EBE"/>
    <w:rsid w:val="00EE5335"/>
    <w:rsid w:val="00F00462"/>
    <w:rsid w:val="00F018D6"/>
    <w:rsid w:val="00F027A0"/>
    <w:rsid w:val="00F2415C"/>
    <w:rsid w:val="00F31ADC"/>
    <w:rsid w:val="00F338D3"/>
    <w:rsid w:val="00F35A14"/>
    <w:rsid w:val="00F62A09"/>
    <w:rsid w:val="00F6528D"/>
    <w:rsid w:val="00F66C4A"/>
    <w:rsid w:val="00F66F66"/>
    <w:rsid w:val="00F67766"/>
    <w:rsid w:val="00F747D9"/>
    <w:rsid w:val="00F82248"/>
    <w:rsid w:val="00F87F52"/>
    <w:rsid w:val="00FA74B1"/>
    <w:rsid w:val="00FC0415"/>
    <w:rsid w:val="00FE5A54"/>
    <w:rsid w:val="00FF0EF3"/>
    <w:rsid w:val="00FF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7100"/>
  <w15:docId w15:val="{9D863FBF-3246-4B59-BFC0-32073AFD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77"/>
    <w:rPr>
      <w:sz w:val="24"/>
      <w:szCs w:val="24"/>
      <w:lang w:eastAsia="en-US"/>
    </w:rPr>
  </w:style>
  <w:style w:type="paragraph" w:styleId="Heading1">
    <w:name w:val="heading 1"/>
    <w:basedOn w:val="Normal"/>
    <w:next w:val="Normal"/>
    <w:qFormat/>
    <w:rsid w:val="00D72EE1"/>
    <w:pPr>
      <w:keepNext/>
      <w:outlineLvl w:val="0"/>
    </w:pPr>
    <w:rPr>
      <w:b/>
      <w:szCs w:val="20"/>
      <w:u w:val="single"/>
    </w:rPr>
  </w:style>
  <w:style w:type="paragraph" w:styleId="Heading3">
    <w:name w:val="heading 3"/>
    <w:basedOn w:val="Normal"/>
    <w:next w:val="Normal"/>
    <w:link w:val="Heading3Char"/>
    <w:qFormat/>
    <w:rsid w:val="00BB35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2EE1"/>
    <w:rPr>
      <w:rFonts w:ascii="Arial" w:hAnsi="Arial"/>
      <w:sz w:val="22"/>
      <w:szCs w:val="20"/>
    </w:rPr>
  </w:style>
  <w:style w:type="paragraph" w:styleId="BodyTextIndent">
    <w:name w:val="Body Text Indent"/>
    <w:basedOn w:val="Normal"/>
    <w:rsid w:val="00001425"/>
    <w:pPr>
      <w:spacing w:after="120"/>
      <w:ind w:left="283"/>
    </w:pPr>
  </w:style>
  <w:style w:type="paragraph" w:styleId="Title">
    <w:name w:val="Title"/>
    <w:basedOn w:val="Normal"/>
    <w:qFormat/>
    <w:rsid w:val="0089664F"/>
    <w:pPr>
      <w:jc w:val="center"/>
    </w:pPr>
    <w:rPr>
      <w:b/>
      <w:sz w:val="36"/>
      <w:szCs w:val="20"/>
      <w:u w:val="single"/>
      <w:lang w:val="en-US"/>
    </w:rPr>
  </w:style>
  <w:style w:type="paragraph" w:styleId="BalloonText">
    <w:name w:val="Balloon Text"/>
    <w:basedOn w:val="Normal"/>
    <w:semiHidden/>
    <w:rsid w:val="002F2CA0"/>
    <w:rPr>
      <w:rFonts w:ascii="Tahoma" w:hAnsi="Tahoma" w:cs="Tahoma"/>
      <w:sz w:val="16"/>
      <w:szCs w:val="16"/>
    </w:rPr>
  </w:style>
  <w:style w:type="table" w:styleId="TableGrid">
    <w:name w:val="Table Grid"/>
    <w:basedOn w:val="TableNormal"/>
    <w:uiPriority w:val="59"/>
    <w:rsid w:val="00F2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F76"/>
    <w:rPr>
      <w:color w:val="0000FF"/>
      <w:u w:val="single"/>
    </w:rPr>
  </w:style>
  <w:style w:type="character" w:styleId="FollowedHyperlink">
    <w:name w:val="FollowedHyperlink"/>
    <w:rsid w:val="00B06E71"/>
    <w:rPr>
      <w:color w:val="800080"/>
      <w:u w:val="single"/>
    </w:rPr>
  </w:style>
  <w:style w:type="paragraph" w:styleId="ListParagraph">
    <w:name w:val="List Paragraph"/>
    <w:basedOn w:val="Normal"/>
    <w:uiPriority w:val="34"/>
    <w:qFormat/>
    <w:rsid w:val="00CF0232"/>
    <w:pPr>
      <w:ind w:left="720"/>
      <w:contextualSpacing/>
    </w:pPr>
  </w:style>
  <w:style w:type="paragraph" w:styleId="PlainText">
    <w:name w:val="Plain Text"/>
    <w:basedOn w:val="Normal"/>
    <w:link w:val="PlainTextChar"/>
    <w:uiPriority w:val="99"/>
    <w:unhideWhenUsed/>
    <w:rsid w:val="00B704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7040D"/>
    <w:rPr>
      <w:rFonts w:ascii="Calibri" w:eastAsiaTheme="minorHAnsi" w:hAnsi="Calibri" w:cstheme="minorBidi"/>
      <w:sz w:val="22"/>
      <w:szCs w:val="21"/>
      <w:lang w:eastAsia="en-US"/>
    </w:rPr>
  </w:style>
  <w:style w:type="character" w:customStyle="1" w:styleId="Heading3Char">
    <w:name w:val="Heading 3 Char"/>
    <w:basedOn w:val="DefaultParagraphFont"/>
    <w:link w:val="Heading3"/>
    <w:rsid w:val="00444B04"/>
    <w:rPr>
      <w:rFonts w:ascii="Arial" w:hAnsi="Arial" w:cs="Arial"/>
      <w:b/>
      <w:bCs/>
      <w:sz w:val="26"/>
      <w:szCs w:val="26"/>
      <w:lang w:eastAsia="en-US"/>
    </w:rPr>
  </w:style>
  <w:style w:type="paragraph" w:styleId="CommentText">
    <w:name w:val="annotation text"/>
    <w:basedOn w:val="Normal"/>
    <w:link w:val="CommentTextChar"/>
    <w:semiHidden/>
    <w:unhideWhenUsed/>
    <w:rsid w:val="00444B04"/>
    <w:rPr>
      <w:sz w:val="20"/>
      <w:szCs w:val="20"/>
    </w:rPr>
  </w:style>
  <w:style w:type="character" w:customStyle="1" w:styleId="CommentTextChar">
    <w:name w:val="Comment Text Char"/>
    <w:basedOn w:val="DefaultParagraphFont"/>
    <w:link w:val="CommentText"/>
    <w:semiHidden/>
    <w:rsid w:val="00444B04"/>
    <w:rPr>
      <w:lang w:eastAsia="en-US"/>
    </w:rPr>
  </w:style>
  <w:style w:type="character" w:styleId="CommentReference">
    <w:name w:val="annotation reference"/>
    <w:basedOn w:val="DefaultParagraphFont"/>
    <w:semiHidden/>
    <w:unhideWhenUsed/>
    <w:rsid w:val="00444B04"/>
    <w:rPr>
      <w:sz w:val="16"/>
      <w:szCs w:val="16"/>
    </w:rPr>
  </w:style>
  <w:style w:type="paragraph" w:styleId="CommentSubject">
    <w:name w:val="annotation subject"/>
    <w:basedOn w:val="CommentText"/>
    <w:next w:val="CommentText"/>
    <w:link w:val="CommentSubjectChar"/>
    <w:semiHidden/>
    <w:unhideWhenUsed/>
    <w:rsid w:val="00444B04"/>
    <w:rPr>
      <w:b/>
      <w:bCs/>
    </w:rPr>
  </w:style>
  <w:style w:type="character" w:customStyle="1" w:styleId="CommentSubjectChar">
    <w:name w:val="Comment Subject Char"/>
    <w:basedOn w:val="CommentTextChar"/>
    <w:link w:val="CommentSubject"/>
    <w:semiHidden/>
    <w:rsid w:val="00444B04"/>
    <w:rPr>
      <w:b/>
      <w:bCs/>
      <w:lang w:eastAsia="en-US"/>
    </w:rPr>
  </w:style>
  <w:style w:type="paragraph" w:styleId="Header">
    <w:name w:val="header"/>
    <w:basedOn w:val="Normal"/>
    <w:link w:val="HeaderChar"/>
    <w:unhideWhenUsed/>
    <w:rsid w:val="005D52CD"/>
    <w:pPr>
      <w:tabs>
        <w:tab w:val="center" w:pos="4513"/>
        <w:tab w:val="right" w:pos="9026"/>
      </w:tabs>
    </w:pPr>
  </w:style>
  <w:style w:type="character" w:customStyle="1" w:styleId="HeaderChar">
    <w:name w:val="Header Char"/>
    <w:basedOn w:val="DefaultParagraphFont"/>
    <w:link w:val="Header"/>
    <w:rsid w:val="005D52CD"/>
    <w:rPr>
      <w:sz w:val="24"/>
      <w:szCs w:val="24"/>
      <w:lang w:eastAsia="en-US"/>
    </w:rPr>
  </w:style>
  <w:style w:type="paragraph" w:styleId="Footer">
    <w:name w:val="footer"/>
    <w:basedOn w:val="Normal"/>
    <w:link w:val="FooterChar"/>
    <w:uiPriority w:val="99"/>
    <w:unhideWhenUsed/>
    <w:rsid w:val="005D52CD"/>
    <w:pPr>
      <w:tabs>
        <w:tab w:val="center" w:pos="4513"/>
        <w:tab w:val="right" w:pos="9026"/>
      </w:tabs>
    </w:pPr>
  </w:style>
  <w:style w:type="character" w:customStyle="1" w:styleId="FooterChar">
    <w:name w:val="Footer Char"/>
    <w:basedOn w:val="DefaultParagraphFont"/>
    <w:link w:val="Footer"/>
    <w:uiPriority w:val="99"/>
    <w:rsid w:val="005D52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7289">
      <w:bodyDiv w:val="1"/>
      <w:marLeft w:val="0"/>
      <w:marRight w:val="0"/>
      <w:marTop w:val="0"/>
      <w:marBottom w:val="0"/>
      <w:divBdr>
        <w:top w:val="none" w:sz="0" w:space="0" w:color="auto"/>
        <w:left w:val="none" w:sz="0" w:space="0" w:color="auto"/>
        <w:bottom w:val="none" w:sz="0" w:space="0" w:color="auto"/>
        <w:right w:val="none" w:sz="0" w:space="0" w:color="auto"/>
      </w:divBdr>
    </w:div>
    <w:div w:id="675033295">
      <w:bodyDiv w:val="1"/>
      <w:marLeft w:val="0"/>
      <w:marRight w:val="0"/>
      <w:marTop w:val="0"/>
      <w:marBottom w:val="0"/>
      <w:divBdr>
        <w:top w:val="none" w:sz="0" w:space="0" w:color="auto"/>
        <w:left w:val="none" w:sz="0" w:space="0" w:color="auto"/>
        <w:bottom w:val="none" w:sz="0" w:space="0" w:color="auto"/>
        <w:right w:val="none" w:sz="0" w:space="0" w:color="auto"/>
      </w:divBdr>
    </w:div>
    <w:div w:id="1136877545">
      <w:bodyDiv w:val="1"/>
      <w:marLeft w:val="0"/>
      <w:marRight w:val="0"/>
      <w:marTop w:val="0"/>
      <w:marBottom w:val="0"/>
      <w:divBdr>
        <w:top w:val="none" w:sz="0" w:space="0" w:color="auto"/>
        <w:left w:val="none" w:sz="0" w:space="0" w:color="auto"/>
        <w:bottom w:val="none" w:sz="0" w:space="0" w:color="auto"/>
        <w:right w:val="none" w:sz="0" w:space="0" w:color="auto"/>
      </w:divBdr>
    </w:div>
    <w:div w:id="15820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chest.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jpg@01D5E80C.89CAF9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FD6D-269B-497A-B713-48D4B2E2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Tender template</vt:lpstr>
    </vt:vector>
  </TitlesOfParts>
  <Company>Allerdale Borough Council</Company>
  <LinksUpToDate>false</LinksUpToDate>
  <CharactersWithSpaces>24879</CharactersWithSpaces>
  <SharedDoc>false</SharedDoc>
  <HLinks>
    <vt:vector size="18" baseType="variant">
      <vt:variant>
        <vt:i4>6619163</vt:i4>
      </vt:variant>
      <vt:variant>
        <vt:i4>6</vt:i4>
      </vt:variant>
      <vt:variant>
        <vt:i4>0</vt:i4>
      </vt:variant>
      <vt:variant>
        <vt:i4>5</vt:i4>
      </vt:variant>
      <vt:variant>
        <vt:lpwstr>mailto:Sandra.Edmondson@lake-district.gov.uk</vt:lpwstr>
      </vt:variant>
      <vt:variant>
        <vt:lpwstr/>
      </vt:variant>
      <vt:variant>
        <vt:i4>2228315</vt:i4>
      </vt:variant>
      <vt:variant>
        <vt:i4>3</vt:i4>
      </vt:variant>
      <vt:variant>
        <vt:i4>0</vt:i4>
      </vt:variant>
      <vt:variant>
        <vt:i4>5</vt:i4>
      </vt:variant>
      <vt:variant>
        <vt:lpwstr>mailto:Katrina.Rice@lake-district.gov.uk</vt:lpwstr>
      </vt:variant>
      <vt:variant>
        <vt:lpwstr/>
      </vt:variant>
      <vt:variant>
        <vt:i4>6619163</vt:i4>
      </vt:variant>
      <vt:variant>
        <vt:i4>0</vt:i4>
      </vt:variant>
      <vt:variant>
        <vt:i4>0</vt:i4>
      </vt:variant>
      <vt:variant>
        <vt:i4>5</vt:i4>
      </vt:variant>
      <vt:variant>
        <vt:lpwstr>mailto:Sandra.Edmondson@lake-district.gov.uk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template</dc:title>
  <dc:creator>Carole Carre</dc:creator>
  <cp:lastModifiedBy>Jamie Mackintosh</cp:lastModifiedBy>
  <cp:revision>4</cp:revision>
  <cp:lastPrinted>2020-02-20T12:51:00Z</cp:lastPrinted>
  <dcterms:created xsi:type="dcterms:W3CDTF">2020-02-21T10:04:00Z</dcterms:created>
  <dcterms:modified xsi:type="dcterms:W3CDTF">2020-02-21T10:12:00Z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ritten By">
    <vt:lpwstr>None</vt:lpwstr>
  </property>
  <property fmtid="{D5CDD505-2E9C-101B-9397-08002B2CF9AE}" pid="3" name="Publisher">
    <vt:lpwstr>Lake District National Park Authority</vt:lpwstr>
  </property>
  <property fmtid="{D5CDD505-2E9C-101B-9397-08002B2CF9AE}" pid="4" name="Last Edited By">
    <vt:lpwstr>None</vt:lpwstr>
  </property>
  <property fmtid="{D5CDD505-2E9C-101B-9397-08002B2CF9AE}" pid="5" name="Language">
    <vt:lpwstr>English</vt:lpwstr>
  </property>
  <property fmtid="{D5CDD505-2E9C-101B-9397-08002B2CF9AE}" pid="6" name="Document Type">
    <vt:lpwstr>Other</vt:lpwstr>
  </property>
</Properties>
</file>