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D6439" w14:textId="77777777" w:rsidR="003F514C" w:rsidRDefault="008312C2" w:rsidP="0012009C">
      <w:r w:rsidRPr="00E83C1D">
        <w:rPr>
          <w:noProof/>
          <w:color w:val="FF0000"/>
          <w:lang w:eastAsia="en-GB"/>
        </w:rPr>
        <mc:AlternateContent>
          <mc:Choice Requires="wpg">
            <w:drawing>
              <wp:anchor distT="0" distB="0" distL="114300" distR="114300" simplePos="0" relativeHeight="251662336" behindDoc="0" locked="0" layoutInCell="0" allowOverlap="1" wp14:anchorId="534D66CC" wp14:editId="46351452">
                <wp:simplePos x="0" y="0"/>
                <wp:positionH relativeFrom="page">
                  <wp:posOffset>3419475</wp:posOffset>
                </wp:positionH>
                <wp:positionV relativeFrom="page">
                  <wp:posOffset>-1257300</wp:posOffset>
                </wp:positionV>
                <wp:extent cx="4191571" cy="11962765"/>
                <wp:effectExtent l="0" t="0" r="0" b="635"/>
                <wp:wrapNone/>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571" cy="11962765"/>
                          <a:chOff x="7210" y="0"/>
                          <a:chExt cx="5022" cy="15848"/>
                        </a:xfrm>
                      </wpg:grpSpPr>
                      <wpg:grpSp>
                        <wpg:cNvPr id="10" name="Group 5"/>
                        <wpg:cNvGrpSpPr>
                          <a:grpSpLocks/>
                        </wpg:cNvGrpSpPr>
                        <wpg:grpSpPr bwMode="auto">
                          <a:xfrm>
                            <a:off x="7339" y="8"/>
                            <a:ext cx="4893" cy="15840"/>
                            <a:chOff x="7560" y="8"/>
                            <a:chExt cx="4700" cy="15840"/>
                          </a:xfrm>
                        </wpg:grpSpPr>
                        <wps:wsp>
                          <wps:cNvPr id="11" name="Rectangle 6"/>
                          <wps:cNvSpPr>
                            <a:spLocks noChangeArrowheads="1"/>
                          </wps:cNvSpPr>
                          <wps:spPr bwMode="auto">
                            <a:xfrm>
                              <a:off x="7755" y="8"/>
                              <a:ext cx="4505" cy="15840"/>
                            </a:xfrm>
                            <a:prstGeom prst="rect">
                              <a:avLst/>
                            </a:prstGeom>
                            <a:solidFill>
                              <a:schemeClr val="accent1">
                                <a:lumMod val="75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2" name="Rectangle 7"/>
                          <wps:cNvSpPr>
                            <a:spLocks noChangeArrowheads="1"/>
                          </wps:cNvSpPr>
                          <wps:spPr bwMode="auto">
                            <a:xfrm>
                              <a:off x="7560" y="8"/>
                              <a:ext cx="195" cy="15825"/>
                            </a:xfrm>
                            <a:prstGeom prst="rect">
                              <a:avLst/>
                            </a:prstGeom>
                            <a:pattFill prst="ltVert">
                              <a:fgClr>
                                <a:schemeClr val="accent1">
                                  <a:lumMod val="75000"/>
                                  <a:alpha val="79999"/>
                                </a:scheme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3" name="Rectangle 8"/>
                        <wps:cNvSpPr>
                          <a:spLocks noChangeArrowheads="1"/>
                        </wps:cNvSpPr>
                        <wps:spPr bwMode="auto">
                          <a:xfrm>
                            <a:off x="7267" y="0"/>
                            <a:ext cx="4896" cy="2757"/>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34D66E8" w14:textId="2B63927F" w:rsidR="00C54717" w:rsidRPr="008312C2" w:rsidRDefault="00C54717" w:rsidP="008312C2">
                              <w:pPr>
                                <w:pStyle w:val="NoSpacing"/>
                                <w:jc w:val="right"/>
                                <w:rPr>
                                  <w:rFonts w:ascii="Cambria" w:hAnsi="Cambria"/>
                                  <w:b/>
                                  <w:bCs/>
                                  <w:color w:val="F2F2F2" w:themeColor="background1" w:themeShade="F2"/>
                                  <w:sz w:val="52"/>
                                  <w:szCs w:val="52"/>
                                </w:rPr>
                              </w:pPr>
                              <w:r w:rsidRPr="008312C2">
                                <w:rPr>
                                  <w:rFonts w:ascii="Cambria" w:hAnsi="Cambria"/>
                                  <w:b/>
                                  <w:bCs/>
                                  <w:color w:val="F2F2F2" w:themeColor="background1" w:themeShade="F2"/>
                                  <w:sz w:val="52"/>
                                  <w:szCs w:val="52"/>
                                </w:rPr>
                                <w:t>SS</w:t>
                              </w:r>
                              <w:r>
                                <w:rPr>
                                  <w:rFonts w:ascii="Cambria" w:hAnsi="Cambria"/>
                                  <w:b/>
                                  <w:bCs/>
                                  <w:color w:val="F2F2F2" w:themeColor="background1" w:themeShade="F2"/>
                                  <w:sz w:val="52"/>
                                  <w:szCs w:val="52"/>
                                </w:rPr>
                                <w:t>17064</w:t>
                              </w:r>
                            </w:p>
                          </w:txbxContent>
                        </wps:txbx>
                        <wps:bodyPr rot="0" vert="horz" wrap="square" lIns="365760" tIns="182880" rIns="182880" bIns="182880" anchor="b" anchorCtr="0" upright="1">
                          <a:noAutofit/>
                        </wps:bodyPr>
                      </wps:wsp>
                      <wps:wsp>
                        <wps:cNvPr id="14" name="Rectangle 9"/>
                        <wps:cNvSpPr>
                          <a:spLocks noChangeArrowheads="1"/>
                        </wps:cNvSpPr>
                        <wps:spPr bwMode="auto">
                          <a:xfrm>
                            <a:off x="7210" y="9670"/>
                            <a:ext cx="4976" cy="593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666F22DE" w14:textId="16ADB2DE" w:rsidR="00C54717" w:rsidRPr="00C05923" w:rsidRDefault="00C54717" w:rsidP="00EE15D3">
                              <w:pPr>
                                <w:pStyle w:val="NoSpacing"/>
                                <w:rPr>
                                  <w:color w:val="F2F2F2" w:themeColor="background1" w:themeShade="F2"/>
                                  <w:sz w:val="52"/>
                                  <w:szCs w:val="52"/>
                                </w:rPr>
                              </w:pPr>
                              <w:r>
                                <w:rPr>
                                  <w:color w:val="F2F2F2" w:themeColor="background1" w:themeShade="F2"/>
                                  <w:sz w:val="52"/>
                                  <w:szCs w:val="52"/>
                                </w:rPr>
                                <w:t>Road Asset Renewal Contract</w:t>
                              </w:r>
                            </w:p>
                            <w:p w14:paraId="534D66EA" w14:textId="77777777" w:rsidR="00C54717" w:rsidRPr="000D2E2C" w:rsidRDefault="00C54717" w:rsidP="000D2E2C">
                              <w:pPr>
                                <w:pStyle w:val="NoSpacing"/>
                                <w:jc w:val="right"/>
                                <w:rPr>
                                  <w:b/>
                                  <w:color w:val="F2F2F2" w:themeColor="background1" w:themeShade="F2"/>
                                  <w:sz w:val="60"/>
                                  <w:szCs w:val="60"/>
                                  <w:lang w:val="en-GB"/>
                                </w:rPr>
                              </w:pPr>
                            </w:p>
                            <w:p w14:paraId="534D66EB" w14:textId="77777777" w:rsidR="00C54717" w:rsidRPr="00FA7347" w:rsidRDefault="00C54717" w:rsidP="00CE6739">
                              <w:pPr>
                                <w:pStyle w:val="NoSpacing"/>
                                <w:rPr>
                                  <w:b/>
                                  <w:color w:val="F2F2F2" w:themeColor="background1" w:themeShade="F2"/>
                                  <w:sz w:val="52"/>
                                  <w:szCs w:val="52"/>
                                  <w:lang w:val="en-GB"/>
                                </w:rPr>
                              </w:pPr>
                              <w:r w:rsidRPr="00FA7347">
                                <w:rPr>
                                  <w:b/>
                                  <w:color w:val="F2F2F2" w:themeColor="background1" w:themeShade="F2"/>
                                  <w:sz w:val="52"/>
                                  <w:szCs w:val="52"/>
                                  <w:lang w:val="en-GB"/>
                                </w:rPr>
                                <w:t>Schedule 1</w:t>
                              </w:r>
                            </w:p>
                            <w:p w14:paraId="534D66EC" w14:textId="77777777" w:rsidR="00C54717" w:rsidRPr="00995694" w:rsidRDefault="00C54717" w:rsidP="00CE6739">
                              <w:pPr>
                                <w:pStyle w:val="NoSpacing"/>
                                <w:rPr>
                                  <w:b/>
                                  <w:color w:val="F2F2F2" w:themeColor="background1" w:themeShade="F2"/>
                                  <w:sz w:val="52"/>
                                  <w:szCs w:val="52"/>
                                  <w:lang w:val="en-GB"/>
                                </w:rPr>
                              </w:pPr>
                              <w:r>
                                <w:rPr>
                                  <w:b/>
                                  <w:color w:val="F2F2F2" w:themeColor="background1" w:themeShade="F2"/>
                                  <w:sz w:val="52"/>
                                  <w:szCs w:val="52"/>
                                  <w:lang w:val="en-GB"/>
                                </w:rPr>
                                <w:t>INVITATION TO TENDER</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69.25pt;margin-top:-99pt;width:330.05pt;height:941.95pt;z-index:251662336;mso-position-horizontal-relative:page;mso-position-vertical-relative:page" coordorigin="7210" coordsize="5022,1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" o:allowincell="f">
                <v:group id="Group 5" o:spid="_x0000_s1027" style="position:absolute;left:7339;top:8;width:4893;height:15840" coordorigin="7560,8"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6" o:spid="_x0000_s1028" style="position:absolute;left:7755;top:8;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K8EA&#10;AADbAAAADwAAAGRycy9kb3ducmV2LnhtbERPTWvCQBC9F/wPywi91Y2FiERXUUFaChVqPXgcs2MS&#10;k50Nu9sk/feuUOhtHu9zluvBNKIj5yvLCqaTBARxbnXFhYLT9/5lDsIHZI2NZVLwSx7Wq9HTEjNt&#10;e/6i7hgKEUPYZ6igDKHNpPR5SQb9xLbEkbtaZzBE6AqpHfYx3DTyNUlm0mDFsaHElnYl5fXxxyjo&#10;0tvnmzvU9cdlW6XYn9s5YarU83jYLEAEGsK/+M/9ruP8KTx+i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9SvBAAAA2wAAAA8AAAAAAAAAAAAAAAAAmAIAAGRycy9kb3du&#10;cmV2LnhtbFBLBQYAAAAABAAEAPUAAACGAwAAAAA=&#10;" fillcolor="#365f91 [2404]" stroked="f" strokecolor="#d8d8d8"/>
                  <v:rect id="Rectangle 7"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jicEA&#10;AADbAAAADwAAAGRycy9kb3ducmV2LnhtbERPS2vCQBC+F/wPywi96UYbVKKraEHooRef4G3Ijkkw&#10;Oxuzm0f/vVso9DYf33NWm96UoqXaFZYVTMYRCOLU6oIzBefTfrQA4TyyxtIyKfghB5v14G2FibYd&#10;H6g9+kyEEHYJKsi9rxIpXZqTQTe2FXHg7rY26AOsM6lr7EK4KeU0imbSYMGhIceKPnNKH8fGKIjl&#10;7mN3nbcXc5OL7/jZXLq42Sv1Puy3SxCeev8v/nN/6TB/Cr+/h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a44nBAAAA2wAAAA8AAAAAAAAAAAAAAAAAmAIAAGRycy9kb3du&#10;cmV2LnhtbFBLBQYAAAAABAAEAPUAAACGAwAAAAA=&#10;" fillcolor="#365f91 [2404]" stroked="f" strokecolor="white" strokeweight="1pt">
                    <v:fill r:id="rId13" o:title="" opacity="52428f" o:opacity2="52428f" type="pattern"/>
                    <v:shadow color="#d8d8d8" offset="3pt,3pt"/>
                  </v:rect>
                </v:group>
                <v:rect id="Rectangle 8" o:spid="_x0000_s1030" style="position:absolute;left:7267;width:4896;height:275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n88IA&#10;AADbAAAADwAAAGRycy9kb3ducmV2LnhtbERPTWsCMRC9C/0PYQq9iCYqlLo1SikK7cXiVsTj7Ga6&#10;WdxMlk2q23/fCIK3ebzPWax614gzdaH2rGEyViCIS29qrjTsvzejFxAhIhtsPJOGPwqwWj4MFpgZ&#10;f+EdnfNYiRTCIUMNNsY2kzKUlhyGsW+JE/fjO4cxwa6SpsNLCneNnCr1LB3WnBostvRuqTzlv07D&#10;Fx3s7HNeFGu1PRXHo4pDQ0brp8f+7RVEpD7exTf3h0nzZ3D9JR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fzwgAAANsAAAAPAAAAAAAAAAAAAAAAAJgCAABkcnMvZG93&#10;bnJldi54bWxQSwUGAAAAAAQABAD1AAAAhwMAAAAA&#10;" filled="f" stroked="f" strokecolor="white" strokeweight="1pt">
                  <v:fill opacity="52428f"/>
                  <v:textbox inset="28.8pt,14.4pt,14.4pt,14.4pt">
                    <w:txbxContent>
                      <w:p w14:paraId="534D66E8" w14:textId="2B63927F" w:rsidR="00C54717" w:rsidRPr="008312C2" w:rsidRDefault="00C54717" w:rsidP="008312C2">
                        <w:pPr>
                          <w:pStyle w:val="NoSpacing"/>
                          <w:jc w:val="right"/>
                          <w:rPr>
                            <w:rFonts w:ascii="Cambria" w:hAnsi="Cambria"/>
                            <w:b/>
                            <w:bCs/>
                            <w:color w:val="F2F2F2" w:themeColor="background1" w:themeShade="F2"/>
                            <w:sz w:val="52"/>
                            <w:szCs w:val="52"/>
                          </w:rPr>
                        </w:pPr>
                        <w:r w:rsidRPr="008312C2">
                          <w:rPr>
                            <w:rFonts w:ascii="Cambria" w:hAnsi="Cambria"/>
                            <w:b/>
                            <w:bCs/>
                            <w:color w:val="F2F2F2" w:themeColor="background1" w:themeShade="F2"/>
                            <w:sz w:val="52"/>
                            <w:szCs w:val="52"/>
                          </w:rPr>
                          <w:t>SS</w:t>
                        </w:r>
                        <w:r>
                          <w:rPr>
                            <w:rFonts w:ascii="Cambria" w:hAnsi="Cambria"/>
                            <w:b/>
                            <w:bCs/>
                            <w:color w:val="F2F2F2" w:themeColor="background1" w:themeShade="F2"/>
                            <w:sz w:val="52"/>
                            <w:szCs w:val="52"/>
                          </w:rPr>
                          <w:t>17064</w:t>
                        </w:r>
                      </w:p>
                    </w:txbxContent>
                  </v:textbox>
                </v:rect>
                <v:rect id="Rectangle 9" o:spid="_x0000_s1031" style="position:absolute;left:7210;top:9670;width:4976;height:593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h8IA&#10;AADbAAAADwAAAGRycy9kb3ducmV2LnhtbERPS2sCMRC+F/ofwhR6KZpYi+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n+HwgAAANsAAAAPAAAAAAAAAAAAAAAAAJgCAABkcnMvZG93&#10;bnJldi54bWxQSwUGAAAAAAQABAD1AAAAhwMAAAAA&#10;" filled="f" stroked="f" strokecolor="white" strokeweight="1pt">
                  <v:fill opacity="52428f"/>
                  <v:textbox inset="28.8pt,14.4pt,14.4pt,14.4pt">
                    <w:txbxContent>
                      <w:p w14:paraId="666F22DE" w14:textId="16ADB2DE" w:rsidR="00C54717" w:rsidRPr="00C05923" w:rsidRDefault="00C54717" w:rsidP="00EE15D3">
                        <w:pPr>
                          <w:pStyle w:val="NoSpacing"/>
                          <w:rPr>
                            <w:color w:val="F2F2F2" w:themeColor="background1" w:themeShade="F2"/>
                            <w:sz w:val="52"/>
                            <w:szCs w:val="52"/>
                          </w:rPr>
                        </w:pPr>
                        <w:r>
                          <w:rPr>
                            <w:color w:val="F2F2F2" w:themeColor="background1" w:themeShade="F2"/>
                            <w:sz w:val="52"/>
                            <w:szCs w:val="52"/>
                          </w:rPr>
                          <w:t>Road Asset Renewal Contract</w:t>
                        </w:r>
                      </w:p>
                      <w:p w14:paraId="534D66EA" w14:textId="77777777" w:rsidR="00C54717" w:rsidRPr="000D2E2C" w:rsidRDefault="00C54717" w:rsidP="000D2E2C">
                        <w:pPr>
                          <w:pStyle w:val="NoSpacing"/>
                          <w:jc w:val="right"/>
                          <w:rPr>
                            <w:b/>
                            <w:color w:val="F2F2F2" w:themeColor="background1" w:themeShade="F2"/>
                            <w:sz w:val="60"/>
                            <w:szCs w:val="60"/>
                            <w:lang w:val="en-GB"/>
                          </w:rPr>
                        </w:pPr>
                      </w:p>
                      <w:p w14:paraId="534D66EB" w14:textId="77777777" w:rsidR="00C54717" w:rsidRPr="00FA7347" w:rsidRDefault="00C54717" w:rsidP="00CE6739">
                        <w:pPr>
                          <w:pStyle w:val="NoSpacing"/>
                          <w:rPr>
                            <w:b/>
                            <w:color w:val="F2F2F2" w:themeColor="background1" w:themeShade="F2"/>
                            <w:sz w:val="52"/>
                            <w:szCs w:val="52"/>
                            <w:lang w:val="en-GB"/>
                          </w:rPr>
                        </w:pPr>
                        <w:r w:rsidRPr="00FA7347">
                          <w:rPr>
                            <w:b/>
                            <w:color w:val="F2F2F2" w:themeColor="background1" w:themeShade="F2"/>
                            <w:sz w:val="52"/>
                            <w:szCs w:val="52"/>
                            <w:lang w:val="en-GB"/>
                          </w:rPr>
                          <w:t>Schedule 1</w:t>
                        </w:r>
                      </w:p>
                      <w:p w14:paraId="534D66EC" w14:textId="77777777" w:rsidR="00C54717" w:rsidRPr="00995694" w:rsidRDefault="00C54717" w:rsidP="00CE6739">
                        <w:pPr>
                          <w:pStyle w:val="NoSpacing"/>
                          <w:rPr>
                            <w:b/>
                            <w:color w:val="F2F2F2" w:themeColor="background1" w:themeShade="F2"/>
                            <w:sz w:val="52"/>
                            <w:szCs w:val="52"/>
                            <w:lang w:val="en-GB"/>
                          </w:rPr>
                        </w:pPr>
                        <w:r>
                          <w:rPr>
                            <w:b/>
                            <w:color w:val="F2F2F2" w:themeColor="background1" w:themeShade="F2"/>
                            <w:sz w:val="52"/>
                            <w:szCs w:val="52"/>
                            <w:lang w:val="en-GB"/>
                          </w:rPr>
                          <w:t>INVITATION TO TENDER</w:t>
                        </w:r>
                      </w:p>
                    </w:txbxContent>
                  </v:textbox>
                </v:rect>
                <w10:wrap anchorx="page" anchory="page"/>
              </v:group>
            </w:pict>
          </mc:Fallback>
        </mc:AlternateContent>
      </w:r>
      <w:r>
        <w:rPr>
          <w:noProof/>
          <w:lang w:eastAsia="en-GB"/>
        </w:rPr>
        <mc:AlternateContent>
          <mc:Choice Requires="wps">
            <w:drawing>
              <wp:anchor distT="0" distB="0" distL="114300" distR="114300" simplePos="0" relativeHeight="251663360" behindDoc="0" locked="0" layoutInCell="0" allowOverlap="1" wp14:anchorId="534D66CE" wp14:editId="534D66CF">
                <wp:simplePos x="0" y="0"/>
                <wp:positionH relativeFrom="page">
                  <wp:posOffset>-51435</wp:posOffset>
                </wp:positionH>
                <wp:positionV relativeFrom="page">
                  <wp:posOffset>1039495</wp:posOffset>
                </wp:positionV>
                <wp:extent cx="6852285" cy="640080"/>
                <wp:effectExtent l="19050" t="19050" r="24765" b="2032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2285" cy="640080"/>
                        </a:xfrm>
                        <a:prstGeom prst="rect">
                          <a:avLst/>
                        </a:prstGeom>
                        <a:solidFill>
                          <a:srgbClr val="C00000"/>
                        </a:solidFill>
                        <a:ln w="381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34D66ED" w14:textId="77777777" w:rsidR="00C54717" w:rsidRPr="004F0AA4" w:rsidRDefault="00C54717" w:rsidP="0012009C">
                            <w:pPr>
                              <w:pStyle w:val="NoSpacing"/>
                              <w:shd w:val="clear" w:color="auto" w:fill="C00000"/>
                              <w:jc w:val="right"/>
                              <w:rPr>
                                <w:rFonts w:ascii="Cambria" w:hAnsi="Cambria"/>
                                <w:color w:val="FFFFFF"/>
                                <w:sz w:val="52"/>
                                <w:szCs w:val="72"/>
                              </w:rPr>
                            </w:pPr>
                            <w:r>
                              <w:rPr>
                                <w:rFonts w:ascii="Cambria" w:hAnsi="Cambria"/>
                                <w:sz w:val="52"/>
                                <w:szCs w:val="72"/>
                                <w:lang w:val="en-GB"/>
                              </w:rPr>
                              <w:t>Growth, Environment and Transport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margin-left:-4.05pt;margin-top:81.85pt;width:539.55pt;height:50.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" o:allowincell="f" fillcolor="#c00000" strokecolor="white" strokeweight="3pt">
                <v:shadow color="#d8d8d8" offset="3pt,3pt"/>
                <v:textbox style="mso-fit-shape-to-text:t" inset="14.4pt,,14.4pt">
                  <w:txbxContent>
                    <w:p w14:paraId="534D66ED" w14:textId="77777777" w:rsidR="00C54717" w:rsidRPr="004F0AA4" w:rsidRDefault="00C54717" w:rsidP="0012009C">
                      <w:pPr>
                        <w:pStyle w:val="NoSpacing"/>
                        <w:shd w:val="clear" w:color="auto" w:fill="C00000"/>
                        <w:jc w:val="right"/>
                        <w:rPr>
                          <w:rFonts w:ascii="Cambria" w:hAnsi="Cambria"/>
                          <w:color w:val="FFFFFF"/>
                          <w:sz w:val="52"/>
                          <w:szCs w:val="72"/>
                        </w:rPr>
                      </w:pPr>
                      <w:r>
                        <w:rPr>
                          <w:rFonts w:ascii="Cambria" w:hAnsi="Cambria"/>
                          <w:sz w:val="52"/>
                          <w:szCs w:val="72"/>
                          <w:lang w:val="en-GB"/>
                        </w:rPr>
                        <w:t>Growth, Environment and Transport</w:t>
                      </w:r>
                    </w:p>
                  </w:txbxContent>
                </v:textbox>
                <w10:wrap anchorx="page" anchory="page"/>
              </v:rect>
            </w:pict>
          </mc:Fallback>
        </mc:AlternateContent>
      </w:r>
    </w:p>
    <w:p w14:paraId="534D643A" w14:textId="77777777" w:rsidR="003F514C" w:rsidRDefault="003F514C" w:rsidP="0012009C"/>
    <w:p w14:paraId="534D643B" w14:textId="77777777" w:rsidR="003F514C" w:rsidRDefault="003F514C" w:rsidP="0012009C"/>
    <w:p w14:paraId="534D643C" w14:textId="77777777" w:rsidR="003F514C" w:rsidRDefault="003F514C" w:rsidP="0012009C"/>
    <w:p w14:paraId="534D643D" w14:textId="77777777" w:rsidR="003F514C" w:rsidRDefault="003F514C" w:rsidP="0012009C"/>
    <w:p w14:paraId="534D643E" w14:textId="77777777" w:rsidR="003F514C" w:rsidRDefault="003F514C" w:rsidP="0012009C"/>
    <w:p w14:paraId="534D643F" w14:textId="77777777" w:rsidR="003F514C" w:rsidRDefault="003F514C" w:rsidP="0012009C"/>
    <w:p w14:paraId="534D6440" w14:textId="323B840D" w:rsidR="003F514C" w:rsidRDefault="000A58FE" w:rsidP="0012009C">
      <w:r>
        <w:rPr>
          <w:noProof/>
          <w:lang w:eastAsia="en-GB"/>
        </w:rPr>
        <w:drawing>
          <wp:anchor distT="0" distB="0" distL="114300" distR="114300" simplePos="0" relativeHeight="251668480" behindDoc="0" locked="0" layoutInCell="1" allowOverlap="1" wp14:anchorId="3045B40D" wp14:editId="7D191B94">
            <wp:simplePos x="0" y="0"/>
            <wp:positionH relativeFrom="column">
              <wp:posOffset>651510</wp:posOffset>
            </wp:positionH>
            <wp:positionV relativeFrom="paragraph">
              <wp:posOffset>59690</wp:posOffset>
            </wp:positionV>
            <wp:extent cx="5258985" cy="3944679"/>
            <wp:effectExtent l="19050" t="19050" r="18415" b="17780"/>
            <wp:wrapNone/>
            <wp:docPr id="1" name="Picture 1" descr="G:\BSS Strategic Sourcing and Procurement\SSP\Projects\SS Tenders\SS17___\SS17064 - Road Asset Renewal Contract\SS17064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SS Strategic Sourcing and Procurement\SSP\Projects\SS Tenders\SS17___\SS17064 - Road Asset Renewal Contract\SS17064 p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8985" cy="3944679"/>
                    </a:xfrm>
                    <a:prstGeom prst="rect">
                      <a:avLst/>
                    </a:prstGeom>
                    <a:noFill/>
                    <a:ln w="25400">
                      <a:solidFill>
                        <a:srgbClr val="FF0000"/>
                      </a:solidFill>
                    </a:ln>
                  </pic:spPr>
                </pic:pic>
              </a:graphicData>
            </a:graphic>
            <wp14:sizeRelH relativeFrom="page">
              <wp14:pctWidth>0</wp14:pctWidth>
            </wp14:sizeRelH>
            <wp14:sizeRelV relativeFrom="page">
              <wp14:pctHeight>0</wp14:pctHeight>
            </wp14:sizeRelV>
          </wp:anchor>
        </w:drawing>
      </w:r>
    </w:p>
    <w:p w14:paraId="534D6441" w14:textId="77777777" w:rsidR="003F514C" w:rsidRDefault="003F514C" w:rsidP="0012009C"/>
    <w:p w14:paraId="534D6442" w14:textId="77777777" w:rsidR="003F514C" w:rsidRDefault="003F514C" w:rsidP="0012009C"/>
    <w:p w14:paraId="534D6443" w14:textId="77777777" w:rsidR="003F514C" w:rsidRDefault="003F514C" w:rsidP="0012009C"/>
    <w:p w14:paraId="534D6444" w14:textId="77777777" w:rsidR="003F514C" w:rsidRDefault="003F514C" w:rsidP="0012009C"/>
    <w:p w14:paraId="534D6445" w14:textId="77777777" w:rsidR="003F514C" w:rsidRDefault="003F514C" w:rsidP="0012009C"/>
    <w:p w14:paraId="534D6446" w14:textId="77777777" w:rsidR="003F514C" w:rsidRDefault="003F514C" w:rsidP="0012009C"/>
    <w:p w14:paraId="534D6447" w14:textId="77777777" w:rsidR="003F514C" w:rsidRDefault="003F514C" w:rsidP="0012009C"/>
    <w:p w14:paraId="534D6448" w14:textId="77777777" w:rsidR="003F514C" w:rsidRDefault="003F514C" w:rsidP="0012009C"/>
    <w:p w14:paraId="534D6449" w14:textId="77777777" w:rsidR="003F514C" w:rsidRDefault="003F514C" w:rsidP="0012009C"/>
    <w:p w14:paraId="534D644A" w14:textId="77777777" w:rsidR="003F514C" w:rsidRDefault="003F514C" w:rsidP="0012009C"/>
    <w:p w14:paraId="534D644B" w14:textId="77777777" w:rsidR="003F514C" w:rsidRDefault="003F514C" w:rsidP="0012009C"/>
    <w:p w14:paraId="534D644C" w14:textId="77777777" w:rsidR="003F514C" w:rsidRDefault="003F514C" w:rsidP="0012009C"/>
    <w:p w14:paraId="534D644D" w14:textId="77777777" w:rsidR="003F514C" w:rsidRDefault="003F514C" w:rsidP="0012009C"/>
    <w:p w14:paraId="534D644E" w14:textId="77777777" w:rsidR="003F514C" w:rsidRDefault="003F514C" w:rsidP="0012009C"/>
    <w:p w14:paraId="534D644F" w14:textId="77777777" w:rsidR="003F514C" w:rsidRDefault="003F514C" w:rsidP="0012009C"/>
    <w:p w14:paraId="534D6450" w14:textId="77777777" w:rsidR="00857388" w:rsidRDefault="00857388" w:rsidP="0012009C"/>
    <w:p w14:paraId="534D6451" w14:textId="77777777" w:rsidR="00857388" w:rsidRDefault="00857388" w:rsidP="0012009C"/>
    <w:p w14:paraId="534D6452" w14:textId="77777777" w:rsidR="00857388" w:rsidRDefault="00857388" w:rsidP="0012009C"/>
    <w:p w14:paraId="534D6453" w14:textId="77777777" w:rsidR="00857388" w:rsidRDefault="00857388" w:rsidP="0012009C"/>
    <w:p w14:paraId="534D6454" w14:textId="77777777" w:rsidR="00857388" w:rsidRDefault="00857388" w:rsidP="0012009C"/>
    <w:p w14:paraId="534D6455" w14:textId="77777777" w:rsidR="00857388" w:rsidRDefault="00857388" w:rsidP="0012009C"/>
    <w:p w14:paraId="534D6456" w14:textId="77777777" w:rsidR="00857388" w:rsidRDefault="00857388" w:rsidP="0012009C"/>
    <w:p w14:paraId="534D6457" w14:textId="77777777" w:rsidR="003F514C" w:rsidRDefault="004F0AA4" w:rsidP="00857388">
      <w:pPr>
        <w:suppressAutoHyphens w:val="0"/>
        <w:spacing w:before="0" w:after="200" w:line="276" w:lineRule="auto"/>
      </w:pPr>
      <w:r>
        <w:rPr>
          <w:noProof/>
          <w:lang w:eastAsia="en-GB"/>
        </w:rPr>
        <w:drawing>
          <wp:inline distT="0" distB="0" distL="0" distR="0" wp14:anchorId="534D66D2" wp14:editId="534D66D3">
            <wp:extent cx="2411240" cy="1535502"/>
            <wp:effectExtent l="0" t="0" r="8255" b="7620"/>
            <wp:docPr id="2" name="Picture 2" descr="C:\Documents and Settings\grovek01\Local Settings\Temporary Internet Files\Content.Outlook\ACKC0OZM\kcc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rovek01\Local Settings\Temporary Internet Files\Content.Outlook\ACKC0OZM\kcclogonew.jpg"/>
                    <pic:cNvPicPr>
                      <a:picLocks noChangeAspect="1" noChangeArrowheads="1"/>
                    </pic:cNvPicPr>
                  </pic:nvPicPr>
                  <pic:blipFill>
                    <a:blip r:embed="rId15"/>
                    <a:srcRect/>
                    <a:stretch>
                      <a:fillRect/>
                    </a:stretch>
                  </pic:blipFill>
                  <pic:spPr bwMode="auto">
                    <a:xfrm>
                      <a:off x="0" y="0"/>
                      <a:ext cx="2412653" cy="1536402"/>
                    </a:xfrm>
                    <a:prstGeom prst="rect">
                      <a:avLst/>
                    </a:prstGeom>
                    <a:noFill/>
                    <a:ln w="9525">
                      <a:noFill/>
                      <a:miter lim="800000"/>
                      <a:headEnd/>
                      <a:tailEnd/>
                    </a:ln>
                  </pic:spPr>
                </pic:pic>
              </a:graphicData>
            </a:graphic>
          </wp:inline>
        </w:drawing>
      </w:r>
    </w:p>
    <w:p w14:paraId="534D6458" w14:textId="77777777" w:rsidR="003A6B7D" w:rsidRPr="00BB64AE" w:rsidRDefault="003A6B7D" w:rsidP="00857388">
      <w:pPr>
        <w:suppressAutoHyphens w:val="0"/>
        <w:spacing w:before="0" w:after="200" w:line="276" w:lineRule="auto"/>
        <w:jc w:val="center"/>
        <w:rPr>
          <w:rFonts w:cs="Arial"/>
          <w:b/>
          <w:szCs w:val="22"/>
        </w:rPr>
      </w:pPr>
      <w:r w:rsidRPr="00BB64AE">
        <w:rPr>
          <w:rFonts w:cs="Arial"/>
          <w:b/>
          <w:szCs w:val="22"/>
        </w:rPr>
        <w:lastRenderedPageBreak/>
        <w:t>Important Notice</w:t>
      </w:r>
    </w:p>
    <w:p w14:paraId="534D6459" w14:textId="77777777" w:rsidR="003A6B7D" w:rsidRPr="00BB64AE" w:rsidRDefault="003A6B7D" w:rsidP="004C6002">
      <w:pPr>
        <w:pStyle w:val="TOC1"/>
        <w:rPr>
          <w:szCs w:val="22"/>
        </w:rPr>
      </w:pPr>
    </w:p>
    <w:p w14:paraId="534D645A" w14:textId="2E9EA964" w:rsidR="00CC0311" w:rsidRPr="00BB64AE" w:rsidRDefault="00CC0311" w:rsidP="00CC0311">
      <w:pPr>
        <w:jc w:val="both"/>
        <w:rPr>
          <w:rFonts w:cs="Arial"/>
          <w:szCs w:val="22"/>
        </w:rPr>
      </w:pPr>
      <w:r w:rsidRPr="00BB64AE">
        <w:rPr>
          <w:rFonts w:cs="Arial"/>
          <w:szCs w:val="22"/>
        </w:rPr>
        <w:t xml:space="preserve">This document has been prepared by The Kent County Council (“the </w:t>
      </w:r>
      <w:r w:rsidR="001D5761">
        <w:rPr>
          <w:rFonts w:cs="Arial"/>
          <w:szCs w:val="22"/>
        </w:rPr>
        <w:t>Client</w:t>
      </w:r>
      <w:r w:rsidRPr="00BB64AE">
        <w:rPr>
          <w:rFonts w:cs="Arial"/>
          <w:szCs w:val="22"/>
        </w:rPr>
        <w:t xml:space="preserve">”) to present the </w:t>
      </w:r>
      <w:r w:rsidR="001D5761">
        <w:rPr>
          <w:rFonts w:cs="Arial"/>
          <w:szCs w:val="22"/>
        </w:rPr>
        <w:t>Client</w:t>
      </w:r>
      <w:r w:rsidRPr="00BB64AE">
        <w:rPr>
          <w:rFonts w:cs="Arial"/>
          <w:szCs w:val="22"/>
        </w:rPr>
        <w:t>’s requirements and provides details to tenderers for this stage of the tender process.</w:t>
      </w:r>
    </w:p>
    <w:p w14:paraId="534D645B" w14:textId="77777777" w:rsidR="00CC0311" w:rsidRPr="00BB64AE" w:rsidRDefault="00CC0311" w:rsidP="00CC0311">
      <w:pPr>
        <w:jc w:val="both"/>
        <w:rPr>
          <w:rFonts w:cs="Arial"/>
          <w:szCs w:val="22"/>
        </w:rPr>
      </w:pPr>
      <w:r w:rsidRPr="00BB64AE">
        <w:rPr>
          <w:rFonts w:cs="Arial"/>
          <w:szCs w:val="22"/>
        </w:rPr>
        <w:t>This document shall be read in conjunction with:</w:t>
      </w:r>
    </w:p>
    <w:p w14:paraId="534D645C" w14:textId="77777777" w:rsidR="00CC0311" w:rsidRPr="00BB64AE" w:rsidRDefault="00CC0311" w:rsidP="00CC0311">
      <w:pPr>
        <w:ind w:left="1440"/>
        <w:jc w:val="both"/>
        <w:rPr>
          <w:rFonts w:cs="Arial"/>
          <w:szCs w:val="22"/>
          <w:highlight w:val="yellow"/>
        </w:rPr>
      </w:pPr>
    </w:p>
    <w:p w14:paraId="534D645D" w14:textId="6C30E2E8" w:rsidR="00C05923" w:rsidRPr="00BB64AE" w:rsidRDefault="00C05923" w:rsidP="00C05923">
      <w:pPr>
        <w:ind w:left="1440"/>
        <w:jc w:val="both"/>
        <w:rPr>
          <w:rFonts w:cs="Arial"/>
          <w:szCs w:val="22"/>
        </w:rPr>
      </w:pPr>
      <w:r w:rsidRPr="00BB64AE">
        <w:rPr>
          <w:rFonts w:cs="Arial"/>
          <w:szCs w:val="22"/>
        </w:rPr>
        <w:t>Schedule 1</w:t>
      </w:r>
      <w:r w:rsidRPr="00BB64AE">
        <w:rPr>
          <w:rFonts w:cs="Arial"/>
          <w:szCs w:val="22"/>
        </w:rPr>
        <w:tab/>
      </w:r>
      <w:r w:rsidR="00486101" w:rsidRPr="00BB64AE">
        <w:rPr>
          <w:rFonts w:cs="Arial"/>
          <w:szCs w:val="22"/>
        </w:rPr>
        <w:t>Invitation</w:t>
      </w:r>
      <w:r w:rsidRPr="00BB64AE">
        <w:rPr>
          <w:rFonts w:cs="Arial"/>
          <w:szCs w:val="22"/>
        </w:rPr>
        <w:t xml:space="preserve"> to Tender (this document).</w:t>
      </w:r>
    </w:p>
    <w:p w14:paraId="534D645E" w14:textId="77777777" w:rsidR="00C05923" w:rsidRPr="00BB64AE" w:rsidRDefault="00C05923" w:rsidP="00C05923">
      <w:pPr>
        <w:ind w:left="1440"/>
        <w:jc w:val="both"/>
        <w:rPr>
          <w:rFonts w:cs="Arial"/>
          <w:szCs w:val="22"/>
        </w:rPr>
      </w:pPr>
      <w:r w:rsidRPr="00BB64AE">
        <w:rPr>
          <w:rFonts w:cs="Arial"/>
          <w:szCs w:val="22"/>
        </w:rPr>
        <w:t>Schedule 2</w:t>
      </w:r>
      <w:r w:rsidRPr="00BB64AE">
        <w:rPr>
          <w:rFonts w:cs="Arial"/>
          <w:szCs w:val="22"/>
        </w:rPr>
        <w:tab/>
        <w:t>Forms for Completion.</w:t>
      </w:r>
    </w:p>
    <w:p w14:paraId="534D645F" w14:textId="77777777" w:rsidR="00C05923" w:rsidRPr="00BB64AE" w:rsidRDefault="00C05923" w:rsidP="00C05923">
      <w:pPr>
        <w:ind w:left="1440"/>
        <w:jc w:val="both"/>
        <w:rPr>
          <w:rFonts w:cs="Arial"/>
          <w:szCs w:val="22"/>
        </w:rPr>
      </w:pPr>
      <w:r w:rsidRPr="00BB64AE">
        <w:rPr>
          <w:rFonts w:cs="Arial"/>
          <w:szCs w:val="22"/>
        </w:rPr>
        <w:t>Schedule 3</w:t>
      </w:r>
      <w:r w:rsidRPr="00BB64AE">
        <w:rPr>
          <w:rFonts w:cs="Arial"/>
          <w:szCs w:val="22"/>
        </w:rPr>
        <w:tab/>
        <w:t>Conditions of Contract.</w:t>
      </w:r>
    </w:p>
    <w:p w14:paraId="534D6460" w14:textId="05D7D1B1" w:rsidR="00C05923" w:rsidRPr="00BB64AE" w:rsidRDefault="00C05923" w:rsidP="00C05923">
      <w:pPr>
        <w:ind w:left="1440"/>
        <w:jc w:val="both"/>
        <w:rPr>
          <w:rFonts w:cs="Arial"/>
          <w:szCs w:val="22"/>
        </w:rPr>
      </w:pPr>
      <w:r w:rsidRPr="00BB64AE">
        <w:rPr>
          <w:rFonts w:cs="Arial"/>
          <w:szCs w:val="22"/>
        </w:rPr>
        <w:t>Schedule 4</w:t>
      </w:r>
      <w:r w:rsidRPr="00BB64AE">
        <w:rPr>
          <w:rFonts w:cs="Arial"/>
          <w:szCs w:val="22"/>
        </w:rPr>
        <w:tab/>
      </w:r>
      <w:r w:rsidR="00F637E8">
        <w:rPr>
          <w:rFonts w:cs="Arial"/>
          <w:szCs w:val="22"/>
        </w:rPr>
        <w:t>Quality Questions</w:t>
      </w:r>
      <w:r w:rsidRPr="00BB64AE">
        <w:rPr>
          <w:rFonts w:cs="Arial"/>
          <w:szCs w:val="22"/>
        </w:rPr>
        <w:t>.</w:t>
      </w:r>
    </w:p>
    <w:p w14:paraId="534D6461" w14:textId="77777777" w:rsidR="00C05923" w:rsidRPr="00BB64AE" w:rsidRDefault="00C05923" w:rsidP="00C05923">
      <w:pPr>
        <w:ind w:left="1440"/>
        <w:jc w:val="both"/>
        <w:rPr>
          <w:rFonts w:cs="Arial"/>
          <w:szCs w:val="22"/>
        </w:rPr>
      </w:pPr>
      <w:r w:rsidRPr="00BB64AE">
        <w:rPr>
          <w:rFonts w:cs="Arial"/>
          <w:szCs w:val="22"/>
        </w:rPr>
        <w:t>Schedule 5</w:t>
      </w:r>
      <w:r w:rsidRPr="00BB64AE">
        <w:rPr>
          <w:rFonts w:cs="Arial"/>
          <w:szCs w:val="22"/>
        </w:rPr>
        <w:tab/>
        <w:t>Financial.</w:t>
      </w:r>
    </w:p>
    <w:p w14:paraId="534D6462" w14:textId="77777777" w:rsidR="00C05923" w:rsidRPr="00BB64AE" w:rsidRDefault="00C05923" w:rsidP="00C05923">
      <w:pPr>
        <w:ind w:left="1440"/>
        <w:jc w:val="both"/>
        <w:rPr>
          <w:rFonts w:cs="Arial"/>
          <w:szCs w:val="22"/>
        </w:rPr>
      </w:pPr>
      <w:r w:rsidRPr="00BB64AE">
        <w:rPr>
          <w:rFonts w:cs="Arial"/>
          <w:szCs w:val="22"/>
        </w:rPr>
        <w:t>Schedule 6</w:t>
      </w:r>
      <w:r w:rsidRPr="00BB64AE">
        <w:rPr>
          <w:rFonts w:cs="Arial"/>
          <w:szCs w:val="22"/>
        </w:rPr>
        <w:tab/>
        <w:t>Service Information.</w:t>
      </w:r>
    </w:p>
    <w:p w14:paraId="534D6464" w14:textId="77777777" w:rsidR="00C05923" w:rsidRPr="00BB64AE" w:rsidRDefault="00C05923" w:rsidP="00C05923">
      <w:pPr>
        <w:jc w:val="both"/>
        <w:rPr>
          <w:rFonts w:cs="Arial"/>
          <w:szCs w:val="22"/>
        </w:rPr>
      </w:pPr>
    </w:p>
    <w:p w14:paraId="534D6465" w14:textId="1E38FB5B" w:rsidR="00C05923" w:rsidRPr="00BB64AE" w:rsidRDefault="00C05923" w:rsidP="00C05923">
      <w:pPr>
        <w:jc w:val="both"/>
        <w:rPr>
          <w:szCs w:val="22"/>
        </w:rPr>
      </w:pPr>
      <w:r w:rsidRPr="00BB64AE">
        <w:rPr>
          <w:szCs w:val="22"/>
        </w:rPr>
        <w:t xml:space="preserve">If a bidder considers that any of the information submitted in its tender should not be disclosed by the </w:t>
      </w:r>
      <w:r w:rsidR="001D5761">
        <w:rPr>
          <w:szCs w:val="22"/>
        </w:rPr>
        <w:t>Client</w:t>
      </w:r>
      <w:r w:rsidRPr="00BB64AE">
        <w:rPr>
          <w:szCs w:val="22"/>
        </w:rPr>
        <w:t xml:space="preserve"> under a Freedom of Information Act 2000 request, it will have to set this out in the Freedom of Information Form provided by the </w:t>
      </w:r>
      <w:r w:rsidR="001D5761">
        <w:rPr>
          <w:szCs w:val="22"/>
        </w:rPr>
        <w:t>Client</w:t>
      </w:r>
      <w:r w:rsidRPr="00BB64AE">
        <w:rPr>
          <w:szCs w:val="22"/>
        </w:rPr>
        <w:t xml:space="preserve"> in Schedule 2 (Forms for Completion). The bidder will accept any decision made by the </w:t>
      </w:r>
      <w:r w:rsidR="001D5761">
        <w:rPr>
          <w:szCs w:val="22"/>
        </w:rPr>
        <w:t>Client</w:t>
      </w:r>
      <w:r w:rsidRPr="00BB64AE">
        <w:rPr>
          <w:szCs w:val="22"/>
        </w:rPr>
        <w:t xml:space="preserve"> as set out in the Freedom of Information Form.  </w:t>
      </w:r>
    </w:p>
    <w:p w14:paraId="534D6466" w14:textId="77777777" w:rsidR="00C05923" w:rsidRPr="00BB64AE" w:rsidRDefault="00C05923" w:rsidP="00C05923">
      <w:pPr>
        <w:jc w:val="both"/>
        <w:rPr>
          <w:rFonts w:eastAsia="MS Mincho"/>
          <w:szCs w:val="22"/>
        </w:rPr>
      </w:pPr>
      <w:r w:rsidRPr="00BB64AE">
        <w:rPr>
          <w:rFonts w:eastAsia="MS Mincho"/>
          <w:szCs w:val="22"/>
        </w:rPr>
        <w:t>You are advised to read all sections carefully before tendering. Should you have any difficulties with the tender, documentation or process please contact Strategic Sourcing &amp; Procurement via the ‘Messages’ facility on the Kent Business Portal as identified in Section 3: Instructions of the Invitation to Tender.</w:t>
      </w:r>
    </w:p>
    <w:p w14:paraId="534D6467" w14:textId="77777777" w:rsidR="00C05923" w:rsidRPr="00BB64AE" w:rsidRDefault="00C05923" w:rsidP="00C05923">
      <w:pPr>
        <w:jc w:val="both"/>
        <w:rPr>
          <w:rFonts w:eastAsia="MS Mincho"/>
          <w:szCs w:val="22"/>
        </w:rPr>
      </w:pPr>
      <w:r w:rsidRPr="00BB64AE">
        <w:rPr>
          <w:rFonts w:eastAsia="MS Mincho"/>
          <w:szCs w:val="22"/>
        </w:rPr>
        <w:t>This documentation is non-transferable.</w:t>
      </w:r>
    </w:p>
    <w:p w14:paraId="534D6468" w14:textId="77777777" w:rsidR="00FA46F9" w:rsidRPr="00116501" w:rsidRDefault="00FA46F9" w:rsidP="00116501">
      <w:pPr>
        <w:jc w:val="both"/>
        <w:rPr>
          <w:rFonts w:eastAsia="MS Mincho"/>
        </w:rPr>
      </w:pPr>
    </w:p>
    <w:p w14:paraId="534D6469" w14:textId="77777777" w:rsidR="00615981" w:rsidRPr="00FB2B33" w:rsidRDefault="00615981" w:rsidP="00CC0311">
      <w:pPr>
        <w:jc w:val="both"/>
        <w:rPr>
          <w:rFonts w:cs="Arial"/>
        </w:rPr>
      </w:pPr>
    </w:p>
    <w:p w14:paraId="534D646A" w14:textId="77777777" w:rsidR="0012009C" w:rsidRDefault="0012009C">
      <w:pPr>
        <w:suppressAutoHyphens w:val="0"/>
        <w:spacing w:before="0" w:after="200" w:line="276" w:lineRule="auto"/>
        <w:rPr>
          <w:bCs/>
        </w:rPr>
      </w:pPr>
      <w:r>
        <w:rPr>
          <w:bCs/>
        </w:rPr>
        <w:br w:type="page"/>
      </w:r>
    </w:p>
    <w:p w14:paraId="534D646B" w14:textId="77777777" w:rsidR="00995694" w:rsidRDefault="00995694" w:rsidP="00995694">
      <w:pPr>
        <w:jc w:val="both"/>
        <w:rPr>
          <w:b/>
          <w:sz w:val="32"/>
          <w:szCs w:val="32"/>
        </w:rPr>
      </w:pPr>
      <w:bookmarkStart w:id="0" w:name="_Toc260926240"/>
      <w:r>
        <w:rPr>
          <w:b/>
          <w:sz w:val="32"/>
          <w:szCs w:val="32"/>
        </w:rPr>
        <w:lastRenderedPageBreak/>
        <w:t>Contents</w:t>
      </w:r>
    </w:p>
    <w:p w14:paraId="534D646C" w14:textId="77777777" w:rsidR="00995694" w:rsidRDefault="00905820" w:rsidP="00995694">
      <w:pPr>
        <w:spacing w:before="0" w:after="0"/>
        <w:jc w:val="center"/>
        <w:rPr>
          <w:bCs/>
        </w:rPr>
      </w:pPr>
      <w:r>
        <w:rPr>
          <w:bCs/>
        </w:rPr>
        <w:pict w14:anchorId="534D66D4">
          <v:rect id="_x0000_i1025" style="width:481.95pt;height:1.5pt" o:hralign="center" o:hrstd="t" o:hr="t" fillcolor="#a0a0a0" stroked="f"/>
        </w:pict>
      </w:r>
    </w:p>
    <w:p w14:paraId="534D646D" w14:textId="77777777" w:rsidR="00995694" w:rsidRDefault="00995694" w:rsidP="00995694">
      <w:pPr>
        <w:jc w:val="both"/>
        <w:rPr>
          <w:bCs/>
          <w:sz w:val="24"/>
          <w:szCs w:val="24"/>
        </w:rPr>
      </w:pPr>
    </w:p>
    <w:p w14:paraId="534D646E" w14:textId="77777777" w:rsidR="00995694" w:rsidRDefault="00995694" w:rsidP="00995694">
      <w:pPr>
        <w:jc w:val="both"/>
        <w:rPr>
          <w:bCs/>
          <w:sz w:val="24"/>
          <w:szCs w:val="24"/>
        </w:rPr>
      </w:pPr>
      <w:r>
        <w:rPr>
          <w:bCs/>
          <w:sz w:val="24"/>
          <w:szCs w:val="24"/>
        </w:rPr>
        <w:t>Contents…………………………………………………………………………………..</w:t>
      </w:r>
      <w:r>
        <w:rPr>
          <w:bCs/>
          <w:sz w:val="24"/>
          <w:szCs w:val="24"/>
        </w:rPr>
        <w:tab/>
      </w:r>
    </w:p>
    <w:p w14:paraId="366FA44B" w14:textId="77777777" w:rsidR="00232EAF" w:rsidRDefault="00995694">
      <w:pPr>
        <w:pStyle w:val="TOC1"/>
        <w:rPr>
          <w:rFonts w:asciiTheme="minorHAnsi" w:eastAsiaTheme="minorEastAsia" w:hAnsiTheme="minorHAnsi" w:cstheme="minorBidi"/>
          <w:b w:val="0"/>
          <w:szCs w:val="22"/>
          <w:lang w:eastAsia="en-GB"/>
        </w:rPr>
      </w:pPr>
      <w:r w:rsidRPr="00D542DD">
        <w:rPr>
          <w:b w:val="0"/>
        </w:rPr>
        <w:fldChar w:fldCharType="begin"/>
      </w:r>
      <w:r w:rsidRPr="00D542DD">
        <w:rPr>
          <w:b w:val="0"/>
          <w:sz w:val="24"/>
          <w:szCs w:val="24"/>
        </w:rPr>
        <w:instrText xml:space="preserve"> TOC \o "1-1" \h \z \u </w:instrText>
      </w:r>
      <w:r w:rsidRPr="00D542DD">
        <w:rPr>
          <w:b w:val="0"/>
        </w:rPr>
        <w:fldChar w:fldCharType="separate"/>
      </w:r>
      <w:hyperlink w:anchor="_Toc499556617" w:history="1">
        <w:r w:rsidR="00232EAF" w:rsidRPr="009B7DE2">
          <w:rPr>
            <w:rStyle w:val="Hyperlink"/>
          </w:rPr>
          <w:t>1.</w:t>
        </w:r>
        <w:r w:rsidR="00232EAF">
          <w:rPr>
            <w:rFonts w:asciiTheme="minorHAnsi" w:eastAsiaTheme="minorEastAsia" w:hAnsiTheme="minorHAnsi" w:cstheme="minorBidi"/>
            <w:b w:val="0"/>
            <w:szCs w:val="22"/>
            <w:lang w:eastAsia="en-GB"/>
          </w:rPr>
          <w:tab/>
        </w:r>
        <w:r w:rsidR="00232EAF" w:rsidRPr="009B7DE2">
          <w:rPr>
            <w:rStyle w:val="Hyperlink"/>
          </w:rPr>
          <w:t>Introduction</w:t>
        </w:r>
        <w:r w:rsidR="00232EAF">
          <w:rPr>
            <w:webHidden/>
          </w:rPr>
          <w:tab/>
        </w:r>
        <w:r w:rsidR="00232EAF">
          <w:rPr>
            <w:webHidden/>
          </w:rPr>
          <w:fldChar w:fldCharType="begin"/>
        </w:r>
        <w:r w:rsidR="00232EAF">
          <w:rPr>
            <w:webHidden/>
          </w:rPr>
          <w:instrText xml:space="preserve"> PAGEREF _Toc499556617 \h </w:instrText>
        </w:r>
        <w:r w:rsidR="00232EAF">
          <w:rPr>
            <w:webHidden/>
          </w:rPr>
        </w:r>
        <w:r w:rsidR="00232EAF">
          <w:rPr>
            <w:webHidden/>
          </w:rPr>
          <w:fldChar w:fldCharType="separate"/>
        </w:r>
        <w:r w:rsidR="00232EAF">
          <w:rPr>
            <w:webHidden/>
          </w:rPr>
          <w:t>3</w:t>
        </w:r>
        <w:r w:rsidR="00232EAF">
          <w:rPr>
            <w:webHidden/>
          </w:rPr>
          <w:fldChar w:fldCharType="end"/>
        </w:r>
      </w:hyperlink>
    </w:p>
    <w:p w14:paraId="73FEAFA7" w14:textId="77777777" w:rsidR="00232EAF" w:rsidRDefault="00905820">
      <w:pPr>
        <w:pStyle w:val="TOC1"/>
        <w:rPr>
          <w:rFonts w:asciiTheme="minorHAnsi" w:eastAsiaTheme="minorEastAsia" w:hAnsiTheme="minorHAnsi" w:cstheme="minorBidi"/>
          <w:b w:val="0"/>
          <w:szCs w:val="22"/>
          <w:lang w:eastAsia="en-GB"/>
        </w:rPr>
      </w:pPr>
      <w:hyperlink w:anchor="_Toc499556618" w:history="1">
        <w:r w:rsidR="00232EAF" w:rsidRPr="009B7DE2">
          <w:rPr>
            <w:rStyle w:val="Hyperlink"/>
            <w:kern w:val="28"/>
          </w:rPr>
          <w:t>2.</w:t>
        </w:r>
        <w:r w:rsidR="00232EAF">
          <w:rPr>
            <w:rFonts w:asciiTheme="minorHAnsi" w:eastAsiaTheme="minorEastAsia" w:hAnsiTheme="minorHAnsi" w:cstheme="minorBidi"/>
            <w:b w:val="0"/>
            <w:szCs w:val="22"/>
            <w:lang w:eastAsia="en-GB"/>
          </w:rPr>
          <w:tab/>
        </w:r>
        <w:r w:rsidR="00232EAF" w:rsidRPr="009B7DE2">
          <w:rPr>
            <w:rStyle w:val="Hyperlink"/>
            <w:kern w:val="28"/>
          </w:rPr>
          <w:t>The Client’s Requirements</w:t>
        </w:r>
        <w:r w:rsidR="00232EAF">
          <w:rPr>
            <w:webHidden/>
          </w:rPr>
          <w:tab/>
        </w:r>
        <w:r w:rsidR="00232EAF">
          <w:rPr>
            <w:webHidden/>
          </w:rPr>
          <w:fldChar w:fldCharType="begin"/>
        </w:r>
        <w:r w:rsidR="00232EAF">
          <w:rPr>
            <w:webHidden/>
          </w:rPr>
          <w:instrText xml:space="preserve"> PAGEREF _Toc499556618 \h </w:instrText>
        </w:r>
        <w:r w:rsidR="00232EAF">
          <w:rPr>
            <w:webHidden/>
          </w:rPr>
        </w:r>
        <w:r w:rsidR="00232EAF">
          <w:rPr>
            <w:webHidden/>
          </w:rPr>
          <w:fldChar w:fldCharType="separate"/>
        </w:r>
        <w:r w:rsidR="00232EAF">
          <w:rPr>
            <w:webHidden/>
          </w:rPr>
          <w:t>5</w:t>
        </w:r>
        <w:r w:rsidR="00232EAF">
          <w:rPr>
            <w:webHidden/>
          </w:rPr>
          <w:fldChar w:fldCharType="end"/>
        </w:r>
      </w:hyperlink>
    </w:p>
    <w:p w14:paraId="0CA594C7" w14:textId="77777777" w:rsidR="00232EAF" w:rsidRDefault="00905820">
      <w:pPr>
        <w:pStyle w:val="TOC1"/>
        <w:rPr>
          <w:rFonts w:asciiTheme="minorHAnsi" w:eastAsiaTheme="minorEastAsia" w:hAnsiTheme="minorHAnsi" w:cstheme="minorBidi"/>
          <w:b w:val="0"/>
          <w:szCs w:val="22"/>
          <w:lang w:eastAsia="en-GB"/>
        </w:rPr>
      </w:pPr>
      <w:hyperlink w:anchor="_Toc499556619" w:history="1">
        <w:r w:rsidR="00232EAF" w:rsidRPr="009B7DE2">
          <w:rPr>
            <w:rStyle w:val="Hyperlink"/>
            <w:kern w:val="28"/>
          </w:rPr>
          <w:t>3.</w:t>
        </w:r>
        <w:r w:rsidR="00232EAF">
          <w:rPr>
            <w:rFonts w:asciiTheme="minorHAnsi" w:eastAsiaTheme="minorEastAsia" w:hAnsiTheme="minorHAnsi" w:cstheme="minorBidi"/>
            <w:b w:val="0"/>
            <w:szCs w:val="22"/>
            <w:lang w:eastAsia="en-GB"/>
          </w:rPr>
          <w:tab/>
        </w:r>
        <w:r w:rsidR="00232EAF" w:rsidRPr="009B7DE2">
          <w:rPr>
            <w:rStyle w:val="Hyperlink"/>
            <w:kern w:val="28"/>
          </w:rPr>
          <w:t>Instructions</w:t>
        </w:r>
        <w:r w:rsidR="00232EAF">
          <w:rPr>
            <w:webHidden/>
          </w:rPr>
          <w:tab/>
        </w:r>
        <w:r w:rsidR="00232EAF">
          <w:rPr>
            <w:webHidden/>
          </w:rPr>
          <w:fldChar w:fldCharType="begin"/>
        </w:r>
        <w:r w:rsidR="00232EAF">
          <w:rPr>
            <w:webHidden/>
          </w:rPr>
          <w:instrText xml:space="preserve"> PAGEREF _Toc499556619 \h </w:instrText>
        </w:r>
        <w:r w:rsidR="00232EAF">
          <w:rPr>
            <w:webHidden/>
          </w:rPr>
        </w:r>
        <w:r w:rsidR="00232EAF">
          <w:rPr>
            <w:webHidden/>
          </w:rPr>
          <w:fldChar w:fldCharType="separate"/>
        </w:r>
        <w:r w:rsidR="00232EAF">
          <w:rPr>
            <w:webHidden/>
          </w:rPr>
          <w:t>7</w:t>
        </w:r>
        <w:r w:rsidR="00232EAF">
          <w:rPr>
            <w:webHidden/>
          </w:rPr>
          <w:fldChar w:fldCharType="end"/>
        </w:r>
      </w:hyperlink>
    </w:p>
    <w:p w14:paraId="47495A8D" w14:textId="77777777" w:rsidR="00232EAF" w:rsidRDefault="00905820">
      <w:pPr>
        <w:pStyle w:val="TOC1"/>
        <w:rPr>
          <w:rFonts w:asciiTheme="minorHAnsi" w:eastAsiaTheme="minorEastAsia" w:hAnsiTheme="minorHAnsi" w:cstheme="minorBidi"/>
          <w:b w:val="0"/>
          <w:szCs w:val="22"/>
          <w:lang w:eastAsia="en-GB"/>
        </w:rPr>
      </w:pPr>
      <w:hyperlink w:anchor="_Toc499556620" w:history="1">
        <w:r w:rsidR="00232EAF" w:rsidRPr="009B7DE2">
          <w:rPr>
            <w:rStyle w:val="Hyperlink"/>
            <w:kern w:val="28"/>
          </w:rPr>
          <w:t>4.</w:t>
        </w:r>
        <w:r w:rsidR="00232EAF">
          <w:rPr>
            <w:rFonts w:asciiTheme="minorHAnsi" w:eastAsiaTheme="minorEastAsia" w:hAnsiTheme="minorHAnsi" w:cstheme="minorBidi"/>
            <w:b w:val="0"/>
            <w:szCs w:val="22"/>
            <w:lang w:eastAsia="en-GB"/>
          </w:rPr>
          <w:tab/>
        </w:r>
        <w:r w:rsidR="00232EAF" w:rsidRPr="009B7DE2">
          <w:rPr>
            <w:rStyle w:val="Hyperlink"/>
            <w:kern w:val="28"/>
          </w:rPr>
          <w:t>Tender Process</w:t>
        </w:r>
        <w:r w:rsidR="00232EAF">
          <w:rPr>
            <w:webHidden/>
          </w:rPr>
          <w:tab/>
        </w:r>
        <w:r w:rsidR="00232EAF">
          <w:rPr>
            <w:webHidden/>
          </w:rPr>
          <w:fldChar w:fldCharType="begin"/>
        </w:r>
        <w:r w:rsidR="00232EAF">
          <w:rPr>
            <w:webHidden/>
          </w:rPr>
          <w:instrText xml:space="preserve"> PAGEREF _Toc499556620 \h </w:instrText>
        </w:r>
        <w:r w:rsidR="00232EAF">
          <w:rPr>
            <w:webHidden/>
          </w:rPr>
        </w:r>
        <w:r w:rsidR="00232EAF">
          <w:rPr>
            <w:webHidden/>
          </w:rPr>
          <w:fldChar w:fldCharType="separate"/>
        </w:r>
        <w:r w:rsidR="00232EAF">
          <w:rPr>
            <w:webHidden/>
          </w:rPr>
          <w:t>13</w:t>
        </w:r>
        <w:r w:rsidR="00232EAF">
          <w:rPr>
            <w:webHidden/>
          </w:rPr>
          <w:fldChar w:fldCharType="end"/>
        </w:r>
      </w:hyperlink>
    </w:p>
    <w:p w14:paraId="6423BF44" w14:textId="77777777" w:rsidR="00232EAF" w:rsidRDefault="00905820">
      <w:pPr>
        <w:pStyle w:val="TOC1"/>
        <w:rPr>
          <w:rFonts w:asciiTheme="minorHAnsi" w:eastAsiaTheme="minorEastAsia" w:hAnsiTheme="minorHAnsi" w:cstheme="minorBidi"/>
          <w:b w:val="0"/>
          <w:szCs w:val="22"/>
          <w:lang w:eastAsia="en-GB"/>
        </w:rPr>
      </w:pPr>
      <w:hyperlink w:anchor="_Toc499556621" w:history="1">
        <w:r w:rsidR="00232EAF" w:rsidRPr="009B7DE2">
          <w:rPr>
            <w:rStyle w:val="Hyperlink"/>
            <w:kern w:val="28"/>
          </w:rPr>
          <w:t>5.</w:t>
        </w:r>
        <w:r w:rsidR="00232EAF">
          <w:rPr>
            <w:rFonts w:asciiTheme="minorHAnsi" w:eastAsiaTheme="minorEastAsia" w:hAnsiTheme="minorHAnsi" w:cstheme="minorBidi"/>
            <w:b w:val="0"/>
            <w:szCs w:val="22"/>
            <w:lang w:eastAsia="en-GB"/>
          </w:rPr>
          <w:tab/>
        </w:r>
        <w:r w:rsidR="00232EAF" w:rsidRPr="009B7DE2">
          <w:rPr>
            <w:rStyle w:val="Hyperlink"/>
            <w:kern w:val="28"/>
          </w:rPr>
          <w:t>Negotiation Process &amp; Meetings</w:t>
        </w:r>
        <w:r w:rsidR="00232EAF">
          <w:rPr>
            <w:webHidden/>
          </w:rPr>
          <w:tab/>
        </w:r>
        <w:r w:rsidR="00232EAF">
          <w:rPr>
            <w:webHidden/>
          </w:rPr>
          <w:fldChar w:fldCharType="begin"/>
        </w:r>
        <w:r w:rsidR="00232EAF">
          <w:rPr>
            <w:webHidden/>
          </w:rPr>
          <w:instrText xml:space="preserve"> PAGEREF _Toc499556621 \h </w:instrText>
        </w:r>
        <w:r w:rsidR="00232EAF">
          <w:rPr>
            <w:webHidden/>
          </w:rPr>
        </w:r>
        <w:r w:rsidR="00232EAF">
          <w:rPr>
            <w:webHidden/>
          </w:rPr>
          <w:fldChar w:fldCharType="separate"/>
        </w:r>
        <w:r w:rsidR="00232EAF">
          <w:rPr>
            <w:webHidden/>
          </w:rPr>
          <w:t>18</w:t>
        </w:r>
        <w:r w:rsidR="00232EAF">
          <w:rPr>
            <w:webHidden/>
          </w:rPr>
          <w:fldChar w:fldCharType="end"/>
        </w:r>
      </w:hyperlink>
    </w:p>
    <w:p w14:paraId="4A6D910F" w14:textId="77777777" w:rsidR="00232EAF" w:rsidRDefault="00905820">
      <w:pPr>
        <w:pStyle w:val="TOC1"/>
        <w:rPr>
          <w:rFonts w:asciiTheme="minorHAnsi" w:eastAsiaTheme="minorEastAsia" w:hAnsiTheme="minorHAnsi" w:cstheme="minorBidi"/>
          <w:b w:val="0"/>
          <w:szCs w:val="22"/>
          <w:lang w:eastAsia="en-GB"/>
        </w:rPr>
      </w:pPr>
      <w:hyperlink w:anchor="_Toc499556622" w:history="1">
        <w:r w:rsidR="00232EAF" w:rsidRPr="009B7DE2">
          <w:rPr>
            <w:rStyle w:val="Hyperlink"/>
          </w:rPr>
          <w:t>6.</w:t>
        </w:r>
        <w:r w:rsidR="00232EAF">
          <w:rPr>
            <w:rFonts w:asciiTheme="minorHAnsi" w:eastAsiaTheme="minorEastAsia" w:hAnsiTheme="minorHAnsi" w:cstheme="minorBidi"/>
            <w:b w:val="0"/>
            <w:szCs w:val="22"/>
            <w:lang w:eastAsia="en-GB"/>
          </w:rPr>
          <w:tab/>
        </w:r>
        <w:r w:rsidR="00232EAF" w:rsidRPr="009B7DE2">
          <w:rPr>
            <w:rStyle w:val="Hyperlink"/>
          </w:rPr>
          <w:t>Information to be returned as Part of the Tender</w:t>
        </w:r>
        <w:r w:rsidR="00232EAF">
          <w:rPr>
            <w:webHidden/>
          </w:rPr>
          <w:tab/>
        </w:r>
        <w:r w:rsidR="00232EAF">
          <w:rPr>
            <w:webHidden/>
          </w:rPr>
          <w:fldChar w:fldCharType="begin"/>
        </w:r>
        <w:r w:rsidR="00232EAF">
          <w:rPr>
            <w:webHidden/>
          </w:rPr>
          <w:instrText xml:space="preserve"> PAGEREF _Toc499556622 \h </w:instrText>
        </w:r>
        <w:r w:rsidR="00232EAF">
          <w:rPr>
            <w:webHidden/>
          </w:rPr>
        </w:r>
        <w:r w:rsidR="00232EAF">
          <w:rPr>
            <w:webHidden/>
          </w:rPr>
          <w:fldChar w:fldCharType="separate"/>
        </w:r>
        <w:r w:rsidR="00232EAF">
          <w:rPr>
            <w:webHidden/>
          </w:rPr>
          <w:t>21</w:t>
        </w:r>
        <w:r w:rsidR="00232EAF">
          <w:rPr>
            <w:webHidden/>
          </w:rPr>
          <w:fldChar w:fldCharType="end"/>
        </w:r>
      </w:hyperlink>
    </w:p>
    <w:p w14:paraId="534D6474" w14:textId="77777777" w:rsidR="00995694" w:rsidRDefault="00995694" w:rsidP="00995694">
      <w:pPr>
        <w:suppressAutoHyphens w:val="0"/>
        <w:spacing w:before="0" w:after="0"/>
        <w:ind w:left="357" w:right="283"/>
        <w:jc w:val="both"/>
        <w:outlineLvl w:val="0"/>
        <w:rPr>
          <w:rFonts w:cs="Arial"/>
        </w:rPr>
      </w:pPr>
      <w:r w:rsidRPr="00D542DD">
        <w:fldChar w:fldCharType="end"/>
      </w:r>
    </w:p>
    <w:p w14:paraId="534D6475" w14:textId="77777777" w:rsidR="00995694" w:rsidRDefault="00995694" w:rsidP="00995694">
      <w:pPr>
        <w:suppressAutoHyphens w:val="0"/>
        <w:spacing w:before="0" w:after="0"/>
        <w:ind w:left="357" w:right="283"/>
        <w:jc w:val="both"/>
        <w:outlineLvl w:val="0"/>
        <w:rPr>
          <w:rFonts w:cs="Arial"/>
        </w:rPr>
      </w:pPr>
    </w:p>
    <w:p w14:paraId="534D6476" w14:textId="77777777" w:rsidR="00995694" w:rsidRDefault="00995694" w:rsidP="00995694">
      <w:pPr>
        <w:suppressAutoHyphens w:val="0"/>
        <w:spacing w:before="0" w:after="0"/>
        <w:ind w:left="357" w:right="283"/>
        <w:jc w:val="both"/>
        <w:outlineLvl w:val="0"/>
        <w:rPr>
          <w:rFonts w:cs="Arial"/>
        </w:rPr>
      </w:pPr>
    </w:p>
    <w:p w14:paraId="534D6477" w14:textId="77777777" w:rsidR="00995694" w:rsidRDefault="00995694" w:rsidP="00995694">
      <w:pPr>
        <w:suppressAutoHyphens w:val="0"/>
        <w:spacing w:before="0" w:after="0"/>
        <w:ind w:left="357" w:right="283"/>
        <w:jc w:val="both"/>
        <w:outlineLvl w:val="0"/>
        <w:rPr>
          <w:rFonts w:cs="Arial"/>
        </w:rPr>
      </w:pPr>
    </w:p>
    <w:p w14:paraId="534D6478" w14:textId="77777777" w:rsidR="00995694" w:rsidRDefault="00995694" w:rsidP="00995694">
      <w:pPr>
        <w:suppressAutoHyphens w:val="0"/>
        <w:spacing w:before="0" w:after="0"/>
        <w:ind w:left="357" w:right="283"/>
        <w:jc w:val="both"/>
        <w:outlineLvl w:val="0"/>
        <w:rPr>
          <w:rFonts w:cs="Arial"/>
        </w:rPr>
      </w:pPr>
    </w:p>
    <w:p w14:paraId="534D6479" w14:textId="77777777" w:rsidR="00995694" w:rsidRDefault="00995694" w:rsidP="00995694">
      <w:pPr>
        <w:suppressAutoHyphens w:val="0"/>
        <w:spacing w:before="0" w:after="0"/>
        <w:ind w:left="357" w:right="283"/>
        <w:jc w:val="both"/>
        <w:outlineLvl w:val="0"/>
        <w:rPr>
          <w:rFonts w:cs="Arial"/>
        </w:rPr>
      </w:pPr>
    </w:p>
    <w:p w14:paraId="534D647A" w14:textId="77777777" w:rsidR="00995694" w:rsidRDefault="00995694" w:rsidP="00995694">
      <w:pPr>
        <w:suppressAutoHyphens w:val="0"/>
        <w:spacing w:before="0" w:after="0"/>
        <w:ind w:left="357" w:right="283"/>
        <w:jc w:val="both"/>
        <w:outlineLvl w:val="0"/>
        <w:rPr>
          <w:rFonts w:cs="Arial"/>
        </w:rPr>
      </w:pPr>
    </w:p>
    <w:p w14:paraId="534D647B" w14:textId="77777777" w:rsidR="00995694" w:rsidRDefault="00995694" w:rsidP="00995694">
      <w:pPr>
        <w:suppressAutoHyphens w:val="0"/>
        <w:spacing w:before="0" w:after="0"/>
        <w:ind w:left="357" w:right="283"/>
        <w:jc w:val="both"/>
        <w:outlineLvl w:val="0"/>
        <w:rPr>
          <w:rFonts w:cs="Arial"/>
        </w:rPr>
      </w:pPr>
    </w:p>
    <w:p w14:paraId="534D647C" w14:textId="77777777" w:rsidR="00995694" w:rsidRDefault="00995694" w:rsidP="00995694">
      <w:pPr>
        <w:suppressAutoHyphens w:val="0"/>
        <w:spacing w:before="0" w:after="0"/>
        <w:ind w:left="357" w:right="283"/>
        <w:jc w:val="both"/>
        <w:outlineLvl w:val="0"/>
        <w:rPr>
          <w:rFonts w:cs="Arial"/>
        </w:rPr>
      </w:pPr>
    </w:p>
    <w:p w14:paraId="534D647D" w14:textId="77777777" w:rsidR="00995694" w:rsidRDefault="00995694" w:rsidP="00995694">
      <w:pPr>
        <w:suppressAutoHyphens w:val="0"/>
        <w:spacing w:before="0" w:after="0"/>
        <w:ind w:left="357" w:right="283"/>
        <w:jc w:val="both"/>
        <w:outlineLvl w:val="0"/>
        <w:rPr>
          <w:rFonts w:cs="Arial"/>
        </w:rPr>
      </w:pPr>
    </w:p>
    <w:p w14:paraId="534D647E" w14:textId="77777777" w:rsidR="00995694" w:rsidRDefault="00995694" w:rsidP="00995694">
      <w:pPr>
        <w:suppressAutoHyphens w:val="0"/>
        <w:spacing w:before="0" w:after="0"/>
        <w:ind w:left="357" w:right="283"/>
        <w:jc w:val="both"/>
        <w:outlineLvl w:val="0"/>
        <w:rPr>
          <w:rFonts w:cs="Arial"/>
        </w:rPr>
      </w:pPr>
    </w:p>
    <w:p w14:paraId="534D647F" w14:textId="77777777" w:rsidR="00995694" w:rsidRDefault="00995694" w:rsidP="00995694">
      <w:pPr>
        <w:suppressAutoHyphens w:val="0"/>
        <w:spacing w:before="0" w:after="0"/>
        <w:ind w:left="357" w:right="283"/>
        <w:jc w:val="both"/>
        <w:outlineLvl w:val="0"/>
        <w:rPr>
          <w:rFonts w:cs="Arial"/>
        </w:rPr>
      </w:pPr>
    </w:p>
    <w:p w14:paraId="534D6480" w14:textId="77777777" w:rsidR="00995694" w:rsidRDefault="00995694" w:rsidP="00995694">
      <w:pPr>
        <w:suppressAutoHyphens w:val="0"/>
        <w:spacing w:before="0" w:after="0"/>
        <w:ind w:left="357" w:right="283"/>
        <w:jc w:val="both"/>
        <w:outlineLvl w:val="0"/>
        <w:rPr>
          <w:rFonts w:cs="Arial"/>
        </w:rPr>
      </w:pPr>
    </w:p>
    <w:p w14:paraId="534D6481" w14:textId="77777777" w:rsidR="00995694" w:rsidRDefault="00995694" w:rsidP="00995694">
      <w:pPr>
        <w:suppressAutoHyphens w:val="0"/>
        <w:spacing w:before="0" w:after="0"/>
        <w:ind w:left="357" w:right="283"/>
        <w:jc w:val="both"/>
        <w:outlineLvl w:val="0"/>
        <w:rPr>
          <w:rFonts w:cs="Arial"/>
        </w:rPr>
      </w:pPr>
    </w:p>
    <w:p w14:paraId="534D6482" w14:textId="77777777" w:rsidR="00995694" w:rsidRDefault="00995694" w:rsidP="00995694">
      <w:pPr>
        <w:suppressAutoHyphens w:val="0"/>
        <w:spacing w:before="0" w:after="0"/>
        <w:ind w:left="357" w:right="283"/>
        <w:jc w:val="both"/>
        <w:outlineLvl w:val="0"/>
        <w:rPr>
          <w:rFonts w:cs="Arial"/>
        </w:rPr>
      </w:pPr>
    </w:p>
    <w:p w14:paraId="534D6483" w14:textId="77777777" w:rsidR="00995694" w:rsidRDefault="00995694" w:rsidP="00995694">
      <w:pPr>
        <w:suppressAutoHyphens w:val="0"/>
        <w:spacing w:before="0" w:after="0"/>
        <w:ind w:left="357" w:right="283"/>
        <w:jc w:val="both"/>
        <w:outlineLvl w:val="0"/>
        <w:rPr>
          <w:rFonts w:cs="Arial"/>
        </w:rPr>
      </w:pPr>
    </w:p>
    <w:p w14:paraId="534D6484" w14:textId="77777777" w:rsidR="00995694" w:rsidRDefault="00995694" w:rsidP="00995694">
      <w:pPr>
        <w:suppressAutoHyphens w:val="0"/>
        <w:spacing w:before="0" w:after="0"/>
        <w:ind w:left="357" w:right="283"/>
        <w:jc w:val="both"/>
        <w:outlineLvl w:val="0"/>
        <w:rPr>
          <w:rFonts w:cs="Arial"/>
        </w:rPr>
      </w:pPr>
    </w:p>
    <w:p w14:paraId="534D6485" w14:textId="77777777" w:rsidR="00995694" w:rsidRDefault="00995694" w:rsidP="00995694">
      <w:pPr>
        <w:suppressAutoHyphens w:val="0"/>
        <w:spacing w:before="0" w:after="0"/>
        <w:ind w:left="357" w:right="283"/>
        <w:jc w:val="both"/>
        <w:outlineLvl w:val="0"/>
        <w:rPr>
          <w:rFonts w:cs="Arial"/>
        </w:rPr>
      </w:pPr>
    </w:p>
    <w:p w14:paraId="534D6486" w14:textId="77777777" w:rsidR="00995694" w:rsidRDefault="00995694" w:rsidP="00995694">
      <w:pPr>
        <w:suppressAutoHyphens w:val="0"/>
        <w:spacing w:before="0" w:after="0"/>
        <w:ind w:left="357" w:right="283"/>
        <w:jc w:val="both"/>
        <w:outlineLvl w:val="0"/>
        <w:rPr>
          <w:rFonts w:cs="Arial"/>
        </w:rPr>
      </w:pPr>
    </w:p>
    <w:p w14:paraId="534D6487" w14:textId="77777777" w:rsidR="00995694" w:rsidRDefault="00995694" w:rsidP="00995694">
      <w:pPr>
        <w:suppressAutoHyphens w:val="0"/>
        <w:spacing w:before="0" w:after="0"/>
        <w:ind w:left="357" w:right="283"/>
        <w:jc w:val="both"/>
        <w:outlineLvl w:val="0"/>
        <w:rPr>
          <w:rFonts w:cs="Arial"/>
        </w:rPr>
      </w:pPr>
    </w:p>
    <w:p w14:paraId="534D6488" w14:textId="77777777" w:rsidR="00995694" w:rsidRDefault="00995694" w:rsidP="00995694">
      <w:pPr>
        <w:suppressAutoHyphens w:val="0"/>
        <w:spacing w:before="0" w:after="0"/>
        <w:ind w:left="357" w:right="283"/>
        <w:jc w:val="both"/>
        <w:outlineLvl w:val="0"/>
        <w:rPr>
          <w:rFonts w:cs="Arial"/>
        </w:rPr>
      </w:pPr>
    </w:p>
    <w:p w14:paraId="534D6489" w14:textId="77777777" w:rsidR="00995694" w:rsidRDefault="00995694" w:rsidP="00995694">
      <w:pPr>
        <w:suppressAutoHyphens w:val="0"/>
        <w:spacing w:before="0" w:after="0"/>
        <w:ind w:left="357" w:right="283"/>
        <w:jc w:val="both"/>
        <w:outlineLvl w:val="0"/>
        <w:rPr>
          <w:rFonts w:cs="Arial"/>
        </w:rPr>
      </w:pPr>
    </w:p>
    <w:p w14:paraId="534D648A" w14:textId="77777777" w:rsidR="00995694" w:rsidRDefault="00995694" w:rsidP="00995694">
      <w:pPr>
        <w:suppressAutoHyphens w:val="0"/>
        <w:spacing w:before="0" w:after="0"/>
        <w:ind w:left="357" w:right="283"/>
        <w:jc w:val="both"/>
        <w:outlineLvl w:val="0"/>
        <w:rPr>
          <w:rFonts w:cs="Arial"/>
        </w:rPr>
      </w:pPr>
    </w:p>
    <w:p w14:paraId="534D648B" w14:textId="77777777" w:rsidR="00995694" w:rsidRDefault="00995694" w:rsidP="00995694">
      <w:pPr>
        <w:suppressAutoHyphens w:val="0"/>
        <w:spacing w:before="0" w:after="0"/>
        <w:ind w:left="357" w:right="283"/>
        <w:jc w:val="both"/>
        <w:outlineLvl w:val="0"/>
        <w:rPr>
          <w:rFonts w:cs="Arial"/>
        </w:rPr>
      </w:pPr>
    </w:p>
    <w:p w14:paraId="534D648C" w14:textId="77777777" w:rsidR="00995694" w:rsidRDefault="00995694" w:rsidP="00995694">
      <w:pPr>
        <w:suppressAutoHyphens w:val="0"/>
        <w:spacing w:before="0" w:after="0"/>
        <w:ind w:left="357" w:right="283"/>
        <w:jc w:val="both"/>
        <w:outlineLvl w:val="0"/>
        <w:rPr>
          <w:rFonts w:cs="Arial"/>
        </w:rPr>
      </w:pPr>
    </w:p>
    <w:p w14:paraId="534D648D" w14:textId="77777777" w:rsidR="00995694" w:rsidRDefault="00995694" w:rsidP="00995694">
      <w:pPr>
        <w:suppressAutoHyphens w:val="0"/>
        <w:spacing w:before="0" w:after="0"/>
        <w:ind w:left="357" w:right="283"/>
        <w:jc w:val="both"/>
        <w:outlineLvl w:val="0"/>
        <w:rPr>
          <w:rFonts w:cs="Arial"/>
        </w:rPr>
      </w:pPr>
    </w:p>
    <w:p w14:paraId="534D648E" w14:textId="77777777" w:rsidR="00995694" w:rsidRDefault="00995694" w:rsidP="00995694">
      <w:pPr>
        <w:suppressAutoHyphens w:val="0"/>
        <w:spacing w:before="0" w:after="0"/>
        <w:ind w:left="357" w:right="283"/>
        <w:jc w:val="both"/>
        <w:outlineLvl w:val="0"/>
        <w:rPr>
          <w:rFonts w:cs="Arial"/>
        </w:rPr>
      </w:pPr>
    </w:p>
    <w:p w14:paraId="534D648F" w14:textId="77777777" w:rsidR="00995694" w:rsidRDefault="00995694" w:rsidP="00995694">
      <w:pPr>
        <w:suppressAutoHyphens w:val="0"/>
        <w:spacing w:before="0" w:after="0"/>
        <w:ind w:left="357" w:right="283"/>
        <w:jc w:val="both"/>
        <w:outlineLvl w:val="0"/>
        <w:rPr>
          <w:rFonts w:cs="Arial"/>
        </w:rPr>
      </w:pPr>
    </w:p>
    <w:p w14:paraId="534D6490" w14:textId="77777777" w:rsidR="00995694" w:rsidRDefault="00995694" w:rsidP="00995694">
      <w:pPr>
        <w:suppressAutoHyphens w:val="0"/>
        <w:spacing w:before="0" w:after="0"/>
        <w:ind w:left="357" w:right="283"/>
        <w:jc w:val="both"/>
        <w:outlineLvl w:val="0"/>
        <w:rPr>
          <w:rFonts w:cs="Arial"/>
        </w:rPr>
      </w:pPr>
    </w:p>
    <w:p w14:paraId="534D6491" w14:textId="77777777" w:rsidR="00995694" w:rsidRDefault="00995694" w:rsidP="00995694">
      <w:pPr>
        <w:suppressAutoHyphens w:val="0"/>
        <w:spacing w:before="0" w:after="0"/>
        <w:ind w:left="357" w:right="283"/>
        <w:jc w:val="both"/>
        <w:outlineLvl w:val="0"/>
        <w:rPr>
          <w:rFonts w:cs="Arial"/>
        </w:rPr>
      </w:pPr>
    </w:p>
    <w:p w14:paraId="534D6492" w14:textId="77777777" w:rsidR="00995694" w:rsidRDefault="00995694" w:rsidP="00995694">
      <w:pPr>
        <w:suppressAutoHyphens w:val="0"/>
        <w:spacing w:before="0" w:after="0"/>
        <w:ind w:left="357" w:right="283"/>
        <w:jc w:val="both"/>
        <w:outlineLvl w:val="0"/>
        <w:rPr>
          <w:rFonts w:cs="Arial"/>
        </w:rPr>
      </w:pPr>
    </w:p>
    <w:p w14:paraId="534D6493" w14:textId="77777777" w:rsidR="00995694" w:rsidRDefault="00995694" w:rsidP="00995694">
      <w:pPr>
        <w:suppressAutoHyphens w:val="0"/>
        <w:spacing w:before="0" w:after="0"/>
        <w:ind w:left="357" w:right="283"/>
        <w:jc w:val="both"/>
        <w:outlineLvl w:val="0"/>
        <w:rPr>
          <w:rFonts w:cs="Arial"/>
        </w:rPr>
      </w:pPr>
    </w:p>
    <w:p w14:paraId="534D6494" w14:textId="77777777" w:rsidR="00995694" w:rsidRDefault="00995694" w:rsidP="00995694">
      <w:pPr>
        <w:suppressAutoHyphens w:val="0"/>
        <w:spacing w:before="0" w:after="0"/>
        <w:ind w:left="357" w:right="283"/>
        <w:jc w:val="both"/>
        <w:outlineLvl w:val="0"/>
        <w:rPr>
          <w:rFonts w:cs="Arial"/>
        </w:rPr>
      </w:pPr>
    </w:p>
    <w:p w14:paraId="534D6495" w14:textId="77777777" w:rsidR="00995694" w:rsidRDefault="00995694" w:rsidP="001D5761">
      <w:pPr>
        <w:pStyle w:val="Heading1"/>
        <w:keepNext/>
        <w:numPr>
          <w:ilvl w:val="0"/>
          <w:numId w:val="4"/>
        </w:numPr>
        <w:pBdr>
          <w:bottom w:val="single" w:sz="6" w:space="18" w:color="auto"/>
        </w:pBdr>
        <w:tabs>
          <w:tab w:val="left" w:pos="1304"/>
        </w:tabs>
        <w:spacing w:after="440" w:line="440" w:lineRule="exact"/>
        <w:rPr>
          <w:color w:val="auto"/>
          <w:sz w:val="32"/>
          <w:szCs w:val="32"/>
        </w:rPr>
      </w:pPr>
      <w:bookmarkStart w:id="1" w:name="_Toc499556617"/>
      <w:r>
        <w:rPr>
          <w:color w:val="auto"/>
          <w:sz w:val="32"/>
          <w:szCs w:val="32"/>
        </w:rPr>
        <w:lastRenderedPageBreak/>
        <w:t>Introduction</w:t>
      </w:r>
      <w:bookmarkEnd w:id="1"/>
      <w:r>
        <w:rPr>
          <w:color w:val="auto"/>
          <w:sz w:val="32"/>
          <w:szCs w:val="32"/>
        </w:rPr>
        <w:t xml:space="preserve"> </w:t>
      </w:r>
    </w:p>
    <w:p w14:paraId="534D6496" w14:textId="22E9E24E" w:rsidR="00995694" w:rsidRDefault="00995694" w:rsidP="00995694">
      <w:pPr>
        <w:spacing w:before="0" w:after="0"/>
        <w:ind w:left="426"/>
        <w:jc w:val="both"/>
      </w:pPr>
      <w:r>
        <w:t xml:space="preserve">Kent </w:t>
      </w:r>
      <w:r w:rsidRPr="0010041B">
        <w:t xml:space="preserve">County Council (the </w:t>
      </w:r>
      <w:r w:rsidR="001D5761">
        <w:t>Client</w:t>
      </w:r>
      <w:r w:rsidRPr="0010041B">
        <w:t xml:space="preserve">) is the largest local authority in England covering an area of 3,500 square kilometres. It has an annual expenditure of over £1bn on goods and </w:t>
      </w:r>
      <w:r w:rsidR="00486101">
        <w:t>services and a population of 1.5</w:t>
      </w:r>
      <w:r w:rsidRPr="0010041B">
        <w:t xml:space="preserve">m. The </w:t>
      </w:r>
      <w:r w:rsidR="001D5761">
        <w:t>Client</w:t>
      </w:r>
      <w:r w:rsidRPr="0010041B">
        <w:t xml:space="preserve"> provides a wide range of personal and strategic services on behalf of its residents, operating in partnership with 12 district councils and </w:t>
      </w:r>
      <w:r w:rsidR="00486101">
        <w:t>316</w:t>
      </w:r>
      <w:r w:rsidRPr="0010041B">
        <w:t xml:space="preserve"> parish/town councils.  </w:t>
      </w:r>
    </w:p>
    <w:p w14:paraId="534D6497" w14:textId="77777777" w:rsidR="00456FCE" w:rsidRDefault="00456FCE" w:rsidP="00995694">
      <w:pPr>
        <w:spacing w:before="0" w:after="0"/>
        <w:ind w:left="426"/>
        <w:jc w:val="both"/>
      </w:pPr>
    </w:p>
    <w:p w14:paraId="534D6498" w14:textId="4A9D0807" w:rsidR="00456FCE" w:rsidRDefault="00995694" w:rsidP="00995694">
      <w:pPr>
        <w:pStyle w:val="ListParagraph"/>
        <w:spacing w:before="0" w:after="0"/>
        <w:ind w:left="426"/>
        <w:jc w:val="both"/>
        <w:rPr>
          <w:rFonts w:cs="Arial"/>
          <w:szCs w:val="22"/>
        </w:rPr>
      </w:pPr>
      <w:r w:rsidRPr="0010041B">
        <w:rPr>
          <w:rFonts w:cs="Arial"/>
          <w:szCs w:val="22"/>
        </w:rPr>
        <w:t xml:space="preserve">The </w:t>
      </w:r>
      <w:r w:rsidR="001D5761">
        <w:rPr>
          <w:rFonts w:cs="Arial"/>
          <w:szCs w:val="22"/>
        </w:rPr>
        <w:t>Client</w:t>
      </w:r>
      <w:r w:rsidRPr="0010041B">
        <w:rPr>
          <w:rFonts w:cs="Arial"/>
          <w:szCs w:val="22"/>
        </w:rPr>
        <w:t xml:space="preserve"> consists of </w:t>
      </w:r>
      <w:r w:rsidR="00456FCE">
        <w:rPr>
          <w:rFonts w:cs="Arial"/>
          <w:szCs w:val="22"/>
        </w:rPr>
        <w:t>four</w:t>
      </w:r>
      <w:r w:rsidR="00B72587" w:rsidRPr="0010041B">
        <w:rPr>
          <w:rFonts w:cs="Arial"/>
          <w:szCs w:val="22"/>
        </w:rPr>
        <w:t xml:space="preserve"> operational</w:t>
      </w:r>
      <w:r w:rsidRPr="0010041B">
        <w:rPr>
          <w:rFonts w:cs="Arial"/>
          <w:szCs w:val="22"/>
        </w:rPr>
        <w:t xml:space="preserve"> </w:t>
      </w:r>
      <w:r w:rsidR="00B72587" w:rsidRPr="0010041B">
        <w:rPr>
          <w:rFonts w:cs="Arial"/>
          <w:szCs w:val="22"/>
        </w:rPr>
        <w:t>d</w:t>
      </w:r>
      <w:r w:rsidRPr="0010041B">
        <w:rPr>
          <w:rFonts w:cs="Arial"/>
          <w:szCs w:val="22"/>
        </w:rPr>
        <w:t xml:space="preserve">irectorates </w:t>
      </w:r>
      <w:r w:rsidR="00456FCE">
        <w:rPr>
          <w:rFonts w:cs="Arial"/>
          <w:szCs w:val="22"/>
        </w:rPr>
        <w:t>which are:</w:t>
      </w:r>
    </w:p>
    <w:p w14:paraId="534D6499" w14:textId="77777777" w:rsidR="00456FCE" w:rsidRPr="00456FCE" w:rsidRDefault="00456FCE" w:rsidP="001D5761">
      <w:pPr>
        <w:pStyle w:val="ListParagraph"/>
        <w:numPr>
          <w:ilvl w:val="0"/>
          <w:numId w:val="13"/>
        </w:numPr>
        <w:spacing w:before="0" w:after="0"/>
        <w:jc w:val="both"/>
        <w:rPr>
          <w:rFonts w:cs="Arial"/>
          <w:szCs w:val="22"/>
        </w:rPr>
      </w:pPr>
      <w:r w:rsidRPr="00456FCE">
        <w:rPr>
          <w:rFonts w:cs="Arial"/>
          <w:szCs w:val="22"/>
        </w:rPr>
        <w:t>Adult Social Care and Health (ASCH)</w:t>
      </w:r>
    </w:p>
    <w:p w14:paraId="534D649A" w14:textId="77777777" w:rsidR="00456FCE" w:rsidRPr="00456FCE" w:rsidRDefault="00456FCE" w:rsidP="001D5761">
      <w:pPr>
        <w:pStyle w:val="ListParagraph"/>
        <w:numPr>
          <w:ilvl w:val="0"/>
          <w:numId w:val="13"/>
        </w:numPr>
        <w:spacing w:before="0" w:after="0"/>
        <w:jc w:val="both"/>
        <w:rPr>
          <w:rFonts w:cs="Arial"/>
          <w:szCs w:val="22"/>
        </w:rPr>
      </w:pPr>
      <w:r w:rsidRPr="00456FCE">
        <w:rPr>
          <w:rFonts w:cs="Arial"/>
          <w:szCs w:val="22"/>
        </w:rPr>
        <w:t>Children, Young People and Education (CYPE)</w:t>
      </w:r>
    </w:p>
    <w:p w14:paraId="534D649B" w14:textId="77777777" w:rsidR="00456FCE" w:rsidRPr="00456FCE" w:rsidRDefault="00456FCE" w:rsidP="001D5761">
      <w:pPr>
        <w:pStyle w:val="ListParagraph"/>
        <w:numPr>
          <w:ilvl w:val="0"/>
          <w:numId w:val="13"/>
        </w:numPr>
        <w:spacing w:before="0" w:after="0"/>
        <w:jc w:val="both"/>
        <w:rPr>
          <w:rFonts w:cs="Arial"/>
          <w:szCs w:val="22"/>
        </w:rPr>
      </w:pPr>
      <w:r w:rsidRPr="00456FCE">
        <w:rPr>
          <w:rFonts w:cs="Arial"/>
          <w:szCs w:val="22"/>
        </w:rPr>
        <w:t>Growth, Environment and Transport (GET)</w:t>
      </w:r>
    </w:p>
    <w:p w14:paraId="534D649C" w14:textId="77777777" w:rsidR="00456FCE" w:rsidRDefault="00456FCE" w:rsidP="001D5761">
      <w:pPr>
        <w:pStyle w:val="ListParagraph"/>
        <w:numPr>
          <w:ilvl w:val="0"/>
          <w:numId w:val="13"/>
        </w:numPr>
        <w:spacing w:before="0" w:after="0"/>
        <w:jc w:val="both"/>
        <w:rPr>
          <w:rFonts w:cs="Arial"/>
          <w:szCs w:val="22"/>
        </w:rPr>
      </w:pPr>
      <w:r w:rsidRPr="00456FCE">
        <w:rPr>
          <w:rFonts w:cs="Arial"/>
          <w:szCs w:val="22"/>
        </w:rPr>
        <w:t xml:space="preserve">Strategic and Corporate Services (ST) </w:t>
      </w:r>
    </w:p>
    <w:p w14:paraId="534D649D" w14:textId="77777777" w:rsidR="00456FCE" w:rsidRDefault="00456FCE" w:rsidP="00456FCE">
      <w:pPr>
        <w:spacing w:before="0" w:after="0"/>
        <w:jc w:val="both"/>
        <w:rPr>
          <w:rFonts w:cs="Arial"/>
          <w:szCs w:val="22"/>
        </w:rPr>
      </w:pPr>
    </w:p>
    <w:p w14:paraId="534D649E" w14:textId="3BC0AE1A" w:rsidR="00456FCE" w:rsidRDefault="00456FCE" w:rsidP="00456FCE">
      <w:pPr>
        <w:spacing w:before="0" w:after="0"/>
        <w:ind w:left="426"/>
        <w:jc w:val="both"/>
        <w:rPr>
          <w:rFonts w:cs="Arial"/>
          <w:szCs w:val="22"/>
        </w:rPr>
      </w:pPr>
      <w:r w:rsidRPr="00967221">
        <w:rPr>
          <w:rFonts w:cs="Arial"/>
          <w:szCs w:val="22"/>
        </w:rPr>
        <w:t>This requirement is for</w:t>
      </w:r>
      <w:r w:rsidR="00CE6739" w:rsidRPr="00967221">
        <w:rPr>
          <w:rFonts w:cs="Arial"/>
          <w:szCs w:val="22"/>
        </w:rPr>
        <w:t xml:space="preserve"> the </w:t>
      </w:r>
      <w:r w:rsidR="002D3671" w:rsidRPr="002D3671">
        <w:rPr>
          <w:rFonts w:cs="Arial"/>
          <w:szCs w:val="22"/>
        </w:rPr>
        <w:t>Road Asset Renewal Contract</w:t>
      </w:r>
      <w:r w:rsidR="002D3671">
        <w:rPr>
          <w:rFonts w:cs="Arial"/>
          <w:szCs w:val="22"/>
        </w:rPr>
        <w:t xml:space="preserve"> </w:t>
      </w:r>
      <w:r w:rsidRPr="00967221">
        <w:rPr>
          <w:rFonts w:cs="Arial"/>
          <w:szCs w:val="22"/>
        </w:rPr>
        <w:t>within the Growth, Environment and Transport (GET) Directorate.</w:t>
      </w:r>
    </w:p>
    <w:p w14:paraId="534D649F" w14:textId="77777777" w:rsidR="00967221" w:rsidRDefault="00967221" w:rsidP="00456FCE">
      <w:pPr>
        <w:spacing w:before="0" w:after="0"/>
        <w:ind w:left="426"/>
        <w:jc w:val="both"/>
        <w:rPr>
          <w:rFonts w:cs="Arial"/>
          <w:szCs w:val="22"/>
        </w:rPr>
      </w:pPr>
    </w:p>
    <w:p w14:paraId="534D64A0" w14:textId="77777777" w:rsidR="00967221" w:rsidRPr="005F585E" w:rsidRDefault="00B63719" w:rsidP="00967221">
      <w:pPr>
        <w:spacing w:before="0" w:after="0"/>
        <w:ind w:left="426"/>
        <w:jc w:val="both"/>
        <w:rPr>
          <w:rFonts w:cs="Arial"/>
          <w:b/>
          <w:szCs w:val="22"/>
        </w:rPr>
      </w:pPr>
      <w:r>
        <w:rPr>
          <w:rFonts w:cs="Arial"/>
          <w:b/>
          <w:szCs w:val="22"/>
        </w:rPr>
        <w:t>Background</w:t>
      </w:r>
      <w:r w:rsidR="00967221" w:rsidRPr="005F585E">
        <w:rPr>
          <w:rFonts w:cs="Arial"/>
          <w:b/>
          <w:szCs w:val="22"/>
        </w:rPr>
        <w:t xml:space="preserve"> </w:t>
      </w:r>
    </w:p>
    <w:p w14:paraId="2B6D8F16" w14:textId="77777777" w:rsidR="00C54717" w:rsidRPr="00C54717" w:rsidRDefault="00C54717" w:rsidP="00C54717">
      <w:pPr>
        <w:spacing w:before="0" w:after="0"/>
        <w:ind w:left="426"/>
        <w:jc w:val="both"/>
        <w:rPr>
          <w:rFonts w:cs="Arial"/>
          <w:iCs/>
          <w:shd w:val="clear" w:color="auto" w:fill="FFFFFF"/>
        </w:rPr>
      </w:pPr>
      <w:r w:rsidRPr="00C54717">
        <w:rPr>
          <w:rFonts w:cs="Arial"/>
          <w:iCs/>
          <w:shd w:val="clear" w:color="auto" w:fill="FFFFFF"/>
        </w:rPr>
        <w:t>The Client’s current Resurfacing Contract (including major surfacing works that may include reconstruction of the highway) is due to expire on the 30</w:t>
      </w:r>
      <w:r w:rsidRPr="00C54717">
        <w:rPr>
          <w:rFonts w:cs="Arial"/>
          <w:iCs/>
          <w:shd w:val="clear" w:color="auto" w:fill="FFFFFF"/>
          <w:vertAlign w:val="superscript"/>
        </w:rPr>
        <w:t>th</w:t>
      </w:r>
      <w:r w:rsidRPr="00C54717">
        <w:rPr>
          <w:rFonts w:cs="Arial"/>
          <w:iCs/>
          <w:shd w:val="clear" w:color="auto" w:fill="FFFFFF"/>
        </w:rPr>
        <w:t xml:space="preserve"> June 2018. During the initial two year term, the average spend of the contract was £9m per annum, but with a challenging forecast in public sector funding, it is highly likely this will be less in the future. That said</w:t>
      </w:r>
      <w:proofErr w:type="gramStart"/>
      <w:r w:rsidRPr="00C54717">
        <w:rPr>
          <w:rFonts w:cs="Arial"/>
          <w:iCs/>
          <w:shd w:val="clear" w:color="auto" w:fill="FFFFFF"/>
        </w:rPr>
        <w:t>,</w:t>
      </w:r>
      <w:proofErr w:type="gramEnd"/>
      <w:r w:rsidRPr="00C54717">
        <w:rPr>
          <w:rFonts w:cs="Arial"/>
          <w:iCs/>
          <w:shd w:val="clear" w:color="auto" w:fill="FFFFFF"/>
        </w:rPr>
        <w:t xml:space="preserve"> the Client pursues every opportunity to secure additional resource to fund specific maintenance projects.</w:t>
      </w:r>
    </w:p>
    <w:p w14:paraId="2517080D" w14:textId="77777777" w:rsidR="00C54717" w:rsidRPr="00C54717" w:rsidRDefault="00C54717" w:rsidP="00C54717">
      <w:pPr>
        <w:spacing w:before="0" w:after="0"/>
        <w:ind w:left="426"/>
        <w:jc w:val="both"/>
        <w:rPr>
          <w:rFonts w:cs="Arial"/>
          <w:iCs/>
          <w:shd w:val="clear" w:color="auto" w:fill="FFFFFF"/>
        </w:rPr>
      </w:pPr>
    </w:p>
    <w:p w14:paraId="7F9C9204" w14:textId="77777777" w:rsidR="00C54717" w:rsidRPr="00C54717" w:rsidRDefault="00C54717" w:rsidP="00C54717">
      <w:pPr>
        <w:spacing w:before="0" w:after="0"/>
        <w:ind w:left="426"/>
        <w:jc w:val="both"/>
        <w:rPr>
          <w:rFonts w:cs="Arial"/>
          <w:iCs/>
          <w:shd w:val="clear" w:color="auto" w:fill="FFFFFF"/>
        </w:rPr>
      </w:pPr>
      <w:r w:rsidRPr="00C54717">
        <w:rPr>
          <w:rFonts w:cs="Arial"/>
          <w:iCs/>
          <w:shd w:val="clear" w:color="auto" w:fill="FFFFFF"/>
        </w:rPr>
        <w:t>The contract will commence upon 1</w:t>
      </w:r>
      <w:r w:rsidRPr="00C54717">
        <w:rPr>
          <w:rFonts w:cs="Arial"/>
          <w:iCs/>
          <w:shd w:val="clear" w:color="auto" w:fill="FFFFFF"/>
          <w:vertAlign w:val="superscript"/>
        </w:rPr>
        <w:t>st</w:t>
      </w:r>
      <w:r w:rsidRPr="00C54717">
        <w:rPr>
          <w:rFonts w:cs="Arial"/>
          <w:iCs/>
          <w:shd w:val="clear" w:color="auto" w:fill="FFFFFF"/>
        </w:rPr>
        <w:t xml:space="preserve"> July 2018 and will continue for a period of thirty months unless terminated in accordance with the Conditions of Contract attached in Schedule 3 of this Invitation to Tender. There is also a potential for a further contract extension of up to two years.</w:t>
      </w:r>
    </w:p>
    <w:p w14:paraId="349AA59B" w14:textId="77777777" w:rsidR="00C54717" w:rsidRPr="00C54717" w:rsidRDefault="00C54717" w:rsidP="00C54717">
      <w:pPr>
        <w:spacing w:before="0" w:after="0"/>
        <w:ind w:left="426"/>
        <w:jc w:val="both"/>
        <w:rPr>
          <w:rFonts w:cs="Arial"/>
          <w:iCs/>
          <w:shd w:val="clear" w:color="auto" w:fill="FFFFFF"/>
        </w:rPr>
      </w:pPr>
    </w:p>
    <w:p w14:paraId="2BCFF26B" w14:textId="77777777" w:rsidR="00C54717" w:rsidRPr="00C54717" w:rsidRDefault="00C54717" w:rsidP="00C54717">
      <w:pPr>
        <w:spacing w:before="0" w:after="0"/>
        <w:ind w:left="426"/>
        <w:jc w:val="both"/>
        <w:rPr>
          <w:rFonts w:cs="Arial"/>
          <w:iCs/>
          <w:shd w:val="clear" w:color="auto" w:fill="FFFFFF"/>
        </w:rPr>
      </w:pPr>
      <w:r w:rsidRPr="00C54717">
        <w:rPr>
          <w:rFonts w:cs="Arial"/>
          <w:iCs/>
          <w:shd w:val="clear" w:color="auto" w:fill="FFFFFF"/>
        </w:rPr>
        <w:t>The work will be carried out in multiple phases with no work carried out between November and February each year. The initial phases are planned as follows, subject to weather conditions:</w:t>
      </w:r>
    </w:p>
    <w:p w14:paraId="6393B4CE" w14:textId="77777777" w:rsidR="00C54717" w:rsidRPr="00C54717" w:rsidRDefault="00C54717" w:rsidP="00C54717">
      <w:pPr>
        <w:numPr>
          <w:ilvl w:val="0"/>
          <w:numId w:val="23"/>
        </w:numPr>
        <w:spacing w:before="0" w:after="0"/>
        <w:jc w:val="both"/>
        <w:rPr>
          <w:rFonts w:cs="Arial"/>
          <w:iCs/>
          <w:shd w:val="clear" w:color="auto" w:fill="FFFFFF"/>
        </w:rPr>
      </w:pPr>
      <w:r w:rsidRPr="00C54717">
        <w:rPr>
          <w:rFonts w:cs="Arial"/>
          <w:iCs/>
          <w:shd w:val="clear" w:color="auto" w:fill="FFFFFF"/>
        </w:rPr>
        <w:t>Phase 1 – July to October 2018</w:t>
      </w:r>
    </w:p>
    <w:p w14:paraId="348C3D0C" w14:textId="77777777" w:rsidR="00C54717" w:rsidRPr="00C54717" w:rsidRDefault="00C54717" w:rsidP="00C54717">
      <w:pPr>
        <w:numPr>
          <w:ilvl w:val="0"/>
          <w:numId w:val="23"/>
        </w:numPr>
        <w:spacing w:before="0" w:after="0"/>
        <w:jc w:val="both"/>
        <w:rPr>
          <w:rFonts w:cs="Arial"/>
          <w:iCs/>
          <w:shd w:val="clear" w:color="auto" w:fill="FFFFFF"/>
        </w:rPr>
      </w:pPr>
      <w:r w:rsidRPr="00C54717">
        <w:rPr>
          <w:rFonts w:cs="Arial"/>
          <w:iCs/>
          <w:shd w:val="clear" w:color="auto" w:fill="FFFFFF"/>
        </w:rPr>
        <w:t>Phase 2 – March 2019</w:t>
      </w:r>
    </w:p>
    <w:p w14:paraId="030EB2A8" w14:textId="77777777" w:rsidR="00C54717" w:rsidRPr="00C54717" w:rsidRDefault="00C54717" w:rsidP="00C54717">
      <w:pPr>
        <w:numPr>
          <w:ilvl w:val="0"/>
          <w:numId w:val="23"/>
        </w:numPr>
        <w:spacing w:before="0" w:after="0"/>
        <w:jc w:val="both"/>
        <w:rPr>
          <w:rFonts w:cs="Arial"/>
          <w:iCs/>
          <w:shd w:val="clear" w:color="auto" w:fill="FFFFFF"/>
        </w:rPr>
      </w:pPr>
      <w:r w:rsidRPr="00C54717">
        <w:rPr>
          <w:rFonts w:cs="Arial"/>
          <w:iCs/>
          <w:shd w:val="clear" w:color="auto" w:fill="FFFFFF"/>
        </w:rPr>
        <w:t>Phase 3 – April to October 2019</w:t>
      </w:r>
    </w:p>
    <w:p w14:paraId="65E87A78" w14:textId="77777777" w:rsidR="00C54717" w:rsidRPr="00C54717" w:rsidRDefault="00C54717" w:rsidP="00C54717">
      <w:pPr>
        <w:numPr>
          <w:ilvl w:val="0"/>
          <w:numId w:val="23"/>
        </w:numPr>
        <w:spacing w:before="0" w:after="0"/>
        <w:jc w:val="both"/>
        <w:rPr>
          <w:rFonts w:cs="Arial"/>
          <w:iCs/>
          <w:shd w:val="clear" w:color="auto" w:fill="FFFFFF"/>
        </w:rPr>
      </w:pPr>
      <w:r w:rsidRPr="00C54717">
        <w:rPr>
          <w:rFonts w:cs="Arial"/>
          <w:iCs/>
          <w:shd w:val="clear" w:color="auto" w:fill="FFFFFF"/>
        </w:rPr>
        <w:t>Phase 4 –March 2020</w:t>
      </w:r>
    </w:p>
    <w:p w14:paraId="22AF4A94" w14:textId="77777777" w:rsidR="00C54717" w:rsidRPr="00C54717" w:rsidRDefault="00C54717" w:rsidP="00C54717">
      <w:pPr>
        <w:numPr>
          <w:ilvl w:val="0"/>
          <w:numId w:val="23"/>
        </w:numPr>
        <w:spacing w:before="0" w:after="0"/>
        <w:jc w:val="both"/>
        <w:rPr>
          <w:rFonts w:cs="Arial"/>
          <w:iCs/>
          <w:shd w:val="clear" w:color="auto" w:fill="FFFFFF"/>
        </w:rPr>
      </w:pPr>
      <w:r w:rsidRPr="00C54717">
        <w:rPr>
          <w:rFonts w:cs="Arial"/>
          <w:iCs/>
          <w:shd w:val="clear" w:color="auto" w:fill="FFFFFF"/>
        </w:rPr>
        <w:t>Phase 5 – April to October 2020</w:t>
      </w:r>
    </w:p>
    <w:p w14:paraId="39CCD959" w14:textId="77777777" w:rsidR="00C54717" w:rsidRPr="00C54717" w:rsidRDefault="00C54717" w:rsidP="00C54717">
      <w:pPr>
        <w:spacing w:before="0" w:after="0"/>
        <w:ind w:left="426"/>
        <w:jc w:val="both"/>
        <w:rPr>
          <w:rFonts w:cs="Arial"/>
          <w:i/>
          <w:iCs/>
          <w:highlight w:val="yellow"/>
          <w:shd w:val="clear" w:color="auto" w:fill="FFFFFF"/>
        </w:rPr>
      </w:pPr>
    </w:p>
    <w:p w14:paraId="02BAED0C" w14:textId="77777777" w:rsidR="00C54717" w:rsidRPr="00C54717" w:rsidRDefault="00C54717" w:rsidP="00C54717">
      <w:pPr>
        <w:spacing w:before="0" w:after="0"/>
        <w:ind w:left="426"/>
        <w:jc w:val="both"/>
        <w:rPr>
          <w:rFonts w:cs="Arial"/>
          <w:iCs/>
          <w:shd w:val="clear" w:color="auto" w:fill="FFFFFF"/>
        </w:rPr>
      </w:pPr>
      <w:r w:rsidRPr="00C54717">
        <w:rPr>
          <w:rFonts w:cs="Arial"/>
          <w:iCs/>
          <w:shd w:val="clear" w:color="auto" w:fill="FFFFFF"/>
        </w:rPr>
        <w:t>Extension periods totalling no more than twenty four months may be offered to the successful Contractor. This will be awarded at the discretion of the Client. This is not guaranteed and the Client reserves the right to procure the work from other sources. The Client also reserves the right to award future work to other Contractors should the Contractor not have the capacity to undertake the work to the timescale detailed above.</w:t>
      </w:r>
    </w:p>
    <w:p w14:paraId="5824A44C" w14:textId="77777777" w:rsidR="00C54717" w:rsidRPr="00C54717" w:rsidRDefault="00C54717" w:rsidP="00C54717">
      <w:pPr>
        <w:spacing w:before="0" w:after="0"/>
        <w:ind w:left="426"/>
        <w:jc w:val="both"/>
        <w:rPr>
          <w:rFonts w:cs="Arial"/>
          <w:iCs/>
          <w:shd w:val="clear" w:color="auto" w:fill="FFFFFF"/>
        </w:rPr>
      </w:pPr>
    </w:p>
    <w:p w14:paraId="10BFE7A2" w14:textId="77777777" w:rsidR="00C54717" w:rsidRPr="00C54717" w:rsidRDefault="00C54717" w:rsidP="00C54717">
      <w:pPr>
        <w:spacing w:before="0" w:after="0"/>
        <w:ind w:left="426"/>
        <w:jc w:val="both"/>
        <w:rPr>
          <w:rFonts w:cs="Arial"/>
          <w:iCs/>
          <w:shd w:val="clear" w:color="auto" w:fill="FFFFFF"/>
        </w:rPr>
      </w:pPr>
      <w:r w:rsidRPr="00C54717">
        <w:rPr>
          <w:rFonts w:cs="Arial"/>
          <w:iCs/>
          <w:shd w:val="clear" w:color="auto" w:fill="FFFFFF"/>
        </w:rPr>
        <w:t xml:space="preserve">The project consists of multiple sites. There will be several phases of work throughout the contract period. One contract is being let for the whole of the County covering all twelve Districts. These are detailed in Section One (Scope and Context).  All work undertaken within the contract will be priced using the Price List (Appendix A of this document). </w:t>
      </w:r>
    </w:p>
    <w:p w14:paraId="2D25EB2C" w14:textId="77777777" w:rsidR="00C54717" w:rsidRPr="00C54717" w:rsidRDefault="00C54717" w:rsidP="00C54717">
      <w:pPr>
        <w:spacing w:before="0" w:after="0"/>
        <w:ind w:left="426"/>
        <w:jc w:val="both"/>
        <w:rPr>
          <w:rFonts w:cs="Arial"/>
          <w:iCs/>
          <w:shd w:val="clear" w:color="auto" w:fill="FFFFFF"/>
        </w:rPr>
      </w:pPr>
    </w:p>
    <w:p w14:paraId="22BBCF1A" w14:textId="77777777" w:rsidR="00C54717" w:rsidRPr="00C54717" w:rsidRDefault="00C54717" w:rsidP="00C54717">
      <w:pPr>
        <w:spacing w:before="0" w:after="0"/>
        <w:ind w:left="426"/>
        <w:jc w:val="both"/>
        <w:rPr>
          <w:rFonts w:cs="Arial"/>
          <w:iCs/>
          <w:shd w:val="clear" w:color="auto" w:fill="FFFFFF"/>
        </w:rPr>
      </w:pPr>
      <w:r w:rsidRPr="00C54717">
        <w:rPr>
          <w:rFonts w:cs="Arial"/>
          <w:iCs/>
          <w:shd w:val="clear" w:color="auto" w:fill="FFFFFF"/>
        </w:rPr>
        <w:t>The Contracts are fixed price contracts until 30</w:t>
      </w:r>
      <w:r w:rsidRPr="00C54717">
        <w:rPr>
          <w:rFonts w:cs="Arial"/>
          <w:iCs/>
          <w:shd w:val="clear" w:color="auto" w:fill="FFFFFF"/>
          <w:vertAlign w:val="superscript"/>
        </w:rPr>
        <w:t>th</w:t>
      </w:r>
      <w:r w:rsidRPr="00C54717">
        <w:rPr>
          <w:rFonts w:cs="Arial"/>
          <w:iCs/>
          <w:shd w:val="clear" w:color="auto" w:fill="FFFFFF"/>
        </w:rPr>
        <w:t xml:space="preserve"> March 2021 with a Price Adjustment for Inflation Clause to be implemented if the third or fourth year optional extensions are awarded. There is one Price List, for work procured across Kent.</w:t>
      </w:r>
    </w:p>
    <w:p w14:paraId="1A04E34D" w14:textId="77777777" w:rsidR="00C54717" w:rsidRPr="00C54717" w:rsidRDefault="00C54717" w:rsidP="00C54717">
      <w:pPr>
        <w:spacing w:before="0" w:after="0"/>
        <w:ind w:left="426"/>
        <w:jc w:val="both"/>
        <w:rPr>
          <w:rFonts w:cs="Arial"/>
          <w:i/>
          <w:iCs/>
          <w:highlight w:val="yellow"/>
          <w:shd w:val="clear" w:color="auto" w:fill="FFFFFF"/>
        </w:rPr>
      </w:pPr>
    </w:p>
    <w:p w14:paraId="4890C60E" w14:textId="2CB08D9B" w:rsidR="00C54717" w:rsidRPr="00C54717" w:rsidRDefault="00C54717" w:rsidP="00C54717">
      <w:pPr>
        <w:spacing w:before="0" w:after="0"/>
        <w:ind w:left="426"/>
        <w:jc w:val="both"/>
        <w:rPr>
          <w:rFonts w:cs="Arial"/>
          <w:iCs/>
          <w:shd w:val="clear" w:color="auto" w:fill="FFFFFF"/>
        </w:rPr>
      </w:pPr>
      <w:r w:rsidRPr="00C54717">
        <w:rPr>
          <w:rFonts w:cs="Arial"/>
          <w:iCs/>
          <w:shd w:val="clear" w:color="auto" w:fill="FFFFFF"/>
        </w:rPr>
        <w:t xml:space="preserve">The Works Information for Tender has been prepared and is typical of the nature of the work that will be procured in future Contract phases. Tender examples consist of twenty two (22) urban and rural sites across Kent. The works at each site will generally entail the cold milling of the existing surface and repaving with a binder course of AC or SMA and a surface course of HRA, </w:t>
      </w:r>
      <w:r w:rsidR="00905820">
        <w:rPr>
          <w:rFonts w:cs="Arial"/>
          <w:sz w:val="24"/>
          <w:szCs w:val="24"/>
        </w:rPr>
        <w:t>TSCS</w:t>
      </w:r>
      <w:r w:rsidR="00905820">
        <w:rPr>
          <w:rFonts w:cs="Arial"/>
          <w:sz w:val="24"/>
          <w:szCs w:val="24"/>
        </w:rPr>
        <w:t xml:space="preserve"> </w:t>
      </w:r>
      <w:bookmarkStart w:id="2" w:name="_GoBack"/>
      <w:bookmarkEnd w:id="2"/>
      <w:r w:rsidRPr="00C54717">
        <w:rPr>
          <w:rFonts w:cs="Arial"/>
          <w:iCs/>
          <w:shd w:val="clear" w:color="auto" w:fill="FFFFFF"/>
        </w:rPr>
        <w:t xml:space="preserve">or SMA.  All sites will include adjustments to covers and replacement of road markings and road studs where required.  </w:t>
      </w:r>
    </w:p>
    <w:p w14:paraId="750AF30E" w14:textId="77777777" w:rsidR="00C54717" w:rsidRPr="00C54717" w:rsidRDefault="00C54717" w:rsidP="00C54717">
      <w:pPr>
        <w:spacing w:before="0" w:after="0"/>
        <w:ind w:left="426"/>
        <w:jc w:val="both"/>
        <w:rPr>
          <w:rFonts w:cs="Arial"/>
          <w:iCs/>
          <w:shd w:val="clear" w:color="auto" w:fill="FFFFFF"/>
        </w:rPr>
      </w:pPr>
    </w:p>
    <w:p w14:paraId="401B5679" w14:textId="77777777" w:rsidR="00C54717" w:rsidRPr="00C54717" w:rsidRDefault="00C54717" w:rsidP="00C54717">
      <w:pPr>
        <w:spacing w:before="0" w:after="0"/>
        <w:ind w:left="426"/>
        <w:jc w:val="both"/>
        <w:rPr>
          <w:rFonts w:cs="Arial"/>
          <w:iCs/>
          <w:shd w:val="clear" w:color="auto" w:fill="FFFFFF"/>
        </w:rPr>
      </w:pPr>
      <w:r w:rsidRPr="00C54717">
        <w:rPr>
          <w:rFonts w:cs="Arial"/>
          <w:iCs/>
          <w:shd w:val="clear" w:color="auto" w:fill="FFFFFF"/>
        </w:rPr>
        <w:t xml:space="preserve">Sites approaching traffic signals may require the replacement of the traffic loops. Some sites will require the application of High Friction Surfacing.  Many sites will require road closures and night time working.  Working restrictions will be in place on many sites with defined times. </w:t>
      </w:r>
    </w:p>
    <w:p w14:paraId="73D1397E" w14:textId="77777777" w:rsidR="00C54717" w:rsidRPr="00C54717" w:rsidRDefault="00C54717" w:rsidP="00C54717">
      <w:pPr>
        <w:spacing w:before="0" w:after="0"/>
        <w:ind w:left="426"/>
        <w:jc w:val="both"/>
        <w:rPr>
          <w:rFonts w:cs="Arial"/>
          <w:iCs/>
          <w:shd w:val="clear" w:color="auto" w:fill="FFFFFF"/>
        </w:rPr>
      </w:pPr>
    </w:p>
    <w:p w14:paraId="3C97994D" w14:textId="77777777" w:rsidR="00C54717" w:rsidRPr="00C54717" w:rsidRDefault="00C54717" w:rsidP="00C54717">
      <w:pPr>
        <w:spacing w:before="0" w:after="0"/>
        <w:ind w:left="426"/>
        <w:jc w:val="both"/>
        <w:rPr>
          <w:rFonts w:cs="Arial"/>
          <w:iCs/>
          <w:shd w:val="clear" w:color="auto" w:fill="FFFFFF"/>
        </w:rPr>
      </w:pPr>
      <w:r w:rsidRPr="00C54717">
        <w:rPr>
          <w:rFonts w:cs="Arial"/>
          <w:iCs/>
          <w:shd w:val="clear" w:color="auto" w:fill="FFFFFF"/>
        </w:rPr>
        <w:t>The Client anticipates giving the Contractor at least 6 weeks’ notice of the Works Information for the Contract phases of work.  However there may be the need to undertake ad-hoc schemes on an occasional basis throughout the contract period.</w:t>
      </w:r>
    </w:p>
    <w:p w14:paraId="1EE0E2A3" w14:textId="77777777" w:rsidR="00C54717" w:rsidRPr="00C54717" w:rsidRDefault="00C54717" w:rsidP="00C54717">
      <w:pPr>
        <w:spacing w:before="0" w:after="0"/>
        <w:ind w:left="426"/>
        <w:jc w:val="both"/>
        <w:rPr>
          <w:rFonts w:cs="Arial"/>
          <w:iCs/>
          <w:shd w:val="clear" w:color="auto" w:fill="FFFFFF"/>
        </w:rPr>
      </w:pPr>
    </w:p>
    <w:p w14:paraId="34633B84" w14:textId="77777777" w:rsidR="00C54717" w:rsidRPr="00C54717" w:rsidRDefault="00C54717" w:rsidP="00C54717">
      <w:pPr>
        <w:spacing w:before="0" w:after="0"/>
        <w:ind w:left="426"/>
        <w:jc w:val="both"/>
        <w:rPr>
          <w:rFonts w:cs="Arial"/>
          <w:iCs/>
          <w:shd w:val="clear" w:color="auto" w:fill="FFFFFF"/>
        </w:rPr>
      </w:pPr>
      <w:r w:rsidRPr="00C54717">
        <w:rPr>
          <w:rFonts w:cs="Arial"/>
          <w:iCs/>
          <w:shd w:val="clear" w:color="auto" w:fill="FFFFFF"/>
        </w:rPr>
        <w:t>The Client will be operating under the Traffic Management Act, The Kent Permit Scheme and The Kent Lane Rental Scheme.  All works programmes will need to comply with noticing requirements and any constraints imposed by the Roadworks Teams to ensure adherence with the Schemes.</w:t>
      </w:r>
    </w:p>
    <w:p w14:paraId="4394286D" w14:textId="77777777" w:rsidR="00F637E8" w:rsidRDefault="00F637E8" w:rsidP="00967221">
      <w:pPr>
        <w:spacing w:before="0" w:after="0"/>
        <w:ind w:left="426"/>
        <w:jc w:val="both"/>
        <w:rPr>
          <w:rFonts w:cs="Arial"/>
          <w:b/>
          <w:szCs w:val="22"/>
        </w:rPr>
      </w:pPr>
    </w:p>
    <w:p w14:paraId="534D64BB" w14:textId="77777777" w:rsidR="005F585E" w:rsidRPr="005F585E" w:rsidRDefault="005F585E" w:rsidP="00967221">
      <w:pPr>
        <w:spacing w:before="0" w:after="0"/>
        <w:ind w:left="426"/>
        <w:jc w:val="both"/>
        <w:rPr>
          <w:rFonts w:cs="Arial"/>
          <w:b/>
          <w:szCs w:val="22"/>
        </w:rPr>
      </w:pPr>
      <w:r>
        <w:rPr>
          <w:rFonts w:cs="Arial"/>
          <w:b/>
          <w:szCs w:val="22"/>
        </w:rPr>
        <w:t xml:space="preserve">ITT </w:t>
      </w:r>
      <w:r w:rsidRPr="005F585E">
        <w:rPr>
          <w:rFonts w:cs="Arial"/>
          <w:b/>
          <w:szCs w:val="22"/>
        </w:rPr>
        <w:t>Responses</w:t>
      </w:r>
    </w:p>
    <w:p w14:paraId="534D64BC" w14:textId="77777777" w:rsidR="00995694" w:rsidRDefault="00995694" w:rsidP="00B72587">
      <w:pPr>
        <w:suppressAutoHyphens w:val="0"/>
        <w:spacing w:before="0" w:after="0"/>
        <w:ind w:left="426"/>
        <w:jc w:val="both"/>
        <w:rPr>
          <w:rFonts w:cs="Arial"/>
          <w:szCs w:val="22"/>
        </w:rPr>
      </w:pPr>
      <w:r>
        <w:rPr>
          <w:rFonts w:cs="Arial"/>
          <w:szCs w:val="22"/>
        </w:rPr>
        <w:t>Responses are to be submitted in accordance with the instructions set out within this ITT. Any quantities shown within this ITT and any relevant documentation are estimated and may be subject to variation and therefore do not form any basis of guarantee.</w:t>
      </w:r>
    </w:p>
    <w:p w14:paraId="534D64BD" w14:textId="77777777" w:rsidR="00995694" w:rsidRDefault="00995694" w:rsidP="00995694">
      <w:pPr>
        <w:suppressAutoHyphens w:val="0"/>
        <w:spacing w:before="0" w:after="0"/>
        <w:ind w:left="426"/>
        <w:jc w:val="both"/>
        <w:rPr>
          <w:rFonts w:cs="Arial"/>
          <w:szCs w:val="22"/>
        </w:rPr>
      </w:pPr>
    </w:p>
    <w:p w14:paraId="534D64BE" w14:textId="77777777" w:rsidR="00995694" w:rsidRDefault="00995694" w:rsidP="00995694">
      <w:pPr>
        <w:pStyle w:val="ListParagraph"/>
        <w:spacing w:before="0" w:after="0"/>
        <w:ind w:left="426"/>
        <w:jc w:val="both"/>
        <w:rPr>
          <w:rFonts w:cs="Arial"/>
          <w:szCs w:val="22"/>
        </w:rPr>
      </w:pPr>
      <w:r>
        <w:rPr>
          <w:rFonts w:cs="Arial"/>
          <w:szCs w:val="22"/>
        </w:rPr>
        <w:t>Further details of the potential services required throughout the duration of the contrac</w:t>
      </w:r>
      <w:r w:rsidR="00B03913">
        <w:rPr>
          <w:rFonts w:cs="Arial"/>
          <w:szCs w:val="22"/>
        </w:rPr>
        <w:t xml:space="preserve">t can be found under Schedule 6 </w:t>
      </w:r>
      <w:r w:rsidR="00C05923">
        <w:rPr>
          <w:rFonts w:cs="Arial"/>
          <w:szCs w:val="22"/>
        </w:rPr>
        <w:t>–</w:t>
      </w:r>
      <w:r>
        <w:rPr>
          <w:rFonts w:cs="Arial"/>
          <w:szCs w:val="22"/>
        </w:rPr>
        <w:t xml:space="preserve"> </w:t>
      </w:r>
      <w:r w:rsidR="00C05923" w:rsidRPr="00C05923">
        <w:rPr>
          <w:rFonts w:cs="Arial"/>
          <w:szCs w:val="22"/>
        </w:rPr>
        <w:t>Service</w:t>
      </w:r>
      <w:r w:rsidR="00C05923">
        <w:rPr>
          <w:rFonts w:cs="Arial"/>
          <w:szCs w:val="22"/>
        </w:rPr>
        <w:t xml:space="preserve"> </w:t>
      </w:r>
      <w:r w:rsidRPr="008C177E">
        <w:rPr>
          <w:rFonts w:cs="Arial"/>
          <w:szCs w:val="22"/>
        </w:rPr>
        <w:t>Information.</w:t>
      </w:r>
    </w:p>
    <w:p w14:paraId="534D64BF" w14:textId="77777777" w:rsidR="00995694" w:rsidRDefault="00995694" w:rsidP="00995694">
      <w:pPr>
        <w:pStyle w:val="ListParagraph"/>
        <w:spacing w:before="0" w:after="0"/>
        <w:ind w:left="426"/>
        <w:jc w:val="both"/>
        <w:rPr>
          <w:rFonts w:cs="Arial"/>
          <w:b/>
          <w:color w:val="000000"/>
          <w:szCs w:val="22"/>
        </w:rPr>
      </w:pPr>
    </w:p>
    <w:p w14:paraId="534D64C0" w14:textId="37A829CA" w:rsidR="00995694" w:rsidRDefault="00995694" w:rsidP="00995694">
      <w:pPr>
        <w:spacing w:before="0" w:after="0"/>
        <w:ind w:left="426"/>
        <w:jc w:val="both"/>
      </w:pPr>
      <w:r>
        <w:t xml:space="preserve">Strategic Sourcing and Procurement is the lead division for </w:t>
      </w:r>
      <w:r w:rsidRPr="0035704F">
        <w:t xml:space="preserve">the </w:t>
      </w:r>
      <w:r w:rsidR="001D5761">
        <w:t>Client</w:t>
      </w:r>
      <w:r w:rsidRPr="0035704F">
        <w:t xml:space="preserve"> on </w:t>
      </w:r>
      <w:r>
        <w:t>all procurement matters and is undertaking the tendering and contracting of this requirement.</w:t>
      </w:r>
      <w:r>
        <w:rPr>
          <w:i/>
        </w:rPr>
        <w:t xml:space="preserve">   </w:t>
      </w:r>
    </w:p>
    <w:p w14:paraId="534D64C1" w14:textId="77777777" w:rsidR="00FA46F9" w:rsidRPr="00FA46F9" w:rsidRDefault="00FA46F9" w:rsidP="00AE55F2">
      <w:pPr>
        <w:suppressAutoHyphens w:val="0"/>
        <w:spacing w:before="0" w:after="0"/>
        <w:jc w:val="both"/>
        <w:rPr>
          <w:rFonts w:cs="Arial"/>
          <w:szCs w:val="22"/>
        </w:rPr>
      </w:pPr>
    </w:p>
    <w:p w14:paraId="534D64C2" w14:textId="77777777" w:rsidR="00995694" w:rsidRDefault="00995694" w:rsidP="00995694">
      <w:pPr>
        <w:suppressAutoHyphens w:val="0"/>
        <w:spacing w:before="0" w:after="0"/>
        <w:ind w:firstLine="426"/>
        <w:rPr>
          <w:rFonts w:cs="Arial"/>
          <w:b/>
          <w:szCs w:val="22"/>
          <w:u w:val="single"/>
        </w:rPr>
      </w:pPr>
      <w:r>
        <w:rPr>
          <w:rFonts w:cs="Arial"/>
          <w:b/>
          <w:szCs w:val="22"/>
          <w:u w:val="single"/>
        </w:rPr>
        <w:t>Important Note</w:t>
      </w:r>
    </w:p>
    <w:p w14:paraId="534D64C3" w14:textId="77777777" w:rsidR="00995694" w:rsidRDefault="00995694" w:rsidP="00052214">
      <w:pPr>
        <w:numPr>
          <w:ilvl w:val="12"/>
          <w:numId w:val="0"/>
        </w:numPr>
        <w:spacing w:before="0" w:after="0"/>
        <w:ind w:left="426"/>
        <w:jc w:val="both"/>
        <w:rPr>
          <w:rFonts w:cs="Arial"/>
          <w:szCs w:val="22"/>
        </w:rPr>
      </w:pPr>
      <w:r>
        <w:rPr>
          <w:rFonts w:cs="Arial"/>
          <w:b/>
          <w:szCs w:val="22"/>
        </w:rPr>
        <w:t xml:space="preserve">Responses will only be accepted via </w:t>
      </w:r>
      <w:r w:rsidR="00433434">
        <w:rPr>
          <w:rFonts w:cs="Arial"/>
          <w:b/>
          <w:szCs w:val="22"/>
        </w:rPr>
        <w:t>the Kent Business Portal</w:t>
      </w:r>
      <w:r>
        <w:rPr>
          <w:rFonts w:cs="Arial"/>
          <w:b/>
          <w:szCs w:val="22"/>
        </w:rPr>
        <w:t>.</w:t>
      </w:r>
      <w:r>
        <w:rPr>
          <w:rFonts w:cs="Arial"/>
          <w:szCs w:val="22"/>
        </w:rPr>
        <w:t xml:space="preserve"> Instructions on how to submit your response can be found within the ‘Help’ facility. These instructions should be consulted in order to ensure that your response is submitted correctly.</w:t>
      </w:r>
    </w:p>
    <w:p w14:paraId="534D64C4" w14:textId="77777777" w:rsidR="00052214" w:rsidRPr="00052214" w:rsidRDefault="00052214" w:rsidP="00052214">
      <w:pPr>
        <w:numPr>
          <w:ilvl w:val="12"/>
          <w:numId w:val="0"/>
        </w:numPr>
        <w:spacing w:before="0" w:after="0"/>
        <w:ind w:left="426"/>
        <w:jc w:val="both"/>
        <w:rPr>
          <w:rFonts w:cs="Arial"/>
          <w:szCs w:val="22"/>
        </w:rPr>
      </w:pPr>
    </w:p>
    <w:p w14:paraId="534D64C5" w14:textId="77777777" w:rsidR="00995694" w:rsidRDefault="00995694" w:rsidP="00995694">
      <w:pPr>
        <w:pStyle w:val="ListParagraph"/>
        <w:ind w:left="426"/>
        <w:jc w:val="both"/>
        <w:rPr>
          <w:szCs w:val="22"/>
        </w:rPr>
      </w:pPr>
      <w:r w:rsidRPr="00BD3ABE">
        <w:rPr>
          <w:b/>
          <w:szCs w:val="22"/>
        </w:rPr>
        <w:t>Please do-not embed any files in your response</w:t>
      </w:r>
      <w:r w:rsidRPr="00BD3ABE">
        <w:rPr>
          <w:szCs w:val="22"/>
        </w:rPr>
        <w:t>, instead where required, clearly mark all appendices for each response provided. Any additional documentation submitted, but not immediately apparent to the evaluator may be at risk of not being assessed.</w:t>
      </w:r>
    </w:p>
    <w:p w14:paraId="534D64C6" w14:textId="500B975D" w:rsidR="00995694" w:rsidRPr="0035704F" w:rsidRDefault="00995694" w:rsidP="001D5761">
      <w:pPr>
        <w:pStyle w:val="Heading1"/>
        <w:keepNext/>
        <w:numPr>
          <w:ilvl w:val="0"/>
          <w:numId w:val="4"/>
        </w:numPr>
        <w:pBdr>
          <w:bottom w:val="single" w:sz="6" w:space="18" w:color="auto"/>
        </w:pBdr>
        <w:tabs>
          <w:tab w:val="left" w:pos="1304"/>
        </w:tabs>
        <w:spacing w:after="440" w:line="440" w:lineRule="exact"/>
        <w:rPr>
          <w:rFonts w:cs="Times New Roman"/>
          <w:bCs w:val="0"/>
          <w:color w:val="auto"/>
          <w:kern w:val="28"/>
          <w:sz w:val="32"/>
          <w:szCs w:val="32"/>
        </w:rPr>
      </w:pPr>
      <w:bookmarkStart w:id="3" w:name="_Toc499556618"/>
      <w:r>
        <w:rPr>
          <w:rFonts w:cs="Times New Roman"/>
          <w:bCs w:val="0"/>
          <w:color w:val="auto"/>
          <w:kern w:val="28"/>
          <w:sz w:val="32"/>
          <w:szCs w:val="32"/>
        </w:rPr>
        <w:lastRenderedPageBreak/>
        <w:t xml:space="preserve">The </w:t>
      </w:r>
      <w:r w:rsidR="001D5761">
        <w:rPr>
          <w:rFonts w:cs="Times New Roman"/>
          <w:bCs w:val="0"/>
          <w:color w:val="auto"/>
          <w:kern w:val="28"/>
          <w:sz w:val="32"/>
          <w:szCs w:val="32"/>
        </w:rPr>
        <w:t>Client</w:t>
      </w:r>
      <w:r w:rsidRPr="0035704F">
        <w:rPr>
          <w:rFonts w:cs="Times New Roman"/>
          <w:bCs w:val="0"/>
          <w:color w:val="auto"/>
          <w:kern w:val="28"/>
          <w:sz w:val="32"/>
          <w:szCs w:val="32"/>
        </w:rPr>
        <w:t>’s Requirements</w:t>
      </w:r>
      <w:bookmarkEnd w:id="3"/>
    </w:p>
    <w:p w14:paraId="534D64C7" w14:textId="7D13EDC3" w:rsidR="00995694" w:rsidRPr="0035704F" w:rsidRDefault="00995694" w:rsidP="00995694">
      <w:pPr>
        <w:spacing w:before="0" w:after="0"/>
        <w:ind w:left="284"/>
        <w:jc w:val="both"/>
        <w:rPr>
          <w:rFonts w:cs="Arial"/>
          <w:szCs w:val="22"/>
        </w:rPr>
      </w:pPr>
      <w:r w:rsidRPr="0035704F">
        <w:rPr>
          <w:rFonts w:cs="Arial"/>
          <w:szCs w:val="22"/>
        </w:rPr>
        <w:t xml:space="preserve">This section summarises the </w:t>
      </w:r>
      <w:r w:rsidR="001D5761">
        <w:rPr>
          <w:rFonts w:cs="Arial"/>
          <w:szCs w:val="22"/>
        </w:rPr>
        <w:t>Client</w:t>
      </w:r>
      <w:r w:rsidRPr="0035704F">
        <w:rPr>
          <w:rFonts w:cs="Arial"/>
          <w:szCs w:val="22"/>
        </w:rPr>
        <w:t xml:space="preserve">’s requirements stated in the </w:t>
      </w:r>
      <w:r w:rsidR="005C650F">
        <w:rPr>
          <w:rFonts w:cs="Arial"/>
          <w:szCs w:val="22"/>
        </w:rPr>
        <w:t>Service</w:t>
      </w:r>
      <w:r w:rsidRPr="0035704F">
        <w:rPr>
          <w:rFonts w:cs="Arial"/>
          <w:szCs w:val="22"/>
        </w:rPr>
        <w:t xml:space="preserve"> Information</w:t>
      </w:r>
      <w:r w:rsidR="005E4D43">
        <w:rPr>
          <w:rFonts w:cs="Arial"/>
          <w:szCs w:val="22"/>
        </w:rPr>
        <w:t>.</w:t>
      </w:r>
      <w:r w:rsidRPr="0035704F">
        <w:rPr>
          <w:rFonts w:cs="Arial"/>
          <w:szCs w:val="22"/>
        </w:rPr>
        <w:t xml:space="preserve"> These areas are further articulated in the documents accompanying this ITT.</w:t>
      </w:r>
    </w:p>
    <w:p w14:paraId="534D64C8" w14:textId="77777777" w:rsidR="00995694" w:rsidRPr="0035704F" w:rsidRDefault="00995694" w:rsidP="00995694">
      <w:pPr>
        <w:spacing w:before="0" w:after="0"/>
        <w:ind w:left="284"/>
        <w:jc w:val="both"/>
        <w:rPr>
          <w:rFonts w:cs="Arial"/>
          <w:szCs w:val="22"/>
        </w:rPr>
      </w:pPr>
    </w:p>
    <w:p w14:paraId="534D64C9" w14:textId="791D9CE6" w:rsidR="00995694" w:rsidRPr="0035704F" w:rsidRDefault="00995694" w:rsidP="00995694">
      <w:pPr>
        <w:spacing w:before="0" w:after="0"/>
        <w:ind w:left="284"/>
        <w:jc w:val="both"/>
        <w:rPr>
          <w:rFonts w:cs="Arial"/>
          <w:b/>
          <w:sz w:val="24"/>
          <w:szCs w:val="24"/>
        </w:rPr>
      </w:pPr>
      <w:r w:rsidRPr="0035704F">
        <w:rPr>
          <w:rFonts w:cs="Arial"/>
          <w:b/>
          <w:sz w:val="24"/>
          <w:szCs w:val="24"/>
        </w:rPr>
        <w:t xml:space="preserve">The </w:t>
      </w:r>
      <w:r w:rsidR="001D5761">
        <w:rPr>
          <w:rFonts w:cs="Arial"/>
          <w:b/>
          <w:sz w:val="24"/>
          <w:szCs w:val="24"/>
        </w:rPr>
        <w:t>Client</w:t>
      </w:r>
      <w:r w:rsidRPr="0035704F">
        <w:rPr>
          <w:rFonts w:cs="Arial"/>
          <w:b/>
          <w:sz w:val="24"/>
          <w:szCs w:val="24"/>
        </w:rPr>
        <w:t>’s Aims</w:t>
      </w:r>
    </w:p>
    <w:p w14:paraId="534D64CA" w14:textId="77777777" w:rsidR="00995694" w:rsidRPr="0035704F" w:rsidRDefault="00995694" w:rsidP="00995694">
      <w:pPr>
        <w:spacing w:before="0" w:after="0"/>
        <w:ind w:left="284"/>
        <w:jc w:val="both"/>
        <w:rPr>
          <w:rFonts w:cs="Arial"/>
          <w:b/>
          <w:sz w:val="24"/>
          <w:szCs w:val="24"/>
        </w:rPr>
      </w:pPr>
    </w:p>
    <w:p w14:paraId="534D64CB" w14:textId="0E0B0A8A" w:rsidR="003F53AA" w:rsidRDefault="00B07B3A" w:rsidP="00A90F71">
      <w:pPr>
        <w:suppressAutoHyphens w:val="0"/>
        <w:spacing w:before="0" w:after="0"/>
        <w:ind w:left="284" w:right="-142"/>
        <w:jc w:val="both"/>
        <w:rPr>
          <w:rFonts w:cs="Arial"/>
          <w:szCs w:val="22"/>
        </w:rPr>
      </w:pPr>
      <w:r>
        <w:rPr>
          <w:rFonts w:cs="Arial"/>
          <w:szCs w:val="22"/>
        </w:rPr>
        <w:t xml:space="preserve">The </w:t>
      </w:r>
      <w:r w:rsidR="001D5761">
        <w:rPr>
          <w:rFonts w:cs="Arial"/>
          <w:szCs w:val="22"/>
        </w:rPr>
        <w:t>Client</w:t>
      </w:r>
      <w:r>
        <w:rPr>
          <w:rFonts w:cs="Arial"/>
          <w:szCs w:val="22"/>
        </w:rPr>
        <w:t>’s</w:t>
      </w:r>
      <w:r w:rsidR="00A90F71">
        <w:rPr>
          <w:rFonts w:cs="Arial"/>
          <w:szCs w:val="22"/>
        </w:rPr>
        <w:t xml:space="preserve"> </w:t>
      </w:r>
      <w:r w:rsidR="00A90F71" w:rsidRPr="003F53AA">
        <w:rPr>
          <w:rFonts w:cs="Arial"/>
          <w:szCs w:val="22"/>
        </w:rPr>
        <w:t>five year vision states</w:t>
      </w:r>
      <w:r w:rsidR="00A90F71">
        <w:rPr>
          <w:rFonts w:cs="Arial"/>
          <w:szCs w:val="22"/>
        </w:rPr>
        <w:t>:</w:t>
      </w:r>
      <w:r w:rsidR="00A90F71" w:rsidRPr="003F53AA">
        <w:rPr>
          <w:rFonts w:cs="Arial"/>
          <w:szCs w:val="22"/>
        </w:rPr>
        <w:t xml:space="preserve"> “Our focus is on improving lives by ensuring every pound spent in Kent is delivering better outcomes for Kent’s residents, communities and businesses.”</w:t>
      </w:r>
      <w:r w:rsidR="00A90F71">
        <w:rPr>
          <w:rFonts w:cs="Arial"/>
          <w:szCs w:val="22"/>
        </w:rPr>
        <w:t xml:space="preserve"> </w:t>
      </w:r>
      <w:r w:rsidR="00A90F71" w:rsidRPr="003F53AA">
        <w:rPr>
          <w:rFonts w:cs="Arial"/>
          <w:szCs w:val="22"/>
        </w:rPr>
        <w:t xml:space="preserve">This gives a clear statement about what the </w:t>
      </w:r>
      <w:r w:rsidR="001D5761">
        <w:rPr>
          <w:rFonts w:cs="Arial"/>
          <w:szCs w:val="22"/>
        </w:rPr>
        <w:t>Client</w:t>
      </w:r>
      <w:r w:rsidR="00A90F71" w:rsidRPr="003F53AA">
        <w:rPr>
          <w:rFonts w:cs="Arial"/>
          <w:szCs w:val="22"/>
        </w:rPr>
        <w:t xml:space="preserve"> want to achieve as an organisation </w:t>
      </w:r>
      <w:r w:rsidR="00A90F71">
        <w:rPr>
          <w:rFonts w:cs="Arial"/>
          <w:szCs w:val="22"/>
        </w:rPr>
        <w:t xml:space="preserve">and forms part of </w:t>
      </w:r>
      <w:r w:rsidR="001D5761">
        <w:rPr>
          <w:rFonts w:cs="Arial"/>
          <w:szCs w:val="22"/>
        </w:rPr>
        <w:t>Client</w:t>
      </w:r>
      <w:r w:rsidR="00A90F71">
        <w:rPr>
          <w:rFonts w:cs="Arial"/>
          <w:szCs w:val="22"/>
        </w:rPr>
        <w:t>’s Strategic Statement 2015-2020</w:t>
      </w:r>
      <w:r w:rsidR="00A90F71" w:rsidRPr="003F53AA">
        <w:rPr>
          <w:rFonts w:cs="Arial"/>
          <w:szCs w:val="22"/>
        </w:rPr>
        <w:t>.</w:t>
      </w:r>
      <w:r w:rsidR="00A90F71">
        <w:rPr>
          <w:rFonts w:cs="Arial"/>
          <w:szCs w:val="22"/>
        </w:rPr>
        <w:t xml:space="preserve"> This document defines three clear County Strategic Outcomes together with our Supporting Outcomes, as </w:t>
      </w:r>
      <w:r w:rsidR="00A90F71" w:rsidRPr="003F53AA">
        <w:rPr>
          <w:rFonts w:cs="Arial"/>
          <w:szCs w:val="22"/>
        </w:rPr>
        <w:t>articulated in the diagram below:</w:t>
      </w:r>
    </w:p>
    <w:p w14:paraId="534D64CC" w14:textId="77777777" w:rsidR="00304FB8" w:rsidRDefault="00304FB8" w:rsidP="00A90F71">
      <w:pPr>
        <w:suppressAutoHyphens w:val="0"/>
        <w:spacing w:before="0" w:after="0"/>
        <w:ind w:left="284" w:right="-142"/>
        <w:jc w:val="both"/>
        <w:rPr>
          <w:rFonts w:cs="Arial"/>
          <w:szCs w:val="22"/>
        </w:rPr>
      </w:pPr>
    </w:p>
    <w:p w14:paraId="534D64CD" w14:textId="77777777" w:rsidR="003F53AA" w:rsidRDefault="003F53AA" w:rsidP="00AE55F2">
      <w:pPr>
        <w:suppressAutoHyphens w:val="0"/>
        <w:spacing w:before="0" w:after="0"/>
        <w:ind w:left="284" w:right="-142"/>
        <w:jc w:val="center"/>
        <w:rPr>
          <w:rFonts w:cs="Arial"/>
          <w:szCs w:val="22"/>
        </w:rPr>
      </w:pPr>
      <w:r>
        <w:rPr>
          <w:b/>
          <w:noProof/>
          <w:szCs w:val="22"/>
          <w:lang w:eastAsia="en-GB"/>
        </w:rPr>
        <w:drawing>
          <wp:inline distT="0" distB="0" distL="0" distR="0" wp14:anchorId="534D66D5" wp14:editId="534D66D6">
            <wp:extent cx="4241224" cy="47244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0128" cy="4734318"/>
                    </a:xfrm>
                    <a:prstGeom prst="rect">
                      <a:avLst/>
                    </a:prstGeom>
                    <a:noFill/>
                  </pic:spPr>
                </pic:pic>
              </a:graphicData>
            </a:graphic>
          </wp:inline>
        </w:drawing>
      </w:r>
    </w:p>
    <w:p w14:paraId="534D64CE" w14:textId="77777777" w:rsidR="006C030A" w:rsidRDefault="006C030A" w:rsidP="00995694">
      <w:pPr>
        <w:suppressAutoHyphens w:val="0"/>
        <w:spacing w:before="0" w:after="0"/>
        <w:ind w:left="284" w:right="-142"/>
        <w:jc w:val="both"/>
        <w:rPr>
          <w:rFonts w:cs="Arial"/>
          <w:szCs w:val="22"/>
        </w:rPr>
      </w:pPr>
    </w:p>
    <w:p w14:paraId="534D64CF" w14:textId="77777777" w:rsidR="00A90F71" w:rsidRPr="006C030A" w:rsidRDefault="00A90F71" w:rsidP="00A90F71">
      <w:pPr>
        <w:spacing w:before="0" w:after="0"/>
        <w:ind w:left="284"/>
        <w:jc w:val="both"/>
        <w:rPr>
          <w:rFonts w:cs="Arial"/>
          <w:color w:val="000000" w:themeColor="text1"/>
          <w:szCs w:val="22"/>
          <w:highlight w:val="yellow"/>
        </w:rPr>
      </w:pPr>
      <w:r>
        <w:rPr>
          <w:rFonts w:cs="Arial"/>
          <w:color w:val="000000" w:themeColor="text1"/>
          <w:szCs w:val="22"/>
        </w:rPr>
        <w:t>In 2017/18</w:t>
      </w:r>
      <w:r w:rsidRPr="00DB576B">
        <w:rPr>
          <w:rFonts w:cs="Arial"/>
          <w:color w:val="000000" w:themeColor="text1"/>
          <w:szCs w:val="22"/>
        </w:rPr>
        <w:t xml:space="preserve">, </w:t>
      </w:r>
      <w:r>
        <w:rPr>
          <w:rFonts w:cs="Arial"/>
          <w:color w:val="000000" w:themeColor="text1"/>
          <w:szCs w:val="22"/>
        </w:rPr>
        <w:t>the Growth, Environment</w:t>
      </w:r>
      <w:r w:rsidRPr="00DB576B">
        <w:rPr>
          <w:rFonts w:cs="Arial"/>
          <w:color w:val="000000" w:themeColor="text1"/>
          <w:szCs w:val="22"/>
        </w:rPr>
        <w:t xml:space="preserve"> </w:t>
      </w:r>
      <w:r>
        <w:rPr>
          <w:rFonts w:cs="Arial"/>
          <w:color w:val="000000" w:themeColor="text1"/>
          <w:szCs w:val="22"/>
        </w:rPr>
        <w:t xml:space="preserve">and Transport Directorate </w:t>
      </w:r>
      <w:r w:rsidRPr="00DB576B">
        <w:rPr>
          <w:rFonts w:cs="Arial"/>
          <w:color w:val="000000" w:themeColor="text1"/>
          <w:szCs w:val="22"/>
        </w:rPr>
        <w:t>will continue t</w:t>
      </w:r>
      <w:r>
        <w:rPr>
          <w:rFonts w:cs="Arial"/>
          <w:color w:val="000000" w:themeColor="text1"/>
          <w:szCs w:val="22"/>
        </w:rPr>
        <w:t>o focus on achieving these Outcomes</w:t>
      </w:r>
      <w:r w:rsidRPr="00DB576B">
        <w:rPr>
          <w:rFonts w:cs="Arial"/>
          <w:color w:val="000000" w:themeColor="text1"/>
          <w:szCs w:val="22"/>
        </w:rPr>
        <w:t xml:space="preserve">. </w:t>
      </w:r>
      <w:r>
        <w:rPr>
          <w:rFonts w:cs="Arial"/>
          <w:color w:val="000000" w:themeColor="text1"/>
          <w:szCs w:val="22"/>
        </w:rPr>
        <w:t xml:space="preserve">With regard to the second Strategic Outcome, </w:t>
      </w:r>
      <w:r w:rsidRPr="003F53AA">
        <w:rPr>
          <w:rFonts w:cs="Arial"/>
          <w:color w:val="000000" w:themeColor="text1"/>
          <w:szCs w:val="22"/>
        </w:rPr>
        <w:t>‘</w:t>
      </w:r>
      <w:r w:rsidRPr="003F53AA">
        <w:rPr>
          <w:rFonts w:cs="Arial"/>
          <w:b/>
          <w:color w:val="000000" w:themeColor="text1"/>
          <w:szCs w:val="22"/>
        </w:rPr>
        <w:t xml:space="preserve">Kent communities </w:t>
      </w:r>
      <w:r>
        <w:rPr>
          <w:rFonts w:cs="Arial"/>
          <w:b/>
          <w:color w:val="000000" w:themeColor="text1"/>
          <w:szCs w:val="22"/>
        </w:rPr>
        <w:t xml:space="preserve">feel </w:t>
      </w:r>
      <w:r w:rsidRPr="003F53AA">
        <w:rPr>
          <w:rFonts w:cs="Arial"/>
          <w:b/>
          <w:color w:val="000000" w:themeColor="text1"/>
          <w:szCs w:val="22"/>
        </w:rPr>
        <w:t>the benefit of economic growth by being in–work, healthy and enjoying a good quality of life”</w:t>
      </w:r>
      <w:r w:rsidRPr="003F53AA">
        <w:rPr>
          <w:rFonts w:cs="Arial"/>
          <w:color w:val="000000" w:themeColor="text1"/>
          <w:szCs w:val="22"/>
        </w:rPr>
        <w:t xml:space="preserve"> we </w:t>
      </w:r>
      <w:r>
        <w:rPr>
          <w:rFonts w:cs="Arial"/>
          <w:color w:val="000000" w:themeColor="text1"/>
          <w:szCs w:val="22"/>
        </w:rPr>
        <w:t xml:space="preserve">plan and deliver a programme of </w:t>
      </w:r>
      <w:r w:rsidRPr="003F53AA">
        <w:rPr>
          <w:rFonts w:cs="Arial"/>
          <w:color w:val="000000" w:themeColor="text1"/>
          <w:szCs w:val="22"/>
        </w:rPr>
        <w:t>major capital projects to support and unlock development</w:t>
      </w:r>
      <w:r>
        <w:rPr>
          <w:rFonts w:cs="Arial"/>
          <w:color w:val="000000" w:themeColor="text1"/>
          <w:szCs w:val="22"/>
        </w:rPr>
        <w:t>;</w:t>
      </w:r>
      <w:r w:rsidRPr="003F53AA">
        <w:rPr>
          <w:rFonts w:cs="Arial"/>
          <w:color w:val="000000" w:themeColor="text1"/>
          <w:szCs w:val="22"/>
        </w:rPr>
        <w:t xml:space="preserve"> </w:t>
      </w:r>
      <w:r>
        <w:rPr>
          <w:rFonts w:cs="Arial"/>
          <w:color w:val="000000" w:themeColor="text1"/>
          <w:szCs w:val="22"/>
        </w:rPr>
        <w:t xml:space="preserve">we </w:t>
      </w:r>
      <w:r w:rsidRPr="003F53AA">
        <w:rPr>
          <w:rFonts w:cs="Arial"/>
          <w:color w:val="000000" w:themeColor="text1"/>
          <w:szCs w:val="22"/>
        </w:rPr>
        <w:t xml:space="preserve">work closely with </w:t>
      </w:r>
      <w:r>
        <w:rPr>
          <w:rFonts w:cs="Arial"/>
          <w:color w:val="000000" w:themeColor="text1"/>
          <w:szCs w:val="22"/>
        </w:rPr>
        <w:t xml:space="preserve">the District Councils to </w:t>
      </w:r>
      <w:r w:rsidRPr="003F53AA">
        <w:rPr>
          <w:rFonts w:cs="Arial"/>
          <w:color w:val="000000" w:themeColor="text1"/>
          <w:szCs w:val="22"/>
        </w:rPr>
        <w:t>develop transport strategies</w:t>
      </w:r>
      <w:r>
        <w:rPr>
          <w:rFonts w:cs="Arial"/>
          <w:color w:val="000000" w:themeColor="text1"/>
          <w:szCs w:val="22"/>
        </w:rPr>
        <w:t>,</w:t>
      </w:r>
      <w:r w:rsidRPr="003F53AA">
        <w:rPr>
          <w:rFonts w:cs="Arial"/>
          <w:color w:val="000000" w:themeColor="text1"/>
          <w:szCs w:val="22"/>
        </w:rPr>
        <w:t xml:space="preserve"> to ensure growth is sustainable and provides opportunities of active travel and recreation within a safe and pleasant environment.</w:t>
      </w:r>
    </w:p>
    <w:p w14:paraId="534D64D0" w14:textId="77777777" w:rsidR="003F53AA" w:rsidRDefault="003F53AA">
      <w:pPr>
        <w:suppressAutoHyphens w:val="0"/>
        <w:spacing w:before="0" w:after="200" w:line="276" w:lineRule="auto"/>
        <w:rPr>
          <w:rFonts w:cs="Arial"/>
          <w:b/>
          <w:sz w:val="24"/>
          <w:szCs w:val="24"/>
        </w:rPr>
      </w:pPr>
    </w:p>
    <w:p w14:paraId="114E03B8" w14:textId="77777777" w:rsidR="00F637E8" w:rsidRDefault="00F637E8">
      <w:pPr>
        <w:suppressAutoHyphens w:val="0"/>
        <w:spacing w:before="0" w:after="200" w:line="276" w:lineRule="auto"/>
        <w:rPr>
          <w:rFonts w:cs="Arial"/>
          <w:b/>
          <w:sz w:val="24"/>
          <w:szCs w:val="24"/>
        </w:rPr>
      </w:pPr>
      <w:r>
        <w:rPr>
          <w:rFonts w:cs="Arial"/>
          <w:b/>
          <w:sz w:val="24"/>
          <w:szCs w:val="24"/>
        </w:rPr>
        <w:br w:type="page"/>
      </w:r>
    </w:p>
    <w:p w14:paraId="534D64D1" w14:textId="25DFAF1F" w:rsidR="00995694" w:rsidRDefault="00995694" w:rsidP="00995694">
      <w:pPr>
        <w:spacing w:before="0" w:after="0"/>
        <w:ind w:left="284"/>
        <w:jc w:val="both"/>
        <w:rPr>
          <w:rFonts w:cs="Arial"/>
          <w:b/>
          <w:sz w:val="24"/>
          <w:szCs w:val="24"/>
        </w:rPr>
      </w:pPr>
      <w:r>
        <w:rPr>
          <w:rFonts w:cs="Arial"/>
          <w:b/>
          <w:sz w:val="24"/>
          <w:szCs w:val="24"/>
        </w:rPr>
        <w:lastRenderedPageBreak/>
        <w:t>Contract Award</w:t>
      </w:r>
    </w:p>
    <w:p w14:paraId="534D64D2" w14:textId="77777777" w:rsidR="00995694" w:rsidRDefault="00995694" w:rsidP="00995694">
      <w:pPr>
        <w:spacing w:before="0" w:after="0"/>
        <w:ind w:left="284"/>
        <w:jc w:val="both"/>
        <w:rPr>
          <w:rFonts w:cs="Arial"/>
          <w:b/>
          <w:sz w:val="24"/>
          <w:szCs w:val="24"/>
        </w:rPr>
      </w:pPr>
    </w:p>
    <w:p w14:paraId="534D64D3" w14:textId="5385683D" w:rsidR="00995694" w:rsidRDefault="00995694" w:rsidP="00995694">
      <w:pPr>
        <w:spacing w:before="0" w:after="0"/>
        <w:ind w:left="284"/>
        <w:jc w:val="both"/>
        <w:rPr>
          <w:rFonts w:cs="Arial"/>
          <w:szCs w:val="22"/>
        </w:rPr>
      </w:pPr>
      <w:r w:rsidRPr="00433434">
        <w:rPr>
          <w:rFonts w:cs="Arial"/>
          <w:szCs w:val="22"/>
        </w:rPr>
        <w:t xml:space="preserve">It is intended for the Contract to be </w:t>
      </w:r>
      <w:r w:rsidRPr="00E8125E">
        <w:rPr>
          <w:rFonts w:cs="Arial"/>
          <w:b/>
          <w:szCs w:val="22"/>
        </w:rPr>
        <w:t xml:space="preserve">awarded </w:t>
      </w:r>
      <w:r w:rsidR="008C177E" w:rsidRPr="008C177E">
        <w:rPr>
          <w:rFonts w:cs="Arial"/>
          <w:b/>
          <w:szCs w:val="22"/>
        </w:rPr>
        <w:t>i</w:t>
      </w:r>
      <w:r w:rsidRPr="008C177E">
        <w:rPr>
          <w:rFonts w:cs="Arial"/>
          <w:b/>
          <w:szCs w:val="22"/>
        </w:rPr>
        <w:t xml:space="preserve">n </w:t>
      </w:r>
      <w:r w:rsidR="00C54953">
        <w:rPr>
          <w:rFonts w:cs="Arial"/>
          <w:b/>
          <w:szCs w:val="22"/>
        </w:rPr>
        <w:t>April/May</w:t>
      </w:r>
      <w:r w:rsidR="00DA742F" w:rsidRPr="008C177E">
        <w:rPr>
          <w:rFonts w:cs="Arial"/>
          <w:b/>
          <w:szCs w:val="22"/>
        </w:rPr>
        <w:t xml:space="preserve"> 201</w:t>
      </w:r>
      <w:r w:rsidR="00304FB8">
        <w:rPr>
          <w:rFonts w:cs="Arial"/>
          <w:b/>
          <w:szCs w:val="22"/>
        </w:rPr>
        <w:t>8</w:t>
      </w:r>
      <w:r w:rsidR="00C54953">
        <w:rPr>
          <w:rFonts w:cs="Arial"/>
          <w:b/>
          <w:szCs w:val="22"/>
        </w:rPr>
        <w:t xml:space="preserve"> prior to commencement from the 1</w:t>
      </w:r>
      <w:r w:rsidR="00C54953" w:rsidRPr="00C54953">
        <w:rPr>
          <w:rFonts w:cs="Arial"/>
          <w:b/>
          <w:szCs w:val="22"/>
          <w:vertAlign w:val="superscript"/>
        </w:rPr>
        <w:t>st</w:t>
      </w:r>
      <w:r w:rsidR="00C54953">
        <w:rPr>
          <w:rFonts w:cs="Arial"/>
          <w:b/>
          <w:szCs w:val="22"/>
        </w:rPr>
        <w:t xml:space="preserve"> July 2018</w:t>
      </w:r>
      <w:r w:rsidRPr="008C177E">
        <w:rPr>
          <w:rFonts w:cs="Arial"/>
          <w:szCs w:val="22"/>
        </w:rPr>
        <w:t>.</w:t>
      </w:r>
    </w:p>
    <w:p w14:paraId="534D64D4" w14:textId="77777777" w:rsidR="00995694" w:rsidRDefault="00995694" w:rsidP="00995694">
      <w:pPr>
        <w:spacing w:before="0" w:after="0"/>
        <w:ind w:left="284"/>
        <w:jc w:val="both"/>
        <w:rPr>
          <w:rFonts w:cs="Arial"/>
          <w:szCs w:val="22"/>
        </w:rPr>
      </w:pPr>
    </w:p>
    <w:p w14:paraId="534D64D5" w14:textId="77777777" w:rsidR="00995694" w:rsidRDefault="00995694" w:rsidP="00995694">
      <w:pPr>
        <w:spacing w:before="0" w:after="0"/>
        <w:ind w:left="284"/>
        <w:jc w:val="both"/>
        <w:rPr>
          <w:rFonts w:cs="Arial"/>
          <w:szCs w:val="22"/>
        </w:rPr>
      </w:pPr>
      <w:r w:rsidRPr="00304FB8">
        <w:rPr>
          <w:rFonts w:cs="Arial"/>
          <w:szCs w:val="22"/>
        </w:rPr>
        <w:t xml:space="preserve">The </w:t>
      </w:r>
      <w:r w:rsidR="00811939" w:rsidRPr="00304FB8">
        <w:rPr>
          <w:rFonts w:cs="Arial"/>
          <w:szCs w:val="22"/>
        </w:rPr>
        <w:t>Scope of Services and Works Information</w:t>
      </w:r>
      <w:r w:rsidRPr="00304FB8">
        <w:rPr>
          <w:rFonts w:cs="Arial"/>
          <w:szCs w:val="22"/>
        </w:rPr>
        <w:t xml:space="preserve"> </w:t>
      </w:r>
      <w:r w:rsidR="0051159F" w:rsidRPr="00304FB8">
        <w:rPr>
          <w:rFonts w:cs="Arial"/>
          <w:szCs w:val="22"/>
        </w:rPr>
        <w:t>is</w:t>
      </w:r>
      <w:r w:rsidRPr="00304FB8">
        <w:rPr>
          <w:rFonts w:cs="Arial"/>
          <w:szCs w:val="22"/>
        </w:rPr>
        <w:t xml:space="preserve"> as set out in the </w:t>
      </w:r>
      <w:r w:rsidR="00B03913" w:rsidRPr="00304FB8">
        <w:rPr>
          <w:rFonts w:cs="Arial"/>
          <w:szCs w:val="22"/>
        </w:rPr>
        <w:t xml:space="preserve">Schedule 6 - </w:t>
      </w:r>
      <w:r w:rsidR="00721BA1" w:rsidRPr="00304FB8">
        <w:rPr>
          <w:rFonts w:cs="Arial"/>
          <w:szCs w:val="22"/>
        </w:rPr>
        <w:t>Service</w:t>
      </w:r>
      <w:r w:rsidR="001622B5" w:rsidRPr="00304FB8">
        <w:rPr>
          <w:rFonts w:cs="Arial"/>
          <w:szCs w:val="22"/>
        </w:rPr>
        <w:t xml:space="preserve"> Information.</w:t>
      </w:r>
    </w:p>
    <w:p w14:paraId="534D64D6" w14:textId="77777777" w:rsidR="00FA46F9" w:rsidRDefault="00FA46F9" w:rsidP="00995694">
      <w:pPr>
        <w:spacing w:before="0" w:after="0"/>
        <w:ind w:left="284"/>
        <w:jc w:val="both"/>
        <w:rPr>
          <w:rFonts w:cs="Arial"/>
          <w:szCs w:val="22"/>
        </w:rPr>
      </w:pPr>
    </w:p>
    <w:p w14:paraId="534D64D7" w14:textId="77777777" w:rsidR="00FA46F9" w:rsidRDefault="00FA46F9" w:rsidP="00995694">
      <w:pPr>
        <w:spacing w:before="0" w:after="0"/>
        <w:ind w:left="284"/>
        <w:jc w:val="both"/>
        <w:rPr>
          <w:rFonts w:cs="Arial"/>
          <w:b/>
          <w:szCs w:val="22"/>
        </w:rPr>
      </w:pPr>
    </w:p>
    <w:p w14:paraId="534D64D8" w14:textId="77777777" w:rsidR="00995694" w:rsidRDefault="00995694" w:rsidP="00FA46F9">
      <w:pPr>
        <w:jc w:val="both"/>
        <w:rPr>
          <w:rFonts w:cs="Arial"/>
          <w:szCs w:val="22"/>
        </w:rPr>
      </w:pPr>
    </w:p>
    <w:p w14:paraId="534D64D9" w14:textId="77777777" w:rsidR="00FA46F9" w:rsidRDefault="00FA46F9" w:rsidP="00FA46F9">
      <w:pPr>
        <w:jc w:val="both"/>
        <w:rPr>
          <w:rFonts w:cs="Arial"/>
          <w:szCs w:val="22"/>
        </w:rPr>
      </w:pPr>
    </w:p>
    <w:p w14:paraId="534D64DA" w14:textId="77777777" w:rsidR="00995694" w:rsidRDefault="00995694" w:rsidP="00995694">
      <w:pPr>
        <w:ind w:left="360"/>
        <w:jc w:val="both"/>
        <w:rPr>
          <w:rFonts w:cs="Arial"/>
          <w:sz w:val="24"/>
          <w:szCs w:val="24"/>
        </w:rPr>
      </w:pPr>
    </w:p>
    <w:p w14:paraId="534D64DB" w14:textId="77777777" w:rsidR="00995694" w:rsidRDefault="00995694" w:rsidP="00995694">
      <w:pPr>
        <w:ind w:left="360"/>
        <w:jc w:val="both"/>
        <w:rPr>
          <w:rFonts w:cs="Arial"/>
          <w:sz w:val="24"/>
          <w:szCs w:val="24"/>
        </w:rPr>
      </w:pPr>
    </w:p>
    <w:p w14:paraId="534D64DC" w14:textId="77777777" w:rsidR="00995694" w:rsidRDefault="00995694" w:rsidP="00995694">
      <w:pPr>
        <w:ind w:left="360"/>
        <w:jc w:val="both"/>
        <w:rPr>
          <w:rFonts w:cs="Arial"/>
          <w:sz w:val="24"/>
          <w:szCs w:val="24"/>
        </w:rPr>
      </w:pPr>
    </w:p>
    <w:p w14:paraId="534D64DD" w14:textId="77777777" w:rsidR="00995694" w:rsidRDefault="00995694" w:rsidP="00995694">
      <w:pPr>
        <w:ind w:left="360"/>
        <w:jc w:val="both"/>
        <w:rPr>
          <w:rFonts w:cs="Arial"/>
          <w:sz w:val="24"/>
          <w:szCs w:val="24"/>
        </w:rPr>
      </w:pPr>
    </w:p>
    <w:p w14:paraId="534D64DE" w14:textId="77777777" w:rsidR="00995694" w:rsidRDefault="00995694" w:rsidP="00995694">
      <w:pPr>
        <w:ind w:left="360"/>
        <w:jc w:val="both"/>
        <w:rPr>
          <w:rFonts w:cs="Arial"/>
          <w:sz w:val="24"/>
          <w:szCs w:val="24"/>
        </w:rPr>
      </w:pPr>
    </w:p>
    <w:p w14:paraId="534D64DF" w14:textId="77777777" w:rsidR="00995694" w:rsidRDefault="00995694" w:rsidP="00995694">
      <w:pPr>
        <w:ind w:left="360"/>
        <w:jc w:val="both"/>
        <w:rPr>
          <w:rFonts w:cs="Arial"/>
          <w:sz w:val="24"/>
          <w:szCs w:val="24"/>
        </w:rPr>
      </w:pPr>
    </w:p>
    <w:p w14:paraId="534D64E0" w14:textId="77777777" w:rsidR="00995694" w:rsidRDefault="00995694" w:rsidP="00995694">
      <w:pPr>
        <w:ind w:left="360"/>
        <w:jc w:val="both"/>
        <w:rPr>
          <w:rFonts w:cs="Arial"/>
          <w:sz w:val="24"/>
          <w:szCs w:val="24"/>
        </w:rPr>
      </w:pPr>
    </w:p>
    <w:p w14:paraId="534D64E1" w14:textId="77777777" w:rsidR="00995694" w:rsidRDefault="00995694" w:rsidP="00995694">
      <w:pPr>
        <w:ind w:left="360"/>
        <w:jc w:val="both"/>
        <w:rPr>
          <w:rFonts w:cs="Arial"/>
          <w:sz w:val="24"/>
          <w:szCs w:val="24"/>
        </w:rPr>
      </w:pPr>
    </w:p>
    <w:p w14:paraId="534D64E2" w14:textId="77777777" w:rsidR="00995694" w:rsidRDefault="00995694" w:rsidP="00995694">
      <w:pPr>
        <w:ind w:left="360"/>
        <w:jc w:val="both"/>
        <w:rPr>
          <w:rFonts w:cs="Arial"/>
          <w:sz w:val="24"/>
          <w:szCs w:val="24"/>
        </w:rPr>
      </w:pPr>
    </w:p>
    <w:p w14:paraId="534D64E3" w14:textId="77777777" w:rsidR="00995694" w:rsidRDefault="00995694" w:rsidP="001D5761">
      <w:pPr>
        <w:pStyle w:val="Heading1"/>
        <w:keepNext/>
        <w:numPr>
          <w:ilvl w:val="0"/>
          <w:numId w:val="4"/>
        </w:numPr>
        <w:pBdr>
          <w:bottom w:val="single" w:sz="6" w:space="18" w:color="auto"/>
        </w:pBdr>
        <w:tabs>
          <w:tab w:val="left" w:pos="1304"/>
        </w:tabs>
        <w:spacing w:after="440" w:line="440" w:lineRule="exact"/>
        <w:rPr>
          <w:rFonts w:cs="Times New Roman"/>
          <w:bCs w:val="0"/>
          <w:color w:val="auto"/>
          <w:kern w:val="28"/>
          <w:sz w:val="32"/>
          <w:szCs w:val="32"/>
        </w:rPr>
      </w:pPr>
      <w:bookmarkStart w:id="4" w:name="_Toc499556619"/>
      <w:r>
        <w:rPr>
          <w:rFonts w:cs="Times New Roman"/>
          <w:bCs w:val="0"/>
          <w:color w:val="auto"/>
          <w:kern w:val="28"/>
          <w:sz w:val="32"/>
          <w:szCs w:val="32"/>
        </w:rPr>
        <w:lastRenderedPageBreak/>
        <w:t>Instructions</w:t>
      </w:r>
      <w:bookmarkEnd w:id="4"/>
    </w:p>
    <w:p w14:paraId="534D64E4" w14:textId="77777777" w:rsidR="00995694" w:rsidRDefault="00995694" w:rsidP="00995694">
      <w:pPr>
        <w:spacing w:before="0" w:after="0"/>
        <w:ind w:left="284" w:firstLine="142"/>
        <w:jc w:val="both"/>
        <w:rPr>
          <w:rFonts w:cs="Arial"/>
          <w:b/>
          <w:sz w:val="24"/>
          <w:szCs w:val="24"/>
        </w:rPr>
      </w:pPr>
      <w:r>
        <w:rPr>
          <w:rFonts w:cs="Arial"/>
          <w:b/>
          <w:sz w:val="24"/>
          <w:szCs w:val="24"/>
        </w:rPr>
        <w:t xml:space="preserve">General </w:t>
      </w:r>
    </w:p>
    <w:p w14:paraId="534D64E5" w14:textId="77777777" w:rsidR="00995694" w:rsidRDefault="00995694" w:rsidP="00995694">
      <w:pPr>
        <w:numPr>
          <w:ilvl w:val="12"/>
          <w:numId w:val="0"/>
        </w:numPr>
        <w:tabs>
          <w:tab w:val="left" w:pos="426"/>
          <w:tab w:val="left" w:pos="1325"/>
          <w:tab w:val="left" w:pos="2275"/>
        </w:tabs>
        <w:spacing w:before="0" w:after="0"/>
        <w:ind w:left="426"/>
        <w:jc w:val="both"/>
        <w:rPr>
          <w:rFonts w:cs="Arial"/>
          <w:szCs w:val="22"/>
        </w:rPr>
      </w:pPr>
    </w:p>
    <w:p w14:paraId="534D64E6" w14:textId="77777777" w:rsidR="00995694" w:rsidRDefault="00995694" w:rsidP="00995694">
      <w:pPr>
        <w:numPr>
          <w:ilvl w:val="12"/>
          <w:numId w:val="0"/>
        </w:numPr>
        <w:tabs>
          <w:tab w:val="left" w:pos="426"/>
          <w:tab w:val="left" w:pos="1325"/>
          <w:tab w:val="left" w:pos="2275"/>
        </w:tabs>
        <w:spacing w:before="0" w:after="0"/>
        <w:ind w:left="426"/>
        <w:jc w:val="both"/>
        <w:rPr>
          <w:rFonts w:cs="Arial"/>
          <w:szCs w:val="22"/>
        </w:rPr>
      </w:pPr>
      <w:r>
        <w:rPr>
          <w:rFonts w:cs="Arial"/>
          <w:szCs w:val="22"/>
        </w:rPr>
        <w:t xml:space="preserve">These instructions are designed to ensure that all tenderers are given equal and fair consideration. It is important that you provide all the information asked for in the format and order specified. Please use the </w:t>
      </w:r>
      <w:r w:rsidR="00721BA1">
        <w:rPr>
          <w:rFonts w:cs="Arial"/>
          <w:szCs w:val="22"/>
        </w:rPr>
        <w:t>‘Messages’</w:t>
      </w:r>
      <w:r>
        <w:rPr>
          <w:rFonts w:cs="Arial"/>
          <w:szCs w:val="22"/>
        </w:rPr>
        <w:t xml:space="preserve"> facility within </w:t>
      </w:r>
      <w:r w:rsidR="006C030A">
        <w:rPr>
          <w:rFonts w:cs="Arial"/>
          <w:szCs w:val="22"/>
        </w:rPr>
        <w:t>the Kent Business Portal</w:t>
      </w:r>
      <w:r>
        <w:rPr>
          <w:rFonts w:cs="Arial"/>
          <w:i/>
          <w:szCs w:val="22"/>
        </w:rPr>
        <w:t xml:space="preserve"> </w:t>
      </w:r>
      <w:r>
        <w:rPr>
          <w:rFonts w:cs="Arial"/>
          <w:szCs w:val="22"/>
        </w:rPr>
        <w:t>if you require clarification on any sections of this Invitation to Tender.</w:t>
      </w:r>
    </w:p>
    <w:p w14:paraId="534D64E7" w14:textId="77777777" w:rsidR="00995694" w:rsidRDefault="00995694" w:rsidP="00995694">
      <w:pPr>
        <w:numPr>
          <w:ilvl w:val="12"/>
          <w:numId w:val="0"/>
        </w:numPr>
        <w:tabs>
          <w:tab w:val="left" w:pos="605"/>
          <w:tab w:val="left" w:pos="1325"/>
          <w:tab w:val="left" w:pos="2275"/>
        </w:tabs>
        <w:spacing w:before="0" w:after="0"/>
        <w:ind w:left="600" w:hanging="600"/>
        <w:jc w:val="both"/>
        <w:rPr>
          <w:rFonts w:cs="Arial"/>
          <w:szCs w:val="22"/>
        </w:rPr>
      </w:pPr>
    </w:p>
    <w:p w14:paraId="534D64E8" w14:textId="6D5C78D4" w:rsidR="00995694" w:rsidRDefault="00995694" w:rsidP="00995694">
      <w:pPr>
        <w:numPr>
          <w:ilvl w:val="12"/>
          <w:numId w:val="0"/>
        </w:numPr>
        <w:tabs>
          <w:tab w:val="left" w:pos="426"/>
          <w:tab w:val="left" w:pos="1325"/>
          <w:tab w:val="left" w:pos="2275"/>
        </w:tabs>
        <w:spacing w:before="0" w:after="0"/>
        <w:ind w:left="426" w:hanging="426"/>
        <w:jc w:val="both"/>
        <w:rPr>
          <w:rFonts w:cs="Arial"/>
          <w:szCs w:val="22"/>
        </w:rPr>
      </w:pPr>
      <w:r>
        <w:rPr>
          <w:rFonts w:cs="Arial"/>
          <w:szCs w:val="22"/>
        </w:rPr>
        <w:tab/>
        <w:t xml:space="preserve">Tenderers should read these instructions carefully before </w:t>
      </w:r>
      <w:r w:rsidR="00E81270">
        <w:rPr>
          <w:rFonts w:cs="Arial"/>
          <w:szCs w:val="22"/>
        </w:rPr>
        <w:t>completing the tender response.</w:t>
      </w:r>
      <w:r>
        <w:rPr>
          <w:rFonts w:cs="Arial"/>
          <w:szCs w:val="22"/>
        </w:rPr>
        <w:t xml:space="preserve"> Failure to comply with the completion and submission requirements may result in the rejection of the tender. Participation in the tender process automatically signals that the tenderer accepts these conditions of participation.</w:t>
      </w:r>
    </w:p>
    <w:p w14:paraId="534D64E9" w14:textId="77777777" w:rsidR="00995694" w:rsidRDefault="00995694" w:rsidP="00995694">
      <w:pPr>
        <w:numPr>
          <w:ilvl w:val="12"/>
          <w:numId w:val="0"/>
        </w:numPr>
        <w:tabs>
          <w:tab w:val="left" w:pos="426"/>
          <w:tab w:val="left" w:pos="1325"/>
          <w:tab w:val="left" w:pos="2275"/>
        </w:tabs>
        <w:spacing w:before="0" w:after="0"/>
        <w:ind w:left="426"/>
        <w:jc w:val="both"/>
        <w:rPr>
          <w:rFonts w:cs="Arial"/>
          <w:szCs w:val="22"/>
        </w:rPr>
      </w:pPr>
    </w:p>
    <w:p w14:paraId="534D64EA" w14:textId="77777777" w:rsidR="001622B5" w:rsidRPr="003839DC" w:rsidRDefault="001622B5" w:rsidP="00433434">
      <w:pPr>
        <w:numPr>
          <w:ilvl w:val="12"/>
          <w:numId w:val="0"/>
        </w:numPr>
        <w:tabs>
          <w:tab w:val="left" w:pos="426"/>
          <w:tab w:val="left" w:pos="1325"/>
          <w:tab w:val="left" w:pos="2275"/>
        </w:tabs>
        <w:spacing w:before="0" w:after="0"/>
        <w:ind w:left="426"/>
        <w:jc w:val="both"/>
        <w:rPr>
          <w:rFonts w:cs="Arial"/>
          <w:szCs w:val="22"/>
        </w:rPr>
      </w:pPr>
      <w:r w:rsidRPr="003839DC">
        <w:rPr>
          <w:rFonts w:cs="Arial"/>
          <w:szCs w:val="22"/>
        </w:rPr>
        <w:t>The Invitation to Tender consists solely of this document and the attached schedules as follows:</w:t>
      </w:r>
    </w:p>
    <w:p w14:paraId="534D64EB" w14:textId="77777777" w:rsidR="00433434" w:rsidRDefault="00433434" w:rsidP="001D5761">
      <w:pPr>
        <w:pStyle w:val="ListParagraph"/>
        <w:numPr>
          <w:ilvl w:val="0"/>
          <w:numId w:val="11"/>
        </w:numPr>
        <w:tabs>
          <w:tab w:val="left" w:pos="426"/>
          <w:tab w:val="left" w:pos="1325"/>
          <w:tab w:val="left" w:pos="1843"/>
        </w:tabs>
        <w:spacing w:before="0" w:after="0"/>
        <w:jc w:val="both"/>
        <w:rPr>
          <w:rFonts w:cs="Arial"/>
          <w:szCs w:val="22"/>
        </w:rPr>
      </w:pPr>
      <w:r>
        <w:rPr>
          <w:rFonts w:cs="Arial"/>
          <w:szCs w:val="22"/>
        </w:rPr>
        <w:t xml:space="preserve">Schedule 1: </w:t>
      </w:r>
      <w:r w:rsidR="00C7701E">
        <w:rPr>
          <w:rFonts w:cs="Arial"/>
          <w:szCs w:val="22"/>
        </w:rPr>
        <w:t>Invitation</w:t>
      </w:r>
      <w:r>
        <w:rPr>
          <w:rFonts w:cs="Arial"/>
          <w:szCs w:val="22"/>
        </w:rPr>
        <w:t xml:space="preserve"> to Tender</w:t>
      </w:r>
    </w:p>
    <w:p w14:paraId="534D64EC" w14:textId="77777777" w:rsidR="001622B5" w:rsidRPr="00433434" w:rsidRDefault="001622B5" w:rsidP="001D5761">
      <w:pPr>
        <w:pStyle w:val="ListParagraph"/>
        <w:numPr>
          <w:ilvl w:val="0"/>
          <w:numId w:val="11"/>
        </w:numPr>
        <w:tabs>
          <w:tab w:val="left" w:pos="426"/>
          <w:tab w:val="left" w:pos="1325"/>
          <w:tab w:val="left" w:pos="1843"/>
        </w:tabs>
        <w:spacing w:before="0" w:after="0"/>
        <w:jc w:val="both"/>
        <w:rPr>
          <w:rFonts w:cs="Arial"/>
          <w:szCs w:val="22"/>
        </w:rPr>
      </w:pPr>
      <w:r w:rsidRPr="00433434">
        <w:rPr>
          <w:rFonts w:cs="Arial"/>
          <w:szCs w:val="22"/>
        </w:rPr>
        <w:t>Schedule 2: Forms for Completion</w:t>
      </w:r>
      <w:r w:rsidR="005725BC" w:rsidRPr="00433434">
        <w:rPr>
          <w:rFonts w:cs="Arial"/>
          <w:szCs w:val="22"/>
        </w:rPr>
        <w:t>.</w:t>
      </w:r>
    </w:p>
    <w:p w14:paraId="534D64ED" w14:textId="77777777" w:rsidR="001622B5" w:rsidRPr="00433434" w:rsidRDefault="001622B5" w:rsidP="001D5761">
      <w:pPr>
        <w:pStyle w:val="ListParagraph"/>
        <w:numPr>
          <w:ilvl w:val="0"/>
          <w:numId w:val="11"/>
        </w:numPr>
        <w:tabs>
          <w:tab w:val="left" w:pos="426"/>
          <w:tab w:val="left" w:pos="1325"/>
          <w:tab w:val="left" w:pos="1843"/>
        </w:tabs>
        <w:spacing w:before="0" w:after="0"/>
        <w:jc w:val="both"/>
        <w:rPr>
          <w:rFonts w:cs="Arial"/>
          <w:szCs w:val="22"/>
        </w:rPr>
      </w:pPr>
      <w:r w:rsidRPr="00433434">
        <w:rPr>
          <w:rFonts w:cs="Arial"/>
          <w:szCs w:val="22"/>
        </w:rPr>
        <w:t>Schedule 3: Conditions of Contract</w:t>
      </w:r>
      <w:r w:rsidR="005725BC" w:rsidRPr="00433434">
        <w:rPr>
          <w:rFonts w:cs="Arial"/>
          <w:szCs w:val="22"/>
        </w:rPr>
        <w:t>.</w:t>
      </w:r>
    </w:p>
    <w:p w14:paraId="534D64EE" w14:textId="5E148A47" w:rsidR="001622B5" w:rsidRPr="00433434" w:rsidRDefault="001622B5" w:rsidP="001D5761">
      <w:pPr>
        <w:pStyle w:val="ListParagraph"/>
        <w:numPr>
          <w:ilvl w:val="0"/>
          <w:numId w:val="11"/>
        </w:numPr>
        <w:tabs>
          <w:tab w:val="left" w:pos="426"/>
          <w:tab w:val="left" w:pos="1325"/>
          <w:tab w:val="left" w:pos="1843"/>
        </w:tabs>
        <w:spacing w:before="0" w:after="0"/>
        <w:jc w:val="both"/>
        <w:rPr>
          <w:rFonts w:cs="Arial"/>
          <w:szCs w:val="22"/>
        </w:rPr>
      </w:pPr>
      <w:r w:rsidRPr="00433434">
        <w:rPr>
          <w:rFonts w:cs="Arial"/>
          <w:szCs w:val="22"/>
        </w:rPr>
        <w:t>Schedule 4</w:t>
      </w:r>
      <w:r w:rsidRPr="00CA7751">
        <w:rPr>
          <w:rFonts w:cs="Arial"/>
          <w:szCs w:val="22"/>
        </w:rPr>
        <w:t xml:space="preserve">: </w:t>
      </w:r>
      <w:r w:rsidR="00F637E8">
        <w:rPr>
          <w:rFonts w:cs="Arial"/>
          <w:szCs w:val="22"/>
        </w:rPr>
        <w:t>Quality Questions</w:t>
      </w:r>
    </w:p>
    <w:p w14:paraId="534D64EF" w14:textId="77777777" w:rsidR="001622B5" w:rsidRPr="00433434" w:rsidRDefault="001622B5" w:rsidP="001D5761">
      <w:pPr>
        <w:pStyle w:val="ListParagraph"/>
        <w:numPr>
          <w:ilvl w:val="0"/>
          <w:numId w:val="11"/>
        </w:numPr>
        <w:tabs>
          <w:tab w:val="left" w:pos="426"/>
          <w:tab w:val="left" w:pos="1325"/>
          <w:tab w:val="left" w:pos="1843"/>
        </w:tabs>
        <w:spacing w:before="0" w:after="0"/>
        <w:jc w:val="both"/>
        <w:rPr>
          <w:rFonts w:cs="Arial"/>
          <w:szCs w:val="22"/>
        </w:rPr>
      </w:pPr>
      <w:r w:rsidRPr="00433434">
        <w:rPr>
          <w:rFonts w:cs="Arial"/>
          <w:szCs w:val="22"/>
        </w:rPr>
        <w:t xml:space="preserve">Schedule 5: </w:t>
      </w:r>
      <w:r w:rsidR="00721BA1">
        <w:rPr>
          <w:rFonts w:cs="Arial"/>
          <w:szCs w:val="22"/>
        </w:rPr>
        <w:t>Financial</w:t>
      </w:r>
      <w:r w:rsidR="005725BC" w:rsidRPr="00433434">
        <w:rPr>
          <w:rFonts w:cs="Arial"/>
          <w:szCs w:val="22"/>
        </w:rPr>
        <w:t>.</w:t>
      </w:r>
    </w:p>
    <w:p w14:paraId="534D64F0" w14:textId="77777777" w:rsidR="00433434" w:rsidRDefault="001622B5" w:rsidP="001D5761">
      <w:pPr>
        <w:pStyle w:val="ListParagraph"/>
        <w:numPr>
          <w:ilvl w:val="0"/>
          <w:numId w:val="11"/>
        </w:numPr>
        <w:tabs>
          <w:tab w:val="left" w:pos="426"/>
          <w:tab w:val="left" w:pos="1325"/>
          <w:tab w:val="left" w:pos="1843"/>
        </w:tabs>
        <w:spacing w:before="0" w:after="0"/>
        <w:jc w:val="both"/>
        <w:rPr>
          <w:rFonts w:cs="Arial"/>
          <w:szCs w:val="22"/>
        </w:rPr>
      </w:pPr>
      <w:r w:rsidRPr="00433434">
        <w:rPr>
          <w:rFonts w:cs="Arial"/>
          <w:szCs w:val="22"/>
        </w:rPr>
        <w:t xml:space="preserve">Schedule 6: </w:t>
      </w:r>
      <w:r w:rsidR="00721BA1">
        <w:rPr>
          <w:rFonts w:cs="Arial"/>
          <w:szCs w:val="22"/>
        </w:rPr>
        <w:t>Service</w:t>
      </w:r>
      <w:r w:rsidR="00ED44F8" w:rsidRPr="00433434">
        <w:rPr>
          <w:rFonts w:cs="Arial"/>
          <w:szCs w:val="22"/>
        </w:rPr>
        <w:t xml:space="preserve"> </w:t>
      </w:r>
      <w:r w:rsidRPr="00433434">
        <w:rPr>
          <w:rFonts w:cs="Arial"/>
          <w:szCs w:val="22"/>
        </w:rPr>
        <w:t>Information</w:t>
      </w:r>
      <w:r w:rsidR="005725BC" w:rsidRPr="00433434">
        <w:rPr>
          <w:rFonts w:cs="Arial"/>
          <w:szCs w:val="22"/>
        </w:rPr>
        <w:t>.</w:t>
      </w:r>
    </w:p>
    <w:p w14:paraId="534D64F2" w14:textId="77777777" w:rsidR="00995694" w:rsidRPr="00C94069" w:rsidRDefault="00995694" w:rsidP="00995694">
      <w:pPr>
        <w:tabs>
          <w:tab w:val="left" w:pos="426"/>
          <w:tab w:val="left" w:pos="1325"/>
          <w:tab w:val="left" w:pos="2275"/>
        </w:tabs>
        <w:spacing w:before="0" w:after="0"/>
        <w:ind w:left="426"/>
        <w:jc w:val="both"/>
        <w:rPr>
          <w:rFonts w:cs="Arial"/>
          <w:szCs w:val="22"/>
          <w:highlight w:val="yellow"/>
        </w:rPr>
      </w:pPr>
    </w:p>
    <w:p w14:paraId="534D64F3" w14:textId="105ACAF5" w:rsidR="00995694" w:rsidRPr="00B129C8" w:rsidRDefault="00995694" w:rsidP="00995694">
      <w:pPr>
        <w:numPr>
          <w:ilvl w:val="12"/>
          <w:numId w:val="0"/>
        </w:numPr>
        <w:tabs>
          <w:tab w:val="left" w:pos="426"/>
          <w:tab w:val="left" w:pos="2275"/>
        </w:tabs>
        <w:spacing w:before="0" w:after="0"/>
        <w:ind w:left="426"/>
        <w:jc w:val="both"/>
        <w:rPr>
          <w:rFonts w:cs="Arial"/>
          <w:szCs w:val="22"/>
        </w:rPr>
      </w:pPr>
      <w:r>
        <w:rPr>
          <w:rFonts w:cs="Arial"/>
          <w:szCs w:val="22"/>
        </w:rPr>
        <w:t xml:space="preserve">The details of this document and all associated documents are to be treated as private and confidential and for use only in connection with this tender process. </w:t>
      </w:r>
      <w:r w:rsidRPr="00B129C8">
        <w:rPr>
          <w:rFonts w:cs="Arial"/>
          <w:szCs w:val="22"/>
        </w:rPr>
        <w:t xml:space="preserve">Copyright of all tender documents, including any amendments or further instructions, shall remain with the </w:t>
      </w:r>
      <w:r w:rsidR="001D5761">
        <w:rPr>
          <w:rFonts w:cs="Arial"/>
          <w:szCs w:val="22"/>
        </w:rPr>
        <w:t>Client</w:t>
      </w:r>
      <w:r w:rsidRPr="00B129C8">
        <w:rPr>
          <w:rFonts w:cs="Arial"/>
          <w:szCs w:val="22"/>
        </w:rPr>
        <w:t xml:space="preserve">. This Invitation to Tender is not transferable. </w:t>
      </w:r>
    </w:p>
    <w:p w14:paraId="534D64F4" w14:textId="77777777" w:rsidR="00995694" w:rsidRPr="00B129C8" w:rsidRDefault="00995694" w:rsidP="00995694">
      <w:pPr>
        <w:numPr>
          <w:ilvl w:val="12"/>
          <w:numId w:val="0"/>
        </w:numPr>
        <w:tabs>
          <w:tab w:val="left" w:pos="426"/>
          <w:tab w:val="left" w:pos="1325"/>
          <w:tab w:val="left" w:pos="2275"/>
        </w:tabs>
        <w:spacing w:before="0" w:after="0"/>
        <w:ind w:left="426"/>
        <w:jc w:val="both"/>
        <w:rPr>
          <w:rFonts w:cs="Arial"/>
          <w:szCs w:val="22"/>
        </w:rPr>
      </w:pPr>
    </w:p>
    <w:p w14:paraId="534D64F5" w14:textId="64C0CD4C" w:rsidR="00995694" w:rsidRPr="00B129C8" w:rsidRDefault="00995694" w:rsidP="00995694">
      <w:pPr>
        <w:numPr>
          <w:ilvl w:val="12"/>
          <w:numId w:val="0"/>
        </w:numPr>
        <w:tabs>
          <w:tab w:val="left" w:pos="426"/>
        </w:tabs>
        <w:spacing w:before="0" w:after="0"/>
        <w:ind w:left="426"/>
        <w:jc w:val="both"/>
        <w:rPr>
          <w:rFonts w:cs="Arial"/>
          <w:szCs w:val="22"/>
        </w:rPr>
      </w:pPr>
      <w:r w:rsidRPr="00B129C8">
        <w:rPr>
          <w:rFonts w:cs="Arial"/>
          <w:szCs w:val="22"/>
        </w:rPr>
        <w:t xml:space="preserve">The dates detailed in section four are provided for information purposes only. The </w:t>
      </w:r>
      <w:r w:rsidR="001D5761">
        <w:rPr>
          <w:rFonts w:cs="Arial"/>
          <w:szCs w:val="22"/>
        </w:rPr>
        <w:t>Client</w:t>
      </w:r>
      <w:r w:rsidRPr="00B129C8">
        <w:rPr>
          <w:rFonts w:cs="Arial"/>
          <w:szCs w:val="22"/>
        </w:rPr>
        <w:t xml:space="preserve"> does not guarantee to complete each phase by those dates stated.</w:t>
      </w:r>
    </w:p>
    <w:p w14:paraId="534D64F6" w14:textId="77777777" w:rsidR="00995694" w:rsidRDefault="00995694" w:rsidP="00995694">
      <w:pPr>
        <w:numPr>
          <w:ilvl w:val="12"/>
          <w:numId w:val="0"/>
        </w:numPr>
        <w:tabs>
          <w:tab w:val="left" w:pos="426"/>
        </w:tabs>
        <w:spacing w:before="0" w:after="0"/>
        <w:ind w:left="426"/>
        <w:jc w:val="both"/>
        <w:rPr>
          <w:rFonts w:cs="Arial"/>
          <w:szCs w:val="22"/>
        </w:rPr>
      </w:pPr>
    </w:p>
    <w:p w14:paraId="534D64F7" w14:textId="77777777" w:rsidR="00995694" w:rsidRPr="00B129C8" w:rsidRDefault="00995694" w:rsidP="00995694">
      <w:pPr>
        <w:spacing w:before="0" w:after="0"/>
        <w:ind w:firstLine="426"/>
        <w:jc w:val="both"/>
        <w:rPr>
          <w:rFonts w:cs="Arial"/>
          <w:b/>
          <w:sz w:val="24"/>
          <w:szCs w:val="24"/>
        </w:rPr>
      </w:pPr>
      <w:r w:rsidRPr="00B129C8">
        <w:rPr>
          <w:rFonts w:cs="Arial"/>
          <w:b/>
          <w:sz w:val="24"/>
          <w:szCs w:val="24"/>
        </w:rPr>
        <w:t>Tender Clarification</w:t>
      </w:r>
    </w:p>
    <w:p w14:paraId="534D64F8" w14:textId="77777777" w:rsidR="00995694" w:rsidRPr="00B129C8" w:rsidRDefault="00995694" w:rsidP="00995694">
      <w:pPr>
        <w:spacing w:before="0" w:after="0"/>
        <w:ind w:left="600" w:hanging="600"/>
        <w:jc w:val="both"/>
        <w:rPr>
          <w:rFonts w:cs="Arial"/>
          <w:b/>
          <w:szCs w:val="22"/>
        </w:rPr>
      </w:pPr>
    </w:p>
    <w:p w14:paraId="534D64F9" w14:textId="6AB6C6EC" w:rsidR="00995694" w:rsidRPr="00B129C8" w:rsidRDefault="00995694" w:rsidP="004F0AA4">
      <w:pPr>
        <w:spacing w:before="0" w:after="0"/>
        <w:ind w:left="426"/>
        <w:jc w:val="both"/>
        <w:rPr>
          <w:rFonts w:cs="Arial"/>
          <w:szCs w:val="22"/>
        </w:rPr>
      </w:pPr>
      <w:r w:rsidRPr="00B129C8">
        <w:rPr>
          <w:rFonts w:cs="Arial"/>
          <w:szCs w:val="22"/>
        </w:rPr>
        <w:t>All clarification and communication from tenderers during the period of this procurement</w:t>
      </w:r>
      <w:r w:rsidR="004F0AA4" w:rsidRPr="00B129C8">
        <w:rPr>
          <w:rFonts w:cs="Arial"/>
          <w:szCs w:val="22"/>
        </w:rPr>
        <w:t xml:space="preserve"> </w:t>
      </w:r>
      <w:r w:rsidRPr="00B129C8">
        <w:rPr>
          <w:rFonts w:cs="Arial"/>
          <w:szCs w:val="22"/>
        </w:rPr>
        <w:t xml:space="preserve">exercise must be directed via the </w:t>
      </w:r>
      <w:r w:rsidR="00846482">
        <w:rPr>
          <w:rFonts w:cs="Arial"/>
          <w:szCs w:val="22"/>
        </w:rPr>
        <w:t>‘Messages’</w:t>
      </w:r>
      <w:r w:rsidRPr="00B129C8">
        <w:rPr>
          <w:rFonts w:cs="Arial"/>
          <w:szCs w:val="22"/>
        </w:rPr>
        <w:t xml:space="preserve"> facility within </w:t>
      </w:r>
      <w:r w:rsidR="008A5F33">
        <w:rPr>
          <w:rFonts w:cs="Arial"/>
          <w:szCs w:val="22"/>
        </w:rPr>
        <w:t>the Kent Business Portal</w:t>
      </w:r>
      <w:r w:rsidRPr="00B129C8">
        <w:rPr>
          <w:rFonts w:cs="Arial"/>
          <w:szCs w:val="22"/>
        </w:rPr>
        <w:t xml:space="preserve">. </w:t>
      </w:r>
    </w:p>
    <w:p w14:paraId="534D64FA" w14:textId="77777777" w:rsidR="00995694" w:rsidRPr="00B129C8" w:rsidRDefault="00995694" w:rsidP="00995694">
      <w:pPr>
        <w:spacing w:before="0" w:after="0"/>
        <w:ind w:left="567" w:hanging="567"/>
        <w:jc w:val="both"/>
        <w:rPr>
          <w:rFonts w:cs="Arial"/>
          <w:szCs w:val="22"/>
        </w:rPr>
      </w:pPr>
    </w:p>
    <w:p w14:paraId="534D64FB" w14:textId="31915A22" w:rsidR="00995694" w:rsidRPr="00B129C8" w:rsidRDefault="00995694" w:rsidP="00995694">
      <w:pPr>
        <w:numPr>
          <w:ilvl w:val="12"/>
          <w:numId w:val="0"/>
        </w:numPr>
        <w:tabs>
          <w:tab w:val="left" w:pos="426"/>
          <w:tab w:val="left" w:pos="1325"/>
          <w:tab w:val="left" w:pos="2275"/>
        </w:tabs>
        <w:spacing w:before="0" w:after="0"/>
        <w:ind w:left="426" w:hanging="600"/>
        <w:jc w:val="both"/>
        <w:rPr>
          <w:rFonts w:cs="Arial"/>
          <w:szCs w:val="22"/>
        </w:rPr>
      </w:pPr>
      <w:r w:rsidRPr="00B129C8">
        <w:rPr>
          <w:rFonts w:cs="Arial"/>
          <w:szCs w:val="22"/>
        </w:rPr>
        <w:tab/>
        <w:t xml:space="preserve">The </w:t>
      </w:r>
      <w:r w:rsidR="001D5761">
        <w:rPr>
          <w:rFonts w:cs="Arial"/>
          <w:szCs w:val="22"/>
        </w:rPr>
        <w:t>Client</w:t>
      </w:r>
      <w:r w:rsidRPr="00B129C8">
        <w:rPr>
          <w:rFonts w:cs="Arial"/>
          <w:szCs w:val="22"/>
        </w:rPr>
        <w:t xml:space="preserve"> will endeavour to answer all questions as quickly as possible, but cannot guarantee a minimum response time. </w:t>
      </w:r>
      <w:r w:rsidR="00957CEF">
        <w:rPr>
          <w:rFonts w:cs="Arial"/>
          <w:szCs w:val="22"/>
        </w:rPr>
        <w:t>The</w:t>
      </w:r>
      <w:r w:rsidRPr="00B129C8">
        <w:rPr>
          <w:rFonts w:cs="Arial"/>
          <w:szCs w:val="22"/>
        </w:rPr>
        <w:t xml:space="preserve"> </w:t>
      </w:r>
      <w:r w:rsidR="001D5761">
        <w:rPr>
          <w:rFonts w:cs="Arial"/>
          <w:szCs w:val="22"/>
        </w:rPr>
        <w:t>Client</w:t>
      </w:r>
      <w:r w:rsidRPr="00B129C8">
        <w:rPr>
          <w:rFonts w:cs="Arial"/>
          <w:szCs w:val="22"/>
        </w:rPr>
        <w:t xml:space="preserve"> will respond to any request for clarification at least 4 days before the deadline for receipt of tenders. </w:t>
      </w:r>
    </w:p>
    <w:p w14:paraId="534D64FC" w14:textId="77777777" w:rsidR="00995694" w:rsidRPr="00B129C8" w:rsidRDefault="00995694" w:rsidP="00995694">
      <w:pPr>
        <w:numPr>
          <w:ilvl w:val="12"/>
          <w:numId w:val="0"/>
        </w:numPr>
        <w:tabs>
          <w:tab w:val="left" w:pos="605"/>
          <w:tab w:val="left" w:pos="1325"/>
          <w:tab w:val="left" w:pos="2275"/>
        </w:tabs>
        <w:spacing w:before="0" w:after="0"/>
        <w:ind w:left="600" w:hanging="600"/>
        <w:jc w:val="both"/>
        <w:rPr>
          <w:rFonts w:cs="Arial"/>
          <w:szCs w:val="22"/>
        </w:rPr>
      </w:pPr>
    </w:p>
    <w:p w14:paraId="534D64FD" w14:textId="2D71501D" w:rsidR="00995694" w:rsidRPr="00B129C8" w:rsidRDefault="00995694" w:rsidP="00995694">
      <w:pPr>
        <w:numPr>
          <w:ilvl w:val="12"/>
          <w:numId w:val="0"/>
        </w:numPr>
        <w:tabs>
          <w:tab w:val="left" w:pos="426"/>
          <w:tab w:val="left" w:pos="1325"/>
          <w:tab w:val="left" w:pos="2275"/>
        </w:tabs>
        <w:spacing w:before="0" w:after="0"/>
        <w:ind w:left="426" w:hanging="600"/>
        <w:jc w:val="both"/>
        <w:rPr>
          <w:rFonts w:cs="Arial"/>
          <w:szCs w:val="22"/>
        </w:rPr>
      </w:pPr>
      <w:r w:rsidRPr="00B129C8">
        <w:rPr>
          <w:rFonts w:cs="Arial"/>
          <w:szCs w:val="22"/>
        </w:rPr>
        <w:tab/>
        <w:t xml:space="preserve">No requests for clarification will be accepted </w:t>
      </w:r>
      <w:r w:rsidRPr="00304FB8">
        <w:rPr>
          <w:rFonts w:cs="Arial"/>
          <w:szCs w:val="22"/>
        </w:rPr>
        <w:t>after</w:t>
      </w:r>
      <w:r w:rsidR="00A43C04" w:rsidRPr="00304FB8">
        <w:rPr>
          <w:rFonts w:cs="Arial"/>
          <w:b/>
          <w:szCs w:val="22"/>
        </w:rPr>
        <w:t xml:space="preserve"> </w:t>
      </w:r>
      <w:r w:rsidR="005C650F" w:rsidRPr="005C650F">
        <w:rPr>
          <w:rFonts w:cs="Arial"/>
          <w:b/>
          <w:szCs w:val="22"/>
          <w:highlight w:val="yellow"/>
        </w:rPr>
        <w:t>XX</w:t>
      </w:r>
      <w:r w:rsidR="00B07686" w:rsidRPr="00304FB8">
        <w:rPr>
          <w:rFonts w:cs="Arial"/>
          <w:b/>
          <w:szCs w:val="22"/>
        </w:rPr>
        <w:t xml:space="preserve"> </w:t>
      </w:r>
      <w:r w:rsidR="005C650F">
        <w:rPr>
          <w:rFonts w:cs="Arial"/>
          <w:b/>
          <w:szCs w:val="22"/>
        </w:rPr>
        <w:t>February</w:t>
      </w:r>
      <w:r w:rsidR="00304FB8" w:rsidRPr="00304FB8">
        <w:rPr>
          <w:rFonts w:cs="Arial"/>
          <w:b/>
          <w:szCs w:val="22"/>
        </w:rPr>
        <w:t xml:space="preserve"> </w:t>
      </w:r>
      <w:r w:rsidR="00B07686" w:rsidRPr="00304FB8">
        <w:rPr>
          <w:rFonts w:cs="Arial"/>
          <w:b/>
          <w:szCs w:val="22"/>
        </w:rPr>
        <w:t>201</w:t>
      </w:r>
      <w:r w:rsidR="005C650F">
        <w:rPr>
          <w:rFonts w:cs="Arial"/>
          <w:b/>
          <w:szCs w:val="22"/>
        </w:rPr>
        <w:t>8</w:t>
      </w:r>
      <w:r w:rsidR="001622B5" w:rsidRPr="00304FB8">
        <w:rPr>
          <w:rFonts w:cs="Arial"/>
          <w:b/>
          <w:szCs w:val="22"/>
        </w:rPr>
        <w:t>.</w:t>
      </w:r>
    </w:p>
    <w:p w14:paraId="534D64FE" w14:textId="77777777" w:rsidR="00995694" w:rsidRPr="00B129C8" w:rsidRDefault="00995694" w:rsidP="00995694">
      <w:pPr>
        <w:numPr>
          <w:ilvl w:val="12"/>
          <w:numId w:val="0"/>
        </w:numPr>
        <w:tabs>
          <w:tab w:val="left" w:pos="426"/>
          <w:tab w:val="left" w:pos="1325"/>
          <w:tab w:val="left" w:pos="2275"/>
        </w:tabs>
        <w:spacing w:before="0" w:after="0"/>
        <w:ind w:left="426" w:hanging="600"/>
        <w:jc w:val="both"/>
        <w:rPr>
          <w:rFonts w:cs="Arial"/>
          <w:szCs w:val="22"/>
        </w:rPr>
      </w:pPr>
    </w:p>
    <w:p w14:paraId="534D64FF" w14:textId="56F38EF7" w:rsidR="00995694" w:rsidRPr="00B129C8" w:rsidRDefault="00995694" w:rsidP="00995694">
      <w:pPr>
        <w:tabs>
          <w:tab w:val="left" w:pos="426"/>
          <w:tab w:val="left" w:pos="2275"/>
        </w:tabs>
        <w:spacing w:before="0" w:after="0"/>
        <w:ind w:left="426" w:hanging="600"/>
        <w:jc w:val="both"/>
        <w:rPr>
          <w:rFonts w:cs="Arial"/>
          <w:szCs w:val="22"/>
        </w:rPr>
      </w:pPr>
      <w:r w:rsidRPr="00B129C8">
        <w:rPr>
          <w:rFonts w:cs="Arial"/>
          <w:szCs w:val="22"/>
        </w:rPr>
        <w:tab/>
        <w:t xml:space="preserve">In order to ensure equality of treatment of tenderers, the </w:t>
      </w:r>
      <w:r w:rsidR="001D5761">
        <w:rPr>
          <w:rFonts w:cs="Arial"/>
          <w:szCs w:val="22"/>
        </w:rPr>
        <w:t>Client</w:t>
      </w:r>
      <w:r w:rsidRPr="00B129C8">
        <w:rPr>
          <w:rFonts w:cs="Arial"/>
          <w:szCs w:val="22"/>
        </w:rPr>
        <w:t xml:space="preserve"> intends to publish the questions and clarifications raised by tenderers together with the </w:t>
      </w:r>
      <w:r w:rsidR="001D5761">
        <w:rPr>
          <w:rFonts w:cs="Arial"/>
          <w:szCs w:val="22"/>
        </w:rPr>
        <w:t>Client</w:t>
      </w:r>
      <w:r w:rsidRPr="00B129C8">
        <w:rPr>
          <w:rFonts w:cs="Arial"/>
          <w:szCs w:val="22"/>
        </w:rPr>
        <w:t>’s responses (but not the source of the questions) to all participants on a regular basis.</w:t>
      </w:r>
    </w:p>
    <w:p w14:paraId="534D6500" w14:textId="77777777" w:rsidR="00995694" w:rsidRPr="00B129C8" w:rsidRDefault="00995694" w:rsidP="00995694">
      <w:pPr>
        <w:tabs>
          <w:tab w:val="left" w:pos="426"/>
          <w:tab w:val="left" w:pos="2275"/>
        </w:tabs>
        <w:spacing w:before="0" w:after="0"/>
        <w:ind w:left="426" w:hanging="600"/>
        <w:jc w:val="both"/>
        <w:rPr>
          <w:rFonts w:cs="Arial"/>
          <w:szCs w:val="22"/>
        </w:rPr>
      </w:pPr>
    </w:p>
    <w:p w14:paraId="534D6501" w14:textId="691325BC" w:rsidR="00995694" w:rsidRPr="00433434" w:rsidRDefault="00995694" w:rsidP="00433434">
      <w:pPr>
        <w:tabs>
          <w:tab w:val="left" w:pos="426"/>
          <w:tab w:val="left" w:pos="2275"/>
        </w:tabs>
        <w:spacing w:before="0" w:after="0"/>
        <w:ind w:left="426" w:hanging="600"/>
        <w:jc w:val="both"/>
        <w:rPr>
          <w:rFonts w:cs="Arial"/>
          <w:szCs w:val="22"/>
        </w:rPr>
      </w:pPr>
      <w:r w:rsidRPr="00B129C8">
        <w:rPr>
          <w:rFonts w:cs="Arial"/>
          <w:szCs w:val="22"/>
        </w:rPr>
        <w:tab/>
        <w:t xml:space="preserve">The </w:t>
      </w:r>
      <w:r w:rsidR="001D5761">
        <w:rPr>
          <w:rFonts w:cs="Arial"/>
          <w:szCs w:val="22"/>
        </w:rPr>
        <w:t>Client</w:t>
      </w:r>
      <w:r w:rsidRPr="00B129C8">
        <w:rPr>
          <w:rFonts w:cs="Arial"/>
          <w:szCs w:val="22"/>
        </w:rPr>
        <w:t xml:space="preserve"> reserves the right not to respond to a request for clarification or to circulate such a request where it considers that the answer to that request would or would be likely to prejudice its commercial interests. </w:t>
      </w:r>
    </w:p>
    <w:p w14:paraId="534D6502" w14:textId="77777777" w:rsidR="00F97219" w:rsidRPr="00B129C8" w:rsidRDefault="00F97219" w:rsidP="00995694">
      <w:pPr>
        <w:spacing w:before="0" w:after="0"/>
        <w:ind w:left="426"/>
        <w:jc w:val="both"/>
        <w:rPr>
          <w:rFonts w:cs="Arial"/>
          <w:b/>
          <w:sz w:val="24"/>
          <w:szCs w:val="24"/>
        </w:rPr>
      </w:pPr>
    </w:p>
    <w:p w14:paraId="534D6503" w14:textId="77777777" w:rsidR="00304FB8" w:rsidRDefault="00304FB8">
      <w:pPr>
        <w:suppressAutoHyphens w:val="0"/>
        <w:spacing w:before="0" w:after="200" w:line="276" w:lineRule="auto"/>
        <w:rPr>
          <w:rFonts w:cs="Arial"/>
          <w:b/>
          <w:sz w:val="24"/>
          <w:szCs w:val="24"/>
        </w:rPr>
      </w:pPr>
      <w:r>
        <w:rPr>
          <w:rFonts w:cs="Arial"/>
          <w:b/>
          <w:sz w:val="24"/>
          <w:szCs w:val="24"/>
        </w:rPr>
        <w:br w:type="page"/>
      </w:r>
    </w:p>
    <w:p w14:paraId="534D6504" w14:textId="77777777" w:rsidR="00995694" w:rsidRPr="00B129C8" w:rsidRDefault="00995694" w:rsidP="00995694">
      <w:pPr>
        <w:spacing w:before="0" w:after="0"/>
        <w:ind w:left="426"/>
        <w:jc w:val="both"/>
        <w:rPr>
          <w:rFonts w:cs="Arial"/>
          <w:szCs w:val="22"/>
        </w:rPr>
      </w:pPr>
      <w:r w:rsidRPr="00B129C8">
        <w:rPr>
          <w:rFonts w:cs="Arial"/>
          <w:b/>
          <w:sz w:val="24"/>
          <w:szCs w:val="24"/>
        </w:rPr>
        <w:lastRenderedPageBreak/>
        <w:t>Preparation of Tender</w:t>
      </w:r>
    </w:p>
    <w:p w14:paraId="534D6505" w14:textId="77777777" w:rsidR="00995694" w:rsidRPr="00B129C8" w:rsidRDefault="00995694" w:rsidP="00995694">
      <w:pPr>
        <w:numPr>
          <w:ilvl w:val="12"/>
          <w:numId w:val="0"/>
        </w:numPr>
        <w:tabs>
          <w:tab w:val="left" w:pos="605"/>
          <w:tab w:val="left" w:pos="1325"/>
          <w:tab w:val="left" w:pos="2275"/>
        </w:tabs>
        <w:spacing w:before="0" w:after="0"/>
        <w:jc w:val="both"/>
        <w:rPr>
          <w:rFonts w:cs="Arial"/>
          <w:b/>
          <w:szCs w:val="22"/>
        </w:rPr>
      </w:pPr>
    </w:p>
    <w:p w14:paraId="534D6506" w14:textId="52D66A98" w:rsidR="00995694" w:rsidRDefault="00995694" w:rsidP="00995694">
      <w:pPr>
        <w:numPr>
          <w:ilvl w:val="12"/>
          <w:numId w:val="0"/>
        </w:numPr>
        <w:tabs>
          <w:tab w:val="left" w:pos="426"/>
          <w:tab w:val="left" w:pos="1325"/>
          <w:tab w:val="left" w:pos="2275"/>
        </w:tabs>
        <w:spacing w:before="0" w:after="0"/>
        <w:ind w:left="426" w:hanging="567"/>
        <w:jc w:val="both"/>
        <w:rPr>
          <w:rFonts w:cs="Arial"/>
          <w:szCs w:val="22"/>
        </w:rPr>
      </w:pPr>
      <w:r w:rsidRPr="00B129C8">
        <w:rPr>
          <w:rFonts w:cs="Arial"/>
          <w:szCs w:val="22"/>
        </w:rPr>
        <w:tab/>
        <w:t xml:space="preserve">The information contained within this document should be regarded as a statement of the </w:t>
      </w:r>
      <w:r w:rsidR="001D5761">
        <w:rPr>
          <w:rFonts w:cs="Arial"/>
          <w:szCs w:val="22"/>
        </w:rPr>
        <w:t>Client</w:t>
      </w:r>
      <w:r w:rsidRPr="00B129C8">
        <w:rPr>
          <w:rFonts w:cs="Arial"/>
          <w:szCs w:val="22"/>
        </w:rPr>
        <w:t xml:space="preserve">’s current position as it is able to determine at this time. Tenderers must carefully examine and consider </w:t>
      </w:r>
      <w:r>
        <w:rPr>
          <w:rFonts w:cs="Arial"/>
          <w:szCs w:val="22"/>
        </w:rPr>
        <w:t>the tender documents and satisfy themselves of the appropriateness and validity of any information provided. In submitting a tender, tenderers shall be deemed to have read and understood all of the tender documents.</w:t>
      </w:r>
    </w:p>
    <w:p w14:paraId="534D6507" w14:textId="77777777" w:rsidR="004F0AA4" w:rsidRPr="00B129C8" w:rsidRDefault="004F0AA4" w:rsidP="004F0AA4">
      <w:pPr>
        <w:spacing w:after="0"/>
        <w:ind w:left="426"/>
        <w:jc w:val="both"/>
        <w:rPr>
          <w:szCs w:val="22"/>
        </w:rPr>
      </w:pPr>
    </w:p>
    <w:p w14:paraId="534D6508" w14:textId="77777777" w:rsidR="00995694" w:rsidRPr="00B129C8" w:rsidRDefault="00995694" w:rsidP="00995694">
      <w:pPr>
        <w:spacing w:before="0" w:after="0"/>
        <w:ind w:left="426"/>
        <w:jc w:val="both"/>
        <w:rPr>
          <w:rFonts w:cs="Arial"/>
          <w:b/>
          <w:sz w:val="24"/>
          <w:szCs w:val="24"/>
        </w:rPr>
      </w:pPr>
      <w:r w:rsidRPr="00B129C8">
        <w:rPr>
          <w:rFonts w:cs="Arial"/>
          <w:b/>
          <w:sz w:val="24"/>
          <w:szCs w:val="24"/>
        </w:rPr>
        <w:t xml:space="preserve">Freedom of Information </w:t>
      </w:r>
    </w:p>
    <w:p w14:paraId="534D6509" w14:textId="77777777" w:rsidR="00995694" w:rsidRPr="00B129C8" w:rsidRDefault="00995694" w:rsidP="00995694">
      <w:pPr>
        <w:numPr>
          <w:ilvl w:val="12"/>
          <w:numId w:val="0"/>
        </w:numPr>
        <w:spacing w:before="0" w:after="0"/>
        <w:ind w:left="426" w:hanging="600"/>
        <w:jc w:val="both"/>
        <w:rPr>
          <w:rFonts w:cs="Arial"/>
          <w:b/>
          <w:szCs w:val="22"/>
        </w:rPr>
      </w:pPr>
    </w:p>
    <w:p w14:paraId="534D650A" w14:textId="6BB1E488" w:rsidR="00995694" w:rsidRPr="00B129C8" w:rsidRDefault="00995694" w:rsidP="00995694">
      <w:pPr>
        <w:numPr>
          <w:ilvl w:val="12"/>
          <w:numId w:val="0"/>
        </w:numPr>
        <w:spacing w:before="0" w:after="0"/>
        <w:ind w:left="426" w:hanging="600"/>
        <w:jc w:val="both"/>
        <w:rPr>
          <w:rFonts w:cs="Arial"/>
          <w:szCs w:val="22"/>
        </w:rPr>
      </w:pPr>
      <w:r w:rsidRPr="00B129C8">
        <w:rPr>
          <w:rFonts w:cs="Arial"/>
          <w:szCs w:val="22"/>
        </w:rPr>
        <w:tab/>
        <w:t>In accordance with the obligations and duties placed upon public authorities by the Freedom of Information Act 2000 (the ‘</w:t>
      </w:r>
      <w:proofErr w:type="spellStart"/>
      <w:r w:rsidRPr="00B129C8">
        <w:rPr>
          <w:rFonts w:cs="Arial"/>
          <w:szCs w:val="22"/>
        </w:rPr>
        <w:t>FoIA</w:t>
      </w:r>
      <w:proofErr w:type="spellEnd"/>
      <w:r w:rsidRPr="00B129C8">
        <w:rPr>
          <w:rFonts w:cs="Arial"/>
          <w:szCs w:val="22"/>
        </w:rPr>
        <w:t xml:space="preserve">’), the </w:t>
      </w:r>
      <w:r w:rsidR="001D5761">
        <w:rPr>
          <w:rFonts w:cs="Arial"/>
          <w:szCs w:val="22"/>
        </w:rPr>
        <w:t>Client</w:t>
      </w:r>
      <w:r w:rsidRPr="00B129C8">
        <w:rPr>
          <w:rFonts w:cs="Arial"/>
          <w:szCs w:val="22"/>
        </w:rPr>
        <w:t xml:space="preserve"> may, acting in accordance with Secretary of State’s Code of Practice on the Discharge of the Functions of Public Authorities under Part 1 of the said Act, or the Environmental Information Regulations be required to disclose information submitted by the tenderer to the </w:t>
      </w:r>
      <w:r w:rsidR="001D5761">
        <w:rPr>
          <w:rFonts w:cs="Arial"/>
          <w:szCs w:val="22"/>
        </w:rPr>
        <w:t>Client</w:t>
      </w:r>
      <w:r w:rsidRPr="00B129C8">
        <w:rPr>
          <w:rFonts w:cs="Arial"/>
          <w:szCs w:val="22"/>
        </w:rPr>
        <w:t>.</w:t>
      </w:r>
    </w:p>
    <w:p w14:paraId="534D650B" w14:textId="77777777" w:rsidR="00995694" w:rsidRPr="00B129C8" w:rsidRDefault="00995694" w:rsidP="00995694">
      <w:pPr>
        <w:numPr>
          <w:ilvl w:val="12"/>
          <w:numId w:val="0"/>
        </w:numPr>
        <w:spacing w:before="0" w:after="0"/>
        <w:ind w:left="426" w:hanging="600"/>
        <w:jc w:val="both"/>
        <w:rPr>
          <w:rFonts w:cs="Arial"/>
          <w:szCs w:val="22"/>
        </w:rPr>
      </w:pPr>
    </w:p>
    <w:p w14:paraId="534D650C" w14:textId="77777777" w:rsidR="00995694" w:rsidRPr="00B129C8" w:rsidRDefault="00995694" w:rsidP="00995694">
      <w:pPr>
        <w:numPr>
          <w:ilvl w:val="12"/>
          <w:numId w:val="0"/>
        </w:numPr>
        <w:spacing w:before="0" w:after="0"/>
        <w:ind w:left="426" w:hanging="600"/>
        <w:jc w:val="both"/>
        <w:rPr>
          <w:rFonts w:cs="Arial"/>
          <w:szCs w:val="22"/>
        </w:rPr>
      </w:pPr>
      <w:r w:rsidRPr="00B129C8">
        <w:rPr>
          <w:rFonts w:cs="Arial"/>
          <w:szCs w:val="22"/>
        </w:rPr>
        <w:tab/>
        <w:t>In respect to any information submitted by a tenderer that it considers commercially sensitive the tenderer should:</w:t>
      </w:r>
    </w:p>
    <w:p w14:paraId="534D650D" w14:textId="77777777" w:rsidR="00995694" w:rsidRPr="00B129C8" w:rsidRDefault="00995694" w:rsidP="00995694">
      <w:pPr>
        <w:numPr>
          <w:ilvl w:val="12"/>
          <w:numId w:val="0"/>
        </w:numPr>
        <w:spacing w:before="0" w:after="0"/>
        <w:ind w:left="426" w:hanging="600"/>
        <w:jc w:val="both"/>
        <w:rPr>
          <w:rFonts w:cs="Arial"/>
          <w:szCs w:val="22"/>
        </w:rPr>
      </w:pPr>
    </w:p>
    <w:p w14:paraId="534D650E" w14:textId="77777777" w:rsidR="00995694" w:rsidRPr="00B129C8" w:rsidRDefault="00995694" w:rsidP="001D5761">
      <w:pPr>
        <w:numPr>
          <w:ilvl w:val="0"/>
          <w:numId w:val="6"/>
        </w:numPr>
        <w:suppressAutoHyphens w:val="0"/>
        <w:spacing w:before="0" w:after="0"/>
        <w:ind w:left="1276"/>
        <w:jc w:val="both"/>
        <w:rPr>
          <w:rFonts w:cs="Arial"/>
          <w:szCs w:val="22"/>
        </w:rPr>
      </w:pPr>
      <w:r w:rsidRPr="00B129C8">
        <w:rPr>
          <w:rFonts w:cs="Arial"/>
          <w:szCs w:val="22"/>
        </w:rPr>
        <w:t>clearly identify such information as commercially sensitive;</w:t>
      </w:r>
    </w:p>
    <w:p w14:paraId="534D650F" w14:textId="77777777" w:rsidR="00995694" w:rsidRPr="00B129C8" w:rsidRDefault="00995694" w:rsidP="001D5761">
      <w:pPr>
        <w:numPr>
          <w:ilvl w:val="0"/>
          <w:numId w:val="6"/>
        </w:numPr>
        <w:suppressAutoHyphens w:val="0"/>
        <w:spacing w:before="0" w:after="0"/>
        <w:ind w:left="1276"/>
        <w:jc w:val="both"/>
        <w:rPr>
          <w:rFonts w:cs="Arial"/>
          <w:szCs w:val="22"/>
        </w:rPr>
      </w:pPr>
      <w:r w:rsidRPr="00B129C8">
        <w:rPr>
          <w:rFonts w:cs="Arial"/>
          <w:szCs w:val="22"/>
        </w:rPr>
        <w:t>explain the potential implications of disclosure of such information; and</w:t>
      </w:r>
    </w:p>
    <w:p w14:paraId="534D6510" w14:textId="77777777" w:rsidR="00995694" w:rsidRPr="00B129C8" w:rsidRDefault="00995694" w:rsidP="001D5761">
      <w:pPr>
        <w:numPr>
          <w:ilvl w:val="0"/>
          <w:numId w:val="6"/>
        </w:numPr>
        <w:suppressAutoHyphens w:val="0"/>
        <w:spacing w:before="0" w:after="0"/>
        <w:ind w:left="1276"/>
        <w:jc w:val="both"/>
        <w:rPr>
          <w:rFonts w:cs="Arial"/>
          <w:szCs w:val="22"/>
        </w:rPr>
      </w:pPr>
      <w:r w:rsidRPr="00B129C8">
        <w:rPr>
          <w:rFonts w:cs="Arial"/>
          <w:szCs w:val="22"/>
        </w:rPr>
        <w:t>provide an estimate of the period of time during which the tenderer believes that such information will remain commercially sensitive.</w:t>
      </w:r>
    </w:p>
    <w:p w14:paraId="534D6511" w14:textId="77777777" w:rsidR="00995694" w:rsidRPr="00B129C8" w:rsidRDefault="00995694" w:rsidP="00995694">
      <w:pPr>
        <w:spacing w:before="0" w:after="0"/>
        <w:ind w:left="426" w:hanging="600"/>
        <w:jc w:val="both"/>
        <w:rPr>
          <w:rFonts w:cs="Arial"/>
          <w:szCs w:val="22"/>
        </w:rPr>
      </w:pPr>
    </w:p>
    <w:p w14:paraId="534D6512" w14:textId="2623D44D" w:rsidR="00995694" w:rsidRPr="00B129C8" w:rsidRDefault="00995694" w:rsidP="00995694">
      <w:pPr>
        <w:spacing w:before="0" w:after="0"/>
        <w:ind w:left="426" w:hanging="600"/>
        <w:jc w:val="both"/>
        <w:rPr>
          <w:rFonts w:cs="Arial"/>
          <w:szCs w:val="22"/>
        </w:rPr>
      </w:pPr>
      <w:r w:rsidRPr="00B129C8">
        <w:rPr>
          <w:rFonts w:cs="Arial"/>
          <w:szCs w:val="22"/>
        </w:rPr>
        <w:tab/>
        <w:t xml:space="preserve">Where a tenderer identifies information as commercially sensitive, the </w:t>
      </w:r>
      <w:r w:rsidR="001D5761">
        <w:rPr>
          <w:rFonts w:cs="Arial"/>
          <w:szCs w:val="22"/>
        </w:rPr>
        <w:t>Client</w:t>
      </w:r>
      <w:r w:rsidRPr="00B129C8">
        <w:rPr>
          <w:rFonts w:cs="Arial"/>
          <w:szCs w:val="22"/>
        </w:rPr>
        <w:t xml:space="preserve"> will endeavour to maintain confidentiality. Tenderers should note, however, that, even where information is identified as commercially sensitive, the </w:t>
      </w:r>
      <w:r w:rsidR="001D5761">
        <w:rPr>
          <w:rFonts w:cs="Arial"/>
          <w:szCs w:val="22"/>
        </w:rPr>
        <w:t>Client</w:t>
      </w:r>
      <w:r w:rsidRPr="00B129C8">
        <w:rPr>
          <w:rFonts w:cs="Arial"/>
          <w:szCs w:val="22"/>
        </w:rPr>
        <w:t xml:space="preserve"> may be required to disclose such information in accordance with the FoIA or the Environmental Information Regulations (the ‘EIR’). In particular, the </w:t>
      </w:r>
      <w:r w:rsidR="001D5761">
        <w:rPr>
          <w:rFonts w:cs="Arial"/>
          <w:szCs w:val="22"/>
        </w:rPr>
        <w:t>Client</w:t>
      </w:r>
      <w:r w:rsidRPr="00B129C8">
        <w:rPr>
          <w:rFonts w:cs="Arial"/>
          <w:szCs w:val="22"/>
        </w:rPr>
        <w:t xml:space="preserve"> is required to form an independent judgment concerning whether the information is exempt from disclosure under the FoIA or the EIR and whether the public interest favours disclosure or not. Accordingly, the </w:t>
      </w:r>
      <w:r w:rsidR="001D5761">
        <w:rPr>
          <w:rFonts w:cs="Arial"/>
          <w:szCs w:val="22"/>
        </w:rPr>
        <w:t>Client</w:t>
      </w:r>
      <w:r w:rsidRPr="00B129C8">
        <w:rPr>
          <w:rFonts w:cs="Arial"/>
          <w:szCs w:val="22"/>
        </w:rPr>
        <w:t xml:space="preserve"> cannot guarantee that any information marked ‘confidential’ or “commercially sensitive” will not be disclosed. </w:t>
      </w:r>
    </w:p>
    <w:p w14:paraId="534D6513" w14:textId="77777777" w:rsidR="00995694" w:rsidRPr="00B129C8" w:rsidRDefault="00995694" w:rsidP="00995694">
      <w:pPr>
        <w:spacing w:before="0" w:after="0"/>
        <w:ind w:left="426" w:hanging="600"/>
        <w:jc w:val="both"/>
        <w:rPr>
          <w:rFonts w:cs="Arial"/>
          <w:szCs w:val="22"/>
        </w:rPr>
      </w:pPr>
    </w:p>
    <w:p w14:paraId="534D6514" w14:textId="27DD9D64" w:rsidR="00995694" w:rsidRPr="00B129C8" w:rsidRDefault="00995694" w:rsidP="00995694">
      <w:pPr>
        <w:spacing w:before="0" w:after="0"/>
        <w:ind w:left="426" w:hanging="600"/>
        <w:jc w:val="both"/>
        <w:rPr>
          <w:rFonts w:cs="Arial"/>
          <w:szCs w:val="22"/>
        </w:rPr>
      </w:pPr>
      <w:r w:rsidRPr="00B129C8">
        <w:rPr>
          <w:rFonts w:cs="Arial"/>
          <w:szCs w:val="22"/>
        </w:rPr>
        <w:tab/>
        <w:t xml:space="preserve">Where a tenderer receives a request for information under the FoIA or the EIR during the procurement process, this should be immediately passed on to the </w:t>
      </w:r>
      <w:r w:rsidR="001D5761">
        <w:rPr>
          <w:rFonts w:cs="Arial"/>
          <w:szCs w:val="22"/>
        </w:rPr>
        <w:t>Client</w:t>
      </w:r>
      <w:r w:rsidRPr="00B129C8">
        <w:rPr>
          <w:rFonts w:cs="Arial"/>
          <w:szCs w:val="22"/>
        </w:rPr>
        <w:t xml:space="preserve"> and the tenderer should not attempt to answer the request without first consulting with the </w:t>
      </w:r>
      <w:r w:rsidR="001D5761">
        <w:rPr>
          <w:rFonts w:cs="Arial"/>
          <w:szCs w:val="22"/>
        </w:rPr>
        <w:t>Client</w:t>
      </w:r>
      <w:r w:rsidRPr="00B129C8">
        <w:rPr>
          <w:rFonts w:cs="Arial"/>
          <w:szCs w:val="22"/>
        </w:rPr>
        <w:t>.</w:t>
      </w:r>
    </w:p>
    <w:p w14:paraId="534D6515" w14:textId="77777777" w:rsidR="00995694" w:rsidRDefault="00995694" w:rsidP="00995694">
      <w:pPr>
        <w:spacing w:before="0" w:after="0"/>
        <w:ind w:left="426" w:hanging="600"/>
        <w:jc w:val="both"/>
        <w:rPr>
          <w:rFonts w:cs="Arial"/>
          <w:szCs w:val="22"/>
        </w:rPr>
      </w:pPr>
    </w:p>
    <w:p w14:paraId="534D6516" w14:textId="77777777" w:rsidR="00995694" w:rsidRDefault="00995694" w:rsidP="00995694">
      <w:pPr>
        <w:spacing w:before="0" w:after="0"/>
        <w:ind w:left="426"/>
        <w:jc w:val="both"/>
        <w:rPr>
          <w:rFonts w:cs="Arial"/>
          <w:b/>
          <w:sz w:val="24"/>
          <w:szCs w:val="24"/>
        </w:rPr>
      </w:pPr>
      <w:r>
        <w:rPr>
          <w:rFonts w:cs="Arial"/>
          <w:b/>
          <w:sz w:val="24"/>
          <w:szCs w:val="24"/>
        </w:rPr>
        <w:t>Tender Validity</w:t>
      </w:r>
    </w:p>
    <w:p w14:paraId="534D6517" w14:textId="77777777" w:rsidR="00995694" w:rsidRDefault="00995694" w:rsidP="00995694">
      <w:pPr>
        <w:numPr>
          <w:ilvl w:val="12"/>
          <w:numId w:val="0"/>
        </w:numPr>
        <w:spacing w:before="0" w:after="0"/>
        <w:ind w:left="426"/>
        <w:jc w:val="both"/>
        <w:rPr>
          <w:rFonts w:cs="Arial"/>
          <w:szCs w:val="22"/>
        </w:rPr>
      </w:pPr>
    </w:p>
    <w:p w14:paraId="534D6518" w14:textId="77777777" w:rsidR="00995694" w:rsidRDefault="00995694" w:rsidP="00995694">
      <w:pPr>
        <w:numPr>
          <w:ilvl w:val="12"/>
          <w:numId w:val="0"/>
        </w:numPr>
        <w:spacing w:before="0" w:after="0"/>
        <w:ind w:left="426"/>
        <w:jc w:val="both"/>
        <w:rPr>
          <w:rFonts w:cs="Arial"/>
          <w:szCs w:val="22"/>
        </w:rPr>
      </w:pPr>
      <w:r>
        <w:rPr>
          <w:rFonts w:cs="Arial"/>
          <w:szCs w:val="22"/>
        </w:rPr>
        <w:t xml:space="preserve">The tenderer is required to hold the tender open for acceptance for a </w:t>
      </w:r>
      <w:r w:rsidRPr="00B129C8">
        <w:rPr>
          <w:rFonts w:cs="Arial"/>
          <w:szCs w:val="22"/>
        </w:rPr>
        <w:t xml:space="preserve">period of </w:t>
      </w:r>
      <w:r w:rsidR="00721BA1">
        <w:rPr>
          <w:rFonts w:cs="Arial"/>
          <w:szCs w:val="22"/>
        </w:rPr>
        <w:t>90</w:t>
      </w:r>
      <w:r w:rsidR="00B129C8" w:rsidRPr="00B129C8">
        <w:rPr>
          <w:rFonts w:cs="Arial"/>
          <w:szCs w:val="22"/>
        </w:rPr>
        <w:t xml:space="preserve"> </w:t>
      </w:r>
      <w:r w:rsidRPr="00B129C8">
        <w:rPr>
          <w:rFonts w:cs="Arial"/>
          <w:szCs w:val="22"/>
        </w:rPr>
        <w:t xml:space="preserve">days </w:t>
      </w:r>
      <w:r>
        <w:rPr>
          <w:rFonts w:cs="Arial"/>
          <w:szCs w:val="22"/>
        </w:rPr>
        <w:t xml:space="preserve">from the closing date for the submission of tenders. </w:t>
      </w:r>
    </w:p>
    <w:p w14:paraId="534D6519" w14:textId="77777777" w:rsidR="00995694" w:rsidRDefault="00995694" w:rsidP="00802119">
      <w:pPr>
        <w:spacing w:before="0" w:after="0"/>
        <w:jc w:val="both"/>
        <w:rPr>
          <w:rFonts w:cs="Arial"/>
          <w:b/>
          <w:sz w:val="24"/>
          <w:szCs w:val="24"/>
        </w:rPr>
      </w:pPr>
    </w:p>
    <w:p w14:paraId="534D651A" w14:textId="77777777" w:rsidR="00995694" w:rsidRDefault="00995694" w:rsidP="00995694">
      <w:pPr>
        <w:spacing w:before="0" w:after="0"/>
        <w:ind w:left="426"/>
        <w:jc w:val="both"/>
        <w:rPr>
          <w:rFonts w:cs="Arial"/>
          <w:b/>
          <w:sz w:val="24"/>
          <w:szCs w:val="24"/>
        </w:rPr>
      </w:pPr>
      <w:r>
        <w:rPr>
          <w:rFonts w:cs="Arial"/>
          <w:b/>
          <w:sz w:val="24"/>
          <w:szCs w:val="24"/>
        </w:rPr>
        <w:t>Conditional Tenders</w:t>
      </w:r>
    </w:p>
    <w:p w14:paraId="534D651B" w14:textId="77777777" w:rsidR="00995694" w:rsidRDefault="00995694" w:rsidP="00995694">
      <w:pPr>
        <w:spacing w:before="0" w:after="0"/>
        <w:ind w:left="426"/>
        <w:jc w:val="both"/>
        <w:rPr>
          <w:rFonts w:cs="Arial"/>
          <w:b/>
          <w:sz w:val="24"/>
          <w:szCs w:val="24"/>
        </w:rPr>
      </w:pPr>
    </w:p>
    <w:p w14:paraId="534D651C" w14:textId="77777777" w:rsidR="00995694" w:rsidRDefault="00995694" w:rsidP="00995694">
      <w:pPr>
        <w:numPr>
          <w:ilvl w:val="12"/>
          <w:numId w:val="0"/>
        </w:numPr>
        <w:spacing w:before="0" w:after="0"/>
        <w:ind w:left="426" w:hanging="567"/>
        <w:jc w:val="both"/>
        <w:rPr>
          <w:rFonts w:cs="Arial"/>
          <w:szCs w:val="22"/>
        </w:rPr>
      </w:pPr>
      <w:r>
        <w:rPr>
          <w:rFonts w:cs="Arial"/>
          <w:szCs w:val="22"/>
        </w:rPr>
        <w:tab/>
        <w:t xml:space="preserve">Conditional tenders will be disregarded where the condition upon which a tender is based cannot be fulfilled. </w:t>
      </w:r>
    </w:p>
    <w:p w14:paraId="534D651D" w14:textId="77777777" w:rsidR="00995694" w:rsidRDefault="00995694" w:rsidP="00995694">
      <w:pPr>
        <w:numPr>
          <w:ilvl w:val="12"/>
          <w:numId w:val="0"/>
        </w:numPr>
        <w:spacing w:before="0" w:after="0"/>
        <w:ind w:left="426" w:hanging="567"/>
        <w:jc w:val="both"/>
        <w:rPr>
          <w:rFonts w:cs="Arial"/>
          <w:szCs w:val="22"/>
        </w:rPr>
      </w:pPr>
    </w:p>
    <w:p w14:paraId="534D651E" w14:textId="77777777" w:rsidR="00995694" w:rsidRDefault="00995694" w:rsidP="00995694">
      <w:pPr>
        <w:numPr>
          <w:ilvl w:val="12"/>
          <w:numId w:val="0"/>
        </w:numPr>
        <w:spacing w:before="0" w:after="0"/>
        <w:ind w:left="426"/>
        <w:jc w:val="both"/>
        <w:rPr>
          <w:rFonts w:cs="Arial"/>
          <w:szCs w:val="22"/>
        </w:rPr>
      </w:pPr>
      <w:r>
        <w:rPr>
          <w:rFonts w:cs="Arial"/>
          <w:szCs w:val="22"/>
        </w:rPr>
        <w:t xml:space="preserve">Tenderers should, however, note that once a contract is entered into this stands alone. If a conditional tender is accepted then the relevant amount in that tender forms the basis of the contract with that condition. Therefore if for any reason another contract to which the condition relates is later terminated, the tenderer will not be able to require the price in this contract to be increased to what its associated conditional tender would have been. All contract variations are controlled via the variation to contract procedure. </w:t>
      </w:r>
    </w:p>
    <w:p w14:paraId="534D651F" w14:textId="77777777" w:rsidR="00995694" w:rsidRDefault="00995694" w:rsidP="00995694">
      <w:pPr>
        <w:spacing w:before="0" w:after="0"/>
        <w:ind w:left="426"/>
        <w:jc w:val="both"/>
        <w:rPr>
          <w:rFonts w:cs="Arial"/>
          <w:b/>
          <w:sz w:val="24"/>
          <w:szCs w:val="24"/>
        </w:rPr>
      </w:pPr>
    </w:p>
    <w:p w14:paraId="534D6520" w14:textId="77777777" w:rsidR="00CF0D53" w:rsidRDefault="00CF0D53">
      <w:pPr>
        <w:suppressAutoHyphens w:val="0"/>
        <w:spacing w:before="0" w:after="200" w:line="276" w:lineRule="auto"/>
        <w:rPr>
          <w:rFonts w:cs="Arial"/>
          <w:b/>
          <w:sz w:val="24"/>
          <w:szCs w:val="24"/>
        </w:rPr>
      </w:pPr>
      <w:r>
        <w:rPr>
          <w:rFonts w:cs="Arial"/>
          <w:b/>
          <w:sz w:val="24"/>
          <w:szCs w:val="24"/>
        </w:rPr>
        <w:br w:type="page"/>
      </w:r>
    </w:p>
    <w:p w14:paraId="534D6521" w14:textId="77777777" w:rsidR="00995694" w:rsidRDefault="00995694" w:rsidP="00995694">
      <w:pPr>
        <w:spacing w:before="0" w:after="0"/>
        <w:ind w:left="426"/>
        <w:jc w:val="both"/>
        <w:rPr>
          <w:rFonts w:cs="Arial"/>
          <w:b/>
          <w:sz w:val="24"/>
          <w:szCs w:val="24"/>
        </w:rPr>
      </w:pPr>
      <w:r>
        <w:rPr>
          <w:rFonts w:cs="Arial"/>
          <w:b/>
          <w:sz w:val="24"/>
          <w:szCs w:val="24"/>
        </w:rPr>
        <w:lastRenderedPageBreak/>
        <w:t>Submission of Tenders</w:t>
      </w:r>
    </w:p>
    <w:p w14:paraId="534D6522" w14:textId="77777777" w:rsidR="00995694" w:rsidRDefault="00995694" w:rsidP="00995694">
      <w:pPr>
        <w:numPr>
          <w:ilvl w:val="12"/>
          <w:numId w:val="0"/>
        </w:numPr>
        <w:spacing w:before="0" w:after="0"/>
        <w:ind w:left="426"/>
        <w:jc w:val="both"/>
        <w:rPr>
          <w:rFonts w:cs="Arial"/>
          <w:szCs w:val="22"/>
        </w:rPr>
      </w:pPr>
    </w:p>
    <w:p w14:paraId="534D6523" w14:textId="6F1B4645" w:rsidR="008E2B88" w:rsidRPr="00FB2B33" w:rsidRDefault="008E2B88" w:rsidP="008E2B88">
      <w:pPr>
        <w:numPr>
          <w:ilvl w:val="12"/>
          <w:numId w:val="0"/>
        </w:numPr>
        <w:tabs>
          <w:tab w:val="left" w:pos="605"/>
          <w:tab w:val="left" w:pos="1325"/>
          <w:tab w:val="left" w:pos="2275"/>
        </w:tabs>
        <w:ind w:left="426"/>
        <w:jc w:val="both"/>
        <w:rPr>
          <w:rFonts w:cs="Arial"/>
        </w:rPr>
      </w:pPr>
      <w:r w:rsidRPr="00FB2B33">
        <w:rPr>
          <w:rFonts w:cs="Arial"/>
        </w:rPr>
        <w:t xml:space="preserve">Bidders should note the following points when completing the ITT online. Where appropriate documents should be uploaded to </w:t>
      </w:r>
      <w:r w:rsidR="001C5CD2">
        <w:rPr>
          <w:rFonts w:cs="Arial"/>
        </w:rPr>
        <w:t>the Kent Business Portal</w:t>
      </w:r>
      <w:r w:rsidRPr="00FB2B33">
        <w:rPr>
          <w:rFonts w:cs="Arial"/>
        </w:rPr>
        <w:t>.</w:t>
      </w:r>
    </w:p>
    <w:p w14:paraId="534D6524" w14:textId="77777777" w:rsidR="008E2B88" w:rsidRPr="00FB2B33" w:rsidRDefault="008E2B88" w:rsidP="008E2B88">
      <w:pPr>
        <w:numPr>
          <w:ilvl w:val="12"/>
          <w:numId w:val="0"/>
        </w:numPr>
        <w:ind w:left="426"/>
        <w:jc w:val="both"/>
        <w:rPr>
          <w:rFonts w:cs="Arial"/>
        </w:rPr>
      </w:pPr>
      <w:r w:rsidRPr="00FB2B33">
        <w:rPr>
          <w:rFonts w:cs="Arial"/>
        </w:rPr>
        <w:t>All documents requiring a signature must be signed:-</w:t>
      </w:r>
    </w:p>
    <w:p w14:paraId="534D6525" w14:textId="77777777" w:rsidR="008E2B88" w:rsidRPr="00433434" w:rsidRDefault="008E2B88" w:rsidP="001D5761">
      <w:pPr>
        <w:pStyle w:val="ListParagraph"/>
        <w:numPr>
          <w:ilvl w:val="0"/>
          <w:numId w:val="12"/>
        </w:numPr>
      </w:pPr>
      <w:r w:rsidRPr="00433434">
        <w:t>where the bidder is an individual, by that individual;</w:t>
      </w:r>
    </w:p>
    <w:p w14:paraId="534D6526" w14:textId="77777777" w:rsidR="008E2B88" w:rsidRPr="00433434" w:rsidRDefault="008E2B88" w:rsidP="001D5761">
      <w:pPr>
        <w:pStyle w:val="ListParagraph"/>
        <w:numPr>
          <w:ilvl w:val="0"/>
          <w:numId w:val="12"/>
        </w:numPr>
      </w:pPr>
      <w:r w:rsidRPr="00433434">
        <w:t>where the bidder is a partnership, by at least two duly authorised</w:t>
      </w:r>
      <w:r w:rsidR="00433434">
        <w:t xml:space="preserve"> </w:t>
      </w:r>
      <w:r w:rsidRPr="00433434">
        <w:t>Partners;</w:t>
      </w:r>
    </w:p>
    <w:p w14:paraId="534D6527" w14:textId="77777777" w:rsidR="008E2B88" w:rsidRPr="00433434" w:rsidRDefault="008E2B88" w:rsidP="001D5761">
      <w:pPr>
        <w:pStyle w:val="ListParagraph"/>
        <w:numPr>
          <w:ilvl w:val="0"/>
          <w:numId w:val="12"/>
        </w:numPr>
      </w:pPr>
      <w:r w:rsidRPr="00433434">
        <w:t>where the bidder is a company, by a Company Director, where such person is duly authorised for that purpose.</w:t>
      </w:r>
    </w:p>
    <w:p w14:paraId="534D6528" w14:textId="77777777" w:rsidR="008E2B88" w:rsidRPr="004726ED" w:rsidRDefault="008E2B88" w:rsidP="004726ED">
      <w:pPr>
        <w:ind w:left="426"/>
      </w:pPr>
      <w:r w:rsidRPr="004726ED">
        <w:t>The tender and any documents accompanying it must be in the English language.</w:t>
      </w:r>
    </w:p>
    <w:p w14:paraId="534D6529" w14:textId="21F5DE43" w:rsidR="008E2B88" w:rsidRPr="004726ED" w:rsidRDefault="008E2B88" w:rsidP="004726ED">
      <w:pPr>
        <w:ind w:left="426"/>
        <w:jc w:val="both"/>
      </w:pPr>
      <w:r w:rsidRPr="00CF0D53">
        <w:t xml:space="preserve">Tenders must be returned electronically via </w:t>
      </w:r>
      <w:r w:rsidR="008A5F33" w:rsidRPr="00CF0D53">
        <w:t>the Kent Business Portal</w:t>
      </w:r>
      <w:r w:rsidRPr="00CF0D53">
        <w:t xml:space="preserve"> no later than </w:t>
      </w:r>
      <w:r w:rsidRPr="00CF0D53">
        <w:rPr>
          <w:b/>
        </w:rPr>
        <w:t>12:00</w:t>
      </w:r>
      <w:r w:rsidR="004726ED" w:rsidRPr="00CF0D53">
        <w:rPr>
          <w:b/>
        </w:rPr>
        <w:t>pm</w:t>
      </w:r>
      <w:r w:rsidRPr="00CF0D53">
        <w:rPr>
          <w:b/>
        </w:rPr>
        <w:t xml:space="preserve"> </w:t>
      </w:r>
      <w:r w:rsidR="004726ED" w:rsidRPr="00CF0D53">
        <w:rPr>
          <w:b/>
        </w:rPr>
        <w:t>(</w:t>
      </w:r>
      <w:r w:rsidRPr="00CF0D53">
        <w:rPr>
          <w:b/>
        </w:rPr>
        <w:t>midday</w:t>
      </w:r>
      <w:r w:rsidR="004726ED" w:rsidRPr="00CF0D53">
        <w:rPr>
          <w:b/>
        </w:rPr>
        <w:t>)</w:t>
      </w:r>
      <w:r w:rsidRPr="00CF0D53">
        <w:rPr>
          <w:b/>
        </w:rPr>
        <w:t xml:space="preserve"> on </w:t>
      </w:r>
      <w:r w:rsidR="005C650F" w:rsidRPr="005C650F">
        <w:rPr>
          <w:b/>
          <w:highlight w:val="yellow"/>
        </w:rPr>
        <w:t>XX</w:t>
      </w:r>
      <w:r w:rsidR="006D387B" w:rsidRPr="005C650F">
        <w:rPr>
          <w:b/>
          <w:highlight w:val="yellow"/>
        </w:rPr>
        <w:t xml:space="preserve"> </w:t>
      </w:r>
      <w:r w:rsidR="005C650F" w:rsidRPr="005C650F">
        <w:rPr>
          <w:b/>
          <w:highlight w:val="yellow"/>
        </w:rPr>
        <w:t>February</w:t>
      </w:r>
      <w:r w:rsidR="00CF0D53" w:rsidRPr="00CF0D53">
        <w:rPr>
          <w:b/>
        </w:rPr>
        <w:t xml:space="preserve"> </w:t>
      </w:r>
      <w:r w:rsidR="00E94C8C">
        <w:rPr>
          <w:b/>
        </w:rPr>
        <w:t>2018</w:t>
      </w:r>
      <w:r w:rsidR="00CF0D53">
        <w:rPr>
          <w:b/>
        </w:rPr>
        <w:t>.</w:t>
      </w:r>
    </w:p>
    <w:p w14:paraId="534D652A" w14:textId="77777777" w:rsidR="008E2B88" w:rsidRPr="00FB2B33" w:rsidRDefault="00721BA1" w:rsidP="008E2B88">
      <w:pPr>
        <w:numPr>
          <w:ilvl w:val="12"/>
          <w:numId w:val="0"/>
        </w:numPr>
        <w:ind w:left="426"/>
        <w:jc w:val="both"/>
        <w:rPr>
          <w:rFonts w:cs="Arial"/>
        </w:rPr>
      </w:pPr>
      <w:r>
        <w:rPr>
          <w:rFonts w:cs="Arial"/>
        </w:rPr>
        <w:t>Some</w:t>
      </w:r>
      <w:r w:rsidR="008E2B88" w:rsidRPr="00FB2B33">
        <w:rPr>
          <w:rFonts w:cs="Arial"/>
        </w:rPr>
        <w:t xml:space="preserve"> file</w:t>
      </w:r>
      <w:r>
        <w:rPr>
          <w:rFonts w:cs="Arial"/>
        </w:rPr>
        <w:t>s</w:t>
      </w:r>
      <w:r w:rsidR="008E2B88" w:rsidRPr="00FB2B33">
        <w:rPr>
          <w:rFonts w:cs="Arial"/>
        </w:rPr>
        <w:t xml:space="preserve"> </w:t>
      </w:r>
      <w:r>
        <w:rPr>
          <w:rFonts w:cs="Arial"/>
        </w:rPr>
        <w:t>may</w:t>
      </w:r>
      <w:r w:rsidR="008E2B88" w:rsidRPr="00FB2B33">
        <w:rPr>
          <w:rFonts w:cs="Arial"/>
        </w:rPr>
        <w:t xml:space="preserve"> take </w:t>
      </w:r>
      <w:r>
        <w:rPr>
          <w:rFonts w:cs="Arial"/>
        </w:rPr>
        <w:t>longer</w:t>
      </w:r>
      <w:r w:rsidR="008E2B88" w:rsidRPr="00FB2B33">
        <w:rPr>
          <w:rFonts w:cs="Arial"/>
        </w:rPr>
        <w:t xml:space="preserve"> to upload </w:t>
      </w:r>
      <w:r>
        <w:rPr>
          <w:rFonts w:cs="Arial"/>
        </w:rPr>
        <w:t>dependent up</w:t>
      </w:r>
      <w:r w:rsidR="008E2B88" w:rsidRPr="00FB2B33">
        <w:rPr>
          <w:rFonts w:cs="Arial"/>
        </w:rPr>
        <w:t>on</w:t>
      </w:r>
      <w:r>
        <w:rPr>
          <w:rFonts w:cs="Arial"/>
        </w:rPr>
        <w:t xml:space="preserve"> size and the Broadband connection</w:t>
      </w:r>
      <w:r w:rsidR="008E2B88" w:rsidRPr="00FB2B33">
        <w:rPr>
          <w:rFonts w:cs="Arial"/>
        </w:rPr>
        <w:t>. Please take this into consideration when uploading larger files, and ensure that you leave enough time to complete your submission.</w:t>
      </w:r>
    </w:p>
    <w:p w14:paraId="534D652B" w14:textId="77777777" w:rsidR="008E2B88" w:rsidRPr="00FB2B33" w:rsidRDefault="008E2B88" w:rsidP="008E2B88">
      <w:pPr>
        <w:numPr>
          <w:ilvl w:val="12"/>
          <w:numId w:val="0"/>
        </w:numPr>
        <w:ind w:left="426"/>
        <w:jc w:val="both"/>
        <w:rPr>
          <w:rFonts w:cs="Arial"/>
        </w:rPr>
      </w:pPr>
      <w:r w:rsidRPr="00FB2B33">
        <w:rPr>
          <w:rFonts w:cs="Arial"/>
        </w:rPr>
        <w:t xml:space="preserve">Instructions on how to submit your response can be found within the ‘Help’ facility </w:t>
      </w:r>
      <w:r w:rsidR="00796812">
        <w:rPr>
          <w:rFonts w:cs="Arial"/>
        </w:rPr>
        <w:t>on</w:t>
      </w:r>
      <w:r w:rsidRPr="00FB2B33">
        <w:rPr>
          <w:rFonts w:cs="Arial"/>
        </w:rPr>
        <w:t xml:space="preserve"> </w:t>
      </w:r>
      <w:r w:rsidR="00796812">
        <w:rPr>
          <w:rFonts w:cs="Arial"/>
        </w:rPr>
        <w:t>the Kent Business Portal</w:t>
      </w:r>
      <w:r w:rsidRPr="00FB2B33">
        <w:rPr>
          <w:rFonts w:cs="Arial"/>
        </w:rPr>
        <w:t>. These instructions should be consulted in order to ensure that your response is submitted correctly.</w:t>
      </w:r>
    </w:p>
    <w:p w14:paraId="534D652C" w14:textId="77777777" w:rsidR="008E2B88" w:rsidRPr="00FB2B33" w:rsidRDefault="008E2B88" w:rsidP="008E2B88">
      <w:pPr>
        <w:numPr>
          <w:ilvl w:val="12"/>
          <w:numId w:val="0"/>
        </w:numPr>
        <w:ind w:left="426"/>
        <w:jc w:val="both"/>
        <w:rPr>
          <w:rFonts w:cs="Arial"/>
        </w:rPr>
      </w:pPr>
      <w:r w:rsidRPr="00FB2B33">
        <w:rPr>
          <w:rFonts w:cs="Arial"/>
        </w:rPr>
        <w:t>To submit a response the ‘Submit Response’ button must be used and an email of confirmation will be provided when a submission is successful. Bidders should retain this email of confirmation.</w:t>
      </w:r>
    </w:p>
    <w:p w14:paraId="534D652D" w14:textId="77777777" w:rsidR="008E2B88" w:rsidRPr="00FB2B33" w:rsidRDefault="008E2B88" w:rsidP="008E2B88">
      <w:pPr>
        <w:numPr>
          <w:ilvl w:val="12"/>
          <w:numId w:val="0"/>
        </w:numPr>
        <w:ind w:left="426"/>
        <w:jc w:val="both"/>
        <w:rPr>
          <w:rFonts w:cs="Arial"/>
        </w:rPr>
      </w:pPr>
      <w:r w:rsidRPr="00FB2B33">
        <w:rPr>
          <w:rFonts w:cs="Arial"/>
        </w:rPr>
        <w:t xml:space="preserve">Responses will only be accepted via </w:t>
      </w:r>
      <w:r w:rsidR="00796812">
        <w:rPr>
          <w:rFonts w:cs="Arial"/>
        </w:rPr>
        <w:t>the Kent Business Portal</w:t>
      </w:r>
      <w:r w:rsidRPr="00FB2B33">
        <w:rPr>
          <w:rFonts w:cs="Arial"/>
        </w:rPr>
        <w:t>.</w:t>
      </w:r>
    </w:p>
    <w:p w14:paraId="534D652E" w14:textId="22FFC4BE" w:rsidR="008E2B88" w:rsidRPr="00FB2B33" w:rsidRDefault="008E2B88" w:rsidP="008E2B88">
      <w:pPr>
        <w:ind w:left="426"/>
        <w:jc w:val="both"/>
        <w:rPr>
          <w:rFonts w:cs="Arial"/>
        </w:rPr>
      </w:pPr>
      <w:r w:rsidRPr="00FB2B33">
        <w:rPr>
          <w:rFonts w:cs="Arial"/>
        </w:rPr>
        <w:t xml:space="preserve">The </w:t>
      </w:r>
      <w:r w:rsidR="001D5761">
        <w:rPr>
          <w:rFonts w:cs="Arial"/>
        </w:rPr>
        <w:t>Client</w:t>
      </w:r>
      <w:r w:rsidRPr="00FB2B33">
        <w:rPr>
          <w:rFonts w:cs="Arial"/>
        </w:rPr>
        <w:t xml:space="preserve"> reserves the right to extend the period for submission of tenders and will inform all bidders accordingly. </w:t>
      </w:r>
    </w:p>
    <w:p w14:paraId="534D652F" w14:textId="77777777" w:rsidR="00995694" w:rsidRPr="00B129C8" w:rsidRDefault="00995694" w:rsidP="008E2B88">
      <w:pPr>
        <w:numPr>
          <w:ilvl w:val="12"/>
          <w:numId w:val="0"/>
        </w:numPr>
        <w:tabs>
          <w:tab w:val="left" w:pos="605"/>
          <w:tab w:val="left" w:pos="1325"/>
          <w:tab w:val="left" w:pos="2275"/>
        </w:tabs>
        <w:spacing w:before="0" w:after="0"/>
        <w:ind w:left="426" w:hanging="600"/>
        <w:jc w:val="both"/>
        <w:rPr>
          <w:rFonts w:cs="Arial"/>
          <w:b/>
          <w:szCs w:val="22"/>
        </w:rPr>
      </w:pPr>
      <w:r w:rsidRPr="00B129C8">
        <w:rPr>
          <w:rFonts w:cs="Arial"/>
          <w:b/>
          <w:szCs w:val="22"/>
        </w:rPr>
        <w:tab/>
      </w:r>
    </w:p>
    <w:p w14:paraId="534D6530" w14:textId="77777777" w:rsidR="00995694" w:rsidRPr="00B129C8" w:rsidRDefault="00995694" w:rsidP="00995694">
      <w:pPr>
        <w:spacing w:before="0" w:after="0"/>
        <w:ind w:left="426"/>
        <w:jc w:val="both"/>
        <w:rPr>
          <w:rFonts w:cs="Arial"/>
          <w:b/>
          <w:sz w:val="24"/>
          <w:szCs w:val="24"/>
        </w:rPr>
      </w:pPr>
      <w:r w:rsidRPr="00B129C8">
        <w:rPr>
          <w:rFonts w:cs="Arial"/>
          <w:b/>
          <w:sz w:val="24"/>
          <w:szCs w:val="24"/>
        </w:rPr>
        <w:t>Right to Reject/Disqualify</w:t>
      </w:r>
    </w:p>
    <w:p w14:paraId="534D6531" w14:textId="77777777" w:rsidR="00995694" w:rsidRPr="00B129C8" w:rsidRDefault="00995694" w:rsidP="00995694">
      <w:pPr>
        <w:tabs>
          <w:tab w:val="left" w:pos="605"/>
          <w:tab w:val="left" w:pos="2275"/>
        </w:tabs>
        <w:spacing w:before="0" w:after="0"/>
        <w:ind w:left="426"/>
        <w:jc w:val="both"/>
        <w:rPr>
          <w:rFonts w:cs="Arial"/>
          <w:szCs w:val="22"/>
        </w:rPr>
      </w:pPr>
    </w:p>
    <w:p w14:paraId="534D6532" w14:textId="242CB19E" w:rsidR="00995694" w:rsidRPr="00B129C8" w:rsidRDefault="00995694" w:rsidP="00995694">
      <w:pPr>
        <w:tabs>
          <w:tab w:val="left" w:pos="605"/>
          <w:tab w:val="left" w:pos="2275"/>
        </w:tabs>
        <w:spacing w:before="0" w:after="0"/>
        <w:ind w:left="426"/>
        <w:jc w:val="both"/>
        <w:rPr>
          <w:rFonts w:cs="Arial"/>
          <w:szCs w:val="22"/>
        </w:rPr>
      </w:pPr>
      <w:r w:rsidRPr="00B129C8">
        <w:rPr>
          <w:rFonts w:cs="Arial"/>
          <w:szCs w:val="22"/>
        </w:rPr>
        <w:t xml:space="preserve">The </w:t>
      </w:r>
      <w:r w:rsidR="001D5761">
        <w:rPr>
          <w:rFonts w:cs="Arial"/>
          <w:szCs w:val="22"/>
        </w:rPr>
        <w:t>Client</w:t>
      </w:r>
      <w:r w:rsidRPr="00B129C8">
        <w:rPr>
          <w:rFonts w:cs="Arial"/>
          <w:szCs w:val="22"/>
        </w:rPr>
        <w:t xml:space="preserve"> reserves the right to reject or disqualify a tenderer where:</w:t>
      </w:r>
    </w:p>
    <w:p w14:paraId="534D6533" w14:textId="77777777" w:rsidR="00995694" w:rsidRPr="00B129C8" w:rsidRDefault="00995694" w:rsidP="00995694">
      <w:pPr>
        <w:tabs>
          <w:tab w:val="left" w:pos="605"/>
          <w:tab w:val="left" w:pos="2275"/>
        </w:tabs>
        <w:spacing w:before="0" w:after="0"/>
        <w:ind w:left="426"/>
        <w:jc w:val="both"/>
        <w:rPr>
          <w:rFonts w:cs="Arial"/>
          <w:szCs w:val="22"/>
        </w:rPr>
      </w:pPr>
    </w:p>
    <w:p w14:paraId="534D6534" w14:textId="77777777" w:rsidR="00995694" w:rsidRPr="00B129C8" w:rsidRDefault="00995694" w:rsidP="001D5761">
      <w:pPr>
        <w:numPr>
          <w:ilvl w:val="0"/>
          <w:numId w:val="7"/>
        </w:numPr>
        <w:tabs>
          <w:tab w:val="left" w:pos="605"/>
          <w:tab w:val="left" w:pos="2275"/>
        </w:tabs>
        <w:suppressAutoHyphens w:val="0"/>
        <w:spacing w:before="0" w:after="0"/>
        <w:ind w:left="1276" w:hanging="283"/>
        <w:jc w:val="both"/>
        <w:rPr>
          <w:rFonts w:cs="Arial"/>
          <w:szCs w:val="22"/>
        </w:rPr>
      </w:pPr>
      <w:r w:rsidRPr="00B129C8">
        <w:rPr>
          <w:rFonts w:cs="Arial"/>
          <w:szCs w:val="22"/>
        </w:rPr>
        <w:t xml:space="preserve">the tenderer is guilty of serious misrepresentation in relation to its tender; expression of interest; the </w:t>
      </w:r>
      <w:r w:rsidR="00C63FA2">
        <w:rPr>
          <w:rFonts w:cs="Arial"/>
          <w:szCs w:val="22"/>
        </w:rPr>
        <w:t>ITT</w:t>
      </w:r>
      <w:r w:rsidR="00C63FA2" w:rsidRPr="00B129C8">
        <w:rPr>
          <w:rFonts w:cs="Arial"/>
          <w:szCs w:val="22"/>
        </w:rPr>
        <w:t xml:space="preserve"> </w:t>
      </w:r>
      <w:r w:rsidRPr="00B129C8">
        <w:rPr>
          <w:rFonts w:cs="Arial"/>
          <w:szCs w:val="22"/>
        </w:rPr>
        <w:t>and/or the tender process; and or</w:t>
      </w:r>
    </w:p>
    <w:p w14:paraId="534D6535" w14:textId="77777777" w:rsidR="00995694" w:rsidRPr="00B129C8" w:rsidRDefault="00995694" w:rsidP="001D5761">
      <w:pPr>
        <w:numPr>
          <w:ilvl w:val="0"/>
          <w:numId w:val="7"/>
        </w:numPr>
        <w:tabs>
          <w:tab w:val="left" w:pos="605"/>
          <w:tab w:val="left" w:pos="2275"/>
        </w:tabs>
        <w:suppressAutoHyphens w:val="0"/>
        <w:spacing w:before="0" w:after="0"/>
        <w:ind w:left="1276" w:hanging="283"/>
        <w:jc w:val="both"/>
        <w:rPr>
          <w:rFonts w:cs="Arial"/>
          <w:szCs w:val="22"/>
        </w:rPr>
      </w:pPr>
      <w:r w:rsidRPr="00B129C8">
        <w:rPr>
          <w:rFonts w:cs="Arial"/>
          <w:szCs w:val="22"/>
        </w:rPr>
        <w:t>there is a change in identity, control, financial standing or other factor impacting on the selection and/or evaluation process affecting the tenderer.</w:t>
      </w:r>
    </w:p>
    <w:p w14:paraId="534D6536" w14:textId="77777777" w:rsidR="00995694" w:rsidRPr="00B129C8" w:rsidRDefault="00995694" w:rsidP="00995694">
      <w:pPr>
        <w:tabs>
          <w:tab w:val="left" w:pos="605"/>
          <w:tab w:val="left" w:pos="2275"/>
        </w:tabs>
        <w:spacing w:before="0" w:after="0"/>
        <w:ind w:left="426"/>
        <w:jc w:val="both"/>
        <w:rPr>
          <w:rFonts w:cs="Arial"/>
          <w:szCs w:val="22"/>
        </w:rPr>
      </w:pPr>
    </w:p>
    <w:p w14:paraId="534D6537" w14:textId="77777777" w:rsidR="00995694" w:rsidRPr="00B129C8" w:rsidRDefault="00995694" w:rsidP="00995694">
      <w:pPr>
        <w:spacing w:before="0" w:after="0"/>
        <w:ind w:left="426"/>
        <w:jc w:val="both"/>
        <w:rPr>
          <w:rFonts w:cs="Arial"/>
          <w:b/>
          <w:szCs w:val="22"/>
        </w:rPr>
      </w:pPr>
      <w:r w:rsidRPr="00B129C8">
        <w:rPr>
          <w:rFonts w:cs="Arial"/>
          <w:b/>
          <w:sz w:val="24"/>
          <w:szCs w:val="24"/>
        </w:rPr>
        <w:t>Right to Cancel, Clarify or Vary the Process</w:t>
      </w:r>
    </w:p>
    <w:p w14:paraId="534D6538" w14:textId="77777777" w:rsidR="00995694" w:rsidRPr="00B129C8" w:rsidRDefault="00995694" w:rsidP="00995694">
      <w:pPr>
        <w:tabs>
          <w:tab w:val="left" w:pos="605"/>
          <w:tab w:val="left" w:pos="2275"/>
        </w:tabs>
        <w:spacing w:before="0" w:after="0"/>
        <w:ind w:left="426"/>
        <w:jc w:val="both"/>
        <w:rPr>
          <w:rFonts w:cs="Arial"/>
          <w:b/>
          <w:szCs w:val="22"/>
        </w:rPr>
      </w:pPr>
    </w:p>
    <w:p w14:paraId="534D6539" w14:textId="543AE718" w:rsidR="00995694" w:rsidRPr="00B129C8" w:rsidRDefault="00995694" w:rsidP="00995694">
      <w:pPr>
        <w:tabs>
          <w:tab w:val="left" w:pos="605"/>
          <w:tab w:val="left" w:pos="2275"/>
        </w:tabs>
        <w:spacing w:before="0" w:after="0"/>
        <w:ind w:left="426"/>
        <w:jc w:val="both"/>
        <w:rPr>
          <w:rFonts w:cs="Arial"/>
          <w:szCs w:val="22"/>
        </w:rPr>
      </w:pPr>
      <w:r w:rsidRPr="00B129C8">
        <w:rPr>
          <w:rFonts w:cs="Arial"/>
          <w:szCs w:val="22"/>
        </w:rPr>
        <w:t xml:space="preserve">The </w:t>
      </w:r>
      <w:r w:rsidR="001D5761">
        <w:rPr>
          <w:rFonts w:cs="Arial"/>
          <w:szCs w:val="22"/>
        </w:rPr>
        <w:t>Client</w:t>
      </w:r>
      <w:r w:rsidRPr="00B129C8">
        <w:rPr>
          <w:rFonts w:cs="Arial"/>
          <w:szCs w:val="22"/>
        </w:rPr>
        <w:t xml:space="preserve"> reserves the right to:</w:t>
      </w:r>
    </w:p>
    <w:p w14:paraId="534D653A" w14:textId="77777777" w:rsidR="00995694" w:rsidRPr="00B129C8" w:rsidRDefault="00995694" w:rsidP="00995694">
      <w:pPr>
        <w:tabs>
          <w:tab w:val="left" w:pos="605"/>
          <w:tab w:val="left" w:pos="2275"/>
        </w:tabs>
        <w:spacing w:before="0" w:after="0"/>
        <w:ind w:left="426"/>
        <w:jc w:val="both"/>
        <w:rPr>
          <w:rFonts w:cs="Arial"/>
          <w:szCs w:val="22"/>
        </w:rPr>
      </w:pPr>
    </w:p>
    <w:p w14:paraId="534D653B" w14:textId="77777777" w:rsidR="00995694" w:rsidRDefault="00995694" w:rsidP="001D5761">
      <w:pPr>
        <w:numPr>
          <w:ilvl w:val="0"/>
          <w:numId w:val="8"/>
        </w:numPr>
        <w:tabs>
          <w:tab w:val="left" w:pos="605"/>
          <w:tab w:val="left" w:pos="2275"/>
        </w:tabs>
        <w:suppressAutoHyphens w:val="0"/>
        <w:spacing w:before="0" w:after="0"/>
        <w:ind w:left="1276" w:hanging="283"/>
        <w:jc w:val="both"/>
        <w:rPr>
          <w:rFonts w:cs="Arial"/>
          <w:szCs w:val="22"/>
        </w:rPr>
      </w:pPr>
      <w:r w:rsidRPr="00B129C8">
        <w:rPr>
          <w:rFonts w:cs="Arial"/>
          <w:szCs w:val="22"/>
        </w:rPr>
        <w:t xml:space="preserve">amend the terms and conditions </w:t>
      </w:r>
      <w:r>
        <w:rPr>
          <w:rFonts w:cs="Arial"/>
          <w:szCs w:val="22"/>
        </w:rPr>
        <w:t>of the Invitation to Tender process,</w:t>
      </w:r>
    </w:p>
    <w:p w14:paraId="534D653C" w14:textId="77777777" w:rsidR="00995694" w:rsidRDefault="00995694" w:rsidP="001D5761">
      <w:pPr>
        <w:numPr>
          <w:ilvl w:val="0"/>
          <w:numId w:val="8"/>
        </w:numPr>
        <w:tabs>
          <w:tab w:val="left" w:pos="605"/>
          <w:tab w:val="left" w:pos="2275"/>
        </w:tabs>
        <w:suppressAutoHyphens w:val="0"/>
        <w:spacing w:before="0" w:after="0"/>
        <w:ind w:left="1276" w:hanging="283"/>
        <w:jc w:val="both"/>
        <w:rPr>
          <w:rFonts w:cs="Arial"/>
          <w:szCs w:val="22"/>
        </w:rPr>
      </w:pPr>
      <w:r>
        <w:rPr>
          <w:rFonts w:cs="Arial"/>
          <w:szCs w:val="22"/>
        </w:rPr>
        <w:t>cancel the evaluation process at any stage without liability; and/or</w:t>
      </w:r>
    </w:p>
    <w:p w14:paraId="534D653D" w14:textId="77777777" w:rsidR="00995694" w:rsidRDefault="00995694" w:rsidP="001D5761">
      <w:pPr>
        <w:numPr>
          <w:ilvl w:val="0"/>
          <w:numId w:val="8"/>
        </w:numPr>
        <w:tabs>
          <w:tab w:val="left" w:pos="605"/>
          <w:tab w:val="left" w:pos="2275"/>
        </w:tabs>
        <w:suppressAutoHyphens w:val="0"/>
        <w:spacing w:before="0" w:after="0"/>
        <w:ind w:left="1276" w:hanging="283"/>
        <w:jc w:val="both"/>
        <w:rPr>
          <w:rFonts w:cs="Arial"/>
          <w:szCs w:val="22"/>
        </w:rPr>
      </w:pPr>
      <w:r>
        <w:rPr>
          <w:rFonts w:cs="Arial"/>
          <w:szCs w:val="22"/>
        </w:rPr>
        <w:t>require the tenderer to clarify its tender in writing and/or provide additional information. (Failure to respond adequately may result in the tenderer not being selected).</w:t>
      </w:r>
    </w:p>
    <w:p w14:paraId="534D653E" w14:textId="6E965BF1" w:rsidR="00995694" w:rsidRDefault="00995694" w:rsidP="001D5761">
      <w:pPr>
        <w:numPr>
          <w:ilvl w:val="0"/>
          <w:numId w:val="8"/>
        </w:numPr>
        <w:suppressAutoHyphens w:val="0"/>
        <w:spacing w:before="0" w:after="0"/>
        <w:ind w:left="1276" w:hanging="283"/>
        <w:jc w:val="both"/>
        <w:rPr>
          <w:rFonts w:cs="Arial"/>
          <w:szCs w:val="22"/>
        </w:rPr>
      </w:pPr>
      <w:r>
        <w:rPr>
          <w:rFonts w:cs="Arial"/>
          <w:szCs w:val="22"/>
        </w:rPr>
        <w:t xml:space="preserve">award the contract to more than one </w:t>
      </w:r>
      <w:r w:rsidR="00790E7E">
        <w:rPr>
          <w:rFonts w:cs="Arial"/>
          <w:szCs w:val="22"/>
        </w:rPr>
        <w:t>contractor</w:t>
      </w:r>
      <w:r>
        <w:rPr>
          <w:rFonts w:cs="Arial"/>
          <w:szCs w:val="22"/>
        </w:rPr>
        <w:t xml:space="preserve"> if it is felt that this would achieve best value</w:t>
      </w:r>
    </w:p>
    <w:p w14:paraId="534D653F" w14:textId="77777777" w:rsidR="00995694" w:rsidRDefault="00995694" w:rsidP="001D5761">
      <w:pPr>
        <w:numPr>
          <w:ilvl w:val="0"/>
          <w:numId w:val="8"/>
        </w:numPr>
        <w:suppressAutoHyphens w:val="0"/>
        <w:spacing w:before="0" w:after="0"/>
        <w:ind w:left="1276" w:hanging="283"/>
        <w:jc w:val="both"/>
        <w:rPr>
          <w:rFonts w:cs="Arial"/>
          <w:szCs w:val="22"/>
        </w:rPr>
      </w:pPr>
      <w:r>
        <w:rPr>
          <w:rFonts w:cs="Arial"/>
          <w:szCs w:val="22"/>
        </w:rPr>
        <w:t>not to award the contract at all</w:t>
      </w:r>
    </w:p>
    <w:p w14:paraId="534D6540" w14:textId="77777777" w:rsidR="00995694" w:rsidRDefault="00995694" w:rsidP="001D5761">
      <w:pPr>
        <w:numPr>
          <w:ilvl w:val="0"/>
          <w:numId w:val="8"/>
        </w:numPr>
        <w:suppressAutoHyphens w:val="0"/>
        <w:spacing w:before="0" w:after="0"/>
        <w:ind w:left="1276" w:hanging="283"/>
        <w:jc w:val="both"/>
        <w:rPr>
          <w:rFonts w:cs="Arial"/>
          <w:szCs w:val="22"/>
        </w:rPr>
      </w:pPr>
      <w:r>
        <w:rPr>
          <w:rFonts w:cs="Arial"/>
          <w:szCs w:val="22"/>
        </w:rPr>
        <w:t>award only part of the intended contract</w:t>
      </w:r>
    </w:p>
    <w:p w14:paraId="534D6541" w14:textId="77777777" w:rsidR="00995694" w:rsidRDefault="00995694" w:rsidP="001D5761">
      <w:pPr>
        <w:numPr>
          <w:ilvl w:val="0"/>
          <w:numId w:val="8"/>
        </w:numPr>
        <w:suppressAutoHyphens w:val="0"/>
        <w:spacing w:before="0" w:after="0"/>
        <w:ind w:left="1276" w:hanging="283"/>
        <w:jc w:val="both"/>
        <w:rPr>
          <w:rFonts w:cs="Arial"/>
          <w:szCs w:val="22"/>
        </w:rPr>
      </w:pPr>
      <w:r>
        <w:rPr>
          <w:rFonts w:cs="Arial"/>
          <w:szCs w:val="22"/>
        </w:rPr>
        <w:t>discontinue the process at any time without liability.</w:t>
      </w:r>
    </w:p>
    <w:p w14:paraId="534D6542" w14:textId="77777777" w:rsidR="001B7272" w:rsidRPr="008C177E" w:rsidRDefault="001B7272" w:rsidP="001D5761">
      <w:pPr>
        <w:numPr>
          <w:ilvl w:val="0"/>
          <w:numId w:val="8"/>
        </w:numPr>
        <w:suppressAutoHyphens w:val="0"/>
        <w:spacing w:before="0" w:after="0"/>
        <w:ind w:left="1276" w:hanging="283"/>
        <w:jc w:val="both"/>
        <w:rPr>
          <w:rFonts w:cs="Arial"/>
          <w:szCs w:val="22"/>
        </w:rPr>
      </w:pPr>
      <w:r w:rsidRPr="008C177E">
        <w:t xml:space="preserve">make use of the negotiated procedure without prior publication under clause 32 of The Public Contracts Regulations 2015 (32.-(1) In the specific cases and </w:t>
      </w:r>
      <w:r w:rsidRPr="008C177E">
        <w:lastRenderedPageBreak/>
        <w:t>circumstances laid down in this regulation, contracting authorities may award public contracts by a negotiated procedure without prior publication.)</w:t>
      </w:r>
      <w:r w:rsidR="00E15CB9">
        <w:t xml:space="preserve"> </w:t>
      </w:r>
      <w:r w:rsidR="000D5B55" w:rsidRPr="008C177E">
        <w:t>should it be necessary</w:t>
      </w:r>
      <w:r w:rsidR="00E15CB9">
        <w:t>.</w:t>
      </w:r>
    </w:p>
    <w:p w14:paraId="534D6543" w14:textId="77777777" w:rsidR="00995694" w:rsidRDefault="00995694" w:rsidP="00995694">
      <w:pPr>
        <w:tabs>
          <w:tab w:val="left" w:pos="605"/>
          <w:tab w:val="left" w:pos="1325"/>
          <w:tab w:val="left" w:pos="2275"/>
        </w:tabs>
        <w:spacing w:before="0" w:after="0"/>
        <w:ind w:left="426"/>
        <w:jc w:val="both"/>
        <w:rPr>
          <w:rFonts w:cs="Arial"/>
          <w:b/>
          <w:szCs w:val="22"/>
        </w:rPr>
      </w:pPr>
    </w:p>
    <w:p w14:paraId="534D6544" w14:textId="77777777" w:rsidR="00995694" w:rsidRDefault="00995694" w:rsidP="00995694">
      <w:pPr>
        <w:spacing w:before="0"/>
        <w:ind w:left="426"/>
        <w:jc w:val="both"/>
        <w:rPr>
          <w:rFonts w:cs="Arial"/>
          <w:b/>
          <w:sz w:val="24"/>
          <w:szCs w:val="24"/>
        </w:rPr>
      </w:pPr>
      <w:r>
        <w:rPr>
          <w:rFonts w:cs="Arial"/>
          <w:b/>
          <w:sz w:val="24"/>
          <w:szCs w:val="24"/>
        </w:rPr>
        <w:t>Reserve Tenderer</w:t>
      </w:r>
    </w:p>
    <w:p w14:paraId="534D6545" w14:textId="5C3061D2" w:rsidR="00995694" w:rsidRPr="00B129C8" w:rsidRDefault="00995694" w:rsidP="00995694">
      <w:pPr>
        <w:ind w:left="426"/>
        <w:jc w:val="both"/>
        <w:rPr>
          <w:rFonts w:cs="Arial"/>
          <w:szCs w:val="22"/>
        </w:rPr>
      </w:pPr>
      <w:r w:rsidRPr="00B129C8">
        <w:rPr>
          <w:rFonts w:cs="Arial"/>
          <w:szCs w:val="22"/>
        </w:rPr>
        <w:t xml:space="preserve">The </w:t>
      </w:r>
      <w:r w:rsidR="001D5761">
        <w:rPr>
          <w:rFonts w:cs="Arial"/>
          <w:szCs w:val="22"/>
        </w:rPr>
        <w:t>Client</w:t>
      </w:r>
      <w:r w:rsidRPr="00B129C8">
        <w:rPr>
          <w:rFonts w:cs="Arial"/>
          <w:szCs w:val="22"/>
        </w:rPr>
        <w:t xml:space="preserve"> reserves the right to appoint a reserve tenderer and to call upon this reserve tenderer at any time prior to the execution and completion of the Contract by both parties.</w:t>
      </w:r>
    </w:p>
    <w:p w14:paraId="534D6546" w14:textId="77777777" w:rsidR="00995694" w:rsidRPr="00B129C8" w:rsidRDefault="00995694" w:rsidP="00DE40AA">
      <w:pPr>
        <w:ind w:left="426"/>
        <w:jc w:val="both"/>
        <w:rPr>
          <w:rFonts w:cs="Arial"/>
          <w:szCs w:val="22"/>
        </w:rPr>
      </w:pPr>
    </w:p>
    <w:p w14:paraId="534D6547" w14:textId="77777777" w:rsidR="00995694" w:rsidRPr="00B129C8" w:rsidRDefault="00995694" w:rsidP="00995694">
      <w:pPr>
        <w:spacing w:before="0"/>
        <w:ind w:left="426"/>
        <w:jc w:val="both"/>
        <w:rPr>
          <w:rFonts w:cs="Arial"/>
          <w:b/>
          <w:sz w:val="24"/>
          <w:szCs w:val="24"/>
        </w:rPr>
      </w:pPr>
      <w:r w:rsidRPr="00B129C8">
        <w:rPr>
          <w:rFonts w:cs="Arial"/>
          <w:b/>
          <w:sz w:val="24"/>
          <w:szCs w:val="24"/>
        </w:rPr>
        <w:t>Canvassing</w:t>
      </w:r>
    </w:p>
    <w:p w14:paraId="534D6548" w14:textId="0B5783F8" w:rsidR="00995694" w:rsidRPr="00B129C8" w:rsidRDefault="00995694" w:rsidP="008F4AD5">
      <w:pPr>
        <w:numPr>
          <w:ilvl w:val="12"/>
          <w:numId w:val="0"/>
        </w:numPr>
        <w:tabs>
          <w:tab w:val="left" w:pos="605"/>
          <w:tab w:val="left" w:pos="1325"/>
          <w:tab w:val="left" w:pos="2275"/>
        </w:tabs>
        <w:spacing w:before="0" w:after="0"/>
        <w:ind w:left="426" w:hanging="600"/>
        <w:jc w:val="both"/>
        <w:rPr>
          <w:rFonts w:cs="Arial"/>
          <w:szCs w:val="22"/>
        </w:rPr>
      </w:pPr>
      <w:r w:rsidRPr="00B129C8">
        <w:rPr>
          <w:rFonts w:cs="Arial"/>
          <w:szCs w:val="22"/>
        </w:rPr>
        <w:tab/>
        <w:t xml:space="preserve">Any tenderer who directly or indirectly canvasses any officer, member, employee, or agent of the </w:t>
      </w:r>
      <w:r w:rsidR="001D5761">
        <w:rPr>
          <w:rFonts w:cs="Arial"/>
          <w:szCs w:val="22"/>
        </w:rPr>
        <w:t>Client</w:t>
      </w:r>
      <w:r w:rsidRPr="00B129C8">
        <w:rPr>
          <w:rFonts w:cs="Arial"/>
          <w:szCs w:val="22"/>
        </w:rPr>
        <w:t xml:space="preserve"> concerning this Invitation to Tender or who directly or indirectly obtains or attempts to obtain information from any such officer, member, employee or agent concerning any other tenderer, tender or proposed tender will be disqualified.</w:t>
      </w:r>
    </w:p>
    <w:p w14:paraId="534D6549" w14:textId="77777777" w:rsidR="00995694" w:rsidRPr="00B129C8" w:rsidRDefault="00995694" w:rsidP="00995694">
      <w:pPr>
        <w:numPr>
          <w:ilvl w:val="12"/>
          <w:numId w:val="0"/>
        </w:numPr>
        <w:tabs>
          <w:tab w:val="left" w:pos="605"/>
          <w:tab w:val="left" w:pos="1325"/>
          <w:tab w:val="left" w:pos="2275"/>
        </w:tabs>
        <w:spacing w:before="0" w:after="0"/>
        <w:ind w:left="426" w:hanging="600"/>
        <w:jc w:val="both"/>
        <w:rPr>
          <w:rFonts w:cs="Arial"/>
          <w:b/>
          <w:sz w:val="24"/>
          <w:szCs w:val="24"/>
        </w:rPr>
      </w:pPr>
    </w:p>
    <w:p w14:paraId="534D654A" w14:textId="77777777" w:rsidR="00995694" w:rsidRPr="00B129C8" w:rsidRDefault="00995694" w:rsidP="00995694">
      <w:pPr>
        <w:spacing w:before="0"/>
        <w:ind w:left="426"/>
        <w:jc w:val="both"/>
        <w:rPr>
          <w:rFonts w:cs="Arial"/>
          <w:b/>
          <w:sz w:val="24"/>
          <w:szCs w:val="24"/>
        </w:rPr>
      </w:pPr>
      <w:r w:rsidRPr="00B129C8">
        <w:rPr>
          <w:rFonts w:cs="Arial"/>
          <w:b/>
          <w:sz w:val="24"/>
          <w:szCs w:val="24"/>
        </w:rPr>
        <w:t>Disclaimers</w:t>
      </w:r>
    </w:p>
    <w:p w14:paraId="534D654B" w14:textId="22C89EBB" w:rsidR="00995694" w:rsidRPr="00B129C8" w:rsidRDefault="00995694" w:rsidP="00995694">
      <w:pPr>
        <w:numPr>
          <w:ilvl w:val="12"/>
          <w:numId w:val="0"/>
        </w:numPr>
        <w:tabs>
          <w:tab w:val="left" w:pos="605"/>
          <w:tab w:val="left" w:pos="1325"/>
          <w:tab w:val="left" w:pos="2275"/>
        </w:tabs>
        <w:spacing w:before="0" w:after="0"/>
        <w:ind w:left="426" w:hanging="600"/>
        <w:jc w:val="both"/>
        <w:rPr>
          <w:rFonts w:cs="Arial"/>
          <w:szCs w:val="22"/>
        </w:rPr>
      </w:pPr>
      <w:r w:rsidRPr="00B129C8">
        <w:rPr>
          <w:rFonts w:cs="Arial"/>
          <w:szCs w:val="22"/>
        </w:rPr>
        <w:tab/>
      </w:r>
      <w:r w:rsidR="00110457">
        <w:rPr>
          <w:rFonts w:cs="Arial"/>
          <w:szCs w:val="22"/>
        </w:rPr>
        <w:t>T</w:t>
      </w:r>
      <w:r w:rsidR="00110457" w:rsidRPr="00B129C8">
        <w:rPr>
          <w:rFonts w:cs="Arial"/>
          <w:szCs w:val="22"/>
        </w:rPr>
        <w:t xml:space="preserve">he </w:t>
      </w:r>
      <w:r w:rsidR="001D5761">
        <w:rPr>
          <w:rFonts w:cs="Arial"/>
          <w:szCs w:val="22"/>
        </w:rPr>
        <w:t>Client</w:t>
      </w:r>
      <w:r w:rsidR="00110457" w:rsidRPr="00B129C8">
        <w:rPr>
          <w:rFonts w:cs="Arial"/>
          <w:szCs w:val="22"/>
        </w:rPr>
        <w:t>, their directors, officers, members, partners, employees, other staff nor</w:t>
      </w:r>
      <w:r w:rsidRPr="00B129C8">
        <w:rPr>
          <w:rFonts w:cs="Arial"/>
          <w:szCs w:val="22"/>
        </w:rPr>
        <w:t xml:space="preserve"> agents:</w:t>
      </w:r>
    </w:p>
    <w:p w14:paraId="534D654C" w14:textId="77777777" w:rsidR="00995694" w:rsidRPr="00B129C8" w:rsidRDefault="00995694" w:rsidP="00995694">
      <w:pPr>
        <w:numPr>
          <w:ilvl w:val="12"/>
          <w:numId w:val="0"/>
        </w:numPr>
        <w:tabs>
          <w:tab w:val="left" w:pos="605"/>
          <w:tab w:val="left" w:pos="1325"/>
          <w:tab w:val="left" w:pos="2275"/>
        </w:tabs>
        <w:spacing w:before="0" w:after="0"/>
        <w:ind w:left="426" w:hanging="600"/>
        <w:jc w:val="both"/>
        <w:rPr>
          <w:rFonts w:cs="Arial"/>
          <w:szCs w:val="22"/>
        </w:rPr>
      </w:pPr>
    </w:p>
    <w:p w14:paraId="534D654D" w14:textId="77777777" w:rsidR="00995694" w:rsidRPr="00B129C8" w:rsidRDefault="00995694" w:rsidP="001D5761">
      <w:pPr>
        <w:numPr>
          <w:ilvl w:val="0"/>
          <w:numId w:val="9"/>
        </w:numPr>
        <w:tabs>
          <w:tab w:val="num" w:pos="567"/>
          <w:tab w:val="left" w:pos="605"/>
          <w:tab w:val="left" w:pos="1418"/>
          <w:tab w:val="left" w:pos="2275"/>
        </w:tabs>
        <w:suppressAutoHyphens w:val="0"/>
        <w:spacing w:before="0" w:after="0"/>
        <w:ind w:left="1418" w:hanging="425"/>
        <w:jc w:val="both"/>
        <w:rPr>
          <w:rFonts w:cs="Arial"/>
          <w:szCs w:val="22"/>
        </w:rPr>
      </w:pPr>
      <w:r w:rsidRPr="00B129C8">
        <w:rPr>
          <w:rFonts w:cs="Arial"/>
          <w:szCs w:val="22"/>
        </w:rPr>
        <w:t>makes any representation or warranty as to the accuracy, reasonableness or completeness of the Invitation to Tender; or</w:t>
      </w:r>
    </w:p>
    <w:p w14:paraId="534D654E" w14:textId="77777777" w:rsidR="00995694" w:rsidRDefault="00995694" w:rsidP="001D5761">
      <w:pPr>
        <w:numPr>
          <w:ilvl w:val="0"/>
          <w:numId w:val="9"/>
        </w:numPr>
        <w:tabs>
          <w:tab w:val="num" w:pos="567"/>
          <w:tab w:val="left" w:pos="605"/>
          <w:tab w:val="left" w:pos="1418"/>
          <w:tab w:val="left" w:pos="2275"/>
        </w:tabs>
        <w:suppressAutoHyphens w:val="0"/>
        <w:spacing w:before="0" w:after="0"/>
        <w:ind w:left="1418" w:hanging="425"/>
        <w:jc w:val="both"/>
        <w:rPr>
          <w:rFonts w:cs="Arial"/>
          <w:szCs w:val="22"/>
        </w:rPr>
      </w:pPr>
      <w:r w:rsidRPr="00B129C8">
        <w:rPr>
          <w:rFonts w:cs="Arial"/>
          <w:szCs w:val="22"/>
        </w:rPr>
        <w:t xml:space="preserve">accepts any responsibility for the information contained in the Invitation to </w:t>
      </w:r>
      <w:r w:rsidRPr="00B129C8">
        <w:rPr>
          <w:rFonts w:cs="Arial"/>
          <w:szCs w:val="22"/>
        </w:rPr>
        <w:tab/>
        <w:t>Tender or for their fairness</w:t>
      </w:r>
      <w:r>
        <w:rPr>
          <w:rFonts w:cs="Arial"/>
          <w:szCs w:val="22"/>
        </w:rPr>
        <w:t>, accuracy or completeness of that information nor shall any of them be liable for any loss or damage arising as a result of reliance on such information or any subsequent communication.</w:t>
      </w:r>
    </w:p>
    <w:p w14:paraId="534D654F" w14:textId="77777777" w:rsidR="00995694" w:rsidRDefault="00995694" w:rsidP="00995694">
      <w:pPr>
        <w:tabs>
          <w:tab w:val="left" w:pos="605"/>
          <w:tab w:val="left" w:pos="1325"/>
          <w:tab w:val="left" w:pos="2275"/>
        </w:tabs>
        <w:suppressAutoHyphens w:val="0"/>
        <w:spacing w:before="0" w:after="0"/>
        <w:ind w:left="426"/>
        <w:jc w:val="both"/>
        <w:rPr>
          <w:rFonts w:cs="Arial"/>
          <w:szCs w:val="22"/>
        </w:rPr>
      </w:pPr>
    </w:p>
    <w:p w14:paraId="534D6550" w14:textId="77777777" w:rsidR="00995694" w:rsidRDefault="00995694" w:rsidP="00995694">
      <w:pPr>
        <w:numPr>
          <w:ilvl w:val="12"/>
          <w:numId w:val="0"/>
        </w:numPr>
        <w:tabs>
          <w:tab w:val="left" w:pos="605"/>
          <w:tab w:val="left" w:pos="1325"/>
          <w:tab w:val="left" w:pos="2275"/>
        </w:tabs>
        <w:spacing w:before="0" w:after="0"/>
        <w:ind w:left="426" w:hanging="600"/>
        <w:jc w:val="both"/>
        <w:rPr>
          <w:rFonts w:cs="Arial"/>
          <w:szCs w:val="22"/>
        </w:rPr>
      </w:pPr>
      <w:r>
        <w:rPr>
          <w:rFonts w:cs="Arial"/>
          <w:szCs w:val="22"/>
        </w:rPr>
        <w:tab/>
        <w:t xml:space="preserve">Any contract concluded as a result of this Invitation to Tender shall be governed by English law. </w:t>
      </w:r>
    </w:p>
    <w:p w14:paraId="534D6551" w14:textId="77777777" w:rsidR="00995694" w:rsidRDefault="00995694" w:rsidP="008F4AD5">
      <w:pPr>
        <w:numPr>
          <w:ilvl w:val="12"/>
          <w:numId w:val="0"/>
        </w:numPr>
        <w:tabs>
          <w:tab w:val="left" w:pos="605"/>
          <w:tab w:val="left" w:pos="1325"/>
          <w:tab w:val="left" w:pos="2275"/>
        </w:tabs>
        <w:spacing w:before="0" w:after="0"/>
        <w:jc w:val="both"/>
        <w:rPr>
          <w:rFonts w:cs="Arial"/>
          <w:szCs w:val="22"/>
        </w:rPr>
      </w:pPr>
    </w:p>
    <w:p w14:paraId="534D6552" w14:textId="77777777" w:rsidR="00995694" w:rsidRDefault="00995694" w:rsidP="00995694">
      <w:pPr>
        <w:numPr>
          <w:ilvl w:val="12"/>
          <w:numId w:val="0"/>
        </w:numPr>
        <w:tabs>
          <w:tab w:val="left" w:pos="605"/>
          <w:tab w:val="left" w:pos="1325"/>
          <w:tab w:val="left" w:pos="2275"/>
        </w:tabs>
        <w:spacing w:before="0" w:after="0"/>
        <w:ind w:left="426" w:hanging="600"/>
        <w:jc w:val="both"/>
        <w:rPr>
          <w:rFonts w:cs="Arial"/>
          <w:szCs w:val="22"/>
        </w:rPr>
      </w:pPr>
      <w:r>
        <w:rPr>
          <w:rFonts w:cs="Arial"/>
          <w:szCs w:val="22"/>
        </w:rPr>
        <w:tab/>
      </w:r>
      <w:r>
        <w:rPr>
          <w:rFonts w:cs="Arial"/>
          <w:b/>
          <w:sz w:val="24"/>
          <w:szCs w:val="24"/>
        </w:rPr>
        <w:t xml:space="preserve">Collusive Behaviour </w:t>
      </w:r>
    </w:p>
    <w:p w14:paraId="534D6553" w14:textId="77777777" w:rsidR="00995694" w:rsidRDefault="00995694" w:rsidP="00995694">
      <w:pPr>
        <w:numPr>
          <w:ilvl w:val="12"/>
          <w:numId w:val="0"/>
        </w:numPr>
        <w:tabs>
          <w:tab w:val="left" w:pos="605"/>
          <w:tab w:val="left" w:pos="1325"/>
          <w:tab w:val="left" w:pos="2275"/>
        </w:tabs>
        <w:spacing w:before="0" w:after="0"/>
        <w:ind w:left="426" w:hanging="600"/>
        <w:jc w:val="both"/>
        <w:rPr>
          <w:rFonts w:cs="Arial"/>
          <w:szCs w:val="22"/>
        </w:rPr>
      </w:pPr>
      <w:r>
        <w:rPr>
          <w:rFonts w:cs="Arial"/>
          <w:szCs w:val="22"/>
        </w:rPr>
        <w:tab/>
      </w:r>
    </w:p>
    <w:p w14:paraId="534D6554" w14:textId="77777777" w:rsidR="00995694" w:rsidRDefault="00995694" w:rsidP="00E94C8C">
      <w:pPr>
        <w:numPr>
          <w:ilvl w:val="12"/>
          <w:numId w:val="0"/>
        </w:numPr>
        <w:tabs>
          <w:tab w:val="left" w:pos="605"/>
          <w:tab w:val="left" w:pos="1325"/>
          <w:tab w:val="left" w:pos="2275"/>
        </w:tabs>
        <w:spacing w:before="0" w:after="0"/>
        <w:ind w:left="426" w:hanging="600"/>
        <w:jc w:val="both"/>
        <w:rPr>
          <w:rFonts w:cs="Arial"/>
          <w:szCs w:val="22"/>
        </w:rPr>
      </w:pPr>
      <w:r>
        <w:rPr>
          <w:rFonts w:cs="Arial"/>
          <w:szCs w:val="22"/>
        </w:rPr>
        <w:tab/>
        <w:t xml:space="preserve">Any tenderer who: </w:t>
      </w:r>
    </w:p>
    <w:p w14:paraId="534D6555" w14:textId="77777777" w:rsidR="00995694" w:rsidRPr="00B129C8" w:rsidRDefault="00995694" w:rsidP="001D5761">
      <w:pPr>
        <w:numPr>
          <w:ilvl w:val="0"/>
          <w:numId w:val="10"/>
        </w:numPr>
        <w:tabs>
          <w:tab w:val="left" w:pos="605"/>
          <w:tab w:val="left" w:pos="1325"/>
          <w:tab w:val="left" w:pos="2275"/>
        </w:tabs>
        <w:suppressAutoHyphens w:val="0"/>
        <w:spacing w:before="0" w:after="0"/>
        <w:ind w:left="1418"/>
        <w:jc w:val="both"/>
        <w:rPr>
          <w:rFonts w:cs="Arial"/>
          <w:szCs w:val="22"/>
        </w:rPr>
      </w:pPr>
      <w:r>
        <w:rPr>
          <w:rFonts w:cs="Arial"/>
          <w:szCs w:val="22"/>
        </w:rPr>
        <w:tab/>
        <w:t>fixes or adjusts the amount of its tender by or in accordance with any agreement or arrangement with any other party; or</w:t>
      </w:r>
    </w:p>
    <w:p w14:paraId="534D6556" w14:textId="564225E1" w:rsidR="00995694" w:rsidRPr="00B129C8" w:rsidRDefault="00995694" w:rsidP="001D5761">
      <w:pPr>
        <w:numPr>
          <w:ilvl w:val="0"/>
          <w:numId w:val="10"/>
        </w:numPr>
        <w:tabs>
          <w:tab w:val="left" w:pos="605"/>
          <w:tab w:val="left" w:pos="1325"/>
          <w:tab w:val="left" w:pos="2275"/>
        </w:tabs>
        <w:suppressAutoHyphens w:val="0"/>
        <w:spacing w:before="0" w:after="0"/>
        <w:ind w:left="1418"/>
        <w:jc w:val="both"/>
        <w:rPr>
          <w:rFonts w:cs="Arial"/>
          <w:szCs w:val="22"/>
        </w:rPr>
      </w:pPr>
      <w:r w:rsidRPr="00B129C8">
        <w:rPr>
          <w:rFonts w:cs="Arial"/>
          <w:szCs w:val="22"/>
        </w:rPr>
        <w:tab/>
        <w:t xml:space="preserve">communicates to any party other than the </w:t>
      </w:r>
      <w:r w:rsidR="001D5761">
        <w:rPr>
          <w:rFonts w:cs="Arial"/>
          <w:szCs w:val="22"/>
        </w:rPr>
        <w:t>Client</w:t>
      </w:r>
      <w:r w:rsidRPr="00B129C8">
        <w:rPr>
          <w:rFonts w:cs="Arial"/>
          <w:szCs w:val="22"/>
        </w:rPr>
        <w:t xml:space="preserve"> any amount or approximate amount of its proposed tender or information which would enable the amount or approximate amount to be calculated (except where such disclosure is made in confidence in order to obtain quotations necessary for the preparation of the tender or insurance or any necessary security); or</w:t>
      </w:r>
    </w:p>
    <w:p w14:paraId="534D6557" w14:textId="77777777" w:rsidR="00995694" w:rsidRDefault="00995694" w:rsidP="001D5761">
      <w:pPr>
        <w:numPr>
          <w:ilvl w:val="0"/>
          <w:numId w:val="10"/>
        </w:numPr>
        <w:tabs>
          <w:tab w:val="left" w:pos="605"/>
          <w:tab w:val="left" w:pos="1325"/>
          <w:tab w:val="left" w:pos="2275"/>
        </w:tabs>
        <w:suppressAutoHyphens w:val="0"/>
        <w:spacing w:before="0" w:after="0"/>
        <w:ind w:left="1418"/>
        <w:jc w:val="both"/>
        <w:rPr>
          <w:rFonts w:cs="Arial"/>
          <w:szCs w:val="22"/>
        </w:rPr>
      </w:pPr>
      <w:r>
        <w:rPr>
          <w:rFonts w:cs="Arial"/>
          <w:szCs w:val="22"/>
        </w:rPr>
        <w:tab/>
        <w:t>enters into any agreement or arrangement with any other party that such other party shall refrain from submitting a tender; or</w:t>
      </w:r>
    </w:p>
    <w:p w14:paraId="534D6558" w14:textId="77777777" w:rsidR="00995694" w:rsidRDefault="00995694" w:rsidP="001D5761">
      <w:pPr>
        <w:numPr>
          <w:ilvl w:val="0"/>
          <w:numId w:val="10"/>
        </w:numPr>
        <w:tabs>
          <w:tab w:val="left" w:pos="605"/>
          <w:tab w:val="left" w:pos="2275"/>
        </w:tabs>
        <w:suppressAutoHyphens w:val="0"/>
        <w:spacing w:before="0" w:after="0"/>
        <w:ind w:left="1418"/>
        <w:jc w:val="both"/>
        <w:rPr>
          <w:rFonts w:cs="Arial"/>
          <w:szCs w:val="22"/>
        </w:rPr>
      </w:pPr>
      <w:r>
        <w:rPr>
          <w:rFonts w:cs="Arial"/>
          <w:szCs w:val="22"/>
        </w:rPr>
        <w:t>enters into any agreement or arrangement with any other party as to the amount of any tender submitted; or</w:t>
      </w:r>
    </w:p>
    <w:p w14:paraId="534D6559" w14:textId="77777777" w:rsidR="00995694" w:rsidRDefault="00995694" w:rsidP="001D5761">
      <w:pPr>
        <w:numPr>
          <w:ilvl w:val="0"/>
          <w:numId w:val="10"/>
        </w:numPr>
        <w:tabs>
          <w:tab w:val="left" w:pos="605"/>
          <w:tab w:val="left" w:pos="2275"/>
        </w:tabs>
        <w:suppressAutoHyphens w:val="0"/>
        <w:spacing w:before="0" w:after="0"/>
        <w:ind w:left="1418"/>
        <w:jc w:val="both"/>
        <w:rPr>
          <w:rFonts w:cs="Arial"/>
          <w:szCs w:val="22"/>
        </w:rPr>
      </w:pPr>
      <w:r>
        <w:rPr>
          <w:rFonts w:cs="Arial"/>
          <w:szCs w:val="22"/>
        </w:rPr>
        <w:t>offers or agrees to pay or give or does pay or give any sum or sums of money, inducement or valuable consideration directly or indirectly to any party for doing or having done or causing or having caused to be done in relation to any other tender or proposed tender, any act or omission, shall be disqualified.</w:t>
      </w:r>
    </w:p>
    <w:p w14:paraId="534D655A" w14:textId="77777777" w:rsidR="00995694" w:rsidRDefault="00995694" w:rsidP="00995694">
      <w:pPr>
        <w:tabs>
          <w:tab w:val="left" w:pos="605"/>
          <w:tab w:val="left" w:pos="2275"/>
        </w:tabs>
        <w:suppressAutoHyphens w:val="0"/>
        <w:spacing w:before="0" w:after="0"/>
        <w:ind w:left="1418"/>
        <w:jc w:val="both"/>
        <w:rPr>
          <w:rFonts w:cs="Arial"/>
          <w:szCs w:val="22"/>
        </w:rPr>
      </w:pPr>
    </w:p>
    <w:p w14:paraId="534D655B" w14:textId="77777777" w:rsidR="00995694" w:rsidRDefault="00995694" w:rsidP="00995694">
      <w:pPr>
        <w:pStyle w:val="ListParagraph"/>
        <w:spacing w:before="0"/>
        <w:ind w:left="1080"/>
        <w:jc w:val="both"/>
        <w:rPr>
          <w:rFonts w:cs="Arial"/>
          <w:szCs w:val="22"/>
        </w:rPr>
      </w:pPr>
    </w:p>
    <w:p w14:paraId="45B41926" w14:textId="77777777" w:rsidR="00B23B85" w:rsidRDefault="00791C04" w:rsidP="00791C04">
      <w:pPr>
        <w:tabs>
          <w:tab w:val="left" w:pos="426"/>
          <w:tab w:val="left" w:pos="2275"/>
        </w:tabs>
        <w:suppressAutoHyphens w:val="0"/>
        <w:spacing w:before="0" w:after="0"/>
        <w:jc w:val="both"/>
        <w:rPr>
          <w:rFonts w:cs="Arial"/>
          <w:b/>
          <w:sz w:val="24"/>
          <w:szCs w:val="24"/>
        </w:rPr>
      </w:pPr>
      <w:r>
        <w:rPr>
          <w:rFonts w:cs="Arial"/>
          <w:b/>
          <w:sz w:val="24"/>
          <w:szCs w:val="24"/>
        </w:rPr>
        <w:tab/>
      </w:r>
    </w:p>
    <w:p w14:paraId="08BFB2DC" w14:textId="77777777" w:rsidR="00B23B85" w:rsidRDefault="00B23B85" w:rsidP="00791C04">
      <w:pPr>
        <w:tabs>
          <w:tab w:val="left" w:pos="426"/>
          <w:tab w:val="left" w:pos="2275"/>
        </w:tabs>
        <w:suppressAutoHyphens w:val="0"/>
        <w:spacing w:before="0" w:after="0"/>
        <w:jc w:val="both"/>
        <w:rPr>
          <w:rFonts w:cs="Arial"/>
          <w:b/>
          <w:sz w:val="24"/>
          <w:szCs w:val="24"/>
        </w:rPr>
      </w:pPr>
    </w:p>
    <w:p w14:paraId="3D3D558C" w14:textId="77777777" w:rsidR="00B23B85" w:rsidRDefault="00B23B85" w:rsidP="00791C04">
      <w:pPr>
        <w:tabs>
          <w:tab w:val="left" w:pos="426"/>
          <w:tab w:val="left" w:pos="2275"/>
        </w:tabs>
        <w:suppressAutoHyphens w:val="0"/>
        <w:spacing w:before="0" w:after="0"/>
        <w:jc w:val="both"/>
        <w:rPr>
          <w:rFonts w:cs="Arial"/>
          <w:b/>
          <w:sz w:val="24"/>
          <w:szCs w:val="24"/>
        </w:rPr>
      </w:pPr>
    </w:p>
    <w:p w14:paraId="1F23A3A4" w14:textId="77777777" w:rsidR="003C0089" w:rsidRDefault="003C0089">
      <w:pPr>
        <w:suppressAutoHyphens w:val="0"/>
        <w:spacing w:before="0" w:after="200" w:line="276" w:lineRule="auto"/>
        <w:rPr>
          <w:rFonts w:cs="Arial"/>
          <w:b/>
          <w:sz w:val="24"/>
          <w:szCs w:val="24"/>
        </w:rPr>
      </w:pPr>
      <w:r>
        <w:rPr>
          <w:rFonts w:cs="Arial"/>
          <w:b/>
          <w:sz w:val="24"/>
          <w:szCs w:val="24"/>
        </w:rPr>
        <w:br w:type="page"/>
      </w:r>
    </w:p>
    <w:p w14:paraId="534D655C" w14:textId="0AD4C203" w:rsidR="00791C04" w:rsidRPr="00C54953" w:rsidRDefault="00791C04" w:rsidP="00A40ECF">
      <w:pPr>
        <w:tabs>
          <w:tab w:val="left" w:pos="426"/>
          <w:tab w:val="left" w:pos="2275"/>
        </w:tabs>
        <w:suppressAutoHyphens w:val="0"/>
        <w:spacing w:before="0" w:after="0"/>
        <w:ind w:left="426"/>
        <w:jc w:val="both"/>
        <w:rPr>
          <w:rFonts w:cs="Arial"/>
          <w:b/>
          <w:sz w:val="24"/>
          <w:szCs w:val="24"/>
        </w:rPr>
      </w:pPr>
      <w:r w:rsidRPr="00C54953">
        <w:rPr>
          <w:rFonts w:cs="Arial"/>
          <w:b/>
          <w:sz w:val="24"/>
          <w:szCs w:val="24"/>
        </w:rPr>
        <w:lastRenderedPageBreak/>
        <w:t>Parent Company Guarantee</w:t>
      </w:r>
    </w:p>
    <w:p w14:paraId="534D655D" w14:textId="77777777" w:rsidR="00791C04" w:rsidRPr="00C54953" w:rsidRDefault="00791C04" w:rsidP="00A40ECF">
      <w:pPr>
        <w:tabs>
          <w:tab w:val="left" w:pos="426"/>
          <w:tab w:val="left" w:pos="2275"/>
        </w:tabs>
        <w:suppressAutoHyphens w:val="0"/>
        <w:spacing w:before="0" w:after="0"/>
        <w:ind w:left="426"/>
        <w:jc w:val="both"/>
        <w:rPr>
          <w:rFonts w:cs="Arial"/>
          <w:szCs w:val="22"/>
        </w:rPr>
      </w:pPr>
    </w:p>
    <w:p w14:paraId="534D655E" w14:textId="77777777" w:rsidR="00791C04" w:rsidRPr="00C54953" w:rsidRDefault="00791C04" w:rsidP="00A40ECF">
      <w:pPr>
        <w:spacing w:before="0" w:after="0"/>
        <w:ind w:left="426" w:hanging="709"/>
        <w:jc w:val="both"/>
        <w:rPr>
          <w:rFonts w:cs="Arial"/>
          <w:szCs w:val="22"/>
        </w:rPr>
      </w:pPr>
      <w:r w:rsidRPr="00C54953">
        <w:tab/>
      </w:r>
      <w:r w:rsidRPr="00C54953">
        <w:rPr>
          <w:rFonts w:cs="Arial"/>
          <w:szCs w:val="22"/>
        </w:rPr>
        <w:t>In the event of a tendering company having a parent company or being financed by an external source, a Parent Company Guarantee may be required in the form as shown in Schedule 2.</w:t>
      </w:r>
    </w:p>
    <w:p w14:paraId="6A108E90" w14:textId="77777777" w:rsidR="00A40ECF" w:rsidRPr="00C54953" w:rsidRDefault="00A40ECF" w:rsidP="00A40ECF">
      <w:pPr>
        <w:spacing w:before="0" w:after="0"/>
        <w:ind w:left="426" w:hanging="709"/>
        <w:jc w:val="both"/>
        <w:rPr>
          <w:rFonts w:cs="Arial"/>
          <w:szCs w:val="22"/>
        </w:rPr>
      </w:pPr>
    </w:p>
    <w:p w14:paraId="2EE58FD6" w14:textId="343E1108" w:rsidR="00A40ECF" w:rsidRPr="00C54953" w:rsidRDefault="00A40ECF" w:rsidP="00A40ECF">
      <w:pPr>
        <w:spacing w:before="0" w:after="0"/>
        <w:ind w:left="426"/>
        <w:jc w:val="both"/>
        <w:rPr>
          <w:rFonts w:cs="Arial"/>
          <w:szCs w:val="22"/>
        </w:rPr>
      </w:pPr>
      <w:r w:rsidRPr="00C54953">
        <w:rPr>
          <w:rFonts w:cs="Arial"/>
          <w:szCs w:val="22"/>
        </w:rPr>
        <w:t>Tenderers are required to state, within the Selection Questionnaire, if either of the above is applicable to them and if so, what organisation will be providing the guarantee.</w:t>
      </w:r>
    </w:p>
    <w:p w14:paraId="09A4F976" w14:textId="77777777" w:rsidR="00A40ECF" w:rsidRPr="00C54953" w:rsidRDefault="00A40ECF" w:rsidP="00A40ECF">
      <w:pPr>
        <w:spacing w:before="0" w:after="0"/>
        <w:ind w:left="426"/>
        <w:jc w:val="both"/>
        <w:rPr>
          <w:rFonts w:cs="Arial"/>
          <w:szCs w:val="22"/>
        </w:rPr>
      </w:pPr>
    </w:p>
    <w:p w14:paraId="06FD2042" w14:textId="77777777" w:rsidR="00A40ECF" w:rsidRPr="00C54953" w:rsidRDefault="00A40ECF" w:rsidP="00A40ECF">
      <w:pPr>
        <w:spacing w:before="0" w:after="0"/>
        <w:ind w:left="426"/>
        <w:jc w:val="both"/>
        <w:rPr>
          <w:rFonts w:cs="Arial"/>
          <w:szCs w:val="22"/>
        </w:rPr>
      </w:pPr>
      <w:r w:rsidRPr="00C54953">
        <w:rPr>
          <w:rFonts w:cs="Arial"/>
          <w:szCs w:val="22"/>
        </w:rPr>
        <w:t xml:space="preserve">The Parent Company Guarantee will form part of the contract should the tenderer be successful. If applicable, a signed contract returned without a signed Parent Company Guarantee will not be accepted. </w:t>
      </w:r>
    </w:p>
    <w:p w14:paraId="1902DB3E" w14:textId="77777777" w:rsidR="00A40ECF" w:rsidRPr="00C54953" w:rsidRDefault="00A40ECF" w:rsidP="00A40ECF">
      <w:pPr>
        <w:spacing w:before="0" w:after="0"/>
        <w:ind w:left="426"/>
        <w:jc w:val="both"/>
        <w:rPr>
          <w:rFonts w:cs="Arial"/>
          <w:szCs w:val="22"/>
        </w:rPr>
      </w:pPr>
    </w:p>
    <w:p w14:paraId="534D6574" w14:textId="77777777" w:rsidR="00F01B54" w:rsidRPr="00C54953" w:rsidRDefault="00F01B54" w:rsidP="00F01B54">
      <w:pPr>
        <w:spacing w:before="0"/>
        <w:ind w:left="426"/>
        <w:jc w:val="both"/>
        <w:rPr>
          <w:rFonts w:cs="Arial"/>
          <w:b/>
          <w:sz w:val="24"/>
          <w:szCs w:val="24"/>
        </w:rPr>
      </w:pPr>
      <w:r w:rsidRPr="00C54953">
        <w:rPr>
          <w:rFonts w:cs="Arial"/>
          <w:b/>
          <w:sz w:val="24"/>
          <w:szCs w:val="24"/>
        </w:rPr>
        <w:t>Contract Access</w:t>
      </w:r>
    </w:p>
    <w:p w14:paraId="534D6575" w14:textId="77777777" w:rsidR="00F01B54" w:rsidRPr="00C54953" w:rsidRDefault="00F01B54" w:rsidP="00F01B54">
      <w:pPr>
        <w:spacing w:before="0"/>
        <w:ind w:left="426"/>
        <w:jc w:val="both"/>
        <w:rPr>
          <w:rFonts w:cs="Arial"/>
          <w:szCs w:val="24"/>
        </w:rPr>
      </w:pPr>
      <w:r w:rsidRPr="00C54953">
        <w:rPr>
          <w:rFonts w:cs="Arial"/>
          <w:szCs w:val="24"/>
        </w:rPr>
        <w:t>The contract will be open to be used by any public sector organisation within the County of Kent, including but not limited to the following:</w:t>
      </w:r>
    </w:p>
    <w:p w14:paraId="42CEA222"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Ashford Borough Council</w:t>
      </w:r>
    </w:p>
    <w:p w14:paraId="0C2ECC6B" w14:textId="7334B03C" w:rsidR="004B4D87" w:rsidRPr="00C54953" w:rsidRDefault="00C54953" w:rsidP="001D5761">
      <w:pPr>
        <w:pStyle w:val="NoSpacing"/>
        <w:numPr>
          <w:ilvl w:val="0"/>
          <w:numId w:val="14"/>
        </w:numPr>
        <w:rPr>
          <w:rFonts w:ascii="Arial" w:hAnsi="Arial" w:cs="Arial"/>
        </w:rPr>
      </w:pPr>
      <w:r w:rsidRPr="00C54953">
        <w:rPr>
          <w:rFonts w:ascii="Arial" w:hAnsi="Arial" w:cs="Arial"/>
        </w:rPr>
        <w:t xml:space="preserve">Canterbury </w:t>
      </w:r>
      <w:r w:rsidR="004B4D87" w:rsidRPr="00C54953">
        <w:rPr>
          <w:rFonts w:ascii="Arial" w:hAnsi="Arial" w:cs="Arial"/>
        </w:rPr>
        <w:t>City Council</w:t>
      </w:r>
    </w:p>
    <w:p w14:paraId="7A64E515"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Dartford Borough Council</w:t>
      </w:r>
    </w:p>
    <w:p w14:paraId="0BB54A06"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Dover District Council</w:t>
      </w:r>
    </w:p>
    <w:p w14:paraId="44E5712A"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Gravesham Borough Council</w:t>
      </w:r>
    </w:p>
    <w:p w14:paraId="31333FCF"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Maidstone Borough Council</w:t>
      </w:r>
    </w:p>
    <w:p w14:paraId="1623C317"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Medway Council</w:t>
      </w:r>
    </w:p>
    <w:p w14:paraId="7500097E"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Sevenoaks District Council</w:t>
      </w:r>
    </w:p>
    <w:p w14:paraId="1D791332"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Shepway District Council</w:t>
      </w:r>
    </w:p>
    <w:p w14:paraId="48E238B5"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Swale Borough Council</w:t>
      </w:r>
    </w:p>
    <w:p w14:paraId="29A665E6"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Thanet District Council</w:t>
      </w:r>
    </w:p>
    <w:p w14:paraId="6FA002D7"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Tonbridge and Malling Borough Council</w:t>
      </w:r>
    </w:p>
    <w:p w14:paraId="6899ED96"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Tunbridge Wells Borough Council</w:t>
      </w:r>
    </w:p>
    <w:p w14:paraId="743C7A84" w14:textId="77777777" w:rsidR="004B4D87" w:rsidRPr="00C54953" w:rsidRDefault="004B4D87" w:rsidP="001D5761">
      <w:pPr>
        <w:pStyle w:val="NoSpacing"/>
        <w:numPr>
          <w:ilvl w:val="0"/>
          <w:numId w:val="14"/>
        </w:numPr>
        <w:rPr>
          <w:rFonts w:ascii="Arial" w:hAnsi="Arial" w:cs="Arial"/>
        </w:rPr>
      </w:pPr>
      <w:r w:rsidRPr="00C54953">
        <w:rPr>
          <w:rFonts w:ascii="Arial" w:hAnsi="Arial" w:cs="Arial"/>
        </w:rPr>
        <w:t>Kent Parish Councils</w:t>
      </w:r>
    </w:p>
    <w:p w14:paraId="4C6310A0" w14:textId="77777777" w:rsidR="00BD385B" w:rsidRDefault="00BD385B" w:rsidP="00995694">
      <w:pPr>
        <w:spacing w:before="0"/>
        <w:ind w:left="426"/>
        <w:jc w:val="both"/>
        <w:rPr>
          <w:rFonts w:cs="Arial"/>
          <w:b/>
          <w:sz w:val="24"/>
          <w:szCs w:val="24"/>
        </w:rPr>
      </w:pPr>
    </w:p>
    <w:p w14:paraId="534D6585" w14:textId="10B0E3F9" w:rsidR="00995694" w:rsidRPr="00B129C8" w:rsidRDefault="001D5761" w:rsidP="00995694">
      <w:pPr>
        <w:spacing w:before="0"/>
        <w:ind w:left="426"/>
        <w:jc w:val="both"/>
        <w:rPr>
          <w:rFonts w:cs="Arial"/>
          <w:b/>
          <w:sz w:val="24"/>
          <w:szCs w:val="24"/>
        </w:rPr>
      </w:pPr>
      <w:r>
        <w:rPr>
          <w:rFonts w:cs="Arial"/>
          <w:b/>
          <w:sz w:val="24"/>
          <w:szCs w:val="24"/>
        </w:rPr>
        <w:t>Client</w:t>
      </w:r>
      <w:r w:rsidR="00995694" w:rsidRPr="00B129C8">
        <w:rPr>
          <w:rFonts w:cs="Arial"/>
          <w:b/>
          <w:sz w:val="24"/>
          <w:szCs w:val="24"/>
        </w:rPr>
        <w:t xml:space="preserve"> Not Bound</w:t>
      </w:r>
    </w:p>
    <w:p w14:paraId="534D6586" w14:textId="792CEA26" w:rsidR="00995694" w:rsidRPr="00B129C8" w:rsidRDefault="00995694" w:rsidP="00995694">
      <w:pPr>
        <w:spacing w:before="0" w:after="0"/>
        <w:ind w:left="426"/>
        <w:jc w:val="both"/>
        <w:rPr>
          <w:rFonts w:cs="Arial"/>
          <w:szCs w:val="22"/>
        </w:rPr>
      </w:pPr>
      <w:r w:rsidRPr="00B129C8">
        <w:rPr>
          <w:rFonts w:cs="Arial"/>
          <w:szCs w:val="22"/>
        </w:rPr>
        <w:t xml:space="preserve">The </w:t>
      </w:r>
      <w:r w:rsidR="001D5761">
        <w:rPr>
          <w:rFonts w:cs="Arial"/>
          <w:szCs w:val="22"/>
        </w:rPr>
        <w:t>Client</w:t>
      </w:r>
      <w:r w:rsidRPr="00B129C8">
        <w:rPr>
          <w:rFonts w:cs="Arial"/>
          <w:szCs w:val="22"/>
        </w:rPr>
        <w:t xml:space="preserve"> does not bind itself to accept the lowest or any tender for all or any part of the requirement and will not accept responsibility for any expense or loss which may be incurred by any tenderer in the preparation of the tender.</w:t>
      </w:r>
    </w:p>
    <w:p w14:paraId="534D6587" w14:textId="77777777" w:rsidR="00995694" w:rsidRPr="00B129C8" w:rsidRDefault="00995694" w:rsidP="00995694">
      <w:pPr>
        <w:spacing w:before="0" w:after="0"/>
        <w:ind w:left="426"/>
        <w:jc w:val="both"/>
        <w:rPr>
          <w:rFonts w:cs="Arial"/>
          <w:szCs w:val="22"/>
        </w:rPr>
      </w:pPr>
    </w:p>
    <w:p w14:paraId="534D6588" w14:textId="7E893B13" w:rsidR="00995694" w:rsidRPr="00B129C8" w:rsidRDefault="00995694" w:rsidP="00995694">
      <w:pPr>
        <w:widowControl w:val="0"/>
        <w:spacing w:before="0" w:after="0"/>
        <w:ind w:left="426"/>
        <w:jc w:val="both"/>
        <w:rPr>
          <w:rFonts w:cs="Arial"/>
          <w:szCs w:val="22"/>
        </w:rPr>
      </w:pPr>
      <w:r w:rsidRPr="00B129C8">
        <w:rPr>
          <w:rFonts w:cs="Arial"/>
          <w:szCs w:val="22"/>
        </w:rPr>
        <w:t xml:space="preserve">Any discussions or correspondence between the </w:t>
      </w:r>
      <w:r w:rsidR="001D5761">
        <w:rPr>
          <w:rFonts w:cs="Arial"/>
          <w:szCs w:val="22"/>
        </w:rPr>
        <w:t>Client</w:t>
      </w:r>
      <w:r w:rsidRPr="00B129C8">
        <w:rPr>
          <w:rFonts w:cs="Arial"/>
          <w:szCs w:val="22"/>
        </w:rPr>
        <w:t xml:space="preserve"> and tenderers shall be conducted without any obligation whatsoever by the </w:t>
      </w:r>
      <w:r w:rsidR="001D5761">
        <w:rPr>
          <w:rFonts w:cs="Arial"/>
          <w:szCs w:val="22"/>
        </w:rPr>
        <w:t>Client</w:t>
      </w:r>
      <w:r w:rsidRPr="00B129C8">
        <w:rPr>
          <w:rFonts w:cs="Arial"/>
          <w:szCs w:val="22"/>
        </w:rPr>
        <w:t xml:space="preserve"> to enter into or become bound by any contract.</w:t>
      </w:r>
    </w:p>
    <w:p w14:paraId="534D6589" w14:textId="77777777" w:rsidR="00995694" w:rsidRPr="00B129C8" w:rsidRDefault="00995694" w:rsidP="00995694">
      <w:pPr>
        <w:widowControl w:val="0"/>
        <w:spacing w:before="0" w:after="0"/>
        <w:ind w:left="426"/>
        <w:jc w:val="both"/>
        <w:rPr>
          <w:rFonts w:cs="Arial"/>
          <w:szCs w:val="22"/>
        </w:rPr>
      </w:pPr>
    </w:p>
    <w:p w14:paraId="534D658A" w14:textId="77777777" w:rsidR="00995694" w:rsidRPr="00B129C8" w:rsidRDefault="00995694" w:rsidP="00995694">
      <w:pPr>
        <w:spacing w:before="0" w:after="0"/>
        <w:ind w:left="426"/>
        <w:jc w:val="both"/>
        <w:rPr>
          <w:rFonts w:cs="Arial"/>
          <w:szCs w:val="22"/>
        </w:rPr>
      </w:pPr>
      <w:r w:rsidRPr="00B129C8">
        <w:rPr>
          <w:rFonts w:cs="Arial"/>
          <w:szCs w:val="22"/>
        </w:rPr>
        <w:t>Unless agreed in writing by</w:t>
      </w:r>
      <w:r w:rsidRPr="00B129C8">
        <w:rPr>
          <w:rFonts w:cs="Arial"/>
          <w:b/>
          <w:szCs w:val="22"/>
        </w:rPr>
        <w:t xml:space="preserve"> </w:t>
      </w:r>
      <w:r w:rsidR="00857388">
        <w:rPr>
          <w:rFonts w:cs="Arial"/>
          <w:b/>
          <w:szCs w:val="22"/>
        </w:rPr>
        <w:t>Craig Merchant</w:t>
      </w:r>
      <w:r w:rsidRPr="00B129C8">
        <w:rPr>
          <w:rFonts w:cs="Arial"/>
          <w:b/>
          <w:szCs w:val="22"/>
        </w:rPr>
        <w:t xml:space="preserve">, Procurement </w:t>
      </w:r>
      <w:r w:rsidR="00691F88">
        <w:rPr>
          <w:rFonts w:cs="Arial"/>
          <w:b/>
          <w:szCs w:val="22"/>
        </w:rPr>
        <w:t>Manager</w:t>
      </w:r>
      <w:r w:rsidR="00691F88" w:rsidRPr="00B129C8">
        <w:rPr>
          <w:rFonts w:cs="Arial"/>
          <w:szCs w:val="22"/>
        </w:rPr>
        <w:t xml:space="preserve"> </w:t>
      </w:r>
      <w:r w:rsidRPr="00B129C8">
        <w:rPr>
          <w:rFonts w:cs="Arial"/>
          <w:szCs w:val="22"/>
        </w:rPr>
        <w:t>no amendment or modification can be made to the Invitation to Tender documentation.</w:t>
      </w:r>
    </w:p>
    <w:p w14:paraId="534D658B" w14:textId="77777777" w:rsidR="00995694" w:rsidRPr="00B129C8" w:rsidRDefault="00995694" w:rsidP="00995694">
      <w:pPr>
        <w:spacing w:before="0" w:after="0"/>
        <w:ind w:left="426"/>
        <w:jc w:val="both"/>
        <w:rPr>
          <w:rFonts w:cs="Arial"/>
          <w:szCs w:val="22"/>
        </w:rPr>
      </w:pPr>
    </w:p>
    <w:p w14:paraId="534D658C" w14:textId="4B52235B" w:rsidR="00995694" w:rsidRPr="00B129C8" w:rsidRDefault="00995694" w:rsidP="00995694">
      <w:pPr>
        <w:spacing w:before="0" w:after="0"/>
        <w:ind w:left="426"/>
        <w:jc w:val="both"/>
        <w:rPr>
          <w:rFonts w:cs="Arial"/>
          <w:szCs w:val="22"/>
        </w:rPr>
      </w:pPr>
      <w:r w:rsidRPr="00B129C8">
        <w:rPr>
          <w:rFonts w:cs="Arial"/>
          <w:szCs w:val="22"/>
        </w:rPr>
        <w:t xml:space="preserve">The </w:t>
      </w:r>
      <w:r w:rsidR="001D5761">
        <w:rPr>
          <w:rFonts w:cs="Arial"/>
          <w:szCs w:val="22"/>
        </w:rPr>
        <w:t>Client</w:t>
      </w:r>
      <w:r w:rsidRPr="00B129C8">
        <w:rPr>
          <w:rFonts w:cs="Arial"/>
          <w:szCs w:val="22"/>
        </w:rPr>
        <w:t xml:space="preserve"> will not be bound by any contract until the Contract is embodied in a formal document and </w:t>
      </w:r>
      <w:r w:rsidR="001119D6" w:rsidRPr="00B129C8">
        <w:rPr>
          <w:rFonts w:cs="Arial"/>
          <w:szCs w:val="22"/>
        </w:rPr>
        <w:t xml:space="preserve">signed by all parties </w:t>
      </w:r>
      <w:r w:rsidRPr="00B129C8">
        <w:rPr>
          <w:rFonts w:cs="Arial"/>
          <w:szCs w:val="22"/>
        </w:rPr>
        <w:t xml:space="preserve">of the </w:t>
      </w:r>
      <w:r w:rsidR="001D5761">
        <w:rPr>
          <w:rFonts w:cs="Arial"/>
          <w:szCs w:val="22"/>
        </w:rPr>
        <w:t>Client</w:t>
      </w:r>
      <w:r w:rsidRPr="00B129C8">
        <w:rPr>
          <w:rFonts w:cs="Arial"/>
          <w:szCs w:val="22"/>
        </w:rPr>
        <w:t>.</w:t>
      </w:r>
    </w:p>
    <w:p w14:paraId="534D658E" w14:textId="77777777" w:rsidR="00995694" w:rsidRDefault="00995694" w:rsidP="00995694">
      <w:pPr>
        <w:spacing w:before="0" w:after="0"/>
        <w:ind w:left="426"/>
        <w:jc w:val="both"/>
        <w:rPr>
          <w:rFonts w:cs="Arial"/>
          <w:b/>
          <w:szCs w:val="22"/>
        </w:rPr>
      </w:pPr>
    </w:p>
    <w:p w14:paraId="534D658F" w14:textId="77777777" w:rsidR="00995694" w:rsidRDefault="00995694" w:rsidP="00995694">
      <w:pPr>
        <w:spacing w:before="0"/>
        <w:ind w:left="426"/>
        <w:jc w:val="both"/>
        <w:rPr>
          <w:rFonts w:cs="Arial"/>
          <w:b/>
          <w:sz w:val="24"/>
          <w:szCs w:val="24"/>
        </w:rPr>
      </w:pPr>
      <w:r>
        <w:rPr>
          <w:rFonts w:cs="Arial"/>
          <w:b/>
          <w:sz w:val="24"/>
          <w:szCs w:val="24"/>
        </w:rPr>
        <w:t>Contract Document</w:t>
      </w:r>
    </w:p>
    <w:p w14:paraId="534D6590" w14:textId="77777777" w:rsidR="00995694" w:rsidRDefault="00995694" w:rsidP="00995694">
      <w:pPr>
        <w:pStyle w:val="text01"/>
        <w:ind w:left="426"/>
        <w:rPr>
          <w:rFonts w:ascii="Arial" w:hAnsi="Arial" w:cs="Arial"/>
          <w:sz w:val="22"/>
          <w:szCs w:val="22"/>
        </w:rPr>
      </w:pPr>
      <w:r>
        <w:rPr>
          <w:rFonts w:ascii="Arial" w:hAnsi="Arial" w:cs="Arial"/>
          <w:sz w:val="22"/>
          <w:szCs w:val="22"/>
        </w:rPr>
        <w:t>The contract to be awarded shall be in</w:t>
      </w:r>
      <w:r w:rsidR="001E6205">
        <w:rPr>
          <w:rFonts w:ascii="Arial" w:hAnsi="Arial" w:cs="Arial"/>
          <w:sz w:val="22"/>
          <w:szCs w:val="22"/>
        </w:rPr>
        <w:t xml:space="preserve"> the form of the draft Conditions of Contract </w:t>
      </w:r>
      <w:r w:rsidR="007C0CFA">
        <w:rPr>
          <w:rFonts w:ascii="Arial" w:hAnsi="Arial" w:cs="Arial"/>
          <w:sz w:val="22"/>
          <w:szCs w:val="22"/>
        </w:rPr>
        <w:t xml:space="preserve">in Schedule 3 </w:t>
      </w:r>
      <w:r>
        <w:rPr>
          <w:rFonts w:ascii="Arial" w:hAnsi="Arial" w:cs="Arial"/>
          <w:sz w:val="22"/>
          <w:szCs w:val="22"/>
        </w:rPr>
        <w:t>which will be signed by all parties and such contract shall incorporate the tender documents, pricing schedule and any other relevant documentation.</w:t>
      </w:r>
    </w:p>
    <w:p w14:paraId="249F99B3" w14:textId="77777777" w:rsidR="00A74957" w:rsidRDefault="00A74957" w:rsidP="00995694">
      <w:pPr>
        <w:pStyle w:val="text01"/>
        <w:ind w:left="426"/>
        <w:rPr>
          <w:rFonts w:ascii="Arial" w:hAnsi="Arial" w:cs="Arial"/>
          <w:sz w:val="22"/>
          <w:szCs w:val="22"/>
        </w:rPr>
      </w:pPr>
    </w:p>
    <w:p w14:paraId="545F0BD2" w14:textId="77777777" w:rsidR="00C54953" w:rsidRDefault="00C54953" w:rsidP="00A74957">
      <w:pPr>
        <w:spacing w:before="0"/>
        <w:ind w:left="426"/>
        <w:jc w:val="both"/>
        <w:rPr>
          <w:rFonts w:cs="Arial"/>
          <w:b/>
          <w:sz w:val="24"/>
          <w:szCs w:val="24"/>
        </w:rPr>
      </w:pPr>
      <w:bookmarkStart w:id="5" w:name="_Toc431884295"/>
    </w:p>
    <w:p w14:paraId="60CEA13D" w14:textId="77777777" w:rsidR="003C0089" w:rsidRDefault="003C0089">
      <w:pPr>
        <w:suppressAutoHyphens w:val="0"/>
        <w:spacing w:before="0" w:after="200" w:line="276" w:lineRule="auto"/>
        <w:rPr>
          <w:rFonts w:cs="Arial"/>
          <w:b/>
          <w:sz w:val="24"/>
          <w:szCs w:val="24"/>
        </w:rPr>
      </w:pPr>
      <w:r>
        <w:rPr>
          <w:rFonts w:cs="Arial"/>
          <w:b/>
          <w:sz w:val="24"/>
          <w:szCs w:val="24"/>
        </w:rPr>
        <w:br w:type="page"/>
      </w:r>
    </w:p>
    <w:p w14:paraId="3267CE49" w14:textId="3549870C" w:rsidR="00A74957" w:rsidRPr="00A74957" w:rsidRDefault="00A74957" w:rsidP="00A74957">
      <w:pPr>
        <w:spacing w:before="0"/>
        <w:ind w:left="426"/>
        <w:jc w:val="both"/>
        <w:rPr>
          <w:rFonts w:cs="Arial"/>
          <w:b/>
          <w:sz w:val="24"/>
          <w:szCs w:val="24"/>
        </w:rPr>
      </w:pPr>
      <w:r w:rsidRPr="00A74957">
        <w:rPr>
          <w:rFonts w:cs="Arial"/>
          <w:b/>
          <w:sz w:val="24"/>
          <w:szCs w:val="24"/>
        </w:rPr>
        <w:lastRenderedPageBreak/>
        <w:t xml:space="preserve">Abnormally Low </w:t>
      </w:r>
      <w:r w:rsidR="00B07B3A">
        <w:rPr>
          <w:rFonts w:cs="Arial"/>
          <w:b/>
          <w:sz w:val="24"/>
          <w:szCs w:val="24"/>
        </w:rPr>
        <w:t>Tenders</w:t>
      </w:r>
      <w:bookmarkEnd w:id="5"/>
    </w:p>
    <w:p w14:paraId="082BB420" w14:textId="6AAFA6A4" w:rsidR="000168E3" w:rsidRDefault="00A74957" w:rsidP="000168E3">
      <w:pPr>
        <w:ind w:left="426"/>
        <w:jc w:val="both"/>
        <w:rPr>
          <w:rFonts w:cs="Arial"/>
          <w:szCs w:val="22"/>
        </w:rPr>
      </w:pPr>
      <w:r w:rsidRPr="001126EB">
        <w:rPr>
          <w:rFonts w:cs="Arial"/>
          <w:szCs w:val="22"/>
        </w:rPr>
        <w:t xml:space="preserve">Under Regulation </w:t>
      </w:r>
      <w:r>
        <w:rPr>
          <w:rFonts w:cs="Arial"/>
          <w:szCs w:val="22"/>
        </w:rPr>
        <w:t>69</w:t>
      </w:r>
      <w:r w:rsidRPr="001126EB">
        <w:rPr>
          <w:rFonts w:cs="Arial"/>
          <w:szCs w:val="22"/>
        </w:rPr>
        <w:t xml:space="preserve"> of Public Contracts Regulations 20</w:t>
      </w:r>
      <w:r>
        <w:rPr>
          <w:rFonts w:cs="Arial"/>
          <w:szCs w:val="22"/>
        </w:rPr>
        <w:t>15</w:t>
      </w:r>
      <w:r w:rsidRPr="001126EB">
        <w:rPr>
          <w:rFonts w:cs="Arial"/>
          <w:szCs w:val="22"/>
        </w:rPr>
        <w:t xml:space="preserve"> if a tenderer returns an abnormally low priced tender response, in relation to the spread of pricing received from other tenderers, the </w:t>
      </w:r>
      <w:r w:rsidR="001D5761">
        <w:rPr>
          <w:rFonts w:cs="Arial"/>
          <w:szCs w:val="22"/>
        </w:rPr>
        <w:t>Client</w:t>
      </w:r>
      <w:r w:rsidRPr="001126EB">
        <w:rPr>
          <w:rFonts w:cs="Arial"/>
          <w:szCs w:val="22"/>
        </w:rPr>
        <w:t xml:space="preserve"> reserves the right to request an explanation in writing from the tenderer of the offer or those parts which it considers contribute to the offer being abnormally low. The </w:t>
      </w:r>
      <w:r w:rsidR="001D5761">
        <w:rPr>
          <w:rFonts w:cs="Arial"/>
          <w:szCs w:val="22"/>
        </w:rPr>
        <w:t>Client</w:t>
      </w:r>
      <w:r w:rsidR="00DA6AFC" w:rsidRPr="001126EB">
        <w:rPr>
          <w:rFonts w:cs="Arial"/>
          <w:szCs w:val="22"/>
        </w:rPr>
        <w:t xml:space="preserve"> </w:t>
      </w:r>
      <w:r w:rsidRPr="001126EB">
        <w:rPr>
          <w:rFonts w:cs="Arial"/>
          <w:szCs w:val="22"/>
        </w:rPr>
        <w:t xml:space="preserve">will take account of the evidence provided in the response to a request in writing and will subsequently verify the offer or parts of the offer being abnormally low with the tenderer. Only at the end of this clarification period taking into account the individual facts, will the </w:t>
      </w:r>
      <w:r w:rsidR="001D5761">
        <w:rPr>
          <w:rFonts w:cs="Arial"/>
          <w:szCs w:val="22"/>
        </w:rPr>
        <w:t>Client</w:t>
      </w:r>
      <w:r w:rsidR="00DA6AFC" w:rsidRPr="001126EB">
        <w:rPr>
          <w:rFonts w:cs="Arial"/>
          <w:szCs w:val="22"/>
        </w:rPr>
        <w:t xml:space="preserve"> </w:t>
      </w:r>
      <w:r w:rsidRPr="001126EB">
        <w:rPr>
          <w:rFonts w:cs="Arial"/>
          <w:szCs w:val="22"/>
        </w:rPr>
        <w:t xml:space="preserve">decide whether the offer should be rejected or not. </w:t>
      </w:r>
    </w:p>
    <w:p w14:paraId="53618AC7" w14:textId="4ACD6A71" w:rsidR="00A74957" w:rsidRPr="00E564B5" w:rsidRDefault="00A74957" w:rsidP="00A74957">
      <w:pPr>
        <w:ind w:left="426"/>
        <w:jc w:val="both"/>
        <w:rPr>
          <w:rFonts w:cs="Arial"/>
          <w:szCs w:val="22"/>
        </w:rPr>
      </w:pPr>
      <w:r w:rsidRPr="004E6B87">
        <w:rPr>
          <w:rFonts w:cs="Arial"/>
          <w:szCs w:val="22"/>
        </w:rPr>
        <w:t xml:space="preserve">The </w:t>
      </w:r>
      <w:r w:rsidR="001D5761">
        <w:rPr>
          <w:rFonts w:cs="Arial"/>
          <w:szCs w:val="22"/>
        </w:rPr>
        <w:t>Client</w:t>
      </w:r>
      <w:r w:rsidR="00DA6AFC" w:rsidRPr="001126EB">
        <w:rPr>
          <w:rFonts w:cs="Arial"/>
          <w:szCs w:val="22"/>
        </w:rPr>
        <w:t xml:space="preserve"> </w:t>
      </w:r>
      <w:r w:rsidRPr="004E6B87">
        <w:rPr>
          <w:rFonts w:cs="Arial"/>
          <w:szCs w:val="22"/>
        </w:rPr>
        <w:t>reserves the right to reject the offer when the evidence supplied does not satisfactorily explain the low</w:t>
      </w:r>
      <w:r>
        <w:rPr>
          <w:rFonts w:cs="Arial"/>
          <w:szCs w:val="22"/>
        </w:rPr>
        <w:t xml:space="preserve"> level of</w:t>
      </w:r>
      <w:r w:rsidRPr="004E6B87">
        <w:rPr>
          <w:rFonts w:cs="Arial"/>
          <w:szCs w:val="22"/>
        </w:rPr>
        <w:t xml:space="preserve"> price </w:t>
      </w:r>
      <w:r>
        <w:rPr>
          <w:rFonts w:cs="Arial"/>
          <w:szCs w:val="22"/>
        </w:rPr>
        <w:t xml:space="preserve">and costs. </w:t>
      </w:r>
      <w:r w:rsidRPr="001126EB">
        <w:rPr>
          <w:rFonts w:cs="Arial"/>
          <w:szCs w:val="22"/>
        </w:rPr>
        <w:t xml:space="preserve">Any tenderer must return the clarifying information within two working days from issue by the </w:t>
      </w:r>
      <w:r w:rsidR="001D5761">
        <w:rPr>
          <w:rFonts w:cs="Arial"/>
          <w:szCs w:val="22"/>
        </w:rPr>
        <w:t>Client</w:t>
      </w:r>
      <w:r w:rsidRPr="001126EB">
        <w:rPr>
          <w:rFonts w:cs="Arial"/>
          <w:szCs w:val="22"/>
        </w:rPr>
        <w:t>, via the Kent Business Portal.</w:t>
      </w:r>
    </w:p>
    <w:p w14:paraId="19D83834" w14:textId="77777777" w:rsidR="00A74957" w:rsidRDefault="00A74957" w:rsidP="00995694">
      <w:pPr>
        <w:pStyle w:val="text01"/>
        <w:ind w:left="426"/>
        <w:rPr>
          <w:rFonts w:ascii="Arial" w:hAnsi="Arial" w:cs="Arial"/>
          <w:sz w:val="22"/>
          <w:szCs w:val="22"/>
        </w:rPr>
      </w:pPr>
    </w:p>
    <w:p w14:paraId="1AC0DD8A" w14:textId="7033A545" w:rsidR="00E261FF" w:rsidRPr="00E261FF" w:rsidRDefault="00E261FF" w:rsidP="00E261FF">
      <w:pPr>
        <w:spacing w:before="0"/>
        <w:ind w:left="426"/>
        <w:jc w:val="both"/>
        <w:rPr>
          <w:rFonts w:cs="Arial"/>
          <w:b/>
          <w:sz w:val="24"/>
          <w:szCs w:val="24"/>
        </w:rPr>
      </w:pPr>
      <w:bookmarkStart w:id="6" w:name="_Toc431884296"/>
      <w:r w:rsidRPr="00E261FF">
        <w:rPr>
          <w:rFonts w:cs="Arial"/>
          <w:b/>
          <w:sz w:val="24"/>
          <w:szCs w:val="24"/>
        </w:rPr>
        <w:t xml:space="preserve">Tied </w:t>
      </w:r>
      <w:r w:rsidR="00B07B3A">
        <w:rPr>
          <w:rFonts w:cs="Arial"/>
          <w:b/>
          <w:sz w:val="24"/>
          <w:szCs w:val="24"/>
        </w:rPr>
        <w:t>Tenders</w:t>
      </w:r>
      <w:bookmarkEnd w:id="6"/>
    </w:p>
    <w:p w14:paraId="42714FEB" w14:textId="69411F96" w:rsidR="00BD385B" w:rsidRPr="00DA7F94" w:rsidRDefault="00BD385B" w:rsidP="00BD385B">
      <w:pPr>
        <w:ind w:left="426"/>
        <w:jc w:val="both"/>
        <w:rPr>
          <w:rFonts w:cs="Arial"/>
          <w:szCs w:val="22"/>
          <w:lang w:val="en-US"/>
        </w:rPr>
      </w:pPr>
      <w:r>
        <w:t xml:space="preserve">If </w:t>
      </w:r>
      <w:r w:rsidR="00E261FF">
        <w:t xml:space="preserve">after </w:t>
      </w:r>
      <w:r>
        <w:t>the evaluation process</w:t>
      </w:r>
      <w:r w:rsidR="00E261FF">
        <w:t xml:space="preserve"> has taken place, two (or more) submissions have </w:t>
      </w:r>
      <w:r>
        <w:t>achieved exactly the same score,</w:t>
      </w:r>
      <w:r w:rsidRPr="00DA7F94">
        <w:rPr>
          <w:rFonts w:cs="Arial"/>
          <w:szCs w:val="22"/>
          <w:lang w:val="en-US"/>
        </w:rPr>
        <w:t xml:space="preserve"> the Tender</w:t>
      </w:r>
      <w:r>
        <w:rPr>
          <w:rFonts w:cs="Arial"/>
          <w:szCs w:val="22"/>
          <w:lang w:val="en-US"/>
        </w:rPr>
        <w:t>er</w:t>
      </w:r>
      <w:r w:rsidRPr="00DA7F94">
        <w:rPr>
          <w:rFonts w:cs="Arial"/>
          <w:szCs w:val="22"/>
          <w:lang w:val="en-US"/>
        </w:rPr>
        <w:t xml:space="preserve"> with the highest </w:t>
      </w:r>
      <w:r>
        <w:rPr>
          <w:rFonts w:cs="Arial"/>
          <w:szCs w:val="22"/>
          <w:lang w:val="en-US"/>
        </w:rPr>
        <w:t xml:space="preserve">total quality </w:t>
      </w:r>
      <w:r w:rsidRPr="00DA7F94">
        <w:rPr>
          <w:rFonts w:cs="Arial"/>
          <w:szCs w:val="22"/>
          <w:lang w:val="en-US"/>
        </w:rPr>
        <w:t xml:space="preserve">score </w:t>
      </w:r>
      <w:r>
        <w:rPr>
          <w:rFonts w:cs="Arial"/>
          <w:szCs w:val="22"/>
          <w:lang w:val="en-US"/>
        </w:rPr>
        <w:t>across the tied submissions will be awarded the contract</w:t>
      </w:r>
      <w:r w:rsidRPr="00DA7F94">
        <w:rPr>
          <w:rFonts w:cs="Arial"/>
          <w:szCs w:val="22"/>
          <w:lang w:val="en-US"/>
        </w:rPr>
        <w:t>.</w:t>
      </w:r>
    </w:p>
    <w:p w14:paraId="0996B18F" w14:textId="595D5CF2" w:rsidR="00E261FF" w:rsidRDefault="00E261FF" w:rsidP="00A74957">
      <w:pPr>
        <w:ind w:left="426"/>
        <w:jc w:val="both"/>
      </w:pPr>
      <w:r>
        <w:t xml:space="preserve">If the deadlock cannot be broken </w:t>
      </w:r>
      <w:r w:rsidR="00BD385B">
        <w:t xml:space="preserve">as the quality scores are the same, </w:t>
      </w:r>
      <w:r>
        <w:t xml:space="preserve">then </w:t>
      </w:r>
      <w:r w:rsidR="00BD385B">
        <w:t>the</w:t>
      </w:r>
      <w:r w:rsidR="00B07B3A">
        <w:t xml:space="preserve"> </w:t>
      </w:r>
      <w:r w:rsidR="001D5761">
        <w:t>Client</w:t>
      </w:r>
      <w:r w:rsidR="00B07B3A">
        <w:t>’s</w:t>
      </w:r>
      <w:r>
        <w:t xml:space="preserve"> representatives may decide to use any other reasonable process including (but not limited to); further decimal points, re</w:t>
      </w:r>
      <w:r w:rsidR="00BD385B">
        <w:t>quiring further re-submissions or a resubmission of prices.</w:t>
      </w:r>
    </w:p>
    <w:p w14:paraId="27D22C9C" w14:textId="058D947E" w:rsidR="00E261FF" w:rsidRDefault="00E261FF" w:rsidP="00A74957">
      <w:pPr>
        <w:ind w:left="426"/>
        <w:jc w:val="both"/>
      </w:pPr>
      <w:r>
        <w:t xml:space="preserve">The </w:t>
      </w:r>
      <w:r w:rsidR="001D5761">
        <w:rPr>
          <w:rFonts w:cs="Arial"/>
          <w:szCs w:val="22"/>
        </w:rPr>
        <w:t>Client</w:t>
      </w:r>
      <w:r w:rsidR="00DA6AFC" w:rsidRPr="001126EB">
        <w:rPr>
          <w:rFonts w:cs="Arial"/>
          <w:szCs w:val="22"/>
        </w:rPr>
        <w:t xml:space="preserve"> </w:t>
      </w:r>
      <w:r>
        <w:t xml:space="preserve">retains the right to cancel the process (see </w:t>
      </w:r>
      <w:r w:rsidRPr="00613395">
        <w:t>Right to Cancel, Clarify or Vary the Process</w:t>
      </w:r>
      <w:r>
        <w:t>) in the event that a successful tender cannot be determined.</w:t>
      </w:r>
    </w:p>
    <w:p w14:paraId="6ED89CAE" w14:textId="77777777" w:rsidR="00A74957" w:rsidRDefault="00A74957" w:rsidP="00A74957">
      <w:pPr>
        <w:ind w:left="426"/>
        <w:jc w:val="both"/>
      </w:pPr>
    </w:p>
    <w:p w14:paraId="1B0BE685" w14:textId="77777777" w:rsidR="00A74957" w:rsidRPr="00A74957" w:rsidRDefault="00A74957" w:rsidP="00A74957">
      <w:pPr>
        <w:spacing w:before="0"/>
        <w:ind w:left="426"/>
        <w:jc w:val="both"/>
        <w:rPr>
          <w:rFonts w:cs="Arial"/>
          <w:b/>
          <w:sz w:val="24"/>
          <w:szCs w:val="24"/>
        </w:rPr>
      </w:pPr>
      <w:bookmarkStart w:id="7" w:name="_Toc431884299"/>
      <w:r w:rsidRPr="00A74957">
        <w:rPr>
          <w:rFonts w:cs="Arial"/>
          <w:b/>
          <w:sz w:val="24"/>
          <w:szCs w:val="24"/>
        </w:rPr>
        <w:t>Transparency</w:t>
      </w:r>
      <w:bookmarkEnd w:id="7"/>
    </w:p>
    <w:p w14:paraId="534D6591" w14:textId="75BBC942" w:rsidR="00995694" w:rsidRDefault="00A74957" w:rsidP="000C5617">
      <w:pPr>
        <w:ind w:left="426"/>
        <w:jc w:val="both"/>
        <w:rPr>
          <w:rFonts w:cs="Arial"/>
          <w:szCs w:val="22"/>
        </w:rPr>
      </w:pPr>
      <w:r w:rsidRPr="00912485">
        <w:rPr>
          <w:rFonts w:cs="Arial"/>
          <w:iCs/>
          <w:color w:val="000000"/>
        </w:rPr>
        <w:t xml:space="preserve">The </w:t>
      </w:r>
      <w:r w:rsidR="001D5761">
        <w:rPr>
          <w:rFonts w:cs="Arial"/>
          <w:iCs/>
          <w:color w:val="000000"/>
        </w:rPr>
        <w:t>Client</w:t>
      </w:r>
      <w:r w:rsidRPr="00912485">
        <w:rPr>
          <w:rFonts w:cs="Arial"/>
          <w:iCs/>
          <w:color w:val="000000"/>
        </w:rPr>
        <w:t xml:space="preserve"> may disclose with other Public Sector Contracting Authorities any of the Tenderer's information/documentation (including any that the Tenderer considers to be confidential and/or commercially sensitive such as specific tender information) submitted by the Tenderer to the </w:t>
      </w:r>
      <w:r w:rsidR="001D5761">
        <w:rPr>
          <w:rFonts w:cs="Arial"/>
          <w:iCs/>
          <w:color w:val="000000"/>
        </w:rPr>
        <w:t>Client</w:t>
      </w:r>
      <w:r w:rsidRPr="00912485">
        <w:rPr>
          <w:rFonts w:cs="Arial"/>
          <w:iCs/>
          <w:color w:val="000000"/>
        </w:rPr>
        <w:t xml:space="preserve"> during this Procurement. The information will not be disclosed outside of the public sector. Tenderers taking part in this competition consent to th</w:t>
      </w:r>
      <w:r>
        <w:rPr>
          <w:rFonts w:cs="Arial"/>
          <w:iCs/>
          <w:color w:val="000000"/>
        </w:rPr>
        <w:t>i</w:t>
      </w:r>
      <w:r w:rsidRPr="00912485">
        <w:rPr>
          <w:rFonts w:cs="Arial"/>
          <w:iCs/>
          <w:color w:val="000000"/>
        </w:rPr>
        <w:t>s as part of the competition process.</w:t>
      </w:r>
    </w:p>
    <w:p w14:paraId="534D6592" w14:textId="77777777" w:rsidR="00B72587" w:rsidRDefault="00B72587" w:rsidP="001D5761">
      <w:pPr>
        <w:pStyle w:val="Heading1"/>
        <w:keepNext/>
        <w:numPr>
          <w:ilvl w:val="0"/>
          <w:numId w:val="4"/>
        </w:numPr>
        <w:pBdr>
          <w:bottom w:val="single" w:sz="6" w:space="18" w:color="auto"/>
        </w:pBdr>
        <w:tabs>
          <w:tab w:val="left" w:pos="1304"/>
        </w:tabs>
        <w:spacing w:after="440" w:line="440" w:lineRule="exact"/>
        <w:rPr>
          <w:rFonts w:cs="Times New Roman"/>
          <w:bCs w:val="0"/>
          <w:color w:val="auto"/>
          <w:kern w:val="28"/>
          <w:sz w:val="32"/>
          <w:szCs w:val="32"/>
        </w:rPr>
      </w:pPr>
      <w:bookmarkStart w:id="8" w:name="_Toc499556620"/>
      <w:r>
        <w:rPr>
          <w:rFonts w:cs="Times New Roman"/>
          <w:bCs w:val="0"/>
          <w:color w:val="auto"/>
          <w:kern w:val="28"/>
          <w:sz w:val="32"/>
          <w:szCs w:val="32"/>
        </w:rPr>
        <w:lastRenderedPageBreak/>
        <w:t>Tender Process</w:t>
      </w:r>
      <w:bookmarkEnd w:id="8"/>
    </w:p>
    <w:p w14:paraId="7B289C3F" w14:textId="77777777" w:rsidR="00A64A07" w:rsidRPr="00A64A07" w:rsidRDefault="00A64A07" w:rsidP="00A64A07">
      <w:pPr>
        <w:spacing w:before="0" w:after="0"/>
        <w:ind w:left="284"/>
        <w:rPr>
          <w:rFonts w:cs="Arial"/>
          <w:b/>
          <w:szCs w:val="22"/>
        </w:rPr>
      </w:pPr>
      <w:r w:rsidRPr="00A64A07">
        <w:rPr>
          <w:rFonts w:cs="Arial"/>
          <w:b/>
          <w:szCs w:val="22"/>
        </w:rPr>
        <w:t>Process</w:t>
      </w:r>
    </w:p>
    <w:p w14:paraId="66685316" w14:textId="71FAE4F2" w:rsidR="00A64A07" w:rsidRPr="00B07B3A" w:rsidRDefault="005C650F" w:rsidP="00C4445D">
      <w:pPr>
        <w:pStyle w:val="ListParagraph"/>
        <w:spacing w:before="0" w:after="0"/>
        <w:ind w:left="284"/>
        <w:jc w:val="both"/>
        <w:rPr>
          <w:rFonts w:cs="Arial"/>
          <w:szCs w:val="22"/>
          <w:highlight w:val="yellow"/>
        </w:rPr>
      </w:pPr>
      <w:r>
        <w:rPr>
          <w:rFonts w:cs="Arial"/>
          <w:szCs w:val="22"/>
        </w:rPr>
        <w:t xml:space="preserve">An OJEU Notice and </w:t>
      </w:r>
      <w:r w:rsidR="00A64A07" w:rsidRPr="00A64A07">
        <w:rPr>
          <w:rFonts w:cs="Arial"/>
          <w:szCs w:val="22"/>
        </w:rPr>
        <w:t xml:space="preserve">Selection Questionnaire (SQ) </w:t>
      </w:r>
      <w:r w:rsidR="00B23B85">
        <w:rPr>
          <w:rFonts w:cs="Arial"/>
          <w:szCs w:val="22"/>
        </w:rPr>
        <w:t>will</w:t>
      </w:r>
      <w:r w:rsidR="00A64A07" w:rsidRPr="00A64A07">
        <w:rPr>
          <w:rFonts w:cs="Arial"/>
          <w:szCs w:val="22"/>
        </w:rPr>
        <w:t xml:space="preserve"> be released on </w:t>
      </w:r>
      <w:r w:rsidR="00F637E8" w:rsidRPr="00F637E8">
        <w:rPr>
          <w:rFonts w:cs="Arial"/>
          <w:szCs w:val="22"/>
        </w:rPr>
        <w:t>6</w:t>
      </w:r>
      <w:r w:rsidR="00A64A07" w:rsidRPr="00F637E8">
        <w:rPr>
          <w:rFonts w:cs="Arial"/>
          <w:szCs w:val="22"/>
        </w:rPr>
        <w:t xml:space="preserve"> </w:t>
      </w:r>
      <w:r w:rsidR="003C0089" w:rsidRPr="00F637E8">
        <w:rPr>
          <w:rFonts w:cs="Arial"/>
          <w:szCs w:val="22"/>
        </w:rPr>
        <w:t>Dec</w:t>
      </w:r>
      <w:r w:rsidRPr="00F637E8">
        <w:rPr>
          <w:rFonts w:cs="Arial"/>
          <w:szCs w:val="22"/>
        </w:rPr>
        <w:t>ember</w:t>
      </w:r>
      <w:r w:rsidR="00A64A07" w:rsidRPr="00F637E8">
        <w:rPr>
          <w:rFonts w:cs="Arial"/>
          <w:szCs w:val="22"/>
        </w:rPr>
        <w:t xml:space="preserve"> 2017</w:t>
      </w:r>
      <w:r w:rsidR="00A64A07" w:rsidRPr="00A64A07">
        <w:rPr>
          <w:rFonts w:cs="Arial"/>
          <w:szCs w:val="22"/>
        </w:rPr>
        <w:t xml:space="preserve">. </w:t>
      </w:r>
      <w:r w:rsidR="00A64A07" w:rsidRPr="00C4445D">
        <w:rPr>
          <w:rFonts w:cs="Arial"/>
          <w:szCs w:val="22"/>
        </w:rPr>
        <w:t xml:space="preserve">Following the SQ, an ITT will be released in </w:t>
      </w:r>
      <w:r w:rsidR="00C4445D" w:rsidRPr="00F637E8">
        <w:rPr>
          <w:rFonts w:cs="Arial"/>
          <w:szCs w:val="22"/>
        </w:rPr>
        <w:t>January</w:t>
      </w:r>
      <w:r w:rsidR="00A64A07" w:rsidRPr="00F637E8">
        <w:rPr>
          <w:rFonts w:cs="Arial"/>
          <w:szCs w:val="22"/>
        </w:rPr>
        <w:t xml:space="preserve"> </w:t>
      </w:r>
      <w:r w:rsidR="00A64A07" w:rsidRPr="00C4445D">
        <w:rPr>
          <w:rFonts w:cs="Arial"/>
          <w:szCs w:val="22"/>
        </w:rPr>
        <w:t>201</w:t>
      </w:r>
      <w:r w:rsidR="00C4445D" w:rsidRPr="00C4445D">
        <w:rPr>
          <w:rFonts w:cs="Arial"/>
          <w:szCs w:val="22"/>
        </w:rPr>
        <w:t>8</w:t>
      </w:r>
      <w:r w:rsidR="00A64A07" w:rsidRPr="00C4445D">
        <w:rPr>
          <w:rFonts w:cs="Arial"/>
          <w:szCs w:val="22"/>
        </w:rPr>
        <w:t xml:space="preserve"> and will run until </w:t>
      </w:r>
      <w:r w:rsidR="00C4445D" w:rsidRPr="00F637E8">
        <w:rPr>
          <w:rFonts w:cs="Arial"/>
          <w:szCs w:val="22"/>
        </w:rPr>
        <w:t xml:space="preserve">February </w:t>
      </w:r>
      <w:r w:rsidR="00A64A07" w:rsidRPr="00C4445D">
        <w:rPr>
          <w:rFonts w:cs="Arial"/>
          <w:szCs w:val="22"/>
        </w:rPr>
        <w:t xml:space="preserve">2018. It is the </w:t>
      </w:r>
      <w:r w:rsidR="001D5761">
        <w:rPr>
          <w:rFonts w:cs="Arial"/>
          <w:szCs w:val="22"/>
        </w:rPr>
        <w:t>Client</w:t>
      </w:r>
      <w:r w:rsidR="00A64A07" w:rsidRPr="00C4445D">
        <w:rPr>
          <w:rFonts w:cs="Arial"/>
          <w:szCs w:val="22"/>
        </w:rPr>
        <w:t xml:space="preserve">’s intention to use a Competitive Procedure with Negotiation where the Negotiation period will take place in </w:t>
      </w:r>
      <w:r w:rsidR="00C4445D" w:rsidRPr="00F637E8">
        <w:rPr>
          <w:rFonts w:cs="Arial"/>
          <w:szCs w:val="22"/>
        </w:rPr>
        <w:t>March</w:t>
      </w:r>
      <w:r w:rsidR="00A64A07" w:rsidRPr="00C4445D">
        <w:rPr>
          <w:rFonts w:cs="Arial"/>
          <w:szCs w:val="22"/>
        </w:rPr>
        <w:t xml:space="preserve"> 2018.</w:t>
      </w:r>
      <w:r w:rsidR="00A64A07" w:rsidRPr="00C4445D">
        <w:rPr>
          <w:rFonts w:cs="Arial"/>
          <w:b/>
          <w:szCs w:val="22"/>
        </w:rPr>
        <w:t xml:space="preserve"> The </w:t>
      </w:r>
      <w:r w:rsidR="001D5761">
        <w:rPr>
          <w:rFonts w:cs="Arial"/>
          <w:b/>
          <w:szCs w:val="22"/>
        </w:rPr>
        <w:t>Client</w:t>
      </w:r>
      <w:r w:rsidR="00A64A07" w:rsidRPr="00C4445D">
        <w:rPr>
          <w:rFonts w:cs="Arial"/>
          <w:b/>
          <w:szCs w:val="22"/>
        </w:rPr>
        <w:t xml:space="preserve"> may award contracts on the basis of the initial tenders without negotiation. </w:t>
      </w:r>
    </w:p>
    <w:p w14:paraId="4B485F43" w14:textId="77777777" w:rsidR="00A64A07" w:rsidRPr="00C4445D" w:rsidRDefault="00A64A07" w:rsidP="00A64A07">
      <w:pPr>
        <w:spacing w:before="0" w:after="0"/>
        <w:ind w:left="284"/>
        <w:rPr>
          <w:rFonts w:cs="Arial"/>
          <w:szCs w:val="22"/>
        </w:rPr>
      </w:pPr>
    </w:p>
    <w:p w14:paraId="327B793D" w14:textId="1E661F69" w:rsidR="00A64A07" w:rsidRPr="00C4445D" w:rsidRDefault="00A64A07" w:rsidP="00B23B85">
      <w:pPr>
        <w:spacing w:before="0" w:after="0"/>
        <w:ind w:left="284"/>
        <w:jc w:val="both"/>
        <w:rPr>
          <w:rFonts w:cs="Arial"/>
          <w:szCs w:val="22"/>
        </w:rPr>
      </w:pPr>
      <w:r w:rsidRPr="00C4445D">
        <w:rPr>
          <w:rFonts w:cs="Arial"/>
          <w:szCs w:val="22"/>
        </w:rPr>
        <w:t xml:space="preserve">If required, the </w:t>
      </w:r>
      <w:r w:rsidR="001D5761">
        <w:rPr>
          <w:rFonts w:cs="Arial"/>
          <w:szCs w:val="22"/>
        </w:rPr>
        <w:t>Client</w:t>
      </w:r>
      <w:r w:rsidRPr="00C4445D">
        <w:rPr>
          <w:rFonts w:cs="Arial"/>
          <w:szCs w:val="22"/>
        </w:rPr>
        <w:t xml:space="preserve"> will reduce the number of candidates invited to submit tenders using the criteria within the SQ. </w:t>
      </w:r>
      <w:r w:rsidR="00C4445D">
        <w:rPr>
          <w:rFonts w:cs="Arial"/>
          <w:szCs w:val="22"/>
        </w:rPr>
        <w:t xml:space="preserve">A maximum of </w:t>
      </w:r>
      <w:r w:rsidR="00F637E8">
        <w:rPr>
          <w:rFonts w:cs="Arial"/>
          <w:szCs w:val="22"/>
        </w:rPr>
        <w:t>6</w:t>
      </w:r>
      <w:r w:rsidRPr="00C4445D">
        <w:rPr>
          <w:rFonts w:cs="Arial"/>
          <w:szCs w:val="22"/>
        </w:rPr>
        <w:t xml:space="preserve"> bidders will be shortlisted to progress to the ITT. After initial tender submission, the </w:t>
      </w:r>
      <w:r w:rsidR="001D5761">
        <w:rPr>
          <w:rFonts w:cs="Arial"/>
          <w:szCs w:val="22"/>
        </w:rPr>
        <w:t>Client</w:t>
      </w:r>
      <w:r w:rsidRPr="00C4445D">
        <w:rPr>
          <w:rFonts w:cs="Arial"/>
          <w:szCs w:val="22"/>
        </w:rPr>
        <w:t xml:space="preserve"> may reduce the number of candidates invited to negotiate using the criteria </w:t>
      </w:r>
      <w:r w:rsidR="00E74823" w:rsidRPr="00C4445D">
        <w:rPr>
          <w:rFonts w:cs="Arial"/>
          <w:szCs w:val="22"/>
        </w:rPr>
        <w:t xml:space="preserve">defined </w:t>
      </w:r>
      <w:r w:rsidRPr="00C4445D">
        <w:rPr>
          <w:rFonts w:cs="Arial"/>
          <w:szCs w:val="22"/>
        </w:rPr>
        <w:t xml:space="preserve">within the Award Criteria. </w:t>
      </w:r>
    </w:p>
    <w:p w14:paraId="2B2B8F65" w14:textId="77777777" w:rsidR="00A74957" w:rsidRPr="00C4445D" w:rsidRDefault="00A74957" w:rsidP="00B23B85">
      <w:pPr>
        <w:spacing w:before="0" w:after="0"/>
        <w:ind w:left="284"/>
        <w:jc w:val="both"/>
        <w:rPr>
          <w:rFonts w:cs="Arial"/>
          <w:szCs w:val="22"/>
        </w:rPr>
      </w:pPr>
    </w:p>
    <w:p w14:paraId="4128E3FE" w14:textId="4DCE4489" w:rsidR="00A74957" w:rsidRPr="00C4445D" w:rsidRDefault="00A74957" w:rsidP="00B23B85">
      <w:pPr>
        <w:spacing w:before="0" w:after="0"/>
        <w:ind w:left="284"/>
        <w:jc w:val="both"/>
        <w:rPr>
          <w:rFonts w:cs="Arial"/>
          <w:szCs w:val="22"/>
        </w:rPr>
      </w:pPr>
      <w:r w:rsidRPr="00C4445D">
        <w:rPr>
          <w:rFonts w:cs="Arial"/>
          <w:szCs w:val="22"/>
        </w:rPr>
        <w:t xml:space="preserve">The Negotiation period is scheduled for </w:t>
      </w:r>
      <w:r w:rsidR="005C650F" w:rsidRPr="00F637E8">
        <w:rPr>
          <w:rFonts w:cs="Arial"/>
          <w:szCs w:val="22"/>
        </w:rPr>
        <w:t>March</w:t>
      </w:r>
      <w:r w:rsidRPr="00C4445D">
        <w:rPr>
          <w:rFonts w:cs="Arial"/>
          <w:szCs w:val="22"/>
        </w:rPr>
        <w:t xml:space="preserve"> 2018. Exact dates will be determined nearer the time and to relevant tenderers only. </w:t>
      </w:r>
      <w:r w:rsidR="00CF1174" w:rsidRPr="00CF1174">
        <w:rPr>
          <w:rFonts w:cs="Arial"/>
          <w:b/>
          <w:szCs w:val="22"/>
        </w:rPr>
        <w:t>Further detail is provided in Section 5:</w:t>
      </w:r>
      <w:r w:rsidRPr="00CF1174">
        <w:rPr>
          <w:rFonts w:cs="Arial"/>
          <w:b/>
          <w:szCs w:val="22"/>
        </w:rPr>
        <w:t xml:space="preserve"> </w:t>
      </w:r>
      <w:r w:rsidR="00CF1174" w:rsidRPr="00CF1174">
        <w:rPr>
          <w:rFonts w:cs="Arial"/>
          <w:b/>
          <w:szCs w:val="22"/>
        </w:rPr>
        <w:t>Negotiation Process &amp; Meetings</w:t>
      </w:r>
      <w:r w:rsidR="00CF1174">
        <w:rPr>
          <w:rFonts w:cs="Arial"/>
          <w:szCs w:val="22"/>
        </w:rPr>
        <w:t>.</w:t>
      </w:r>
    </w:p>
    <w:p w14:paraId="5320A0BA" w14:textId="77777777" w:rsidR="00A74957" w:rsidRPr="00C4445D" w:rsidRDefault="00A74957" w:rsidP="00A74957">
      <w:pPr>
        <w:spacing w:before="0" w:after="0"/>
        <w:jc w:val="both"/>
        <w:rPr>
          <w:rFonts w:cs="Arial"/>
          <w:szCs w:val="22"/>
        </w:rPr>
      </w:pPr>
    </w:p>
    <w:p w14:paraId="2B68937E" w14:textId="0D0F16BF" w:rsidR="00A74957" w:rsidRDefault="00A74957" w:rsidP="00A74957">
      <w:pPr>
        <w:spacing w:before="0" w:after="0"/>
        <w:ind w:left="284"/>
        <w:jc w:val="both"/>
        <w:rPr>
          <w:rFonts w:cs="Arial"/>
          <w:szCs w:val="22"/>
        </w:rPr>
      </w:pPr>
      <w:r w:rsidRPr="00C4445D">
        <w:rPr>
          <w:rFonts w:cs="Arial"/>
          <w:szCs w:val="22"/>
        </w:rPr>
        <w:t>Following the Negotiation period</w:t>
      </w:r>
      <w:r w:rsidR="00DA6AFC" w:rsidRPr="00C4445D">
        <w:rPr>
          <w:rFonts w:cs="Arial"/>
          <w:szCs w:val="22"/>
        </w:rPr>
        <w:t>, ITT revisions will be submitted as appropriate by each tenderer. There will then be a final evaluation by</w:t>
      </w:r>
      <w:r w:rsidR="00DA6AFC">
        <w:rPr>
          <w:rFonts w:cs="Arial"/>
          <w:szCs w:val="22"/>
        </w:rPr>
        <w:t xml:space="preserve"> </w:t>
      </w:r>
      <w:r w:rsidR="00C4445D" w:rsidRPr="00F637E8">
        <w:rPr>
          <w:rFonts w:cs="Arial"/>
          <w:szCs w:val="22"/>
        </w:rPr>
        <w:t>April</w:t>
      </w:r>
      <w:r w:rsidR="00C4445D">
        <w:rPr>
          <w:rFonts w:cs="Arial"/>
          <w:szCs w:val="22"/>
        </w:rPr>
        <w:t xml:space="preserve"> 2018.</w:t>
      </w:r>
    </w:p>
    <w:p w14:paraId="7CA90D55" w14:textId="77777777" w:rsidR="00DA6AFC" w:rsidRDefault="00DA6AFC" w:rsidP="00A74957">
      <w:pPr>
        <w:spacing w:before="0" w:after="0"/>
        <w:ind w:left="284"/>
        <w:jc w:val="both"/>
        <w:rPr>
          <w:rFonts w:cs="Arial"/>
          <w:szCs w:val="22"/>
        </w:rPr>
      </w:pPr>
    </w:p>
    <w:p w14:paraId="37C8A9DC" w14:textId="01283917" w:rsidR="00DA6AFC" w:rsidRPr="00C871EC" w:rsidRDefault="00DA6AFC" w:rsidP="00DA6AFC">
      <w:pPr>
        <w:ind w:left="284"/>
        <w:jc w:val="both"/>
        <w:rPr>
          <w:rFonts w:cs="Arial"/>
          <w:szCs w:val="22"/>
        </w:rPr>
      </w:pPr>
      <w:r w:rsidRPr="00BA4CBF">
        <w:rPr>
          <w:rFonts w:cs="Arial"/>
          <w:szCs w:val="22"/>
        </w:rPr>
        <w:t xml:space="preserve">Prior to Contract Award, the tenderer who achieved the highest score in the tender evaluation may be required to attend a Pre-Award Clarification Meeting at the </w:t>
      </w:r>
      <w:r w:rsidR="001D5761">
        <w:rPr>
          <w:rFonts w:cs="Arial"/>
          <w:szCs w:val="22"/>
        </w:rPr>
        <w:t>Client</w:t>
      </w:r>
      <w:r w:rsidRPr="00BA4CBF">
        <w:rPr>
          <w:rFonts w:cs="Arial"/>
          <w:szCs w:val="22"/>
        </w:rPr>
        <w:t xml:space="preserve">’s offices. The purpose of this meeting is to ensure there is a clear mutual understanding between the </w:t>
      </w:r>
      <w:r w:rsidR="001D5761">
        <w:rPr>
          <w:rFonts w:cs="Arial"/>
          <w:szCs w:val="22"/>
        </w:rPr>
        <w:t>Client</w:t>
      </w:r>
      <w:r w:rsidRPr="00BA4CBF">
        <w:rPr>
          <w:rFonts w:cs="Arial"/>
          <w:szCs w:val="22"/>
        </w:rPr>
        <w:t xml:space="preserve"> and the tenderer regarding the requirements of the Contract prior to Contract Award. It is important to note that it is NOT a negotiation meeting or an opportunity to present new information. The </w:t>
      </w:r>
      <w:r w:rsidR="00790E7E">
        <w:rPr>
          <w:rFonts w:cs="Arial"/>
          <w:szCs w:val="22"/>
        </w:rPr>
        <w:t>contractor</w:t>
      </w:r>
      <w:r w:rsidRPr="00BA4CBF">
        <w:rPr>
          <w:rFonts w:cs="Arial"/>
          <w:szCs w:val="22"/>
        </w:rPr>
        <w:t>’s Bid Manager and Account Manager who will be responsible for delivery of the contract will be required to attend this meeting.</w:t>
      </w:r>
    </w:p>
    <w:p w14:paraId="61774616" w14:textId="77777777" w:rsidR="00DA6AFC" w:rsidRPr="00A74957" w:rsidRDefault="00DA6AFC" w:rsidP="00A74957">
      <w:pPr>
        <w:spacing w:before="0" w:after="0"/>
        <w:ind w:left="284"/>
        <w:jc w:val="both"/>
        <w:rPr>
          <w:rFonts w:cs="Arial"/>
          <w:szCs w:val="22"/>
        </w:rPr>
      </w:pPr>
    </w:p>
    <w:p w14:paraId="45E6E237" w14:textId="77777777" w:rsidR="00A64A07" w:rsidRPr="00A64A07" w:rsidRDefault="00A64A07" w:rsidP="00B23B85">
      <w:pPr>
        <w:spacing w:before="0" w:after="0"/>
        <w:ind w:left="284"/>
        <w:jc w:val="both"/>
        <w:rPr>
          <w:rFonts w:cs="Arial"/>
          <w:szCs w:val="22"/>
        </w:rPr>
      </w:pPr>
      <w:r w:rsidRPr="00A64A07">
        <w:rPr>
          <w:rFonts w:cs="Arial"/>
          <w:szCs w:val="22"/>
        </w:rPr>
        <w:t xml:space="preserve"> </w:t>
      </w:r>
    </w:p>
    <w:p w14:paraId="17C51FC2" w14:textId="77777777" w:rsidR="00DA6AFC" w:rsidRDefault="00DA6AFC">
      <w:pPr>
        <w:suppressAutoHyphens w:val="0"/>
        <w:spacing w:before="0" w:after="200" w:line="276" w:lineRule="auto"/>
        <w:rPr>
          <w:rFonts w:cs="Arial"/>
          <w:b/>
          <w:szCs w:val="22"/>
        </w:rPr>
      </w:pPr>
      <w:r>
        <w:rPr>
          <w:rFonts w:cs="Arial"/>
          <w:b/>
          <w:szCs w:val="22"/>
        </w:rPr>
        <w:br w:type="page"/>
      </w:r>
    </w:p>
    <w:p w14:paraId="534D6593" w14:textId="2F34CDBA" w:rsidR="00B72587" w:rsidRPr="00B72587" w:rsidRDefault="00B72587" w:rsidP="00995694">
      <w:pPr>
        <w:ind w:left="284"/>
        <w:rPr>
          <w:rFonts w:cs="Arial"/>
          <w:b/>
          <w:szCs w:val="22"/>
        </w:rPr>
      </w:pPr>
      <w:r>
        <w:rPr>
          <w:rFonts w:cs="Arial"/>
          <w:b/>
          <w:szCs w:val="22"/>
        </w:rPr>
        <w:lastRenderedPageBreak/>
        <w:t>Timetable</w:t>
      </w:r>
      <w:r w:rsidR="00F163F9">
        <w:rPr>
          <w:rFonts w:cs="Arial"/>
          <w:b/>
          <w:szCs w:val="22"/>
        </w:rPr>
        <w:t xml:space="preserve"> </w:t>
      </w:r>
    </w:p>
    <w:p w14:paraId="534D6594" w14:textId="77777777" w:rsidR="00995694" w:rsidRDefault="00995694" w:rsidP="002945D5">
      <w:pPr>
        <w:spacing w:before="0" w:after="0"/>
        <w:ind w:left="284"/>
        <w:rPr>
          <w:rFonts w:cs="Arial"/>
          <w:szCs w:val="22"/>
        </w:rPr>
      </w:pPr>
      <w:r>
        <w:rPr>
          <w:rFonts w:cs="Arial"/>
          <w:szCs w:val="22"/>
        </w:rPr>
        <w:t xml:space="preserve">The dates set out in the timetable below are proposed dates and may be subject to change: </w:t>
      </w:r>
    </w:p>
    <w:p w14:paraId="534D6595" w14:textId="77777777" w:rsidR="00995694" w:rsidRDefault="00995694" w:rsidP="008527B1">
      <w:pPr>
        <w:spacing w:before="0" w:after="0"/>
        <w:rPr>
          <w:rFonts w:cs="Arial"/>
          <w:b/>
          <w:sz w:val="16"/>
        </w:rPr>
      </w:pPr>
    </w:p>
    <w:p w14:paraId="1BFAC2D9" w14:textId="77777777" w:rsidR="005C769C" w:rsidRDefault="005C769C" w:rsidP="005C769C">
      <w:pPr>
        <w:spacing w:before="0" w:after="0"/>
        <w:ind w:left="1287" w:firstLine="153"/>
        <w:rPr>
          <w:rFonts w:cs="Arial"/>
          <w:b/>
          <w:sz w:val="16"/>
        </w:rPr>
      </w:pPr>
    </w:p>
    <w:p w14:paraId="2953D865" w14:textId="0C563FCF" w:rsidR="005C769C" w:rsidRPr="004F0AA4" w:rsidRDefault="005C769C" w:rsidP="005C769C">
      <w:pPr>
        <w:spacing w:before="0" w:after="0"/>
        <w:ind w:left="851"/>
        <w:rPr>
          <w:rFonts w:cs="Arial"/>
          <w:b/>
          <w:sz w:val="16"/>
        </w:rPr>
      </w:pPr>
      <w:r w:rsidRPr="004F0AA4">
        <w:rPr>
          <w:rFonts w:cs="Arial"/>
          <w:b/>
          <w:sz w:val="16"/>
        </w:rPr>
        <w:t xml:space="preserve">Table </w:t>
      </w:r>
      <w:r>
        <w:rPr>
          <w:rFonts w:cs="Arial"/>
          <w:b/>
          <w:sz w:val="16"/>
        </w:rPr>
        <w:t>1</w:t>
      </w:r>
      <w:r w:rsidRPr="004F0AA4">
        <w:rPr>
          <w:rFonts w:cs="Arial"/>
          <w:b/>
          <w:sz w:val="16"/>
        </w:rPr>
        <w:t xml:space="preserve">: </w:t>
      </w:r>
      <w:r>
        <w:rPr>
          <w:rFonts w:cs="Arial"/>
          <w:b/>
          <w:sz w:val="16"/>
        </w:rPr>
        <w:t xml:space="preserve">Procurement </w:t>
      </w:r>
      <w:r w:rsidRPr="004F0AA4">
        <w:rPr>
          <w:rFonts w:cs="Arial"/>
          <w:b/>
          <w:sz w:val="16"/>
        </w:rPr>
        <w:t xml:space="preserve">Timetable </w:t>
      </w:r>
    </w:p>
    <w:tbl>
      <w:tblPr>
        <w:tblpPr w:leftFromText="180" w:rightFromText="180" w:vertAnchor="text" w:horzAnchor="margin" w:tblpXSpec="center" w:tblpY="42"/>
        <w:tblOverlap w:val="neve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4983"/>
        <w:gridCol w:w="3118"/>
      </w:tblGrid>
      <w:tr w:rsidR="00895346" w14:paraId="534D6598"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96" w14:textId="77777777" w:rsidR="00895346" w:rsidRPr="00857388" w:rsidRDefault="00895346">
            <w:pPr>
              <w:spacing w:after="0"/>
              <w:ind w:left="284"/>
              <w:rPr>
                <w:rFonts w:cs="Arial"/>
                <w:szCs w:val="22"/>
                <w:highlight w:val="yellow"/>
              </w:rPr>
            </w:pPr>
            <w:r w:rsidRPr="00C22E22">
              <w:rPr>
                <w:rFonts w:cs="Arial"/>
                <w:b/>
                <w:szCs w:val="22"/>
              </w:rPr>
              <w:t>Milestones</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97" w14:textId="77777777" w:rsidR="00895346" w:rsidRPr="00530C44" w:rsidRDefault="00895346">
            <w:pPr>
              <w:spacing w:after="0"/>
              <w:ind w:left="284"/>
              <w:jc w:val="center"/>
              <w:rPr>
                <w:rFonts w:cs="Arial"/>
                <w:szCs w:val="22"/>
                <w:highlight w:val="green"/>
              </w:rPr>
            </w:pPr>
            <w:r w:rsidRPr="00C22E22">
              <w:rPr>
                <w:rFonts w:cs="Arial"/>
                <w:b/>
                <w:szCs w:val="22"/>
              </w:rPr>
              <w:t>Date</w:t>
            </w:r>
          </w:p>
        </w:tc>
      </w:tr>
      <w:tr w:rsidR="00E94C8C" w14:paraId="534D659B"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99" w14:textId="1398556B" w:rsidR="00E94C8C" w:rsidRPr="00FB26EF" w:rsidRDefault="00E94C8C" w:rsidP="00E94C8C">
            <w:pPr>
              <w:pStyle w:val="NoSpacing"/>
              <w:ind w:left="284"/>
              <w:rPr>
                <w:rFonts w:ascii="Arial" w:hAnsi="Arial" w:cs="Arial"/>
              </w:rPr>
            </w:pPr>
            <w:r w:rsidRPr="00FB26EF">
              <w:rPr>
                <w:rFonts w:ascii="Arial" w:hAnsi="Arial" w:cs="Arial"/>
              </w:rPr>
              <w:t>OJEU</w:t>
            </w:r>
            <w:r w:rsidR="00701C07">
              <w:rPr>
                <w:rFonts w:ascii="Arial" w:hAnsi="Arial" w:cs="Arial"/>
              </w:rPr>
              <w:t xml:space="preserve"> Notice</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9A" w14:textId="52C05AF9" w:rsidR="00E94C8C" w:rsidRPr="00C342DE" w:rsidRDefault="00C342DE" w:rsidP="003C0089">
            <w:pPr>
              <w:pStyle w:val="NoSpacing"/>
              <w:jc w:val="center"/>
              <w:rPr>
                <w:rFonts w:ascii="Arial" w:hAnsi="Arial" w:cs="Arial"/>
              </w:rPr>
            </w:pPr>
            <w:r w:rsidRPr="00C342DE">
              <w:rPr>
                <w:rFonts w:ascii="Arial" w:hAnsi="Arial" w:cs="Arial"/>
              </w:rPr>
              <w:t>6</w:t>
            </w:r>
            <w:r w:rsidR="00E94C8C" w:rsidRPr="00C342DE">
              <w:rPr>
                <w:rFonts w:ascii="Arial" w:hAnsi="Arial" w:cs="Arial"/>
              </w:rPr>
              <w:t>-</w:t>
            </w:r>
            <w:r w:rsidR="003C0089" w:rsidRPr="00C342DE">
              <w:rPr>
                <w:rFonts w:ascii="Arial" w:hAnsi="Arial" w:cs="Arial"/>
              </w:rPr>
              <w:t>Dec</w:t>
            </w:r>
            <w:r w:rsidR="00E94C8C" w:rsidRPr="00C342DE">
              <w:rPr>
                <w:rFonts w:ascii="Arial" w:hAnsi="Arial" w:cs="Arial"/>
              </w:rPr>
              <w:t>-17</w:t>
            </w:r>
          </w:p>
        </w:tc>
      </w:tr>
      <w:tr w:rsidR="00E94C8C" w14:paraId="534D65A4"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A2" w14:textId="77777777" w:rsidR="00E94C8C" w:rsidRPr="00FB26EF" w:rsidRDefault="00E94C8C" w:rsidP="00E94C8C">
            <w:pPr>
              <w:pStyle w:val="NoSpacing"/>
              <w:ind w:left="284"/>
              <w:rPr>
                <w:rFonts w:ascii="Arial" w:hAnsi="Arial" w:cs="Arial"/>
              </w:rPr>
            </w:pPr>
            <w:r>
              <w:rPr>
                <w:rFonts w:ascii="Arial" w:hAnsi="Arial" w:cs="Arial"/>
              </w:rPr>
              <w:t xml:space="preserve">Selection </w:t>
            </w:r>
            <w:r w:rsidRPr="00FB26EF">
              <w:rPr>
                <w:rFonts w:ascii="Arial" w:hAnsi="Arial" w:cs="Arial"/>
              </w:rPr>
              <w:t>Q</w:t>
            </w:r>
            <w:r>
              <w:rPr>
                <w:rFonts w:ascii="Arial" w:hAnsi="Arial" w:cs="Arial"/>
              </w:rPr>
              <w:t>uestionnaire (SQ)</w:t>
            </w:r>
            <w:r w:rsidRPr="00FB26EF">
              <w:rPr>
                <w:rFonts w:ascii="Arial" w:hAnsi="Arial" w:cs="Arial"/>
              </w:rPr>
              <w:t xml:space="preserve"> issued</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A3" w14:textId="140E12DB" w:rsidR="00E94C8C" w:rsidRPr="00C342DE" w:rsidRDefault="00C342DE" w:rsidP="00E94C8C">
            <w:pPr>
              <w:pStyle w:val="NoSpacing"/>
              <w:jc w:val="center"/>
              <w:rPr>
                <w:rFonts w:ascii="Arial" w:hAnsi="Arial" w:cs="Arial"/>
              </w:rPr>
            </w:pPr>
            <w:r w:rsidRPr="00C342DE">
              <w:rPr>
                <w:rFonts w:ascii="Arial" w:hAnsi="Arial" w:cs="Arial"/>
              </w:rPr>
              <w:t>6</w:t>
            </w:r>
            <w:r w:rsidR="003C0089" w:rsidRPr="00C342DE">
              <w:rPr>
                <w:rFonts w:ascii="Arial" w:hAnsi="Arial" w:cs="Arial"/>
              </w:rPr>
              <w:t>-Dec-17</w:t>
            </w:r>
          </w:p>
        </w:tc>
      </w:tr>
      <w:tr w:rsidR="00E94C8C" w14:paraId="534D65A7"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A5" w14:textId="77777777" w:rsidR="00E94C8C" w:rsidRPr="00FB26EF" w:rsidRDefault="00E94C8C" w:rsidP="00E94C8C">
            <w:pPr>
              <w:pStyle w:val="NoSpacing"/>
              <w:ind w:left="284"/>
              <w:rPr>
                <w:rFonts w:ascii="Arial" w:hAnsi="Arial" w:cs="Arial"/>
              </w:rPr>
            </w:pPr>
            <w:r>
              <w:rPr>
                <w:rFonts w:ascii="Arial" w:hAnsi="Arial" w:cs="Arial"/>
              </w:rPr>
              <w:t>S</w:t>
            </w:r>
            <w:r w:rsidRPr="00FB26EF">
              <w:rPr>
                <w:rFonts w:ascii="Arial" w:hAnsi="Arial" w:cs="Arial"/>
              </w:rPr>
              <w:t xml:space="preserve">Q submission </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A6" w14:textId="494B833D" w:rsidR="00E94C8C" w:rsidRPr="00D43C22" w:rsidRDefault="00C342DE" w:rsidP="003C0089">
            <w:pPr>
              <w:pStyle w:val="NoSpacing"/>
              <w:jc w:val="center"/>
              <w:rPr>
                <w:rFonts w:ascii="Arial" w:hAnsi="Arial" w:cs="Arial"/>
                <w:highlight w:val="yellow"/>
              </w:rPr>
            </w:pPr>
            <w:r w:rsidRPr="00C342DE">
              <w:rPr>
                <w:rFonts w:ascii="Arial" w:hAnsi="Arial" w:cs="Arial"/>
              </w:rPr>
              <w:t>10</w:t>
            </w:r>
            <w:r w:rsidR="00E94C8C" w:rsidRPr="00C342DE">
              <w:rPr>
                <w:rFonts w:ascii="Arial" w:hAnsi="Arial" w:cs="Arial"/>
              </w:rPr>
              <w:t>-</w:t>
            </w:r>
            <w:r w:rsidR="00701C07" w:rsidRPr="00C342DE">
              <w:rPr>
                <w:rFonts w:ascii="Arial" w:hAnsi="Arial" w:cs="Arial"/>
              </w:rPr>
              <w:t>Jan-18</w:t>
            </w:r>
          </w:p>
        </w:tc>
      </w:tr>
      <w:tr w:rsidR="00E94C8C" w14:paraId="534D65AA"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A8" w14:textId="77777777" w:rsidR="00E94C8C" w:rsidRPr="00FB26EF" w:rsidRDefault="00E94C8C" w:rsidP="00E94C8C">
            <w:pPr>
              <w:pStyle w:val="NoSpacing"/>
              <w:ind w:left="284"/>
              <w:rPr>
                <w:rFonts w:ascii="Arial" w:hAnsi="Arial" w:cs="Arial"/>
              </w:rPr>
            </w:pPr>
            <w:r>
              <w:rPr>
                <w:rFonts w:ascii="Arial" w:hAnsi="Arial" w:cs="Arial"/>
              </w:rPr>
              <w:t>S</w:t>
            </w:r>
            <w:r w:rsidRPr="00FB26EF">
              <w:rPr>
                <w:rFonts w:ascii="Arial" w:hAnsi="Arial" w:cs="Arial"/>
              </w:rPr>
              <w:t>Q evaluation begins</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A9" w14:textId="6EB9C3E5" w:rsidR="00E94C8C" w:rsidRPr="00D43C22" w:rsidRDefault="00C342DE" w:rsidP="00E94C8C">
            <w:pPr>
              <w:pStyle w:val="NoSpacing"/>
              <w:jc w:val="center"/>
              <w:rPr>
                <w:rFonts w:ascii="Arial" w:hAnsi="Arial" w:cs="Arial"/>
                <w:highlight w:val="yellow"/>
              </w:rPr>
            </w:pPr>
            <w:r w:rsidRPr="00C342DE">
              <w:rPr>
                <w:rFonts w:ascii="Arial" w:hAnsi="Arial" w:cs="Arial"/>
              </w:rPr>
              <w:t>10-Jan-18</w:t>
            </w:r>
          </w:p>
        </w:tc>
      </w:tr>
      <w:tr w:rsidR="00E94C8C" w14:paraId="534D65AD"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AB" w14:textId="77777777" w:rsidR="00E94C8C" w:rsidRPr="00FB26EF" w:rsidRDefault="00E94C8C" w:rsidP="00E94C8C">
            <w:pPr>
              <w:pStyle w:val="NoSpacing"/>
              <w:ind w:left="284"/>
              <w:rPr>
                <w:rFonts w:ascii="Arial" w:hAnsi="Arial" w:cs="Arial"/>
              </w:rPr>
            </w:pPr>
            <w:r>
              <w:rPr>
                <w:rFonts w:ascii="Arial" w:hAnsi="Arial" w:cs="Arial"/>
              </w:rPr>
              <w:t>S</w:t>
            </w:r>
            <w:r w:rsidRPr="00FB26EF">
              <w:rPr>
                <w:rFonts w:ascii="Arial" w:hAnsi="Arial" w:cs="Arial"/>
              </w:rPr>
              <w:t>Q Evaluation Complete</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AC" w14:textId="13BEB575" w:rsidR="00E94C8C" w:rsidRPr="00D43C22" w:rsidRDefault="00E94C8C" w:rsidP="00701C07">
            <w:pPr>
              <w:pStyle w:val="NoSpacing"/>
              <w:jc w:val="center"/>
              <w:rPr>
                <w:rFonts w:ascii="Arial" w:hAnsi="Arial" w:cs="Arial"/>
                <w:highlight w:val="yellow"/>
              </w:rPr>
            </w:pPr>
            <w:r w:rsidRPr="00C342DE">
              <w:rPr>
                <w:rFonts w:ascii="Arial" w:hAnsi="Arial" w:cs="Arial"/>
              </w:rPr>
              <w:t>1</w:t>
            </w:r>
            <w:r w:rsidR="00C342DE" w:rsidRPr="00C342DE">
              <w:rPr>
                <w:rFonts w:ascii="Arial" w:hAnsi="Arial" w:cs="Arial"/>
              </w:rPr>
              <w:t>5</w:t>
            </w:r>
            <w:r w:rsidRPr="00C342DE">
              <w:rPr>
                <w:rFonts w:ascii="Arial" w:hAnsi="Arial" w:cs="Arial"/>
              </w:rPr>
              <w:t>-</w:t>
            </w:r>
            <w:r w:rsidR="00701C07" w:rsidRPr="00C342DE">
              <w:rPr>
                <w:rFonts w:ascii="Arial" w:hAnsi="Arial" w:cs="Arial"/>
              </w:rPr>
              <w:t>Jan-18</w:t>
            </w:r>
          </w:p>
        </w:tc>
      </w:tr>
      <w:tr w:rsidR="00E94C8C" w14:paraId="534D65B0"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AE" w14:textId="77777777" w:rsidR="00E94C8C" w:rsidRPr="00FB26EF" w:rsidRDefault="00E94C8C" w:rsidP="00E94C8C">
            <w:pPr>
              <w:pStyle w:val="NoSpacing"/>
              <w:ind w:left="284"/>
              <w:rPr>
                <w:rFonts w:ascii="Arial" w:hAnsi="Arial" w:cs="Arial"/>
              </w:rPr>
            </w:pPr>
            <w:r w:rsidRPr="00E94C8C">
              <w:rPr>
                <w:rFonts w:ascii="Arial" w:hAnsi="Arial" w:cs="Arial"/>
              </w:rPr>
              <w:t>Issue Invitation to Tender</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AF" w14:textId="2AE583C8" w:rsidR="00E94C8C" w:rsidRPr="00D43C22" w:rsidRDefault="00701C07" w:rsidP="00701C07">
            <w:pPr>
              <w:pStyle w:val="NoSpacing"/>
              <w:jc w:val="center"/>
              <w:rPr>
                <w:rFonts w:ascii="Arial" w:hAnsi="Arial" w:cs="Arial"/>
                <w:highlight w:val="yellow"/>
              </w:rPr>
            </w:pPr>
            <w:r w:rsidRPr="00C342DE">
              <w:rPr>
                <w:rFonts w:ascii="Arial" w:hAnsi="Arial" w:cs="Arial"/>
              </w:rPr>
              <w:t>Jan-18</w:t>
            </w:r>
          </w:p>
        </w:tc>
      </w:tr>
      <w:tr w:rsidR="00E94C8C" w14:paraId="534D65B3"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B1" w14:textId="77777777" w:rsidR="00E94C8C" w:rsidRPr="00FB26EF" w:rsidRDefault="00E94C8C" w:rsidP="00E94C8C">
            <w:pPr>
              <w:pStyle w:val="NoSpacing"/>
              <w:ind w:left="284"/>
              <w:rPr>
                <w:rFonts w:ascii="Arial" w:hAnsi="Arial" w:cs="Arial"/>
              </w:rPr>
            </w:pPr>
            <w:r>
              <w:rPr>
                <w:rFonts w:ascii="Arial" w:hAnsi="Arial" w:cs="Arial"/>
              </w:rPr>
              <w:t>Clarification request deadline</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B2" w14:textId="4B38267D" w:rsidR="00E94C8C" w:rsidRPr="00F637E8" w:rsidRDefault="00D43C22" w:rsidP="00D43C22">
            <w:pPr>
              <w:pStyle w:val="NoSpacing"/>
              <w:jc w:val="center"/>
              <w:rPr>
                <w:rFonts w:ascii="Arial" w:hAnsi="Arial" w:cs="Arial"/>
              </w:rPr>
            </w:pPr>
            <w:r w:rsidRPr="00F637E8">
              <w:rPr>
                <w:rFonts w:ascii="Arial" w:hAnsi="Arial" w:cs="Arial"/>
              </w:rPr>
              <w:t>Feb-18</w:t>
            </w:r>
          </w:p>
        </w:tc>
      </w:tr>
      <w:tr w:rsidR="00E94C8C" w14:paraId="534D65B6"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B4" w14:textId="77777777" w:rsidR="00E94C8C" w:rsidRPr="00FB26EF" w:rsidRDefault="00E94C8C" w:rsidP="00E94C8C">
            <w:pPr>
              <w:pStyle w:val="NoSpacing"/>
              <w:ind w:left="284"/>
              <w:rPr>
                <w:rFonts w:ascii="Arial" w:hAnsi="Arial" w:cs="Arial"/>
              </w:rPr>
            </w:pPr>
            <w:r w:rsidRPr="00E94C8C">
              <w:rPr>
                <w:rFonts w:ascii="Arial" w:hAnsi="Arial" w:cs="Arial"/>
              </w:rPr>
              <w:t>Tenders returned</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B5" w14:textId="7201D43D" w:rsidR="00E94C8C" w:rsidRPr="00F637E8" w:rsidRDefault="00D43C22" w:rsidP="00E94C8C">
            <w:pPr>
              <w:pStyle w:val="NoSpacing"/>
              <w:jc w:val="center"/>
              <w:rPr>
                <w:rFonts w:ascii="Arial" w:hAnsi="Arial" w:cs="Arial"/>
              </w:rPr>
            </w:pPr>
            <w:r w:rsidRPr="00F637E8">
              <w:rPr>
                <w:rFonts w:ascii="Arial" w:hAnsi="Arial" w:cs="Arial"/>
              </w:rPr>
              <w:t>Feb-18</w:t>
            </w:r>
          </w:p>
        </w:tc>
      </w:tr>
      <w:tr w:rsidR="00E94C8C" w14:paraId="534D65B9"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B7" w14:textId="77777777" w:rsidR="00E94C8C" w:rsidRPr="00FB26EF" w:rsidRDefault="00E94C8C" w:rsidP="00E94C8C">
            <w:pPr>
              <w:pStyle w:val="NoSpacing"/>
              <w:ind w:left="284"/>
              <w:rPr>
                <w:rFonts w:ascii="Arial" w:hAnsi="Arial" w:cs="Arial"/>
              </w:rPr>
            </w:pPr>
            <w:r w:rsidRPr="00E94C8C">
              <w:rPr>
                <w:rFonts w:ascii="Arial" w:hAnsi="Arial" w:cs="Arial"/>
              </w:rPr>
              <w:t>Evaluation of Tenders</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B8" w14:textId="77555738" w:rsidR="00E94C8C" w:rsidRPr="00F637E8" w:rsidRDefault="00D43C22" w:rsidP="00E94C8C">
            <w:pPr>
              <w:pStyle w:val="NoSpacing"/>
              <w:jc w:val="center"/>
              <w:rPr>
                <w:rFonts w:ascii="Arial" w:hAnsi="Arial" w:cs="Arial"/>
              </w:rPr>
            </w:pPr>
            <w:r w:rsidRPr="00F637E8">
              <w:rPr>
                <w:rFonts w:ascii="Arial" w:hAnsi="Arial" w:cs="Arial"/>
              </w:rPr>
              <w:t>Feb</w:t>
            </w:r>
            <w:r w:rsidR="00E94C8C" w:rsidRPr="00F637E8">
              <w:rPr>
                <w:rFonts w:ascii="Arial" w:hAnsi="Arial" w:cs="Arial"/>
              </w:rPr>
              <w:t>-18</w:t>
            </w:r>
          </w:p>
        </w:tc>
      </w:tr>
      <w:tr w:rsidR="00790E7E" w14:paraId="534D65C0"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BA" w14:textId="77777777" w:rsidR="00790E7E" w:rsidRDefault="00790E7E" w:rsidP="00790E7E">
            <w:pPr>
              <w:pStyle w:val="NoSpacing"/>
              <w:ind w:left="284"/>
              <w:rPr>
                <w:rFonts w:ascii="Arial" w:hAnsi="Arial" w:cs="Arial"/>
              </w:rPr>
            </w:pPr>
            <w:r w:rsidRPr="00FB26EF">
              <w:rPr>
                <w:rFonts w:ascii="Arial" w:hAnsi="Arial" w:cs="Arial"/>
              </w:rPr>
              <w:t xml:space="preserve">Negotiation period </w:t>
            </w:r>
          </w:p>
          <w:p w14:paraId="534D65BB" w14:textId="77777777" w:rsidR="00790E7E" w:rsidRDefault="00790E7E" w:rsidP="001D5761">
            <w:pPr>
              <w:pStyle w:val="NoSpacing"/>
              <w:numPr>
                <w:ilvl w:val="0"/>
                <w:numId w:val="15"/>
              </w:numPr>
              <w:rPr>
                <w:rFonts w:ascii="Arial" w:hAnsi="Arial" w:cs="Arial"/>
              </w:rPr>
            </w:pPr>
            <w:r>
              <w:rPr>
                <w:rFonts w:ascii="Arial" w:hAnsi="Arial" w:cs="Arial"/>
              </w:rPr>
              <w:t>Negotiation meetings</w:t>
            </w:r>
          </w:p>
          <w:p w14:paraId="534D65BC" w14:textId="77777777" w:rsidR="00790E7E" w:rsidRDefault="00790E7E" w:rsidP="001D5761">
            <w:pPr>
              <w:pStyle w:val="NoSpacing"/>
              <w:numPr>
                <w:ilvl w:val="0"/>
                <w:numId w:val="15"/>
              </w:numPr>
              <w:rPr>
                <w:rFonts w:ascii="Arial" w:hAnsi="Arial" w:cs="Arial"/>
              </w:rPr>
            </w:pPr>
            <w:r>
              <w:rPr>
                <w:rFonts w:ascii="Arial" w:hAnsi="Arial" w:cs="Arial"/>
              </w:rPr>
              <w:t>ITT revisions</w:t>
            </w:r>
          </w:p>
          <w:p w14:paraId="534D65BD" w14:textId="77777777" w:rsidR="00790E7E" w:rsidRDefault="00790E7E" w:rsidP="001D5761">
            <w:pPr>
              <w:pStyle w:val="NoSpacing"/>
              <w:numPr>
                <w:ilvl w:val="0"/>
                <w:numId w:val="15"/>
              </w:numPr>
              <w:rPr>
                <w:rFonts w:ascii="Arial" w:hAnsi="Arial" w:cs="Arial"/>
              </w:rPr>
            </w:pPr>
            <w:r>
              <w:rPr>
                <w:rFonts w:ascii="Arial" w:hAnsi="Arial" w:cs="Arial"/>
              </w:rPr>
              <w:t>ITT submissions</w:t>
            </w:r>
          </w:p>
          <w:p w14:paraId="534D65BE" w14:textId="77777777" w:rsidR="00790E7E" w:rsidRPr="00FB26EF" w:rsidRDefault="00790E7E" w:rsidP="001D5761">
            <w:pPr>
              <w:pStyle w:val="NoSpacing"/>
              <w:numPr>
                <w:ilvl w:val="0"/>
                <w:numId w:val="15"/>
              </w:numPr>
              <w:rPr>
                <w:rFonts w:ascii="Arial" w:hAnsi="Arial" w:cs="Arial"/>
              </w:rPr>
            </w:pPr>
            <w:r>
              <w:rPr>
                <w:rFonts w:ascii="Arial" w:hAnsi="Arial" w:cs="Arial"/>
              </w:rPr>
              <w:t>Revised ITT evaluation</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BF" w14:textId="39212505" w:rsidR="00790E7E" w:rsidRPr="00F637E8" w:rsidRDefault="00D43C22" w:rsidP="00790E7E">
            <w:pPr>
              <w:pStyle w:val="NoSpacing"/>
              <w:jc w:val="center"/>
              <w:rPr>
                <w:rFonts w:ascii="Arial" w:hAnsi="Arial" w:cs="Arial"/>
              </w:rPr>
            </w:pPr>
            <w:r w:rsidRPr="00F637E8">
              <w:rPr>
                <w:rFonts w:ascii="Arial" w:hAnsi="Arial" w:cs="Arial"/>
              </w:rPr>
              <w:t>Mar</w:t>
            </w:r>
            <w:r w:rsidR="00790E7E" w:rsidRPr="00F637E8">
              <w:rPr>
                <w:rFonts w:ascii="Arial" w:hAnsi="Arial" w:cs="Arial"/>
              </w:rPr>
              <w:t>-18</w:t>
            </w:r>
          </w:p>
        </w:tc>
      </w:tr>
      <w:tr w:rsidR="00790E7E" w14:paraId="534D65C3"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C1" w14:textId="77777777" w:rsidR="00790E7E" w:rsidRPr="00FB26EF" w:rsidRDefault="00790E7E" w:rsidP="00790E7E">
            <w:pPr>
              <w:pStyle w:val="NoSpacing"/>
              <w:ind w:left="284"/>
              <w:rPr>
                <w:rFonts w:ascii="Arial" w:hAnsi="Arial" w:cs="Arial"/>
              </w:rPr>
            </w:pPr>
            <w:r w:rsidRPr="00E94C8C">
              <w:rPr>
                <w:rFonts w:ascii="Arial" w:hAnsi="Arial" w:cs="Arial"/>
              </w:rPr>
              <w:t>Internal review and approvals</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C2" w14:textId="5A22210F" w:rsidR="00790E7E" w:rsidRPr="00F637E8" w:rsidRDefault="00D43C22" w:rsidP="00790E7E">
            <w:pPr>
              <w:pStyle w:val="NoSpacing"/>
              <w:jc w:val="center"/>
              <w:rPr>
                <w:rFonts w:ascii="Arial" w:hAnsi="Arial" w:cs="Arial"/>
              </w:rPr>
            </w:pPr>
            <w:r w:rsidRPr="00F637E8">
              <w:rPr>
                <w:rFonts w:ascii="Arial" w:hAnsi="Arial" w:cs="Arial"/>
              </w:rPr>
              <w:t>Apr-18</w:t>
            </w:r>
          </w:p>
        </w:tc>
      </w:tr>
      <w:tr w:rsidR="00790E7E" w14:paraId="534D65C6"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C4" w14:textId="77777777" w:rsidR="00790E7E" w:rsidRPr="00FB26EF" w:rsidRDefault="00790E7E" w:rsidP="00790E7E">
            <w:pPr>
              <w:pStyle w:val="NoSpacing"/>
              <w:ind w:left="284"/>
              <w:rPr>
                <w:rFonts w:ascii="Arial" w:hAnsi="Arial" w:cs="Arial"/>
              </w:rPr>
            </w:pPr>
            <w:r>
              <w:rPr>
                <w:rFonts w:ascii="Arial" w:hAnsi="Arial" w:cs="Arial"/>
              </w:rPr>
              <w:t xml:space="preserve">Estimated </w:t>
            </w:r>
            <w:r w:rsidRPr="00FB26EF">
              <w:rPr>
                <w:rFonts w:ascii="Arial" w:hAnsi="Arial" w:cs="Arial"/>
              </w:rPr>
              <w:t>Contract Award</w:t>
            </w:r>
            <w:r>
              <w:rPr>
                <w:rFonts w:ascii="Arial" w:hAnsi="Arial" w:cs="Arial"/>
              </w:rPr>
              <w:t xml:space="preserve"> date</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C5" w14:textId="7241B3C1" w:rsidR="00790E7E" w:rsidRPr="00F637E8" w:rsidRDefault="00D43C22" w:rsidP="00790E7E">
            <w:pPr>
              <w:pStyle w:val="NoSpacing"/>
              <w:jc w:val="center"/>
              <w:rPr>
                <w:rFonts w:ascii="Arial" w:hAnsi="Arial" w:cs="Arial"/>
              </w:rPr>
            </w:pPr>
            <w:r w:rsidRPr="00F637E8">
              <w:rPr>
                <w:rFonts w:ascii="Arial" w:hAnsi="Arial" w:cs="Arial"/>
              </w:rPr>
              <w:t>Apr</w:t>
            </w:r>
            <w:r w:rsidR="00790E7E" w:rsidRPr="00F637E8">
              <w:rPr>
                <w:rFonts w:ascii="Arial" w:hAnsi="Arial" w:cs="Arial"/>
              </w:rPr>
              <w:t>-18</w:t>
            </w:r>
          </w:p>
        </w:tc>
      </w:tr>
      <w:tr w:rsidR="00790E7E" w14:paraId="534D65C9"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C7" w14:textId="77777777" w:rsidR="00790E7E" w:rsidRPr="00FB26EF" w:rsidRDefault="00790E7E" w:rsidP="00790E7E">
            <w:pPr>
              <w:pStyle w:val="NoSpacing"/>
              <w:ind w:left="284"/>
              <w:rPr>
                <w:rFonts w:ascii="Arial" w:hAnsi="Arial" w:cs="Arial"/>
              </w:rPr>
            </w:pPr>
            <w:r w:rsidRPr="00FB26EF">
              <w:rPr>
                <w:rFonts w:ascii="Arial" w:hAnsi="Arial" w:cs="Arial"/>
              </w:rPr>
              <w:t>Mobilisation starts</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C8" w14:textId="4E55B2E0" w:rsidR="00790E7E" w:rsidRPr="00F637E8" w:rsidRDefault="00D43C22" w:rsidP="00790E7E">
            <w:pPr>
              <w:pStyle w:val="NoSpacing"/>
              <w:jc w:val="center"/>
              <w:rPr>
                <w:rFonts w:ascii="Arial" w:hAnsi="Arial" w:cs="Arial"/>
              </w:rPr>
            </w:pPr>
            <w:r w:rsidRPr="00F637E8">
              <w:rPr>
                <w:rFonts w:ascii="Arial" w:hAnsi="Arial" w:cs="Arial"/>
              </w:rPr>
              <w:t>01-May</w:t>
            </w:r>
            <w:r w:rsidR="00790E7E" w:rsidRPr="00F637E8">
              <w:rPr>
                <w:rFonts w:ascii="Arial" w:hAnsi="Arial" w:cs="Arial"/>
              </w:rPr>
              <w:t>-18</w:t>
            </w:r>
          </w:p>
        </w:tc>
      </w:tr>
      <w:tr w:rsidR="00790E7E" w14:paraId="534D65CC"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CA" w14:textId="77777777" w:rsidR="00790E7E" w:rsidRPr="00FB26EF" w:rsidRDefault="00790E7E" w:rsidP="00790E7E">
            <w:pPr>
              <w:pStyle w:val="NoSpacing"/>
              <w:ind w:left="284"/>
              <w:rPr>
                <w:rFonts w:ascii="Arial" w:hAnsi="Arial" w:cs="Arial"/>
              </w:rPr>
            </w:pPr>
            <w:r w:rsidRPr="00FB26EF">
              <w:rPr>
                <w:rFonts w:ascii="Arial" w:hAnsi="Arial" w:cs="Arial"/>
              </w:rPr>
              <w:t>Mobilisation ends</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CB" w14:textId="510C2C17" w:rsidR="00790E7E" w:rsidRPr="00F637E8" w:rsidRDefault="00790E7E" w:rsidP="00D43C22">
            <w:pPr>
              <w:pStyle w:val="NoSpacing"/>
              <w:jc w:val="center"/>
              <w:rPr>
                <w:rFonts w:ascii="Arial" w:hAnsi="Arial" w:cs="Arial"/>
              </w:rPr>
            </w:pPr>
            <w:r w:rsidRPr="00F637E8">
              <w:rPr>
                <w:rFonts w:ascii="Arial" w:hAnsi="Arial" w:cs="Arial"/>
              </w:rPr>
              <w:t>3</w:t>
            </w:r>
            <w:r w:rsidR="00D43C22" w:rsidRPr="00F637E8">
              <w:rPr>
                <w:rFonts w:ascii="Arial" w:hAnsi="Arial" w:cs="Arial"/>
              </w:rPr>
              <w:t>0</w:t>
            </w:r>
            <w:r w:rsidRPr="00F637E8">
              <w:rPr>
                <w:rFonts w:ascii="Arial" w:hAnsi="Arial" w:cs="Arial"/>
              </w:rPr>
              <w:t>-</w:t>
            </w:r>
            <w:r w:rsidR="00D43C22" w:rsidRPr="00F637E8">
              <w:rPr>
                <w:rFonts w:ascii="Arial" w:hAnsi="Arial" w:cs="Arial"/>
              </w:rPr>
              <w:t>Jun</w:t>
            </w:r>
            <w:r w:rsidRPr="00F637E8">
              <w:rPr>
                <w:rFonts w:ascii="Arial" w:hAnsi="Arial" w:cs="Arial"/>
              </w:rPr>
              <w:t>-18</w:t>
            </w:r>
          </w:p>
        </w:tc>
      </w:tr>
      <w:tr w:rsidR="00790E7E" w14:paraId="534D65CF" w14:textId="77777777" w:rsidTr="00E94C8C">
        <w:trPr>
          <w:tblCellSpacing w:w="20" w:type="dxa"/>
        </w:trPr>
        <w:tc>
          <w:tcPr>
            <w:tcW w:w="4923" w:type="dxa"/>
            <w:tcBorders>
              <w:top w:val="outset" w:sz="6" w:space="0" w:color="auto"/>
              <w:left w:val="outset" w:sz="6" w:space="0" w:color="auto"/>
              <w:bottom w:val="outset" w:sz="6" w:space="0" w:color="auto"/>
              <w:right w:val="outset" w:sz="6" w:space="0" w:color="auto"/>
            </w:tcBorders>
            <w:shd w:val="clear" w:color="auto" w:fill="D9D9D9"/>
          </w:tcPr>
          <w:p w14:paraId="534D65CD" w14:textId="77777777" w:rsidR="00790E7E" w:rsidRPr="00FB26EF" w:rsidRDefault="00790E7E" w:rsidP="00790E7E">
            <w:pPr>
              <w:pStyle w:val="NoSpacing"/>
              <w:ind w:left="284"/>
              <w:rPr>
                <w:rFonts w:ascii="Arial" w:hAnsi="Arial" w:cs="Arial"/>
              </w:rPr>
            </w:pPr>
            <w:r w:rsidRPr="00FB26EF">
              <w:rPr>
                <w:rFonts w:ascii="Arial" w:hAnsi="Arial" w:cs="Arial"/>
              </w:rPr>
              <w:t>New delivery arrangements/contracts start</w:t>
            </w:r>
          </w:p>
        </w:tc>
        <w:tc>
          <w:tcPr>
            <w:tcW w:w="3058" w:type="dxa"/>
            <w:tcBorders>
              <w:top w:val="outset" w:sz="6" w:space="0" w:color="auto"/>
              <w:left w:val="outset" w:sz="6" w:space="0" w:color="auto"/>
              <w:bottom w:val="outset" w:sz="6" w:space="0" w:color="auto"/>
              <w:right w:val="outset" w:sz="6" w:space="0" w:color="auto"/>
            </w:tcBorders>
            <w:shd w:val="clear" w:color="auto" w:fill="DDD9C3"/>
          </w:tcPr>
          <w:p w14:paraId="534D65CE" w14:textId="4D3CB61B" w:rsidR="00790E7E" w:rsidRPr="00F637E8" w:rsidRDefault="00790E7E" w:rsidP="00D43C22">
            <w:pPr>
              <w:pStyle w:val="NoSpacing"/>
              <w:jc w:val="center"/>
              <w:rPr>
                <w:rFonts w:ascii="Arial" w:hAnsi="Arial" w:cs="Arial"/>
              </w:rPr>
            </w:pPr>
            <w:r w:rsidRPr="00F637E8">
              <w:rPr>
                <w:rFonts w:ascii="Arial" w:hAnsi="Arial" w:cs="Arial"/>
              </w:rPr>
              <w:t>01-</w:t>
            </w:r>
            <w:r w:rsidR="00D43C22" w:rsidRPr="00F637E8">
              <w:rPr>
                <w:rFonts w:ascii="Arial" w:hAnsi="Arial" w:cs="Arial"/>
              </w:rPr>
              <w:t>Jul</w:t>
            </w:r>
            <w:r w:rsidRPr="00F637E8">
              <w:rPr>
                <w:rFonts w:ascii="Arial" w:hAnsi="Arial" w:cs="Arial"/>
              </w:rPr>
              <w:t>-18</w:t>
            </w:r>
          </w:p>
        </w:tc>
      </w:tr>
    </w:tbl>
    <w:p w14:paraId="534D65D0" w14:textId="77777777" w:rsidR="00995694" w:rsidRDefault="00995694" w:rsidP="00995694"/>
    <w:p w14:paraId="534D65D1" w14:textId="77777777" w:rsidR="00995694" w:rsidRDefault="00995694" w:rsidP="00995694"/>
    <w:p w14:paraId="534D65DF" w14:textId="77777777" w:rsidR="00E94C8C" w:rsidRDefault="00E94C8C" w:rsidP="00BA044A">
      <w:pPr>
        <w:suppressAutoHyphens w:val="0"/>
        <w:spacing w:before="0" w:after="200" w:line="276" w:lineRule="auto"/>
        <w:ind w:firstLine="284"/>
        <w:rPr>
          <w:b/>
          <w:szCs w:val="24"/>
        </w:rPr>
      </w:pPr>
    </w:p>
    <w:p w14:paraId="6FE179B8" w14:textId="77777777" w:rsidR="00790E7E" w:rsidRDefault="00790E7E" w:rsidP="00790E7E">
      <w:pPr>
        <w:suppressAutoHyphens w:val="0"/>
        <w:spacing w:before="0" w:after="200" w:line="276" w:lineRule="auto"/>
        <w:rPr>
          <w:b/>
          <w:szCs w:val="24"/>
        </w:rPr>
      </w:pPr>
    </w:p>
    <w:p w14:paraId="380787AC" w14:textId="77777777" w:rsidR="00790E7E" w:rsidRDefault="00790E7E" w:rsidP="00790E7E">
      <w:pPr>
        <w:suppressAutoHyphens w:val="0"/>
        <w:spacing w:before="0" w:after="200" w:line="276" w:lineRule="auto"/>
        <w:rPr>
          <w:b/>
          <w:szCs w:val="24"/>
        </w:rPr>
      </w:pPr>
    </w:p>
    <w:p w14:paraId="534D65E0" w14:textId="26E30FCA" w:rsidR="00995694" w:rsidRPr="00BA044A" w:rsidRDefault="00995694" w:rsidP="00790E7E">
      <w:pPr>
        <w:suppressAutoHyphens w:val="0"/>
        <w:spacing w:before="0" w:after="200" w:line="276" w:lineRule="auto"/>
        <w:ind w:firstLine="284"/>
        <w:rPr>
          <w:b/>
          <w:szCs w:val="24"/>
        </w:rPr>
      </w:pPr>
      <w:r w:rsidRPr="00BA044A">
        <w:rPr>
          <w:b/>
          <w:szCs w:val="24"/>
        </w:rPr>
        <w:t>Evaluation Criteria</w:t>
      </w:r>
    </w:p>
    <w:p w14:paraId="534D65E1" w14:textId="757D02B5" w:rsidR="00EE1242" w:rsidRDefault="00EE1242" w:rsidP="00EE1242">
      <w:pPr>
        <w:numPr>
          <w:ilvl w:val="12"/>
          <w:numId w:val="0"/>
        </w:numPr>
        <w:ind w:left="284"/>
        <w:jc w:val="both"/>
      </w:pPr>
      <w:r w:rsidRPr="00761DD5">
        <w:t xml:space="preserve">All tenders received will be considered on the information contained in the tender or obtained by the </w:t>
      </w:r>
      <w:r w:rsidR="001D5761">
        <w:t>Client</w:t>
      </w:r>
      <w:r w:rsidRPr="00761DD5">
        <w:t xml:space="preserve"> as a direct result of the procurement process. </w:t>
      </w:r>
    </w:p>
    <w:p w14:paraId="51D97E1D" w14:textId="77777777" w:rsidR="00E74823" w:rsidRDefault="00E74823" w:rsidP="00E74823">
      <w:pPr>
        <w:spacing w:before="0" w:after="0"/>
        <w:ind w:left="284"/>
        <w:jc w:val="both"/>
        <w:rPr>
          <w:rFonts w:cs="Arial"/>
          <w:b/>
          <w:szCs w:val="22"/>
        </w:rPr>
      </w:pPr>
    </w:p>
    <w:p w14:paraId="18EBE207" w14:textId="77777777" w:rsidR="00E74823" w:rsidRPr="00A64A07" w:rsidRDefault="00E74823" w:rsidP="00E74823">
      <w:pPr>
        <w:spacing w:before="0" w:after="0"/>
        <w:ind w:left="284"/>
        <w:jc w:val="both"/>
        <w:rPr>
          <w:rFonts w:cs="Arial"/>
          <w:b/>
          <w:szCs w:val="22"/>
        </w:rPr>
      </w:pPr>
      <w:r w:rsidRPr="00A64A07">
        <w:rPr>
          <w:rFonts w:cs="Arial"/>
          <w:b/>
          <w:szCs w:val="22"/>
        </w:rPr>
        <w:t>Award Criteria</w:t>
      </w:r>
    </w:p>
    <w:p w14:paraId="2C4AEFAD" w14:textId="72CBF719" w:rsidR="00E74823" w:rsidRPr="00054E19" w:rsidRDefault="00E74823" w:rsidP="00E74823">
      <w:pPr>
        <w:ind w:left="284"/>
        <w:jc w:val="both"/>
        <w:rPr>
          <w:rFonts w:cs="Arial"/>
          <w:szCs w:val="22"/>
        </w:rPr>
      </w:pPr>
      <w:r w:rsidRPr="00A64A07">
        <w:rPr>
          <w:rFonts w:cs="Arial"/>
          <w:szCs w:val="22"/>
        </w:rPr>
        <w:t xml:space="preserve">The </w:t>
      </w:r>
      <w:r w:rsidR="001D5761">
        <w:rPr>
          <w:rFonts w:cs="Arial"/>
          <w:szCs w:val="22"/>
        </w:rPr>
        <w:t>Client</w:t>
      </w:r>
      <w:r w:rsidRPr="00A64A07">
        <w:rPr>
          <w:rFonts w:cs="Arial"/>
          <w:szCs w:val="22"/>
        </w:rPr>
        <w:t xml:space="preserve"> shall base the award of this contract on the </w:t>
      </w:r>
      <w:r w:rsidRPr="00761DD5">
        <w:t xml:space="preserve">Most Economically Advantageous Tender (MEAT), </w:t>
      </w:r>
      <w:r w:rsidRPr="00A64A07">
        <w:rPr>
          <w:rFonts w:cs="Arial"/>
          <w:szCs w:val="22"/>
        </w:rPr>
        <w:t xml:space="preserve">with regard to price and quality. </w:t>
      </w:r>
      <w:r>
        <w:rPr>
          <w:rFonts w:cs="Arial"/>
          <w:szCs w:val="22"/>
        </w:rPr>
        <w:t xml:space="preserve">A </w:t>
      </w:r>
      <w:r w:rsidRPr="00054E19">
        <w:rPr>
          <w:rFonts w:cs="Arial"/>
          <w:szCs w:val="22"/>
        </w:rPr>
        <w:t>Price per Quality Point</w:t>
      </w:r>
      <w:r>
        <w:rPr>
          <w:rFonts w:cs="Arial"/>
          <w:szCs w:val="22"/>
        </w:rPr>
        <w:t xml:space="preserve"> evaluation methodology will be used where the </w:t>
      </w:r>
      <w:r w:rsidRPr="00054E19">
        <w:rPr>
          <w:rFonts w:cs="Arial"/>
          <w:szCs w:val="22"/>
        </w:rPr>
        <w:t>Price is divided by Quality score to achieve a</w:t>
      </w:r>
      <w:r>
        <w:rPr>
          <w:rFonts w:cs="Arial"/>
          <w:szCs w:val="22"/>
        </w:rPr>
        <w:t xml:space="preserve"> Price per Quality Point (PQP). The </w:t>
      </w:r>
      <w:r w:rsidRPr="00054E19">
        <w:rPr>
          <w:rFonts w:cs="Arial"/>
          <w:szCs w:val="22"/>
        </w:rPr>
        <w:t xml:space="preserve">Quality score achieved by normal evaluation method </w:t>
      </w:r>
      <w:r>
        <w:rPr>
          <w:rFonts w:cs="Arial"/>
          <w:szCs w:val="22"/>
        </w:rPr>
        <w:t>with a threshold as appropriate.</w:t>
      </w:r>
    </w:p>
    <w:p w14:paraId="534D65E2" w14:textId="218DD198" w:rsidR="00EE1242" w:rsidRDefault="00E74823" w:rsidP="00EE1242">
      <w:pPr>
        <w:numPr>
          <w:ilvl w:val="12"/>
          <w:numId w:val="0"/>
        </w:numPr>
        <w:ind w:firstLine="284"/>
        <w:jc w:val="both"/>
      </w:pPr>
      <w:r>
        <w:t>The Quality element</w:t>
      </w:r>
      <w:r w:rsidR="00EE1242" w:rsidRPr="00761DD5">
        <w:t xml:space="preserve"> will be assessed using the following evaluation criteria:</w:t>
      </w:r>
    </w:p>
    <w:p w14:paraId="6ADE8CC3" w14:textId="77777777" w:rsidR="005C769C" w:rsidRDefault="005C769C" w:rsidP="005C769C">
      <w:pPr>
        <w:spacing w:before="0" w:after="0"/>
        <w:ind w:left="851"/>
        <w:rPr>
          <w:rFonts w:cs="Arial"/>
          <w:b/>
          <w:sz w:val="16"/>
        </w:rPr>
      </w:pPr>
    </w:p>
    <w:p w14:paraId="12D4055D" w14:textId="385491D2" w:rsidR="005C769C" w:rsidRPr="004F0AA4" w:rsidRDefault="005C769C" w:rsidP="005C769C">
      <w:pPr>
        <w:spacing w:before="0" w:after="0"/>
        <w:ind w:left="1134"/>
        <w:rPr>
          <w:rFonts w:cs="Arial"/>
          <w:b/>
          <w:sz w:val="16"/>
        </w:rPr>
      </w:pPr>
      <w:r w:rsidRPr="004F0AA4">
        <w:rPr>
          <w:rFonts w:cs="Arial"/>
          <w:b/>
          <w:sz w:val="16"/>
        </w:rPr>
        <w:t xml:space="preserve">Table </w:t>
      </w:r>
      <w:r>
        <w:rPr>
          <w:rFonts w:cs="Arial"/>
          <w:b/>
          <w:sz w:val="16"/>
        </w:rPr>
        <w:t>2</w:t>
      </w:r>
      <w:r w:rsidRPr="004F0AA4">
        <w:rPr>
          <w:rFonts w:cs="Arial"/>
          <w:b/>
          <w:sz w:val="16"/>
        </w:rPr>
        <w:t xml:space="preserve">: </w:t>
      </w:r>
      <w:r>
        <w:rPr>
          <w:rFonts w:cs="Arial"/>
          <w:b/>
          <w:sz w:val="16"/>
        </w:rPr>
        <w:t>Quality Award Criteria</w:t>
      </w:r>
      <w:r w:rsidRPr="004F0AA4">
        <w:rPr>
          <w:rFonts w:cs="Arial"/>
          <w:b/>
          <w:sz w:val="16"/>
        </w:rPr>
        <w:t xml:space="preserve"> </w:t>
      </w:r>
    </w:p>
    <w:tbl>
      <w:tblPr>
        <w:tblW w:w="7628" w:type="dxa"/>
        <w:jc w:val="center"/>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5374"/>
        <w:gridCol w:w="2254"/>
      </w:tblGrid>
      <w:tr w:rsidR="00EE1242" w:rsidRPr="00E15CB9" w14:paraId="534D65E6" w14:textId="77777777" w:rsidTr="00EE1242">
        <w:trPr>
          <w:tblCellSpacing w:w="20" w:type="dxa"/>
          <w:jc w:val="center"/>
        </w:trPr>
        <w:tc>
          <w:tcPr>
            <w:tcW w:w="5314" w:type="dxa"/>
            <w:shd w:val="clear" w:color="auto" w:fill="DDD9C3" w:themeFill="background2" w:themeFillShade="E6"/>
          </w:tcPr>
          <w:p w14:paraId="534D65E4" w14:textId="77777777" w:rsidR="00EE1242" w:rsidRPr="00E15CB9" w:rsidRDefault="00EE1242" w:rsidP="00EE1242">
            <w:pPr>
              <w:suppressAutoHyphens w:val="0"/>
              <w:spacing w:after="0"/>
              <w:ind w:left="284"/>
              <w:jc w:val="both"/>
              <w:rPr>
                <w:rFonts w:cs="Arial"/>
                <w:b/>
                <w:szCs w:val="22"/>
              </w:rPr>
            </w:pPr>
            <w:r w:rsidRPr="00E15CB9">
              <w:rPr>
                <w:rFonts w:cs="Arial"/>
                <w:b/>
                <w:szCs w:val="22"/>
              </w:rPr>
              <w:t>Criteria</w:t>
            </w:r>
          </w:p>
        </w:tc>
        <w:tc>
          <w:tcPr>
            <w:tcW w:w="2194" w:type="dxa"/>
            <w:shd w:val="clear" w:color="auto" w:fill="DDD9C3" w:themeFill="background2" w:themeFillShade="E6"/>
          </w:tcPr>
          <w:p w14:paraId="534D65E5" w14:textId="77777777" w:rsidR="00EE1242" w:rsidRPr="00E15CB9" w:rsidRDefault="00EE1242" w:rsidP="00EE1242">
            <w:pPr>
              <w:suppressAutoHyphens w:val="0"/>
              <w:spacing w:after="0"/>
              <w:ind w:left="284"/>
              <w:jc w:val="both"/>
              <w:rPr>
                <w:rFonts w:cs="Arial"/>
                <w:b/>
                <w:szCs w:val="22"/>
              </w:rPr>
            </w:pPr>
            <w:r w:rsidRPr="00E15CB9">
              <w:rPr>
                <w:rFonts w:cs="Arial"/>
                <w:b/>
                <w:szCs w:val="22"/>
              </w:rPr>
              <w:t>Weighting</w:t>
            </w:r>
          </w:p>
        </w:tc>
      </w:tr>
      <w:tr w:rsidR="00DC4AC6" w:rsidRPr="00E15CB9" w14:paraId="534D65E9" w14:textId="77777777" w:rsidTr="00EE15D3">
        <w:trPr>
          <w:tblCellSpacing w:w="20" w:type="dxa"/>
          <w:jc w:val="center"/>
        </w:trPr>
        <w:tc>
          <w:tcPr>
            <w:tcW w:w="5314" w:type="dxa"/>
            <w:shd w:val="clear" w:color="auto" w:fill="D9D9D9" w:themeFill="background1" w:themeFillShade="D9"/>
            <w:vAlign w:val="center"/>
          </w:tcPr>
          <w:p w14:paraId="534D65E7" w14:textId="74235447" w:rsidR="00DC4AC6" w:rsidRPr="001240E7" w:rsidRDefault="00DC4AC6" w:rsidP="00C54953">
            <w:pPr>
              <w:spacing w:before="0" w:after="0"/>
              <w:ind w:left="284"/>
              <w:jc w:val="center"/>
              <w:rPr>
                <w:bCs/>
              </w:rPr>
            </w:pPr>
            <w:r w:rsidRPr="001240E7">
              <w:rPr>
                <w:bCs/>
              </w:rPr>
              <w:t>Customer Ethos and Member Engagement</w:t>
            </w:r>
          </w:p>
        </w:tc>
        <w:tc>
          <w:tcPr>
            <w:tcW w:w="2194" w:type="dxa"/>
            <w:shd w:val="clear" w:color="auto" w:fill="D9D9D9" w:themeFill="background1" w:themeFillShade="D9"/>
            <w:vAlign w:val="center"/>
          </w:tcPr>
          <w:p w14:paraId="534D65E8" w14:textId="7C246E19" w:rsidR="00DC4AC6" w:rsidRPr="00790E7E" w:rsidRDefault="00DC4AC6" w:rsidP="00C54953">
            <w:pPr>
              <w:spacing w:before="0" w:after="0"/>
              <w:ind w:left="284"/>
              <w:jc w:val="center"/>
              <w:rPr>
                <w:bCs/>
              </w:rPr>
            </w:pPr>
            <w:r>
              <w:rPr>
                <w:bCs/>
              </w:rPr>
              <w:t>20</w:t>
            </w:r>
            <w:r w:rsidRPr="00790E7E">
              <w:rPr>
                <w:bCs/>
              </w:rPr>
              <w:t>%</w:t>
            </w:r>
          </w:p>
        </w:tc>
      </w:tr>
      <w:tr w:rsidR="00DC4AC6" w:rsidRPr="00E15CB9" w14:paraId="534D65EC" w14:textId="77777777" w:rsidTr="00EE15D3">
        <w:trPr>
          <w:tblCellSpacing w:w="20" w:type="dxa"/>
          <w:jc w:val="center"/>
        </w:trPr>
        <w:tc>
          <w:tcPr>
            <w:tcW w:w="5314" w:type="dxa"/>
            <w:shd w:val="clear" w:color="auto" w:fill="D9D9D9" w:themeFill="background1" w:themeFillShade="D9"/>
            <w:vAlign w:val="center"/>
          </w:tcPr>
          <w:p w14:paraId="534D65EA" w14:textId="2C11D1B8" w:rsidR="00DC4AC6" w:rsidRPr="001240E7" w:rsidRDefault="001240E7" w:rsidP="00C54953">
            <w:pPr>
              <w:spacing w:before="0" w:after="0"/>
              <w:ind w:left="284"/>
              <w:jc w:val="center"/>
              <w:rPr>
                <w:bCs/>
              </w:rPr>
            </w:pPr>
            <w:r w:rsidRPr="001240E7">
              <w:rPr>
                <w:rFonts w:cs="Arial"/>
                <w:szCs w:val="22"/>
              </w:rPr>
              <w:t>Mobilisation</w:t>
            </w:r>
          </w:p>
        </w:tc>
        <w:tc>
          <w:tcPr>
            <w:tcW w:w="2194" w:type="dxa"/>
            <w:shd w:val="clear" w:color="auto" w:fill="D9D9D9" w:themeFill="background1" w:themeFillShade="D9"/>
            <w:vAlign w:val="center"/>
          </w:tcPr>
          <w:p w14:paraId="534D65EB" w14:textId="072DD9B4" w:rsidR="00DC4AC6" w:rsidRPr="00790E7E" w:rsidRDefault="00DC4AC6" w:rsidP="00C54953">
            <w:pPr>
              <w:spacing w:before="0" w:after="0"/>
              <w:ind w:left="284"/>
              <w:jc w:val="center"/>
              <w:rPr>
                <w:bCs/>
              </w:rPr>
            </w:pPr>
            <w:r>
              <w:rPr>
                <w:bCs/>
              </w:rPr>
              <w:t>20</w:t>
            </w:r>
            <w:r w:rsidRPr="00790E7E">
              <w:rPr>
                <w:bCs/>
              </w:rPr>
              <w:t>%</w:t>
            </w:r>
          </w:p>
        </w:tc>
      </w:tr>
      <w:tr w:rsidR="00DC4AC6" w:rsidRPr="00E15CB9" w14:paraId="534D65EF" w14:textId="77777777" w:rsidTr="00EE15D3">
        <w:trPr>
          <w:tblCellSpacing w:w="20" w:type="dxa"/>
          <w:jc w:val="center"/>
        </w:trPr>
        <w:tc>
          <w:tcPr>
            <w:tcW w:w="5314" w:type="dxa"/>
            <w:shd w:val="clear" w:color="auto" w:fill="D9D9D9" w:themeFill="background1" w:themeFillShade="D9"/>
            <w:vAlign w:val="center"/>
          </w:tcPr>
          <w:p w14:paraId="534D65ED" w14:textId="282E68AB" w:rsidR="00DC4AC6" w:rsidRPr="001240E7" w:rsidRDefault="001240E7" w:rsidP="00C54953">
            <w:pPr>
              <w:spacing w:before="0" w:after="0"/>
              <w:ind w:left="284"/>
              <w:jc w:val="center"/>
              <w:rPr>
                <w:bCs/>
              </w:rPr>
            </w:pPr>
            <w:r w:rsidRPr="001240E7">
              <w:rPr>
                <w:rFonts w:cs="Arial"/>
                <w:szCs w:val="24"/>
              </w:rPr>
              <w:t>Programming/Permitting</w:t>
            </w:r>
          </w:p>
        </w:tc>
        <w:tc>
          <w:tcPr>
            <w:tcW w:w="2194" w:type="dxa"/>
            <w:shd w:val="clear" w:color="auto" w:fill="D9D9D9" w:themeFill="background1" w:themeFillShade="D9"/>
            <w:vAlign w:val="center"/>
          </w:tcPr>
          <w:p w14:paraId="534D65EE" w14:textId="3D03CDF6" w:rsidR="00DC4AC6" w:rsidRPr="00790E7E" w:rsidRDefault="00DC4AC6" w:rsidP="00C54953">
            <w:pPr>
              <w:spacing w:before="0" w:after="0"/>
              <w:ind w:left="284"/>
              <w:jc w:val="center"/>
              <w:rPr>
                <w:bCs/>
              </w:rPr>
            </w:pPr>
            <w:r>
              <w:rPr>
                <w:bCs/>
              </w:rPr>
              <w:t>20</w:t>
            </w:r>
            <w:r w:rsidRPr="00790E7E">
              <w:rPr>
                <w:bCs/>
              </w:rPr>
              <w:t>%</w:t>
            </w:r>
          </w:p>
        </w:tc>
      </w:tr>
      <w:tr w:rsidR="00DC4AC6" w:rsidRPr="00E15CB9" w14:paraId="534D65F5" w14:textId="77777777" w:rsidTr="00EE15D3">
        <w:trPr>
          <w:tblCellSpacing w:w="20" w:type="dxa"/>
          <w:jc w:val="center"/>
        </w:trPr>
        <w:tc>
          <w:tcPr>
            <w:tcW w:w="5314" w:type="dxa"/>
            <w:shd w:val="clear" w:color="auto" w:fill="D9D9D9" w:themeFill="background1" w:themeFillShade="D9"/>
            <w:vAlign w:val="center"/>
          </w:tcPr>
          <w:p w14:paraId="534D65F3" w14:textId="7DF1C4B3" w:rsidR="00DC4AC6" w:rsidRPr="001240E7" w:rsidRDefault="00DC4AC6" w:rsidP="00C54953">
            <w:pPr>
              <w:spacing w:before="0" w:after="0"/>
              <w:ind w:left="284"/>
              <w:jc w:val="center"/>
              <w:rPr>
                <w:bCs/>
              </w:rPr>
            </w:pPr>
            <w:r w:rsidRPr="001240E7">
              <w:rPr>
                <w:bCs/>
              </w:rPr>
              <w:t>Approach to Construction</w:t>
            </w:r>
          </w:p>
        </w:tc>
        <w:tc>
          <w:tcPr>
            <w:tcW w:w="2194" w:type="dxa"/>
            <w:shd w:val="clear" w:color="auto" w:fill="D9D9D9" w:themeFill="background1" w:themeFillShade="D9"/>
            <w:vAlign w:val="center"/>
          </w:tcPr>
          <w:p w14:paraId="534D65F4" w14:textId="6F6E60CC" w:rsidR="00DC4AC6" w:rsidRPr="00790E7E" w:rsidRDefault="00DC4AC6" w:rsidP="00C54953">
            <w:pPr>
              <w:spacing w:before="0" w:after="0"/>
              <w:ind w:left="284"/>
              <w:jc w:val="center"/>
              <w:rPr>
                <w:bCs/>
              </w:rPr>
            </w:pPr>
            <w:r>
              <w:rPr>
                <w:bCs/>
              </w:rPr>
              <w:t>20</w:t>
            </w:r>
            <w:r w:rsidRPr="00790E7E">
              <w:rPr>
                <w:bCs/>
              </w:rPr>
              <w:t>%</w:t>
            </w:r>
          </w:p>
        </w:tc>
      </w:tr>
      <w:tr w:rsidR="001240E7" w:rsidRPr="00E15CB9" w14:paraId="707B1C05" w14:textId="77777777" w:rsidTr="00EE15D3">
        <w:trPr>
          <w:tblCellSpacing w:w="20" w:type="dxa"/>
          <w:jc w:val="center"/>
        </w:trPr>
        <w:tc>
          <w:tcPr>
            <w:tcW w:w="5314" w:type="dxa"/>
            <w:shd w:val="clear" w:color="auto" w:fill="D9D9D9" w:themeFill="background1" w:themeFillShade="D9"/>
            <w:vAlign w:val="center"/>
          </w:tcPr>
          <w:p w14:paraId="6A28D161" w14:textId="63811809" w:rsidR="001240E7" w:rsidRPr="00D43C22" w:rsidRDefault="001240E7" w:rsidP="00C54953">
            <w:pPr>
              <w:spacing w:before="0" w:after="0"/>
              <w:ind w:left="284"/>
              <w:jc w:val="center"/>
              <w:rPr>
                <w:bCs/>
                <w:highlight w:val="yellow"/>
              </w:rPr>
            </w:pPr>
            <w:r>
              <w:rPr>
                <w:rFonts w:cs="Arial"/>
              </w:rPr>
              <w:t>Additional Larger Schemes</w:t>
            </w:r>
          </w:p>
        </w:tc>
        <w:tc>
          <w:tcPr>
            <w:tcW w:w="2194" w:type="dxa"/>
            <w:shd w:val="clear" w:color="auto" w:fill="D9D9D9" w:themeFill="background1" w:themeFillShade="D9"/>
            <w:vAlign w:val="center"/>
          </w:tcPr>
          <w:p w14:paraId="3AF552ED" w14:textId="6A83FE37" w:rsidR="001240E7" w:rsidRDefault="001240E7" w:rsidP="00C54953">
            <w:pPr>
              <w:spacing w:before="0" w:after="0"/>
              <w:ind w:left="284"/>
              <w:jc w:val="center"/>
              <w:rPr>
                <w:bCs/>
              </w:rPr>
            </w:pPr>
            <w:r>
              <w:rPr>
                <w:bCs/>
              </w:rPr>
              <w:t>10%</w:t>
            </w:r>
          </w:p>
        </w:tc>
      </w:tr>
      <w:tr w:rsidR="00C54953" w:rsidRPr="00790E7E" w14:paraId="46364C16" w14:textId="77777777" w:rsidTr="00C54953">
        <w:trPr>
          <w:tblCellSpacing w:w="20" w:type="dxa"/>
          <w:jc w:val="center"/>
        </w:trPr>
        <w:tc>
          <w:tcPr>
            <w:tcW w:w="5314" w:type="dxa"/>
            <w:shd w:val="clear" w:color="auto" w:fill="D9D9D9" w:themeFill="background1" w:themeFillShade="D9"/>
            <w:vAlign w:val="center"/>
          </w:tcPr>
          <w:p w14:paraId="16ACF507" w14:textId="77777777" w:rsidR="00C54953" w:rsidRPr="001240E7" w:rsidRDefault="00C54953" w:rsidP="00C54953">
            <w:pPr>
              <w:spacing w:before="0" w:after="0"/>
              <w:ind w:left="284"/>
              <w:jc w:val="center"/>
              <w:rPr>
                <w:bCs/>
              </w:rPr>
            </w:pPr>
            <w:r w:rsidRPr="001240E7">
              <w:rPr>
                <w:rFonts w:cs="Arial"/>
                <w:szCs w:val="22"/>
              </w:rPr>
              <w:t>Performance Framework</w:t>
            </w:r>
          </w:p>
        </w:tc>
        <w:tc>
          <w:tcPr>
            <w:tcW w:w="2194" w:type="dxa"/>
            <w:shd w:val="clear" w:color="auto" w:fill="D9D9D9" w:themeFill="background1" w:themeFillShade="D9"/>
            <w:vAlign w:val="center"/>
          </w:tcPr>
          <w:p w14:paraId="0440D4F4" w14:textId="77777777" w:rsidR="00C54953" w:rsidRPr="00790E7E" w:rsidRDefault="00C54953" w:rsidP="00C54953">
            <w:pPr>
              <w:spacing w:before="0" w:after="0"/>
              <w:ind w:left="284"/>
              <w:jc w:val="center"/>
              <w:rPr>
                <w:bCs/>
              </w:rPr>
            </w:pPr>
            <w:r>
              <w:rPr>
                <w:bCs/>
              </w:rPr>
              <w:t>10</w:t>
            </w:r>
            <w:r w:rsidRPr="00790E7E">
              <w:rPr>
                <w:bCs/>
              </w:rPr>
              <w:t>%</w:t>
            </w:r>
          </w:p>
        </w:tc>
      </w:tr>
      <w:tr w:rsidR="00EE1242" w:rsidRPr="00E15CB9" w14:paraId="534D660A" w14:textId="77777777" w:rsidTr="00EE1242">
        <w:trPr>
          <w:tblCellSpacing w:w="20" w:type="dxa"/>
          <w:jc w:val="center"/>
        </w:trPr>
        <w:tc>
          <w:tcPr>
            <w:tcW w:w="5314" w:type="dxa"/>
            <w:shd w:val="clear" w:color="auto" w:fill="D9D9D9" w:themeFill="background1" w:themeFillShade="D9"/>
          </w:tcPr>
          <w:p w14:paraId="534D6608" w14:textId="77777777" w:rsidR="00EE1242" w:rsidRDefault="00EE1242" w:rsidP="00A55048">
            <w:pPr>
              <w:suppressAutoHyphens w:val="0"/>
              <w:spacing w:after="0"/>
              <w:ind w:left="284"/>
              <w:jc w:val="center"/>
              <w:rPr>
                <w:rFonts w:cs="Arial"/>
                <w:szCs w:val="22"/>
              </w:rPr>
            </w:pPr>
            <w:r>
              <w:rPr>
                <w:rFonts w:cs="Arial"/>
                <w:b/>
                <w:bCs/>
                <w:szCs w:val="22"/>
              </w:rPr>
              <w:t>Total</w:t>
            </w:r>
          </w:p>
        </w:tc>
        <w:tc>
          <w:tcPr>
            <w:tcW w:w="2194" w:type="dxa"/>
            <w:shd w:val="clear" w:color="auto" w:fill="D9D9D9" w:themeFill="background1" w:themeFillShade="D9"/>
          </w:tcPr>
          <w:p w14:paraId="534D6609" w14:textId="77777777" w:rsidR="00EE1242" w:rsidRPr="001C5CD2" w:rsidRDefault="00EE1242" w:rsidP="00A55048">
            <w:pPr>
              <w:suppressAutoHyphens w:val="0"/>
              <w:spacing w:after="0"/>
              <w:ind w:left="284"/>
              <w:jc w:val="center"/>
              <w:rPr>
                <w:rFonts w:cs="Arial"/>
                <w:szCs w:val="22"/>
              </w:rPr>
            </w:pPr>
            <w:r>
              <w:rPr>
                <w:rFonts w:cs="Arial"/>
                <w:b/>
                <w:bCs/>
                <w:szCs w:val="22"/>
              </w:rPr>
              <w:t>100%</w:t>
            </w:r>
          </w:p>
        </w:tc>
      </w:tr>
    </w:tbl>
    <w:p w14:paraId="534D6612" w14:textId="413D43C3" w:rsidR="00EE1242" w:rsidRPr="00761DD5" w:rsidRDefault="00EE1242" w:rsidP="0057500A">
      <w:pPr>
        <w:spacing w:after="0"/>
        <w:ind w:left="284"/>
        <w:jc w:val="both"/>
        <w:rPr>
          <w:rFonts w:eastAsia="Arial"/>
        </w:rPr>
      </w:pPr>
      <w:r w:rsidRPr="00033D4D">
        <w:lastRenderedPageBreak/>
        <w:t xml:space="preserve">The </w:t>
      </w:r>
      <w:r w:rsidR="001D5761" w:rsidRPr="00033D4D">
        <w:t>Client</w:t>
      </w:r>
      <w:r w:rsidRPr="00033D4D">
        <w:t xml:space="preserve"> has set a </w:t>
      </w:r>
      <w:r w:rsidR="00E74823" w:rsidRPr="00033D4D">
        <w:rPr>
          <w:rFonts w:eastAsia="Arial"/>
          <w:b/>
        </w:rPr>
        <w:t>minimum Q</w:t>
      </w:r>
      <w:r w:rsidRPr="00033D4D">
        <w:rPr>
          <w:rFonts w:eastAsia="Arial"/>
          <w:b/>
        </w:rPr>
        <w:t xml:space="preserve">uality threshold of </w:t>
      </w:r>
      <w:r w:rsidR="00A64A07" w:rsidRPr="00033D4D">
        <w:rPr>
          <w:rFonts w:eastAsia="Arial"/>
          <w:b/>
          <w:highlight w:val="yellow"/>
        </w:rPr>
        <w:t>55</w:t>
      </w:r>
      <w:r w:rsidRPr="00033D4D">
        <w:rPr>
          <w:rFonts w:eastAsia="Arial"/>
          <w:b/>
        </w:rPr>
        <w:t>%</w:t>
      </w:r>
      <w:r w:rsidRPr="00033D4D">
        <w:rPr>
          <w:rFonts w:eastAsia="Arial"/>
        </w:rPr>
        <w:t xml:space="preserve">. The </w:t>
      </w:r>
      <w:r w:rsidR="001D5761" w:rsidRPr="00033D4D">
        <w:rPr>
          <w:rFonts w:eastAsia="Arial"/>
        </w:rPr>
        <w:t>Client</w:t>
      </w:r>
      <w:r w:rsidRPr="00033D4D">
        <w:rPr>
          <w:rFonts w:eastAsia="Arial"/>
        </w:rPr>
        <w:t xml:space="preserve"> therefore reserve</w:t>
      </w:r>
      <w:r w:rsidR="00332C54" w:rsidRPr="00033D4D">
        <w:rPr>
          <w:rFonts w:eastAsia="Arial"/>
        </w:rPr>
        <w:t>s</w:t>
      </w:r>
      <w:r w:rsidRPr="00033D4D">
        <w:rPr>
          <w:rFonts w:eastAsia="Arial"/>
        </w:rPr>
        <w:t xml:space="preserve"> the right to exclude bidders from the rest of the procurement process which fail to score a minimum of </w:t>
      </w:r>
      <w:r w:rsidR="00A64A07" w:rsidRPr="00033D4D">
        <w:rPr>
          <w:rFonts w:eastAsia="Arial"/>
          <w:highlight w:val="yellow"/>
        </w:rPr>
        <w:t>55</w:t>
      </w:r>
      <w:r w:rsidRPr="00033D4D">
        <w:rPr>
          <w:rFonts w:eastAsia="Arial"/>
        </w:rPr>
        <w:t>% for quality.</w:t>
      </w:r>
    </w:p>
    <w:p w14:paraId="534D6613" w14:textId="77777777" w:rsidR="00EE1242" w:rsidRDefault="00EE1242" w:rsidP="00F11C78">
      <w:pPr>
        <w:spacing w:before="0" w:after="0"/>
        <w:ind w:left="284"/>
        <w:jc w:val="both"/>
        <w:rPr>
          <w:rFonts w:cs="Arial"/>
          <w:szCs w:val="22"/>
        </w:rPr>
      </w:pPr>
    </w:p>
    <w:p w14:paraId="534D6614" w14:textId="43956501" w:rsidR="00057E43" w:rsidRDefault="00057E43" w:rsidP="00057E43">
      <w:pPr>
        <w:spacing w:before="0" w:after="0"/>
        <w:ind w:left="284"/>
        <w:jc w:val="both"/>
        <w:rPr>
          <w:rFonts w:cs="Arial"/>
          <w:szCs w:val="22"/>
        </w:rPr>
      </w:pPr>
      <w:r>
        <w:rPr>
          <w:rFonts w:cs="Arial"/>
          <w:szCs w:val="22"/>
        </w:rPr>
        <w:t>Tenderers should note that any quantities provided are indicative and do not give any guarantee of work. Tenderers must submit a fully compliant tender includ</w:t>
      </w:r>
      <w:r w:rsidR="008000DE">
        <w:rPr>
          <w:rFonts w:cs="Arial"/>
          <w:szCs w:val="22"/>
        </w:rPr>
        <w:t xml:space="preserve">ing submitting responses to Forms for Completion (Schedule 2), </w:t>
      </w:r>
      <w:r w:rsidR="00D43C22">
        <w:rPr>
          <w:rFonts w:cs="Arial"/>
          <w:szCs w:val="22"/>
        </w:rPr>
        <w:t>Quality Questions</w:t>
      </w:r>
      <w:r w:rsidRPr="005B71DD">
        <w:rPr>
          <w:rFonts w:eastAsia="Calibri" w:cs="Arial"/>
          <w:szCs w:val="22"/>
        </w:rPr>
        <w:t xml:space="preserve"> </w:t>
      </w:r>
      <w:r>
        <w:rPr>
          <w:rFonts w:cs="Arial"/>
          <w:szCs w:val="22"/>
        </w:rPr>
        <w:t xml:space="preserve">(Schedule 4) and </w:t>
      </w:r>
      <w:r w:rsidR="00BA044A">
        <w:rPr>
          <w:rFonts w:cs="Arial"/>
          <w:szCs w:val="22"/>
        </w:rPr>
        <w:t>Financial</w:t>
      </w:r>
      <w:r>
        <w:rPr>
          <w:rFonts w:cs="Arial"/>
          <w:szCs w:val="22"/>
        </w:rPr>
        <w:t xml:space="preserve"> </w:t>
      </w:r>
      <w:r w:rsidR="008000DE">
        <w:rPr>
          <w:rFonts w:cs="Arial"/>
          <w:szCs w:val="22"/>
        </w:rPr>
        <w:t>(Schedule 5</w:t>
      </w:r>
      <w:r>
        <w:rPr>
          <w:rFonts w:cs="Arial"/>
          <w:szCs w:val="22"/>
        </w:rPr>
        <w:t xml:space="preserve">).  </w:t>
      </w:r>
    </w:p>
    <w:p w14:paraId="534D6615" w14:textId="77777777" w:rsidR="00D542DD" w:rsidRDefault="00D542DD" w:rsidP="002945D5">
      <w:pPr>
        <w:spacing w:before="0" w:after="0"/>
        <w:ind w:left="284"/>
        <w:rPr>
          <w:rFonts w:cs="Arial"/>
          <w:szCs w:val="22"/>
        </w:rPr>
      </w:pPr>
    </w:p>
    <w:p w14:paraId="534D6616" w14:textId="2821FDFB" w:rsidR="00995694" w:rsidRPr="00E74823" w:rsidRDefault="00E74823" w:rsidP="00995694">
      <w:pPr>
        <w:suppressAutoHyphens w:val="0"/>
        <w:spacing w:after="0"/>
        <w:ind w:firstLine="284"/>
        <w:jc w:val="both"/>
        <w:rPr>
          <w:rFonts w:cs="Arial"/>
          <w:b/>
          <w:szCs w:val="24"/>
        </w:rPr>
      </w:pPr>
      <w:r>
        <w:rPr>
          <w:rFonts w:cs="Arial"/>
          <w:b/>
          <w:szCs w:val="24"/>
        </w:rPr>
        <w:t>Scoring</w:t>
      </w:r>
    </w:p>
    <w:p w14:paraId="534D6618" w14:textId="4D3BB378" w:rsidR="00D03203" w:rsidRDefault="00E74823" w:rsidP="00D03203">
      <w:pPr>
        <w:suppressAutoHyphens w:val="0"/>
        <w:spacing w:after="0"/>
        <w:ind w:left="284"/>
        <w:jc w:val="both"/>
        <w:rPr>
          <w:rFonts w:cs="Arial"/>
          <w:szCs w:val="22"/>
        </w:rPr>
      </w:pPr>
      <w:r>
        <w:rPr>
          <w:rFonts w:cs="Arial"/>
          <w:szCs w:val="22"/>
        </w:rPr>
        <w:t>The Q</w:t>
      </w:r>
      <w:r w:rsidR="00D43C22">
        <w:rPr>
          <w:rFonts w:cs="Arial"/>
          <w:szCs w:val="22"/>
        </w:rPr>
        <w:t>uality Q</w:t>
      </w:r>
      <w:r w:rsidR="00D03203">
        <w:rPr>
          <w:rFonts w:cs="Arial"/>
          <w:szCs w:val="22"/>
        </w:rPr>
        <w:t xml:space="preserve">uestions in Schedule 4 will be assessed using the </w:t>
      </w:r>
      <w:r>
        <w:rPr>
          <w:rFonts w:cs="Arial"/>
          <w:szCs w:val="22"/>
        </w:rPr>
        <w:t xml:space="preserve">Scoring </w:t>
      </w:r>
      <w:r w:rsidR="00D03203">
        <w:rPr>
          <w:rFonts w:cs="Arial"/>
          <w:szCs w:val="22"/>
        </w:rPr>
        <w:t xml:space="preserve">methodology below. The marks detailed in the table are the only achievable marks tenderers will receive. The </w:t>
      </w:r>
      <w:r w:rsidR="001D5761">
        <w:rPr>
          <w:rFonts w:cs="Arial"/>
          <w:szCs w:val="22"/>
        </w:rPr>
        <w:t>Client</w:t>
      </w:r>
      <w:r w:rsidR="00D03203" w:rsidRPr="00DA7F94">
        <w:rPr>
          <w:rFonts w:cs="Arial"/>
          <w:szCs w:val="22"/>
        </w:rPr>
        <w:t xml:space="preserve"> </w:t>
      </w:r>
      <w:r w:rsidR="00D03203">
        <w:rPr>
          <w:rFonts w:cs="Arial"/>
          <w:szCs w:val="22"/>
        </w:rPr>
        <w:t>will not be able to award marks in between each category (e.g. tenderers will not be able to achieve 5 marks).</w:t>
      </w:r>
    </w:p>
    <w:p w14:paraId="509D6008" w14:textId="77777777" w:rsidR="005C769C" w:rsidRDefault="005C769C" w:rsidP="005C769C">
      <w:pPr>
        <w:suppressAutoHyphens w:val="0"/>
        <w:spacing w:after="0"/>
        <w:ind w:left="284"/>
        <w:jc w:val="both"/>
        <w:rPr>
          <w:rFonts w:cs="Arial"/>
          <w:b/>
          <w:sz w:val="16"/>
        </w:rPr>
      </w:pPr>
    </w:p>
    <w:p w14:paraId="534D6619" w14:textId="70D1BB0D" w:rsidR="00D03203" w:rsidRPr="005C769C" w:rsidRDefault="005C769C" w:rsidP="005C769C">
      <w:pPr>
        <w:suppressAutoHyphens w:val="0"/>
        <w:spacing w:after="0"/>
        <w:ind w:left="284"/>
        <w:jc w:val="both"/>
        <w:rPr>
          <w:rFonts w:cs="Arial"/>
          <w:b/>
          <w:sz w:val="18"/>
          <w:szCs w:val="22"/>
        </w:rPr>
      </w:pPr>
      <w:r w:rsidRPr="004F0AA4">
        <w:rPr>
          <w:rFonts w:cs="Arial"/>
          <w:b/>
          <w:sz w:val="16"/>
        </w:rPr>
        <w:t xml:space="preserve">Table </w:t>
      </w:r>
      <w:r>
        <w:rPr>
          <w:rFonts w:cs="Arial"/>
          <w:b/>
          <w:sz w:val="16"/>
        </w:rPr>
        <w:t>3</w:t>
      </w:r>
      <w:r w:rsidRPr="004F0AA4">
        <w:rPr>
          <w:rFonts w:cs="Arial"/>
          <w:b/>
          <w:sz w:val="16"/>
        </w:rPr>
        <w:t>: Quality Questions Scoring Methodology</w:t>
      </w:r>
      <w:r>
        <w:rPr>
          <w:rFonts w:cs="Arial"/>
          <w:b/>
          <w:sz w:val="16"/>
        </w:rPr>
        <w:t xml:space="preserve"> Example</w:t>
      </w:r>
    </w:p>
    <w:tbl>
      <w:tblPr>
        <w:tblW w:w="8930" w:type="dxa"/>
        <w:tblCellSpacing w:w="20" w:type="dxa"/>
        <w:tblInd w:w="39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1910"/>
        <w:gridCol w:w="5886"/>
        <w:gridCol w:w="1134"/>
      </w:tblGrid>
      <w:tr w:rsidR="00D03203" w14:paraId="534D661E" w14:textId="77777777" w:rsidTr="0057500A">
        <w:trPr>
          <w:tblCellSpacing w:w="20" w:type="dxa"/>
        </w:trPr>
        <w:tc>
          <w:tcPr>
            <w:tcW w:w="1850" w:type="dxa"/>
            <w:tcBorders>
              <w:top w:val="inset" w:sz="6" w:space="0" w:color="auto"/>
              <w:left w:val="inset" w:sz="6" w:space="0" w:color="auto"/>
              <w:bottom w:val="inset" w:sz="6" w:space="0" w:color="auto"/>
              <w:right w:val="inset" w:sz="6" w:space="0" w:color="auto"/>
            </w:tcBorders>
            <w:shd w:val="clear" w:color="auto" w:fill="DDD9C3"/>
            <w:tcMar>
              <w:top w:w="57" w:type="dxa"/>
              <w:left w:w="57" w:type="dxa"/>
              <w:bottom w:w="57" w:type="dxa"/>
              <w:right w:w="57" w:type="dxa"/>
            </w:tcMar>
            <w:vAlign w:val="center"/>
            <w:hideMark/>
          </w:tcPr>
          <w:p w14:paraId="534D661B" w14:textId="77777777" w:rsidR="00D03203" w:rsidRPr="00E74823" w:rsidRDefault="00D03203" w:rsidP="0057500A">
            <w:pPr>
              <w:suppressAutoHyphens w:val="0"/>
              <w:spacing w:after="0"/>
              <w:ind w:left="30"/>
              <w:jc w:val="center"/>
              <w:rPr>
                <w:rFonts w:cs="Arial"/>
                <w:b/>
                <w:bCs/>
              </w:rPr>
            </w:pPr>
            <w:r w:rsidRPr="00E74823">
              <w:rPr>
                <w:rFonts w:cs="Arial"/>
                <w:b/>
                <w:bCs/>
              </w:rPr>
              <w:t>Category</w:t>
            </w:r>
          </w:p>
        </w:tc>
        <w:tc>
          <w:tcPr>
            <w:tcW w:w="5846" w:type="dxa"/>
            <w:tcBorders>
              <w:top w:val="inset" w:sz="6" w:space="0" w:color="auto"/>
              <w:left w:val="inset" w:sz="6" w:space="0" w:color="auto"/>
              <w:bottom w:val="inset" w:sz="6" w:space="0" w:color="auto"/>
              <w:right w:val="inset" w:sz="6" w:space="0" w:color="auto"/>
            </w:tcBorders>
            <w:shd w:val="clear" w:color="auto" w:fill="DDD9C3"/>
            <w:tcMar>
              <w:top w:w="57" w:type="dxa"/>
              <w:left w:w="57" w:type="dxa"/>
              <w:bottom w:w="57" w:type="dxa"/>
              <w:right w:w="57" w:type="dxa"/>
            </w:tcMar>
            <w:vAlign w:val="center"/>
            <w:hideMark/>
          </w:tcPr>
          <w:p w14:paraId="534D661C" w14:textId="77777777" w:rsidR="00D03203" w:rsidRPr="00E74823" w:rsidRDefault="00D03203" w:rsidP="0057500A">
            <w:pPr>
              <w:suppressAutoHyphens w:val="0"/>
              <w:spacing w:after="0"/>
              <w:jc w:val="center"/>
              <w:rPr>
                <w:rFonts w:cs="Arial"/>
                <w:b/>
                <w:bCs/>
              </w:rPr>
            </w:pPr>
            <w:r w:rsidRPr="00E74823">
              <w:rPr>
                <w:rFonts w:cs="Arial"/>
                <w:b/>
                <w:bCs/>
              </w:rPr>
              <w:t>Scoring</w:t>
            </w:r>
          </w:p>
        </w:tc>
        <w:tc>
          <w:tcPr>
            <w:tcW w:w="1074" w:type="dxa"/>
            <w:tcBorders>
              <w:top w:val="inset" w:sz="6" w:space="0" w:color="auto"/>
              <w:left w:val="inset" w:sz="6" w:space="0" w:color="auto"/>
              <w:bottom w:val="inset" w:sz="6" w:space="0" w:color="auto"/>
              <w:right w:val="inset" w:sz="6" w:space="0" w:color="auto"/>
            </w:tcBorders>
            <w:shd w:val="clear" w:color="auto" w:fill="DDD9C3"/>
            <w:tcMar>
              <w:top w:w="57" w:type="dxa"/>
              <w:left w:w="57" w:type="dxa"/>
              <w:bottom w:w="57" w:type="dxa"/>
              <w:right w:w="57" w:type="dxa"/>
            </w:tcMar>
            <w:vAlign w:val="center"/>
            <w:hideMark/>
          </w:tcPr>
          <w:p w14:paraId="534D661D" w14:textId="77777777" w:rsidR="00D03203" w:rsidRPr="00E74823" w:rsidRDefault="00D03203" w:rsidP="0057500A">
            <w:pPr>
              <w:suppressAutoHyphens w:val="0"/>
              <w:spacing w:after="0"/>
              <w:ind w:left="50"/>
              <w:jc w:val="center"/>
              <w:rPr>
                <w:rFonts w:cs="Arial"/>
                <w:b/>
                <w:bCs/>
              </w:rPr>
            </w:pPr>
            <w:r w:rsidRPr="00E74823">
              <w:rPr>
                <w:rFonts w:cs="Arial"/>
                <w:b/>
                <w:bCs/>
              </w:rPr>
              <w:t>Mark</w:t>
            </w:r>
          </w:p>
        </w:tc>
      </w:tr>
      <w:tr w:rsidR="00D03203" w14:paraId="534D6624" w14:textId="77777777" w:rsidTr="0057500A">
        <w:trPr>
          <w:tblCellSpacing w:w="20" w:type="dxa"/>
        </w:trPr>
        <w:tc>
          <w:tcPr>
            <w:tcW w:w="1850"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hideMark/>
          </w:tcPr>
          <w:p w14:paraId="534D661F" w14:textId="77777777" w:rsidR="00D03203" w:rsidRPr="00033D4D" w:rsidRDefault="00D03203" w:rsidP="0057500A">
            <w:pPr>
              <w:suppressAutoHyphens w:val="0"/>
              <w:spacing w:after="0"/>
              <w:ind w:left="30"/>
              <w:jc w:val="center"/>
              <w:rPr>
                <w:rFonts w:cs="Arial"/>
                <w:b/>
              </w:rPr>
            </w:pPr>
            <w:r w:rsidRPr="00033D4D">
              <w:rPr>
                <w:rFonts w:cs="Arial"/>
                <w:b/>
              </w:rPr>
              <w:t>Unacceptable Standard</w:t>
            </w:r>
          </w:p>
        </w:tc>
        <w:tc>
          <w:tcPr>
            <w:tcW w:w="5846"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tcPr>
          <w:p w14:paraId="534D6622" w14:textId="7C188701" w:rsidR="00D03203" w:rsidRPr="00033D4D" w:rsidRDefault="00033D4D" w:rsidP="00033D4D">
            <w:pPr>
              <w:suppressAutoHyphens w:val="0"/>
              <w:jc w:val="both"/>
              <w:rPr>
                <w:rFonts w:cs="Arial"/>
              </w:rPr>
            </w:pPr>
            <w:r w:rsidRPr="00D61891">
              <w:rPr>
                <w:rFonts w:cs="Arial"/>
              </w:rPr>
              <w:t>Either the response was not provided or not relevant to the question and/or fails to address more than two prompts. This does not give the Client confidence in the tenderers ability to deliver this requirement.</w:t>
            </w:r>
          </w:p>
        </w:tc>
        <w:tc>
          <w:tcPr>
            <w:tcW w:w="1074"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hideMark/>
          </w:tcPr>
          <w:p w14:paraId="534D6623" w14:textId="77777777" w:rsidR="00D03203" w:rsidRPr="00E74823" w:rsidRDefault="00D03203" w:rsidP="0057500A">
            <w:pPr>
              <w:suppressAutoHyphens w:val="0"/>
              <w:spacing w:after="0"/>
              <w:jc w:val="center"/>
              <w:rPr>
                <w:rFonts w:cs="Arial"/>
              </w:rPr>
            </w:pPr>
            <w:r w:rsidRPr="00E74823">
              <w:rPr>
                <w:rFonts w:cs="Arial"/>
              </w:rPr>
              <w:t>0</w:t>
            </w:r>
          </w:p>
        </w:tc>
      </w:tr>
      <w:tr w:rsidR="00D03203" w14:paraId="534D662A" w14:textId="77777777" w:rsidTr="0057500A">
        <w:trPr>
          <w:tblCellSpacing w:w="20" w:type="dxa"/>
        </w:trPr>
        <w:tc>
          <w:tcPr>
            <w:tcW w:w="1850"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hideMark/>
          </w:tcPr>
          <w:p w14:paraId="534D6625" w14:textId="77777777" w:rsidR="00D03203" w:rsidRPr="00033D4D" w:rsidRDefault="00D03203" w:rsidP="0057500A">
            <w:pPr>
              <w:suppressAutoHyphens w:val="0"/>
              <w:spacing w:after="0"/>
              <w:ind w:left="30"/>
              <w:jc w:val="center"/>
              <w:rPr>
                <w:rFonts w:cs="Arial"/>
                <w:b/>
              </w:rPr>
            </w:pPr>
            <w:r w:rsidRPr="00033D4D">
              <w:rPr>
                <w:rFonts w:cs="Arial"/>
                <w:b/>
              </w:rPr>
              <w:t>Weak Standard</w:t>
            </w:r>
          </w:p>
        </w:tc>
        <w:tc>
          <w:tcPr>
            <w:tcW w:w="5846"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tcPr>
          <w:p w14:paraId="534D6628" w14:textId="08FBE05F" w:rsidR="00D03203" w:rsidRPr="00E74823" w:rsidRDefault="00033D4D" w:rsidP="00033D4D">
            <w:pPr>
              <w:suppressAutoHyphens w:val="0"/>
              <w:jc w:val="both"/>
              <w:rPr>
                <w:rFonts w:cs="Arial"/>
              </w:rPr>
            </w:pPr>
            <w:r w:rsidRPr="00D61891">
              <w:rPr>
                <w:rFonts w:cs="Arial"/>
              </w:rPr>
              <w:t>The response covers at least three prompts which are realistic and deliverable. Sufficient supporting detail has been provided in two or more of these. Evidence to other prompts may be missing, lacking in detail or highlight concern within this requirement. This gives the Client limited confidence in the tenderers’ ability to deliver this requirement.</w:t>
            </w:r>
          </w:p>
        </w:tc>
        <w:tc>
          <w:tcPr>
            <w:tcW w:w="1074"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hideMark/>
          </w:tcPr>
          <w:p w14:paraId="534D6629" w14:textId="77777777" w:rsidR="00D03203" w:rsidRPr="00E74823" w:rsidRDefault="00D03203" w:rsidP="0057500A">
            <w:pPr>
              <w:suppressAutoHyphens w:val="0"/>
              <w:spacing w:after="0"/>
              <w:jc w:val="center"/>
              <w:rPr>
                <w:rFonts w:cs="Arial"/>
              </w:rPr>
            </w:pPr>
            <w:r w:rsidRPr="00E74823">
              <w:rPr>
                <w:rFonts w:cs="Arial"/>
              </w:rPr>
              <w:t>3</w:t>
            </w:r>
          </w:p>
        </w:tc>
      </w:tr>
      <w:tr w:rsidR="00D03203" w14:paraId="534D6630" w14:textId="77777777" w:rsidTr="0057500A">
        <w:trPr>
          <w:tblCellSpacing w:w="20" w:type="dxa"/>
        </w:trPr>
        <w:tc>
          <w:tcPr>
            <w:tcW w:w="1850"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hideMark/>
          </w:tcPr>
          <w:p w14:paraId="534D662B" w14:textId="0F6C667E" w:rsidR="00D03203" w:rsidRPr="00033D4D" w:rsidRDefault="00790E7E" w:rsidP="00033D4D">
            <w:pPr>
              <w:suppressAutoHyphens w:val="0"/>
              <w:spacing w:after="0"/>
              <w:ind w:left="30"/>
              <w:jc w:val="center"/>
              <w:rPr>
                <w:rFonts w:cs="Arial"/>
                <w:b/>
              </w:rPr>
            </w:pPr>
            <w:r w:rsidRPr="00033D4D">
              <w:br w:type="page"/>
            </w:r>
            <w:r w:rsidR="00033D4D" w:rsidRPr="00033D4D">
              <w:rPr>
                <w:rFonts w:cs="Arial"/>
                <w:b/>
              </w:rPr>
              <w:t>Acceptable</w:t>
            </w:r>
            <w:r w:rsidR="00D03203" w:rsidRPr="00033D4D">
              <w:rPr>
                <w:rFonts w:cs="Arial"/>
                <w:b/>
              </w:rPr>
              <w:t xml:space="preserve"> Standard</w:t>
            </w:r>
          </w:p>
        </w:tc>
        <w:tc>
          <w:tcPr>
            <w:tcW w:w="5846"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tcPr>
          <w:p w14:paraId="534D662E" w14:textId="06394ECB" w:rsidR="00D03203" w:rsidRPr="00E74823" w:rsidRDefault="00033D4D" w:rsidP="00033D4D">
            <w:pPr>
              <w:suppressAutoHyphens w:val="0"/>
              <w:jc w:val="both"/>
              <w:rPr>
                <w:rFonts w:cs="Arial"/>
              </w:rPr>
            </w:pPr>
            <w:r w:rsidRPr="00D61891">
              <w:rPr>
                <w:rFonts w:cs="Arial"/>
              </w:rPr>
              <w:t>The response covers at least five prompts which are realistic and deliverable. Sufficient supporting detail has been provided in four or more of these. Evidence to other prompts may be missing, lacking in detail or highlight concern within this requirement. This gives the Client confidence with minor concerns in the tenderers’ ability to deliver this requirement.</w:t>
            </w:r>
          </w:p>
        </w:tc>
        <w:tc>
          <w:tcPr>
            <w:tcW w:w="1074"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hideMark/>
          </w:tcPr>
          <w:p w14:paraId="534D662F" w14:textId="77777777" w:rsidR="00D03203" w:rsidRPr="00E74823" w:rsidRDefault="00D03203" w:rsidP="0057500A">
            <w:pPr>
              <w:suppressAutoHyphens w:val="0"/>
              <w:spacing w:after="0"/>
              <w:jc w:val="center"/>
              <w:rPr>
                <w:rFonts w:cs="Arial"/>
              </w:rPr>
            </w:pPr>
            <w:r w:rsidRPr="00E74823">
              <w:rPr>
                <w:rFonts w:cs="Arial"/>
              </w:rPr>
              <w:t>6</w:t>
            </w:r>
          </w:p>
        </w:tc>
      </w:tr>
      <w:tr w:rsidR="00D03203" w14:paraId="534D6636" w14:textId="77777777" w:rsidTr="0057500A">
        <w:trPr>
          <w:tblCellSpacing w:w="20" w:type="dxa"/>
        </w:trPr>
        <w:tc>
          <w:tcPr>
            <w:tcW w:w="1850"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hideMark/>
          </w:tcPr>
          <w:p w14:paraId="534D6631" w14:textId="3E0CA824" w:rsidR="00D03203" w:rsidRPr="00033D4D" w:rsidRDefault="00033D4D" w:rsidP="0057500A">
            <w:pPr>
              <w:suppressAutoHyphens w:val="0"/>
              <w:spacing w:after="0"/>
              <w:ind w:left="30"/>
              <w:jc w:val="center"/>
              <w:rPr>
                <w:rFonts w:cs="Arial"/>
                <w:b/>
              </w:rPr>
            </w:pPr>
            <w:r w:rsidRPr="00033D4D">
              <w:rPr>
                <w:rFonts w:cs="Arial"/>
                <w:b/>
              </w:rPr>
              <w:t>Good</w:t>
            </w:r>
            <w:r w:rsidR="00D03203" w:rsidRPr="00033D4D">
              <w:rPr>
                <w:rFonts w:cs="Arial"/>
                <w:b/>
              </w:rPr>
              <w:t xml:space="preserve"> Standard</w:t>
            </w:r>
          </w:p>
        </w:tc>
        <w:tc>
          <w:tcPr>
            <w:tcW w:w="5846"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tcPr>
          <w:p w14:paraId="534D6634" w14:textId="07AD152C" w:rsidR="00D03203" w:rsidRPr="00E74823" w:rsidRDefault="00033D4D" w:rsidP="00033D4D">
            <w:pPr>
              <w:suppressAutoHyphens w:val="0"/>
              <w:jc w:val="both"/>
              <w:rPr>
                <w:rFonts w:cs="Arial"/>
              </w:rPr>
            </w:pPr>
            <w:r w:rsidRPr="00D61891">
              <w:rPr>
                <w:rFonts w:cs="Arial"/>
              </w:rPr>
              <w:t>The response covers all prompts which are realistic and deliverable. Sufficient supporting detail has been provided in at least five of the prompts. Evidence to other prompts may be lacking in detail or highlight concern within this requirement. This gives the Client a high level of confidence in the tenderers’ ability to deliver this requirement.</w:t>
            </w:r>
          </w:p>
        </w:tc>
        <w:tc>
          <w:tcPr>
            <w:tcW w:w="1074"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hideMark/>
          </w:tcPr>
          <w:p w14:paraId="534D6635" w14:textId="77777777" w:rsidR="00D03203" w:rsidRPr="00E74823" w:rsidRDefault="00D03203" w:rsidP="0057500A">
            <w:pPr>
              <w:suppressAutoHyphens w:val="0"/>
              <w:spacing w:after="0"/>
              <w:jc w:val="center"/>
              <w:rPr>
                <w:rFonts w:cs="Arial"/>
              </w:rPr>
            </w:pPr>
            <w:r w:rsidRPr="00E74823">
              <w:rPr>
                <w:rFonts w:cs="Arial"/>
              </w:rPr>
              <w:t>8</w:t>
            </w:r>
          </w:p>
        </w:tc>
      </w:tr>
      <w:tr w:rsidR="00D03203" w14:paraId="534D663C" w14:textId="77777777" w:rsidTr="0057500A">
        <w:trPr>
          <w:trHeight w:val="509"/>
          <w:tblCellSpacing w:w="20" w:type="dxa"/>
        </w:trPr>
        <w:tc>
          <w:tcPr>
            <w:tcW w:w="1850"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hideMark/>
          </w:tcPr>
          <w:p w14:paraId="534D6637" w14:textId="77777777" w:rsidR="00D03203" w:rsidRPr="00033D4D" w:rsidRDefault="00D03203" w:rsidP="0057500A">
            <w:pPr>
              <w:suppressAutoHyphens w:val="0"/>
              <w:spacing w:after="0"/>
              <w:ind w:left="30"/>
              <w:jc w:val="center"/>
              <w:rPr>
                <w:rFonts w:cs="Arial"/>
                <w:b/>
              </w:rPr>
            </w:pPr>
            <w:r w:rsidRPr="00033D4D">
              <w:rPr>
                <w:rFonts w:cs="Arial"/>
                <w:b/>
              </w:rPr>
              <w:t>Excellent  Standard</w:t>
            </w:r>
          </w:p>
        </w:tc>
        <w:tc>
          <w:tcPr>
            <w:tcW w:w="5846"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tcPr>
          <w:p w14:paraId="534D663A" w14:textId="129CF4D9" w:rsidR="00D03203" w:rsidRPr="00E74823" w:rsidRDefault="00033D4D" w:rsidP="00941AE2">
            <w:pPr>
              <w:suppressAutoHyphens w:val="0"/>
              <w:spacing w:before="0" w:after="0"/>
              <w:jc w:val="both"/>
            </w:pPr>
            <w:r w:rsidRPr="00033D4D">
              <w:t>The response covers all prompts and is supported by comprehensive detail which is realistic and deliverable in all aspects. This gives the Client complete confidence in the tenderers’ ability to deliver this requirement.</w:t>
            </w:r>
          </w:p>
        </w:tc>
        <w:tc>
          <w:tcPr>
            <w:tcW w:w="1074" w:type="dxa"/>
            <w:tcBorders>
              <w:top w:val="inset" w:sz="6" w:space="0" w:color="auto"/>
              <w:left w:val="inset" w:sz="6" w:space="0" w:color="auto"/>
              <w:bottom w:val="inset" w:sz="6" w:space="0" w:color="auto"/>
              <w:right w:val="inset" w:sz="6" w:space="0" w:color="auto"/>
            </w:tcBorders>
            <w:shd w:val="clear" w:color="auto" w:fill="D9D9D9"/>
            <w:tcMar>
              <w:top w:w="57" w:type="dxa"/>
              <w:left w:w="57" w:type="dxa"/>
              <w:bottom w:w="57" w:type="dxa"/>
              <w:right w:w="57" w:type="dxa"/>
            </w:tcMar>
            <w:vAlign w:val="center"/>
            <w:hideMark/>
          </w:tcPr>
          <w:p w14:paraId="534D663B" w14:textId="77777777" w:rsidR="00D03203" w:rsidRPr="00E74823" w:rsidRDefault="00D03203" w:rsidP="0057500A">
            <w:pPr>
              <w:suppressAutoHyphens w:val="0"/>
              <w:spacing w:after="0"/>
              <w:jc w:val="center"/>
              <w:rPr>
                <w:rFonts w:cs="Arial"/>
              </w:rPr>
            </w:pPr>
            <w:r w:rsidRPr="00E74823">
              <w:rPr>
                <w:rFonts w:cs="Arial"/>
              </w:rPr>
              <w:t>10</w:t>
            </w:r>
          </w:p>
        </w:tc>
      </w:tr>
    </w:tbl>
    <w:p w14:paraId="1755ECD7" w14:textId="77777777" w:rsidR="00D073FB" w:rsidRDefault="00D073FB" w:rsidP="00F604FD">
      <w:pPr>
        <w:suppressAutoHyphens w:val="0"/>
        <w:spacing w:after="0"/>
        <w:ind w:firstLine="284"/>
        <w:rPr>
          <w:rFonts w:cs="Arial"/>
          <w:b/>
          <w:szCs w:val="24"/>
        </w:rPr>
      </w:pPr>
    </w:p>
    <w:p w14:paraId="566BB5F7" w14:textId="77777777" w:rsidR="00D073FB" w:rsidRDefault="00D073FB" w:rsidP="00F604FD">
      <w:pPr>
        <w:suppressAutoHyphens w:val="0"/>
        <w:spacing w:after="0"/>
        <w:ind w:firstLine="284"/>
        <w:rPr>
          <w:rFonts w:cs="Arial"/>
          <w:b/>
          <w:szCs w:val="24"/>
        </w:rPr>
      </w:pPr>
    </w:p>
    <w:p w14:paraId="064412AC" w14:textId="77777777" w:rsidR="00033D4D" w:rsidRDefault="00033D4D">
      <w:pPr>
        <w:suppressAutoHyphens w:val="0"/>
        <w:spacing w:before="0" w:after="200" w:line="276" w:lineRule="auto"/>
        <w:rPr>
          <w:rFonts w:cs="Arial"/>
          <w:b/>
          <w:szCs w:val="24"/>
        </w:rPr>
      </w:pPr>
      <w:r>
        <w:rPr>
          <w:rFonts w:cs="Arial"/>
          <w:b/>
          <w:szCs w:val="24"/>
        </w:rPr>
        <w:br w:type="page"/>
      </w:r>
    </w:p>
    <w:p w14:paraId="534D6643" w14:textId="1D7756A7" w:rsidR="00F604FD" w:rsidRPr="007A4ACF" w:rsidRDefault="00F604FD" w:rsidP="00F604FD">
      <w:pPr>
        <w:suppressAutoHyphens w:val="0"/>
        <w:spacing w:after="0"/>
        <w:ind w:firstLine="284"/>
        <w:rPr>
          <w:rFonts w:cs="Arial"/>
          <w:b/>
          <w:color w:val="FF0000"/>
          <w:szCs w:val="24"/>
        </w:rPr>
      </w:pPr>
      <w:r w:rsidRPr="007A4ACF">
        <w:rPr>
          <w:rFonts w:cs="Arial"/>
          <w:b/>
          <w:szCs w:val="24"/>
        </w:rPr>
        <w:lastRenderedPageBreak/>
        <w:t>Pricing Evaluation</w:t>
      </w:r>
    </w:p>
    <w:p w14:paraId="534D6645" w14:textId="77777777" w:rsidR="00317ADB" w:rsidRDefault="00317ADB" w:rsidP="00995694">
      <w:pPr>
        <w:suppressAutoHyphens w:val="0"/>
        <w:spacing w:after="0"/>
        <w:ind w:left="284"/>
        <w:jc w:val="both"/>
        <w:rPr>
          <w:rFonts w:cs="Arial"/>
          <w:szCs w:val="22"/>
          <w:highlight w:val="yellow"/>
        </w:rPr>
      </w:pPr>
    </w:p>
    <w:p w14:paraId="716BD1DC" w14:textId="43C1C671" w:rsidR="007A4ACF" w:rsidRPr="00D43C22" w:rsidRDefault="007A4ACF" w:rsidP="007A4ACF">
      <w:pPr>
        <w:suppressAutoHyphens w:val="0"/>
        <w:spacing w:after="0"/>
        <w:ind w:left="284"/>
        <w:jc w:val="both"/>
        <w:rPr>
          <w:rFonts w:cs="Arial"/>
          <w:szCs w:val="22"/>
          <w:highlight w:val="yellow"/>
        </w:rPr>
      </w:pPr>
      <w:r w:rsidRPr="00D43C22">
        <w:rPr>
          <w:rFonts w:cs="Arial"/>
          <w:szCs w:val="22"/>
          <w:highlight w:val="yellow"/>
        </w:rPr>
        <w:t xml:space="preserve">The Price List comprises of Schedule 5 which shows the rates the </w:t>
      </w:r>
      <w:r w:rsidR="001D5761">
        <w:rPr>
          <w:rFonts w:cs="Arial"/>
          <w:szCs w:val="22"/>
          <w:highlight w:val="yellow"/>
        </w:rPr>
        <w:t>Client</w:t>
      </w:r>
      <w:r w:rsidRPr="00D43C22">
        <w:rPr>
          <w:rFonts w:cs="Arial"/>
          <w:szCs w:val="22"/>
          <w:highlight w:val="yellow"/>
        </w:rPr>
        <w:t xml:space="preserve"> is seeking to be priced as part of this procurement process. </w:t>
      </w:r>
    </w:p>
    <w:p w14:paraId="4802AF06" w14:textId="77777777" w:rsidR="007A4ACF" w:rsidRPr="00D43C22" w:rsidRDefault="007A4ACF" w:rsidP="007A4ACF">
      <w:pPr>
        <w:suppressAutoHyphens w:val="0"/>
        <w:spacing w:after="0"/>
        <w:ind w:left="284"/>
        <w:jc w:val="both"/>
        <w:rPr>
          <w:rFonts w:cs="Arial"/>
          <w:szCs w:val="22"/>
          <w:highlight w:val="yellow"/>
        </w:rPr>
      </w:pPr>
    </w:p>
    <w:p w14:paraId="220E32D6" w14:textId="0A75E078" w:rsidR="007A4ACF" w:rsidRPr="00D43C22" w:rsidRDefault="007A4ACF" w:rsidP="007A4ACF">
      <w:pPr>
        <w:suppressAutoHyphens w:val="0"/>
        <w:spacing w:after="0"/>
        <w:ind w:left="284"/>
        <w:jc w:val="both"/>
        <w:rPr>
          <w:rFonts w:cs="Arial"/>
          <w:szCs w:val="22"/>
          <w:highlight w:val="yellow"/>
        </w:rPr>
      </w:pPr>
      <w:r w:rsidRPr="00D43C22">
        <w:rPr>
          <w:rFonts w:cs="Arial"/>
          <w:szCs w:val="22"/>
          <w:highlight w:val="yellow"/>
        </w:rPr>
        <w:t>Each rate (where applicable) will be broken down into the following categories:</w:t>
      </w:r>
    </w:p>
    <w:p w14:paraId="768C13C0" w14:textId="77777777" w:rsidR="007A4ACF" w:rsidRPr="00D43C22" w:rsidRDefault="007A4ACF" w:rsidP="007A4ACF">
      <w:pPr>
        <w:suppressAutoHyphens w:val="0"/>
        <w:spacing w:after="0"/>
        <w:ind w:left="284"/>
        <w:jc w:val="both"/>
        <w:rPr>
          <w:rFonts w:cs="Arial"/>
          <w:szCs w:val="22"/>
          <w:highlight w:val="yellow"/>
        </w:rPr>
      </w:pPr>
    </w:p>
    <w:p w14:paraId="2C7E75B1" w14:textId="455BEF7A" w:rsidR="007A4ACF" w:rsidRPr="00D43C22" w:rsidRDefault="007A4ACF" w:rsidP="001D5761">
      <w:pPr>
        <w:pStyle w:val="ListParagraph"/>
        <w:numPr>
          <w:ilvl w:val="0"/>
          <w:numId w:val="18"/>
        </w:numPr>
        <w:suppressAutoHyphens w:val="0"/>
        <w:spacing w:after="0"/>
        <w:jc w:val="both"/>
        <w:rPr>
          <w:rFonts w:cs="Arial"/>
          <w:szCs w:val="22"/>
          <w:highlight w:val="yellow"/>
        </w:rPr>
      </w:pPr>
      <w:r w:rsidRPr="00D43C22">
        <w:rPr>
          <w:rFonts w:cs="Arial"/>
          <w:szCs w:val="22"/>
          <w:highlight w:val="yellow"/>
        </w:rPr>
        <w:t>People (On Site) Staff/Labour</w:t>
      </w:r>
    </w:p>
    <w:p w14:paraId="60FC2D1F" w14:textId="3CB3792D" w:rsidR="007A4ACF" w:rsidRPr="00D43C22" w:rsidRDefault="007A4ACF" w:rsidP="001D5761">
      <w:pPr>
        <w:pStyle w:val="ListParagraph"/>
        <w:numPr>
          <w:ilvl w:val="0"/>
          <w:numId w:val="18"/>
        </w:numPr>
        <w:suppressAutoHyphens w:val="0"/>
        <w:spacing w:after="0"/>
        <w:jc w:val="both"/>
        <w:rPr>
          <w:rFonts w:cs="Arial"/>
          <w:szCs w:val="22"/>
          <w:highlight w:val="yellow"/>
        </w:rPr>
      </w:pPr>
      <w:r w:rsidRPr="00D43C22">
        <w:rPr>
          <w:rFonts w:cs="Arial"/>
          <w:szCs w:val="22"/>
          <w:highlight w:val="yellow"/>
        </w:rPr>
        <w:t>Equipment</w:t>
      </w:r>
    </w:p>
    <w:p w14:paraId="72FF06C4" w14:textId="488B8CEC" w:rsidR="007A4ACF" w:rsidRPr="00D43C22" w:rsidRDefault="007A4ACF" w:rsidP="001D5761">
      <w:pPr>
        <w:pStyle w:val="ListParagraph"/>
        <w:numPr>
          <w:ilvl w:val="0"/>
          <w:numId w:val="18"/>
        </w:numPr>
        <w:suppressAutoHyphens w:val="0"/>
        <w:spacing w:after="0"/>
        <w:jc w:val="both"/>
        <w:rPr>
          <w:rFonts w:cs="Arial"/>
          <w:szCs w:val="22"/>
          <w:highlight w:val="yellow"/>
        </w:rPr>
      </w:pPr>
      <w:r w:rsidRPr="00D43C22">
        <w:rPr>
          <w:rFonts w:cs="Arial"/>
          <w:szCs w:val="22"/>
          <w:highlight w:val="yellow"/>
        </w:rPr>
        <w:t>Materials</w:t>
      </w:r>
    </w:p>
    <w:p w14:paraId="4C3C8372" w14:textId="4AF5EF62" w:rsidR="007A4ACF" w:rsidRPr="00D43C22" w:rsidRDefault="007A4ACF" w:rsidP="001D5761">
      <w:pPr>
        <w:pStyle w:val="ListParagraph"/>
        <w:numPr>
          <w:ilvl w:val="0"/>
          <w:numId w:val="18"/>
        </w:numPr>
        <w:suppressAutoHyphens w:val="0"/>
        <w:spacing w:after="0"/>
        <w:jc w:val="both"/>
        <w:rPr>
          <w:rFonts w:cs="Arial"/>
          <w:szCs w:val="22"/>
          <w:highlight w:val="yellow"/>
        </w:rPr>
      </w:pPr>
      <w:r w:rsidRPr="00D43C22">
        <w:rPr>
          <w:rFonts w:cs="Arial"/>
          <w:szCs w:val="22"/>
          <w:highlight w:val="yellow"/>
        </w:rPr>
        <w:t>Sub-Contract</w:t>
      </w:r>
    </w:p>
    <w:p w14:paraId="7DC35DE4" w14:textId="4B0849CE" w:rsidR="007A4ACF" w:rsidRPr="00D43C22" w:rsidRDefault="007A4ACF" w:rsidP="001D5761">
      <w:pPr>
        <w:pStyle w:val="ListParagraph"/>
        <w:numPr>
          <w:ilvl w:val="0"/>
          <w:numId w:val="18"/>
        </w:numPr>
        <w:suppressAutoHyphens w:val="0"/>
        <w:spacing w:after="0"/>
        <w:jc w:val="both"/>
        <w:rPr>
          <w:rFonts w:cs="Arial"/>
          <w:szCs w:val="22"/>
          <w:highlight w:val="yellow"/>
        </w:rPr>
      </w:pPr>
      <w:r w:rsidRPr="00D43C22">
        <w:rPr>
          <w:rFonts w:cs="Arial"/>
          <w:szCs w:val="22"/>
          <w:highlight w:val="yellow"/>
        </w:rPr>
        <w:t>Charges</w:t>
      </w:r>
    </w:p>
    <w:p w14:paraId="57ED70AC" w14:textId="75A7E88D" w:rsidR="007A4ACF" w:rsidRPr="00D43C22" w:rsidRDefault="007A4ACF" w:rsidP="001D5761">
      <w:pPr>
        <w:pStyle w:val="ListParagraph"/>
        <w:numPr>
          <w:ilvl w:val="0"/>
          <w:numId w:val="18"/>
        </w:numPr>
        <w:suppressAutoHyphens w:val="0"/>
        <w:spacing w:after="0"/>
        <w:jc w:val="both"/>
        <w:rPr>
          <w:rFonts w:cs="Arial"/>
          <w:szCs w:val="22"/>
          <w:highlight w:val="yellow"/>
        </w:rPr>
      </w:pPr>
      <w:r w:rsidRPr="00D43C22">
        <w:rPr>
          <w:rFonts w:cs="Arial"/>
          <w:szCs w:val="22"/>
          <w:highlight w:val="yellow"/>
        </w:rPr>
        <w:t>Subcontract Fee</w:t>
      </w:r>
    </w:p>
    <w:p w14:paraId="18043D14" w14:textId="45916395" w:rsidR="007A4ACF" w:rsidRPr="00D43C22" w:rsidRDefault="007A4ACF" w:rsidP="001D5761">
      <w:pPr>
        <w:pStyle w:val="ListParagraph"/>
        <w:numPr>
          <w:ilvl w:val="0"/>
          <w:numId w:val="18"/>
        </w:numPr>
        <w:suppressAutoHyphens w:val="0"/>
        <w:spacing w:after="0"/>
        <w:jc w:val="both"/>
        <w:rPr>
          <w:rFonts w:cs="Arial"/>
          <w:szCs w:val="22"/>
          <w:highlight w:val="yellow"/>
        </w:rPr>
      </w:pPr>
      <w:r w:rsidRPr="00D43C22">
        <w:rPr>
          <w:rFonts w:cs="Arial"/>
          <w:szCs w:val="22"/>
          <w:highlight w:val="yellow"/>
        </w:rPr>
        <w:t>Direct Fee</w:t>
      </w:r>
    </w:p>
    <w:p w14:paraId="16A8E4DD" w14:textId="77777777" w:rsidR="007A4ACF" w:rsidRPr="00D43C22" w:rsidRDefault="007A4ACF" w:rsidP="007A4ACF">
      <w:pPr>
        <w:ind w:left="284"/>
        <w:rPr>
          <w:highlight w:val="yellow"/>
        </w:rPr>
      </w:pPr>
    </w:p>
    <w:p w14:paraId="551CF214" w14:textId="0B6E79C1" w:rsidR="007A4ACF" w:rsidRPr="007A4ACF" w:rsidRDefault="007A4ACF" w:rsidP="00941AE2">
      <w:pPr>
        <w:ind w:left="284"/>
        <w:jc w:val="both"/>
      </w:pPr>
      <w:r w:rsidRPr="00D43C22">
        <w:rPr>
          <w:highlight w:val="yellow"/>
        </w:rPr>
        <w:t xml:space="preserve">The tender total for assessment purposes will be the total value derived from the model that will be used for the tenderers priced submission. This will be </w:t>
      </w:r>
      <w:r w:rsidR="00D21A7D" w:rsidRPr="00D43C22">
        <w:rPr>
          <w:highlight w:val="yellow"/>
        </w:rPr>
        <w:t>published at the tender stage. A draft version of the pricing schedule has been attached.</w:t>
      </w:r>
    </w:p>
    <w:p w14:paraId="7C8D0754" w14:textId="77777777" w:rsidR="00033D4D" w:rsidRDefault="00033D4D" w:rsidP="009223BF">
      <w:pPr>
        <w:suppressAutoHyphens w:val="0"/>
        <w:spacing w:after="0"/>
        <w:ind w:left="284"/>
        <w:jc w:val="both"/>
        <w:rPr>
          <w:rFonts w:cs="Arial"/>
          <w:b/>
          <w:szCs w:val="22"/>
        </w:rPr>
      </w:pPr>
    </w:p>
    <w:p w14:paraId="534D6646" w14:textId="0BB02B1F" w:rsidR="003762CB" w:rsidRPr="009223BF" w:rsidRDefault="003762CB" w:rsidP="009223BF">
      <w:pPr>
        <w:suppressAutoHyphens w:val="0"/>
        <w:spacing w:after="0"/>
        <w:ind w:left="284"/>
        <w:jc w:val="both"/>
        <w:rPr>
          <w:rFonts w:cs="Arial"/>
          <w:b/>
          <w:szCs w:val="22"/>
        </w:rPr>
      </w:pPr>
      <w:r w:rsidRPr="009223BF">
        <w:rPr>
          <w:rFonts w:cs="Arial"/>
          <w:b/>
          <w:szCs w:val="22"/>
        </w:rPr>
        <w:t>Final Scoring</w:t>
      </w:r>
      <w:r w:rsidR="005F64FC">
        <w:rPr>
          <w:rFonts w:cs="Arial"/>
          <w:b/>
          <w:szCs w:val="22"/>
        </w:rPr>
        <w:t xml:space="preserve"> </w:t>
      </w:r>
    </w:p>
    <w:p w14:paraId="534D6647" w14:textId="77777777" w:rsidR="003762CB" w:rsidRPr="009223BF" w:rsidRDefault="003762CB" w:rsidP="009223BF">
      <w:pPr>
        <w:suppressAutoHyphens w:val="0"/>
        <w:spacing w:after="0"/>
        <w:ind w:left="284"/>
        <w:jc w:val="both"/>
        <w:rPr>
          <w:rFonts w:cs="Arial"/>
          <w:b/>
          <w:szCs w:val="22"/>
        </w:rPr>
      </w:pPr>
    </w:p>
    <w:p w14:paraId="534D6649" w14:textId="20E6055B" w:rsidR="003762CB" w:rsidRDefault="003762CB" w:rsidP="002B0F97">
      <w:pPr>
        <w:suppressAutoHyphens w:val="0"/>
        <w:spacing w:after="0"/>
        <w:ind w:left="284"/>
        <w:jc w:val="both"/>
        <w:rPr>
          <w:rFonts w:cs="Arial"/>
          <w:szCs w:val="22"/>
        </w:rPr>
      </w:pPr>
      <w:r w:rsidRPr="009223BF">
        <w:rPr>
          <w:rFonts w:cs="Arial"/>
          <w:szCs w:val="22"/>
        </w:rPr>
        <w:t>All scores for each individual criterion will be combined in accordance with the ratios noted under Evaluation Criteria.</w:t>
      </w:r>
      <w:r w:rsidR="005F64FC">
        <w:rPr>
          <w:rFonts w:cs="Arial"/>
          <w:szCs w:val="22"/>
        </w:rPr>
        <w:t xml:space="preserve"> An example is shown in Table 4 below.</w:t>
      </w:r>
    </w:p>
    <w:p w14:paraId="1B5F39DE" w14:textId="77777777" w:rsidR="002B0F97" w:rsidRDefault="002B0F97" w:rsidP="002B0F97">
      <w:pPr>
        <w:suppressAutoHyphens w:val="0"/>
        <w:spacing w:after="0"/>
        <w:ind w:left="284"/>
        <w:jc w:val="both"/>
        <w:rPr>
          <w:rFonts w:cs="Arial"/>
          <w:szCs w:val="22"/>
        </w:rPr>
      </w:pPr>
    </w:p>
    <w:p w14:paraId="3A52F3C9" w14:textId="2F3BB6F1" w:rsidR="002B0F97" w:rsidRDefault="002B0F97" w:rsidP="002B0F97">
      <w:pPr>
        <w:suppressAutoHyphens w:val="0"/>
        <w:spacing w:after="0"/>
        <w:ind w:left="284"/>
        <w:jc w:val="both"/>
        <w:rPr>
          <w:rFonts w:cs="Arial"/>
          <w:szCs w:val="22"/>
        </w:rPr>
      </w:pPr>
      <w:r w:rsidRPr="004F0AA4">
        <w:rPr>
          <w:rFonts w:cs="Arial"/>
          <w:b/>
          <w:sz w:val="16"/>
        </w:rPr>
        <w:t xml:space="preserve">Table </w:t>
      </w:r>
      <w:r>
        <w:rPr>
          <w:rFonts w:cs="Arial"/>
          <w:b/>
          <w:sz w:val="16"/>
        </w:rPr>
        <w:t>4</w:t>
      </w:r>
      <w:r w:rsidRPr="004F0AA4">
        <w:rPr>
          <w:rFonts w:cs="Arial"/>
          <w:b/>
          <w:sz w:val="16"/>
        </w:rPr>
        <w:t xml:space="preserve">: </w:t>
      </w:r>
      <w:r>
        <w:rPr>
          <w:rFonts w:cs="Arial"/>
          <w:b/>
          <w:sz w:val="16"/>
        </w:rPr>
        <w:t>Individual Tenderer Final Score Example</w:t>
      </w:r>
    </w:p>
    <w:tbl>
      <w:tblPr>
        <w:tblW w:w="9097" w:type="dxa"/>
        <w:tblCellSpacing w:w="20" w:type="dxa"/>
        <w:tblInd w:w="44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769"/>
        <w:gridCol w:w="2935"/>
        <w:gridCol w:w="1399"/>
        <w:gridCol w:w="1791"/>
        <w:gridCol w:w="1263"/>
      </w:tblGrid>
      <w:tr w:rsidR="002B0F97" w:rsidRPr="009223BF" w14:paraId="13320DBC" w14:textId="77777777" w:rsidTr="00140C43">
        <w:trPr>
          <w:trHeight w:val="300"/>
          <w:tblCellSpacing w:w="20" w:type="dxa"/>
        </w:trPr>
        <w:tc>
          <w:tcPr>
            <w:tcW w:w="1679" w:type="dxa"/>
            <w:shd w:val="clear" w:color="000000" w:fill="DDD9C3"/>
            <w:noWrap/>
            <w:vAlign w:val="center"/>
            <w:hideMark/>
          </w:tcPr>
          <w:p w14:paraId="1AD9FAC3" w14:textId="77777777" w:rsidR="002B0F97" w:rsidRPr="009223BF" w:rsidRDefault="002B0F97" w:rsidP="00EE15D3">
            <w:pPr>
              <w:spacing w:before="0" w:after="0"/>
              <w:jc w:val="center"/>
              <w:rPr>
                <w:b/>
                <w:bCs/>
              </w:rPr>
            </w:pPr>
            <w:r w:rsidRPr="009223BF">
              <w:rPr>
                <w:b/>
                <w:bCs/>
              </w:rPr>
              <w:t>Criteria &amp; weighting</w:t>
            </w:r>
          </w:p>
        </w:tc>
        <w:tc>
          <w:tcPr>
            <w:tcW w:w="2925" w:type="dxa"/>
            <w:shd w:val="clear" w:color="000000" w:fill="DDD9C3"/>
            <w:vAlign w:val="center"/>
          </w:tcPr>
          <w:p w14:paraId="3775CD87" w14:textId="77777777" w:rsidR="002B0F97" w:rsidRPr="009223BF" w:rsidRDefault="002B0F97" w:rsidP="00EE15D3">
            <w:pPr>
              <w:spacing w:before="0" w:after="0"/>
              <w:jc w:val="center"/>
              <w:rPr>
                <w:b/>
                <w:bCs/>
              </w:rPr>
            </w:pPr>
            <w:r w:rsidRPr="009223BF">
              <w:rPr>
                <w:b/>
                <w:bCs/>
              </w:rPr>
              <w:t>Individual Criteria</w:t>
            </w:r>
          </w:p>
        </w:tc>
        <w:tc>
          <w:tcPr>
            <w:tcW w:w="1329" w:type="dxa"/>
            <w:shd w:val="clear" w:color="000000" w:fill="DDD9C3"/>
            <w:noWrap/>
            <w:vAlign w:val="center"/>
            <w:hideMark/>
          </w:tcPr>
          <w:p w14:paraId="3D5A80D8" w14:textId="77777777" w:rsidR="002B0F97" w:rsidRPr="009223BF" w:rsidRDefault="002B0F97" w:rsidP="00EE15D3">
            <w:pPr>
              <w:spacing w:before="0" w:after="0"/>
              <w:jc w:val="center"/>
              <w:rPr>
                <w:b/>
                <w:bCs/>
              </w:rPr>
            </w:pPr>
            <w:r w:rsidRPr="009223BF">
              <w:rPr>
                <w:b/>
                <w:bCs/>
              </w:rPr>
              <w:t>Marks</w:t>
            </w:r>
          </w:p>
        </w:tc>
        <w:tc>
          <w:tcPr>
            <w:tcW w:w="1721" w:type="dxa"/>
            <w:shd w:val="clear" w:color="000000" w:fill="DDD9C3"/>
            <w:noWrap/>
            <w:vAlign w:val="center"/>
            <w:hideMark/>
          </w:tcPr>
          <w:p w14:paraId="540DBF46" w14:textId="77777777" w:rsidR="002B0F97" w:rsidRPr="009223BF" w:rsidRDefault="002B0F97" w:rsidP="00EE15D3">
            <w:pPr>
              <w:spacing w:before="0" w:after="0"/>
              <w:jc w:val="center"/>
              <w:rPr>
                <w:b/>
                <w:bCs/>
              </w:rPr>
            </w:pPr>
            <w:r w:rsidRPr="009223BF">
              <w:rPr>
                <w:b/>
                <w:bCs/>
              </w:rPr>
              <w:t>Weighting</w:t>
            </w:r>
          </w:p>
        </w:tc>
        <w:tc>
          <w:tcPr>
            <w:tcW w:w="1203" w:type="dxa"/>
            <w:shd w:val="clear" w:color="000000" w:fill="DDD9C3"/>
            <w:vAlign w:val="center"/>
          </w:tcPr>
          <w:p w14:paraId="2E6FD458" w14:textId="77777777" w:rsidR="002B0F97" w:rsidRPr="009223BF" w:rsidRDefault="002B0F97" w:rsidP="00EE15D3">
            <w:pPr>
              <w:spacing w:before="0" w:after="0"/>
              <w:jc w:val="center"/>
              <w:rPr>
                <w:b/>
                <w:bCs/>
              </w:rPr>
            </w:pPr>
            <w:r w:rsidRPr="009223BF">
              <w:rPr>
                <w:b/>
                <w:bCs/>
              </w:rPr>
              <w:t>Final scores</w:t>
            </w:r>
          </w:p>
        </w:tc>
      </w:tr>
      <w:tr w:rsidR="002B0F97" w:rsidRPr="009223BF" w14:paraId="6DB8A61F" w14:textId="77777777" w:rsidTr="00140C43">
        <w:trPr>
          <w:trHeight w:val="440"/>
          <w:tblCellSpacing w:w="20" w:type="dxa"/>
        </w:trPr>
        <w:tc>
          <w:tcPr>
            <w:tcW w:w="1679" w:type="dxa"/>
            <w:vMerge w:val="restart"/>
            <w:shd w:val="clear" w:color="000000" w:fill="D9D9D9"/>
            <w:noWrap/>
            <w:vAlign w:val="center"/>
            <w:hideMark/>
          </w:tcPr>
          <w:p w14:paraId="1194F709" w14:textId="77777777" w:rsidR="002B0F97" w:rsidRPr="00C61DEA" w:rsidRDefault="002B0F97" w:rsidP="00C61DEA">
            <w:pPr>
              <w:spacing w:before="0" w:after="0"/>
              <w:jc w:val="center"/>
              <w:rPr>
                <w:bCs/>
              </w:rPr>
            </w:pPr>
            <w:r w:rsidRPr="00C61DEA">
              <w:rPr>
                <w:bCs/>
              </w:rPr>
              <w:t>Quality Questions</w:t>
            </w:r>
          </w:p>
          <w:p w14:paraId="1AD5CDBE" w14:textId="77777777" w:rsidR="002B0F97" w:rsidRPr="00C61DEA" w:rsidRDefault="002B0F97" w:rsidP="00C61DEA">
            <w:pPr>
              <w:spacing w:before="0" w:after="0"/>
              <w:jc w:val="center"/>
              <w:rPr>
                <w:bCs/>
              </w:rPr>
            </w:pPr>
          </w:p>
          <w:p w14:paraId="1742B1B7" w14:textId="77777777" w:rsidR="002B0F97" w:rsidRPr="00C61DEA" w:rsidRDefault="002B0F97" w:rsidP="00C61DEA">
            <w:pPr>
              <w:spacing w:before="0" w:after="0"/>
              <w:ind w:left="284"/>
              <w:jc w:val="center"/>
              <w:rPr>
                <w:bCs/>
              </w:rPr>
            </w:pPr>
          </w:p>
        </w:tc>
        <w:tc>
          <w:tcPr>
            <w:tcW w:w="2925" w:type="dxa"/>
            <w:shd w:val="clear" w:color="000000" w:fill="D9D9D9"/>
            <w:vAlign w:val="center"/>
          </w:tcPr>
          <w:p w14:paraId="74A87C17" w14:textId="2F025D03" w:rsidR="002B0F97" w:rsidRPr="00CF1174" w:rsidRDefault="002B0F97" w:rsidP="00140C43">
            <w:pPr>
              <w:spacing w:before="0" w:after="0"/>
              <w:jc w:val="center"/>
              <w:rPr>
                <w:bCs/>
              </w:rPr>
            </w:pPr>
            <w:r w:rsidRPr="00CF1174">
              <w:rPr>
                <w:bCs/>
              </w:rPr>
              <w:t xml:space="preserve">Customer </w:t>
            </w:r>
            <w:r w:rsidR="00140C43" w:rsidRPr="00CF1174">
              <w:rPr>
                <w:bCs/>
              </w:rPr>
              <w:t>Ethos and Member Engagement</w:t>
            </w:r>
          </w:p>
        </w:tc>
        <w:tc>
          <w:tcPr>
            <w:tcW w:w="1329" w:type="dxa"/>
            <w:shd w:val="clear" w:color="000000" w:fill="D9D9D9"/>
            <w:noWrap/>
            <w:vAlign w:val="center"/>
          </w:tcPr>
          <w:p w14:paraId="7EAD6A8C" w14:textId="77777777" w:rsidR="002B0F97" w:rsidRPr="00C61DEA" w:rsidRDefault="002B0F97" w:rsidP="00C61DEA">
            <w:pPr>
              <w:spacing w:before="0" w:after="0"/>
              <w:jc w:val="center"/>
              <w:rPr>
                <w:bCs/>
              </w:rPr>
            </w:pPr>
            <w:r w:rsidRPr="00C61DEA">
              <w:rPr>
                <w:bCs/>
              </w:rPr>
              <w:t>8/10</w:t>
            </w:r>
          </w:p>
        </w:tc>
        <w:tc>
          <w:tcPr>
            <w:tcW w:w="1721" w:type="dxa"/>
            <w:shd w:val="clear" w:color="000000" w:fill="D9D9D9"/>
            <w:noWrap/>
            <w:vAlign w:val="center"/>
          </w:tcPr>
          <w:p w14:paraId="5DDD8826" w14:textId="4672AC8C" w:rsidR="002B0F97" w:rsidRPr="00CF1174" w:rsidRDefault="00140C43" w:rsidP="00C61DEA">
            <w:pPr>
              <w:spacing w:before="0" w:after="0"/>
              <w:jc w:val="center"/>
              <w:rPr>
                <w:bCs/>
              </w:rPr>
            </w:pPr>
            <w:r w:rsidRPr="00CF1174">
              <w:rPr>
                <w:bCs/>
              </w:rPr>
              <w:t>2</w:t>
            </w:r>
            <w:r w:rsidR="002B0F97" w:rsidRPr="00CF1174">
              <w:rPr>
                <w:bCs/>
              </w:rPr>
              <w:t>0%</w:t>
            </w:r>
          </w:p>
        </w:tc>
        <w:tc>
          <w:tcPr>
            <w:tcW w:w="1203" w:type="dxa"/>
            <w:shd w:val="clear" w:color="000000" w:fill="D9D9D9"/>
            <w:vAlign w:val="center"/>
          </w:tcPr>
          <w:p w14:paraId="16BD0D6C" w14:textId="0CE1FF85" w:rsidR="002B0F97" w:rsidRPr="00CF1174" w:rsidRDefault="00A55048" w:rsidP="00A55048">
            <w:pPr>
              <w:spacing w:before="0" w:after="0"/>
              <w:jc w:val="center"/>
              <w:rPr>
                <w:bCs/>
              </w:rPr>
            </w:pPr>
            <w:r w:rsidRPr="00CF1174">
              <w:rPr>
                <w:bCs/>
              </w:rPr>
              <w:t>16</w:t>
            </w:r>
            <w:r w:rsidR="002B0F97" w:rsidRPr="00CF1174">
              <w:rPr>
                <w:bCs/>
              </w:rPr>
              <w:t>/</w:t>
            </w:r>
            <w:r w:rsidRPr="00CF1174">
              <w:rPr>
                <w:bCs/>
              </w:rPr>
              <w:t>2</w:t>
            </w:r>
            <w:r w:rsidR="002B0F97" w:rsidRPr="00CF1174">
              <w:rPr>
                <w:bCs/>
              </w:rPr>
              <w:t>0</w:t>
            </w:r>
          </w:p>
        </w:tc>
      </w:tr>
      <w:tr w:rsidR="002B0F97" w:rsidRPr="009223BF" w14:paraId="29D149DC" w14:textId="77777777" w:rsidTr="00140C43">
        <w:trPr>
          <w:trHeight w:val="348"/>
          <w:tblCellSpacing w:w="20" w:type="dxa"/>
        </w:trPr>
        <w:tc>
          <w:tcPr>
            <w:tcW w:w="1679" w:type="dxa"/>
            <w:vMerge/>
            <w:shd w:val="clear" w:color="000000" w:fill="D9D9D9"/>
            <w:noWrap/>
            <w:vAlign w:val="center"/>
          </w:tcPr>
          <w:p w14:paraId="5FC9F4D0" w14:textId="77777777" w:rsidR="002B0F97" w:rsidRPr="00C61DEA" w:rsidRDefault="002B0F97" w:rsidP="00C61DEA">
            <w:pPr>
              <w:spacing w:before="0" w:after="0"/>
              <w:ind w:left="284"/>
              <w:jc w:val="center"/>
              <w:rPr>
                <w:bCs/>
              </w:rPr>
            </w:pPr>
          </w:p>
        </w:tc>
        <w:tc>
          <w:tcPr>
            <w:tcW w:w="2925" w:type="dxa"/>
            <w:shd w:val="clear" w:color="000000" w:fill="D9D9D9"/>
            <w:vAlign w:val="center"/>
          </w:tcPr>
          <w:p w14:paraId="61C1ABA6" w14:textId="709F616B" w:rsidR="002B0F97" w:rsidRPr="00CF1174" w:rsidRDefault="00555570" w:rsidP="00555570">
            <w:pPr>
              <w:spacing w:before="0" w:after="0"/>
              <w:jc w:val="center"/>
              <w:rPr>
                <w:bCs/>
              </w:rPr>
            </w:pPr>
            <w:r w:rsidRPr="00CF1174">
              <w:rPr>
                <w:rFonts w:cs="Arial"/>
                <w:szCs w:val="22"/>
              </w:rPr>
              <w:t>Mobilisation</w:t>
            </w:r>
            <w:r w:rsidRPr="00CF1174">
              <w:rPr>
                <w:rFonts w:cs="Arial"/>
                <w:szCs w:val="24"/>
              </w:rPr>
              <w:t xml:space="preserve"> </w:t>
            </w:r>
          </w:p>
        </w:tc>
        <w:tc>
          <w:tcPr>
            <w:tcW w:w="1329" w:type="dxa"/>
            <w:shd w:val="clear" w:color="000000" w:fill="D9D9D9"/>
            <w:noWrap/>
            <w:vAlign w:val="center"/>
          </w:tcPr>
          <w:p w14:paraId="5DE2E235" w14:textId="77777777" w:rsidR="002B0F97" w:rsidRPr="00C61DEA" w:rsidRDefault="002B0F97" w:rsidP="00C61DEA">
            <w:pPr>
              <w:spacing w:before="0" w:after="0"/>
              <w:jc w:val="center"/>
              <w:rPr>
                <w:bCs/>
              </w:rPr>
            </w:pPr>
            <w:r w:rsidRPr="00C61DEA">
              <w:rPr>
                <w:bCs/>
              </w:rPr>
              <w:t>8/10</w:t>
            </w:r>
          </w:p>
        </w:tc>
        <w:tc>
          <w:tcPr>
            <w:tcW w:w="1721" w:type="dxa"/>
            <w:shd w:val="clear" w:color="000000" w:fill="D9D9D9"/>
            <w:noWrap/>
            <w:vAlign w:val="center"/>
          </w:tcPr>
          <w:p w14:paraId="640D0277" w14:textId="470BCA6D" w:rsidR="002B0F97" w:rsidRPr="00CF1174" w:rsidRDefault="00140C43" w:rsidP="00C61DEA">
            <w:pPr>
              <w:spacing w:before="0" w:after="0"/>
              <w:jc w:val="center"/>
              <w:rPr>
                <w:bCs/>
              </w:rPr>
            </w:pPr>
            <w:r w:rsidRPr="00CF1174">
              <w:rPr>
                <w:bCs/>
              </w:rPr>
              <w:t>2</w:t>
            </w:r>
            <w:r w:rsidR="002B0F97" w:rsidRPr="00CF1174">
              <w:rPr>
                <w:bCs/>
              </w:rPr>
              <w:t>0%</w:t>
            </w:r>
          </w:p>
        </w:tc>
        <w:tc>
          <w:tcPr>
            <w:tcW w:w="1203" w:type="dxa"/>
            <w:shd w:val="clear" w:color="000000" w:fill="D9D9D9"/>
            <w:vAlign w:val="center"/>
          </w:tcPr>
          <w:p w14:paraId="622468B1" w14:textId="52F9F6FA" w:rsidR="002B0F97" w:rsidRPr="00CF1174" w:rsidRDefault="00A55048" w:rsidP="00C61DEA">
            <w:pPr>
              <w:spacing w:before="0" w:after="0"/>
              <w:jc w:val="center"/>
              <w:rPr>
                <w:bCs/>
              </w:rPr>
            </w:pPr>
            <w:r w:rsidRPr="00CF1174">
              <w:rPr>
                <w:bCs/>
              </w:rPr>
              <w:t>16/20</w:t>
            </w:r>
          </w:p>
        </w:tc>
      </w:tr>
      <w:tr w:rsidR="002B0F97" w:rsidRPr="009223BF" w14:paraId="170AF945" w14:textId="77777777" w:rsidTr="00140C43">
        <w:trPr>
          <w:trHeight w:val="354"/>
          <w:tblCellSpacing w:w="20" w:type="dxa"/>
        </w:trPr>
        <w:tc>
          <w:tcPr>
            <w:tcW w:w="1679" w:type="dxa"/>
            <w:vMerge/>
            <w:shd w:val="clear" w:color="000000" w:fill="D9D9D9"/>
            <w:noWrap/>
            <w:vAlign w:val="center"/>
          </w:tcPr>
          <w:p w14:paraId="5D0B448D" w14:textId="77777777" w:rsidR="002B0F97" w:rsidRPr="00C61DEA" w:rsidRDefault="002B0F97" w:rsidP="00C61DEA">
            <w:pPr>
              <w:spacing w:before="0" w:after="0"/>
              <w:ind w:left="284"/>
              <w:jc w:val="center"/>
              <w:rPr>
                <w:bCs/>
              </w:rPr>
            </w:pPr>
          </w:p>
        </w:tc>
        <w:tc>
          <w:tcPr>
            <w:tcW w:w="2925" w:type="dxa"/>
            <w:shd w:val="clear" w:color="000000" w:fill="D9D9D9"/>
            <w:vAlign w:val="center"/>
          </w:tcPr>
          <w:p w14:paraId="1451C7F1" w14:textId="2D693BE2" w:rsidR="002B0F97" w:rsidRPr="00CF1174" w:rsidRDefault="00555570" w:rsidP="00C61DEA">
            <w:pPr>
              <w:spacing w:before="0" w:after="0"/>
              <w:jc w:val="center"/>
              <w:rPr>
                <w:bCs/>
              </w:rPr>
            </w:pPr>
            <w:r w:rsidRPr="00CF1174">
              <w:rPr>
                <w:rFonts w:cs="Arial"/>
                <w:szCs w:val="24"/>
              </w:rPr>
              <w:t>Programming/Permitting</w:t>
            </w:r>
          </w:p>
        </w:tc>
        <w:tc>
          <w:tcPr>
            <w:tcW w:w="1329" w:type="dxa"/>
            <w:shd w:val="clear" w:color="000000" w:fill="D9D9D9"/>
            <w:noWrap/>
            <w:vAlign w:val="center"/>
          </w:tcPr>
          <w:p w14:paraId="20701F8D" w14:textId="77777777" w:rsidR="002B0F97" w:rsidRPr="00C61DEA" w:rsidRDefault="002B0F97" w:rsidP="00C61DEA">
            <w:pPr>
              <w:spacing w:before="0" w:after="0"/>
              <w:jc w:val="center"/>
              <w:rPr>
                <w:bCs/>
              </w:rPr>
            </w:pPr>
            <w:r w:rsidRPr="00C61DEA">
              <w:rPr>
                <w:bCs/>
              </w:rPr>
              <w:t>8/10</w:t>
            </w:r>
          </w:p>
        </w:tc>
        <w:tc>
          <w:tcPr>
            <w:tcW w:w="1721" w:type="dxa"/>
            <w:shd w:val="clear" w:color="000000" w:fill="D9D9D9"/>
            <w:noWrap/>
            <w:vAlign w:val="center"/>
          </w:tcPr>
          <w:p w14:paraId="08772424" w14:textId="7C490507" w:rsidR="002B0F97" w:rsidRPr="00CF1174" w:rsidRDefault="00140C43" w:rsidP="00C61DEA">
            <w:pPr>
              <w:spacing w:before="0" w:after="0"/>
              <w:jc w:val="center"/>
              <w:rPr>
                <w:bCs/>
              </w:rPr>
            </w:pPr>
            <w:r w:rsidRPr="00CF1174">
              <w:rPr>
                <w:bCs/>
              </w:rPr>
              <w:t>20</w:t>
            </w:r>
            <w:r w:rsidR="002B0F97" w:rsidRPr="00CF1174">
              <w:rPr>
                <w:bCs/>
              </w:rPr>
              <w:t>%</w:t>
            </w:r>
          </w:p>
        </w:tc>
        <w:tc>
          <w:tcPr>
            <w:tcW w:w="1203" w:type="dxa"/>
            <w:shd w:val="clear" w:color="000000" w:fill="D9D9D9"/>
            <w:vAlign w:val="center"/>
          </w:tcPr>
          <w:p w14:paraId="5DB22A3B" w14:textId="2DA94C87" w:rsidR="002B0F97" w:rsidRPr="00CF1174" w:rsidRDefault="00A55048" w:rsidP="00C61DEA">
            <w:pPr>
              <w:spacing w:before="0" w:after="0"/>
              <w:jc w:val="center"/>
              <w:rPr>
                <w:bCs/>
              </w:rPr>
            </w:pPr>
            <w:r w:rsidRPr="00CF1174">
              <w:rPr>
                <w:bCs/>
              </w:rPr>
              <w:t>16/20</w:t>
            </w:r>
          </w:p>
        </w:tc>
      </w:tr>
      <w:tr w:rsidR="002B0F97" w:rsidRPr="009223BF" w14:paraId="7367B66F" w14:textId="77777777" w:rsidTr="00D43C22">
        <w:trPr>
          <w:trHeight w:val="745"/>
          <w:tblCellSpacing w:w="20" w:type="dxa"/>
        </w:trPr>
        <w:tc>
          <w:tcPr>
            <w:tcW w:w="1679" w:type="dxa"/>
            <w:vMerge/>
            <w:shd w:val="clear" w:color="000000" w:fill="D9D9D9"/>
            <w:noWrap/>
            <w:vAlign w:val="center"/>
          </w:tcPr>
          <w:p w14:paraId="1B098BC2" w14:textId="77777777" w:rsidR="002B0F97" w:rsidRPr="00C61DEA" w:rsidRDefault="002B0F97" w:rsidP="00C61DEA">
            <w:pPr>
              <w:spacing w:before="0" w:after="0"/>
              <w:ind w:left="284"/>
              <w:jc w:val="center"/>
              <w:rPr>
                <w:bCs/>
              </w:rPr>
            </w:pPr>
          </w:p>
        </w:tc>
        <w:tc>
          <w:tcPr>
            <w:tcW w:w="2925" w:type="dxa"/>
            <w:shd w:val="clear" w:color="000000" w:fill="D9D9D9"/>
            <w:vAlign w:val="center"/>
          </w:tcPr>
          <w:p w14:paraId="58435416" w14:textId="69325303" w:rsidR="002B0F97" w:rsidRPr="00CF1174" w:rsidRDefault="00A55048" w:rsidP="00A55048">
            <w:pPr>
              <w:spacing w:before="0" w:after="0"/>
              <w:jc w:val="center"/>
              <w:rPr>
                <w:bCs/>
              </w:rPr>
            </w:pPr>
            <w:r w:rsidRPr="00CF1174">
              <w:rPr>
                <w:bCs/>
              </w:rPr>
              <w:t>Approach to Construction</w:t>
            </w:r>
            <w:r w:rsidRPr="00CF1174">
              <w:rPr>
                <w:rFonts w:cs="Arial"/>
                <w:szCs w:val="22"/>
              </w:rPr>
              <w:t xml:space="preserve"> </w:t>
            </w:r>
          </w:p>
        </w:tc>
        <w:tc>
          <w:tcPr>
            <w:tcW w:w="1329" w:type="dxa"/>
            <w:shd w:val="clear" w:color="000000" w:fill="D9D9D9"/>
            <w:noWrap/>
            <w:vAlign w:val="center"/>
          </w:tcPr>
          <w:p w14:paraId="29FDBC31" w14:textId="77777777" w:rsidR="002B0F97" w:rsidRPr="00C61DEA" w:rsidRDefault="002B0F97" w:rsidP="00C61DEA">
            <w:pPr>
              <w:spacing w:before="0" w:after="0"/>
              <w:jc w:val="center"/>
              <w:rPr>
                <w:bCs/>
              </w:rPr>
            </w:pPr>
            <w:r w:rsidRPr="00C61DEA">
              <w:rPr>
                <w:bCs/>
              </w:rPr>
              <w:t>8/10</w:t>
            </w:r>
          </w:p>
        </w:tc>
        <w:tc>
          <w:tcPr>
            <w:tcW w:w="1721" w:type="dxa"/>
            <w:shd w:val="clear" w:color="000000" w:fill="D9D9D9"/>
            <w:noWrap/>
            <w:vAlign w:val="center"/>
          </w:tcPr>
          <w:p w14:paraId="0629625F" w14:textId="5EAF7304" w:rsidR="002B0F97" w:rsidRPr="00CF1174" w:rsidRDefault="00A55048" w:rsidP="00C61DEA">
            <w:pPr>
              <w:spacing w:before="0" w:after="0"/>
              <w:jc w:val="center"/>
              <w:rPr>
                <w:bCs/>
              </w:rPr>
            </w:pPr>
            <w:r w:rsidRPr="00CF1174">
              <w:rPr>
                <w:bCs/>
              </w:rPr>
              <w:t>2</w:t>
            </w:r>
            <w:r w:rsidR="00140C43" w:rsidRPr="00CF1174">
              <w:rPr>
                <w:bCs/>
              </w:rPr>
              <w:t>0</w:t>
            </w:r>
            <w:r w:rsidR="002B0F97" w:rsidRPr="00CF1174">
              <w:rPr>
                <w:bCs/>
              </w:rPr>
              <w:t>%</w:t>
            </w:r>
          </w:p>
        </w:tc>
        <w:tc>
          <w:tcPr>
            <w:tcW w:w="1203" w:type="dxa"/>
            <w:shd w:val="clear" w:color="000000" w:fill="D9D9D9"/>
            <w:vAlign w:val="center"/>
          </w:tcPr>
          <w:p w14:paraId="7CAF7D52" w14:textId="67456186" w:rsidR="002B0F97" w:rsidRPr="00CF1174" w:rsidRDefault="00A55048" w:rsidP="00C61DEA">
            <w:pPr>
              <w:spacing w:before="0" w:after="0"/>
              <w:jc w:val="center"/>
              <w:rPr>
                <w:bCs/>
              </w:rPr>
            </w:pPr>
            <w:r w:rsidRPr="00CF1174">
              <w:rPr>
                <w:bCs/>
              </w:rPr>
              <w:t>16/20</w:t>
            </w:r>
          </w:p>
        </w:tc>
      </w:tr>
      <w:tr w:rsidR="002B0F97" w:rsidRPr="009223BF" w14:paraId="0865D4A3" w14:textId="77777777" w:rsidTr="00140C43">
        <w:trPr>
          <w:trHeight w:val="352"/>
          <w:tblCellSpacing w:w="20" w:type="dxa"/>
        </w:trPr>
        <w:tc>
          <w:tcPr>
            <w:tcW w:w="1679" w:type="dxa"/>
            <w:vMerge/>
            <w:shd w:val="clear" w:color="000000" w:fill="D9D9D9"/>
            <w:noWrap/>
            <w:vAlign w:val="center"/>
          </w:tcPr>
          <w:p w14:paraId="6CCEC612" w14:textId="77777777" w:rsidR="002B0F97" w:rsidRPr="00C61DEA" w:rsidRDefault="002B0F97" w:rsidP="00C61DEA">
            <w:pPr>
              <w:spacing w:before="0" w:after="0"/>
              <w:ind w:left="284"/>
              <w:jc w:val="center"/>
              <w:rPr>
                <w:bCs/>
              </w:rPr>
            </w:pPr>
          </w:p>
        </w:tc>
        <w:tc>
          <w:tcPr>
            <w:tcW w:w="2925" w:type="dxa"/>
            <w:shd w:val="clear" w:color="000000" w:fill="D9D9D9"/>
            <w:vAlign w:val="center"/>
          </w:tcPr>
          <w:p w14:paraId="53918338" w14:textId="53FC4D06" w:rsidR="002B0F97" w:rsidRPr="00CF1174" w:rsidRDefault="00A55048" w:rsidP="00C61DEA">
            <w:pPr>
              <w:spacing w:before="0" w:after="0"/>
              <w:jc w:val="center"/>
              <w:rPr>
                <w:bCs/>
              </w:rPr>
            </w:pPr>
            <w:r w:rsidRPr="00CF1174">
              <w:rPr>
                <w:bCs/>
              </w:rPr>
              <w:t>Additional Large Schemes</w:t>
            </w:r>
          </w:p>
        </w:tc>
        <w:tc>
          <w:tcPr>
            <w:tcW w:w="1329" w:type="dxa"/>
            <w:shd w:val="clear" w:color="000000" w:fill="D9D9D9"/>
            <w:noWrap/>
            <w:vAlign w:val="center"/>
          </w:tcPr>
          <w:p w14:paraId="1063DDBA" w14:textId="77777777" w:rsidR="002B0F97" w:rsidRPr="00C61DEA" w:rsidRDefault="002B0F97" w:rsidP="00C61DEA">
            <w:pPr>
              <w:spacing w:before="0" w:after="0"/>
              <w:jc w:val="center"/>
              <w:rPr>
                <w:bCs/>
              </w:rPr>
            </w:pPr>
            <w:r w:rsidRPr="00C61DEA">
              <w:rPr>
                <w:bCs/>
              </w:rPr>
              <w:t>8/10</w:t>
            </w:r>
          </w:p>
        </w:tc>
        <w:tc>
          <w:tcPr>
            <w:tcW w:w="1721" w:type="dxa"/>
            <w:shd w:val="clear" w:color="000000" w:fill="D9D9D9"/>
            <w:noWrap/>
            <w:vAlign w:val="center"/>
          </w:tcPr>
          <w:p w14:paraId="623DEF00" w14:textId="1FBA071D" w:rsidR="002B0F97" w:rsidRPr="00CF1174" w:rsidRDefault="00A55048" w:rsidP="00C61DEA">
            <w:pPr>
              <w:spacing w:before="0" w:after="0"/>
              <w:jc w:val="center"/>
              <w:rPr>
                <w:bCs/>
              </w:rPr>
            </w:pPr>
            <w:r w:rsidRPr="00CF1174">
              <w:rPr>
                <w:bCs/>
              </w:rPr>
              <w:t>1</w:t>
            </w:r>
            <w:r w:rsidR="00140C43" w:rsidRPr="00CF1174">
              <w:rPr>
                <w:bCs/>
              </w:rPr>
              <w:t>0</w:t>
            </w:r>
            <w:r w:rsidR="002B0F97" w:rsidRPr="00CF1174">
              <w:rPr>
                <w:bCs/>
              </w:rPr>
              <w:t>%</w:t>
            </w:r>
          </w:p>
        </w:tc>
        <w:tc>
          <w:tcPr>
            <w:tcW w:w="1203" w:type="dxa"/>
            <w:shd w:val="clear" w:color="000000" w:fill="D9D9D9"/>
            <w:vAlign w:val="center"/>
          </w:tcPr>
          <w:p w14:paraId="7D06C94F" w14:textId="77777777" w:rsidR="002B0F97" w:rsidRPr="00CF1174" w:rsidRDefault="002B0F97" w:rsidP="00C61DEA">
            <w:pPr>
              <w:spacing w:before="0" w:after="0"/>
              <w:jc w:val="center"/>
              <w:rPr>
                <w:bCs/>
              </w:rPr>
            </w:pPr>
            <w:r w:rsidRPr="00CF1174">
              <w:rPr>
                <w:bCs/>
              </w:rPr>
              <w:t>8/10</w:t>
            </w:r>
          </w:p>
        </w:tc>
      </w:tr>
      <w:tr w:rsidR="001240E7" w:rsidRPr="009223BF" w14:paraId="1242526C" w14:textId="77777777" w:rsidTr="00140C43">
        <w:trPr>
          <w:trHeight w:val="352"/>
          <w:tblCellSpacing w:w="20" w:type="dxa"/>
        </w:trPr>
        <w:tc>
          <w:tcPr>
            <w:tcW w:w="1679" w:type="dxa"/>
            <w:vMerge/>
            <w:shd w:val="clear" w:color="000000" w:fill="D9D9D9"/>
            <w:noWrap/>
            <w:vAlign w:val="center"/>
          </w:tcPr>
          <w:p w14:paraId="58D8A938" w14:textId="77777777" w:rsidR="001240E7" w:rsidRPr="00C61DEA" w:rsidRDefault="001240E7" w:rsidP="00C61DEA">
            <w:pPr>
              <w:spacing w:before="0" w:after="0"/>
              <w:ind w:left="284"/>
              <w:jc w:val="center"/>
              <w:rPr>
                <w:bCs/>
              </w:rPr>
            </w:pPr>
          </w:p>
        </w:tc>
        <w:tc>
          <w:tcPr>
            <w:tcW w:w="2925" w:type="dxa"/>
            <w:shd w:val="clear" w:color="000000" w:fill="D9D9D9"/>
            <w:vAlign w:val="center"/>
          </w:tcPr>
          <w:p w14:paraId="0AE0BF82" w14:textId="193353CD" w:rsidR="001240E7" w:rsidRPr="00CF1174" w:rsidRDefault="00A55048" w:rsidP="00C61DEA">
            <w:pPr>
              <w:spacing w:before="0" w:after="0"/>
              <w:jc w:val="center"/>
              <w:rPr>
                <w:bCs/>
              </w:rPr>
            </w:pPr>
            <w:r w:rsidRPr="00CF1174">
              <w:rPr>
                <w:rFonts w:cs="Arial"/>
                <w:szCs w:val="22"/>
              </w:rPr>
              <w:t>Performance Framework</w:t>
            </w:r>
          </w:p>
        </w:tc>
        <w:tc>
          <w:tcPr>
            <w:tcW w:w="1329" w:type="dxa"/>
            <w:shd w:val="clear" w:color="000000" w:fill="D9D9D9"/>
            <w:noWrap/>
            <w:vAlign w:val="center"/>
          </w:tcPr>
          <w:p w14:paraId="6B1FA2DC" w14:textId="31629F0E" w:rsidR="001240E7" w:rsidRPr="00C61DEA" w:rsidRDefault="00A55048" w:rsidP="00C61DEA">
            <w:pPr>
              <w:spacing w:before="0" w:after="0"/>
              <w:jc w:val="center"/>
              <w:rPr>
                <w:bCs/>
              </w:rPr>
            </w:pPr>
            <w:r w:rsidRPr="00C61DEA">
              <w:rPr>
                <w:bCs/>
              </w:rPr>
              <w:t>8/10</w:t>
            </w:r>
          </w:p>
        </w:tc>
        <w:tc>
          <w:tcPr>
            <w:tcW w:w="1721" w:type="dxa"/>
            <w:shd w:val="clear" w:color="000000" w:fill="D9D9D9"/>
            <w:noWrap/>
            <w:vAlign w:val="center"/>
          </w:tcPr>
          <w:p w14:paraId="37B7BA73" w14:textId="053D3264" w:rsidR="001240E7" w:rsidRPr="00CF1174" w:rsidRDefault="001240E7" w:rsidP="00C61DEA">
            <w:pPr>
              <w:spacing w:before="0" w:after="0"/>
              <w:jc w:val="center"/>
              <w:rPr>
                <w:bCs/>
              </w:rPr>
            </w:pPr>
            <w:r w:rsidRPr="00CF1174">
              <w:rPr>
                <w:bCs/>
              </w:rPr>
              <w:t>10%</w:t>
            </w:r>
          </w:p>
        </w:tc>
        <w:tc>
          <w:tcPr>
            <w:tcW w:w="1203" w:type="dxa"/>
            <w:shd w:val="clear" w:color="000000" w:fill="D9D9D9"/>
            <w:vAlign w:val="center"/>
          </w:tcPr>
          <w:p w14:paraId="1E78903E" w14:textId="744C20DE" w:rsidR="001240E7" w:rsidRPr="00CF1174" w:rsidRDefault="00A55048" w:rsidP="00C61DEA">
            <w:pPr>
              <w:spacing w:before="0" w:after="0"/>
              <w:jc w:val="center"/>
              <w:rPr>
                <w:bCs/>
              </w:rPr>
            </w:pPr>
            <w:r w:rsidRPr="00CF1174">
              <w:rPr>
                <w:bCs/>
              </w:rPr>
              <w:t>8/10</w:t>
            </w:r>
          </w:p>
        </w:tc>
      </w:tr>
      <w:tr w:rsidR="002B0F97" w:rsidRPr="009223BF" w14:paraId="0EFCD995" w14:textId="77777777" w:rsidTr="00140C43">
        <w:trPr>
          <w:trHeight w:val="358"/>
          <w:tblCellSpacing w:w="20" w:type="dxa"/>
        </w:trPr>
        <w:tc>
          <w:tcPr>
            <w:tcW w:w="1679" w:type="dxa"/>
            <w:vMerge/>
            <w:shd w:val="clear" w:color="000000" w:fill="D9D9D9"/>
            <w:noWrap/>
            <w:vAlign w:val="center"/>
            <w:hideMark/>
          </w:tcPr>
          <w:p w14:paraId="7082F5AF" w14:textId="77777777" w:rsidR="002B0F97" w:rsidRPr="009223BF" w:rsidRDefault="002B0F97" w:rsidP="00EE15D3">
            <w:pPr>
              <w:spacing w:before="0" w:after="0"/>
              <w:ind w:left="284"/>
              <w:jc w:val="both"/>
              <w:rPr>
                <w:bCs/>
              </w:rPr>
            </w:pPr>
          </w:p>
        </w:tc>
        <w:tc>
          <w:tcPr>
            <w:tcW w:w="6055" w:type="dxa"/>
            <w:gridSpan w:val="3"/>
            <w:shd w:val="clear" w:color="000000" w:fill="D9D9D9"/>
            <w:vAlign w:val="center"/>
          </w:tcPr>
          <w:p w14:paraId="6B182EDC" w14:textId="77777777" w:rsidR="002B0F97" w:rsidRPr="00CF1174" w:rsidRDefault="002B0F97" w:rsidP="00C61DEA">
            <w:pPr>
              <w:spacing w:before="0" w:after="0"/>
              <w:ind w:left="284"/>
              <w:jc w:val="right"/>
              <w:rPr>
                <w:b/>
                <w:bCs/>
              </w:rPr>
            </w:pPr>
            <w:r w:rsidRPr="00CF1174">
              <w:rPr>
                <w:b/>
                <w:bCs/>
              </w:rPr>
              <w:t>Total score for quality questions</w:t>
            </w:r>
          </w:p>
        </w:tc>
        <w:tc>
          <w:tcPr>
            <w:tcW w:w="1203" w:type="dxa"/>
            <w:shd w:val="clear" w:color="000000" w:fill="D9D9D9"/>
            <w:vAlign w:val="center"/>
          </w:tcPr>
          <w:p w14:paraId="19CAAA88" w14:textId="77777777" w:rsidR="002B0F97" w:rsidRPr="00CF1174" w:rsidRDefault="002B0F97" w:rsidP="002B0F97">
            <w:pPr>
              <w:spacing w:before="0" w:after="0"/>
              <w:ind w:left="284"/>
              <w:jc w:val="center"/>
              <w:rPr>
                <w:bCs/>
              </w:rPr>
            </w:pPr>
            <w:r w:rsidRPr="00CF1174">
              <w:rPr>
                <w:bCs/>
              </w:rPr>
              <w:t>80/100</w:t>
            </w:r>
          </w:p>
        </w:tc>
      </w:tr>
      <w:tr w:rsidR="002B0F97" w:rsidRPr="009223BF" w14:paraId="53FF4550" w14:textId="77777777" w:rsidTr="00140C43">
        <w:trPr>
          <w:trHeight w:val="300"/>
          <w:tblCellSpacing w:w="20" w:type="dxa"/>
        </w:trPr>
        <w:tc>
          <w:tcPr>
            <w:tcW w:w="6013" w:type="dxa"/>
            <w:gridSpan w:val="3"/>
            <w:shd w:val="clear" w:color="000000" w:fill="D9D9D9"/>
            <w:noWrap/>
            <w:vAlign w:val="center"/>
          </w:tcPr>
          <w:p w14:paraId="1533E91F" w14:textId="77777777" w:rsidR="002B0F97" w:rsidRPr="009223BF" w:rsidRDefault="002B0F97" w:rsidP="00EE15D3">
            <w:pPr>
              <w:spacing w:before="0" w:after="0"/>
              <w:ind w:left="284"/>
              <w:jc w:val="right"/>
              <w:rPr>
                <w:b/>
                <w:bCs/>
              </w:rPr>
            </w:pPr>
            <w:r w:rsidRPr="009223BF">
              <w:rPr>
                <w:b/>
                <w:bCs/>
              </w:rPr>
              <w:t>Total score for Quality Questions</w:t>
            </w:r>
          </w:p>
        </w:tc>
        <w:tc>
          <w:tcPr>
            <w:tcW w:w="2964" w:type="dxa"/>
            <w:gridSpan w:val="2"/>
            <w:shd w:val="clear" w:color="000000" w:fill="D9D9D9"/>
            <w:noWrap/>
            <w:vAlign w:val="center"/>
          </w:tcPr>
          <w:p w14:paraId="03830263" w14:textId="77777777" w:rsidR="002B0F97" w:rsidRPr="00CF1174" w:rsidRDefault="002B0F97" w:rsidP="00EE15D3">
            <w:pPr>
              <w:spacing w:before="0" w:after="0"/>
              <w:jc w:val="right"/>
              <w:rPr>
                <w:b/>
                <w:bCs/>
              </w:rPr>
            </w:pPr>
            <w:r w:rsidRPr="00CF1174">
              <w:rPr>
                <w:b/>
                <w:bCs/>
              </w:rPr>
              <w:t>80</w:t>
            </w:r>
          </w:p>
        </w:tc>
      </w:tr>
      <w:tr w:rsidR="002B0F97" w:rsidRPr="009223BF" w14:paraId="1B70A9E2" w14:textId="77777777" w:rsidTr="00140C43">
        <w:trPr>
          <w:trHeight w:val="300"/>
          <w:tblCellSpacing w:w="20" w:type="dxa"/>
        </w:trPr>
        <w:tc>
          <w:tcPr>
            <w:tcW w:w="6013" w:type="dxa"/>
            <w:gridSpan w:val="3"/>
            <w:shd w:val="clear" w:color="000000" w:fill="D9D9D9"/>
            <w:noWrap/>
            <w:vAlign w:val="center"/>
          </w:tcPr>
          <w:p w14:paraId="0312F47E" w14:textId="77777777" w:rsidR="002B0F97" w:rsidRPr="009223BF" w:rsidRDefault="002B0F97" w:rsidP="00EE15D3">
            <w:pPr>
              <w:spacing w:before="0" w:after="0"/>
              <w:ind w:left="284"/>
              <w:jc w:val="right"/>
              <w:rPr>
                <w:b/>
                <w:bCs/>
              </w:rPr>
            </w:pPr>
            <w:r w:rsidRPr="009223BF">
              <w:rPr>
                <w:b/>
                <w:bCs/>
              </w:rPr>
              <w:t>Total Price (Activity Schedule)</w:t>
            </w:r>
          </w:p>
        </w:tc>
        <w:tc>
          <w:tcPr>
            <w:tcW w:w="2964" w:type="dxa"/>
            <w:gridSpan w:val="2"/>
            <w:shd w:val="clear" w:color="000000" w:fill="D9D9D9"/>
            <w:noWrap/>
            <w:vAlign w:val="center"/>
          </w:tcPr>
          <w:p w14:paraId="093A44DE" w14:textId="77777777" w:rsidR="002B0F97" w:rsidRPr="00CF1174" w:rsidRDefault="002B0F97" w:rsidP="00EE15D3">
            <w:pPr>
              <w:spacing w:before="0" w:after="0"/>
              <w:jc w:val="right"/>
              <w:rPr>
                <w:b/>
                <w:bCs/>
              </w:rPr>
            </w:pPr>
            <w:r w:rsidRPr="00CF1174">
              <w:rPr>
                <w:b/>
                <w:bCs/>
              </w:rPr>
              <w:t>£5,000,000</w:t>
            </w:r>
          </w:p>
        </w:tc>
      </w:tr>
      <w:tr w:rsidR="002B0F97" w:rsidRPr="00CA7751" w14:paraId="11F0BD5D" w14:textId="77777777" w:rsidTr="00140C43">
        <w:trPr>
          <w:trHeight w:val="300"/>
          <w:tblCellSpacing w:w="20" w:type="dxa"/>
        </w:trPr>
        <w:tc>
          <w:tcPr>
            <w:tcW w:w="6013" w:type="dxa"/>
            <w:gridSpan w:val="3"/>
            <w:shd w:val="clear" w:color="000000" w:fill="D9D9D9"/>
            <w:noWrap/>
            <w:vAlign w:val="center"/>
            <w:hideMark/>
          </w:tcPr>
          <w:p w14:paraId="4C31F42B" w14:textId="77777777" w:rsidR="002B0F97" w:rsidRPr="009223BF" w:rsidRDefault="002B0F97" w:rsidP="00EE15D3">
            <w:pPr>
              <w:spacing w:before="0" w:after="0"/>
              <w:ind w:left="284"/>
              <w:jc w:val="right"/>
              <w:rPr>
                <w:b/>
                <w:bCs/>
              </w:rPr>
            </w:pPr>
            <w:r w:rsidRPr="009223BF">
              <w:rPr>
                <w:b/>
                <w:bCs/>
              </w:rPr>
              <w:t xml:space="preserve">Total </w:t>
            </w:r>
            <w:r>
              <w:rPr>
                <w:b/>
                <w:bCs/>
              </w:rPr>
              <w:t xml:space="preserve">Price per Quality Point </w:t>
            </w:r>
            <w:r w:rsidRPr="009223BF">
              <w:rPr>
                <w:b/>
                <w:bCs/>
              </w:rPr>
              <w:t>score</w:t>
            </w:r>
          </w:p>
        </w:tc>
        <w:tc>
          <w:tcPr>
            <w:tcW w:w="2964" w:type="dxa"/>
            <w:gridSpan w:val="2"/>
            <w:shd w:val="clear" w:color="000000" w:fill="D9D9D9"/>
            <w:noWrap/>
            <w:vAlign w:val="center"/>
          </w:tcPr>
          <w:p w14:paraId="3371059A" w14:textId="77777777" w:rsidR="002B0F97" w:rsidRPr="00CF1174" w:rsidRDefault="002B0F97" w:rsidP="00EE15D3">
            <w:pPr>
              <w:spacing w:before="0" w:after="0"/>
              <w:jc w:val="right"/>
              <w:rPr>
                <w:b/>
                <w:bCs/>
              </w:rPr>
            </w:pPr>
            <w:r w:rsidRPr="00CF1174">
              <w:rPr>
                <w:b/>
                <w:bCs/>
              </w:rPr>
              <w:t>£62,500</w:t>
            </w:r>
          </w:p>
        </w:tc>
      </w:tr>
    </w:tbl>
    <w:p w14:paraId="5F640328" w14:textId="77777777" w:rsidR="002B0F97" w:rsidRDefault="002B0F97" w:rsidP="009223BF">
      <w:pPr>
        <w:suppressAutoHyphens w:val="0"/>
        <w:spacing w:after="0"/>
        <w:ind w:left="284"/>
        <w:jc w:val="both"/>
        <w:rPr>
          <w:rFonts w:cs="Arial"/>
          <w:szCs w:val="22"/>
        </w:rPr>
      </w:pPr>
    </w:p>
    <w:p w14:paraId="2571E553" w14:textId="77777777" w:rsidR="00033D4D" w:rsidRDefault="00033D4D">
      <w:pPr>
        <w:suppressAutoHyphens w:val="0"/>
        <w:spacing w:before="0" w:after="200" w:line="276" w:lineRule="auto"/>
        <w:rPr>
          <w:rFonts w:cs="Arial"/>
          <w:szCs w:val="22"/>
        </w:rPr>
      </w:pPr>
      <w:r>
        <w:rPr>
          <w:rFonts w:cs="Arial"/>
          <w:szCs w:val="22"/>
        </w:rPr>
        <w:br w:type="page"/>
      </w:r>
    </w:p>
    <w:p w14:paraId="2DFEFE32" w14:textId="54002AAC" w:rsidR="002B0F97" w:rsidRDefault="002B0F97" w:rsidP="002B0F97">
      <w:pPr>
        <w:suppressAutoHyphens w:val="0"/>
        <w:spacing w:after="0"/>
        <w:ind w:left="284"/>
        <w:jc w:val="both"/>
        <w:rPr>
          <w:rFonts w:cs="Arial"/>
          <w:szCs w:val="22"/>
        </w:rPr>
      </w:pPr>
      <w:r>
        <w:rPr>
          <w:rFonts w:cs="Arial"/>
          <w:szCs w:val="22"/>
        </w:rPr>
        <w:lastRenderedPageBreak/>
        <w:t xml:space="preserve">Each tenderer will be ranked using their </w:t>
      </w:r>
      <w:r w:rsidRPr="005F64FC">
        <w:rPr>
          <w:rFonts w:cs="Arial"/>
          <w:szCs w:val="22"/>
        </w:rPr>
        <w:t>Price per Quality Point</w:t>
      </w:r>
      <w:r>
        <w:rPr>
          <w:rFonts w:cs="Arial"/>
          <w:szCs w:val="22"/>
        </w:rPr>
        <w:t xml:space="preserve"> as shown in Table 5 below. Note that the prices shown are illustrative only. </w:t>
      </w:r>
    </w:p>
    <w:p w14:paraId="08F75786" w14:textId="77777777" w:rsidR="00A55048" w:rsidRPr="004F0AA4" w:rsidRDefault="00A55048" w:rsidP="00033D4D">
      <w:pPr>
        <w:suppressAutoHyphens w:val="0"/>
        <w:spacing w:after="0"/>
        <w:jc w:val="both"/>
        <w:rPr>
          <w:rFonts w:cs="Arial"/>
          <w:b/>
          <w:sz w:val="18"/>
          <w:szCs w:val="22"/>
        </w:rPr>
      </w:pPr>
    </w:p>
    <w:tbl>
      <w:tblPr>
        <w:tblpPr w:leftFromText="180" w:rightFromText="180" w:vertAnchor="text" w:horzAnchor="margin" w:tblpX="447" w:tblpY="265"/>
        <w:tblW w:w="909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1723"/>
        <w:gridCol w:w="1134"/>
        <w:gridCol w:w="1701"/>
        <w:gridCol w:w="2126"/>
        <w:gridCol w:w="2410"/>
      </w:tblGrid>
      <w:tr w:rsidR="002B0F97" w:rsidRPr="00E15CB9" w14:paraId="520F7F1E" w14:textId="77777777" w:rsidTr="002B0F97">
        <w:trPr>
          <w:tblCellSpacing w:w="20" w:type="dxa"/>
        </w:trPr>
        <w:tc>
          <w:tcPr>
            <w:tcW w:w="1663" w:type="dxa"/>
            <w:shd w:val="clear" w:color="auto" w:fill="DDD9C3" w:themeFill="background2" w:themeFillShade="E6"/>
            <w:vAlign w:val="center"/>
          </w:tcPr>
          <w:p w14:paraId="7FD37A3F" w14:textId="77777777" w:rsidR="002B0F97" w:rsidRPr="00E15CB9" w:rsidRDefault="002B0F97" w:rsidP="002B0F97">
            <w:pPr>
              <w:suppressAutoHyphens w:val="0"/>
              <w:spacing w:after="0"/>
              <w:jc w:val="center"/>
              <w:rPr>
                <w:rFonts w:cs="Arial"/>
                <w:b/>
                <w:szCs w:val="22"/>
              </w:rPr>
            </w:pPr>
            <w:r>
              <w:rPr>
                <w:rFonts w:cs="Arial"/>
                <w:b/>
                <w:szCs w:val="22"/>
              </w:rPr>
              <w:t>Tenderer</w:t>
            </w:r>
          </w:p>
        </w:tc>
        <w:tc>
          <w:tcPr>
            <w:tcW w:w="1094" w:type="dxa"/>
            <w:shd w:val="clear" w:color="auto" w:fill="DDD9C3" w:themeFill="background2" w:themeFillShade="E6"/>
            <w:vAlign w:val="center"/>
          </w:tcPr>
          <w:p w14:paraId="6F05BF57" w14:textId="77777777" w:rsidR="002B0F97" w:rsidRPr="00E15CB9" w:rsidRDefault="002B0F97" w:rsidP="002B0F97">
            <w:pPr>
              <w:suppressAutoHyphens w:val="0"/>
              <w:spacing w:after="0"/>
              <w:jc w:val="center"/>
              <w:rPr>
                <w:rFonts w:cs="Arial"/>
                <w:b/>
                <w:szCs w:val="22"/>
              </w:rPr>
            </w:pPr>
            <w:r>
              <w:rPr>
                <w:rFonts w:cs="Arial"/>
                <w:b/>
                <w:szCs w:val="22"/>
              </w:rPr>
              <w:t>Quality Score</w:t>
            </w:r>
          </w:p>
        </w:tc>
        <w:tc>
          <w:tcPr>
            <w:tcW w:w="1661" w:type="dxa"/>
            <w:shd w:val="clear" w:color="auto" w:fill="DDD9C3" w:themeFill="background2" w:themeFillShade="E6"/>
            <w:vAlign w:val="center"/>
          </w:tcPr>
          <w:p w14:paraId="4A8A6191" w14:textId="77777777" w:rsidR="002B0F97" w:rsidRPr="00E15CB9" w:rsidRDefault="002B0F97" w:rsidP="002B0F97">
            <w:pPr>
              <w:suppressAutoHyphens w:val="0"/>
              <w:spacing w:after="0"/>
              <w:jc w:val="center"/>
              <w:rPr>
                <w:rFonts w:cs="Arial"/>
                <w:b/>
                <w:szCs w:val="22"/>
              </w:rPr>
            </w:pPr>
            <w:r>
              <w:rPr>
                <w:rFonts w:cs="Arial"/>
                <w:b/>
                <w:szCs w:val="22"/>
              </w:rPr>
              <w:t>Total Price</w:t>
            </w:r>
          </w:p>
        </w:tc>
        <w:tc>
          <w:tcPr>
            <w:tcW w:w="2086" w:type="dxa"/>
            <w:shd w:val="clear" w:color="auto" w:fill="DDD9C3" w:themeFill="background2" w:themeFillShade="E6"/>
            <w:vAlign w:val="center"/>
          </w:tcPr>
          <w:p w14:paraId="39CDE658" w14:textId="77777777" w:rsidR="002B0F97" w:rsidRPr="00E15CB9" w:rsidRDefault="002B0F97" w:rsidP="002B0F97">
            <w:pPr>
              <w:suppressAutoHyphens w:val="0"/>
              <w:spacing w:after="0"/>
              <w:jc w:val="center"/>
              <w:rPr>
                <w:rFonts w:cs="Arial"/>
                <w:b/>
                <w:szCs w:val="22"/>
              </w:rPr>
            </w:pPr>
            <w:r>
              <w:rPr>
                <w:rFonts w:cs="Arial"/>
                <w:b/>
                <w:szCs w:val="22"/>
              </w:rPr>
              <w:t>Price per Quality Point</w:t>
            </w:r>
          </w:p>
        </w:tc>
        <w:tc>
          <w:tcPr>
            <w:tcW w:w="2350" w:type="dxa"/>
            <w:shd w:val="clear" w:color="auto" w:fill="DDD9C3" w:themeFill="background2" w:themeFillShade="E6"/>
            <w:vAlign w:val="center"/>
          </w:tcPr>
          <w:p w14:paraId="2B0AA2AD" w14:textId="77777777" w:rsidR="002B0F97" w:rsidRPr="00E15CB9" w:rsidRDefault="002B0F97" w:rsidP="002B0F97">
            <w:pPr>
              <w:suppressAutoHyphens w:val="0"/>
              <w:spacing w:after="0"/>
              <w:jc w:val="center"/>
              <w:rPr>
                <w:rFonts w:cs="Arial"/>
                <w:b/>
                <w:szCs w:val="22"/>
              </w:rPr>
            </w:pPr>
            <w:r>
              <w:rPr>
                <w:rFonts w:cs="Arial"/>
                <w:b/>
                <w:szCs w:val="22"/>
              </w:rPr>
              <w:t>Ranking</w:t>
            </w:r>
          </w:p>
        </w:tc>
      </w:tr>
      <w:tr w:rsidR="002B0F97" w:rsidRPr="00BA044A" w14:paraId="3908743D" w14:textId="77777777" w:rsidTr="002B0F97">
        <w:trPr>
          <w:tblCellSpacing w:w="20" w:type="dxa"/>
        </w:trPr>
        <w:tc>
          <w:tcPr>
            <w:tcW w:w="1663" w:type="dxa"/>
            <w:shd w:val="clear" w:color="auto" w:fill="D9D9D9" w:themeFill="background1" w:themeFillShade="D9"/>
          </w:tcPr>
          <w:p w14:paraId="378C8B8C" w14:textId="77777777" w:rsidR="002B0F97" w:rsidRPr="005C769C" w:rsidRDefault="002B0F97" w:rsidP="002B0F97">
            <w:pPr>
              <w:spacing w:before="0" w:after="0"/>
              <w:ind w:left="284"/>
              <w:jc w:val="center"/>
              <w:rPr>
                <w:bCs/>
              </w:rPr>
            </w:pPr>
            <w:r w:rsidRPr="005C769C">
              <w:rPr>
                <w:bCs/>
              </w:rPr>
              <w:t>Tenderer A</w:t>
            </w:r>
          </w:p>
        </w:tc>
        <w:tc>
          <w:tcPr>
            <w:tcW w:w="1094" w:type="dxa"/>
            <w:shd w:val="clear" w:color="auto" w:fill="D9D9D9" w:themeFill="background1" w:themeFillShade="D9"/>
          </w:tcPr>
          <w:p w14:paraId="25D2580C" w14:textId="77777777" w:rsidR="002B0F97" w:rsidRPr="005C769C" w:rsidRDefault="002B0F97" w:rsidP="002B0F97">
            <w:pPr>
              <w:spacing w:before="0" w:after="0"/>
              <w:ind w:left="284"/>
              <w:jc w:val="center"/>
              <w:rPr>
                <w:bCs/>
              </w:rPr>
            </w:pPr>
            <w:r w:rsidRPr="005C769C">
              <w:rPr>
                <w:bCs/>
              </w:rPr>
              <w:t>80</w:t>
            </w:r>
          </w:p>
        </w:tc>
        <w:tc>
          <w:tcPr>
            <w:tcW w:w="1661" w:type="dxa"/>
            <w:shd w:val="clear" w:color="auto" w:fill="D9D9D9" w:themeFill="background1" w:themeFillShade="D9"/>
          </w:tcPr>
          <w:p w14:paraId="11888434" w14:textId="77777777" w:rsidR="002B0F97" w:rsidRPr="005C769C" w:rsidRDefault="002B0F97" w:rsidP="002B0F97">
            <w:pPr>
              <w:spacing w:before="0" w:after="0"/>
              <w:ind w:left="284"/>
              <w:jc w:val="center"/>
              <w:rPr>
                <w:bCs/>
              </w:rPr>
            </w:pPr>
            <w:r w:rsidRPr="005C769C">
              <w:rPr>
                <w:bCs/>
              </w:rPr>
              <w:t>£5,000,000</w:t>
            </w:r>
          </w:p>
        </w:tc>
        <w:tc>
          <w:tcPr>
            <w:tcW w:w="2086" w:type="dxa"/>
            <w:shd w:val="clear" w:color="auto" w:fill="D9D9D9" w:themeFill="background1" w:themeFillShade="D9"/>
          </w:tcPr>
          <w:p w14:paraId="3D446913" w14:textId="77777777" w:rsidR="002B0F97" w:rsidRPr="005C769C" w:rsidRDefault="002B0F97" w:rsidP="002B0F97">
            <w:pPr>
              <w:spacing w:before="0" w:after="0"/>
              <w:ind w:left="284"/>
              <w:jc w:val="center"/>
              <w:rPr>
                <w:bCs/>
              </w:rPr>
            </w:pPr>
            <w:r w:rsidRPr="005C769C">
              <w:rPr>
                <w:bCs/>
              </w:rPr>
              <w:t>£62,500.00</w:t>
            </w:r>
          </w:p>
        </w:tc>
        <w:tc>
          <w:tcPr>
            <w:tcW w:w="2350" w:type="dxa"/>
            <w:shd w:val="clear" w:color="auto" w:fill="D9D9D9" w:themeFill="background1" w:themeFillShade="D9"/>
            <w:vAlign w:val="center"/>
          </w:tcPr>
          <w:p w14:paraId="047FE1DC" w14:textId="77777777" w:rsidR="002B0F97" w:rsidRPr="005C769C" w:rsidRDefault="002B0F97" w:rsidP="002B0F97">
            <w:pPr>
              <w:spacing w:before="0" w:after="0"/>
              <w:ind w:left="284"/>
              <w:jc w:val="center"/>
              <w:rPr>
                <w:b/>
                <w:bCs/>
              </w:rPr>
            </w:pPr>
            <w:r w:rsidRPr="005C769C">
              <w:rPr>
                <w:b/>
                <w:bCs/>
              </w:rPr>
              <w:t>1</w:t>
            </w:r>
            <w:r w:rsidRPr="005C769C">
              <w:rPr>
                <w:b/>
                <w:bCs/>
                <w:vertAlign w:val="superscript"/>
              </w:rPr>
              <w:t>st</w:t>
            </w:r>
          </w:p>
        </w:tc>
      </w:tr>
      <w:tr w:rsidR="002B0F97" w:rsidRPr="00BA044A" w14:paraId="0E44B29D" w14:textId="77777777" w:rsidTr="002B0F97">
        <w:trPr>
          <w:tblCellSpacing w:w="20" w:type="dxa"/>
        </w:trPr>
        <w:tc>
          <w:tcPr>
            <w:tcW w:w="1663" w:type="dxa"/>
            <w:shd w:val="clear" w:color="auto" w:fill="D9D9D9" w:themeFill="background1" w:themeFillShade="D9"/>
          </w:tcPr>
          <w:p w14:paraId="14600E4C" w14:textId="77777777" w:rsidR="002B0F97" w:rsidRPr="005C769C" w:rsidRDefault="002B0F97" w:rsidP="002B0F97">
            <w:pPr>
              <w:spacing w:before="0" w:after="0"/>
              <w:ind w:left="284"/>
              <w:jc w:val="center"/>
              <w:rPr>
                <w:bCs/>
              </w:rPr>
            </w:pPr>
            <w:r w:rsidRPr="005C769C">
              <w:rPr>
                <w:bCs/>
              </w:rPr>
              <w:t>Tenderer B</w:t>
            </w:r>
          </w:p>
        </w:tc>
        <w:tc>
          <w:tcPr>
            <w:tcW w:w="1094" w:type="dxa"/>
            <w:shd w:val="clear" w:color="auto" w:fill="D9D9D9" w:themeFill="background1" w:themeFillShade="D9"/>
          </w:tcPr>
          <w:p w14:paraId="44112DAF" w14:textId="77777777" w:rsidR="002B0F97" w:rsidRPr="005C769C" w:rsidRDefault="002B0F97" w:rsidP="002B0F97">
            <w:pPr>
              <w:spacing w:before="0" w:after="0"/>
              <w:ind w:left="284"/>
              <w:jc w:val="center"/>
              <w:rPr>
                <w:bCs/>
              </w:rPr>
            </w:pPr>
            <w:r w:rsidRPr="005C769C">
              <w:rPr>
                <w:bCs/>
              </w:rPr>
              <w:t>75</w:t>
            </w:r>
          </w:p>
        </w:tc>
        <w:tc>
          <w:tcPr>
            <w:tcW w:w="1661" w:type="dxa"/>
            <w:shd w:val="clear" w:color="auto" w:fill="D9D9D9" w:themeFill="background1" w:themeFillShade="D9"/>
          </w:tcPr>
          <w:p w14:paraId="621275A1" w14:textId="77777777" w:rsidR="002B0F97" w:rsidRPr="005C769C" w:rsidRDefault="002B0F97" w:rsidP="002B0F97">
            <w:pPr>
              <w:spacing w:before="0" w:after="0"/>
              <w:ind w:left="284"/>
              <w:jc w:val="center"/>
              <w:rPr>
                <w:bCs/>
              </w:rPr>
            </w:pPr>
            <w:r w:rsidRPr="005C769C">
              <w:rPr>
                <w:bCs/>
              </w:rPr>
              <w:t>£4,800,000</w:t>
            </w:r>
          </w:p>
        </w:tc>
        <w:tc>
          <w:tcPr>
            <w:tcW w:w="2086" w:type="dxa"/>
            <w:shd w:val="clear" w:color="auto" w:fill="D9D9D9" w:themeFill="background1" w:themeFillShade="D9"/>
          </w:tcPr>
          <w:p w14:paraId="79378045" w14:textId="77777777" w:rsidR="002B0F97" w:rsidRPr="005C769C" w:rsidRDefault="002B0F97" w:rsidP="002B0F97">
            <w:pPr>
              <w:spacing w:before="0" w:after="0"/>
              <w:ind w:left="284"/>
              <w:jc w:val="center"/>
              <w:rPr>
                <w:bCs/>
              </w:rPr>
            </w:pPr>
            <w:r w:rsidRPr="005C769C">
              <w:rPr>
                <w:bCs/>
              </w:rPr>
              <w:t>£64,000.00</w:t>
            </w:r>
          </w:p>
        </w:tc>
        <w:tc>
          <w:tcPr>
            <w:tcW w:w="2350" w:type="dxa"/>
            <w:shd w:val="clear" w:color="auto" w:fill="D9D9D9" w:themeFill="background1" w:themeFillShade="D9"/>
            <w:vAlign w:val="center"/>
          </w:tcPr>
          <w:p w14:paraId="6140CEA6" w14:textId="77777777" w:rsidR="002B0F97" w:rsidRPr="005C769C" w:rsidRDefault="002B0F97" w:rsidP="002B0F97">
            <w:pPr>
              <w:spacing w:before="0" w:after="0"/>
              <w:ind w:left="284"/>
              <w:jc w:val="center"/>
              <w:rPr>
                <w:b/>
                <w:bCs/>
              </w:rPr>
            </w:pPr>
            <w:r w:rsidRPr="005C769C">
              <w:rPr>
                <w:b/>
                <w:bCs/>
              </w:rPr>
              <w:t>3</w:t>
            </w:r>
            <w:r w:rsidRPr="005C769C">
              <w:rPr>
                <w:b/>
                <w:bCs/>
                <w:vertAlign w:val="superscript"/>
              </w:rPr>
              <w:t>rd</w:t>
            </w:r>
          </w:p>
        </w:tc>
      </w:tr>
      <w:tr w:rsidR="002B0F97" w:rsidRPr="00BA044A" w14:paraId="5171C31C" w14:textId="77777777" w:rsidTr="002B0F97">
        <w:trPr>
          <w:tblCellSpacing w:w="20" w:type="dxa"/>
        </w:trPr>
        <w:tc>
          <w:tcPr>
            <w:tcW w:w="1663" w:type="dxa"/>
            <w:shd w:val="clear" w:color="auto" w:fill="D9D9D9" w:themeFill="background1" w:themeFillShade="D9"/>
          </w:tcPr>
          <w:p w14:paraId="7C84F19F" w14:textId="77777777" w:rsidR="002B0F97" w:rsidRPr="005C769C" w:rsidRDefault="002B0F97" w:rsidP="002B0F97">
            <w:pPr>
              <w:spacing w:before="0" w:after="0"/>
              <w:ind w:left="284"/>
              <w:jc w:val="center"/>
              <w:rPr>
                <w:bCs/>
              </w:rPr>
            </w:pPr>
            <w:r w:rsidRPr="005C769C">
              <w:rPr>
                <w:bCs/>
              </w:rPr>
              <w:t>Tenderer C</w:t>
            </w:r>
          </w:p>
        </w:tc>
        <w:tc>
          <w:tcPr>
            <w:tcW w:w="1094" w:type="dxa"/>
            <w:shd w:val="clear" w:color="auto" w:fill="D9D9D9" w:themeFill="background1" w:themeFillShade="D9"/>
          </w:tcPr>
          <w:p w14:paraId="133650A2" w14:textId="77777777" w:rsidR="002B0F97" w:rsidRPr="005C769C" w:rsidRDefault="002B0F97" w:rsidP="002B0F97">
            <w:pPr>
              <w:spacing w:before="0" w:after="0"/>
              <w:ind w:left="284"/>
              <w:jc w:val="center"/>
              <w:rPr>
                <w:bCs/>
              </w:rPr>
            </w:pPr>
            <w:r w:rsidRPr="005C769C">
              <w:rPr>
                <w:bCs/>
              </w:rPr>
              <w:t>80</w:t>
            </w:r>
          </w:p>
        </w:tc>
        <w:tc>
          <w:tcPr>
            <w:tcW w:w="1661" w:type="dxa"/>
            <w:shd w:val="clear" w:color="auto" w:fill="D9D9D9" w:themeFill="background1" w:themeFillShade="D9"/>
          </w:tcPr>
          <w:p w14:paraId="25C011AC" w14:textId="77777777" w:rsidR="002B0F97" w:rsidRPr="005C769C" w:rsidRDefault="002B0F97" w:rsidP="002B0F97">
            <w:pPr>
              <w:spacing w:before="0" w:after="0"/>
              <w:ind w:left="284"/>
              <w:jc w:val="center"/>
              <w:rPr>
                <w:bCs/>
              </w:rPr>
            </w:pPr>
            <w:r w:rsidRPr="005C769C">
              <w:rPr>
                <w:bCs/>
              </w:rPr>
              <w:t>£5,200,000</w:t>
            </w:r>
          </w:p>
        </w:tc>
        <w:tc>
          <w:tcPr>
            <w:tcW w:w="2086" w:type="dxa"/>
            <w:shd w:val="clear" w:color="auto" w:fill="D9D9D9" w:themeFill="background1" w:themeFillShade="D9"/>
          </w:tcPr>
          <w:p w14:paraId="5472BD83" w14:textId="77777777" w:rsidR="002B0F97" w:rsidRPr="005C769C" w:rsidRDefault="002B0F97" w:rsidP="002B0F97">
            <w:pPr>
              <w:spacing w:before="0" w:after="0"/>
              <w:ind w:left="284"/>
              <w:jc w:val="center"/>
              <w:rPr>
                <w:bCs/>
              </w:rPr>
            </w:pPr>
            <w:r w:rsidRPr="005C769C">
              <w:rPr>
                <w:bCs/>
              </w:rPr>
              <w:t>£65,000.00</w:t>
            </w:r>
          </w:p>
        </w:tc>
        <w:tc>
          <w:tcPr>
            <w:tcW w:w="2350" w:type="dxa"/>
            <w:shd w:val="clear" w:color="auto" w:fill="D9D9D9" w:themeFill="background1" w:themeFillShade="D9"/>
            <w:vAlign w:val="center"/>
          </w:tcPr>
          <w:p w14:paraId="50DD361C" w14:textId="77777777" w:rsidR="002B0F97" w:rsidRPr="005C769C" w:rsidRDefault="002B0F97" w:rsidP="002B0F97">
            <w:pPr>
              <w:spacing w:before="0" w:after="0"/>
              <w:ind w:left="284"/>
              <w:jc w:val="center"/>
              <w:rPr>
                <w:b/>
                <w:bCs/>
              </w:rPr>
            </w:pPr>
            <w:r w:rsidRPr="005C769C">
              <w:rPr>
                <w:b/>
                <w:bCs/>
              </w:rPr>
              <w:t>4</w:t>
            </w:r>
            <w:r w:rsidRPr="005C769C">
              <w:rPr>
                <w:b/>
                <w:bCs/>
                <w:vertAlign w:val="superscript"/>
              </w:rPr>
              <w:t>th</w:t>
            </w:r>
          </w:p>
        </w:tc>
      </w:tr>
      <w:tr w:rsidR="002B0F97" w:rsidRPr="00BA044A" w14:paraId="41C58648" w14:textId="77777777" w:rsidTr="002B0F97">
        <w:trPr>
          <w:tblCellSpacing w:w="20" w:type="dxa"/>
        </w:trPr>
        <w:tc>
          <w:tcPr>
            <w:tcW w:w="1663" w:type="dxa"/>
            <w:shd w:val="clear" w:color="auto" w:fill="D9D9D9" w:themeFill="background1" w:themeFillShade="D9"/>
          </w:tcPr>
          <w:p w14:paraId="1456FB71" w14:textId="77777777" w:rsidR="002B0F97" w:rsidRPr="005C769C" w:rsidRDefault="002B0F97" w:rsidP="002B0F97">
            <w:pPr>
              <w:spacing w:before="0" w:after="0"/>
              <w:ind w:left="284"/>
              <w:jc w:val="center"/>
              <w:rPr>
                <w:bCs/>
              </w:rPr>
            </w:pPr>
            <w:r w:rsidRPr="005C769C">
              <w:rPr>
                <w:bCs/>
              </w:rPr>
              <w:t>Tenderer D</w:t>
            </w:r>
          </w:p>
        </w:tc>
        <w:tc>
          <w:tcPr>
            <w:tcW w:w="1094" w:type="dxa"/>
            <w:shd w:val="clear" w:color="auto" w:fill="D9D9D9" w:themeFill="background1" w:themeFillShade="D9"/>
          </w:tcPr>
          <w:p w14:paraId="67F8D199" w14:textId="77777777" w:rsidR="002B0F97" w:rsidRPr="005C769C" w:rsidRDefault="002B0F97" w:rsidP="002B0F97">
            <w:pPr>
              <w:spacing w:before="0" w:after="0"/>
              <w:ind w:left="284"/>
              <w:jc w:val="center"/>
              <w:rPr>
                <w:bCs/>
              </w:rPr>
            </w:pPr>
            <w:r w:rsidRPr="005C769C">
              <w:rPr>
                <w:bCs/>
              </w:rPr>
              <w:t>55</w:t>
            </w:r>
          </w:p>
        </w:tc>
        <w:tc>
          <w:tcPr>
            <w:tcW w:w="1661" w:type="dxa"/>
            <w:shd w:val="clear" w:color="auto" w:fill="D9D9D9" w:themeFill="background1" w:themeFillShade="D9"/>
          </w:tcPr>
          <w:p w14:paraId="4F8DD996" w14:textId="77777777" w:rsidR="002B0F97" w:rsidRPr="005C769C" w:rsidRDefault="002B0F97" w:rsidP="002B0F97">
            <w:pPr>
              <w:spacing w:before="0" w:after="0"/>
              <w:ind w:left="284"/>
              <w:jc w:val="center"/>
              <w:rPr>
                <w:bCs/>
              </w:rPr>
            </w:pPr>
            <w:r w:rsidRPr="005C769C">
              <w:rPr>
                <w:bCs/>
              </w:rPr>
              <w:t>£4,600,000</w:t>
            </w:r>
          </w:p>
        </w:tc>
        <w:tc>
          <w:tcPr>
            <w:tcW w:w="2086" w:type="dxa"/>
            <w:shd w:val="clear" w:color="auto" w:fill="D9D9D9" w:themeFill="background1" w:themeFillShade="D9"/>
          </w:tcPr>
          <w:p w14:paraId="0FE124C4" w14:textId="77777777" w:rsidR="002B0F97" w:rsidRPr="005C769C" w:rsidRDefault="002B0F97" w:rsidP="002B0F97">
            <w:pPr>
              <w:spacing w:before="0" w:after="0"/>
              <w:ind w:left="284"/>
              <w:jc w:val="center"/>
              <w:rPr>
                <w:bCs/>
              </w:rPr>
            </w:pPr>
            <w:r w:rsidRPr="005C769C">
              <w:rPr>
                <w:bCs/>
              </w:rPr>
              <w:t>£83,636.36</w:t>
            </w:r>
          </w:p>
        </w:tc>
        <w:tc>
          <w:tcPr>
            <w:tcW w:w="2350" w:type="dxa"/>
            <w:shd w:val="clear" w:color="auto" w:fill="D9D9D9" w:themeFill="background1" w:themeFillShade="D9"/>
            <w:vAlign w:val="center"/>
          </w:tcPr>
          <w:p w14:paraId="4B4C1B70" w14:textId="77777777" w:rsidR="002B0F97" w:rsidRPr="005C769C" w:rsidRDefault="002B0F97" w:rsidP="002B0F97">
            <w:pPr>
              <w:spacing w:before="0" w:after="0"/>
              <w:ind w:left="284"/>
              <w:jc w:val="center"/>
              <w:rPr>
                <w:b/>
                <w:bCs/>
              </w:rPr>
            </w:pPr>
            <w:r w:rsidRPr="005C769C">
              <w:rPr>
                <w:b/>
                <w:bCs/>
              </w:rPr>
              <w:t>5</w:t>
            </w:r>
            <w:r w:rsidRPr="005C769C">
              <w:rPr>
                <w:b/>
                <w:bCs/>
                <w:vertAlign w:val="superscript"/>
              </w:rPr>
              <w:t>th</w:t>
            </w:r>
          </w:p>
        </w:tc>
      </w:tr>
      <w:tr w:rsidR="002B0F97" w:rsidRPr="00BA044A" w14:paraId="40EFB937" w14:textId="77777777" w:rsidTr="002B0F97">
        <w:trPr>
          <w:tblCellSpacing w:w="20" w:type="dxa"/>
        </w:trPr>
        <w:tc>
          <w:tcPr>
            <w:tcW w:w="1663" w:type="dxa"/>
            <w:shd w:val="clear" w:color="auto" w:fill="D9D9D9" w:themeFill="background1" w:themeFillShade="D9"/>
          </w:tcPr>
          <w:p w14:paraId="51BD55E4" w14:textId="77777777" w:rsidR="002B0F97" w:rsidRPr="005C769C" w:rsidRDefault="002B0F97" w:rsidP="002B0F97">
            <w:pPr>
              <w:spacing w:before="0" w:after="0"/>
              <w:ind w:left="284"/>
              <w:jc w:val="center"/>
              <w:rPr>
                <w:bCs/>
              </w:rPr>
            </w:pPr>
            <w:r w:rsidRPr="005C769C">
              <w:rPr>
                <w:bCs/>
              </w:rPr>
              <w:t>Tenderer E</w:t>
            </w:r>
          </w:p>
        </w:tc>
        <w:tc>
          <w:tcPr>
            <w:tcW w:w="1094" w:type="dxa"/>
            <w:shd w:val="clear" w:color="auto" w:fill="D9D9D9" w:themeFill="background1" w:themeFillShade="D9"/>
          </w:tcPr>
          <w:p w14:paraId="6794EE95" w14:textId="77777777" w:rsidR="002B0F97" w:rsidRPr="005C769C" w:rsidRDefault="002B0F97" w:rsidP="002B0F97">
            <w:pPr>
              <w:spacing w:before="0" w:after="0"/>
              <w:ind w:left="284"/>
              <w:jc w:val="center"/>
              <w:rPr>
                <w:bCs/>
              </w:rPr>
            </w:pPr>
            <w:r w:rsidRPr="005C769C">
              <w:rPr>
                <w:bCs/>
              </w:rPr>
              <w:t>78</w:t>
            </w:r>
          </w:p>
        </w:tc>
        <w:tc>
          <w:tcPr>
            <w:tcW w:w="1661" w:type="dxa"/>
            <w:shd w:val="clear" w:color="auto" w:fill="D9D9D9" w:themeFill="background1" w:themeFillShade="D9"/>
          </w:tcPr>
          <w:p w14:paraId="5791B367" w14:textId="77777777" w:rsidR="002B0F97" w:rsidRPr="005C769C" w:rsidRDefault="002B0F97" w:rsidP="002B0F97">
            <w:pPr>
              <w:spacing w:before="0" w:after="0"/>
              <w:ind w:left="284"/>
              <w:jc w:val="center"/>
              <w:rPr>
                <w:bCs/>
              </w:rPr>
            </w:pPr>
            <w:r w:rsidRPr="005C769C">
              <w:rPr>
                <w:bCs/>
              </w:rPr>
              <w:t>£4,900,000</w:t>
            </w:r>
          </w:p>
        </w:tc>
        <w:tc>
          <w:tcPr>
            <w:tcW w:w="2086" w:type="dxa"/>
            <w:shd w:val="clear" w:color="auto" w:fill="D9D9D9" w:themeFill="background1" w:themeFillShade="D9"/>
          </w:tcPr>
          <w:p w14:paraId="0B9C5821" w14:textId="77777777" w:rsidR="002B0F97" w:rsidRPr="005C769C" w:rsidRDefault="002B0F97" w:rsidP="002B0F97">
            <w:pPr>
              <w:spacing w:before="0" w:after="0"/>
              <w:ind w:left="284"/>
              <w:jc w:val="center"/>
              <w:rPr>
                <w:bCs/>
              </w:rPr>
            </w:pPr>
            <w:r w:rsidRPr="005C769C">
              <w:rPr>
                <w:bCs/>
              </w:rPr>
              <w:t>£62,820.51</w:t>
            </w:r>
          </w:p>
        </w:tc>
        <w:tc>
          <w:tcPr>
            <w:tcW w:w="2350" w:type="dxa"/>
            <w:shd w:val="clear" w:color="auto" w:fill="D9D9D9" w:themeFill="background1" w:themeFillShade="D9"/>
            <w:vAlign w:val="center"/>
          </w:tcPr>
          <w:p w14:paraId="07ED9813" w14:textId="77777777" w:rsidR="002B0F97" w:rsidRPr="005C769C" w:rsidRDefault="002B0F97" w:rsidP="002B0F97">
            <w:pPr>
              <w:spacing w:before="0" w:after="0"/>
              <w:ind w:left="284"/>
              <w:jc w:val="center"/>
              <w:rPr>
                <w:b/>
                <w:bCs/>
              </w:rPr>
            </w:pPr>
            <w:r w:rsidRPr="005C769C">
              <w:rPr>
                <w:b/>
                <w:bCs/>
              </w:rPr>
              <w:t>2</w:t>
            </w:r>
            <w:r w:rsidRPr="005C769C">
              <w:rPr>
                <w:b/>
                <w:bCs/>
                <w:vertAlign w:val="superscript"/>
              </w:rPr>
              <w:t>nd</w:t>
            </w:r>
          </w:p>
        </w:tc>
      </w:tr>
      <w:tr w:rsidR="002B0F97" w:rsidRPr="00BA044A" w14:paraId="021D2EB5" w14:textId="77777777" w:rsidTr="002B0F97">
        <w:trPr>
          <w:tblCellSpacing w:w="20" w:type="dxa"/>
        </w:trPr>
        <w:tc>
          <w:tcPr>
            <w:tcW w:w="1663" w:type="dxa"/>
            <w:shd w:val="clear" w:color="auto" w:fill="D9D9D9" w:themeFill="background1" w:themeFillShade="D9"/>
          </w:tcPr>
          <w:p w14:paraId="47A1422E" w14:textId="77777777" w:rsidR="002B0F97" w:rsidRPr="005C769C" w:rsidRDefault="002B0F97" w:rsidP="002B0F97">
            <w:pPr>
              <w:spacing w:before="0" w:after="0"/>
              <w:ind w:left="284"/>
              <w:jc w:val="center"/>
              <w:rPr>
                <w:bCs/>
              </w:rPr>
            </w:pPr>
            <w:r w:rsidRPr="005C769C">
              <w:rPr>
                <w:bCs/>
              </w:rPr>
              <w:t>Tenderer F</w:t>
            </w:r>
          </w:p>
        </w:tc>
        <w:tc>
          <w:tcPr>
            <w:tcW w:w="1094" w:type="dxa"/>
            <w:shd w:val="clear" w:color="auto" w:fill="D9D9D9" w:themeFill="background1" w:themeFillShade="D9"/>
          </w:tcPr>
          <w:p w14:paraId="1074B854" w14:textId="77777777" w:rsidR="002B0F97" w:rsidRPr="005C769C" w:rsidRDefault="002B0F97" w:rsidP="002B0F97">
            <w:pPr>
              <w:spacing w:before="0" w:after="0"/>
              <w:ind w:left="284"/>
              <w:jc w:val="center"/>
              <w:rPr>
                <w:bCs/>
              </w:rPr>
            </w:pPr>
            <w:r w:rsidRPr="005C769C">
              <w:rPr>
                <w:bCs/>
              </w:rPr>
              <w:t>52</w:t>
            </w:r>
          </w:p>
        </w:tc>
        <w:tc>
          <w:tcPr>
            <w:tcW w:w="1661" w:type="dxa"/>
            <w:shd w:val="clear" w:color="auto" w:fill="D9D9D9" w:themeFill="background1" w:themeFillShade="D9"/>
          </w:tcPr>
          <w:p w14:paraId="68D02B48" w14:textId="77777777" w:rsidR="002B0F97" w:rsidRPr="005C769C" w:rsidRDefault="002B0F97" w:rsidP="002B0F97">
            <w:pPr>
              <w:spacing w:before="0" w:after="0"/>
              <w:ind w:left="284"/>
              <w:jc w:val="center"/>
              <w:rPr>
                <w:bCs/>
              </w:rPr>
            </w:pPr>
            <w:r w:rsidRPr="005C769C">
              <w:rPr>
                <w:bCs/>
              </w:rPr>
              <w:t>£4,700,000</w:t>
            </w:r>
          </w:p>
        </w:tc>
        <w:tc>
          <w:tcPr>
            <w:tcW w:w="2086" w:type="dxa"/>
            <w:shd w:val="clear" w:color="auto" w:fill="D9D9D9" w:themeFill="background1" w:themeFillShade="D9"/>
          </w:tcPr>
          <w:p w14:paraId="15194EE9" w14:textId="77777777" w:rsidR="002B0F97" w:rsidRPr="005C769C" w:rsidRDefault="002B0F97" w:rsidP="002B0F97">
            <w:pPr>
              <w:spacing w:before="0" w:after="0"/>
              <w:ind w:left="284"/>
              <w:jc w:val="center"/>
              <w:rPr>
                <w:bCs/>
              </w:rPr>
            </w:pPr>
            <w:r w:rsidRPr="005C769C">
              <w:rPr>
                <w:bCs/>
              </w:rPr>
              <w:t>N/A</w:t>
            </w:r>
          </w:p>
        </w:tc>
        <w:tc>
          <w:tcPr>
            <w:tcW w:w="2350" w:type="dxa"/>
            <w:shd w:val="clear" w:color="auto" w:fill="D9D9D9" w:themeFill="background1" w:themeFillShade="D9"/>
            <w:vAlign w:val="center"/>
          </w:tcPr>
          <w:p w14:paraId="06F50DC0" w14:textId="77777777" w:rsidR="002B0F97" w:rsidRPr="005C769C" w:rsidRDefault="002B0F97" w:rsidP="002B0F97">
            <w:pPr>
              <w:spacing w:before="0" w:after="0"/>
              <w:ind w:left="284"/>
              <w:jc w:val="center"/>
              <w:rPr>
                <w:b/>
                <w:bCs/>
              </w:rPr>
            </w:pPr>
            <w:r w:rsidRPr="005C769C">
              <w:rPr>
                <w:b/>
                <w:bCs/>
              </w:rPr>
              <w:t>Not Considered</w:t>
            </w:r>
          </w:p>
        </w:tc>
      </w:tr>
    </w:tbl>
    <w:p w14:paraId="5E601A93" w14:textId="77777777" w:rsidR="002B0F97" w:rsidRPr="004F0AA4" w:rsidRDefault="002B0F97" w:rsidP="002B0F97">
      <w:pPr>
        <w:suppressAutoHyphens w:val="0"/>
        <w:spacing w:after="0"/>
        <w:ind w:left="284"/>
        <w:jc w:val="both"/>
        <w:rPr>
          <w:rFonts w:cs="Arial"/>
          <w:b/>
          <w:sz w:val="18"/>
          <w:szCs w:val="22"/>
        </w:rPr>
      </w:pPr>
      <w:r w:rsidRPr="004F0AA4">
        <w:rPr>
          <w:rFonts w:cs="Arial"/>
          <w:b/>
          <w:sz w:val="16"/>
        </w:rPr>
        <w:t xml:space="preserve">Table </w:t>
      </w:r>
      <w:r>
        <w:rPr>
          <w:rFonts w:cs="Arial"/>
          <w:b/>
          <w:sz w:val="16"/>
        </w:rPr>
        <w:t>5</w:t>
      </w:r>
      <w:r w:rsidRPr="004F0AA4">
        <w:rPr>
          <w:rFonts w:cs="Arial"/>
          <w:b/>
          <w:sz w:val="16"/>
        </w:rPr>
        <w:t xml:space="preserve">: </w:t>
      </w:r>
      <w:r>
        <w:rPr>
          <w:rFonts w:cs="Arial"/>
          <w:b/>
          <w:sz w:val="16"/>
        </w:rPr>
        <w:t>Evaluation final score example</w:t>
      </w:r>
    </w:p>
    <w:p w14:paraId="534D66AC" w14:textId="77777777" w:rsidR="003762CB" w:rsidRDefault="003762CB" w:rsidP="00995694">
      <w:pPr>
        <w:suppressAutoHyphens w:val="0"/>
        <w:spacing w:after="0"/>
        <w:ind w:left="284"/>
        <w:jc w:val="both"/>
        <w:rPr>
          <w:rFonts w:cs="Arial"/>
          <w:szCs w:val="22"/>
        </w:rPr>
      </w:pPr>
    </w:p>
    <w:p w14:paraId="534D66AE" w14:textId="77777777" w:rsidR="00995694" w:rsidRDefault="00995694" w:rsidP="00995694">
      <w:pPr>
        <w:suppressAutoHyphens w:val="0"/>
        <w:spacing w:after="0"/>
        <w:ind w:firstLine="284"/>
        <w:rPr>
          <w:rFonts w:cs="Arial"/>
          <w:b/>
          <w:sz w:val="24"/>
          <w:szCs w:val="24"/>
        </w:rPr>
      </w:pPr>
      <w:r>
        <w:rPr>
          <w:rFonts w:cs="Arial"/>
          <w:b/>
          <w:sz w:val="24"/>
          <w:szCs w:val="24"/>
        </w:rPr>
        <w:t>Validation Exercise</w:t>
      </w:r>
    </w:p>
    <w:p w14:paraId="534D66AF" w14:textId="77777777" w:rsidR="00995694" w:rsidRPr="00D542DD" w:rsidRDefault="00995694" w:rsidP="00995694">
      <w:pPr>
        <w:suppressAutoHyphens w:val="0"/>
        <w:spacing w:after="0"/>
        <w:ind w:left="284"/>
        <w:rPr>
          <w:rFonts w:cs="Arial"/>
          <w:sz w:val="16"/>
          <w:szCs w:val="16"/>
        </w:rPr>
      </w:pPr>
    </w:p>
    <w:p w14:paraId="534D66B0" w14:textId="5B231019" w:rsidR="00995694" w:rsidRPr="00D542DD" w:rsidRDefault="00995694" w:rsidP="00995694">
      <w:pPr>
        <w:suppressAutoHyphens w:val="0"/>
        <w:spacing w:after="0"/>
        <w:ind w:left="284"/>
        <w:jc w:val="both"/>
        <w:rPr>
          <w:rFonts w:cs="Arial"/>
          <w:szCs w:val="22"/>
          <w:lang w:val="en-US"/>
        </w:rPr>
      </w:pPr>
      <w:r w:rsidRPr="00D542DD">
        <w:rPr>
          <w:rFonts w:cs="Arial"/>
          <w:szCs w:val="22"/>
        </w:rPr>
        <w:t xml:space="preserve">The </w:t>
      </w:r>
      <w:r w:rsidR="001D5761">
        <w:rPr>
          <w:rFonts w:cs="Arial"/>
          <w:szCs w:val="22"/>
        </w:rPr>
        <w:t>Client</w:t>
      </w:r>
      <w:r w:rsidRPr="00D542DD">
        <w:rPr>
          <w:rFonts w:cs="Arial"/>
          <w:szCs w:val="22"/>
        </w:rPr>
        <w:t xml:space="preserve"> reserves the right to carry out a validation exercise </w:t>
      </w:r>
      <w:r w:rsidRPr="00D542DD">
        <w:rPr>
          <w:rFonts w:cs="Arial"/>
          <w:szCs w:val="22"/>
          <w:lang w:val="en-US"/>
        </w:rPr>
        <w:t xml:space="preserve">to determine whether the tenderers can substantiate their evidence supplied to support answers given to questions detailed in </w:t>
      </w:r>
      <w:r w:rsidR="001E6205">
        <w:rPr>
          <w:rFonts w:cs="Arial"/>
          <w:szCs w:val="22"/>
          <w:lang w:val="en-US"/>
        </w:rPr>
        <w:t xml:space="preserve">tenderer’s responses including </w:t>
      </w:r>
      <w:r w:rsidR="00173132" w:rsidRPr="00173132">
        <w:rPr>
          <w:rFonts w:cs="Arial"/>
          <w:szCs w:val="22"/>
          <w:lang w:val="en-US"/>
        </w:rPr>
        <w:t>Schedule 4</w:t>
      </w:r>
      <w:r w:rsidR="00173132">
        <w:rPr>
          <w:rFonts w:cs="Arial"/>
          <w:szCs w:val="22"/>
          <w:lang w:val="en-US"/>
        </w:rPr>
        <w:t xml:space="preserve"> </w:t>
      </w:r>
      <w:r w:rsidR="00E74823">
        <w:rPr>
          <w:rFonts w:cs="Arial"/>
          <w:szCs w:val="22"/>
        </w:rPr>
        <w:t>Award Criteria.</w:t>
      </w:r>
      <w:r w:rsidRPr="00D542DD">
        <w:rPr>
          <w:rFonts w:cs="Arial"/>
          <w:szCs w:val="22"/>
          <w:lang w:val="en-US"/>
        </w:rPr>
        <w:t xml:space="preserve"> </w:t>
      </w:r>
    </w:p>
    <w:p w14:paraId="534D66B1" w14:textId="77777777" w:rsidR="00995694" w:rsidRPr="00D542DD" w:rsidRDefault="00995694" w:rsidP="00995694">
      <w:pPr>
        <w:tabs>
          <w:tab w:val="num" w:pos="851"/>
        </w:tabs>
        <w:suppressAutoHyphens w:val="0"/>
        <w:spacing w:after="0"/>
        <w:ind w:left="284"/>
        <w:jc w:val="both"/>
        <w:rPr>
          <w:rFonts w:cs="Arial"/>
          <w:szCs w:val="22"/>
          <w:lang w:val="en-US"/>
        </w:rPr>
      </w:pPr>
    </w:p>
    <w:p w14:paraId="534D66B2" w14:textId="47B77C10" w:rsidR="00995694" w:rsidRDefault="00995694" w:rsidP="00BA044A">
      <w:pPr>
        <w:tabs>
          <w:tab w:val="num" w:pos="851"/>
        </w:tabs>
        <w:suppressAutoHyphens w:val="0"/>
        <w:spacing w:after="0"/>
        <w:ind w:left="284"/>
        <w:jc w:val="both"/>
        <w:rPr>
          <w:rFonts w:cs="Arial"/>
          <w:szCs w:val="22"/>
          <w:lang w:val="en-US"/>
        </w:rPr>
      </w:pPr>
      <w:r w:rsidRPr="00D542DD">
        <w:rPr>
          <w:rFonts w:cs="Arial"/>
          <w:szCs w:val="22"/>
          <w:lang w:val="en-US"/>
        </w:rPr>
        <w:t xml:space="preserve">In validating the evidence, the </w:t>
      </w:r>
      <w:r w:rsidR="001D5761">
        <w:rPr>
          <w:rFonts w:cs="Arial"/>
          <w:szCs w:val="22"/>
          <w:lang w:val="en-US"/>
        </w:rPr>
        <w:t>Client</w:t>
      </w:r>
      <w:r w:rsidRPr="00D542DD">
        <w:rPr>
          <w:rFonts w:cs="Arial"/>
          <w:szCs w:val="22"/>
          <w:lang w:val="en-US"/>
        </w:rPr>
        <w:t xml:space="preserve"> will use any practical means, and may approach any person or organisation named in the tenderer</w:t>
      </w:r>
      <w:r w:rsidR="002945D5" w:rsidRPr="00D542DD">
        <w:rPr>
          <w:rFonts w:cs="Arial"/>
          <w:szCs w:val="22"/>
          <w:lang w:val="en-US"/>
        </w:rPr>
        <w:t>’</w:t>
      </w:r>
      <w:r w:rsidRPr="00D542DD">
        <w:rPr>
          <w:rFonts w:cs="Arial"/>
          <w:szCs w:val="22"/>
          <w:lang w:val="en-US"/>
        </w:rPr>
        <w:t xml:space="preserve">s case </w:t>
      </w:r>
      <w:r>
        <w:rPr>
          <w:rFonts w:cs="Arial"/>
          <w:szCs w:val="22"/>
          <w:lang w:val="en-US"/>
        </w:rPr>
        <w:t>studies as part of the validation. The validation may include meetings with the tenderer.</w:t>
      </w:r>
    </w:p>
    <w:p w14:paraId="534D66B3" w14:textId="77777777" w:rsidR="00995694" w:rsidRDefault="00995694" w:rsidP="00995694">
      <w:pPr>
        <w:tabs>
          <w:tab w:val="num" w:pos="851"/>
        </w:tabs>
        <w:suppressAutoHyphens w:val="0"/>
        <w:spacing w:after="0"/>
        <w:ind w:left="284"/>
        <w:jc w:val="both"/>
        <w:rPr>
          <w:rFonts w:cs="Arial"/>
          <w:szCs w:val="22"/>
          <w:lang w:val="en-US"/>
        </w:rPr>
      </w:pPr>
    </w:p>
    <w:p w14:paraId="534D66B4" w14:textId="77777777" w:rsidR="00995694" w:rsidRDefault="00995694" w:rsidP="00995694">
      <w:pPr>
        <w:suppressAutoHyphens w:val="0"/>
        <w:spacing w:after="0"/>
        <w:ind w:firstLine="284"/>
        <w:rPr>
          <w:rFonts w:cs="Arial"/>
          <w:b/>
          <w:sz w:val="24"/>
          <w:szCs w:val="24"/>
        </w:rPr>
      </w:pPr>
      <w:r>
        <w:rPr>
          <w:rFonts w:cs="Arial"/>
          <w:b/>
          <w:sz w:val="24"/>
          <w:szCs w:val="24"/>
        </w:rPr>
        <w:t>Sustainability Check</w:t>
      </w:r>
    </w:p>
    <w:p w14:paraId="534D66B5" w14:textId="77777777" w:rsidR="00995694" w:rsidRDefault="00995694" w:rsidP="00995694">
      <w:pPr>
        <w:suppressAutoHyphens w:val="0"/>
        <w:spacing w:after="0"/>
        <w:ind w:left="284"/>
        <w:rPr>
          <w:rFonts w:cs="Arial"/>
          <w:sz w:val="16"/>
          <w:szCs w:val="16"/>
        </w:rPr>
      </w:pPr>
    </w:p>
    <w:p w14:paraId="534D66B6" w14:textId="77777777" w:rsidR="00995694" w:rsidRDefault="00995694" w:rsidP="00995694">
      <w:pPr>
        <w:tabs>
          <w:tab w:val="num" w:pos="851"/>
        </w:tabs>
        <w:suppressAutoHyphens w:val="0"/>
        <w:spacing w:after="0"/>
        <w:ind w:left="284"/>
        <w:jc w:val="both"/>
        <w:rPr>
          <w:rFonts w:cs="Arial"/>
          <w:szCs w:val="22"/>
          <w:lang w:val="en-US"/>
        </w:rPr>
      </w:pPr>
      <w:r>
        <w:rPr>
          <w:rFonts w:cs="Arial"/>
          <w:szCs w:val="22"/>
          <w:lang w:val="en-US"/>
        </w:rPr>
        <w:t>During this stage of the assessment, those individuals who assessed the tender will jointly review the conclusions they have reached to satisfy themselves that the tender is sustainable. They may seek further clarification from the tenderers to enable them to understand the tender better. These clarifications may be sought in writing or at a meeting called for that purpose.</w:t>
      </w:r>
    </w:p>
    <w:p w14:paraId="534D66B7" w14:textId="77777777" w:rsidR="00995694" w:rsidRDefault="00995694" w:rsidP="00995694">
      <w:pPr>
        <w:tabs>
          <w:tab w:val="num" w:pos="851"/>
        </w:tabs>
        <w:suppressAutoHyphens w:val="0"/>
        <w:spacing w:after="0"/>
        <w:ind w:left="284"/>
        <w:jc w:val="both"/>
        <w:rPr>
          <w:rFonts w:cs="Arial"/>
          <w:szCs w:val="22"/>
          <w:lang w:val="en-US"/>
        </w:rPr>
      </w:pPr>
    </w:p>
    <w:p w14:paraId="534D66B8" w14:textId="7BD720A6" w:rsidR="00995694" w:rsidRDefault="00995694" w:rsidP="00AC52A2">
      <w:pPr>
        <w:tabs>
          <w:tab w:val="num" w:pos="851"/>
        </w:tabs>
        <w:suppressAutoHyphens w:val="0"/>
        <w:spacing w:after="0"/>
        <w:ind w:left="284"/>
        <w:jc w:val="both"/>
        <w:rPr>
          <w:rFonts w:cs="Arial"/>
          <w:szCs w:val="22"/>
          <w:lang w:val="en-US"/>
        </w:rPr>
      </w:pPr>
      <w:r>
        <w:rPr>
          <w:rFonts w:cs="Arial"/>
          <w:szCs w:val="22"/>
          <w:lang w:val="en-US"/>
        </w:rPr>
        <w:t xml:space="preserve">Failure to provide </w:t>
      </w:r>
      <w:r w:rsidRPr="00D542DD">
        <w:rPr>
          <w:rFonts w:cs="Arial"/>
          <w:szCs w:val="22"/>
          <w:lang w:val="en-US"/>
        </w:rPr>
        <w:t>satisfactory evidence to support any part of this aspect of the tender may resul</w:t>
      </w:r>
      <w:r w:rsidR="002945D5" w:rsidRPr="00D542DD">
        <w:rPr>
          <w:rFonts w:cs="Arial"/>
          <w:szCs w:val="22"/>
          <w:lang w:val="en-US"/>
        </w:rPr>
        <w:t xml:space="preserve">t in the tender being rejected </w:t>
      </w:r>
      <w:r w:rsidRPr="00D542DD">
        <w:rPr>
          <w:rFonts w:cs="Arial"/>
          <w:szCs w:val="22"/>
          <w:lang w:val="en-US"/>
        </w:rPr>
        <w:t xml:space="preserve">at the </w:t>
      </w:r>
      <w:r w:rsidR="001D5761">
        <w:rPr>
          <w:rFonts w:cs="Arial"/>
          <w:szCs w:val="22"/>
          <w:lang w:val="en-US"/>
        </w:rPr>
        <w:t>Client</w:t>
      </w:r>
      <w:r w:rsidR="002945D5" w:rsidRPr="00D542DD">
        <w:rPr>
          <w:rFonts w:cs="Arial"/>
          <w:szCs w:val="22"/>
          <w:lang w:val="en-US"/>
        </w:rPr>
        <w:t>’s absolute discretion</w:t>
      </w:r>
      <w:r w:rsidRPr="00D542DD">
        <w:rPr>
          <w:rFonts w:cs="Arial"/>
          <w:szCs w:val="22"/>
          <w:lang w:val="en-US"/>
        </w:rPr>
        <w:t>.</w:t>
      </w:r>
    </w:p>
    <w:p w14:paraId="25759F02" w14:textId="77777777" w:rsidR="00D207B1" w:rsidRDefault="00D207B1" w:rsidP="00AC52A2">
      <w:pPr>
        <w:tabs>
          <w:tab w:val="num" w:pos="851"/>
        </w:tabs>
        <w:suppressAutoHyphens w:val="0"/>
        <w:spacing w:after="0"/>
        <w:ind w:left="284"/>
        <w:jc w:val="both"/>
        <w:rPr>
          <w:rFonts w:cs="Arial"/>
          <w:szCs w:val="22"/>
          <w:lang w:val="en-US"/>
        </w:rPr>
      </w:pPr>
    </w:p>
    <w:p w14:paraId="2C61E49F" w14:textId="77777777" w:rsidR="00D207B1" w:rsidRDefault="00D207B1" w:rsidP="00AC52A2">
      <w:pPr>
        <w:tabs>
          <w:tab w:val="num" w:pos="851"/>
        </w:tabs>
        <w:suppressAutoHyphens w:val="0"/>
        <w:spacing w:after="0"/>
        <w:ind w:left="284"/>
        <w:jc w:val="both"/>
        <w:rPr>
          <w:rFonts w:cs="Arial"/>
          <w:b/>
          <w:sz w:val="24"/>
          <w:szCs w:val="24"/>
        </w:rPr>
      </w:pPr>
    </w:p>
    <w:p w14:paraId="5E256057" w14:textId="77777777" w:rsidR="00166C1F" w:rsidRDefault="00166C1F">
      <w:pPr>
        <w:suppressAutoHyphens w:val="0"/>
        <w:spacing w:before="0" w:after="200" w:line="276" w:lineRule="auto"/>
        <w:rPr>
          <w:rFonts w:cs="Arial"/>
          <w:b/>
          <w:sz w:val="32"/>
          <w:szCs w:val="32"/>
        </w:rPr>
      </w:pPr>
      <w:r>
        <w:rPr>
          <w:bCs/>
          <w:sz w:val="32"/>
          <w:szCs w:val="32"/>
        </w:rPr>
        <w:br w:type="page"/>
      </w:r>
    </w:p>
    <w:p w14:paraId="31B26B33" w14:textId="316BF2A0" w:rsidR="00166C1F" w:rsidRPr="00166C1F" w:rsidRDefault="00166C1F" w:rsidP="001D5761">
      <w:pPr>
        <w:pStyle w:val="Heading1"/>
        <w:keepNext/>
        <w:numPr>
          <w:ilvl w:val="0"/>
          <w:numId w:val="4"/>
        </w:numPr>
        <w:pBdr>
          <w:bottom w:val="single" w:sz="6" w:space="18" w:color="auto"/>
        </w:pBdr>
        <w:tabs>
          <w:tab w:val="left" w:pos="1304"/>
        </w:tabs>
        <w:spacing w:after="440" w:line="440" w:lineRule="exact"/>
        <w:rPr>
          <w:rFonts w:cs="Times New Roman"/>
          <w:bCs w:val="0"/>
          <w:color w:val="auto"/>
          <w:kern w:val="28"/>
          <w:sz w:val="32"/>
          <w:szCs w:val="32"/>
        </w:rPr>
      </w:pPr>
      <w:bookmarkStart w:id="9" w:name="_Toc499556621"/>
      <w:r w:rsidRPr="00166C1F">
        <w:rPr>
          <w:rFonts w:cs="Times New Roman"/>
          <w:bCs w:val="0"/>
          <w:color w:val="auto"/>
          <w:kern w:val="28"/>
          <w:sz w:val="32"/>
          <w:szCs w:val="32"/>
        </w:rPr>
        <w:lastRenderedPageBreak/>
        <w:t>Negotiation Process &amp; Meetings</w:t>
      </w:r>
      <w:bookmarkEnd w:id="9"/>
      <w:r w:rsidRPr="00166C1F">
        <w:rPr>
          <w:rFonts w:cs="Times New Roman"/>
          <w:bCs w:val="0"/>
          <w:color w:val="auto"/>
          <w:kern w:val="28"/>
          <w:sz w:val="32"/>
          <w:szCs w:val="32"/>
        </w:rPr>
        <w:t xml:space="preserve"> </w:t>
      </w:r>
    </w:p>
    <w:p w14:paraId="0C5BF318" w14:textId="77777777" w:rsidR="00166C1F" w:rsidRPr="00166C1F" w:rsidRDefault="00166C1F" w:rsidP="00166C1F">
      <w:pPr>
        <w:ind w:left="284"/>
        <w:rPr>
          <w:rFonts w:cs="Arial"/>
          <w:b/>
          <w:szCs w:val="22"/>
        </w:rPr>
      </w:pPr>
      <w:r w:rsidRPr="00166C1F">
        <w:rPr>
          <w:rFonts w:cs="Arial"/>
          <w:b/>
          <w:szCs w:val="22"/>
        </w:rPr>
        <w:t xml:space="preserve">Aim of the Negotiation </w:t>
      </w:r>
    </w:p>
    <w:p w14:paraId="417E78B4" w14:textId="04129F57" w:rsidR="00166C1F" w:rsidRPr="00166C1F" w:rsidRDefault="00166C1F" w:rsidP="00166C1F">
      <w:pPr>
        <w:spacing w:before="0" w:after="0"/>
        <w:ind w:left="284"/>
        <w:jc w:val="both"/>
        <w:rPr>
          <w:rFonts w:cs="Arial"/>
          <w:szCs w:val="22"/>
        </w:rPr>
      </w:pPr>
      <w:r w:rsidRPr="00166C1F">
        <w:rPr>
          <w:rFonts w:cs="Arial"/>
          <w:szCs w:val="22"/>
        </w:rPr>
        <w:t xml:space="preserve">The purpose of the negotiations is to provide the opportunity for the </w:t>
      </w:r>
      <w:r w:rsidR="001D5761">
        <w:rPr>
          <w:rFonts w:cs="Arial"/>
          <w:szCs w:val="22"/>
        </w:rPr>
        <w:t>Client</w:t>
      </w:r>
      <w:r w:rsidRPr="00166C1F">
        <w:rPr>
          <w:rFonts w:cs="Arial"/>
          <w:szCs w:val="22"/>
        </w:rPr>
        <w:t xml:space="preserve"> and Tenderers to engage in discussions and negotiation in order to seek an improvement in the delivery and costs, associated with nominated areas of the contract. </w:t>
      </w:r>
    </w:p>
    <w:p w14:paraId="2BE969A8" w14:textId="77777777" w:rsidR="00166C1F" w:rsidRPr="00166C1F" w:rsidRDefault="00166C1F" w:rsidP="00166C1F">
      <w:pPr>
        <w:spacing w:before="0" w:after="0"/>
        <w:ind w:left="284"/>
        <w:jc w:val="both"/>
        <w:rPr>
          <w:rFonts w:cs="Arial"/>
          <w:szCs w:val="22"/>
        </w:rPr>
      </w:pPr>
    </w:p>
    <w:p w14:paraId="34872AD3" w14:textId="5AE93B3C" w:rsidR="00166C1F" w:rsidRPr="00166C1F" w:rsidRDefault="00166C1F" w:rsidP="00166C1F">
      <w:pPr>
        <w:spacing w:before="0" w:after="0"/>
        <w:ind w:left="284"/>
        <w:jc w:val="both"/>
        <w:rPr>
          <w:rFonts w:cs="Arial"/>
          <w:szCs w:val="22"/>
        </w:rPr>
      </w:pPr>
      <w:r w:rsidRPr="00166C1F">
        <w:rPr>
          <w:rFonts w:cs="Arial"/>
          <w:szCs w:val="22"/>
        </w:rPr>
        <w:t xml:space="preserve">This process will provide Tenderers with the opportunity to propose innovative or alternative approaches to the delivery of services across the areas of negotiation that offer the </w:t>
      </w:r>
      <w:r w:rsidR="001D5761">
        <w:rPr>
          <w:rFonts w:cs="Arial"/>
          <w:szCs w:val="22"/>
        </w:rPr>
        <w:t>Client</w:t>
      </w:r>
      <w:r w:rsidRPr="00166C1F">
        <w:rPr>
          <w:rFonts w:cs="Arial"/>
          <w:szCs w:val="22"/>
        </w:rPr>
        <w:t xml:space="preserve"> improved costs and/or delivery methods aimed at enhancing the service provision across the life of the contract. </w:t>
      </w:r>
    </w:p>
    <w:p w14:paraId="40829D7F" w14:textId="77777777" w:rsidR="00166C1F" w:rsidRPr="00166C1F" w:rsidRDefault="00166C1F" w:rsidP="00166C1F">
      <w:pPr>
        <w:spacing w:before="0" w:after="0"/>
        <w:ind w:left="284"/>
        <w:jc w:val="both"/>
        <w:rPr>
          <w:rFonts w:cs="Arial"/>
          <w:szCs w:val="22"/>
        </w:rPr>
      </w:pPr>
    </w:p>
    <w:p w14:paraId="6DE0D77E" w14:textId="4A922003" w:rsidR="00166C1F" w:rsidRPr="00166C1F" w:rsidRDefault="00166C1F" w:rsidP="00166C1F">
      <w:pPr>
        <w:spacing w:before="0" w:after="0"/>
        <w:ind w:left="284"/>
        <w:jc w:val="both"/>
        <w:rPr>
          <w:rFonts w:cs="Arial"/>
          <w:szCs w:val="22"/>
        </w:rPr>
      </w:pPr>
      <w:r w:rsidRPr="00166C1F">
        <w:rPr>
          <w:rFonts w:cs="Arial"/>
          <w:szCs w:val="22"/>
        </w:rPr>
        <w:t xml:space="preserve">The Negotiation period will take place after the initial tender evaluation in February 2018. This is anticipated to take place throughout March 2018. </w:t>
      </w:r>
      <w:r w:rsidRPr="00166C1F">
        <w:rPr>
          <w:rFonts w:cs="Arial"/>
          <w:b/>
          <w:szCs w:val="22"/>
        </w:rPr>
        <w:t xml:space="preserve">The </w:t>
      </w:r>
      <w:r w:rsidR="001D5761">
        <w:rPr>
          <w:rFonts w:cs="Arial"/>
          <w:b/>
          <w:szCs w:val="22"/>
        </w:rPr>
        <w:t>Client</w:t>
      </w:r>
      <w:r w:rsidRPr="00166C1F">
        <w:rPr>
          <w:rFonts w:cs="Arial"/>
          <w:b/>
          <w:szCs w:val="22"/>
        </w:rPr>
        <w:t xml:space="preserve"> may award contracts on the basis of the initial tenders without negotiation.</w:t>
      </w:r>
    </w:p>
    <w:p w14:paraId="65B7EC1D" w14:textId="77777777" w:rsidR="00166C1F" w:rsidRPr="002C6B6A" w:rsidRDefault="00166C1F" w:rsidP="00166C1F">
      <w:pPr>
        <w:suppressAutoHyphens w:val="0"/>
        <w:autoSpaceDE w:val="0"/>
        <w:autoSpaceDN w:val="0"/>
        <w:adjustRightInd w:val="0"/>
        <w:spacing w:before="0" w:after="0"/>
        <w:jc w:val="both"/>
        <w:rPr>
          <w:rFonts w:eastAsiaTheme="minorHAnsi" w:cs="Arial"/>
          <w:sz w:val="23"/>
          <w:szCs w:val="23"/>
        </w:rPr>
      </w:pPr>
    </w:p>
    <w:p w14:paraId="5BEA11BD" w14:textId="77777777" w:rsidR="00166C1F" w:rsidRPr="00166C1F" w:rsidRDefault="00166C1F" w:rsidP="00166C1F">
      <w:pPr>
        <w:ind w:left="284"/>
        <w:rPr>
          <w:rFonts w:cs="Arial"/>
          <w:b/>
          <w:szCs w:val="22"/>
        </w:rPr>
      </w:pPr>
      <w:r w:rsidRPr="00166C1F">
        <w:rPr>
          <w:rFonts w:cs="Arial"/>
          <w:b/>
          <w:szCs w:val="22"/>
        </w:rPr>
        <w:t xml:space="preserve">Overview and Aims of Negotiation Meetings </w:t>
      </w:r>
    </w:p>
    <w:p w14:paraId="40F0D2A4" w14:textId="3501AB25" w:rsidR="00166C1F" w:rsidRPr="00166C1F" w:rsidRDefault="00166C1F" w:rsidP="00166C1F">
      <w:pPr>
        <w:spacing w:before="0" w:after="0"/>
        <w:ind w:left="284"/>
        <w:jc w:val="both"/>
        <w:rPr>
          <w:rFonts w:cs="Arial"/>
          <w:szCs w:val="22"/>
        </w:rPr>
      </w:pPr>
      <w:r w:rsidRPr="00166C1F">
        <w:rPr>
          <w:rFonts w:cs="Arial"/>
          <w:szCs w:val="22"/>
        </w:rPr>
        <w:t xml:space="preserve">The negotiation meetings will be the forum, within which, the Tenderers can discuss their proposed innovative or alternative approaches for the delivery of services open for negotiation. The Negotiation period will include one-to-one meetings between the Tenderers and </w:t>
      </w:r>
      <w:r w:rsidR="001D5761">
        <w:rPr>
          <w:rFonts w:cs="Arial"/>
          <w:szCs w:val="22"/>
        </w:rPr>
        <w:t>Client</w:t>
      </w:r>
      <w:r w:rsidRPr="00166C1F">
        <w:rPr>
          <w:rFonts w:cs="Arial"/>
          <w:szCs w:val="22"/>
        </w:rPr>
        <w:t xml:space="preserve"> on the service areas identified in Section 5 below. </w:t>
      </w:r>
    </w:p>
    <w:p w14:paraId="71CDC32E" w14:textId="77777777" w:rsidR="00166C1F" w:rsidRPr="00166C1F" w:rsidRDefault="00166C1F" w:rsidP="00166C1F">
      <w:pPr>
        <w:spacing w:before="0" w:after="0"/>
        <w:ind w:left="284"/>
        <w:jc w:val="both"/>
        <w:rPr>
          <w:rFonts w:cs="Arial"/>
          <w:szCs w:val="22"/>
        </w:rPr>
      </w:pPr>
    </w:p>
    <w:p w14:paraId="7DC5A13C" w14:textId="7883BB5A" w:rsidR="00166C1F" w:rsidRPr="00166C1F" w:rsidRDefault="00166C1F" w:rsidP="00166C1F">
      <w:pPr>
        <w:spacing w:before="0" w:after="0"/>
        <w:ind w:left="284"/>
        <w:jc w:val="both"/>
        <w:rPr>
          <w:rFonts w:cs="Arial"/>
          <w:szCs w:val="22"/>
        </w:rPr>
      </w:pPr>
      <w:r w:rsidRPr="00166C1F">
        <w:rPr>
          <w:rFonts w:cs="Arial"/>
          <w:szCs w:val="22"/>
        </w:rPr>
        <w:t xml:space="preserve">The purpose of the Initial meetings will be to: </w:t>
      </w:r>
    </w:p>
    <w:p w14:paraId="21C77FCC" w14:textId="77777777" w:rsidR="00166C1F" w:rsidRPr="00166C1F" w:rsidRDefault="00166C1F" w:rsidP="00166C1F">
      <w:pPr>
        <w:spacing w:before="0" w:after="0"/>
        <w:ind w:left="284"/>
        <w:jc w:val="both"/>
        <w:rPr>
          <w:rFonts w:cs="Arial"/>
          <w:szCs w:val="22"/>
        </w:rPr>
      </w:pPr>
    </w:p>
    <w:p w14:paraId="7D7E7877" w14:textId="77777777" w:rsidR="00166C1F" w:rsidRPr="00C54717" w:rsidRDefault="00166C1F" w:rsidP="001D5761">
      <w:pPr>
        <w:pStyle w:val="ListParagraph"/>
        <w:numPr>
          <w:ilvl w:val="0"/>
          <w:numId w:val="21"/>
        </w:numPr>
        <w:spacing w:before="0" w:after="0"/>
        <w:jc w:val="both"/>
        <w:rPr>
          <w:rFonts w:cs="Arial"/>
          <w:szCs w:val="22"/>
        </w:rPr>
      </w:pPr>
      <w:r w:rsidRPr="00C54717">
        <w:rPr>
          <w:rFonts w:cs="Arial"/>
          <w:szCs w:val="22"/>
        </w:rPr>
        <w:t xml:space="preserve">Ensure the Tenderers are clear of the objectives </w:t>
      </w:r>
    </w:p>
    <w:p w14:paraId="77E078BE" w14:textId="77777777" w:rsidR="00166C1F" w:rsidRPr="00C54717" w:rsidRDefault="00166C1F" w:rsidP="001D5761">
      <w:pPr>
        <w:pStyle w:val="ListParagraph"/>
        <w:numPr>
          <w:ilvl w:val="0"/>
          <w:numId w:val="21"/>
        </w:numPr>
        <w:spacing w:before="0" w:after="0"/>
        <w:jc w:val="both"/>
        <w:rPr>
          <w:rFonts w:cs="Arial"/>
          <w:szCs w:val="22"/>
        </w:rPr>
      </w:pPr>
      <w:r w:rsidRPr="00C54717">
        <w:rPr>
          <w:rFonts w:cs="Arial"/>
          <w:szCs w:val="22"/>
        </w:rPr>
        <w:t xml:space="preserve">Ensure that the Tenderers understand the minimum requirements </w:t>
      </w:r>
    </w:p>
    <w:p w14:paraId="7985199D" w14:textId="77777777" w:rsidR="00166C1F" w:rsidRPr="00C54717" w:rsidRDefault="00166C1F" w:rsidP="001D5761">
      <w:pPr>
        <w:pStyle w:val="ListParagraph"/>
        <w:numPr>
          <w:ilvl w:val="0"/>
          <w:numId w:val="21"/>
        </w:numPr>
        <w:spacing w:before="0" w:after="0"/>
        <w:jc w:val="both"/>
        <w:rPr>
          <w:rFonts w:cs="Arial"/>
          <w:szCs w:val="22"/>
        </w:rPr>
      </w:pPr>
      <w:r w:rsidRPr="00C54717">
        <w:rPr>
          <w:rFonts w:cs="Arial"/>
          <w:szCs w:val="22"/>
        </w:rPr>
        <w:t xml:space="preserve">Discuss Tenderers ideas and options. </w:t>
      </w:r>
    </w:p>
    <w:p w14:paraId="0234A156" w14:textId="190DBE72" w:rsidR="00166C1F" w:rsidRPr="00C54717" w:rsidRDefault="00166C1F" w:rsidP="001D5761">
      <w:pPr>
        <w:pStyle w:val="ListParagraph"/>
        <w:numPr>
          <w:ilvl w:val="0"/>
          <w:numId w:val="21"/>
        </w:numPr>
        <w:spacing w:before="0" w:after="0"/>
        <w:jc w:val="both"/>
        <w:rPr>
          <w:rFonts w:cs="Arial"/>
          <w:szCs w:val="22"/>
        </w:rPr>
      </w:pPr>
      <w:r w:rsidRPr="00C54717">
        <w:rPr>
          <w:rFonts w:cs="Arial"/>
          <w:szCs w:val="22"/>
        </w:rPr>
        <w:t xml:space="preserve">Identify and discuss risks and opportunities for the </w:t>
      </w:r>
      <w:r w:rsidR="001D5761" w:rsidRPr="00C54717">
        <w:rPr>
          <w:rFonts w:cs="Arial"/>
          <w:szCs w:val="22"/>
        </w:rPr>
        <w:t>Client</w:t>
      </w:r>
      <w:r w:rsidRPr="00C54717">
        <w:rPr>
          <w:rFonts w:cs="Arial"/>
          <w:szCs w:val="22"/>
        </w:rPr>
        <w:t xml:space="preserve">, Tenderer and others. </w:t>
      </w:r>
    </w:p>
    <w:p w14:paraId="381E191D" w14:textId="747BAA17" w:rsidR="00166C1F" w:rsidRPr="00C54717" w:rsidRDefault="00166C1F" w:rsidP="001D5761">
      <w:pPr>
        <w:pStyle w:val="ListParagraph"/>
        <w:numPr>
          <w:ilvl w:val="0"/>
          <w:numId w:val="21"/>
        </w:numPr>
        <w:spacing w:before="0" w:after="0"/>
        <w:jc w:val="both"/>
        <w:rPr>
          <w:rFonts w:cs="Arial"/>
          <w:szCs w:val="22"/>
        </w:rPr>
      </w:pPr>
      <w:r w:rsidRPr="00C54717">
        <w:rPr>
          <w:rFonts w:cs="Arial"/>
          <w:szCs w:val="22"/>
        </w:rPr>
        <w:t xml:space="preserve">Identify resources (land, funds, staff, ICT, policy, etc.) required for </w:t>
      </w:r>
      <w:r w:rsidR="001D5761" w:rsidRPr="00C54717">
        <w:rPr>
          <w:rFonts w:cs="Arial"/>
          <w:szCs w:val="22"/>
        </w:rPr>
        <w:t>Client</w:t>
      </w:r>
      <w:r w:rsidRPr="00C54717">
        <w:rPr>
          <w:rFonts w:cs="Arial"/>
          <w:szCs w:val="22"/>
        </w:rPr>
        <w:t xml:space="preserve">, Tenderers and others. </w:t>
      </w:r>
    </w:p>
    <w:p w14:paraId="75B64234" w14:textId="77777777" w:rsidR="00166C1F" w:rsidRPr="00C54717" w:rsidRDefault="00166C1F" w:rsidP="001D5761">
      <w:pPr>
        <w:pStyle w:val="ListParagraph"/>
        <w:numPr>
          <w:ilvl w:val="0"/>
          <w:numId w:val="21"/>
        </w:numPr>
        <w:spacing w:before="0" w:after="0"/>
        <w:jc w:val="both"/>
        <w:rPr>
          <w:rFonts w:cs="Arial"/>
          <w:szCs w:val="22"/>
        </w:rPr>
      </w:pPr>
      <w:r w:rsidRPr="00C54717">
        <w:rPr>
          <w:rFonts w:cs="Arial"/>
          <w:szCs w:val="22"/>
        </w:rPr>
        <w:t xml:space="preserve">Agree the feasibility of any proposals. </w:t>
      </w:r>
    </w:p>
    <w:p w14:paraId="6C16BF79" w14:textId="78AAC361" w:rsidR="00166C1F" w:rsidRPr="00C54717" w:rsidRDefault="00166C1F" w:rsidP="001D5761">
      <w:pPr>
        <w:pStyle w:val="ListParagraph"/>
        <w:numPr>
          <w:ilvl w:val="0"/>
          <w:numId w:val="21"/>
        </w:numPr>
        <w:spacing w:before="0" w:after="0"/>
        <w:jc w:val="both"/>
        <w:rPr>
          <w:rFonts w:cs="Arial"/>
          <w:szCs w:val="22"/>
        </w:rPr>
      </w:pPr>
      <w:r w:rsidRPr="00C54717">
        <w:rPr>
          <w:rFonts w:cs="Arial"/>
          <w:szCs w:val="22"/>
        </w:rPr>
        <w:t xml:space="preserve">Give the </w:t>
      </w:r>
      <w:r w:rsidR="001D5761" w:rsidRPr="00C54717">
        <w:rPr>
          <w:rFonts w:cs="Arial"/>
          <w:szCs w:val="22"/>
        </w:rPr>
        <w:t>Client</w:t>
      </w:r>
      <w:r w:rsidRPr="00C54717">
        <w:rPr>
          <w:rFonts w:cs="Arial"/>
          <w:szCs w:val="22"/>
        </w:rPr>
        <w:t xml:space="preserve"> confidence that rates submitted can reflect proposals. </w:t>
      </w:r>
    </w:p>
    <w:p w14:paraId="3FBC6517" w14:textId="77777777" w:rsidR="00166C1F" w:rsidRPr="00C54717" w:rsidRDefault="00166C1F" w:rsidP="001D5761">
      <w:pPr>
        <w:pStyle w:val="ListParagraph"/>
        <w:numPr>
          <w:ilvl w:val="0"/>
          <w:numId w:val="21"/>
        </w:numPr>
        <w:spacing w:before="0" w:after="0"/>
        <w:jc w:val="both"/>
        <w:rPr>
          <w:rFonts w:cs="Arial"/>
          <w:szCs w:val="22"/>
        </w:rPr>
      </w:pPr>
      <w:r w:rsidRPr="00C54717">
        <w:rPr>
          <w:rFonts w:cs="Arial"/>
          <w:szCs w:val="22"/>
        </w:rPr>
        <w:t xml:space="preserve">Discuss timescales and mechanisms for implementation of proposals. </w:t>
      </w:r>
    </w:p>
    <w:p w14:paraId="397EFEFE" w14:textId="77777777" w:rsidR="00166C1F" w:rsidRPr="00C54717" w:rsidRDefault="00166C1F" w:rsidP="001D5761">
      <w:pPr>
        <w:pStyle w:val="ListParagraph"/>
        <w:numPr>
          <w:ilvl w:val="0"/>
          <w:numId w:val="21"/>
        </w:numPr>
        <w:spacing w:before="0" w:after="0"/>
        <w:jc w:val="both"/>
        <w:rPr>
          <w:rFonts w:cs="Arial"/>
          <w:szCs w:val="22"/>
        </w:rPr>
      </w:pPr>
      <w:r w:rsidRPr="00C54717">
        <w:rPr>
          <w:rFonts w:cs="Arial"/>
          <w:szCs w:val="22"/>
        </w:rPr>
        <w:t xml:space="preserve">Discuss how any proposals may effect the pricing options. </w:t>
      </w:r>
    </w:p>
    <w:p w14:paraId="580935BB" w14:textId="77777777" w:rsidR="00166C1F" w:rsidRPr="00C54717" w:rsidRDefault="00166C1F" w:rsidP="001D5761">
      <w:pPr>
        <w:pStyle w:val="ListParagraph"/>
        <w:numPr>
          <w:ilvl w:val="0"/>
          <w:numId w:val="21"/>
        </w:numPr>
        <w:spacing w:before="0" w:after="0"/>
        <w:jc w:val="both"/>
        <w:rPr>
          <w:rFonts w:cs="Arial"/>
          <w:szCs w:val="22"/>
        </w:rPr>
      </w:pPr>
      <w:r w:rsidRPr="00C54717">
        <w:rPr>
          <w:rFonts w:cs="Arial"/>
          <w:szCs w:val="22"/>
        </w:rPr>
        <w:t xml:space="preserve">Discuss how any proposals may </w:t>
      </w:r>
      <w:proofErr w:type="spellStart"/>
      <w:r w:rsidRPr="00C54717">
        <w:rPr>
          <w:rFonts w:cs="Arial"/>
          <w:szCs w:val="22"/>
        </w:rPr>
        <w:t>effect</w:t>
      </w:r>
      <w:proofErr w:type="spellEnd"/>
      <w:r w:rsidRPr="00C54717">
        <w:rPr>
          <w:rFonts w:cs="Arial"/>
          <w:szCs w:val="22"/>
        </w:rPr>
        <w:t xml:space="preserve"> the quality submission. </w:t>
      </w:r>
    </w:p>
    <w:p w14:paraId="745F3081" w14:textId="77777777" w:rsidR="00166C1F" w:rsidRPr="00166C1F" w:rsidRDefault="00166C1F" w:rsidP="00166C1F">
      <w:pPr>
        <w:spacing w:before="0" w:after="0"/>
        <w:ind w:left="284"/>
        <w:jc w:val="both"/>
        <w:rPr>
          <w:rFonts w:cs="Arial"/>
          <w:szCs w:val="22"/>
        </w:rPr>
      </w:pPr>
    </w:p>
    <w:p w14:paraId="02D4C272" w14:textId="378BC06B" w:rsidR="00166C1F" w:rsidRPr="00166C1F" w:rsidRDefault="00166C1F" w:rsidP="00166C1F">
      <w:pPr>
        <w:spacing w:before="0" w:after="0"/>
        <w:ind w:left="284"/>
        <w:jc w:val="both"/>
        <w:rPr>
          <w:rFonts w:cs="Arial"/>
          <w:szCs w:val="22"/>
        </w:rPr>
      </w:pPr>
      <w:r w:rsidRPr="00166C1F">
        <w:rPr>
          <w:rFonts w:cs="Arial"/>
          <w:szCs w:val="22"/>
        </w:rPr>
        <w:t xml:space="preserve">Any subsequent negotiation meetings (if necessary) will aim to: </w:t>
      </w:r>
    </w:p>
    <w:p w14:paraId="37345360" w14:textId="77777777" w:rsidR="00166C1F" w:rsidRPr="00166C1F" w:rsidRDefault="00166C1F" w:rsidP="00166C1F">
      <w:pPr>
        <w:spacing w:before="0" w:after="0"/>
        <w:ind w:left="284"/>
        <w:jc w:val="both"/>
        <w:rPr>
          <w:rFonts w:cs="Arial"/>
          <w:szCs w:val="22"/>
        </w:rPr>
      </w:pPr>
    </w:p>
    <w:p w14:paraId="6D6F5A0C" w14:textId="57A9BEEE" w:rsidR="00166C1F" w:rsidRPr="00166C1F" w:rsidRDefault="00166C1F" w:rsidP="001D5761">
      <w:pPr>
        <w:pStyle w:val="ListParagraph"/>
        <w:numPr>
          <w:ilvl w:val="0"/>
          <w:numId w:val="20"/>
        </w:numPr>
        <w:spacing w:before="0" w:after="0"/>
        <w:jc w:val="both"/>
        <w:rPr>
          <w:rFonts w:cs="Arial"/>
          <w:szCs w:val="22"/>
        </w:rPr>
      </w:pPr>
      <w:r w:rsidRPr="00166C1F">
        <w:rPr>
          <w:rFonts w:cs="Arial"/>
          <w:szCs w:val="22"/>
        </w:rPr>
        <w:t xml:space="preserve">Achieve a greater understanding of the respective positions of the </w:t>
      </w:r>
      <w:r w:rsidR="001D5761">
        <w:rPr>
          <w:rFonts w:cs="Arial"/>
          <w:szCs w:val="22"/>
        </w:rPr>
        <w:t>Client</w:t>
      </w:r>
      <w:r w:rsidRPr="00166C1F">
        <w:rPr>
          <w:rFonts w:cs="Arial"/>
          <w:szCs w:val="22"/>
        </w:rPr>
        <w:t xml:space="preserve"> and the Tenderer’s, to ensure a shared understanding of the scope and context of the area of negotiation. </w:t>
      </w:r>
    </w:p>
    <w:p w14:paraId="63DE7CD6" w14:textId="1B1DECA2" w:rsidR="00166C1F" w:rsidRPr="00166C1F" w:rsidRDefault="00166C1F" w:rsidP="001D5761">
      <w:pPr>
        <w:pStyle w:val="ListParagraph"/>
        <w:numPr>
          <w:ilvl w:val="0"/>
          <w:numId w:val="20"/>
        </w:numPr>
        <w:spacing w:before="0" w:after="0"/>
        <w:jc w:val="both"/>
        <w:rPr>
          <w:rFonts w:cs="Arial"/>
          <w:szCs w:val="22"/>
        </w:rPr>
      </w:pPr>
      <w:r w:rsidRPr="00166C1F">
        <w:rPr>
          <w:rFonts w:cs="Arial"/>
          <w:szCs w:val="22"/>
        </w:rPr>
        <w:t xml:space="preserve">Allow the Tenderer’s to discuss and develop their proposed ideas and solutions in consultation with the </w:t>
      </w:r>
      <w:r w:rsidR="001D5761">
        <w:rPr>
          <w:rFonts w:cs="Arial"/>
          <w:szCs w:val="22"/>
        </w:rPr>
        <w:t>Client</w:t>
      </w:r>
      <w:r w:rsidRPr="00166C1F">
        <w:rPr>
          <w:rFonts w:cs="Arial"/>
          <w:szCs w:val="22"/>
        </w:rPr>
        <w:t xml:space="preserve">’s representatives. </w:t>
      </w:r>
    </w:p>
    <w:p w14:paraId="69680EF5" w14:textId="6BF3D3F3" w:rsidR="00166C1F" w:rsidRPr="00166C1F" w:rsidRDefault="00166C1F" w:rsidP="001D5761">
      <w:pPr>
        <w:pStyle w:val="ListParagraph"/>
        <w:numPr>
          <w:ilvl w:val="0"/>
          <w:numId w:val="20"/>
        </w:numPr>
        <w:spacing w:before="0" w:after="0"/>
        <w:jc w:val="both"/>
        <w:rPr>
          <w:rFonts w:cs="Arial"/>
          <w:szCs w:val="22"/>
        </w:rPr>
      </w:pPr>
      <w:r w:rsidRPr="00166C1F">
        <w:rPr>
          <w:rFonts w:cs="Arial"/>
          <w:szCs w:val="22"/>
        </w:rPr>
        <w:t xml:space="preserve">Give the </w:t>
      </w:r>
      <w:r w:rsidR="001D5761">
        <w:rPr>
          <w:rFonts w:cs="Arial"/>
          <w:szCs w:val="22"/>
        </w:rPr>
        <w:t>Client</w:t>
      </w:r>
      <w:r w:rsidRPr="00166C1F">
        <w:rPr>
          <w:rFonts w:cs="Arial"/>
          <w:szCs w:val="22"/>
        </w:rPr>
        <w:t>’s representatives, if necessary, the opportunity to review the Contractors proposal for a revised specification.</w:t>
      </w:r>
    </w:p>
    <w:p w14:paraId="5812B873" w14:textId="031D97FC" w:rsidR="00166C1F" w:rsidRPr="00166C1F" w:rsidRDefault="00166C1F" w:rsidP="001D5761">
      <w:pPr>
        <w:pStyle w:val="ListParagraph"/>
        <w:numPr>
          <w:ilvl w:val="0"/>
          <w:numId w:val="20"/>
        </w:numPr>
        <w:spacing w:before="0" w:after="0"/>
        <w:jc w:val="both"/>
        <w:rPr>
          <w:rFonts w:cs="Arial"/>
          <w:szCs w:val="22"/>
        </w:rPr>
      </w:pPr>
      <w:r w:rsidRPr="00166C1F">
        <w:rPr>
          <w:rFonts w:cs="Arial"/>
          <w:szCs w:val="22"/>
        </w:rPr>
        <w:t xml:space="preserve">Enable Tenderers to seek explanation from the </w:t>
      </w:r>
      <w:r w:rsidR="001D5761">
        <w:rPr>
          <w:rFonts w:cs="Arial"/>
          <w:szCs w:val="22"/>
        </w:rPr>
        <w:t>Client</w:t>
      </w:r>
      <w:r w:rsidRPr="00166C1F">
        <w:rPr>
          <w:rFonts w:cs="Arial"/>
          <w:szCs w:val="22"/>
        </w:rPr>
        <w:t xml:space="preserve"> on any aspects of the service under negotiation that may be unclear and to raise any preliminary issues relating to Tenderers’ approaches to the service. </w:t>
      </w:r>
    </w:p>
    <w:p w14:paraId="121064D2" w14:textId="77777777" w:rsidR="00166C1F" w:rsidRPr="00166C1F" w:rsidRDefault="00166C1F" w:rsidP="00166C1F">
      <w:pPr>
        <w:spacing w:before="0" w:after="0"/>
        <w:ind w:left="284"/>
        <w:jc w:val="both"/>
        <w:rPr>
          <w:rFonts w:cs="Arial"/>
          <w:szCs w:val="22"/>
        </w:rPr>
      </w:pPr>
    </w:p>
    <w:p w14:paraId="613AFFBF" w14:textId="518808EB" w:rsidR="00166C1F" w:rsidRPr="00166C1F" w:rsidRDefault="00166C1F" w:rsidP="00166C1F">
      <w:pPr>
        <w:spacing w:before="0" w:after="0"/>
        <w:ind w:left="284"/>
        <w:jc w:val="both"/>
        <w:rPr>
          <w:rFonts w:cs="Arial"/>
          <w:szCs w:val="22"/>
        </w:rPr>
      </w:pPr>
      <w:r w:rsidRPr="00166C1F">
        <w:rPr>
          <w:rFonts w:cs="Arial"/>
          <w:szCs w:val="22"/>
        </w:rPr>
        <w:t xml:space="preserve">The purpose of the final negotiation meeting will be to: </w:t>
      </w:r>
    </w:p>
    <w:p w14:paraId="2F7238C6" w14:textId="77777777" w:rsidR="00166C1F" w:rsidRPr="00166C1F" w:rsidRDefault="00166C1F" w:rsidP="00166C1F">
      <w:pPr>
        <w:spacing w:before="0" w:after="0"/>
        <w:ind w:left="284"/>
        <w:jc w:val="both"/>
        <w:rPr>
          <w:rFonts w:cs="Arial"/>
          <w:szCs w:val="22"/>
        </w:rPr>
      </w:pPr>
    </w:p>
    <w:p w14:paraId="4BF8DD78" w14:textId="77777777" w:rsidR="00166C1F" w:rsidRPr="00166C1F" w:rsidRDefault="00166C1F" w:rsidP="001D5761">
      <w:pPr>
        <w:pStyle w:val="ListParagraph"/>
        <w:numPr>
          <w:ilvl w:val="0"/>
          <w:numId w:val="19"/>
        </w:numPr>
        <w:spacing w:before="0" w:after="0"/>
        <w:jc w:val="both"/>
        <w:rPr>
          <w:rFonts w:cs="Arial"/>
          <w:szCs w:val="22"/>
        </w:rPr>
      </w:pPr>
      <w:r w:rsidRPr="00166C1F">
        <w:rPr>
          <w:rFonts w:cs="Arial"/>
          <w:szCs w:val="22"/>
        </w:rPr>
        <w:lastRenderedPageBreak/>
        <w:t xml:space="preserve">Allow the Tenderers to present their final proposed approach and discuss any remaining areas of concern/clarification. </w:t>
      </w:r>
    </w:p>
    <w:p w14:paraId="255520C2" w14:textId="77777777" w:rsidR="00166C1F" w:rsidRPr="00166C1F" w:rsidRDefault="00166C1F" w:rsidP="001D5761">
      <w:pPr>
        <w:pStyle w:val="ListParagraph"/>
        <w:numPr>
          <w:ilvl w:val="0"/>
          <w:numId w:val="19"/>
        </w:numPr>
        <w:spacing w:before="0" w:after="0"/>
        <w:jc w:val="both"/>
        <w:rPr>
          <w:rFonts w:cs="Arial"/>
          <w:szCs w:val="22"/>
        </w:rPr>
      </w:pPr>
      <w:r w:rsidRPr="00166C1F">
        <w:rPr>
          <w:rFonts w:cs="Arial"/>
          <w:szCs w:val="22"/>
        </w:rPr>
        <w:t xml:space="preserve">Conclude the negotiation process. </w:t>
      </w:r>
    </w:p>
    <w:p w14:paraId="4DD675FD" w14:textId="77777777" w:rsidR="00166C1F" w:rsidRPr="00166C1F" w:rsidRDefault="00166C1F" w:rsidP="00166C1F">
      <w:pPr>
        <w:spacing w:before="0" w:after="0"/>
        <w:ind w:left="284"/>
        <w:jc w:val="both"/>
        <w:rPr>
          <w:rFonts w:cs="Arial"/>
          <w:szCs w:val="22"/>
        </w:rPr>
      </w:pPr>
    </w:p>
    <w:p w14:paraId="377937A3" w14:textId="74A8FD75" w:rsidR="00166C1F" w:rsidRPr="00166C1F" w:rsidRDefault="00166C1F" w:rsidP="00166C1F">
      <w:pPr>
        <w:spacing w:before="0" w:after="0"/>
        <w:ind w:left="284"/>
        <w:jc w:val="both"/>
        <w:rPr>
          <w:rFonts w:cs="Arial"/>
          <w:szCs w:val="22"/>
        </w:rPr>
      </w:pPr>
      <w:r w:rsidRPr="00166C1F">
        <w:rPr>
          <w:rFonts w:cs="Arial"/>
          <w:szCs w:val="22"/>
        </w:rPr>
        <w:t xml:space="preserve">The Negotiation sessions will </w:t>
      </w:r>
      <w:r w:rsidRPr="00166C1F">
        <w:rPr>
          <w:rFonts w:cs="Arial"/>
          <w:b/>
          <w:szCs w:val="22"/>
        </w:rPr>
        <w:t>not</w:t>
      </w:r>
      <w:r w:rsidRPr="00166C1F">
        <w:rPr>
          <w:rFonts w:cs="Arial"/>
          <w:szCs w:val="22"/>
        </w:rPr>
        <w:t xml:space="preserve"> be evaluated. </w:t>
      </w:r>
    </w:p>
    <w:p w14:paraId="4058420E" w14:textId="77777777" w:rsidR="00166C1F" w:rsidRPr="00166C1F" w:rsidRDefault="00166C1F" w:rsidP="00166C1F">
      <w:pPr>
        <w:spacing w:before="0" w:after="0"/>
        <w:ind w:left="284"/>
        <w:jc w:val="both"/>
        <w:rPr>
          <w:rFonts w:cs="Arial"/>
          <w:szCs w:val="22"/>
        </w:rPr>
      </w:pPr>
    </w:p>
    <w:p w14:paraId="14EAE4C3" w14:textId="38A493D9" w:rsidR="00166C1F" w:rsidRPr="00166C1F" w:rsidRDefault="00166C1F" w:rsidP="00166C1F">
      <w:pPr>
        <w:spacing w:before="0" w:after="0"/>
        <w:ind w:left="284"/>
        <w:jc w:val="both"/>
        <w:rPr>
          <w:rFonts w:cs="Arial"/>
          <w:szCs w:val="22"/>
        </w:rPr>
      </w:pPr>
      <w:r w:rsidRPr="00166C1F">
        <w:rPr>
          <w:rFonts w:cs="Arial"/>
          <w:szCs w:val="22"/>
        </w:rPr>
        <w:t xml:space="preserve">The </w:t>
      </w:r>
      <w:r w:rsidR="001D5761">
        <w:rPr>
          <w:rFonts w:cs="Arial"/>
          <w:szCs w:val="22"/>
        </w:rPr>
        <w:t>Client</w:t>
      </w:r>
      <w:r w:rsidRPr="00166C1F">
        <w:rPr>
          <w:rFonts w:cs="Arial"/>
          <w:szCs w:val="22"/>
        </w:rPr>
        <w:t xml:space="preserve"> intends to conduct these meetings in a way, which is fair and transparent, that does not risk distorting competition or unfairly discriminat</w:t>
      </w:r>
      <w:r w:rsidR="00F93E64">
        <w:rPr>
          <w:rFonts w:cs="Arial"/>
          <w:szCs w:val="22"/>
        </w:rPr>
        <w:t>ing</w:t>
      </w:r>
      <w:r w:rsidRPr="00166C1F">
        <w:rPr>
          <w:rFonts w:cs="Arial"/>
          <w:szCs w:val="22"/>
        </w:rPr>
        <w:t xml:space="preserve"> against any Tenderer. </w:t>
      </w:r>
    </w:p>
    <w:p w14:paraId="1256BFDE" w14:textId="77777777" w:rsidR="00166C1F" w:rsidRPr="00166C1F" w:rsidRDefault="00166C1F" w:rsidP="00166C1F">
      <w:pPr>
        <w:spacing w:before="0" w:after="0"/>
        <w:ind w:left="284"/>
        <w:jc w:val="both"/>
        <w:rPr>
          <w:rFonts w:cs="Arial"/>
          <w:szCs w:val="22"/>
        </w:rPr>
      </w:pPr>
    </w:p>
    <w:p w14:paraId="250B75E0" w14:textId="37463B13" w:rsidR="00166C1F" w:rsidRPr="00166C1F" w:rsidRDefault="00166C1F" w:rsidP="00166C1F">
      <w:pPr>
        <w:spacing w:before="0" w:after="0"/>
        <w:ind w:left="284"/>
        <w:jc w:val="both"/>
        <w:rPr>
          <w:rFonts w:cs="Arial"/>
          <w:szCs w:val="22"/>
        </w:rPr>
      </w:pPr>
      <w:r w:rsidRPr="00166C1F">
        <w:rPr>
          <w:rFonts w:cs="Arial"/>
          <w:szCs w:val="22"/>
        </w:rPr>
        <w:t xml:space="preserve">Tenderers should note that nothing said or intimated by the </w:t>
      </w:r>
      <w:r w:rsidR="001D5761">
        <w:rPr>
          <w:rFonts w:cs="Arial"/>
          <w:szCs w:val="22"/>
        </w:rPr>
        <w:t>Client</w:t>
      </w:r>
      <w:r w:rsidRPr="00166C1F">
        <w:rPr>
          <w:rFonts w:cs="Arial"/>
          <w:szCs w:val="22"/>
        </w:rPr>
        <w:t xml:space="preserve">, or its advisers, at these meetings will constitute any transfer of risk to the </w:t>
      </w:r>
      <w:r w:rsidR="001D5761">
        <w:rPr>
          <w:rFonts w:cs="Arial"/>
          <w:szCs w:val="22"/>
        </w:rPr>
        <w:t>Client</w:t>
      </w:r>
      <w:r w:rsidRPr="00166C1F">
        <w:rPr>
          <w:rFonts w:cs="Arial"/>
          <w:szCs w:val="22"/>
        </w:rPr>
        <w:t xml:space="preserve"> or grants any approvals for Tenderers’ proposals in relation to their adequacy in meeting the </w:t>
      </w:r>
      <w:r w:rsidR="001D5761">
        <w:rPr>
          <w:rFonts w:cs="Arial"/>
          <w:szCs w:val="22"/>
        </w:rPr>
        <w:t>Client</w:t>
      </w:r>
      <w:r w:rsidRPr="00166C1F">
        <w:rPr>
          <w:rFonts w:cs="Arial"/>
          <w:szCs w:val="22"/>
        </w:rPr>
        <w:t xml:space="preserve">’s requirements. However, the </w:t>
      </w:r>
      <w:r w:rsidR="001D5761">
        <w:rPr>
          <w:rFonts w:cs="Arial"/>
          <w:szCs w:val="22"/>
        </w:rPr>
        <w:t>Client</w:t>
      </w:r>
      <w:r w:rsidRPr="00166C1F">
        <w:rPr>
          <w:rFonts w:cs="Arial"/>
          <w:szCs w:val="22"/>
        </w:rPr>
        <w:t xml:space="preserve"> will endeavour to provide general advice, consistent with the requirements of Tendering probity, where preliminary high-level ideas and suggestions canvassed by Tenderers may or may not be acceptable to the </w:t>
      </w:r>
      <w:r w:rsidR="001D5761">
        <w:rPr>
          <w:rFonts w:cs="Arial"/>
          <w:szCs w:val="22"/>
        </w:rPr>
        <w:t>Client</w:t>
      </w:r>
      <w:r w:rsidRPr="00166C1F">
        <w:rPr>
          <w:rFonts w:cs="Arial"/>
          <w:szCs w:val="22"/>
        </w:rPr>
        <w:t xml:space="preserve">. </w:t>
      </w:r>
    </w:p>
    <w:p w14:paraId="43B5DE21" w14:textId="77777777" w:rsidR="00166C1F" w:rsidRPr="00166C1F" w:rsidRDefault="00166C1F" w:rsidP="00166C1F">
      <w:pPr>
        <w:spacing w:before="0" w:after="0"/>
        <w:ind w:left="284"/>
        <w:jc w:val="both"/>
        <w:rPr>
          <w:rFonts w:cs="Arial"/>
          <w:szCs w:val="22"/>
        </w:rPr>
      </w:pPr>
    </w:p>
    <w:p w14:paraId="331763F7" w14:textId="367A66E0" w:rsidR="00166C1F" w:rsidRPr="00166C1F" w:rsidRDefault="00166C1F" w:rsidP="00166C1F">
      <w:pPr>
        <w:spacing w:before="0" w:after="0"/>
        <w:ind w:left="284"/>
        <w:jc w:val="both"/>
        <w:rPr>
          <w:rFonts w:cs="Arial"/>
          <w:szCs w:val="22"/>
        </w:rPr>
      </w:pPr>
      <w:r w:rsidRPr="00166C1F">
        <w:rPr>
          <w:rFonts w:cs="Arial"/>
          <w:b/>
          <w:szCs w:val="22"/>
        </w:rPr>
        <w:t xml:space="preserve">Tenderers should provide details of areas which they wish to discuss with the </w:t>
      </w:r>
      <w:r w:rsidR="001D5761">
        <w:rPr>
          <w:rFonts w:cs="Arial"/>
          <w:b/>
          <w:szCs w:val="22"/>
        </w:rPr>
        <w:t>Client</w:t>
      </w:r>
      <w:r w:rsidRPr="00166C1F">
        <w:rPr>
          <w:rFonts w:cs="Arial"/>
          <w:b/>
          <w:szCs w:val="22"/>
        </w:rPr>
        <w:t xml:space="preserve"> with their initial tender submission.</w:t>
      </w:r>
      <w:r w:rsidRPr="00166C1F">
        <w:rPr>
          <w:rFonts w:cs="Arial"/>
          <w:szCs w:val="22"/>
        </w:rPr>
        <w:t xml:space="preserve"> This does not preclude further areas being raised during the Negotiation meetings, but will afford the </w:t>
      </w:r>
      <w:r w:rsidR="001D5761">
        <w:rPr>
          <w:rFonts w:cs="Arial"/>
          <w:szCs w:val="22"/>
        </w:rPr>
        <w:t>Client</w:t>
      </w:r>
      <w:r w:rsidRPr="00166C1F">
        <w:rPr>
          <w:rFonts w:cs="Arial"/>
          <w:szCs w:val="22"/>
        </w:rPr>
        <w:t xml:space="preserve"> sufficient time to consider those issues and enable more developed discussions during the meeting. </w:t>
      </w:r>
    </w:p>
    <w:p w14:paraId="2362DB9D" w14:textId="77777777" w:rsidR="00166C1F" w:rsidRPr="002C6B6A" w:rsidRDefault="00166C1F" w:rsidP="00166C1F">
      <w:pPr>
        <w:suppressAutoHyphens w:val="0"/>
        <w:autoSpaceDE w:val="0"/>
        <w:autoSpaceDN w:val="0"/>
        <w:adjustRightInd w:val="0"/>
        <w:spacing w:before="0" w:after="0"/>
        <w:rPr>
          <w:rFonts w:eastAsiaTheme="minorHAnsi" w:cs="Arial"/>
          <w:sz w:val="23"/>
          <w:szCs w:val="23"/>
        </w:rPr>
      </w:pPr>
    </w:p>
    <w:p w14:paraId="228FEA8E" w14:textId="77777777" w:rsidR="00166C1F" w:rsidRPr="00166C1F" w:rsidRDefault="00166C1F" w:rsidP="00166C1F">
      <w:pPr>
        <w:ind w:left="284"/>
        <w:rPr>
          <w:rFonts w:cs="Arial"/>
          <w:b/>
          <w:szCs w:val="22"/>
        </w:rPr>
      </w:pPr>
      <w:r w:rsidRPr="00166C1F">
        <w:rPr>
          <w:rFonts w:cs="Arial"/>
          <w:b/>
          <w:szCs w:val="22"/>
        </w:rPr>
        <w:t xml:space="preserve">Conclusion of Negotiation </w:t>
      </w:r>
    </w:p>
    <w:p w14:paraId="7F88E582" w14:textId="190E8941" w:rsidR="00166C1F" w:rsidRPr="00166C1F" w:rsidRDefault="00166C1F" w:rsidP="00166C1F">
      <w:pPr>
        <w:spacing w:before="0" w:after="0"/>
        <w:ind w:left="284"/>
        <w:jc w:val="both"/>
        <w:rPr>
          <w:rFonts w:cs="Arial"/>
          <w:szCs w:val="22"/>
        </w:rPr>
      </w:pPr>
      <w:r w:rsidRPr="00166C1F">
        <w:rPr>
          <w:rFonts w:cs="Arial"/>
          <w:szCs w:val="22"/>
        </w:rPr>
        <w:t xml:space="preserve">If, at the end of these discussions, the </w:t>
      </w:r>
      <w:r w:rsidR="001D5761">
        <w:rPr>
          <w:rFonts w:cs="Arial"/>
          <w:szCs w:val="22"/>
        </w:rPr>
        <w:t>Client</w:t>
      </w:r>
      <w:r w:rsidRPr="00166C1F">
        <w:rPr>
          <w:rFonts w:cs="Arial"/>
          <w:szCs w:val="22"/>
        </w:rPr>
        <w:t xml:space="preserve"> has agreed substantially all aspects of the proposed approach with the Tenderers and considered the implications on the specifications and outcomes, the Negotiation stage will formally close and the Instruction to Submit Final Tender (ISFT) will be issued. </w:t>
      </w:r>
    </w:p>
    <w:p w14:paraId="41D9AC94" w14:textId="77777777" w:rsidR="00166C1F" w:rsidRPr="00166C1F" w:rsidRDefault="00166C1F" w:rsidP="00166C1F">
      <w:pPr>
        <w:spacing w:before="0" w:after="0"/>
        <w:ind w:left="284"/>
        <w:jc w:val="both"/>
        <w:rPr>
          <w:rFonts w:cs="Arial"/>
          <w:szCs w:val="22"/>
        </w:rPr>
      </w:pPr>
    </w:p>
    <w:p w14:paraId="56BE8973" w14:textId="1CC8C9DF" w:rsidR="00166C1F" w:rsidRPr="00166C1F" w:rsidRDefault="00166C1F" w:rsidP="00166C1F">
      <w:pPr>
        <w:spacing w:before="0" w:after="0"/>
        <w:ind w:left="284"/>
        <w:jc w:val="both"/>
        <w:rPr>
          <w:rFonts w:cs="Arial"/>
          <w:szCs w:val="22"/>
        </w:rPr>
      </w:pPr>
      <w:r w:rsidRPr="00166C1F">
        <w:rPr>
          <w:rFonts w:cs="Arial"/>
          <w:szCs w:val="22"/>
        </w:rPr>
        <w:t xml:space="preserve">After the </w:t>
      </w:r>
      <w:r w:rsidR="001D5761">
        <w:rPr>
          <w:rFonts w:cs="Arial"/>
          <w:szCs w:val="22"/>
        </w:rPr>
        <w:t>Client</w:t>
      </w:r>
      <w:r w:rsidRPr="00166C1F">
        <w:rPr>
          <w:rFonts w:cs="Arial"/>
          <w:szCs w:val="22"/>
        </w:rPr>
        <w:t xml:space="preserve"> has declared that the Negotiation phase has been concluded, </w:t>
      </w:r>
      <w:r w:rsidRPr="00166C1F">
        <w:rPr>
          <w:rFonts w:cs="Arial"/>
          <w:b/>
          <w:szCs w:val="22"/>
        </w:rPr>
        <w:t>no</w:t>
      </w:r>
      <w:r w:rsidRPr="00166C1F">
        <w:rPr>
          <w:rFonts w:cs="Arial"/>
          <w:szCs w:val="22"/>
        </w:rPr>
        <w:t xml:space="preserve"> further Negotiation or formal discussions will be held with Tenderers (unless a significant and unforeseen issue subsequently arises which necessitates further Negotiation and the </w:t>
      </w:r>
      <w:r w:rsidR="001D5761">
        <w:rPr>
          <w:rFonts w:cs="Arial"/>
          <w:szCs w:val="22"/>
        </w:rPr>
        <w:t>Client</w:t>
      </w:r>
      <w:r w:rsidRPr="00166C1F">
        <w:rPr>
          <w:rFonts w:cs="Arial"/>
          <w:szCs w:val="22"/>
        </w:rPr>
        <w:t xml:space="preserve"> formally re-opens Negotiation having regard to the Public Contracts Regulations</w:t>
      </w:r>
      <w:r w:rsidR="00F93E64">
        <w:rPr>
          <w:rFonts w:cs="Arial"/>
          <w:szCs w:val="22"/>
        </w:rPr>
        <w:t>)</w:t>
      </w:r>
      <w:r w:rsidRPr="00166C1F">
        <w:rPr>
          <w:rFonts w:cs="Arial"/>
          <w:szCs w:val="22"/>
        </w:rPr>
        <w:t>.</w:t>
      </w:r>
    </w:p>
    <w:p w14:paraId="66ABD8E4" w14:textId="77777777" w:rsidR="00166C1F" w:rsidRPr="00166C1F" w:rsidRDefault="00166C1F" w:rsidP="00166C1F">
      <w:pPr>
        <w:spacing w:before="0" w:after="0"/>
        <w:ind w:left="284"/>
        <w:jc w:val="both"/>
        <w:rPr>
          <w:rFonts w:cs="Arial"/>
          <w:szCs w:val="22"/>
        </w:rPr>
      </w:pPr>
    </w:p>
    <w:p w14:paraId="69AC940B" w14:textId="47F4F322" w:rsidR="00166C1F" w:rsidRPr="00166C1F" w:rsidRDefault="00166C1F" w:rsidP="00166C1F">
      <w:pPr>
        <w:spacing w:before="0" w:after="0"/>
        <w:ind w:left="284"/>
        <w:jc w:val="both"/>
        <w:rPr>
          <w:rFonts w:cs="Arial"/>
          <w:szCs w:val="22"/>
        </w:rPr>
      </w:pPr>
      <w:r w:rsidRPr="00166C1F">
        <w:rPr>
          <w:rFonts w:cs="Arial"/>
          <w:szCs w:val="22"/>
        </w:rPr>
        <w:t xml:space="preserve">The formal clarification </w:t>
      </w:r>
      <w:r w:rsidR="00F93E64">
        <w:rPr>
          <w:rFonts w:cs="Arial"/>
          <w:szCs w:val="22"/>
        </w:rPr>
        <w:t>process, as per the Invitation</w:t>
      </w:r>
      <w:r w:rsidRPr="00166C1F">
        <w:rPr>
          <w:rFonts w:cs="Arial"/>
          <w:szCs w:val="22"/>
        </w:rPr>
        <w:t xml:space="preserve"> </w:t>
      </w:r>
      <w:r w:rsidR="00F93E64">
        <w:rPr>
          <w:rFonts w:cs="Arial"/>
          <w:szCs w:val="22"/>
        </w:rPr>
        <w:t>to</w:t>
      </w:r>
      <w:r w:rsidRPr="00166C1F">
        <w:rPr>
          <w:rFonts w:cs="Arial"/>
          <w:szCs w:val="22"/>
        </w:rPr>
        <w:t xml:space="preserve"> Tender, for clarifying any specific issue relevant to the procurement may, however, continue until the set deadline for clarifications prior to submission of Final Tenders. </w:t>
      </w:r>
    </w:p>
    <w:p w14:paraId="1CB85572" w14:textId="77777777" w:rsidR="00166C1F" w:rsidRPr="00166C1F" w:rsidRDefault="00166C1F" w:rsidP="00166C1F">
      <w:pPr>
        <w:spacing w:before="0" w:after="0"/>
        <w:ind w:left="284"/>
        <w:jc w:val="both"/>
        <w:rPr>
          <w:rFonts w:cs="Arial"/>
          <w:szCs w:val="22"/>
        </w:rPr>
      </w:pPr>
    </w:p>
    <w:p w14:paraId="66B2BC05" w14:textId="29C35FBB" w:rsidR="00166C1F" w:rsidRPr="00166C1F" w:rsidRDefault="00166C1F" w:rsidP="00166C1F">
      <w:pPr>
        <w:spacing w:before="0" w:after="0"/>
        <w:ind w:left="284"/>
        <w:jc w:val="both"/>
        <w:rPr>
          <w:rFonts w:cs="Arial"/>
          <w:szCs w:val="22"/>
        </w:rPr>
      </w:pPr>
      <w:r w:rsidRPr="00166C1F">
        <w:rPr>
          <w:rFonts w:cs="Arial"/>
          <w:szCs w:val="22"/>
        </w:rPr>
        <w:t xml:space="preserve">In accordance with the Public Contracts Regulations 2015, following submission of Final Tenders, no further negotiations of the Tender will occur. </w:t>
      </w:r>
    </w:p>
    <w:p w14:paraId="71E40233" w14:textId="77777777" w:rsidR="00166C1F" w:rsidRDefault="00166C1F" w:rsidP="00166C1F">
      <w:pPr>
        <w:pStyle w:val="ListParagraph"/>
        <w:suppressAutoHyphens w:val="0"/>
        <w:autoSpaceDE w:val="0"/>
        <w:autoSpaceDN w:val="0"/>
        <w:adjustRightInd w:val="0"/>
        <w:spacing w:before="0" w:after="0"/>
        <w:ind w:left="390"/>
        <w:rPr>
          <w:rFonts w:eastAsiaTheme="minorHAnsi" w:cs="Arial"/>
          <w:b/>
          <w:bCs/>
          <w:sz w:val="28"/>
          <w:szCs w:val="28"/>
        </w:rPr>
      </w:pPr>
    </w:p>
    <w:p w14:paraId="53355E6E" w14:textId="77777777" w:rsidR="00166C1F" w:rsidRPr="002C6B6A" w:rsidRDefault="00166C1F" w:rsidP="001D5761">
      <w:pPr>
        <w:ind w:left="284"/>
        <w:rPr>
          <w:rFonts w:eastAsiaTheme="minorHAnsi" w:cs="Arial"/>
          <w:b/>
          <w:bCs/>
          <w:sz w:val="28"/>
          <w:szCs w:val="28"/>
        </w:rPr>
      </w:pPr>
      <w:r w:rsidRPr="001D5761">
        <w:rPr>
          <w:rFonts w:cs="Arial"/>
          <w:b/>
          <w:szCs w:val="22"/>
        </w:rPr>
        <w:t xml:space="preserve">Confidentiality </w:t>
      </w:r>
    </w:p>
    <w:p w14:paraId="2D1A3502" w14:textId="16DA0EA3" w:rsidR="00166C1F" w:rsidRPr="001D5761" w:rsidRDefault="00166C1F" w:rsidP="001D5761">
      <w:pPr>
        <w:spacing w:before="0" w:after="0"/>
        <w:ind w:left="284"/>
        <w:jc w:val="both"/>
        <w:rPr>
          <w:rFonts w:cs="Arial"/>
          <w:szCs w:val="22"/>
        </w:rPr>
      </w:pPr>
      <w:r w:rsidRPr="001D5761">
        <w:rPr>
          <w:rFonts w:cs="Arial"/>
          <w:szCs w:val="22"/>
        </w:rPr>
        <w:t xml:space="preserve">Answers to questions raised by Tenderers during the negotiations shall be disclosed in writing to all other Tenderers, unless both the question and answer relate specifically to the approach proposed by the Tenderer whereby they will be considered commercially sensitive. </w:t>
      </w:r>
    </w:p>
    <w:p w14:paraId="61705655" w14:textId="77777777" w:rsidR="00166C1F" w:rsidRPr="001D5761" w:rsidRDefault="00166C1F" w:rsidP="001D5761">
      <w:pPr>
        <w:spacing w:before="0" w:after="0"/>
        <w:ind w:left="284"/>
        <w:jc w:val="both"/>
        <w:rPr>
          <w:rFonts w:cs="Arial"/>
          <w:szCs w:val="22"/>
        </w:rPr>
      </w:pPr>
    </w:p>
    <w:p w14:paraId="2DACD518" w14:textId="570DCE8D" w:rsidR="00166C1F" w:rsidRPr="001D5761" w:rsidRDefault="00166C1F" w:rsidP="001D5761">
      <w:pPr>
        <w:spacing w:before="0" w:after="0"/>
        <w:ind w:left="284"/>
        <w:jc w:val="both"/>
        <w:rPr>
          <w:rFonts w:cs="Arial"/>
          <w:szCs w:val="22"/>
        </w:rPr>
      </w:pPr>
      <w:r w:rsidRPr="001D5761">
        <w:rPr>
          <w:rFonts w:cs="Arial"/>
          <w:szCs w:val="22"/>
        </w:rPr>
        <w:t xml:space="preserve">Should Tenderers wish to avoid such disclosure (for example, on the basis that the request or response contains commercially confidential information or may give another Tenderer a commercial advantage) the Tenderer must clearly indicate this when making the request, identifying that it relates to a commercially confidential matter, which the </w:t>
      </w:r>
      <w:r w:rsidR="001D5761">
        <w:rPr>
          <w:rFonts w:cs="Arial"/>
          <w:szCs w:val="22"/>
        </w:rPr>
        <w:t>Client</w:t>
      </w:r>
      <w:r w:rsidRPr="001D5761">
        <w:rPr>
          <w:rFonts w:cs="Arial"/>
          <w:szCs w:val="22"/>
        </w:rPr>
        <w:t xml:space="preserve"> will then consider. </w:t>
      </w:r>
    </w:p>
    <w:p w14:paraId="5A77C7DE" w14:textId="77777777" w:rsidR="00166C1F" w:rsidRPr="001D5761" w:rsidRDefault="00166C1F" w:rsidP="001D5761">
      <w:pPr>
        <w:spacing w:before="0" w:after="0"/>
        <w:ind w:left="284"/>
        <w:jc w:val="both"/>
        <w:rPr>
          <w:rFonts w:cs="Arial"/>
          <w:szCs w:val="22"/>
        </w:rPr>
      </w:pPr>
    </w:p>
    <w:p w14:paraId="403B7ACC" w14:textId="3D657232" w:rsidR="00166C1F" w:rsidRPr="001D5761" w:rsidRDefault="00166C1F" w:rsidP="001D5761">
      <w:pPr>
        <w:spacing w:before="0" w:after="0"/>
        <w:ind w:left="284"/>
        <w:jc w:val="both"/>
        <w:rPr>
          <w:rFonts w:cs="Arial"/>
          <w:szCs w:val="22"/>
        </w:rPr>
      </w:pPr>
      <w:r w:rsidRPr="001D5761">
        <w:rPr>
          <w:rFonts w:cs="Arial"/>
          <w:szCs w:val="22"/>
        </w:rPr>
        <w:t xml:space="preserve">The </w:t>
      </w:r>
      <w:r w:rsidR="001D5761">
        <w:rPr>
          <w:rFonts w:cs="Arial"/>
          <w:szCs w:val="22"/>
        </w:rPr>
        <w:t>Client</w:t>
      </w:r>
      <w:r w:rsidRPr="001D5761">
        <w:rPr>
          <w:rFonts w:cs="Arial"/>
          <w:szCs w:val="22"/>
        </w:rPr>
        <w:t xml:space="preserve"> will consider each such request for non-disclosure on its merits and in particular whether any regulations or considerations of probity require such a request to be denied. </w:t>
      </w:r>
    </w:p>
    <w:p w14:paraId="44E2B435" w14:textId="77777777" w:rsidR="00166C1F" w:rsidRPr="001D5761" w:rsidRDefault="00166C1F" w:rsidP="001D5761">
      <w:pPr>
        <w:spacing w:before="0" w:after="0"/>
        <w:ind w:left="284"/>
        <w:jc w:val="both"/>
        <w:rPr>
          <w:rFonts w:cs="Arial"/>
          <w:szCs w:val="22"/>
        </w:rPr>
      </w:pPr>
    </w:p>
    <w:p w14:paraId="482835C3" w14:textId="1AB99B6C" w:rsidR="00166C1F" w:rsidRPr="001D5761" w:rsidRDefault="00166C1F" w:rsidP="001D5761">
      <w:pPr>
        <w:spacing w:before="0" w:after="0"/>
        <w:ind w:left="284"/>
        <w:jc w:val="both"/>
        <w:rPr>
          <w:rFonts w:cs="Arial"/>
          <w:szCs w:val="22"/>
        </w:rPr>
      </w:pPr>
      <w:r w:rsidRPr="001D5761">
        <w:rPr>
          <w:rFonts w:cs="Arial"/>
          <w:szCs w:val="22"/>
        </w:rPr>
        <w:lastRenderedPageBreak/>
        <w:t xml:space="preserve">Where the </w:t>
      </w:r>
      <w:r w:rsidR="001D5761">
        <w:rPr>
          <w:rFonts w:cs="Arial"/>
          <w:szCs w:val="22"/>
        </w:rPr>
        <w:t>Client</w:t>
      </w:r>
      <w:r w:rsidRPr="001D5761">
        <w:rPr>
          <w:rFonts w:cs="Arial"/>
          <w:szCs w:val="22"/>
        </w:rPr>
        <w:t xml:space="preserve"> decides that the question (or request) and its response, cannot be withheld from circulation, the Tenderer reserves the right to withdraw the question or request, or alternatively re-present it in a different manner. </w:t>
      </w:r>
    </w:p>
    <w:p w14:paraId="49A351E1" w14:textId="77777777" w:rsidR="00166C1F" w:rsidRPr="001D5761" w:rsidRDefault="00166C1F" w:rsidP="001D5761">
      <w:pPr>
        <w:spacing w:before="0" w:after="0"/>
        <w:ind w:left="284"/>
        <w:jc w:val="both"/>
        <w:rPr>
          <w:rFonts w:cs="Arial"/>
          <w:szCs w:val="22"/>
        </w:rPr>
      </w:pPr>
    </w:p>
    <w:p w14:paraId="19890EFD" w14:textId="68784C79" w:rsidR="00166C1F" w:rsidRPr="001D5761" w:rsidRDefault="00166C1F" w:rsidP="001D5761">
      <w:pPr>
        <w:spacing w:before="0" w:after="0"/>
        <w:ind w:left="284"/>
        <w:jc w:val="both"/>
        <w:rPr>
          <w:rFonts w:cs="Arial"/>
          <w:szCs w:val="22"/>
        </w:rPr>
      </w:pPr>
      <w:r w:rsidRPr="001D5761">
        <w:rPr>
          <w:rFonts w:cs="Arial"/>
          <w:szCs w:val="22"/>
        </w:rPr>
        <w:t xml:space="preserve">In accordance with Regulation 21 of the Public Contracts Regulations 2015, during the negotiation process the </w:t>
      </w:r>
      <w:r w:rsidR="001D5761">
        <w:rPr>
          <w:rFonts w:cs="Arial"/>
          <w:szCs w:val="22"/>
        </w:rPr>
        <w:t>Client</w:t>
      </w:r>
      <w:r w:rsidRPr="001D5761">
        <w:rPr>
          <w:rFonts w:cs="Arial"/>
          <w:szCs w:val="22"/>
        </w:rPr>
        <w:t xml:space="preserve"> shall not disclose to another Tenderer any approach proposed by a Tenderer without that Tenderer’s consent. </w:t>
      </w:r>
    </w:p>
    <w:p w14:paraId="3A10C91E" w14:textId="77777777" w:rsidR="00166C1F" w:rsidRPr="001D5761" w:rsidRDefault="00166C1F" w:rsidP="001D5761">
      <w:pPr>
        <w:spacing w:before="0" w:after="0"/>
        <w:ind w:left="284"/>
        <w:jc w:val="both"/>
        <w:rPr>
          <w:rFonts w:cs="Arial"/>
          <w:szCs w:val="22"/>
        </w:rPr>
      </w:pPr>
    </w:p>
    <w:p w14:paraId="31004922" w14:textId="1774C4E9" w:rsidR="00166C1F" w:rsidRPr="001D5761" w:rsidRDefault="00166C1F" w:rsidP="001D5761">
      <w:pPr>
        <w:spacing w:before="0" w:after="0"/>
        <w:ind w:left="284"/>
        <w:jc w:val="both"/>
        <w:rPr>
          <w:rFonts w:cs="Arial"/>
          <w:szCs w:val="22"/>
        </w:rPr>
      </w:pPr>
      <w:r w:rsidRPr="001D5761">
        <w:rPr>
          <w:rFonts w:cs="Arial"/>
          <w:szCs w:val="22"/>
        </w:rPr>
        <w:t xml:space="preserve">It should be recognised by Tenderers that ideas may not necessarily be unique to them and may have been considered by the </w:t>
      </w:r>
      <w:r w:rsidR="001D5761">
        <w:rPr>
          <w:rFonts w:cs="Arial"/>
          <w:szCs w:val="22"/>
        </w:rPr>
        <w:t>Client</w:t>
      </w:r>
      <w:r w:rsidRPr="001D5761">
        <w:rPr>
          <w:rFonts w:cs="Arial"/>
          <w:szCs w:val="22"/>
        </w:rPr>
        <w:t xml:space="preserve"> or other Tenderers. Accordingly, while treating all Tenderers equally and fairly, the </w:t>
      </w:r>
      <w:r w:rsidR="001D5761">
        <w:rPr>
          <w:rFonts w:cs="Arial"/>
          <w:szCs w:val="22"/>
        </w:rPr>
        <w:t>Client</w:t>
      </w:r>
      <w:r w:rsidRPr="001D5761">
        <w:rPr>
          <w:rFonts w:cs="Arial"/>
          <w:szCs w:val="22"/>
        </w:rPr>
        <w:t xml:space="preserve"> reserves the right to explore with all Tenderers, ideas and proposals which it considers are topics in the public domain, notwithstanding, that the idea or proposed approach already appears in the proposals of an individual Tenderer. </w:t>
      </w:r>
    </w:p>
    <w:p w14:paraId="730270E5" w14:textId="77777777" w:rsidR="00166C1F" w:rsidRPr="002C6B6A" w:rsidRDefault="00166C1F" w:rsidP="00166C1F">
      <w:pPr>
        <w:suppressAutoHyphens w:val="0"/>
        <w:autoSpaceDE w:val="0"/>
        <w:autoSpaceDN w:val="0"/>
        <w:adjustRightInd w:val="0"/>
        <w:spacing w:before="0" w:after="0"/>
        <w:rPr>
          <w:rFonts w:eastAsiaTheme="minorHAnsi" w:cs="Arial"/>
          <w:sz w:val="23"/>
          <w:szCs w:val="23"/>
        </w:rPr>
      </w:pPr>
    </w:p>
    <w:p w14:paraId="3FB1EF56" w14:textId="77777777" w:rsidR="00166C1F" w:rsidRPr="001D5761" w:rsidRDefault="00166C1F" w:rsidP="001D5761">
      <w:pPr>
        <w:ind w:left="284"/>
        <w:rPr>
          <w:rFonts w:cs="Arial"/>
          <w:b/>
          <w:szCs w:val="22"/>
        </w:rPr>
      </w:pPr>
      <w:r w:rsidRPr="001D5761">
        <w:rPr>
          <w:rFonts w:cs="Arial"/>
          <w:b/>
          <w:szCs w:val="22"/>
        </w:rPr>
        <w:t xml:space="preserve">Areas for Negotiation </w:t>
      </w:r>
    </w:p>
    <w:p w14:paraId="76B64643" w14:textId="3124BB97" w:rsidR="00166C1F" w:rsidRPr="001D5761" w:rsidRDefault="00166C1F" w:rsidP="001D5761">
      <w:pPr>
        <w:spacing w:before="0" w:after="0"/>
        <w:ind w:left="284"/>
        <w:jc w:val="both"/>
        <w:rPr>
          <w:rFonts w:cs="Arial"/>
          <w:szCs w:val="22"/>
        </w:rPr>
      </w:pPr>
      <w:r w:rsidRPr="001D5761">
        <w:rPr>
          <w:rFonts w:cs="Arial"/>
          <w:szCs w:val="22"/>
        </w:rPr>
        <w:t xml:space="preserve">The </w:t>
      </w:r>
      <w:r w:rsidR="001D5761">
        <w:rPr>
          <w:rFonts w:cs="Arial"/>
          <w:szCs w:val="22"/>
        </w:rPr>
        <w:t>Client</w:t>
      </w:r>
      <w:r w:rsidRPr="001D5761">
        <w:rPr>
          <w:rFonts w:cs="Arial"/>
          <w:szCs w:val="22"/>
        </w:rPr>
        <w:t xml:space="preserve"> will be using a Competitive Procedure with a Negotiation process, to tender the </w:t>
      </w:r>
      <w:r w:rsidR="006D7E87" w:rsidRPr="006D7E87">
        <w:rPr>
          <w:rFonts w:cs="Arial"/>
          <w:szCs w:val="22"/>
        </w:rPr>
        <w:t>Road Asset Renewal Contract</w:t>
      </w:r>
      <w:r w:rsidR="006D7E87">
        <w:rPr>
          <w:rFonts w:cs="Arial"/>
          <w:szCs w:val="22"/>
        </w:rPr>
        <w:t xml:space="preserve"> </w:t>
      </w:r>
      <w:r w:rsidRPr="001D5761">
        <w:rPr>
          <w:rFonts w:cs="Arial"/>
          <w:szCs w:val="22"/>
        </w:rPr>
        <w:t xml:space="preserve">whilst facilitating negotiations on potentially new initiatives or approaches related to the following aspects of the service: </w:t>
      </w:r>
    </w:p>
    <w:p w14:paraId="49B27D7D" w14:textId="77777777" w:rsidR="00166C1F" w:rsidRPr="002C6B6A" w:rsidRDefault="00166C1F" w:rsidP="00166C1F">
      <w:pPr>
        <w:suppressAutoHyphens w:val="0"/>
        <w:autoSpaceDE w:val="0"/>
        <w:autoSpaceDN w:val="0"/>
        <w:adjustRightInd w:val="0"/>
        <w:spacing w:before="0" w:after="0"/>
        <w:rPr>
          <w:rFonts w:eastAsiaTheme="minorHAnsi" w:cs="Arial"/>
          <w:sz w:val="23"/>
          <w:szCs w:val="23"/>
        </w:rPr>
      </w:pPr>
    </w:p>
    <w:p w14:paraId="5F84F5B5" w14:textId="64FD9A62" w:rsidR="00166C1F" w:rsidRPr="00C54717" w:rsidRDefault="00166C1F" w:rsidP="001D5761">
      <w:pPr>
        <w:pStyle w:val="ListParagraph"/>
        <w:numPr>
          <w:ilvl w:val="0"/>
          <w:numId w:val="22"/>
        </w:numPr>
        <w:spacing w:before="0" w:after="0"/>
        <w:jc w:val="both"/>
        <w:rPr>
          <w:rFonts w:eastAsiaTheme="minorHAnsi" w:cs="Arial"/>
          <w:szCs w:val="22"/>
        </w:rPr>
      </w:pPr>
      <w:r w:rsidRPr="00C54717">
        <w:rPr>
          <w:rFonts w:eastAsiaTheme="minorHAnsi" w:cs="Arial"/>
          <w:szCs w:val="22"/>
        </w:rPr>
        <w:t>Programming</w:t>
      </w:r>
    </w:p>
    <w:p w14:paraId="0AD2FDAB" w14:textId="0A344A72" w:rsidR="00166C1F" w:rsidRPr="00C54717" w:rsidRDefault="00166C1F" w:rsidP="001D5761">
      <w:pPr>
        <w:pStyle w:val="ListParagraph"/>
        <w:numPr>
          <w:ilvl w:val="0"/>
          <w:numId w:val="22"/>
        </w:numPr>
        <w:spacing w:before="0" w:after="0"/>
        <w:jc w:val="both"/>
        <w:rPr>
          <w:rFonts w:eastAsiaTheme="minorHAnsi" w:cs="Arial"/>
          <w:szCs w:val="22"/>
        </w:rPr>
      </w:pPr>
      <w:r w:rsidRPr="00C54717">
        <w:rPr>
          <w:rFonts w:eastAsiaTheme="minorHAnsi" w:cs="Arial"/>
          <w:szCs w:val="22"/>
        </w:rPr>
        <w:t xml:space="preserve">Highway Recycling </w:t>
      </w:r>
    </w:p>
    <w:p w14:paraId="5B5A4596" w14:textId="144456D3" w:rsidR="00166C1F" w:rsidRPr="00C54717" w:rsidRDefault="00166C1F" w:rsidP="001D5761">
      <w:pPr>
        <w:pStyle w:val="ListParagraph"/>
        <w:numPr>
          <w:ilvl w:val="0"/>
          <w:numId w:val="22"/>
        </w:numPr>
        <w:spacing w:before="0" w:after="0"/>
        <w:jc w:val="both"/>
        <w:rPr>
          <w:rFonts w:eastAsiaTheme="minorHAnsi" w:cs="Arial"/>
          <w:szCs w:val="22"/>
        </w:rPr>
      </w:pPr>
      <w:r w:rsidRPr="00C54717">
        <w:rPr>
          <w:rFonts w:eastAsiaTheme="minorHAnsi" w:cs="Arial"/>
          <w:szCs w:val="22"/>
        </w:rPr>
        <w:t>Performance Framework</w:t>
      </w:r>
    </w:p>
    <w:p w14:paraId="7044BB25" w14:textId="1930ED36" w:rsidR="00666C9C" w:rsidRPr="00C54717" w:rsidRDefault="00666C9C" w:rsidP="001D5761">
      <w:pPr>
        <w:pStyle w:val="ListParagraph"/>
        <w:numPr>
          <w:ilvl w:val="0"/>
          <w:numId w:val="22"/>
        </w:numPr>
        <w:spacing w:before="0" w:after="0"/>
        <w:jc w:val="both"/>
        <w:rPr>
          <w:rFonts w:eastAsiaTheme="minorHAnsi" w:cs="Arial"/>
          <w:szCs w:val="22"/>
        </w:rPr>
      </w:pPr>
      <w:r w:rsidRPr="00C54717">
        <w:rPr>
          <w:rFonts w:eastAsiaTheme="minorHAnsi" w:cs="Arial"/>
          <w:szCs w:val="22"/>
        </w:rPr>
        <w:t>Service Approach</w:t>
      </w:r>
    </w:p>
    <w:p w14:paraId="7B08590B" w14:textId="77777777" w:rsidR="001D5761" w:rsidRDefault="001D5761" w:rsidP="001D5761">
      <w:pPr>
        <w:spacing w:before="0" w:after="0"/>
        <w:jc w:val="both"/>
        <w:rPr>
          <w:rFonts w:eastAsiaTheme="minorHAnsi" w:cs="Arial"/>
          <w:sz w:val="23"/>
          <w:szCs w:val="23"/>
        </w:rPr>
      </w:pPr>
    </w:p>
    <w:p w14:paraId="44163494" w14:textId="77777777" w:rsidR="001D5761" w:rsidRPr="001D5761" w:rsidRDefault="001D5761" w:rsidP="001D5761">
      <w:pPr>
        <w:ind w:left="284"/>
        <w:rPr>
          <w:rFonts w:cs="Arial"/>
          <w:b/>
          <w:szCs w:val="22"/>
        </w:rPr>
      </w:pPr>
      <w:r w:rsidRPr="001D5761">
        <w:rPr>
          <w:rFonts w:cs="Arial"/>
          <w:b/>
          <w:szCs w:val="22"/>
        </w:rPr>
        <w:t xml:space="preserve">Meeting Attendance and Roles </w:t>
      </w:r>
    </w:p>
    <w:p w14:paraId="0E3C4A51" w14:textId="5FD2D3EB" w:rsidR="001D5761" w:rsidRPr="001D5761" w:rsidRDefault="001D5761" w:rsidP="001D5761">
      <w:pPr>
        <w:spacing w:before="0" w:after="0"/>
        <w:ind w:left="284"/>
        <w:jc w:val="both"/>
        <w:rPr>
          <w:rFonts w:cs="Arial"/>
          <w:szCs w:val="22"/>
        </w:rPr>
      </w:pPr>
      <w:r w:rsidRPr="001D5761">
        <w:rPr>
          <w:rFonts w:cs="Arial"/>
          <w:szCs w:val="22"/>
        </w:rPr>
        <w:t xml:space="preserve">Tenderers will be advised of the names and positions of the </w:t>
      </w:r>
      <w:r>
        <w:rPr>
          <w:rFonts w:cs="Arial"/>
          <w:szCs w:val="22"/>
        </w:rPr>
        <w:t>Client</w:t>
      </w:r>
      <w:r w:rsidRPr="001D5761">
        <w:rPr>
          <w:rFonts w:cs="Arial"/>
          <w:szCs w:val="22"/>
        </w:rPr>
        <w:t xml:space="preserve">’s negotiation Team at least two working days prior to meetings </w:t>
      </w:r>
    </w:p>
    <w:p w14:paraId="39FBB010" w14:textId="77777777" w:rsidR="001D5761" w:rsidRPr="001D5761" w:rsidRDefault="001D5761" w:rsidP="001D5761">
      <w:pPr>
        <w:spacing w:before="0" w:after="0"/>
        <w:ind w:left="284"/>
        <w:jc w:val="both"/>
        <w:rPr>
          <w:rFonts w:cs="Arial"/>
          <w:szCs w:val="22"/>
        </w:rPr>
      </w:pPr>
    </w:p>
    <w:p w14:paraId="079E16DB" w14:textId="71E856CC" w:rsidR="001D5761" w:rsidRPr="001D5761" w:rsidRDefault="001D5761" w:rsidP="001D5761">
      <w:pPr>
        <w:spacing w:before="0" w:after="0"/>
        <w:ind w:left="284"/>
        <w:jc w:val="both"/>
        <w:rPr>
          <w:rFonts w:cs="Arial"/>
          <w:szCs w:val="22"/>
        </w:rPr>
      </w:pPr>
      <w:r w:rsidRPr="001D5761">
        <w:rPr>
          <w:rFonts w:cs="Arial"/>
          <w:szCs w:val="22"/>
        </w:rPr>
        <w:t xml:space="preserve">Additional Legal advisers may be consulted to advise on elements of the Negotiation where needed. </w:t>
      </w:r>
    </w:p>
    <w:p w14:paraId="56DF7625" w14:textId="77777777" w:rsidR="001D5761" w:rsidRPr="001D5761" w:rsidRDefault="001D5761" w:rsidP="001D5761">
      <w:pPr>
        <w:spacing w:before="0" w:after="0"/>
        <w:ind w:left="284"/>
        <w:jc w:val="both"/>
        <w:rPr>
          <w:rFonts w:cs="Arial"/>
          <w:szCs w:val="22"/>
        </w:rPr>
      </w:pPr>
    </w:p>
    <w:p w14:paraId="55C4582F" w14:textId="21F8B57B" w:rsidR="001D5761" w:rsidRPr="001D5761" w:rsidRDefault="001D5761" w:rsidP="001D5761">
      <w:pPr>
        <w:spacing w:before="0" w:after="0"/>
        <w:ind w:left="284"/>
        <w:jc w:val="both"/>
        <w:rPr>
          <w:rFonts w:cs="Arial"/>
          <w:szCs w:val="22"/>
        </w:rPr>
      </w:pPr>
      <w:r w:rsidRPr="001D5761">
        <w:rPr>
          <w:rFonts w:cs="Arial"/>
          <w:szCs w:val="22"/>
        </w:rPr>
        <w:t xml:space="preserve">Confirmation of proposed meeting dates will be provided in advance of meetings but Tenderers should ensure that the indicative dates and timings for Negotiation meetings contained in the Tender timetable are noted and scheduled into the diaries of the relevant Tenderer’s personnel who will be involved in the meetings. </w:t>
      </w:r>
    </w:p>
    <w:p w14:paraId="704FDF7D" w14:textId="77777777" w:rsidR="00166C1F" w:rsidRDefault="00166C1F">
      <w:pPr>
        <w:suppressAutoHyphens w:val="0"/>
        <w:spacing w:before="0" w:after="200" w:line="276" w:lineRule="auto"/>
        <w:rPr>
          <w:rFonts w:cs="Arial"/>
          <w:b/>
          <w:sz w:val="32"/>
          <w:szCs w:val="32"/>
        </w:rPr>
      </w:pPr>
    </w:p>
    <w:p w14:paraId="534D66B9" w14:textId="5AEDCFF5" w:rsidR="00995694" w:rsidRDefault="00995694" w:rsidP="001D5761">
      <w:pPr>
        <w:pStyle w:val="Heading1"/>
        <w:keepNext/>
        <w:numPr>
          <w:ilvl w:val="0"/>
          <w:numId w:val="4"/>
        </w:numPr>
        <w:pBdr>
          <w:bottom w:val="single" w:sz="6" w:space="18" w:color="auto"/>
        </w:pBdr>
        <w:tabs>
          <w:tab w:val="left" w:pos="1304"/>
        </w:tabs>
        <w:spacing w:after="440" w:line="440" w:lineRule="exact"/>
        <w:rPr>
          <w:bCs w:val="0"/>
          <w:color w:val="auto"/>
          <w:sz w:val="32"/>
          <w:szCs w:val="32"/>
        </w:rPr>
      </w:pPr>
      <w:bookmarkStart w:id="10" w:name="_Toc499556622"/>
      <w:r>
        <w:rPr>
          <w:bCs w:val="0"/>
          <w:color w:val="auto"/>
          <w:sz w:val="32"/>
          <w:szCs w:val="32"/>
        </w:rPr>
        <w:lastRenderedPageBreak/>
        <w:t xml:space="preserve">Information to be </w:t>
      </w:r>
      <w:r w:rsidR="00D542DD">
        <w:rPr>
          <w:bCs w:val="0"/>
          <w:color w:val="auto"/>
          <w:sz w:val="32"/>
          <w:szCs w:val="32"/>
        </w:rPr>
        <w:t>returned</w:t>
      </w:r>
      <w:r>
        <w:rPr>
          <w:bCs w:val="0"/>
          <w:color w:val="auto"/>
          <w:sz w:val="32"/>
          <w:szCs w:val="32"/>
        </w:rPr>
        <w:t xml:space="preserve"> as Part of the Tender</w:t>
      </w:r>
      <w:bookmarkEnd w:id="10"/>
    </w:p>
    <w:p w14:paraId="534D66BA" w14:textId="77777777" w:rsidR="00691F88" w:rsidRDefault="00173132" w:rsidP="00173132">
      <w:pPr>
        <w:suppressAutoHyphens w:val="0"/>
        <w:spacing w:before="0" w:after="200" w:line="276" w:lineRule="auto"/>
        <w:ind w:left="284"/>
        <w:jc w:val="both"/>
      </w:pPr>
      <w:r>
        <w:t xml:space="preserve">The </w:t>
      </w:r>
      <w:r w:rsidR="00691F88">
        <w:t>Tender</w:t>
      </w:r>
      <w:r w:rsidR="00CD284C">
        <w:t>er</w:t>
      </w:r>
      <w:r w:rsidR="00691F88">
        <w:t xml:space="preserve"> is required to submit the documentation detailed within Schedule</w:t>
      </w:r>
      <w:r w:rsidR="00882AEA">
        <w:t>s 2</w:t>
      </w:r>
      <w:r w:rsidR="007569FA">
        <w:t>,</w:t>
      </w:r>
      <w:r w:rsidR="00882AEA">
        <w:t xml:space="preserve"> </w:t>
      </w:r>
      <w:r w:rsidR="00691F88">
        <w:t>4</w:t>
      </w:r>
      <w:r w:rsidR="007569FA">
        <w:t xml:space="preserve"> and 5</w:t>
      </w:r>
      <w:r w:rsidR="00691F88">
        <w:t xml:space="preserve">. </w:t>
      </w:r>
      <w:r w:rsidR="00B45029">
        <w:t>The t</w:t>
      </w:r>
      <w:r w:rsidR="00691F88">
        <w:t>ender</w:t>
      </w:r>
      <w:r w:rsidR="00CD284C">
        <w:t>er’</w:t>
      </w:r>
      <w:r w:rsidR="00691F88">
        <w:t xml:space="preserve">s response is to </w:t>
      </w:r>
      <w:r w:rsidR="000866E2">
        <w:t xml:space="preserve">be </w:t>
      </w:r>
      <w:r w:rsidR="00691F88">
        <w:t xml:space="preserve">uploaded onto the </w:t>
      </w:r>
      <w:r w:rsidR="007569FA">
        <w:t>Kent Business P</w:t>
      </w:r>
      <w:r w:rsidR="00691F88">
        <w:t>ortal using the “</w:t>
      </w:r>
      <w:r w:rsidR="007569FA">
        <w:t>R</w:t>
      </w:r>
      <w:r w:rsidR="00691F88">
        <w:t xml:space="preserve">esponse </w:t>
      </w:r>
      <w:r w:rsidR="007569FA">
        <w:t>W</w:t>
      </w:r>
      <w:r w:rsidR="00691F88">
        <w:t>izard</w:t>
      </w:r>
      <w:r w:rsidR="00092280">
        <w:t>” function</w:t>
      </w:r>
      <w:r w:rsidR="00691F88">
        <w:t>.</w:t>
      </w:r>
    </w:p>
    <w:p w14:paraId="534D66BB" w14:textId="77777777" w:rsidR="00691F88" w:rsidRDefault="00691F88" w:rsidP="00173132">
      <w:pPr>
        <w:suppressAutoHyphens w:val="0"/>
        <w:spacing w:before="0" w:after="200" w:line="276" w:lineRule="auto"/>
        <w:ind w:left="284"/>
        <w:jc w:val="both"/>
      </w:pPr>
      <w:r>
        <w:t>Tenders not submitted in this format will be classed as a non-compliant bid and therefore not evaluated.</w:t>
      </w:r>
      <w:r>
        <w:br w:type="page"/>
      </w:r>
    </w:p>
    <w:p w14:paraId="534D66BC" w14:textId="77777777" w:rsidR="00691F88" w:rsidRDefault="00691F88" w:rsidP="00691F88">
      <w:pPr>
        <w:jc w:val="center"/>
        <w:rPr>
          <w:b/>
          <w:sz w:val="32"/>
          <w:szCs w:val="32"/>
        </w:rPr>
      </w:pPr>
    </w:p>
    <w:p w14:paraId="534D66BD" w14:textId="77777777" w:rsidR="00691F88" w:rsidRDefault="00691F88" w:rsidP="00691F88">
      <w:pPr>
        <w:jc w:val="both"/>
      </w:pPr>
    </w:p>
    <w:p w14:paraId="534D66BE" w14:textId="77777777" w:rsidR="00691F88" w:rsidRDefault="00691F88" w:rsidP="00691F88">
      <w:pPr>
        <w:jc w:val="both"/>
      </w:pPr>
    </w:p>
    <w:p w14:paraId="534D66BF" w14:textId="77777777" w:rsidR="00691F88" w:rsidRDefault="00691F88" w:rsidP="00691F88">
      <w:pPr>
        <w:jc w:val="both"/>
      </w:pPr>
    </w:p>
    <w:p w14:paraId="534D66C0" w14:textId="77777777" w:rsidR="00691F88" w:rsidRDefault="00691F88" w:rsidP="00691F88">
      <w:pPr>
        <w:jc w:val="both"/>
      </w:pPr>
    </w:p>
    <w:p w14:paraId="534D66C1" w14:textId="77777777" w:rsidR="00691F88" w:rsidRDefault="00691F88" w:rsidP="00691F88">
      <w:pPr>
        <w:rPr>
          <w:b/>
          <w:sz w:val="32"/>
          <w:szCs w:val="32"/>
        </w:rPr>
      </w:pPr>
    </w:p>
    <w:p w14:paraId="534D66C2" w14:textId="77777777" w:rsidR="00691F88" w:rsidRDefault="00691F88" w:rsidP="00691F88">
      <w:pPr>
        <w:jc w:val="center"/>
        <w:rPr>
          <w:b/>
          <w:sz w:val="32"/>
          <w:szCs w:val="32"/>
        </w:rPr>
      </w:pPr>
    </w:p>
    <w:p w14:paraId="534D66C3" w14:textId="77777777" w:rsidR="00691F88" w:rsidRDefault="00691F88" w:rsidP="00691F88">
      <w:pPr>
        <w:jc w:val="center"/>
        <w:rPr>
          <w:b/>
          <w:sz w:val="32"/>
          <w:szCs w:val="32"/>
        </w:rPr>
      </w:pPr>
    </w:p>
    <w:p w14:paraId="534D66C4" w14:textId="77777777" w:rsidR="00691F88" w:rsidRDefault="00691F88" w:rsidP="00691F88">
      <w:pPr>
        <w:jc w:val="center"/>
        <w:rPr>
          <w:b/>
          <w:sz w:val="32"/>
          <w:szCs w:val="32"/>
        </w:rPr>
      </w:pPr>
    </w:p>
    <w:bookmarkEnd w:id="0"/>
    <w:p w14:paraId="534D66C5" w14:textId="77777777" w:rsidR="0012009C" w:rsidRPr="00AC4EA5" w:rsidRDefault="0012009C" w:rsidP="0012009C">
      <w:pPr>
        <w:suppressAutoHyphens w:val="0"/>
        <w:spacing w:before="0" w:after="0"/>
        <w:ind w:left="360"/>
        <w:jc w:val="both"/>
        <w:rPr>
          <w:rFonts w:cs="Arial"/>
          <w:szCs w:val="22"/>
          <w:lang w:eastAsia="en-GB"/>
        </w:rPr>
      </w:pPr>
    </w:p>
    <w:p w14:paraId="534D66C6" w14:textId="77777777" w:rsidR="0012009C" w:rsidRDefault="0012009C" w:rsidP="00935239">
      <w:pPr>
        <w:framePr w:w="8712" w:wrap="auto" w:hAnchor="text" w:x="1418"/>
        <w:suppressAutoHyphens w:val="0"/>
        <w:spacing w:before="0" w:after="0"/>
        <w:ind w:left="1440" w:hanging="1080"/>
      </w:pPr>
    </w:p>
    <w:p w14:paraId="534D66C7" w14:textId="77777777" w:rsidR="00771B4E" w:rsidRPr="00AC4EA5" w:rsidRDefault="00771B4E" w:rsidP="00935239">
      <w:pPr>
        <w:framePr w:w="8712" w:wrap="auto" w:hAnchor="text" w:x="1418"/>
        <w:suppressAutoHyphens w:val="0"/>
        <w:spacing w:before="0" w:after="0"/>
        <w:ind w:left="1440" w:hanging="1080"/>
        <w:rPr>
          <w:rFonts w:cs="Arial"/>
          <w:szCs w:val="22"/>
        </w:rPr>
        <w:sectPr w:rsidR="00771B4E" w:rsidRPr="00AC4EA5" w:rsidSect="00A55048">
          <w:headerReference w:type="default" r:id="rId17"/>
          <w:footerReference w:type="default" r:id="rId18"/>
          <w:pgSz w:w="11907" w:h="16840" w:code="9"/>
          <w:pgMar w:top="1276" w:right="1134" w:bottom="1134" w:left="1134" w:header="284" w:footer="119" w:gutter="0"/>
          <w:pgNumType w:start="0"/>
          <w:cols w:space="720"/>
          <w:titlePg/>
          <w:docGrid w:linePitch="299"/>
        </w:sectPr>
      </w:pPr>
    </w:p>
    <w:p w14:paraId="534D66C8" w14:textId="77777777" w:rsidR="008D60C9" w:rsidRDefault="008D60C9" w:rsidP="0012009C">
      <w:pPr>
        <w:jc w:val="both"/>
      </w:pPr>
    </w:p>
    <w:p w14:paraId="349592D2" w14:textId="77777777" w:rsidR="002B0F97" w:rsidRDefault="002B0F97" w:rsidP="0012009C">
      <w:pPr>
        <w:jc w:val="both"/>
      </w:pPr>
    </w:p>
    <w:p w14:paraId="534D66C9" w14:textId="77777777" w:rsidR="003966A8" w:rsidRDefault="008D60C9" w:rsidP="0053733B">
      <w:pPr>
        <w:jc w:val="center"/>
        <w:rPr>
          <w:b/>
          <w:sz w:val="32"/>
          <w:szCs w:val="32"/>
        </w:rPr>
      </w:pPr>
      <w:r w:rsidRPr="008D60C9">
        <w:rPr>
          <w:b/>
          <w:sz w:val="32"/>
          <w:szCs w:val="32"/>
        </w:rPr>
        <w:t xml:space="preserve">This </w:t>
      </w:r>
      <w:r>
        <w:rPr>
          <w:b/>
          <w:sz w:val="32"/>
          <w:szCs w:val="32"/>
        </w:rPr>
        <w:t>p</w:t>
      </w:r>
      <w:r w:rsidRPr="008D60C9">
        <w:rPr>
          <w:b/>
          <w:sz w:val="32"/>
          <w:szCs w:val="32"/>
        </w:rPr>
        <w:t xml:space="preserve">age </w:t>
      </w:r>
      <w:r>
        <w:rPr>
          <w:b/>
          <w:sz w:val="32"/>
          <w:szCs w:val="32"/>
        </w:rPr>
        <w:t>has been</w:t>
      </w:r>
      <w:r w:rsidRPr="008D60C9">
        <w:rPr>
          <w:b/>
          <w:sz w:val="32"/>
          <w:szCs w:val="32"/>
        </w:rPr>
        <w:t xml:space="preserve"> </w:t>
      </w:r>
      <w:r>
        <w:rPr>
          <w:b/>
          <w:sz w:val="32"/>
          <w:szCs w:val="32"/>
        </w:rPr>
        <w:t xml:space="preserve">left </w:t>
      </w:r>
      <w:r w:rsidRPr="008D60C9">
        <w:rPr>
          <w:b/>
          <w:sz w:val="32"/>
          <w:szCs w:val="32"/>
        </w:rPr>
        <w:t>intentionally</w:t>
      </w:r>
      <w:r>
        <w:rPr>
          <w:b/>
          <w:sz w:val="32"/>
          <w:szCs w:val="32"/>
        </w:rPr>
        <w:t xml:space="preserve"> blank</w:t>
      </w:r>
    </w:p>
    <w:p w14:paraId="534D66CA" w14:textId="77777777" w:rsidR="00771B4E" w:rsidRDefault="00771B4E" w:rsidP="00771B4E">
      <w:pPr>
        <w:rPr>
          <w:b/>
          <w:sz w:val="32"/>
          <w:szCs w:val="32"/>
        </w:rPr>
      </w:pPr>
    </w:p>
    <w:p w14:paraId="534D66CB" w14:textId="77777777" w:rsidR="008456E4" w:rsidRPr="008D60C9" w:rsidRDefault="00FD5F92" w:rsidP="00771B4E">
      <w:pPr>
        <w:rPr>
          <w:b/>
          <w:sz w:val="32"/>
          <w:szCs w:val="32"/>
        </w:rPr>
      </w:pPr>
      <w:r>
        <w:rPr>
          <w:b/>
          <w:noProof/>
          <w:sz w:val="32"/>
          <w:szCs w:val="32"/>
          <w:lang w:eastAsia="en-GB"/>
        </w:rPr>
        <mc:AlternateContent>
          <mc:Choice Requires="wps">
            <w:drawing>
              <wp:anchor distT="0" distB="0" distL="114300" distR="114300" simplePos="0" relativeHeight="251666432" behindDoc="0" locked="0" layoutInCell="1" allowOverlap="1" wp14:anchorId="534D66D7" wp14:editId="534D66D8">
                <wp:simplePos x="0" y="0"/>
                <wp:positionH relativeFrom="column">
                  <wp:posOffset>-877745</wp:posOffset>
                </wp:positionH>
                <wp:positionV relativeFrom="paragraph">
                  <wp:posOffset>4492209</wp:posOffset>
                </wp:positionV>
                <wp:extent cx="7804150" cy="1198179"/>
                <wp:effectExtent l="19050" t="19050" r="44450" b="596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0" cy="1198179"/>
                        </a:xfrm>
                        <a:prstGeom prst="rect">
                          <a:avLst/>
                        </a:prstGeom>
                        <a:solidFill>
                          <a:schemeClr val="accent1">
                            <a:lumMod val="75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34D66EE" w14:textId="77777777" w:rsidR="00C54717" w:rsidRDefault="00C54717" w:rsidP="008456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margin-left:-69.1pt;margin-top:353.7pt;width:614.5pt;height:9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" fillcolor="#365f91 [2404]" strokecolor="#f2f2f2 [3041]" strokeweight="3pt">
                <v:shadow on="t" color="#4e6128 [1606]" opacity=".5" offset="1pt"/>
                <v:textbox>
                  <w:txbxContent>
                    <w:p w14:paraId="534D66EE" w14:textId="77777777" w:rsidR="00C54717" w:rsidRDefault="00C54717" w:rsidP="008456E4"/>
                  </w:txbxContent>
                </v:textbox>
              </v:shape>
            </w:pict>
          </mc:Fallback>
        </mc:AlternateContent>
      </w:r>
    </w:p>
    <w:sectPr w:rsidR="008456E4" w:rsidRPr="008D60C9" w:rsidSect="000D2E2C">
      <w:headerReference w:type="even" r:id="rId19"/>
      <w:type w:val="continuous"/>
      <w:pgSz w:w="11907" w:h="16840" w:code="9"/>
      <w:pgMar w:top="1843" w:right="1559" w:bottom="1134" w:left="1134" w:header="851"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D66DB" w14:textId="77777777" w:rsidR="00C54717" w:rsidRDefault="00C54717" w:rsidP="0012009C">
      <w:pPr>
        <w:spacing w:before="0" w:after="0"/>
      </w:pPr>
      <w:r>
        <w:separator/>
      </w:r>
    </w:p>
  </w:endnote>
  <w:endnote w:type="continuationSeparator" w:id="0">
    <w:p w14:paraId="534D66DC" w14:textId="77777777" w:rsidR="00C54717" w:rsidRDefault="00C54717" w:rsidP="001200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D66E0" w14:textId="77777777" w:rsidR="00C54717" w:rsidRDefault="00C54717">
    <w:pPr>
      <w:pStyle w:val="Footer"/>
    </w:pPr>
    <w:r>
      <w:rPr>
        <w:noProof/>
        <w:lang w:eastAsia="en-GB"/>
      </w:rPr>
      <mc:AlternateContent>
        <mc:Choice Requires="wpg">
          <w:drawing>
            <wp:anchor distT="0" distB="0" distL="114300" distR="114300" simplePos="0" relativeHeight="251657216" behindDoc="0" locked="0" layoutInCell="1" allowOverlap="1" wp14:anchorId="534D66E6" wp14:editId="534D66E7">
              <wp:simplePos x="0" y="0"/>
              <wp:positionH relativeFrom="page">
                <wp:align>center</wp:align>
              </wp:positionH>
              <wp:positionV relativeFrom="line">
                <wp:align>top</wp:align>
              </wp:positionV>
              <wp:extent cx="7367905" cy="347345"/>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905" cy="347345"/>
                        <a:chOff x="321" y="14850"/>
                        <a:chExt cx="11603" cy="547"/>
                      </a:xfrm>
                    </wpg:grpSpPr>
                    <wps:wsp>
                      <wps:cNvPr id="267" name="Rectangle 158"/>
                      <wps:cNvSpPr>
                        <a:spLocks noChangeArrowheads="1"/>
                      </wps:cNvSpPr>
                      <wps:spPr bwMode="auto">
                        <a:xfrm>
                          <a:off x="9747" y="14903"/>
                          <a:ext cx="2177" cy="432"/>
                        </a:xfrm>
                        <a:prstGeom prst="rect">
                          <a:avLst/>
                        </a:prstGeom>
                        <a:solidFill>
                          <a:srgbClr val="C00000"/>
                        </a:solidFill>
                        <a:extLst>
                          <a:ext uri="{91240B29-F687-4F45-9708-019B960494DF}">
                            <a14:hiddenLine xmlns:a14="http://schemas.microsoft.com/office/drawing/2010/main" w="9525">
                              <a:solidFill>
                                <a:srgbClr val="000000"/>
                              </a:solidFill>
                              <a:miter lim="800000"/>
                              <a:headEnd/>
                              <a:tailEnd/>
                            </a14:hiddenLine>
                          </a:ext>
                        </a:extLst>
                      </wps:spPr>
                      <wps:txbx>
                        <w:txbxContent>
                          <w:p w14:paraId="534D66EF" w14:textId="77777777" w:rsidR="00C54717" w:rsidRDefault="00C54717" w:rsidP="008312C2">
                            <w:pPr>
                              <w:pStyle w:val="Footer"/>
                              <w:jc w:val="right"/>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905820" w:rsidRPr="00905820">
                              <w:rPr>
                                <w:noProof/>
                                <w:color w:val="FFFFFF" w:themeColor="background1"/>
                              </w:rPr>
                              <w:t>4</w:t>
                            </w:r>
                            <w:r>
                              <w:rPr>
                                <w:noProof/>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34" style="position:absolute;margin-left:0;margin-top:0;width:580.15pt;height:27.35pt;z-index:251657216;mso-position-horizontal:center;mso-position-horizontal-relative:page;mso-position-vertical:top;mso-position-vertical-relative:line" coordorigin="321,14850" coordsize="11603,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">
              <v:rect id="Rectangle 158" o:spid="_x0000_s1035" style="position:absolute;left:9747;top:14903;width:217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hEMcA&#10;AADcAAAADwAAAGRycy9kb3ducmV2LnhtbESPzWrDMBCE74W8g9hAL6WR60MaXCvBhLbk1JCfQnLb&#10;Whvb2FoZS7Wdt68ChRyHmfmGSVejaURPnassK3iZRSCIc6srLhQcDx/PCxDOI2tsLJOCKzlYLScP&#10;KSbaDryjfu8LESDsElRQet8mUrq8JINuZlvi4F1sZ9AH2RVSdzgEuGlkHEVzabDisFBiS+uS8nr/&#10;axT8bOqofvfXuNhln990yr7k9vyk1ON0zN5AeBr9Pfzf3mgF8fwV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r4RDHAAAA3AAAAA8AAAAAAAAAAAAAAAAAmAIAAGRy&#10;cy9kb3ducmV2LnhtbFBLBQYAAAAABAAEAPUAAACMAwAAAAA=&#10;" fillcolor="#c00000" stroked="f">
                <v:textbox>
                  <w:txbxContent>
                    <w:p w14:paraId="534D66EF" w14:textId="77777777" w:rsidR="00C54717" w:rsidRDefault="00C54717" w:rsidP="008312C2">
                      <w:pPr>
                        <w:pStyle w:val="Footer"/>
                        <w:jc w:val="right"/>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905820" w:rsidRPr="00905820">
                        <w:rPr>
                          <w:noProof/>
                          <w:color w:val="FFFFFF" w:themeColor="background1"/>
                        </w:rPr>
                        <w:t>4</w:t>
                      </w:r>
                      <w:r>
                        <w:rPr>
                          <w:noProof/>
                          <w:color w:val="FFFFFF" w:themeColor="background1"/>
                        </w:rPr>
                        <w:fldChar w:fldCharType="end"/>
                      </w:r>
                    </w:p>
                  </w:txbxContent>
                </v:textbox>
              </v:rect>
              <v:rect id="Rectangle 159" o:spid="_x0000_s1036"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TyMEA&#10;AADcAAAADwAAAGRycy9kb3ducmV2LnhtbERPTYvCMBC9C/sfwix4kTXVg0jXKIuwWBZBbNXz0Ixt&#10;sZnUJtvWf28OgsfH+15tBlOLjlpXWVYwm0YgiHOrKy4UnLLfryUI55E11pZJwYMcbNYfoxXG2vZ8&#10;pC71hQgh7GJUUHrfxFK6vCSDbmob4sBdbWvQB9gWUrfYh3BTy3kULaTBikNDiQ1tS8pv6b9R0OeH&#10;7pLtd/IwuSSW78l9m57/lBp/Dj/fIDwN/i1+uROtYL4I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8jBAAAA3AAAAA8AAAAAAAAAAAAAAAAAmAIAAGRycy9kb3du&#10;cmV2LnhtbFBLBQYAAAAABAAEAPUAAACGAwAAAAA=&#10;" filled="f" stroked="f"/>
              <w10:wrap type="topAndBottom" anchorx="page" anchory="line"/>
            </v:group>
          </w:pict>
        </mc:Fallback>
      </mc:AlternateContent>
    </w:r>
  </w:p>
  <w:p w14:paraId="534D66E1" w14:textId="77777777" w:rsidR="00C54717" w:rsidRDefault="00C54717" w:rsidP="009106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D66D9" w14:textId="77777777" w:rsidR="00C54717" w:rsidRDefault="00C54717" w:rsidP="0012009C">
      <w:pPr>
        <w:spacing w:before="0" w:after="0"/>
      </w:pPr>
      <w:r>
        <w:separator/>
      </w:r>
    </w:p>
  </w:footnote>
  <w:footnote w:type="continuationSeparator" w:id="0">
    <w:p w14:paraId="534D66DA" w14:textId="77777777" w:rsidR="00C54717" w:rsidRDefault="00C54717" w:rsidP="0012009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D66DE" w14:textId="77777777" w:rsidR="00C54717" w:rsidRPr="006029D4" w:rsidRDefault="00905820" w:rsidP="0012009C">
    <w:pPr>
      <w:tabs>
        <w:tab w:val="left" w:pos="611"/>
        <w:tab w:val="left" w:pos="6980"/>
        <w:tab w:val="right" w:pos="9214"/>
        <w:tab w:val="right" w:pos="9356"/>
      </w:tabs>
      <w:rPr>
        <w:b/>
      </w:rPr>
    </w:pPr>
    <w:sdt>
      <w:sdtPr>
        <w:rPr>
          <w:b/>
        </w:rPr>
        <w:id w:val="415134661"/>
        <w:docPartObj>
          <w:docPartGallery w:val="Watermarks"/>
          <w:docPartUnique/>
        </w:docPartObj>
      </w:sdtPr>
      <w:sdtEndPr/>
      <w:sdtContent>
        <w:r>
          <w:rPr>
            <w:b/>
            <w:noProof/>
            <w:lang w:val="en-US" w:eastAsia="zh-TW"/>
          </w:rPr>
          <w:pict w14:anchorId="534D6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2273"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54717">
      <w:rPr>
        <w:b/>
      </w:rPr>
      <w:tab/>
    </w:r>
    <w:r w:rsidR="00C54717">
      <w:rPr>
        <w:b/>
      </w:rPr>
      <w:tab/>
    </w:r>
    <w:r w:rsidR="00C54717">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D66E4" w14:textId="77777777" w:rsidR="00C54717" w:rsidRDefault="00C547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4860"/>
    <w:multiLevelType w:val="hybridMultilevel"/>
    <w:tmpl w:val="9B766BF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19F8706E"/>
    <w:multiLevelType w:val="hybridMultilevel"/>
    <w:tmpl w:val="E9062BB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1EFC6162"/>
    <w:multiLevelType w:val="hybridMultilevel"/>
    <w:tmpl w:val="44B2AC54"/>
    <w:lvl w:ilvl="0" w:tplc="08090001">
      <w:start w:val="1"/>
      <w:numFmt w:val="bullet"/>
      <w:lvlText w:val=""/>
      <w:lvlJc w:val="left"/>
      <w:pPr>
        <w:tabs>
          <w:tab w:val="num" w:pos="1587"/>
        </w:tabs>
        <w:ind w:left="1587" w:hanging="360"/>
      </w:pPr>
      <w:rPr>
        <w:rFonts w:ascii="Symbol" w:hAnsi="Symbol" w:hint="default"/>
      </w:rPr>
    </w:lvl>
    <w:lvl w:ilvl="1" w:tplc="08090003">
      <w:start w:val="1"/>
      <w:numFmt w:val="bullet"/>
      <w:lvlText w:val="o"/>
      <w:lvlJc w:val="left"/>
      <w:pPr>
        <w:tabs>
          <w:tab w:val="num" w:pos="2307"/>
        </w:tabs>
        <w:ind w:left="2307" w:hanging="360"/>
      </w:pPr>
      <w:rPr>
        <w:rFonts w:ascii="Courier New" w:hAnsi="Courier New" w:cs="Times New Roman" w:hint="default"/>
      </w:rPr>
    </w:lvl>
    <w:lvl w:ilvl="2" w:tplc="08090005">
      <w:start w:val="1"/>
      <w:numFmt w:val="bullet"/>
      <w:lvlText w:val=""/>
      <w:lvlJc w:val="left"/>
      <w:pPr>
        <w:tabs>
          <w:tab w:val="num" w:pos="3027"/>
        </w:tabs>
        <w:ind w:left="3027" w:hanging="360"/>
      </w:pPr>
      <w:rPr>
        <w:rFonts w:ascii="Wingdings" w:hAnsi="Wingdings" w:hint="default"/>
      </w:rPr>
    </w:lvl>
    <w:lvl w:ilvl="3" w:tplc="08090001">
      <w:start w:val="1"/>
      <w:numFmt w:val="bullet"/>
      <w:lvlText w:val=""/>
      <w:lvlJc w:val="left"/>
      <w:pPr>
        <w:tabs>
          <w:tab w:val="num" w:pos="3747"/>
        </w:tabs>
        <w:ind w:left="3747" w:hanging="360"/>
      </w:pPr>
      <w:rPr>
        <w:rFonts w:ascii="Symbol" w:hAnsi="Symbol" w:hint="default"/>
      </w:rPr>
    </w:lvl>
    <w:lvl w:ilvl="4" w:tplc="08090003">
      <w:start w:val="1"/>
      <w:numFmt w:val="bullet"/>
      <w:lvlText w:val="o"/>
      <w:lvlJc w:val="left"/>
      <w:pPr>
        <w:tabs>
          <w:tab w:val="num" w:pos="4467"/>
        </w:tabs>
        <w:ind w:left="4467" w:hanging="360"/>
      </w:pPr>
      <w:rPr>
        <w:rFonts w:ascii="Courier New" w:hAnsi="Courier New" w:cs="Times New Roman" w:hint="default"/>
      </w:rPr>
    </w:lvl>
    <w:lvl w:ilvl="5" w:tplc="08090005">
      <w:start w:val="1"/>
      <w:numFmt w:val="bullet"/>
      <w:lvlText w:val=""/>
      <w:lvlJc w:val="left"/>
      <w:pPr>
        <w:tabs>
          <w:tab w:val="num" w:pos="5187"/>
        </w:tabs>
        <w:ind w:left="5187" w:hanging="360"/>
      </w:pPr>
      <w:rPr>
        <w:rFonts w:ascii="Wingdings" w:hAnsi="Wingdings" w:hint="default"/>
      </w:rPr>
    </w:lvl>
    <w:lvl w:ilvl="6" w:tplc="08090001">
      <w:start w:val="1"/>
      <w:numFmt w:val="bullet"/>
      <w:lvlText w:val=""/>
      <w:lvlJc w:val="left"/>
      <w:pPr>
        <w:tabs>
          <w:tab w:val="num" w:pos="5907"/>
        </w:tabs>
        <w:ind w:left="5907" w:hanging="360"/>
      </w:pPr>
      <w:rPr>
        <w:rFonts w:ascii="Symbol" w:hAnsi="Symbol" w:hint="default"/>
      </w:rPr>
    </w:lvl>
    <w:lvl w:ilvl="7" w:tplc="08090003">
      <w:start w:val="1"/>
      <w:numFmt w:val="bullet"/>
      <w:lvlText w:val="o"/>
      <w:lvlJc w:val="left"/>
      <w:pPr>
        <w:tabs>
          <w:tab w:val="num" w:pos="6627"/>
        </w:tabs>
        <w:ind w:left="6627" w:hanging="360"/>
      </w:pPr>
      <w:rPr>
        <w:rFonts w:ascii="Courier New" w:hAnsi="Courier New" w:cs="Times New Roman" w:hint="default"/>
      </w:rPr>
    </w:lvl>
    <w:lvl w:ilvl="8" w:tplc="08090005">
      <w:start w:val="1"/>
      <w:numFmt w:val="bullet"/>
      <w:lvlText w:val=""/>
      <w:lvlJc w:val="left"/>
      <w:pPr>
        <w:tabs>
          <w:tab w:val="num" w:pos="7347"/>
        </w:tabs>
        <w:ind w:left="7347" w:hanging="360"/>
      </w:pPr>
      <w:rPr>
        <w:rFonts w:ascii="Wingdings" w:hAnsi="Wingdings" w:hint="default"/>
      </w:rPr>
    </w:lvl>
  </w:abstractNum>
  <w:abstractNum w:abstractNumId="3">
    <w:nsid w:val="20410627"/>
    <w:multiLevelType w:val="hybridMultilevel"/>
    <w:tmpl w:val="82ECF80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208674B4"/>
    <w:multiLevelType w:val="hybridMultilevel"/>
    <w:tmpl w:val="7B1208AA"/>
    <w:lvl w:ilvl="0" w:tplc="08090001">
      <w:start w:val="1"/>
      <w:numFmt w:val="bullet"/>
      <w:lvlText w:val=""/>
      <w:lvlJc w:val="left"/>
      <w:pPr>
        <w:tabs>
          <w:tab w:val="num" w:pos="1805"/>
        </w:tabs>
        <w:ind w:left="1805" w:hanging="360"/>
      </w:pPr>
      <w:rPr>
        <w:rFonts w:ascii="Symbol" w:hAnsi="Symbol" w:hint="default"/>
      </w:rPr>
    </w:lvl>
    <w:lvl w:ilvl="1" w:tplc="08090003">
      <w:start w:val="1"/>
      <w:numFmt w:val="bullet"/>
      <w:lvlText w:val="o"/>
      <w:lvlJc w:val="left"/>
      <w:pPr>
        <w:tabs>
          <w:tab w:val="num" w:pos="2525"/>
        </w:tabs>
        <w:ind w:left="2525" w:hanging="360"/>
      </w:pPr>
      <w:rPr>
        <w:rFonts w:ascii="Courier New" w:hAnsi="Courier New" w:cs="Times New Roman" w:hint="default"/>
      </w:rPr>
    </w:lvl>
    <w:lvl w:ilvl="2" w:tplc="08090005">
      <w:start w:val="1"/>
      <w:numFmt w:val="bullet"/>
      <w:lvlText w:val=""/>
      <w:lvlJc w:val="left"/>
      <w:pPr>
        <w:tabs>
          <w:tab w:val="num" w:pos="3245"/>
        </w:tabs>
        <w:ind w:left="3245" w:hanging="360"/>
      </w:pPr>
      <w:rPr>
        <w:rFonts w:ascii="Wingdings" w:hAnsi="Wingdings" w:hint="default"/>
      </w:rPr>
    </w:lvl>
    <w:lvl w:ilvl="3" w:tplc="08090001">
      <w:start w:val="1"/>
      <w:numFmt w:val="bullet"/>
      <w:lvlText w:val=""/>
      <w:lvlJc w:val="left"/>
      <w:pPr>
        <w:tabs>
          <w:tab w:val="num" w:pos="3965"/>
        </w:tabs>
        <w:ind w:left="3965" w:hanging="360"/>
      </w:pPr>
      <w:rPr>
        <w:rFonts w:ascii="Symbol" w:hAnsi="Symbol" w:hint="default"/>
      </w:rPr>
    </w:lvl>
    <w:lvl w:ilvl="4" w:tplc="08090003">
      <w:start w:val="1"/>
      <w:numFmt w:val="bullet"/>
      <w:lvlText w:val="o"/>
      <w:lvlJc w:val="left"/>
      <w:pPr>
        <w:tabs>
          <w:tab w:val="num" w:pos="4685"/>
        </w:tabs>
        <w:ind w:left="4685" w:hanging="360"/>
      </w:pPr>
      <w:rPr>
        <w:rFonts w:ascii="Courier New" w:hAnsi="Courier New" w:cs="Times New Roman" w:hint="default"/>
      </w:rPr>
    </w:lvl>
    <w:lvl w:ilvl="5" w:tplc="08090005">
      <w:start w:val="1"/>
      <w:numFmt w:val="bullet"/>
      <w:lvlText w:val=""/>
      <w:lvlJc w:val="left"/>
      <w:pPr>
        <w:tabs>
          <w:tab w:val="num" w:pos="5405"/>
        </w:tabs>
        <w:ind w:left="5405" w:hanging="360"/>
      </w:pPr>
      <w:rPr>
        <w:rFonts w:ascii="Wingdings" w:hAnsi="Wingdings" w:hint="default"/>
      </w:rPr>
    </w:lvl>
    <w:lvl w:ilvl="6" w:tplc="08090001">
      <w:start w:val="1"/>
      <w:numFmt w:val="bullet"/>
      <w:lvlText w:val=""/>
      <w:lvlJc w:val="left"/>
      <w:pPr>
        <w:tabs>
          <w:tab w:val="num" w:pos="6125"/>
        </w:tabs>
        <w:ind w:left="6125" w:hanging="360"/>
      </w:pPr>
      <w:rPr>
        <w:rFonts w:ascii="Symbol" w:hAnsi="Symbol" w:hint="default"/>
      </w:rPr>
    </w:lvl>
    <w:lvl w:ilvl="7" w:tplc="08090003">
      <w:start w:val="1"/>
      <w:numFmt w:val="bullet"/>
      <w:lvlText w:val="o"/>
      <w:lvlJc w:val="left"/>
      <w:pPr>
        <w:tabs>
          <w:tab w:val="num" w:pos="6845"/>
        </w:tabs>
        <w:ind w:left="6845" w:hanging="360"/>
      </w:pPr>
      <w:rPr>
        <w:rFonts w:ascii="Courier New" w:hAnsi="Courier New" w:cs="Times New Roman" w:hint="default"/>
      </w:rPr>
    </w:lvl>
    <w:lvl w:ilvl="8" w:tplc="08090005">
      <w:start w:val="1"/>
      <w:numFmt w:val="bullet"/>
      <w:lvlText w:val=""/>
      <w:lvlJc w:val="left"/>
      <w:pPr>
        <w:tabs>
          <w:tab w:val="num" w:pos="7565"/>
        </w:tabs>
        <w:ind w:left="7565" w:hanging="360"/>
      </w:pPr>
      <w:rPr>
        <w:rFonts w:ascii="Wingdings" w:hAnsi="Wingdings" w:hint="default"/>
      </w:rPr>
    </w:lvl>
  </w:abstractNum>
  <w:abstractNum w:abstractNumId="5">
    <w:nsid w:val="228503E2"/>
    <w:multiLevelType w:val="hybridMultilevel"/>
    <w:tmpl w:val="767854D0"/>
    <w:lvl w:ilvl="0" w:tplc="B6F8BC56">
      <w:start w:val="1"/>
      <w:numFmt w:val="decimal"/>
      <w:lvlText w:val="%1."/>
      <w:lvlJc w:val="left"/>
      <w:pPr>
        <w:ind w:left="7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2311F1"/>
    <w:multiLevelType w:val="hybridMultilevel"/>
    <w:tmpl w:val="21E6BAF2"/>
    <w:lvl w:ilvl="0" w:tplc="8E3AD632">
      <w:start w:val="1"/>
      <w:numFmt w:val="bullet"/>
      <w:lvlText w:val=""/>
      <w:lvlJc w:val="left"/>
      <w:pPr>
        <w:ind w:left="246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nsid w:val="284C25DC"/>
    <w:multiLevelType w:val="hybridMultilevel"/>
    <w:tmpl w:val="DD8A8166"/>
    <w:lvl w:ilvl="0" w:tplc="08090001">
      <w:start w:val="1"/>
      <w:numFmt w:val="bullet"/>
      <w:lvlText w:val=""/>
      <w:lvlJc w:val="left"/>
      <w:pPr>
        <w:tabs>
          <w:tab w:val="num" w:pos="1320"/>
        </w:tabs>
        <w:ind w:left="1320" w:hanging="360"/>
      </w:pPr>
      <w:rPr>
        <w:rFonts w:ascii="Symbol" w:hAnsi="Symbol" w:hint="default"/>
      </w:rPr>
    </w:lvl>
    <w:lvl w:ilvl="1" w:tplc="08090003">
      <w:start w:val="1"/>
      <w:numFmt w:val="bullet"/>
      <w:lvlText w:val="o"/>
      <w:lvlJc w:val="left"/>
      <w:pPr>
        <w:tabs>
          <w:tab w:val="num" w:pos="2040"/>
        </w:tabs>
        <w:ind w:left="2040" w:hanging="360"/>
      </w:pPr>
      <w:rPr>
        <w:rFonts w:ascii="Courier New" w:hAnsi="Courier New" w:cs="Times New Roman" w:hint="default"/>
      </w:rPr>
    </w:lvl>
    <w:lvl w:ilvl="2" w:tplc="08090005">
      <w:start w:val="1"/>
      <w:numFmt w:val="bullet"/>
      <w:lvlText w:val=""/>
      <w:lvlJc w:val="left"/>
      <w:pPr>
        <w:tabs>
          <w:tab w:val="num" w:pos="2760"/>
        </w:tabs>
        <w:ind w:left="2760" w:hanging="360"/>
      </w:pPr>
      <w:rPr>
        <w:rFonts w:ascii="Wingdings" w:hAnsi="Wingdings" w:hint="default"/>
      </w:rPr>
    </w:lvl>
    <w:lvl w:ilvl="3" w:tplc="08090001">
      <w:start w:val="1"/>
      <w:numFmt w:val="bullet"/>
      <w:lvlText w:val=""/>
      <w:lvlJc w:val="left"/>
      <w:pPr>
        <w:tabs>
          <w:tab w:val="num" w:pos="3480"/>
        </w:tabs>
        <w:ind w:left="3480" w:hanging="360"/>
      </w:pPr>
      <w:rPr>
        <w:rFonts w:ascii="Symbol" w:hAnsi="Symbol" w:hint="default"/>
      </w:rPr>
    </w:lvl>
    <w:lvl w:ilvl="4" w:tplc="08090003">
      <w:start w:val="1"/>
      <w:numFmt w:val="bullet"/>
      <w:lvlText w:val="o"/>
      <w:lvlJc w:val="left"/>
      <w:pPr>
        <w:tabs>
          <w:tab w:val="num" w:pos="4200"/>
        </w:tabs>
        <w:ind w:left="4200" w:hanging="360"/>
      </w:pPr>
      <w:rPr>
        <w:rFonts w:ascii="Courier New" w:hAnsi="Courier New" w:cs="Times New Roman" w:hint="default"/>
      </w:rPr>
    </w:lvl>
    <w:lvl w:ilvl="5" w:tplc="08090005">
      <w:start w:val="1"/>
      <w:numFmt w:val="bullet"/>
      <w:lvlText w:val=""/>
      <w:lvlJc w:val="left"/>
      <w:pPr>
        <w:tabs>
          <w:tab w:val="num" w:pos="4920"/>
        </w:tabs>
        <w:ind w:left="4920" w:hanging="360"/>
      </w:pPr>
      <w:rPr>
        <w:rFonts w:ascii="Wingdings" w:hAnsi="Wingdings" w:hint="default"/>
      </w:rPr>
    </w:lvl>
    <w:lvl w:ilvl="6" w:tplc="08090001">
      <w:start w:val="1"/>
      <w:numFmt w:val="bullet"/>
      <w:lvlText w:val=""/>
      <w:lvlJc w:val="left"/>
      <w:pPr>
        <w:tabs>
          <w:tab w:val="num" w:pos="5640"/>
        </w:tabs>
        <w:ind w:left="5640" w:hanging="360"/>
      </w:pPr>
      <w:rPr>
        <w:rFonts w:ascii="Symbol" w:hAnsi="Symbol" w:hint="default"/>
      </w:rPr>
    </w:lvl>
    <w:lvl w:ilvl="7" w:tplc="08090003">
      <w:start w:val="1"/>
      <w:numFmt w:val="bullet"/>
      <w:lvlText w:val="o"/>
      <w:lvlJc w:val="left"/>
      <w:pPr>
        <w:tabs>
          <w:tab w:val="num" w:pos="6360"/>
        </w:tabs>
        <w:ind w:left="6360" w:hanging="360"/>
      </w:pPr>
      <w:rPr>
        <w:rFonts w:ascii="Courier New" w:hAnsi="Courier New" w:cs="Times New Roman" w:hint="default"/>
      </w:rPr>
    </w:lvl>
    <w:lvl w:ilvl="8" w:tplc="08090005">
      <w:start w:val="1"/>
      <w:numFmt w:val="bullet"/>
      <w:lvlText w:val=""/>
      <w:lvlJc w:val="left"/>
      <w:pPr>
        <w:tabs>
          <w:tab w:val="num" w:pos="7080"/>
        </w:tabs>
        <w:ind w:left="7080" w:hanging="360"/>
      </w:pPr>
      <w:rPr>
        <w:rFonts w:ascii="Wingdings" w:hAnsi="Wingdings" w:hint="default"/>
      </w:rPr>
    </w:lvl>
  </w:abstractNum>
  <w:abstractNum w:abstractNumId="8">
    <w:nsid w:val="2A6F27B7"/>
    <w:multiLevelType w:val="hybridMultilevel"/>
    <w:tmpl w:val="1012089A"/>
    <w:lvl w:ilvl="0" w:tplc="08090001">
      <w:start w:val="1"/>
      <w:numFmt w:val="bullet"/>
      <w:lvlText w:val=""/>
      <w:lvlJc w:val="left"/>
      <w:pPr>
        <w:tabs>
          <w:tab w:val="num" w:pos="1320"/>
        </w:tabs>
        <w:ind w:left="1320" w:hanging="360"/>
      </w:pPr>
      <w:rPr>
        <w:rFonts w:ascii="Symbol" w:hAnsi="Symbol" w:hint="default"/>
      </w:rPr>
    </w:lvl>
    <w:lvl w:ilvl="1" w:tplc="08090003">
      <w:start w:val="1"/>
      <w:numFmt w:val="bullet"/>
      <w:lvlText w:val="o"/>
      <w:lvlJc w:val="left"/>
      <w:pPr>
        <w:tabs>
          <w:tab w:val="num" w:pos="2040"/>
        </w:tabs>
        <w:ind w:left="2040" w:hanging="360"/>
      </w:pPr>
      <w:rPr>
        <w:rFonts w:ascii="Courier New" w:hAnsi="Courier New" w:cs="Times New Roman" w:hint="default"/>
      </w:rPr>
    </w:lvl>
    <w:lvl w:ilvl="2" w:tplc="08090005">
      <w:start w:val="1"/>
      <w:numFmt w:val="bullet"/>
      <w:lvlText w:val=""/>
      <w:lvlJc w:val="left"/>
      <w:pPr>
        <w:tabs>
          <w:tab w:val="num" w:pos="2760"/>
        </w:tabs>
        <w:ind w:left="2760" w:hanging="360"/>
      </w:pPr>
      <w:rPr>
        <w:rFonts w:ascii="Wingdings" w:hAnsi="Wingdings" w:hint="default"/>
      </w:rPr>
    </w:lvl>
    <w:lvl w:ilvl="3" w:tplc="08090001">
      <w:start w:val="1"/>
      <w:numFmt w:val="bullet"/>
      <w:lvlText w:val=""/>
      <w:lvlJc w:val="left"/>
      <w:pPr>
        <w:tabs>
          <w:tab w:val="num" w:pos="3480"/>
        </w:tabs>
        <w:ind w:left="3480" w:hanging="360"/>
      </w:pPr>
      <w:rPr>
        <w:rFonts w:ascii="Symbol" w:hAnsi="Symbol" w:hint="default"/>
      </w:rPr>
    </w:lvl>
    <w:lvl w:ilvl="4" w:tplc="08090003">
      <w:start w:val="1"/>
      <w:numFmt w:val="bullet"/>
      <w:lvlText w:val="o"/>
      <w:lvlJc w:val="left"/>
      <w:pPr>
        <w:tabs>
          <w:tab w:val="num" w:pos="4200"/>
        </w:tabs>
        <w:ind w:left="4200" w:hanging="360"/>
      </w:pPr>
      <w:rPr>
        <w:rFonts w:ascii="Courier New" w:hAnsi="Courier New" w:cs="Times New Roman" w:hint="default"/>
      </w:rPr>
    </w:lvl>
    <w:lvl w:ilvl="5" w:tplc="08090005">
      <w:start w:val="1"/>
      <w:numFmt w:val="bullet"/>
      <w:lvlText w:val=""/>
      <w:lvlJc w:val="left"/>
      <w:pPr>
        <w:tabs>
          <w:tab w:val="num" w:pos="4920"/>
        </w:tabs>
        <w:ind w:left="4920" w:hanging="360"/>
      </w:pPr>
      <w:rPr>
        <w:rFonts w:ascii="Wingdings" w:hAnsi="Wingdings" w:hint="default"/>
      </w:rPr>
    </w:lvl>
    <w:lvl w:ilvl="6" w:tplc="08090001">
      <w:start w:val="1"/>
      <w:numFmt w:val="bullet"/>
      <w:lvlText w:val=""/>
      <w:lvlJc w:val="left"/>
      <w:pPr>
        <w:tabs>
          <w:tab w:val="num" w:pos="5640"/>
        </w:tabs>
        <w:ind w:left="5640" w:hanging="360"/>
      </w:pPr>
      <w:rPr>
        <w:rFonts w:ascii="Symbol" w:hAnsi="Symbol" w:hint="default"/>
      </w:rPr>
    </w:lvl>
    <w:lvl w:ilvl="7" w:tplc="08090003">
      <w:start w:val="1"/>
      <w:numFmt w:val="bullet"/>
      <w:lvlText w:val="o"/>
      <w:lvlJc w:val="left"/>
      <w:pPr>
        <w:tabs>
          <w:tab w:val="num" w:pos="6360"/>
        </w:tabs>
        <w:ind w:left="6360" w:hanging="360"/>
      </w:pPr>
      <w:rPr>
        <w:rFonts w:ascii="Courier New" w:hAnsi="Courier New" w:cs="Times New Roman" w:hint="default"/>
      </w:rPr>
    </w:lvl>
    <w:lvl w:ilvl="8" w:tplc="08090005">
      <w:start w:val="1"/>
      <w:numFmt w:val="bullet"/>
      <w:lvlText w:val=""/>
      <w:lvlJc w:val="left"/>
      <w:pPr>
        <w:tabs>
          <w:tab w:val="num" w:pos="7080"/>
        </w:tabs>
        <w:ind w:left="7080" w:hanging="360"/>
      </w:pPr>
      <w:rPr>
        <w:rFonts w:ascii="Wingdings" w:hAnsi="Wingdings" w:hint="default"/>
      </w:rPr>
    </w:lvl>
  </w:abstractNum>
  <w:abstractNum w:abstractNumId="9">
    <w:nsid w:val="34DC292F"/>
    <w:multiLevelType w:val="hybridMultilevel"/>
    <w:tmpl w:val="36CED4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nsid w:val="3BE61FEA"/>
    <w:multiLevelType w:val="hybridMultilevel"/>
    <w:tmpl w:val="3376A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4B7618B"/>
    <w:multiLevelType w:val="hybridMultilevel"/>
    <w:tmpl w:val="B8622BB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nsid w:val="458822BD"/>
    <w:multiLevelType w:val="hybridMultilevel"/>
    <w:tmpl w:val="DE8675F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nsid w:val="46D7577E"/>
    <w:multiLevelType w:val="multilevel"/>
    <w:tmpl w:val="713CA87A"/>
    <w:lvl w:ilvl="0">
      <w:start w:val="1"/>
      <w:numFmt w:val="decimal"/>
      <w:pStyle w:val="Heading1"/>
      <w:lvlText w:val="%1."/>
      <w:legacy w:legacy="1" w:legacySpace="144" w:legacyIndent="0"/>
      <w:lvlJc w:val="left"/>
      <w:rPr>
        <w:rFonts w:cs="Times New Roman"/>
      </w:rPr>
    </w:lvl>
    <w:lvl w:ilvl="1">
      <w:start w:val="1"/>
      <w:numFmt w:val="decimal"/>
      <w:pStyle w:val="Heading2"/>
      <w:lvlText w:val="%1.%2"/>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egacy w:legacy="1" w:legacySpace="144" w:legacyIndent="0"/>
      <w:lvlJc w:val="left"/>
      <w:rPr>
        <w:rFonts w:ascii="Arial" w:hAnsi="Arial" w:cs="Arial" w:hint="default"/>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14">
    <w:nsid w:val="4D3E075F"/>
    <w:multiLevelType w:val="hybridMultilevel"/>
    <w:tmpl w:val="05525A60"/>
    <w:lvl w:ilvl="0" w:tplc="8E3AD632">
      <w:start w:val="1"/>
      <w:numFmt w:val="bullet"/>
      <w:lvlText w:val=""/>
      <w:lvlJc w:val="left"/>
      <w:pPr>
        <w:ind w:left="20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924812"/>
    <w:multiLevelType w:val="hybridMultilevel"/>
    <w:tmpl w:val="67EC5CF0"/>
    <w:lvl w:ilvl="0" w:tplc="EE50061C">
      <w:start w:val="1"/>
      <w:numFmt w:val="decimal"/>
      <w:lvlText w:val="%1."/>
      <w:lvlJc w:val="left"/>
      <w:pPr>
        <w:tabs>
          <w:tab w:val="num" w:pos="340"/>
        </w:tabs>
        <w:ind w:left="340" w:hanging="340"/>
      </w:pPr>
      <w:rPr>
        <w:rFonts w:ascii="Arial" w:hAnsi="Arial" w:cs="Times New Roman" w:hint="default"/>
        <w:b/>
        <w:i w:val="0"/>
        <w:color w:val="808080"/>
        <w:sz w:val="22"/>
      </w:rPr>
    </w:lvl>
    <w:lvl w:ilvl="1" w:tplc="57C22558">
      <w:start w:val="1"/>
      <w:numFmt w:val="decimal"/>
      <w:pStyle w:val="Numberedlist"/>
      <w:lvlText w:val="%2."/>
      <w:lvlJc w:val="left"/>
      <w:pPr>
        <w:tabs>
          <w:tab w:val="num" w:pos="1418"/>
        </w:tabs>
        <w:ind w:left="1418" w:hanging="567"/>
      </w:pPr>
      <w:rPr>
        <w:rFonts w:ascii="Arial" w:hAnsi="Arial" w:cs="Times New Roman" w:hint="default"/>
        <w:b/>
        <w:i w:val="0"/>
        <w:color w:val="777777"/>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3592687"/>
    <w:multiLevelType w:val="hybridMultilevel"/>
    <w:tmpl w:val="9710DE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nsid w:val="6C4E48DC"/>
    <w:multiLevelType w:val="hybridMultilevel"/>
    <w:tmpl w:val="C0ECD1F8"/>
    <w:lvl w:ilvl="0" w:tplc="08090017">
      <w:start w:val="1"/>
      <w:numFmt w:val="lowerLetter"/>
      <w:lvlText w:val="%1)"/>
      <w:lvlJc w:val="left"/>
      <w:pPr>
        <w:ind w:left="1004" w:hanging="360"/>
      </w:pPr>
      <w:rPr>
        <w:rFont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nsid w:val="7B6C239D"/>
    <w:multiLevelType w:val="hybridMultilevel"/>
    <w:tmpl w:val="F38A9E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nsid w:val="7DA508B0"/>
    <w:multiLevelType w:val="hybridMultilevel"/>
    <w:tmpl w:val="CFE65496"/>
    <w:lvl w:ilvl="0" w:tplc="08090001">
      <w:start w:val="1"/>
      <w:numFmt w:val="bullet"/>
      <w:lvlText w:val=""/>
      <w:lvlJc w:val="left"/>
      <w:pPr>
        <w:tabs>
          <w:tab w:val="num" w:pos="1320"/>
        </w:tabs>
        <w:ind w:left="1320" w:hanging="360"/>
      </w:pPr>
      <w:rPr>
        <w:rFonts w:ascii="Symbol" w:hAnsi="Symbol" w:hint="default"/>
      </w:rPr>
    </w:lvl>
    <w:lvl w:ilvl="1" w:tplc="08090003">
      <w:start w:val="1"/>
      <w:numFmt w:val="bullet"/>
      <w:lvlText w:val="o"/>
      <w:lvlJc w:val="left"/>
      <w:pPr>
        <w:tabs>
          <w:tab w:val="num" w:pos="2040"/>
        </w:tabs>
        <w:ind w:left="2040" w:hanging="360"/>
      </w:pPr>
      <w:rPr>
        <w:rFonts w:ascii="Courier New" w:hAnsi="Courier New" w:cs="Times New Roman" w:hint="default"/>
      </w:rPr>
    </w:lvl>
    <w:lvl w:ilvl="2" w:tplc="08090005">
      <w:start w:val="1"/>
      <w:numFmt w:val="bullet"/>
      <w:lvlText w:val=""/>
      <w:lvlJc w:val="left"/>
      <w:pPr>
        <w:tabs>
          <w:tab w:val="num" w:pos="2760"/>
        </w:tabs>
        <w:ind w:left="2760" w:hanging="360"/>
      </w:pPr>
      <w:rPr>
        <w:rFonts w:ascii="Wingdings" w:hAnsi="Wingdings" w:hint="default"/>
      </w:rPr>
    </w:lvl>
    <w:lvl w:ilvl="3" w:tplc="08090001">
      <w:start w:val="1"/>
      <w:numFmt w:val="bullet"/>
      <w:lvlText w:val=""/>
      <w:lvlJc w:val="left"/>
      <w:pPr>
        <w:tabs>
          <w:tab w:val="num" w:pos="3480"/>
        </w:tabs>
        <w:ind w:left="3480" w:hanging="360"/>
      </w:pPr>
      <w:rPr>
        <w:rFonts w:ascii="Symbol" w:hAnsi="Symbol" w:hint="default"/>
      </w:rPr>
    </w:lvl>
    <w:lvl w:ilvl="4" w:tplc="08090003">
      <w:start w:val="1"/>
      <w:numFmt w:val="bullet"/>
      <w:lvlText w:val="o"/>
      <w:lvlJc w:val="left"/>
      <w:pPr>
        <w:tabs>
          <w:tab w:val="num" w:pos="4200"/>
        </w:tabs>
        <w:ind w:left="4200" w:hanging="360"/>
      </w:pPr>
      <w:rPr>
        <w:rFonts w:ascii="Courier New" w:hAnsi="Courier New" w:cs="Times New Roman" w:hint="default"/>
      </w:rPr>
    </w:lvl>
    <w:lvl w:ilvl="5" w:tplc="08090005">
      <w:start w:val="1"/>
      <w:numFmt w:val="bullet"/>
      <w:lvlText w:val=""/>
      <w:lvlJc w:val="left"/>
      <w:pPr>
        <w:tabs>
          <w:tab w:val="num" w:pos="4920"/>
        </w:tabs>
        <w:ind w:left="4920" w:hanging="360"/>
      </w:pPr>
      <w:rPr>
        <w:rFonts w:ascii="Wingdings" w:hAnsi="Wingdings" w:hint="default"/>
      </w:rPr>
    </w:lvl>
    <w:lvl w:ilvl="6" w:tplc="08090001">
      <w:start w:val="1"/>
      <w:numFmt w:val="bullet"/>
      <w:lvlText w:val=""/>
      <w:lvlJc w:val="left"/>
      <w:pPr>
        <w:tabs>
          <w:tab w:val="num" w:pos="5640"/>
        </w:tabs>
        <w:ind w:left="5640" w:hanging="360"/>
      </w:pPr>
      <w:rPr>
        <w:rFonts w:ascii="Symbol" w:hAnsi="Symbol" w:hint="default"/>
      </w:rPr>
    </w:lvl>
    <w:lvl w:ilvl="7" w:tplc="08090003">
      <w:start w:val="1"/>
      <w:numFmt w:val="bullet"/>
      <w:lvlText w:val="o"/>
      <w:lvlJc w:val="left"/>
      <w:pPr>
        <w:tabs>
          <w:tab w:val="num" w:pos="6360"/>
        </w:tabs>
        <w:ind w:left="6360" w:hanging="360"/>
      </w:pPr>
      <w:rPr>
        <w:rFonts w:ascii="Courier New" w:hAnsi="Courier New" w:cs="Times New Roman" w:hint="default"/>
      </w:rPr>
    </w:lvl>
    <w:lvl w:ilvl="8" w:tplc="08090005">
      <w:start w:val="1"/>
      <w:numFmt w:val="bullet"/>
      <w:lvlText w:val=""/>
      <w:lvlJc w:val="left"/>
      <w:pPr>
        <w:tabs>
          <w:tab w:val="num" w:pos="7080"/>
        </w:tabs>
        <w:ind w:left="7080" w:hanging="360"/>
      </w:pPr>
      <w:rPr>
        <w:rFonts w:ascii="Wingdings" w:hAnsi="Wingdings" w:hint="default"/>
      </w:rPr>
    </w:lvl>
  </w:abstractNum>
  <w:abstractNum w:abstractNumId="20">
    <w:nsid w:val="7E310463"/>
    <w:multiLevelType w:val="hybridMultilevel"/>
    <w:tmpl w:val="9926B498"/>
    <w:lvl w:ilvl="0" w:tplc="A79CA296">
      <w:start w:val="1"/>
      <w:numFmt w:val="bullet"/>
      <w:pStyle w:val="Bulletedlis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F8032DE"/>
    <w:multiLevelType w:val="hybridMultilevel"/>
    <w:tmpl w:val="39024B0E"/>
    <w:lvl w:ilvl="0" w:tplc="08090001">
      <w:start w:val="1"/>
      <w:numFmt w:val="bullet"/>
      <w:lvlText w:val=""/>
      <w:lvlJc w:val="left"/>
      <w:pPr>
        <w:ind w:left="2499" w:hanging="360"/>
      </w:pPr>
      <w:rPr>
        <w:rFonts w:ascii="Symbol" w:hAnsi="Symbol" w:hint="default"/>
      </w:rPr>
    </w:lvl>
    <w:lvl w:ilvl="1" w:tplc="08090003">
      <w:start w:val="1"/>
      <w:numFmt w:val="bullet"/>
      <w:lvlText w:val="o"/>
      <w:lvlJc w:val="left"/>
      <w:pPr>
        <w:ind w:left="3219" w:hanging="360"/>
      </w:pPr>
      <w:rPr>
        <w:rFonts w:ascii="Courier New" w:hAnsi="Courier New" w:cs="Times New Roman" w:hint="default"/>
      </w:rPr>
    </w:lvl>
    <w:lvl w:ilvl="2" w:tplc="08090005">
      <w:start w:val="1"/>
      <w:numFmt w:val="bullet"/>
      <w:lvlText w:val=""/>
      <w:lvlJc w:val="left"/>
      <w:pPr>
        <w:ind w:left="3939" w:hanging="360"/>
      </w:pPr>
      <w:rPr>
        <w:rFonts w:ascii="Wingdings" w:hAnsi="Wingdings" w:hint="default"/>
      </w:rPr>
    </w:lvl>
    <w:lvl w:ilvl="3" w:tplc="08090001">
      <w:start w:val="1"/>
      <w:numFmt w:val="bullet"/>
      <w:lvlText w:val=""/>
      <w:lvlJc w:val="left"/>
      <w:pPr>
        <w:ind w:left="4659" w:hanging="360"/>
      </w:pPr>
      <w:rPr>
        <w:rFonts w:ascii="Symbol" w:hAnsi="Symbol" w:hint="default"/>
      </w:rPr>
    </w:lvl>
    <w:lvl w:ilvl="4" w:tplc="08090003">
      <w:start w:val="1"/>
      <w:numFmt w:val="bullet"/>
      <w:lvlText w:val="o"/>
      <w:lvlJc w:val="left"/>
      <w:pPr>
        <w:ind w:left="5379" w:hanging="360"/>
      </w:pPr>
      <w:rPr>
        <w:rFonts w:ascii="Courier New" w:hAnsi="Courier New" w:cs="Times New Roman" w:hint="default"/>
      </w:rPr>
    </w:lvl>
    <w:lvl w:ilvl="5" w:tplc="08090005">
      <w:start w:val="1"/>
      <w:numFmt w:val="bullet"/>
      <w:lvlText w:val=""/>
      <w:lvlJc w:val="left"/>
      <w:pPr>
        <w:ind w:left="6099" w:hanging="360"/>
      </w:pPr>
      <w:rPr>
        <w:rFonts w:ascii="Wingdings" w:hAnsi="Wingdings" w:hint="default"/>
      </w:rPr>
    </w:lvl>
    <w:lvl w:ilvl="6" w:tplc="08090001">
      <w:start w:val="1"/>
      <w:numFmt w:val="bullet"/>
      <w:lvlText w:val=""/>
      <w:lvlJc w:val="left"/>
      <w:pPr>
        <w:ind w:left="6819" w:hanging="360"/>
      </w:pPr>
      <w:rPr>
        <w:rFonts w:ascii="Symbol" w:hAnsi="Symbol" w:hint="default"/>
      </w:rPr>
    </w:lvl>
    <w:lvl w:ilvl="7" w:tplc="08090003">
      <w:start w:val="1"/>
      <w:numFmt w:val="bullet"/>
      <w:lvlText w:val="o"/>
      <w:lvlJc w:val="left"/>
      <w:pPr>
        <w:ind w:left="7539" w:hanging="360"/>
      </w:pPr>
      <w:rPr>
        <w:rFonts w:ascii="Courier New" w:hAnsi="Courier New" w:cs="Times New Roman" w:hint="default"/>
      </w:rPr>
    </w:lvl>
    <w:lvl w:ilvl="8" w:tplc="08090005">
      <w:start w:val="1"/>
      <w:numFmt w:val="bullet"/>
      <w:lvlText w:val=""/>
      <w:lvlJc w:val="left"/>
      <w:pPr>
        <w:ind w:left="8259" w:hanging="360"/>
      </w:pPr>
      <w:rPr>
        <w:rFonts w:ascii="Wingdings" w:hAnsi="Wingdings" w:hint="default"/>
      </w:rPr>
    </w:lvl>
  </w:abstractNum>
  <w:num w:numId="1">
    <w:abstractNumId w:val="20"/>
  </w:num>
  <w:num w:numId="2">
    <w:abstractNumId w:val="15"/>
  </w:num>
  <w:num w:numId="3">
    <w:abstractNumId w:val="13"/>
  </w:num>
  <w:num w:numId="4">
    <w:abstractNumId w:val="5"/>
  </w:num>
  <w:num w:numId="5">
    <w:abstractNumId w:val="21"/>
  </w:num>
  <w:num w:numId="6">
    <w:abstractNumId w:val="8"/>
  </w:num>
  <w:num w:numId="7">
    <w:abstractNumId w:val="19"/>
  </w:num>
  <w:num w:numId="8">
    <w:abstractNumId w:val="7"/>
  </w:num>
  <w:num w:numId="9">
    <w:abstractNumId w:val="4"/>
  </w:num>
  <w:num w:numId="10">
    <w:abstractNumId w:val="2"/>
  </w:num>
  <w:num w:numId="11">
    <w:abstractNumId w:val="6"/>
  </w:num>
  <w:num w:numId="12">
    <w:abstractNumId w:val="14"/>
  </w:num>
  <w:num w:numId="13">
    <w:abstractNumId w:val="18"/>
  </w:num>
  <w:num w:numId="14">
    <w:abstractNumId w:val="10"/>
  </w:num>
  <w:num w:numId="15">
    <w:abstractNumId w:val="11"/>
  </w:num>
  <w:num w:numId="16">
    <w:abstractNumId w:val="16"/>
  </w:num>
  <w:num w:numId="17">
    <w:abstractNumId w:val="9"/>
  </w:num>
  <w:num w:numId="18">
    <w:abstractNumId w:val="12"/>
  </w:num>
  <w:num w:numId="19">
    <w:abstractNumId w:val="1"/>
  </w:num>
  <w:num w:numId="20">
    <w:abstractNumId w:val="0"/>
  </w:num>
  <w:num w:numId="21">
    <w:abstractNumId w:val="3"/>
  </w:num>
  <w:num w:numId="22">
    <w:abstractNumId w:val="17"/>
  </w:num>
  <w:num w:numId="23">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82274"/>
    <o:shapelayout v:ext="edit">
      <o:idmap v:ext="edit" data="1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CAA"/>
    <w:rsid w:val="00005F12"/>
    <w:rsid w:val="00007137"/>
    <w:rsid w:val="000076C6"/>
    <w:rsid w:val="000168E3"/>
    <w:rsid w:val="00016F26"/>
    <w:rsid w:val="0002288D"/>
    <w:rsid w:val="00033D4D"/>
    <w:rsid w:val="00040291"/>
    <w:rsid w:val="00047AF0"/>
    <w:rsid w:val="000516CA"/>
    <w:rsid w:val="00052214"/>
    <w:rsid w:val="00054E19"/>
    <w:rsid w:val="00057E43"/>
    <w:rsid w:val="00060480"/>
    <w:rsid w:val="000612FD"/>
    <w:rsid w:val="000646BD"/>
    <w:rsid w:val="00075365"/>
    <w:rsid w:val="0008220E"/>
    <w:rsid w:val="000866E2"/>
    <w:rsid w:val="00086BA7"/>
    <w:rsid w:val="00092280"/>
    <w:rsid w:val="00096B03"/>
    <w:rsid w:val="000A0110"/>
    <w:rsid w:val="000A557C"/>
    <w:rsid w:val="000A58FE"/>
    <w:rsid w:val="000A59F3"/>
    <w:rsid w:val="000C41B3"/>
    <w:rsid w:val="000C5617"/>
    <w:rsid w:val="000C5EF4"/>
    <w:rsid w:val="000D2E2C"/>
    <w:rsid w:val="000D4C28"/>
    <w:rsid w:val="000D5B55"/>
    <w:rsid w:val="000E0BDE"/>
    <w:rsid w:val="000E4A18"/>
    <w:rsid w:val="000F355F"/>
    <w:rsid w:val="000F74CA"/>
    <w:rsid w:val="0010041B"/>
    <w:rsid w:val="00102DBB"/>
    <w:rsid w:val="00110457"/>
    <w:rsid w:val="00111392"/>
    <w:rsid w:val="001119D6"/>
    <w:rsid w:val="00116501"/>
    <w:rsid w:val="0011701D"/>
    <w:rsid w:val="0012009C"/>
    <w:rsid w:val="00120494"/>
    <w:rsid w:val="001240E7"/>
    <w:rsid w:val="00135A39"/>
    <w:rsid w:val="00140C43"/>
    <w:rsid w:val="00144DF8"/>
    <w:rsid w:val="001507A3"/>
    <w:rsid w:val="0015256A"/>
    <w:rsid w:val="00154FBF"/>
    <w:rsid w:val="001557EA"/>
    <w:rsid w:val="00156DC7"/>
    <w:rsid w:val="001622B5"/>
    <w:rsid w:val="00166C1F"/>
    <w:rsid w:val="00173132"/>
    <w:rsid w:val="00174302"/>
    <w:rsid w:val="001836BE"/>
    <w:rsid w:val="00191EEB"/>
    <w:rsid w:val="001A4BE7"/>
    <w:rsid w:val="001B7272"/>
    <w:rsid w:val="001C5CD2"/>
    <w:rsid w:val="001D4D17"/>
    <w:rsid w:val="001D5541"/>
    <w:rsid w:val="001D5761"/>
    <w:rsid w:val="001D610D"/>
    <w:rsid w:val="001E1C6E"/>
    <w:rsid w:val="001E6205"/>
    <w:rsid w:val="001E627B"/>
    <w:rsid w:val="001F1531"/>
    <w:rsid w:val="001F1B90"/>
    <w:rsid w:val="00205B1A"/>
    <w:rsid w:val="00215E93"/>
    <w:rsid w:val="00216D2E"/>
    <w:rsid w:val="00222928"/>
    <w:rsid w:val="00225C27"/>
    <w:rsid w:val="0022723B"/>
    <w:rsid w:val="00231411"/>
    <w:rsid w:val="00232EAF"/>
    <w:rsid w:val="00235527"/>
    <w:rsid w:val="00236FA4"/>
    <w:rsid w:val="002373A9"/>
    <w:rsid w:val="00246701"/>
    <w:rsid w:val="00247F1F"/>
    <w:rsid w:val="0025469B"/>
    <w:rsid w:val="0025752F"/>
    <w:rsid w:val="00262493"/>
    <w:rsid w:val="00264CD2"/>
    <w:rsid w:val="00270A6E"/>
    <w:rsid w:val="002763C7"/>
    <w:rsid w:val="00280DA4"/>
    <w:rsid w:val="002945D5"/>
    <w:rsid w:val="002A49E5"/>
    <w:rsid w:val="002B0F97"/>
    <w:rsid w:val="002B5325"/>
    <w:rsid w:val="002D1690"/>
    <w:rsid w:val="002D3671"/>
    <w:rsid w:val="002D4F3E"/>
    <w:rsid w:val="002D5998"/>
    <w:rsid w:val="002E7740"/>
    <w:rsid w:val="002F42A1"/>
    <w:rsid w:val="002F5484"/>
    <w:rsid w:val="00304530"/>
    <w:rsid w:val="00304FB8"/>
    <w:rsid w:val="00305C10"/>
    <w:rsid w:val="003127AC"/>
    <w:rsid w:val="003158A9"/>
    <w:rsid w:val="00317ADB"/>
    <w:rsid w:val="00320170"/>
    <w:rsid w:val="00322ADC"/>
    <w:rsid w:val="00322C81"/>
    <w:rsid w:val="00323896"/>
    <w:rsid w:val="00332C54"/>
    <w:rsid w:val="00334451"/>
    <w:rsid w:val="00342102"/>
    <w:rsid w:val="00342D8D"/>
    <w:rsid w:val="00344681"/>
    <w:rsid w:val="00347706"/>
    <w:rsid w:val="0035704F"/>
    <w:rsid w:val="00363DD2"/>
    <w:rsid w:val="003762CB"/>
    <w:rsid w:val="00384F3E"/>
    <w:rsid w:val="003966A8"/>
    <w:rsid w:val="003972AF"/>
    <w:rsid w:val="003A6B7D"/>
    <w:rsid w:val="003B28B1"/>
    <w:rsid w:val="003C0089"/>
    <w:rsid w:val="003C18DC"/>
    <w:rsid w:val="003C647E"/>
    <w:rsid w:val="003D192B"/>
    <w:rsid w:val="003D466C"/>
    <w:rsid w:val="003D5AF2"/>
    <w:rsid w:val="003D676E"/>
    <w:rsid w:val="003E0B05"/>
    <w:rsid w:val="003F2652"/>
    <w:rsid w:val="003F514C"/>
    <w:rsid w:val="003F53AA"/>
    <w:rsid w:val="0041233D"/>
    <w:rsid w:val="0041383B"/>
    <w:rsid w:val="00433068"/>
    <w:rsid w:val="00433434"/>
    <w:rsid w:val="00434DF2"/>
    <w:rsid w:val="00441319"/>
    <w:rsid w:val="00442F92"/>
    <w:rsid w:val="00456FCE"/>
    <w:rsid w:val="004726ED"/>
    <w:rsid w:val="00486101"/>
    <w:rsid w:val="00491679"/>
    <w:rsid w:val="00497C10"/>
    <w:rsid w:val="004A3226"/>
    <w:rsid w:val="004A4AF5"/>
    <w:rsid w:val="004A6A92"/>
    <w:rsid w:val="004B4D87"/>
    <w:rsid w:val="004B7A63"/>
    <w:rsid w:val="004C2BC6"/>
    <w:rsid w:val="004C473E"/>
    <w:rsid w:val="004C6002"/>
    <w:rsid w:val="004D259A"/>
    <w:rsid w:val="004E6F1B"/>
    <w:rsid w:val="004F0AA4"/>
    <w:rsid w:val="004F25BE"/>
    <w:rsid w:val="004F26B4"/>
    <w:rsid w:val="004F6C05"/>
    <w:rsid w:val="00500EBE"/>
    <w:rsid w:val="0051159F"/>
    <w:rsid w:val="0051321E"/>
    <w:rsid w:val="0053049A"/>
    <w:rsid w:val="00530C44"/>
    <w:rsid w:val="0053733B"/>
    <w:rsid w:val="005405FC"/>
    <w:rsid w:val="005443E6"/>
    <w:rsid w:val="00547C97"/>
    <w:rsid w:val="0055029E"/>
    <w:rsid w:val="005523D3"/>
    <w:rsid w:val="00555570"/>
    <w:rsid w:val="005725BC"/>
    <w:rsid w:val="0057500A"/>
    <w:rsid w:val="005772DD"/>
    <w:rsid w:val="005805E1"/>
    <w:rsid w:val="00584DEF"/>
    <w:rsid w:val="00593F0E"/>
    <w:rsid w:val="005A04D1"/>
    <w:rsid w:val="005A69FC"/>
    <w:rsid w:val="005B1545"/>
    <w:rsid w:val="005C329B"/>
    <w:rsid w:val="005C4FF0"/>
    <w:rsid w:val="005C650F"/>
    <w:rsid w:val="005C7594"/>
    <w:rsid w:val="005C769C"/>
    <w:rsid w:val="005D791F"/>
    <w:rsid w:val="005E4D43"/>
    <w:rsid w:val="005E584F"/>
    <w:rsid w:val="005F585E"/>
    <w:rsid w:val="005F5B70"/>
    <w:rsid w:val="005F64FC"/>
    <w:rsid w:val="00607DF5"/>
    <w:rsid w:val="00615981"/>
    <w:rsid w:val="0062087F"/>
    <w:rsid w:val="00623628"/>
    <w:rsid w:val="006475C5"/>
    <w:rsid w:val="0065556D"/>
    <w:rsid w:val="00655DEE"/>
    <w:rsid w:val="00666C9C"/>
    <w:rsid w:val="0068291A"/>
    <w:rsid w:val="00683A6B"/>
    <w:rsid w:val="006840E5"/>
    <w:rsid w:val="00691F88"/>
    <w:rsid w:val="00693EE8"/>
    <w:rsid w:val="00695014"/>
    <w:rsid w:val="006A036F"/>
    <w:rsid w:val="006A2838"/>
    <w:rsid w:val="006A6158"/>
    <w:rsid w:val="006B17D9"/>
    <w:rsid w:val="006B23C8"/>
    <w:rsid w:val="006B6A61"/>
    <w:rsid w:val="006C030A"/>
    <w:rsid w:val="006C3F7B"/>
    <w:rsid w:val="006C5281"/>
    <w:rsid w:val="006D1DB4"/>
    <w:rsid w:val="006D27A6"/>
    <w:rsid w:val="006D387B"/>
    <w:rsid w:val="006D7E87"/>
    <w:rsid w:val="006F3C64"/>
    <w:rsid w:val="006F5EA3"/>
    <w:rsid w:val="00701C07"/>
    <w:rsid w:val="00707F79"/>
    <w:rsid w:val="007156E3"/>
    <w:rsid w:val="00721BA1"/>
    <w:rsid w:val="007237E4"/>
    <w:rsid w:val="0072535A"/>
    <w:rsid w:val="007328F7"/>
    <w:rsid w:val="00734B51"/>
    <w:rsid w:val="00735A86"/>
    <w:rsid w:val="007569FA"/>
    <w:rsid w:val="007671D4"/>
    <w:rsid w:val="00770560"/>
    <w:rsid w:val="00771B4E"/>
    <w:rsid w:val="00776480"/>
    <w:rsid w:val="00790E7E"/>
    <w:rsid w:val="00791C04"/>
    <w:rsid w:val="00794002"/>
    <w:rsid w:val="00796812"/>
    <w:rsid w:val="007A1EB2"/>
    <w:rsid w:val="007A4ACF"/>
    <w:rsid w:val="007C0CFA"/>
    <w:rsid w:val="007C2E81"/>
    <w:rsid w:val="007C6959"/>
    <w:rsid w:val="007D3896"/>
    <w:rsid w:val="007D4CE4"/>
    <w:rsid w:val="007D5765"/>
    <w:rsid w:val="007D6E6D"/>
    <w:rsid w:val="007D7B55"/>
    <w:rsid w:val="007E3443"/>
    <w:rsid w:val="007F6773"/>
    <w:rsid w:val="007F79A4"/>
    <w:rsid w:val="008000DE"/>
    <w:rsid w:val="00802119"/>
    <w:rsid w:val="00805693"/>
    <w:rsid w:val="00805B1C"/>
    <w:rsid w:val="00811939"/>
    <w:rsid w:val="00820950"/>
    <w:rsid w:val="008312C2"/>
    <w:rsid w:val="00832053"/>
    <w:rsid w:val="008356AC"/>
    <w:rsid w:val="00841551"/>
    <w:rsid w:val="0084465E"/>
    <w:rsid w:val="008456E4"/>
    <w:rsid w:val="008458BB"/>
    <w:rsid w:val="00846482"/>
    <w:rsid w:val="008527B1"/>
    <w:rsid w:val="00857388"/>
    <w:rsid w:val="00862168"/>
    <w:rsid w:val="00882AEA"/>
    <w:rsid w:val="00890C0B"/>
    <w:rsid w:val="0089472B"/>
    <w:rsid w:val="00894C2E"/>
    <w:rsid w:val="00895346"/>
    <w:rsid w:val="008A32F1"/>
    <w:rsid w:val="008A5F33"/>
    <w:rsid w:val="008C0D84"/>
    <w:rsid w:val="008C177E"/>
    <w:rsid w:val="008D1794"/>
    <w:rsid w:val="008D60C9"/>
    <w:rsid w:val="008E2B88"/>
    <w:rsid w:val="008F1325"/>
    <w:rsid w:val="008F20AA"/>
    <w:rsid w:val="008F33EA"/>
    <w:rsid w:val="008F4AD5"/>
    <w:rsid w:val="00905820"/>
    <w:rsid w:val="00910694"/>
    <w:rsid w:val="009128CB"/>
    <w:rsid w:val="00920F4A"/>
    <w:rsid w:val="009223BF"/>
    <w:rsid w:val="0092549F"/>
    <w:rsid w:val="00934F33"/>
    <w:rsid w:val="00935082"/>
    <w:rsid w:val="00935239"/>
    <w:rsid w:val="009354BF"/>
    <w:rsid w:val="00941AE2"/>
    <w:rsid w:val="0094759B"/>
    <w:rsid w:val="00951138"/>
    <w:rsid w:val="00957CEF"/>
    <w:rsid w:val="00960ACB"/>
    <w:rsid w:val="00963DAC"/>
    <w:rsid w:val="00967221"/>
    <w:rsid w:val="00972A5F"/>
    <w:rsid w:val="00973A0C"/>
    <w:rsid w:val="0098471E"/>
    <w:rsid w:val="009855CE"/>
    <w:rsid w:val="00985E79"/>
    <w:rsid w:val="00990F50"/>
    <w:rsid w:val="00995694"/>
    <w:rsid w:val="00996092"/>
    <w:rsid w:val="009B514F"/>
    <w:rsid w:val="009B5CFE"/>
    <w:rsid w:val="009B72E7"/>
    <w:rsid w:val="009C644D"/>
    <w:rsid w:val="009D6721"/>
    <w:rsid w:val="009D69CA"/>
    <w:rsid w:val="009E0ECA"/>
    <w:rsid w:val="009E303B"/>
    <w:rsid w:val="009E415C"/>
    <w:rsid w:val="009F324C"/>
    <w:rsid w:val="009F5F5D"/>
    <w:rsid w:val="00A2646F"/>
    <w:rsid w:val="00A348AF"/>
    <w:rsid w:val="00A407B0"/>
    <w:rsid w:val="00A40ECF"/>
    <w:rsid w:val="00A43C04"/>
    <w:rsid w:val="00A50068"/>
    <w:rsid w:val="00A53083"/>
    <w:rsid w:val="00A55048"/>
    <w:rsid w:val="00A64A07"/>
    <w:rsid w:val="00A74957"/>
    <w:rsid w:val="00A8248A"/>
    <w:rsid w:val="00A90F71"/>
    <w:rsid w:val="00A93ACF"/>
    <w:rsid w:val="00AA7190"/>
    <w:rsid w:val="00AB0DB8"/>
    <w:rsid w:val="00AB5ADC"/>
    <w:rsid w:val="00AB79F6"/>
    <w:rsid w:val="00AC4EA5"/>
    <w:rsid w:val="00AC52A2"/>
    <w:rsid w:val="00AD353E"/>
    <w:rsid w:val="00AE55F2"/>
    <w:rsid w:val="00AF0451"/>
    <w:rsid w:val="00B03913"/>
    <w:rsid w:val="00B03CDB"/>
    <w:rsid w:val="00B070C8"/>
    <w:rsid w:val="00B07686"/>
    <w:rsid w:val="00B07B3A"/>
    <w:rsid w:val="00B118BC"/>
    <w:rsid w:val="00B129C8"/>
    <w:rsid w:val="00B23B85"/>
    <w:rsid w:val="00B24213"/>
    <w:rsid w:val="00B24B83"/>
    <w:rsid w:val="00B45029"/>
    <w:rsid w:val="00B466AC"/>
    <w:rsid w:val="00B51E4A"/>
    <w:rsid w:val="00B535C0"/>
    <w:rsid w:val="00B60E03"/>
    <w:rsid w:val="00B63719"/>
    <w:rsid w:val="00B72587"/>
    <w:rsid w:val="00B8049A"/>
    <w:rsid w:val="00B9188A"/>
    <w:rsid w:val="00BA044A"/>
    <w:rsid w:val="00BA7BF6"/>
    <w:rsid w:val="00BB0BA4"/>
    <w:rsid w:val="00BB1485"/>
    <w:rsid w:val="00BB624B"/>
    <w:rsid w:val="00BB64AE"/>
    <w:rsid w:val="00BC009D"/>
    <w:rsid w:val="00BC1698"/>
    <w:rsid w:val="00BC5FCE"/>
    <w:rsid w:val="00BD385B"/>
    <w:rsid w:val="00BD3ABE"/>
    <w:rsid w:val="00BE2B5D"/>
    <w:rsid w:val="00BF4DCC"/>
    <w:rsid w:val="00C00647"/>
    <w:rsid w:val="00C02ACE"/>
    <w:rsid w:val="00C040AE"/>
    <w:rsid w:val="00C05923"/>
    <w:rsid w:val="00C10386"/>
    <w:rsid w:val="00C13158"/>
    <w:rsid w:val="00C13D5B"/>
    <w:rsid w:val="00C15D59"/>
    <w:rsid w:val="00C33671"/>
    <w:rsid w:val="00C342DE"/>
    <w:rsid w:val="00C4445D"/>
    <w:rsid w:val="00C454E1"/>
    <w:rsid w:val="00C455D5"/>
    <w:rsid w:val="00C528ED"/>
    <w:rsid w:val="00C54717"/>
    <w:rsid w:val="00C54953"/>
    <w:rsid w:val="00C562B0"/>
    <w:rsid w:val="00C56D83"/>
    <w:rsid w:val="00C61DEA"/>
    <w:rsid w:val="00C63FA2"/>
    <w:rsid w:val="00C709D4"/>
    <w:rsid w:val="00C75EA0"/>
    <w:rsid w:val="00C7701E"/>
    <w:rsid w:val="00C8147A"/>
    <w:rsid w:val="00C858E2"/>
    <w:rsid w:val="00C8656C"/>
    <w:rsid w:val="00C94069"/>
    <w:rsid w:val="00C94628"/>
    <w:rsid w:val="00C96A2F"/>
    <w:rsid w:val="00CA0FB3"/>
    <w:rsid w:val="00CA48D2"/>
    <w:rsid w:val="00CA7751"/>
    <w:rsid w:val="00CA7FB8"/>
    <w:rsid w:val="00CB291F"/>
    <w:rsid w:val="00CB33C3"/>
    <w:rsid w:val="00CB6475"/>
    <w:rsid w:val="00CC0311"/>
    <w:rsid w:val="00CC555B"/>
    <w:rsid w:val="00CC60E4"/>
    <w:rsid w:val="00CC67F5"/>
    <w:rsid w:val="00CD26FD"/>
    <w:rsid w:val="00CD284C"/>
    <w:rsid w:val="00CD2AAE"/>
    <w:rsid w:val="00CD558C"/>
    <w:rsid w:val="00CE32D4"/>
    <w:rsid w:val="00CE3F07"/>
    <w:rsid w:val="00CE4CF3"/>
    <w:rsid w:val="00CE6739"/>
    <w:rsid w:val="00CF0D53"/>
    <w:rsid w:val="00CF1174"/>
    <w:rsid w:val="00D03203"/>
    <w:rsid w:val="00D073FB"/>
    <w:rsid w:val="00D15FFC"/>
    <w:rsid w:val="00D17770"/>
    <w:rsid w:val="00D17DBC"/>
    <w:rsid w:val="00D207B1"/>
    <w:rsid w:val="00D21A7D"/>
    <w:rsid w:val="00D232D8"/>
    <w:rsid w:val="00D25596"/>
    <w:rsid w:val="00D36B44"/>
    <w:rsid w:val="00D43C22"/>
    <w:rsid w:val="00D542DD"/>
    <w:rsid w:val="00D63AB2"/>
    <w:rsid w:val="00D73E78"/>
    <w:rsid w:val="00D939AC"/>
    <w:rsid w:val="00D94254"/>
    <w:rsid w:val="00DA6AFC"/>
    <w:rsid w:val="00DA742F"/>
    <w:rsid w:val="00DB7695"/>
    <w:rsid w:val="00DC0308"/>
    <w:rsid w:val="00DC090A"/>
    <w:rsid w:val="00DC4AC6"/>
    <w:rsid w:val="00DD69A5"/>
    <w:rsid w:val="00DD7B9E"/>
    <w:rsid w:val="00DE40AA"/>
    <w:rsid w:val="00DF5623"/>
    <w:rsid w:val="00E15CB9"/>
    <w:rsid w:val="00E261FF"/>
    <w:rsid w:val="00E27941"/>
    <w:rsid w:val="00E325AD"/>
    <w:rsid w:val="00E40453"/>
    <w:rsid w:val="00E4117D"/>
    <w:rsid w:val="00E41E0D"/>
    <w:rsid w:val="00E46989"/>
    <w:rsid w:val="00E474E2"/>
    <w:rsid w:val="00E477E2"/>
    <w:rsid w:val="00E50F3F"/>
    <w:rsid w:val="00E51695"/>
    <w:rsid w:val="00E5422E"/>
    <w:rsid w:val="00E544CC"/>
    <w:rsid w:val="00E60093"/>
    <w:rsid w:val="00E601EF"/>
    <w:rsid w:val="00E63506"/>
    <w:rsid w:val="00E74823"/>
    <w:rsid w:val="00E74FC8"/>
    <w:rsid w:val="00E8125E"/>
    <w:rsid w:val="00E81270"/>
    <w:rsid w:val="00E815B8"/>
    <w:rsid w:val="00E83C1D"/>
    <w:rsid w:val="00E8633B"/>
    <w:rsid w:val="00E91054"/>
    <w:rsid w:val="00E94C8C"/>
    <w:rsid w:val="00EA3AE1"/>
    <w:rsid w:val="00EA71AC"/>
    <w:rsid w:val="00EB12A9"/>
    <w:rsid w:val="00EB4DE3"/>
    <w:rsid w:val="00ED44F8"/>
    <w:rsid w:val="00EE1242"/>
    <w:rsid w:val="00EE15D3"/>
    <w:rsid w:val="00EF4F31"/>
    <w:rsid w:val="00EF77FE"/>
    <w:rsid w:val="00F0125A"/>
    <w:rsid w:val="00F01B54"/>
    <w:rsid w:val="00F11C78"/>
    <w:rsid w:val="00F1235C"/>
    <w:rsid w:val="00F13237"/>
    <w:rsid w:val="00F163F9"/>
    <w:rsid w:val="00F17CAA"/>
    <w:rsid w:val="00F2187C"/>
    <w:rsid w:val="00F23C08"/>
    <w:rsid w:val="00F3203D"/>
    <w:rsid w:val="00F3742E"/>
    <w:rsid w:val="00F503EF"/>
    <w:rsid w:val="00F5144B"/>
    <w:rsid w:val="00F54A46"/>
    <w:rsid w:val="00F604FD"/>
    <w:rsid w:val="00F628BD"/>
    <w:rsid w:val="00F637E8"/>
    <w:rsid w:val="00F84110"/>
    <w:rsid w:val="00F91DB4"/>
    <w:rsid w:val="00F93E64"/>
    <w:rsid w:val="00F94582"/>
    <w:rsid w:val="00F97219"/>
    <w:rsid w:val="00FA46F9"/>
    <w:rsid w:val="00FA5DAA"/>
    <w:rsid w:val="00FA7347"/>
    <w:rsid w:val="00FB065E"/>
    <w:rsid w:val="00FC7C3E"/>
    <w:rsid w:val="00FD5F92"/>
    <w:rsid w:val="00FE3BA4"/>
    <w:rsid w:val="00FE5348"/>
    <w:rsid w:val="00FE53F7"/>
    <w:rsid w:val="00FE5F00"/>
    <w:rsid w:val="00FE7112"/>
    <w:rsid w:val="00FE7DC1"/>
    <w:rsid w:val="00FF4F6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2274"/>
    <o:shapelayout v:ext="edit">
      <o:idmap v:ext="edit" data="1"/>
    </o:shapelayout>
  </w:shapeDefaults>
  <w:decimalSymbol w:val="."/>
  <w:listSeparator w:val=","/>
  <w14:docId w14:val="534D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12009C"/>
    <w:pPr>
      <w:suppressAutoHyphens/>
      <w:spacing w:before="20" w:after="140" w:line="240" w:lineRule="auto"/>
    </w:pPr>
    <w:rPr>
      <w:rFonts w:ascii="Arial" w:eastAsia="Times New Roman" w:hAnsi="Arial" w:cs="Times New Roman"/>
      <w:sz w:val="22"/>
      <w:szCs w:val="20"/>
    </w:rPr>
  </w:style>
  <w:style w:type="paragraph" w:styleId="Heading1">
    <w:name w:val="heading 1"/>
    <w:aliases w:val="Text page heading"/>
    <w:basedOn w:val="Normal"/>
    <w:next w:val="Normal"/>
    <w:link w:val="Heading1Char"/>
    <w:uiPriority w:val="99"/>
    <w:qFormat/>
    <w:rsid w:val="0012009C"/>
    <w:pPr>
      <w:pageBreakBefore/>
      <w:numPr>
        <w:numId w:val="3"/>
      </w:numPr>
      <w:spacing w:before="0" w:after="1080"/>
      <w:outlineLvl w:val="0"/>
    </w:pPr>
    <w:rPr>
      <w:rFonts w:cs="Arial"/>
      <w:b/>
      <w:bCs/>
      <w:color w:val="80C342"/>
      <w:sz w:val="36"/>
      <w:szCs w:val="26"/>
    </w:rPr>
  </w:style>
  <w:style w:type="paragraph" w:styleId="Heading2">
    <w:name w:val="heading 2"/>
    <w:aliases w:val="Inline subheading (green)"/>
    <w:basedOn w:val="Normal"/>
    <w:next w:val="Normal"/>
    <w:link w:val="Heading2Char"/>
    <w:uiPriority w:val="99"/>
    <w:qFormat/>
    <w:rsid w:val="0012009C"/>
    <w:pPr>
      <w:numPr>
        <w:ilvl w:val="1"/>
        <w:numId w:val="3"/>
      </w:numPr>
      <w:spacing w:before="120" w:after="0"/>
      <w:outlineLvl w:val="1"/>
    </w:pPr>
    <w:rPr>
      <w:b/>
      <w:color w:val="80C342"/>
    </w:rPr>
  </w:style>
  <w:style w:type="paragraph" w:styleId="Heading3">
    <w:name w:val="heading 3"/>
    <w:aliases w:val="Inline subheading (black)"/>
    <w:basedOn w:val="Normal"/>
    <w:next w:val="Normal"/>
    <w:link w:val="Heading3Char"/>
    <w:uiPriority w:val="99"/>
    <w:qFormat/>
    <w:rsid w:val="0012009C"/>
    <w:pPr>
      <w:spacing w:before="12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ext page heading Char"/>
    <w:basedOn w:val="DefaultParagraphFont"/>
    <w:link w:val="Heading1"/>
    <w:uiPriority w:val="99"/>
    <w:rsid w:val="0012009C"/>
    <w:rPr>
      <w:rFonts w:ascii="Arial" w:eastAsia="Times New Roman" w:hAnsi="Arial" w:cs="Arial"/>
      <w:b/>
      <w:bCs/>
      <w:color w:val="80C342"/>
      <w:sz w:val="36"/>
      <w:szCs w:val="26"/>
    </w:rPr>
  </w:style>
  <w:style w:type="character" w:customStyle="1" w:styleId="Heading2Char">
    <w:name w:val="Heading 2 Char"/>
    <w:aliases w:val="Inline subheading (green) Char"/>
    <w:basedOn w:val="DefaultParagraphFont"/>
    <w:link w:val="Heading2"/>
    <w:uiPriority w:val="99"/>
    <w:rsid w:val="0012009C"/>
    <w:rPr>
      <w:rFonts w:ascii="Arial" w:eastAsia="Times New Roman" w:hAnsi="Arial" w:cs="Times New Roman"/>
      <w:b/>
      <w:color w:val="80C342"/>
      <w:sz w:val="22"/>
      <w:szCs w:val="20"/>
    </w:rPr>
  </w:style>
  <w:style w:type="character" w:customStyle="1" w:styleId="Heading3Char">
    <w:name w:val="Heading 3 Char"/>
    <w:aliases w:val="Inline subheading (black) Char"/>
    <w:basedOn w:val="DefaultParagraphFont"/>
    <w:link w:val="Heading3"/>
    <w:uiPriority w:val="99"/>
    <w:rsid w:val="0012009C"/>
    <w:rPr>
      <w:rFonts w:ascii="Arial" w:eastAsia="Times New Roman" w:hAnsi="Arial" w:cs="Times New Roman"/>
      <w:b/>
      <w:sz w:val="22"/>
      <w:szCs w:val="20"/>
    </w:rPr>
  </w:style>
  <w:style w:type="paragraph" w:customStyle="1" w:styleId="Logopage-documenttitle">
    <w:name w:val="Logo page - document title"/>
    <w:next w:val="Logopage-furthertitleinfo"/>
    <w:uiPriority w:val="99"/>
    <w:rsid w:val="0012009C"/>
    <w:pPr>
      <w:suppressAutoHyphens/>
      <w:spacing w:after="0" w:line="240" w:lineRule="auto"/>
    </w:pPr>
    <w:rPr>
      <w:rFonts w:ascii="Arial" w:eastAsia="Times New Roman" w:hAnsi="Arial" w:cs="Arial"/>
      <w:b/>
      <w:bCs/>
      <w:iCs/>
      <w:color w:val="80C342"/>
      <w:sz w:val="36"/>
    </w:rPr>
  </w:style>
  <w:style w:type="paragraph" w:customStyle="1" w:styleId="Logopage-furthertitleinfo">
    <w:name w:val="Logo page - further title info"/>
    <w:link w:val="Logopage-furthertitleinfoCharChar"/>
    <w:uiPriority w:val="99"/>
    <w:rsid w:val="0012009C"/>
    <w:pPr>
      <w:suppressAutoHyphens/>
      <w:spacing w:after="0" w:line="240" w:lineRule="auto"/>
    </w:pPr>
    <w:rPr>
      <w:rFonts w:ascii="Arial" w:eastAsia="Times New Roman" w:hAnsi="Arial" w:cs="Arial"/>
      <w:b/>
      <w:bCs/>
      <w:kern w:val="32"/>
      <w:sz w:val="22"/>
      <w:szCs w:val="32"/>
    </w:rPr>
  </w:style>
  <w:style w:type="character" w:customStyle="1" w:styleId="Logopage-furthertitleinfoCharChar">
    <w:name w:val="Logo page - further title info Char Char"/>
    <w:basedOn w:val="DefaultParagraphFont"/>
    <w:link w:val="Logopage-furthertitleinfo"/>
    <w:uiPriority w:val="99"/>
    <w:locked/>
    <w:rsid w:val="0012009C"/>
    <w:rPr>
      <w:rFonts w:ascii="Arial" w:eastAsia="Times New Roman" w:hAnsi="Arial" w:cs="Arial"/>
      <w:b/>
      <w:bCs/>
      <w:kern w:val="32"/>
      <w:sz w:val="22"/>
      <w:szCs w:val="32"/>
    </w:rPr>
  </w:style>
  <w:style w:type="paragraph" w:customStyle="1" w:styleId="Contentspageheadingonly">
    <w:name w:val="Contents page heading only"/>
    <w:basedOn w:val="Heading1"/>
    <w:uiPriority w:val="99"/>
    <w:rsid w:val="0012009C"/>
    <w:pPr>
      <w:outlineLvl w:val="9"/>
    </w:pPr>
  </w:style>
  <w:style w:type="paragraph" w:customStyle="1" w:styleId="Largequoteswhiteongreen">
    <w:name w:val="Large quotes (white on green)"/>
    <w:next w:val="Creditforlargequoteswhiteongreen"/>
    <w:link w:val="LargequoteswhiteongreenCharChar"/>
    <w:uiPriority w:val="99"/>
    <w:rsid w:val="0012009C"/>
    <w:pPr>
      <w:keepNext/>
      <w:pageBreakBefore/>
      <w:suppressAutoHyphens/>
      <w:spacing w:before="1440" w:after="480" w:line="300" w:lineRule="auto"/>
    </w:pPr>
    <w:rPr>
      <w:rFonts w:ascii="Arial" w:eastAsia="Times New Roman" w:hAnsi="Arial" w:cs="Arial"/>
      <w:bCs/>
      <w:i/>
      <w:color w:val="FFFFFF"/>
      <w:kern w:val="32"/>
      <w:sz w:val="56"/>
      <w:szCs w:val="56"/>
    </w:rPr>
  </w:style>
  <w:style w:type="paragraph" w:customStyle="1" w:styleId="Creditforlargequoteswhiteongreen">
    <w:name w:val="Credit for large quotes (white on green)"/>
    <w:uiPriority w:val="99"/>
    <w:rsid w:val="0012009C"/>
    <w:pPr>
      <w:tabs>
        <w:tab w:val="left" w:pos="567"/>
        <w:tab w:val="left" w:pos="5103"/>
      </w:tabs>
      <w:suppressAutoHyphens/>
      <w:spacing w:after="0" w:line="240" w:lineRule="auto"/>
    </w:pPr>
    <w:rPr>
      <w:rFonts w:ascii="Arial" w:eastAsia="Times New Roman" w:hAnsi="Arial" w:cs="Arial"/>
      <w:b/>
      <w:bCs/>
      <w:color w:val="FFFFFF"/>
      <w:kern w:val="32"/>
      <w:sz w:val="28"/>
    </w:rPr>
  </w:style>
  <w:style w:type="character" w:customStyle="1" w:styleId="LargequoteswhiteongreenCharChar">
    <w:name w:val="Large quotes (white on green) Char Char"/>
    <w:basedOn w:val="DefaultParagraphFont"/>
    <w:link w:val="Largequoteswhiteongreen"/>
    <w:uiPriority w:val="99"/>
    <w:locked/>
    <w:rsid w:val="0012009C"/>
    <w:rPr>
      <w:rFonts w:ascii="Arial" w:eastAsia="Times New Roman" w:hAnsi="Arial" w:cs="Arial"/>
      <w:bCs/>
      <w:i/>
      <w:color w:val="FFFFFF"/>
      <w:kern w:val="32"/>
      <w:sz w:val="56"/>
      <w:szCs w:val="56"/>
    </w:rPr>
  </w:style>
  <w:style w:type="paragraph" w:styleId="DocumentMap">
    <w:name w:val="Document Map"/>
    <w:basedOn w:val="Normal"/>
    <w:link w:val="DocumentMapChar"/>
    <w:uiPriority w:val="99"/>
    <w:semiHidden/>
    <w:rsid w:val="0012009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2009C"/>
    <w:rPr>
      <w:rFonts w:ascii="Tahoma" w:eastAsia="Times New Roman" w:hAnsi="Tahoma" w:cs="Tahoma"/>
      <w:sz w:val="22"/>
      <w:szCs w:val="20"/>
      <w:shd w:val="clear" w:color="auto" w:fill="000080"/>
    </w:rPr>
  </w:style>
  <w:style w:type="paragraph" w:styleId="Header">
    <w:name w:val="header"/>
    <w:basedOn w:val="Normal"/>
    <w:link w:val="HeaderChar"/>
    <w:uiPriority w:val="99"/>
    <w:rsid w:val="0012009C"/>
    <w:pPr>
      <w:tabs>
        <w:tab w:val="center" w:pos="4320"/>
        <w:tab w:val="right" w:pos="8640"/>
      </w:tabs>
    </w:pPr>
  </w:style>
  <w:style w:type="character" w:customStyle="1" w:styleId="HeaderChar">
    <w:name w:val="Header Char"/>
    <w:basedOn w:val="DefaultParagraphFont"/>
    <w:link w:val="Header"/>
    <w:uiPriority w:val="99"/>
    <w:rsid w:val="0012009C"/>
    <w:rPr>
      <w:rFonts w:ascii="Arial" w:eastAsia="Times New Roman" w:hAnsi="Arial" w:cs="Times New Roman"/>
      <w:sz w:val="22"/>
      <w:szCs w:val="20"/>
    </w:rPr>
  </w:style>
  <w:style w:type="paragraph" w:styleId="Footer">
    <w:name w:val="footer"/>
    <w:basedOn w:val="Normal"/>
    <w:link w:val="FooterChar"/>
    <w:uiPriority w:val="99"/>
    <w:rsid w:val="0012009C"/>
    <w:pPr>
      <w:tabs>
        <w:tab w:val="center" w:pos="4320"/>
        <w:tab w:val="right" w:pos="8640"/>
      </w:tabs>
    </w:pPr>
  </w:style>
  <w:style w:type="character" w:customStyle="1" w:styleId="FooterChar">
    <w:name w:val="Footer Char"/>
    <w:basedOn w:val="DefaultParagraphFont"/>
    <w:link w:val="Footer"/>
    <w:uiPriority w:val="99"/>
    <w:rsid w:val="0012009C"/>
    <w:rPr>
      <w:rFonts w:ascii="Arial" w:eastAsia="Times New Roman" w:hAnsi="Arial" w:cs="Times New Roman"/>
      <w:sz w:val="22"/>
      <w:szCs w:val="20"/>
    </w:rPr>
  </w:style>
  <w:style w:type="character" w:styleId="PageNumber">
    <w:name w:val="page number"/>
    <w:basedOn w:val="DefaultParagraphFont"/>
    <w:uiPriority w:val="99"/>
    <w:rsid w:val="0012009C"/>
    <w:rPr>
      <w:rFonts w:ascii="Arial" w:hAnsi="Arial" w:cs="Times New Roman"/>
      <w:color w:val="auto"/>
      <w:sz w:val="16"/>
    </w:rPr>
  </w:style>
  <w:style w:type="paragraph" w:customStyle="1" w:styleId="Frontcover-secondarytitleinfo">
    <w:name w:val="Front cover - secondary title info"/>
    <w:link w:val="Frontcover-secondarytitleinfoCharChar"/>
    <w:uiPriority w:val="99"/>
    <w:rsid w:val="0012009C"/>
    <w:pPr>
      <w:suppressAutoHyphens/>
      <w:spacing w:after="120" w:line="240" w:lineRule="auto"/>
    </w:pPr>
    <w:rPr>
      <w:rFonts w:ascii="Arial" w:eastAsia="Times New Roman" w:hAnsi="Arial" w:cs="Arial"/>
      <w:color w:val="FFFFFF"/>
      <w:spacing w:val="-6"/>
      <w:szCs w:val="20"/>
    </w:rPr>
  </w:style>
  <w:style w:type="character" w:customStyle="1" w:styleId="Frontcover-secondarytitleinfoCharChar">
    <w:name w:val="Front cover - secondary title info Char Char"/>
    <w:basedOn w:val="DefaultParagraphFont"/>
    <w:link w:val="Frontcover-secondarytitleinfo"/>
    <w:uiPriority w:val="99"/>
    <w:locked/>
    <w:rsid w:val="0012009C"/>
    <w:rPr>
      <w:rFonts w:ascii="Arial" w:eastAsia="Times New Roman" w:hAnsi="Arial" w:cs="Arial"/>
      <w:color w:val="FFFFFF"/>
      <w:spacing w:val="-6"/>
      <w:szCs w:val="20"/>
    </w:rPr>
  </w:style>
  <w:style w:type="paragraph" w:customStyle="1" w:styleId="FrontCover-documenttitle">
    <w:name w:val="Front Cover - document title"/>
    <w:uiPriority w:val="99"/>
    <w:rsid w:val="0012009C"/>
    <w:pPr>
      <w:suppressAutoHyphens/>
      <w:spacing w:after="120" w:line="240" w:lineRule="auto"/>
    </w:pPr>
    <w:rPr>
      <w:rFonts w:ascii="Arial" w:eastAsia="Times New Roman" w:hAnsi="Arial" w:cs="Arial"/>
      <w:b/>
      <w:bCs/>
      <w:color w:val="FFFFFF"/>
      <w:spacing w:val="-6"/>
      <w:kern w:val="32"/>
      <w:sz w:val="40"/>
      <w:szCs w:val="32"/>
    </w:rPr>
  </w:style>
  <w:style w:type="paragraph" w:customStyle="1" w:styleId="Backcover-addresseeinfo">
    <w:name w:val="Back cover - addressee info"/>
    <w:uiPriority w:val="99"/>
    <w:rsid w:val="0012009C"/>
    <w:pPr>
      <w:suppressAutoHyphens/>
      <w:spacing w:after="0" w:line="240" w:lineRule="auto"/>
      <w:ind w:left="-142"/>
    </w:pPr>
    <w:rPr>
      <w:rFonts w:ascii="Arial" w:eastAsia="Times New Roman" w:hAnsi="Arial" w:cs="Arial"/>
      <w:sz w:val="18"/>
      <w:szCs w:val="20"/>
    </w:rPr>
  </w:style>
  <w:style w:type="paragraph" w:customStyle="1" w:styleId="Bulletedlist">
    <w:name w:val="Bulleted list"/>
    <w:basedOn w:val="Normal"/>
    <w:uiPriority w:val="99"/>
    <w:rsid w:val="0012009C"/>
    <w:pPr>
      <w:numPr>
        <w:numId w:val="1"/>
      </w:numPr>
      <w:spacing w:before="120" w:after="120" w:line="360" w:lineRule="auto"/>
      <w:contextualSpacing/>
    </w:pPr>
  </w:style>
  <w:style w:type="paragraph" w:styleId="TOC2">
    <w:name w:val="toc 2"/>
    <w:basedOn w:val="Normal"/>
    <w:next w:val="Normal"/>
    <w:autoRedefine/>
    <w:uiPriority w:val="99"/>
    <w:rsid w:val="0012009C"/>
    <w:pPr>
      <w:tabs>
        <w:tab w:val="left" w:pos="6804"/>
      </w:tabs>
      <w:ind w:left="200"/>
    </w:pPr>
    <w:rPr>
      <w:rFonts w:cs="Arial"/>
      <w:b/>
      <w:noProof/>
    </w:rPr>
  </w:style>
  <w:style w:type="paragraph" w:styleId="TOC3">
    <w:name w:val="toc 3"/>
    <w:basedOn w:val="Normal"/>
    <w:next w:val="Normal"/>
    <w:autoRedefine/>
    <w:uiPriority w:val="99"/>
    <w:semiHidden/>
    <w:rsid w:val="0012009C"/>
    <w:pPr>
      <w:tabs>
        <w:tab w:val="left" w:pos="6804"/>
      </w:tabs>
      <w:ind w:left="400"/>
    </w:pPr>
  </w:style>
  <w:style w:type="paragraph" w:styleId="TOC1">
    <w:name w:val="toc 1"/>
    <w:basedOn w:val="Normal"/>
    <w:next w:val="Normal"/>
    <w:autoRedefine/>
    <w:uiPriority w:val="39"/>
    <w:rsid w:val="004C6002"/>
    <w:pPr>
      <w:tabs>
        <w:tab w:val="left" w:pos="720"/>
        <w:tab w:val="left" w:pos="8647"/>
        <w:tab w:val="right" w:leader="dot" w:pos="9350"/>
      </w:tabs>
    </w:pPr>
    <w:rPr>
      <w:rFonts w:cs="Arial"/>
      <w:b/>
      <w:noProof/>
    </w:rPr>
  </w:style>
  <w:style w:type="character" w:styleId="Hyperlink">
    <w:name w:val="Hyperlink"/>
    <w:basedOn w:val="DefaultParagraphFont"/>
    <w:uiPriority w:val="99"/>
    <w:rsid w:val="0012009C"/>
    <w:rPr>
      <w:rFonts w:ascii="Arial" w:hAnsi="Arial" w:cs="Times New Roman"/>
      <w:color w:val="80C342"/>
      <w:sz w:val="22"/>
      <w:u w:val="single" w:color="80C342"/>
    </w:rPr>
  </w:style>
  <w:style w:type="paragraph" w:customStyle="1" w:styleId="Numberedlist">
    <w:name w:val="Numbered list"/>
    <w:autoRedefine/>
    <w:uiPriority w:val="99"/>
    <w:rsid w:val="0012009C"/>
    <w:pPr>
      <w:numPr>
        <w:ilvl w:val="1"/>
        <w:numId w:val="2"/>
      </w:numPr>
      <w:tabs>
        <w:tab w:val="clear" w:pos="1418"/>
        <w:tab w:val="num" w:pos="340"/>
      </w:tabs>
      <w:suppressAutoHyphens/>
      <w:spacing w:before="120" w:after="0" w:line="240" w:lineRule="auto"/>
      <w:ind w:left="340" w:hanging="340"/>
    </w:pPr>
    <w:rPr>
      <w:rFonts w:ascii="Arial" w:eastAsia="Times New Roman" w:hAnsi="Arial" w:cs="Times New Roman"/>
      <w:color w:val="333333"/>
      <w:sz w:val="22"/>
      <w:szCs w:val="16"/>
    </w:rPr>
  </w:style>
  <w:style w:type="table" w:customStyle="1" w:styleId="85">
    <w:name w:val="85"/>
    <w:uiPriority w:val="99"/>
    <w:rsid w:val="0012009C"/>
    <w:pPr>
      <w:widowControl w:val="0"/>
      <w:autoSpaceDE w:val="0"/>
      <w:autoSpaceDN w:val="0"/>
      <w:adjustRightInd w:val="0"/>
      <w:spacing w:after="0" w:line="240" w:lineRule="auto"/>
    </w:pPr>
    <w:rPr>
      <w:rFonts w:ascii="Times New Roman" w:eastAsia="Times New Roman" w:hAnsi="Times New Roman" w:cs="Times New Roman"/>
      <w:szCs w:val="24"/>
      <w:lang w:eastAsia="en-GB"/>
    </w:rPr>
    <w:tblPr>
      <w:tblStyleRow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Tablediagramtitle">
    <w:name w:val="Table/diagram title"/>
    <w:basedOn w:val="Heading3"/>
    <w:next w:val="Normal"/>
    <w:autoRedefine/>
    <w:uiPriority w:val="99"/>
    <w:rsid w:val="0012009C"/>
    <w:pPr>
      <w:spacing w:before="240" w:after="240"/>
      <w:outlineLvl w:val="9"/>
    </w:pPr>
    <w:rPr>
      <w:color w:val="80C342"/>
      <w:szCs w:val="28"/>
    </w:rPr>
  </w:style>
  <w:style w:type="paragraph" w:customStyle="1" w:styleId="Picturecaptionimagecreditfootnote">
    <w:name w:val="Picture caption/image credit/footnote"/>
    <w:uiPriority w:val="99"/>
    <w:rsid w:val="0012009C"/>
    <w:pPr>
      <w:suppressAutoHyphens/>
      <w:spacing w:before="120" w:after="0" w:line="240" w:lineRule="auto"/>
    </w:pPr>
    <w:rPr>
      <w:rFonts w:ascii="Arial" w:eastAsia="Times New Roman" w:hAnsi="Arial" w:cs="Arial"/>
      <w:bCs/>
      <w:color w:val="333333"/>
      <w:sz w:val="16"/>
      <w:szCs w:val="16"/>
    </w:rPr>
  </w:style>
  <w:style w:type="paragraph" w:customStyle="1" w:styleId="Tabletext">
    <w:name w:val="Table text"/>
    <w:autoRedefine/>
    <w:uiPriority w:val="99"/>
    <w:rsid w:val="0012009C"/>
    <w:pPr>
      <w:tabs>
        <w:tab w:val="left" w:pos="340"/>
      </w:tabs>
      <w:suppressAutoHyphens/>
      <w:spacing w:before="20" w:after="20" w:line="240" w:lineRule="auto"/>
    </w:pPr>
    <w:rPr>
      <w:rFonts w:ascii="Arial" w:eastAsia="Times New Roman" w:hAnsi="Arial" w:cs="Arial"/>
      <w:bCs/>
      <w:color w:val="333333"/>
      <w:sz w:val="16"/>
      <w:szCs w:val="16"/>
    </w:rPr>
  </w:style>
  <w:style w:type="paragraph" w:customStyle="1" w:styleId="aCV-NameSurname">
    <w:name w:val="a) CV - Name &amp; Surname"/>
    <w:next w:val="aCV-Jobtitle"/>
    <w:link w:val="aCV-NameSurnameChar"/>
    <w:uiPriority w:val="99"/>
    <w:rsid w:val="0012009C"/>
    <w:pPr>
      <w:pageBreakBefore/>
      <w:suppressAutoHyphens/>
      <w:spacing w:before="1080" w:after="0" w:line="240" w:lineRule="auto"/>
    </w:pPr>
    <w:rPr>
      <w:rFonts w:ascii="Arial" w:eastAsia="Times New Roman" w:hAnsi="Arial" w:cs="Arial"/>
      <w:b/>
      <w:bCs/>
      <w:color w:val="80C342"/>
      <w:sz w:val="36"/>
      <w:szCs w:val="26"/>
    </w:rPr>
  </w:style>
  <w:style w:type="paragraph" w:customStyle="1" w:styleId="aCV-Jobtitle">
    <w:name w:val="a) CV - Job title"/>
    <w:next w:val="Normal"/>
    <w:uiPriority w:val="99"/>
    <w:rsid w:val="0012009C"/>
    <w:pPr>
      <w:suppressAutoHyphens/>
      <w:spacing w:after="160" w:line="240" w:lineRule="auto"/>
    </w:pPr>
    <w:rPr>
      <w:rFonts w:ascii="Arial" w:eastAsia="Times New Roman" w:hAnsi="Arial" w:cs="Arial"/>
      <w:b/>
      <w:bCs/>
      <w:color w:val="333333"/>
      <w:sz w:val="28"/>
    </w:rPr>
  </w:style>
  <w:style w:type="character" w:customStyle="1" w:styleId="aCV-Postnominals">
    <w:name w:val="a) CV - Post nominals"/>
    <w:basedOn w:val="DefaultParagraphFont"/>
    <w:uiPriority w:val="99"/>
    <w:rsid w:val="0012009C"/>
    <w:rPr>
      <w:rFonts w:ascii="Arial" w:hAnsi="Arial" w:cs="Times New Roman"/>
      <w:b/>
      <w:color w:val="333333"/>
      <w:sz w:val="20"/>
    </w:rPr>
  </w:style>
  <w:style w:type="paragraph" w:customStyle="1" w:styleId="aCV-DisciplineEducationmatrix">
    <w:name w:val="a) CV - Discipline/Education matrix"/>
    <w:basedOn w:val="Normal"/>
    <w:uiPriority w:val="99"/>
    <w:rsid w:val="0012009C"/>
    <w:pPr>
      <w:tabs>
        <w:tab w:val="left" w:pos="2268"/>
      </w:tabs>
      <w:spacing w:before="120"/>
    </w:pPr>
  </w:style>
  <w:style w:type="character" w:customStyle="1" w:styleId="aCV-DisciplineEducationtitles">
    <w:name w:val="a) CV - Discipline/Education titles"/>
    <w:basedOn w:val="DefaultParagraphFont"/>
    <w:uiPriority w:val="99"/>
    <w:rsid w:val="0012009C"/>
    <w:rPr>
      <w:rFonts w:ascii="Arial" w:hAnsi="Arial" w:cs="Times New Roman"/>
      <w:b/>
      <w:color w:val="80C342"/>
      <w:sz w:val="22"/>
    </w:rPr>
  </w:style>
  <w:style w:type="character" w:customStyle="1" w:styleId="aCV-NameSurnameChar">
    <w:name w:val="a) CV - Name &amp; Surname Char"/>
    <w:basedOn w:val="DefaultParagraphFont"/>
    <w:link w:val="aCV-NameSurname"/>
    <w:uiPriority w:val="99"/>
    <w:locked/>
    <w:rsid w:val="0012009C"/>
    <w:rPr>
      <w:rFonts w:ascii="Arial" w:eastAsia="Times New Roman" w:hAnsi="Arial" w:cs="Arial"/>
      <w:b/>
      <w:bCs/>
      <w:color w:val="80C342"/>
      <w:sz w:val="36"/>
      <w:szCs w:val="26"/>
    </w:rPr>
  </w:style>
  <w:style w:type="table" w:styleId="TableGrid">
    <w:name w:val="Table Grid"/>
    <w:basedOn w:val="TableNormal"/>
    <w:uiPriority w:val="99"/>
    <w:rsid w:val="001200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2009C"/>
    <w:rPr>
      <w:rFonts w:cs="Times New Roman"/>
      <w:b/>
      <w:bCs/>
    </w:rPr>
  </w:style>
  <w:style w:type="paragraph" w:styleId="NormalWeb">
    <w:name w:val="Normal (Web)"/>
    <w:basedOn w:val="Normal"/>
    <w:uiPriority w:val="99"/>
    <w:rsid w:val="0012009C"/>
    <w:pPr>
      <w:suppressAutoHyphens w:val="0"/>
      <w:spacing w:before="100" w:beforeAutospacing="1" w:after="100" w:afterAutospacing="1"/>
    </w:pPr>
    <w:rPr>
      <w:rFonts w:ascii="Times New Roman" w:hAnsi="Times New Roman"/>
      <w:sz w:val="24"/>
      <w:szCs w:val="24"/>
      <w:lang w:eastAsia="en-GB"/>
    </w:rPr>
  </w:style>
  <w:style w:type="paragraph" w:styleId="BalloonText">
    <w:name w:val="Balloon Text"/>
    <w:basedOn w:val="Normal"/>
    <w:link w:val="BalloonTextChar"/>
    <w:uiPriority w:val="99"/>
    <w:rsid w:val="001200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12009C"/>
    <w:rPr>
      <w:rFonts w:ascii="Tahoma" w:eastAsia="Times New Roman" w:hAnsi="Tahoma" w:cs="Tahoma"/>
      <w:sz w:val="16"/>
      <w:szCs w:val="16"/>
    </w:rPr>
  </w:style>
  <w:style w:type="character" w:styleId="CommentReference">
    <w:name w:val="annotation reference"/>
    <w:basedOn w:val="DefaultParagraphFont"/>
    <w:uiPriority w:val="99"/>
    <w:rsid w:val="0012009C"/>
    <w:rPr>
      <w:rFonts w:cs="Times New Roman"/>
      <w:sz w:val="16"/>
      <w:szCs w:val="16"/>
    </w:rPr>
  </w:style>
  <w:style w:type="paragraph" w:styleId="CommentText">
    <w:name w:val="annotation text"/>
    <w:basedOn w:val="Normal"/>
    <w:link w:val="CommentTextChar"/>
    <w:uiPriority w:val="99"/>
    <w:rsid w:val="0012009C"/>
    <w:rPr>
      <w:sz w:val="20"/>
    </w:rPr>
  </w:style>
  <w:style w:type="character" w:customStyle="1" w:styleId="CommentTextChar">
    <w:name w:val="Comment Text Char"/>
    <w:basedOn w:val="DefaultParagraphFont"/>
    <w:link w:val="CommentText"/>
    <w:uiPriority w:val="99"/>
    <w:rsid w:val="0012009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12009C"/>
    <w:rPr>
      <w:b/>
      <w:bCs/>
    </w:rPr>
  </w:style>
  <w:style w:type="character" w:customStyle="1" w:styleId="CommentSubjectChar">
    <w:name w:val="Comment Subject Char"/>
    <w:basedOn w:val="CommentTextChar"/>
    <w:link w:val="CommentSubject"/>
    <w:uiPriority w:val="99"/>
    <w:rsid w:val="0012009C"/>
    <w:rPr>
      <w:rFonts w:ascii="Arial" w:eastAsia="Times New Roman" w:hAnsi="Arial" w:cs="Times New Roman"/>
      <w:b/>
      <w:bCs/>
      <w:sz w:val="20"/>
      <w:szCs w:val="20"/>
    </w:rPr>
  </w:style>
  <w:style w:type="paragraph" w:styleId="FootnoteText">
    <w:name w:val="footnote text"/>
    <w:basedOn w:val="Normal"/>
    <w:link w:val="FootnoteTextChar"/>
    <w:uiPriority w:val="99"/>
    <w:semiHidden/>
    <w:rsid w:val="0012009C"/>
    <w:pPr>
      <w:suppressAutoHyphens w:val="0"/>
      <w:spacing w:before="0" w:after="0"/>
    </w:pPr>
    <w:rPr>
      <w:rFonts w:ascii="Times New Roman" w:hAnsi="Times New Roman"/>
      <w:sz w:val="20"/>
      <w:lang w:eastAsia="en-GB"/>
    </w:rPr>
  </w:style>
  <w:style w:type="character" w:customStyle="1" w:styleId="FootnoteTextChar">
    <w:name w:val="Footnote Text Char"/>
    <w:basedOn w:val="DefaultParagraphFont"/>
    <w:link w:val="FootnoteText"/>
    <w:uiPriority w:val="99"/>
    <w:semiHidden/>
    <w:rsid w:val="0012009C"/>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12009C"/>
    <w:rPr>
      <w:rFonts w:cs="Times New Roman"/>
      <w:vertAlign w:val="superscript"/>
    </w:rPr>
  </w:style>
  <w:style w:type="paragraph" w:customStyle="1" w:styleId="paragraphtext">
    <w:name w:val="paragraphtext"/>
    <w:basedOn w:val="Normal"/>
    <w:uiPriority w:val="99"/>
    <w:rsid w:val="0012009C"/>
    <w:pPr>
      <w:suppressAutoHyphens w:val="0"/>
      <w:spacing w:before="100" w:beforeAutospacing="1" w:after="100" w:afterAutospacing="1"/>
    </w:pPr>
    <w:rPr>
      <w:rFonts w:ascii="Times New Roman" w:hAnsi="Times New Roman"/>
      <w:sz w:val="24"/>
      <w:szCs w:val="24"/>
      <w:lang w:eastAsia="en-GB"/>
    </w:rPr>
  </w:style>
  <w:style w:type="paragraph" w:styleId="NoSpacing">
    <w:name w:val="No Spacing"/>
    <w:link w:val="NoSpacingChar"/>
    <w:uiPriority w:val="1"/>
    <w:qFormat/>
    <w:rsid w:val="0012009C"/>
    <w:pPr>
      <w:spacing w:after="0" w:line="240" w:lineRule="auto"/>
    </w:pPr>
    <w:rPr>
      <w:rFonts w:eastAsia="Times New Roman" w:cs="Times New Roman"/>
      <w:sz w:val="22"/>
      <w:szCs w:val="22"/>
      <w:lang w:val="en-US"/>
    </w:rPr>
  </w:style>
  <w:style w:type="character" w:customStyle="1" w:styleId="NoSpacingChar">
    <w:name w:val="No Spacing Char"/>
    <w:basedOn w:val="DefaultParagraphFont"/>
    <w:link w:val="NoSpacing"/>
    <w:uiPriority w:val="99"/>
    <w:locked/>
    <w:rsid w:val="0012009C"/>
    <w:rPr>
      <w:rFonts w:eastAsia="Times New Roman" w:cs="Times New Roman"/>
      <w:sz w:val="22"/>
      <w:szCs w:val="22"/>
      <w:lang w:val="en-US"/>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99"/>
    <w:qFormat/>
    <w:rsid w:val="0012009C"/>
    <w:pPr>
      <w:ind w:left="720"/>
      <w:contextualSpacing/>
    </w:pPr>
  </w:style>
  <w:style w:type="table" w:customStyle="1" w:styleId="Style1">
    <w:name w:val="Style1"/>
    <w:basedOn w:val="TableWeb2"/>
    <w:uiPriority w:val="99"/>
    <w:qFormat/>
    <w:rsid w:val="0092549F"/>
    <w:pPr>
      <w:spacing w:after="0"/>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2549F"/>
    <w:pPr>
      <w:suppressAutoHyphens/>
      <w:spacing w:before="20" w:after="14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uiPriority w:val="99"/>
    <w:rsid w:val="004C6002"/>
    <w:pPr>
      <w:tabs>
        <w:tab w:val="left" w:pos="176"/>
        <w:tab w:val="left" w:pos="459"/>
        <w:tab w:val="left" w:pos="743"/>
        <w:tab w:val="left" w:pos="1985"/>
      </w:tabs>
      <w:spacing w:before="0" w:after="0"/>
      <w:jc w:val="both"/>
    </w:pPr>
    <w:rPr>
      <w:rFonts w:ascii="CG Times" w:hAnsi="CG Times"/>
      <w:sz w:val="20"/>
    </w:rPr>
  </w:style>
  <w:style w:type="character" w:customStyle="1" w:styleId="BodyTextChar">
    <w:name w:val="Body Text Char"/>
    <w:basedOn w:val="DefaultParagraphFont"/>
    <w:link w:val="BodyText"/>
    <w:uiPriority w:val="99"/>
    <w:rsid w:val="004C6002"/>
    <w:rPr>
      <w:rFonts w:ascii="CG Times" w:eastAsia="Times New Roman" w:hAnsi="CG Times" w:cs="Times New Roman"/>
      <w:sz w:val="20"/>
      <w:szCs w:val="20"/>
    </w:rPr>
  </w:style>
  <w:style w:type="paragraph" w:customStyle="1" w:styleId="text01">
    <w:name w:val="text01"/>
    <w:basedOn w:val="Normal"/>
    <w:uiPriority w:val="99"/>
    <w:rsid w:val="00995694"/>
    <w:pPr>
      <w:suppressAutoHyphens w:val="0"/>
      <w:spacing w:before="0" w:after="0"/>
      <w:jc w:val="both"/>
    </w:pPr>
    <w:rPr>
      <w:rFonts w:ascii="Times New Roman" w:hAnsi="Times New Roman"/>
      <w:sz w:val="24"/>
    </w:rPr>
  </w:style>
  <w:style w:type="paragraph" w:customStyle="1" w:styleId="Default">
    <w:name w:val="Default"/>
    <w:rsid w:val="00995694"/>
    <w:pPr>
      <w:autoSpaceDE w:val="0"/>
      <w:autoSpaceDN w:val="0"/>
      <w:adjustRightInd w:val="0"/>
      <w:spacing w:after="0" w:line="240" w:lineRule="auto"/>
    </w:pPr>
    <w:rPr>
      <w:rFonts w:ascii="Arial" w:eastAsia="Calibri" w:hAnsi="Arial" w:cs="Arial"/>
      <w:color w:val="000000"/>
      <w:szCs w:val="24"/>
      <w:lang w:eastAsia="en-GB"/>
    </w:rPr>
  </w:style>
  <w:style w:type="paragraph" w:styleId="Revision">
    <w:name w:val="Revision"/>
    <w:hidden/>
    <w:uiPriority w:val="99"/>
    <w:semiHidden/>
    <w:rsid w:val="001622B5"/>
    <w:pPr>
      <w:spacing w:after="0" w:line="240" w:lineRule="auto"/>
    </w:pPr>
    <w:rPr>
      <w:rFonts w:ascii="Arial" w:eastAsia="Times New Roman" w:hAnsi="Arial" w:cs="Times New Roman"/>
      <w:sz w:val="22"/>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basedOn w:val="DefaultParagraphFont"/>
    <w:link w:val="ListParagraph"/>
    <w:uiPriority w:val="99"/>
    <w:locked/>
    <w:rsid w:val="00BD3ABE"/>
    <w:rPr>
      <w:rFonts w:ascii="Arial" w:eastAsia="Times New Roman" w:hAnsi="Arial" w:cs="Times New Roman"/>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12009C"/>
    <w:pPr>
      <w:suppressAutoHyphens/>
      <w:spacing w:before="20" w:after="140" w:line="240" w:lineRule="auto"/>
    </w:pPr>
    <w:rPr>
      <w:rFonts w:ascii="Arial" w:eastAsia="Times New Roman" w:hAnsi="Arial" w:cs="Times New Roman"/>
      <w:sz w:val="22"/>
      <w:szCs w:val="20"/>
    </w:rPr>
  </w:style>
  <w:style w:type="paragraph" w:styleId="Heading1">
    <w:name w:val="heading 1"/>
    <w:aliases w:val="Text page heading"/>
    <w:basedOn w:val="Normal"/>
    <w:next w:val="Normal"/>
    <w:link w:val="Heading1Char"/>
    <w:uiPriority w:val="99"/>
    <w:qFormat/>
    <w:rsid w:val="0012009C"/>
    <w:pPr>
      <w:pageBreakBefore/>
      <w:numPr>
        <w:numId w:val="3"/>
      </w:numPr>
      <w:spacing w:before="0" w:after="1080"/>
      <w:outlineLvl w:val="0"/>
    </w:pPr>
    <w:rPr>
      <w:rFonts w:cs="Arial"/>
      <w:b/>
      <w:bCs/>
      <w:color w:val="80C342"/>
      <w:sz w:val="36"/>
      <w:szCs w:val="26"/>
    </w:rPr>
  </w:style>
  <w:style w:type="paragraph" w:styleId="Heading2">
    <w:name w:val="heading 2"/>
    <w:aliases w:val="Inline subheading (green)"/>
    <w:basedOn w:val="Normal"/>
    <w:next w:val="Normal"/>
    <w:link w:val="Heading2Char"/>
    <w:uiPriority w:val="99"/>
    <w:qFormat/>
    <w:rsid w:val="0012009C"/>
    <w:pPr>
      <w:numPr>
        <w:ilvl w:val="1"/>
        <w:numId w:val="3"/>
      </w:numPr>
      <w:spacing w:before="120" w:after="0"/>
      <w:outlineLvl w:val="1"/>
    </w:pPr>
    <w:rPr>
      <w:b/>
      <w:color w:val="80C342"/>
    </w:rPr>
  </w:style>
  <w:style w:type="paragraph" w:styleId="Heading3">
    <w:name w:val="heading 3"/>
    <w:aliases w:val="Inline subheading (black)"/>
    <w:basedOn w:val="Normal"/>
    <w:next w:val="Normal"/>
    <w:link w:val="Heading3Char"/>
    <w:uiPriority w:val="99"/>
    <w:qFormat/>
    <w:rsid w:val="0012009C"/>
    <w:pPr>
      <w:spacing w:before="12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ext page heading Char"/>
    <w:basedOn w:val="DefaultParagraphFont"/>
    <w:link w:val="Heading1"/>
    <w:uiPriority w:val="99"/>
    <w:rsid w:val="0012009C"/>
    <w:rPr>
      <w:rFonts w:ascii="Arial" w:eastAsia="Times New Roman" w:hAnsi="Arial" w:cs="Arial"/>
      <w:b/>
      <w:bCs/>
      <w:color w:val="80C342"/>
      <w:sz w:val="36"/>
      <w:szCs w:val="26"/>
    </w:rPr>
  </w:style>
  <w:style w:type="character" w:customStyle="1" w:styleId="Heading2Char">
    <w:name w:val="Heading 2 Char"/>
    <w:aliases w:val="Inline subheading (green) Char"/>
    <w:basedOn w:val="DefaultParagraphFont"/>
    <w:link w:val="Heading2"/>
    <w:uiPriority w:val="99"/>
    <w:rsid w:val="0012009C"/>
    <w:rPr>
      <w:rFonts w:ascii="Arial" w:eastAsia="Times New Roman" w:hAnsi="Arial" w:cs="Times New Roman"/>
      <w:b/>
      <w:color w:val="80C342"/>
      <w:sz w:val="22"/>
      <w:szCs w:val="20"/>
    </w:rPr>
  </w:style>
  <w:style w:type="character" w:customStyle="1" w:styleId="Heading3Char">
    <w:name w:val="Heading 3 Char"/>
    <w:aliases w:val="Inline subheading (black) Char"/>
    <w:basedOn w:val="DefaultParagraphFont"/>
    <w:link w:val="Heading3"/>
    <w:uiPriority w:val="99"/>
    <w:rsid w:val="0012009C"/>
    <w:rPr>
      <w:rFonts w:ascii="Arial" w:eastAsia="Times New Roman" w:hAnsi="Arial" w:cs="Times New Roman"/>
      <w:b/>
      <w:sz w:val="22"/>
      <w:szCs w:val="20"/>
    </w:rPr>
  </w:style>
  <w:style w:type="paragraph" w:customStyle="1" w:styleId="Logopage-documenttitle">
    <w:name w:val="Logo page - document title"/>
    <w:next w:val="Logopage-furthertitleinfo"/>
    <w:uiPriority w:val="99"/>
    <w:rsid w:val="0012009C"/>
    <w:pPr>
      <w:suppressAutoHyphens/>
      <w:spacing w:after="0" w:line="240" w:lineRule="auto"/>
    </w:pPr>
    <w:rPr>
      <w:rFonts w:ascii="Arial" w:eastAsia="Times New Roman" w:hAnsi="Arial" w:cs="Arial"/>
      <w:b/>
      <w:bCs/>
      <w:iCs/>
      <w:color w:val="80C342"/>
      <w:sz w:val="36"/>
    </w:rPr>
  </w:style>
  <w:style w:type="paragraph" w:customStyle="1" w:styleId="Logopage-furthertitleinfo">
    <w:name w:val="Logo page - further title info"/>
    <w:link w:val="Logopage-furthertitleinfoCharChar"/>
    <w:uiPriority w:val="99"/>
    <w:rsid w:val="0012009C"/>
    <w:pPr>
      <w:suppressAutoHyphens/>
      <w:spacing w:after="0" w:line="240" w:lineRule="auto"/>
    </w:pPr>
    <w:rPr>
      <w:rFonts w:ascii="Arial" w:eastAsia="Times New Roman" w:hAnsi="Arial" w:cs="Arial"/>
      <w:b/>
      <w:bCs/>
      <w:kern w:val="32"/>
      <w:sz w:val="22"/>
      <w:szCs w:val="32"/>
    </w:rPr>
  </w:style>
  <w:style w:type="character" w:customStyle="1" w:styleId="Logopage-furthertitleinfoCharChar">
    <w:name w:val="Logo page - further title info Char Char"/>
    <w:basedOn w:val="DefaultParagraphFont"/>
    <w:link w:val="Logopage-furthertitleinfo"/>
    <w:uiPriority w:val="99"/>
    <w:locked/>
    <w:rsid w:val="0012009C"/>
    <w:rPr>
      <w:rFonts w:ascii="Arial" w:eastAsia="Times New Roman" w:hAnsi="Arial" w:cs="Arial"/>
      <w:b/>
      <w:bCs/>
      <w:kern w:val="32"/>
      <w:sz w:val="22"/>
      <w:szCs w:val="32"/>
    </w:rPr>
  </w:style>
  <w:style w:type="paragraph" w:customStyle="1" w:styleId="Contentspageheadingonly">
    <w:name w:val="Contents page heading only"/>
    <w:basedOn w:val="Heading1"/>
    <w:uiPriority w:val="99"/>
    <w:rsid w:val="0012009C"/>
    <w:pPr>
      <w:outlineLvl w:val="9"/>
    </w:pPr>
  </w:style>
  <w:style w:type="paragraph" w:customStyle="1" w:styleId="Largequoteswhiteongreen">
    <w:name w:val="Large quotes (white on green)"/>
    <w:next w:val="Creditforlargequoteswhiteongreen"/>
    <w:link w:val="LargequoteswhiteongreenCharChar"/>
    <w:uiPriority w:val="99"/>
    <w:rsid w:val="0012009C"/>
    <w:pPr>
      <w:keepNext/>
      <w:pageBreakBefore/>
      <w:suppressAutoHyphens/>
      <w:spacing w:before="1440" w:after="480" w:line="300" w:lineRule="auto"/>
    </w:pPr>
    <w:rPr>
      <w:rFonts w:ascii="Arial" w:eastAsia="Times New Roman" w:hAnsi="Arial" w:cs="Arial"/>
      <w:bCs/>
      <w:i/>
      <w:color w:val="FFFFFF"/>
      <w:kern w:val="32"/>
      <w:sz w:val="56"/>
      <w:szCs w:val="56"/>
    </w:rPr>
  </w:style>
  <w:style w:type="paragraph" w:customStyle="1" w:styleId="Creditforlargequoteswhiteongreen">
    <w:name w:val="Credit for large quotes (white on green)"/>
    <w:uiPriority w:val="99"/>
    <w:rsid w:val="0012009C"/>
    <w:pPr>
      <w:tabs>
        <w:tab w:val="left" w:pos="567"/>
        <w:tab w:val="left" w:pos="5103"/>
      </w:tabs>
      <w:suppressAutoHyphens/>
      <w:spacing w:after="0" w:line="240" w:lineRule="auto"/>
    </w:pPr>
    <w:rPr>
      <w:rFonts w:ascii="Arial" w:eastAsia="Times New Roman" w:hAnsi="Arial" w:cs="Arial"/>
      <w:b/>
      <w:bCs/>
      <w:color w:val="FFFFFF"/>
      <w:kern w:val="32"/>
      <w:sz w:val="28"/>
    </w:rPr>
  </w:style>
  <w:style w:type="character" w:customStyle="1" w:styleId="LargequoteswhiteongreenCharChar">
    <w:name w:val="Large quotes (white on green) Char Char"/>
    <w:basedOn w:val="DefaultParagraphFont"/>
    <w:link w:val="Largequoteswhiteongreen"/>
    <w:uiPriority w:val="99"/>
    <w:locked/>
    <w:rsid w:val="0012009C"/>
    <w:rPr>
      <w:rFonts w:ascii="Arial" w:eastAsia="Times New Roman" w:hAnsi="Arial" w:cs="Arial"/>
      <w:bCs/>
      <w:i/>
      <w:color w:val="FFFFFF"/>
      <w:kern w:val="32"/>
      <w:sz w:val="56"/>
      <w:szCs w:val="56"/>
    </w:rPr>
  </w:style>
  <w:style w:type="paragraph" w:styleId="DocumentMap">
    <w:name w:val="Document Map"/>
    <w:basedOn w:val="Normal"/>
    <w:link w:val="DocumentMapChar"/>
    <w:uiPriority w:val="99"/>
    <w:semiHidden/>
    <w:rsid w:val="0012009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12009C"/>
    <w:rPr>
      <w:rFonts w:ascii="Tahoma" w:eastAsia="Times New Roman" w:hAnsi="Tahoma" w:cs="Tahoma"/>
      <w:sz w:val="22"/>
      <w:szCs w:val="20"/>
      <w:shd w:val="clear" w:color="auto" w:fill="000080"/>
    </w:rPr>
  </w:style>
  <w:style w:type="paragraph" w:styleId="Header">
    <w:name w:val="header"/>
    <w:basedOn w:val="Normal"/>
    <w:link w:val="HeaderChar"/>
    <w:uiPriority w:val="99"/>
    <w:rsid w:val="0012009C"/>
    <w:pPr>
      <w:tabs>
        <w:tab w:val="center" w:pos="4320"/>
        <w:tab w:val="right" w:pos="8640"/>
      </w:tabs>
    </w:pPr>
  </w:style>
  <w:style w:type="character" w:customStyle="1" w:styleId="HeaderChar">
    <w:name w:val="Header Char"/>
    <w:basedOn w:val="DefaultParagraphFont"/>
    <w:link w:val="Header"/>
    <w:uiPriority w:val="99"/>
    <w:rsid w:val="0012009C"/>
    <w:rPr>
      <w:rFonts w:ascii="Arial" w:eastAsia="Times New Roman" w:hAnsi="Arial" w:cs="Times New Roman"/>
      <w:sz w:val="22"/>
      <w:szCs w:val="20"/>
    </w:rPr>
  </w:style>
  <w:style w:type="paragraph" w:styleId="Footer">
    <w:name w:val="footer"/>
    <w:basedOn w:val="Normal"/>
    <w:link w:val="FooterChar"/>
    <w:uiPriority w:val="99"/>
    <w:rsid w:val="0012009C"/>
    <w:pPr>
      <w:tabs>
        <w:tab w:val="center" w:pos="4320"/>
        <w:tab w:val="right" w:pos="8640"/>
      </w:tabs>
    </w:pPr>
  </w:style>
  <w:style w:type="character" w:customStyle="1" w:styleId="FooterChar">
    <w:name w:val="Footer Char"/>
    <w:basedOn w:val="DefaultParagraphFont"/>
    <w:link w:val="Footer"/>
    <w:uiPriority w:val="99"/>
    <w:rsid w:val="0012009C"/>
    <w:rPr>
      <w:rFonts w:ascii="Arial" w:eastAsia="Times New Roman" w:hAnsi="Arial" w:cs="Times New Roman"/>
      <w:sz w:val="22"/>
      <w:szCs w:val="20"/>
    </w:rPr>
  </w:style>
  <w:style w:type="character" w:styleId="PageNumber">
    <w:name w:val="page number"/>
    <w:basedOn w:val="DefaultParagraphFont"/>
    <w:uiPriority w:val="99"/>
    <w:rsid w:val="0012009C"/>
    <w:rPr>
      <w:rFonts w:ascii="Arial" w:hAnsi="Arial" w:cs="Times New Roman"/>
      <w:color w:val="auto"/>
      <w:sz w:val="16"/>
    </w:rPr>
  </w:style>
  <w:style w:type="paragraph" w:customStyle="1" w:styleId="Frontcover-secondarytitleinfo">
    <w:name w:val="Front cover - secondary title info"/>
    <w:link w:val="Frontcover-secondarytitleinfoCharChar"/>
    <w:uiPriority w:val="99"/>
    <w:rsid w:val="0012009C"/>
    <w:pPr>
      <w:suppressAutoHyphens/>
      <w:spacing w:after="120" w:line="240" w:lineRule="auto"/>
    </w:pPr>
    <w:rPr>
      <w:rFonts w:ascii="Arial" w:eastAsia="Times New Roman" w:hAnsi="Arial" w:cs="Arial"/>
      <w:color w:val="FFFFFF"/>
      <w:spacing w:val="-6"/>
      <w:szCs w:val="20"/>
    </w:rPr>
  </w:style>
  <w:style w:type="character" w:customStyle="1" w:styleId="Frontcover-secondarytitleinfoCharChar">
    <w:name w:val="Front cover - secondary title info Char Char"/>
    <w:basedOn w:val="DefaultParagraphFont"/>
    <w:link w:val="Frontcover-secondarytitleinfo"/>
    <w:uiPriority w:val="99"/>
    <w:locked/>
    <w:rsid w:val="0012009C"/>
    <w:rPr>
      <w:rFonts w:ascii="Arial" w:eastAsia="Times New Roman" w:hAnsi="Arial" w:cs="Arial"/>
      <w:color w:val="FFFFFF"/>
      <w:spacing w:val="-6"/>
      <w:szCs w:val="20"/>
    </w:rPr>
  </w:style>
  <w:style w:type="paragraph" w:customStyle="1" w:styleId="FrontCover-documenttitle">
    <w:name w:val="Front Cover - document title"/>
    <w:uiPriority w:val="99"/>
    <w:rsid w:val="0012009C"/>
    <w:pPr>
      <w:suppressAutoHyphens/>
      <w:spacing w:after="120" w:line="240" w:lineRule="auto"/>
    </w:pPr>
    <w:rPr>
      <w:rFonts w:ascii="Arial" w:eastAsia="Times New Roman" w:hAnsi="Arial" w:cs="Arial"/>
      <w:b/>
      <w:bCs/>
      <w:color w:val="FFFFFF"/>
      <w:spacing w:val="-6"/>
      <w:kern w:val="32"/>
      <w:sz w:val="40"/>
      <w:szCs w:val="32"/>
    </w:rPr>
  </w:style>
  <w:style w:type="paragraph" w:customStyle="1" w:styleId="Backcover-addresseeinfo">
    <w:name w:val="Back cover - addressee info"/>
    <w:uiPriority w:val="99"/>
    <w:rsid w:val="0012009C"/>
    <w:pPr>
      <w:suppressAutoHyphens/>
      <w:spacing w:after="0" w:line="240" w:lineRule="auto"/>
      <w:ind w:left="-142"/>
    </w:pPr>
    <w:rPr>
      <w:rFonts w:ascii="Arial" w:eastAsia="Times New Roman" w:hAnsi="Arial" w:cs="Arial"/>
      <w:sz w:val="18"/>
      <w:szCs w:val="20"/>
    </w:rPr>
  </w:style>
  <w:style w:type="paragraph" w:customStyle="1" w:styleId="Bulletedlist">
    <w:name w:val="Bulleted list"/>
    <w:basedOn w:val="Normal"/>
    <w:uiPriority w:val="99"/>
    <w:rsid w:val="0012009C"/>
    <w:pPr>
      <w:numPr>
        <w:numId w:val="1"/>
      </w:numPr>
      <w:spacing w:before="120" w:after="120" w:line="360" w:lineRule="auto"/>
      <w:contextualSpacing/>
    </w:pPr>
  </w:style>
  <w:style w:type="paragraph" w:styleId="TOC2">
    <w:name w:val="toc 2"/>
    <w:basedOn w:val="Normal"/>
    <w:next w:val="Normal"/>
    <w:autoRedefine/>
    <w:uiPriority w:val="99"/>
    <w:rsid w:val="0012009C"/>
    <w:pPr>
      <w:tabs>
        <w:tab w:val="left" w:pos="6804"/>
      </w:tabs>
      <w:ind w:left="200"/>
    </w:pPr>
    <w:rPr>
      <w:rFonts w:cs="Arial"/>
      <w:b/>
      <w:noProof/>
    </w:rPr>
  </w:style>
  <w:style w:type="paragraph" w:styleId="TOC3">
    <w:name w:val="toc 3"/>
    <w:basedOn w:val="Normal"/>
    <w:next w:val="Normal"/>
    <w:autoRedefine/>
    <w:uiPriority w:val="99"/>
    <w:semiHidden/>
    <w:rsid w:val="0012009C"/>
    <w:pPr>
      <w:tabs>
        <w:tab w:val="left" w:pos="6804"/>
      </w:tabs>
      <w:ind w:left="400"/>
    </w:pPr>
  </w:style>
  <w:style w:type="paragraph" w:styleId="TOC1">
    <w:name w:val="toc 1"/>
    <w:basedOn w:val="Normal"/>
    <w:next w:val="Normal"/>
    <w:autoRedefine/>
    <w:uiPriority w:val="39"/>
    <w:rsid w:val="004C6002"/>
    <w:pPr>
      <w:tabs>
        <w:tab w:val="left" w:pos="720"/>
        <w:tab w:val="left" w:pos="8647"/>
        <w:tab w:val="right" w:leader="dot" w:pos="9350"/>
      </w:tabs>
    </w:pPr>
    <w:rPr>
      <w:rFonts w:cs="Arial"/>
      <w:b/>
      <w:noProof/>
    </w:rPr>
  </w:style>
  <w:style w:type="character" w:styleId="Hyperlink">
    <w:name w:val="Hyperlink"/>
    <w:basedOn w:val="DefaultParagraphFont"/>
    <w:uiPriority w:val="99"/>
    <w:rsid w:val="0012009C"/>
    <w:rPr>
      <w:rFonts w:ascii="Arial" w:hAnsi="Arial" w:cs="Times New Roman"/>
      <w:color w:val="80C342"/>
      <w:sz w:val="22"/>
      <w:u w:val="single" w:color="80C342"/>
    </w:rPr>
  </w:style>
  <w:style w:type="paragraph" w:customStyle="1" w:styleId="Numberedlist">
    <w:name w:val="Numbered list"/>
    <w:autoRedefine/>
    <w:uiPriority w:val="99"/>
    <w:rsid w:val="0012009C"/>
    <w:pPr>
      <w:numPr>
        <w:ilvl w:val="1"/>
        <w:numId w:val="2"/>
      </w:numPr>
      <w:tabs>
        <w:tab w:val="clear" w:pos="1418"/>
        <w:tab w:val="num" w:pos="340"/>
      </w:tabs>
      <w:suppressAutoHyphens/>
      <w:spacing w:before="120" w:after="0" w:line="240" w:lineRule="auto"/>
      <w:ind w:left="340" w:hanging="340"/>
    </w:pPr>
    <w:rPr>
      <w:rFonts w:ascii="Arial" w:eastAsia="Times New Roman" w:hAnsi="Arial" w:cs="Times New Roman"/>
      <w:color w:val="333333"/>
      <w:sz w:val="22"/>
      <w:szCs w:val="16"/>
    </w:rPr>
  </w:style>
  <w:style w:type="table" w:customStyle="1" w:styleId="85">
    <w:name w:val="85"/>
    <w:uiPriority w:val="99"/>
    <w:rsid w:val="0012009C"/>
    <w:pPr>
      <w:widowControl w:val="0"/>
      <w:autoSpaceDE w:val="0"/>
      <w:autoSpaceDN w:val="0"/>
      <w:adjustRightInd w:val="0"/>
      <w:spacing w:after="0" w:line="240" w:lineRule="auto"/>
    </w:pPr>
    <w:rPr>
      <w:rFonts w:ascii="Times New Roman" w:eastAsia="Times New Roman" w:hAnsi="Times New Roman" w:cs="Times New Roman"/>
      <w:szCs w:val="24"/>
      <w:lang w:eastAsia="en-GB"/>
    </w:rPr>
    <w:tblPr>
      <w:tblStyleRow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Tablediagramtitle">
    <w:name w:val="Table/diagram title"/>
    <w:basedOn w:val="Heading3"/>
    <w:next w:val="Normal"/>
    <w:autoRedefine/>
    <w:uiPriority w:val="99"/>
    <w:rsid w:val="0012009C"/>
    <w:pPr>
      <w:spacing w:before="240" w:after="240"/>
      <w:outlineLvl w:val="9"/>
    </w:pPr>
    <w:rPr>
      <w:color w:val="80C342"/>
      <w:szCs w:val="28"/>
    </w:rPr>
  </w:style>
  <w:style w:type="paragraph" w:customStyle="1" w:styleId="Picturecaptionimagecreditfootnote">
    <w:name w:val="Picture caption/image credit/footnote"/>
    <w:uiPriority w:val="99"/>
    <w:rsid w:val="0012009C"/>
    <w:pPr>
      <w:suppressAutoHyphens/>
      <w:spacing w:before="120" w:after="0" w:line="240" w:lineRule="auto"/>
    </w:pPr>
    <w:rPr>
      <w:rFonts w:ascii="Arial" w:eastAsia="Times New Roman" w:hAnsi="Arial" w:cs="Arial"/>
      <w:bCs/>
      <w:color w:val="333333"/>
      <w:sz w:val="16"/>
      <w:szCs w:val="16"/>
    </w:rPr>
  </w:style>
  <w:style w:type="paragraph" w:customStyle="1" w:styleId="Tabletext">
    <w:name w:val="Table text"/>
    <w:autoRedefine/>
    <w:uiPriority w:val="99"/>
    <w:rsid w:val="0012009C"/>
    <w:pPr>
      <w:tabs>
        <w:tab w:val="left" w:pos="340"/>
      </w:tabs>
      <w:suppressAutoHyphens/>
      <w:spacing w:before="20" w:after="20" w:line="240" w:lineRule="auto"/>
    </w:pPr>
    <w:rPr>
      <w:rFonts w:ascii="Arial" w:eastAsia="Times New Roman" w:hAnsi="Arial" w:cs="Arial"/>
      <w:bCs/>
      <w:color w:val="333333"/>
      <w:sz w:val="16"/>
      <w:szCs w:val="16"/>
    </w:rPr>
  </w:style>
  <w:style w:type="paragraph" w:customStyle="1" w:styleId="aCV-NameSurname">
    <w:name w:val="a) CV - Name &amp; Surname"/>
    <w:next w:val="aCV-Jobtitle"/>
    <w:link w:val="aCV-NameSurnameChar"/>
    <w:uiPriority w:val="99"/>
    <w:rsid w:val="0012009C"/>
    <w:pPr>
      <w:pageBreakBefore/>
      <w:suppressAutoHyphens/>
      <w:spacing w:before="1080" w:after="0" w:line="240" w:lineRule="auto"/>
    </w:pPr>
    <w:rPr>
      <w:rFonts w:ascii="Arial" w:eastAsia="Times New Roman" w:hAnsi="Arial" w:cs="Arial"/>
      <w:b/>
      <w:bCs/>
      <w:color w:val="80C342"/>
      <w:sz w:val="36"/>
      <w:szCs w:val="26"/>
    </w:rPr>
  </w:style>
  <w:style w:type="paragraph" w:customStyle="1" w:styleId="aCV-Jobtitle">
    <w:name w:val="a) CV - Job title"/>
    <w:next w:val="Normal"/>
    <w:uiPriority w:val="99"/>
    <w:rsid w:val="0012009C"/>
    <w:pPr>
      <w:suppressAutoHyphens/>
      <w:spacing w:after="160" w:line="240" w:lineRule="auto"/>
    </w:pPr>
    <w:rPr>
      <w:rFonts w:ascii="Arial" w:eastAsia="Times New Roman" w:hAnsi="Arial" w:cs="Arial"/>
      <w:b/>
      <w:bCs/>
      <w:color w:val="333333"/>
      <w:sz w:val="28"/>
    </w:rPr>
  </w:style>
  <w:style w:type="character" w:customStyle="1" w:styleId="aCV-Postnominals">
    <w:name w:val="a) CV - Post nominals"/>
    <w:basedOn w:val="DefaultParagraphFont"/>
    <w:uiPriority w:val="99"/>
    <w:rsid w:val="0012009C"/>
    <w:rPr>
      <w:rFonts w:ascii="Arial" w:hAnsi="Arial" w:cs="Times New Roman"/>
      <w:b/>
      <w:color w:val="333333"/>
      <w:sz w:val="20"/>
    </w:rPr>
  </w:style>
  <w:style w:type="paragraph" w:customStyle="1" w:styleId="aCV-DisciplineEducationmatrix">
    <w:name w:val="a) CV - Discipline/Education matrix"/>
    <w:basedOn w:val="Normal"/>
    <w:uiPriority w:val="99"/>
    <w:rsid w:val="0012009C"/>
    <w:pPr>
      <w:tabs>
        <w:tab w:val="left" w:pos="2268"/>
      </w:tabs>
      <w:spacing w:before="120"/>
    </w:pPr>
  </w:style>
  <w:style w:type="character" w:customStyle="1" w:styleId="aCV-DisciplineEducationtitles">
    <w:name w:val="a) CV - Discipline/Education titles"/>
    <w:basedOn w:val="DefaultParagraphFont"/>
    <w:uiPriority w:val="99"/>
    <w:rsid w:val="0012009C"/>
    <w:rPr>
      <w:rFonts w:ascii="Arial" w:hAnsi="Arial" w:cs="Times New Roman"/>
      <w:b/>
      <w:color w:val="80C342"/>
      <w:sz w:val="22"/>
    </w:rPr>
  </w:style>
  <w:style w:type="character" w:customStyle="1" w:styleId="aCV-NameSurnameChar">
    <w:name w:val="a) CV - Name &amp; Surname Char"/>
    <w:basedOn w:val="DefaultParagraphFont"/>
    <w:link w:val="aCV-NameSurname"/>
    <w:uiPriority w:val="99"/>
    <w:locked/>
    <w:rsid w:val="0012009C"/>
    <w:rPr>
      <w:rFonts w:ascii="Arial" w:eastAsia="Times New Roman" w:hAnsi="Arial" w:cs="Arial"/>
      <w:b/>
      <w:bCs/>
      <w:color w:val="80C342"/>
      <w:sz w:val="36"/>
      <w:szCs w:val="26"/>
    </w:rPr>
  </w:style>
  <w:style w:type="table" w:styleId="TableGrid">
    <w:name w:val="Table Grid"/>
    <w:basedOn w:val="TableNormal"/>
    <w:uiPriority w:val="99"/>
    <w:rsid w:val="0012009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2009C"/>
    <w:rPr>
      <w:rFonts w:cs="Times New Roman"/>
      <w:b/>
      <w:bCs/>
    </w:rPr>
  </w:style>
  <w:style w:type="paragraph" w:styleId="NormalWeb">
    <w:name w:val="Normal (Web)"/>
    <w:basedOn w:val="Normal"/>
    <w:uiPriority w:val="99"/>
    <w:rsid w:val="0012009C"/>
    <w:pPr>
      <w:suppressAutoHyphens w:val="0"/>
      <w:spacing w:before="100" w:beforeAutospacing="1" w:after="100" w:afterAutospacing="1"/>
    </w:pPr>
    <w:rPr>
      <w:rFonts w:ascii="Times New Roman" w:hAnsi="Times New Roman"/>
      <w:sz w:val="24"/>
      <w:szCs w:val="24"/>
      <w:lang w:eastAsia="en-GB"/>
    </w:rPr>
  </w:style>
  <w:style w:type="paragraph" w:styleId="BalloonText">
    <w:name w:val="Balloon Text"/>
    <w:basedOn w:val="Normal"/>
    <w:link w:val="BalloonTextChar"/>
    <w:uiPriority w:val="99"/>
    <w:rsid w:val="0012009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12009C"/>
    <w:rPr>
      <w:rFonts w:ascii="Tahoma" w:eastAsia="Times New Roman" w:hAnsi="Tahoma" w:cs="Tahoma"/>
      <w:sz w:val="16"/>
      <w:szCs w:val="16"/>
    </w:rPr>
  </w:style>
  <w:style w:type="character" w:styleId="CommentReference">
    <w:name w:val="annotation reference"/>
    <w:basedOn w:val="DefaultParagraphFont"/>
    <w:uiPriority w:val="99"/>
    <w:rsid w:val="0012009C"/>
    <w:rPr>
      <w:rFonts w:cs="Times New Roman"/>
      <w:sz w:val="16"/>
      <w:szCs w:val="16"/>
    </w:rPr>
  </w:style>
  <w:style w:type="paragraph" w:styleId="CommentText">
    <w:name w:val="annotation text"/>
    <w:basedOn w:val="Normal"/>
    <w:link w:val="CommentTextChar"/>
    <w:uiPriority w:val="99"/>
    <w:rsid w:val="0012009C"/>
    <w:rPr>
      <w:sz w:val="20"/>
    </w:rPr>
  </w:style>
  <w:style w:type="character" w:customStyle="1" w:styleId="CommentTextChar">
    <w:name w:val="Comment Text Char"/>
    <w:basedOn w:val="DefaultParagraphFont"/>
    <w:link w:val="CommentText"/>
    <w:uiPriority w:val="99"/>
    <w:rsid w:val="0012009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12009C"/>
    <w:rPr>
      <w:b/>
      <w:bCs/>
    </w:rPr>
  </w:style>
  <w:style w:type="character" w:customStyle="1" w:styleId="CommentSubjectChar">
    <w:name w:val="Comment Subject Char"/>
    <w:basedOn w:val="CommentTextChar"/>
    <w:link w:val="CommentSubject"/>
    <w:uiPriority w:val="99"/>
    <w:rsid w:val="0012009C"/>
    <w:rPr>
      <w:rFonts w:ascii="Arial" w:eastAsia="Times New Roman" w:hAnsi="Arial" w:cs="Times New Roman"/>
      <w:b/>
      <w:bCs/>
      <w:sz w:val="20"/>
      <w:szCs w:val="20"/>
    </w:rPr>
  </w:style>
  <w:style w:type="paragraph" w:styleId="FootnoteText">
    <w:name w:val="footnote text"/>
    <w:basedOn w:val="Normal"/>
    <w:link w:val="FootnoteTextChar"/>
    <w:uiPriority w:val="99"/>
    <w:semiHidden/>
    <w:rsid w:val="0012009C"/>
    <w:pPr>
      <w:suppressAutoHyphens w:val="0"/>
      <w:spacing w:before="0" w:after="0"/>
    </w:pPr>
    <w:rPr>
      <w:rFonts w:ascii="Times New Roman" w:hAnsi="Times New Roman"/>
      <w:sz w:val="20"/>
      <w:lang w:eastAsia="en-GB"/>
    </w:rPr>
  </w:style>
  <w:style w:type="character" w:customStyle="1" w:styleId="FootnoteTextChar">
    <w:name w:val="Footnote Text Char"/>
    <w:basedOn w:val="DefaultParagraphFont"/>
    <w:link w:val="FootnoteText"/>
    <w:uiPriority w:val="99"/>
    <w:semiHidden/>
    <w:rsid w:val="0012009C"/>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12009C"/>
    <w:rPr>
      <w:rFonts w:cs="Times New Roman"/>
      <w:vertAlign w:val="superscript"/>
    </w:rPr>
  </w:style>
  <w:style w:type="paragraph" w:customStyle="1" w:styleId="paragraphtext">
    <w:name w:val="paragraphtext"/>
    <w:basedOn w:val="Normal"/>
    <w:uiPriority w:val="99"/>
    <w:rsid w:val="0012009C"/>
    <w:pPr>
      <w:suppressAutoHyphens w:val="0"/>
      <w:spacing w:before="100" w:beforeAutospacing="1" w:after="100" w:afterAutospacing="1"/>
    </w:pPr>
    <w:rPr>
      <w:rFonts w:ascii="Times New Roman" w:hAnsi="Times New Roman"/>
      <w:sz w:val="24"/>
      <w:szCs w:val="24"/>
      <w:lang w:eastAsia="en-GB"/>
    </w:rPr>
  </w:style>
  <w:style w:type="paragraph" w:styleId="NoSpacing">
    <w:name w:val="No Spacing"/>
    <w:link w:val="NoSpacingChar"/>
    <w:uiPriority w:val="1"/>
    <w:qFormat/>
    <w:rsid w:val="0012009C"/>
    <w:pPr>
      <w:spacing w:after="0" w:line="240" w:lineRule="auto"/>
    </w:pPr>
    <w:rPr>
      <w:rFonts w:eastAsia="Times New Roman" w:cs="Times New Roman"/>
      <w:sz w:val="22"/>
      <w:szCs w:val="22"/>
      <w:lang w:val="en-US"/>
    </w:rPr>
  </w:style>
  <w:style w:type="character" w:customStyle="1" w:styleId="NoSpacingChar">
    <w:name w:val="No Spacing Char"/>
    <w:basedOn w:val="DefaultParagraphFont"/>
    <w:link w:val="NoSpacing"/>
    <w:uiPriority w:val="99"/>
    <w:locked/>
    <w:rsid w:val="0012009C"/>
    <w:rPr>
      <w:rFonts w:eastAsia="Times New Roman" w:cs="Times New Roman"/>
      <w:sz w:val="22"/>
      <w:szCs w:val="22"/>
      <w:lang w:val="en-US"/>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99"/>
    <w:qFormat/>
    <w:rsid w:val="0012009C"/>
    <w:pPr>
      <w:ind w:left="720"/>
      <w:contextualSpacing/>
    </w:pPr>
  </w:style>
  <w:style w:type="table" w:customStyle="1" w:styleId="Style1">
    <w:name w:val="Style1"/>
    <w:basedOn w:val="TableWeb2"/>
    <w:uiPriority w:val="99"/>
    <w:qFormat/>
    <w:rsid w:val="0092549F"/>
    <w:pPr>
      <w:spacing w:after="0"/>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2549F"/>
    <w:pPr>
      <w:suppressAutoHyphens/>
      <w:spacing w:before="20" w:after="14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basedOn w:val="Normal"/>
    <w:link w:val="BodyTextChar"/>
    <w:uiPriority w:val="99"/>
    <w:rsid w:val="004C6002"/>
    <w:pPr>
      <w:tabs>
        <w:tab w:val="left" w:pos="176"/>
        <w:tab w:val="left" w:pos="459"/>
        <w:tab w:val="left" w:pos="743"/>
        <w:tab w:val="left" w:pos="1985"/>
      </w:tabs>
      <w:spacing w:before="0" w:after="0"/>
      <w:jc w:val="both"/>
    </w:pPr>
    <w:rPr>
      <w:rFonts w:ascii="CG Times" w:hAnsi="CG Times"/>
      <w:sz w:val="20"/>
    </w:rPr>
  </w:style>
  <w:style w:type="character" w:customStyle="1" w:styleId="BodyTextChar">
    <w:name w:val="Body Text Char"/>
    <w:basedOn w:val="DefaultParagraphFont"/>
    <w:link w:val="BodyText"/>
    <w:uiPriority w:val="99"/>
    <w:rsid w:val="004C6002"/>
    <w:rPr>
      <w:rFonts w:ascii="CG Times" w:eastAsia="Times New Roman" w:hAnsi="CG Times" w:cs="Times New Roman"/>
      <w:sz w:val="20"/>
      <w:szCs w:val="20"/>
    </w:rPr>
  </w:style>
  <w:style w:type="paragraph" w:customStyle="1" w:styleId="text01">
    <w:name w:val="text01"/>
    <w:basedOn w:val="Normal"/>
    <w:uiPriority w:val="99"/>
    <w:rsid w:val="00995694"/>
    <w:pPr>
      <w:suppressAutoHyphens w:val="0"/>
      <w:spacing w:before="0" w:after="0"/>
      <w:jc w:val="both"/>
    </w:pPr>
    <w:rPr>
      <w:rFonts w:ascii="Times New Roman" w:hAnsi="Times New Roman"/>
      <w:sz w:val="24"/>
    </w:rPr>
  </w:style>
  <w:style w:type="paragraph" w:customStyle="1" w:styleId="Default">
    <w:name w:val="Default"/>
    <w:rsid w:val="00995694"/>
    <w:pPr>
      <w:autoSpaceDE w:val="0"/>
      <w:autoSpaceDN w:val="0"/>
      <w:adjustRightInd w:val="0"/>
      <w:spacing w:after="0" w:line="240" w:lineRule="auto"/>
    </w:pPr>
    <w:rPr>
      <w:rFonts w:ascii="Arial" w:eastAsia="Calibri" w:hAnsi="Arial" w:cs="Arial"/>
      <w:color w:val="000000"/>
      <w:szCs w:val="24"/>
      <w:lang w:eastAsia="en-GB"/>
    </w:rPr>
  </w:style>
  <w:style w:type="paragraph" w:styleId="Revision">
    <w:name w:val="Revision"/>
    <w:hidden/>
    <w:uiPriority w:val="99"/>
    <w:semiHidden/>
    <w:rsid w:val="001622B5"/>
    <w:pPr>
      <w:spacing w:after="0" w:line="240" w:lineRule="auto"/>
    </w:pPr>
    <w:rPr>
      <w:rFonts w:ascii="Arial" w:eastAsia="Times New Roman" w:hAnsi="Arial" w:cs="Times New Roman"/>
      <w:sz w:val="22"/>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basedOn w:val="DefaultParagraphFont"/>
    <w:link w:val="ListParagraph"/>
    <w:uiPriority w:val="99"/>
    <w:locked/>
    <w:rsid w:val="00BD3ABE"/>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57606">
      <w:bodyDiv w:val="1"/>
      <w:marLeft w:val="0"/>
      <w:marRight w:val="0"/>
      <w:marTop w:val="0"/>
      <w:marBottom w:val="0"/>
      <w:divBdr>
        <w:top w:val="none" w:sz="0" w:space="0" w:color="auto"/>
        <w:left w:val="none" w:sz="0" w:space="0" w:color="auto"/>
        <w:bottom w:val="none" w:sz="0" w:space="0" w:color="auto"/>
        <w:right w:val="none" w:sz="0" w:space="0" w:color="auto"/>
      </w:divBdr>
    </w:div>
    <w:div w:id="537469669">
      <w:bodyDiv w:val="1"/>
      <w:marLeft w:val="0"/>
      <w:marRight w:val="0"/>
      <w:marTop w:val="0"/>
      <w:marBottom w:val="0"/>
      <w:divBdr>
        <w:top w:val="none" w:sz="0" w:space="0" w:color="auto"/>
        <w:left w:val="none" w:sz="0" w:space="0" w:color="auto"/>
        <w:bottom w:val="none" w:sz="0" w:space="0" w:color="auto"/>
        <w:right w:val="none" w:sz="0" w:space="0" w:color="auto"/>
      </w:divBdr>
    </w:div>
    <w:div w:id="575743174">
      <w:bodyDiv w:val="1"/>
      <w:marLeft w:val="0"/>
      <w:marRight w:val="0"/>
      <w:marTop w:val="0"/>
      <w:marBottom w:val="0"/>
      <w:divBdr>
        <w:top w:val="none" w:sz="0" w:space="0" w:color="auto"/>
        <w:left w:val="none" w:sz="0" w:space="0" w:color="auto"/>
        <w:bottom w:val="none" w:sz="0" w:space="0" w:color="auto"/>
        <w:right w:val="none" w:sz="0" w:space="0" w:color="auto"/>
      </w:divBdr>
      <w:divsChild>
        <w:div w:id="281688174">
          <w:marLeft w:val="0"/>
          <w:marRight w:val="0"/>
          <w:marTop w:val="0"/>
          <w:marBottom w:val="0"/>
          <w:divBdr>
            <w:top w:val="none" w:sz="0" w:space="0" w:color="auto"/>
            <w:left w:val="none" w:sz="0" w:space="0" w:color="auto"/>
            <w:bottom w:val="none" w:sz="0" w:space="0" w:color="auto"/>
            <w:right w:val="none" w:sz="0" w:space="0" w:color="auto"/>
          </w:divBdr>
        </w:div>
        <w:div w:id="1701663685">
          <w:marLeft w:val="0"/>
          <w:marRight w:val="0"/>
          <w:marTop w:val="0"/>
          <w:marBottom w:val="0"/>
          <w:divBdr>
            <w:top w:val="none" w:sz="0" w:space="0" w:color="auto"/>
            <w:left w:val="none" w:sz="0" w:space="0" w:color="auto"/>
            <w:bottom w:val="none" w:sz="0" w:space="0" w:color="auto"/>
            <w:right w:val="none" w:sz="0" w:space="0" w:color="auto"/>
          </w:divBdr>
        </w:div>
        <w:div w:id="1491360076">
          <w:marLeft w:val="0"/>
          <w:marRight w:val="0"/>
          <w:marTop w:val="0"/>
          <w:marBottom w:val="0"/>
          <w:divBdr>
            <w:top w:val="none" w:sz="0" w:space="0" w:color="auto"/>
            <w:left w:val="none" w:sz="0" w:space="0" w:color="auto"/>
            <w:bottom w:val="none" w:sz="0" w:space="0" w:color="auto"/>
            <w:right w:val="none" w:sz="0" w:space="0" w:color="auto"/>
          </w:divBdr>
        </w:div>
        <w:div w:id="1582447277">
          <w:marLeft w:val="0"/>
          <w:marRight w:val="0"/>
          <w:marTop w:val="0"/>
          <w:marBottom w:val="0"/>
          <w:divBdr>
            <w:top w:val="none" w:sz="0" w:space="0" w:color="auto"/>
            <w:left w:val="none" w:sz="0" w:space="0" w:color="auto"/>
            <w:bottom w:val="none" w:sz="0" w:space="0" w:color="auto"/>
            <w:right w:val="none" w:sz="0" w:space="0" w:color="auto"/>
          </w:divBdr>
        </w:div>
      </w:divsChild>
    </w:div>
    <w:div w:id="983704087">
      <w:bodyDiv w:val="1"/>
      <w:marLeft w:val="0"/>
      <w:marRight w:val="0"/>
      <w:marTop w:val="0"/>
      <w:marBottom w:val="0"/>
      <w:divBdr>
        <w:top w:val="none" w:sz="0" w:space="0" w:color="auto"/>
        <w:left w:val="none" w:sz="0" w:space="0" w:color="auto"/>
        <w:bottom w:val="none" w:sz="0" w:space="0" w:color="auto"/>
        <w:right w:val="none" w:sz="0" w:space="0" w:color="auto"/>
      </w:divBdr>
    </w:div>
    <w:div w:id="1102527046">
      <w:bodyDiv w:val="1"/>
      <w:marLeft w:val="0"/>
      <w:marRight w:val="0"/>
      <w:marTop w:val="0"/>
      <w:marBottom w:val="0"/>
      <w:divBdr>
        <w:top w:val="none" w:sz="0" w:space="0" w:color="auto"/>
        <w:left w:val="none" w:sz="0" w:space="0" w:color="auto"/>
        <w:bottom w:val="none" w:sz="0" w:space="0" w:color="auto"/>
        <w:right w:val="none" w:sz="0" w:space="0" w:color="auto"/>
      </w:divBdr>
    </w:div>
    <w:div w:id="1269043845">
      <w:bodyDiv w:val="1"/>
      <w:marLeft w:val="0"/>
      <w:marRight w:val="0"/>
      <w:marTop w:val="0"/>
      <w:marBottom w:val="0"/>
      <w:divBdr>
        <w:top w:val="none" w:sz="0" w:space="0" w:color="auto"/>
        <w:left w:val="none" w:sz="0" w:space="0" w:color="auto"/>
        <w:bottom w:val="none" w:sz="0" w:space="0" w:color="auto"/>
        <w:right w:val="none" w:sz="0" w:space="0" w:color="auto"/>
      </w:divBdr>
    </w:div>
    <w:div w:id="1325548120">
      <w:bodyDiv w:val="1"/>
      <w:marLeft w:val="0"/>
      <w:marRight w:val="0"/>
      <w:marTop w:val="0"/>
      <w:marBottom w:val="0"/>
      <w:divBdr>
        <w:top w:val="none" w:sz="0" w:space="0" w:color="auto"/>
        <w:left w:val="none" w:sz="0" w:space="0" w:color="auto"/>
        <w:bottom w:val="none" w:sz="0" w:space="0" w:color="auto"/>
        <w:right w:val="none" w:sz="0" w:space="0" w:color="auto"/>
      </w:divBdr>
    </w:div>
    <w:div w:id="1827814890">
      <w:bodyDiv w:val="1"/>
      <w:marLeft w:val="0"/>
      <w:marRight w:val="0"/>
      <w:marTop w:val="0"/>
      <w:marBottom w:val="0"/>
      <w:divBdr>
        <w:top w:val="none" w:sz="0" w:space="0" w:color="auto"/>
        <w:left w:val="none" w:sz="0" w:space="0" w:color="auto"/>
        <w:bottom w:val="none" w:sz="0" w:space="0" w:color="auto"/>
        <w:right w:val="none" w:sz="0" w:space="0" w:color="auto"/>
      </w:divBdr>
    </w:div>
    <w:div w:id="2017689591">
      <w:bodyDiv w:val="1"/>
      <w:marLeft w:val="0"/>
      <w:marRight w:val="0"/>
      <w:marTop w:val="0"/>
      <w:marBottom w:val="0"/>
      <w:divBdr>
        <w:top w:val="none" w:sz="0" w:space="0" w:color="auto"/>
        <w:left w:val="none" w:sz="0" w:space="0" w:color="auto"/>
        <w:bottom w:val="none" w:sz="0" w:space="0" w:color="auto"/>
        <w:right w:val="none" w:sz="0" w:space="0" w:color="auto"/>
      </w:divBdr>
      <w:divsChild>
        <w:div w:id="1306282170">
          <w:marLeft w:val="0"/>
          <w:marRight w:val="0"/>
          <w:marTop w:val="20"/>
          <w:marBottom w:val="1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gi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Kent County Council</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rvice_x0020_area xmlns="b71a17f0-d60b-45b9-b7a3-22dea15a6b52">Procurement</Service_x0020_area>
    <Commissioning_x0020_Cycle_x0020_stage xmlns="b71a17f0-d60b-45b9-b7a3-22dea15a6b52">ITT</Commissioning_x0020_Cycle_x0020_stage>
    <ResponsibleDirector xmlns="b71a17f0-d60b-45b9-b7a3-22dea15a6b52">
      <UserInfo>
        <DisplayName/>
        <AccountId xsi:nil="true"/>
        <AccountType/>
      </UserInfo>
    </ResponsibleDirector>
    <Status xmlns="b71a17f0-d60b-45b9-b7a3-22dea15a6b52">Draft</Status>
    <Document_x0020_type xmlns="b71a17f0-d60b-45b9-b7a3-22dea15a6b52">ITT Document</Document_x0020_type>
    <ProcurementLead xmlns="b71a17f0-d60b-45b9-b7a3-22dea15a6b52">
      <UserInfo>
        <DisplayName/>
        <AccountId xsi:nil="true"/>
        <AccountType/>
      </UserInfo>
    </ProcurementLead>
    <ContractManager xmlns="b71a17f0-d60b-45b9-b7a3-22dea15a6b52">
      <UserInfo>
        <DisplayName/>
        <AccountId xsi:nil="true"/>
        <AccountType/>
      </UserInfo>
    </ContractManager>
    <Bespoke_x0020_Test xmlns="b71a17f0-d60b-45b9-b7a3-22dea15a6b5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DDBC13D5339A45A051406CFFBC3984" ma:contentTypeVersion="34" ma:contentTypeDescription="Create a new document." ma:contentTypeScope="" ma:versionID="47ef1d72e3955f4949c2f5067b375331">
  <xsd:schema xmlns:xsd="http://www.w3.org/2001/XMLSchema" xmlns:xs="http://www.w3.org/2001/XMLSchema" xmlns:p="http://schemas.microsoft.com/office/2006/metadata/properties" xmlns:ns2="b71a17f0-d60b-45b9-b7a3-22dea15a6b52" targetNamespace="http://schemas.microsoft.com/office/2006/metadata/properties" ma:root="true" ma:fieldsID="af558f64ac27454636ff234992a2c4f5" ns2:_="">
    <xsd:import namespace="b71a17f0-d60b-45b9-b7a3-22dea15a6b52"/>
    <xsd:element name="properties">
      <xsd:complexType>
        <xsd:sequence>
          <xsd:element name="documentManagement">
            <xsd:complexType>
              <xsd:all>
                <xsd:element ref="ns2:Commissioning_x0020_Cycle_x0020_stage"/>
                <xsd:element ref="ns2:Service_x0020_area"/>
                <xsd:element ref="ns2:Document_x0020_type" minOccurs="0"/>
                <xsd:element ref="ns2:ProcurementLead" minOccurs="0"/>
                <xsd:element ref="ns2:ContractManager" minOccurs="0"/>
                <xsd:element ref="ns2:ResponsibleDirector" minOccurs="0"/>
                <xsd:element ref="ns2:Status"/>
                <xsd:element ref="ns2:Bespoke_x0020_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a17f0-d60b-45b9-b7a3-22dea15a6b52" elementFormDefault="qualified">
    <xsd:import namespace="http://schemas.microsoft.com/office/2006/documentManagement/types"/>
    <xsd:import namespace="http://schemas.microsoft.com/office/infopath/2007/PartnerControls"/>
    <xsd:element name="Commissioning_x0020_Cycle_x0020_stage" ma:index="2" ma:displayName="Commissioning Cycle stage" ma:format="Dropdown" ma:internalName="Commissioning_x0020_Cycle_x0020_stage" ma:readOnly="false">
      <xsd:simpleType>
        <xsd:restriction base="dms:Choice">
          <xsd:enumeration value="Procurement Process General Information"/>
          <xsd:enumeration value="Market Engagement"/>
          <xsd:enumeration value="Procurement Plan"/>
          <xsd:enumeration value="OJEU Notices"/>
          <xsd:enumeration value="PQQ"/>
          <xsd:enumeration value="ITT"/>
          <xsd:enumeration value="Dialogue Session"/>
          <xsd:enumeration value="Award"/>
          <xsd:enumeration value="Contract Information"/>
          <xsd:enumeration value="Supplier &amp; Client Meetings"/>
          <xsd:enumeration value="Ordering &amp; Invoicing"/>
          <xsd:enumeration value="Contract Handover"/>
          <xsd:enumeration value="Mobilisation"/>
          <xsd:enumeration value="Contract Monitoring"/>
          <xsd:enumeration value="Decommissioning"/>
        </xsd:restriction>
      </xsd:simpleType>
    </xsd:element>
    <xsd:element name="Service_x0020_area" ma:index="3" ma:displayName="Service area" ma:format="Dropdown" ma:internalName="Service_x0020_area" ma:readOnly="false">
      <xsd:simpleType>
        <xsd:restriction base="dms:Choice">
          <xsd:enumeration value="Procurement"/>
          <xsd:enumeration value="Contract Management"/>
        </xsd:restriction>
      </xsd:simpleType>
    </xsd:element>
    <xsd:element name="Document_x0020_type" ma:index="4" nillable="true" ma:displayName="Document type" ma:format="Dropdown" ma:internalName="Document_x0020_type">
      <xsd:simpleType>
        <xsd:restriction base="dms:Choice">
          <xsd:enumeration value="Agenda"/>
          <xsd:enumeration value="Certificates"/>
          <xsd:enumeration value="Confidentiality Agreement"/>
          <xsd:enumeration value="Conflict of Interest Form"/>
          <xsd:enumeration value="Contract"/>
          <xsd:enumeration value="Email"/>
          <xsd:enumeration value="Evaluation"/>
          <xsd:enumeration value="Financial Evaluation"/>
          <xsd:enumeration value="Framework Documentation"/>
          <xsd:enumeration value="Governance"/>
          <xsd:enumeration value="How to Buy Guide"/>
          <xsd:enumeration value="ITT Document"/>
          <xsd:enumeration value="Lessons Learnt"/>
          <xsd:enumeration value="Letter"/>
          <xsd:enumeration value="Minutes"/>
          <xsd:enumeration value="Notices"/>
          <xsd:enumeration value="Plan"/>
          <xsd:enumeration value="PQQ Document"/>
          <xsd:enumeration value="Presentation"/>
          <xsd:enumeration value="Programme"/>
          <xsd:enumeration value="Report"/>
          <xsd:enumeration value="Schedule"/>
          <xsd:enumeration value="Specification"/>
          <xsd:enumeration value="Spread sheet"/>
          <xsd:enumeration value="Supporting Documentation"/>
          <xsd:enumeration value="Template"/>
          <xsd:enumeration value="Tender Return"/>
          <xsd:enumeration value="Training Docs"/>
        </xsd:restriction>
      </xsd:simpleType>
    </xsd:element>
    <xsd:element name="ProcurementLead" ma:index="5" nillable="true" ma:displayName="Procurement Lead" ma:hidden="true" ma:indexed="true" ma:list="UserInfo" ma:SharePointGroup="0" ma:internalName="ProcurementLead"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ractManager" ma:index="6" nillable="true" ma:displayName="Contract Manager" ma:hidden="true" ma:list="UserInfo" ma:SharePointGroup="0" ma:internalName="Contract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Director" ma:index="7" nillable="true" ma:displayName="Responsible Director" ma:hidden="true" ma:list="UserInfo" ma:SharePointGroup="0" ma:internalName="ResponsibleDirec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ma:displayName="Status" ma:format="Dropdown" ma:internalName="Status" ma:readOnly="false">
      <xsd:simpleType>
        <xsd:restriction base="dms:Choice">
          <xsd:enumeration value="Draft"/>
          <xsd:enumeration value="Final"/>
        </xsd:restriction>
      </xsd:simpleType>
    </xsd:element>
    <xsd:element name="Bespoke_x0020_Test" ma:index="15" nillable="true" ma:displayName="Bespoke Info" ma:description="This field provides some flexibility to add and then sort information by information specific to your project (e.g. Supplier name)" ma:internalName="Bespoke_x0020_Test" ma:readOnly="false">
      <xsd:simpleType>
        <xsd:restriction base="dms:Text">
          <xsd:maxLength value="7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79F004FD-F6AF-4A7E-9F4F-A56AB2C8E23B}"/>
</file>

<file path=customXml/itemProps3.xml><?xml version="1.0" encoding="utf-8"?>
<ds:datastoreItem xmlns:ds="http://schemas.openxmlformats.org/officeDocument/2006/customXml" ds:itemID="{26B1D9C1-5498-4449-8790-8AB93D537AEE}"/>
</file>

<file path=customXml/itemProps4.xml><?xml version="1.0" encoding="utf-8"?>
<ds:datastoreItem xmlns:ds="http://schemas.openxmlformats.org/officeDocument/2006/customXml" ds:itemID="{47AC6429-51F9-4D4E-8042-84CA32F1CE0B}"/>
</file>

<file path=customXml/itemProps5.xml><?xml version="1.0" encoding="utf-8"?>
<ds:datastoreItem xmlns:ds="http://schemas.openxmlformats.org/officeDocument/2006/customXml" ds:itemID="{AB1A372C-AC2B-4785-96A7-52D6C78C891F}"/>
</file>

<file path=docProps/app.xml><?xml version="1.0" encoding="utf-8"?>
<Properties xmlns="http://schemas.openxmlformats.org/officeDocument/2006/extended-properties" xmlns:vt="http://schemas.openxmlformats.org/officeDocument/2006/docPropsVTypes">
  <Template>686DADB0</Template>
  <TotalTime>490</TotalTime>
  <Pages>23</Pages>
  <Words>6035</Words>
  <Characters>34404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40359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grovek01</dc:creator>
  <cp:lastModifiedBy>Merchant, Craig - ST FP</cp:lastModifiedBy>
  <cp:revision>20</cp:revision>
  <cp:lastPrinted>2017-05-16T14:18:00Z</cp:lastPrinted>
  <dcterms:created xsi:type="dcterms:W3CDTF">2017-10-30T14:25:00Z</dcterms:created>
  <dcterms:modified xsi:type="dcterms:W3CDTF">2017-12-06T15:24:00Z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0x010100B5DDBC13D5339A45A051406CFFBC3984</vt:lpwstr>
  </property>
</Properties>
</file>