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4ADDD" w14:textId="77777777" w:rsidR="008B1790" w:rsidRPr="00A26F78" w:rsidRDefault="008B1790" w:rsidP="0090633E">
      <w:pPr>
        <w:pStyle w:val="Heading2"/>
        <w:rPr>
          <w:rFonts w:ascii="Arial" w:hAnsi="Arial" w:cs="Arial"/>
          <w:sz w:val="22"/>
          <w:szCs w:val="22"/>
        </w:rPr>
      </w:pPr>
    </w:p>
    <w:p w14:paraId="070EB268" w14:textId="77777777" w:rsidR="00127A0D" w:rsidRPr="00A26F78" w:rsidRDefault="00A2277C" w:rsidP="00A2277C">
      <w:pPr>
        <w:pBdr>
          <w:top w:val="single" w:sz="4" w:space="1" w:color="auto"/>
          <w:left w:val="single" w:sz="4" w:space="4" w:color="auto"/>
          <w:bottom w:val="single" w:sz="4" w:space="1" w:color="auto"/>
          <w:right w:val="single" w:sz="4" w:space="4" w:color="auto"/>
        </w:pBdr>
        <w:rPr>
          <w:rFonts w:ascii="Arial" w:hAnsi="Arial" w:cs="Arial"/>
        </w:rPr>
      </w:pPr>
      <w:r w:rsidRPr="00A26F78">
        <w:rPr>
          <w:rFonts w:ascii="Arial" w:hAnsi="Arial" w:cs="Arial"/>
          <w:noProof/>
          <w:color w:val="FF0000"/>
          <w:lang w:eastAsia="en-GB"/>
        </w:rPr>
        <w:drawing>
          <wp:inline distT="0" distB="0" distL="0" distR="0" wp14:anchorId="4D6149B2" wp14:editId="2854FFF7">
            <wp:extent cx="2391410" cy="756285"/>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1410" cy="756285"/>
                    </a:xfrm>
                    <a:prstGeom prst="rect">
                      <a:avLst/>
                    </a:prstGeom>
                    <a:noFill/>
                  </pic:spPr>
                </pic:pic>
              </a:graphicData>
            </a:graphic>
          </wp:inline>
        </w:drawing>
      </w:r>
      <w:hyperlink r:id="rId12" w:tgtFrame="_blank" w:history="1"/>
    </w:p>
    <w:p w14:paraId="59DEFF52" w14:textId="77777777" w:rsidR="00127A0D" w:rsidRPr="00A26F78" w:rsidRDefault="00127A0D" w:rsidP="00127A0D">
      <w:pPr>
        <w:pBdr>
          <w:top w:val="single" w:sz="4" w:space="1" w:color="auto"/>
          <w:left w:val="single" w:sz="4" w:space="4" w:color="auto"/>
          <w:bottom w:val="single" w:sz="4" w:space="1" w:color="auto"/>
          <w:right w:val="single" w:sz="4" w:space="4" w:color="auto"/>
        </w:pBdr>
        <w:rPr>
          <w:rFonts w:ascii="Arial" w:hAnsi="Arial" w:cs="Arial"/>
        </w:rPr>
      </w:pPr>
    </w:p>
    <w:p w14:paraId="5AF5C7D3" w14:textId="77777777" w:rsidR="00127A0D" w:rsidRPr="00A26F78" w:rsidRDefault="00127A0D" w:rsidP="00127A0D">
      <w:pPr>
        <w:pBdr>
          <w:top w:val="single" w:sz="4" w:space="1" w:color="auto"/>
          <w:left w:val="single" w:sz="4" w:space="4" w:color="auto"/>
          <w:bottom w:val="single" w:sz="4" w:space="1" w:color="auto"/>
          <w:right w:val="single" w:sz="4" w:space="4" w:color="auto"/>
        </w:pBdr>
        <w:rPr>
          <w:rFonts w:ascii="Arial" w:hAnsi="Arial" w:cs="Arial"/>
        </w:rPr>
      </w:pPr>
    </w:p>
    <w:p w14:paraId="21FFDE18" w14:textId="77777777" w:rsidR="00127A0D" w:rsidRPr="00A26F78" w:rsidRDefault="00127A0D" w:rsidP="00127A0D">
      <w:pPr>
        <w:pBdr>
          <w:top w:val="single" w:sz="4" w:space="1" w:color="auto"/>
          <w:left w:val="single" w:sz="4" w:space="4" w:color="auto"/>
          <w:bottom w:val="single" w:sz="4" w:space="1" w:color="auto"/>
          <w:right w:val="single" w:sz="4" w:space="4" w:color="auto"/>
        </w:pBdr>
        <w:rPr>
          <w:rFonts w:ascii="Arial" w:hAnsi="Arial" w:cs="Arial"/>
        </w:rPr>
      </w:pPr>
    </w:p>
    <w:p w14:paraId="6FF7FC88" w14:textId="77777777" w:rsidR="00AC5956" w:rsidRPr="00A26F78" w:rsidRDefault="00127A0D" w:rsidP="00127A0D">
      <w:pPr>
        <w:pBdr>
          <w:top w:val="single" w:sz="4" w:space="1" w:color="auto"/>
          <w:left w:val="single" w:sz="4" w:space="4" w:color="auto"/>
          <w:bottom w:val="single" w:sz="4" w:space="1" w:color="auto"/>
          <w:right w:val="single" w:sz="4" w:space="4" w:color="auto"/>
        </w:pBdr>
        <w:jc w:val="center"/>
        <w:rPr>
          <w:rFonts w:ascii="Arial" w:hAnsi="Arial" w:cs="Arial"/>
          <w:b/>
        </w:rPr>
      </w:pPr>
      <w:r w:rsidRPr="00A26F78">
        <w:rPr>
          <w:rFonts w:ascii="Arial" w:hAnsi="Arial" w:cs="Arial"/>
          <w:b/>
        </w:rPr>
        <w:t xml:space="preserve">REQUEST FOR </w:t>
      </w:r>
      <w:r w:rsidR="000719FF" w:rsidRPr="00A26F78">
        <w:rPr>
          <w:rFonts w:ascii="Arial" w:hAnsi="Arial" w:cs="Arial"/>
          <w:b/>
        </w:rPr>
        <w:t>INFORMATION</w:t>
      </w:r>
      <w:r w:rsidR="00AC5956" w:rsidRPr="00A26F78">
        <w:rPr>
          <w:rFonts w:ascii="Arial" w:hAnsi="Arial" w:cs="Arial"/>
          <w:b/>
        </w:rPr>
        <w:t xml:space="preserve"> </w:t>
      </w:r>
    </w:p>
    <w:p w14:paraId="179FE7FE" w14:textId="77777777" w:rsidR="00CA5529" w:rsidRPr="00A26F78" w:rsidRDefault="00CA5529" w:rsidP="00127A0D">
      <w:pPr>
        <w:pBdr>
          <w:top w:val="single" w:sz="4" w:space="1" w:color="auto"/>
          <w:left w:val="single" w:sz="4" w:space="4" w:color="auto"/>
          <w:bottom w:val="single" w:sz="4" w:space="1" w:color="auto"/>
          <w:right w:val="single" w:sz="4" w:space="4" w:color="auto"/>
        </w:pBdr>
        <w:jc w:val="center"/>
        <w:rPr>
          <w:rFonts w:ascii="Arial" w:hAnsi="Arial" w:cs="Arial"/>
          <w:b/>
        </w:rPr>
      </w:pPr>
      <w:r w:rsidRPr="00A26F78">
        <w:rPr>
          <w:rFonts w:ascii="Arial" w:hAnsi="Arial" w:cs="Arial"/>
          <w:b/>
        </w:rPr>
        <w:t>F</w:t>
      </w:r>
      <w:r w:rsidR="00AC5956" w:rsidRPr="00A26F78">
        <w:rPr>
          <w:rFonts w:ascii="Arial" w:hAnsi="Arial" w:cs="Arial"/>
          <w:b/>
        </w:rPr>
        <w:t>or</w:t>
      </w:r>
      <w:r w:rsidRPr="00A26F78">
        <w:rPr>
          <w:rFonts w:ascii="Arial" w:hAnsi="Arial" w:cs="Arial"/>
          <w:b/>
        </w:rPr>
        <w:t xml:space="preserve"> </w:t>
      </w:r>
      <w:r w:rsidR="00FF57BB" w:rsidRPr="00A26F78">
        <w:rPr>
          <w:rFonts w:ascii="Arial" w:hAnsi="Arial" w:cs="Arial"/>
          <w:b/>
        </w:rPr>
        <w:t xml:space="preserve"> </w:t>
      </w:r>
    </w:p>
    <w:p w14:paraId="6C93B50A" w14:textId="77777777" w:rsidR="00EC1293" w:rsidRPr="00A26F78" w:rsidRDefault="00C72F24" w:rsidP="00127A0D">
      <w:pPr>
        <w:pBdr>
          <w:top w:val="single" w:sz="4" w:space="1" w:color="auto"/>
          <w:left w:val="single" w:sz="4" w:space="4" w:color="auto"/>
          <w:bottom w:val="single" w:sz="4" w:space="1" w:color="auto"/>
          <w:right w:val="single" w:sz="4" w:space="4" w:color="auto"/>
        </w:pBdr>
        <w:jc w:val="center"/>
        <w:rPr>
          <w:rFonts w:ascii="Arial" w:hAnsi="Arial" w:cs="Arial"/>
          <w:b/>
        </w:rPr>
      </w:pPr>
      <w:r w:rsidRPr="00A26F78">
        <w:rPr>
          <w:rFonts w:ascii="Arial" w:hAnsi="Arial" w:cs="Arial"/>
          <w:b/>
        </w:rPr>
        <w:t>Hereford Museum and Art Gallery (HMAG) Redevelopment</w:t>
      </w:r>
    </w:p>
    <w:p w14:paraId="7995428E" w14:textId="77777777" w:rsidR="00127A0D" w:rsidRPr="00A26F78" w:rsidRDefault="00AC5956" w:rsidP="00127A0D">
      <w:pPr>
        <w:pBdr>
          <w:top w:val="single" w:sz="4" w:space="1" w:color="auto"/>
          <w:left w:val="single" w:sz="4" w:space="4" w:color="auto"/>
          <w:bottom w:val="single" w:sz="4" w:space="1" w:color="auto"/>
          <w:right w:val="single" w:sz="4" w:space="4" w:color="auto"/>
        </w:pBdr>
        <w:jc w:val="center"/>
        <w:rPr>
          <w:rFonts w:ascii="Arial" w:hAnsi="Arial" w:cs="Arial"/>
          <w:b/>
        </w:rPr>
      </w:pPr>
      <w:r w:rsidRPr="00A26F78">
        <w:rPr>
          <w:rFonts w:ascii="Arial" w:hAnsi="Arial" w:cs="Arial"/>
          <w:b/>
        </w:rPr>
        <w:t>F</w:t>
      </w:r>
      <w:r w:rsidR="00CA5529" w:rsidRPr="00A26F78">
        <w:rPr>
          <w:rFonts w:ascii="Arial" w:hAnsi="Arial" w:cs="Arial"/>
          <w:b/>
        </w:rPr>
        <w:t>or Herefordshire Council</w:t>
      </w:r>
    </w:p>
    <w:p w14:paraId="6E274096" w14:textId="77777777" w:rsidR="00632365" w:rsidRPr="00A26F78" w:rsidRDefault="00632365" w:rsidP="00127A0D">
      <w:pPr>
        <w:pBdr>
          <w:top w:val="single" w:sz="4" w:space="1" w:color="auto"/>
          <w:left w:val="single" w:sz="4" w:space="4" w:color="auto"/>
          <w:bottom w:val="single" w:sz="4" w:space="1" w:color="auto"/>
          <w:right w:val="single" w:sz="4" w:space="4" w:color="auto"/>
        </w:pBdr>
        <w:jc w:val="center"/>
        <w:rPr>
          <w:rFonts w:ascii="Arial" w:hAnsi="Arial" w:cs="Arial"/>
          <w:b/>
        </w:rPr>
      </w:pPr>
    </w:p>
    <w:p w14:paraId="72E5B632" w14:textId="77777777" w:rsidR="00AC5956" w:rsidRPr="00A26F78" w:rsidRDefault="00AC5956" w:rsidP="00AC5956">
      <w:pPr>
        <w:pBdr>
          <w:top w:val="single" w:sz="4" w:space="1" w:color="auto"/>
          <w:left w:val="single" w:sz="4" w:space="4" w:color="auto"/>
          <w:bottom w:val="single" w:sz="4" w:space="1" w:color="auto"/>
          <w:right w:val="single" w:sz="4" w:space="4" w:color="auto"/>
        </w:pBdr>
        <w:jc w:val="center"/>
        <w:rPr>
          <w:rFonts w:ascii="Arial" w:hAnsi="Arial" w:cs="Arial"/>
        </w:rPr>
      </w:pPr>
    </w:p>
    <w:p w14:paraId="718B982B" w14:textId="77777777" w:rsidR="00632365" w:rsidRPr="00A26F78" w:rsidRDefault="00632365" w:rsidP="00AC5956">
      <w:pPr>
        <w:pBdr>
          <w:top w:val="single" w:sz="4" w:space="1" w:color="auto"/>
          <w:left w:val="single" w:sz="4" w:space="4" w:color="auto"/>
          <w:bottom w:val="single" w:sz="4" w:space="1" w:color="auto"/>
          <w:right w:val="single" w:sz="4" w:space="4" w:color="auto"/>
        </w:pBdr>
        <w:jc w:val="center"/>
        <w:rPr>
          <w:rFonts w:ascii="Arial" w:hAnsi="Arial" w:cs="Arial"/>
        </w:rPr>
      </w:pPr>
    </w:p>
    <w:p w14:paraId="13599B24" w14:textId="77777777" w:rsidR="00632365" w:rsidRPr="00A26F78" w:rsidRDefault="00632365" w:rsidP="00AC5956">
      <w:pPr>
        <w:pBdr>
          <w:top w:val="single" w:sz="4" w:space="1" w:color="auto"/>
          <w:left w:val="single" w:sz="4" w:space="4" w:color="auto"/>
          <w:bottom w:val="single" w:sz="4" w:space="1" w:color="auto"/>
          <w:right w:val="single" w:sz="4" w:space="4" w:color="auto"/>
        </w:pBdr>
        <w:jc w:val="center"/>
        <w:rPr>
          <w:rFonts w:ascii="Arial" w:hAnsi="Arial" w:cs="Arial"/>
        </w:rPr>
      </w:pPr>
    </w:p>
    <w:p w14:paraId="6FA16EBF" w14:textId="77777777" w:rsidR="00632365" w:rsidRPr="00A26F78" w:rsidRDefault="00632365" w:rsidP="00AC5956">
      <w:pPr>
        <w:pBdr>
          <w:top w:val="single" w:sz="4" w:space="1" w:color="auto"/>
          <w:left w:val="single" w:sz="4" w:space="4" w:color="auto"/>
          <w:bottom w:val="single" w:sz="4" w:space="1" w:color="auto"/>
          <w:right w:val="single" w:sz="4" w:space="4" w:color="auto"/>
        </w:pBdr>
        <w:jc w:val="center"/>
        <w:rPr>
          <w:rFonts w:ascii="Arial" w:hAnsi="Arial" w:cs="Arial"/>
        </w:rPr>
      </w:pPr>
    </w:p>
    <w:p w14:paraId="1F2277D8" w14:textId="77777777" w:rsidR="00632365" w:rsidRPr="00A26F78" w:rsidRDefault="00632365" w:rsidP="00AC5956">
      <w:pPr>
        <w:pBdr>
          <w:top w:val="single" w:sz="4" w:space="1" w:color="auto"/>
          <w:left w:val="single" w:sz="4" w:space="4" w:color="auto"/>
          <w:bottom w:val="single" w:sz="4" w:space="1" w:color="auto"/>
          <w:right w:val="single" w:sz="4" w:space="4" w:color="auto"/>
        </w:pBdr>
        <w:jc w:val="center"/>
        <w:rPr>
          <w:rFonts w:ascii="Arial" w:hAnsi="Arial" w:cs="Arial"/>
        </w:rPr>
      </w:pPr>
    </w:p>
    <w:p w14:paraId="085C6706" w14:textId="77777777" w:rsidR="00632365" w:rsidRPr="00A26F78" w:rsidRDefault="00632365" w:rsidP="00AC5956">
      <w:pPr>
        <w:pBdr>
          <w:top w:val="single" w:sz="4" w:space="1" w:color="auto"/>
          <w:left w:val="single" w:sz="4" w:space="4" w:color="auto"/>
          <w:bottom w:val="single" w:sz="4" w:space="1" w:color="auto"/>
          <w:right w:val="single" w:sz="4" w:space="4" w:color="auto"/>
        </w:pBdr>
        <w:jc w:val="center"/>
        <w:rPr>
          <w:rFonts w:ascii="Arial" w:hAnsi="Arial" w:cs="Arial"/>
        </w:rPr>
      </w:pPr>
    </w:p>
    <w:p w14:paraId="5BE90494" w14:textId="049482DC" w:rsidR="00127A0D" w:rsidRPr="00EE6EEC" w:rsidRDefault="00632365" w:rsidP="00D40206">
      <w:pPr>
        <w:pBdr>
          <w:top w:val="single" w:sz="4" w:space="1" w:color="auto"/>
          <w:left w:val="single" w:sz="4" w:space="4" w:color="auto"/>
          <w:bottom w:val="single" w:sz="4" w:space="1" w:color="auto"/>
          <w:right w:val="single" w:sz="4" w:space="4" w:color="auto"/>
        </w:pBdr>
        <w:rPr>
          <w:rFonts w:ascii="Arial" w:hAnsi="Arial" w:cs="Arial"/>
        </w:rPr>
      </w:pPr>
      <w:r w:rsidRPr="00EE6EEC">
        <w:rPr>
          <w:rFonts w:ascii="Arial" w:hAnsi="Arial" w:cs="Arial"/>
        </w:rPr>
        <w:t>I</w:t>
      </w:r>
      <w:r w:rsidR="00127A0D" w:rsidRPr="00EE6EEC">
        <w:rPr>
          <w:rFonts w:ascii="Arial" w:hAnsi="Arial" w:cs="Arial"/>
        </w:rPr>
        <w:t>ssue Date</w:t>
      </w:r>
      <w:r w:rsidR="00CA59D6" w:rsidRPr="00EE6EEC">
        <w:rPr>
          <w:rFonts w:ascii="Arial" w:hAnsi="Arial" w:cs="Arial"/>
        </w:rPr>
        <w:t xml:space="preserve">: </w:t>
      </w:r>
      <w:r w:rsidR="00EE6EEC" w:rsidRPr="00EE6EEC">
        <w:rPr>
          <w:rFonts w:ascii="Arial" w:hAnsi="Arial" w:cs="Arial"/>
        </w:rPr>
        <w:t>30/08/2024</w:t>
      </w:r>
    </w:p>
    <w:p w14:paraId="156192D6" w14:textId="7544FB9A" w:rsidR="00127A0D" w:rsidRPr="00A26F78" w:rsidRDefault="00127A0D" w:rsidP="00D40206">
      <w:pPr>
        <w:pBdr>
          <w:top w:val="single" w:sz="4" w:space="1" w:color="auto"/>
          <w:left w:val="single" w:sz="4" w:space="4" w:color="auto"/>
          <w:bottom w:val="single" w:sz="4" w:space="1" w:color="auto"/>
          <w:right w:val="single" w:sz="4" w:space="4" w:color="auto"/>
        </w:pBdr>
        <w:rPr>
          <w:rFonts w:ascii="Arial" w:hAnsi="Arial" w:cs="Arial"/>
        </w:rPr>
      </w:pPr>
      <w:r w:rsidRPr="00EE6EEC">
        <w:rPr>
          <w:rFonts w:ascii="Arial" w:hAnsi="Arial" w:cs="Arial"/>
        </w:rPr>
        <w:t>Closing Date</w:t>
      </w:r>
      <w:r w:rsidR="001B6D23" w:rsidRPr="00EE6EEC">
        <w:rPr>
          <w:rFonts w:ascii="Arial" w:hAnsi="Arial" w:cs="Arial"/>
        </w:rPr>
        <w:t xml:space="preserve"> and Time</w:t>
      </w:r>
      <w:r w:rsidR="00557D78" w:rsidRPr="00EE6EEC">
        <w:rPr>
          <w:rFonts w:ascii="Arial" w:hAnsi="Arial" w:cs="Arial"/>
        </w:rPr>
        <w:t xml:space="preserve">: </w:t>
      </w:r>
      <w:r w:rsidR="00EE6EEC" w:rsidRPr="00EE6EEC">
        <w:rPr>
          <w:rFonts w:ascii="Arial" w:hAnsi="Arial" w:cs="Arial"/>
        </w:rPr>
        <w:t xml:space="preserve">16/09/2024 at </w:t>
      </w:r>
      <w:r w:rsidR="00061E7F" w:rsidRPr="00EE6EEC">
        <w:rPr>
          <w:rFonts w:ascii="Arial" w:hAnsi="Arial" w:cs="Arial"/>
        </w:rPr>
        <w:t>12 Noon</w:t>
      </w:r>
    </w:p>
    <w:p w14:paraId="5B4AD2E3" w14:textId="77777777" w:rsidR="00127A0D" w:rsidRPr="00A26F78" w:rsidRDefault="00A03201" w:rsidP="00A853BD">
      <w:pPr>
        <w:pStyle w:val="TableIntro"/>
        <w:rPr>
          <w:rFonts w:ascii="Arial" w:hAnsi="Arial" w:cs="Arial"/>
          <w:sz w:val="22"/>
          <w:szCs w:val="22"/>
        </w:rPr>
      </w:pPr>
      <w:r w:rsidRPr="00A26F78">
        <w:rPr>
          <w:rFonts w:ascii="Arial" w:hAnsi="Arial" w:cs="Arial"/>
          <w:sz w:val="22"/>
          <w:szCs w:val="22"/>
        </w:rPr>
        <w:br w:type="page"/>
      </w:r>
      <w:r w:rsidR="002C2B7B" w:rsidRPr="00A26F78">
        <w:rPr>
          <w:rFonts w:ascii="Arial" w:hAnsi="Arial" w:cs="Arial"/>
          <w:sz w:val="22"/>
          <w:szCs w:val="22"/>
        </w:rPr>
        <w:t>Table of Contents</w:t>
      </w:r>
      <w:r w:rsidR="00DD5BE2" w:rsidRPr="00A26F78">
        <w:rPr>
          <w:rFonts w:ascii="Arial" w:hAnsi="Arial" w:cs="Arial"/>
          <w:sz w:val="22"/>
          <w:szCs w:val="22"/>
        </w:rPr>
        <w:t xml:space="preserve"> </w:t>
      </w:r>
    </w:p>
    <w:p w14:paraId="2DCE6E22" w14:textId="4788BB22" w:rsidR="00EE6EEC" w:rsidRDefault="00CC0BBC">
      <w:pPr>
        <w:pStyle w:val="TOC1"/>
        <w:tabs>
          <w:tab w:val="right" w:leader="dot" w:pos="9016"/>
        </w:tabs>
        <w:rPr>
          <w:rFonts w:asciiTheme="minorHAnsi" w:eastAsiaTheme="minorEastAsia" w:hAnsiTheme="minorHAnsi" w:cstheme="minorBidi"/>
          <w:noProof/>
          <w:lang w:eastAsia="en-GB"/>
        </w:rPr>
      </w:pPr>
      <w:r w:rsidRPr="00A26F78">
        <w:rPr>
          <w:rFonts w:ascii="Arial" w:hAnsi="Arial" w:cs="Arial"/>
        </w:rPr>
        <w:fldChar w:fldCharType="begin"/>
      </w:r>
      <w:r w:rsidRPr="00A26F78">
        <w:rPr>
          <w:rFonts w:ascii="Arial" w:hAnsi="Arial" w:cs="Arial"/>
        </w:rPr>
        <w:instrText xml:space="preserve"> TOC \o "1-3" \h \z \u </w:instrText>
      </w:r>
      <w:r w:rsidRPr="00A26F78">
        <w:rPr>
          <w:rFonts w:ascii="Arial" w:hAnsi="Arial" w:cs="Arial"/>
        </w:rPr>
        <w:fldChar w:fldCharType="separate"/>
      </w:r>
      <w:hyperlink w:anchor="_Toc175915418" w:history="1">
        <w:r w:rsidR="00EE6EEC" w:rsidRPr="00EB153D">
          <w:rPr>
            <w:rStyle w:val="Hyperlink"/>
            <w:rFonts w:ascii="Arial" w:hAnsi="Arial" w:cs="Arial"/>
            <w:noProof/>
          </w:rPr>
          <w:t>Cover Letter</w:t>
        </w:r>
        <w:r w:rsidR="00EE6EEC">
          <w:rPr>
            <w:noProof/>
            <w:webHidden/>
          </w:rPr>
          <w:tab/>
        </w:r>
        <w:r w:rsidR="00EE6EEC">
          <w:rPr>
            <w:noProof/>
            <w:webHidden/>
          </w:rPr>
          <w:fldChar w:fldCharType="begin"/>
        </w:r>
        <w:r w:rsidR="00EE6EEC">
          <w:rPr>
            <w:noProof/>
            <w:webHidden/>
          </w:rPr>
          <w:instrText xml:space="preserve"> PAGEREF _Toc175915418 \h </w:instrText>
        </w:r>
        <w:r w:rsidR="00EE6EEC">
          <w:rPr>
            <w:noProof/>
            <w:webHidden/>
          </w:rPr>
        </w:r>
        <w:r w:rsidR="00EE6EEC">
          <w:rPr>
            <w:noProof/>
            <w:webHidden/>
          </w:rPr>
          <w:fldChar w:fldCharType="separate"/>
        </w:r>
        <w:r w:rsidR="00B75951">
          <w:rPr>
            <w:noProof/>
            <w:webHidden/>
          </w:rPr>
          <w:t>3</w:t>
        </w:r>
        <w:r w:rsidR="00EE6EEC">
          <w:rPr>
            <w:noProof/>
            <w:webHidden/>
          </w:rPr>
          <w:fldChar w:fldCharType="end"/>
        </w:r>
      </w:hyperlink>
    </w:p>
    <w:p w14:paraId="6363E318" w14:textId="3984E247" w:rsidR="00EE6EEC" w:rsidRDefault="00EE6EEC">
      <w:pPr>
        <w:pStyle w:val="TOC1"/>
        <w:tabs>
          <w:tab w:val="right" w:leader="dot" w:pos="9016"/>
        </w:tabs>
        <w:rPr>
          <w:rFonts w:asciiTheme="minorHAnsi" w:eastAsiaTheme="minorEastAsia" w:hAnsiTheme="minorHAnsi" w:cstheme="minorBidi"/>
          <w:noProof/>
          <w:lang w:eastAsia="en-GB"/>
        </w:rPr>
      </w:pPr>
      <w:hyperlink w:anchor="_Toc175915419" w:history="1">
        <w:r w:rsidRPr="00EB153D">
          <w:rPr>
            <w:rStyle w:val="Hyperlink"/>
            <w:rFonts w:ascii="Arial" w:hAnsi="Arial" w:cs="Arial"/>
            <w:noProof/>
          </w:rPr>
          <w:t>PART 1 – BACKGROUND</w:t>
        </w:r>
        <w:r>
          <w:rPr>
            <w:noProof/>
            <w:webHidden/>
          </w:rPr>
          <w:tab/>
        </w:r>
        <w:r>
          <w:rPr>
            <w:noProof/>
            <w:webHidden/>
          </w:rPr>
          <w:fldChar w:fldCharType="begin"/>
        </w:r>
        <w:r>
          <w:rPr>
            <w:noProof/>
            <w:webHidden/>
          </w:rPr>
          <w:instrText xml:space="preserve"> PAGEREF _Toc175915419 \h </w:instrText>
        </w:r>
        <w:r>
          <w:rPr>
            <w:noProof/>
            <w:webHidden/>
          </w:rPr>
        </w:r>
        <w:r>
          <w:rPr>
            <w:noProof/>
            <w:webHidden/>
          </w:rPr>
          <w:fldChar w:fldCharType="separate"/>
        </w:r>
        <w:r w:rsidR="00B75951">
          <w:rPr>
            <w:noProof/>
            <w:webHidden/>
          </w:rPr>
          <w:t>4</w:t>
        </w:r>
        <w:r>
          <w:rPr>
            <w:noProof/>
            <w:webHidden/>
          </w:rPr>
          <w:fldChar w:fldCharType="end"/>
        </w:r>
      </w:hyperlink>
    </w:p>
    <w:p w14:paraId="0A0BFA45" w14:textId="51E68DF6"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20" w:history="1">
        <w:r w:rsidRPr="00EB153D">
          <w:rPr>
            <w:rStyle w:val="Hyperlink"/>
            <w:rFonts w:ascii="Arial" w:hAnsi="Arial" w:cs="Arial"/>
            <w:noProof/>
          </w:rPr>
          <w:t>1. 1</w:t>
        </w:r>
        <w:r>
          <w:rPr>
            <w:rFonts w:asciiTheme="minorHAnsi" w:eastAsiaTheme="minorEastAsia" w:hAnsiTheme="minorHAnsi" w:cstheme="minorBidi"/>
            <w:noProof/>
            <w:lang w:eastAsia="en-GB"/>
          </w:rPr>
          <w:tab/>
        </w:r>
        <w:r w:rsidRPr="00EB153D">
          <w:rPr>
            <w:rStyle w:val="Hyperlink"/>
            <w:rFonts w:ascii="Arial" w:hAnsi="Arial" w:cs="Arial"/>
            <w:noProof/>
          </w:rPr>
          <w:t>Overview</w:t>
        </w:r>
        <w:r>
          <w:rPr>
            <w:noProof/>
            <w:webHidden/>
          </w:rPr>
          <w:tab/>
        </w:r>
        <w:r>
          <w:rPr>
            <w:noProof/>
            <w:webHidden/>
          </w:rPr>
          <w:fldChar w:fldCharType="begin"/>
        </w:r>
        <w:r>
          <w:rPr>
            <w:noProof/>
            <w:webHidden/>
          </w:rPr>
          <w:instrText xml:space="preserve"> PAGEREF _Toc175915420 \h </w:instrText>
        </w:r>
        <w:r>
          <w:rPr>
            <w:noProof/>
            <w:webHidden/>
          </w:rPr>
        </w:r>
        <w:r>
          <w:rPr>
            <w:noProof/>
            <w:webHidden/>
          </w:rPr>
          <w:fldChar w:fldCharType="separate"/>
        </w:r>
        <w:r w:rsidR="00B75951">
          <w:rPr>
            <w:noProof/>
            <w:webHidden/>
          </w:rPr>
          <w:t>4</w:t>
        </w:r>
        <w:r>
          <w:rPr>
            <w:noProof/>
            <w:webHidden/>
          </w:rPr>
          <w:fldChar w:fldCharType="end"/>
        </w:r>
      </w:hyperlink>
    </w:p>
    <w:p w14:paraId="088CE7C9" w14:textId="168B3A7C"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21" w:history="1">
        <w:r w:rsidRPr="00EB153D">
          <w:rPr>
            <w:rStyle w:val="Hyperlink"/>
            <w:rFonts w:ascii="Arial" w:hAnsi="Arial" w:cs="Arial"/>
            <w:noProof/>
          </w:rPr>
          <w:t>1. 2</w:t>
        </w:r>
        <w:r>
          <w:rPr>
            <w:rFonts w:asciiTheme="minorHAnsi" w:eastAsiaTheme="minorEastAsia" w:hAnsiTheme="minorHAnsi" w:cstheme="minorBidi"/>
            <w:noProof/>
            <w:lang w:eastAsia="en-GB"/>
          </w:rPr>
          <w:tab/>
        </w:r>
        <w:r w:rsidRPr="00EB153D">
          <w:rPr>
            <w:rStyle w:val="Hyperlink"/>
            <w:rFonts w:ascii="Arial" w:hAnsi="Arial" w:cs="Arial"/>
            <w:noProof/>
          </w:rPr>
          <w:t>The requirement</w:t>
        </w:r>
        <w:r>
          <w:rPr>
            <w:noProof/>
            <w:webHidden/>
          </w:rPr>
          <w:tab/>
        </w:r>
        <w:r>
          <w:rPr>
            <w:noProof/>
            <w:webHidden/>
          </w:rPr>
          <w:fldChar w:fldCharType="begin"/>
        </w:r>
        <w:r>
          <w:rPr>
            <w:noProof/>
            <w:webHidden/>
          </w:rPr>
          <w:instrText xml:space="preserve"> PAGEREF _Toc175915421 \h </w:instrText>
        </w:r>
        <w:r>
          <w:rPr>
            <w:noProof/>
            <w:webHidden/>
          </w:rPr>
        </w:r>
        <w:r>
          <w:rPr>
            <w:noProof/>
            <w:webHidden/>
          </w:rPr>
          <w:fldChar w:fldCharType="separate"/>
        </w:r>
        <w:r w:rsidR="00B75951">
          <w:rPr>
            <w:noProof/>
            <w:webHidden/>
          </w:rPr>
          <w:t>5</w:t>
        </w:r>
        <w:r>
          <w:rPr>
            <w:noProof/>
            <w:webHidden/>
          </w:rPr>
          <w:fldChar w:fldCharType="end"/>
        </w:r>
      </w:hyperlink>
    </w:p>
    <w:p w14:paraId="20A4BEC5" w14:textId="61418AF5" w:rsidR="00EE6EEC" w:rsidRDefault="00EE6EEC">
      <w:pPr>
        <w:pStyle w:val="TOC1"/>
        <w:tabs>
          <w:tab w:val="right" w:leader="dot" w:pos="9016"/>
        </w:tabs>
        <w:rPr>
          <w:rFonts w:asciiTheme="minorHAnsi" w:eastAsiaTheme="minorEastAsia" w:hAnsiTheme="minorHAnsi" w:cstheme="minorBidi"/>
          <w:noProof/>
          <w:lang w:eastAsia="en-GB"/>
        </w:rPr>
      </w:pPr>
      <w:hyperlink w:anchor="_Toc175915422" w:history="1">
        <w:r w:rsidRPr="00EB153D">
          <w:rPr>
            <w:rStyle w:val="Hyperlink"/>
            <w:rFonts w:ascii="Arial" w:hAnsi="Arial" w:cs="Arial"/>
            <w:noProof/>
          </w:rPr>
          <w:t>PART 2 – INSTRUCTIONS</w:t>
        </w:r>
        <w:r>
          <w:rPr>
            <w:noProof/>
            <w:webHidden/>
          </w:rPr>
          <w:tab/>
        </w:r>
        <w:r>
          <w:rPr>
            <w:noProof/>
            <w:webHidden/>
          </w:rPr>
          <w:fldChar w:fldCharType="begin"/>
        </w:r>
        <w:r>
          <w:rPr>
            <w:noProof/>
            <w:webHidden/>
          </w:rPr>
          <w:instrText xml:space="preserve"> PAGEREF _Toc175915422 \h </w:instrText>
        </w:r>
        <w:r>
          <w:rPr>
            <w:noProof/>
            <w:webHidden/>
          </w:rPr>
        </w:r>
        <w:r>
          <w:rPr>
            <w:noProof/>
            <w:webHidden/>
          </w:rPr>
          <w:fldChar w:fldCharType="separate"/>
        </w:r>
        <w:r w:rsidR="00B75951">
          <w:rPr>
            <w:noProof/>
            <w:webHidden/>
          </w:rPr>
          <w:t>6</w:t>
        </w:r>
        <w:r>
          <w:rPr>
            <w:noProof/>
            <w:webHidden/>
          </w:rPr>
          <w:fldChar w:fldCharType="end"/>
        </w:r>
      </w:hyperlink>
    </w:p>
    <w:p w14:paraId="6B37609C" w14:textId="0E898743"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23" w:history="1">
        <w:r w:rsidRPr="00EB153D">
          <w:rPr>
            <w:rStyle w:val="Hyperlink"/>
            <w:rFonts w:ascii="Arial" w:hAnsi="Arial" w:cs="Arial"/>
            <w:noProof/>
          </w:rPr>
          <w:t>2. 1</w:t>
        </w:r>
        <w:r>
          <w:rPr>
            <w:rFonts w:asciiTheme="minorHAnsi" w:eastAsiaTheme="minorEastAsia" w:hAnsiTheme="minorHAnsi" w:cstheme="minorBidi"/>
            <w:noProof/>
            <w:lang w:eastAsia="en-GB"/>
          </w:rPr>
          <w:tab/>
        </w:r>
        <w:r w:rsidRPr="00EB153D">
          <w:rPr>
            <w:rStyle w:val="Hyperlink"/>
            <w:rFonts w:ascii="Arial" w:hAnsi="Arial" w:cs="Arial"/>
            <w:noProof/>
          </w:rPr>
          <w:t>RFI key dates</w:t>
        </w:r>
        <w:r>
          <w:rPr>
            <w:noProof/>
            <w:webHidden/>
          </w:rPr>
          <w:tab/>
        </w:r>
        <w:r>
          <w:rPr>
            <w:noProof/>
            <w:webHidden/>
          </w:rPr>
          <w:fldChar w:fldCharType="begin"/>
        </w:r>
        <w:r>
          <w:rPr>
            <w:noProof/>
            <w:webHidden/>
          </w:rPr>
          <w:instrText xml:space="preserve"> PAGEREF _Toc175915423 \h </w:instrText>
        </w:r>
        <w:r>
          <w:rPr>
            <w:noProof/>
            <w:webHidden/>
          </w:rPr>
        </w:r>
        <w:r>
          <w:rPr>
            <w:noProof/>
            <w:webHidden/>
          </w:rPr>
          <w:fldChar w:fldCharType="separate"/>
        </w:r>
        <w:r w:rsidR="00B75951">
          <w:rPr>
            <w:noProof/>
            <w:webHidden/>
          </w:rPr>
          <w:t>6</w:t>
        </w:r>
        <w:r>
          <w:rPr>
            <w:noProof/>
            <w:webHidden/>
          </w:rPr>
          <w:fldChar w:fldCharType="end"/>
        </w:r>
      </w:hyperlink>
    </w:p>
    <w:p w14:paraId="468220BB" w14:textId="7FE3376B"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24" w:history="1">
        <w:r w:rsidRPr="00EB153D">
          <w:rPr>
            <w:rStyle w:val="Hyperlink"/>
            <w:rFonts w:ascii="Arial" w:hAnsi="Arial" w:cs="Arial"/>
            <w:noProof/>
          </w:rPr>
          <w:t>2. 2</w:t>
        </w:r>
        <w:r>
          <w:rPr>
            <w:rFonts w:asciiTheme="minorHAnsi" w:eastAsiaTheme="minorEastAsia" w:hAnsiTheme="minorHAnsi" w:cstheme="minorBidi"/>
            <w:noProof/>
            <w:lang w:eastAsia="en-GB"/>
          </w:rPr>
          <w:tab/>
        </w:r>
        <w:r w:rsidRPr="00EB153D">
          <w:rPr>
            <w:rStyle w:val="Hyperlink"/>
            <w:rFonts w:ascii="Arial" w:hAnsi="Arial" w:cs="Arial"/>
            <w:noProof/>
          </w:rPr>
          <w:t>Contact information</w:t>
        </w:r>
        <w:r>
          <w:rPr>
            <w:noProof/>
            <w:webHidden/>
          </w:rPr>
          <w:tab/>
        </w:r>
        <w:r>
          <w:rPr>
            <w:noProof/>
            <w:webHidden/>
          </w:rPr>
          <w:fldChar w:fldCharType="begin"/>
        </w:r>
        <w:r>
          <w:rPr>
            <w:noProof/>
            <w:webHidden/>
          </w:rPr>
          <w:instrText xml:space="preserve"> PAGEREF _Toc175915424 \h </w:instrText>
        </w:r>
        <w:r>
          <w:rPr>
            <w:noProof/>
            <w:webHidden/>
          </w:rPr>
        </w:r>
        <w:r>
          <w:rPr>
            <w:noProof/>
            <w:webHidden/>
          </w:rPr>
          <w:fldChar w:fldCharType="separate"/>
        </w:r>
        <w:r w:rsidR="00B75951">
          <w:rPr>
            <w:noProof/>
            <w:webHidden/>
          </w:rPr>
          <w:t>6</w:t>
        </w:r>
        <w:r>
          <w:rPr>
            <w:noProof/>
            <w:webHidden/>
          </w:rPr>
          <w:fldChar w:fldCharType="end"/>
        </w:r>
      </w:hyperlink>
    </w:p>
    <w:p w14:paraId="092E7AAE" w14:textId="77464F63"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25" w:history="1">
        <w:r w:rsidRPr="00EB153D">
          <w:rPr>
            <w:rStyle w:val="Hyperlink"/>
            <w:rFonts w:ascii="Arial" w:hAnsi="Arial" w:cs="Arial"/>
            <w:noProof/>
          </w:rPr>
          <w:t>2. 3</w:t>
        </w:r>
        <w:r>
          <w:rPr>
            <w:rFonts w:asciiTheme="minorHAnsi" w:eastAsiaTheme="minorEastAsia" w:hAnsiTheme="minorHAnsi" w:cstheme="minorBidi"/>
            <w:noProof/>
            <w:lang w:eastAsia="en-GB"/>
          </w:rPr>
          <w:tab/>
        </w:r>
        <w:r w:rsidRPr="00EB153D">
          <w:rPr>
            <w:rStyle w:val="Hyperlink"/>
            <w:rFonts w:ascii="Arial" w:hAnsi="Arial" w:cs="Arial"/>
            <w:noProof/>
          </w:rPr>
          <w:t>Queries and questions during the RFI period</w:t>
        </w:r>
        <w:r>
          <w:rPr>
            <w:noProof/>
            <w:webHidden/>
          </w:rPr>
          <w:tab/>
        </w:r>
        <w:r>
          <w:rPr>
            <w:noProof/>
            <w:webHidden/>
          </w:rPr>
          <w:fldChar w:fldCharType="begin"/>
        </w:r>
        <w:r>
          <w:rPr>
            <w:noProof/>
            <w:webHidden/>
          </w:rPr>
          <w:instrText xml:space="preserve"> PAGEREF _Toc175915425 \h </w:instrText>
        </w:r>
        <w:r>
          <w:rPr>
            <w:noProof/>
            <w:webHidden/>
          </w:rPr>
        </w:r>
        <w:r>
          <w:rPr>
            <w:noProof/>
            <w:webHidden/>
          </w:rPr>
          <w:fldChar w:fldCharType="separate"/>
        </w:r>
        <w:r w:rsidR="00B75951">
          <w:rPr>
            <w:noProof/>
            <w:webHidden/>
          </w:rPr>
          <w:t>6</w:t>
        </w:r>
        <w:r>
          <w:rPr>
            <w:noProof/>
            <w:webHidden/>
          </w:rPr>
          <w:fldChar w:fldCharType="end"/>
        </w:r>
      </w:hyperlink>
    </w:p>
    <w:p w14:paraId="57252965" w14:textId="129289CB"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26" w:history="1">
        <w:r w:rsidRPr="00EB153D">
          <w:rPr>
            <w:rStyle w:val="Hyperlink"/>
            <w:rFonts w:ascii="Arial" w:hAnsi="Arial" w:cs="Arial"/>
            <w:noProof/>
          </w:rPr>
          <w:t>2. 4</w:t>
        </w:r>
        <w:r>
          <w:rPr>
            <w:rFonts w:asciiTheme="minorHAnsi" w:eastAsiaTheme="minorEastAsia" w:hAnsiTheme="minorHAnsi" w:cstheme="minorBidi"/>
            <w:noProof/>
            <w:lang w:eastAsia="en-GB"/>
          </w:rPr>
          <w:tab/>
        </w:r>
        <w:r w:rsidRPr="00EB153D">
          <w:rPr>
            <w:rStyle w:val="Hyperlink"/>
            <w:rFonts w:ascii="Arial" w:hAnsi="Arial" w:cs="Arial"/>
            <w:noProof/>
          </w:rPr>
          <w:t>Organisations to inform themselves</w:t>
        </w:r>
        <w:r>
          <w:rPr>
            <w:noProof/>
            <w:webHidden/>
          </w:rPr>
          <w:tab/>
        </w:r>
        <w:r>
          <w:rPr>
            <w:noProof/>
            <w:webHidden/>
          </w:rPr>
          <w:fldChar w:fldCharType="begin"/>
        </w:r>
        <w:r>
          <w:rPr>
            <w:noProof/>
            <w:webHidden/>
          </w:rPr>
          <w:instrText xml:space="preserve"> PAGEREF _Toc175915426 \h </w:instrText>
        </w:r>
        <w:r>
          <w:rPr>
            <w:noProof/>
            <w:webHidden/>
          </w:rPr>
        </w:r>
        <w:r>
          <w:rPr>
            <w:noProof/>
            <w:webHidden/>
          </w:rPr>
          <w:fldChar w:fldCharType="separate"/>
        </w:r>
        <w:r w:rsidR="00B75951">
          <w:rPr>
            <w:noProof/>
            <w:webHidden/>
          </w:rPr>
          <w:t>7</w:t>
        </w:r>
        <w:r>
          <w:rPr>
            <w:noProof/>
            <w:webHidden/>
          </w:rPr>
          <w:fldChar w:fldCharType="end"/>
        </w:r>
      </w:hyperlink>
    </w:p>
    <w:p w14:paraId="47B1ECC5" w14:textId="5A755CEC" w:rsidR="00EE6EEC" w:rsidRDefault="00EE6EEC">
      <w:pPr>
        <w:pStyle w:val="TOC1"/>
        <w:tabs>
          <w:tab w:val="right" w:leader="dot" w:pos="9016"/>
        </w:tabs>
        <w:rPr>
          <w:rFonts w:asciiTheme="minorHAnsi" w:eastAsiaTheme="minorEastAsia" w:hAnsiTheme="minorHAnsi" w:cstheme="minorBidi"/>
          <w:noProof/>
          <w:lang w:eastAsia="en-GB"/>
        </w:rPr>
      </w:pPr>
      <w:hyperlink w:anchor="_Toc175915427" w:history="1">
        <w:r w:rsidRPr="00EB153D">
          <w:rPr>
            <w:rStyle w:val="Hyperlink"/>
            <w:rFonts w:ascii="Arial" w:hAnsi="Arial" w:cs="Arial"/>
            <w:noProof/>
          </w:rPr>
          <w:t>PART 3 – INFORMATION TO BE PROVIDED</w:t>
        </w:r>
        <w:r>
          <w:rPr>
            <w:noProof/>
            <w:webHidden/>
          </w:rPr>
          <w:tab/>
        </w:r>
        <w:r>
          <w:rPr>
            <w:noProof/>
            <w:webHidden/>
          </w:rPr>
          <w:fldChar w:fldCharType="begin"/>
        </w:r>
        <w:r>
          <w:rPr>
            <w:noProof/>
            <w:webHidden/>
          </w:rPr>
          <w:instrText xml:space="preserve"> PAGEREF _Toc175915427 \h </w:instrText>
        </w:r>
        <w:r>
          <w:rPr>
            <w:noProof/>
            <w:webHidden/>
          </w:rPr>
        </w:r>
        <w:r>
          <w:rPr>
            <w:noProof/>
            <w:webHidden/>
          </w:rPr>
          <w:fldChar w:fldCharType="separate"/>
        </w:r>
        <w:r w:rsidR="00B75951">
          <w:rPr>
            <w:noProof/>
            <w:webHidden/>
          </w:rPr>
          <w:t>7</w:t>
        </w:r>
        <w:r>
          <w:rPr>
            <w:noProof/>
            <w:webHidden/>
          </w:rPr>
          <w:fldChar w:fldCharType="end"/>
        </w:r>
      </w:hyperlink>
    </w:p>
    <w:p w14:paraId="0FD51CAF" w14:textId="753AD50B"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28" w:history="1">
        <w:r w:rsidRPr="00EB153D">
          <w:rPr>
            <w:rStyle w:val="Hyperlink"/>
            <w:rFonts w:ascii="Arial" w:hAnsi="Arial" w:cs="Arial"/>
            <w:noProof/>
          </w:rPr>
          <w:t>3. 1</w:t>
        </w:r>
        <w:r>
          <w:rPr>
            <w:rFonts w:asciiTheme="minorHAnsi" w:eastAsiaTheme="minorEastAsia" w:hAnsiTheme="minorHAnsi" w:cstheme="minorBidi"/>
            <w:noProof/>
            <w:lang w:eastAsia="en-GB"/>
          </w:rPr>
          <w:tab/>
        </w:r>
        <w:r w:rsidRPr="00EB153D">
          <w:rPr>
            <w:rStyle w:val="Hyperlink"/>
            <w:rFonts w:ascii="Arial" w:hAnsi="Arial" w:cs="Arial"/>
            <w:noProof/>
          </w:rPr>
          <w:t>Confirmation of interest and experience in delivering heritage schemes</w:t>
        </w:r>
        <w:r>
          <w:rPr>
            <w:noProof/>
            <w:webHidden/>
          </w:rPr>
          <w:tab/>
        </w:r>
        <w:r>
          <w:rPr>
            <w:noProof/>
            <w:webHidden/>
          </w:rPr>
          <w:fldChar w:fldCharType="begin"/>
        </w:r>
        <w:r>
          <w:rPr>
            <w:noProof/>
            <w:webHidden/>
          </w:rPr>
          <w:instrText xml:space="preserve"> PAGEREF _Toc175915428 \h </w:instrText>
        </w:r>
        <w:r>
          <w:rPr>
            <w:noProof/>
            <w:webHidden/>
          </w:rPr>
        </w:r>
        <w:r>
          <w:rPr>
            <w:noProof/>
            <w:webHidden/>
          </w:rPr>
          <w:fldChar w:fldCharType="separate"/>
        </w:r>
        <w:r w:rsidR="00B75951">
          <w:rPr>
            <w:noProof/>
            <w:webHidden/>
          </w:rPr>
          <w:t>7</w:t>
        </w:r>
        <w:r>
          <w:rPr>
            <w:noProof/>
            <w:webHidden/>
          </w:rPr>
          <w:fldChar w:fldCharType="end"/>
        </w:r>
      </w:hyperlink>
    </w:p>
    <w:p w14:paraId="7DBA1440" w14:textId="7ED3BFFF"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29" w:history="1">
        <w:r w:rsidRPr="00EB153D">
          <w:rPr>
            <w:rStyle w:val="Hyperlink"/>
            <w:rFonts w:ascii="Arial" w:hAnsi="Arial" w:cs="Arial"/>
            <w:noProof/>
          </w:rPr>
          <w:t>3. 2</w:t>
        </w:r>
        <w:r>
          <w:rPr>
            <w:rFonts w:asciiTheme="minorHAnsi" w:eastAsiaTheme="minorEastAsia" w:hAnsiTheme="minorHAnsi" w:cstheme="minorBidi"/>
            <w:noProof/>
            <w:lang w:eastAsia="en-GB"/>
          </w:rPr>
          <w:tab/>
        </w:r>
        <w:r w:rsidRPr="00EB153D">
          <w:rPr>
            <w:rStyle w:val="Hyperlink"/>
            <w:rFonts w:ascii="Arial" w:hAnsi="Arial" w:cs="Arial"/>
            <w:noProof/>
          </w:rPr>
          <w:t>Budget Constraints</w:t>
        </w:r>
        <w:r>
          <w:rPr>
            <w:noProof/>
            <w:webHidden/>
          </w:rPr>
          <w:tab/>
        </w:r>
        <w:r>
          <w:rPr>
            <w:noProof/>
            <w:webHidden/>
          </w:rPr>
          <w:fldChar w:fldCharType="begin"/>
        </w:r>
        <w:r>
          <w:rPr>
            <w:noProof/>
            <w:webHidden/>
          </w:rPr>
          <w:instrText xml:space="preserve"> PAGEREF _Toc175915429 \h </w:instrText>
        </w:r>
        <w:r>
          <w:rPr>
            <w:noProof/>
            <w:webHidden/>
          </w:rPr>
        </w:r>
        <w:r>
          <w:rPr>
            <w:noProof/>
            <w:webHidden/>
          </w:rPr>
          <w:fldChar w:fldCharType="separate"/>
        </w:r>
        <w:r w:rsidR="00B75951">
          <w:rPr>
            <w:noProof/>
            <w:webHidden/>
          </w:rPr>
          <w:t>7</w:t>
        </w:r>
        <w:r>
          <w:rPr>
            <w:noProof/>
            <w:webHidden/>
          </w:rPr>
          <w:fldChar w:fldCharType="end"/>
        </w:r>
      </w:hyperlink>
    </w:p>
    <w:p w14:paraId="5189583A" w14:textId="7EFBAB44"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31" w:history="1">
        <w:r w:rsidRPr="00EB153D">
          <w:rPr>
            <w:rStyle w:val="Hyperlink"/>
            <w:rFonts w:ascii="Arial" w:hAnsi="Arial" w:cs="Arial"/>
            <w:noProof/>
          </w:rPr>
          <w:t>3. 3</w:t>
        </w:r>
        <w:r>
          <w:rPr>
            <w:rFonts w:asciiTheme="minorHAnsi" w:eastAsiaTheme="minorEastAsia" w:hAnsiTheme="minorHAnsi" w:cstheme="minorBidi"/>
            <w:noProof/>
            <w:lang w:eastAsia="en-GB"/>
          </w:rPr>
          <w:tab/>
        </w:r>
        <w:r w:rsidRPr="00EB153D">
          <w:rPr>
            <w:rStyle w:val="Hyperlink"/>
            <w:rFonts w:ascii="Arial" w:hAnsi="Arial" w:cs="Arial"/>
            <w:noProof/>
          </w:rPr>
          <w:t>Timescales</w:t>
        </w:r>
        <w:r>
          <w:rPr>
            <w:noProof/>
            <w:webHidden/>
          </w:rPr>
          <w:tab/>
        </w:r>
        <w:r>
          <w:rPr>
            <w:noProof/>
            <w:webHidden/>
          </w:rPr>
          <w:fldChar w:fldCharType="begin"/>
        </w:r>
        <w:r>
          <w:rPr>
            <w:noProof/>
            <w:webHidden/>
          </w:rPr>
          <w:instrText xml:space="preserve"> PAGEREF _Toc175915431 \h </w:instrText>
        </w:r>
        <w:r>
          <w:rPr>
            <w:noProof/>
            <w:webHidden/>
          </w:rPr>
        </w:r>
        <w:r>
          <w:rPr>
            <w:noProof/>
            <w:webHidden/>
          </w:rPr>
          <w:fldChar w:fldCharType="separate"/>
        </w:r>
        <w:r w:rsidR="00B75951">
          <w:rPr>
            <w:noProof/>
            <w:webHidden/>
          </w:rPr>
          <w:t>7</w:t>
        </w:r>
        <w:r>
          <w:rPr>
            <w:noProof/>
            <w:webHidden/>
          </w:rPr>
          <w:fldChar w:fldCharType="end"/>
        </w:r>
      </w:hyperlink>
    </w:p>
    <w:p w14:paraId="1D0A939F" w14:textId="769A8B5F" w:rsidR="00EE6EEC" w:rsidRDefault="00EE6EEC">
      <w:pPr>
        <w:pStyle w:val="TOC2"/>
        <w:tabs>
          <w:tab w:val="left" w:pos="880"/>
          <w:tab w:val="right" w:leader="dot" w:pos="9016"/>
        </w:tabs>
        <w:rPr>
          <w:rFonts w:asciiTheme="minorHAnsi" w:eastAsiaTheme="minorEastAsia" w:hAnsiTheme="minorHAnsi" w:cstheme="minorBidi"/>
          <w:noProof/>
          <w:lang w:eastAsia="en-GB"/>
        </w:rPr>
      </w:pPr>
      <w:hyperlink w:anchor="_Toc175915432" w:history="1">
        <w:r w:rsidRPr="00EB153D">
          <w:rPr>
            <w:rStyle w:val="Hyperlink"/>
            <w:rFonts w:ascii="Arial" w:hAnsi="Arial" w:cs="Arial"/>
            <w:noProof/>
          </w:rPr>
          <w:t>3. 4</w:t>
        </w:r>
        <w:r>
          <w:rPr>
            <w:rFonts w:asciiTheme="minorHAnsi" w:eastAsiaTheme="minorEastAsia" w:hAnsiTheme="minorHAnsi" w:cstheme="minorBidi"/>
            <w:noProof/>
            <w:lang w:eastAsia="en-GB"/>
          </w:rPr>
          <w:tab/>
        </w:r>
        <w:r w:rsidRPr="00EB153D">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_Toc175915432 \h </w:instrText>
        </w:r>
        <w:r>
          <w:rPr>
            <w:noProof/>
            <w:webHidden/>
          </w:rPr>
        </w:r>
        <w:r>
          <w:rPr>
            <w:noProof/>
            <w:webHidden/>
          </w:rPr>
          <w:fldChar w:fldCharType="separate"/>
        </w:r>
        <w:r w:rsidR="00B75951">
          <w:rPr>
            <w:noProof/>
            <w:webHidden/>
          </w:rPr>
          <w:t>8</w:t>
        </w:r>
        <w:r>
          <w:rPr>
            <w:noProof/>
            <w:webHidden/>
          </w:rPr>
          <w:fldChar w:fldCharType="end"/>
        </w:r>
      </w:hyperlink>
    </w:p>
    <w:p w14:paraId="127F3C5E" w14:textId="58EA410D" w:rsidR="00461876" w:rsidRPr="00A26F78" w:rsidRDefault="00CC0BBC" w:rsidP="0061469B">
      <w:pPr>
        <w:pStyle w:val="Heading1"/>
        <w:rPr>
          <w:rFonts w:ascii="Arial" w:hAnsi="Arial" w:cs="Arial"/>
          <w:sz w:val="22"/>
          <w:szCs w:val="22"/>
        </w:rPr>
      </w:pPr>
      <w:r w:rsidRPr="00A26F78">
        <w:rPr>
          <w:rFonts w:ascii="Arial" w:hAnsi="Arial" w:cs="Arial"/>
          <w:sz w:val="22"/>
          <w:szCs w:val="22"/>
        </w:rPr>
        <w:fldChar w:fldCharType="end"/>
      </w:r>
    </w:p>
    <w:p w14:paraId="363B9E8B" w14:textId="77777777" w:rsidR="00461876" w:rsidRPr="00A26F78" w:rsidRDefault="00461876" w:rsidP="00461876">
      <w:pPr>
        <w:rPr>
          <w:rFonts w:ascii="Arial" w:hAnsi="Arial" w:cs="Arial"/>
        </w:rPr>
      </w:pPr>
    </w:p>
    <w:p w14:paraId="283DFD69" w14:textId="77777777" w:rsidR="00461876" w:rsidRPr="00A26F78" w:rsidRDefault="00461876" w:rsidP="00461876">
      <w:pPr>
        <w:rPr>
          <w:rFonts w:ascii="Arial" w:hAnsi="Arial" w:cs="Arial"/>
        </w:rPr>
      </w:pPr>
    </w:p>
    <w:p w14:paraId="6D2F607C" w14:textId="77777777" w:rsidR="00461876" w:rsidRPr="00A26F78" w:rsidRDefault="00461876" w:rsidP="00461876">
      <w:pPr>
        <w:rPr>
          <w:rFonts w:ascii="Arial" w:hAnsi="Arial" w:cs="Arial"/>
        </w:rPr>
      </w:pPr>
    </w:p>
    <w:p w14:paraId="4D956FDB" w14:textId="77777777" w:rsidR="00461876" w:rsidRPr="00A26F78" w:rsidRDefault="00461876" w:rsidP="00461876">
      <w:pPr>
        <w:rPr>
          <w:rFonts w:ascii="Arial" w:hAnsi="Arial" w:cs="Arial"/>
        </w:rPr>
      </w:pPr>
    </w:p>
    <w:p w14:paraId="78F0F34E" w14:textId="77777777" w:rsidR="00461876" w:rsidRPr="00A26F78" w:rsidRDefault="00461876" w:rsidP="00461876">
      <w:pPr>
        <w:rPr>
          <w:rFonts w:ascii="Arial" w:hAnsi="Arial" w:cs="Arial"/>
        </w:rPr>
      </w:pPr>
    </w:p>
    <w:p w14:paraId="4EB2F3DE" w14:textId="77777777" w:rsidR="00461876" w:rsidRPr="00A26F78" w:rsidRDefault="00461876" w:rsidP="00461876">
      <w:pPr>
        <w:rPr>
          <w:rFonts w:ascii="Arial" w:hAnsi="Arial" w:cs="Arial"/>
        </w:rPr>
      </w:pPr>
    </w:p>
    <w:p w14:paraId="4242614B" w14:textId="77777777" w:rsidR="00461876" w:rsidRPr="00A26F78" w:rsidRDefault="00461876" w:rsidP="0061469B">
      <w:pPr>
        <w:pStyle w:val="Heading1"/>
        <w:rPr>
          <w:rFonts w:ascii="Arial" w:hAnsi="Arial" w:cs="Arial"/>
          <w:sz w:val="22"/>
          <w:szCs w:val="22"/>
        </w:rPr>
      </w:pPr>
    </w:p>
    <w:p w14:paraId="079B4554" w14:textId="77777777" w:rsidR="00461876" w:rsidRPr="00A26F78" w:rsidRDefault="00461876" w:rsidP="00461876">
      <w:pPr>
        <w:pStyle w:val="Heading1"/>
        <w:tabs>
          <w:tab w:val="left" w:pos="3990"/>
        </w:tabs>
        <w:rPr>
          <w:rFonts w:ascii="Arial" w:hAnsi="Arial" w:cs="Arial"/>
          <w:sz w:val="22"/>
          <w:szCs w:val="22"/>
        </w:rPr>
      </w:pPr>
      <w:r w:rsidRPr="00A26F78">
        <w:rPr>
          <w:rFonts w:ascii="Arial" w:hAnsi="Arial" w:cs="Arial"/>
          <w:sz w:val="22"/>
          <w:szCs w:val="22"/>
        </w:rPr>
        <w:tab/>
      </w:r>
    </w:p>
    <w:p w14:paraId="6ABF5B24" w14:textId="54883622" w:rsidR="0061469B" w:rsidRPr="00A26F78" w:rsidRDefault="00C85E14" w:rsidP="0061469B">
      <w:pPr>
        <w:pStyle w:val="Heading1"/>
        <w:rPr>
          <w:rFonts w:ascii="Arial" w:hAnsi="Arial" w:cs="Arial"/>
          <w:sz w:val="22"/>
          <w:szCs w:val="22"/>
        </w:rPr>
      </w:pPr>
      <w:r w:rsidRPr="00A26F78">
        <w:rPr>
          <w:rFonts w:ascii="Arial" w:hAnsi="Arial" w:cs="Arial"/>
          <w:sz w:val="22"/>
          <w:szCs w:val="22"/>
        </w:rPr>
        <w:br w:type="page"/>
      </w:r>
      <w:bookmarkStart w:id="0" w:name="_Toc175915418"/>
      <w:r w:rsidR="00BA6589" w:rsidRPr="00A26F78">
        <w:rPr>
          <w:rFonts w:ascii="Arial" w:hAnsi="Arial" w:cs="Arial"/>
          <w:sz w:val="22"/>
          <w:szCs w:val="22"/>
        </w:rPr>
        <w:t>Cover Letter</w:t>
      </w:r>
      <w:bookmarkEnd w:id="0"/>
      <w:r w:rsidR="0071294A" w:rsidRPr="00A26F78">
        <w:rPr>
          <w:rFonts w:ascii="Arial" w:hAnsi="Arial" w:cs="Arial"/>
          <w:sz w:val="22"/>
          <w:szCs w:val="22"/>
        </w:rPr>
        <w:t xml:space="preserve"> </w:t>
      </w:r>
    </w:p>
    <w:p w14:paraId="4A1853B0" w14:textId="77777777" w:rsidR="0061469B" w:rsidRPr="00A26F78" w:rsidRDefault="00440E63" w:rsidP="00A853BD">
      <w:pPr>
        <w:spacing w:after="0" w:line="240" w:lineRule="auto"/>
        <w:jc w:val="right"/>
        <w:rPr>
          <w:rFonts w:ascii="Arial" w:hAnsi="Arial" w:cs="Arial"/>
        </w:rPr>
      </w:pPr>
      <w:r w:rsidRPr="00A26F78">
        <w:rPr>
          <w:rFonts w:ascii="Arial" w:hAnsi="Arial" w:cs="Arial"/>
        </w:rPr>
        <w:t>Herefordshire Council</w:t>
      </w:r>
    </w:p>
    <w:p w14:paraId="224F5816" w14:textId="77777777" w:rsidR="0061469B" w:rsidRPr="00A26F78" w:rsidRDefault="0061469B" w:rsidP="00A853BD">
      <w:pPr>
        <w:spacing w:after="0" w:line="240" w:lineRule="auto"/>
        <w:jc w:val="right"/>
        <w:rPr>
          <w:rFonts w:ascii="Arial" w:hAnsi="Arial" w:cs="Arial"/>
        </w:rPr>
      </w:pPr>
      <w:r w:rsidRPr="00A26F78">
        <w:rPr>
          <w:rFonts w:ascii="Arial" w:hAnsi="Arial" w:cs="Arial"/>
        </w:rPr>
        <w:t>Plough Lane</w:t>
      </w:r>
    </w:p>
    <w:p w14:paraId="58F312F7" w14:textId="77777777" w:rsidR="0061469B" w:rsidRPr="00A26F78" w:rsidRDefault="0061469B" w:rsidP="00A853BD">
      <w:pPr>
        <w:spacing w:after="0" w:line="240" w:lineRule="auto"/>
        <w:jc w:val="right"/>
        <w:rPr>
          <w:rFonts w:ascii="Arial" w:hAnsi="Arial" w:cs="Arial"/>
        </w:rPr>
      </w:pPr>
      <w:r w:rsidRPr="00A26F78">
        <w:rPr>
          <w:rFonts w:ascii="Arial" w:hAnsi="Arial" w:cs="Arial"/>
        </w:rPr>
        <w:t>Hereford</w:t>
      </w:r>
    </w:p>
    <w:p w14:paraId="002B78CF" w14:textId="77777777" w:rsidR="00C85E14" w:rsidRPr="00A26F78" w:rsidRDefault="0061469B" w:rsidP="00A853BD">
      <w:pPr>
        <w:spacing w:after="0" w:line="240" w:lineRule="auto"/>
        <w:jc w:val="right"/>
        <w:rPr>
          <w:rFonts w:ascii="Arial" w:hAnsi="Arial" w:cs="Arial"/>
        </w:rPr>
      </w:pPr>
      <w:r w:rsidRPr="00A26F78">
        <w:rPr>
          <w:rFonts w:ascii="Arial" w:hAnsi="Arial" w:cs="Arial"/>
        </w:rPr>
        <w:t>HR4 0LE</w:t>
      </w:r>
    </w:p>
    <w:p w14:paraId="1EC63FF8" w14:textId="77777777" w:rsidR="0071294A" w:rsidRPr="00A26F78" w:rsidRDefault="0071294A" w:rsidP="009C3653">
      <w:pPr>
        <w:rPr>
          <w:rFonts w:ascii="Arial" w:hAnsi="Arial" w:cs="Arial"/>
        </w:rPr>
      </w:pPr>
    </w:p>
    <w:p w14:paraId="3690CB5D" w14:textId="77777777" w:rsidR="0071294A" w:rsidRPr="00A26F78" w:rsidRDefault="0071294A" w:rsidP="009C3653">
      <w:pPr>
        <w:rPr>
          <w:rFonts w:ascii="Arial" w:hAnsi="Arial" w:cs="Arial"/>
        </w:rPr>
      </w:pPr>
      <w:r w:rsidRPr="00A26F78">
        <w:rPr>
          <w:rFonts w:ascii="Arial" w:hAnsi="Arial" w:cs="Arial"/>
        </w:rPr>
        <w:t xml:space="preserve">Dear </w:t>
      </w:r>
      <w:r w:rsidR="00D47616" w:rsidRPr="00A26F78">
        <w:rPr>
          <w:rFonts w:ascii="Arial" w:hAnsi="Arial" w:cs="Arial"/>
        </w:rPr>
        <w:t>Provider,</w:t>
      </w:r>
    </w:p>
    <w:p w14:paraId="6BD66E79" w14:textId="77777777" w:rsidR="00D0076C" w:rsidRPr="00A26F78" w:rsidRDefault="00D0076C" w:rsidP="009C3653">
      <w:pPr>
        <w:rPr>
          <w:rFonts w:ascii="Arial" w:hAnsi="Arial" w:cs="Arial"/>
        </w:rPr>
      </w:pPr>
    </w:p>
    <w:p w14:paraId="1C5900EF" w14:textId="77777777" w:rsidR="0071294A" w:rsidRPr="00A26F78" w:rsidRDefault="009C3653" w:rsidP="009C3653">
      <w:pPr>
        <w:rPr>
          <w:rFonts w:ascii="Arial" w:hAnsi="Arial" w:cs="Arial"/>
          <w:b/>
        </w:rPr>
      </w:pPr>
      <w:r w:rsidRPr="00A26F78">
        <w:rPr>
          <w:rFonts w:ascii="Arial" w:hAnsi="Arial" w:cs="Arial"/>
          <w:b/>
        </w:rPr>
        <w:t xml:space="preserve">RE: </w:t>
      </w:r>
      <w:r w:rsidR="0071294A" w:rsidRPr="00A26F78">
        <w:rPr>
          <w:rFonts w:ascii="Arial" w:hAnsi="Arial" w:cs="Arial"/>
          <w:b/>
        </w:rPr>
        <w:t xml:space="preserve">Request for Information for </w:t>
      </w:r>
      <w:r w:rsidR="00C72F24" w:rsidRPr="00F315BC">
        <w:rPr>
          <w:rFonts w:ascii="Arial" w:hAnsi="Arial" w:cs="Arial"/>
          <w:b/>
        </w:rPr>
        <w:t>Hereford Museum and Art Gallery</w:t>
      </w:r>
      <w:r w:rsidR="00C72F24" w:rsidRPr="00A26F78">
        <w:rPr>
          <w:rFonts w:ascii="Arial" w:hAnsi="Arial" w:cs="Arial"/>
          <w:b/>
        </w:rPr>
        <w:t xml:space="preserve"> Redevelopment</w:t>
      </w:r>
    </w:p>
    <w:p w14:paraId="1D8596BC" w14:textId="2E8B3142" w:rsidR="00A45BB0" w:rsidRPr="00A26F78" w:rsidRDefault="000C29F2" w:rsidP="00A45BB0">
      <w:pPr>
        <w:spacing w:after="0" w:line="240" w:lineRule="auto"/>
        <w:rPr>
          <w:rFonts w:ascii="Arial" w:eastAsia="Times New Roman" w:hAnsi="Arial" w:cs="Arial"/>
          <w:color w:val="000000"/>
        </w:rPr>
      </w:pPr>
      <w:r w:rsidRPr="00A26F78">
        <w:rPr>
          <w:rFonts w:ascii="Arial" w:eastAsia="Times New Roman" w:hAnsi="Arial" w:cs="Arial"/>
          <w:color w:val="000000"/>
        </w:rPr>
        <w:t>Herefordshire Council</w:t>
      </w:r>
      <w:r w:rsidR="00A45BB0" w:rsidRPr="00A26F78">
        <w:rPr>
          <w:rFonts w:ascii="Arial" w:eastAsia="Times New Roman" w:hAnsi="Arial" w:cs="Arial"/>
          <w:color w:val="000000"/>
        </w:rPr>
        <w:t xml:space="preserve"> is issuing this Request for Information </w:t>
      </w:r>
      <w:r w:rsidR="00632365" w:rsidRPr="00A26F78">
        <w:rPr>
          <w:rFonts w:ascii="Arial" w:eastAsia="Times New Roman" w:hAnsi="Arial" w:cs="Arial"/>
          <w:color w:val="000000"/>
        </w:rPr>
        <w:t xml:space="preserve">(RFI) </w:t>
      </w:r>
      <w:r w:rsidR="00A45BB0" w:rsidRPr="00A26F78">
        <w:rPr>
          <w:rFonts w:ascii="Arial" w:eastAsia="Times New Roman" w:hAnsi="Arial" w:cs="Arial"/>
          <w:color w:val="000000"/>
        </w:rPr>
        <w:t xml:space="preserve">for the purpose of establishing whether there are any organisations that are interested in </w:t>
      </w:r>
      <w:r w:rsidR="00CE6613" w:rsidRPr="00A26F78">
        <w:rPr>
          <w:rFonts w:ascii="Arial" w:eastAsia="Times New Roman" w:hAnsi="Arial" w:cs="Arial"/>
          <w:color w:val="000000"/>
        </w:rPr>
        <w:t xml:space="preserve">a tender for </w:t>
      </w:r>
      <w:r w:rsidR="00CB1866" w:rsidRPr="00A26F78">
        <w:rPr>
          <w:rFonts w:ascii="Arial" w:eastAsia="Times New Roman" w:hAnsi="Arial" w:cs="Arial"/>
          <w:color w:val="000000"/>
        </w:rPr>
        <w:t xml:space="preserve">the appointment of </w:t>
      </w:r>
      <w:r w:rsidR="00EE6EEC">
        <w:rPr>
          <w:rFonts w:ascii="Arial" w:eastAsia="Times New Roman" w:hAnsi="Arial" w:cs="Arial"/>
          <w:color w:val="000000"/>
        </w:rPr>
        <w:t xml:space="preserve">a </w:t>
      </w:r>
      <w:r w:rsidR="00CE6613" w:rsidRPr="00A26F78">
        <w:rPr>
          <w:rFonts w:ascii="Arial" w:eastAsia="Times New Roman" w:hAnsi="Arial" w:cs="Arial"/>
          <w:color w:val="000000"/>
        </w:rPr>
        <w:t xml:space="preserve">Principal Contractor for the </w:t>
      </w:r>
      <w:r w:rsidR="00C72F24" w:rsidRPr="00F315BC">
        <w:rPr>
          <w:rFonts w:ascii="Arial" w:eastAsia="Times New Roman" w:hAnsi="Arial" w:cs="Arial"/>
          <w:color w:val="000000"/>
        </w:rPr>
        <w:t>redevelopment of the HMAG</w:t>
      </w:r>
      <w:r w:rsidR="00C72F24" w:rsidRPr="00A26F78">
        <w:rPr>
          <w:rFonts w:ascii="Arial" w:eastAsia="Times New Roman" w:hAnsi="Arial" w:cs="Arial"/>
          <w:color w:val="000000"/>
        </w:rPr>
        <w:t xml:space="preserve"> building</w:t>
      </w:r>
      <w:r w:rsidRPr="00A26F78">
        <w:rPr>
          <w:rFonts w:ascii="Arial" w:eastAsia="Times New Roman" w:hAnsi="Arial" w:cs="Arial"/>
          <w:color w:val="000000"/>
        </w:rPr>
        <w:t xml:space="preserve"> </w:t>
      </w:r>
      <w:r w:rsidR="00A45BB0" w:rsidRPr="00A26F78">
        <w:rPr>
          <w:rFonts w:ascii="Arial" w:eastAsia="Times New Roman" w:hAnsi="Arial" w:cs="Arial"/>
          <w:color w:val="000000"/>
        </w:rPr>
        <w:t>based on the requirements set out below.</w:t>
      </w:r>
    </w:p>
    <w:p w14:paraId="28F46FD5" w14:textId="77777777" w:rsidR="00A45BB0" w:rsidRPr="00A26F78" w:rsidRDefault="00A45BB0" w:rsidP="00A45BB0">
      <w:pPr>
        <w:spacing w:after="0" w:line="240" w:lineRule="auto"/>
        <w:rPr>
          <w:rFonts w:ascii="Arial" w:eastAsia="Times New Roman" w:hAnsi="Arial" w:cs="Arial"/>
          <w:color w:val="000000"/>
        </w:rPr>
      </w:pPr>
    </w:p>
    <w:p w14:paraId="4473076F" w14:textId="77777777" w:rsidR="00632365" w:rsidRPr="00A26F78" w:rsidRDefault="00632365" w:rsidP="00CA5529">
      <w:pPr>
        <w:spacing w:after="0" w:line="240" w:lineRule="auto"/>
        <w:rPr>
          <w:rFonts w:ascii="Arial" w:eastAsia="Times New Roman" w:hAnsi="Arial" w:cs="Arial"/>
          <w:color w:val="000000"/>
        </w:rPr>
      </w:pPr>
      <w:r w:rsidRPr="00A26F78">
        <w:rPr>
          <w:rFonts w:ascii="Arial" w:hAnsi="Arial" w:cs="Arial"/>
        </w:rPr>
        <w:t xml:space="preserve">You are invited to submit a response to this RFI.  </w:t>
      </w:r>
      <w:r w:rsidR="00A45BB0" w:rsidRPr="00A26F78">
        <w:rPr>
          <w:rFonts w:ascii="Arial" w:eastAsia="Times New Roman" w:hAnsi="Arial" w:cs="Arial"/>
          <w:color w:val="000000"/>
        </w:rPr>
        <w:t xml:space="preserve">Information provided will assist the council in finalising the requirements of the solution and approach to the market. </w:t>
      </w:r>
      <w:r w:rsidR="00CA5529" w:rsidRPr="00A26F78">
        <w:rPr>
          <w:rFonts w:ascii="Arial" w:eastAsia="Times New Roman" w:hAnsi="Arial" w:cs="Arial"/>
          <w:color w:val="000000"/>
        </w:rPr>
        <w:t xml:space="preserve"> </w:t>
      </w:r>
    </w:p>
    <w:p w14:paraId="0BF10AFD" w14:textId="77777777" w:rsidR="00632365" w:rsidRPr="00A26F78" w:rsidRDefault="00632365" w:rsidP="00CA5529">
      <w:pPr>
        <w:spacing w:after="0" w:line="240" w:lineRule="auto"/>
        <w:rPr>
          <w:rFonts w:ascii="Arial" w:eastAsia="Times New Roman" w:hAnsi="Arial" w:cs="Arial"/>
          <w:color w:val="000000"/>
        </w:rPr>
      </w:pPr>
    </w:p>
    <w:p w14:paraId="393F4156" w14:textId="77777777" w:rsidR="00632365" w:rsidRPr="00A26F78" w:rsidRDefault="00632365" w:rsidP="00CA5529">
      <w:pPr>
        <w:spacing w:after="0" w:line="240" w:lineRule="auto"/>
        <w:rPr>
          <w:rFonts w:ascii="Arial" w:hAnsi="Arial" w:cs="Arial"/>
        </w:rPr>
      </w:pPr>
      <w:r w:rsidRPr="00A26F78">
        <w:rPr>
          <w:rFonts w:ascii="Arial" w:eastAsia="Times New Roman" w:hAnsi="Arial" w:cs="Arial"/>
          <w:color w:val="000000"/>
        </w:rPr>
        <w:t xml:space="preserve">Please note the Council are issuing this </w:t>
      </w:r>
      <w:r w:rsidR="00BB1682" w:rsidRPr="00A26F78">
        <w:rPr>
          <w:rFonts w:ascii="Arial" w:eastAsia="Times New Roman" w:hAnsi="Arial" w:cs="Arial"/>
          <w:color w:val="000000"/>
        </w:rPr>
        <w:t>RFI</w:t>
      </w:r>
      <w:r w:rsidRPr="00A26F78">
        <w:rPr>
          <w:rFonts w:ascii="Arial" w:hAnsi="Arial" w:cs="Arial"/>
        </w:rPr>
        <w:t xml:space="preserve"> for </w:t>
      </w:r>
      <w:r w:rsidRPr="00A26F78">
        <w:rPr>
          <w:rFonts w:ascii="Arial" w:hAnsi="Arial" w:cs="Arial"/>
          <w:b/>
          <w:bCs/>
        </w:rPr>
        <w:t>information seeking purposes</w:t>
      </w:r>
      <w:r w:rsidRPr="00A26F78">
        <w:rPr>
          <w:rFonts w:ascii="Arial" w:hAnsi="Arial" w:cs="Arial"/>
        </w:rPr>
        <w:t xml:space="preserve"> and</w:t>
      </w:r>
      <w:r w:rsidR="007C1746" w:rsidRPr="00A26F78">
        <w:rPr>
          <w:rFonts w:ascii="Arial" w:hAnsi="Arial" w:cs="Arial"/>
        </w:rPr>
        <w:t xml:space="preserve"> it</w:t>
      </w:r>
      <w:r w:rsidRPr="00A26F78">
        <w:rPr>
          <w:rFonts w:ascii="Arial" w:hAnsi="Arial" w:cs="Arial"/>
        </w:rPr>
        <w:t xml:space="preserve"> </w:t>
      </w:r>
      <w:r w:rsidRPr="00A26F78">
        <w:rPr>
          <w:rFonts w:ascii="Arial" w:hAnsi="Arial" w:cs="Arial"/>
          <w:b/>
          <w:bCs/>
        </w:rPr>
        <w:t>does not form part of a procurement process</w:t>
      </w:r>
      <w:r w:rsidRPr="00A26F78">
        <w:rPr>
          <w:rFonts w:ascii="Arial" w:hAnsi="Arial" w:cs="Arial"/>
        </w:rPr>
        <w:t>.  Interested parties should note that a response to this request does not guarantee an invitation to tender for any services</w:t>
      </w:r>
      <w:r w:rsidR="00B01F23" w:rsidRPr="00A26F78">
        <w:rPr>
          <w:rFonts w:ascii="Arial" w:hAnsi="Arial" w:cs="Arial"/>
        </w:rPr>
        <w:t>,</w:t>
      </w:r>
      <w:r w:rsidRPr="00A26F78">
        <w:rPr>
          <w:rFonts w:ascii="Arial" w:hAnsi="Arial" w:cs="Arial"/>
        </w:rPr>
        <w:t xml:space="preserve"> which the Council may advertise</w:t>
      </w:r>
      <w:r w:rsidR="007C1746" w:rsidRPr="00A26F78">
        <w:rPr>
          <w:rFonts w:ascii="Arial" w:hAnsi="Arial" w:cs="Arial"/>
        </w:rPr>
        <w:t>. In addition, it neither guarantees</w:t>
      </w:r>
      <w:r w:rsidRPr="00A26F78">
        <w:rPr>
          <w:rFonts w:ascii="Arial" w:hAnsi="Arial" w:cs="Arial"/>
        </w:rPr>
        <w:t xml:space="preserve"> that the Council will </w:t>
      </w:r>
      <w:r w:rsidR="007C1746" w:rsidRPr="00A26F78">
        <w:rPr>
          <w:rFonts w:ascii="Arial" w:hAnsi="Arial" w:cs="Arial"/>
        </w:rPr>
        <w:t xml:space="preserve">go on to </w:t>
      </w:r>
      <w:r w:rsidRPr="00A26F78">
        <w:rPr>
          <w:rFonts w:ascii="Arial" w:hAnsi="Arial" w:cs="Arial"/>
        </w:rPr>
        <w:t>procure any such services or accept any proposals offered</w:t>
      </w:r>
      <w:r w:rsidR="007C1746" w:rsidRPr="00A26F78">
        <w:rPr>
          <w:rFonts w:ascii="Arial" w:hAnsi="Arial" w:cs="Arial"/>
        </w:rPr>
        <w:t xml:space="preserve"> nor does it oblige the council to pursue any particular route to market</w:t>
      </w:r>
      <w:r w:rsidRPr="00A26F78">
        <w:rPr>
          <w:rFonts w:ascii="Arial" w:hAnsi="Arial" w:cs="Arial"/>
        </w:rPr>
        <w:t>.  Conversely, not participating in the request for information exercise will not exclude any party from any involvement in the procurement process</w:t>
      </w:r>
      <w:r w:rsidR="007C1746" w:rsidRPr="00A26F78">
        <w:rPr>
          <w:rFonts w:ascii="Arial" w:hAnsi="Arial" w:cs="Arial"/>
        </w:rPr>
        <w:t>.</w:t>
      </w:r>
    </w:p>
    <w:p w14:paraId="4ABA4746" w14:textId="77777777" w:rsidR="00632365" w:rsidRPr="00A26F78" w:rsidRDefault="00632365" w:rsidP="00CA5529">
      <w:pPr>
        <w:spacing w:after="0" w:line="240" w:lineRule="auto"/>
        <w:rPr>
          <w:rFonts w:ascii="Arial" w:eastAsia="Times New Roman" w:hAnsi="Arial" w:cs="Arial"/>
          <w:color w:val="000000"/>
        </w:rPr>
      </w:pPr>
    </w:p>
    <w:p w14:paraId="62232339" w14:textId="5999A90B" w:rsidR="00CA5529" w:rsidRDefault="00D0076C" w:rsidP="00EE6EEC">
      <w:pPr>
        <w:spacing w:after="0" w:line="240" w:lineRule="auto"/>
        <w:rPr>
          <w:rFonts w:ascii="Arial" w:eastAsia="Times New Roman" w:hAnsi="Arial" w:cs="Arial"/>
          <w:color w:val="000000"/>
        </w:rPr>
      </w:pPr>
      <w:r w:rsidRPr="00A26F78">
        <w:rPr>
          <w:rFonts w:ascii="Arial" w:hAnsi="Arial" w:cs="Arial"/>
        </w:rPr>
        <w:t>We look</w:t>
      </w:r>
      <w:r w:rsidR="0071294A" w:rsidRPr="00A26F78">
        <w:rPr>
          <w:rFonts w:ascii="Arial" w:hAnsi="Arial" w:cs="Arial"/>
        </w:rPr>
        <w:t xml:space="preserve"> forward to your response by </w:t>
      </w:r>
      <w:r w:rsidR="00582D0A" w:rsidRPr="00A26F78">
        <w:rPr>
          <w:rFonts w:ascii="Arial" w:hAnsi="Arial" w:cs="Arial"/>
        </w:rPr>
        <w:t xml:space="preserve">the </w:t>
      </w:r>
      <w:r w:rsidRPr="00A26F78">
        <w:rPr>
          <w:rFonts w:ascii="Arial" w:hAnsi="Arial" w:cs="Arial"/>
        </w:rPr>
        <w:t xml:space="preserve">closing </w:t>
      </w:r>
      <w:r w:rsidR="00582D0A" w:rsidRPr="00A26F78">
        <w:rPr>
          <w:rFonts w:ascii="Arial" w:hAnsi="Arial" w:cs="Arial"/>
        </w:rPr>
        <w:t xml:space="preserve">date </w:t>
      </w:r>
      <w:r w:rsidRPr="00A26F78">
        <w:rPr>
          <w:rFonts w:ascii="Arial" w:hAnsi="Arial" w:cs="Arial"/>
        </w:rPr>
        <w:t xml:space="preserve">and time </w:t>
      </w:r>
      <w:r w:rsidR="00582D0A" w:rsidRPr="00A26F78">
        <w:rPr>
          <w:rFonts w:ascii="Arial" w:hAnsi="Arial" w:cs="Arial"/>
        </w:rPr>
        <w:t xml:space="preserve">provided on the cover page of our RFI </w:t>
      </w:r>
      <w:r w:rsidR="00030F42" w:rsidRPr="00A26F78">
        <w:rPr>
          <w:rFonts w:ascii="Arial" w:hAnsi="Arial" w:cs="Arial"/>
        </w:rPr>
        <w:t>d</w:t>
      </w:r>
      <w:r w:rsidR="00582D0A" w:rsidRPr="00A26F78">
        <w:rPr>
          <w:rFonts w:ascii="Arial" w:hAnsi="Arial" w:cs="Arial"/>
        </w:rPr>
        <w:t>ocumentation.</w:t>
      </w:r>
    </w:p>
    <w:p w14:paraId="76F6FADC" w14:textId="77777777" w:rsidR="00EE6EEC" w:rsidRPr="00EE6EEC" w:rsidRDefault="00EE6EEC" w:rsidP="00EE6EEC">
      <w:pPr>
        <w:spacing w:after="0" w:line="240" w:lineRule="auto"/>
        <w:rPr>
          <w:rFonts w:ascii="Arial" w:eastAsia="Times New Roman" w:hAnsi="Arial" w:cs="Arial"/>
          <w:color w:val="000000"/>
        </w:rPr>
      </w:pPr>
    </w:p>
    <w:p w14:paraId="790B2CED" w14:textId="194AAD16" w:rsidR="0071294A" w:rsidRDefault="0071294A" w:rsidP="0071294A">
      <w:pPr>
        <w:rPr>
          <w:rFonts w:ascii="Arial" w:hAnsi="Arial" w:cs="Arial"/>
        </w:rPr>
      </w:pPr>
      <w:r w:rsidRPr="00A26F78">
        <w:rPr>
          <w:rFonts w:ascii="Arial" w:hAnsi="Arial" w:cs="Arial"/>
        </w:rPr>
        <w:t>Yours sincerely</w:t>
      </w:r>
      <w:r w:rsidR="00EE6EEC">
        <w:rPr>
          <w:rFonts w:ascii="Arial" w:hAnsi="Arial" w:cs="Arial"/>
        </w:rPr>
        <w:t>,</w:t>
      </w:r>
    </w:p>
    <w:p w14:paraId="60DEE1E8" w14:textId="77777777" w:rsidR="00EE6EEC" w:rsidRPr="00A26F78" w:rsidRDefault="00EE6EEC" w:rsidP="0071294A">
      <w:pPr>
        <w:rPr>
          <w:rFonts w:ascii="Arial" w:hAnsi="Arial" w:cs="Arial"/>
        </w:rPr>
      </w:pPr>
    </w:p>
    <w:p w14:paraId="3CC77D87" w14:textId="252BAE39" w:rsidR="0071294A" w:rsidRDefault="00EE6EEC" w:rsidP="00EE6EEC">
      <w:pPr>
        <w:spacing w:after="0"/>
        <w:rPr>
          <w:rFonts w:ascii="Arial" w:hAnsi="Arial" w:cs="Arial"/>
        </w:rPr>
      </w:pPr>
      <w:r>
        <w:rPr>
          <w:rFonts w:ascii="Arial" w:hAnsi="Arial" w:cs="Arial"/>
        </w:rPr>
        <w:t>Sue White</w:t>
      </w:r>
    </w:p>
    <w:p w14:paraId="17C793A8" w14:textId="23BE0DF4" w:rsidR="00EE6EEC" w:rsidRPr="00A26F78" w:rsidRDefault="00EE6EEC" w:rsidP="0071294A">
      <w:pPr>
        <w:rPr>
          <w:rFonts w:ascii="Arial" w:hAnsi="Arial" w:cs="Arial"/>
        </w:rPr>
      </w:pPr>
      <w:r>
        <w:rPr>
          <w:rFonts w:ascii="Arial" w:hAnsi="Arial" w:cs="Arial"/>
        </w:rPr>
        <w:t>Senior Project Manager</w:t>
      </w:r>
    </w:p>
    <w:p w14:paraId="4C278094" w14:textId="77777777" w:rsidR="0071294A" w:rsidRPr="00A26F78" w:rsidRDefault="0071294A">
      <w:pPr>
        <w:rPr>
          <w:rFonts w:ascii="Arial" w:hAnsi="Arial" w:cs="Arial"/>
        </w:rPr>
      </w:pPr>
    </w:p>
    <w:p w14:paraId="227C941F" w14:textId="77777777" w:rsidR="0071294A" w:rsidRPr="00A26F78" w:rsidRDefault="0071294A">
      <w:pPr>
        <w:rPr>
          <w:rFonts w:ascii="Arial" w:hAnsi="Arial" w:cs="Arial"/>
        </w:rPr>
      </w:pPr>
      <w:r w:rsidRPr="00A26F78">
        <w:rPr>
          <w:rFonts w:ascii="Arial" w:hAnsi="Arial" w:cs="Arial"/>
        </w:rPr>
        <w:br w:type="page"/>
      </w:r>
    </w:p>
    <w:p w14:paraId="204B2163" w14:textId="77777777" w:rsidR="00127A0D" w:rsidRPr="00A26F78" w:rsidRDefault="00F729EF" w:rsidP="00F729EF">
      <w:pPr>
        <w:pStyle w:val="Heading1"/>
        <w:rPr>
          <w:rFonts w:ascii="Arial" w:hAnsi="Arial" w:cs="Arial"/>
          <w:sz w:val="22"/>
          <w:szCs w:val="22"/>
        </w:rPr>
      </w:pPr>
      <w:bookmarkStart w:id="1" w:name="_Toc175915419"/>
      <w:r w:rsidRPr="00A26F78">
        <w:rPr>
          <w:rFonts w:ascii="Arial" w:hAnsi="Arial" w:cs="Arial"/>
          <w:sz w:val="22"/>
          <w:szCs w:val="22"/>
        </w:rPr>
        <w:t xml:space="preserve">PART 1 – </w:t>
      </w:r>
      <w:r w:rsidR="006B328C" w:rsidRPr="00A26F78">
        <w:rPr>
          <w:rFonts w:ascii="Arial" w:hAnsi="Arial" w:cs="Arial"/>
          <w:sz w:val="22"/>
          <w:szCs w:val="22"/>
        </w:rPr>
        <w:t>BACKGROUND</w:t>
      </w:r>
      <w:bookmarkEnd w:id="1"/>
    </w:p>
    <w:p w14:paraId="7D4C884F" w14:textId="77777777" w:rsidR="0071294A" w:rsidRPr="00A26F78" w:rsidRDefault="00520DC1" w:rsidP="005A6616">
      <w:pPr>
        <w:pStyle w:val="Heading2"/>
        <w:numPr>
          <w:ilvl w:val="0"/>
          <w:numId w:val="2"/>
        </w:numPr>
        <w:rPr>
          <w:rFonts w:ascii="Arial" w:hAnsi="Arial" w:cs="Arial"/>
          <w:sz w:val="22"/>
          <w:szCs w:val="22"/>
        </w:rPr>
      </w:pPr>
      <w:bookmarkStart w:id="2" w:name="_Toc175915420"/>
      <w:r w:rsidRPr="00A26F78">
        <w:rPr>
          <w:rFonts w:ascii="Arial" w:hAnsi="Arial" w:cs="Arial"/>
          <w:sz w:val="22"/>
          <w:szCs w:val="22"/>
        </w:rPr>
        <w:t>O</w:t>
      </w:r>
      <w:r w:rsidR="003A065C" w:rsidRPr="00A26F78">
        <w:rPr>
          <w:rFonts w:ascii="Arial" w:hAnsi="Arial" w:cs="Arial"/>
          <w:sz w:val="22"/>
          <w:szCs w:val="22"/>
        </w:rPr>
        <w:t>verview</w:t>
      </w:r>
      <w:bookmarkEnd w:id="2"/>
    </w:p>
    <w:p w14:paraId="7C164B7C" w14:textId="77777777" w:rsidR="00530BF9" w:rsidRPr="00A26F78" w:rsidRDefault="00530BF9" w:rsidP="00530BF9">
      <w:pPr>
        <w:spacing w:after="0" w:line="240" w:lineRule="auto"/>
        <w:jc w:val="both"/>
        <w:rPr>
          <w:rFonts w:ascii="Arial" w:eastAsia="Arial" w:hAnsi="Arial" w:cs="Arial"/>
        </w:rPr>
      </w:pPr>
      <w:r w:rsidRPr="00A26F78">
        <w:rPr>
          <w:rFonts w:ascii="Arial" w:eastAsia="Arial" w:hAnsi="Arial" w:cs="Arial"/>
        </w:rPr>
        <w:t xml:space="preserve">Herefordshire Council are seeking to commission a </w:t>
      </w:r>
      <w:r w:rsidR="00CB1866" w:rsidRPr="00A26F78">
        <w:rPr>
          <w:rFonts w:ascii="Arial" w:eastAsia="Arial" w:hAnsi="Arial" w:cs="Arial"/>
        </w:rPr>
        <w:t>Principle</w:t>
      </w:r>
      <w:r w:rsidRPr="00A26F78">
        <w:rPr>
          <w:rFonts w:ascii="Arial" w:eastAsia="Arial" w:hAnsi="Arial" w:cs="Arial"/>
        </w:rPr>
        <w:t xml:space="preserve"> Contractor to undertake the Design, Build and Handover (for the remainder of RIBA 4 to </w:t>
      </w:r>
      <w:r w:rsidR="005B50A6" w:rsidRPr="00A26F78">
        <w:rPr>
          <w:rFonts w:ascii="Arial" w:eastAsia="Arial" w:hAnsi="Arial" w:cs="Arial"/>
        </w:rPr>
        <w:t xml:space="preserve">RIBA stage </w:t>
      </w:r>
      <w:r w:rsidRPr="00A26F78">
        <w:rPr>
          <w:rFonts w:ascii="Arial" w:eastAsia="Arial" w:hAnsi="Arial" w:cs="Arial"/>
        </w:rPr>
        <w:t>6)</w:t>
      </w:r>
      <w:r w:rsidR="00CB1866" w:rsidRPr="00A26F78">
        <w:rPr>
          <w:rFonts w:ascii="Arial" w:eastAsia="Arial" w:hAnsi="Arial" w:cs="Arial"/>
        </w:rPr>
        <w:t xml:space="preserve"> of the Hereford Museum and Art Gallery (HMAG)</w:t>
      </w:r>
      <w:r w:rsidRPr="00A26F78">
        <w:rPr>
          <w:rFonts w:ascii="Arial" w:eastAsia="Arial" w:hAnsi="Arial" w:cs="Arial"/>
        </w:rPr>
        <w:t>.</w:t>
      </w:r>
    </w:p>
    <w:p w14:paraId="7E5ADFEF" w14:textId="77777777" w:rsidR="00530BF9" w:rsidRPr="00A26F78" w:rsidRDefault="00530BF9" w:rsidP="00530BF9">
      <w:pPr>
        <w:spacing w:after="0" w:line="240" w:lineRule="auto"/>
        <w:jc w:val="both"/>
        <w:rPr>
          <w:rFonts w:ascii="Arial" w:eastAsia="Arial" w:hAnsi="Arial" w:cs="Arial"/>
        </w:rPr>
      </w:pPr>
    </w:p>
    <w:p w14:paraId="7F4DD8D2" w14:textId="77777777" w:rsidR="00530BF9" w:rsidRPr="00A26F78" w:rsidRDefault="00530BF9" w:rsidP="00530BF9">
      <w:pPr>
        <w:spacing w:after="0" w:line="240" w:lineRule="auto"/>
        <w:jc w:val="both"/>
        <w:rPr>
          <w:rFonts w:ascii="Arial" w:eastAsia="Arial" w:hAnsi="Arial" w:cs="Arial"/>
        </w:rPr>
      </w:pPr>
      <w:r w:rsidRPr="00A26F78">
        <w:rPr>
          <w:rFonts w:ascii="Arial" w:eastAsia="Arial" w:hAnsi="Arial" w:cs="Arial"/>
        </w:rPr>
        <w:t xml:space="preserve">The </w:t>
      </w:r>
      <w:r w:rsidR="00CB1866" w:rsidRPr="00A26F78">
        <w:rPr>
          <w:rFonts w:ascii="Arial" w:eastAsia="Arial" w:hAnsi="Arial" w:cs="Arial"/>
        </w:rPr>
        <w:t xml:space="preserve">HMAG </w:t>
      </w:r>
      <w:r w:rsidRPr="00A26F78">
        <w:rPr>
          <w:rFonts w:ascii="Arial" w:eastAsia="Arial" w:hAnsi="Arial" w:cs="Arial"/>
        </w:rPr>
        <w:t xml:space="preserve">project, is the restoration and renovation of the Grade II listed building to become a dedicated museum and exhibition space for the Hereford Museum Service. </w:t>
      </w:r>
      <w:r w:rsidR="00FB7D32" w:rsidRPr="00A26F78">
        <w:rPr>
          <w:rFonts w:ascii="Arial" w:eastAsia="Arial" w:hAnsi="Arial" w:cs="Arial"/>
        </w:rPr>
        <w:t xml:space="preserve">The Library </w:t>
      </w:r>
      <w:r w:rsidR="00FB7D32">
        <w:rPr>
          <w:rFonts w:ascii="Arial" w:eastAsia="Arial" w:hAnsi="Arial" w:cs="Arial"/>
        </w:rPr>
        <w:t>has been removed from the building and is being</w:t>
      </w:r>
      <w:r w:rsidR="00FB7D32" w:rsidRPr="00A26F78">
        <w:rPr>
          <w:rFonts w:ascii="Arial" w:eastAsia="Arial" w:hAnsi="Arial" w:cs="Arial"/>
        </w:rPr>
        <w:t xml:space="preserve"> relocated, </w:t>
      </w:r>
      <w:r w:rsidR="00FB7D32">
        <w:rPr>
          <w:rFonts w:ascii="Arial" w:eastAsia="Arial" w:hAnsi="Arial" w:cs="Arial"/>
        </w:rPr>
        <w:t>to enable</w:t>
      </w:r>
      <w:r w:rsidR="00FB7D32" w:rsidRPr="00A26F78">
        <w:rPr>
          <w:rFonts w:ascii="Arial" w:eastAsia="Arial" w:hAnsi="Arial" w:cs="Arial"/>
        </w:rPr>
        <w:t xml:space="preserve"> </w:t>
      </w:r>
      <w:r w:rsidRPr="00A26F78">
        <w:rPr>
          <w:rFonts w:ascii="Arial" w:eastAsia="Arial" w:hAnsi="Arial" w:cs="Arial"/>
        </w:rPr>
        <w:t>the entire building to be used as a Museum and Art Gallery.</w:t>
      </w:r>
    </w:p>
    <w:p w14:paraId="6883DA03" w14:textId="77777777" w:rsidR="00530BF9" w:rsidRPr="00A26F78" w:rsidRDefault="00530BF9" w:rsidP="00530BF9">
      <w:pPr>
        <w:spacing w:after="0" w:line="240" w:lineRule="auto"/>
        <w:jc w:val="both"/>
        <w:rPr>
          <w:rFonts w:ascii="Arial" w:eastAsia="Arial" w:hAnsi="Arial" w:cs="Arial"/>
        </w:rPr>
      </w:pPr>
    </w:p>
    <w:p w14:paraId="254F8A52" w14:textId="77777777" w:rsidR="00530BF9" w:rsidRPr="00A26F78" w:rsidRDefault="00530BF9" w:rsidP="00530BF9">
      <w:pPr>
        <w:spacing w:after="0" w:line="240" w:lineRule="auto"/>
        <w:jc w:val="both"/>
        <w:rPr>
          <w:rFonts w:ascii="Arial" w:eastAsia="Arial" w:hAnsi="Arial" w:cs="Arial"/>
        </w:rPr>
      </w:pPr>
      <w:r w:rsidRPr="00A26F78">
        <w:rPr>
          <w:rFonts w:ascii="Arial" w:eastAsia="Arial" w:hAnsi="Arial" w:cs="Arial"/>
        </w:rPr>
        <w:t xml:space="preserve">The development is located at Broad Street, Hereford, HR4 9AU. </w:t>
      </w:r>
    </w:p>
    <w:p w14:paraId="777A2E79" w14:textId="77777777" w:rsidR="00530BF9" w:rsidRPr="00A26F78" w:rsidRDefault="00530BF9" w:rsidP="005A6616">
      <w:pPr>
        <w:numPr>
          <w:ilvl w:val="0"/>
          <w:numId w:val="11"/>
        </w:numPr>
        <w:spacing w:after="0" w:line="240" w:lineRule="auto"/>
        <w:jc w:val="both"/>
        <w:rPr>
          <w:rFonts w:ascii="Arial" w:eastAsia="Arial" w:hAnsi="Arial" w:cs="Arial"/>
        </w:rPr>
      </w:pPr>
      <w:r w:rsidRPr="00A26F78">
        <w:rPr>
          <w:rFonts w:ascii="Arial" w:eastAsia="Arial" w:hAnsi="Arial" w:cs="Arial"/>
        </w:rPr>
        <w:t xml:space="preserve">The existing GIFA: 1999m2 </w:t>
      </w:r>
    </w:p>
    <w:p w14:paraId="2555CB20" w14:textId="77777777" w:rsidR="00530BF9" w:rsidRPr="00A26F78" w:rsidRDefault="00530BF9" w:rsidP="005A6616">
      <w:pPr>
        <w:numPr>
          <w:ilvl w:val="0"/>
          <w:numId w:val="11"/>
        </w:numPr>
        <w:spacing w:after="0" w:line="240" w:lineRule="auto"/>
        <w:jc w:val="both"/>
        <w:rPr>
          <w:rFonts w:ascii="Arial" w:eastAsia="Arial" w:hAnsi="Arial" w:cs="Arial"/>
        </w:rPr>
      </w:pPr>
      <w:r w:rsidRPr="00A26F78">
        <w:rPr>
          <w:rFonts w:ascii="Arial" w:eastAsia="Arial" w:hAnsi="Arial" w:cs="Arial"/>
        </w:rPr>
        <w:t>The proposed GIFA: 2221m2</w:t>
      </w:r>
    </w:p>
    <w:p w14:paraId="675E4524" w14:textId="77777777" w:rsidR="00530BF9" w:rsidRPr="00A26F78" w:rsidRDefault="00530BF9" w:rsidP="00530BF9">
      <w:pPr>
        <w:spacing w:after="0" w:line="240" w:lineRule="auto"/>
        <w:jc w:val="both"/>
        <w:rPr>
          <w:rFonts w:ascii="Arial" w:eastAsia="Arial" w:hAnsi="Arial" w:cs="Arial"/>
        </w:rPr>
      </w:pPr>
    </w:p>
    <w:p w14:paraId="268F70F6" w14:textId="77777777" w:rsidR="00530BF9" w:rsidRPr="00A26F78" w:rsidRDefault="00530BF9" w:rsidP="00530BF9">
      <w:pPr>
        <w:spacing w:after="0" w:line="240" w:lineRule="auto"/>
        <w:jc w:val="both"/>
        <w:rPr>
          <w:rFonts w:ascii="Arial" w:eastAsia="Arial" w:hAnsi="Arial" w:cs="Arial"/>
        </w:rPr>
      </w:pPr>
      <w:r w:rsidRPr="00A26F78">
        <w:rPr>
          <w:rFonts w:ascii="Arial" w:eastAsia="Arial" w:hAnsi="Arial" w:cs="Arial"/>
        </w:rPr>
        <w:t xml:space="preserve">The current building that housed the library and museum </w:t>
      </w:r>
      <w:r w:rsidR="005B50A6" w:rsidRPr="00A26F78">
        <w:rPr>
          <w:rFonts w:ascii="Arial" w:eastAsia="Arial" w:hAnsi="Arial" w:cs="Arial"/>
        </w:rPr>
        <w:t xml:space="preserve">has been </w:t>
      </w:r>
      <w:r w:rsidRPr="00A26F78">
        <w:rPr>
          <w:rFonts w:ascii="Arial" w:eastAsia="Arial" w:hAnsi="Arial" w:cs="Arial"/>
        </w:rPr>
        <w:t xml:space="preserve">under-utilised as a result of inadequate access and fire escape provision which led to a number of areas falling into disrepair. One of the key aims of the project is to secure the future of this heritage asset and its continued use as an important community and tourist resource. </w:t>
      </w:r>
    </w:p>
    <w:p w14:paraId="67ED6302" w14:textId="77777777" w:rsidR="00530BF9" w:rsidRPr="00A26F78" w:rsidRDefault="00530BF9" w:rsidP="00530BF9">
      <w:pPr>
        <w:spacing w:after="0" w:line="240" w:lineRule="auto"/>
        <w:jc w:val="both"/>
        <w:rPr>
          <w:rFonts w:ascii="Arial" w:eastAsia="Arial" w:hAnsi="Arial" w:cs="Arial"/>
        </w:rPr>
      </w:pPr>
    </w:p>
    <w:p w14:paraId="18FC352C" w14:textId="77777777" w:rsidR="00530BF9" w:rsidRPr="00A26F78" w:rsidRDefault="00530BF9" w:rsidP="00530BF9">
      <w:pPr>
        <w:spacing w:after="0" w:line="240" w:lineRule="auto"/>
        <w:jc w:val="both"/>
        <w:rPr>
          <w:rFonts w:ascii="Arial" w:eastAsia="Arial" w:hAnsi="Arial" w:cs="Arial"/>
        </w:rPr>
      </w:pPr>
      <w:r w:rsidRPr="00A26F78">
        <w:rPr>
          <w:rFonts w:ascii="Arial" w:eastAsia="Arial" w:hAnsi="Arial" w:cs="Arial"/>
        </w:rPr>
        <w:t>In securing the future of the building, the approach proposed involves a thermal upgrade throughout, the careful and sensitive addition of insulation and window upgrades, improving airtightness and providing mechanical ventilation and heating systems that eliminate the need for fossil fuel use in the building. This approach demonstrates the council’s commitment to de-carbonise its building stock in line with local and national zero carbon climate targets.</w:t>
      </w:r>
    </w:p>
    <w:p w14:paraId="1E908C9D" w14:textId="77777777" w:rsidR="00530BF9" w:rsidRPr="00A26F78" w:rsidRDefault="00530BF9" w:rsidP="00530BF9">
      <w:pPr>
        <w:spacing w:after="0" w:line="240" w:lineRule="auto"/>
        <w:jc w:val="both"/>
        <w:rPr>
          <w:rFonts w:ascii="Arial" w:eastAsia="Arial" w:hAnsi="Arial" w:cs="Arial"/>
        </w:rPr>
      </w:pPr>
    </w:p>
    <w:p w14:paraId="2A6F1C48" w14:textId="77777777" w:rsidR="00530BF9" w:rsidRPr="00A26F78" w:rsidRDefault="00530BF9" w:rsidP="00530BF9">
      <w:pPr>
        <w:spacing w:after="0" w:line="240" w:lineRule="auto"/>
        <w:jc w:val="both"/>
        <w:rPr>
          <w:rFonts w:ascii="Arial" w:eastAsia="Arial" w:hAnsi="Arial" w:cs="Arial"/>
        </w:rPr>
      </w:pPr>
      <w:r w:rsidRPr="00A26F78">
        <w:rPr>
          <w:rFonts w:ascii="Arial" w:eastAsia="Arial" w:hAnsi="Arial" w:cs="Arial"/>
        </w:rPr>
        <w:t>The existing building can broadly be separated into three main masses, with the original massing dating back to 1874, and the rear massing dating back to 1910. In comparison to the Venetian Gothic facade fronting Broad Street, the facing extension to Aubrey Street features a more modest design and features three bay windows. The key issues are as follows:</w:t>
      </w:r>
    </w:p>
    <w:p w14:paraId="039CC74F" w14:textId="77777777" w:rsidR="00530BF9" w:rsidRPr="00A26F78" w:rsidRDefault="00530BF9" w:rsidP="00530BF9">
      <w:pPr>
        <w:spacing w:after="0" w:line="240" w:lineRule="auto"/>
        <w:jc w:val="both"/>
        <w:rPr>
          <w:rFonts w:ascii="Arial" w:eastAsia="Arial" w:hAnsi="Arial" w:cs="Arial"/>
        </w:rPr>
      </w:pPr>
    </w:p>
    <w:p w14:paraId="3096CA50" w14:textId="77777777" w:rsidR="00530BF9" w:rsidRPr="00A26F78" w:rsidRDefault="00530BF9" w:rsidP="005A6616">
      <w:pPr>
        <w:numPr>
          <w:ilvl w:val="0"/>
          <w:numId w:val="10"/>
        </w:numPr>
        <w:spacing w:after="0" w:line="240" w:lineRule="auto"/>
        <w:jc w:val="both"/>
        <w:rPr>
          <w:rFonts w:ascii="Arial" w:eastAsia="Arial" w:hAnsi="Arial" w:cs="Arial"/>
        </w:rPr>
      </w:pPr>
      <w:r w:rsidRPr="00A26F78">
        <w:rPr>
          <w:rFonts w:ascii="Arial" w:eastAsia="Arial" w:hAnsi="Arial" w:cs="Arial"/>
        </w:rPr>
        <w:t>Access – existing historical stairs, rear access from Aubrey Street, front entrance at Broad Street, internal goods lifts and fire escapes.</w:t>
      </w:r>
    </w:p>
    <w:p w14:paraId="23DC23C6" w14:textId="77777777" w:rsidR="00530BF9" w:rsidRPr="00A26F78" w:rsidRDefault="00530BF9" w:rsidP="005A6616">
      <w:pPr>
        <w:numPr>
          <w:ilvl w:val="0"/>
          <w:numId w:val="10"/>
        </w:numPr>
        <w:spacing w:after="0" w:line="240" w:lineRule="auto"/>
        <w:jc w:val="both"/>
        <w:rPr>
          <w:rFonts w:ascii="Arial" w:eastAsia="Arial" w:hAnsi="Arial" w:cs="Arial"/>
        </w:rPr>
      </w:pPr>
      <w:r w:rsidRPr="00A26F78">
        <w:rPr>
          <w:rFonts w:ascii="Arial" w:eastAsia="Arial" w:hAnsi="Arial" w:cs="Arial"/>
        </w:rPr>
        <w:t>Exhibition spaces on the ground floor are challenged by the presence of a mezzanine in the existing library area, upper galleries access are limited due to fire risk, leading to abandoned rooms at the front of the building having fallen into disrepair.</w:t>
      </w:r>
    </w:p>
    <w:p w14:paraId="4F552C0F" w14:textId="77777777" w:rsidR="00530BF9" w:rsidRPr="00A26F78" w:rsidRDefault="00530BF9" w:rsidP="005A6616">
      <w:pPr>
        <w:numPr>
          <w:ilvl w:val="0"/>
          <w:numId w:val="10"/>
        </w:numPr>
        <w:spacing w:after="0" w:line="240" w:lineRule="auto"/>
        <w:jc w:val="both"/>
        <w:rPr>
          <w:rFonts w:ascii="Arial" w:eastAsia="Arial" w:hAnsi="Arial" w:cs="Arial"/>
        </w:rPr>
      </w:pPr>
      <w:r w:rsidRPr="00A26F78">
        <w:rPr>
          <w:rFonts w:ascii="Arial" w:eastAsia="Arial" w:hAnsi="Arial" w:cs="Arial"/>
        </w:rPr>
        <w:t>Mechanical services are insufficient for the quality collections proposed and the building experiences high temperatures and humidity in the summer months.</w:t>
      </w:r>
    </w:p>
    <w:p w14:paraId="11882015" w14:textId="77777777" w:rsidR="00530BF9" w:rsidRPr="00A26F78" w:rsidRDefault="00530BF9" w:rsidP="00530BF9">
      <w:pPr>
        <w:spacing w:after="0" w:line="240" w:lineRule="auto"/>
        <w:jc w:val="both"/>
        <w:rPr>
          <w:rFonts w:ascii="Arial" w:eastAsia="Arial" w:hAnsi="Arial" w:cs="Arial"/>
        </w:rPr>
      </w:pPr>
    </w:p>
    <w:p w14:paraId="2E4376EF" w14:textId="77777777" w:rsidR="00530BF9" w:rsidRPr="00A26F78" w:rsidRDefault="00530BF9" w:rsidP="00530BF9">
      <w:pPr>
        <w:spacing w:after="0" w:line="240" w:lineRule="auto"/>
        <w:jc w:val="both"/>
        <w:rPr>
          <w:rFonts w:ascii="Arial" w:eastAsia="Arial" w:hAnsi="Arial" w:cs="Arial"/>
        </w:rPr>
      </w:pPr>
      <w:r w:rsidRPr="00A26F78">
        <w:rPr>
          <w:rFonts w:ascii="Arial" w:eastAsia="Arial" w:hAnsi="Arial" w:cs="Arial"/>
        </w:rPr>
        <w:t>The roof top development seeks to unite the reconfiguration and fire protections to the existing building</w:t>
      </w:r>
      <w:r w:rsidR="005B50A6" w:rsidRPr="00A26F78">
        <w:rPr>
          <w:rFonts w:ascii="Arial" w:eastAsia="Arial" w:hAnsi="Arial" w:cs="Arial"/>
        </w:rPr>
        <w:t xml:space="preserve">.  This </w:t>
      </w:r>
      <w:r w:rsidR="00FB7D32">
        <w:rPr>
          <w:rFonts w:ascii="Arial" w:eastAsia="Arial" w:hAnsi="Arial" w:cs="Arial"/>
        </w:rPr>
        <w:t xml:space="preserve">addition </w:t>
      </w:r>
      <w:r w:rsidR="005B50A6" w:rsidRPr="00A26F78">
        <w:rPr>
          <w:rFonts w:ascii="Arial" w:eastAsia="Arial" w:hAnsi="Arial" w:cs="Arial"/>
        </w:rPr>
        <w:t xml:space="preserve">will </w:t>
      </w:r>
      <w:r w:rsidRPr="00A26F78">
        <w:rPr>
          <w:rFonts w:ascii="Arial" w:eastAsia="Arial" w:hAnsi="Arial" w:cs="Arial"/>
        </w:rPr>
        <w:t>provide a café, roof garden and educational spaces, by remov</w:t>
      </w:r>
      <w:r w:rsidR="00FB7D32">
        <w:rPr>
          <w:rFonts w:ascii="Arial" w:eastAsia="Arial" w:hAnsi="Arial" w:cs="Arial"/>
        </w:rPr>
        <w:t xml:space="preserve">ing </w:t>
      </w:r>
      <w:r w:rsidRPr="00A26F78">
        <w:rPr>
          <w:rFonts w:ascii="Arial" w:eastAsia="Arial" w:hAnsi="Arial" w:cs="Arial"/>
        </w:rPr>
        <w:t>the existing roof, and a</w:t>
      </w:r>
      <w:r w:rsidR="00FB7D32">
        <w:rPr>
          <w:rFonts w:ascii="Arial" w:eastAsia="Arial" w:hAnsi="Arial" w:cs="Arial"/>
        </w:rPr>
        <w:t>dding a</w:t>
      </w:r>
      <w:r w:rsidRPr="00A26F78">
        <w:rPr>
          <w:rFonts w:ascii="Arial" w:eastAsia="Arial" w:hAnsi="Arial" w:cs="Arial"/>
        </w:rPr>
        <w:t xml:space="preserve"> new storey in its place. The new storey is finished with a viewing deck above the new educational space providing 360 views across Hereford.</w:t>
      </w:r>
    </w:p>
    <w:p w14:paraId="6D36763A" w14:textId="77777777" w:rsidR="00530BF9" w:rsidRPr="00A26F78" w:rsidRDefault="00530BF9">
      <w:pPr>
        <w:spacing w:after="0" w:line="240" w:lineRule="auto"/>
        <w:rPr>
          <w:rFonts w:ascii="Arial" w:eastAsia="Arial" w:hAnsi="Arial" w:cs="Arial"/>
        </w:rPr>
      </w:pPr>
      <w:r w:rsidRPr="00A26F78">
        <w:rPr>
          <w:rFonts w:ascii="Arial" w:eastAsia="Arial" w:hAnsi="Arial" w:cs="Arial"/>
        </w:rPr>
        <w:br w:type="page"/>
      </w:r>
    </w:p>
    <w:p w14:paraId="29B79B40" w14:textId="52C5B8A3" w:rsidR="00530BF9" w:rsidRPr="00EE6EEC" w:rsidRDefault="00530BF9" w:rsidP="00EE6EEC">
      <w:pPr>
        <w:spacing w:after="0" w:line="240" w:lineRule="auto"/>
        <w:jc w:val="both"/>
        <w:rPr>
          <w:rFonts w:ascii="Arial" w:eastAsia="Arial" w:hAnsi="Arial" w:cs="Arial"/>
        </w:rPr>
      </w:pPr>
      <w:r w:rsidRPr="00A26F78">
        <w:rPr>
          <w:rFonts w:ascii="Arial" w:eastAsia="Arial" w:hAnsi="Arial" w:cs="Arial"/>
        </w:rPr>
        <w:t>Herefordshire Council’s design team have developed the design to RIBA 4a</w:t>
      </w:r>
      <w:r w:rsidR="00B86EE1">
        <w:rPr>
          <w:rFonts w:ascii="Arial" w:eastAsia="Arial" w:hAnsi="Arial" w:cs="Arial"/>
        </w:rPr>
        <w:t xml:space="preserve"> (</w:t>
      </w:r>
      <w:r w:rsidR="00EE6EEC">
        <w:rPr>
          <w:rFonts w:ascii="Arial" w:eastAsia="Arial" w:hAnsi="Arial" w:cs="Arial"/>
        </w:rPr>
        <w:t>i.e.</w:t>
      </w:r>
      <w:r w:rsidR="00B86EE1">
        <w:rPr>
          <w:rFonts w:ascii="Arial" w:eastAsia="Arial" w:hAnsi="Arial" w:cs="Arial"/>
        </w:rPr>
        <w:t xml:space="preserve"> the client has reduced risk on construction through a series of intrusive surveys and further design)</w:t>
      </w:r>
      <w:r w:rsidRPr="00A26F78">
        <w:rPr>
          <w:rFonts w:ascii="Arial" w:eastAsia="Arial" w:hAnsi="Arial" w:cs="Arial"/>
        </w:rPr>
        <w:t xml:space="preserve"> and are now looking to appoint a </w:t>
      </w:r>
      <w:r w:rsidR="00CB1866" w:rsidRPr="00A26F78">
        <w:rPr>
          <w:rFonts w:ascii="Arial" w:eastAsia="Arial" w:hAnsi="Arial" w:cs="Arial"/>
        </w:rPr>
        <w:t>Principle</w:t>
      </w:r>
      <w:r w:rsidRPr="00A26F78">
        <w:rPr>
          <w:rFonts w:ascii="Arial" w:eastAsia="Arial" w:hAnsi="Arial" w:cs="Arial"/>
        </w:rPr>
        <w:t xml:space="preserve"> Contractor </w:t>
      </w:r>
      <w:r w:rsidR="00EE6EEC">
        <w:rPr>
          <w:rFonts w:ascii="Arial" w:eastAsia="Arial" w:hAnsi="Arial" w:cs="Arial"/>
        </w:rPr>
        <w:t>as part of</w:t>
      </w:r>
      <w:r w:rsidRPr="00A26F78">
        <w:rPr>
          <w:rFonts w:ascii="Arial" w:eastAsia="Arial" w:hAnsi="Arial" w:cs="Arial"/>
        </w:rPr>
        <w:t xml:space="preserve"> a two stage</w:t>
      </w:r>
      <w:r w:rsidR="005B50A6" w:rsidRPr="00A26F78">
        <w:rPr>
          <w:rFonts w:ascii="Arial" w:eastAsia="Arial" w:hAnsi="Arial" w:cs="Arial"/>
        </w:rPr>
        <w:t xml:space="preserve"> procurement using the</w:t>
      </w:r>
      <w:r w:rsidRPr="00A26F78">
        <w:rPr>
          <w:rFonts w:ascii="Arial" w:eastAsia="Arial" w:hAnsi="Arial" w:cs="Arial"/>
        </w:rPr>
        <w:t xml:space="preserve"> NEC 4 </w:t>
      </w:r>
      <w:r w:rsidR="005B50A6" w:rsidRPr="00A26F78">
        <w:rPr>
          <w:rFonts w:ascii="Arial" w:eastAsia="Arial" w:hAnsi="Arial" w:cs="Arial"/>
        </w:rPr>
        <w:t>Engineering and Construction</w:t>
      </w:r>
      <w:r w:rsidRPr="00A26F78">
        <w:rPr>
          <w:rFonts w:ascii="Arial" w:eastAsia="Arial" w:hAnsi="Arial" w:cs="Arial"/>
        </w:rPr>
        <w:t>, Option C Target Cost</w:t>
      </w:r>
      <w:r w:rsidR="00A26F78" w:rsidRPr="00A26F78">
        <w:rPr>
          <w:rFonts w:ascii="Arial" w:eastAsia="Arial" w:hAnsi="Arial" w:cs="Arial"/>
        </w:rPr>
        <w:t xml:space="preserve"> with Activity Schedule</w:t>
      </w:r>
      <w:r w:rsidRPr="00A26F78">
        <w:rPr>
          <w:rFonts w:ascii="Arial" w:eastAsia="Arial" w:hAnsi="Arial" w:cs="Arial"/>
        </w:rPr>
        <w:t xml:space="preserve"> model to take the project through to completion.</w:t>
      </w:r>
    </w:p>
    <w:p w14:paraId="03CBA50B" w14:textId="77777777" w:rsidR="00CC0DA2" w:rsidRPr="00A26F78" w:rsidRDefault="00CC0DA2" w:rsidP="00C72F24">
      <w:pPr>
        <w:rPr>
          <w:rFonts w:ascii="Arial" w:hAnsi="Arial" w:cs="Arial"/>
        </w:rPr>
      </w:pPr>
    </w:p>
    <w:p w14:paraId="368752B7" w14:textId="77777777" w:rsidR="004768B6" w:rsidRPr="00A26F78" w:rsidRDefault="0071294A" w:rsidP="005A6616">
      <w:pPr>
        <w:pStyle w:val="Heading2"/>
        <w:numPr>
          <w:ilvl w:val="0"/>
          <w:numId w:val="2"/>
        </w:numPr>
        <w:rPr>
          <w:rFonts w:ascii="Arial" w:hAnsi="Arial" w:cs="Arial"/>
          <w:sz w:val="22"/>
          <w:szCs w:val="22"/>
        </w:rPr>
      </w:pPr>
      <w:bookmarkStart w:id="3" w:name="_Toc175915421"/>
      <w:r w:rsidRPr="00A26F78">
        <w:rPr>
          <w:rFonts w:ascii="Arial" w:hAnsi="Arial" w:cs="Arial"/>
          <w:sz w:val="22"/>
          <w:szCs w:val="22"/>
        </w:rPr>
        <w:t xml:space="preserve">The </w:t>
      </w:r>
      <w:r w:rsidR="000F4EC3" w:rsidRPr="00A26F78">
        <w:rPr>
          <w:rFonts w:ascii="Arial" w:hAnsi="Arial" w:cs="Arial"/>
          <w:sz w:val="22"/>
          <w:szCs w:val="22"/>
        </w:rPr>
        <w:t>r</w:t>
      </w:r>
      <w:r w:rsidR="00837103" w:rsidRPr="00A26F78">
        <w:rPr>
          <w:rFonts w:ascii="Arial" w:hAnsi="Arial" w:cs="Arial"/>
          <w:sz w:val="22"/>
          <w:szCs w:val="22"/>
        </w:rPr>
        <w:t>equirement</w:t>
      </w:r>
      <w:bookmarkEnd w:id="3"/>
    </w:p>
    <w:p w14:paraId="007D0768" w14:textId="77777777" w:rsidR="00AA7151" w:rsidRPr="00A26F78" w:rsidRDefault="00FA5E91" w:rsidP="00AA7151">
      <w:pPr>
        <w:spacing w:after="0" w:line="240" w:lineRule="auto"/>
        <w:jc w:val="both"/>
        <w:rPr>
          <w:rFonts w:ascii="Arial" w:eastAsia="Arial" w:hAnsi="Arial" w:cs="Arial"/>
        </w:rPr>
      </w:pPr>
      <w:r w:rsidRPr="00A26F78">
        <w:rPr>
          <w:rFonts w:ascii="Arial" w:eastAsia="Arial" w:hAnsi="Arial" w:cs="Arial"/>
        </w:rPr>
        <w:t xml:space="preserve">Herefordshire Council </w:t>
      </w:r>
      <w:r w:rsidR="00FB7D32">
        <w:rPr>
          <w:rFonts w:ascii="Arial" w:eastAsia="Arial" w:hAnsi="Arial" w:cs="Arial"/>
        </w:rPr>
        <w:t>is proposing to</w:t>
      </w:r>
      <w:r w:rsidRPr="00A26F78">
        <w:rPr>
          <w:rFonts w:ascii="Arial" w:eastAsia="Arial" w:hAnsi="Arial" w:cs="Arial"/>
        </w:rPr>
        <w:t xml:space="preserve"> procur</w:t>
      </w:r>
      <w:r w:rsidR="00FB7D32">
        <w:rPr>
          <w:rFonts w:ascii="Arial" w:eastAsia="Arial" w:hAnsi="Arial" w:cs="Arial"/>
        </w:rPr>
        <w:t>e</w:t>
      </w:r>
      <w:r w:rsidRPr="00A26F78">
        <w:rPr>
          <w:rFonts w:ascii="Arial" w:eastAsia="Arial" w:hAnsi="Arial" w:cs="Arial"/>
        </w:rPr>
        <w:t xml:space="preserve"> the package of work under a</w:t>
      </w:r>
      <w:r w:rsidR="00AA7151" w:rsidRPr="00A26F78">
        <w:rPr>
          <w:rFonts w:ascii="Arial" w:eastAsia="Arial" w:hAnsi="Arial" w:cs="Arial"/>
        </w:rPr>
        <w:t xml:space="preserve"> two stage approach</w:t>
      </w:r>
      <w:r w:rsidR="00FB7D32">
        <w:rPr>
          <w:rFonts w:ascii="Arial" w:eastAsia="Arial" w:hAnsi="Arial" w:cs="Arial"/>
        </w:rPr>
        <w:t>.</w:t>
      </w:r>
      <w:r w:rsidR="00AA7151" w:rsidRPr="00A26F78">
        <w:rPr>
          <w:rFonts w:ascii="Arial" w:eastAsia="Arial" w:hAnsi="Arial" w:cs="Arial"/>
        </w:rPr>
        <w:t xml:space="preserve"> </w:t>
      </w:r>
      <w:r w:rsidR="005B50A6" w:rsidRPr="00A26F78">
        <w:rPr>
          <w:rFonts w:ascii="Arial" w:eastAsia="Arial" w:hAnsi="Arial" w:cs="Arial"/>
        </w:rPr>
        <w:t>Stage 1</w:t>
      </w:r>
      <w:r w:rsidR="00AA7151" w:rsidRPr="00A26F78">
        <w:rPr>
          <w:rFonts w:ascii="Arial" w:eastAsia="Arial" w:hAnsi="Arial" w:cs="Arial"/>
        </w:rPr>
        <w:t xml:space="preserve"> will cover the development of the remainder of the RIBA 4 </w:t>
      </w:r>
      <w:r w:rsidR="00B86EE1">
        <w:rPr>
          <w:rFonts w:ascii="Arial" w:eastAsia="Arial" w:hAnsi="Arial" w:cs="Arial"/>
        </w:rPr>
        <w:t xml:space="preserve">detailed </w:t>
      </w:r>
      <w:r w:rsidR="00AA7151" w:rsidRPr="00A26F78">
        <w:rPr>
          <w:rFonts w:ascii="Arial" w:eastAsia="Arial" w:hAnsi="Arial" w:cs="Arial"/>
        </w:rPr>
        <w:t>design</w:t>
      </w:r>
      <w:r w:rsidR="00B86EE1">
        <w:rPr>
          <w:rFonts w:ascii="Arial" w:eastAsia="Arial" w:hAnsi="Arial" w:cs="Arial"/>
        </w:rPr>
        <w:t xml:space="preserve"> (including </w:t>
      </w:r>
      <w:r w:rsidR="00E765C0">
        <w:rPr>
          <w:rFonts w:ascii="Arial" w:eastAsia="Arial" w:hAnsi="Arial" w:cs="Arial"/>
        </w:rPr>
        <w:t>temporary</w:t>
      </w:r>
      <w:r w:rsidR="00B86EE1">
        <w:rPr>
          <w:rFonts w:ascii="Arial" w:eastAsia="Arial" w:hAnsi="Arial" w:cs="Arial"/>
        </w:rPr>
        <w:t xml:space="preserve"> works)</w:t>
      </w:r>
      <w:r w:rsidR="00AA7151" w:rsidRPr="00A26F78">
        <w:rPr>
          <w:rFonts w:ascii="Arial" w:eastAsia="Arial" w:hAnsi="Arial" w:cs="Arial"/>
        </w:rPr>
        <w:t xml:space="preserve"> and firming up the target cost as well as an enabling works ‘soft strip’ package. As pricing is firmed up, the Contractor will </w:t>
      </w:r>
      <w:r w:rsidRPr="00A26F78">
        <w:rPr>
          <w:rFonts w:ascii="Arial" w:eastAsia="Arial" w:hAnsi="Arial" w:cs="Arial"/>
        </w:rPr>
        <w:t xml:space="preserve">then </w:t>
      </w:r>
      <w:r w:rsidR="00AA7151" w:rsidRPr="00A26F78">
        <w:rPr>
          <w:rFonts w:ascii="Arial" w:eastAsia="Arial" w:hAnsi="Arial" w:cs="Arial"/>
        </w:rPr>
        <w:t>be required to adopt a fully open book approach with the Client’s cost managers and provide any information as relevant to demonstrate value for money including but not limited to multiple quotations for the various</w:t>
      </w:r>
      <w:r w:rsidR="00FB7D32">
        <w:rPr>
          <w:rFonts w:ascii="Arial" w:eastAsia="Arial" w:hAnsi="Arial" w:cs="Arial"/>
        </w:rPr>
        <w:t xml:space="preserve"> works</w:t>
      </w:r>
      <w:r w:rsidR="00AA7151" w:rsidRPr="00A26F78">
        <w:rPr>
          <w:rFonts w:ascii="Arial" w:eastAsia="Arial" w:hAnsi="Arial" w:cs="Arial"/>
        </w:rPr>
        <w:t xml:space="preserve"> packages. </w:t>
      </w:r>
      <w:r w:rsidR="00FB7D32">
        <w:rPr>
          <w:rFonts w:ascii="Arial" w:eastAsia="Arial" w:hAnsi="Arial" w:cs="Arial"/>
        </w:rPr>
        <w:t xml:space="preserve">A </w:t>
      </w:r>
      <w:r w:rsidR="00BC682E">
        <w:rPr>
          <w:rFonts w:ascii="Arial" w:eastAsia="Arial" w:hAnsi="Arial" w:cs="Arial"/>
        </w:rPr>
        <w:t>Target Cost</w:t>
      </w:r>
      <w:r w:rsidR="00FB7D32">
        <w:rPr>
          <w:rFonts w:ascii="Arial" w:eastAsia="Arial" w:hAnsi="Arial" w:cs="Arial"/>
        </w:rPr>
        <w:t xml:space="preserve"> will then be submitted to the council for the </w:t>
      </w:r>
      <w:r w:rsidR="00AA7151" w:rsidRPr="00A26F78">
        <w:rPr>
          <w:rFonts w:ascii="Arial" w:eastAsia="Arial" w:hAnsi="Arial" w:cs="Arial"/>
        </w:rPr>
        <w:t>Stage 2 works</w:t>
      </w:r>
      <w:r w:rsidR="00FB7D32">
        <w:rPr>
          <w:rFonts w:ascii="Arial" w:eastAsia="Arial" w:hAnsi="Arial" w:cs="Arial"/>
        </w:rPr>
        <w:t xml:space="preserve">. </w:t>
      </w:r>
      <w:r w:rsidR="00AA7151" w:rsidRPr="00A26F78">
        <w:rPr>
          <w:rFonts w:ascii="Arial" w:eastAsia="Arial" w:hAnsi="Arial" w:cs="Arial"/>
        </w:rPr>
        <w:t xml:space="preserve"> Stage 2 will only progress</w:t>
      </w:r>
      <w:r w:rsidR="00FB7D32">
        <w:rPr>
          <w:rFonts w:ascii="Arial" w:eastAsia="Arial" w:hAnsi="Arial" w:cs="Arial"/>
        </w:rPr>
        <w:t xml:space="preserve"> if the project is within budget and is subject</w:t>
      </w:r>
      <w:r w:rsidR="00BC682E">
        <w:rPr>
          <w:rFonts w:ascii="Arial" w:eastAsia="Arial" w:hAnsi="Arial" w:cs="Arial"/>
        </w:rPr>
        <w:t xml:space="preserve"> to</w:t>
      </w:r>
      <w:r w:rsidR="00FB7D32">
        <w:rPr>
          <w:rFonts w:ascii="Arial" w:eastAsia="Arial" w:hAnsi="Arial" w:cs="Arial"/>
        </w:rPr>
        <w:t xml:space="preserve"> internal governance. </w:t>
      </w:r>
      <w:r w:rsidR="00AA7151" w:rsidRPr="00A26F78">
        <w:rPr>
          <w:rFonts w:ascii="Arial" w:eastAsia="Arial" w:hAnsi="Arial" w:cs="Arial"/>
        </w:rPr>
        <w:t xml:space="preserve">The Client will reserve the right to stop all works at the end of Stage 1. </w:t>
      </w:r>
      <w:r w:rsidR="00BC682E">
        <w:rPr>
          <w:rFonts w:ascii="Arial" w:eastAsia="Arial" w:hAnsi="Arial" w:cs="Arial"/>
        </w:rPr>
        <w:t>During the procurement</w:t>
      </w:r>
      <w:r w:rsidR="00B86EE1">
        <w:rPr>
          <w:rFonts w:ascii="Arial" w:eastAsia="Arial" w:hAnsi="Arial" w:cs="Arial"/>
        </w:rPr>
        <w:t>, it</w:t>
      </w:r>
      <w:r w:rsidR="00BC682E">
        <w:rPr>
          <w:rFonts w:ascii="Arial" w:eastAsia="Arial" w:hAnsi="Arial" w:cs="Arial"/>
        </w:rPr>
        <w:t xml:space="preserve"> is envisaged that </w:t>
      </w:r>
      <w:r w:rsidR="00AA7151" w:rsidRPr="00A26F78">
        <w:rPr>
          <w:rFonts w:ascii="Arial" w:eastAsia="Arial" w:hAnsi="Arial" w:cs="Arial"/>
        </w:rPr>
        <w:t>Contractors will be asked to submit a fixed cost for Stage 1</w:t>
      </w:r>
      <w:r w:rsidR="00FB7D32">
        <w:rPr>
          <w:rFonts w:ascii="Arial" w:eastAsia="Arial" w:hAnsi="Arial" w:cs="Arial"/>
        </w:rPr>
        <w:t xml:space="preserve"> together with OH &amp;P costs for Stage 2. </w:t>
      </w:r>
    </w:p>
    <w:p w14:paraId="5791DAD9" w14:textId="77777777" w:rsidR="00AA7151" w:rsidRPr="00A26F78" w:rsidRDefault="00AA7151" w:rsidP="00AA7151">
      <w:pPr>
        <w:spacing w:after="0" w:line="240" w:lineRule="auto"/>
        <w:jc w:val="both"/>
        <w:rPr>
          <w:rFonts w:ascii="Arial" w:eastAsia="Arial" w:hAnsi="Arial" w:cs="Arial"/>
        </w:rPr>
      </w:pPr>
    </w:p>
    <w:p w14:paraId="1185AE46" w14:textId="77777777" w:rsidR="00AA7151" w:rsidRPr="00A26F78" w:rsidRDefault="00AA7151" w:rsidP="00AA7151">
      <w:pPr>
        <w:spacing w:after="0" w:line="240" w:lineRule="auto"/>
        <w:rPr>
          <w:rFonts w:ascii="Arial" w:eastAsia="Arial" w:hAnsi="Arial" w:cs="Arial"/>
        </w:rPr>
      </w:pPr>
      <w:r w:rsidRPr="00A26F78">
        <w:rPr>
          <w:rFonts w:ascii="Arial" w:hAnsi="Arial" w:cs="Arial"/>
        </w:rPr>
        <w:t>The fit-out works have</w:t>
      </w:r>
      <w:r w:rsidRPr="00A26F78">
        <w:rPr>
          <w:rFonts w:ascii="Arial" w:hAnsi="Arial" w:cs="Arial"/>
          <w:bCs/>
        </w:rPr>
        <w:t xml:space="preserve"> not yet been fully developed but it is anticipated that these works will be instructed as a compensation event.  D</w:t>
      </w:r>
      <w:r w:rsidRPr="00A26F78">
        <w:rPr>
          <w:rFonts w:ascii="Arial" w:eastAsia="Arial" w:hAnsi="Arial" w:cs="Arial"/>
          <w:bCs/>
        </w:rPr>
        <w:t>ue to the anticipated value of those works, they will again be required to provide competitive quotes and utilise a fully open book process to establish value for money and work collaboratively with the Client’s team to ensure a high standard of work.</w:t>
      </w:r>
    </w:p>
    <w:p w14:paraId="507B6089" w14:textId="77777777" w:rsidR="00AA7151" w:rsidRPr="00A26F78" w:rsidRDefault="00AA7151" w:rsidP="00AA7151">
      <w:pPr>
        <w:spacing w:after="0" w:line="240" w:lineRule="auto"/>
        <w:jc w:val="both"/>
        <w:rPr>
          <w:rFonts w:ascii="Arial" w:eastAsia="Arial" w:hAnsi="Arial" w:cs="Arial"/>
        </w:rPr>
      </w:pPr>
    </w:p>
    <w:p w14:paraId="28334EF3" w14:textId="77777777" w:rsidR="00AA7151" w:rsidRPr="00A26F78" w:rsidRDefault="00AA7151" w:rsidP="00AA7151">
      <w:pPr>
        <w:rPr>
          <w:rFonts w:ascii="Arial" w:hAnsi="Arial" w:cs="Arial"/>
        </w:rPr>
      </w:pPr>
      <w:r w:rsidRPr="00A26F78">
        <w:rPr>
          <w:rFonts w:ascii="Arial" w:hAnsi="Arial" w:cs="Arial"/>
        </w:rPr>
        <w:t xml:space="preserve">Approved planning proposal and plans for the project can be viewed at: </w:t>
      </w:r>
      <w:hyperlink r:id="rId13" w:history="1">
        <w:r w:rsidRPr="00A26F78">
          <w:rPr>
            <w:rFonts w:ascii="Arial" w:hAnsi="Arial" w:cs="Arial"/>
            <w:color w:val="0000FF"/>
            <w:u w:val="single"/>
          </w:rPr>
          <w:t>https://www.herefordshire.gov.uk/info/200142/planning_services/planning_application_search/details?id=230385&amp;search-term=museum</w:t>
        </w:r>
      </w:hyperlink>
    </w:p>
    <w:p w14:paraId="53687853" w14:textId="77777777" w:rsidR="00AA7151" w:rsidRPr="00A26F78" w:rsidRDefault="00AA7151" w:rsidP="00AA7151">
      <w:pPr>
        <w:rPr>
          <w:rFonts w:ascii="Arial" w:hAnsi="Arial" w:cs="Arial"/>
        </w:rPr>
      </w:pPr>
      <w:r w:rsidRPr="00A26F78">
        <w:rPr>
          <w:rFonts w:ascii="Arial" w:hAnsi="Arial" w:cs="Arial"/>
        </w:rPr>
        <w:t>The constraints to the project are (broadly but not wholly) as follows:</w:t>
      </w:r>
    </w:p>
    <w:p w14:paraId="69DCDCE5" w14:textId="77777777" w:rsidR="00AA7151" w:rsidRPr="00A26F78" w:rsidRDefault="00AA7151" w:rsidP="005A6616">
      <w:pPr>
        <w:numPr>
          <w:ilvl w:val="0"/>
          <w:numId w:val="12"/>
        </w:numPr>
        <w:autoSpaceDE w:val="0"/>
        <w:autoSpaceDN w:val="0"/>
        <w:adjustRightInd w:val="0"/>
        <w:spacing w:after="0" w:line="240" w:lineRule="auto"/>
        <w:jc w:val="both"/>
        <w:rPr>
          <w:rFonts w:ascii="Arial" w:hAnsi="Arial" w:cs="Arial"/>
        </w:rPr>
      </w:pPr>
      <w:r w:rsidRPr="00A26F78">
        <w:rPr>
          <w:rFonts w:ascii="Arial" w:hAnsi="Arial" w:cs="Arial"/>
        </w:rPr>
        <w:t>To deliver the project within the project specified budget.</w:t>
      </w:r>
    </w:p>
    <w:p w14:paraId="591327BD" w14:textId="77777777" w:rsidR="00AA7151" w:rsidRPr="00A26F78" w:rsidRDefault="00AA7151" w:rsidP="005A6616">
      <w:pPr>
        <w:numPr>
          <w:ilvl w:val="0"/>
          <w:numId w:val="12"/>
        </w:numPr>
        <w:autoSpaceDE w:val="0"/>
        <w:autoSpaceDN w:val="0"/>
        <w:adjustRightInd w:val="0"/>
        <w:spacing w:after="0" w:line="240" w:lineRule="auto"/>
        <w:jc w:val="both"/>
        <w:rPr>
          <w:rFonts w:ascii="Arial" w:hAnsi="Arial" w:cs="Arial"/>
        </w:rPr>
      </w:pPr>
      <w:r w:rsidRPr="00A26F78">
        <w:rPr>
          <w:rFonts w:ascii="Arial" w:hAnsi="Arial" w:cs="Arial"/>
        </w:rPr>
        <w:t>Noise pollution and disturbance to nearby cathedral and visitors.</w:t>
      </w:r>
    </w:p>
    <w:p w14:paraId="4EE862BD" w14:textId="77777777" w:rsidR="00AA7151" w:rsidRPr="00A26F78" w:rsidRDefault="00AA7151" w:rsidP="005A6616">
      <w:pPr>
        <w:numPr>
          <w:ilvl w:val="0"/>
          <w:numId w:val="12"/>
        </w:numPr>
        <w:autoSpaceDE w:val="0"/>
        <w:autoSpaceDN w:val="0"/>
        <w:adjustRightInd w:val="0"/>
        <w:spacing w:after="0" w:line="240" w:lineRule="auto"/>
        <w:jc w:val="both"/>
        <w:rPr>
          <w:rFonts w:ascii="Arial" w:hAnsi="Arial" w:cs="Arial"/>
        </w:rPr>
      </w:pPr>
      <w:r w:rsidRPr="00A26F78">
        <w:rPr>
          <w:rFonts w:ascii="Arial" w:hAnsi="Arial" w:cs="Arial"/>
        </w:rPr>
        <w:t>Presence of Kings Ditch beneath the building and ground conditions.</w:t>
      </w:r>
    </w:p>
    <w:p w14:paraId="4420C7C6" w14:textId="77777777" w:rsidR="00AA7151" w:rsidRPr="00A26F78" w:rsidRDefault="00AA7151" w:rsidP="005A6616">
      <w:pPr>
        <w:numPr>
          <w:ilvl w:val="0"/>
          <w:numId w:val="12"/>
        </w:numPr>
        <w:autoSpaceDE w:val="0"/>
        <w:autoSpaceDN w:val="0"/>
        <w:adjustRightInd w:val="0"/>
        <w:spacing w:after="0" w:line="240" w:lineRule="auto"/>
        <w:jc w:val="both"/>
        <w:rPr>
          <w:rFonts w:ascii="Arial" w:hAnsi="Arial" w:cs="Arial"/>
        </w:rPr>
      </w:pPr>
      <w:r w:rsidRPr="00A26F78">
        <w:rPr>
          <w:rFonts w:ascii="Arial" w:hAnsi="Arial" w:cs="Arial"/>
        </w:rPr>
        <w:t>Design Responsibility and protections to heritage fabric.</w:t>
      </w:r>
    </w:p>
    <w:p w14:paraId="389CCBF9" w14:textId="77777777" w:rsidR="00AA7151" w:rsidRPr="00A26F78" w:rsidRDefault="00AA7151" w:rsidP="005A6616">
      <w:pPr>
        <w:numPr>
          <w:ilvl w:val="0"/>
          <w:numId w:val="12"/>
        </w:numPr>
        <w:autoSpaceDE w:val="0"/>
        <w:autoSpaceDN w:val="0"/>
        <w:adjustRightInd w:val="0"/>
        <w:spacing w:after="0" w:line="240" w:lineRule="auto"/>
        <w:jc w:val="both"/>
        <w:rPr>
          <w:rFonts w:ascii="Arial" w:hAnsi="Arial" w:cs="Arial"/>
        </w:rPr>
      </w:pPr>
      <w:r w:rsidRPr="00A26F78">
        <w:rPr>
          <w:rFonts w:ascii="Arial" w:hAnsi="Arial" w:cs="Arial"/>
        </w:rPr>
        <w:t xml:space="preserve">Presence of limpet asbestos in central building area </w:t>
      </w:r>
    </w:p>
    <w:p w14:paraId="7249EF83" w14:textId="77777777" w:rsidR="00AA7151" w:rsidRPr="00A26F78" w:rsidRDefault="00AA7151" w:rsidP="005A6616">
      <w:pPr>
        <w:numPr>
          <w:ilvl w:val="0"/>
          <w:numId w:val="12"/>
        </w:numPr>
        <w:autoSpaceDE w:val="0"/>
        <w:autoSpaceDN w:val="0"/>
        <w:adjustRightInd w:val="0"/>
        <w:spacing w:after="0" w:line="240" w:lineRule="auto"/>
        <w:jc w:val="both"/>
        <w:rPr>
          <w:rFonts w:ascii="Arial" w:hAnsi="Arial" w:cs="Arial"/>
        </w:rPr>
      </w:pPr>
      <w:r w:rsidRPr="00A26F78">
        <w:rPr>
          <w:rFonts w:ascii="Arial" w:hAnsi="Arial" w:cs="Arial"/>
        </w:rPr>
        <w:t>Airtightness testing, thermal performance and achieving EnerPHit certification.</w:t>
      </w:r>
    </w:p>
    <w:p w14:paraId="19766F8D" w14:textId="77777777" w:rsidR="00AA7151" w:rsidRPr="00A26F78" w:rsidRDefault="00AA7151" w:rsidP="005A6616">
      <w:pPr>
        <w:numPr>
          <w:ilvl w:val="0"/>
          <w:numId w:val="12"/>
        </w:numPr>
        <w:autoSpaceDE w:val="0"/>
        <w:autoSpaceDN w:val="0"/>
        <w:adjustRightInd w:val="0"/>
        <w:spacing w:after="0" w:line="240" w:lineRule="auto"/>
        <w:jc w:val="both"/>
        <w:rPr>
          <w:rFonts w:ascii="Arial" w:hAnsi="Arial" w:cs="Arial"/>
        </w:rPr>
      </w:pPr>
      <w:r w:rsidRPr="00A26F78">
        <w:rPr>
          <w:rFonts w:ascii="Arial" w:hAnsi="Arial" w:cs="Arial"/>
        </w:rPr>
        <w:t>Constrained site within Hereford City historic core</w:t>
      </w:r>
    </w:p>
    <w:p w14:paraId="6FA22A8B" w14:textId="77777777" w:rsidR="00A26F78" w:rsidRPr="00A26F78" w:rsidRDefault="00AA7151" w:rsidP="005A6616">
      <w:pPr>
        <w:numPr>
          <w:ilvl w:val="0"/>
          <w:numId w:val="12"/>
        </w:numPr>
        <w:autoSpaceDE w:val="0"/>
        <w:autoSpaceDN w:val="0"/>
        <w:adjustRightInd w:val="0"/>
        <w:spacing w:after="0" w:line="240" w:lineRule="auto"/>
        <w:jc w:val="both"/>
        <w:rPr>
          <w:rFonts w:ascii="Arial" w:hAnsi="Arial" w:cs="Arial"/>
        </w:rPr>
      </w:pPr>
      <w:r w:rsidRPr="00A26F78">
        <w:rPr>
          <w:rFonts w:ascii="Arial" w:hAnsi="Arial" w:cs="Arial"/>
        </w:rPr>
        <w:t>City events eg May Fair</w:t>
      </w:r>
    </w:p>
    <w:p w14:paraId="3B470AC9" w14:textId="77777777" w:rsidR="00A26F78" w:rsidRPr="00A26F78" w:rsidRDefault="00A26F78" w:rsidP="00A26F78">
      <w:pPr>
        <w:pStyle w:val="ListParagraph"/>
        <w:numPr>
          <w:ilvl w:val="0"/>
          <w:numId w:val="12"/>
        </w:numPr>
        <w:shd w:val="clear" w:color="auto" w:fill="FFFFFF"/>
        <w:spacing w:after="0" w:line="240" w:lineRule="auto"/>
        <w:rPr>
          <w:rFonts w:ascii="Arial" w:eastAsia="Arial" w:hAnsi="Arial" w:cs="Arial"/>
          <w:bCs/>
        </w:rPr>
      </w:pPr>
      <w:r w:rsidRPr="00A26F78">
        <w:rPr>
          <w:rFonts w:ascii="Arial" w:eastAsia="Arial" w:hAnsi="Arial" w:cs="Arial"/>
          <w:bCs/>
        </w:rPr>
        <w:t xml:space="preserve">Any and all works conducted must not impact or effect the ability of neighbouring tenants to continue normal operations. </w:t>
      </w:r>
    </w:p>
    <w:p w14:paraId="2F759743" w14:textId="77777777" w:rsidR="00A26F78" w:rsidRPr="00A26F78" w:rsidRDefault="00F85936" w:rsidP="005A6616">
      <w:pPr>
        <w:numPr>
          <w:ilvl w:val="0"/>
          <w:numId w:val="12"/>
        </w:numPr>
        <w:autoSpaceDE w:val="0"/>
        <w:autoSpaceDN w:val="0"/>
        <w:adjustRightInd w:val="0"/>
        <w:spacing w:after="0" w:line="240" w:lineRule="auto"/>
        <w:jc w:val="both"/>
        <w:rPr>
          <w:rFonts w:ascii="Arial" w:hAnsi="Arial" w:cs="Arial"/>
        </w:rPr>
      </w:pPr>
      <w:r>
        <w:rPr>
          <w:rFonts w:ascii="Arial" w:hAnsi="Arial" w:cs="Arial"/>
        </w:rPr>
        <w:t>Funding deadlines</w:t>
      </w:r>
    </w:p>
    <w:p w14:paraId="4D38C1CD" w14:textId="77777777" w:rsidR="00A26F78" w:rsidRPr="00A26F78" w:rsidRDefault="00A26F78" w:rsidP="00586E01">
      <w:pPr>
        <w:autoSpaceDE w:val="0"/>
        <w:autoSpaceDN w:val="0"/>
        <w:adjustRightInd w:val="0"/>
        <w:spacing w:after="0" w:line="240" w:lineRule="auto"/>
        <w:ind w:left="360"/>
        <w:jc w:val="both"/>
        <w:rPr>
          <w:rFonts w:ascii="Arial" w:hAnsi="Arial" w:cs="Arial"/>
        </w:rPr>
      </w:pPr>
    </w:p>
    <w:p w14:paraId="156FB4DC" w14:textId="77777777" w:rsidR="00AA7151" w:rsidRPr="00A26F78" w:rsidRDefault="00AA7151" w:rsidP="00AA7151">
      <w:pPr>
        <w:autoSpaceDE w:val="0"/>
        <w:autoSpaceDN w:val="0"/>
        <w:adjustRightInd w:val="0"/>
        <w:spacing w:after="0" w:line="240" w:lineRule="auto"/>
        <w:jc w:val="both"/>
        <w:rPr>
          <w:rFonts w:ascii="Arial" w:hAnsi="Arial" w:cs="Arial"/>
        </w:rPr>
      </w:pPr>
    </w:p>
    <w:p w14:paraId="797A1829" w14:textId="77777777" w:rsidR="00AA7151" w:rsidRPr="00A26F78" w:rsidRDefault="00AA7151" w:rsidP="00AA7151">
      <w:pPr>
        <w:spacing w:after="100"/>
        <w:jc w:val="both"/>
        <w:rPr>
          <w:rFonts w:ascii="Arial" w:eastAsia="Arial" w:hAnsi="Arial" w:cs="Arial"/>
          <w:b/>
          <w:bCs/>
        </w:rPr>
      </w:pPr>
      <w:r w:rsidRPr="00A26F78">
        <w:rPr>
          <w:rFonts w:ascii="Arial" w:eastAsia="Arial" w:hAnsi="Arial" w:cs="Arial"/>
          <w:b/>
          <w:bCs/>
        </w:rPr>
        <w:t>SCOPE:</w:t>
      </w:r>
    </w:p>
    <w:p w14:paraId="5BFDDE98" w14:textId="3E656AC2" w:rsidR="00AA7151" w:rsidRPr="00A26F78" w:rsidRDefault="00EE115C" w:rsidP="00AA7151">
      <w:pPr>
        <w:shd w:val="clear" w:color="auto" w:fill="FFFFFF"/>
        <w:contextualSpacing/>
        <w:rPr>
          <w:rFonts w:ascii="Arial" w:eastAsia="Times New Roman" w:hAnsi="Arial" w:cs="Arial"/>
        </w:rPr>
      </w:pPr>
      <w:r w:rsidRPr="00EE115C">
        <w:rPr>
          <w:rFonts w:ascii="Arial" w:eastAsia="Times New Roman" w:hAnsi="Arial" w:cs="Arial"/>
        </w:rPr>
        <w:t>The development of the design through the remainder of RIBA 4 (including design of temporary works), as well as the delivery of enabling works (soft-strip), will be completed during Stage 1 and then during Stage 2 the contractor will complete the remaining design details and deliver the works as developed within budget, appoint their team including design team, to develop the project through to handover. </w:t>
      </w:r>
      <w:r w:rsidR="00AA7151" w:rsidRPr="00A26F78">
        <w:rPr>
          <w:rFonts w:ascii="Arial" w:eastAsia="Times New Roman" w:hAnsi="Arial" w:cs="Arial"/>
        </w:rPr>
        <w:t>Following the development of the RIBA stage 4 design, there will be a review of designs and developed costs to allow the Client’s team to provide feedback prior to instruction to proceed to delivery of the works under stage 2 of the contract</w:t>
      </w:r>
      <w:r w:rsidR="00A26F78" w:rsidRPr="00A26F78">
        <w:rPr>
          <w:rFonts w:ascii="Arial" w:eastAsia="Times New Roman" w:hAnsi="Arial" w:cs="Arial"/>
        </w:rPr>
        <w:t xml:space="preserve"> subject to the bid being within budget</w:t>
      </w:r>
      <w:r w:rsidR="00BC682E">
        <w:rPr>
          <w:rFonts w:ascii="Arial" w:eastAsia="Times New Roman" w:hAnsi="Arial" w:cs="Arial"/>
        </w:rPr>
        <w:t xml:space="preserve"> and internal governance</w:t>
      </w:r>
      <w:r w:rsidR="00AA7151" w:rsidRPr="00A26F78">
        <w:rPr>
          <w:rFonts w:ascii="Arial" w:eastAsia="Times New Roman" w:hAnsi="Arial" w:cs="Arial"/>
        </w:rPr>
        <w:t xml:space="preserve">. </w:t>
      </w:r>
    </w:p>
    <w:p w14:paraId="3551573E" w14:textId="77777777" w:rsidR="00AA7151" w:rsidRPr="00A26F78" w:rsidRDefault="00AA7151" w:rsidP="00AA7151">
      <w:pPr>
        <w:spacing w:after="100"/>
        <w:jc w:val="both"/>
        <w:rPr>
          <w:rFonts w:ascii="Arial" w:eastAsia="Arial" w:hAnsi="Arial" w:cs="Arial"/>
          <w:bCs/>
        </w:rPr>
      </w:pPr>
    </w:p>
    <w:p w14:paraId="0C8CC031" w14:textId="77777777" w:rsidR="00AA7151" w:rsidRPr="00A26F78" w:rsidRDefault="00AA7151" w:rsidP="005A6616">
      <w:pPr>
        <w:pStyle w:val="ListParagraph"/>
        <w:numPr>
          <w:ilvl w:val="0"/>
          <w:numId w:val="13"/>
        </w:numPr>
        <w:spacing w:after="100"/>
        <w:jc w:val="both"/>
        <w:rPr>
          <w:rFonts w:ascii="Arial" w:eastAsia="Arial" w:hAnsi="Arial" w:cs="Arial"/>
          <w:bCs/>
        </w:rPr>
      </w:pPr>
      <w:r w:rsidRPr="00A26F78">
        <w:rPr>
          <w:rFonts w:ascii="Arial" w:eastAsia="Arial" w:hAnsi="Arial" w:cs="Arial"/>
          <w:bCs/>
        </w:rPr>
        <w:t>To undertake the design and construction works in order to deliver the refurbishment and fulfil EnerPHit certification</w:t>
      </w:r>
      <w:r w:rsidR="00032968" w:rsidRPr="00A26F78">
        <w:rPr>
          <w:rFonts w:ascii="Arial" w:eastAsia="Arial" w:hAnsi="Arial" w:cs="Arial"/>
          <w:bCs/>
        </w:rPr>
        <w:t>.</w:t>
      </w:r>
    </w:p>
    <w:p w14:paraId="0EB5C30A" w14:textId="77777777" w:rsidR="00AA7151" w:rsidRPr="00A26F78" w:rsidRDefault="00AA7151" w:rsidP="005A6616">
      <w:pPr>
        <w:pStyle w:val="ListParagraph"/>
        <w:numPr>
          <w:ilvl w:val="0"/>
          <w:numId w:val="13"/>
        </w:numPr>
        <w:spacing w:after="100"/>
        <w:jc w:val="both"/>
        <w:rPr>
          <w:rFonts w:ascii="Arial" w:eastAsia="Arial" w:hAnsi="Arial" w:cs="Arial"/>
          <w:i/>
          <w:iCs/>
        </w:rPr>
      </w:pPr>
      <w:r w:rsidRPr="00A26F78">
        <w:rPr>
          <w:rFonts w:ascii="Arial" w:eastAsia="Arial" w:hAnsi="Arial" w:cs="Arial"/>
        </w:rPr>
        <w:t xml:space="preserve">The </w:t>
      </w:r>
      <w:r w:rsidR="00F315BC">
        <w:rPr>
          <w:rFonts w:ascii="Arial" w:eastAsia="Arial" w:hAnsi="Arial" w:cs="Arial"/>
        </w:rPr>
        <w:t xml:space="preserve">remaining </w:t>
      </w:r>
      <w:r w:rsidRPr="00A26F78">
        <w:rPr>
          <w:rFonts w:ascii="Arial" w:eastAsia="Arial" w:hAnsi="Arial" w:cs="Arial"/>
        </w:rPr>
        <w:t>design and physical works must be provided within the existing budget</w:t>
      </w:r>
      <w:r w:rsidR="00F315BC">
        <w:rPr>
          <w:rFonts w:ascii="Arial" w:eastAsia="Arial" w:hAnsi="Arial" w:cs="Arial"/>
        </w:rPr>
        <w:t xml:space="preserve"> of approx. £9m</w:t>
      </w:r>
      <w:r w:rsidRPr="00A26F78">
        <w:rPr>
          <w:rFonts w:ascii="Arial" w:eastAsia="Arial" w:hAnsi="Arial" w:cs="Arial"/>
        </w:rPr>
        <w:t>.</w:t>
      </w:r>
    </w:p>
    <w:p w14:paraId="6E0802B0" w14:textId="77777777" w:rsidR="00AA7151" w:rsidRPr="00A26F78" w:rsidRDefault="00AA7151" w:rsidP="005A6616">
      <w:pPr>
        <w:pStyle w:val="ListParagraph"/>
        <w:numPr>
          <w:ilvl w:val="0"/>
          <w:numId w:val="13"/>
        </w:numPr>
        <w:shd w:val="clear" w:color="auto" w:fill="FFFFFF"/>
        <w:rPr>
          <w:rFonts w:ascii="Arial" w:eastAsia="Times New Roman" w:hAnsi="Arial" w:cs="Arial"/>
        </w:rPr>
      </w:pPr>
      <w:r w:rsidRPr="00A26F78">
        <w:rPr>
          <w:rFonts w:ascii="Arial" w:eastAsia="Times New Roman" w:hAnsi="Arial" w:cs="Arial"/>
        </w:rPr>
        <w:t xml:space="preserve">Any and all hoarding used should promote the project including funding partner’s logos. </w:t>
      </w:r>
      <w:bookmarkStart w:id="4" w:name="_GoBack"/>
      <w:bookmarkEnd w:id="4"/>
    </w:p>
    <w:p w14:paraId="445C12A6" w14:textId="77777777" w:rsidR="00AA7151" w:rsidRDefault="00AA7151" w:rsidP="005A6616">
      <w:pPr>
        <w:pStyle w:val="ListParagraph"/>
        <w:numPr>
          <w:ilvl w:val="0"/>
          <w:numId w:val="13"/>
        </w:numPr>
        <w:shd w:val="clear" w:color="auto" w:fill="FFFFFF"/>
        <w:rPr>
          <w:rFonts w:ascii="Arial" w:eastAsia="Times New Roman" w:hAnsi="Arial" w:cs="Arial"/>
        </w:rPr>
      </w:pPr>
      <w:r w:rsidRPr="00A26F78">
        <w:rPr>
          <w:rFonts w:ascii="Arial" w:eastAsia="Times New Roman" w:hAnsi="Arial" w:cs="Arial"/>
        </w:rPr>
        <w:t>To provide the opportunity for hard hat tours to funding partners under site rules.</w:t>
      </w:r>
    </w:p>
    <w:p w14:paraId="1B4435C3" w14:textId="77777777" w:rsidR="00F85936" w:rsidRPr="00586E01" w:rsidRDefault="00F85936" w:rsidP="00586E01">
      <w:pPr>
        <w:shd w:val="clear" w:color="auto" w:fill="FFFFFF"/>
        <w:rPr>
          <w:rFonts w:ascii="Arial" w:eastAsia="Times New Roman" w:hAnsi="Arial" w:cs="Arial"/>
        </w:rPr>
      </w:pPr>
      <w:r w:rsidRPr="00A26F78">
        <w:rPr>
          <w:rFonts w:ascii="Arial" w:hAnsi="Arial" w:cs="Arial"/>
        </w:rPr>
        <w:t xml:space="preserve">We are looking to appoint a contractor during Jan 2025 with an approx. 12w period for design and early works.  There may then be a short period of 4-8 weeks to gain approval to move to RIBA5.  RIBA5 construction is indicated as an 83w period.  </w:t>
      </w:r>
    </w:p>
    <w:p w14:paraId="22CF29F2" w14:textId="77777777" w:rsidR="00AA7151" w:rsidRPr="00A26F78" w:rsidRDefault="00AA7151" w:rsidP="00AA7151">
      <w:pPr>
        <w:pStyle w:val="ListParagraph"/>
        <w:shd w:val="clear" w:color="auto" w:fill="FFFFFF"/>
        <w:spacing w:after="0" w:line="240" w:lineRule="auto"/>
        <w:rPr>
          <w:rFonts w:ascii="Arial" w:eastAsia="Arial" w:hAnsi="Arial" w:cs="Arial"/>
          <w:bCs/>
        </w:rPr>
      </w:pPr>
    </w:p>
    <w:p w14:paraId="0088F3EC" w14:textId="77777777" w:rsidR="00F729EF" w:rsidRPr="00A26F78" w:rsidRDefault="00F729EF" w:rsidP="00F729EF">
      <w:pPr>
        <w:pStyle w:val="Heading1"/>
        <w:rPr>
          <w:rFonts w:ascii="Arial" w:hAnsi="Arial" w:cs="Arial"/>
          <w:sz w:val="22"/>
          <w:szCs w:val="22"/>
        </w:rPr>
      </w:pPr>
      <w:bookmarkStart w:id="5" w:name="_Toc175915422"/>
      <w:r w:rsidRPr="00A26F78">
        <w:rPr>
          <w:rFonts w:ascii="Arial" w:hAnsi="Arial" w:cs="Arial"/>
          <w:sz w:val="22"/>
          <w:szCs w:val="22"/>
        </w:rPr>
        <w:t xml:space="preserve">PART 2 – </w:t>
      </w:r>
      <w:r w:rsidR="0071294A" w:rsidRPr="00A26F78">
        <w:rPr>
          <w:rFonts w:ascii="Arial" w:hAnsi="Arial" w:cs="Arial"/>
          <w:sz w:val="22"/>
          <w:szCs w:val="22"/>
        </w:rPr>
        <w:t>INSTRUCTIONS</w:t>
      </w:r>
      <w:bookmarkEnd w:id="5"/>
    </w:p>
    <w:p w14:paraId="21025165" w14:textId="77777777" w:rsidR="00F729EF" w:rsidRPr="00A26F78" w:rsidRDefault="0071294A" w:rsidP="00F729EF">
      <w:pPr>
        <w:rPr>
          <w:rFonts w:ascii="Arial" w:hAnsi="Arial" w:cs="Arial"/>
        </w:rPr>
      </w:pPr>
      <w:r w:rsidRPr="00A26F78">
        <w:rPr>
          <w:rFonts w:ascii="Arial" w:hAnsi="Arial" w:cs="Arial"/>
        </w:rPr>
        <w:t xml:space="preserve">This </w:t>
      </w:r>
      <w:r w:rsidR="000F4EC3" w:rsidRPr="00A26F78">
        <w:rPr>
          <w:rFonts w:ascii="Arial" w:hAnsi="Arial" w:cs="Arial"/>
        </w:rPr>
        <w:t>p</w:t>
      </w:r>
      <w:r w:rsidRPr="00A26F78">
        <w:rPr>
          <w:rFonts w:ascii="Arial" w:hAnsi="Arial" w:cs="Arial"/>
        </w:rPr>
        <w:t xml:space="preserve">art sets out instructions regarding </w:t>
      </w:r>
      <w:r w:rsidR="000F4EC3" w:rsidRPr="00A26F78">
        <w:rPr>
          <w:rFonts w:ascii="Arial" w:hAnsi="Arial" w:cs="Arial"/>
        </w:rPr>
        <w:t xml:space="preserve">the </w:t>
      </w:r>
      <w:r w:rsidRPr="00A26F78">
        <w:rPr>
          <w:rFonts w:ascii="Arial" w:hAnsi="Arial" w:cs="Arial"/>
        </w:rPr>
        <w:t xml:space="preserve">submission of responses to this RFI. </w:t>
      </w:r>
    </w:p>
    <w:p w14:paraId="70F94D0E" w14:textId="77777777" w:rsidR="00A20A6B" w:rsidRPr="00A26F78" w:rsidRDefault="00A20A6B" w:rsidP="00F729EF">
      <w:pPr>
        <w:rPr>
          <w:rFonts w:ascii="Arial" w:hAnsi="Arial" w:cs="Arial"/>
        </w:rPr>
      </w:pPr>
    </w:p>
    <w:p w14:paraId="270E14BA" w14:textId="77777777" w:rsidR="0071294A" w:rsidRPr="00A26F78" w:rsidRDefault="0071294A" w:rsidP="005A6616">
      <w:pPr>
        <w:pStyle w:val="Heading2"/>
        <w:numPr>
          <w:ilvl w:val="0"/>
          <w:numId w:val="1"/>
        </w:numPr>
        <w:rPr>
          <w:rFonts w:ascii="Arial" w:hAnsi="Arial" w:cs="Arial"/>
          <w:sz w:val="22"/>
          <w:szCs w:val="22"/>
        </w:rPr>
      </w:pPr>
      <w:bookmarkStart w:id="6" w:name="_Ref213263677"/>
      <w:bookmarkStart w:id="7" w:name="_Toc175915423"/>
      <w:r w:rsidRPr="00A26F78">
        <w:rPr>
          <w:rFonts w:ascii="Arial" w:hAnsi="Arial" w:cs="Arial"/>
          <w:sz w:val="22"/>
          <w:szCs w:val="22"/>
        </w:rPr>
        <w:t>RFI key dates</w:t>
      </w:r>
      <w:bookmarkEnd w:id="6"/>
      <w:bookmarkEnd w:id="7"/>
    </w:p>
    <w:p w14:paraId="623DDE63" w14:textId="77777777" w:rsidR="0071294A" w:rsidRPr="00A26F78" w:rsidRDefault="0071294A" w:rsidP="0071294A">
      <w:pPr>
        <w:rPr>
          <w:rFonts w:ascii="Arial" w:hAnsi="Arial" w:cs="Arial"/>
        </w:rPr>
      </w:pPr>
      <w:r w:rsidRPr="00A26F78">
        <w:rPr>
          <w:rFonts w:ascii="Arial" w:hAnsi="Arial" w:cs="Arial"/>
        </w:rPr>
        <w:t>The following key dates apply to this RF</w:t>
      </w:r>
      <w:r w:rsidR="00083986" w:rsidRPr="00A26F78">
        <w:rPr>
          <w:rFonts w:ascii="Arial" w:hAnsi="Arial" w:cs="Arial"/>
        </w:rPr>
        <w:t>I</w:t>
      </w:r>
      <w:r w:rsidRPr="00A26F78">
        <w:rPr>
          <w:rFonts w:ascii="Arial" w:hAnsi="Arial" w:cs="Arial"/>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0"/>
        <w:gridCol w:w="3425"/>
      </w:tblGrid>
      <w:tr w:rsidR="0071294A" w:rsidRPr="00A26F78" w14:paraId="237E82C8" w14:textId="77777777" w:rsidTr="008C1991">
        <w:tc>
          <w:tcPr>
            <w:tcW w:w="3520" w:type="dxa"/>
            <w:shd w:val="clear" w:color="auto" w:fill="EEECE1"/>
          </w:tcPr>
          <w:p w14:paraId="7A896C5B" w14:textId="77777777" w:rsidR="0071294A" w:rsidRPr="00A26F78" w:rsidRDefault="0071294A" w:rsidP="0071294A">
            <w:pPr>
              <w:jc w:val="center"/>
              <w:rPr>
                <w:rFonts w:ascii="Arial" w:hAnsi="Arial" w:cs="Arial"/>
                <w:b/>
              </w:rPr>
            </w:pPr>
            <w:r w:rsidRPr="00A26F78">
              <w:rPr>
                <w:rFonts w:ascii="Arial" w:hAnsi="Arial" w:cs="Arial"/>
                <w:b/>
              </w:rPr>
              <w:t xml:space="preserve">RFI </w:t>
            </w:r>
            <w:r w:rsidR="000F4EC3" w:rsidRPr="00A26F78">
              <w:rPr>
                <w:rFonts w:ascii="Arial" w:hAnsi="Arial" w:cs="Arial"/>
                <w:b/>
              </w:rPr>
              <w:t>i</w:t>
            </w:r>
            <w:r w:rsidRPr="00A26F78">
              <w:rPr>
                <w:rFonts w:ascii="Arial" w:hAnsi="Arial" w:cs="Arial"/>
                <w:b/>
              </w:rPr>
              <w:t xml:space="preserve">ssue </w:t>
            </w:r>
            <w:r w:rsidR="000F4EC3" w:rsidRPr="00A26F78">
              <w:rPr>
                <w:rFonts w:ascii="Arial" w:hAnsi="Arial" w:cs="Arial"/>
                <w:b/>
              </w:rPr>
              <w:t>d</w:t>
            </w:r>
            <w:r w:rsidRPr="00A26F78">
              <w:rPr>
                <w:rFonts w:ascii="Arial" w:hAnsi="Arial" w:cs="Arial"/>
                <w:b/>
              </w:rPr>
              <w:t>ate</w:t>
            </w:r>
          </w:p>
        </w:tc>
        <w:tc>
          <w:tcPr>
            <w:tcW w:w="3425" w:type="dxa"/>
          </w:tcPr>
          <w:p w14:paraId="050ECA96" w14:textId="58C9B4BC" w:rsidR="0071294A" w:rsidRPr="00B75951" w:rsidRDefault="00B75951" w:rsidP="00E1659C">
            <w:pPr>
              <w:spacing w:line="360" w:lineRule="auto"/>
              <w:rPr>
                <w:rFonts w:ascii="Arial" w:hAnsi="Arial" w:cs="Arial"/>
              </w:rPr>
            </w:pPr>
            <w:r w:rsidRPr="00B75951">
              <w:rPr>
                <w:rFonts w:ascii="Arial" w:hAnsi="Arial" w:cs="Arial"/>
              </w:rPr>
              <w:t>30 August 2024</w:t>
            </w:r>
          </w:p>
        </w:tc>
      </w:tr>
      <w:tr w:rsidR="0071294A" w:rsidRPr="00A26F78" w14:paraId="6D10A7C1" w14:textId="77777777" w:rsidTr="008C1991">
        <w:tc>
          <w:tcPr>
            <w:tcW w:w="3520" w:type="dxa"/>
            <w:shd w:val="clear" w:color="auto" w:fill="EEECE1"/>
          </w:tcPr>
          <w:p w14:paraId="476C0587" w14:textId="77777777" w:rsidR="0071294A" w:rsidRPr="00A26F78" w:rsidRDefault="0071294A" w:rsidP="0071294A">
            <w:pPr>
              <w:jc w:val="center"/>
              <w:rPr>
                <w:rFonts w:ascii="Arial" w:hAnsi="Arial" w:cs="Arial"/>
                <w:b/>
              </w:rPr>
            </w:pPr>
            <w:r w:rsidRPr="00A26F78">
              <w:rPr>
                <w:rFonts w:ascii="Arial" w:hAnsi="Arial" w:cs="Arial"/>
                <w:b/>
              </w:rPr>
              <w:t xml:space="preserve">RFI </w:t>
            </w:r>
            <w:r w:rsidR="000F4EC3" w:rsidRPr="00A26F78">
              <w:rPr>
                <w:rFonts w:ascii="Arial" w:hAnsi="Arial" w:cs="Arial"/>
                <w:b/>
              </w:rPr>
              <w:t>c</w:t>
            </w:r>
            <w:r w:rsidRPr="00A26F78">
              <w:rPr>
                <w:rFonts w:ascii="Arial" w:hAnsi="Arial" w:cs="Arial"/>
                <w:b/>
              </w:rPr>
              <w:t xml:space="preserve">losing </w:t>
            </w:r>
            <w:r w:rsidR="000F4EC3" w:rsidRPr="00A26F78">
              <w:rPr>
                <w:rFonts w:ascii="Arial" w:hAnsi="Arial" w:cs="Arial"/>
                <w:b/>
              </w:rPr>
              <w:t>d</w:t>
            </w:r>
            <w:r w:rsidRPr="00A26F78">
              <w:rPr>
                <w:rFonts w:ascii="Arial" w:hAnsi="Arial" w:cs="Arial"/>
                <w:b/>
              </w:rPr>
              <w:t xml:space="preserve">ate and </w:t>
            </w:r>
            <w:r w:rsidR="000F4EC3" w:rsidRPr="00A26F78">
              <w:rPr>
                <w:rFonts w:ascii="Arial" w:hAnsi="Arial" w:cs="Arial"/>
                <w:b/>
              </w:rPr>
              <w:t>t</w:t>
            </w:r>
            <w:r w:rsidRPr="00A26F78">
              <w:rPr>
                <w:rFonts w:ascii="Arial" w:hAnsi="Arial" w:cs="Arial"/>
                <w:b/>
              </w:rPr>
              <w:t>ime</w:t>
            </w:r>
          </w:p>
        </w:tc>
        <w:tc>
          <w:tcPr>
            <w:tcW w:w="3425" w:type="dxa"/>
            <w:shd w:val="clear" w:color="auto" w:fill="auto"/>
          </w:tcPr>
          <w:p w14:paraId="161CE1D7" w14:textId="52DB09FF" w:rsidR="0071294A" w:rsidRPr="00B75951" w:rsidRDefault="00B75951" w:rsidP="00B22872">
            <w:pPr>
              <w:spacing w:line="360" w:lineRule="auto"/>
              <w:rPr>
                <w:rFonts w:ascii="Arial" w:hAnsi="Arial" w:cs="Arial"/>
              </w:rPr>
            </w:pPr>
            <w:r w:rsidRPr="00B75951">
              <w:rPr>
                <w:rFonts w:ascii="Arial" w:hAnsi="Arial" w:cs="Arial"/>
              </w:rPr>
              <w:t>16 September</w:t>
            </w:r>
            <w:r>
              <w:rPr>
                <w:rFonts w:ascii="Arial" w:hAnsi="Arial" w:cs="Arial"/>
              </w:rPr>
              <w:t xml:space="preserve"> 2024</w:t>
            </w:r>
            <w:r w:rsidRPr="00B75951">
              <w:rPr>
                <w:rFonts w:ascii="Arial" w:hAnsi="Arial" w:cs="Arial"/>
              </w:rPr>
              <w:t xml:space="preserve"> at</w:t>
            </w:r>
            <w:r w:rsidR="000C29F2" w:rsidRPr="00B75951">
              <w:rPr>
                <w:rFonts w:ascii="Arial" w:hAnsi="Arial" w:cs="Arial"/>
              </w:rPr>
              <w:t xml:space="preserve"> </w:t>
            </w:r>
            <w:r w:rsidR="00061E7F" w:rsidRPr="00B75951">
              <w:rPr>
                <w:rFonts w:ascii="Arial" w:hAnsi="Arial" w:cs="Arial"/>
              </w:rPr>
              <w:t>12 Noon</w:t>
            </w:r>
          </w:p>
        </w:tc>
      </w:tr>
    </w:tbl>
    <w:p w14:paraId="33008F39" w14:textId="77777777" w:rsidR="0071294A" w:rsidRPr="00A26F78" w:rsidRDefault="0071294A" w:rsidP="0071294A">
      <w:pPr>
        <w:rPr>
          <w:rFonts w:ascii="Arial" w:hAnsi="Arial" w:cs="Arial"/>
        </w:rPr>
      </w:pPr>
    </w:p>
    <w:p w14:paraId="37835E24" w14:textId="77777777" w:rsidR="0071294A" w:rsidRPr="00A26F78" w:rsidRDefault="00520DC1" w:rsidP="005A6616">
      <w:pPr>
        <w:pStyle w:val="Heading2"/>
        <w:numPr>
          <w:ilvl w:val="0"/>
          <w:numId w:val="1"/>
        </w:numPr>
        <w:rPr>
          <w:rFonts w:ascii="Arial" w:hAnsi="Arial" w:cs="Arial"/>
          <w:sz w:val="22"/>
          <w:szCs w:val="22"/>
        </w:rPr>
      </w:pPr>
      <w:bookmarkStart w:id="8" w:name="_Toc175915424"/>
      <w:r w:rsidRPr="00A26F78">
        <w:rPr>
          <w:rFonts w:ascii="Arial" w:hAnsi="Arial" w:cs="Arial"/>
          <w:sz w:val="22"/>
          <w:szCs w:val="22"/>
        </w:rPr>
        <w:t xml:space="preserve">Contact </w:t>
      </w:r>
      <w:r w:rsidR="000F4EC3" w:rsidRPr="00A26F78">
        <w:rPr>
          <w:rFonts w:ascii="Arial" w:hAnsi="Arial" w:cs="Arial"/>
          <w:sz w:val="22"/>
          <w:szCs w:val="22"/>
        </w:rPr>
        <w:t>i</w:t>
      </w:r>
      <w:r w:rsidRPr="00A26F78">
        <w:rPr>
          <w:rFonts w:ascii="Arial" w:hAnsi="Arial" w:cs="Arial"/>
          <w:sz w:val="22"/>
          <w:szCs w:val="22"/>
        </w:rPr>
        <w:t>nformation</w:t>
      </w:r>
      <w:bookmarkEnd w:id="8"/>
    </w:p>
    <w:p w14:paraId="45BF5C27" w14:textId="77777777" w:rsidR="0071294A" w:rsidRPr="00A26F78" w:rsidRDefault="0071294A" w:rsidP="0071294A">
      <w:pPr>
        <w:rPr>
          <w:rFonts w:ascii="Arial" w:hAnsi="Arial" w:cs="Arial"/>
        </w:rPr>
      </w:pPr>
      <w:r w:rsidRPr="00A26F78">
        <w:rPr>
          <w:rFonts w:ascii="Arial" w:hAnsi="Arial" w:cs="Arial"/>
        </w:rPr>
        <w:t>The following individual</w:t>
      </w:r>
      <w:r w:rsidR="00E1659C" w:rsidRPr="00A26F78">
        <w:rPr>
          <w:rFonts w:ascii="Arial" w:hAnsi="Arial" w:cs="Arial"/>
        </w:rPr>
        <w:t>s are</w:t>
      </w:r>
      <w:r w:rsidRPr="00A26F78">
        <w:rPr>
          <w:rFonts w:ascii="Arial" w:hAnsi="Arial" w:cs="Arial"/>
        </w:rPr>
        <w:t xml:space="preserve"> the nominated contact</w:t>
      </w:r>
      <w:r w:rsidR="00E1659C" w:rsidRPr="00A26F78">
        <w:rPr>
          <w:rFonts w:ascii="Arial" w:hAnsi="Arial" w:cs="Arial"/>
        </w:rPr>
        <w:t>s</w:t>
      </w:r>
      <w:r w:rsidRPr="00A26F78">
        <w:rPr>
          <w:rFonts w:ascii="Arial" w:hAnsi="Arial" w:cs="Arial"/>
        </w:rPr>
        <w:t xml:space="preserve"> for this RF</w:t>
      </w:r>
      <w:r w:rsidR="00D0076C" w:rsidRPr="00A26F78">
        <w:rPr>
          <w:rFonts w:ascii="Arial" w:hAnsi="Arial" w:cs="Arial"/>
        </w:rPr>
        <w:t>I</w:t>
      </w:r>
      <w:r w:rsidRPr="00A26F78">
        <w:rPr>
          <w:rFonts w:ascii="Arial" w:hAnsi="Arial" w:cs="Arial"/>
        </w:rPr>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0"/>
        <w:gridCol w:w="3481"/>
      </w:tblGrid>
      <w:tr w:rsidR="0071294A" w:rsidRPr="00A26F78" w14:paraId="69922477" w14:textId="77777777" w:rsidTr="008C1991">
        <w:tc>
          <w:tcPr>
            <w:tcW w:w="3520" w:type="dxa"/>
            <w:shd w:val="clear" w:color="auto" w:fill="EEECE1"/>
          </w:tcPr>
          <w:p w14:paraId="593F0C2C" w14:textId="77777777" w:rsidR="0071294A" w:rsidRPr="00A26F78" w:rsidRDefault="0071294A" w:rsidP="008C1991">
            <w:pPr>
              <w:spacing w:line="360" w:lineRule="auto"/>
              <w:jc w:val="center"/>
              <w:rPr>
                <w:rFonts w:ascii="Arial" w:hAnsi="Arial" w:cs="Arial"/>
                <w:b/>
              </w:rPr>
            </w:pPr>
            <w:r w:rsidRPr="00A26F78">
              <w:rPr>
                <w:rFonts w:ascii="Arial" w:hAnsi="Arial" w:cs="Arial"/>
                <w:b/>
              </w:rPr>
              <w:t>Name</w:t>
            </w:r>
          </w:p>
        </w:tc>
        <w:tc>
          <w:tcPr>
            <w:tcW w:w="3425" w:type="dxa"/>
          </w:tcPr>
          <w:p w14:paraId="62C2E32D" w14:textId="77777777" w:rsidR="0071294A" w:rsidRPr="00A26F78" w:rsidRDefault="00F315BC" w:rsidP="00FF626D">
            <w:pPr>
              <w:spacing w:line="360" w:lineRule="auto"/>
              <w:rPr>
                <w:rFonts w:ascii="Arial" w:hAnsi="Arial" w:cs="Arial"/>
              </w:rPr>
            </w:pPr>
            <w:r w:rsidRPr="00F315BC">
              <w:rPr>
                <w:rFonts w:ascii="Arial" w:hAnsi="Arial" w:cs="Arial"/>
              </w:rPr>
              <w:t>Susan White</w:t>
            </w:r>
          </w:p>
        </w:tc>
      </w:tr>
      <w:tr w:rsidR="00FF626D" w:rsidRPr="00A26F78" w14:paraId="6F1E011F" w14:textId="77777777" w:rsidTr="008C1991">
        <w:tc>
          <w:tcPr>
            <w:tcW w:w="3520" w:type="dxa"/>
            <w:shd w:val="clear" w:color="auto" w:fill="EEECE1"/>
          </w:tcPr>
          <w:p w14:paraId="268DD162" w14:textId="77777777" w:rsidR="00FF626D" w:rsidRPr="00A26F78" w:rsidRDefault="00520DC1" w:rsidP="00FF626D">
            <w:pPr>
              <w:spacing w:line="360" w:lineRule="auto"/>
              <w:jc w:val="center"/>
              <w:rPr>
                <w:rFonts w:ascii="Arial" w:hAnsi="Arial" w:cs="Arial"/>
                <w:b/>
              </w:rPr>
            </w:pPr>
            <w:r w:rsidRPr="00A26F78">
              <w:rPr>
                <w:rFonts w:ascii="Arial" w:hAnsi="Arial" w:cs="Arial"/>
                <w:b/>
              </w:rPr>
              <w:t>Contact</w:t>
            </w:r>
            <w:r w:rsidR="00FF626D" w:rsidRPr="00A26F78">
              <w:rPr>
                <w:rFonts w:ascii="Arial" w:hAnsi="Arial" w:cs="Arial"/>
                <w:b/>
              </w:rPr>
              <w:t xml:space="preserve"> address</w:t>
            </w:r>
          </w:p>
        </w:tc>
        <w:tc>
          <w:tcPr>
            <w:tcW w:w="3425" w:type="dxa"/>
          </w:tcPr>
          <w:p w14:paraId="29A66283" w14:textId="77777777" w:rsidR="00FF626D" w:rsidRPr="00A26F78" w:rsidRDefault="00F315BC" w:rsidP="00E76078">
            <w:pPr>
              <w:rPr>
                <w:rFonts w:ascii="Arial" w:hAnsi="Arial" w:cs="Arial"/>
                <w:b/>
                <w:bCs/>
                <w:noProof/>
              </w:rPr>
            </w:pPr>
            <w:r>
              <w:t>Susan.white2@herefordshire.gov.uk</w:t>
            </w:r>
          </w:p>
        </w:tc>
      </w:tr>
    </w:tbl>
    <w:p w14:paraId="6D1DF1AD" w14:textId="77777777" w:rsidR="0071294A" w:rsidRPr="00A26F78" w:rsidRDefault="0071294A" w:rsidP="0071294A">
      <w:pPr>
        <w:spacing w:line="360" w:lineRule="auto"/>
        <w:rPr>
          <w:rFonts w:ascii="Arial" w:hAnsi="Arial" w:cs="Arial"/>
        </w:rPr>
      </w:pPr>
    </w:p>
    <w:p w14:paraId="30CD7DF3" w14:textId="77777777" w:rsidR="0071294A" w:rsidRPr="00A26F78" w:rsidRDefault="0071294A" w:rsidP="005A6616">
      <w:pPr>
        <w:pStyle w:val="Heading2"/>
        <w:numPr>
          <w:ilvl w:val="0"/>
          <w:numId w:val="1"/>
        </w:numPr>
        <w:rPr>
          <w:rFonts w:ascii="Arial" w:hAnsi="Arial" w:cs="Arial"/>
          <w:sz w:val="22"/>
          <w:szCs w:val="22"/>
        </w:rPr>
      </w:pPr>
      <w:bookmarkStart w:id="9" w:name="_Toc175915425"/>
      <w:r w:rsidRPr="00A26F78">
        <w:rPr>
          <w:rFonts w:ascii="Arial" w:hAnsi="Arial" w:cs="Arial"/>
          <w:sz w:val="22"/>
          <w:szCs w:val="22"/>
        </w:rPr>
        <w:t>Queries and questions during the RFI period</w:t>
      </w:r>
      <w:bookmarkEnd w:id="9"/>
      <w:r w:rsidR="008C1991" w:rsidRPr="00A26F78">
        <w:rPr>
          <w:rFonts w:ascii="Arial" w:hAnsi="Arial" w:cs="Arial"/>
          <w:sz w:val="22"/>
          <w:szCs w:val="22"/>
        </w:rPr>
        <w:t xml:space="preserve">  </w:t>
      </w:r>
    </w:p>
    <w:p w14:paraId="56658FBE" w14:textId="77777777" w:rsidR="005D65C5" w:rsidRPr="00A26F78" w:rsidRDefault="005D65C5" w:rsidP="00B22872">
      <w:pPr>
        <w:jc w:val="both"/>
        <w:rPr>
          <w:rFonts w:ascii="Arial" w:hAnsi="Arial" w:cs="Arial"/>
        </w:rPr>
      </w:pPr>
      <w:r w:rsidRPr="00A26F78">
        <w:rPr>
          <w:rFonts w:ascii="Arial" w:hAnsi="Arial" w:cs="Arial"/>
        </w:rPr>
        <w:t>Provider</w:t>
      </w:r>
      <w:r w:rsidR="008C1991" w:rsidRPr="00A26F78">
        <w:rPr>
          <w:rFonts w:ascii="Arial" w:hAnsi="Arial" w:cs="Arial"/>
        </w:rPr>
        <w:t>s</w:t>
      </w:r>
      <w:r w:rsidR="0071294A" w:rsidRPr="00A26F78">
        <w:rPr>
          <w:rFonts w:ascii="Arial" w:hAnsi="Arial" w:cs="Arial"/>
        </w:rPr>
        <w:t xml:space="preserve"> are to direct any queries and questions regarding the RF</w:t>
      </w:r>
      <w:r w:rsidR="00D0076C" w:rsidRPr="00A26F78">
        <w:rPr>
          <w:rFonts w:ascii="Arial" w:hAnsi="Arial" w:cs="Arial"/>
        </w:rPr>
        <w:t>I</w:t>
      </w:r>
      <w:r w:rsidR="0071294A" w:rsidRPr="00A26F78">
        <w:rPr>
          <w:rFonts w:ascii="Arial" w:hAnsi="Arial" w:cs="Arial"/>
        </w:rPr>
        <w:t xml:space="preserve"> content or process to the </w:t>
      </w:r>
      <w:r w:rsidR="0005765C" w:rsidRPr="00A26F78">
        <w:rPr>
          <w:rFonts w:ascii="Arial" w:hAnsi="Arial" w:cs="Arial"/>
        </w:rPr>
        <w:t xml:space="preserve">nominated </w:t>
      </w:r>
      <w:r w:rsidR="0071294A" w:rsidRPr="00A26F78">
        <w:rPr>
          <w:rFonts w:ascii="Arial" w:hAnsi="Arial" w:cs="Arial"/>
        </w:rPr>
        <w:t>contact</w:t>
      </w:r>
      <w:r w:rsidR="00E1659C" w:rsidRPr="00A26F78">
        <w:rPr>
          <w:rFonts w:ascii="Arial" w:hAnsi="Arial" w:cs="Arial"/>
        </w:rPr>
        <w:t>s</w:t>
      </w:r>
      <w:r w:rsidR="0071294A" w:rsidRPr="00A26F78">
        <w:rPr>
          <w:rFonts w:ascii="Arial" w:hAnsi="Arial" w:cs="Arial"/>
        </w:rPr>
        <w:t xml:space="preserve">.  All questions should be submitted in writing </w:t>
      </w:r>
      <w:r w:rsidR="00361945" w:rsidRPr="00A26F78">
        <w:rPr>
          <w:rFonts w:ascii="Arial" w:hAnsi="Arial" w:cs="Arial"/>
        </w:rPr>
        <w:t xml:space="preserve">via the messaging </w:t>
      </w:r>
      <w:r w:rsidR="00407ECC" w:rsidRPr="00A26F78">
        <w:rPr>
          <w:rFonts w:ascii="Arial" w:hAnsi="Arial" w:cs="Arial"/>
        </w:rPr>
        <w:t>tab</w:t>
      </w:r>
      <w:r w:rsidR="00361945" w:rsidRPr="00A26F78">
        <w:rPr>
          <w:rFonts w:ascii="Arial" w:hAnsi="Arial" w:cs="Arial"/>
        </w:rPr>
        <w:t xml:space="preserve"> in the Supplying the South West portal</w:t>
      </w:r>
      <w:r w:rsidR="0071294A" w:rsidRPr="00A26F78">
        <w:rPr>
          <w:rFonts w:ascii="Arial" w:hAnsi="Arial" w:cs="Arial"/>
        </w:rPr>
        <w:t>.</w:t>
      </w:r>
      <w:r w:rsidR="008C1991" w:rsidRPr="00A26F78">
        <w:rPr>
          <w:rFonts w:ascii="Arial" w:hAnsi="Arial" w:cs="Arial"/>
        </w:rPr>
        <w:t xml:space="preserve">  </w:t>
      </w:r>
      <w:r w:rsidRPr="00A26F78">
        <w:rPr>
          <w:rFonts w:ascii="Arial" w:hAnsi="Arial" w:cs="Arial"/>
        </w:rPr>
        <w:t>Please note:</w:t>
      </w:r>
    </w:p>
    <w:p w14:paraId="11485C45" w14:textId="77777777" w:rsidR="0071294A" w:rsidRPr="00A26F78" w:rsidRDefault="0005765C" w:rsidP="005A6616">
      <w:pPr>
        <w:numPr>
          <w:ilvl w:val="0"/>
          <w:numId w:val="6"/>
        </w:numPr>
        <w:jc w:val="both"/>
        <w:rPr>
          <w:rFonts w:ascii="Arial" w:hAnsi="Arial" w:cs="Arial"/>
        </w:rPr>
      </w:pPr>
      <w:r w:rsidRPr="00A26F78">
        <w:rPr>
          <w:rFonts w:ascii="Arial" w:hAnsi="Arial" w:cs="Arial"/>
        </w:rPr>
        <w:t>Herefordshire Council</w:t>
      </w:r>
      <w:r w:rsidR="0071294A" w:rsidRPr="00A26F78">
        <w:rPr>
          <w:rFonts w:ascii="Arial" w:hAnsi="Arial" w:cs="Arial"/>
        </w:rPr>
        <w:t xml:space="preserve"> may choose to convey responses to submitted questions and queries to all </w:t>
      </w:r>
      <w:r w:rsidRPr="00A26F78">
        <w:rPr>
          <w:rFonts w:ascii="Arial" w:hAnsi="Arial" w:cs="Arial"/>
        </w:rPr>
        <w:t>organisations</w:t>
      </w:r>
      <w:r w:rsidR="0071294A" w:rsidRPr="00A26F78">
        <w:rPr>
          <w:rFonts w:ascii="Arial" w:hAnsi="Arial" w:cs="Arial"/>
        </w:rPr>
        <w:t xml:space="preserve"> so</w:t>
      </w:r>
      <w:r w:rsidR="00FF626D" w:rsidRPr="00A26F78">
        <w:rPr>
          <w:rFonts w:ascii="Arial" w:hAnsi="Arial" w:cs="Arial"/>
        </w:rPr>
        <w:t xml:space="preserve"> that each is equally informed</w:t>
      </w:r>
      <w:r w:rsidR="00D76E06" w:rsidRPr="00A26F78">
        <w:rPr>
          <w:rFonts w:ascii="Arial" w:hAnsi="Arial" w:cs="Arial"/>
        </w:rPr>
        <w:t>. Responses to questions will not identify the originator of the question.</w:t>
      </w:r>
    </w:p>
    <w:p w14:paraId="20087A4A" w14:textId="77777777" w:rsidR="00654F76" w:rsidRPr="00A26F78" w:rsidRDefault="0005765C" w:rsidP="005A6616">
      <w:pPr>
        <w:numPr>
          <w:ilvl w:val="0"/>
          <w:numId w:val="5"/>
        </w:numPr>
        <w:jc w:val="both"/>
        <w:rPr>
          <w:rFonts w:ascii="Arial" w:hAnsi="Arial" w:cs="Arial"/>
        </w:rPr>
      </w:pPr>
      <w:r w:rsidRPr="00A26F78">
        <w:rPr>
          <w:rFonts w:ascii="Arial" w:hAnsi="Arial" w:cs="Arial"/>
        </w:rPr>
        <w:t xml:space="preserve">If an organisation </w:t>
      </w:r>
      <w:r w:rsidR="00654F76" w:rsidRPr="00A26F78">
        <w:rPr>
          <w:rFonts w:ascii="Arial" w:hAnsi="Arial" w:cs="Arial"/>
        </w:rPr>
        <w:t xml:space="preserve">wishes to ask a question or seek clarification without the question and answer being </w:t>
      </w:r>
      <w:r w:rsidRPr="00A26F78">
        <w:rPr>
          <w:rFonts w:ascii="Arial" w:hAnsi="Arial" w:cs="Arial"/>
        </w:rPr>
        <w:t>published in this way, then you must notify us and provide</w:t>
      </w:r>
      <w:r w:rsidR="00654F76" w:rsidRPr="00A26F78">
        <w:rPr>
          <w:rFonts w:ascii="Arial" w:hAnsi="Arial" w:cs="Arial"/>
        </w:rPr>
        <w:t xml:space="preserve"> justification for withholding the question and any response. If we do not consider that there is sufficient justification for withholding the question and t</w:t>
      </w:r>
      <w:r w:rsidRPr="00A26F78">
        <w:rPr>
          <w:rFonts w:ascii="Arial" w:hAnsi="Arial" w:cs="Arial"/>
        </w:rPr>
        <w:t>he corresponding response, the organisation</w:t>
      </w:r>
      <w:r w:rsidR="00654F76" w:rsidRPr="00A26F78">
        <w:rPr>
          <w:rFonts w:ascii="Arial" w:hAnsi="Arial" w:cs="Arial"/>
        </w:rPr>
        <w:t xml:space="preserve"> will be invited to decide whether:</w:t>
      </w:r>
    </w:p>
    <w:p w14:paraId="00483DB5" w14:textId="77777777" w:rsidR="00654F76" w:rsidRPr="00A26F78" w:rsidRDefault="00654F76" w:rsidP="005A6616">
      <w:pPr>
        <w:numPr>
          <w:ilvl w:val="1"/>
          <w:numId w:val="7"/>
        </w:numPr>
        <w:rPr>
          <w:rFonts w:ascii="Arial" w:hAnsi="Arial" w:cs="Arial"/>
        </w:rPr>
      </w:pPr>
      <w:r w:rsidRPr="00A26F78">
        <w:rPr>
          <w:rFonts w:ascii="Arial" w:hAnsi="Arial" w:cs="Arial"/>
        </w:rPr>
        <w:t>the question/clarification and the response should in fact be published; or</w:t>
      </w:r>
    </w:p>
    <w:p w14:paraId="6E73ED8B" w14:textId="77777777" w:rsidR="00654F76" w:rsidRPr="00A26F78" w:rsidRDefault="00654F76" w:rsidP="005A6616">
      <w:pPr>
        <w:numPr>
          <w:ilvl w:val="1"/>
          <w:numId w:val="7"/>
        </w:numPr>
        <w:rPr>
          <w:rFonts w:ascii="Arial" w:hAnsi="Arial" w:cs="Arial"/>
        </w:rPr>
      </w:pPr>
      <w:r w:rsidRPr="00A26F78">
        <w:rPr>
          <w:rFonts w:ascii="Arial" w:hAnsi="Arial" w:cs="Arial"/>
        </w:rPr>
        <w:t>It wishes to withdraw the question/clarification.</w:t>
      </w:r>
    </w:p>
    <w:p w14:paraId="706CCE74" w14:textId="77777777" w:rsidR="0071294A" w:rsidRPr="00A26F78" w:rsidRDefault="0005765C" w:rsidP="005A6616">
      <w:pPr>
        <w:pStyle w:val="Heading2"/>
        <w:numPr>
          <w:ilvl w:val="0"/>
          <w:numId w:val="1"/>
        </w:numPr>
        <w:rPr>
          <w:rFonts w:ascii="Arial" w:hAnsi="Arial" w:cs="Arial"/>
          <w:sz w:val="22"/>
          <w:szCs w:val="22"/>
        </w:rPr>
      </w:pPr>
      <w:bookmarkStart w:id="10" w:name="_Toc175915426"/>
      <w:r w:rsidRPr="00A26F78">
        <w:rPr>
          <w:rFonts w:ascii="Arial" w:hAnsi="Arial" w:cs="Arial"/>
          <w:sz w:val="22"/>
          <w:szCs w:val="22"/>
        </w:rPr>
        <w:t>Organisation</w:t>
      </w:r>
      <w:r w:rsidR="003D67A1" w:rsidRPr="00A26F78">
        <w:rPr>
          <w:rFonts w:ascii="Arial" w:hAnsi="Arial" w:cs="Arial"/>
          <w:sz w:val="22"/>
          <w:szCs w:val="22"/>
        </w:rPr>
        <w:t>s</w:t>
      </w:r>
      <w:r w:rsidR="0071294A" w:rsidRPr="00A26F78">
        <w:rPr>
          <w:rFonts w:ascii="Arial" w:hAnsi="Arial" w:cs="Arial"/>
          <w:sz w:val="22"/>
          <w:szCs w:val="22"/>
        </w:rPr>
        <w:t xml:space="preserve"> to inform themselves</w:t>
      </w:r>
      <w:bookmarkEnd w:id="10"/>
    </w:p>
    <w:p w14:paraId="19392204" w14:textId="77777777" w:rsidR="00654F76" w:rsidRPr="00A26F78" w:rsidRDefault="0005765C" w:rsidP="0071294A">
      <w:pPr>
        <w:rPr>
          <w:rFonts w:ascii="Arial" w:hAnsi="Arial" w:cs="Arial"/>
        </w:rPr>
      </w:pPr>
      <w:r w:rsidRPr="00A26F78">
        <w:rPr>
          <w:rFonts w:ascii="Arial" w:hAnsi="Arial" w:cs="Arial"/>
        </w:rPr>
        <w:t>The organisation</w:t>
      </w:r>
      <w:r w:rsidR="00C90A91" w:rsidRPr="00A26F78">
        <w:rPr>
          <w:rFonts w:ascii="Arial" w:hAnsi="Arial" w:cs="Arial"/>
        </w:rPr>
        <w:t xml:space="preserve"> </w:t>
      </w:r>
      <w:r w:rsidR="0071294A" w:rsidRPr="00A26F78">
        <w:rPr>
          <w:rFonts w:ascii="Arial" w:hAnsi="Arial" w:cs="Arial"/>
        </w:rPr>
        <w:t>has taken all reasonable care to ensure that the RF</w:t>
      </w:r>
      <w:r w:rsidR="003D67A1" w:rsidRPr="00A26F78">
        <w:rPr>
          <w:rFonts w:ascii="Arial" w:hAnsi="Arial" w:cs="Arial"/>
        </w:rPr>
        <w:t>I</w:t>
      </w:r>
      <w:r w:rsidR="0071294A" w:rsidRPr="00A26F78">
        <w:rPr>
          <w:rFonts w:ascii="Arial" w:hAnsi="Arial" w:cs="Arial"/>
        </w:rPr>
        <w:t xml:space="preserve"> is </w:t>
      </w:r>
      <w:r w:rsidR="005375C2" w:rsidRPr="00A26F78">
        <w:rPr>
          <w:rFonts w:ascii="Arial" w:hAnsi="Arial" w:cs="Arial"/>
        </w:rPr>
        <w:t>accurate;</w:t>
      </w:r>
      <w:r w:rsidR="0071294A" w:rsidRPr="00A26F78">
        <w:rPr>
          <w:rFonts w:ascii="Arial" w:hAnsi="Arial" w:cs="Arial"/>
        </w:rPr>
        <w:t xml:space="preserve"> however </w:t>
      </w:r>
      <w:r w:rsidRPr="00A26F78">
        <w:rPr>
          <w:rFonts w:ascii="Arial" w:hAnsi="Arial" w:cs="Arial"/>
        </w:rPr>
        <w:t>Herefordshire Council</w:t>
      </w:r>
      <w:r w:rsidR="00C90A91" w:rsidRPr="00A26F78">
        <w:rPr>
          <w:rFonts w:ascii="Arial" w:hAnsi="Arial" w:cs="Arial"/>
        </w:rPr>
        <w:t xml:space="preserve"> </w:t>
      </w:r>
      <w:r w:rsidR="0071294A" w:rsidRPr="00A26F78">
        <w:rPr>
          <w:rFonts w:ascii="Arial" w:hAnsi="Arial" w:cs="Arial"/>
        </w:rPr>
        <w:t>gives no representation or warranty as to the accuracy or sufficiency of the contained information</w:t>
      </w:r>
      <w:r w:rsidR="005977B6" w:rsidRPr="00A26F78">
        <w:rPr>
          <w:rFonts w:ascii="Arial" w:hAnsi="Arial" w:cs="Arial"/>
        </w:rPr>
        <w:t>.</w:t>
      </w:r>
    </w:p>
    <w:p w14:paraId="3FDAC041" w14:textId="77777777" w:rsidR="0071294A" w:rsidRPr="00A26F78" w:rsidRDefault="0071294A" w:rsidP="0071294A">
      <w:pPr>
        <w:rPr>
          <w:rFonts w:ascii="Arial" w:hAnsi="Arial" w:cs="Arial"/>
        </w:rPr>
      </w:pPr>
    </w:p>
    <w:p w14:paraId="460E5E6C" w14:textId="77777777" w:rsidR="00F729EF" w:rsidRPr="00A26F78" w:rsidRDefault="00F729EF" w:rsidP="00F729EF">
      <w:pPr>
        <w:pStyle w:val="Heading1"/>
        <w:rPr>
          <w:rFonts w:ascii="Arial" w:hAnsi="Arial" w:cs="Arial"/>
          <w:sz w:val="22"/>
          <w:szCs w:val="22"/>
        </w:rPr>
      </w:pPr>
      <w:bookmarkStart w:id="11" w:name="_Toc175915427"/>
      <w:r w:rsidRPr="00A26F78">
        <w:rPr>
          <w:rFonts w:ascii="Arial" w:hAnsi="Arial" w:cs="Arial"/>
          <w:sz w:val="22"/>
          <w:szCs w:val="22"/>
        </w:rPr>
        <w:t>PART 3 – INFORMATION TO BE PROVIDED</w:t>
      </w:r>
      <w:bookmarkEnd w:id="11"/>
    </w:p>
    <w:p w14:paraId="304922C9" w14:textId="77777777" w:rsidR="0005765C" w:rsidRPr="00A26F78" w:rsidRDefault="003A4E0B" w:rsidP="00F729EF">
      <w:pPr>
        <w:rPr>
          <w:rFonts w:ascii="Arial" w:hAnsi="Arial" w:cs="Arial"/>
        </w:rPr>
      </w:pPr>
      <w:r w:rsidRPr="00A26F78">
        <w:rPr>
          <w:rFonts w:ascii="Arial" w:hAnsi="Arial" w:cs="Arial"/>
        </w:rPr>
        <w:t xml:space="preserve">This </w:t>
      </w:r>
      <w:r w:rsidR="001D7795" w:rsidRPr="00A26F78">
        <w:rPr>
          <w:rFonts w:ascii="Arial" w:hAnsi="Arial" w:cs="Arial"/>
        </w:rPr>
        <w:t>p</w:t>
      </w:r>
      <w:r w:rsidRPr="00A26F78">
        <w:rPr>
          <w:rFonts w:ascii="Arial" w:hAnsi="Arial" w:cs="Arial"/>
        </w:rPr>
        <w:t xml:space="preserve">art details all the information </w:t>
      </w:r>
      <w:r w:rsidR="001D7795" w:rsidRPr="00A26F78">
        <w:rPr>
          <w:rFonts w:ascii="Arial" w:hAnsi="Arial" w:cs="Arial"/>
        </w:rPr>
        <w:t>that o</w:t>
      </w:r>
      <w:r w:rsidR="0005765C" w:rsidRPr="00A26F78">
        <w:rPr>
          <w:rFonts w:ascii="Arial" w:hAnsi="Arial" w:cs="Arial"/>
        </w:rPr>
        <w:t>rganisation</w:t>
      </w:r>
      <w:r w:rsidR="00BA6589" w:rsidRPr="00A26F78">
        <w:rPr>
          <w:rFonts w:ascii="Arial" w:hAnsi="Arial" w:cs="Arial"/>
        </w:rPr>
        <w:t>s</w:t>
      </w:r>
      <w:r w:rsidR="00C5279A" w:rsidRPr="00A26F78">
        <w:rPr>
          <w:rFonts w:ascii="Arial" w:hAnsi="Arial" w:cs="Arial"/>
        </w:rPr>
        <w:t xml:space="preserve"> are required to </w:t>
      </w:r>
      <w:r w:rsidR="00367F9C" w:rsidRPr="00A26F78">
        <w:rPr>
          <w:rFonts w:ascii="Arial" w:hAnsi="Arial" w:cs="Arial"/>
        </w:rPr>
        <w:t xml:space="preserve">provide to </w:t>
      </w:r>
      <w:r w:rsidR="0005765C" w:rsidRPr="00A26F78">
        <w:rPr>
          <w:rFonts w:ascii="Arial" w:hAnsi="Arial" w:cs="Arial"/>
        </w:rPr>
        <w:t>Herefordshire Council</w:t>
      </w:r>
      <w:r w:rsidR="000106CB" w:rsidRPr="00A26F78">
        <w:rPr>
          <w:rFonts w:ascii="Arial" w:hAnsi="Arial" w:cs="Arial"/>
        </w:rPr>
        <w:t xml:space="preserve">.  </w:t>
      </w:r>
      <w:r w:rsidR="0046605C" w:rsidRPr="00A26F78">
        <w:rPr>
          <w:rFonts w:ascii="Arial" w:hAnsi="Arial" w:cs="Arial"/>
        </w:rPr>
        <w:t>The following</w:t>
      </w:r>
      <w:r w:rsidR="00065C16" w:rsidRPr="00A26F78">
        <w:rPr>
          <w:rFonts w:ascii="Arial" w:hAnsi="Arial" w:cs="Arial"/>
        </w:rPr>
        <w:t xml:space="preserve"> minimum</w:t>
      </w:r>
      <w:r w:rsidR="0046605C" w:rsidRPr="00A26F78">
        <w:rPr>
          <w:rFonts w:ascii="Arial" w:hAnsi="Arial" w:cs="Arial"/>
        </w:rPr>
        <w:t xml:space="preserve"> information is to be provided</w:t>
      </w:r>
      <w:r w:rsidR="001D7795" w:rsidRPr="00A26F78">
        <w:rPr>
          <w:rFonts w:ascii="Arial" w:hAnsi="Arial" w:cs="Arial"/>
        </w:rPr>
        <w:t>:</w:t>
      </w:r>
      <w:r w:rsidR="009B1166" w:rsidRPr="00A26F78">
        <w:rPr>
          <w:rFonts w:ascii="Arial" w:hAnsi="Arial" w:cs="Arial"/>
        </w:rPr>
        <w:t xml:space="preserve"> </w:t>
      </w:r>
    </w:p>
    <w:p w14:paraId="00C852CA" w14:textId="77777777" w:rsidR="0005765C" w:rsidRPr="00A26F78" w:rsidRDefault="00AA7151" w:rsidP="005A6616">
      <w:pPr>
        <w:pStyle w:val="Heading2"/>
        <w:numPr>
          <w:ilvl w:val="0"/>
          <w:numId w:val="3"/>
        </w:numPr>
        <w:rPr>
          <w:rFonts w:ascii="Arial" w:hAnsi="Arial" w:cs="Arial"/>
          <w:sz w:val="22"/>
          <w:szCs w:val="22"/>
        </w:rPr>
      </w:pPr>
      <w:bookmarkStart w:id="12" w:name="_Toc175915428"/>
      <w:r w:rsidRPr="00A26F78">
        <w:rPr>
          <w:rFonts w:ascii="Arial" w:hAnsi="Arial" w:cs="Arial"/>
          <w:sz w:val="22"/>
          <w:szCs w:val="22"/>
        </w:rPr>
        <w:t>Confirmation of interest and experience in delivering heritage schemes</w:t>
      </w:r>
      <w:bookmarkEnd w:id="12"/>
    </w:p>
    <w:p w14:paraId="201CB3BA" w14:textId="77777777" w:rsidR="0005765C" w:rsidRPr="00A26F78" w:rsidRDefault="00AA7151" w:rsidP="005A6616">
      <w:pPr>
        <w:pStyle w:val="ListParagraph"/>
        <w:numPr>
          <w:ilvl w:val="0"/>
          <w:numId w:val="14"/>
        </w:numPr>
        <w:rPr>
          <w:rFonts w:ascii="Arial" w:hAnsi="Arial" w:cs="Arial"/>
        </w:rPr>
      </w:pPr>
      <w:r w:rsidRPr="00A26F78">
        <w:rPr>
          <w:rFonts w:ascii="Arial" w:hAnsi="Arial" w:cs="Arial"/>
        </w:rPr>
        <w:t>Please confirm if you would be interested in bidding for this package of works.</w:t>
      </w:r>
      <w:r w:rsidR="00D83FBA" w:rsidRPr="00A26F78">
        <w:rPr>
          <w:rFonts w:ascii="Arial" w:hAnsi="Arial" w:cs="Arial"/>
        </w:rPr>
        <w:t xml:space="preserve"> Yes/No</w:t>
      </w:r>
    </w:p>
    <w:p w14:paraId="08279DB9" w14:textId="77777777" w:rsidR="00AA7151" w:rsidRPr="00A26F78" w:rsidRDefault="00AA7151" w:rsidP="005A6616">
      <w:pPr>
        <w:pStyle w:val="ListParagraph"/>
        <w:numPr>
          <w:ilvl w:val="0"/>
          <w:numId w:val="14"/>
        </w:numPr>
        <w:rPr>
          <w:rFonts w:ascii="Arial" w:hAnsi="Arial" w:cs="Arial"/>
        </w:rPr>
      </w:pPr>
      <w:r w:rsidRPr="00A26F78">
        <w:rPr>
          <w:rFonts w:ascii="Arial" w:hAnsi="Arial" w:cs="Arial"/>
        </w:rPr>
        <w:t>If you are, please set out your experience and knowledge of delivery redevelopment schemes in a historic setting including case studies</w:t>
      </w:r>
      <w:r w:rsidR="005F2B14" w:rsidRPr="00A26F78">
        <w:rPr>
          <w:rFonts w:ascii="Arial" w:hAnsi="Arial" w:cs="Arial"/>
        </w:rPr>
        <w:t>?  W</w:t>
      </w:r>
      <w:r w:rsidRPr="00A26F78">
        <w:rPr>
          <w:rFonts w:ascii="Arial" w:hAnsi="Arial" w:cs="Arial"/>
        </w:rPr>
        <w:t>hat were the challenges you faced</w:t>
      </w:r>
      <w:r w:rsidR="00A26F78" w:rsidRPr="00A26F78">
        <w:rPr>
          <w:rFonts w:ascii="Arial" w:hAnsi="Arial" w:cs="Arial"/>
        </w:rPr>
        <w:t xml:space="preserve">, how did you overcome them </w:t>
      </w:r>
      <w:r w:rsidRPr="00A26F78">
        <w:rPr>
          <w:rFonts w:ascii="Arial" w:hAnsi="Arial" w:cs="Arial"/>
        </w:rPr>
        <w:t xml:space="preserve">and </w:t>
      </w:r>
      <w:r w:rsidR="00D83FBA" w:rsidRPr="00A26F78">
        <w:rPr>
          <w:rFonts w:ascii="Arial" w:hAnsi="Arial" w:cs="Arial"/>
        </w:rPr>
        <w:t>what was the outcome?</w:t>
      </w:r>
    </w:p>
    <w:p w14:paraId="6C493806" w14:textId="77777777" w:rsidR="00EE6EEC" w:rsidRDefault="00EE6EEC" w:rsidP="005A6616">
      <w:pPr>
        <w:pStyle w:val="Heading2"/>
        <w:numPr>
          <w:ilvl w:val="0"/>
          <w:numId w:val="3"/>
        </w:numPr>
        <w:rPr>
          <w:rFonts w:ascii="Arial" w:hAnsi="Arial" w:cs="Arial"/>
          <w:sz w:val="22"/>
          <w:szCs w:val="22"/>
        </w:rPr>
      </w:pPr>
      <w:bookmarkStart w:id="13" w:name="_Toc175915429"/>
      <w:r>
        <w:rPr>
          <w:rFonts w:ascii="Arial" w:hAnsi="Arial" w:cs="Arial"/>
          <w:sz w:val="22"/>
          <w:szCs w:val="22"/>
        </w:rPr>
        <w:t>Budget Constraints</w:t>
      </w:r>
      <w:bookmarkEnd w:id="13"/>
    </w:p>
    <w:p w14:paraId="72DA7531" w14:textId="01A68501" w:rsidR="0005765C" w:rsidRPr="00EE6EEC" w:rsidRDefault="00D83FBA" w:rsidP="00EE6EEC">
      <w:pPr>
        <w:pStyle w:val="Heading2"/>
        <w:ind w:left="360"/>
        <w:rPr>
          <w:rFonts w:ascii="Arial" w:hAnsi="Arial" w:cs="Arial"/>
          <w:b w:val="0"/>
          <w:i w:val="0"/>
          <w:sz w:val="22"/>
          <w:szCs w:val="22"/>
        </w:rPr>
      </w:pPr>
      <w:bookmarkStart w:id="14" w:name="_Toc175915430"/>
      <w:r w:rsidRPr="00EE6EEC">
        <w:rPr>
          <w:rFonts w:ascii="Arial" w:hAnsi="Arial" w:cs="Arial"/>
          <w:b w:val="0"/>
          <w:i w:val="0"/>
          <w:sz w:val="22"/>
          <w:szCs w:val="22"/>
        </w:rPr>
        <w:t xml:space="preserve">The current available cost plan is </w:t>
      </w:r>
      <w:r w:rsidR="00E765C0" w:rsidRPr="00EE6EEC">
        <w:rPr>
          <w:rFonts w:ascii="Arial" w:hAnsi="Arial" w:cs="Arial"/>
          <w:b w:val="0"/>
          <w:i w:val="0"/>
          <w:sz w:val="22"/>
          <w:szCs w:val="22"/>
        </w:rPr>
        <w:t>over budget by approximately £2m.</w:t>
      </w:r>
      <w:r w:rsidRPr="00EE6EEC">
        <w:rPr>
          <w:rFonts w:ascii="Arial" w:hAnsi="Arial" w:cs="Arial"/>
          <w:b w:val="0"/>
          <w:i w:val="0"/>
          <w:sz w:val="22"/>
          <w:szCs w:val="22"/>
        </w:rPr>
        <w:t xml:space="preserve">  We are looking to engage with a construction partner to help in bringing the project back within the available budget.</w:t>
      </w:r>
      <w:bookmarkEnd w:id="14"/>
    </w:p>
    <w:p w14:paraId="41CEDD16" w14:textId="77777777" w:rsidR="00206852" w:rsidRPr="00A26F78" w:rsidRDefault="00D83FBA" w:rsidP="005A6616">
      <w:pPr>
        <w:numPr>
          <w:ilvl w:val="0"/>
          <w:numId w:val="4"/>
        </w:numPr>
        <w:rPr>
          <w:rFonts w:ascii="Arial" w:hAnsi="Arial" w:cs="Arial"/>
        </w:rPr>
      </w:pPr>
      <w:r w:rsidRPr="00A26F78">
        <w:rPr>
          <w:rFonts w:ascii="Arial" w:hAnsi="Arial" w:cs="Arial"/>
        </w:rPr>
        <w:t xml:space="preserve">Please set out how you might set out </w:t>
      </w:r>
      <w:r w:rsidR="00032968" w:rsidRPr="00A26F78">
        <w:rPr>
          <w:rFonts w:ascii="Arial" w:hAnsi="Arial" w:cs="Arial"/>
        </w:rPr>
        <w:t xml:space="preserve">to </w:t>
      </w:r>
      <w:r w:rsidRPr="00A26F78">
        <w:rPr>
          <w:rFonts w:ascii="Arial" w:hAnsi="Arial" w:cs="Arial"/>
        </w:rPr>
        <w:t>achiev</w:t>
      </w:r>
      <w:r w:rsidR="00032968" w:rsidRPr="00A26F78">
        <w:rPr>
          <w:rFonts w:ascii="Arial" w:hAnsi="Arial" w:cs="Arial"/>
        </w:rPr>
        <w:t>e</w:t>
      </w:r>
      <w:r w:rsidRPr="00A26F78">
        <w:rPr>
          <w:rFonts w:ascii="Arial" w:hAnsi="Arial" w:cs="Arial"/>
        </w:rPr>
        <w:t xml:space="preserve"> this, understanding that you don’t have the details but please set out the steps you might take in this process.</w:t>
      </w:r>
    </w:p>
    <w:p w14:paraId="38047606" w14:textId="77777777" w:rsidR="00F71167" w:rsidRPr="00A26F78" w:rsidRDefault="00D83FBA" w:rsidP="005A6616">
      <w:pPr>
        <w:numPr>
          <w:ilvl w:val="0"/>
          <w:numId w:val="4"/>
        </w:numPr>
        <w:rPr>
          <w:rFonts w:ascii="Arial" w:hAnsi="Arial" w:cs="Arial"/>
        </w:rPr>
      </w:pPr>
      <w:r w:rsidRPr="00A26F78">
        <w:rPr>
          <w:rFonts w:ascii="Arial" w:hAnsi="Arial" w:cs="Arial"/>
        </w:rPr>
        <w:t>Please set out your experience of providing solutions to this problem elsewhere. What did you do, what was sacrificed to bring it in budget?</w:t>
      </w:r>
    </w:p>
    <w:p w14:paraId="1E30A6A3" w14:textId="77777777" w:rsidR="00206852" w:rsidRPr="00A26F78" w:rsidRDefault="00206852" w:rsidP="005A6616">
      <w:pPr>
        <w:pStyle w:val="Heading2"/>
        <w:numPr>
          <w:ilvl w:val="0"/>
          <w:numId w:val="3"/>
        </w:numPr>
        <w:rPr>
          <w:rFonts w:ascii="Arial" w:hAnsi="Arial" w:cs="Arial"/>
          <w:sz w:val="22"/>
          <w:szCs w:val="22"/>
        </w:rPr>
      </w:pPr>
      <w:bookmarkStart w:id="15" w:name="_Toc175915431"/>
      <w:r w:rsidRPr="00A26F78">
        <w:rPr>
          <w:rFonts w:ascii="Arial" w:hAnsi="Arial" w:cs="Arial"/>
          <w:sz w:val="22"/>
          <w:szCs w:val="22"/>
        </w:rPr>
        <w:t>Timescales</w:t>
      </w:r>
      <w:bookmarkEnd w:id="15"/>
    </w:p>
    <w:p w14:paraId="4B75889E" w14:textId="77777777" w:rsidR="00294F2B" w:rsidRPr="00A26F78" w:rsidRDefault="00D83FBA" w:rsidP="00B75951">
      <w:pPr>
        <w:numPr>
          <w:ilvl w:val="0"/>
          <w:numId w:val="8"/>
        </w:numPr>
        <w:ind w:left="709"/>
        <w:jc w:val="both"/>
        <w:rPr>
          <w:rFonts w:ascii="Arial" w:hAnsi="Arial" w:cs="Arial"/>
        </w:rPr>
      </w:pPr>
      <w:r w:rsidRPr="00A26F78">
        <w:rPr>
          <w:rFonts w:ascii="Arial" w:hAnsi="Arial" w:cs="Arial"/>
        </w:rPr>
        <w:t xml:space="preserve">We are looking to appoint a contractor </w:t>
      </w:r>
      <w:r w:rsidR="00A818DA" w:rsidRPr="00A26F78">
        <w:rPr>
          <w:rFonts w:ascii="Arial" w:hAnsi="Arial" w:cs="Arial"/>
        </w:rPr>
        <w:t xml:space="preserve">during Jan 2025 with an approx. 12w period for design and early works.  There may then be a short period of 4-8 weeks to gain approval to move to RIBA5.  RIBA5 construction is indicated as an 83w period.  Please can you </w:t>
      </w:r>
      <w:r w:rsidR="00032968" w:rsidRPr="00A26F78">
        <w:rPr>
          <w:rFonts w:ascii="Arial" w:hAnsi="Arial" w:cs="Arial"/>
        </w:rPr>
        <w:t>advise whether</w:t>
      </w:r>
      <w:r w:rsidR="00A818DA" w:rsidRPr="00A26F78">
        <w:rPr>
          <w:rFonts w:ascii="Arial" w:hAnsi="Arial" w:cs="Arial"/>
        </w:rPr>
        <w:t xml:space="preserve"> these timescales are broadly achievable in the first instance and set out any difficulties that you would have in meeting them</w:t>
      </w:r>
      <w:r w:rsidR="00032968" w:rsidRPr="00A26F78">
        <w:rPr>
          <w:rFonts w:ascii="Arial" w:hAnsi="Arial" w:cs="Arial"/>
        </w:rPr>
        <w:t>?</w:t>
      </w:r>
    </w:p>
    <w:p w14:paraId="7706E139" w14:textId="77777777" w:rsidR="00023489" w:rsidRPr="00A26F78" w:rsidRDefault="000358B1" w:rsidP="00B75951">
      <w:pPr>
        <w:numPr>
          <w:ilvl w:val="0"/>
          <w:numId w:val="8"/>
        </w:numPr>
        <w:ind w:left="709"/>
        <w:jc w:val="both"/>
        <w:rPr>
          <w:rFonts w:ascii="Arial" w:hAnsi="Arial" w:cs="Arial"/>
        </w:rPr>
      </w:pPr>
      <w:r w:rsidRPr="00A26F78">
        <w:rPr>
          <w:rFonts w:ascii="Arial" w:hAnsi="Arial" w:cs="Arial"/>
        </w:rPr>
        <w:t>H</w:t>
      </w:r>
      <w:r w:rsidR="00023489" w:rsidRPr="00A26F78">
        <w:rPr>
          <w:rFonts w:ascii="Arial" w:hAnsi="Arial" w:cs="Arial"/>
        </w:rPr>
        <w:t xml:space="preserve">ow much time would </w:t>
      </w:r>
      <w:r w:rsidR="00032968" w:rsidRPr="00A26F78">
        <w:rPr>
          <w:rFonts w:ascii="Arial" w:hAnsi="Arial" w:cs="Arial"/>
        </w:rPr>
        <w:t>you require</w:t>
      </w:r>
      <w:r w:rsidR="00023489" w:rsidRPr="00A26F78">
        <w:rPr>
          <w:rFonts w:ascii="Arial" w:hAnsi="Arial" w:cs="Arial"/>
        </w:rPr>
        <w:t xml:space="preserve"> to </w:t>
      </w:r>
      <w:r w:rsidR="001D7795" w:rsidRPr="00A26F78">
        <w:rPr>
          <w:rFonts w:ascii="Arial" w:hAnsi="Arial" w:cs="Arial"/>
        </w:rPr>
        <w:t>complete</w:t>
      </w:r>
      <w:r w:rsidR="00023489" w:rsidRPr="00A26F78">
        <w:rPr>
          <w:rFonts w:ascii="Arial" w:hAnsi="Arial" w:cs="Arial"/>
        </w:rPr>
        <w:t xml:space="preserve"> a full tender response</w:t>
      </w:r>
      <w:r w:rsidRPr="00A26F78">
        <w:rPr>
          <w:rFonts w:ascii="Arial" w:hAnsi="Arial" w:cs="Arial"/>
        </w:rPr>
        <w:t>?</w:t>
      </w:r>
      <w:r w:rsidR="008E6303" w:rsidRPr="00A26F78">
        <w:rPr>
          <w:rFonts w:ascii="Arial" w:hAnsi="Arial" w:cs="Arial"/>
        </w:rPr>
        <w:t xml:space="preserve"> (this is indicative and for us to consider when stating timescales)</w:t>
      </w:r>
    </w:p>
    <w:p w14:paraId="5DFB4104" w14:textId="77777777" w:rsidR="00A818DA" w:rsidRPr="00A26F78" w:rsidRDefault="00A818DA" w:rsidP="00B75951">
      <w:pPr>
        <w:numPr>
          <w:ilvl w:val="0"/>
          <w:numId w:val="8"/>
        </w:numPr>
        <w:ind w:left="709"/>
        <w:jc w:val="both"/>
        <w:rPr>
          <w:rFonts w:ascii="Arial" w:hAnsi="Arial" w:cs="Arial"/>
        </w:rPr>
      </w:pPr>
      <w:r w:rsidRPr="00A26F78">
        <w:rPr>
          <w:rFonts w:ascii="Arial" w:hAnsi="Arial" w:cs="Arial"/>
        </w:rPr>
        <w:t>How long would you</w:t>
      </w:r>
      <w:r w:rsidR="005F2B14" w:rsidRPr="00A26F78">
        <w:rPr>
          <w:rFonts w:ascii="Arial" w:hAnsi="Arial" w:cs="Arial"/>
        </w:rPr>
        <w:t xml:space="preserve"> ordinarily need as a</w:t>
      </w:r>
      <w:r w:rsidRPr="00A26F78">
        <w:rPr>
          <w:rFonts w:ascii="Arial" w:hAnsi="Arial" w:cs="Arial"/>
        </w:rPr>
        <w:t xml:space="preserve"> mobilisation period for early works and for RIBA5 construction?</w:t>
      </w:r>
    </w:p>
    <w:p w14:paraId="0AFA134B" w14:textId="77777777" w:rsidR="00381852" w:rsidRPr="00A26F78" w:rsidRDefault="005F2B14" w:rsidP="005A6616">
      <w:pPr>
        <w:pStyle w:val="Heading2"/>
        <w:numPr>
          <w:ilvl w:val="0"/>
          <w:numId w:val="3"/>
        </w:numPr>
        <w:rPr>
          <w:rFonts w:ascii="Arial" w:hAnsi="Arial" w:cs="Arial"/>
          <w:sz w:val="22"/>
          <w:szCs w:val="22"/>
        </w:rPr>
      </w:pPr>
      <w:bookmarkStart w:id="16" w:name="_Toc175915432"/>
      <w:r w:rsidRPr="00A26F78">
        <w:rPr>
          <w:rFonts w:ascii="Arial" w:hAnsi="Arial" w:cs="Arial"/>
          <w:sz w:val="22"/>
          <w:szCs w:val="22"/>
        </w:rPr>
        <w:t>Procurement</w:t>
      </w:r>
      <w:bookmarkEnd w:id="16"/>
    </w:p>
    <w:p w14:paraId="36C2D9BF" w14:textId="77777777" w:rsidR="00381852" w:rsidRPr="00A26F78" w:rsidRDefault="00381852" w:rsidP="005A6616">
      <w:pPr>
        <w:numPr>
          <w:ilvl w:val="0"/>
          <w:numId w:val="9"/>
        </w:numPr>
        <w:rPr>
          <w:rFonts w:ascii="Arial" w:hAnsi="Arial" w:cs="Arial"/>
        </w:rPr>
      </w:pPr>
      <w:r w:rsidRPr="00A26F78">
        <w:rPr>
          <w:rFonts w:ascii="Arial" w:hAnsi="Arial" w:cs="Arial"/>
        </w:rPr>
        <w:t>P</w:t>
      </w:r>
      <w:r w:rsidR="00A818DA" w:rsidRPr="00A26F78">
        <w:rPr>
          <w:rFonts w:ascii="Arial" w:hAnsi="Arial" w:cs="Arial"/>
        </w:rPr>
        <w:t xml:space="preserve">lease set out whether you would be content to bid via Open Tender through the </w:t>
      </w:r>
      <w:r w:rsidR="005F2B14" w:rsidRPr="00A26F78">
        <w:rPr>
          <w:rFonts w:ascii="Arial" w:hAnsi="Arial" w:cs="Arial"/>
        </w:rPr>
        <w:t>Council’s e-tendering</w:t>
      </w:r>
      <w:r w:rsidR="00A818DA" w:rsidRPr="00A26F78">
        <w:rPr>
          <w:rFonts w:ascii="Arial" w:hAnsi="Arial" w:cs="Arial"/>
        </w:rPr>
        <w:t xml:space="preserve"> portal or via</w:t>
      </w:r>
      <w:r w:rsidR="005F2B14" w:rsidRPr="00A26F78">
        <w:rPr>
          <w:rFonts w:ascii="Arial" w:hAnsi="Arial" w:cs="Arial"/>
        </w:rPr>
        <w:t xml:space="preserve"> a national</w:t>
      </w:r>
      <w:r w:rsidR="00A818DA" w:rsidRPr="00A26F78">
        <w:rPr>
          <w:rFonts w:ascii="Arial" w:hAnsi="Arial" w:cs="Arial"/>
        </w:rPr>
        <w:t xml:space="preserve"> framework</w:t>
      </w:r>
      <w:r w:rsidR="005F2B14" w:rsidRPr="00A26F78">
        <w:rPr>
          <w:rFonts w:ascii="Arial" w:hAnsi="Arial" w:cs="Arial"/>
        </w:rPr>
        <w:t xml:space="preserve"> agreement</w:t>
      </w:r>
      <w:r w:rsidR="00A818DA" w:rsidRPr="00A26F78">
        <w:rPr>
          <w:rFonts w:ascii="Arial" w:hAnsi="Arial" w:cs="Arial"/>
        </w:rPr>
        <w:t>, or either.  What are the pros/cons of each for you as a construction partner?</w:t>
      </w:r>
    </w:p>
    <w:p w14:paraId="6C284262" w14:textId="77777777" w:rsidR="008E6303" w:rsidRPr="00A26F78" w:rsidRDefault="00A818DA" w:rsidP="005A6616">
      <w:pPr>
        <w:numPr>
          <w:ilvl w:val="0"/>
          <w:numId w:val="9"/>
        </w:numPr>
        <w:jc w:val="both"/>
        <w:rPr>
          <w:rFonts w:ascii="Arial" w:hAnsi="Arial" w:cs="Arial"/>
        </w:rPr>
      </w:pPr>
      <w:r w:rsidRPr="00A26F78">
        <w:rPr>
          <w:rFonts w:ascii="Arial" w:hAnsi="Arial" w:cs="Arial"/>
        </w:rPr>
        <w:t>Please set out which</w:t>
      </w:r>
      <w:r w:rsidR="005F2B14" w:rsidRPr="00A26F78">
        <w:rPr>
          <w:rFonts w:ascii="Arial" w:hAnsi="Arial" w:cs="Arial"/>
        </w:rPr>
        <w:t xml:space="preserve"> national</w:t>
      </w:r>
      <w:r w:rsidRPr="00A26F78">
        <w:rPr>
          <w:rFonts w:ascii="Arial" w:hAnsi="Arial" w:cs="Arial"/>
        </w:rPr>
        <w:t xml:space="preserve"> </w:t>
      </w:r>
      <w:r w:rsidR="005F2B14" w:rsidRPr="00A26F78">
        <w:rPr>
          <w:rFonts w:ascii="Arial" w:hAnsi="Arial" w:cs="Arial"/>
        </w:rPr>
        <w:t>f</w:t>
      </w:r>
      <w:r w:rsidRPr="00A26F78">
        <w:rPr>
          <w:rFonts w:ascii="Arial" w:hAnsi="Arial" w:cs="Arial"/>
        </w:rPr>
        <w:t>ramework</w:t>
      </w:r>
      <w:r w:rsidR="005F2B14" w:rsidRPr="00A26F78">
        <w:rPr>
          <w:rFonts w:ascii="Arial" w:hAnsi="Arial" w:cs="Arial"/>
        </w:rPr>
        <w:t xml:space="preserve"> agreements</w:t>
      </w:r>
      <w:r w:rsidRPr="00A26F78">
        <w:rPr>
          <w:rFonts w:ascii="Arial" w:hAnsi="Arial" w:cs="Arial"/>
        </w:rPr>
        <w:t xml:space="preserve"> and which Lots you are listed on as a supplier and whether there are any constraints as to the type of contract </w:t>
      </w:r>
      <w:r w:rsidR="005F2B14" w:rsidRPr="00A26F78">
        <w:rPr>
          <w:rFonts w:ascii="Arial" w:hAnsi="Arial" w:cs="Arial"/>
        </w:rPr>
        <w:t xml:space="preserve">used </w:t>
      </w:r>
      <w:r w:rsidRPr="00A26F78">
        <w:rPr>
          <w:rFonts w:ascii="Arial" w:hAnsi="Arial" w:cs="Arial"/>
        </w:rPr>
        <w:t xml:space="preserve"> (</w:t>
      </w:r>
      <w:r w:rsidR="005F2B14" w:rsidRPr="00A26F78">
        <w:rPr>
          <w:rFonts w:ascii="Arial" w:hAnsi="Arial" w:cs="Arial"/>
        </w:rPr>
        <w:t>e.g.</w:t>
      </w:r>
      <w:r w:rsidRPr="00A26F78">
        <w:rPr>
          <w:rFonts w:ascii="Arial" w:hAnsi="Arial" w:cs="Arial"/>
        </w:rPr>
        <w:t xml:space="preserve"> JCT/NEC</w:t>
      </w:r>
      <w:r w:rsidR="00A26F78" w:rsidRPr="00A26F78">
        <w:rPr>
          <w:rFonts w:ascii="Arial" w:hAnsi="Arial" w:cs="Arial"/>
        </w:rPr>
        <w:t>4</w:t>
      </w:r>
      <w:r w:rsidRPr="00A26F78">
        <w:rPr>
          <w:rFonts w:ascii="Arial" w:hAnsi="Arial" w:cs="Arial"/>
        </w:rPr>
        <w:t xml:space="preserve"> and </w:t>
      </w:r>
      <w:r w:rsidR="00A26F78" w:rsidRPr="00A26F78">
        <w:rPr>
          <w:rFonts w:ascii="Arial" w:hAnsi="Arial" w:cs="Arial"/>
        </w:rPr>
        <w:t xml:space="preserve">other </w:t>
      </w:r>
      <w:r w:rsidRPr="00A26F78">
        <w:rPr>
          <w:rFonts w:ascii="Arial" w:hAnsi="Arial" w:cs="Arial"/>
        </w:rPr>
        <w:t xml:space="preserve">options </w:t>
      </w:r>
      <w:r w:rsidR="00A26F78" w:rsidRPr="00A26F78">
        <w:rPr>
          <w:rFonts w:ascii="Arial" w:hAnsi="Arial" w:cs="Arial"/>
        </w:rPr>
        <w:t xml:space="preserve">in the </w:t>
      </w:r>
      <w:r w:rsidRPr="00A26F78">
        <w:rPr>
          <w:rFonts w:ascii="Arial" w:hAnsi="Arial" w:cs="Arial"/>
        </w:rPr>
        <w:t>NEC</w:t>
      </w:r>
      <w:r w:rsidR="00A26F78" w:rsidRPr="00A26F78">
        <w:rPr>
          <w:rFonts w:ascii="Arial" w:hAnsi="Arial" w:cs="Arial"/>
        </w:rPr>
        <w:t xml:space="preserve">4 </w:t>
      </w:r>
      <w:r w:rsidR="00A26F78" w:rsidRPr="00A26F78">
        <w:rPr>
          <w:rFonts w:ascii="Arial" w:eastAsia="Arial" w:hAnsi="Arial" w:cs="Arial"/>
        </w:rPr>
        <w:t>Engineering and Construction contract</w:t>
      </w:r>
      <w:r w:rsidRPr="00A26F78">
        <w:rPr>
          <w:rFonts w:ascii="Arial" w:hAnsi="Arial" w:cs="Arial"/>
        </w:rPr>
        <w:t>)</w:t>
      </w:r>
    </w:p>
    <w:p w14:paraId="5F87AD2D" w14:textId="77777777" w:rsidR="00A818DA" w:rsidRPr="00A26F78" w:rsidRDefault="00A818DA" w:rsidP="005A6616">
      <w:pPr>
        <w:numPr>
          <w:ilvl w:val="0"/>
          <w:numId w:val="9"/>
        </w:numPr>
        <w:jc w:val="both"/>
        <w:rPr>
          <w:rFonts w:ascii="Arial" w:hAnsi="Arial" w:cs="Arial"/>
        </w:rPr>
      </w:pPr>
      <w:r w:rsidRPr="00A26F78">
        <w:rPr>
          <w:rFonts w:ascii="Arial" w:hAnsi="Arial" w:cs="Arial"/>
        </w:rPr>
        <w:t xml:space="preserve">Please set out whether you would be interested in an alternative type of contract to </w:t>
      </w:r>
      <w:r w:rsidR="00A26F78" w:rsidRPr="00A26F78">
        <w:rPr>
          <w:rFonts w:ascii="Arial" w:eastAsia="Arial" w:hAnsi="Arial" w:cs="Arial"/>
        </w:rPr>
        <w:t xml:space="preserve">NEC 4 Engineering and Construction, Option C Target Cost with Activity Schedule </w:t>
      </w:r>
      <w:r w:rsidRPr="00A26F78">
        <w:rPr>
          <w:rFonts w:ascii="Arial" w:hAnsi="Arial" w:cs="Arial"/>
        </w:rPr>
        <w:t>and why?</w:t>
      </w:r>
    </w:p>
    <w:p w14:paraId="730B6FAF" w14:textId="14E29EB3" w:rsidR="00FA5E91" w:rsidRDefault="00FA5E91" w:rsidP="005A6616">
      <w:pPr>
        <w:numPr>
          <w:ilvl w:val="0"/>
          <w:numId w:val="9"/>
        </w:numPr>
        <w:jc w:val="both"/>
        <w:rPr>
          <w:rFonts w:ascii="Arial" w:hAnsi="Arial" w:cs="Arial"/>
        </w:rPr>
      </w:pPr>
      <w:r w:rsidRPr="00A26F78">
        <w:rPr>
          <w:rFonts w:ascii="Arial" w:hAnsi="Arial" w:cs="Arial"/>
        </w:rPr>
        <w:t xml:space="preserve">What information (aside from usual construction details/drawings </w:t>
      </w:r>
      <w:r w:rsidR="009F70BA" w:rsidRPr="00A26F78">
        <w:rPr>
          <w:rFonts w:ascii="Arial" w:hAnsi="Arial" w:cs="Arial"/>
        </w:rPr>
        <w:t>etc.</w:t>
      </w:r>
      <w:r w:rsidRPr="00A26F78">
        <w:rPr>
          <w:rFonts w:ascii="Arial" w:hAnsi="Arial" w:cs="Arial"/>
        </w:rPr>
        <w:t>) would you like to see in the tender package that could help you form an opinion on the project and ensure that it is priced in the most accurate way possible – to assist both yourselves and the council as client.</w:t>
      </w:r>
    </w:p>
    <w:p w14:paraId="18C892B3" w14:textId="5FA57305" w:rsidR="00E765C0" w:rsidRDefault="00CF4A97" w:rsidP="005A6616">
      <w:pPr>
        <w:numPr>
          <w:ilvl w:val="0"/>
          <w:numId w:val="9"/>
        </w:numPr>
        <w:jc w:val="both"/>
        <w:rPr>
          <w:rFonts w:ascii="Arial" w:hAnsi="Arial" w:cs="Arial"/>
        </w:rPr>
      </w:pPr>
      <w:r>
        <w:rPr>
          <w:rFonts w:ascii="Arial" w:hAnsi="Arial" w:cs="Arial"/>
        </w:rPr>
        <w:t xml:space="preserve"> The f</w:t>
      </w:r>
      <w:r w:rsidR="00E765C0">
        <w:rPr>
          <w:rFonts w:ascii="Arial" w:hAnsi="Arial" w:cs="Arial"/>
        </w:rPr>
        <w:t xml:space="preserve">it out </w:t>
      </w:r>
      <w:r>
        <w:rPr>
          <w:rFonts w:ascii="Arial" w:hAnsi="Arial" w:cs="Arial"/>
        </w:rPr>
        <w:t>designers</w:t>
      </w:r>
      <w:r w:rsidR="00E765C0">
        <w:rPr>
          <w:rFonts w:ascii="Arial" w:hAnsi="Arial" w:cs="Arial"/>
        </w:rPr>
        <w:t xml:space="preserve"> are </w:t>
      </w:r>
      <w:r>
        <w:rPr>
          <w:rFonts w:ascii="Arial" w:hAnsi="Arial" w:cs="Arial"/>
        </w:rPr>
        <w:t xml:space="preserve">not </w:t>
      </w:r>
      <w:r w:rsidR="00E765C0">
        <w:rPr>
          <w:rFonts w:ascii="Arial" w:hAnsi="Arial" w:cs="Arial"/>
        </w:rPr>
        <w:t>likely to</w:t>
      </w:r>
      <w:r>
        <w:rPr>
          <w:rFonts w:ascii="Arial" w:hAnsi="Arial" w:cs="Arial"/>
        </w:rPr>
        <w:t xml:space="preserve"> </w:t>
      </w:r>
      <w:r w:rsidR="00E765C0">
        <w:rPr>
          <w:rFonts w:ascii="Arial" w:hAnsi="Arial" w:cs="Arial"/>
        </w:rPr>
        <w:t>complete</w:t>
      </w:r>
      <w:r>
        <w:rPr>
          <w:rFonts w:ascii="Arial" w:hAnsi="Arial" w:cs="Arial"/>
        </w:rPr>
        <w:t xml:space="preserve"> the</w:t>
      </w:r>
      <w:r w:rsidR="00E765C0">
        <w:rPr>
          <w:rFonts w:ascii="Arial" w:hAnsi="Arial" w:cs="Arial"/>
        </w:rPr>
        <w:t xml:space="preserve"> RIBA</w:t>
      </w:r>
      <w:r>
        <w:rPr>
          <w:rFonts w:ascii="Arial" w:hAnsi="Arial" w:cs="Arial"/>
        </w:rPr>
        <w:t xml:space="preserve"> stage </w:t>
      </w:r>
      <w:r w:rsidR="00E765C0">
        <w:rPr>
          <w:rFonts w:ascii="Arial" w:hAnsi="Arial" w:cs="Arial"/>
        </w:rPr>
        <w:t>4 design until after the Shell &amp; Core RIBA5 construction has commenced (</w:t>
      </w:r>
      <w:r w:rsidR="009F70BA">
        <w:rPr>
          <w:rFonts w:ascii="Arial" w:hAnsi="Arial" w:cs="Arial"/>
        </w:rPr>
        <w:t>i.e.</w:t>
      </w:r>
      <w:r w:rsidR="00E765C0">
        <w:rPr>
          <w:rFonts w:ascii="Arial" w:hAnsi="Arial" w:cs="Arial"/>
        </w:rPr>
        <w:t xml:space="preserve"> mid 2025).  Do you foresee any issues with this?</w:t>
      </w:r>
    </w:p>
    <w:p w14:paraId="61B095E5" w14:textId="76963224" w:rsidR="00E765C0" w:rsidRPr="00A26F78" w:rsidRDefault="00CF4A97" w:rsidP="005A6616">
      <w:pPr>
        <w:numPr>
          <w:ilvl w:val="0"/>
          <w:numId w:val="9"/>
        </w:numPr>
        <w:jc w:val="both"/>
        <w:rPr>
          <w:rFonts w:ascii="Arial" w:hAnsi="Arial" w:cs="Arial"/>
        </w:rPr>
      </w:pPr>
      <w:r>
        <w:rPr>
          <w:rFonts w:ascii="Arial" w:hAnsi="Arial" w:cs="Arial"/>
        </w:rPr>
        <w:t>The f</w:t>
      </w:r>
      <w:r w:rsidR="00E765C0">
        <w:rPr>
          <w:rFonts w:ascii="Arial" w:hAnsi="Arial" w:cs="Arial"/>
        </w:rPr>
        <w:t>it out works are likely to include some ‘soft</w:t>
      </w:r>
      <w:r w:rsidR="004D714D">
        <w:rPr>
          <w:rFonts w:ascii="Arial" w:hAnsi="Arial" w:cs="Arial"/>
        </w:rPr>
        <w:t xml:space="preserve"> design’ packages </w:t>
      </w:r>
      <w:r w:rsidR="009F70BA">
        <w:rPr>
          <w:rFonts w:ascii="Arial" w:hAnsi="Arial" w:cs="Arial"/>
        </w:rPr>
        <w:t>e.g.</w:t>
      </w:r>
      <w:r w:rsidR="00E765C0">
        <w:rPr>
          <w:rFonts w:ascii="Arial" w:hAnsi="Arial" w:cs="Arial"/>
        </w:rPr>
        <w:t xml:space="preserve"> </w:t>
      </w:r>
      <w:r w:rsidR="004D714D">
        <w:rPr>
          <w:rFonts w:ascii="Arial" w:hAnsi="Arial" w:cs="Arial"/>
        </w:rPr>
        <w:t xml:space="preserve">computer </w:t>
      </w:r>
      <w:r w:rsidR="00E765C0">
        <w:rPr>
          <w:rFonts w:ascii="Arial" w:hAnsi="Arial" w:cs="Arial"/>
        </w:rPr>
        <w:t xml:space="preserve">programming for interactive displays.  Do you consider </w:t>
      </w:r>
      <w:r w:rsidR="007C73B6">
        <w:rPr>
          <w:rFonts w:ascii="Arial" w:hAnsi="Arial" w:cs="Arial"/>
        </w:rPr>
        <w:t>it</w:t>
      </w:r>
      <w:r w:rsidR="00E765C0">
        <w:rPr>
          <w:rFonts w:ascii="Arial" w:hAnsi="Arial" w:cs="Arial"/>
        </w:rPr>
        <w:t xml:space="preserve"> acceptable for fit out to sit under/within the </w:t>
      </w:r>
      <w:r w:rsidR="00034730">
        <w:rPr>
          <w:rFonts w:ascii="Arial" w:hAnsi="Arial" w:cs="Arial"/>
        </w:rPr>
        <w:t>Principle Contractor?</w:t>
      </w:r>
    </w:p>
    <w:p w14:paraId="4E736D39" w14:textId="77777777" w:rsidR="0005765C" w:rsidRPr="00A26F78" w:rsidRDefault="0005765C" w:rsidP="0005765C">
      <w:pPr>
        <w:spacing w:after="0" w:line="240" w:lineRule="auto"/>
        <w:rPr>
          <w:rFonts w:ascii="Arial" w:eastAsia="Times New Roman" w:hAnsi="Arial" w:cs="Arial"/>
          <w:color w:val="000000"/>
        </w:rPr>
      </w:pPr>
      <w:r w:rsidRPr="00A26F78">
        <w:rPr>
          <w:rFonts w:ascii="Arial" w:eastAsia="Times New Roman" w:hAnsi="Arial" w:cs="Arial"/>
          <w:color w:val="000000"/>
        </w:rPr>
        <w:t>Many thanks in advance for your time and interest.</w:t>
      </w:r>
    </w:p>
    <w:p w14:paraId="3D32074A" w14:textId="77777777" w:rsidR="0005765C" w:rsidRPr="00A26F78" w:rsidRDefault="0005765C" w:rsidP="0005765C">
      <w:pPr>
        <w:rPr>
          <w:rFonts w:ascii="Arial" w:hAnsi="Arial" w:cs="Arial"/>
        </w:rPr>
      </w:pPr>
    </w:p>
    <w:p w14:paraId="434E64B8" w14:textId="77777777" w:rsidR="00381852" w:rsidRPr="00A26F78" w:rsidRDefault="00381852" w:rsidP="0005765C">
      <w:pPr>
        <w:ind w:left="720"/>
        <w:rPr>
          <w:rFonts w:ascii="Arial" w:hAnsi="Arial" w:cs="Arial"/>
        </w:rPr>
      </w:pPr>
    </w:p>
    <w:p w14:paraId="317AC195" w14:textId="77777777" w:rsidR="00657BB1" w:rsidRPr="00A26F78" w:rsidRDefault="00657BB1" w:rsidP="00A45BB0">
      <w:pPr>
        <w:jc w:val="both"/>
        <w:rPr>
          <w:rFonts w:ascii="Arial" w:hAnsi="Arial" w:cs="Arial"/>
        </w:rPr>
      </w:pPr>
    </w:p>
    <w:sectPr w:rsidR="00657BB1" w:rsidRPr="00A26F78" w:rsidSect="008B179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434AF" w14:textId="77777777" w:rsidR="007D0419" w:rsidRDefault="007D0419" w:rsidP="00013948">
      <w:pPr>
        <w:spacing w:after="0" w:line="240" w:lineRule="auto"/>
      </w:pPr>
      <w:r>
        <w:separator/>
      </w:r>
    </w:p>
  </w:endnote>
  <w:endnote w:type="continuationSeparator" w:id="0">
    <w:p w14:paraId="03AC4CEE" w14:textId="77777777" w:rsidR="007D0419" w:rsidRDefault="007D0419" w:rsidP="0001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2EEB" w14:textId="7FEA5062" w:rsidR="00032968" w:rsidRPr="0068662E" w:rsidRDefault="00032968" w:rsidP="00CA5529">
    <w:pPr>
      <w:pBdr>
        <w:top w:val="single" w:sz="4" w:space="1" w:color="auto"/>
      </w:pBdr>
      <w:jc w:val="right"/>
      <w:rPr>
        <w:color w:val="D9D9D9" w:themeColor="background1" w:themeShade="D9"/>
      </w:rPr>
    </w:pPr>
    <w:r w:rsidRPr="0068662E">
      <w:rPr>
        <w:color w:val="D9D9D9" w:themeColor="background1" w:themeShade="D9"/>
        <w:sz w:val="18"/>
        <w:szCs w:val="18"/>
      </w:rPr>
      <w:t xml:space="preserve">RFI for </w:t>
    </w:r>
    <w:r w:rsidR="00F315BC" w:rsidRPr="00F315BC">
      <w:rPr>
        <w:color w:val="D9D9D9" w:themeColor="background1" w:themeShade="D9"/>
        <w:sz w:val="18"/>
        <w:szCs w:val="18"/>
      </w:rPr>
      <w:t>HMAG</w:t>
    </w:r>
    <w:r w:rsidRPr="0068662E">
      <w:rPr>
        <w:color w:val="D9D9D9" w:themeColor="background1" w:themeShade="D9"/>
        <w:sz w:val="18"/>
        <w:szCs w:val="18"/>
      </w:rPr>
      <w:t xml:space="preserve"> on behalf of Herefordshire Council</w:t>
    </w:r>
    <w:r w:rsidRPr="0068662E">
      <w:rPr>
        <w:color w:val="D9D9D9" w:themeColor="background1" w:themeShade="D9"/>
      </w:rPr>
      <w:tab/>
    </w:r>
    <w:r w:rsidRPr="0068662E">
      <w:rPr>
        <w:color w:val="D9D9D9" w:themeColor="background1" w:themeShade="D9"/>
      </w:rPr>
      <w:tab/>
    </w:r>
    <w:r w:rsidRPr="0068662E">
      <w:rPr>
        <w:color w:val="D9D9D9" w:themeColor="background1" w:themeShade="D9"/>
      </w:rPr>
      <w:tab/>
    </w:r>
    <w:r w:rsidRPr="0068662E">
      <w:rPr>
        <w:color w:val="D9D9D9" w:themeColor="background1" w:themeShade="D9"/>
      </w:rPr>
      <w:tab/>
    </w:r>
    <w:r w:rsidRPr="0068662E">
      <w:rPr>
        <w:color w:val="D9D9D9" w:themeColor="background1" w:themeShade="D9"/>
      </w:rPr>
      <w:tab/>
    </w:r>
    <w:r w:rsidRPr="0068662E">
      <w:rPr>
        <w:color w:val="D9D9D9" w:themeColor="background1" w:themeShade="D9"/>
      </w:rPr>
      <w:tab/>
    </w:r>
    <w:r w:rsidRPr="0068662E">
      <w:rPr>
        <w:color w:val="D9D9D9" w:themeColor="background1" w:themeShade="D9"/>
        <w:sz w:val="18"/>
        <w:szCs w:val="18"/>
      </w:rPr>
      <w:t xml:space="preserve">Page </w:t>
    </w:r>
    <w:r w:rsidRPr="0068662E">
      <w:rPr>
        <w:color w:val="D9D9D9" w:themeColor="background1" w:themeShade="D9"/>
        <w:sz w:val="18"/>
        <w:szCs w:val="18"/>
      </w:rPr>
      <w:fldChar w:fldCharType="begin"/>
    </w:r>
    <w:r w:rsidRPr="0068662E">
      <w:rPr>
        <w:color w:val="D9D9D9" w:themeColor="background1" w:themeShade="D9"/>
        <w:sz w:val="18"/>
        <w:szCs w:val="18"/>
      </w:rPr>
      <w:instrText xml:space="preserve"> PAGE </w:instrText>
    </w:r>
    <w:r w:rsidRPr="0068662E">
      <w:rPr>
        <w:color w:val="D9D9D9" w:themeColor="background1" w:themeShade="D9"/>
        <w:sz w:val="18"/>
        <w:szCs w:val="18"/>
      </w:rPr>
      <w:fldChar w:fldCharType="separate"/>
    </w:r>
    <w:r w:rsidR="00EE115C">
      <w:rPr>
        <w:noProof/>
        <w:color w:val="D9D9D9" w:themeColor="background1" w:themeShade="D9"/>
        <w:sz w:val="18"/>
        <w:szCs w:val="18"/>
      </w:rPr>
      <w:t>8</w:t>
    </w:r>
    <w:r w:rsidRPr="0068662E">
      <w:rPr>
        <w:color w:val="D9D9D9" w:themeColor="background1" w:themeShade="D9"/>
        <w:sz w:val="18"/>
        <w:szCs w:val="18"/>
      </w:rPr>
      <w:fldChar w:fldCharType="end"/>
    </w:r>
    <w:r w:rsidRPr="0068662E">
      <w:rPr>
        <w:color w:val="D9D9D9" w:themeColor="background1" w:themeShade="D9"/>
        <w:sz w:val="18"/>
        <w:szCs w:val="18"/>
      </w:rPr>
      <w:t xml:space="preserve"> of </w:t>
    </w:r>
    <w:r w:rsidRPr="0068662E">
      <w:rPr>
        <w:color w:val="D9D9D9" w:themeColor="background1" w:themeShade="D9"/>
        <w:sz w:val="18"/>
        <w:szCs w:val="18"/>
      </w:rPr>
      <w:fldChar w:fldCharType="begin"/>
    </w:r>
    <w:r w:rsidRPr="0068662E">
      <w:rPr>
        <w:color w:val="D9D9D9" w:themeColor="background1" w:themeShade="D9"/>
        <w:sz w:val="18"/>
        <w:szCs w:val="18"/>
      </w:rPr>
      <w:instrText xml:space="preserve"> NUMPAGES  </w:instrText>
    </w:r>
    <w:r w:rsidRPr="0068662E">
      <w:rPr>
        <w:color w:val="D9D9D9" w:themeColor="background1" w:themeShade="D9"/>
        <w:sz w:val="18"/>
        <w:szCs w:val="18"/>
      </w:rPr>
      <w:fldChar w:fldCharType="separate"/>
    </w:r>
    <w:r w:rsidR="00EE115C">
      <w:rPr>
        <w:noProof/>
        <w:color w:val="D9D9D9" w:themeColor="background1" w:themeShade="D9"/>
        <w:sz w:val="18"/>
        <w:szCs w:val="18"/>
      </w:rPr>
      <w:t>8</w:t>
    </w:r>
    <w:r w:rsidRPr="0068662E">
      <w:rPr>
        <w:color w:val="D9D9D9" w:themeColor="background1" w:themeShade="D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F699" w14:textId="77777777" w:rsidR="007D0419" w:rsidRDefault="007D0419" w:rsidP="00013948">
      <w:pPr>
        <w:spacing w:after="0" w:line="240" w:lineRule="auto"/>
      </w:pPr>
      <w:r>
        <w:separator/>
      </w:r>
    </w:p>
  </w:footnote>
  <w:footnote w:type="continuationSeparator" w:id="0">
    <w:p w14:paraId="5A84B333" w14:textId="77777777" w:rsidR="007D0419" w:rsidRDefault="007D0419" w:rsidP="00013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36AF"/>
    <w:multiLevelType w:val="hybridMultilevel"/>
    <w:tmpl w:val="6888B906"/>
    <w:lvl w:ilvl="0" w:tplc="1A6631E8">
      <w:start w:val="1"/>
      <w:numFmt w:val="decimal"/>
      <w:lvlText w:val="2. %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C82AF2"/>
    <w:multiLevelType w:val="hybridMultilevel"/>
    <w:tmpl w:val="902A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D6F02"/>
    <w:multiLevelType w:val="hybridMultilevel"/>
    <w:tmpl w:val="F0DCB020"/>
    <w:lvl w:ilvl="0" w:tplc="FA74EA34">
      <w:start w:val="1"/>
      <w:numFmt w:val="decimal"/>
      <w:lvlText w:val="3. %1"/>
      <w:lvlJc w:val="left"/>
      <w:pPr>
        <w:ind w:left="360"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 w15:restartNumberingAfterBreak="0">
    <w:nsid w:val="1D0870E8"/>
    <w:multiLevelType w:val="hybridMultilevel"/>
    <w:tmpl w:val="0E4A6F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F495A"/>
    <w:multiLevelType w:val="hybridMultilevel"/>
    <w:tmpl w:val="952A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C1644"/>
    <w:multiLevelType w:val="hybridMultilevel"/>
    <w:tmpl w:val="276E15B8"/>
    <w:lvl w:ilvl="0" w:tplc="803AAB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641DB7"/>
    <w:multiLevelType w:val="hybridMultilevel"/>
    <w:tmpl w:val="71B23752"/>
    <w:lvl w:ilvl="0" w:tplc="E312B98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080" w:firstLine="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A5D1F"/>
    <w:multiLevelType w:val="hybridMultilevel"/>
    <w:tmpl w:val="72F6A106"/>
    <w:lvl w:ilvl="0" w:tplc="E312B98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A7C78"/>
    <w:multiLevelType w:val="hybridMultilevel"/>
    <w:tmpl w:val="2A70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80166"/>
    <w:multiLevelType w:val="hybridMultilevel"/>
    <w:tmpl w:val="9736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344F5"/>
    <w:multiLevelType w:val="hybridMultilevel"/>
    <w:tmpl w:val="41665D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A5401B"/>
    <w:multiLevelType w:val="hybridMultilevel"/>
    <w:tmpl w:val="1E9A63BC"/>
    <w:lvl w:ilvl="0" w:tplc="E312B980">
      <w:numFmt w:val="bullet"/>
      <w:lvlText w:val="•"/>
      <w:lvlJc w:val="left"/>
      <w:pPr>
        <w:ind w:left="720" w:hanging="360"/>
      </w:pPr>
      <w:rPr>
        <w:rFonts w:ascii="Calibri" w:eastAsia="Calibri" w:hAnsi="Calibri" w:cs="Times New Roman" w:hint="default"/>
      </w:rPr>
    </w:lvl>
    <w:lvl w:ilvl="1" w:tplc="BA8E6EFC">
      <w:numFmt w:val="bullet"/>
      <w:lvlText w:val=""/>
      <w:lvlJc w:val="left"/>
      <w:pPr>
        <w:ind w:left="1080" w:firstLine="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005D6D"/>
    <w:multiLevelType w:val="hybridMultilevel"/>
    <w:tmpl w:val="93A465A6"/>
    <w:lvl w:ilvl="0" w:tplc="58F2CF20">
      <w:start w:val="1"/>
      <w:numFmt w:val="decimal"/>
      <w:lvlText w:val="1. %1"/>
      <w:lvlJc w:val="left"/>
      <w:pPr>
        <w:ind w:left="360" w:hanging="360"/>
      </w:pPr>
      <w:rPr>
        <w:rFonts w:hint="default"/>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3" w15:restartNumberingAfterBreak="0">
    <w:nsid w:val="7ECA6D1A"/>
    <w:multiLevelType w:val="hybridMultilevel"/>
    <w:tmpl w:val="C4465562"/>
    <w:lvl w:ilvl="0" w:tplc="6CFEE28E">
      <w:start w:val="1"/>
      <w:numFmt w:val="lowerLetter"/>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3"/>
  </w:num>
  <w:num w:numId="5">
    <w:abstractNumId w:val="11"/>
  </w:num>
  <w:num w:numId="6">
    <w:abstractNumId w:val="7"/>
  </w:num>
  <w:num w:numId="7">
    <w:abstractNumId w:val="6"/>
  </w:num>
  <w:num w:numId="8">
    <w:abstractNumId w:val="5"/>
  </w:num>
  <w:num w:numId="9">
    <w:abstractNumId w:val="10"/>
  </w:num>
  <w:num w:numId="10">
    <w:abstractNumId w:val="4"/>
  </w:num>
  <w:num w:numId="11">
    <w:abstractNumId w:val="1"/>
  </w:num>
  <w:num w:numId="12">
    <w:abstractNumId w:val="9"/>
  </w:num>
  <w:num w:numId="13">
    <w:abstractNumId w:val="8"/>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0D"/>
    <w:rsid w:val="00005C8B"/>
    <w:rsid w:val="00006945"/>
    <w:rsid w:val="000106CB"/>
    <w:rsid w:val="00012721"/>
    <w:rsid w:val="00012CE1"/>
    <w:rsid w:val="000138DA"/>
    <w:rsid w:val="00013948"/>
    <w:rsid w:val="00023489"/>
    <w:rsid w:val="00027068"/>
    <w:rsid w:val="00030F42"/>
    <w:rsid w:val="00032968"/>
    <w:rsid w:val="00034730"/>
    <w:rsid w:val="000358B1"/>
    <w:rsid w:val="00040AF5"/>
    <w:rsid w:val="0004617D"/>
    <w:rsid w:val="00053619"/>
    <w:rsid w:val="00056DCD"/>
    <w:rsid w:val="00056E2C"/>
    <w:rsid w:val="0005765C"/>
    <w:rsid w:val="00061E7F"/>
    <w:rsid w:val="00065BC0"/>
    <w:rsid w:val="00065C16"/>
    <w:rsid w:val="000719FF"/>
    <w:rsid w:val="000838D7"/>
    <w:rsid w:val="00083986"/>
    <w:rsid w:val="00086AA6"/>
    <w:rsid w:val="00086E1B"/>
    <w:rsid w:val="00087A01"/>
    <w:rsid w:val="00092737"/>
    <w:rsid w:val="00093C12"/>
    <w:rsid w:val="00093E7F"/>
    <w:rsid w:val="00095427"/>
    <w:rsid w:val="000A66D8"/>
    <w:rsid w:val="000B126C"/>
    <w:rsid w:val="000B1FAE"/>
    <w:rsid w:val="000B3500"/>
    <w:rsid w:val="000B786B"/>
    <w:rsid w:val="000C29F2"/>
    <w:rsid w:val="000C2A73"/>
    <w:rsid w:val="000D5E1E"/>
    <w:rsid w:val="000D64E8"/>
    <w:rsid w:val="000E1BB5"/>
    <w:rsid w:val="000E3183"/>
    <w:rsid w:val="000F4EC3"/>
    <w:rsid w:val="000F5A64"/>
    <w:rsid w:val="0010401B"/>
    <w:rsid w:val="00104592"/>
    <w:rsid w:val="00117740"/>
    <w:rsid w:val="00121D98"/>
    <w:rsid w:val="001265B2"/>
    <w:rsid w:val="00127A0D"/>
    <w:rsid w:val="00127A74"/>
    <w:rsid w:val="00130AC4"/>
    <w:rsid w:val="00140FC2"/>
    <w:rsid w:val="001658B3"/>
    <w:rsid w:val="0016742A"/>
    <w:rsid w:val="00167E78"/>
    <w:rsid w:val="001713DE"/>
    <w:rsid w:val="0018280B"/>
    <w:rsid w:val="00190C59"/>
    <w:rsid w:val="00191342"/>
    <w:rsid w:val="001916CC"/>
    <w:rsid w:val="00196E99"/>
    <w:rsid w:val="001A5330"/>
    <w:rsid w:val="001B11B0"/>
    <w:rsid w:val="001B6D23"/>
    <w:rsid w:val="001B6E1C"/>
    <w:rsid w:val="001C524D"/>
    <w:rsid w:val="001C78EE"/>
    <w:rsid w:val="001D7795"/>
    <w:rsid w:val="001F3CBF"/>
    <w:rsid w:val="001F6B63"/>
    <w:rsid w:val="00203D22"/>
    <w:rsid w:val="00205185"/>
    <w:rsid w:val="00206852"/>
    <w:rsid w:val="0021724A"/>
    <w:rsid w:val="00224622"/>
    <w:rsid w:val="00225977"/>
    <w:rsid w:val="00226C7A"/>
    <w:rsid w:val="00232678"/>
    <w:rsid w:val="00235331"/>
    <w:rsid w:val="002548B8"/>
    <w:rsid w:val="00256B78"/>
    <w:rsid w:val="00261D29"/>
    <w:rsid w:val="002742D4"/>
    <w:rsid w:val="00275205"/>
    <w:rsid w:val="0028175E"/>
    <w:rsid w:val="00294F2B"/>
    <w:rsid w:val="00295735"/>
    <w:rsid w:val="00296F07"/>
    <w:rsid w:val="00297AE9"/>
    <w:rsid w:val="002A366E"/>
    <w:rsid w:val="002A7620"/>
    <w:rsid w:val="002B2E1F"/>
    <w:rsid w:val="002B320C"/>
    <w:rsid w:val="002B3EFD"/>
    <w:rsid w:val="002C0B50"/>
    <w:rsid w:val="002C1A2C"/>
    <w:rsid w:val="002C2B7B"/>
    <w:rsid w:val="002C5FDB"/>
    <w:rsid w:val="002D208A"/>
    <w:rsid w:val="002D2F0B"/>
    <w:rsid w:val="002D2FDB"/>
    <w:rsid w:val="002E455C"/>
    <w:rsid w:val="002E4C15"/>
    <w:rsid w:val="002E773A"/>
    <w:rsid w:val="002F0C26"/>
    <w:rsid w:val="002F6D6D"/>
    <w:rsid w:val="00302E28"/>
    <w:rsid w:val="003036DC"/>
    <w:rsid w:val="003113C6"/>
    <w:rsid w:val="00311522"/>
    <w:rsid w:val="00321E14"/>
    <w:rsid w:val="00333953"/>
    <w:rsid w:val="00337380"/>
    <w:rsid w:val="00361945"/>
    <w:rsid w:val="00365DCD"/>
    <w:rsid w:val="00367F9C"/>
    <w:rsid w:val="0038097A"/>
    <w:rsid w:val="00381852"/>
    <w:rsid w:val="0038336D"/>
    <w:rsid w:val="003905CD"/>
    <w:rsid w:val="003958C5"/>
    <w:rsid w:val="00396386"/>
    <w:rsid w:val="00396E57"/>
    <w:rsid w:val="003A065C"/>
    <w:rsid w:val="003A4E0B"/>
    <w:rsid w:val="003A53D8"/>
    <w:rsid w:val="003B65DD"/>
    <w:rsid w:val="003C1179"/>
    <w:rsid w:val="003C230C"/>
    <w:rsid w:val="003C7E10"/>
    <w:rsid w:val="003D67A1"/>
    <w:rsid w:val="00400624"/>
    <w:rsid w:val="00407866"/>
    <w:rsid w:val="00407ECC"/>
    <w:rsid w:val="004151A9"/>
    <w:rsid w:val="00420ABF"/>
    <w:rsid w:val="00421764"/>
    <w:rsid w:val="00440E63"/>
    <w:rsid w:val="004435AB"/>
    <w:rsid w:val="0044405F"/>
    <w:rsid w:val="004464FD"/>
    <w:rsid w:val="00450395"/>
    <w:rsid w:val="004521F1"/>
    <w:rsid w:val="0046013C"/>
    <w:rsid w:val="00461876"/>
    <w:rsid w:val="00463448"/>
    <w:rsid w:val="0046605C"/>
    <w:rsid w:val="0046682A"/>
    <w:rsid w:val="004768B6"/>
    <w:rsid w:val="004852AD"/>
    <w:rsid w:val="0048763A"/>
    <w:rsid w:val="004905FB"/>
    <w:rsid w:val="004922E0"/>
    <w:rsid w:val="00492A4C"/>
    <w:rsid w:val="004948B8"/>
    <w:rsid w:val="004A02FD"/>
    <w:rsid w:val="004A4192"/>
    <w:rsid w:val="004A7A5C"/>
    <w:rsid w:val="004B2056"/>
    <w:rsid w:val="004B72B0"/>
    <w:rsid w:val="004C00B8"/>
    <w:rsid w:val="004C30F8"/>
    <w:rsid w:val="004D11DD"/>
    <w:rsid w:val="004D1BB3"/>
    <w:rsid w:val="004D4939"/>
    <w:rsid w:val="004D5998"/>
    <w:rsid w:val="004D714D"/>
    <w:rsid w:val="004F0257"/>
    <w:rsid w:val="004F2098"/>
    <w:rsid w:val="004F2CC3"/>
    <w:rsid w:val="004F5CC0"/>
    <w:rsid w:val="004F717B"/>
    <w:rsid w:val="00500CE3"/>
    <w:rsid w:val="005027CC"/>
    <w:rsid w:val="00504FC3"/>
    <w:rsid w:val="005123CF"/>
    <w:rsid w:val="00515E98"/>
    <w:rsid w:val="00516D41"/>
    <w:rsid w:val="00520DC1"/>
    <w:rsid w:val="00524393"/>
    <w:rsid w:val="0052683D"/>
    <w:rsid w:val="005273CD"/>
    <w:rsid w:val="00527610"/>
    <w:rsid w:val="00530BF9"/>
    <w:rsid w:val="005375C2"/>
    <w:rsid w:val="00545B51"/>
    <w:rsid w:val="00547368"/>
    <w:rsid w:val="005524C1"/>
    <w:rsid w:val="0055338F"/>
    <w:rsid w:val="0055436D"/>
    <w:rsid w:val="00556036"/>
    <w:rsid w:val="00557D78"/>
    <w:rsid w:val="00570E2B"/>
    <w:rsid w:val="0057626C"/>
    <w:rsid w:val="00582D0A"/>
    <w:rsid w:val="00582E34"/>
    <w:rsid w:val="00586E01"/>
    <w:rsid w:val="005923ED"/>
    <w:rsid w:val="0059749F"/>
    <w:rsid w:val="005977B6"/>
    <w:rsid w:val="005A16C5"/>
    <w:rsid w:val="005A6616"/>
    <w:rsid w:val="005B50A6"/>
    <w:rsid w:val="005B542D"/>
    <w:rsid w:val="005C1A3B"/>
    <w:rsid w:val="005C220C"/>
    <w:rsid w:val="005D65C5"/>
    <w:rsid w:val="005D681B"/>
    <w:rsid w:val="005D78DF"/>
    <w:rsid w:val="005E2C2F"/>
    <w:rsid w:val="005F06C9"/>
    <w:rsid w:val="005F0EEA"/>
    <w:rsid w:val="005F2B14"/>
    <w:rsid w:val="005F5348"/>
    <w:rsid w:val="0061469B"/>
    <w:rsid w:val="0063051E"/>
    <w:rsid w:val="006313A6"/>
    <w:rsid w:val="00632365"/>
    <w:rsid w:val="006330C1"/>
    <w:rsid w:val="00635D7E"/>
    <w:rsid w:val="0065433C"/>
    <w:rsid w:val="00654F76"/>
    <w:rsid w:val="00654FBE"/>
    <w:rsid w:val="00656165"/>
    <w:rsid w:val="00656D7C"/>
    <w:rsid w:val="00657BB1"/>
    <w:rsid w:val="00657EDB"/>
    <w:rsid w:val="00661843"/>
    <w:rsid w:val="00663D87"/>
    <w:rsid w:val="00665EE3"/>
    <w:rsid w:val="006700BB"/>
    <w:rsid w:val="006707F4"/>
    <w:rsid w:val="00682951"/>
    <w:rsid w:val="00685A09"/>
    <w:rsid w:val="0068662E"/>
    <w:rsid w:val="00686CEA"/>
    <w:rsid w:val="0069056D"/>
    <w:rsid w:val="00693EC4"/>
    <w:rsid w:val="00696DD5"/>
    <w:rsid w:val="006A2B3E"/>
    <w:rsid w:val="006A2FC5"/>
    <w:rsid w:val="006A5074"/>
    <w:rsid w:val="006A6D82"/>
    <w:rsid w:val="006B328C"/>
    <w:rsid w:val="006B6756"/>
    <w:rsid w:val="006B6B92"/>
    <w:rsid w:val="006C1A66"/>
    <w:rsid w:val="006C20B5"/>
    <w:rsid w:val="006D02FC"/>
    <w:rsid w:val="006D7ED2"/>
    <w:rsid w:val="006E672C"/>
    <w:rsid w:val="006F58BE"/>
    <w:rsid w:val="006F67DE"/>
    <w:rsid w:val="0070097D"/>
    <w:rsid w:val="00700C29"/>
    <w:rsid w:val="00702AF6"/>
    <w:rsid w:val="0070599F"/>
    <w:rsid w:val="00706DB6"/>
    <w:rsid w:val="0071294A"/>
    <w:rsid w:val="00714247"/>
    <w:rsid w:val="00723694"/>
    <w:rsid w:val="00726244"/>
    <w:rsid w:val="00726C88"/>
    <w:rsid w:val="0072747E"/>
    <w:rsid w:val="00751511"/>
    <w:rsid w:val="007654D9"/>
    <w:rsid w:val="00772973"/>
    <w:rsid w:val="00775970"/>
    <w:rsid w:val="00784DA7"/>
    <w:rsid w:val="00785B30"/>
    <w:rsid w:val="007923C0"/>
    <w:rsid w:val="00792DF2"/>
    <w:rsid w:val="007A0E9D"/>
    <w:rsid w:val="007A52C1"/>
    <w:rsid w:val="007B389F"/>
    <w:rsid w:val="007C16D7"/>
    <w:rsid w:val="007C1746"/>
    <w:rsid w:val="007C4E3A"/>
    <w:rsid w:val="007C73B6"/>
    <w:rsid w:val="007D0419"/>
    <w:rsid w:val="007D14B0"/>
    <w:rsid w:val="007D394D"/>
    <w:rsid w:val="007D67FE"/>
    <w:rsid w:val="007E54B4"/>
    <w:rsid w:val="007E5C58"/>
    <w:rsid w:val="007E6FE7"/>
    <w:rsid w:val="007F332F"/>
    <w:rsid w:val="007F51F5"/>
    <w:rsid w:val="007F574D"/>
    <w:rsid w:val="007F700D"/>
    <w:rsid w:val="007F7123"/>
    <w:rsid w:val="00814C32"/>
    <w:rsid w:val="00820EF6"/>
    <w:rsid w:val="0082109E"/>
    <w:rsid w:val="00834A0D"/>
    <w:rsid w:val="00837103"/>
    <w:rsid w:val="00837E8D"/>
    <w:rsid w:val="008533D9"/>
    <w:rsid w:val="00853EB3"/>
    <w:rsid w:val="00854ABC"/>
    <w:rsid w:val="00862858"/>
    <w:rsid w:val="0086520E"/>
    <w:rsid w:val="0086689B"/>
    <w:rsid w:val="00867B39"/>
    <w:rsid w:val="00877026"/>
    <w:rsid w:val="008817FF"/>
    <w:rsid w:val="008B1790"/>
    <w:rsid w:val="008B22B7"/>
    <w:rsid w:val="008B496E"/>
    <w:rsid w:val="008B49CB"/>
    <w:rsid w:val="008C1991"/>
    <w:rsid w:val="008C4BE6"/>
    <w:rsid w:val="008D4903"/>
    <w:rsid w:val="008D54A0"/>
    <w:rsid w:val="008D7B24"/>
    <w:rsid w:val="008E6303"/>
    <w:rsid w:val="008F41F4"/>
    <w:rsid w:val="008F469A"/>
    <w:rsid w:val="008F47E3"/>
    <w:rsid w:val="008F7EC3"/>
    <w:rsid w:val="00901FD7"/>
    <w:rsid w:val="0090633E"/>
    <w:rsid w:val="00911066"/>
    <w:rsid w:val="00916CCD"/>
    <w:rsid w:val="00925457"/>
    <w:rsid w:val="0093652C"/>
    <w:rsid w:val="0094178E"/>
    <w:rsid w:val="009445B5"/>
    <w:rsid w:val="009652ED"/>
    <w:rsid w:val="00972CAA"/>
    <w:rsid w:val="00976DDE"/>
    <w:rsid w:val="00983BB8"/>
    <w:rsid w:val="0098613C"/>
    <w:rsid w:val="00990FA7"/>
    <w:rsid w:val="0099243E"/>
    <w:rsid w:val="00992D1B"/>
    <w:rsid w:val="00995E33"/>
    <w:rsid w:val="00997D93"/>
    <w:rsid w:val="009A0ECD"/>
    <w:rsid w:val="009A44E5"/>
    <w:rsid w:val="009A7079"/>
    <w:rsid w:val="009B1166"/>
    <w:rsid w:val="009C1784"/>
    <w:rsid w:val="009C2690"/>
    <w:rsid w:val="009C3653"/>
    <w:rsid w:val="009C4E53"/>
    <w:rsid w:val="009D19F6"/>
    <w:rsid w:val="009D2731"/>
    <w:rsid w:val="009E36A3"/>
    <w:rsid w:val="009F0811"/>
    <w:rsid w:val="009F3414"/>
    <w:rsid w:val="009F70BA"/>
    <w:rsid w:val="00A03201"/>
    <w:rsid w:val="00A1052B"/>
    <w:rsid w:val="00A1430D"/>
    <w:rsid w:val="00A20A6B"/>
    <w:rsid w:val="00A20BC6"/>
    <w:rsid w:val="00A2277C"/>
    <w:rsid w:val="00A26F78"/>
    <w:rsid w:val="00A452C4"/>
    <w:rsid w:val="00A45BB0"/>
    <w:rsid w:val="00A5121D"/>
    <w:rsid w:val="00A54B72"/>
    <w:rsid w:val="00A7026E"/>
    <w:rsid w:val="00A76B73"/>
    <w:rsid w:val="00A7762C"/>
    <w:rsid w:val="00A818DA"/>
    <w:rsid w:val="00A8257E"/>
    <w:rsid w:val="00A832EC"/>
    <w:rsid w:val="00A84501"/>
    <w:rsid w:val="00A853BD"/>
    <w:rsid w:val="00A92F00"/>
    <w:rsid w:val="00A93C47"/>
    <w:rsid w:val="00A972BC"/>
    <w:rsid w:val="00AA19E4"/>
    <w:rsid w:val="00AA25C7"/>
    <w:rsid w:val="00AA4A74"/>
    <w:rsid w:val="00AA7151"/>
    <w:rsid w:val="00AC0C6F"/>
    <w:rsid w:val="00AC28E2"/>
    <w:rsid w:val="00AC5956"/>
    <w:rsid w:val="00AC5BA7"/>
    <w:rsid w:val="00AD4242"/>
    <w:rsid w:val="00AD769C"/>
    <w:rsid w:val="00AE0B39"/>
    <w:rsid w:val="00AE1254"/>
    <w:rsid w:val="00AE3161"/>
    <w:rsid w:val="00AF30D7"/>
    <w:rsid w:val="00AF747E"/>
    <w:rsid w:val="00B01F23"/>
    <w:rsid w:val="00B02DDB"/>
    <w:rsid w:val="00B060D9"/>
    <w:rsid w:val="00B06AF5"/>
    <w:rsid w:val="00B06B98"/>
    <w:rsid w:val="00B118ED"/>
    <w:rsid w:val="00B22872"/>
    <w:rsid w:val="00B25F3E"/>
    <w:rsid w:val="00B30FBA"/>
    <w:rsid w:val="00B43971"/>
    <w:rsid w:val="00B4796A"/>
    <w:rsid w:val="00B47F18"/>
    <w:rsid w:val="00B55F99"/>
    <w:rsid w:val="00B653A0"/>
    <w:rsid w:val="00B75951"/>
    <w:rsid w:val="00B83599"/>
    <w:rsid w:val="00B86907"/>
    <w:rsid w:val="00B86EE1"/>
    <w:rsid w:val="00B92A9F"/>
    <w:rsid w:val="00B977CD"/>
    <w:rsid w:val="00BA3829"/>
    <w:rsid w:val="00BA5152"/>
    <w:rsid w:val="00BA5C3D"/>
    <w:rsid w:val="00BA6589"/>
    <w:rsid w:val="00BA7800"/>
    <w:rsid w:val="00BB1682"/>
    <w:rsid w:val="00BB18D6"/>
    <w:rsid w:val="00BC3658"/>
    <w:rsid w:val="00BC5479"/>
    <w:rsid w:val="00BC682E"/>
    <w:rsid w:val="00BC7D7B"/>
    <w:rsid w:val="00BD7A5E"/>
    <w:rsid w:val="00BE12D8"/>
    <w:rsid w:val="00BE2D75"/>
    <w:rsid w:val="00C00D0E"/>
    <w:rsid w:val="00C133B0"/>
    <w:rsid w:val="00C155F8"/>
    <w:rsid w:val="00C3016F"/>
    <w:rsid w:val="00C4197D"/>
    <w:rsid w:val="00C512EC"/>
    <w:rsid w:val="00C5279A"/>
    <w:rsid w:val="00C539BB"/>
    <w:rsid w:val="00C56EDB"/>
    <w:rsid w:val="00C6530D"/>
    <w:rsid w:val="00C72F24"/>
    <w:rsid w:val="00C75C14"/>
    <w:rsid w:val="00C85E14"/>
    <w:rsid w:val="00C905B7"/>
    <w:rsid w:val="00C90A91"/>
    <w:rsid w:val="00C945C3"/>
    <w:rsid w:val="00C97F79"/>
    <w:rsid w:val="00CA5529"/>
    <w:rsid w:val="00CA59D6"/>
    <w:rsid w:val="00CB1866"/>
    <w:rsid w:val="00CB35F0"/>
    <w:rsid w:val="00CC0BBC"/>
    <w:rsid w:val="00CC0DA2"/>
    <w:rsid w:val="00CC152B"/>
    <w:rsid w:val="00CC55A0"/>
    <w:rsid w:val="00CD3CF4"/>
    <w:rsid w:val="00CD5DB2"/>
    <w:rsid w:val="00CD7F7E"/>
    <w:rsid w:val="00CE3348"/>
    <w:rsid w:val="00CE6613"/>
    <w:rsid w:val="00CF4A97"/>
    <w:rsid w:val="00D0076C"/>
    <w:rsid w:val="00D05CC5"/>
    <w:rsid w:val="00D06026"/>
    <w:rsid w:val="00D108C7"/>
    <w:rsid w:val="00D14E2C"/>
    <w:rsid w:val="00D209D2"/>
    <w:rsid w:val="00D26918"/>
    <w:rsid w:val="00D274C0"/>
    <w:rsid w:val="00D35380"/>
    <w:rsid w:val="00D40206"/>
    <w:rsid w:val="00D47616"/>
    <w:rsid w:val="00D5392A"/>
    <w:rsid w:val="00D72775"/>
    <w:rsid w:val="00D76E06"/>
    <w:rsid w:val="00D8188A"/>
    <w:rsid w:val="00D83FBA"/>
    <w:rsid w:val="00D85509"/>
    <w:rsid w:val="00D93CCB"/>
    <w:rsid w:val="00D94BD5"/>
    <w:rsid w:val="00DA0282"/>
    <w:rsid w:val="00DA4FB8"/>
    <w:rsid w:val="00DA6287"/>
    <w:rsid w:val="00DA7140"/>
    <w:rsid w:val="00DB1386"/>
    <w:rsid w:val="00DB2928"/>
    <w:rsid w:val="00DB7652"/>
    <w:rsid w:val="00DC2B79"/>
    <w:rsid w:val="00DC7934"/>
    <w:rsid w:val="00DD0FE3"/>
    <w:rsid w:val="00DD2F29"/>
    <w:rsid w:val="00DD5BE2"/>
    <w:rsid w:val="00DD5C85"/>
    <w:rsid w:val="00DF06DC"/>
    <w:rsid w:val="00DF2B32"/>
    <w:rsid w:val="00E14DD1"/>
    <w:rsid w:val="00E1659C"/>
    <w:rsid w:val="00E16EC3"/>
    <w:rsid w:val="00E21A62"/>
    <w:rsid w:val="00E44CD5"/>
    <w:rsid w:val="00E46173"/>
    <w:rsid w:val="00E46698"/>
    <w:rsid w:val="00E5523B"/>
    <w:rsid w:val="00E64BD5"/>
    <w:rsid w:val="00E67E4A"/>
    <w:rsid w:val="00E716F5"/>
    <w:rsid w:val="00E73F2B"/>
    <w:rsid w:val="00E756B5"/>
    <w:rsid w:val="00E75A83"/>
    <w:rsid w:val="00E76078"/>
    <w:rsid w:val="00E765C0"/>
    <w:rsid w:val="00E829BD"/>
    <w:rsid w:val="00E901D3"/>
    <w:rsid w:val="00E94470"/>
    <w:rsid w:val="00E94AFB"/>
    <w:rsid w:val="00EA23F2"/>
    <w:rsid w:val="00EA5771"/>
    <w:rsid w:val="00EB6135"/>
    <w:rsid w:val="00EC0971"/>
    <w:rsid w:val="00EC1293"/>
    <w:rsid w:val="00EC3387"/>
    <w:rsid w:val="00ED09B0"/>
    <w:rsid w:val="00EE0854"/>
    <w:rsid w:val="00EE115C"/>
    <w:rsid w:val="00EE17D0"/>
    <w:rsid w:val="00EE4FF9"/>
    <w:rsid w:val="00EE6EEC"/>
    <w:rsid w:val="00EE7C5B"/>
    <w:rsid w:val="00F06D43"/>
    <w:rsid w:val="00F10CCB"/>
    <w:rsid w:val="00F138C2"/>
    <w:rsid w:val="00F315BC"/>
    <w:rsid w:val="00F32976"/>
    <w:rsid w:val="00F4333B"/>
    <w:rsid w:val="00F478D6"/>
    <w:rsid w:val="00F6075B"/>
    <w:rsid w:val="00F71167"/>
    <w:rsid w:val="00F72735"/>
    <w:rsid w:val="00F729EF"/>
    <w:rsid w:val="00F771E5"/>
    <w:rsid w:val="00F77B2A"/>
    <w:rsid w:val="00F83CB3"/>
    <w:rsid w:val="00F84701"/>
    <w:rsid w:val="00F85936"/>
    <w:rsid w:val="00F86400"/>
    <w:rsid w:val="00F93AB5"/>
    <w:rsid w:val="00FA5E91"/>
    <w:rsid w:val="00FA6F59"/>
    <w:rsid w:val="00FB04D3"/>
    <w:rsid w:val="00FB36ED"/>
    <w:rsid w:val="00FB7D32"/>
    <w:rsid w:val="00FD1A48"/>
    <w:rsid w:val="00FE1D74"/>
    <w:rsid w:val="00FF57BB"/>
    <w:rsid w:val="00FF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AF2EA"/>
  <w15:chartTrackingRefBased/>
  <w15:docId w15:val="{612F9CC6-27B2-46E2-BBEC-1DC3212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790"/>
    <w:pPr>
      <w:spacing w:after="200" w:line="276" w:lineRule="auto"/>
    </w:pPr>
    <w:rPr>
      <w:sz w:val="22"/>
      <w:szCs w:val="22"/>
      <w:lang w:eastAsia="en-US"/>
    </w:rPr>
  </w:style>
  <w:style w:type="paragraph" w:styleId="Heading1">
    <w:name w:val="heading 1"/>
    <w:basedOn w:val="Normal"/>
    <w:next w:val="Normal"/>
    <w:link w:val="Heading1Char"/>
    <w:uiPriority w:val="9"/>
    <w:qFormat/>
    <w:rsid w:val="00F729E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F729E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F729E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C85E14"/>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A0D"/>
    <w:pPr>
      <w:ind w:left="720"/>
      <w:contextualSpacing/>
    </w:pPr>
  </w:style>
  <w:style w:type="paragraph" w:styleId="Header">
    <w:name w:val="header"/>
    <w:basedOn w:val="Normal"/>
    <w:link w:val="HeaderChar"/>
    <w:uiPriority w:val="99"/>
    <w:unhideWhenUsed/>
    <w:rsid w:val="00013948"/>
    <w:pPr>
      <w:tabs>
        <w:tab w:val="center" w:pos="4513"/>
        <w:tab w:val="right" w:pos="9026"/>
      </w:tabs>
    </w:pPr>
  </w:style>
  <w:style w:type="character" w:customStyle="1" w:styleId="HeaderChar">
    <w:name w:val="Header Char"/>
    <w:link w:val="Header"/>
    <w:uiPriority w:val="99"/>
    <w:rsid w:val="00013948"/>
    <w:rPr>
      <w:sz w:val="22"/>
      <w:szCs w:val="22"/>
      <w:lang w:eastAsia="en-US"/>
    </w:rPr>
  </w:style>
  <w:style w:type="paragraph" w:styleId="Footer">
    <w:name w:val="footer"/>
    <w:basedOn w:val="Normal"/>
    <w:link w:val="FooterChar"/>
    <w:uiPriority w:val="99"/>
    <w:unhideWhenUsed/>
    <w:rsid w:val="00013948"/>
    <w:pPr>
      <w:tabs>
        <w:tab w:val="center" w:pos="4513"/>
        <w:tab w:val="right" w:pos="9026"/>
      </w:tabs>
    </w:pPr>
  </w:style>
  <w:style w:type="character" w:customStyle="1" w:styleId="FooterChar">
    <w:name w:val="Footer Char"/>
    <w:link w:val="Footer"/>
    <w:uiPriority w:val="99"/>
    <w:rsid w:val="00013948"/>
    <w:rPr>
      <w:sz w:val="22"/>
      <w:szCs w:val="22"/>
      <w:lang w:eastAsia="en-US"/>
    </w:rPr>
  </w:style>
  <w:style w:type="character" w:customStyle="1" w:styleId="Heading1Char">
    <w:name w:val="Heading 1 Char"/>
    <w:link w:val="Heading1"/>
    <w:uiPriority w:val="9"/>
    <w:rsid w:val="00F729EF"/>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F729EF"/>
    <w:rPr>
      <w:rFonts w:ascii="Cambria" w:eastAsia="Times New Roman" w:hAnsi="Cambria" w:cs="Times New Roman"/>
      <w:b/>
      <w:bCs/>
      <w:i/>
      <w:iCs/>
      <w:sz w:val="28"/>
      <w:szCs w:val="28"/>
      <w:lang w:eastAsia="en-US"/>
    </w:rPr>
  </w:style>
  <w:style w:type="character" w:customStyle="1" w:styleId="Heading3Char">
    <w:name w:val="Heading 3 Char"/>
    <w:link w:val="Heading3"/>
    <w:uiPriority w:val="9"/>
    <w:rsid w:val="00F729EF"/>
    <w:rPr>
      <w:rFonts w:ascii="Cambria" w:eastAsia="Times New Roman" w:hAnsi="Cambria" w:cs="Times New Roman"/>
      <w:b/>
      <w:bCs/>
      <w:sz w:val="26"/>
      <w:szCs w:val="26"/>
      <w:lang w:eastAsia="en-US"/>
    </w:rPr>
  </w:style>
  <w:style w:type="paragraph" w:styleId="TOCHeading">
    <w:name w:val="TOC Heading"/>
    <w:basedOn w:val="Heading1"/>
    <w:next w:val="Normal"/>
    <w:uiPriority w:val="39"/>
    <w:qFormat/>
    <w:rsid w:val="00CC0BBC"/>
    <w:pPr>
      <w:keepLines/>
      <w:spacing w:before="480" w:after="0"/>
      <w:outlineLvl w:val="9"/>
    </w:pPr>
    <w:rPr>
      <w:color w:val="365F91"/>
      <w:kern w:val="0"/>
      <w:sz w:val="28"/>
      <w:szCs w:val="28"/>
      <w:lang w:val="en-US"/>
    </w:rPr>
  </w:style>
  <w:style w:type="paragraph" w:styleId="TOC1">
    <w:name w:val="toc 1"/>
    <w:basedOn w:val="Normal"/>
    <w:next w:val="Normal"/>
    <w:autoRedefine/>
    <w:uiPriority w:val="39"/>
    <w:unhideWhenUsed/>
    <w:rsid w:val="00CC0BBC"/>
  </w:style>
  <w:style w:type="paragraph" w:styleId="TOC2">
    <w:name w:val="toc 2"/>
    <w:basedOn w:val="Normal"/>
    <w:next w:val="Normal"/>
    <w:autoRedefine/>
    <w:uiPriority w:val="39"/>
    <w:unhideWhenUsed/>
    <w:rsid w:val="00CC0BBC"/>
    <w:pPr>
      <w:ind w:left="220"/>
    </w:pPr>
  </w:style>
  <w:style w:type="paragraph" w:styleId="TOC3">
    <w:name w:val="toc 3"/>
    <w:basedOn w:val="Normal"/>
    <w:next w:val="Normal"/>
    <w:autoRedefine/>
    <w:uiPriority w:val="39"/>
    <w:unhideWhenUsed/>
    <w:rsid w:val="00CC0BBC"/>
    <w:pPr>
      <w:ind w:left="440"/>
    </w:pPr>
  </w:style>
  <w:style w:type="character" w:styleId="Hyperlink">
    <w:name w:val="Hyperlink"/>
    <w:uiPriority w:val="99"/>
    <w:unhideWhenUsed/>
    <w:rsid w:val="00CC0BBC"/>
    <w:rPr>
      <w:color w:val="0000FF"/>
      <w:u w:val="single"/>
    </w:rPr>
  </w:style>
  <w:style w:type="character" w:customStyle="1" w:styleId="Heading4Char">
    <w:name w:val="Heading 4 Char"/>
    <w:link w:val="Heading4"/>
    <w:uiPriority w:val="9"/>
    <w:semiHidden/>
    <w:rsid w:val="00C85E14"/>
    <w:rPr>
      <w:rFonts w:ascii="Calibri" w:eastAsia="Times New Roman" w:hAnsi="Calibri" w:cs="Times New Roman"/>
      <w:b/>
      <w:bCs/>
      <w:sz w:val="28"/>
      <w:szCs w:val="28"/>
      <w:lang w:eastAsia="en-US"/>
    </w:rPr>
  </w:style>
  <w:style w:type="paragraph" w:customStyle="1" w:styleId="10">
    <w:name w:val="1.0"/>
    <w:basedOn w:val="Normal"/>
    <w:rsid w:val="00C85E14"/>
    <w:pPr>
      <w:pBdr>
        <w:top w:val="single" w:sz="6" w:space="1" w:color="auto"/>
      </w:pBdr>
      <w:tabs>
        <w:tab w:val="left" w:pos="450"/>
      </w:tabs>
      <w:spacing w:after="0" w:line="240" w:lineRule="auto"/>
    </w:pPr>
    <w:rPr>
      <w:rFonts w:ascii="Book Antiqua" w:eastAsia="Times New Roman" w:hAnsi="Book Antiqua"/>
      <w:b/>
      <w:sz w:val="20"/>
      <w:szCs w:val="20"/>
    </w:rPr>
  </w:style>
  <w:style w:type="paragraph" w:customStyle="1" w:styleId="11text">
    <w:name w:val="1.1text"/>
    <w:basedOn w:val="Normal"/>
    <w:rsid w:val="00C85E14"/>
    <w:pPr>
      <w:tabs>
        <w:tab w:val="left" w:pos="900"/>
      </w:tabs>
      <w:spacing w:after="120" w:line="240" w:lineRule="auto"/>
      <w:ind w:left="720"/>
    </w:pPr>
    <w:rPr>
      <w:rFonts w:ascii="Book Antiqua" w:eastAsia="Times New Roman" w:hAnsi="Book Antiqua"/>
      <w:sz w:val="20"/>
      <w:szCs w:val="20"/>
    </w:rPr>
  </w:style>
  <w:style w:type="paragraph" w:styleId="BodyText2">
    <w:name w:val="Body Text 2"/>
    <w:basedOn w:val="Normal"/>
    <w:link w:val="BodyText2Char"/>
    <w:rsid w:val="00C85E14"/>
    <w:pPr>
      <w:spacing w:after="0" w:line="240" w:lineRule="auto"/>
      <w:ind w:left="1440"/>
    </w:pPr>
    <w:rPr>
      <w:rFonts w:ascii="Book Antiqua" w:eastAsia="Times New Roman" w:hAnsi="Book Antiqua"/>
      <w:sz w:val="20"/>
      <w:szCs w:val="20"/>
    </w:rPr>
  </w:style>
  <w:style w:type="character" w:customStyle="1" w:styleId="BodyText2Char">
    <w:name w:val="Body Text 2 Char"/>
    <w:link w:val="BodyText2"/>
    <w:rsid w:val="00C85E14"/>
    <w:rPr>
      <w:rFonts w:ascii="Book Antiqua" w:eastAsia="Times New Roman" w:hAnsi="Book Antiqua"/>
      <w:lang w:val="en-GB" w:eastAsia="en-US"/>
    </w:rPr>
  </w:style>
  <w:style w:type="paragraph" w:styleId="BlockText">
    <w:name w:val="Block Text"/>
    <w:basedOn w:val="Normal"/>
    <w:rsid w:val="00C85E14"/>
    <w:pPr>
      <w:spacing w:after="0" w:line="240" w:lineRule="auto"/>
      <w:ind w:left="709" w:right="-477" w:hanging="709"/>
      <w:jc w:val="both"/>
    </w:pPr>
    <w:rPr>
      <w:rFonts w:ascii="Arial" w:eastAsia="Times New Roman" w:hAnsi="Arial"/>
      <w:sz w:val="20"/>
      <w:szCs w:val="20"/>
    </w:rPr>
  </w:style>
  <w:style w:type="table" w:styleId="TableGrid">
    <w:name w:val="Table Grid"/>
    <w:basedOn w:val="TableNormal"/>
    <w:uiPriority w:val="59"/>
    <w:rsid w:val="00F478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85A09"/>
    <w:pPr>
      <w:autoSpaceDE w:val="0"/>
      <w:autoSpaceDN w:val="0"/>
      <w:adjustRightInd w:val="0"/>
    </w:pPr>
    <w:rPr>
      <w:rFonts w:ascii="Verdana" w:hAnsi="Verdana" w:cs="Verdana"/>
      <w:color w:val="000000"/>
      <w:sz w:val="24"/>
      <w:szCs w:val="24"/>
      <w:lang w:val="en-AU" w:eastAsia="en-AU"/>
    </w:rPr>
  </w:style>
  <w:style w:type="paragraph" w:customStyle="1" w:styleId="TableText">
    <w:name w:val="Table Text"/>
    <w:basedOn w:val="Normal"/>
    <w:rsid w:val="00A03201"/>
    <w:pPr>
      <w:spacing w:before="60" w:after="60" w:line="240" w:lineRule="auto"/>
    </w:pPr>
    <w:rPr>
      <w:rFonts w:ascii="Arial" w:eastAsia="Times New Roman" w:hAnsi="Arial"/>
      <w:sz w:val="18"/>
      <w:szCs w:val="20"/>
    </w:rPr>
  </w:style>
  <w:style w:type="paragraph" w:customStyle="1" w:styleId="TableIntro">
    <w:name w:val="Table Intro"/>
    <w:basedOn w:val="Normal"/>
    <w:rsid w:val="00A03201"/>
    <w:pPr>
      <w:spacing w:after="240" w:line="240" w:lineRule="auto"/>
    </w:pPr>
    <w:rPr>
      <w:rFonts w:ascii="Times New Roman" w:eastAsia="Times New Roman" w:hAnsi="Times New Roman"/>
      <w:b/>
      <w:i/>
      <w:sz w:val="24"/>
      <w:szCs w:val="20"/>
    </w:rPr>
  </w:style>
  <w:style w:type="paragraph" w:customStyle="1" w:styleId="TableHead">
    <w:name w:val="Table Head"/>
    <w:basedOn w:val="Normal"/>
    <w:rsid w:val="00A03201"/>
    <w:pPr>
      <w:spacing w:before="60" w:after="60" w:line="240" w:lineRule="auto"/>
    </w:pPr>
    <w:rPr>
      <w:rFonts w:ascii="Arial" w:eastAsia="Times New Roman" w:hAnsi="Arial"/>
      <w:b/>
      <w:sz w:val="18"/>
      <w:szCs w:val="20"/>
    </w:rPr>
  </w:style>
  <w:style w:type="paragraph" w:styleId="BodyText3">
    <w:name w:val="Body Text 3"/>
    <w:basedOn w:val="Normal"/>
    <w:link w:val="BodyText3Char"/>
    <w:uiPriority w:val="99"/>
    <w:unhideWhenUsed/>
    <w:rsid w:val="00191342"/>
    <w:pPr>
      <w:spacing w:after="120"/>
    </w:pPr>
    <w:rPr>
      <w:sz w:val="16"/>
      <w:szCs w:val="16"/>
    </w:rPr>
  </w:style>
  <w:style w:type="character" w:customStyle="1" w:styleId="BodyText3Char">
    <w:name w:val="Body Text 3 Char"/>
    <w:link w:val="BodyText3"/>
    <w:uiPriority w:val="99"/>
    <w:rsid w:val="00191342"/>
    <w:rPr>
      <w:sz w:val="16"/>
      <w:szCs w:val="16"/>
      <w:lang w:eastAsia="en-US"/>
    </w:rPr>
  </w:style>
  <w:style w:type="paragraph" w:customStyle="1" w:styleId="111">
    <w:name w:val="1.1.1"/>
    <w:basedOn w:val="11text"/>
    <w:rsid w:val="0071294A"/>
    <w:pPr>
      <w:tabs>
        <w:tab w:val="clear" w:pos="900"/>
        <w:tab w:val="left" w:pos="1260"/>
      </w:tabs>
    </w:pPr>
    <w:rPr>
      <w:b/>
    </w:rPr>
  </w:style>
  <w:style w:type="paragraph" w:styleId="BalloonText">
    <w:name w:val="Balloon Text"/>
    <w:basedOn w:val="Normal"/>
    <w:link w:val="BalloonTextChar"/>
    <w:uiPriority w:val="99"/>
    <w:semiHidden/>
    <w:unhideWhenUsed/>
    <w:rsid w:val="00D007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076C"/>
    <w:rPr>
      <w:rFonts w:ascii="Tahoma" w:hAnsi="Tahoma" w:cs="Tahoma"/>
      <w:sz w:val="16"/>
      <w:szCs w:val="16"/>
      <w:lang w:eastAsia="en-US"/>
    </w:rPr>
  </w:style>
  <w:style w:type="character" w:styleId="Strong">
    <w:name w:val="Strong"/>
    <w:uiPriority w:val="22"/>
    <w:qFormat/>
    <w:rsid w:val="008B49CB"/>
    <w:rPr>
      <w:b/>
      <w:bCs/>
    </w:rPr>
  </w:style>
  <w:style w:type="paragraph" w:styleId="NormalWeb">
    <w:name w:val="Normal (Web)"/>
    <w:basedOn w:val="Normal"/>
    <w:uiPriority w:val="99"/>
    <w:semiHidden/>
    <w:unhideWhenUsed/>
    <w:rsid w:val="00D26918"/>
    <w:rPr>
      <w:rFonts w:ascii="Times New Roman" w:hAnsi="Times New Roman"/>
      <w:sz w:val="24"/>
      <w:szCs w:val="24"/>
    </w:rPr>
  </w:style>
  <w:style w:type="character" w:styleId="CommentReference">
    <w:name w:val="annotation reference"/>
    <w:basedOn w:val="DefaultParagraphFont"/>
    <w:uiPriority w:val="99"/>
    <w:semiHidden/>
    <w:unhideWhenUsed/>
    <w:rsid w:val="00BB18D6"/>
    <w:rPr>
      <w:sz w:val="16"/>
      <w:szCs w:val="16"/>
    </w:rPr>
  </w:style>
  <w:style w:type="paragraph" w:styleId="CommentText">
    <w:name w:val="annotation text"/>
    <w:basedOn w:val="Normal"/>
    <w:link w:val="CommentTextChar"/>
    <w:uiPriority w:val="99"/>
    <w:unhideWhenUsed/>
    <w:rsid w:val="00BB18D6"/>
    <w:pPr>
      <w:spacing w:line="240" w:lineRule="auto"/>
    </w:pPr>
    <w:rPr>
      <w:sz w:val="20"/>
      <w:szCs w:val="20"/>
    </w:rPr>
  </w:style>
  <w:style w:type="character" w:customStyle="1" w:styleId="CommentTextChar">
    <w:name w:val="Comment Text Char"/>
    <w:basedOn w:val="DefaultParagraphFont"/>
    <w:link w:val="CommentText"/>
    <w:uiPriority w:val="99"/>
    <w:rsid w:val="00BB18D6"/>
    <w:rPr>
      <w:lang w:val="en-AU" w:eastAsia="en-US"/>
    </w:rPr>
  </w:style>
  <w:style w:type="paragraph" w:styleId="CommentSubject">
    <w:name w:val="annotation subject"/>
    <w:basedOn w:val="CommentText"/>
    <w:next w:val="CommentText"/>
    <w:link w:val="CommentSubjectChar"/>
    <w:uiPriority w:val="99"/>
    <w:semiHidden/>
    <w:unhideWhenUsed/>
    <w:rsid w:val="00BB18D6"/>
    <w:rPr>
      <w:b/>
      <w:bCs/>
    </w:rPr>
  </w:style>
  <w:style w:type="character" w:customStyle="1" w:styleId="CommentSubjectChar">
    <w:name w:val="Comment Subject Char"/>
    <w:basedOn w:val="CommentTextChar"/>
    <w:link w:val="CommentSubject"/>
    <w:uiPriority w:val="99"/>
    <w:semiHidden/>
    <w:rsid w:val="00BB18D6"/>
    <w:rPr>
      <w:b/>
      <w:bCs/>
      <w:lang w:val="en-AU" w:eastAsia="en-US"/>
    </w:rPr>
  </w:style>
  <w:style w:type="character" w:customStyle="1" w:styleId="ui-provider">
    <w:name w:val="ui-provider"/>
    <w:basedOn w:val="DefaultParagraphFont"/>
    <w:rsid w:val="00EE1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624">
      <w:bodyDiv w:val="1"/>
      <w:marLeft w:val="0"/>
      <w:marRight w:val="0"/>
      <w:marTop w:val="0"/>
      <w:marBottom w:val="0"/>
      <w:divBdr>
        <w:top w:val="none" w:sz="0" w:space="0" w:color="auto"/>
        <w:left w:val="none" w:sz="0" w:space="0" w:color="auto"/>
        <w:bottom w:val="none" w:sz="0" w:space="0" w:color="auto"/>
        <w:right w:val="none" w:sz="0" w:space="0" w:color="auto"/>
      </w:divBdr>
    </w:div>
    <w:div w:id="250434240">
      <w:bodyDiv w:val="1"/>
      <w:marLeft w:val="0"/>
      <w:marRight w:val="0"/>
      <w:marTop w:val="0"/>
      <w:marBottom w:val="0"/>
      <w:divBdr>
        <w:top w:val="none" w:sz="0" w:space="0" w:color="auto"/>
        <w:left w:val="none" w:sz="0" w:space="0" w:color="auto"/>
        <w:bottom w:val="none" w:sz="0" w:space="0" w:color="auto"/>
        <w:right w:val="none" w:sz="0" w:space="0" w:color="auto"/>
      </w:divBdr>
    </w:div>
    <w:div w:id="439179625">
      <w:bodyDiv w:val="1"/>
      <w:marLeft w:val="0"/>
      <w:marRight w:val="0"/>
      <w:marTop w:val="0"/>
      <w:marBottom w:val="0"/>
      <w:divBdr>
        <w:top w:val="none" w:sz="0" w:space="0" w:color="auto"/>
        <w:left w:val="none" w:sz="0" w:space="0" w:color="auto"/>
        <w:bottom w:val="none" w:sz="0" w:space="0" w:color="auto"/>
        <w:right w:val="none" w:sz="0" w:space="0" w:color="auto"/>
      </w:divBdr>
    </w:div>
    <w:div w:id="528221238">
      <w:bodyDiv w:val="1"/>
      <w:marLeft w:val="0"/>
      <w:marRight w:val="0"/>
      <w:marTop w:val="0"/>
      <w:marBottom w:val="0"/>
      <w:divBdr>
        <w:top w:val="none" w:sz="0" w:space="0" w:color="auto"/>
        <w:left w:val="none" w:sz="0" w:space="0" w:color="auto"/>
        <w:bottom w:val="none" w:sz="0" w:space="0" w:color="auto"/>
        <w:right w:val="none" w:sz="0" w:space="0" w:color="auto"/>
      </w:divBdr>
    </w:div>
    <w:div w:id="569340890">
      <w:bodyDiv w:val="1"/>
      <w:marLeft w:val="0"/>
      <w:marRight w:val="0"/>
      <w:marTop w:val="0"/>
      <w:marBottom w:val="0"/>
      <w:divBdr>
        <w:top w:val="none" w:sz="0" w:space="0" w:color="auto"/>
        <w:left w:val="none" w:sz="0" w:space="0" w:color="auto"/>
        <w:bottom w:val="none" w:sz="0" w:space="0" w:color="auto"/>
        <w:right w:val="none" w:sz="0" w:space="0" w:color="auto"/>
      </w:divBdr>
    </w:div>
    <w:div w:id="596525228">
      <w:bodyDiv w:val="1"/>
      <w:marLeft w:val="0"/>
      <w:marRight w:val="0"/>
      <w:marTop w:val="0"/>
      <w:marBottom w:val="0"/>
      <w:divBdr>
        <w:top w:val="none" w:sz="0" w:space="0" w:color="auto"/>
        <w:left w:val="none" w:sz="0" w:space="0" w:color="auto"/>
        <w:bottom w:val="none" w:sz="0" w:space="0" w:color="auto"/>
        <w:right w:val="none" w:sz="0" w:space="0" w:color="auto"/>
      </w:divBdr>
    </w:div>
    <w:div w:id="661079464">
      <w:bodyDiv w:val="1"/>
      <w:marLeft w:val="0"/>
      <w:marRight w:val="0"/>
      <w:marTop w:val="0"/>
      <w:marBottom w:val="0"/>
      <w:divBdr>
        <w:top w:val="none" w:sz="0" w:space="0" w:color="auto"/>
        <w:left w:val="none" w:sz="0" w:space="0" w:color="auto"/>
        <w:bottom w:val="none" w:sz="0" w:space="0" w:color="auto"/>
        <w:right w:val="none" w:sz="0" w:space="0" w:color="auto"/>
      </w:divBdr>
    </w:div>
    <w:div w:id="669061409">
      <w:bodyDiv w:val="1"/>
      <w:marLeft w:val="0"/>
      <w:marRight w:val="0"/>
      <w:marTop w:val="0"/>
      <w:marBottom w:val="0"/>
      <w:divBdr>
        <w:top w:val="none" w:sz="0" w:space="0" w:color="auto"/>
        <w:left w:val="none" w:sz="0" w:space="0" w:color="auto"/>
        <w:bottom w:val="none" w:sz="0" w:space="0" w:color="auto"/>
        <w:right w:val="none" w:sz="0" w:space="0" w:color="auto"/>
      </w:divBdr>
    </w:div>
    <w:div w:id="879366691">
      <w:bodyDiv w:val="1"/>
      <w:marLeft w:val="0"/>
      <w:marRight w:val="0"/>
      <w:marTop w:val="0"/>
      <w:marBottom w:val="0"/>
      <w:divBdr>
        <w:top w:val="none" w:sz="0" w:space="0" w:color="auto"/>
        <w:left w:val="none" w:sz="0" w:space="0" w:color="auto"/>
        <w:bottom w:val="none" w:sz="0" w:space="0" w:color="auto"/>
        <w:right w:val="none" w:sz="0" w:space="0" w:color="auto"/>
      </w:divBdr>
    </w:div>
    <w:div w:id="900403549">
      <w:bodyDiv w:val="1"/>
      <w:marLeft w:val="0"/>
      <w:marRight w:val="0"/>
      <w:marTop w:val="0"/>
      <w:marBottom w:val="0"/>
      <w:divBdr>
        <w:top w:val="none" w:sz="0" w:space="0" w:color="auto"/>
        <w:left w:val="none" w:sz="0" w:space="0" w:color="auto"/>
        <w:bottom w:val="none" w:sz="0" w:space="0" w:color="auto"/>
        <w:right w:val="none" w:sz="0" w:space="0" w:color="auto"/>
      </w:divBdr>
    </w:div>
    <w:div w:id="963580979">
      <w:bodyDiv w:val="1"/>
      <w:marLeft w:val="0"/>
      <w:marRight w:val="0"/>
      <w:marTop w:val="0"/>
      <w:marBottom w:val="0"/>
      <w:divBdr>
        <w:top w:val="none" w:sz="0" w:space="0" w:color="auto"/>
        <w:left w:val="none" w:sz="0" w:space="0" w:color="auto"/>
        <w:bottom w:val="none" w:sz="0" w:space="0" w:color="auto"/>
        <w:right w:val="none" w:sz="0" w:space="0" w:color="auto"/>
      </w:divBdr>
    </w:div>
    <w:div w:id="977957218">
      <w:bodyDiv w:val="1"/>
      <w:marLeft w:val="0"/>
      <w:marRight w:val="0"/>
      <w:marTop w:val="0"/>
      <w:marBottom w:val="0"/>
      <w:divBdr>
        <w:top w:val="none" w:sz="0" w:space="0" w:color="auto"/>
        <w:left w:val="none" w:sz="0" w:space="0" w:color="auto"/>
        <w:bottom w:val="none" w:sz="0" w:space="0" w:color="auto"/>
        <w:right w:val="none" w:sz="0" w:space="0" w:color="auto"/>
      </w:divBdr>
    </w:div>
    <w:div w:id="1002666494">
      <w:bodyDiv w:val="1"/>
      <w:marLeft w:val="0"/>
      <w:marRight w:val="0"/>
      <w:marTop w:val="0"/>
      <w:marBottom w:val="0"/>
      <w:divBdr>
        <w:top w:val="none" w:sz="0" w:space="0" w:color="auto"/>
        <w:left w:val="none" w:sz="0" w:space="0" w:color="auto"/>
        <w:bottom w:val="none" w:sz="0" w:space="0" w:color="auto"/>
        <w:right w:val="none" w:sz="0" w:space="0" w:color="auto"/>
      </w:divBdr>
    </w:div>
    <w:div w:id="1131559342">
      <w:bodyDiv w:val="1"/>
      <w:marLeft w:val="0"/>
      <w:marRight w:val="0"/>
      <w:marTop w:val="0"/>
      <w:marBottom w:val="0"/>
      <w:divBdr>
        <w:top w:val="none" w:sz="0" w:space="0" w:color="auto"/>
        <w:left w:val="none" w:sz="0" w:space="0" w:color="auto"/>
        <w:bottom w:val="none" w:sz="0" w:space="0" w:color="auto"/>
        <w:right w:val="none" w:sz="0" w:space="0" w:color="auto"/>
      </w:divBdr>
    </w:div>
    <w:div w:id="1247685240">
      <w:bodyDiv w:val="1"/>
      <w:marLeft w:val="0"/>
      <w:marRight w:val="0"/>
      <w:marTop w:val="0"/>
      <w:marBottom w:val="0"/>
      <w:divBdr>
        <w:top w:val="none" w:sz="0" w:space="0" w:color="auto"/>
        <w:left w:val="none" w:sz="0" w:space="0" w:color="auto"/>
        <w:bottom w:val="none" w:sz="0" w:space="0" w:color="auto"/>
        <w:right w:val="none" w:sz="0" w:space="0" w:color="auto"/>
      </w:divBdr>
    </w:div>
    <w:div w:id="1409305575">
      <w:bodyDiv w:val="1"/>
      <w:marLeft w:val="0"/>
      <w:marRight w:val="0"/>
      <w:marTop w:val="0"/>
      <w:marBottom w:val="0"/>
      <w:divBdr>
        <w:top w:val="none" w:sz="0" w:space="0" w:color="auto"/>
        <w:left w:val="none" w:sz="0" w:space="0" w:color="auto"/>
        <w:bottom w:val="none" w:sz="0" w:space="0" w:color="auto"/>
        <w:right w:val="none" w:sz="0" w:space="0" w:color="auto"/>
      </w:divBdr>
    </w:div>
    <w:div w:id="1486386547">
      <w:bodyDiv w:val="1"/>
      <w:marLeft w:val="0"/>
      <w:marRight w:val="0"/>
      <w:marTop w:val="0"/>
      <w:marBottom w:val="0"/>
      <w:divBdr>
        <w:top w:val="none" w:sz="0" w:space="0" w:color="auto"/>
        <w:left w:val="none" w:sz="0" w:space="0" w:color="auto"/>
        <w:bottom w:val="none" w:sz="0" w:space="0" w:color="auto"/>
        <w:right w:val="none" w:sz="0" w:space="0" w:color="auto"/>
      </w:divBdr>
    </w:div>
    <w:div w:id="1651711740">
      <w:bodyDiv w:val="1"/>
      <w:marLeft w:val="0"/>
      <w:marRight w:val="0"/>
      <w:marTop w:val="0"/>
      <w:marBottom w:val="0"/>
      <w:divBdr>
        <w:top w:val="none" w:sz="0" w:space="0" w:color="auto"/>
        <w:left w:val="none" w:sz="0" w:space="0" w:color="auto"/>
        <w:bottom w:val="none" w:sz="0" w:space="0" w:color="auto"/>
        <w:right w:val="none" w:sz="0" w:space="0" w:color="auto"/>
      </w:divBdr>
      <w:divsChild>
        <w:div w:id="1784114139">
          <w:marLeft w:val="0"/>
          <w:marRight w:val="0"/>
          <w:marTop w:val="0"/>
          <w:marBottom w:val="0"/>
          <w:divBdr>
            <w:top w:val="none" w:sz="0" w:space="0" w:color="auto"/>
            <w:left w:val="none" w:sz="0" w:space="0" w:color="auto"/>
            <w:bottom w:val="none" w:sz="0" w:space="0" w:color="auto"/>
            <w:right w:val="none" w:sz="0" w:space="0" w:color="auto"/>
          </w:divBdr>
          <w:divsChild>
            <w:div w:id="697239862">
              <w:marLeft w:val="0"/>
              <w:marRight w:val="0"/>
              <w:marTop w:val="0"/>
              <w:marBottom w:val="0"/>
              <w:divBdr>
                <w:top w:val="none" w:sz="0" w:space="0" w:color="auto"/>
                <w:left w:val="none" w:sz="0" w:space="0" w:color="auto"/>
                <w:bottom w:val="none" w:sz="0" w:space="0" w:color="auto"/>
                <w:right w:val="none" w:sz="0" w:space="0" w:color="auto"/>
              </w:divBdr>
              <w:divsChild>
                <w:div w:id="1505121707">
                  <w:marLeft w:val="0"/>
                  <w:marRight w:val="0"/>
                  <w:marTop w:val="900"/>
                  <w:marBottom w:val="150"/>
                  <w:divBdr>
                    <w:top w:val="none" w:sz="0" w:space="0" w:color="auto"/>
                    <w:left w:val="none" w:sz="0" w:space="0" w:color="auto"/>
                    <w:bottom w:val="none" w:sz="0" w:space="0" w:color="auto"/>
                    <w:right w:val="none" w:sz="0" w:space="0" w:color="auto"/>
                  </w:divBdr>
                  <w:divsChild>
                    <w:div w:id="1994331086">
                      <w:marLeft w:val="0"/>
                      <w:marRight w:val="0"/>
                      <w:marTop w:val="0"/>
                      <w:marBottom w:val="0"/>
                      <w:divBdr>
                        <w:top w:val="none" w:sz="0" w:space="0" w:color="auto"/>
                        <w:left w:val="none" w:sz="0" w:space="0" w:color="auto"/>
                        <w:bottom w:val="none" w:sz="0" w:space="0" w:color="auto"/>
                        <w:right w:val="none" w:sz="0" w:space="0" w:color="auto"/>
                      </w:divBdr>
                      <w:divsChild>
                        <w:div w:id="601259920">
                          <w:marLeft w:val="0"/>
                          <w:marRight w:val="0"/>
                          <w:marTop w:val="0"/>
                          <w:marBottom w:val="0"/>
                          <w:divBdr>
                            <w:top w:val="none" w:sz="0" w:space="0" w:color="auto"/>
                            <w:left w:val="none" w:sz="0" w:space="0" w:color="auto"/>
                            <w:bottom w:val="none" w:sz="0" w:space="0" w:color="auto"/>
                            <w:right w:val="none" w:sz="0" w:space="0" w:color="auto"/>
                          </w:divBdr>
                          <w:divsChild>
                            <w:div w:id="16515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949616">
      <w:bodyDiv w:val="1"/>
      <w:marLeft w:val="0"/>
      <w:marRight w:val="0"/>
      <w:marTop w:val="0"/>
      <w:marBottom w:val="0"/>
      <w:divBdr>
        <w:top w:val="none" w:sz="0" w:space="0" w:color="auto"/>
        <w:left w:val="none" w:sz="0" w:space="0" w:color="auto"/>
        <w:bottom w:val="none" w:sz="0" w:space="0" w:color="auto"/>
        <w:right w:val="none" w:sz="0" w:space="0" w:color="auto"/>
      </w:divBdr>
    </w:div>
    <w:div w:id="1742674606">
      <w:bodyDiv w:val="1"/>
      <w:marLeft w:val="0"/>
      <w:marRight w:val="0"/>
      <w:marTop w:val="0"/>
      <w:marBottom w:val="0"/>
      <w:divBdr>
        <w:top w:val="none" w:sz="0" w:space="0" w:color="auto"/>
        <w:left w:val="none" w:sz="0" w:space="0" w:color="auto"/>
        <w:bottom w:val="none" w:sz="0" w:space="0" w:color="auto"/>
        <w:right w:val="none" w:sz="0" w:space="0" w:color="auto"/>
      </w:divBdr>
      <w:divsChild>
        <w:div w:id="2109346790">
          <w:marLeft w:val="0"/>
          <w:marRight w:val="0"/>
          <w:marTop w:val="0"/>
          <w:marBottom w:val="0"/>
          <w:divBdr>
            <w:top w:val="none" w:sz="0" w:space="0" w:color="auto"/>
            <w:left w:val="none" w:sz="0" w:space="0" w:color="auto"/>
            <w:bottom w:val="none" w:sz="0" w:space="0" w:color="auto"/>
            <w:right w:val="none" w:sz="0" w:space="0" w:color="auto"/>
          </w:divBdr>
          <w:divsChild>
            <w:div w:id="1200238362">
              <w:marLeft w:val="0"/>
              <w:marRight w:val="0"/>
              <w:marTop w:val="0"/>
              <w:marBottom w:val="0"/>
              <w:divBdr>
                <w:top w:val="none" w:sz="0" w:space="0" w:color="auto"/>
                <w:left w:val="none" w:sz="0" w:space="0" w:color="auto"/>
                <w:bottom w:val="none" w:sz="0" w:space="0" w:color="auto"/>
                <w:right w:val="none" w:sz="0" w:space="0" w:color="auto"/>
              </w:divBdr>
              <w:divsChild>
                <w:div w:id="218984037">
                  <w:marLeft w:val="0"/>
                  <w:marRight w:val="0"/>
                  <w:marTop w:val="0"/>
                  <w:marBottom w:val="0"/>
                  <w:divBdr>
                    <w:top w:val="none" w:sz="0" w:space="0" w:color="auto"/>
                    <w:left w:val="none" w:sz="0" w:space="0" w:color="auto"/>
                    <w:bottom w:val="none" w:sz="0" w:space="0" w:color="auto"/>
                    <w:right w:val="none" w:sz="0" w:space="0" w:color="auto"/>
                  </w:divBdr>
                  <w:divsChild>
                    <w:div w:id="924918003">
                      <w:marLeft w:val="0"/>
                      <w:marRight w:val="0"/>
                      <w:marTop w:val="0"/>
                      <w:marBottom w:val="0"/>
                      <w:divBdr>
                        <w:top w:val="none" w:sz="0" w:space="0" w:color="auto"/>
                        <w:left w:val="none" w:sz="0" w:space="0" w:color="auto"/>
                        <w:bottom w:val="none" w:sz="0" w:space="0" w:color="auto"/>
                        <w:right w:val="none" w:sz="0" w:space="0" w:color="auto"/>
                      </w:divBdr>
                      <w:divsChild>
                        <w:div w:id="544752776">
                          <w:marLeft w:val="0"/>
                          <w:marRight w:val="0"/>
                          <w:marTop w:val="0"/>
                          <w:marBottom w:val="0"/>
                          <w:divBdr>
                            <w:top w:val="none" w:sz="0" w:space="0" w:color="auto"/>
                            <w:left w:val="none" w:sz="0" w:space="0" w:color="auto"/>
                            <w:bottom w:val="none" w:sz="0" w:space="0" w:color="auto"/>
                            <w:right w:val="none" w:sz="0" w:space="0" w:color="auto"/>
                          </w:divBdr>
                          <w:divsChild>
                            <w:div w:id="8925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200209">
      <w:bodyDiv w:val="1"/>
      <w:marLeft w:val="0"/>
      <w:marRight w:val="0"/>
      <w:marTop w:val="0"/>
      <w:marBottom w:val="0"/>
      <w:divBdr>
        <w:top w:val="none" w:sz="0" w:space="0" w:color="auto"/>
        <w:left w:val="none" w:sz="0" w:space="0" w:color="auto"/>
        <w:bottom w:val="none" w:sz="0" w:space="0" w:color="auto"/>
        <w:right w:val="none" w:sz="0" w:space="0" w:color="auto"/>
      </w:divBdr>
    </w:div>
    <w:div w:id="19979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efordshire.gov.uk/info/200142/planning_services/planning_application_search/details?id=230385&amp;search-term=muse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url?sa=i&amp;rct=j&amp;q=&amp;esrc=s&amp;source=images&amp;cd=&amp;cad=rja&amp;uact=8&amp;ved=0ahUKEwiE-8bfvcDNAhXCLsAKHWtNAIwQjRwIBw&amp;url=http://www.learnherefordshire.co.uk/hoople-ltd/&amp;psig=AFQjCNEZeo6r6reIRcnJQUMwAip3D-fwvA&amp;ust=146685146860719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BD05280B45341BD56CF54C75015B5" ma:contentTypeVersion="1" ma:contentTypeDescription="Create a new document." ma:contentTypeScope="" ma:versionID="407daecb86e9048bf639a53ddd51d4c7">
  <xsd:schema xmlns:xsd="http://www.w3.org/2001/XMLSchema" xmlns:xs="http://www.w3.org/2001/XMLSchema" xmlns:p="http://schemas.microsoft.com/office/2006/metadata/properties" xmlns:ns2="58222f46-cdd5-49dc-9cc8-a6db721e7e08" targetNamespace="http://schemas.microsoft.com/office/2006/metadata/properties" ma:root="true" ma:fieldsID="22d0f8728c40a77b846ae01c7bfeae28" ns2:_="">
    <xsd:import namespace="58222f46-cdd5-49dc-9cc8-a6db721e7e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E0B1-6111-4FC0-8181-E0AC779C3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22f46-cdd5-49dc-9cc8-a6db721e7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1CDA9-7893-4FE0-977F-9BFDB4517634}">
  <ds:schemaRefs>
    <ds:schemaRef ds:uri="http://purl.org/dc/elements/1.1/"/>
    <ds:schemaRef ds:uri="http://schemas.microsoft.com/office/2006/metadata/properties"/>
    <ds:schemaRef ds:uri="58222f46-cdd5-49dc-9cc8-a6db721e7e08"/>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A67B339-4F01-4CF3-8C3C-41C3E00060B0}">
  <ds:schemaRefs>
    <ds:schemaRef ds:uri="http://schemas.microsoft.com/sharepoint/v3/contenttype/forms"/>
  </ds:schemaRefs>
</ds:datastoreItem>
</file>

<file path=customXml/itemProps4.xml><?xml version="1.0" encoding="utf-8"?>
<ds:datastoreItem xmlns:ds="http://schemas.openxmlformats.org/officeDocument/2006/customXml" ds:itemID="{30EADAA6-15DE-4F53-8BF7-65E442F4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14976</CharactersWithSpaces>
  <SharedDoc>false</SharedDoc>
  <HLinks>
    <vt:vector size="96" baseType="variant">
      <vt:variant>
        <vt:i4>2555935</vt:i4>
      </vt:variant>
      <vt:variant>
        <vt:i4>90</vt:i4>
      </vt:variant>
      <vt:variant>
        <vt:i4>0</vt:i4>
      </vt:variant>
      <vt:variant>
        <vt:i4>5</vt:i4>
      </vt:variant>
      <vt:variant>
        <vt:lpwstr>mailto:duncan.trumper@hoopleltd.co.uk</vt:lpwstr>
      </vt:variant>
      <vt:variant>
        <vt:lpwstr/>
      </vt:variant>
      <vt:variant>
        <vt:i4>1769524</vt:i4>
      </vt:variant>
      <vt:variant>
        <vt:i4>83</vt:i4>
      </vt:variant>
      <vt:variant>
        <vt:i4>0</vt:i4>
      </vt:variant>
      <vt:variant>
        <vt:i4>5</vt:i4>
      </vt:variant>
      <vt:variant>
        <vt:lpwstr/>
      </vt:variant>
      <vt:variant>
        <vt:lpwstr>_Toc496620437</vt:lpwstr>
      </vt:variant>
      <vt:variant>
        <vt:i4>1769524</vt:i4>
      </vt:variant>
      <vt:variant>
        <vt:i4>77</vt:i4>
      </vt:variant>
      <vt:variant>
        <vt:i4>0</vt:i4>
      </vt:variant>
      <vt:variant>
        <vt:i4>5</vt:i4>
      </vt:variant>
      <vt:variant>
        <vt:lpwstr/>
      </vt:variant>
      <vt:variant>
        <vt:lpwstr>_Toc496620436</vt:lpwstr>
      </vt:variant>
      <vt:variant>
        <vt:i4>1769524</vt:i4>
      </vt:variant>
      <vt:variant>
        <vt:i4>71</vt:i4>
      </vt:variant>
      <vt:variant>
        <vt:i4>0</vt:i4>
      </vt:variant>
      <vt:variant>
        <vt:i4>5</vt:i4>
      </vt:variant>
      <vt:variant>
        <vt:lpwstr/>
      </vt:variant>
      <vt:variant>
        <vt:lpwstr>_Toc496620435</vt:lpwstr>
      </vt:variant>
      <vt:variant>
        <vt:i4>1769524</vt:i4>
      </vt:variant>
      <vt:variant>
        <vt:i4>65</vt:i4>
      </vt:variant>
      <vt:variant>
        <vt:i4>0</vt:i4>
      </vt:variant>
      <vt:variant>
        <vt:i4>5</vt:i4>
      </vt:variant>
      <vt:variant>
        <vt:lpwstr/>
      </vt:variant>
      <vt:variant>
        <vt:lpwstr>_Toc496620434</vt:lpwstr>
      </vt:variant>
      <vt:variant>
        <vt:i4>1769524</vt:i4>
      </vt:variant>
      <vt:variant>
        <vt:i4>59</vt:i4>
      </vt:variant>
      <vt:variant>
        <vt:i4>0</vt:i4>
      </vt:variant>
      <vt:variant>
        <vt:i4>5</vt:i4>
      </vt:variant>
      <vt:variant>
        <vt:lpwstr/>
      </vt:variant>
      <vt:variant>
        <vt:lpwstr>_Toc496620433</vt:lpwstr>
      </vt:variant>
      <vt:variant>
        <vt:i4>1769524</vt:i4>
      </vt:variant>
      <vt:variant>
        <vt:i4>53</vt:i4>
      </vt:variant>
      <vt:variant>
        <vt:i4>0</vt:i4>
      </vt:variant>
      <vt:variant>
        <vt:i4>5</vt:i4>
      </vt:variant>
      <vt:variant>
        <vt:lpwstr/>
      </vt:variant>
      <vt:variant>
        <vt:lpwstr>_Toc496620432</vt:lpwstr>
      </vt:variant>
      <vt:variant>
        <vt:i4>1769524</vt:i4>
      </vt:variant>
      <vt:variant>
        <vt:i4>47</vt:i4>
      </vt:variant>
      <vt:variant>
        <vt:i4>0</vt:i4>
      </vt:variant>
      <vt:variant>
        <vt:i4>5</vt:i4>
      </vt:variant>
      <vt:variant>
        <vt:lpwstr/>
      </vt:variant>
      <vt:variant>
        <vt:lpwstr>_Toc496620431</vt:lpwstr>
      </vt:variant>
      <vt:variant>
        <vt:i4>1769524</vt:i4>
      </vt:variant>
      <vt:variant>
        <vt:i4>41</vt:i4>
      </vt:variant>
      <vt:variant>
        <vt:i4>0</vt:i4>
      </vt:variant>
      <vt:variant>
        <vt:i4>5</vt:i4>
      </vt:variant>
      <vt:variant>
        <vt:lpwstr/>
      </vt:variant>
      <vt:variant>
        <vt:lpwstr>_Toc496620430</vt:lpwstr>
      </vt:variant>
      <vt:variant>
        <vt:i4>1703988</vt:i4>
      </vt:variant>
      <vt:variant>
        <vt:i4>35</vt:i4>
      </vt:variant>
      <vt:variant>
        <vt:i4>0</vt:i4>
      </vt:variant>
      <vt:variant>
        <vt:i4>5</vt:i4>
      </vt:variant>
      <vt:variant>
        <vt:lpwstr/>
      </vt:variant>
      <vt:variant>
        <vt:lpwstr>_Toc496620429</vt:lpwstr>
      </vt:variant>
      <vt:variant>
        <vt:i4>1703988</vt:i4>
      </vt:variant>
      <vt:variant>
        <vt:i4>29</vt:i4>
      </vt:variant>
      <vt:variant>
        <vt:i4>0</vt:i4>
      </vt:variant>
      <vt:variant>
        <vt:i4>5</vt:i4>
      </vt:variant>
      <vt:variant>
        <vt:lpwstr/>
      </vt:variant>
      <vt:variant>
        <vt:lpwstr>_Toc496620428</vt:lpwstr>
      </vt:variant>
      <vt:variant>
        <vt:i4>1703988</vt:i4>
      </vt:variant>
      <vt:variant>
        <vt:i4>23</vt:i4>
      </vt:variant>
      <vt:variant>
        <vt:i4>0</vt:i4>
      </vt:variant>
      <vt:variant>
        <vt:i4>5</vt:i4>
      </vt:variant>
      <vt:variant>
        <vt:lpwstr/>
      </vt:variant>
      <vt:variant>
        <vt:lpwstr>_Toc496620427</vt:lpwstr>
      </vt:variant>
      <vt:variant>
        <vt:i4>1703988</vt:i4>
      </vt:variant>
      <vt:variant>
        <vt:i4>17</vt:i4>
      </vt:variant>
      <vt:variant>
        <vt:i4>0</vt:i4>
      </vt:variant>
      <vt:variant>
        <vt:i4>5</vt:i4>
      </vt:variant>
      <vt:variant>
        <vt:lpwstr/>
      </vt:variant>
      <vt:variant>
        <vt:lpwstr>_Toc496620426</vt:lpwstr>
      </vt:variant>
      <vt:variant>
        <vt:i4>1703988</vt:i4>
      </vt:variant>
      <vt:variant>
        <vt:i4>11</vt:i4>
      </vt:variant>
      <vt:variant>
        <vt:i4>0</vt:i4>
      </vt:variant>
      <vt:variant>
        <vt:i4>5</vt:i4>
      </vt:variant>
      <vt:variant>
        <vt:lpwstr/>
      </vt:variant>
      <vt:variant>
        <vt:lpwstr>_Toc496620425</vt:lpwstr>
      </vt:variant>
      <vt:variant>
        <vt:i4>1703988</vt:i4>
      </vt:variant>
      <vt:variant>
        <vt:i4>5</vt:i4>
      </vt:variant>
      <vt:variant>
        <vt:i4>0</vt:i4>
      </vt:variant>
      <vt:variant>
        <vt:i4>5</vt:i4>
      </vt:variant>
      <vt:variant>
        <vt:lpwstr/>
      </vt:variant>
      <vt:variant>
        <vt:lpwstr>_Toc496620424</vt:lpwstr>
      </vt:variant>
      <vt:variant>
        <vt:i4>2883698</vt:i4>
      </vt:variant>
      <vt:variant>
        <vt:i4>0</vt:i4>
      </vt:variant>
      <vt:variant>
        <vt:i4>0</vt:i4>
      </vt:variant>
      <vt:variant>
        <vt:i4>5</vt:i4>
      </vt:variant>
      <vt:variant>
        <vt:lpwstr>https://www.google.co.uk/url?sa=i&amp;rct=j&amp;q=&amp;esrc=s&amp;source=images&amp;cd=&amp;cad=rja&amp;uact=8&amp;ved=0ahUKEwiE-8bfvcDNAhXCLsAKHWtNAIwQjRwIBw&amp;url=http://www.learnherefordshire.co.uk/hoople-ltd/&amp;psig=AFQjCNEZeo6r6reIRcnJQUMwAip3D-fwvA&amp;ust=1466851468607194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Statutory Education Software</dc:subject>
  <dc:creator>Duncan Trumper</dc:creator>
  <cp:keywords/>
  <dc:description/>
  <cp:lastModifiedBy>Deeley, Carrie</cp:lastModifiedBy>
  <cp:revision>3</cp:revision>
  <cp:lastPrinted>2009-05-14T10:28:00Z</cp:lastPrinted>
  <dcterms:created xsi:type="dcterms:W3CDTF">2024-08-30T12:18:00Z</dcterms:created>
  <dcterms:modified xsi:type="dcterms:W3CDTF">2024-08-30T13:08:00Z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0x010100475BD05280B45341BD56CF54C75015B5</vt:lpwstr>
  </property>
</Properties>
</file>