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B067" w14:textId="77777777" w:rsidR="00577C6B" w:rsidRDefault="00577C6B" w:rsidP="00ED40B4">
      <w:pPr>
        <w:rPr>
          <w:rFonts w:ascii="Arial" w:hAnsi="Arial" w:cs="Arial"/>
        </w:rPr>
      </w:pPr>
    </w:p>
    <w:p w14:paraId="108E7AE9" w14:textId="275B0CB8" w:rsidR="00ED40B4" w:rsidRPr="00577C6B" w:rsidRDefault="00ED40B4" w:rsidP="00ED40B4">
      <w:pPr>
        <w:rPr>
          <w:rFonts w:ascii="Arial" w:hAnsi="Arial" w:cs="Arial"/>
          <w:sz w:val="28"/>
          <w:szCs w:val="28"/>
        </w:rPr>
      </w:pPr>
      <w:r w:rsidRPr="00577C6B">
        <w:rPr>
          <w:rFonts w:ascii="Arial" w:hAnsi="Arial" w:cs="Arial"/>
          <w:sz w:val="28"/>
          <w:szCs w:val="28"/>
        </w:rPr>
        <w:t>Date</w:t>
      </w:r>
      <w:r w:rsidRPr="00577C6B">
        <w:rPr>
          <w:rFonts w:ascii="Arial" w:hAnsi="Arial" w:cs="Arial"/>
          <w:sz w:val="28"/>
          <w:szCs w:val="28"/>
        </w:rPr>
        <w:tab/>
      </w:r>
      <w:r w:rsidRPr="00577C6B">
        <w:rPr>
          <w:rFonts w:ascii="Arial" w:hAnsi="Arial" w:cs="Arial"/>
          <w:sz w:val="28"/>
          <w:szCs w:val="28"/>
        </w:rPr>
        <w:tab/>
      </w:r>
      <w:r w:rsidRPr="00577C6B">
        <w:rPr>
          <w:rFonts w:ascii="Arial" w:hAnsi="Arial" w:cs="Arial"/>
          <w:sz w:val="28"/>
          <w:szCs w:val="28"/>
        </w:rPr>
        <w:tab/>
      </w:r>
      <w:r w:rsidRPr="00577C6B">
        <w:rPr>
          <w:rFonts w:ascii="Arial" w:hAnsi="Arial" w:cs="Arial"/>
          <w:sz w:val="28"/>
          <w:szCs w:val="28"/>
        </w:rPr>
        <w:tab/>
      </w:r>
      <w:r w:rsidRPr="00577C6B">
        <w:rPr>
          <w:rFonts w:ascii="Arial" w:hAnsi="Arial" w:cs="Arial"/>
          <w:sz w:val="28"/>
          <w:szCs w:val="28"/>
        </w:rPr>
        <w:tab/>
      </w:r>
      <w:r w:rsidRPr="00577C6B">
        <w:rPr>
          <w:rFonts w:ascii="Arial" w:hAnsi="Arial" w:cs="Arial"/>
          <w:sz w:val="28"/>
          <w:szCs w:val="28"/>
        </w:rPr>
        <w:tab/>
      </w:r>
      <w:r w:rsidRPr="00577C6B">
        <w:rPr>
          <w:rFonts w:ascii="Arial" w:hAnsi="Arial" w:cs="Arial"/>
          <w:sz w:val="28"/>
          <w:szCs w:val="28"/>
        </w:rPr>
        <w:tab/>
      </w:r>
      <w:r w:rsidRPr="00577C6B">
        <w:rPr>
          <w:rFonts w:ascii="Arial" w:hAnsi="Arial" w:cs="Arial"/>
          <w:sz w:val="28"/>
          <w:szCs w:val="28"/>
        </w:rPr>
        <w:tab/>
      </w:r>
      <w:r w:rsidRPr="00577C6B">
        <w:rPr>
          <w:rFonts w:ascii="Arial" w:hAnsi="Arial" w:cs="Arial"/>
          <w:sz w:val="28"/>
          <w:szCs w:val="28"/>
        </w:rPr>
        <w:tab/>
      </w:r>
      <w:r w:rsidRPr="00577C6B">
        <w:rPr>
          <w:rFonts w:ascii="Arial" w:hAnsi="Arial" w:cs="Arial"/>
          <w:sz w:val="28"/>
          <w:szCs w:val="28"/>
        </w:rPr>
        <w:tab/>
        <w:t>20</w:t>
      </w:r>
      <w:r w:rsidR="00764427" w:rsidRPr="00577C6B">
        <w:rPr>
          <w:rFonts w:ascii="Arial" w:hAnsi="Arial" w:cs="Arial"/>
          <w:sz w:val="28"/>
          <w:szCs w:val="28"/>
        </w:rPr>
        <w:t>2</w:t>
      </w:r>
      <w:proofErr w:type="gramStart"/>
      <w:r w:rsidRPr="00577C6B">
        <w:rPr>
          <w:rFonts w:ascii="Arial" w:hAnsi="Arial" w:cs="Arial"/>
          <w:sz w:val="28"/>
          <w:szCs w:val="28"/>
        </w:rPr>
        <w:t>[  ]</w:t>
      </w:r>
      <w:proofErr w:type="gramEnd"/>
    </w:p>
    <w:p w14:paraId="450DE5EE" w14:textId="77777777" w:rsidR="00ED40B4" w:rsidRDefault="00ED40B4" w:rsidP="00ED40B4">
      <w:pPr>
        <w:rPr>
          <w:rFonts w:ascii="Arial" w:hAnsi="Arial" w:cs="Arial"/>
        </w:rPr>
      </w:pPr>
    </w:p>
    <w:p w14:paraId="300D88A1" w14:textId="77777777" w:rsidR="00ED40B4" w:rsidRDefault="00ED40B4" w:rsidP="00ED40B4">
      <w:pPr>
        <w:widowControl w:val="0"/>
        <w:rPr>
          <w:rFonts w:ascii="Arial" w:hAnsi="Arial" w:cs="Arial"/>
        </w:rPr>
      </w:pPr>
    </w:p>
    <w:p w14:paraId="123F66D3" w14:textId="77777777" w:rsidR="00ED40B4" w:rsidRDefault="00ED40B4" w:rsidP="00ED40B4">
      <w:pPr>
        <w:widowControl w:val="0"/>
        <w:rPr>
          <w:rFonts w:ascii="Arial" w:hAnsi="Arial" w:cs="Arial"/>
        </w:rPr>
      </w:pPr>
    </w:p>
    <w:p w14:paraId="25587A6E" w14:textId="77777777" w:rsidR="00ED40B4" w:rsidRDefault="00294580" w:rsidP="00ED40B4">
      <w:pPr>
        <w:widowControl w:val="0"/>
        <w:jc w:val="center"/>
        <w:rPr>
          <w:rFonts w:ascii="Arial" w:hAnsi="Arial" w:cs="Arial"/>
          <w:b/>
          <w:snapToGrid w:val="0"/>
          <w:sz w:val="48"/>
          <w:szCs w:val="48"/>
        </w:rPr>
      </w:pPr>
      <w:r>
        <w:rPr>
          <w:rFonts w:ascii="Arial" w:hAnsi="Arial" w:cs="Arial"/>
          <w:b/>
          <w:snapToGrid w:val="0"/>
          <w:sz w:val="48"/>
          <w:szCs w:val="48"/>
        </w:rPr>
        <w:t xml:space="preserve">MAGENTA </w:t>
      </w:r>
      <w:r w:rsidR="00E74156">
        <w:rPr>
          <w:rFonts w:ascii="Arial" w:hAnsi="Arial" w:cs="Arial"/>
          <w:b/>
          <w:snapToGrid w:val="0"/>
          <w:sz w:val="48"/>
          <w:szCs w:val="48"/>
        </w:rPr>
        <w:t>LIVING</w:t>
      </w:r>
    </w:p>
    <w:p w14:paraId="775A9367" w14:textId="77777777" w:rsidR="006164D0" w:rsidRDefault="006164D0" w:rsidP="00ED40B4">
      <w:pPr>
        <w:widowControl w:val="0"/>
        <w:jc w:val="center"/>
        <w:rPr>
          <w:rFonts w:ascii="Arial" w:hAnsi="Arial" w:cs="Arial"/>
          <w:snapToGrid w:val="0"/>
          <w:sz w:val="48"/>
          <w:szCs w:val="48"/>
        </w:rPr>
      </w:pPr>
      <w:r>
        <w:rPr>
          <w:rFonts w:ascii="Arial" w:hAnsi="Arial" w:cs="Arial"/>
          <w:snapToGrid w:val="0"/>
          <w:sz w:val="48"/>
          <w:szCs w:val="48"/>
        </w:rPr>
        <w:t>a</w:t>
      </w:r>
      <w:r w:rsidR="00ED40B4">
        <w:rPr>
          <w:rFonts w:ascii="Arial" w:hAnsi="Arial" w:cs="Arial"/>
          <w:snapToGrid w:val="0"/>
          <w:sz w:val="48"/>
          <w:szCs w:val="48"/>
        </w:rPr>
        <w:t>nd</w:t>
      </w:r>
    </w:p>
    <w:p w14:paraId="68D5DB6A" w14:textId="77777777" w:rsidR="00ED40B4" w:rsidRPr="006164D0" w:rsidRDefault="006164D0" w:rsidP="00ED40B4">
      <w:pPr>
        <w:widowControl w:val="0"/>
        <w:jc w:val="center"/>
        <w:rPr>
          <w:rFonts w:ascii="Arial" w:hAnsi="Arial" w:cs="Arial"/>
          <w:snapToGrid w:val="0"/>
          <w:sz w:val="48"/>
          <w:szCs w:val="48"/>
        </w:rPr>
      </w:pPr>
      <w:r>
        <w:rPr>
          <w:rFonts w:ascii="Arial" w:hAnsi="Arial" w:cs="Arial"/>
          <w:b/>
          <w:snapToGrid w:val="0"/>
          <w:sz w:val="48"/>
          <w:szCs w:val="48"/>
        </w:rPr>
        <w:t>[   ]</w:t>
      </w:r>
    </w:p>
    <w:p w14:paraId="526BCB96" w14:textId="77777777" w:rsidR="00ED40B4" w:rsidRDefault="00ED40B4" w:rsidP="00ED40B4">
      <w:pPr>
        <w:rPr>
          <w:rFonts w:ascii="Arial" w:hAnsi="Arial" w:cs="Arial"/>
        </w:rPr>
      </w:pPr>
    </w:p>
    <w:p w14:paraId="0C6E1BBA" w14:textId="77777777" w:rsidR="00ED40B4" w:rsidRDefault="00ED40B4" w:rsidP="00ED40B4">
      <w:pPr>
        <w:jc w:val="center"/>
        <w:rPr>
          <w:rFonts w:ascii="Arial" w:hAnsi="Arial" w:cs="Arial"/>
          <w:b/>
          <w:sz w:val="44"/>
          <w:szCs w:val="44"/>
        </w:rPr>
      </w:pPr>
      <w:r>
        <w:rPr>
          <w:rFonts w:ascii="Arial" w:hAnsi="Arial" w:cs="Arial"/>
          <w:b/>
          <w:sz w:val="44"/>
          <w:szCs w:val="44"/>
        </w:rPr>
        <w:t>________________</w:t>
      </w:r>
    </w:p>
    <w:p w14:paraId="772A6710" w14:textId="77777777" w:rsidR="004F7CE2" w:rsidRDefault="009D08A5" w:rsidP="004F7CE2">
      <w:pPr>
        <w:widowControl w:val="0"/>
        <w:spacing w:before="480" w:after="0" w:line="240" w:lineRule="auto"/>
        <w:jc w:val="center"/>
        <w:rPr>
          <w:rFonts w:ascii="Arial" w:hAnsi="Arial" w:cs="Arial"/>
          <w:b/>
          <w:snapToGrid w:val="0"/>
          <w:sz w:val="40"/>
          <w:szCs w:val="40"/>
        </w:rPr>
      </w:pPr>
      <w:r>
        <w:rPr>
          <w:rFonts w:ascii="Arial" w:hAnsi="Arial" w:cs="Arial"/>
          <w:b/>
          <w:snapToGrid w:val="0"/>
          <w:sz w:val="40"/>
          <w:szCs w:val="40"/>
        </w:rPr>
        <w:t>Standard</w:t>
      </w:r>
      <w:r w:rsidR="00ED40B4">
        <w:rPr>
          <w:rFonts w:ascii="Arial" w:hAnsi="Arial" w:cs="Arial"/>
          <w:b/>
          <w:snapToGrid w:val="0"/>
          <w:sz w:val="40"/>
          <w:szCs w:val="40"/>
        </w:rPr>
        <w:t xml:space="preserve"> Contract</w:t>
      </w:r>
    </w:p>
    <w:p w14:paraId="30C0CF5E" w14:textId="77777777" w:rsidR="00ED40B4" w:rsidRDefault="00ED40B4" w:rsidP="004F7CE2">
      <w:pPr>
        <w:widowControl w:val="0"/>
        <w:spacing w:after="0" w:line="240" w:lineRule="auto"/>
        <w:jc w:val="center"/>
        <w:rPr>
          <w:rFonts w:ascii="Arial" w:hAnsi="Arial" w:cs="Arial"/>
          <w:b/>
          <w:sz w:val="44"/>
          <w:szCs w:val="44"/>
        </w:rPr>
      </w:pPr>
      <w:r>
        <w:rPr>
          <w:rFonts w:ascii="Arial" w:hAnsi="Arial" w:cs="Arial"/>
          <w:b/>
          <w:sz w:val="44"/>
          <w:szCs w:val="44"/>
        </w:rPr>
        <w:t>________________</w:t>
      </w:r>
    </w:p>
    <w:p w14:paraId="6FE01B0B" w14:textId="77777777" w:rsidR="00ED40B4" w:rsidRDefault="00ED40B4" w:rsidP="00ED40B4">
      <w:pPr>
        <w:pStyle w:val="BodyTextIndent"/>
        <w:spacing w:line="240" w:lineRule="auto"/>
        <w:ind w:left="0" w:firstLine="0"/>
        <w:rPr>
          <w:rFonts w:ascii="Arial" w:hAnsi="Arial" w:cs="Arial"/>
          <w:b/>
          <w:bCs/>
          <w:sz w:val="22"/>
          <w:szCs w:val="22"/>
        </w:rPr>
      </w:pPr>
    </w:p>
    <w:p w14:paraId="037A634B" w14:textId="77777777" w:rsidR="00ED40B4" w:rsidRDefault="00ED40B4" w:rsidP="00ED40B4">
      <w:pPr>
        <w:widowControl w:val="0"/>
        <w:rPr>
          <w:rFonts w:ascii="Arial" w:hAnsi="Arial" w:cs="Arial"/>
        </w:rPr>
      </w:pPr>
    </w:p>
    <w:p w14:paraId="093FF61D" w14:textId="77777777" w:rsidR="00ED40B4" w:rsidRDefault="00ED40B4" w:rsidP="004F7CE2">
      <w:pPr>
        <w:widowControl w:val="0"/>
        <w:spacing w:after="0" w:line="240" w:lineRule="auto"/>
        <w:jc w:val="center"/>
        <w:rPr>
          <w:rFonts w:ascii="Arial" w:hAnsi="Arial" w:cs="Arial"/>
        </w:rPr>
      </w:pPr>
      <w:r>
        <w:rPr>
          <w:rFonts w:ascii="Arial" w:hAnsi="Arial" w:cs="Arial"/>
        </w:rPr>
        <w:t>Anthony Collins Solicitors LLP</w:t>
      </w:r>
    </w:p>
    <w:p w14:paraId="75D15D0C" w14:textId="77777777" w:rsidR="00ED40B4" w:rsidRDefault="00ED40B4" w:rsidP="004F7CE2">
      <w:pPr>
        <w:widowControl w:val="0"/>
        <w:spacing w:after="0" w:line="240" w:lineRule="auto"/>
        <w:jc w:val="center"/>
        <w:rPr>
          <w:rFonts w:ascii="Arial" w:hAnsi="Arial" w:cs="Arial"/>
        </w:rPr>
      </w:pPr>
      <w:r>
        <w:rPr>
          <w:rFonts w:ascii="Arial" w:hAnsi="Arial" w:cs="Arial"/>
        </w:rPr>
        <w:t>134 Edmund Street</w:t>
      </w:r>
    </w:p>
    <w:p w14:paraId="7BEB7D22" w14:textId="77777777" w:rsidR="00ED40B4" w:rsidRDefault="00ED40B4" w:rsidP="004F7CE2">
      <w:pPr>
        <w:widowControl w:val="0"/>
        <w:spacing w:after="0" w:line="240" w:lineRule="auto"/>
        <w:jc w:val="center"/>
        <w:rPr>
          <w:rFonts w:ascii="Arial" w:hAnsi="Arial" w:cs="Arial"/>
        </w:rPr>
      </w:pPr>
      <w:r>
        <w:rPr>
          <w:rFonts w:ascii="Arial" w:hAnsi="Arial" w:cs="Arial"/>
        </w:rPr>
        <w:t>Birmingham</w:t>
      </w:r>
    </w:p>
    <w:p w14:paraId="142C7139" w14:textId="77777777" w:rsidR="00ED40B4" w:rsidRDefault="00ED40B4" w:rsidP="004F7CE2">
      <w:pPr>
        <w:spacing w:after="0" w:line="240" w:lineRule="auto"/>
        <w:jc w:val="center"/>
        <w:rPr>
          <w:rFonts w:ascii="Arial" w:hAnsi="Arial" w:cs="Arial"/>
        </w:rPr>
      </w:pPr>
      <w:r>
        <w:rPr>
          <w:rFonts w:ascii="Arial" w:hAnsi="Arial" w:cs="Arial"/>
        </w:rPr>
        <w:t xml:space="preserve">B3 2ES </w:t>
      </w:r>
    </w:p>
    <w:p w14:paraId="08005288" w14:textId="77777777" w:rsidR="00ED40B4" w:rsidRDefault="00ED40B4" w:rsidP="004F7CE2">
      <w:pPr>
        <w:spacing w:after="0" w:line="240" w:lineRule="auto"/>
        <w:jc w:val="center"/>
        <w:rPr>
          <w:rFonts w:ascii="Arial" w:hAnsi="Arial" w:cs="Arial"/>
        </w:rPr>
      </w:pPr>
    </w:p>
    <w:p w14:paraId="0F6ACF13" w14:textId="77777777" w:rsidR="00ED40B4" w:rsidRDefault="00ED40B4" w:rsidP="004F7CE2">
      <w:pPr>
        <w:spacing w:after="0" w:line="240" w:lineRule="auto"/>
        <w:jc w:val="center"/>
        <w:rPr>
          <w:rFonts w:ascii="Arial" w:hAnsi="Arial" w:cs="Arial"/>
        </w:rPr>
      </w:pPr>
      <w:r>
        <w:rPr>
          <w:rFonts w:ascii="Arial" w:hAnsi="Arial" w:cs="Arial"/>
        </w:rPr>
        <w:t>Ref: 28952.0</w:t>
      </w:r>
      <w:r w:rsidR="008D622C">
        <w:rPr>
          <w:rFonts w:ascii="Arial" w:hAnsi="Arial" w:cs="Arial"/>
        </w:rPr>
        <w:t>4</w:t>
      </w:r>
      <w:r w:rsidR="007A6948">
        <w:rPr>
          <w:rFonts w:ascii="Arial" w:hAnsi="Arial" w:cs="Arial"/>
        </w:rPr>
        <w:t>47</w:t>
      </w:r>
    </w:p>
    <w:p w14:paraId="0F96D110" w14:textId="77777777" w:rsidR="00ED40B4" w:rsidRDefault="00ED40B4" w:rsidP="004F7CE2">
      <w:pPr>
        <w:spacing w:after="0" w:line="240" w:lineRule="auto"/>
        <w:jc w:val="center"/>
        <w:rPr>
          <w:rFonts w:ascii="Arial" w:hAnsi="Arial" w:cs="Arial"/>
        </w:rPr>
      </w:pPr>
    </w:p>
    <w:bookmarkStart w:id="0" w:name="_Toc133399916"/>
    <w:p w14:paraId="27DF1F64" w14:textId="77777777" w:rsidR="00ED40B4" w:rsidRDefault="00AF2010" w:rsidP="004F7CE2">
      <w:pPr>
        <w:widowControl w:val="0"/>
        <w:spacing w:after="0" w:line="240" w:lineRule="auto"/>
        <w:jc w:val="center"/>
        <w:rPr>
          <w:caps/>
        </w:rPr>
      </w:pPr>
      <w:r>
        <w:fldChar w:fldCharType="begin"/>
      </w:r>
      <w:r w:rsidR="00ED40B4">
        <w:instrText xml:space="preserve"> HYPERLINK "http://www.anthonycollins.com" </w:instrText>
      </w:r>
      <w:r>
        <w:fldChar w:fldCharType="separate"/>
      </w:r>
      <w:r w:rsidR="00ED40B4">
        <w:rPr>
          <w:rStyle w:val="Hyperlink"/>
          <w:rFonts w:ascii="Arial" w:hAnsi="Arial" w:cs="Arial"/>
        </w:rPr>
        <w:t>www.anthonycollins.com</w:t>
      </w:r>
      <w:r>
        <w:fldChar w:fldCharType="end"/>
      </w:r>
      <w:r w:rsidR="00ED40B4">
        <w:t xml:space="preserve"> </w:t>
      </w:r>
    </w:p>
    <w:p w14:paraId="35C40B3B" w14:textId="77777777" w:rsidR="00ED40B4" w:rsidRDefault="00ED40B4" w:rsidP="00ED40B4">
      <w:pPr>
        <w:pStyle w:val="Heading1"/>
        <w:tabs>
          <w:tab w:val="left" w:pos="540"/>
          <w:tab w:val="left" w:pos="720"/>
        </w:tabs>
        <w:spacing w:line="240" w:lineRule="auto"/>
        <w:rPr>
          <w:rFonts w:ascii="Arial" w:hAnsi="Arial" w:cs="Arial"/>
          <w:caps w:val="0"/>
          <w:sz w:val="22"/>
          <w:szCs w:val="22"/>
        </w:rPr>
        <w:sectPr w:rsidR="00ED40B4" w:rsidSect="00764427">
          <w:headerReference w:type="default" r:id="rId8"/>
          <w:pgSz w:w="11906" w:h="16838" w:code="9"/>
          <w:pgMar w:top="1440" w:right="1797" w:bottom="1440" w:left="1797" w:header="709" w:footer="709" w:gutter="0"/>
          <w:cols w:space="708"/>
          <w:docGrid w:linePitch="360"/>
        </w:sectPr>
      </w:pPr>
    </w:p>
    <w:p w14:paraId="3CEFB059" w14:textId="77777777" w:rsidR="00ED40B4" w:rsidRPr="00764427" w:rsidRDefault="00ED40B4" w:rsidP="00ED40B4">
      <w:pPr>
        <w:pStyle w:val="Heading1"/>
        <w:tabs>
          <w:tab w:val="left" w:pos="540"/>
          <w:tab w:val="left" w:pos="720"/>
        </w:tabs>
        <w:spacing w:line="240" w:lineRule="auto"/>
        <w:rPr>
          <w:rFonts w:ascii="Arial" w:hAnsi="Arial" w:cs="Arial"/>
          <w:caps w:val="0"/>
          <w:sz w:val="22"/>
          <w:szCs w:val="22"/>
        </w:rPr>
      </w:pPr>
      <w:bookmarkStart w:id="1" w:name="_Toc235952533"/>
      <w:bookmarkStart w:id="2" w:name="_Toc236121553"/>
      <w:bookmarkStart w:id="3" w:name="_Toc275349449"/>
      <w:bookmarkStart w:id="4" w:name="_Toc294255203"/>
      <w:bookmarkStart w:id="5" w:name="_Toc32586907"/>
      <w:r w:rsidRPr="00764427">
        <w:rPr>
          <w:rFonts w:ascii="Arial" w:hAnsi="Arial" w:cs="Arial"/>
          <w:caps w:val="0"/>
          <w:sz w:val="22"/>
          <w:szCs w:val="22"/>
        </w:rPr>
        <w:lastRenderedPageBreak/>
        <w:t>CONTENTS</w:t>
      </w:r>
      <w:bookmarkEnd w:id="0"/>
      <w:bookmarkEnd w:id="1"/>
      <w:bookmarkEnd w:id="2"/>
      <w:bookmarkEnd w:id="3"/>
      <w:bookmarkEnd w:id="4"/>
      <w:bookmarkEnd w:id="5"/>
    </w:p>
    <w:p w14:paraId="524D1EF9" w14:textId="77777777" w:rsidR="008330B5" w:rsidRPr="00764427" w:rsidRDefault="008330B5" w:rsidP="00ED40B4">
      <w:pPr>
        <w:pStyle w:val="Heading1"/>
        <w:tabs>
          <w:tab w:val="left" w:pos="540"/>
          <w:tab w:val="left" w:pos="720"/>
        </w:tabs>
        <w:spacing w:line="240" w:lineRule="auto"/>
        <w:rPr>
          <w:rFonts w:ascii="Arial" w:hAnsi="Arial" w:cs="Arial"/>
          <w:caps w:val="0"/>
          <w:sz w:val="22"/>
          <w:szCs w:val="22"/>
        </w:rPr>
      </w:pPr>
    </w:p>
    <w:p w14:paraId="31C277BE" w14:textId="3966583B" w:rsidR="00A3718D" w:rsidRDefault="00AF2010">
      <w:pPr>
        <w:pStyle w:val="TOC1"/>
        <w:rPr>
          <w:rFonts w:asciiTheme="minorHAnsi" w:eastAsiaTheme="minorEastAsia" w:hAnsiTheme="minorHAnsi" w:cstheme="minorBidi"/>
          <w:b w:val="0"/>
          <w:sz w:val="22"/>
          <w:szCs w:val="22"/>
          <w:lang w:eastAsia="en-GB"/>
        </w:rPr>
      </w:pPr>
      <w:r w:rsidRPr="00764427">
        <w:rPr>
          <w:rStyle w:val="Hyperlink"/>
          <w:b w:val="0"/>
          <w:sz w:val="22"/>
          <w:szCs w:val="22"/>
        </w:rPr>
        <w:fldChar w:fldCharType="begin"/>
      </w:r>
      <w:r w:rsidR="00ED40B4" w:rsidRPr="00764427">
        <w:rPr>
          <w:rStyle w:val="Hyperlink"/>
          <w:b w:val="0"/>
          <w:sz w:val="22"/>
          <w:szCs w:val="22"/>
        </w:rPr>
        <w:instrText xml:space="preserve"> TOC \h \z \t "Heading 1,1,Legal 1,1" </w:instrText>
      </w:r>
      <w:r w:rsidRPr="00764427">
        <w:rPr>
          <w:rStyle w:val="Hyperlink"/>
          <w:b w:val="0"/>
          <w:sz w:val="22"/>
          <w:szCs w:val="22"/>
        </w:rPr>
        <w:fldChar w:fldCharType="separate"/>
      </w:r>
      <w:hyperlink w:anchor="_Toc32586907" w:history="1">
        <w:r w:rsidR="00A3718D" w:rsidRPr="00D953F3">
          <w:rPr>
            <w:rStyle w:val="Hyperlink"/>
          </w:rPr>
          <w:t>CONTENTS</w:t>
        </w:r>
        <w:r w:rsidR="00A3718D">
          <w:rPr>
            <w:webHidden/>
          </w:rPr>
          <w:tab/>
        </w:r>
        <w:r w:rsidR="00A3718D">
          <w:rPr>
            <w:webHidden/>
          </w:rPr>
          <w:fldChar w:fldCharType="begin"/>
        </w:r>
        <w:r w:rsidR="00A3718D">
          <w:rPr>
            <w:webHidden/>
          </w:rPr>
          <w:instrText xml:space="preserve"> PAGEREF _Toc32586907 \h </w:instrText>
        </w:r>
        <w:r w:rsidR="00A3718D">
          <w:rPr>
            <w:webHidden/>
          </w:rPr>
        </w:r>
        <w:r w:rsidR="00A3718D">
          <w:rPr>
            <w:webHidden/>
          </w:rPr>
          <w:fldChar w:fldCharType="separate"/>
        </w:r>
        <w:r w:rsidR="00A3718D">
          <w:rPr>
            <w:webHidden/>
          </w:rPr>
          <w:t>2</w:t>
        </w:r>
        <w:r w:rsidR="00A3718D">
          <w:rPr>
            <w:webHidden/>
          </w:rPr>
          <w:fldChar w:fldCharType="end"/>
        </w:r>
      </w:hyperlink>
    </w:p>
    <w:p w14:paraId="0C78852D" w14:textId="23A4AEDE" w:rsidR="00A3718D" w:rsidRDefault="008358CE">
      <w:pPr>
        <w:pStyle w:val="TOC1"/>
        <w:rPr>
          <w:rFonts w:asciiTheme="minorHAnsi" w:eastAsiaTheme="minorEastAsia" w:hAnsiTheme="minorHAnsi" w:cstheme="minorBidi"/>
          <w:b w:val="0"/>
          <w:sz w:val="22"/>
          <w:szCs w:val="22"/>
          <w:lang w:eastAsia="en-GB"/>
        </w:rPr>
      </w:pPr>
      <w:hyperlink w:anchor="_Toc32586908" w:history="1">
        <w:r w:rsidR="00A3718D" w:rsidRPr="00D953F3">
          <w:rPr>
            <w:rStyle w:val="Hyperlink"/>
          </w:rPr>
          <w:t>1</w:t>
        </w:r>
        <w:r w:rsidR="00A3718D">
          <w:rPr>
            <w:rFonts w:asciiTheme="minorHAnsi" w:eastAsiaTheme="minorEastAsia" w:hAnsiTheme="minorHAnsi" w:cstheme="minorBidi"/>
            <w:b w:val="0"/>
            <w:sz w:val="22"/>
            <w:szCs w:val="22"/>
            <w:lang w:eastAsia="en-GB"/>
          </w:rPr>
          <w:tab/>
        </w:r>
        <w:r w:rsidR="00A3718D" w:rsidRPr="00D953F3">
          <w:rPr>
            <w:rStyle w:val="Hyperlink"/>
          </w:rPr>
          <w:t>INTERPRETATION</w:t>
        </w:r>
        <w:r w:rsidR="00A3718D">
          <w:rPr>
            <w:webHidden/>
          </w:rPr>
          <w:tab/>
        </w:r>
        <w:r w:rsidR="00A3718D">
          <w:rPr>
            <w:webHidden/>
          </w:rPr>
          <w:fldChar w:fldCharType="begin"/>
        </w:r>
        <w:r w:rsidR="00A3718D">
          <w:rPr>
            <w:webHidden/>
          </w:rPr>
          <w:instrText xml:space="preserve"> PAGEREF _Toc32586908 \h </w:instrText>
        </w:r>
        <w:r w:rsidR="00A3718D">
          <w:rPr>
            <w:webHidden/>
          </w:rPr>
        </w:r>
        <w:r w:rsidR="00A3718D">
          <w:rPr>
            <w:webHidden/>
          </w:rPr>
          <w:fldChar w:fldCharType="separate"/>
        </w:r>
        <w:r w:rsidR="00A3718D">
          <w:rPr>
            <w:webHidden/>
          </w:rPr>
          <w:t>3</w:t>
        </w:r>
        <w:r w:rsidR="00A3718D">
          <w:rPr>
            <w:webHidden/>
          </w:rPr>
          <w:fldChar w:fldCharType="end"/>
        </w:r>
      </w:hyperlink>
    </w:p>
    <w:p w14:paraId="0699B7F6" w14:textId="18E2DC73" w:rsidR="00A3718D" w:rsidRDefault="008358CE">
      <w:pPr>
        <w:pStyle w:val="TOC1"/>
        <w:rPr>
          <w:rFonts w:asciiTheme="minorHAnsi" w:eastAsiaTheme="minorEastAsia" w:hAnsiTheme="minorHAnsi" w:cstheme="minorBidi"/>
          <w:b w:val="0"/>
          <w:sz w:val="22"/>
          <w:szCs w:val="22"/>
          <w:lang w:eastAsia="en-GB"/>
        </w:rPr>
      </w:pPr>
      <w:hyperlink w:anchor="_Toc32586909" w:history="1">
        <w:r w:rsidR="00A3718D" w:rsidRPr="00D953F3">
          <w:rPr>
            <w:rStyle w:val="Hyperlink"/>
          </w:rPr>
          <w:t>1.1</w:t>
        </w:r>
        <w:r w:rsidR="00A3718D">
          <w:rPr>
            <w:rFonts w:asciiTheme="minorHAnsi" w:eastAsiaTheme="minorEastAsia" w:hAnsiTheme="minorHAnsi" w:cstheme="minorBidi"/>
            <w:b w:val="0"/>
            <w:sz w:val="22"/>
            <w:szCs w:val="22"/>
            <w:lang w:eastAsia="en-GB"/>
          </w:rPr>
          <w:tab/>
        </w:r>
        <w:r w:rsidR="00A3718D" w:rsidRPr="00D953F3">
          <w:rPr>
            <w:rStyle w:val="Hyperlink"/>
          </w:rPr>
          <w:t>In this Contract (unless the context requires otherwise):</w:t>
        </w:r>
        <w:r w:rsidR="00A3718D">
          <w:rPr>
            <w:webHidden/>
          </w:rPr>
          <w:tab/>
        </w:r>
        <w:r w:rsidR="00A3718D">
          <w:rPr>
            <w:webHidden/>
          </w:rPr>
          <w:fldChar w:fldCharType="begin"/>
        </w:r>
        <w:r w:rsidR="00A3718D">
          <w:rPr>
            <w:webHidden/>
          </w:rPr>
          <w:instrText xml:space="preserve"> PAGEREF _Toc32586909 \h </w:instrText>
        </w:r>
        <w:r w:rsidR="00A3718D">
          <w:rPr>
            <w:webHidden/>
          </w:rPr>
        </w:r>
        <w:r w:rsidR="00A3718D">
          <w:rPr>
            <w:webHidden/>
          </w:rPr>
          <w:fldChar w:fldCharType="separate"/>
        </w:r>
        <w:r w:rsidR="00A3718D">
          <w:rPr>
            <w:webHidden/>
          </w:rPr>
          <w:t>3</w:t>
        </w:r>
        <w:r w:rsidR="00A3718D">
          <w:rPr>
            <w:webHidden/>
          </w:rPr>
          <w:fldChar w:fldCharType="end"/>
        </w:r>
      </w:hyperlink>
    </w:p>
    <w:p w14:paraId="52331D13" w14:textId="25B17EBB" w:rsidR="00A3718D" w:rsidRDefault="008358CE">
      <w:pPr>
        <w:pStyle w:val="TOC1"/>
        <w:rPr>
          <w:rFonts w:asciiTheme="minorHAnsi" w:eastAsiaTheme="minorEastAsia" w:hAnsiTheme="minorHAnsi" w:cstheme="minorBidi"/>
          <w:b w:val="0"/>
          <w:sz w:val="22"/>
          <w:szCs w:val="22"/>
          <w:lang w:eastAsia="en-GB"/>
        </w:rPr>
      </w:pPr>
      <w:hyperlink w:anchor="_Toc32586910" w:history="1">
        <w:r w:rsidR="00A3718D" w:rsidRPr="00D953F3">
          <w:rPr>
            <w:rStyle w:val="Hyperlink"/>
          </w:rPr>
          <w:t>2</w:t>
        </w:r>
        <w:r w:rsidR="00A3718D">
          <w:rPr>
            <w:rFonts w:asciiTheme="minorHAnsi" w:eastAsiaTheme="minorEastAsia" w:hAnsiTheme="minorHAnsi" w:cstheme="minorBidi"/>
            <w:b w:val="0"/>
            <w:sz w:val="22"/>
            <w:szCs w:val="22"/>
            <w:lang w:eastAsia="en-GB"/>
          </w:rPr>
          <w:tab/>
        </w:r>
        <w:r w:rsidR="00A3718D" w:rsidRPr="00D953F3">
          <w:rPr>
            <w:rStyle w:val="Hyperlink"/>
          </w:rPr>
          <w:t>Provider’s obligations</w:t>
        </w:r>
        <w:r w:rsidR="00A3718D">
          <w:rPr>
            <w:webHidden/>
          </w:rPr>
          <w:tab/>
        </w:r>
        <w:r w:rsidR="00A3718D">
          <w:rPr>
            <w:webHidden/>
          </w:rPr>
          <w:fldChar w:fldCharType="begin"/>
        </w:r>
        <w:r w:rsidR="00A3718D">
          <w:rPr>
            <w:webHidden/>
          </w:rPr>
          <w:instrText xml:space="preserve"> PAGEREF _Toc32586910 \h </w:instrText>
        </w:r>
        <w:r w:rsidR="00A3718D">
          <w:rPr>
            <w:webHidden/>
          </w:rPr>
        </w:r>
        <w:r w:rsidR="00A3718D">
          <w:rPr>
            <w:webHidden/>
          </w:rPr>
          <w:fldChar w:fldCharType="separate"/>
        </w:r>
        <w:r w:rsidR="00A3718D">
          <w:rPr>
            <w:webHidden/>
          </w:rPr>
          <w:t>10</w:t>
        </w:r>
        <w:r w:rsidR="00A3718D">
          <w:rPr>
            <w:webHidden/>
          </w:rPr>
          <w:fldChar w:fldCharType="end"/>
        </w:r>
      </w:hyperlink>
    </w:p>
    <w:p w14:paraId="0DEF5166" w14:textId="08F2E928" w:rsidR="00A3718D" w:rsidRDefault="008358CE">
      <w:pPr>
        <w:pStyle w:val="TOC1"/>
        <w:rPr>
          <w:rFonts w:asciiTheme="minorHAnsi" w:eastAsiaTheme="minorEastAsia" w:hAnsiTheme="minorHAnsi" w:cstheme="minorBidi"/>
          <w:b w:val="0"/>
          <w:sz w:val="22"/>
          <w:szCs w:val="22"/>
          <w:lang w:eastAsia="en-GB"/>
        </w:rPr>
      </w:pPr>
      <w:hyperlink w:anchor="_Toc32586911" w:history="1">
        <w:r w:rsidR="00A3718D" w:rsidRPr="00D953F3">
          <w:rPr>
            <w:rStyle w:val="Hyperlink"/>
          </w:rPr>
          <w:t>3</w:t>
        </w:r>
        <w:r w:rsidR="00A3718D">
          <w:rPr>
            <w:rFonts w:asciiTheme="minorHAnsi" w:eastAsiaTheme="minorEastAsia" w:hAnsiTheme="minorHAnsi" w:cstheme="minorBidi"/>
            <w:b w:val="0"/>
            <w:sz w:val="22"/>
            <w:szCs w:val="22"/>
            <w:lang w:eastAsia="en-GB"/>
          </w:rPr>
          <w:tab/>
        </w:r>
        <w:r w:rsidR="00A3718D" w:rsidRPr="00D953F3">
          <w:rPr>
            <w:rStyle w:val="Hyperlink"/>
          </w:rPr>
          <w:t>Staff</w:t>
        </w:r>
        <w:r w:rsidR="00A3718D">
          <w:rPr>
            <w:webHidden/>
          </w:rPr>
          <w:tab/>
        </w:r>
        <w:r w:rsidR="00A3718D">
          <w:rPr>
            <w:webHidden/>
          </w:rPr>
          <w:fldChar w:fldCharType="begin"/>
        </w:r>
        <w:r w:rsidR="00A3718D">
          <w:rPr>
            <w:webHidden/>
          </w:rPr>
          <w:instrText xml:space="preserve"> PAGEREF _Toc32586911 \h </w:instrText>
        </w:r>
        <w:r w:rsidR="00A3718D">
          <w:rPr>
            <w:webHidden/>
          </w:rPr>
        </w:r>
        <w:r w:rsidR="00A3718D">
          <w:rPr>
            <w:webHidden/>
          </w:rPr>
          <w:fldChar w:fldCharType="separate"/>
        </w:r>
        <w:r w:rsidR="00A3718D">
          <w:rPr>
            <w:webHidden/>
          </w:rPr>
          <w:t>13</w:t>
        </w:r>
        <w:r w:rsidR="00A3718D">
          <w:rPr>
            <w:webHidden/>
          </w:rPr>
          <w:fldChar w:fldCharType="end"/>
        </w:r>
      </w:hyperlink>
    </w:p>
    <w:p w14:paraId="31127452" w14:textId="484508AB" w:rsidR="00A3718D" w:rsidRDefault="008358CE">
      <w:pPr>
        <w:pStyle w:val="TOC1"/>
        <w:rPr>
          <w:rFonts w:asciiTheme="minorHAnsi" w:eastAsiaTheme="minorEastAsia" w:hAnsiTheme="minorHAnsi" w:cstheme="minorBidi"/>
          <w:b w:val="0"/>
          <w:sz w:val="22"/>
          <w:szCs w:val="22"/>
          <w:lang w:eastAsia="en-GB"/>
        </w:rPr>
      </w:pPr>
      <w:hyperlink w:anchor="_Toc32586912" w:history="1">
        <w:r w:rsidR="00A3718D" w:rsidRPr="00D953F3">
          <w:rPr>
            <w:rStyle w:val="Hyperlink"/>
          </w:rPr>
          <w:t>4</w:t>
        </w:r>
        <w:r w:rsidR="00A3718D">
          <w:rPr>
            <w:rFonts w:asciiTheme="minorHAnsi" w:eastAsiaTheme="minorEastAsia" w:hAnsiTheme="minorHAnsi" w:cstheme="minorBidi"/>
            <w:b w:val="0"/>
            <w:sz w:val="22"/>
            <w:szCs w:val="22"/>
            <w:lang w:eastAsia="en-GB"/>
          </w:rPr>
          <w:tab/>
        </w:r>
        <w:r w:rsidR="00A3718D" w:rsidRPr="00D953F3">
          <w:rPr>
            <w:rStyle w:val="Hyperlink"/>
          </w:rPr>
          <w:t>Monitoring, opening up and complaints</w:t>
        </w:r>
        <w:r w:rsidR="00A3718D">
          <w:rPr>
            <w:webHidden/>
          </w:rPr>
          <w:tab/>
        </w:r>
        <w:r w:rsidR="00A3718D">
          <w:rPr>
            <w:webHidden/>
          </w:rPr>
          <w:fldChar w:fldCharType="begin"/>
        </w:r>
        <w:r w:rsidR="00A3718D">
          <w:rPr>
            <w:webHidden/>
          </w:rPr>
          <w:instrText xml:space="preserve"> PAGEREF _Toc32586912 \h </w:instrText>
        </w:r>
        <w:r w:rsidR="00A3718D">
          <w:rPr>
            <w:webHidden/>
          </w:rPr>
        </w:r>
        <w:r w:rsidR="00A3718D">
          <w:rPr>
            <w:webHidden/>
          </w:rPr>
          <w:fldChar w:fldCharType="separate"/>
        </w:r>
        <w:r w:rsidR="00A3718D">
          <w:rPr>
            <w:webHidden/>
          </w:rPr>
          <w:t>14</w:t>
        </w:r>
        <w:r w:rsidR="00A3718D">
          <w:rPr>
            <w:webHidden/>
          </w:rPr>
          <w:fldChar w:fldCharType="end"/>
        </w:r>
      </w:hyperlink>
    </w:p>
    <w:p w14:paraId="2C054575" w14:textId="583E4607" w:rsidR="00A3718D" w:rsidRDefault="008358CE">
      <w:pPr>
        <w:pStyle w:val="TOC1"/>
        <w:rPr>
          <w:rFonts w:asciiTheme="minorHAnsi" w:eastAsiaTheme="minorEastAsia" w:hAnsiTheme="minorHAnsi" w:cstheme="minorBidi"/>
          <w:b w:val="0"/>
          <w:sz w:val="22"/>
          <w:szCs w:val="22"/>
          <w:lang w:eastAsia="en-GB"/>
        </w:rPr>
      </w:pPr>
      <w:hyperlink w:anchor="_Toc32586913" w:history="1">
        <w:r w:rsidR="00A3718D" w:rsidRPr="00D953F3">
          <w:rPr>
            <w:rStyle w:val="Hyperlink"/>
          </w:rPr>
          <w:t>5</w:t>
        </w:r>
        <w:r w:rsidR="00A3718D">
          <w:rPr>
            <w:rFonts w:asciiTheme="minorHAnsi" w:eastAsiaTheme="minorEastAsia" w:hAnsiTheme="minorHAnsi" w:cstheme="minorBidi"/>
            <w:b w:val="0"/>
            <w:sz w:val="22"/>
            <w:szCs w:val="22"/>
            <w:lang w:eastAsia="en-GB"/>
          </w:rPr>
          <w:tab/>
        </w:r>
        <w:r w:rsidR="00A3718D" w:rsidRPr="00D953F3">
          <w:rPr>
            <w:rStyle w:val="Hyperlink"/>
          </w:rPr>
          <w:t>Payment</w:t>
        </w:r>
        <w:r w:rsidR="00A3718D">
          <w:rPr>
            <w:webHidden/>
          </w:rPr>
          <w:tab/>
        </w:r>
        <w:r w:rsidR="00A3718D">
          <w:rPr>
            <w:webHidden/>
          </w:rPr>
          <w:fldChar w:fldCharType="begin"/>
        </w:r>
        <w:r w:rsidR="00A3718D">
          <w:rPr>
            <w:webHidden/>
          </w:rPr>
          <w:instrText xml:space="preserve"> PAGEREF _Toc32586913 \h </w:instrText>
        </w:r>
        <w:r w:rsidR="00A3718D">
          <w:rPr>
            <w:webHidden/>
          </w:rPr>
        </w:r>
        <w:r w:rsidR="00A3718D">
          <w:rPr>
            <w:webHidden/>
          </w:rPr>
          <w:fldChar w:fldCharType="separate"/>
        </w:r>
        <w:r w:rsidR="00A3718D">
          <w:rPr>
            <w:webHidden/>
          </w:rPr>
          <w:t>16</w:t>
        </w:r>
        <w:r w:rsidR="00A3718D">
          <w:rPr>
            <w:webHidden/>
          </w:rPr>
          <w:fldChar w:fldCharType="end"/>
        </w:r>
      </w:hyperlink>
    </w:p>
    <w:p w14:paraId="614660E9" w14:textId="5FD048BA" w:rsidR="00A3718D" w:rsidRDefault="008358CE">
      <w:pPr>
        <w:pStyle w:val="TOC1"/>
        <w:rPr>
          <w:rFonts w:asciiTheme="minorHAnsi" w:eastAsiaTheme="minorEastAsia" w:hAnsiTheme="minorHAnsi" w:cstheme="minorBidi"/>
          <w:b w:val="0"/>
          <w:sz w:val="22"/>
          <w:szCs w:val="22"/>
          <w:lang w:eastAsia="en-GB"/>
        </w:rPr>
      </w:pPr>
      <w:hyperlink w:anchor="_Toc32586914" w:history="1">
        <w:r w:rsidR="00A3718D" w:rsidRPr="00D953F3">
          <w:rPr>
            <w:rStyle w:val="Hyperlink"/>
          </w:rPr>
          <w:t>6</w:t>
        </w:r>
        <w:r w:rsidR="00A3718D">
          <w:rPr>
            <w:rFonts w:asciiTheme="minorHAnsi" w:eastAsiaTheme="minorEastAsia" w:hAnsiTheme="minorHAnsi" w:cstheme="minorBidi"/>
            <w:b w:val="0"/>
            <w:sz w:val="22"/>
            <w:szCs w:val="22"/>
            <w:lang w:eastAsia="en-GB"/>
          </w:rPr>
          <w:tab/>
        </w:r>
        <w:r w:rsidR="00A3718D" w:rsidRPr="00D953F3">
          <w:rPr>
            <w:rStyle w:val="Hyperlink"/>
          </w:rPr>
          <w:t>SUBCONTRACTING, ASSIGNMENT AND PAYMENTS TO SUBCONTRACTORS</w:t>
        </w:r>
        <w:r w:rsidR="00A3718D">
          <w:rPr>
            <w:webHidden/>
          </w:rPr>
          <w:tab/>
        </w:r>
        <w:r w:rsidR="00A3718D">
          <w:rPr>
            <w:webHidden/>
          </w:rPr>
          <w:fldChar w:fldCharType="begin"/>
        </w:r>
        <w:r w:rsidR="00A3718D">
          <w:rPr>
            <w:webHidden/>
          </w:rPr>
          <w:instrText xml:space="preserve"> PAGEREF _Toc32586914 \h </w:instrText>
        </w:r>
        <w:r w:rsidR="00A3718D">
          <w:rPr>
            <w:webHidden/>
          </w:rPr>
        </w:r>
        <w:r w:rsidR="00A3718D">
          <w:rPr>
            <w:webHidden/>
          </w:rPr>
          <w:fldChar w:fldCharType="separate"/>
        </w:r>
        <w:r w:rsidR="00A3718D">
          <w:rPr>
            <w:webHidden/>
          </w:rPr>
          <w:t>17</w:t>
        </w:r>
        <w:r w:rsidR="00A3718D">
          <w:rPr>
            <w:webHidden/>
          </w:rPr>
          <w:fldChar w:fldCharType="end"/>
        </w:r>
      </w:hyperlink>
    </w:p>
    <w:p w14:paraId="6400A874" w14:textId="4F1D9DE1" w:rsidR="00A3718D" w:rsidRDefault="008358CE">
      <w:pPr>
        <w:pStyle w:val="TOC1"/>
        <w:rPr>
          <w:rFonts w:asciiTheme="minorHAnsi" w:eastAsiaTheme="minorEastAsia" w:hAnsiTheme="minorHAnsi" w:cstheme="minorBidi"/>
          <w:b w:val="0"/>
          <w:sz w:val="22"/>
          <w:szCs w:val="22"/>
          <w:lang w:eastAsia="en-GB"/>
        </w:rPr>
      </w:pPr>
      <w:hyperlink w:anchor="_Toc32586915" w:history="1">
        <w:r w:rsidR="00A3718D" w:rsidRPr="00D953F3">
          <w:rPr>
            <w:rStyle w:val="Hyperlink"/>
          </w:rPr>
          <w:t>7</w:t>
        </w:r>
        <w:r w:rsidR="00A3718D">
          <w:rPr>
            <w:rFonts w:asciiTheme="minorHAnsi" w:eastAsiaTheme="minorEastAsia" w:hAnsiTheme="minorHAnsi" w:cstheme="minorBidi"/>
            <w:b w:val="0"/>
            <w:sz w:val="22"/>
            <w:szCs w:val="22"/>
            <w:lang w:eastAsia="en-GB"/>
          </w:rPr>
          <w:tab/>
        </w:r>
        <w:r w:rsidR="00A3718D" w:rsidRPr="00D953F3">
          <w:rPr>
            <w:rStyle w:val="Hyperlink"/>
          </w:rPr>
          <w:t>Intellectual property</w:t>
        </w:r>
        <w:r w:rsidR="00A3718D">
          <w:rPr>
            <w:webHidden/>
          </w:rPr>
          <w:tab/>
        </w:r>
        <w:r w:rsidR="00A3718D">
          <w:rPr>
            <w:webHidden/>
          </w:rPr>
          <w:fldChar w:fldCharType="begin"/>
        </w:r>
        <w:r w:rsidR="00A3718D">
          <w:rPr>
            <w:webHidden/>
          </w:rPr>
          <w:instrText xml:space="preserve"> PAGEREF _Toc32586915 \h </w:instrText>
        </w:r>
        <w:r w:rsidR="00A3718D">
          <w:rPr>
            <w:webHidden/>
          </w:rPr>
        </w:r>
        <w:r w:rsidR="00A3718D">
          <w:rPr>
            <w:webHidden/>
          </w:rPr>
          <w:fldChar w:fldCharType="separate"/>
        </w:r>
        <w:r w:rsidR="00A3718D">
          <w:rPr>
            <w:webHidden/>
          </w:rPr>
          <w:t>19</w:t>
        </w:r>
        <w:r w:rsidR="00A3718D">
          <w:rPr>
            <w:webHidden/>
          </w:rPr>
          <w:fldChar w:fldCharType="end"/>
        </w:r>
      </w:hyperlink>
    </w:p>
    <w:p w14:paraId="084B53DE" w14:textId="5D2C060A" w:rsidR="00A3718D" w:rsidRDefault="008358CE">
      <w:pPr>
        <w:pStyle w:val="TOC1"/>
        <w:rPr>
          <w:rFonts w:asciiTheme="minorHAnsi" w:eastAsiaTheme="minorEastAsia" w:hAnsiTheme="minorHAnsi" w:cstheme="minorBidi"/>
          <w:b w:val="0"/>
          <w:sz w:val="22"/>
          <w:szCs w:val="22"/>
          <w:lang w:eastAsia="en-GB"/>
        </w:rPr>
      </w:pPr>
      <w:hyperlink w:anchor="_Toc32586916" w:history="1">
        <w:r w:rsidR="00A3718D" w:rsidRPr="00D953F3">
          <w:rPr>
            <w:rStyle w:val="Hyperlink"/>
          </w:rPr>
          <w:t>8</w:t>
        </w:r>
        <w:r w:rsidR="00A3718D">
          <w:rPr>
            <w:rFonts w:asciiTheme="minorHAnsi" w:eastAsiaTheme="minorEastAsia" w:hAnsiTheme="minorHAnsi" w:cstheme="minorBidi"/>
            <w:b w:val="0"/>
            <w:sz w:val="22"/>
            <w:szCs w:val="22"/>
            <w:lang w:eastAsia="en-GB"/>
          </w:rPr>
          <w:tab/>
        </w:r>
        <w:r w:rsidR="00A3718D" w:rsidRPr="00D953F3">
          <w:rPr>
            <w:rStyle w:val="Hyperlink"/>
          </w:rPr>
          <w:t>Confidentiality and security of information</w:t>
        </w:r>
        <w:r w:rsidR="00A3718D">
          <w:rPr>
            <w:webHidden/>
          </w:rPr>
          <w:tab/>
        </w:r>
        <w:r w:rsidR="00A3718D">
          <w:rPr>
            <w:webHidden/>
          </w:rPr>
          <w:fldChar w:fldCharType="begin"/>
        </w:r>
        <w:r w:rsidR="00A3718D">
          <w:rPr>
            <w:webHidden/>
          </w:rPr>
          <w:instrText xml:space="preserve"> PAGEREF _Toc32586916 \h </w:instrText>
        </w:r>
        <w:r w:rsidR="00A3718D">
          <w:rPr>
            <w:webHidden/>
          </w:rPr>
        </w:r>
        <w:r w:rsidR="00A3718D">
          <w:rPr>
            <w:webHidden/>
          </w:rPr>
          <w:fldChar w:fldCharType="separate"/>
        </w:r>
        <w:r w:rsidR="00A3718D">
          <w:rPr>
            <w:webHidden/>
          </w:rPr>
          <w:t>19</w:t>
        </w:r>
        <w:r w:rsidR="00A3718D">
          <w:rPr>
            <w:webHidden/>
          </w:rPr>
          <w:fldChar w:fldCharType="end"/>
        </w:r>
      </w:hyperlink>
    </w:p>
    <w:p w14:paraId="4CDD2A70" w14:textId="21D05810" w:rsidR="00A3718D" w:rsidRDefault="008358CE">
      <w:pPr>
        <w:pStyle w:val="TOC1"/>
        <w:rPr>
          <w:rFonts w:asciiTheme="minorHAnsi" w:eastAsiaTheme="minorEastAsia" w:hAnsiTheme="minorHAnsi" w:cstheme="minorBidi"/>
          <w:b w:val="0"/>
          <w:sz w:val="22"/>
          <w:szCs w:val="22"/>
          <w:lang w:eastAsia="en-GB"/>
        </w:rPr>
      </w:pPr>
      <w:hyperlink w:anchor="_Toc32586917" w:history="1">
        <w:r w:rsidR="00A3718D" w:rsidRPr="00D953F3">
          <w:rPr>
            <w:rStyle w:val="Hyperlink"/>
          </w:rPr>
          <w:t>9</w:t>
        </w:r>
        <w:r w:rsidR="00A3718D">
          <w:rPr>
            <w:rFonts w:asciiTheme="minorHAnsi" w:eastAsiaTheme="minorEastAsia" w:hAnsiTheme="minorHAnsi" w:cstheme="minorBidi"/>
            <w:b w:val="0"/>
            <w:sz w:val="22"/>
            <w:szCs w:val="22"/>
            <w:lang w:eastAsia="en-GB"/>
          </w:rPr>
          <w:tab/>
        </w:r>
        <w:r w:rsidR="00A3718D" w:rsidRPr="00D953F3">
          <w:rPr>
            <w:rStyle w:val="Hyperlink"/>
          </w:rPr>
          <w:t>Publicity</w:t>
        </w:r>
        <w:r w:rsidR="00A3718D">
          <w:rPr>
            <w:webHidden/>
          </w:rPr>
          <w:tab/>
        </w:r>
        <w:r w:rsidR="00A3718D">
          <w:rPr>
            <w:webHidden/>
          </w:rPr>
          <w:fldChar w:fldCharType="begin"/>
        </w:r>
        <w:r w:rsidR="00A3718D">
          <w:rPr>
            <w:webHidden/>
          </w:rPr>
          <w:instrText xml:space="preserve"> PAGEREF _Toc32586917 \h </w:instrText>
        </w:r>
        <w:r w:rsidR="00A3718D">
          <w:rPr>
            <w:webHidden/>
          </w:rPr>
        </w:r>
        <w:r w:rsidR="00A3718D">
          <w:rPr>
            <w:webHidden/>
          </w:rPr>
          <w:fldChar w:fldCharType="separate"/>
        </w:r>
        <w:r w:rsidR="00A3718D">
          <w:rPr>
            <w:webHidden/>
          </w:rPr>
          <w:t>20</w:t>
        </w:r>
        <w:r w:rsidR="00A3718D">
          <w:rPr>
            <w:webHidden/>
          </w:rPr>
          <w:fldChar w:fldCharType="end"/>
        </w:r>
      </w:hyperlink>
    </w:p>
    <w:p w14:paraId="5BB1ECC4" w14:textId="3BE9839F" w:rsidR="00A3718D" w:rsidRDefault="008358CE">
      <w:pPr>
        <w:pStyle w:val="TOC1"/>
        <w:rPr>
          <w:rFonts w:asciiTheme="minorHAnsi" w:eastAsiaTheme="minorEastAsia" w:hAnsiTheme="minorHAnsi" w:cstheme="minorBidi"/>
          <w:b w:val="0"/>
          <w:sz w:val="22"/>
          <w:szCs w:val="22"/>
          <w:lang w:eastAsia="en-GB"/>
        </w:rPr>
      </w:pPr>
      <w:hyperlink w:anchor="_Toc32586918" w:history="1">
        <w:r w:rsidR="00A3718D" w:rsidRPr="00D953F3">
          <w:rPr>
            <w:rStyle w:val="Hyperlink"/>
          </w:rPr>
          <w:t>10</w:t>
        </w:r>
        <w:r w:rsidR="00A3718D">
          <w:rPr>
            <w:rFonts w:asciiTheme="minorHAnsi" w:eastAsiaTheme="minorEastAsia" w:hAnsiTheme="minorHAnsi" w:cstheme="minorBidi"/>
            <w:b w:val="0"/>
            <w:sz w:val="22"/>
            <w:szCs w:val="22"/>
            <w:lang w:eastAsia="en-GB"/>
          </w:rPr>
          <w:tab/>
        </w:r>
        <w:r w:rsidR="00A3718D" w:rsidRPr="00D953F3">
          <w:rPr>
            <w:rStyle w:val="Hyperlink"/>
          </w:rPr>
          <w:t>Data protection</w:t>
        </w:r>
        <w:r w:rsidR="00A3718D">
          <w:rPr>
            <w:webHidden/>
          </w:rPr>
          <w:tab/>
        </w:r>
        <w:r w:rsidR="00A3718D">
          <w:rPr>
            <w:webHidden/>
          </w:rPr>
          <w:fldChar w:fldCharType="begin"/>
        </w:r>
        <w:r w:rsidR="00A3718D">
          <w:rPr>
            <w:webHidden/>
          </w:rPr>
          <w:instrText xml:space="preserve"> PAGEREF _Toc32586918 \h </w:instrText>
        </w:r>
        <w:r w:rsidR="00A3718D">
          <w:rPr>
            <w:webHidden/>
          </w:rPr>
        </w:r>
        <w:r w:rsidR="00A3718D">
          <w:rPr>
            <w:webHidden/>
          </w:rPr>
          <w:fldChar w:fldCharType="separate"/>
        </w:r>
        <w:r w:rsidR="00A3718D">
          <w:rPr>
            <w:webHidden/>
          </w:rPr>
          <w:t>20</w:t>
        </w:r>
        <w:r w:rsidR="00A3718D">
          <w:rPr>
            <w:webHidden/>
          </w:rPr>
          <w:fldChar w:fldCharType="end"/>
        </w:r>
      </w:hyperlink>
    </w:p>
    <w:p w14:paraId="53D5127D" w14:textId="508B6ECF" w:rsidR="00A3718D" w:rsidRDefault="008358CE">
      <w:pPr>
        <w:pStyle w:val="TOC1"/>
        <w:rPr>
          <w:rFonts w:asciiTheme="minorHAnsi" w:eastAsiaTheme="minorEastAsia" w:hAnsiTheme="minorHAnsi" w:cstheme="minorBidi"/>
          <w:b w:val="0"/>
          <w:sz w:val="22"/>
          <w:szCs w:val="22"/>
          <w:lang w:eastAsia="en-GB"/>
        </w:rPr>
      </w:pPr>
      <w:hyperlink w:anchor="_Toc32586919" w:history="1">
        <w:r w:rsidR="00A3718D" w:rsidRPr="00D953F3">
          <w:rPr>
            <w:rStyle w:val="Hyperlink"/>
          </w:rPr>
          <w:t>11</w:t>
        </w:r>
        <w:r w:rsidR="00A3718D">
          <w:rPr>
            <w:rFonts w:asciiTheme="minorHAnsi" w:eastAsiaTheme="minorEastAsia" w:hAnsiTheme="minorHAnsi" w:cstheme="minorBidi"/>
            <w:b w:val="0"/>
            <w:sz w:val="22"/>
            <w:szCs w:val="22"/>
            <w:lang w:eastAsia="en-GB"/>
          </w:rPr>
          <w:tab/>
        </w:r>
        <w:r w:rsidR="00A3718D" w:rsidRPr="00D953F3">
          <w:rPr>
            <w:rStyle w:val="Hyperlink"/>
          </w:rPr>
          <w:t>Equality and diversity</w:t>
        </w:r>
        <w:r w:rsidR="00A3718D">
          <w:rPr>
            <w:webHidden/>
          </w:rPr>
          <w:tab/>
        </w:r>
        <w:r w:rsidR="00A3718D">
          <w:rPr>
            <w:webHidden/>
          </w:rPr>
          <w:fldChar w:fldCharType="begin"/>
        </w:r>
        <w:r w:rsidR="00A3718D">
          <w:rPr>
            <w:webHidden/>
          </w:rPr>
          <w:instrText xml:space="preserve"> PAGEREF _Toc32586919 \h </w:instrText>
        </w:r>
        <w:r w:rsidR="00A3718D">
          <w:rPr>
            <w:webHidden/>
          </w:rPr>
        </w:r>
        <w:r w:rsidR="00A3718D">
          <w:rPr>
            <w:webHidden/>
          </w:rPr>
          <w:fldChar w:fldCharType="separate"/>
        </w:r>
        <w:r w:rsidR="00A3718D">
          <w:rPr>
            <w:webHidden/>
          </w:rPr>
          <w:t>25</w:t>
        </w:r>
        <w:r w:rsidR="00A3718D">
          <w:rPr>
            <w:webHidden/>
          </w:rPr>
          <w:fldChar w:fldCharType="end"/>
        </w:r>
      </w:hyperlink>
    </w:p>
    <w:p w14:paraId="303325D8" w14:textId="34652572" w:rsidR="00A3718D" w:rsidRDefault="008358CE">
      <w:pPr>
        <w:pStyle w:val="TOC1"/>
        <w:rPr>
          <w:rFonts w:asciiTheme="minorHAnsi" w:eastAsiaTheme="minorEastAsia" w:hAnsiTheme="minorHAnsi" w:cstheme="minorBidi"/>
          <w:b w:val="0"/>
          <w:sz w:val="22"/>
          <w:szCs w:val="22"/>
          <w:lang w:eastAsia="en-GB"/>
        </w:rPr>
      </w:pPr>
      <w:hyperlink w:anchor="_Toc32586920" w:history="1">
        <w:r w:rsidR="00A3718D" w:rsidRPr="00D953F3">
          <w:rPr>
            <w:rStyle w:val="Hyperlink"/>
          </w:rPr>
          <w:t>12</w:t>
        </w:r>
        <w:r w:rsidR="00A3718D">
          <w:rPr>
            <w:rFonts w:asciiTheme="minorHAnsi" w:eastAsiaTheme="minorEastAsia" w:hAnsiTheme="minorHAnsi" w:cstheme="minorBidi"/>
            <w:b w:val="0"/>
            <w:sz w:val="22"/>
            <w:szCs w:val="22"/>
            <w:lang w:eastAsia="en-GB"/>
          </w:rPr>
          <w:tab/>
        </w:r>
        <w:r w:rsidR="00A3718D" w:rsidRPr="00D953F3">
          <w:rPr>
            <w:rStyle w:val="Hyperlink"/>
          </w:rPr>
          <w:t>Extent of obligations and further assurance</w:t>
        </w:r>
        <w:r w:rsidR="00A3718D">
          <w:rPr>
            <w:webHidden/>
          </w:rPr>
          <w:tab/>
        </w:r>
        <w:r w:rsidR="00A3718D">
          <w:rPr>
            <w:webHidden/>
          </w:rPr>
          <w:fldChar w:fldCharType="begin"/>
        </w:r>
        <w:r w:rsidR="00A3718D">
          <w:rPr>
            <w:webHidden/>
          </w:rPr>
          <w:instrText xml:space="preserve"> PAGEREF _Toc32586920 \h </w:instrText>
        </w:r>
        <w:r w:rsidR="00A3718D">
          <w:rPr>
            <w:webHidden/>
          </w:rPr>
        </w:r>
        <w:r w:rsidR="00A3718D">
          <w:rPr>
            <w:webHidden/>
          </w:rPr>
          <w:fldChar w:fldCharType="separate"/>
        </w:r>
        <w:r w:rsidR="00A3718D">
          <w:rPr>
            <w:webHidden/>
          </w:rPr>
          <w:t>26</w:t>
        </w:r>
        <w:r w:rsidR="00A3718D">
          <w:rPr>
            <w:webHidden/>
          </w:rPr>
          <w:fldChar w:fldCharType="end"/>
        </w:r>
      </w:hyperlink>
    </w:p>
    <w:p w14:paraId="353FA08B" w14:textId="4382E1E3" w:rsidR="00A3718D" w:rsidRDefault="008358CE">
      <w:pPr>
        <w:pStyle w:val="TOC1"/>
        <w:rPr>
          <w:rFonts w:asciiTheme="minorHAnsi" w:eastAsiaTheme="minorEastAsia" w:hAnsiTheme="minorHAnsi" w:cstheme="minorBidi"/>
          <w:b w:val="0"/>
          <w:sz w:val="22"/>
          <w:szCs w:val="22"/>
          <w:lang w:eastAsia="en-GB"/>
        </w:rPr>
      </w:pPr>
      <w:hyperlink w:anchor="_Toc32586921" w:history="1">
        <w:r w:rsidR="00A3718D" w:rsidRPr="00D953F3">
          <w:rPr>
            <w:rStyle w:val="Hyperlink"/>
          </w:rPr>
          <w:t>13</w:t>
        </w:r>
        <w:r w:rsidR="00A3718D">
          <w:rPr>
            <w:rFonts w:asciiTheme="minorHAnsi" w:eastAsiaTheme="minorEastAsia" w:hAnsiTheme="minorHAnsi" w:cstheme="minorBidi"/>
            <w:b w:val="0"/>
            <w:sz w:val="22"/>
            <w:szCs w:val="22"/>
            <w:lang w:eastAsia="en-GB"/>
          </w:rPr>
          <w:tab/>
        </w:r>
        <w:r w:rsidR="00A3718D" w:rsidRPr="00D953F3">
          <w:rPr>
            <w:rStyle w:val="Hyperlink"/>
          </w:rPr>
          <w:t>Indemnity</w:t>
        </w:r>
        <w:r w:rsidR="00A3718D">
          <w:rPr>
            <w:webHidden/>
          </w:rPr>
          <w:tab/>
        </w:r>
        <w:r w:rsidR="00A3718D">
          <w:rPr>
            <w:webHidden/>
          </w:rPr>
          <w:fldChar w:fldCharType="begin"/>
        </w:r>
        <w:r w:rsidR="00A3718D">
          <w:rPr>
            <w:webHidden/>
          </w:rPr>
          <w:instrText xml:space="preserve"> PAGEREF _Toc32586921 \h </w:instrText>
        </w:r>
        <w:r w:rsidR="00A3718D">
          <w:rPr>
            <w:webHidden/>
          </w:rPr>
        </w:r>
        <w:r w:rsidR="00A3718D">
          <w:rPr>
            <w:webHidden/>
          </w:rPr>
          <w:fldChar w:fldCharType="separate"/>
        </w:r>
        <w:r w:rsidR="00A3718D">
          <w:rPr>
            <w:webHidden/>
          </w:rPr>
          <w:t>26</w:t>
        </w:r>
        <w:r w:rsidR="00A3718D">
          <w:rPr>
            <w:webHidden/>
          </w:rPr>
          <w:fldChar w:fldCharType="end"/>
        </w:r>
      </w:hyperlink>
    </w:p>
    <w:p w14:paraId="64FEBC80" w14:textId="2BBB26AE" w:rsidR="00A3718D" w:rsidRDefault="008358CE">
      <w:pPr>
        <w:pStyle w:val="TOC1"/>
        <w:rPr>
          <w:rFonts w:asciiTheme="minorHAnsi" w:eastAsiaTheme="minorEastAsia" w:hAnsiTheme="minorHAnsi" w:cstheme="minorBidi"/>
          <w:b w:val="0"/>
          <w:sz w:val="22"/>
          <w:szCs w:val="22"/>
          <w:lang w:eastAsia="en-GB"/>
        </w:rPr>
      </w:pPr>
      <w:hyperlink w:anchor="_Toc32586922" w:history="1">
        <w:r w:rsidR="00A3718D" w:rsidRPr="00D953F3">
          <w:rPr>
            <w:rStyle w:val="Hyperlink"/>
          </w:rPr>
          <w:t>14</w:t>
        </w:r>
        <w:r w:rsidR="00A3718D">
          <w:rPr>
            <w:rFonts w:asciiTheme="minorHAnsi" w:eastAsiaTheme="minorEastAsia" w:hAnsiTheme="minorHAnsi" w:cstheme="minorBidi"/>
            <w:b w:val="0"/>
            <w:sz w:val="22"/>
            <w:szCs w:val="22"/>
            <w:lang w:eastAsia="en-GB"/>
          </w:rPr>
          <w:tab/>
        </w:r>
        <w:r w:rsidR="00A3718D" w:rsidRPr="00D953F3">
          <w:rPr>
            <w:rStyle w:val="Hyperlink"/>
          </w:rPr>
          <w:t>Insurance</w:t>
        </w:r>
        <w:r w:rsidR="00A3718D">
          <w:rPr>
            <w:webHidden/>
          </w:rPr>
          <w:tab/>
        </w:r>
        <w:r w:rsidR="00A3718D">
          <w:rPr>
            <w:webHidden/>
          </w:rPr>
          <w:fldChar w:fldCharType="begin"/>
        </w:r>
        <w:r w:rsidR="00A3718D">
          <w:rPr>
            <w:webHidden/>
          </w:rPr>
          <w:instrText xml:space="preserve"> PAGEREF _Toc32586922 \h </w:instrText>
        </w:r>
        <w:r w:rsidR="00A3718D">
          <w:rPr>
            <w:webHidden/>
          </w:rPr>
        </w:r>
        <w:r w:rsidR="00A3718D">
          <w:rPr>
            <w:webHidden/>
          </w:rPr>
          <w:fldChar w:fldCharType="separate"/>
        </w:r>
        <w:r w:rsidR="00A3718D">
          <w:rPr>
            <w:webHidden/>
          </w:rPr>
          <w:t>26</w:t>
        </w:r>
        <w:r w:rsidR="00A3718D">
          <w:rPr>
            <w:webHidden/>
          </w:rPr>
          <w:fldChar w:fldCharType="end"/>
        </w:r>
      </w:hyperlink>
    </w:p>
    <w:p w14:paraId="1B9269B2" w14:textId="10A63756" w:rsidR="00A3718D" w:rsidRDefault="008358CE">
      <w:pPr>
        <w:pStyle w:val="TOC1"/>
        <w:rPr>
          <w:rFonts w:asciiTheme="minorHAnsi" w:eastAsiaTheme="minorEastAsia" w:hAnsiTheme="minorHAnsi" w:cstheme="minorBidi"/>
          <w:b w:val="0"/>
          <w:sz w:val="22"/>
          <w:szCs w:val="22"/>
          <w:lang w:eastAsia="en-GB"/>
        </w:rPr>
      </w:pPr>
      <w:hyperlink w:anchor="_Toc32586923" w:history="1">
        <w:r w:rsidR="00A3718D" w:rsidRPr="00D953F3">
          <w:rPr>
            <w:rStyle w:val="Hyperlink"/>
          </w:rPr>
          <w:t>15</w:t>
        </w:r>
        <w:r w:rsidR="00A3718D">
          <w:rPr>
            <w:rFonts w:asciiTheme="minorHAnsi" w:eastAsiaTheme="minorEastAsia" w:hAnsiTheme="minorHAnsi" w:cstheme="minorBidi"/>
            <w:b w:val="0"/>
            <w:sz w:val="22"/>
            <w:szCs w:val="22"/>
            <w:lang w:eastAsia="en-GB"/>
          </w:rPr>
          <w:tab/>
        </w:r>
        <w:r w:rsidR="00A3718D" w:rsidRPr="00D953F3">
          <w:rPr>
            <w:rStyle w:val="Hyperlink"/>
          </w:rPr>
          <w:t>Force majeure</w:t>
        </w:r>
        <w:r w:rsidR="00A3718D">
          <w:rPr>
            <w:webHidden/>
          </w:rPr>
          <w:tab/>
        </w:r>
        <w:r w:rsidR="00A3718D">
          <w:rPr>
            <w:webHidden/>
          </w:rPr>
          <w:fldChar w:fldCharType="begin"/>
        </w:r>
        <w:r w:rsidR="00A3718D">
          <w:rPr>
            <w:webHidden/>
          </w:rPr>
          <w:instrText xml:space="preserve"> PAGEREF _Toc32586923 \h </w:instrText>
        </w:r>
        <w:r w:rsidR="00A3718D">
          <w:rPr>
            <w:webHidden/>
          </w:rPr>
        </w:r>
        <w:r w:rsidR="00A3718D">
          <w:rPr>
            <w:webHidden/>
          </w:rPr>
          <w:fldChar w:fldCharType="separate"/>
        </w:r>
        <w:r w:rsidR="00A3718D">
          <w:rPr>
            <w:webHidden/>
          </w:rPr>
          <w:t>27</w:t>
        </w:r>
        <w:r w:rsidR="00A3718D">
          <w:rPr>
            <w:webHidden/>
          </w:rPr>
          <w:fldChar w:fldCharType="end"/>
        </w:r>
      </w:hyperlink>
    </w:p>
    <w:p w14:paraId="5AED9A6B" w14:textId="5727EA56" w:rsidR="00A3718D" w:rsidRDefault="008358CE">
      <w:pPr>
        <w:pStyle w:val="TOC1"/>
        <w:rPr>
          <w:rFonts w:asciiTheme="minorHAnsi" w:eastAsiaTheme="minorEastAsia" w:hAnsiTheme="minorHAnsi" w:cstheme="minorBidi"/>
          <w:b w:val="0"/>
          <w:sz w:val="22"/>
          <w:szCs w:val="22"/>
          <w:lang w:eastAsia="en-GB"/>
        </w:rPr>
      </w:pPr>
      <w:hyperlink w:anchor="_Toc32586924" w:history="1">
        <w:r w:rsidR="00A3718D" w:rsidRPr="00D953F3">
          <w:rPr>
            <w:rStyle w:val="Hyperlink"/>
          </w:rPr>
          <w:t>16</w:t>
        </w:r>
        <w:r w:rsidR="00A3718D">
          <w:rPr>
            <w:rFonts w:asciiTheme="minorHAnsi" w:eastAsiaTheme="minorEastAsia" w:hAnsiTheme="minorHAnsi" w:cstheme="minorBidi"/>
            <w:b w:val="0"/>
            <w:sz w:val="22"/>
            <w:szCs w:val="22"/>
            <w:lang w:eastAsia="en-GB"/>
          </w:rPr>
          <w:tab/>
        </w:r>
        <w:r w:rsidR="00A3718D" w:rsidRPr="00D953F3">
          <w:rPr>
            <w:rStyle w:val="Hyperlink"/>
          </w:rPr>
          <w:t>Corruption, Bribery and CONFLICTS</w:t>
        </w:r>
        <w:r w:rsidR="00A3718D">
          <w:rPr>
            <w:webHidden/>
          </w:rPr>
          <w:tab/>
        </w:r>
        <w:r w:rsidR="00A3718D">
          <w:rPr>
            <w:webHidden/>
          </w:rPr>
          <w:fldChar w:fldCharType="begin"/>
        </w:r>
        <w:r w:rsidR="00A3718D">
          <w:rPr>
            <w:webHidden/>
          </w:rPr>
          <w:instrText xml:space="preserve"> PAGEREF _Toc32586924 \h </w:instrText>
        </w:r>
        <w:r w:rsidR="00A3718D">
          <w:rPr>
            <w:webHidden/>
          </w:rPr>
        </w:r>
        <w:r w:rsidR="00A3718D">
          <w:rPr>
            <w:webHidden/>
          </w:rPr>
          <w:fldChar w:fldCharType="separate"/>
        </w:r>
        <w:r w:rsidR="00A3718D">
          <w:rPr>
            <w:webHidden/>
          </w:rPr>
          <w:t>27</w:t>
        </w:r>
        <w:r w:rsidR="00A3718D">
          <w:rPr>
            <w:webHidden/>
          </w:rPr>
          <w:fldChar w:fldCharType="end"/>
        </w:r>
      </w:hyperlink>
    </w:p>
    <w:p w14:paraId="6849E305" w14:textId="743FC313" w:rsidR="00A3718D" w:rsidRDefault="008358CE">
      <w:pPr>
        <w:pStyle w:val="TOC1"/>
        <w:rPr>
          <w:rFonts w:asciiTheme="minorHAnsi" w:eastAsiaTheme="minorEastAsia" w:hAnsiTheme="minorHAnsi" w:cstheme="minorBidi"/>
          <w:b w:val="0"/>
          <w:sz w:val="22"/>
          <w:szCs w:val="22"/>
          <w:lang w:eastAsia="en-GB"/>
        </w:rPr>
      </w:pPr>
      <w:hyperlink w:anchor="_Toc32586925" w:history="1">
        <w:r w:rsidR="00A3718D" w:rsidRPr="00D953F3">
          <w:rPr>
            <w:rStyle w:val="Hyperlink"/>
          </w:rPr>
          <w:t>17</w:t>
        </w:r>
        <w:r w:rsidR="00A3718D">
          <w:rPr>
            <w:rFonts w:asciiTheme="minorHAnsi" w:eastAsiaTheme="minorEastAsia" w:hAnsiTheme="minorHAnsi" w:cstheme="minorBidi"/>
            <w:b w:val="0"/>
            <w:sz w:val="22"/>
            <w:szCs w:val="22"/>
            <w:lang w:eastAsia="en-GB"/>
          </w:rPr>
          <w:tab/>
        </w:r>
        <w:r w:rsidR="00A3718D" w:rsidRPr="00D953F3">
          <w:rPr>
            <w:rStyle w:val="Hyperlink"/>
          </w:rPr>
          <w:t>Termination</w:t>
        </w:r>
        <w:r w:rsidR="00A3718D">
          <w:rPr>
            <w:webHidden/>
          </w:rPr>
          <w:tab/>
        </w:r>
        <w:r w:rsidR="00A3718D">
          <w:rPr>
            <w:webHidden/>
          </w:rPr>
          <w:fldChar w:fldCharType="begin"/>
        </w:r>
        <w:r w:rsidR="00A3718D">
          <w:rPr>
            <w:webHidden/>
          </w:rPr>
          <w:instrText xml:space="preserve"> PAGEREF _Toc32586925 \h </w:instrText>
        </w:r>
        <w:r w:rsidR="00A3718D">
          <w:rPr>
            <w:webHidden/>
          </w:rPr>
        </w:r>
        <w:r w:rsidR="00A3718D">
          <w:rPr>
            <w:webHidden/>
          </w:rPr>
          <w:fldChar w:fldCharType="separate"/>
        </w:r>
        <w:r w:rsidR="00A3718D">
          <w:rPr>
            <w:webHidden/>
          </w:rPr>
          <w:t>28</w:t>
        </w:r>
        <w:r w:rsidR="00A3718D">
          <w:rPr>
            <w:webHidden/>
          </w:rPr>
          <w:fldChar w:fldCharType="end"/>
        </w:r>
      </w:hyperlink>
    </w:p>
    <w:p w14:paraId="75972316" w14:textId="03D903E4" w:rsidR="00A3718D" w:rsidRDefault="008358CE">
      <w:pPr>
        <w:pStyle w:val="TOC1"/>
        <w:rPr>
          <w:rFonts w:asciiTheme="minorHAnsi" w:eastAsiaTheme="minorEastAsia" w:hAnsiTheme="minorHAnsi" w:cstheme="minorBidi"/>
          <w:b w:val="0"/>
          <w:sz w:val="22"/>
          <w:szCs w:val="22"/>
          <w:lang w:eastAsia="en-GB"/>
        </w:rPr>
      </w:pPr>
      <w:hyperlink w:anchor="_Toc32586926" w:history="1">
        <w:r w:rsidR="00A3718D" w:rsidRPr="00D953F3">
          <w:rPr>
            <w:rStyle w:val="Hyperlink"/>
          </w:rPr>
          <w:t>18</w:t>
        </w:r>
        <w:r w:rsidR="00A3718D">
          <w:rPr>
            <w:rFonts w:asciiTheme="minorHAnsi" w:eastAsiaTheme="minorEastAsia" w:hAnsiTheme="minorHAnsi" w:cstheme="minorBidi"/>
            <w:b w:val="0"/>
            <w:sz w:val="22"/>
            <w:szCs w:val="22"/>
            <w:lang w:eastAsia="en-GB"/>
          </w:rPr>
          <w:tab/>
        </w:r>
        <w:r w:rsidR="00A3718D" w:rsidRPr="00D953F3">
          <w:rPr>
            <w:rStyle w:val="Hyperlink"/>
          </w:rPr>
          <w:t>Waiver</w:t>
        </w:r>
        <w:r w:rsidR="00A3718D">
          <w:rPr>
            <w:webHidden/>
          </w:rPr>
          <w:tab/>
        </w:r>
        <w:r w:rsidR="00A3718D">
          <w:rPr>
            <w:webHidden/>
          </w:rPr>
          <w:fldChar w:fldCharType="begin"/>
        </w:r>
        <w:r w:rsidR="00A3718D">
          <w:rPr>
            <w:webHidden/>
          </w:rPr>
          <w:instrText xml:space="preserve"> PAGEREF _Toc32586926 \h </w:instrText>
        </w:r>
        <w:r w:rsidR="00A3718D">
          <w:rPr>
            <w:webHidden/>
          </w:rPr>
        </w:r>
        <w:r w:rsidR="00A3718D">
          <w:rPr>
            <w:webHidden/>
          </w:rPr>
          <w:fldChar w:fldCharType="separate"/>
        </w:r>
        <w:r w:rsidR="00A3718D">
          <w:rPr>
            <w:webHidden/>
          </w:rPr>
          <w:t>29</w:t>
        </w:r>
        <w:r w:rsidR="00A3718D">
          <w:rPr>
            <w:webHidden/>
          </w:rPr>
          <w:fldChar w:fldCharType="end"/>
        </w:r>
      </w:hyperlink>
    </w:p>
    <w:p w14:paraId="4229EEE4" w14:textId="0DAA0198" w:rsidR="00A3718D" w:rsidRDefault="008358CE">
      <w:pPr>
        <w:pStyle w:val="TOC1"/>
        <w:rPr>
          <w:rFonts w:asciiTheme="minorHAnsi" w:eastAsiaTheme="minorEastAsia" w:hAnsiTheme="minorHAnsi" w:cstheme="minorBidi"/>
          <w:b w:val="0"/>
          <w:sz w:val="22"/>
          <w:szCs w:val="22"/>
          <w:lang w:eastAsia="en-GB"/>
        </w:rPr>
      </w:pPr>
      <w:hyperlink w:anchor="_Toc32586927" w:history="1">
        <w:r w:rsidR="00A3718D" w:rsidRPr="00D953F3">
          <w:rPr>
            <w:rStyle w:val="Hyperlink"/>
          </w:rPr>
          <w:t>19</w:t>
        </w:r>
        <w:r w:rsidR="00A3718D">
          <w:rPr>
            <w:rFonts w:asciiTheme="minorHAnsi" w:eastAsiaTheme="minorEastAsia" w:hAnsiTheme="minorHAnsi" w:cstheme="minorBidi"/>
            <w:b w:val="0"/>
            <w:sz w:val="22"/>
            <w:szCs w:val="22"/>
            <w:lang w:eastAsia="en-GB"/>
          </w:rPr>
          <w:tab/>
        </w:r>
        <w:r w:rsidR="00A3718D" w:rsidRPr="00D953F3">
          <w:rPr>
            <w:rStyle w:val="Hyperlink"/>
          </w:rPr>
          <w:t>SEVERABILITY</w:t>
        </w:r>
        <w:r w:rsidR="00A3718D">
          <w:rPr>
            <w:webHidden/>
          </w:rPr>
          <w:tab/>
        </w:r>
        <w:r w:rsidR="00A3718D">
          <w:rPr>
            <w:webHidden/>
          </w:rPr>
          <w:fldChar w:fldCharType="begin"/>
        </w:r>
        <w:r w:rsidR="00A3718D">
          <w:rPr>
            <w:webHidden/>
          </w:rPr>
          <w:instrText xml:space="preserve"> PAGEREF _Toc32586927 \h </w:instrText>
        </w:r>
        <w:r w:rsidR="00A3718D">
          <w:rPr>
            <w:webHidden/>
          </w:rPr>
        </w:r>
        <w:r w:rsidR="00A3718D">
          <w:rPr>
            <w:webHidden/>
          </w:rPr>
          <w:fldChar w:fldCharType="separate"/>
        </w:r>
        <w:r w:rsidR="00A3718D">
          <w:rPr>
            <w:webHidden/>
          </w:rPr>
          <w:t>30</w:t>
        </w:r>
        <w:r w:rsidR="00A3718D">
          <w:rPr>
            <w:webHidden/>
          </w:rPr>
          <w:fldChar w:fldCharType="end"/>
        </w:r>
      </w:hyperlink>
    </w:p>
    <w:p w14:paraId="5DBE69E2" w14:textId="1EDB369E" w:rsidR="00A3718D" w:rsidRDefault="008358CE">
      <w:pPr>
        <w:pStyle w:val="TOC1"/>
        <w:rPr>
          <w:rFonts w:asciiTheme="minorHAnsi" w:eastAsiaTheme="minorEastAsia" w:hAnsiTheme="minorHAnsi" w:cstheme="minorBidi"/>
          <w:b w:val="0"/>
          <w:sz w:val="22"/>
          <w:szCs w:val="22"/>
          <w:lang w:eastAsia="en-GB"/>
        </w:rPr>
      </w:pPr>
      <w:hyperlink w:anchor="_Toc32586928" w:history="1">
        <w:r w:rsidR="00A3718D" w:rsidRPr="00D953F3">
          <w:rPr>
            <w:rStyle w:val="Hyperlink"/>
          </w:rPr>
          <w:t>20</w:t>
        </w:r>
        <w:r w:rsidR="00A3718D">
          <w:rPr>
            <w:rFonts w:asciiTheme="minorHAnsi" w:eastAsiaTheme="minorEastAsia" w:hAnsiTheme="minorHAnsi" w:cstheme="minorBidi"/>
            <w:b w:val="0"/>
            <w:sz w:val="22"/>
            <w:szCs w:val="22"/>
            <w:lang w:eastAsia="en-GB"/>
          </w:rPr>
          <w:tab/>
        </w:r>
        <w:r w:rsidR="00A3718D" w:rsidRPr="00D953F3">
          <w:rPr>
            <w:rStyle w:val="Hyperlink"/>
          </w:rPr>
          <w:t>Variations</w:t>
        </w:r>
        <w:r w:rsidR="00A3718D">
          <w:rPr>
            <w:webHidden/>
          </w:rPr>
          <w:tab/>
        </w:r>
        <w:r w:rsidR="00A3718D">
          <w:rPr>
            <w:webHidden/>
          </w:rPr>
          <w:fldChar w:fldCharType="begin"/>
        </w:r>
        <w:r w:rsidR="00A3718D">
          <w:rPr>
            <w:webHidden/>
          </w:rPr>
          <w:instrText xml:space="preserve"> PAGEREF _Toc32586928 \h </w:instrText>
        </w:r>
        <w:r w:rsidR="00A3718D">
          <w:rPr>
            <w:webHidden/>
          </w:rPr>
        </w:r>
        <w:r w:rsidR="00A3718D">
          <w:rPr>
            <w:webHidden/>
          </w:rPr>
          <w:fldChar w:fldCharType="separate"/>
        </w:r>
        <w:r w:rsidR="00A3718D">
          <w:rPr>
            <w:webHidden/>
          </w:rPr>
          <w:t>30</w:t>
        </w:r>
        <w:r w:rsidR="00A3718D">
          <w:rPr>
            <w:webHidden/>
          </w:rPr>
          <w:fldChar w:fldCharType="end"/>
        </w:r>
      </w:hyperlink>
    </w:p>
    <w:p w14:paraId="6CF0E0C2" w14:textId="53FF77DA" w:rsidR="00A3718D" w:rsidRDefault="008358CE">
      <w:pPr>
        <w:pStyle w:val="TOC1"/>
        <w:rPr>
          <w:rFonts w:asciiTheme="minorHAnsi" w:eastAsiaTheme="minorEastAsia" w:hAnsiTheme="minorHAnsi" w:cstheme="minorBidi"/>
          <w:b w:val="0"/>
          <w:sz w:val="22"/>
          <w:szCs w:val="22"/>
          <w:lang w:eastAsia="en-GB"/>
        </w:rPr>
      </w:pPr>
      <w:hyperlink w:anchor="_Toc32586929" w:history="1">
        <w:r w:rsidR="00A3718D" w:rsidRPr="00D953F3">
          <w:rPr>
            <w:rStyle w:val="Hyperlink"/>
          </w:rPr>
          <w:t>21</w:t>
        </w:r>
        <w:r w:rsidR="00A3718D">
          <w:rPr>
            <w:rFonts w:asciiTheme="minorHAnsi" w:eastAsiaTheme="minorEastAsia" w:hAnsiTheme="minorHAnsi" w:cstheme="minorBidi"/>
            <w:b w:val="0"/>
            <w:sz w:val="22"/>
            <w:szCs w:val="22"/>
            <w:lang w:eastAsia="en-GB"/>
          </w:rPr>
          <w:tab/>
        </w:r>
        <w:r w:rsidR="00A3718D" w:rsidRPr="00D953F3">
          <w:rPr>
            <w:rStyle w:val="Hyperlink"/>
          </w:rPr>
          <w:t>Entire contract</w:t>
        </w:r>
        <w:r w:rsidR="00A3718D">
          <w:rPr>
            <w:webHidden/>
          </w:rPr>
          <w:tab/>
        </w:r>
        <w:r w:rsidR="00A3718D">
          <w:rPr>
            <w:webHidden/>
          </w:rPr>
          <w:fldChar w:fldCharType="begin"/>
        </w:r>
        <w:r w:rsidR="00A3718D">
          <w:rPr>
            <w:webHidden/>
          </w:rPr>
          <w:instrText xml:space="preserve"> PAGEREF _Toc32586929 \h </w:instrText>
        </w:r>
        <w:r w:rsidR="00A3718D">
          <w:rPr>
            <w:webHidden/>
          </w:rPr>
        </w:r>
        <w:r w:rsidR="00A3718D">
          <w:rPr>
            <w:webHidden/>
          </w:rPr>
          <w:fldChar w:fldCharType="separate"/>
        </w:r>
        <w:r w:rsidR="00A3718D">
          <w:rPr>
            <w:webHidden/>
          </w:rPr>
          <w:t>30</w:t>
        </w:r>
        <w:r w:rsidR="00A3718D">
          <w:rPr>
            <w:webHidden/>
          </w:rPr>
          <w:fldChar w:fldCharType="end"/>
        </w:r>
      </w:hyperlink>
    </w:p>
    <w:p w14:paraId="6FEB74A0" w14:textId="5539A12D" w:rsidR="00A3718D" w:rsidRDefault="008358CE">
      <w:pPr>
        <w:pStyle w:val="TOC1"/>
        <w:rPr>
          <w:rFonts w:asciiTheme="minorHAnsi" w:eastAsiaTheme="minorEastAsia" w:hAnsiTheme="minorHAnsi" w:cstheme="minorBidi"/>
          <w:b w:val="0"/>
          <w:sz w:val="22"/>
          <w:szCs w:val="22"/>
          <w:lang w:eastAsia="en-GB"/>
        </w:rPr>
      </w:pPr>
      <w:hyperlink w:anchor="_Toc32586930" w:history="1">
        <w:r w:rsidR="00A3718D" w:rsidRPr="00D953F3">
          <w:rPr>
            <w:rStyle w:val="Hyperlink"/>
          </w:rPr>
          <w:t>22</w:t>
        </w:r>
        <w:r w:rsidR="00A3718D">
          <w:rPr>
            <w:rFonts w:asciiTheme="minorHAnsi" w:eastAsiaTheme="minorEastAsia" w:hAnsiTheme="minorHAnsi" w:cstheme="minorBidi"/>
            <w:b w:val="0"/>
            <w:sz w:val="22"/>
            <w:szCs w:val="22"/>
            <w:lang w:eastAsia="en-GB"/>
          </w:rPr>
          <w:tab/>
        </w:r>
        <w:r w:rsidR="00A3718D" w:rsidRPr="00D953F3">
          <w:rPr>
            <w:rStyle w:val="Hyperlink"/>
          </w:rPr>
          <w:t>Third parties</w:t>
        </w:r>
        <w:r w:rsidR="00A3718D">
          <w:rPr>
            <w:webHidden/>
          </w:rPr>
          <w:tab/>
        </w:r>
        <w:r w:rsidR="00A3718D">
          <w:rPr>
            <w:webHidden/>
          </w:rPr>
          <w:fldChar w:fldCharType="begin"/>
        </w:r>
        <w:r w:rsidR="00A3718D">
          <w:rPr>
            <w:webHidden/>
          </w:rPr>
          <w:instrText xml:space="preserve"> PAGEREF _Toc32586930 \h </w:instrText>
        </w:r>
        <w:r w:rsidR="00A3718D">
          <w:rPr>
            <w:webHidden/>
          </w:rPr>
        </w:r>
        <w:r w:rsidR="00A3718D">
          <w:rPr>
            <w:webHidden/>
          </w:rPr>
          <w:fldChar w:fldCharType="separate"/>
        </w:r>
        <w:r w:rsidR="00A3718D">
          <w:rPr>
            <w:webHidden/>
          </w:rPr>
          <w:t>30</w:t>
        </w:r>
        <w:r w:rsidR="00A3718D">
          <w:rPr>
            <w:webHidden/>
          </w:rPr>
          <w:fldChar w:fldCharType="end"/>
        </w:r>
      </w:hyperlink>
    </w:p>
    <w:p w14:paraId="36E60B99" w14:textId="30D04C62" w:rsidR="00A3718D" w:rsidRDefault="008358CE">
      <w:pPr>
        <w:pStyle w:val="TOC1"/>
        <w:rPr>
          <w:rFonts w:asciiTheme="minorHAnsi" w:eastAsiaTheme="minorEastAsia" w:hAnsiTheme="minorHAnsi" w:cstheme="minorBidi"/>
          <w:b w:val="0"/>
          <w:sz w:val="22"/>
          <w:szCs w:val="22"/>
          <w:lang w:eastAsia="en-GB"/>
        </w:rPr>
      </w:pPr>
      <w:hyperlink w:anchor="_Toc32586931" w:history="1">
        <w:r w:rsidR="00A3718D" w:rsidRPr="00D953F3">
          <w:rPr>
            <w:rStyle w:val="Hyperlink"/>
          </w:rPr>
          <w:t>23</w:t>
        </w:r>
        <w:r w:rsidR="00A3718D">
          <w:rPr>
            <w:rFonts w:asciiTheme="minorHAnsi" w:eastAsiaTheme="minorEastAsia" w:hAnsiTheme="minorHAnsi" w:cstheme="minorBidi"/>
            <w:b w:val="0"/>
            <w:sz w:val="22"/>
            <w:szCs w:val="22"/>
            <w:lang w:eastAsia="en-GB"/>
          </w:rPr>
          <w:tab/>
        </w:r>
        <w:r w:rsidR="00A3718D" w:rsidRPr="00D953F3">
          <w:rPr>
            <w:rStyle w:val="Hyperlink"/>
          </w:rPr>
          <w:t>No partnership or agency</w:t>
        </w:r>
        <w:r w:rsidR="00A3718D">
          <w:rPr>
            <w:webHidden/>
          </w:rPr>
          <w:tab/>
        </w:r>
        <w:r w:rsidR="00A3718D">
          <w:rPr>
            <w:webHidden/>
          </w:rPr>
          <w:fldChar w:fldCharType="begin"/>
        </w:r>
        <w:r w:rsidR="00A3718D">
          <w:rPr>
            <w:webHidden/>
          </w:rPr>
          <w:instrText xml:space="preserve"> PAGEREF _Toc32586931 \h </w:instrText>
        </w:r>
        <w:r w:rsidR="00A3718D">
          <w:rPr>
            <w:webHidden/>
          </w:rPr>
        </w:r>
        <w:r w:rsidR="00A3718D">
          <w:rPr>
            <w:webHidden/>
          </w:rPr>
          <w:fldChar w:fldCharType="separate"/>
        </w:r>
        <w:r w:rsidR="00A3718D">
          <w:rPr>
            <w:webHidden/>
          </w:rPr>
          <w:t>30</w:t>
        </w:r>
        <w:r w:rsidR="00A3718D">
          <w:rPr>
            <w:webHidden/>
          </w:rPr>
          <w:fldChar w:fldCharType="end"/>
        </w:r>
      </w:hyperlink>
    </w:p>
    <w:p w14:paraId="3257AE98" w14:textId="115BDBD4" w:rsidR="00A3718D" w:rsidRDefault="008358CE">
      <w:pPr>
        <w:pStyle w:val="TOC1"/>
        <w:rPr>
          <w:rFonts w:asciiTheme="minorHAnsi" w:eastAsiaTheme="minorEastAsia" w:hAnsiTheme="minorHAnsi" w:cstheme="minorBidi"/>
          <w:b w:val="0"/>
          <w:sz w:val="22"/>
          <w:szCs w:val="22"/>
          <w:lang w:eastAsia="en-GB"/>
        </w:rPr>
      </w:pPr>
      <w:hyperlink w:anchor="_Toc32586932" w:history="1">
        <w:r w:rsidR="00A3718D" w:rsidRPr="00D953F3">
          <w:rPr>
            <w:rStyle w:val="Hyperlink"/>
          </w:rPr>
          <w:t>24</w:t>
        </w:r>
        <w:r w:rsidR="00A3718D">
          <w:rPr>
            <w:rFonts w:asciiTheme="minorHAnsi" w:eastAsiaTheme="minorEastAsia" w:hAnsiTheme="minorHAnsi" w:cstheme="minorBidi"/>
            <w:b w:val="0"/>
            <w:sz w:val="22"/>
            <w:szCs w:val="22"/>
            <w:lang w:eastAsia="en-GB"/>
          </w:rPr>
          <w:tab/>
        </w:r>
        <w:r w:rsidR="00A3718D" w:rsidRPr="00D953F3">
          <w:rPr>
            <w:rStyle w:val="Hyperlink"/>
          </w:rPr>
          <w:t>Notices</w:t>
        </w:r>
        <w:r w:rsidR="00A3718D">
          <w:rPr>
            <w:webHidden/>
          </w:rPr>
          <w:tab/>
        </w:r>
        <w:r w:rsidR="00A3718D">
          <w:rPr>
            <w:webHidden/>
          </w:rPr>
          <w:fldChar w:fldCharType="begin"/>
        </w:r>
        <w:r w:rsidR="00A3718D">
          <w:rPr>
            <w:webHidden/>
          </w:rPr>
          <w:instrText xml:space="preserve"> PAGEREF _Toc32586932 \h </w:instrText>
        </w:r>
        <w:r w:rsidR="00A3718D">
          <w:rPr>
            <w:webHidden/>
          </w:rPr>
        </w:r>
        <w:r w:rsidR="00A3718D">
          <w:rPr>
            <w:webHidden/>
          </w:rPr>
          <w:fldChar w:fldCharType="separate"/>
        </w:r>
        <w:r w:rsidR="00A3718D">
          <w:rPr>
            <w:webHidden/>
          </w:rPr>
          <w:t>31</w:t>
        </w:r>
        <w:r w:rsidR="00A3718D">
          <w:rPr>
            <w:webHidden/>
          </w:rPr>
          <w:fldChar w:fldCharType="end"/>
        </w:r>
      </w:hyperlink>
    </w:p>
    <w:p w14:paraId="68D1D808" w14:textId="13788087" w:rsidR="00A3718D" w:rsidRDefault="008358CE">
      <w:pPr>
        <w:pStyle w:val="TOC1"/>
        <w:rPr>
          <w:rFonts w:asciiTheme="minorHAnsi" w:eastAsiaTheme="minorEastAsia" w:hAnsiTheme="minorHAnsi" w:cstheme="minorBidi"/>
          <w:b w:val="0"/>
          <w:sz w:val="22"/>
          <w:szCs w:val="22"/>
          <w:lang w:eastAsia="en-GB"/>
        </w:rPr>
      </w:pPr>
      <w:hyperlink w:anchor="_Toc32586933" w:history="1">
        <w:r w:rsidR="00A3718D" w:rsidRPr="00D953F3">
          <w:rPr>
            <w:rStyle w:val="Hyperlink"/>
          </w:rPr>
          <w:t>25</w:t>
        </w:r>
        <w:r w:rsidR="00A3718D">
          <w:rPr>
            <w:rFonts w:asciiTheme="minorHAnsi" w:eastAsiaTheme="minorEastAsia" w:hAnsiTheme="minorHAnsi" w:cstheme="minorBidi"/>
            <w:b w:val="0"/>
            <w:sz w:val="22"/>
            <w:szCs w:val="22"/>
            <w:lang w:eastAsia="en-GB"/>
          </w:rPr>
          <w:tab/>
        </w:r>
        <w:r w:rsidR="00A3718D" w:rsidRPr="00D953F3">
          <w:rPr>
            <w:rStyle w:val="Hyperlink"/>
          </w:rPr>
          <w:t>Informal dispute resolution</w:t>
        </w:r>
        <w:r w:rsidR="00A3718D">
          <w:rPr>
            <w:webHidden/>
          </w:rPr>
          <w:tab/>
        </w:r>
        <w:r w:rsidR="00A3718D">
          <w:rPr>
            <w:webHidden/>
          </w:rPr>
          <w:fldChar w:fldCharType="begin"/>
        </w:r>
        <w:r w:rsidR="00A3718D">
          <w:rPr>
            <w:webHidden/>
          </w:rPr>
          <w:instrText xml:space="preserve"> PAGEREF _Toc32586933 \h </w:instrText>
        </w:r>
        <w:r w:rsidR="00A3718D">
          <w:rPr>
            <w:webHidden/>
          </w:rPr>
        </w:r>
        <w:r w:rsidR="00A3718D">
          <w:rPr>
            <w:webHidden/>
          </w:rPr>
          <w:fldChar w:fldCharType="separate"/>
        </w:r>
        <w:r w:rsidR="00A3718D">
          <w:rPr>
            <w:webHidden/>
          </w:rPr>
          <w:t>31</w:t>
        </w:r>
        <w:r w:rsidR="00A3718D">
          <w:rPr>
            <w:webHidden/>
          </w:rPr>
          <w:fldChar w:fldCharType="end"/>
        </w:r>
      </w:hyperlink>
    </w:p>
    <w:p w14:paraId="55598A70" w14:textId="582575F8" w:rsidR="00A3718D" w:rsidRDefault="008358CE">
      <w:pPr>
        <w:pStyle w:val="TOC1"/>
        <w:rPr>
          <w:rFonts w:asciiTheme="minorHAnsi" w:eastAsiaTheme="minorEastAsia" w:hAnsiTheme="minorHAnsi" w:cstheme="minorBidi"/>
          <w:b w:val="0"/>
          <w:sz w:val="22"/>
          <w:szCs w:val="22"/>
          <w:lang w:eastAsia="en-GB"/>
        </w:rPr>
      </w:pPr>
      <w:hyperlink w:anchor="_Toc32586934" w:history="1">
        <w:r w:rsidR="00A3718D" w:rsidRPr="00D953F3">
          <w:rPr>
            <w:rStyle w:val="Hyperlink"/>
          </w:rPr>
          <w:t>26</w:t>
        </w:r>
        <w:r w:rsidR="00A3718D">
          <w:rPr>
            <w:rFonts w:asciiTheme="minorHAnsi" w:eastAsiaTheme="minorEastAsia" w:hAnsiTheme="minorHAnsi" w:cstheme="minorBidi"/>
            <w:b w:val="0"/>
            <w:sz w:val="22"/>
            <w:szCs w:val="22"/>
            <w:lang w:eastAsia="en-GB"/>
          </w:rPr>
          <w:tab/>
        </w:r>
        <w:r w:rsidR="00A3718D" w:rsidRPr="00D953F3">
          <w:rPr>
            <w:rStyle w:val="Hyperlink"/>
          </w:rPr>
          <w:t>Adjudication</w:t>
        </w:r>
        <w:r w:rsidR="00A3718D">
          <w:rPr>
            <w:webHidden/>
          </w:rPr>
          <w:tab/>
        </w:r>
        <w:r w:rsidR="00A3718D">
          <w:rPr>
            <w:webHidden/>
          </w:rPr>
          <w:fldChar w:fldCharType="begin"/>
        </w:r>
        <w:r w:rsidR="00A3718D">
          <w:rPr>
            <w:webHidden/>
          </w:rPr>
          <w:instrText xml:space="preserve"> PAGEREF _Toc32586934 \h </w:instrText>
        </w:r>
        <w:r w:rsidR="00A3718D">
          <w:rPr>
            <w:webHidden/>
          </w:rPr>
        </w:r>
        <w:r w:rsidR="00A3718D">
          <w:rPr>
            <w:webHidden/>
          </w:rPr>
          <w:fldChar w:fldCharType="separate"/>
        </w:r>
        <w:r w:rsidR="00A3718D">
          <w:rPr>
            <w:webHidden/>
          </w:rPr>
          <w:t>32</w:t>
        </w:r>
        <w:r w:rsidR="00A3718D">
          <w:rPr>
            <w:webHidden/>
          </w:rPr>
          <w:fldChar w:fldCharType="end"/>
        </w:r>
      </w:hyperlink>
    </w:p>
    <w:p w14:paraId="6720DB3A" w14:textId="066C17BF" w:rsidR="00A3718D" w:rsidRDefault="008358CE">
      <w:pPr>
        <w:pStyle w:val="TOC1"/>
        <w:rPr>
          <w:rFonts w:asciiTheme="minorHAnsi" w:eastAsiaTheme="minorEastAsia" w:hAnsiTheme="minorHAnsi" w:cstheme="minorBidi"/>
          <w:b w:val="0"/>
          <w:sz w:val="22"/>
          <w:szCs w:val="22"/>
          <w:lang w:eastAsia="en-GB"/>
        </w:rPr>
      </w:pPr>
      <w:hyperlink w:anchor="_Toc32586935" w:history="1">
        <w:r w:rsidR="00A3718D" w:rsidRPr="00D953F3">
          <w:rPr>
            <w:rStyle w:val="Hyperlink"/>
          </w:rPr>
          <w:t>27</w:t>
        </w:r>
        <w:r w:rsidR="00A3718D">
          <w:rPr>
            <w:rFonts w:asciiTheme="minorHAnsi" w:eastAsiaTheme="minorEastAsia" w:hAnsiTheme="minorHAnsi" w:cstheme="minorBidi"/>
            <w:b w:val="0"/>
            <w:sz w:val="22"/>
            <w:szCs w:val="22"/>
            <w:lang w:eastAsia="en-GB"/>
          </w:rPr>
          <w:tab/>
        </w:r>
        <w:r w:rsidR="00A3718D" w:rsidRPr="00D953F3">
          <w:rPr>
            <w:rStyle w:val="Hyperlink"/>
          </w:rPr>
          <w:t>Governing law and enforcement</w:t>
        </w:r>
        <w:r w:rsidR="00A3718D">
          <w:rPr>
            <w:webHidden/>
          </w:rPr>
          <w:tab/>
        </w:r>
        <w:r w:rsidR="00A3718D">
          <w:rPr>
            <w:webHidden/>
          </w:rPr>
          <w:fldChar w:fldCharType="begin"/>
        </w:r>
        <w:r w:rsidR="00A3718D">
          <w:rPr>
            <w:webHidden/>
          </w:rPr>
          <w:instrText xml:space="preserve"> PAGEREF _Toc32586935 \h </w:instrText>
        </w:r>
        <w:r w:rsidR="00A3718D">
          <w:rPr>
            <w:webHidden/>
          </w:rPr>
        </w:r>
        <w:r w:rsidR="00A3718D">
          <w:rPr>
            <w:webHidden/>
          </w:rPr>
          <w:fldChar w:fldCharType="separate"/>
        </w:r>
        <w:r w:rsidR="00A3718D">
          <w:rPr>
            <w:webHidden/>
          </w:rPr>
          <w:t>32</w:t>
        </w:r>
        <w:r w:rsidR="00A3718D">
          <w:rPr>
            <w:webHidden/>
          </w:rPr>
          <w:fldChar w:fldCharType="end"/>
        </w:r>
      </w:hyperlink>
    </w:p>
    <w:p w14:paraId="72873987" w14:textId="6D93C905" w:rsidR="00A3718D" w:rsidRDefault="008358CE">
      <w:pPr>
        <w:pStyle w:val="TOC1"/>
        <w:rPr>
          <w:rFonts w:asciiTheme="minorHAnsi" w:eastAsiaTheme="minorEastAsia" w:hAnsiTheme="minorHAnsi" w:cstheme="minorBidi"/>
          <w:b w:val="0"/>
          <w:sz w:val="22"/>
          <w:szCs w:val="22"/>
          <w:lang w:eastAsia="en-GB"/>
        </w:rPr>
      </w:pPr>
      <w:hyperlink w:anchor="_Toc32586936" w:history="1">
        <w:r w:rsidR="00A3718D" w:rsidRPr="00D953F3">
          <w:rPr>
            <w:rStyle w:val="Hyperlink"/>
          </w:rPr>
          <w:t>28</w:t>
        </w:r>
        <w:r w:rsidR="00A3718D">
          <w:rPr>
            <w:rFonts w:asciiTheme="minorHAnsi" w:eastAsiaTheme="minorEastAsia" w:hAnsiTheme="minorHAnsi" w:cstheme="minorBidi"/>
            <w:b w:val="0"/>
            <w:sz w:val="22"/>
            <w:szCs w:val="22"/>
            <w:lang w:eastAsia="en-GB"/>
          </w:rPr>
          <w:tab/>
        </w:r>
        <w:r w:rsidR="00A3718D" w:rsidRPr="00D953F3">
          <w:rPr>
            <w:rStyle w:val="Hyperlink"/>
          </w:rPr>
          <w:t>Counterparts</w:t>
        </w:r>
        <w:r w:rsidR="00A3718D">
          <w:rPr>
            <w:webHidden/>
          </w:rPr>
          <w:tab/>
        </w:r>
        <w:r w:rsidR="00A3718D">
          <w:rPr>
            <w:webHidden/>
          </w:rPr>
          <w:fldChar w:fldCharType="begin"/>
        </w:r>
        <w:r w:rsidR="00A3718D">
          <w:rPr>
            <w:webHidden/>
          </w:rPr>
          <w:instrText xml:space="preserve"> PAGEREF _Toc32586936 \h </w:instrText>
        </w:r>
        <w:r w:rsidR="00A3718D">
          <w:rPr>
            <w:webHidden/>
          </w:rPr>
        </w:r>
        <w:r w:rsidR="00A3718D">
          <w:rPr>
            <w:webHidden/>
          </w:rPr>
          <w:fldChar w:fldCharType="separate"/>
        </w:r>
        <w:r w:rsidR="00A3718D">
          <w:rPr>
            <w:webHidden/>
          </w:rPr>
          <w:t>32</w:t>
        </w:r>
        <w:r w:rsidR="00A3718D">
          <w:rPr>
            <w:webHidden/>
          </w:rPr>
          <w:fldChar w:fldCharType="end"/>
        </w:r>
      </w:hyperlink>
    </w:p>
    <w:p w14:paraId="2F35E6A3" w14:textId="75AE10AB" w:rsidR="001833D1" w:rsidRDefault="00AF2010" w:rsidP="001B4FBF">
      <w:pPr>
        <w:pStyle w:val="TOC1"/>
        <w:rPr>
          <w:rStyle w:val="Hyperlink"/>
          <w:b w:val="0"/>
          <w:sz w:val="22"/>
          <w:szCs w:val="22"/>
        </w:rPr>
      </w:pPr>
      <w:r w:rsidRPr="00764427">
        <w:rPr>
          <w:rStyle w:val="Hyperlink"/>
          <w:b w:val="0"/>
          <w:sz w:val="22"/>
          <w:szCs w:val="22"/>
        </w:rPr>
        <w:fldChar w:fldCharType="end"/>
      </w:r>
    </w:p>
    <w:p w14:paraId="41DDD0C8" w14:textId="6B59F580" w:rsidR="00ED40B4" w:rsidRDefault="00ED40B4" w:rsidP="004F7CE2">
      <w:pPr>
        <w:tabs>
          <w:tab w:val="left" w:pos="540"/>
          <w:tab w:val="left" w:pos="720"/>
        </w:tabs>
        <w:spacing w:after="0" w:line="240" w:lineRule="auto"/>
        <w:rPr>
          <w:rFonts w:ascii="Arial" w:hAnsi="Arial" w:cs="Arial"/>
        </w:rPr>
      </w:pPr>
      <w:r>
        <w:rPr>
          <w:rFonts w:ascii="Arial" w:hAnsi="Arial" w:cs="Arial"/>
          <w:b/>
          <w:bCs/>
        </w:rPr>
        <w:lastRenderedPageBreak/>
        <w:t xml:space="preserve">CONTRACT </w:t>
      </w:r>
      <w:r>
        <w:rPr>
          <w:rFonts w:ascii="Arial" w:hAnsi="Arial" w:cs="Arial"/>
        </w:rPr>
        <w:t>(“</w:t>
      </w:r>
      <w:r>
        <w:rPr>
          <w:rFonts w:ascii="Arial" w:hAnsi="Arial" w:cs="Arial"/>
          <w:b/>
          <w:bCs/>
        </w:rPr>
        <w:t>this Contract</w:t>
      </w:r>
      <w:r>
        <w:rPr>
          <w:rFonts w:ascii="Arial" w:hAnsi="Arial" w:cs="Arial"/>
        </w:rPr>
        <w:t>”) 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r w:rsidR="00C62A02">
        <w:rPr>
          <w:rFonts w:ascii="Arial" w:hAnsi="Arial" w:cs="Arial"/>
        </w:rPr>
        <w:t>2</w:t>
      </w:r>
      <w:proofErr w:type="gramStart"/>
      <w:r>
        <w:rPr>
          <w:rFonts w:ascii="Arial" w:hAnsi="Arial" w:cs="Arial"/>
        </w:rPr>
        <w:t>[  ]</w:t>
      </w:r>
      <w:proofErr w:type="gramEnd"/>
    </w:p>
    <w:p w14:paraId="759F7320" w14:textId="77777777" w:rsidR="004F7CE2" w:rsidRDefault="004F7CE2" w:rsidP="004F7CE2">
      <w:pPr>
        <w:spacing w:after="0" w:line="240" w:lineRule="auto"/>
        <w:jc w:val="both"/>
        <w:rPr>
          <w:rFonts w:ascii="Arial" w:hAnsi="Arial" w:cs="Arial"/>
          <w:b/>
          <w:bCs/>
        </w:rPr>
      </w:pPr>
    </w:p>
    <w:p w14:paraId="0110971A" w14:textId="77777777" w:rsidR="00ED40B4" w:rsidRDefault="00ED40B4" w:rsidP="004F7CE2">
      <w:pPr>
        <w:spacing w:after="0" w:line="240" w:lineRule="auto"/>
        <w:jc w:val="both"/>
        <w:rPr>
          <w:rFonts w:ascii="Arial" w:hAnsi="Arial" w:cs="Arial"/>
          <w:b/>
          <w:bCs/>
        </w:rPr>
      </w:pPr>
      <w:r>
        <w:rPr>
          <w:rFonts w:ascii="Arial" w:hAnsi="Arial" w:cs="Arial"/>
          <w:b/>
          <w:bCs/>
        </w:rPr>
        <w:t>PARTIES:</w:t>
      </w:r>
    </w:p>
    <w:p w14:paraId="74817950" w14:textId="77777777" w:rsidR="00411D6A" w:rsidRDefault="00411D6A" w:rsidP="004F7CE2">
      <w:pPr>
        <w:spacing w:after="0" w:line="240" w:lineRule="auto"/>
        <w:jc w:val="both"/>
        <w:rPr>
          <w:rFonts w:ascii="Arial" w:hAnsi="Arial" w:cs="Arial"/>
          <w:b/>
          <w:bCs/>
        </w:rPr>
      </w:pPr>
    </w:p>
    <w:p w14:paraId="2617ED19" w14:textId="77777777" w:rsidR="00ED40B4" w:rsidRDefault="00ED40B4" w:rsidP="004F7CE2">
      <w:pPr>
        <w:spacing w:after="0" w:line="240" w:lineRule="auto"/>
        <w:ind w:left="720" w:hanging="720"/>
        <w:jc w:val="both"/>
        <w:rPr>
          <w:rFonts w:ascii="Arial" w:hAnsi="Arial" w:cs="Arial"/>
        </w:rPr>
      </w:pPr>
      <w:r>
        <w:rPr>
          <w:rFonts w:ascii="Arial" w:hAnsi="Arial" w:cs="Arial"/>
        </w:rPr>
        <w:t>(1)</w:t>
      </w:r>
      <w:r>
        <w:rPr>
          <w:rFonts w:ascii="Arial" w:hAnsi="Arial" w:cs="Arial"/>
        </w:rPr>
        <w:tab/>
      </w:r>
      <w:r w:rsidR="00294580">
        <w:rPr>
          <w:rFonts w:ascii="Arial" w:hAnsi="Arial" w:cs="Arial"/>
          <w:b/>
        </w:rPr>
        <w:t>MAGENTA LIVING</w:t>
      </w:r>
      <w:r>
        <w:rPr>
          <w:rFonts w:ascii="Arial" w:hAnsi="Arial" w:cs="Arial"/>
        </w:rPr>
        <w:t xml:space="preserve"> (a charitable registered provider of social housing charity number </w:t>
      </w:r>
      <w:hyperlink r:id="rId9" w:history="1">
        <w:r>
          <w:rPr>
            <w:rFonts w:ascii="Arial" w:hAnsi="Arial" w:cs="Arial"/>
          </w:rPr>
          <w:t>1106969</w:t>
        </w:r>
      </w:hyperlink>
      <w:r>
        <w:rPr>
          <w:rFonts w:ascii="Arial" w:hAnsi="Arial" w:cs="Arial"/>
        </w:rPr>
        <w:t xml:space="preserve">) whose registered office is at </w:t>
      </w:r>
      <w:r w:rsidR="00E63974">
        <w:rPr>
          <w:rFonts w:ascii="Arial" w:hAnsi="Arial" w:cs="Arial"/>
          <w:bCs/>
        </w:rPr>
        <w:t>Partnership Building, Hamilton Street</w:t>
      </w:r>
      <w:r>
        <w:rPr>
          <w:rFonts w:ascii="Arial" w:hAnsi="Arial" w:cs="Arial"/>
          <w:bCs/>
        </w:rPr>
        <w:t xml:space="preserve">, Birkenhead, Merseyside CH41 </w:t>
      </w:r>
      <w:r w:rsidR="00E63974">
        <w:rPr>
          <w:rFonts w:ascii="Arial" w:hAnsi="Arial" w:cs="Arial"/>
          <w:bCs/>
        </w:rPr>
        <w:t>5AA</w:t>
      </w:r>
      <w:r>
        <w:rPr>
          <w:rFonts w:ascii="Arial" w:hAnsi="Arial" w:cs="Arial"/>
        </w:rPr>
        <w:t xml:space="preserve"> (“</w:t>
      </w:r>
      <w:r w:rsidR="0035688C">
        <w:rPr>
          <w:rFonts w:ascii="Arial" w:hAnsi="Arial" w:cs="Arial"/>
          <w:b/>
        </w:rPr>
        <w:t>Magenta</w:t>
      </w:r>
      <w:r>
        <w:rPr>
          <w:rFonts w:ascii="Arial" w:hAnsi="Arial" w:cs="Arial"/>
        </w:rPr>
        <w:t>”); and</w:t>
      </w:r>
    </w:p>
    <w:p w14:paraId="7EEFA0D5" w14:textId="77777777" w:rsidR="00411D6A" w:rsidRDefault="00411D6A" w:rsidP="004F7CE2">
      <w:pPr>
        <w:spacing w:after="0" w:line="240" w:lineRule="auto"/>
        <w:ind w:left="720" w:hanging="720"/>
        <w:jc w:val="both"/>
        <w:rPr>
          <w:rFonts w:ascii="Arial" w:hAnsi="Arial" w:cs="Arial"/>
        </w:rPr>
      </w:pPr>
    </w:p>
    <w:p w14:paraId="49FA19E4" w14:textId="77777777" w:rsidR="00ED40B4" w:rsidRDefault="00ED40B4" w:rsidP="004F7CE2">
      <w:pPr>
        <w:spacing w:after="0" w:line="240" w:lineRule="auto"/>
        <w:ind w:left="720" w:hanging="720"/>
        <w:jc w:val="both"/>
        <w:rPr>
          <w:rFonts w:ascii="Arial" w:hAnsi="Arial" w:cs="Arial"/>
        </w:rPr>
      </w:pPr>
      <w:r>
        <w:rPr>
          <w:rFonts w:ascii="Arial" w:hAnsi="Arial" w:cs="Arial"/>
        </w:rPr>
        <w:t>(2)</w:t>
      </w:r>
      <w:r>
        <w:rPr>
          <w:rFonts w:ascii="Arial" w:hAnsi="Arial" w:cs="Arial"/>
        </w:rPr>
        <w:tab/>
        <w:t>The Organisation listed as the Provider in Schedule 1 [</w:t>
      </w:r>
      <w:r>
        <w:rPr>
          <w:rFonts w:ascii="Arial" w:hAnsi="Arial" w:cs="Arial"/>
          <w:i/>
        </w:rPr>
        <w:t>Contract Details</w:t>
      </w:r>
      <w:r>
        <w:rPr>
          <w:rFonts w:ascii="Arial" w:hAnsi="Arial" w:cs="Arial"/>
        </w:rPr>
        <w:t>] (“</w:t>
      </w:r>
      <w:r w:rsidRPr="006C4E06">
        <w:rPr>
          <w:rFonts w:ascii="Arial" w:hAnsi="Arial" w:cs="Arial"/>
          <w:b/>
        </w:rPr>
        <w:t>t</w:t>
      </w:r>
      <w:r>
        <w:rPr>
          <w:rFonts w:ascii="Arial" w:hAnsi="Arial" w:cs="Arial"/>
          <w:b/>
        </w:rPr>
        <w:t>he Provider</w:t>
      </w:r>
      <w:r>
        <w:rPr>
          <w:rFonts w:ascii="Arial" w:hAnsi="Arial" w:cs="Arial"/>
        </w:rPr>
        <w:t>”).</w:t>
      </w:r>
    </w:p>
    <w:p w14:paraId="1AC02C41" w14:textId="77777777" w:rsidR="00411D6A" w:rsidRDefault="00411D6A" w:rsidP="004F7CE2">
      <w:pPr>
        <w:pStyle w:val="Header"/>
        <w:spacing w:line="240" w:lineRule="auto"/>
        <w:rPr>
          <w:rFonts w:ascii="Arial" w:hAnsi="Arial" w:cs="Arial"/>
          <w:sz w:val="22"/>
          <w:szCs w:val="22"/>
        </w:rPr>
      </w:pPr>
    </w:p>
    <w:p w14:paraId="596E66B8" w14:textId="77777777" w:rsidR="00ED40B4" w:rsidRDefault="00ED40B4" w:rsidP="004F7CE2">
      <w:pPr>
        <w:pStyle w:val="Header"/>
        <w:spacing w:line="240" w:lineRule="auto"/>
        <w:rPr>
          <w:rFonts w:ascii="Arial" w:hAnsi="Arial" w:cs="Arial"/>
          <w:sz w:val="22"/>
          <w:szCs w:val="22"/>
        </w:rPr>
      </w:pPr>
      <w:r>
        <w:rPr>
          <w:rFonts w:ascii="Arial" w:hAnsi="Arial" w:cs="Arial"/>
          <w:sz w:val="22"/>
          <w:szCs w:val="22"/>
        </w:rPr>
        <w:t>INTRODUCTION</w:t>
      </w:r>
    </w:p>
    <w:p w14:paraId="7B678804" w14:textId="77777777" w:rsidR="00ED40B4" w:rsidRDefault="00ED40B4" w:rsidP="004F7CE2">
      <w:pPr>
        <w:spacing w:after="0" w:line="240" w:lineRule="auto"/>
        <w:jc w:val="both"/>
        <w:rPr>
          <w:rFonts w:ascii="Arial" w:hAnsi="Arial" w:cs="Arial"/>
        </w:rPr>
      </w:pPr>
    </w:p>
    <w:p w14:paraId="4DDA063A" w14:textId="77777777" w:rsidR="00ED40B4" w:rsidRDefault="00ED40B4" w:rsidP="004F7CE2">
      <w:pPr>
        <w:spacing w:after="0" w:line="240" w:lineRule="auto"/>
        <w:jc w:val="both"/>
        <w:rPr>
          <w:rFonts w:ascii="Arial" w:hAnsi="Arial" w:cs="Arial"/>
        </w:rPr>
      </w:pPr>
      <w:r>
        <w:rPr>
          <w:rFonts w:ascii="Arial" w:hAnsi="Arial" w:cs="Arial"/>
        </w:rPr>
        <w:t>The Provider has agreed to provide the works, supplies and/or services specified in Schedule 1 [</w:t>
      </w:r>
      <w:r>
        <w:rPr>
          <w:rFonts w:ascii="Arial" w:hAnsi="Arial" w:cs="Arial"/>
          <w:i/>
        </w:rPr>
        <w:t>Contract Details</w:t>
      </w:r>
      <w:r>
        <w:rPr>
          <w:rFonts w:ascii="Arial" w:hAnsi="Arial" w:cs="Arial"/>
        </w:rPr>
        <w:t xml:space="preserve">] on the terms of this Contract and </w:t>
      </w:r>
      <w:r w:rsidR="0035688C">
        <w:rPr>
          <w:rFonts w:ascii="Arial" w:hAnsi="Arial" w:cs="Arial"/>
        </w:rPr>
        <w:t>Magenta</w:t>
      </w:r>
      <w:r>
        <w:rPr>
          <w:rFonts w:ascii="Arial" w:hAnsi="Arial" w:cs="Arial"/>
        </w:rPr>
        <w:t xml:space="preserve"> has agreed to pay for them in accordance with and on the terms of this Contract.</w:t>
      </w:r>
    </w:p>
    <w:p w14:paraId="402DB3D1" w14:textId="77777777" w:rsidR="00ED40B4" w:rsidRDefault="00ED40B4" w:rsidP="004F7CE2">
      <w:pPr>
        <w:spacing w:after="0" w:line="240" w:lineRule="auto"/>
        <w:jc w:val="both"/>
        <w:rPr>
          <w:rFonts w:ascii="Arial" w:hAnsi="Arial" w:cs="Arial"/>
        </w:rPr>
      </w:pPr>
    </w:p>
    <w:p w14:paraId="34581D1D" w14:textId="77777777" w:rsidR="00ED40B4" w:rsidRDefault="00ED40B4" w:rsidP="004F7CE2">
      <w:pPr>
        <w:spacing w:after="0" w:line="240" w:lineRule="auto"/>
        <w:jc w:val="both"/>
        <w:rPr>
          <w:rFonts w:ascii="Arial" w:hAnsi="Arial" w:cs="Arial"/>
          <w:b/>
          <w:bCs/>
        </w:rPr>
      </w:pPr>
      <w:r>
        <w:rPr>
          <w:rFonts w:ascii="Arial" w:hAnsi="Arial" w:cs="Arial"/>
          <w:b/>
          <w:bCs/>
        </w:rPr>
        <w:t>IT IS AGREED:</w:t>
      </w:r>
    </w:p>
    <w:p w14:paraId="3361A040" w14:textId="77777777" w:rsidR="00ED40B4" w:rsidRDefault="00ED40B4" w:rsidP="004F7CE2">
      <w:pPr>
        <w:pStyle w:val="Legal1"/>
        <w:spacing w:after="0"/>
        <w:rPr>
          <w:rFonts w:ascii="Arial" w:hAnsi="Arial" w:cs="Arial"/>
          <w:sz w:val="22"/>
          <w:szCs w:val="22"/>
        </w:rPr>
      </w:pPr>
    </w:p>
    <w:p w14:paraId="434D925D" w14:textId="77777777" w:rsidR="00EF61F1" w:rsidRPr="00EF61F1" w:rsidRDefault="00EF61F1" w:rsidP="00EF61F1">
      <w:pPr>
        <w:pStyle w:val="Legal1"/>
        <w:spacing w:after="0"/>
        <w:rPr>
          <w:rFonts w:ascii="Arial" w:hAnsi="Arial" w:cs="Arial"/>
          <w:sz w:val="22"/>
          <w:szCs w:val="22"/>
        </w:rPr>
      </w:pPr>
      <w:bookmarkStart w:id="6" w:name="_Toc102988753"/>
      <w:bookmarkStart w:id="7" w:name="_Ref133904484"/>
    </w:p>
    <w:p w14:paraId="11F4CED5" w14:textId="77777777" w:rsidR="00EF61F1" w:rsidRDefault="00EF61F1" w:rsidP="00764427">
      <w:pPr>
        <w:pStyle w:val="Legal1"/>
        <w:numPr>
          <w:ilvl w:val="0"/>
          <w:numId w:val="24"/>
        </w:numPr>
        <w:spacing w:after="0"/>
        <w:ind w:left="709" w:hanging="709"/>
        <w:rPr>
          <w:rFonts w:ascii="Arial" w:hAnsi="Arial" w:cs="Arial"/>
          <w:sz w:val="22"/>
          <w:szCs w:val="22"/>
        </w:rPr>
      </w:pPr>
      <w:bookmarkStart w:id="8" w:name="_Toc32586908"/>
      <w:r w:rsidRPr="00EF61F1">
        <w:rPr>
          <w:rFonts w:ascii="Arial" w:hAnsi="Arial" w:cs="Arial"/>
          <w:sz w:val="22"/>
          <w:szCs w:val="22"/>
        </w:rPr>
        <w:t>INTERPRETATION</w:t>
      </w:r>
      <w:bookmarkEnd w:id="8"/>
    </w:p>
    <w:p w14:paraId="77AF7B12" w14:textId="77777777" w:rsidR="00EF61F1" w:rsidRPr="00EF61F1" w:rsidRDefault="00EF61F1" w:rsidP="00EF61F1">
      <w:pPr>
        <w:pStyle w:val="Legal1"/>
        <w:spacing w:after="0"/>
        <w:rPr>
          <w:rFonts w:ascii="Arial" w:hAnsi="Arial" w:cs="Arial"/>
          <w:sz w:val="22"/>
          <w:szCs w:val="22"/>
        </w:rPr>
      </w:pPr>
    </w:p>
    <w:p w14:paraId="22115C80" w14:textId="77777777" w:rsidR="00ED40B4" w:rsidRPr="00EF61F1" w:rsidRDefault="00EF61F1" w:rsidP="00EF61F1">
      <w:pPr>
        <w:pStyle w:val="Legal1"/>
        <w:spacing w:after="0"/>
        <w:rPr>
          <w:rFonts w:ascii="Arial" w:hAnsi="Arial" w:cs="Arial"/>
          <w:b w:val="0"/>
          <w:sz w:val="22"/>
          <w:szCs w:val="22"/>
        </w:rPr>
      </w:pPr>
      <w:bookmarkStart w:id="9" w:name="_Toc32586909"/>
      <w:bookmarkEnd w:id="6"/>
      <w:bookmarkEnd w:id="7"/>
      <w:r>
        <w:rPr>
          <w:rFonts w:ascii="Arial" w:hAnsi="Arial" w:cs="Arial"/>
          <w:b w:val="0"/>
          <w:sz w:val="22"/>
          <w:szCs w:val="22"/>
        </w:rPr>
        <w:t>1.1</w:t>
      </w:r>
      <w:r>
        <w:rPr>
          <w:rFonts w:ascii="Arial" w:hAnsi="Arial" w:cs="Arial"/>
          <w:b w:val="0"/>
          <w:sz w:val="22"/>
          <w:szCs w:val="22"/>
        </w:rPr>
        <w:tab/>
      </w:r>
      <w:r>
        <w:rPr>
          <w:rFonts w:ascii="Arial" w:hAnsi="Arial" w:cs="Arial"/>
          <w:b w:val="0"/>
          <w:caps w:val="0"/>
          <w:sz w:val="22"/>
          <w:szCs w:val="22"/>
        </w:rPr>
        <w:t>In this C</w:t>
      </w:r>
      <w:r w:rsidRPr="00EF61F1">
        <w:rPr>
          <w:rFonts w:ascii="Arial" w:hAnsi="Arial" w:cs="Arial"/>
          <w:b w:val="0"/>
          <w:caps w:val="0"/>
          <w:sz w:val="22"/>
          <w:szCs w:val="22"/>
        </w:rPr>
        <w:t>ontract (unless the context requires otherwise):</w:t>
      </w:r>
      <w:bookmarkEnd w:id="9"/>
    </w:p>
    <w:p w14:paraId="0F1650D4" w14:textId="77777777" w:rsidR="00ED40B4" w:rsidRPr="00EF61F1" w:rsidRDefault="00ED40B4" w:rsidP="004F7CE2">
      <w:pPr>
        <w:pStyle w:val="Legal2"/>
        <w:spacing w:after="0" w:line="240" w:lineRule="auto"/>
        <w:ind w:left="720"/>
        <w:rPr>
          <w:rFonts w:ascii="Arial" w:hAnsi="Arial" w:cs="Arial"/>
          <w:sz w:val="22"/>
          <w:szCs w:val="22"/>
        </w:rPr>
      </w:pPr>
    </w:p>
    <w:tbl>
      <w:tblPr>
        <w:tblW w:w="7654" w:type="dxa"/>
        <w:tblInd w:w="828" w:type="dxa"/>
        <w:tblLook w:val="00A0" w:firstRow="1" w:lastRow="0" w:firstColumn="1" w:lastColumn="0" w:noHBand="0" w:noVBand="0"/>
      </w:tblPr>
      <w:tblGrid>
        <w:gridCol w:w="2041"/>
        <w:gridCol w:w="5613"/>
      </w:tblGrid>
      <w:tr w:rsidR="00764427" w:rsidRPr="00D67510" w14:paraId="6F5FABE4" w14:textId="77777777" w:rsidTr="00764427">
        <w:trPr>
          <w:trHeight w:val="1116"/>
        </w:trPr>
        <w:tc>
          <w:tcPr>
            <w:tcW w:w="2041" w:type="dxa"/>
            <w:shd w:val="clear" w:color="auto" w:fill="auto"/>
          </w:tcPr>
          <w:p w14:paraId="66277C93" w14:textId="77777777" w:rsidR="00764427" w:rsidRPr="00D67510" w:rsidRDefault="00764427" w:rsidP="00764427">
            <w:pPr>
              <w:tabs>
                <w:tab w:val="left" w:pos="1440"/>
                <w:tab w:val="left" w:pos="3060"/>
                <w:tab w:val="left" w:pos="3420"/>
                <w:tab w:val="left" w:pos="3600"/>
                <w:tab w:val="left" w:pos="3960"/>
                <w:tab w:val="left" w:pos="8100"/>
              </w:tabs>
              <w:spacing w:after="0" w:line="240" w:lineRule="auto"/>
              <w:jc w:val="both"/>
              <w:rPr>
                <w:rFonts w:ascii="Arial" w:hAnsi="Arial" w:cs="Arial"/>
                <w:b/>
              </w:rPr>
            </w:pPr>
            <w:r w:rsidRPr="00D67510">
              <w:rPr>
                <w:rFonts w:ascii="Arial" w:hAnsi="Arial" w:cs="Arial"/>
                <w:b/>
              </w:rPr>
              <w:t>“Agreed”</w:t>
            </w:r>
          </w:p>
        </w:tc>
        <w:tc>
          <w:tcPr>
            <w:tcW w:w="5613" w:type="dxa"/>
            <w:shd w:val="clear" w:color="auto" w:fill="auto"/>
          </w:tcPr>
          <w:p w14:paraId="130985D3" w14:textId="62A9456A" w:rsidR="00764427" w:rsidRPr="00D67510" w:rsidRDefault="00764427" w:rsidP="00764427">
            <w:pPr>
              <w:tabs>
                <w:tab w:val="left" w:pos="1440"/>
                <w:tab w:val="left" w:pos="3060"/>
                <w:tab w:val="left" w:pos="3420"/>
                <w:tab w:val="left" w:pos="3600"/>
                <w:tab w:val="left" w:pos="3960"/>
                <w:tab w:val="left" w:pos="8100"/>
              </w:tabs>
              <w:spacing w:after="0" w:line="240" w:lineRule="auto"/>
              <w:jc w:val="both"/>
              <w:rPr>
                <w:rFonts w:ascii="Arial" w:hAnsi="Arial" w:cs="Arial"/>
              </w:rPr>
            </w:pPr>
            <w:r w:rsidRPr="00D67510">
              <w:rPr>
                <w:rFonts w:ascii="Arial" w:hAnsi="Arial" w:cs="Arial"/>
              </w:rPr>
              <w:t>means agreed in writing by both Parties and “agree” shall be construed accordingly;</w:t>
            </w:r>
          </w:p>
        </w:tc>
      </w:tr>
      <w:tr w:rsidR="00764427" w14:paraId="10291AD1" w14:textId="77777777" w:rsidTr="00764427">
        <w:tblPrEx>
          <w:tblLook w:val="0000" w:firstRow="0" w:lastRow="0" w:firstColumn="0" w:lastColumn="0" w:noHBand="0" w:noVBand="0"/>
        </w:tblPrEx>
        <w:tc>
          <w:tcPr>
            <w:tcW w:w="2041" w:type="dxa"/>
          </w:tcPr>
          <w:p w14:paraId="44524B87" w14:textId="77777777"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b/>
              </w:rPr>
            </w:pPr>
            <w:r w:rsidRPr="006A453C">
              <w:rPr>
                <w:rFonts w:ascii="Arial" w:hAnsi="Arial" w:cs="Arial"/>
                <w:b/>
              </w:rPr>
              <w:t>“CDM Regulations”</w:t>
            </w:r>
          </w:p>
        </w:tc>
        <w:tc>
          <w:tcPr>
            <w:tcW w:w="5613" w:type="dxa"/>
          </w:tcPr>
          <w:p w14:paraId="3C93BAD7" w14:textId="77777777" w:rsidR="00764427" w:rsidRPr="006A453C" w:rsidRDefault="00764427" w:rsidP="006729DD">
            <w:pPr>
              <w:tabs>
                <w:tab w:val="left" w:pos="1440"/>
                <w:tab w:val="left" w:pos="3060"/>
                <w:tab w:val="left" w:pos="3420"/>
                <w:tab w:val="left" w:pos="3600"/>
                <w:tab w:val="left" w:pos="3960"/>
                <w:tab w:val="left" w:pos="8100"/>
              </w:tabs>
              <w:spacing w:after="0" w:line="240" w:lineRule="auto"/>
              <w:jc w:val="both"/>
              <w:rPr>
                <w:rFonts w:ascii="Arial" w:hAnsi="Arial" w:cs="Arial"/>
              </w:rPr>
            </w:pPr>
            <w:r w:rsidRPr="006A453C">
              <w:rPr>
                <w:rFonts w:ascii="Arial" w:hAnsi="Arial" w:cs="Arial"/>
              </w:rPr>
              <w:t>means the Construction (Design and Management) Regulations 2015;</w:t>
            </w:r>
          </w:p>
          <w:p w14:paraId="0A739BB5" w14:textId="77777777" w:rsidR="00764427" w:rsidRPr="006A453C" w:rsidRDefault="00764427" w:rsidP="006729DD">
            <w:pPr>
              <w:tabs>
                <w:tab w:val="left" w:pos="1440"/>
                <w:tab w:val="left" w:pos="3060"/>
                <w:tab w:val="left" w:pos="3420"/>
                <w:tab w:val="left" w:pos="3600"/>
                <w:tab w:val="left" w:pos="3960"/>
                <w:tab w:val="left" w:pos="8100"/>
              </w:tabs>
              <w:spacing w:after="0" w:line="240" w:lineRule="auto"/>
              <w:jc w:val="both"/>
              <w:rPr>
                <w:rFonts w:ascii="Arial" w:hAnsi="Arial" w:cs="Arial"/>
                <w:b/>
              </w:rPr>
            </w:pPr>
          </w:p>
        </w:tc>
      </w:tr>
      <w:tr w:rsidR="00764427" w14:paraId="4824F9D5" w14:textId="77777777" w:rsidTr="00764427">
        <w:tblPrEx>
          <w:tblLook w:val="0000" w:firstRow="0" w:lastRow="0" w:firstColumn="0" w:lastColumn="0" w:noHBand="0" w:noVBand="0"/>
        </w:tblPrEx>
        <w:tc>
          <w:tcPr>
            <w:tcW w:w="2041" w:type="dxa"/>
          </w:tcPr>
          <w:p w14:paraId="13F66FE9" w14:textId="77777777"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b/>
              </w:rPr>
            </w:pPr>
            <w:r w:rsidRPr="006A453C">
              <w:rPr>
                <w:rFonts w:ascii="Arial" w:hAnsi="Arial" w:cs="Arial"/>
                <w:b/>
              </w:rPr>
              <w:t>“CIS”</w:t>
            </w:r>
          </w:p>
        </w:tc>
        <w:tc>
          <w:tcPr>
            <w:tcW w:w="5613" w:type="dxa"/>
          </w:tcPr>
          <w:p w14:paraId="7DD6FAAD" w14:textId="77777777"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rPr>
            </w:pPr>
            <w:r w:rsidRPr="006A453C">
              <w:rPr>
                <w:rFonts w:ascii="Arial" w:hAnsi="Arial" w:cs="Arial"/>
              </w:rPr>
              <w:t>means the Construction Industry Scheme administered by HM Revenue and Customs;</w:t>
            </w:r>
          </w:p>
          <w:p w14:paraId="3B5BB469" w14:textId="77777777"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b/>
              </w:rPr>
            </w:pPr>
          </w:p>
        </w:tc>
      </w:tr>
      <w:tr w:rsidR="00764427" w14:paraId="23A7ED91" w14:textId="77777777" w:rsidTr="00764427">
        <w:tblPrEx>
          <w:tblLook w:val="0000" w:firstRow="0" w:lastRow="0" w:firstColumn="0" w:lastColumn="0" w:noHBand="0" w:noVBand="0"/>
        </w:tblPrEx>
        <w:tc>
          <w:tcPr>
            <w:tcW w:w="2041" w:type="dxa"/>
          </w:tcPr>
          <w:p w14:paraId="4D914A7A" w14:textId="77777777"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b/>
              </w:rPr>
            </w:pPr>
            <w:r w:rsidRPr="006A453C">
              <w:rPr>
                <w:rFonts w:ascii="Arial" w:hAnsi="Arial" w:cs="Arial"/>
                <w:b/>
              </w:rPr>
              <w:t>“Completion Date”</w:t>
            </w:r>
          </w:p>
        </w:tc>
        <w:tc>
          <w:tcPr>
            <w:tcW w:w="5613" w:type="dxa"/>
          </w:tcPr>
          <w:p w14:paraId="764E5D1D" w14:textId="52E3A249"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rPr>
            </w:pPr>
            <w:r w:rsidRPr="006A453C">
              <w:rPr>
                <w:rFonts w:ascii="Arial" w:hAnsi="Arial" w:cs="Arial"/>
              </w:rPr>
              <w:t>means the date when the Works, or the Works comprised in an Order (as applicable) are accepted by Magenta following inspection under Clause 2.16 [</w:t>
            </w:r>
            <w:r>
              <w:rPr>
                <w:rFonts w:ascii="Arial" w:hAnsi="Arial" w:cs="Arial"/>
                <w:i/>
              </w:rPr>
              <w:t xml:space="preserve">Provider’s </w:t>
            </w:r>
            <w:r w:rsidR="006303F2">
              <w:rPr>
                <w:rFonts w:ascii="Arial" w:hAnsi="Arial" w:cs="Arial"/>
                <w:i/>
              </w:rPr>
              <w:t>o</w:t>
            </w:r>
            <w:r w:rsidR="006303F2" w:rsidRPr="00E74156">
              <w:rPr>
                <w:rFonts w:ascii="Arial" w:hAnsi="Arial" w:cs="Arial"/>
                <w:i/>
              </w:rPr>
              <w:t>bligations</w:t>
            </w:r>
            <w:r w:rsidR="006303F2" w:rsidRPr="006A453C">
              <w:rPr>
                <w:rFonts w:ascii="Arial" w:hAnsi="Arial" w:cs="Arial"/>
              </w:rPr>
              <w:t>] or</w:t>
            </w:r>
            <w:r w:rsidRPr="006A453C">
              <w:rPr>
                <w:rFonts w:ascii="Arial" w:hAnsi="Arial" w:cs="Arial"/>
              </w:rPr>
              <w:t xml:space="preserve"> without inspection under Clause 2.15 [</w:t>
            </w:r>
            <w:r>
              <w:rPr>
                <w:rFonts w:ascii="Arial" w:hAnsi="Arial" w:cs="Arial"/>
                <w:i/>
              </w:rPr>
              <w:t xml:space="preserve">Provider’s </w:t>
            </w:r>
            <w:proofErr w:type="gramStart"/>
            <w:r>
              <w:rPr>
                <w:rFonts w:ascii="Arial" w:hAnsi="Arial" w:cs="Arial"/>
                <w:i/>
              </w:rPr>
              <w:t>o</w:t>
            </w:r>
            <w:r w:rsidRPr="00E74156">
              <w:rPr>
                <w:rFonts w:ascii="Arial" w:hAnsi="Arial" w:cs="Arial"/>
                <w:i/>
              </w:rPr>
              <w:t>bligations</w:t>
            </w:r>
            <w:r w:rsidRPr="006A453C">
              <w:rPr>
                <w:rFonts w:ascii="Arial" w:hAnsi="Arial" w:cs="Arial"/>
              </w:rPr>
              <w:t>]  as</w:t>
            </w:r>
            <w:proofErr w:type="gramEnd"/>
            <w:r w:rsidRPr="006A453C">
              <w:rPr>
                <w:rFonts w:ascii="Arial" w:hAnsi="Arial" w:cs="Arial"/>
              </w:rPr>
              <w:t xml:space="preserve"> having been completed in accordance with this Contract;</w:t>
            </w:r>
          </w:p>
          <w:p w14:paraId="37571AB2" w14:textId="77777777"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b/>
              </w:rPr>
            </w:pPr>
          </w:p>
        </w:tc>
      </w:tr>
      <w:tr w:rsidR="00764427" w14:paraId="06FE01FC" w14:textId="77777777" w:rsidTr="00764427">
        <w:tblPrEx>
          <w:tblLook w:val="0000" w:firstRow="0" w:lastRow="0" w:firstColumn="0" w:lastColumn="0" w:noHBand="0" w:noVBand="0"/>
        </w:tblPrEx>
        <w:tc>
          <w:tcPr>
            <w:tcW w:w="2041" w:type="dxa"/>
          </w:tcPr>
          <w:p w14:paraId="7C51916A" w14:textId="77777777"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b/>
              </w:rPr>
            </w:pPr>
            <w:r w:rsidRPr="006A453C">
              <w:rPr>
                <w:rFonts w:ascii="Arial" w:hAnsi="Arial" w:cs="Arial"/>
                <w:b/>
              </w:rPr>
              <w:t>“Completion Deadline”</w:t>
            </w:r>
          </w:p>
        </w:tc>
        <w:tc>
          <w:tcPr>
            <w:tcW w:w="5613" w:type="dxa"/>
          </w:tcPr>
          <w:p w14:paraId="3F672097" w14:textId="77777777"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rPr>
            </w:pPr>
            <w:r w:rsidRPr="006A453C">
              <w:rPr>
                <w:rFonts w:ascii="Arial" w:hAnsi="Arial" w:cs="Arial"/>
              </w:rPr>
              <w:t>means the date set out in the Specification or an Order as the date by which the Works, or the Works comprised in that Order must be completed in accordance with this Contract (as varied under Clause 2.14 [</w:t>
            </w:r>
            <w:r w:rsidRPr="00E74156">
              <w:rPr>
                <w:rFonts w:ascii="Arial" w:hAnsi="Arial" w:cs="Arial"/>
                <w:i/>
              </w:rPr>
              <w:t>Provider’s obligatio</w:t>
            </w:r>
            <w:r>
              <w:rPr>
                <w:rFonts w:ascii="Arial" w:hAnsi="Arial" w:cs="Arial"/>
              </w:rPr>
              <w:t>ns</w:t>
            </w:r>
            <w:r w:rsidRPr="006A453C">
              <w:rPr>
                <w:rFonts w:ascii="Arial" w:hAnsi="Arial" w:cs="Arial"/>
              </w:rPr>
              <w:t>] where applicable);</w:t>
            </w:r>
          </w:p>
          <w:p w14:paraId="725A2302" w14:textId="77777777" w:rsidR="00764427" w:rsidRPr="006A453C" w:rsidRDefault="00764427" w:rsidP="006A453C">
            <w:pPr>
              <w:tabs>
                <w:tab w:val="left" w:pos="1440"/>
                <w:tab w:val="left" w:pos="3060"/>
                <w:tab w:val="left" w:pos="3420"/>
                <w:tab w:val="left" w:pos="3600"/>
                <w:tab w:val="left" w:pos="3960"/>
                <w:tab w:val="left" w:pos="8100"/>
              </w:tabs>
              <w:spacing w:after="0" w:line="240" w:lineRule="auto"/>
              <w:jc w:val="both"/>
              <w:rPr>
                <w:rFonts w:ascii="Arial" w:hAnsi="Arial" w:cs="Arial"/>
                <w:b/>
              </w:rPr>
            </w:pPr>
          </w:p>
        </w:tc>
      </w:tr>
      <w:tr w:rsidR="00764427" w14:paraId="276A6C25" w14:textId="77777777" w:rsidTr="00764427">
        <w:tblPrEx>
          <w:tblLook w:val="0000" w:firstRow="0" w:lastRow="0" w:firstColumn="0" w:lastColumn="0" w:noHBand="0" w:noVBand="0"/>
        </w:tblPrEx>
        <w:tc>
          <w:tcPr>
            <w:tcW w:w="2041" w:type="dxa"/>
          </w:tcPr>
          <w:p w14:paraId="599ED692" w14:textId="77777777" w:rsidR="00764427" w:rsidRDefault="00764427" w:rsidP="00EA5572">
            <w:pPr>
              <w:tabs>
                <w:tab w:val="left" w:pos="1440"/>
                <w:tab w:val="left" w:pos="3060"/>
                <w:tab w:val="left" w:pos="3420"/>
                <w:tab w:val="left" w:pos="3600"/>
                <w:tab w:val="left" w:pos="3960"/>
                <w:tab w:val="left" w:pos="8100"/>
              </w:tabs>
              <w:spacing w:after="0" w:line="240" w:lineRule="auto"/>
              <w:rPr>
                <w:rFonts w:ascii="Arial" w:hAnsi="Arial" w:cs="Arial"/>
                <w:b/>
                <w:bCs/>
              </w:rPr>
            </w:pPr>
            <w:r>
              <w:rPr>
                <w:rFonts w:ascii="Arial" w:hAnsi="Arial" w:cs="Arial"/>
                <w:bCs/>
              </w:rPr>
              <w:t>“</w:t>
            </w:r>
            <w:r>
              <w:rPr>
                <w:rFonts w:ascii="Arial" w:hAnsi="Arial" w:cs="Arial"/>
                <w:b/>
                <w:bCs/>
              </w:rPr>
              <w:t>Confidential Information</w:t>
            </w:r>
            <w:r>
              <w:rPr>
                <w:rFonts w:ascii="Arial" w:hAnsi="Arial" w:cs="Arial"/>
                <w:bCs/>
              </w:rPr>
              <w:t>”</w:t>
            </w:r>
          </w:p>
        </w:tc>
        <w:tc>
          <w:tcPr>
            <w:tcW w:w="5613" w:type="dxa"/>
          </w:tcPr>
          <w:p w14:paraId="69E583DD" w14:textId="77777777" w:rsidR="00764427" w:rsidRDefault="00764427" w:rsidP="00EA557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any information communicated by either Party to the other on the basis that it is confidential;</w:t>
            </w:r>
          </w:p>
          <w:p w14:paraId="2500B69D" w14:textId="77777777" w:rsidR="00764427" w:rsidRDefault="00764427" w:rsidP="00EA557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788293C4" w14:textId="77777777" w:rsidTr="00764427">
        <w:tblPrEx>
          <w:tblLook w:val="0000" w:firstRow="0" w:lastRow="0" w:firstColumn="0" w:lastColumn="0" w:noHBand="0" w:noVBand="0"/>
        </w:tblPrEx>
        <w:tc>
          <w:tcPr>
            <w:tcW w:w="2041" w:type="dxa"/>
          </w:tcPr>
          <w:p w14:paraId="38C38961" w14:textId="77777777" w:rsidR="00764427" w:rsidRDefault="00764427" w:rsidP="00EA5572">
            <w:pPr>
              <w:tabs>
                <w:tab w:val="left" w:pos="1440"/>
                <w:tab w:val="left" w:pos="3060"/>
                <w:tab w:val="left" w:pos="3420"/>
                <w:tab w:val="left" w:pos="3600"/>
                <w:tab w:val="left" w:pos="3960"/>
                <w:tab w:val="left" w:pos="8100"/>
              </w:tabs>
              <w:spacing w:after="0" w:line="240" w:lineRule="auto"/>
              <w:rPr>
                <w:rFonts w:ascii="Arial" w:hAnsi="Arial" w:cs="Arial"/>
                <w:b/>
                <w:bCs/>
              </w:rPr>
            </w:pPr>
            <w:r>
              <w:rPr>
                <w:rFonts w:ascii="Arial" w:hAnsi="Arial" w:cs="Arial"/>
                <w:b/>
                <w:bCs/>
              </w:rPr>
              <w:t>“Construction Act”</w:t>
            </w:r>
          </w:p>
        </w:tc>
        <w:tc>
          <w:tcPr>
            <w:tcW w:w="5613" w:type="dxa"/>
          </w:tcPr>
          <w:p w14:paraId="287A6349" w14:textId="77777777" w:rsidR="00764427" w:rsidRDefault="00764427" w:rsidP="00EA557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the Housing Grants, Construction and Regeneration Act 1996 as amended by the Local </w:t>
            </w:r>
            <w:r>
              <w:rPr>
                <w:rFonts w:ascii="Arial" w:hAnsi="Arial" w:cs="Arial"/>
              </w:rPr>
              <w:lastRenderedPageBreak/>
              <w:t>Democracy, Economic Development and Construction Act 2009;</w:t>
            </w:r>
          </w:p>
          <w:p w14:paraId="7A3FB152" w14:textId="77777777" w:rsidR="00764427" w:rsidRDefault="00764427" w:rsidP="00EA557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0DB4033E" w14:textId="77777777" w:rsidTr="00764427">
        <w:tblPrEx>
          <w:tblLook w:val="0000" w:firstRow="0" w:lastRow="0" w:firstColumn="0" w:lastColumn="0" w:noHBand="0" w:noVBand="0"/>
        </w:tblPrEx>
        <w:tc>
          <w:tcPr>
            <w:tcW w:w="2041" w:type="dxa"/>
          </w:tcPr>
          <w:p w14:paraId="446BC582" w14:textId="77777777" w:rsidR="00764427" w:rsidRPr="00300639" w:rsidRDefault="00764427" w:rsidP="006729DD">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b/>
              </w:rPr>
              <w:lastRenderedPageBreak/>
              <w:t xml:space="preserve">“Construction Phase Plan” </w:t>
            </w:r>
          </w:p>
        </w:tc>
        <w:tc>
          <w:tcPr>
            <w:tcW w:w="5613" w:type="dxa"/>
          </w:tcPr>
          <w:p w14:paraId="043C05B7" w14:textId="77777777" w:rsidR="00764427" w:rsidRPr="00300639" w:rsidRDefault="00764427" w:rsidP="006729DD">
            <w:pPr>
              <w:spacing w:line="240" w:lineRule="auto"/>
              <w:jc w:val="both"/>
              <w:rPr>
                <w:rFonts w:ascii="Arial" w:hAnsi="Arial" w:cs="Arial"/>
              </w:rPr>
            </w:pPr>
            <w:r>
              <w:rPr>
                <w:rFonts w:ascii="Arial" w:hAnsi="Arial" w:cs="Arial"/>
              </w:rPr>
              <w:t>means any construction phase plan (as defined in the CDM Regulations) prepared for any Works to which the CDM Regulations apply and setting out the health and safety arrangements and site rules applicable to those Works;</w:t>
            </w:r>
          </w:p>
        </w:tc>
      </w:tr>
      <w:tr w:rsidR="00764427" w14:paraId="2EE3B8FE" w14:textId="77777777" w:rsidTr="00764427">
        <w:tblPrEx>
          <w:tblLook w:val="0000" w:firstRow="0" w:lastRow="0" w:firstColumn="0" w:lastColumn="0" w:noHBand="0" w:noVBand="0"/>
        </w:tblPrEx>
        <w:tc>
          <w:tcPr>
            <w:tcW w:w="2041" w:type="dxa"/>
          </w:tcPr>
          <w:p w14:paraId="4DED191F" w14:textId="77777777" w:rsidR="00764427" w:rsidRDefault="00764427" w:rsidP="004F7CE2">
            <w:pPr>
              <w:tabs>
                <w:tab w:val="left" w:pos="1440"/>
                <w:tab w:val="left" w:pos="3060"/>
                <w:tab w:val="left" w:pos="3420"/>
                <w:tab w:val="left" w:pos="3600"/>
                <w:tab w:val="left" w:pos="3960"/>
                <w:tab w:val="left" w:pos="8100"/>
              </w:tabs>
              <w:spacing w:after="0" w:line="240" w:lineRule="auto"/>
              <w:rPr>
                <w:rFonts w:ascii="Arial" w:hAnsi="Arial" w:cs="Arial"/>
                <w:b/>
                <w:bCs/>
              </w:rPr>
            </w:pPr>
            <w:r>
              <w:rPr>
                <w:rFonts w:ascii="Arial" w:hAnsi="Arial" w:cs="Arial"/>
                <w:b/>
                <w:bCs/>
              </w:rPr>
              <w:t>“Contract Details”</w:t>
            </w:r>
          </w:p>
        </w:tc>
        <w:tc>
          <w:tcPr>
            <w:tcW w:w="5613" w:type="dxa"/>
          </w:tcPr>
          <w:p w14:paraId="699BC9DC"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details of this Contract set out at Schedule 1[</w:t>
            </w:r>
            <w:r>
              <w:rPr>
                <w:rFonts w:ascii="Arial" w:hAnsi="Arial" w:cs="Arial"/>
                <w:i/>
              </w:rPr>
              <w:t>Contract Details</w:t>
            </w:r>
            <w:r>
              <w:rPr>
                <w:rFonts w:ascii="Arial" w:hAnsi="Arial" w:cs="Arial"/>
              </w:rPr>
              <w:t>];</w:t>
            </w:r>
          </w:p>
          <w:p w14:paraId="189BDFC1"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41D8072D" w14:textId="77777777" w:rsidTr="00764427">
        <w:tblPrEx>
          <w:tblLook w:val="0000" w:firstRow="0" w:lastRow="0" w:firstColumn="0" w:lastColumn="0" w:noHBand="0" w:noVBand="0"/>
        </w:tblPrEx>
        <w:tc>
          <w:tcPr>
            <w:tcW w:w="2041" w:type="dxa"/>
          </w:tcPr>
          <w:p w14:paraId="713CC5DB" w14:textId="77777777" w:rsidR="00764427" w:rsidRDefault="00764427" w:rsidP="00345A42">
            <w:pPr>
              <w:tabs>
                <w:tab w:val="left" w:pos="1440"/>
                <w:tab w:val="left" w:pos="3060"/>
                <w:tab w:val="left" w:pos="3420"/>
                <w:tab w:val="left" w:pos="3600"/>
                <w:tab w:val="left" w:pos="3960"/>
                <w:tab w:val="left" w:pos="8100"/>
              </w:tabs>
              <w:spacing w:after="0" w:line="240" w:lineRule="auto"/>
              <w:jc w:val="both"/>
              <w:rPr>
                <w:rFonts w:ascii="Arial" w:hAnsi="Arial" w:cs="Arial"/>
                <w:b/>
                <w:bCs/>
              </w:rPr>
            </w:pPr>
            <w:r>
              <w:rPr>
                <w:rFonts w:ascii="Arial" w:hAnsi="Arial" w:cs="Arial"/>
                <w:b/>
                <w:bCs/>
              </w:rPr>
              <w:t>“CPI”</w:t>
            </w:r>
          </w:p>
          <w:p w14:paraId="437F5DBE" w14:textId="77777777" w:rsidR="00764427" w:rsidRDefault="00764427" w:rsidP="00345A42">
            <w:pPr>
              <w:tabs>
                <w:tab w:val="left" w:pos="1440"/>
                <w:tab w:val="left" w:pos="3060"/>
                <w:tab w:val="left" w:pos="3420"/>
                <w:tab w:val="left" w:pos="3600"/>
                <w:tab w:val="left" w:pos="3960"/>
                <w:tab w:val="left" w:pos="8100"/>
              </w:tabs>
              <w:spacing w:after="0" w:line="240" w:lineRule="auto"/>
              <w:jc w:val="both"/>
              <w:rPr>
                <w:rFonts w:ascii="Arial" w:hAnsi="Arial" w:cs="Arial"/>
                <w:b/>
                <w:bCs/>
              </w:rPr>
            </w:pPr>
          </w:p>
        </w:tc>
        <w:tc>
          <w:tcPr>
            <w:tcW w:w="5613" w:type="dxa"/>
          </w:tcPr>
          <w:p w14:paraId="02D2584F" w14:textId="77777777" w:rsidR="00764427" w:rsidRDefault="00764427" w:rsidP="00345A4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the index of consumer prices published by the Office for National Statistics; </w:t>
            </w:r>
          </w:p>
          <w:p w14:paraId="5A9283D2" w14:textId="77777777" w:rsidR="00764427" w:rsidRDefault="00764427" w:rsidP="00345A4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11F21853" w14:textId="77777777" w:rsidTr="00764427">
        <w:tblPrEx>
          <w:tblLook w:val="0000" w:firstRow="0" w:lastRow="0" w:firstColumn="0" w:lastColumn="0" w:noHBand="0" w:noVBand="0"/>
        </w:tblPrEx>
        <w:tc>
          <w:tcPr>
            <w:tcW w:w="2041" w:type="dxa"/>
          </w:tcPr>
          <w:p w14:paraId="17982BCE" w14:textId="77777777" w:rsidR="00764427" w:rsidRPr="00D22F6A"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r w:rsidRPr="00D22F6A">
              <w:rPr>
                <w:rFonts w:ascii="Arial" w:hAnsi="Arial" w:cs="Arial"/>
                <w:b/>
                <w:bCs/>
              </w:rPr>
              <w:t>“Data Controller”</w:t>
            </w:r>
          </w:p>
        </w:tc>
        <w:tc>
          <w:tcPr>
            <w:tcW w:w="5613" w:type="dxa"/>
          </w:tcPr>
          <w:p w14:paraId="68B42EFC"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has the meaning given in Data Protection Law;</w:t>
            </w:r>
          </w:p>
          <w:p w14:paraId="637B72D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52657E2C" w14:textId="77777777" w:rsidTr="00764427">
        <w:tblPrEx>
          <w:tblLook w:val="0000" w:firstRow="0" w:lastRow="0" w:firstColumn="0" w:lastColumn="0" w:noHBand="0" w:noVBand="0"/>
        </w:tblPrEx>
        <w:tc>
          <w:tcPr>
            <w:tcW w:w="2041" w:type="dxa"/>
          </w:tcPr>
          <w:p w14:paraId="0F9BD6B0"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r w:rsidRPr="00D22F6A">
              <w:rPr>
                <w:rFonts w:ascii="Arial" w:hAnsi="Arial" w:cs="Arial"/>
                <w:b/>
                <w:bCs/>
              </w:rPr>
              <w:t>“Data Processor”</w:t>
            </w:r>
          </w:p>
          <w:p w14:paraId="6887C9B2"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p w14:paraId="3C518E80"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p w14:paraId="1FD4A05D" w14:textId="77777777" w:rsidR="00764427" w:rsidRDefault="00764427" w:rsidP="0052420E">
            <w:pPr>
              <w:tabs>
                <w:tab w:val="left" w:pos="1440"/>
                <w:tab w:val="left" w:pos="3060"/>
                <w:tab w:val="left" w:pos="3420"/>
                <w:tab w:val="left" w:pos="3600"/>
                <w:tab w:val="left" w:pos="3960"/>
                <w:tab w:val="left" w:pos="8100"/>
              </w:tabs>
              <w:spacing w:after="0" w:line="240" w:lineRule="auto"/>
              <w:rPr>
                <w:rFonts w:ascii="Arial" w:hAnsi="Arial" w:cs="Arial"/>
                <w:b/>
                <w:bCs/>
              </w:rPr>
            </w:pPr>
            <w:r>
              <w:rPr>
                <w:rFonts w:ascii="Arial" w:hAnsi="Arial" w:cs="Arial"/>
                <w:b/>
                <w:bCs/>
              </w:rPr>
              <w:t>“Data Processing Table”</w:t>
            </w:r>
          </w:p>
          <w:p w14:paraId="3B18DDC9" w14:textId="77777777" w:rsidR="00764427" w:rsidRPr="00D22F6A"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tc>
        <w:tc>
          <w:tcPr>
            <w:tcW w:w="5613" w:type="dxa"/>
          </w:tcPr>
          <w:p w14:paraId="7FC9C0C5" w14:textId="77777777" w:rsidR="00764427" w:rsidRDefault="00764427">
            <w:pPr>
              <w:rPr>
                <w:rFonts w:ascii="Arial" w:hAnsi="Arial" w:cs="Arial"/>
              </w:rPr>
            </w:pPr>
            <w:r w:rsidRPr="0007732D">
              <w:rPr>
                <w:rFonts w:ascii="Arial" w:hAnsi="Arial" w:cs="Arial"/>
              </w:rPr>
              <w:t xml:space="preserve">has the meaning given </w:t>
            </w:r>
            <w:r>
              <w:rPr>
                <w:rFonts w:ascii="Arial" w:hAnsi="Arial" w:cs="Arial"/>
              </w:rPr>
              <w:t>in Data Protection Law</w:t>
            </w:r>
            <w:r w:rsidRPr="0007732D">
              <w:rPr>
                <w:rFonts w:ascii="Arial" w:hAnsi="Arial" w:cs="Arial"/>
              </w:rPr>
              <w:t>;</w:t>
            </w:r>
          </w:p>
          <w:p w14:paraId="1729A6CC" w14:textId="77777777" w:rsidR="00764427" w:rsidRDefault="00764427" w:rsidP="00C31853">
            <w:pPr>
              <w:rPr>
                <w:rFonts w:ascii="Arial" w:hAnsi="Arial" w:cs="Arial"/>
              </w:rPr>
            </w:pPr>
          </w:p>
          <w:p w14:paraId="79F54BAF" w14:textId="2A72F4E4" w:rsidR="00764427" w:rsidRDefault="00764427" w:rsidP="00C31853">
            <w:r>
              <w:rPr>
                <w:rFonts w:ascii="Arial" w:hAnsi="Arial" w:cs="Arial"/>
              </w:rPr>
              <w:t xml:space="preserve">means the table set out in Clause 10.6 </w:t>
            </w:r>
          </w:p>
        </w:tc>
      </w:tr>
      <w:tr w:rsidR="00764427" w14:paraId="3A81F15D" w14:textId="77777777" w:rsidTr="00764427">
        <w:tblPrEx>
          <w:tblLook w:val="0000" w:firstRow="0" w:lastRow="0" w:firstColumn="0" w:lastColumn="0" w:noHBand="0" w:noVBand="0"/>
        </w:tblPrEx>
        <w:trPr>
          <w:trHeight w:val="2315"/>
        </w:trPr>
        <w:tc>
          <w:tcPr>
            <w:tcW w:w="2041" w:type="dxa"/>
          </w:tcPr>
          <w:p w14:paraId="1AA632B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r>
              <w:rPr>
                <w:rFonts w:ascii="Arial" w:hAnsi="Arial" w:cs="Arial"/>
                <w:b/>
                <w:bCs/>
              </w:rPr>
              <w:t>“Data Protection Law”</w:t>
            </w:r>
          </w:p>
          <w:p w14:paraId="74F4F41E"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p w14:paraId="744607F9"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p w14:paraId="3DACDD02"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p w14:paraId="2BA771D1"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p w14:paraId="51C61B78"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p w14:paraId="38189B71"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p w14:paraId="5ED6916F" w14:textId="77777777" w:rsidR="00764427" w:rsidRPr="00D22F6A"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r>
              <w:rPr>
                <w:rFonts w:ascii="Arial" w:hAnsi="Arial" w:cs="Arial"/>
                <w:b/>
                <w:bCs/>
              </w:rPr>
              <w:t>“Data Subject”</w:t>
            </w:r>
          </w:p>
        </w:tc>
        <w:tc>
          <w:tcPr>
            <w:tcW w:w="5613" w:type="dxa"/>
          </w:tcPr>
          <w:p w14:paraId="30D79120" w14:textId="77777777" w:rsidR="00764427" w:rsidRDefault="00764427" w:rsidP="0052420E">
            <w:pPr>
              <w:jc w:val="both"/>
              <w:rPr>
                <w:rFonts w:ascii="Arial" w:hAnsi="Arial" w:cs="Arial"/>
                <w:lang w:val="en-US"/>
              </w:rPr>
            </w:pPr>
            <w:r>
              <w:rPr>
                <w:rFonts w:ascii="Arial" w:hAnsi="Arial" w:cs="Arial"/>
                <w:lang w:val="en-US"/>
              </w:rPr>
              <w:t xml:space="preserve">means all Law </w:t>
            </w:r>
            <w:r w:rsidRPr="0056171D">
              <w:rPr>
                <w:rFonts w:ascii="Arial" w:hAnsi="Arial" w:cs="Arial"/>
                <w:lang w:val="en-US"/>
              </w:rPr>
              <w:t>relating to privacy and the processing of personal data, including all applicable guidance and codes of practice issued by the Information Commissioner’s Office or any replacement EU or UK data protection or related privacy Law in force in England and Wales;</w:t>
            </w:r>
          </w:p>
          <w:p w14:paraId="58E73FA8" w14:textId="77777777" w:rsidR="00764427" w:rsidRPr="00B348BD" w:rsidRDefault="00764427" w:rsidP="0052420E">
            <w:pPr>
              <w:jc w:val="both"/>
              <w:rPr>
                <w:rFonts w:ascii="Arial" w:hAnsi="Arial" w:cs="Arial"/>
                <w:lang w:val="en-US"/>
              </w:rPr>
            </w:pPr>
            <w:r>
              <w:rPr>
                <w:rFonts w:ascii="Arial" w:hAnsi="Arial" w:cs="Arial"/>
                <w:lang w:val="en-US"/>
              </w:rPr>
              <w:t>has the meaning given in Data Protection Law;</w:t>
            </w:r>
          </w:p>
        </w:tc>
      </w:tr>
      <w:tr w:rsidR="00764427" w14:paraId="53B117A8" w14:textId="77777777" w:rsidTr="00764427">
        <w:tblPrEx>
          <w:tblLook w:val="0000" w:firstRow="0" w:lastRow="0" w:firstColumn="0" w:lastColumn="0" w:noHBand="0" w:noVBand="0"/>
        </w:tblPrEx>
        <w:tc>
          <w:tcPr>
            <w:tcW w:w="2041" w:type="dxa"/>
          </w:tcPr>
          <w:p w14:paraId="30C4E2DF" w14:textId="77777777" w:rsidR="00764427" w:rsidRDefault="00764427" w:rsidP="00764427">
            <w:pPr>
              <w:tabs>
                <w:tab w:val="left" w:pos="1720"/>
                <w:tab w:val="left" w:pos="3060"/>
                <w:tab w:val="left" w:pos="3420"/>
                <w:tab w:val="left" w:pos="3600"/>
                <w:tab w:val="left" w:pos="3960"/>
                <w:tab w:val="left" w:pos="8100"/>
              </w:tabs>
              <w:spacing w:after="0" w:line="240" w:lineRule="auto"/>
              <w:jc w:val="both"/>
              <w:rPr>
                <w:rFonts w:ascii="Arial" w:hAnsi="Arial" w:cs="Arial"/>
                <w:b/>
              </w:rPr>
            </w:pPr>
            <w:r w:rsidRPr="00E4468D">
              <w:rPr>
                <w:rFonts w:ascii="Arial" w:hAnsi="Arial" w:cs="Arial"/>
                <w:b/>
              </w:rPr>
              <w:t>“Data Subject Access Request”</w:t>
            </w:r>
          </w:p>
          <w:p w14:paraId="261554C1" w14:textId="33F09D07" w:rsidR="00764427" w:rsidRPr="00B348BD" w:rsidRDefault="00764427" w:rsidP="00FA0291">
            <w:pPr>
              <w:tabs>
                <w:tab w:val="left" w:pos="1440"/>
                <w:tab w:val="left" w:pos="3060"/>
                <w:tab w:val="left" w:pos="3420"/>
                <w:tab w:val="left" w:pos="3600"/>
                <w:tab w:val="left" w:pos="3960"/>
                <w:tab w:val="left" w:pos="8100"/>
              </w:tabs>
              <w:spacing w:after="0" w:line="240" w:lineRule="auto"/>
              <w:jc w:val="both"/>
              <w:rPr>
                <w:rFonts w:ascii="Arial" w:hAnsi="Arial" w:cs="Arial"/>
                <w:b/>
                <w:bCs/>
              </w:rPr>
            </w:pPr>
          </w:p>
        </w:tc>
        <w:tc>
          <w:tcPr>
            <w:tcW w:w="5613" w:type="dxa"/>
          </w:tcPr>
          <w:p w14:paraId="7A09593B" w14:textId="77777777" w:rsidR="00764427" w:rsidRPr="00D22F6A" w:rsidRDefault="00764427" w:rsidP="0052420E">
            <w:pPr>
              <w:jc w:val="both"/>
              <w:rPr>
                <w:rFonts w:ascii="Arial" w:hAnsi="Arial" w:cs="Arial"/>
              </w:rPr>
            </w:pPr>
            <w:r>
              <w:rPr>
                <w:rFonts w:ascii="Arial" w:hAnsi="Arial" w:cs="Arial"/>
              </w:rPr>
              <w:t>a request by a Data Subject under Data Protection Law to access their Personal Data;</w:t>
            </w:r>
          </w:p>
        </w:tc>
      </w:tr>
      <w:tr w:rsidR="00764427" w14:paraId="2E3015A8" w14:textId="77777777" w:rsidTr="00764427">
        <w:tblPrEx>
          <w:tblLook w:val="0000" w:firstRow="0" w:lastRow="0" w:firstColumn="0" w:lastColumn="0" w:noHBand="0" w:noVBand="0"/>
        </w:tblPrEx>
        <w:tc>
          <w:tcPr>
            <w:tcW w:w="2041" w:type="dxa"/>
          </w:tcPr>
          <w:p w14:paraId="4BE55F2C" w14:textId="77777777" w:rsidR="00764427" w:rsidRPr="00755D10" w:rsidRDefault="00764427" w:rsidP="006729DD">
            <w:pPr>
              <w:tabs>
                <w:tab w:val="left" w:pos="1440"/>
                <w:tab w:val="left" w:pos="3060"/>
                <w:tab w:val="left" w:pos="3420"/>
                <w:tab w:val="left" w:pos="3600"/>
                <w:tab w:val="left" w:pos="3960"/>
                <w:tab w:val="left" w:pos="8100"/>
              </w:tabs>
              <w:jc w:val="both"/>
              <w:rPr>
                <w:rFonts w:ascii="Arial" w:hAnsi="Arial" w:cs="Arial"/>
                <w:b/>
                <w:bCs/>
              </w:rPr>
            </w:pPr>
            <w:r>
              <w:rPr>
                <w:rFonts w:ascii="Arial" w:hAnsi="Arial" w:cs="Arial"/>
                <w:b/>
                <w:bCs/>
              </w:rPr>
              <w:t>“DBS Check”</w:t>
            </w:r>
          </w:p>
        </w:tc>
        <w:tc>
          <w:tcPr>
            <w:tcW w:w="5613" w:type="dxa"/>
          </w:tcPr>
          <w:p w14:paraId="24AA23E7" w14:textId="77777777" w:rsidR="00764427" w:rsidRDefault="00764427" w:rsidP="00F902E7">
            <w:pPr>
              <w:tabs>
                <w:tab w:val="left" w:pos="1440"/>
                <w:tab w:val="left" w:pos="3060"/>
                <w:tab w:val="left" w:pos="3420"/>
                <w:tab w:val="left" w:pos="3600"/>
                <w:tab w:val="left" w:pos="3960"/>
                <w:tab w:val="left" w:pos="8100"/>
              </w:tabs>
              <w:spacing w:line="240" w:lineRule="auto"/>
              <w:jc w:val="both"/>
              <w:rPr>
                <w:rFonts w:ascii="Arial" w:hAnsi="Arial" w:cs="Arial"/>
              </w:rPr>
            </w:pPr>
            <w:r>
              <w:rPr>
                <w:rFonts w:ascii="Arial" w:hAnsi="Arial" w:cs="Arial"/>
              </w:rPr>
              <w:t>means a check with the Disclosure and Barring Service (or any statutory successor) of the most extensive kind available (if any) in relation to and (actual or prospective) member of Staff having regard to the Works they are to undertake under this Contract and including any update to that check, whether through the Disclosure and Barring Service update service or through a further check being made;</w:t>
            </w:r>
          </w:p>
        </w:tc>
      </w:tr>
      <w:tr w:rsidR="00764427" w14:paraId="4E5828F3" w14:textId="77777777" w:rsidTr="00764427">
        <w:tblPrEx>
          <w:tblLook w:val="0000" w:firstRow="0" w:lastRow="0" w:firstColumn="0" w:lastColumn="0" w:noHBand="0" w:noVBand="0"/>
        </w:tblPrEx>
        <w:tc>
          <w:tcPr>
            <w:tcW w:w="2041" w:type="dxa"/>
          </w:tcPr>
          <w:p w14:paraId="05BBA57A"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r>
              <w:rPr>
                <w:rFonts w:ascii="Arial" w:hAnsi="Arial" w:cs="Arial"/>
                <w:bCs/>
              </w:rPr>
              <w:t>“</w:t>
            </w:r>
            <w:r>
              <w:rPr>
                <w:rFonts w:ascii="Arial" w:hAnsi="Arial" w:cs="Arial"/>
                <w:b/>
                <w:bCs/>
              </w:rPr>
              <w:t>Default Notice</w:t>
            </w:r>
            <w:r>
              <w:rPr>
                <w:rFonts w:ascii="Arial" w:hAnsi="Arial" w:cs="Arial"/>
                <w:bCs/>
              </w:rPr>
              <w:t>”</w:t>
            </w:r>
          </w:p>
        </w:tc>
        <w:tc>
          <w:tcPr>
            <w:tcW w:w="5613" w:type="dxa"/>
          </w:tcPr>
          <w:p w14:paraId="32AEC177"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a notice served by Magenta indicating that the Provider is in breach of this Contract and giving </w:t>
            </w:r>
            <w:proofErr w:type="gramStart"/>
            <w:r>
              <w:rPr>
                <w:rFonts w:ascii="Arial" w:hAnsi="Arial" w:cs="Arial"/>
              </w:rPr>
              <w:t>a period of time</w:t>
            </w:r>
            <w:proofErr w:type="gramEnd"/>
            <w:r>
              <w:rPr>
                <w:rFonts w:ascii="Arial" w:hAnsi="Arial" w:cs="Arial"/>
              </w:rPr>
              <w:t xml:space="preserve"> to put it right;</w:t>
            </w:r>
          </w:p>
          <w:p w14:paraId="7540B477"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3667FCB8" w14:textId="77777777" w:rsidTr="00764427">
        <w:tblPrEx>
          <w:tblLook w:val="0000" w:firstRow="0" w:lastRow="0" w:firstColumn="0" w:lastColumn="0" w:noHBand="0" w:noVBand="0"/>
        </w:tblPrEx>
        <w:tc>
          <w:tcPr>
            <w:tcW w:w="2041" w:type="dxa"/>
          </w:tcPr>
          <w:p w14:paraId="2727C586" w14:textId="77777777" w:rsidR="00764427" w:rsidRDefault="00764427" w:rsidP="00D22F6A">
            <w:pPr>
              <w:tabs>
                <w:tab w:val="left" w:pos="1440"/>
                <w:tab w:val="left" w:pos="3060"/>
                <w:tab w:val="left" w:pos="3420"/>
                <w:tab w:val="left" w:pos="3600"/>
                <w:tab w:val="left" w:pos="3960"/>
                <w:tab w:val="left" w:pos="8100"/>
              </w:tabs>
              <w:spacing w:after="0" w:line="240" w:lineRule="auto"/>
              <w:jc w:val="both"/>
              <w:rPr>
                <w:rFonts w:ascii="Arial" w:hAnsi="Arial" w:cs="Arial"/>
                <w:bCs/>
              </w:rPr>
            </w:pPr>
            <w:r>
              <w:rPr>
                <w:rFonts w:ascii="Arial" w:hAnsi="Arial"/>
                <w:bCs/>
              </w:rPr>
              <w:t>“</w:t>
            </w:r>
            <w:r>
              <w:rPr>
                <w:rFonts w:ascii="Arial" w:hAnsi="Arial"/>
                <w:b/>
                <w:bCs/>
              </w:rPr>
              <w:t>Defect</w:t>
            </w:r>
            <w:r>
              <w:rPr>
                <w:rFonts w:ascii="Arial" w:hAnsi="Arial"/>
                <w:bCs/>
              </w:rPr>
              <w:t>”</w:t>
            </w:r>
          </w:p>
        </w:tc>
        <w:tc>
          <w:tcPr>
            <w:tcW w:w="5613" w:type="dxa"/>
          </w:tcPr>
          <w:p w14:paraId="6DF3900C" w14:textId="77777777" w:rsidR="00764427" w:rsidRDefault="00764427" w:rsidP="004F7CE2">
            <w:pPr>
              <w:tabs>
                <w:tab w:val="left" w:pos="0"/>
                <w:tab w:val="left" w:pos="1701"/>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72"/>
              <w:jc w:val="both"/>
              <w:rPr>
                <w:rFonts w:ascii="Arial" w:hAnsi="Arial" w:cs="Arial"/>
                <w:b/>
              </w:rPr>
            </w:pPr>
            <w:r>
              <w:rPr>
                <w:rFonts w:ascii="Arial" w:hAnsi="Arial"/>
                <w:bCs/>
              </w:rPr>
              <w:t>means any Works not complying with the requirements for those Works as set out in this Contract;</w:t>
            </w:r>
          </w:p>
          <w:p w14:paraId="33EA1658" w14:textId="77777777" w:rsidR="00764427" w:rsidRDefault="00764427" w:rsidP="004F7CE2">
            <w:pPr>
              <w:tabs>
                <w:tab w:val="left" w:pos="0"/>
                <w:tab w:val="num" w:pos="1440"/>
                <w:tab w:val="left" w:pos="1701"/>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rPr>
            </w:pPr>
          </w:p>
        </w:tc>
      </w:tr>
      <w:tr w:rsidR="00764427" w14:paraId="5CDFE499" w14:textId="77777777" w:rsidTr="00764427">
        <w:tblPrEx>
          <w:tblLook w:val="0000" w:firstRow="0" w:lastRow="0" w:firstColumn="0" w:lastColumn="0" w:noHBand="0" w:noVBand="0"/>
        </w:tblPrEx>
        <w:tc>
          <w:tcPr>
            <w:tcW w:w="2041" w:type="dxa"/>
          </w:tcPr>
          <w:p w14:paraId="4E56F503"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b/>
              </w:rPr>
              <w:lastRenderedPageBreak/>
              <w:t>“Defect Rectification Period”</w:t>
            </w:r>
          </w:p>
          <w:p w14:paraId="79024994" w14:textId="77777777" w:rsidR="00764427" w:rsidRDefault="00764427" w:rsidP="004F7CE2">
            <w:pPr>
              <w:tabs>
                <w:tab w:val="left" w:pos="0"/>
                <w:tab w:val="num" w:pos="1440"/>
                <w:tab w:val="left" w:pos="1692"/>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335"/>
              <w:jc w:val="both"/>
              <w:rPr>
                <w:rFonts w:ascii="Arial" w:hAnsi="Arial" w:cs="Arial"/>
                <w:b/>
              </w:rPr>
            </w:pPr>
          </w:p>
        </w:tc>
        <w:tc>
          <w:tcPr>
            <w:tcW w:w="5613" w:type="dxa"/>
          </w:tcPr>
          <w:p w14:paraId="5ACA7515" w14:textId="77777777" w:rsidR="00764427" w:rsidRDefault="00764427" w:rsidP="004F7CE2">
            <w:pPr>
              <w:tabs>
                <w:tab w:val="left" w:pos="0"/>
                <w:tab w:val="num" w:pos="1440"/>
                <w:tab w:val="left" w:pos="1701"/>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72"/>
              <w:jc w:val="both"/>
              <w:rPr>
                <w:rFonts w:ascii="Arial" w:hAnsi="Arial" w:cs="Arial"/>
              </w:rPr>
            </w:pPr>
            <w:r>
              <w:rPr>
                <w:rFonts w:ascii="Arial" w:hAnsi="Arial" w:cs="Arial"/>
              </w:rPr>
              <w:t>means the period stated in the Contract Details within which a Defect must be rectified;</w:t>
            </w:r>
          </w:p>
          <w:p w14:paraId="23FA857D" w14:textId="77777777" w:rsidR="00764427" w:rsidRDefault="00764427" w:rsidP="004F7CE2">
            <w:pPr>
              <w:tabs>
                <w:tab w:val="left" w:pos="0"/>
                <w:tab w:val="num" w:pos="1440"/>
                <w:tab w:val="left" w:pos="1701"/>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72"/>
              <w:jc w:val="both"/>
              <w:rPr>
                <w:rFonts w:ascii="Arial" w:hAnsi="Arial" w:cs="Arial"/>
              </w:rPr>
            </w:pPr>
          </w:p>
        </w:tc>
      </w:tr>
      <w:tr w:rsidR="00764427" w14:paraId="343C0119" w14:textId="77777777" w:rsidTr="00764427">
        <w:tblPrEx>
          <w:tblLook w:val="0000" w:firstRow="0" w:lastRow="0" w:firstColumn="0" w:lastColumn="0" w:noHBand="0" w:noVBand="0"/>
        </w:tblPrEx>
        <w:tc>
          <w:tcPr>
            <w:tcW w:w="2041" w:type="dxa"/>
          </w:tcPr>
          <w:p w14:paraId="1451B9C5" w14:textId="77777777" w:rsidR="00764427" w:rsidRDefault="00764427" w:rsidP="004F7CE2">
            <w:pPr>
              <w:tabs>
                <w:tab w:val="left" w:pos="0"/>
                <w:tab w:val="num" w:pos="1440"/>
                <w:tab w:val="left" w:pos="1692"/>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335"/>
              <w:jc w:val="both"/>
              <w:rPr>
                <w:rFonts w:ascii="Arial" w:hAnsi="Arial"/>
                <w:bCs/>
              </w:rPr>
            </w:pPr>
            <w:r>
              <w:rPr>
                <w:rFonts w:ascii="Arial" w:hAnsi="Arial" w:cs="Arial"/>
                <w:b/>
              </w:rPr>
              <w:t>“Defects Liability Period”</w:t>
            </w:r>
            <w:r>
              <w:rPr>
                <w:rFonts w:ascii="Arial" w:hAnsi="Arial" w:cs="Arial"/>
              </w:rPr>
              <w:t xml:space="preserve"> </w:t>
            </w:r>
          </w:p>
          <w:p w14:paraId="1E507B88"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p>
        </w:tc>
        <w:tc>
          <w:tcPr>
            <w:tcW w:w="5613" w:type="dxa"/>
          </w:tcPr>
          <w:p w14:paraId="5EF086D4" w14:textId="77777777" w:rsidR="00764427" w:rsidRDefault="00764427" w:rsidP="004F7CE2">
            <w:pPr>
              <w:tabs>
                <w:tab w:val="left" w:pos="0"/>
                <w:tab w:val="num" w:pos="1440"/>
                <w:tab w:val="left" w:pos="1701"/>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72"/>
              <w:jc w:val="both"/>
              <w:rPr>
                <w:rFonts w:ascii="Arial" w:hAnsi="Arial"/>
                <w:bCs/>
              </w:rPr>
            </w:pPr>
            <w:r>
              <w:rPr>
                <w:rFonts w:ascii="Arial" w:hAnsi="Arial" w:cs="Arial"/>
              </w:rPr>
              <w:t>means</w:t>
            </w:r>
            <w:r>
              <w:t xml:space="preserve"> </w:t>
            </w:r>
            <w:r>
              <w:rPr>
                <w:rFonts w:ascii="Arial" w:hAnsi="Arial"/>
                <w:bCs/>
              </w:rPr>
              <w:t>the period stated in the Contract Details within which the Provider is required to rectify Defects;</w:t>
            </w:r>
          </w:p>
          <w:p w14:paraId="4C715E50" w14:textId="77777777" w:rsidR="00764427" w:rsidRDefault="00764427" w:rsidP="004F7CE2">
            <w:pPr>
              <w:tabs>
                <w:tab w:val="left" w:pos="0"/>
                <w:tab w:val="num" w:pos="540"/>
                <w:tab w:val="num" w:pos="1440"/>
                <w:tab w:val="left" w:pos="1701"/>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72"/>
              <w:jc w:val="both"/>
              <w:rPr>
                <w:rFonts w:ascii="Arial" w:hAnsi="Arial"/>
                <w:bCs/>
              </w:rPr>
            </w:pPr>
          </w:p>
        </w:tc>
      </w:tr>
      <w:tr w:rsidR="00764427" w14:paraId="1748A763" w14:textId="77777777" w:rsidTr="00764427">
        <w:tblPrEx>
          <w:tblLook w:val="0000" w:firstRow="0" w:lastRow="0" w:firstColumn="0" w:lastColumn="0" w:noHBand="0" w:noVBand="0"/>
        </w:tblPrEx>
        <w:tc>
          <w:tcPr>
            <w:tcW w:w="2041" w:type="dxa"/>
          </w:tcPr>
          <w:p w14:paraId="7D02F458"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r>
              <w:rPr>
                <w:rFonts w:ascii="Arial" w:hAnsi="Arial" w:cs="Arial"/>
                <w:bCs/>
              </w:rPr>
              <w:t>“</w:t>
            </w:r>
            <w:r>
              <w:rPr>
                <w:rFonts w:ascii="Arial" w:hAnsi="Arial" w:cs="Arial"/>
                <w:b/>
                <w:bCs/>
              </w:rPr>
              <w:t>Dispute</w:t>
            </w:r>
            <w:r>
              <w:rPr>
                <w:rFonts w:ascii="Arial" w:hAnsi="Arial" w:cs="Arial"/>
                <w:bCs/>
              </w:rPr>
              <w:t>”</w:t>
            </w:r>
          </w:p>
        </w:tc>
        <w:tc>
          <w:tcPr>
            <w:tcW w:w="5613" w:type="dxa"/>
          </w:tcPr>
          <w:p w14:paraId="38042F8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either a dispute concerning this Contract or an allegation by a Party that the other has committed a breach of this Contract;</w:t>
            </w:r>
          </w:p>
          <w:p w14:paraId="13A0B4E6"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569F7239" w14:textId="77777777" w:rsidTr="00764427">
        <w:tblPrEx>
          <w:tblLook w:val="0000" w:firstRow="0" w:lastRow="0" w:firstColumn="0" w:lastColumn="0" w:noHBand="0" w:noVBand="0"/>
        </w:tblPrEx>
        <w:tc>
          <w:tcPr>
            <w:tcW w:w="2041" w:type="dxa"/>
          </w:tcPr>
          <w:p w14:paraId="594A2D8C"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Cs/>
              </w:rPr>
            </w:pPr>
            <w:r>
              <w:rPr>
                <w:rFonts w:ascii="Arial" w:hAnsi="Arial" w:cs="Arial"/>
                <w:bCs/>
              </w:rPr>
              <w:t>“</w:t>
            </w:r>
            <w:r>
              <w:rPr>
                <w:rFonts w:ascii="Arial" w:hAnsi="Arial" w:cs="Arial"/>
                <w:b/>
                <w:bCs/>
              </w:rPr>
              <w:t>Dispute Resolution Procedure</w:t>
            </w:r>
            <w:r>
              <w:rPr>
                <w:rFonts w:ascii="Arial" w:hAnsi="Arial" w:cs="Arial"/>
                <w:bCs/>
              </w:rPr>
              <w:t>”</w:t>
            </w:r>
          </w:p>
          <w:p w14:paraId="0DC230A0"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bCs/>
              </w:rPr>
            </w:pPr>
          </w:p>
        </w:tc>
        <w:tc>
          <w:tcPr>
            <w:tcW w:w="5613" w:type="dxa"/>
          </w:tcPr>
          <w:p w14:paraId="634EB727"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the procedure set out in Clauses 25 </w:t>
            </w:r>
            <w:r>
              <w:rPr>
                <w:rFonts w:ascii="Arial" w:hAnsi="Arial" w:cs="Arial"/>
                <w:i/>
              </w:rPr>
              <w:t xml:space="preserve">[Informal Dispute Resolution] </w:t>
            </w:r>
            <w:r>
              <w:rPr>
                <w:rFonts w:ascii="Arial" w:hAnsi="Arial" w:cs="Arial"/>
              </w:rPr>
              <w:t xml:space="preserve">to 27 </w:t>
            </w:r>
            <w:r>
              <w:rPr>
                <w:rFonts w:ascii="Arial" w:hAnsi="Arial" w:cs="Arial"/>
                <w:i/>
              </w:rPr>
              <w:t>[Governing Law and Enforcement]</w:t>
            </w:r>
            <w:r>
              <w:rPr>
                <w:rFonts w:ascii="Arial" w:hAnsi="Arial" w:cs="Arial"/>
              </w:rPr>
              <w:t xml:space="preserve">; </w:t>
            </w:r>
          </w:p>
          <w:p w14:paraId="5DD53001"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3F80F37D" w14:textId="77777777" w:rsidTr="00764427">
        <w:tblPrEx>
          <w:tblLook w:val="0000" w:firstRow="0" w:lastRow="0" w:firstColumn="0" w:lastColumn="0" w:noHBand="0" w:noVBand="0"/>
        </w:tblPrEx>
        <w:tc>
          <w:tcPr>
            <w:tcW w:w="2041" w:type="dxa"/>
          </w:tcPr>
          <w:p w14:paraId="3DEDE912"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b/>
              </w:rPr>
              <w:t>“Documents and Data”</w:t>
            </w:r>
          </w:p>
        </w:tc>
        <w:tc>
          <w:tcPr>
            <w:tcW w:w="5613" w:type="dxa"/>
          </w:tcPr>
          <w:p w14:paraId="5ADB8217" w14:textId="77777777" w:rsidR="00764427" w:rsidRDefault="00764427" w:rsidP="001603E6">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all documents, data, information, text, drawings, diagrams, images, records or sound embodied in any electronic or tangible medium used or created in connection with this Contract or the Works;</w:t>
            </w:r>
          </w:p>
          <w:p w14:paraId="321A8C31"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23E8CF7D" w14:textId="77777777" w:rsidTr="00764427">
        <w:tblPrEx>
          <w:tblLook w:val="0000" w:firstRow="0" w:lastRow="0" w:firstColumn="0" w:lastColumn="0" w:noHBand="0" w:noVBand="0"/>
        </w:tblPrEx>
        <w:tc>
          <w:tcPr>
            <w:tcW w:w="2041" w:type="dxa"/>
          </w:tcPr>
          <w:p w14:paraId="5109EB62"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rPr>
              <w:t>“</w:t>
            </w:r>
            <w:r>
              <w:rPr>
                <w:rFonts w:ascii="Arial" w:hAnsi="Arial" w:cs="Arial"/>
                <w:b/>
              </w:rPr>
              <w:t>Equality and Diversity Law</w:t>
            </w:r>
            <w:r>
              <w:rPr>
                <w:rFonts w:ascii="Arial" w:hAnsi="Arial" w:cs="Arial"/>
              </w:rPr>
              <w:t>”</w:t>
            </w:r>
          </w:p>
        </w:tc>
        <w:tc>
          <w:tcPr>
            <w:tcW w:w="5613" w:type="dxa"/>
          </w:tcPr>
          <w:p w14:paraId="557D4909"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all Law preventing unlawful discrimination including unlawful discrimination </w:t>
            </w:r>
            <w:proofErr w:type="gramStart"/>
            <w:r>
              <w:rPr>
                <w:rFonts w:ascii="Arial" w:hAnsi="Arial" w:cs="Arial"/>
              </w:rPr>
              <w:t>on the basis of</w:t>
            </w:r>
            <w:proofErr w:type="gramEnd"/>
            <w:r>
              <w:rPr>
                <w:rFonts w:ascii="Arial" w:hAnsi="Arial" w:cs="Arial"/>
              </w:rPr>
              <w:t xml:space="preserve"> age, disability, gender reassignment, marriage and civil partnership, pregnancy and maternity, paternity, race, religion or belief, sex or sexual orientation or part time or temporary status or any other protected status;</w:t>
            </w:r>
          </w:p>
          <w:p w14:paraId="4267D1CF"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4CE437F5" w14:textId="77777777" w:rsidTr="00764427">
        <w:tblPrEx>
          <w:tblLook w:val="0000" w:firstRow="0" w:lastRow="0" w:firstColumn="0" w:lastColumn="0" w:noHBand="0" w:noVBand="0"/>
        </w:tblPrEx>
        <w:tc>
          <w:tcPr>
            <w:tcW w:w="2041" w:type="dxa"/>
          </w:tcPr>
          <w:p w14:paraId="356CA75B" w14:textId="77777777" w:rsidR="00764427" w:rsidRPr="00D224C7" w:rsidRDefault="00764427" w:rsidP="004F7CE2">
            <w:pPr>
              <w:pStyle w:val="Heading2"/>
              <w:tabs>
                <w:tab w:val="left" w:pos="1440"/>
                <w:tab w:val="left" w:pos="3060"/>
                <w:tab w:val="left" w:pos="3420"/>
                <w:tab w:val="left" w:pos="3600"/>
                <w:tab w:val="left" w:pos="3960"/>
                <w:tab w:val="left" w:pos="8100"/>
              </w:tabs>
              <w:spacing w:line="240" w:lineRule="auto"/>
              <w:rPr>
                <w:rFonts w:cs="Arial"/>
                <w:szCs w:val="22"/>
              </w:rPr>
            </w:pPr>
            <w:r w:rsidRPr="00D224C7">
              <w:rPr>
                <w:rFonts w:cs="Arial"/>
                <w:szCs w:val="22"/>
              </w:rPr>
              <w:t>“Expiry Date”</w:t>
            </w:r>
          </w:p>
        </w:tc>
        <w:tc>
          <w:tcPr>
            <w:tcW w:w="5613" w:type="dxa"/>
          </w:tcPr>
          <w:p w14:paraId="25157120"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date (if any) stated in the Contract Details as the date on which this Contract will expire;</w:t>
            </w:r>
          </w:p>
          <w:p w14:paraId="42A19BD6"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75488B63" w14:textId="77777777" w:rsidTr="00764427">
        <w:tblPrEx>
          <w:tblLook w:val="0000" w:firstRow="0" w:lastRow="0" w:firstColumn="0" w:lastColumn="0" w:noHBand="0" w:noVBand="0"/>
        </w:tblPrEx>
        <w:tc>
          <w:tcPr>
            <w:tcW w:w="2041" w:type="dxa"/>
          </w:tcPr>
          <w:p w14:paraId="6A439C53" w14:textId="77777777" w:rsidR="00764427" w:rsidRPr="00D224C7" w:rsidRDefault="00764427" w:rsidP="004F7CE2">
            <w:pPr>
              <w:pStyle w:val="Heading2"/>
              <w:tabs>
                <w:tab w:val="left" w:pos="1440"/>
                <w:tab w:val="left" w:pos="3060"/>
                <w:tab w:val="left" w:pos="3420"/>
                <w:tab w:val="left" w:pos="3600"/>
                <w:tab w:val="left" w:pos="3960"/>
                <w:tab w:val="left" w:pos="8100"/>
              </w:tabs>
              <w:spacing w:line="240" w:lineRule="auto"/>
              <w:rPr>
                <w:rFonts w:cs="Arial"/>
                <w:szCs w:val="22"/>
              </w:rPr>
            </w:pPr>
            <w:r w:rsidRPr="00D224C7">
              <w:rPr>
                <w:rFonts w:cs="Arial"/>
                <w:b w:val="0"/>
                <w:szCs w:val="22"/>
              </w:rPr>
              <w:t>“</w:t>
            </w:r>
            <w:r w:rsidRPr="00D224C7">
              <w:rPr>
                <w:rFonts w:cs="Arial"/>
                <w:szCs w:val="22"/>
              </w:rPr>
              <w:t>FOIA</w:t>
            </w:r>
            <w:r w:rsidRPr="00D224C7">
              <w:rPr>
                <w:rFonts w:cs="Arial"/>
                <w:b w:val="0"/>
                <w:szCs w:val="22"/>
              </w:rPr>
              <w:t>”</w:t>
            </w:r>
          </w:p>
          <w:p w14:paraId="3ED112B0" w14:textId="77777777" w:rsidR="00764427" w:rsidRPr="004342A6" w:rsidRDefault="00764427" w:rsidP="004F7CE2">
            <w:pPr>
              <w:spacing w:after="0" w:line="240" w:lineRule="auto"/>
            </w:pPr>
          </w:p>
        </w:tc>
        <w:tc>
          <w:tcPr>
            <w:tcW w:w="5613" w:type="dxa"/>
          </w:tcPr>
          <w:p w14:paraId="675CA36D"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sidRPr="00A34BD4">
              <w:rPr>
                <w:rFonts w:ascii="Arial" w:hAnsi="Arial" w:cs="Arial"/>
              </w:rPr>
              <w:t>means the Freedom of Information Act 2000;</w:t>
            </w:r>
            <w:r>
              <w:rPr>
                <w:rFonts w:ascii="Arial" w:hAnsi="Arial" w:cs="Arial"/>
              </w:rPr>
              <w:t xml:space="preserve"> </w:t>
            </w:r>
          </w:p>
          <w:p w14:paraId="67F67738"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220BC5D3" w14:textId="77777777" w:rsidTr="00764427">
        <w:tblPrEx>
          <w:tblLook w:val="0000" w:firstRow="0" w:lastRow="0" w:firstColumn="0" w:lastColumn="0" w:noHBand="0" w:noVBand="0"/>
        </w:tblPrEx>
        <w:tc>
          <w:tcPr>
            <w:tcW w:w="2041" w:type="dxa"/>
          </w:tcPr>
          <w:p w14:paraId="7B185251"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Financial Year</w:t>
            </w:r>
            <w:r>
              <w:rPr>
                <w:rFonts w:ascii="Arial" w:hAnsi="Arial" w:cs="Arial"/>
              </w:rPr>
              <w:t>”</w:t>
            </w:r>
          </w:p>
        </w:tc>
        <w:tc>
          <w:tcPr>
            <w:tcW w:w="5613" w:type="dxa"/>
          </w:tcPr>
          <w:p w14:paraId="767452BC"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each period from 1 April to 31 March next (inclusive);</w:t>
            </w:r>
          </w:p>
          <w:p w14:paraId="6796DF92"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2BF76E22" w14:textId="77777777" w:rsidTr="00764427">
        <w:tblPrEx>
          <w:tblLook w:val="0000" w:firstRow="0" w:lastRow="0" w:firstColumn="0" w:lastColumn="0" w:noHBand="0" w:noVBand="0"/>
        </w:tblPrEx>
        <w:tc>
          <w:tcPr>
            <w:tcW w:w="2041" w:type="dxa"/>
          </w:tcPr>
          <w:p w14:paraId="38B0E4B4"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Force Majeure</w:t>
            </w:r>
            <w:r>
              <w:rPr>
                <w:rFonts w:ascii="Arial" w:hAnsi="Arial" w:cs="Arial"/>
              </w:rPr>
              <w:t>”</w:t>
            </w:r>
          </w:p>
        </w:tc>
        <w:tc>
          <w:tcPr>
            <w:tcW w:w="5613" w:type="dxa"/>
          </w:tcPr>
          <w:p w14:paraId="16CBEE7E"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has the meaning given in Clause 15 </w:t>
            </w:r>
            <w:r>
              <w:rPr>
                <w:rFonts w:ascii="Arial" w:hAnsi="Arial" w:cs="Arial"/>
                <w:i/>
              </w:rPr>
              <w:t>[Force Majeure]</w:t>
            </w:r>
            <w:r>
              <w:rPr>
                <w:rFonts w:ascii="Arial" w:hAnsi="Arial" w:cs="Arial"/>
              </w:rPr>
              <w:t>;</w:t>
            </w:r>
          </w:p>
          <w:p w14:paraId="288907A8"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3EB51A15" w14:textId="77777777" w:rsidTr="00764427">
        <w:tblPrEx>
          <w:tblLook w:val="0000" w:firstRow="0" w:lastRow="0" w:firstColumn="0" w:lastColumn="0" w:noHBand="0" w:noVBand="0"/>
        </w:tblPrEx>
        <w:tc>
          <w:tcPr>
            <w:tcW w:w="2041" w:type="dxa"/>
          </w:tcPr>
          <w:p w14:paraId="4E48C75F" w14:textId="77777777" w:rsidR="00764427" w:rsidRPr="00300639" w:rsidRDefault="00764427" w:rsidP="006729DD">
            <w:pPr>
              <w:tabs>
                <w:tab w:val="left" w:pos="1440"/>
                <w:tab w:val="left" w:pos="3060"/>
                <w:tab w:val="left" w:pos="3420"/>
                <w:tab w:val="left" w:pos="3600"/>
                <w:tab w:val="left" w:pos="3960"/>
                <w:tab w:val="left" w:pos="8100"/>
              </w:tabs>
              <w:spacing w:after="0" w:line="240" w:lineRule="auto"/>
              <w:jc w:val="both"/>
              <w:rPr>
                <w:rFonts w:ascii="Arial" w:hAnsi="Arial" w:cs="Arial"/>
                <w:b/>
              </w:rPr>
            </w:pPr>
            <w:r w:rsidRPr="00587B99">
              <w:rPr>
                <w:rFonts w:ascii="Arial" w:hAnsi="Arial" w:cs="Arial"/>
                <w:b/>
              </w:rPr>
              <w:t>“General Principles of Risk Prevention”</w:t>
            </w:r>
          </w:p>
        </w:tc>
        <w:tc>
          <w:tcPr>
            <w:tcW w:w="5613" w:type="dxa"/>
          </w:tcPr>
          <w:p w14:paraId="2594DC3D" w14:textId="77777777" w:rsidR="00764427" w:rsidRDefault="00764427" w:rsidP="006729DD">
            <w:pPr>
              <w:pStyle w:val="BodyText"/>
              <w:tabs>
                <w:tab w:val="left" w:pos="1440"/>
                <w:tab w:val="left" w:pos="3060"/>
                <w:tab w:val="left" w:pos="3420"/>
                <w:tab w:val="left" w:pos="3600"/>
                <w:tab w:val="left" w:pos="3960"/>
                <w:tab w:val="left" w:pos="8100"/>
              </w:tabs>
              <w:spacing w:line="240" w:lineRule="auto"/>
              <w:rPr>
                <w:szCs w:val="22"/>
              </w:rPr>
            </w:pPr>
            <w:r w:rsidRPr="00587B99">
              <w:rPr>
                <w:szCs w:val="22"/>
              </w:rPr>
              <w:t>means the general principles of risk prevention referred to in the CDM Regulations 2015 as set out in Schedule 1 to the Management of Health and Safety at Work Regulations 1999;</w:t>
            </w:r>
          </w:p>
          <w:p w14:paraId="5AD1D3BF" w14:textId="77777777" w:rsidR="00764427" w:rsidRPr="00F902E7" w:rsidRDefault="00764427" w:rsidP="006729DD">
            <w:pPr>
              <w:pStyle w:val="BodyText"/>
              <w:tabs>
                <w:tab w:val="left" w:pos="1440"/>
                <w:tab w:val="left" w:pos="3060"/>
                <w:tab w:val="left" w:pos="3420"/>
                <w:tab w:val="left" w:pos="3600"/>
                <w:tab w:val="left" w:pos="3960"/>
                <w:tab w:val="left" w:pos="8100"/>
              </w:tabs>
              <w:spacing w:line="240" w:lineRule="auto"/>
              <w:rPr>
                <w:szCs w:val="22"/>
              </w:rPr>
            </w:pPr>
          </w:p>
        </w:tc>
      </w:tr>
      <w:tr w:rsidR="00764427" w14:paraId="5F5FF45F" w14:textId="77777777" w:rsidTr="00764427">
        <w:tblPrEx>
          <w:tblLook w:val="0000" w:firstRow="0" w:lastRow="0" w:firstColumn="0" w:lastColumn="0" w:noHBand="0" w:noVBand="0"/>
        </w:tblPrEx>
        <w:tc>
          <w:tcPr>
            <w:tcW w:w="2041" w:type="dxa"/>
          </w:tcPr>
          <w:p w14:paraId="44B66D59"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b/>
              </w:rPr>
              <w:t>“Good Industry Practice”</w:t>
            </w:r>
          </w:p>
        </w:tc>
        <w:tc>
          <w:tcPr>
            <w:tcW w:w="5613" w:type="dxa"/>
          </w:tcPr>
          <w:p w14:paraId="4A407C1B" w14:textId="77777777" w:rsidR="00764427" w:rsidRPr="00D224C7" w:rsidRDefault="00764427" w:rsidP="004F7CE2">
            <w:pPr>
              <w:pStyle w:val="BodyText"/>
              <w:tabs>
                <w:tab w:val="left" w:pos="1440"/>
                <w:tab w:val="left" w:pos="3060"/>
                <w:tab w:val="left" w:pos="3420"/>
                <w:tab w:val="left" w:pos="3600"/>
                <w:tab w:val="left" w:pos="3960"/>
                <w:tab w:val="left" w:pos="8100"/>
              </w:tabs>
              <w:spacing w:line="240" w:lineRule="auto"/>
              <w:rPr>
                <w:rFonts w:cs="Arial"/>
                <w:szCs w:val="22"/>
              </w:rPr>
            </w:pPr>
            <w:r>
              <w:rPr>
                <w:rFonts w:cs="Arial"/>
                <w:szCs w:val="22"/>
              </w:rPr>
              <w:t xml:space="preserve">means </w:t>
            </w:r>
            <w:r w:rsidRPr="00D224C7">
              <w:rPr>
                <w:rFonts w:cs="Arial"/>
                <w:szCs w:val="22"/>
              </w:rPr>
              <w:t>that degree of skill, care, prudence and workmanship which would reasonably and ordinarily be expected from a skilled and experienced provider carrying out the Works;</w:t>
            </w:r>
          </w:p>
          <w:p w14:paraId="26E5F7CB" w14:textId="77777777" w:rsidR="00764427" w:rsidRPr="00D224C7" w:rsidRDefault="00764427" w:rsidP="004F7CE2">
            <w:pPr>
              <w:pStyle w:val="BodyText"/>
              <w:tabs>
                <w:tab w:val="left" w:pos="1440"/>
                <w:tab w:val="left" w:pos="3060"/>
                <w:tab w:val="left" w:pos="3420"/>
                <w:tab w:val="left" w:pos="3600"/>
                <w:tab w:val="left" w:pos="3960"/>
                <w:tab w:val="left" w:pos="8100"/>
              </w:tabs>
              <w:spacing w:line="240" w:lineRule="auto"/>
              <w:rPr>
                <w:rFonts w:cs="Arial"/>
                <w:szCs w:val="22"/>
              </w:rPr>
            </w:pPr>
          </w:p>
        </w:tc>
      </w:tr>
      <w:tr w:rsidR="00764427" w14:paraId="3E82DC9B" w14:textId="77777777" w:rsidTr="00764427">
        <w:tblPrEx>
          <w:tblLook w:val="0000" w:firstRow="0" w:lastRow="0" w:firstColumn="0" w:lastColumn="0" w:noHBand="0" w:noVBand="0"/>
        </w:tblPrEx>
        <w:tc>
          <w:tcPr>
            <w:tcW w:w="2041" w:type="dxa"/>
          </w:tcPr>
          <w:p w14:paraId="7F2EC13E"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Group</w:t>
            </w:r>
            <w:r>
              <w:rPr>
                <w:rFonts w:ascii="Arial" w:hAnsi="Arial" w:cs="Arial"/>
              </w:rPr>
              <w:t>”</w:t>
            </w:r>
          </w:p>
        </w:tc>
        <w:tc>
          <w:tcPr>
            <w:tcW w:w="5613" w:type="dxa"/>
          </w:tcPr>
          <w:p w14:paraId="1D8D5DA2" w14:textId="77777777" w:rsidR="00764427" w:rsidRPr="00D224C7" w:rsidRDefault="00764427" w:rsidP="004F7CE2">
            <w:pPr>
              <w:pStyle w:val="BodyText"/>
              <w:tabs>
                <w:tab w:val="left" w:pos="1440"/>
                <w:tab w:val="left" w:pos="3060"/>
                <w:tab w:val="left" w:pos="3420"/>
                <w:tab w:val="left" w:pos="3600"/>
                <w:tab w:val="left" w:pos="3960"/>
                <w:tab w:val="left" w:pos="8100"/>
              </w:tabs>
              <w:spacing w:line="240" w:lineRule="auto"/>
              <w:rPr>
                <w:rFonts w:cs="Arial"/>
                <w:szCs w:val="22"/>
              </w:rPr>
            </w:pPr>
            <w:r w:rsidRPr="00D224C7">
              <w:rPr>
                <w:rFonts w:cs="Arial"/>
                <w:szCs w:val="22"/>
              </w:rPr>
              <w:t xml:space="preserve">means in relation to a company or a </w:t>
            </w:r>
            <w:r>
              <w:rPr>
                <w:rFonts w:cs="Arial"/>
                <w:szCs w:val="22"/>
              </w:rPr>
              <w:t>co-operative and community benefit</w:t>
            </w:r>
            <w:r w:rsidRPr="00D224C7">
              <w:rPr>
                <w:rFonts w:cs="Arial"/>
                <w:szCs w:val="22"/>
              </w:rPr>
              <w:t xml:space="preserve"> society:</w:t>
            </w:r>
          </w:p>
          <w:p w14:paraId="534DC1C1" w14:textId="77777777" w:rsidR="00764427" w:rsidRDefault="00764427" w:rsidP="00437936">
            <w:pPr>
              <w:numPr>
                <w:ilvl w:val="0"/>
                <w:numId w:val="2"/>
              </w:num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that company or society;</w:t>
            </w:r>
          </w:p>
          <w:p w14:paraId="690EE1E7" w14:textId="77777777" w:rsidR="00764427" w:rsidRDefault="00764427" w:rsidP="00437936">
            <w:pPr>
              <w:numPr>
                <w:ilvl w:val="0"/>
                <w:numId w:val="2"/>
              </w:numPr>
              <w:tabs>
                <w:tab w:val="left" w:pos="612"/>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all of its subsidiaries, holding    companies or companies or societies of which it is a subsidiary; and </w:t>
            </w:r>
          </w:p>
          <w:p w14:paraId="7AFD3E1F" w14:textId="77777777" w:rsidR="00764427" w:rsidRDefault="00764427" w:rsidP="00437936">
            <w:pPr>
              <w:numPr>
                <w:ilvl w:val="0"/>
                <w:numId w:val="2"/>
              </w:num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lastRenderedPageBreak/>
              <w:t>all subsidiaries of its holding company or of companies or societies of which it is a  subsidiary;</w:t>
            </w:r>
          </w:p>
          <w:p w14:paraId="604517F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(in each case as defined in section 1159 of the Companies Act 2006 or </w:t>
            </w:r>
            <w:r w:rsidRPr="00FF0E1F">
              <w:rPr>
                <w:rFonts w:ascii="Arial" w:hAnsi="Arial" w:cs="Arial"/>
              </w:rPr>
              <w:t>sections 100 or 101 of the Co-operatives and Community Benefit Societies Act 2014</w:t>
            </w:r>
            <w:r>
              <w:rPr>
                <w:rFonts w:ascii="Arial" w:hAnsi="Arial" w:cs="Arial"/>
              </w:rPr>
              <w:t xml:space="preserve"> );</w:t>
            </w:r>
          </w:p>
          <w:p w14:paraId="55B5E79A"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21AF9751" w14:textId="77777777" w:rsidTr="00764427">
        <w:tblPrEx>
          <w:tblLook w:val="0000" w:firstRow="0" w:lastRow="0" w:firstColumn="0" w:lastColumn="0" w:noHBand="0" w:noVBand="0"/>
        </w:tblPrEx>
        <w:tc>
          <w:tcPr>
            <w:tcW w:w="2041" w:type="dxa"/>
          </w:tcPr>
          <w:p w14:paraId="3D560219"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rPr>
              <w:lastRenderedPageBreak/>
              <w:t>“</w:t>
            </w:r>
            <w:r>
              <w:rPr>
                <w:rFonts w:ascii="Arial" w:hAnsi="Arial" w:cs="Arial"/>
                <w:b/>
              </w:rPr>
              <w:t>Health and Safety Law</w:t>
            </w:r>
            <w:r>
              <w:rPr>
                <w:rFonts w:ascii="Arial" w:hAnsi="Arial" w:cs="Arial"/>
              </w:rPr>
              <w:t>”</w:t>
            </w:r>
          </w:p>
        </w:tc>
        <w:tc>
          <w:tcPr>
            <w:tcW w:w="5613" w:type="dxa"/>
          </w:tcPr>
          <w:p w14:paraId="09F779DF"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all Law related to the protection of health and safety including the protection of the environment, the prevention of disease and the avoidance of industrial accidents;</w:t>
            </w:r>
          </w:p>
          <w:p w14:paraId="760B119C"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704892F5" w14:textId="77777777" w:rsidTr="00764427">
        <w:tblPrEx>
          <w:tblLook w:val="0000" w:firstRow="0" w:lastRow="0" w:firstColumn="0" w:lastColumn="0" w:noHBand="0" w:noVBand="0"/>
        </w:tblPrEx>
        <w:tc>
          <w:tcPr>
            <w:tcW w:w="2041" w:type="dxa"/>
          </w:tcPr>
          <w:p w14:paraId="684CCBD3"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Inflation</w:t>
            </w:r>
            <w:r>
              <w:rPr>
                <w:rFonts w:ascii="Arial" w:hAnsi="Arial" w:cs="Arial"/>
              </w:rPr>
              <w:t>”</w:t>
            </w:r>
          </w:p>
        </w:tc>
        <w:tc>
          <w:tcPr>
            <w:tcW w:w="5613" w:type="dxa"/>
          </w:tcPr>
          <w:p w14:paraId="22E7E46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percentage change in the CPI over the 12 (twelve) months leading up to the date specified in the Contract Details;</w:t>
            </w:r>
          </w:p>
          <w:p w14:paraId="35329345"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1D71B70A" w14:textId="77777777" w:rsidTr="00764427">
        <w:tblPrEx>
          <w:tblLook w:val="0000" w:firstRow="0" w:lastRow="0" w:firstColumn="0" w:lastColumn="0" w:noHBand="0" w:noVBand="0"/>
        </w:tblPrEx>
        <w:tc>
          <w:tcPr>
            <w:tcW w:w="2041" w:type="dxa"/>
          </w:tcPr>
          <w:p w14:paraId="2B3AB97D"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rPr>
              <w:t>“</w:t>
            </w:r>
            <w:r>
              <w:rPr>
                <w:rFonts w:ascii="Arial" w:hAnsi="Arial" w:cs="Arial"/>
                <w:b/>
              </w:rPr>
              <w:t>Insurances</w:t>
            </w:r>
            <w:r>
              <w:rPr>
                <w:rFonts w:ascii="Arial" w:hAnsi="Arial" w:cs="Arial"/>
              </w:rPr>
              <w:t>”</w:t>
            </w:r>
          </w:p>
        </w:tc>
        <w:tc>
          <w:tcPr>
            <w:tcW w:w="5613" w:type="dxa"/>
          </w:tcPr>
          <w:p w14:paraId="78D0C5BF"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the insurances the Provider is required to maintain under Clause 14 </w:t>
            </w:r>
            <w:r>
              <w:rPr>
                <w:rFonts w:ascii="Arial" w:hAnsi="Arial" w:cs="Arial"/>
                <w:i/>
              </w:rPr>
              <w:t>[Insurance]</w:t>
            </w:r>
            <w:r>
              <w:rPr>
                <w:rFonts w:ascii="Arial" w:hAnsi="Arial" w:cs="Arial"/>
              </w:rPr>
              <w:t>;</w:t>
            </w:r>
          </w:p>
          <w:p w14:paraId="7C3F24BF"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1024F8DE" w14:textId="77777777" w:rsidTr="00764427">
        <w:tblPrEx>
          <w:tblLook w:val="0000" w:firstRow="0" w:lastRow="0" w:firstColumn="0" w:lastColumn="0" w:noHBand="0" w:noVBand="0"/>
        </w:tblPrEx>
        <w:tc>
          <w:tcPr>
            <w:tcW w:w="2041" w:type="dxa"/>
          </w:tcPr>
          <w:p w14:paraId="2E87B3A8" w14:textId="77777777" w:rsidR="00764427" w:rsidRDefault="00764427" w:rsidP="004F7CE2">
            <w:pPr>
              <w:tabs>
                <w:tab w:val="left" w:pos="1440"/>
                <w:tab w:val="left" w:pos="3060"/>
                <w:tab w:val="left" w:pos="3420"/>
                <w:tab w:val="left" w:pos="3600"/>
                <w:tab w:val="left" w:pos="3960"/>
                <w:tab w:val="left" w:pos="8100"/>
              </w:tabs>
              <w:spacing w:after="0" w:line="240" w:lineRule="auto"/>
              <w:rPr>
                <w:rFonts w:ascii="Arial" w:hAnsi="Arial" w:cs="Arial"/>
              </w:rPr>
            </w:pPr>
            <w:r>
              <w:rPr>
                <w:rFonts w:ascii="Arial" w:hAnsi="Arial" w:cs="Arial"/>
              </w:rPr>
              <w:t>“</w:t>
            </w:r>
            <w:r>
              <w:rPr>
                <w:rFonts w:ascii="Arial" w:hAnsi="Arial" w:cs="Arial"/>
                <w:b/>
                <w:bCs/>
              </w:rPr>
              <w:t>Intellectual Property Rights</w:t>
            </w:r>
            <w:r>
              <w:rPr>
                <w:rFonts w:ascii="Arial" w:hAnsi="Arial" w:cs="Arial"/>
              </w:rPr>
              <w:t>”</w:t>
            </w:r>
          </w:p>
        </w:tc>
        <w:tc>
          <w:tcPr>
            <w:tcW w:w="5613" w:type="dxa"/>
          </w:tcPr>
          <w:p w14:paraId="5D2588C4"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all patents, copyrights and design rights (whether registered or not and all applications for any of them) and all rights of confidence in any Documents and Data (whenever and however arising) for their full term and all renewals and extensions of such rights;</w:t>
            </w:r>
          </w:p>
          <w:p w14:paraId="03FCB128"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795252FA" w14:textId="77777777" w:rsidTr="00764427">
        <w:tblPrEx>
          <w:tblLook w:val="0000" w:firstRow="0" w:lastRow="0" w:firstColumn="0" w:lastColumn="0" w:noHBand="0" w:noVBand="0"/>
        </w:tblPrEx>
        <w:tc>
          <w:tcPr>
            <w:tcW w:w="2041" w:type="dxa"/>
          </w:tcPr>
          <w:p w14:paraId="756C0C00"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Interest Rate</w:t>
            </w:r>
            <w:r>
              <w:rPr>
                <w:rFonts w:ascii="Arial" w:hAnsi="Arial" w:cs="Arial"/>
              </w:rPr>
              <w:t>”</w:t>
            </w:r>
          </w:p>
        </w:tc>
        <w:tc>
          <w:tcPr>
            <w:tcW w:w="5613" w:type="dxa"/>
          </w:tcPr>
          <w:p w14:paraId="46541616"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the interest rate specified in the Contract Details; </w:t>
            </w:r>
          </w:p>
          <w:p w14:paraId="22E030F2"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p w14:paraId="0DC27D6C"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1BF25CF8" w14:textId="77777777" w:rsidTr="00764427">
        <w:tblPrEx>
          <w:tblLook w:val="0000" w:firstRow="0" w:lastRow="0" w:firstColumn="0" w:lastColumn="0" w:noHBand="0" w:noVBand="0"/>
        </w:tblPrEx>
        <w:tc>
          <w:tcPr>
            <w:tcW w:w="2041" w:type="dxa"/>
          </w:tcPr>
          <w:p w14:paraId="66462A3E"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sidRPr="00090F88">
              <w:rPr>
                <w:rFonts w:ascii="Arial" w:hAnsi="Arial" w:cs="Arial"/>
                <w:b/>
              </w:rPr>
              <w:t>KPI’s”</w:t>
            </w:r>
          </w:p>
        </w:tc>
        <w:tc>
          <w:tcPr>
            <w:tcW w:w="5613" w:type="dxa"/>
          </w:tcPr>
          <w:p w14:paraId="2EDE29B2"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key performance indicators set out in Schedule 3 [KPI’s]</w:t>
            </w:r>
          </w:p>
        </w:tc>
      </w:tr>
      <w:tr w:rsidR="00764427" w14:paraId="3D3BC46E" w14:textId="77777777" w:rsidTr="00764427">
        <w:tblPrEx>
          <w:tblLook w:val="0000" w:firstRow="0" w:lastRow="0" w:firstColumn="0" w:lastColumn="0" w:noHBand="0" w:noVBand="0"/>
        </w:tblPrEx>
        <w:tc>
          <w:tcPr>
            <w:tcW w:w="2041" w:type="dxa"/>
          </w:tcPr>
          <w:p w14:paraId="3BE55EA0"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c>
          <w:tcPr>
            <w:tcW w:w="5613" w:type="dxa"/>
          </w:tcPr>
          <w:p w14:paraId="6D6455C8"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17F463FB" w14:textId="77777777" w:rsidTr="00764427">
        <w:tblPrEx>
          <w:tblLook w:val="0000" w:firstRow="0" w:lastRow="0" w:firstColumn="0" w:lastColumn="0" w:noHBand="0" w:noVBand="0"/>
        </w:tblPrEx>
        <w:tc>
          <w:tcPr>
            <w:tcW w:w="2041" w:type="dxa"/>
          </w:tcPr>
          <w:p w14:paraId="38EB83A8" w14:textId="77777777" w:rsidR="00764427" w:rsidRPr="00090F88" w:rsidRDefault="00764427" w:rsidP="00090F88">
            <w:pPr>
              <w:tabs>
                <w:tab w:val="left" w:pos="1440"/>
                <w:tab w:val="left" w:pos="3060"/>
                <w:tab w:val="left" w:pos="3420"/>
                <w:tab w:val="left" w:pos="3600"/>
                <w:tab w:val="left" w:pos="3960"/>
                <w:tab w:val="left" w:pos="8100"/>
              </w:tabs>
              <w:spacing w:after="0" w:line="240" w:lineRule="auto"/>
              <w:rPr>
                <w:rFonts w:ascii="Arial" w:hAnsi="Arial" w:cs="Arial"/>
                <w:b/>
              </w:rPr>
            </w:pPr>
            <w:r w:rsidRPr="00090F88">
              <w:rPr>
                <w:rFonts w:ascii="Arial" w:hAnsi="Arial" w:cs="Arial"/>
                <w:b/>
              </w:rPr>
              <w:t>“KPI Improvement Notice”</w:t>
            </w:r>
          </w:p>
        </w:tc>
        <w:tc>
          <w:tcPr>
            <w:tcW w:w="5613" w:type="dxa"/>
          </w:tcPr>
          <w:p w14:paraId="69E52CC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Has the meaning given in Clause 4 [Performance Monitoring]</w:t>
            </w:r>
          </w:p>
        </w:tc>
      </w:tr>
      <w:tr w:rsidR="00764427" w14:paraId="65435A87" w14:textId="77777777" w:rsidTr="00764427">
        <w:tblPrEx>
          <w:tblLook w:val="0000" w:firstRow="0" w:lastRow="0" w:firstColumn="0" w:lastColumn="0" w:noHBand="0" w:noVBand="0"/>
        </w:tblPrEx>
        <w:tc>
          <w:tcPr>
            <w:tcW w:w="2041" w:type="dxa"/>
          </w:tcPr>
          <w:p w14:paraId="15AC4DCE" w14:textId="77777777" w:rsidR="00764427" w:rsidRPr="00090F88" w:rsidRDefault="00764427" w:rsidP="00090F88">
            <w:pPr>
              <w:tabs>
                <w:tab w:val="left" w:pos="1440"/>
                <w:tab w:val="left" w:pos="3060"/>
                <w:tab w:val="left" w:pos="3420"/>
                <w:tab w:val="left" w:pos="3600"/>
                <w:tab w:val="left" w:pos="3960"/>
                <w:tab w:val="left" w:pos="8100"/>
              </w:tabs>
              <w:spacing w:after="0" w:line="240" w:lineRule="auto"/>
              <w:rPr>
                <w:rFonts w:ascii="Arial" w:hAnsi="Arial" w:cs="Arial"/>
                <w:b/>
              </w:rPr>
            </w:pPr>
          </w:p>
        </w:tc>
        <w:tc>
          <w:tcPr>
            <w:tcW w:w="5613" w:type="dxa"/>
          </w:tcPr>
          <w:p w14:paraId="21A5809A"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3BB498F7" w14:textId="77777777" w:rsidTr="00764427">
        <w:tblPrEx>
          <w:tblLook w:val="0000" w:firstRow="0" w:lastRow="0" w:firstColumn="0" w:lastColumn="0" w:noHBand="0" w:noVBand="0"/>
        </w:tblPrEx>
        <w:tc>
          <w:tcPr>
            <w:tcW w:w="2041" w:type="dxa"/>
          </w:tcPr>
          <w:p w14:paraId="63F4CAED" w14:textId="77777777" w:rsidR="00764427" w:rsidRPr="00090F88" w:rsidRDefault="00764427" w:rsidP="00090F88">
            <w:pPr>
              <w:tabs>
                <w:tab w:val="left" w:pos="1440"/>
                <w:tab w:val="left" w:pos="3060"/>
                <w:tab w:val="left" w:pos="3420"/>
                <w:tab w:val="left" w:pos="3600"/>
                <w:tab w:val="left" w:pos="3960"/>
                <w:tab w:val="left" w:pos="8100"/>
              </w:tabs>
              <w:spacing w:after="0" w:line="240" w:lineRule="auto"/>
              <w:rPr>
                <w:rFonts w:ascii="Arial" w:hAnsi="Arial" w:cs="Arial"/>
                <w:b/>
              </w:rPr>
            </w:pPr>
            <w:r>
              <w:rPr>
                <w:rFonts w:ascii="Arial" w:hAnsi="Arial" w:cs="Arial"/>
                <w:b/>
              </w:rPr>
              <w:t>“KPI Minimum Performance Level”</w:t>
            </w:r>
          </w:p>
        </w:tc>
        <w:tc>
          <w:tcPr>
            <w:tcW w:w="5613" w:type="dxa"/>
          </w:tcPr>
          <w:p w14:paraId="1751E46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minimum KPI performance level specified for each KPI in Schedule 3 [KPI’s] in relation to which if the Provider’s performance falls below these levels and does not improve this Contract may be terminated for material breach under Clause 17.1.8 [Termination]</w:t>
            </w:r>
          </w:p>
        </w:tc>
      </w:tr>
      <w:tr w:rsidR="00764427" w14:paraId="0EB2B5DF" w14:textId="77777777" w:rsidTr="00764427">
        <w:tblPrEx>
          <w:tblLook w:val="0000" w:firstRow="0" w:lastRow="0" w:firstColumn="0" w:lastColumn="0" w:noHBand="0" w:noVBand="0"/>
        </w:tblPrEx>
        <w:tc>
          <w:tcPr>
            <w:tcW w:w="2041" w:type="dxa"/>
          </w:tcPr>
          <w:p w14:paraId="1A5D0922" w14:textId="77777777" w:rsidR="00764427" w:rsidRDefault="00764427" w:rsidP="00090F88">
            <w:pPr>
              <w:tabs>
                <w:tab w:val="left" w:pos="1440"/>
                <w:tab w:val="left" w:pos="3060"/>
                <w:tab w:val="left" w:pos="3420"/>
                <w:tab w:val="left" w:pos="3600"/>
                <w:tab w:val="left" w:pos="3960"/>
                <w:tab w:val="left" w:pos="8100"/>
              </w:tabs>
              <w:spacing w:after="0" w:line="240" w:lineRule="auto"/>
              <w:rPr>
                <w:rFonts w:ascii="Arial" w:hAnsi="Arial" w:cs="Arial"/>
                <w:b/>
              </w:rPr>
            </w:pPr>
          </w:p>
        </w:tc>
        <w:tc>
          <w:tcPr>
            <w:tcW w:w="5613" w:type="dxa"/>
          </w:tcPr>
          <w:p w14:paraId="321C9CA8"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0C35EA79" w14:textId="77777777" w:rsidTr="00764427">
        <w:tblPrEx>
          <w:tblLook w:val="0000" w:firstRow="0" w:lastRow="0" w:firstColumn="0" w:lastColumn="0" w:noHBand="0" w:noVBand="0"/>
        </w:tblPrEx>
        <w:tc>
          <w:tcPr>
            <w:tcW w:w="2041" w:type="dxa"/>
          </w:tcPr>
          <w:p w14:paraId="78F7E182"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Law</w:t>
            </w:r>
            <w:r>
              <w:rPr>
                <w:rFonts w:ascii="Arial" w:hAnsi="Arial" w:cs="Arial"/>
              </w:rPr>
              <w:t>”</w:t>
            </w:r>
          </w:p>
        </w:tc>
        <w:tc>
          <w:tcPr>
            <w:tcW w:w="5613" w:type="dxa"/>
          </w:tcPr>
          <w:p w14:paraId="21227A25"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w:t>
            </w:r>
          </w:p>
          <w:p w14:paraId="42B49663" w14:textId="77777777" w:rsidR="00764427" w:rsidRDefault="00764427" w:rsidP="00437936">
            <w:pPr>
              <w:numPr>
                <w:ilvl w:val="0"/>
                <w:numId w:val="11"/>
              </w:num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any act of Parliament;</w:t>
            </w:r>
          </w:p>
          <w:p w14:paraId="24FA2F9B" w14:textId="77777777" w:rsidR="00764427" w:rsidRDefault="00764427" w:rsidP="00437936">
            <w:pPr>
              <w:numPr>
                <w:ilvl w:val="0"/>
                <w:numId w:val="11"/>
              </w:num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any subordinate legislation (as defined in section 21(1) of the Interpretation Act 1978);</w:t>
            </w:r>
          </w:p>
          <w:p w14:paraId="2D010668" w14:textId="77777777" w:rsidR="00764427" w:rsidRDefault="00764427" w:rsidP="00437936">
            <w:pPr>
              <w:numPr>
                <w:ilvl w:val="0"/>
                <w:numId w:val="11"/>
              </w:num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any exercise of the royal prerogative;</w:t>
            </w:r>
          </w:p>
          <w:p w14:paraId="1B5F86FF" w14:textId="77777777" w:rsidR="00764427" w:rsidRDefault="00764427" w:rsidP="00437936">
            <w:pPr>
              <w:numPr>
                <w:ilvl w:val="0"/>
                <w:numId w:val="11"/>
              </w:num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any enforceable community right (as defined in section 2 of the European Communities Act 1972); and</w:t>
            </w:r>
          </w:p>
          <w:p w14:paraId="3ACA957E" w14:textId="77777777" w:rsidR="00764427" w:rsidRDefault="00764427" w:rsidP="00437936">
            <w:pPr>
              <w:numPr>
                <w:ilvl w:val="0"/>
                <w:numId w:val="11"/>
              </w:num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any determinations directions or statutory guidance having the force of law;</w:t>
            </w:r>
          </w:p>
          <w:p w14:paraId="08D5C6BD"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21DAF6A1" w14:textId="77777777" w:rsidTr="00764427">
        <w:tblPrEx>
          <w:tblLook w:val="0000" w:firstRow="0" w:lastRow="0" w:firstColumn="0" w:lastColumn="0" w:noHBand="0" w:noVBand="0"/>
        </w:tblPrEx>
        <w:tc>
          <w:tcPr>
            <w:tcW w:w="2041" w:type="dxa"/>
          </w:tcPr>
          <w:p w14:paraId="0B70E513"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Liabilities</w:t>
            </w:r>
            <w:r>
              <w:rPr>
                <w:rFonts w:ascii="Arial" w:hAnsi="Arial" w:cs="Arial"/>
              </w:rPr>
              <w:t>”</w:t>
            </w:r>
          </w:p>
        </w:tc>
        <w:tc>
          <w:tcPr>
            <w:tcW w:w="5613" w:type="dxa"/>
          </w:tcPr>
          <w:p w14:paraId="6D5AEE20"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all demands, actions, claims, proceedings, liabilities, losses on a “professional and own client” full </w:t>
            </w:r>
            <w:r>
              <w:rPr>
                <w:rFonts w:ascii="Arial" w:hAnsi="Arial" w:cs="Arial"/>
              </w:rPr>
              <w:lastRenderedPageBreak/>
              <w:t>indemnity basis, judgements, costs (including legal costs), charges, taxes, duties, payments and expenses;</w:t>
            </w:r>
          </w:p>
          <w:p w14:paraId="546E2DAC"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0BABF72E" w14:textId="77777777" w:rsidTr="00764427">
        <w:tblPrEx>
          <w:tblLook w:val="0000" w:firstRow="0" w:lastRow="0" w:firstColumn="0" w:lastColumn="0" w:noHBand="0" w:noVBand="0"/>
        </w:tblPrEx>
        <w:tc>
          <w:tcPr>
            <w:tcW w:w="2041" w:type="dxa"/>
          </w:tcPr>
          <w:p w14:paraId="68343B7A" w14:textId="77777777" w:rsidR="00764427" w:rsidRPr="0097027F"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sidRPr="0097027F">
              <w:rPr>
                <w:rFonts w:ascii="Arial" w:hAnsi="Arial" w:cs="Arial"/>
                <w:b/>
              </w:rPr>
              <w:lastRenderedPageBreak/>
              <w:t>“Method Statements”</w:t>
            </w:r>
          </w:p>
        </w:tc>
        <w:tc>
          <w:tcPr>
            <w:tcW w:w="5613" w:type="dxa"/>
          </w:tcPr>
          <w:p w14:paraId="7EEAAAE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Provider’s Methodologies for undertaking the Works as set out in Schedule 2;</w:t>
            </w:r>
          </w:p>
        </w:tc>
      </w:tr>
      <w:tr w:rsidR="00764427" w14:paraId="659C7075" w14:textId="77777777" w:rsidTr="00764427">
        <w:tblPrEx>
          <w:tblLook w:val="0000" w:firstRow="0" w:lastRow="0" w:firstColumn="0" w:lastColumn="0" w:noHBand="0" w:noVBand="0"/>
        </w:tblPrEx>
        <w:tc>
          <w:tcPr>
            <w:tcW w:w="2041" w:type="dxa"/>
            <w:shd w:val="clear" w:color="auto" w:fill="auto"/>
          </w:tcPr>
          <w:p w14:paraId="5F365249" w14:textId="77777777" w:rsidR="00764427" w:rsidRPr="00D224C7" w:rsidRDefault="00764427" w:rsidP="00B4540A">
            <w:pPr>
              <w:pStyle w:val="Heading2"/>
              <w:tabs>
                <w:tab w:val="left" w:pos="1440"/>
                <w:tab w:val="left" w:pos="3060"/>
                <w:tab w:val="left" w:pos="3420"/>
                <w:tab w:val="left" w:pos="3600"/>
                <w:tab w:val="left" w:pos="3960"/>
                <w:tab w:val="left" w:pos="8100"/>
              </w:tabs>
              <w:spacing w:line="240" w:lineRule="auto"/>
              <w:rPr>
                <w:rFonts w:cs="Arial"/>
                <w:szCs w:val="22"/>
              </w:rPr>
            </w:pPr>
            <w:r w:rsidRPr="00D224C7">
              <w:rPr>
                <w:rFonts w:cs="Arial"/>
                <w:b w:val="0"/>
                <w:szCs w:val="22"/>
              </w:rPr>
              <w:t>“</w:t>
            </w:r>
            <w:r w:rsidRPr="00D224C7">
              <w:rPr>
                <w:rFonts w:cs="Arial"/>
                <w:szCs w:val="22"/>
              </w:rPr>
              <w:t>Order</w:t>
            </w:r>
            <w:r w:rsidRPr="00D224C7">
              <w:rPr>
                <w:rFonts w:cs="Arial"/>
                <w:b w:val="0"/>
                <w:szCs w:val="22"/>
              </w:rPr>
              <w:t>”</w:t>
            </w:r>
          </w:p>
        </w:tc>
        <w:tc>
          <w:tcPr>
            <w:tcW w:w="5613" w:type="dxa"/>
            <w:shd w:val="clear" w:color="auto" w:fill="auto"/>
          </w:tcPr>
          <w:p w14:paraId="086956E1" w14:textId="77777777" w:rsidR="00764427" w:rsidRDefault="00764427" w:rsidP="00B4540A">
            <w:pPr>
              <w:tabs>
                <w:tab w:val="left" w:pos="1440"/>
                <w:tab w:val="left" w:pos="3060"/>
                <w:tab w:val="left" w:pos="3420"/>
                <w:tab w:val="left" w:pos="3600"/>
                <w:tab w:val="left" w:pos="3960"/>
                <w:tab w:val="left" w:pos="8100"/>
              </w:tabs>
              <w:spacing w:after="0" w:line="240" w:lineRule="auto"/>
              <w:jc w:val="both"/>
              <w:rPr>
                <w:rFonts w:ascii="Arial" w:hAnsi="Arial" w:cs="Arial"/>
              </w:rPr>
            </w:pPr>
            <w:r w:rsidRPr="00960F14">
              <w:rPr>
                <w:rFonts w:ascii="Arial" w:hAnsi="Arial" w:cs="Arial"/>
              </w:rPr>
              <w:t xml:space="preserve">means </w:t>
            </w:r>
            <w:r>
              <w:rPr>
                <w:rFonts w:ascii="Arial" w:hAnsi="Arial" w:cs="Arial"/>
              </w:rPr>
              <w:t xml:space="preserve">an order for Works and containing the matters listed in the Contract Details; </w:t>
            </w:r>
          </w:p>
          <w:p w14:paraId="4C36991B" w14:textId="77777777" w:rsidR="00764427" w:rsidRDefault="00764427" w:rsidP="00B4540A">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65CBDD68" w14:textId="77777777" w:rsidTr="00764427">
        <w:tblPrEx>
          <w:tblLook w:val="0000" w:firstRow="0" w:lastRow="0" w:firstColumn="0" w:lastColumn="0" w:noHBand="0" w:noVBand="0"/>
        </w:tblPrEx>
        <w:tc>
          <w:tcPr>
            <w:tcW w:w="2041" w:type="dxa"/>
          </w:tcPr>
          <w:p w14:paraId="3D931591" w14:textId="77777777" w:rsidR="00764427" w:rsidRDefault="00764427" w:rsidP="00EA557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Parties</w:t>
            </w:r>
            <w:r>
              <w:rPr>
                <w:rFonts w:ascii="Arial" w:hAnsi="Arial" w:cs="Arial"/>
              </w:rPr>
              <w:t>”</w:t>
            </w:r>
          </w:p>
        </w:tc>
        <w:tc>
          <w:tcPr>
            <w:tcW w:w="5613" w:type="dxa"/>
          </w:tcPr>
          <w:p w14:paraId="3054B544" w14:textId="77777777" w:rsidR="00764427" w:rsidRDefault="00764427" w:rsidP="00EA557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the Parties to this Contract and their successors and permitted assignees and </w:t>
            </w:r>
            <w:r>
              <w:rPr>
                <w:rFonts w:ascii="Arial" w:hAnsi="Arial" w:cs="Arial"/>
                <w:b/>
                <w:bCs/>
              </w:rPr>
              <w:t>“</w:t>
            </w:r>
            <w:r>
              <w:rPr>
                <w:rFonts w:ascii="Arial" w:hAnsi="Arial" w:cs="Arial"/>
                <w:bCs/>
              </w:rPr>
              <w:t>Party</w:t>
            </w:r>
            <w:r>
              <w:rPr>
                <w:rFonts w:ascii="Arial" w:hAnsi="Arial" w:cs="Arial"/>
                <w:b/>
                <w:bCs/>
              </w:rPr>
              <w:t>”</w:t>
            </w:r>
            <w:r>
              <w:rPr>
                <w:rFonts w:ascii="Arial" w:hAnsi="Arial" w:cs="Arial"/>
              </w:rPr>
              <w:t xml:space="preserve"> shall be construed accordingly;</w:t>
            </w:r>
          </w:p>
          <w:p w14:paraId="3CBAD00A" w14:textId="77777777" w:rsidR="00764427" w:rsidRDefault="00764427" w:rsidP="00EA557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3B85F917" w14:textId="77777777" w:rsidTr="00764427">
        <w:tblPrEx>
          <w:tblLook w:val="0000" w:firstRow="0" w:lastRow="0" w:firstColumn="0" w:lastColumn="0" w:noHBand="0" w:noVBand="0"/>
        </w:tblPrEx>
        <w:tc>
          <w:tcPr>
            <w:tcW w:w="2041" w:type="dxa"/>
          </w:tcPr>
          <w:p w14:paraId="58F9CD73" w14:textId="77777777" w:rsidR="00764427" w:rsidRPr="00D224C7" w:rsidRDefault="00764427" w:rsidP="004F7CE2">
            <w:pPr>
              <w:pStyle w:val="Heading2"/>
              <w:tabs>
                <w:tab w:val="left" w:pos="1440"/>
                <w:tab w:val="left" w:pos="3060"/>
                <w:tab w:val="left" w:pos="3420"/>
                <w:tab w:val="left" w:pos="3600"/>
                <w:tab w:val="left" w:pos="3960"/>
                <w:tab w:val="left" w:pos="8100"/>
              </w:tabs>
              <w:spacing w:line="240" w:lineRule="auto"/>
              <w:rPr>
                <w:rFonts w:cs="Arial"/>
                <w:b w:val="0"/>
                <w:szCs w:val="22"/>
              </w:rPr>
            </w:pPr>
            <w:r w:rsidRPr="00D224C7">
              <w:rPr>
                <w:rFonts w:cs="Arial"/>
                <w:b w:val="0"/>
                <w:szCs w:val="22"/>
              </w:rPr>
              <w:t>“</w:t>
            </w:r>
            <w:r w:rsidRPr="00D224C7">
              <w:rPr>
                <w:rFonts w:cs="Arial"/>
                <w:szCs w:val="22"/>
              </w:rPr>
              <w:t>Payment Mechanism</w:t>
            </w:r>
            <w:r w:rsidRPr="00D224C7">
              <w:rPr>
                <w:rFonts w:cs="Arial"/>
                <w:b w:val="0"/>
                <w:szCs w:val="22"/>
              </w:rPr>
              <w:t>”</w:t>
            </w:r>
          </w:p>
        </w:tc>
        <w:tc>
          <w:tcPr>
            <w:tcW w:w="5613" w:type="dxa"/>
          </w:tcPr>
          <w:p w14:paraId="294BE252" w14:textId="77777777" w:rsidR="00764427" w:rsidRDefault="00764427" w:rsidP="00F67CFF">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basis on which the Price is to be calculated and paid as set out in Schedule 3 [</w:t>
            </w:r>
            <w:r w:rsidRPr="00F67CFF">
              <w:rPr>
                <w:rFonts w:ascii="Arial" w:hAnsi="Arial" w:cs="Arial"/>
                <w:i/>
              </w:rPr>
              <w:t>Payment Mechanism</w:t>
            </w:r>
            <w:r>
              <w:rPr>
                <w:rFonts w:ascii="Arial" w:hAnsi="Arial" w:cs="Arial"/>
              </w:rPr>
              <w:t>];</w:t>
            </w:r>
          </w:p>
          <w:p w14:paraId="5F362713" w14:textId="77777777" w:rsidR="00764427" w:rsidRDefault="00764427" w:rsidP="00F67CFF">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59C35299" w14:textId="77777777" w:rsidTr="00764427">
        <w:tblPrEx>
          <w:tblLook w:val="0000" w:firstRow="0" w:lastRow="0" w:firstColumn="0" w:lastColumn="0" w:noHBand="0" w:noVBand="0"/>
        </w:tblPrEx>
        <w:tc>
          <w:tcPr>
            <w:tcW w:w="2041" w:type="dxa"/>
          </w:tcPr>
          <w:p w14:paraId="1DB1C47E" w14:textId="77777777" w:rsidR="00764427" w:rsidRDefault="00764427" w:rsidP="004F7CE2">
            <w:pPr>
              <w:pStyle w:val="Heading2"/>
              <w:tabs>
                <w:tab w:val="left" w:pos="1440"/>
                <w:tab w:val="left" w:pos="3060"/>
                <w:tab w:val="left" w:pos="3420"/>
                <w:tab w:val="left" w:pos="3600"/>
                <w:tab w:val="left" w:pos="3960"/>
                <w:tab w:val="left" w:pos="8100"/>
              </w:tabs>
              <w:spacing w:line="240" w:lineRule="auto"/>
              <w:rPr>
                <w:rFonts w:cs="Arial"/>
                <w:b w:val="0"/>
                <w:szCs w:val="22"/>
              </w:rPr>
            </w:pPr>
            <w:r w:rsidRPr="00D224C7">
              <w:rPr>
                <w:rFonts w:cs="Arial"/>
                <w:b w:val="0"/>
                <w:szCs w:val="22"/>
              </w:rPr>
              <w:t>“</w:t>
            </w:r>
            <w:r w:rsidRPr="00D224C7">
              <w:rPr>
                <w:rFonts w:cs="Arial"/>
                <w:szCs w:val="22"/>
              </w:rPr>
              <w:t>Personal Data</w:t>
            </w:r>
            <w:r w:rsidRPr="00D224C7">
              <w:rPr>
                <w:rFonts w:cs="Arial"/>
                <w:b w:val="0"/>
                <w:szCs w:val="22"/>
              </w:rPr>
              <w:t>”</w:t>
            </w:r>
          </w:p>
          <w:p w14:paraId="47CBE725" w14:textId="77777777" w:rsidR="00764427" w:rsidRDefault="00764427" w:rsidP="00247CD5"/>
          <w:p w14:paraId="746F5A51" w14:textId="77777777" w:rsidR="00764427" w:rsidRDefault="00764427" w:rsidP="00247CD5"/>
          <w:p w14:paraId="6EE8DA7F" w14:textId="77777777" w:rsidR="00764427" w:rsidRDefault="00764427" w:rsidP="00247CD5"/>
          <w:p w14:paraId="76132AC0" w14:textId="77777777" w:rsidR="00764427" w:rsidRDefault="00764427" w:rsidP="00247CD5"/>
          <w:p w14:paraId="585C0840" w14:textId="77777777" w:rsidR="00764427" w:rsidRPr="00E4468D" w:rsidRDefault="00764427" w:rsidP="00247CD5">
            <w:pPr>
              <w:rPr>
                <w:rFonts w:ascii="Arial" w:hAnsi="Arial" w:cs="Arial"/>
              </w:rPr>
            </w:pPr>
            <w:r w:rsidRPr="00E4468D">
              <w:rPr>
                <w:rFonts w:ascii="Arial" w:hAnsi="Arial" w:cs="Arial"/>
              </w:rPr>
              <w:t>“Personal Data Breach”</w:t>
            </w:r>
          </w:p>
        </w:tc>
        <w:tc>
          <w:tcPr>
            <w:tcW w:w="5613" w:type="dxa"/>
          </w:tcPr>
          <w:p w14:paraId="141E76E3"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personal data, within the meaning given by Data Protection Law, concerning either Residents or employees or workers of the Provider or any Subcontractor and which is obtained or Processed in connection with undertaking the Works or complying with either Party’s obligations under this Contract; </w:t>
            </w:r>
          </w:p>
          <w:p w14:paraId="6FC3AE11"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p w14:paraId="40F9A694" w14:textId="77777777" w:rsidR="00764427" w:rsidRDefault="00764427" w:rsidP="00E87A8B">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w:t>
            </w:r>
            <w:r w:rsidRPr="00E4468D">
              <w:rPr>
                <w:rFonts w:ascii="Arial" w:hAnsi="Arial" w:cs="Arial"/>
              </w:rPr>
              <w:t>any event that results or may result in any unauthorised or unlawful access to, Processing, loss and/or destruction of Personal Data in breach of this Contract including any personal data breach (as defined under Data Protection Law)</w:t>
            </w:r>
            <w:r>
              <w:rPr>
                <w:rFonts w:ascii="Arial" w:hAnsi="Arial" w:cs="Arial"/>
              </w:rPr>
              <w:t>;</w:t>
            </w:r>
          </w:p>
          <w:p w14:paraId="447864E4" w14:textId="77777777" w:rsidR="00764427" w:rsidRDefault="00764427" w:rsidP="00E87A8B">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 </w:t>
            </w:r>
          </w:p>
        </w:tc>
      </w:tr>
      <w:tr w:rsidR="00764427" w14:paraId="333173E5" w14:textId="77777777" w:rsidTr="00764427">
        <w:tblPrEx>
          <w:tblLook w:val="0000" w:firstRow="0" w:lastRow="0" w:firstColumn="0" w:lastColumn="0" w:noHBand="0" w:noVBand="0"/>
        </w:tblPrEx>
        <w:tc>
          <w:tcPr>
            <w:tcW w:w="2041" w:type="dxa"/>
          </w:tcPr>
          <w:p w14:paraId="35449445" w14:textId="77777777" w:rsidR="00764427" w:rsidRPr="008D51EE" w:rsidRDefault="00764427" w:rsidP="004A299E">
            <w:pPr>
              <w:tabs>
                <w:tab w:val="left" w:pos="1440"/>
                <w:tab w:val="left" w:pos="3060"/>
                <w:tab w:val="left" w:pos="3420"/>
                <w:tab w:val="left" w:pos="3600"/>
                <w:tab w:val="left" w:pos="3960"/>
                <w:tab w:val="left" w:pos="8100"/>
              </w:tabs>
              <w:spacing w:after="0" w:line="240" w:lineRule="auto"/>
              <w:jc w:val="both"/>
              <w:rPr>
                <w:rFonts w:ascii="Arial" w:hAnsi="Arial" w:cs="Arial"/>
                <w:b/>
              </w:rPr>
            </w:pPr>
            <w:r w:rsidRPr="008D51EE">
              <w:rPr>
                <w:rFonts w:ascii="Arial" w:hAnsi="Arial" w:cs="Arial"/>
                <w:b/>
              </w:rPr>
              <w:t>“Pre-</w:t>
            </w:r>
            <w:r>
              <w:rPr>
                <w:rFonts w:ascii="Arial" w:hAnsi="Arial" w:cs="Arial"/>
                <w:b/>
              </w:rPr>
              <w:t>c</w:t>
            </w:r>
            <w:r w:rsidRPr="008D51EE">
              <w:rPr>
                <w:rFonts w:ascii="Arial" w:hAnsi="Arial" w:cs="Arial"/>
                <w:b/>
              </w:rPr>
              <w:t>onstruction Information”</w:t>
            </w:r>
          </w:p>
        </w:tc>
        <w:tc>
          <w:tcPr>
            <w:tcW w:w="5613" w:type="dxa"/>
          </w:tcPr>
          <w:p w14:paraId="420F2E84" w14:textId="77777777" w:rsidR="00764427" w:rsidRDefault="00764427" w:rsidP="006729DD">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pre-construction information (as defined in the CDM Regulations) provided to the Provider in relation to any Works subject to the CDM Regulations;</w:t>
            </w:r>
          </w:p>
          <w:p w14:paraId="5B785A6A" w14:textId="77777777" w:rsidR="00764427" w:rsidRPr="00300639" w:rsidRDefault="00764427" w:rsidP="006729DD">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163B9038" w14:textId="77777777" w:rsidTr="00764427">
        <w:tblPrEx>
          <w:tblLook w:val="0000" w:firstRow="0" w:lastRow="0" w:firstColumn="0" w:lastColumn="0" w:noHBand="0" w:noVBand="0"/>
        </w:tblPrEx>
        <w:tc>
          <w:tcPr>
            <w:tcW w:w="2041" w:type="dxa"/>
          </w:tcPr>
          <w:p w14:paraId="0B37D470" w14:textId="77777777" w:rsidR="00764427" w:rsidRDefault="00764427" w:rsidP="00351AF8">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proofErr w:type="gramStart"/>
            <w:r>
              <w:rPr>
                <w:rFonts w:ascii="Arial" w:hAnsi="Arial" w:cs="Arial"/>
                <w:b/>
                <w:bCs/>
              </w:rPr>
              <w:t>Price</w:t>
            </w:r>
            <w:r>
              <w:rPr>
                <w:rFonts w:ascii="Arial" w:hAnsi="Arial" w:cs="Arial"/>
              </w:rPr>
              <w:t xml:space="preserve"> ”</w:t>
            </w:r>
            <w:proofErr w:type="gramEnd"/>
          </w:p>
        </w:tc>
        <w:tc>
          <w:tcPr>
            <w:tcW w:w="5613" w:type="dxa"/>
          </w:tcPr>
          <w:p w14:paraId="07C41A59"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price payable by Magenta for the Works as set out in Schedule 3 [</w:t>
            </w:r>
            <w:r w:rsidRPr="00F67CFF">
              <w:rPr>
                <w:rFonts w:ascii="Arial" w:hAnsi="Arial" w:cs="Arial"/>
                <w:i/>
              </w:rPr>
              <w:t>Payment Mechanism</w:t>
            </w:r>
            <w:r>
              <w:rPr>
                <w:rFonts w:ascii="Arial" w:hAnsi="Arial" w:cs="Arial"/>
              </w:rPr>
              <w:t>];</w:t>
            </w:r>
          </w:p>
          <w:p w14:paraId="093375D1"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46AEAF33" w14:textId="77777777" w:rsidTr="00764427">
        <w:tblPrEx>
          <w:tblLook w:val="0000" w:firstRow="0" w:lastRow="0" w:firstColumn="0" w:lastColumn="0" w:noHBand="0" w:noVBand="0"/>
        </w:tblPrEx>
        <w:tc>
          <w:tcPr>
            <w:tcW w:w="2041" w:type="dxa"/>
          </w:tcPr>
          <w:p w14:paraId="06187E27" w14:textId="77777777" w:rsidR="00764427" w:rsidRDefault="00764427" w:rsidP="00351AF8">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sidRPr="0097027F">
              <w:rPr>
                <w:rFonts w:ascii="Arial" w:hAnsi="Arial" w:cs="Arial"/>
                <w:b/>
              </w:rPr>
              <w:t>Processing”</w:t>
            </w:r>
          </w:p>
        </w:tc>
        <w:tc>
          <w:tcPr>
            <w:tcW w:w="5613" w:type="dxa"/>
          </w:tcPr>
          <w:p w14:paraId="11495E2D"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Has the meaning given under Data Protection Law and </w:t>
            </w:r>
            <w:r w:rsidRPr="0097027F">
              <w:rPr>
                <w:rFonts w:ascii="Arial" w:hAnsi="Arial" w:cs="Arial"/>
                <w:b/>
              </w:rPr>
              <w:t>“Process”</w:t>
            </w:r>
            <w:r>
              <w:rPr>
                <w:rFonts w:ascii="Arial" w:hAnsi="Arial" w:cs="Arial"/>
              </w:rPr>
              <w:t xml:space="preserve"> and </w:t>
            </w:r>
            <w:r w:rsidRPr="0097027F">
              <w:rPr>
                <w:rFonts w:ascii="Arial" w:hAnsi="Arial" w:cs="Arial"/>
                <w:b/>
              </w:rPr>
              <w:t>“Processed”</w:t>
            </w:r>
            <w:r>
              <w:rPr>
                <w:rFonts w:ascii="Arial" w:hAnsi="Arial" w:cs="Arial"/>
              </w:rPr>
              <w:t xml:space="preserve"> shall be construed accordingly;</w:t>
            </w:r>
          </w:p>
        </w:tc>
      </w:tr>
      <w:tr w:rsidR="00764427" w14:paraId="53DAA216" w14:textId="77777777" w:rsidTr="00764427">
        <w:tblPrEx>
          <w:tblLook w:val="0000" w:firstRow="0" w:lastRow="0" w:firstColumn="0" w:lastColumn="0" w:noHBand="0" w:noVBand="0"/>
        </w:tblPrEx>
        <w:tc>
          <w:tcPr>
            <w:tcW w:w="2041" w:type="dxa"/>
          </w:tcPr>
          <w:p w14:paraId="368422FA" w14:textId="77777777" w:rsidR="00764427" w:rsidRDefault="00764427" w:rsidP="00351AF8">
            <w:pPr>
              <w:tabs>
                <w:tab w:val="left" w:pos="1440"/>
                <w:tab w:val="left" w:pos="3060"/>
                <w:tab w:val="left" w:pos="3420"/>
                <w:tab w:val="left" w:pos="3600"/>
                <w:tab w:val="left" w:pos="3960"/>
                <w:tab w:val="left" w:pos="8100"/>
              </w:tabs>
              <w:spacing w:after="0" w:line="240" w:lineRule="auto"/>
              <w:jc w:val="both"/>
              <w:rPr>
                <w:rFonts w:ascii="Arial" w:hAnsi="Arial" w:cs="Arial"/>
              </w:rPr>
            </w:pPr>
          </w:p>
        </w:tc>
        <w:tc>
          <w:tcPr>
            <w:tcW w:w="5613" w:type="dxa"/>
          </w:tcPr>
          <w:p w14:paraId="2A1DC9FC"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37B2AFB1" w14:textId="77777777" w:rsidTr="00764427">
        <w:tblPrEx>
          <w:tblLook w:val="0000" w:firstRow="0" w:lastRow="0" w:firstColumn="0" w:lastColumn="0" w:noHBand="0" w:noVBand="0"/>
        </w:tblPrEx>
        <w:tc>
          <w:tcPr>
            <w:tcW w:w="2041" w:type="dxa"/>
          </w:tcPr>
          <w:p w14:paraId="05890228"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Prohibited Materials</w:t>
            </w:r>
            <w:r>
              <w:rPr>
                <w:rFonts w:ascii="Arial" w:hAnsi="Arial" w:cs="Arial"/>
              </w:rPr>
              <w:t>”</w:t>
            </w:r>
          </w:p>
        </w:tc>
        <w:tc>
          <w:tcPr>
            <w:tcW w:w="5613" w:type="dxa"/>
          </w:tcPr>
          <w:p w14:paraId="36B77EB9" w14:textId="77777777" w:rsidR="00764427" w:rsidRDefault="00764427" w:rsidP="004F7CE2">
            <w:pPr>
              <w:suppressAutoHyphens/>
              <w:autoSpaceDE w:val="0"/>
              <w:autoSpaceDN w:val="0"/>
              <w:adjustRightInd w:val="0"/>
              <w:spacing w:after="0" w:line="240" w:lineRule="auto"/>
              <w:jc w:val="both"/>
              <w:rPr>
                <w:rFonts w:ascii="Arial" w:hAnsi="Arial" w:cs="Arial"/>
              </w:rPr>
            </w:pPr>
            <w:r>
              <w:rPr>
                <w:rFonts w:ascii="Arial" w:hAnsi="Arial" w:cs="Arial"/>
              </w:rPr>
              <w:t>means goods, materials, substances or products which are generally accepted or (having regard to Good Industry Practice) are reasonably suspected of:</w:t>
            </w:r>
          </w:p>
          <w:p w14:paraId="3885590C" w14:textId="77777777" w:rsidR="00764427" w:rsidRDefault="00764427" w:rsidP="00437936">
            <w:pPr>
              <w:numPr>
                <w:ilvl w:val="0"/>
                <w:numId w:val="15"/>
              </w:numPr>
              <w:suppressAutoHyphens/>
              <w:autoSpaceDE w:val="0"/>
              <w:autoSpaceDN w:val="0"/>
              <w:adjustRightInd w:val="0"/>
              <w:spacing w:after="0" w:line="240" w:lineRule="auto"/>
              <w:jc w:val="both"/>
              <w:rPr>
                <w:rFonts w:ascii="Arial" w:hAnsi="Arial" w:cs="Arial"/>
              </w:rPr>
            </w:pPr>
            <w:r>
              <w:rPr>
                <w:rFonts w:ascii="Arial" w:hAnsi="Arial" w:cs="Arial"/>
              </w:rPr>
              <w:t>being harmful in themselves;</w:t>
            </w:r>
          </w:p>
          <w:p w14:paraId="6EB5F307" w14:textId="77777777" w:rsidR="00764427" w:rsidRDefault="00764427" w:rsidP="00437936">
            <w:pPr>
              <w:numPr>
                <w:ilvl w:val="0"/>
                <w:numId w:val="15"/>
              </w:numPr>
              <w:suppressAutoHyphens/>
              <w:autoSpaceDE w:val="0"/>
              <w:autoSpaceDN w:val="0"/>
              <w:adjustRightInd w:val="0"/>
              <w:spacing w:after="0" w:line="240" w:lineRule="auto"/>
              <w:jc w:val="both"/>
              <w:rPr>
                <w:rFonts w:ascii="Arial" w:hAnsi="Arial" w:cs="Arial"/>
              </w:rPr>
            </w:pPr>
            <w:r>
              <w:rPr>
                <w:rFonts w:ascii="Arial" w:hAnsi="Arial" w:cs="Arial"/>
              </w:rPr>
              <w:t>being harmful when used in a particular situation or in combination with other materials;</w:t>
            </w:r>
          </w:p>
          <w:p w14:paraId="5539534B" w14:textId="77777777" w:rsidR="00764427" w:rsidRDefault="00764427" w:rsidP="00437936">
            <w:pPr>
              <w:numPr>
                <w:ilvl w:val="0"/>
                <w:numId w:val="15"/>
              </w:numPr>
              <w:suppressAutoHyphens/>
              <w:autoSpaceDE w:val="0"/>
              <w:autoSpaceDN w:val="0"/>
              <w:adjustRightInd w:val="0"/>
              <w:spacing w:after="0" w:line="240" w:lineRule="auto"/>
              <w:jc w:val="both"/>
              <w:rPr>
                <w:rFonts w:ascii="Arial" w:hAnsi="Arial" w:cs="Arial"/>
              </w:rPr>
            </w:pPr>
            <w:r>
              <w:rPr>
                <w:rFonts w:ascii="Arial" w:hAnsi="Arial" w:cs="Arial"/>
              </w:rPr>
              <w:t>becoming harmful with the passage of time; or</w:t>
            </w:r>
          </w:p>
          <w:p w14:paraId="133D58EA" w14:textId="77777777" w:rsidR="00764427" w:rsidRDefault="00764427" w:rsidP="00437936">
            <w:pPr>
              <w:numPr>
                <w:ilvl w:val="0"/>
                <w:numId w:val="15"/>
              </w:numPr>
              <w:suppressAutoHyphens/>
              <w:autoSpaceDE w:val="0"/>
              <w:autoSpaceDN w:val="0"/>
              <w:adjustRightInd w:val="0"/>
              <w:spacing w:after="0" w:line="240" w:lineRule="auto"/>
              <w:jc w:val="both"/>
              <w:rPr>
                <w:rFonts w:ascii="Arial" w:hAnsi="Arial" w:cs="Arial"/>
              </w:rPr>
            </w:pPr>
            <w:r>
              <w:rPr>
                <w:rFonts w:ascii="Arial" w:hAnsi="Arial" w:cs="Arial"/>
              </w:rPr>
              <w:t>being damaged by or causing damage to the structure in which they are to be affixed.</w:t>
            </w:r>
          </w:p>
          <w:p w14:paraId="3388B55E" w14:textId="77777777" w:rsidR="00764427" w:rsidRDefault="00764427" w:rsidP="004F7CE2">
            <w:pPr>
              <w:suppressAutoHyphens/>
              <w:autoSpaceDE w:val="0"/>
              <w:autoSpaceDN w:val="0"/>
              <w:adjustRightInd w:val="0"/>
              <w:spacing w:after="0" w:line="240" w:lineRule="auto"/>
              <w:jc w:val="both"/>
              <w:rPr>
                <w:rFonts w:ascii="Arial" w:hAnsi="Arial" w:cs="Arial"/>
              </w:rPr>
            </w:pPr>
            <w:r>
              <w:rPr>
                <w:rFonts w:ascii="Arial" w:hAnsi="Arial" w:cs="Arial"/>
              </w:rPr>
              <w:t>Goods, materials, substances or products are to be regarded as harmful if, in the context of their use in the Works (whether alone or in combination with other materials) they:</w:t>
            </w:r>
          </w:p>
          <w:p w14:paraId="1EA29F02" w14:textId="77777777" w:rsidR="00764427" w:rsidRDefault="00764427" w:rsidP="00437936">
            <w:pPr>
              <w:numPr>
                <w:ilvl w:val="0"/>
                <w:numId w:val="16"/>
              </w:numPr>
              <w:suppressAutoHyphens/>
              <w:autoSpaceDE w:val="0"/>
              <w:autoSpaceDN w:val="0"/>
              <w:adjustRightInd w:val="0"/>
              <w:spacing w:after="0" w:line="240" w:lineRule="auto"/>
              <w:jc w:val="both"/>
              <w:rPr>
                <w:rFonts w:ascii="Arial" w:hAnsi="Arial" w:cs="Arial"/>
              </w:rPr>
            </w:pPr>
            <w:r>
              <w:rPr>
                <w:rFonts w:ascii="Arial" w:hAnsi="Arial" w:cs="Arial"/>
              </w:rPr>
              <w:lastRenderedPageBreak/>
              <w:t>are prejudiced to health and safety;</w:t>
            </w:r>
          </w:p>
          <w:p w14:paraId="5FBACA9E" w14:textId="77777777" w:rsidR="00764427" w:rsidRDefault="00764427" w:rsidP="00437936">
            <w:pPr>
              <w:numPr>
                <w:ilvl w:val="0"/>
                <w:numId w:val="16"/>
              </w:numPr>
              <w:suppressAutoHyphens/>
              <w:autoSpaceDE w:val="0"/>
              <w:autoSpaceDN w:val="0"/>
              <w:adjustRightInd w:val="0"/>
              <w:spacing w:after="0" w:line="240" w:lineRule="auto"/>
              <w:jc w:val="both"/>
              <w:rPr>
                <w:rFonts w:ascii="Arial" w:hAnsi="Arial" w:cs="Arial"/>
              </w:rPr>
            </w:pPr>
            <w:r>
              <w:rPr>
                <w:rFonts w:ascii="Arial" w:hAnsi="Arial" w:cs="Arial"/>
              </w:rPr>
              <w:t>pose a threat to the structural stability or the physical integrity of any Property; or</w:t>
            </w:r>
          </w:p>
          <w:p w14:paraId="1BFC06C3" w14:textId="77777777" w:rsidR="00764427" w:rsidRDefault="00764427" w:rsidP="00437936">
            <w:pPr>
              <w:numPr>
                <w:ilvl w:val="0"/>
                <w:numId w:val="16"/>
              </w:numPr>
              <w:suppressAutoHyphens/>
              <w:autoSpaceDE w:val="0"/>
              <w:autoSpaceDN w:val="0"/>
              <w:adjustRightInd w:val="0"/>
              <w:spacing w:after="0" w:line="240" w:lineRule="auto"/>
              <w:jc w:val="both"/>
              <w:rPr>
                <w:rFonts w:ascii="Arial" w:hAnsi="Arial" w:cs="Arial"/>
              </w:rPr>
            </w:pPr>
            <w:r>
              <w:rPr>
                <w:rFonts w:ascii="Arial" w:hAnsi="Arial" w:cs="Arial"/>
              </w:rPr>
              <w:t>could materially reduce the normal life expectancy of any part of any Property;</w:t>
            </w:r>
          </w:p>
          <w:p w14:paraId="2E9C27E1" w14:textId="77777777" w:rsidR="00764427" w:rsidRPr="00D85353" w:rsidRDefault="00764427" w:rsidP="0035688C">
            <w:pPr>
              <w:suppressAutoHyphens/>
              <w:autoSpaceDE w:val="0"/>
              <w:autoSpaceDN w:val="0"/>
              <w:adjustRightInd w:val="0"/>
              <w:spacing w:after="0" w:line="240" w:lineRule="auto"/>
              <w:ind w:left="360"/>
              <w:jc w:val="both"/>
              <w:rPr>
                <w:rFonts w:ascii="Arial" w:hAnsi="Arial" w:cs="Arial"/>
              </w:rPr>
            </w:pPr>
          </w:p>
        </w:tc>
      </w:tr>
      <w:tr w:rsidR="00764427" w14:paraId="4C34461D" w14:textId="77777777" w:rsidTr="00764427">
        <w:tblPrEx>
          <w:tblLook w:val="0000" w:firstRow="0" w:lastRow="0" w:firstColumn="0" w:lastColumn="0" w:noHBand="0" w:noVBand="0"/>
        </w:tblPrEx>
        <w:tc>
          <w:tcPr>
            <w:tcW w:w="2041" w:type="dxa"/>
          </w:tcPr>
          <w:p w14:paraId="5D0AE1AE"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rPr>
              <w:lastRenderedPageBreak/>
              <w:t>“</w:t>
            </w:r>
            <w:r>
              <w:rPr>
                <w:rFonts w:ascii="Arial" w:hAnsi="Arial" w:cs="Arial"/>
                <w:b/>
              </w:rPr>
              <w:t>Property</w:t>
            </w:r>
            <w:r>
              <w:rPr>
                <w:rFonts w:ascii="Arial" w:hAnsi="Arial" w:cs="Arial"/>
              </w:rPr>
              <w:t>”</w:t>
            </w:r>
          </w:p>
        </w:tc>
        <w:tc>
          <w:tcPr>
            <w:tcW w:w="5613" w:type="dxa"/>
          </w:tcPr>
          <w:p w14:paraId="36B4A79E"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a property at which the Works are to be provided;</w:t>
            </w:r>
          </w:p>
          <w:p w14:paraId="4B8F1C0F"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4B53527C" w14:textId="77777777" w:rsidTr="00764427">
        <w:tblPrEx>
          <w:tblLook w:val="0000" w:firstRow="0" w:lastRow="0" w:firstColumn="0" w:lastColumn="0" w:noHBand="0" w:noVBand="0"/>
        </w:tblPrEx>
        <w:tc>
          <w:tcPr>
            <w:tcW w:w="2041" w:type="dxa"/>
          </w:tcPr>
          <w:p w14:paraId="0C729823"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b/>
              </w:rPr>
              <w:t>“Regulatory Requirements”</w:t>
            </w:r>
          </w:p>
        </w:tc>
        <w:tc>
          <w:tcPr>
            <w:tcW w:w="5613" w:type="dxa"/>
          </w:tcPr>
          <w:p w14:paraId="6199D846" w14:textId="77777777" w:rsidR="00764427" w:rsidRDefault="00764427" w:rsidP="004F7CE2">
            <w:pPr>
              <w:suppressAutoHyphens/>
              <w:autoSpaceDE w:val="0"/>
              <w:autoSpaceDN w:val="0"/>
              <w:adjustRightInd w:val="0"/>
              <w:spacing w:after="0" w:line="240" w:lineRule="auto"/>
              <w:jc w:val="both"/>
              <w:rPr>
                <w:rFonts w:ascii="Arial" w:hAnsi="Arial" w:cs="Arial"/>
              </w:rPr>
            </w:pPr>
            <w:r>
              <w:rPr>
                <w:rFonts w:ascii="Arial" w:hAnsi="Arial" w:cs="Arial"/>
              </w:rPr>
              <w:t>means the requirements of the Law and of all statutory authorities in relation to the Works including the requirements of any regulatory body to which Magenta is subject;</w:t>
            </w:r>
          </w:p>
          <w:p w14:paraId="660AE72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750386FE" w14:textId="77777777" w:rsidTr="00764427">
        <w:tblPrEx>
          <w:tblLook w:val="0000" w:firstRow="0" w:lastRow="0" w:firstColumn="0" w:lastColumn="0" w:noHBand="0" w:noVBand="0"/>
        </w:tblPrEx>
        <w:tc>
          <w:tcPr>
            <w:tcW w:w="2041" w:type="dxa"/>
          </w:tcPr>
          <w:p w14:paraId="56902E2C" w14:textId="77777777" w:rsidR="00764427" w:rsidRDefault="00764427" w:rsidP="004F7CE2">
            <w:pPr>
              <w:tabs>
                <w:tab w:val="left" w:pos="1440"/>
                <w:tab w:val="left" w:pos="3060"/>
                <w:tab w:val="left" w:pos="3420"/>
                <w:tab w:val="left" w:pos="3600"/>
                <w:tab w:val="left" w:pos="3960"/>
                <w:tab w:val="left" w:pos="8100"/>
              </w:tabs>
              <w:spacing w:after="0" w:line="240" w:lineRule="auto"/>
              <w:rPr>
                <w:rFonts w:ascii="Arial" w:hAnsi="Arial" w:cs="Arial"/>
                <w:b/>
                <w:bCs/>
              </w:rPr>
            </w:pPr>
            <w:r>
              <w:rPr>
                <w:rFonts w:ascii="Arial" w:hAnsi="Arial" w:cs="Arial"/>
                <w:b/>
                <w:bCs/>
              </w:rPr>
              <w:t>“Resident”</w:t>
            </w:r>
          </w:p>
        </w:tc>
        <w:tc>
          <w:tcPr>
            <w:tcW w:w="5613" w:type="dxa"/>
          </w:tcPr>
          <w:p w14:paraId="0E18A7BE"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a tenant or occupier of a Property;</w:t>
            </w:r>
          </w:p>
          <w:p w14:paraId="62E7E330"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 </w:t>
            </w:r>
          </w:p>
        </w:tc>
      </w:tr>
      <w:tr w:rsidR="00764427" w14:paraId="2D007C0C" w14:textId="77777777" w:rsidTr="00764427">
        <w:tblPrEx>
          <w:tblLook w:val="0000" w:firstRow="0" w:lastRow="0" w:firstColumn="0" w:lastColumn="0" w:noHBand="0" w:noVBand="0"/>
        </w:tblPrEx>
        <w:tc>
          <w:tcPr>
            <w:tcW w:w="2041" w:type="dxa"/>
          </w:tcPr>
          <w:p w14:paraId="235EC752"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b/>
              </w:rPr>
              <w:t>“Scheme”</w:t>
            </w:r>
          </w:p>
        </w:tc>
        <w:tc>
          <w:tcPr>
            <w:tcW w:w="5613" w:type="dxa"/>
          </w:tcPr>
          <w:p w14:paraId="6155DBA1"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Scheme for Construction Contracts under the Construction Act;</w:t>
            </w:r>
          </w:p>
          <w:p w14:paraId="35D7A5CD"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21A31838" w14:textId="77777777" w:rsidTr="00764427">
        <w:tblPrEx>
          <w:tblLook w:val="0000" w:firstRow="0" w:lastRow="0" w:firstColumn="0" w:lastColumn="0" w:noHBand="0" w:noVBand="0"/>
        </w:tblPrEx>
        <w:tc>
          <w:tcPr>
            <w:tcW w:w="2041" w:type="dxa"/>
          </w:tcPr>
          <w:p w14:paraId="06A39248"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b/>
              </w:rPr>
              <w:t>“Sensitive Personal Data”</w:t>
            </w:r>
          </w:p>
        </w:tc>
        <w:tc>
          <w:tcPr>
            <w:tcW w:w="5613" w:type="dxa"/>
          </w:tcPr>
          <w:p w14:paraId="58CBE87E"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rPr>
            </w:pPr>
            <w:r w:rsidRPr="00247CD5">
              <w:rPr>
                <w:rFonts w:ascii="Arial" w:eastAsia="Times New Roman" w:hAnsi="Arial" w:cs="Arial"/>
              </w:rPr>
              <w:t xml:space="preserve"> </w:t>
            </w:r>
            <w:r w:rsidRPr="00247CD5">
              <w:rPr>
                <w:rFonts w:ascii="Arial" w:hAnsi="Arial" w:cs="Arial"/>
              </w:rPr>
              <w:t>is “sensitive personal data” within the meaning given under Data Protection Law or Personal Data within one of the specified categories of data as defined under Data Protection Law</w:t>
            </w:r>
            <w:r>
              <w:rPr>
                <w:rFonts w:ascii="Arial" w:hAnsi="Arial" w:cs="Arial"/>
              </w:rPr>
              <w:t>;</w:t>
            </w:r>
          </w:p>
        </w:tc>
      </w:tr>
      <w:tr w:rsidR="00764427" w14:paraId="45C5C759" w14:textId="77777777" w:rsidTr="00764427">
        <w:tblPrEx>
          <w:tblLook w:val="0000" w:firstRow="0" w:lastRow="0" w:firstColumn="0" w:lastColumn="0" w:noHBand="0" w:noVBand="0"/>
        </w:tblPrEx>
        <w:tc>
          <w:tcPr>
            <w:tcW w:w="2041" w:type="dxa"/>
          </w:tcPr>
          <w:p w14:paraId="08E4EC25"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b/>
              </w:rPr>
            </w:pPr>
          </w:p>
        </w:tc>
        <w:tc>
          <w:tcPr>
            <w:tcW w:w="5613" w:type="dxa"/>
          </w:tcPr>
          <w:p w14:paraId="3A901D6E"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3C77F739" w14:textId="77777777" w:rsidTr="00764427">
        <w:tblPrEx>
          <w:tblLook w:val="0000" w:firstRow="0" w:lastRow="0" w:firstColumn="0" w:lastColumn="0" w:noHBand="0" w:noVBand="0"/>
        </w:tblPrEx>
        <w:tc>
          <w:tcPr>
            <w:tcW w:w="2041" w:type="dxa"/>
          </w:tcPr>
          <w:p w14:paraId="4F7D789F"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rPr>
              <w:t>“</w:t>
            </w:r>
            <w:r>
              <w:rPr>
                <w:rFonts w:ascii="Arial" w:hAnsi="Arial" w:cs="Arial"/>
                <w:b/>
              </w:rPr>
              <w:t>Specification</w:t>
            </w:r>
            <w:r>
              <w:rPr>
                <w:rFonts w:ascii="Arial" w:hAnsi="Arial" w:cs="Arial"/>
              </w:rPr>
              <w:t>”</w:t>
            </w:r>
          </w:p>
        </w:tc>
        <w:tc>
          <w:tcPr>
            <w:tcW w:w="5613" w:type="dxa"/>
          </w:tcPr>
          <w:p w14:paraId="7FC3AE22"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the specification for the Works set out in Schedule 2 </w:t>
            </w:r>
            <w:r>
              <w:rPr>
                <w:rFonts w:ascii="Arial" w:hAnsi="Arial" w:cs="Arial"/>
                <w:i/>
              </w:rPr>
              <w:t>[Specification];</w:t>
            </w:r>
          </w:p>
          <w:p w14:paraId="10FC5C92" w14:textId="77777777" w:rsidR="00764427" w:rsidRDefault="00764427" w:rsidP="00247C75">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4504F6CF" w14:textId="77777777" w:rsidTr="00764427">
        <w:tblPrEx>
          <w:tblLook w:val="0000" w:firstRow="0" w:lastRow="0" w:firstColumn="0" w:lastColumn="0" w:noHBand="0" w:noVBand="0"/>
        </w:tblPrEx>
        <w:tc>
          <w:tcPr>
            <w:tcW w:w="2041" w:type="dxa"/>
          </w:tcPr>
          <w:p w14:paraId="615429A9"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rPr>
              <w:t>“</w:t>
            </w:r>
            <w:r>
              <w:rPr>
                <w:rFonts w:ascii="Arial" w:hAnsi="Arial" w:cs="Arial"/>
                <w:b/>
              </w:rPr>
              <w:t>Staff</w:t>
            </w:r>
            <w:r>
              <w:rPr>
                <w:rFonts w:ascii="Arial" w:hAnsi="Arial" w:cs="Arial"/>
              </w:rPr>
              <w:t>”</w:t>
            </w:r>
          </w:p>
        </w:tc>
        <w:tc>
          <w:tcPr>
            <w:tcW w:w="5613" w:type="dxa"/>
          </w:tcPr>
          <w:p w14:paraId="48C18509"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all persons employed or used by the Provider in carrying out its obligations under this Contract;</w:t>
            </w:r>
          </w:p>
          <w:p w14:paraId="431984B5"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1D4A0F17" w14:textId="77777777" w:rsidTr="00764427">
        <w:tblPrEx>
          <w:tblLook w:val="0000" w:firstRow="0" w:lastRow="0" w:firstColumn="0" w:lastColumn="0" w:noHBand="0" w:noVBand="0"/>
        </w:tblPrEx>
        <w:tc>
          <w:tcPr>
            <w:tcW w:w="2041" w:type="dxa"/>
          </w:tcPr>
          <w:p w14:paraId="6A7D41F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b/>
              </w:rPr>
              <w:t>“Starting Date”</w:t>
            </w:r>
          </w:p>
          <w:p w14:paraId="625931C4"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p>
        </w:tc>
        <w:tc>
          <w:tcPr>
            <w:tcW w:w="5613" w:type="dxa"/>
          </w:tcPr>
          <w:p w14:paraId="6339EA2D" w14:textId="77777777" w:rsidR="00764427" w:rsidRDefault="00764427" w:rsidP="000B0CD7">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the date on which this Contract starts as set out at Schedule 1 [</w:t>
            </w:r>
            <w:r>
              <w:rPr>
                <w:rFonts w:ascii="Arial" w:hAnsi="Arial" w:cs="Arial"/>
                <w:i/>
              </w:rPr>
              <w:t>Contract Details</w:t>
            </w:r>
            <w:r>
              <w:rPr>
                <w:rFonts w:ascii="Arial" w:hAnsi="Arial" w:cs="Arial"/>
              </w:rPr>
              <w:t>];</w:t>
            </w:r>
          </w:p>
          <w:p w14:paraId="3FD9B037" w14:textId="77777777" w:rsidR="00764427" w:rsidRDefault="00764427" w:rsidP="004F7CE2">
            <w:pPr>
              <w:suppressAutoHyphens/>
              <w:autoSpaceDE w:val="0"/>
              <w:autoSpaceDN w:val="0"/>
              <w:adjustRightInd w:val="0"/>
              <w:spacing w:after="0" w:line="240" w:lineRule="auto"/>
              <w:jc w:val="both"/>
              <w:rPr>
                <w:rFonts w:ascii="Arial" w:hAnsi="Arial" w:cs="Arial"/>
              </w:rPr>
            </w:pPr>
          </w:p>
        </w:tc>
      </w:tr>
      <w:tr w:rsidR="00764427" w14:paraId="3167F1E3" w14:textId="77777777" w:rsidTr="00764427">
        <w:tblPrEx>
          <w:tblLook w:val="0000" w:firstRow="0" w:lastRow="0" w:firstColumn="0" w:lastColumn="0" w:noHBand="0" w:noVBand="0"/>
        </w:tblPrEx>
        <w:tc>
          <w:tcPr>
            <w:tcW w:w="2041" w:type="dxa"/>
          </w:tcPr>
          <w:p w14:paraId="3D31A86B"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Pr>
                <w:rFonts w:ascii="Arial" w:hAnsi="Arial" w:cs="Arial"/>
                <w:b/>
              </w:rPr>
              <w:t>“Statutory Permissions”</w:t>
            </w:r>
          </w:p>
        </w:tc>
        <w:tc>
          <w:tcPr>
            <w:tcW w:w="5613" w:type="dxa"/>
          </w:tcPr>
          <w:p w14:paraId="48BBD65F" w14:textId="77777777" w:rsidR="00764427" w:rsidRDefault="00764427" w:rsidP="004F7CE2">
            <w:pPr>
              <w:suppressAutoHyphens/>
              <w:autoSpaceDE w:val="0"/>
              <w:autoSpaceDN w:val="0"/>
              <w:adjustRightInd w:val="0"/>
              <w:spacing w:after="0" w:line="240" w:lineRule="auto"/>
              <w:jc w:val="both"/>
              <w:rPr>
                <w:rFonts w:ascii="Arial" w:hAnsi="Arial" w:cs="Arial"/>
              </w:rPr>
            </w:pPr>
            <w:r>
              <w:rPr>
                <w:rFonts w:ascii="Arial" w:hAnsi="Arial" w:cs="Arial"/>
              </w:rPr>
              <w:t>means those permissions, consents, approvals, licences, certificates and permits in legally effective form that are necessary from any statutory authority lawfully to commence, carry out and complete the Works in accordance with this Contract including:</w:t>
            </w:r>
          </w:p>
          <w:p w14:paraId="691BC9EF" w14:textId="77777777" w:rsidR="00764427" w:rsidRDefault="00764427" w:rsidP="00437936">
            <w:pPr>
              <w:numPr>
                <w:ilvl w:val="0"/>
                <w:numId w:val="5"/>
              </w:numPr>
              <w:suppressAutoHyphens/>
              <w:autoSpaceDE w:val="0"/>
              <w:autoSpaceDN w:val="0"/>
              <w:adjustRightInd w:val="0"/>
              <w:spacing w:after="0" w:line="240" w:lineRule="auto"/>
              <w:jc w:val="both"/>
              <w:rPr>
                <w:rFonts w:ascii="Arial" w:hAnsi="Arial" w:cs="Arial"/>
              </w:rPr>
            </w:pPr>
            <w:r>
              <w:rPr>
                <w:rFonts w:ascii="Arial" w:hAnsi="Arial" w:cs="Arial"/>
              </w:rPr>
              <w:t>any planning permission and/or reserved matters approval;</w:t>
            </w:r>
          </w:p>
          <w:p w14:paraId="6A1EC457" w14:textId="77777777" w:rsidR="00764427" w:rsidRDefault="00764427" w:rsidP="00437936">
            <w:pPr>
              <w:numPr>
                <w:ilvl w:val="0"/>
                <w:numId w:val="5"/>
              </w:numPr>
              <w:suppressAutoHyphens/>
              <w:autoSpaceDE w:val="0"/>
              <w:autoSpaceDN w:val="0"/>
              <w:adjustRightInd w:val="0"/>
              <w:spacing w:after="0" w:line="240" w:lineRule="auto"/>
              <w:jc w:val="both"/>
              <w:rPr>
                <w:rFonts w:ascii="Arial" w:hAnsi="Arial" w:cs="Arial"/>
              </w:rPr>
            </w:pPr>
            <w:r>
              <w:rPr>
                <w:rFonts w:ascii="Arial" w:hAnsi="Arial" w:cs="Arial"/>
              </w:rPr>
              <w:t>building regulations consents and/or bye-laws approvals; and</w:t>
            </w:r>
          </w:p>
          <w:p w14:paraId="395F3ABD" w14:textId="77777777" w:rsidR="00764427" w:rsidRDefault="00764427" w:rsidP="00437936">
            <w:pPr>
              <w:numPr>
                <w:ilvl w:val="0"/>
                <w:numId w:val="5"/>
              </w:numPr>
              <w:suppressAutoHyphens/>
              <w:autoSpaceDE w:val="0"/>
              <w:autoSpaceDN w:val="0"/>
              <w:adjustRightInd w:val="0"/>
              <w:spacing w:after="0" w:line="240" w:lineRule="auto"/>
              <w:jc w:val="both"/>
              <w:rPr>
                <w:rFonts w:ascii="Arial" w:hAnsi="Arial" w:cs="Arial"/>
              </w:rPr>
            </w:pPr>
            <w:r>
              <w:rPr>
                <w:rFonts w:ascii="Arial" w:hAnsi="Arial" w:cs="Arial"/>
              </w:rPr>
              <w:t>the requirements of any Statutory Authority regulating the Works and/or the way in which they are carried out;</w:t>
            </w:r>
          </w:p>
          <w:p w14:paraId="155D252D"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rsidRPr="00D67510" w14:paraId="585D4252" w14:textId="77777777" w:rsidTr="00764427">
        <w:tblPrEx>
          <w:tblLook w:val="01E0" w:firstRow="1" w:lastRow="1" w:firstColumn="1" w:lastColumn="1" w:noHBand="0" w:noVBand="0"/>
        </w:tblPrEx>
        <w:tc>
          <w:tcPr>
            <w:tcW w:w="2041" w:type="dxa"/>
            <w:shd w:val="clear" w:color="auto" w:fill="auto"/>
          </w:tcPr>
          <w:p w14:paraId="7BB75054" w14:textId="77777777" w:rsidR="00764427" w:rsidRPr="00D67510"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r w:rsidRPr="00D67510">
              <w:rPr>
                <w:rFonts w:ascii="Arial" w:hAnsi="Arial" w:cs="Arial"/>
                <w:b/>
              </w:rPr>
              <w:t>“Subcontractor”</w:t>
            </w:r>
          </w:p>
        </w:tc>
        <w:tc>
          <w:tcPr>
            <w:tcW w:w="5613" w:type="dxa"/>
            <w:shd w:val="clear" w:color="auto" w:fill="auto"/>
          </w:tcPr>
          <w:p w14:paraId="653D7AA0" w14:textId="77777777" w:rsidR="00764427" w:rsidRPr="00D67510"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sidRPr="00D67510">
              <w:rPr>
                <w:rFonts w:ascii="Arial" w:hAnsi="Arial" w:cs="Arial"/>
              </w:rPr>
              <w:t>means any subcontractor of or supplier to the Provider;</w:t>
            </w:r>
          </w:p>
          <w:p w14:paraId="02963AE0" w14:textId="77777777" w:rsidR="00764427" w:rsidRPr="00D67510"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rsidRPr="00D67510" w14:paraId="10CA06B6" w14:textId="77777777" w:rsidTr="00764427">
        <w:tblPrEx>
          <w:tblLook w:val="01E0" w:firstRow="1" w:lastRow="1" w:firstColumn="1" w:lastColumn="1" w:noHBand="0" w:noVBand="0"/>
        </w:tblPrEx>
        <w:tc>
          <w:tcPr>
            <w:tcW w:w="2041" w:type="dxa"/>
            <w:shd w:val="clear" w:color="auto" w:fill="auto"/>
          </w:tcPr>
          <w:p w14:paraId="0CC61E4F" w14:textId="77777777" w:rsidR="00764427" w:rsidRPr="00D67510" w:rsidRDefault="00764427" w:rsidP="004F7CE2">
            <w:pPr>
              <w:tabs>
                <w:tab w:val="left" w:pos="-720"/>
                <w:tab w:val="left" w:pos="1440"/>
                <w:tab w:val="left" w:pos="3060"/>
                <w:tab w:val="left" w:pos="3420"/>
                <w:tab w:val="left" w:pos="3600"/>
                <w:tab w:val="left" w:pos="3960"/>
                <w:tab w:val="left" w:pos="8100"/>
              </w:tabs>
              <w:suppressAutoHyphens/>
              <w:spacing w:after="0" w:line="240" w:lineRule="auto"/>
              <w:rPr>
                <w:rFonts w:ascii="Arial" w:hAnsi="Arial" w:cs="Arial"/>
                <w:b/>
              </w:rPr>
            </w:pPr>
            <w:r w:rsidRPr="00D67510">
              <w:rPr>
                <w:rFonts w:ascii="Arial" w:hAnsi="Arial" w:cs="Arial"/>
                <w:b/>
              </w:rPr>
              <w:t xml:space="preserve">“Termination Date” </w:t>
            </w:r>
          </w:p>
        </w:tc>
        <w:tc>
          <w:tcPr>
            <w:tcW w:w="5613" w:type="dxa"/>
            <w:shd w:val="clear" w:color="auto" w:fill="auto"/>
          </w:tcPr>
          <w:p w14:paraId="454CDE99"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sidRPr="00D67510">
              <w:rPr>
                <w:rFonts w:ascii="Arial" w:hAnsi="Arial" w:cs="Arial"/>
              </w:rPr>
              <w:t>means the date on which the Works are completed, the Expiry Date or the date on which this Contract is terminated under Clause 1</w:t>
            </w:r>
            <w:r>
              <w:rPr>
                <w:rFonts w:ascii="Arial" w:hAnsi="Arial" w:cs="Arial"/>
              </w:rPr>
              <w:t>7</w:t>
            </w:r>
            <w:r w:rsidRPr="00D67510">
              <w:rPr>
                <w:rFonts w:ascii="Arial" w:hAnsi="Arial" w:cs="Arial"/>
              </w:rPr>
              <w:t xml:space="preserve"> [</w:t>
            </w:r>
            <w:r w:rsidRPr="00D67510">
              <w:rPr>
                <w:rFonts w:ascii="Arial" w:hAnsi="Arial" w:cs="Arial"/>
                <w:i/>
              </w:rPr>
              <w:t>Termination</w:t>
            </w:r>
            <w:r w:rsidRPr="00D67510">
              <w:rPr>
                <w:rFonts w:ascii="Arial" w:hAnsi="Arial" w:cs="Arial"/>
              </w:rPr>
              <w:t>];</w:t>
            </w:r>
          </w:p>
          <w:p w14:paraId="31046601" w14:textId="77777777" w:rsidR="00764427" w:rsidRPr="00D67510"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5E3F2880" w14:textId="77777777" w:rsidTr="00764427">
        <w:tblPrEx>
          <w:tblLook w:val="0000" w:firstRow="0" w:lastRow="0" w:firstColumn="0" w:lastColumn="0" w:noHBand="0" w:noVBand="0"/>
        </w:tblPrEx>
        <w:tc>
          <w:tcPr>
            <w:tcW w:w="2041" w:type="dxa"/>
          </w:tcPr>
          <w:p w14:paraId="31703F7F"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VAT</w:t>
            </w:r>
            <w:r>
              <w:rPr>
                <w:rFonts w:ascii="Arial" w:hAnsi="Arial" w:cs="Arial"/>
              </w:rPr>
              <w:t>”</w:t>
            </w:r>
          </w:p>
        </w:tc>
        <w:tc>
          <w:tcPr>
            <w:tcW w:w="5613" w:type="dxa"/>
          </w:tcPr>
          <w:p w14:paraId="6044CE56"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 xml:space="preserve">means value added tax payable under the Value Added Tax Act 1994 or any tax which is substituted for it; </w:t>
            </w:r>
          </w:p>
          <w:p w14:paraId="4AACB240"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55CFB58D" w14:textId="77777777" w:rsidTr="00764427">
        <w:tblPrEx>
          <w:tblLook w:val="0000" w:firstRow="0" w:lastRow="0" w:firstColumn="0" w:lastColumn="0" w:noHBand="0" w:noVBand="0"/>
        </w:tblPrEx>
        <w:tc>
          <w:tcPr>
            <w:tcW w:w="2041" w:type="dxa"/>
          </w:tcPr>
          <w:p w14:paraId="38019BE1"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lastRenderedPageBreak/>
              <w:t>“</w:t>
            </w:r>
            <w:r>
              <w:rPr>
                <w:rFonts w:ascii="Arial" w:hAnsi="Arial" w:cs="Arial"/>
                <w:b/>
                <w:bCs/>
              </w:rPr>
              <w:t>Working Day</w:t>
            </w:r>
            <w:r>
              <w:rPr>
                <w:rFonts w:ascii="Arial" w:hAnsi="Arial" w:cs="Arial"/>
              </w:rPr>
              <w:t>”</w:t>
            </w:r>
          </w:p>
        </w:tc>
        <w:tc>
          <w:tcPr>
            <w:tcW w:w="5613" w:type="dxa"/>
          </w:tcPr>
          <w:p w14:paraId="30E3CF59"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any day other than a Saturday, Sunday or a bank or local government or public holiday in England; and</w:t>
            </w:r>
          </w:p>
          <w:p w14:paraId="2E964487" w14:textId="77777777" w:rsidR="00764427" w:rsidRDefault="00764427"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p>
        </w:tc>
      </w:tr>
      <w:tr w:rsidR="00764427" w14:paraId="5ACB785E" w14:textId="77777777" w:rsidTr="00764427">
        <w:tblPrEx>
          <w:tblLook w:val="0000" w:firstRow="0" w:lastRow="0" w:firstColumn="0" w:lastColumn="0" w:noHBand="0" w:noVBand="0"/>
        </w:tblPrEx>
        <w:tc>
          <w:tcPr>
            <w:tcW w:w="2041" w:type="dxa"/>
          </w:tcPr>
          <w:p w14:paraId="1C74B924" w14:textId="77777777" w:rsidR="00764427" w:rsidRDefault="00764427" w:rsidP="009D08A5">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w:t>
            </w:r>
            <w:r>
              <w:rPr>
                <w:rFonts w:ascii="Arial" w:hAnsi="Arial" w:cs="Arial"/>
                <w:b/>
                <w:bCs/>
              </w:rPr>
              <w:t>Works</w:t>
            </w:r>
            <w:r>
              <w:rPr>
                <w:rFonts w:ascii="Arial" w:hAnsi="Arial" w:cs="Arial"/>
              </w:rPr>
              <w:t>”</w:t>
            </w:r>
          </w:p>
        </w:tc>
        <w:tc>
          <w:tcPr>
            <w:tcW w:w="5613" w:type="dxa"/>
          </w:tcPr>
          <w:p w14:paraId="2F89E3B4" w14:textId="77777777" w:rsidR="00764427" w:rsidRDefault="00764427" w:rsidP="002B048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rPr>
              <w:t>means works to be provided, services to be performed or supplies to be provided by the Provider under this Contract as set out in the Contract Details or, where the Contract Details provide for work to be instructed by Order, as set out in the Order.</w:t>
            </w:r>
          </w:p>
          <w:p w14:paraId="57F13001" w14:textId="77777777" w:rsidR="00764427" w:rsidRDefault="00764427" w:rsidP="002B0482">
            <w:pPr>
              <w:tabs>
                <w:tab w:val="left" w:pos="1440"/>
                <w:tab w:val="left" w:pos="3060"/>
                <w:tab w:val="left" w:pos="3420"/>
                <w:tab w:val="left" w:pos="3600"/>
                <w:tab w:val="left" w:pos="3960"/>
                <w:tab w:val="left" w:pos="8100"/>
              </w:tabs>
              <w:spacing w:after="0" w:line="240" w:lineRule="auto"/>
              <w:jc w:val="both"/>
              <w:rPr>
                <w:rFonts w:ascii="Arial" w:hAnsi="Arial" w:cs="Arial"/>
              </w:rPr>
            </w:pPr>
          </w:p>
        </w:tc>
      </w:tr>
    </w:tbl>
    <w:p w14:paraId="4AD59E77" w14:textId="77777777" w:rsidR="003D58A2" w:rsidRPr="003D58A2" w:rsidRDefault="003D58A2" w:rsidP="003D58A2">
      <w:pPr>
        <w:pStyle w:val="Legal2"/>
        <w:tabs>
          <w:tab w:val="num" w:pos="720"/>
        </w:tabs>
        <w:spacing w:after="0" w:line="240" w:lineRule="auto"/>
        <w:rPr>
          <w:rFonts w:ascii="Arial" w:hAnsi="Arial" w:cs="Arial"/>
          <w:sz w:val="22"/>
          <w:szCs w:val="22"/>
        </w:rPr>
      </w:pPr>
      <w:r w:rsidRPr="003D58A2">
        <w:rPr>
          <w:rFonts w:ascii="Arial" w:hAnsi="Arial" w:cs="Arial"/>
          <w:sz w:val="22"/>
          <w:szCs w:val="22"/>
        </w:rPr>
        <w:t>1.2</w:t>
      </w:r>
      <w:r w:rsidRPr="003D58A2">
        <w:rPr>
          <w:rFonts w:ascii="Arial" w:hAnsi="Arial" w:cs="Arial"/>
          <w:sz w:val="22"/>
          <w:szCs w:val="22"/>
        </w:rPr>
        <w:tab/>
        <w:t xml:space="preserve">In this </w:t>
      </w:r>
      <w:r>
        <w:rPr>
          <w:rFonts w:ascii="Arial" w:hAnsi="Arial" w:cs="Arial"/>
          <w:sz w:val="22"/>
          <w:szCs w:val="22"/>
        </w:rPr>
        <w:t>Contract</w:t>
      </w:r>
      <w:r w:rsidRPr="003D58A2">
        <w:rPr>
          <w:rFonts w:ascii="Arial" w:hAnsi="Arial" w:cs="Arial"/>
          <w:sz w:val="22"/>
          <w:szCs w:val="22"/>
        </w:rPr>
        <w:t>:</w:t>
      </w:r>
    </w:p>
    <w:p w14:paraId="002D1FCA" w14:textId="77777777" w:rsidR="003D58A2" w:rsidRPr="003D58A2" w:rsidRDefault="003D58A2" w:rsidP="003D58A2">
      <w:pPr>
        <w:pStyle w:val="Legal2"/>
        <w:tabs>
          <w:tab w:val="num" w:pos="1418"/>
        </w:tabs>
        <w:spacing w:after="0" w:line="240" w:lineRule="auto"/>
        <w:ind w:left="1418" w:hanging="709"/>
        <w:rPr>
          <w:rFonts w:ascii="Arial" w:hAnsi="Arial" w:cs="Arial"/>
          <w:sz w:val="22"/>
          <w:szCs w:val="22"/>
        </w:rPr>
      </w:pPr>
      <w:r w:rsidRPr="003D58A2">
        <w:rPr>
          <w:rFonts w:ascii="Arial" w:hAnsi="Arial" w:cs="Arial"/>
          <w:sz w:val="22"/>
          <w:szCs w:val="22"/>
        </w:rPr>
        <w:t>1.2.1</w:t>
      </w:r>
      <w:r w:rsidRPr="003D58A2">
        <w:rPr>
          <w:rFonts w:ascii="Arial" w:hAnsi="Arial" w:cs="Arial"/>
          <w:sz w:val="22"/>
          <w:szCs w:val="22"/>
        </w:rPr>
        <w:tab/>
      </w:r>
      <w:r w:rsidR="00ED40B4">
        <w:rPr>
          <w:rFonts w:ascii="Arial" w:hAnsi="Arial" w:cs="Arial"/>
          <w:sz w:val="22"/>
          <w:szCs w:val="22"/>
        </w:rPr>
        <w:t xml:space="preserve">references to Clauses and Schedules are (unless stated otherwise) </w:t>
      </w:r>
      <w:r w:rsidR="00ED40B4" w:rsidRPr="003D58A2">
        <w:rPr>
          <w:rFonts w:ascii="Arial" w:hAnsi="Arial" w:cs="Arial"/>
          <w:sz w:val="22"/>
          <w:szCs w:val="22"/>
        </w:rPr>
        <w:t>references to Clauses and Schedules of this Contract;</w:t>
      </w:r>
    </w:p>
    <w:p w14:paraId="5E2932B7" w14:textId="77777777" w:rsidR="00FF0E1F" w:rsidRPr="00FF0E1F" w:rsidRDefault="003D58A2" w:rsidP="00FF0E1F">
      <w:pPr>
        <w:pStyle w:val="Legal2"/>
        <w:tabs>
          <w:tab w:val="num" w:pos="1418"/>
        </w:tabs>
        <w:spacing w:after="0" w:line="240" w:lineRule="auto"/>
        <w:ind w:left="1418" w:hanging="709"/>
        <w:rPr>
          <w:rFonts w:ascii="Arial" w:hAnsi="Arial" w:cs="Arial"/>
          <w:sz w:val="22"/>
          <w:szCs w:val="22"/>
        </w:rPr>
      </w:pPr>
      <w:r w:rsidRPr="003D58A2">
        <w:rPr>
          <w:rFonts w:ascii="Arial" w:hAnsi="Arial" w:cs="Arial"/>
          <w:sz w:val="22"/>
          <w:szCs w:val="22"/>
        </w:rPr>
        <w:t>1.2.2</w:t>
      </w:r>
      <w:r w:rsidRPr="003D58A2">
        <w:rPr>
          <w:rFonts w:ascii="Arial" w:hAnsi="Arial" w:cs="Arial"/>
          <w:sz w:val="22"/>
          <w:szCs w:val="22"/>
        </w:rPr>
        <w:tab/>
      </w:r>
      <w:r w:rsidR="00FF0E1F" w:rsidRPr="00FF0E1F">
        <w:rPr>
          <w:rFonts w:ascii="Arial" w:hAnsi="Arial" w:cs="Arial"/>
          <w:sz w:val="22"/>
          <w:szCs w:val="22"/>
        </w:rPr>
        <w:t>any reference to a Paragraph (unless stated otherwise) is a reference to the relevant Paragraph of the Schedule in which it appears;</w:t>
      </w:r>
    </w:p>
    <w:p w14:paraId="6D8B885F" w14:textId="77777777" w:rsidR="00FF0E1F" w:rsidRPr="00FF0E1F" w:rsidRDefault="00FF0E1F" w:rsidP="00FF0E1F">
      <w:pPr>
        <w:pStyle w:val="Legal2"/>
        <w:tabs>
          <w:tab w:val="num" w:pos="1418"/>
        </w:tabs>
        <w:spacing w:after="0" w:line="240" w:lineRule="auto"/>
        <w:ind w:left="1418" w:hanging="709"/>
        <w:rPr>
          <w:rFonts w:ascii="Arial" w:hAnsi="Arial" w:cs="Arial"/>
          <w:sz w:val="22"/>
          <w:szCs w:val="22"/>
        </w:rPr>
      </w:pPr>
      <w:r w:rsidRPr="00FF0E1F">
        <w:rPr>
          <w:rFonts w:ascii="Arial" w:hAnsi="Arial" w:cs="Arial"/>
          <w:sz w:val="22"/>
          <w:szCs w:val="22"/>
        </w:rPr>
        <w:t>1.2.3</w:t>
      </w:r>
      <w:r w:rsidRPr="00FF0E1F">
        <w:rPr>
          <w:rFonts w:ascii="Arial" w:hAnsi="Arial" w:cs="Arial"/>
          <w:sz w:val="22"/>
          <w:szCs w:val="22"/>
        </w:rPr>
        <w:tab/>
        <w:t>the contents section, headings and references to them are not to affect its interpretation;</w:t>
      </w:r>
    </w:p>
    <w:p w14:paraId="1CFB9056" w14:textId="77777777" w:rsidR="00FF0E1F" w:rsidRPr="00FF0E1F" w:rsidRDefault="00FF0E1F" w:rsidP="00FF0E1F">
      <w:pPr>
        <w:pStyle w:val="Legal2"/>
        <w:tabs>
          <w:tab w:val="num" w:pos="1418"/>
        </w:tabs>
        <w:spacing w:after="0" w:line="240" w:lineRule="auto"/>
        <w:ind w:left="1418" w:hanging="709"/>
        <w:rPr>
          <w:rFonts w:ascii="Arial" w:hAnsi="Arial" w:cs="Arial"/>
          <w:sz w:val="22"/>
          <w:szCs w:val="22"/>
        </w:rPr>
      </w:pPr>
      <w:r w:rsidRPr="00FF0E1F">
        <w:rPr>
          <w:rFonts w:ascii="Arial" w:hAnsi="Arial" w:cs="Arial"/>
          <w:sz w:val="22"/>
          <w:szCs w:val="22"/>
        </w:rPr>
        <w:t>1.2.4</w:t>
      </w:r>
      <w:r w:rsidRPr="00FF0E1F">
        <w:rPr>
          <w:rFonts w:ascii="Arial" w:hAnsi="Arial" w:cs="Arial"/>
          <w:sz w:val="22"/>
          <w:szCs w:val="22"/>
        </w:rPr>
        <w:tab/>
        <w:t>references to the masculine include the feminine and neuter and to the singular include the plural and vice versa;</w:t>
      </w:r>
    </w:p>
    <w:p w14:paraId="79DCF567" w14:textId="77777777" w:rsidR="00FF0E1F" w:rsidRDefault="00FF0E1F" w:rsidP="00FF0E1F">
      <w:pPr>
        <w:pStyle w:val="Legal2"/>
        <w:tabs>
          <w:tab w:val="num" w:pos="1418"/>
        </w:tabs>
        <w:spacing w:after="0" w:line="240" w:lineRule="auto"/>
        <w:ind w:left="1418" w:hanging="709"/>
        <w:rPr>
          <w:rFonts w:ascii="Arial" w:hAnsi="Arial" w:cs="Arial"/>
          <w:sz w:val="22"/>
          <w:szCs w:val="22"/>
        </w:rPr>
      </w:pPr>
      <w:r w:rsidRPr="00FF0E1F">
        <w:rPr>
          <w:rFonts w:ascii="Arial" w:hAnsi="Arial" w:cs="Arial"/>
          <w:sz w:val="22"/>
          <w:szCs w:val="22"/>
        </w:rPr>
        <w:t>1.2.5</w:t>
      </w:r>
      <w:r w:rsidRPr="00FF0E1F">
        <w:rPr>
          <w:rFonts w:ascii="Arial" w:hAnsi="Arial" w:cs="Arial"/>
          <w:sz w:val="22"/>
          <w:szCs w:val="22"/>
        </w:rPr>
        <w:tab/>
        <w:t>any references to Law, shall be construed as references to that Law as amended, replaced, consolidated or re-enacted and in relation to Acts of Parliament shall include all regulations, determinations, directions and statutory guidance having the force of Law made or given under it;</w:t>
      </w:r>
    </w:p>
    <w:p w14:paraId="2CBF592B" w14:textId="77777777" w:rsidR="00F902E7" w:rsidRPr="00FF0E1F" w:rsidRDefault="00F902E7" w:rsidP="00FF0E1F">
      <w:pPr>
        <w:pStyle w:val="Legal2"/>
        <w:tabs>
          <w:tab w:val="num" w:pos="1418"/>
        </w:tabs>
        <w:spacing w:after="0" w:line="240" w:lineRule="auto"/>
        <w:ind w:left="1418" w:hanging="709"/>
        <w:rPr>
          <w:rFonts w:ascii="Arial" w:hAnsi="Arial" w:cs="Arial"/>
          <w:sz w:val="22"/>
          <w:szCs w:val="22"/>
        </w:rPr>
      </w:pPr>
    </w:p>
    <w:p w14:paraId="43CC9E10" w14:textId="77777777" w:rsidR="00FF0E1F" w:rsidRPr="00FF0E1F" w:rsidRDefault="00FF0E1F" w:rsidP="00FF0E1F">
      <w:pPr>
        <w:pStyle w:val="Legal2"/>
        <w:tabs>
          <w:tab w:val="num" w:pos="1418"/>
        </w:tabs>
        <w:spacing w:after="0" w:line="240" w:lineRule="auto"/>
        <w:ind w:left="1418" w:hanging="709"/>
        <w:rPr>
          <w:rFonts w:ascii="Arial" w:hAnsi="Arial" w:cs="Arial"/>
          <w:sz w:val="22"/>
          <w:szCs w:val="22"/>
        </w:rPr>
      </w:pPr>
      <w:r w:rsidRPr="00FF0E1F">
        <w:rPr>
          <w:rFonts w:ascii="Arial" w:hAnsi="Arial" w:cs="Arial"/>
          <w:sz w:val="22"/>
          <w:szCs w:val="22"/>
        </w:rPr>
        <w:t>1.2.6</w:t>
      </w:r>
      <w:r w:rsidRPr="00FF0E1F">
        <w:rPr>
          <w:rFonts w:ascii="Arial" w:hAnsi="Arial" w:cs="Arial"/>
          <w:sz w:val="22"/>
          <w:szCs w:val="22"/>
        </w:rPr>
        <w:tab/>
        <w:t xml:space="preserve">references to “consent” or “approval” are to the prior written consent of the consenting or approving Party and any breach of the terms of any consent given is to be a breach of this </w:t>
      </w:r>
      <w:r>
        <w:rPr>
          <w:rFonts w:ascii="Arial" w:hAnsi="Arial" w:cs="Arial"/>
          <w:sz w:val="22"/>
          <w:szCs w:val="22"/>
        </w:rPr>
        <w:t>Contract</w:t>
      </w:r>
      <w:r w:rsidRPr="00FF0E1F">
        <w:rPr>
          <w:rFonts w:ascii="Arial" w:hAnsi="Arial" w:cs="Arial"/>
          <w:sz w:val="22"/>
          <w:szCs w:val="22"/>
        </w:rPr>
        <w:t>;</w:t>
      </w:r>
    </w:p>
    <w:p w14:paraId="1BD8A4AE" w14:textId="77777777" w:rsidR="00FF0E1F" w:rsidRPr="00FF0E1F" w:rsidRDefault="00FF0E1F" w:rsidP="00FF0E1F">
      <w:pPr>
        <w:pStyle w:val="Legal2"/>
        <w:tabs>
          <w:tab w:val="num" w:pos="1418"/>
        </w:tabs>
        <w:spacing w:after="0" w:line="240" w:lineRule="auto"/>
        <w:ind w:left="1418" w:hanging="709"/>
        <w:rPr>
          <w:rFonts w:ascii="Arial" w:hAnsi="Arial" w:cs="Arial"/>
          <w:sz w:val="22"/>
          <w:szCs w:val="22"/>
        </w:rPr>
      </w:pPr>
      <w:r w:rsidRPr="00FF0E1F">
        <w:rPr>
          <w:rFonts w:ascii="Arial" w:hAnsi="Arial" w:cs="Arial"/>
          <w:sz w:val="22"/>
          <w:szCs w:val="22"/>
        </w:rPr>
        <w:t>1.2.7</w:t>
      </w:r>
      <w:r w:rsidRPr="00FF0E1F">
        <w:rPr>
          <w:rFonts w:ascii="Arial" w:hAnsi="Arial" w:cs="Arial"/>
          <w:sz w:val="22"/>
          <w:szCs w:val="22"/>
        </w:rPr>
        <w:tab/>
        <w:t xml:space="preserve">the terms “including” and “in particular” are illustrative only and are not intended to limit the meaning of the words which precede them and neither the ejusdem generis rule of construction nor any similar rule or approach shall apply to the construction of this </w:t>
      </w:r>
      <w:r>
        <w:rPr>
          <w:rFonts w:ascii="Arial" w:hAnsi="Arial" w:cs="Arial"/>
          <w:sz w:val="22"/>
          <w:szCs w:val="22"/>
        </w:rPr>
        <w:t>Contract</w:t>
      </w:r>
      <w:r w:rsidRPr="00FF0E1F">
        <w:rPr>
          <w:rFonts w:ascii="Arial" w:hAnsi="Arial" w:cs="Arial"/>
          <w:sz w:val="22"/>
          <w:szCs w:val="22"/>
        </w:rPr>
        <w:t>;</w:t>
      </w:r>
    </w:p>
    <w:p w14:paraId="61326B05" w14:textId="77777777" w:rsidR="00FF0E1F" w:rsidRPr="00FF0E1F" w:rsidRDefault="00FF0E1F" w:rsidP="00FF0E1F">
      <w:pPr>
        <w:pStyle w:val="Legal2"/>
        <w:tabs>
          <w:tab w:val="num" w:pos="1418"/>
        </w:tabs>
        <w:spacing w:after="0" w:line="240" w:lineRule="auto"/>
        <w:ind w:left="1418" w:hanging="709"/>
        <w:rPr>
          <w:rFonts w:ascii="Arial" w:hAnsi="Arial" w:cs="Arial"/>
          <w:sz w:val="22"/>
          <w:szCs w:val="22"/>
        </w:rPr>
      </w:pPr>
      <w:r w:rsidRPr="00FF0E1F">
        <w:rPr>
          <w:rFonts w:ascii="Arial" w:hAnsi="Arial" w:cs="Arial"/>
          <w:sz w:val="22"/>
          <w:szCs w:val="22"/>
        </w:rPr>
        <w:t>1.2.8</w:t>
      </w:r>
      <w:r w:rsidRPr="00FF0E1F">
        <w:rPr>
          <w:rFonts w:ascii="Arial" w:hAnsi="Arial" w:cs="Arial"/>
          <w:sz w:val="22"/>
          <w:szCs w:val="22"/>
        </w:rPr>
        <w:tab/>
        <w:t>references to “persons” include individuals, firms, partnerships, companies, industrial and provident societies, corporations, associations, organisations, governments, states, agencies, foundations, trusts, unincorporated bodies of persons and any organisations having legal capacity (in each case whether or not having separate legal personality) and their successors, permitted assignees and transferees;</w:t>
      </w:r>
    </w:p>
    <w:p w14:paraId="6640876A" w14:textId="77777777" w:rsidR="00FF0E1F" w:rsidRPr="00FF0E1F" w:rsidRDefault="00FF0E1F" w:rsidP="00FF0E1F">
      <w:pPr>
        <w:pStyle w:val="Legal2"/>
        <w:tabs>
          <w:tab w:val="num" w:pos="1418"/>
        </w:tabs>
        <w:spacing w:after="0" w:line="240" w:lineRule="auto"/>
        <w:ind w:left="1418" w:hanging="709"/>
        <w:rPr>
          <w:rFonts w:ascii="Arial" w:hAnsi="Arial" w:cs="Arial"/>
          <w:sz w:val="22"/>
          <w:szCs w:val="22"/>
        </w:rPr>
      </w:pPr>
      <w:r w:rsidRPr="00FF0E1F">
        <w:rPr>
          <w:rFonts w:ascii="Arial" w:hAnsi="Arial" w:cs="Arial"/>
          <w:sz w:val="22"/>
          <w:szCs w:val="22"/>
        </w:rPr>
        <w:t>1.2.9</w:t>
      </w:r>
      <w:r w:rsidRPr="00FF0E1F">
        <w:rPr>
          <w:rFonts w:ascii="Arial" w:hAnsi="Arial" w:cs="Arial"/>
          <w:sz w:val="22"/>
          <w:szCs w:val="22"/>
        </w:rPr>
        <w:tab/>
        <w:t>references to any document are (unless specified) references to such document as amended or supplemented from time to time; and</w:t>
      </w:r>
    </w:p>
    <w:p w14:paraId="5497DD3A" w14:textId="77777777" w:rsidR="00ED40B4" w:rsidRDefault="00FF0E1F" w:rsidP="00FF0E1F">
      <w:pPr>
        <w:pStyle w:val="Legal2"/>
        <w:tabs>
          <w:tab w:val="num" w:pos="1418"/>
        </w:tabs>
        <w:spacing w:after="0" w:line="240" w:lineRule="auto"/>
        <w:ind w:left="1418" w:hanging="709"/>
        <w:rPr>
          <w:rFonts w:ascii="Arial" w:hAnsi="Arial" w:cs="Arial"/>
          <w:sz w:val="22"/>
          <w:szCs w:val="22"/>
        </w:rPr>
      </w:pPr>
      <w:r w:rsidRPr="00FF0E1F">
        <w:rPr>
          <w:rFonts w:ascii="Arial" w:hAnsi="Arial" w:cs="Arial"/>
          <w:sz w:val="22"/>
          <w:szCs w:val="22"/>
        </w:rPr>
        <w:t>1.2.10</w:t>
      </w:r>
      <w:r w:rsidRPr="00FF0E1F">
        <w:rPr>
          <w:rFonts w:ascii="Arial" w:hAnsi="Arial" w:cs="Arial"/>
          <w:sz w:val="22"/>
          <w:szCs w:val="22"/>
        </w:rPr>
        <w:tab/>
        <w:t>where a Party consists of more than one person the obligations of each of them are joint and several.  The other Party may release or compromise the liability of any of them without affecting that of the others.</w:t>
      </w:r>
    </w:p>
    <w:p w14:paraId="610ECD3D" w14:textId="77777777" w:rsidR="00FF0E1F" w:rsidRDefault="00FF0E1F" w:rsidP="00FF0E1F">
      <w:pPr>
        <w:pStyle w:val="Legal2"/>
        <w:tabs>
          <w:tab w:val="num" w:pos="1418"/>
        </w:tabs>
        <w:spacing w:after="0" w:line="240" w:lineRule="auto"/>
        <w:ind w:left="1418" w:hanging="709"/>
        <w:rPr>
          <w:rFonts w:ascii="Arial" w:hAnsi="Arial" w:cs="Arial"/>
          <w:sz w:val="22"/>
          <w:szCs w:val="22"/>
        </w:rPr>
      </w:pPr>
    </w:p>
    <w:p w14:paraId="0FE48ED4" w14:textId="77777777" w:rsidR="00ED40B4" w:rsidRDefault="00FF0E1F" w:rsidP="00E00E88">
      <w:pPr>
        <w:pStyle w:val="Legal2"/>
        <w:tabs>
          <w:tab w:val="num" w:pos="720"/>
        </w:tabs>
        <w:spacing w:after="0" w:line="240" w:lineRule="auto"/>
        <w:ind w:left="709" w:hanging="709"/>
        <w:rPr>
          <w:rFonts w:ascii="Arial" w:hAnsi="Arial" w:cs="Arial"/>
          <w:sz w:val="22"/>
          <w:szCs w:val="22"/>
        </w:rPr>
      </w:pPr>
      <w:r>
        <w:rPr>
          <w:rFonts w:ascii="Arial" w:hAnsi="Arial" w:cs="Arial"/>
          <w:sz w:val="22"/>
          <w:szCs w:val="22"/>
        </w:rPr>
        <w:t>1.3</w:t>
      </w:r>
      <w:r>
        <w:rPr>
          <w:rFonts w:ascii="Arial" w:hAnsi="Arial" w:cs="Arial"/>
          <w:sz w:val="22"/>
          <w:szCs w:val="22"/>
        </w:rPr>
        <w:tab/>
      </w:r>
      <w:r w:rsidR="00ED40B4">
        <w:rPr>
          <w:rFonts w:ascii="Arial" w:hAnsi="Arial" w:cs="Arial"/>
          <w:sz w:val="22"/>
          <w:szCs w:val="22"/>
        </w:rPr>
        <w:t>The Schedules to this Contract are an integral part of this Contract and are to have effect as if set out in full in the body of this Contract.  References to this Contract include the Schedules.</w:t>
      </w:r>
    </w:p>
    <w:p w14:paraId="4E48238C" w14:textId="77777777" w:rsidR="00ED40B4" w:rsidRDefault="00ED40B4" w:rsidP="004F7CE2">
      <w:pPr>
        <w:pStyle w:val="Legal2"/>
        <w:spacing w:after="0" w:line="240" w:lineRule="auto"/>
        <w:rPr>
          <w:rFonts w:ascii="Arial" w:hAnsi="Arial" w:cs="Arial"/>
          <w:sz w:val="22"/>
          <w:szCs w:val="22"/>
        </w:rPr>
      </w:pPr>
    </w:p>
    <w:p w14:paraId="4088851B" w14:textId="77777777" w:rsidR="00ED40B4" w:rsidRDefault="00FF0E1F" w:rsidP="00764427">
      <w:pPr>
        <w:pStyle w:val="Legal2"/>
        <w:tabs>
          <w:tab w:val="num" w:pos="720"/>
        </w:tabs>
        <w:spacing w:after="120" w:line="240" w:lineRule="auto"/>
        <w:rPr>
          <w:rFonts w:ascii="Arial" w:hAnsi="Arial" w:cs="Arial"/>
          <w:sz w:val="22"/>
          <w:szCs w:val="22"/>
        </w:rPr>
      </w:pPr>
      <w:r>
        <w:rPr>
          <w:rFonts w:ascii="Arial" w:hAnsi="Arial" w:cs="Arial"/>
          <w:sz w:val="22"/>
          <w:szCs w:val="22"/>
        </w:rPr>
        <w:t>1.4</w:t>
      </w:r>
      <w:r>
        <w:rPr>
          <w:rFonts w:ascii="Arial" w:hAnsi="Arial" w:cs="Arial"/>
          <w:sz w:val="22"/>
          <w:szCs w:val="22"/>
        </w:rPr>
        <w:tab/>
      </w:r>
      <w:r w:rsidR="00ED40B4">
        <w:rPr>
          <w:rFonts w:ascii="Arial" w:hAnsi="Arial" w:cs="Arial"/>
          <w:sz w:val="22"/>
          <w:szCs w:val="22"/>
        </w:rPr>
        <w:t>Where this Contract requires something to be done:</w:t>
      </w:r>
    </w:p>
    <w:p w14:paraId="50672F14" w14:textId="77777777" w:rsidR="00ED40B4" w:rsidRDefault="00FF0E1F" w:rsidP="00FF0E1F">
      <w:pPr>
        <w:pStyle w:val="Legal3"/>
        <w:tabs>
          <w:tab w:val="num" w:pos="1440"/>
        </w:tabs>
        <w:spacing w:after="0" w:line="240" w:lineRule="auto"/>
        <w:ind w:left="720"/>
        <w:rPr>
          <w:rFonts w:ascii="Arial" w:hAnsi="Arial" w:cs="Arial"/>
          <w:sz w:val="22"/>
          <w:szCs w:val="22"/>
        </w:rPr>
      </w:pPr>
      <w:r>
        <w:rPr>
          <w:rFonts w:ascii="Arial" w:hAnsi="Arial" w:cs="Arial"/>
          <w:sz w:val="22"/>
          <w:szCs w:val="22"/>
        </w:rPr>
        <w:t>1.4.1</w:t>
      </w:r>
      <w:r>
        <w:rPr>
          <w:rFonts w:ascii="Arial" w:hAnsi="Arial" w:cs="Arial"/>
          <w:sz w:val="22"/>
          <w:szCs w:val="22"/>
        </w:rPr>
        <w:tab/>
      </w:r>
      <w:r w:rsidR="00ED40B4">
        <w:rPr>
          <w:rFonts w:ascii="Arial" w:hAnsi="Arial" w:cs="Arial"/>
          <w:sz w:val="22"/>
          <w:szCs w:val="22"/>
        </w:rPr>
        <w:t>it must be done in accordance with this Contract;</w:t>
      </w:r>
    </w:p>
    <w:p w14:paraId="2185FD0A" w14:textId="77777777" w:rsidR="00ED40B4" w:rsidRDefault="00FF0E1F" w:rsidP="00FF0E1F">
      <w:pPr>
        <w:pStyle w:val="Legal3"/>
        <w:tabs>
          <w:tab w:val="num" w:pos="1440"/>
        </w:tabs>
        <w:spacing w:after="0" w:line="240" w:lineRule="auto"/>
        <w:ind w:left="1418" w:hanging="709"/>
        <w:rPr>
          <w:rFonts w:ascii="Arial" w:hAnsi="Arial" w:cs="Arial"/>
          <w:sz w:val="22"/>
          <w:szCs w:val="22"/>
        </w:rPr>
      </w:pPr>
      <w:r>
        <w:rPr>
          <w:rFonts w:ascii="Arial" w:hAnsi="Arial" w:cs="Arial"/>
          <w:sz w:val="22"/>
          <w:szCs w:val="22"/>
        </w:rPr>
        <w:lastRenderedPageBreak/>
        <w:t>1.4.2</w:t>
      </w:r>
      <w:r>
        <w:rPr>
          <w:rFonts w:ascii="Arial" w:hAnsi="Arial" w:cs="Arial"/>
          <w:sz w:val="22"/>
          <w:szCs w:val="22"/>
        </w:rPr>
        <w:tab/>
      </w:r>
      <w:r w:rsidR="00ED40B4">
        <w:rPr>
          <w:rFonts w:ascii="Arial" w:hAnsi="Arial" w:cs="Arial"/>
          <w:sz w:val="22"/>
          <w:szCs w:val="22"/>
        </w:rPr>
        <w:t>if it is to be done within a period after an action is taken, the day on which that action is taken does not count in the calculation of that period; and</w:t>
      </w:r>
    </w:p>
    <w:p w14:paraId="2C493C41" w14:textId="77777777" w:rsidR="00ED40B4" w:rsidRDefault="00FF0E1F" w:rsidP="00FF0E1F">
      <w:pPr>
        <w:pStyle w:val="Legal3"/>
        <w:tabs>
          <w:tab w:val="num" w:pos="1440"/>
        </w:tabs>
        <w:spacing w:after="0" w:line="240" w:lineRule="auto"/>
        <w:ind w:left="1418" w:hanging="709"/>
        <w:rPr>
          <w:rFonts w:ascii="Arial" w:hAnsi="Arial" w:cs="Arial"/>
          <w:sz w:val="22"/>
          <w:szCs w:val="22"/>
        </w:rPr>
      </w:pPr>
      <w:r>
        <w:rPr>
          <w:rFonts w:ascii="Arial" w:hAnsi="Arial" w:cs="Arial"/>
          <w:sz w:val="22"/>
          <w:szCs w:val="22"/>
        </w:rPr>
        <w:t>1.4.3</w:t>
      </w:r>
      <w:r>
        <w:rPr>
          <w:rFonts w:ascii="Arial" w:hAnsi="Arial" w:cs="Arial"/>
          <w:sz w:val="22"/>
          <w:szCs w:val="22"/>
        </w:rPr>
        <w:tab/>
      </w:r>
      <w:r w:rsidR="00ED40B4">
        <w:rPr>
          <w:rFonts w:ascii="Arial" w:hAnsi="Arial" w:cs="Arial"/>
          <w:sz w:val="22"/>
          <w:szCs w:val="22"/>
        </w:rPr>
        <w:t>if the last day of the period within which it must be done is not a Working Day, the period shall be extended to include the following Working Day.</w:t>
      </w:r>
    </w:p>
    <w:p w14:paraId="1099585E" w14:textId="77777777" w:rsidR="00ED40B4" w:rsidRDefault="00ED40B4" w:rsidP="004F7CE2">
      <w:pPr>
        <w:pStyle w:val="Legal2"/>
        <w:spacing w:after="0" w:line="240" w:lineRule="auto"/>
        <w:ind w:left="720"/>
        <w:rPr>
          <w:rFonts w:ascii="Arial" w:hAnsi="Arial" w:cs="Arial"/>
          <w:sz w:val="22"/>
          <w:szCs w:val="22"/>
        </w:rPr>
      </w:pPr>
    </w:p>
    <w:p w14:paraId="65DFBDF3" w14:textId="77777777" w:rsidR="00ED40B4" w:rsidRDefault="00FF0E1F" w:rsidP="00FF0E1F">
      <w:pPr>
        <w:pStyle w:val="Legal2"/>
        <w:tabs>
          <w:tab w:val="num" w:pos="720"/>
        </w:tabs>
        <w:spacing w:after="0" w:line="240" w:lineRule="auto"/>
        <w:ind w:left="709" w:hanging="709"/>
        <w:rPr>
          <w:rFonts w:ascii="Arial" w:hAnsi="Arial" w:cs="Arial"/>
          <w:sz w:val="22"/>
          <w:szCs w:val="22"/>
        </w:rPr>
      </w:pPr>
      <w:r>
        <w:rPr>
          <w:rFonts w:ascii="Arial" w:hAnsi="Arial" w:cs="Arial"/>
          <w:sz w:val="22"/>
          <w:szCs w:val="22"/>
        </w:rPr>
        <w:t>1.5</w:t>
      </w:r>
      <w:r>
        <w:rPr>
          <w:rFonts w:ascii="Arial" w:hAnsi="Arial" w:cs="Arial"/>
          <w:sz w:val="22"/>
          <w:szCs w:val="22"/>
        </w:rPr>
        <w:tab/>
      </w:r>
      <w:r w:rsidR="00ED40B4">
        <w:rPr>
          <w:rFonts w:ascii="Arial" w:hAnsi="Arial" w:cs="Arial"/>
          <w:sz w:val="22"/>
          <w:szCs w:val="22"/>
        </w:rPr>
        <w:t xml:space="preserve">All obligations, duties and responsibilities of the Provider under this Contract are separate obligations, duties and responsibilities owed to </w:t>
      </w:r>
      <w:r w:rsidR="0035688C">
        <w:rPr>
          <w:rFonts w:ascii="Arial" w:hAnsi="Arial" w:cs="Arial"/>
          <w:sz w:val="22"/>
          <w:szCs w:val="22"/>
        </w:rPr>
        <w:t>Magenta</w:t>
      </w:r>
      <w:r w:rsidR="00ED40B4">
        <w:rPr>
          <w:rFonts w:ascii="Arial" w:hAnsi="Arial" w:cs="Arial"/>
          <w:sz w:val="22"/>
          <w:szCs w:val="22"/>
        </w:rPr>
        <w:t>.</w:t>
      </w:r>
    </w:p>
    <w:p w14:paraId="53870F22" w14:textId="77777777" w:rsidR="00FF0E1F" w:rsidRDefault="00FF0E1F" w:rsidP="00FF0E1F">
      <w:pPr>
        <w:pStyle w:val="Legal2"/>
        <w:tabs>
          <w:tab w:val="num" w:pos="720"/>
        </w:tabs>
        <w:spacing w:after="0" w:line="240" w:lineRule="auto"/>
        <w:ind w:left="709" w:hanging="709"/>
        <w:rPr>
          <w:rFonts w:ascii="Arial" w:hAnsi="Arial" w:cs="Arial"/>
          <w:sz w:val="22"/>
          <w:szCs w:val="22"/>
        </w:rPr>
      </w:pPr>
    </w:p>
    <w:p w14:paraId="7F5C6EDA" w14:textId="77777777" w:rsidR="00ED40B4" w:rsidRDefault="00FF0E1F" w:rsidP="00FF0E1F">
      <w:pPr>
        <w:pStyle w:val="Legal2"/>
        <w:tabs>
          <w:tab w:val="num" w:pos="720"/>
        </w:tabs>
        <w:spacing w:after="0" w:line="240" w:lineRule="auto"/>
        <w:ind w:left="709" w:hanging="709"/>
        <w:rPr>
          <w:rFonts w:ascii="Arial" w:hAnsi="Arial" w:cs="Arial"/>
          <w:i/>
          <w:sz w:val="22"/>
          <w:szCs w:val="22"/>
        </w:rPr>
      </w:pPr>
      <w:r>
        <w:rPr>
          <w:rFonts w:ascii="Arial" w:hAnsi="Arial" w:cs="Arial"/>
          <w:sz w:val="22"/>
          <w:szCs w:val="22"/>
        </w:rPr>
        <w:t>1.6</w:t>
      </w:r>
      <w:r>
        <w:rPr>
          <w:rFonts w:ascii="Arial" w:hAnsi="Arial" w:cs="Arial"/>
          <w:sz w:val="22"/>
          <w:szCs w:val="22"/>
        </w:rPr>
        <w:tab/>
      </w:r>
      <w:r w:rsidR="00ED40B4">
        <w:rPr>
          <w:rFonts w:ascii="Arial" w:hAnsi="Arial" w:cs="Arial"/>
          <w:sz w:val="22"/>
          <w:szCs w:val="22"/>
        </w:rPr>
        <w:t>This Contract will commence on the Starting Date (or will be deemed to have done so). Where the Contract Details include an Expiry Date this Contract will continue unti</w:t>
      </w:r>
      <w:r w:rsidR="00D8420E">
        <w:rPr>
          <w:rFonts w:ascii="Arial" w:hAnsi="Arial" w:cs="Arial"/>
          <w:sz w:val="22"/>
          <w:szCs w:val="22"/>
        </w:rPr>
        <w:t>l midnight on the Expiry Date</w:t>
      </w:r>
      <w:r w:rsidR="00ED40B4">
        <w:rPr>
          <w:rFonts w:ascii="Arial" w:hAnsi="Arial" w:cs="Arial"/>
          <w:sz w:val="22"/>
          <w:szCs w:val="22"/>
        </w:rPr>
        <w:t xml:space="preserve"> unless terminated earlier under Clause 1</w:t>
      </w:r>
      <w:r w:rsidR="00E76B29">
        <w:rPr>
          <w:rFonts w:ascii="Arial" w:hAnsi="Arial" w:cs="Arial"/>
          <w:sz w:val="22"/>
          <w:szCs w:val="22"/>
        </w:rPr>
        <w:t>7</w:t>
      </w:r>
      <w:r w:rsidR="00ED40B4">
        <w:rPr>
          <w:rFonts w:ascii="Arial" w:hAnsi="Arial" w:cs="Arial"/>
          <w:sz w:val="22"/>
          <w:szCs w:val="22"/>
        </w:rPr>
        <w:t>] [</w:t>
      </w:r>
      <w:r w:rsidR="00ED40B4">
        <w:rPr>
          <w:rFonts w:ascii="Arial" w:hAnsi="Arial" w:cs="Arial"/>
          <w:i/>
          <w:sz w:val="22"/>
          <w:szCs w:val="22"/>
        </w:rPr>
        <w:t>Termination</w:t>
      </w:r>
      <w:r w:rsidR="00ED40B4">
        <w:rPr>
          <w:rFonts w:ascii="Arial" w:hAnsi="Arial" w:cs="Arial"/>
          <w:sz w:val="22"/>
          <w:szCs w:val="22"/>
        </w:rPr>
        <w:t>]</w:t>
      </w:r>
      <w:r w:rsidR="00ED40B4">
        <w:rPr>
          <w:rFonts w:ascii="Arial" w:hAnsi="Arial" w:cs="Arial"/>
          <w:i/>
          <w:sz w:val="22"/>
          <w:szCs w:val="22"/>
        </w:rPr>
        <w:t>.</w:t>
      </w:r>
    </w:p>
    <w:p w14:paraId="1815A9CB" w14:textId="77777777" w:rsidR="00FF0E1F" w:rsidRDefault="00FF0E1F" w:rsidP="00FF0E1F">
      <w:pPr>
        <w:pStyle w:val="Legal2"/>
        <w:tabs>
          <w:tab w:val="num" w:pos="720"/>
        </w:tabs>
        <w:spacing w:after="0" w:line="240" w:lineRule="auto"/>
        <w:ind w:left="709" w:hanging="709"/>
        <w:rPr>
          <w:rFonts w:ascii="Arial" w:hAnsi="Arial" w:cs="Arial"/>
          <w:i/>
          <w:sz w:val="22"/>
          <w:szCs w:val="22"/>
        </w:rPr>
      </w:pPr>
    </w:p>
    <w:p w14:paraId="121F8952" w14:textId="77777777" w:rsidR="00ED40B4" w:rsidRDefault="00FF0E1F" w:rsidP="00FF0E1F">
      <w:pPr>
        <w:pStyle w:val="Legal2"/>
        <w:tabs>
          <w:tab w:val="num" w:pos="720"/>
        </w:tabs>
        <w:spacing w:after="0" w:line="240" w:lineRule="auto"/>
        <w:ind w:left="709" w:hanging="709"/>
        <w:rPr>
          <w:rFonts w:ascii="Arial" w:hAnsi="Arial" w:cs="Arial"/>
          <w:sz w:val="22"/>
          <w:szCs w:val="22"/>
        </w:rPr>
      </w:pPr>
      <w:r>
        <w:rPr>
          <w:rFonts w:ascii="Arial" w:hAnsi="Arial" w:cs="Arial"/>
          <w:sz w:val="22"/>
          <w:szCs w:val="22"/>
        </w:rPr>
        <w:t>1.7</w:t>
      </w:r>
      <w:r>
        <w:rPr>
          <w:rFonts w:ascii="Arial" w:hAnsi="Arial" w:cs="Arial"/>
          <w:sz w:val="22"/>
          <w:szCs w:val="22"/>
        </w:rPr>
        <w:tab/>
      </w:r>
      <w:r w:rsidR="00ED40B4">
        <w:rPr>
          <w:rFonts w:ascii="Arial" w:hAnsi="Arial" w:cs="Arial"/>
          <w:sz w:val="22"/>
          <w:szCs w:val="22"/>
        </w:rPr>
        <w:t xml:space="preserve">Where the Contract Details so provide </w:t>
      </w:r>
      <w:r w:rsidR="0035688C">
        <w:rPr>
          <w:rFonts w:ascii="Arial" w:hAnsi="Arial" w:cs="Arial"/>
          <w:sz w:val="22"/>
          <w:szCs w:val="22"/>
        </w:rPr>
        <w:t>Magenta</w:t>
      </w:r>
      <w:r w:rsidR="00ED40B4">
        <w:rPr>
          <w:rFonts w:ascii="Arial" w:hAnsi="Arial" w:cs="Arial"/>
          <w:sz w:val="22"/>
          <w:szCs w:val="22"/>
        </w:rPr>
        <w:t xml:space="preserve"> may extend the length of this Contract as set out in the Contract Details by serving a written notice to that effect on the Provider at any time in the 6 (six) months immediately preceding the Expiry Date.</w:t>
      </w:r>
    </w:p>
    <w:p w14:paraId="5EE3C795" w14:textId="77777777" w:rsidR="00FF0E1F" w:rsidRDefault="00FF0E1F" w:rsidP="00FF0E1F">
      <w:pPr>
        <w:pStyle w:val="Legal2"/>
        <w:tabs>
          <w:tab w:val="num" w:pos="720"/>
        </w:tabs>
        <w:spacing w:after="0" w:line="240" w:lineRule="auto"/>
        <w:ind w:left="709" w:hanging="709"/>
        <w:rPr>
          <w:rFonts w:ascii="Arial" w:hAnsi="Arial" w:cs="Arial"/>
          <w:sz w:val="22"/>
          <w:szCs w:val="22"/>
        </w:rPr>
      </w:pPr>
    </w:p>
    <w:p w14:paraId="636C9331" w14:textId="77777777" w:rsidR="00ED40B4" w:rsidRDefault="00FF0E1F" w:rsidP="00C62A02">
      <w:pPr>
        <w:pStyle w:val="Legal2"/>
        <w:tabs>
          <w:tab w:val="num" w:pos="720"/>
        </w:tabs>
        <w:spacing w:after="0" w:line="240" w:lineRule="auto"/>
        <w:ind w:left="709" w:hanging="709"/>
        <w:rPr>
          <w:rFonts w:ascii="Arial" w:hAnsi="Arial" w:cs="Arial"/>
          <w:sz w:val="22"/>
          <w:szCs w:val="22"/>
        </w:rPr>
      </w:pPr>
      <w:r>
        <w:rPr>
          <w:rFonts w:ascii="Arial" w:hAnsi="Arial" w:cs="Arial"/>
          <w:sz w:val="22"/>
          <w:szCs w:val="22"/>
        </w:rPr>
        <w:t>1.8</w:t>
      </w:r>
      <w:r>
        <w:rPr>
          <w:rFonts w:ascii="Arial" w:hAnsi="Arial" w:cs="Arial"/>
          <w:sz w:val="22"/>
          <w:szCs w:val="22"/>
        </w:rPr>
        <w:tab/>
      </w:r>
      <w:r w:rsidR="00ED40B4">
        <w:rPr>
          <w:rFonts w:ascii="Arial" w:hAnsi="Arial" w:cs="Arial"/>
          <w:sz w:val="22"/>
          <w:szCs w:val="22"/>
        </w:rPr>
        <w:t>Following the service of a notice under Clause 1.7, the new Expiry Date is to be the last date of the period of the extension specified in the notice.</w:t>
      </w:r>
    </w:p>
    <w:p w14:paraId="589B6553" w14:textId="77777777" w:rsidR="00F902E7" w:rsidRDefault="00F902E7" w:rsidP="00C62A02">
      <w:pPr>
        <w:pStyle w:val="Legal3"/>
        <w:spacing w:after="0" w:line="240" w:lineRule="auto"/>
        <w:ind w:left="720"/>
        <w:rPr>
          <w:rFonts w:ascii="Arial" w:hAnsi="Arial" w:cs="Arial"/>
          <w:b/>
          <w:sz w:val="22"/>
          <w:szCs w:val="22"/>
        </w:rPr>
      </w:pPr>
    </w:p>
    <w:p w14:paraId="5C8AFF69" w14:textId="77777777" w:rsidR="00F902E7" w:rsidRDefault="00F902E7" w:rsidP="00C62A02">
      <w:pPr>
        <w:pStyle w:val="Legal3"/>
        <w:spacing w:after="0" w:line="240" w:lineRule="auto"/>
        <w:ind w:left="720"/>
        <w:rPr>
          <w:rFonts w:ascii="Arial" w:hAnsi="Arial" w:cs="Arial"/>
          <w:b/>
          <w:sz w:val="22"/>
          <w:szCs w:val="22"/>
        </w:rPr>
      </w:pPr>
    </w:p>
    <w:p w14:paraId="5B754C50" w14:textId="77777777" w:rsidR="00ED40B4" w:rsidRDefault="00ED40B4" w:rsidP="00C62A02">
      <w:pPr>
        <w:pStyle w:val="Legal1"/>
        <w:numPr>
          <w:ilvl w:val="0"/>
          <w:numId w:val="3"/>
        </w:numPr>
        <w:tabs>
          <w:tab w:val="clear" w:pos="480"/>
          <w:tab w:val="num" w:pos="720"/>
        </w:tabs>
        <w:spacing w:after="0"/>
        <w:rPr>
          <w:rFonts w:ascii="Arial" w:hAnsi="Arial" w:cs="Arial"/>
          <w:sz w:val="22"/>
          <w:szCs w:val="22"/>
        </w:rPr>
      </w:pPr>
      <w:bookmarkStart w:id="10" w:name="_Toc32586910"/>
      <w:r>
        <w:rPr>
          <w:rFonts w:ascii="Arial" w:hAnsi="Arial" w:cs="Arial"/>
          <w:sz w:val="22"/>
          <w:szCs w:val="22"/>
        </w:rPr>
        <w:t>Provider’s obligations</w:t>
      </w:r>
      <w:bookmarkEnd w:id="10"/>
    </w:p>
    <w:p w14:paraId="42EB0E86" w14:textId="77777777" w:rsidR="00791C36" w:rsidRDefault="00C02FFC" w:rsidP="00764427">
      <w:pPr>
        <w:pStyle w:val="Legal2"/>
        <w:spacing w:after="120" w:line="240" w:lineRule="auto"/>
        <w:ind w:left="720" w:hanging="720"/>
        <w:rPr>
          <w:rFonts w:ascii="Arial" w:hAnsi="Arial" w:cs="Arial"/>
          <w:sz w:val="22"/>
          <w:szCs w:val="22"/>
        </w:rPr>
      </w:pPr>
      <w:r w:rsidRPr="006406B5">
        <w:rPr>
          <w:rFonts w:ascii="Arial" w:hAnsi="Arial" w:cs="Arial"/>
          <w:sz w:val="22"/>
          <w:szCs w:val="22"/>
        </w:rPr>
        <w:t>2.</w:t>
      </w:r>
      <w:r w:rsidR="00791C36">
        <w:rPr>
          <w:rFonts w:ascii="Arial" w:hAnsi="Arial" w:cs="Arial"/>
          <w:sz w:val="22"/>
          <w:szCs w:val="22"/>
        </w:rPr>
        <w:t>1</w:t>
      </w:r>
      <w:r w:rsidRPr="006406B5">
        <w:rPr>
          <w:rFonts w:ascii="Arial" w:hAnsi="Arial" w:cs="Arial"/>
          <w:sz w:val="22"/>
          <w:szCs w:val="22"/>
        </w:rPr>
        <w:tab/>
      </w:r>
      <w:r w:rsidR="007B67DB" w:rsidRPr="006406B5">
        <w:rPr>
          <w:rFonts w:ascii="Arial" w:hAnsi="Arial" w:cs="Arial"/>
          <w:sz w:val="22"/>
          <w:szCs w:val="22"/>
        </w:rPr>
        <w:t xml:space="preserve">The Contract Details </w:t>
      </w:r>
      <w:r w:rsidR="002B0482">
        <w:rPr>
          <w:rFonts w:ascii="Arial" w:hAnsi="Arial" w:cs="Arial"/>
          <w:sz w:val="22"/>
          <w:szCs w:val="22"/>
        </w:rPr>
        <w:t xml:space="preserve">state </w:t>
      </w:r>
      <w:proofErr w:type="gramStart"/>
      <w:r w:rsidR="00A748C7" w:rsidRPr="006406B5">
        <w:rPr>
          <w:rFonts w:ascii="Arial" w:hAnsi="Arial" w:cs="Arial"/>
          <w:sz w:val="22"/>
          <w:szCs w:val="22"/>
        </w:rPr>
        <w:t>whether</w:t>
      </w:r>
      <w:r w:rsidR="002B0482">
        <w:rPr>
          <w:rFonts w:ascii="Arial" w:hAnsi="Arial" w:cs="Arial"/>
          <w:sz w:val="22"/>
          <w:szCs w:val="22"/>
        </w:rPr>
        <w:t xml:space="preserve"> or not</w:t>
      </w:r>
      <w:proofErr w:type="gramEnd"/>
      <w:r w:rsidR="002B0482">
        <w:rPr>
          <w:rFonts w:ascii="Arial" w:hAnsi="Arial" w:cs="Arial"/>
          <w:sz w:val="22"/>
          <w:szCs w:val="22"/>
        </w:rPr>
        <w:t xml:space="preserve"> </w:t>
      </w:r>
      <w:r w:rsidR="007B67DB" w:rsidRPr="006406B5">
        <w:rPr>
          <w:rFonts w:ascii="Arial" w:hAnsi="Arial" w:cs="Arial"/>
          <w:sz w:val="22"/>
          <w:szCs w:val="22"/>
        </w:rPr>
        <w:t>Works</w:t>
      </w:r>
      <w:r w:rsidR="002B0482">
        <w:rPr>
          <w:rFonts w:ascii="Arial" w:hAnsi="Arial" w:cs="Arial"/>
          <w:sz w:val="22"/>
          <w:szCs w:val="22"/>
        </w:rPr>
        <w:t xml:space="preserve"> are to be instructed through the issue of </w:t>
      </w:r>
      <w:r w:rsidR="007B67DB" w:rsidRPr="006406B5">
        <w:rPr>
          <w:rFonts w:ascii="Arial" w:hAnsi="Arial" w:cs="Arial"/>
          <w:sz w:val="22"/>
          <w:szCs w:val="22"/>
        </w:rPr>
        <w:t xml:space="preserve">Orders. </w:t>
      </w:r>
      <w:r w:rsidR="00791C36">
        <w:rPr>
          <w:rFonts w:ascii="Arial" w:hAnsi="Arial" w:cs="Arial"/>
          <w:sz w:val="22"/>
          <w:szCs w:val="22"/>
        </w:rPr>
        <w:t>Where the Contract Details provide that:</w:t>
      </w:r>
    </w:p>
    <w:p w14:paraId="4E990CD6" w14:textId="77777777" w:rsidR="00791C36" w:rsidRDefault="00791C36" w:rsidP="00791C36">
      <w:pPr>
        <w:pStyle w:val="Legal2"/>
        <w:spacing w:after="0" w:line="240" w:lineRule="auto"/>
        <w:ind w:left="1440" w:hanging="720"/>
        <w:rPr>
          <w:rFonts w:ascii="Arial" w:hAnsi="Arial" w:cs="Arial"/>
          <w:sz w:val="22"/>
          <w:szCs w:val="22"/>
        </w:rPr>
      </w:pPr>
      <w:r>
        <w:rPr>
          <w:rFonts w:ascii="Arial" w:hAnsi="Arial" w:cs="Arial"/>
          <w:sz w:val="22"/>
          <w:szCs w:val="22"/>
        </w:rPr>
        <w:t>2.1.1</w:t>
      </w:r>
      <w:r>
        <w:rPr>
          <w:rFonts w:ascii="Arial" w:hAnsi="Arial" w:cs="Arial"/>
          <w:sz w:val="22"/>
          <w:szCs w:val="22"/>
        </w:rPr>
        <w:tab/>
        <w:t>Works are not to be instructed through the issue of Orders, the Provider shall carry out th</w:t>
      </w:r>
      <w:r w:rsidR="00165AF1">
        <w:rPr>
          <w:rFonts w:ascii="Arial" w:hAnsi="Arial" w:cs="Arial"/>
          <w:sz w:val="22"/>
          <w:szCs w:val="22"/>
        </w:rPr>
        <w:t>ose</w:t>
      </w:r>
      <w:r>
        <w:rPr>
          <w:rFonts w:ascii="Arial" w:hAnsi="Arial" w:cs="Arial"/>
          <w:sz w:val="22"/>
          <w:szCs w:val="22"/>
        </w:rPr>
        <w:t xml:space="preserve"> Works without </w:t>
      </w:r>
      <w:r w:rsidR="002B7AC5">
        <w:rPr>
          <w:rFonts w:ascii="Arial" w:hAnsi="Arial" w:cs="Arial"/>
          <w:sz w:val="22"/>
          <w:szCs w:val="22"/>
        </w:rPr>
        <w:t xml:space="preserve">the need for any </w:t>
      </w:r>
      <w:r>
        <w:rPr>
          <w:rFonts w:ascii="Arial" w:hAnsi="Arial" w:cs="Arial"/>
          <w:sz w:val="22"/>
          <w:szCs w:val="22"/>
        </w:rPr>
        <w:t>further instruction</w:t>
      </w:r>
      <w:r w:rsidR="002B7AC5">
        <w:rPr>
          <w:rFonts w:ascii="Arial" w:hAnsi="Arial" w:cs="Arial"/>
          <w:sz w:val="22"/>
          <w:szCs w:val="22"/>
        </w:rPr>
        <w:t xml:space="preserve"> from Magenta</w:t>
      </w:r>
      <w:r>
        <w:rPr>
          <w:rFonts w:ascii="Arial" w:hAnsi="Arial" w:cs="Arial"/>
          <w:sz w:val="22"/>
          <w:szCs w:val="22"/>
        </w:rPr>
        <w:t xml:space="preserve">; and </w:t>
      </w:r>
    </w:p>
    <w:p w14:paraId="608E45A2" w14:textId="77777777" w:rsidR="00791C36" w:rsidRDefault="00791C36" w:rsidP="00791C36">
      <w:pPr>
        <w:pStyle w:val="Legal2"/>
        <w:spacing w:after="0" w:line="240" w:lineRule="auto"/>
        <w:ind w:left="1440" w:hanging="720"/>
        <w:rPr>
          <w:rFonts w:ascii="Arial" w:hAnsi="Arial" w:cs="Arial"/>
          <w:sz w:val="22"/>
          <w:szCs w:val="22"/>
        </w:rPr>
      </w:pPr>
      <w:r>
        <w:rPr>
          <w:rFonts w:ascii="Arial" w:hAnsi="Arial" w:cs="Arial"/>
          <w:sz w:val="22"/>
          <w:szCs w:val="22"/>
        </w:rPr>
        <w:t>2.1.2</w:t>
      </w:r>
      <w:r>
        <w:rPr>
          <w:rFonts w:ascii="Arial" w:hAnsi="Arial" w:cs="Arial"/>
          <w:sz w:val="22"/>
          <w:szCs w:val="22"/>
        </w:rPr>
        <w:tab/>
        <w:t>Works are to be instructed through the issue of Orders</w:t>
      </w:r>
      <w:r w:rsidR="002B7AC5">
        <w:rPr>
          <w:rFonts w:ascii="Arial" w:hAnsi="Arial" w:cs="Arial"/>
          <w:sz w:val="22"/>
          <w:szCs w:val="22"/>
        </w:rPr>
        <w:t>,</w:t>
      </w:r>
      <w:r>
        <w:rPr>
          <w:rFonts w:ascii="Arial" w:hAnsi="Arial" w:cs="Arial"/>
          <w:sz w:val="22"/>
          <w:szCs w:val="22"/>
        </w:rPr>
        <w:t xml:space="preserve"> the Provider shall carry out such Works as are instructed through Orders</w:t>
      </w:r>
      <w:r w:rsidR="002B7AC5">
        <w:rPr>
          <w:rFonts w:ascii="Arial" w:hAnsi="Arial" w:cs="Arial"/>
          <w:sz w:val="22"/>
          <w:szCs w:val="22"/>
        </w:rPr>
        <w:t xml:space="preserve"> issued by Magenta under this Contract.</w:t>
      </w:r>
    </w:p>
    <w:p w14:paraId="4D12342A" w14:textId="77777777" w:rsidR="00692668" w:rsidRPr="00C02FFC" w:rsidRDefault="00692668" w:rsidP="00C02FFC">
      <w:pPr>
        <w:pStyle w:val="Legal2"/>
        <w:spacing w:after="0" w:line="240" w:lineRule="auto"/>
        <w:ind w:left="720" w:hanging="720"/>
        <w:rPr>
          <w:rFonts w:ascii="Arial" w:hAnsi="Arial" w:cs="Arial"/>
          <w:sz w:val="22"/>
          <w:szCs w:val="22"/>
        </w:rPr>
      </w:pPr>
    </w:p>
    <w:p w14:paraId="4E6800B4" w14:textId="77777777" w:rsidR="00791C36" w:rsidRDefault="00791C36" w:rsidP="00791C36">
      <w:pPr>
        <w:pStyle w:val="Legal2"/>
        <w:spacing w:after="0" w:line="240" w:lineRule="auto"/>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002B7AC5" w:rsidRPr="00B808F8">
        <w:rPr>
          <w:rFonts w:ascii="Arial" w:hAnsi="Arial" w:cs="Arial"/>
          <w:sz w:val="22"/>
          <w:szCs w:val="22"/>
        </w:rPr>
        <w:t>Magenta may carry out work similar to the Works through using either its own employees or by engaging other contractors to carry out such works. Where Works are instructed through this issue of Orders, Magenta gives no guarantee as to the volume of Orders Magenta will instruct the Provider to do under this Contract or that it will instruct any Orders at all. The Provider is not entitled to claim for any loss of profit, loss of business or otherwise if the volume or timing of Works under this Contract is different in amount, value or scope than anticipated</w:t>
      </w:r>
      <w:r w:rsidR="002B7AC5" w:rsidRPr="00C02FFC">
        <w:rPr>
          <w:rFonts w:ascii="Arial" w:hAnsi="Arial" w:cs="Arial"/>
          <w:sz w:val="22"/>
          <w:szCs w:val="22"/>
        </w:rPr>
        <w:t>.</w:t>
      </w:r>
    </w:p>
    <w:p w14:paraId="06EFE43E" w14:textId="77777777" w:rsidR="00791C36" w:rsidRDefault="00791C36" w:rsidP="00791C36">
      <w:pPr>
        <w:pStyle w:val="Legal2"/>
        <w:spacing w:after="0" w:line="240" w:lineRule="auto"/>
        <w:ind w:left="720" w:hanging="720"/>
        <w:rPr>
          <w:rFonts w:ascii="Arial" w:hAnsi="Arial" w:cs="Arial"/>
          <w:sz w:val="22"/>
          <w:szCs w:val="22"/>
        </w:rPr>
      </w:pPr>
    </w:p>
    <w:p w14:paraId="3C13D2C0" w14:textId="77777777" w:rsidR="00ED40B4" w:rsidRPr="00C02FFC" w:rsidRDefault="00DA463D" w:rsidP="00791C36">
      <w:pPr>
        <w:pStyle w:val="Legal2"/>
        <w:spacing w:after="0" w:line="240" w:lineRule="auto"/>
        <w:ind w:left="720" w:hanging="720"/>
        <w:rPr>
          <w:rFonts w:ascii="Arial" w:hAnsi="Arial" w:cs="Arial"/>
          <w:sz w:val="22"/>
          <w:szCs w:val="22"/>
        </w:rPr>
      </w:pPr>
      <w:r>
        <w:rPr>
          <w:rFonts w:ascii="Arial" w:hAnsi="Arial" w:cs="Arial"/>
          <w:sz w:val="22"/>
          <w:szCs w:val="22"/>
        </w:rPr>
        <w:t>2.</w:t>
      </w:r>
      <w:r w:rsidR="00B1659E">
        <w:rPr>
          <w:rFonts w:ascii="Arial" w:hAnsi="Arial" w:cs="Arial"/>
          <w:sz w:val="22"/>
          <w:szCs w:val="22"/>
        </w:rPr>
        <w:t>3</w:t>
      </w:r>
      <w:r w:rsidR="00C02FFC">
        <w:rPr>
          <w:rFonts w:ascii="Arial" w:hAnsi="Arial" w:cs="Arial"/>
          <w:sz w:val="22"/>
          <w:szCs w:val="22"/>
        </w:rPr>
        <w:tab/>
      </w:r>
      <w:r w:rsidR="002B7AC5">
        <w:rPr>
          <w:rFonts w:ascii="Arial" w:hAnsi="Arial" w:cs="Arial"/>
          <w:sz w:val="22"/>
          <w:szCs w:val="22"/>
        </w:rPr>
        <w:t xml:space="preserve">The commencement date for </w:t>
      </w:r>
      <w:r w:rsidR="002B7AC5" w:rsidRPr="002B7AC5">
        <w:rPr>
          <w:rFonts w:ascii="Arial" w:hAnsi="Arial" w:cs="Arial"/>
          <w:sz w:val="22"/>
          <w:szCs w:val="22"/>
        </w:rPr>
        <w:t>Works</w:t>
      </w:r>
      <w:r w:rsidR="002B7AC5">
        <w:rPr>
          <w:rFonts w:ascii="Arial" w:hAnsi="Arial" w:cs="Arial"/>
          <w:sz w:val="22"/>
          <w:szCs w:val="22"/>
        </w:rPr>
        <w:t xml:space="preserve"> that are not to be instructed through the issue of Orders</w:t>
      </w:r>
      <w:r w:rsidR="00F77AF9">
        <w:rPr>
          <w:rFonts w:ascii="Arial" w:hAnsi="Arial" w:cs="Arial"/>
          <w:sz w:val="22"/>
          <w:szCs w:val="22"/>
        </w:rPr>
        <w:t xml:space="preserve"> (as stated in</w:t>
      </w:r>
      <w:r w:rsidR="002B7AC5">
        <w:rPr>
          <w:rFonts w:ascii="Arial" w:hAnsi="Arial" w:cs="Arial"/>
          <w:sz w:val="22"/>
          <w:szCs w:val="22"/>
        </w:rPr>
        <w:t xml:space="preserve"> </w:t>
      </w:r>
      <w:r w:rsidR="00F77AF9">
        <w:rPr>
          <w:rFonts w:ascii="Arial" w:hAnsi="Arial" w:cs="Arial"/>
          <w:sz w:val="22"/>
          <w:szCs w:val="22"/>
        </w:rPr>
        <w:t xml:space="preserve">the Contract Details) </w:t>
      </w:r>
      <w:r w:rsidR="002B7AC5">
        <w:rPr>
          <w:rFonts w:ascii="Arial" w:hAnsi="Arial" w:cs="Arial"/>
          <w:sz w:val="22"/>
          <w:szCs w:val="22"/>
        </w:rPr>
        <w:t>is the Starting Date. Where Works are instructed through the issue of Orders</w:t>
      </w:r>
      <w:r w:rsidR="00165AF1">
        <w:rPr>
          <w:rFonts w:ascii="Arial" w:hAnsi="Arial" w:cs="Arial"/>
          <w:sz w:val="22"/>
          <w:szCs w:val="22"/>
        </w:rPr>
        <w:t>,</w:t>
      </w:r>
      <w:r w:rsidR="002B7AC5">
        <w:rPr>
          <w:rFonts w:ascii="Arial" w:hAnsi="Arial" w:cs="Arial"/>
          <w:sz w:val="22"/>
          <w:szCs w:val="22"/>
        </w:rPr>
        <w:t xml:space="preserve"> the </w:t>
      </w:r>
      <w:r w:rsidR="002B7AC5" w:rsidRPr="002B7AC5">
        <w:rPr>
          <w:rFonts w:ascii="Arial" w:hAnsi="Arial" w:cs="Arial"/>
          <w:sz w:val="22"/>
          <w:szCs w:val="22"/>
        </w:rPr>
        <w:t xml:space="preserve">commencement date </w:t>
      </w:r>
      <w:r w:rsidR="00165AF1">
        <w:rPr>
          <w:rFonts w:ascii="Arial" w:hAnsi="Arial" w:cs="Arial"/>
          <w:sz w:val="22"/>
          <w:szCs w:val="22"/>
        </w:rPr>
        <w:t>for the Works under each Order is the</w:t>
      </w:r>
      <w:r w:rsidR="002B7AC5">
        <w:rPr>
          <w:rFonts w:ascii="Arial" w:hAnsi="Arial" w:cs="Arial"/>
          <w:sz w:val="22"/>
          <w:szCs w:val="22"/>
        </w:rPr>
        <w:t xml:space="preserve"> date stated in the </w:t>
      </w:r>
      <w:r w:rsidR="002B7AC5" w:rsidRPr="002B7AC5">
        <w:rPr>
          <w:rFonts w:ascii="Arial" w:hAnsi="Arial" w:cs="Arial"/>
          <w:sz w:val="22"/>
          <w:szCs w:val="22"/>
        </w:rPr>
        <w:t>Order</w:t>
      </w:r>
      <w:r w:rsidR="002B7AC5">
        <w:rPr>
          <w:rFonts w:ascii="Arial" w:hAnsi="Arial" w:cs="Arial"/>
          <w:sz w:val="22"/>
          <w:szCs w:val="22"/>
        </w:rPr>
        <w:t xml:space="preserve">, but if no date is stated in the Order the commencement date </w:t>
      </w:r>
      <w:r w:rsidR="00165AF1">
        <w:rPr>
          <w:rFonts w:ascii="Arial" w:hAnsi="Arial" w:cs="Arial"/>
          <w:sz w:val="22"/>
          <w:szCs w:val="22"/>
        </w:rPr>
        <w:t>is</w:t>
      </w:r>
      <w:r w:rsidR="002B7AC5" w:rsidRPr="002B7AC5">
        <w:rPr>
          <w:rFonts w:ascii="Arial" w:hAnsi="Arial" w:cs="Arial"/>
          <w:sz w:val="22"/>
          <w:szCs w:val="22"/>
        </w:rPr>
        <w:t xml:space="preserve"> the date the Order was issued. </w:t>
      </w:r>
      <w:r w:rsidR="00165AF1">
        <w:rPr>
          <w:rFonts w:ascii="Arial" w:hAnsi="Arial" w:cs="Arial"/>
          <w:sz w:val="22"/>
          <w:szCs w:val="22"/>
        </w:rPr>
        <w:t>All Works are to be completed by th</w:t>
      </w:r>
      <w:r w:rsidR="00F77AF9">
        <w:rPr>
          <w:rFonts w:ascii="Arial" w:hAnsi="Arial" w:cs="Arial"/>
          <w:sz w:val="22"/>
          <w:szCs w:val="22"/>
        </w:rPr>
        <w:t>eir</w:t>
      </w:r>
      <w:r w:rsidR="00B808F8">
        <w:rPr>
          <w:rFonts w:ascii="Arial" w:hAnsi="Arial" w:cs="Arial"/>
          <w:sz w:val="22"/>
          <w:szCs w:val="22"/>
        </w:rPr>
        <w:t xml:space="preserve"> Completion Deadline.</w:t>
      </w:r>
    </w:p>
    <w:p w14:paraId="5F88DA61" w14:textId="77777777" w:rsidR="003F3D25" w:rsidRPr="00C02FFC" w:rsidRDefault="003F3D25" w:rsidP="00C02FFC">
      <w:pPr>
        <w:pStyle w:val="Legal2"/>
        <w:spacing w:after="0" w:line="240" w:lineRule="auto"/>
        <w:ind w:left="720" w:hanging="720"/>
        <w:rPr>
          <w:rFonts w:ascii="Arial" w:hAnsi="Arial" w:cs="Arial"/>
          <w:sz w:val="22"/>
          <w:szCs w:val="22"/>
        </w:rPr>
      </w:pPr>
    </w:p>
    <w:p w14:paraId="202E91C8" w14:textId="77777777" w:rsidR="00ED40B4" w:rsidRPr="00C02FFC" w:rsidRDefault="00DA463D" w:rsidP="00C02FFC">
      <w:pPr>
        <w:pStyle w:val="Legal2"/>
        <w:spacing w:after="0" w:line="240" w:lineRule="auto"/>
        <w:ind w:left="720" w:hanging="720"/>
        <w:rPr>
          <w:rFonts w:ascii="Arial" w:hAnsi="Arial" w:cs="Arial"/>
          <w:sz w:val="22"/>
          <w:szCs w:val="22"/>
        </w:rPr>
      </w:pPr>
      <w:r>
        <w:rPr>
          <w:rFonts w:ascii="Arial" w:hAnsi="Arial" w:cs="Arial"/>
          <w:sz w:val="22"/>
          <w:szCs w:val="22"/>
        </w:rPr>
        <w:t>2.</w:t>
      </w:r>
      <w:r w:rsidR="00B1659E">
        <w:rPr>
          <w:rFonts w:ascii="Arial" w:hAnsi="Arial" w:cs="Arial"/>
          <w:sz w:val="22"/>
          <w:szCs w:val="22"/>
        </w:rPr>
        <w:t>4</w:t>
      </w:r>
      <w:r w:rsidR="00C02FFC">
        <w:rPr>
          <w:rFonts w:ascii="Arial" w:hAnsi="Arial" w:cs="Arial"/>
          <w:sz w:val="22"/>
          <w:szCs w:val="22"/>
        </w:rPr>
        <w:tab/>
      </w:r>
      <w:r w:rsidR="0035688C" w:rsidRPr="00C02FFC">
        <w:rPr>
          <w:rFonts w:ascii="Arial" w:hAnsi="Arial" w:cs="Arial"/>
          <w:sz w:val="22"/>
          <w:szCs w:val="22"/>
        </w:rPr>
        <w:t>Magenta</w:t>
      </w:r>
      <w:r w:rsidR="00ED40B4" w:rsidRPr="00C02FFC">
        <w:rPr>
          <w:rFonts w:ascii="Arial" w:hAnsi="Arial" w:cs="Arial"/>
          <w:sz w:val="22"/>
          <w:szCs w:val="22"/>
        </w:rPr>
        <w:t xml:space="preserve"> may cance</w:t>
      </w:r>
      <w:r w:rsidR="00A7093F">
        <w:rPr>
          <w:rFonts w:ascii="Arial" w:hAnsi="Arial" w:cs="Arial"/>
          <w:sz w:val="22"/>
          <w:szCs w:val="22"/>
        </w:rPr>
        <w:t>l an O</w:t>
      </w:r>
      <w:r w:rsidR="00ED40B4" w:rsidRPr="00C02FFC">
        <w:rPr>
          <w:rFonts w:ascii="Arial" w:hAnsi="Arial" w:cs="Arial"/>
          <w:sz w:val="22"/>
          <w:szCs w:val="22"/>
        </w:rPr>
        <w:t xml:space="preserve">rder in respect of </w:t>
      </w:r>
      <w:r>
        <w:rPr>
          <w:rFonts w:ascii="Arial" w:hAnsi="Arial" w:cs="Arial"/>
          <w:sz w:val="22"/>
          <w:szCs w:val="22"/>
        </w:rPr>
        <w:t xml:space="preserve">Works </w:t>
      </w:r>
      <w:r w:rsidR="00ED40B4" w:rsidRPr="00C02FFC">
        <w:rPr>
          <w:rFonts w:ascii="Arial" w:hAnsi="Arial" w:cs="Arial"/>
          <w:sz w:val="22"/>
          <w:szCs w:val="22"/>
        </w:rPr>
        <w:t xml:space="preserve">at any time before the </w:t>
      </w:r>
      <w:r>
        <w:rPr>
          <w:rFonts w:ascii="Arial" w:hAnsi="Arial" w:cs="Arial"/>
          <w:sz w:val="22"/>
          <w:szCs w:val="22"/>
        </w:rPr>
        <w:t xml:space="preserve">Works </w:t>
      </w:r>
      <w:r w:rsidR="00ED40B4" w:rsidRPr="00C02FFC">
        <w:rPr>
          <w:rFonts w:ascii="Arial" w:hAnsi="Arial" w:cs="Arial"/>
          <w:sz w:val="22"/>
          <w:szCs w:val="22"/>
        </w:rPr>
        <w:t xml:space="preserve">have been </w:t>
      </w:r>
      <w:r>
        <w:rPr>
          <w:rFonts w:ascii="Arial" w:hAnsi="Arial" w:cs="Arial"/>
          <w:sz w:val="22"/>
          <w:szCs w:val="22"/>
        </w:rPr>
        <w:t>started</w:t>
      </w:r>
      <w:r w:rsidR="00ED40B4" w:rsidRPr="00C02FFC">
        <w:rPr>
          <w:rFonts w:ascii="Arial" w:hAnsi="Arial" w:cs="Arial"/>
          <w:sz w:val="22"/>
          <w:szCs w:val="22"/>
        </w:rPr>
        <w:t xml:space="preserve">. Where </w:t>
      </w:r>
      <w:r w:rsidR="0035688C" w:rsidRPr="00C02FFC">
        <w:rPr>
          <w:rFonts w:ascii="Arial" w:hAnsi="Arial" w:cs="Arial"/>
          <w:sz w:val="22"/>
          <w:szCs w:val="22"/>
        </w:rPr>
        <w:t>Magenta</w:t>
      </w:r>
      <w:r w:rsidR="00ED40B4" w:rsidRPr="00C02FFC">
        <w:rPr>
          <w:rFonts w:ascii="Arial" w:hAnsi="Arial" w:cs="Arial"/>
          <w:sz w:val="22"/>
          <w:szCs w:val="22"/>
        </w:rPr>
        <w:t xml:space="preserve"> cancels such an </w:t>
      </w:r>
      <w:r w:rsidR="00A7093F">
        <w:rPr>
          <w:rFonts w:ascii="Arial" w:hAnsi="Arial" w:cs="Arial"/>
          <w:sz w:val="22"/>
          <w:szCs w:val="22"/>
        </w:rPr>
        <w:t>O</w:t>
      </w:r>
      <w:r w:rsidR="00ED40B4" w:rsidRPr="00C02FFC">
        <w:rPr>
          <w:rFonts w:ascii="Arial" w:hAnsi="Arial" w:cs="Arial"/>
          <w:sz w:val="22"/>
          <w:szCs w:val="22"/>
        </w:rPr>
        <w:t xml:space="preserve">rder, the Provider will be paid its reasonable out-of-pocket costs for the cancelled </w:t>
      </w:r>
      <w:r w:rsidR="00A7093F">
        <w:rPr>
          <w:rFonts w:ascii="Arial" w:hAnsi="Arial" w:cs="Arial"/>
          <w:sz w:val="22"/>
          <w:szCs w:val="22"/>
        </w:rPr>
        <w:t>O</w:t>
      </w:r>
      <w:r w:rsidR="00ED40B4" w:rsidRPr="00C02FFC">
        <w:rPr>
          <w:rFonts w:ascii="Arial" w:hAnsi="Arial" w:cs="Arial"/>
          <w:sz w:val="22"/>
          <w:szCs w:val="22"/>
        </w:rPr>
        <w:t>rder.</w:t>
      </w:r>
    </w:p>
    <w:p w14:paraId="359B77A1" w14:textId="77777777" w:rsidR="00ED40B4" w:rsidRDefault="00ED40B4" w:rsidP="00F65C46">
      <w:pPr>
        <w:tabs>
          <w:tab w:val="left" w:pos="0"/>
          <w:tab w:val="left" w:pos="1701"/>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420" w:right="-284"/>
        <w:jc w:val="both"/>
        <w:rPr>
          <w:rFonts w:ascii="Arial" w:hAnsi="Arial" w:cs="Arial"/>
        </w:rPr>
      </w:pPr>
    </w:p>
    <w:p w14:paraId="28492A64" w14:textId="77777777" w:rsidR="00ED40B4" w:rsidRDefault="00B1659E" w:rsidP="00764427">
      <w:pPr>
        <w:pStyle w:val="Legal2"/>
        <w:spacing w:after="120" w:line="240" w:lineRule="auto"/>
        <w:ind w:left="720" w:hanging="720"/>
        <w:rPr>
          <w:rFonts w:ascii="Arial" w:hAnsi="Arial" w:cs="Arial"/>
          <w:sz w:val="22"/>
          <w:szCs w:val="22"/>
        </w:rPr>
      </w:pPr>
      <w:r>
        <w:rPr>
          <w:rFonts w:ascii="Arial" w:hAnsi="Arial" w:cs="Arial"/>
          <w:sz w:val="22"/>
          <w:szCs w:val="22"/>
        </w:rPr>
        <w:lastRenderedPageBreak/>
        <w:t>2.5</w:t>
      </w:r>
      <w:r w:rsidR="00C02FFC">
        <w:rPr>
          <w:rFonts w:ascii="Arial" w:hAnsi="Arial" w:cs="Arial"/>
          <w:sz w:val="22"/>
          <w:szCs w:val="22"/>
        </w:rPr>
        <w:tab/>
      </w:r>
      <w:r w:rsidR="00ED40B4">
        <w:rPr>
          <w:rFonts w:ascii="Arial" w:hAnsi="Arial" w:cs="Arial"/>
          <w:sz w:val="22"/>
          <w:szCs w:val="22"/>
        </w:rPr>
        <w:t>The Provider must undertake the Works:</w:t>
      </w:r>
    </w:p>
    <w:p w14:paraId="19EBFC12"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sidR="00DA463D">
        <w:rPr>
          <w:rFonts w:ascii="Arial" w:hAnsi="Arial" w:cs="Arial"/>
          <w:sz w:val="22"/>
          <w:szCs w:val="22"/>
        </w:rPr>
        <w:t>.</w:t>
      </w:r>
      <w:r>
        <w:rPr>
          <w:rFonts w:ascii="Arial" w:hAnsi="Arial" w:cs="Arial"/>
          <w:sz w:val="22"/>
          <w:szCs w:val="22"/>
        </w:rPr>
        <w:t>1</w:t>
      </w:r>
      <w:r>
        <w:rPr>
          <w:rFonts w:ascii="Arial" w:hAnsi="Arial" w:cs="Arial"/>
          <w:sz w:val="22"/>
          <w:szCs w:val="22"/>
        </w:rPr>
        <w:tab/>
      </w:r>
      <w:r w:rsidR="00ED40B4">
        <w:rPr>
          <w:rFonts w:ascii="Arial" w:hAnsi="Arial" w:cs="Arial"/>
          <w:sz w:val="22"/>
          <w:szCs w:val="22"/>
        </w:rPr>
        <w:t>using reasonable skill, care and diligence;</w:t>
      </w:r>
    </w:p>
    <w:p w14:paraId="0D320BCB"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Pr>
          <w:rFonts w:ascii="Arial" w:hAnsi="Arial" w:cs="Arial"/>
          <w:sz w:val="22"/>
          <w:szCs w:val="22"/>
        </w:rPr>
        <w:t>.2</w:t>
      </w:r>
      <w:r>
        <w:rPr>
          <w:rFonts w:ascii="Arial" w:hAnsi="Arial" w:cs="Arial"/>
          <w:sz w:val="22"/>
          <w:szCs w:val="22"/>
        </w:rPr>
        <w:tab/>
        <w:t>i</w:t>
      </w:r>
      <w:r w:rsidR="00ED40B4">
        <w:rPr>
          <w:rFonts w:ascii="Arial" w:hAnsi="Arial" w:cs="Arial"/>
          <w:sz w:val="22"/>
          <w:szCs w:val="22"/>
        </w:rPr>
        <w:t>n acco</w:t>
      </w:r>
      <w:r w:rsidR="00D22F6A">
        <w:rPr>
          <w:rFonts w:ascii="Arial" w:hAnsi="Arial" w:cs="Arial"/>
          <w:sz w:val="22"/>
          <w:szCs w:val="22"/>
        </w:rPr>
        <w:t xml:space="preserve">rdance with all applicable Law, Regulatory Requirements and </w:t>
      </w:r>
      <w:r w:rsidR="00D22F6A">
        <w:rPr>
          <w:rFonts w:ascii="Arial" w:hAnsi="Arial" w:cs="Arial"/>
          <w:sz w:val="22"/>
          <w:szCs w:val="22"/>
        </w:rPr>
        <w:tab/>
        <w:t>Statutory Permissions;</w:t>
      </w:r>
    </w:p>
    <w:p w14:paraId="53FB28A3"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Pr>
          <w:rFonts w:ascii="Arial" w:hAnsi="Arial" w:cs="Arial"/>
          <w:sz w:val="22"/>
          <w:szCs w:val="22"/>
        </w:rPr>
        <w:t>.3</w:t>
      </w:r>
      <w:r>
        <w:rPr>
          <w:rFonts w:ascii="Arial" w:hAnsi="Arial" w:cs="Arial"/>
          <w:sz w:val="22"/>
          <w:szCs w:val="22"/>
        </w:rPr>
        <w:tab/>
        <w:t>i</w:t>
      </w:r>
      <w:r w:rsidR="00ED40B4">
        <w:rPr>
          <w:rFonts w:ascii="Arial" w:hAnsi="Arial" w:cs="Arial"/>
          <w:sz w:val="22"/>
          <w:szCs w:val="22"/>
        </w:rPr>
        <w:t>n accordance with this Contract;</w:t>
      </w:r>
    </w:p>
    <w:p w14:paraId="6552D067"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Pr>
          <w:rFonts w:ascii="Arial" w:hAnsi="Arial" w:cs="Arial"/>
          <w:sz w:val="22"/>
          <w:szCs w:val="22"/>
        </w:rPr>
        <w:t>.4</w:t>
      </w:r>
      <w:r>
        <w:rPr>
          <w:rFonts w:ascii="Arial" w:hAnsi="Arial" w:cs="Arial"/>
          <w:sz w:val="22"/>
          <w:szCs w:val="22"/>
        </w:rPr>
        <w:tab/>
        <w:t>i</w:t>
      </w:r>
      <w:r w:rsidR="00ED40B4">
        <w:rPr>
          <w:rFonts w:ascii="Arial" w:hAnsi="Arial" w:cs="Arial"/>
          <w:sz w:val="22"/>
          <w:szCs w:val="22"/>
        </w:rPr>
        <w:t>n accordance with all applicable European or British Standards;</w:t>
      </w:r>
    </w:p>
    <w:p w14:paraId="3511DB6E"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Pr>
          <w:rFonts w:ascii="Arial" w:hAnsi="Arial" w:cs="Arial"/>
          <w:sz w:val="22"/>
          <w:szCs w:val="22"/>
        </w:rPr>
        <w:t>.5</w:t>
      </w:r>
      <w:r>
        <w:rPr>
          <w:rFonts w:ascii="Arial" w:hAnsi="Arial" w:cs="Arial"/>
          <w:sz w:val="22"/>
          <w:szCs w:val="22"/>
        </w:rPr>
        <w:tab/>
        <w:t>i</w:t>
      </w:r>
      <w:r w:rsidR="00ED40B4">
        <w:rPr>
          <w:rFonts w:ascii="Arial" w:hAnsi="Arial" w:cs="Arial"/>
          <w:sz w:val="22"/>
          <w:szCs w:val="22"/>
        </w:rPr>
        <w:t>n accordance with Good Industry Practice;</w:t>
      </w:r>
    </w:p>
    <w:p w14:paraId="091BE6E7"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Pr>
          <w:rFonts w:ascii="Arial" w:hAnsi="Arial" w:cs="Arial"/>
          <w:sz w:val="22"/>
          <w:szCs w:val="22"/>
        </w:rPr>
        <w:t>.6</w:t>
      </w:r>
      <w:r>
        <w:rPr>
          <w:rFonts w:ascii="Arial" w:hAnsi="Arial" w:cs="Arial"/>
          <w:sz w:val="22"/>
          <w:szCs w:val="22"/>
        </w:rPr>
        <w:tab/>
        <w:t>w</w:t>
      </w:r>
      <w:r w:rsidR="00ED40B4">
        <w:rPr>
          <w:rFonts w:ascii="Arial" w:hAnsi="Arial" w:cs="Arial"/>
          <w:sz w:val="22"/>
          <w:szCs w:val="22"/>
        </w:rPr>
        <w:t>ithout the use of any Prohibited Materials;</w:t>
      </w:r>
    </w:p>
    <w:p w14:paraId="0E75DA87"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Pr>
          <w:rFonts w:ascii="Arial" w:hAnsi="Arial" w:cs="Arial"/>
          <w:sz w:val="22"/>
          <w:szCs w:val="22"/>
        </w:rPr>
        <w:t>.7</w:t>
      </w:r>
      <w:r>
        <w:rPr>
          <w:rFonts w:ascii="Arial" w:hAnsi="Arial" w:cs="Arial"/>
          <w:sz w:val="22"/>
          <w:szCs w:val="22"/>
        </w:rPr>
        <w:tab/>
        <w:t>b</w:t>
      </w:r>
      <w:r w:rsidR="00ED40B4">
        <w:rPr>
          <w:rFonts w:ascii="Arial" w:hAnsi="Arial" w:cs="Arial"/>
          <w:sz w:val="22"/>
          <w:szCs w:val="22"/>
        </w:rPr>
        <w:t xml:space="preserve">y any deadline agreed with </w:t>
      </w:r>
      <w:r w:rsidR="0035688C">
        <w:rPr>
          <w:rFonts w:ascii="Arial" w:hAnsi="Arial" w:cs="Arial"/>
          <w:sz w:val="22"/>
          <w:szCs w:val="22"/>
        </w:rPr>
        <w:t>Magenta</w:t>
      </w:r>
      <w:r w:rsidR="00ED40B4">
        <w:rPr>
          <w:rFonts w:ascii="Arial" w:hAnsi="Arial" w:cs="Arial"/>
          <w:sz w:val="22"/>
          <w:szCs w:val="22"/>
        </w:rPr>
        <w:t>;</w:t>
      </w:r>
    </w:p>
    <w:p w14:paraId="5A4D1FC5"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Pr>
          <w:rFonts w:ascii="Arial" w:hAnsi="Arial" w:cs="Arial"/>
          <w:sz w:val="22"/>
          <w:szCs w:val="22"/>
        </w:rPr>
        <w:t>.8</w:t>
      </w:r>
      <w:r>
        <w:rPr>
          <w:rFonts w:ascii="Arial" w:hAnsi="Arial" w:cs="Arial"/>
          <w:sz w:val="22"/>
          <w:szCs w:val="22"/>
        </w:rPr>
        <w:tab/>
        <w:t>i</w:t>
      </w:r>
      <w:r w:rsidR="00ED40B4">
        <w:rPr>
          <w:rFonts w:ascii="Arial" w:hAnsi="Arial" w:cs="Arial"/>
          <w:sz w:val="22"/>
          <w:szCs w:val="22"/>
        </w:rPr>
        <w:t xml:space="preserve">n a manner that causes the minimum inconvenience and nuisance </w:t>
      </w:r>
      <w:r w:rsidR="00ED40B4">
        <w:rPr>
          <w:rFonts w:ascii="Arial" w:hAnsi="Arial" w:cs="Arial"/>
          <w:sz w:val="22"/>
          <w:szCs w:val="22"/>
        </w:rPr>
        <w:tab/>
        <w:t>from obstruction, dust, noise etc;</w:t>
      </w:r>
    </w:p>
    <w:p w14:paraId="5BC8A148"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Pr>
          <w:rFonts w:ascii="Arial" w:hAnsi="Arial" w:cs="Arial"/>
          <w:sz w:val="22"/>
          <w:szCs w:val="22"/>
        </w:rPr>
        <w:t>.9</w:t>
      </w:r>
      <w:r>
        <w:rPr>
          <w:rFonts w:ascii="Arial" w:hAnsi="Arial" w:cs="Arial"/>
          <w:sz w:val="22"/>
          <w:szCs w:val="22"/>
        </w:rPr>
        <w:tab/>
      </w:r>
      <w:r w:rsidR="00ED40B4">
        <w:rPr>
          <w:rFonts w:ascii="Arial" w:hAnsi="Arial" w:cs="Arial"/>
          <w:sz w:val="22"/>
          <w:szCs w:val="22"/>
        </w:rPr>
        <w:t xml:space="preserve">within a culture and working environment in which health and safety is </w:t>
      </w:r>
      <w:r w:rsidR="00ED40B4">
        <w:rPr>
          <w:rFonts w:ascii="Arial" w:hAnsi="Arial" w:cs="Arial"/>
          <w:sz w:val="22"/>
          <w:szCs w:val="22"/>
        </w:rPr>
        <w:tab/>
        <w:t>paramount to everybody involved with the Works; and</w:t>
      </w:r>
    </w:p>
    <w:p w14:paraId="3AE02365"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5</w:t>
      </w:r>
      <w:r>
        <w:rPr>
          <w:rFonts w:ascii="Arial" w:hAnsi="Arial" w:cs="Arial"/>
          <w:sz w:val="22"/>
          <w:szCs w:val="22"/>
        </w:rPr>
        <w:t>.10</w:t>
      </w:r>
      <w:r>
        <w:rPr>
          <w:rFonts w:ascii="Arial" w:hAnsi="Arial" w:cs="Arial"/>
          <w:sz w:val="22"/>
          <w:szCs w:val="22"/>
        </w:rPr>
        <w:tab/>
        <w:t>i</w:t>
      </w:r>
      <w:r w:rsidR="00CB23B6">
        <w:rPr>
          <w:rFonts w:ascii="Arial" w:hAnsi="Arial" w:cs="Arial"/>
          <w:sz w:val="22"/>
          <w:szCs w:val="22"/>
        </w:rPr>
        <w:t>n accordance with any</w:t>
      </w:r>
      <w:r w:rsidR="00ED40B4">
        <w:rPr>
          <w:rFonts w:ascii="Arial" w:hAnsi="Arial" w:cs="Arial"/>
          <w:sz w:val="22"/>
          <w:szCs w:val="22"/>
        </w:rPr>
        <w:t xml:space="preserve"> instructions given by </w:t>
      </w:r>
      <w:r w:rsidR="0035688C">
        <w:rPr>
          <w:rFonts w:ascii="Arial" w:hAnsi="Arial" w:cs="Arial"/>
          <w:sz w:val="22"/>
          <w:szCs w:val="22"/>
        </w:rPr>
        <w:t>Magenta</w:t>
      </w:r>
      <w:r w:rsidR="00ED40B4">
        <w:rPr>
          <w:rFonts w:ascii="Arial" w:hAnsi="Arial" w:cs="Arial"/>
          <w:sz w:val="22"/>
          <w:szCs w:val="22"/>
        </w:rPr>
        <w:t>.</w:t>
      </w:r>
    </w:p>
    <w:p w14:paraId="43BAA42C" w14:textId="77777777" w:rsidR="00ED40B4" w:rsidRDefault="00ED40B4" w:rsidP="004F7CE2">
      <w:pPr>
        <w:pStyle w:val="Legal2"/>
        <w:spacing w:after="0" w:line="240" w:lineRule="auto"/>
        <w:ind w:left="720"/>
        <w:rPr>
          <w:rFonts w:ascii="Arial" w:hAnsi="Arial" w:cs="Arial"/>
          <w:sz w:val="22"/>
          <w:szCs w:val="22"/>
        </w:rPr>
      </w:pPr>
    </w:p>
    <w:p w14:paraId="6A38F496" w14:textId="77777777" w:rsidR="00D22F6A" w:rsidRPr="00F65C46" w:rsidRDefault="00F65C46" w:rsidP="00F65C46">
      <w:pPr>
        <w:pStyle w:val="Legal2"/>
        <w:spacing w:after="0" w:line="240" w:lineRule="auto"/>
        <w:ind w:left="720" w:hanging="720"/>
        <w:rPr>
          <w:rFonts w:ascii="Arial" w:hAnsi="Arial" w:cs="Arial"/>
          <w:sz w:val="22"/>
          <w:szCs w:val="22"/>
        </w:rPr>
      </w:pPr>
      <w:r>
        <w:rPr>
          <w:rFonts w:ascii="Arial" w:hAnsi="Arial" w:cs="Arial"/>
          <w:sz w:val="22"/>
          <w:szCs w:val="22"/>
        </w:rPr>
        <w:t>2.</w:t>
      </w:r>
      <w:r w:rsidR="00B1659E">
        <w:rPr>
          <w:rFonts w:ascii="Arial" w:hAnsi="Arial" w:cs="Arial"/>
          <w:sz w:val="22"/>
          <w:szCs w:val="22"/>
        </w:rPr>
        <w:t>6</w:t>
      </w:r>
      <w:r>
        <w:rPr>
          <w:rFonts w:ascii="Arial" w:hAnsi="Arial" w:cs="Arial"/>
          <w:sz w:val="22"/>
          <w:szCs w:val="22"/>
        </w:rPr>
        <w:tab/>
      </w:r>
      <w:r w:rsidR="00D22F6A" w:rsidRPr="00F65C46">
        <w:rPr>
          <w:rFonts w:ascii="Arial" w:hAnsi="Arial" w:cs="Arial"/>
          <w:sz w:val="22"/>
          <w:szCs w:val="22"/>
        </w:rPr>
        <w:t xml:space="preserve">The Provider shall </w:t>
      </w:r>
      <w:r w:rsidR="00C05909" w:rsidRPr="00F65C46">
        <w:rPr>
          <w:rFonts w:ascii="Arial" w:hAnsi="Arial" w:cs="Arial"/>
          <w:sz w:val="22"/>
          <w:szCs w:val="22"/>
        </w:rPr>
        <w:t>be</w:t>
      </w:r>
      <w:r w:rsidR="00D22F6A" w:rsidRPr="00F65C46">
        <w:rPr>
          <w:rFonts w:ascii="Arial" w:hAnsi="Arial" w:cs="Arial"/>
          <w:sz w:val="22"/>
          <w:szCs w:val="22"/>
        </w:rPr>
        <w:t xml:space="preserve"> responsible for seeking and obtaining all Statutory Permissions necessary to undertake the Works.</w:t>
      </w:r>
    </w:p>
    <w:p w14:paraId="260C1F12" w14:textId="77777777" w:rsidR="00F902E7" w:rsidRPr="00F65C46" w:rsidRDefault="00F902E7" w:rsidP="00F65C46">
      <w:pPr>
        <w:pStyle w:val="Legal2"/>
        <w:spacing w:after="0" w:line="240" w:lineRule="auto"/>
        <w:ind w:left="720" w:hanging="720"/>
        <w:rPr>
          <w:rFonts w:ascii="Arial" w:hAnsi="Arial" w:cs="Arial"/>
          <w:sz w:val="22"/>
          <w:szCs w:val="22"/>
        </w:rPr>
      </w:pPr>
    </w:p>
    <w:p w14:paraId="3A10C3B1" w14:textId="77777777" w:rsidR="00ED40B4" w:rsidRPr="00F65C46" w:rsidRDefault="00F65C46" w:rsidP="00764427">
      <w:pPr>
        <w:pStyle w:val="Legal2"/>
        <w:spacing w:after="120" w:line="240" w:lineRule="auto"/>
        <w:ind w:left="720" w:hanging="720"/>
        <w:rPr>
          <w:rFonts w:ascii="Arial" w:hAnsi="Arial" w:cs="Arial"/>
          <w:sz w:val="22"/>
          <w:szCs w:val="22"/>
        </w:rPr>
      </w:pPr>
      <w:r>
        <w:rPr>
          <w:rFonts w:ascii="Arial" w:hAnsi="Arial" w:cs="Arial"/>
          <w:sz w:val="22"/>
          <w:szCs w:val="22"/>
        </w:rPr>
        <w:t>2.</w:t>
      </w:r>
      <w:r w:rsidR="00B1659E">
        <w:rPr>
          <w:rFonts w:ascii="Arial" w:hAnsi="Arial" w:cs="Arial"/>
          <w:sz w:val="22"/>
          <w:szCs w:val="22"/>
        </w:rPr>
        <w:t>7</w:t>
      </w:r>
      <w:r>
        <w:rPr>
          <w:rFonts w:ascii="Arial" w:hAnsi="Arial" w:cs="Arial"/>
          <w:sz w:val="22"/>
          <w:szCs w:val="22"/>
        </w:rPr>
        <w:tab/>
      </w:r>
      <w:r w:rsidR="00ED40B4" w:rsidRPr="00F65C46">
        <w:rPr>
          <w:rFonts w:ascii="Arial" w:hAnsi="Arial" w:cs="Arial"/>
          <w:sz w:val="22"/>
          <w:szCs w:val="22"/>
        </w:rPr>
        <w:t xml:space="preserve">The Provider warrants that: </w:t>
      </w:r>
    </w:p>
    <w:p w14:paraId="30302216"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7</w:t>
      </w:r>
      <w:r>
        <w:rPr>
          <w:rFonts w:ascii="Arial" w:hAnsi="Arial" w:cs="Arial"/>
          <w:sz w:val="22"/>
          <w:szCs w:val="22"/>
        </w:rPr>
        <w:t>.1</w:t>
      </w:r>
      <w:r>
        <w:rPr>
          <w:rFonts w:ascii="Arial" w:hAnsi="Arial" w:cs="Arial"/>
          <w:sz w:val="22"/>
          <w:szCs w:val="22"/>
        </w:rPr>
        <w:tab/>
      </w:r>
      <w:r w:rsidR="00ED40B4">
        <w:rPr>
          <w:rFonts w:ascii="Arial" w:hAnsi="Arial" w:cs="Arial"/>
          <w:sz w:val="22"/>
          <w:szCs w:val="22"/>
        </w:rPr>
        <w:t xml:space="preserve">it has the competence, resources and capacity to comply with, and will </w:t>
      </w:r>
      <w:r w:rsidR="00ED40B4">
        <w:rPr>
          <w:rFonts w:ascii="Arial" w:hAnsi="Arial" w:cs="Arial"/>
          <w:sz w:val="22"/>
          <w:szCs w:val="22"/>
        </w:rPr>
        <w:tab/>
        <w:t xml:space="preserve">comply with any Code of Practice approved by the Health and Safety </w:t>
      </w:r>
      <w:r w:rsidR="00ED40B4">
        <w:rPr>
          <w:rFonts w:ascii="Arial" w:hAnsi="Arial" w:cs="Arial"/>
          <w:sz w:val="22"/>
          <w:szCs w:val="22"/>
        </w:rPr>
        <w:tab/>
        <w:t>Executive under the Health and Safety at Work etc Act 1974;</w:t>
      </w:r>
    </w:p>
    <w:p w14:paraId="41987617" w14:textId="77777777" w:rsidR="00ED40B4" w:rsidRDefault="00F65C46" w:rsidP="00F65C46">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7</w:t>
      </w:r>
      <w:r>
        <w:rPr>
          <w:rFonts w:ascii="Arial" w:hAnsi="Arial" w:cs="Arial"/>
          <w:sz w:val="22"/>
          <w:szCs w:val="22"/>
        </w:rPr>
        <w:t>.2</w:t>
      </w:r>
      <w:r>
        <w:rPr>
          <w:rFonts w:ascii="Arial" w:hAnsi="Arial" w:cs="Arial"/>
          <w:sz w:val="22"/>
          <w:szCs w:val="22"/>
        </w:rPr>
        <w:tab/>
      </w:r>
      <w:r w:rsidR="00ED40B4">
        <w:rPr>
          <w:rFonts w:ascii="Arial" w:hAnsi="Arial" w:cs="Arial"/>
          <w:sz w:val="22"/>
          <w:szCs w:val="22"/>
        </w:rPr>
        <w:t xml:space="preserve">it will provide all information which might reasonably affect the health </w:t>
      </w:r>
      <w:r w:rsidR="00ED40B4">
        <w:rPr>
          <w:rFonts w:ascii="Arial" w:hAnsi="Arial" w:cs="Arial"/>
          <w:sz w:val="22"/>
          <w:szCs w:val="22"/>
        </w:rPr>
        <w:tab/>
        <w:t xml:space="preserve">and safety of Staff involved in any Works to all those responsible for </w:t>
      </w:r>
      <w:r w:rsidR="00ED40B4">
        <w:rPr>
          <w:rFonts w:ascii="Arial" w:hAnsi="Arial" w:cs="Arial"/>
          <w:sz w:val="22"/>
          <w:szCs w:val="22"/>
        </w:rPr>
        <w:tab/>
        <w:t>the design of any aspect of those Works;</w:t>
      </w:r>
    </w:p>
    <w:p w14:paraId="10F730DE" w14:textId="77777777" w:rsidR="00ED40B4" w:rsidRDefault="00F65C46" w:rsidP="00F65C46">
      <w:pPr>
        <w:pStyle w:val="Legal2"/>
        <w:spacing w:after="0" w:line="240" w:lineRule="auto"/>
        <w:ind w:left="1440" w:hanging="720"/>
        <w:rPr>
          <w:rFonts w:ascii="Arial" w:hAnsi="Arial" w:cs="Arial"/>
          <w:sz w:val="22"/>
          <w:szCs w:val="22"/>
        </w:rPr>
      </w:pPr>
      <w:r>
        <w:rPr>
          <w:rFonts w:ascii="Arial" w:hAnsi="Arial" w:cs="Arial"/>
          <w:sz w:val="22"/>
          <w:szCs w:val="22"/>
        </w:rPr>
        <w:t>2.</w:t>
      </w:r>
      <w:r w:rsidR="00B1659E">
        <w:rPr>
          <w:rFonts w:ascii="Arial" w:hAnsi="Arial" w:cs="Arial"/>
          <w:sz w:val="22"/>
          <w:szCs w:val="22"/>
        </w:rPr>
        <w:t>7</w:t>
      </w:r>
      <w:r>
        <w:rPr>
          <w:rFonts w:ascii="Arial" w:hAnsi="Arial" w:cs="Arial"/>
          <w:sz w:val="22"/>
          <w:szCs w:val="22"/>
        </w:rPr>
        <w:t>.3</w:t>
      </w:r>
      <w:r>
        <w:rPr>
          <w:rFonts w:ascii="Arial" w:hAnsi="Arial" w:cs="Arial"/>
          <w:sz w:val="22"/>
          <w:szCs w:val="22"/>
        </w:rPr>
        <w:tab/>
        <w:t>i</w:t>
      </w:r>
      <w:r w:rsidR="00ED40B4">
        <w:rPr>
          <w:rFonts w:ascii="Arial" w:hAnsi="Arial" w:cs="Arial"/>
          <w:sz w:val="22"/>
          <w:szCs w:val="22"/>
        </w:rPr>
        <w:t xml:space="preserve">f it is undertaking Works involving asbestos which are required to be undertaken by a licensed contractor it is itself so licensed or will employ an appropriately licensed Subcontractor for the Works; </w:t>
      </w:r>
    </w:p>
    <w:p w14:paraId="761A6653" w14:textId="77777777" w:rsidR="00ED40B4" w:rsidRDefault="001C6148" w:rsidP="001C6148">
      <w:pPr>
        <w:pStyle w:val="Legal2"/>
        <w:spacing w:after="0" w:line="240" w:lineRule="auto"/>
        <w:ind w:left="1440" w:hanging="720"/>
        <w:rPr>
          <w:rFonts w:ascii="Arial" w:hAnsi="Arial" w:cs="Arial"/>
          <w:sz w:val="22"/>
          <w:szCs w:val="22"/>
        </w:rPr>
      </w:pPr>
      <w:r>
        <w:rPr>
          <w:rFonts w:ascii="Arial" w:hAnsi="Arial" w:cs="Arial"/>
          <w:sz w:val="22"/>
          <w:szCs w:val="22"/>
        </w:rPr>
        <w:t>2.</w:t>
      </w:r>
      <w:r w:rsidR="00B1659E">
        <w:rPr>
          <w:rFonts w:ascii="Arial" w:hAnsi="Arial" w:cs="Arial"/>
          <w:sz w:val="22"/>
          <w:szCs w:val="22"/>
        </w:rPr>
        <w:t>7</w:t>
      </w:r>
      <w:r>
        <w:rPr>
          <w:rFonts w:ascii="Arial" w:hAnsi="Arial" w:cs="Arial"/>
          <w:sz w:val="22"/>
          <w:szCs w:val="22"/>
        </w:rPr>
        <w:t>.4</w:t>
      </w:r>
      <w:r>
        <w:rPr>
          <w:rFonts w:ascii="Arial" w:hAnsi="Arial" w:cs="Arial"/>
          <w:sz w:val="22"/>
          <w:szCs w:val="22"/>
        </w:rPr>
        <w:tab/>
      </w:r>
      <w:r w:rsidR="00ED40B4">
        <w:rPr>
          <w:rFonts w:ascii="Arial" w:hAnsi="Arial" w:cs="Arial"/>
          <w:sz w:val="22"/>
          <w:szCs w:val="22"/>
        </w:rPr>
        <w:t xml:space="preserve">if it is undertaking gas works either it is Gas Safe registered and will use only Staff that are Gas Safe registered or will use a Subcontractor </w:t>
      </w:r>
      <w:r w:rsidR="00FF2C66">
        <w:rPr>
          <w:rFonts w:ascii="Arial" w:hAnsi="Arial" w:cs="Arial"/>
          <w:sz w:val="22"/>
          <w:szCs w:val="22"/>
        </w:rPr>
        <w:t>that is Gas Safe registered;</w:t>
      </w:r>
    </w:p>
    <w:p w14:paraId="6DD46866" w14:textId="77777777" w:rsidR="00071E0D" w:rsidRDefault="00B1659E" w:rsidP="001C6148">
      <w:pPr>
        <w:pStyle w:val="Legal2"/>
        <w:spacing w:after="0" w:line="240" w:lineRule="auto"/>
        <w:ind w:left="1440" w:hanging="720"/>
        <w:rPr>
          <w:rFonts w:ascii="Arial" w:hAnsi="Arial" w:cs="Arial"/>
          <w:sz w:val="22"/>
          <w:szCs w:val="22"/>
        </w:rPr>
      </w:pPr>
      <w:r>
        <w:rPr>
          <w:rFonts w:ascii="Arial" w:hAnsi="Arial" w:cs="Arial"/>
          <w:sz w:val="22"/>
          <w:szCs w:val="22"/>
        </w:rPr>
        <w:t>2.7</w:t>
      </w:r>
      <w:r w:rsidR="001C6148">
        <w:rPr>
          <w:rFonts w:ascii="Arial" w:hAnsi="Arial" w:cs="Arial"/>
          <w:sz w:val="22"/>
          <w:szCs w:val="22"/>
        </w:rPr>
        <w:t>.5</w:t>
      </w:r>
      <w:r w:rsidR="001C6148">
        <w:rPr>
          <w:rFonts w:ascii="Arial" w:hAnsi="Arial" w:cs="Arial"/>
          <w:sz w:val="22"/>
          <w:szCs w:val="22"/>
        </w:rPr>
        <w:tab/>
      </w:r>
      <w:r w:rsidR="00ED40B4">
        <w:rPr>
          <w:rFonts w:ascii="Arial" w:hAnsi="Arial" w:cs="Arial"/>
          <w:sz w:val="22"/>
          <w:szCs w:val="22"/>
        </w:rPr>
        <w:t xml:space="preserve">if it is undertaking electrical </w:t>
      </w:r>
      <w:r w:rsidR="00CB23B6">
        <w:rPr>
          <w:rFonts w:ascii="Arial" w:hAnsi="Arial" w:cs="Arial"/>
          <w:sz w:val="22"/>
          <w:szCs w:val="22"/>
        </w:rPr>
        <w:t>w</w:t>
      </w:r>
      <w:r w:rsidR="00ED40B4">
        <w:rPr>
          <w:rFonts w:ascii="Arial" w:hAnsi="Arial" w:cs="Arial"/>
          <w:sz w:val="22"/>
          <w:szCs w:val="22"/>
        </w:rPr>
        <w:t>orks it is a member of the NIC EIC</w:t>
      </w:r>
      <w:r w:rsidR="00071E0D">
        <w:rPr>
          <w:rFonts w:ascii="Arial" w:hAnsi="Arial" w:cs="Arial"/>
          <w:sz w:val="22"/>
          <w:szCs w:val="22"/>
        </w:rPr>
        <w:t xml:space="preserve"> or EC</w:t>
      </w:r>
      <w:r w:rsidR="00ED40B4">
        <w:rPr>
          <w:rFonts w:ascii="Arial" w:hAnsi="Arial" w:cs="Arial"/>
          <w:sz w:val="22"/>
          <w:szCs w:val="22"/>
        </w:rPr>
        <w:t>A or</w:t>
      </w:r>
      <w:r w:rsidR="00ED40B4">
        <w:rPr>
          <w:rFonts w:ascii="Arial" w:hAnsi="Arial" w:cs="Arial"/>
          <w:sz w:val="22"/>
          <w:szCs w:val="22"/>
        </w:rPr>
        <w:tab/>
      </w:r>
      <w:r w:rsidR="00B808F8">
        <w:rPr>
          <w:rFonts w:ascii="Arial" w:hAnsi="Arial" w:cs="Arial"/>
          <w:sz w:val="22"/>
          <w:szCs w:val="22"/>
        </w:rPr>
        <w:t xml:space="preserve"> </w:t>
      </w:r>
      <w:r w:rsidR="00ED40B4">
        <w:rPr>
          <w:rFonts w:ascii="Arial" w:hAnsi="Arial" w:cs="Arial"/>
          <w:sz w:val="22"/>
          <w:szCs w:val="22"/>
        </w:rPr>
        <w:t>will use a Subcontractor that is a member of the NIC EIC or E</w:t>
      </w:r>
      <w:r w:rsidR="00071E0D">
        <w:rPr>
          <w:rFonts w:ascii="Arial" w:hAnsi="Arial" w:cs="Arial"/>
          <w:sz w:val="22"/>
          <w:szCs w:val="22"/>
        </w:rPr>
        <w:t>C</w:t>
      </w:r>
      <w:r w:rsidR="00ED40B4">
        <w:rPr>
          <w:rFonts w:ascii="Arial" w:hAnsi="Arial" w:cs="Arial"/>
          <w:sz w:val="22"/>
          <w:szCs w:val="22"/>
        </w:rPr>
        <w:t>A</w:t>
      </w:r>
      <w:r w:rsidR="00FF2C66">
        <w:rPr>
          <w:rFonts w:ascii="Arial" w:hAnsi="Arial" w:cs="Arial"/>
          <w:sz w:val="22"/>
          <w:szCs w:val="22"/>
        </w:rPr>
        <w:t>; and</w:t>
      </w:r>
    </w:p>
    <w:p w14:paraId="08B600C7" w14:textId="77777777" w:rsidR="00ED40B4" w:rsidRDefault="00071E0D" w:rsidP="001C6148">
      <w:pPr>
        <w:pStyle w:val="Legal2"/>
        <w:spacing w:after="0" w:line="240" w:lineRule="auto"/>
        <w:ind w:left="1440" w:hanging="720"/>
        <w:rPr>
          <w:rFonts w:ascii="Arial" w:hAnsi="Arial" w:cs="Arial"/>
          <w:sz w:val="22"/>
          <w:szCs w:val="22"/>
        </w:rPr>
      </w:pPr>
      <w:r>
        <w:rPr>
          <w:rFonts w:ascii="Arial" w:hAnsi="Arial" w:cs="Arial"/>
          <w:sz w:val="22"/>
          <w:szCs w:val="22"/>
        </w:rPr>
        <w:t>2.7.6</w:t>
      </w:r>
      <w:r>
        <w:rPr>
          <w:rFonts w:ascii="Arial" w:hAnsi="Arial" w:cs="Arial"/>
          <w:sz w:val="22"/>
          <w:szCs w:val="22"/>
        </w:rPr>
        <w:tab/>
        <w:t>in relation to any Works subject to the CDM Regulations, has the skills, knowledge, experience and organisational capability to act as a contractor under the CDM Regulations for the Works in a manner that  secures the health</w:t>
      </w:r>
      <w:r w:rsidR="00F5601A">
        <w:rPr>
          <w:rFonts w:ascii="Arial" w:hAnsi="Arial" w:cs="Arial"/>
          <w:sz w:val="22"/>
          <w:szCs w:val="22"/>
        </w:rPr>
        <w:t xml:space="preserve"> and safety of any person affected by those Works.</w:t>
      </w:r>
    </w:p>
    <w:p w14:paraId="49487F2D" w14:textId="77777777" w:rsidR="00ED40B4" w:rsidRDefault="00ED40B4" w:rsidP="004F7CE2">
      <w:pPr>
        <w:pStyle w:val="Legal2"/>
        <w:spacing w:after="0" w:line="240" w:lineRule="auto"/>
      </w:pPr>
    </w:p>
    <w:p w14:paraId="7D43B39E" w14:textId="77777777" w:rsidR="00ED40B4" w:rsidRPr="00F65C46" w:rsidRDefault="00B12C71" w:rsidP="00F65C46">
      <w:pPr>
        <w:pStyle w:val="Legal2"/>
        <w:spacing w:after="0" w:line="240" w:lineRule="auto"/>
        <w:ind w:left="720" w:hanging="720"/>
        <w:rPr>
          <w:rFonts w:ascii="Arial" w:hAnsi="Arial" w:cs="Arial"/>
          <w:sz w:val="22"/>
          <w:szCs w:val="22"/>
        </w:rPr>
      </w:pPr>
      <w:r>
        <w:rPr>
          <w:rFonts w:ascii="Arial" w:hAnsi="Arial" w:cs="Arial"/>
          <w:sz w:val="22"/>
          <w:szCs w:val="22"/>
        </w:rPr>
        <w:t>2.</w:t>
      </w:r>
      <w:r w:rsidR="00B1659E">
        <w:rPr>
          <w:rFonts w:ascii="Arial" w:hAnsi="Arial" w:cs="Arial"/>
          <w:sz w:val="22"/>
          <w:szCs w:val="22"/>
        </w:rPr>
        <w:t>8</w:t>
      </w:r>
      <w:r>
        <w:rPr>
          <w:rFonts w:ascii="Arial" w:hAnsi="Arial" w:cs="Arial"/>
          <w:sz w:val="22"/>
          <w:szCs w:val="22"/>
        </w:rPr>
        <w:tab/>
      </w:r>
      <w:r w:rsidR="00ED40B4" w:rsidRPr="00F65C46">
        <w:rPr>
          <w:rFonts w:ascii="Arial" w:hAnsi="Arial" w:cs="Arial"/>
          <w:sz w:val="22"/>
          <w:szCs w:val="22"/>
        </w:rPr>
        <w:t xml:space="preserve">When undertaking the Works the Provider must ensure that: </w:t>
      </w:r>
    </w:p>
    <w:p w14:paraId="294E9F2C" w14:textId="77777777" w:rsidR="00F270D7" w:rsidRDefault="00B12C71" w:rsidP="00F270D7">
      <w:pPr>
        <w:pStyle w:val="Legal2"/>
        <w:spacing w:after="0" w:line="240" w:lineRule="auto"/>
        <w:ind w:left="1440" w:hanging="720"/>
        <w:rPr>
          <w:rFonts w:ascii="Arial" w:hAnsi="Arial" w:cs="Arial"/>
          <w:sz w:val="22"/>
          <w:szCs w:val="22"/>
        </w:rPr>
      </w:pPr>
      <w:r>
        <w:rPr>
          <w:rFonts w:ascii="Arial" w:hAnsi="Arial" w:cs="Arial"/>
          <w:sz w:val="22"/>
          <w:szCs w:val="22"/>
        </w:rPr>
        <w:t>2.</w:t>
      </w:r>
      <w:r w:rsidR="00B1659E">
        <w:rPr>
          <w:rFonts w:ascii="Arial" w:hAnsi="Arial" w:cs="Arial"/>
          <w:sz w:val="22"/>
          <w:szCs w:val="22"/>
        </w:rPr>
        <w:t>8</w:t>
      </w:r>
      <w:r>
        <w:rPr>
          <w:rFonts w:ascii="Arial" w:hAnsi="Arial" w:cs="Arial"/>
          <w:sz w:val="22"/>
          <w:szCs w:val="22"/>
        </w:rPr>
        <w:t>.1</w:t>
      </w:r>
      <w:r>
        <w:rPr>
          <w:rFonts w:ascii="Arial" w:hAnsi="Arial" w:cs="Arial"/>
          <w:sz w:val="22"/>
          <w:szCs w:val="22"/>
        </w:rPr>
        <w:tab/>
      </w:r>
      <w:proofErr w:type="gramStart"/>
      <w:r w:rsidR="00ED40B4">
        <w:rPr>
          <w:rFonts w:ascii="Arial" w:hAnsi="Arial" w:cs="Arial"/>
          <w:sz w:val="22"/>
          <w:szCs w:val="22"/>
        </w:rPr>
        <w:t>at all times</w:t>
      </w:r>
      <w:proofErr w:type="gramEnd"/>
      <w:r w:rsidR="00ED40B4">
        <w:rPr>
          <w:rFonts w:ascii="Arial" w:hAnsi="Arial" w:cs="Arial"/>
          <w:sz w:val="22"/>
          <w:szCs w:val="22"/>
        </w:rPr>
        <w:t xml:space="preserve"> safe systems of work are ad</w:t>
      </w:r>
      <w:r w:rsidR="00F270D7">
        <w:rPr>
          <w:rFonts w:ascii="Arial" w:hAnsi="Arial" w:cs="Arial"/>
          <w:sz w:val="22"/>
          <w:szCs w:val="22"/>
        </w:rPr>
        <w:t xml:space="preserve">opted and all appropriate risk </w:t>
      </w:r>
      <w:r w:rsidR="00ED40B4">
        <w:rPr>
          <w:rFonts w:ascii="Arial" w:hAnsi="Arial" w:cs="Arial"/>
          <w:sz w:val="22"/>
          <w:szCs w:val="22"/>
        </w:rPr>
        <w:t>assessments are available;</w:t>
      </w:r>
      <w:r w:rsidR="00F270D7">
        <w:rPr>
          <w:rFonts w:ascii="Arial" w:hAnsi="Arial" w:cs="Arial"/>
          <w:sz w:val="22"/>
          <w:szCs w:val="22"/>
        </w:rPr>
        <w:t xml:space="preserve"> </w:t>
      </w:r>
    </w:p>
    <w:p w14:paraId="483D2EAE" w14:textId="77777777" w:rsidR="006729DD" w:rsidRPr="00F270D7" w:rsidRDefault="00F270D7" w:rsidP="00F270D7">
      <w:pPr>
        <w:pStyle w:val="Legal2"/>
        <w:spacing w:after="0" w:line="240" w:lineRule="auto"/>
        <w:ind w:left="1440" w:hanging="720"/>
        <w:rPr>
          <w:rFonts w:ascii="Arial" w:hAnsi="Arial" w:cs="Arial"/>
          <w:sz w:val="22"/>
          <w:szCs w:val="22"/>
        </w:rPr>
      </w:pPr>
      <w:r>
        <w:rPr>
          <w:rFonts w:ascii="Arial" w:hAnsi="Arial" w:cs="Arial"/>
          <w:sz w:val="22"/>
          <w:szCs w:val="22"/>
        </w:rPr>
        <w:t>2.8.2</w:t>
      </w:r>
      <w:r>
        <w:rPr>
          <w:rFonts w:ascii="Arial" w:hAnsi="Arial" w:cs="Arial"/>
          <w:sz w:val="22"/>
          <w:szCs w:val="22"/>
        </w:rPr>
        <w:tab/>
      </w:r>
      <w:r w:rsidR="006729DD">
        <w:rPr>
          <w:rFonts w:ascii="Arial" w:hAnsi="Arial" w:cs="Arial"/>
          <w:sz w:val="22"/>
          <w:szCs w:val="22"/>
        </w:rPr>
        <w:t>those Works have been planned in accordance with the General Principles of Risk Prevention and by reference to any Pre-</w:t>
      </w:r>
      <w:r w:rsidR="002B0D4C">
        <w:rPr>
          <w:rFonts w:ascii="Arial" w:hAnsi="Arial" w:cs="Arial"/>
          <w:sz w:val="22"/>
          <w:szCs w:val="22"/>
        </w:rPr>
        <w:t>c</w:t>
      </w:r>
      <w:r w:rsidR="006729DD">
        <w:rPr>
          <w:rFonts w:ascii="Arial" w:hAnsi="Arial" w:cs="Arial"/>
          <w:sz w:val="22"/>
          <w:szCs w:val="22"/>
        </w:rPr>
        <w:t xml:space="preserve">onstruction Information provided to the </w:t>
      </w:r>
      <w:r w:rsidR="00B808F8">
        <w:rPr>
          <w:rFonts w:ascii="Arial" w:hAnsi="Arial" w:cs="Arial"/>
          <w:sz w:val="22"/>
          <w:szCs w:val="22"/>
        </w:rPr>
        <w:t xml:space="preserve">Provider </w:t>
      </w:r>
      <w:r w:rsidR="006729DD">
        <w:rPr>
          <w:rFonts w:ascii="Arial" w:hAnsi="Arial" w:cs="Arial"/>
          <w:sz w:val="22"/>
          <w:szCs w:val="22"/>
        </w:rPr>
        <w:t>in accordance with the CDM Regulations;</w:t>
      </w:r>
    </w:p>
    <w:p w14:paraId="6E349EED" w14:textId="77777777" w:rsidR="006729DD" w:rsidRPr="00F270D7" w:rsidRDefault="00F270D7" w:rsidP="00F270D7">
      <w:pPr>
        <w:pStyle w:val="Legal2"/>
        <w:spacing w:after="0" w:line="240" w:lineRule="auto"/>
        <w:ind w:left="1440" w:hanging="720"/>
        <w:rPr>
          <w:rFonts w:ascii="Arial" w:hAnsi="Arial" w:cs="Arial"/>
          <w:sz w:val="22"/>
          <w:szCs w:val="22"/>
        </w:rPr>
      </w:pPr>
      <w:r>
        <w:rPr>
          <w:rFonts w:ascii="Arial" w:hAnsi="Arial" w:cs="Arial"/>
          <w:sz w:val="22"/>
          <w:szCs w:val="22"/>
        </w:rPr>
        <w:t>2.8.3</w:t>
      </w:r>
      <w:r>
        <w:rPr>
          <w:rFonts w:ascii="Arial" w:hAnsi="Arial" w:cs="Arial"/>
          <w:sz w:val="22"/>
          <w:szCs w:val="22"/>
        </w:rPr>
        <w:tab/>
      </w:r>
      <w:r w:rsidR="006729DD">
        <w:rPr>
          <w:rFonts w:ascii="Arial" w:hAnsi="Arial" w:cs="Arial"/>
          <w:sz w:val="22"/>
          <w:szCs w:val="22"/>
        </w:rPr>
        <w:t xml:space="preserve">any Construction Phase Plan applicable to the Works is complied with and, if no Construction Phase Plan has been prepared, that the </w:t>
      </w:r>
      <w:r w:rsidR="00B808F8">
        <w:rPr>
          <w:rFonts w:ascii="Arial" w:hAnsi="Arial" w:cs="Arial"/>
          <w:sz w:val="22"/>
          <w:szCs w:val="22"/>
        </w:rPr>
        <w:t>Provider</w:t>
      </w:r>
      <w:r w:rsidR="006729DD">
        <w:rPr>
          <w:rFonts w:ascii="Arial" w:hAnsi="Arial" w:cs="Arial"/>
          <w:sz w:val="22"/>
          <w:szCs w:val="22"/>
        </w:rPr>
        <w:t xml:space="preserve"> prepares one before starting work on site;</w:t>
      </w:r>
    </w:p>
    <w:p w14:paraId="73C1E281" w14:textId="77777777" w:rsidR="00ED40B4" w:rsidRDefault="00B12C71" w:rsidP="00B12C71">
      <w:pPr>
        <w:pStyle w:val="Legal2"/>
        <w:spacing w:after="0" w:line="240" w:lineRule="auto"/>
        <w:ind w:left="720"/>
        <w:rPr>
          <w:rFonts w:ascii="Arial" w:hAnsi="Arial" w:cs="Arial"/>
          <w:sz w:val="22"/>
          <w:szCs w:val="22"/>
        </w:rPr>
      </w:pPr>
      <w:r>
        <w:rPr>
          <w:rFonts w:ascii="Arial" w:hAnsi="Arial" w:cs="Arial"/>
          <w:sz w:val="22"/>
          <w:szCs w:val="22"/>
        </w:rPr>
        <w:t>2.</w:t>
      </w:r>
      <w:r w:rsidR="00B1659E">
        <w:rPr>
          <w:rFonts w:ascii="Arial" w:hAnsi="Arial" w:cs="Arial"/>
          <w:sz w:val="22"/>
          <w:szCs w:val="22"/>
        </w:rPr>
        <w:t>8</w:t>
      </w:r>
      <w:r w:rsidR="00F270D7">
        <w:rPr>
          <w:rFonts w:ascii="Arial" w:hAnsi="Arial" w:cs="Arial"/>
          <w:sz w:val="22"/>
          <w:szCs w:val="22"/>
        </w:rPr>
        <w:t>.4</w:t>
      </w:r>
      <w:r>
        <w:rPr>
          <w:rFonts w:ascii="Arial" w:hAnsi="Arial" w:cs="Arial"/>
          <w:sz w:val="22"/>
          <w:szCs w:val="22"/>
        </w:rPr>
        <w:tab/>
        <w:t>a</w:t>
      </w:r>
      <w:r w:rsidR="00ED40B4">
        <w:rPr>
          <w:rFonts w:ascii="Arial" w:hAnsi="Arial" w:cs="Arial"/>
          <w:sz w:val="22"/>
          <w:szCs w:val="22"/>
        </w:rPr>
        <w:t xml:space="preserve">ll appropriate safety signs are </w:t>
      </w:r>
      <w:proofErr w:type="gramStart"/>
      <w:r w:rsidR="00ED40B4">
        <w:rPr>
          <w:rFonts w:ascii="Arial" w:hAnsi="Arial" w:cs="Arial"/>
          <w:sz w:val="22"/>
          <w:szCs w:val="22"/>
        </w:rPr>
        <w:t>used</w:t>
      </w:r>
      <w:proofErr w:type="gramEnd"/>
      <w:r w:rsidR="00ED40B4">
        <w:rPr>
          <w:rFonts w:ascii="Arial" w:hAnsi="Arial" w:cs="Arial"/>
          <w:sz w:val="22"/>
          <w:szCs w:val="22"/>
        </w:rPr>
        <w:t xml:space="preserve"> and safety precautions are taken;</w:t>
      </w:r>
    </w:p>
    <w:p w14:paraId="701B6B2B" w14:textId="77777777" w:rsidR="00ED40B4" w:rsidRDefault="00B12C71" w:rsidP="00B12C71">
      <w:pPr>
        <w:pStyle w:val="Legal2"/>
        <w:spacing w:after="0" w:line="240" w:lineRule="auto"/>
        <w:ind w:left="1440" w:hanging="720"/>
        <w:rPr>
          <w:rFonts w:ascii="Arial" w:hAnsi="Arial" w:cs="Arial"/>
          <w:sz w:val="22"/>
          <w:szCs w:val="22"/>
        </w:rPr>
      </w:pPr>
      <w:r>
        <w:rPr>
          <w:rFonts w:ascii="Arial" w:hAnsi="Arial" w:cs="Arial"/>
          <w:sz w:val="22"/>
          <w:szCs w:val="22"/>
        </w:rPr>
        <w:t>2.</w:t>
      </w:r>
      <w:r w:rsidR="00B1659E">
        <w:rPr>
          <w:rFonts w:ascii="Arial" w:hAnsi="Arial" w:cs="Arial"/>
          <w:sz w:val="22"/>
          <w:szCs w:val="22"/>
        </w:rPr>
        <w:t>8</w:t>
      </w:r>
      <w:r>
        <w:rPr>
          <w:rFonts w:ascii="Arial" w:hAnsi="Arial" w:cs="Arial"/>
          <w:sz w:val="22"/>
          <w:szCs w:val="22"/>
        </w:rPr>
        <w:t>.</w:t>
      </w:r>
      <w:r w:rsidR="00F270D7">
        <w:rPr>
          <w:rFonts w:ascii="Arial" w:hAnsi="Arial" w:cs="Arial"/>
          <w:sz w:val="22"/>
          <w:szCs w:val="22"/>
        </w:rPr>
        <w:t>5</w:t>
      </w:r>
      <w:r>
        <w:rPr>
          <w:rFonts w:ascii="Arial" w:hAnsi="Arial" w:cs="Arial"/>
          <w:sz w:val="22"/>
          <w:szCs w:val="22"/>
        </w:rPr>
        <w:tab/>
      </w:r>
      <w:r w:rsidR="00ED40B4">
        <w:rPr>
          <w:rFonts w:ascii="Arial" w:hAnsi="Arial" w:cs="Arial"/>
          <w:sz w:val="22"/>
          <w:szCs w:val="22"/>
        </w:rPr>
        <w:t xml:space="preserve">any inconveniences and disturbances that are unavoidable are discussed fully in advance with the Resident and any other persons who </w:t>
      </w:r>
      <w:r w:rsidR="00ED40B4">
        <w:rPr>
          <w:rFonts w:ascii="Arial" w:hAnsi="Arial" w:cs="Arial"/>
          <w:sz w:val="22"/>
          <w:szCs w:val="22"/>
        </w:rPr>
        <w:lastRenderedPageBreak/>
        <w:t xml:space="preserve">are likely to be affected and all necessary precautions to be taken are agreed with them in advance; </w:t>
      </w:r>
    </w:p>
    <w:p w14:paraId="66EB37A5" w14:textId="77777777" w:rsidR="00ED40B4" w:rsidRDefault="00B12C71" w:rsidP="00B12C71">
      <w:pPr>
        <w:pStyle w:val="Legal2"/>
        <w:spacing w:after="0" w:line="240" w:lineRule="auto"/>
        <w:ind w:left="1440" w:hanging="720"/>
        <w:rPr>
          <w:rFonts w:ascii="Arial" w:hAnsi="Arial" w:cs="Arial"/>
          <w:sz w:val="22"/>
          <w:szCs w:val="22"/>
        </w:rPr>
      </w:pPr>
      <w:r>
        <w:rPr>
          <w:rFonts w:ascii="Arial" w:hAnsi="Arial" w:cs="Arial"/>
          <w:sz w:val="22"/>
          <w:szCs w:val="22"/>
        </w:rPr>
        <w:t>2.</w:t>
      </w:r>
      <w:r w:rsidR="00B1659E">
        <w:rPr>
          <w:rFonts w:ascii="Arial" w:hAnsi="Arial" w:cs="Arial"/>
          <w:sz w:val="22"/>
          <w:szCs w:val="22"/>
        </w:rPr>
        <w:t>8</w:t>
      </w:r>
      <w:r>
        <w:rPr>
          <w:rFonts w:ascii="Arial" w:hAnsi="Arial" w:cs="Arial"/>
          <w:sz w:val="22"/>
          <w:szCs w:val="22"/>
        </w:rPr>
        <w:t>.</w:t>
      </w:r>
      <w:r w:rsidR="00F270D7">
        <w:rPr>
          <w:rFonts w:ascii="Arial" w:hAnsi="Arial" w:cs="Arial"/>
          <w:sz w:val="22"/>
          <w:szCs w:val="22"/>
        </w:rPr>
        <w:t>6</w:t>
      </w:r>
      <w:r>
        <w:rPr>
          <w:rFonts w:ascii="Arial" w:hAnsi="Arial" w:cs="Arial"/>
          <w:sz w:val="22"/>
          <w:szCs w:val="22"/>
        </w:rPr>
        <w:tab/>
        <w:t>n</w:t>
      </w:r>
      <w:r w:rsidR="00ED40B4">
        <w:rPr>
          <w:rFonts w:ascii="Arial" w:hAnsi="Arial" w:cs="Arial"/>
          <w:sz w:val="22"/>
          <w:szCs w:val="22"/>
        </w:rPr>
        <w:t>othing is done that may injure the stability of any Property, or any other building, boundary wall, fence or railings;</w:t>
      </w:r>
    </w:p>
    <w:p w14:paraId="68C2ABDA" w14:textId="77777777" w:rsidR="00ED40B4" w:rsidRDefault="00B12C71" w:rsidP="00B12C71">
      <w:pPr>
        <w:pStyle w:val="Legal2"/>
        <w:spacing w:after="0" w:line="240" w:lineRule="auto"/>
        <w:ind w:left="1440" w:hanging="720"/>
        <w:rPr>
          <w:rFonts w:ascii="Arial" w:hAnsi="Arial" w:cs="Arial"/>
          <w:sz w:val="22"/>
          <w:szCs w:val="22"/>
        </w:rPr>
      </w:pPr>
      <w:r>
        <w:rPr>
          <w:rFonts w:ascii="Arial" w:hAnsi="Arial" w:cs="Arial"/>
          <w:sz w:val="22"/>
          <w:szCs w:val="22"/>
        </w:rPr>
        <w:t>2.</w:t>
      </w:r>
      <w:r w:rsidR="00B1659E">
        <w:rPr>
          <w:rFonts w:ascii="Arial" w:hAnsi="Arial" w:cs="Arial"/>
          <w:sz w:val="22"/>
          <w:szCs w:val="22"/>
        </w:rPr>
        <w:t>8</w:t>
      </w:r>
      <w:r>
        <w:rPr>
          <w:rFonts w:ascii="Arial" w:hAnsi="Arial" w:cs="Arial"/>
          <w:sz w:val="22"/>
          <w:szCs w:val="22"/>
        </w:rPr>
        <w:t>.</w:t>
      </w:r>
      <w:r w:rsidR="00F270D7">
        <w:rPr>
          <w:rFonts w:ascii="Arial" w:hAnsi="Arial" w:cs="Arial"/>
          <w:sz w:val="22"/>
          <w:szCs w:val="22"/>
        </w:rPr>
        <w:t>7</w:t>
      </w:r>
      <w:r>
        <w:rPr>
          <w:rFonts w:ascii="Arial" w:hAnsi="Arial" w:cs="Arial"/>
          <w:sz w:val="22"/>
          <w:szCs w:val="22"/>
        </w:rPr>
        <w:tab/>
        <w:t>n</w:t>
      </w:r>
      <w:r w:rsidR="00ED40B4">
        <w:rPr>
          <w:rFonts w:ascii="Arial" w:hAnsi="Arial" w:cs="Arial"/>
          <w:sz w:val="22"/>
          <w:szCs w:val="22"/>
        </w:rPr>
        <w:t xml:space="preserve">o permanent damage is caused to lawns, flower beds, plants, trees or paving during the Works and any damage caused is rectified to the satisfaction of </w:t>
      </w:r>
      <w:r w:rsidR="0035688C">
        <w:rPr>
          <w:rFonts w:ascii="Arial" w:hAnsi="Arial" w:cs="Arial"/>
          <w:sz w:val="22"/>
          <w:szCs w:val="22"/>
        </w:rPr>
        <w:t>Magenta</w:t>
      </w:r>
      <w:r w:rsidR="00ED40B4">
        <w:rPr>
          <w:rFonts w:ascii="Arial" w:hAnsi="Arial" w:cs="Arial"/>
          <w:sz w:val="22"/>
          <w:szCs w:val="22"/>
        </w:rPr>
        <w:t xml:space="preserve"> and,</w:t>
      </w:r>
      <w:r>
        <w:rPr>
          <w:rFonts w:ascii="Arial" w:hAnsi="Arial" w:cs="Arial"/>
          <w:sz w:val="22"/>
          <w:szCs w:val="22"/>
        </w:rPr>
        <w:t xml:space="preserve"> where applicable, the Resident;</w:t>
      </w:r>
    </w:p>
    <w:p w14:paraId="0F47AE27" w14:textId="77777777" w:rsidR="00ED40B4" w:rsidRDefault="00B12C71" w:rsidP="00B12C71">
      <w:pPr>
        <w:pStyle w:val="Legal2"/>
        <w:spacing w:after="0" w:line="240" w:lineRule="auto"/>
        <w:ind w:left="1440" w:hanging="720"/>
        <w:rPr>
          <w:rFonts w:ascii="Arial" w:hAnsi="Arial" w:cs="Arial"/>
          <w:sz w:val="22"/>
          <w:szCs w:val="22"/>
        </w:rPr>
      </w:pPr>
      <w:r>
        <w:rPr>
          <w:rFonts w:ascii="Arial" w:hAnsi="Arial" w:cs="Arial"/>
          <w:sz w:val="22"/>
          <w:szCs w:val="22"/>
        </w:rPr>
        <w:t>2.</w:t>
      </w:r>
      <w:r w:rsidR="00B1659E">
        <w:rPr>
          <w:rFonts w:ascii="Arial" w:hAnsi="Arial" w:cs="Arial"/>
          <w:sz w:val="22"/>
          <w:szCs w:val="22"/>
        </w:rPr>
        <w:t>8</w:t>
      </w:r>
      <w:r>
        <w:rPr>
          <w:rFonts w:ascii="Arial" w:hAnsi="Arial" w:cs="Arial"/>
          <w:sz w:val="22"/>
          <w:szCs w:val="22"/>
        </w:rPr>
        <w:t>.</w:t>
      </w:r>
      <w:r w:rsidR="00F270D7">
        <w:rPr>
          <w:rFonts w:ascii="Arial" w:hAnsi="Arial" w:cs="Arial"/>
          <w:sz w:val="22"/>
          <w:szCs w:val="22"/>
        </w:rPr>
        <w:t>8</w:t>
      </w:r>
      <w:r>
        <w:rPr>
          <w:rFonts w:ascii="Arial" w:hAnsi="Arial" w:cs="Arial"/>
          <w:sz w:val="22"/>
          <w:szCs w:val="22"/>
        </w:rPr>
        <w:tab/>
        <w:t>a</w:t>
      </w:r>
      <w:r w:rsidR="00ED40B4">
        <w:rPr>
          <w:rFonts w:ascii="Arial" w:hAnsi="Arial" w:cs="Arial"/>
          <w:sz w:val="22"/>
          <w:szCs w:val="22"/>
        </w:rPr>
        <w:t>t the end of every Working Day the Resident(s) of the Property</w:t>
      </w:r>
      <w:r w:rsidR="000D1423">
        <w:rPr>
          <w:rFonts w:ascii="Arial" w:hAnsi="Arial" w:cs="Arial"/>
          <w:sz w:val="22"/>
          <w:szCs w:val="22"/>
        </w:rPr>
        <w:t xml:space="preserve"> (if there are any)</w:t>
      </w:r>
      <w:r w:rsidR="00ED40B4">
        <w:rPr>
          <w:rFonts w:ascii="Arial" w:hAnsi="Arial" w:cs="Arial"/>
          <w:sz w:val="22"/>
          <w:szCs w:val="22"/>
        </w:rPr>
        <w:t xml:space="preserve"> have full facilities available to them for lighting, heating, power, drinking water and sanitation, together with washing and cooking facilities;</w:t>
      </w:r>
      <w:r w:rsidR="00DB246C">
        <w:rPr>
          <w:rFonts w:ascii="Arial" w:hAnsi="Arial" w:cs="Arial"/>
          <w:sz w:val="22"/>
          <w:szCs w:val="22"/>
        </w:rPr>
        <w:t xml:space="preserve"> and</w:t>
      </w:r>
    </w:p>
    <w:p w14:paraId="4BF0CD7B" w14:textId="17C20B84" w:rsidR="00ED40B4" w:rsidRDefault="00B12C71" w:rsidP="00B12C71">
      <w:pPr>
        <w:pStyle w:val="Legal2"/>
        <w:spacing w:after="0" w:line="240" w:lineRule="auto"/>
        <w:ind w:left="1440" w:hanging="720"/>
        <w:rPr>
          <w:rFonts w:ascii="Arial" w:hAnsi="Arial" w:cs="Arial"/>
          <w:sz w:val="22"/>
          <w:szCs w:val="22"/>
        </w:rPr>
      </w:pPr>
      <w:r>
        <w:rPr>
          <w:rFonts w:ascii="Arial" w:hAnsi="Arial" w:cs="Arial"/>
          <w:sz w:val="22"/>
          <w:szCs w:val="22"/>
        </w:rPr>
        <w:t>2.</w:t>
      </w:r>
      <w:r w:rsidR="00B1659E">
        <w:rPr>
          <w:rFonts w:ascii="Arial" w:hAnsi="Arial" w:cs="Arial"/>
          <w:sz w:val="22"/>
          <w:szCs w:val="22"/>
        </w:rPr>
        <w:t>8</w:t>
      </w:r>
      <w:r>
        <w:rPr>
          <w:rFonts w:ascii="Arial" w:hAnsi="Arial" w:cs="Arial"/>
          <w:sz w:val="22"/>
          <w:szCs w:val="22"/>
        </w:rPr>
        <w:t>.</w:t>
      </w:r>
      <w:r w:rsidR="00F270D7">
        <w:rPr>
          <w:rFonts w:ascii="Arial" w:hAnsi="Arial" w:cs="Arial"/>
          <w:sz w:val="22"/>
          <w:szCs w:val="22"/>
        </w:rPr>
        <w:t>9</w:t>
      </w:r>
      <w:r>
        <w:rPr>
          <w:rFonts w:ascii="Arial" w:hAnsi="Arial" w:cs="Arial"/>
          <w:sz w:val="22"/>
          <w:szCs w:val="22"/>
        </w:rPr>
        <w:tab/>
        <w:t>w</w:t>
      </w:r>
      <w:r w:rsidR="00ED40B4">
        <w:rPr>
          <w:rFonts w:ascii="Arial" w:hAnsi="Arial" w:cs="Arial"/>
          <w:sz w:val="22"/>
          <w:szCs w:val="22"/>
        </w:rPr>
        <w:t xml:space="preserve">here a Property is unoccupied on completion of the Works or at the </w:t>
      </w:r>
      <w:r w:rsidR="00633DB2">
        <w:rPr>
          <w:rFonts w:ascii="Arial" w:hAnsi="Arial" w:cs="Arial"/>
          <w:sz w:val="22"/>
          <w:szCs w:val="22"/>
        </w:rPr>
        <w:t>end</w:t>
      </w:r>
      <w:r w:rsidR="00ED40B4">
        <w:rPr>
          <w:rFonts w:ascii="Arial" w:hAnsi="Arial" w:cs="Arial"/>
          <w:sz w:val="22"/>
          <w:szCs w:val="22"/>
        </w:rPr>
        <w:t xml:space="preserve"> of each Working Day, that Property is secured, all doors and windows are </w:t>
      </w:r>
      <w:r w:rsidR="00DB3B15">
        <w:rPr>
          <w:rFonts w:ascii="Arial" w:hAnsi="Arial" w:cs="Arial"/>
          <w:sz w:val="22"/>
          <w:szCs w:val="22"/>
        </w:rPr>
        <w:t>locked,</w:t>
      </w:r>
      <w:r w:rsidR="00ED40B4">
        <w:rPr>
          <w:rFonts w:ascii="Arial" w:hAnsi="Arial" w:cs="Arial"/>
          <w:sz w:val="22"/>
          <w:szCs w:val="22"/>
        </w:rPr>
        <w:t xml:space="preserve"> and any temporary door and window coveri</w:t>
      </w:r>
      <w:r w:rsidR="00F5601A">
        <w:rPr>
          <w:rFonts w:ascii="Arial" w:hAnsi="Arial" w:cs="Arial"/>
          <w:sz w:val="22"/>
          <w:szCs w:val="22"/>
        </w:rPr>
        <w:t>ngs are reinstated a</w:t>
      </w:r>
      <w:r w:rsidR="00CB23B6">
        <w:rPr>
          <w:rFonts w:ascii="Arial" w:hAnsi="Arial" w:cs="Arial"/>
          <w:sz w:val="22"/>
          <w:szCs w:val="22"/>
        </w:rPr>
        <w:t>s necessary.</w:t>
      </w:r>
    </w:p>
    <w:p w14:paraId="7007D42D" w14:textId="77777777" w:rsidR="002B7AC5" w:rsidRDefault="002B7AC5" w:rsidP="00B12C71">
      <w:pPr>
        <w:pStyle w:val="Legal2"/>
        <w:spacing w:after="0" w:line="240" w:lineRule="auto"/>
        <w:ind w:left="1440" w:hanging="720"/>
        <w:rPr>
          <w:rFonts w:ascii="Arial" w:hAnsi="Arial" w:cs="Arial"/>
          <w:sz w:val="22"/>
          <w:szCs w:val="22"/>
        </w:rPr>
      </w:pPr>
    </w:p>
    <w:p w14:paraId="7763C325" w14:textId="77777777" w:rsidR="00ED40B4" w:rsidRPr="00B12C71" w:rsidRDefault="00B12C71" w:rsidP="00B12C71">
      <w:pPr>
        <w:pStyle w:val="Legal2"/>
        <w:spacing w:after="0" w:line="240" w:lineRule="auto"/>
        <w:ind w:left="720" w:hanging="720"/>
        <w:rPr>
          <w:rFonts w:ascii="Arial" w:hAnsi="Arial" w:cs="Arial"/>
          <w:sz w:val="22"/>
          <w:szCs w:val="22"/>
        </w:rPr>
      </w:pPr>
      <w:r>
        <w:rPr>
          <w:rFonts w:ascii="Arial" w:hAnsi="Arial" w:cs="Arial"/>
          <w:sz w:val="22"/>
          <w:szCs w:val="22"/>
        </w:rPr>
        <w:t>2.</w:t>
      </w:r>
      <w:r w:rsidR="00B1659E">
        <w:rPr>
          <w:rFonts w:ascii="Arial" w:hAnsi="Arial" w:cs="Arial"/>
          <w:sz w:val="22"/>
          <w:szCs w:val="22"/>
        </w:rPr>
        <w:t>9</w:t>
      </w:r>
      <w:r>
        <w:rPr>
          <w:rFonts w:ascii="Arial" w:hAnsi="Arial" w:cs="Arial"/>
          <w:sz w:val="22"/>
          <w:szCs w:val="22"/>
        </w:rPr>
        <w:tab/>
      </w:r>
      <w:r w:rsidR="00ED40B4" w:rsidRPr="00B12C71">
        <w:rPr>
          <w:rFonts w:ascii="Arial" w:hAnsi="Arial" w:cs="Arial"/>
          <w:sz w:val="22"/>
          <w:szCs w:val="22"/>
        </w:rPr>
        <w:t xml:space="preserve">The Provider must immediately notify </w:t>
      </w:r>
      <w:r w:rsidR="0035688C" w:rsidRPr="00B12C71">
        <w:rPr>
          <w:rFonts w:ascii="Arial" w:hAnsi="Arial" w:cs="Arial"/>
          <w:sz w:val="22"/>
          <w:szCs w:val="22"/>
        </w:rPr>
        <w:t>Magenta</w:t>
      </w:r>
      <w:r w:rsidR="00ED40B4" w:rsidRPr="00B12C71">
        <w:rPr>
          <w:rFonts w:ascii="Arial" w:hAnsi="Arial" w:cs="Arial"/>
          <w:sz w:val="22"/>
          <w:szCs w:val="22"/>
        </w:rPr>
        <w:t xml:space="preserve"> in writing of any divergence the Provider discovers between the Regulatory Requirements and its obligations under this Contract. The Provider must comply with any direction of </w:t>
      </w:r>
      <w:r w:rsidR="0035688C" w:rsidRPr="00B12C71">
        <w:rPr>
          <w:rFonts w:ascii="Arial" w:hAnsi="Arial" w:cs="Arial"/>
          <w:sz w:val="22"/>
          <w:szCs w:val="22"/>
        </w:rPr>
        <w:t>Magenta</w:t>
      </w:r>
      <w:r w:rsidR="00ED40B4" w:rsidRPr="00B12C71">
        <w:rPr>
          <w:rFonts w:ascii="Arial" w:hAnsi="Arial" w:cs="Arial"/>
          <w:sz w:val="22"/>
          <w:szCs w:val="22"/>
        </w:rPr>
        <w:t xml:space="preserve"> following such notification.</w:t>
      </w:r>
    </w:p>
    <w:p w14:paraId="49426BEF" w14:textId="77777777" w:rsidR="00ED40B4" w:rsidRDefault="00ED40B4" w:rsidP="00B12C71">
      <w:pPr>
        <w:pStyle w:val="Legal2"/>
        <w:spacing w:after="0" w:line="240" w:lineRule="auto"/>
        <w:ind w:left="720" w:hanging="720"/>
        <w:rPr>
          <w:rFonts w:ascii="Arial" w:hAnsi="Arial" w:cs="Arial"/>
          <w:sz w:val="22"/>
          <w:szCs w:val="22"/>
        </w:rPr>
      </w:pPr>
    </w:p>
    <w:p w14:paraId="143395A8" w14:textId="77777777" w:rsidR="00ED40B4" w:rsidRDefault="001C6148" w:rsidP="00B12C71">
      <w:pPr>
        <w:pStyle w:val="Legal2"/>
        <w:spacing w:after="0" w:line="240" w:lineRule="auto"/>
        <w:ind w:left="720" w:hanging="720"/>
        <w:rPr>
          <w:rFonts w:ascii="Arial" w:hAnsi="Arial" w:cs="Arial"/>
          <w:sz w:val="22"/>
          <w:szCs w:val="22"/>
        </w:rPr>
      </w:pPr>
      <w:r>
        <w:rPr>
          <w:rFonts w:ascii="Arial" w:hAnsi="Arial" w:cs="Arial"/>
          <w:sz w:val="22"/>
          <w:szCs w:val="22"/>
        </w:rPr>
        <w:t>2.</w:t>
      </w:r>
      <w:r w:rsidR="005F4EEA">
        <w:rPr>
          <w:rFonts w:ascii="Arial" w:hAnsi="Arial" w:cs="Arial"/>
          <w:sz w:val="22"/>
          <w:szCs w:val="22"/>
        </w:rPr>
        <w:t>10</w:t>
      </w:r>
      <w:r w:rsidR="00B12C71">
        <w:rPr>
          <w:rFonts w:ascii="Arial" w:hAnsi="Arial" w:cs="Arial"/>
          <w:sz w:val="22"/>
          <w:szCs w:val="22"/>
        </w:rPr>
        <w:tab/>
      </w:r>
      <w:r w:rsidR="00ED40B4">
        <w:rPr>
          <w:rFonts w:ascii="Arial" w:hAnsi="Arial" w:cs="Arial"/>
          <w:sz w:val="22"/>
          <w:szCs w:val="22"/>
        </w:rPr>
        <w:t xml:space="preserve">The Provider shall comply with any direction that </w:t>
      </w:r>
      <w:r w:rsidR="0035688C">
        <w:rPr>
          <w:rFonts w:ascii="Arial" w:hAnsi="Arial" w:cs="Arial"/>
          <w:sz w:val="22"/>
          <w:szCs w:val="22"/>
        </w:rPr>
        <w:t>Magenta</w:t>
      </w:r>
      <w:r w:rsidR="00ED40B4">
        <w:rPr>
          <w:rFonts w:ascii="Arial" w:hAnsi="Arial" w:cs="Arial"/>
          <w:sz w:val="22"/>
          <w:szCs w:val="22"/>
        </w:rPr>
        <w:t xml:space="preserve"> gives in relation to the Works in order:</w:t>
      </w:r>
    </w:p>
    <w:p w14:paraId="1A00FBBD" w14:textId="77777777" w:rsidR="00ED40B4" w:rsidRDefault="00B1659E" w:rsidP="00B1659E">
      <w:pPr>
        <w:pStyle w:val="Legal2"/>
        <w:spacing w:after="0" w:line="240" w:lineRule="auto"/>
        <w:ind w:left="720"/>
        <w:rPr>
          <w:rFonts w:ascii="Arial" w:hAnsi="Arial" w:cs="Arial"/>
          <w:sz w:val="22"/>
          <w:szCs w:val="22"/>
        </w:rPr>
      </w:pPr>
      <w:r>
        <w:rPr>
          <w:rFonts w:ascii="Arial" w:hAnsi="Arial" w:cs="Arial"/>
          <w:sz w:val="22"/>
          <w:szCs w:val="22"/>
        </w:rPr>
        <w:t>2.</w:t>
      </w:r>
      <w:r w:rsidR="005F4EEA">
        <w:rPr>
          <w:rFonts w:ascii="Arial" w:hAnsi="Arial" w:cs="Arial"/>
          <w:sz w:val="22"/>
          <w:szCs w:val="22"/>
        </w:rPr>
        <w:t>10</w:t>
      </w:r>
      <w:r>
        <w:rPr>
          <w:rFonts w:ascii="Arial" w:hAnsi="Arial" w:cs="Arial"/>
          <w:sz w:val="22"/>
          <w:szCs w:val="22"/>
        </w:rPr>
        <w:t>.1</w:t>
      </w:r>
      <w:r>
        <w:rPr>
          <w:rFonts w:ascii="Arial" w:hAnsi="Arial" w:cs="Arial"/>
          <w:sz w:val="22"/>
          <w:szCs w:val="22"/>
        </w:rPr>
        <w:tab/>
      </w:r>
      <w:r w:rsidR="00ED40B4">
        <w:rPr>
          <w:rFonts w:ascii="Arial" w:hAnsi="Arial" w:cs="Arial"/>
          <w:sz w:val="22"/>
          <w:szCs w:val="22"/>
        </w:rPr>
        <w:t xml:space="preserve">to enable </w:t>
      </w:r>
      <w:r w:rsidR="0035688C">
        <w:rPr>
          <w:rFonts w:ascii="Arial" w:hAnsi="Arial" w:cs="Arial"/>
          <w:sz w:val="22"/>
          <w:szCs w:val="22"/>
        </w:rPr>
        <w:t>Magenta</w:t>
      </w:r>
      <w:r w:rsidR="00ED40B4">
        <w:rPr>
          <w:rFonts w:ascii="Arial" w:hAnsi="Arial" w:cs="Arial"/>
          <w:sz w:val="22"/>
          <w:szCs w:val="22"/>
        </w:rPr>
        <w:t xml:space="preserve"> to comply with the Human Rights Act 1998;</w:t>
      </w:r>
    </w:p>
    <w:p w14:paraId="32C653DC" w14:textId="77777777" w:rsidR="00ED40B4" w:rsidRDefault="005F4EEA" w:rsidP="005F4EEA">
      <w:pPr>
        <w:pStyle w:val="Legal2"/>
        <w:spacing w:after="0" w:line="240" w:lineRule="auto"/>
        <w:ind w:left="720"/>
        <w:rPr>
          <w:rFonts w:ascii="Arial" w:hAnsi="Arial" w:cs="Arial"/>
          <w:sz w:val="22"/>
          <w:szCs w:val="22"/>
        </w:rPr>
      </w:pPr>
      <w:r>
        <w:rPr>
          <w:rFonts w:ascii="Arial" w:hAnsi="Arial" w:cs="Arial"/>
          <w:sz w:val="22"/>
          <w:szCs w:val="22"/>
        </w:rPr>
        <w:t>2.10.2</w:t>
      </w:r>
      <w:r>
        <w:rPr>
          <w:rFonts w:ascii="Arial" w:hAnsi="Arial" w:cs="Arial"/>
          <w:sz w:val="22"/>
          <w:szCs w:val="22"/>
        </w:rPr>
        <w:tab/>
        <w:t>t</w:t>
      </w:r>
      <w:r w:rsidR="00ED40B4">
        <w:rPr>
          <w:rFonts w:ascii="Arial" w:hAnsi="Arial" w:cs="Arial"/>
          <w:sz w:val="22"/>
          <w:szCs w:val="22"/>
        </w:rPr>
        <w:t>o prevent a breach of Health and Safety Law; or</w:t>
      </w:r>
    </w:p>
    <w:p w14:paraId="7D8BDC5C" w14:textId="77777777" w:rsidR="00ED40B4" w:rsidRDefault="005F4EEA" w:rsidP="005F4EEA">
      <w:pPr>
        <w:pStyle w:val="Legal2"/>
        <w:spacing w:after="0" w:line="240" w:lineRule="auto"/>
        <w:ind w:left="720"/>
        <w:rPr>
          <w:rFonts w:ascii="Arial" w:hAnsi="Arial" w:cs="Arial"/>
          <w:sz w:val="22"/>
          <w:szCs w:val="22"/>
        </w:rPr>
      </w:pPr>
      <w:r>
        <w:rPr>
          <w:rFonts w:ascii="Arial" w:hAnsi="Arial" w:cs="Arial"/>
          <w:sz w:val="22"/>
          <w:szCs w:val="22"/>
        </w:rPr>
        <w:t>2.10.3</w:t>
      </w:r>
      <w:r>
        <w:rPr>
          <w:rFonts w:ascii="Arial" w:hAnsi="Arial" w:cs="Arial"/>
          <w:sz w:val="22"/>
          <w:szCs w:val="22"/>
        </w:rPr>
        <w:tab/>
        <w:t>t</w:t>
      </w:r>
      <w:r w:rsidR="00ED40B4">
        <w:rPr>
          <w:rFonts w:ascii="Arial" w:hAnsi="Arial" w:cs="Arial"/>
          <w:sz w:val="22"/>
          <w:szCs w:val="22"/>
        </w:rPr>
        <w:t xml:space="preserve">o secure that the Works are provided in accordance with the </w:t>
      </w:r>
      <w:r>
        <w:rPr>
          <w:rFonts w:ascii="Arial" w:hAnsi="Arial" w:cs="Arial"/>
          <w:sz w:val="22"/>
          <w:szCs w:val="22"/>
        </w:rPr>
        <w:tab/>
      </w:r>
      <w:r w:rsidR="00ED40B4">
        <w:rPr>
          <w:rFonts w:ascii="Arial" w:hAnsi="Arial" w:cs="Arial"/>
          <w:sz w:val="22"/>
          <w:szCs w:val="22"/>
        </w:rPr>
        <w:t>Contract.</w:t>
      </w:r>
    </w:p>
    <w:p w14:paraId="7991B386" w14:textId="77777777" w:rsidR="00ED40B4" w:rsidRDefault="00ED40B4" w:rsidP="004F7CE2">
      <w:pPr>
        <w:pStyle w:val="Legal3"/>
        <w:spacing w:after="0" w:line="240" w:lineRule="auto"/>
        <w:ind w:left="1440"/>
        <w:rPr>
          <w:rFonts w:ascii="Arial" w:hAnsi="Arial" w:cs="Arial"/>
          <w:sz w:val="22"/>
          <w:szCs w:val="22"/>
        </w:rPr>
      </w:pPr>
    </w:p>
    <w:p w14:paraId="65A1107E" w14:textId="77777777" w:rsidR="00ED40B4" w:rsidRDefault="00B12C71" w:rsidP="00F65C46">
      <w:pPr>
        <w:pStyle w:val="Legal2"/>
        <w:spacing w:after="0" w:line="240" w:lineRule="auto"/>
        <w:ind w:left="720" w:hanging="720"/>
        <w:rPr>
          <w:rFonts w:ascii="Arial" w:hAnsi="Arial" w:cs="Arial"/>
          <w:sz w:val="22"/>
          <w:szCs w:val="22"/>
        </w:rPr>
      </w:pPr>
      <w:r>
        <w:rPr>
          <w:rFonts w:ascii="Arial" w:hAnsi="Arial" w:cs="Arial"/>
          <w:sz w:val="22"/>
          <w:szCs w:val="22"/>
        </w:rPr>
        <w:t>2.</w:t>
      </w:r>
      <w:r w:rsidR="005F4EEA">
        <w:rPr>
          <w:rFonts w:ascii="Arial" w:hAnsi="Arial" w:cs="Arial"/>
          <w:sz w:val="22"/>
          <w:szCs w:val="22"/>
        </w:rPr>
        <w:t>1</w:t>
      </w:r>
      <w:r>
        <w:rPr>
          <w:rFonts w:ascii="Arial" w:hAnsi="Arial" w:cs="Arial"/>
          <w:sz w:val="22"/>
          <w:szCs w:val="22"/>
        </w:rPr>
        <w:t>1</w:t>
      </w:r>
      <w:r>
        <w:rPr>
          <w:rFonts w:ascii="Arial" w:hAnsi="Arial" w:cs="Arial"/>
          <w:sz w:val="22"/>
          <w:szCs w:val="22"/>
        </w:rPr>
        <w:tab/>
      </w:r>
      <w:r w:rsidR="00ED40B4">
        <w:rPr>
          <w:rFonts w:ascii="Arial" w:hAnsi="Arial" w:cs="Arial"/>
          <w:sz w:val="22"/>
          <w:szCs w:val="22"/>
        </w:rPr>
        <w:t xml:space="preserve">The Provider shall notify </w:t>
      </w:r>
      <w:r w:rsidR="0035688C">
        <w:rPr>
          <w:rFonts w:ascii="Arial" w:hAnsi="Arial" w:cs="Arial"/>
          <w:sz w:val="22"/>
          <w:szCs w:val="22"/>
        </w:rPr>
        <w:t>Magenta</w:t>
      </w:r>
      <w:r w:rsidR="00ED40B4">
        <w:rPr>
          <w:rFonts w:ascii="Arial" w:hAnsi="Arial" w:cs="Arial"/>
          <w:sz w:val="22"/>
          <w:szCs w:val="22"/>
        </w:rPr>
        <w:t xml:space="preserve"> immediately of any incident that occurs in providing the Works that causes personal injury or damage to the property of any third party.</w:t>
      </w:r>
    </w:p>
    <w:p w14:paraId="6F029281" w14:textId="77777777" w:rsidR="00ED40B4" w:rsidRDefault="00ED40B4" w:rsidP="00F65C46">
      <w:pPr>
        <w:pStyle w:val="Legal2"/>
        <w:spacing w:after="0" w:line="240" w:lineRule="auto"/>
        <w:ind w:left="720" w:hanging="720"/>
        <w:rPr>
          <w:rFonts w:ascii="Arial" w:hAnsi="Arial" w:cs="Arial"/>
          <w:sz w:val="22"/>
          <w:szCs w:val="22"/>
        </w:rPr>
      </w:pPr>
    </w:p>
    <w:p w14:paraId="50BB4BCF" w14:textId="77777777" w:rsidR="00ED40B4" w:rsidRDefault="00B12C71" w:rsidP="00F65C46">
      <w:pPr>
        <w:pStyle w:val="Legal2"/>
        <w:spacing w:after="0" w:line="240" w:lineRule="auto"/>
        <w:ind w:left="720" w:hanging="720"/>
        <w:rPr>
          <w:rFonts w:ascii="Arial" w:hAnsi="Arial" w:cs="Arial"/>
          <w:sz w:val="22"/>
          <w:szCs w:val="22"/>
        </w:rPr>
      </w:pPr>
      <w:r>
        <w:rPr>
          <w:rFonts w:ascii="Arial" w:hAnsi="Arial" w:cs="Arial"/>
          <w:sz w:val="22"/>
          <w:szCs w:val="22"/>
        </w:rPr>
        <w:t>2.1</w:t>
      </w:r>
      <w:r w:rsidR="005F4EEA">
        <w:rPr>
          <w:rFonts w:ascii="Arial" w:hAnsi="Arial" w:cs="Arial"/>
          <w:sz w:val="22"/>
          <w:szCs w:val="22"/>
        </w:rPr>
        <w:t>2</w:t>
      </w:r>
      <w:r>
        <w:rPr>
          <w:rFonts w:ascii="Arial" w:hAnsi="Arial" w:cs="Arial"/>
          <w:sz w:val="22"/>
          <w:szCs w:val="22"/>
        </w:rPr>
        <w:tab/>
      </w:r>
      <w:r w:rsidR="00ED40B4">
        <w:rPr>
          <w:rFonts w:ascii="Arial" w:hAnsi="Arial" w:cs="Arial"/>
          <w:sz w:val="22"/>
          <w:szCs w:val="22"/>
        </w:rPr>
        <w:t xml:space="preserve">The Provider must provide such information, co-operation and assistance as </w:t>
      </w:r>
      <w:r w:rsidR="0035688C">
        <w:rPr>
          <w:rFonts w:ascii="Arial" w:hAnsi="Arial" w:cs="Arial"/>
          <w:sz w:val="22"/>
          <w:szCs w:val="22"/>
        </w:rPr>
        <w:t>Magenta</w:t>
      </w:r>
      <w:r w:rsidR="00ED40B4">
        <w:rPr>
          <w:rFonts w:ascii="Arial" w:hAnsi="Arial" w:cs="Arial"/>
          <w:sz w:val="22"/>
          <w:szCs w:val="22"/>
        </w:rPr>
        <w:t xml:space="preserve"> reasonably requests to comply with its obligations to consult tenant associations, and Residents (including leaseholders) who pay variable service charges in relation to the Works. This assistance must be provided in sufficient time to enable </w:t>
      </w:r>
      <w:r w:rsidR="0035688C">
        <w:rPr>
          <w:rFonts w:ascii="Arial" w:hAnsi="Arial" w:cs="Arial"/>
          <w:sz w:val="22"/>
          <w:szCs w:val="22"/>
        </w:rPr>
        <w:t>Magenta</w:t>
      </w:r>
      <w:r w:rsidR="00ED40B4">
        <w:rPr>
          <w:rFonts w:ascii="Arial" w:hAnsi="Arial" w:cs="Arial"/>
          <w:sz w:val="22"/>
          <w:szCs w:val="22"/>
        </w:rPr>
        <w:t xml:space="preserve"> to comply with those obligations.</w:t>
      </w:r>
    </w:p>
    <w:p w14:paraId="3C58223C" w14:textId="77777777" w:rsidR="00CB39C7" w:rsidRDefault="00CB39C7" w:rsidP="00F65C46">
      <w:pPr>
        <w:pStyle w:val="Legal2"/>
        <w:spacing w:after="0" w:line="240" w:lineRule="auto"/>
        <w:ind w:left="720" w:hanging="720"/>
        <w:rPr>
          <w:rFonts w:ascii="Arial" w:hAnsi="Arial" w:cs="Arial"/>
          <w:sz w:val="22"/>
          <w:szCs w:val="22"/>
        </w:rPr>
      </w:pPr>
    </w:p>
    <w:p w14:paraId="1C263011" w14:textId="77777777" w:rsidR="00CB39C7" w:rsidRDefault="00B12C71" w:rsidP="00F65C46">
      <w:pPr>
        <w:pStyle w:val="Legal2"/>
        <w:spacing w:after="0" w:line="240" w:lineRule="auto"/>
        <w:ind w:left="720" w:hanging="720"/>
        <w:rPr>
          <w:rFonts w:ascii="Arial" w:hAnsi="Arial" w:cs="Arial"/>
          <w:sz w:val="22"/>
          <w:szCs w:val="22"/>
        </w:rPr>
      </w:pPr>
      <w:r>
        <w:rPr>
          <w:rFonts w:ascii="Arial" w:hAnsi="Arial" w:cs="Arial"/>
          <w:sz w:val="22"/>
          <w:szCs w:val="22"/>
        </w:rPr>
        <w:t>2.1</w:t>
      </w:r>
      <w:r w:rsidR="005F4EEA">
        <w:rPr>
          <w:rFonts w:ascii="Arial" w:hAnsi="Arial" w:cs="Arial"/>
          <w:sz w:val="22"/>
          <w:szCs w:val="22"/>
        </w:rPr>
        <w:t>3</w:t>
      </w:r>
      <w:r>
        <w:rPr>
          <w:rFonts w:ascii="Arial" w:hAnsi="Arial" w:cs="Arial"/>
          <w:sz w:val="22"/>
          <w:szCs w:val="22"/>
        </w:rPr>
        <w:tab/>
      </w:r>
      <w:r w:rsidR="00CB39C7" w:rsidRPr="00F65C46">
        <w:rPr>
          <w:rFonts w:ascii="Arial" w:hAnsi="Arial" w:cs="Arial"/>
          <w:sz w:val="22"/>
          <w:szCs w:val="22"/>
        </w:rPr>
        <w:t>The Provider shall give</w:t>
      </w:r>
      <w:r w:rsidR="00060408">
        <w:rPr>
          <w:rFonts w:ascii="Arial" w:hAnsi="Arial" w:cs="Arial"/>
          <w:sz w:val="22"/>
          <w:szCs w:val="22"/>
        </w:rPr>
        <w:t xml:space="preserve"> written</w:t>
      </w:r>
      <w:r w:rsidR="00CB39C7" w:rsidRPr="00F65C46">
        <w:rPr>
          <w:rFonts w:ascii="Arial" w:hAnsi="Arial" w:cs="Arial"/>
          <w:sz w:val="22"/>
          <w:szCs w:val="22"/>
        </w:rPr>
        <w:t xml:space="preserve"> notice to </w:t>
      </w:r>
      <w:r w:rsidR="0035688C" w:rsidRPr="00F65C46">
        <w:rPr>
          <w:rFonts w:ascii="Arial" w:hAnsi="Arial" w:cs="Arial"/>
          <w:sz w:val="22"/>
          <w:szCs w:val="22"/>
        </w:rPr>
        <w:t>Magenta</w:t>
      </w:r>
      <w:r w:rsidR="00CB39C7" w:rsidRPr="00F65C46">
        <w:rPr>
          <w:rFonts w:ascii="Arial" w:hAnsi="Arial" w:cs="Arial"/>
          <w:sz w:val="22"/>
          <w:szCs w:val="22"/>
        </w:rPr>
        <w:t xml:space="preserve"> of any matter which </w:t>
      </w:r>
      <w:r w:rsidR="00060408">
        <w:rPr>
          <w:rFonts w:ascii="Arial" w:hAnsi="Arial" w:cs="Arial"/>
          <w:sz w:val="22"/>
          <w:szCs w:val="22"/>
        </w:rPr>
        <w:t xml:space="preserve">causes or is </w:t>
      </w:r>
      <w:r w:rsidR="00CB39C7" w:rsidRPr="00F65C46">
        <w:rPr>
          <w:rFonts w:ascii="Arial" w:hAnsi="Arial" w:cs="Arial"/>
          <w:sz w:val="22"/>
          <w:szCs w:val="22"/>
        </w:rPr>
        <w:t xml:space="preserve">likely to cause </w:t>
      </w:r>
      <w:r w:rsidR="00060408">
        <w:rPr>
          <w:rFonts w:ascii="Arial" w:hAnsi="Arial" w:cs="Arial"/>
          <w:sz w:val="22"/>
          <w:szCs w:val="22"/>
        </w:rPr>
        <w:t xml:space="preserve">a </w:t>
      </w:r>
      <w:r w:rsidR="00CB39C7" w:rsidRPr="00F65C46">
        <w:rPr>
          <w:rFonts w:ascii="Arial" w:hAnsi="Arial" w:cs="Arial"/>
          <w:sz w:val="22"/>
          <w:szCs w:val="22"/>
        </w:rPr>
        <w:t xml:space="preserve">delay in the completion of </w:t>
      </w:r>
      <w:r w:rsidR="00F77AF9">
        <w:rPr>
          <w:rFonts w:ascii="Arial" w:hAnsi="Arial" w:cs="Arial"/>
          <w:sz w:val="22"/>
          <w:szCs w:val="22"/>
        </w:rPr>
        <w:t xml:space="preserve">the Works or the Works included in </w:t>
      </w:r>
      <w:r w:rsidR="00CB39C7" w:rsidRPr="00F65C46">
        <w:rPr>
          <w:rFonts w:ascii="Arial" w:hAnsi="Arial" w:cs="Arial"/>
          <w:sz w:val="22"/>
          <w:szCs w:val="22"/>
        </w:rPr>
        <w:t xml:space="preserve">an Order beyond </w:t>
      </w:r>
      <w:r w:rsidR="00C36738">
        <w:rPr>
          <w:rFonts w:ascii="Arial" w:hAnsi="Arial" w:cs="Arial"/>
          <w:sz w:val="22"/>
          <w:szCs w:val="22"/>
        </w:rPr>
        <w:t>their</w:t>
      </w:r>
      <w:r w:rsidR="00F77AF9">
        <w:rPr>
          <w:rFonts w:ascii="Arial" w:hAnsi="Arial" w:cs="Arial"/>
          <w:sz w:val="22"/>
          <w:szCs w:val="22"/>
        </w:rPr>
        <w:t xml:space="preserve"> C</w:t>
      </w:r>
      <w:r w:rsidR="00CB39C7" w:rsidRPr="00F65C46">
        <w:rPr>
          <w:rFonts w:ascii="Arial" w:hAnsi="Arial" w:cs="Arial"/>
          <w:sz w:val="22"/>
          <w:szCs w:val="22"/>
        </w:rPr>
        <w:t>ompletion</w:t>
      </w:r>
      <w:r w:rsidR="00F77AF9">
        <w:rPr>
          <w:rFonts w:ascii="Arial" w:hAnsi="Arial" w:cs="Arial"/>
          <w:sz w:val="22"/>
          <w:szCs w:val="22"/>
        </w:rPr>
        <w:t xml:space="preserve"> Deadline</w:t>
      </w:r>
      <w:r w:rsidR="00F77AF9" w:rsidRPr="00F77AF9">
        <w:rPr>
          <w:rFonts w:ascii="Arial" w:hAnsi="Arial" w:cs="Arial"/>
          <w:sz w:val="22"/>
          <w:szCs w:val="22"/>
        </w:rPr>
        <w:t xml:space="preserve">. </w:t>
      </w:r>
      <w:r w:rsidR="00CB39C7" w:rsidRPr="00F77AF9">
        <w:rPr>
          <w:rFonts w:ascii="Arial" w:hAnsi="Arial" w:cs="Arial"/>
          <w:sz w:val="22"/>
          <w:szCs w:val="22"/>
        </w:rPr>
        <w:t xml:space="preserve"> </w:t>
      </w:r>
    </w:p>
    <w:p w14:paraId="000EAE9B" w14:textId="77777777" w:rsidR="00C36738" w:rsidRPr="00F65C46" w:rsidRDefault="00C36738" w:rsidP="00F65C46">
      <w:pPr>
        <w:pStyle w:val="Legal2"/>
        <w:spacing w:after="0" w:line="240" w:lineRule="auto"/>
        <w:ind w:left="720" w:hanging="720"/>
        <w:rPr>
          <w:rFonts w:ascii="Arial" w:hAnsi="Arial" w:cs="Arial"/>
          <w:sz w:val="22"/>
          <w:szCs w:val="22"/>
        </w:rPr>
      </w:pPr>
    </w:p>
    <w:p w14:paraId="4E4D2D26" w14:textId="77777777" w:rsidR="00CB39C7" w:rsidRDefault="00B12C71" w:rsidP="00F65C46">
      <w:pPr>
        <w:pStyle w:val="Legal2"/>
        <w:spacing w:after="0" w:line="240" w:lineRule="auto"/>
        <w:ind w:left="720" w:hanging="720"/>
        <w:rPr>
          <w:rFonts w:ascii="Arial" w:hAnsi="Arial" w:cs="Arial"/>
          <w:sz w:val="22"/>
          <w:szCs w:val="22"/>
        </w:rPr>
      </w:pPr>
      <w:r>
        <w:rPr>
          <w:rFonts w:ascii="Arial" w:hAnsi="Arial" w:cs="Arial"/>
          <w:sz w:val="22"/>
          <w:szCs w:val="22"/>
        </w:rPr>
        <w:t>2.1</w:t>
      </w:r>
      <w:r w:rsidR="005F4EEA">
        <w:rPr>
          <w:rFonts w:ascii="Arial" w:hAnsi="Arial" w:cs="Arial"/>
          <w:sz w:val="22"/>
          <w:szCs w:val="22"/>
        </w:rPr>
        <w:t>4</w:t>
      </w:r>
      <w:r>
        <w:rPr>
          <w:rFonts w:ascii="Arial" w:hAnsi="Arial" w:cs="Arial"/>
          <w:sz w:val="22"/>
          <w:szCs w:val="22"/>
        </w:rPr>
        <w:tab/>
      </w:r>
      <w:r w:rsidR="00CB39C7" w:rsidRPr="00F65C46">
        <w:rPr>
          <w:rFonts w:ascii="Arial" w:hAnsi="Arial" w:cs="Arial"/>
          <w:sz w:val="22"/>
          <w:szCs w:val="22"/>
        </w:rPr>
        <w:t xml:space="preserve">If the Provider </w:t>
      </w:r>
      <w:r w:rsidR="007D49B0">
        <w:rPr>
          <w:rFonts w:ascii="Arial" w:hAnsi="Arial" w:cs="Arial"/>
          <w:sz w:val="22"/>
          <w:szCs w:val="22"/>
        </w:rPr>
        <w:t xml:space="preserve">gives notice </w:t>
      </w:r>
      <w:r w:rsidR="00B808F8">
        <w:rPr>
          <w:rFonts w:ascii="Arial" w:hAnsi="Arial" w:cs="Arial"/>
          <w:sz w:val="22"/>
          <w:szCs w:val="22"/>
        </w:rPr>
        <w:t xml:space="preserve">to </w:t>
      </w:r>
      <w:r w:rsidR="00673326">
        <w:rPr>
          <w:rFonts w:ascii="Arial" w:hAnsi="Arial" w:cs="Arial"/>
          <w:sz w:val="22"/>
          <w:szCs w:val="22"/>
        </w:rPr>
        <w:t>Magenta under C</w:t>
      </w:r>
      <w:r w:rsidR="007D49B0">
        <w:rPr>
          <w:rFonts w:ascii="Arial" w:hAnsi="Arial" w:cs="Arial"/>
          <w:sz w:val="22"/>
          <w:szCs w:val="22"/>
        </w:rPr>
        <w:t>lause 2.1</w:t>
      </w:r>
      <w:r w:rsidR="000F28FA">
        <w:rPr>
          <w:rFonts w:ascii="Arial" w:hAnsi="Arial" w:cs="Arial"/>
          <w:sz w:val="22"/>
          <w:szCs w:val="22"/>
        </w:rPr>
        <w:t>3</w:t>
      </w:r>
      <w:r w:rsidR="007D49B0">
        <w:rPr>
          <w:rFonts w:ascii="Arial" w:hAnsi="Arial" w:cs="Arial"/>
          <w:sz w:val="22"/>
          <w:szCs w:val="22"/>
        </w:rPr>
        <w:t xml:space="preserve"> </w:t>
      </w:r>
      <w:r w:rsidR="0035688C" w:rsidRPr="00F65C46">
        <w:rPr>
          <w:rFonts w:ascii="Arial" w:hAnsi="Arial" w:cs="Arial"/>
          <w:sz w:val="22"/>
          <w:szCs w:val="22"/>
        </w:rPr>
        <w:t>Magenta</w:t>
      </w:r>
      <w:r w:rsidR="00CB39C7" w:rsidRPr="00F65C46">
        <w:rPr>
          <w:rFonts w:ascii="Arial" w:hAnsi="Arial" w:cs="Arial"/>
          <w:sz w:val="22"/>
          <w:szCs w:val="22"/>
        </w:rPr>
        <w:t xml:space="preserve"> shall in writing fix such later </w:t>
      </w:r>
      <w:r w:rsidR="00C36738">
        <w:rPr>
          <w:rFonts w:ascii="Arial" w:hAnsi="Arial" w:cs="Arial"/>
          <w:sz w:val="22"/>
          <w:szCs w:val="22"/>
        </w:rPr>
        <w:t>Completion D</w:t>
      </w:r>
      <w:r w:rsidR="00CB39C7" w:rsidRPr="00F65C46">
        <w:rPr>
          <w:rFonts w:ascii="Arial" w:hAnsi="Arial" w:cs="Arial"/>
          <w:sz w:val="22"/>
          <w:szCs w:val="22"/>
        </w:rPr>
        <w:t xml:space="preserve">ate for </w:t>
      </w:r>
      <w:r w:rsidR="00C36738">
        <w:rPr>
          <w:rFonts w:ascii="Arial" w:hAnsi="Arial" w:cs="Arial"/>
          <w:sz w:val="22"/>
          <w:szCs w:val="22"/>
        </w:rPr>
        <w:t>those Works</w:t>
      </w:r>
      <w:r w:rsidR="00495DA7">
        <w:rPr>
          <w:rFonts w:ascii="Arial" w:hAnsi="Arial" w:cs="Arial"/>
          <w:sz w:val="22"/>
          <w:szCs w:val="22"/>
        </w:rPr>
        <w:t xml:space="preserve"> as may be fair and reasonable.</w:t>
      </w:r>
    </w:p>
    <w:p w14:paraId="01C9F788" w14:textId="77777777" w:rsidR="00495DA7" w:rsidRPr="00F65C46" w:rsidRDefault="00495DA7" w:rsidP="00F65C46">
      <w:pPr>
        <w:pStyle w:val="Legal2"/>
        <w:spacing w:after="0" w:line="240" w:lineRule="auto"/>
        <w:ind w:left="720" w:hanging="720"/>
        <w:rPr>
          <w:rFonts w:ascii="Arial" w:hAnsi="Arial" w:cs="Arial"/>
          <w:sz w:val="22"/>
          <w:szCs w:val="22"/>
        </w:rPr>
      </w:pPr>
    </w:p>
    <w:p w14:paraId="3C29CCA9" w14:textId="77777777" w:rsidR="00CB39C7" w:rsidRPr="00F65C46" w:rsidRDefault="00B12C71" w:rsidP="00F65C46">
      <w:pPr>
        <w:pStyle w:val="Legal2"/>
        <w:spacing w:after="0" w:line="240" w:lineRule="auto"/>
        <w:ind w:left="720" w:hanging="720"/>
        <w:rPr>
          <w:rFonts w:ascii="Arial" w:hAnsi="Arial" w:cs="Arial"/>
          <w:sz w:val="22"/>
          <w:szCs w:val="22"/>
        </w:rPr>
      </w:pPr>
      <w:r>
        <w:rPr>
          <w:rFonts w:ascii="Arial" w:hAnsi="Arial" w:cs="Arial"/>
          <w:sz w:val="22"/>
          <w:szCs w:val="22"/>
        </w:rPr>
        <w:t>2.1</w:t>
      </w:r>
      <w:r w:rsidR="005F4EEA">
        <w:rPr>
          <w:rFonts w:ascii="Arial" w:hAnsi="Arial" w:cs="Arial"/>
          <w:sz w:val="22"/>
          <w:szCs w:val="22"/>
        </w:rPr>
        <w:t>5</w:t>
      </w:r>
      <w:r>
        <w:rPr>
          <w:rFonts w:ascii="Arial" w:hAnsi="Arial" w:cs="Arial"/>
          <w:sz w:val="22"/>
          <w:szCs w:val="22"/>
        </w:rPr>
        <w:tab/>
      </w:r>
      <w:r w:rsidR="00CB39C7" w:rsidRPr="00F65C46">
        <w:rPr>
          <w:rFonts w:ascii="Arial" w:hAnsi="Arial" w:cs="Arial"/>
          <w:sz w:val="22"/>
          <w:szCs w:val="22"/>
        </w:rPr>
        <w:t xml:space="preserve">The Provider shall notify </w:t>
      </w:r>
      <w:r w:rsidR="0035688C" w:rsidRPr="00F65C46">
        <w:rPr>
          <w:rFonts w:ascii="Arial" w:hAnsi="Arial" w:cs="Arial"/>
          <w:sz w:val="22"/>
          <w:szCs w:val="22"/>
        </w:rPr>
        <w:t>Magenta</w:t>
      </w:r>
      <w:r w:rsidR="00C36738">
        <w:rPr>
          <w:rFonts w:ascii="Arial" w:hAnsi="Arial" w:cs="Arial"/>
          <w:sz w:val="22"/>
          <w:szCs w:val="22"/>
        </w:rPr>
        <w:t xml:space="preserve"> in writing </w:t>
      </w:r>
      <w:r w:rsidR="00CB39C7" w:rsidRPr="00F65C46">
        <w:rPr>
          <w:rFonts w:ascii="Arial" w:hAnsi="Arial" w:cs="Arial"/>
          <w:sz w:val="22"/>
          <w:szCs w:val="22"/>
        </w:rPr>
        <w:t xml:space="preserve">when </w:t>
      </w:r>
      <w:r w:rsidR="00C36738">
        <w:rPr>
          <w:rFonts w:ascii="Arial" w:hAnsi="Arial" w:cs="Arial"/>
          <w:sz w:val="22"/>
          <w:szCs w:val="22"/>
        </w:rPr>
        <w:t xml:space="preserve">the Provider considers that </w:t>
      </w:r>
      <w:r w:rsidR="00F51820">
        <w:rPr>
          <w:rFonts w:ascii="Arial" w:hAnsi="Arial" w:cs="Arial"/>
          <w:sz w:val="22"/>
          <w:szCs w:val="22"/>
        </w:rPr>
        <w:t xml:space="preserve">the Works or the Works in each Order (as applicable) have </w:t>
      </w:r>
      <w:r w:rsidR="00CB39C7" w:rsidRPr="00F65C46">
        <w:rPr>
          <w:rFonts w:ascii="Arial" w:hAnsi="Arial" w:cs="Arial"/>
          <w:sz w:val="22"/>
          <w:szCs w:val="22"/>
        </w:rPr>
        <w:t>been completed and/or supplied in accordance with this Contract.</w:t>
      </w:r>
      <w:r w:rsidR="00F05B4C" w:rsidRPr="00F65C46">
        <w:rPr>
          <w:rFonts w:ascii="Arial" w:hAnsi="Arial" w:cs="Arial"/>
          <w:sz w:val="22"/>
          <w:szCs w:val="22"/>
        </w:rPr>
        <w:t xml:space="preserve"> </w:t>
      </w:r>
      <w:r w:rsidR="00C36738">
        <w:rPr>
          <w:rFonts w:ascii="Arial" w:hAnsi="Arial" w:cs="Arial"/>
          <w:sz w:val="22"/>
          <w:szCs w:val="22"/>
        </w:rPr>
        <w:t xml:space="preserve">Within 5 (five) Working Days of the receipt of such notice </w:t>
      </w:r>
      <w:r w:rsidR="0035688C" w:rsidRPr="00F65C46">
        <w:rPr>
          <w:rFonts w:ascii="Arial" w:hAnsi="Arial" w:cs="Arial"/>
          <w:sz w:val="22"/>
          <w:szCs w:val="22"/>
        </w:rPr>
        <w:t>Magenta</w:t>
      </w:r>
      <w:r w:rsidR="00F05B4C" w:rsidRPr="00F65C46">
        <w:rPr>
          <w:rFonts w:ascii="Arial" w:hAnsi="Arial" w:cs="Arial"/>
          <w:sz w:val="22"/>
          <w:szCs w:val="22"/>
        </w:rPr>
        <w:t xml:space="preserve"> </w:t>
      </w:r>
      <w:r w:rsidR="00C36738">
        <w:rPr>
          <w:rFonts w:ascii="Arial" w:hAnsi="Arial" w:cs="Arial"/>
          <w:sz w:val="22"/>
          <w:szCs w:val="22"/>
        </w:rPr>
        <w:t>may notify the Provider that Magenta wishes to inspect such Works. If no such notice is given the date 5 (five) Working Days from the date of the Provider’s notice shall be the Completion Date</w:t>
      </w:r>
      <w:r w:rsidR="00F05B4C" w:rsidRPr="00F65C46">
        <w:rPr>
          <w:rFonts w:ascii="Arial" w:hAnsi="Arial" w:cs="Arial"/>
          <w:sz w:val="22"/>
          <w:szCs w:val="22"/>
        </w:rPr>
        <w:t>.</w:t>
      </w:r>
    </w:p>
    <w:p w14:paraId="2A9D4857" w14:textId="77777777" w:rsidR="00F05B4C" w:rsidRPr="00F65C46" w:rsidRDefault="00F05B4C" w:rsidP="00F65C46">
      <w:pPr>
        <w:pStyle w:val="Legal2"/>
        <w:spacing w:after="0" w:line="240" w:lineRule="auto"/>
        <w:ind w:left="720" w:hanging="720"/>
        <w:rPr>
          <w:rFonts w:ascii="Arial" w:hAnsi="Arial" w:cs="Arial"/>
          <w:sz w:val="22"/>
          <w:szCs w:val="22"/>
        </w:rPr>
      </w:pPr>
    </w:p>
    <w:p w14:paraId="6EECED05" w14:textId="77777777" w:rsidR="00CA2E18" w:rsidRDefault="00B12C71" w:rsidP="00F65C46">
      <w:pPr>
        <w:pStyle w:val="Legal2"/>
        <w:spacing w:after="0" w:line="240" w:lineRule="auto"/>
        <w:ind w:left="720" w:hanging="720"/>
        <w:rPr>
          <w:rFonts w:ascii="Arial" w:hAnsi="Arial" w:cs="Arial"/>
          <w:sz w:val="22"/>
          <w:szCs w:val="22"/>
        </w:rPr>
      </w:pPr>
      <w:r>
        <w:rPr>
          <w:rFonts w:ascii="Arial" w:hAnsi="Arial" w:cs="Arial"/>
          <w:sz w:val="22"/>
          <w:szCs w:val="22"/>
        </w:rPr>
        <w:lastRenderedPageBreak/>
        <w:t>2.</w:t>
      </w:r>
      <w:r w:rsidR="001C6148">
        <w:rPr>
          <w:rFonts w:ascii="Arial" w:hAnsi="Arial" w:cs="Arial"/>
          <w:sz w:val="22"/>
          <w:szCs w:val="22"/>
        </w:rPr>
        <w:t>1</w:t>
      </w:r>
      <w:r w:rsidR="005F4EEA">
        <w:rPr>
          <w:rFonts w:ascii="Arial" w:hAnsi="Arial" w:cs="Arial"/>
          <w:sz w:val="22"/>
          <w:szCs w:val="22"/>
        </w:rPr>
        <w:t>6</w:t>
      </w:r>
      <w:r>
        <w:rPr>
          <w:rFonts w:ascii="Arial" w:hAnsi="Arial" w:cs="Arial"/>
          <w:sz w:val="22"/>
          <w:szCs w:val="22"/>
        </w:rPr>
        <w:tab/>
      </w:r>
      <w:r w:rsidR="0035688C" w:rsidRPr="00F65C46">
        <w:rPr>
          <w:rFonts w:ascii="Arial" w:hAnsi="Arial" w:cs="Arial"/>
          <w:sz w:val="22"/>
          <w:szCs w:val="22"/>
        </w:rPr>
        <w:t>Magenta</w:t>
      </w:r>
      <w:r w:rsidR="00F05B4C" w:rsidRPr="00F65C46">
        <w:rPr>
          <w:rFonts w:ascii="Arial" w:hAnsi="Arial" w:cs="Arial"/>
          <w:sz w:val="22"/>
          <w:szCs w:val="22"/>
        </w:rPr>
        <w:t xml:space="preserve"> </w:t>
      </w:r>
      <w:r w:rsidR="00CA2E18">
        <w:rPr>
          <w:rFonts w:ascii="Arial" w:hAnsi="Arial" w:cs="Arial"/>
          <w:sz w:val="22"/>
          <w:szCs w:val="22"/>
        </w:rPr>
        <w:t>shall carry out any inspection it has notified the Provider that it wishes to make within 15 (fifteen) Working Days of notifying the Provider under Clause 2.15</w:t>
      </w:r>
      <w:r w:rsidR="00AA5F6A">
        <w:rPr>
          <w:rFonts w:ascii="Arial" w:hAnsi="Arial" w:cs="Arial"/>
          <w:sz w:val="22"/>
          <w:szCs w:val="22"/>
        </w:rPr>
        <w:t xml:space="preserve"> </w:t>
      </w:r>
      <w:r w:rsidR="00CA2E18">
        <w:rPr>
          <w:rFonts w:ascii="Arial" w:hAnsi="Arial" w:cs="Arial"/>
          <w:sz w:val="22"/>
          <w:szCs w:val="22"/>
        </w:rPr>
        <w:t>of its desire to carry out the inspection. In these circumstances the Completion Date will be the date on which Magenta notifies the Provider that it is</w:t>
      </w:r>
      <w:r w:rsidR="00F05B4C" w:rsidRPr="00F65C46">
        <w:rPr>
          <w:rFonts w:ascii="Arial" w:hAnsi="Arial" w:cs="Arial"/>
          <w:sz w:val="22"/>
          <w:szCs w:val="22"/>
        </w:rPr>
        <w:t xml:space="preserve"> satisfied that the </w:t>
      </w:r>
      <w:r w:rsidR="00CA2E18">
        <w:rPr>
          <w:rFonts w:ascii="Arial" w:hAnsi="Arial" w:cs="Arial"/>
          <w:sz w:val="22"/>
          <w:szCs w:val="22"/>
        </w:rPr>
        <w:t xml:space="preserve">Works or the Works comprised in the Order (as applicable) are complete. </w:t>
      </w:r>
    </w:p>
    <w:p w14:paraId="124DDA98" w14:textId="77777777" w:rsidR="00AA5F6A" w:rsidRDefault="00AA5F6A" w:rsidP="00F65C46">
      <w:pPr>
        <w:pStyle w:val="Legal2"/>
        <w:spacing w:after="0" w:line="240" w:lineRule="auto"/>
        <w:ind w:left="720" w:hanging="720"/>
        <w:rPr>
          <w:rFonts w:ascii="Arial" w:hAnsi="Arial" w:cs="Arial"/>
          <w:sz w:val="22"/>
          <w:szCs w:val="22"/>
        </w:rPr>
      </w:pPr>
    </w:p>
    <w:p w14:paraId="4FC7C3C6" w14:textId="77777777" w:rsidR="00F05B4C" w:rsidRPr="00F65C46" w:rsidRDefault="00CA2E18" w:rsidP="00F65C46">
      <w:pPr>
        <w:pStyle w:val="Legal2"/>
        <w:spacing w:after="0" w:line="240" w:lineRule="auto"/>
        <w:ind w:left="720" w:hanging="720"/>
        <w:rPr>
          <w:rFonts w:ascii="Arial" w:hAnsi="Arial" w:cs="Arial"/>
          <w:sz w:val="22"/>
          <w:szCs w:val="22"/>
        </w:rPr>
      </w:pPr>
      <w:r>
        <w:rPr>
          <w:rFonts w:ascii="Arial" w:hAnsi="Arial" w:cs="Arial"/>
          <w:sz w:val="22"/>
          <w:szCs w:val="22"/>
        </w:rPr>
        <w:t>2.17</w:t>
      </w:r>
      <w:r>
        <w:rPr>
          <w:rFonts w:ascii="Arial" w:hAnsi="Arial" w:cs="Arial"/>
          <w:sz w:val="22"/>
          <w:szCs w:val="22"/>
        </w:rPr>
        <w:tab/>
        <w:t xml:space="preserve">Any dispute over whether or not the Works are complete or over the Completion Date are to be dealt with under </w:t>
      </w:r>
      <w:r w:rsidR="00F05B4C" w:rsidRPr="00F65C46">
        <w:rPr>
          <w:rFonts w:ascii="Arial" w:hAnsi="Arial" w:cs="Arial"/>
          <w:sz w:val="22"/>
          <w:szCs w:val="22"/>
        </w:rPr>
        <w:t xml:space="preserve">the </w:t>
      </w:r>
      <w:r>
        <w:rPr>
          <w:rFonts w:ascii="Arial" w:hAnsi="Arial" w:cs="Arial"/>
          <w:sz w:val="22"/>
          <w:szCs w:val="22"/>
        </w:rPr>
        <w:t>Dispute Resolution P</w:t>
      </w:r>
      <w:r w:rsidR="00F05B4C" w:rsidRPr="00F65C46">
        <w:rPr>
          <w:rFonts w:ascii="Arial" w:hAnsi="Arial" w:cs="Arial"/>
          <w:sz w:val="22"/>
          <w:szCs w:val="22"/>
        </w:rPr>
        <w:t>rocedure</w:t>
      </w:r>
      <w:r w:rsidR="00AA5F6A">
        <w:rPr>
          <w:rFonts w:ascii="Arial" w:hAnsi="Arial" w:cs="Arial"/>
          <w:sz w:val="22"/>
          <w:szCs w:val="22"/>
        </w:rPr>
        <w:t>. A</w:t>
      </w:r>
      <w:r>
        <w:rPr>
          <w:rFonts w:ascii="Arial" w:hAnsi="Arial" w:cs="Arial"/>
          <w:sz w:val="22"/>
          <w:szCs w:val="22"/>
        </w:rPr>
        <w:t xml:space="preserve">ny </w:t>
      </w:r>
      <w:r w:rsidR="00F05B4C" w:rsidRPr="00F65C46">
        <w:rPr>
          <w:rFonts w:ascii="Arial" w:hAnsi="Arial" w:cs="Arial"/>
          <w:sz w:val="22"/>
          <w:szCs w:val="22"/>
        </w:rPr>
        <w:t xml:space="preserve">Completion Date </w:t>
      </w:r>
      <w:r>
        <w:rPr>
          <w:rFonts w:ascii="Arial" w:hAnsi="Arial" w:cs="Arial"/>
          <w:sz w:val="22"/>
          <w:szCs w:val="22"/>
        </w:rPr>
        <w:t>agreed or determined under the Dispute Resolution Procedure shall override any Completion Date determined under Clause 2.16</w:t>
      </w:r>
      <w:r w:rsidR="00F05B4C" w:rsidRPr="00F65C46">
        <w:rPr>
          <w:rFonts w:ascii="Arial" w:hAnsi="Arial" w:cs="Arial"/>
          <w:sz w:val="22"/>
          <w:szCs w:val="22"/>
        </w:rPr>
        <w:t>.</w:t>
      </w:r>
    </w:p>
    <w:p w14:paraId="3DAE5281" w14:textId="77777777" w:rsidR="00CB39C7" w:rsidRPr="00F65C46" w:rsidRDefault="00CB39C7" w:rsidP="00F65C46">
      <w:pPr>
        <w:pStyle w:val="Legal2"/>
        <w:spacing w:after="0" w:line="240" w:lineRule="auto"/>
        <w:ind w:left="720" w:hanging="720"/>
        <w:rPr>
          <w:rFonts w:ascii="Arial" w:hAnsi="Arial" w:cs="Arial"/>
          <w:sz w:val="22"/>
          <w:szCs w:val="22"/>
        </w:rPr>
      </w:pPr>
    </w:p>
    <w:p w14:paraId="639FF4F4" w14:textId="77777777" w:rsidR="00CB39C7" w:rsidRPr="00CB39C7" w:rsidRDefault="00B12C71" w:rsidP="00F65C46">
      <w:pPr>
        <w:pStyle w:val="Legal2"/>
        <w:spacing w:after="0" w:line="240" w:lineRule="auto"/>
        <w:ind w:left="720" w:hanging="720"/>
        <w:rPr>
          <w:rFonts w:ascii="Arial" w:hAnsi="Arial" w:cs="Arial"/>
          <w:sz w:val="22"/>
          <w:szCs w:val="22"/>
        </w:rPr>
      </w:pPr>
      <w:r>
        <w:rPr>
          <w:rFonts w:ascii="Arial" w:hAnsi="Arial" w:cs="Arial"/>
          <w:sz w:val="22"/>
          <w:szCs w:val="22"/>
        </w:rPr>
        <w:t>2.1</w:t>
      </w:r>
      <w:r w:rsidR="00CA2E18">
        <w:rPr>
          <w:rFonts w:ascii="Arial" w:hAnsi="Arial" w:cs="Arial"/>
          <w:sz w:val="22"/>
          <w:szCs w:val="22"/>
        </w:rPr>
        <w:t>8</w:t>
      </w:r>
      <w:r>
        <w:rPr>
          <w:rFonts w:ascii="Arial" w:hAnsi="Arial" w:cs="Arial"/>
          <w:sz w:val="22"/>
          <w:szCs w:val="22"/>
        </w:rPr>
        <w:tab/>
      </w:r>
      <w:r w:rsidR="00CB39C7">
        <w:rPr>
          <w:rFonts w:ascii="Arial" w:hAnsi="Arial" w:cs="Arial"/>
          <w:sz w:val="22"/>
          <w:szCs w:val="22"/>
        </w:rPr>
        <w:t xml:space="preserve">The Provider must rectify all Defects notified to the Provider by </w:t>
      </w:r>
      <w:r w:rsidR="0035688C">
        <w:rPr>
          <w:rFonts w:ascii="Arial" w:hAnsi="Arial" w:cs="Arial"/>
          <w:sz w:val="22"/>
          <w:szCs w:val="22"/>
        </w:rPr>
        <w:t>Magenta</w:t>
      </w:r>
      <w:r w:rsidR="00CB39C7">
        <w:rPr>
          <w:rFonts w:ascii="Arial" w:hAnsi="Arial" w:cs="Arial"/>
          <w:sz w:val="22"/>
          <w:szCs w:val="22"/>
        </w:rPr>
        <w:t xml:space="preserve"> during the Defects Liability Period within their Defect Rectification Period, such rectification is to be to the satisfaction of </w:t>
      </w:r>
      <w:r w:rsidR="007B2BC4">
        <w:rPr>
          <w:rFonts w:ascii="Arial" w:hAnsi="Arial" w:cs="Arial"/>
          <w:sz w:val="22"/>
          <w:szCs w:val="22"/>
        </w:rPr>
        <w:t xml:space="preserve">and at no cost to </w:t>
      </w:r>
      <w:r w:rsidR="0035688C">
        <w:rPr>
          <w:rFonts w:ascii="Arial" w:hAnsi="Arial" w:cs="Arial"/>
          <w:sz w:val="22"/>
          <w:szCs w:val="22"/>
        </w:rPr>
        <w:t>Magenta</w:t>
      </w:r>
      <w:r w:rsidR="00CB39C7">
        <w:rPr>
          <w:rFonts w:ascii="Arial" w:hAnsi="Arial" w:cs="Arial"/>
          <w:sz w:val="22"/>
          <w:szCs w:val="22"/>
        </w:rPr>
        <w:t>.</w:t>
      </w:r>
    </w:p>
    <w:p w14:paraId="0A852988" w14:textId="77777777" w:rsidR="00ED40B4" w:rsidRDefault="00ED40B4" w:rsidP="004F7CE2">
      <w:pPr>
        <w:pStyle w:val="Legal3"/>
        <w:spacing w:after="0" w:line="240" w:lineRule="auto"/>
        <w:rPr>
          <w:rFonts w:ascii="Arial" w:hAnsi="Arial" w:cs="Arial"/>
          <w:b/>
          <w:sz w:val="22"/>
          <w:szCs w:val="22"/>
        </w:rPr>
      </w:pPr>
    </w:p>
    <w:p w14:paraId="319707AC" w14:textId="77777777" w:rsidR="00ED40B4" w:rsidRDefault="00ED40B4" w:rsidP="004F7CE2">
      <w:pPr>
        <w:pStyle w:val="Legal1"/>
        <w:spacing w:after="0"/>
        <w:rPr>
          <w:rFonts w:ascii="Arial" w:hAnsi="Arial" w:cs="Arial"/>
          <w:sz w:val="22"/>
          <w:szCs w:val="22"/>
        </w:rPr>
      </w:pPr>
      <w:bookmarkStart w:id="11" w:name="_Toc32586911"/>
      <w:bookmarkStart w:id="12" w:name="_Toc102988755"/>
      <w:r>
        <w:rPr>
          <w:rFonts w:ascii="Arial" w:hAnsi="Arial" w:cs="Arial"/>
          <w:sz w:val="22"/>
          <w:szCs w:val="22"/>
        </w:rPr>
        <w:t>3</w:t>
      </w:r>
      <w:r>
        <w:rPr>
          <w:rFonts w:ascii="Arial" w:hAnsi="Arial" w:cs="Arial"/>
          <w:sz w:val="22"/>
          <w:szCs w:val="22"/>
        </w:rPr>
        <w:tab/>
        <w:t>Staff</w:t>
      </w:r>
      <w:bookmarkEnd w:id="11"/>
    </w:p>
    <w:p w14:paraId="0A0E0CFB" w14:textId="77777777" w:rsidR="00ED40B4" w:rsidRDefault="00ED40B4" w:rsidP="004F7CE2">
      <w:pPr>
        <w:pStyle w:val="Legal1"/>
        <w:spacing w:after="0"/>
        <w:rPr>
          <w:rFonts w:ascii="Arial" w:hAnsi="Arial" w:cs="Arial"/>
          <w:sz w:val="22"/>
          <w:szCs w:val="22"/>
        </w:rPr>
      </w:pPr>
    </w:p>
    <w:p w14:paraId="5814B533" w14:textId="77777777" w:rsidR="00ED40B4" w:rsidRDefault="00ED40B4" w:rsidP="004F7CE2">
      <w:pPr>
        <w:pStyle w:val="Legal2"/>
        <w:spacing w:after="0" w:line="240" w:lineRule="auto"/>
        <w:ind w:left="720" w:hanging="720"/>
        <w:rPr>
          <w:rFonts w:ascii="Arial" w:hAnsi="Arial" w:cs="Arial"/>
          <w:sz w:val="22"/>
          <w:szCs w:val="22"/>
        </w:rPr>
      </w:pPr>
      <w:r>
        <w:rPr>
          <w:rFonts w:ascii="Arial" w:hAnsi="Arial" w:cs="Arial"/>
          <w:sz w:val="22"/>
          <w:szCs w:val="22"/>
        </w:rPr>
        <w:t>3.1</w:t>
      </w:r>
      <w:r>
        <w:rPr>
          <w:rFonts w:ascii="Arial" w:hAnsi="Arial" w:cs="Arial"/>
          <w:sz w:val="22"/>
          <w:szCs w:val="22"/>
        </w:rPr>
        <w:tab/>
        <w:t xml:space="preserve">Subject to the consent of the Resident, </w:t>
      </w:r>
      <w:r w:rsidR="0035688C">
        <w:rPr>
          <w:rFonts w:ascii="Arial" w:hAnsi="Arial" w:cs="Arial"/>
          <w:sz w:val="22"/>
          <w:szCs w:val="22"/>
        </w:rPr>
        <w:t>Magenta</w:t>
      </w:r>
      <w:r>
        <w:rPr>
          <w:rFonts w:ascii="Arial" w:hAnsi="Arial" w:cs="Arial"/>
          <w:sz w:val="22"/>
          <w:szCs w:val="22"/>
        </w:rPr>
        <w:t xml:space="preserve"> licenses the Provider and its Staff to go into the Properties in order to provide the Works as set out in this Contract.  The Provider shall be responsible for all liaison with the Residents of any occupied Property to which Works are to be undertaken.  The Provider shall notify </w:t>
      </w:r>
      <w:r w:rsidR="0035688C">
        <w:rPr>
          <w:rFonts w:ascii="Arial" w:hAnsi="Arial" w:cs="Arial"/>
          <w:sz w:val="22"/>
          <w:szCs w:val="22"/>
        </w:rPr>
        <w:t>Magenta</w:t>
      </w:r>
      <w:r>
        <w:rPr>
          <w:rFonts w:ascii="Arial" w:hAnsi="Arial" w:cs="Arial"/>
          <w:sz w:val="22"/>
          <w:szCs w:val="22"/>
        </w:rPr>
        <w:t xml:space="preserve"> if the Provider is unable to gain access to a Property after having made reasonable attempts to do so.</w:t>
      </w:r>
    </w:p>
    <w:p w14:paraId="2D785253" w14:textId="77777777" w:rsidR="00ED40B4" w:rsidRDefault="00ED40B4" w:rsidP="004F7CE2">
      <w:pPr>
        <w:pStyle w:val="Legal2"/>
        <w:spacing w:after="0" w:line="240" w:lineRule="auto"/>
        <w:ind w:left="720"/>
        <w:rPr>
          <w:rFonts w:ascii="Arial" w:hAnsi="Arial" w:cs="Arial"/>
          <w:sz w:val="22"/>
          <w:szCs w:val="22"/>
        </w:rPr>
      </w:pPr>
    </w:p>
    <w:p w14:paraId="7BFB0A19" w14:textId="77777777" w:rsidR="00ED40B4" w:rsidRDefault="00ED40B4" w:rsidP="00C62A02">
      <w:pPr>
        <w:pStyle w:val="Legal2"/>
        <w:numPr>
          <w:ilvl w:val="1"/>
          <w:numId w:val="7"/>
        </w:numPr>
        <w:tabs>
          <w:tab w:val="clear" w:pos="1080"/>
          <w:tab w:val="num" w:pos="720"/>
        </w:tabs>
        <w:spacing w:after="120" w:line="240" w:lineRule="auto"/>
        <w:ind w:left="720" w:hanging="720"/>
        <w:rPr>
          <w:rFonts w:ascii="Arial" w:hAnsi="Arial" w:cs="Arial"/>
          <w:sz w:val="22"/>
          <w:szCs w:val="22"/>
        </w:rPr>
      </w:pPr>
      <w:r>
        <w:rPr>
          <w:rFonts w:ascii="Arial" w:hAnsi="Arial" w:cs="Arial"/>
          <w:sz w:val="22"/>
          <w:szCs w:val="22"/>
        </w:rPr>
        <w:t>The Provider shall ensure all its Staff providing the Works:</w:t>
      </w:r>
    </w:p>
    <w:p w14:paraId="68BF5A04" w14:textId="77777777" w:rsidR="00A81C56" w:rsidRDefault="00A81C56" w:rsidP="00C62A02">
      <w:pPr>
        <w:pStyle w:val="Legal3"/>
        <w:numPr>
          <w:ilvl w:val="2"/>
          <w:numId w:val="7"/>
        </w:numPr>
        <w:tabs>
          <w:tab w:val="clear" w:pos="2160"/>
          <w:tab w:val="num" w:pos="180"/>
        </w:tabs>
        <w:spacing w:after="120" w:line="240" w:lineRule="auto"/>
        <w:ind w:left="1440"/>
        <w:rPr>
          <w:rFonts w:ascii="Arial" w:hAnsi="Arial" w:cs="Arial"/>
          <w:sz w:val="22"/>
          <w:szCs w:val="22"/>
        </w:rPr>
      </w:pPr>
      <w:r>
        <w:rPr>
          <w:rFonts w:ascii="Arial" w:hAnsi="Arial" w:cs="Arial"/>
          <w:sz w:val="22"/>
          <w:szCs w:val="22"/>
        </w:rPr>
        <w:t>have (or are in the course of obtaining) the necessary skills, knowledge, training and experience to carry out the tasks allocated to them in relation to the Works in a manner that secures the health and safety of any person working at or present at the Property whilst the Works are being undertaken;</w:t>
      </w:r>
    </w:p>
    <w:p w14:paraId="0FED2BE4" w14:textId="77777777" w:rsidR="00A81C56" w:rsidRDefault="00A81C56" w:rsidP="00C62A02">
      <w:pPr>
        <w:pStyle w:val="Legal3"/>
        <w:numPr>
          <w:ilvl w:val="2"/>
          <w:numId w:val="7"/>
        </w:numPr>
        <w:tabs>
          <w:tab w:val="clear" w:pos="2160"/>
          <w:tab w:val="num" w:pos="180"/>
        </w:tabs>
        <w:spacing w:after="120" w:line="240" w:lineRule="auto"/>
        <w:ind w:left="1440"/>
        <w:rPr>
          <w:rFonts w:ascii="Arial" w:hAnsi="Arial" w:cs="Arial"/>
          <w:sz w:val="22"/>
          <w:szCs w:val="22"/>
        </w:rPr>
      </w:pPr>
      <w:r>
        <w:rPr>
          <w:rFonts w:ascii="Arial" w:hAnsi="Arial" w:cs="Arial"/>
          <w:sz w:val="22"/>
          <w:szCs w:val="22"/>
        </w:rPr>
        <w:t>are provided with appropriate supervision, instructions and information including in relation to health and safety, so that the Works can be carried out, so far as reasonably practicable, without risks to health and safety;</w:t>
      </w:r>
    </w:p>
    <w:p w14:paraId="18B9748A" w14:textId="77777777" w:rsidR="00A81C56" w:rsidRDefault="00A81C56" w:rsidP="00C62A02">
      <w:pPr>
        <w:pStyle w:val="Legal3"/>
        <w:numPr>
          <w:ilvl w:val="2"/>
          <w:numId w:val="7"/>
        </w:numPr>
        <w:tabs>
          <w:tab w:val="clear" w:pos="2160"/>
          <w:tab w:val="num" w:pos="1440"/>
        </w:tabs>
        <w:spacing w:after="120" w:line="240" w:lineRule="auto"/>
        <w:ind w:left="1440"/>
        <w:rPr>
          <w:rFonts w:ascii="Arial" w:hAnsi="Arial" w:cs="Arial"/>
          <w:sz w:val="22"/>
          <w:szCs w:val="22"/>
        </w:rPr>
      </w:pPr>
      <w:r>
        <w:rPr>
          <w:rFonts w:ascii="Arial" w:hAnsi="Arial" w:cs="Arial"/>
          <w:sz w:val="22"/>
          <w:szCs w:val="22"/>
        </w:rPr>
        <w:t xml:space="preserve">have, to the extent that the Provider is lawfully able to undertake one, been the subject of a DBS Check of the most extensive kind available for that member of Staff in light of the Works they will undertake under this Contract which discloses that there are no concerns in relation to their working alongside children or vulnerable adults; </w:t>
      </w:r>
    </w:p>
    <w:p w14:paraId="1DB89A24" w14:textId="77777777" w:rsidR="00A81C56" w:rsidRDefault="00A81C56" w:rsidP="00C62A02">
      <w:pPr>
        <w:pStyle w:val="Legal3"/>
        <w:numPr>
          <w:ilvl w:val="2"/>
          <w:numId w:val="7"/>
        </w:numPr>
        <w:tabs>
          <w:tab w:val="clear" w:pos="2160"/>
          <w:tab w:val="num" w:pos="180"/>
        </w:tabs>
        <w:spacing w:after="120" w:line="240" w:lineRule="auto"/>
        <w:ind w:left="1440"/>
        <w:rPr>
          <w:rFonts w:ascii="Arial" w:hAnsi="Arial" w:cs="Arial"/>
          <w:sz w:val="22"/>
          <w:szCs w:val="22"/>
        </w:rPr>
      </w:pPr>
      <w:r>
        <w:rPr>
          <w:rFonts w:ascii="Arial" w:hAnsi="Arial" w:cs="Arial"/>
          <w:sz w:val="22"/>
          <w:szCs w:val="22"/>
        </w:rPr>
        <w:t>are given suitable induction training including information on the procedures to be followed in the event of a serious and imminent danger to health and safety, information on health and safety risks that have been identified in relation to the Works and information necessary for them to be able to comply with Health and Safety Law;</w:t>
      </w:r>
    </w:p>
    <w:p w14:paraId="4DFE1FE8" w14:textId="77777777" w:rsidR="00ED40B4" w:rsidRDefault="00ED40B4" w:rsidP="00C62A02">
      <w:pPr>
        <w:pStyle w:val="Legal3"/>
        <w:numPr>
          <w:ilvl w:val="2"/>
          <w:numId w:val="7"/>
        </w:numPr>
        <w:tabs>
          <w:tab w:val="clear" w:pos="2160"/>
          <w:tab w:val="num" w:pos="1440"/>
        </w:tabs>
        <w:spacing w:after="120" w:line="240" w:lineRule="auto"/>
        <w:ind w:hanging="1440"/>
        <w:rPr>
          <w:rFonts w:ascii="Arial" w:hAnsi="Arial" w:cs="Arial"/>
          <w:sz w:val="22"/>
          <w:szCs w:val="22"/>
        </w:rPr>
      </w:pPr>
      <w:r>
        <w:rPr>
          <w:rFonts w:ascii="Arial" w:hAnsi="Arial" w:cs="Arial"/>
          <w:sz w:val="22"/>
          <w:szCs w:val="22"/>
        </w:rPr>
        <w:t xml:space="preserve">act in the best interests of </w:t>
      </w:r>
      <w:r w:rsidR="0035688C">
        <w:rPr>
          <w:rFonts w:ascii="Arial" w:hAnsi="Arial" w:cs="Arial"/>
          <w:sz w:val="22"/>
          <w:szCs w:val="22"/>
        </w:rPr>
        <w:t>Magenta</w:t>
      </w:r>
      <w:r>
        <w:rPr>
          <w:rFonts w:ascii="Arial" w:hAnsi="Arial" w:cs="Arial"/>
          <w:sz w:val="22"/>
          <w:szCs w:val="22"/>
        </w:rPr>
        <w:t>;</w:t>
      </w:r>
    </w:p>
    <w:p w14:paraId="291AF667" w14:textId="77777777" w:rsidR="00ED40B4" w:rsidRDefault="00ED40B4" w:rsidP="00C62A02">
      <w:pPr>
        <w:pStyle w:val="Legal3"/>
        <w:numPr>
          <w:ilvl w:val="2"/>
          <w:numId w:val="7"/>
        </w:numPr>
        <w:tabs>
          <w:tab w:val="clear" w:pos="2160"/>
          <w:tab w:val="num" w:pos="1440"/>
        </w:tabs>
        <w:spacing w:after="120" w:line="240" w:lineRule="auto"/>
        <w:ind w:hanging="1440"/>
        <w:rPr>
          <w:rFonts w:ascii="Arial" w:hAnsi="Arial" w:cs="Arial"/>
          <w:sz w:val="22"/>
          <w:szCs w:val="22"/>
        </w:rPr>
      </w:pPr>
      <w:r>
        <w:rPr>
          <w:rFonts w:ascii="Arial" w:hAnsi="Arial" w:cs="Arial"/>
          <w:sz w:val="22"/>
          <w:szCs w:val="22"/>
        </w:rPr>
        <w:t xml:space="preserve">comply with all applicable Health and Safety Law; </w:t>
      </w:r>
    </w:p>
    <w:p w14:paraId="0A6B8F35" w14:textId="77777777" w:rsidR="00ED40B4" w:rsidRDefault="00ED40B4" w:rsidP="00C62A02">
      <w:pPr>
        <w:pStyle w:val="Legal3"/>
        <w:numPr>
          <w:ilvl w:val="2"/>
          <w:numId w:val="7"/>
        </w:numPr>
        <w:tabs>
          <w:tab w:val="clear" w:pos="2160"/>
          <w:tab w:val="num" w:pos="1440"/>
        </w:tabs>
        <w:spacing w:after="120" w:line="240" w:lineRule="auto"/>
        <w:ind w:hanging="1440"/>
        <w:rPr>
          <w:rFonts w:ascii="Arial" w:hAnsi="Arial" w:cs="Arial"/>
          <w:sz w:val="22"/>
          <w:szCs w:val="22"/>
        </w:rPr>
      </w:pPr>
      <w:r>
        <w:rPr>
          <w:rFonts w:ascii="Arial" w:hAnsi="Arial" w:cs="Arial"/>
          <w:sz w:val="22"/>
          <w:szCs w:val="22"/>
        </w:rPr>
        <w:t>comply with Equality and Diversity Law;</w:t>
      </w:r>
    </w:p>
    <w:p w14:paraId="5B61AA29" w14:textId="77777777" w:rsidR="00ED40B4" w:rsidRDefault="008D622C" w:rsidP="00C62A02">
      <w:pPr>
        <w:pStyle w:val="Legal3"/>
        <w:numPr>
          <w:ilvl w:val="2"/>
          <w:numId w:val="7"/>
        </w:numPr>
        <w:tabs>
          <w:tab w:val="clear" w:pos="2160"/>
          <w:tab w:val="num" w:pos="1440"/>
        </w:tabs>
        <w:spacing w:after="120" w:line="240" w:lineRule="auto"/>
        <w:ind w:left="1440"/>
        <w:rPr>
          <w:rFonts w:ascii="Arial" w:hAnsi="Arial" w:cs="Arial"/>
          <w:sz w:val="22"/>
          <w:szCs w:val="22"/>
        </w:rPr>
      </w:pPr>
      <w:r>
        <w:rPr>
          <w:rFonts w:ascii="Arial" w:hAnsi="Arial" w:cs="Arial"/>
          <w:sz w:val="22"/>
          <w:szCs w:val="22"/>
        </w:rPr>
        <w:t xml:space="preserve">comply with </w:t>
      </w:r>
      <w:r w:rsidR="0035688C">
        <w:rPr>
          <w:rFonts w:ascii="Arial" w:hAnsi="Arial" w:cs="Arial"/>
          <w:sz w:val="22"/>
          <w:szCs w:val="22"/>
        </w:rPr>
        <w:t>Magenta</w:t>
      </w:r>
      <w:r w:rsidR="00ED40B4">
        <w:rPr>
          <w:rFonts w:ascii="Arial" w:hAnsi="Arial" w:cs="Arial"/>
          <w:sz w:val="22"/>
          <w:szCs w:val="22"/>
        </w:rPr>
        <w:t xml:space="preserve">’s applicable policies (including </w:t>
      </w:r>
      <w:r w:rsidR="0035688C">
        <w:rPr>
          <w:rFonts w:ascii="Arial" w:hAnsi="Arial" w:cs="Arial"/>
          <w:sz w:val="22"/>
          <w:szCs w:val="22"/>
        </w:rPr>
        <w:t>Magenta</w:t>
      </w:r>
      <w:r w:rsidR="00ED40B4">
        <w:rPr>
          <w:rFonts w:ascii="Arial" w:hAnsi="Arial" w:cs="Arial"/>
          <w:sz w:val="22"/>
          <w:szCs w:val="22"/>
        </w:rPr>
        <w:t>’s Equality and Diversity Policy and Code of Conduct for Contractors);</w:t>
      </w:r>
    </w:p>
    <w:p w14:paraId="4CC9D2CA" w14:textId="77777777" w:rsidR="00ED40B4" w:rsidRDefault="00ED40B4" w:rsidP="00437936">
      <w:pPr>
        <w:pStyle w:val="Legal3"/>
        <w:numPr>
          <w:ilvl w:val="2"/>
          <w:numId w:val="7"/>
        </w:numPr>
        <w:tabs>
          <w:tab w:val="clear" w:pos="2160"/>
          <w:tab w:val="num" w:pos="1440"/>
        </w:tabs>
        <w:spacing w:after="0" w:line="240" w:lineRule="auto"/>
        <w:ind w:left="1440"/>
        <w:rPr>
          <w:rFonts w:ascii="Arial" w:hAnsi="Arial" w:cs="Arial"/>
          <w:sz w:val="22"/>
          <w:szCs w:val="22"/>
        </w:rPr>
      </w:pPr>
      <w:r>
        <w:rPr>
          <w:rFonts w:ascii="Arial" w:hAnsi="Arial" w:cs="Arial"/>
          <w:sz w:val="22"/>
          <w:szCs w:val="22"/>
        </w:rPr>
        <w:lastRenderedPageBreak/>
        <w:t xml:space="preserve">comply with any direction given by </w:t>
      </w:r>
      <w:r w:rsidR="0035688C">
        <w:rPr>
          <w:rFonts w:ascii="Arial" w:hAnsi="Arial" w:cs="Arial"/>
          <w:sz w:val="22"/>
          <w:szCs w:val="22"/>
        </w:rPr>
        <w:t>Magenta</w:t>
      </w:r>
      <w:r>
        <w:rPr>
          <w:rFonts w:ascii="Arial" w:hAnsi="Arial" w:cs="Arial"/>
          <w:sz w:val="22"/>
          <w:szCs w:val="22"/>
        </w:rPr>
        <w:t xml:space="preserve"> in accordance with this Contract;</w:t>
      </w:r>
    </w:p>
    <w:p w14:paraId="75A87ECC" w14:textId="77777777" w:rsidR="00ED40B4" w:rsidRDefault="00ED40B4" w:rsidP="00437936">
      <w:pPr>
        <w:pStyle w:val="Legal3"/>
        <w:numPr>
          <w:ilvl w:val="2"/>
          <w:numId w:val="7"/>
        </w:numPr>
        <w:tabs>
          <w:tab w:val="clear" w:pos="2160"/>
          <w:tab w:val="num" w:pos="1440"/>
        </w:tabs>
        <w:spacing w:after="0" w:line="240" w:lineRule="auto"/>
        <w:ind w:left="1440"/>
        <w:rPr>
          <w:rFonts w:ascii="Arial" w:hAnsi="Arial" w:cs="Arial"/>
          <w:sz w:val="22"/>
          <w:szCs w:val="22"/>
        </w:rPr>
      </w:pPr>
      <w:r>
        <w:rPr>
          <w:rFonts w:ascii="Arial" w:hAnsi="Arial" w:cs="Arial"/>
          <w:sz w:val="22"/>
          <w:szCs w:val="22"/>
        </w:rPr>
        <w:t>are properly and presentably dressed in appropriate uniforms or workwear;</w:t>
      </w:r>
    </w:p>
    <w:p w14:paraId="5C155C22" w14:textId="77777777" w:rsidR="00ED40B4" w:rsidRDefault="00ED40B4" w:rsidP="00437936">
      <w:pPr>
        <w:pStyle w:val="Legal3"/>
        <w:numPr>
          <w:ilvl w:val="2"/>
          <w:numId w:val="7"/>
        </w:numPr>
        <w:tabs>
          <w:tab w:val="clear" w:pos="2160"/>
          <w:tab w:val="num" w:pos="1440"/>
        </w:tabs>
        <w:spacing w:after="0" w:line="240" w:lineRule="auto"/>
        <w:ind w:hanging="1440"/>
        <w:rPr>
          <w:rFonts w:ascii="Arial" w:hAnsi="Arial" w:cs="Arial"/>
          <w:sz w:val="22"/>
          <w:szCs w:val="22"/>
        </w:rPr>
      </w:pPr>
      <w:r>
        <w:rPr>
          <w:rFonts w:ascii="Arial" w:hAnsi="Arial" w:cs="Arial"/>
          <w:sz w:val="22"/>
          <w:szCs w:val="22"/>
        </w:rPr>
        <w:t>use appropriate personal protective equipment;</w:t>
      </w:r>
    </w:p>
    <w:p w14:paraId="3A7C604A" w14:textId="77777777" w:rsidR="00ED40B4" w:rsidRDefault="00ED40B4" w:rsidP="00437936">
      <w:pPr>
        <w:pStyle w:val="Legal3"/>
        <w:numPr>
          <w:ilvl w:val="2"/>
          <w:numId w:val="7"/>
        </w:numPr>
        <w:tabs>
          <w:tab w:val="clear" w:pos="2160"/>
          <w:tab w:val="num" w:pos="1440"/>
        </w:tabs>
        <w:spacing w:after="0" w:line="240" w:lineRule="auto"/>
        <w:ind w:hanging="1440"/>
        <w:rPr>
          <w:rFonts w:ascii="Arial" w:hAnsi="Arial" w:cs="Arial"/>
          <w:sz w:val="22"/>
          <w:szCs w:val="22"/>
        </w:rPr>
      </w:pPr>
      <w:r>
        <w:rPr>
          <w:rFonts w:ascii="Arial" w:hAnsi="Arial" w:cs="Arial"/>
          <w:sz w:val="22"/>
          <w:szCs w:val="22"/>
        </w:rPr>
        <w:t xml:space="preserve">maintain the highest standards of hygiene and courtesy; and  </w:t>
      </w:r>
    </w:p>
    <w:p w14:paraId="5086CBDA" w14:textId="77777777" w:rsidR="00ED40B4" w:rsidRDefault="00ED40B4" w:rsidP="00437936">
      <w:pPr>
        <w:pStyle w:val="Legal3"/>
        <w:numPr>
          <w:ilvl w:val="2"/>
          <w:numId w:val="7"/>
        </w:numPr>
        <w:tabs>
          <w:tab w:val="clear" w:pos="2160"/>
          <w:tab w:val="num" w:pos="1440"/>
        </w:tabs>
        <w:spacing w:after="0" w:line="240" w:lineRule="auto"/>
        <w:ind w:left="1440"/>
        <w:rPr>
          <w:rFonts w:ascii="Arial" w:hAnsi="Arial" w:cs="Arial"/>
          <w:sz w:val="22"/>
          <w:szCs w:val="22"/>
        </w:rPr>
      </w:pPr>
      <w:r>
        <w:rPr>
          <w:rFonts w:ascii="Arial" w:hAnsi="Arial" w:cs="Arial"/>
          <w:sz w:val="22"/>
          <w:szCs w:val="22"/>
        </w:rPr>
        <w:t>carry out the Works in as orderly and quiet a manner as is reasonable and practicable having regard to the nature of the duties being performed by them.</w:t>
      </w:r>
    </w:p>
    <w:p w14:paraId="5E474349" w14:textId="77777777" w:rsidR="00ED40B4" w:rsidRDefault="00ED40B4" w:rsidP="004F7CE2">
      <w:pPr>
        <w:pStyle w:val="Legal3"/>
        <w:spacing w:after="0" w:line="240" w:lineRule="auto"/>
        <w:ind w:left="2160"/>
        <w:rPr>
          <w:rFonts w:ascii="Arial" w:hAnsi="Arial" w:cs="Arial"/>
          <w:sz w:val="22"/>
          <w:szCs w:val="22"/>
        </w:rPr>
      </w:pPr>
    </w:p>
    <w:p w14:paraId="6EED203B" w14:textId="77777777" w:rsidR="00ED40B4" w:rsidRDefault="00ED40B4" w:rsidP="00437936">
      <w:pPr>
        <w:pStyle w:val="Legal2"/>
        <w:numPr>
          <w:ilvl w:val="1"/>
          <w:numId w:val="7"/>
        </w:numPr>
        <w:tabs>
          <w:tab w:val="clear" w:pos="1080"/>
          <w:tab w:val="num" w:pos="720"/>
        </w:tabs>
        <w:spacing w:after="0" w:line="240" w:lineRule="auto"/>
        <w:ind w:left="720" w:hanging="720"/>
        <w:rPr>
          <w:rFonts w:ascii="Arial" w:hAnsi="Arial" w:cs="Arial"/>
          <w:sz w:val="22"/>
          <w:szCs w:val="22"/>
          <w:lang w:val="en-US"/>
        </w:rPr>
      </w:pPr>
      <w:r>
        <w:rPr>
          <w:rFonts w:ascii="Arial" w:hAnsi="Arial" w:cs="Arial"/>
          <w:sz w:val="22"/>
          <w:szCs w:val="22"/>
          <w:lang w:val="en-US"/>
        </w:rPr>
        <w:t xml:space="preserve">The Provider must not employ any person who is a board member or employee of </w:t>
      </w:r>
      <w:r w:rsidR="0035688C">
        <w:rPr>
          <w:rFonts w:ascii="Arial" w:hAnsi="Arial" w:cs="Arial"/>
          <w:sz w:val="22"/>
          <w:szCs w:val="22"/>
          <w:lang w:val="en-US"/>
        </w:rPr>
        <w:t>Magenta</w:t>
      </w:r>
      <w:r>
        <w:rPr>
          <w:rFonts w:ascii="Arial" w:hAnsi="Arial" w:cs="Arial"/>
          <w:sz w:val="22"/>
          <w:szCs w:val="22"/>
          <w:lang w:val="en-US"/>
        </w:rPr>
        <w:t xml:space="preserve"> or a close relative of any such person without the written consent of </w:t>
      </w:r>
      <w:r w:rsidR="0035688C">
        <w:rPr>
          <w:rFonts w:ascii="Arial" w:hAnsi="Arial" w:cs="Arial"/>
          <w:sz w:val="22"/>
          <w:szCs w:val="22"/>
          <w:lang w:val="en-US"/>
        </w:rPr>
        <w:t>Magenta</w:t>
      </w:r>
      <w:r>
        <w:rPr>
          <w:rFonts w:ascii="Arial" w:hAnsi="Arial" w:cs="Arial"/>
          <w:sz w:val="22"/>
          <w:szCs w:val="22"/>
          <w:lang w:val="en-US"/>
        </w:rPr>
        <w:t>.</w:t>
      </w:r>
    </w:p>
    <w:p w14:paraId="19FA7A09" w14:textId="77777777" w:rsidR="00ED40B4" w:rsidRDefault="00ED40B4" w:rsidP="004F7CE2">
      <w:pPr>
        <w:pStyle w:val="Legal2"/>
        <w:spacing w:after="0" w:line="240" w:lineRule="auto"/>
        <w:rPr>
          <w:rFonts w:ascii="Arial" w:hAnsi="Arial" w:cs="Arial"/>
          <w:sz w:val="22"/>
          <w:szCs w:val="22"/>
          <w:lang w:val="en-US"/>
        </w:rPr>
      </w:pPr>
    </w:p>
    <w:p w14:paraId="392875D3" w14:textId="77777777" w:rsidR="00ED40B4" w:rsidRDefault="0035688C" w:rsidP="00437936">
      <w:pPr>
        <w:pStyle w:val="Legal2"/>
        <w:numPr>
          <w:ilvl w:val="1"/>
          <w:numId w:val="7"/>
        </w:numPr>
        <w:tabs>
          <w:tab w:val="clear" w:pos="1080"/>
          <w:tab w:val="num" w:pos="720"/>
        </w:tabs>
        <w:spacing w:after="0" w:line="240" w:lineRule="auto"/>
        <w:ind w:left="720" w:hanging="720"/>
        <w:rPr>
          <w:rFonts w:ascii="Arial" w:hAnsi="Arial" w:cs="Arial"/>
          <w:sz w:val="22"/>
          <w:szCs w:val="22"/>
          <w:lang w:val="en-US"/>
        </w:rPr>
      </w:pPr>
      <w:r>
        <w:rPr>
          <w:rFonts w:ascii="Arial" w:hAnsi="Arial" w:cs="Arial"/>
          <w:sz w:val="22"/>
          <w:szCs w:val="22"/>
          <w:lang w:val="en-US"/>
        </w:rPr>
        <w:t>Magenta</w:t>
      </w:r>
      <w:r w:rsidR="00ED40B4">
        <w:rPr>
          <w:rFonts w:ascii="Arial" w:hAnsi="Arial" w:cs="Arial"/>
          <w:sz w:val="22"/>
          <w:szCs w:val="22"/>
          <w:lang w:val="en-US"/>
        </w:rPr>
        <w:t xml:space="preserve"> may require the Provider to remove any member of Staff from the Properties if </w:t>
      </w:r>
      <w:r>
        <w:rPr>
          <w:rFonts w:ascii="Arial" w:hAnsi="Arial" w:cs="Arial"/>
          <w:sz w:val="22"/>
          <w:szCs w:val="22"/>
          <w:lang w:val="en-US"/>
        </w:rPr>
        <w:t>Magenta</w:t>
      </w:r>
      <w:r w:rsidR="00ED40B4">
        <w:rPr>
          <w:rFonts w:ascii="Arial" w:hAnsi="Arial" w:cs="Arial"/>
          <w:sz w:val="22"/>
          <w:szCs w:val="22"/>
          <w:lang w:val="en-US"/>
        </w:rPr>
        <w:t xml:space="preserve"> is not satisfied in any way with that </w:t>
      </w:r>
      <w:r w:rsidR="00BA09E1">
        <w:rPr>
          <w:rFonts w:ascii="Arial" w:hAnsi="Arial" w:cs="Arial"/>
          <w:sz w:val="22"/>
          <w:szCs w:val="22"/>
          <w:lang w:val="en-US"/>
        </w:rPr>
        <w:t>S</w:t>
      </w:r>
      <w:r w:rsidR="00ED40B4">
        <w:rPr>
          <w:rFonts w:ascii="Arial" w:hAnsi="Arial" w:cs="Arial"/>
          <w:sz w:val="22"/>
          <w:szCs w:val="22"/>
          <w:lang w:val="en-US"/>
        </w:rPr>
        <w:t>taff member’s clothing, conduct, manner, workmanship, ability, safety procedures and observance or</w:t>
      </w:r>
      <w:r w:rsidR="00D66884">
        <w:rPr>
          <w:rFonts w:ascii="Arial" w:hAnsi="Arial" w:cs="Arial"/>
          <w:sz w:val="22"/>
          <w:szCs w:val="22"/>
          <w:lang w:val="en-US"/>
        </w:rPr>
        <w:t xml:space="preserve"> </w:t>
      </w:r>
      <w:r w:rsidR="00A81C56">
        <w:rPr>
          <w:rFonts w:ascii="Arial" w:hAnsi="Arial" w:cs="Arial"/>
          <w:sz w:val="22"/>
          <w:szCs w:val="22"/>
          <w:lang w:val="en-US"/>
        </w:rPr>
        <w:t>DBS Check (when available).</w:t>
      </w:r>
    </w:p>
    <w:p w14:paraId="603CEF39" w14:textId="77777777" w:rsidR="00ED40B4" w:rsidRDefault="00ED40B4" w:rsidP="004F7CE2">
      <w:pPr>
        <w:pStyle w:val="Legal2"/>
        <w:spacing w:after="0" w:line="240" w:lineRule="auto"/>
        <w:rPr>
          <w:rFonts w:ascii="Arial" w:hAnsi="Arial" w:cs="Arial"/>
          <w:b/>
          <w:sz w:val="22"/>
          <w:szCs w:val="22"/>
        </w:rPr>
      </w:pPr>
    </w:p>
    <w:p w14:paraId="1CB25A2A" w14:textId="77777777" w:rsidR="00ED40B4" w:rsidRDefault="00ED40B4" w:rsidP="00437936">
      <w:pPr>
        <w:pStyle w:val="Legal2"/>
        <w:numPr>
          <w:ilvl w:val="1"/>
          <w:numId w:val="7"/>
        </w:numPr>
        <w:tabs>
          <w:tab w:val="clear" w:pos="1080"/>
          <w:tab w:val="num" w:pos="720"/>
        </w:tabs>
        <w:spacing w:after="0" w:line="240" w:lineRule="auto"/>
        <w:ind w:left="720" w:hanging="720"/>
        <w:rPr>
          <w:rFonts w:ascii="Arial" w:hAnsi="Arial" w:cs="Arial"/>
          <w:sz w:val="22"/>
          <w:szCs w:val="22"/>
        </w:rPr>
      </w:pPr>
      <w:r>
        <w:rPr>
          <w:rFonts w:ascii="Arial" w:hAnsi="Arial" w:cs="Arial"/>
          <w:sz w:val="22"/>
          <w:szCs w:val="22"/>
        </w:rPr>
        <w:t xml:space="preserve">The Provider must appoint a senior employee who is empowered to act on behalf of the Provider and act as </w:t>
      </w:r>
      <w:r w:rsidR="0035688C">
        <w:rPr>
          <w:rFonts w:ascii="Arial" w:hAnsi="Arial" w:cs="Arial"/>
          <w:sz w:val="22"/>
          <w:szCs w:val="22"/>
        </w:rPr>
        <w:t>Magenta</w:t>
      </w:r>
      <w:r>
        <w:rPr>
          <w:rFonts w:ascii="Arial" w:hAnsi="Arial" w:cs="Arial"/>
          <w:sz w:val="22"/>
          <w:szCs w:val="22"/>
        </w:rPr>
        <w:t>’s primary point of contact in relation to the Contract</w:t>
      </w:r>
      <w:r w:rsidR="00D66884">
        <w:rPr>
          <w:rFonts w:ascii="Arial" w:hAnsi="Arial" w:cs="Arial"/>
          <w:sz w:val="22"/>
          <w:szCs w:val="22"/>
        </w:rPr>
        <w:t>.</w:t>
      </w:r>
    </w:p>
    <w:p w14:paraId="0139CBC9" w14:textId="77777777" w:rsidR="00ED40B4" w:rsidRDefault="00ED40B4" w:rsidP="004F7CE2">
      <w:pPr>
        <w:pStyle w:val="Legal2"/>
        <w:spacing w:after="0" w:line="240" w:lineRule="auto"/>
        <w:rPr>
          <w:rFonts w:ascii="Arial" w:hAnsi="Arial" w:cs="Arial"/>
          <w:sz w:val="22"/>
          <w:szCs w:val="22"/>
        </w:rPr>
      </w:pPr>
    </w:p>
    <w:p w14:paraId="214B9F49" w14:textId="77777777" w:rsidR="00ED40B4" w:rsidRDefault="00ED40B4" w:rsidP="00437936">
      <w:pPr>
        <w:pStyle w:val="Legal2"/>
        <w:numPr>
          <w:ilvl w:val="1"/>
          <w:numId w:val="7"/>
        </w:numPr>
        <w:tabs>
          <w:tab w:val="clear" w:pos="1080"/>
          <w:tab w:val="num" w:pos="720"/>
        </w:tabs>
        <w:spacing w:after="0" w:line="240" w:lineRule="auto"/>
        <w:ind w:left="720" w:hanging="720"/>
        <w:rPr>
          <w:rFonts w:ascii="Arial" w:hAnsi="Arial" w:cs="Arial"/>
          <w:sz w:val="22"/>
          <w:szCs w:val="22"/>
        </w:rPr>
      </w:pPr>
      <w:r>
        <w:rPr>
          <w:rFonts w:ascii="Arial" w:hAnsi="Arial" w:cs="Arial"/>
          <w:sz w:val="22"/>
          <w:szCs w:val="22"/>
        </w:rPr>
        <w:t xml:space="preserve">The Provider must ensure that the person appointed under Clause 3.5 or a nominated deputy whose name and contact details have been notified to </w:t>
      </w:r>
      <w:r w:rsidR="0035688C">
        <w:rPr>
          <w:rFonts w:ascii="Arial" w:hAnsi="Arial" w:cs="Arial"/>
          <w:sz w:val="22"/>
          <w:szCs w:val="22"/>
        </w:rPr>
        <w:t>Magenta</w:t>
      </w:r>
      <w:r>
        <w:rPr>
          <w:rFonts w:ascii="Arial" w:hAnsi="Arial" w:cs="Arial"/>
          <w:sz w:val="22"/>
          <w:szCs w:val="22"/>
        </w:rPr>
        <w:t xml:space="preserve"> in writing is contactable by </w:t>
      </w:r>
      <w:r w:rsidR="0035688C">
        <w:rPr>
          <w:rFonts w:ascii="Arial" w:hAnsi="Arial" w:cs="Arial"/>
          <w:sz w:val="22"/>
          <w:szCs w:val="22"/>
        </w:rPr>
        <w:t>Magenta</w:t>
      </w:r>
      <w:r>
        <w:rPr>
          <w:rFonts w:ascii="Arial" w:hAnsi="Arial" w:cs="Arial"/>
          <w:sz w:val="22"/>
          <w:szCs w:val="22"/>
        </w:rPr>
        <w:t xml:space="preserve"> at all times 24 hours a day throughout the duration of this Contract.</w:t>
      </w:r>
    </w:p>
    <w:p w14:paraId="6D2A6F03" w14:textId="77777777" w:rsidR="001D3671" w:rsidRDefault="001D3671" w:rsidP="001D3671">
      <w:pPr>
        <w:pStyle w:val="ListParagraph"/>
        <w:rPr>
          <w:rFonts w:ascii="Arial" w:hAnsi="Arial" w:cs="Arial"/>
          <w:sz w:val="22"/>
          <w:szCs w:val="22"/>
        </w:rPr>
      </w:pPr>
    </w:p>
    <w:p w14:paraId="0FF1B3FA" w14:textId="77777777" w:rsidR="001D3671" w:rsidRPr="00DE489A" w:rsidRDefault="001D3671" w:rsidP="001D3671">
      <w:pPr>
        <w:pStyle w:val="Legal2"/>
        <w:spacing w:after="0" w:line="276" w:lineRule="auto"/>
        <w:ind w:left="709" w:hanging="709"/>
        <w:rPr>
          <w:rFonts w:ascii="Arial" w:hAnsi="Arial" w:cs="Arial"/>
          <w:caps/>
          <w:sz w:val="22"/>
          <w:szCs w:val="22"/>
        </w:rPr>
      </w:pPr>
      <w:r>
        <w:rPr>
          <w:rFonts w:ascii="Arial" w:hAnsi="Arial" w:cs="Arial"/>
          <w:sz w:val="22"/>
          <w:szCs w:val="22"/>
        </w:rPr>
        <w:t>3.7</w:t>
      </w:r>
      <w:r>
        <w:rPr>
          <w:rFonts w:ascii="Arial" w:hAnsi="Arial" w:cs="Arial"/>
          <w:sz w:val="22"/>
          <w:szCs w:val="22"/>
        </w:rPr>
        <w:tab/>
      </w:r>
      <w:r w:rsidRPr="00DE489A">
        <w:rPr>
          <w:rFonts w:ascii="Arial" w:hAnsi="Arial" w:cs="Arial"/>
          <w:sz w:val="22"/>
          <w:szCs w:val="22"/>
        </w:rPr>
        <w:t>Th</w:t>
      </w:r>
      <w:r>
        <w:rPr>
          <w:rFonts w:ascii="Arial" w:hAnsi="Arial" w:cs="Arial"/>
          <w:sz w:val="22"/>
          <w:szCs w:val="22"/>
        </w:rPr>
        <w:t>e Provider warrants that neither the Provider nor any of the Provider’s officers or employees:</w:t>
      </w:r>
    </w:p>
    <w:p w14:paraId="46922CA7" w14:textId="77777777" w:rsidR="001D3671" w:rsidRDefault="001D3671" w:rsidP="00C62A02">
      <w:pPr>
        <w:pStyle w:val="Legal2"/>
        <w:numPr>
          <w:ilvl w:val="2"/>
          <w:numId w:val="25"/>
        </w:numPr>
        <w:spacing w:after="120" w:line="240" w:lineRule="auto"/>
        <w:rPr>
          <w:rFonts w:ascii="Arial" w:hAnsi="Arial" w:cs="Arial"/>
          <w:sz w:val="22"/>
          <w:szCs w:val="22"/>
        </w:rPr>
      </w:pPr>
      <w:r>
        <w:rPr>
          <w:rFonts w:ascii="Arial" w:hAnsi="Arial" w:cs="Arial"/>
          <w:sz w:val="22"/>
          <w:szCs w:val="22"/>
        </w:rPr>
        <w:t>h</w:t>
      </w:r>
      <w:r w:rsidRPr="002E4E21">
        <w:rPr>
          <w:rFonts w:ascii="Arial" w:hAnsi="Arial" w:cs="Arial"/>
          <w:sz w:val="22"/>
          <w:szCs w:val="22"/>
        </w:rPr>
        <w:t>a</w:t>
      </w:r>
      <w:r>
        <w:rPr>
          <w:rFonts w:ascii="Arial" w:hAnsi="Arial" w:cs="Arial"/>
          <w:sz w:val="22"/>
          <w:szCs w:val="22"/>
        </w:rPr>
        <w:t>ve been convicted of any offence involving slavery or human trafficking; or</w:t>
      </w:r>
    </w:p>
    <w:p w14:paraId="70C7CA4C" w14:textId="4476D2CF" w:rsidR="001D3671" w:rsidRDefault="001D3671" w:rsidP="00C62A02">
      <w:pPr>
        <w:pStyle w:val="Legal2"/>
        <w:spacing w:after="0" w:line="240" w:lineRule="auto"/>
        <w:ind w:left="1440" w:hanging="731"/>
        <w:rPr>
          <w:rFonts w:ascii="Arial" w:hAnsi="Arial" w:cs="Arial"/>
          <w:sz w:val="22"/>
          <w:szCs w:val="22"/>
        </w:rPr>
      </w:pPr>
      <w:r>
        <w:rPr>
          <w:rFonts w:ascii="Arial" w:hAnsi="Arial" w:cs="Arial"/>
          <w:sz w:val="22"/>
          <w:szCs w:val="22"/>
        </w:rPr>
        <w:t>3.7.2</w:t>
      </w:r>
      <w:r>
        <w:rPr>
          <w:rFonts w:ascii="Arial" w:hAnsi="Arial" w:cs="Arial"/>
          <w:sz w:val="22"/>
          <w:szCs w:val="22"/>
        </w:rPr>
        <w:tab/>
        <w:t>have, to the best of the Provider’s knowledge, been the subject of any investigation, inquiry or enforcement proceedings by any governmental, administrative or regulatory body regarding any offence or alleged offence of or in connection with slavery and human trafficking.</w:t>
      </w:r>
    </w:p>
    <w:p w14:paraId="1D822645" w14:textId="77777777" w:rsidR="00C62A02" w:rsidRDefault="00C62A02" w:rsidP="00C62A02">
      <w:pPr>
        <w:pStyle w:val="Legal2"/>
        <w:spacing w:after="0" w:line="240" w:lineRule="auto"/>
        <w:ind w:left="1440" w:hanging="731"/>
        <w:rPr>
          <w:rFonts w:ascii="Arial" w:hAnsi="Arial" w:cs="Arial"/>
          <w:sz w:val="22"/>
          <w:szCs w:val="22"/>
        </w:rPr>
      </w:pPr>
    </w:p>
    <w:p w14:paraId="3BA8B853" w14:textId="77777777" w:rsidR="00ED40B4" w:rsidRDefault="00ED40B4" w:rsidP="00C62A02">
      <w:pPr>
        <w:tabs>
          <w:tab w:val="left" w:pos="0"/>
          <w:tab w:val="left" w:pos="709"/>
        </w:tabs>
        <w:suppressAutoHyphens/>
        <w:spacing w:after="0" w:line="240" w:lineRule="auto"/>
        <w:ind w:left="1134" w:hanging="1134"/>
        <w:jc w:val="both"/>
        <w:rPr>
          <w:rFonts w:ascii="Arial" w:hAnsi="Arial" w:cs="Arial"/>
          <w:highlight w:val="yellow"/>
        </w:rPr>
      </w:pPr>
    </w:p>
    <w:bookmarkEnd w:id="12"/>
    <w:p w14:paraId="52B42596" w14:textId="77777777" w:rsidR="00ED40B4" w:rsidRDefault="00B808F8" w:rsidP="00C62A02">
      <w:pPr>
        <w:pStyle w:val="Legal1"/>
        <w:numPr>
          <w:ilvl w:val="0"/>
          <w:numId w:val="7"/>
        </w:numPr>
        <w:spacing w:after="0"/>
        <w:rPr>
          <w:rFonts w:ascii="Arial" w:hAnsi="Arial" w:cs="Arial"/>
          <w:sz w:val="22"/>
          <w:szCs w:val="22"/>
        </w:rPr>
      </w:pPr>
      <w:r>
        <w:rPr>
          <w:rFonts w:ascii="Arial" w:hAnsi="Arial" w:cs="Arial"/>
          <w:sz w:val="22"/>
          <w:szCs w:val="22"/>
        </w:rPr>
        <w:t xml:space="preserve">      </w:t>
      </w:r>
      <w:bookmarkStart w:id="13" w:name="_Toc32586912"/>
      <w:r w:rsidR="00ED40B4">
        <w:rPr>
          <w:rFonts w:ascii="Arial" w:hAnsi="Arial" w:cs="Arial"/>
          <w:sz w:val="22"/>
          <w:szCs w:val="22"/>
        </w:rPr>
        <w:t>Monitoring, opening up and complaints</w:t>
      </w:r>
      <w:bookmarkEnd w:id="13"/>
    </w:p>
    <w:p w14:paraId="42119E0E" w14:textId="77777777" w:rsidR="00ED40B4" w:rsidRDefault="00ED40B4" w:rsidP="004F7CE2">
      <w:pPr>
        <w:pStyle w:val="Legal2"/>
        <w:spacing w:after="0" w:line="240" w:lineRule="auto"/>
        <w:ind w:left="720" w:hanging="720"/>
        <w:rPr>
          <w:rFonts w:ascii="Arial" w:hAnsi="Arial" w:cs="Arial"/>
          <w:sz w:val="22"/>
          <w:szCs w:val="22"/>
          <w:lang w:val="en-US"/>
        </w:rPr>
      </w:pPr>
      <w:r>
        <w:rPr>
          <w:rFonts w:ascii="Arial" w:hAnsi="Arial" w:cs="Arial"/>
          <w:sz w:val="22"/>
          <w:szCs w:val="22"/>
          <w:lang w:val="en-US"/>
        </w:rPr>
        <w:t>4.1</w:t>
      </w:r>
      <w:r>
        <w:rPr>
          <w:rFonts w:ascii="Arial" w:hAnsi="Arial" w:cs="Arial"/>
          <w:sz w:val="22"/>
          <w:szCs w:val="22"/>
          <w:lang w:val="en-US"/>
        </w:rPr>
        <w:tab/>
      </w:r>
      <w:r w:rsidR="0035688C">
        <w:rPr>
          <w:rFonts w:ascii="Arial" w:hAnsi="Arial" w:cs="Arial"/>
          <w:sz w:val="22"/>
          <w:szCs w:val="22"/>
          <w:lang w:val="en-US"/>
        </w:rPr>
        <w:t>Magenta</w:t>
      </w:r>
      <w:r>
        <w:rPr>
          <w:rFonts w:ascii="Arial" w:hAnsi="Arial" w:cs="Arial"/>
          <w:sz w:val="22"/>
          <w:szCs w:val="22"/>
          <w:lang w:val="en-US"/>
        </w:rPr>
        <w:t xml:space="preserve"> may monitor the performance of the Works and any activities undertaken by the Provider in connection with this Contract. The Provider must grant access to </w:t>
      </w:r>
      <w:r w:rsidR="0035688C">
        <w:rPr>
          <w:rFonts w:ascii="Arial" w:hAnsi="Arial" w:cs="Arial"/>
          <w:sz w:val="22"/>
          <w:szCs w:val="22"/>
          <w:lang w:val="en-US"/>
        </w:rPr>
        <w:t>Magenta</w:t>
      </w:r>
      <w:r>
        <w:rPr>
          <w:rFonts w:ascii="Arial" w:hAnsi="Arial" w:cs="Arial"/>
          <w:sz w:val="22"/>
          <w:szCs w:val="22"/>
          <w:lang w:val="en-US"/>
        </w:rPr>
        <w:t xml:space="preserve"> to any premises from which the Contract is undertaken or administered. </w:t>
      </w:r>
      <w:r w:rsidR="0035688C">
        <w:rPr>
          <w:rFonts w:ascii="Arial" w:hAnsi="Arial" w:cs="Arial"/>
          <w:sz w:val="22"/>
          <w:szCs w:val="22"/>
          <w:lang w:val="en-US"/>
        </w:rPr>
        <w:t>Magenta</w:t>
      </w:r>
      <w:r>
        <w:rPr>
          <w:rFonts w:ascii="Arial" w:hAnsi="Arial" w:cs="Arial"/>
          <w:sz w:val="22"/>
          <w:szCs w:val="22"/>
          <w:lang w:val="en-US"/>
        </w:rPr>
        <w:t xml:space="preserve"> may “shadow” the Provider at any time and for any Works.  This may entail a surprise visit by </w:t>
      </w:r>
      <w:r w:rsidR="0035688C">
        <w:rPr>
          <w:rFonts w:ascii="Arial" w:hAnsi="Arial" w:cs="Arial"/>
          <w:sz w:val="22"/>
          <w:szCs w:val="22"/>
          <w:lang w:val="en-US"/>
        </w:rPr>
        <w:t>Magenta</w:t>
      </w:r>
      <w:r>
        <w:rPr>
          <w:rFonts w:ascii="Arial" w:hAnsi="Arial" w:cs="Arial"/>
          <w:sz w:val="22"/>
          <w:szCs w:val="22"/>
          <w:lang w:val="en-US"/>
        </w:rPr>
        <w:t xml:space="preserve"> to accompany the Provider’s Staff to the Property, or meet them at the Property, to watch the Works being undertaken. </w:t>
      </w:r>
      <w:r w:rsidR="0035688C">
        <w:rPr>
          <w:rFonts w:ascii="Arial" w:hAnsi="Arial" w:cs="Arial"/>
          <w:sz w:val="22"/>
          <w:szCs w:val="22"/>
          <w:lang w:val="en-US"/>
        </w:rPr>
        <w:t>Magenta</w:t>
      </w:r>
      <w:r>
        <w:rPr>
          <w:rFonts w:ascii="Arial" w:hAnsi="Arial" w:cs="Arial"/>
          <w:sz w:val="22"/>
          <w:szCs w:val="22"/>
          <w:lang w:val="en-US"/>
        </w:rPr>
        <w:t xml:space="preserve"> may undertake an audit of the Provider’s procedures in relation to the Contract either annually or at any time.</w:t>
      </w:r>
    </w:p>
    <w:p w14:paraId="38E95F4B" w14:textId="77777777" w:rsidR="00ED40B4" w:rsidRDefault="00ED40B4" w:rsidP="004F7CE2">
      <w:pPr>
        <w:pStyle w:val="Legal2"/>
        <w:spacing w:after="0" w:line="240" w:lineRule="auto"/>
        <w:ind w:left="720" w:hanging="720"/>
        <w:rPr>
          <w:rFonts w:ascii="Arial" w:hAnsi="Arial" w:cs="Arial"/>
          <w:sz w:val="22"/>
          <w:szCs w:val="22"/>
          <w:lang w:val="en-US"/>
        </w:rPr>
      </w:pPr>
    </w:p>
    <w:p w14:paraId="6BF9A2C6" w14:textId="77777777" w:rsidR="00ED40B4" w:rsidRDefault="00ED40B4" w:rsidP="004F7CE2">
      <w:pPr>
        <w:pStyle w:val="Legal2"/>
        <w:tabs>
          <w:tab w:val="num" w:pos="720"/>
        </w:tabs>
        <w:spacing w:after="0" w:line="240" w:lineRule="auto"/>
        <w:ind w:left="720" w:hanging="720"/>
        <w:rPr>
          <w:rFonts w:ascii="Arial" w:hAnsi="Arial" w:cs="Arial"/>
          <w:sz w:val="22"/>
          <w:szCs w:val="22"/>
          <w:lang w:val="en-US"/>
        </w:rPr>
      </w:pPr>
      <w:r>
        <w:rPr>
          <w:rFonts w:ascii="Arial" w:hAnsi="Arial" w:cs="Arial"/>
          <w:sz w:val="22"/>
          <w:szCs w:val="22"/>
          <w:lang w:val="en-US"/>
        </w:rPr>
        <w:t>4.2</w:t>
      </w:r>
      <w:r>
        <w:rPr>
          <w:rFonts w:ascii="Arial" w:hAnsi="Arial" w:cs="Arial"/>
          <w:sz w:val="22"/>
          <w:szCs w:val="22"/>
          <w:lang w:val="en-US"/>
        </w:rPr>
        <w:tab/>
      </w:r>
      <w:r w:rsidR="0035688C">
        <w:rPr>
          <w:rFonts w:ascii="Arial" w:hAnsi="Arial" w:cs="Arial"/>
          <w:sz w:val="22"/>
          <w:szCs w:val="22"/>
          <w:lang w:val="en-US"/>
        </w:rPr>
        <w:t>Magenta</w:t>
      </w:r>
      <w:r>
        <w:rPr>
          <w:rFonts w:ascii="Arial" w:hAnsi="Arial" w:cs="Arial"/>
          <w:sz w:val="22"/>
          <w:szCs w:val="22"/>
          <w:lang w:val="en-US"/>
        </w:rPr>
        <w:t xml:space="preserve"> may require the opening up for inspection of any completed or part-completed Works at any time. On request from </w:t>
      </w:r>
      <w:r w:rsidR="0035688C">
        <w:rPr>
          <w:rFonts w:ascii="Arial" w:hAnsi="Arial" w:cs="Arial"/>
          <w:sz w:val="22"/>
          <w:szCs w:val="22"/>
          <w:lang w:val="en-US"/>
        </w:rPr>
        <w:t>Magenta</w:t>
      </w:r>
      <w:r>
        <w:rPr>
          <w:rFonts w:ascii="Arial" w:hAnsi="Arial" w:cs="Arial"/>
          <w:sz w:val="22"/>
          <w:szCs w:val="22"/>
          <w:lang w:val="en-US"/>
        </w:rPr>
        <w:t xml:space="preserve"> the Provider will open up such Works and will notify </w:t>
      </w:r>
      <w:r w:rsidR="0035688C">
        <w:rPr>
          <w:rFonts w:ascii="Arial" w:hAnsi="Arial" w:cs="Arial"/>
          <w:sz w:val="22"/>
          <w:szCs w:val="22"/>
          <w:lang w:val="en-US"/>
        </w:rPr>
        <w:t>Magenta</w:t>
      </w:r>
      <w:r>
        <w:rPr>
          <w:rFonts w:ascii="Arial" w:hAnsi="Arial" w:cs="Arial"/>
          <w:sz w:val="22"/>
          <w:szCs w:val="22"/>
          <w:lang w:val="en-US"/>
        </w:rPr>
        <w:t xml:space="preserve"> when the opened up Works are ready for inspection. If the Works are satisfactory and in accordance with this Contract, the Provider will be paid its reasonable out-of pocket costs for the </w:t>
      </w:r>
      <w:r>
        <w:rPr>
          <w:rFonts w:ascii="Arial" w:hAnsi="Arial" w:cs="Arial"/>
          <w:sz w:val="22"/>
          <w:szCs w:val="22"/>
          <w:lang w:val="en-US"/>
        </w:rPr>
        <w:lastRenderedPageBreak/>
        <w:t>opening up and making good. If the Works or materials are not in accordance with this Contract, all costs incurred in replacing the unsatisfactory Works, including all costs of “opening up” and “inspection,” are to be borne by the Provider.</w:t>
      </w:r>
    </w:p>
    <w:p w14:paraId="62E680A9" w14:textId="77777777" w:rsidR="00ED40B4" w:rsidRDefault="00ED40B4" w:rsidP="004F7CE2">
      <w:pPr>
        <w:pStyle w:val="Legal2"/>
        <w:spacing w:after="0" w:line="240" w:lineRule="auto"/>
        <w:rPr>
          <w:rFonts w:ascii="Arial" w:hAnsi="Arial" w:cs="Arial"/>
          <w:sz w:val="22"/>
          <w:szCs w:val="22"/>
          <w:lang w:val="en-US"/>
        </w:rPr>
      </w:pPr>
    </w:p>
    <w:p w14:paraId="3FE2C19D" w14:textId="77777777" w:rsidR="00ED40B4" w:rsidRDefault="0035688C" w:rsidP="00437936">
      <w:pPr>
        <w:pStyle w:val="Legal2"/>
        <w:numPr>
          <w:ilvl w:val="1"/>
          <w:numId w:val="12"/>
        </w:numPr>
        <w:tabs>
          <w:tab w:val="clear" w:pos="360"/>
          <w:tab w:val="num" w:pos="720"/>
        </w:tabs>
        <w:spacing w:after="0" w:line="240" w:lineRule="auto"/>
        <w:ind w:left="720" w:hanging="720"/>
        <w:rPr>
          <w:rFonts w:ascii="Arial" w:hAnsi="Arial" w:cs="Arial"/>
          <w:sz w:val="22"/>
          <w:szCs w:val="22"/>
          <w:lang w:val="en-US"/>
        </w:rPr>
      </w:pPr>
      <w:r>
        <w:rPr>
          <w:rFonts w:ascii="Arial" w:hAnsi="Arial" w:cs="Arial"/>
          <w:sz w:val="22"/>
          <w:szCs w:val="22"/>
          <w:lang w:val="en-US"/>
        </w:rPr>
        <w:t>Magenta</w:t>
      </w:r>
      <w:r w:rsidR="00ED40B4">
        <w:rPr>
          <w:rFonts w:ascii="Arial" w:hAnsi="Arial" w:cs="Arial"/>
          <w:sz w:val="22"/>
          <w:szCs w:val="22"/>
          <w:lang w:val="en-US"/>
        </w:rPr>
        <w:t xml:space="preserve"> may require any materials or completed Works to be tested by an independent body.  The Provider will be responsible for arranging for such tests.  If the materials and workmanship are in accordance with this Contract, the Provider will be reimbursed for its reasonable costs out-of pocket costs of such tests. If the tests show that the materials are or workmanship is not in accordance with this Contract, the Provider must bear all costs incurred in connection with the tests and replacing the unsatisfactory materials or works.</w:t>
      </w:r>
    </w:p>
    <w:p w14:paraId="792A854A" w14:textId="77777777" w:rsidR="00ED40B4" w:rsidRDefault="00ED40B4" w:rsidP="004F7CE2">
      <w:pPr>
        <w:tabs>
          <w:tab w:val="left" w:pos="0"/>
          <w:tab w:val="left" w:pos="1701"/>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rPr>
      </w:pPr>
    </w:p>
    <w:p w14:paraId="6F485F3E" w14:textId="77777777" w:rsidR="00ED40B4" w:rsidRDefault="00ED40B4" w:rsidP="00437936">
      <w:pPr>
        <w:numPr>
          <w:ilvl w:val="1"/>
          <w:numId w:val="12"/>
        </w:numPr>
        <w:tabs>
          <w:tab w:val="clear" w:pos="360"/>
          <w:tab w:val="left" w:pos="0"/>
          <w:tab w:val="num" w:pos="540"/>
          <w:tab w:val="num" w:pos="720"/>
          <w:tab w:val="left" w:pos="1701"/>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lang w:val="en-US"/>
        </w:rPr>
      </w:pPr>
      <w:r>
        <w:rPr>
          <w:rFonts w:ascii="Arial" w:hAnsi="Arial" w:cs="Arial"/>
          <w:lang w:val="en-US"/>
        </w:rPr>
        <w:tab/>
        <w:t>The Provider must</w:t>
      </w:r>
      <w:r w:rsidR="001C6148">
        <w:rPr>
          <w:rFonts w:ascii="Arial" w:hAnsi="Arial" w:cs="Arial"/>
          <w:lang w:val="en-US"/>
        </w:rPr>
        <w:t>:</w:t>
      </w:r>
      <w:r>
        <w:rPr>
          <w:rFonts w:ascii="Arial" w:hAnsi="Arial" w:cs="Arial"/>
          <w:lang w:val="en-US"/>
        </w:rPr>
        <w:t xml:space="preserve"> </w:t>
      </w:r>
    </w:p>
    <w:p w14:paraId="467AB500" w14:textId="77777777" w:rsidR="00ED40B4" w:rsidRDefault="00ED40B4" w:rsidP="00437936">
      <w:pPr>
        <w:pStyle w:val="ACSNormal15"/>
        <w:numPr>
          <w:ilvl w:val="2"/>
          <w:numId w:val="12"/>
        </w:numPr>
        <w:spacing w:after="0" w:line="240" w:lineRule="auto"/>
        <w:ind w:firstLine="0"/>
        <w:rPr>
          <w:rFonts w:cs="Arial"/>
          <w:szCs w:val="22"/>
        </w:rPr>
      </w:pPr>
      <w:r>
        <w:rPr>
          <w:rFonts w:cs="Arial"/>
          <w:szCs w:val="22"/>
        </w:rPr>
        <w:t xml:space="preserve">deal with any complaints received in connection with the Works in a </w:t>
      </w:r>
    </w:p>
    <w:p w14:paraId="6C7E94FE" w14:textId="77777777" w:rsidR="00ED40B4" w:rsidRDefault="00ED40B4" w:rsidP="004F7CE2">
      <w:pPr>
        <w:pStyle w:val="ACSNormal15"/>
        <w:spacing w:after="0" w:line="240" w:lineRule="auto"/>
        <w:rPr>
          <w:rFonts w:cs="Arial"/>
          <w:szCs w:val="22"/>
        </w:rPr>
      </w:pPr>
      <w:r>
        <w:rPr>
          <w:rFonts w:cs="Arial"/>
          <w:szCs w:val="22"/>
        </w:rPr>
        <w:tab/>
      </w:r>
      <w:r>
        <w:rPr>
          <w:rFonts w:cs="Arial"/>
          <w:szCs w:val="22"/>
        </w:rPr>
        <w:tab/>
        <w:t>prompt, courteous and efficient manner;</w:t>
      </w:r>
    </w:p>
    <w:p w14:paraId="4F26C5DD" w14:textId="77777777" w:rsidR="00ED40B4" w:rsidRDefault="00ED40B4" w:rsidP="00437936">
      <w:pPr>
        <w:pStyle w:val="ACSNormal15"/>
        <w:numPr>
          <w:ilvl w:val="2"/>
          <w:numId w:val="12"/>
        </w:numPr>
        <w:spacing w:after="0" w:line="240" w:lineRule="auto"/>
        <w:ind w:firstLine="0"/>
        <w:rPr>
          <w:rFonts w:cs="Arial"/>
          <w:szCs w:val="22"/>
        </w:rPr>
      </w:pPr>
      <w:r>
        <w:rPr>
          <w:rFonts w:cs="Arial"/>
          <w:szCs w:val="22"/>
        </w:rPr>
        <w:t xml:space="preserve">keep written records of all complaints received and of the action taken </w:t>
      </w:r>
      <w:r>
        <w:rPr>
          <w:rFonts w:cs="Arial"/>
          <w:szCs w:val="22"/>
        </w:rPr>
        <w:tab/>
        <w:t>in relation to each of them;</w:t>
      </w:r>
    </w:p>
    <w:p w14:paraId="1D819737" w14:textId="77777777" w:rsidR="00ED40B4" w:rsidRDefault="00ED40B4" w:rsidP="00437936">
      <w:pPr>
        <w:pStyle w:val="ACSNormal15"/>
        <w:numPr>
          <w:ilvl w:val="2"/>
          <w:numId w:val="12"/>
        </w:numPr>
        <w:spacing w:after="0" w:line="240" w:lineRule="auto"/>
        <w:ind w:firstLine="0"/>
        <w:rPr>
          <w:rFonts w:cs="Arial"/>
          <w:szCs w:val="22"/>
        </w:rPr>
      </w:pPr>
      <w:r>
        <w:rPr>
          <w:rFonts w:cs="Arial"/>
          <w:szCs w:val="22"/>
        </w:rPr>
        <w:t xml:space="preserve">keep those records available for inspection by </w:t>
      </w:r>
      <w:r w:rsidR="0035688C">
        <w:rPr>
          <w:rFonts w:cs="Arial"/>
          <w:szCs w:val="22"/>
        </w:rPr>
        <w:t>Magenta</w:t>
      </w:r>
      <w:r>
        <w:rPr>
          <w:rFonts w:cs="Arial"/>
          <w:szCs w:val="22"/>
        </w:rPr>
        <w:t xml:space="preserve"> at any  </w:t>
      </w:r>
    </w:p>
    <w:p w14:paraId="0F92C9FD" w14:textId="77777777" w:rsidR="00ED40B4" w:rsidRDefault="00ED40B4" w:rsidP="004F7CE2">
      <w:pPr>
        <w:pStyle w:val="ACSNormal15"/>
        <w:spacing w:after="0" w:line="240" w:lineRule="auto"/>
        <w:rPr>
          <w:rFonts w:cs="Arial"/>
          <w:szCs w:val="22"/>
        </w:rPr>
      </w:pPr>
      <w:r>
        <w:rPr>
          <w:rFonts w:cs="Arial"/>
          <w:szCs w:val="22"/>
        </w:rPr>
        <w:tab/>
      </w:r>
      <w:r>
        <w:rPr>
          <w:rFonts w:cs="Arial"/>
          <w:szCs w:val="22"/>
        </w:rPr>
        <w:tab/>
        <w:t>reasonable time;</w:t>
      </w:r>
    </w:p>
    <w:p w14:paraId="0D5B9A72" w14:textId="77777777" w:rsidR="00ED40B4" w:rsidRDefault="00ED40B4" w:rsidP="00437936">
      <w:pPr>
        <w:pStyle w:val="ACSNormal15"/>
        <w:numPr>
          <w:ilvl w:val="2"/>
          <w:numId w:val="12"/>
        </w:numPr>
        <w:spacing w:after="0" w:line="240" w:lineRule="auto"/>
        <w:ind w:left="1440"/>
        <w:rPr>
          <w:rFonts w:cs="Arial"/>
          <w:szCs w:val="22"/>
        </w:rPr>
      </w:pPr>
      <w:r>
        <w:rPr>
          <w:rFonts w:cs="Arial"/>
          <w:szCs w:val="22"/>
        </w:rPr>
        <w:t xml:space="preserve">promptly provide all information </w:t>
      </w:r>
      <w:r w:rsidR="0035688C">
        <w:rPr>
          <w:rFonts w:cs="Arial"/>
          <w:szCs w:val="22"/>
        </w:rPr>
        <w:t>Magenta</w:t>
      </w:r>
      <w:r>
        <w:rPr>
          <w:rFonts w:cs="Arial"/>
          <w:szCs w:val="22"/>
        </w:rPr>
        <w:t xml:space="preserve"> requires in order to deal with any complaints </w:t>
      </w:r>
      <w:r w:rsidR="0035688C">
        <w:rPr>
          <w:rFonts w:cs="Arial"/>
          <w:szCs w:val="22"/>
        </w:rPr>
        <w:t>Magenta</w:t>
      </w:r>
      <w:r>
        <w:rPr>
          <w:rFonts w:cs="Arial"/>
          <w:szCs w:val="22"/>
        </w:rPr>
        <w:t xml:space="preserve"> receives in connection with the Works or the Provider; and</w:t>
      </w:r>
    </w:p>
    <w:p w14:paraId="0E40CF59" w14:textId="77777777" w:rsidR="00ED40B4" w:rsidRDefault="00ED40B4" w:rsidP="00437936">
      <w:pPr>
        <w:pStyle w:val="ACSNormal15"/>
        <w:numPr>
          <w:ilvl w:val="2"/>
          <w:numId w:val="12"/>
        </w:numPr>
        <w:spacing w:after="0" w:line="240" w:lineRule="auto"/>
        <w:ind w:left="1440"/>
        <w:rPr>
          <w:rFonts w:cs="Arial"/>
          <w:szCs w:val="22"/>
        </w:rPr>
      </w:pPr>
      <w:r>
        <w:rPr>
          <w:rFonts w:cs="Arial"/>
          <w:szCs w:val="22"/>
        </w:rPr>
        <w:t xml:space="preserve">co-operate with </w:t>
      </w:r>
      <w:r w:rsidR="0035688C">
        <w:rPr>
          <w:rFonts w:cs="Arial"/>
          <w:szCs w:val="22"/>
        </w:rPr>
        <w:t>Magenta</w:t>
      </w:r>
      <w:r>
        <w:rPr>
          <w:rFonts w:cs="Arial"/>
          <w:szCs w:val="22"/>
        </w:rPr>
        <w:t xml:space="preserve"> in responding to Ombudsman enquiries in relation to the Works and reimburse </w:t>
      </w:r>
      <w:r w:rsidR="0035688C">
        <w:rPr>
          <w:rFonts w:cs="Arial"/>
          <w:szCs w:val="22"/>
        </w:rPr>
        <w:t>Magenta</w:t>
      </w:r>
      <w:r>
        <w:rPr>
          <w:rFonts w:cs="Arial"/>
          <w:szCs w:val="22"/>
        </w:rPr>
        <w:t xml:space="preserve"> any compensation recommended to be paid as a result of the Provider’s default.</w:t>
      </w:r>
    </w:p>
    <w:p w14:paraId="675F4B31" w14:textId="77777777" w:rsidR="0097027F" w:rsidRDefault="0097027F" w:rsidP="0097027F">
      <w:pPr>
        <w:pStyle w:val="ACSNormal15"/>
        <w:spacing w:after="0" w:line="240" w:lineRule="auto"/>
        <w:ind w:left="1440"/>
        <w:rPr>
          <w:rFonts w:cs="Arial"/>
          <w:szCs w:val="22"/>
        </w:rPr>
      </w:pPr>
    </w:p>
    <w:p w14:paraId="4DD48A0A" w14:textId="77777777" w:rsidR="0097027F" w:rsidRDefault="0097027F" w:rsidP="0097027F">
      <w:pPr>
        <w:pStyle w:val="ACSNormal15"/>
        <w:numPr>
          <w:ilvl w:val="1"/>
          <w:numId w:val="12"/>
        </w:numPr>
        <w:tabs>
          <w:tab w:val="clear" w:pos="360"/>
          <w:tab w:val="num" w:pos="709"/>
        </w:tabs>
        <w:spacing w:after="0" w:line="240" w:lineRule="auto"/>
        <w:ind w:left="709" w:hanging="709"/>
        <w:rPr>
          <w:rFonts w:cs="Arial"/>
          <w:szCs w:val="22"/>
        </w:rPr>
      </w:pPr>
      <w:r>
        <w:rPr>
          <w:rFonts w:cs="Arial"/>
          <w:szCs w:val="22"/>
        </w:rPr>
        <w:t>The Provider’s performance of Orders issued by Magenta Living will be monitored and assessed in accordance with Schedule 2 [Specification] and against the KPI’s as set out in Schedule 3 [KPI’s].</w:t>
      </w:r>
    </w:p>
    <w:p w14:paraId="6DC08968" w14:textId="77777777" w:rsidR="0097027F" w:rsidRDefault="0097027F" w:rsidP="0097027F">
      <w:pPr>
        <w:pStyle w:val="ACSNormal15"/>
        <w:spacing w:after="0" w:line="240" w:lineRule="auto"/>
        <w:ind w:left="360"/>
        <w:rPr>
          <w:rFonts w:cs="Arial"/>
          <w:szCs w:val="22"/>
        </w:rPr>
      </w:pPr>
    </w:p>
    <w:p w14:paraId="0E644A94" w14:textId="77777777" w:rsidR="0097027F" w:rsidRDefault="0097027F" w:rsidP="0097027F">
      <w:pPr>
        <w:pStyle w:val="ACSNormal15"/>
        <w:numPr>
          <w:ilvl w:val="1"/>
          <w:numId w:val="12"/>
        </w:numPr>
        <w:tabs>
          <w:tab w:val="clear" w:pos="360"/>
          <w:tab w:val="num" w:pos="709"/>
        </w:tabs>
        <w:spacing w:after="0" w:line="240" w:lineRule="auto"/>
        <w:ind w:left="709" w:hanging="709"/>
        <w:rPr>
          <w:rFonts w:cs="Arial"/>
          <w:szCs w:val="22"/>
        </w:rPr>
      </w:pPr>
      <w:r>
        <w:rPr>
          <w:rFonts w:cs="Arial"/>
          <w:szCs w:val="22"/>
        </w:rPr>
        <w:t>The Provider shall report to Magenta Living on its performance against the KPI’s as required in Schedule 3 [KPI’s].</w:t>
      </w:r>
    </w:p>
    <w:p w14:paraId="388DC38B" w14:textId="77777777" w:rsidR="0097027F" w:rsidRDefault="0097027F" w:rsidP="0097027F">
      <w:pPr>
        <w:pStyle w:val="ListParagraph"/>
        <w:rPr>
          <w:rFonts w:cs="Arial"/>
          <w:szCs w:val="22"/>
        </w:rPr>
      </w:pPr>
    </w:p>
    <w:p w14:paraId="319372AE" w14:textId="77777777" w:rsidR="0097027F" w:rsidRDefault="006F6665" w:rsidP="0097027F">
      <w:pPr>
        <w:pStyle w:val="ACSNormal15"/>
        <w:numPr>
          <w:ilvl w:val="1"/>
          <w:numId w:val="12"/>
        </w:numPr>
        <w:tabs>
          <w:tab w:val="clear" w:pos="360"/>
          <w:tab w:val="num" w:pos="709"/>
        </w:tabs>
        <w:spacing w:after="0" w:line="240" w:lineRule="auto"/>
        <w:ind w:left="709" w:hanging="709"/>
        <w:rPr>
          <w:rFonts w:cs="Arial"/>
          <w:szCs w:val="22"/>
        </w:rPr>
      </w:pPr>
      <w:r>
        <w:rPr>
          <w:rFonts w:cs="Arial"/>
          <w:szCs w:val="22"/>
        </w:rPr>
        <w:t>If Magenta Living is concerned about the accuracy of any KPI performance monitoring by the Provider, Magenta Living may arrange for independent monitoring</w:t>
      </w:r>
      <w:r w:rsidR="00F13142">
        <w:rPr>
          <w:rFonts w:cs="Arial"/>
          <w:szCs w:val="22"/>
        </w:rPr>
        <w:t xml:space="preserve"> or verification of the KPI data. If monitoring data obtained by the Provider is found to have been inaccurate, Magenta Living may recover from the Provider the costs of the independent monitoring.</w:t>
      </w:r>
    </w:p>
    <w:p w14:paraId="00A3461F" w14:textId="77777777" w:rsidR="00F13142" w:rsidRDefault="00F13142" w:rsidP="00F13142">
      <w:pPr>
        <w:pStyle w:val="ListParagraph"/>
        <w:rPr>
          <w:rFonts w:cs="Arial"/>
          <w:szCs w:val="22"/>
        </w:rPr>
      </w:pPr>
    </w:p>
    <w:p w14:paraId="12C5BCA0" w14:textId="22EE140A" w:rsidR="00F13142" w:rsidRDefault="00F13142" w:rsidP="0097027F">
      <w:pPr>
        <w:pStyle w:val="ACSNormal15"/>
        <w:numPr>
          <w:ilvl w:val="1"/>
          <w:numId w:val="12"/>
        </w:numPr>
        <w:tabs>
          <w:tab w:val="clear" w:pos="360"/>
          <w:tab w:val="num" w:pos="709"/>
        </w:tabs>
        <w:spacing w:after="0" w:line="240" w:lineRule="auto"/>
        <w:ind w:left="709" w:hanging="709"/>
        <w:rPr>
          <w:rFonts w:cs="Arial"/>
          <w:szCs w:val="22"/>
        </w:rPr>
      </w:pPr>
      <w:r>
        <w:rPr>
          <w:rFonts w:cs="Arial"/>
          <w:szCs w:val="22"/>
        </w:rPr>
        <w:t>Magenta Living may at any time monitor or direct the Provider to monitor the Provider’s performance in relation to any KPI over such period as Magenta Living determines.</w:t>
      </w:r>
    </w:p>
    <w:p w14:paraId="46E203CB" w14:textId="77777777" w:rsidR="00F13142" w:rsidRDefault="00F13142" w:rsidP="00F13142">
      <w:pPr>
        <w:pStyle w:val="ListParagraph"/>
        <w:rPr>
          <w:rFonts w:cs="Arial"/>
          <w:szCs w:val="22"/>
        </w:rPr>
      </w:pPr>
    </w:p>
    <w:p w14:paraId="67B85487" w14:textId="77777777" w:rsidR="00F13142" w:rsidRDefault="00F13142" w:rsidP="0097027F">
      <w:pPr>
        <w:pStyle w:val="ACSNormal15"/>
        <w:numPr>
          <w:ilvl w:val="1"/>
          <w:numId w:val="12"/>
        </w:numPr>
        <w:tabs>
          <w:tab w:val="clear" w:pos="360"/>
          <w:tab w:val="num" w:pos="709"/>
        </w:tabs>
        <w:spacing w:after="0" w:line="240" w:lineRule="auto"/>
        <w:ind w:left="709" w:hanging="709"/>
        <w:rPr>
          <w:rFonts w:cs="Arial"/>
          <w:szCs w:val="22"/>
        </w:rPr>
      </w:pPr>
      <w:r>
        <w:rPr>
          <w:rFonts w:cs="Arial"/>
          <w:szCs w:val="22"/>
        </w:rPr>
        <w:t>If there is any dispute over the data collected to monitor the Provider’s KPI performance or any discrepancy between the KPI data collected by Magenta Living and that collected by the Provider the decision of Magenta Living over which data is valid is to be final and binding.</w:t>
      </w:r>
    </w:p>
    <w:p w14:paraId="258FB608" w14:textId="77777777" w:rsidR="00F13142" w:rsidRDefault="00F13142" w:rsidP="00F13142">
      <w:pPr>
        <w:pStyle w:val="ListParagraph"/>
        <w:rPr>
          <w:rFonts w:cs="Arial"/>
          <w:szCs w:val="22"/>
        </w:rPr>
      </w:pPr>
    </w:p>
    <w:p w14:paraId="15471578" w14:textId="77777777" w:rsidR="00F13142" w:rsidRDefault="00F13142" w:rsidP="0097027F">
      <w:pPr>
        <w:pStyle w:val="ACSNormal15"/>
        <w:numPr>
          <w:ilvl w:val="1"/>
          <w:numId w:val="12"/>
        </w:numPr>
        <w:tabs>
          <w:tab w:val="clear" w:pos="360"/>
          <w:tab w:val="num" w:pos="709"/>
        </w:tabs>
        <w:spacing w:after="0" w:line="240" w:lineRule="auto"/>
        <w:ind w:left="709" w:hanging="709"/>
        <w:rPr>
          <w:rFonts w:cs="Arial"/>
          <w:szCs w:val="22"/>
        </w:rPr>
      </w:pPr>
      <w:r>
        <w:rPr>
          <w:rFonts w:cs="Arial"/>
          <w:szCs w:val="22"/>
        </w:rPr>
        <w:t>Whenever required by Magenta Living, the Provider and Magenta Living shall jointly review the KPI monitoring report with a view to identifying the areas of the Provider’s performance that could be improved upon and where good practice has been identified which could be adopted elsewhere.</w:t>
      </w:r>
    </w:p>
    <w:p w14:paraId="630F57C9" w14:textId="77777777" w:rsidR="00F13142" w:rsidRDefault="00F13142" w:rsidP="00F13142">
      <w:pPr>
        <w:pStyle w:val="ListParagraph"/>
        <w:rPr>
          <w:rFonts w:cs="Arial"/>
          <w:szCs w:val="22"/>
        </w:rPr>
      </w:pPr>
    </w:p>
    <w:p w14:paraId="5EA7A6E4" w14:textId="77777777" w:rsidR="00F13142" w:rsidRPr="00F13142" w:rsidRDefault="00F13142" w:rsidP="0097027F">
      <w:pPr>
        <w:pStyle w:val="ACSNormal15"/>
        <w:numPr>
          <w:ilvl w:val="1"/>
          <w:numId w:val="12"/>
        </w:numPr>
        <w:tabs>
          <w:tab w:val="clear" w:pos="360"/>
          <w:tab w:val="num" w:pos="709"/>
        </w:tabs>
        <w:spacing w:after="0" w:line="240" w:lineRule="auto"/>
        <w:ind w:left="709" w:hanging="709"/>
        <w:rPr>
          <w:rFonts w:cs="Arial"/>
          <w:szCs w:val="22"/>
        </w:rPr>
      </w:pPr>
      <w:r>
        <w:rPr>
          <w:rFonts w:cs="Arial"/>
          <w:szCs w:val="22"/>
        </w:rPr>
        <w:t xml:space="preserve">If the Provider fails over any period of 3 (three) months to meet the Minimum Performance Levels for any one or more of the KPI’s then Magenta Living may serve on the Provider a notice specifying the improvement in performance that Magenta Living requires (an </w:t>
      </w:r>
      <w:r w:rsidRPr="00F13142">
        <w:rPr>
          <w:rFonts w:cs="Arial"/>
          <w:b/>
          <w:szCs w:val="22"/>
        </w:rPr>
        <w:t>“Improvement Notice”)</w:t>
      </w:r>
      <w:r>
        <w:rPr>
          <w:rFonts w:cs="Arial"/>
          <w:b/>
          <w:szCs w:val="22"/>
        </w:rPr>
        <w:t>.</w:t>
      </w:r>
    </w:p>
    <w:p w14:paraId="60BA4FBE" w14:textId="77777777" w:rsidR="00F13142" w:rsidRDefault="00F13142" w:rsidP="00F13142">
      <w:pPr>
        <w:pStyle w:val="ListParagraph"/>
        <w:rPr>
          <w:rFonts w:cs="Arial"/>
          <w:szCs w:val="22"/>
        </w:rPr>
      </w:pPr>
    </w:p>
    <w:p w14:paraId="669220D6" w14:textId="2DECFE82" w:rsidR="00F13142" w:rsidRDefault="00F13142" w:rsidP="0097027F">
      <w:pPr>
        <w:pStyle w:val="ACSNormal15"/>
        <w:numPr>
          <w:ilvl w:val="1"/>
          <w:numId w:val="12"/>
        </w:numPr>
        <w:tabs>
          <w:tab w:val="clear" w:pos="360"/>
          <w:tab w:val="num" w:pos="709"/>
        </w:tabs>
        <w:spacing w:after="0" w:line="240" w:lineRule="auto"/>
        <w:ind w:left="709" w:hanging="709"/>
        <w:rPr>
          <w:rFonts w:cs="Arial"/>
          <w:szCs w:val="22"/>
        </w:rPr>
      </w:pPr>
      <w:r>
        <w:rPr>
          <w:rFonts w:cs="Arial"/>
          <w:szCs w:val="22"/>
        </w:rPr>
        <w:t>If following the service of an Improvement Notice the Provider does not improve performance above KPI Minimum Performance Levels throughout 2 (two) of the 3 (three) months following the month in which the Improvement Notice is served or fails to sustain performance above the KPI Minimum Performance Levels for 9 (nine) of the 12 (twelve) months after service on an Improvement Notice</w:t>
      </w:r>
      <w:r w:rsidR="00542C91">
        <w:rPr>
          <w:rFonts w:cs="Arial"/>
          <w:szCs w:val="22"/>
        </w:rPr>
        <w:t xml:space="preserve"> this shall be deemed to be a material breach of this Contract by the Provider and Magenta Living shall be entitled to terminate this Contract and all Orders issued under in accordance with Clause 17.1.8 [Termination].</w:t>
      </w:r>
    </w:p>
    <w:p w14:paraId="77EC80EA" w14:textId="77777777" w:rsidR="00C62A02" w:rsidRDefault="00C62A02" w:rsidP="00C62A02">
      <w:pPr>
        <w:pStyle w:val="ACSNormal15"/>
        <w:spacing w:after="0" w:line="240" w:lineRule="auto"/>
        <w:ind w:left="709"/>
        <w:rPr>
          <w:rFonts w:cs="Arial"/>
          <w:szCs w:val="22"/>
        </w:rPr>
      </w:pPr>
    </w:p>
    <w:p w14:paraId="0F029267" w14:textId="77777777" w:rsidR="00ED40B4" w:rsidRDefault="00ED40B4" w:rsidP="004F7CE2">
      <w:pPr>
        <w:pStyle w:val="ACSNormal15"/>
        <w:spacing w:after="0" w:line="240" w:lineRule="auto"/>
        <w:rPr>
          <w:rFonts w:cs="Arial"/>
          <w:szCs w:val="22"/>
          <w:highlight w:val="yellow"/>
        </w:rPr>
      </w:pPr>
    </w:p>
    <w:p w14:paraId="70B73908" w14:textId="77777777" w:rsidR="00ED40B4" w:rsidRDefault="00ED40B4" w:rsidP="00437936">
      <w:pPr>
        <w:pStyle w:val="Legal1"/>
        <w:numPr>
          <w:ilvl w:val="0"/>
          <w:numId w:val="7"/>
        </w:numPr>
        <w:spacing w:after="0"/>
        <w:rPr>
          <w:rFonts w:ascii="Arial" w:hAnsi="Arial" w:cs="Arial"/>
          <w:sz w:val="22"/>
          <w:szCs w:val="22"/>
        </w:rPr>
      </w:pPr>
      <w:r>
        <w:rPr>
          <w:rFonts w:ascii="Arial" w:hAnsi="Arial" w:cs="Arial"/>
          <w:sz w:val="22"/>
          <w:szCs w:val="22"/>
        </w:rPr>
        <w:tab/>
      </w:r>
      <w:bookmarkStart w:id="14" w:name="_Toc32586913"/>
      <w:r>
        <w:rPr>
          <w:rFonts w:ascii="Arial" w:hAnsi="Arial" w:cs="Arial"/>
          <w:sz w:val="22"/>
          <w:szCs w:val="22"/>
        </w:rPr>
        <w:t>Payment</w:t>
      </w:r>
      <w:bookmarkEnd w:id="14"/>
    </w:p>
    <w:p w14:paraId="5235DFF6" w14:textId="77777777" w:rsidR="00ED40B4" w:rsidRPr="00390995" w:rsidRDefault="00ED40B4"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lang w:val="en-US"/>
        </w:rPr>
      </w:pPr>
      <w:bookmarkStart w:id="15" w:name="_Ref3618400"/>
      <w:r w:rsidRPr="00390995">
        <w:rPr>
          <w:rFonts w:ascii="Arial" w:hAnsi="Arial" w:cs="Arial"/>
          <w:lang w:val="en-US"/>
        </w:rPr>
        <w:t>The Price payable for the Works</w:t>
      </w:r>
      <w:r w:rsidR="00BB0658">
        <w:rPr>
          <w:rFonts w:ascii="Arial" w:hAnsi="Arial" w:cs="Arial"/>
          <w:lang w:val="en-US"/>
        </w:rPr>
        <w:t xml:space="preserve"> (or for the Works in each Order, as applicable)</w:t>
      </w:r>
      <w:r w:rsidRPr="00390995">
        <w:rPr>
          <w:rFonts w:ascii="Arial" w:hAnsi="Arial" w:cs="Arial"/>
          <w:lang w:val="en-US"/>
        </w:rPr>
        <w:t xml:space="preserve"> </w:t>
      </w:r>
      <w:r w:rsidR="00390995">
        <w:rPr>
          <w:rFonts w:ascii="Arial" w:hAnsi="Arial" w:cs="Arial"/>
          <w:lang w:val="en-US"/>
        </w:rPr>
        <w:t xml:space="preserve">will be calculated in </w:t>
      </w:r>
      <w:r w:rsidR="00BB0658">
        <w:rPr>
          <w:rFonts w:ascii="Arial" w:hAnsi="Arial" w:cs="Arial"/>
          <w:lang w:val="en-US"/>
        </w:rPr>
        <w:t xml:space="preserve">accordance with </w:t>
      </w:r>
      <w:r w:rsidR="00390995">
        <w:rPr>
          <w:rFonts w:ascii="Arial" w:hAnsi="Arial" w:cs="Arial"/>
          <w:lang w:val="en-US"/>
        </w:rPr>
        <w:t xml:space="preserve">the </w:t>
      </w:r>
      <w:r w:rsidR="00390995" w:rsidRPr="00390995">
        <w:rPr>
          <w:rFonts w:ascii="Arial" w:hAnsi="Arial" w:cs="Arial"/>
          <w:lang w:val="en-US"/>
        </w:rPr>
        <w:t>Payment Mechanism</w:t>
      </w:r>
      <w:r w:rsidRPr="00390995">
        <w:rPr>
          <w:rFonts w:ascii="Arial" w:hAnsi="Arial" w:cs="Arial"/>
          <w:lang w:val="en-US"/>
        </w:rPr>
        <w:t>.</w:t>
      </w:r>
    </w:p>
    <w:p w14:paraId="77DDC4EB" w14:textId="77777777" w:rsidR="00F53A78" w:rsidRPr="00390995" w:rsidRDefault="00F53A78" w:rsidP="00390995">
      <w:pPr>
        <w:pStyle w:val="ListParagraph"/>
        <w:ind w:left="0"/>
        <w:rPr>
          <w:rFonts w:ascii="Arial" w:hAnsi="Arial" w:cs="Arial"/>
        </w:rPr>
      </w:pPr>
    </w:p>
    <w:p w14:paraId="11D8626F" w14:textId="77777777" w:rsidR="00F53A78" w:rsidRPr="00390995" w:rsidRDefault="00F53A78"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rPr>
      </w:pPr>
      <w:r w:rsidRPr="00390995">
        <w:rPr>
          <w:rFonts w:ascii="Arial" w:hAnsi="Arial" w:cs="Arial"/>
        </w:rPr>
        <w:t xml:space="preserve">The Provider shall invoice </w:t>
      </w:r>
      <w:r w:rsidR="00AA5F6A" w:rsidRPr="00390995">
        <w:rPr>
          <w:rFonts w:ascii="Arial" w:hAnsi="Arial" w:cs="Arial"/>
        </w:rPr>
        <w:t>Magenta</w:t>
      </w:r>
      <w:r w:rsidR="00AA5F6A">
        <w:rPr>
          <w:rFonts w:ascii="Arial" w:hAnsi="Arial" w:cs="Arial"/>
        </w:rPr>
        <w:t xml:space="preserve"> for the Works </w:t>
      </w:r>
      <w:r w:rsidR="00DD3E79">
        <w:rPr>
          <w:rFonts w:ascii="Arial" w:hAnsi="Arial" w:cs="Arial"/>
        </w:rPr>
        <w:t>monthly in arrears</w:t>
      </w:r>
      <w:r w:rsidR="00AA5F6A">
        <w:rPr>
          <w:rFonts w:ascii="Arial" w:hAnsi="Arial" w:cs="Arial"/>
        </w:rPr>
        <w:t xml:space="preserve"> within 1</w:t>
      </w:r>
      <w:r w:rsidR="00BB40AC">
        <w:rPr>
          <w:rFonts w:ascii="Arial" w:hAnsi="Arial" w:cs="Arial"/>
        </w:rPr>
        <w:t>4 (fourteen</w:t>
      </w:r>
      <w:r w:rsidR="00AA5F6A">
        <w:rPr>
          <w:rFonts w:ascii="Arial" w:hAnsi="Arial" w:cs="Arial"/>
        </w:rPr>
        <w:t xml:space="preserve">) </w:t>
      </w:r>
      <w:r w:rsidR="00BB40AC">
        <w:rPr>
          <w:rFonts w:ascii="Arial" w:hAnsi="Arial" w:cs="Arial"/>
        </w:rPr>
        <w:t>calendar days</w:t>
      </w:r>
      <w:r w:rsidR="00AA5F6A">
        <w:rPr>
          <w:rFonts w:ascii="Arial" w:hAnsi="Arial" w:cs="Arial"/>
        </w:rPr>
        <w:t xml:space="preserve"> of the end of each month</w:t>
      </w:r>
      <w:r w:rsidRPr="00390995">
        <w:rPr>
          <w:rFonts w:ascii="Arial" w:hAnsi="Arial" w:cs="Arial"/>
        </w:rPr>
        <w:t xml:space="preserve">. Each invoice shall </w:t>
      </w:r>
      <w:r w:rsidR="00DD3E79">
        <w:rPr>
          <w:rFonts w:ascii="Arial" w:hAnsi="Arial" w:cs="Arial"/>
        </w:rPr>
        <w:t xml:space="preserve">state the Price payable in respect of all Works completed </w:t>
      </w:r>
      <w:r w:rsidR="00AA5F6A">
        <w:rPr>
          <w:rFonts w:ascii="Arial" w:hAnsi="Arial" w:cs="Arial"/>
        </w:rPr>
        <w:t xml:space="preserve">(where their Completion </w:t>
      </w:r>
      <w:r w:rsidR="00861BEC">
        <w:rPr>
          <w:rFonts w:ascii="Arial" w:hAnsi="Arial" w:cs="Arial"/>
        </w:rPr>
        <w:t xml:space="preserve">Dates have occurred). </w:t>
      </w:r>
      <w:r w:rsidR="00AA5F6A">
        <w:rPr>
          <w:rFonts w:ascii="Arial" w:hAnsi="Arial" w:cs="Arial"/>
        </w:rPr>
        <w:t xml:space="preserve">The Provider </w:t>
      </w:r>
      <w:r w:rsidR="00DD3E79">
        <w:rPr>
          <w:rFonts w:ascii="Arial" w:hAnsi="Arial" w:cs="Arial"/>
        </w:rPr>
        <w:t xml:space="preserve">shall </w:t>
      </w:r>
      <w:r w:rsidR="00DD3E79" w:rsidRPr="00390995">
        <w:rPr>
          <w:rFonts w:ascii="Arial" w:hAnsi="Arial" w:cs="Arial"/>
        </w:rPr>
        <w:t xml:space="preserve">include </w:t>
      </w:r>
      <w:r w:rsidRPr="00390995">
        <w:rPr>
          <w:rFonts w:ascii="Arial" w:hAnsi="Arial" w:cs="Arial"/>
        </w:rPr>
        <w:t xml:space="preserve">such supporting information required by </w:t>
      </w:r>
      <w:r w:rsidR="0035688C" w:rsidRPr="00390995">
        <w:rPr>
          <w:rFonts w:ascii="Arial" w:hAnsi="Arial" w:cs="Arial"/>
        </w:rPr>
        <w:t>Magenta</w:t>
      </w:r>
      <w:r w:rsidRPr="00390995">
        <w:rPr>
          <w:rFonts w:ascii="Arial" w:hAnsi="Arial" w:cs="Arial"/>
        </w:rPr>
        <w:t xml:space="preserve"> to verify the accuracy of the invoice, including </w:t>
      </w:r>
      <w:r w:rsidR="00374CB5">
        <w:rPr>
          <w:rFonts w:ascii="Arial" w:hAnsi="Arial" w:cs="Arial"/>
        </w:rPr>
        <w:t xml:space="preserve">any </w:t>
      </w:r>
      <w:r w:rsidRPr="00390995">
        <w:rPr>
          <w:rFonts w:ascii="Arial" w:hAnsi="Arial" w:cs="Arial"/>
        </w:rPr>
        <w:t xml:space="preserve">relevant </w:t>
      </w:r>
      <w:r w:rsidR="00AC6563" w:rsidRPr="00390995">
        <w:rPr>
          <w:rFonts w:ascii="Arial" w:hAnsi="Arial" w:cs="Arial"/>
        </w:rPr>
        <w:t>O</w:t>
      </w:r>
      <w:r w:rsidRPr="00390995">
        <w:rPr>
          <w:rFonts w:ascii="Arial" w:hAnsi="Arial" w:cs="Arial"/>
        </w:rPr>
        <w:t>rder number</w:t>
      </w:r>
      <w:r w:rsidR="00DD3E79">
        <w:rPr>
          <w:rFonts w:ascii="Arial" w:hAnsi="Arial" w:cs="Arial"/>
        </w:rPr>
        <w:t>s</w:t>
      </w:r>
      <w:r w:rsidRPr="00390995">
        <w:rPr>
          <w:rFonts w:ascii="Arial" w:hAnsi="Arial" w:cs="Arial"/>
        </w:rPr>
        <w:t>.</w:t>
      </w:r>
      <w:r w:rsidR="004F66DF">
        <w:rPr>
          <w:rFonts w:ascii="Arial" w:hAnsi="Arial" w:cs="Arial"/>
        </w:rPr>
        <w:t xml:space="preserve"> No sums shall be due under this </w:t>
      </w:r>
      <w:r w:rsidR="00BB40AC">
        <w:rPr>
          <w:rFonts w:ascii="Arial" w:hAnsi="Arial" w:cs="Arial"/>
        </w:rPr>
        <w:t>C</w:t>
      </w:r>
      <w:r w:rsidR="004F66DF">
        <w:rPr>
          <w:rFonts w:ascii="Arial" w:hAnsi="Arial" w:cs="Arial"/>
        </w:rPr>
        <w:t>ontract in respect of any invoice unless that invoice is accompanied by such information as Magenta has specified that it requires.</w:t>
      </w:r>
    </w:p>
    <w:p w14:paraId="354507EE" w14:textId="77777777" w:rsidR="00ED40B4" w:rsidRDefault="00ED40B4" w:rsidP="004F7CE2">
      <w:pPr>
        <w:pStyle w:val="Legal2"/>
        <w:spacing w:after="0" w:line="240" w:lineRule="auto"/>
        <w:ind w:left="720"/>
        <w:rPr>
          <w:rFonts w:ascii="Arial" w:hAnsi="Arial" w:cs="Arial"/>
          <w:sz w:val="22"/>
          <w:szCs w:val="22"/>
        </w:rPr>
      </w:pPr>
    </w:p>
    <w:p w14:paraId="344DF381" w14:textId="77777777" w:rsidR="00BB0658" w:rsidRDefault="004F66DF"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rPr>
      </w:pPr>
      <w:r>
        <w:rPr>
          <w:rFonts w:ascii="Arial" w:hAnsi="Arial" w:cs="Arial"/>
        </w:rPr>
        <w:t xml:space="preserve">Within </w:t>
      </w:r>
      <w:r w:rsidR="00BB40AC">
        <w:rPr>
          <w:rFonts w:ascii="Arial" w:hAnsi="Arial" w:cs="Arial"/>
        </w:rPr>
        <w:t>14 (fourteen) calendar d</w:t>
      </w:r>
      <w:r>
        <w:rPr>
          <w:rFonts w:ascii="Arial" w:hAnsi="Arial" w:cs="Arial"/>
        </w:rPr>
        <w:t xml:space="preserve">ays of the date of each invoice, Magenta shall notify the Provider of the amount that they consider to be due in respect of that invoice. </w:t>
      </w:r>
      <w:r w:rsidR="00BB40AC">
        <w:rPr>
          <w:rFonts w:ascii="Arial" w:hAnsi="Arial" w:cs="Arial"/>
        </w:rPr>
        <w:t>The due date for the payment of the invoice is 21</w:t>
      </w:r>
      <w:r w:rsidR="007E2D0A">
        <w:rPr>
          <w:rFonts w:ascii="Arial" w:hAnsi="Arial" w:cs="Arial"/>
        </w:rPr>
        <w:t xml:space="preserve"> (twenty one)</w:t>
      </w:r>
      <w:r w:rsidR="00BB40AC">
        <w:rPr>
          <w:rFonts w:ascii="Arial" w:hAnsi="Arial" w:cs="Arial"/>
        </w:rPr>
        <w:t xml:space="preserve"> calendar days from the </w:t>
      </w:r>
      <w:r w:rsidR="007E2D0A">
        <w:rPr>
          <w:rFonts w:ascii="Arial" w:hAnsi="Arial" w:cs="Arial"/>
        </w:rPr>
        <w:t>date of the</w:t>
      </w:r>
      <w:r w:rsidR="00BB40AC">
        <w:rPr>
          <w:rFonts w:ascii="Arial" w:hAnsi="Arial" w:cs="Arial"/>
        </w:rPr>
        <w:t xml:space="preserve"> invoice.</w:t>
      </w:r>
    </w:p>
    <w:p w14:paraId="2D835EA0" w14:textId="77777777" w:rsidR="00BB0658" w:rsidRDefault="00BB0658" w:rsidP="004F7CE2">
      <w:pPr>
        <w:pStyle w:val="Legal2"/>
        <w:spacing w:after="0" w:line="240" w:lineRule="auto"/>
        <w:ind w:left="720"/>
        <w:rPr>
          <w:rFonts w:ascii="Arial" w:hAnsi="Arial" w:cs="Arial"/>
          <w:sz w:val="22"/>
          <w:szCs w:val="22"/>
        </w:rPr>
      </w:pPr>
    </w:p>
    <w:p w14:paraId="23D1F3E6" w14:textId="77777777" w:rsidR="00ED40B4" w:rsidRDefault="0035688C"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lang w:val="en-US"/>
        </w:rPr>
      </w:pPr>
      <w:r>
        <w:rPr>
          <w:rFonts w:ascii="Arial" w:hAnsi="Arial" w:cs="Arial"/>
          <w:lang w:val="en-US"/>
        </w:rPr>
        <w:t>Magenta</w:t>
      </w:r>
      <w:r w:rsidR="00ED40B4">
        <w:rPr>
          <w:rFonts w:ascii="Arial" w:hAnsi="Arial" w:cs="Arial"/>
          <w:lang w:val="en-US"/>
        </w:rPr>
        <w:t xml:space="preserve"> may set off any money it is owed by the Provider against any amounts due to the Provider under this Contract subject, where the Construction Act applies to the Works, to </w:t>
      </w:r>
      <w:r>
        <w:rPr>
          <w:rFonts w:ascii="Arial" w:hAnsi="Arial" w:cs="Arial"/>
          <w:lang w:val="en-US"/>
        </w:rPr>
        <w:t>Magenta</w:t>
      </w:r>
      <w:r w:rsidR="00ED40B4">
        <w:rPr>
          <w:rFonts w:ascii="Arial" w:hAnsi="Arial" w:cs="Arial"/>
          <w:lang w:val="en-US"/>
        </w:rPr>
        <w:t xml:space="preserve"> serving a notice of intention to pay less</w:t>
      </w:r>
      <w:r w:rsidR="004F66DF">
        <w:rPr>
          <w:rFonts w:ascii="Arial" w:hAnsi="Arial" w:cs="Arial"/>
          <w:lang w:val="en-US"/>
        </w:rPr>
        <w:t xml:space="preserve"> at least 3 (three) </w:t>
      </w:r>
      <w:r w:rsidR="007E2D0A">
        <w:rPr>
          <w:rFonts w:ascii="Arial" w:hAnsi="Arial" w:cs="Arial"/>
          <w:lang w:val="en-US"/>
        </w:rPr>
        <w:t>calendar days</w:t>
      </w:r>
      <w:r w:rsidR="004F66DF">
        <w:rPr>
          <w:rFonts w:ascii="Arial" w:hAnsi="Arial" w:cs="Arial"/>
          <w:lang w:val="en-US"/>
        </w:rPr>
        <w:t xml:space="preserve"> before the final date for payment of the amount due</w:t>
      </w:r>
      <w:r w:rsidR="00ED40B4">
        <w:rPr>
          <w:rFonts w:ascii="Arial" w:hAnsi="Arial" w:cs="Arial"/>
          <w:lang w:val="en-US"/>
        </w:rPr>
        <w:t>.</w:t>
      </w:r>
    </w:p>
    <w:p w14:paraId="488674E1" w14:textId="77777777" w:rsidR="00ED40B4" w:rsidRDefault="00ED40B4" w:rsidP="004F7CE2">
      <w:pPr>
        <w:tabs>
          <w:tab w:val="left" w:pos="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lang w:val="en-US"/>
        </w:rPr>
      </w:pPr>
    </w:p>
    <w:p w14:paraId="693EA9A9" w14:textId="77777777" w:rsidR="00ED40B4" w:rsidRDefault="00ED40B4"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lang w:val="en-US"/>
        </w:rPr>
      </w:pPr>
      <w:r>
        <w:rPr>
          <w:rFonts w:ascii="Arial" w:hAnsi="Arial" w:cs="Arial"/>
          <w:lang w:val="en-US"/>
        </w:rPr>
        <w:t xml:space="preserve">The final date for payment of </w:t>
      </w:r>
      <w:r w:rsidR="004F66DF">
        <w:rPr>
          <w:rFonts w:ascii="Arial" w:hAnsi="Arial" w:cs="Arial"/>
          <w:lang w:val="en-US"/>
        </w:rPr>
        <w:t xml:space="preserve">the amount due under </w:t>
      </w:r>
      <w:r>
        <w:rPr>
          <w:rFonts w:ascii="Arial" w:hAnsi="Arial" w:cs="Arial"/>
          <w:lang w:val="en-US"/>
        </w:rPr>
        <w:t xml:space="preserve">each </w:t>
      </w:r>
      <w:r w:rsidR="004F66DF">
        <w:rPr>
          <w:rFonts w:ascii="Arial" w:hAnsi="Arial" w:cs="Arial"/>
          <w:lang w:val="en-US"/>
        </w:rPr>
        <w:t>invoice</w:t>
      </w:r>
      <w:r>
        <w:rPr>
          <w:rFonts w:ascii="Arial" w:hAnsi="Arial" w:cs="Arial"/>
          <w:lang w:val="en-US"/>
        </w:rPr>
        <w:t xml:space="preserve"> is the date </w:t>
      </w:r>
      <w:r w:rsidR="00D66884">
        <w:rPr>
          <w:rFonts w:ascii="Arial" w:hAnsi="Arial" w:cs="Arial"/>
          <w:lang w:val="en-US"/>
        </w:rPr>
        <w:t>3</w:t>
      </w:r>
      <w:r>
        <w:rPr>
          <w:rFonts w:ascii="Arial" w:hAnsi="Arial" w:cs="Arial"/>
          <w:lang w:val="en-US"/>
        </w:rPr>
        <w:t xml:space="preserve">0 </w:t>
      </w:r>
      <w:r w:rsidR="008D622C">
        <w:rPr>
          <w:rFonts w:ascii="Arial" w:hAnsi="Arial" w:cs="Arial"/>
          <w:lang w:val="en-US"/>
        </w:rPr>
        <w:t>(t</w:t>
      </w:r>
      <w:r w:rsidR="00D66884">
        <w:rPr>
          <w:rFonts w:ascii="Arial" w:hAnsi="Arial" w:cs="Arial"/>
          <w:lang w:val="en-US"/>
        </w:rPr>
        <w:t>hirty</w:t>
      </w:r>
      <w:r w:rsidR="008D622C">
        <w:rPr>
          <w:rFonts w:ascii="Arial" w:hAnsi="Arial" w:cs="Arial"/>
          <w:lang w:val="en-US"/>
        </w:rPr>
        <w:t>)</w:t>
      </w:r>
      <w:r w:rsidR="00D66884">
        <w:rPr>
          <w:rFonts w:ascii="Arial" w:hAnsi="Arial" w:cs="Arial"/>
          <w:lang w:val="en-US"/>
        </w:rPr>
        <w:t xml:space="preserve"> calendar days</w:t>
      </w:r>
      <w:r>
        <w:rPr>
          <w:rFonts w:ascii="Arial" w:hAnsi="Arial" w:cs="Arial"/>
          <w:lang w:val="en-US"/>
        </w:rPr>
        <w:t xml:space="preserve"> from</w:t>
      </w:r>
      <w:r w:rsidR="00D66884">
        <w:rPr>
          <w:rFonts w:ascii="Arial" w:hAnsi="Arial" w:cs="Arial"/>
          <w:lang w:val="en-US"/>
        </w:rPr>
        <w:t xml:space="preserve"> the date on which the invoice is regarded as valid and undisputed</w:t>
      </w:r>
      <w:r>
        <w:rPr>
          <w:rFonts w:ascii="Arial" w:hAnsi="Arial" w:cs="Arial"/>
          <w:lang w:val="en-US"/>
        </w:rPr>
        <w:t>.  Interest is payable on any amounts which are not paid by that date at the Interest Rate from the final date for payment to the actual date of payment (inclusive of both dates).</w:t>
      </w:r>
    </w:p>
    <w:p w14:paraId="23FFB501" w14:textId="77777777" w:rsidR="00ED40B4" w:rsidRDefault="00ED40B4" w:rsidP="004F7CE2">
      <w:pPr>
        <w:tabs>
          <w:tab w:val="left" w:pos="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lang w:val="en-US"/>
        </w:rPr>
      </w:pPr>
    </w:p>
    <w:p w14:paraId="23CF9D77" w14:textId="77777777" w:rsidR="00ED40B4" w:rsidRDefault="00ED40B4"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lang w:val="en-US"/>
        </w:rPr>
      </w:pPr>
      <w:r>
        <w:rPr>
          <w:rFonts w:ascii="Arial" w:hAnsi="Arial" w:cs="Arial"/>
          <w:lang w:val="en-US"/>
        </w:rPr>
        <w:t xml:space="preserve">The Price is paid for the performance of all the Provider’s obligations under this Contract and no additional payment or reimbursement of expenses is to be made by </w:t>
      </w:r>
      <w:r w:rsidR="0035688C">
        <w:rPr>
          <w:rFonts w:ascii="Arial" w:hAnsi="Arial" w:cs="Arial"/>
          <w:lang w:val="en-US"/>
        </w:rPr>
        <w:t>Magenta</w:t>
      </w:r>
      <w:r>
        <w:rPr>
          <w:rFonts w:ascii="Arial" w:hAnsi="Arial" w:cs="Arial"/>
          <w:lang w:val="en-US"/>
        </w:rPr>
        <w:t xml:space="preserve"> other than as set out in the </w:t>
      </w:r>
      <w:r w:rsidR="00F53A78">
        <w:rPr>
          <w:rFonts w:ascii="Arial" w:hAnsi="Arial" w:cs="Arial"/>
          <w:lang w:val="en-US"/>
        </w:rPr>
        <w:t>Order</w:t>
      </w:r>
      <w:r>
        <w:rPr>
          <w:rFonts w:ascii="Arial" w:hAnsi="Arial" w:cs="Arial"/>
          <w:lang w:val="en-US"/>
        </w:rPr>
        <w:t>.</w:t>
      </w:r>
      <w:bookmarkEnd w:id="15"/>
    </w:p>
    <w:p w14:paraId="6ED89740" w14:textId="77777777" w:rsidR="001C3EAB" w:rsidRDefault="001C3EAB" w:rsidP="001C3EAB">
      <w:pPr>
        <w:tabs>
          <w:tab w:val="left" w:pos="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lang w:val="en-US"/>
        </w:rPr>
      </w:pPr>
    </w:p>
    <w:p w14:paraId="062F54DC" w14:textId="77777777" w:rsidR="001C3EAB" w:rsidRPr="00537EED" w:rsidRDefault="001C3EAB"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rPr>
      </w:pPr>
      <w:bookmarkStart w:id="16" w:name="_Ref3618409"/>
      <w:r>
        <w:rPr>
          <w:rFonts w:ascii="Arial" w:hAnsi="Arial" w:cs="Arial"/>
        </w:rPr>
        <w:t>Where there is an undue delay in</w:t>
      </w:r>
      <w:r w:rsidR="007E2D0A">
        <w:rPr>
          <w:rFonts w:ascii="Arial" w:hAnsi="Arial" w:cs="Arial"/>
        </w:rPr>
        <w:t xml:space="preserve"> Magenta</w:t>
      </w:r>
      <w:r w:rsidR="00992197">
        <w:rPr>
          <w:rFonts w:ascii="Arial" w:hAnsi="Arial" w:cs="Arial"/>
        </w:rPr>
        <w:t xml:space="preserve"> considering and verifying an</w:t>
      </w:r>
      <w:r>
        <w:rPr>
          <w:rFonts w:ascii="Arial" w:hAnsi="Arial" w:cs="Arial"/>
        </w:rPr>
        <w:t xml:space="preserve"> invoice, the invoice</w:t>
      </w:r>
      <w:r w:rsidR="007E2D0A">
        <w:rPr>
          <w:rFonts w:ascii="Arial" w:hAnsi="Arial" w:cs="Arial"/>
        </w:rPr>
        <w:t xml:space="preserve"> under Clause 5.3</w:t>
      </w:r>
      <w:r w:rsidR="00992197">
        <w:rPr>
          <w:rFonts w:ascii="Arial" w:hAnsi="Arial" w:cs="Arial"/>
        </w:rPr>
        <w:t xml:space="preserve"> that invoice</w:t>
      </w:r>
      <w:r>
        <w:rPr>
          <w:rFonts w:ascii="Arial" w:hAnsi="Arial" w:cs="Arial"/>
        </w:rPr>
        <w:t xml:space="preserve"> shall be regarded as valid and undisputed after a reasonable time has passed</w:t>
      </w:r>
      <w:r w:rsidR="00992197">
        <w:rPr>
          <w:rFonts w:ascii="Arial" w:hAnsi="Arial" w:cs="Arial"/>
        </w:rPr>
        <w:t>. A</w:t>
      </w:r>
      <w:r w:rsidR="007E2D0A">
        <w:rPr>
          <w:rFonts w:ascii="Arial" w:hAnsi="Arial" w:cs="Arial"/>
        </w:rPr>
        <w:t xml:space="preserve"> reasonable time for these </w:t>
      </w:r>
      <w:r w:rsidR="007E2D0A">
        <w:rPr>
          <w:rFonts w:ascii="Arial" w:hAnsi="Arial" w:cs="Arial"/>
        </w:rPr>
        <w:lastRenderedPageBreak/>
        <w:t>purposes shall be no less than 14 (fourteen) calendar days from the date of the invoice.</w:t>
      </w:r>
    </w:p>
    <w:p w14:paraId="60D730E5" w14:textId="77777777" w:rsidR="00ED40B4" w:rsidRDefault="00ED40B4" w:rsidP="004F7CE2">
      <w:pPr>
        <w:tabs>
          <w:tab w:val="left" w:pos="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lang w:val="en-US"/>
        </w:rPr>
      </w:pPr>
    </w:p>
    <w:bookmarkEnd w:id="16"/>
    <w:p w14:paraId="3A7BAB24" w14:textId="77777777" w:rsidR="00CF4C93" w:rsidRDefault="00CF4C93"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lang w:val="en-US"/>
        </w:rPr>
      </w:pPr>
      <w:r>
        <w:rPr>
          <w:rFonts w:ascii="Arial" w:hAnsi="Arial" w:cs="Arial"/>
          <w:lang w:val="en-US"/>
        </w:rPr>
        <w:t>Where the Contract Details provide for the Prices to be adjusted by Inflation on 1 April at the start of each Financial Year, monetary amounts set out in the Payment Mechanism are to be varied in li</w:t>
      </w:r>
      <w:r w:rsidR="00BB0658">
        <w:rPr>
          <w:rFonts w:ascii="Arial" w:hAnsi="Arial" w:cs="Arial"/>
          <w:lang w:val="en-US"/>
        </w:rPr>
        <w:t xml:space="preserve">ne with Inflation and </w:t>
      </w:r>
      <w:r w:rsidR="004F66DF">
        <w:rPr>
          <w:rFonts w:ascii="Arial" w:hAnsi="Arial" w:cs="Arial"/>
          <w:lang w:val="en-US"/>
        </w:rPr>
        <w:t xml:space="preserve">the revised amounts </w:t>
      </w:r>
      <w:r w:rsidR="00BB0658">
        <w:rPr>
          <w:rFonts w:ascii="Arial" w:hAnsi="Arial" w:cs="Arial"/>
          <w:lang w:val="en-US"/>
        </w:rPr>
        <w:t xml:space="preserve">shall apply to all Orders issued after </w:t>
      </w:r>
      <w:r w:rsidR="004F66DF">
        <w:rPr>
          <w:rFonts w:ascii="Arial" w:hAnsi="Arial" w:cs="Arial"/>
          <w:lang w:val="en-US"/>
        </w:rPr>
        <w:t>that date</w:t>
      </w:r>
      <w:r w:rsidR="00BB0658">
        <w:rPr>
          <w:rFonts w:ascii="Arial" w:hAnsi="Arial" w:cs="Arial"/>
          <w:lang w:val="en-US"/>
        </w:rPr>
        <w:t>.</w:t>
      </w:r>
    </w:p>
    <w:p w14:paraId="356157C6" w14:textId="77777777" w:rsidR="00ED40B4" w:rsidRDefault="00ED40B4" w:rsidP="004F7CE2">
      <w:pPr>
        <w:tabs>
          <w:tab w:val="left" w:pos="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lang w:val="en-US"/>
        </w:rPr>
      </w:pPr>
    </w:p>
    <w:p w14:paraId="72711CA5" w14:textId="77777777" w:rsidR="00ED40B4" w:rsidRDefault="00ED40B4"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lang w:val="en-US"/>
        </w:rPr>
      </w:pPr>
      <w:r>
        <w:rPr>
          <w:rFonts w:ascii="Arial" w:hAnsi="Arial" w:cs="Arial"/>
          <w:lang w:val="en-US"/>
        </w:rPr>
        <w:t xml:space="preserve">If the basis of computing the </w:t>
      </w:r>
      <w:r w:rsidR="00BA09E1">
        <w:rPr>
          <w:rFonts w:ascii="Arial" w:hAnsi="Arial" w:cs="Arial"/>
          <w:lang w:val="en-US"/>
        </w:rPr>
        <w:t>C</w:t>
      </w:r>
      <w:r>
        <w:rPr>
          <w:rFonts w:ascii="Arial" w:hAnsi="Arial" w:cs="Arial"/>
          <w:lang w:val="en-US"/>
        </w:rPr>
        <w:t xml:space="preserve">PI changes whilst this Contract is in force, any official reconciliation between the two bases of calculation is to be used in calculating Inflation.  If there is no reconciliation or no replacement index, Inflation is to be calculated by reference to such other index as the Parties (acting reasonably) agree most closely replaces the </w:t>
      </w:r>
      <w:r w:rsidR="00BA09E1">
        <w:rPr>
          <w:rFonts w:ascii="Arial" w:hAnsi="Arial" w:cs="Arial"/>
          <w:lang w:val="en-US"/>
        </w:rPr>
        <w:t>C</w:t>
      </w:r>
      <w:r>
        <w:rPr>
          <w:rFonts w:ascii="Arial" w:hAnsi="Arial" w:cs="Arial"/>
          <w:lang w:val="en-US"/>
        </w:rPr>
        <w:t xml:space="preserve">PI, with such adjustments as are appropriate to reflect the differences between that index and the </w:t>
      </w:r>
      <w:r w:rsidR="00BA09E1">
        <w:rPr>
          <w:rFonts w:ascii="Arial" w:hAnsi="Arial" w:cs="Arial"/>
          <w:lang w:val="en-US"/>
        </w:rPr>
        <w:t>C</w:t>
      </w:r>
      <w:r>
        <w:rPr>
          <w:rFonts w:ascii="Arial" w:hAnsi="Arial" w:cs="Arial"/>
          <w:lang w:val="en-US"/>
        </w:rPr>
        <w:t>PI.</w:t>
      </w:r>
    </w:p>
    <w:p w14:paraId="50B2F8A3" w14:textId="77777777" w:rsidR="00F902E7" w:rsidRDefault="00F902E7" w:rsidP="004F7CE2">
      <w:pPr>
        <w:tabs>
          <w:tab w:val="left" w:pos="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lang w:val="en-US"/>
        </w:rPr>
      </w:pPr>
    </w:p>
    <w:p w14:paraId="7CF96C3D" w14:textId="77777777" w:rsidR="00ED40B4" w:rsidRDefault="00ED40B4" w:rsidP="00437936">
      <w:pPr>
        <w:numPr>
          <w:ilvl w:val="1"/>
          <w:numId w:val="13"/>
        </w:numPr>
        <w:tabs>
          <w:tab w:val="clear" w:pos="360"/>
          <w:tab w:val="left" w:pos="0"/>
          <w:tab w:val="num" w:pos="72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rPr>
      </w:pPr>
      <w:r>
        <w:rPr>
          <w:rFonts w:ascii="Arial" w:hAnsi="Arial" w:cs="Arial"/>
          <w:lang w:val="en-US"/>
        </w:rPr>
        <w:t xml:space="preserve">Where at any time </w:t>
      </w:r>
      <w:r w:rsidR="0035688C">
        <w:rPr>
          <w:rFonts w:ascii="Arial" w:hAnsi="Arial" w:cs="Arial"/>
          <w:lang w:val="en-US"/>
        </w:rPr>
        <w:t>Magenta</w:t>
      </w:r>
      <w:r>
        <w:rPr>
          <w:rFonts w:ascii="Arial" w:hAnsi="Arial" w:cs="Arial"/>
          <w:lang w:val="en-US"/>
        </w:rPr>
        <w:t xml:space="preserve"> is a ‘contractor’ under the CIS: </w:t>
      </w:r>
    </w:p>
    <w:p w14:paraId="07BA5700" w14:textId="77777777" w:rsidR="00ED40B4" w:rsidRDefault="00ED40B4" w:rsidP="00437936">
      <w:pPr>
        <w:numPr>
          <w:ilvl w:val="2"/>
          <w:numId w:val="13"/>
        </w:numPr>
        <w:tabs>
          <w:tab w:val="clear" w:pos="720"/>
          <w:tab w:val="left" w:pos="0"/>
          <w:tab w:val="left" w:pos="144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1440" w:right="-284"/>
        <w:jc w:val="both"/>
        <w:rPr>
          <w:rFonts w:ascii="Arial" w:hAnsi="Arial" w:cs="Arial"/>
        </w:rPr>
      </w:pPr>
      <w:r>
        <w:rPr>
          <w:rFonts w:ascii="Arial" w:hAnsi="Arial" w:cs="Arial"/>
        </w:rPr>
        <w:t xml:space="preserve">any obligation of </w:t>
      </w:r>
      <w:r w:rsidR="0035688C">
        <w:rPr>
          <w:rFonts w:ascii="Arial" w:hAnsi="Arial" w:cs="Arial"/>
        </w:rPr>
        <w:t>Magenta</w:t>
      </w:r>
      <w:r>
        <w:rPr>
          <w:rFonts w:ascii="Arial" w:hAnsi="Arial" w:cs="Arial"/>
        </w:rPr>
        <w:t xml:space="preserve"> to make any payment under this Contract is subject to the CIS; </w:t>
      </w:r>
    </w:p>
    <w:p w14:paraId="12A851C7" w14:textId="77777777" w:rsidR="00ED40B4" w:rsidRDefault="00ED40B4" w:rsidP="00437936">
      <w:pPr>
        <w:numPr>
          <w:ilvl w:val="2"/>
          <w:numId w:val="13"/>
        </w:numPr>
        <w:tabs>
          <w:tab w:val="clear" w:pos="720"/>
          <w:tab w:val="left" w:pos="0"/>
          <w:tab w:val="left" w:pos="144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1440" w:right="-284"/>
        <w:jc w:val="both"/>
        <w:rPr>
          <w:rFonts w:ascii="Arial" w:hAnsi="Arial" w:cs="Arial"/>
        </w:rPr>
      </w:pPr>
      <w:r>
        <w:rPr>
          <w:rFonts w:ascii="Arial" w:hAnsi="Arial" w:cs="Arial"/>
        </w:rPr>
        <w:t xml:space="preserve">the Provider must provide such information as </w:t>
      </w:r>
      <w:r w:rsidR="0035688C">
        <w:rPr>
          <w:rFonts w:ascii="Arial" w:hAnsi="Arial" w:cs="Arial"/>
        </w:rPr>
        <w:t>Magenta</w:t>
      </w:r>
      <w:r>
        <w:rPr>
          <w:rFonts w:ascii="Arial" w:hAnsi="Arial" w:cs="Arial"/>
        </w:rPr>
        <w:t xml:space="preserve"> requires from time to time to verify the deduction status of the Provider; and</w:t>
      </w:r>
    </w:p>
    <w:p w14:paraId="5E55EA4D" w14:textId="77777777" w:rsidR="00ED40B4" w:rsidRDefault="00ED40B4" w:rsidP="00437936">
      <w:pPr>
        <w:numPr>
          <w:ilvl w:val="2"/>
          <w:numId w:val="13"/>
        </w:numPr>
        <w:tabs>
          <w:tab w:val="clear" w:pos="720"/>
          <w:tab w:val="left" w:pos="0"/>
          <w:tab w:val="left" w:pos="144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1440" w:right="-284"/>
        <w:jc w:val="both"/>
        <w:rPr>
          <w:rFonts w:ascii="Arial" w:hAnsi="Arial" w:cs="Arial"/>
        </w:rPr>
      </w:pPr>
      <w:r>
        <w:rPr>
          <w:rFonts w:ascii="Arial" w:hAnsi="Arial" w:cs="Arial"/>
        </w:rPr>
        <w:t xml:space="preserve">the Provider must notify </w:t>
      </w:r>
      <w:r w:rsidR="0035688C">
        <w:rPr>
          <w:rFonts w:ascii="Arial" w:hAnsi="Arial" w:cs="Arial"/>
        </w:rPr>
        <w:t>Magenta</w:t>
      </w:r>
      <w:r>
        <w:rPr>
          <w:rFonts w:ascii="Arial" w:hAnsi="Arial" w:cs="Arial"/>
        </w:rPr>
        <w:t xml:space="preserve"> in writing if at any time its CIS status changes.</w:t>
      </w:r>
    </w:p>
    <w:p w14:paraId="210A6FDB" w14:textId="77777777" w:rsidR="00ED40B4" w:rsidRDefault="00ED40B4" w:rsidP="004F7CE2">
      <w:pPr>
        <w:tabs>
          <w:tab w:val="left" w:pos="0"/>
          <w:tab w:val="left" w:pos="144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jc w:val="both"/>
        <w:rPr>
          <w:rFonts w:ascii="Arial" w:hAnsi="Arial" w:cs="Arial"/>
        </w:rPr>
      </w:pPr>
    </w:p>
    <w:p w14:paraId="2871DCE8" w14:textId="2951D9F8" w:rsidR="00ED40B4" w:rsidRDefault="00ED40B4" w:rsidP="00437936">
      <w:pPr>
        <w:numPr>
          <w:ilvl w:val="1"/>
          <w:numId w:val="13"/>
        </w:numPr>
        <w:tabs>
          <w:tab w:val="clear" w:pos="360"/>
          <w:tab w:val="left" w:pos="0"/>
          <w:tab w:val="num" w:pos="720"/>
          <w:tab w:val="left" w:pos="144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hanging="720"/>
        <w:jc w:val="both"/>
        <w:rPr>
          <w:rFonts w:ascii="Arial" w:hAnsi="Arial" w:cs="Arial"/>
        </w:rPr>
      </w:pPr>
      <w:r>
        <w:rPr>
          <w:rFonts w:ascii="Arial" w:hAnsi="Arial" w:cs="Arial"/>
        </w:rPr>
        <w:t xml:space="preserve">Where the Price includes a refundable deposit on a container or other packaging, the Provider must collect the container or packaging from </w:t>
      </w:r>
      <w:r w:rsidR="0035688C">
        <w:rPr>
          <w:rFonts w:ascii="Arial" w:hAnsi="Arial" w:cs="Arial"/>
        </w:rPr>
        <w:t>Magenta</w:t>
      </w:r>
      <w:r>
        <w:rPr>
          <w:rFonts w:ascii="Arial" w:hAnsi="Arial" w:cs="Arial"/>
        </w:rPr>
        <w:t xml:space="preserve"> at its own cost when requested to do so by </w:t>
      </w:r>
      <w:r w:rsidR="0035688C">
        <w:rPr>
          <w:rFonts w:ascii="Arial" w:hAnsi="Arial" w:cs="Arial"/>
        </w:rPr>
        <w:t>Magenta</w:t>
      </w:r>
      <w:r>
        <w:rPr>
          <w:rFonts w:ascii="Arial" w:hAnsi="Arial" w:cs="Arial"/>
        </w:rPr>
        <w:t xml:space="preserve">. The Provider must also refund the deposit to </w:t>
      </w:r>
      <w:r w:rsidR="0035688C">
        <w:rPr>
          <w:rFonts w:ascii="Arial" w:hAnsi="Arial" w:cs="Arial"/>
        </w:rPr>
        <w:t>Magenta</w:t>
      </w:r>
      <w:r>
        <w:rPr>
          <w:rFonts w:ascii="Arial" w:hAnsi="Arial" w:cs="Arial"/>
        </w:rPr>
        <w:t xml:space="preserve"> </w:t>
      </w:r>
      <w:r w:rsidRPr="004342A6">
        <w:rPr>
          <w:rFonts w:ascii="Arial" w:hAnsi="Arial" w:cs="Arial"/>
        </w:rPr>
        <w:t xml:space="preserve">within </w:t>
      </w:r>
      <w:r>
        <w:rPr>
          <w:rFonts w:ascii="Arial" w:hAnsi="Arial" w:cs="Arial"/>
        </w:rPr>
        <w:t>5</w:t>
      </w:r>
      <w:r w:rsidRPr="004342A6">
        <w:rPr>
          <w:rFonts w:ascii="Arial" w:hAnsi="Arial" w:cs="Arial"/>
        </w:rPr>
        <w:t xml:space="preserve"> </w:t>
      </w:r>
      <w:r>
        <w:rPr>
          <w:rFonts w:ascii="Arial" w:hAnsi="Arial" w:cs="Arial"/>
        </w:rPr>
        <w:t>(five) Working D</w:t>
      </w:r>
      <w:r w:rsidRPr="004342A6">
        <w:rPr>
          <w:rFonts w:ascii="Arial" w:hAnsi="Arial" w:cs="Arial"/>
        </w:rPr>
        <w:t xml:space="preserve">ays of the date on which </w:t>
      </w:r>
      <w:r w:rsidR="0035688C">
        <w:rPr>
          <w:rFonts w:ascii="Arial" w:hAnsi="Arial" w:cs="Arial"/>
        </w:rPr>
        <w:t>Magenta</w:t>
      </w:r>
      <w:r w:rsidRPr="004342A6">
        <w:rPr>
          <w:rFonts w:ascii="Arial" w:hAnsi="Arial" w:cs="Arial"/>
          <w:i/>
        </w:rPr>
        <w:t xml:space="preserve"> </w:t>
      </w:r>
      <w:r w:rsidRPr="004342A6">
        <w:rPr>
          <w:rFonts w:ascii="Arial" w:hAnsi="Arial" w:cs="Arial"/>
        </w:rPr>
        <w:t xml:space="preserve">authorises </w:t>
      </w:r>
      <w:r>
        <w:rPr>
          <w:rFonts w:ascii="Arial" w:hAnsi="Arial" w:cs="Arial"/>
        </w:rPr>
        <w:t xml:space="preserve">the Provider </w:t>
      </w:r>
      <w:r w:rsidRPr="004342A6">
        <w:rPr>
          <w:rFonts w:ascii="Arial" w:hAnsi="Arial" w:cs="Arial"/>
        </w:rPr>
        <w:t>to collect the container or packaging.</w:t>
      </w:r>
    </w:p>
    <w:p w14:paraId="4423D69C" w14:textId="77777777" w:rsidR="00C62A02" w:rsidRPr="004342A6" w:rsidRDefault="00C62A02" w:rsidP="00C62A02">
      <w:pPr>
        <w:tabs>
          <w:tab w:val="left" w:pos="0"/>
          <w:tab w:val="left" w:pos="144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left="720" w:right="-284"/>
        <w:jc w:val="both"/>
        <w:rPr>
          <w:rFonts w:ascii="Arial" w:hAnsi="Arial" w:cs="Arial"/>
        </w:rPr>
      </w:pPr>
    </w:p>
    <w:p w14:paraId="33347A89" w14:textId="77777777" w:rsidR="00ED40B4" w:rsidRPr="004342A6" w:rsidRDefault="00ED40B4" w:rsidP="004F7CE2">
      <w:pPr>
        <w:tabs>
          <w:tab w:val="left" w:pos="0"/>
          <w:tab w:val="left" w:pos="1440"/>
          <w:tab w:val="left" w:pos="3060"/>
          <w:tab w:val="left" w:pos="3510"/>
          <w:tab w:val="left" w:pos="4500"/>
          <w:tab w:val="left" w:pos="5040"/>
          <w:tab w:val="left" w:pos="5760"/>
          <w:tab w:val="left" w:pos="6480"/>
          <w:tab w:val="left" w:pos="7200"/>
          <w:tab w:val="left" w:pos="7920"/>
          <w:tab w:val="left" w:pos="8640"/>
          <w:tab w:val="left" w:pos="9360"/>
          <w:tab w:val="left" w:pos="9923"/>
        </w:tabs>
        <w:spacing w:after="0" w:line="240" w:lineRule="auto"/>
        <w:ind w:right="-284"/>
        <w:jc w:val="both"/>
        <w:rPr>
          <w:rFonts w:ascii="Arial" w:hAnsi="Arial" w:cs="Arial"/>
        </w:rPr>
      </w:pPr>
    </w:p>
    <w:p w14:paraId="7F4DB3D4" w14:textId="77777777" w:rsidR="00ED40B4" w:rsidRPr="001833D1" w:rsidRDefault="00ED40B4" w:rsidP="00437936">
      <w:pPr>
        <w:pStyle w:val="Legal1"/>
        <w:numPr>
          <w:ilvl w:val="0"/>
          <w:numId w:val="7"/>
        </w:numPr>
        <w:tabs>
          <w:tab w:val="clear" w:pos="360"/>
          <w:tab w:val="num" w:pos="709"/>
        </w:tabs>
        <w:spacing w:after="0"/>
        <w:ind w:left="709" w:hanging="709"/>
        <w:jc w:val="both"/>
        <w:rPr>
          <w:rFonts w:ascii="Arial" w:hAnsi="Arial" w:cs="Arial"/>
          <w:sz w:val="22"/>
          <w:szCs w:val="22"/>
        </w:rPr>
      </w:pPr>
      <w:bookmarkStart w:id="17" w:name="_Toc102988760"/>
      <w:bookmarkStart w:id="18" w:name="_Toc32586914"/>
      <w:r w:rsidRPr="001833D1">
        <w:rPr>
          <w:rFonts w:ascii="Arial" w:hAnsi="Arial" w:cs="Arial"/>
          <w:sz w:val="22"/>
          <w:szCs w:val="22"/>
        </w:rPr>
        <w:t>SUBCONTRACTING</w:t>
      </w:r>
      <w:bookmarkEnd w:id="17"/>
      <w:r w:rsidR="008F21EE" w:rsidRPr="001833D1">
        <w:rPr>
          <w:rFonts w:ascii="Arial" w:hAnsi="Arial" w:cs="Arial"/>
          <w:sz w:val="22"/>
          <w:szCs w:val="22"/>
        </w:rPr>
        <w:t xml:space="preserve">, ASSIGNMENT AND </w:t>
      </w:r>
      <w:r w:rsidR="00B824F8" w:rsidRPr="001833D1">
        <w:rPr>
          <w:rFonts w:ascii="Arial" w:hAnsi="Arial" w:cs="Arial"/>
          <w:sz w:val="22"/>
          <w:szCs w:val="22"/>
        </w:rPr>
        <w:t>P</w:t>
      </w:r>
      <w:r w:rsidRPr="001833D1">
        <w:rPr>
          <w:rFonts w:ascii="Arial" w:hAnsi="Arial" w:cs="Arial"/>
          <w:sz w:val="22"/>
          <w:szCs w:val="22"/>
        </w:rPr>
        <w:t>A</w:t>
      </w:r>
      <w:r w:rsidR="00B824F8" w:rsidRPr="001833D1">
        <w:rPr>
          <w:rFonts w:ascii="Arial" w:hAnsi="Arial" w:cs="Arial"/>
          <w:sz w:val="22"/>
          <w:szCs w:val="22"/>
        </w:rPr>
        <w:t>Y</w:t>
      </w:r>
      <w:r w:rsidRPr="001833D1">
        <w:rPr>
          <w:rFonts w:ascii="Arial" w:hAnsi="Arial" w:cs="Arial"/>
          <w:sz w:val="22"/>
          <w:szCs w:val="22"/>
        </w:rPr>
        <w:t>MENT</w:t>
      </w:r>
      <w:r w:rsidR="00CD6193" w:rsidRPr="001833D1">
        <w:rPr>
          <w:rFonts w:ascii="Arial" w:hAnsi="Arial" w:cs="Arial"/>
          <w:sz w:val="22"/>
          <w:szCs w:val="22"/>
        </w:rPr>
        <w:t>S</w:t>
      </w:r>
      <w:r w:rsidR="00B824F8" w:rsidRPr="001833D1">
        <w:rPr>
          <w:rFonts w:ascii="Arial" w:hAnsi="Arial" w:cs="Arial"/>
          <w:sz w:val="22"/>
          <w:szCs w:val="22"/>
        </w:rPr>
        <w:t xml:space="preserve"> TO </w:t>
      </w:r>
      <w:r w:rsidR="001833D1" w:rsidRPr="001833D1">
        <w:rPr>
          <w:rFonts w:ascii="Arial" w:hAnsi="Arial" w:cs="Arial"/>
          <w:sz w:val="22"/>
          <w:szCs w:val="22"/>
        </w:rPr>
        <w:t>S</w:t>
      </w:r>
      <w:r w:rsidR="00B824F8" w:rsidRPr="001833D1">
        <w:rPr>
          <w:rFonts w:ascii="Arial" w:hAnsi="Arial" w:cs="Arial"/>
          <w:sz w:val="22"/>
          <w:szCs w:val="22"/>
        </w:rPr>
        <w:t>UBCONTRACTORS</w:t>
      </w:r>
      <w:bookmarkEnd w:id="18"/>
    </w:p>
    <w:p w14:paraId="7FA7FC1A" w14:textId="77777777" w:rsidR="00ED40B4" w:rsidRPr="00735608" w:rsidRDefault="00ED40B4" w:rsidP="00437936">
      <w:pPr>
        <w:pStyle w:val="Legal3"/>
        <w:numPr>
          <w:ilvl w:val="1"/>
          <w:numId w:val="4"/>
        </w:numPr>
        <w:tabs>
          <w:tab w:val="clear" w:pos="360"/>
          <w:tab w:val="num" w:pos="0"/>
          <w:tab w:val="num" w:pos="720"/>
        </w:tabs>
        <w:spacing w:after="0" w:line="240" w:lineRule="auto"/>
        <w:ind w:left="723" w:hanging="723"/>
        <w:rPr>
          <w:rFonts w:ascii="Arial" w:hAnsi="Arial" w:cs="Arial"/>
          <w:caps/>
          <w:sz w:val="22"/>
          <w:szCs w:val="22"/>
        </w:rPr>
      </w:pPr>
      <w:r>
        <w:rPr>
          <w:rFonts w:ascii="Arial" w:hAnsi="Arial" w:cs="Arial"/>
          <w:sz w:val="22"/>
          <w:szCs w:val="22"/>
        </w:rPr>
        <w:t xml:space="preserve">6.1 </w:t>
      </w:r>
      <w:r>
        <w:rPr>
          <w:rFonts w:ascii="Arial" w:hAnsi="Arial" w:cs="Arial"/>
          <w:sz w:val="22"/>
          <w:szCs w:val="22"/>
        </w:rPr>
        <w:tab/>
      </w:r>
      <w:r w:rsidR="00735608" w:rsidRPr="00735608">
        <w:rPr>
          <w:rFonts w:ascii="Arial" w:hAnsi="Arial" w:cs="Arial"/>
          <w:sz w:val="22"/>
          <w:szCs w:val="22"/>
        </w:rPr>
        <w:t xml:space="preserve">The Provider </w:t>
      </w:r>
      <w:r w:rsidR="00B808F8">
        <w:rPr>
          <w:rFonts w:ascii="Arial" w:hAnsi="Arial" w:cs="Arial"/>
          <w:sz w:val="22"/>
          <w:szCs w:val="22"/>
        </w:rPr>
        <w:t>m</w:t>
      </w:r>
      <w:r w:rsidR="00735608" w:rsidRPr="00735608">
        <w:rPr>
          <w:rFonts w:ascii="Arial" w:hAnsi="Arial" w:cs="Arial"/>
          <w:sz w:val="22"/>
          <w:szCs w:val="22"/>
        </w:rPr>
        <w:t xml:space="preserve">ust </w:t>
      </w:r>
      <w:r w:rsidR="00B808F8">
        <w:rPr>
          <w:rFonts w:ascii="Arial" w:hAnsi="Arial" w:cs="Arial"/>
          <w:sz w:val="22"/>
          <w:szCs w:val="22"/>
        </w:rPr>
        <w:t>no</w:t>
      </w:r>
      <w:r w:rsidR="00735608" w:rsidRPr="00735608">
        <w:rPr>
          <w:rFonts w:ascii="Arial" w:hAnsi="Arial" w:cs="Arial"/>
          <w:sz w:val="22"/>
          <w:szCs w:val="22"/>
        </w:rPr>
        <w:t xml:space="preserve">t </w:t>
      </w:r>
      <w:r w:rsidR="00B808F8">
        <w:rPr>
          <w:rFonts w:ascii="Arial" w:hAnsi="Arial" w:cs="Arial"/>
          <w:sz w:val="22"/>
          <w:szCs w:val="22"/>
        </w:rPr>
        <w:t>s</w:t>
      </w:r>
      <w:r w:rsidR="00735608" w:rsidRPr="00735608">
        <w:rPr>
          <w:rFonts w:ascii="Arial" w:hAnsi="Arial" w:cs="Arial"/>
          <w:sz w:val="22"/>
          <w:szCs w:val="22"/>
        </w:rPr>
        <w:t xml:space="preserve">ubcontract </w:t>
      </w:r>
      <w:r w:rsidR="003B6B3F">
        <w:rPr>
          <w:rFonts w:ascii="Arial" w:hAnsi="Arial" w:cs="Arial"/>
          <w:sz w:val="22"/>
          <w:szCs w:val="22"/>
        </w:rPr>
        <w:t>o</w:t>
      </w:r>
      <w:r w:rsidR="00735608" w:rsidRPr="00735608">
        <w:rPr>
          <w:rFonts w:ascii="Arial" w:hAnsi="Arial" w:cs="Arial"/>
          <w:sz w:val="22"/>
          <w:szCs w:val="22"/>
        </w:rPr>
        <w:t xml:space="preserve">r </w:t>
      </w:r>
      <w:r w:rsidR="003B6B3F">
        <w:rPr>
          <w:rFonts w:ascii="Arial" w:hAnsi="Arial" w:cs="Arial"/>
          <w:sz w:val="22"/>
          <w:szCs w:val="22"/>
        </w:rPr>
        <w:t>a</w:t>
      </w:r>
      <w:r w:rsidR="00735608" w:rsidRPr="00735608">
        <w:rPr>
          <w:rFonts w:ascii="Arial" w:hAnsi="Arial" w:cs="Arial"/>
          <w:sz w:val="22"/>
          <w:szCs w:val="22"/>
        </w:rPr>
        <w:t xml:space="preserve">ssign </w:t>
      </w:r>
      <w:r w:rsidR="003B6B3F">
        <w:rPr>
          <w:rFonts w:ascii="Arial" w:hAnsi="Arial" w:cs="Arial"/>
          <w:sz w:val="22"/>
          <w:szCs w:val="22"/>
        </w:rPr>
        <w:t>a</w:t>
      </w:r>
      <w:r w:rsidR="00735608" w:rsidRPr="00735608">
        <w:rPr>
          <w:rFonts w:ascii="Arial" w:hAnsi="Arial" w:cs="Arial"/>
          <w:sz w:val="22"/>
          <w:szCs w:val="22"/>
        </w:rPr>
        <w:t xml:space="preserve">ny </w:t>
      </w:r>
      <w:r w:rsidR="003B6B3F">
        <w:rPr>
          <w:rFonts w:ascii="Arial" w:hAnsi="Arial" w:cs="Arial"/>
          <w:sz w:val="22"/>
          <w:szCs w:val="22"/>
        </w:rPr>
        <w:t>o</w:t>
      </w:r>
      <w:r w:rsidR="00735608" w:rsidRPr="00735608">
        <w:rPr>
          <w:rFonts w:ascii="Arial" w:hAnsi="Arial" w:cs="Arial"/>
          <w:sz w:val="22"/>
          <w:szCs w:val="22"/>
        </w:rPr>
        <w:t xml:space="preserve">f </w:t>
      </w:r>
      <w:r w:rsidR="003B6B3F">
        <w:rPr>
          <w:rFonts w:ascii="Arial" w:hAnsi="Arial" w:cs="Arial"/>
          <w:sz w:val="22"/>
          <w:szCs w:val="22"/>
        </w:rPr>
        <w:t>i</w:t>
      </w:r>
      <w:r w:rsidR="00735608" w:rsidRPr="00735608">
        <w:rPr>
          <w:rFonts w:ascii="Arial" w:hAnsi="Arial" w:cs="Arial"/>
          <w:sz w:val="22"/>
          <w:szCs w:val="22"/>
        </w:rPr>
        <w:t xml:space="preserve">ts </w:t>
      </w:r>
      <w:r w:rsidR="003B6B3F">
        <w:rPr>
          <w:rFonts w:ascii="Arial" w:hAnsi="Arial" w:cs="Arial"/>
          <w:sz w:val="22"/>
          <w:szCs w:val="22"/>
        </w:rPr>
        <w:t>o</w:t>
      </w:r>
      <w:r w:rsidR="00735608" w:rsidRPr="00735608">
        <w:rPr>
          <w:rFonts w:ascii="Arial" w:hAnsi="Arial" w:cs="Arial"/>
          <w:sz w:val="22"/>
          <w:szCs w:val="22"/>
        </w:rPr>
        <w:t xml:space="preserve">bligations </w:t>
      </w:r>
      <w:r w:rsidR="003B6B3F">
        <w:rPr>
          <w:rFonts w:ascii="Arial" w:hAnsi="Arial" w:cs="Arial"/>
          <w:sz w:val="22"/>
          <w:szCs w:val="22"/>
        </w:rPr>
        <w:t>u</w:t>
      </w:r>
      <w:r w:rsidR="00735608" w:rsidRPr="00735608">
        <w:rPr>
          <w:rFonts w:ascii="Arial" w:hAnsi="Arial" w:cs="Arial"/>
          <w:sz w:val="22"/>
          <w:szCs w:val="22"/>
        </w:rPr>
        <w:t xml:space="preserve">nder </w:t>
      </w:r>
      <w:r w:rsidR="003B6B3F">
        <w:rPr>
          <w:rFonts w:ascii="Arial" w:hAnsi="Arial" w:cs="Arial"/>
          <w:sz w:val="22"/>
          <w:szCs w:val="22"/>
        </w:rPr>
        <w:t>t</w:t>
      </w:r>
      <w:r w:rsidR="00735608" w:rsidRPr="00735608">
        <w:rPr>
          <w:rFonts w:ascii="Arial" w:hAnsi="Arial" w:cs="Arial"/>
          <w:sz w:val="22"/>
          <w:szCs w:val="22"/>
        </w:rPr>
        <w:t xml:space="preserve">his Contract </w:t>
      </w:r>
      <w:r w:rsidR="003B6B3F">
        <w:rPr>
          <w:rFonts w:ascii="Arial" w:hAnsi="Arial" w:cs="Arial"/>
          <w:sz w:val="22"/>
          <w:szCs w:val="22"/>
        </w:rPr>
        <w:t>o</w:t>
      </w:r>
      <w:r w:rsidR="00735608" w:rsidRPr="00735608">
        <w:rPr>
          <w:rFonts w:ascii="Arial" w:hAnsi="Arial" w:cs="Arial"/>
          <w:sz w:val="22"/>
          <w:szCs w:val="22"/>
        </w:rPr>
        <w:t xml:space="preserve">r </w:t>
      </w:r>
      <w:r w:rsidR="003B6B3F">
        <w:rPr>
          <w:rFonts w:ascii="Arial" w:hAnsi="Arial" w:cs="Arial"/>
          <w:sz w:val="22"/>
          <w:szCs w:val="22"/>
        </w:rPr>
        <w:t>a</w:t>
      </w:r>
      <w:r w:rsidR="00735608" w:rsidRPr="00735608">
        <w:rPr>
          <w:rFonts w:ascii="Arial" w:hAnsi="Arial" w:cs="Arial"/>
          <w:sz w:val="22"/>
          <w:szCs w:val="22"/>
        </w:rPr>
        <w:t xml:space="preserve">ssign </w:t>
      </w:r>
      <w:r w:rsidR="003B6B3F">
        <w:rPr>
          <w:rFonts w:ascii="Arial" w:hAnsi="Arial" w:cs="Arial"/>
          <w:sz w:val="22"/>
          <w:szCs w:val="22"/>
        </w:rPr>
        <w:t>o</w:t>
      </w:r>
      <w:r w:rsidR="00735608" w:rsidRPr="00735608">
        <w:rPr>
          <w:rFonts w:ascii="Arial" w:hAnsi="Arial" w:cs="Arial"/>
          <w:sz w:val="22"/>
          <w:szCs w:val="22"/>
        </w:rPr>
        <w:t xml:space="preserve">r </w:t>
      </w:r>
      <w:r w:rsidR="003B6B3F">
        <w:rPr>
          <w:rFonts w:ascii="Arial" w:hAnsi="Arial" w:cs="Arial"/>
          <w:sz w:val="22"/>
          <w:szCs w:val="22"/>
        </w:rPr>
        <w:t>t</w:t>
      </w:r>
      <w:r w:rsidR="00735608" w:rsidRPr="00735608">
        <w:rPr>
          <w:rFonts w:ascii="Arial" w:hAnsi="Arial" w:cs="Arial"/>
          <w:sz w:val="22"/>
          <w:szCs w:val="22"/>
        </w:rPr>
        <w:t xml:space="preserve">ransfer </w:t>
      </w:r>
      <w:r w:rsidR="003B6B3F">
        <w:rPr>
          <w:rFonts w:ascii="Arial" w:hAnsi="Arial" w:cs="Arial"/>
          <w:sz w:val="22"/>
          <w:szCs w:val="22"/>
        </w:rPr>
        <w:t>t</w:t>
      </w:r>
      <w:r w:rsidR="00735608" w:rsidRPr="00735608">
        <w:rPr>
          <w:rFonts w:ascii="Arial" w:hAnsi="Arial" w:cs="Arial"/>
          <w:sz w:val="22"/>
          <w:szCs w:val="22"/>
        </w:rPr>
        <w:t xml:space="preserve">he </w:t>
      </w:r>
      <w:r w:rsidR="003B6B3F">
        <w:rPr>
          <w:rFonts w:ascii="Arial" w:hAnsi="Arial" w:cs="Arial"/>
          <w:sz w:val="22"/>
          <w:szCs w:val="22"/>
        </w:rPr>
        <w:t>b</w:t>
      </w:r>
      <w:r w:rsidR="00735608" w:rsidRPr="00735608">
        <w:rPr>
          <w:rFonts w:ascii="Arial" w:hAnsi="Arial" w:cs="Arial"/>
          <w:sz w:val="22"/>
          <w:szCs w:val="22"/>
        </w:rPr>
        <w:t xml:space="preserve">enefit </w:t>
      </w:r>
      <w:r w:rsidR="003B6B3F">
        <w:rPr>
          <w:rFonts w:ascii="Arial" w:hAnsi="Arial" w:cs="Arial"/>
          <w:sz w:val="22"/>
          <w:szCs w:val="22"/>
        </w:rPr>
        <w:t>o</w:t>
      </w:r>
      <w:r w:rsidR="00735608" w:rsidRPr="00735608">
        <w:rPr>
          <w:rFonts w:ascii="Arial" w:hAnsi="Arial" w:cs="Arial"/>
          <w:sz w:val="22"/>
          <w:szCs w:val="22"/>
        </w:rPr>
        <w:t xml:space="preserve">f </w:t>
      </w:r>
      <w:r w:rsidR="003B6B3F">
        <w:rPr>
          <w:rFonts w:ascii="Arial" w:hAnsi="Arial" w:cs="Arial"/>
          <w:sz w:val="22"/>
          <w:szCs w:val="22"/>
        </w:rPr>
        <w:t>i</w:t>
      </w:r>
      <w:r w:rsidR="00735608" w:rsidRPr="00735608">
        <w:rPr>
          <w:rFonts w:ascii="Arial" w:hAnsi="Arial" w:cs="Arial"/>
          <w:sz w:val="22"/>
          <w:szCs w:val="22"/>
        </w:rPr>
        <w:t xml:space="preserve">ts </w:t>
      </w:r>
      <w:r w:rsidR="003B6B3F">
        <w:rPr>
          <w:rFonts w:ascii="Arial" w:hAnsi="Arial" w:cs="Arial"/>
          <w:sz w:val="22"/>
          <w:szCs w:val="22"/>
        </w:rPr>
        <w:t>r</w:t>
      </w:r>
      <w:r w:rsidR="00735608" w:rsidRPr="00735608">
        <w:rPr>
          <w:rFonts w:ascii="Arial" w:hAnsi="Arial" w:cs="Arial"/>
          <w:sz w:val="22"/>
          <w:szCs w:val="22"/>
        </w:rPr>
        <w:t xml:space="preserve">ights </w:t>
      </w:r>
      <w:r w:rsidR="003B6B3F">
        <w:rPr>
          <w:rFonts w:ascii="Arial" w:hAnsi="Arial" w:cs="Arial"/>
          <w:sz w:val="22"/>
          <w:szCs w:val="22"/>
        </w:rPr>
        <w:t>u</w:t>
      </w:r>
      <w:r w:rsidR="00735608" w:rsidRPr="00735608">
        <w:rPr>
          <w:rFonts w:ascii="Arial" w:hAnsi="Arial" w:cs="Arial"/>
          <w:sz w:val="22"/>
          <w:szCs w:val="22"/>
        </w:rPr>
        <w:t xml:space="preserve">nder </w:t>
      </w:r>
      <w:r w:rsidR="003B6B3F">
        <w:rPr>
          <w:rFonts w:ascii="Arial" w:hAnsi="Arial" w:cs="Arial"/>
          <w:sz w:val="22"/>
          <w:szCs w:val="22"/>
        </w:rPr>
        <w:t>t</w:t>
      </w:r>
      <w:r w:rsidR="00735608" w:rsidRPr="00735608">
        <w:rPr>
          <w:rFonts w:ascii="Arial" w:hAnsi="Arial" w:cs="Arial"/>
          <w:sz w:val="22"/>
          <w:szCs w:val="22"/>
        </w:rPr>
        <w:t xml:space="preserve">his Contract, </w:t>
      </w:r>
      <w:r w:rsidR="003B6B3F">
        <w:rPr>
          <w:rFonts w:ascii="Arial" w:hAnsi="Arial" w:cs="Arial"/>
          <w:sz w:val="22"/>
          <w:szCs w:val="22"/>
        </w:rPr>
        <w:t>o</w:t>
      </w:r>
      <w:r w:rsidR="00735608" w:rsidRPr="00735608">
        <w:rPr>
          <w:rFonts w:ascii="Arial" w:hAnsi="Arial" w:cs="Arial"/>
          <w:sz w:val="22"/>
          <w:szCs w:val="22"/>
        </w:rPr>
        <w:t xml:space="preserve">r </w:t>
      </w:r>
      <w:r w:rsidR="003B6B3F">
        <w:rPr>
          <w:rFonts w:ascii="Arial" w:hAnsi="Arial" w:cs="Arial"/>
          <w:sz w:val="22"/>
          <w:szCs w:val="22"/>
        </w:rPr>
        <w:t>a</w:t>
      </w:r>
      <w:r w:rsidR="00735608" w:rsidRPr="00735608">
        <w:rPr>
          <w:rFonts w:ascii="Arial" w:hAnsi="Arial" w:cs="Arial"/>
          <w:sz w:val="22"/>
          <w:szCs w:val="22"/>
        </w:rPr>
        <w:t xml:space="preserve">ny </w:t>
      </w:r>
      <w:r w:rsidR="003B6B3F">
        <w:rPr>
          <w:rFonts w:ascii="Arial" w:hAnsi="Arial" w:cs="Arial"/>
          <w:sz w:val="22"/>
          <w:szCs w:val="22"/>
        </w:rPr>
        <w:t>p</w:t>
      </w:r>
      <w:r w:rsidR="00735608" w:rsidRPr="00735608">
        <w:rPr>
          <w:rFonts w:ascii="Arial" w:hAnsi="Arial" w:cs="Arial"/>
          <w:sz w:val="22"/>
          <w:szCs w:val="22"/>
        </w:rPr>
        <w:t xml:space="preserve">art, </w:t>
      </w:r>
      <w:r w:rsidR="003B6B3F">
        <w:rPr>
          <w:rFonts w:ascii="Arial" w:hAnsi="Arial" w:cs="Arial"/>
          <w:sz w:val="22"/>
          <w:szCs w:val="22"/>
        </w:rPr>
        <w:t>s</w:t>
      </w:r>
      <w:r w:rsidR="00735608" w:rsidRPr="00735608">
        <w:rPr>
          <w:rFonts w:ascii="Arial" w:hAnsi="Arial" w:cs="Arial"/>
          <w:sz w:val="22"/>
          <w:szCs w:val="22"/>
        </w:rPr>
        <w:t xml:space="preserve">hare </w:t>
      </w:r>
      <w:r w:rsidR="003B6B3F">
        <w:rPr>
          <w:rFonts w:ascii="Arial" w:hAnsi="Arial" w:cs="Arial"/>
          <w:sz w:val="22"/>
          <w:szCs w:val="22"/>
        </w:rPr>
        <w:t>o</w:t>
      </w:r>
      <w:r w:rsidR="00735608" w:rsidRPr="00735608">
        <w:rPr>
          <w:rFonts w:ascii="Arial" w:hAnsi="Arial" w:cs="Arial"/>
          <w:sz w:val="22"/>
          <w:szCs w:val="22"/>
        </w:rPr>
        <w:t xml:space="preserve">r </w:t>
      </w:r>
      <w:r w:rsidR="003B6B3F">
        <w:rPr>
          <w:rFonts w:ascii="Arial" w:hAnsi="Arial" w:cs="Arial"/>
          <w:sz w:val="22"/>
          <w:szCs w:val="22"/>
        </w:rPr>
        <w:t>i</w:t>
      </w:r>
      <w:r w:rsidR="00735608" w:rsidRPr="00735608">
        <w:rPr>
          <w:rFonts w:ascii="Arial" w:hAnsi="Arial" w:cs="Arial"/>
          <w:sz w:val="22"/>
          <w:szCs w:val="22"/>
        </w:rPr>
        <w:t xml:space="preserve">nterest </w:t>
      </w:r>
      <w:r w:rsidR="003B6B3F">
        <w:rPr>
          <w:rFonts w:ascii="Arial" w:hAnsi="Arial" w:cs="Arial"/>
          <w:sz w:val="22"/>
          <w:szCs w:val="22"/>
        </w:rPr>
        <w:t>i</w:t>
      </w:r>
      <w:r w:rsidR="00735608" w:rsidRPr="00735608">
        <w:rPr>
          <w:rFonts w:ascii="Arial" w:hAnsi="Arial" w:cs="Arial"/>
          <w:sz w:val="22"/>
          <w:szCs w:val="22"/>
        </w:rPr>
        <w:t xml:space="preserve">n </w:t>
      </w:r>
      <w:r w:rsidR="003B6B3F">
        <w:rPr>
          <w:rFonts w:ascii="Arial" w:hAnsi="Arial" w:cs="Arial"/>
          <w:sz w:val="22"/>
          <w:szCs w:val="22"/>
        </w:rPr>
        <w:t>t</w:t>
      </w:r>
      <w:r w:rsidR="00735608" w:rsidRPr="00735608">
        <w:rPr>
          <w:rFonts w:ascii="Arial" w:hAnsi="Arial" w:cs="Arial"/>
          <w:sz w:val="22"/>
          <w:szCs w:val="22"/>
        </w:rPr>
        <w:t xml:space="preserve">his Contract </w:t>
      </w:r>
      <w:r w:rsidR="003B6B3F">
        <w:rPr>
          <w:rFonts w:ascii="Arial" w:hAnsi="Arial" w:cs="Arial"/>
          <w:sz w:val="22"/>
          <w:szCs w:val="22"/>
        </w:rPr>
        <w:t>w</w:t>
      </w:r>
      <w:r w:rsidR="00735608" w:rsidRPr="00735608">
        <w:rPr>
          <w:rFonts w:ascii="Arial" w:hAnsi="Arial" w:cs="Arial"/>
          <w:sz w:val="22"/>
          <w:szCs w:val="22"/>
        </w:rPr>
        <w:t xml:space="preserve">ithout </w:t>
      </w:r>
      <w:r w:rsidR="003B6B3F">
        <w:rPr>
          <w:rFonts w:ascii="Arial" w:hAnsi="Arial" w:cs="Arial"/>
          <w:sz w:val="22"/>
          <w:szCs w:val="22"/>
        </w:rPr>
        <w:t>t</w:t>
      </w:r>
      <w:r w:rsidR="00735608" w:rsidRPr="00735608">
        <w:rPr>
          <w:rFonts w:ascii="Arial" w:hAnsi="Arial" w:cs="Arial"/>
          <w:sz w:val="22"/>
          <w:szCs w:val="22"/>
        </w:rPr>
        <w:t xml:space="preserve">he </w:t>
      </w:r>
      <w:r w:rsidR="003B6B3F">
        <w:rPr>
          <w:rFonts w:ascii="Arial" w:hAnsi="Arial" w:cs="Arial"/>
          <w:sz w:val="22"/>
          <w:szCs w:val="22"/>
        </w:rPr>
        <w:t>w</w:t>
      </w:r>
      <w:r w:rsidR="00735608" w:rsidRPr="00735608">
        <w:rPr>
          <w:rFonts w:ascii="Arial" w:hAnsi="Arial" w:cs="Arial"/>
          <w:sz w:val="22"/>
          <w:szCs w:val="22"/>
        </w:rPr>
        <w:t xml:space="preserve">ritten </w:t>
      </w:r>
      <w:r w:rsidR="003B6B3F">
        <w:rPr>
          <w:rFonts w:ascii="Arial" w:hAnsi="Arial" w:cs="Arial"/>
          <w:sz w:val="22"/>
          <w:szCs w:val="22"/>
        </w:rPr>
        <w:t>c</w:t>
      </w:r>
      <w:r w:rsidR="00735608" w:rsidRPr="00735608">
        <w:rPr>
          <w:rFonts w:ascii="Arial" w:hAnsi="Arial" w:cs="Arial"/>
          <w:sz w:val="22"/>
          <w:szCs w:val="22"/>
        </w:rPr>
        <w:t xml:space="preserve">onsent </w:t>
      </w:r>
      <w:r w:rsidR="003B6B3F">
        <w:rPr>
          <w:rFonts w:ascii="Arial" w:hAnsi="Arial" w:cs="Arial"/>
          <w:sz w:val="22"/>
          <w:szCs w:val="22"/>
        </w:rPr>
        <w:t>o</w:t>
      </w:r>
      <w:r w:rsidR="00735608" w:rsidRPr="00735608">
        <w:rPr>
          <w:rFonts w:ascii="Arial" w:hAnsi="Arial" w:cs="Arial"/>
          <w:sz w:val="22"/>
          <w:szCs w:val="22"/>
        </w:rPr>
        <w:t>f Magenta.</w:t>
      </w:r>
    </w:p>
    <w:p w14:paraId="6A7F6E20" w14:textId="77777777" w:rsidR="00ED40B4" w:rsidRDefault="00ED40B4" w:rsidP="00BA78C0">
      <w:pPr>
        <w:pStyle w:val="Legal2"/>
        <w:spacing w:after="0" w:line="240" w:lineRule="auto"/>
        <w:rPr>
          <w:rFonts w:ascii="Arial" w:hAnsi="Arial" w:cs="Arial"/>
          <w:sz w:val="22"/>
          <w:szCs w:val="22"/>
        </w:rPr>
      </w:pPr>
    </w:p>
    <w:p w14:paraId="35B0A50E" w14:textId="77777777" w:rsidR="00ED40B4" w:rsidRDefault="00ED40B4" w:rsidP="00437936">
      <w:pPr>
        <w:pStyle w:val="Legal3"/>
        <w:numPr>
          <w:ilvl w:val="1"/>
          <w:numId w:val="4"/>
        </w:numPr>
        <w:tabs>
          <w:tab w:val="clear" w:pos="360"/>
          <w:tab w:val="num" w:pos="0"/>
          <w:tab w:val="num" w:pos="720"/>
        </w:tabs>
        <w:spacing w:after="0" w:line="240" w:lineRule="auto"/>
        <w:ind w:left="723" w:hanging="723"/>
        <w:rPr>
          <w:rFonts w:ascii="Arial" w:hAnsi="Arial" w:cs="Arial"/>
          <w:sz w:val="22"/>
          <w:szCs w:val="22"/>
        </w:rPr>
      </w:pPr>
      <w:r>
        <w:rPr>
          <w:rFonts w:ascii="Arial" w:hAnsi="Arial" w:cs="Arial"/>
          <w:sz w:val="22"/>
          <w:szCs w:val="22"/>
        </w:rPr>
        <w:t xml:space="preserve">6.2 </w:t>
      </w:r>
      <w:r>
        <w:rPr>
          <w:rFonts w:ascii="Arial" w:hAnsi="Arial" w:cs="Arial"/>
          <w:sz w:val="22"/>
          <w:szCs w:val="22"/>
        </w:rPr>
        <w:tab/>
        <w:t xml:space="preserve">Where the Provider subcontracts any of its obligations in accordance with Clause 6.1, the Provider is to remain liable for the performance of its Subcontractors. </w:t>
      </w:r>
    </w:p>
    <w:p w14:paraId="54B8E559" w14:textId="77777777" w:rsidR="00ED40B4" w:rsidRDefault="00ED40B4" w:rsidP="00BA78C0">
      <w:pPr>
        <w:pStyle w:val="Legal3"/>
        <w:tabs>
          <w:tab w:val="num" w:pos="720"/>
          <w:tab w:val="num" w:pos="1155"/>
        </w:tabs>
        <w:spacing w:after="0" w:line="240" w:lineRule="auto"/>
        <w:rPr>
          <w:rFonts w:ascii="Arial" w:hAnsi="Arial" w:cs="Arial"/>
          <w:sz w:val="22"/>
          <w:szCs w:val="22"/>
        </w:rPr>
      </w:pPr>
    </w:p>
    <w:p w14:paraId="54436A50" w14:textId="77777777" w:rsidR="00ED40B4" w:rsidRDefault="00ED40B4" w:rsidP="00437936">
      <w:pPr>
        <w:pStyle w:val="Legal3"/>
        <w:numPr>
          <w:ilvl w:val="1"/>
          <w:numId w:val="4"/>
        </w:numPr>
        <w:tabs>
          <w:tab w:val="clear" w:pos="360"/>
          <w:tab w:val="num" w:pos="0"/>
          <w:tab w:val="num" w:pos="720"/>
        </w:tabs>
        <w:spacing w:after="0" w:line="240" w:lineRule="auto"/>
        <w:ind w:left="723" w:hanging="723"/>
        <w:rPr>
          <w:rFonts w:ascii="Arial" w:hAnsi="Arial" w:cs="Arial"/>
          <w:sz w:val="22"/>
          <w:szCs w:val="22"/>
        </w:rPr>
      </w:pPr>
      <w:r>
        <w:rPr>
          <w:rFonts w:ascii="Arial" w:hAnsi="Arial" w:cs="Arial"/>
          <w:sz w:val="22"/>
          <w:szCs w:val="22"/>
        </w:rPr>
        <w:t xml:space="preserve">6.3 </w:t>
      </w:r>
      <w:r>
        <w:rPr>
          <w:rFonts w:ascii="Arial" w:hAnsi="Arial" w:cs="Arial"/>
          <w:sz w:val="22"/>
          <w:szCs w:val="22"/>
        </w:rPr>
        <w:tab/>
        <w:t xml:space="preserve">Where </w:t>
      </w:r>
      <w:r w:rsidR="0035688C">
        <w:rPr>
          <w:rFonts w:ascii="Arial" w:hAnsi="Arial" w:cs="Arial"/>
          <w:sz w:val="22"/>
          <w:szCs w:val="22"/>
        </w:rPr>
        <w:t>Magenta</w:t>
      </w:r>
      <w:r>
        <w:rPr>
          <w:rFonts w:ascii="Arial" w:hAnsi="Arial" w:cs="Arial"/>
          <w:sz w:val="22"/>
          <w:szCs w:val="22"/>
        </w:rPr>
        <w:t xml:space="preserve"> so requires when approving a subcontract under Clause 6.1, the Provider must procure that its Subcontractor provides a collateral warranty satisfactory to </w:t>
      </w:r>
      <w:r w:rsidR="0035688C">
        <w:rPr>
          <w:rFonts w:ascii="Arial" w:hAnsi="Arial" w:cs="Arial"/>
          <w:sz w:val="22"/>
          <w:szCs w:val="22"/>
        </w:rPr>
        <w:t>Magenta</w:t>
      </w:r>
      <w:r>
        <w:rPr>
          <w:rFonts w:ascii="Arial" w:hAnsi="Arial" w:cs="Arial"/>
          <w:sz w:val="22"/>
          <w:szCs w:val="22"/>
        </w:rPr>
        <w:t xml:space="preserve"> within 10 (ten) Working Days of the date of the subcontract. </w:t>
      </w:r>
    </w:p>
    <w:p w14:paraId="395256E1" w14:textId="77777777" w:rsidR="00ED40B4" w:rsidRDefault="00ED40B4" w:rsidP="004F7CE2">
      <w:pPr>
        <w:pStyle w:val="Legal3"/>
        <w:tabs>
          <w:tab w:val="num" w:pos="720"/>
        </w:tabs>
        <w:spacing w:after="0" w:line="240" w:lineRule="auto"/>
        <w:rPr>
          <w:rFonts w:ascii="Arial" w:hAnsi="Arial" w:cs="Arial"/>
          <w:sz w:val="22"/>
          <w:szCs w:val="22"/>
        </w:rPr>
      </w:pPr>
    </w:p>
    <w:p w14:paraId="26DBCB15" w14:textId="77777777" w:rsidR="00ED40B4" w:rsidRDefault="00ED40B4" w:rsidP="00437936">
      <w:pPr>
        <w:pStyle w:val="Legal3"/>
        <w:numPr>
          <w:ilvl w:val="1"/>
          <w:numId w:val="4"/>
        </w:numPr>
        <w:tabs>
          <w:tab w:val="clear" w:pos="360"/>
          <w:tab w:val="num" w:pos="0"/>
          <w:tab w:val="num" w:pos="720"/>
        </w:tabs>
        <w:spacing w:after="0" w:line="240" w:lineRule="auto"/>
        <w:ind w:left="723" w:hanging="723"/>
        <w:rPr>
          <w:rFonts w:ascii="Arial" w:hAnsi="Arial" w:cs="Arial"/>
          <w:sz w:val="22"/>
          <w:szCs w:val="22"/>
        </w:rPr>
      </w:pPr>
      <w:r>
        <w:rPr>
          <w:rFonts w:ascii="Arial" w:hAnsi="Arial" w:cs="Arial"/>
          <w:sz w:val="22"/>
          <w:szCs w:val="22"/>
        </w:rPr>
        <w:t>6.4</w:t>
      </w:r>
      <w:r>
        <w:rPr>
          <w:rFonts w:ascii="Arial" w:hAnsi="Arial" w:cs="Arial"/>
          <w:sz w:val="22"/>
          <w:szCs w:val="22"/>
        </w:rPr>
        <w:tab/>
      </w:r>
      <w:r w:rsidR="0035688C">
        <w:rPr>
          <w:rFonts w:ascii="Arial" w:hAnsi="Arial" w:cs="Arial"/>
          <w:sz w:val="22"/>
          <w:szCs w:val="22"/>
        </w:rPr>
        <w:t>Magenta</w:t>
      </w:r>
      <w:r>
        <w:rPr>
          <w:rFonts w:ascii="Arial" w:hAnsi="Arial" w:cs="Arial"/>
          <w:sz w:val="22"/>
          <w:szCs w:val="22"/>
        </w:rPr>
        <w:t xml:space="preserve"> may assign or transfer the benefit of any or all of its rights under this Contract, or any part, share or interest in the Contract to any successor in title of </w:t>
      </w:r>
      <w:r w:rsidR="0035688C">
        <w:rPr>
          <w:rFonts w:ascii="Arial" w:hAnsi="Arial" w:cs="Arial"/>
          <w:sz w:val="22"/>
          <w:szCs w:val="22"/>
        </w:rPr>
        <w:t>Magenta</w:t>
      </w:r>
      <w:r>
        <w:rPr>
          <w:rFonts w:ascii="Arial" w:hAnsi="Arial" w:cs="Arial"/>
          <w:sz w:val="22"/>
          <w:szCs w:val="22"/>
        </w:rPr>
        <w:t xml:space="preserve"> with the prior written consent of the Provider</w:t>
      </w:r>
      <w:r w:rsidR="00BA09E1">
        <w:rPr>
          <w:rFonts w:ascii="Arial" w:hAnsi="Arial" w:cs="Arial"/>
          <w:sz w:val="22"/>
          <w:szCs w:val="22"/>
        </w:rPr>
        <w:t xml:space="preserve"> (such consent not unreasonably to be withheld or delayed)</w:t>
      </w:r>
      <w:r>
        <w:rPr>
          <w:rFonts w:ascii="Arial" w:hAnsi="Arial" w:cs="Arial"/>
          <w:sz w:val="22"/>
          <w:szCs w:val="22"/>
        </w:rPr>
        <w:t>. This assignment will be effective when written notice of the assignment is served on the Provider.</w:t>
      </w:r>
    </w:p>
    <w:p w14:paraId="590ABA32" w14:textId="77777777" w:rsidR="00ED40B4" w:rsidRDefault="00ED40B4" w:rsidP="004F7CE2">
      <w:pPr>
        <w:pStyle w:val="Legal2"/>
        <w:spacing w:after="0" w:line="240" w:lineRule="auto"/>
        <w:rPr>
          <w:rFonts w:ascii="Arial" w:hAnsi="Arial" w:cs="Arial"/>
          <w:sz w:val="22"/>
          <w:szCs w:val="22"/>
        </w:rPr>
      </w:pPr>
    </w:p>
    <w:p w14:paraId="0B95FAA4" w14:textId="77777777" w:rsidR="00ED40B4" w:rsidRDefault="00ED40B4" w:rsidP="00437936">
      <w:pPr>
        <w:pStyle w:val="Legal3"/>
        <w:numPr>
          <w:ilvl w:val="1"/>
          <w:numId w:val="4"/>
        </w:numPr>
        <w:tabs>
          <w:tab w:val="clear" w:pos="360"/>
          <w:tab w:val="num" w:pos="0"/>
          <w:tab w:val="num" w:pos="720"/>
        </w:tabs>
        <w:spacing w:after="0" w:line="240" w:lineRule="auto"/>
        <w:ind w:left="723" w:hanging="723"/>
        <w:rPr>
          <w:rFonts w:ascii="Arial" w:hAnsi="Arial" w:cs="Arial"/>
          <w:sz w:val="22"/>
          <w:szCs w:val="22"/>
        </w:rPr>
      </w:pPr>
      <w:r>
        <w:rPr>
          <w:rFonts w:ascii="Arial" w:hAnsi="Arial" w:cs="Arial"/>
          <w:sz w:val="22"/>
          <w:szCs w:val="22"/>
        </w:rPr>
        <w:t>6.5</w:t>
      </w:r>
      <w:r>
        <w:rPr>
          <w:rFonts w:ascii="Arial" w:hAnsi="Arial" w:cs="Arial"/>
          <w:sz w:val="22"/>
          <w:szCs w:val="22"/>
        </w:rPr>
        <w:tab/>
      </w:r>
      <w:r w:rsidR="0035688C">
        <w:rPr>
          <w:rFonts w:ascii="Arial" w:hAnsi="Arial" w:cs="Arial"/>
          <w:sz w:val="22"/>
          <w:szCs w:val="22"/>
        </w:rPr>
        <w:t>Magenta</w:t>
      </w:r>
      <w:r>
        <w:rPr>
          <w:rFonts w:ascii="Arial" w:hAnsi="Arial" w:cs="Arial"/>
          <w:sz w:val="22"/>
          <w:szCs w:val="22"/>
        </w:rPr>
        <w:t xml:space="preserve"> may require the Provider to enter into a deed of novation to transfer both </w:t>
      </w:r>
      <w:r w:rsidR="0035688C">
        <w:rPr>
          <w:rFonts w:ascii="Arial" w:hAnsi="Arial" w:cs="Arial"/>
          <w:sz w:val="22"/>
          <w:szCs w:val="22"/>
        </w:rPr>
        <w:t>Magenta</w:t>
      </w:r>
      <w:r>
        <w:rPr>
          <w:rFonts w:ascii="Arial" w:hAnsi="Arial" w:cs="Arial"/>
          <w:sz w:val="22"/>
          <w:szCs w:val="22"/>
        </w:rPr>
        <w:t>’</w:t>
      </w:r>
      <w:r w:rsidR="00F64538">
        <w:rPr>
          <w:rFonts w:ascii="Arial" w:hAnsi="Arial" w:cs="Arial"/>
          <w:sz w:val="22"/>
          <w:szCs w:val="22"/>
        </w:rPr>
        <w:t>s</w:t>
      </w:r>
      <w:r>
        <w:rPr>
          <w:rFonts w:ascii="Arial" w:hAnsi="Arial" w:cs="Arial"/>
          <w:sz w:val="22"/>
          <w:szCs w:val="22"/>
        </w:rPr>
        <w:t xml:space="preserve"> rights and obligations under this Contract to any public or local </w:t>
      </w:r>
      <w:r>
        <w:rPr>
          <w:rFonts w:ascii="Arial" w:hAnsi="Arial" w:cs="Arial"/>
          <w:sz w:val="22"/>
          <w:szCs w:val="22"/>
        </w:rPr>
        <w:lastRenderedPageBreak/>
        <w:t xml:space="preserve">authority or to any registered provider of social housing. The deed of novation must be in such </w:t>
      </w:r>
      <w:r w:rsidR="00D80249">
        <w:rPr>
          <w:rFonts w:ascii="Arial" w:hAnsi="Arial" w:cs="Arial"/>
          <w:sz w:val="22"/>
          <w:szCs w:val="22"/>
        </w:rPr>
        <w:t xml:space="preserve">form as </w:t>
      </w:r>
      <w:r w:rsidR="0035688C">
        <w:rPr>
          <w:rFonts w:ascii="Arial" w:hAnsi="Arial" w:cs="Arial"/>
          <w:sz w:val="22"/>
          <w:szCs w:val="22"/>
        </w:rPr>
        <w:t>Magenta</w:t>
      </w:r>
      <w:r w:rsidR="00D80249">
        <w:rPr>
          <w:rFonts w:ascii="Arial" w:hAnsi="Arial" w:cs="Arial"/>
          <w:sz w:val="22"/>
          <w:szCs w:val="22"/>
        </w:rPr>
        <w:t xml:space="preserve"> reasonably requires.</w:t>
      </w:r>
    </w:p>
    <w:p w14:paraId="13BD1D54" w14:textId="77777777" w:rsidR="00D80249" w:rsidRDefault="00D80249" w:rsidP="00D80249">
      <w:pPr>
        <w:pStyle w:val="Legal3"/>
        <w:tabs>
          <w:tab w:val="num" w:pos="2520"/>
        </w:tabs>
        <w:spacing w:after="0" w:line="240" w:lineRule="auto"/>
        <w:rPr>
          <w:rFonts w:ascii="Arial" w:hAnsi="Arial" w:cs="Arial"/>
          <w:sz w:val="22"/>
          <w:szCs w:val="22"/>
        </w:rPr>
      </w:pPr>
    </w:p>
    <w:p w14:paraId="591AD863" w14:textId="77777777" w:rsidR="0027613F" w:rsidRDefault="00ED40B4" w:rsidP="00D80249">
      <w:pPr>
        <w:pStyle w:val="Legal3"/>
        <w:tabs>
          <w:tab w:val="num" w:pos="0"/>
          <w:tab w:val="num" w:pos="720"/>
          <w:tab w:val="num" w:pos="2520"/>
        </w:tabs>
        <w:spacing w:after="0" w:line="240" w:lineRule="auto"/>
        <w:ind w:left="720" w:hanging="720"/>
        <w:rPr>
          <w:rFonts w:ascii="Arial" w:hAnsi="Arial" w:cs="Arial"/>
          <w:sz w:val="22"/>
          <w:szCs w:val="22"/>
        </w:rPr>
      </w:pPr>
      <w:r w:rsidRPr="00D80249">
        <w:rPr>
          <w:rFonts w:ascii="Arial" w:hAnsi="Arial" w:cs="Arial"/>
          <w:sz w:val="22"/>
          <w:szCs w:val="22"/>
        </w:rPr>
        <w:t>6.6</w:t>
      </w:r>
      <w:r w:rsidRPr="00D80249">
        <w:rPr>
          <w:rFonts w:ascii="Arial" w:hAnsi="Arial" w:cs="Arial"/>
          <w:sz w:val="22"/>
          <w:szCs w:val="22"/>
        </w:rPr>
        <w:tab/>
        <w:t xml:space="preserve">The Provider must assign to </w:t>
      </w:r>
      <w:r w:rsidR="0035688C">
        <w:rPr>
          <w:rFonts w:ascii="Arial" w:hAnsi="Arial" w:cs="Arial"/>
          <w:sz w:val="22"/>
          <w:szCs w:val="22"/>
        </w:rPr>
        <w:t>Magenta</w:t>
      </w:r>
      <w:r w:rsidRPr="00D80249">
        <w:rPr>
          <w:rFonts w:ascii="Arial" w:hAnsi="Arial" w:cs="Arial"/>
          <w:sz w:val="22"/>
          <w:szCs w:val="22"/>
        </w:rPr>
        <w:t xml:space="preserve"> the benefit of all product warranties given by Subcontractors in connection with the Works or any materials p</w:t>
      </w:r>
      <w:r w:rsidR="00D80249">
        <w:rPr>
          <w:rFonts w:ascii="Arial" w:hAnsi="Arial" w:cs="Arial"/>
          <w:sz w:val="22"/>
          <w:szCs w:val="22"/>
        </w:rPr>
        <w:t>rovided in connection with them</w:t>
      </w:r>
      <w:r w:rsidR="0027613F">
        <w:rPr>
          <w:rFonts w:ascii="Arial" w:hAnsi="Arial" w:cs="Arial"/>
          <w:sz w:val="22"/>
          <w:szCs w:val="22"/>
        </w:rPr>
        <w:t>.</w:t>
      </w:r>
    </w:p>
    <w:p w14:paraId="75EC22A1" w14:textId="77777777" w:rsidR="00D80249" w:rsidRDefault="00D80249" w:rsidP="00D80249">
      <w:pPr>
        <w:pStyle w:val="Legal3"/>
        <w:tabs>
          <w:tab w:val="num" w:pos="0"/>
          <w:tab w:val="num" w:pos="720"/>
          <w:tab w:val="num" w:pos="2520"/>
        </w:tabs>
        <w:spacing w:after="0" w:line="240" w:lineRule="auto"/>
        <w:ind w:left="720" w:hanging="720"/>
        <w:rPr>
          <w:rFonts w:ascii="Arial" w:hAnsi="Arial" w:cs="Arial"/>
          <w:sz w:val="22"/>
          <w:szCs w:val="22"/>
        </w:rPr>
      </w:pPr>
    </w:p>
    <w:p w14:paraId="7EF9846E" w14:textId="77777777" w:rsidR="00D80249" w:rsidRDefault="00D80249" w:rsidP="00D80249">
      <w:pPr>
        <w:pStyle w:val="Legal3"/>
        <w:tabs>
          <w:tab w:val="num" w:pos="0"/>
          <w:tab w:val="num" w:pos="720"/>
          <w:tab w:val="num" w:pos="2520"/>
        </w:tabs>
        <w:spacing w:after="0" w:line="240" w:lineRule="auto"/>
        <w:ind w:left="720" w:hanging="720"/>
        <w:rPr>
          <w:rFonts w:ascii="Arial" w:hAnsi="Arial" w:cs="Arial"/>
          <w:sz w:val="22"/>
          <w:szCs w:val="22"/>
        </w:rPr>
      </w:pPr>
      <w:r>
        <w:rPr>
          <w:rFonts w:ascii="Arial" w:hAnsi="Arial" w:cs="Arial"/>
          <w:sz w:val="22"/>
          <w:szCs w:val="22"/>
        </w:rPr>
        <w:t>6.7</w:t>
      </w:r>
      <w:r>
        <w:rPr>
          <w:rFonts w:ascii="Arial" w:hAnsi="Arial" w:cs="Arial"/>
          <w:sz w:val="22"/>
          <w:szCs w:val="22"/>
        </w:rPr>
        <w:tab/>
      </w:r>
      <w:r w:rsidR="00B43D19">
        <w:rPr>
          <w:rFonts w:ascii="Arial" w:hAnsi="Arial" w:cs="Arial"/>
          <w:sz w:val="22"/>
          <w:szCs w:val="22"/>
        </w:rPr>
        <w:t>Where the Provider enters into a subcontract, the Provider shall include in that subcontract provisions:</w:t>
      </w:r>
    </w:p>
    <w:p w14:paraId="455A593C" w14:textId="77777777" w:rsidR="008D075F" w:rsidRPr="008D075F" w:rsidRDefault="00B43D19" w:rsidP="008D075F">
      <w:pPr>
        <w:tabs>
          <w:tab w:val="left" w:pos="0"/>
          <w:tab w:val="left" w:pos="1440"/>
          <w:tab w:val="left" w:pos="3060"/>
          <w:tab w:val="left" w:pos="3510"/>
          <w:tab w:val="left" w:pos="4500"/>
          <w:tab w:val="left" w:pos="5040"/>
          <w:tab w:val="left" w:pos="5760"/>
          <w:tab w:val="left" w:pos="6480"/>
          <w:tab w:val="left" w:pos="7200"/>
          <w:tab w:val="left" w:pos="7920"/>
          <w:tab w:val="left" w:pos="8364"/>
          <w:tab w:val="left" w:pos="9360"/>
          <w:tab w:val="left" w:pos="9923"/>
        </w:tabs>
        <w:spacing w:after="0" w:line="240" w:lineRule="auto"/>
        <w:ind w:left="1440" w:right="-52" w:hanging="720"/>
        <w:jc w:val="both"/>
        <w:rPr>
          <w:rFonts w:ascii="Arial" w:hAnsi="Arial" w:cs="Arial"/>
        </w:rPr>
      </w:pPr>
      <w:r>
        <w:rPr>
          <w:rFonts w:ascii="Arial" w:hAnsi="Arial" w:cs="Arial"/>
        </w:rPr>
        <w:t>6.7.1</w:t>
      </w:r>
      <w:r>
        <w:rPr>
          <w:rFonts w:ascii="Arial" w:hAnsi="Arial" w:cs="Arial"/>
        </w:rPr>
        <w:tab/>
      </w:r>
      <w:r w:rsidR="008D075F" w:rsidRPr="008D075F">
        <w:rPr>
          <w:rFonts w:ascii="Arial" w:hAnsi="Arial" w:cs="Arial"/>
        </w:rPr>
        <w:t xml:space="preserve">requiring invoices to be considered and verified in a timely fashion; </w:t>
      </w:r>
    </w:p>
    <w:p w14:paraId="361E3494" w14:textId="77777777" w:rsidR="008D075F" w:rsidRPr="008D075F" w:rsidRDefault="008D075F" w:rsidP="008D075F">
      <w:pPr>
        <w:tabs>
          <w:tab w:val="left" w:pos="0"/>
          <w:tab w:val="left" w:pos="1440"/>
          <w:tab w:val="left" w:pos="3060"/>
          <w:tab w:val="left" w:pos="3510"/>
          <w:tab w:val="left" w:pos="4500"/>
          <w:tab w:val="left" w:pos="5040"/>
          <w:tab w:val="left" w:pos="5760"/>
          <w:tab w:val="left" w:pos="6480"/>
          <w:tab w:val="left" w:pos="7200"/>
          <w:tab w:val="left" w:pos="7920"/>
          <w:tab w:val="left" w:pos="8364"/>
          <w:tab w:val="left" w:pos="9360"/>
          <w:tab w:val="left" w:pos="9923"/>
        </w:tabs>
        <w:spacing w:after="0" w:line="240" w:lineRule="auto"/>
        <w:ind w:left="1440" w:right="-52" w:hanging="720"/>
        <w:jc w:val="both"/>
        <w:rPr>
          <w:rFonts w:ascii="Arial" w:hAnsi="Arial" w:cs="Arial"/>
        </w:rPr>
      </w:pPr>
      <w:r w:rsidRPr="008D075F">
        <w:rPr>
          <w:rFonts w:ascii="Arial" w:hAnsi="Arial" w:cs="Arial"/>
        </w:rPr>
        <w:t>6.7.2</w:t>
      </w:r>
      <w:r w:rsidRPr="008D075F">
        <w:rPr>
          <w:rFonts w:ascii="Arial" w:hAnsi="Arial" w:cs="Arial"/>
        </w:rPr>
        <w:tab/>
        <w:t xml:space="preserve">requiring the payment of undisputed valid and undisputed invoices within 30 (thirty) calendar days of receipt; </w:t>
      </w:r>
    </w:p>
    <w:p w14:paraId="3FD3ED2E" w14:textId="77777777" w:rsidR="008D075F" w:rsidRPr="008D075F" w:rsidRDefault="008D075F" w:rsidP="008D075F">
      <w:pPr>
        <w:tabs>
          <w:tab w:val="left" w:pos="0"/>
          <w:tab w:val="left" w:pos="1440"/>
          <w:tab w:val="left" w:pos="3060"/>
          <w:tab w:val="left" w:pos="3510"/>
          <w:tab w:val="left" w:pos="4500"/>
          <w:tab w:val="left" w:pos="5040"/>
          <w:tab w:val="left" w:pos="5760"/>
          <w:tab w:val="left" w:pos="6480"/>
          <w:tab w:val="left" w:pos="7200"/>
          <w:tab w:val="left" w:pos="7920"/>
          <w:tab w:val="left" w:pos="8364"/>
          <w:tab w:val="left" w:pos="9360"/>
          <w:tab w:val="left" w:pos="9923"/>
        </w:tabs>
        <w:spacing w:after="0" w:line="240" w:lineRule="auto"/>
        <w:ind w:left="1440" w:right="-52" w:hanging="720"/>
        <w:jc w:val="both"/>
        <w:rPr>
          <w:rFonts w:ascii="Arial" w:hAnsi="Arial" w:cs="Arial"/>
        </w:rPr>
      </w:pPr>
      <w:r w:rsidRPr="008D075F">
        <w:rPr>
          <w:rFonts w:ascii="Arial" w:hAnsi="Arial" w:cs="Arial"/>
        </w:rPr>
        <w:t>6.7.3</w:t>
      </w:r>
      <w:r w:rsidRPr="008D075F">
        <w:rPr>
          <w:rFonts w:ascii="Arial" w:hAnsi="Arial" w:cs="Arial"/>
        </w:rPr>
        <w:tab/>
        <w:t>providing that where there is an undue delay in considering and verifying an invoice, that invoice is to be regarded as valid and undisputed after a reasonable time has passed; and</w:t>
      </w:r>
    </w:p>
    <w:p w14:paraId="403EC844" w14:textId="77777777" w:rsidR="008D075F" w:rsidRPr="008D075F" w:rsidRDefault="008D075F" w:rsidP="008D075F">
      <w:pPr>
        <w:tabs>
          <w:tab w:val="left" w:pos="0"/>
          <w:tab w:val="left" w:pos="1440"/>
          <w:tab w:val="left" w:pos="3060"/>
          <w:tab w:val="left" w:pos="3510"/>
          <w:tab w:val="left" w:pos="4500"/>
          <w:tab w:val="left" w:pos="5040"/>
          <w:tab w:val="left" w:pos="5760"/>
          <w:tab w:val="left" w:pos="6480"/>
          <w:tab w:val="left" w:pos="7200"/>
          <w:tab w:val="left" w:pos="7920"/>
          <w:tab w:val="left" w:pos="8364"/>
          <w:tab w:val="left" w:pos="9360"/>
          <w:tab w:val="left" w:pos="9923"/>
        </w:tabs>
        <w:spacing w:after="0" w:line="240" w:lineRule="auto"/>
        <w:ind w:left="1440" w:right="-52" w:hanging="720"/>
        <w:jc w:val="both"/>
        <w:rPr>
          <w:rFonts w:ascii="Arial" w:hAnsi="Arial" w:cs="Arial"/>
        </w:rPr>
      </w:pPr>
      <w:r w:rsidRPr="008D075F">
        <w:rPr>
          <w:rFonts w:ascii="Arial" w:hAnsi="Arial" w:cs="Arial"/>
        </w:rPr>
        <w:t>6.7.4</w:t>
      </w:r>
      <w:r w:rsidRPr="008D075F">
        <w:rPr>
          <w:rFonts w:ascii="Arial" w:hAnsi="Arial" w:cs="Arial"/>
        </w:rPr>
        <w:tab/>
        <w:t>requiring the Subcontractor to include provisions having the same effect as this Clause 6.7 in any subcontract relating to the Works.</w:t>
      </w:r>
    </w:p>
    <w:p w14:paraId="4395A847" w14:textId="77777777" w:rsidR="00EB28EF" w:rsidRDefault="00EB28EF" w:rsidP="008D075F">
      <w:pPr>
        <w:tabs>
          <w:tab w:val="left" w:pos="0"/>
          <w:tab w:val="left" w:pos="1440"/>
          <w:tab w:val="left" w:pos="3060"/>
          <w:tab w:val="left" w:pos="3510"/>
          <w:tab w:val="left" w:pos="4500"/>
          <w:tab w:val="left" w:pos="5040"/>
          <w:tab w:val="left" w:pos="5760"/>
          <w:tab w:val="left" w:pos="6480"/>
          <w:tab w:val="left" w:pos="7200"/>
          <w:tab w:val="left" w:pos="7920"/>
          <w:tab w:val="left" w:pos="8364"/>
          <w:tab w:val="left" w:pos="9360"/>
          <w:tab w:val="left" w:pos="9923"/>
        </w:tabs>
        <w:spacing w:after="0" w:line="240" w:lineRule="auto"/>
        <w:ind w:left="1440" w:right="-52" w:hanging="720"/>
        <w:jc w:val="both"/>
        <w:rPr>
          <w:rFonts w:ascii="Arial" w:hAnsi="Arial" w:cs="Arial"/>
        </w:rPr>
      </w:pPr>
    </w:p>
    <w:p w14:paraId="5F6581E2" w14:textId="77777777" w:rsidR="00EB28EF" w:rsidRDefault="00EB28EF" w:rsidP="00D80249">
      <w:pPr>
        <w:pStyle w:val="Legal3"/>
        <w:tabs>
          <w:tab w:val="num" w:pos="0"/>
          <w:tab w:val="num" w:pos="720"/>
          <w:tab w:val="num" w:pos="2520"/>
        </w:tabs>
        <w:spacing w:after="0" w:line="240" w:lineRule="auto"/>
        <w:ind w:left="720" w:hanging="720"/>
        <w:rPr>
          <w:rFonts w:ascii="Arial" w:hAnsi="Arial" w:cs="Arial"/>
          <w:sz w:val="22"/>
          <w:szCs w:val="22"/>
        </w:rPr>
      </w:pPr>
      <w:r>
        <w:rPr>
          <w:rFonts w:ascii="Arial" w:hAnsi="Arial" w:cs="Arial"/>
          <w:sz w:val="22"/>
          <w:szCs w:val="22"/>
        </w:rPr>
        <w:t>6.8</w:t>
      </w:r>
      <w:r>
        <w:rPr>
          <w:rFonts w:ascii="Arial" w:hAnsi="Arial" w:cs="Arial"/>
          <w:sz w:val="22"/>
          <w:szCs w:val="22"/>
        </w:rPr>
        <w:tab/>
        <w:t xml:space="preserve">In Clause 6.7 a reference to “a subcontract” is to a contract between two or more Subcontractors, at any stage </w:t>
      </w:r>
      <w:r w:rsidR="00992197">
        <w:rPr>
          <w:rFonts w:ascii="Arial" w:hAnsi="Arial" w:cs="Arial"/>
          <w:sz w:val="22"/>
          <w:szCs w:val="22"/>
        </w:rPr>
        <w:t xml:space="preserve">of remoteness from Magenta in </w:t>
      </w:r>
      <w:r w:rsidR="00397364">
        <w:rPr>
          <w:rFonts w:ascii="Arial" w:hAnsi="Arial" w:cs="Arial"/>
          <w:sz w:val="22"/>
          <w:szCs w:val="22"/>
        </w:rPr>
        <w:t>the supply</w:t>
      </w:r>
      <w:r>
        <w:rPr>
          <w:rFonts w:ascii="Arial" w:hAnsi="Arial" w:cs="Arial"/>
          <w:sz w:val="22"/>
          <w:szCs w:val="22"/>
        </w:rPr>
        <w:t xml:space="preserve"> chain, made wholly or substantially for the purpose of performing (or contributing to the performance of) the Works.</w:t>
      </w:r>
    </w:p>
    <w:p w14:paraId="5434AFFD" w14:textId="77777777" w:rsidR="00EB28EF" w:rsidRPr="00D80249" w:rsidRDefault="00EB28EF" w:rsidP="00D80249">
      <w:pPr>
        <w:pStyle w:val="Legal3"/>
        <w:tabs>
          <w:tab w:val="num" w:pos="0"/>
          <w:tab w:val="num" w:pos="720"/>
          <w:tab w:val="num" w:pos="2520"/>
        </w:tabs>
        <w:spacing w:after="0" w:line="240" w:lineRule="auto"/>
        <w:ind w:left="720" w:hanging="720"/>
        <w:rPr>
          <w:rFonts w:ascii="Arial" w:hAnsi="Arial" w:cs="Arial"/>
          <w:sz w:val="22"/>
          <w:szCs w:val="22"/>
        </w:rPr>
      </w:pPr>
    </w:p>
    <w:p w14:paraId="0450648A" w14:textId="77777777" w:rsidR="00ED40B4" w:rsidRDefault="00D80249" w:rsidP="00315594">
      <w:pPr>
        <w:ind w:left="720" w:hanging="720"/>
        <w:jc w:val="both"/>
        <w:rPr>
          <w:rFonts w:ascii="Arial" w:eastAsia="Times New Roman" w:hAnsi="Arial" w:cs="Arial"/>
        </w:rPr>
      </w:pPr>
      <w:r w:rsidRPr="00D80249">
        <w:rPr>
          <w:rFonts w:ascii="Arial" w:eastAsia="Times New Roman" w:hAnsi="Arial" w:cs="Arial"/>
        </w:rPr>
        <w:t>6.</w:t>
      </w:r>
      <w:r w:rsidR="00EB28EF">
        <w:rPr>
          <w:rFonts w:ascii="Arial" w:eastAsia="Times New Roman" w:hAnsi="Arial" w:cs="Arial"/>
        </w:rPr>
        <w:t>9</w:t>
      </w:r>
      <w:r w:rsidRPr="00D80249">
        <w:rPr>
          <w:rFonts w:ascii="Arial" w:eastAsia="Times New Roman" w:hAnsi="Arial" w:cs="Arial"/>
        </w:rPr>
        <w:tab/>
        <w:t xml:space="preserve">If the Provider fails to comply with Clause </w:t>
      </w:r>
      <w:r>
        <w:rPr>
          <w:rFonts w:ascii="Arial" w:eastAsia="Times New Roman" w:hAnsi="Arial" w:cs="Arial"/>
        </w:rPr>
        <w:t>6.7</w:t>
      </w:r>
      <w:r w:rsidRPr="00D80249">
        <w:rPr>
          <w:rFonts w:ascii="Arial" w:eastAsia="Times New Roman" w:hAnsi="Arial" w:cs="Arial"/>
        </w:rPr>
        <w:t xml:space="preserve"> </w:t>
      </w:r>
      <w:r w:rsidR="0035688C">
        <w:rPr>
          <w:rFonts w:ascii="Arial" w:eastAsia="Times New Roman" w:hAnsi="Arial" w:cs="Arial"/>
        </w:rPr>
        <w:t>Magenta</w:t>
      </w:r>
      <w:r w:rsidRPr="00D80249">
        <w:rPr>
          <w:rFonts w:ascii="Arial" w:eastAsia="Times New Roman" w:hAnsi="Arial" w:cs="Arial"/>
        </w:rPr>
        <w:t xml:space="preserve">, as agent for the Provider, may pay such Subcontractor and deduct any sum so paid from any sum due to the Provider.  The Provider appoints </w:t>
      </w:r>
      <w:r w:rsidR="0035688C">
        <w:rPr>
          <w:rFonts w:ascii="Arial" w:eastAsia="Times New Roman" w:hAnsi="Arial" w:cs="Arial"/>
        </w:rPr>
        <w:t>Magenta</w:t>
      </w:r>
      <w:r>
        <w:rPr>
          <w:rFonts w:ascii="Arial" w:eastAsia="Times New Roman" w:hAnsi="Arial" w:cs="Arial"/>
        </w:rPr>
        <w:t xml:space="preserve"> </w:t>
      </w:r>
      <w:r w:rsidRPr="00D80249">
        <w:rPr>
          <w:rFonts w:ascii="Arial" w:eastAsia="Times New Roman" w:hAnsi="Arial" w:cs="Arial"/>
        </w:rPr>
        <w:t xml:space="preserve">as its agent for the purposes of this Clause </w:t>
      </w:r>
      <w:r>
        <w:rPr>
          <w:rFonts w:ascii="Arial" w:eastAsia="Times New Roman" w:hAnsi="Arial" w:cs="Arial"/>
        </w:rPr>
        <w:t>6.</w:t>
      </w:r>
      <w:r w:rsidR="00EB28EF">
        <w:rPr>
          <w:rFonts w:ascii="Arial" w:eastAsia="Times New Roman" w:hAnsi="Arial" w:cs="Arial"/>
        </w:rPr>
        <w:t>9</w:t>
      </w:r>
      <w:r w:rsidRPr="00D80249">
        <w:rPr>
          <w:rFonts w:ascii="Arial" w:eastAsia="Times New Roman" w:hAnsi="Arial" w:cs="Arial"/>
        </w:rPr>
        <w:t xml:space="preserve"> and such appointment is irrevocable during the </w:t>
      </w:r>
      <w:r>
        <w:rPr>
          <w:rFonts w:ascii="Arial" w:eastAsia="Times New Roman" w:hAnsi="Arial" w:cs="Arial"/>
        </w:rPr>
        <w:t>term of this Contract</w:t>
      </w:r>
      <w:r w:rsidR="00763965">
        <w:rPr>
          <w:rFonts w:ascii="Arial" w:eastAsia="Times New Roman" w:hAnsi="Arial" w:cs="Arial"/>
        </w:rPr>
        <w:t>.</w:t>
      </w:r>
    </w:p>
    <w:p w14:paraId="1B2DBDA1" w14:textId="77777777" w:rsidR="001D3671" w:rsidRDefault="001D3671" w:rsidP="001D3671">
      <w:pPr>
        <w:pStyle w:val="Legal2"/>
        <w:spacing w:after="0" w:line="276" w:lineRule="auto"/>
        <w:ind w:left="709" w:hanging="709"/>
        <w:rPr>
          <w:rFonts w:ascii="Arial" w:hAnsi="Arial" w:cs="Arial"/>
          <w:sz w:val="22"/>
          <w:szCs w:val="22"/>
        </w:rPr>
      </w:pPr>
      <w:r>
        <w:rPr>
          <w:rFonts w:ascii="Arial" w:hAnsi="Arial" w:cs="Arial"/>
          <w:sz w:val="22"/>
          <w:szCs w:val="22"/>
        </w:rPr>
        <w:t>6.10</w:t>
      </w:r>
      <w:r>
        <w:rPr>
          <w:rFonts w:ascii="Arial" w:hAnsi="Arial" w:cs="Arial"/>
          <w:sz w:val="22"/>
          <w:szCs w:val="22"/>
        </w:rPr>
        <w:tab/>
        <w:t>The Provider shall take appropriate steps to ensure that there is no slavery or human trafficking in its supply chain concerning the Works and in connection with this the Provider shall:</w:t>
      </w:r>
    </w:p>
    <w:p w14:paraId="44D08582" w14:textId="77777777" w:rsidR="001D3671" w:rsidRDefault="001D3671" w:rsidP="001D3671">
      <w:pPr>
        <w:pStyle w:val="Legal2"/>
        <w:spacing w:after="0" w:line="276" w:lineRule="auto"/>
        <w:ind w:left="709" w:hanging="709"/>
        <w:rPr>
          <w:rFonts w:ascii="Arial" w:hAnsi="Arial" w:cs="Arial"/>
          <w:sz w:val="22"/>
          <w:szCs w:val="22"/>
        </w:rPr>
      </w:pPr>
    </w:p>
    <w:p w14:paraId="0E9E92AA" w14:textId="77777777" w:rsidR="001D3671" w:rsidRDefault="001D3671" w:rsidP="001D3671">
      <w:pPr>
        <w:pStyle w:val="Legal2"/>
        <w:numPr>
          <w:ilvl w:val="2"/>
          <w:numId w:val="27"/>
        </w:numPr>
        <w:spacing w:after="0" w:line="276" w:lineRule="auto"/>
        <w:rPr>
          <w:rFonts w:ascii="Arial" w:hAnsi="Arial" w:cs="Arial"/>
          <w:sz w:val="22"/>
          <w:szCs w:val="22"/>
        </w:rPr>
      </w:pPr>
      <w:r>
        <w:rPr>
          <w:rFonts w:ascii="Arial" w:hAnsi="Arial" w:cs="Arial"/>
          <w:sz w:val="22"/>
          <w:szCs w:val="22"/>
        </w:rPr>
        <w:t>carry out appropriate due diligence before employing any Subcontractor;</w:t>
      </w:r>
    </w:p>
    <w:p w14:paraId="746D2D57" w14:textId="77777777" w:rsidR="001D3671" w:rsidRDefault="001D3671" w:rsidP="001D3671">
      <w:pPr>
        <w:pStyle w:val="Legal2"/>
        <w:numPr>
          <w:ilvl w:val="2"/>
          <w:numId w:val="27"/>
        </w:numPr>
        <w:spacing w:after="0" w:line="276" w:lineRule="auto"/>
        <w:rPr>
          <w:rFonts w:ascii="Arial" w:hAnsi="Arial" w:cs="Arial"/>
          <w:sz w:val="22"/>
          <w:szCs w:val="22"/>
        </w:rPr>
      </w:pPr>
      <w:r>
        <w:rPr>
          <w:rFonts w:ascii="Arial" w:hAnsi="Arial" w:cs="Arial"/>
          <w:sz w:val="22"/>
          <w:szCs w:val="22"/>
        </w:rPr>
        <w:t>require all Subcontractors to warrant that, neither the Subcontractor nor any of the Subcontractor’s officers or employees:</w:t>
      </w:r>
    </w:p>
    <w:p w14:paraId="1B715B8B" w14:textId="77777777" w:rsidR="001D3671" w:rsidRDefault="001D3671" w:rsidP="001D3671">
      <w:pPr>
        <w:pStyle w:val="Legal2"/>
        <w:numPr>
          <w:ilvl w:val="0"/>
          <w:numId w:val="26"/>
        </w:numPr>
        <w:tabs>
          <w:tab w:val="num" w:pos="2127"/>
        </w:tabs>
        <w:spacing w:after="0" w:line="276" w:lineRule="auto"/>
        <w:ind w:left="1985"/>
        <w:rPr>
          <w:rFonts w:ascii="Arial" w:hAnsi="Arial" w:cs="Arial"/>
          <w:sz w:val="22"/>
          <w:szCs w:val="22"/>
        </w:rPr>
      </w:pPr>
      <w:r w:rsidRPr="00171686">
        <w:rPr>
          <w:rFonts w:ascii="Arial" w:hAnsi="Arial" w:cs="Arial"/>
          <w:sz w:val="22"/>
          <w:szCs w:val="22"/>
        </w:rPr>
        <w:t>have been convicted of any offence involving slavery or human trafficking; or</w:t>
      </w:r>
    </w:p>
    <w:p w14:paraId="66D19D90" w14:textId="77777777" w:rsidR="001D3671" w:rsidRPr="00171686" w:rsidRDefault="001D3671" w:rsidP="001D3671">
      <w:pPr>
        <w:pStyle w:val="Legal2"/>
        <w:numPr>
          <w:ilvl w:val="0"/>
          <w:numId w:val="26"/>
        </w:numPr>
        <w:tabs>
          <w:tab w:val="num" w:pos="2127"/>
        </w:tabs>
        <w:spacing w:after="0" w:line="276" w:lineRule="auto"/>
        <w:ind w:left="1985"/>
        <w:rPr>
          <w:rFonts w:ascii="Arial" w:hAnsi="Arial" w:cs="Arial"/>
          <w:sz w:val="22"/>
          <w:szCs w:val="22"/>
        </w:rPr>
      </w:pPr>
      <w:r w:rsidRPr="00171686">
        <w:rPr>
          <w:rFonts w:ascii="Arial" w:hAnsi="Arial" w:cs="Arial"/>
          <w:sz w:val="22"/>
          <w:szCs w:val="22"/>
        </w:rPr>
        <w:t>have, to the best of the Subcontractor’s knowledge, been the subject of any investigation, inquiry or enforcement proceedings by any governmental, administrative or regulatory body regarding any offence or alleged offence of or in connection with slavery and human trafficking; and</w:t>
      </w:r>
    </w:p>
    <w:p w14:paraId="129694C0" w14:textId="77777777" w:rsidR="001D3671" w:rsidRDefault="001D3671" w:rsidP="001D3671">
      <w:pPr>
        <w:pStyle w:val="Legal2"/>
        <w:numPr>
          <w:ilvl w:val="2"/>
          <w:numId w:val="27"/>
        </w:numPr>
        <w:spacing w:after="0" w:line="276" w:lineRule="auto"/>
        <w:rPr>
          <w:rFonts w:ascii="Arial" w:hAnsi="Arial" w:cs="Arial"/>
          <w:sz w:val="22"/>
          <w:szCs w:val="22"/>
        </w:rPr>
      </w:pPr>
      <w:r>
        <w:rPr>
          <w:rFonts w:ascii="Arial" w:hAnsi="Arial" w:cs="Arial"/>
          <w:sz w:val="22"/>
          <w:szCs w:val="22"/>
        </w:rPr>
        <w:t>require all Subcontractors to include provisions having the same effect as this Clause 6.</w:t>
      </w:r>
      <w:r w:rsidR="00190671">
        <w:rPr>
          <w:rFonts w:ascii="Arial" w:hAnsi="Arial" w:cs="Arial"/>
          <w:sz w:val="22"/>
          <w:szCs w:val="22"/>
        </w:rPr>
        <w:t>10</w:t>
      </w:r>
      <w:r>
        <w:rPr>
          <w:rFonts w:ascii="Arial" w:hAnsi="Arial" w:cs="Arial"/>
          <w:sz w:val="22"/>
          <w:szCs w:val="22"/>
        </w:rPr>
        <w:t xml:space="preserve"> in all subcontracts (at any stage or remoteness in the supply chain) relating to the Works.</w:t>
      </w:r>
    </w:p>
    <w:p w14:paraId="35D551C2" w14:textId="77777777" w:rsidR="00542C91" w:rsidRDefault="00542C91" w:rsidP="00542C91">
      <w:pPr>
        <w:pStyle w:val="Legal2"/>
        <w:numPr>
          <w:ilvl w:val="1"/>
          <w:numId w:val="27"/>
        </w:numPr>
        <w:spacing w:after="0" w:line="276" w:lineRule="auto"/>
        <w:rPr>
          <w:rFonts w:ascii="Arial" w:hAnsi="Arial" w:cs="Arial"/>
          <w:sz w:val="22"/>
          <w:szCs w:val="22"/>
        </w:rPr>
      </w:pPr>
      <w:r>
        <w:rPr>
          <w:rFonts w:ascii="Arial" w:hAnsi="Arial" w:cs="Arial"/>
          <w:sz w:val="22"/>
          <w:szCs w:val="22"/>
        </w:rPr>
        <w:t xml:space="preserve">Within 5 (five) Working Days of the Starting Date the Provider will notify to Magenta Living in writing the names, contact details and (if known) details of </w:t>
      </w:r>
      <w:r>
        <w:rPr>
          <w:rFonts w:ascii="Arial" w:hAnsi="Arial" w:cs="Arial"/>
          <w:sz w:val="22"/>
          <w:szCs w:val="22"/>
        </w:rPr>
        <w:lastRenderedPageBreak/>
        <w:t>legal representatives of each of its proposed Subcontractors.  The Provider shall notify Magenta Living within 5 (five) Working Days of:</w:t>
      </w:r>
    </w:p>
    <w:p w14:paraId="53AE484E" w14:textId="77777777" w:rsidR="00542C91" w:rsidRDefault="00542C91" w:rsidP="00542C91">
      <w:pPr>
        <w:pStyle w:val="Legal2"/>
        <w:numPr>
          <w:ilvl w:val="2"/>
          <w:numId w:val="27"/>
        </w:numPr>
        <w:spacing w:after="0" w:line="276" w:lineRule="auto"/>
        <w:rPr>
          <w:rFonts w:ascii="Arial" w:hAnsi="Arial" w:cs="Arial"/>
          <w:sz w:val="22"/>
          <w:szCs w:val="22"/>
        </w:rPr>
      </w:pPr>
      <w:r>
        <w:rPr>
          <w:rFonts w:ascii="Arial" w:hAnsi="Arial" w:cs="Arial"/>
          <w:sz w:val="22"/>
          <w:szCs w:val="22"/>
        </w:rPr>
        <w:t xml:space="preserve"> Any change to that information; and</w:t>
      </w:r>
    </w:p>
    <w:p w14:paraId="6018C774" w14:textId="77777777" w:rsidR="00542C91" w:rsidRPr="00DE4815" w:rsidRDefault="00542C91" w:rsidP="00C62A02">
      <w:pPr>
        <w:pStyle w:val="Legal2"/>
        <w:numPr>
          <w:ilvl w:val="2"/>
          <w:numId w:val="27"/>
        </w:numPr>
        <w:spacing w:after="120" w:line="240" w:lineRule="auto"/>
        <w:rPr>
          <w:rFonts w:ascii="Arial" w:hAnsi="Arial" w:cs="Arial"/>
          <w:sz w:val="22"/>
          <w:szCs w:val="22"/>
        </w:rPr>
      </w:pPr>
      <w:r>
        <w:rPr>
          <w:rFonts w:ascii="Arial" w:hAnsi="Arial" w:cs="Arial"/>
          <w:sz w:val="22"/>
          <w:szCs w:val="22"/>
        </w:rPr>
        <w:t>The name, contact details and (if known) details of legal representatives of any new Subcontractors</w:t>
      </w:r>
    </w:p>
    <w:p w14:paraId="31A8954B" w14:textId="45F4159D" w:rsidR="001D3671" w:rsidRDefault="00542C91" w:rsidP="00C62A02">
      <w:pPr>
        <w:spacing w:after="0" w:line="240" w:lineRule="auto"/>
        <w:ind w:left="720" w:hanging="720"/>
        <w:jc w:val="both"/>
        <w:rPr>
          <w:rFonts w:ascii="Arial" w:eastAsia="Times New Roman" w:hAnsi="Arial" w:cs="Arial"/>
        </w:rPr>
      </w:pPr>
      <w:r>
        <w:rPr>
          <w:rFonts w:ascii="Arial" w:eastAsia="Times New Roman" w:hAnsi="Arial" w:cs="Arial"/>
        </w:rPr>
        <w:t>6.12</w:t>
      </w:r>
      <w:r>
        <w:rPr>
          <w:rFonts w:ascii="Arial" w:eastAsia="Times New Roman" w:hAnsi="Arial" w:cs="Arial"/>
        </w:rPr>
        <w:tab/>
        <w:t>The Provider shall not allow a Subcontractor to Process any Personal Data without the prior consent of Magenta Living to that Subcontractor.</w:t>
      </w:r>
    </w:p>
    <w:p w14:paraId="3FEE0565" w14:textId="77777777" w:rsidR="00C62A02" w:rsidRDefault="00C62A02" w:rsidP="00C62A02">
      <w:pPr>
        <w:spacing w:after="0" w:line="240" w:lineRule="auto"/>
        <w:ind w:left="720" w:hanging="720"/>
        <w:jc w:val="both"/>
        <w:rPr>
          <w:rFonts w:ascii="Arial" w:eastAsia="Times New Roman" w:hAnsi="Arial" w:cs="Arial"/>
        </w:rPr>
      </w:pPr>
    </w:p>
    <w:p w14:paraId="387D3256" w14:textId="77777777" w:rsidR="00C62A02" w:rsidRPr="00763965" w:rsidRDefault="00C62A02" w:rsidP="00C62A02">
      <w:pPr>
        <w:spacing w:after="0" w:line="240" w:lineRule="auto"/>
        <w:ind w:left="720" w:hanging="720"/>
        <w:jc w:val="both"/>
        <w:rPr>
          <w:rFonts w:ascii="Arial" w:eastAsia="Times New Roman" w:hAnsi="Arial" w:cs="Arial"/>
        </w:rPr>
      </w:pPr>
    </w:p>
    <w:p w14:paraId="2B742428" w14:textId="77777777" w:rsidR="00ED40B4" w:rsidRDefault="00ED40B4" w:rsidP="004F7CE2">
      <w:pPr>
        <w:pStyle w:val="Legal1"/>
        <w:tabs>
          <w:tab w:val="num" w:pos="1080"/>
        </w:tabs>
        <w:spacing w:after="0"/>
        <w:ind w:left="720" w:hanging="720"/>
        <w:rPr>
          <w:rFonts w:ascii="Arial" w:hAnsi="Arial" w:cs="Arial"/>
          <w:sz w:val="22"/>
          <w:szCs w:val="22"/>
        </w:rPr>
      </w:pPr>
      <w:bookmarkStart w:id="19" w:name="_Toc102988757"/>
      <w:bookmarkStart w:id="20" w:name="_Toc32586915"/>
      <w:r>
        <w:rPr>
          <w:rFonts w:ascii="Arial" w:hAnsi="Arial" w:cs="Arial"/>
          <w:sz w:val="22"/>
          <w:szCs w:val="22"/>
        </w:rPr>
        <w:t>7</w:t>
      </w:r>
      <w:r>
        <w:rPr>
          <w:rFonts w:ascii="Arial" w:hAnsi="Arial" w:cs="Arial"/>
          <w:sz w:val="22"/>
          <w:szCs w:val="22"/>
        </w:rPr>
        <w:tab/>
        <w:t>Intellectual property</w:t>
      </w:r>
      <w:bookmarkEnd w:id="19"/>
      <w:bookmarkEnd w:id="20"/>
    </w:p>
    <w:p w14:paraId="72BCCD3A" w14:textId="77777777" w:rsidR="00ED40B4" w:rsidRDefault="00ED40B4" w:rsidP="00437936">
      <w:pPr>
        <w:pStyle w:val="Legal2"/>
        <w:numPr>
          <w:ilvl w:val="1"/>
          <w:numId w:val="18"/>
        </w:numPr>
        <w:tabs>
          <w:tab w:val="clear" w:pos="360"/>
          <w:tab w:val="num" w:pos="720"/>
        </w:tabs>
        <w:spacing w:after="0" w:line="240" w:lineRule="auto"/>
        <w:ind w:left="720" w:hanging="720"/>
        <w:rPr>
          <w:rFonts w:ascii="Arial" w:hAnsi="Arial" w:cs="Arial"/>
          <w:sz w:val="22"/>
          <w:szCs w:val="22"/>
        </w:rPr>
      </w:pPr>
      <w:bookmarkStart w:id="21" w:name="_Ref3618470"/>
      <w:r>
        <w:rPr>
          <w:rFonts w:ascii="Arial" w:hAnsi="Arial" w:cs="Arial"/>
          <w:sz w:val="22"/>
          <w:szCs w:val="22"/>
        </w:rPr>
        <w:t xml:space="preserve">Each Party grants to the other Party an irrevocable, non-exclusive, royalty free licence to copy and use in connection with the project all Documents and Data in which it has Intellectual Property </w:t>
      </w:r>
      <w:proofErr w:type="gramStart"/>
      <w:r>
        <w:rPr>
          <w:rFonts w:ascii="Arial" w:hAnsi="Arial" w:cs="Arial"/>
          <w:sz w:val="22"/>
          <w:szCs w:val="22"/>
        </w:rPr>
        <w:t>Rights</w:t>
      </w:r>
      <w:proofErr w:type="gramEnd"/>
      <w:r>
        <w:rPr>
          <w:rFonts w:ascii="Arial" w:hAnsi="Arial" w:cs="Arial"/>
          <w:sz w:val="22"/>
          <w:szCs w:val="22"/>
        </w:rPr>
        <w:t xml:space="preserve"> but this licence is not to extend to:</w:t>
      </w:r>
      <w:bookmarkEnd w:id="21"/>
      <w:r>
        <w:rPr>
          <w:rFonts w:ascii="Arial" w:hAnsi="Arial" w:cs="Arial"/>
          <w:sz w:val="22"/>
          <w:szCs w:val="22"/>
        </w:rPr>
        <w:t xml:space="preserve"> </w:t>
      </w:r>
    </w:p>
    <w:p w14:paraId="501A2E18" w14:textId="77777777" w:rsidR="00ED40B4" w:rsidRDefault="00ED40B4" w:rsidP="00437936">
      <w:pPr>
        <w:pStyle w:val="Legal2"/>
        <w:numPr>
          <w:ilvl w:val="2"/>
          <w:numId w:val="18"/>
        </w:numPr>
        <w:tabs>
          <w:tab w:val="clear" w:pos="720"/>
          <w:tab w:val="num" w:pos="1440"/>
        </w:tabs>
        <w:spacing w:after="0" w:line="240" w:lineRule="auto"/>
        <w:ind w:left="1440"/>
        <w:rPr>
          <w:rFonts w:ascii="Arial" w:hAnsi="Arial" w:cs="Arial"/>
          <w:sz w:val="22"/>
          <w:szCs w:val="22"/>
        </w:rPr>
      </w:pPr>
      <w:r>
        <w:rPr>
          <w:rFonts w:ascii="Arial" w:hAnsi="Arial" w:cs="Arial"/>
          <w:sz w:val="22"/>
          <w:szCs w:val="22"/>
        </w:rPr>
        <w:t xml:space="preserve">copying or using those Documents and Data other than in connection with the Works; </w:t>
      </w:r>
    </w:p>
    <w:p w14:paraId="17672AA9" w14:textId="77777777" w:rsidR="00ED40B4" w:rsidRDefault="00ED40B4" w:rsidP="00437936">
      <w:pPr>
        <w:pStyle w:val="Legal2"/>
        <w:numPr>
          <w:ilvl w:val="2"/>
          <w:numId w:val="18"/>
        </w:numPr>
        <w:tabs>
          <w:tab w:val="clear" w:pos="720"/>
          <w:tab w:val="num" w:pos="1440"/>
        </w:tabs>
        <w:spacing w:after="0" w:line="240" w:lineRule="auto"/>
        <w:ind w:left="1440"/>
        <w:rPr>
          <w:rFonts w:ascii="Arial" w:hAnsi="Arial" w:cs="Arial"/>
          <w:sz w:val="22"/>
          <w:szCs w:val="22"/>
        </w:rPr>
      </w:pPr>
      <w:r>
        <w:rPr>
          <w:rFonts w:ascii="Arial" w:hAnsi="Arial" w:cs="Arial"/>
          <w:sz w:val="22"/>
          <w:szCs w:val="22"/>
        </w:rPr>
        <w:t>granting any other person the right to copy or to use those Documents and Data; or</w:t>
      </w:r>
    </w:p>
    <w:p w14:paraId="6BDC43FF" w14:textId="77777777" w:rsidR="00ED40B4" w:rsidRDefault="00ED40B4" w:rsidP="00437936">
      <w:pPr>
        <w:pStyle w:val="Legal2"/>
        <w:numPr>
          <w:ilvl w:val="2"/>
          <w:numId w:val="18"/>
        </w:numPr>
        <w:tabs>
          <w:tab w:val="clear" w:pos="720"/>
          <w:tab w:val="num" w:pos="1440"/>
        </w:tabs>
        <w:spacing w:after="0" w:line="240" w:lineRule="auto"/>
        <w:ind w:left="1440"/>
        <w:rPr>
          <w:rFonts w:ascii="Arial" w:hAnsi="Arial" w:cs="Arial"/>
          <w:sz w:val="22"/>
          <w:szCs w:val="22"/>
        </w:rPr>
      </w:pPr>
      <w:r>
        <w:rPr>
          <w:rFonts w:ascii="Arial" w:hAnsi="Arial" w:cs="Arial"/>
          <w:sz w:val="22"/>
          <w:szCs w:val="22"/>
        </w:rPr>
        <w:t>selling, transferring or otherwise disposing of or granting rights in those Documents and Data.</w:t>
      </w:r>
    </w:p>
    <w:p w14:paraId="7C298D16" w14:textId="77777777" w:rsidR="00ED40B4" w:rsidRDefault="00ED40B4" w:rsidP="004F7CE2">
      <w:pPr>
        <w:pStyle w:val="Legal2"/>
        <w:spacing w:after="0" w:line="240" w:lineRule="auto"/>
        <w:ind w:left="720"/>
        <w:rPr>
          <w:rFonts w:ascii="Arial" w:hAnsi="Arial" w:cs="Arial"/>
          <w:sz w:val="22"/>
          <w:szCs w:val="22"/>
        </w:rPr>
      </w:pPr>
    </w:p>
    <w:p w14:paraId="61168425" w14:textId="77777777" w:rsidR="00ED40B4" w:rsidRDefault="00ED40B4" w:rsidP="00437936">
      <w:pPr>
        <w:pStyle w:val="Legal2"/>
        <w:numPr>
          <w:ilvl w:val="1"/>
          <w:numId w:val="8"/>
        </w:numPr>
        <w:tabs>
          <w:tab w:val="clear" w:pos="360"/>
          <w:tab w:val="num" w:pos="720"/>
        </w:tabs>
        <w:spacing w:after="0" w:line="240" w:lineRule="auto"/>
        <w:ind w:left="720" w:hanging="720"/>
        <w:rPr>
          <w:rFonts w:ascii="Arial" w:hAnsi="Arial" w:cs="Arial"/>
          <w:sz w:val="22"/>
          <w:szCs w:val="22"/>
        </w:rPr>
      </w:pPr>
      <w:r>
        <w:rPr>
          <w:rFonts w:ascii="Arial" w:hAnsi="Arial" w:cs="Arial"/>
          <w:sz w:val="22"/>
          <w:szCs w:val="22"/>
        </w:rPr>
        <w:t>A Party which makes available Documents and Data to another Party under Clause 7.1 shall indemnify and hold harmless the Party to whom those Documents and Data are supplied against any liability or damages (including legal costs) that may be awarded or agreed to be paid to any third party because of a claim or action that the normal operation, possession or use of the Documents and Data by that Party infringes the Intellectual Property Rights of the third party.</w:t>
      </w:r>
    </w:p>
    <w:p w14:paraId="37D862B9" w14:textId="77777777" w:rsidR="00ED40B4" w:rsidRDefault="00ED40B4" w:rsidP="004F7CE2">
      <w:pPr>
        <w:pStyle w:val="Legal2"/>
        <w:spacing w:after="0" w:line="240" w:lineRule="auto"/>
        <w:ind w:left="720"/>
        <w:rPr>
          <w:rFonts w:ascii="Arial" w:hAnsi="Arial" w:cs="Arial"/>
          <w:sz w:val="22"/>
          <w:szCs w:val="22"/>
        </w:rPr>
      </w:pPr>
    </w:p>
    <w:p w14:paraId="03502089" w14:textId="77777777" w:rsidR="00ED40B4" w:rsidRDefault="00ED40B4" w:rsidP="00437936">
      <w:pPr>
        <w:pStyle w:val="Legal2"/>
        <w:numPr>
          <w:ilvl w:val="1"/>
          <w:numId w:val="8"/>
        </w:numPr>
        <w:tabs>
          <w:tab w:val="clear" w:pos="360"/>
          <w:tab w:val="num" w:pos="720"/>
        </w:tabs>
        <w:spacing w:after="0" w:line="240" w:lineRule="auto"/>
        <w:ind w:left="720" w:hanging="720"/>
        <w:rPr>
          <w:rFonts w:ascii="Arial" w:hAnsi="Arial" w:cs="Arial"/>
          <w:sz w:val="22"/>
          <w:szCs w:val="22"/>
        </w:rPr>
      </w:pPr>
      <w:r>
        <w:rPr>
          <w:rFonts w:ascii="Arial" w:hAnsi="Arial" w:cs="Arial"/>
          <w:sz w:val="22"/>
          <w:szCs w:val="22"/>
        </w:rPr>
        <w:t>All Intellectual Property Rights in any Documents and Data or any other materials which are produced or developed for or in connection with the Works are to belong to the Party which developed them.</w:t>
      </w:r>
    </w:p>
    <w:p w14:paraId="33FCECA1" w14:textId="77777777" w:rsidR="00ED40B4" w:rsidRDefault="00ED40B4" w:rsidP="004F7CE2">
      <w:pPr>
        <w:pStyle w:val="Legal2"/>
        <w:spacing w:after="0" w:line="240" w:lineRule="auto"/>
        <w:ind w:left="720"/>
        <w:rPr>
          <w:rFonts w:ascii="Arial" w:hAnsi="Arial" w:cs="Arial"/>
          <w:sz w:val="22"/>
          <w:szCs w:val="22"/>
        </w:rPr>
      </w:pPr>
    </w:p>
    <w:p w14:paraId="090EB390" w14:textId="3D5F3BB4" w:rsidR="00ED40B4" w:rsidRDefault="00ED40B4" w:rsidP="00437936">
      <w:pPr>
        <w:pStyle w:val="Legal2"/>
        <w:numPr>
          <w:ilvl w:val="1"/>
          <w:numId w:val="8"/>
        </w:numPr>
        <w:tabs>
          <w:tab w:val="clear" w:pos="360"/>
          <w:tab w:val="num" w:pos="720"/>
        </w:tabs>
        <w:spacing w:after="0" w:line="240" w:lineRule="auto"/>
        <w:ind w:left="720" w:hanging="720"/>
        <w:rPr>
          <w:rFonts w:ascii="Arial" w:hAnsi="Arial" w:cs="Arial"/>
          <w:sz w:val="22"/>
          <w:szCs w:val="22"/>
        </w:rPr>
      </w:pPr>
      <w:r>
        <w:rPr>
          <w:rFonts w:ascii="Arial" w:hAnsi="Arial" w:cs="Arial"/>
          <w:sz w:val="22"/>
          <w:szCs w:val="22"/>
        </w:rPr>
        <w:t>Each Party agrees promptly to notify the other Party in writing of any infringement or potential infringement of that Party’s Intellectual Property Rights in connection with the Works of which it becomes aware.</w:t>
      </w:r>
    </w:p>
    <w:p w14:paraId="098239EB" w14:textId="77777777" w:rsidR="00C62A02" w:rsidRDefault="00C62A02" w:rsidP="00C62A02">
      <w:pPr>
        <w:pStyle w:val="Legal2"/>
        <w:spacing w:after="0" w:line="240" w:lineRule="auto"/>
        <w:ind w:left="720"/>
        <w:rPr>
          <w:rFonts w:ascii="Arial" w:hAnsi="Arial" w:cs="Arial"/>
          <w:sz w:val="22"/>
          <w:szCs w:val="22"/>
        </w:rPr>
      </w:pPr>
    </w:p>
    <w:p w14:paraId="140B41FA" w14:textId="77777777" w:rsidR="004A69CF" w:rsidRDefault="004A69CF" w:rsidP="004F7CE2">
      <w:pPr>
        <w:pStyle w:val="Legal3"/>
        <w:spacing w:after="0" w:line="240" w:lineRule="auto"/>
        <w:ind w:left="2160" w:hanging="720"/>
        <w:rPr>
          <w:rFonts w:ascii="Arial" w:hAnsi="Arial" w:cs="Arial"/>
          <w:b/>
          <w:sz w:val="22"/>
          <w:szCs w:val="22"/>
        </w:rPr>
      </w:pPr>
    </w:p>
    <w:p w14:paraId="0EEEE32C" w14:textId="77777777" w:rsidR="00ED40B4" w:rsidRDefault="00ED40B4" w:rsidP="00DF56C9">
      <w:pPr>
        <w:pStyle w:val="Legal1"/>
        <w:numPr>
          <w:ilvl w:val="0"/>
          <w:numId w:val="6"/>
        </w:numPr>
        <w:tabs>
          <w:tab w:val="num" w:pos="720"/>
        </w:tabs>
        <w:spacing w:after="0"/>
        <w:ind w:hanging="1069"/>
        <w:rPr>
          <w:rFonts w:ascii="Arial" w:hAnsi="Arial" w:cs="Arial"/>
          <w:sz w:val="22"/>
          <w:szCs w:val="22"/>
        </w:rPr>
      </w:pPr>
      <w:bookmarkStart w:id="22" w:name="_Toc32586916"/>
      <w:r>
        <w:rPr>
          <w:rFonts w:ascii="Arial" w:hAnsi="Arial" w:cs="Arial"/>
          <w:sz w:val="22"/>
          <w:szCs w:val="22"/>
        </w:rPr>
        <w:t>Confidentiality and security of information</w:t>
      </w:r>
      <w:bookmarkEnd w:id="22"/>
    </w:p>
    <w:p w14:paraId="447802DF" w14:textId="77777777" w:rsidR="00ED40B4" w:rsidRDefault="00ED40B4" w:rsidP="00437936">
      <w:pPr>
        <w:pStyle w:val="Legal2"/>
        <w:numPr>
          <w:ilvl w:val="1"/>
          <w:numId w:val="6"/>
        </w:numPr>
        <w:tabs>
          <w:tab w:val="num" w:pos="-1134"/>
        </w:tabs>
        <w:spacing w:after="0" w:line="240" w:lineRule="auto"/>
        <w:ind w:left="709" w:hanging="709"/>
        <w:rPr>
          <w:rFonts w:ascii="Arial" w:hAnsi="Arial" w:cs="Arial"/>
          <w:sz w:val="22"/>
          <w:szCs w:val="22"/>
        </w:rPr>
      </w:pPr>
      <w:bookmarkStart w:id="23" w:name="_Ref121226310"/>
      <w:r>
        <w:rPr>
          <w:rFonts w:ascii="Arial" w:hAnsi="Arial" w:cs="Arial"/>
          <w:sz w:val="22"/>
          <w:szCs w:val="22"/>
        </w:rPr>
        <w:t xml:space="preserve">Subject to Clause </w:t>
      </w:r>
      <w:r w:rsidR="00E52F33">
        <w:fldChar w:fldCharType="begin"/>
      </w:r>
      <w:r w:rsidR="00E52F33">
        <w:instrText xml:space="preserve"> REF _Ref121226299 \r \h  \* MERGEFORMAT </w:instrText>
      </w:r>
      <w:r w:rsidR="00E52F33">
        <w:fldChar w:fldCharType="separate"/>
      </w:r>
      <w:r w:rsidR="00C7354E" w:rsidRPr="00C7354E">
        <w:rPr>
          <w:rFonts w:ascii="Arial" w:hAnsi="Arial" w:cs="Arial"/>
          <w:sz w:val="22"/>
          <w:szCs w:val="22"/>
        </w:rPr>
        <w:t>8.2</w:t>
      </w:r>
      <w:r w:rsidR="00E52F33">
        <w:fldChar w:fldCharType="end"/>
      </w:r>
      <w:r>
        <w:rPr>
          <w:rFonts w:ascii="Arial" w:hAnsi="Arial" w:cs="Arial"/>
          <w:sz w:val="22"/>
          <w:szCs w:val="22"/>
        </w:rPr>
        <w:t xml:space="preserve"> each Party shall keep confidential any confidential information communicated to it by the other on the basis that it is confidential.</w:t>
      </w:r>
      <w:bookmarkEnd w:id="23"/>
    </w:p>
    <w:p w14:paraId="4B130B97" w14:textId="77777777" w:rsidR="00ED40B4" w:rsidRDefault="00ED40B4" w:rsidP="004F7CE2">
      <w:pPr>
        <w:pStyle w:val="Legal2"/>
        <w:spacing w:after="0" w:line="240" w:lineRule="auto"/>
        <w:rPr>
          <w:rFonts w:ascii="Arial" w:hAnsi="Arial" w:cs="Arial"/>
          <w:sz w:val="22"/>
          <w:szCs w:val="22"/>
        </w:rPr>
      </w:pPr>
    </w:p>
    <w:p w14:paraId="34B06CE2" w14:textId="77777777" w:rsidR="00ED40B4" w:rsidRDefault="00ED40B4" w:rsidP="00C62A02">
      <w:pPr>
        <w:pStyle w:val="Legal2"/>
        <w:numPr>
          <w:ilvl w:val="1"/>
          <w:numId w:val="6"/>
        </w:numPr>
        <w:tabs>
          <w:tab w:val="num" w:pos="-1134"/>
        </w:tabs>
        <w:spacing w:after="120" w:line="240" w:lineRule="auto"/>
        <w:ind w:left="709" w:hanging="709"/>
        <w:rPr>
          <w:rFonts w:ascii="Arial" w:hAnsi="Arial" w:cs="Arial"/>
          <w:sz w:val="22"/>
          <w:szCs w:val="22"/>
        </w:rPr>
      </w:pPr>
      <w:r>
        <w:rPr>
          <w:rFonts w:ascii="Arial" w:hAnsi="Arial" w:cs="Arial"/>
          <w:sz w:val="22"/>
          <w:szCs w:val="22"/>
        </w:rPr>
        <w:t xml:space="preserve">Clause </w:t>
      </w:r>
      <w:bookmarkStart w:id="24" w:name="_Ref121226299"/>
      <w:r w:rsidR="001E0059">
        <w:rPr>
          <w:rFonts w:ascii="Arial" w:hAnsi="Arial" w:cs="Arial"/>
          <w:sz w:val="22"/>
          <w:szCs w:val="22"/>
        </w:rPr>
        <w:t>8</w:t>
      </w:r>
      <w:r>
        <w:rPr>
          <w:rFonts w:ascii="Arial" w:hAnsi="Arial" w:cs="Arial"/>
          <w:sz w:val="22"/>
          <w:szCs w:val="22"/>
        </w:rPr>
        <w:t>.1 shall not apply to:</w:t>
      </w:r>
      <w:bookmarkEnd w:id="24"/>
    </w:p>
    <w:p w14:paraId="6F4DE973" w14:textId="77777777" w:rsidR="00ED40B4" w:rsidRDefault="00ED40B4" w:rsidP="00C62A02">
      <w:pPr>
        <w:pStyle w:val="Legal3"/>
        <w:numPr>
          <w:ilvl w:val="2"/>
          <w:numId w:val="6"/>
        </w:numPr>
        <w:spacing w:after="0" w:line="240" w:lineRule="auto"/>
        <w:rPr>
          <w:rFonts w:ascii="Arial" w:hAnsi="Arial" w:cs="Arial"/>
          <w:sz w:val="22"/>
          <w:szCs w:val="22"/>
        </w:rPr>
      </w:pPr>
      <w:r>
        <w:rPr>
          <w:rFonts w:ascii="Arial" w:hAnsi="Arial" w:cs="Arial"/>
          <w:sz w:val="22"/>
          <w:szCs w:val="22"/>
        </w:rPr>
        <w:t xml:space="preserve">any disclosure of information that is reasonably required by either </w:t>
      </w:r>
      <w:r>
        <w:rPr>
          <w:rFonts w:ascii="Arial" w:hAnsi="Arial" w:cs="Arial"/>
          <w:sz w:val="22"/>
          <w:szCs w:val="22"/>
        </w:rPr>
        <w:tab/>
        <w:t xml:space="preserve">Party to perform its obligations under this Contract to persons </w:t>
      </w:r>
      <w:r>
        <w:rPr>
          <w:rFonts w:ascii="Arial" w:hAnsi="Arial" w:cs="Arial"/>
          <w:sz w:val="22"/>
          <w:szCs w:val="22"/>
        </w:rPr>
        <w:tab/>
        <w:t>performing those obligations;</w:t>
      </w:r>
    </w:p>
    <w:p w14:paraId="1B01C855" w14:textId="77777777" w:rsidR="00ED40B4" w:rsidRDefault="00ED40B4" w:rsidP="00437936">
      <w:pPr>
        <w:pStyle w:val="Legal3"/>
        <w:numPr>
          <w:ilvl w:val="2"/>
          <w:numId w:val="6"/>
        </w:numPr>
        <w:spacing w:after="0" w:line="240" w:lineRule="auto"/>
        <w:ind w:left="1440"/>
        <w:rPr>
          <w:rFonts w:ascii="Arial" w:hAnsi="Arial" w:cs="Arial"/>
          <w:sz w:val="22"/>
          <w:szCs w:val="22"/>
        </w:rPr>
      </w:pPr>
      <w:bookmarkStart w:id="25" w:name="_Ref121226404"/>
      <w:r>
        <w:rPr>
          <w:rFonts w:ascii="Arial" w:hAnsi="Arial" w:cs="Arial"/>
          <w:sz w:val="22"/>
          <w:szCs w:val="22"/>
        </w:rPr>
        <w:t>any Confidential Information which is in the public domain other than as a res</w:t>
      </w:r>
      <w:r w:rsidR="008D6F08">
        <w:rPr>
          <w:rFonts w:ascii="Arial" w:hAnsi="Arial" w:cs="Arial"/>
          <w:sz w:val="22"/>
          <w:szCs w:val="22"/>
        </w:rPr>
        <w:t xml:space="preserve">ult of a breach of this Clause </w:t>
      </w:r>
      <w:r w:rsidR="001E0059">
        <w:rPr>
          <w:rFonts w:ascii="Arial" w:hAnsi="Arial" w:cs="Arial"/>
          <w:sz w:val="22"/>
          <w:szCs w:val="22"/>
        </w:rPr>
        <w:t>8</w:t>
      </w:r>
      <w:r>
        <w:rPr>
          <w:rFonts w:ascii="Arial" w:hAnsi="Arial" w:cs="Arial"/>
          <w:sz w:val="22"/>
          <w:szCs w:val="22"/>
        </w:rPr>
        <w:t>;</w:t>
      </w:r>
      <w:bookmarkEnd w:id="25"/>
    </w:p>
    <w:p w14:paraId="2E6F198E" w14:textId="77777777" w:rsidR="00ED40B4" w:rsidRDefault="00ED40B4" w:rsidP="00437936">
      <w:pPr>
        <w:pStyle w:val="Legal3"/>
        <w:numPr>
          <w:ilvl w:val="2"/>
          <w:numId w:val="6"/>
        </w:numPr>
        <w:spacing w:after="0" w:line="240" w:lineRule="auto"/>
        <w:ind w:left="1440"/>
        <w:rPr>
          <w:rFonts w:ascii="Arial" w:hAnsi="Arial" w:cs="Arial"/>
          <w:sz w:val="22"/>
          <w:szCs w:val="22"/>
        </w:rPr>
      </w:pPr>
      <w:bookmarkStart w:id="26" w:name="_Ref121226422"/>
      <w:r>
        <w:rPr>
          <w:rFonts w:ascii="Arial" w:hAnsi="Arial" w:cs="Arial"/>
          <w:sz w:val="22"/>
          <w:szCs w:val="22"/>
        </w:rPr>
        <w:t>any disclosure required by any court order or statutory, legal or parliamentary obligation of the Party making the disclosure or the rules of any government or regulatory authority having the force of Law, including the Information Commissioner or the Information Tribunal (as defined in the FOIA);</w:t>
      </w:r>
      <w:bookmarkEnd w:id="26"/>
    </w:p>
    <w:p w14:paraId="77342AA8" w14:textId="77777777" w:rsidR="00ED40B4" w:rsidRDefault="00ED40B4" w:rsidP="00437936">
      <w:pPr>
        <w:pStyle w:val="Legal3"/>
        <w:numPr>
          <w:ilvl w:val="2"/>
          <w:numId w:val="6"/>
        </w:numPr>
        <w:spacing w:after="0" w:line="240" w:lineRule="auto"/>
        <w:ind w:left="1440"/>
        <w:rPr>
          <w:rFonts w:ascii="Arial" w:hAnsi="Arial" w:cs="Arial"/>
          <w:sz w:val="22"/>
          <w:szCs w:val="22"/>
        </w:rPr>
      </w:pPr>
      <w:bookmarkStart w:id="27" w:name="_Ref121226433"/>
      <w:r>
        <w:rPr>
          <w:rFonts w:ascii="Arial" w:hAnsi="Arial" w:cs="Arial"/>
          <w:sz w:val="22"/>
          <w:szCs w:val="22"/>
        </w:rPr>
        <w:lastRenderedPageBreak/>
        <w:t>any disclosure of Confidential Information which is already lawfully in the possession of the receiving Party, before its disclosure by the disclosing Party;</w:t>
      </w:r>
      <w:bookmarkEnd w:id="27"/>
    </w:p>
    <w:p w14:paraId="27557993" w14:textId="77777777" w:rsidR="00ED40B4" w:rsidRDefault="00ED40B4" w:rsidP="00437936">
      <w:pPr>
        <w:pStyle w:val="Legal3"/>
        <w:numPr>
          <w:ilvl w:val="2"/>
          <w:numId w:val="6"/>
        </w:numPr>
        <w:spacing w:after="0" w:line="240" w:lineRule="auto"/>
        <w:ind w:left="1440"/>
        <w:rPr>
          <w:rFonts w:ascii="Arial" w:hAnsi="Arial" w:cs="Arial"/>
          <w:sz w:val="22"/>
          <w:szCs w:val="22"/>
        </w:rPr>
      </w:pPr>
      <w:r>
        <w:rPr>
          <w:rFonts w:ascii="Arial" w:hAnsi="Arial" w:cs="Arial"/>
          <w:sz w:val="22"/>
          <w:szCs w:val="22"/>
        </w:rPr>
        <w:t>any disclosure under the Dispute Resolution Procedure; and</w:t>
      </w:r>
    </w:p>
    <w:p w14:paraId="1525D0B3" w14:textId="77777777" w:rsidR="00ED40B4" w:rsidRDefault="00ED40B4" w:rsidP="00437936">
      <w:pPr>
        <w:pStyle w:val="Legal3"/>
        <w:numPr>
          <w:ilvl w:val="2"/>
          <w:numId w:val="6"/>
        </w:numPr>
        <w:spacing w:after="0" w:line="240" w:lineRule="auto"/>
        <w:ind w:left="1440"/>
        <w:rPr>
          <w:rFonts w:ascii="Arial" w:hAnsi="Arial" w:cs="Arial"/>
          <w:sz w:val="22"/>
          <w:szCs w:val="22"/>
        </w:rPr>
      </w:pPr>
      <w:r>
        <w:rPr>
          <w:rFonts w:ascii="Arial" w:hAnsi="Arial" w:cs="Arial"/>
          <w:sz w:val="22"/>
          <w:szCs w:val="22"/>
        </w:rPr>
        <w:t>any disclosure by either Party for the purpose of the examination, certification and/or audit of that Party’s accounts.</w:t>
      </w:r>
    </w:p>
    <w:p w14:paraId="66C423C3" w14:textId="77777777" w:rsidR="00ED40B4" w:rsidRDefault="00ED40B4" w:rsidP="004F7CE2">
      <w:pPr>
        <w:pStyle w:val="Legal3"/>
        <w:spacing w:after="0" w:line="240" w:lineRule="auto"/>
        <w:ind w:left="1440"/>
        <w:rPr>
          <w:rFonts w:ascii="Arial" w:hAnsi="Arial" w:cs="Arial"/>
          <w:sz w:val="22"/>
          <w:szCs w:val="22"/>
        </w:rPr>
      </w:pPr>
    </w:p>
    <w:p w14:paraId="0D9CEDA6"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Where a disclosure of Confidential Information is made under Clause </w:t>
      </w:r>
      <w:r w:rsidR="00E52F33">
        <w:fldChar w:fldCharType="begin"/>
      </w:r>
      <w:r w:rsidR="00E52F33">
        <w:instrText xml:space="preserve"> REF _Ref121226299 \r \h  \* MERGEFORMAT </w:instrText>
      </w:r>
      <w:r w:rsidR="00E52F33">
        <w:fldChar w:fldCharType="separate"/>
      </w:r>
      <w:r w:rsidR="00C7354E" w:rsidRPr="00C7354E">
        <w:rPr>
          <w:rFonts w:ascii="Arial" w:hAnsi="Arial" w:cs="Arial"/>
          <w:sz w:val="22"/>
          <w:szCs w:val="22"/>
        </w:rPr>
        <w:t>8.2</w:t>
      </w:r>
      <w:r w:rsidR="00E52F33">
        <w:fldChar w:fldCharType="end"/>
      </w:r>
      <w:r w:rsidR="001E0059">
        <w:rPr>
          <w:rFonts w:ascii="Arial" w:hAnsi="Arial" w:cs="Arial"/>
          <w:sz w:val="22"/>
          <w:szCs w:val="22"/>
        </w:rPr>
        <w:t xml:space="preserve"> (other than under Clauses 8</w:t>
      </w:r>
      <w:r>
        <w:rPr>
          <w:rFonts w:ascii="Arial" w:hAnsi="Arial" w:cs="Arial"/>
          <w:sz w:val="22"/>
          <w:szCs w:val="22"/>
        </w:rPr>
        <w:t>.</w:t>
      </w:r>
      <w:r w:rsidR="001C6148">
        <w:rPr>
          <w:rFonts w:ascii="Arial" w:hAnsi="Arial" w:cs="Arial"/>
          <w:sz w:val="22"/>
          <w:szCs w:val="22"/>
        </w:rPr>
        <w:t>2</w:t>
      </w:r>
      <w:r>
        <w:rPr>
          <w:rFonts w:ascii="Arial" w:hAnsi="Arial" w:cs="Arial"/>
          <w:sz w:val="22"/>
          <w:szCs w:val="22"/>
        </w:rPr>
        <w:t xml:space="preserve">.2, </w:t>
      </w:r>
      <w:r w:rsidR="001E0059">
        <w:rPr>
          <w:rFonts w:ascii="Arial" w:hAnsi="Arial" w:cs="Arial"/>
          <w:sz w:val="22"/>
          <w:szCs w:val="22"/>
        </w:rPr>
        <w:t>8</w:t>
      </w:r>
      <w:r>
        <w:rPr>
          <w:rFonts w:ascii="Arial" w:hAnsi="Arial" w:cs="Arial"/>
          <w:sz w:val="22"/>
          <w:szCs w:val="22"/>
        </w:rPr>
        <w:t>.</w:t>
      </w:r>
      <w:r w:rsidR="001C6148">
        <w:rPr>
          <w:rFonts w:ascii="Arial" w:hAnsi="Arial" w:cs="Arial"/>
          <w:sz w:val="22"/>
          <w:szCs w:val="22"/>
        </w:rPr>
        <w:t>2</w:t>
      </w:r>
      <w:r>
        <w:rPr>
          <w:rFonts w:ascii="Arial" w:hAnsi="Arial" w:cs="Arial"/>
          <w:sz w:val="22"/>
          <w:szCs w:val="22"/>
        </w:rPr>
        <w:t xml:space="preserve">.3 or </w:t>
      </w:r>
      <w:r w:rsidR="001E0059">
        <w:rPr>
          <w:rFonts w:ascii="Arial" w:hAnsi="Arial" w:cs="Arial"/>
          <w:sz w:val="22"/>
          <w:szCs w:val="22"/>
        </w:rPr>
        <w:t>8</w:t>
      </w:r>
      <w:r>
        <w:rPr>
          <w:rFonts w:ascii="Arial" w:hAnsi="Arial" w:cs="Arial"/>
          <w:sz w:val="22"/>
          <w:szCs w:val="22"/>
        </w:rPr>
        <w:t>.</w:t>
      </w:r>
      <w:r w:rsidR="001C6148">
        <w:rPr>
          <w:rFonts w:ascii="Arial" w:hAnsi="Arial" w:cs="Arial"/>
          <w:sz w:val="22"/>
          <w:szCs w:val="22"/>
        </w:rPr>
        <w:t>2</w:t>
      </w:r>
      <w:r>
        <w:rPr>
          <w:rFonts w:ascii="Arial" w:hAnsi="Arial" w:cs="Arial"/>
          <w:sz w:val="22"/>
          <w:szCs w:val="22"/>
        </w:rPr>
        <w:t xml:space="preserve">.4) the Party disclosing the Confidential Information shall use reasonable endeavours to impose a similar duty of confidentiality on the recipient of the information as that contained in this Clause </w:t>
      </w:r>
      <w:r w:rsidR="001E0059">
        <w:rPr>
          <w:rFonts w:ascii="Arial" w:hAnsi="Arial" w:cs="Arial"/>
          <w:sz w:val="22"/>
          <w:szCs w:val="22"/>
        </w:rPr>
        <w:t>8</w:t>
      </w:r>
      <w:r>
        <w:rPr>
          <w:rFonts w:ascii="Arial" w:hAnsi="Arial" w:cs="Arial"/>
          <w:sz w:val="22"/>
          <w:szCs w:val="22"/>
        </w:rPr>
        <w:t xml:space="preserve">. </w:t>
      </w:r>
    </w:p>
    <w:p w14:paraId="5855ABCE" w14:textId="77777777" w:rsidR="0080176D" w:rsidRDefault="0080176D" w:rsidP="0080176D">
      <w:pPr>
        <w:pStyle w:val="Legal2"/>
        <w:spacing w:after="0" w:line="240" w:lineRule="auto"/>
        <w:ind w:left="720"/>
        <w:rPr>
          <w:rFonts w:ascii="Arial" w:hAnsi="Arial" w:cs="Arial"/>
          <w:sz w:val="22"/>
          <w:szCs w:val="22"/>
        </w:rPr>
      </w:pPr>
    </w:p>
    <w:p w14:paraId="69ACE802"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bookmarkStart w:id="28" w:name="_Ref235959002"/>
      <w:r>
        <w:rPr>
          <w:rFonts w:ascii="Arial" w:hAnsi="Arial" w:cs="Arial"/>
          <w:sz w:val="22"/>
          <w:szCs w:val="22"/>
        </w:rPr>
        <w:tab/>
        <w:t xml:space="preserve">For a period of </w:t>
      </w:r>
      <w:r w:rsidR="00B824F8">
        <w:rPr>
          <w:rFonts w:ascii="Arial" w:hAnsi="Arial" w:cs="Arial"/>
          <w:sz w:val="22"/>
          <w:szCs w:val="22"/>
        </w:rPr>
        <w:t>12</w:t>
      </w:r>
      <w:r>
        <w:rPr>
          <w:rFonts w:ascii="Arial" w:hAnsi="Arial" w:cs="Arial"/>
          <w:sz w:val="22"/>
          <w:szCs w:val="22"/>
        </w:rPr>
        <w:t xml:space="preserve"> </w:t>
      </w:r>
      <w:r w:rsidR="001D6301">
        <w:rPr>
          <w:rFonts w:ascii="Arial" w:hAnsi="Arial" w:cs="Arial"/>
          <w:sz w:val="22"/>
          <w:szCs w:val="22"/>
        </w:rPr>
        <w:t xml:space="preserve">(twelve) </w:t>
      </w:r>
      <w:r>
        <w:rPr>
          <w:rFonts w:ascii="Arial" w:hAnsi="Arial" w:cs="Arial"/>
          <w:sz w:val="22"/>
          <w:szCs w:val="22"/>
        </w:rPr>
        <w:t>years after termination of the Contract the Provider shall maintain full records of:</w:t>
      </w:r>
      <w:bookmarkEnd w:id="28"/>
    </w:p>
    <w:p w14:paraId="294D7D54" w14:textId="77777777" w:rsidR="00ED40B4" w:rsidRDefault="00ED40B4" w:rsidP="00437936">
      <w:pPr>
        <w:pStyle w:val="Legal3"/>
        <w:numPr>
          <w:ilvl w:val="2"/>
          <w:numId w:val="6"/>
        </w:numPr>
        <w:spacing w:after="0" w:line="240" w:lineRule="auto"/>
        <w:ind w:firstLine="0"/>
        <w:rPr>
          <w:rFonts w:ascii="Arial" w:hAnsi="Arial" w:cs="Arial"/>
          <w:sz w:val="22"/>
          <w:szCs w:val="22"/>
        </w:rPr>
      </w:pPr>
      <w:r>
        <w:rPr>
          <w:rFonts w:ascii="Arial" w:hAnsi="Arial" w:cs="Arial"/>
          <w:sz w:val="22"/>
          <w:szCs w:val="22"/>
        </w:rPr>
        <w:t>this Contract;</w:t>
      </w:r>
    </w:p>
    <w:p w14:paraId="1CCDC8DF" w14:textId="77777777" w:rsidR="00ED40B4" w:rsidRDefault="00ED40B4" w:rsidP="00437936">
      <w:pPr>
        <w:pStyle w:val="Legal3"/>
        <w:numPr>
          <w:ilvl w:val="2"/>
          <w:numId w:val="6"/>
        </w:numPr>
        <w:spacing w:after="0" w:line="240" w:lineRule="auto"/>
        <w:ind w:firstLine="0"/>
        <w:rPr>
          <w:rFonts w:ascii="Arial" w:hAnsi="Arial" w:cs="Arial"/>
          <w:sz w:val="22"/>
          <w:szCs w:val="22"/>
        </w:rPr>
      </w:pPr>
      <w:r>
        <w:rPr>
          <w:rFonts w:ascii="Arial" w:hAnsi="Arial" w:cs="Arial"/>
          <w:sz w:val="22"/>
          <w:szCs w:val="22"/>
        </w:rPr>
        <w:t>the Works provided under it;</w:t>
      </w:r>
    </w:p>
    <w:p w14:paraId="1D9FE62F" w14:textId="77777777" w:rsidR="00ED40B4" w:rsidRDefault="00ED40B4" w:rsidP="00437936">
      <w:pPr>
        <w:pStyle w:val="Legal3"/>
        <w:numPr>
          <w:ilvl w:val="2"/>
          <w:numId w:val="6"/>
        </w:numPr>
        <w:spacing w:after="0" w:line="240" w:lineRule="auto"/>
        <w:ind w:firstLine="0"/>
        <w:rPr>
          <w:rFonts w:ascii="Arial" w:hAnsi="Arial" w:cs="Arial"/>
          <w:sz w:val="22"/>
          <w:szCs w:val="22"/>
        </w:rPr>
      </w:pPr>
      <w:r>
        <w:rPr>
          <w:rFonts w:ascii="Arial" w:hAnsi="Arial" w:cs="Arial"/>
          <w:sz w:val="22"/>
          <w:szCs w:val="22"/>
        </w:rPr>
        <w:t xml:space="preserve">all payments made by </w:t>
      </w:r>
      <w:r w:rsidR="0035688C">
        <w:rPr>
          <w:rFonts w:ascii="Arial" w:hAnsi="Arial" w:cs="Arial"/>
          <w:sz w:val="22"/>
          <w:szCs w:val="22"/>
        </w:rPr>
        <w:t>Magenta</w:t>
      </w:r>
      <w:r>
        <w:rPr>
          <w:rFonts w:ascii="Arial" w:hAnsi="Arial" w:cs="Arial"/>
          <w:sz w:val="22"/>
          <w:szCs w:val="22"/>
        </w:rPr>
        <w:t xml:space="preserve">; and </w:t>
      </w:r>
    </w:p>
    <w:p w14:paraId="1A4E6461" w14:textId="77777777" w:rsidR="00ED40B4" w:rsidRDefault="00ED40B4" w:rsidP="00437936">
      <w:pPr>
        <w:pStyle w:val="Legal3"/>
        <w:numPr>
          <w:ilvl w:val="2"/>
          <w:numId w:val="6"/>
        </w:numPr>
        <w:spacing w:after="0" w:line="240" w:lineRule="auto"/>
        <w:ind w:firstLine="0"/>
        <w:rPr>
          <w:rFonts w:ascii="Arial" w:hAnsi="Arial" w:cs="Arial"/>
          <w:sz w:val="22"/>
          <w:szCs w:val="22"/>
        </w:rPr>
      </w:pPr>
      <w:r>
        <w:rPr>
          <w:rFonts w:ascii="Arial" w:hAnsi="Arial" w:cs="Arial"/>
          <w:sz w:val="22"/>
          <w:szCs w:val="22"/>
        </w:rPr>
        <w:t xml:space="preserve">any expenditure of the Provider that </w:t>
      </w:r>
      <w:r w:rsidR="0035688C">
        <w:rPr>
          <w:rFonts w:ascii="Arial" w:hAnsi="Arial" w:cs="Arial"/>
          <w:sz w:val="22"/>
          <w:szCs w:val="22"/>
        </w:rPr>
        <w:t>Magenta</w:t>
      </w:r>
      <w:r>
        <w:rPr>
          <w:rFonts w:ascii="Arial" w:hAnsi="Arial" w:cs="Arial"/>
          <w:sz w:val="22"/>
          <w:szCs w:val="22"/>
        </w:rPr>
        <w:t xml:space="preserve"> has reimbursed.</w:t>
      </w:r>
    </w:p>
    <w:p w14:paraId="4C6DA5C5" w14:textId="77777777" w:rsidR="00ED40B4" w:rsidRDefault="00ED40B4" w:rsidP="004F7CE2">
      <w:pPr>
        <w:pStyle w:val="Legal2"/>
        <w:spacing w:after="0" w:line="240" w:lineRule="auto"/>
        <w:ind w:left="720"/>
        <w:rPr>
          <w:rFonts w:ascii="Arial" w:hAnsi="Arial" w:cs="Arial"/>
          <w:sz w:val="22"/>
          <w:szCs w:val="22"/>
        </w:rPr>
      </w:pPr>
    </w:p>
    <w:p w14:paraId="257D49D0" w14:textId="23986527" w:rsidR="00ED40B4" w:rsidRDefault="00ED40B4" w:rsidP="00DF56C9">
      <w:pPr>
        <w:pStyle w:val="Legal2"/>
        <w:numPr>
          <w:ilvl w:val="1"/>
          <w:numId w:val="6"/>
        </w:numPr>
        <w:tabs>
          <w:tab w:val="clear" w:pos="1069"/>
          <w:tab w:val="num" w:pos="709"/>
        </w:tabs>
        <w:spacing w:after="0" w:line="240" w:lineRule="auto"/>
        <w:ind w:left="720" w:hanging="720"/>
        <w:rPr>
          <w:rFonts w:ascii="Arial" w:hAnsi="Arial" w:cs="Arial"/>
          <w:sz w:val="22"/>
          <w:szCs w:val="22"/>
        </w:rPr>
      </w:pPr>
      <w:r>
        <w:rPr>
          <w:rFonts w:ascii="Arial" w:hAnsi="Arial" w:cs="Arial"/>
          <w:sz w:val="22"/>
          <w:szCs w:val="22"/>
        </w:rPr>
        <w:tab/>
        <w:t xml:space="preserve">Whenever requested by </w:t>
      </w:r>
      <w:r w:rsidR="0035688C">
        <w:rPr>
          <w:rFonts w:ascii="Arial" w:hAnsi="Arial" w:cs="Arial"/>
          <w:sz w:val="22"/>
          <w:szCs w:val="22"/>
        </w:rPr>
        <w:t>Magenta</w:t>
      </w:r>
      <w:r>
        <w:rPr>
          <w:rFonts w:ascii="Arial" w:hAnsi="Arial" w:cs="Arial"/>
          <w:sz w:val="22"/>
          <w:szCs w:val="22"/>
        </w:rPr>
        <w:t xml:space="preserve"> the Provider shall make any records it maintains under Clause </w:t>
      </w:r>
      <w:r w:rsidR="00E52F33">
        <w:fldChar w:fldCharType="begin"/>
      </w:r>
      <w:r w:rsidR="00E52F33">
        <w:instrText xml:space="preserve"> REF _Ref235959002 \r \h  \* MERGEFORMAT </w:instrText>
      </w:r>
      <w:r w:rsidR="00E52F33">
        <w:fldChar w:fldCharType="separate"/>
      </w:r>
      <w:r w:rsidR="00C7354E" w:rsidRPr="00C7354E">
        <w:rPr>
          <w:rFonts w:ascii="Arial" w:hAnsi="Arial" w:cs="Arial"/>
          <w:sz w:val="22"/>
          <w:szCs w:val="22"/>
        </w:rPr>
        <w:t>8.4</w:t>
      </w:r>
      <w:r w:rsidR="00E52F33">
        <w:fldChar w:fldCharType="end"/>
      </w:r>
      <w:r>
        <w:rPr>
          <w:rFonts w:ascii="Arial" w:hAnsi="Arial" w:cs="Arial"/>
          <w:sz w:val="22"/>
          <w:szCs w:val="22"/>
        </w:rPr>
        <w:t xml:space="preserve"> available for inspection and analysis by </w:t>
      </w:r>
      <w:r w:rsidR="0035688C">
        <w:rPr>
          <w:rFonts w:ascii="Arial" w:hAnsi="Arial" w:cs="Arial"/>
          <w:sz w:val="22"/>
          <w:szCs w:val="22"/>
        </w:rPr>
        <w:t>Magenta</w:t>
      </w:r>
      <w:r>
        <w:rPr>
          <w:rFonts w:ascii="Arial" w:hAnsi="Arial" w:cs="Arial"/>
          <w:sz w:val="22"/>
          <w:szCs w:val="22"/>
        </w:rPr>
        <w:t xml:space="preserve">’s internal or external auditors or representatives of any regulatory body to which </w:t>
      </w:r>
      <w:r w:rsidR="0035688C">
        <w:rPr>
          <w:rFonts w:ascii="Arial" w:hAnsi="Arial" w:cs="Arial"/>
          <w:sz w:val="22"/>
          <w:szCs w:val="22"/>
        </w:rPr>
        <w:t>Magenta</w:t>
      </w:r>
      <w:r>
        <w:rPr>
          <w:rFonts w:ascii="Arial" w:hAnsi="Arial" w:cs="Arial"/>
          <w:sz w:val="22"/>
          <w:szCs w:val="22"/>
        </w:rPr>
        <w:t xml:space="preserve"> is subject.</w:t>
      </w:r>
    </w:p>
    <w:p w14:paraId="286D4AA8" w14:textId="77777777" w:rsidR="00C62A02" w:rsidRDefault="00C62A02" w:rsidP="00C62A02">
      <w:pPr>
        <w:pStyle w:val="Legal2"/>
        <w:spacing w:after="0" w:line="240" w:lineRule="auto"/>
        <w:ind w:left="720"/>
        <w:rPr>
          <w:rFonts w:ascii="Arial" w:hAnsi="Arial" w:cs="Arial"/>
          <w:sz w:val="22"/>
          <w:szCs w:val="22"/>
        </w:rPr>
      </w:pPr>
    </w:p>
    <w:p w14:paraId="528582D5" w14:textId="77777777" w:rsidR="00BA09E1" w:rsidRDefault="00BA09E1" w:rsidP="00BA09E1">
      <w:pPr>
        <w:pStyle w:val="Legal2"/>
        <w:spacing w:after="0" w:line="240" w:lineRule="auto"/>
        <w:ind w:left="720"/>
        <w:rPr>
          <w:rFonts w:ascii="Arial" w:hAnsi="Arial" w:cs="Arial"/>
          <w:sz w:val="22"/>
          <w:szCs w:val="22"/>
        </w:rPr>
      </w:pPr>
    </w:p>
    <w:p w14:paraId="66F91026" w14:textId="77777777" w:rsidR="00BA09E1" w:rsidRPr="00B46FEE" w:rsidRDefault="00BA09E1" w:rsidP="00DF56C9">
      <w:pPr>
        <w:pStyle w:val="Legal1"/>
        <w:numPr>
          <w:ilvl w:val="0"/>
          <w:numId w:val="6"/>
        </w:numPr>
        <w:tabs>
          <w:tab w:val="num" w:pos="720"/>
        </w:tabs>
        <w:spacing w:after="0"/>
        <w:ind w:hanging="1069"/>
        <w:rPr>
          <w:rFonts w:ascii="Arial" w:hAnsi="Arial" w:cs="Arial"/>
          <w:sz w:val="22"/>
          <w:szCs w:val="22"/>
        </w:rPr>
      </w:pPr>
      <w:bookmarkStart w:id="29" w:name="_Toc32586917"/>
      <w:r w:rsidRPr="00B46FEE">
        <w:rPr>
          <w:rFonts w:ascii="Arial" w:hAnsi="Arial" w:cs="Arial"/>
          <w:sz w:val="22"/>
          <w:szCs w:val="22"/>
        </w:rPr>
        <w:t>Publicity</w:t>
      </w:r>
      <w:bookmarkEnd w:id="29"/>
    </w:p>
    <w:p w14:paraId="60B2C321" w14:textId="430CBD0B" w:rsidR="00BA09E1" w:rsidRDefault="00BA09E1" w:rsidP="000048DC">
      <w:pPr>
        <w:pStyle w:val="Legal2"/>
        <w:numPr>
          <w:ilvl w:val="1"/>
          <w:numId w:val="6"/>
        </w:numPr>
        <w:tabs>
          <w:tab w:val="num" w:pos="709"/>
        </w:tabs>
        <w:spacing w:after="0" w:line="240" w:lineRule="auto"/>
        <w:ind w:left="720" w:hanging="720"/>
        <w:rPr>
          <w:rFonts w:ascii="Arial" w:hAnsi="Arial" w:cs="Arial"/>
          <w:sz w:val="22"/>
          <w:szCs w:val="22"/>
        </w:rPr>
      </w:pPr>
      <w:r>
        <w:rPr>
          <w:rFonts w:ascii="Arial" w:hAnsi="Arial" w:cs="Arial"/>
          <w:sz w:val="22"/>
          <w:szCs w:val="22"/>
        </w:rPr>
        <w:t xml:space="preserve">The Provider </w:t>
      </w:r>
      <w:r w:rsidRPr="00B559BF">
        <w:rPr>
          <w:rFonts w:ascii="Arial" w:hAnsi="Arial" w:cs="Arial"/>
          <w:sz w:val="22"/>
          <w:szCs w:val="22"/>
        </w:rPr>
        <w:t xml:space="preserve">will not advertise, publicly announce or undertake any publicity activity that it is undertaking work for </w:t>
      </w:r>
      <w:r>
        <w:rPr>
          <w:rFonts w:ascii="Arial" w:hAnsi="Arial" w:cs="Arial"/>
          <w:sz w:val="22"/>
          <w:szCs w:val="22"/>
        </w:rPr>
        <w:t>Magenta</w:t>
      </w:r>
      <w:r w:rsidRPr="00B559BF">
        <w:rPr>
          <w:rFonts w:ascii="Arial" w:hAnsi="Arial" w:cs="Arial"/>
          <w:sz w:val="22"/>
          <w:szCs w:val="22"/>
        </w:rPr>
        <w:t xml:space="preserve"> without the prior written consent of </w:t>
      </w:r>
      <w:r>
        <w:rPr>
          <w:rFonts w:ascii="Arial" w:hAnsi="Arial" w:cs="Arial"/>
          <w:sz w:val="22"/>
          <w:szCs w:val="22"/>
        </w:rPr>
        <w:t>Magenta</w:t>
      </w:r>
      <w:r w:rsidRPr="00B559BF">
        <w:rPr>
          <w:rFonts w:ascii="Arial" w:hAnsi="Arial" w:cs="Arial"/>
          <w:sz w:val="22"/>
          <w:szCs w:val="22"/>
        </w:rPr>
        <w:t xml:space="preserve"> on each occasion.  All press releases relating to any contract with </w:t>
      </w:r>
      <w:r>
        <w:rPr>
          <w:rFonts w:ascii="Arial" w:hAnsi="Arial" w:cs="Arial"/>
          <w:sz w:val="22"/>
          <w:szCs w:val="22"/>
        </w:rPr>
        <w:t>Magenta</w:t>
      </w:r>
      <w:r w:rsidRPr="00B559BF">
        <w:rPr>
          <w:rFonts w:ascii="Arial" w:hAnsi="Arial" w:cs="Arial"/>
          <w:sz w:val="22"/>
          <w:szCs w:val="22"/>
        </w:rPr>
        <w:t xml:space="preserve"> must be approved by the </w:t>
      </w:r>
      <w:r>
        <w:rPr>
          <w:rFonts w:ascii="Arial" w:hAnsi="Arial" w:cs="Arial"/>
          <w:sz w:val="22"/>
          <w:szCs w:val="22"/>
        </w:rPr>
        <w:t>Magenta</w:t>
      </w:r>
      <w:r w:rsidRPr="00B559BF">
        <w:rPr>
          <w:rFonts w:ascii="Arial" w:hAnsi="Arial" w:cs="Arial"/>
          <w:sz w:val="22"/>
          <w:szCs w:val="22"/>
        </w:rPr>
        <w:t xml:space="preserve"> Communications Team and </w:t>
      </w:r>
      <w:r>
        <w:rPr>
          <w:rFonts w:ascii="Arial" w:hAnsi="Arial" w:cs="Arial"/>
          <w:sz w:val="22"/>
          <w:szCs w:val="22"/>
        </w:rPr>
        <w:t>Magenta</w:t>
      </w:r>
      <w:r w:rsidRPr="00B559BF">
        <w:rPr>
          <w:rFonts w:ascii="Arial" w:hAnsi="Arial" w:cs="Arial"/>
          <w:sz w:val="22"/>
          <w:szCs w:val="22"/>
        </w:rPr>
        <w:t xml:space="preserve"> given the opportunity to provide a quote in any press release.</w:t>
      </w:r>
    </w:p>
    <w:p w14:paraId="5ABD19EC" w14:textId="77777777" w:rsidR="00C62A02" w:rsidRPr="00BA09E1" w:rsidRDefault="00C62A02" w:rsidP="00C62A02">
      <w:pPr>
        <w:pStyle w:val="Legal2"/>
        <w:spacing w:after="0" w:line="240" w:lineRule="auto"/>
        <w:ind w:left="720"/>
        <w:rPr>
          <w:rFonts w:ascii="Arial" w:hAnsi="Arial" w:cs="Arial"/>
          <w:sz w:val="22"/>
          <w:szCs w:val="22"/>
        </w:rPr>
      </w:pPr>
    </w:p>
    <w:p w14:paraId="44F4C598" w14:textId="77777777" w:rsidR="001C6148" w:rsidRDefault="001C6148" w:rsidP="001C6148">
      <w:pPr>
        <w:pStyle w:val="Legal2"/>
        <w:spacing w:after="0" w:line="240" w:lineRule="auto"/>
        <w:ind w:left="720"/>
        <w:rPr>
          <w:rFonts w:ascii="Arial" w:hAnsi="Arial" w:cs="Arial"/>
          <w:sz w:val="22"/>
          <w:szCs w:val="22"/>
        </w:rPr>
      </w:pPr>
    </w:p>
    <w:p w14:paraId="7D4D34AD" w14:textId="77777777" w:rsidR="00ED40B4" w:rsidRDefault="00ED40B4" w:rsidP="000048DC">
      <w:pPr>
        <w:pStyle w:val="Legal1"/>
        <w:numPr>
          <w:ilvl w:val="0"/>
          <w:numId w:val="6"/>
        </w:numPr>
        <w:tabs>
          <w:tab w:val="num" w:pos="720"/>
        </w:tabs>
        <w:spacing w:after="0"/>
        <w:ind w:left="720" w:hanging="720"/>
        <w:rPr>
          <w:rFonts w:ascii="Arial" w:hAnsi="Arial" w:cs="Arial"/>
          <w:sz w:val="22"/>
          <w:szCs w:val="22"/>
        </w:rPr>
      </w:pPr>
      <w:bookmarkStart w:id="30" w:name="_Toc32586918"/>
      <w:bookmarkStart w:id="31" w:name="_Toc275349456"/>
      <w:r w:rsidRPr="00EC1457">
        <w:rPr>
          <w:rFonts w:ascii="Arial" w:hAnsi="Arial" w:cs="Arial"/>
          <w:sz w:val="22"/>
          <w:szCs w:val="22"/>
        </w:rPr>
        <w:t>Data protection</w:t>
      </w:r>
      <w:bookmarkEnd w:id="30"/>
      <w:r w:rsidRPr="00EC1457">
        <w:rPr>
          <w:rFonts w:ascii="Arial" w:hAnsi="Arial" w:cs="Arial"/>
          <w:sz w:val="22"/>
          <w:szCs w:val="22"/>
        </w:rPr>
        <w:t xml:space="preserve"> </w:t>
      </w:r>
      <w:bookmarkEnd w:id="31"/>
    </w:p>
    <w:p w14:paraId="6D3767E6" w14:textId="77777777" w:rsidR="00EC1457" w:rsidRDefault="00EC1457" w:rsidP="00EC1457">
      <w:pPr>
        <w:pStyle w:val="Legal2"/>
        <w:keepNext/>
        <w:keepLines/>
        <w:numPr>
          <w:ilvl w:val="1"/>
          <w:numId w:val="0"/>
        </w:numPr>
        <w:tabs>
          <w:tab w:val="num" w:pos="720"/>
        </w:tabs>
        <w:spacing w:after="0" w:line="240" w:lineRule="auto"/>
        <w:ind w:left="720" w:hanging="720"/>
        <w:rPr>
          <w:rFonts w:ascii="Arial" w:hAnsi="Arial" w:cs="Arial"/>
          <w:sz w:val="22"/>
          <w:szCs w:val="22"/>
        </w:rPr>
      </w:pPr>
      <w:r>
        <w:rPr>
          <w:rFonts w:ascii="Arial" w:hAnsi="Arial" w:cs="Arial"/>
          <w:sz w:val="22"/>
          <w:szCs w:val="22"/>
        </w:rPr>
        <w:t>10.1</w:t>
      </w:r>
      <w:r>
        <w:rPr>
          <w:rFonts w:ascii="Arial" w:hAnsi="Arial" w:cs="Arial"/>
          <w:sz w:val="22"/>
          <w:szCs w:val="22"/>
        </w:rPr>
        <w:tab/>
      </w:r>
      <w:r w:rsidRPr="00AF0980">
        <w:rPr>
          <w:rFonts w:ascii="Arial" w:hAnsi="Arial" w:cs="Arial"/>
          <w:sz w:val="22"/>
          <w:szCs w:val="22"/>
        </w:rPr>
        <w:t xml:space="preserve">Each Party shall comply with Data Protection Law in connection with this </w:t>
      </w:r>
      <w:r w:rsidR="000538F4">
        <w:rPr>
          <w:rFonts w:ascii="Arial" w:hAnsi="Arial" w:cs="Arial"/>
          <w:sz w:val="22"/>
          <w:szCs w:val="22"/>
        </w:rPr>
        <w:t>Contract</w:t>
      </w:r>
      <w:r w:rsidR="006E35AD">
        <w:rPr>
          <w:rFonts w:ascii="Arial" w:hAnsi="Arial" w:cs="Arial"/>
          <w:sz w:val="22"/>
          <w:szCs w:val="22"/>
        </w:rPr>
        <w:t>. In</w:t>
      </w:r>
      <w:r w:rsidRPr="00AF0980">
        <w:rPr>
          <w:rFonts w:ascii="Arial" w:hAnsi="Arial" w:cs="Arial"/>
          <w:sz w:val="22"/>
          <w:szCs w:val="22"/>
        </w:rPr>
        <w:t xml:space="preserve"> particular </w:t>
      </w:r>
      <w:r w:rsidR="0052420E">
        <w:rPr>
          <w:rFonts w:ascii="Arial" w:hAnsi="Arial" w:cs="Arial"/>
          <w:sz w:val="22"/>
          <w:szCs w:val="22"/>
        </w:rPr>
        <w:t xml:space="preserve">each Party </w:t>
      </w:r>
      <w:r w:rsidRPr="00AF0980">
        <w:rPr>
          <w:rFonts w:ascii="Arial" w:hAnsi="Arial" w:cs="Arial"/>
          <w:sz w:val="22"/>
          <w:szCs w:val="22"/>
        </w:rPr>
        <w:t xml:space="preserve">shall Process Personal Data </w:t>
      </w:r>
      <w:r w:rsidR="006E35AD">
        <w:rPr>
          <w:rFonts w:ascii="Arial" w:hAnsi="Arial" w:cs="Arial"/>
          <w:sz w:val="22"/>
          <w:szCs w:val="22"/>
        </w:rPr>
        <w:t xml:space="preserve">of which the other is Data Controller only </w:t>
      </w:r>
      <w:r w:rsidRPr="00AF0980">
        <w:rPr>
          <w:rFonts w:ascii="Arial" w:hAnsi="Arial" w:cs="Arial"/>
          <w:sz w:val="22"/>
          <w:szCs w:val="22"/>
        </w:rPr>
        <w:t>in</w:t>
      </w:r>
      <w:r>
        <w:rPr>
          <w:rFonts w:ascii="Arial" w:hAnsi="Arial" w:cs="Arial"/>
          <w:sz w:val="22"/>
          <w:szCs w:val="22"/>
        </w:rPr>
        <w:t xml:space="preserve"> </w:t>
      </w:r>
      <w:r w:rsidRPr="00AF0980">
        <w:rPr>
          <w:rFonts w:ascii="Arial" w:hAnsi="Arial" w:cs="Arial"/>
          <w:sz w:val="22"/>
          <w:szCs w:val="22"/>
        </w:rPr>
        <w:t>accordance with Data Protection Law</w:t>
      </w:r>
      <w:r w:rsidR="006E35AD">
        <w:rPr>
          <w:rFonts w:ascii="Arial" w:hAnsi="Arial" w:cs="Arial"/>
          <w:sz w:val="22"/>
          <w:szCs w:val="22"/>
        </w:rPr>
        <w:t xml:space="preserve"> and this Contract</w:t>
      </w:r>
      <w:r w:rsidRPr="00AF0980">
        <w:rPr>
          <w:rFonts w:ascii="Arial" w:hAnsi="Arial" w:cs="Arial"/>
          <w:sz w:val="22"/>
          <w:szCs w:val="22"/>
        </w:rPr>
        <w:t xml:space="preserve">. </w:t>
      </w:r>
    </w:p>
    <w:p w14:paraId="032211C1" w14:textId="77777777" w:rsidR="006E35AD" w:rsidRDefault="00EC1457" w:rsidP="00E4468D">
      <w:pPr>
        <w:tabs>
          <w:tab w:val="left" w:pos="709"/>
        </w:tabs>
        <w:spacing w:before="120" w:line="280" w:lineRule="atLeast"/>
        <w:ind w:left="709" w:hanging="709"/>
        <w:jc w:val="both"/>
        <w:rPr>
          <w:rFonts w:ascii="Arial" w:eastAsia="Times New Roman" w:hAnsi="Arial" w:cs="Arial"/>
        </w:rPr>
      </w:pPr>
      <w:r>
        <w:rPr>
          <w:rFonts w:ascii="Arial" w:hAnsi="Arial" w:cs="Arial"/>
        </w:rPr>
        <w:t>10.2</w:t>
      </w:r>
      <w:r>
        <w:rPr>
          <w:rFonts w:ascii="Arial" w:hAnsi="Arial" w:cs="Arial"/>
        </w:rPr>
        <w:tab/>
      </w:r>
      <w:r w:rsidR="006E35AD" w:rsidRPr="006E35AD">
        <w:rPr>
          <w:rFonts w:ascii="Arial" w:eastAsia="Times New Roman" w:hAnsi="Arial" w:cs="Arial"/>
        </w:rPr>
        <w:t xml:space="preserve">Each Party shall ensure they have all necessary and appropriate consents required for the lawful Processing of Personal Data under this Contract (including any transfer of Personal Data to the other Party). Personal Data shall be treated as Confidential Information. </w:t>
      </w:r>
    </w:p>
    <w:p w14:paraId="4D0FC6D2" w14:textId="77777777" w:rsidR="006E35AD" w:rsidRPr="006E35AD" w:rsidRDefault="006E35AD" w:rsidP="00E4468D">
      <w:pPr>
        <w:tabs>
          <w:tab w:val="left" w:pos="709"/>
        </w:tabs>
        <w:spacing w:before="120" w:line="280" w:lineRule="atLeast"/>
        <w:ind w:left="709" w:hanging="709"/>
        <w:jc w:val="both"/>
        <w:rPr>
          <w:rFonts w:ascii="Arial" w:eastAsia="Times New Roman" w:hAnsi="Arial" w:cs="Arial"/>
        </w:rPr>
      </w:pPr>
      <w:r>
        <w:rPr>
          <w:rFonts w:ascii="Arial" w:eastAsia="Times New Roman" w:hAnsi="Arial" w:cs="Arial"/>
        </w:rPr>
        <w:t>10.3</w:t>
      </w:r>
      <w:r>
        <w:rPr>
          <w:rFonts w:ascii="Arial" w:eastAsia="Times New Roman" w:hAnsi="Arial" w:cs="Arial"/>
        </w:rPr>
        <w:tab/>
      </w:r>
      <w:r w:rsidRPr="006E35AD">
        <w:rPr>
          <w:rFonts w:ascii="Arial" w:eastAsia="Times New Roman" w:hAnsi="Arial" w:cs="Arial"/>
        </w:rPr>
        <w:t xml:space="preserve">Where either Party Processes Personal Data of which the other Party is a Data Controller, the Processing Party shall do so </w:t>
      </w:r>
      <w:proofErr w:type="gramStart"/>
      <w:r w:rsidRPr="006E35AD">
        <w:rPr>
          <w:rFonts w:ascii="Arial" w:eastAsia="Times New Roman" w:hAnsi="Arial" w:cs="Arial"/>
        </w:rPr>
        <w:t>on the basis of</w:t>
      </w:r>
      <w:proofErr w:type="gramEnd"/>
      <w:r w:rsidRPr="006E35AD">
        <w:rPr>
          <w:rFonts w:ascii="Arial" w:eastAsia="Times New Roman" w:hAnsi="Arial" w:cs="Arial"/>
        </w:rPr>
        <w:t xml:space="preserve"> one or more of the following legal grounds, that Processing is necessary:</w:t>
      </w:r>
    </w:p>
    <w:p w14:paraId="714B43FB" w14:textId="77777777" w:rsidR="006E35AD" w:rsidRPr="006E35AD" w:rsidRDefault="005173FC" w:rsidP="0052420E">
      <w:pPr>
        <w:spacing w:before="120" w:after="120" w:line="280" w:lineRule="atLeast"/>
        <w:ind w:left="1418" w:hanging="698"/>
        <w:jc w:val="both"/>
        <w:rPr>
          <w:rFonts w:ascii="Arial" w:eastAsia="Times New Roman" w:hAnsi="Arial" w:cs="Arial"/>
        </w:rPr>
      </w:pPr>
      <w:r>
        <w:rPr>
          <w:rFonts w:ascii="Arial" w:eastAsia="Times New Roman" w:hAnsi="Arial" w:cs="Arial"/>
        </w:rPr>
        <w:t>10.3</w:t>
      </w:r>
      <w:r w:rsidR="006E35AD" w:rsidRPr="006E35AD">
        <w:rPr>
          <w:rFonts w:ascii="Arial" w:eastAsia="Times New Roman" w:hAnsi="Arial" w:cs="Arial"/>
        </w:rPr>
        <w:t>.1</w:t>
      </w:r>
      <w:r w:rsidR="006E35AD">
        <w:rPr>
          <w:rFonts w:ascii="Arial" w:eastAsia="Times New Roman" w:hAnsi="Arial" w:cs="Arial"/>
        </w:rPr>
        <w:tab/>
      </w:r>
      <w:r w:rsidR="006E35AD" w:rsidRPr="006E35AD">
        <w:rPr>
          <w:rFonts w:ascii="Arial" w:eastAsia="Times New Roman" w:hAnsi="Arial" w:cs="Arial"/>
        </w:rPr>
        <w:tab/>
        <w:t>for compliance with a legal obligation to which that Party is subject;</w:t>
      </w:r>
    </w:p>
    <w:p w14:paraId="6F7BF608" w14:textId="77777777" w:rsidR="006E35AD" w:rsidRPr="006E35AD" w:rsidRDefault="005173FC" w:rsidP="006E35AD">
      <w:pPr>
        <w:spacing w:before="120" w:after="120" w:line="280" w:lineRule="atLeast"/>
        <w:ind w:left="1418" w:hanging="709"/>
        <w:jc w:val="both"/>
        <w:rPr>
          <w:rFonts w:ascii="Arial" w:eastAsia="Times New Roman" w:hAnsi="Arial" w:cs="Arial"/>
        </w:rPr>
      </w:pPr>
      <w:r>
        <w:rPr>
          <w:rFonts w:ascii="Arial" w:eastAsia="Times New Roman" w:hAnsi="Arial" w:cs="Arial"/>
        </w:rPr>
        <w:t>10.3</w:t>
      </w:r>
      <w:r w:rsidR="006E35AD" w:rsidRPr="006E35AD">
        <w:rPr>
          <w:rFonts w:ascii="Arial" w:eastAsia="Times New Roman" w:hAnsi="Arial" w:cs="Arial"/>
        </w:rPr>
        <w:t>.2</w:t>
      </w:r>
      <w:r w:rsidR="006E35AD" w:rsidRPr="006E35AD">
        <w:rPr>
          <w:rFonts w:ascii="Arial" w:eastAsia="Times New Roman" w:hAnsi="Arial" w:cs="Arial"/>
        </w:rPr>
        <w:tab/>
      </w:r>
      <w:r w:rsidR="006E35AD" w:rsidRPr="006E35AD">
        <w:rPr>
          <w:rFonts w:ascii="Arial" w:eastAsia="Times New Roman" w:hAnsi="Arial" w:cs="Arial"/>
        </w:rPr>
        <w:tab/>
        <w:t>for performing a contract to which the Data Subject is a party;</w:t>
      </w:r>
    </w:p>
    <w:p w14:paraId="019A88DF" w14:textId="77777777" w:rsidR="006E35AD" w:rsidRPr="006E35AD" w:rsidRDefault="005173FC" w:rsidP="006E35AD">
      <w:pPr>
        <w:spacing w:before="120" w:after="120" w:line="280" w:lineRule="atLeast"/>
        <w:ind w:left="1418" w:hanging="709"/>
        <w:jc w:val="both"/>
        <w:rPr>
          <w:rFonts w:ascii="Arial" w:eastAsia="Times New Roman" w:hAnsi="Arial" w:cs="Arial"/>
        </w:rPr>
      </w:pPr>
      <w:r>
        <w:rPr>
          <w:rFonts w:ascii="Arial" w:eastAsia="Times New Roman" w:hAnsi="Arial" w:cs="Arial"/>
        </w:rPr>
        <w:t>10.3</w:t>
      </w:r>
      <w:r w:rsidR="006E35AD" w:rsidRPr="006E35AD">
        <w:rPr>
          <w:rFonts w:ascii="Arial" w:eastAsia="Times New Roman" w:hAnsi="Arial" w:cs="Arial"/>
        </w:rPr>
        <w:t>.3</w:t>
      </w:r>
      <w:r w:rsidR="006E35AD" w:rsidRPr="006E35AD">
        <w:rPr>
          <w:rFonts w:ascii="Arial" w:eastAsia="Times New Roman" w:hAnsi="Arial" w:cs="Arial"/>
        </w:rPr>
        <w:tab/>
      </w:r>
      <w:r w:rsidR="006E35AD">
        <w:rPr>
          <w:rFonts w:ascii="Arial" w:eastAsia="Times New Roman" w:hAnsi="Arial" w:cs="Arial"/>
        </w:rPr>
        <w:t xml:space="preserve"> </w:t>
      </w:r>
      <w:r w:rsidR="006E35AD" w:rsidRPr="006E35AD">
        <w:rPr>
          <w:rFonts w:ascii="Arial" w:eastAsia="Times New Roman" w:hAnsi="Arial" w:cs="Arial"/>
        </w:rPr>
        <w:t xml:space="preserve">in order to protect the vital interests of the Data Subject; </w:t>
      </w:r>
    </w:p>
    <w:p w14:paraId="20817F26" w14:textId="77777777" w:rsidR="006E35AD" w:rsidRPr="006E35AD" w:rsidRDefault="005173FC" w:rsidP="00212F23">
      <w:pPr>
        <w:spacing w:before="120" w:after="120" w:line="280" w:lineRule="atLeast"/>
        <w:ind w:left="1418" w:hanging="709"/>
        <w:jc w:val="both"/>
        <w:rPr>
          <w:rFonts w:ascii="Arial" w:eastAsia="Times New Roman" w:hAnsi="Arial" w:cs="Arial"/>
        </w:rPr>
      </w:pPr>
      <w:r>
        <w:rPr>
          <w:rFonts w:ascii="Arial" w:eastAsia="Times New Roman" w:hAnsi="Arial" w:cs="Arial"/>
        </w:rPr>
        <w:lastRenderedPageBreak/>
        <w:t>10.3</w:t>
      </w:r>
      <w:r w:rsidR="006E35AD" w:rsidRPr="006E35AD">
        <w:rPr>
          <w:rFonts w:ascii="Arial" w:eastAsia="Times New Roman" w:hAnsi="Arial" w:cs="Arial"/>
        </w:rPr>
        <w:t>.4</w:t>
      </w:r>
      <w:r w:rsidR="006E35AD" w:rsidRPr="006E35AD">
        <w:rPr>
          <w:rFonts w:ascii="Arial" w:eastAsia="Times New Roman" w:hAnsi="Arial" w:cs="Arial"/>
        </w:rPr>
        <w:tab/>
        <w:t xml:space="preserve">for the performance of a task carried out in the public interest; </w:t>
      </w:r>
    </w:p>
    <w:p w14:paraId="22F787C2" w14:textId="77777777" w:rsidR="006E35AD" w:rsidRPr="006E35AD" w:rsidRDefault="005173FC" w:rsidP="00212F23">
      <w:pPr>
        <w:spacing w:before="120" w:after="120" w:line="280" w:lineRule="atLeast"/>
        <w:ind w:left="1418" w:hanging="709"/>
        <w:jc w:val="both"/>
        <w:rPr>
          <w:rFonts w:ascii="Arial" w:eastAsia="Times New Roman" w:hAnsi="Arial" w:cs="Arial"/>
        </w:rPr>
      </w:pPr>
      <w:r>
        <w:rPr>
          <w:rFonts w:ascii="Arial" w:eastAsia="Times New Roman" w:hAnsi="Arial" w:cs="Arial"/>
        </w:rPr>
        <w:t>10.3</w:t>
      </w:r>
      <w:r w:rsidR="006E35AD" w:rsidRPr="006E35AD">
        <w:rPr>
          <w:rFonts w:ascii="Arial" w:eastAsia="Times New Roman" w:hAnsi="Arial" w:cs="Arial"/>
        </w:rPr>
        <w:t>.5</w:t>
      </w:r>
      <w:r w:rsidR="006E35AD" w:rsidRPr="006E35AD">
        <w:rPr>
          <w:rFonts w:ascii="Arial" w:eastAsia="Times New Roman" w:hAnsi="Arial" w:cs="Arial"/>
        </w:rPr>
        <w:tab/>
        <w:t>for the purposes of legitimate interests pursued by the Parties, except where the Processing is unwarranted in any particular case because of prejudice to the rights and freedoms or legitimate interests of the Data Subject; or</w:t>
      </w:r>
    </w:p>
    <w:p w14:paraId="0D1FF03D" w14:textId="77777777" w:rsidR="006E35AD" w:rsidRPr="006E35AD" w:rsidRDefault="005173FC" w:rsidP="00212F23">
      <w:pPr>
        <w:spacing w:before="120" w:after="120" w:line="280" w:lineRule="atLeast"/>
        <w:ind w:left="1418" w:hanging="709"/>
        <w:jc w:val="both"/>
        <w:rPr>
          <w:rFonts w:ascii="Arial" w:eastAsia="Times New Roman" w:hAnsi="Arial" w:cs="Arial"/>
        </w:rPr>
      </w:pPr>
      <w:r>
        <w:rPr>
          <w:rFonts w:ascii="Arial" w:eastAsia="Times New Roman" w:hAnsi="Arial" w:cs="Arial"/>
        </w:rPr>
        <w:t>10.3</w:t>
      </w:r>
      <w:r w:rsidR="006E35AD" w:rsidRPr="006E35AD">
        <w:rPr>
          <w:rFonts w:ascii="Arial" w:eastAsia="Times New Roman" w:hAnsi="Arial" w:cs="Arial"/>
        </w:rPr>
        <w:t>.6</w:t>
      </w:r>
      <w:r w:rsidR="006E35AD" w:rsidRPr="006E35AD">
        <w:rPr>
          <w:rFonts w:ascii="Arial" w:eastAsia="Times New Roman" w:hAnsi="Arial" w:cs="Arial"/>
        </w:rPr>
        <w:tab/>
        <w:t>for any other purposes for which Personal Data may lawfully be Processed under Data Protection Law.</w:t>
      </w:r>
    </w:p>
    <w:p w14:paraId="1D500C52" w14:textId="77777777" w:rsidR="006E35AD" w:rsidRPr="006E35AD" w:rsidRDefault="00212F23" w:rsidP="00212F23">
      <w:pPr>
        <w:tabs>
          <w:tab w:val="left" w:pos="709"/>
        </w:tabs>
        <w:spacing w:before="120" w:after="0" w:line="280" w:lineRule="atLeast"/>
        <w:ind w:left="709" w:hanging="709"/>
        <w:jc w:val="both"/>
        <w:rPr>
          <w:rFonts w:ascii="Arial" w:eastAsia="Times New Roman" w:hAnsi="Arial" w:cs="Arial"/>
        </w:rPr>
      </w:pPr>
      <w:r>
        <w:rPr>
          <w:rFonts w:ascii="Arial" w:eastAsia="Times New Roman" w:hAnsi="Arial" w:cs="Arial"/>
        </w:rPr>
        <w:t>10.4</w:t>
      </w:r>
      <w:r w:rsidR="006E35AD" w:rsidRPr="006E35AD">
        <w:rPr>
          <w:rFonts w:ascii="Arial" w:eastAsia="Times New Roman" w:hAnsi="Arial" w:cs="Arial"/>
        </w:rPr>
        <w:tab/>
        <w:t xml:space="preserve">Where either Party Processes Sensitive Personal Data of which the other Party is a Data Controller, the Processing Party shall do so </w:t>
      </w:r>
      <w:proofErr w:type="gramStart"/>
      <w:r w:rsidR="006E35AD" w:rsidRPr="006E35AD">
        <w:rPr>
          <w:rFonts w:ascii="Arial" w:eastAsia="Times New Roman" w:hAnsi="Arial" w:cs="Arial"/>
        </w:rPr>
        <w:t>on the basis of</w:t>
      </w:r>
      <w:proofErr w:type="gramEnd"/>
      <w:r w:rsidR="006E35AD" w:rsidRPr="006E35AD">
        <w:rPr>
          <w:rFonts w:ascii="Arial" w:eastAsia="Times New Roman" w:hAnsi="Arial" w:cs="Arial"/>
        </w:rPr>
        <w:t xml:space="preserve"> one or more of the following legal grounds, that Processing is necessary: </w:t>
      </w:r>
    </w:p>
    <w:p w14:paraId="22F571CE" w14:textId="77777777" w:rsidR="006E35AD" w:rsidRPr="006E35AD" w:rsidRDefault="005173FC" w:rsidP="00212F23">
      <w:pPr>
        <w:tabs>
          <w:tab w:val="left" w:pos="1418"/>
        </w:tabs>
        <w:spacing w:before="120" w:after="120" w:line="280" w:lineRule="atLeast"/>
        <w:ind w:left="1418" w:hanging="709"/>
        <w:jc w:val="both"/>
        <w:rPr>
          <w:rFonts w:ascii="Arial" w:eastAsia="Times New Roman" w:hAnsi="Arial" w:cs="Arial"/>
        </w:rPr>
      </w:pPr>
      <w:r>
        <w:rPr>
          <w:rFonts w:ascii="Arial" w:eastAsia="Times New Roman" w:hAnsi="Arial" w:cs="Arial"/>
        </w:rPr>
        <w:t>10.4</w:t>
      </w:r>
      <w:r w:rsidR="006E35AD" w:rsidRPr="006E35AD">
        <w:rPr>
          <w:rFonts w:ascii="Arial" w:eastAsia="Times New Roman" w:hAnsi="Arial" w:cs="Arial"/>
        </w:rPr>
        <w:t>.1</w:t>
      </w:r>
      <w:r w:rsidR="006E35AD" w:rsidRPr="006E35AD">
        <w:rPr>
          <w:rFonts w:ascii="Arial" w:eastAsia="Times New Roman" w:hAnsi="Arial" w:cs="Arial"/>
        </w:rPr>
        <w:tab/>
        <w:t xml:space="preserve">for the purposes of exercising or performing any right or obligation which is conferred or imposed by Statutory Requirements on the Data Controller in connection with employment; </w:t>
      </w:r>
    </w:p>
    <w:p w14:paraId="3D1BBD05" w14:textId="77777777" w:rsidR="006E35AD" w:rsidRPr="006E35AD" w:rsidRDefault="005173FC" w:rsidP="00212F23">
      <w:pPr>
        <w:spacing w:before="120" w:after="120" w:line="280" w:lineRule="atLeast"/>
        <w:ind w:left="1418" w:hanging="709"/>
        <w:jc w:val="both"/>
        <w:rPr>
          <w:rFonts w:ascii="Arial" w:eastAsia="Times New Roman" w:hAnsi="Arial" w:cs="Arial"/>
        </w:rPr>
      </w:pPr>
      <w:r>
        <w:rPr>
          <w:rFonts w:ascii="Arial" w:eastAsia="Times New Roman" w:hAnsi="Arial" w:cs="Arial"/>
        </w:rPr>
        <w:t>10.4</w:t>
      </w:r>
      <w:r w:rsidR="006E35AD" w:rsidRPr="006E35AD">
        <w:rPr>
          <w:rFonts w:ascii="Arial" w:eastAsia="Times New Roman" w:hAnsi="Arial" w:cs="Arial"/>
        </w:rPr>
        <w:t>.2</w:t>
      </w:r>
      <w:r w:rsidR="006E35AD" w:rsidRPr="006E35AD">
        <w:rPr>
          <w:rFonts w:ascii="Arial" w:eastAsia="Times New Roman" w:hAnsi="Arial" w:cs="Arial"/>
        </w:rPr>
        <w:tab/>
        <w:t xml:space="preserve">to protect the vital interests of the Data Subject or of another person where: </w:t>
      </w:r>
    </w:p>
    <w:p w14:paraId="6C2F4E74" w14:textId="77777777" w:rsidR="006E35AD" w:rsidRPr="006E35AD" w:rsidRDefault="005173FC" w:rsidP="00212F23">
      <w:pPr>
        <w:spacing w:before="120" w:after="120" w:line="280" w:lineRule="atLeast"/>
        <w:ind w:left="2127" w:hanging="709"/>
        <w:jc w:val="both"/>
        <w:rPr>
          <w:rFonts w:ascii="Arial" w:eastAsia="Times New Roman" w:hAnsi="Arial" w:cs="Arial"/>
        </w:rPr>
      </w:pPr>
      <w:r>
        <w:rPr>
          <w:rFonts w:ascii="Arial" w:eastAsia="Times New Roman" w:hAnsi="Arial" w:cs="Arial"/>
        </w:rPr>
        <w:t>a)</w:t>
      </w:r>
      <w:r w:rsidR="006E35AD" w:rsidRPr="006E35AD">
        <w:rPr>
          <w:rFonts w:ascii="Arial" w:eastAsia="Times New Roman" w:hAnsi="Arial" w:cs="Arial"/>
        </w:rPr>
        <w:tab/>
        <w:t>the Data Subject is physically or legally incapable of giving his or her consent; or</w:t>
      </w:r>
    </w:p>
    <w:p w14:paraId="6DE1B45F" w14:textId="77777777" w:rsidR="006E35AD" w:rsidRPr="006E35AD" w:rsidRDefault="005173FC" w:rsidP="00212F23">
      <w:pPr>
        <w:spacing w:before="120" w:after="120" w:line="280" w:lineRule="atLeast"/>
        <w:ind w:left="2127" w:hanging="709"/>
        <w:jc w:val="both"/>
        <w:rPr>
          <w:rFonts w:ascii="Arial" w:eastAsia="Times New Roman" w:hAnsi="Arial" w:cs="Arial"/>
        </w:rPr>
      </w:pPr>
      <w:r>
        <w:rPr>
          <w:rFonts w:ascii="Arial" w:eastAsia="Times New Roman" w:hAnsi="Arial" w:cs="Arial"/>
        </w:rPr>
        <w:t>b)</w:t>
      </w:r>
      <w:r w:rsidR="006E35AD" w:rsidRPr="006E35AD">
        <w:rPr>
          <w:rFonts w:ascii="Arial" w:eastAsia="Times New Roman" w:hAnsi="Arial" w:cs="Arial"/>
        </w:rPr>
        <w:tab/>
        <w:t>the Data Controller cannot reasonably be expected to obtain the Data Subject's consent; or</w:t>
      </w:r>
    </w:p>
    <w:p w14:paraId="06D180A6" w14:textId="77777777" w:rsidR="006E35AD" w:rsidRPr="006E35AD" w:rsidRDefault="005173FC" w:rsidP="00212F23">
      <w:pPr>
        <w:spacing w:before="120" w:after="120" w:line="280" w:lineRule="atLeast"/>
        <w:ind w:left="1418" w:hanging="709"/>
        <w:jc w:val="both"/>
        <w:rPr>
          <w:rFonts w:ascii="Arial" w:eastAsia="Times New Roman" w:hAnsi="Arial" w:cs="Arial"/>
        </w:rPr>
      </w:pPr>
      <w:r>
        <w:rPr>
          <w:rFonts w:ascii="Arial" w:eastAsia="Times New Roman" w:hAnsi="Arial" w:cs="Arial"/>
        </w:rPr>
        <w:t>10.4</w:t>
      </w:r>
      <w:r w:rsidR="006E35AD" w:rsidRPr="006E35AD">
        <w:rPr>
          <w:rFonts w:ascii="Arial" w:eastAsia="Times New Roman" w:hAnsi="Arial" w:cs="Arial"/>
        </w:rPr>
        <w:t>.3</w:t>
      </w:r>
      <w:r w:rsidR="006E35AD" w:rsidRPr="006E35AD">
        <w:rPr>
          <w:rFonts w:ascii="Arial" w:eastAsia="Times New Roman" w:hAnsi="Arial" w:cs="Arial"/>
        </w:rPr>
        <w:tab/>
        <w:t>for any other purposes for which Sensitive Personal Data may lawfully be Processed under Data Protection Law;</w:t>
      </w:r>
    </w:p>
    <w:p w14:paraId="2E411595" w14:textId="77777777" w:rsidR="006E35AD" w:rsidRDefault="00212F23" w:rsidP="0052420E">
      <w:pPr>
        <w:spacing w:before="120" w:after="120" w:line="280" w:lineRule="atLeast"/>
        <w:ind w:left="709" w:hanging="709"/>
        <w:jc w:val="both"/>
        <w:rPr>
          <w:rFonts w:ascii="Arial" w:eastAsia="Times New Roman" w:hAnsi="Arial" w:cs="Arial"/>
        </w:rPr>
      </w:pPr>
      <w:r>
        <w:rPr>
          <w:rFonts w:ascii="Arial" w:eastAsia="Times New Roman" w:hAnsi="Arial" w:cs="Arial"/>
        </w:rPr>
        <w:t>10</w:t>
      </w:r>
      <w:r w:rsidR="006E35AD" w:rsidRPr="006E35AD">
        <w:rPr>
          <w:rFonts w:ascii="Arial" w:eastAsia="Times New Roman" w:hAnsi="Arial" w:cs="Arial"/>
        </w:rPr>
        <w:t>.5</w:t>
      </w:r>
      <w:r w:rsidR="006E35AD" w:rsidRPr="006E35AD">
        <w:rPr>
          <w:rFonts w:ascii="Arial" w:eastAsia="Times New Roman" w:hAnsi="Arial" w:cs="Arial"/>
        </w:rPr>
        <w:tab/>
      </w:r>
      <w:r w:rsidR="00E50740">
        <w:rPr>
          <w:rFonts w:ascii="Arial" w:eastAsia="Times New Roman" w:hAnsi="Arial" w:cs="Arial"/>
        </w:rPr>
        <w:t xml:space="preserve">The Parties agree that Magenta is the Data Controller and the Provider is the Data Processor in relation to Personal Data which is Processed under this Contract. </w:t>
      </w:r>
    </w:p>
    <w:p w14:paraId="3359AA48" w14:textId="77777777" w:rsidR="00E50740" w:rsidRDefault="00E50740" w:rsidP="00EC1457">
      <w:pPr>
        <w:pStyle w:val="Legal2"/>
        <w:keepNext/>
        <w:keepLines/>
        <w:numPr>
          <w:ilvl w:val="1"/>
          <w:numId w:val="0"/>
        </w:numPr>
        <w:tabs>
          <w:tab w:val="num" w:pos="720"/>
        </w:tabs>
        <w:spacing w:after="0" w:line="240" w:lineRule="auto"/>
        <w:ind w:left="720" w:hanging="720"/>
        <w:rPr>
          <w:rFonts w:ascii="Arial" w:hAnsi="Arial" w:cs="Arial"/>
          <w:sz w:val="22"/>
          <w:szCs w:val="22"/>
        </w:rPr>
      </w:pPr>
      <w:r>
        <w:rPr>
          <w:rFonts w:ascii="Arial" w:hAnsi="Arial" w:cs="Arial"/>
          <w:sz w:val="22"/>
          <w:szCs w:val="22"/>
        </w:rPr>
        <w:t>10.6</w:t>
      </w:r>
      <w:r>
        <w:rPr>
          <w:rFonts w:ascii="Arial" w:hAnsi="Arial" w:cs="Arial"/>
          <w:sz w:val="22"/>
          <w:szCs w:val="22"/>
        </w:rPr>
        <w:tab/>
        <w:t>The subject-matter, nature and purpose and the duration of Processing and the types of Personal Data and categories of Data Subject in relation to which Personal Data may be Processed under this Contract are set out in the table below:</w:t>
      </w:r>
    </w:p>
    <w:p w14:paraId="11E66360" w14:textId="77777777" w:rsidR="00EC1457" w:rsidRDefault="00EC1457" w:rsidP="00EC1457">
      <w:pPr>
        <w:pStyle w:val="Legal2"/>
        <w:keepNext/>
        <w:keepLines/>
        <w:numPr>
          <w:ilvl w:val="1"/>
          <w:numId w:val="0"/>
        </w:numPr>
        <w:tabs>
          <w:tab w:val="num" w:pos="720"/>
        </w:tabs>
        <w:spacing w:after="0" w:line="240" w:lineRule="auto"/>
        <w:ind w:left="720" w:hanging="720"/>
        <w:rPr>
          <w:rFonts w:ascii="Arial" w:hAnsi="Arial" w:cs="Arial"/>
          <w:sz w:val="22"/>
          <w:szCs w:val="22"/>
        </w:rPr>
      </w:pPr>
    </w:p>
    <w:tbl>
      <w:tblPr>
        <w:tblStyle w:val="TableGrid1"/>
        <w:tblW w:w="8647" w:type="dxa"/>
        <w:tblInd w:w="-5" w:type="dxa"/>
        <w:tblLook w:val="04A0" w:firstRow="1" w:lastRow="0" w:firstColumn="1" w:lastColumn="0" w:noHBand="0" w:noVBand="1"/>
      </w:tblPr>
      <w:tblGrid>
        <w:gridCol w:w="3011"/>
        <w:gridCol w:w="5636"/>
      </w:tblGrid>
      <w:tr w:rsidR="00E50740" w:rsidRPr="00E12848" w14:paraId="411A7A7C" w14:textId="77777777" w:rsidTr="00C62A02">
        <w:tc>
          <w:tcPr>
            <w:tcW w:w="3011" w:type="dxa"/>
          </w:tcPr>
          <w:p w14:paraId="4E7F1DD6" w14:textId="77777777" w:rsidR="00E50740" w:rsidRPr="00E12848" w:rsidRDefault="00E50740" w:rsidP="0052420E">
            <w:pPr>
              <w:tabs>
                <w:tab w:val="left" w:pos="1134"/>
              </w:tabs>
              <w:autoSpaceDE w:val="0"/>
              <w:autoSpaceDN w:val="0"/>
              <w:adjustRightInd w:val="0"/>
              <w:spacing w:after="120"/>
              <w:jc w:val="both"/>
              <w:outlineLvl w:val="1"/>
              <w:rPr>
                <w:rFonts w:ascii="Arial" w:hAnsi="Arial" w:cs="Arial"/>
                <w:b/>
              </w:rPr>
            </w:pPr>
            <w:r w:rsidRPr="00E12848">
              <w:rPr>
                <w:rFonts w:ascii="Arial" w:hAnsi="Arial" w:cs="Arial"/>
                <w:b/>
              </w:rPr>
              <w:t>Categories of Data Subject:</w:t>
            </w:r>
          </w:p>
        </w:tc>
        <w:tc>
          <w:tcPr>
            <w:tcW w:w="5636" w:type="dxa"/>
          </w:tcPr>
          <w:p w14:paraId="7DA86AE9" w14:textId="77777777" w:rsidR="00E50740" w:rsidRPr="00E12848" w:rsidRDefault="00E50740" w:rsidP="0052420E">
            <w:pPr>
              <w:tabs>
                <w:tab w:val="left" w:pos="1134"/>
              </w:tabs>
              <w:autoSpaceDE w:val="0"/>
              <w:autoSpaceDN w:val="0"/>
              <w:adjustRightInd w:val="0"/>
              <w:spacing w:after="120"/>
              <w:jc w:val="both"/>
              <w:outlineLvl w:val="1"/>
              <w:rPr>
                <w:rFonts w:ascii="Arial" w:hAnsi="Arial" w:cs="Arial"/>
              </w:rPr>
            </w:pPr>
            <w:r>
              <w:rPr>
                <w:rFonts w:ascii="Arial" w:hAnsi="Arial" w:cs="Arial"/>
              </w:rPr>
              <w:t>Residents</w:t>
            </w:r>
          </w:p>
        </w:tc>
      </w:tr>
      <w:tr w:rsidR="00E50740" w:rsidRPr="00E12848" w14:paraId="6A1D52A1" w14:textId="77777777" w:rsidTr="00C62A02">
        <w:tc>
          <w:tcPr>
            <w:tcW w:w="3011" w:type="dxa"/>
          </w:tcPr>
          <w:p w14:paraId="2FD9BB0B" w14:textId="77777777" w:rsidR="00E50740" w:rsidRPr="00C62A02" w:rsidRDefault="00E50740" w:rsidP="0052420E">
            <w:pPr>
              <w:tabs>
                <w:tab w:val="left" w:pos="1134"/>
              </w:tabs>
              <w:autoSpaceDE w:val="0"/>
              <w:autoSpaceDN w:val="0"/>
              <w:adjustRightInd w:val="0"/>
              <w:spacing w:after="120"/>
              <w:jc w:val="both"/>
              <w:outlineLvl w:val="1"/>
              <w:rPr>
                <w:rFonts w:ascii="Arial" w:hAnsi="Arial" w:cs="Arial"/>
              </w:rPr>
            </w:pPr>
            <w:r w:rsidRPr="00C62A02">
              <w:rPr>
                <w:rFonts w:ascii="Arial" w:hAnsi="Arial" w:cs="Arial"/>
              </w:rPr>
              <w:t xml:space="preserve">Subject matter of Processing (including types of Personal Data that may be Processed): </w:t>
            </w:r>
          </w:p>
        </w:tc>
        <w:tc>
          <w:tcPr>
            <w:tcW w:w="5636" w:type="dxa"/>
          </w:tcPr>
          <w:p w14:paraId="4EE96039" w14:textId="77777777" w:rsidR="00E50740" w:rsidRPr="00E12848" w:rsidRDefault="00E50740" w:rsidP="0052420E">
            <w:pPr>
              <w:tabs>
                <w:tab w:val="left" w:pos="1134"/>
              </w:tabs>
              <w:autoSpaceDE w:val="0"/>
              <w:autoSpaceDN w:val="0"/>
              <w:adjustRightInd w:val="0"/>
              <w:spacing w:after="120"/>
              <w:jc w:val="both"/>
              <w:outlineLvl w:val="1"/>
              <w:rPr>
                <w:rFonts w:ascii="Arial" w:hAnsi="Arial" w:cs="Arial"/>
              </w:rPr>
            </w:pPr>
            <w:r w:rsidRPr="00E50740">
              <w:rPr>
                <w:rFonts w:ascii="Arial" w:hAnsi="Arial" w:cs="Arial"/>
              </w:rPr>
              <w:t>Personal Data concerning Residents including names, addresses and contact details, Property access requirements and special requirements or vulnerabilities.</w:t>
            </w:r>
          </w:p>
        </w:tc>
      </w:tr>
      <w:tr w:rsidR="00E50740" w:rsidRPr="00E12848" w14:paraId="41BBD875" w14:textId="77777777" w:rsidTr="00C62A02">
        <w:tc>
          <w:tcPr>
            <w:tcW w:w="3011" w:type="dxa"/>
          </w:tcPr>
          <w:p w14:paraId="01F7E839" w14:textId="77777777" w:rsidR="00E50740" w:rsidRPr="00C62A02" w:rsidRDefault="00E50740" w:rsidP="0052420E">
            <w:pPr>
              <w:tabs>
                <w:tab w:val="left" w:pos="1134"/>
              </w:tabs>
              <w:autoSpaceDE w:val="0"/>
              <w:autoSpaceDN w:val="0"/>
              <w:adjustRightInd w:val="0"/>
              <w:spacing w:after="120"/>
              <w:jc w:val="both"/>
              <w:outlineLvl w:val="1"/>
              <w:rPr>
                <w:rFonts w:ascii="Arial" w:hAnsi="Arial" w:cs="Arial"/>
              </w:rPr>
            </w:pPr>
            <w:r w:rsidRPr="00C62A02">
              <w:rPr>
                <w:rFonts w:ascii="Arial" w:hAnsi="Arial" w:cs="Arial"/>
              </w:rPr>
              <w:t xml:space="preserve">Nature and purpose of Processing: </w:t>
            </w:r>
          </w:p>
        </w:tc>
        <w:tc>
          <w:tcPr>
            <w:tcW w:w="5636" w:type="dxa"/>
          </w:tcPr>
          <w:p w14:paraId="1E947E3E" w14:textId="77777777" w:rsidR="00E50740" w:rsidRPr="00E12848" w:rsidRDefault="00E50740" w:rsidP="0052420E">
            <w:pPr>
              <w:tabs>
                <w:tab w:val="left" w:pos="1134"/>
              </w:tabs>
              <w:autoSpaceDE w:val="0"/>
              <w:autoSpaceDN w:val="0"/>
              <w:adjustRightInd w:val="0"/>
              <w:spacing w:after="120"/>
              <w:jc w:val="both"/>
              <w:outlineLvl w:val="1"/>
              <w:rPr>
                <w:rFonts w:ascii="Arial" w:hAnsi="Arial" w:cs="Arial"/>
              </w:rPr>
            </w:pPr>
            <w:r w:rsidRPr="00E50740">
              <w:rPr>
                <w:rFonts w:ascii="Arial" w:hAnsi="Arial" w:cs="Arial"/>
              </w:rPr>
              <w:t>Interrogation of the Personal Data for the purpose of carrying out the Works, including arranging appointments and access, ensuring the safety of both Residents and Staff carrying out the Works, monitoring Resident satisfaction and correcting any Personal Data found to be incorrect whilst carrying out the Works.</w:t>
            </w:r>
          </w:p>
        </w:tc>
      </w:tr>
      <w:tr w:rsidR="00E50740" w:rsidRPr="00E12848" w14:paraId="1ECA9364" w14:textId="77777777" w:rsidTr="00C62A02">
        <w:tc>
          <w:tcPr>
            <w:tcW w:w="3011" w:type="dxa"/>
          </w:tcPr>
          <w:p w14:paraId="5E6BD95E" w14:textId="77777777" w:rsidR="00E50740" w:rsidRPr="00C62A02" w:rsidRDefault="00E50740" w:rsidP="0052420E">
            <w:pPr>
              <w:tabs>
                <w:tab w:val="left" w:pos="1134"/>
              </w:tabs>
              <w:autoSpaceDE w:val="0"/>
              <w:autoSpaceDN w:val="0"/>
              <w:adjustRightInd w:val="0"/>
              <w:spacing w:after="120"/>
              <w:jc w:val="both"/>
              <w:outlineLvl w:val="1"/>
              <w:rPr>
                <w:rFonts w:ascii="Arial" w:hAnsi="Arial" w:cs="Arial"/>
              </w:rPr>
            </w:pPr>
            <w:commentRangeStart w:id="32"/>
            <w:r w:rsidRPr="00C62A02">
              <w:rPr>
                <w:rFonts w:ascii="Arial" w:hAnsi="Arial" w:cs="Arial"/>
              </w:rPr>
              <w:t xml:space="preserve">Duration of Processing: </w:t>
            </w:r>
          </w:p>
        </w:tc>
        <w:tc>
          <w:tcPr>
            <w:tcW w:w="5636" w:type="dxa"/>
          </w:tcPr>
          <w:p w14:paraId="6A7ED552" w14:textId="77777777" w:rsidR="00E50740" w:rsidRPr="00E12848" w:rsidRDefault="00E50740" w:rsidP="0052420E">
            <w:pPr>
              <w:tabs>
                <w:tab w:val="left" w:pos="1134"/>
              </w:tabs>
              <w:autoSpaceDE w:val="0"/>
              <w:autoSpaceDN w:val="0"/>
              <w:adjustRightInd w:val="0"/>
              <w:spacing w:after="120"/>
              <w:jc w:val="both"/>
              <w:outlineLvl w:val="1"/>
              <w:rPr>
                <w:rFonts w:ascii="Arial" w:hAnsi="Arial" w:cs="Arial"/>
              </w:rPr>
            </w:pPr>
            <w:r>
              <w:rPr>
                <w:rFonts w:ascii="Arial" w:hAnsi="Arial" w:cs="Arial"/>
              </w:rPr>
              <w:t xml:space="preserve">Prior to the issue of the final Certificate of Making Good Defects and for 20 (twenty) Business Days from the </w:t>
            </w:r>
            <w:r>
              <w:rPr>
                <w:rFonts w:ascii="Arial" w:hAnsi="Arial" w:cs="Arial"/>
              </w:rPr>
              <w:lastRenderedPageBreak/>
              <w:t>issue of the final Certificate of making Good Defects (within which it is to be returned or destroyed).</w:t>
            </w:r>
            <w:r w:rsidRPr="00E12848">
              <w:rPr>
                <w:rFonts w:ascii="Arial" w:hAnsi="Arial" w:cs="Arial"/>
              </w:rPr>
              <w:t xml:space="preserve">  </w:t>
            </w:r>
            <w:r w:rsidR="009F287E" w:rsidRPr="00291F9D">
              <w:rPr>
                <w:rFonts w:ascii="Arial" w:hAnsi="Arial" w:cs="Arial"/>
                <w:i/>
              </w:rPr>
              <w:t>[OR From the Commencement Date of the Works until the Termination Date]</w:t>
            </w:r>
            <w:commentRangeEnd w:id="32"/>
            <w:r w:rsidR="00E4468D">
              <w:rPr>
                <w:rStyle w:val="CommentReference"/>
              </w:rPr>
              <w:commentReference w:id="32"/>
            </w:r>
          </w:p>
        </w:tc>
      </w:tr>
    </w:tbl>
    <w:p w14:paraId="5C852CAE" w14:textId="77777777" w:rsidR="00EC1457" w:rsidRPr="00AF0980" w:rsidRDefault="00EC1457" w:rsidP="00EC1457">
      <w:pPr>
        <w:pStyle w:val="Legal2"/>
        <w:keepNext/>
        <w:keepLines/>
        <w:spacing w:after="0" w:line="240" w:lineRule="auto"/>
        <w:ind w:left="720"/>
        <w:rPr>
          <w:rFonts w:ascii="Arial" w:hAnsi="Arial" w:cs="Arial"/>
          <w:sz w:val="22"/>
          <w:szCs w:val="22"/>
        </w:rPr>
      </w:pPr>
    </w:p>
    <w:p w14:paraId="7C1008BE" w14:textId="77777777" w:rsidR="00E50740" w:rsidRPr="0056171D" w:rsidRDefault="00E50740" w:rsidP="00E50740">
      <w:pPr>
        <w:ind w:left="1418" w:hanging="709"/>
        <w:jc w:val="both"/>
        <w:rPr>
          <w:rFonts w:ascii="Arial" w:hAnsi="Arial" w:cs="Arial"/>
        </w:rPr>
      </w:pPr>
    </w:p>
    <w:p w14:paraId="0E2C52B1" w14:textId="77777777" w:rsidR="00E50740" w:rsidRPr="0056171D" w:rsidRDefault="00E50740" w:rsidP="00E50740">
      <w:pPr>
        <w:ind w:left="709" w:hanging="709"/>
        <w:jc w:val="both"/>
        <w:rPr>
          <w:rFonts w:ascii="Arial" w:hAnsi="Arial" w:cs="Arial"/>
        </w:rPr>
      </w:pPr>
      <w:r>
        <w:rPr>
          <w:rFonts w:ascii="Arial" w:hAnsi="Arial" w:cs="Arial"/>
        </w:rPr>
        <w:t>10.7</w:t>
      </w:r>
      <w:r w:rsidRPr="0056171D">
        <w:rPr>
          <w:rFonts w:ascii="Arial" w:hAnsi="Arial" w:cs="Arial"/>
        </w:rPr>
        <w:tab/>
        <w:t xml:space="preserve">Where </w:t>
      </w:r>
      <w:r>
        <w:rPr>
          <w:rFonts w:ascii="Arial" w:hAnsi="Arial" w:cs="Arial"/>
        </w:rPr>
        <w:t xml:space="preserve">the Provider is </w:t>
      </w:r>
      <w:r w:rsidRPr="0056171D">
        <w:rPr>
          <w:rFonts w:ascii="Arial" w:hAnsi="Arial" w:cs="Arial"/>
        </w:rPr>
        <w:t xml:space="preserve">the Data Processor of Personal Data of which </w:t>
      </w:r>
      <w:r>
        <w:rPr>
          <w:rFonts w:ascii="Arial" w:hAnsi="Arial" w:cs="Arial"/>
        </w:rPr>
        <w:t xml:space="preserve">Magenta </w:t>
      </w:r>
      <w:r w:rsidRPr="0056171D">
        <w:rPr>
          <w:rFonts w:ascii="Arial" w:hAnsi="Arial" w:cs="Arial"/>
        </w:rPr>
        <w:t>is the Data Controller the Pro</w:t>
      </w:r>
      <w:r>
        <w:rPr>
          <w:rFonts w:ascii="Arial" w:hAnsi="Arial" w:cs="Arial"/>
        </w:rPr>
        <w:t xml:space="preserve">vider </w:t>
      </w:r>
      <w:r w:rsidRPr="0056171D">
        <w:rPr>
          <w:rFonts w:ascii="Arial" w:hAnsi="Arial" w:cs="Arial"/>
        </w:rPr>
        <w:t>shall:</w:t>
      </w:r>
    </w:p>
    <w:p w14:paraId="556D18E8" w14:textId="77777777" w:rsidR="00124853" w:rsidRDefault="00E50740">
      <w:pPr>
        <w:ind w:left="1843" w:hanging="1134"/>
        <w:jc w:val="both"/>
        <w:rPr>
          <w:rFonts w:ascii="Arial" w:hAnsi="Arial" w:cs="Arial"/>
        </w:rPr>
      </w:pPr>
      <w:r>
        <w:rPr>
          <w:rFonts w:ascii="Arial" w:hAnsi="Arial" w:cs="Arial"/>
        </w:rPr>
        <w:t>10.</w:t>
      </w:r>
      <w:r w:rsidRPr="0056171D">
        <w:rPr>
          <w:rFonts w:ascii="Arial" w:hAnsi="Arial" w:cs="Arial"/>
        </w:rPr>
        <w:t>7.1</w:t>
      </w:r>
      <w:r w:rsidRPr="0056171D">
        <w:rPr>
          <w:rFonts w:ascii="Arial" w:hAnsi="Arial" w:cs="Arial"/>
        </w:rPr>
        <w:tab/>
        <w:t xml:space="preserve">do so only on written instructions from </w:t>
      </w:r>
      <w:r>
        <w:rPr>
          <w:rFonts w:ascii="Arial" w:hAnsi="Arial" w:cs="Arial"/>
        </w:rPr>
        <w:t xml:space="preserve">Magenta </w:t>
      </w:r>
      <w:r w:rsidRPr="0056171D">
        <w:rPr>
          <w:rFonts w:ascii="Arial" w:hAnsi="Arial" w:cs="Arial"/>
        </w:rPr>
        <w:t xml:space="preserve">(the first such instructions being those set out in this Contract) as revised by </w:t>
      </w:r>
      <w:r>
        <w:rPr>
          <w:rFonts w:ascii="Arial" w:hAnsi="Arial" w:cs="Arial"/>
        </w:rPr>
        <w:t xml:space="preserve">Magenta </w:t>
      </w:r>
      <w:r w:rsidRPr="0056171D">
        <w:rPr>
          <w:rFonts w:ascii="Arial" w:hAnsi="Arial" w:cs="Arial"/>
        </w:rPr>
        <w:t>from time to time (where applicable) in accordance wit</w:t>
      </w:r>
      <w:r>
        <w:rPr>
          <w:rFonts w:ascii="Arial" w:hAnsi="Arial" w:cs="Arial"/>
        </w:rPr>
        <w:t>h clause</w:t>
      </w:r>
      <w:r w:rsidRPr="0056171D">
        <w:rPr>
          <w:rFonts w:ascii="Arial" w:hAnsi="Arial" w:cs="Arial"/>
        </w:rPr>
        <w:t xml:space="preserve"> </w:t>
      </w:r>
      <w:r>
        <w:rPr>
          <w:rFonts w:ascii="Arial" w:hAnsi="Arial" w:cs="Arial"/>
        </w:rPr>
        <w:t>10.15</w:t>
      </w:r>
      <w:r w:rsidRPr="0056171D">
        <w:rPr>
          <w:rFonts w:ascii="Arial" w:hAnsi="Arial" w:cs="Arial"/>
        </w:rPr>
        <w:t>;</w:t>
      </w:r>
    </w:p>
    <w:p w14:paraId="5561567E"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7.2</w:t>
      </w:r>
      <w:r w:rsidRPr="0056171D">
        <w:rPr>
          <w:rFonts w:ascii="Arial" w:hAnsi="Arial" w:cs="Arial"/>
        </w:rPr>
        <w:tab/>
        <w:t xml:space="preserve">promptly comply with </w:t>
      </w:r>
      <w:r>
        <w:rPr>
          <w:rFonts w:ascii="Arial" w:hAnsi="Arial" w:cs="Arial"/>
        </w:rPr>
        <w:t xml:space="preserve">Magenta’s </w:t>
      </w:r>
      <w:r w:rsidRPr="0056171D">
        <w:rPr>
          <w:rFonts w:ascii="Arial" w:hAnsi="Arial" w:cs="Arial"/>
        </w:rPr>
        <w:t>written instructions and requirements from time to time, including any requests to amend, delete or transfer Personal Data;</w:t>
      </w:r>
    </w:p>
    <w:p w14:paraId="1240144A"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7.3</w:t>
      </w:r>
      <w:r w:rsidRPr="0056171D">
        <w:rPr>
          <w:rFonts w:ascii="Arial" w:hAnsi="Arial" w:cs="Arial"/>
        </w:rPr>
        <w:tab/>
        <w:t xml:space="preserve">immediately inform </w:t>
      </w:r>
      <w:r>
        <w:rPr>
          <w:rFonts w:ascii="Arial" w:hAnsi="Arial" w:cs="Arial"/>
        </w:rPr>
        <w:t xml:space="preserve">Magenta </w:t>
      </w:r>
      <w:r w:rsidRPr="0056171D">
        <w:rPr>
          <w:rFonts w:ascii="Arial" w:hAnsi="Arial" w:cs="Arial"/>
        </w:rPr>
        <w:t xml:space="preserve">if the </w:t>
      </w:r>
      <w:r>
        <w:rPr>
          <w:rFonts w:ascii="Arial" w:hAnsi="Arial" w:cs="Arial"/>
        </w:rPr>
        <w:t xml:space="preserve">Provider </w:t>
      </w:r>
      <w:r w:rsidRPr="0056171D">
        <w:rPr>
          <w:rFonts w:ascii="Arial" w:hAnsi="Arial" w:cs="Arial"/>
        </w:rPr>
        <w:t>thinks that it has been given an instruction which does not comply with Data Protection Law;</w:t>
      </w:r>
    </w:p>
    <w:p w14:paraId="3F571FAB"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7.4</w:t>
      </w:r>
      <w:r w:rsidRPr="0056171D">
        <w:rPr>
          <w:rFonts w:ascii="Arial" w:hAnsi="Arial" w:cs="Arial"/>
        </w:rPr>
        <w:tab/>
        <w:t>take all reasonable steps to ensure the reliability and integrity of all persons (including Staff) whom th</w:t>
      </w:r>
      <w:r>
        <w:rPr>
          <w:rFonts w:ascii="Arial" w:hAnsi="Arial" w:cs="Arial"/>
        </w:rPr>
        <w:t xml:space="preserve">e Provider </w:t>
      </w:r>
      <w:r w:rsidRPr="0056171D">
        <w:rPr>
          <w:rFonts w:ascii="Arial" w:hAnsi="Arial" w:cs="Arial"/>
        </w:rPr>
        <w:t>authorises to Process the Personal Data and ensure that those persons:</w:t>
      </w:r>
    </w:p>
    <w:p w14:paraId="0C66B339" w14:textId="77777777" w:rsidR="00E50740" w:rsidRPr="0056171D" w:rsidRDefault="00E50740" w:rsidP="00C62A02">
      <w:pPr>
        <w:ind w:left="2127" w:hanging="284"/>
        <w:jc w:val="both"/>
        <w:rPr>
          <w:rFonts w:ascii="Arial" w:hAnsi="Arial" w:cs="Arial"/>
        </w:rPr>
      </w:pPr>
      <w:r w:rsidRPr="0056171D">
        <w:rPr>
          <w:rFonts w:ascii="Arial" w:hAnsi="Arial" w:cs="Arial"/>
        </w:rPr>
        <w:t>a)</w:t>
      </w:r>
      <w:r w:rsidRPr="0056171D">
        <w:rPr>
          <w:rFonts w:ascii="Arial" w:hAnsi="Arial" w:cs="Arial"/>
        </w:rPr>
        <w:tab/>
        <w:t>have committed themselves to confidentiality or are under an appropriate statutory obligation of confidentiality;</w:t>
      </w:r>
    </w:p>
    <w:p w14:paraId="5AF64BDA" w14:textId="77777777" w:rsidR="00E50740" w:rsidRPr="0056171D" w:rsidRDefault="00E50740" w:rsidP="00C62A02">
      <w:pPr>
        <w:ind w:left="2127" w:hanging="284"/>
        <w:jc w:val="both"/>
        <w:rPr>
          <w:rFonts w:ascii="Arial" w:hAnsi="Arial" w:cs="Arial"/>
        </w:rPr>
      </w:pPr>
      <w:r w:rsidRPr="0056171D">
        <w:rPr>
          <w:rFonts w:ascii="Arial" w:hAnsi="Arial" w:cs="Arial"/>
        </w:rPr>
        <w:t>b)</w:t>
      </w:r>
      <w:r w:rsidRPr="0056171D">
        <w:rPr>
          <w:rFonts w:ascii="Arial" w:hAnsi="Arial" w:cs="Arial"/>
        </w:rPr>
        <w:tab/>
        <w:t xml:space="preserve">do not Process, publish, disclose or divulge any of the Personal Data other than in accordance with this Contract or </w:t>
      </w:r>
      <w:r>
        <w:rPr>
          <w:rFonts w:ascii="Arial" w:hAnsi="Arial" w:cs="Arial"/>
        </w:rPr>
        <w:t xml:space="preserve">Magenta’s </w:t>
      </w:r>
      <w:r w:rsidRPr="0056171D">
        <w:rPr>
          <w:rFonts w:ascii="Arial" w:hAnsi="Arial" w:cs="Arial"/>
        </w:rPr>
        <w:t xml:space="preserve">written instructions; and </w:t>
      </w:r>
    </w:p>
    <w:p w14:paraId="35C8C23D" w14:textId="77777777" w:rsidR="00E50740" w:rsidRPr="0056171D" w:rsidRDefault="00E50740" w:rsidP="00C62A02">
      <w:pPr>
        <w:ind w:left="2127" w:hanging="284"/>
        <w:jc w:val="both"/>
        <w:rPr>
          <w:rFonts w:ascii="Arial" w:hAnsi="Arial" w:cs="Arial"/>
        </w:rPr>
      </w:pPr>
      <w:r w:rsidRPr="0056171D">
        <w:rPr>
          <w:rFonts w:ascii="Arial" w:hAnsi="Arial" w:cs="Arial"/>
        </w:rPr>
        <w:t>c)</w:t>
      </w:r>
      <w:r w:rsidRPr="0056171D">
        <w:rPr>
          <w:rFonts w:ascii="Arial" w:hAnsi="Arial" w:cs="Arial"/>
        </w:rPr>
        <w:tab/>
        <w:t xml:space="preserve">undergo adequate training in Data Protection Law, the confidentiality, security, use, care, protection and handling of Personal Data and the </w:t>
      </w:r>
      <w:r>
        <w:rPr>
          <w:rFonts w:ascii="Arial" w:hAnsi="Arial" w:cs="Arial"/>
        </w:rPr>
        <w:t xml:space="preserve">Provider’s </w:t>
      </w:r>
      <w:r w:rsidRPr="0056171D">
        <w:rPr>
          <w:rFonts w:ascii="Arial" w:hAnsi="Arial" w:cs="Arial"/>
        </w:rPr>
        <w:t xml:space="preserve">obligations under this Contract. </w:t>
      </w:r>
    </w:p>
    <w:p w14:paraId="71D0620B"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7.5</w:t>
      </w:r>
      <w:r w:rsidRPr="0056171D">
        <w:rPr>
          <w:rFonts w:ascii="Arial" w:hAnsi="Arial" w:cs="Arial"/>
        </w:rPr>
        <w:tab/>
        <w:t xml:space="preserve">fully cooperate with and assist </w:t>
      </w:r>
      <w:r>
        <w:rPr>
          <w:rFonts w:ascii="Arial" w:hAnsi="Arial" w:cs="Arial"/>
        </w:rPr>
        <w:t>Magenta</w:t>
      </w:r>
      <w:r w:rsidRPr="0056171D">
        <w:rPr>
          <w:rFonts w:ascii="Arial" w:hAnsi="Arial" w:cs="Arial"/>
        </w:rPr>
        <w:t>, by having appropriate technical and organisational measures in place, to give effect to the rights of Data Subjects and respond to requests for exercising the Data Subject’s rights including Data Subject Access Requests;</w:t>
      </w:r>
    </w:p>
    <w:p w14:paraId="624E2F90"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7.6</w:t>
      </w:r>
      <w:r w:rsidRPr="0056171D">
        <w:rPr>
          <w:rFonts w:ascii="Arial" w:hAnsi="Arial" w:cs="Arial"/>
        </w:rPr>
        <w:tab/>
        <w:t xml:space="preserve">Process the Personal Data in such a manner that ensures that at all times </w:t>
      </w:r>
      <w:r>
        <w:rPr>
          <w:rFonts w:ascii="Arial" w:hAnsi="Arial" w:cs="Arial"/>
        </w:rPr>
        <w:t xml:space="preserve">Magenta </w:t>
      </w:r>
      <w:r w:rsidRPr="0056171D">
        <w:rPr>
          <w:rFonts w:ascii="Arial" w:hAnsi="Arial" w:cs="Arial"/>
        </w:rPr>
        <w:t>complies with Data Protection Law;</w:t>
      </w:r>
    </w:p>
    <w:p w14:paraId="6C8392FB" w14:textId="77777777" w:rsidR="00E50740" w:rsidRPr="0056171D" w:rsidRDefault="00E50740" w:rsidP="00972DF0">
      <w:pPr>
        <w:ind w:left="1843" w:hanging="1134"/>
        <w:jc w:val="both"/>
        <w:rPr>
          <w:rFonts w:ascii="Arial" w:hAnsi="Arial" w:cs="Arial"/>
        </w:rPr>
      </w:pPr>
      <w:r>
        <w:rPr>
          <w:rFonts w:ascii="Arial" w:hAnsi="Arial" w:cs="Arial"/>
        </w:rPr>
        <w:t>10.</w:t>
      </w:r>
      <w:r w:rsidR="00972DF0">
        <w:rPr>
          <w:rFonts w:ascii="Arial" w:hAnsi="Arial" w:cs="Arial"/>
        </w:rPr>
        <w:t>7.7</w:t>
      </w:r>
      <w:r w:rsidR="00972DF0">
        <w:rPr>
          <w:rFonts w:ascii="Arial" w:hAnsi="Arial" w:cs="Arial"/>
        </w:rPr>
        <w:tab/>
      </w:r>
      <w:r w:rsidRPr="0056171D">
        <w:rPr>
          <w:rFonts w:ascii="Arial" w:hAnsi="Arial" w:cs="Arial"/>
        </w:rPr>
        <w:t xml:space="preserve">promptly forward any complaint, request (including a Data Subject Access Request), notice or other communication which relates directly or indirectly to the Personal Data or to either Party’s </w:t>
      </w:r>
      <w:r w:rsidRPr="0056171D">
        <w:rPr>
          <w:rFonts w:ascii="Arial" w:hAnsi="Arial" w:cs="Arial"/>
        </w:rPr>
        <w:lastRenderedPageBreak/>
        <w:t xml:space="preserve">compliance with Data Protection Law (including any request from the Information Commissioner), to </w:t>
      </w:r>
      <w:r>
        <w:rPr>
          <w:rFonts w:ascii="Arial" w:hAnsi="Arial" w:cs="Arial"/>
        </w:rPr>
        <w:t xml:space="preserve">Magenta </w:t>
      </w:r>
      <w:r w:rsidRPr="0056171D">
        <w:rPr>
          <w:rFonts w:ascii="Arial" w:hAnsi="Arial" w:cs="Arial"/>
        </w:rPr>
        <w:t xml:space="preserve">and not respond to or otherwise deal with such communication except as instructed by </w:t>
      </w:r>
      <w:r>
        <w:rPr>
          <w:rFonts w:ascii="Arial" w:hAnsi="Arial" w:cs="Arial"/>
        </w:rPr>
        <w:t xml:space="preserve">Magenta </w:t>
      </w:r>
      <w:r w:rsidRPr="0056171D">
        <w:rPr>
          <w:rFonts w:ascii="Arial" w:hAnsi="Arial" w:cs="Arial"/>
        </w:rPr>
        <w:t>or as required by Data Protection Law;</w:t>
      </w:r>
    </w:p>
    <w:p w14:paraId="0EAAA810"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7.8</w:t>
      </w:r>
      <w:r w:rsidRPr="0056171D">
        <w:rPr>
          <w:rFonts w:ascii="Arial" w:hAnsi="Arial" w:cs="Arial"/>
        </w:rPr>
        <w:tab/>
        <w:t xml:space="preserve">keep records of any Processing of Personal Data it carries out on behalf of </w:t>
      </w:r>
      <w:r>
        <w:rPr>
          <w:rFonts w:ascii="Arial" w:hAnsi="Arial" w:cs="Arial"/>
        </w:rPr>
        <w:t xml:space="preserve">Magenta </w:t>
      </w:r>
      <w:r w:rsidRPr="0056171D">
        <w:rPr>
          <w:rFonts w:ascii="Arial" w:hAnsi="Arial" w:cs="Arial"/>
        </w:rPr>
        <w:t xml:space="preserve">which are </w:t>
      </w:r>
      <w:proofErr w:type="gramStart"/>
      <w:r w:rsidRPr="0056171D">
        <w:rPr>
          <w:rFonts w:ascii="Arial" w:hAnsi="Arial" w:cs="Arial"/>
        </w:rPr>
        <w:t>sufficient</w:t>
      </w:r>
      <w:proofErr w:type="gramEnd"/>
      <w:r w:rsidRPr="0056171D">
        <w:rPr>
          <w:rFonts w:ascii="Arial" w:hAnsi="Arial" w:cs="Arial"/>
        </w:rPr>
        <w:t xml:space="preserve"> to demonstrate compliance by </w:t>
      </w:r>
      <w:r>
        <w:rPr>
          <w:rFonts w:ascii="Arial" w:hAnsi="Arial" w:cs="Arial"/>
        </w:rPr>
        <w:t xml:space="preserve">Magenta </w:t>
      </w:r>
      <w:r w:rsidRPr="0056171D">
        <w:rPr>
          <w:rFonts w:ascii="Arial" w:hAnsi="Arial" w:cs="Arial"/>
        </w:rPr>
        <w:t xml:space="preserve">and the </w:t>
      </w:r>
      <w:r>
        <w:rPr>
          <w:rFonts w:ascii="Arial" w:hAnsi="Arial" w:cs="Arial"/>
        </w:rPr>
        <w:t xml:space="preserve">Provider </w:t>
      </w:r>
      <w:r w:rsidRPr="0056171D">
        <w:rPr>
          <w:rFonts w:ascii="Arial" w:hAnsi="Arial" w:cs="Arial"/>
        </w:rPr>
        <w:t>with Data Protection Law;</w:t>
      </w:r>
    </w:p>
    <w:p w14:paraId="43FE3179"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7.9</w:t>
      </w:r>
      <w:r w:rsidRPr="0056171D">
        <w:rPr>
          <w:rFonts w:ascii="Arial" w:hAnsi="Arial" w:cs="Arial"/>
        </w:rPr>
        <w:tab/>
        <w:t xml:space="preserve">on request, provide </w:t>
      </w:r>
      <w:r>
        <w:rPr>
          <w:rFonts w:ascii="Arial" w:hAnsi="Arial" w:cs="Arial"/>
        </w:rPr>
        <w:t xml:space="preserve">Magenta </w:t>
      </w:r>
      <w:r w:rsidRPr="0056171D">
        <w:rPr>
          <w:rFonts w:ascii="Arial" w:hAnsi="Arial" w:cs="Arial"/>
        </w:rPr>
        <w:t xml:space="preserve">promptly with all information that </w:t>
      </w:r>
      <w:r>
        <w:rPr>
          <w:rFonts w:ascii="Arial" w:hAnsi="Arial" w:cs="Arial"/>
        </w:rPr>
        <w:t xml:space="preserve">Magenta </w:t>
      </w:r>
      <w:r w:rsidRPr="0056171D">
        <w:rPr>
          <w:rFonts w:ascii="Arial" w:hAnsi="Arial" w:cs="Arial"/>
        </w:rPr>
        <w:t xml:space="preserve">needs to show that both </w:t>
      </w:r>
      <w:r>
        <w:rPr>
          <w:rFonts w:ascii="Arial" w:hAnsi="Arial" w:cs="Arial"/>
        </w:rPr>
        <w:t xml:space="preserve">Magenta </w:t>
      </w:r>
      <w:r w:rsidRPr="0056171D">
        <w:rPr>
          <w:rFonts w:ascii="Arial" w:hAnsi="Arial" w:cs="Arial"/>
        </w:rPr>
        <w:t xml:space="preserve">and </w:t>
      </w:r>
      <w:r>
        <w:rPr>
          <w:rFonts w:ascii="Arial" w:hAnsi="Arial" w:cs="Arial"/>
        </w:rPr>
        <w:t xml:space="preserve">the Provider </w:t>
      </w:r>
      <w:r w:rsidRPr="0056171D">
        <w:rPr>
          <w:rFonts w:ascii="Arial" w:hAnsi="Arial" w:cs="Arial"/>
        </w:rPr>
        <w:t>have complied with their data protection obligations under this Contract; and</w:t>
      </w:r>
    </w:p>
    <w:p w14:paraId="09BCC9A0" w14:textId="77777777" w:rsidR="00124853" w:rsidRDefault="00E50740">
      <w:pPr>
        <w:ind w:left="1843" w:hanging="1134"/>
        <w:jc w:val="both"/>
        <w:rPr>
          <w:rFonts w:ascii="Arial" w:hAnsi="Arial" w:cs="Arial"/>
        </w:rPr>
      </w:pPr>
      <w:r>
        <w:rPr>
          <w:rFonts w:ascii="Arial" w:hAnsi="Arial" w:cs="Arial"/>
        </w:rPr>
        <w:t>10.</w:t>
      </w:r>
      <w:r w:rsidRPr="0056171D">
        <w:rPr>
          <w:rFonts w:ascii="Arial" w:hAnsi="Arial" w:cs="Arial"/>
        </w:rPr>
        <w:t>7.10</w:t>
      </w:r>
      <w:r w:rsidRPr="0056171D">
        <w:rPr>
          <w:rFonts w:ascii="Arial" w:hAnsi="Arial" w:cs="Arial"/>
        </w:rPr>
        <w:tab/>
        <w:t xml:space="preserve">at the option of </w:t>
      </w:r>
      <w:r>
        <w:rPr>
          <w:rFonts w:ascii="Arial" w:hAnsi="Arial" w:cs="Arial"/>
        </w:rPr>
        <w:t>Magenta</w:t>
      </w:r>
      <w:r w:rsidRPr="0056171D">
        <w:rPr>
          <w:rFonts w:ascii="Arial" w:hAnsi="Arial" w:cs="Arial"/>
        </w:rPr>
        <w:t xml:space="preserve">, either irretrievably delete or return all Personal Data of which </w:t>
      </w:r>
      <w:r>
        <w:rPr>
          <w:rFonts w:ascii="Arial" w:hAnsi="Arial" w:cs="Arial"/>
        </w:rPr>
        <w:t xml:space="preserve">Magenta </w:t>
      </w:r>
      <w:r w:rsidRPr="0056171D">
        <w:rPr>
          <w:rFonts w:ascii="Arial" w:hAnsi="Arial" w:cs="Arial"/>
        </w:rPr>
        <w:t xml:space="preserve">is Data Controller by the date set out in the Data Processing Table above (unless the </w:t>
      </w:r>
      <w:r>
        <w:rPr>
          <w:rFonts w:ascii="Arial" w:hAnsi="Arial" w:cs="Arial"/>
        </w:rPr>
        <w:t xml:space="preserve">Provider </w:t>
      </w:r>
      <w:r w:rsidRPr="0056171D">
        <w:rPr>
          <w:rFonts w:ascii="Arial" w:hAnsi="Arial" w:cs="Arial"/>
        </w:rPr>
        <w:t xml:space="preserve">is required by Law to retain that Personal Data). </w:t>
      </w:r>
    </w:p>
    <w:p w14:paraId="2A8FAA5C" w14:textId="77777777" w:rsidR="00E50740" w:rsidRPr="0056171D" w:rsidRDefault="00E50740" w:rsidP="00972DF0">
      <w:pPr>
        <w:ind w:left="709" w:hanging="709"/>
        <w:jc w:val="both"/>
        <w:rPr>
          <w:rFonts w:ascii="Arial" w:hAnsi="Arial" w:cs="Arial"/>
        </w:rPr>
      </w:pPr>
      <w:r>
        <w:rPr>
          <w:rFonts w:ascii="Arial" w:hAnsi="Arial" w:cs="Arial"/>
        </w:rPr>
        <w:t>10.</w:t>
      </w:r>
      <w:r w:rsidRPr="0056171D">
        <w:rPr>
          <w:rFonts w:ascii="Arial" w:hAnsi="Arial" w:cs="Arial"/>
        </w:rPr>
        <w:t>8</w:t>
      </w:r>
      <w:r w:rsidRPr="0056171D">
        <w:rPr>
          <w:rFonts w:ascii="Arial" w:hAnsi="Arial" w:cs="Arial"/>
        </w:rPr>
        <w:tab/>
      </w:r>
      <w:r>
        <w:rPr>
          <w:rFonts w:ascii="Arial" w:hAnsi="Arial" w:cs="Arial"/>
        </w:rPr>
        <w:t xml:space="preserve">Where the Provider </w:t>
      </w:r>
      <w:r w:rsidRPr="0056171D">
        <w:rPr>
          <w:rFonts w:ascii="Arial" w:hAnsi="Arial" w:cs="Arial"/>
        </w:rPr>
        <w:t xml:space="preserve">Processes Personal Data </w:t>
      </w:r>
      <w:r>
        <w:rPr>
          <w:rFonts w:ascii="Arial" w:hAnsi="Arial" w:cs="Arial"/>
        </w:rPr>
        <w:t xml:space="preserve">it </w:t>
      </w:r>
      <w:r w:rsidRPr="0056171D">
        <w:rPr>
          <w:rFonts w:ascii="Arial" w:hAnsi="Arial" w:cs="Arial"/>
        </w:rPr>
        <w:t>shall maintain appropriate technical and organisational measures to protect that Personal Data against unauthorised or unlawful Processing and against accidental loss, destruction or damage having regard to:</w:t>
      </w:r>
    </w:p>
    <w:p w14:paraId="64875DD7"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8.1</w:t>
      </w:r>
      <w:r w:rsidRPr="0056171D">
        <w:rPr>
          <w:rFonts w:ascii="Arial" w:hAnsi="Arial" w:cs="Arial"/>
        </w:rPr>
        <w:tab/>
        <w:t>the state of technological development;</w:t>
      </w:r>
    </w:p>
    <w:p w14:paraId="3827F9D1" w14:textId="77777777" w:rsidR="00E50740" w:rsidRPr="0056171D" w:rsidRDefault="00E50740" w:rsidP="00972DF0">
      <w:pPr>
        <w:ind w:left="1843" w:hanging="1134"/>
        <w:jc w:val="both"/>
        <w:rPr>
          <w:rFonts w:ascii="Arial" w:hAnsi="Arial" w:cs="Arial"/>
        </w:rPr>
      </w:pPr>
      <w:r>
        <w:rPr>
          <w:rFonts w:ascii="Arial" w:hAnsi="Arial" w:cs="Arial"/>
        </w:rPr>
        <w:t>10.</w:t>
      </w:r>
      <w:r w:rsidR="00972DF0">
        <w:rPr>
          <w:rFonts w:ascii="Arial" w:hAnsi="Arial" w:cs="Arial"/>
        </w:rPr>
        <w:t>8.2</w:t>
      </w:r>
      <w:r w:rsidR="00972DF0">
        <w:rPr>
          <w:rFonts w:ascii="Arial" w:hAnsi="Arial" w:cs="Arial"/>
        </w:rPr>
        <w:tab/>
      </w:r>
      <w:r w:rsidRPr="0056171D">
        <w:rPr>
          <w:rFonts w:ascii="Arial" w:hAnsi="Arial" w:cs="Arial"/>
        </w:rPr>
        <w:t>the cost of implementing any measures;</w:t>
      </w:r>
    </w:p>
    <w:p w14:paraId="70A7924D"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8.3</w:t>
      </w:r>
      <w:r w:rsidRPr="0056171D">
        <w:rPr>
          <w:rFonts w:ascii="Arial" w:hAnsi="Arial" w:cs="Arial"/>
        </w:rPr>
        <w:tab/>
        <w:t xml:space="preserve">the nature, scope, context and purpose of the Processing of the Personal Data; and </w:t>
      </w:r>
    </w:p>
    <w:p w14:paraId="67A489D5" w14:textId="77777777" w:rsidR="00124853" w:rsidRDefault="00E50740">
      <w:pPr>
        <w:ind w:left="1843" w:hanging="1134"/>
        <w:jc w:val="both"/>
        <w:rPr>
          <w:rFonts w:ascii="Arial" w:hAnsi="Arial" w:cs="Arial"/>
        </w:rPr>
      </w:pPr>
      <w:r>
        <w:rPr>
          <w:rFonts w:ascii="Arial" w:hAnsi="Arial" w:cs="Arial"/>
        </w:rPr>
        <w:t>10.</w:t>
      </w:r>
      <w:r w:rsidRPr="0056171D">
        <w:rPr>
          <w:rFonts w:ascii="Arial" w:hAnsi="Arial" w:cs="Arial"/>
        </w:rPr>
        <w:t>8.4</w:t>
      </w:r>
      <w:r w:rsidRPr="0056171D">
        <w:rPr>
          <w:rFonts w:ascii="Arial" w:hAnsi="Arial" w:cs="Arial"/>
        </w:rPr>
        <w:tab/>
        <w:t>the harm that might result from any Personal Data Breach including the risk (which may be of varying likelihood and severity) for the rights and freedoms of natural persons.</w:t>
      </w:r>
    </w:p>
    <w:p w14:paraId="2E48A5F1" w14:textId="77777777" w:rsidR="00E50740" w:rsidRPr="0056171D" w:rsidRDefault="00E50740" w:rsidP="00A3718D">
      <w:pPr>
        <w:spacing w:after="120" w:line="240" w:lineRule="auto"/>
        <w:ind w:left="709" w:hanging="567"/>
        <w:jc w:val="both"/>
        <w:rPr>
          <w:rFonts w:ascii="Arial" w:hAnsi="Arial" w:cs="Arial"/>
        </w:rPr>
      </w:pPr>
      <w:r>
        <w:rPr>
          <w:rFonts w:ascii="Arial" w:hAnsi="Arial" w:cs="Arial"/>
        </w:rPr>
        <w:t>10.</w:t>
      </w:r>
      <w:r w:rsidRPr="0056171D">
        <w:rPr>
          <w:rFonts w:ascii="Arial" w:hAnsi="Arial" w:cs="Arial"/>
        </w:rPr>
        <w:t>9</w:t>
      </w:r>
      <w:r w:rsidRPr="0056171D">
        <w:rPr>
          <w:rFonts w:ascii="Arial" w:hAnsi="Arial" w:cs="Arial"/>
        </w:rPr>
        <w:tab/>
        <w:t>Security measures maintained under Condition 10.8 shall:</w:t>
      </w:r>
    </w:p>
    <w:p w14:paraId="3412E82B" w14:textId="77777777" w:rsidR="00E50740" w:rsidRPr="0056171D" w:rsidRDefault="00E50740" w:rsidP="00A3718D">
      <w:pPr>
        <w:spacing w:after="120" w:line="240" w:lineRule="auto"/>
        <w:ind w:left="1843" w:hanging="1134"/>
        <w:jc w:val="both"/>
        <w:rPr>
          <w:rFonts w:ascii="Arial" w:hAnsi="Arial" w:cs="Arial"/>
        </w:rPr>
      </w:pPr>
      <w:r>
        <w:rPr>
          <w:rFonts w:ascii="Arial" w:hAnsi="Arial" w:cs="Arial"/>
        </w:rPr>
        <w:t>10.</w:t>
      </w:r>
      <w:r w:rsidRPr="0056171D">
        <w:rPr>
          <w:rFonts w:ascii="Arial" w:hAnsi="Arial" w:cs="Arial"/>
        </w:rPr>
        <w:t>9.1</w:t>
      </w:r>
      <w:r w:rsidRPr="0056171D">
        <w:rPr>
          <w:rFonts w:ascii="Arial" w:hAnsi="Arial" w:cs="Arial"/>
        </w:rPr>
        <w:tab/>
        <w:t>to the greatest extent possible involve pseudonymisation and encryption of Personal Data;</w:t>
      </w:r>
    </w:p>
    <w:p w14:paraId="54617663" w14:textId="77777777" w:rsidR="00E50740" w:rsidRPr="0056171D" w:rsidRDefault="00E50740" w:rsidP="00A3718D">
      <w:pPr>
        <w:spacing w:after="120" w:line="240" w:lineRule="auto"/>
        <w:ind w:left="1843" w:hanging="1134"/>
        <w:jc w:val="both"/>
        <w:rPr>
          <w:rFonts w:ascii="Arial" w:hAnsi="Arial" w:cs="Arial"/>
        </w:rPr>
      </w:pPr>
      <w:r>
        <w:rPr>
          <w:rFonts w:ascii="Arial" w:hAnsi="Arial" w:cs="Arial"/>
        </w:rPr>
        <w:t>10.</w:t>
      </w:r>
      <w:r w:rsidRPr="0056171D">
        <w:rPr>
          <w:rFonts w:ascii="Arial" w:hAnsi="Arial" w:cs="Arial"/>
        </w:rPr>
        <w:t>9.2</w:t>
      </w:r>
      <w:r w:rsidRPr="0056171D">
        <w:rPr>
          <w:rFonts w:ascii="Arial" w:hAnsi="Arial" w:cs="Arial"/>
        </w:rPr>
        <w:tab/>
        <w:t>ensure the ongoing confidentiality, integrity, availability and resilience of the Data Processor’s technical and IT Systems;</w:t>
      </w:r>
    </w:p>
    <w:p w14:paraId="3A0799B8" w14:textId="77777777" w:rsidR="00E50740" w:rsidRPr="0056171D" w:rsidRDefault="00E50740" w:rsidP="00A3718D">
      <w:pPr>
        <w:spacing w:after="120" w:line="240" w:lineRule="auto"/>
        <w:ind w:left="1843" w:hanging="1134"/>
        <w:jc w:val="both"/>
        <w:rPr>
          <w:rFonts w:ascii="Arial" w:hAnsi="Arial" w:cs="Arial"/>
        </w:rPr>
      </w:pPr>
      <w:r>
        <w:rPr>
          <w:rFonts w:ascii="Arial" w:hAnsi="Arial" w:cs="Arial"/>
        </w:rPr>
        <w:t>10.</w:t>
      </w:r>
      <w:r w:rsidRPr="0056171D">
        <w:rPr>
          <w:rFonts w:ascii="Arial" w:hAnsi="Arial" w:cs="Arial"/>
        </w:rPr>
        <w:t>9.3</w:t>
      </w:r>
      <w:r w:rsidRPr="0056171D">
        <w:rPr>
          <w:rFonts w:ascii="Arial" w:hAnsi="Arial" w:cs="Arial"/>
        </w:rPr>
        <w:tab/>
        <w:t>ensure that the availability of and access to Personal Data can be restored promptly following a physical or technical incident; and</w:t>
      </w:r>
    </w:p>
    <w:p w14:paraId="50A0F4F2" w14:textId="77777777" w:rsidR="00E50740" w:rsidRPr="0056171D" w:rsidRDefault="00E50740" w:rsidP="00A3718D">
      <w:pPr>
        <w:spacing w:after="120" w:line="240" w:lineRule="auto"/>
        <w:ind w:left="1843" w:hanging="1134"/>
        <w:jc w:val="both"/>
        <w:rPr>
          <w:rFonts w:ascii="Arial" w:hAnsi="Arial" w:cs="Arial"/>
        </w:rPr>
      </w:pPr>
      <w:r>
        <w:rPr>
          <w:rFonts w:ascii="Arial" w:hAnsi="Arial" w:cs="Arial"/>
        </w:rPr>
        <w:t>10.</w:t>
      </w:r>
      <w:r w:rsidRPr="0056171D">
        <w:rPr>
          <w:rFonts w:ascii="Arial" w:hAnsi="Arial" w:cs="Arial"/>
        </w:rPr>
        <w:t>9.4</w:t>
      </w:r>
      <w:r w:rsidRPr="0056171D">
        <w:rPr>
          <w:rFonts w:ascii="Arial" w:hAnsi="Arial" w:cs="Arial"/>
        </w:rPr>
        <w:tab/>
        <w:t>include regular testing, assessing and evaluating of the effectiveness of the technical and organisational measures to ensure the security of Processing.</w:t>
      </w:r>
    </w:p>
    <w:p w14:paraId="49E1BE3B" w14:textId="77777777" w:rsidR="00E50740" w:rsidRPr="0056171D" w:rsidRDefault="00E50740" w:rsidP="00D44984">
      <w:pPr>
        <w:ind w:left="720" w:hanging="578"/>
        <w:jc w:val="both"/>
        <w:rPr>
          <w:rFonts w:ascii="Arial" w:hAnsi="Arial" w:cs="Arial"/>
        </w:rPr>
      </w:pPr>
      <w:r w:rsidRPr="0056171D">
        <w:rPr>
          <w:rFonts w:ascii="Arial" w:hAnsi="Arial" w:cs="Arial"/>
        </w:rPr>
        <w:t>10</w:t>
      </w:r>
      <w:r>
        <w:rPr>
          <w:rFonts w:ascii="Arial" w:hAnsi="Arial" w:cs="Arial"/>
        </w:rPr>
        <w:t>.10</w:t>
      </w:r>
      <w:r w:rsidRPr="0056171D">
        <w:rPr>
          <w:rFonts w:ascii="Arial" w:hAnsi="Arial" w:cs="Arial"/>
        </w:rPr>
        <w:tab/>
      </w:r>
      <w:r>
        <w:rPr>
          <w:rFonts w:ascii="Arial" w:hAnsi="Arial" w:cs="Arial"/>
        </w:rPr>
        <w:t xml:space="preserve">The Provider shall not </w:t>
      </w:r>
      <w:r w:rsidRPr="0056171D">
        <w:rPr>
          <w:rFonts w:ascii="Arial" w:hAnsi="Arial" w:cs="Arial"/>
        </w:rPr>
        <w:t xml:space="preserve">transfer any Personal Data of which </w:t>
      </w:r>
      <w:r>
        <w:rPr>
          <w:rFonts w:ascii="Arial" w:hAnsi="Arial" w:cs="Arial"/>
        </w:rPr>
        <w:t xml:space="preserve">Magenta is </w:t>
      </w:r>
      <w:r w:rsidRPr="0056171D">
        <w:rPr>
          <w:rFonts w:ascii="Arial" w:hAnsi="Arial" w:cs="Arial"/>
        </w:rPr>
        <w:t xml:space="preserve">Data Controller outside of the European Economic Area without the prior written consent of </w:t>
      </w:r>
      <w:r>
        <w:rPr>
          <w:rFonts w:ascii="Arial" w:hAnsi="Arial" w:cs="Arial"/>
        </w:rPr>
        <w:t>Magenta</w:t>
      </w:r>
      <w:r w:rsidRPr="0056171D">
        <w:rPr>
          <w:rFonts w:ascii="Arial" w:hAnsi="Arial" w:cs="Arial"/>
        </w:rPr>
        <w:t xml:space="preserve">. Where </w:t>
      </w:r>
      <w:r>
        <w:rPr>
          <w:rFonts w:ascii="Arial" w:hAnsi="Arial" w:cs="Arial"/>
        </w:rPr>
        <w:t xml:space="preserve">Magenta </w:t>
      </w:r>
      <w:r w:rsidRPr="0056171D">
        <w:rPr>
          <w:rFonts w:ascii="Arial" w:hAnsi="Arial" w:cs="Arial"/>
        </w:rPr>
        <w:t xml:space="preserve">consents to such a transfer, the </w:t>
      </w:r>
      <w:r>
        <w:rPr>
          <w:rFonts w:ascii="Arial" w:hAnsi="Arial" w:cs="Arial"/>
        </w:rPr>
        <w:t xml:space="preserve">Provider </w:t>
      </w:r>
      <w:r w:rsidRPr="0056171D">
        <w:rPr>
          <w:rFonts w:ascii="Arial" w:hAnsi="Arial" w:cs="Arial"/>
        </w:rPr>
        <w:lastRenderedPageBreak/>
        <w:t xml:space="preserve">shall ensure there is adequate protection, as approved by </w:t>
      </w:r>
      <w:r w:rsidR="00DC054B">
        <w:rPr>
          <w:rFonts w:ascii="Arial" w:hAnsi="Arial" w:cs="Arial"/>
        </w:rPr>
        <w:t>Magenta,</w:t>
      </w:r>
      <w:r w:rsidRPr="0056171D">
        <w:rPr>
          <w:rFonts w:ascii="Arial" w:hAnsi="Arial" w:cs="Arial"/>
        </w:rPr>
        <w:t xml:space="preserve"> for such Personal Data in accordance with Data Protection Law.</w:t>
      </w:r>
    </w:p>
    <w:p w14:paraId="744BC0DC" w14:textId="77777777" w:rsidR="00E50740" w:rsidRPr="0056171D" w:rsidRDefault="00E50740" w:rsidP="00972DF0">
      <w:pPr>
        <w:ind w:left="709" w:hanging="567"/>
        <w:jc w:val="both"/>
        <w:rPr>
          <w:rFonts w:ascii="Arial" w:hAnsi="Arial" w:cs="Arial"/>
        </w:rPr>
      </w:pPr>
      <w:r>
        <w:rPr>
          <w:rFonts w:ascii="Arial" w:hAnsi="Arial" w:cs="Arial"/>
        </w:rPr>
        <w:t>10.</w:t>
      </w:r>
      <w:r w:rsidRPr="0056171D">
        <w:rPr>
          <w:rFonts w:ascii="Arial" w:hAnsi="Arial" w:cs="Arial"/>
        </w:rPr>
        <w:t>11</w:t>
      </w:r>
      <w:r w:rsidRPr="0056171D">
        <w:rPr>
          <w:rFonts w:ascii="Arial" w:hAnsi="Arial" w:cs="Arial"/>
        </w:rPr>
        <w:tab/>
      </w:r>
      <w:r>
        <w:rPr>
          <w:rFonts w:ascii="Arial" w:hAnsi="Arial" w:cs="Arial"/>
        </w:rPr>
        <w:t xml:space="preserve">The Provider shall </w:t>
      </w:r>
      <w:r w:rsidRPr="0056171D">
        <w:rPr>
          <w:rFonts w:ascii="Arial" w:hAnsi="Arial" w:cs="Arial"/>
        </w:rPr>
        <w:t xml:space="preserve">notify </w:t>
      </w:r>
      <w:r>
        <w:rPr>
          <w:rFonts w:ascii="Arial" w:hAnsi="Arial" w:cs="Arial"/>
        </w:rPr>
        <w:t xml:space="preserve">Magenta </w:t>
      </w:r>
      <w:r w:rsidRPr="0056171D">
        <w:rPr>
          <w:rFonts w:ascii="Arial" w:hAnsi="Arial" w:cs="Arial"/>
        </w:rPr>
        <w:t>immediately if it becomes aware of any Personal Data Breach (however caused). Such notification must:</w:t>
      </w:r>
    </w:p>
    <w:p w14:paraId="1932B98D"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11.1</w:t>
      </w:r>
      <w:r w:rsidRPr="0056171D">
        <w:rPr>
          <w:rFonts w:ascii="Arial" w:hAnsi="Arial" w:cs="Arial"/>
        </w:rPr>
        <w:tab/>
        <w:t>describe the nature of the breach including the categories and number of Data Subjects and records concerned;</w:t>
      </w:r>
    </w:p>
    <w:p w14:paraId="4A0512FD"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11.2</w:t>
      </w:r>
      <w:r w:rsidRPr="0056171D">
        <w:rPr>
          <w:rFonts w:ascii="Arial" w:hAnsi="Arial" w:cs="Arial"/>
        </w:rPr>
        <w:tab/>
        <w:t>communicate the name and contact details of all persons from whom more information can be obtained about the breach;</w:t>
      </w:r>
    </w:p>
    <w:p w14:paraId="3FB659AA"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11.3</w:t>
      </w:r>
      <w:r w:rsidRPr="0056171D">
        <w:rPr>
          <w:rFonts w:ascii="Arial" w:hAnsi="Arial" w:cs="Arial"/>
        </w:rPr>
        <w:tab/>
        <w:t>describe the likely consequences of the breach; and</w:t>
      </w:r>
    </w:p>
    <w:p w14:paraId="519A9BDC" w14:textId="77777777" w:rsidR="00E50740" w:rsidRPr="0056171D" w:rsidRDefault="00E50740" w:rsidP="00972DF0">
      <w:pPr>
        <w:ind w:left="1843" w:hanging="1134"/>
        <w:jc w:val="both"/>
        <w:rPr>
          <w:rFonts w:ascii="Arial" w:hAnsi="Arial" w:cs="Arial"/>
        </w:rPr>
      </w:pPr>
      <w:r>
        <w:rPr>
          <w:rFonts w:ascii="Arial" w:hAnsi="Arial" w:cs="Arial"/>
        </w:rPr>
        <w:t>10.</w:t>
      </w:r>
      <w:r w:rsidRPr="0056171D">
        <w:rPr>
          <w:rFonts w:ascii="Arial" w:hAnsi="Arial" w:cs="Arial"/>
        </w:rPr>
        <w:t>11.4</w:t>
      </w:r>
      <w:r w:rsidRPr="0056171D">
        <w:rPr>
          <w:rFonts w:ascii="Arial" w:hAnsi="Arial" w:cs="Arial"/>
        </w:rPr>
        <w:tab/>
        <w:t xml:space="preserve">describe the measures taken by </w:t>
      </w:r>
      <w:r>
        <w:rPr>
          <w:rFonts w:ascii="Arial" w:hAnsi="Arial" w:cs="Arial"/>
        </w:rPr>
        <w:t xml:space="preserve">the Provider </w:t>
      </w:r>
      <w:r w:rsidRPr="0056171D">
        <w:rPr>
          <w:rFonts w:ascii="Arial" w:hAnsi="Arial" w:cs="Arial"/>
        </w:rPr>
        <w:t xml:space="preserve">and the measures which the </w:t>
      </w:r>
      <w:r>
        <w:rPr>
          <w:rFonts w:ascii="Arial" w:hAnsi="Arial" w:cs="Arial"/>
        </w:rPr>
        <w:t xml:space="preserve">Provider </w:t>
      </w:r>
      <w:r w:rsidRPr="0056171D">
        <w:rPr>
          <w:rFonts w:ascii="Arial" w:hAnsi="Arial" w:cs="Arial"/>
        </w:rPr>
        <w:t xml:space="preserve">wishes </w:t>
      </w:r>
      <w:r>
        <w:rPr>
          <w:rFonts w:ascii="Arial" w:hAnsi="Arial" w:cs="Arial"/>
        </w:rPr>
        <w:t xml:space="preserve">Magenta </w:t>
      </w:r>
      <w:r w:rsidRPr="0056171D">
        <w:rPr>
          <w:rFonts w:ascii="Arial" w:hAnsi="Arial" w:cs="Arial"/>
        </w:rPr>
        <w:t xml:space="preserve">(at the expense of the </w:t>
      </w:r>
      <w:r w:rsidR="0052420E">
        <w:rPr>
          <w:rFonts w:ascii="Arial" w:hAnsi="Arial" w:cs="Arial"/>
        </w:rPr>
        <w:t>Provider</w:t>
      </w:r>
      <w:r w:rsidRPr="0056171D">
        <w:rPr>
          <w:rFonts w:ascii="Arial" w:hAnsi="Arial" w:cs="Arial"/>
        </w:rPr>
        <w:t>) to take to address the breach and mitigate its possible adverse effects.</w:t>
      </w:r>
    </w:p>
    <w:p w14:paraId="335A1D3E" w14:textId="77777777" w:rsidR="00E50740" w:rsidRPr="0056171D" w:rsidRDefault="00E50740" w:rsidP="00332812">
      <w:pPr>
        <w:ind w:left="709" w:hanging="709"/>
        <w:jc w:val="both"/>
        <w:rPr>
          <w:rFonts w:ascii="Arial" w:hAnsi="Arial" w:cs="Arial"/>
        </w:rPr>
      </w:pPr>
      <w:r>
        <w:rPr>
          <w:rFonts w:ascii="Arial" w:hAnsi="Arial" w:cs="Arial"/>
        </w:rPr>
        <w:t>10.</w:t>
      </w:r>
      <w:r w:rsidRPr="0056171D">
        <w:rPr>
          <w:rFonts w:ascii="Arial" w:hAnsi="Arial" w:cs="Arial"/>
        </w:rPr>
        <w:t>12</w:t>
      </w:r>
      <w:r w:rsidRPr="0056171D">
        <w:rPr>
          <w:rFonts w:ascii="Arial" w:hAnsi="Arial" w:cs="Arial"/>
        </w:rPr>
        <w:tab/>
        <w:t xml:space="preserve">The </w:t>
      </w:r>
      <w:r>
        <w:rPr>
          <w:rFonts w:ascii="Arial" w:hAnsi="Arial" w:cs="Arial"/>
        </w:rPr>
        <w:t xml:space="preserve">Provider </w:t>
      </w:r>
      <w:r w:rsidRPr="0056171D">
        <w:rPr>
          <w:rFonts w:ascii="Arial" w:hAnsi="Arial" w:cs="Arial"/>
        </w:rPr>
        <w:t xml:space="preserve">shall give </w:t>
      </w:r>
      <w:r>
        <w:rPr>
          <w:rFonts w:ascii="Arial" w:hAnsi="Arial" w:cs="Arial"/>
        </w:rPr>
        <w:t xml:space="preserve">Magenta </w:t>
      </w:r>
      <w:r w:rsidRPr="0056171D">
        <w:rPr>
          <w:rFonts w:ascii="Arial" w:hAnsi="Arial" w:cs="Arial"/>
        </w:rPr>
        <w:t>immediate and full co-operation and assistance in relation to any such Personal Data Breach including:</w:t>
      </w:r>
    </w:p>
    <w:p w14:paraId="23209098" w14:textId="77777777" w:rsidR="00E50740" w:rsidRPr="0056171D" w:rsidRDefault="00E50740" w:rsidP="00C62A02">
      <w:pPr>
        <w:spacing w:after="120" w:line="240" w:lineRule="auto"/>
        <w:ind w:left="1843" w:hanging="992"/>
        <w:jc w:val="both"/>
        <w:rPr>
          <w:rFonts w:ascii="Arial" w:hAnsi="Arial" w:cs="Arial"/>
        </w:rPr>
      </w:pPr>
      <w:r>
        <w:rPr>
          <w:rFonts w:ascii="Arial" w:hAnsi="Arial" w:cs="Arial"/>
        </w:rPr>
        <w:t>10.</w:t>
      </w:r>
      <w:r w:rsidRPr="0056171D">
        <w:rPr>
          <w:rFonts w:ascii="Arial" w:hAnsi="Arial" w:cs="Arial"/>
        </w:rPr>
        <w:t>12.1</w:t>
      </w:r>
      <w:r w:rsidR="00562DB2">
        <w:rPr>
          <w:rFonts w:ascii="Arial" w:hAnsi="Arial" w:cs="Arial"/>
        </w:rPr>
        <w:tab/>
      </w:r>
      <w:r w:rsidRPr="0056171D">
        <w:rPr>
          <w:rFonts w:ascii="Arial" w:hAnsi="Arial" w:cs="Arial"/>
        </w:rPr>
        <w:t>taking all reasonable steps</w:t>
      </w:r>
      <w:r>
        <w:rPr>
          <w:rFonts w:ascii="Arial" w:hAnsi="Arial" w:cs="Arial"/>
        </w:rPr>
        <w:t xml:space="preserve"> Magenta </w:t>
      </w:r>
      <w:r w:rsidRPr="0056171D">
        <w:rPr>
          <w:rFonts w:ascii="Arial" w:hAnsi="Arial" w:cs="Arial"/>
        </w:rPr>
        <w:t>requires to assist in the containment, mitigation, remediation and investigation of such breach;</w:t>
      </w:r>
    </w:p>
    <w:p w14:paraId="3357CC1F" w14:textId="77777777" w:rsidR="00E50740" w:rsidRPr="0056171D" w:rsidRDefault="00E50740" w:rsidP="00C62A02">
      <w:pPr>
        <w:spacing w:after="120" w:line="240" w:lineRule="auto"/>
        <w:ind w:left="1843" w:hanging="992"/>
        <w:jc w:val="both"/>
        <w:rPr>
          <w:rFonts w:ascii="Arial" w:hAnsi="Arial" w:cs="Arial"/>
        </w:rPr>
      </w:pPr>
      <w:r>
        <w:rPr>
          <w:rFonts w:ascii="Arial" w:hAnsi="Arial" w:cs="Arial"/>
        </w:rPr>
        <w:t>10.</w:t>
      </w:r>
      <w:r w:rsidRPr="0056171D">
        <w:rPr>
          <w:rFonts w:ascii="Arial" w:hAnsi="Arial" w:cs="Arial"/>
        </w:rPr>
        <w:t>12.2</w:t>
      </w:r>
      <w:r w:rsidRPr="0056171D">
        <w:rPr>
          <w:rFonts w:ascii="Arial" w:hAnsi="Arial" w:cs="Arial"/>
        </w:rPr>
        <w:tab/>
        <w:t>providing assistance with notifying the Information Commissioner’s Office or affected Data Subjects of any breach of Data Protection Law; and</w:t>
      </w:r>
    </w:p>
    <w:p w14:paraId="4A3E7DE1" w14:textId="77777777" w:rsidR="00E50740" w:rsidRPr="0056171D" w:rsidRDefault="00E50740" w:rsidP="00D44984">
      <w:pPr>
        <w:ind w:left="1843" w:hanging="992"/>
        <w:jc w:val="both"/>
        <w:rPr>
          <w:rFonts w:ascii="Arial" w:hAnsi="Arial" w:cs="Arial"/>
        </w:rPr>
      </w:pPr>
      <w:r>
        <w:rPr>
          <w:rFonts w:ascii="Arial" w:hAnsi="Arial" w:cs="Arial"/>
        </w:rPr>
        <w:t>10.</w:t>
      </w:r>
      <w:r w:rsidRPr="0056171D">
        <w:rPr>
          <w:rFonts w:ascii="Arial" w:hAnsi="Arial" w:cs="Arial"/>
        </w:rPr>
        <w:t>12.3</w:t>
      </w:r>
      <w:r w:rsidRPr="0056171D">
        <w:rPr>
          <w:rFonts w:ascii="Arial" w:hAnsi="Arial" w:cs="Arial"/>
        </w:rPr>
        <w:tab/>
        <w:t xml:space="preserve">providing </w:t>
      </w:r>
      <w:r>
        <w:rPr>
          <w:rFonts w:ascii="Arial" w:hAnsi="Arial" w:cs="Arial"/>
        </w:rPr>
        <w:t xml:space="preserve">Magenta </w:t>
      </w:r>
      <w:r w:rsidRPr="0056171D">
        <w:rPr>
          <w:rFonts w:ascii="Arial" w:hAnsi="Arial" w:cs="Arial"/>
        </w:rPr>
        <w:t xml:space="preserve">promptly with all relevant information in the </w:t>
      </w:r>
      <w:r>
        <w:rPr>
          <w:rFonts w:ascii="Arial" w:hAnsi="Arial" w:cs="Arial"/>
        </w:rPr>
        <w:t>Provider</w:t>
      </w:r>
      <w:r w:rsidRPr="0056171D">
        <w:rPr>
          <w:rFonts w:ascii="Arial" w:hAnsi="Arial" w:cs="Arial"/>
        </w:rPr>
        <w:t>’s possession.</w:t>
      </w:r>
    </w:p>
    <w:p w14:paraId="5A6FF88E" w14:textId="77777777" w:rsidR="00E50740" w:rsidRPr="0056171D" w:rsidRDefault="00E50740" w:rsidP="00D44984">
      <w:pPr>
        <w:ind w:left="851" w:hanging="709"/>
        <w:jc w:val="both"/>
        <w:rPr>
          <w:rFonts w:ascii="Arial" w:hAnsi="Arial" w:cs="Arial"/>
        </w:rPr>
      </w:pPr>
      <w:r>
        <w:rPr>
          <w:rFonts w:ascii="Arial" w:hAnsi="Arial" w:cs="Arial"/>
        </w:rPr>
        <w:t>10.</w:t>
      </w:r>
      <w:r w:rsidRPr="0056171D">
        <w:rPr>
          <w:rFonts w:ascii="Arial" w:hAnsi="Arial" w:cs="Arial"/>
        </w:rPr>
        <w:t>13</w:t>
      </w:r>
      <w:r w:rsidRPr="0056171D">
        <w:rPr>
          <w:rFonts w:ascii="Arial" w:hAnsi="Arial" w:cs="Arial"/>
        </w:rPr>
        <w:tab/>
      </w:r>
      <w:r>
        <w:rPr>
          <w:rFonts w:ascii="Arial" w:hAnsi="Arial" w:cs="Arial"/>
        </w:rPr>
        <w:t xml:space="preserve">The Provider </w:t>
      </w:r>
      <w:r w:rsidRPr="0056171D">
        <w:rPr>
          <w:rFonts w:ascii="Arial" w:hAnsi="Arial" w:cs="Arial"/>
        </w:rPr>
        <w:t xml:space="preserve">shall provide reasonable assistance to </w:t>
      </w:r>
      <w:r w:rsidR="009F287E">
        <w:rPr>
          <w:rFonts w:ascii="Arial" w:hAnsi="Arial" w:cs="Arial"/>
        </w:rPr>
        <w:t xml:space="preserve">Magenta </w:t>
      </w:r>
      <w:r w:rsidR="009F287E" w:rsidRPr="0056171D">
        <w:rPr>
          <w:rFonts w:ascii="Arial" w:hAnsi="Arial" w:cs="Arial"/>
        </w:rPr>
        <w:t>where</w:t>
      </w:r>
      <w:r w:rsidRPr="0056171D">
        <w:rPr>
          <w:rFonts w:ascii="Arial" w:hAnsi="Arial" w:cs="Arial"/>
        </w:rPr>
        <w:t xml:space="preserve"> </w:t>
      </w:r>
      <w:r>
        <w:rPr>
          <w:rFonts w:ascii="Arial" w:hAnsi="Arial" w:cs="Arial"/>
        </w:rPr>
        <w:t xml:space="preserve">Magenta </w:t>
      </w:r>
      <w:r w:rsidRPr="0056171D">
        <w:rPr>
          <w:rFonts w:ascii="Arial" w:hAnsi="Arial" w:cs="Arial"/>
        </w:rPr>
        <w:t>is required by Data Protection Law to carry out any privacy impact assessment or data protection impact assessment in relation to Processing Personal Data.</w:t>
      </w:r>
    </w:p>
    <w:p w14:paraId="149F34EF" w14:textId="77777777" w:rsidR="00E50740" w:rsidRPr="0056171D" w:rsidRDefault="00E50740" w:rsidP="00D44984">
      <w:pPr>
        <w:ind w:left="851" w:hanging="709"/>
        <w:jc w:val="both"/>
        <w:rPr>
          <w:rFonts w:ascii="Arial" w:hAnsi="Arial" w:cs="Arial"/>
        </w:rPr>
      </w:pPr>
      <w:r>
        <w:rPr>
          <w:rFonts w:ascii="Arial" w:hAnsi="Arial" w:cs="Arial"/>
        </w:rPr>
        <w:t>10.</w:t>
      </w:r>
      <w:r w:rsidRPr="0056171D">
        <w:rPr>
          <w:rFonts w:ascii="Arial" w:hAnsi="Arial" w:cs="Arial"/>
        </w:rPr>
        <w:t>14</w:t>
      </w:r>
      <w:r w:rsidRPr="0056171D">
        <w:rPr>
          <w:rFonts w:ascii="Arial" w:hAnsi="Arial" w:cs="Arial"/>
        </w:rPr>
        <w:tab/>
      </w:r>
      <w:r>
        <w:rPr>
          <w:rFonts w:ascii="Arial" w:hAnsi="Arial" w:cs="Arial"/>
        </w:rPr>
        <w:t xml:space="preserve">Magenta </w:t>
      </w:r>
      <w:r w:rsidRPr="0056171D">
        <w:rPr>
          <w:rFonts w:ascii="Arial" w:hAnsi="Arial" w:cs="Arial"/>
        </w:rPr>
        <w:t xml:space="preserve">may inspect and audit the </w:t>
      </w:r>
      <w:r>
        <w:rPr>
          <w:rFonts w:ascii="Arial" w:hAnsi="Arial" w:cs="Arial"/>
        </w:rPr>
        <w:t xml:space="preserve">Provider’s </w:t>
      </w:r>
      <w:r w:rsidRPr="0056171D">
        <w:rPr>
          <w:rFonts w:ascii="Arial" w:hAnsi="Arial" w:cs="Arial"/>
        </w:rPr>
        <w:t xml:space="preserve">facilities for Processing the Personal Data of which </w:t>
      </w:r>
      <w:r>
        <w:rPr>
          <w:rFonts w:ascii="Arial" w:hAnsi="Arial" w:cs="Arial"/>
        </w:rPr>
        <w:t xml:space="preserve">Magenta is </w:t>
      </w:r>
      <w:r w:rsidRPr="0056171D">
        <w:rPr>
          <w:rFonts w:ascii="Arial" w:hAnsi="Arial" w:cs="Arial"/>
        </w:rPr>
        <w:t>Data Controller to ensure they comply with this Contract and Data Protection Law.</w:t>
      </w:r>
    </w:p>
    <w:p w14:paraId="3ABE6408" w14:textId="77777777" w:rsidR="00E50740" w:rsidRPr="0056171D" w:rsidRDefault="00E50740" w:rsidP="00D44984">
      <w:pPr>
        <w:ind w:left="851" w:hanging="709"/>
        <w:jc w:val="both"/>
        <w:rPr>
          <w:rFonts w:ascii="Arial" w:hAnsi="Arial" w:cs="Arial"/>
        </w:rPr>
      </w:pPr>
      <w:r>
        <w:rPr>
          <w:rFonts w:ascii="Arial" w:hAnsi="Arial" w:cs="Arial"/>
        </w:rPr>
        <w:t>10.</w:t>
      </w:r>
      <w:r w:rsidRPr="0056171D">
        <w:rPr>
          <w:rFonts w:ascii="Arial" w:hAnsi="Arial" w:cs="Arial"/>
        </w:rPr>
        <w:t>15</w:t>
      </w:r>
      <w:r w:rsidRPr="0056171D">
        <w:rPr>
          <w:rFonts w:ascii="Arial" w:hAnsi="Arial" w:cs="Arial"/>
        </w:rPr>
        <w:tab/>
      </w:r>
      <w:r>
        <w:rPr>
          <w:rFonts w:ascii="Arial" w:hAnsi="Arial" w:cs="Arial"/>
        </w:rPr>
        <w:t xml:space="preserve">Magenta </w:t>
      </w:r>
      <w:r w:rsidRPr="0056171D">
        <w:rPr>
          <w:rFonts w:ascii="Arial" w:hAnsi="Arial" w:cs="Arial"/>
        </w:rPr>
        <w:t xml:space="preserve">may revise </w:t>
      </w:r>
      <w:r w:rsidR="00972DF0">
        <w:rPr>
          <w:rFonts w:ascii="Arial" w:hAnsi="Arial" w:cs="Arial"/>
        </w:rPr>
        <w:t xml:space="preserve">its </w:t>
      </w:r>
      <w:r w:rsidR="00972DF0" w:rsidRPr="0056171D">
        <w:rPr>
          <w:rFonts w:ascii="Arial" w:hAnsi="Arial" w:cs="Arial"/>
        </w:rPr>
        <w:t>instructions</w:t>
      </w:r>
      <w:r w:rsidRPr="0056171D">
        <w:rPr>
          <w:rFonts w:ascii="Arial" w:hAnsi="Arial" w:cs="Arial"/>
        </w:rPr>
        <w:t xml:space="preserve"> to the </w:t>
      </w:r>
      <w:r>
        <w:rPr>
          <w:rFonts w:ascii="Arial" w:hAnsi="Arial" w:cs="Arial"/>
        </w:rPr>
        <w:t xml:space="preserve">Provider </w:t>
      </w:r>
      <w:r w:rsidRPr="0056171D">
        <w:rPr>
          <w:rFonts w:ascii="Arial" w:hAnsi="Arial" w:cs="Arial"/>
        </w:rPr>
        <w:t>on the Processing of Personal Data at any time if this is necessary or desirable to comply with Data Protection Law. Such revision shall not entitle</w:t>
      </w:r>
      <w:r>
        <w:rPr>
          <w:rFonts w:ascii="Arial" w:hAnsi="Arial" w:cs="Arial"/>
        </w:rPr>
        <w:t xml:space="preserve"> the Provider </w:t>
      </w:r>
      <w:r w:rsidRPr="0056171D">
        <w:rPr>
          <w:rFonts w:ascii="Arial" w:hAnsi="Arial" w:cs="Arial"/>
        </w:rPr>
        <w:t>to any additional payment</w:t>
      </w:r>
      <w:r>
        <w:rPr>
          <w:rFonts w:ascii="Arial" w:hAnsi="Arial" w:cs="Arial"/>
        </w:rPr>
        <w:t xml:space="preserve"> under or</w:t>
      </w:r>
      <w:r w:rsidRPr="0056171D">
        <w:rPr>
          <w:rFonts w:ascii="Arial" w:hAnsi="Arial" w:cs="Arial"/>
        </w:rPr>
        <w:t xml:space="preserve"> be treated as a variation to this Contract. </w:t>
      </w:r>
      <w:r>
        <w:rPr>
          <w:rFonts w:ascii="Arial" w:hAnsi="Arial" w:cs="Arial"/>
        </w:rPr>
        <w:t xml:space="preserve">Magenta </w:t>
      </w:r>
      <w:r w:rsidRPr="0056171D">
        <w:rPr>
          <w:rFonts w:ascii="Arial" w:hAnsi="Arial" w:cs="Arial"/>
        </w:rPr>
        <w:t xml:space="preserve">shall use reasonable endeavours to give the </w:t>
      </w:r>
      <w:r>
        <w:rPr>
          <w:rFonts w:ascii="Arial" w:hAnsi="Arial" w:cs="Arial"/>
        </w:rPr>
        <w:t xml:space="preserve">Provider </w:t>
      </w:r>
      <w:r w:rsidRPr="0056171D">
        <w:rPr>
          <w:rFonts w:ascii="Arial" w:hAnsi="Arial" w:cs="Arial"/>
        </w:rPr>
        <w:t>as much notice of the revision as possible, consistent with their obligation to comply with Data Protection Law and protect against any Personal Data Breach.</w:t>
      </w:r>
    </w:p>
    <w:p w14:paraId="35104B04" w14:textId="77777777" w:rsidR="00E50740" w:rsidRPr="0056171D" w:rsidRDefault="00E50740" w:rsidP="00D44984">
      <w:pPr>
        <w:ind w:left="851" w:hanging="709"/>
        <w:jc w:val="both"/>
        <w:rPr>
          <w:rFonts w:ascii="Arial" w:hAnsi="Arial" w:cs="Arial"/>
        </w:rPr>
      </w:pPr>
      <w:r>
        <w:rPr>
          <w:rFonts w:ascii="Arial" w:hAnsi="Arial" w:cs="Arial"/>
        </w:rPr>
        <w:t>10.</w:t>
      </w:r>
      <w:r w:rsidRPr="0056171D">
        <w:rPr>
          <w:rFonts w:ascii="Arial" w:hAnsi="Arial" w:cs="Arial"/>
        </w:rPr>
        <w:t>16</w:t>
      </w:r>
      <w:r w:rsidRPr="0056171D">
        <w:rPr>
          <w:rFonts w:ascii="Arial" w:hAnsi="Arial" w:cs="Arial"/>
        </w:rPr>
        <w:tab/>
        <w:t>Nothing in this Contract requires either Party to disclose any information to the other Party or any third party if to do so would breach Data Protection Law. If any part of this Condition does not comply wi</w:t>
      </w:r>
      <w:r>
        <w:rPr>
          <w:rFonts w:ascii="Arial" w:hAnsi="Arial" w:cs="Arial"/>
        </w:rPr>
        <w:t xml:space="preserve">th Data Protection Law, </w:t>
      </w:r>
      <w:r>
        <w:rPr>
          <w:rFonts w:ascii="Arial" w:hAnsi="Arial" w:cs="Arial"/>
        </w:rPr>
        <w:lastRenderedPageBreak/>
        <w:t xml:space="preserve">Magenta </w:t>
      </w:r>
      <w:r w:rsidRPr="0056171D">
        <w:rPr>
          <w:rFonts w:ascii="Arial" w:hAnsi="Arial" w:cs="Arial"/>
        </w:rPr>
        <w:t xml:space="preserve">may amend that part (to the minimum necessary to ensure such compliance) by giving </w:t>
      </w:r>
      <w:r>
        <w:rPr>
          <w:rFonts w:ascii="Arial" w:hAnsi="Arial" w:cs="Arial"/>
        </w:rPr>
        <w:t xml:space="preserve">the Provider </w:t>
      </w:r>
      <w:r w:rsidRPr="0056171D">
        <w:rPr>
          <w:rFonts w:ascii="Arial" w:hAnsi="Arial" w:cs="Arial"/>
        </w:rPr>
        <w:t xml:space="preserve">at least 20 (twenty) Working Days’ notice. The Parties agree that such amendment shall not be regarded </w:t>
      </w:r>
      <w:r w:rsidR="00060810">
        <w:rPr>
          <w:rFonts w:ascii="Arial" w:hAnsi="Arial" w:cs="Arial"/>
        </w:rPr>
        <w:t>as a variation to this Contract.</w:t>
      </w:r>
    </w:p>
    <w:p w14:paraId="4D1AB690" w14:textId="77777777" w:rsidR="00E50740" w:rsidRPr="0056171D" w:rsidRDefault="00E50740" w:rsidP="00060810">
      <w:pPr>
        <w:ind w:left="851" w:hanging="709"/>
        <w:jc w:val="both"/>
        <w:rPr>
          <w:rFonts w:ascii="Arial" w:hAnsi="Arial" w:cs="Arial"/>
        </w:rPr>
      </w:pPr>
      <w:r>
        <w:rPr>
          <w:rFonts w:ascii="Arial" w:hAnsi="Arial" w:cs="Arial"/>
        </w:rPr>
        <w:t>10.</w:t>
      </w:r>
      <w:r w:rsidRPr="0056171D">
        <w:rPr>
          <w:rFonts w:ascii="Arial" w:hAnsi="Arial" w:cs="Arial"/>
        </w:rPr>
        <w:t>17</w:t>
      </w:r>
      <w:r w:rsidRPr="0056171D">
        <w:rPr>
          <w:rFonts w:ascii="Arial" w:hAnsi="Arial" w:cs="Arial"/>
        </w:rPr>
        <w:tab/>
        <w:t xml:space="preserve">Magenta </w:t>
      </w:r>
      <w:r>
        <w:rPr>
          <w:rFonts w:ascii="Arial" w:hAnsi="Arial" w:cs="Arial"/>
        </w:rPr>
        <w:t>may replace clause</w:t>
      </w:r>
      <w:r w:rsidRPr="0056171D">
        <w:rPr>
          <w:rFonts w:ascii="Arial" w:hAnsi="Arial" w:cs="Arial"/>
        </w:rPr>
        <w:t xml:space="preserve"> </w:t>
      </w:r>
      <w:r>
        <w:rPr>
          <w:rFonts w:ascii="Arial" w:hAnsi="Arial" w:cs="Arial"/>
        </w:rPr>
        <w:t>10.</w:t>
      </w:r>
      <w:r w:rsidRPr="0056171D">
        <w:rPr>
          <w:rFonts w:ascii="Arial" w:hAnsi="Arial" w:cs="Arial"/>
        </w:rPr>
        <w:t xml:space="preserve">1 to </w:t>
      </w:r>
      <w:r>
        <w:rPr>
          <w:rFonts w:ascii="Arial" w:hAnsi="Arial" w:cs="Arial"/>
        </w:rPr>
        <w:t>10.</w:t>
      </w:r>
      <w:r w:rsidRPr="0056171D">
        <w:rPr>
          <w:rFonts w:ascii="Arial" w:hAnsi="Arial" w:cs="Arial"/>
        </w:rPr>
        <w:t xml:space="preserve">17 (inclusive) with any applicable Data Controller to Data Processor standard clauses forming part of an applicable certification scheme (as defined under Data Protection Law) at any time by giving </w:t>
      </w:r>
      <w:r>
        <w:rPr>
          <w:rFonts w:ascii="Arial" w:hAnsi="Arial" w:cs="Arial"/>
        </w:rPr>
        <w:t xml:space="preserve">the Provider </w:t>
      </w:r>
      <w:r w:rsidRPr="0056171D">
        <w:rPr>
          <w:rFonts w:ascii="Arial" w:hAnsi="Arial" w:cs="Arial"/>
        </w:rPr>
        <w:t>at least 20 (twenty) Working Days’ notice. The Parties agree that such amendment shall not be regarded as a variation to this Contract.</w:t>
      </w:r>
    </w:p>
    <w:p w14:paraId="66CC2A9F" w14:textId="77777777" w:rsidR="00ED40B4" w:rsidRDefault="00ED40B4" w:rsidP="004F7CE2">
      <w:pPr>
        <w:pStyle w:val="Legal2"/>
        <w:spacing w:after="0" w:line="240" w:lineRule="auto"/>
        <w:rPr>
          <w:rFonts w:ascii="Arial" w:hAnsi="Arial" w:cs="Arial"/>
          <w:sz w:val="22"/>
          <w:szCs w:val="22"/>
        </w:rPr>
      </w:pPr>
      <w:bookmarkStart w:id="33" w:name="_Ref121226534"/>
      <w:r>
        <w:rPr>
          <w:rFonts w:ascii="Arial" w:hAnsi="Arial" w:cs="Arial"/>
          <w:sz w:val="22"/>
          <w:szCs w:val="22"/>
        </w:rPr>
        <w:tab/>
      </w:r>
      <w:bookmarkEnd w:id="33"/>
    </w:p>
    <w:p w14:paraId="418BFEF6" w14:textId="77777777" w:rsidR="00ED40B4" w:rsidRDefault="00ED40B4" w:rsidP="00C62A02">
      <w:pPr>
        <w:pStyle w:val="Legal1"/>
        <w:numPr>
          <w:ilvl w:val="0"/>
          <w:numId w:val="6"/>
        </w:numPr>
        <w:tabs>
          <w:tab w:val="clear" w:pos="1069"/>
          <w:tab w:val="num" w:pos="709"/>
        </w:tabs>
        <w:spacing w:after="0"/>
        <w:ind w:left="709" w:hanging="709"/>
        <w:rPr>
          <w:rFonts w:ascii="Arial" w:hAnsi="Arial" w:cs="Arial"/>
          <w:sz w:val="22"/>
          <w:szCs w:val="22"/>
        </w:rPr>
      </w:pPr>
      <w:bookmarkStart w:id="34" w:name="_Toc102988772"/>
      <w:bookmarkStart w:id="35" w:name="_Toc102988761"/>
      <w:r>
        <w:rPr>
          <w:rFonts w:ascii="Arial" w:hAnsi="Arial" w:cs="Arial"/>
          <w:sz w:val="22"/>
          <w:szCs w:val="22"/>
        </w:rPr>
        <w:tab/>
      </w:r>
      <w:bookmarkStart w:id="36" w:name="_Toc32586919"/>
      <w:r>
        <w:rPr>
          <w:rFonts w:ascii="Arial" w:hAnsi="Arial" w:cs="Arial"/>
          <w:sz w:val="22"/>
          <w:szCs w:val="22"/>
        </w:rPr>
        <w:t>Equality and diversity</w:t>
      </w:r>
      <w:bookmarkEnd w:id="34"/>
      <w:bookmarkEnd w:id="36"/>
    </w:p>
    <w:p w14:paraId="30E12A60"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The Provider shall adopt policies to comply with its obligations under Equality and Diversity Law.</w:t>
      </w:r>
    </w:p>
    <w:p w14:paraId="4923732D" w14:textId="77777777" w:rsidR="00ED40B4" w:rsidRDefault="00ED40B4" w:rsidP="004F7CE2">
      <w:pPr>
        <w:pStyle w:val="Legal2"/>
        <w:spacing w:after="0" w:line="240" w:lineRule="auto"/>
        <w:rPr>
          <w:rFonts w:ascii="Arial" w:hAnsi="Arial" w:cs="Arial"/>
          <w:sz w:val="22"/>
          <w:szCs w:val="22"/>
        </w:rPr>
      </w:pPr>
    </w:p>
    <w:p w14:paraId="70065811"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The Provider must set out its policy on equality and diversity:</w:t>
      </w:r>
    </w:p>
    <w:p w14:paraId="3E6D7265" w14:textId="77777777" w:rsidR="00ED40B4" w:rsidRDefault="00ED40B4" w:rsidP="00437936">
      <w:pPr>
        <w:pStyle w:val="Legal2"/>
        <w:numPr>
          <w:ilvl w:val="2"/>
          <w:numId w:val="6"/>
        </w:numPr>
        <w:spacing w:after="0" w:line="240" w:lineRule="auto"/>
        <w:ind w:left="1440"/>
        <w:rPr>
          <w:rFonts w:ascii="Arial" w:hAnsi="Arial" w:cs="Arial"/>
          <w:sz w:val="22"/>
          <w:szCs w:val="22"/>
        </w:rPr>
      </w:pPr>
      <w:r>
        <w:rPr>
          <w:rFonts w:ascii="Arial" w:hAnsi="Arial" w:cs="Arial"/>
          <w:sz w:val="22"/>
          <w:szCs w:val="22"/>
        </w:rPr>
        <w:t>in instructions to those concerned with recruitment, training and promotion;</w:t>
      </w:r>
    </w:p>
    <w:p w14:paraId="07CA6E07" w14:textId="77777777" w:rsidR="00ED40B4" w:rsidRDefault="00ED40B4" w:rsidP="00437936">
      <w:pPr>
        <w:pStyle w:val="Legal2"/>
        <w:numPr>
          <w:ilvl w:val="2"/>
          <w:numId w:val="6"/>
        </w:numPr>
        <w:spacing w:after="0" w:line="240" w:lineRule="auto"/>
        <w:ind w:left="1440"/>
        <w:rPr>
          <w:rFonts w:ascii="Arial" w:hAnsi="Arial" w:cs="Arial"/>
          <w:sz w:val="22"/>
          <w:szCs w:val="22"/>
        </w:rPr>
      </w:pPr>
      <w:r>
        <w:rPr>
          <w:rFonts w:ascii="Arial" w:hAnsi="Arial" w:cs="Arial"/>
          <w:sz w:val="22"/>
          <w:szCs w:val="22"/>
        </w:rPr>
        <w:t>in documents available to Staff, recognised trade unions or other representative groups; and</w:t>
      </w:r>
    </w:p>
    <w:p w14:paraId="7BEBB424" w14:textId="77777777" w:rsidR="00ED40B4" w:rsidRDefault="00ED40B4" w:rsidP="00437936">
      <w:pPr>
        <w:pStyle w:val="Legal2"/>
        <w:numPr>
          <w:ilvl w:val="2"/>
          <w:numId w:val="6"/>
        </w:numPr>
        <w:spacing w:after="0" w:line="240" w:lineRule="auto"/>
        <w:ind w:left="1440"/>
        <w:rPr>
          <w:rFonts w:ascii="Arial" w:hAnsi="Arial" w:cs="Arial"/>
          <w:sz w:val="22"/>
          <w:szCs w:val="22"/>
        </w:rPr>
      </w:pPr>
      <w:r>
        <w:rPr>
          <w:rFonts w:ascii="Arial" w:hAnsi="Arial" w:cs="Arial"/>
          <w:sz w:val="22"/>
          <w:szCs w:val="22"/>
        </w:rPr>
        <w:t>in recruitment advertisements or other literature.</w:t>
      </w:r>
    </w:p>
    <w:p w14:paraId="1C6AD2B9" w14:textId="77777777" w:rsidR="00ED40B4" w:rsidRDefault="00ED40B4" w:rsidP="004F7CE2">
      <w:pPr>
        <w:pStyle w:val="Legal2"/>
        <w:spacing w:after="0" w:line="240" w:lineRule="auto"/>
        <w:rPr>
          <w:rFonts w:ascii="Arial" w:hAnsi="Arial" w:cs="Arial"/>
          <w:sz w:val="22"/>
          <w:szCs w:val="22"/>
        </w:rPr>
      </w:pPr>
    </w:p>
    <w:p w14:paraId="4922D09C"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The Provider must, on request, provide </w:t>
      </w:r>
      <w:r w:rsidR="0035688C">
        <w:rPr>
          <w:rFonts w:ascii="Arial" w:hAnsi="Arial" w:cs="Arial"/>
          <w:sz w:val="22"/>
          <w:szCs w:val="22"/>
        </w:rPr>
        <w:t>Magenta</w:t>
      </w:r>
      <w:r>
        <w:rPr>
          <w:rFonts w:ascii="Arial" w:hAnsi="Arial" w:cs="Arial"/>
          <w:sz w:val="22"/>
          <w:szCs w:val="22"/>
        </w:rPr>
        <w:t xml:space="preserve"> with examples of the instructions and other documents, recruitment advertisements or other literature.</w:t>
      </w:r>
    </w:p>
    <w:p w14:paraId="57A9BC80" w14:textId="77777777" w:rsidR="00ED40B4" w:rsidRDefault="00ED40B4" w:rsidP="004F7CE2">
      <w:pPr>
        <w:pStyle w:val="Legal2"/>
        <w:spacing w:after="0" w:line="240" w:lineRule="auto"/>
        <w:rPr>
          <w:rFonts w:ascii="Arial" w:hAnsi="Arial" w:cs="Arial"/>
          <w:sz w:val="22"/>
          <w:szCs w:val="22"/>
        </w:rPr>
      </w:pPr>
    </w:p>
    <w:p w14:paraId="25B14D73"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The Provider must, as far as possible comply with all applicable guidance issued by the Equalities and Human Rights Commission and its predecessors.</w:t>
      </w:r>
    </w:p>
    <w:p w14:paraId="1DF4EB2D" w14:textId="77777777" w:rsidR="00ED40B4" w:rsidRDefault="00ED40B4" w:rsidP="004F7CE2">
      <w:pPr>
        <w:pStyle w:val="Legal2"/>
        <w:spacing w:after="0" w:line="240" w:lineRule="auto"/>
        <w:rPr>
          <w:rFonts w:ascii="Arial" w:hAnsi="Arial" w:cs="Arial"/>
          <w:sz w:val="22"/>
          <w:szCs w:val="22"/>
        </w:rPr>
      </w:pPr>
    </w:p>
    <w:p w14:paraId="57EEF23E"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The Provider must comply with the Equality Act 2010 on the basis that the Provider is providing services and exercising public functions under that Act.  The Provider must use all reasonable endeavours to assist </w:t>
      </w:r>
      <w:r w:rsidR="0035688C">
        <w:rPr>
          <w:rFonts w:ascii="Arial" w:hAnsi="Arial" w:cs="Arial"/>
          <w:sz w:val="22"/>
          <w:szCs w:val="22"/>
        </w:rPr>
        <w:t>Magenta</w:t>
      </w:r>
      <w:r>
        <w:rPr>
          <w:rFonts w:ascii="Arial" w:hAnsi="Arial" w:cs="Arial"/>
          <w:sz w:val="22"/>
          <w:szCs w:val="22"/>
        </w:rPr>
        <w:t xml:space="preserve"> to fulfil its duties under the Equality Act 2010 in relation to the delivery of the Works.</w:t>
      </w:r>
    </w:p>
    <w:p w14:paraId="04D006A6" w14:textId="77777777" w:rsidR="00ED40B4" w:rsidRDefault="00ED40B4" w:rsidP="004F7CE2">
      <w:pPr>
        <w:pStyle w:val="Legal2"/>
        <w:spacing w:after="0" w:line="240" w:lineRule="auto"/>
        <w:rPr>
          <w:rFonts w:ascii="Arial" w:hAnsi="Arial" w:cs="Arial"/>
          <w:sz w:val="22"/>
          <w:szCs w:val="22"/>
        </w:rPr>
      </w:pPr>
    </w:p>
    <w:p w14:paraId="3B9BC4C7" w14:textId="77777777" w:rsidR="00F902E7" w:rsidRDefault="00F902E7" w:rsidP="004F7CE2">
      <w:pPr>
        <w:pStyle w:val="Legal2"/>
        <w:spacing w:after="0" w:line="240" w:lineRule="auto"/>
        <w:rPr>
          <w:rFonts w:ascii="Arial" w:hAnsi="Arial" w:cs="Arial"/>
          <w:sz w:val="22"/>
          <w:szCs w:val="22"/>
        </w:rPr>
      </w:pPr>
    </w:p>
    <w:p w14:paraId="61D8E227"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bookmarkStart w:id="37" w:name="_Ref3623920"/>
      <w:r>
        <w:rPr>
          <w:rFonts w:ascii="Arial" w:hAnsi="Arial" w:cs="Arial"/>
          <w:sz w:val="22"/>
          <w:szCs w:val="22"/>
        </w:rPr>
        <w:t>If a finding of unlawful discrimination is made against the Provider concerning the Works by any court or employment tribunal, or an adverse finding is made in any formal investigation under any body responsible for enforcing Equality and Diversity Law the Provider must take appropriate steps to prevent repetition of the unlawful discrimination.</w:t>
      </w:r>
      <w:bookmarkEnd w:id="37"/>
    </w:p>
    <w:p w14:paraId="5868E688" w14:textId="77777777" w:rsidR="00ED40B4" w:rsidRDefault="00ED40B4" w:rsidP="004F7CE2">
      <w:pPr>
        <w:pStyle w:val="Legal2"/>
        <w:spacing w:after="0" w:line="240" w:lineRule="auto"/>
        <w:rPr>
          <w:rFonts w:ascii="Arial" w:hAnsi="Arial" w:cs="Arial"/>
          <w:sz w:val="22"/>
          <w:szCs w:val="22"/>
        </w:rPr>
      </w:pPr>
    </w:p>
    <w:p w14:paraId="4B60CC9E"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The Provider shall, on request, provide </w:t>
      </w:r>
      <w:r w:rsidR="0035688C">
        <w:rPr>
          <w:rFonts w:ascii="Arial" w:hAnsi="Arial" w:cs="Arial"/>
          <w:sz w:val="22"/>
          <w:szCs w:val="22"/>
        </w:rPr>
        <w:t>Magenta</w:t>
      </w:r>
      <w:r>
        <w:rPr>
          <w:rFonts w:ascii="Arial" w:hAnsi="Arial" w:cs="Arial"/>
          <w:sz w:val="22"/>
          <w:szCs w:val="22"/>
        </w:rPr>
        <w:t xml:space="preserve"> with details of any steps taken under Clause 1</w:t>
      </w:r>
      <w:r w:rsidR="00745091">
        <w:rPr>
          <w:rFonts w:ascii="Arial" w:hAnsi="Arial" w:cs="Arial"/>
          <w:sz w:val="22"/>
          <w:szCs w:val="22"/>
        </w:rPr>
        <w:t>1</w:t>
      </w:r>
      <w:r>
        <w:rPr>
          <w:rFonts w:ascii="Arial" w:hAnsi="Arial" w:cs="Arial"/>
          <w:sz w:val="22"/>
          <w:szCs w:val="22"/>
        </w:rPr>
        <w:t>.4.</w:t>
      </w:r>
    </w:p>
    <w:p w14:paraId="5B96A1BD" w14:textId="77777777" w:rsidR="00ED40B4" w:rsidRDefault="00ED40B4" w:rsidP="004F7CE2">
      <w:pPr>
        <w:pStyle w:val="Legal2"/>
        <w:spacing w:after="0" w:line="240" w:lineRule="auto"/>
        <w:rPr>
          <w:rFonts w:ascii="Arial" w:hAnsi="Arial" w:cs="Arial"/>
          <w:sz w:val="22"/>
          <w:szCs w:val="22"/>
        </w:rPr>
      </w:pPr>
    </w:p>
    <w:p w14:paraId="3CC7AF6B" w14:textId="422630E0" w:rsidR="00ED40B4" w:rsidRDefault="0035688C"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Magenta</w:t>
      </w:r>
      <w:r w:rsidR="00ED40B4">
        <w:rPr>
          <w:rFonts w:ascii="Arial" w:hAnsi="Arial" w:cs="Arial"/>
          <w:sz w:val="22"/>
          <w:szCs w:val="22"/>
        </w:rPr>
        <w:t xml:space="preserve"> may from time to time require the Provider to cooperate with its nominated representative in monitoring the Provider’s workforce according to such categories as </w:t>
      </w:r>
      <w:r>
        <w:rPr>
          <w:rFonts w:ascii="Arial" w:hAnsi="Arial" w:cs="Arial"/>
          <w:sz w:val="22"/>
          <w:szCs w:val="22"/>
        </w:rPr>
        <w:t>Magenta</w:t>
      </w:r>
      <w:r w:rsidR="00ED40B4">
        <w:rPr>
          <w:rFonts w:ascii="Arial" w:hAnsi="Arial" w:cs="Arial"/>
          <w:sz w:val="22"/>
          <w:szCs w:val="22"/>
        </w:rPr>
        <w:t xml:space="preserve"> specifies in writing to the Provider.</w:t>
      </w:r>
    </w:p>
    <w:p w14:paraId="4E2DE986" w14:textId="77777777" w:rsidR="00C62A02" w:rsidRDefault="00C62A02" w:rsidP="00C62A02">
      <w:pPr>
        <w:pStyle w:val="Legal2"/>
        <w:spacing w:after="0" w:line="240" w:lineRule="auto"/>
        <w:ind w:left="720"/>
        <w:rPr>
          <w:rFonts w:ascii="Arial" w:hAnsi="Arial" w:cs="Arial"/>
          <w:sz w:val="22"/>
          <w:szCs w:val="22"/>
        </w:rPr>
      </w:pPr>
    </w:p>
    <w:p w14:paraId="53A17AF4" w14:textId="77777777" w:rsidR="00ED40B4" w:rsidRDefault="00ED40B4" w:rsidP="004F7CE2">
      <w:pPr>
        <w:pStyle w:val="Legal2"/>
        <w:spacing w:after="0" w:line="240" w:lineRule="auto"/>
        <w:rPr>
          <w:rFonts w:ascii="Arial" w:hAnsi="Arial" w:cs="Arial"/>
          <w:sz w:val="22"/>
          <w:szCs w:val="22"/>
        </w:rPr>
      </w:pPr>
    </w:p>
    <w:p w14:paraId="74F6CFBC" w14:textId="77777777" w:rsidR="00ED40B4" w:rsidRDefault="00ED40B4" w:rsidP="00C62A02">
      <w:pPr>
        <w:pStyle w:val="Legal1"/>
        <w:numPr>
          <w:ilvl w:val="0"/>
          <w:numId w:val="6"/>
        </w:numPr>
        <w:tabs>
          <w:tab w:val="clear" w:pos="1069"/>
          <w:tab w:val="num" w:pos="709"/>
        </w:tabs>
        <w:spacing w:after="0"/>
        <w:ind w:left="709" w:hanging="709"/>
        <w:rPr>
          <w:rFonts w:ascii="Arial" w:hAnsi="Arial" w:cs="Arial"/>
          <w:sz w:val="22"/>
          <w:szCs w:val="22"/>
        </w:rPr>
      </w:pPr>
      <w:bookmarkStart w:id="38" w:name="_Toc102988767"/>
      <w:r>
        <w:rPr>
          <w:rFonts w:ascii="Arial" w:hAnsi="Arial" w:cs="Arial"/>
          <w:sz w:val="22"/>
          <w:szCs w:val="22"/>
        </w:rPr>
        <w:lastRenderedPageBreak/>
        <w:tab/>
      </w:r>
      <w:bookmarkStart w:id="39" w:name="_Toc32586920"/>
      <w:r>
        <w:rPr>
          <w:rFonts w:ascii="Arial" w:hAnsi="Arial" w:cs="Arial"/>
          <w:sz w:val="22"/>
          <w:szCs w:val="22"/>
        </w:rPr>
        <w:t>Extent of obligations and further assurance</w:t>
      </w:r>
      <w:bookmarkEnd w:id="38"/>
      <w:bookmarkEnd w:id="39"/>
    </w:p>
    <w:p w14:paraId="102AA66D"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bookmarkStart w:id="40" w:name="_Ref3623891"/>
      <w:r>
        <w:rPr>
          <w:rFonts w:ascii="Arial" w:hAnsi="Arial" w:cs="Arial"/>
          <w:sz w:val="22"/>
          <w:szCs w:val="22"/>
        </w:rPr>
        <w:t xml:space="preserve">Nothing in this Contract is to require </w:t>
      </w:r>
      <w:bookmarkEnd w:id="40"/>
      <w:r w:rsidR="0035688C">
        <w:rPr>
          <w:rFonts w:ascii="Arial" w:hAnsi="Arial" w:cs="Arial"/>
          <w:sz w:val="22"/>
          <w:szCs w:val="22"/>
        </w:rPr>
        <w:t>Magenta</w:t>
      </w:r>
      <w:r>
        <w:rPr>
          <w:rFonts w:ascii="Arial" w:hAnsi="Arial" w:cs="Arial"/>
          <w:sz w:val="22"/>
          <w:szCs w:val="22"/>
        </w:rPr>
        <w:t xml:space="preserve"> to act in any way which is inconsistent with its obligations as a charity or a registered provider of social housing.</w:t>
      </w:r>
    </w:p>
    <w:p w14:paraId="4F3F65FC" w14:textId="77777777" w:rsidR="00ED40B4" w:rsidRDefault="00ED40B4" w:rsidP="004F7CE2">
      <w:pPr>
        <w:pStyle w:val="Legal2"/>
        <w:spacing w:after="0" w:line="240" w:lineRule="auto"/>
        <w:rPr>
          <w:rFonts w:ascii="Arial" w:hAnsi="Arial" w:cs="Arial"/>
          <w:sz w:val="22"/>
          <w:szCs w:val="22"/>
        </w:rPr>
      </w:pPr>
    </w:p>
    <w:p w14:paraId="4E384BD6" w14:textId="2345207D"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Each Party undertakes (subject to Clause 1</w:t>
      </w:r>
      <w:r w:rsidR="00C35A9A">
        <w:rPr>
          <w:rFonts w:ascii="Arial" w:hAnsi="Arial" w:cs="Arial"/>
          <w:sz w:val="22"/>
          <w:szCs w:val="22"/>
        </w:rPr>
        <w:t>2</w:t>
      </w:r>
      <w:r>
        <w:rPr>
          <w:rFonts w:ascii="Arial" w:hAnsi="Arial" w:cs="Arial"/>
          <w:sz w:val="22"/>
          <w:szCs w:val="22"/>
        </w:rPr>
        <w:t>.1) to do all things and execute all further documents that the other may reasonably require to give effect to this Contract.</w:t>
      </w:r>
    </w:p>
    <w:p w14:paraId="2DFC21C5" w14:textId="77777777" w:rsidR="00C62A02" w:rsidRDefault="00C62A02" w:rsidP="00C62A02">
      <w:pPr>
        <w:pStyle w:val="Legal2"/>
        <w:spacing w:after="0" w:line="240" w:lineRule="auto"/>
        <w:ind w:left="720"/>
        <w:rPr>
          <w:rFonts w:ascii="Arial" w:hAnsi="Arial" w:cs="Arial"/>
          <w:sz w:val="22"/>
          <w:szCs w:val="22"/>
        </w:rPr>
      </w:pPr>
    </w:p>
    <w:p w14:paraId="60C24208" w14:textId="77777777" w:rsidR="00B824F8" w:rsidRDefault="00B824F8" w:rsidP="00B824F8">
      <w:pPr>
        <w:pStyle w:val="Legal2"/>
        <w:spacing w:after="0" w:line="240" w:lineRule="auto"/>
        <w:rPr>
          <w:rFonts w:ascii="Arial" w:hAnsi="Arial" w:cs="Arial"/>
          <w:sz w:val="22"/>
          <w:szCs w:val="22"/>
        </w:rPr>
      </w:pPr>
    </w:p>
    <w:p w14:paraId="176C1F53" w14:textId="77777777" w:rsidR="00ED40B4" w:rsidRDefault="00ED40B4" w:rsidP="00C62A02">
      <w:pPr>
        <w:pStyle w:val="Legal1"/>
        <w:numPr>
          <w:ilvl w:val="0"/>
          <w:numId w:val="6"/>
        </w:numPr>
        <w:tabs>
          <w:tab w:val="clear" w:pos="1069"/>
          <w:tab w:val="num" w:pos="709"/>
        </w:tabs>
        <w:spacing w:after="0"/>
        <w:ind w:left="709" w:hanging="709"/>
        <w:rPr>
          <w:rFonts w:ascii="Arial" w:hAnsi="Arial" w:cs="Arial"/>
          <w:sz w:val="22"/>
          <w:szCs w:val="22"/>
        </w:rPr>
      </w:pPr>
      <w:r>
        <w:rPr>
          <w:rFonts w:ascii="Arial" w:hAnsi="Arial" w:cs="Arial"/>
          <w:sz w:val="22"/>
          <w:szCs w:val="22"/>
        </w:rPr>
        <w:tab/>
      </w:r>
      <w:bookmarkStart w:id="41" w:name="_Toc32586921"/>
      <w:r>
        <w:rPr>
          <w:rFonts w:ascii="Arial" w:hAnsi="Arial" w:cs="Arial"/>
          <w:sz w:val="22"/>
          <w:szCs w:val="22"/>
        </w:rPr>
        <w:t>Indemnity</w:t>
      </w:r>
      <w:bookmarkEnd w:id="35"/>
      <w:bookmarkEnd w:id="41"/>
      <w:r>
        <w:rPr>
          <w:rFonts w:ascii="Arial" w:hAnsi="Arial" w:cs="Arial"/>
          <w:sz w:val="22"/>
          <w:szCs w:val="22"/>
        </w:rPr>
        <w:t xml:space="preserve"> </w:t>
      </w:r>
    </w:p>
    <w:p w14:paraId="085987FB"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Without prejudice to the rights of either Party against the other, each Party will indemnify the other on a full indemnity basis against any Liabilities of any kind or nature whatsoever which may be sustained or suffered by or secured against them arising out of a breach by it of any term of this Contract. </w:t>
      </w:r>
    </w:p>
    <w:p w14:paraId="6DC257D6" w14:textId="77777777" w:rsidR="00ED40B4" w:rsidRDefault="00ED40B4" w:rsidP="004F7CE2">
      <w:pPr>
        <w:pStyle w:val="Legal2"/>
        <w:spacing w:after="0" w:line="240" w:lineRule="auto"/>
        <w:rPr>
          <w:rFonts w:ascii="Arial" w:hAnsi="Arial" w:cs="Arial"/>
          <w:sz w:val="22"/>
          <w:szCs w:val="22"/>
        </w:rPr>
      </w:pPr>
    </w:p>
    <w:p w14:paraId="53B09AA9"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The Provider must indemnify </w:t>
      </w:r>
      <w:r w:rsidR="0035688C">
        <w:rPr>
          <w:rFonts w:ascii="Arial" w:hAnsi="Arial" w:cs="Arial"/>
          <w:sz w:val="22"/>
          <w:szCs w:val="22"/>
        </w:rPr>
        <w:t>Magenta</w:t>
      </w:r>
      <w:r>
        <w:rPr>
          <w:rFonts w:ascii="Arial" w:hAnsi="Arial" w:cs="Arial"/>
          <w:sz w:val="22"/>
          <w:szCs w:val="22"/>
        </w:rPr>
        <w:t xml:space="preserve"> against Liability for the death of or personal injury to any person arising out of or in the course of the Works unless it was due to the negligence or default of </w:t>
      </w:r>
      <w:r w:rsidR="0035688C">
        <w:rPr>
          <w:rFonts w:ascii="Arial" w:hAnsi="Arial" w:cs="Arial"/>
          <w:sz w:val="22"/>
          <w:szCs w:val="22"/>
        </w:rPr>
        <w:t>Magenta</w:t>
      </w:r>
      <w:r>
        <w:rPr>
          <w:rFonts w:ascii="Arial" w:hAnsi="Arial" w:cs="Arial"/>
          <w:sz w:val="22"/>
          <w:szCs w:val="22"/>
        </w:rPr>
        <w:t>.</w:t>
      </w:r>
    </w:p>
    <w:p w14:paraId="392A3138" w14:textId="77777777" w:rsidR="00ED40B4" w:rsidRDefault="00ED40B4" w:rsidP="004F7CE2">
      <w:pPr>
        <w:pStyle w:val="Legal2"/>
        <w:spacing w:after="0" w:line="240" w:lineRule="auto"/>
        <w:rPr>
          <w:rFonts w:ascii="Arial" w:hAnsi="Arial" w:cs="Arial"/>
          <w:sz w:val="22"/>
          <w:szCs w:val="22"/>
        </w:rPr>
      </w:pPr>
    </w:p>
    <w:p w14:paraId="22AEF36F"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The Provider must indemnify </w:t>
      </w:r>
      <w:r w:rsidR="0035688C">
        <w:rPr>
          <w:rFonts w:ascii="Arial" w:hAnsi="Arial" w:cs="Arial"/>
          <w:sz w:val="22"/>
          <w:szCs w:val="22"/>
        </w:rPr>
        <w:t>Magenta</w:t>
      </w:r>
      <w:r>
        <w:rPr>
          <w:rFonts w:ascii="Arial" w:hAnsi="Arial" w:cs="Arial"/>
          <w:sz w:val="22"/>
          <w:szCs w:val="22"/>
        </w:rPr>
        <w:t xml:space="preserve"> against loss or damage to property including any Property and/or any adjoining property where the Works are to be carried out due to any negligence, default or breach of Law in carrying out the Works or any breach of this Contract.  Such loss or damage must include any contamination or pollution cause and any Liability for trespass or nuisance caused by Staff.</w:t>
      </w:r>
    </w:p>
    <w:p w14:paraId="2CBDA4BE" w14:textId="77777777" w:rsidR="00ED40B4" w:rsidRDefault="00ED40B4" w:rsidP="004F7CE2">
      <w:pPr>
        <w:pStyle w:val="Legal2"/>
        <w:spacing w:after="0" w:line="240" w:lineRule="auto"/>
        <w:rPr>
          <w:rFonts w:ascii="Arial" w:hAnsi="Arial" w:cs="Arial"/>
          <w:sz w:val="22"/>
          <w:szCs w:val="22"/>
        </w:rPr>
      </w:pPr>
    </w:p>
    <w:p w14:paraId="0265E871" w14:textId="21B45208"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The Provider must indemnify </w:t>
      </w:r>
      <w:r w:rsidR="0035688C">
        <w:rPr>
          <w:rFonts w:ascii="Arial" w:hAnsi="Arial" w:cs="Arial"/>
          <w:sz w:val="22"/>
          <w:szCs w:val="22"/>
        </w:rPr>
        <w:t>Magenta</w:t>
      </w:r>
      <w:r>
        <w:rPr>
          <w:rFonts w:ascii="Arial" w:hAnsi="Arial" w:cs="Arial"/>
          <w:sz w:val="22"/>
          <w:szCs w:val="22"/>
        </w:rPr>
        <w:t xml:space="preserve"> against loss or damage to a Property due to vandalism or theft and other loss or </w:t>
      </w:r>
      <w:r w:rsidR="00C05909">
        <w:rPr>
          <w:rFonts w:ascii="Arial" w:hAnsi="Arial" w:cs="Arial"/>
          <w:sz w:val="22"/>
          <w:szCs w:val="22"/>
        </w:rPr>
        <w:t>damage either</w:t>
      </w:r>
      <w:r>
        <w:rPr>
          <w:rFonts w:ascii="Arial" w:hAnsi="Arial" w:cs="Arial"/>
          <w:sz w:val="22"/>
          <w:szCs w:val="22"/>
        </w:rPr>
        <w:t xml:space="preserve"> whilst the Provider is in possession of a key to that Property or which is caused by Staff of the Provider or any Subcontractor.</w:t>
      </w:r>
    </w:p>
    <w:p w14:paraId="1DBBBEB2" w14:textId="77777777" w:rsidR="00C62A02" w:rsidRDefault="00C62A02" w:rsidP="00C62A02">
      <w:pPr>
        <w:pStyle w:val="Legal2"/>
        <w:spacing w:after="0" w:line="240" w:lineRule="auto"/>
        <w:ind w:left="720"/>
        <w:rPr>
          <w:rFonts w:ascii="Arial" w:hAnsi="Arial" w:cs="Arial"/>
          <w:sz w:val="22"/>
          <w:szCs w:val="22"/>
        </w:rPr>
      </w:pPr>
    </w:p>
    <w:p w14:paraId="1A92DB3E" w14:textId="77777777" w:rsidR="00ED40B4" w:rsidRDefault="00ED40B4" w:rsidP="004F7CE2">
      <w:pPr>
        <w:spacing w:after="0" w:line="240" w:lineRule="auto"/>
        <w:ind w:left="1800" w:hanging="540"/>
        <w:jc w:val="both"/>
        <w:rPr>
          <w:rFonts w:ascii="Arial" w:hAnsi="Arial" w:cs="Arial"/>
        </w:rPr>
      </w:pPr>
    </w:p>
    <w:p w14:paraId="0EF1A91A" w14:textId="77777777" w:rsidR="00ED40B4" w:rsidRDefault="00ED40B4" w:rsidP="00C62A02">
      <w:pPr>
        <w:pStyle w:val="Legal1"/>
        <w:numPr>
          <w:ilvl w:val="0"/>
          <w:numId w:val="6"/>
        </w:numPr>
        <w:tabs>
          <w:tab w:val="clear" w:pos="1069"/>
          <w:tab w:val="num" w:pos="709"/>
        </w:tabs>
        <w:spacing w:after="0"/>
        <w:ind w:left="709" w:hanging="709"/>
        <w:rPr>
          <w:rFonts w:ascii="Arial" w:hAnsi="Arial" w:cs="Arial"/>
          <w:sz w:val="22"/>
          <w:szCs w:val="22"/>
        </w:rPr>
      </w:pPr>
      <w:bookmarkStart w:id="42" w:name="_Toc102988762"/>
      <w:bookmarkStart w:id="43" w:name="_Ref235957476"/>
      <w:r>
        <w:rPr>
          <w:rFonts w:ascii="Arial" w:hAnsi="Arial" w:cs="Arial"/>
          <w:sz w:val="22"/>
          <w:szCs w:val="22"/>
        </w:rPr>
        <w:tab/>
      </w:r>
      <w:bookmarkStart w:id="44" w:name="_Toc32586922"/>
      <w:r>
        <w:rPr>
          <w:rFonts w:ascii="Arial" w:hAnsi="Arial" w:cs="Arial"/>
          <w:sz w:val="22"/>
          <w:szCs w:val="22"/>
        </w:rPr>
        <w:t>Insurance</w:t>
      </w:r>
      <w:bookmarkEnd w:id="42"/>
      <w:bookmarkEnd w:id="43"/>
      <w:bookmarkEnd w:id="44"/>
    </w:p>
    <w:p w14:paraId="262CD72C"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bookmarkStart w:id="45" w:name="_Ref3622062"/>
      <w:r>
        <w:rPr>
          <w:rFonts w:ascii="Arial" w:hAnsi="Arial" w:cs="Arial"/>
          <w:sz w:val="22"/>
          <w:szCs w:val="22"/>
        </w:rPr>
        <w:t>Subject to such insurance being available in the market place at commercially reasonable rates and on commercially reasonable terms the Provider will maintain the minimum levels of insurance cover set out in the Contract Details. Such insurance shall be maintained with a substantial and reputable insurance company.</w:t>
      </w:r>
    </w:p>
    <w:bookmarkEnd w:id="45"/>
    <w:p w14:paraId="21477513" w14:textId="77777777" w:rsidR="00ED40B4" w:rsidRDefault="00ED40B4" w:rsidP="004F7CE2">
      <w:pPr>
        <w:pStyle w:val="Legal2"/>
        <w:spacing w:after="0" w:line="240" w:lineRule="auto"/>
        <w:rPr>
          <w:rFonts w:ascii="Arial" w:hAnsi="Arial" w:cs="Arial"/>
          <w:sz w:val="22"/>
          <w:szCs w:val="22"/>
        </w:rPr>
      </w:pPr>
    </w:p>
    <w:p w14:paraId="4D631552"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Whenever required to do so by </w:t>
      </w:r>
      <w:r w:rsidR="0035688C">
        <w:rPr>
          <w:rFonts w:ascii="Arial" w:hAnsi="Arial" w:cs="Arial"/>
          <w:sz w:val="22"/>
          <w:szCs w:val="22"/>
        </w:rPr>
        <w:t>Magenta</w:t>
      </w:r>
      <w:r>
        <w:rPr>
          <w:rFonts w:ascii="Arial" w:hAnsi="Arial" w:cs="Arial"/>
          <w:sz w:val="22"/>
          <w:szCs w:val="22"/>
        </w:rPr>
        <w:t>,</w:t>
      </w:r>
      <w:r w:rsidR="001E0059">
        <w:rPr>
          <w:rFonts w:ascii="Arial" w:hAnsi="Arial" w:cs="Arial"/>
          <w:sz w:val="22"/>
          <w:szCs w:val="22"/>
        </w:rPr>
        <w:t xml:space="preserve"> and on an annual basis following each renewal,</w:t>
      </w:r>
      <w:r>
        <w:rPr>
          <w:rFonts w:ascii="Arial" w:hAnsi="Arial" w:cs="Arial"/>
          <w:sz w:val="22"/>
          <w:szCs w:val="22"/>
        </w:rPr>
        <w:t xml:space="preserve"> the Provider will provide </w:t>
      </w:r>
      <w:r w:rsidR="0035688C">
        <w:rPr>
          <w:rFonts w:ascii="Arial" w:hAnsi="Arial" w:cs="Arial"/>
          <w:sz w:val="22"/>
          <w:szCs w:val="22"/>
        </w:rPr>
        <w:t>Magenta</w:t>
      </w:r>
      <w:r>
        <w:rPr>
          <w:rFonts w:ascii="Arial" w:hAnsi="Arial" w:cs="Arial"/>
          <w:sz w:val="22"/>
          <w:szCs w:val="22"/>
        </w:rPr>
        <w:t xml:space="preserve"> with documentary evidence that the insurances referred to in Clause 1</w:t>
      </w:r>
      <w:r w:rsidR="00C35A9A">
        <w:rPr>
          <w:rFonts w:ascii="Arial" w:hAnsi="Arial" w:cs="Arial"/>
          <w:sz w:val="22"/>
          <w:szCs w:val="22"/>
        </w:rPr>
        <w:t>4</w:t>
      </w:r>
      <w:r>
        <w:rPr>
          <w:rFonts w:ascii="Arial" w:hAnsi="Arial" w:cs="Arial"/>
          <w:sz w:val="22"/>
          <w:szCs w:val="22"/>
        </w:rPr>
        <w:t>.1 are being properly maintained and that premium payments are up to date.</w:t>
      </w:r>
    </w:p>
    <w:p w14:paraId="6D35C633" w14:textId="77777777" w:rsidR="00ED40B4" w:rsidRDefault="00ED40B4" w:rsidP="004F7CE2">
      <w:pPr>
        <w:pStyle w:val="Legal2"/>
        <w:spacing w:after="0" w:line="240" w:lineRule="auto"/>
        <w:rPr>
          <w:rFonts w:ascii="Arial" w:hAnsi="Arial" w:cs="Arial"/>
          <w:sz w:val="22"/>
          <w:szCs w:val="22"/>
        </w:rPr>
      </w:pPr>
      <w:bookmarkStart w:id="46" w:name="_Ref236020421"/>
    </w:p>
    <w:p w14:paraId="43018372"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If any of the insurances required by this Contract cease to be available at commercially reasonable rates and on commercially reasonable terms, the Provider shall notify </w:t>
      </w:r>
      <w:r w:rsidR="0035688C">
        <w:rPr>
          <w:rFonts w:ascii="Arial" w:hAnsi="Arial" w:cs="Arial"/>
          <w:sz w:val="22"/>
          <w:szCs w:val="22"/>
        </w:rPr>
        <w:t>Magenta</w:t>
      </w:r>
      <w:r>
        <w:rPr>
          <w:rFonts w:ascii="Arial" w:hAnsi="Arial" w:cs="Arial"/>
          <w:sz w:val="22"/>
          <w:szCs w:val="22"/>
        </w:rPr>
        <w:t xml:space="preserve"> immediately and the Parties shall discuss the best way to protect their respective positions.  In these circumstances </w:t>
      </w:r>
      <w:r w:rsidR="0035688C">
        <w:rPr>
          <w:rFonts w:ascii="Arial" w:hAnsi="Arial" w:cs="Arial"/>
          <w:sz w:val="22"/>
          <w:szCs w:val="22"/>
        </w:rPr>
        <w:t>Magenta</w:t>
      </w:r>
      <w:r>
        <w:rPr>
          <w:rFonts w:ascii="Arial" w:hAnsi="Arial" w:cs="Arial"/>
          <w:sz w:val="22"/>
          <w:szCs w:val="22"/>
        </w:rPr>
        <w:t xml:space="preserve"> may terminate this Contract under Clause 1</w:t>
      </w:r>
      <w:r w:rsidR="00C35A9A">
        <w:rPr>
          <w:rFonts w:ascii="Arial" w:hAnsi="Arial" w:cs="Arial"/>
          <w:sz w:val="22"/>
          <w:szCs w:val="22"/>
        </w:rPr>
        <w:t>7</w:t>
      </w:r>
      <w:r>
        <w:rPr>
          <w:rFonts w:ascii="Arial" w:hAnsi="Arial" w:cs="Arial"/>
          <w:sz w:val="22"/>
          <w:szCs w:val="22"/>
        </w:rPr>
        <w:t>.1.5.</w:t>
      </w:r>
      <w:bookmarkEnd w:id="46"/>
    </w:p>
    <w:p w14:paraId="2C1C7C10" w14:textId="77777777" w:rsidR="00ED40B4" w:rsidRDefault="00ED40B4" w:rsidP="004F7CE2">
      <w:pPr>
        <w:pStyle w:val="Legal2"/>
        <w:spacing w:after="0" w:line="240" w:lineRule="auto"/>
        <w:rPr>
          <w:rFonts w:ascii="Arial" w:hAnsi="Arial" w:cs="Arial"/>
          <w:sz w:val="22"/>
          <w:szCs w:val="22"/>
        </w:rPr>
      </w:pPr>
    </w:p>
    <w:p w14:paraId="5BD04EDF"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If the Provider fails to maintain any of the insurances </w:t>
      </w:r>
      <w:r w:rsidR="0035688C">
        <w:rPr>
          <w:rFonts w:ascii="Arial" w:hAnsi="Arial" w:cs="Arial"/>
          <w:sz w:val="22"/>
          <w:szCs w:val="22"/>
        </w:rPr>
        <w:t>Magenta</w:t>
      </w:r>
      <w:r>
        <w:rPr>
          <w:rFonts w:ascii="Arial" w:hAnsi="Arial" w:cs="Arial"/>
          <w:sz w:val="22"/>
          <w:szCs w:val="22"/>
        </w:rPr>
        <w:t xml:space="preserve"> may make alternative arrangements to protect its interests and may recover the costs of such arrangements from the Provider.</w:t>
      </w:r>
    </w:p>
    <w:p w14:paraId="616EB1C7" w14:textId="77777777" w:rsidR="00ED40B4" w:rsidRDefault="00ED40B4" w:rsidP="004F7CE2">
      <w:pPr>
        <w:pStyle w:val="Legal2"/>
        <w:spacing w:after="0" w:line="240" w:lineRule="auto"/>
        <w:rPr>
          <w:rFonts w:ascii="Arial" w:hAnsi="Arial" w:cs="Arial"/>
          <w:sz w:val="22"/>
          <w:szCs w:val="22"/>
        </w:rPr>
      </w:pPr>
      <w:bookmarkStart w:id="47" w:name="_Ref235951214"/>
    </w:p>
    <w:p w14:paraId="6EA7074A" w14:textId="3FD0A5E1"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Each Party agrees not to do anything or omit to do anything, which could make the insurance policies referred to in Clause 1</w:t>
      </w:r>
      <w:r w:rsidR="00C35A9A">
        <w:rPr>
          <w:rFonts w:ascii="Arial" w:hAnsi="Arial" w:cs="Arial"/>
          <w:sz w:val="22"/>
          <w:szCs w:val="22"/>
        </w:rPr>
        <w:t>4</w:t>
      </w:r>
      <w:r>
        <w:rPr>
          <w:rFonts w:ascii="Arial" w:hAnsi="Arial" w:cs="Arial"/>
          <w:sz w:val="22"/>
          <w:szCs w:val="22"/>
        </w:rPr>
        <w:t>.1 void or voidable.</w:t>
      </w:r>
      <w:bookmarkEnd w:id="47"/>
    </w:p>
    <w:p w14:paraId="42787398" w14:textId="77777777" w:rsidR="00C62A02" w:rsidRDefault="00C62A02" w:rsidP="00C62A02">
      <w:pPr>
        <w:pStyle w:val="Legal2"/>
        <w:spacing w:after="0" w:line="240" w:lineRule="auto"/>
        <w:ind w:left="720"/>
        <w:rPr>
          <w:rFonts w:ascii="Arial" w:hAnsi="Arial" w:cs="Arial"/>
          <w:sz w:val="22"/>
          <w:szCs w:val="22"/>
        </w:rPr>
      </w:pPr>
    </w:p>
    <w:p w14:paraId="18CFA695" w14:textId="77777777" w:rsidR="00D85353" w:rsidRDefault="00D85353" w:rsidP="00763965">
      <w:pPr>
        <w:pStyle w:val="Legal3"/>
        <w:tabs>
          <w:tab w:val="num" w:pos="2520"/>
        </w:tabs>
        <w:spacing w:after="0" w:line="240" w:lineRule="auto"/>
        <w:rPr>
          <w:rFonts w:ascii="Arial" w:hAnsi="Arial" w:cs="Arial"/>
          <w:sz w:val="22"/>
          <w:szCs w:val="22"/>
        </w:rPr>
      </w:pPr>
    </w:p>
    <w:p w14:paraId="71366FFA" w14:textId="77777777" w:rsidR="00ED40B4" w:rsidRDefault="00ED40B4" w:rsidP="00C62A02">
      <w:pPr>
        <w:pStyle w:val="Legal1"/>
        <w:numPr>
          <w:ilvl w:val="0"/>
          <w:numId w:val="6"/>
        </w:numPr>
        <w:tabs>
          <w:tab w:val="clear" w:pos="1069"/>
          <w:tab w:val="num" w:pos="709"/>
        </w:tabs>
        <w:spacing w:after="0"/>
        <w:ind w:left="709" w:hanging="709"/>
        <w:rPr>
          <w:rFonts w:ascii="Arial" w:hAnsi="Arial" w:cs="Arial"/>
          <w:sz w:val="22"/>
          <w:szCs w:val="22"/>
        </w:rPr>
      </w:pPr>
      <w:bookmarkStart w:id="48" w:name="_Ref235951244"/>
      <w:r>
        <w:rPr>
          <w:rFonts w:ascii="Arial" w:hAnsi="Arial" w:cs="Arial"/>
          <w:sz w:val="22"/>
          <w:szCs w:val="22"/>
        </w:rPr>
        <w:tab/>
      </w:r>
      <w:bookmarkStart w:id="49" w:name="_Toc32586923"/>
      <w:r>
        <w:rPr>
          <w:rFonts w:ascii="Arial" w:hAnsi="Arial" w:cs="Arial"/>
          <w:sz w:val="22"/>
          <w:szCs w:val="22"/>
        </w:rPr>
        <w:t>Force majeure</w:t>
      </w:r>
      <w:bookmarkEnd w:id="48"/>
      <w:bookmarkEnd w:id="49"/>
      <w:r>
        <w:rPr>
          <w:rFonts w:ascii="Arial" w:hAnsi="Arial" w:cs="Arial"/>
          <w:sz w:val="22"/>
          <w:szCs w:val="22"/>
        </w:rPr>
        <w:t xml:space="preserve"> </w:t>
      </w:r>
    </w:p>
    <w:p w14:paraId="5D27CC3C" w14:textId="77777777" w:rsidR="00ED40B4" w:rsidRPr="00B824F8"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Neither Party is to be liable to the other for any failure or delay in performing its obligations under this Contract due to any cause beyond its reasonable control (</w:t>
      </w:r>
      <w:r>
        <w:rPr>
          <w:rFonts w:ascii="Arial" w:hAnsi="Arial" w:cs="Arial"/>
          <w:b/>
          <w:sz w:val="22"/>
          <w:szCs w:val="22"/>
        </w:rPr>
        <w:t>“Force Majeure”</w:t>
      </w:r>
      <w:r>
        <w:rPr>
          <w:rFonts w:ascii="Arial" w:hAnsi="Arial" w:cs="Arial"/>
          <w:sz w:val="22"/>
          <w:szCs w:val="22"/>
        </w:rPr>
        <w:t>) including governmental actions, war, riots, civil commotion, fire, flood, epidemic, labour disputes (other than labour disputes involving employees of that Party</w:t>
      </w:r>
      <w:r w:rsidR="00B824F8">
        <w:rPr>
          <w:rFonts w:ascii="Arial" w:hAnsi="Arial" w:cs="Arial"/>
          <w:sz w:val="22"/>
          <w:szCs w:val="22"/>
        </w:rPr>
        <w:t xml:space="preserve"> or its subcontractor’s employees</w:t>
      </w:r>
      <w:r w:rsidRPr="00B824F8">
        <w:rPr>
          <w:rFonts w:ascii="Arial" w:hAnsi="Arial" w:cs="Arial"/>
          <w:sz w:val="22"/>
          <w:szCs w:val="22"/>
        </w:rPr>
        <w:t>), currency restrictions and Act of God.</w:t>
      </w:r>
    </w:p>
    <w:p w14:paraId="5AD306BE" w14:textId="77777777" w:rsidR="00ED40B4" w:rsidRDefault="00ED40B4" w:rsidP="004F7CE2">
      <w:pPr>
        <w:pStyle w:val="Legal2"/>
        <w:spacing w:after="0" w:line="240" w:lineRule="auto"/>
        <w:rPr>
          <w:rFonts w:ascii="Arial" w:hAnsi="Arial" w:cs="Arial"/>
          <w:sz w:val="22"/>
          <w:szCs w:val="22"/>
        </w:rPr>
      </w:pPr>
    </w:p>
    <w:p w14:paraId="6CB684E8"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The date for performance of an obligation which has been delayed by Force Majeure is to be suspended only for the period of delay caused by Force Majeure.</w:t>
      </w:r>
    </w:p>
    <w:p w14:paraId="3115A8FA" w14:textId="77777777" w:rsidR="00ED40B4" w:rsidRDefault="00ED40B4" w:rsidP="004F7CE2">
      <w:pPr>
        <w:pStyle w:val="Legal2"/>
        <w:spacing w:after="0" w:line="240" w:lineRule="auto"/>
        <w:rPr>
          <w:rFonts w:ascii="Arial" w:hAnsi="Arial" w:cs="Arial"/>
          <w:sz w:val="22"/>
          <w:szCs w:val="22"/>
        </w:rPr>
      </w:pPr>
    </w:p>
    <w:p w14:paraId="2700397E"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The Party seeking to exempt itself from lia</w:t>
      </w:r>
      <w:r w:rsidR="008D6F08">
        <w:rPr>
          <w:rFonts w:ascii="Arial" w:hAnsi="Arial" w:cs="Arial"/>
          <w:sz w:val="22"/>
          <w:szCs w:val="22"/>
        </w:rPr>
        <w:t>bility because of this Clause 15</w:t>
      </w:r>
      <w:r>
        <w:rPr>
          <w:rFonts w:ascii="Arial" w:hAnsi="Arial" w:cs="Arial"/>
          <w:sz w:val="22"/>
          <w:szCs w:val="22"/>
        </w:rPr>
        <w:t xml:space="preserve"> must give written notice to the other Party within 5 (five) working days of becoming aware of Force Majeure and must use all reasonable endeavours to mitigate its severity.</w:t>
      </w:r>
    </w:p>
    <w:p w14:paraId="4EAA52DE" w14:textId="77777777" w:rsidR="00ED40B4" w:rsidRDefault="00ED40B4" w:rsidP="004F7CE2">
      <w:pPr>
        <w:pStyle w:val="Legal2"/>
        <w:spacing w:after="0" w:line="240" w:lineRule="auto"/>
        <w:rPr>
          <w:rFonts w:ascii="Arial" w:hAnsi="Arial" w:cs="Arial"/>
          <w:sz w:val="22"/>
          <w:szCs w:val="22"/>
        </w:rPr>
      </w:pPr>
    </w:p>
    <w:p w14:paraId="7739DC0C"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The Party seeking to exempt itself from liability because of this Clause 1</w:t>
      </w:r>
      <w:r w:rsidR="008D6F08">
        <w:rPr>
          <w:rFonts w:ascii="Arial" w:hAnsi="Arial" w:cs="Arial"/>
          <w:sz w:val="22"/>
          <w:szCs w:val="22"/>
        </w:rPr>
        <w:t>5</w:t>
      </w:r>
      <w:r>
        <w:rPr>
          <w:rFonts w:ascii="Arial" w:hAnsi="Arial" w:cs="Arial"/>
          <w:sz w:val="22"/>
          <w:szCs w:val="22"/>
        </w:rPr>
        <w:t xml:space="preserve"> is not entitled to payment from the other Party for extra costs and expenses incurred because of Force Majeure.</w:t>
      </w:r>
    </w:p>
    <w:p w14:paraId="01BBAA8E" w14:textId="77777777" w:rsidR="00ED40B4" w:rsidRDefault="00ED40B4" w:rsidP="004F7CE2">
      <w:pPr>
        <w:pStyle w:val="Legal2"/>
        <w:spacing w:after="0" w:line="240" w:lineRule="auto"/>
        <w:rPr>
          <w:rFonts w:ascii="Arial" w:hAnsi="Arial" w:cs="Arial"/>
          <w:sz w:val="22"/>
          <w:szCs w:val="22"/>
        </w:rPr>
      </w:pPr>
    </w:p>
    <w:p w14:paraId="178AB62C"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bookmarkStart w:id="50" w:name="_Ref235951544"/>
      <w:r>
        <w:rPr>
          <w:rFonts w:ascii="Arial" w:hAnsi="Arial" w:cs="Arial"/>
          <w:sz w:val="22"/>
          <w:szCs w:val="22"/>
        </w:rPr>
        <w:t xml:space="preserve">Either Party may terminate this Contract by giving immediate notice to the other Party if Force Majeure continues for a period of 2 (two) months or more.  </w:t>
      </w:r>
      <w:r w:rsidR="0035688C">
        <w:rPr>
          <w:rFonts w:ascii="Arial" w:hAnsi="Arial" w:cs="Arial"/>
          <w:sz w:val="22"/>
          <w:szCs w:val="22"/>
        </w:rPr>
        <w:t>Magenta</w:t>
      </w:r>
      <w:r>
        <w:rPr>
          <w:rFonts w:ascii="Arial" w:hAnsi="Arial" w:cs="Arial"/>
          <w:sz w:val="22"/>
          <w:szCs w:val="22"/>
        </w:rPr>
        <w:t xml:space="preserve"> may also terminate for this reason as set out in Clause </w:t>
      </w:r>
      <w:bookmarkEnd w:id="50"/>
      <w:r>
        <w:rPr>
          <w:rFonts w:ascii="Arial" w:hAnsi="Arial" w:cs="Arial"/>
          <w:sz w:val="22"/>
          <w:szCs w:val="22"/>
        </w:rPr>
        <w:t>1</w:t>
      </w:r>
      <w:r w:rsidR="00C35A9A">
        <w:rPr>
          <w:rFonts w:ascii="Arial" w:hAnsi="Arial" w:cs="Arial"/>
          <w:sz w:val="22"/>
          <w:szCs w:val="22"/>
        </w:rPr>
        <w:t>4</w:t>
      </w:r>
      <w:r>
        <w:rPr>
          <w:rFonts w:ascii="Arial" w:hAnsi="Arial" w:cs="Arial"/>
          <w:sz w:val="22"/>
          <w:szCs w:val="22"/>
        </w:rPr>
        <w:t xml:space="preserve">.3 </w:t>
      </w:r>
      <w:r>
        <w:rPr>
          <w:rFonts w:ascii="Arial" w:hAnsi="Arial" w:cs="Arial"/>
          <w:i/>
          <w:sz w:val="22"/>
          <w:szCs w:val="22"/>
        </w:rPr>
        <w:t>[Insurances]</w:t>
      </w:r>
      <w:r>
        <w:rPr>
          <w:rFonts w:ascii="Arial" w:hAnsi="Arial" w:cs="Arial"/>
          <w:sz w:val="22"/>
          <w:szCs w:val="22"/>
        </w:rPr>
        <w:t>.</w:t>
      </w:r>
    </w:p>
    <w:p w14:paraId="3F7B6C63" w14:textId="77777777" w:rsidR="001C6148" w:rsidRDefault="001C6148" w:rsidP="001C6148">
      <w:pPr>
        <w:pStyle w:val="Legal2"/>
        <w:spacing w:after="0" w:line="240" w:lineRule="auto"/>
        <w:rPr>
          <w:rFonts w:ascii="Arial" w:hAnsi="Arial" w:cs="Arial"/>
          <w:sz w:val="22"/>
          <w:szCs w:val="22"/>
        </w:rPr>
      </w:pPr>
    </w:p>
    <w:p w14:paraId="7CF9D77F" w14:textId="77777777" w:rsidR="00F902E7" w:rsidRDefault="00F902E7" w:rsidP="001C6148">
      <w:pPr>
        <w:pStyle w:val="Legal2"/>
        <w:spacing w:after="0" w:line="240" w:lineRule="auto"/>
        <w:rPr>
          <w:rFonts w:ascii="Arial" w:hAnsi="Arial" w:cs="Arial"/>
          <w:sz w:val="22"/>
          <w:szCs w:val="22"/>
        </w:rPr>
      </w:pPr>
    </w:p>
    <w:p w14:paraId="17CD128F" w14:textId="77777777" w:rsidR="00ED40B4" w:rsidRDefault="00ED40B4" w:rsidP="00C62A02">
      <w:pPr>
        <w:pStyle w:val="Legal1"/>
        <w:numPr>
          <w:ilvl w:val="0"/>
          <w:numId w:val="6"/>
        </w:numPr>
        <w:tabs>
          <w:tab w:val="clear" w:pos="1069"/>
          <w:tab w:val="num" w:pos="709"/>
        </w:tabs>
        <w:spacing w:after="0"/>
        <w:ind w:left="709" w:hanging="709"/>
        <w:rPr>
          <w:rFonts w:ascii="Arial" w:hAnsi="Arial" w:cs="Arial"/>
          <w:sz w:val="22"/>
          <w:szCs w:val="22"/>
        </w:rPr>
      </w:pPr>
      <w:bookmarkStart w:id="51" w:name="_Ref3618423"/>
      <w:bookmarkStart w:id="52" w:name="_Toc102988764"/>
      <w:r>
        <w:rPr>
          <w:rFonts w:ascii="Arial" w:hAnsi="Arial" w:cs="Arial"/>
          <w:sz w:val="22"/>
          <w:szCs w:val="22"/>
        </w:rPr>
        <w:tab/>
      </w:r>
      <w:bookmarkStart w:id="53" w:name="_Toc32586924"/>
      <w:r>
        <w:rPr>
          <w:rFonts w:ascii="Arial" w:hAnsi="Arial" w:cs="Arial"/>
          <w:sz w:val="22"/>
          <w:szCs w:val="22"/>
        </w:rPr>
        <w:t>Corruption</w:t>
      </w:r>
      <w:r w:rsidR="00CD6193">
        <w:rPr>
          <w:rFonts w:ascii="Arial" w:hAnsi="Arial" w:cs="Arial"/>
          <w:sz w:val="22"/>
          <w:szCs w:val="22"/>
        </w:rPr>
        <w:t>, Bribery</w:t>
      </w:r>
      <w:r>
        <w:rPr>
          <w:rFonts w:ascii="Arial" w:hAnsi="Arial" w:cs="Arial"/>
          <w:sz w:val="22"/>
          <w:szCs w:val="22"/>
        </w:rPr>
        <w:t xml:space="preserve"> and </w:t>
      </w:r>
      <w:r w:rsidR="00B824F8">
        <w:rPr>
          <w:rFonts w:ascii="Arial" w:hAnsi="Arial" w:cs="Arial"/>
          <w:sz w:val="22"/>
          <w:szCs w:val="22"/>
        </w:rPr>
        <w:t>CONFLICTS</w:t>
      </w:r>
      <w:bookmarkEnd w:id="53"/>
    </w:p>
    <w:p w14:paraId="0C4BBF8C" w14:textId="77777777" w:rsidR="00ED40B4" w:rsidRDefault="00ED40B4" w:rsidP="00C62A02">
      <w:pPr>
        <w:pStyle w:val="Legal2"/>
        <w:numPr>
          <w:ilvl w:val="1"/>
          <w:numId w:val="6"/>
        </w:numPr>
        <w:tabs>
          <w:tab w:val="num" w:pos="-2127"/>
        </w:tabs>
        <w:spacing w:after="120" w:line="240" w:lineRule="auto"/>
        <w:ind w:left="754" w:hanging="754"/>
        <w:rPr>
          <w:rFonts w:ascii="Arial" w:hAnsi="Arial" w:cs="Arial"/>
          <w:sz w:val="22"/>
          <w:szCs w:val="22"/>
        </w:rPr>
      </w:pPr>
      <w:bookmarkStart w:id="54" w:name="_Ref235951299"/>
      <w:r>
        <w:rPr>
          <w:rFonts w:ascii="Arial" w:hAnsi="Arial" w:cs="Arial"/>
          <w:sz w:val="22"/>
          <w:szCs w:val="22"/>
        </w:rPr>
        <w:t xml:space="preserve">In accordance with the Bribery Act 2010, </w:t>
      </w:r>
      <w:r w:rsidR="0035688C">
        <w:rPr>
          <w:rFonts w:ascii="Arial" w:hAnsi="Arial" w:cs="Arial"/>
          <w:sz w:val="22"/>
          <w:szCs w:val="22"/>
        </w:rPr>
        <w:t>Magenta</w:t>
      </w:r>
      <w:r>
        <w:rPr>
          <w:rFonts w:ascii="Arial" w:hAnsi="Arial" w:cs="Arial"/>
          <w:sz w:val="22"/>
          <w:szCs w:val="22"/>
        </w:rPr>
        <w:t xml:space="preserve"> may terminate this Contract for default by the Provider immediately by written notice and recover from the Provider the amount of any loss resulting from such termination if:</w:t>
      </w:r>
      <w:bookmarkEnd w:id="54"/>
    </w:p>
    <w:p w14:paraId="510020C5" w14:textId="77777777" w:rsidR="00ED40B4" w:rsidRDefault="00ED40B4" w:rsidP="00437936">
      <w:pPr>
        <w:pStyle w:val="Legal2"/>
        <w:numPr>
          <w:ilvl w:val="2"/>
          <w:numId w:val="6"/>
        </w:numPr>
        <w:spacing w:after="0" w:line="240" w:lineRule="auto"/>
        <w:ind w:left="1440"/>
        <w:rPr>
          <w:rFonts w:ascii="Arial" w:hAnsi="Arial" w:cs="Arial"/>
          <w:sz w:val="22"/>
          <w:szCs w:val="22"/>
        </w:rPr>
      </w:pPr>
      <w:bookmarkStart w:id="55" w:name="_Ref3623903"/>
      <w:r>
        <w:rPr>
          <w:rFonts w:ascii="Arial" w:hAnsi="Arial" w:cs="Arial"/>
          <w:sz w:val="22"/>
          <w:szCs w:val="22"/>
        </w:rPr>
        <w:t xml:space="preserve">the Provider has offered or given or agreed to give </w:t>
      </w:r>
      <w:r w:rsidR="0035688C">
        <w:rPr>
          <w:rFonts w:ascii="Arial" w:hAnsi="Arial" w:cs="Arial"/>
          <w:sz w:val="22"/>
          <w:szCs w:val="22"/>
        </w:rPr>
        <w:t>Magenta</w:t>
      </w:r>
      <w:r>
        <w:rPr>
          <w:rFonts w:ascii="Arial" w:hAnsi="Arial" w:cs="Arial"/>
          <w:sz w:val="22"/>
          <w:szCs w:val="22"/>
        </w:rPr>
        <w:t>, or any person connected with any gift or consideration of any kind as an inducement or reward for:</w:t>
      </w:r>
      <w:bookmarkEnd w:id="55"/>
    </w:p>
    <w:p w14:paraId="0CF60747" w14:textId="77777777" w:rsidR="00ED40B4" w:rsidRDefault="00ED40B4" w:rsidP="00437936">
      <w:pPr>
        <w:pStyle w:val="Legal2"/>
        <w:numPr>
          <w:ilvl w:val="0"/>
          <w:numId w:val="17"/>
        </w:numPr>
        <w:spacing w:after="0" w:line="240" w:lineRule="auto"/>
        <w:rPr>
          <w:rFonts w:ascii="Arial" w:hAnsi="Arial" w:cs="Arial"/>
          <w:sz w:val="22"/>
          <w:szCs w:val="22"/>
        </w:rPr>
      </w:pPr>
      <w:r>
        <w:rPr>
          <w:rFonts w:ascii="Arial" w:hAnsi="Arial" w:cs="Arial"/>
          <w:sz w:val="22"/>
          <w:szCs w:val="22"/>
        </w:rPr>
        <w:t xml:space="preserve">doing or not doing or having done or not having done any action in relation to the obtaining or execution of this Contract or any other contract with </w:t>
      </w:r>
      <w:r w:rsidR="0035688C">
        <w:rPr>
          <w:rFonts w:ascii="Arial" w:hAnsi="Arial" w:cs="Arial"/>
          <w:sz w:val="22"/>
          <w:szCs w:val="22"/>
        </w:rPr>
        <w:t>Magenta</w:t>
      </w:r>
      <w:r>
        <w:rPr>
          <w:rFonts w:ascii="Arial" w:hAnsi="Arial" w:cs="Arial"/>
          <w:sz w:val="22"/>
          <w:szCs w:val="22"/>
        </w:rPr>
        <w:t>; or</w:t>
      </w:r>
    </w:p>
    <w:p w14:paraId="5581DCDF" w14:textId="77777777" w:rsidR="00ED40B4" w:rsidRDefault="00ED40B4" w:rsidP="00C62A02">
      <w:pPr>
        <w:pStyle w:val="Legal2"/>
        <w:numPr>
          <w:ilvl w:val="0"/>
          <w:numId w:val="17"/>
        </w:numPr>
        <w:spacing w:after="120" w:line="240" w:lineRule="auto"/>
        <w:ind w:left="1797" w:hanging="357"/>
        <w:rPr>
          <w:rFonts w:ascii="Arial" w:hAnsi="Arial" w:cs="Arial"/>
          <w:sz w:val="22"/>
          <w:szCs w:val="22"/>
        </w:rPr>
      </w:pPr>
      <w:r>
        <w:rPr>
          <w:rFonts w:ascii="Arial" w:hAnsi="Arial" w:cs="Arial"/>
          <w:sz w:val="22"/>
          <w:szCs w:val="22"/>
        </w:rPr>
        <w:t xml:space="preserve">showing or not showing favour or disfavour to any person in relation to this Contract or any other contract with </w:t>
      </w:r>
      <w:r w:rsidR="0035688C">
        <w:rPr>
          <w:rFonts w:ascii="Arial" w:hAnsi="Arial" w:cs="Arial"/>
          <w:sz w:val="22"/>
          <w:szCs w:val="22"/>
        </w:rPr>
        <w:t>Magenta</w:t>
      </w:r>
      <w:r>
        <w:rPr>
          <w:rFonts w:ascii="Arial" w:hAnsi="Arial" w:cs="Arial"/>
          <w:sz w:val="22"/>
          <w:szCs w:val="22"/>
        </w:rPr>
        <w:t xml:space="preserve">; </w:t>
      </w:r>
    </w:p>
    <w:p w14:paraId="72034C0C" w14:textId="77777777" w:rsidR="00ED40B4" w:rsidRDefault="00ED40B4" w:rsidP="00C62A02">
      <w:pPr>
        <w:pStyle w:val="Legal2"/>
        <w:numPr>
          <w:ilvl w:val="2"/>
          <w:numId w:val="6"/>
        </w:numPr>
        <w:spacing w:after="0" w:line="240" w:lineRule="auto"/>
        <w:rPr>
          <w:rFonts w:ascii="Arial" w:hAnsi="Arial" w:cs="Arial"/>
          <w:sz w:val="22"/>
          <w:szCs w:val="22"/>
        </w:rPr>
      </w:pPr>
      <w:r>
        <w:rPr>
          <w:rFonts w:ascii="Arial" w:hAnsi="Arial" w:cs="Arial"/>
          <w:sz w:val="22"/>
          <w:szCs w:val="22"/>
        </w:rPr>
        <w:t>t</w:t>
      </w:r>
      <w:r w:rsidR="00C35A9A">
        <w:rPr>
          <w:rFonts w:ascii="Arial" w:hAnsi="Arial" w:cs="Arial"/>
          <w:sz w:val="22"/>
          <w:szCs w:val="22"/>
        </w:rPr>
        <w:t>he acts referred to in Clause 16</w:t>
      </w:r>
      <w:r>
        <w:rPr>
          <w:rFonts w:ascii="Arial" w:hAnsi="Arial" w:cs="Arial"/>
          <w:sz w:val="22"/>
          <w:szCs w:val="22"/>
        </w:rPr>
        <w:t xml:space="preserve">.1.1 have been done by any person </w:t>
      </w:r>
      <w:r>
        <w:rPr>
          <w:rFonts w:ascii="Arial" w:hAnsi="Arial" w:cs="Arial"/>
          <w:sz w:val="22"/>
          <w:szCs w:val="22"/>
        </w:rPr>
        <w:tab/>
        <w:t xml:space="preserve">employed by the Provider or acting on the Provider’s behalf (whether </w:t>
      </w:r>
      <w:r>
        <w:rPr>
          <w:rFonts w:ascii="Arial" w:hAnsi="Arial" w:cs="Arial"/>
          <w:sz w:val="22"/>
          <w:szCs w:val="22"/>
        </w:rPr>
        <w:tab/>
        <w:t>without or with the Provider’s knowledge).</w:t>
      </w:r>
    </w:p>
    <w:p w14:paraId="03895DED" w14:textId="77777777" w:rsidR="00ED40B4" w:rsidRDefault="00ED40B4" w:rsidP="004F7CE2">
      <w:pPr>
        <w:pStyle w:val="Legal2"/>
        <w:spacing w:after="0" w:line="240" w:lineRule="auto"/>
        <w:rPr>
          <w:rFonts w:ascii="Arial" w:hAnsi="Arial" w:cs="Arial"/>
          <w:sz w:val="22"/>
          <w:szCs w:val="22"/>
        </w:rPr>
      </w:pPr>
    </w:p>
    <w:p w14:paraId="47E5006C"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The Provider shall not do anything which would place </w:t>
      </w:r>
      <w:r w:rsidR="0035688C">
        <w:rPr>
          <w:rFonts w:ascii="Arial" w:hAnsi="Arial" w:cs="Arial"/>
          <w:sz w:val="22"/>
          <w:szCs w:val="22"/>
        </w:rPr>
        <w:t>Magenta</w:t>
      </w:r>
      <w:r>
        <w:rPr>
          <w:rFonts w:ascii="Arial" w:hAnsi="Arial" w:cs="Arial"/>
          <w:sz w:val="22"/>
          <w:szCs w:val="22"/>
        </w:rPr>
        <w:t xml:space="preserve"> in breach of the prohibition in Section 122 of the Housing and Regeneration Act 2008 or </w:t>
      </w:r>
      <w:r w:rsidR="0035688C">
        <w:rPr>
          <w:rFonts w:ascii="Arial" w:hAnsi="Arial" w:cs="Arial"/>
          <w:sz w:val="22"/>
          <w:szCs w:val="22"/>
        </w:rPr>
        <w:t>Magenta</w:t>
      </w:r>
      <w:r>
        <w:rPr>
          <w:rFonts w:ascii="Arial" w:hAnsi="Arial" w:cs="Arial"/>
          <w:sz w:val="22"/>
          <w:szCs w:val="22"/>
        </w:rPr>
        <w:t xml:space="preserve">’s </w:t>
      </w:r>
      <w:r w:rsidR="008848F4">
        <w:rPr>
          <w:rFonts w:ascii="Arial" w:hAnsi="Arial" w:cs="Arial"/>
          <w:sz w:val="22"/>
          <w:szCs w:val="22"/>
        </w:rPr>
        <w:t>Probity Policy</w:t>
      </w:r>
      <w:r>
        <w:rPr>
          <w:rFonts w:ascii="Arial" w:hAnsi="Arial" w:cs="Arial"/>
          <w:sz w:val="22"/>
          <w:szCs w:val="22"/>
        </w:rPr>
        <w:t xml:space="preserve"> or Code of Conduct, copies of which shall be supplied to the Provider.</w:t>
      </w:r>
    </w:p>
    <w:p w14:paraId="374E1955" w14:textId="77777777" w:rsidR="00B824F8" w:rsidRDefault="00B824F8" w:rsidP="00B824F8">
      <w:pPr>
        <w:pStyle w:val="Legal2"/>
        <w:spacing w:after="0" w:line="240" w:lineRule="auto"/>
        <w:ind w:left="720"/>
        <w:rPr>
          <w:rFonts w:ascii="Arial" w:hAnsi="Arial" w:cs="Arial"/>
          <w:sz w:val="22"/>
          <w:szCs w:val="22"/>
        </w:rPr>
      </w:pPr>
    </w:p>
    <w:p w14:paraId="4A2EB383" w14:textId="77777777" w:rsidR="00B824F8" w:rsidRDefault="003C0DD8"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lastRenderedPageBreak/>
        <w:t xml:space="preserve">The Provider shall take appropriate steps to ensure that nether </w:t>
      </w:r>
      <w:r w:rsidR="001D6301">
        <w:rPr>
          <w:rFonts w:ascii="Arial" w:hAnsi="Arial" w:cs="Arial"/>
          <w:sz w:val="22"/>
          <w:szCs w:val="22"/>
        </w:rPr>
        <w:t xml:space="preserve">the Provider nor any Staff are </w:t>
      </w:r>
      <w:r>
        <w:rPr>
          <w:rFonts w:ascii="Arial" w:hAnsi="Arial" w:cs="Arial"/>
          <w:sz w:val="22"/>
          <w:szCs w:val="22"/>
        </w:rPr>
        <w:t xml:space="preserve">placed in a position where (in the reasonable opinion of </w:t>
      </w:r>
      <w:r w:rsidR="0035688C">
        <w:rPr>
          <w:rFonts w:ascii="Arial" w:hAnsi="Arial" w:cs="Arial"/>
          <w:sz w:val="22"/>
          <w:szCs w:val="22"/>
        </w:rPr>
        <w:t>Magenta</w:t>
      </w:r>
      <w:r>
        <w:rPr>
          <w:rFonts w:ascii="Arial" w:hAnsi="Arial" w:cs="Arial"/>
          <w:sz w:val="22"/>
          <w:szCs w:val="22"/>
        </w:rPr>
        <w:t xml:space="preserve">) there is or may be an actual conflict, or a potential conflict, between the pecuniary or personal interests of the Provider or Staff and the </w:t>
      </w:r>
      <w:r w:rsidR="00315594">
        <w:rPr>
          <w:rFonts w:ascii="Arial" w:hAnsi="Arial" w:cs="Arial"/>
          <w:sz w:val="22"/>
          <w:szCs w:val="22"/>
        </w:rPr>
        <w:t>obligations</w:t>
      </w:r>
      <w:r>
        <w:rPr>
          <w:rFonts w:ascii="Arial" w:hAnsi="Arial" w:cs="Arial"/>
          <w:sz w:val="22"/>
          <w:szCs w:val="22"/>
        </w:rPr>
        <w:t xml:space="preserve"> owed to </w:t>
      </w:r>
      <w:r w:rsidR="0035688C">
        <w:rPr>
          <w:rFonts w:ascii="Arial" w:hAnsi="Arial" w:cs="Arial"/>
          <w:sz w:val="22"/>
          <w:szCs w:val="22"/>
        </w:rPr>
        <w:t>Magenta</w:t>
      </w:r>
      <w:r>
        <w:rPr>
          <w:rFonts w:ascii="Arial" w:hAnsi="Arial" w:cs="Arial"/>
          <w:sz w:val="22"/>
          <w:szCs w:val="22"/>
        </w:rPr>
        <w:t xml:space="preserve"> under this Contract.</w:t>
      </w:r>
    </w:p>
    <w:p w14:paraId="7CA97610" w14:textId="77777777" w:rsidR="003C0DD8" w:rsidRDefault="003C0DD8" w:rsidP="003C0DD8">
      <w:pPr>
        <w:pStyle w:val="ListParagraph"/>
        <w:rPr>
          <w:rFonts w:ascii="Arial" w:hAnsi="Arial" w:cs="Arial"/>
          <w:sz w:val="22"/>
          <w:szCs w:val="22"/>
        </w:rPr>
      </w:pPr>
    </w:p>
    <w:p w14:paraId="0C233CFA" w14:textId="77777777" w:rsidR="003C0DD8" w:rsidRDefault="003C0DD8"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The Provider shall promptly notify and</w:t>
      </w:r>
      <w:r w:rsidR="00315594">
        <w:rPr>
          <w:rFonts w:ascii="Arial" w:hAnsi="Arial" w:cs="Arial"/>
          <w:sz w:val="22"/>
          <w:szCs w:val="22"/>
        </w:rPr>
        <w:t xml:space="preserve"> provide full particulars to </w:t>
      </w:r>
      <w:r w:rsidR="0035688C">
        <w:rPr>
          <w:rFonts w:ascii="Arial" w:hAnsi="Arial" w:cs="Arial"/>
          <w:sz w:val="22"/>
          <w:szCs w:val="22"/>
        </w:rPr>
        <w:t>Magenta</w:t>
      </w:r>
      <w:r>
        <w:rPr>
          <w:rFonts w:ascii="Arial" w:hAnsi="Arial" w:cs="Arial"/>
          <w:sz w:val="22"/>
          <w:szCs w:val="22"/>
        </w:rPr>
        <w:t xml:space="preserve"> if </w:t>
      </w:r>
      <w:r w:rsidR="00315594">
        <w:rPr>
          <w:rFonts w:ascii="Arial" w:hAnsi="Arial" w:cs="Arial"/>
          <w:sz w:val="22"/>
          <w:szCs w:val="22"/>
        </w:rPr>
        <w:t xml:space="preserve">any </w:t>
      </w:r>
      <w:r>
        <w:rPr>
          <w:rFonts w:ascii="Arial" w:hAnsi="Arial" w:cs="Arial"/>
          <w:sz w:val="22"/>
          <w:szCs w:val="22"/>
        </w:rPr>
        <w:t>conflict referred to in Clause 16.3 above arises or is reasonably foreseeable to arise.</w:t>
      </w:r>
    </w:p>
    <w:p w14:paraId="3EE6EB5B" w14:textId="77777777" w:rsidR="003C0DD8" w:rsidRDefault="003C0DD8" w:rsidP="003C0DD8">
      <w:pPr>
        <w:pStyle w:val="ListParagraph"/>
        <w:rPr>
          <w:rFonts w:ascii="Arial" w:hAnsi="Arial" w:cs="Arial"/>
          <w:sz w:val="22"/>
          <w:szCs w:val="22"/>
        </w:rPr>
      </w:pPr>
    </w:p>
    <w:p w14:paraId="3BDFE62A" w14:textId="536AA7E2" w:rsidR="003C0DD8" w:rsidRDefault="0035688C"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Magenta</w:t>
      </w:r>
      <w:r w:rsidR="003C0DD8">
        <w:rPr>
          <w:rFonts w:ascii="Arial" w:hAnsi="Arial" w:cs="Arial"/>
          <w:sz w:val="22"/>
          <w:szCs w:val="22"/>
        </w:rPr>
        <w:t xml:space="preserve"> reserves the right to terminate this Contract immediately by giving notice in writing to the Provider and/or to take such other steps it deems necessary where, in the reasonable opinion of </w:t>
      </w:r>
      <w:r>
        <w:rPr>
          <w:rFonts w:ascii="Arial" w:hAnsi="Arial" w:cs="Arial"/>
          <w:sz w:val="22"/>
          <w:szCs w:val="22"/>
        </w:rPr>
        <w:t>Magenta</w:t>
      </w:r>
      <w:r w:rsidR="003C0DD8">
        <w:rPr>
          <w:rFonts w:ascii="Arial" w:hAnsi="Arial" w:cs="Arial"/>
          <w:sz w:val="22"/>
          <w:szCs w:val="22"/>
        </w:rPr>
        <w:t xml:space="preserve">, there is or may be an actual conflict, or a potential conflict, between the pecuniary or personal interests of the Provider and the duties owed to </w:t>
      </w:r>
      <w:r>
        <w:rPr>
          <w:rFonts w:ascii="Arial" w:hAnsi="Arial" w:cs="Arial"/>
          <w:sz w:val="22"/>
          <w:szCs w:val="22"/>
        </w:rPr>
        <w:t>Magenta</w:t>
      </w:r>
      <w:r w:rsidR="003C0DD8">
        <w:rPr>
          <w:rFonts w:ascii="Arial" w:hAnsi="Arial" w:cs="Arial"/>
          <w:sz w:val="22"/>
          <w:szCs w:val="22"/>
        </w:rPr>
        <w:t xml:space="preserve"> under the provisions of this Contract.  The action of </w:t>
      </w:r>
      <w:r>
        <w:rPr>
          <w:rFonts w:ascii="Arial" w:hAnsi="Arial" w:cs="Arial"/>
          <w:sz w:val="22"/>
          <w:szCs w:val="22"/>
        </w:rPr>
        <w:t>Magenta</w:t>
      </w:r>
      <w:r w:rsidR="003C0DD8">
        <w:rPr>
          <w:rFonts w:ascii="Arial" w:hAnsi="Arial" w:cs="Arial"/>
          <w:sz w:val="22"/>
          <w:szCs w:val="22"/>
        </w:rPr>
        <w:t xml:space="preserve"> pursuant to this Clause shall not prejudice or affect any right of action or rem</w:t>
      </w:r>
      <w:r w:rsidR="000C5705">
        <w:rPr>
          <w:rFonts w:ascii="Arial" w:hAnsi="Arial" w:cs="Arial"/>
          <w:sz w:val="22"/>
          <w:szCs w:val="22"/>
        </w:rPr>
        <w:t xml:space="preserve">edy which shall have accrued or shall thereafter accrue to </w:t>
      </w:r>
      <w:r>
        <w:rPr>
          <w:rFonts w:ascii="Arial" w:hAnsi="Arial" w:cs="Arial"/>
          <w:sz w:val="22"/>
          <w:szCs w:val="22"/>
        </w:rPr>
        <w:t>Magenta</w:t>
      </w:r>
      <w:r w:rsidR="000C5705">
        <w:rPr>
          <w:rFonts w:ascii="Arial" w:hAnsi="Arial" w:cs="Arial"/>
          <w:sz w:val="22"/>
          <w:szCs w:val="22"/>
        </w:rPr>
        <w:t>.</w:t>
      </w:r>
    </w:p>
    <w:p w14:paraId="3DB77AD8" w14:textId="77777777" w:rsidR="00C62A02" w:rsidRDefault="00C62A02" w:rsidP="00C62A02">
      <w:pPr>
        <w:pStyle w:val="Legal2"/>
        <w:spacing w:after="0" w:line="240" w:lineRule="auto"/>
        <w:ind w:left="720"/>
        <w:rPr>
          <w:rFonts w:ascii="Arial" w:hAnsi="Arial" w:cs="Arial"/>
          <w:sz w:val="22"/>
          <w:szCs w:val="22"/>
        </w:rPr>
      </w:pPr>
    </w:p>
    <w:p w14:paraId="178DA683" w14:textId="77777777" w:rsidR="00ED40B4" w:rsidRDefault="00ED40B4" w:rsidP="004F7CE2">
      <w:pPr>
        <w:pStyle w:val="Legal2"/>
        <w:spacing w:after="0" w:line="240" w:lineRule="auto"/>
        <w:ind w:left="720"/>
        <w:rPr>
          <w:rFonts w:ascii="Arial" w:hAnsi="Arial" w:cs="Arial"/>
          <w:sz w:val="22"/>
          <w:szCs w:val="22"/>
        </w:rPr>
      </w:pPr>
    </w:p>
    <w:p w14:paraId="3039AD7B" w14:textId="77777777" w:rsidR="00ED40B4" w:rsidRDefault="00ED40B4" w:rsidP="00C62A02">
      <w:pPr>
        <w:pStyle w:val="Legal1"/>
        <w:numPr>
          <w:ilvl w:val="0"/>
          <w:numId w:val="6"/>
        </w:numPr>
        <w:tabs>
          <w:tab w:val="clear" w:pos="1069"/>
          <w:tab w:val="num" w:pos="709"/>
        </w:tabs>
        <w:spacing w:after="0"/>
        <w:ind w:left="709" w:hanging="709"/>
        <w:rPr>
          <w:rFonts w:ascii="Arial" w:hAnsi="Arial" w:cs="Arial"/>
          <w:sz w:val="22"/>
          <w:szCs w:val="22"/>
        </w:rPr>
      </w:pPr>
      <w:bookmarkStart w:id="56" w:name="_Toc102988763"/>
      <w:bookmarkStart w:id="57" w:name="_Toc102988773"/>
      <w:r>
        <w:rPr>
          <w:rFonts w:ascii="Arial" w:hAnsi="Arial" w:cs="Arial"/>
          <w:sz w:val="22"/>
          <w:szCs w:val="22"/>
        </w:rPr>
        <w:tab/>
      </w:r>
      <w:bookmarkStart w:id="58" w:name="_Toc32586925"/>
      <w:r>
        <w:rPr>
          <w:rFonts w:ascii="Arial" w:hAnsi="Arial" w:cs="Arial"/>
          <w:sz w:val="22"/>
          <w:szCs w:val="22"/>
        </w:rPr>
        <w:t>Termination</w:t>
      </w:r>
      <w:bookmarkEnd w:id="56"/>
      <w:bookmarkEnd w:id="58"/>
      <w:r>
        <w:rPr>
          <w:rFonts w:ascii="Arial" w:hAnsi="Arial" w:cs="Arial"/>
          <w:sz w:val="22"/>
          <w:szCs w:val="22"/>
        </w:rPr>
        <w:t xml:space="preserve"> </w:t>
      </w:r>
    </w:p>
    <w:p w14:paraId="1F63A107" w14:textId="77777777" w:rsidR="00ED40B4" w:rsidRDefault="0035688C" w:rsidP="00C62A02">
      <w:pPr>
        <w:numPr>
          <w:ilvl w:val="1"/>
          <w:numId w:val="6"/>
        </w:numPr>
        <w:spacing w:after="120" w:line="240" w:lineRule="auto"/>
        <w:ind w:left="720" w:hanging="720"/>
        <w:jc w:val="both"/>
        <w:rPr>
          <w:rFonts w:ascii="Arial" w:hAnsi="Arial" w:cs="Arial"/>
          <w:b/>
        </w:rPr>
      </w:pPr>
      <w:r>
        <w:rPr>
          <w:rFonts w:ascii="Arial" w:hAnsi="Arial" w:cs="Arial"/>
        </w:rPr>
        <w:t>Magenta</w:t>
      </w:r>
      <w:r w:rsidR="00ED40B4">
        <w:rPr>
          <w:rFonts w:ascii="Arial" w:hAnsi="Arial" w:cs="Arial"/>
        </w:rPr>
        <w:t xml:space="preserve"> may terminate this Contract with immediate effect by giving the Provider written notice if:</w:t>
      </w:r>
    </w:p>
    <w:p w14:paraId="4C253F1E" w14:textId="77777777" w:rsidR="00ED40B4" w:rsidRDefault="00ED40B4" w:rsidP="00437936">
      <w:pPr>
        <w:numPr>
          <w:ilvl w:val="2"/>
          <w:numId w:val="6"/>
        </w:numPr>
        <w:tabs>
          <w:tab w:val="clear" w:pos="1429"/>
          <w:tab w:val="num" w:pos="1440"/>
        </w:tabs>
        <w:spacing w:after="0" w:line="240" w:lineRule="auto"/>
        <w:ind w:left="1440"/>
        <w:jc w:val="both"/>
        <w:rPr>
          <w:rFonts w:ascii="Arial" w:hAnsi="Arial" w:cs="Arial"/>
        </w:rPr>
      </w:pPr>
      <w:r>
        <w:rPr>
          <w:rFonts w:ascii="Arial" w:hAnsi="Arial" w:cs="Arial"/>
        </w:rPr>
        <w:t xml:space="preserve">the Provider commits a material breach of this Contract which is not remedied to the satisfaction of </w:t>
      </w:r>
      <w:r w:rsidR="0035688C">
        <w:rPr>
          <w:rFonts w:ascii="Arial" w:hAnsi="Arial" w:cs="Arial"/>
        </w:rPr>
        <w:t>Magenta</w:t>
      </w:r>
      <w:r>
        <w:rPr>
          <w:rFonts w:ascii="Arial" w:hAnsi="Arial" w:cs="Arial"/>
        </w:rPr>
        <w:t xml:space="preserve"> within 10</w:t>
      </w:r>
      <w:r>
        <w:rPr>
          <w:rFonts w:ascii="Arial" w:hAnsi="Arial" w:cs="Arial"/>
          <w:b/>
        </w:rPr>
        <w:t xml:space="preserve"> </w:t>
      </w:r>
      <w:r>
        <w:rPr>
          <w:rFonts w:ascii="Arial" w:hAnsi="Arial" w:cs="Arial"/>
        </w:rPr>
        <w:t>(ten)</w:t>
      </w:r>
      <w:r>
        <w:rPr>
          <w:rFonts w:ascii="Arial" w:hAnsi="Arial" w:cs="Arial"/>
          <w:b/>
        </w:rPr>
        <w:t xml:space="preserve"> </w:t>
      </w:r>
      <w:r>
        <w:rPr>
          <w:rFonts w:ascii="Arial" w:hAnsi="Arial" w:cs="Arial"/>
        </w:rPr>
        <w:t xml:space="preserve">Working Days of written notice from </w:t>
      </w:r>
      <w:r w:rsidR="0035688C">
        <w:rPr>
          <w:rFonts w:ascii="Arial" w:hAnsi="Arial" w:cs="Arial"/>
        </w:rPr>
        <w:t>Magenta</w:t>
      </w:r>
      <w:r>
        <w:rPr>
          <w:rFonts w:ascii="Arial" w:hAnsi="Arial" w:cs="Arial"/>
        </w:rPr>
        <w:t xml:space="preserve"> notifying the Provider</w:t>
      </w:r>
      <w:r>
        <w:rPr>
          <w:rFonts w:ascii="Arial" w:hAnsi="Arial" w:cs="Arial"/>
          <w:i/>
        </w:rPr>
        <w:t xml:space="preserve"> </w:t>
      </w:r>
      <w:r>
        <w:rPr>
          <w:rFonts w:ascii="Arial" w:hAnsi="Arial" w:cs="Arial"/>
        </w:rPr>
        <w:t>of the breach and stating that if it is not remedied this Contract will be terminated;</w:t>
      </w:r>
    </w:p>
    <w:p w14:paraId="4BF336DE" w14:textId="77777777" w:rsidR="00ED40B4" w:rsidRDefault="00ED40B4" w:rsidP="00437936">
      <w:pPr>
        <w:numPr>
          <w:ilvl w:val="2"/>
          <w:numId w:val="6"/>
        </w:numPr>
        <w:tabs>
          <w:tab w:val="clear" w:pos="1429"/>
          <w:tab w:val="num" w:pos="1440"/>
        </w:tabs>
        <w:spacing w:after="0" w:line="240" w:lineRule="auto"/>
        <w:ind w:left="1440"/>
        <w:jc w:val="both"/>
        <w:rPr>
          <w:rFonts w:ascii="Arial" w:hAnsi="Arial" w:cs="Arial"/>
        </w:rPr>
      </w:pPr>
      <w:r>
        <w:rPr>
          <w:rFonts w:ascii="Arial" w:hAnsi="Arial" w:cs="Arial"/>
        </w:rPr>
        <w:t>the Provider or anyone for whom the Provider is responsible has acted fraudulently or made a fraudulent misrepresentation in connection with the Works;</w:t>
      </w:r>
    </w:p>
    <w:p w14:paraId="4C8CBBBD" w14:textId="77777777" w:rsidR="00F902E7" w:rsidRDefault="00F902E7" w:rsidP="00F902E7">
      <w:pPr>
        <w:tabs>
          <w:tab w:val="num" w:pos="1440"/>
        </w:tabs>
        <w:spacing w:after="0" w:line="240" w:lineRule="auto"/>
        <w:ind w:left="1440"/>
        <w:jc w:val="both"/>
        <w:rPr>
          <w:rFonts w:ascii="Arial" w:hAnsi="Arial" w:cs="Arial"/>
        </w:rPr>
      </w:pPr>
    </w:p>
    <w:p w14:paraId="4E0B1A60" w14:textId="77777777" w:rsidR="00ED40B4" w:rsidRDefault="00ED40B4" w:rsidP="00C62A02">
      <w:pPr>
        <w:numPr>
          <w:ilvl w:val="2"/>
          <w:numId w:val="6"/>
        </w:numPr>
        <w:tabs>
          <w:tab w:val="clear" w:pos="1429"/>
          <w:tab w:val="num" w:pos="1440"/>
        </w:tabs>
        <w:spacing w:after="120" w:line="240" w:lineRule="auto"/>
        <w:ind w:left="1440"/>
        <w:jc w:val="both"/>
        <w:rPr>
          <w:rFonts w:ascii="Arial" w:hAnsi="Arial" w:cs="Arial"/>
        </w:rPr>
      </w:pPr>
      <w:r>
        <w:rPr>
          <w:rFonts w:ascii="Arial" w:hAnsi="Arial" w:cs="Arial"/>
        </w:rPr>
        <w:t xml:space="preserve">the Provider or anyone for whom the Provider is responsible has offered or agreed to give any person working for or engaged by </w:t>
      </w:r>
      <w:r w:rsidR="0035688C">
        <w:rPr>
          <w:rFonts w:ascii="Arial" w:hAnsi="Arial" w:cs="Arial"/>
        </w:rPr>
        <w:t>Magenta</w:t>
      </w:r>
      <w:r>
        <w:rPr>
          <w:rFonts w:ascii="Arial" w:hAnsi="Arial" w:cs="Arial"/>
        </w:rPr>
        <w:t xml:space="preserve"> any gift or consideration in relation to this Contract or any other contract between the Provider and </w:t>
      </w:r>
      <w:r w:rsidR="0035688C">
        <w:rPr>
          <w:rFonts w:ascii="Arial" w:hAnsi="Arial" w:cs="Arial"/>
        </w:rPr>
        <w:t>Magenta</w:t>
      </w:r>
      <w:r>
        <w:rPr>
          <w:rFonts w:ascii="Arial" w:hAnsi="Arial" w:cs="Arial"/>
        </w:rPr>
        <w:t xml:space="preserve"> </w:t>
      </w:r>
      <w:r w:rsidR="00C35A9A">
        <w:rPr>
          <w:rFonts w:ascii="Arial" w:hAnsi="Arial" w:cs="Arial"/>
        </w:rPr>
        <w:t>as set out in Clause 16</w:t>
      </w:r>
      <w:r>
        <w:rPr>
          <w:rFonts w:ascii="Arial" w:hAnsi="Arial" w:cs="Arial"/>
        </w:rPr>
        <w:t>;</w:t>
      </w:r>
    </w:p>
    <w:p w14:paraId="1AFFB11D" w14:textId="77777777" w:rsidR="00ED40B4" w:rsidRDefault="00ED40B4" w:rsidP="00C62A02">
      <w:pPr>
        <w:numPr>
          <w:ilvl w:val="2"/>
          <w:numId w:val="6"/>
        </w:numPr>
        <w:tabs>
          <w:tab w:val="clear" w:pos="1429"/>
          <w:tab w:val="num" w:pos="1440"/>
        </w:tabs>
        <w:spacing w:after="120" w:line="240" w:lineRule="auto"/>
        <w:ind w:left="1440"/>
        <w:jc w:val="both"/>
        <w:rPr>
          <w:rFonts w:ascii="Arial" w:hAnsi="Arial" w:cs="Arial"/>
        </w:rPr>
      </w:pPr>
      <w:r>
        <w:rPr>
          <w:rFonts w:ascii="Arial" w:hAnsi="Arial" w:cs="Arial"/>
        </w:rPr>
        <w:t>the Provider has been the subject of any insolvency related procedure including having:</w:t>
      </w:r>
    </w:p>
    <w:p w14:paraId="5E3A7003" w14:textId="77777777" w:rsidR="00ED40B4" w:rsidRDefault="00ED40B4" w:rsidP="00437936">
      <w:pPr>
        <w:pStyle w:val="Legal4"/>
        <w:numPr>
          <w:ilvl w:val="3"/>
          <w:numId w:val="23"/>
        </w:numPr>
        <w:spacing w:after="0" w:line="240" w:lineRule="auto"/>
        <w:ind w:left="1843" w:hanging="425"/>
        <w:rPr>
          <w:rFonts w:ascii="Arial" w:hAnsi="Arial" w:cs="Arial"/>
          <w:sz w:val="22"/>
          <w:szCs w:val="22"/>
        </w:rPr>
      </w:pPr>
      <w:r>
        <w:rPr>
          <w:rFonts w:ascii="Arial" w:hAnsi="Arial" w:cs="Arial"/>
          <w:sz w:val="22"/>
          <w:szCs w:val="22"/>
        </w:rPr>
        <w:t>had an administrator, rec</w:t>
      </w:r>
      <w:r w:rsidR="00CB1BE0">
        <w:rPr>
          <w:rFonts w:ascii="Arial" w:hAnsi="Arial" w:cs="Arial"/>
          <w:sz w:val="22"/>
          <w:szCs w:val="22"/>
        </w:rPr>
        <w:t xml:space="preserve">eiver, receiver and manager or </w:t>
      </w:r>
      <w:r>
        <w:rPr>
          <w:rFonts w:ascii="Arial" w:hAnsi="Arial" w:cs="Arial"/>
          <w:sz w:val="22"/>
          <w:szCs w:val="22"/>
        </w:rPr>
        <w:t>administrative receiver ap</w:t>
      </w:r>
      <w:r w:rsidR="00CB1BE0">
        <w:rPr>
          <w:rFonts w:ascii="Arial" w:hAnsi="Arial" w:cs="Arial"/>
          <w:sz w:val="22"/>
          <w:szCs w:val="22"/>
        </w:rPr>
        <w:t xml:space="preserve">pointed, or having notified or </w:t>
      </w:r>
      <w:r>
        <w:rPr>
          <w:rFonts w:ascii="Arial" w:hAnsi="Arial" w:cs="Arial"/>
          <w:sz w:val="22"/>
          <w:szCs w:val="22"/>
        </w:rPr>
        <w:t>been notified of an in</w:t>
      </w:r>
      <w:r w:rsidR="00CB1BE0">
        <w:rPr>
          <w:rFonts w:ascii="Arial" w:hAnsi="Arial" w:cs="Arial"/>
          <w:sz w:val="22"/>
          <w:szCs w:val="22"/>
        </w:rPr>
        <w:t xml:space="preserve">tention, or taken any steps to </w:t>
      </w:r>
      <w:r>
        <w:rPr>
          <w:rFonts w:ascii="Arial" w:hAnsi="Arial" w:cs="Arial"/>
          <w:sz w:val="22"/>
          <w:szCs w:val="22"/>
        </w:rPr>
        <w:t>appoint, any of them;</w:t>
      </w:r>
    </w:p>
    <w:p w14:paraId="02E81210" w14:textId="77777777" w:rsidR="00ED40B4" w:rsidRDefault="00ED40B4" w:rsidP="00437936">
      <w:pPr>
        <w:pStyle w:val="Legal4"/>
        <w:numPr>
          <w:ilvl w:val="3"/>
          <w:numId w:val="23"/>
        </w:numPr>
        <w:spacing w:after="0" w:line="240" w:lineRule="auto"/>
        <w:ind w:left="1843" w:hanging="425"/>
        <w:rPr>
          <w:rFonts w:ascii="Arial" w:hAnsi="Arial" w:cs="Arial"/>
          <w:sz w:val="22"/>
          <w:szCs w:val="22"/>
        </w:rPr>
      </w:pPr>
      <w:r>
        <w:rPr>
          <w:rFonts w:ascii="Arial" w:hAnsi="Arial" w:cs="Arial"/>
          <w:sz w:val="22"/>
          <w:szCs w:val="22"/>
        </w:rPr>
        <w:t>suspended the</w:t>
      </w:r>
      <w:r w:rsidR="00CB1BE0">
        <w:rPr>
          <w:rFonts w:ascii="Arial" w:hAnsi="Arial" w:cs="Arial"/>
          <w:sz w:val="22"/>
          <w:szCs w:val="22"/>
        </w:rPr>
        <w:t xml:space="preserve"> payment of debts or commenced </w:t>
      </w:r>
      <w:r>
        <w:rPr>
          <w:rFonts w:ascii="Arial" w:hAnsi="Arial" w:cs="Arial"/>
          <w:sz w:val="22"/>
          <w:szCs w:val="22"/>
        </w:rPr>
        <w:t>negotiations with its creditors to reschedule its debts;</w:t>
      </w:r>
    </w:p>
    <w:p w14:paraId="1C09A3AA" w14:textId="77777777" w:rsidR="00ED40B4" w:rsidRDefault="00ED40B4" w:rsidP="00437936">
      <w:pPr>
        <w:pStyle w:val="Legal4"/>
        <w:numPr>
          <w:ilvl w:val="0"/>
          <w:numId w:val="23"/>
        </w:numPr>
        <w:spacing w:after="0" w:line="240" w:lineRule="auto"/>
        <w:ind w:left="1843" w:hanging="425"/>
        <w:rPr>
          <w:rFonts w:ascii="Arial" w:hAnsi="Arial" w:cs="Arial"/>
          <w:sz w:val="22"/>
          <w:szCs w:val="22"/>
        </w:rPr>
      </w:pPr>
      <w:r>
        <w:rPr>
          <w:rFonts w:ascii="Arial" w:hAnsi="Arial" w:cs="Arial"/>
          <w:sz w:val="22"/>
          <w:szCs w:val="22"/>
        </w:rPr>
        <w:t>had a winding up petition presented against it; or</w:t>
      </w:r>
    </w:p>
    <w:p w14:paraId="38D87EE9" w14:textId="77777777" w:rsidR="00ED40B4" w:rsidRDefault="00ED40B4" w:rsidP="00C62A02">
      <w:pPr>
        <w:pStyle w:val="Legal4"/>
        <w:numPr>
          <w:ilvl w:val="3"/>
          <w:numId w:val="23"/>
        </w:numPr>
        <w:spacing w:after="120" w:line="240" w:lineRule="auto"/>
        <w:ind w:left="1843" w:hanging="425"/>
        <w:rPr>
          <w:rFonts w:ascii="Arial" w:hAnsi="Arial" w:cs="Arial"/>
          <w:sz w:val="22"/>
          <w:szCs w:val="22"/>
        </w:rPr>
      </w:pPr>
      <w:r>
        <w:rPr>
          <w:rFonts w:ascii="Arial" w:hAnsi="Arial" w:cs="Arial"/>
          <w:sz w:val="22"/>
          <w:szCs w:val="22"/>
        </w:rPr>
        <w:t>suffered any equivalent insolvency related procedure</w:t>
      </w:r>
      <w:r w:rsidR="00A81C56">
        <w:rPr>
          <w:rFonts w:ascii="Arial" w:hAnsi="Arial" w:cs="Arial"/>
          <w:sz w:val="22"/>
          <w:szCs w:val="22"/>
        </w:rPr>
        <w:t>;</w:t>
      </w:r>
      <w:r w:rsidR="00CB1BE0">
        <w:rPr>
          <w:rFonts w:ascii="Arial" w:hAnsi="Arial" w:cs="Arial"/>
          <w:sz w:val="22"/>
          <w:szCs w:val="22"/>
        </w:rPr>
        <w:t xml:space="preserve"> or</w:t>
      </w:r>
    </w:p>
    <w:p w14:paraId="64898C6E" w14:textId="77777777" w:rsidR="001C2115" w:rsidRDefault="00ED40B4" w:rsidP="00437936">
      <w:pPr>
        <w:numPr>
          <w:ilvl w:val="2"/>
          <w:numId w:val="6"/>
        </w:numPr>
        <w:tabs>
          <w:tab w:val="clear" w:pos="1429"/>
          <w:tab w:val="num" w:pos="1440"/>
        </w:tabs>
        <w:spacing w:after="0" w:line="240" w:lineRule="auto"/>
        <w:ind w:left="1440"/>
        <w:jc w:val="both"/>
        <w:rPr>
          <w:rFonts w:ascii="Arial" w:hAnsi="Arial" w:cs="Arial"/>
        </w:rPr>
      </w:pPr>
      <w:r>
        <w:rPr>
          <w:rFonts w:ascii="Arial" w:hAnsi="Arial" w:cs="Arial"/>
        </w:rPr>
        <w:t>any of the Insurances the Provider is required to maintain under Clause 1</w:t>
      </w:r>
      <w:r w:rsidR="00C35A9A">
        <w:rPr>
          <w:rFonts w:ascii="Arial" w:hAnsi="Arial" w:cs="Arial"/>
        </w:rPr>
        <w:t>4</w:t>
      </w:r>
      <w:r>
        <w:rPr>
          <w:rFonts w:ascii="Arial" w:hAnsi="Arial" w:cs="Arial"/>
        </w:rPr>
        <w:t xml:space="preserve"> </w:t>
      </w:r>
      <w:r>
        <w:rPr>
          <w:rFonts w:ascii="Arial" w:hAnsi="Arial" w:cs="Arial"/>
          <w:i/>
        </w:rPr>
        <w:t>[Insurance]</w:t>
      </w:r>
      <w:r>
        <w:rPr>
          <w:rFonts w:ascii="Arial" w:hAnsi="Arial" w:cs="Arial"/>
        </w:rPr>
        <w:t xml:space="preserve"> cease</w:t>
      </w:r>
      <w:r w:rsidR="003050E6">
        <w:rPr>
          <w:rFonts w:ascii="Arial" w:hAnsi="Arial" w:cs="Arial"/>
        </w:rPr>
        <w:t>s</w:t>
      </w:r>
      <w:r>
        <w:rPr>
          <w:rFonts w:ascii="Arial" w:hAnsi="Arial" w:cs="Arial"/>
        </w:rPr>
        <w:t xml:space="preserve"> to be available a</w:t>
      </w:r>
      <w:r w:rsidR="00A81C56">
        <w:rPr>
          <w:rFonts w:ascii="Arial" w:hAnsi="Arial" w:cs="Arial"/>
        </w:rPr>
        <w:t>t commercially reasonable rates; or</w:t>
      </w:r>
    </w:p>
    <w:p w14:paraId="0BDD455C" w14:textId="77777777" w:rsidR="00EC1457" w:rsidRDefault="00A81C56" w:rsidP="00437936">
      <w:pPr>
        <w:numPr>
          <w:ilvl w:val="2"/>
          <w:numId w:val="6"/>
        </w:numPr>
        <w:tabs>
          <w:tab w:val="clear" w:pos="1429"/>
          <w:tab w:val="num" w:pos="1440"/>
        </w:tabs>
        <w:spacing w:after="0" w:line="240" w:lineRule="auto"/>
        <w:ind w:left="1440"/>
        <w:jc w:val="both"/>
        <w:rPr>
          <w:rFonts w:ascii="Arial" w:hAnsi="Arial" w:cs="Arial"/>
        </w:rPr>
      </w:pPr>
      <w:r>
        <w:rPr>
          <w:rFonts w:ascii="Arial" w:hAnsi="Arial" w:cs="Arial"/>
        </w:rPr>
        <w:t xml:space="preserve">the Provider is found to have committed any of the offences listed in Regulation 57(1) of the Public Contracts Regulations 2015, the European Court of Justice orders that this Contract is set aside because of a serious infringement of the EU Treaty or a court orders that this </w:t>
      </w:r>
      <w:r>
        <w:rPr>
          <w:rFonts w:ascii="Arial" w:hAnsi="Arial" w:cs="Arial"/>
        </w:rPr>
        <w:lastRenderedPageBreak/>
        <w:t>Contract is set aside because it has been subject to a substantial modification</w:t>
      </w:r>
      <w:r w:rsidR="00EC1457">
        <w:rPr>
          <w:rFonts w:ascii="Arial" w:hAnsi="Arial" w:cs="Arial"/>
        </w:rPr>
        <w:t>;</w:t>
      </w:r>
    </w:p>
    <w:p w14:paraId="42BA9564" w14:textId="77777777" w:rsidR="00EC1457" w:rsidRDefault="00EC1457" w:rsidP="00EC1457">
      <w:pPr>
        <w:numPr>
          <w:ilvl w:val="2"/>
          <w:numId w:val="6"/>
        </w:numPr>
        <w:tabs>
          <w:tab w:val="clear" w:pos="1429"/>
          <w:tab w:val="num" w:pos="1440"/>
        </w:tabs>
        <w:spacing w:after="0" w:line="240" w:lineRule="auto"/>
        <w:ind w:left="1440"/>
        <w:jc w:val="both"/>
        <w:rPr>
          <w:rFonts w:ascii="Arial" w:hAnsi="Arial" w:cs="Arial"/>
        </w:rPr>
      </w:pPr>
      <w:r>
        <w:rPr>
          <w:rFonts w:ascii="Arial" w:hAnsi="Arial" w:cs="Arial"/>
        </w:rPr>
        <w:t>the Provider is found to have committed any offence involving slavery or human trafficking; or</w:t>
      </w:r>
    </w:p>
    <w:p w14:paraId="0B01F54C" w14:textId="77777777" w:rsidR="00A81C56" w:rsidRPr="00EC1457" w:rsidRDefault="00EC1457" w:rsidP="00EC1457">
      <w:pPr>
        <w:numPr>
          <w:ilvl w:val="2"/>
          <w:numId w:val="6"/>
        </w:numPr>
        <w:tabs>
          <w:tab w:val="clear" w:pos="1429"/>
          <w:tab w:val="num" w:pos="1440"/>
        </w:tabs>
        <w:spacing w:after="0" w:line="240" w:lineRule="auto"/>
        <w:ind w:left="1440"/>
        <w:jc w:val="both"/>
        <w:rPr>
          <w:rFonts w:ascii="Arial" w:hAnsi="Arial" w:cs="Arial"/>
        </w:rPr>
      </w:pPr>
      <w:r>
        <w:rPr>
          <w:rFonts w:ascii="Arial" w:hAnsi="Arial" w:cs="Arial"/>
        </w:rPr>
        <w:t>the Provider fails to improve or sustain improved performance in accordance with Clause 5.8 [</w:t>
      </w:r>
      <w:r w:rsidRPr="00EC1457">
        <w:rPr>
          <w:rFonts w:ascii="Arial" w:hAnsi="Arial" w:cs="Arial"/>
          <w:i/>
        </w:rPr>
        <w:t>Key Performance Indicators</w:t>
      </w:r>
      <w:r>
        <w:rPr>
          <w:rFonts w:ascii="Arial" w:hAnsi="Arial" w:cs="Arial"/>
        </w:rPr>
        <w:t>] following the service of an Improvement Notice under Clause 4.12 [</w:t>
      </w:r>
      <w:r w:rsidRPr="00EC1457">
        <w:rPr>
          <w:rFonts w:ascii="Arial" w:hAnsi="Arial" w:cs="Arial"/>
          <w:i/>
        </w:rPr>
        <w:t>Key Performance Indicators]</w:t>
      </w:r>
      <w:r w:rsidR="00A81C56" w:rsidRPr="00EC1457">
        <w:rPr>
          <w:rFonts w:ascii="Arial" w:hAnsi="Arial" w:cs="Arial"/>
        </w:rPr>
        <w:t>.</w:t>
      </w:r>
    </w:p>
    <w:p w14:paraId="652C2186" w14:textId="77777777" w:rsidR="00ED40B4" w:rsidRDefault="00ED40B4" w:rsidP="004F7CE2">
      <w:pPr>
        <w:pStyle w:val="Legal3"/>
        <w:spacing w:after="0" w:line="240" w:lineRule="auto"/>
        <w:ind w:left="1440"/>
        <w:rPr>
          <w:rFonts w:ascii="Arial" w:hAnsi="Arial" w:cs="Arial"/>
          <w:sz w:val="22"/>
          <w:szCs w:val="22"/>
        </w:rPr>
      </w:pPr>
    </w:p>
    <w:p w14:paraId="690F055E" w14:textId="77777777" w:rsidR="00ED40B4" w:rsidRDefault="0035688C" w:rsidP="00437936">
      <w:pPr>
        <w:numPr>
          <w:ilvl w:val="1"/>
          <w:numId w:val="6"/>
        </w:numPr>
        <w:spacing w:after="0" w:line="240" w:lineRule="auto"/>
        <w:ind w:left="720" w:hanging="720"/>
        <w:jc w:val="both"/>
        <w:rPr>
          <w:rFonts w:ascii="Arial" w:hAnsi="Arial" w:cs="Arial"/>
        </w:rPr>
      </w:pPr>
      <w:r>
        <w:rPr>
          <w:rFonts w:ascii="Arial" w:hAnsi="Arial" w:cs="Arial"/>
        </w:rPr>
        <w:t>Magenta</w:t>
      </w:r>
      <w:r w:rsidR="00ED40B4">
        <w:rPr>
          <w:rFonts w:ascii="Arial" w:hAnsi="Arial" w:cs="Arial"/>
        </w:rPr>
        <w:t xml:space="preserve"> may terminate this Contract by giving the Provider not less than the period of notice set out in the Contract Details to do so. Notice to terminate under this Clause will be valid only if given in writing.</w:t>
      </w:r>
    </w:p>
    <w:p w14:paraId="004DD260" w14:textId="77777777" w:rsidR="00ED40B4" w:rsidRDefault="00ED40B4" w:rsidP="004F7CE2">
      <w:pPr>
        <w:pStyle w:val="Legal2"/>
        <w:spacing w:after="0" w:line="240" w:lineRule="auto"/>
        <w:rPr>
          <w:rFonts w:ascii="Arial" w:hAnsi="Arial" w:cs="Arial"/>
          <w:sz w:val="22"/>
          <w:szCs w:val="22"/>
        </w:rPr>
      </w:pPr>
    </w:p>
    <w:p w14:paraId="448C5D94" w14:textId="77777777" w:rsidR="00ED40B4" w:rsidRDefault="00ED40B4" w:rsidP="00437936">
      <w:pPr>
        <w:numPr>
          <w:ilvl w:val="1"/>
          <w:numId w:val="6"/>
        </w:numPr>
        <w:spacing w:after="0" w:line="240" w:lineRule="auto"/>
        <w:ind w:left="720" w:hanging="720"/>
        <w:jc w:val="both"/>
        <w:rPr>
          <w:rFonts w:ascii="Arial" w:hAnsi="Arial" w:cs="Arial"/>
        </w:rPr>
      </w:pPr>
      <w:r>
        <w:rPr>
          <w:rFonts w:ascii="Arial" w:hAnsi="Arial" w:cs="Arial"/>
        </w:rPr>
        <w:t>Termination of this Contract is without prejudice to the rights and duties of either Party accrued due before termination or to any provisions which are intended to survive termination.</w:t>
      </w:r>
    </w:p>
    <w:p w14:paraId="57EED327" w14:textId="77777777" w:rsidR="00ED40B4" w:rsidRDefault="00ED40B4" w:rsidP="004F7CE2">
      <w:pPr>
        <w:pStyle w:val="Legal2"/>
        <w:spacing w:after="0" w:line="240" w:lineRule="auto"/>
        <w:rPr>
          <w:rFonts w:ascii="Arial" w:hAnsi="Arial" w:cs="Arial"/>
          <w:sz w:val="22"/>
          <w:szCs w:val="22"/>
        </w:rPr>
      </w:pPr>
    </w:p>
    <w:p w14:paraId="002765F9" w14:textId="77777777" w:rsidR="00ED40B4" w:rsidRDefault="00ED40B4" w:rsidP="00437936">
      <w:pPr>
        <w:numPr>
          <w:ilvl w:val="1"/>
          <w:numId w:val="6"/>
        </w:numPr>
        <w:spacing w:after="0" w:line="240" w:lineRule="auto"/>
        <w:ind w:left="720" w:hanging="720"/>
        <w:jc w:val="both"/>
        <w:rPr>
          <w:rFonts w:ascii="Arial" w:hAnsi="Arial" w:cs="Arial"/>
        </w:rPr>
      </w:pPr>
      <w:r>
        <w:rPr>
          <w:rFonts w:ascii="Arial" w:hAnsi="Arial" w:cs="Arial"/>
        </w:rPr>
        <w:t>Clause 2</w:t>
      </w:r>
      <w:r w:rsidR="00673326">
        <w:rPr>
          <w:rFonts w:ascii="Arial" w:hAnsi="Arial" w:cs="Arial"/>
        </w:rPr>
        <w:t>5</w:t>
      </w:r>
      <w:r>
        <w:rPr>
          <w:rFonts w:ascii="Arial" w:hAnsi="Arial" w:cs="Arial"/>
        </w:rPr>
        <w:t xml:space="preserve"> </w:t>
      </w:r>
      <w:r w:rsidR="00673326">
        <w:rPr>
          <w:rFonts w:ascii="Arial" w:hAnsi="Arial" w:cs="Arial"/>
        </w:rPr>
        <w:t>[</w:t>
      </w:r>
      <w:r w:rsidR="00673326" w:rsidRPr="00673326">
        <w:rPr>
          <w:rFonts w:ascii="Arial" w:hAnsi="Arial" w:cs="Arial"/>
          <w:i/>
        </w:rPr>
        <w:t>Informal Dispute Resolution</w:t>
      </w:r>
      <w:r w:rsidR="00673326">
        <w:rPr>
          <w:rFonts w:ascii="Arial" w:hAnsi="Arial" w:cs="Arial"/>
        </w:rPr>
        <w:t xml:space="preserve">] </w:t>
      </w:r>
      <w:r>
        <w:rPr>
          <w:rFonts w:ascii="Arial" w:hAnsi="Arial" w:cs="Arial"/>
        </w:rPr>
        <w:t>shall not apply to any issues concerning termination of this Contract.</w:t>
      </w:r>
    </w:p>
    <w:p w14:paraId="027FBD07" w14:textId="77777777" w:rsidR="00ED40B4" w:rsidRDefault="00ED40B4" w:rsidP="004F7CE2">
      <w:pPr>
        <w:pStyle w:val="Legal2"/>
        <w:spacing w:after="0" w:line="240" w:lineRule="auto"/>
        <w:rPr>
          <w:rFonts w:ascii="Arial" w:hAnsi="Arial" w:cs="Arial"/>
          <w:sz w:val="22"/>
          <w:szCs w:val="22"/>
        </w:rPr>
      </w:pPr>
    </w:p>
    <w:p w14:paraId="79837887" w14:textId="77777777" w:rsidR="00ED40B4" w:rsidRDefault="00ED40B4" w:rsidP="00437936">
      <w:pPr>
        <w:numPr>
          <w:ilvl w:val="1"/>
          <w:numId w:val="6"/>
        </w:numPr>
        <w:spacing w:after="0" w:line="240" w:lineRule="auto"/>
        <w:ind w:left="720" w:hanging="720"/>
        <w:jc w:val="both"/>
        <w:rPr>
          <w:rFonts w:ascii="Arial" w:hAnsi="Arial" w:cs="Arial"/>
        </w:rPr>
      </w:pPr>
      <w:r>
        <w:rPr>
          <w:rFonts w:ascii="Arial" w:hAnsi="Arial" w:cs="Arial"/>
        </w:rPr>
        <w:t xml:space="preserve">On termination of this Contract the Provider must co-operate fully with </w:t>
      </w:r>
      <w:r w:rsidR="0035688C">
        <w:rPr>
          <w:rFonts w:ascii="Arial" w:hAnsi="Arial" w:cs="Arial"/>
        </w:rPr>
        <w:t>Magenta</w:t>
      </w:r>
      <w:r>
        <w:rPr>
          <w:rFonts w:ascii="Arial" w:hAnsi="Arial" w:cs="Arial"/>
        </w:rPr>
        <w:t xml:space="preserve"> and/or any Successor Provider in relation to the legal and operational handover of responsibilities between the Provider and </w:t>
      </w:r>
      <w:r w:rsidR="0035688C">
        <w:rPr>
          <w:rFonts w:ascii="Arial" w:hAnsi="Arial" w:cs="Arial"/>
        </w:rPr>
        <w:t>Magenta</w:t>
      </w:r>
      <w:r>
        <w:rPr>
          <w:rFonts w:ascii="Arial" w:hAnsi="Arial" w:cs="Arial"/>
        </w:rPr>
        <w:t xml:space="preserve"> or the Successor Provider.</w:t>
      </w:r>
    </w:p>
    <w:p w14:paraId="43B3CA18" w14:textId="77777777" w:rsidR="00ED40B4" w:rsidRDefault="00ED40B4" w:rsidP="004F7CE2">
      <w:pPr>
        <w:spacing w:after="0" w:line="240" w:lineRule="auto"/>
        <w:jc w:val="both"/>
        <w:rPr>
          <w:rFonts w:ascii="Arial" w:hAnsi="Arial" w:cs="Arial"/>
        </w:rPr>
      </w:pPr>
    </w:p>
    <w:p w14:paraId="635CC678" w14:textId="77777777" w:rsidR="00ED40B4" w:rsidRDefault="00ED40B4" w:rsidP="00437936">
      <w:pPr>
        <w:numPr>
          <w:ilvl w:val="1"/>
          <w:numId w:val="6"/>
        </w:numPr>
        <w:spacing w:after="0" w:line="240" w:lineRule="auto"/>
        <w:ind w:left="720" w:hanging="720"/>
        <w:jc w:val="both"/>
        <w:rPr>
          <w:rFonts w:ascii="Arial" w:hAnsi="Arial" w:cs="Arial"/>
        </w:rPr>
      </w:pPr>
      <w:r>
        <w:rPr>
          <w:rFonts w:ascii="Arial" w:hAnsi="Arial" w:cs="Arial"/>
        </w:rPr>
        <w:t xml:space="preserve">The Provider must use all reasonable endeavours to procure that the benefit of any guarantees, warranties, documentation and service contracts relating to the Works that are in force on the Termination Date are assigned to </w:t>
      </w:r>
      <w:r w:rsidR="0035688C">
        <w:rPr>
          <w:rFonts w:ascii="Arial" w:hAnsi="Arial" w:cs="Arial"/>
        </w:rPr>
        <w:t>Magenta</w:t>
      </w:r>
      <w:r>
        <w:rPr>
          <w:rFonts w:ascii="Arial" w:hAnsi="Arial" w:cs="Arial"/>
        </w:rPr>
        <w:t xml:space="preserve"> or as </w:t>
      </w:r>
      <w:r w:rsidR="0035688C">
        <w:rPr>
          <w:rFonts w:ascii="Arial" w:hAnsi="Arial" w:cs="Arial"/>
        </w:rPr>
        <w:t>Magenta</w:t>
      </w:r>
      <w:r>
        <w:rPr>
          <w:rFonts w:ascii="Arial" w:hAnsi="Arial" w:cs="Arial"/>
        </w:rPr>
        <w:t xml:space="preserve"> may instruct.</w:t>
      </w:r>
    </w:p>
    <w:p w14:paraId="7936DBEE" w14:textId="77777777" w:rsidR="00ED40B4" w:rsidRDefault="00ED40B4" w:rsidP="004F7CE2">
      <w:pPr>
        <w:spacing w:after="0" w:line="240" w:lineRule="auto"/>
        <w:jc w:val="both"/>
        <w:rPr>
          <w:rFonts w:ascii="Arial" w:hAnsi="Arial" w:cs="Arial"/>
        </w:rPr>
      </w:pPr>
    </w:p>
    <w:p w14:paraId="48A040B5" w14:textId="77777777" w:rsidR="00ED40B4" w:rsidRDefault="00ED40B4" w:rsidP="00437936">
      <w:pPr>
        <w:numPr>
          <w:ilvl w:val="1"/>
          <w:numId w:val="6"/>
        </w:numPr>
        <w:spacing w:after="0" w:line="240" w:lineRule="auto"/>
        <w:ind w:left="720" w:hanging="720"/>
        <w:jc w:val="both"/>
        <w:rPr>
          <w:rFonts w:ascii="Arial" w:hAnsi="Arial" w:cs="Arial"/>
        </w:rPr>
      </w:pPr>
      <w:r>
        <w:rPr>
          <w:rFonts w:ascii="Arial" w:hAnsi="Arial" w:cs="Arial"/>
        </w:rPr>
        <w:t xml:space="preserve">The Provider must deliver all materials and equipment paid for by </w:t>
      </w:r>
      <w:r w:rsidR="0035688C">
        <w:rPr>
          <w:rFonts w:ascii="Arial" w:hAnsi="Arial" w:cs="Arial"/>
        </w:rPr>
        <w:t>Magenta</w:t>
      </w:r>
      <w:r>
        <w:rPr>
          <w:rFonts w:ascii="Arial" w:hAnsi="Arial" w:cs="Arial"/>
        </w:rPr>
        <w:t xml:space="preserve"> to </w:t>
      </w:r>
      <w:r w:rsidR="0035688C">
        <w:rPr>
          <w:rFonts w:ascii="Arial" w:hAnsi="Arial" w:cs="Arial"/>
        </w:rPr>
        <w:t>Magenta</w:t>
      </w:r>
      <w:r>
        <w:rPr>
          <w:rFonts w:ascii="Arial" w:hAnsi="Arial" w:cs="Arial"/>
        </w:rPr>
        <w:t xml:space="preserve"> or as </w:t>
      </w:r>
      <w:r w:rsidR="0035688C">
        <w:rPr>
          <w:rFonts w:ascii="Arial" w:hAnsi="Arial" w:cs="Arial"/>
        </w:rPr>
        <w:t>Magenta</w:t>
      </w:r>
      <w:r>
        <w:rPr>
          <w:rFonts w:ascii="Arial" w:hAnsi="Arial" w:cs="Arial"/>
        </w:rPr>
        <w:t xml:space="preserve"> directs within 10 (ten) Working Days of:</w:t>
      </w:r>
    </w:p>
    <w:p w14:paraId="46DF3459" w14:textId="77777777" w:rsidR="00ED40B4" w:rsidRDefault="00ED40B4" w:rsidP="00437936">
      <w:pPr>
        <w:pStyle w:val="Legal3"/>
        <w:numPr>
          <w:ilvl w:val="2"/>
          <w:numId w:val="6"/>
        </w:numPr>
        <w:spacing w:after="0" w:line="240" w:lineRule="auto"/>
        <w:ind w:left="1440"/>
        <w:rPr>
          <w:rFonts w:ascii="Arial" w:hAnsi="Arial" w:cs="Arial"/>
          <w:sz w:val="22"/>
          <w:szCs w:val="22"/>
        </w:rPr>
      </w:pPr>
      <w:r>
        <w:rPr>
          <w:rFonts w:ascii="Arial" w:hAnsi="Arial" w:cs="Arial"/>
          <w:sz w:val="22"/>
          <w:szCs w:val="22"/>
        </w:rPr>
        <w:t xml:space="preserve">the Termination Date, where the reason for termination is any reason other than breach of this Contract by </w:t>
      </w:r>
      <w:r w:rsidR="0035688C">
        <w:rPr>
          <w:rFonts w:ascii="Arial" w:hAnsi="Arial" w:cs="Arial"/>
          <w:sz w:val="22"/>
          <w:szCs w:val="22"/>
        </w:rPr>
        <w:t>Magenta</w:t>
      </w:r>
      <w:r>
        <w:rPr>
          <w:rFonts w:ascii="Arial" w:hAnsi="Arial" w:cs="Arial"/>
          <w:sz w:val="22"/>
          <w:szCs w:val="22"/>
        </w:rPr>
        <w:t>;</w:t>
      </w:r>
    </w:p>
    <w:p w14:paraId="7BE816F1" w14:textId="77777777" w:rsidR="00ED40B4" w:rsidRDefault="00ED40B4" w:rsidP="00437936">
      <w:pPr>
        <w:pStyle w:val="Legal3"/>
        <w:numPr>
          <w:ilvl w:val="2"/>
          <w:numId w:val="6"/>
        </w:numPr>
        <w:spacing w:after="0" w:line="240" w:lineRule="auto"/>
        <w:ind w:left="1440"/>
        <w:rPr>
          <w:rFonts w:ascii="Arial" w:hAnsi="Arial" w:cs="Arial"/>
          <w:i/>
          <w:sz w:val="22"/>
          <w:szCs w:val="22"/>
        </w:rPr>
      </w:pPr>
      <w:r>
        <w:rPr>
          <w:rFonts w:ascii="Arial" w:hAnsi="Arial" w:cs="Arial"/>
          <w:sz w:val="22"/>
          <w:szCs w:val="22"/>
        </w:rPr>
        <w:t>the date on which the Provider receives payment for those materials and equipment.</w:t>
      </w:r>
    </w:p>
    <w:p w14:paraId="11C508E0" w14:textId="77777777" w:rsidR="00F902E7" w:rsidRDefault="00F902E7" w:rsidP="00AD4E5B">
      <w:pPr>
        <w:pStyle w:val="Legal3"/>
        <w:tabs>
          <w:tab w:val="num" w:pos="2340"/>
        </w:tabs>
        <w:spacing w:after="0" w:line="240" w:lineRule="auto"/>
        <w:rPr>
          <w:rFonts w:ascii="Arial" w:hAnsi="Arial" w:cs="Arial"/>
          <w:i/>
          <w:sz w:val="22"/>
          <w:szCs w:val="22"/>
        </w:rPr>
      </w:pPr>
    </w:p>
    <w:p w14:paraId="4EF22D73" w14:textId="77777777" w:rsidR="00ED40B4" w:rsidRDefault="00ED40B4" w:rsidP="00437936">
      <w:pPr>
        <w:numPr>
          <w:ilvl w:val="1"/>
          <w:numId w:val="6"/>
        </w:numPr>
        <w:spacing w:after="0" w:line="240" w:lineRule="auto"/>
        <w:ind w:left="720" w:hanging="720"/>
        <w:jc w:val="both"/>
        <w:rPr>
          <w:rFonts w:ascii="Arial" w:hAnsi="Arial" w:cs="Arial"/>
        </w:rPr>
      </w:pPr>
      <w:r>
        <w:rPr>
          <w:rFonts w:ascii="Arial" w:hAnsi="Arial" w:cs="Arial"/>
        </w:rPr>
        <w:t>Within 5 (five) Working Days of the Termination Date, the Provider must:</w:t>
      </w:r>
    </w:p>
    <w:p w14:paraId="3BC677D5" w14:textId="77777777" w:rsidR="00ED40B4" w:rsidRDefault="00ED40B4" w:rsidP="00437936">
      <w:pPr>
        <w:keepLines/>
        <w:numPr>
          <w:ilvl w:val="2"/>
          <w:numId w:val="6"/>
        </w:numPr>
        <w:spacing w:after="0" w:line="240" w:lineRule="auto"/>
        <w:ind w:left="1440"/>
        <w:jc w:val="both"/>
        <w:rPr>
          <w:rFonts w:ascii="Arial" w:hAnsi="Arial" w:cs="Arial"/>
        </w:rPr>
      </w:pPr>
      <w:r>
        <w:rPr>
          <w:rFonts w:ascii="Arial" w:hAnsi="Arial" w:cs="Arial"/>
        </w:rPr>
        <w:t xml:space="preserve">return all Documents and Data provided by </w:t>
      </w:r>
      <w:r w:rsidR="0035688C">
        <w:rPr>
          <w:rFonts w:ascii="Arial" w:hAnsi="Arial" w:cs="Arial"/>
        </w:rPr>
        <w:t>Magenta</w:t>
      </w:r>
      <w:r>
        <w:rPr>
          <w:rFonts w:ascii="Arial" w:hAnsi="Arial" w:cs="Arial"/>
        </w:rPr>
        <w:t xml:space="preserve">; </w:t>
      </w:r>
    </w:p>
    <w:p w14:paraId="47F0052A" w14:textId="77777777" w:rsidR="00ED40B4" w:rsidRDefault="00ED40B4" w:rsidP="00437936">
      <w:pPr>
        <w:keepLines/>
        <w:numPr>
          <w:ilvl w:val="2"/>
          <w:numId w:val="6"/>
        </w:numPr>
        <w:spacing w:after="0" w:line="240" w:lineRule="auto"/>
        <w:ind w:left="1440"/>
        <w:jc w:val="both"/>
        <w:rPr>
          <w:rFonts w:ascii="Arial" w:hAnsi="Arial" w:cs="Arial"/>
        </w:rPr>
      </w:pPr>
      <w:r>
        <w:rPr>
          <w:rFonts w:ascii="Arial" w:hAnsi="Arial" w:cs="Arial"/>
        </w:rPr>
        <w:t xml:space="preserve">provide copies of all other Documents and Data used in connection with the Works to </w:t>
      </w:r>
      <w:r w:rsidR="0035688C">
        <w:rPr>
          <w:rFonts w:ascii="Arial" w:hAnsi="Arial" w:cs="Arial"/>
        </w:rPr>
        <w:t>Magenta</w:t>
      </w:r>
      <w:r>
        <w:rPr>
          <w:rFonts w:ascii="Arial" w:hAnsi="Arial" w:cs="Arial"/>
        </w:rPr>
        <w:t>; and</w:t>
      </w:r>
    </w:p>
    <w:p w14:paraId="5E02ED7B" w14:textId="77777777" w:rsidR="00ED40B4" w:rsidRDefault="00ED40B4" w:rsidP="00437936">
      <w:pPr>
        <w:keepLines/>
        <w:numPr>
          <w:ilvl w:val="2"/>
          <w:numId w:val="6"/>
        </w:numPr>
        <w:spacing w:after="0" w:line="240" w:lineRule="auto"/>
        <w:ind w:left="1440"/>
        <w:jc w:val="both"/>
        <w:rPr>
          <w:rFonts w:ascii="Arial" w:hAnsi="Arial" w:cs="Arial"/>
        </w:rPr>
      </w:pPr>
      <w:r>
        <w:rPr>
          <w:rFonts w:ascii="Arial" w:hAnsi="Arial" w:cs="Arial"/>
        </w:rPr>
        <w:t>return all keys, passes, door entry codes and other information relating to the Properties.</w:t>
      </w:r>
    </w:p>
    <w:p w14:paraId="315D5DA1" w14:textId="77777777" w:rsidR="00ED40B4" w:rsidRDefault="00ED40B4" w:rsidP="004F7CE2">
      <w:pPr>
        <w:keepLines/>
        <w:spacing w:after="0" w:line="240" w:lineRule="auto"/>
        <w:ind w:left="720"/>
        <w:jc w:val="both"/>
        <w:rPr>
          <w:rFonts w:ascii="Arial" w:hAnsi="Arial" w:cs="Arial"/>
        </w:rPr>
      </w:pPr>
    </w:p>
    <w:p w14:paraId="65DDAA13" w14:textId="77777777" w:rsidR="00ED40B4" w:rsidRDefault="00ED40B4" w:rsidP="004F7CE2">
      <w:pPr>
        <w:keepLines/>
        <w:spacing w:after="0" w:line="240" w:lineRule="auto"/>
        <w:ind w:left="720" w:hanging="720"/>
        <w:jc w:val="both"/>
        <w:rPr>
          <w:rFonts w:ascii="Arial" w:hAnsi="Arial" w:cs="Arial"/>
        </w:rPr>
      </w:pPr>
      <w:r>
        <w:rPr>
          <w:rFonts w:ascii="Arial" w:hAnsi="Arial" w:cs="Arial"/>
        </w:rPr>
        <w:t>17.9</w:t>
      </w:r>
      <w:r>
        <w:rPr>
          <w:rFonts w:ascii="Arial" w:hAnsi="Arial" w:cs="Arial"/>
        </w:rPr>
        <w:tab/>
        <w:t>Where the Provider has been the subject of any insolvency related p</w:t>
      </w:r>
      <w:r w:rsidR="006E2AAB">
        <w:rPr>
          <w:rFonts w:ascii="Arial" w:hAnsi="Arial" w:cs="Arial"/>
        </w:rPr>
        <w:t>rocedure as set out in Clause 17</w:t>
      </w:r>
      <w:r w:rsidR="00033E61">
        <w:rPr>
          <w:rFonts w:ascii="Arial" w:hAnsi="Arial" w:cs="Arial"/>
        </w:rPr>
        <w:t>.</w:t>
      </w:r>
      <w:r>
        <w:rPr>
          <w:rFonts w:ascii="Arial" w:hAnsi="Arial" w:cs="Arial"/>
        </w:rPr>
        <w:t xml:space="preserve">1.4 the other provisions of this Contract which require any further payment will cease to apply in respect of the Works other than supplies provided by the </w:t>
      </w:r>
      <w:r w:rsidR="001D6301">
        <w:rPr>
          <w:rFonts w:ascii="Arial" w:hAnsi="Arial" w:cs="Arial"/>
        </w:rPr>
        <w:t>Provider</w:t>
      </w:r>
      <w:r>
        <w:rPr>
          <w:rFonts w:ascii="Arial" w:hAnsi="Arial" w:cs="Arial"/>
        </w:rPr>
        <w:t xml:space="preserve">.    </w:t>
      </w:r>
    </w:p>
    <w:p w14:paraId="03D28AC6" w14:textId="77777777" w:rsidR="00ED40B4" w:rsidRDefault="00ED40B4" w:rsidP="004F7CE2">
      <w:pPr>
        <w:pStyle w:val="Legal1"/>
        <w:keepNext w:val="0"/>
        <w:keepLines/>
        <w:spacing w:after="0"/>
        <w:rPr>
          <w:rFonts w:ascii="Arial" w:hAnsi="Arial" w:cs="Arial"/>
          <w:b w:val="0"/>
          <w:caps w:val="0"/>
          <w:sz w:val="22"/>
          <w:szCs w:val="22"/>
        </w:rPr>
      </w:pPr>
    </w:p>
    <w:p w14:paraId="3F2288AD" w14:textId="77777777" w:rsidR="00ED40B4" w:rsidRDefault="00B824F8" w:rsidP="00C62A02">
      <w:pPr>
        <w:pStyle w:val="Legal1"/>
        <w:numPr>
          <w:ilvl w:val="0"/>
          <w:numId w:val="6"/>
        </w:numPr>
        <w:tabs>
          <w:tab w:val="clear" w:pos="1069"/>
          <w:tab w:val="num" w:pos="709"/>
        </w:tabs>
        <w:spacing w:after="0"/>
        <w:ind w:left="709" w:hanging="709"/>
        <w:rPr>
          <w:rFonts w:ascii="Arial" w:hAnsi="Arial" w:cs="Arial"/>
          <w:sz w:val="22"/>
          <w:szCs w:val="22"/>
        </w:rPr>
      </w:pPr>
      <w:bookmarkStart w:id="59" w:name="_Toc102988765"/>
      <w:bookmarkEnd w:id="51"/>
      <w:bookmarkEnd w:id="52"/>
      <w:bookmarkEnd w:id="57"/>
      <w:r>
        <w:rPr>
          <w:rFonts w:ascii="Arial" w:hAnsi="Arial" w:cs="Arial"/>
          <w:sz w:val="22"/>
          <w:szCs w:val="22"/>
        </w:rPr>
        <w:tab/>
      </w:r>
      <w:bookmarkStart w:id="60" w:name="_Toc32586926"/>
      <w:r w:rsidR="00ED40B4">
        <w:rPr>
          <w:rFonts w:ascii="Arial" w:hAnsi="Arial" w:cs="Arial"/>
          <w:sz w:val="22"/>
          <w:szCs w:val="22"/>
        </w:rPr>
        <w:t>Waiver</w:t>
      </w:r>
      <w:bookmarkEnd w:id="60"/>
      <w:r w:rsidR="00ED40B4">
        <w:rPr>
          <w:rFonts w:ascii="Arial" w:hAnsi="Arial" w:cs="Arial"/>
          <w:sz w:val="22"/>
          <w:szCs w:val="22"/>
        </w:rPr>
        <w:t xml:space="preserve"> </w:t>
      </w:r>
      <w:bookmarkEnd w:id="59"/>
    </w:p>
    <w:p w14:paraId="3EBC0EED" w14:textId="77777777" w:rsidR="00ED40B4" w:rsidRPr="00061094" w:rsidRDefault="00061094" w:rsidP="00C62A02">
      <w:pPr>
        <w:keepLines/>
        <w:spacing w:after="120" w:line="240" w:lineRule="auto"/>
        <w:ind w:left="720" w:hanging="720"/>
        <w:jc w:val="both"/>
        <w:rPr>
          <w:rFonts w:ascii="Arial" w:hAnsi="Arial" w:cs="Arial"/>
        </w:rPr>
      </w:pPr>
      <w:bookmarkStart w:id="61" w:name="_Toc353184674"/>
      <w:bookmarkStart w:id="62" w:name="_Toc353185103"/>
      <w:bookmarkStart w:id="63" w:name="_Toc353349727"/>
      <w:bookmarkStart w:id="64" w:name="_Toc353349830"/>
      <w:r>
        <w:rPr>
          <w:rFonts w:ascii="Arial" w:hAnsi="Arial" w:cs="Arial"/>
        </w:rPr>
        <w:t>18.1</w:t>
      </w:r>
      <w:r>
        <w:rPr>
          <w:rFonts w:ascii="Arial" w:hAnsi="Arial" w:cs="Arial"/>
        </w:rPr>
        <w:tab/>
      </w:r>
      <w:r w:rsidR="00ED40B4" w:rsidRPr="00061094">
        <w:rPr>
          <w:rFonts w:ascii="Arial" w:hAnsi="Arial" w:cs="Arial"/>
        </w:rPr>
        <w:t>A failure or delay in exercising any rights, powers or privileges under this contract will not operate as a waiver of them.</w:t>
      </w:r>
      <w:bookmarkEnd w:id="61"/>
      <w:bookmarkEnd w:id="62"/>
      <w:bookmarkEnd w:id="63"/>
      <w:bookmarkEnd w:id="64"/>
    </w:p>
    <w:p w14:paraId="31826766" w14:textId="77777777" w:rsidR="00ED40B4" w:rsidRPr="00061094" w:rsidRDefault="00061094" w:rsidP="00C62A02">
      <w:pPr>
        <w:keepLines/>
        <w:spacing w:after="120" w:line="240" w:lineRule="auto"/>
        <w:ind w:left="720" w:hanging="720"/>
        <w:jc w:val="both"/>
        <w:rPr>
          <w:rFonts w:ascii="Arial" w:hAnsi="Arial" w:cs="Arial"/>
        </w:rPr>
      </w:pPr>
      <w:bookmarkStart w:id="65" w:name="_Toc353184675"/>
      <w:bookmarkStart w:id="66" w:name="_Toc353185104"/>
      <w:bookmarkStart w:id="67" w:name="_Toc353349728"/>
      <w:bookmarkStart w:id="68" w:name="_Toc353349831"/>
      <w:r>
        <w:rPr>
          <w:rFonts w:ascii="Arial" w:hAnsi="Arial" w:cs="Arial"/>
        </w:rPr>
        <w:lastRenderedPageBreak/>
        <w:t>18.2</w:t>
      </w:r>
      <w:r>
        <w:rPr>
          <w:rFonts w:ascii="Arial" w:hAnsi="Arial" w:cs="Arial"/>
        </w:rPr>
        <w:tab/>
      </w:r>
      <w:r w:rsidR="00ED40B4" w:rsidRPr="00061094">
        <w:rPr>
          <w:rFonts w:ascii="Arial" w:hAnsi="Arial" w:cs="Arial"/>
        </w:rPr>
        <w:t>The single or partial exercise of any right, power or privilege does not prevent any other exercise of that right, power or privilege or the exercise of any other right, power or privilege (whether arising out of the same factual situation or otherwise).</w:t>
      </w:r>
      <w:bookmarkEnd w:id="65"/>
      <w:bookmarkEnd w:id="66"/>
      <w:bookmarkEnd w:id="67"/>
      <w:bookmarkEnd w:id="68"/>
      <w:r w:rsidR="00ED40B4" w:rsidRPr="00061094">
        <w:rPr>
          <w:rFonts w:ascii="Arial" w:hAnsi="Arial" w:cs="Arial"/>
        </w:rPr>
        <w:t xml:space="preserve">  </w:t>
      </w:r>
    </w:p>
    <w:p w14:paraId="1D3AFA63" w14:textId="77777777" w:rsidR="00ED40B4" w:rsidRPr="00061094" w:rsidRDefault="00061094" w:rsidP="00C62A02">
      <w:pPr>
        <w:keepLines/>
        <w:spacing w:after="120" w:line="240" w:lineRule="auto"/>
        <w:ind w:left="720" w:hanging="720"/>
        <w:jc w:val="both"/>
        <w:rPr>
          <w:rFonts w:ascii="Arial" w:hAnsi="Arial" w:cs="Arial"/>
        </w:rPr>
      </w:pPr>
      <w:bookmarkStart w:id="69" w:name="_Toc353184676"/>
      <w:bookmarkStart w:id="70" w:name="_Toc353185105"/>
      <w:bookmarkStart w:id="71" w:name="_Toc353349729"/>
      <w:bookmarkStart w:id="72" w:name="_Toc353349832"/>
      <w:r>
        <w:rPr>
          <w:rFonts w:ascii="Arial" w:hAnsi="Arial" w:cs="Arial"/>
        </w:rPr>
        <w:t>18.3</w:t>
      </w:r>
      <w:r>
        <w:rPr>
          <w:rFonts w:ascii="Arial" w:hAnsi="Arial" w:cs="Arial"/>
        </w:rPr>
        <w:tab/>
      </w:r>
      <w:r w:rsidR="00ED40B4" w:rsidRPr="00061094">
        <w:rPr>
          <w:rFonts w:ascii="Arial" w:hAnsi="Arial" w:cs="Arial"/>
        </w:rPr>
        <w:t>Any waiver of a breach of this Contract is not to be effective unless given in writing signed by the Party waiving its entitlement.</w:t>
      </w:r>
      <w:bookmarkEnd w:id="69"/>
      <w:bookmarkEnd w:id="70"/>
      <w:bookmarkEnd w:id="71"/>
      <w:bookmarkEnd w:id="72"/>
    </w:p>
    <w:p w14:paraId="104EB8F7" w14:textId="77777777" w:rsidR="00ED40B4" w:rsidRDefault="00061094" w:rsidP="00C62A02">
      <w:pPr>
        <w:keepLines/>
        <w:spacing w:after="120" w:line="240" w:lineRule="auto"/>
        <w:ind w:left="720" w:hanging="720"/>
        <w:jc w:val="both"/>
        <w:rPr>
          <w:rFonts w:ascii="Arial" w:hAnsi="Arial" w:cs="Arial"/>
        </w:rPr>
      </w:pPr>
      <w:bookmarkStart w:id="73" w:name="_Toc353184677"/>
      <w:bookmarkStart w:id="74" w:name="_Toc353185106"/>
      <w:bookmarkStart w:id="75" w:name="_Toc353349730"/>
      <w:bookmarkStart w:id="76" w:name="_Toc353349833"/>
      <w:r>
        <w:rPr>
          <w:rFonts w:ascii="Arial" w:hAnsi="Arial" w:cs="Arial"/>
        </w:rPr>
        <w:t>18.4</w:t>
      </w:r>
      <w:r>
        <w:rPr>
          <w:rFonts w:ascii="Arial" w:hAnsi="Arial" w:cs="Arial"/>
        </w:rPr>
        <w:tab/>
      </w:r>
      <w:r w:rsidR="00ED40B4" w:rsidRPr="00061094">
        <w:rPr>
          <w:rFonts w:ascii="Arial" w:hAnsi="Arial" w:cs="Arial"/>
        </w:rPr>
        <w:t>No waiver is to be deemed a waiver of any subsequent breach or default nor is it to affect the other terms of this Contract.</w:t>
      </w:r>
      <w:bookmarkEnd w:id="73"/>
      <w:bookmarkEnd w:id="74"/>
      <w:bookmarkEnd w:id="75"/>
      <w:bookmarkEnd w:id="76"/>
    </w:p>
    <w:p w14:paraId="1173303D" w14:textId="77777777" w:rsidR="00ED40B4" w:rsidRPr="00061094" w:rsidRDefault="00061094" w:rsidP="00C62A02">
      <w:pPr>
        <w:keepLines/>
        <w:spacing w:after="120" w:line="240" w:lineRule="auto"/>
        <w:ind w:left="720" w:hanging="720"/>
        <w:jc w:val="both"/>
        <w:rPr>
          <w:rFonts w:ascii="Arial" w:hAnsi="Arial" w:cs="Arial"/>
        </w:rPr>
      </w:pPr>
      <w:bookmarkStart w:id="77" w:name="_Toc353184678"/>
      <w:bookmarkStart w:id="78" w:name="_Toc353185107"/>
      <w:bookmarkStart w:id="79" w:name="_Toc353349731"/>
      <w:bookmarkStart w:id="80" w:name="_Toc353349834"/>
      <w:r>
        <w:rPr>
          <w:rFonts w:ascii="Arial" w:hAnsi="Arial" w:cs="Arial"/>
        </w:rPr>
        <w:t>18.5</w:t>
      </w:r>
      <w:r>
        <w:rPr>
          <w:rFonts w:ascii="Arial" w:hAnsi="Arial" w:cs="Arial"/>
        </w:rPr>
        <w:tab/>
      </w:r>
      <w:r w:rsidR="00ED40B4" w:rsidRPr="00061094">
        <w:rPr>
          <w:rFonts w:ascii="Arial" w:hAnsi="Arial" w:cs="Arial"/>
        </w:rPr>
        <w:t>The receipt of money does not prevent the Party receiving it questioning the correctness of the amount or any other statement in respect of money.</w:t>
      </w:r>
      <w:bookmarkEnd w:id="77"/>
      <w:bookmarkEnd w:id="78"/>
      <w:bookmarkEnd w:id="79"/>
      <w:bookmarkEnd w:id="80"/>
    </w:p>
    <w:p w14:paraId="0B0E51AE" w14:textId="77777777" w:rsidR="00ED40B4" w:rsidRPr="00061094" w:rsidRDefault="00ED40B4" w:rsidP="00061094">
      <w:pPr>
        <w:keepLines/>
        <w:spacing w:after="0" w:line="240" w:lineRule="auto"/>
        <w:ind w:left="720" w:hanging="720"/>
        <w:jc w:val="both"/>
        <w:rPr>
          <w:rFonts w:ascii="Arial" w:hAnsi="Arial" w:cs="Arial"/>
        </w:rPr>
      </w:pPr>
    </w:p>
    <w:p w14:paraId="3F60388F" w14:textId="77777777" w:rsidR="008848F4" w:rsidRDefault="00B824F8" w:rsidP="00C62A02">
      <w:pPr>
        <w:pStyle w:val="Legal1"/>
        <w:keepNext w:val="0"/>
        <w:keepLines/>
        <w:numPr>
          <w:ilvl w:val="0"/>
          <w:numId w:val="6"/>
        </w:numPr>
        <w:tabs>
          <w:tab w:val="clear" w:pos="1069"/>
          <w:tab w:val="num" w:pos="709"/>
        </w:tabs>
        <w:spacing w:after="0"/>
        <w:ind w:left="709" w:hanging="709"/>
        <w:rPr>
          <w:rFonts w:ascii="Arial" w:hAnsi="Arial" w:cs="Arial"/>
          <w:sz w:val="22"/>
          <w:szCs w:val="22"/>
        </w:rPr>
      </w:pPr>
      <w:r>
        <w:rPr>
          <w:rFonts w:ascii="Arial" w:hAnsi="Arial" w:cs="Arial"/>
          <w:sz w:val="22"/>
          <w:szCs w:val="22"/>
        </w:rPr>
        <w:tab/>
      </w:r>
      <w:bookmarkStart w:id="81" w:name="_Toc32586927"/>
      <w:r w:rsidR="008848F4">
        <w:rPr>
          <w:rFonts w:ascii="Arial" w:hAnsi="Arial" w:cs="Arial"/>
          <w:sz w:val="22"/>
          <w:szCs w:val="22"/>
        </w:rPr>
        <w:t>SEVERABILITY</w:t>
      </w:r>
      <w:bookmarkEnd w:id="81"/>
      <w:r w:rsidR="008848F4">
        <w:rPr>
          <w:rFonts w:ascii="Arial" w:hAnsi="Arial" w:cs="Arial"/>
          <w:sz w:val="22"/>
          <w:szCs w:val="22"/>
        </w:rPr>
        <w:t xml:space="preserve"> </w:t>
      </w:r>
    </w:p>
    <w:p w14:paraId="1EB6F4F5" w14:textId="685E1CB4" w:rsidR="00ED40B4" w:rsidRDefault="00061094" w:rsidP="00061094">
      <w:pPr>
        <w:keepLines/>
        <w:spacing w:after="0" w:line="240" w:lineRule="auto"/>
        <w:ind w:left="720" w:hanging="720"/>
        <w:jc w:val="both"/>
        <w:rPr>
          <w:rFonts w:ascii="Arial" w:hAnsi="Arial" w:cs="Arial"/>
        </w:rPr>
      </w:pPr>
      <w:r>
        <w:rPr>
          <w:rFonts w:ascii="Arial" w:hAnsi="Arial" w:cs="Arial"/>
        </w:rPr>
        <w:t>19.1</w:t>
      </w:r>
      <w:r>
        <w:rPr>
          <w:rFonts w:ascii="Arial" w:hAnsi="Arial" w:cs="Arial"/>
        </w:rPr>
        <w:tab/>
      </w:r>
      <w:bookmarkStart w:id="82" w:name="_Toc353184679"/>
      <w:bookmarkStart w:id="83" w:name="_Toc353185108"/>
      <w:bookmarkStart w:id="84" w:name="_Toc353349732"/>
      <w:bookmarkStart w:id="85" w:name="_Toc353349835"/>
      <w:r w:rsidR="00ED40B4" w:rsidRPr="00061094">
        <w:rPr>
          <w:rFonts w:ascii="Arial" w:hAnsi="Arial" w:cs="Arial"/>
        </w:rPr>
        <w:t>If any term of this Contract is illegal, void or unenforceable the remainder of this Contract will continue in force as though that term had not been included in it.</w:t>
      </w:r>
      <w:bookmarkEnd w:id="82"/>
      <w:bookmarkEnd w:id="83"/>
      <w:bookmarkEnd w:id="84"/>
      <w:bookmarkEnd w:id="85"/>
      <w:r w:rsidR="00ED40B4" w:rsidRPr="00061094">
        <w:rPr>
          <w:rFonts w:ascii="Arial" w:hAnsi="Arial" w:cs="Arial"/>
        </w:rPr>
        <w:t xml:space="preserve"> </w:t>
      </w:r>
    </w:p>
    <w:p w14:paraId="7D801973" w14:textId="77777777" w:rsidR="00C62A02" w:rsidRDefault="00C62A02" w:rsidP="00061094">
      <w:pPr>
        <w:keepLines/>
        <w:spacing w:after="0" w:line="240" w:lineRule="auto"/>
        <w:ind w:left="720" w:hanging="720"/>
        <w:jc w:val="both"/>
        <w:rPr>
          <w:rFonts w:ascii="Arial" w:hAnsi="Arial" w:cs="Arial"/>
        </w:rPr>
      </w:pPr>
    </w:p>
    <w:p w14:paraId="6BE01B37" w14:textId="77777777" w:rsidR="00ED40B4" w:rsidRDefault="00ED40B4" w:rsidP="004F7CE2">
      <w:pPr>
        <w:pStyle w:val="Legal2"/>
        <w:keepLines/>
        <w:spacing w:after="0" w:line="240" w:lineRule="auto"/>
        <w:rPr>
          <w:rFonts w:ascii="Arial" w:hAnsi="Arial" w:cs="Arial"/>
          <w:sz w:val="22"/>
          <w:szCs w:val="22"/>
        </w:rPr>
      </w:pPr>
    </w:p>
    <w:p w14:paraId="0F810060" w14:textId="77777777" w:rsidR="00ED40B4" w:rsidRDefault="00ED40B4" w:rsidP="00C62A02">
      <w:pPr>
        <w:pStyle w:val="Legal1"/>
        <w:keepNext w:val="0"/>
        <w:keepLines/>
        <w:numPr>
          <w:ilvl w:val="0"/>
          <w:numId w:val="6"/>
        </w:numPr>
        <w:tabs>
          <w:tab w:val="clear" w:pos="1069"/>
          <w:tab w:val="num" w:pos="709"/>
        </w:tabs>
        <w:spacing w:after="0"/>
        <w:ind w:left="709" w:hanging="709"/>
        <w:rPr>
          <w:rFonts w:ascii="Arial" w:hAnsi="Arial" w:cs="Arial"/>
          <w:sz w:val="22"/>
          <w:szCs w:val="22"/>
        </w:rPr>
      </w:pPr>
      <w:bookmarkStart w:id="86" w:name="_Toc102988770"/>
      <w:r>
        <w:rPr>
          <w:rFonts w:ascii="Arial" w:hAnsi="Arial" w:cs="Arial"/>
          <w:sz w:val="22"/>
          <w:szCs w:val="22"/>
        </w:rPr>
        <w:tab/>
      </w:r>
      <w:bookmarkStart w:id="87" w:name="_Toc32586928"/>
      <w:r>
        <w:rPr>
          <w:rFonts w:ascii="Arial" w:hAnsi="Arial" w:cs="Arial"/>
          <w:sz w:val="22"/>
          <w:szCs w:val="22"/>
        </w:rPr>
        <w:t>Variations</w:t>
      </w:r>
      <w:bookmarkEnd w:id="86"/>
      <w:bookmarkEnd w:id="87"/>
    </w:p>
    <w:p w14:paraId="60EBDE79" w14:textId="77777777" w:rsidR="00ED40B4" w:rsidRPr="00061094" w:rsidRDefault="00061094" w:rsidP="00061094">
      <w:pPr>
        <w:keepLines/>
        <w:spacing w:after="0" w:line="240" w:lineRule="auto"/>
        <w:ind w:left="720" w:hanging="720"/>
        <w:jc w:val="both"/>
        <w:rPr>
          <w:rFonts w:ascii="Arial" w:hAnsi="Arial" w:cs="Arial"/>
        </w:rPr>
      </w:pPr>
      <w:bookmarkStart w:id="88" w:name="_Toc353184681"/>
      <w:bookmarkStart w:id="89" w:name="_Toc353185110"/>
      <w:bookmarkStart w:id="90" w:name="_Toc353349734"/>
      <w:bookmarkStart w:id="91" w:name="_Toc353349837"/>
      <w:r>
        <w:rPr>
          <w:rFonts w:ascii="Arial" w:hAnsi="Arial" w:cs="Arial"/>
        </w:rPr>
        <w:t>20.1</w:t>
      </w:r>
      <w:r>
        <w:rPr>
          <w:rFonts w:ascii="Arial" w:hAnsi="Arial" w:cs="Arial"/>
        </w:rPr>
        <w:tab/>
      </w:r>
      <w:r w:rsidR="00ED40B4" w:rsidRPr="00061094">
        <w:rPr>
          <w:rFonts w:ascii="Arial" w:hAnsi="Arial" w:cs="Arial"/>
        </w:rPr>
        <w:t>No variation of this Contract is to bind either Party and no person has authority on behalf of either Party to agree to any variations to this Contract except where the amendment is agreed to in writing by both Parties.</w:t>
      </w:r>
      <w:bookmarkEnd w:id="88"/>
      <w:bookmarkEnd w:id="89"/>
      <w:bookmarkEnd w:id="90"/>
      <w:bookmarkEnd w:id="91"/>
    </w:p>
    <w:p w14:paraId="53C2A2D8" w14:textId="77777777" w:rsidR="00ED40B4" w:rsidRPr="00061094" w:rsidRDefault="00ED40B4" w:rsidP="00061094">
      <w:pPr>
        <w:keepLines/>
        <w:spacing w:after="0" w:line="240" w:lineRule="auto"/>
        <w:ind w:left="720" w:hanging="720"/>
        <w:jc w:val="both"/>
        <w:rPr>
          <w:rFonts w:ascii="Arial" w:hAnsi="Arial" w:cs="Arial"/>
        </w:rPr>
      </w:pPr>
    </w:p>
    <w:p w14:paraId="6CEE1EF8" w14:textId="419F0E7A" w:rsidR="00ED40B4" w:rsidRDefault="00061094" w:rsidP="00061094">
      <w:pPr>
        <w:keepLines/>
        <w:spacing w:after="0" w:line="240" w:lineRule="auto"/>
        <w:ind w:left="720" w:hanging="720"/>
        <w:jc w:val="both"/>
        <w:rPr>
          <w:rFonts w:ascii="Arial" w:hAnsi="Arial" w:cs="Arial"/>
        </w:rPr>
      </w:pPr>
      <w:bookmarkStart w:id="92" w:name="_Toc353184682"/>
      <w:bookmarkStart w:id="93" w:name="_Toc353185111"/>
      <w:bookmarkStart w:id="94" w:name="_Toc353349735"/>
      <w:bookmarkStart w:id="95" w:name="_Toc353349838"/>
      <w:r>
        <w:rPr>
          <w:rFonts w:ascii="Arial" w:hAnsi="Arial" w:cs="Arial"/>
        </w:rPr>
        <w:t>20.2</w:t>
      </w:r>
      <w:r>
        <w:rPr>
          <w:rFonts w:ascii="Arial" w:hAnsi="Arial" w:cs="Arial"/>
        </w:rPr>
        <w:tab/>
      </w:r>
      <w:r w:rsidR="00ED40B4" w:rsidRPr="00061094">
        <w:rPr>
          <w:rFonts w:ascii="Arial" w:hAnsi="Arial" w:cs="Arial"/>
        </w:rPr>
        <w:t>No consents to any variation to this Contract are required from any person who is not a party to it.</w:t>
      </w:r>
      <w:bookmarkEnd w:id="92"/>
      <w:bookmarkEnd w:id="93"/>
      <w:bookmarkEnd w:id="94"/>
      <w:bookmarkEnd w:id="95"/>
    </w:p>
    <w:p w14:paraId="0DFB2A3A" w14:textId="77777777" w:rsidR="00C62A02" w:rsidRDefault="00C62A02" w:rsidP="00061094">
      <w:pPr>
        <w:keepLines/>
        <w:spacing w:after="0" w:line="240" w:lineRule="auto"/>
        <w:ind w:left="720" w:hanging="720"/>
        <w:jc w:val="both"/>
        <w:rPr>
          <w:rFonts w:ascii="Arial" w:hAnsi="Arial" w:cs="Arial"/>
        </w:rPr>
      </w:pPr>
    </w:p>
    <w:p w14:paraId="0626FC85" w14:textId="77777777" w:rsidR="00061094" w:rsidRPr="00061094" w:rsidRDefault="00061094" w:rsidP="00061094">
      <w:pPr>
        <w:keepLines/>
        <w:spacing w:after="0" w:line="240" w:lineRule="auto"/>
        <w:ind w:left="720" w:hanging="720"/>
        <w:jc w:val="both"/>
        <w:rPr>
          <w:rFonts w:ascii="Arial" w:hAnsi="Arial" w:cs="Arial"/>
        </w:rPr>
      </w:pPr>
    </w:p>
    <w:p w14:paraId="20B22780" w14:textId="77777777" w:rsidR="00ED40B4" w:rsidRPr="002C132F" w:rsidRDefault="00ED40B4" w:rsidP="00764427">
      <w:pPr>
        <w:pStyle w:val="Legal1"/>
        <w:keepNext w:val="0"/>
        <w:keepLines/>
        <w:numPr>
          <w:ilvl w:val="0"/>
          <w:numId w:val="6"/>
        </w:numPr>
        <w:tabs>
          <w:tab w:val="clear" w:pos="1069"/>
          <w:tab w:val="num" w:pos="709"/>
        </w:tabs>
        <w:spacing w:after="0"/>
        <w:ind w:left="709" w:hanging="709"/>
        <w:rPr>
          <w:rFonts w:ascii="Arial" w:hAnsi="Arial" w:cs="Arial"/>
          <w:sz w:val="22"/>
          <w:szCs w:val="22"/>
        </w:rPr>
      </w:pPr>
      <w:bookmarkStart w:id="96" w:name="_Ref102988649"/>
      <w:bookmarkStart w:id="97" w:name="_Toc102988766"/>
      <w:r>
        <w:rPr>
          <w:rFonts w:ascii="Arial" w:hAnsi="Arial" w:cs="Arial"/>
          <w:sz w:val="22"/>
          <w:szCs w:val="22"/>
        </w:rPr>
        <w:tab/>
      </w:r>
      <w:bookmarkStart w:id="98" w:name="_Toc32586929"/>
      <w:bookmarkEnd w:id="96"/>
      <w:bookmarkEnd w:id="97"/>
      <w:r w:rsidRPr="002C132F">
        <w:rPr>
          <w:rFonts w:ascii="Arial" w:hAnsi="Arial" w:cs="Arial"/>
          <w:sz w:val="22"/>
          <w:szCs w:val="22"/>
        </w:rPr>
        <w:t>Entire contract</w:t>
      </w:r>
      <w:bookmarkEnd w:id="98"/>
    </w:p>
    <w:p w14:paraId="7FE3A171" w14:textId="304E16C3" w:rsidR="00ED40B4" w:rsidRDefault="00061094" w:rsidP="00061094">
      <w:pPr>
        <w:keepLines/>
        <w:spacing w:after="0" w:line="240" w:lineRule="auto"/>
        <w:ind w:left="720" w:hanging="720"/>
        <w:jc w:val="both"/>
        <w:rPr>
          <w:rFonts w:ascii="Arial" w:hAnsi="Arial" w:cs="Arial"/>
        </w:rPr>
      </w:pPr>
      <w:bookmarkStart w:id="99" w:name="_Toc353184684"/>
      <w:bookmarkStart w:id="100" w:name="_Toc353185113"/>
      <w:bookmarkStart w:id="101" w:name="_Toc353349737"/>
      <w:bookmarkStart w:id="102" w:name="_Toc353349840"/>
      <w:r>
        <w:rPr>
          <w:rFonts w:ascii="Arial" w:hAnsi="Arial" w:cs="Arial"/>
        </w:rPr>
        <w:t>21.1</w:t>
      </w:r>
      <w:r>
        <w:rPr>
          <w:rFonts w:ascii="Arial" w:hAnsi="Arial" w:cs="Arial"/>
        </w:rPr>
        <w:tab/>
      </w:r>
      <w:r w:rsidR="00ED40B4" w:rsidRPr="00061094">
        <w:rPr>
          <w:rFonts w:ascii="Arial" w:hAnsi="Arial" w:cs="Arial"/>
        </w:rPr>
        <w:t>Subject to Clause 2</w:t>
      </w:r>
      <w:r w:rsidR="006E2AAB" w:rsidRPr="00061094">
        <w:rPr>
          <w:rFonts w:ascii="Arial" w:hAnsi="Arial" w:cs="Arial"/>
        </w:rPr>
        <w:t>1</w:t>
      </w:r>
      <w:r w:rsidR="00ED40B4" w:rsidRPr="00061094">
        <w:rPr>
          <w:rFonts w:ascii="Arial" w:hAnsi="Arial" w:cs="Arial"/>
        </w:rPr>
        <w:t>.2 this Contract</w:t>
      </w:r>
      <w:r w:rsidR="006F19D7">
        <w:rPr>
          <w:rFonts w:ascii="Arial" w:hAnsi="Arial" w:cs="Arial"/>
        </w:rPr>
        <w:t xml:space="preserve"> and any Orders issued under it set</w:t>
      </w:r>
      <w:r w:rsidR="00ED40B4" w:rsidRPr="00061094">
        <w:rPr>
          <w:rFonts w:ascii="Arial" w:hAnsi="Arial" w:cs="Arial"/>
        </w:rPr>
        <w:t xml:space="preserve"> out the whole Contract between the Parties in relation to the </w:t>
      </w:r>
      <w:r w:rsidR="00CB1BE0">
        <w:rPr>
          <w:rFonts w:ascii="Arial" w:hAnsi="Arial" w:cs="Arial"/>
        </w:rPr>
        <w:t>Works.  This Contract</w:t>
      </w:r>
      <w:r w:rsidR="00ED40B4" w:rsidRPr="00061094">
        <w:rPr>
          <w:rFonts w:ascii="Arial" w:hAnsi="Arial" w:cs="Arial"/>
        </w:rPr>
        <w:t xml:space="preserve"> supersedes and invalidates all other commitments, representations and warranties relating to its subject matter which either Party has made orally or in writing.</w:t>
      </w:r>
      <w:bookmarkEnd w:id="99"/>
      <w:bookmarkEnd w:id="100"/>
      <w:bookmarkEnd w:id="101"/>
      <w:bookmarkEnd w:id="102"/>
    </w:p>
    <w:p w14:paraId="3ECC0C69" w14:textId="77777777" w:rsidR="00C62A02" w:rsidRPr="00061094" w:rsidRDefault="00C62A02" w:rsidP="00061094">
      <w:pPr>
        <w:keepLines/>
        <w:spacing w:after="0" w:line="240" w:lineRule="auto"/>
        <w:ind w:left="720" w:hanging="720"/>
        <w:jc w:val="both"/>
        <w:rPr>
          <w:rFonts w:ascii="Arial" w:hAnsi="Arial" w:cs="Arial"/>
        </w:rPr>
      </w:pPr>
    </w:p>
    <w:p w14:paraId="5AB5679B" w14:textId="77777777" w:rsidR="00ED40B4" w:rsidRPr="00061094" w:rsidRDefault="00ED40B4" w:rsidP="00061094">
      <w:pPr>
        <w:keepLines/>
        <w:spacing w:after="0" w:line="240" w:lineRule="auto"/>
        <w:ind w:left="720" w:hanging="720"/>
        <w:jc w:val="both"/>
        <w:rPr>
          <w:rFonts w:ascii="Arial" w:hAnsi="Arial" w:cs="Arial"/>
        </w:rPr>
      </w:pPr>
    </w:p>
    <w:p w14:paraId="7C549360" w14:textId="77777777" w:rsidR="00ED40B4" w:rsidRDefault="00061094" w:rsidP="00061094">
      <w:pPr>
        <w:keepLines/>
        <w:spacing w:after="0" w:line="240" w:lineRule="auto"/>
        <w:ind w:left="720" w:hanging="720"/>
        <w:jc w:val="both"/>
        <w:rPr>
          <w:rFonts w:ascii="Arial" w:hAnsi="Arial" w:cs="Arial"/>
        </w:rPr>
      </w:pPr>
      <w:bookmarkStart w:id="103" w:name="_Toc353184685"/>
      <w:bookmarkStart w:id="104" w:name="_Toc353185114"/>
      <w:bookmarkStart w:id="105" w:name="_Toc353349738"/>
      <w:bookmarkStart w:id="106" w:name="_Toc353349841"/>
      <w:r>
        <w:rPr>
          <w:rFonts w:ascii="Arial" w:hAnsi="Arial" w:cs="Arial"/>
        </w:rPr>
        <w:t>21.2</w:t>
      </w:r>
      <w:r>
        <w:rPr>
          <w:rFonts w:ascii="Arial" w:hAnsi="Arial" w:cs="Arial"/>
        </w:rPr>
        <w:tab/>
      </w:r>
      <w:r w:rsidR="00ED40B4" w:rsidRPr="00061094">
        <w:rPr>
          <w:rFonts w:ascii="Arial" w:hAnsi="Arial" w:cs="Arial"/>
        </w:rPr>
        <w:t>E</w:t>
      </w:r>
      <w:bookmarkStart w:id="107" w:name="_Ref101585381"/>
      <w:r w:rsidR="00ED40B4" w:rsidRPr="00061094">
        <w:rPr>
          <w:rFonts w:ascii="Arial" w:hAnsi="Arial" w:cs="Arial"/>
        </w:rPr>
        <w:t>ach Party warrants that it has not entered into this Contract on the basis of any representation made by the other except to the extent that such representation is expressly included in it (but nothing in this Clause 2</w:t>
      </w:r>
      <w:r w:rsidR="008D6F08" w:rsidRPr="00061094">
        <w:rPr>
          <w:rFonts w:ascii="Arial" w:hAnsi="Arial" w:cs="Arial"/>
        </w:rPr>
        <w:t>1.2</w:t>
      </w:r>
      <w:r w:rsidR="00ED40B4" w:rsidRPr="00061094">
        <w:rPr>
          <w:rFonts w:ascii="Arial" w:hAnsi="Arial" w:cs="Arial"/>
        </w:rPr>
        <w:t xml:space="preserve"> excludes any liability for fraudulent misrepresentation).</w:t>
      </w:r>
      <w:bookmarkEnd w:id="103"/>
      <w:bookmarkEnd w:id="104"/>
      <w:bookmarkEnd w:id="105"/>
      <w:bookmarkEnd w:id="106"/>
      <w:bookmarkEnd w:id="107"/>
    </w:p>
    <w:p w14:paraId="53A6C38F" w14:textId="77777777" w:rsidR="00B12C71" w:rsidRPr="00061094" w:rsidRDefault="00B12C71" w:rsidP="00061094">
      <w:pPr>
        <w:keepLines/>
        <w:spacing w:after="0" w:line="240" w:lineRule="auto"/>
        <w:ind w:left="720" w:hanging="720"/>
        <w:jc w:val="both"/>
        <w:rPr>
          <w:rFonts w:ascii="Arial" w:hAnsi="Arial" w:cs="Arial"/>
        </w:rPr>
      </w:pPr>
    </w:p>
    <w:p w14:paraId="3FA91E30" w14:textId="42144CC0" w:rsidR="00ED40B4" w:rsidRDefault="00ED40B4" w:rsidP="00764427">
      <w:pPr>
        <w:pStyle w:val="Legal1"/>
        <w:keepNext w:val="0"/>
        <w:keepLines/>
        <w:numPr>
          <w:ilvl w:val="0"/>
          <w:numId w:val="6"/>
        </w:numPr>
        <w:tabs>
          <w:tab w:val="clear" w:pos="1069"/>
          <w:tab w:val="num" w:pos="709"/>
        </w:tabs>
        <w:spacing w:after="0"/>
        <w:ind w:left="709" w:hanging="709"/>
        <w:rPr>
          <w:rFonts w:ascii="Arial" w:hAnsi="Arial" w:cs="Arial"/>
          <w:sz w:val="22"/>
          <w:szCs w:val="22"/>
        </w:rPr>
      </w:pPr>
      <w:bookmarkStart w:id="108" w:name="_Toc102988769"/>
      <w:r>
        <w:rPr>
          <w:rFonts w:ascii="Arial" w:hAnsi="Arial" w:cs="Arial"/>
          <w:sz w:val="22"/>
          <w:szCs w:val="22"/>
        </w:rPr>
        <w:tab/>
      </w:r>
      <w:bookmarkStart w:id="109" w:name="_Toc32586930"/>
      <w:r>
        <w:rPr>
          <w:rFonts w:ascii="Arial" w:hAnsi="Arial" w:cs="Arial"/>
          <w:sz w:val="22"/>
          <w:szCs w:val="22"/>
        </w:rPr>
        <w:t>Third parties</w:t>
      </w:r>
      <w:bookmarkEnd w:id="108"/>
      <w:bookmarkEnd w:id="109"/>
    </w:p>
    <w:p w14:paraId="25DB8C5A" w14:textId="77777777" w:rsidR="00ED40B4" w:rsidRDefault="00061094" w:rsidP="00061094">
      <w:pPr>
        <w:keepLines/>
        <w:spacing w:after="0" w:line="240" w:lineRule="auto"/>
        <w:ind w:left="720" w:hanging="720"/>
        <w:jc w:val="both"/>
        <w:rPr>
          <w:rFonts w:ascii="Arial" w:hAnsi="Arial" w:cs="Arial"/>
        </w:rPr>
      </w:pPr>
      <w:r>
        <w:rPr>
          <w:rFonts w:ascii="Arial" w:hAnsi="Arial" w:cs="Arial"/>
        </w:rPr>
        <w:t>22.1</w:t>
      </w:r>
      <w:r>
        <w:rPr>
          <w:rFonts w:ascii="Arial" w:hAnsi="Arial" w:cs="Arial"/>
        </w:rPr>
        <w:tab/>
      </w:r>
      <w:bookmarkStart w:id="110" w:name="_Toc353184687"/>
      <w:bookmarkStart w:id="111" w:name="_Toc353185116"/>
      <w:bookmarkStart w:id="112" w:name="_Toc353349740"/>
      <w:bookmarkStart w:id="113" w:name="_Toc353349843"/>
      <w:r w:rsidR="00ED40B4" w:rsidRPr="00061094">
        <w:rPr>
          <w:rFonts w:ascii="Arial" w:hAnsi="Arial" w:cs="Arial"/>
        </w:rPr>
        <w:t>Nothing in this Contract shall confer any benefit on a person who is not a Party to it or give any such third party a right to enforce any of its terms.</w:t>
      </w:r>
      <w:bookmarkEnd w:id="110"/>
      <w:bookmarkEnd w:id="111"/>
      <w:bookmarkEnd w:id="112"/>
      <w:bookmarkEnd w:id="113"/>
    </w:p>
    <w:p w14:paraId="72A423EC" w14:textId="77777777" w:rsidR="00061094" w:rsidRPr="00061094" w:rsidRDefault="00061094" w:rsidP="00061094">
      <w:pPr>
        <w:keepLines/>
        <w:spacing w:after="0" w:line="240" w:lineRule="auto"/>
        <w:ind w:left="720" w:hanging="720"/>
        <w:jc w:val="both"/>
        <w:rPr>
          <w:rFonts w:ascii="Arial" w:hAnsi="Arial" w:cs="Arial"/>
        </w:rPr>
      </w:pPr>
    </w:p>
    <w:p w14:paraId="1E02FCAA" w14:textId="77777777" w:rsidR="00ED40B4" w:rsidRDefault="00ED40B4" w:rsidP="00437936">
      <w:pPr>
        <w:pStyle w:val="Legal1"/>
        <w:keepNext w:val="0"/>
        <w:keepLines/>
        <w:numPr>
          <w:ilvl w:val="0"/>
          <w:numId w:val="6"/>
        </w:numPr>
        <w:spacing w:after="0"/>
        <w:rPr>
          <w:rFonts w:ascii="Arial" w:hAnsi="Arial" w:cs="Arial"/>
          <w:sz w:val="22"/>
          <w:szCs w:val="22"/>
        </w:rPr>
      </w:pPr>
      <w:bookmarkStart w:id="114" w:name="_Toc102988768"/>
      <w:r>
        <w:rPr>
          <w:rFonts w:ascii="Arial" w:hAnsi="Arial" w:cs="Arial"/>
          <w:sz w:val="22"/>
          <w:szCs w:val="22"/>
        </w:rPr>
        <w:tab/>
      </w:r>
      <w:bookmarkStart w:id="115" w:name="_Toc32586931"/>
      <w:bookmarkEnd w:id="114"/>
      <w:r>
        <w:rPr>
          <w:rFonts w:ascii="Arial" w:hAnsi="Arial" w:cs="Arial"/>
          <w:sz w:val="22"/>
          <w:szCs w:val="22"/>
        </w:rPr>
        <w:t>No partnership or agency</w:t>
      </w:r>
      <w:bookmarkEnd w:id="115"/>
    </w:p>
    <w:p w14:paraId="73A3B6D5" w14:textId="77777777" w:rsidR="00ED40B4" w:rsidRDefault="00ED40B4" w:rsidP="004F7CE2">
      <w:pPr>
        <w:pStyle w:val="Legal2"/>
        <w:spacing w:after="0" w:line="240" w:lineRule="auto"/>
        <w:ind w:left="720"/>
        <w:rPr>
          <w:rFonts w:ascii="Arial" w:hAnsi="Arial" w:cs="Arial"/>
          <w:sz w:val="22"/>
          <w:szCs w:val="22"/>
        </w:rPr>
      </w:pPr>
    </w:p>
    <w:p w14:paraId="6AAA089B" w14:textId="77777777" w:rsidR="00ED40B4" w:rsidRDefault="00ED40B4" w:rsidP="00437936">
      <w:pPr>
        <w:pStyle w:val="Legal2"/>
        <w:numPr>
          <w:ilvl w:val="1"/>
          <w:numId w:val="14"/>
        </w:numPr>
        <w:spacing w:after="0" w:line="240" w:lineRule="auto"/>
        <w:rPr>
          <w:rFonts w:ascii="Arial" w:hAnsi="Arial" w:cs="Arial"/>
          <w:sz w:val="22"/>
          <w:szCs w:val="22"/>
        </w:rPr>
      </w:pPr>
      <w:r>
        <w:rPr>
          <w:rFonts w:ascii="Arial" w:hAnsi="Arial" w:cs="Arial"/>
          <w:sz w:val="22"/>
          <w:szCs w:val="22"/>
        </w:rPr>
        <w:tab/>
        <w:t xml:space="preserve">Nothing in this Contract is to constitute or be deemed a partnership within the </w:t>
      </w:r>
      <w:r>
        <w:rPr>
          <w:rFonts w:ascii="Arial" w:hAnsi="Arial" w:cs="Arial"/>
          <w:sz w:val="22"/>
          <w:szCs w:val="22"/>
        </w:rPr>
        <w:tab/>
        <w:t xml:space="preserve">meaning of the Partnership Act 1890, the Limited Partnerships Act 1907, the </w:t>
      </w:r>
      <w:r>
        <w:rPr>
          <w:rFonts w:ascii="Arial" w:hAnsi="Arial" w:cs="Arial"/>
          <w:sz w:val="22"/>
          <w:szCs w:val="22"/>
        </w:rPr>
        <w:tab/>
        <w:t xml:space="preserve">Limited Liability Partnerships Act 2000 or any other law concerning </w:t>
      </w:r>
      <w:r>
        <w:rPr>
          <w:rFonts w:ascii="Arial" w:hAnsi="Arial" w:cs="Arial"/>
          <w:sz w:val="22"/>
          <w:szCs w:val="22"/>
        </w:rPr>
        <w:tab/>
        <w:t>partnerships or limited liability partnerships.</w:t>
      </w:r>
    </w:p>
    <w:p w14:paraId="18190CA2" w14:textId="77777777" w:rsidR="00ED40B4" w:rsidRDefault="00ED40B4" w:rsidP="004F7CE2">
      <w:pPr>
        <w:pStyle w:val="Legal2"/>
        <w:spacing w:after="0" w:line="240" w:lineRule="auto"/>
        <w:rPr>
          <w:rFonts w:ascii="Arial" w:hAnsi="Arial" w:cs="Arial"/>
          <w:sz w:val="22"/>
          <w:szCs w:val="22"/>
        </w:rPr>
      </w:pPr>
    </w:p>
    <w:p w14:paraId="14067307" w14:textId="77777777" w:rsidR="00ED40B4" w:rsidRDefault="00ED40B4" w:rsidP="00437936">
      <w:pPr>
        <w:pStyle w:val="Legal2"/>
        <w:numPr>
          <w:ilvl w:val="1"/>
          <w:numId w:val="14"/>
        </w:numPr>
        <w:spacing w:after="0" w:line="240" w:lineRule="auto"/>
        <w:rPr>
          <w:rFonts w:ascii="Arial" w:hAnsi="Arial" w:cs="Arial"/>
          <w:sz w:val="22"/>
          <w:szCs w:val="22"/>
        </w:rPr>
      </w:pPr>
      <w:r>
        <w:rPr>
          <w:rFonts w:ascii="Arial" w:hAnsi="Arial" w:cs="Arial"/>
          <w:sz w:val="22"/>
          <w:szCs w:val="22"/>
        </w:rPr>
        <w:tab/>
        <w:t xml:space="preserve">Neither Party shall hold itself out as the agent of the other or have any </w:t>
      </w:r>
      <w:r>
        <w:rPr>
          <w:rFonts w:ascii="Arial" w:hAnsi="Arial" w:cs="Arial"/>
          <w:sz w:val="22"/>
          <w:szCs w:val="22"/>
        </w:rPr>
        <w:tab/>
        <w:t xml:space="preserve">authority to bind the other except to the extent that this Contract expressly </w:t>
      </w:r>
      <w:r>
        <w:rPr>
          <w:rFonts w:ascii="Arial" w:hAnsi="Arial" w:cs="Arial"/>
          <w:sz w:val="22"/>
          <w:szCs w:val="22"/>
        </w:rPr>
        <w:tab/>
        <w:t>provides otherwise.</w:t>
      </w:r>
    </w:p>
    <w:p w14:paraId="567794A8" w14:textId="77777777" w:rsidR="00450EC7" w:rsidRDefault="00450EC7" w:rsidP="004F7CE2">
      <w:pPr>
        <w:pStyle w:val="Legal2"/>
        <w:spacing w:after="0" w:line="240" w:lineRule="auto"/>
        <w:ind w:left="720"/>
        <w:rPr>
          <w:rFonts w:ascii="Arial" w:hAnsi="Arial" w:cs="Arial"/>
          <w:b/>
          <w:sz w:val="22"/>
          <w:szCs w:val="22"/>
        </w:rPr>
      </w:pPr>
    </w:p>
    <w:p w14:paraId="448EC4F3" w14:textId="77777777" w:rsidR="00ED40B4" w:rsidRDefault="00ED40B4" w:rsidP="00437936">
      <w:pPr>
        <w:pStyle w:val="Legal1"/>
        <w:keepNext w:val="0"/>
        <w:keepLines/>
        <w:numPr>
          <w:ilvl w:val="0"/>
          <w:numId w:val="6"/>
        </w:numPr>
        <w:spacing w:after="0"/>
        <w:rPr>
          <w:rFonts w:ascii="Arial" w:hAnsi="Arial" w:cs="Arial"/>
          <w:sz w:val="22"/>
          <w:szCs w:val="22"/>
        </w:rPr>
      </w:pPr>
      <w:bookmarkStart w:id="116" w:name="_Toc102988775"/>
      <w:r>
        <w:rPr>
          <w:rFonts w:ascii="Arial" w:hAnsi="Arial" w:cs="Arial"/>
          <w:sz w:val="22"/>
          <w:szCs w:val="22"/>
        </w:rPr>
        <w:tab/>
      </w:r>
      <w:bookmarkStart w:id="117" w:name="_Toc32586932"/>
      <w:r>
        <w:rPr>
          <w:rFonts w:ascii="Arial" w:hAnsi="Arial" w:cs="Arial"/>
          <w:sz w:val="22"/>
          <w:szCs w:val="22"/>
        </w:rPr>
        <w:t>Notices</w:t>
      </w:r>
      <w:bookmarkEnd w:id="116"/>
      <w:bookmarkEnd w:id="117"/>
    </w:p>
    <w:p w14:paraId="342688E7" w14:textId="77777777" w:rsidR="00ED40B4" w:rsidRDefault="00ED40B4" w:rsidP="004F7CE2">
      <w:pPr>
        <w:pStyle w:val="Legal2"/>
        <w:spacing w:after="0" w:line="240" w:lineRule="auto"/>
        <w:ind w:left="720"/>
        <w:rPr>
          <w:rFonts w:ascii="Arial" w:hAnsi="Arial" w:cs="Arial"/>
          <w:sz w:val="22"/>
          <w:szCs w:val="22"/>
        </w:rPr>
      </w:pPr>
    </w:p>
    <w:p w14:paraId="455ECB9A" w14:textId="77777777" w:rsidR="00ED40B4" w:rsidRDefault="00ED40B4" w:rsidP="00437936">
      <w:pPr>
        <w:pStyle w:val="Legal2"/>
        <w:numPr>
          <w:ilvl w:val="1"/>
          <w:numId w:val="6"/>
        </w:numPr>
        <w:spacing w:after="0" w:line="240" w:lineRule="auto"/>
        <w:rPr>
          <w:rFonts w:ascii="Arial" w:hAnsi="Arial" w:cs="Arial"/>
          <w:sz w:val="22"/>
          <w:szCs w:val="22"/>
        </w:rPr>
      </w:pPr>
      <w:r>
        <w:rPr>
          <w:rFonts w:ascii="Arial" w:hAnsi="Arial" w:cs="Arial"/>
          <w:sz w:val="22"/>
          <w:szCs w:val="22"/>
        </w:rPr>
        <w:t xml:space="preserve">Notices or other communications under this Contract will be duly served if </w:t>
      </w:r>
      <w:r>
        <w:rPr>
          <w:rFonts w:ascii="Arial" w:hAnsi="Arial" w:cs="Arial"/>
          <w:sz w:val="22"/>
          <w:szCs w:val="22"/>
        </w:rPr>
        <w:tab/>
        <w:t xml:space="preserve">given by and sent to the nominated representative of the Party to be served in </w:t>
      </w:r>
      <w:r>
        <w:rPr>
          <w:rFonts w:ascii="Arial" w:hAnsi="Arial" w:cs="Arial"/>
          <w:sz w:val="22"/>
          <w:szCs w:val="22"/>
        </w:rPr>
        <w:tab/>
        <w:t xml:space="preserve">accordance with the following table with the date of service and method of </w:t>
      </w:r>
      <w:r>
        <w:rPr>
          <w:rFonts w:ascii="Arial" w:hAnsi="Arial" w:cs="Arial"/>
          <w:sz w:val="22"/>
          <w:szCs w:val="22"/>
        </w:rPr>
        <w:tab/>
        <w:t>proof being as set out in it:</w:t>
      </w:r>
    </w:p>
    <w:p w14:paraId="60B5A9EF" w14:textId="77777777" w:rsidR="00ED40B4" w:rsidRDefault="00ED40B4" w:rsidP="004F7CE2">
      <w:pPr>
        <w:pStyle w:val="Legal2"/>
        <w:spacing w:after="0" w:line="240" w:lineRule="auto"/>
        <w:ind w:left="720"/>
        <w:rPr>
          <w:rFonts w:ascii="Arial" w:hAnsi="Arial" w:cs="Arial"/>
          <w:sz w:val="22"/>
          <w:szCs w:val="22"/>
        </w:rPr>
      </w:pPr>
    </w:p>
    <w:tbl>
      <w:tblPr>
        <w:tblW w:w="6840" w:type="dxa"/>
        <w:tblInd w:w="15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340"/>
        <w:gridCol w:w="2160"/>
        <w:gridCol w:w="2340"/>
      </w:tblGrid>
      <w:tr w:rsidR="00ED40B4" w14:paraId="06EB45C7" w14:textId="77777777" w:rsidTr="004F7CE2">
        <w:tc>
          <w:tcPr>
            <w:tcW w:w="2340" w:type="dxa"/>
            <w:tcBorders>
              <w:top w:val="double" w:sz="4" w:space="0" w:color="auto"/>
              <w:bottom w:val="double" w:sz="4" w:space="0" w:color="auto"/>
            </w:tcBorders>
          </w:tcPr>
          <w:p w14:paraId="3445319B" w14:textId="77777777" w:rsidR="00ED40B4" w:rsidRPr="00D224C7" w:rsidRDefault="00ED40B4" w:rsidP="004F7CE2">
            <w:pPr>
              <w:pStyle w:val="Heading2"/>
              <w:spacing w:line="240" w:lineRule="auto"/>
              <w:rPr>
                <w:rFonts w:cs="Arial"/>
                <w:b w:val="0"/>
                <w:szCs w:val="22"/>
              </w:rPr>
            </w:pPr>
            <w:r w:rsidRPr="00D224C7">
              <w:rPr>
                <w:rFonts w:cs="Arial"/>
                <w:b w:val="0"/>
                <w:szCs w:val="22"/>
              </w:rPr>
              <w:t>Method of service</w:t>
            </w:r>
          </w:p>
        </w:tc>
        <w:tc>
          <w:tcPr>
            <w:tcW w:w="2160" w:type="dxa"/>
            <w:tcBorders>
              <w:top w:val="double" w:sz="4" w:space="0" w:color="auto"/>
              <w:bottom w:val="double" w:sz="4" w:space="0" w:color="auto"/>
            </w:tcBorders>
          </w:tcPr>
          <w:p w14:paraId="5D8CE3D8" w14:textId="77777777" w:rsidR="00ED40B4" w:rsidRDefault="00ED40B4" w:rsidP="004F7CE2">
            <w:pPr>
              <w:spacing w:after="0" w:line="240" w:lineRule="auto"/>
              <w:jc w:val="both"/>
              <w:rPr>
                <w:rFonts w:ascii="Arial" w:hAnsi="Arial" w:cs="Arial"/>
                <w:bCs/>
              </w:rPr>
            </w:pPr>
            <w:r>
              <w:rPr>
                <w:rFonts w:ascii="Arial" w:hAnsi="Arial" w:cs="Arial"/>
                <w:bCs/>
              </w:rPr>
              <w:t>Date of service</w:t>
            </w:r>
          </w:p>
        </w:tc>
        <w:tc>
          <w:tcPr>
            <w:tcW w:w="2340" w:type="dxa"/>
            <w:tcBorders>
              <w:top w:val="double" w:sz="4" w:space="0" w:color="auto"/>
              <w:bottom w:val="double" w:sz="4" w:space="0" w:color="auto"/>
            </w:tcBorders>
          </w:tcPr>
          <w:p w14:paraId="010DBBD3" w14:textId="77777777" w:rsidR="00ED40B4" w:rsidRDefault="00ED40B4" w:rsidP="004F7CE2">
            <w:pPr>
              <w:spacing w:after="0" w:line="240" w:lineRule="auto"/>
              <w:jc w:val="both"/>
              <w:rPr>
                <w:rFonts w:ascii="Arial" w:hAnsi="Arial" w:cs="Arial"/>
                <w:bCs/>
              </w:rPr>
            </w:pPr>
            <w:r>
              <w:rPr>
                <w:rFonts w:ascii="Arial" w:hAnsi="Arial" w:cs="Arial"/>
                <w:bCs/>
              </w:rPr>
              <w:t>Proof of service</w:t>
            </w:r>
          </w:p>
        </w:tc>
      </w:tr>
      <w:tr w:rsidR="00ED40B4" w14:paraId="716E57F1" w14:textId="77777777" w:rsidTr="004F7CE2">
        <w:tc>
          <w:tcPr>
            <w:tcW w:w="2340" w:type="dxa"/>
          </w:tcPr>
          <w:p w14:paraId="0AE098A6" w14:textId="77777777" w:rsidR="00ED40B4" w:rsidRDefault="00ED40B4" w:rsidP="004F7CE2">
            <w:pPr>
              <w:spacing w:after="0" w:line="240" w:lineRule="auto"/>
              <w:jc w:val="both"/>
              <w:rPr>
                <w:rFonts w:ascii="Arial" w:hAnsi="Arial" w:cs="Arial"/>
              </w:rPr>
            </w:pPr>
            <w:r>
              <w:rPr>
                <w:rFonts w:ascii="Arial" w:hAnsi="Arial" w:cs="Arial"/>
              </w:rPr>
              <w:t>Personal delivery of a letter addressed to the Party to be served at the address for service.</w:t>
            </w:r>
          </w:p>
        </w:tc>
        <w:tc>
          <w:tcPr>
            <w:tcW w:w="2160" w:type="dxa"/>
          </w:tcPr>
          <w:p w14:paraId="654CBD81" w14:textId="77777777" w:rsidR="00ED40B4" w:rsidRDefault="00ED40B4" w:rsidP="004F7CE2">
            <w:pPr>
              <w:spacing w:after="0" w:line="240" w:lineRule="auto"/>
              <w:jc w:val="both"/>
              <w:rPr>
                <w:rFonts w:ascii="Arial" w:hAnsi="Arial" w:cs="Arial"/>
              </w:rPr>
            </w:pPr>
            <w:r>
              <w:rPr>
                <w:rFonts w:ascii="Arial" w:hAnsi="Arial" w:cs="Arial"/>
              </w:rPr>
              <w:t>Day of delivery if before 16.00 on a Working Day otherwise 10.00 on the next Working Day thereafter.</w:t>
            </w:r>
          </w:p>
          <w:p w14:paraId="4C0EF1F7" w14:textId="77777777" w:rsidR="00ED40B4" w:rsidRDefault="00ED40B4" w:rsidP="004F7CE2">
            <w:pPr>
              <w:spacing w:after="0" w:line="240" w:lineRule="auto"/>
              <w:jc w:val="both"/>
              <w:rPr>
                <w:rFonts w:ascii="Arial" w:hAnsi="Arial" w:cs="Arial"/>
              </w:rPr>
            </w:pPr>
          </w:p>
        </w:tc>
        <w:tc>
          <w:tcPr>
            <w:tcW w:w="2340" w:type="dxa"/>
          </w:tcPr>
          <w:p w14:paraId="746568B2" w14:textId="77777777" w:rsidR="00ED40B4" w:rsidRDefault="00ED40B4" w:rsidP="004F7CE2">
            <w:pPr>
              <w:spacing w:after="0" w:line="240" w:lineRule="auto"/>
              <w:jc w:val="both"/>
              <w:rPr>
                <w:rFonts w:ascii="Arial" w:hAnsi="Arial" w:cs="Arial"/>
              </w:rPr>
            </w:pPr>
            <w:r>
              <w:rPr>
                <w:rFonts w:ascii="Arial" w:hAnsi="Arial" w:cs="Arial"/>
              </w:rPr>
              <w:t>Proof of delivery.</w:t>
            </w:r>
          </w:p>
        </w:tc>
      </w:tr>
      <w:tr w:rsidR="00ED40B4" w14:paraId="2B117437" w14:textId="77777777" w:rsidTr="004F7CE2">
        <w:tc>
          <w:tcPr>
            <w:tcW w:w="2340" w:type="dxa"/>
          </w:tcPr>
          <w:p w14:paraId="3130AC51" w14:textId="77777777" w:rsidR="00ED40B4" w:rsidRDefault="00ED40B4" w:rsidP="004F7CE2">
            <w:pPr>
              <w:spacing w:after="0" w:line="240" w:lineRule="auto"/>
              <w:jc w:val="both"/>
              <w:rPr>
                <w:rFonts w:ascii="Arial" w:hAnsi="Arial" w:cs="Arial"/>
              </w:rPr>
            </w:pPr>
            <w:r>
              <w:rPr>
                <w:rFonts w:ascii="Arial" w:hAnsi="Arial" w:cs="Arial"/>
              </w:rPr>
              <w:t>First class letter addressed to the Party to be served at its address for service.</w:t>
            </w:r>
          </w:p>
        </w:tc>
        <w:tc>
          <w:tcPr>
            <w:tcW w:w="2160" w:type="dxa"/>
          </w:tcPr>
          <w:p w14:paraId="334F6B54" w14:textId="77777777" w:rsidR="00ED40B4" w:rsidRDefault="00ED40B4" w:rsidP="004F7CE2">
            <w:pPr>
              <w:spacing w:after="0" w:line="240" w:lineRule="auto"/>
              <w:jc w:val="both"/>
              <w:rPr>
                <w:rFonts w:ascii="Arial" w:hAnsi="Arial" w:cs="Arial"/>
              </w:rPr>
            </w:pPr>
            <w:r>
              <w:rPr>
                <w:rFonts w:ascii="Arial" w:hAnsi="Arial" w:cs="Arial"/>
              </w:rPr>
              <w:t>48 hours after posting if that is a Working Day otherwise 10.00 on the next Working Day thereafter.</w:t>
            </w:r>
          </w:p>
          <w:p w14:paraId="08D54F6F" w14:textId="77777777" w:rsidR="00ED40B4" w:rsidRDefault="00ED40B4" w:rsidP="004F7CE2">
            <w:pPr>
              <w:spacing w:after="0" w:line="240" w:lineRule="auto"/>
              <w:jc w:val="both"/>
              <w:rPr>
                <w:rFonts w:ascii="Arial" w:hAnsi="Arial" w:cs="Arial"/>
              </w:rPr>
            </w:pPr>
          </w:p>
        </w:tc>
        <w:tc>
          <w:tcPr>
            <w:tcW w:w="2340" w:type="dxa"/>
          </w:tcPr>
          <w:p w14:paraId="7A550799" w14:textId="77777777" w:rsidR="00ED40B4" w:rsidRDefault="00ED40B4" w:rsidP="004F7CE2">
            <w:pPr>
              <w:spacing w:after="0" w:line="240" w:lineRule="auto"/>
              <w:jc w:val="both"/>
              <w:rPr>
                <w:rFonts w:ascii="Arial" w:hAnsi="Arial" w:cs="Arial"/>
              </w:rPr>
            </w:pPr>
            <w:r>
              <w:rPr>
                <w:rFonts w:ascii="Arial" w:hAnsi="Arial" w:cs="Arial"/>
              </w:rPr>
              <w:t>Proof of posting unless returned through the Post Office undelivered service within 21 days of posting.</w:t>
            </w:r>
          </w:p>
        </w:tc>
      </w:tr>
      <w:tr w:rsidR="00ED40B4" w14:paraId="7FBE2087" w14:textId="77777777" w:rsidTr="004F7CE2">
        <w:tc>
          <w:tcPr>
            <w:tcW w:w="2340" w:type="dxa"/>
          </w:tcPr>
          <w:p w14:paraId="57A430BB" w14:textId="77777777" w:rsidR="00ED40B4" w:rsidRDefault="00D029F5" w:rsidP="002C2058">
            <w:pPr>
              <w:spacing w:after="0" w:line="240" w:lineRule="auto"/>
              <w:jc w:val="both"/>
              <w:rPr>
                <w:rFonts w:ascii="Arial" w:hAnsi="Arial" w:cs="Arial"/>
              </w:rPr>
            </w:pPr>
            <w:r>
              <w:rPr>
                <w:rFonts w:ascii="Arial" w:hAnsi="Arial" w:cs="Arial"/>
              </w:rPr>
              <w:t>Email (requesting a “read receipt”)</w:t>
            </w:r>
            <w:r w:rsidR="00ED40B4">
              <w:rPr>
                <w:rFonts w:ascii="Arial" w:hAnsi="Arial" w:cs="Arial"/>
              </w:rPr>
              <w:t xml:space="preserve"> addressed to the Party to be served and sent to its </w:t>
            </w:r>
            <w:r>
              <w:rPr>
                <w:rFonts w:ascii="Arial" w:hAnsi="Arial" w:cs="Arial"/>
              </w:rPr>
              <w:t>email</w:t>
            </w:r>
            <w:r w:rsidR="00ED40B4">
              <w:rPr>
                <w:rFonts w:ascii="Arial" w:hAnsi="Arial" w:cs="Arial"/>
              </w:rPr>
              <w:t xml:space="preserve"> address for service.</w:t>
            </w:r>
          </w:p>
        </w:tc>
        <w:tc>
          <w:tcPr>
            <w:tcW w:w="2160" w:type="dxa"/>
          </w:tcPr>
          <w:p w14:paraId="50EE4C1A" w14:textId="77777777" w:rsidR="00ED40B4" w:rsidRDefault="00ED40B4" w:rsidP="004F7CE2">
            <w:pPr>
              <w:spacing w:after="0" w:line="240" w:lineRule="auto"/>
              <w:jc w:val="both"/>
              <w:rPr>
                <w:rFonts w:ascii="Arial" w:hAnsi="Arial" w:cs="Arial"/>
              </w:rPr>
            </w:pPr>
            <w:r>
              <w:rPr>
                <w:rFonts w:ascii="Arial" w:hAnsi="Arial" w:cs="Arial"/>
              </w:rPr>
              <w:t>Day of transmission if before 16.00 on a Working Day otherwise 10.00 on the next Working Day thereafter.</w:t>
            </w:r>
          </w:p>
        </w:tc>
        <w:tc>
          <w:tcPr>
            <w:tcW w:w="2340" w:type="dxa"/>
          </w:tcPr>
          <w:p w14:paraId="60EA56F0" w14:textId="77777777" w:rsidR="00ED40B4" w:rsidRDefault="00D029F5" w:rsidP="004F7CE2">
            <w:pPr>
              <w:spacing w:after="0" w:line="240" w:lineRule="auto"/>
              <w:jc w:val="both"/>
              <w:rPr>
                <w:rFonts w:ascii="Arial" w:hAnsi="Arial" w:cs="Arial"/>
              </w:rPr>
            </w:pPr>
            <w:r>
              <w:rPr>
                <w:rFonts w:ascii="Arial" w:hAnsi="Arial" w:cs="Arial"/>
              </w:rPr>
              <w:t>Proof of sending email</w:t>
            </w:r>
            <w:r w:rsidR="00ED40B4">
              <w:rPr>
                <w:rFonts w:ascii="Arial" w:hAnsi="Arial" w:cs="Arial"/>
              </w:rPr>
              <w:t xml:space="preserve"> to the correct </w:t>
            </w:r>
            <w:r>
              <w:rPr>
                <w:rFonts w:ascii="Arial" w:hAnsi="Arial" w:cs="Arial"/>
              </w:rPr>
              <w:t>email address</w:t>
            </w:r>
            <w:r w:rsidR="00ED40B4">
              <w:rPr>
                <w:rFonts w:ascii="Arial" w:hAnsi="Arial" w:cs="Arial"/>
              </w:rPr>
              <w:t xml:space="preserve"> plus proof of </w:t>
            </w:r>
            <w:r>
              <w:rPr>
                <w:rFonts w:ascii="Arial" w:hAnsi="Arial" w:cs="Arial"/>
              </w:rPr>
              <w:t>requesting a read receipt</w:t>
            </w:r>
            <w:r w:rsidR="00ED40B4">
              <w:rPr>
                <w:rFonts w:ascii="Arial" w:hAnsi="Arial" w:cs="Arial"/>
              </w:rPr>
              <w:t>.</w:t>
            </w:r>
          </w:p>
          <w:p w14:paraId="191618B2" w14:textId="77777777" w:rsidR="00ED40B4" w:rsidRDefault="00ED40B4" w:rsidP="004F7CE2">
            <w:pPr>
              <w:spacing w:after="0" w:line="240" w:lineRule="auto"/>
              <w:jc w:val="both"/>
              <w:rPr>
                <w:rFonts w:ascii="Arial" w:hAnsi="Arial" w:cs="Arial"/>
              </w:rPr>
            </w:pPr>
          </w:p>
        </w:tc>
      </w:tr>
    </w:tbl>
    <w:p w14:paraId="3BF2E044" w14:textId="77777777" w:rsidR="00ED40B4" w:rsidRDefault="00ED40B4" w:rsidP="004F7CE2">
      <w:pPr>
        <w:spacing w:after="0" w:line="240" w:lineRule="auto"/>
        <w:jc w:val="both"/>
        <w:rPr>
          <w:rFonts w:ascii="Arial" w:hAnsi="Arial" w:cs="Arial"/>
        </w:rPr>
      </w:pPr>
    </w:p>
    <w:p w14:paraId="6F92690A" w14:textId="77777777" w:rsidR="00F902E7" w:rsidRDefault="00F902E7" w:rsidP="004F7CE2">
      <w:pPr>
        <w:spacing w:after="0" w:line="240" w:lineRule="auto"/>
        <w:jc w:val="both"/>
        <w:rPr>
          <w:rFonts w:ascii="Arial" w:hAnsi="Arial" w:cs="Arial"/>
        </w:rPr>
      </w:pPr>
    </w:p>
    <w:p w14:paraId="5ED4AAC1"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 xml:space="preserve">Each Party’s address for service is its registered office where it has one.  Where </w:t>
      </w:r>
      <w:r>
        <w:rPr>
          <w:rFonts w:ascii="Arial" w:hAnsi="Arial" w:cs="Arial"/>
          <w:sz w:val="22"/>
          <w:szCs w:val="22"/>
        </w:rPr>
        <w:tab/>
        <w:t xml:space="preserve">the Provider does not have a registered office a Party’s address for service is the address set out at the start of this Contract or such other address as it notifies to </w:t>
      </w:r>
      <w:r w:rsidR="0035688C">
        <w:rPr>
          <w:rFonts w:ascii="Arial" w:hAnsi="Arial" w:cs="Arial"/>
          <w:sz w:val="22"/>
          <w:szCs w:val="22"/>
        </w:rPr>
        <w:t>Magenta</w:t>
      </w:r>
      <w:r>
        <w:rPr>
          <w:rFonts w:ascii="Arial" w:hAnsi="Arial" w:cs="Arial"/>
          <w:sz w:val="22"/>
          <w:szCs w:val="22"/>
        </w:rPr>
        <w:t xml:space="preserve"> in writing.</w:t>
      </w:r>
    </w:p>
    <w:p w14:paraId="1FA78D59" w14:textId="77777777" w:rsidR="002C2058" w:rsidRDefault="002C2058" w:rsidP="002C2058">
      <w:pPr>
        <w:pStyle w:val="Legal2"/>
        <w:spacing w:after="0" w:line="240" w:lineRule="auto"/>
        <w:ind w:left="720"/>
        <w:rPr>
          <w:rFonts w:ascii="Arial" w:hAnsi="Arial" w:cs="Arial"/>
          <w:sz w:val="22"/>
          <w:szCs w:val="22"/>
        </w:rPr>
      </w:pPr>
    </w:p>
    <w:p w14:paraId="79E663FF" w14:textId="77777777" w:rsidR="002C2058" w:rsidRDefault="002C2058" w:rsidP="00A3718D">
      <w:pPr>
        <w:pStyle w:val="Legal2"/>
        <w:numPr>
          <w:ilvl w:val="1"/>
          <w:numId w:val="6"/>
        </w:numPr>
        <w:spacing w:after="240" w:line="240" w:lineRule="auto"/>
        <w:ind w:left="720" w:hanging="720"/>
        <w:rPr>
          <w:rFonts w:ascii="Arial" w:hAnsi="Arial" w:cs="Arial"/>
          <w:sz w:val="22"/>
          <w:szCs w:val="22"/>
        </w:rPr>
      </w:pPr>
      <w:r>
        <w:rPr>
          <w:rFonts w:ascii="Arial" w:hAnsi="Arial" w:cs="Arial"/>
          <w:sz w:val="22"/>
          <w:szCs w:val="22"/>
        </w:rPr>
        <w:t>Each Party’s email address for service is as follows:</w:t>
      </w:r>
    </w:p>
    <w:p w14:paraId="16973795" w14:textId="77777777" w:rsidR="002C2058" w:rsidRPr="00A72111" w:rsidRDefault="002C2058" w:rsidP="00A3718D">
      <w:pPr>
        <w:pStyle w:val="Legal2"/>
        <w:spacing w:after="240" w:line="240" w:lineRule="auto"/>
        <w:ind w:left="720"/>
        <w:rPr>
          <w:rFonts w:ascii="Arial" w:hAnsi="Arial" w:cs="Arial"/>
          <w:sz w:val="22"/>
          <w:szCs w:val="22"/>
          <w:highlight w:val="yellow"/>
        </w:rPr>
      </w:pPr>
      <w:r>
        <w:rPr>
          <w:rFonts w:ascii="Arial" w:hAnsi="Arial" w:cs="Arial"/>
          <w:sz w:val="22"/>
          <w:szCs w:val="22"/>
        </w:rPr>
        <w:t xml:space="preserve">24.3.1 </w:t>
      </w:r>
      <w:r w:rsidRPr="00A72111">
        <w:rPr>
          <w:rFonts w:ascii="Arial" w:hAnsi="Arial" w:cs="Arial"/>
          <w:sz w:val="22"/>
          <w:szCs w:val="22"/>
          <w:highlight w:val="yellow"/>
        </w:rPr>
        <w:t>[                                   ] for Magenta Living; and</w:t>
      </w:r>
    </w:p>
    <w:p w14:paraId="423C120A" w14:textId="77777777" w:rsidR="002C2058" w:rsidRDefault="002C2058" w:rsidP="002C2058">
      <w:pPr>
        <w:pStyle w:val="Legal2"/>
        <w:spacing w:after="0" w:line="240" w:lineRule="auto"/>
        <w:ind w:left="720"/>
        <w:rPr>
          <w:rFonts w:ascii="Arial" w:hAnsi="Arial" w:cs="Arial"/>
          <w:sz w:val="22"/>
          <w:szCs w:val="22"/>
        </w:rPr>
      </w:pPr>
      <w:r w:rsidRPr="00A72111">
        <w:rPr>
          <w:rFonts w:ascii="Arial" w:hAnsi="Arial" w:cs="Arial"/>
          <w:sz w:val="22"/>
          <w:szCs w:val="22"/>
          <w:highlight w:val="yellow"/>
        </w:rPr>
        <w:t>24.3.2 [                                   ]</w:t>
      </w:r>
      <w:r>
        <w:rPr>
          <w:rFonts w:ascii="Arial" w:hAnsi="Arial" w:cs="Arial"/>
          <w:sz w:val="22"/>
          <w:szCs w:val="22"/>
        </w:rPr>
        <w:t xml:space="preserve"> for the Provider</w:t>
      </w:r>
    </w:p>
    <w:p w14:paraId="158CEB58" w14:textId="77777777" w:rsidR="002C2058" w:rsidRDefault="002C2058" w:rsidP="002C2058">
      <w:pPr>
        <w:pStyle w:val="Legal2"/>
        <w:spacing w:after="0" w:line="240" w:lineRule="auto"/>
        <w:ind w:left="720"/>
        <w:rPr>
          <w:rFonts w:ascii="Arial" w:hAnsi="Arial" w:cs="Arial"/>
          <w:sz w:val="22"/>
          <w:szCs w:val="22"/>
        </w:rPr>
      </w:pPr>
    </w:p>
    <w:p w14:paraId="5A2D3D0C" w14:textId="4826A15E" w:rsidR="002C2058" w:rsidRDefault="002C2058" w:rsidP="002C2058">
      <w:pPr>
        <w:pStyle w:val="Legal2"/>
        <w:spacing w:after="0" w:line="240" w:lineRule="auto"/>
        <w:rPr>
          <w:rFonts w:ascii="Arial" w:hAnsi="Arial" w:cs="Arial"/>
          <w:sz w:val="22"/>
          <w:szCs w:val="22"/>
        </w:rPr>
      </w:pPr>
      <w:r>
        <w:rPr>
          <w:rFonts w:ascii="Arial" w:hAnsi="Arial" w:cs="Arial"/>
          <w:sz w:val="22"/>
          <w:szCs w:val="22"/>
        </w:rPr>
        <w:t>24.4</w:t>
      </w:r>
      <w:r>
        <w:rPr>
          <w:rFonts w:ascii="Arial" w:hAnsi="Arial" w:cs="Arial"/>
          <w:sz w:val="22"/>
          <w:szCs w:val="22"/>
        </w:rPr>
        <w:tab/>
        <w:t xml:space="preserve">Email shall not be a valid method of service for notices relating to termination </w:t>
      </w:r>
      <w:r>
        <w:rPr>
          <w:rFonts w:ascii="Arial" w:hAnsi="Arial" w:cs="Arial"/>
          <w:sz w:val="22"/>
          <w:szCs w:val="22"/>
        </w:rPr>
        <w:tab/>
        <w:t>under Condition 17 [Termination] or relating to any Dispute.</w:t>
      </w:r>
    </w:p>
    <w:p w14:paraId="0D097A41" w14:textId="77777777" w:rsidR="00764427" w:rsidRDefault="00764427" w:rsidP="002C2058">
      <w:pPr>
        <w:pStyle w:val="Legal2"/>
        <w:spacing w:after="0" w:line="240" w:lineRule="auto"/>
        <w:rPr>
          <w:rFonts w:ascii="Arial" w:hAnsi="Arial" w:cs="Arial"/>
          <w:sz w:val="22"/>
          <w:szCs w:val="22"/>
        </w:rPr>
      </w:pPr>
    </w:p>
    <w:p w14:paraId="148BEA66" w14:textId="77777777" w:rsidR="00ED40B4" w:rsidRDefault="00ED40B4" w:rsidP="004F7CE2">
      <w:pPr>
        <w:pStyle w:val="Legal2"/>
        <w:spacing w:after="0" w:line="240" w:lineRule="auto"/>
        <w:ind w:left="720"/>
        <w:rPr>
          <w:rFonts w:ascii="Arial" w:hAnsi="Arial" w:cs="Arial"/>
          <w:b/>
          <w:sz w:val="22"/>
          <w:szCs w:val="22"/>
        </w:rPr>
      </w:pPr>
    </w:p>
    <w:p w14:paraId="56AC1A41" w14:textId="77777777" w:rsidR="00ED40B4" w:rsidRDefault="00B824F8" w:rsidP="00764427">
      <w:pPr>
        <w:pStyle w:val="Legal1"/>
        <w:numPr>
          <w:ilvl w:val="0"/>
          <w:numId w:val="6"/>
        </w:numPr>
        <w:tabs>
          <w:tab w:val="clear" w:pos="1069"/>
          <w:tab w:val="num" w:pos="709"/>
        </w:tabs>
        <w:spacing w:after="0"/>
        <w:ind w:left="709" w:hanging="709"/>
        <w:rPr>
          <w:rFonts w:ascii="Arial" w:hAnsi="Arial" w:cs="Arial"/>
          <w:sz w:val="22"/>
          <w:szCs w:val="22"/>
        </w:rPr>
      </w:pPr>
      <w:r>
        <w:rPr>
          <w:rFonts w:ascii="Arial" w:hAnsi="Arial" w:cs="Arial"/>
          <w:sz w:val="22"/>
          <w:szCs w:val="22"/>
        </w:rPr>
        <w:tab/>
      </w:r>
      <w:bookmarkStart w:id="118" w:name="_Toc32586933"/>
      <w:r w:rsidR="00ED40B4">
        <w:rPr>
          <w:rFonts w:ascii="Arial" w:hAnsi="Arial" w:cs="Arial"/>
          <w:sz w:val="22"/>
          <w:szCs w:val="22"/>
        </w:rPr>
        <w:t>Informal dispute resolution</w:t>
      </w:r>
      <w:bookmarkEnd w:id="118"/>
    </w:p>
    <w:p w14:paraId="4F06D933"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Each Party agrees to attempt to resolve any Disputes which it has with the other amicably but nothing in this Clause 2</w:t>
      </w:r>
      <w:r w:rsidR="00CC5935">
        <w:rPr>
          <w:rFonts w:ascii="Arial" w:hAnsi="Arial" w:cs="Arial"/>
          <w:sz w:val="22"/>
          <w:szCs w:val="22"/>
        </w:rPr>
        <w:t>5</w:t>
      </w:r>
      <w:r>
        <w:rPr>
          <w:rFonts w:ascii="Arial" w:hAnsi="Arial" w:cs="Arial"/>
          <w:sz w:val="22"/>
          <w:szCs w:val="22"/>
        </w:rPr>
        <w:t xml:space="preserve"> is to prevent the exercise by a Party of its other rights under this Contract</w:t>
      </w:r>
      <w:r w:rsidR="00673326">
        <w:rPr>
          <w:rFonts w:ascii="Arial" w:hAnsi="Arial" w:cs="Arial"/>
          <w:sz w:val="22"/>
          <w:szCs w:val="22"/>
        </w:rPr>
        <w:t xml:space="preserve"> or to apply to termination of this Contract</w:t>
      </w:r>
      <w:r>
        <w:rPr>
          <w:rFonts w:ascii="Arial" w:hAnsi="Arial" w:cs="Arial"/>
          <w:sz w:val="22"/>
          <w:szCs w:val="22"/>
        </w:rPr>
        <w:t>.</w:t>
      </w:r>
    </w:p>
    <w:p w14:paraId="54C75F47" w14:textId="77777777" w:rsidR="00ED40B4" w:rsidRDefault="00ED40B4" w:rsidP="004F7CE2">
      <w:pPr>
        <w:pStyle w:val="Legal2"/>
        <w:spacing w:after="0" w:line="240" w:lineRule="auto"/>
        <w:rPr>
          <w:rFonts w:ascii="Arial" w:hAnsi="Arial" w:cs="Arial"/>
          <w:sz w:val="22"/>
          <w:szCs w:val="22"/>
        </w:rPr>
      </w:pPr>
    </w:p>
    <w:p w14:paraId="7F9F1A41"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lastRenderedPageBreak/>
        <w:t>If a Party considers that a Dispute has arisen it may write a letter to the other Party specifying:</w:t>
      </w:r>
    </w:p>
    <w:p w14:paraId="15BF2C4C" w14:textId="77777777" w:rsidR="00ED40B4" w:rsidRDefault="00ED40B4" w:rsidP="00437936">
      <w:pPr>
        <w:pStyle w:val="Legal3"/>
        <w:numPr>
          <w:ilvl w:val="2"/>
          <w:numId w:val="6"/>
        </w:numPr>
        <w:spacing w:after="0" w:line="240" w:lineRule="auto"/>
        <w:ind w:left="1440"/>
        <w:rPr>
          <w:rFonts w:ascii="Arial" w:hAnsi="Arial" w:cs="Arial"/>
          <w:sz w:val="22"/>
          <w:szCs w:val="22"/>
        </w:rPr>
      </w:pPr>
      <w:r>
        <w:rPr>
          <w:rFonts w:ascii="Arial" w:hAnsi="Arial" w:cs="Arial"/>
          <w:sz w:val="22"/>
          <w:szCs w:val="22"/>
        </w:rPr>
        <w:t>what the Dispute is alleged to be;</w:t>
      </w:r>
    </w:p>
    <w:p w14:paraId="62131CAD" w14:textId="77777777" w:rsidR="00ED40B4" w:rsidRDefault="00ED40B4" w:rsidP="00437936">
      <w:pPr>
        <w:pStyle w:val="Legal3"/>
        <w:numPr>
          <w:ilvl w:val="2"/>
          <w:numId w:val="6"/>
        </w:numPr>
        <w:spacing w:after="0" w:line="240" w:lineRule="auto"/>
        <w:ind w:left="1440"/>
        <w:rPr>
          <w:rFonts w:ascii="Arial" w:hAnsi="Arial" w:cs="Arial"/>
          <w:sz w:val="22"/>
          <w:szCs w:val="22"/>
        </w:rPr>
      </w:pPr>
      <w:r>
        <w:rPr>
          <w:rFonts w:ascii="Arial" w:hAnsi="Arial" w:cs="Arial"/>
          <w:sz w:val="22"/>
          <w:szCs w:val="22"/>
        </w:rPr>
        <w:t>what steps should be taken to resolve the Dispute; and</w:t>
      </w:r>
    </w:p>
    <w:p w14:paraId="123FF41D" w14:textId="77777777" w:rsidR="00ED40B4" w:rsidRDefault="00ED40B4" w:rsidP="00437936">
      <w:pPr>
        <w:pStyle w:val="Legal3"/>
        <w:numPr>
          <w:ilvl w:val="2"/>
          <w:numId w:val="6"/>
        </w:numPr>
        <w:spacing w:after="0" w:line="240" w:lineRule="auto"/>
        <w:ind w:left="1440"/>
        <w:rPr>
          <w:rFonts w:ascii="Arial" w:hAnsi="Arial" w:cs="Arial"/>
          <w:sz w:val="22"/>
          <w:szCs w:val="22"/>
        </w:rPr>
      </w:pPr>
      <w:r>
        <w:rPr>
          <w:rFonts w:ascii="Arial" w:hAnsi="Arial" w:cs="Arial"/>
          <w:sz w:val="22"/>
          <w:szCs w:val="22"/>
        </w:rPr>
        <w:t>within what reasonable period such steps should be taken.</w:t>
      </w:r>
    </w:p>
    <w:p w14:paraId="3A84B927" w14:textId="77777777" w:rsidR="00ED40B4" w:rsidRDefault="00ED40B4" w:rsidP="004F7CE2">
      <w:pPr>
        <w:pStyle w:val="Legal3"/>
        <w:spacing w:after="0" w:line="240" w:lineRule="auto"/>
        <w:ind w:left="1440"/>
        <w:rPr>
          <w:rFonts w:ascii="Arial" w:hAnsi="Arial" w:cs="Arial"/>
          <w:sz w:val="22"/>
          <w:szCs w:val="22"/>
        </w:rPr>
      </w:pPr>
    </w:p>
    <w:p w14:paraId="10BFE4FD"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If the Dispute is not resolved within the period set out in the letter then representatives of the Parties must meet within a further period of 10 (ten) Working Days to discuss the Dispute.</w:t>
      </w:r>
    </w:p>
    <w:p w14:paraId="2CC06CE4" w14:textId="77777777" w:rsidR="00ED40B4" w:rsidRDefault="00ED40B4" w:rsidP="004F7CE2">
      <w:pPr>
        <w:pStyle w:val="Legal2"/>
        <w:spacing w:after="0" w:line="240" w:lineRule="auto"/>
        <w:ind w:left="720"/>
        <w:rPr>
          <w:rFonts w:ascii="Arial" w:hAnsi="Arial" w:cs="Arial"/>
          <w:sz w:val="22"/>
          <w:szCs w:val="22"/>
        </w:rPr>
      </w:pPr>
    </w:p>
    <w:p w14:paraId="6D1E3C65" w14:textId="77777777"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If the Dispute is still not resolved within 10 (ten) Working Days of the date of the meeting at which the Dispute is considered then the Chief Executive</w:t>
      </w:r>
      <w:r w:rsidR="0042551A">
        <w:rPr>
          <w:rFonts w:ascii="Arial" w:hAnsi="Arial" w:cs="Arial"/>
          <w:sz w:val="22"/>
          <w:szCs w:val="22"/>
        </w:rPr>
        <w:t>/Managing Director</w:t>
      </w:r>
      <w:r>
        <w:rPr>
          <w:rFonts w:ascii="Arial" w:hAnsi="Arial" w:cs="Arial"/>
          <w:sz w:val="22"/>
          <w:szCs w:val="22"/>
        </w:rPr>
        <w:t xml:space="preserve"> of each Party must meet within a further 10 (ten) Working Days to seek to resolve it.  </w:t>
      </w:r>
    </w:p>
    <w:p w14:paraId="3BFFD92A" w14:textId="77777777" w:rsidR="00ED40B4" w:rsidRDefault="00ED40B4" w:rsidP="004F7CE2">
      <w:pPr>
        <w:pStyle w:val="Legal2"/>
        <w:spacing w:after="0" w:line="240" w:lineRule="auto"/>
        <w:rPr>
          <w:rFonts w:ascii="Arial" w:hAnsi="Arial" w:cs="Arial"/>
          <w:sz w:val="22"/>
          <w:szCs w:val="22"/>
        </w:rPr>
      </w:pPr>
    </w:p>
    <w:p w14:paraId="613AFE71" w14:textId="525CA0AD" w:rsidR="00ED40B4" w:rsidRDefault="00ED40B4" w:rsidP="00437936">
      <w:pPr>
        <w:pStyle w:val="Legal2"/>
        <w:numPr>
          <w:ilvl w:val="1"/>
          <w:numId w:val="6"/>
        </w:numPr>
        <w:spacing w:after="0" w:line="240" w:lineRule="auto"/>
        <w:ind w:left="720" w:hanging="720"/>
        <w:rPr>
          <w:rFonts w:ascii="Arial" w:hAnsi="Arial" w:cs="Arial"/>
          <w:sz w:val="22"/>
          <w:szCs w:val="22"/>
        </w:rPr>
      </w:pPr>
      <w:r>
        <w:rPr>
          <w:rFonts w:ascii="Arial" w:hAnsi="Arial" w:cs="Arial"/>
          <w:sz w:val="22"/>
          <w:szCs w:val="22"/>
        </w:rPr>
        <w:t>If the matter is not resolved within 10 (ten) Working Days of the Chief Executive’s</w:t>
      </w:r>
      <w:r w:rsidR="0042551A">
        <w:rPr>
          <w:rFonts w:ascii="Arial" w:hAnsi="Arial" w:cs="Arial"/>
          <w:sz w:val="22"/>
          <w:szCs w:val="22"/>
        </w:rPr>
        <w:t>/Managing Director’s</w:t>
      </w:r>
      <w:r>
        <w:rPr>
          <w:rFonts w:ascii="Arial" w:hAnsi="Arial" w:cs="Arial"/>
          <w:sz w:val="22"/>
          <w:szCs w:val="22"/>
        </w:rPr>
        <w:t xml:space="preserve"> meeting, it is to be placed on the agenda of the next meeting of the governing bodies of both Parties.</w:t>
      </w:r>
    </w:p>
    <w:p w14:paraId="468CFA78" w14:textId="77777777" w:rsidR="00764427" w:rsidRDefault="00764427" w:rsidP="00764427">
      <w:pPr>
        <w:pStyle w:val="Legal2"/>
        <w:spacing w:after="0" w:line="240" w:lineRule="auto"/>
        <w:ind w:left="720"/>
        <w:rPr>
          <w:rFonts w:ascii="Arial" w:hAnsi="Arial" w:cs="Arial"/>
          <w:sz w:val="22"/>
          <w:szCs w:val="22"/>
        </w:rPr>
      </w:pPr>
    </w:p>
    <w:p w14:paraId="2F401B41" w14:textId="77777777" w:rsidR="00ED40B4" w:rsidRDefault="00ED40B4" w:rsidP="004F7CE2">
      <w:pPr>
        <w:pStyle w:val="Legal2"/>
        <w:spacing w:after="0" w:line="240" w:lineRule="auto"/>
        <w:rPr>
          <w:rFonts w:ascii="Arial" w:hAnsi="Arial" w:cs="Arial"/>
          <w:sz w:val="22"/>
          <w:szCs w:val="22"/>
        </w:rPr>
      </w:pPr>
    </w:p>
    <w:p w14:paraId="49625D29" w14:textId="77777777" w:rsidR="00ED40B4" w:rsidRDefault="00ED40B4" w:rsidP="00764427">
      <w:pPr>
        <w:pStyle w:val="Legal1"/>
        <w:numPr>
          <w:ilvl w:val="0"/>
          <w:numId w:val="6"/>
        </w:numPr>
        <w:tabs>
          <w:tab w:val="clear" w:pos="1069"/>
        </w:tabs>
        <w:spacing w:after="0"/>
        <w:ind w:left="426" w:hanging="426"/>
        <w:rPr>
          <w:rFonts w:ascii="Arial" w:hAnsi="Arial" w:cs="Arial"/>
          <w:sz w:val="22"/>
          <w:szCs w:val="22"/>
        </w:rPr>
      </w:pPr>
      <w:bookmarkStart w:id="119" w:name="_Toc32586934"/>
      <w:r>
        <w:rPr>
          <w:rFonts w:ascii="Arial" w:hAnsi="Arial" w:cs="Arial"/>
          <w:sz w:val="22"/>
          <w:szCs w:val="22"/>
        </w:rPr>
        <w:t>Adjudication</w:t>
      </w:r>
      <w:bookmarkEnd w:id="119"/>
    </w:p>
    <w:p w14:paraId="642B5782" w14:textId="77777777" w:rsidR="00ED40B4" w:rsidRDefault="00ED40B4" w:rsidP="00764427">
      <w:pPr>
        <w:pStyle w:val="Legal3"/>
        <w:numPr>
          <w:ilvl w:val="1"/>
          <w:numId w:val="6"/>
        </w:numPr>
        <w:spacing w:after="120" w:line="240" w:lineRule="auto"/>
        <w:ind w:left="709" w:right="-147" w:hanging="709"/>
        <w:rPr>
          <w:rFonts w:ascii="Arial" w:hAnsi="Arial" w:cs="Arial"/>
          <w:sz w:val="22"/>
          <w:szCs w:val="22"/>
        </w:rPr>
      </w:pPr>
      <w:r>
        <w:rPr>
          <w:rFonts w:ascii="Arial" w:hAnsi="Arial" w:cs="Arial"/>
          <w:sz w:val="22"/>
          <w:szCs w:val="22"/>
        </w:rPr>
        <w:t>If the Contract is a construction contract to which the Construction Act applies and a Dispute arises which either Party wishes to refer to adjudication the Scheme will apply, subject to the following:</w:t>
      </w:r>
    </w:p>
    <w:p w14:paraId="6DC902B8" w14:textId="77777777" w:rsidR="00ED40B4" w:rsidRDefault="00ED40B4" w:rsidP="00764427">
      <w:pPr>
        <w:widowControl w:val="0"/>
        <w:numPr>
          <w:ilvl w:val="2"/>
          <w:numId w:val="6"/>
        </w:numPr>
        <w:tabs>
          <w:tab w:val="clear" w:pos="1429"/>
          <w:tab w:val="left" w:pos="0"/>
          <w:tab w:val="left" w:pos="1440"/>
          <w:tab w:val="left" w:pos="5040"/>
          <w:tab w:val="left" w:pos="5760"/>
          <w:tab w:val="left" w:pos="6480"/>
          <w:tab w:val="left" w:pos="7200"/>
          <w:tab w:val="left" w:pos="7920"/>
          <w:tab w:val="left" w:pos="8640"/>
          <w:tab w:val="left" w:pos="10080"/>
        </w:tabs>
        <w:spacing w:after="0" w:line="240" w:lineRule="auto"/>
        <w:ind w:left="1560" w:right="-110" w:hanging="709"/>
        <w:jc w:val="both"/>
        <w:rPr>
          <w:rFonts w:ascii="Arial" w:hAnsi="Arial" w:cs="Arial"/>
        </w:rPr>
      </w:pPr>
      <w:r>
        <w:rPr>
          <w:rFonts w:ascii="Arial" w:hAnsi="Arial" w:cs="Arial"/>
        </w:rPr>
        <w:t>the adjudicator may decide upon his/her own substantive jurisdiction and the scope of the adjudication;</w:t>
      </w:r>
    </w:p>
    <w:p w14:paraId="537A4DA5" w14:textId="77777777" w:rsidR="00ED40B4" w:rsidRDefault="00ED40B4" w:rsidP="00764427">
      <w:pPr>
        <w:widowControl w:val="0"/>
        <w:numPr>
          <w:ilvl w:val="2"/>
          <w:numId w:val="6"/>
        </w:numPr>
        <w:tabs>
          <w:tab w:val="clear" w:pos="1429"/>
          <w:tab w:val="left" w:pos="0"/>
          <w:tab w:val="left" w:pos="1440"/>
          <w:tab w:val="left" w:pos="5040"/>
          <w:tab w:val="left" w:pos="5760"/>
          <w:tab w:val="left" w:pos="6480"/>
          <w:tab w:val="left" w:pos="7200"/>
          <w:tab w:val="left" w:pos="7920"/>
          <w:tab w:val="left" w:pos="8640"/>
          <w:tab w:val="left" w:pos="10080"/>
        </w:tabs>
        <w:spacing w:after="0" w:line="240" w:lineRule="auto"/>
        <w:ind w:left="1560" w:right="-110" w:hanging="709"/>
        <w:jc w:val="both"/>
        <w:rPr>
          <w:rFonts w:ascii="Arial" w:hAnsi="Arial" w:cs="Arial"/>
        </w:rPr>
      </w:pPr>
      <w:r>
        <w:rPr>
          <w:rFonts w:ascii="Arial" w:hAnsi="Arial" w:cs="Arial"/>
        </w:rPr>
        <w:t>the adjudicator must provide reasons for the decision unless both Parties agree otherwise; and</w:t>
      </w:r>
    </w:p>
    <w:p w14:paraId="16019613" w14:textId="77777777" w:rsidR="00ED40B4" w:rsidRDefault="00ED40B4" w:rsidP="00764427">
      <w:pPr>
        <w:widowControl w:val="0"/>
        <w:numPr>
          <w:ilvl w:val="2"/>
          <w:numId w:val="6"/>
        </w:numPr>
        <w:tabs>
          <w:tab w:val="clear" w:pos="1429"/>
          <w:tab w:val="left" w:pos="0"/>
          <w:tab w:val="left" w:pos="1440"/>
          <w:tab w:val="left" w:pos="5040"/>
          <w:tab w:val="left" w:pos="5760"/>
          <w:tab w:val="left" w:pos="6480"/>
          <w:tab w:val="left" w:pos="7200"/>
          <w:tab w:val="left" w:pos="7920"/>
          <w:tab w:val="left" w:pos="8640"/>
          <w:tab w:val="left" w:pos="10080"/>
        </w:tabs>
        <w:spacing w:after="0" w:line="240" w:lineRule="auto"/>
        <w:ind w:left="1560" w:right="-110" w:hanging="709"/>
        <w:jc w:val="both"/>
        <w:rPr>
          <w:rFonts w:ascii="Arial" w:hAnsi="Arial" w:cs="Arial"/>
        </w:rPr>
      </w:pPr>
      <w:r>
        <w:rPr>
          <w:rFonts w:ascii="Arial" w:hAnsi="Arial" w:cs="Arial"/>
        </w:rPr>
        <w:t>the adjudicator may correct any clerical error or mistake arising from an accidental slip or omission in a decision within 10 (ten) Working Days of the date of the decision or such shorter period as the adjudicator specifies in the decision.</w:t>
      </w:r>
    </w:p>
    <w:p w14:paraId="55E7164A" w14:textId="77777777" w:rsidR="00ED40B4" w:rsidRDefault="00ED40B4" w:rsidP="004F7CE2">
      <w:pPr>
        <w:tabs>
          <w:tab w:val="left" w:pos="0"/>
          <w:tab w:val="left" w:pos="1440"/>
          <w:tab w:val="num" w:pos="2160"/>
          <w:tab w:val="left" w:pos="4320"/>
          <w:tab w:val="left" w:pos="5040"/>
          <w:tab w:val="left" w:pos="5760"/>
          <w:tab w:val="left" w:pos="6480"/>
          <w:tab w:val="left" w:pos="7200"/>
          <w:tab w:val="left" w:pos="7920"/>
          <w:tab w:val="left" w:pos="8640"/>
          <w:tab w:val="left" w:pos="10080"/>
        </w:tabs>
        <w:spacing w:after="0" w:line="240" w:lineRule="auto"/>
        <w:ind w:left="2160" w:right="-110" w:hanging="180"/>
        <w:jc w:val="both"/>
        <w:rPr>
          <w:rFonts w:ascii="Arial" w:hAnsi="Arial" w:cs="Arial"/>
        </w:rPr>
      </w:pPr>
    </w:p>
    <w:p w14:paraId="1D4F085A" w14:textId="2A0EB752" w:rsidR="00ED40B4" w:rsidRDefault="00ED40B4" w:rsidP="00437936">
      <w:pPr>
        <w:pStyle w:val="Legal3"/>
        <w:numPr>
          <w:ilvl w:val="1"/>
          <w:numId w:val="6"/>
        </w:numPr>
        <w:spacing w:after="0" w:line="240" w:lineRule="auto"/>
        <w:ind w:left="720" w:hanging="720"/>
        <w:rPr>
          <w:rFonts w:ascii="Arial" w:hAnsi="Arial" w:cs="Arial"/>
          <w:sz w:val="22"/>
          <w:szCs w:val="22"/>
        </w:rPr>
      </w:pPr>
      <w:r>
        <w:rPr>
          <w:rFonts w:ascii="Arial" w:hAnsi="Arial" w:cs="Arial"/>
          <w:sz w:val="22"/>
          <w:szCs w:val="22"/>
        </w:rPr>
        <w:t>If the Parties cannot agree the identity of the adjudicator in accordance with the Scheme, the adjudicator is to be nominated by the body stated in the Contract Details on the application of either Party.</w:t>
      </w:r>
    </w:p>
    <w:p w14:paraId="119B8BF5" w14:textId="77777777" w:rsidR="00764427" w:rsidRDefault="00764427" w:rsidP="00764427">
      <w:pPr>
        <w:pStyle w:val="Legal3"/>
        <w:spacing w:after="0" w:line="240" w:lineRule="auto"/>
        <w:ind w:left="720"/>
        <w:rPr>
          <w:rFonts w:ascii="Arial" w:hAnsi="Arial" w:cs="Arial"/>
          <w:sz w:val="22"/>
          <w:szCs w:val="22"/>
        </w:rPr>
      </w:pPr>
    </w:p>
    <w:p w14:paraId="7C0014A5" w14:textId="77777777" w:rsidR="00ED40B4" w:rsidRDefault="00ED40B4" w:rsidP="00764427">
      <w:pPr>
        <w:pStyle w:val="Legal2"/>
        <w:spacing w:after="0" w:line="240" w:lineRule="auto"/>
        <w:ind w:left="567" w:hanging="567"/>
        <w:rPr>
          <w:rFonts w:ascii="Arial" w:hAnsi="Arial" w:cs="Arial"/>
          <w:b/>
          <w:sz w:val="22"/>
          <w:szCs w:val="22"/>
        </w:rPr>
      </w:pPr>
    </w:p>
    <w:p w14:paraId="2A2507BC" w14:textId="77777777" w:rsidR="00ED40B4" w:rsidRDefault="00ED40B4" w:rsidP="00764427">
      <w:pPr>
        <w:pStyle w:val="Legal1"/>
        <w:numPr>
          <w:ilvl w:val="0"/>
          <w:numId w:val="6"/>
        </w:numPr>
        <w:tabs>
          <w:tab w:val="clear" w:pos="1069"/>
          <w:tab w:val="num" w:pos="426"/>
        </w:tabs>
        <w:spacing w:after="0"/>
        <w:ind w:left="426" w:hanging="426"/>
        <w:rPr>
          <w:rFonts w:ascii="Arial" w:hAnsi="Arial" w:cs="Arial"/>
          <w:sz w:val="22"/>
          <w:szCs w:val="22"/>
        </w:rPr>
      </w:pPr>
      <w:bookmarkStart w:id="120" w:name="_Toc102988777"/>
      <w:bookmarkStart w:id="121" w:name="_Toc32586935"/>
      <w:r>
        <w:rPr>
          <w:rFonts w:ascii="Arial" w:hAnsi="Arial" w:cs="Arial"/>
          <w:sz w:val="22"/>
          <w:szCs w:val="22"/>
        </w:rPr>
        <w:t>Governing law and enforcement</w:t>
      </w:r>
      <w:bookmarkEnd w:id="120"/>
      <w:bookmarkEnd w:id="121"/>
    </w:p>
    <w:p w14:paraId="36543ACD" w14:textId="77777777" w:rsidR="00ED40B4" w:rsidRDefault="00ED40B4" w:rsidP="00437936">
      <w:pPr>
        <w:pStyle w:val="Legal2"/>
        <w:numPr>
          <w:ilvl w:val="1"/>
          <w:numId w:val="6"/>
        </w:numPr>
        <w:spacing w:after="0" w:line="240" w:lineRule="auto"/>
        <w:ind w:left="720" w:right="-148" w:hanging="720"/>
        <w:rPr>
          <w:rFonts w:ascii="Arial" w:hAnsi="Arial" w:cs="Arial"/>
          <w:sz w:val="22"/>
          <w:szCs w:val="22"/>
        </w:rPr>
      </w:pPr>
      <w:r>
        <w:rPr>
          <w:rFonts w:ascii="Arial" w:hAnsi="Arial" w:cs="Arial"/>
          <w:sz w:val="22"/>
          <w:szCs w:val="22"/>
        </w:rPr>
        <w:t>The formation, construction, performance, validity and all aspects of this Contract are to be governed by English law.</w:t>
      </w:r>
    </w:p>
    <w:p w14:paraId="58609E2B" w14:textId="77777777" w:rsidR="00ED40B4" w:rsidRDefault="00ED40B4" w:rsidP="004F7CE2">
      <w:pPr>
        <w:pStyle w:val="Legal2"/>
        <w:spacing w:after="0" w:line="240" w:lineRule="auto"/>
        <w:rPr>
          <w:rFonts w:ascii="Arial" w:hAnsi="Arial" w:cs="Arial"/>
          <w:sz w:val="22"/>
          <w:szCs w:val="22"/>
        </w:rPr>
      </w:pPr>
    </w:p>
    <w:p w14:paraId="0DA0AD58" w14:textId="1754E06B" w:rsidR="00ED40B4" w:rsidRDefault="00ED40B4" w:rsidP="00437936">
      <w:pPr>
        <w:pStyle w:val="Legal2"/>
        <w:numPr>
          <w:ilvl w:val="1"/>
          <w:numId w:val="6"/>
        </w:numPr>
        <w:spacing w:after="0" w:line="240" w:lineRule="auto"/>
        <w:ind w:left="720" w:right="-129" w:hanging="720"/>
        <w:rPr>
          <w:rFonts w:ascii="Arial" w:hAnsi="Arial" w:cs="Arial"/>
          <w:sz w:val="22"/>
          <w:szCs w:val="22"/>
        </w:rPr>
      </w:pPr>
      <w:r>
        <w:rPr>
          <w:rFonts w:ascii="Arial" w:hAnsi="Arial" w:cs="Arial"/>
          <w:sz w:val="22"/>
          <w:szCs w:val="22"/>
        </w:rPr>
        <w:t>The Parties agree to submit to the exclusive jurisdiction of the courts of England and Wales in relation to any dispute under this Agreement.</w:t>
      </w:r>
    </w:p>
    <w:p w14:paraId="2E321501" w14:textId="77777777" w:rsidR="00764427" w:rsidRDefault="00764427" w:rsidP="00764427">
      <w:pPr>
        <w:pStyle w:val="Legal2"/>
        <w:spacing w:after="0" w:line="240" w:lineRule="auto"/>
        <w:ind w:left="720" w:right="-129"/>
        <w:rPr>
          <w:rFonts w:ascii="Arial" w:hAnsi="Arial" w:cs="Arial"/>
          <w:sz w:val="22"/>
          <w:szCs w:val="22"/>
        </w:rPr>
      </w:pPr>
    </w:p>
    <w:p w14:paraId="6826B4A6" w14:textId="77777777" w:rsidR="00ED40B4" w:rsidRDefault="00ED40B4" w:rsidP="004F7CE2">
      <w:pPr>
        <w:pStyle w:val="Legal2"/>
        <w:spacing w:after="0" w:line="240" w:lineRule="auto"/>
        <w:ind w:left="1440" w:hanging="720"/>
        <w:rPr>
          <w:rFonts w:ascii="Arial" w:hAnsi="Arial" w:cs="Arial"/>
          <w:sz w:val="22"/>
          <w:szCs w:val="22"/>
        </w:rPr>
      </w:pPr>
    </w:p>
    <w:p w14:paraId="2FED4089" w14:textId="77777777" w:rsidR="00ED40B4" w:rsidRDefault="00ED40B4" w:rsidP="00764427">
      <w:pPr>
        <w:pStyle w:val="Legal1"/>
        <w:numPr>
          <w:ilvl w:val="0"/>
          <w:numId w:val="6"/>
        </w:numPr>
        <w:tabs>
          <w:tab w:val="clear" w:pos="1069"/>
          <w:tab w:val="num" w:pos="426"/>
        </w:tabs>
        <w:spacing w:after="0"/>
        <w:ind w:left="426" w:hanging="426"/>
        <w:rPr>
          <w:rFonts w:ascii="Arial" w:hAnsi="Arial" w:cs="Arial"/>
          <w:sz w:val="22"/>
          <w:szCs w:val="22"/>
        </w:rPr>
      </w:pPr>
      <w:bookmarkStart w:id="122" w:name="_Toc102988778"/>
      <w:bookmarkStart w:id="123" w:name="_Toc32586936"/>
      <w:r>
        <w:rPr>
          <w:rFonts w:ascii="Arial" w:hAnsi="Arial" w:cs="Arial"/>
          <w:sz w:val="22"/>
          <w:szCs w:val="22"/>
        </w:rPr>
        <w:t>Counterparts</w:t>
      </w:r>
      <w:bookmarkEnd w:id="122"/>
      <w:bookmarkEnd w:id="123"/>
    </w:p>
    <w:p w14:paraId="751D64BC" w14:textId="655A8B5D" w:rsidR="00ED40B4" w:rsidRDefault="00ED40B4" w:rsidP="004F7CE2">
      <w:pPr>
        <w:pStyle w:val="Legal2"/>
        <w:spacing w:after="0" w:line="240" w:lineRule="auto"/>
        <w:ind w:right="-148"/>
        <w:rPr>
          <w:rFonts w:ascii="Arial" w:hAnsi="Arial" w:cs="Arial"/>
          <w:sz w:val="22"/>
          <w:szCs w:val="22"/>
        </w:rPr>
      </w:pPr>
      <w:r>
        <w:rPr>
          <w:rFonts w:ascii="Arial" w:hAnsi="Arial" w:cs="Arial"/>
          <w:sz w:val="22"/>
          <w:szCs w:val="22"/>
        </w:rPr>
        <w:t xml:space="preserve">This Contract may be executed in two or more counterparts each of which shall be deemed to be an </w:t>
      </w:r>
      <w:r w:rsidR="00A93360">
        <w:rPr>
          <w:rFonts w:ascii="Arial" w:hAnsi="Arial" w:cs="Arial"/>
          <w:sz w:val="22"/>
          <w:szCs w:val="22"/>
        </w:rPr>
        <w:t>original,</w:t>
      </w:r>
      <w:r>
        <w:rPr>
          <w:rFonts w:ascii="Arial" w:hAnsi="Arial" w:cs="Arial"/>
          <w:sz w:val="22"/>
          <w:szCs w:val="22"/>
        </w:rPr>
        <w:t xml:space="preserve"> but the counterparts shall together constitute one and the same contract.</w:t>
      </w:r>
    </w:p>
    <w:p w14:paraId="03AE8766" w14:textId="77777777" w:rsidR="00ED40B4" w:rsidRDefault="00ED40B4" w:rsidP="004F7CE2">
      <w:pPr>
        <w:pStyle w:val="Legal2"/>
        <w:spacing w:after="0" w:line="240" w:lineRule="auto"/>
        <w:ind w:left="1440" w:hanging="720"/>
        <w:rPr>
          <w:rFonts w:ascii="Arial" w:hAnsi="Arial" w:cs="Arial"/>
          <w:sz w:val="22"/>
          <w:szCs w:val="22"/>
        </w:rPr>
      </w:pPr>
    </w:p>
    <w:p w14:paraId="598CF459" w14:textId="77777777" w:rsidR="00ED40B4" w:rsidRDefault="00ED40B4" w:rsidP="004F7CE2">
      <w:pPr>
        <w:pStyle w:val="Legal2"/>
        <w:spacing w:after="0" w:line="240" w:lineRule="auto"/>
        <w:ind w:left="1440" w:hanging="720"/>
        <w:rPr>
          <w:rFonts w:ascii="Arial" w:hAnsi="Arial" w:cs="Arial"/>
          <w:sz w:val="22"/>
          <w:szCs w:val="22"/>
        </w:rPr>
      </w:pPr>
    </w:p>
    <w:p w14:paraId="0F86DF30" w14:textId="77777777" w:rsidR="00ED40B4" w:rsidRDefault="00ED40B4" w:rsidP="004F7CE2">
      <w:pPr>
        <w:spacing w:after="0" w:line="240" w:lineRule="auto"/>
        <w:ind w:right="-148"/>
        <w:jc w:val="both"/>
        <w:rPr>
          <w:rFonts w:ascii="Arial" w:hAnsi="Arial" w:cs="Arial"/>
        </w:rPr>
      </w:pPr>
      <w:r>
        <w:rPr>
          <w:rFonts w:ascii="Arial" w:hAnsi="Arial" w:cs="Arial"/>
          <w:b/>
          <w:bCs/>
        </w:rPr>
        <w:lastRenderedPageBreak/>
        <w:t>AS WITNESS</w:t>
      </w:r>
      <w:r>
        <w:rPr>
          <w:rFonts w:ascii="Arial" w:hAnsi="Arial" w:cs="Arial"/>
        </w:rPr>
        <w:t xml:space="preserve"> of the above both Parties have signed this Contract on the date set out at the start of it.</w:t>
      </w:r>
    </w:p>
    <w:p w14:paraId="442CFAA5" w14:textId="77777777" w:rsidR="00ED40B4" w:rsidRDefault="00ED40B4" w:rsidP="004F7CE2">
      <w:pPr>
        <w:pStyle w:val="Legal1"/>
        <w:spacing w:after="0"/>
        <w:jc w:val="center"/>
        <w:sectPr w:rsidR="00ED40B4" w:rsidSect="00764427">
          <w:footerReference w:type="default" r:id="rId13"/>
          <w:pgSz w:w="11906" w:h="16838" w:code="9"/>
          <w:pgMar w:top="1440" w:right="1797" w:bottom="1440" w:left="1797" w:header="709" w:footer="709" w:gutter="0"/>
          <w:cols w:space="708"/>
          <w:docGrid w:linePitch="360"/>
        </w:sectPr>
      </w:pPr>
    </w:p>
    <w:p w14:paraId="777974B5" w14:textId="4E181209" w:rsidR="00ED40B4" w:rsidRDefault="00ED40B4" w:rsidP="00A3718D">
      <w:pPr>
        <w:pStyle w:val="Legal2"/>
        <w:spacing w:after="0" w:line="240" w:lineRule="auto"/>
        <w:ind w:right="-148"/>
        <w:jc w:val="center"/>
        <w:rPr>
          <w:rFonts w:ascii="Arial" w:hAnsi="Arial" w:cs="Arial"/>
          <w:b/>
        </w:rPr>
      </w:pPr>
      <w:bookmarkStart w:id="124" w:name="_Toc294255036"/>
      <w:bookmarkStart w:id="125" w:name="_Toc294255169"/>
      <w:bookmarkStart w:id="126" w:name="_Toc294255229"/>
      <w:bookmarkStart w:id="127" w:name="_Toc353184694"/>
      <w:bookmarkStart w:id="128" w:name="_Toc353185123"/>
      <w:bookmarkStart w:id="129" w:name="_Toc353349747"/>
      <w:bookmarkStart w:id="130" w:name="_Toc353349850"/>
      <w:bookmarkStart w:id="131" w:name="_Toc357001766"/>
      <w:bookmarkStart w:id="132" w:name="_Toc236121582"/>
      <w:bookmarkStart w:id="133" w:name="_Toc275349478"/>
      <w:r w:rsidRPr="00061094">
        <w:rPr>
          <w:rFonts w:ascii="Arial" w:hAnsi="Arial" w:cs="Arial"/>
          <w:b/>
          <w:sz w:val="22"/>
          <w:szCs w:val="22"/>
        </w:rPr>
        <w:lastRenderedPageBreak/>
        <w:softHyphen/>
      </w:r>
      <w:r w:rsidRPr="00061094">
        <w:rPr>
          <w:rFonts w:ascii="Arial" w:hAnsi="Arial" w:cs="Arial"/>
          <w:b/>
          <w:sz w:val="22"/>
          <w:szCs w:val="22"/>
        </w:rPr>
        <w:softHyphen/>
      </w:r>
      <w:r w:rsidRPr="00061094">
        <w:rPr>
          <w:rFonts w:ascii="Arial" w:hAnsi="Arial" w:cs="Arial"/>
          <w:b/>
          <w:sz w:val="22"/>
          <w:szCs w:val="22"/>
        </w:rPr>
        <w:softHyphen/>
      </w:r>
      <w:r w:rsidRPr="00061094">
        <w:rPr>
          <w:rFonts w:ascii="Arial" w:hAnsi="Arial" w:cs="Arial"/>
          <w:b/>
          <w:sz w:val="22"/>
          <w:szCs w:val="22"/>
        </w:rPr>
        <w:softHyphen/>
      </w:r>
      <w:r w:rsidRPr="00061094">
        <w:rPr>
          <w:rFonts w:ascii="Arial" w:hAnsi="Arial" w:cs="Arial"/>
          <w:b/>
          <w:sz w:val="22"/>
          <w:szCs w:val="22"/>
        </w:rPr>
        <w:softHyphen/>
      </w:r>
      <w:r w:rsidRPr="00061094">
        <w:rPr>
          <w:rFonts w:ascii="Arial" w:hAnsi="Arial" w:cs="Arial"/>
          <w:b/>
          <w:sz w:val="22"/>
          <w:szCs w:val="22"/>
        </w:rPr>
        <w:softHyphen/>
      </w:r>
      <w:r w:rsidRPr="00061094">
        <w:rPr>
          <w:rFonts w:ascii="Arial" w:hAnsi="Arial" w:cs="Arial"/>
          <w:b/>
          <w:sz w:val="22"/>
          <w:szCs w:val="22"/>
        </w:rPr>
        <w:softHyphen/>
      </w:r>
      <w:r w:rsidRPr="00061094">
        <w:rPr>
          <w:rFonts w:ascii="Arial" w:hAnsi="Arial" w:cs="Arial"/>
          <w:b/>
          <w:sz w:val="22"/>
          <w:szCs w:val="22"/>
        </w:rPr>
        <w:softHyphen/>
      </w:r>
      <w:r w:rsidRPr="00061094">
        <w:rPr>
          <w:rFonts w:ascii="Arial" w:hAnsi="Arial" w:cs="Arial"/>
          <w:b/>
          <w:sz w:val="22"/>
          <w:szCs w:val="22"/>
        </w:rPr>
        <w:softHyphen/>
      </w:r>
      <w:r w:rsidRPr="00061094">
        <w:rPr>
          <w:rFonts w:ascii="Arial" w:hAnsi="Arial" w:cs="Arial"/>
          <w:b/>
          <w:sz w:val="22"/>
          <w:szCs w:val="22"/>
        </w:rPr>
        <w:softHyphen/>
      </w:r>
      <w:r w:rsidRPr="00061094">
        <w:rPr>
          <w:rFonts w:ascii="Arial" w:hAnsi="Arial" w:cs="Arial"/>
          <w:b/>
          <w:sz w:val="22"/>
          <w:szCs w:val="22"/>
        </w:rPr>
        <w:softHyphen/>
      </w:r>
      <w:r w:rsidRPr="00061094">
        <w:rPr>
          <w:rFonts w:ascii="Arial" w:hAnsi="Arial" w:cs="Arial"/>
          <w:b/>
          <w:sz w:val="22"/>
          <w:szCs w:val="22"/>
        </w:rPr>
        <w:softHyphen/>
      </w:r>
      <w:bookmarkEnd w:id="124"/>
      <w:bookmarkEnd w:id="125"/>
      <w:bookmarkEnd w:id="126"/>
      <w:bookmarkEnd w:id="127"/>
      <w:bookmarkEnd w:id="128"/>
      <w:bookmarkEnd w:id="129"/>
      <w:bookmarkEnd w:id="130"/>
      <w:bookmarkEnd w:id="131"/>
      <w:bookmarkEnd w:id="132"/>
      <w:bookmarkEnd w:id="133"/>
      <w:r>
        <w:rPr>
          <w:rFonts w:ascii="Arial" w:hAnsi="Arial" w:cs="Arial"/>
          <w:b/>
        </w:rPr>
        <w:t>Schedule 1</w:t>
      </w:r>
      <w:r>
        <w:rPr>
          <w:rFonts w:ascii="Arial" w:hAnsi="Arial" w:cs="Arial"/>
          <w:b/>
        </w:rPr>
        <w:br/>
        <w:t>Contract Details</w:t>
      </w:r>
    </w:p>
    <w:p w14:paraId="097F4861" w14:textId="77777777" w:rsidR="00ED40B4" w:rsidRDefault="00ED40B4" w:rsidP="004F7CE2">
      <w:pPr>
        <w:spacing w:after="0" w:line="240" w:lineRule="auto"/>
        <w:jc w:val="both"/>
        <w:rPr>
          <w:rFonts w:ascii="Arial" w:hAnsi="Arial" w:cs="Arial"/>
        </w:rPr>
      </w:pPr>
    </w:p>
    <w:p w14:paraId="73087831" w14:textId="77777777" w:rsidR="0056545D" w:rsidRPr="001C22A3" w:rsidRDefault="00ED40B4" w:rsidP="000D6AB5">
      <w:pPr>
        <w:autoSpaceDE w:val="0"/>
        <w:autoSpaceDN w:val="0"/>
        <w:adjustRightInd w:val="0"/>
        <w:spacing w:after="0" w:line="240" w:lineRule="auto"/>
        <w:rPr>
          <w:rFonts w:ascii="Arial" w:hAnsi="Arial" w:cs="Arial"/>
          <w:lang w:eastAsia="en-GB"/>
        </w:rPr>
      </w:pPr>
      <w:r w:rsidRPr="001C22A3">
        <w:rPr>
          <w:rFonts w:ascii="Arial" w:hAnsi="Arial" w:cs="Arial"/>
        </w:rPr>
        <w:t>Provider:</w:t>
      </w:r>
      <w:r w:rsidR="00D579FA" w:rsidRPr="001C22A3">
        <w:rPr>
          <w:rFonts w:ascii="Arial" w:hAnsi="Arial" w:cs="Arial"/>
          <w:bCs/>
        </w:rPr>
        <w:t xml:space="preserve"> </w:t>
      </w:r>
      <w:r w:rsidR="000D6AB5" w:rsidRPr="001C22A3">
        <w:rPr>
          <w:rFonts w:ascii="Arial" w:hAnsi="Arial" w:cs="Arial"/>
          <w:lang w:eastAsia="en-GB"/>
        </w:rPr>
        <w:t xml:space="preserve">[ </w:t>
      </w:r>
      <w:r w:rsidR="00162AA8" w:rsidRPr="001C22A3">
        <w:rPr>
          <w:rFonts w:ascii="Arial" w:hAnsi="Arial" w:cs="Arial"/>
          <w:lang w:eastAsia="en-GB"/>
        </w:rPr>
        <w:t xml:space="preserve">     </w:t>
      </w:r>
      <w:proofErr w:type="gramStart"/>
      <w:r w:rsidR="00162AA8" w:rsidRPr="001C22A3">
        <w:rPr>
          <w:rFonts w:ascii="Arial" w:hAnsi="Arial" w:cs="Arial"/>
          <w:lang w:eastAsia="en-GB"/>
        </w:rPr>
        <w:t xml:space="preserve">  </w:t>
      </w:r>
      <w:r w:rsidR="000D6AB5" w:rsidRPr="001C22A3">
        <w:rPr>
          <w:rFonts w:ascii="Arial" w:hAnsi="Arial" w:cs="Arial"/>
          <w:lang w:eastAsia="en-GB"/>
        </w:rPr>
        <w:t>]</w:t>
      </w:r>
      <w:proofErr w:type="gramEnd"/>
      <w:r w:rsidR="000D6AB5" w:rsidRPr="001C22A3">
        <w:rPr>
          <w:rFonts w:ascii="Arial" w:hAnsi="Arial" w:cs="Arial"/>
          <w:lang w:eastAsia="en-GB"/>
        </w:rPr>
        <w:t xml:space="preserve"> [Limited] (company number</w:t>
      </w:r>
      <w:r w:rsidR="00162AA8" w:rsidRPr="001C22A3">
        <w:rPr>
          <w:rFonts w:ascii="Arial" w:hAnsi="Arial" w:cs="Arial"/>
          <w:lang w:eastAsia="en-GB"/>
        </w:rPr>
        <w:t xml:space="preserve"> [                               ]</w:t>
      </w:r>
      <w:r w:rsidR="000D6AB5" w:rsidRPr="001C22A3">
        <w:rPr>
          <w:rFonts w:ascii="Arial" w:hAnsi="Arial" w:cs="Arial"/>
          <w:lang w:eastAsia="en-GB"/>
        </w:rPr>
        <w:t>) whose registered office is at</w:t>
      </w:r>
      <w:r w:rsidR="00162AA8" w:rsidRPr="001C22A3">
        <w:rPr>
          <w:rFonts w:ascii="Arial" w:hAnsi="Arial" w:cs="Arial"/>
          <w:lang w:eastAsia="en-GB"/>
        </w:rPr>
        <w:t xml:space="preserve"> [         </w:t>
      </w:r>
      <w:r w:rsidR="000D6AB5" w:rsidRPr="001C22A3">
        <w:rPr>
          <w:rFonts w:ascii="Arial" w:hAnsi="Arial" w:cs="Arial"/>
          <w:lang w:eastAsia="en-GB"/>
        </w:rPr>
        <w:t xml:space="preserve"> ] </w:t>
      </w:r>
      <w:r w:rsidR="00162AA8" w:rsidRPr="001C22A3">
        <w:rPr>
          <w:rFonts w:ascii="Arial" w:hAnsi="Arial" w:cs="Arial"/>
          <w:lang w:eastAsia="en-GB"/>
        </w:rPr>
        <w:t>[</w:t>
      </w:r>
      <w:r w:rsidR="000D6AB5" w:rsidRPr="001C22A3">
        <w:rPr>
          <w:rFonts w:ascii="Arial" w:hAnsi="Arial" w:cs="Arial"/>
          <w:i/>
          <w:iCs/>
          <w:lang w:eastAsia="en-GB"/>
        </w:rPr>
        <w:t>use for a company</w:t>
      </w:r>
      <w:r w:rsidR="00162AA8" w:rsidRPr="001C22A3">
        <w:rPr>
          <w:rFonts w:ascii="Arial" w:hAnsi="Arial" w:cs="Arial"/>
          <w:iCs/>
          <w:lang w:eastAsia="en-GB"/>
        </w:rPr>
        <w:t>]</w:t>
      </w:r>
      <w:r w:rsidR="000D6AB5" w:rsidRPr="001C22A3">
        <w:rPr>
          <w:rFonts w:ascii="Arial" w:hAnsi="Arial" w:cs="Arial"/>
          <w:lang w:eastAsia="en-GB"/>
        </w:rPr>
        <w:t xml:space="preserve"> </w:t>
      </w:r>
    </w:p>
    <w:p w14:paraId="26F7F088" w14:textId="77777777" w:rsidR="0056545D" w:rsidRPr="001C22A3" w:rsidRDefault="000D6AB5" w:rsidP="000D6AB5">
      <w:pPr>
        <w:autoSpaceDE w:val="0"/>
        <w:autoSpaceDN w:val="0"/>
        <w:adjustRightInd w:val="0"/>
        <w:spacing w:after="0" w:line="240" w:lineRule="auto"/>
        <w:rPr>
          <w:rFonts w:ascii="Arial" w:hAnsi="Arial" w:cs="Arial"/>
          <w:lang w:eastAsia="en-GB"/>
        </w:rPr>
      </w:pPr>
      <w:r w:rsidRPr="001C22A3">
        <w:rPr>
          <w:rFonts w:ascii="Arial" w:hAnsi="Arial" w:cs="Arial"/>
          <w:lang w:eastAsia="en-GB"/>
        </w:rPr>
        <w:t>OR</w:t>
      </w:r>
    </w:p>
    <w:p w14:paraId="10D34748" w14:textId="77777777" w:rsidR="0056545D" w:rsidRPr="001C22A3" w:rsidRDefault="000D6AB5" w:rsidP="000D6AB5">
      <w:pPr>
        <w:autoSpaceDE w:val="0"/>
        <w:autoSpaceDN w:val="0"/>
        <w:adjustRightInd w:val="0"/>
        <w:spacing w:after="0" w:line="240" w:lineRule="auto"/>
        <w:rPr>
          <w:rFonts w:ascii="Arial" w:hAnsi="Arial" w:cs="Arial"/>
          <w:lang w:eastAsia="en-GB"/>
        </w:rPr>
      </w:pPr>
      <w:r w:rsidRPr="001C22A3">
        <w:rPr>
          <w:rFonts w:ascii="Arial" w:hAnsi="Arial" w:cs="Arial"/>
          <w:lang w:eastAsia="en-GB"/>
        </w:rPr>
        <w:t xml:space="preserve"> </w:t>
      </w:r>
      <w:proofErr w:type="gramStart"/>
      <w:r w:rsidRPr="001C22A3">
        <w:rPr>
          <w:rFonts w:ascii="Arial" w:hAnsi="Arial" w:cs="Arial"/>
          <w:lang w:eastAsia="en-GB"/>
        </w:rPr>
        <w:t>[ ]</w:t>
      </w:r>
      <w:proofErr w:type="gramEnd"/>
      <w:r w:rsidRPr="001C22A3">
        <w:rPr>
          <w:rFonts w:ascii="Arial" w:hAnsi="Arial" w:cs="Arial"/>
          <w:lang w:eastAsia="en-GB"/>
        </w:rPr>
        <w:t>, [ ] and [ ] being all the partners in the business trading as [</w:t>
      </w:r>
      <w:r w:rsidR="0056545D" w:rsidRPr="001C22A3">
        <w:rPr>
          <w:rFonts w:ascii="Arial" w:hAnsi="Arial" w:cs="Arial"/>
          <w:lang w:eastAsia="en-GB"/>
        </w:rPr>
        <w:t xml:space="preserve">   </w:t>
      </w:r>
      <w:r w:rsidR="00162AA8" w:rsidRPr="001C22A3">
        <w:rPr>
          <w:rFonts w:ascii="Arial" w:hAnsi="Arial" w:cs="Arial"/>
          <w:lang w:eastAsia="en-GB"/>
        </w:rPr>
        <w:t xml:space="preserve">                        </w:t>
      </w:r>
      <w:r w:rsidR="0056545D" w:rsidRPr="001C22A3">
        <w:rPr>
          <w:rFonts w:ascii="Arial" w:hAnsi="Arial" w:cs="Arial"/>
          <w:lang w:eastAsia="en-GB"/>
        </w:rPr>
        <w:t xml:space="preserve">  </w:t>
      </w:r>
      <w:r w:rsidRPr="001C22A3">
        <w:rPr>
          <w:rFonts w:ascii="Arial" w:hAnsi="Arial" w:cs="Arial"/>
          <w:lang w:eastAsia="en-GB"/>
        </w:rPr>
        <w:t xml:space="preserve"> ] </w:t>
      </w:r>
      <w:r w:rsidR="00162AA8" w:rsidRPr="001C22A3">
        <w:rPr>
          <w:rFonts w:ascii="Arial" w:hAnsi="Arial" w:cs="Arial"/>
          <w:lang w:eastAsia="en-GB"/>
        </w:rPr>
        <w:t xml:space="preserve">of [                         ] </w:t>
      </w:r>
      <w:r w:rsidRPr="001C22A3">
        <w:rPr>
          <w:rFonts w:ascii="Arial" w:hAnsi="Arial" w:cs="Arial"/>
          <w:lang w:eastAsia="en-GB"/>
        </w:rPr>
        <w:t>[</w:t>
      </w:r>
      <w:r w:rsidRPr="001C22A3">
        <w:rPr>
          <w:rFonts w:ascii="Arial" w:hAnsi="Arial" w:cs="Arial"/>
          <w:i/>
          <w:iCs/>
          <w:lang w:eastAsia="en-GB"/>
        </w:rPr>
        <w:t>use for a partnership</w:t>
      </w:r>
      <w:r w:rsidR="00162AA8" w:rsidRPr="001C22A3">
        <w:rPr>
          <w:rFonts w:ascii="Arial" w:hAnsi="Arial" w:cs="Arial"/>
          <w:lang w:eastAsia="en-GB"/>
        </w:rPr>
        <w:t>]</w:t>
      </w:r>
    </w:p>
    <w:p w14:paraId="14625FA3" w14:textId="77777777" w:rsidR="0056545D" w:rsidRPr="001C22A3" w:rsidRDefault="000D6AB5" w:rsidP="000D6AB5">
      <w:pPr>
        <w:autoSpaceDE w:val="0"/>
        <w:autoSpaceDN w:val="0"/>
        <w:adjustRightInd w:val="0"/>
        <w:spacing w:after="0" w:line="240" w:lineRule="auto"/>
        <w:rPr>
          <w:rFonts w:ascii="Arial" w:hAnsi="Arial" w:cs="Arial"/>
          <w:lang w:eastAsia="en-GB"/>
        </w:rPr>
      </w:pPr>
      <w:r w:rsidRPr="001C22A3">
        <w:rPr>
          <w:rFonts w:ascii="Arial" w:hAnsi="Arial" w:cs="Arial"/>
          <w:lang w:eastAsia="en-GB"/>
        </w:rPr>
        <w:t xml:space="preserve"> OR </w:t>
      </w:r>
    </w:p>
    <w:p w14:paraId="1CFBB8D3" w14:textId="77777777" w:rsidR="000F2723" w:rsidRPr="001C22A3" w:rsidRDefault="000D6AB5" w:rsidP="000D6AB5">
      <w:pPr>
        <w:autoSpaceDE w:val="0"/>
        <w:autoSpaceDN w:val="0"/>
        <w:adjustRightInd w:val="0"/>
        <w:spacing w:after="0" w:line="240" w:lineRule="auto"/>
        <w:rPr>
          <w:rFonts w:ascii="Arial" w:hAnsi="Arial" w:cs="Arial"/>
          <w:lang w:eastAsia="en-GB"/>
        </w:rPr>
      </w:pPr>
      <w:proofErr w:type="gramStart"/>
      <w:r w:rsidRPr="001C22A3">
        <w:rPr>
          <w:rFonts w:ascii="Arial" w:hAnsi="Arial" w:cs="Arial"/>
          <w:lang w:eastAsia="en-GB"/>
        </w:rPr>
        <w:t>[ ]</w:t>
      </w:r>
      <w:proofErr w:type="gramEnd"/>
      <w:r w:rsidRPr="001C22A3">
        <w:rPr>
          <w:rFonts w:ascii="Arial" w:hAnsi="Arial" w:cs="Arial"/>
          <w:lang w:eastAsia="en-GB"/>
        </w:rPr>
        <w:t xml:space="preserve"> of [ ] trading as [</w:t>
      </w:r>
      <w:r w:rsidR="00162AA8" w:rsidRPr="001C22A3">
        <w:rPr>
          <w:rFonts w:ascii="Arial" w:hAnsi="Arial" w:cs="Arial"/>
          <w:lang w:eastAsia="en-GB"/>
        </w:rPr>
        <w:t xml:space="preserve">                                 </w:t>
      </w:r>
      <w:r w:rsidRPr="001C22A3">
        <w:rPr>
          <w:rFonts w:ascii="Arial" w:hAnsi="Arial" w:cs="Arial"/>
          <w:lang w:eastAsia="en-GB"/>
        </w:rPr>
        <w:t xml:space="preserve"> ]</w:t>
      </w:r>
      <w:r w:rsidR="00162AA8" w:rsidRPr="001C22A3">
        <w:rPr>
          <w:rFonts w:ascii="Arial" w:hAnsi="Arial" w:cs="Arial"/>
          <w:lang w:eastAsia="en-GB"/>
        </w:rPr>
        <w:t xml:space="preserve"> of [                           ]</w:t>
      </w:r>
      <w:r w:rsidRPr="001C22A3">
        <w:rPr>
          <w:rFonts w:ascii="Arial" w:hAnsi="Arial" w:cs="Arial"/>
          <w:lang w:eastAsia="en-GB"/>
        </w:rPr>
        <w:t xml:space="preserve"> </w:t>
      </w:r>
      <w:r w:rsidR="00162AA8" w:rsidRPr="001C22A3">
        <w:rPr>
          <w:rFonts w:ascii="Arial" w:hAnsi="Arial" w:cs="Arial"/>
          <w:lang w:eastAsia="en-GB"/>
        </w:rPr>
        <w:t>[</w:t>
      </w:r>
      <w:r w:rsidRPr="001C22A3">
        <w:rPr>
          <w:rFonts w:ascii="Arial" w:hAnsi="Arial" w:cs="Arial"/>
          <w:i/>
          <w:iCs/>
          <w:lang w:eastAsia="en-GB"/>
        </w:rPr>
        <w:t>use for a sole trader</w:t>
      </w:r>
      <w:r w:rsidR="00162AA8" w:rsidRPr="001C22A3">
        <w:rPr>
          <w:rFonts w:ascii="Arial" w:hAnsi="Arial" w:cs="Arial"/>
          <w:iCs/>
          <w:lang w:eastAsia="en-GB"/>
        </w:rPr>
        <w:t>]</w:t>
      </w:r>
    </w:p>
    <w:p w14:paraId="5A6F6E3B" w14:textId="77777777" w:rsidR="001C22A3" w:rsidRPr="001C22A3" w:rsidRDefault="006164D0" w:rsidP="000F2723">
      <w:pPr>
        <w:spacing w:after="0" w:line="240" w:lineRule="auto"/>
        <w:ind w:left="1080" w:hanging="1080"/>
        <w:jc w:val="both"/>
        <w:rPr>
          <w:rFonts w:ascii="Arial" w:hAnsi="Arial" w:cs="Arial"/>
        </w:rPr>
      </w:pPr>
      <w:r w:rsidRPr="001C22A3">
        <w:rPr>
          <w:rFonts w:ascii="Arial" w:hAnsi="Arial" w:cs="Arial"/>
        </w:rPr>
        <w:t xml:space="preserve">  </w:t>
      </w:r>
    </w:p>
    <w:p w14:paraId="7FEE2A80" w14:textId="5285CECB" w:rsidR="006164D0" w:rsidRPr="001C22A3" w:rsidRDefault="006164D0" w:rsidP="000F2723">
      <w:pPr>
        <w:spacing w:after="0" w:line="240" w:lineRule="auto"/>
        <w:ind w:left="1080" w:hanging="1080"/>
        <w:jc w:val="both"/>
        <w:rPr>
          <w:rFonts w:ascii="Arial" w:hAnsi="Arial" w:cs="Arial"/>
        </w:rPr>
      </w:pPr>
      <w:r w:rsidRPr="001C22A3">
        <w:rPr>
          <w:rFonts w:ascii="Arial" w:hAnsi="Arial" w:cs="Arial"/>
        </w:rPr>
        <w:t xml:space="preserve">        </w:t>
      </w:r>
    </w:p>
    <w:p w14:paraId="6EE16503" w14:textId="77777777" w:rsidR="00184CD2" w:rsidRPr="001C22A3" w:rsidRDefault="00ED40B4" w:rsidP="00184CD2">
      <w:pPr>
        <w:spacing w:after="0" w:line="240" w:lineRule="auto"/>
        <w:jc w:val="both"/>
        <w:rPr>
          <w:rFonts w:ascii="Arial" w:hAnsi="Arial" w:cs="Arial"/>
        </w:rPr>
      </w:pPr>
      <w:r w:rsidRPr="001C22A3">
        <w:rPr>
          <w:rFonts w:ascii="Arial" w:hAnsi="Arial" w:cs="Arial"/>
        </w:rPr>
        <w:t>Works, services or suppl</w:t>
      </w:r>
      <w:r w:rsidR="00184CD2" w:rsidRPr="001C22A3">
        <w:rPr>
          <w:rFonts w:ascii="Arial" w:hAnsi="Arial" w:cs="Arial"/>
        </w:rPr>
        <w:t>ies the Provider is to deliver:</w:t>
      </w:r>
    </w:p>
    <w:p w14:paraId="57ED0F50" w14:textId="77777777" w:rsidR="00184CD2" w:rsidRPr="001C22A3" w:rsidRDefault="000D6AB5" w:rsidP="00437936">
      <w:pPr>
        <w:numPr>
          <w:ilvl w:val="0"/>
          <w:numId w:val="20"/>
        </w:numPr>
        <w:spacing w:after="0" w:line="240" w:lineRule="auto"/>
        <w:jc w:val="both"/>
        <w:rPr>
          <w:rFonts w:ascii="Arial" w:hAnsi="Arial" w:cs="Arial"/>
          <w:i/>
          <w:highlight w:val="yellow"/>
        </w:rPr>
      </w:pPr>
      <w:r w:rsidRPr="001C22A3">
        <w:rPr>
          <w:rFonts w:ascii="Arial" w:hAnsi="Arial" w:cs="Arial"/>
          <w:i/>
          <w:highlight w:val="yellow"/>
          <w:lang w:eastAsia="en-GB"/>
        </w:rPr>
        <w:t>[</w:t>
      </w:r>
      <w:r w:rsidRPr="001C22A3">
        <w:rPr>
          <w:rFonts w:ascii="Arial" w:hAnsi="Arial" w:cs="Arial"/>
          <w:i/>
          <w:iCs/>
          <w:highlight w:val="yellow"/>
          <w:lang w:eastAsia="en-GB"/>
        </w:rPr>
        <w:t xml:space="preserve">insert brief description of subject matter of the </w:t>
      </w:r>
      <w:r w:rsidR="0056545D" w:rsidRPr="001C22A3">
        <w:rPr>
          <w:rFonts w:ascii="Arial" w:hAnsi="Arial" w:cs="Arial"/>
          <w:i/>
          <w:iCs/>
          <w:highlight w:val="yellow"/>
          <w:lang w:eastAsia="en-GB"/>
        </w:rPr>
        <w:t>C</w:t>
      </w:r>
      <w:r w:rsidRPr="001C22A3">
        <w:rPr>
          <w:rFonts w:ascii="Arial" w:hAnsi="Arial" w:cs="Arial"/>
          <w:i/>
          <w:iCs/>
          <w:highlight w:val="yellow"/>
          <w:lang w:eastAsia="en-GB"/>
        </w:rPr>
        <w:t>ontract</w:t>
      </w:r>
      <w:r w:rsidRPr="001C22A3">
        <w:rPr>
          <w:rFonts w:ascii="Arial" w:hAnsi="Arial" w:cs="Arial"/>
          <w:i/>
          <w:highlight w:val="yellow"/>
          <w:lang w:eastAsia="en-GB"/>
        </w:rPr>
        <w:t>]</w:t>
      </w:r>
    </w:p>
    <w:p w14:paraId="3C714734" w14:textId="77777777" w:rsidR="0056545D" w:rsidRPr="001C22A3" w:rsidRDefault="0056545D" w:rsidP="004F7CE2">
      <w:pPr>
        <w:spacing w:after="0" w:line="240" w:lineRule="auto"/>
        <w:jc w:val="both"/>
        <w:rPr>
          <w:rFonts w:ascii="Arial" w:hAnsi="Arial" w:cs="Arial"/>
        </w:rPr>
      </w:pPr>
    </w:p>
    <w:p w14:paraId="60C5793E" w14:textId="77777777" w:rsidR="00ED40B4" w:rsidRPr="001C22A3" w:rsidRDefault="00ED40B4" w:rsidP="004F7CE2">
      <w:pPr>
        <w:spacing w:after="0" w:line="240" w:lineRule="auto"/>
        <w:jc w:val="both"/>
        <w:rPr>
          <w:rFonts w:ascii="Arial" w:hAnsi="Arial" w:cs="Arial"/>
        </w:rPr>
      </w:pPr>
      <w:r w:rsidRPr="001C22A3">
        <w:rPr>
          <w:rFonts w:ascii="Arial" w:hAnsi="Arial" w:cs="Arial"/>
        </w:rPr>
        <w:t>Clause 1 [</w:t>
      </w:r>
      <w:r w:rsidRPr="001C22A3">
        <w:rPr>
          <w:rFonts w:ascii="Arial" w:hAnsi="Arial" w:cs="Arial"/>
          <w:i/>
        </w:rPr>
        <w:t>Definitions</w:t>
      </w:r>
      <w:r w:rsidRPr="001C22A3">
        <w:rPr>
          <w:rFonts w:ascii="Arial" w:hAnsi="Arial" w:cs="Arial"/>
        </w:rPr>
        <w:t>]:</w:t>
      </w:r>
    </w:p>
    <w:p w14:paraId="12C93A2F" w14:textId="77777777" w:rsidR="00395182" w:rsidRPr="001C22A3" w:rsidRDefault="00395182" w:rsidP="004F7CE2">
      <w:pPr>
        <w:spacing w:after="0" w:line="240" w:lineRule="auto"/>
        <w:jc w:val="both"/>
        <w:rPr>
          <w:rFonts w:ascii="Arial" w:hAnsi="Arial" w:cs="Arial"/>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5763"/>
      </w:tblGrid>
      <w:tr w:rsidR="00A3718D" w:rsidRPr="00D67510" w14:paraId="0670A1DB" w14:textId="77777777" w:rsidTr="00A3718D">
        <w:tc>
          <w:tcPr>
            <w:tcW w:w="2737" w:type="dxa"/>
            <w:shd w:val="clear" w:color="auto" w:fill="auto"/>
            <w:vAlign w:val="center"/>
          </w:tcPr>
          <w:p w14:paraId="4CC9DDD0" w14:textId="77777777" w:rsidR="00A3718D" w:rsidRPr="00D67510" w:rsidRDefault="00A3718D" w:rsidP="00A3718D">
            <w:pPr>
              <w:tabs>
                <w:tab w:val="left" w:pos="540"/>
              </w:tabs>
              <w:spacing w:after="0" w:line="240" w:lineRule="auto"/>
              <w:rPr>
                <w:rFonts w:ascii="Arial" w:hAnsi="Arial" w:cs="Arial"/>
                <w:b/>
              </w:rPr>
            </w:pPr>
            <w:r w:rsidRPr="00D67510">
              <w:rPr>
                <w:rFonts w:ascii="Arial" w:hAnsi="Arial" w:cs="Arial"/>
                <w:b/>
              </w:rPr>
              <w:t>“Defects Liability Period”</w:t>
            </w:r>
          </w:p>
          <w:p w14:paraId="774F4C00" w14:textId="77777777" w:rsidR="00A3718D" w:rsidRPr="00D67510" w:rsidRDefault="00A3718D" w:rsidP="00A3718D">
            <w:pPr>
              <w:tabs>
                <w:tab w:val="left" w:pos="540"/>
              </w:tabs>
              <w:spacing w:after="0" w:line="240" w:lineRule="auto"/>
              <w:rPr>
                <w:rFonts w:ascii="Arial" w:hAnsi="Arial" w:cs="Arial"/>
              </w:rPr>
            </w:pPr>
          </w:p>
        </w:tc>
        <w:tc>
          <w:tcPr>
            <w:tcW w:w="5763" w:type="dxa"/>
            <w:shd w:val="clear" w:color="auto" w:fill="auto"/>
            <w:vAlign w:val="center"/>
          </w:tcPr>
          <w:p w14:paraId="4906EA65" w14:textId="77777777" w:rsidR="00A3718D" w:rsidRPr="000D6AB5" w:rsidRDefault="00A3718D" w:rsidP="00A3718D">
            <w:pPr>
              <w:autoSpaceDE w:val="0"/>
              <w:autoSpaceDN w:val="0"/>
              <w:adjustRightInd w:val="0"/>
              <w:spacing w:after="0" w:line="240" w:lineRule="auto"/>
              <w:rPr>
                <w:rFonts w:ascii="Arial" w:hAnsi="Arial" w:cs="Arial"/>
                <w:lang w:eastAsia="en-GB"/>
              </w:rPr>
            </w:pPr>
            <w:r w:rsidRPr="00487786">
              <w:rPr>
                <w:rFonts w:ascii="Arial" w:hAnsi="Arial" w:cs="Arial"/>
                <w:b/>
              </w:rPr>
              <w:t>The Defects Liability period is</w:t>
            </w:r>
            <w:r>
              <w:rPr>
                <w:rFonts w:ascii="Arial" w:hAnsi="Arial" w:cs="Arial"/>
                <w:sz w:val="21"/>
                <w:szCs w:val="21"/>
                <w:lang w:eastAsia="en-GB"/>
              </w:rPr>
              <w:t xml:space="preserve"> </w:t>
            </w:r>
            <w:r w:rsidRPr="000D6AB5">
              <w:rPr>
                <w:rFonts w:ascii="Arial" w:hAnsi="Arial" w:cs="Arial"/>
                <w:lang w:eastAsia="en-GB"/>
              </w:rPr>
              <w:t>[12] months</w:t>
            </w:r>
          </w:p>
          <w:p w14:paraId="295AF4DE" w14:textId="77777777" w:rsidR="00A3718D" w:rsidRPr="000D6AB5" w:rsidRDefault="00A3718D" w:rsidP="00A3718D">
            <w:pPr>
              <w:autoSpaceDE w:val="0"/>
              <w:autoSpaceDN w:val="0"/>
              <w:adjustRightInd w:val="0"/>
              <w:spacing w:after="0" w:line="240" w:lineRule="auto"/>
              <w:rPr>
                <w:rFonts w:ascii="Arial" w:hAnsi="Arial" w:cs="Arial"/>
                <w:lang w:eastAsia="en-GB"/>
              </w:rPr>
            </w:pPr>
            <w:r w:rsidRPr="000D6AB5">
              <w:rPr>
                <w:rFonts w:ascii="Arial" w:hAnsi="Arial" w:cs="Arial"/>
                <w:lang w:eastAsia="en-GB"/>
              </w:rPr>
              <w:t>from the Completion Date of the Works, or</w:t>
            </w:r>
          </w:p>
          <w:p w14:paraId="2170A9C3" w14:textId="77777777" w:rsidR="00A3718D" w:rsidRPr="000D6AB5" w:rsidRDefault="00A3718D" w:rsidP="00A3718D">
            <w:pPr>
              <w:autoSpaceDE w:val="0"/>
              <w:autoSpaceDN w:val="0"/>
              <w:adjustRightInd w:val="0"/>
              <w:spacing w:after="0" w:line="240" w:lineRule="auto"/>
              <w:rPr>
                <w:rFonts w:ascii="Arial" w:hAnsi="Arial" w:cs="Arial"/>
                <w:lang w:eastAsia="en-GB"/>
              </w:rPr>
            </w:pPr>
            <w:r w:rsidRPr="000D6AB5">
              <w:rPr>
                <w:rFonts w:ascii="Arial" w:hAnsi="Arial" w:cs="Arial"/>
                <w:lang w:eastAsia="en-GB"/>
              </w:rPr>
              <w:t>where the Works are to be undertaken to more</w:t>
            </w:r>
          </w:p>
          <w:p w14:paraId="7A2D71C2" w14:textId="77777777" w:rsidR="00A3718D" w:rsidRPr="000D6AB5" w:rsidRDefault="00A3718D" w:rsidP="00A3718D">
            <w:pPr>
              <w:autoSpaceDE w:val="0"/>
              <w:autoSpaceDN w:val="0"/>
              <w:adjustRightInd w:val="0"/>
              <w:spacing w:after="0" w:line="240" w:lineRule="auto"/>
              <w:rPr>
                <w:rFonts w:ascii="Arial" w:hAnsi="Arial" w:cs="Arial"/>
                <w:lang w:eastAsia="en-GB"/>
              </w:rPr>
            </w:pPr>
            <w:r w:rsidRPr="000D6AB5">
              <w:rPr>
                <w:rFonts w:ascii="Arial" w:hAnsi="Arial" w:cs="Arial"/>
                <w:lang w:eastAsia="en-GB"/>
              </w:rPr>
              <w:t>than one Property, from the Completion Date</w:t>
            </w:r>
          </w:p>
          <w:p w14:paraId="7DFA4D33" w14:textId="7C27452C" w:rsidR="00A3718D" w:rsidRPr="00D67510" w:rsidRDefault="00A3718D" w:rsidP="00A3718D">
            <w:pPr>
              <w:autoSpaceDE w:val="0"/>
              <w:autoSpaceDN w:val="0"/>
              <w:adjustRightInd w:val="0"/>
              <w:spacing w:after="0" w:line="240" w:lineRule="auto"/>
              <w:rPr>
                <w:rFonts w:ascii="Arial" w:hAnsi="Arial" w:cs="Arial"/>
                <w:lang w:eastAsia="en-GB"/>
              </w:rPr>
            </w:pPr>
            <w:r w:rsidRPr="000D6AB5">
              <w:rPr>
                <w:rFonts w:ascii="Arial" w:hAnsi="Arial" w:cs="Arial"/>
                <w:lang w:eastAsia="en-GB"/>
              </w:rPr>
              <w:t xml:space="preserve">for the Works to each Property </w:t>
            </w:r>
            <w:r>
              <w:rPr>
                <w:rFonts w:ascii="Arial" w:hAnsi="Arial" w:cs="Arial"/>
                <w:b/>
                <w:lang w:eastAsia="en-GB"/>
              </w:rPr>
              <w:t>[</w:t>
            </w:r>
            <w:r w:rsidRPr="0056545D">
              <w:rPr>
                <w:rFonts w:ascii="Arial" w:hAnsi="Arial" w:cs="Arial"/>
                <w:b/>
                <w:i/>
                <w:iCs/>
                <w:lang w:eastAsia="en-GB"/>
              </w:rPr>
              <w:t>confirm/amend</w:t>
            </w:r>
            <w:r>
              <w:rPr>
                <w:rFonts w:ascii="Arial" w:hAnsi="Arial" w:cs="Arial"/>
                <w:b/>
                <w:i/>
                <w:iCs/>
                <w:lang w:eastAsia="en-GB"/>
              </w:rPr>
              <w:t xml:space="preserve"> </w:t>
            </w:r>
            <w:r w:rsidRPr="0056545D">
              <w:rPr>
                <w:rFonts w:ascii="Arial" w:hAnsi="Arial" w:cs="Arial"/>
                <w:b/>
                <w:i/>
                <w:iCs/>
                <w:lang w:eastAsia="en-GB"/>
              </w:rPr>
              <w:t>period</w:t>
            </w:r>
            <w:r>
              <w:rPr>
                <w:rFonts w:ascii="Arial" w:hAnsi="Arial" w:cs="Arial"/>
                <w:b/>
                <w:iCs/>
                <w:lang w:eastAsia="en-GB"/>
              </w:rPr>
              <w:t>]</w:t>
            </w:r>
          </w:p>
        </w:tc>
      </w:tr>
      <w:tr w:rsidR="00A3718D" w:rsidRPr="00D67510" w14:paraId="45632DD1" w14:textId="77777777" w:rsidTr="00A3718D">
        <w:tc>
          <w:tcPr>
            <w:tcW w:w="2737" w:type="dxa"/>
            <w:shd w:val="clear" w:color="auto" w:fill="auto"/>
            <w:vAlign w:val="center"/>
          </w:tcPr>
          <w:p w14:paraId="29FDF9A5" w14:textId="77777777" w:rsidR="00A3718D" w:rsidRPr="00D67510" w:rsidRDefault="00A3718D" w:rsidP="00A3718D">
            <w:pPr>
              <w:tabs>
                <w:tab w:val="left" w:pos="540"/>
              </w:tabs>
              <w:spacing w:after="0" w:line="240" w:lineRule="auto"/>
              <w:rPr>
                <w:rFonts w:ascii="Arial" w:hAnsi="Arial" w:cs="Arial"/>
                <w:b/>
              </w:rPr>
            </w:pPr>
            <w:r w:rsidRPr="00D67510">
              <w:rPr>
                <w:rFonts w:ascii="Arial" w:hAnsi="Arial" w:cs="Arial"/>
                <w:b/>
              </w:rPr>
              <w:t>“Defect Rectification Period”</w:t>
            </w:r>
          </w:p>
        </w:tc>
        <w:tc>
          <w:tcPr>
            <w:tcW w:w="5763" w:type="dxa"/>
            <w:shd w:val="clear" w:color="auto" w:fill="auto"/>
            <w:vAlign w:val="center"/>
          </w:tcPr>
          <w:p w14:paraId="48AD7730" w14:textId="77777777" w:rsidR="00A3718D" w:rsidRDefault="00A3718D" w:rsidP="00A3718D">
            <w:pPr>
              <w:autoSpaceDE w:val="0"/>
              <w:autoSpaceDN w:val="0"/>
              <w:adjustRightInd w:val="0"/>
              <w:spacing w:after="0" w:line="240" w:lineRule="auto"/>
              <w:rPr>
                <w:rFonts w:ascii="Arial" w:hAnsi="Arial" w:cs="Arial"/>
                <w:lang w:eastAsia="en-GB"/>
              </w:rPr>
            </w:pPr>
            <w:r w:rsidRPr="00D67510">
              <w:rPr>
                <w:rFonts w:ascii="Arial" w:hAnsi="Arial" w:cs="Arial"/>
                <w:b/>
              </w:rPr>
              <w:t>The Defect Rectification Period is</w:t>
            </w:r>
            <w:r w:rsidRPr="00D67510">
              <w:rPr>
                <w:rFonts w:ascii="Arial" w:hAnsi="Arial" w:cs="Arial"/>
                <w:i/>
              </w:rPr>
              <w:t xml:space="preserve"> </w:t>
            </w:r>
            <w:proofErr w:type="gramStart"/>
            <w:r w:rsidRPr="000D6AB5">
              <w:rPr>
                <w:rFonts w:ascii="Arial" w:hAnsi="Arial" w:cs="Arial"/>
                <w:lang w:eastAsia="en-GB"/>
              </w:rPr>
              <w:t>[ ]calendar</w:t>
            </w:r>
            <w:proofErr w:type="gramEnd"/>
            <w:r w:rsidRPr="000D6AB5">
              <w:rPr>
                <w:rFonts w:ascii="Arial" w:hAnsi="Arial" w:cs="Arial"/>
                <w:lang w:eastAsia="en-GB"/>
              </w:rPr>
              <w:t xml:space="preserve"> days OR the period set out in </w:t>
            </w:r>
            <w:r>
              <w:rPr>
                <w:rFonts w:ascii="Arial" w:hAnsi="Arial" w:cs="Arial"/>
                <w:lang w:eastAsia="en-GB"/>
              </w:rPr>
              <w:t>Magenta Living</w:t>
            </w:r>
            <w:r w:rsidRPr="000D6AB5">
              <w:rPr>
                <w:rFonts w:ascii="Arial" w:hAnsi="Arial" w:cs="Arial"/>
                <w:lang w:eastAsia="en-GB"/>
              </w:rPr>
              <w:t xml:space="preserve">’s Residents </w:t>
            </w:r>
            <w:bookmarkStart w:id="134" w:name="_GoBack"/>
            <w:r w:rsidRPr="000D6AB5">
              <w:rPr>
                <w:rFonts w:ascii="Arial" w:hAnsi="Arial" w:cs="Arial"/>
                <w:lang w:eastAsia="en-GB"/>
              </w:rPr>
              <w:t>Handbook</w:t>
            </w:r>
            <w:bookmarkEnd w:id="134"/>
            <w:r w:rsidRPr="000D6AB5">
              <w:rPr>
                <w:rFonts w:ascii="Arial" w:hAnsi="Arial" w:cs="Arial"/>
                <w:lang w:eastAsia="en-GB"/>
              </w:rPr>
              <w:t xml:space="preserve"> for a repair of the same nature as the Defect </w:t>
            </w:r>
          </w:p>
          <w:p w14:paraId="52C75DB8" w14:textId="2416076A" w:rsidR="00A3718D" w:rsidRPr="00D67510" w:rsidRDefault="00A3718D" w:rsidP="00A3718D">
            <w:pPr>
              <w:autoSpaceDE w:val="0"/>
              <w:autoSpaceDN w:val="0"/>
              <w:adjustRightInd w:val="0"/>
              <w:spacing w:after="0" w:line="240" w:lineRule="auto"/>
              <w:rPr>
                <w:rFonts w:ascii="Arial" w:hAnsi="Arial" w:cs="Arial"/>
              </w:rPr>
            </w:pPr>
            <w:r>
              <w:rPr>
                <w:rFonts w:ascii="Arial" w:hAnsi="Arial" w:cs="Arial"/>
                <w:b/>
                <w:iCs/>
                <w:lang w:eastAsia="en-GB"/>
              </w:rPr>
              <w:t>[</w:t>
            </w:r>
            <w:r w:rsidRPr="0056545D">
              <w:rPr>
                <w:rFonts w:ascii="Arial" w:hAnsi="Arial" w:cs="Arial"/>
                <w:b/>
                <w:i/>
                <w:iCs/>
                <w:lang w:eastAsia="en-GB"/>
              </w:rPr>
              <w:t>insert period/amend as applicable</w:t>
            </w:r>
            <w:r>
              <w:rPr>
                <w:rFonts w:ascii="Arial" w:hAnsi="Arial" w:cs="Arial"/>
                <w:b/>
                <w:iCs/>
                <w:lang w:eastAsia="en-GB"/>
              </w:rPr>
              <w:t>]</w:t>
            </w:r>
          </w:p>
        </w:tc>
      </w:tr>
      <w:tr w:rsidR="00A3718D" w:rsidRPr="00D67510" w14:paraId="2FA1BAD7" w14:textId="77777777" w:rsidTr="00A3718D">
        <w:tc>
          <w:tcPr>
            <w:tcW w:w="2737" w:type="dxa"/>
            <w:shd w:val="clear" w:color="auto" w:fill="auto"/>
            <w:vAlign w:val="center"/>
          </w:tcPr>
          <w:p w14:paraId="08E179D4" w14:textId="77777777" w:rsidR="00A3718D" w:rsidRPr="00D67510" w:rsidRDefault="00A3718D" w:rsidP="00A3718D">
            <w:pPr>
              <w:tabs>
                <w:tab w:val="left" w:pos="540"/>
              </w:tabs>
              <w:spacing w:before="120" w:after="120" w:line="240" w:lineRule="auto"/>
              <w:rPr>
                <w:rFonts w:ascii="Arial" w:hAnsi="Arial" w:cs="Arial"/>
              </w:rPr>
            </w:pPr>
            <w:r w:rsidRPr="00D67510">
              <w:rPr>
                <w:rFonts w:ascii="Arial" w:hAnsi="Arial" w:cs="Arial"/>
                <w:b/>
              </w:rPr>
              <w:t>“Expiry Date”</w:t>
            </w:r>
          </w:p>
        </w:tc>
        <w:tc>
          <w:tcPr>
            <w:tcW w:w="5763" w:type="dxa"/>
            <w:shd w:val="clear" w:color="auto" w:fill="auto"/>
            <w:vAlign w:val="center"/>
          </w:tcPr>
          <w:p w14:paraId="6E5435D2" w14:textId="7283478F" w:rsidR="00A3718D" w:rsidRPr="00D67510" w:rsidRDefault="00A3718D" w:rsidP="00A3718D">
            <w:pPr>
              <w:tabs>
                <w:tab w:val="left" w:pos="1440"/>
                <w:tab w:val="left" w:pos="3060"/>
                <w:tab w:val="left" w:pos="3420"/>
                <w:tab w:val="left" w:pos="3600"/>
                <w:tab w:val="left" w:pos="3960"/>
                <w:tab w:val="left" w:pos="8100"/>
              </w:tabs>
              <w:spacing w:before="120" w:after="120" w:line="240" w:lineRule="auto"/>
              <w:rPr>
                <w:rFonts w:ascii="Arial" w:hAnsi="Arial" w:cs="Arial"/>
              </w:rPr>
            </w:pPr>
            <w:r>
              <w:rPr>
                <w:rFonts w:ascii="Arial" w:hAnsi="Arial" w:cs="Arial"/>
                <w:b/>
              </w:rPr>
              <w:t>[</w:t>
            </w:r>
            <w:r w:rsidRPr="0056545D">
              <w:rPr>
                <w:rFonts w:ascii="Arial" w:hAnsi="Arial" w:cs="Arial"/>
                <w:b/>
                <w:i/>
              </w:rPr>
              <w:t>insert date</w:t>
            </w:r>
            <w:r>
              <w:rPr>
                <w:rFonts w:ascii="Arial" w:hAnsi="Arial" w:cs="Arial"/>
                <w:b/>
              </w:rPr>
              <w:t>]</w:t>
            </w:r>
          </w:p>
        </w:tc>
      </w:tr>
      <w:tr w:rsidR="00A3718D" w:rsidRPr="00D67510" w14:paraId="69C2C256" w14:textId="77777777" w:rsidTr="00A3718D">
        <w:tc>
          <w:tcPr>
            <w:tcW w:w="2737" w:type="dxa"/>
            <w:shd w:val="clear" w:color="auto" w:fill="auto"/>
            <w:vAlign w:val="center"/>
          </w:tcPr>
          <w:p w14:paraId="6A89A631" w14:textId="77777777" w:rsidR="00A3718D" w:rsidRPr="00D67510" w:rsidRDefault="00A3718D" w:rsidP="00A3718D">
            <w:pPr>
              <w:tabs>
                <w:tab w:val="left" w:pos="540"/>
              </w:tabs>
              <w:spacing w:after="0" w:line="240" w:lineRule="auto"/>
              <w:rPr>
                <w:rFonts w:ascii="Arial" w:hAnsi="Arial" w:cs="Arial"/>
                <w:b/>
              </w:rPr>
            </w:pPr>
            <w:r w:rsidRPr="00D67510">
              <w:rPr>
                <w:rFonts w:ascii="Arial" w:hAnsi="Arial" w:cs="Arial"/>
                <w:b/>
              </w:rPr>
              <w:t>“Inflation”</w:t>
            </w:r>
          </w:p>
        </w:tc>
        <w:tc>
          <w:tcPr>
            <w:tcW w:w="5763" w:type="dxa"/>
            <w:shd w:val="clear" w:color="auto" w:fill="auto"/>
            <w:vAlign w:val="center"/>
          </w:tcPr>
          <w:p w14:paraId="4E59E569" w14:textId="294FB945" w:rsidR="00A3718D" w:rsidRPr="00D67510" w:rsidRDefault="00A3718D" w:rsidP="00A3718D">
            <w:pPr>
              <w:tabs>
                <w:tab w:val="left" w:pos="1440"/>
                <w:tab w:val="left" w:pos="3060"/>
                <w:tab w:val="left" w:pos="3420"/>
                <w:tab w:val="left" w:pos="3600"/>
                <w:tab w:val="left" w:pos="3960"/>
                <w:tab w:val="left" w:pos="8100"/>
              </w:tabs>
              <w:spacing w:after="0" w:line="240" w:lineRule="auto"/>
              <w:rPr>
                <w:rFonts w:ascii="Arial" w:hAnsi="Arial" w:cs="Arial"/>
              </w:rPr>
            </w:pPr>
            <w:r w:rsidRPr="00D67510">
              <w:rPr>
                <w:rFonts w:ascii="Arial" w:hAnsi="Arial" w:cs="Arial"/>
                <w:b/>
              </w:rPr>
              <w:t>The period over which Inflation is to be calculated is</w:t>
            </w:r>
            <w:r>
              <w:rPr>
                <w:rFonts w:ascii="Arial" w:hAnsi="Arial" w:cs="Arial"/>
              </w:rPr>
              <w:t xml:space="preserve"> the 12 months up to [</w:t>
            </w:r>
            <w:r w:rsidRPr="00D67510">
              <w:rPr>
                <w:rFonts w:ascii="Arial" w:hAnsi="Arial" w:cs="Arial"/>
              </w:rPr>
              <w:t>Sep</w:t>
            </w:r>
            <w:r>
              <w:rPr>
                <w:rFonts w:ascii="Arial" w:hAnsi="Arial" w:cs="Arial"/>
              </w:rPr>
              <w:t>tember/January/February/</w:t>
            </w:r>
            <w:proofErr w:type="gramStart"/>
            <w:r>
              <w:rPr>
                <w:rFonts w:ascii="Arial" w:hAnsi="Arial" w:cs="Arial"/>
              </w:rPr>
              <w:t>March]*</w:t>
            </w:r>
            <w:proofErr w:type="gramEnd"/>
            <w:r>
              <w:rPr>
                <w:rFonts w:ascii="Arial" w:hAnsi="Arial" w:cs="Arial"/>
              </w:rPr>
              <w:t xml:space="preserve"> </w:t>
            </w:r>
            <w:r w:rsidRPr="00D67510">
              <w:rPr>
                <w:rFonts w:ascii="Arial" w:hAnsi="Arial" w:cs="Arial"/>
              </w:rPr>
              <w:t>immediately preceding 1</w:t>
            </w:r>
            <w:r w:rsidRPr="00D67510">
              <w:rPr>
                <w:rFonts w:ascii="Arial" w:hAnsi="Arial" w:cs="Arial"/>
                <w:vertAlign w:val="superscript"/>
              </w:rPr>
              <w:t>st</w:t>
            </w:r>
            <w:r w:rsidRPr="00D67510">
              <w:rPr>
                <w:rFonts w:ascii="Arial" w:hAnsi="Arial" w:cs="Arial"/>
              </w:rPr>
              <w:t xml:space="preserve"> April each year </w:t>
            </w:r>
            <w:r>
              <w:rPr>
                <w:rFonts w:ascii="Arial" w:hAnsi="Arial" w:cs="Arial"/>
                <w:b/>
              </w:rPr>
              <w:t>[</w:t>
            </w:r>
            <w:r w:rsidRPr="0056545D">
              <w:rPr>
                <w:rFonts w:ascii="Arial" w:hAnsi="Arial" w:cs="Arial"/>
                <w:b/>
                <w:i/>
              </w:rPr>
              <w:t>*select as applicable</w:t>
            </w:r>
            <w:r>
              <w:rPr>
                <w:rFonts w:ascii="Arial" w:hAnsi="Arial" w:cs="Arial"/>
              </w:rPr>
              <w:t xml:space="preserve">] </w:t>
            </w:r>
          </w:p>
        </w:tc>
      </w:tr>
      <w:tr w:rsidR="00A3718D" w:rsidRPr="00D67510" w14:paraId="719971FD" w14:textId="77777777" w:rsidTr="00A3718D">
        <w:tc>
          <w:tcPr>
            <w:tcW w:w="2737" w:type="dxa"/>
            <w:shd w:val="clear" w:color="auto" w:fill="auto"/>
            <w:vAlign w:val="center"/>
          </w:tcPr>
          <w:p w14:paraId="6FA64B3C" w14:textId="77777777" w:rsidR="00A3718D" w:rsidRPr="00D67510" w:rsidRDefault="00A3718D" w:rsidP="00A3718D">
            <w:pPr>
              <w:tabs>
                <w:tab w:val="left" w:pos="540"/>
              </w:tabs>
              <w:spacing w:after="0" w:line="240" w:lineRule="auto"/>
              <w:rPr>
                <w:rFonts w:ascii="Arial" w:hAnsi="Arial" w:cs="Arial"/>
                <w:b/>
              </w:rPr>
            </w:pPr>
            <w:r w:rsidRPr="00D67510">
              <w:rPr>
                <w:rFonts w:ascii="Arial" w:hAnsi="Arial" w:cs="Arial"/>
                <w:b/>
              </w:rPr>
              <w:t>“Interest Rate”</w:t>
            </w:r>
          </w:p>
        </w:tc>
        <w:tc>
          <w:tcPr>
            <w:tcW w:w="5763" w:type="dxa"/>
            <w:shd w:val="clear" w:color="auto" w:fill="auto"/>
            <w:vAlign w:val="center"/>
          </w:tcPr>
          <w:p w14:paraId="38F6DD6D" w14:textId="421135F4" w:rsidR="00A3718D" w:rsidRPr="00D67510" w:rsidRDefault="00A3718D" w:rsidP="00A3718D">
            <w:pPr>
              <w:tabs>
                <w:tab w:val="left" w:pos="540"/>
              </w:tabs>
              <w:spacing w:after="0" w:line="240" w:lineRule="auto"/>
              <w:rPr>
                <w:rFonts w:ascii="Arial" w:hAnsi="Arial" w:cs="Arial"/>
                <w:i/>
              </w:rPr>
            </w:pPr>
            <w:r w:rsidRPr="00D67510">
              <w:rPr>
                <w:rFonts w:ascii="Arial" w:hAnsi="Arial" w:cs="Arial"/>
                <w:b/>
              </w:rPr>
              <w:t>The Interest Rate is:</w:t>
            </w:r>
            <w:r>
              <w:rPr>
                <w:rFonts w:ascii="Arial" w:hAnsi="Arial" w:cs="Arial"/>
                <w:b/>
              </w:rPr>
              <w:t xml:space="preserve"> </w:t>
            </w:r>
            <w:r w:rsidRPr="00E92240">
              <w:rPr>
                <w:rFonts w:ascii="Arial" w:hAnsi="Arial" w:cs="Arial"/>
              </w:rPr>
              <w:t>5</w:t>
            </w:r>
            <w:r>
              <w:rPr>
                <w:rFonts w:ascii="Arial" w:hAnsi="Arial" w:cs="Arial"/>
              </w:rPr>
              <w:t xml:space="preserve">% (five </w:t>
            </w:r>
            <w:r w:rsidRPr="00D67510">
              <w:rPr>
                <w:rFonts w:ascii="Arial" w:hAnsi="Arial" w:cs="Arial"/>
              </w:rPr>
              <w:t>per</w:t>
            </w:r>
            <w:r>
              <w:rPr>
                <w:rFonts w:ascii="Arial" w:hAnsi="Arial" w:cs="Arial"/>
              </w:rPr>
              <w:t xml:space="preserve"> </w:t>
            </w:r>
            <w:r w:rsidRPr="00D67510">
              <w:rPr>
                <w:rFonts w:ascii="Arial" w:hAnsi="Arial" w:cs="Arial"/>
              </w:rPr>
              <w:t>ce</w:t>
            </w:r>
            <w:r>
              <w:rPr>
                <w:rFonts w:ascii="Arial" w:hAnsi="Arial" w:cs="Arial"/>
              </w:rPr>
              <w:t>n</w:t>
            </w:r>
            <w:r w:rsidRPr="00D67510">
              <w:rPr>
                <w:rFonts w:ascii="Arial" w:hAnsi="Arial" w:cs="Arial"/>
              </w:rPr>
              <w:t>t) abo</w:t>
            </w:r>
            <w:r>
              <w:rPr>
                <w:rFonts w:ascii="Arial" w:hAnsi="Arial" w:cs="Arial"/>
              </w:rPr>
              <w:t>ve the base rate of the Bank of England</w:t>
            </w:r>
            <w:r w:rsidRPr="00D67510">
              <w:rPr>
                <w:rFonts w:ascii="Arial" w:hAnsi="Arial" w:cs="Arial"/>
              </w:rPr>
              <w:t xml:space="preserve"> from time to time;</w:t>
            </w:r>
          </w:p>
        </w:tc>
      </w:tr>
      <w:tr w:rsidR="00A3718D" w:rsidRPr="00D67510" w14:paraId="6F1CD9F2" w14:textId="77777777" w:rsidTr="00A3718D">
        <w:tc>
          <w:tcPr>
            <w:tcW w:w="2737" w:type="dxa"/>
            <w:shd w:val="clear" w:color="auto" w:fill="auto"/>
            <w:vAlign w:val="center"/>
          </w:tcPr>
          <w:p w14:paraId="031B2074" w14:textId="362EF246" w:rsidR="00A3718D" w:rsidRPr="00395182" w:rsidRDefault="00A3718D" w:rsidP="00A3718D">
            <w:pPr>
              <w:tabs>
                <w:tab w:val="left" w:pos="540"/>
              </w:tabs>
              <w:spacing w:after="0" w:line="240" w:lineRule="auto"/>
              <w:rPr>
                <w:rFonts w:ascii="Arial" w:hAnsi="Arial" w:cs="Arial"/>
                <w:b/>
              </w:rPr>
            </w:pPr>
            <w:r>
              <w:rPr>
                <w:rFonts w:ascii="Arial" w:hAnsi="Arial" w:cs="Arial"/>
              </w:rPr>
              <w:t>“</w:t>
            </w:r>
            <w:r w:rsidRPr="00BC3E15">
              <w:rPr>
                <w:rFonts w:ascii="Arial" w:hAnsi="Arial" w:cs="Arial"/>
                <w:b/>
              </w:rPr>
              <w:t>Order</w:t>
            </w:r>
            <w:r>
              <w:rPr>
                <w:rFonts w:ascii="Arial" w:hAnsi="Arial" w:cs="Arial"/>
              </w:rPr>
              <w:t>”</w:t>
            </w:r>
          </w:p>
        </w:tc>
        <w:tc>
          <w:tcPr>
            <w:tcW w:w="5763" w:type="dxa"/>
            <w:shd w:val="clear" w:color="auto" w:fill="auto"/>
            <w:vAlign w:val="center"/>
          </w:tcPr>
          <w:p w14:paraId="4538A7C2" w14:textId="77777777" w:rsidR="00A3718D" w:rsidRDefault="00A3718D" w:rsidP="00A3718D">
            <w:pPr>
              <w:tabs>
                <w:tab w:val="left" w:pos="1440"/>
                <w:tab w:val="left" w:pos="3060"/>
                <w:tab w:val="left" w:pos="3420"/>
                <w:tab w:val="left" w:pos="3600"/>
                <w:tab w:val="left" w:pos="3960"/>
                <w:tab w:val="left" w:pos="8100"/>
              </w:tabs>
              <w:spacing w:after="0" w:line="240" w:lineRule="auto"/>
              <w:rPr>
                <w:rFonts w:ascii="Arial" w:hAnsi="Arial" w:cs="Arial"/>
              </w:rPr>
            </w:pPr>
            <w:r>
              <w:rPr>
                <w:rFonts w:ascii="Arial" w:hAnsi="Arial" w:cs="Arial"/>
              </w:rPr>
              <w:t xml:space="preserve">Each </w:t>
            </w:r>
            <w:r w:rsidRPr="006A2556">
              <w:rPr>
                <w:rFonts w:ascii="Arial" w:hAnsi="Arial" w:cs="Arial"/>
                <w:b/>
              </w:rPr>
              <w:t>Order</w:t>
            </w:r>
            <w:r>
              <w:rPr>
                <w:rFonts w:ascii="Arial" w:hAnsi="Arial" w:cs="Arial"/>
              </w:rPr>
              <w:t xml:space="preserve"> must include the following:</w:t>
            </w:r>
          </w:p>
          <w:p w14:paraId="2988A661" w14:textId="77777777" w:rsidR="00A3718D" w:rsidRDefault="00A3718D" w:rsidP="00A3718D">
            <w:pPr>
              <w:numPr>
                <w:ilvl w:val="0"/>
                <w:numId w:val="9"/>
              </w:numPr>
              <w:tabs>
                <w:tab w:val="clear" w:pos="720"/>
                <w:tab w:val="num" w:pos="545"/>
                <w:tab w:val="left" w:pos="1440"/>
                <w:tab w:val="left" w:pos="3060"/>
                <w:tab w:val="left" w:pos="3420"/>
                <w:tab w:val="left" w:pos="3600"/>
                <w:tab w:val="left" w:pos="3960"/>
                <w:tab w:val="left" w:pos="8100"/>
              </w:tabs>
              <w:spacing w:after="0" w:line="240" w:lineRule="auto"/>
              <w:ind w:left="545" w:hanging="600"/>
              <w:rPr>
                <w:rFonts w:ascii="Arial" w:hAnsi="Arial" w:cs="Arial"/>
              </w:rPr>
            </w:pPr>
            <w:r>
              <w:rPr>
                <w:rFonts w:ascii="Arial" w:hAnsi="Arial" w:cs="Arial"/>
              </w:rPr>
              <w:t>a description of the Works in the Order;</w:t>
            </w:r>
          </w:p>
          <w:p w14:paraId="7A63961A" w14:textId="77777777" w:rsidR="00A3718D" w:rsidRDefault="00A3718D" w:rsidP="00A3718D">
            <w:pPr>
              <w:numPr>
                <w:ilvl w:val="0"/>
                <w:numId w:val="9"/>
              </w:numPr>
              <w:tabs>
                <w:tab w:val="clear" w:pos="720"/>
                <w:tab w:val="num" w:pos="545"/>
                <w:tab w:val="left" w:pos="1440"/>
                <w:tab w:val="left" w:pos="3060"/>
                <w:tab w:val="left" w:pos="3420"/>
                <w:tab w:val="left" w:pos="3600"/>
                <w:tab w:val="left" w:pos="3960"/>
                <w:tab w:val="left" w:pos="8100"/>
              </w:tabs>
              <w:spacing w:after="0" w:line="240" w:lineRule="auto"/>
              <w:ind w:left="545" w:hanging="600"/>
              <w:rPr>
                <w:rFonts w:ascii="Arial" w:hAnsi="Arial" w:cs="Arial"/>
              </w:rPr>
            </w:pPr>
            <w:r>
              <w:rPr>
                <w:rFonts w:ascii="Arial" w:hAnsi="Arial" w:cs="Arial"/>
              </w:rPr>
              <w:t>the Price payable for the Works comprised in the Order, calculated by reference to the Payment Mechanism;</w:t>
            </w:r>
          </w:p>
          <w:p w14:paraId="59824C7E" w14:textId="77777777" w:rsidR="00A3718D" w:rsidRDefault="00A3718D" w:rsidP="00A3718D">
            <w:pPr>
              <w:numPr>
                <w:ilvl w:val="0"/>
                <w:numId w:val="9"/>
              </w:numPr>
              <w:tabs>
                <w:tab w:val="clear" w:pos="720"/>
                <w:tab w:val="num" w:pos="545"/>
                <w:tab w:val="left" w:pos="1440"/>
                <w:tab w:val="left" w:pos="3060"/>
                <w:tab w:val="left" w:pos="3420"/>
                <w:tab w:val="left" w:pos="3600"/>
                <w:tab w:val="left" w:pos="3960"/>
                <w:tab w:val="left" w:pos="8100"/>
              </w:tabs>
              <w:spacing w:after="0" w:line="240" w:lineRule="auto"/>
              <w:ind w:left="545" w:hanging="600"/>
              <w:rPr>
                <w:rFonts w:ascii="Arial" w:hAnsi="Arial" w:cs="Arial"/>
              </w:rPr>
            </w:pPr>
            <w:r>
              <w:rPr>
                <w:rFonts w:ascii="Arial" w:hAnsi="Arial" w:cs="Arial"/>
              </w:rPr>
              <w:t xml:space="preserve">the commencement date for the Works (if different from the date of issue of the Order); </w:t>
            </w:r>
          </w:p>
          <w:p w14:paraId="76BD7116" w14:textId="77777777" w:rsidR="00A3718D" w:rsidRDefault="00A3718D" w:rsidP="00A3718D">
            <w:pPr>
              <w:numPr>
                <w:ilvl w:val="0"/>
                <w:numId w:val="9"/>
              </w:numPr>
              <w:tabs>
                <w:tab w:val="clear" w:pos="720"/>
                <w:tab w:val="num" w:pos="545"/>
                <w:tab w:val="left" w:pos="1440"/>
                <w:tab w:val="left" w:pos="3060"/>
                <w:tab w:val="left" w:pos="3420"/>
                <w:tab w:val="left" w:pos="3600"/>
                <w:tab w:val="left" w:pos="3960"/>
                <w:tab w:val="left" w:pos="8100"/>
              </w:tabs>
              <w:spacing w:after="0" w:line="240" w:lineRule="auto"/>
              <w:ind w:left="545" w:hanging="600"/>
              <w:rPr>
                <w:rFonts w:ascii="Arial" w:hAnsi="Arial" w:cs="Arial"/>
              </w:rPr>
            </w:pPr>
            <w:r>
              <w:rPr>
                <w:rFonts w:ascii="Arial" w:hAnsi="Arial" w:cs="Arial"/>
              </w:rPr>
              <w:t>the Completion Deadline for the Works in the Order; and</w:t>
            </w:r>
          </w:p>
          <w:p w14:paraId="5CA847BC" w14:textId="77777777" w:rsidR="00A3718D" w:rsidRDefault="00A3718D" w:rsidP="00A3718D">
            <w:pPr>
              <w:numPr>
                <w:ilvl w:val="0"/>
                <w:numId w:val="9"/>
              </w:numPr>
              <w:tabs>
                <w:tab w:val="clear" w:pos="720"/>
                <w:tab w:val="num" w:pos="545"/>
                <w:tab w:val="left" w:pos="1440"/>
                <w:tab w:val="left" w:pos="3060"/>
                <w:tab w:val="left" w:pos="3420"/>
                <w:tab w:val="left" w:pos="3600"/>
                <w:tab w:val="left" w:pos="3960"/>
                <w:tab w:val="left" w:pos="8100"/>
              </w:tabs>
              <w:spacing w:after="0" w:line="240" w:lineRule="auto"/>
              <w:ind w:left="545" w:hanging="600"/>
              <w:rPr>
                <w:rFonts w:ascii="Arial" w:hAnsi="Arial" w:cs="Arial"/>
              </w:rPr>
            </w:pPr>
            <w:r>
              <w:rPr>
                <w:rFonts w:ascii="Arial" w:hAnsi="Arial" w:cs="Arial"/>
              </w:rPr>
              <w:t>A valid Magenta Living Purchase Order number</w:t>
            </w:r>
          </w:p>
          <w:p w14:paraId="3ED4E31E" w14:textId="77777777" w:rsidR="00A3718D" w:rsidRDefault="00A3718D" w:rsidP="00A3718D">
            <w:pPr>
              <w:tabs>
                <w:tab w:val="left" w:pos="1440"/>
                <w:tab w:val="left" w:pos="3060"/>
                <w:tab w:val="left" w:pos="3420"/>
                <w:tab w:val="left" w:pos="3600"/>
                <w:tab w:val="left" w:pos="3960"/>
                <w:tab w:val="left" w:pos="8100"/>
              </w:tabs>
              <w:spacing w:after="0" w:line="240" w:lineRule="auto"/>
              <w:rPr>
                <w:rFonts w:ascii="Arial" w:hAnsi="Arial" w:cs="Arial"/>
              </w:rPr>
            </w:pPr>
          </w:p>
          <w:p w14:paraId="0819DE5A" w14:textId="77777777" w:rsidR="00A3718D" w:rsidRDefault="00A3718D" w:rsidP="00A3718D">
            <w:pPr>
              <w:numPr>
                <w:ilvl w:val="0"/>
                <w:numId w:val="9"/>
              </w:numPr>
              <w:tabs>
                <w:tab w:val="clear" w:pos="720"/>
                <w:tab w:val="num" w:pos="545"/>
                <w:tab w:val="left" w:pos="1440"/>
                <w:tab w:val="left" w:pos="3060"/>
                <w:tab w:val="left" w:pos="3420"/>
                <w:tab w:val="left" w:pos="3600"/>
                <w:tab w:val="left" w:pos="3960"/>
                <w:tab w:val="left" w:pos="8100"/>
              </w:tabs>
              <w:spacing w:after="0" w:line="240" w:lineRule="auto"/>
              <w:ind w:left="545" w:hanging="600"/>
              <w:rPr>
                <w:rFonts w:ascii="Arial" w:hAnsi="Arial" w:cs="Arial"/>
              </w:rPr>
            </w:pPr>
            <w:r>
              <w:rPr>
                <w:rFonts w:ascii="Arial" w:hAnsi="Arial" w:cs="Arial"/>
                <w:b/>
              </w:rPr>
              <w:t>[</w:t>
            </w:r>
            <w:r w:rsidRPr="00162AA8">
              <w:rPr>
                <w:rFonts w:ascii="Arial" w:hAnsi="Arial" w:cs="Arial"/>
                <w:b/>
                <w:i/>
              </w:rPr>
              <w:t xml:space="preserve">add a reference to any other items specific to the </w:t>
            </w:r>
            <w:proofErr w:type="gramStart"/>
            <w:r w:rsidRPr="00162AA8">
              <w:rPr>
                <w:rFonts w:ascii="Arial" w:hAnsi="Arial" w:cs="Arial"/>
                <w:b/>
                <w:i/>
              </w:rPr>
              <w:t>particular</w:t>
            </w:r>
            <w:r>
              <w:rPr>
                <w:rFonts w:ascii="Arial" w:hAnsi="Arial" w:cs="Arial"/>
                <w:b/>
                <w:i/>
              </w:rPr>
              <w:t xml:space="preserve"> </w:t>
            </w:r>
            <w:r w:rsidRPr="00162AA8">
              <w:rPr>
                <w:rFonts w:ascii="Arial" w:hAnsi="Arial" w:cs="Arial"/>
                <w:b/>
                <w:i/>
              </w:rPr>
              <w:t>Contract</w:t>
            </w:r>
            <w:proofErr w:type="gramEnd"/>
            <w:r w:rsidRPr="00162AA8">
              <w:rPr>
                <w:rFonts w:ascii="Arial" w:hAnsi="Arial" w:cs="Arial"/>
                <w:b/>
                <w:i/>
              </w:rPr>
              <w:t xml:space="preserve"> where appropriate</w:t>
            </w:r>
            <w:r>
              <w:rPr>
                <w:rFonts w:ascii="Arial" w:hAnsi="Arial" w:cs="Arial"/>
                <w:b/>
              </w:rPr>
              <w:t>]</w:t>
            </w:r>
            <w:r>
              <w:rPr>
                <w:rFonts w:ascii="Arial" w:hAnsi="Arial" w:cs="Arial"/>
                <w:i/>
              </w:rPr>
              <w:t>.</w:t>
            </w:r>
          </w:p>
          <w:p w14:paraId="6373DE1D" w14:textId="77777777" w:rsidR="00A3718D" w:rsidRPr="00D67510" w:rsidRDefault="00A3718D" w:rsidP="00A3718D">
            <w:pPr>
              <w:tabs>
                <w:tab w:val="left" w:pos="1440"/>
                <w:tab w:val="left" w:pos="3060"/>
                <w:tab w:val="left" w:pos="3420"/>
                <w:tab w:val="left" w:pos="3600"/>
                <w:tab w:val="left" w:pos="3960"/>
                <w:tab w:val="left" w:pos="8100"/>
              </w:tabs>
              <w:spacing w:after="0" w:line="240" w:lineRule="auto"/>
              <w:ind w:left="720"/>
              <w:rPr>
                <w:rFonts w:ascii="Arial" w:hAnsi="Arial" w:cs="Arial"/>
              </w:rPr>
            </w:pPr>
          </w:p>
        </w:tc>
      </w:tr>
      <w:tr w:rsidR="00A3718D" w:rsidRPr="00D67510" w14:paraId="4EE6931E" w14:textId="77777777" w:rsidTr="00A3718D">
        <w:tc>
          <w:tcPr>
            <w:tcW w:w="2737" w:type="dxa"/>
            <w:shd w:val="clear" w:color="auto" w:fill="auto"/>
          </w:tcPr>
          <w:p w14:paraId="40E209D5" w14:textId="77777777" w:rsidR="00A3718D" w:rsidRPr="00D67510" w:rsidRDefault="00A3718D" w:rsidP="00A3718D">
            <w:pPr>
              <w:tabs>
                <w:tab w:val="left" w:pos="540"/>
              </w:tabs>
              <w:spacing w:before="120" w:after="120" w:line="240" w:lineRule="auto"/>
              <w:jc w:val="both"/>
              <w:rPr>
                <w:rFonts w:ascii="Arial" w:hAnsi="Arial" w:cs="Arial"/>
              </w:rPr>
            </w:pPr>
            <w:r w:rsidRPr="00D67510">
              <w:rPr>
                <w:rFonts w:ascii="Arial" w:hAnsi="Arial" w:cs="Arial"/>
              </w:rPr>
              <w:t>“</w:t>
            </w:r>
            <w:r w:rsidRPr="00D67510">
              <w:rPr>
                <w:rFonts w:ascii="Arial" w:hAnsi="Arial" w:cs="Arial"/>
                <w:b/>
              </w:rPr>
              <w:t>Starting Date</w:t>
            </w:r>
            <w:r w:rsidRPr="00D67510">
              <w:rPr>
                <w:rFonts w:ascii="Arial" w:hAnsi="Arial" w:cs="Arial"/>
              </w:rPr>
              <w:t>”</w:t>
            </w:r>
          </w:p>
        </w:tc>
        <w:tc>
          <w:tcPr>
            <w:tcW w:w="5763" w:type="dxa"/>
            <w:shd w:val="clear" w:color="auto" w:fill="auto"/>
          </w:tcPr>
          <w:p w14:paraId="2767A9B7" w14:textId="17A8443C" w:rsidR="00A3718D" w:rsidRPr="00D67510" w:rsidRDefault="00A3718D" w:rsidP="00A3718D">
            <w:pPr>
              <w:tabs>
                <w:tab w:val="left" w:pos="1440"/>
                <w:tab w:val="left" w:pos="3060"/>
                <w:tab w:val="left" w:pos="3420"/>
                <w:tab w:val="left" w:pos="3600"/>
                <w:tab w:val="left" w:pos="3960"/>
                <w:tab w:val="left" w:pos="8100"/>
              </w:tabs>
              <w:spacing w:before="120" w:after="120" w:line="240" w:lineRule="auto"/>
              <w:jc w:val="both"/>
              <w:rPr>
                <w:rFonts w:ascii="Arial" w:hAnsi="Arial" w:cs="Arial"/>
              </w:rPr>
            </w:pPr>
            <w:r w:rsidRPr="00162AA8">
              <w:rPr>
                <w:rFonts w:ascii="Arial" w:hAnsi="Arial" w:cs="Arial"/>
                <w:b/>
              </w:rPr>
              <w:t>[</w:t>
            </w:r>
            <w:r w:rsidRPr="00162AA8">
              <w:rPr>
                <w:rFonts w:ascii="Arial" w:hAnsi="Arial" w:cs="Arial"/>
                <w:b/>
                <w:i/>
              </w:rPr>
              <w:t>insert date</w:t>
            </w:r>
            <w:r w:rsidRPr="00162AA8">
              <w:rPr>
                <w:rFonts w:ascii="Arial" w:hAnsi="Arial" w:cs="Arial"/>
                <w:b/>
              </w:rPr>
              <w:t>]</w:t>
            </w:r>
          </w:p>
        </w:tc>
      </w:tr>
    </w:tbl>
    <w:p w14:paraId="7EA6C43B" w14:textId="77777777" w:rsidR="00ED40B4" w:rsidRDefault="00ED40B4" w:rsidP="004F7CE2">
      <w:pPr>
        <w:tabs>
          <w:tab w:val="left" w:pos="540"/>
        </w:tabs>
        <w:spacing w:after="0" w:line="240" w:lineRule="auto"/>
        <w:jc w:val="both"/>
        <w:rPr>
          <w:rFonts w:ascii="Arial" w:hAnsi="Arial" w:cs="Arial"/>
        </w:rPr>
      </w:pPr>
    </w:p>
    <w:p w14:paraId="5EC2FF92" w14:textId="77777777" w:rsidR="0056545D" w:rsidRDefault="0056545D" w:rsidP="004F7CE2">
      <w:pPr>
        <w:tabs>
          <w:tab w:val="left" w:pos="540"/>
        </w:tabs>
        <w:spacing w:after="0" w:line="240" w:lineRule="auto"/>
        <w:jc w:val="both"/>
        <w:rPr>
          <w:rFonts w:ascii="Arial" w:hAnsi="Arial" w:cs="Arial"/>
        </w:rPr>
      </w:pPr>
    </w:p>
    <w:p w14:paraId="4AC54800" w14:textId="77777777" w:rsidR="00A3718D" w:rsidRDefault="00A3718D" w:rsidP="004F7CE2">
      <w:pPr>
        <w:tabs>
          <w:tab w:val="left" w:pos="1440"/>
          <w:tab w:val="left" w:pos="3060"/>
          <w:tab w:val="left" w:pos="3420"/>
          <w:tab w:val="left" w:pos="3600"/>
          <w:tab w:val="left" w:pos="3960"/>
          <w:tab w:val="left" w:pos="8100"/>
        </w:tabs>
        <w:spacing w:after="0" w:line="240" w:lineRule="auto"/>
        <w:jc w:val="both"/>
        <w:rPr>
          <w:rFonts w:ascii="Arial" w:hAnsi="Arial" w:cs="Arial"/>
          <w:b/>
        </w:rPr>
      </w:pPr>
    </w:p>
    <w:p w14:paraId="79D372DB" w14:textId="099596C2" w:rsidR="00ED40B4" w:rsidRDefault="00ED40B4" w:rsidP="004F7CE2">
      <w:pPr>
        <w:tabs>
          <w:tab w:val="left" w:pos="1440"/>
          <w:tab w:val="left" w:pos="3060"/>
          <w:tab w:val="left" w:pos="3420"/>
          <w:tab w:val="left" w:pos="3600"/>
          <w:tab w:val="left" w:pos="3960"/>
          <w:tab w:val="left" w:pos="8100"/>
        </w:tabs>
        <w:spacing w:after="0" w:line="240" w:lineRule="auto"/>
        <w:jc w:val="both"/>
        <w:rPr>
          <w:rFonts w:ascii="Arial" w:hAnsi="Arial" w:cs="Arial"/>
        </w:rPr>
      </w:pPr>
      <w:r>
        <w:rPr>
          <w:rFonts w:ascii="Arial" w:hAnsi="Arial" w:cs="Arial"/>
          <w:b/>
        </w:rPr>
        <w:lastRenderedPageBreak/>
        <w:t>Clause 1.7: Period of extension</w:t>
      </w:r>
      <w:r w:rsidRPr="00EF0128">
        <w:rPr>
          <w:rFonts w:ascii="Arial" w:hAnsi="Arial" w:cs="Arial"/>
          <w:b/>
        </w:rPr>
        <w:t xml:space="preserve">: </w:t>
      </w:r>
    </w:p>
    <w:p w14:paraId="3FEA2E33" w14:textId="77777777" w:rsidR="00B05C67" w:rsidRPr="0056545D" w:rsidRDefault="00F902E7" w:rsidP="0056545D">
      <w:pPr>
        <w:numPr>
          <w:ilvl w:val="0"/>
          <w:numId w:val="9"/>
        </w:numPr>
        <w:tabs>
          <w:tab w:val="left" w:pos="1440"/>
          <w:tab w:val="left" w:pos="3060"/>
          <w:tab w:val="left" w:pos="3420"/>
          <w:tab w:val="left" w:pos="3600"/>
          <w:tab w:val="left" w:pos="3960"/>
          <w:tab w:val="left" w:pos="8100"/>
        </w:tabs>
        <w:spacing w:after="0" w:line="240" w:lineRule="auto"/>
        <w:jc w:val="both"/>
        <w:rPr>
          <w:rFonts w:ascii="Arial" w:hAnsi="Arial" w:cs="Arial"/>
          <w:b/>
          <w:i/>
          <w:sz w:val="21"/>
          <w:szCs w:val="21"/>
          <w:lang w:eastAsia="en-GB"/>
        </w:rPr>
      </w:pPr>
      <w:r>
        <w:rPr>
          <w:rFonts w:ascii="Arial" w:hAnsi="Arial" w:cs="Arial"/>
          <w:b/>
          <w:iCs/>
          <w:sz w:val="21"/>
          <w:szCs w:val="21"/>
          <w:lang w:eastAsia="en-GB"/>
        </w:rPr>
        <w:t>[</w:t>
      </w:r>
      <w:r w:rsidR="000D6AB5" w:rsidRPr="0056545D">
        <w:rPr>
          <w:rFonts w:ascii="Arial" w:hAnsi="Arial" w:cs="Arial"/>
          <w:b/>
          <w:i/>
          <w:iCs/>
          <w:sz w:val="21"/>
          <w:szCs w:val="21"/>
          <w:lang w:eastAsia="en-GB"/>
        </w:rPr>
        <w:t>insert length</w:t>
      </w:r>
      <w:r>
        <w:rPr>
          <w:rFonts w:ascii="Arial" w:hAnsi="Arial" w:cs="Arial"/>
          <w:b/>
          <w:iCs/>
          <w:sz w:val="21"/>
          <w:szCs w:val="21"/>
          <w:lang w:eastAsia="en-GB"/>
        </w:rPr>
        <w:t>]</w:t>
      </w:r>
    </w:p>
    <w:p w14:paraId="15FB3113" w14:textId="77777777" w:rsidR="000D6AB5" w:rsidRDefault="000D6AB5" w:rsidP="00B05C67">
      <w:pPr>
        <w:tabs>
          <w:tab w:val="left" w:pos="1440"/>
          <w:tab w:val="left" w:pos="3060"/>
          <w:tab w:val="left" w:pos="3420"/>
          <w:tab w:val="left" w:pos="3600"/>
          <w:tab w:val="left" w:pos="3960"/>
          <w:tab w:val="left" w:pos="8100"/>
        </w:tabs>
        <w:spacing w:after="0" w:line="240" w:lineRule="auto"/>
        <w:jc w:val="both"/>
        <w:rPr>
          <w:rFonts w:ascii="Arial" w:hAnsi="Arial" w:cs="Arial"/>
          <w:sz w:val="21"/>
          <w:szCs w:val="21"/>
          <w:lang w:eastAsia="en-GB"/>
        </w:rPr>
      </w:pPr>
    </w:p>
    <w:p w14:paraId="60965182" w14:textId="77777777" w:rsidR="00EF6804" w:rsidRDefault="00EF0128" w:rsidP="007E09E1">
      <w:pPr>
        <w:spacing w:after="0" w:line="240" w:lineRule="auto"/>
        <w:jc w:val="both"/>
        <w:rPr>
          <w:rFonts w:ascii="Arial" w:hAnsi="Arial" w:cs="Arial"/>
          <w:b/>
        </w:rPr>
      </w:pPr>
      <w:r w:rsidRPr="00EF0128">
        <w:rPr>
          <w:rFonts w:ascii="Arial" w:hAnsi="Arial" w:cs="Arial"/>
          <w:b/>
        </w:rPr>
        <w:t xml:space="preserve">Clause 2.2: Works </w:t>
      </w:r>
      <w:r w:rsidR="00EF6804">
        <w:rPr>
          <w:rFonts w:ascii="Arial" w:hAnsi="Arial" w:cs="Arial"/>
          <w:b/>
        </w:rPr>
        <w:t xml:space="preserve">are </w:t>
      </w:r>
      <w:r w:rsidRPr="00EF0128">
        <w:rPr>
          <w:rFonts w:ascii="Arial" w:hAnsi="Arial" w:cs="Arial"/>
          <w:b/>
        </w:rPr>
        <w:t>t</w:t>
      </w:r>
      <w:r>
        <w:rPr>
          <w:rFonts w:ascii="Arial" w:hAnsi="Arial" w:cs="Arial"/>
          <w:b/>
        </w:rPr>
        <w:t>o be instructed by Order</w:t>
      </w:r>
      <w:r w:rsidR="00EF6804">
        <w:rPr>
          <w:rFonts w:ascii="Arial" w:hAnsi="Arial" w:cs="Arial"/>
          <w:b/>
        </w:rPr>
        <w:t>s</w:t>
      </w:r>
      <w:r>
        <w:rPr>
          <w:rFonts w:ascii="Arial" w:hAnsi="Arial" w:cs="Arial"/>
          <w:b/>
        </w:rPr>
        <w:t>:</w:t>
      </w:r>
    </w:p>
    <w:p w14:paraId="01C1DD7E" w14:textId="77777777" w:rsidR="000D6AB5" w:rsidRPr="000D6AB5" w:rsidRDefault="000D6AB5" w:rsidP="00437936">
      <w:pPr>
        <w:numPr>
          <w:ilvl w:val="0"/>
          <w:numId w:val="21"/>
        </w:numPr>
        <w:spacing w:after="0" w:line="240" w:lineRule="auto"/>
        <w:jc w:val="both"/>
        <w:rPr>
          <w:rFonts w:ascii="Arial" w:hAnsi="Arial" w:cs="Arial"/>
        </w:rPr>
      </w:pPr>
      <w:r w:rsidRPr="000D6AB5">
        <w:rPr>
          <w:rFonts w:ascii="Arial" w:hAnsi="Arial" w:cs="Arial"/>
        </w:rPr>
        <w:t>Yes</w:t>
      </w:r>
    </w:p>
    <w:p w14:paraId="055AE885" w14:textId="77777777" w:rsidR="000D6AB5" w:rsidRPr="000D6AB5" w:rsidRDefault="000D6AB5" w:rsidP="00437936">
      <w:pPr>
        <w:numPr>
          <w:ilvl w:val="0"/>
          <w:numId w:val="21"/>
        </w:numPr>
        <w:spacing w:after="0" w:line="240" w:lineRule="auto"/>
        <w:jc w:val="both"/>
        <w:rPr>
          <w:rFonts w:ascii="Arial" w:hAnsi="Arial" w:cs="Arial"/>
        </w:rPr>
      </w:pPr>
      <w:r w:rsidRPr="000D6AB5">
        <w:rPr>
          <w:rFonts w:ascii="Arial" w:hAnsi="Arial" w:cs="Arial"/>
        </w:rPr>
        <w:t>No</w:t>
      </w:r>
    </w:p>
    <w:p w14:paraId="0B96DD36" w14:textId="77777777" w:rsidR="00EF0128" w:rsidRPr="0056545D" w:rsidRDefault="00F902E7" w:rsidP="000D6AB5">
      <w:pPr>
        <w:spacing w:after="0" w:line="240" w:lineRule="auto"/>
        <w:ind w:left="720"/>
        <w:jc w:val="both"/>
        <w:rPr>
          <w:rFonts w:ascii="Arial" w:hAnsi="Arial" w:cs="Arial"/>
          <w:b/>
          <w:i/>
        </w:rPr>
      </w:pPr>
      <w:r>
        <w:rPr>
          <w:rFonts w:ascii="Arial" w:hAnsi="Arial" w:cs="Arial"/>
          <w:b/>
          <w:iCs/>
          <w:sz w:val="21"/>
          <w:szCs w:val="21"/>
          <w:lang w:eastAsia="en-GB"/>
        </w:rPr>
        <w:t>[</w:t>
      </w:r>
      <w:r w:rsidR="000D6AB5" w:rsidRPr="0056545D">
        <w:rPr>
          <w:rFonts w:ascii="Arial" w:hAnsi="Arial" w:cs="Arial"/>
          <w:b/>
          <w:i/>
          <w:iCs/>
          <w:sz w:val="21"/>
          <w:szCs w:val="21"/>
          <w:lang w:eastAsia="en-GB"/>
        </w:rPr>
        <w:t>delete as applicable</w:t>
      </w:r>
      <w:r>
        <w:rPr>
          <w:rFonts w:ascii="Arial" w:hAnsi="Arial" w:cs="Arial"/>
          <w:b/>
          <w:iCs/>
          <w:sz w:val="21"/>
          <w:szCs w:val="21"/>
          <w:lang w:eastAsia="en-GB"/>
        </w:rPr>
        <w:t>]</w:t>
      </w:r>
      <w:r w:rsidR="00EF0128" w:rsidRPr="0056545D">
        <w:rPr>
          <w:rFonts w:ascii="Arial" w:hAnsi="Arial" w:cs="Arial"/>
          <w:b/>
          <w:i/>
        </w:rPr>
        <w:t xml:space="preserve"> </w:t>
      </w:r>
    </w:p>
    <w:p w14:paraId="35B10F24" w14:textId="77777777" w:rsidR="007E4ABF" w:rsidRPr="00B05C67" w:rsidRDefault="007E4ABF" w:rsidP="007E4ABF">
      <w:pPr>
        <w:spacing w:after="0" w:line="240" w:lineRule="auto"/>
        <w:ind w:left="720"/>
        <w:jc w:val="both"/>
        <w:rPr>
          <w:rFonts w:ascii="Arial" w:hAnsi="Arial" w:cs="Arial"/>
        </w:rPr>
      </w:pPr>
    </w:p>
    <w:p w14:paraId="649E9AF1" w14:textId="77777777" w:rsidR="00ED40B4" w:rsidRDefault="00ED40B4" w:rsidP="004F7CE2">
      <w:pPr>
        <w:tabs>
          <w:tab w:val="left" w:pos="540"/>
        </w:tabs>
        <w:spacing w:after="0" w:line="240" w:lineRule="auto"/>
        <w:jc w:val="both"/>
        <w:rPr>
          <w:rFonts w:ascii="Arial" w:hAnsi="Arial" w:cs="Arial"/>
          <w:b/>
        </w:rPr>
      </w:pPr>
      <w:r w:rsidRPr="007E4ABF">
        <w:rPr>
          <w:rFonts w:ascii="Arial" w:hAnsi="Arial" w:cs="Arial"/>
          <w:b/>
        </w:rPr>
        <w:t>Clause 3.2: T</w:t>
      </w:r>
      <w:r w:rsidR="009C7B57">
        <w:rPr>
          <w:rFonts w:ascii="Arial" w:hAnsi="Arial" w:cs="Arial"/>
          <w:b/>
        </w:rPr>
        <w:t>o the extent that the Provider is lawfully able to,</w:t>
      </w:r>
      <w:r w:rsidR="00F270D7">
        <w:rPr>
          <w:rFonts w:ascii="Arial" w:hAnsi="Arial" w:cs="Arial"/>
          <w:b/>
        </w:rPr>
        <w:t xml:space="preserve"> the Provider must obtain</w:t>
      </w:r>
      <w:r w:rsidR="009C7B57">
        <w:rPr>
          <w:rFonts w:ascii="Arial" w:hAnsi="Arial" w:cs="Arial"/>
          <w:b/>
        </w:rPr>
        <w:t xml:space="preserve"> for each member of Staff undertaking the Works</w:t>
      </w:r>
      <w:r w:rsidRPr="007E4ABF">
        <w:rPr>
          <w:rFonts w:ascii="Arial" w:hAnsi="Arial" w:cs="Arial"/>
          <w:b/>
        </w:rPr>
        <w:t>:</w:t>
      </w:r>
    </w:p>
    <w:p w14:paraId="33AAF1B5" w14:textId="77777777" w:rsidR="000D6AB5" w:rsidRPr="00477A75" w:rsidRDefault="00F270D7" w:rsidP="00437936">
      <w:pPr>
        <w:numPr>
          <w:ilvl w:val="0"/>
          <w:numId w:val="9"/>
        </w:numPr>
        <w:tabs>
          <w:tab w:val="left" w:pos="540"/>
        </w:tabs>
        <w:spacing w:after="0" w:line="240" w:lineRule="auto"/>
        <w:rPr>
          <w:rFonts w:ascii="Arial" w:hAnsi="Arial" w:cs="Arial"/>
          <w:b/>
        </w:rPr>
      </w:pPr>
      <w:r>
        <w:rPr>
          <w:rFonts w:ascii="Arial" w:hAnsi="Arial" w:cs="Arial"/>
          <w:color w:val="000000"/>
        </w:rPr>
        <w:t xml:space="preserve">   </w:t>
      </w:r>
      <w:r w:rsidR="000D6AB5" w:rsidRPr="00D079DC">
        <w:rPr>
          <w:rFonts w:ascii="Arial" w:hAnsi="Arial" w:cs="Arial"/>
          <w:color w:val="000000"/>
        </w:rPr>
        <w:t xml:space="preserve">a clear </w:t>
      </w:r>
      <w:r w:rsidR="00A12BB2">
        <w:rPr>
          <w:rFonts w:ascii="Arial" w:hAnsi="Arial" w:cs="Arial"/>
          <w:color w:val="000000"/>
        </w:rPr>
        <w:t xml:space="preserve">DBS </w:t>
      </w:r>
      <w:r>
        <w:rPr>
          <w:rFonts w:ascii="Arial" w:hAnsi="Arial" w:cs="Arial"/>
          <w:color w:val="000000"/>
        </w:rPr>
        <w:t>C</w:t>
      </w:r>
      <w:r w:rsidR="000D6AB5" w:rsidRPr="00D079DC">
        <w:rPr>
          <w:rFonts w:ascii="Arial" w:hAnsi="Arial" w:cs="Arial"/>
          <w:color w:val="000000"/>
        </w:rPr>
        <w:t>heck</w:t>
      </w:r>
      <w:r w:rsidR="00A12BB2">
        <w:rPr>
          <w:rFonts w:ascii="Arial" w:hAnsi="Arial" w:cs="Arial"/>
          <w:color w:val="000000"/>
        </w:rPr>
        <w:t xml:space="preserve"> </w:t>
      </w:r>
      <w:r w:rsidR="000D6AB5" w:rsidRPr="00D079DC">
        <w:rPr>
          <w:rFonts w:ascii="Arial" w:hAnsi="Arial" w:cs="Arial"/>
          <w:color w:val="000000"/>
        </w:rPr>
        <w:t>before undertaking the services and</w:t>
      </w:r>
      <w:r>
        <w:rPr>
          <w:rFonts w:ascii="Arial" w:hAnsi="Arial" w:cs="Arial"/>
          <w:color w:val="000000"/>
        </w:rPr>
        <w:t xml:space="preserve"> confirm that the Staff member has</w:t>
      </w:r>
      <w:r w:rsidR="000D6AB5" w:rsidRPr="00D079DC">
        <w:rPr>
          <w:rFonts w:ascii="Arial" w:hAnsi="Arial" w:cs="Arial"/>
          <w:color w:val="000000"/>
        </w:rPr>
        <w:t xml:space="preserve"> not done anything s</w:t>
      </w:r>
      <w:r w:rsidR="000D6AB5">
        <w:rPr>
          <w:rFonts w:ascii="Arial" w:hAnsi="Arial" w:cs="Arial"/>
          <w:color w:val="000000"/>
        </w:rPr>
        <w:t>ubsequently that the Provide</w:t>
      </w:r>
      <w:r w:rsidR="000D6AB5" w:rsidRPr="00D079DC">
        <w:rPr>
          <w:rFonts w:ascii="Arial" w:hAnsi="Arial" w:cs="Arial"/>
          <w:color w:val="000000"/>
        </w:rPr>
        <w:t>r is or ought to be aware of to change that status</w:t>
      </w:r>
      <w:r w:rsidR="000D6AB5">
        <w:rPr>
          <w:rFonts w:ascii="Arial" w:hAnsi="Arial" w:cs="Arial"/>
          <w:color w:val="000000"/>
        </w:rPr>
        <w:t>;</w:t>
      </w:r>
      <w:r w:rsidR="000D6AB5" w:rsidRPr="00EC5533">
        <w:rPr>
          <w:rFonts w:ascii="Arial" w:hAnsi="Arial" w:cs="Arial"/>
          <w:b/>
          <w:color w:val="000000"/>
        </w:rPr>
        <w:t xml:space="preserve"> or</w:t>
      </w:r>
    </w:p>
    <w:p w14:paraId="400784A5" w14:textId="77777777" w:rsidR="000D6AB5" w:rsidRPr="00F270D7" w:rsidRDefault="00F73113" w:rsidP="00F73113">
      <w:pPr>
        <w:numPr>
          <w:ilvl w:val="0"/>
          <w:numId w:val="9"/>
        </w:numPr>
        <w:tabs>
          <w:tab w:val="clear" w:pos="720"/>
          <w:tab w:val="left" w:pos="709"/>
        </w:tabs>
        <w:spacing w:after="0" w:line="240" w:lineRule="auto"/>
        <w:jc w:val="both"/>
        <w:rPr>
          <w:rFonts w:ascii="Arial" w:hAnsi="Arial" w:cs="Arial"/>
          <w:b/>
        </w:rPr>
      </w:pPr>
      <w:r>
        <w:rPr>
          <w:rFonts w:ascii="Arial" w:hAnsi="Arial" w:cs="Arial"/>
        </w:rPr>
        <w:t>if the Provider is unable to obtain</w:t>
      </w:r>
      <w:r w:rsidR="000D6AB5" w:rsidRPr="00F270D7">
        <w:rPr>
          <w:rFonts w:ascii="Arial" w:hAnsi="Arial" w:cs="Arial"/>
        </w:rPr>
        <w:t xml:space="preserve"> </w:t>
      </w:r>
      <w:r>
        <w:rPr>
          <w:rFonts w:ascii="Arial" w:hAnsi="Arial" w:cs="Arial"/>
        </w:rPr>
        <w:t xml:space="preserve">a </w:t>
      </w:r>
      <w:r w:rsidR="000D6AB5" w:rsidRPr="00F270D7">
        <w:rPr>
          <w:rFonts w:ascii="Arial" w:hAnsi="Arial" w:cs="Arial"/>
        </w:rPr>
        <w:t xml:space="preserve">DBS </w:t>
      </w:r>
      <w:r w:rsidR="00F270D7" w:rsidRPr="00F270D7">
        <w:rPr>
          <w:rFonts w:ascii="Arial" w:hAnsi="Arial" w:cs="Arial"/>
        </w:rPr>
        <w:t>C</w:t>
      </w:r>
      <w:r w:rsidR="000D6AB5" w:rsidRPr="00F270D7">
        <w:rPr>
          <w:rFonts w:ascii="Arial" w:hAnsi="Arial" w:cs="Arial"/>
        </w:rPr>
        <w:t xml:space="preserve">heck, the Provider must have sufficiently robust procedures to minimise the risk of operatives working on their behalf in providing the services to Magenta whom could pose a risk to Magenta </w:t>
      </w:r>
      <w:r w:rsidR="00A12BB2" w:rsidRPr="00F270D7">
        <w:rPr>
          <w:rFonts w:ascii="Arial" w:hAnsi="Arial" w:cs="Arial"/>
        </w:rPr>
        <w:t>R</w:t>
      </w:r>
      <w:r w:rsidR="000D6AB5" w:rsidRPr="00F270D7">
        <w:rPr>
          <w:rFonts w:ascii="Arial" w:hAnsi="Arial" w:cs="Arial"/>
        </w:rPr>
        <w:t>esidents</w:t>
      </w:r>
      <w:r w:rsidR="00A12BB2" w:rsidRPr="00F270D7">
        <w:rPr>
          <w:rFonts w:ascii="Arial" w:hAnsi="Arial" w:cs="Arial"/>
        </w:rPr>
        <w:t>.</w:t>
      </w:r>
    </w:p>
    <w:p w14:paraId="7B788A40" w14:textId="77777777" w:rsidR="000D6AB5" w:rsidRDefault="000D6AB5" w:rsidP="000D6AB5">
      <w:pPr>
        <w:tabs>
          <w:tab w:val="left" w:pos="540"/>
        </w:tabs>
        <w:spacing w:after="0" w:line="240" w:lineRule="auto"/>
        <w:rPr>
          <w:rFonts w:ascii="Arial" w:hAnsi="Arial" w:cs="Arial"/>
          <w:b/>
        </w:rPr>
      </w:pPr>
    </w:p>
    <w:p w14:paraId="5A5CB10F" w14:textId="77777777" w:rsidR="00ED40B4" w:rsidRDefault="00ED40B4" w:rsidP="00763965">
      <w:pPr>
        <w:tabs>
          <w:tab w:val="left" w:pos="540"/>
        </w:tabs>
        <w:spacing w:after="0" w:line="240" w:lineRule="auto"/>
        <w:rPr>
          <w:rFonts w:ascii="Arial" w:hAnsi="Arial" w:cs="Arial"/>
          <w:b/>
        </w:rPr>
      </w:pPr>
      <w:r>
        <w:rPr>
          <w:rFonts w:ascii="Arial" w:hAnsi="Arial" w:cs="Arial"/>
          <w:b/>
        </w:rPr>
        <w:t>Clause 5.</w:t>
      </w:r>
      <w:r w:rsidR="000C486C">
        <w:rPr>
          <w:rFonts w:ascii="Arial" w:hAnsi="Arial" w:cs="Arial"/>
          <w:b/>
        </w:rPr>
        <w:t>7</w:t>
      </w:r>
      <w:r>
        <w:rPr>
          <w:rFonts w:ascii="Arial" w:hAnsi="Arial" w:cs="Arial"/>
          <w:b/>
        </w:rPr>
        <w:t>:</w:t>
      </w:r>
      <w:r w:rsidR="007E09E1">
        <w:rPr>
          <w:rFonts w:ascii="Arial" w:hAnsi="Arial" w:cs="Arial"/>
          <w:b/>
        </w:rPr>
        <w:t xml:space="preserve"> </w:t>
      </w:r>
      <w:r w:rsidRPr="007E09E1">
        <w:rPr>
          <w:rFonts w:ascii="Arial" w:hAnsi="Arial" w:cs="Arial"/>
          <w:b/>
        </w:rPr>
        <w:t xml:space="preserve">The Prices </w:t>
      </w:r>
      <w:r w:rsidR="00B63056" w:rsidRPr="007E09E1">
        <w:rPr>
          <w:rFonts w:ascii="Arial" w:hAnsi="Arial" w:cs="Arial"/>
          <w:b/>
        </w:rPr>
        <w:t>are</w:t>
      </w:r>
      <w:r w:rsidR="002B7D25" w:rsidRPr="007E09E1">
        <w:rPr>
          <w:rFonts w:ascii="Arial" w:hAnsi="Arial" w:cs="Arial"/>
          <w:b/>
        </w:rPr>
        <w:t xml:space="preserve"> </w:t>
      </w:r>
      <w:r w:rsidR="00A672D5" w:rsidRPr="007E09E1">
        <w:rPr>
          <w:rFonts w:ascii="Arial" w:hAnsi="Arial" w:cs="Arial"/>
          <w:b/>
        </w:rPr>
        <w:t>t</w:t>
      </w:r>
      <w:r w:rsidRPr="007E09E1">
        <w:rPr>
          <w:rFonts w:ascii="Arial" w:hAnsi="Arial" w:cs="Arial"/>
          <w:b/>
        </w:rPr>
        <w:t>o be adjusted for Inflation (as defined above) on 1</w:t>
      </w:r>
      <w:r w:rsidRPr="007E09E1">
        <w:rPr>
          <w:rFonts w:ascii="Arial" w:hAnsi="Arial" w:cs="Arial"/>
          <w:b/>
          <w:vertAlign w:val="superscript"/>
        </w:rPr>
        <w:t>st</w:t>
      </w:r>
      <w:r w:rsidRPr="007E09E1">
        <w:rPr>
          <w:rFonts w:ascii="Arial" w:hAnsi="Arial" w:cs="Arial"/>
          <w:b/>
        </w:rPr>
        <w:t xml:space="preserve"> April:</w:t>
      </w:r>
    </w:p>
    <w:p w14:paraId="31017760" w14:textId="77777777" w:rsidR="000D6AB5" w:rsidRPr="007E09E1" w:rsidRDefault="00A12BB2" w:rsidP="00437936">
      <w:pPr>
        <w:numPr>
          <w:ilvl w:val="0"/>
          <w:numId w:val="22"/>
        </w:numPr>
        <w:tabs>
          <w:tab w:val="left" w:pos="540"/>
        </w:tabs>
        <w:spacing w:after="0" w:line="240" w:lineRule="auto"/>
        <w:rPr>
          <w:rFonts w:ascii="Arial" w:hAnsi="Arial" w:cs="Arial"/>
          <w:b/>
        </w:rPr>
      </w:pPr>
      <w:r>
        <w:rPr>
          <w:rFonts w:ascii="Arial" w:hAnsi="Arial" w:cs="Arial"/>
          <w:b/>
        </w:rPr>
        <w:t xml:space="preserve">   </w:t>
      </w:r>
      <w:r w:rsidR="000D6AB5">
        <w:rPr>
          <w:rFonts w:ascii="Arial" w:hAnsi="Arial" w:cs="Arial"/>
          <w:b/>
        </w:rPr>
        <w:t>Yes</w:t>
      </w:r>
    </w:p>
    <w:p w14:paraId="204D5912" w14:textId="77777777" w:rsidR="007E4ABF" w:rsidRDefault="00A12BB2" w:rsidP="00437936">
      <w:pPr>
        <w:numPr>
          <w:ilvl w:val="0"/>
          <w:numId w:val="9"/>
        </w:numPr>
        <w:tabs>
          <w:tab w:val="left" w:pos="540"/>
        </w:tabs>
        <w:spacing w:after="0" w:line="240" w:lineRule="auto"/>
        <w:jc w:val="both"/>
        <w:rPr>
          <w:rFonts w:ascii="Arial" w:hAnsi="Arial" w:cs="Arial"/>
        </w:rPr>
      </w:pPr>
      <w:r>
        <w:rPr>
          <w:rFonts w:ascii="Arial" w:hAnsi="Arial" w:cs="Arial"/>
        </w:rPr>
        <w:t xml:space="preserve">   </w:t>
      </w:r>
      <w:r w:rsidR="007E09E1">
        <w:rPr>
          <w:rFonts w:ascii="Arial" w:hAnsi="Arial" w:cs="Arial"/>
        </w:rPr>
        <w:t>No</w:t>
      </w:r>
    </w:p>
    <w:p w14:paraId="525ECE0C" w14:textId="77777777" w:rsidR="00124853" w:rsidRDefault="00124853">
      <w:pPr>
        <w:tabs>
          <w:tab w:val="left" w:pos="540"/>
        </w:tabs>
        <w:spacing w:after="0" w:line="240" w:lineRule="auto"/>
        <w:jc w:val="both"/>
        <w:rPr>
          <w:rFonts w:ascii="Arial" w:hAnsi="Arial" w:cs="Arial"/>
        </w:rPr>
      </w:pPr>
    </w:p>
    <w:p w14:paraId="1A137947" w14:textId="77777777" w:rsidR="00ED40B4" w:rsidRDefault="00ED40B4" w:rsidP="004F7CE2">
      <w:pPr>
        <w:tabs>
          <w:tab w:val="left" w:pos="540"/>
        </w:tabs>
        <w:spacing w:after="0" w:line="240" w:lineRule="auto"/>
        <w:jc w:val="both"/>
        <w:rPr>
          <w:rFonts w:ascii="Arial" w:hAnsi="Arial" w:cs="Arial"/>
          <w:b/>
        </w:rPr>
      </w:pPr>
      <w:r>
        <w:rPr>
          <w:rFonts w:ascii="Arial" w:hAnsi="Arial" w:cs="Arial"/>
          <w:b/>
        </w:rPr>
        <w:t>Clause 1</w:t>
      </w:r>
      <w:r w:rsidR="000C486C">
        <w:rPr>
          <w:rFonts w:ascii="Arial" w:hAnsi="Arial" w:cs="Arial"/>
          <w:b/>
        </w:rPr>
        <w:t>4</w:t>
      </w:r>
      <w:r>
        <w:rPr>
          <w:rFonts w:ascii="Arial" w:hAnsi="Arial" w:cs="Arial"/>
          <w:b/>
        </w:rPr>
        <w:t>.1: The minimum insurance levels required to be maintained by the Provider are:</w:t>
      </w:r>
    </w:p>
    <w:p w14:paraId="7820673D" w14:textId="77777777" w:rsidR="004F4B89" w:rsidRDefault="004F4B89" w:rsidP="0056545D">
      <w:pPr>
        <w:autoSpaceDE w:val="0"/>
        <w:autoSpaceDN w:val="0"/>
        <w:adjustRightInd w:val="0"/>
        <w:spacing w:after="0" w:line="240" w:lineRule="auto"/>
        <w:ind w:left="851" w:hanging="294"/>
        <w:rPr>
          <w:rFonts w:ascii="Arial" w:hAnsi="Arial" w:cs="Arial"/>
          <w:sz w:val="21"/>
          <w:szCs w:val="21"/>
          <w:lang w:eastAsia="en-GB"/>
        </w:rPr>
      </w:pPr>
      <w:r>
        <w:rPr>
          <w:rFonts w:ascii="Symbol" w:hAnsi="Symbol" w:cs="Symbol"/>
          <w:sz w:val="21"/>
          <w:szCs w:val="21"/>
          <w:lang w:eastAsia="en-GB"/>
        </w:rPr>
        <w:t></w:t>
      </w:r>
      <w:r>
        <w:rPr>
          <w:rFonts w:ascii="Symbol" w:hAnsi="Symbol" w:cs="Symbol"/>
          <w:sz w:val="21"/>
          <w:szCs w:val="21"/>
          <w:lang w:eastAsia="en-GB"/>
        </w:rPr>
        <w:t></w:t>
      </w:r>
      <w:r w:rsidR="0056545D">
        <w:rPr>
          <w:rFonts w:ascii="Symbol" w:hAnsi="Symbol" w:cs="Symbol"/>
          <w:sz w:val="21"/>
          <w:szCs w:val="21"/>
          <w:lang w:eastAsia="en-GB"/>
        </w:rPr>
        <w:tab/>
      </w:r>
      <w:r>
        <w:rPr>
          <w:rFonts w:ascii="Arial" w:hAnsi="Arial" w:cs="Arial"/>
          <w:sz w:val="21"/>
          <w:szCs w:val="21"/>
          <w:lang w:eastAsia="en-GB"/>
        </w:rPr>
        <w:t xml:space="preserve">Public liability cover - </w:t>
      </w:r>
      <w:proofErr w:type="gramStart"/>
      <w:r>
        <w:rPr>
          <w:rFonts w:ascii="Arial" w:hAnsi="Arial" w:cs="Arial"/>
          <w:sz w:val="21"/>
          <w:szCs w:val="21"/>
          <w:lang w:eastAsia="en-GB"/>
        </w:rPr>
        <w:t>£[</w:t>
      </w:r>
      <w:proofErr w:type="gramEnd"/>
      <w:r>
        <w:rPr>
          <w:rFonts w:ascii="Arial" w:hAnsi="Arial" w:cs="Arial"/>
          <w:sz w:val="21"/>
          <w:szCs w:val="21"/>
          <w:lang w:eastAsia="en-GB"/>
        </w:rPr>
        <w:t xml:space="preserve"> ] million;</w:t>
      </w:r>
    </w:p>
    <w:p w14:paraId="0E25962F" w14:textId="77777777" w:rsidR="004F4B89" w:rsidRDefault="004F4B89" w:rsidP="0056545D">
      <w:pPr>
        <w:autoSpaceDE w:val="0"/>
        <w:autoSpaceDN w:val="0"/>
        <w:adjustRightInd w:val="0"/>
        <w:spacing w:after="0" w:line="240" w:lineRule="auto"/>
        <w:ind w:left="851" w:hanging="294"/>
        <w:rPr>
          <w:rFonts w:ascii="Arial" w:hAnsi="Arial" w:cs="Arial"/>
          <w:sz w:val="21"/>
          <w:szCs w:val="21"/>
          <w:lang w:eastAsia="en-GB"/>
        </w:rPr>
      </w:pPr>
      <w:r>
        <w:rPr>
          <w:rFonts w:ascii="Symbol" w:hAnsi="Symbol" w:cs="Symbol"/>
          <w:sz w:val="21"/>
          <w:szCs w:val="21"/>
          <w:lang w:eastAsia="en-GB"/>
        </w:rPr>
        <w:t></w:t>
      </w:r>
      <w:r>
        <w:rPr>
          <w:rFonts w:ascii="Symbol" w:hAnsi="Symbol" w:cs="Symbol"/>
          <w:sz w:val="21"/>
          <w:szCs w:val="21"/>
          <w:lang w:eastAsia="en-GB"/>
        </w:rPr>
        <w:t></w:t>
      </w:r>
      <w:r w:rsidR="0056545D">
        <w:rPr>
          <w:rFonts w:ascii="Symbol" w:hAnsi="Symbol" w:cs="Symbol"/>
          <w:sz w:val="21"/>
          <w:szCs w:val="21"/>
          <w:lang w:eastAsia="en-GB"/>
        </w:rPr>
        <w:tab/>
      </w:r>
      <w:r>
        <w:rPr>
          <w:rFonts w:ascii="Arial" w:hAnsi="Arial" w:cs="Arial"/>
          <w:sz w:val="21"/>
          <w:szCs w:val="21"/>
          <w:lang w:eastAsia="en-GB"/>
        </w:rPr>
        <w:t xml:space="preserve">Professional indemnity cover - </w:t>
      </w:r>
      <w:proofErr w:type="gramStart"/>
      <w:r>
        <w:rPr>
          <w:rFonts w:ascii="Arial" w:hAnsi="Arial" w:cs="Arial"/>
          <w:sz w:val="21"/>
          <w:szCs w:val="21"/>
          <w:lang w:eastAsia="en-GB"/>
        </w:rPr>
        <w:t>£[</w:t>
      </w:r>
      <w:proofErr w:type="gramEnd"/>
      <w:r>
        <w:rPr>
          <w:rFonts w:ascii="Arial" w:hAnsi="Arial" w:cs="Arial"/>
          <w:sz w:val="21"/>
          <w:szCs w:val="21"/>
          <w:lang w:eastAsia="en-GB"/>
        </w:rPr>
        <w:t xml:space="preserve"> ] million for the duration of the Contract with</w:t>
      </w:r>
    </w:p>
    <w:p w14:paraId="52FF48D6" w14:textId="77777777" w:rsidR="004F4B89" w:rsidRDefault="004F4B89" w:rsidP="0056545D">
      <w:pPr>
        <w:autoSpaceDE w:val="0"/>
        <w:autoSpaceDN w:val="0"/>
        <w:adjustRightInd w:val="0"/>
        <w:spacing w:after="0" w:line="240" w:lineRule="auto"/>
        <w:ind w:left="851" w:hanging="294"/>
        <w:rPr>
          <w:rFonts w:ascii="Arial" w:hAnsi="Arial" w:cs="Arial"/>
          <w:sz w:val="21"/>
          <w:szCs w:val="21"/>
          <w:lang w:eastAsia="en-GB"/>
        </w:rPr>
      </w:pPr>
      <w:r>
        <w:rPr>
          <w:rFonts w:ascii="Arial" w:hAnsi="Arial" w:cs="Arial"/>
          <w:sz w:val="21"/>
          <w:szCs w:val="21"/>
          <w:lang w:eastAsia="en-GB"/>
        </w:rPr>
        <w:t>run-off cover for 6 years thereafter;</w:t>
      </w:r>
    </w:p>
    <w:p w14:paraId="269A29B0" w14:textId="77777777" w:rsidR="004F4B89" w:rsidRDefault="004F4B89" w:rsidP="0056545D">
      <w:pPr>
        <w:autoSpaceDE w:val="0"/>
        <w:autoSpaceDN w:val="0"/>
        <w:adjustRightInd w:val="0"/>
        <w:spacing w:after="0" w:line="240" w:lineRule="auto"/>
        <w:ind w:left="851" w:hanging="294"/>
        <w:rPr>
          <w:rFonts w:ascii="Arial" w:hAnsi="Arial" w:cs="Arial"/>
          <w:sz w:val="21"/>
          <w:szCs w:val="21"/>
          <w:lang w:eastAsia="en-GB"/>
        </w:rPr>
      </w:pPr>
      <w:r>
        <w:rPr>
          <w:rFonts w:ascii="Symbol" w:hAnsi="Symbol" w:cs="Symbol"/>
          <w:sz w:val="21"/>
          <w:szCs w:val="21"/>
          <w:lang w:eastAsia="en-GB"/>
        </w:rPr>
        <w:t></w:t>
      </w:r>
      <w:r>
        <w:rPr>
          <w:rFonts w:ascii="Symbol" w:hAnsi="Symbol" w:cs="Symbol"/>
          <w:sz w:val="21"/>
          <w:szCs w:val="21"/>
          <w:lang w:eastAsia="en-GB"/>
        </w:rPr>
        <w:t></w:t>
      </w:r>
      <w:r w:rsidR="0056545D">
        <w:rPr>
          <w:rFonts w:ascii="Symbol" w:hAnsi="Symbol" w:cs="Symbol"/>
          <w:sz w:val="21"/>
          <w:szCs w:val="21"/>
          <w:lang w:eastAsia="en-GB"/>
        </w:rPr>
        <w:tab/>
      </w:r>
      <w:r>
        <w:rPr>
          <w:rFonts w:ascii="Arial" w:hAnsi="Arial" w:cs="Arial"/>
          <w:sz w:val="21"/>
          <w:szCs w:val="21"/>
          <w:lang w:eastAsia="en-GB"/>
        </w:rPr>
        <w:t>Employer’s liability and motor insurance - as required by law; and</w:t>
      </w:r>
    </w:p>
    <w:p w14:paraId="033E06A7" w14:textId="77777777" w:rsidR="004F4B89" w:rsidRDefault="004F4B89" w:rsidP="0056545D">
      <w:pPr>
        <w:autoSpaceDE w:val="0"/>
        <w:autoSpaceDN w:val="0"/>
        <w:adjustRightInd w:val="0"/>
        <w:spacing w:after="0" w:line="240" w:lineRule="auto"/>
        <w:ind w:left="851" w:hanging="294"/>
        <w:rPr>
          <w:rFonts w:ascii="Arial" w:hAnsi="Arial" w:cs="Arial"/>
          <w:sz w:val="21"/>
          <w:szCs w:val="21"/>
          <w:lang w:eastAsia="en-GB"/>
        </w:rPr>
      </w:pPr>
      <w:r>
        <w:rPr>
          <w:rFonts w:ascii="Symbol" w:hAnsi="Symbol" w:cs="Symbol"/>
          <w:sz w:val="21"/>
          <w:szCs w:val="21"/>
          <w:lang w:eastAsia="en-GB"/>
        </w:rPr>
        <w:t></w:t>
      </w:r>
      <w:r>
        <w:rPr>
          <w:rFonts w:ascii="Symbol" w:hAnsi="Symbol" w:cs="Symbol"/>
          <w:sz w:val="21"/>
          <w:szCs w:val="21"/>
          <w:lang w:eastAsia="en-GB"/>
        </w:rPr>
        <w:t></w:t>
      </w:r>
      <w:r w:rsidR="0056545D">
        <w:rPr>
          <w:rFonts w:ascii="Symbol" w:hAnsi="Symbol" w:cs="Symbol"/>
          <w:sz w:val="21"/>
          <w:szCs w:val="21"/>
          <w:lang w:eastAsia="en-GB"/>
        </w:rPr>
        <w:tab/>
      </w:r>
      <w:r>
        <w:rPr>
          <w:rFonts w:ascii="Arial" w:hAnsi="Arial" w:cs="Arial"/>
          <w:sz w:val="21"/>
          <w:szCs w:val="21"/>
          <w:lang w:eastAsia="en-GB"/>
        </w:rPr>
        <w:t>Product liability cover – [ ] million for the duration of the Contract and run off</w:t>
      </w:r>
    </w:p>
    <w:p w14:paraId="7D91F39B" w14:textId="77777777" w:rsidR="004F4B89" w:rsidRDefault="004F4B89" w:rsidP="004F4B89">
      <w:pPr>
        <w:autoSpaceDE w:val="0"/>
        <w:autoSpaceDN w:val="0"/>
        <w:adjustRightInd w:val="0"/>
        <w:spacing w:after="0" w:line="240" w:lineRule="auto"/>
        <w:rPr>
          <w:rFonts w:ascii="Arial" w:hAnsi="Arial" w:cs="Arial"/>
          <w:sz w:val="21"/>
          <w:szCs w:val="21"/>
          <w:lang w:eastAsia="en-GB"/>
        </w:rPr>
      </w:pPr>
      <w:r>
        <w:rPr>
          <w:rFonts w:ascii="Arial" w:hAnsi="Arial" w:cs="Arial"/>
          <w:sz w:val="21"/>
          <w:szCs w:val="21"/>
          <w:lang w:eastAsia="en-GB"/>
        </w:rPr>
        <w:tab/>
        <w:t>cover for 3 years thereafter.</w:t>
      </w:r>
    </w:p>
    <w:p w14:paraId="633B7154" w14:textId="77777777" w:rsidR="007E09E1" w:rsidRDefault="006F4250" w:rsidP="004F4B89">
      <w:pPr>
        <w:tabs>
          <w:tab w:val="left" w:pos="540"/>
        </w:tabs>
        <w:spacing w:after="0" w:line="240" w:lineRule="auto"/>
        <w:ind w:left="720"/>
        <w:jc w:val="both"/>
        <w:rPr>
          <w:rFonts w:ascii="Arial" w:hAnsi="Arial" w:cs="Arial"/>
          <w:b/>
        </w:rPr>
      </w:pPr>
      <w:r>
        <w:rPr>
          <w:rFonts w:ascii="Arial" w:hAnsi="Arial" w:cs="Arial"/>
          <w:b/>
          <w:iCs/>
          <w:sz w:val="21"/>
          <w:szCs w:val="21"/>
          <w:lang w:eastAsia="en-GB"/>
        </w:rPr>
        <w:t>[</w:t>
      </w:r>
      <w:r w:rsidR="004F4B89" w:rsidRPr="0056545D">
        <w:rPr>
          <w:rFonts w:ascii="Arial" w:hAnsi="Arial" w:cs="Arial"/>
          <w:b/>
          <w:i/>
          <w:iCs/>
          <w:sz w:val="21"/>
          <w:szCs w:val="21"/>
          <w:lang w:eastAsia="en-GB"/>
        </w:rPr>
        <w:t>levels should be confirmed by Magenta’s insurance advisers</w:t>
      </w:r>
      <w:r w:rsidR="004F4B89" w:rsidRPr="0056545D">
        <w:rPr>
          <w:rFonts w:ascii="Arial" w:hAnsi="Arial" w:cs="Arial"/>
          <w:b/>
          <w:sz w:val="21"/>
          <w:szCs w:val="21"/>
          <w:lang w:eastAsia="en-GB"/>
        </w:rPr>
        <w:t>]</w:t>
      </w:r>
    </w:p>
    <w:p w14:paraId="7A778332" w14:textId="77777777" w:rsidR="00673326" w:rsidRDefault="00673326" w:rsidP="004F7CE2">
      <w:pPr>
        <w:tabs>
          <w:tab w:val="left" w:pos="540"/>
        </w:tabs>
        <w:spacing w:after="0" w:line="240" w:lineRule="auto"/>
        <w:jc w:val="both"/>
        <w:rPr>
          <w:rFonts w:ascii="Arial" w:hAnsi="Arial" w:cs="Arial"/>
          <w:b/>
        </w:rPr>
      </w:pPr>
    </w:p>
    <w:p w14:paraId="55F113A4" w14:textId="77777777" w:rsidR="00ED40B4" w:rsidRDefault="00ED40B4" w:rsidP="004F7CE2">
      <w:pPr>
        <w:tabs>
          <w:tab w:val="left" w:pos="540"/>
        </w:tabs>
        <w:spacing w:after="0" w:line="240" w:lineRule="auto"/>
        <w:jc w:val="both"/>
        <w:rPr>
          <w:rFonts w:ascii="Arial" w:hAnsi="Arial" w:cs="Arial"/>
          <w:b/>
        </w:rPr>
      </w:pPr>
      <w:r>
        <w:rPr>
          <w:rFonts w:ascii="Arial" w:hAnsi="Arial" w:cs="Arial"/>
          <w:b/>
        </w:rPr>
        <w:t>Clause 1</w:t>
      </w:r>
      <w:r w:rsidR="000C486C">
        <w:rPr>
          <w:rFonts w:ascii="Arial" w:hAnsi="Arial" w:cs="Arial"/>
          <w:b/>
        </w:rPr>
        <w:t>7</w:t>
      </w:r>
      <w:r>
        <w:rPr>
          <w:rFonts w:ascii="Arial" w:hAnsi="Arial" w:cs="Arial"/>
          <w:b/>
        </w:rPr>
        <w:t xml:space="preserve">.2: The period of notice for </w:t>
      </w:r>
      <w:r w:rsidR="0035688C">
        <w:rPr>
          <w:rFonts w:ascii="Arial" w:hAnsi="Arial" w:cs="Arial"/>
          <w:b/>
        </w:rPr>
        <w:t>Magenta</w:t>
      </w:r>
      <w:r>
        <w:rPr>
          <w:rFonts w:ascii="Arial" w:hAnsi="Arial" w:cs="Arial"/>
          <w:b/>
        </w:rPr>
        <w:t xml:space="preserve"> to break the Contract on a “no fault” basis is:</w:t>
      </w:r>
    </w:p>
    <w:p w14:paraId="1C8B6BCC" w14:textId="77777777" w:rsidR="00ED40B4" w:rsidRDefault="004F4B89" w:rsidP="00437936">
      <w:pPr>
        <w:numPr>
          <w:ilvl w:val="0"/>
          <w:numId w:val="10"/>
        </w:numPr>
        <w:tabs>
          <w:tab w:val="left" w:pos="540"/>
        </w:tabs>
        <w:spacing w:after="0" w:line="240" w:lineRule="auto"/>
        <w:jc w:val="both"/>
        <w:rPr>
          <w:rFonts w:ascii="Arial" w:hAnsi="Arial" w:cs="Arial"/>
        </w:rPr>
      </w:pPr>
      <w:r>
        <w:rPr>
          <w:rFonts w:ascii="Arial" w:hAnsi="Arial" w:cs="Arial"/>
          <w:sz w:val="21"/>
          <w:szCs w:val="21"/>
          <w:lang w:eastAsia="en-GB"/>
        </w:rPr>
        <w:t>[3 (three) months]</w:t>
      </w:r>
    </w:p>
    <w:p w14:paraId="2BB33632" w14:textId="77777777" w:rsidR="0056545D" w:rsidRDefault="0056545D" w:rsidP="004F7CE2">
      <w:pPr>
        <w:tabs>
          <w:tab w:val="left" w:pos="540"/>
        </w:tabs>
        <w:spacing w:after="0" w:line="240" w:lineRule="auto"/>
        <w:jc w:val="both"/>
        <w:rPr>
          <w:rFonts w:ascii="Arial" w:hAnsi="Arial" w:cs="Arial"/>
          <w:b/>
        </w:rPr>
      </w:pPr>
    </w:p>
    <w:p w14:paraId="1532E1C6" w14:textId="77777777" w:rsidR="00ED40B4" w:rsidRDefault="00666635" w:rsidP="004F7CE2">
      <w:pPr>
        <w:tabs>
          <w:tab w:val="left" w:pos="540"/>
        </w:tabs>
        <w:spacing w:after="0" w:line="240" w:lineRule="auto"/>
        <w:jc w:val="both"/>
        <w:rPr>
          <w:rFonts w:ascii="Arial" w:hAnsi="Arial" w:cs="Arial"/>
          <w:b/>
        </w:rPr>
      </w:pPr>
      <w:r>
        <w:rPr>
          <w:rFonts w:ascii="Arial" w:hAnsi="Arial" w:cs="Arial"/>
          <w:b/>
        </w:rPr>
        <w:t>Clause 26</w:t>
      </w:r>
      <w:r w:rsidR="00ED40B4">
        <w:rPr>
          <w:rFonts w:ascii="Arial" w:hAnsi="Arial" w:cs="Arial"/>
          <w:b/>
        </w:rPr>
        <w:t>.2: Where this Contract is a construction contract under the Construction Act the body responsible for the appointment of the Adjudicator if not agreed is:</w:t>
      </w:r>
    </w:p>
    <w:p w14:paraId="5C0C38F4" w14:textId="77777777" w:rsidR="004F4B89" w:rsidRDefault="004F4B89" w:rsidP="004F4B89">
      <w:pPr>
        <w:autoSpaceDE w:val="0"/>
        <w:autoSpaceDN w:val="0"/>
        <w:adjustRightInd w:val="0"/>
        <w:spacing w:after="0" w:line="240" w:lineRule="auto"/>
        <w:ind w:left="720"/>
        <w:rPr>
          <w:rFonts w:ascii="Arial" w:hAnsi="Arial" w:cs="Arial"/>
          <w:sz w:val="21"/>
          <w:szCs w:val="21"/>
          <w:lang w:eastAsia="en-GB"/>
        </w:rPr>
      </w:pPr>
      <w:r>
        <w:rPr>
          <w:rFonts w:ascii="Symbol" w:hAnsi="Symbol" w:cs="Symbol"/>
          <w:sz w:val="21"/>
          <w:szCs w:val="21"/>
          <w:lang w:eastAsia="en-GB"/>
        </w:rPr>
        <w:t></w:t>
      </w:r>
      <w:r>
        <w:rPr>
          <w:rFonts w:ascii="Symbol" w:hAnsi="Symbol" w:cs="Symbol"/>
          <w:sz w:val="21"/>
          <w:szCs w:val="21"/>
          <w:lang w:eastAsia="en-GB"/>
        </w:rPr>
        <w:t></w:t>
      </w:r>
      <w:r>
        <w:rPr>
          <w:rFonts w:ascii="Arial" w:hAnsi="Arial" w:cs="Arial"/>
          <w:sz w:val="21"/>
          <w:szCs w:val="21"/>
          <w:lang w:eastAsia="en-GB"/>
        </w:rPr>
        <w:t>The Law Society of England and Wales</w:t>
      </w:r>
    </w:p>
    <w:p w14:paraId="5BF1C22E" w14:textId="77777777" w:rsidR="00ED40B4" w:rsidRPr="0056545D" w:rsidRDefault="006F4250" w:rsidP="0056545D">
      <w:pPr>
        <w:autoSpaceDE w:val="0"/>
        <w:autoSpaceDN w:val="0"/>
        <w:adjustRightInd w:val="0"/>
        <w:spacing w:after="0" w:line="240" w:lineRule="auto"/>
        <w:ind w:left="851"/>
        <w:rPr>
          <w:rFonts w:ascii="Arial" w:hAnsi="Arial" w:cs="Arial"/>
          <w:b/>
          <w:i/>
        </w:rPr>
      </w:pPr>
      <w:r>
        <w:rPr>
          <w:rFonts w:ascii="Arial" w:hAnsi="Arial" w:cs="Arial"/>
          <w:b/>
          <w:iCs/>
          <w:sz w:val="21"/>
          <w:szCs w:val="21"/>
          <w:lang w:eastAsia="en-GB"/>
        </w:rPr>
        <w:t>[</w:t>
      </w:r>
      <w:r w:rsidR="004F4B89" w:rsidRPr="0056545D">
        <w:rPr>
          <w:rFonts w:ascii="Arial" w:hAnsi="Arial" w:cs="Arial"/>
          <w:b/>
          <w:i/>
          <w:iCs/>
          <w:sz w:val="21"/>
          <w:szCs w:val="21"/>
          <w:lang w:eastAsia="en-GB"/>
        </w:rPr>
        <w:t>amend if desired - alternatives could inclu</w:t>
      </w:r>
      <w:r w:rsidR="0056545D">
        <w:rPr>
          <w:rFonts w:ascii="Arial" w:hAnsi="Arial" w:cs="Arial"/>
          <w:b/>
          <w:i/>
          <w:iCs/>
          <w:sz w:val="21"/>
          <w:szCs w:val="21"/>
          <w:lang w:eastAsia="en-GB"/>
        </w:rPr>
        <w:t xml:space="preserve">de President of RICS, President </w:t>
      </w:r>
      <w:r w:rsidR="004F4B89" w:rsidRPr="0056545D">
        <w:rPr>
          <w:rFonts w:ascii="Arial" w:hAnsi="Arial" w:cs="Arial"/>
          <w:b/>
          <w:i/>
          <w:iCs/>
          <w:sz w:val="21"/>
          <w:szCs w:val="21"/>
          <w:lang w:eastAsia="en-GB"/>
        </w:rPr>
        <w:t>of</w:t>
      </w:r>
      <w:r w:rsidR="0056545D">
        <w:rPr>
          <w:rFonts w:ascii="Arial" w:hAnsi="Arial" w:cs="Arial"/>
          <w:b/>
          <w:i/>
          <w:iCs/>
          <w:sz w:val="21"/>
          <w:szCs w:val="21"/>
          <w:lang w:eastAsia="en-GB"/>
        </w:rPr>
        <w:t xml:space="preserve"> </w:t>
      </w:r>
      <w:r w:rsidR="004F4B89" w:rsidRPr="0056545D">
        <w:rPr>
          <w:rFonts w:ascii="Arial" w:hAnsi="Arial" w:cs="Arial"/>
          <w:b/>
          <w:i/>
          <w:iCs/>
          <w:sz w:val="21"/>
          <w:szCs w:val="21"/>
          <w:lang w:eastAsia="en-GB"/>
        </w:rPr>
        <w:t>Chartered Institute of Arbitrators</w:t>
      </w:r>
      <w:r>
        <w:rPr>
          <w:rFonts w:ascii="Arial" w:hAnsi="Arial" w:cs="Arial"/>
          <w:b/>
          <w:iCs/>
          <w:sz w:val="21"/>
          <w:szCs w:val="21"/>
          <w:lang w:eastAsia="en-GB"/>
        </w:rPr>
        <w:t>]</w:t>
      </w:r>
      <w:r w:rsidR="004F4B89" w:rsidRPr="0056545D">
        <w:rPr>
          <w:rFonts w:ascii="Arial" w:hAnsi="Arial" w:cs="Arial"/>
          <w:b/>
          <w:i/>
          <w:sz w:val="21"/>
          <w:szCs w:val="21"/>
          <w:lang w:eastAsia="en-GB"/>
        </w:rPr>
        <w:t>.</w:t>
      </w:r>
    </w:p>
    <w:p w14:paraId="64B33ADF" w14:textId="77777777" w:rsidR="00ED40B4" w:rsidRDefault="00ED40B4" w:rsidP="004F7CE2">
      <w:pPr>
        <w:tabs>
          <w:tab w:val="left" w:pos="540"/>
        </w:tabs>
        <w:spacing w:after="0" w:line="240" w:lineRule="auto"/>
        <w:jc w:val="both"/>
        <w:rPr>
          <w:rFonts w:ascii="Arial" w:hAnsi="Arial" w:cs="Arial"/>
        </w:rPr>
      </w:pPr>
    </w:p>
    <w:p w14:paraId="4AE666E3" w14:textId="77777777" w:rsidR="00D85353" w:rsidRDefault="00D85353" w:rsidP="004F7CE2">
      <w:pPr>
        <w:tabs>
          <w:tab w:val="left" w:pos="540"/>
        </w:tabs>
        <w:spacing w:after="0" w:line="240" w:lineRule="auto"/>
        <w:jc w:val="both"/>
        <w:rPr>
          <w:rFonts w:ascii="Arial" w:hAnsi="Arial" w:cs="Arial"/>
        </w:rPr>
        <w:sectPr w:rsidR="00D85353" w:rsidSect="00764427">
          <w:pgSz w:w="11906" w:h="16838" w:code="9"/>
          <w:pgMar w:top="1440" w:right="1797" w:bottom="1440" w:left="1797" w:header="709" w:footer="709" w:gutter="0"/>
          <w:cols w:space="708"/>
          <w:docGrid w:linePitch="360"/>
        </w:sectPr>
      </w:pPr>
    </w:p>
    <w:p w14:paraId="3055C13D" w14:textId="0E75CCD1" w:rsidR="00ED40B4" w:rsidRPr="00A3718D" w:rsidRDefault="00ED40B4" w:rsidP="004F7CE2">
      <w:pPr>
        <w:spacing w:after="0" w:line="240" w:lineRule="auto"/>
        <w:jc w:val="center"/>
        <w:rPr>
          <w:rFonts w:ascii="Arial" w:hAnsi="Arial" w:cs="Arial"/>
          <w:b/>
          <w:sz w:val="24"/>
          <w:szCs w:val="24"/>
        </w:rPr>
      </w:pPr>
      <w:r w:rsidRPr="00A3718D">
        <w:rPr>
          <w:rFonts w:ascii="Arial" w:hAnsi="Arial" w:cs="Arial"/>
          <w:b/>
          <w:sz w:val="24"/>
          <w:szCs w:val="24"/>
        </w:rPr>
        <w:lastRenderedPageBreak/>
        <w:t xml:space="preserve">Schedule </w:t>
      </w:r>
      <w:r w:rsidR="00960F14" w:rsidRPr="00A3718D">
        <w:rPr>
          <w:rFonts w:ascii="Arial" w:hAnsi="Arial" w:cs="Arial"/>
          <w:b/>
          <w:sz w:val="24"/>
          <w:szCs w:val="24"/>
        </w:rPr>
        <w:t>2</w:t>
      </w:r>
      <w:r w:rsidR="00A3718D">
        <w:rPr>
          <w:rFonts w:ascii="Arial" w:hAnsi="Arial" w:cs="Arial"/>
          <w:b/>
          <w:sz w:val="24"/>
          <w:szCs w:val="24"/>
        </w:rPr>
        <w:t xml:space="preserve"> - </w:t>
      </w:r>
      <w:r w:rsidR="00CA3E92" w:rsidRPr="00A3718D">
        <w:rPr>
          <w:rFonts w:ascii="Arial" w:hAnsi="Arial" w:cs="Arial"/>
          <w:b/>
          <w:sz w:val="24"/>
          <w:szCs w:val="24"/>
        </w:rPr>
        <w:t>Specification</w:t>
      </w:r>
    </w:p>
    <w:p w14:paraId="64E31AFF" w14:textId="77777777" w:rsidR="00ED40B4" w:rsidRDefault="00ED40B4" w:rsidP="004F7CE2">
      <w:pPr>
        <w:spacing w:after="0" w:line="240" w:lineRule="auto"/>
        <w:jc w:val="both"/>
        <w:rPr>
          <w:rFonts w:ascii="Arial" w:hAnsi="Arial" w:cs="Arial"/>
        </w:rPr>
      </w:pPr>
    </w:p>
    <w:p w14:paraId="778FA0AB" w14:textId="77777777" w:rsidR="00281DE4" w:rsidRDefault="00281DE4" w:rsidP="00BD6A2E">
      <w:pPr>
        <w:spacing w:after="0" w:line="240" w:lineRule="auto"/>
        <w:jc w:val="both"/>
        <w:rPr>
          <w:rFonts w:ascii="Arial" w:hAnsi="Arial" w:cs="Arial"/>
          <w:b/>
        </w:rPr>
      </w:pPr>
    </w:p>
    <w:p w14:paraId="5C13BFDF" w14:textId="77777777" w:rsidR="003F0F24" w:rsidRDefault="006F4250" w:rsidP="003F0F24">
      <w:pPr>
        <w:spacing w:after="0" w:line="240" w:lineRule="auto"/>
        <w:ind w:firstLine="720"/>
        <w:jc w:val="both"/>
        <w:rPr>
          <w:rFonts w:ascii="Arial" w:hAnsi="Arial" w:cs="Arial"/>
          <w:b/>
        </w:rPr>
      </w:pPr>
      <w:r>
        <w:rPr>
          <w:rFonts w:ascii="Arial" w:hAnsi="Arial" w:cs="Arial"/>
          <w:b/>
        </w:rPr>
        <w:t>[</w:t>
      </w:r>
      <w:r>
        <w:rPr>
          <w:rFonts w:ascii="Arial" w:hAnsi="Arial" w:cs="Arial"/>
          <w:b/>
          <w:i/>
        </w:rPr>
        <w:t>To be inserted</w:t>
      </w:r>
      <w:r>
        <w:rPr>
          <w:rFonts w:ascii="Arial" w:hAnsi="Arial" w:cs="Arial"/>
          <w:b/>
        </w:rPr>
        <w:t>]</w:t>
      </w:r>
      <w:r w:rsidR="003F0F24">
        <w:rPr>
          <w:rFonts w:ascii="Arial" w:hAnsi="Arial" w:cs="Arial"/>
          <w:b/>
        </w:rPr>
        <w:t xml:space="preserve"> plus include Supplier’s – Method Statement as an Appendix to this Schedule 2 [</w:t>
      </w:r>
      <w:r w:rsidR="003F0F24">
        <w:rPr>
          <w:rFonts w:ascii="Arial" w:hAnsi="Arial" w:cs="Arial"/>
          <w:b/>
          <w:i/>
        </w:rPr>
        <w:t>from Supplier’s bid</w:t>
      </w:r>
      <w:r w:rsidR="003F0F24">
        <w:rPr>
          <w:rFonts w:ascii="Arial" w:hAnsi="Arial" w:cs="Arial"/>
          <w:b/>
        </w:rPr>
        <w:t>]</w:t>
      </w:r>
    </w:p>
    <w:p w14:paraId="7CB4C2AC" w14:textId="77777777" w:rsidR="006F4250" w:rsidRPr="006F4250" w:rsidRDefault="006F4250" w:rsidP="006F4250">
      <w:pPr>
        <w:spacing w:after="0" w:line="240" w:lineRule="auto"/>
        <w:ind w:left="720"/>
        <w:jc w:val="both"/>
        <w:rPr>
          <w:rFonts w:ascii="Arial" w:hAnsi="Arial" w:cs="Arial"/>
          <w:b/>
        </w:rPr>
      </w:pPr>
    </w:p>
    <w:p w14:paraId="3D9D3992" w14:textId="77777777" w:rsidR="00A77CA0" w:rsidRDefault="00A77CA0" w:rsidP="00A77CA0">
      <w:pPr>
        <w:spacing w:after="0" w:line="240" w:lineRule="auto"/>
        <w:ind w:left="360"/>
        <w:jc w:val="both"/>
        <w:rPr>
          <w:rFonts w:ascii="Arial" w:hAnsi="Arial" w:cs="Arial"/>
          <w:b/>
        </w:rPr>
      </w:pPr>
    </w:p>
    <w:p w14:paraId="53B65DE5" w14:textId="77777777" w:rsidR="00AF786D" w:rsidRPr="00AF786D" w:rsidRDefault="00AF786D" w:rsidP="00AF786D">
      <w:pPr>
        <w:spacing w:after="0" w:line="240" w:lineRule="auto"/>
        <w:ind w:left="360"/>
        <w:jc w:val="both"/>
        <w:rPr>
          <w:rFonts w:ascii="Arial" w:hAnsi="Arial" w:cs="Arial"/>
          <w:b/>
        </w:rPr>
      </w:pPr>
    </w:p>
    <w:p w14:paraId="163CFB74" w14:textId="77777777" w:rsidR="00902AEA" w:rsidRPr="00AF786D" w:rsidRDefault="00902AEA" w:rsidP="00AF786D">
      <w:pPr>
        <w:spacing w:after="0" w:line="240" w:lineRule="auto"/>
        <w:jc w:val="both"/>
        <w:rPr>
          <w:rFonts w:ascii="Arial" w:hAnsi="Arial" w:cs="Arial"/>
          <w:b/>
        </w:rPr>
      </w:pPr>
    </w:p>
    <w:p w14:paraId="3C873BC6" w14:textId="77777777" w:rsidR="00F43E75" w:rsidRDefault="00F43E75" w:rsidP="00F43E75">
      <w:pPr>
        <w:pStyle w:val="ListParagraph"/>
        <w:ind w:left="413"/>
        <w:jc w:val="both"/>
        <w:rPr>
          <w:rFonts w:ascii="Arial" w:hAnsi="Arial" w:cs="Arial"/>
        </w:rPr>
      </w:pPr>
    </w:p>
    <w:p w14:paraId="2B0D0255" w14:textId="77777777" w:rsidR="00F43E75" w:rsidRDefault="00F43E75" w:rsidP="00F43E75">
      <w:pPr>
        <w:pStyle w:val="ListParagraph"/>
        <w:ind w:left="413"/>
        <w:jc w:val="both"/>
        <w:rPr>
          <w:rFonts w:ascii="Arial" w:hAnsi="Arial" w:cs="Arial"/>
        </w:rPr>
      </w:pPr>
    </w:p>
    <w:p w14:paraId="2D1F43D5" w14:textId="77777777" w:rsidR="00F43E75" w:rsidRDefault="00F43E75" w:rsidP="00F43E75">
      <w:pPr>
        <w:pStyle w:val="ListParagraph"/>
        <w:ind w:left="413"/>
        <w:rPr>
          <w:rFonts w:ascii="Arial" w:hAnsi="Arial" w:cs="Arial"/>
        </w:rPr>
      </w:pPr>
    </w:p>
    <w:p w14:paraId="237A0AC3" w14:textId="77777777" w:rsidR="00F43E75" w:rsidRDefault="00F43E75" w:rsidP="00F43E75">
      <w:pPr>
        <w:pStyle w:val="ListParagraph"/>
        <w:ind w:left="413"/>
        <w:rPr>
          <w:rFonts w:ascii="Arial" w:hAnsi="Arial" w:cs="Arial"/>
          <w:u w:val="single"/>
        </w:rPr>
      </w:pPr>
    </w:p>
    <w:p w14:paraId="1BFBA027" w14:textId="77777777" w:rsidR="00F43E75" w:rsidRDefault="00F43E75" w:rsidP="00F43E75">
      <w:pPr>
        <w:pStyle w:val="ListParagraph"/>
        <w:ind w:left="413"/>
        <w:rPr>
          <w:rFonts w:ascii="Arial" w:hAnsi="Arial" w:cs="Arial"/>
          <w:u w:val="single"/>
        </w:rPr>
      </w:pPr>
    </w:p>
    <w:p w14:paraId="57AAC2B2" w14:textId="24A68B94" w:rsidR="00A3718D" w:rsidRDefault="00A3718D">
      <w:pPr>
        <w:spacing w:after="0" w:line="240" w:lineRule="auto"/>
        <w:rPr>
          <w:rFonts w:ascii="Arial" w:eastAsia="Times New Roman" w:hAnsi="Arial" w:cs="Arial"/>
          <w:sz w:val="24"/>
          <w:szCs w:val="24"/>
          <w:u w:val="single"/>
        </w:rPr>
      </w:pPr>
      <w:r>
        <w:rPr>
          <w:rFonts w:ascii="Arial" w:hAnsi="Arial" w:cs="Arial"/>
          <w:u w:val="single"/>
        </w:rPr>
        <w:br w:type="page"/>
      </w:r>
    </w:p>
    <w:p w14:paraId="14F73597" w14:textId="77777777" w:rsidR="00F43E75" w:rsidRDefault="00A3718D" w:rsidP="00A3718D">
      <w:pPr>
        <w:pStyle w:val="ListParagraph"/>
        <w:ind w:left="0"/>
        <w:jc w:val="center"/>
        <w:rPr>
          <w:rFonts w:ascii="Arial" w:hAnsi="Arial" w:cs="Arial"/>
          <w:b/>
        </w:rPr>
      </w:pPr>
      <w:r w:rsidRPr="00A3718D">
        <w:rPr>
          <w:rFonts w:ascii="Arial" w:hAnsi="Arial" w:cs="Arial"/>
          <w:b/>
        </w:rPr>
        <w:lastRenderedPageBreak/>
        <w:t xml:space="preserve">Schedule 3 </w:t>
      </w:r>
    </w:p>
    <w:p w14:paraId="7DE80149" w14:textId="2998CAC9" w:rsidR="00A3718D" w:rsidRPr="00A3718D" w:rsidRDefault="00A3718D" w:rsidP="00A3718D">
      <w:pPr>
        <w:pStyle w:val="ListParagraph"/>
        <w:ind w:left="0"/>
        <w:jc w:val="center"/>
        <w:rPr>
          <w:rFonts w:ascii="Arial" w:hAnsi="Arial" w:cs="Arial"/>
          <w:b/>
        </w:rPr>
        <w:sectPr w:rsidR="00A3718D" w:rsidRPr="00A3718D" w:rsidSect="00764427">
          <w:pgSz w:w="11906" w:h="16838" w:code="9"/>
          <w:pgMar w:top="1440" w:right="1797" w:bottom="1440" w:left="1797" w:header="709" w:footer="709" w:gutter="0"/>
          <w:cols w:space="708"/>
          <w:docGrid w:linePitch="360"/>
        </w:sectPr>
      </w:pPr>
      <w:r>
        <w:rPr>
          <w:rFonts w:ascii="Arial" w:hAnsi="Arial" w:cs="Arial"/>
          <w:b/>
        </w:rPr>
        <w:t>KPIs</w:t>
      </w:r>
    </w:p>
    <w:p w14:paraId="1252AEDD" w14:textId="77777777" w:rsidR="006F19D7" w:rsidRDefault="006F19D7" w:rsidP="006F19D7">
      <w:pPr>
        <w:spacing w:after="0" w:line="240" w:lineRule="auto"/>
        <w:jc w:val="center"/>
        <w:rPr>
          <w:rFonts w:ascii="Arial" w:hAnsi="Arial" w:cs="Arial"/>
          <w:b/>
        </w:rPr>
      </w:pPr>
      <w:r>
        <w:rPr>
          <w:rFonts w:ascii="Arial" w:hAnsi="Arial" w:cs="Arial"/>
          <w:b/>
        </w:rPr>
        <w:lastRenderedPageBreak/>
        <w:t xml:space="preserve">Schedule </w:t>
      </w:r>
      <w:r w:rsidR="00A026F2">
        <w:rPr>
          <w:rFonts w:ascii="Arial" w:hAnsi="Arial" w:cs="Arial"/>
          <w:b/>
        </w:rPr>
        <w:t>4</w:t>
      </w:r>
      <w:r>
        <w:rPr>
          <w:rFonts w:ascii="Arial" w:hAnsi="Arial" w:cs="Arial"/>
          <w:b/>
        </w:rPr>
        <w:br/>
        <w:t>Payment Mechanism</w:t>
      </w:r>
    </w:p>
    <w:p w14:paraId="090B1301" w14:textId="77777777" w:rsidR="00F268ED" w:rsidRDefault="00F268ED" w:rsidP="003363C6">
      <w:pPr>
        <w:spacing w:after="0" w:line="240" w:lineRule="auto"/>
        <w:jc w:val="both"/>
        <w:rPr>
          <w:rFonts w:ascii="Arial" w:hAnsi="Arial" w:cs="Arial"/>
          <w:b/>
        </w:rPr>
      </w:pPr>
    </w:p>
    <w:p w14:paraId="08E4C21E" w14:textId="77777777" w:rsidR="00F24207" w:rsidRDefault="006F4250" w:rsidP="006F4250">
      <w:pPr>
        <w:spacing w:after="0" w:line="240" w:lineRule="auto"/>
        <w:ind w:firstLine="720"/>
        <w:jc w:val="both"/>
        <w:rPr>
          <w:rFonts w:ascii="Arial" w:hAnsi="Arial" w:cs="Arial"/>
          <w:b/>
        </w:rPr>
      </w:pPr>
      <w:r>
        <w:rPr>
          <w:rFonts w:ascii="Arial" w:hAnsi="Arial" w:cs="Arial"/>
          <w:b/>
        </w:rPr>
        <w:t>[</w:t>
      </w:r>
      <w:r>
        <w:rPr>
          <w:rFonts w:ascii="Arial" w:hAnsi="Arial" w:cs="Arial"/>
          <w:b/>
          <w:i/>
        </w:rPr>
        <w:t>To be inserted</w:t>
      </w:r>
      <w:r>
        <w:rPr>
          <w:rFonts w:ascii="Arial" w:hAnsi="Arial" w:cs="Arial"/>
          <w:b/>
        </w:rPr>
        <w:t>]</w:t>
      </w:r>
    </w:p>
    <w:p w14:paraId="4AF7A794" w14:textId="77777777" w:rsidR="00276CA3" w:rsidRDefault="00276CA3" w:rsidP="003F0F24">
      <w:pPr>
        <w:spacing w:after="0" w:line="240" w:lineRule="auto"/>
        <w:rPr>
          <w:rFonts w:ascii="Arial" w:hAnsi="Arial" w:cs="Arial"/>
          <w:b/>
        </w:rPr>
      </w:pPr>
    </w:p>
    <w:p w14:paraId="19E4B8D4" w14:textId="77777777" w:rsidR="00276CA3" w:rsidRDefault="00276CA3" w:rsidP="003F0F24">
      <w:pPr>
        <w:spacing w:after="0" w:line="240" w:lineRule="auto"/>
        <w:rPr>
          <w:rFonts w:ascii="Arial" w:hAnsi="Arial" w:cs="Arial"/>
          <w:b/>
        </w:rPr>
      </w:pPr>
    </w:p>
    <w:p w14:paraId="06CEE6BF" w14:textId="7BC39867" w:rsidR="00E52F33" w:rsidRDefault="00E52F33" w:rsidP="00276CA3">
      <w:pPr>
        <w:spacing w:line="240" w:lineRule="auto"/>
        <w:jc w:val="both"/>
        <w:rPr>
          <w:rFonts w:ascii="Arial" w:hAnsi="Arial" w:cs="Arial"/>
        </w:rPr>
      </w:pPr>
      <w:r>
        <w:rPr>
          <w:rFonts w:ascii="Arial" w:hAnsi="Arial" w:cs="Arial"/>
        </w:rPr>
        <w:t>All invoices submitted MUST include a valid ML Purchase Order number.  Failure to do so will result in your invoice being returned and a delay in payment.</w:t>
      </w:r>
    </w:p>
    <w:p w14:paraId="4EC56E23" w14:textId="77777777" w:rsidR="00E52F33" w:rsidRDefault="00E52F33" w:rsidP="00276CA3">
      <w:pPr>
        <w:spacing w:line="240" w:lineRule="auto"/>
        <w:jc w:val="both"/>
        <w:rPr>
          <w:rFonts w:ascii="Arial" w:hAnsi="Arial" w:cs="Arial"/>
        </w:rPr>
      </w:pPr>
    </w:p>
    <w:p w14:paraId="76934B3E" w14:textId="4A76E895" w:rsidR="00276CA3" w:rsidRPr="00276CA3" w:rsidRDefault="00E52F33" w:rsidP="00276CA3">
      <w:pPr>
        <w:spacing w:line="240" w:lineRule="auto"/>
        <w:jc w:val="both"/>
        <w:rPr>
          <w:rFonts w:ascii="Arial" w:hAnsi="Arial" w:cs="Arial"/>
          <w:i/>
          <w:color w:val="FF0000"/>
        </w:rPr>
      </w:pPr>
      <w:r>
        <w:rPr>
          <w:rFonts w:ascii="Arial" w:hAnsi="Arial" w:cs="Arial"/>
        </w:rPr>
        <w:t xml:space="preserve"> </w:t>
      </w:r>
      <w:r w:rsidR="00276CA3">
        <w:rPr>
          <w:rFonts w:ascii="Arial" w:hAnsi="Arial" w:cs="Arial"/>
        </w:rPr>
        <w:t xml:space="preserve">In accordance with </w:t>
      </w:r>
      <w:r w:rsidR="00276CA3" w:rsidRPr="00A026F2">
        <w:rPr>
          <w:rFonts w:ascii="Arial" w:hAnsi="Arial" w:cs="Arial"/>
          <w:highlight w:val="yellow"/>
        </w:rPr>
        <w:t>Clause 5</w:t>
      </w:r>
      <w:r w:rsidR="00276CA3">
        <w:rPr>
          <w:rFonts w:ascii="Arial" w:hAnsi="Arial" w:cs="Arial"/>
        </w:rPr>
        <w:t xml:space="preserve"> </w:t>
      </w:r>
      <w:r w:rsidR="00A026F2">
        <w:rPr>
          <w:rFonts w:ascii="Arial" w:hAnsi="Arial" w:cs="Arial"/>
        </w:rPr>
        <w:t>the</w:t>
      </w:r>
      <w:r w:rsidR="00276CA3">
        <w:rPr>
          <w:rFonts w:ascii="Arial" w:hAnsi="Arial" w:cs="Arial"/>
        </w:rPr>
        <w:t xml:space="preserve"> Provider shall invoice Magenta Living stating the price payable in respect of all Works completed and this sum shall be subject to a retention deduction at the rate of 5%; upon completion of the Works the rate of retention shall be reduced to 2.5%. The remaining retention shall be released upon satisfactory completion of defects that have appeared during the Defects Liability Rectification Period. </w:t>
      </w:r>
      <w:r w:rsidR="00276CA3" w:rsidRPr="00276CA3">
        <w:rPr>
          <w:rFonts w:ascii="Arial" w:hAnsi="Arial" w:cs="Arial"/>
          <w:i/>
          <w:color w:val="FF0000"/>
        </w:rPr>
        <w:t>Drafting note:  Consider the use of this wording if retention is required</w:t>
      </w:r>
    </w:p>
    <w:p w14:paraId="0BBA8C80" w14:textId="77777777" w:rsidR="003363C6" w:rsidRPr="00EA4FEB" w:rsidRDefault="006F19D7" w:rsidP="003F0F24">
      <w:pPr>
        <w:spacing w:after="0" w:line="240" w:lineRule="auto"/>
        <w:rPr>
          <w:rFonts w:ascii="Arial" w:hAnsi="Arial" w:cs="Arial"/>
          <w:b/>
        </w:rPr>
      </w:pPr>
      <w:r w:rsidRPr="00562DB2">
        <w:rPr>
          <w:rFonts w:ascii="Arial" w:hAnsi="Arial" w:cs="Arial"/>
          <w:b/>
        </w:rPr>
        <w:br w:type="page"/>
      </w:r>
      <w:r w:rsidR="0035688C" w:rsidRPr="00EA4FEB">
        <w:rPr>
          <w:rFonts w:ascii="Arial" w:hAnsi="Arial" w:cs="Arial"/>
          <w:b/>
        </w:rPr>
        <w:lastRenderedPageBreak/>
        <w:t>M</w:t>
      </w:r>
      <w:r w:rsidR="00D5733F" w:rsidRPr="00EA4FEB">
        <w:rPr>
          <w:rFonts w:ascii="Arial" w:hAnsi="Arial" w:cs="Arial"/>
          <w:b/>
        </w:rPr>
        <w:t>AGENTA LIVING</w:t>
      </w:r>
    </w:p>
    <w:p w14:paraId="0EACD176" w14:textId="77777777" w:rsidR="003363C6" w:rsidRDefault="003363C6" w:rsidP="003363C6">
      <w:pPr>
        <w:spacing w:after="0" w:line="240" w:lineRule="auto"/>
        <w:jc w:val="both"/>
        <w:rPr>
          <w:rFonts w:ascii="Arial" w:hAnsi="Arial" w:cs="Arial"/>
          <w:b/>
        </w:rPr>
      </w:pPr>
    </w:p>
    <w:p w14:paraId="16EC4FDF" w14:textId="77777777" w:rsidR="003363C6" w:rsidRDefault="003363C6" w:rsidP="003363C6">
      <w:pPr>
        <w:spacing w:after="0" w:line="240" w:lineRule="auto"/>
        <w:jc w:val="both"/>
        <w:rPr>
          <w:rFonts w:ascii="Arial" w:hAnsi="Arial" w:cs="Arial"/>
          <w:b/>
        </w:rPr>
      </w:pPr>
    </w:p>
    <w:p w14:paraId="02C0D3BD" w14:textId="77777777" w:rsidR="00EA4FEB" w:rsidRPr="00D5733F" w:rsidRDefault="00D5733F" w:rsidP="00EA4FEB">
      <w:pPr>
        <w:tabs>
          <w:tab w:val="right" w:pos="5220"/>
        </w:tabs>
        <w:spacing w:after="0" w:line="240" w:lineRule="auto"/>
        <w:jc w:val="both"/>
        <w:rPr>
          <w:rFonts w:ascii="Arial" w:hAnsi="Arial" w:cs="Arial"/>
          <w:b/>
          <w:bCs/>
        </w:rPr>
      </w:pPr>
      <w:r w:rsidRPr="00D5733F">
        <w:rPr>
          <w:rFonts w:ascii="Arial" w:hAnsi="Arial" w:cs="Arial"/>
          <w:b/>
          <w:bCs/>
        </w:rPr>
        <w:t xml:space="preserve">Signed on behalf of </w:t>
      </w:r>
    </w:p>
    <w:p w14:paraId="3A87B634" w14:textId="77777777" w:rsidR="00D5733F" w:rsidRPr="00D5733F" w:rsidRDefault="00D5733F" w:rsidP="00D5733F">
      <w:pPr>
        <w:tabs>
          <w:tab w:val="right" w:pos="5220"/>
        </w:tabs>
        <w:spacing w:after="0" w:line="240" w:lineRule="auto"/>
        <w:jc w:val="both"/>
        <w:rPr>
          <w:rFonts w:ascii="Arial" w:hAnsi="Arial" w:cs="Arial"/>
          <w:b/>
        </w:rPr>
      </w:pPr>
      <w:r w:rsidRPr="00D5733F">
        <w:rPr>
          <w:rFonts w:ascii="Arial" w:hAnsi="Arial" w:cs="Arial"/>
          <w:b/>
          <w:bCs/>
        </w:rPr>
        <w:t>Magenta Living in the presence of</w:t>
      </w:r>
      <w:r w:rsidRPr="00D5733F">
        <w:rPr>
          <w:rFonts w:ascii="Arial" w:hAnsi="Arial" w:cs="Arial"/>
          <w:b/>
        </w:rPr>
        <w:tab/>
        <w:t>)</w:t>
      </w:r>
    </w:p>
    <w:p w14:paraId="0365B9BF" w14:textId="77777777" w:rsidR="00D5733F" w:rsidRPr="00D5733F" w:rsidRDefault="00D5733F" w:rsidP="00D5733F">
      <w:pPr>
        <w:spacing w:after="0" w:line="240" w:lineRule="auto"/>
        <w:jc w:val="both"/>
        <w:rPr>
          <w:rFonts w:ascii="Arial" w:hAnsi="Arial" w:cs="Arial"/>
          <w:b/>
        </w:rPr>
      </w:pPr>
      <w:r w:rsidRPr="00D5733F">
        <w:rPr>
          <w:rFonts w:ascii="Arial" w:hAnsi="Arial" w:cs="Arial"/>
          <w:b/>
        </w:rPr>
        <w:t>the following witness:</w:t>
      </w:r>
      <w:r w:rsidRPr="00D5733F">
        <w:rPr>
          <w:rFonts w:ascii="Arial" w:hAnsi="Arial" w:cs="Arial"/>
          <w:b/>
        </w:rPr>
        <w:tab/>
      </w:r>
      <w:r w:rsidRPr="00D5733F">
        <w:rPr>
          <w:rFonts w:ascii="Arial" w:hAnsi="Arial" w:cs="Arial"/>
          <w:b/>
        </w:rPr>
        <w:tab/>
      </w:r>
      <w:r w:rsidRPr="00D5733F">
        <w:rPr>
          <w:rFonts w:ascii="Arial" w:hAnsi="Arial" w:cs="Arial"/>
          <w:b/>
        </w:rPr>
        <w:tab/>
      </w:r>
      <w:proofErr w:type="gramStart"/>
      <w:r w:rsidRPr="00D5733F">
        <w:rPr>
          <w:rFonts w:ascii="Arial" w:hAnsi="Arial" w:cs="Arial"/>
          <w:b/>
        </w:rPr>
        <w:tab/>
        <w:t xml:space="preserve">  )</w:t>
      </w:r>
      <w:proofErr w:type="gramEnd"/>
    </w:p>
    <w:p w14:paraId="70937820" w14:textId="77777777" w:rsidR="003363C6" w:rsidRDefault="003363C6" w:rsidP="003363C6">
      <w:pPr>
        <w:spacing w:after="0" w:line="240" w:lineRule="auto"/>
        <w:jc w:val="both"/>
        <w:rPr>
          <w:rFonts w:ascii="Arial" w:hAnsi="Arial" w:cs="Arial"/>
          <w:b/>
        </w:rPr>
      </w:pPr>
    </w:p>
    <w:p w14:paraId="6474561D" w14:textId="77777777" w:rsidR="003363C6" w:rsidRDefault="003363C6" w:rsidP="003363C6">
      <w:pPr>
        <w:spacing w:after="0" w:line="240" w:lineRule="auto"/>
        <w:jc w:val="both"/>
        <w:rPr>
          <w:rFonts w:ascii="Arial" w:hAnsi="Arial" w:cs="Arial"/>
          <w:b/>
        </w:rPr>
      </w:pPr>
    </w:p>
    <w:p w14:paraId="5E18855A" w14:textId="77777777" w:rsidR="003363C6" w:rsidRDefault="003363C6" w:rsidP="003363C6">
      <w:pPr>
        <w:spacing w:after="0" w:line="240" w:lineRule="auto"/>
        <w:rPr>
          <w:rFonts w:ascii="Arial" w:hAnsi="Arial" w:cs="Arial"/>
          <w:b/>
        </w:rPr>
      </w:pPr>
      <w:r>
        <w:rPr>
          <w:rFonts w:ascii="Arial" w:hAnsi="Arial" w:cs="Arial"/>
          <w:b/>
        </w:rPr>
        <w:t xml:space="preserve">Signature of Board Member </w:t>
      </w:r>
    </w:p>
    <w:p w14:paraId="6DC0C055" w14:textId="77777777" w:rsidR="003363C6" w:rsidRDefault="003363C6" w:rsidP="003363C6">
      <w:pPr>
        <w:spacing w:after="0" w:line="240" w:lineRule="auto"/>
        <w:rPr>
          <w:rFonts w:ascii="Arial" w:hAnsi="Arial" w:cs="Arial"/>
          <w:b/>
        </w:rPr>
      </w:pPr>
      <w:r>
        <w:rPr>
          <w:rFonts w:ascii="Arial" w:hAnsi="Arial" w:cs="Arial"/>
          <w:b/>
        </w:rPr>
        <w:t xml:space="preserve">or </w:t>
      </w:r>
      <w:proofErr w:type="gramStart"/>
      <w:r>
        <w:rPr>
          <w:rFonts w:ascii="Arial" w:hAnsi="Arial" w:cs="Arial"/>
          <w:b/>
        </w:rPr>
        <w:t>other</w:t>
      </w:r>
      <w:proofErr w:type="gramEnd"/>
      <w:r>
        <w:rPr>
          <w:rFonts w:ascii="Arial" w:hAnsi="Arial" w:cs="Arial"/>
          <w:b/>
        </w:rPr>
        <w:t xml:space="preserve"> authorised signatory:</w:t>
      </w:r>
    </w:p>
    <w:p w14:paraId="169F79A3" w14:textId="77777777" w:rsidR="003363C6" w:rsidRDefault="003363C6" w:rsidP="003363C6">
      <w:pPr>
        <w:spacing w:after="0" w:line="240" w:lineRule="auto"/>
        <w:jc w:val="both"/>
        <w:rPr>
          <w:rFonts w:ascii="Arial" w:hAnsi="Arial" w:cs="Arial"/>
          <w:b/>
        </w:rPr>
      </w:pPr>
    </w:p>
    <w:p w14:paraId="7F0A2652" w14:textId="77777777" w:rsidR="003363C6" w:rsidRDefault="003363C6" w:rsidP="003363C6">
      <w:pPr>
        <w:spacing w:after="0" w:line="240" w:lineRule="auto"/>
        <w:jc w:val="both"/>
        <w:rPr>
          <w:rFonts w:ascii="Arial" w:hAnsi="Arial" w:cs="Arial"/>
          <w:b/>
        </w:rPr>
      </w:pPr>
      <w:r>
        <w:rPr>
          <w:rFonts w:ascii="Arial" w:hAnsi="Arial" w:cs="Arial"/>
          <w:b/>
        </w:rPr>
        <w:t>____________________________________________________</w:t>
      </w:r>
    </w:p>
    <w:p w14:paraId="436D1C43" w14:textId="77777777" w:rsidR="003363C6" w:rsidRDefault="003363C6" w:rsidP="003363C6">
      <w:pPr>
        <w:spacing w:after="0" w:line="240" w:lineRule="auto"/>
        <w:jc w:val="both"/>
        <w:rPr>
          <w:rFonts w:ascii="Arial" w:hAnsi="Arial" w:cs="Arial"/>
          <w:b/>
        </w:rPr>
      </w:pPr>
    </w:p>
    <w:p w14:paraId="4BE21593" w14:textId="77777777" w:rsidR="003363C6" w:rsidRDefault="003363C6" w:rsidP="003363C6">
      <w:pPr>
        <w:spacing w:after="0" w:line="240" w:lineRule="auto"/>
        <w:jc w:val="both"/>
        <w:rPr>
          <w:rFonts w:ascii="Arial" w:hAnsi="Arial" w:cs="Arial"/>
          <w:b/>
        </w:rPr>
      </w:pPr>
    </w:p>
    <w:p w14:paraId="3B627D12" w14:textId="77777777" w:rsidR="003363C6" w:rsidRDefault="003363C6" w:rsidP="003363C6">
      <w:pPr>
        <w:spacing w:after="0" w:line="240" w:lineRule="auto"/>
        <w:jc w:val="both"/>
        <w:rPr>
          <w:rFonts w:ascii="Arial" w:hAnsi="Arial" w:cs="Arial"/>
          <w:b/>
        </w:rPr>
      </w:pPr>
      <w:r>
        <w:rPr>
          <w:rFonts w:ascii="Arial" w:hAnsi="Arial" w:cs="Arial"/>
          <w:b/>
        </w:rPr>
        <w:t>Witness signature_____________________________________</w:t>
      </w:r>
    </w:p>
    <w:p w14:paraId="4C64FF1E" w14:textId="77777777" w:rsidR="003363C6" w:rsidRDefault="003363C6" w:rsidP="003363C6">
      <w:pPr>
        <w:spacing w:after="0" w:line="240" w:lineRule="auto"/>
        <w:jc w:val="both"/>
        <w:rPr>
          <w:rFonts w:ascii="Arial" w:hAnsi="Arial" w:cs="Arial"/>
          <w:b/>
        </w:rPr>
      </w:pPr>
    </w:p>
    <w:p w14:paraId="599C0B19" w14:textId="77777777" w:rsidR="003363C6" w:rsidRDefault="003363C6" w:rsidP="003363C6">
      <w:pPr>
        <w:spacing w:after="0" w:line="240" w:lineRule="auto"/>
        <w:jc w:val="both"/>
        <w:rPr>
          <w:rFonts w:ascii="Arial" w:hAnsi="Arial" w:cs="Arial"/>
          <w:b/>
        </w:rPr>
      </w:pPr>
    </w:p>
    <w:p w14:paraId="526298D2" w14:textId="77777777" w:rsidR="003363C6" w:rsidRDefault="003363C6" w:rsidP="003363C6">
      <w:pPr>
        <w:spacing w:after="0" w:line="240" w:lineRule="auto"/>
        <w:jc w:val="both"/>
        <w:rPr>
          <w:rFonts w:ascii="Arial" w:hAnsi="Arial" w:cs="Arial"/>
          <w:b/>
        </w:rPr>
      </w:pPr>
      <w:r>
        <w:rPr>
          <w:rFonts w:ascii="Arial" w:hAnsi="Arial" w:cs="Arial"/>
          <w:b/>
        </w:rPr>
        <w:t>Witness name________________________________________</w:t>
      </w:r>
    </w:p>
    <w:p w14:paraId="2B8D88DB" w14:textId="77777777" w:rsidR="003363C6" w:rsidRDefault="003363C6" w:rsidP="003363C6">
      <w:pPr>
        <w:spacing w:after="0" w:line="240" w:lineRule="auto"/>
        <w:jc w:val="both"/>
        <w:rPr>
          <w:rFonts w:ascii="Arial" w:hAnsi="Arial" w:cs="Arial"/>
          <w:b/>
        </w:rPr>
      </w:pPr>
    </w:p>
    <w:p w14:paraId="6FC807DB" w14:textId="77777777" w:rsidR="003363C6" w:rsidRDefault="003363C6" w:rsidP="003363C6">
      <w:pPr>
        <w:spacing w:after="0" w:line="240" w:lineRule="auto"/>
        <w:jc w:val="both"/>
        <w:rPr>
          <w:rFonts w:ascii="Arial" w:hAnsi="Arial" w:cs="Arial"/>
          <w:b/>
        </w:rPr>
      </w:pPr>
    </w:p>
    <w:p w14:paraId="67E255A4" w14:textId="77777777" w:rsidR="003363C6" w:rsidRDefault="003363C6" w:rsidP="003363C6">
      <w:pPr>
        <w:spacing w:after="0" w:line="240" w:lineRule="auto"/>
        <w:jc w:val="both"/>
        <w:rPr>
          <w:rFonts w:ascii="Arial" w:hAnsi="Arial" w:cs="Arial"/>
          <w:b/>
        </w:rPr>
      </w:pPr>
      <w:r>
        <w:rPr>
          <w:rFonts w:ascii="Arial" w:hAnsi="Arial" w:cs="Arial"/>
          <w:b/>
        </w:rPr>
        <w:t>Witness address______________________________________</w:t>
      </w:r>
    </w:p>
    <w:p w14:paraId="70FC62CC" w14:textId="77777777" w:rsidR="003363C6" w:rsidRDefault="003363C6" w:rsidP="003363C6">
      <w:pPr>
        <w:spacing w:after="0" w:line="240" w:lineRule="auto"/>
        <w:jc w:val="both"/>
        <w:rPr>
          <w:rFonts w:ascii="Arial" w:hAnsi="Arial" w:cs="Arial"/>
          <w:b/>
        </w:rPr>
      </w:pPr>
    </w:p>
    <w:p w14:paraId="1D670D5E" w14:textId="77777777" w:rsidR="003363C6" w:rsidRDefault="003363C6" w:rsidP="003363C6">
      <w:pPr>
        <w:spacing w:after="0" w:line="240" w:lineRule="auto"/>
        <w:jc w:val="both"/>
        <w:rPr>
          <w:rFonts w:ascii="Arial" w:hAnsi="Arial" w:cs="Arial"/>
          <w:b/>
        </w:rPr>
      </w:pPr>
    </w:p>
    <w:p w14:paraId="1578A04C" w14:textId="77777777" w:rsidR="003363C6" w:rsidRDefault="003363C6" w:rsidP="003363C6">
      <w:pPr>
        <w:spacing w:after="0" w:line="240" w:lineRule="auto"/>
        <w:jc w:val="both"/>
        <w:rPr>
          <w:rFonts w:ascii="Arial" w:hAnsi="Arial" w:cs="Arial"/>
          <w:b/>
        </w:rPr>
      </w:pPr>
      <w:r>
        <w:rPr>
          <w:rFonts w:ascii="Arial" w:hAnsi="Arial" w:cs="Arial"/>
          <w:b/>
        </w:rPr>
        <w:t>____________________________________________________</w:t>
      </w:r>
    </w:p>
    <w:p w14:paraId="4FAA5295" w14:textId="77777777" w:rsidR="003363C6" w:rsidRDefault="003363C6" w:rsidP="003363C6">
      <w:pPr>
        <w:spacing w:after="0" w:line="240" w:lineRule="auto"/>
        <w:jc w:val="both"/>
        <w:rPr>
          <w:rFonts w:ascii="Arial" w:hAnsi="Arial" w:cs="Arial"/>
          <w:b/>
        </w:rPr>
      </w:pPr>
    </w:p>
    <w:p w14:paraId="542F0933" w14:textId="77777777" w:rsidR="003363C6" w:rsidRDefault="003363C6" w:rsidP="004F7CE2">
      <w:pPr>
        <w:spacing w:after="0" w:line="240" w:lineRule="auto"/>
        <w:jc w:val="both"/>
        <w:rPr>
          <w:rFonts w:ascii="Arial" w:hAnsi="Arial" w:cs="Arial"/>
          <w:b/>
        </w:rPr>
      </w:pPr>
    </w:p>
    <w:p w14:paraId="2B80D906" w14:textId="77777777" w:rsidR="003363C6" w:rsidRDefault="003363C6" w:rsidP="004F7CE2">
      <w:pPr>
        <w:spacing w:after="0" w:line="240" w:lineRule="auto"/>
        <w:jc w:val="both"/>
        <w:rPr>
          <w:rFonts w:ascii="Arial" w:hAnsi="Arial" w:cs="Arial"/>
          <w:b/>
        </w:rPr>
      </w:pPr>
    </w:p>
    <w:p w14:paraId="09127973" w14:textId="77777777" w:rsidR="00ED40B4" w:rsidRDefault="00800DC6" w:rsidP="004F7CE2">
      <w:pPr>
        <w:spacing w:after="0" w:line="240" w:lineRule="auto"/>
        <w:jc w:val="both"/>
        <w:rPr>
          <w:rFonts w:ascii="Arial" w:hAnsi="Arial" w:cs="Arial"/>
          <w:b/>
        </w:rPr>
      </w:pPr>
      <w:r>
        <w:rPr>
          <w:rFonts w:ascii="Arial" w:hAnsi="Arial" w:cs="Arial"/>
          <w:b/>
        </w:rPr>
        <w:br w:type="page"/>
      </w:r>
      <w:r w:rsidR="00ED40B4">
        <w:rPr>
          <w:rFonts w:ascii="Arial" w:hAnsi="Arial" w:cs="Arial"/>
          <w:b/>
        </w:rPr>
        <w:lastRenderedPageBreak/>
        <w:t>PROVIDER</w:t>
      </w:r>
    </w:p>
    <w:p w14:paraId="24C9E215" w14:textId="77777777" w:rsidR="00ED40B4" w:rsidRDefault="00ED40B4" w:rsidP="004F7CE2">
      <w:pPr>
        <w:spacing w:after="0" w:line="240" w:lineRule="auto"/>
        <w:jc w:val="both"/>
        <w:rPr>
          <w:rFonts w:ascii="Arial" w:hAnsi="Arial" w:cs="Arial"/>
        </w:rPr>
      </w:pPr>
    </w:p>
    <w:p w14:paraId="6FF30708" w14:textId="77777777" w:rsidR="00ED40B4" w:rsidRDefault="00ED40B4" w:rsidP="004F7CE2">
      <w:pPr>
        <w:spacing w:after="0" w:line="240" w:lineRule="auto"/>
        <w:jc w:val="both"/>
        <w:rPr>
          <w:rFonts w:ascii="Arial" w:hAnsi="Arial" w:cs="Arial"/>
          <w:b/>
          <w:bCs/>
        </w:rPr>
      </w:pPr>
      <w:r>
        <w:rPr>
          <w:rFonts w:ascii="Arial" w:hAnsi="Arial" w:cs="Arial"/>
          <w:b/>
          <w:bCs/>
        </w:rPr>
        <w:t>Company</w:t>
      </w:r>
    </w:p>
    <w:p w14:paraId="5961C214" w14:textId="77777777" w:rsidR="00ED40B4" w:rsidRDefault="00ED40B4" w:rsidP="004F7CE2">
      <w:pPr>
        <w:spacing w:after="0" w:line="240" w:lineRule="auto"/>
        <w:jc w:val="both"/>
        <w:rPr>
          <w:rFonts w:ascii="Arial" w:hAnsi="Arial" w:cs="Arial"/>
          <w:b/>
        </w:rPr>
      </w:pPr>
    </w:p>
    <w:p w14:paraId="165F62FE" w14:textId="77777777" w:rsidR="00ED40B4" w:rsidRDefault="00ED40B4" w:rsidP="004F7CE2">
      <w:pPr>
        <w:tabs>
          <w:tab w:val="right" w:pos="5220"/>
        </w:tabs>
        <w:spacing w:after="0" w:line="240" w:lineRule="auto"/>
        <w:jc w:val="both"/>
        <w:rPr>
          <w:rFonts w:ascii="Arial" w:hAnsi="Arial" w:cs="Arial"/>
          <w:b/>
        </w:rPr>
      </w:pPr>
    </w:p>
    <w:p w14:paraId="64656910" w14:textId="77777777" w:rsidR="00ED40B4" w:rsidRDefault="00ED40B4" w:rsidP="004F7CE2">
      <w:pPr>
        <w:tabs>
          <w:tab w:val="right" w:pos="5220"/>
        </w:tabs>
        <w:spacing w:after="0" w:line="240" w:lineRule="auto"/>
        <w:jc w:val="both"/>
        <w:rPr>
          <w:rFonts w:ascii="Arial" w:hAnsi="Arial" w:cs="Arial"/>
          <w:b/>
        </w:rPr>
      </w:pPr>
      <w:r>
        <w:rPr>
          <w:rFonts w:ascii="Arial" w:hAnsi="Arial" w:cs="Arial"/>
          <w:b/>
        </w:rPr>
        <w:t xml:space="preserve">Signed on behalf of </w:t>
      </w:r>
      <w:r>
        <w:rPr>
          <w:rFonts w:ascii="Arial" w:hAnsi="Arial" w:cs="Arial"/>
          <w:b/>
        </w:rPr>
        <w:tab/>
        <w:t>)</w:t>
      </w:r>
    </w:p>
    <w:p w14:paraId="217C6CE5" w14:textId="77777777" w:rsidR="00ED40B4" w:rsidRDefault="00ED40B4" w:rsidP="004F7CE2">
      <w:pPr>
        <w:tabs>
          <w:tab w:val="right" w:pos="5220"/>
        </w:tabs>
        <w:spacing w:after="0" w:line="240" w:lineRule="auto"/>
        <w:jc w:val="both"/>
        <w:rPr>
          <w:rFonts w:ascii="Arial" w:hAnsi="Arial" w:cs="Arial"/>
          <w:b/>
        </w:rPr>
      </w:pPr>
      <w:r>
        <w:rPr>
          <w:rFonts w:ascii="Arial" w:hAnsi="Arial" w:cs="Arial"/>
          <w:b/>
        </w:rPr>
        <w:t xml:space="preserve"> [                           ] Limited in:</w:t>
      </w:r>
      <w:r>
        <w:rPr>
          <w:rFonts w:ascii="Arial" w:hAnsi="Arial" w:cs="Arial"/>
          <w:b/>
        </w:rPr>
        <w:tab/>
        <w:t>)</w:t>
      </w:r>
    </w:p>
    <w:p w14:paraId="3D6A5E1D" w14:textId="77777777" w:rsidR="00ED40B4" w:rsidRDefault="00ED40B4" w:rsidP="004F7CE2">
      <w:pPr>
        <w:spacing w:after="0" w:line="240" w:lineRule="auto"/>
        <w:jc w:val="both"/>
        <w:rPr>
          <w:rFonts w:ascii="Arial" w:hAnsi="Arial" w:cs="Arial"/>
          <w:b/>
        </w:rPr>
      </w:pPr>
      <w:r>
        <w:rPr>
          <w:rFonts w:ascii="Arial" w:hAnsi="Arial" w:cs="Arial"/>
          <w:b/>
        </w:rPr>
        <w:t>the presence of the following witness:</w:t>
      </w:r>
      <w:r>
        <w:rPr>
          <w:rFonts w:ascii="Arial" w:hAnsi="Arial" w:cs="Arial"/>
          <w:b/>
        </w:rPr>
        <w:tab/>
      </w:r>
      <w:proofErr w:type="gramStart"/>
      <w:r>
        <w:rPr>
          <w:rFonts w:ascii="Arial" w:hAnsi="Arial" w:cs="Arial"/>
          <w:b/>
        </w:rPr>
        <w:tab/>
        <w:t xml:space="preserve">  )</w:t>
      </w:r>
      <w:proofErr w:type="gramEnd"/>
    </w:p>
    <w:p w14:paraId="34A95EF8" w14:textId="77777777" w:rsidR="00ED40B4" w:rsidRDefault="00ED40B4" w:rsidP="004F7CE2">
      <w:pPr>
        <w:spacing w:after="0" w:line="240" w:lineRule="auto"/>
        <w:ind w:right="2906"/>
        <w:rPr>
          <w:rFonts w:ascii="Arial" w:hAnsi="Arial" w:cs="Arial"/>
          <w:b/>
        </w:rPr>
      </w:pPr>
    </w:p>
    <w:p w14:paraId="60AD212A" w14:textId="77777777" w:rsidR="00ED40B4" w:rsidRDefault="00ED40B4" w:rsidP="004F7CE2">
      <w:pPr>
        <w:spacing w:after="0" w:line="240" w:lineRule="auto"/>
        <w:jc w:val="both"/>
        <w:rPr>
          <w:rFonts w:ascii="Arial" w:hAnsi="Arial" w:cs="Arial"/>
          <w:b/>
        </w:rPr>
      </w:pPr>
    </w:p>
    <w:p w14:paraId="6CDE36A0" w14:textId="77777777" w:rsidR="00ED40B4" w:rsidRDefault="00ED40B4" w:rsidP="004F7CE2">
      <w:pPr>
        <w:spacing w:after="0" w:line="240" w:lineRule="auto"/>
        <w:jc w:val="both"/>
        <w:rPr>
          <w:rFonts w:ascii="Arial" w:hAnsi="Arial" w:cs="Arial"/>
          <w:b/>
        </w:rPr>
      </w:pPr>
      <w:r>
        <w:rPr>
          <w:rFonts w:ascii="Arial" w:hAnsi="Arial" w:cs="Arial"/>
          <w:b/>
        </w:rPr>
        <w:t>Signature of Director/Board Member:</w:t>
      </w:r>
    </w:p>
    <w:p w14:paraId="23E28752" w14:textId="77777777" w:rsidR="00ED40B4" w:rsidRDefault="00ED40B4" w:rsidP="004F7CE2">
      <w:pPr>
        <w:spacing w:after="0" w:line="240" w:lineRule="auto"/>
        <w:jc w:val="both"/>
        <w:rPr>
          <w:rFonts w:ascii="Arial" w:hAnsi="Arial" w:cs="Arial"/>
          <w:b/>
        </w:rPr>
      </w:pPr>
    </w:p>
    <w:p w14:paraId="446E1D8B" w14:textId="77777777" w:rsidR="00ED40B4" w:rsidRDefault="00ED40B4" w:rsidP="004F7CE2">
      <w:pPr>
        <w:spacing w:after="0" w:line="240" w:lineRule="auto"/>
        <w:jc w:val="both"/>
        <w:rPr>
          <w:rFonts w:ascii="Arial" w:hAnsi="Arial" w:cs="Arial"/>
          <w:b/>
        </w:rPr>
      </w:pPr>
      <w:r>
        <w:rPr>
          <w:rFonts w:ascii="Arial" w:hAnsi="Arial" w:cs="Arial"/>
          <w:b/>
        </w:rPr>
        <w:t>____________________________________________________</w:t>
      </w:r>
    </w:p>
    <w:p w14:paraId="4F7045A5" w14:textId="77777777" w:rsidR="00ED40B4" w:rsidRDefault="00ED40B4" w:rsidP="004F7CE2">
      <w:pPr>
        <w:spacing w:after="0" w:line="240" w:lineRule="auto"/>
        <w:jc w:val="both"/>
        <w:rPr>
          <w:rFonts w:ascii="Arial" w:hAnsi="Arial" w:cs="Arial"/>
          <w:b/>
        </w:rPr>
      </w:pPr>
    </w:p>
    <w:p w14:paraId="212CB737" w14:textId="77777777" w:rsidR="00ED40B4" w:rsidRDefault="00ED40B4" w:rsidP="004F7CE2">
      <w:pPr>
        <w:spacing w:after="0" w:line="240" w:lineRule="auto"/>
        <w:jc w:val="both"/>
        <w:rPr>
          <w:rFonts w:ascii="Arial" w:hAnsi="Arial" w:cs="Arial"/>
          <w:b/>
        </w:rPr>
      </w:pPr>
    </w:p>
    <w:p w14:paraId="4B7D7E83" w14:textId="77777777" w:rsidR="00ED40B4" w:rsidRDefault="00ED40B4" w:rsidP="004F7CE2">
      <w:pPr>
        <w:spacing w:after="0" w:line="240" w:lineRule="auto"/>
        <w:jc w:val="both"/>
        <w:rPr>
          <w:rFonts w:ascii="Arial" w:hAnsi="Arial" w:cs="Arial"/>
          <w:b/>
        </w:rPr>
      </w:pPr>
      <w:r>
        <w:rPr>
          <w:rFonts w:ascii="Arial" w:hAnsi="Arial" w:cs="Arial"/>
          <w:b/>
        </w:rPr>
        <w:t>Witness signature_____________________________________</w:t>
      </w:r>
    </w:p>
    <w:p w14:paraId="286B5703" w14:textId="77777777" w:rsidR="00ED40B4" w:rsidRDefault="00ED40B4" w:rsidP="004F7CE2">
      <w:pPr>
        <w:spacing w:after="0" w:line="240" w:lineRule="auto"/>
        <w:jc w:val="both"/>
        <w:rPr>
          <w:rFonts w:ascii="Arial" w:hAnsi="Arial" w:cs="Arial"/>
          <w:b/>
        </w:rPr>
      </w:pPr>
    </w:p>
    <w:p w14:paraId="38F5C563" w14:textId="77777777" w:rsidR="00ED40B4" w:rsidRDefault="00ED40B4" w:rsidP="004F7CE2">
      <w:pPr>
        <w:spacing w:after="0" w:line="240" w:lineRule="auto"/>
        <w:jc w:val="both"/>
        <w:rPr>
          <w:rFonts w:ascii="Arial" w:hAnsi="Arial" w:cs="Arial"/>
          <w:b/>
        </w:rPr>
      </w:pPr>
    </w:p>
    <w:p w14:paraId="47A242C0" w14:textId="77777777" w:rsidR="00ED40B4" w:rsidRDefault="00ED40B4" w:rsidP="004F7CE2">
      <w:pPr>
        <w:spacing w:after="0" w:line="240" w:lineRule="auto"/>
        <w:jc w:val="both"/>
        <w:rPr>
          <w:rFonts w:ascii="Arial" w:hAnsi="Arial" w:cs="Arial"/>
          <w:b/>
        </w:rPr>
      </w:pPr>
      <w:r>
        <w:rPr>
          <w:rFonts w:ascii="Arial" w:hAnsi="Arial" w:cs="Arial"/>
          <w:b/>
        </w:rPr>
        <w:t>Witness name________________________________________</w:t>
      </w:r>
    </w:p>
    <w:p w14:paraId="36E7AD25" w14:textId="77777777" w:rsidR="00ED40B4" w:rsidRDefault="00ED40B4" w:rsidP="004F7CE2">
      <w:pPr>
        <w:spacing w:after="0" w:line="240" w:lineRule="auto"/>
        <w:jc w:val="both"/>
        <w:rPr>
          <w:rFonts w:ascii="Arial" w:hAnsi="Arial" w:cs="Arial"/>
          <w:b/>
        </w:rPr>
      </w:pPr>
    </w:p>
    <w:p w14:paraId="70EA45C5" w14:textId="77777777" w:rsidR="00ED40B4" w:rsidRDefault="00ED40B4" w:rsidP="004F7CE2">
      <w:pPr>
        <w:spacing w:after="0" w:line="240" w:lineRule="auto"/>
        <w:jc w:val="both"/>
        <w:rPr>
          <w:rFonts w:ascii="Arial" w:hAnsi="Arial" w:cs="Arial"/>
          <w:b/>
        </w:rPr>
      </w:pPr>
    </w:p>
    <w:p w14:paraId="668394E5" w14:textId="77777777" w:rsidR="00ED40B4" w:rsidRDefault="00ED40B4" w:rsidP="004F7CE2">
      <w:pPr>
        <w:spacing w:after="0" w:line="240" w:lineRule="auto"/>
        <w:jc w:val="both"/>
        <w:rPr>
          <w:rFonts w:ascii="Arial" w:hAnsi="Arial" w:cs="Arial"/>
          <w:b/>
        </w:rPr>
      </w:pPr>
      <w:r>
        <w:rPr>
          <w:rFonts w:ascii="Arial" w:hAnsi="Arial" w:cs="Arial"/>
          <w:b/>
        </w:rPr>
        <w:t>Witness address______________________________________</w:t>
      </w:r>
    </w:p>
    <w:p w14:paraId="60F3F89F" w14:textId="77777777" w:rsidR="00ED40B4" w:rsidRDefault="00ED40B4" w:rsidP="004F7CE2">
      <w:pPr>
        <w:spacing w:after="0" w:line="240" w:lineRule="auto"/>
        <w:jc w:val="both"/>
        <w:rPr>
          <w:rFonts w:ascii="Arial" w:hAnsi="Arial" w:cs="Arial"/>
        </w:rPr>
      </w:pPr>
    </w:p>
    <w:p w14:paraId="0A95C707" w14:textId="77777777" w:rsidR="00ED40B4" w:rsidRDefault="00ED40B4" w:rsidP="004F7CE2">
      <w:pPr>
        <w:spacing w:after="0" w:line="240" w:lineRule="auto"/>
        <w:jc w:val="both"/>
        <w:rPr>
          <w:rFonts w:ascii="Arial" w:hAnsi="Arial" w:cs="Arial"/>
        </w:rPr>
      </w:pPr>
    </w:p>
    <w:p w14:paraId="2F011429" w14:textId="77777777" w:rsidR="00ED40B4" w:rsidRDefault="00ED40B4" w:rsidP="004F7CE2">
      <w:pPr>
        <w:spacing w:after="0" w:line="240" w:lineRule="auto"/>
        <w:jc w:val="both"/>
        <w:rPr>
          <w:rFonts w:ascii="Arial" w:hAnsi="Arial" w:cs="Arial"/>
          <w:b/>
        </w:rPr>
      </w:pPr>
      <w:r>
        <w:rPr>
          <w:rFonts w:ascii="Arial" w:hAnsi="Arial" w:cs="Arial"/>
          <w:b/>
        </w:rPr>
        <w:t>____________________________________________________</w:t>
      </w:r>
    </w:p>
    <w:p w14:paraId="576F40B6" w14:textId="77777777" w:rsidR="00ED40B4" w:rsidRDefault="00ED40B4" w:rsidP="004F7CE2">
      <w:pPr>
        <w:spacing w:after="0" w:line="240" w:lineRule="auto"/>
        <w:jc w:val="both"/>
        <w:rPr>
          <w:rFonts w:ascii="Arial" w:hAnsi="Arial" w:cs="Arial"/>
        </w:rPr>
      </w:pPr>
    </w:p>
    <w:p w14:paraId="62125B75" w14:textId="77777777" w:rsidR="00ED40B4" w:rsidRDefault="00ED40B4" w:rsidP="004F7CE2">
      <w:pPr>
        <w:spacing w:after="0" w:line="240" w:lineRule="auto"/>
        <w:jc w:val="both"/>
        <w:rPr>
          <w:rFonts w:ascii="Arial" w:hAnsi="Arial" w:cs="Arial"/>
        </w:rPr>
      </w:pPr>
    </w:p>
    <w:p w14:paraId="754B936F" w14:textId="77777777" w:rsidR="00ED40B4" w:rsidRDefault="00ED40B4" w:rsidP="004F7CE2">
      <w:pPr>
        <w:pStyle w:val="Heading3"/>
        <w:spacing w:line="240" w:lineRule="auto"/>
        <w:rPr>
          <w:rFonts w:ascii="Arial" w:hAnsi="Arial" w:cs="Arial"/>
          <w:sz w:val="22"/>
          <w:szCs w:val="22"/>
        </w:rPr>
      </w:pPr>
      <w:r>
        <w:rPr>
          <w:rFonts w:ascii="Arial" w:hAnsi="Arial" w:cs="Arial"/>
          <w:sz w:val="22"/>
          <w:szCs w:val="22"/>
        </w:rPr>
        <w:t>Partnership</w:t>
      </w:r>
    </w:p>
    <w:p w14:paraId="6F63F3CB" w14:textId="77777777" w:rsidR="00ED40B4" w:rsidRDefault="00ED40B4" w:rsidP="004F7CE2">
      <w:pPr>
        <w:spacing w:after="0" w:line="240" w:lineRule="auto"/>
        <w:jc w:val="both"/>
        <w:rPr>
          <w:rFonts w:ascii="Arial" w:hAnsi="Arial" w:cs="Arial"/>
          <w:b/>
        </w:rPr>
      </w:pPr>
    </w:p>
    <w:p w14:paraId="688CB74B" w14:textId="77777777" w:rsidR="00ED40B4" w:rsidRDefault="00ED40B4" w:rsidP="004F7CE2">
      <w:pPr>
        <w:tabs>
          <w:tab w:val="right" w:pos="5220"/>
        </w:tabs>
        <w:spacing w:after="0" w:line="240" w:lineRule="auto"/>
        <w:jc w:val="both"/>
        <w:rPr>
          <w:rFonts w:ascii="Arial" w:hAnsi="Arial" w:cs="Arial"/>
          <w:b/>
        </w:rPr>
      </w:pPr>
      <w:r>
        <w:rPr>
          <w:rFonts w:ascii="Arial" w:hAnsi="Arial" w:cs="Arial"/>
          <w:b/>
        </w:rPr>
        <w:t xml:space="preserve">Signed on behalf </w:t>
      </w:r>
      <w:proofErr w:type="gramStart"/>
      <w:r>
        <w:rPr>
          <w:rFonts w:ascii="Arial" w:hAnsi="Arial" w:cs="Arial"/>
          <w:b/>
        </w:rPr>
        <w:t>of  [</w:t>
      </w:r>
      <w:proofErr w:type="gramEnd"/>
      <w:r>
        <w:rPr>
          <w:rFonts w:ascii="Arial" w:hAnsi="Arial" w:cs="Arial"/>
          <w:b/>
        </w:rPr>
        <w:t xml:space="preserve">                             ]</w:t>
      </w:r>
      <w:r>
        <w:rPr>
          <w:rFonts w:ascii="Arial" w:hAnsi="Arial" w:cs="Arial"/>
          <w:b/>
        </w:rPr>
        <w:tab/>
        <w:t xml:space="preserve">) </w:t>
      </w:r>
    </w:p>
    <w:p w14:paraId="79609E85" w14:textId="77777777" w:rsidR="00ED40B4" w:rsidRDefault="00ED40B4" w:rsidP="004F7CE2">
      <w:pPr>
        <w:tabs>
          <w:tab w:val="right" w:pos="5220"/>
        </w:tabs>
        <w:spacing w:after="0" w:line="240" w:lineRule="auto"/>
        <w:jc w:val="both"/>
        <w:rPr>
          <w:rFonts w:ascii="Arial" w:hAnsi="Arial" w:cs="Arial"/>
          <w:b/>
        </w:rPr>
      </w:pPr>
      <w:r>
        <w:rPr>
          <w:rFonts w:ascii="Arial" w:hAnsi="Arial" w:cs="Arial"/>
          <w:b/>
        </w:rPr>
        <w:t>[                       ] and</w:t>
      </w:r>
      <w:r>
        <w:rPr>
          <w:rFonts w:ascii="Arial" w:hAnsi="Arial" w:cs="Arial"/>
          <w:b/>
        </w:rPr>
        <w:tab/>
        <w:t>)</w:t>
      </w:r>
    </w:p>
    <w:p w14:paraId="0AAE5233" w14:textId="77777777" w:rsidR="00ED40B4" w:rsidRDefault="00ED40B4" w:rsidP="004F7CE2">
      <w:pPr>
        <w:tabs>
          <w:tab w:val="right" w:pos="5220"/>
        </w:tabs>
        <w:spacing w:after="0" w:line="240" w:lineRule="auto"/>
        <w:jc w:val="both"/>
        <w:rPr>
          <w:rFonts w:ascii="Arial" w:hAnsi="Arial" w:cs="Arial"/>
          <w:b/>
        </w:rPr>
      </w:pPr>
      <w:r>
        <w:rPr>
          <w:rFonts w:ascii="Arial" w:hAnsi="Arial" w:cs="Arial"/>
          <w:b/>
        </w:rPr>
        <w:t>[                                   ]</w:t>
      </w:r>
      <w:r>
        <w:rPr>
          <w:rFonts w:ascii="Arial" w:hAnsi="Arial" w:cs="Arial"/>
          <w:b/>
        </w:rPr>
        <w:tab/>
        <w:t>)</w:t>
      </w:r>
    </w:p>
    <w:p w14:paraId="5C9427FF" w14:textId="77777777" w:rsidR="00ED40B4" w:rsidRDefault="00ED40B4" w:rsidP="004F7CE2">
      <w:pPr>
        <w:pStyle w:val="BodyText"/>
        <w:tabs>
          <w:tab w:val="right" w:pos="5220"/>
        </w:tabs>
        <w:spacing w:line="240" w:lineRule="auto"/>
        <w:rPr>
          <w:b/>
          <w:szCs w:val="22"/>
        </w:rPr>
      </w:pPr>
      <w:r>
        <w:rPr>
          <w:b/>
          <w:szCs w:val="22"/>
        </w:rPr>
        <w:t xml:space="preserve">being all the partners in the </w:t>
      </w:r>
      <w:r>
        <w:rPr>
          <w:b/>
          <w:szCs w:val="22"/>
        </w:rPr>
        <w:tab/>
        <w:t>)</w:t>
      </w:r>
    </w:p>
    <w:p w14:paraId="3ACF47B1" w14:textId="77777777" w:rsidR="00ED40B4" w:rsidRDefault="00ED40B4" w:rsidP="004F7CE2">
      <w:pPr>
        <w:pStyle w:val="BodyText"/>
        <w:tabs>
          <w:tab w:val="right" w:pos="5220"/>
        </w:tabs>
        <w:spacing w:line="240" w:lineRule="auto"/>
        <w:rPr>
          <w:b/>
        </w:rPr>
      </w:pPr>
      <w:r>
        <w:rPr>
          <w:b/>
        </w:rPr>
        <w:t xml:space="preserve">firm of </w:t>
      </w:r>
      <w:proofErr w:type="gramStart"/>
      <w:r>
        <w:rPr>
          <w:b/>
        </w:rPr>
        <w:t xml:space="preserve">   [</w:t>
      </w:r>
      <w:proofErr w:type="gramEnd"/>
      <w:r>
        <w:rPr>
          <w:b/>
        </w:rPr>
        <w:t xml:space="preserve">                             ] by  [                   ]</w:t>
      </w:r>
      <w:r>
        <w:rPr>
          <w:b/>
        </w:rPr>
        <w:tab/>
        <w:t xml:space="preserve"> )</w:t>
      </w:r>
    </w:p>
    <w:p w14:paraId="3CFE13EA" w14:textId="77777777" w:rsidR="00ED40B4" w:rsidRDefault="00ED40B4" w:rsidP="004F7CE2">
      <w:pPr>
        <w:pStyle w:val="BodyText"/>
        <w:tabs>
          <w:tab w:val="right" w:pos="5220"/>
        </w:tabs>
        <w:spacing w:line="240" w:lineRule="auto"/>
        <w:rPr>
          <w:b/>
        </w:rPr>
      </w:pPr>
      <w:r>
        <w:rPr>
          <w:b/>
        </w:rPr>
        <w:t>who has authority to bind the partnership in</w:t>
      </w:r>
      <w:proofErr w:type="gramStart"/>
      <w:r>
        <w:rPr>
          <w:b/>
        </w:rPr>
        <w:tab/>
        <w:t xml:space="preserve">  )</w:t>
      </w:r>
      <w:proofErr w:type="gramEnd"/>
    </w:p>
    <w:p w14:paraId="7A4EBDD6" w14:textId="77777777" w:rsidR="00ED40B4" w:rsidRDefault="00ED40B4" w:rsidP="004F7CE2">
      <w:pPr>
        <w:spacing w:after="0" w:line="240" w:lineRule="auto"/>
        <w:jc w:val="both"/>
        <w:rPr>
          <w:rFonts w:ascii="Arial" w:hAnsi="Arial" w:cs="Arial"/>
          <w:b/>
        </w:rPr>
      </w:pPr>
      <w:r>
        <w:rPr>
          <w:rFonts w:ascii="Arial" w:hAnsi="Arial" w:cs="Arial"/>
          <w:b/>
        </w:rPr>
        <w:t>the presence of the following witness:</w:t>
      </w:r>
      <w:r>
        <w:rPr>
          <w:rFonts w:ascii="Arial" w:hAnsi="Arial" w:cs="Arial"/>
          <w:b/>
        </w:rPr>
        <w:tab/>
      </w:r>
      <w:proofErr w:type="gramStart"/>
      <w:r>
        <w:rPr>
          <w:rFonts w:ascii="Arial" w:hAnsi="Arial" w:cs="Arial"/>
          <w:b/>
        </w:rPr>
        <w:tab/>
        <w:t xml:space="preserve">  )</w:t>
      </w:r>
      <w:proofErr w:type="gramEnd"/>
    </w:p>
    <w:p w14:paraId="39D5C609" w14:textId="77777777" w:rsidR="00ED40B4" w:rsidRDefault="00ED40B4" w:rsidP="004F7CE2">
      <w:pPr>
        <w:spacing w:after="0" w:line="240" w:lineRule="auto"/>
        <w:jc w:val="both"/>
        <w:rPr>
          <w:rFonts w:ascii="Arial" w:hAnsi="Arial" w:cs="Arial"/>
          <w:b/>
        </w:rPr>
      </w:pPr>
    </w:p>
    <w:p w14:paraId="591B1485" w14:textId="77777777" w:rsidR="00ED40B4" w:rsidRDefault="00ED40B4" w:rsidP="004F7CE2">
      <w:pPr>
        <w:spacing w:after="0" w:line="240" w:lineRule="auto"/>
        <w:jc w:val="both"/>
        <w:rPr>
          <w:rFonts w:ascii="Arial" w:hAnsi="Arial" w:cs="Arial"/>
          <w:b/>
        </w:rPr>
      </w:pPr>
      <w:r>
        <w:rPr>
          <w:rFonts w:ascii="Arial" w:hAnsi="Arial" w:cs="Arial"/>
          <w:b/>
        </w:rPr>
        <w:t>Signature of Partner:</w:t>
      </w:r>
    </w:p>
    <w:p w14:paraId="7EEF1691" w14:textId="77777777" w:rsidR="00ED40B4" w:rsidRDefault="00ED40B4" w:rsidP="004F7CE2">
      <w:pPr>
        <w:spacing w:after="0" w:line="240" w:lineRule="auto"/>
        <w:jc w:val="both"/>
        <w:rPr>
          <w:rFonts w:ascii="Arial" w:hAnsi="Arial" w:cs="Arial"/>
          <w:b/>
        </w:rPr>
      </w:pPr>
    </w:p>
    <w:p w14:paraId="3541BA3A" w14:textId="77777777" w:rsidR="00ED40B4" w:rsidRDefault="00ED40B4" w:rsidP="004F7CE2">
      <w:pPr>
        <w:spacing w:after="0" w:line="240" w:lineRule="auto"/>
        <w:jc w:val="both"/>
        <w:rPr>
          <w:rFonts w:ascii="Arial" w:hAnsi="Arial" w:cs="Arial"/>
          <w:b/>
        </w:rPr>
      </w:pPr>
      <w:r>
        <w:rPr>
          <w:rFonts w:ascii="Arial" w:hAnsi="Arial" w:cs="Arial"/>
          <w:b/>
        </w:rPr>
        <w:t>____________________________________________________</w:t>
      </w:r>
    </w:p>
    <w:p w14:paraId="35921F28" w14:textId="77777777" w:rsidR="00ED40B4" w:rsidRDefault="00ED40B4" w:rsidP="004F7CE2">
      <w:pPr>
        <w:spacing w:after="0" w:line="240" w:lineRule="auto"/>
        <w:jc w:val="both"/>
        <w:rPr>
          <w:rFonts w:ascii="Arial" w:hAnsi="Arial" w:cs="Arial"/>
          <w:b/>
        </w:rPr>
      </w:pPr>
    </w:p>
    <w:p w14:paraId="41C22470" w14:textId="77777777" w:rsidR="00ED40B4" w:rsidRDefault="00ED40B4" w:rsidP="004F7CE2">
      <w:pPr>
        <w:spacing w:after="0" w:line="240" w:lineRule="auto"/>
        <w:jc w:val="both"/>
        <w:rPr>
          <w:rFonts w:ascii="Arial" w:hAnsi="Arial" w:cs="Arial"/>
          <w:b/>
        </w:rPr>
      </w:pPr>
    </w:p>
    <w:p w14:paraId="4FFCAD89" w14:textId="77777777" w:rsidR="00ED40B4" w:rsidRDefault="00ED40B4" w:rsidP="004F7CE2">
      <w:pPr>
        <w:spacing w:after="0" w:line="240" w:lineRule="auto"/>
        <w:jc w:val="both"/>
        <w:rPr>
          <w:rFonts w:ascii="Arial" w:hAnsi="Arial" w:cs="Arial"/>
          <w:b/>
        </w:rPr>
      </w:pPr>
      <w:r>
        <w:rPr>
          <w:rFonts w:ascii="Arial" w:hAnsi="Arial" w:cs="Arial"/>
          <w:b/>
        </w:rPr>
        <w:t>Witness signature_____________________________________</w:t>
      </w:r>
    </w:p>
    <w:p w14:paraId="2B9A3A3C" w14:textId="77777777" w:rsidR="00ED40B4" w:rsidRDefault="00ED40B4" w:rsidP="004F7CE2">
      <w:pPr>
        <w:spacing w:after="0" w:line="240" w:lineRule="auto"/>
        <w:jc w:val="both"/>
        <w:rPr>
          <w:rFonts w:ascii="Arial" w:hAnsi="Arial" w:cs="Arial"/>
          <w:b/>
        </w:rPr>
      </w:pPr>
    </w:p>
    <w:p w14:paraId="56B8E4FD" w14:textId="77777777" w:rsidR="00ED40B4" w:rsidRDefault="00ED40B4" w:rsidP="004F7CE2">
      <w:pPr>
        <w:spacing w:after="0" w:line="240" w:lineRule="auto"/>
        <w:jc w:val="both"/>
        <w:rPr>
          <w:rFonts w:ascii="Arial" w:hAnsi="Arial" w:cs="Arial"/>
          <w:b/>
        </w:rPr>
      </w:pPr>
    </w:p>
    <w:p w14:paraId="0E35ABE9" w14:textId="77777777" w:rsidR="00ED40B4" w:rsidRDefault="00ED40B4" w:rsidP="004F7CE2">
      <w:pPr>
        <w:spacing w:after="0" w:line="240" w:lineRule="auto"/>
        <w:jc w:val="both"/>
        <w:rPr>
          <w:rFonts w:ascii="Arial" w:hAnsi="Arial" w:cs="Arial"/>
          <w:b/>
        </w:rPr>
      </w:pPr>
      <w:r>
        <w:rPr>
          <w:rFonts w:ascii="Arial" w:hAnsi="Arial" w:cs="Arial"/>
          <w:b/>
        </w:rPr>
        <w:t>Witness name________________________________________</w:t>
      </w:r>
    </w:p>
    <w:p w14:paraId="3C10AFA2" w14:textId="77777777" w:rsidR="00ED40B4" w:rsidRDefault="00ED40B4" w:rsidP="004F7CE2">
      <w:pPr>
        <w:spacing w:after="0" w:line="240" w:lineRule="auto"/>
        <w:jc w:val="both"/>
        <w:rPr>
          <w:rFonts w:ascii="Arial" w:hAnsi="Arial" w:cs="Arial"/>
          <w:b/>
        </w:rPr>
      </w:pPr>
    </w:p>
    <w:p w14:paraId="672EB736" w14:textId="77777777" w:rsidR="00ED40B4" w:rsidRDefault="00ED40B4" w:rsidP="004F7CE2">
      <w:pPr>
        <w:spacing w:after="0" w:line="240" w:lineRule="auto"/>
        <w:jc w:val="both"/>
        <w:rPr>
          <w:rFonts w:ascii="Arial" w:hAnsi="Arial" w:cs="Arial"/>
          <w:b/>
        </w:rPr>
      </w:pPr>
    </w:p>
    <w:p w14:paraId="063778E6" w14:textId="77777777" w:rsidR="00ED40B4" w:rsidRDefault="00ED40B4" w:rsidP="004F7CE2">
      <w:pPr>
        <w:spacing w:after="0" w:line="240" w:lineRule="auto"/>
        <w:jc w:val="both"/>
        <w:rPr>
          <w:rFonts w:ascii="Arial" w:hAnsi="Arial" w:cs="Arial"/>
          <w:b/>
        </w:rPr>
      </w:pPr>
      <w:r>
        <w:rPr>
          <w:rFonts w:ascii="Arial" w:hAnsi="Arial" w:cs="Arial"/>
          <w:b/>
        </w:rPr>
        <w:t>Witness address______________________________________</w:t>
      </w:r>
    </w:p>
    <w:p w14:paraId="1925C0B6" w14:textId="77777777" w:rsidR="00ED40B4" w:rsidRDefault="00ED40B4" w:rsidP="004F7CE2">
      <w:pPr>
        <w:spacing w:after="0" w:line="240" w:lineRule="auto"/>
        <w:jc w:val="both"/>
        <w:rPr>
          <w:rFonts w:ascii="Arial" w:hAnsi="Arial" w:cs="Arial"/>
        </w:rPr>
      </w:pPr>
    </w:p>
    <w:p w14:paraId="585EBF96" w14:textId="77777777" w:rsidR="00ED40B4" w:rsidRDefault="00ED40B4" w:rsidP="004F7CE2">
      <w:pPr>
        <w:spacing w:after="0" w:line="240" w:lineRule="auto"/>
        <w:jc w:val="both"/>
        <w:rPr>
          <w:rFonts w:ascii="Arial" w:hAnsi="Arial" w:cs="Arial"/>
          <w:b/>
        </w:rPr>
      </w:pPr>
    </w:p>
    <w:p w14:paraId="45E8C38B" w14:textId="77777777" w:rsidR="00ED40B4" w:rsidRDefault="00ED40B4" w:rsidP="004F7CE2">
      <w:pPr>
        <w:spacing w:after="0" w:line="240" w:lineRule="auto"/>
        <w:jc w:val="both"/>
        <w:rPr>
          <w:rFonts w:ascii="Arial" w:hAnsi="Arial" w:cs="Arial"/>
          <w:b/>
        </w:rPr>
      </w:pPr>
      <w:r>
        <w:rPr>
          <w:rFonts w:ascii="Arial" w:hAnsi="Arial" w:cs="Arial"/>
          <w:b/>
        </w:rPr>
        <w:t>____________________________________________________</w:t>
      </w:r>
    </w:p>
    <w:p w14:paraId="0DA29479" w14:textId="77777777" w:rsidR="00ED40B4" w:rsidRDefault="00ED40B4" w:rsidP="004F7CE2">
      <w:pPr>
        <w:spacing w:after="0" w:line="240" w:lineRule="auto"/>
        <w:jc w:val="both"/>
        <w:rPr>
          <w:rFonts w:ascii="Arial" w:hAnsi="Arial" w:cs="Arial"/>
          <w:b/>
        </w:rPr>
      </w:pPr>
    </w:p>
    <w:p w14:paraId="3126ABCB" w14:textId="77777777" w:rsidR="00ED40B4" w:rsidRDefault="00ED40B4" w:rsidP="004F7CE2">
      <w:pPr>
        <w:spacing w:after="0" w:line="240" w:lineRule="auto"/>
        <w:jc w:val="both"/>
        <w:rPr>
          <w:rFonts w:ascii="Arial" w:hAnsi="Arial" w:cs="Arial"/>
        </w:rPr>
      </w:pPr>
    </w:p>
    <w:p w14:paraId="33994950" w14:textId="77777777" w:rsidR="00ED40B4" w:rsidRDefault="00ED40B4" w:rsidP="004F7CE2">
      <w:pPr>
        <w:pStyle w:val="Heading3"/>
        <w:spacing w:line="240" w:lineRule="auto"/>
        <w:rPr>
          <w:rFonts w:ascii="Arial" w:hAnsi="Arial" w:cs="Arial"/>
          <w:sz w:val="22"/>
          <w:szCs w:val="22"/>
        </w:rPr>
      </w:pPr>
      <w:r>
        <w:rPr>
          <w:rFonts w:ascii="Arial" w:hAnsi="Arial" w:cs="Arial"/>
          <w:sz w:val="22"/>
          <w:szCs w:val="22"/>
        </w:rPr>
        <w:lastRenderedPageBreak/>
        <w:t>Sole trader</w:t>
      </w:r>
    </w:p>
    <w:p w14:paraId="1A9E4F3E" w14:textId="77777777" w:rsidR="00ED40B4" w:rsidRDefault="00ED40B4" w:rsidP="004F7CE2">
      <w:pPr>
        <w:spacing w:after="0" w:line="240" w:lineRule="auto"/>
        <w:jc w:val="both"/>
        <w:rPr>
          <w:rFonts w:ascii="Arial" w:hAnsi="Arial" w:cs="Arial"/>
          <w:b/>
        </w:rPr>
      </w:pPr>
    </w:p>
    <w:p w14:paraId="4652B472" w14:textId="77777777" w:rsidR="00ED40B4" w:rsidRDefault="00ED40B4" w:rsidP="004F7CE2">
      <w:pPr>
        <w:tabs>
          <w:tab w:val="right" w:pos="5220"/>
        </w:tabs>
        <w:spacing w:after="0" w:line="240" w:lineRule="auto"/>
        <w:jc w:val="both"/>
        <w:rPr>
          <w:rFonts w:ascii="Arial" w:hAnsi="Arial" w:cs="Arial"/>
          <w:b/>
        </w:rPr>
      </w:pPr>
      <w:r>
        <w:rPr>
          <w:rFonts w:ascii="Arial" w:hAnsi="Arial" w:cs="Arial"/>
          <w:b/>
          <w:bCs/>
        </w:rPr>
        <w:t>Signed by [                                       ] in</w:t>
      </w:r>
      <w:r>
        <w:rPr>
          <w:rFonts w:ascii="Arial" w:hAnsi="Arial" w:cs="Arial"/>
          <w:b/>
        </w:rPr>
        <w:tab/>
        <w:t>)</w:t>
      </w:r>
    </w:p>
    <w:p w14:paraId="6DE158B8" w14:textId="77777777" w:rsidR="00ED40B4" w:rsidRDefault="00ED40B4" w:rsidP="004F7CE2">
      <w:pPr>
        <w:spacing w:after="0" w:line="240" w:lineRule="auto"/>
        <w:jc w:val="both"/>
        <w:rPr>
          <w:rFonts w:ascii="Arial" w:hAnsi="Arial" w:cs="Arial"/>
          <w:b/>
        </w:rPr>
      </w:pPr>
      <w:r>
        <w:rPr>
          <w:rFonts w:ascii="Arial" w:hAnsi="Arial" w:cs="Arial"/>
          <w:b/>
        </w:rPr>
        <w:t>the presence of the following witness:</w:t>
      </w:r>
      <w:r>
        <w:rPr>
          <w:rFonts w:ascii="Arial" w:hAnsi="Arial" w:cs="Arial"/>
          <w:b/>
        </w:rPr>
        <w:tab/>
      </w:r>
      <w:proofErr w:type="gramStart"/>
      <w:r>
        <w:rPr>
          <w:rFonts w:ascii="Arial" w:hAnsi="Arial" w:cs="Arial"/>
          <w:b/>
        </w:rPr>
        <w:tab/>
        <w:t xml:space="preserve">  )</w:t>
      </w:r>
      <w:proofErr w:type="gramEnd"/>
    </w:p>
    <w:p w14:paraId="79158CD7" w14:textId="77777777" w:rsidR="00ED40B4" w:rsidRDefault="00ED40B4" w:rsidP="004F7CE2">
      <w:pPr>
        <w:tabs>
          <w:tab w:val="right" w:pos="5220"/>
        </w:tabs>
        <w:spacing w:after="0" w:line="240" w:lineRule="auto"/>
        <w:jc w:val="both"/>
        <w:rPr>
          <w:rFonts w:ascii="Arial" w:hAnsi="Arial" w:cs="Arial"/>
          <w:b/>
        </w:rPr>
      </w:pPr>
    </w:p>
    <w:p w14:paraId="4AC91A01" w14:textId="77777777" w:rsidR="00ED40B4" w:rsidRDefault="00ED40B4" w:rsidP="004F7CE2">
      <w:pPr>
        <w:tabs>
          <w:tab w:val="right" w:pos="5220"/>
        </w:tabs>
        <w:spacing w:after="0" w:line="240" w:lineRule="auto"/>
        <w:jc w:val="both"/>
        <w:rPr>
          <w:rFonts w:ascii="Arial" w:hAnsi="Arial" w:cs="Arial"/>
          <w:b/>
        </w:rPr>
      </w:pPr>
    </w:p>
    <w:p w14:paraId="1FF7629F" w14:textId="77777777" w:rsidR="00ED40B4" w:rsidRDefault="00ED40B4" w:rsidP="004F7CE2">
      <w:pPr>
        <w:spacing w:after="0" w:line="240" w:lineRule="auto"/>
        <w:jc w:val="both"/>
        <w:rPr>
          <w:rFonts w:ascii="Arial" w:hAnsi="Arial" w:cs="Arial"/>
          <w:b/>
        </w:rPr>
      </w:pPr>
      <w:r>
        <w:rPr>
          <w:rFonts w:ascii="Arial" w:hAnsi="Arial" w:cs="Arial"/>
          <w:b/>
        </w:rPr>
        <w:t>Signature of Individual:</w:t>
      </w:r>
    </w:p>
    <w:p w14:paraId="708F2176" w14:textId="77777777" w:rsidR="00ED40B4" w:rsidRDefault="00ED40B4" w:rsidP="004F7CE2">
      <w:pPr>
        <w:spacing w:after="0" w:line="240" w:lineRule="auto"/>
        <w:jc w:val="both"/>
        <w:rPr>
          <w:rFonts w:ascii="Arial" w:hAnsi="Arial" w:cs="Arial"/>
          <w:b/>
        </w:rPr>
      </w:pPr>
    </w:p>
    <w:p w14:paraId="3E039272" w14:textId="77777777" w:rsidR="00ED40B4" w:rsidRDefault="00ED40B4" w:rsidP="004F7CE2">
      <w:pPr>
        <w:spacing w:after="0" w:line="240" w:lineRule="auto"/>
        <w:jc w:val="both"/>
        <w:rPr>
          <w:rFonts w:ascii="Arial" w:hAnsi="Arial" w:cs="Arial"/>
          <w:b/>
        </w:rPr>
      </w:pPr>
      <w:r>
        <w:rPr>
          <w:rFonts w:ascii="Arial" w:hAnsi="Arial" w:cs="Arial"/>
          <w:b/>
        </w:rPr>
        <w:t>____________________________________________________</w:t>
      </w:r>
    </w:p>
    <w:p w14:paraId="2A15EC84" w14:textId="77777777" w:rsidR="00ED40B4" w:rsidRDefault="00ED40B4" w:rsidP="004F7CE2">
      <w:pPr>
        <w:spacing w:after="0" w:line="240" w:lineRule="auto"/>
        <w:jc w:val="both"/>
        <w:rPr>
          <w:rFonts w:ascii="Arial" w:hAnsi="Arial" w:cs="Arial"/>
          <w:b/>
        </w:rPr>
      </w:pPr>
    </w:p>
    <w:p w14:paraId="261F5A46" w14:textId="77777777" w:rsidR="00ED40B4" w:rsidRDefault="00ED40B4" w:rsidP="004F7CE2">
      <w:pPr>
        <w:spacing w:after="0" w:line="240" w:lineRule="auto"/>
        <w:jc w:val="both"/>
        <w:rPr>
          <w:rFonts w:ascii="Arial" w:hAnsi="Arial" w:cs="Arial"/>
          <w:b/>
        </w:rPr>
      </w:pPr>
    </w:p>
    <w:p w14:paraId="1BD6EC80" w14:textId="77777777" w:rsidR="00ED40B4" w:rsidRDefault="00ED40B4" w:rsidP="004F7CE2">
      <w:pPr>
        <w:spacing w:after="0" w:line="240" w:lineRule="auto"/>
        <w:jc w:val="both"/>
        <w:rPr>
          <w:rFonts w:ascii="Arial" w:hAnsi="Arial" w:cs="Arial"/>
          <w:b/>
        </w:rPr>
      </w:pPr>
      <w:r>
        <w:rPr>
          <w:rFonts w:ascii="Arial" w:hAnsi="Arial" w:cs="Arial"/>
          <w:b/>
        </w:rPr>
        <w:t>Witness signature_____________________________________</w:t>
      </w:r>
    </w:p>
    <w:p w14:paraId="1F3B9F67" w14:textId="77777777" w:rsidR="00ED40B4" w:rsidRDefault="00ED40B4" w:rsidP="004F7CE2">
      <w:pPr>
        <w:spacing w:after="0" w:line="240" w:lineRule="auto"/>
        <w:jc w:val="both"/>
        <w:rPr>
          <w:rFonts w:ascii="Arial" w:hAnsi="Arial" w:cs="Arial"/>
          <w:b/>
        </w:rPr>
      </w:pPr>
    </w:p>
    <w:p w14:paraId="4D5EEF09" w14:textId="77777777" w:rsidR="00ED40B4" w:rsidRDefault="00ED40B4" w:rsidP="004F7CE2">
      <w:pPr>
        <w:spacing w:after="0" w:line="240" w:lineRule="auto"/>
        <w:jc w:val="both"/>
        <w:rPr>
          <w:rFonts w:ascii="Arial" w:hAnsi="Arial" w:cs="Arial"/>
          <w:b/>
        </w:rPr>
      </w:pPr>
    </w:p>
    <w:p w14:paraId="4E050416" w14:textId="77777777" w:rsidR="00ED40B4" w:rsidRDefault="00ED40B4" w:rsidP="004F7CE2">
      <w:pPr>
        <w:spacing w:after="0" w:line="240" w:lineRule="auto"/>
        <w:jc w:val="both"/>
        <w:rPr>
          <w:rFonts w:ascii="Arial" w:hAnsi="Arial" w:cs="Arial"/>
          <w:b/>
        </w:rPr>
      </w:pPr>
      <w:r>
        <w:rPr>
          <w:rFonts w:ascii="Arial" w:hAnsi="Arial" w:cs="Arial"/>
          <w:b/>
        </w:rPr>
        <w:t>Witness name________________________________________</w:t>
      </w:r>
    </w:p>
    <w:p w14:paraId="317A9556" w14:textId="77777777" w:rsidR="00ED40B4" w:rsidRDefault="00ED40B4" w:rsidP="004F7CE2">
      <w:pPr>
        <w:spacing w:after="0" w:line="240" w:lineRule="auto"/>
        <w:jc w:val="both"/>
        <w:rPr>
          <w:rFonts w:ascii="Arial" w:hAnsi="Arial" w:cs="Arial"/>
          <w:b/>
        </w:rPr>
      </w:pPr>
    </w:p>
    <w:p w14:paraId="46BFD9CF" w14:textId="77777777" w:rsidR="00ED40B4" w:rsidRDefault="00ED40B4" w:rsidP="004F7CE2">
      <w:pPr>
        <w:spacing w:after="0" w:line="240" w:lineRule="auto"/>
        <w:jc w:val="both"/>
        <w:rPr>
          <w:rFonts w:ascii="Arial" w:hAnsi="Arial" w:cs="Arial"/>
          <w:b/>
        </w:rPr>
      </w:pPr>
    </w:p>
    <w:p w14:paraId="4913C4AC" w14:textId="77777777" w:rsidR="00ED40B4" w:rsidRDefault="00ED40B4" w:rsidP="004F7CE2">
      <w:pPr>
        <w:spacing w:after="0" w:line="240" w:lineRule="auto"/>
        <w:jc w:val="both"/>
        <w:rPr>
          <w:rFonts w:ascii="Arial" w:hAnsi="Arial" w:cs="Arial"/>
          <w:b/>
        </w:rPr>
      </w:pPr>
      <w:r>
        <w:rPr>
          <w:rFonts w:ascii="Arial" w:hAnsi="Arial" w:cs="Arial"/>
          <w:b/>
        </w:rPr>
        <w:t>Witness address______________________________________</w:t>
      </w:r>
    </w:p>
    <w:p w14:paraId="166CD899" w14:textId="77777777" w:rsidR="00ED40B4" w:rsidRDefault="00ED40B4" w:rsidP="004F7CE2">
      <w:pPr>
        <w:spacing w:after="0" w:line="240" w:lineRule="auto"/>
        <w:jc w:val="both"/>
        <w:rPr>
          <w:rFonts w:ascii="Arial" w:hAnsi="Arial" w:cs="Arial"/>
          <w:b/>
        </w:rPr>
      </w:pPr>
    </w:p>
    <w:p w14:paraId="68BE1E73" w14:textId="77777777" w:rsidR="00ED40B4" w:rsidRDefault="00ED40B4" w:rsidP="004F7CE2">
      <w:pPr>
        <w:spacing w:after="0" w:line="240" w:lineRule="auto"/>
        <w:jc w:val="both"/>
        <w:rPr>
          <w:rFonts w:ascii="Arial" w:hAnsi="Arial" w:cs="Arial"/>
          <w:b/>
        </w:rPr>
      </w:pPr>
    </w:p>
    <w:p w14:paraId="60A31CCF" w14:textId="77777777" w:rsidR="00ED40B4" w:rsidRDefault="00ED40B4" w:rsidP="004F7CE2">
      <w:pPr>
        <w:spacing w:after="0" w:line="240" w:lineRule="auto"/>
        <w:jc w:val="both"/>
        <w:rPr>
          <w:rFonts w:ascii="Arial" w:hAnsi="Arial" w:cs="Arial"/>
          <w:b/>
        </w:rPr>
      </w:pPr>
      <w:r>
        <w:rPr>
          <w:rFonts w:ascii="Arial" w:hAnsi="Arial" w:cs="Arial"/>
          <w:b/>
        </w:rPr>
        <w:t>____________________________________________________</w:t>
      </w:r>
    </w:p>
    <w:p w14:paraId="6C9514C7" w14:textId="77777777" w:rsidR="00ED40B4" w:rsidRDefault="00ED40B4" w:rsidP="004F7CE2">
      <w:pPr>
        <w:spacing w:after="0" w:line="240" w:lineRule="auto"/>
        <w:jc w:val="both"/>
        <w:rPr>
          <w:rFonts w:ascii="Arial" w:hAnsi="Arial" w:cs="Arial"/>
          <w:b/>
        </w:rPr>
      </w:pPr>
    </w:p>
    <w:p w14:paraId="2E4AFF7E" w14:textId="77777777" w:rsidR="00ED40B4" w:rsidRDefault="00ED40B4" w:rsidP="004F7CE2">
      <w:pPr>
        <w:spacing w:after="0" w:line="240" w:lineRule="auto"/>
        <w:jc w:val="both"/>
        <w:rPr>
          <w:rFonts w:ascii="Arial" w:hAnsi="Arial" w:cs="Arial"/>
          <w:b/>
        </w:rPr>
      </w:pPr>
    </w:p>
    <w:p w14:paraId="0E385F84" w14:textId="77777777" w:rsidR="00ED40B4" w:rsidRDefault="00ED40B4" w:rsidP="004F7CE2">
      <w:pPr>
        <w:spacing w:after="0" w:line="240" w:lineRule="auto"/>
        <w:jc w:val="both"/>
        <w:rPr>
          <w:rFonts w:ascii="Arial" w:hAnsi="Arial" w:cs="Arial"/>
          <w:b/>
        </w:rPr>
      </w:pPr>
    </w:p>
    <w:p w14:paraId="23B4FD28" w14:textId="77777777" w:rsidR="00ED40B4" w:rsidRDefault="00ED40B4" w:rsidP="004F7CE2">
      <w:pPr>
        <w:spacing w:after="0" w:line="240" w:lineRule="auto"/>
        <w:jc w:val="both"/>
        <w:rPr>
          <w:rFonts w:ascii="Arial" w:hAnsi="Arial" w:cs="Arial"/>
          <w:b/>
        </w:rPr>
      </w:pPr>
    </w:p>
    <w:p w14:paraId="7160B5D4" w14:textId="77777777" w:rsidR="00ED40B4" w:rsidRDefault="00ED40B4" w:rsidP="004F7CE2">
      <w:pPr>
        <w:spacing w:after="0" w:line="240" w:lineRule="auto"/>
        <w:jc w:val="both"/>
        <w:rPr>
          <w:rFonts w:ascii="Arial" w:hAnsi="Arial" w:cs="Arial"/>
          <w:b/>
        </w:rPr>
      </w:pPr>
    </w:p>
    <w:p w14:paraId="262C7F1A" w14:textId="77777777" w:rsidR="00C55198" w:rsidRDefault="00C55198" w:rsidP="004F7CE2">
      <w:pPr>
        <w:spacing w:after="0" w:line="240" w:lineRule="auto"/>
      </w:pPr>
    </w:p>
    <w:sectPr w:rsidR="00C55198" w:rsidSect="00764427">
      <w:footerReference w:type="default" r:id="rId14"/>
      <w:pgSz w:w="11906" w:h="16838" w:code="9"/>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Victoria Ka" w:date="2018-05-04T11:32:00Z" w:initials="VK">
    <w:p w14:paraId="64BDD76E" w14:textId="77777777" w:rsidR="00B92366" w:rsidRDefault="00B92366">
      <w:pPr>
        <w:pStyle w:val="CommentText"/>
      </w:pPr>
      <w:r>
        <w:rPr>
          <w:rStyle w:val="CommentReference"/>
        </w:rPr>
        <w:annotationRef/>
      </w:r>
      <w:r>
        <w:t>To be amended where necessary depending on the Personal Data involved in each contract.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BDD7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DD76E" w16cid:durableId="1F7AB0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E9CE" w14:textId="77777777" w:rsidR="00B92366" w:rsidRDefault="00B92366" w:rsidP="002836D2">
      <w:pPr>
        <w:spacing w:after="0" w:line="240" w:lineRule="auto"/>
      </w:pPr>
      <w:r>
        <w:separator/>
      </w:r>
    </w:p>
  </w:endnote>
  <w:endnote w:type="continuationSeparator" w:id="0">
    <w:p w14:paraId="64742C3F" w14:textId="77777777" w:rsidR="00B92366" w:rsidRDefault="00B92366" w:rsidP="0028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FE23" w14:textId="77777777" w:rsidR="00B92366" w:rsidRDefault="00B92366" w:rsidP="00233796">
    <w:pPr>
      <w:pStyle w:val="Footer"/>
      <w:spacing w:line="240" w:lineRule="auto"/>
      <w:jc w:val="left"/>
      <w:rPr>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DOCVARIABLE  PilgOrigDocID  \* MERGEFORMAT </w:instrText>
    </w:r>
    <w:r>
      <w:rPr>
        <w:rFonts w:ascii="Arial" w:hAnsi="Arial" w:cs="Arial"/>
        <w:sz w:val="16"/>
        <w:szCs w:val="16"/>
        <w:lang w:val="en-US"/>
      </w:rPr>
      <w:fldChar w:fldCharType="separate"/>
    </w:r>
    <w:r w:rsidRPr="00C7354E">
      <w:rPr>
        <w:rFonts w:ascii="Arial" w:hAnsi="Arial" w:cs="Arial"/>
        <w:sz w:val="16"/>
        <w:szCs w:val="16"/>
        <w:lang w:val="en-US"/>
      </w:rPr>
      <w:t>82310</w:t>
    </w:r>
    <w:r>
      <w:rPr>
        <w:rFonts w:ascii="Arial" w:hAnsi="Arial" w:cs="Arial"/>
        <w:sz w:val="16"/>
        <w:szCs w:val="16"/>
        <w:lang w:val="en-US"/>
      </w:rPr>
      <w:fldChar w:fldCharType="end"/>
    </w:r>
    <w:r>
      <w:rPr>
        <w:rFonts w:ascii="Arial" w:hAnsi="Arial" w:cs="Arial"/>
        <w:sz w:val="16"/>
        <w:szCs w:val="16"/>
        <w:lang w:val="en-US"/>
      </w:rPr>
      <w:t>-1</w:t>
    </w:r>
    <w:r>
      <w:rPr>
        <w:rFonts w:ascii="Arial" w:hAnsi="Arial" w:cs="Arial"/>
        <w:sz w:val="16"/>
        <w:szCs w:val="16"/>
        <w:lang w:val="en-US"/>
      </w:rPr>
      <w:tab/>
    </w:r>
  </w:p>
  <w:p w14:paraId="35554AEC" w14:textId="77777777" w:rsidR="00B92366" w:rsidRDefault="00B92366" w:rsidP="00233796">
    <w:pPr>
      <w:pStyle w:val="Footer"/>
      <w:spacing w:line="240" w:lineRule="auto"/>
      <w:jc w:val="right"/>
      <w:rPr>
        <w:rFonts w:ascii="Arial" w:hAnsi="Arial" w:cs="Arial"/>
        <w:sz w:val="16"/>
        <w:szCs w:val="16"/>
      </w:rPr>
    </w:pPr>
    <w:r>
      <w:rPr>
        <w:rFonts w:ascii="Arial" w:hAnsi="Arial" w:cs="Arial"/>
        <w:sz w:val="16"/>
        <w:szCs w:val="16"/>
        <w:lang w:val="en-US"/>
      </w:rPr>
      <w:t xml:space="preserve">Page </w:t>
    </w:r>
    <w:r>
      <w:rPr>
        <w:rFonts w:ascii="Arial" w:hAnsi="Arial" w:cs="Arial"/>
        <w:sz w:val="16"/>
        <w:szCs w:val="16"/>
        <w:lang w:val="en-US"/>
      </w:rPr>
      <w:fldChar w:fldCharType="begin"/>
    </w:r>
    <w:r>
      <w:rPr>
        <w:rFonts w:ascii="Arial" w:hAnsi="Arial" w:cs="Arial"/>
        <w:sz w:val="16"/>
        <w:szCs w:val="16"/>
        <w:lang w:val="en-US"/>
      </w:rPr>
      <w:instrText xml:space="preserve"> PAGE </w:instrText>
    </w:r>
    <w:r>
      <w:rPr>
        <w:rFonts w:ascii="Arial" w:hAnsi="Arial" w:cs="Arial"/>
        <w:sz w:val="16"/>
        <w:szCs w:val="16"/>
        <w:lang w:val="en-US"/>
      </w:rPr>
      <w:fldChar w:fldCharType="separate"/>
    </w:r>
    <w:r>
      <w:rPr>
        <w:rFonts w:ascii="Arial" w:hAnsi="Arial" w:cs="Arial"/>
        <w:noProof/>
        <w:sz w:val="16"/>
        <w:szCs w:val="16"/>
        <w:lang w:val="en-US"/>
      </w:rPr>
      <w:t>32</w:t>
    </w:r>
    <w:r>
      <w:rPr>
        <w:rFonts w:ascii="Arial" w:hAnsi="Arial" w:cs="Arial"/>
        <w:sz w:val="16"/>
        <w:szCs w:val="16"/>
        <w:lang w:val="en-US"/>
      </w:rPr>
      <w:fldChar w:fldCharType="end"/>
    </w:r>
    <w:r>
      <w:rPr>
        <w:rFonts w:ascii="Arial" w:hAnsi="Arial" w:cs="Arial"/>
        <w:sz w:val="16"/>
        <w:szCs w:val="16"/>
        <w:lang w:val="en-US"/>
      </w:rPr>
      <w:t xml:space="preserve">  </w:t>
    </w:r>
  </w:p>
  <w:p w14:paraId="24282125" w14:textId="77777777" w:rsidR="00B92366" w:rsidRDefault="00B92366" w:rsidP="00F07250">
    <w:pPr>
      <w:pStyle w:val="Footer"/>
      <w:spacing w:line="240" w:lineRule="auto"/>
      <w:rPr>
        <w:rFonts w:ascii="Arial" w:hAnsi="Arial" w:cs="Arial"/>
        <w:sz w:val="16"/>
        <w:szCs w:val="16"/>
      </w:rPr>
    </w:pPr>
  </w:p>
  <w:p w14:paraId="328C4103" w14:textId="77777777" w:rsidR="00B92366" w:rsidRPr="00F07250" w:rsidRDefault="00B92366" w:rsidP="00F07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37F4" w14:textId="77777777" w:rsidR="00B92366" w:rsidRDefault="00B92366">
    <w:pPr>
      <w:pStyle w:val="Footer"/>
      <w:spacing w:line="240" w:lineRule="auto"/>
      <w:ind w:right="357"/>
      <w:rPr>
        <w:rFonts w:ascii="Arial" w:hAnsi="Arial" w:cs="Arial"/>
        <w:sz w:val="16"/>
      </w:rPr>
    </w:pPr>
    <w:r>
      <w:rPr>
        <w:rFonts w:ascii="Arial" w:hAnsi="Arial" w:cs="Arial"/>
        <w:sz w:val="16"/>
        <w:lang w:val="en-US"/>
      </w:rPr>
      <w:fldChar w:fldCharType="begin"/>
    </w:r>
    <w:r>
      <w:rPr>
        <w:rFonts w:ascii="Arial" w:hAnsi="Arial" w:cs="Arial"/>
        <w:sz w:val="16"/>
        <w:lang w:val="en-US"/>
      </w:rPr>
      <w:instrText xml:space="preserve"> DOCVARIABLE  PilgOrigDocID  \* MERGEFORMAT </w:instrText>
    </w:r>
    <w:r>
      <w:rPr>
        <w:rFonts w:ascii="Arial" w:hAnsi="Arial" w:cs="Arial"/>
        <w:sz w:val="16"/>
        <w:lang w:val="en-US"/>
      </w:rPr>
      <w:fldChar w:fldCharType="separate"/>
    </w:r>
    <w:r w:rsidRPr="00C7354E">
      <w:rPr>
        <w:rFonts w:ascii="Arial" w:hAnsi="Arial" w:cs="Arial"/>
        <w:sz w:val="16"/>
        <w:lang w:val="en-US"/>
      </w:rPr>
      <w:t>82310</w:t>
    </w:r>
    <w:r>
      <w:rPr>
        <w:rFonts w:ascii="Arial" w:hAnsi="Arial" w:cs="Arial"/>
        <w:sz w:val="16"/>
        <w:lang w:val="en-US"/>
      </w:rPr>
      <w:fldChar w:fldCharType="end"/>
    </w:r>
    <w:r>
      <w:rPr>
        <w:rFonts w:ascii="Arial" w:hAnsi="Arial" w:cs="Arial"/>
        <w:sz w:val="16"/>
        <w:lang w:val="en-US"/>
      </w:rPr>
      <w:t>-</w:t>
    </w:r>
    <w:r>
      <w:rPr>
        <w:rFonts w:ascii="Arial" w:hAnsi="Arial" w:cs="Arial"/>
        <w:sz w:val="16"/>
        <w:lang w:val="en-US"/>
      </w:rPr>
      <w:fldChar w:fldCharType="begin"/>
    </w:r>
    <w:r>
      <w:rPr>
        <w:rFonts w:ascii="Arial" w:hAnsi="Arial" w:cs="Arial"/>
        <w:sz w:val="16"/>
        <w:lang w:val="en-US"/>
      </w:rPr>
      <w:instrText xml:space="preserve"> DOCVARIABLE  PilgDocVersion  \* MERGEFORMAT </w:instrText>
    </w:r>
    <w:r>
      <w:rPr>
        <w:rFonts w:ascii="Arial" w:hAnsi="Arial" w:cs="Arial"/>
        <w:sz w:val="16"/>
        <w:lang w:val="en-US"/>
      </w:rPr>
      <w:fldChar w:fldCharType="separate"/>
    </w:r>
    <w:r w:rsidRPr="00C7354E">
      <w:rPr>
        <w:rFonts w:ascii="Arial" w:hAnsi="Arial" w:cs="Arial"/>
        <w:sz w:val="16"/>
        <w:lang w:val="en-US"/>
      </w:rPr>
      <w:t>3</w:t>
    </w:r>
    <w:r>
      <w:rPr>
        <w:rFonts w:ascii="Arial" w:hAnsi="Arial" w:cs="Arial"/>
        <w:sz w:val="16"/>
        <w:lang w:val="en-US"/>
      </w:rPr>
      <w:fldChar w:fldCharType="end"/>
    </w:r>
    <w:r>
      <w:rPr>
        <w:rFonts w:ascii="Arial" w:hAnsi="Arial" w:cs="Arial"/>
        <w:sz w:val="16"/>
        <w:lang w:val="en-US"/>
      </w:rPr>
      <w:tab/>
    </w:r>
    <w:r>
      <w:rPr>
        <w:rFonts w:ascii="Arial" w:hAnsi="Arial" w:cs="Arial"/>
        <w:sz w:val="16"/>
        <w:lang w:val="en-US"/>
      </w:rPr>
      <w:tab/>
    </w:r>
    <w:r>
      <w:rPr>
        <w:rFonts w:ascii="Arial" w:hAnsi="Arial" w:cs="Arial"/>
        <w:sz w:val="16"/>
        <w:szCs w:val="16"/>
        <w:lang w:val="en-US"/>
      </w:rPr>
      <w:t xml:space="preserve">Page </w:t>
    </w:r>
    <w:r>
      <w:rPr>
        <w:rFonts w:ascii="Arial" w:hAnsi="Arial" w:cs="Arial"/>
        <w:sz w:val="16"/>
        <w:szCs w:val="16"/>
        <w:lang w:val="en-US"/>
      </w:rPr>
      <w:fldChar w:fldCharType="begin"/>
    </w:r>
    <w:r>
      <w:rPr>
        <w:rFonts w:ascii="Arial" w:hAnsi="Arial" w:cs="Arial"/>
        <w:sz w:val="16"/>
        <w:szCs w:val="16"/>
        <w:lang w:val="en-US"/>
      </w:rPr>
      <w:instrText xml:space="preserve"> PAGE </w:instrText>
    </w:r>
    <w:r>
      <w:rPr>
        <w:rFonts w:ascii="Arial" w:hAnsi="Arial" w:cs="Arial"/>
        <w:sz w:val="16"/>
        <w:szCs w:val="16"/>
        <w:lang w:val="en-US"/>
      </w:rPr>
      <w:fldChar w:fldCharType="separate"/>
    </w:r>
    <w:r>
      <w:rPr>
        <w:rFonts w:ascii="Arial" w:hAnsi="Arial" w:cs="Arial"/>
        <w:noProof/>
        <w:sz w:val="16"/>
        <w:szCs w:val="16"/>
        <w:lang w:val="en-US"/>
      </w:rPr>
      <w:t>36</w:t>
    </w:r>
    <w:r>
      <w:rPr>
        <w:rFonts w:ascii="Arial" w:hAnsi="Arial" w:cs="Arial"/>
        <w:sz w:val="16"/>
        <w:szCs w:val="16"/>
        <w:lang w:val="en-US"/>
      </w:rPr>
      <w:fldChar w:fldCharType="end"/>
    </w:r>
    <w:r>
      <w:rPr>
        <w:rFonts w:ascii="Arial" w:hAnsi="Arial" w:cs="Arial"/>
        <w:sz w:val="16"/>
        <w:lang w:val="en-US"/>
      </w:rPr>
      <w:tab/>
    </w:r>
    <w:r>
      <w:rPr>
        <w:rFonts w:ascii="Arial" w:hAnsi="Arial" w:cs="Arial"/>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629B" w14:textId="77777777" w:rsidR="00B92366" w:rsidRDefault="00B92366" w:rsidP="002836D2">
      <w:pPr>
        <w:spacing w:after="0" w:line="240" w:lineRule="auto"/>
      </w:pPr>
      <w:r>
        <w:separator/>
      </w:r>
    </w:p>
  </w:footnote>
  <w:footnote w:type="continuationSeparator" w:id="0">
    <w:p w14:paraId="757D9C94" w14:textId="77777777" w:rsidR="00B92366" w:rsidRDefault="00B92366" w:rsidP="00283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65D" w14:textId="35DD1B4B" w:rsidR="00B92366" w:rsidRPr="00577C6B" w:rsidRDefault="00B92366">
    <w:pPr>
      <w:pStyle w:val="Header"/>
      <w:rPr>
        <w:rFonts w:ascii="Arial" w:hAnsi="Arial" w:cs="Arial"/>
        <w:b w:val="0"/>
        <w:sz w:val="28"/>
        <w:szCs w:val="28"/>
      </w:rPr>
    </w:pPr>
    <w:r w:rsidRPr="00577C6B">
      <w:rPr>
        <w:rFonts w:ascii="Arial" w:hAnsi="Arial" w:cs="Arial"/>
        <w:b w:val="0"/>
        <w:sz w:val="28"/>
        <w:szCs w:val="28"/>
      </w:rPr>
      <w:t xml:space="preserve">Magenta Reference: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5FE"/>
    <w:multiLevelType w:val="hybridMultilevel"/>
    <w:tmpl w:val="8538468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03A16318"/>
    <w:multiLevelType w:val="multilevel"/>
    <w:tmpl w:val="C5480A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E271D"/>
    <w:multiLevelType w:val="multilevel"/>
    <w:tmpl w:val="6C14BCA4"/>
    <w:lvl w:ilvl="0">
      <w:start w:val="2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5D395E"/>
    <w:multiLevelType w:val="hybridMultilevel"/>
    <w:tmpl w:val="93D84D0E"/>
    <w:lvl w:ilvl="0" w:tplc="F8488C04">
      <w:start w:val="9"/>
      <w:numFmt w:val="decimal"/>
      <w:lvlText w:val="%1"/>
      <w:lvlJc w:val="left"/>
      <w:pPr>
        <w:tabs>
          <w:tab w:val="num" w:pos="2520"/>
        </w:tabs>
        <w:ind w:left="2520" w:hanging="360"/>
      </w:pPr>
      <w:rPr>
        <w:rFonts w:hint="default"/>
      </w:rPr>
    </w:lvl>
    <w:lvl w:ilvl="1" w:tplc="EE84F35A">
      <w:numFmt w:val="none"/>
      <w:lvlText w:val=""/>
      <w:lvlJc w:val="left"/>
      <w:pPr>
        <w:tabs>
          <w:tab w:val="num" w:pos="360"/>
        </w:tabs>
      </w:pPr>
    </w:lvl>
    <w:lvl w:ilvl="2" w:tplc="7F882304">
      <w:numFmt w:val="none"/>
      <w:lvlText w:val=""/>
      <w:lvlJc w:val="left"/>
      <w:pPr>
        <w:tabs>
          <w:tab w:val="num" w:pos="360"/>
        </w:tabs>
      </w:pPr>
    </w:lvl>
    <w:lvl w:ilvl="3" w:tplc="BA48F6BC">
      <w:numFmt w:val="none"/>
      <w:lvlText w:val=""/>
      <w:lvlJc w:val="left"/>
      <w:pPr>
        <w:tabs>
          <w:tab w:val="num" w:pos="360"/>
        </w:tabs>
      </w:pPr>
    </w:lvl>
    <w:lvl w:ilvl="4" w:tplc="3FF05A8C">
      <w:numFmt w:val="none"/>
      <w:lvlText w:val=""/>
      <w:lvlJc w:val="left"/>
      <w:pPr>
        <w:tabs>
          <w:tab w:val="num" w:pos="360"/>
        </w:tabs>
      </w:pPr>
    </w:lvl>
    <w:lvl w:ilvl="5" w:tplc="2B5E09D2">
      <w:numFmt w:val="none"/>
      <w:lvlText w:val=""/>
      <w:lvlJc w:val="left"/>
      <w:pPr>
        <w:tabs>
          <w:tab w:val="num" w:pos="360"/>
        </w:tabs>
      </w:pPr>
    </w:lvl>
    <w:lvl w:ilvl="6" w:tplc="4210D13E">
      <w:numFmt w:val="none"/>
      <w:lvlText w:val=""/>
      <w:lvlJc w:val="left"/>
      <w:pPr>
        <w:tabs>
          <w:tab w:val="num" w:pos="360"/>
        </w:tabs>
      </w:pPr>
    </w:lvl>
    <w:lvl w:ilvl="7" w:tplc="B128EBE4">
      <w:numFmt w:val="none"/>
      <w:lvlText w:val=""/>
      <w:lvlJc w:val="left"/>
      <w:pPr>
        <w:tabs>
          <w:tab w:val="num" w:pos="360"/>
        </w:tabs>
      </w:pPr>
    </w:lvl>
    <w:lvl w:ilvl="8" w:tplc="4D644B84">
      <w:numFmt w:val="none"/>
      <w:lvlText w:val=""/>
      <w:lvlJc w:val="left"/>
      <w:pPr>
        <w:tabs>
          <w:tab w:val="num" w:pos="360"/>
        </w:tabs>
      </w:pPr>
    </w:lvl>
  </w:abstractNum>
  <w:abstractNum w:abstractNumId="4" w15:restartNumberingAfterBreak="0">
    <w:nsid w:val="0F457BA2"/>
    <w:multiLevelType w:val="hybridMultilevel"/>
    <w:tmpl w:val="9A0AE2E2"/>
    <w:lvl w:ilvl="0" w:tplc="F0F22C1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8A24095"/>
    <w:multiLevelType w:val="hybridMultilevel"/>
    <w:tmpl w:val="E468095A"/>
    <w:lvl w:ilvl="0" w:tplc="F3E683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BA4849"/>
    <w:multiLevelType w:val="multilevel"/>
    <w:tmpl w:val="9AE4B844"/>
    <w:lvl w:ilvl="0">
      <w:start w:val="3"/>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0A87F83"/>
    <w:multiLevelType w:val="hybridMultilevel"/>
    <w:tmpl w:val="1D243EEC"/>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F7B03"/>
    <w:multiLevelType w:val="hybridMultilevel"/>
    <w:tmpl w:val="79926C78"/>
    <w:lvl w:ilvl="0" w:tplc="34086148">
      <w:start w:val="1"/>
      <w:numFmt w:val="bullet"/>
      <w:lvlText w:val=""/>
      <w:lvlJc w:val="left"/>
      <w:pPr>
        <w:tabs>
          <w:tab w:val="num" w:pos="720"/>
        </w:tabs>
        <w:ind w:left="720" w:hanging="360"/>
      </w:pPr>
      <w:rPr>
        <w:rFonts w:ascii="Symbol" w:hAnsi="Symbol" w:hint="default"/>
      </w:rPr>
    </w:lvl>
    <w:lvl w:ilvl="1" w:tplc="6C182F5E" w:tentative="1">
      <w:start w:val="1"/>
      <w:numFmt w:val="bullet"/>
      <w:lvlText w:val="o"/>
      <w:lvlJc w:val="left"/>
      <w:pPr>
        <w:tabs>
          <w:tab w:val="num" w:pos="1440"/>
        </w:tabs>
        <w:ind w:left="1440" w:hanging="360"/>
      </w:pPr>
      <w:rPr>
        <w:rFonts w:ascii="Courier New" w:hAnsi="Courier New" w:cs="Courier New" w:hint="default"/>
      </w:rPr>
    </w:lvl>
    <w:lvl w:ilvl="2" w:tplc="81AC3A0C" w:tentative="1">
      <w:start w:val="1"/>
      <w:numFmt w:val="bullet"/>
      <w:lvlText w:val=""/>
      <w:lvlJc w:val="left"/>
      <w:pPr>
        <w:tabs>
          <w:tab w:val="num" w:pos="2160"/>
        </w:tabs>
        <w:ind w:left="2160" w:hanging="360"/>
      </w:pPr>
      <w:rPr>
        <w:rFonts w:ascii="Wingdings" w:hAnsi="Wingdings" w:hint="default"/>
      </w:rPr>
    </w:lvl>
    <w:lvl w:ilvl="3" w:tplc="3790DF08" w:tentative="1">
      <w:start w:val="1"/>
      <w:numFmt w:val="bullet"/>
      <w:lvlText w:val=""/>
      <w:lvlJc w:val="left"/>
      <w:pPr>
        <w:tabs>
          <w:tab w:val="num" w:pos="2880"/>
        </w:tabs>
        <w:ind w:left="2880" w:hanging="360"/>
      </w:pPr>
      <w:rPr>
        <w:rFonts w:ascii="Symbol" w:hAnsi="Symbol" w:hint="default"/>
      </w:rPr>
    </w:lvl>
    <w:lvl w:ilvl="4" w:tplc="E9C83CD8" w:tentative="1">
      <w:start w:val="1"/>
      <w:numFmt w:val="bullet"/>
      <w:lvlText w:val="o"/>
      <w:lvlJc w:val="left"/>
      <w:pPr>
        <w:tabs>
          <w:tab w:val="num" w:pos="3600"/>
        </w:tabs>
        <w:ind w:left="3600" w:hanging="360"/>
      </w:pPr>
      <w:rPr>
        <w:rFonts w:ascii="Courier New" w:hAnsi="Courier New" w:cs="Courier New" w:hint="default"/>
      </w:rPr>
    </w:lvl>
    <w:lvl w:ilvl="5" w:tplc="9650EDDA" w:tentative="1">
      <w:start w:val="1"/>
      <w:numFmt w:val="bullet"/>
      <w:lvlText w:val=""/>
      <w:lvlJc w:val="left"/>
      <w:pPr>
        <w:tabs>
          <w:tab w:val="num" w:pos="4320"/>
        </w:tabs>
        <w:ind w:left="4320" w:hanging="360"/>
      </w:pPr>
      <w:rPr>
        <w:rFonts w:ascii="Wingdings" w:hAnsi="Wingdings" w:hint="default"/>
      </w:rPr>
    </w:lvl>
    <w:lvl w:ilvl="6" w:tplc="63D8B834" w:tentative="1">
      <w:start w:val="1"/>
      <w:numFmt w:val="bullet"/>
      <w:lvlText w:val=""/>
      <w:lvlJc w:val="left"/>
      <w:pPr>
        <w:tabs>
          <w:tab w:val="num" w:pos="5040"/>
        </w:tabs>
        <w:ind w:left="5040" w:hanging="360"/>
      </w:pPr>
      <w:rPr>
        <w:rFonts w:ascii="Symbol" w:hAnsi="Symbol" w:hint="default"/>
      </w:rPr>
    </w:lvl>
    <w:lvl w:ilvl="7" w:tplc="45567BFE" w:tentative="1">
      <w:start w:val="1"/>
      <w:numFmt w:val="bullet"/>
      <w:lvlText w:val="o"/>
      <w:lvlJc w:val="left"/>
      <w:pPr>
        <w:tabs>
          <w:tab w:val="num" w:pos="5760"/>
        </w:tabs>
        <w:ind w:left="5760" w:hanging="360"/>
      </w:pPr>
      <w:rPr>
        <w:rFonts w:ascii="Courier New" w:hAnsi="Courier New" w:cs="Courier New" w:hint="default"/>
      </w:rPr>
    </w:lvl>
    <w:lvl w:ilvl="8" w:tplc="32987C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B7DDC"/>
    <w:multiLevelType w:val="hybridMultilevel"/>
    <w:tmpl w:val="8E3ADBE8"/>
    <w:lvl w:ilvl="0" w:tplc="08090001">
      <w:start w:val="1"/>
      <w:numFmt w:val="bullet"/>
      <w:lvlText w:val=""/>
      <w:lvlJc w:val="left"/>
      <w:pPr>
        <w:tabs>
          <w:tab w:val="num" w:pos="360"/>
        </w:tabs>
        <w:ind w:left="360" w:hanging="360"/>
      </w:pPr>
      <w:rPr>
        <w:rFonts w:ascii="Symbol" w:hAnsi="Symbol" w:hint="default"/>
        <w:b w:val="0"/>
        <w:i w:val="0"/>
        <w:color w:val="auto"/>
        <w:sz w:val="22"/>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28AB67A0"/>
    <w:multiLevelType w:val="hybridMultilevel"/>
    <w:tmpl w:val="6608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D7958"/>
    <w:multiLevelType w:val="hybridMultilevel"/>
    <w:tmpl w:val="9A0AE2E2"/>
    <w:lvl w:ilvl="0" w:tplc="F0F22C1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DC0487F"/>
    <w:multiLevelType w:val="multilevel"/>
    <w:tmpl w:val="E3606164"/>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F3C5459"/>
    <w:multiLevelType w:val="multilevel"/>
    <w:tmpl w:val="5838E18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7044FA"/>
    <w:multiLevelType w:val="multilevel"/>
    <w:tmpl w:val="D27A330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307776"/>
    <w:multiLevelType w:val="hybridMultilevel"/>
    <w:tmpl w:val="7B2CB66C"/>
    <w:lvl w:ilvl="0" w:tplc="D01C380E">
      <w:start w:val="1"/>
      <w:numFmt w:val="bullet"/>
      <w:lvlText w:val=""/>
      <w:lvlJc w:val="left"/>
      <w:pPr>
        <w:tabs>
          <w:tab w:val="num" w:pos="360"/>
        </w:tabs>
        <w:ind w:left="360" w:hanging="360"/>
      </w:pPr>
      <w:rPr>
        <w:rFonts w:ascii="Symbol" w:hAnsi="Symbol" w:hint="default"/>
        <w:color w:val="auto"/>
      </w:rPr>
    </w:lvl>
    <w:lvl w:ilvl="1" w:tplc="BEFEA6A2" w:tentative="1">
      <w:start w:val="1"/>
      <w:numFmt w:val="bullet"/>
      <w:lvlText w:val="o"/>
      <w:lvlJc w:val="left"/>
      <w:pPr>
        <w:tabs>
          <w:tab w:val="num" w:pos="1440"/>
        </w:tabs>
        <w:ind w:left="1440" w:hanging="360"/>
      </w:pPr>
      <w:rPr>
        <w:rFonts w:ascii="Courier New" w:hAnsi="Courier New" w:cs="Courier New" w:hint="default"/>
      </w:rPr>
    </w:lvl>
    <w:lvl w:ilvl="2" w:tplc="028C295A" w:tentative="1">
      <w:start w:val="1"/>
      <w:numFmt w:val="bullet"/>
      <w:lvlText w:val=""/>
      <w:lvlJc w:val="left"/>
      <w:pPr>
        <w:tabs>
          <w:tab w:val="num" w:pos="2160"/>
        </w:tabs>
        <w:ind w:left="2160" w:hanging="360"/>
      </w:pPr>
      <w:rPr>
        <w:rFonts w:ascii="Wingdings" w:hAnsi="Wingdings" w:hint="default"/>
      </w:rPr>
    </w:lvl>
    <w:lvl w:ilvl="3" w:tplc="E68C3EE6" w:tentative="1">
      <w:start w:val="1"/>
      <w:numFmt w:val="bullet"/>
      <w:lvlText w:val=""/>
      <w:lvlJc w:val="left"/>
      <w:pPr>
        <w:tabs>
          <w:tab w:val="num" w:pos="2880"/>
        </w:tabs>
        <w:ind w:left="2880" w:hanging="360"/>
      </w:pPr>
      <w:rPr>
        <w:rFonts w:ascii="Symbol" w:hAnsi="Symbol" w:hint="default"/>
      </w:rPr>
    </w:lvl>
    <w:lvl w:ilvl="4" w:tplc="59C8AD74" w:tentative="1">
      <w:start w:val="1"/>
      <w:numFmt w:val="bullet"/>
      <w:lvlText w:val="o"/>
      <w:lvlJc w:val="left"/>
      <w:pPr>
        <w:tabs>
          <w:tab w:val="num" w:pos="3600"/>
        </w:tabs>
        <w:ind w:left="3600" w:hanging="360"/>
      </w:pPr>
      <w:rPr>
        <w:rFonts w:ascii="Courier New" w:hAnsi="Courier New" w:cs="Courier New" w:hint="default"/>
      </w:rPr>
    </w:lvl>
    <w:lvl w:ilvl="5" w:tplc="AFF84E76" w:tentative="1">
      <w:start w:val="1"/>
      <w:numFmt w:val="bullet"/>
      <w:lvlText w:val=""/>
      <w:lvlJc w:val="left"/>
      <w:pPr>
        <w:tabs>
          <w:tab w:val="num" w:pos="4320"/>
        </w:tabs>
        <w:ind w:left="4320" w:hanging="360"/>
      </w:pPr>
      <w:rPr>
        <w:rFonts w:ascii="Wingdings" w:hAnsi="Wingdings" w:hint="default"/>
      </w:rPr>
    </w:lvl>
    <w:lvl w:ilvl="6" w:tplc="9E300198" w:tentative="1">
      <w:start w:val="1"/>
      <w:numFmt w:val="bullet"/>
      <w:lvlText w:val=""/>
      <w:lvlJc w:val="left"/>
      <w:pPr>
        <w:tabs>
          <w:tab w:val="num" w:pos="5040"/>
        </w:tabs>
        <w:ind w:left="5040" w:hanging="360"/>
      </w:pPr>
      <w:rPr>
        <w:rFonts w:ascii="Symbol" w:hAnsi="Symbol" w:hint="default"/>
      </w:rPr>
    </w:lvl>
    <w:lvl w:ilvl="7" w:tplc="97CAA6E6" w:tentative="1">
      <w:start w:val="1"/>
      <w:numFmt w:val="bullet"/>
      <w:lvlText w:val="o"/>
      <w:lvlJc w:val="left"/>
      <w:pPr>
        <w:tabs>
          <w:tab w:val="num" w:pos="5760"/>
        </w:tabs>
        <w:ind w:left="5760" w:hanging="360"/>
      </w:pPr>
      <w:rPr>
        <w:rFonts w:ascii="Courier New" w:hAnsi="Courier New" w:cs="Courier New" w:hint="default"/>
      </w:rPr>
    </w:lvl>
    <w:lvl w:ilvl="8" w:tplc="42725A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5439C"/>
    <w:multiLevelType w:val="hybridMultilevel"/>
    <w:tmpl w:val="D8C6CE06"/>
    <w:lvl w:ilvl="0" w:tplc="B6D8FB08">
      <w:start w:val="1"/>
      <w:numFmt w:val="bullet"/>
      <w:lvlText w:val=""/>
      <w:lvlJc w:val="left"/>
      <w:pPr>
        <w:tabs>
          <w:tab w:val="num" w:pos="360"/>
        </w:tabs>
        <w:ind w:left="360" w:hanging="360"/>
      </w:pPr>
      <w:rPr>
        <w:rFonts w:ascii="Symbol" w:hAnsi="Symbol" w:hint="default"/>
        <w:color w:val="auto"/>
      </w:rPr>
    </w:lvl>
    <w:lvl w:ilvl="1" w:tplc="2B26CF7E" w:tentative="1">
      <w:start w:val="1"/>
      <w:numFmt w:val="bullet"/>
      <w:lvlText w:val="o"/>
      <w:lvlJc w:val="left"/>
      <w:pPr>
        <w:tabs>
          <w:tab w:val="num" w:pos="306"/>
        </w:tabs>
        <w:ind w:left="306" w:hanging="360"/>
      </w:pPr>
      <w:rPr>
        <w:rFonts w:ascii="Courier New" w:hAnsi="Courier New" w:cs="Courier New" w:hint="default"/>
      </w:rPr>
    </w:lvl>
    <w:lvl w:ilvl="2" w:tplc="BAD03694" w:tentative="1">
      <w:start w:val="1"/>
      <w:numFmt w:val="bullet"/>
      <w:lvlText w:val=""/>
      <w:lvlJc w:val="left"/>
      <w:pPr>
        <w:tabs>
          <w:tab w:val="num" w:pos="1026"/>
        </w:tabs>
        <w:ind w:left="1026" w:hanging="360"/>
      </w:pPr>
      <w:rPr>
        <w:rFonts w:ascii="Wingdings" w:hAnsi="Wingdings" w:hint="default"/>
      </w:rPr>
    </w:lvl>
    <w:lvl w:ilvl="3" w:tplc="3564C446" w:tentative="1">
      <w:start w:val="1"/>
      <w:numFmt w:val="bullet"/>
      <w:lvlText w:val=""/>
      <w:lvlJc w:val="left"/>
      <w:pPr>
        <w:tabs>
          <w:tab w:val="num" w:pos="1746"/>
        </w:tabs>
        <w:ind w:left="1746" w:hanging="360"/>
      </w:pPr>
      <w:rPr>
        <w:rFonts w:ascii="Symbol" w:hAnsi="Symbol" w:hint="default"/>
      </w:rPr>
    </w:lvl>
    <w:lvl w:ilvl="4" w:tplc="45E6DC9A" w:tentative="1">
      <w:start w:val="1"/>
      <w:numFmt w:val="bullet"/>
      <w:lvlText w:val="o"/>
      <w:lvlJc w:val="left"/>
      <w:pPr>
        <w:tabs>
          <w:tab w:val="num" w:pos="2466"/>
        </w:tabs>
        <w:ind w:left="2466" w:hanging="360"/>
      </w:pPr>
      <w:rPr>
        <w:rFonts w:ascii="Courier New" w:hAnsi="Courier New" w:cs="Courier New" w:hint="default"/>
      </w:rPr>
    </w:lvl>
    <w:lvl w:ilvl="5" w:tplc="BD945F40" w:tentative="1">
      <w:start w:val="1"/>
      <w:numFmt w:val="bullet"/>
      <w:lvlText w:val=""/>
      <w:lvlJc w:val="left"/>
      <w:pPr>
        <w:tabs>
          <w:tab w:val="num" w:pos="3186"/>
        </w:tabs>
        <w:ind w:left="3186" w:hanging="360"/>
      </w:pPr>
      <w:rPr>
        <w:rFonts w:ascii="Wingdings" w:hAnsi="Wingdings" w:hint="default"/>
      </w:rPr>
    </w:lvl>
    <w:lvl w:ilvl="6" w:tplc="A24498FC" w:tentative="1">
      <w:start w:val="1"/>
      <w:numFmt w:val="bullet"/>
      <w:lvlText w:val=""/>
      <w:lvlJc w:val="left"/>
      <w:pPr>
        <w:tabs>
          <w:tab w:val="num" w:pos="3906"/>
        </w:tabs>
        <w:ind w:left="3906" w:hanging="360"/>
      </w:pPr>
      <w:rPr>
        <w:rFonts w:ascii="Symbol" w:hAnsi="Symbol" w:hint="default"/>
      </w:rPr>
    </w:lvl>
    <w:lvl w:ilvl="7" w:tplc="8D30ECD2" w:tentative="1">
      <w:start w:val="1"/>
      <w:numFmt w:val="bullet"/>
      <w:lvlText w:val="o"/>
      <w:lvlJc w:val="left"/>
      <w:pPr>
        <w:tabs>
          <w:tab w:val="num" w:pos="4626"/>
        </w:tabs>
        <w:ind w:left="4626" w:hanging="360"/>
      </w:pPr>
      <w:rPr>
        <w:rFonts w:ascii="Courier New" w:hAnsi="Courier New" w:cs="Courier New" w:hint="default"/>
      </w:rPr>
    </w:lvl>
    <w:lvl w:ilvl="8" w:tplc="F34C4D3E" w:tentative="1">
      <w:start w:val="1"/>
      <w:numFmt w:val="bullet"/>
      <w:lvlText w:val=""/>
      <w:lvlJc w:val="left"/>
      <w:pPr>
        <w:tabs>
          <w:tab w:val="num" w:pos="5346"/>
        </w:tabs>
        <w:ind w:left="5346" w:hanging="360"/>
      </w:pPr>
      <w:rPr>
        <w:rFonts w:ascii="Wingdings" w:hAnsi="Wingdings" w:hint="default"/>
      </w:rPr>
    </w:lvl>
  </w:abstractNum>
  <w:abstractNum w:abstractNumId="17" w15:restartNumberingAfterBreak="0">
    <w:nsid w:val="38F130C4"/>
    <w:multiLevelType w:val="hybridMultilevel"/>
    <w:tmpl w:val="75BAFD00"/>
    <w:lvl w:ilvl="0" w:tplc="9CC224C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604E5"/>
    <w:multiLevelType w:val="multilevel"/>
    <w:tmpl w:val="D98C58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CBF28CA"/>
    <w:multiLevelType w:val="multilevel"/>
    <w:tmpl w:val="CC72D128"/>
    <w:lvl w:ilvl="0">
      <w:start w:val="8"/>
      <w:numFmt w:val="decimal"/>
      <w:lvlText w:val="%1"/>
      <w:lvlJc w:val="left"/>
      <w:pPr>
        <w:tabs>
          <w:tab w:val="num" w:pos="1069"/>
        </w:tabs>
        <w:ind w:left="1069" w:hanging="360"/>
      </w:pPr>
      <w:rPr>
        <w:rFonts w:hint="default"/>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20" w15:restartNumberingAfterBreak="0">
    <w:nsid w:val="41DB2D1F"/>
    <w:multiLevelType w:val="hybridMultilevel"/>
    <w:tmpl w:val="807A2B8A"/>
    <w:lvl w:ilvl="0" w:tplc="65EEDEE4">
      <w:start w:val="1"/>
      <w:numFmt w:val="lowerLetter"/>
      <w:lvlText w:val="(%1)"/>
      <w:lvlJc w:val="left"/>
      <w:pPr>
        <w:tabs>
          <w:tab w:val="num" w:pos="1800"/>
        </w:tabs>
        <w:ind w:left="1800" w:hanging="360"/>
      </w:pPr>
      <w:rPr>
        <w:rFonts w:ascii="Arial" w:hAnsi="Arial" w:hint="default"/>
        <w:b w:val="0"/>
        <w:i w:val="0"/>
        <w:sz w:val="22"/>
      </w:rPr>
    </w:lvl>
    <w:lvl w:ilvl="1" w:tplc="8A36E364">
      <w:start w:val="1"/>
      <w:numFmt w:val="lowerLetter"/>
      <w:lvlText w:val="%2."/>
      <w:lvlJc w:val="left"/>
      <w:pPr>
        <w:tabs>
          <w:tab w:val="num" w:pos="1440"/>
        </w:tabs>
        <w:ind w:left="1440" w:hanging="360"/>
      </w:pPr>
    </w:lvl>
    <w:lvl w:ilvl="2" w:tplc="307A3A3C">
      <w:start w:val="1"/>
      <w:numFmt w:val="lowerRoman"/>
      <w:lvlText w:val="%3."/>
      <w:lvlJc w:val="right"/>
      <w:pPr>
        <w:tabs>
          <w:tab w:val="num" w:pos="2160"/>
        </w:tabs>
        <w:ind w:left="2160" w:hanging="180"/>
      </w:pPr>
    </w:lvl>
    <w:lvl w:ilvl="3" w:tplc="6A84CB46" w:tentative="1">
      <w:start w:val="1"/>
      <w:numFmt w:val="decimal"/>
      <w:lvlText w:val="%4."/>
      <w:lvlJc w:val="left"/>
      <w:pPr>
        <w:tabs>
          <w:tab w:val="num" w:pos="2880"/>
        </w:tabs>
        <w:ind w:left="2880" w:hanging="360"/>
      </w:pPr>
    </w:lvl>
    <w:lvl w:ilvl="4" w:tplc="C3841AB8" w:tentative="1">
      <w:start w:val="1"/>
      <w:numFmt w:val="lowerLetter"/>
      <w:lvlText w:val="%5."/>
      <w:lvlJc w:val="left"/>
      <w:pPr>
        <w:tabs>
          <w:tab w:val="num" w:pos="3600"/>
        </w:tabs>
        <w:ind w:left="3600" w:hanging="360"/>
      </w:pPr>
    </w:lvl>
    <w:lvl w:ilvl="5" w:tplc="87E84CD4" w:tentative="1">
      <w:start w:val="1"/>
      <w:numFmt w:val="lowerRoman"/>
      <w:lvlText w:val="%6."/>
      <w:lvlJc w:val="right"/>
      <w:pPr>
        <w:tabs>
          <w:tab w:val="num" w:pos="4320"/>
        </w:tabs>
        <w:ind w:left="4320" w:hanging="180"/>
      </w:pPr>
    </w:lvl>
    <w:lvl w:ilvl="6" w:tplc="C534D31C" w:tentative="1">
      <w:start w:val="1"/>
      <w:numFmt w:val="decimal"/>
      <w:lvlText w:val="%7."/>
      <w:lvlJc w:val="left"/>
      <w:pPr>
        <w:tabs>
          <w:tab w:val="num" w:pos="5040"/>
        </w:tabs>
        <w:ind w:left="5040" w:hanging="360"/>
      </w:pPr>
    </w:lvl>
    <w:lvl w:ilvl="7" w:tplc="8C0E6F10" w:tentative="1">
      <w:start w:val="1"/>
      <w:numFmt w:val="lowerLetter"/>
      <w:lvlText w:val="%8."/>
      <w:lvlJc w:val="left"/>
      <w:pPr>
        <w:tabs>
          <w:tab w:val="num" w:pos="5760"/>
        </w:tabs>
        <w:ind w:left="5760" w:hanging="360"/>
      </w:pPr>
    </w:lvl>
    <w:lvl w:ilvl="8" w:tplc="578870CE" w:tentative="1">
      <w:start w:val="1"/>
      <w:numFmt w:val="lowerRoman"/>
      <w:lvlText w:val="%9."/>
      <w:lvlJc w:val="right"/>
      <w:pPr>
        <w:tabs>
          <w:tab w:val="num" w:pos="6480"/>
        </w:tabs>
        <w:ind w:left="6480" w:hanging="180"/>
      </w:pPr>
    </w:lvl>
  </w:abstractNum>
  <w:abstractNum w:abstractNumId="21" w15:restartNumberingAfterBreak="0">
    <w:nsid w:val="473D26C1"/>
    <w:multiLevelType w:val="multilevel"/>
    <w:tmpl w:val="E74E62AE"/>
    <w:lvl w:ilvl="0">
      <w:start w:val="6"/>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8D55BE4"/>
    <w:multiLevelType w:val="hybridMultilevel"/>
    <w:tmpl w:val="0074DD98"/>
    <w:lvl w:ilvl="0" w:tplc="F14A430C">
      <w:start w:val="1"/>
      <w:numFmt w:val="bullet"/>
      <w:lvlText w:val=""/>
      <w:lvlJc w:val="left"/>
      <w:pPr>
        <w:tabs>
          <w:tab w:val="num" w:pos="360"/>
        </w:tabs>
        <w:ind w:left="360" w:hanging="360"/>
      </w:pPr>
      <w:rPr>
        <w:rFonts w:ascii="Symbol" w:hAnsi="Symbol"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7C41D6"/>
    <w:multiLevelType w:val="multilevel"/>
    <w:tmpl w:val="2F84248C"/>
    <w:lvl w:ilvl="0">
      <w:start w:val="1"/>
      <w:numFmt w:val="decimal"/>
      <w:pStyle w:val="ACS-L1"/>
      <w:isLgl/>
      <w:lvlText w:val="%1."/>
      <w:lvlJc w:val="left"/>
      <w:pPr>
        <w:tabs>
          <w:tab w:val="num" w:pos="360"/>
        </w:tabs>
        <w:ind w:left="357" w:hanging="357"/>
      </w:pPr>
      <w:rPr>
        <w:rFonts w:ascii="Arial" w:hAnsi="Arial" w:hint="default"/>
        <w:sz w:val="22"/>
      </w:rPr>
    </w:lvl>
    <w:lvl w:ilvl="1">
      <w:start w:val="1"/>
      <w:numFmt w:val="decimal"/>
      <w:pStyle w:val="ACS-L2"/>
      <w:isLgl/>
      <w:lvlText w:val="%1.%2."/>
      <w:lvlJc w:val="left"/>
      <w:pPr>
        <w:tabs>
          <w:tab w:val="num" w:pos="1021"/>
        </w:tabs>
        <w:ind w:left="1021" w:hanging="664"/>
      </w:pPr>
      <w:rPr>
        <w:rFonts w:ascii="Arial" w:hAnsi="Arial" w:hint="default"/>
        <w:sz w:val="22"/>
      </w:rPr>
    </w:lvl>
    <w:lvl w:ilvl="2">
      <w:start w:val="1"/>
      <w:numFmt w:val="decimal"/>
      <w:pStyle w:val="ACS-L3"/>
      <w:isLgl/>
      <w:lvlText w:val="%1.%2.%3."/>
      <w:lvlJc w:val="left"/>
      <w:pPr>
        <w:tabs>
          <w:tab w:val="num" w:pos="1985"/>
        </w:tabs>
        <w:ind w:left="1985" w:hanging="964"/>
      </w:pPr>
      <w:rPr>
        <w:rFonts w:ascii="Arial" w:hAnsi="Arial" w:hint="default"/>
        <w:sz w:val="22"/>
      </w:rPr>
    </w:lvl>
    <w:lvl w:ilvl="3">
      <w:start w:val="1"/>
      <w:numFmt w:val="decimal"/>
      <w:pStyle w:val="ACS-L4"/>
      <w:isLgl/>
      <w:lvlText w:val="%1.%2.%3.%4."/>
      <w:lvlJc w:val="left"/>
      <w:pPr>
        <w:tabs>
          <w:tab w:val="num" w:pos="3260"/>
        </w:tabs>
        <w:ind w:left="3260" w:hanging="1275"/>
      </w:pPr>
      <w:rPr>
        <w:rFonts w:ascii="Arial" w:hAnsi="Arial" w:hint="default"/>
        <w:sz w:val="22"/>
      </w:rPr>
    </w:lvl>
    <w:lvl w:ilvl="4">
      <w:start w:val="1"/>
      <w:numFmt w:val="lowerLetter"/>
      <w:pStyle w:val="ACS-L5"/>
      <w:lvlText w:val="(%5)"/>
      <w:lvlJc w:val="left"/>
      <w:pPr>
        <w:tabs>
          <w:tab w:val="num" w:pos="3629"/>
        </w:tabs>
        <w:ind w:left="3629" w:hanging="369"/>
      </w:pPr>
      <w:rPr>
        <w:rFonts w:ascii="Arial" w:hAnsi="Arial" w:hint="default"/>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FE37174"/>
    <w:multiLevelType w:val="multilevel"/>
    <w:tmpl w:val="80C6A8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312389"/>
    <w:multiLevelType w:val="hybridMultilevel"/>
    <w:tmpl w:val="D998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919E4"/>
    <w:multiLevelType w:val="hybridMultilevel"/>
    <w:tmpl w:val="0AD4CF50"/>
    <w:lvl w:ilvl="0" w:tplc="B57E52E8">
      <w:start w:val="1"/>
      <w:numFmt w:val="bullet"/>
      <w:lvlText w:val=""/>
      <w:lvlJc w:val="left"/>
      <w:pPr>
        <w:ind w:left="720" w:hanging="360"/>
      </w:pPr>
      <w:rPr>
        <w:rFonts w:ascii="Symbol" w:hAnsi="Symbol" w:hint="default"/>
      </w:rPr>
    </w:lvl>
    <w:lvl w:ilvl="1" w:tplc="F092C950" w:tentative="1">
      <w:start w:val="1"/>
      <w:numFmt w:val="bullet"/>
      <w:lvlText w:val="o"/>
      <w:lvlJc w:val="left"/>
      <w:pPr>
        <w:ind w:left="1440" w:hanging="360"/>
      </w:pPr>
      <w:rPr>
        <w:rFonts w:ascii="Courier New" w:hAnsi="Courier New" w:cs="Courier New" w:hint="default"/>
      </w:rPr>
    </w:lvl>
    <w:lvl w:ilvl="2" w:tplc="BAF6F310" w:tentative="1">
      <w:start w:val="1"/>
      <w:numFmt w:val="bullet"/>
      <w:lvlText w:val=""/>
      <w:lvlJc w:val="left"/>
      <w:pPr>
        <w:ind w:left="2160" w:hanging="360"/>
      </w:pPr>
      <w:rPr>
        <w:rFonts w:ascii="Wingdings" w:hAnsi="Wingdings" w:hint="default"/>
      </w:rPr>
    </w:lvl>
    <w:lvl w:ilvl="3" w:tplc="43184B50" w:tentative="1">
      <w:start w:val="1"/>
      <w:numFmt w:val="bullet"/>
      <w:lvlText w:val=""/>
      <w:lvlJc w:val="left"/>
      <w:pPr>
        <w:ind w:left="2880" w:hanging="360"/>
      </w:pPr>
      <w:rPr>
        <w:rFonts w:ascii="Symbol" w:hAnsi="Symbol" w:hint="default"/>
      </w:rPr>
    </w:lvl>
    <w:lvl w:ilvl="4" w:tplc="AEDE1FA8" w:tentative="1">
      <w:start w:val="1"/>
      <w:numFmt w:val="bullet"/>
      <w:lvlText w:val="o"/>
      <w:lvlJc w:val="left"/>
      <w:pPr>
        <w:ind w:left="3600" w:hanging="360"/>
      </w:pPr>
      <w:rPr>
        <w:rFonts w:ascii="Courier New" w:hAnsi="Courier New" w:cs="Courier New" w:hint="default"/>
      </w:rPr>
    </w:lvl>
    <w:lvl w:ilvl="5" w:tplc="F38E42A0" w:tentative="1">
      <w:start w:val="1"/>
      <w:numFmt w:val="bullet"/>
      <w:lvlText w:val=""/>
      <w:lvlJc w:val="left"/>
      <w:pPr>
        <w:ind w:left="4320" w:hanging="360"/>
      </w:pPr>
      <w:rPr>
        <w:rFonts w:ascii="Wingdings" w:hAnsi="Wingdings" w:hint="default"/>
      </w:rPr>
    </w:lvl>
    <w:lvl w:ilvl="6" w:tplc="66ECEAF6" w:tentative="1">
      <w:start w:val="1"/>
      <w:numFmt w:val="bullet"/>
      <w:lvlText w:val=""/>
      <w:lvlJc w:val="left"/>
      <w:pPr>
        <w:ind w:left="5040" w:hanging="360"/>
      </w:pPr>
      <w:rPr>
        <w:rFonts w:ascii="Symbol" w:hAnsi="Symbol" w:hint="default"/>
      </w:rPr>
    </w:lvl>
    <w:lvl w:ilvl="7" w:tplc="5F22F8EC" w:tentative="1">
      <w:start w:val="1"/>
      <w:numFmt w:val="bullet"/>
      <w:lvlText w:val="o"/>
      <w:lvlJc w:val="left"/>
      <w:pPr>
        <w:ind w:left="5760" w:hanging="360"/>
      </w:pPr>
      <w:rPr>
        <w:rFonts w:ascii="Courier New" w:hAnsi="Courier New" w:cs="Courier New" w:hint="default"/>
      </w:rPr>
    </w:lvl>
    <w:lvl w:ilvl="8" w:tplc="10C0D4A0" w:tentative="1">
      <w:start w:val="1"/>
      <w:numFmt w:val="bullet"/>
      <w:lvlText w:val=""/>
      <w:lvlJc w:val="left"/>
      <w:pPr>
        <w:ind w:left="6480" w:hanging="360"/>
      </w:pPr>
      <w:rPr>
        <w:rFonts w:ascii="Wingdings" w:hAnsi="Wingdings" w:hint="default"/>
      </w:rPr>
    </w:lvl>
  </w:abstractNum>
  <w:abstractNum w:abstractNumId="27" w15:restartNumberingAfterBreak="0">
    <w:nsid w:val="7C0C1EA3"/>
    <w:multiLevelType w:val="hybridMultilevel"/>
    <w:tmpl w:val="23CA50DC"/>
    <w:lvl w:ilvl="0" w:tplc="4370AC40">
      <w:start w:val="1"/>
      <w:numFmt w:val="bullet"/>
      <w:lvlText w:val=""/>
      <w:lvlJc w:val="left"/>
      <w:pPr>
        <w:ind w:left="720" w:hanging="360"/>
      </w:pPr>
      <w:rPr>
        <w:rFonts w:ascii="Symbol" w:hAnsi="Symbol" w:hint="default"/>
      </w:rPr>
    </w:lvl>
    <w:lvl w:ilvl="1" w:tplc="9690AB0C" w:tentative="1">
      <w:start w:val="1"/>
      <w:numFmt w:val="bullet"/>
      <w:lvlText w:val="o"/>
      <w:lvlJc w:val="left"/>
      <w:pPr>
        <w:ind w:left="1440" w:hanging="360"/>
      </w:pPr>
      <w:rPr>
        <w:rFonts w:ascii="Courier New" w:hAnsi="Courier New" w:cs="Courier New" w:hint="default"/>
      </w:rPr>
    </w:lvl>
    <w:lvl w:ilvl="2" w:tplc="6EBCA004" w:tentative="1">
      <w:start w:val="1"/>
      <w:numFmt w:val="bullet"/>
      <w:lvlText w:val=""/>
      <w:lvlJc w:val="left"/>
      <w:pPr>
        <w:ind w:left="2160" w:hanging="360"/>
      </w:pPr>
      <w:rPr>
        <w:rFonts w:ascii="Wingdings" w:hAnsi="Wingdings" w:hint="default"/>
      </w:rPr>
    </w:lvl>
    <w:lvl w:ilvl="3" w:tplc="6700FF34" w:tentative="1">
      <w:start w:val="1"/>
      <w:numFmt w:val="bullet"/>
      <w:lvlText w:val=""/>
      <w:lvlJc w:val="left"/>
      <w:pPr>
        <w:ind w:left="2880" w:hanging="360"/>
      </w:pPr>
      <w:rPr>
        <w:rFonts w:ascii="Symbol" w:hAnsi="Symbol" w:hint="default"/>
      </w:rPr>
    </w:lvl>
    <w:lvl w:ilvl="4" w:tplc="341A4CD4" w:tentative="1">
      <w:start w:val="1"/>
      <w:numFmt w:val="bullet"/>
      <w:lvlText w:val="o"/>
      <w:lvlJc w:val="left"/>
      <w:pPr>
        <w:ind w:left="3600" w:hanging="360"/>
      </w:pPr>
      <w:rPr>
        <w:rFonts w:ascii="Courier New" w:hAnsi="Courier New" w:cs="Courier New" w:hint="default"/>
      </w:rPr>
    </w:lvl>
    <w:lvl w:ilvl="5" w:tplc="E6E0B720" w:tentative="1">
      <w:start w:val="1"/>
      <w:numFmt w:val="bullet"/>
      <w:lvlText w:val=""/>
      <w:lvlJc w:val="left"/>
      <w:pPr>
        <w:ind w:left="4320" w:hanging="360"/>
      </w:pPr>
      <w:rPr>
        <w:rFonts w:ascii="Wingdings" w:hAnsi="Wingdings" w:hint="default"/>
      </w:rPr>
    </w:lvl>
    <w:lvl w:ilvl="6" w:tplc="E4AA0EAE" w:tentative="1">
      <w:start w:val="1"/>
      <w:numFmt w:val="bullet"/>
      <w:lvlText w:val=""/>
      <w:lvlJc w:val="left"/>
      <w:pPr>
        <w:ind w:left="5040" w:hanging="360"/>
      </w:pPr>
      <w:rPr>
        <w:rFonts w:ascii="Symbol" w:hAnsi="Symbol" w:hint="default"/>
      </w:rPr>
    </w:lvl>
    <w:lvl w:ilvl="7" w:tplc="66DA4440" w:tentative="1">
      <w:start w:val="1"/>
      <w:numFmt w:val="bullet"/>
      <w:lvlText w:val="o"/>
      <w:lvlJc w:val="left"/>
      <w:pPr>
        <w:ind w:left="5760" w:hanging="360"/>
      </w:pPr>
      <w:rPr>
        <w:rFonts w:ascii="Courier New" w:hAnsi="Courier New" w:cs="Courier New" w:hint="default"/>
      </w:rPr>
    </w:lvl>
    <w:lvl w:ilvl="8" w:tplc="D6FAF7F6" w:tentative="1">
      <w:start w:val="1"/>
      <w:numFmt w:val="bullet"/>
      <w:lvlText w:val=""/>
      <w:lvlJc w:val="left"/>
      <w:pPr>
        <w:ind w:left="6480" w:hanging="360"/>
      </w:pPr>
      <w:rPr>
        <w:rFonts w:ascii="Wingdings" w:hAnsi="Wingdings" w:hint="default"/>
      </w:rPr>
    </w:lvl>
  </w:abstractNum>
  <w:abstractNum w:abstractNumId="28" w15:restartNumberingAfterBreak="0">
    <w:nsid w:val="7D852646"/>
    <w:multiLevelType w:val="hybridMultilevel"/>
    <w:tmpl w:val="56B6E17C"/>
    <w:lvl w:ilvl="0" w:tplc="7F067592">
      <w:start w:val="1"/>
      <w:numFmt w:val="bullet"/>
      <w:lvlText w:val=""/>
      <w:lvlJc w:val="left"/>
      <w:pPr>
        <w:tabs>
          <w:tab w:val="num" w:pos="360"/>
        </w:tabs>
        <w:ind w:left="360" w:hanging="360"/>
      </w:pPr>
      <w:rPr>
        <w:rFonts w:ascii="Symbol" w:hAnsi="Symbol" w:hint="default"/>
        <w:color w:val="auto"/>
      </w:rPr>
    </w:lvl>
    <w:lvl w:ilvl="1" w:tplc="DE924A10">
      <w:start w:val="1"/>
      <w:numFmt w:val="decimal"/>
      <w:lvlText w:val="(%2)"/>
      <w:lvlJc w:val="left"/>
      <w:pPr>
        <w:tabs>
          <w:tab w:val="num" w:pos="1440"/>
        </w:tabs>
        <w:ind w:left="1440" w:hanging="360"/>
      </w:pPr>
      <w:rPr>
        <w:rFonts w:ascii="Arial" w:hAnsi="Arial" w:hint="default"/>
        <w:b w:val="0"/>
        <w:i w:val="0"/>
        <w:color w:val="auto"/>
        <w:sz w:val="22"/>
      </w:rPr>
    </w:lvl>
    <w:lvl w:ilvl="2" w:tplc="C8526FAE">
      <w:start w:val="1"/>
      <w:numFmt w:val="lowerLetter"/>
      <w:lvlText w:val="(%3)"/>
      <w:lvlJc w:val="left"/>
      <w:pPr>
        <w:tabs>
          <w:tab w:val="num" w:pos="2520"/>
        </w:tabs>
        <w:ind w:left="2520" w:hanging="720"/>
      </w:pPr>
      <w:rPr>
        <w:rFonts w:hint="default"/>
      </w:rPr>
    </w:lvl>
    <w:lvl w:ilvl="3" w:tplc="CBC25442">
      <w:start w:val="1"/>
      <w:numFmt w:val="bullet"/>
      <w:lvlText w:val=""/>
      <w:lvlJc w:val="left"/>
      <w:pPr>
        <w:tabs>
          <w:tab w:val="num" w:pos="2880"/>
        </w:tabs>
        <w:ind w:left="2880" w:hanging="360"/>
      </w:pPr>
      <w:rPr>
        <w:rFonts w:ascii="Symbol" w:hAnsi="Symbol" w:hint="default"/>
      </w:rPr>
    </w:lvl>
    <w:lvl w:ilvl="4" w:tplc="D158AE66" w:tentative="1">
      <w:start w:val="1"/>
      <w:numFmt w:val="bullet"/>
      <w:lvlText w:val="o"/>
      <w:lvlJc w:val="left"/>
      <w:pPr>
        <w:tabs>
          <w:tab w:val="num" w:pos="3600"/>
        </w:tabs>
        <w:ind w:left="3600" w:hanging="360"/>
      </w:pPr>
      <w:rPr>
        <w:rFonts w:ascii="Courier New" w:hAnsi="Courier New" w:cs="Courier New" w:hint="default"/>
      </w:rPr>
    </w:lvl>
    <w:lvl w:ilvl="5" w:tplc="07C80600" w:tentative="1">
      <w:start w:val="1"/>
      <w:numFmt w:val="bullet"/>
      <w:lvlText w:val=""/>
      <w:lvlJc w:val="left"/>
      <w:pPr>
        <w:tabs>
          <w:tab w:val="num" w:pos="4320"/>
        </w:tabs>
        <w:ind w:left="4320" w:hanging="360"/>
      </w:pPr>
      <w:rPr>
        <w:rFonts w:ascii="Wingdings" w:hAnsi="Wingdings" w:hint="default"/>
      </w:rPr>
    </w:lvl>
    <w:lvl w:ilvl="6" w:tplc="B2722E10" w:tentative="1">
      <w:start w:val="1"/>
      <w:numFmt w:val="bullet"/>
      <w:lvlText w:val=""/>
      <w:lvlJc w:val="left"/>
      <w:pPr>
        <w:tabs>
          <w:tab w:val="num" w:pos="5040"/>
        </w:tabs>
        <w:ind w:left="5040" w:hanging="360"/>
      </w:pPr>
      <w:rPr>
        <w:rFonts w:ascii="Symbol" w:hAnsi="Symbol" w:hint="default"/>
      </w:rPr>
    </w:lvl>
    <w:lvl w:ilvl="7" w:tplc="A336BDDA" w:tentative="1">
      <w:start w:val="1"/>
      <w:numFmt w:val="bullet"/>
      <w:lvlText w:val="o"/>
      <w:lvlJc w:val="left"/>
      <w:pPr>
        <w:tabs>
          <w:tab w:val="num" w:pos="5760"/>
        </w:tabs>
        <w:ind w:left="5760" w:hanging="360"/>
      </w:pPr>
      <w:rPr>
        <w:rFonts w:ascii="Courier New" w:hAnsi="Courier New" w:cs="Courier New" w:hint="default"/>
      </w:rPr>
    </w:lvl>
    <w:lvl w:ilvl="8" w:tplc="D6A62FD0"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12"/>
  </w:num>
  <w:num w:numId="4">
    <w:abstractNumId w:val="3"/>
  </w:num>
  <w:num w:numId="5">
    <w:abstractNumId w:val="9"/>
  </w:num>
  <w:num w:numId="6">
    <w:abstractNumId w:val="19"/>
  </w:num>
  <w:num w:numId="7">
    <w:abstractNumId w:val="18"/>
  </w:num>
  <w:num w:numId="8">
    <w:abstractNumId w:val="14"/>
  </w:num>
  <w:num w:numId="9">
    <w:abstractNumId w:val="7"/>
  </w:num>
  <w:num w:numId="10">
    <w:abstractNumId w:val="8"/>
  </w:num>
  <w:num w:numId="11">
    <w:abstractNumId w:val="16"/>
  </w:num>
  <w:num w:numId="12">
    <w:abstractNumId w:val="13"/>
  </w:num>
  <w:num w:numId="13">
    <w:abstractNumId w:val="1"/>
  </w:num>
  <w:num w:numId="14">
    <w:abstractNumId w:val="2"/>
  </w:num>
  <w:num w:numId="15">
    <w:abstractNumId w:val="28"/>
  </w:num>
  <w:num w:numId="16">
    <w:abstractNumId w:val="22"/>
  </w:num>
  <w:num w:numId="17">
    <w:abstractNumId w:val="20"/>
  </w:num>
  <w:num w:numId="18">
    <w:abstractNumId w:val="24"/>
  </w:num>
  <w:num w:numId="19">
    <w:abstractNumId w:val="0"/>
  </w:num>
  <w:num w:numId="20">
    <w:abstractNumId w:val="27"/>
  </w:num>
  <w:num w:numId="21">
    <w:abstractNumId w:val="26"/>
  </w:num>
  <w:num w:numId="22">
    <w:abstractNumId w:val="25"/>
  </w:num>
  <w:num w:numId="23">
    <w:abstractNumId w:val="10"/>
  </w:num>
  <w:num w:numId="24">
    <w:abstractNumId w:val="17"/>
  </w:num>
  <w:num w:numId="25">
    <w:abstractNumId w:val="6"/>
  </w:num>
  <w:num w:numId="26">
    <w:abstractNumId w:val="5"/>
  </w:num>
  <w:num w:numId="27">
    <w:abstractNumId w:val="21"/>
  </w:num>
  <w:num w:numId="28">
    <w:abstractNumId w:val="4"/>
  </w:num>
  <w:num w:numId="29">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Ka">
    <w15:presenceInfo w15:providerId="AD" w15:userId="S-1-5-21-4205752651-1895275831-1975576410-20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95724"/>
    <w:docVar w:name="PilgDocVersion" w:val="3"/>
    <w:docVar w:name="PilgOrigDocID" w:val="82310"/>
  </w:docVars>
  <w:rsids>
    <w:rsidRoot w:val="00ED40B4"/>
    <w:rsid w:val="000048DC"/>
    <w:rsid w:val="00013E53"/>
    <w:rsid w:val="0001519C"/>
    <w:rsid w:val="00030FD0"/>
    <w:rsid w:val="00033E61"/>
    <w:rsid w:val="00034855"/>
    <w:rsid w:val="00040064"/>
    <w:rsid w:val="00042383"/>
    <w:rsid w:val="000538F4"/>
    <w:rsid w:val="000569F9"/>
    <w:rsid w:val="00057DCC"/>
    <w:rsid w:val="00060408"/>
    <w:rsid w:val="00060810"/>
    <w:rsid w:val="00061094"/>
    <w:rsid w:val="00063B5F"/>
    <w:rsid w:val="00066850"/>
    <w:rsid w:val="0006733B"/>
    <w:rsid w:val="00071E0D"/>
    <w:rsid w:val="00086C21"/>
    <w:rsid w:val="00090238"/>
    <w:rsid w:val="00090F88"/>
    <w:rsid w:val="00093F6A"/>
    <w:rsid w:val="000B0CD7"/>
    <w:rsid w:val="000B614A"/>
    <w:rsid w:val="000B654B"/>
    <w:rsid w:val="000B784F"/>
    <w:rsid w:val="000C486C"/>
    <w:rsid w:val="000C5705"/>
    <w:rsid w:val="000D1423"/>
    <w:rsid w:val="000D5013"/>
    <w:rsid w:val="000D6AB5"/>
    <w:rsid w:val="000E39D2"/>
    <w:rsid w:val="000F1647"/>
    <w:rsid w:val="000F2723"/>
    <w:rsid w:val="000F28FA"/>
    <w:rsid w:val="001050EE"/>
    <w:rsid w:val="00112C6B"/>
    <w:rsid w:val="001133C2"/>
    <w:rsid w:val="00115DD3"/>
    <w:rsid w:val="001246F2"/>
    <w:rsid w:val="00124853"/>
    <w:rsid w:val="00124D5E"/>
    <w:rsid w:val="001513C0"/>
    <w:rsid w:val="001603E6"/>
    <w:rsid w:val="001609FB"/>
    <w:rsid w:val="00162AA8"/>
    <w:rsid w:val="00165AF1"/>
    <w:rsid w:val="00170FD0"/>
    <w:rsid w:val="001833D1"/>
    <w:rsid w:val="00184CD2"/>
    <w:rsid w:val="00186C40"/>
    <w:rsid w:val="00190671"/>
    <w:rsid w:val="00193F3E"/>
    <w:rsid w:val="001A398A"/>
    <w:rsid w:val="001A7A25"/>
    <w:rsid w:val="001B1B4A"/>
    <w:rsid w:val="001B2BD3"/>
    <w:rsid w:val="001B44FD"/>
    <w:rsid w:val="001B4FBF"/>
    <w:rsid w:val="001C2115"/>
    <w:rsid w:val="001C22A3"/>
    <w:rsid w:val="001C2E96"/>
    <w:rsid w:val="001C3EAB"/>
    <w:rsid w:val="001C6148"/>
    <w:rsid w:val="001D1CA1"/>
    <w:rsid w:val="001D3671"/>
    <w:rsid w:val="001D6301"/>
    <w:rsid w:val="001D7E5F"/>
    <w:rsid w:val="001E0059"/>
    <w:rsid w:val="001E41B5"/>
    <w:rsid w:val="001F10A1"/>
    <w:rsid w:val="001F647B"/>
    <w:rsid w:val="00202A70"/>
    <w:rsid w:val="00205589"/>
    <w:rsid w:val="00212F23"/>
    <w:rsid w:val="00231850"/>
    <w:rsid w:val="00232B80"/>
    <w:rsid w:val="00233796"/>
    <w:rsid w:val="00233BCA"/>
    <w:rsid w:val="00234402"/>
    <w:rsid w:val="00234ACB"/>
    <w:rsid w:val="00240478"/>
    <w:rsid w:val="00244BE9"/>
    <w:rsid w:val="00246248"/>
    <w:rsid w:val="00247C75"/>
    <w:rsid w:val="00247CD5"/>
    <w:rsid w:val="00251FCB"/>
    <w:rsid w:val="00252DE5"/>
    <w:rsid w:val="00260A75"/>
    <w:rsid w:val="002708BB"/>
    <w:rsid w:val="00272EF1"/>
    <w:rsid w:val="0027613F"/>
    <w:rsid w:val="00276CA3"/>
    <w:rsid w:val="00277C5D"/>
    <w:rsid w:val="00281DE4"/>
    <w:rsid w:val="002836D2"/>
    <w:rsid w:val="00294580"/>
    <w:rsid w:val="002A1E40"/>
    <w:rsid w:val="002A4F24"/>
    <w:rsid w:val="002B0482"/>
    <w:rsid w:val="002B0D4C"/>
    <w:rsid w:val="002B1538"/>
    <w:rsid w:val="002B7AC5"/>
    <w:rsid w:val="002B7D25"/>
    <w:rsid w:val="002C132F"/>
    <w:rsid w:val="002C2058"/>
    <w:rsid w:val="002E188D"/>
    <w:rsid w:val="003050E6"/>
    <w:rsid w:val="00311CAC"/>
    <w:rsid w:val="00313B0E"/>
    <w:rsid w:val="00313C93"/>
    <w:rsid w:val="00315594"/>
    <w:rsid w:val="00332812"/>
    <w:rsid w:val="003363C6"/>
    <w:rsid w:val="00345A42"/>
    <w:rsid w:val="00351AF8"/>
    <w:rsid w:val="0035688C"/>
    <w:rsid w:val="003659BE"/>
    <w:rsid w:val="00374CB5"/>
    <w:rsid w:val="00390995"/>
    <w:rsid w:val="00395182"/>
    <w:rsid w:val="00397364"/>
    <w:rsid w:val="003A0316"/>
    <w:rsid w:val="003B02C5"/>
    <w:rsid w:val="003B6B3F"/>
    <w:rsid w:val="003C0DD8"/>
    <w:rsid w:val="003C5241"/>
    <w:rsid w:val="003D05EA"/>
    <w:rsid w:val="003D258C"/>
    <w:rsid w:val="003D58A2"/>
    <w:rsid w:val="003E253D"/>
    <w:rsid w:val="003F0F24"/>
    <w:rsid w:val="003F3D25"/>
    <w:rsid w:val="004021F3"/>
    <w:rsid w:val="00406A28"/>
    <w:rsid w:val="00410B62"/>
    <w:rsid w:val="00411D6A"/>
    <w:rsid w:val="0041461C"/>
    <w:rsid w:val="0042551A"/>
    <w:rsid w:val="0043356A"/>
    <w:rsid w:val="00437936"/>
    <w:rsid w:val="00442544"/>
    <w:rsid w:val="00446BD6"/>
    <w:rsid w:val="00450EC7"/>
    <w:rsid w:val="00456747"/>
    <w:rsid w:val="00466070"/>
    <w:rsid w:val="0047062A"/>
    <w:rsid w:val="0048179E"/>
    <w:rsid w:val="00487786"/>
    <w:rsid w:val="004946EB"/>
    <w:rsid w:val="00495DA7"/>
    <w:rsid w:val="00496178"/>
    <w:rsid w:val="004A156B"/>
    <w:rsid w:val="004A299E"/>
    <w:rsid w:val="004A69CF"/>
    <w:rsid w:val="004B3410"/>
    <w:rsid w:val="004B5777"/>
    <w:rsid w:val="004B610A"/>
    <w:rsid w:val="004D2CCD"/>
    <w:rsid w:val="004D30F2"/>
    <w:rsid w:val="004D46AD"/>
    <w:rsid w:val="004D6BE6"/>
    <w:rsid w:val="004E101C"/>
    <w:rsid w:val="004F4B89"/>
    <w:rsid w:val="004F4E0D"/>
    <w:rsid w:val="004F66DF"/>
    <w:rsid w:val="004F7CE2"/>
    <w:rsid w:val="005173FC"/>
    <w:rsid w:val="00523921"/>
    <w:rsid w:val="0052420E"/>
    <w:rsid w:val="005262B5"/>
    <w:rsid w:val="0054102A"/>
    <w:rsid w:val="00542C91"/>
    <w:rsid w:val="00553BEB"/>
    <w:rsid w:val="00562DB2"/>
    <w:rsid w:val="00564783"/>
    <w:rsid w:val="0056545D"/>
    <w:rsid w:val="00577C6B"/>
    <w:rsid w:val="005A0678"/>
    <w:rsid w:val="005D7442"/>
    <w:rsid w:val="005F4EEA"/>
    <w:rsid w:val="006164D0"/>
    <w:rsid w:val="00617A7E"/>
    <w:rsid w:val="00622DCE"/>
    <w:rsid w:val="00626C1D"/>
    <w:rsid w:val="006303F2"/>
    <w:rsid w:val="00633DB2"/>
    <w:rsid w:val="006406B5"/>
    <w:rsid w:val="00642F3B"/>
    <w:rsid w:val="006556E5"/>
    <w:rsid w:val="00660039"/>
    <w:rsid w:val="00666635"/>
    <w:rsid w:val="00667B4A"/>
    <w:rsid w:val="00667E77"/>
    <w:rsid w:val="006729DD"/>
    <w:rsid w:val="00673326"/>
    <w:rsid w:val="00684E99"/>
    <w:rsid w:val="00692668"/>
    <w:rsid w:val="006A2556"/>
    <w:rsid w:val="006A2864"/>
    <w:rsid w:val="006A453C"/>
    <w:rsid w:val="006A5FD2"/>
    <w:rsid w:val="006A74C9"/>
    <w:rsid w:val="006B00FA"/>
    <w:rsid w:val="006B2356"/>
    <w:rsid w:val="006B4E99"/>
    <w:rsid w:val="006C09ED"/>
    <w:rsid w:val="006C4E06"/>
    <w:rsid w:val="006E2AAB"/>
    <w:rsid w:val="006E304C"/>
    <w:rsid w:val="006E35AD"/>
    <w:rsid w:val="006E49F1"/>
    <w:rsid w:val="006F19D7"/>
    <w:rsid w:val="006F1F10"/>
    <w:rsid w:val="006F2D01"/>
    <w:rsid w:val="006F4250"/>
    <w:rsid w:val="006F6665"/>
    <w:rsid w:val="00705EF4"/>
    <w:rsid w:val="00735608"/>
    <w:rsid w:val="00737277"/>
    <w:rsid w:val="00743215"/>
    <w:rsid w:val="00745091"/>
    <w:rsid w:val="0074570C"/>
    <w:rsid w:val="007553AA"/>
    <w:rsid w:val="00763965"/>
    <w:rsid w:val="00764427"/>
    <w:rsid w:val="00772898"/>
    <w:rsid w:val="00775678"/>
    <w:rsid w:val="00781ED7"/>
    <w:rsid w:val="0078742A"/>
    <w:rsid w:val="00791C36"/>
    <w:rsid w:val="007959CF"/>
    <w:rsid w:val="007A66C2"/>
    <w:rsid w:val="007A6948"/>
    <w:rsid w:val="007B117E"/>
    <w:rsid w:val="007B11BC"/>
    <w:rsid w:val="007B2BC4"/>
    <w:rsid w:val="007B34A4"/>
    <w:rsid w:val="007B67DB"/>
    <w:rsid w:val="007B7577"/>
    <w:rsid w:val="007D0ED1"/>
    <w:rsid w:val="007D162D"/>
    <w:rsid w:val="007D49B0"/>
    <w:rsid w:val="007D7582"/>
    <w:rsid w:val="007E09E1"/>
    <w:rsid w:val="007E2D0A"/>
    <w:rsid w:val="007E4ABF"/>
    <w:rsid w:val="007F0E79"/>
    <w:rsid w:val="00800DC6"/>
    <w:rsid w:val="0080176D"/>
    <w:rsid w:val="00807FC7"/>
    <w:rsid w:val="00810E06"/>
    <w:rsid w:val="008142A3"/>
    <w:rsid w:val="00826F1E"/>
    <w:rsid w:val="008330B5"/>
    <w:rsid w:val="008358CE"/>
    <w:rsid w:val="00835D83"/>
    <w:rsid w:val="00847358"/>
    <w:rsid w:val="008535D0"/>
    <w:rsid w:val="00861BEC"/>
    <w:rsid w:val="00862F84"/>
    <w:rsid w:val="00870765"/>
    <w:rsid w:val="00870982"/>
    <w:rsid w:val="008823F3"/>
    <w:rsid w:val="008848F4"/>
    <w:rsid w:val="008B0CB5"/>
    <w:rsid w:val="008B3745"/>
    <w:rsid w:val="008D075F"/>
    <w:rsid w:val="008D622C"/>
    <w:rsid w:val="008D6F08"/>
    <w:rsid w:val="008E43FB"/>
    <w:rsid w:val="008E666A"/>
    <w:rsid w:val="008E6F3C"/>
    <w:rsid w:val="008F21EE"/>
    <w:rsid w:val="008F38B1"/>
    <w:rsid w:val="008F6681"/>
    <w:rsid w:val="00901D87"/>
    <w:rsid w:val="00902AEA"/>
    <w:rsid w:val="00947E8D"/>
    <w:rsid w:val="009568F0"/>
    <w:rsid w:val="00960F14"/>
    <w:rsid w:val="00964A3E"/>
    <w:rsid w:val="0097027F"/>
    <w:rsid w:val="00972DF0"/>
    <w:rsid w:val="00985ADA"/>
    <w:rsid w:val="00987988"/>
    <w:rsid w:val="00992197"/>
    <w:rsid w:val="00995211"/>
    <w:rsid w:val="00995BE5"/>
    <w:rsid w:val="009A234A"/>
    <w:rsid w:val="009A6BAC"/>
    <w:rsid w:val="009C1F6A"/>
    <w:rsid w:val="009C2A91"/>
    <w:rsid w:val="009C583E"/>
    <w:rsid w:val="009C5A09"/>
    <w:rsid w:val="009C7B57"/>
    <w:rsid w:val="009D08A5"/>
    <w:rsid w:val="009D469D"/>
    <w:rsid w:val="009E36E9"/>
    <w:rsid w:val="009F2522"/>
    <w:rsid w:val="009F287E"/>
    <w:rsid w:val="009F68EF"/>
    <w:rsid w:val="00A01A17"/>
    <w:rsid w:val="00A026F2"/>
    <w:rsid w:val="00A1097B"/>
    <w:rsid w:val="00A10CA2"/>
    <w:rsid w:val="00A12BB2"/>
    <w:rsid w:val="00A16BBB"/>
    <w:rsid w:val="00A1728A"/>
    <w:rsid w:val="00A2025D"/>
    <w:rsid w:val="00A26EA8"/>
    <w:rsid w:val="00A3302C"/>
    <w:rsid w:val="00A3718D"/>
    <w:rsid w:val="00A37E8E"/>
    <w:rsid w:val="00A46B66"/>
    <w:rsid w:val="00A50C47"/>
    <w:rsid w:val="00A606E8"/>
    <w:rsid w:val="00A672D5"/>
    <w:rsid w:val="00A7093F"/>
    <w:rsid w:val="00A72087"/>
    <w:rsid w:val="00A72111"/>
    <w:rsid w:val="00A748C7"/>
    <w:rsid w:val="00A77CA0"/>
    <w:rsid w:val="00A8056A"/>
    <w:rsid w:val="00A81C56"/>
    <w:rsid w:val="00A922C0"/>
    <w:rsid w:val="00A93360"/>
    <w:rsid w:val="00A93F9F"/>
    <w:rsid w:val="00AA5F6A"/>
    <w:rsid w:val="00AC55E7"/>
    <w:rsid w:val="00AC6563"/>
    <w:rsid w:val="00AD43E5"/>
    <w:rsid w:val="00AD4E5B"/>
    <w:rsid w:val="00AE4EA7"/>
    <w:rsid w:val="00AF2010"/>
    <w:rsid w:val="00AF5AE4"/>
    <w:rsid w:val="00AF786D"/>
    <w:rsid w:val="00B03955"/>
    <w:rsid w:val="00B05C67"/>
    <w:rsid w:val="00B11188"/>
    <w:rsid w:val="00B12C71"/>
    <w:rsid w:val="00B1659E"/>
    <w:rsid w:val="00B22CE8"/>
    <w:rsid w:val="00B22F4B"/>
    <w:rsid w:val="00B23BA4"/>
    <w:rsid w:val="00B348BD"/>
    <w:rsid w:val="00B35639"/>
    <w:rsid w:val="00B43049"/>
    <w:rsid w:val="00B43521"/>
    <w:rsid w:val="00B43D19"/>
    <w:rsid w:val="00B4540A"/>
    <w:rsid w:val="00B63056"/>
    <w:rsid w:val="00B70DFF"/>
    <w:rsid w:val="00B808F8"/>
    <w:rsid w:val="00B81550"/>
    <w:rsid w:val="00B824F8"/>
    <w:rsid w:val="00B831E7"/>
    <w:rsid w:val="00B87A81"/>
    <w:rsid w:val="00B92366"/>
    <w:rsid w:val="00B9549F"/>
    <w:rsid w:val="00BA09E1"/>
    <w:rsid w:val="00BA1C48"/>
    <w:rsid w:val="00BA78C0"/>
    <w:rsid w:val="00BB0658"/>
    <w:rsid w:val="00BB40AC"/>
    <w:rsid w:val="00BC3E15"/>
    <w:rsid w:val="00BC5342"/>
    <w:rsid w:val="00BD6A2E"/>
    <w:rsid w:val="00BE51DB"/>
    <w:rsid w:val="00C02FFC"/>
    <w:rsid w:val="00C05909"/>
    <w:rsid w:val="00C06E7C"/>
    <w:rsid w:val="00C15463"/>
    <w:rsid w:val="00C31853"/>
    <w:rsid w:val="00C35A9A"/>
    <w:rsid w:val="00C36738"/>
    <w:rsid w:val="00C4602C"/>
    <w:rsid w:val="00C55198"/>
    <w:rsid w:val="00C57728"/>
    <w:rsid w:val="00C62A02"/>
    <w:rsid w:val="00C7354E"/>
    <w:rsid w:val="00C83EA4"/>
    <w:rsid w:val="00CA2E18"/>
    <w:rsid w:val="00CA3E92"/>
    <w:rsid w:val="00CA3F35"/>
    <w:rsid w:val="00CB0B18"/>
    <w:rsid w:val="00CB1BE0"/>
    <w:rsid w:val="00CB23B6"/>
    <w:rsid w:val="00CB29A3"/>
    <w:rsid w:val="00CB39C7"/>
    <w:rsid w:val="00CB421D"/>
    <w:rsid w:val="00CC5935"/>
    <w:rsid w:val="00CD5CF0"/>
    <w:rsid w:val="00CD6193"/>
    <w:rsid w:val="00CE4F02"/>
    <w:rsid w:val="00CF4400"/>
    <w:rsid w:val="00CF4C93"/>
    <w:rsid w:val="00D029F5"/>
    <w:rsid w:val="00D1078B"/>
    <w:rsid w:val="00D224C7"/>
    <w:rsid w:val="00D22F6A"/>
    <w:rsid w:val="00D24FBB"/>
    <w:rsid w:val="00D25BCA"/>
    <w:rsid w:val="00D30BAF"/>
    <w:rsid w:val="00D31F0C"/>
    <w:rsid w:val="00D44984"/>
    <w:rsid w:val="00D5733F"/>
    <w:rsid w:val="00D579FA"/>
    <w:rsid w:val="00D60718"/>
    <w:rsid w:val="00D66884"/>
    <w:rsid w:val="00D733CC"/>
    <w:rsid w:val="00D80249"/>
    <w:rsid w:val="00D8420E"/>
    <w:rsid w:val="00D85353"/>
    <w:rsid w:val="00D91567"/>
    <w:rsid w:val="00D967C1"/>
    <w:rsid w:val="00DA463D"/>
    <w:rsid w:val="00DA7740"/>
    <w:rsid w:val="00DB246C"/>
    <w:rsid w:val="00DB3B15"/>
    <w:rsid w:val="00DC054B"/>
    <w:rsid w:val="00DC1BC2"/>
    <w:rsid w:val="00DD3E79"/>
    <w:rsid w:val="00DE57CD"/>
    <w:rsid w:val="00DF1E92"/>
    <w:rsid w:val="00DF324C"/>
    <w:rsid w:val="00DF56C9"/>
    <w:rsid w:val="00DF7486"/>
    <w:rsid w:val="00E00E88"/>
    <w:rsid w:val="00E16587"/>
    <w:rsid w:val="00E23893"/>
    <w:rsid w:val="00E431F4"/>
    <w:rsid w:val="00E4468D"/>
    <w:rsid w:val="00E50740"/>
    <w:rsid w:val="00E517C2"/>
    <w:rsid w:val="00E52F33"/>
    <w:rsid w:val="00E63974"/>
    <w:rsid w:val="00E74156"/>
    <w:rsid w:val="00E76B29"/>
    <w:rsid w:val="00E87A8B"/>
    <w:rsid w:val="00E92240"/>
    <w:rsid w:val="00E96051"/>
    <w:rsid w:val="00EA4FEB"/>
    <w:rsid w:val="00EA5572"/>
    <w:rsid w:val="00EA7826"/>
    <w:rsid w:val="00EB28EF"/>
    <w:rsid w:val="00EC1457"/>
    <w:rsid w:val="00EC158D"/>
    <w:rsid w:val="00EC5993"/>
    <w:rsid w:val="00ED40B4"/>
    <w:rsid w:val="00EE26AC"/>
    <w:rsid w:val="00EF0128"/>
    <w:rsid w:val="00EF61F1"/>
    <w:rsid w:val="00EF6804"/>
    <w:rsid w:val="00F05B4C"/>
    <w:rsid w:val="00F06C1A"/>
    <w:rsid w:val="00F07250"/>
    <w:rsid w:val="00F1122F"/>
    <w:rsid w:val="00F13142"/>
    <w:rsid w:val="00F24207"/>
    <w:rsid w:val="00F268ED"/>
    <w:rsid w:val="00F270D7"/>
    <w:rsid w:val="00F43E75"/>
    <w:rsid w:val="00F47FF7"/>
    <w:rsid w:val="00F51820"/>
    <w:rsid w:val="00F51967"/>
    <w:rsid w:val="00F53A78"/>
    <w:rsid w:val="00F5601A"/>
    <w:rsid w:val="00F57606"/>
    <w:rsid w:val="00F64538"/>
    <w:rsid w:val="00F65C46"/>
    <w:rsid w:val="00F67CFF"/>
    <w:rsid w:val="00F73113"/>
    <w:rsid w:val="00F77AF9"/>
    <w:rsid w:val="00F902E7"/>
    <w:rsid w:val="00F93853"/>
    <w:rsid w:val="00F9502B"/>
    <w:rsid w:val="00F97931"/>
    <w:rsid w:val="00FA0291"/>
    <w:rsid w:val="00FA38CD"/>
    <w:rsid w:val="00FC5F5A"/>
    <w:rsid w:val="00FE5DB9"/>
    <w:rsid w:val="00FF0E1F"/>
    <w:rsid w:val="00FF2C66"/>
    <w:rsid w:val="00FF7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CDDCB3"/>
  <w15:docId w15:val="{094476D4-EC19-4846-9566-746D9FAB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42A"/>
    <w:pPr>
      <w:spacing w:after="200" w:line="276" w:lineRule="auto"/>
    </w:pPr>
    <w:rPr>
      <w:sz w:val="22"/>
      <w:szCs w:val="22"/>
      <w:lang w:eastAsia="en-US"/>
    </w:rPr>
  </w:style>
  <w:style w:type="paragraph" w:styleId="Heading1">
    <w:name w:val="heading 1"/>
    <w:link w:val="Heading1Char"/>
    <w:qFormat/>
    <w:rsid w:val="00ED40B4"/>
    <w:pPr>
      <w:keepNext/>
      <w:spacing w:line="360" w:lineRule="auto"/>
      <w:jc w:val="center"/>
      <w:outlineLvl w:val="0"/>
    </w:pPr>
    <w:rPr>
      <w:rFonts w:ascii="Times New Roman" w:eastAsia="Times New Roman" w:hAnsi="Times New Roman"/>
      <w:b/>
      <w:bCs/>
      <w:caps/>
      <w:sz w:val="24"/>
      <w:lang w:eastAsia="en-US"/>
    </w:rPr>
  </w:style>
  <w:style w:type="paragraph" w:styleId="Heading2">
    <w:name w:val="heading 2"/>
    <w:basedOn w:val="Normal"/>
    <w:next w:val="Normal"/>
    <w:link w:val="Heading2Char"/>
    <w:qFormat/>
    <w:rsid w:val="00ED40B4"/>
    <w:pPr>
      <w:keepNext/>
      <w:spacing w:after="0" w:line="360" w:lineRule="auto"/>
      <w:jc w:val="both"/>
      <w:outlineLvl w:val="1"/>
    </w:pPr>
    <w:rPr>
      <w:rFonts w:ascii="Arial" w:eastAsia="Times New Roman" w:hAnsi="Arial"/>
      <w:b/>
      <w:bCs/>
      <w:szCs w:val="24"/>
    </w:rPr>
  </w:style>
  <w:style w:type="paragraph" w:styleId="Heading3">
    <w:name w:val="heading 3"/>
    <w:basedOn w:val="Normal"/>
    <w:next w:val="Normal"/>
    <w:link w:val="Heading3Char"/>
    <w:qFormat/>
    <w:rsid w:val="00ED40B4"/>
    <w:pPr>
      <w:keepNext/>
      <w:spacing w:after="0" w:line="360" w:lineRule="auto"/>
      <w:jc w:val="both"/>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902AEA"/>
    <w:pPr>
      <w:keepNext/>
      <w:keepLines/>
      <w:spacing w:before="200" w:after="0"/>
      <w:ind w:left="864" w:hanging="864"/>
      <w:outlineLvl w:val="3"/>
    </w:pPr>
    <w:rPr>
      <w:rFonts w:ascii="Cambria" w:hAnsi="Cambria"/>
      <w:b/>
      <w:bCs/>
      <w:i/>
      <w:iCs/>
      <w:color w:val="4F81BD"/>
    </w:rPr>
  </w:style>
  <w:style w:type="paragraph" w:styleId="Heading5">
    <w:name w:val="heading 5"/>
    <w:basedOn w:val="Normal"/>
    <w:next w:val="Normal"/>
    <w:link w:val="Heading5Char"/>
    <w:qFormat/>
    <w:rsid w:val="00902AEA"/>
    <w:pPr>
      <w:keepNext/>
      <w:keepLines/>
      <w:spacing w:before="200" w:after="0"/>
      <w:ind w:left="1008" w:hanging="1008"/>
      <w:outlineLvl w:val="4"/>
    </w:pPr>
    <w:rPr>
      <w:rFonts w:ascii="Cambria" w:hAnsi="Cambria"/>
      <w:color w:val="243F60"/>
    </w:rPr>
  </w:style>
  <w:style w:type="paragraph" w:styleId="Heading6">
    <w:name w:val="heading 6"/>
    <w:basedOn w:val="Normal"/>
    <w:next w:val="Normal"/>
    <w:link w:val="Heading6Char"/>
    <w:qFormat/>
    <w:rsid w:val="00ED40B4"/>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902AEA"/>
    <w:pPr>
      <w:keepNext/>
      <w:keepLines/>
      <w:spacing w:before="200" w:after="0"/>
      <w:ind w:left="1296" w:hanging="1296"/>
      <w:outlineLvl w:val="6"/>
    </w:pPr>
    <w:rPr>
      <w:rFonts w:ascii="Cambria" w:hAnsi="Cambria"/>
      <w:i/>
      <w:iCs/>
      <w:color w:val="404040"/>
    </w:rPr>
  </w:style>
  <w:style w:type="paragraph" w:styleId="Heading8">
    <w:name w:val="heading 8"/>
    <w:basedOn w:val="Normal"/>
    <w:next w:val="Normal"/>
    <w:link w:val="Heading8Char"/>
    <w:qFormat/>
    <w:rsid w:val="00902AEA"/>
    <w:pPr>
      <w:keepNext/>
      <w:keepLines/>
      <w:spacing w:before="200" w:after="0"/>
      <w:ind w:left="1440" w:hanging="1440"/>
      <w:outlineLvl w:val="7"/>
    </w:pPr>
    <w:rPr>
      <w:rFonts w:ascii="Cambria" w:hAnsi="Cambria"/>
      <w:color w:val="404040"/>
      <w:sz w:val="20"/>
      <w:szCs w:val="20"/>
    </w:rPr>
  </w:style>
  <w:style w:type="paragraph" w:styleId="Heading9">
    <w:name w:val="heading 9"/>
    <w:basedOn w:val="Normal"/>
    <w:next w:val="Normal"/>
    <w:link w:val="Heading9Char"/>
    <w:qFormat/>
    <w:rsid w:val="00902AEA"/>
    <w:pPr>
      <w:keepNext/>
      <w:keepLines/>
      <w:spacing w:before="200" w:after="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L1">
    <w:name w:val="ACS - L1"/>
    <w:qFormat/>
    <w:rsid w:val="009F2522"/>
    <w:pPr>
      <w:keepNext/>
      <w:widowControl w:val="0"/>
      <w:numPr>
        <w:numId w:val="1"/>
      </w:numPr>
      <w:spacing w:after="120" w:line="360" w:lineRule="auto"/>
      <w:jc w:val="both"/>
      <w:outlineLvl w:val="0"/>
    </w:pPr>
    <w:rPr>
      <w:rFonts w:ascii="Arial" w:eastAsia="Times New Roman" w:hAnsi="Arial"/>
      <w:sz w:val="22"/>
      <w:lang w:eastAsia="en-US"/>
    </w:rPr>
  </w:style>
  <w:style w:type="paragraph" w:customStyle="1" w:styleId="ACS-L2">
    <w:name w:val="ACS - L2"/>
    <w:qFormat/>
    <w:rsid w:val="009F2522"/>
    <w:pPr>
      <w:numPr>
        <w:ilvl w:val="1"/>
        <w:numId w:val="1"/>
      </w:numPr>
      <w:spacing w:after="120" w:line="360" w:lineRule="auto"/>
      <w:jc w:val="both"/>
      <w:outlineLvl w:val="1"/>
    </w:pPr>
    <w:rPr>
      <w:rFonts w:ascii="Arial" w:eastAsia="Times New Roman" w:hAnsi="Arial"/>
      <w:sz w:val="22"/>
      <w:lang w:eastAsia="en-US"/>
    </w:rPr>
  </w:style>
  <w:style w:type="paragraph" w:customStyle="1" w:styleId="ACS-L3">
    <w:name w:val="ACS - L3"/>
    <w:qFormat/>
    <w:rsid w:val="009F2522"/>
    <w:pPr>
      <w:numPr>
        <w:ilvl w:val="2"/>
        <w:numId w:val="1"/>
      </w:numPr>
      <w:spacing w:after="120" w:line="360" w:lineRule="auto"/>
      <w:jc w:val="both"/>
      <w:outlineLvl w:val="2"/>
    </w:pPr>
    <w:rPr>
      <w:rFonts w:ascii="Arial" w:eastAsia="Times New Roman" w:hAnsi="Arial"/>
      <w:sz w:val="22"/>
      <w:lang w:eastAsia="en-US"/>
    </w:rPr>
  </w:style>
  <w:style w:type="paragraph" w:customStyle="1" w:styleId="ACS-L4">
    <w:name w:val="ACS - L4"/>
    <w:qFormat/>
    <w:rsid w:val="009F2522"/>
    <w:pPr>
      <w:numPr>
        <w:ilvl w:val="3"/>
        <w:numId w:val="1"/>
      </w:numPr>
      <w:spacing w:after="120" w:line="360" w:lineRule="auto"/>
      <w:jc w:val="both"/>
      <w:outlineLvl w:val="3"/>
    </w:pPr>
    <w:rPr>
      <w:rFonts w:ascii="Arial" w:eastAsia="Times New Roman" w:hAnsi="Arial"/>
      <w:sz w:val="22"/>
      <w:lang w:eastAsia="en-US"/>
    </w:rPr>
  </w:style>
  <w:style w:type="paragraph" w:customStyle="1" w:styleId="ACS-L5">
    <w:name w:val="ACS - L5"/>
    <w:qFormat/>
    <w:rsid w:val="009F2522"/>
    <w:pPr>
      <w:numPr>
        <w:ilvl w:val="4"/>
        <w:numId w:val="1"/>
      </w:numPr>
      <w:spacing w:after="120" w:line="360" w:lineRule="auto"/>
      <w:jc w:val="both"/>
      <w:outlineLvl w:val="4"/>
    </w:pPr>
    <w:rPr>
      <w:rFonts w:ascii="Arial" w:eastAsia="Times New Roman" w:hAnsi="Arial"/>
      <w:sz w:val="22"/>
      <w:lang w:eastAsia="en-US"/>
    </w:rPr>
  </w:style>
  <w:style w:type="paragraph" w:customStyle="1" w:styleId="ACSHeaderC">
    <w:name w:val="ACS Header C"/>
    <w:basedOn w:val="ACSNormal"/>
    <w:next w:val="ACSNormal"/>
    <w:qFormat/>
    <w:rsid w:val="009F2522"/>
    <w:pPr>
      <w:spacing w:after="120" w:line="360" w:lineRule="auto"/>
      <w:jc w:val="center"/>
    </w:pPr>
    <w:rPr>
      <w:b/>
      <w:caps/>
      <w:sz w:val="28"/>
    </w:rPr>
  </w:style>
  <w:style w:type="paragraph" w:customStyle="1" w:styleId="ACSHeaderL">
    <w:name w:val="ACS Header L"/>
    <w:basedOn w:val="ACSNormal"/>
    <w:qFormat/>
    <w:rsid w:val="009F2522"/>
    <w:pPr>
      <w:spacing w:after="120" w:line="360" w:lineRule="auto"/>
      <w:jc w:val="left"/>
    </w:pPr>
    <w:rPr>
      <w:b/>
      <w:caps/>
      <w:sz w:val="28"/>
    </w:rPr>
  </w:style>
  <w:style w:type="paragraph" w:customStyle="1" w:styleId="ACSNormal">
    <w:name w:val="ACS Normal"/>
    <w:link w:val="ACSNormalChar"/>
    <w:qFormat/>
    <w:rsid w:val="009F2522"/>
    <w:pPr>
      <w:jc w:val="both"/>
    </w:pPr>
    <w:rPr>
      <w:rFonts w:ascii="Arial" w:eastAsia="Times New Roman" w:hAnsi="Arial"/>
      <w:sz w:val="22"/>
      <w:lang w:eastAsia="en-US"/>
    </w:rPr>
  </w:style>
  <w:style w:type="paragraph" w:customStyle="1" w:styleId="ACSNormal15">
    <w:name w:val="ACS Normal 1.5"/>
    <w:qFormat/>
    <w:rsid w:val="009F2522"/>
    <w:pPr>
      <w:spacing w:after="120" w:line="360" w:lineRule="auto"/>
      <w:jc w:val="both"/>
    </w:pPr>
    <w:rPr>
      <w:rFonts w:ascii="Arial" w:eastAsia="Times New Roman" w:hAnsi="Arial"/>
      <w:sz w:val="22"/>
      <w:lang w:eastAsia="en-US"/>
    </w:rPr>
  </w:style>
  <w:style w:type="paragraph" w:customStyle="1" w:styleId="ACSSmallHeader">
    <w:name w:val="ACS Small Header"/>
    <w:basedOn w:val="ACSHeaderL"/>
    <w:qFormat/>
    <w:rsid w:val="009F2522"/>
    <w:rPr>
      <w:caps w:val="0"/>
      <w:sz w:val="24"/>
    </w:rPr>
  </w:style>
  <w:style w:type="character" w:customStyle="1" w:styleId="Heading1Char">
    <w:name w:val="Heading 1 Char"/>
    <w:link w:val="Heading1"/>
    <w:rsid w:val="00ED40B4"/>
    <w:rPr>
      <w:rFonts w:ascii="Times New Roman" w:eastAsia="Times New Roman" w:hAnsi="Times New Roman"/>
      <w:b/>
      <w:bCs/>
      <w:caps/>
      <w:sz w:val="24"/>
      <w:lang w:eastAsia="en-US" w:bidi="ar-SA"/>
    </w:rPr>
  </w:style>
  <w:style w:type="character" w:customStyle="1" w:styleId="Heading2Char">
    <w:name w:val="Heading 2 Char"/>
    <w:link w:val="Heading2"/>
    <w:rsid w:val="00ED40B4"/>
    <w:rPr>
      <w:rFonts w:ascii="Arial" w:eastAsia="Times New Roman" w:hAnsi="Arial" w:cs="Arial"/>
      <w:b/>
      <w:bCs/>
      <w:sz w:val="22"/>
      <w:szCs w:val="24"/>
      <w:lang w:eastAsia="en-US"/>
    </w:rPr>
  </w:style>
  <w:style w:type="character" w:customStyle="1" w:styleId="Heading3Char">
    <w:name w:val="Heading 3 Char"/>
    <w:link w:val="Heading3"/>
    <w:rsid w:val="00ED40B4"/>
    <w:rPr>
      <w:rFonts w:ascii="Times New Roman" w:eastAsia="Times New Roman" w:hAnsi="Times New Roman"/>
      <w:b/>
      <w:bCs/>
      <w:sz w:val="24"/>
      <w:szCs w:val="24"/>
      <w:lang w:eastAsia="en-US"/>
    </w:rPr>
  </w:style>
  <w:style w:type="character" w:customStyle="1" w:styleId="Heading6Char">
    <w:name w:val="Heading 6 Char"/>
    <w:link w:val="Heading6"/>
    <w:rsid w:val="00ED40B4"/>
    <w:rPr>
      <w:rFonts w:ascii="Times New Roman" w:eastAsia="Times New Roman" w:hAnsi="Times New Roman"/>
      <w:b/>
      <w:bCs/>
      <w:sz w:val="22"/>
      <w:szCs w:val="22"/>
      <w:lang w:eastAsia="en-US"/>
    </w:rPr>
  </w:style>
  <w:style w:type="paragraph" w:customStyle="1" w:styleId="Legal1">
    <w:name w:val="Legal 1"/>
    <w:rsid w:val="00ED40B4"/>
    <w:pPr>
      <w:keepNext/>
      <w:spacing w:after="360"/>
    </w:pPr>
    <w:rPr>
      <w:rFonts w:ascii="Times New Roman" w:eastAsia="Times New Roman" w:hAnsi="Times New Roman"/>
      <w:b/>
      <w:caps/>
      <w:sz w:val="24"/>
      <w:lang w:eastAsia="en-US"/>
    </w:rPr>
  </w:style>
  <w:style w:type="paragraph" w:customStyle="1" w:styleId="Legal2">
    <w:name w:val="Legal 2"/>
    <w:rsid w:val="00ED40B4"/>
    <w:pPr>
      <w:autoSpaceDE w:val="0"/>
      <w:autoSpaceDN w:val="0"/>
      <w:adjustRightInd w:val="0"/>
      <w:spacing w:after="360" w:line="360" w:lineRule="auto"/>
      <w:jc w:val="both"/>
      <w:outlineLvl w:val="1"/>
    </w:pPr>
    <w:rPr>
      <w:rFonts w:ascii="Times New Roman" w:eastAsia="Times New Roman" w:hAnsi="Times New Roman"/>
      <w:sz w:val="24"/>
      <w:lang w:eastAsia="en-US"/>
    </w:rPr>
  </w:style>
  <w:style w:type="paragraph" w:customStyle="1" w:styleId="Legal3">
    <w:name w:val="Legal 3"/>
    <w:rsid w:val="00ED40B4"/>
    <w:pPr>
      <w:autoSpaceDE w:val="0"/>
      <w:autoSpaceDN w:val="0"/>
      <w:adjustRightInd w:val="0"/>
      <w:spacing w:after="360" w:line="360" w:lineRule="auto"/>
      <w:jc w:val="both"/>
      <w:outlineLvl w:val="2"/>
    </w:pPr>
    <w:rPr>
      <w:rFonts w:ascii="Times New Roman" w:eastAsia="Times New Roman" w:hAnsi="Times New Roman"/>
      <w:sz w:val="24"/>
      <w:lang w:eastAsia="en-US"/>
    </w:rPr>
  </w:style>
  <w:style w:type="paragraph" w:customStyle="1" w:styleId="Legal4">
    <w:name w:val="Legal 4"/>
    <w:rsid w:val="00ED40B4"/>
    <w:pPr>
      <w:spacing w:after="360" w:line="360" w:lineRule="auto"/>
      <w:jc w:val="both"/>
    </w:pPr>
    <w:rPr>
      <w:rFonts w:ascii="Times New Roman" w:eastAsia="Times New Roman" w:hAnsi="Times New Roman"/>
      <w:sz w:val="24"/>
      <w:lang w:eastAsia="en-US"/>
    </w:rPr>
  </w:style>
  <w:style w:type="paragraph" w:styleId="TOC1">
    <w:name w:val="toc 1"/>
    <w:basedOn w:val="Normal"/>
    <w:next w:val="Normal"/>
    <w:autoRedefine/>
    <w:uiPriority w:val="39"/>
    <w:rsid w:val="004F7CE2"/>
    <w:pPr>
      <w:tabs>
        <w:tab w:val="left" w:pos="720"/>
        <w:tab w:val="right" w:leader="dot" w:pos="8296"/>
      </w:tabs>
      <w:spacing w:after="0" w:line="360" w:lineRule="auto"/>
      <w:jc w:val="both"/>
    </w:pPr>
    <w:rPr>
      <w:rFonts w:ascii="Arial" w:eastAsia="Times New Roman" w:hAnsi="Arial" w:cs="Arial"/>
      <w:b/>
      <w:noProof/>
      <w:sz w:val="24"/>
      <w:szCs w:val="24"/>
    </w:rPr>
  </w:style>
  <w:style w:type="paragraph" w:styleId="Title">
    <w:name w:val="Title"/>
    <w:link w:val="TitleChar"/>
    <w:qFormat/>
    <w:rsid w:val="00ED40B4"/>
    <w:pPr>
      <w:jc w:val="center"/>
      <w:outlineLvl w:val="0"/>
    </w:pPr>
    <w:rPr>
      <w:rFonts w:ascii="Times New Roman" w:eastAsia="Times New Roman" w:hAnsi="Times New Roman"/>
      <w:b/>
      <w:bCs/>
      <w:caps/>
      <w:kern w:val="28"/>
      <w:sz w:val="32"/>
      <w:szCs w:val="32"/>
      <w:lang w:eastAsia="en-US"/>
    </w:rPr>
  </w:style>
  <w:style w:type="character" w:customStyle="1" w:styleId="TitleChar">
    <w:name w:val="Title Char"/>
    <w:link w:val="Title"/>
    <w:rsid w:val="00ED40B4"/>
    <w:rPr>
      <w:rFonts w:ascii="Times New Roman" w:eastAsia="Times New Roman" w:hAnsi="Times New Roman"/>
      <w:b/>
      <w:bCs/>
      <w:caps/>
      <w:kern w:val="28"/>
      <w:sz w:val="32"/>
      <w:szCs w:val="32"/>
      <w:lang w:eastAsia="en-US" w:bidi="ar-SA"/>
    </w:rPr>
  </w:style>
  <w:style w:type="paragraph" w:styleId="BodyTextIndent">
    <w:name w:val="Body Text Indent"/>
    <w:basedOn w:val="Normal"/>
    <w:link w:val="BodyTextIndentChar"/>
    <w:rsid w:val="00ED40B4"/>
    <w:pPr>
      <w:spacing w:after="0" w:line="360" w:lineRule="auto"/>
      <w:ind w:left="720" w:firstLine="720"/>
      <w:jc w:val="both"/>
    </w:pPr>
    <w:rPr>
      <w:rFonts w:ascii="Times New Roman" w:eastAsia="Times New Roman" w:hAnsi="Times New Roman"/>
      <w:sz w:val="24"/>
      <w:szCs w:val="24"/>
    </w:rPr>
  </w:style>
  <w:style w:type="character" w:customStyle="1" w:styleId="BodyTextIndentChar">
    <w:name w:val="Body Text Indent Char"/>
    <w:link w:val="BodyTextIndent"/>
    <w:rsid w:val="00ED40B4"/>
    <w:rPr>
      <w:rFonts w:ascii="Times New Roman" w:eastAsia="Times New Roman" w:hAnsi="Times New Roman"/>
      <w:sz w:val="24"/>
      <w:szCs w:val="24"/>
      <w:lang w:eastAsia="en-US"/>
    </w:rPr>
  </w:style>
  <w:style w:type="paragraph" w:styleId="Header">
    <w:name w:val="header"/>
    <w:basedOn w:val="Normal"/>
    <w:link w:val="HeaderChar"/>
    <w:rsid w:val="00ED40B4"/>
    <w:pPr>
      <w:tabs>
        <w:tab w:val="center" w:pos="4153"/>
        <w:tab w:val="right" w:pos="8306"/>
      </w:tabs>
      <w:spacing w:after="0" w:line="360" w:lineRule="auto"/>
      <w:jc w:val="both"/>
    </w:pPr>
    <w:rPr>
      <w:rFonts w:ascii="Times New Roman" w:eastAsia="Times New Roman" w:hAnsi="Times New Roman"/>
      <w:b/>
      <w:sz w:val="32"/>
      <w:szCs w:val="24"/>
    </w:rPr>
  </w:style>
  <w:style w:type="character" w:customStyle="1" w:styleId="HeaderChar">
    <w:name w:val="Header Char"/>
    <w:link w:val="Header"/>
    <w:rsid w:val="00ED40B4"/>
    <w:rPr>
      <w:rFonts w:ascii="Times New Roman" w:eastAsia="Times New Roman" w:hAnsi="Times New Roman"/>
      <w:b/>
      <w:sz w:val="32"/>
      <w:szCs w:val="24"/>
      <w:lang w:eastAsia="en-US"/>
    </w:rPr>
  </w:style>
  <w:style w:type="character" w:styleId="Hyperlink">
    <w:name w:val="Hyperlink"/>
    <w:uiPriority w:val="99"/>
    <w:rsid w:val="00ED40B4"/>
    <w:rPr>
      <w:color w:val="0000FF"/>
      <w:u w:val="single"/>
    </w:rPr>
  </w:style>
  <w:style w:type="character" w:styleId="PageNumber">
    <w:name w:val="page number"/>
    <w:rsid w:val="00ED40B4"/>
  </w:style>
  <w:style w:type="paragraph" w:styleId="Footer">
    <w:name w:val="footer"/>
    <w:basedOn w:val="Normal"/>
    <w:link w:val="FooterChar"/>
    <w:rsid w:val="00ED40B4"/>
    <w:pPr>
      <w:tabs>
        <w:tab w:val="center" w:pos="4153"/>
        <w:tab w:val="right" w:pos="8306"/>
      </w:tabs>
      <w:spacing w:after="0" w:line="360" w:lineRule="auto"/>
      <w:jc w:val="both"/>
    </w:pPr>
    <w:rPr>
      <w:rFonts w:ascii="Times New Roman" w:eastAsia="Times New Roman" w:hAnsi="Times New Roman"/>
      <w:sz w:val="24"/>
      <w:szCs w:val="24"/>
    </w:rPr>
  </w:style>
  <w:style w:type="character" w:customStyle="1" w:styleId="FooterChar">
    <w:name w:val="Footer Char"/>
    <w:link w:val="Footer"/>
    <w:rsid w:val="00ED40B4"/>
    <w:rPr>
      <w:rFonts w:ascii="Times New Roman" w:eastAsia="Times New Roman" w:hAnsi="Times New Roman"/>
      <w:sz w:val="24"/>
      <w:szCs w:val="24"/>
      <w:lang w:eastAsia="en-US"/>
    </w:rPr>
  </w:style>
  <w:style w:type="paragraph" w:styleId="TOC2">
    <w:name w:val="toc 2"/>
    <w:basedOn w:val="Normal"/>
    <w:next w:val="Normal"/>
    <w:autoRedefine/>
    <w:semiHidden/>
    <w:rsid w:val="00ED40B4"/>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semiHidden/>
    <w:rsid w:val="00ED40B4"/>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semiHidden/>
    <w:rsid w:val="00ED40B4"/>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semiHidden/>
    <w:rsid w:val="00ED40B4"/>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rsid w:val="00ED40B4"/>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rsid w:val="00ED40B4"/>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ED40B4"/>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ED40B4"/>
    <w:pPr>
      <w:spacing w:after="0" w:line="240" w:lineRule="auto"/>
      <w:ind w:left="1920"/>
    </w:pPr>
    <w:rPr>
      <w:rFonts w:ascii="Times New Roman" w:eastAsia="Times New Roman" w:hAnsi="Times New Roman"/>
      <w:sz w:val="24"/>
      <w:szCs w:val="24"/>
    </w:rPr>
  </w:style>
  <w:style w:type="character" w:styleId="FollowedHyperlink">
    <w:name w:val="FollowedHyperlink"/>
    <w:rsid w:val="00ED40B4"/>
    <w:rPr>
      <w:color w:val="800080"/>
      <w:u w:val="single"/>
    </w:rPr>
  </w:style>
  <w:style w:type="paragraph" w:customStyle="1" w:styleId="Level3">
    <w:name w:val="Level 3"/>
    <w:basedOn w:val="Normal"/>
    <w:next w:val="Normal"/>
    <w:rsid w:val="00ED40B4"/>
    <w:pPr>
      <w:tabs>
        <w:tab w:val="num" w:pos="1008"/>
        <w:tab w:val="left" w:pos="2016"/>
        <w:tab w:val="left" w:pos="3024"/>
        <w:tab w:val="left" w:pos="4032"/>
        <w:tab w:val="left" w:pos="5040"/>
        <w:tab w:val="left" w:pos="6048"/>
        <w:tab w:val="left" w:pos="7056"/>
        <w:tab w:val="left" w:pos="8064"/>
        <w:tab w:val="right" w:pos="9029"/>
      </w:tabs>
      <w:spacing w:after="240" w:line="240" w:lineRule="auto"/>
      <w:ind w:left="1008" w:hanging="1008"/>
      <w:jc w:val="both"/>
      <w:outlineLvl w:val="2"/>
    </w:pPr>
    <w:rPr>
      <w:rFonts w:ascii="Times New Roman" w:eastAsia="Times New Roman" w:hAnsi="Times New Roman"/>
      <w:sz w:val="23"/>
      <w:szCs w:val="20"/>
    </w:rPr>
  </w:style>
  <w:style w:type="character" w:customStyle="1" w:styleId="CrossReference">
    <w:name w:val="Cross Reference"/>
    <w:rsid w:val="00ED40B4"/>
    <w:rPr>
      <w:rFonts w:ascii="Arial" w:hAnsi="Arial"/>
      <w:b/>
      <w:color w:val="auto"/>
      <w:sz w:val="24"/>
      <w:u w:val="none"/>
    </w:rPr>
  </w:style>
  <w:style w:type="paragraph" w:styleId="BodyText">
    <w:name w:val="Body Text"/>
    <w:basedOn w:val="Normal"/>
    <w:link w:val="BodyTextChar"/>
    <w:rsid w:val="00ED40B4"/>
    <w:pPr>
      <w:spacing w:after="0" w:line="360" w:lineRule="auto"/>
      <w:jc w:val="both"/>
    </w:pPr>
    <w:rPr>
      <w:rFonts w:ascii="Arial" w:eastAsia="Times New Roman" w:hAnsi="Arial"/>
      <w:szCs w:val="24"/>
    </w:rPr>
  </w:style>
  <w:style w:type="character" w:customStyle="1" w:styleId="BodyTextChar">
    <w:name w:val="Body Text Char"/>
    <w:link w:val="BodyText"/>
    <w:rsid w:val="00ED40B4"/>
    <w:rPr>
      <w:rFonts w:ascii="Arial" w:eastAsia="Times New Roman" w:hAnsi="Arial" w:cs="Arial"/>
      <w:sz w:val="22"/>
      <w:szCs w:val="24"/>
      <w:lang w:eastAsia="en-US"/>
    </w:rPr>
  </w:style>
  <w:style w:type="paragraph" w:styleId="BodyTextIndent2">
    <w:name w:val="Body Text Indent 2"/>
    <w:basedOn w:val="Normal"/>
    <w:link w:val="BodyTextIndent2Char"/>
    <w:rsid w:val="00ED40B4"/>
    <w:pPr>
      <w:spacing w:after="0" w:line="360" w:lineRule="auto"/>
      <w:ind w:left="720"/>
      <w:jc w:val="both"/>
    </w:pPr>
    <w:rPr>
      <w:rFonts w:ascii="Arial" w:eastAsia="Times New Roman" w:hAnsi="Arial"/>
      <w:szCs w:val="24"/>
    </w:rPr>
  </w:style>
  <w:style w:type="character" w:customStyle="1" w:styleId="BodyTextIndent2Char">
    <w:name w:val="Body Text Indent 2 Char"/>
    <w:link w:val="BodyTextIndent2"/>
    <w:rsid w:val="00ED40B4"/>
    <w:rPr>
      <w:rFonts w:ascii="Arial" w:eastAsia="Times New Roman" w:hAnsi="Arial" w:cs="Arial"/>
      <w:sz w:val="22"/>
      <w:szCs w:val="24"/>
      <w:lang w:eastAsia="en-US"/>
    </w:rPr>
  </w:style>
  <w:style w:type="table" w:styleId="TableGrid">
    <w:name w:val="Table Grid"/>
    <w:basedOn w:val="TableNormal"/>
    <w:rsid w:val="00ED40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D40B4"/>
    <w:pPr>
      <w:spacing w:after="0" w:line="240" w:lineRule="auto"/>
    </w:pPr>
    <w:rPr>
      <w:rFonts w:ascii="Tahoma" w:eastAsia="Times New Roman" w:hAnsi="Tahoma"/>
      <w:sz w:val="16"/>
      <w:szCs w:val="16"/>
    </w:rPr>
  </w:style>
  <w:style w:type="character" w:customStyle="1" w:styleId="BalloonTextChar">
    <w:name w:val="Balloon Text Char"/>
    <w:link w:val="BalloonText"/>
    <w:semiHidden/>
    <w:rsid w:val="00ED40B4"/>
    <w:rPr>
      <w:rFonts w:ascii="Tahoma" w:eastAsia="Times New Roman" w:hAnsi="Tahoma" w:cs="Tahoma"/>
      <w:sz w:val="16"/>
      <w:szCs w:val="16"/>
      <w:lang w:eastAsia="en-US"/>
    </w:rPr>
  </w:style>
  <w:style w:type="paragraph" w:customStyle="1" w:styleId="Tab1">
    <w:name w:val="Tab1"/>
    <w:basedOn w:val="Normal"/>
    <w:rsid w:val="00ED40B4"/>
    <w:pPr>
      <w:spacing w:after="0" w:line="240" w:lineRule="auto"/>
      <w:ind w:left="720" w:hanging="720"/>
      <w:jc w:val="both"/>
    </w:pPr>
    <w:rPr>
      <w:rFonts w:ascii="Arial" w:eastAsia="Times New Roman" w:hAnsi="Arial"/>
      <w:sz w:val="24"/>
      <w:szCs w:val="20"/>
    </w:rPr>
  </w:style>
  <w:style w:type="paragraph" w:styleId="BodyText3">
    <w:name w:val="Body Text 3"/>
    <w:basedOn w:val="Normal"/>
    <w:link w:val="BodyText3Char"/>
    <w:rsid w:val="00ED40B4"/>
    <w:pPr>
      <w:widowControl w:val="0"/>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ED40B4"/>
    <w:rPr>
      <w:rFonts w:ascii="Times New Roman" w:eastAsia="Times New Roman" w:hAnsi="Times New Roman"/>
      <w:sz w:val="16"/>
      <w:szCs w:val="16"/>
      <w:lang w:eastAsia="en-US"/>
    </w:rPr>
  </w:style>
  <w:style w:type="paragraph" w:styleId="BodyTextIndent3">
    <w:name w:val="Body Text Indent 3"/>
    <w:basedOn w:val="Normal"/>
    <w:link w:val="BodyTextIndent3Char"/>
    <w:rsid w:val="00ED40B4"/>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ED40B4"/>
    <w:rPr>
      <w:rFonts w:ascii="Times New Roman" w:eastAsia="Times New Roman" w:hAnsi="Times New Roman"/>
      <w:sz w:val="16"/>
      <w:szCs w:val="16"/>
      <w:lang w:eastAsia="en-US"/>
    </w:rPr>
  </w:style>
  <w:style w:type="character" w:customStyle="1" w:styleId="NoHeading2Text">
    <w:name w:val="No Heading 2 Text"/>
    <w:rsid w:val="00ED40B4"/>
    <w:rPr>
      <w:rFonts w:ascii="Arial" w:hAnsi="Arial" w:cs="Arial"/>
      <w:color w:val="auto"/>
      <w:sz w:val="21"/>
      <w:szCs w:val="21"/>
      <w:u w:val="none"/>
    </w:rPr>
  </w:style>
  <w:style w:type="character" w:customStyle="1" w:styleId="ACSNormalChar">
    <w:name w:val="ACS Normal Char"/>
    <w:link w:val="ACSNormal"/>
    <w:locked/>
    <w:rsid w:val="00ED40B4"/>
    <w:rPr>
      <w:rFonts w:ascii="Arial" w:eastAsia="Times New Roman" w:hAnsi="Arial"/>
      <w:sz w:val="22"/>
      <w:lang w:eastAsia="en-US" w:bidi="ar-SA"/>
    </w:rPr>
  </w:style>
  <w:style w:type="paragraph" w:styleId="ListParagraph">
    <w:name w:val="List Paragraph"/>
    <w:basedOn w:val="Normal"/>
    <w:uiPriority w:val="34"/>
    <w:qFormat/>
    <w:rsid w:val="00ED40B4"/>
    <w:pPr>
      <w:spacing w:after="0" w:line="240" w:lineRule="auto"/>
      <w:ind w:left="720"/>
    </w:pPr>
    <w:rPr>
      <w:rFonts w:ascii="Times New Roman" w:eastAsia="Times New Roman" w:hAnsi="Times New Roman"/>
      <w:sz w:val="24"/>
      <w:szCs w:val="24"/>
    </w:rPr>
  </w:style>
  <w:style w:type="character" w:customStyle="1" w:styleId="Heading4Char">
    <w:name w:val="Heading 4 Char"/>
    <w:link w:val="Heading4"/>
    <w:rsid w:val="00902AEA"/>
    <w:rPr>
      <w:rFonts w:ascii="Cambria" w:hAnsi="Cambria"/>
      <w:b/>
      <w:bCs/>
      <w:i/>
      <w:iCs/>
      <w:color w:val="4F81BD"/>
      <w:sz w:val="22"/>
      <w:szCs w:val="22"/>
      <w:lang w:eastAsia="en-US"/>
    </w:rPr>
  </w:style>
  <w:style w:type="character" w:customStyle="1" w:styleId="Heading5Char">
    <w:name w:val="Heading 5 Char"/>
    <w:link w:val="Heading5"/>
    <w:rsid w:val="00902AEA"/>
    <w:rPr>
      <w:rFonts w:ascii="Cambria" w:hAnsi="Cambria"/>
      <w:color w:val="243F60"/>
      <w:sz w:val="22"/>
      <w:szCs w:val="22"/>
      <w:lang w:eastAsia="en-US"/>
    </w:rPr>
  </w:style>
  <w:style w:type="character" w:customStyle="1" w:styleId="Heading7Char">
    <w:name w:val="Heading 7 Char"/>
    <w:link w:val="Heading7"/>
    <w:rsid w:val="00902AEA"/>
    <w:rPr>
      <w:rFonts w:ascii="Cambria" w:hAnsi="Cambria"/>
      <w:i/>
      <w:iCs/>
      <w:color w:val="404040"/>
      <w:sz w:val="22"/>
      <w:szCs w:val="22"/>
      <w:lang w:eastAsia="en-US"/>
    </w:rPr>
  </w:style>
  <w:style w:type="character" w:customStyle="1" w:styleId="Heading8Char">
    <w:name w:val="Heading 8 Char"/>
    <w:link w:val="Heading8"/>
    <w:rsid w:val="00902AEA"/>
    <w:rPr>
      <w:rFonts w:ascii="Cambria" w:hAnsi="Cambria"/>
      <w:color w:val="404040"/>
      <w:lang w:eastAsia="en-US"/>
    </w:rPr>
  </w:style>
  <w:style w:type="character" w:customStyle="1" w:styleId="Heading9Char">
    <w:name w:val="Heading 9 Char"/>
    <w:link w:val="Heading9"/>
    <w:rsid w:val="00902AEA"/>
    <w:rPr>
      <w:rFonts w:ascii="Cambria" w:hAnsi="Cambria"/>
      <w:i/>
      <w:iCs/>
      <w:color w:val="404040"/>
      <w:lang w:eastAsia="en-US"/>
    </w:rPr>
  </w:style>
  <w:style w:type="table" w:customStyle="1" w:styleId="TableGrid1">
    <w:name w:val="Table Grid1"/>
    <w:basedOn w:val="TableNormal"/>
    <w:next w:val="TableGrid"/>
    <w:rsid w:val="00E507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50740"/>
    <w:rPr>
      <w:sz w:val="16"/>
      <w:szCs w:val="16"/>
    </w:rPr>
  </w:style>
  <w:style w:type="paragraph" w:styleId="CommentText">
    <w:name w:val="annotation text"/>
    <w:basedOn w:val="Normal"/>
    <w:link w:val="CommentTextChar"/>
    <w:rsid w:val="00E5074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E5074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4468D"/>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4468D"/>
    <w:rPr>
      <w:rFonts w:ascii="Times New Roman" w:eastAsia="Times New Roman" w:hAnsi="Times New Roman"/>
      <w:b/>
      <w:bCs/>
      <w:lang w:eastAsia="en-US"/>
    </w:rPr>
  </w:style>
  <w:style w:type="paragraph" w:styleId="Revision">
    <w:name w:val="Revision"/>
    <w:hidden/>
    <w:uiPriority w:val="99"/>
    <w:semiHidden/>
    <w:rsid w:val="007B34A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file:///C:\Showcharity\RegisterOfCharities\SearchResultHandler.aspx%3fRegisteredCharityNumber=110696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C426-20D4-4223-AAF8-1905DE9F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41</Pages>
  <Words>12599</Words>
  <Characters>71815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Standard Contract</vt:lpstr>
    </vt:vector>
  </TitlesOfParts>
  <Company>Anthony Collins Solicitors</Company>
  <LinksUpToDate>false</LinksUpToDate>
  <CharactersWithSpaces>84246</CharactersWithSpaces>
  <SharedDoc>false</SharedDoc>
  <HLinks>
    <vt:vector size="210" baseType="variant">
      <vt:variant>
        <vt:i4>458767</vt:i4>
      </vt:variant>
      <vt:variant>
        <vt:i4>213</vt:i4>
      </vt:variant>
      <vt:variant>
        <vt:i4>0</vt:i4>
      </vt:variant>
      <vt:variant>
        <vt:i4>5</vt:i4>
      </vt:variant>
      <vt:variant>
        <vt:lpwstr>https://www.gov.uk/government/organisations/disclosure-and-barring-service/about</vt:lpwstr>
      </vt:variant>
      <vt:variant>
        <vt:lpwstr/>
      </vt:variant>
      <vt:variant>
        <vt:i4>6881374</vt:i4>
      </vt:variant>
      <vt:variant>
        <vt:i4>198</vt:i4>
      </vt:variant>
      <vt:variant>
        <vt:i4>0</vt:i4>
      </vt:variant>
      <vt:variant>
        <vt:i4>5</vt:i4>
      </vt:variant>
      <vt:variant>
        <vt:lpwstr>C:\Showcharity\RegisterOfCharities\SearchResultHandler.aspx?RegisteredCharityNumber=1106969</vt:lpwstr>
      </vt:variant>
      <vt:variant>
        <vt:lpwstr/>
      </vt:variant>
      <vt:variant>
        <vt:i4>1638454</vt:i4>
      </vt:variant>
      <vt:variant>
        <vt:i4>191</vt:i4>
      </vt:variant>
      <vt:variant>
        <vt:i4>0</vt:i4>
      </vt:variant>
      <vt:variant>
        <vt:i4>5</vt:i4>
      </vt:variant>
      <vt:variant>
        <vt:lpwstr/>
      </vt:variant>
      <vt:variant>
        <vt:lpwstr>_Toc361060281</vt:lpwstr>
      </vt:variant>
      <vt:variant>
        <vt:i4>1638454</vt:i4>
      </vt:variant>
      <vt:variant>
        <vt:i4>185</vt:i4>
      </vt:variant>
      <vt:variant>
        <vt:i4>0</vt:i4>
      </vt:variant>
      <vt:variant>
        <vt:i4>5</vt:i4>
      </vt:variant>
      <vt:variant>
        <vt:lpwstr/>
      </vt:variant>
      <vt:variant>
        <vt:lpwstr>_Toc361060280</vt:lpwstr>
      </vt:variant>
      <vt:variant>
        <vt:i4>1441846</vt:i4>
      </vt:variant>
      <vt:variant>
        <vt:i4>179</vt:i4>
      </vt:variant>
      <vt:variant>
        <vt:i4>0</vt:i4>
      </vt:variant>
      <vt:variant>
        <vt:i4>5</vt:i4>
      </vt:variant>
      <vt:variant>
        <vt:lpwstr/>
      </vt:variant>
      <vt:variant>
        <vt:lpwstr>_Toc361060279</vt:lpwstr>
      </vt:variant>
      <vt:variant>
        <vt:i4>1441846</vt:i4>
      </vt:variant>
      <vt:variant>
        <vt:i4>173</vt:i4>
      </vt:variant>
      <vt:variant>
        <vt:i4>0</vt:i4>
      </vt:variant>
      <vt:variant>
        <vt:i4>5</vt:i4>
      </vt:variant>
      <vt:variant>
        <vt:lpwstr/>
      </vt:variant>
      <vt:variant>
        <vt:lpwstr>_Toc361060278</vt:lpwstr>
      </vt:variant>
      <vt:variant>
        <vt:i4>1441846</vt:i4>
      </vt:variant>
      <vt:variant>
        <vt:i4>167</vt:i4>
      </vt:variant>
      <vt:variant>
        <vt:i4>0</vt:i4>
      </vt:variant>
      <vt:variant>
        <vt:i4>5</vt:i4>
      </vt:variant>
      <vt:variant>
        <vt:lpwstr/>
      </vt:variant>
      <vt:variant>
        <vt:lpwstr>_Toc361060277</vt:lpwstr>
      </vt:variant>
      <vt:variant>
        <vt:i4>1441846</vt:i4>
      </vt:variant>
      <vt:variant>
        <vt:i4>161</vt:i4>
      </vt:variant>
      <vt:variant>
        <vt:i4>0</vt:i4>
      </vt:variant>
      <vt:variant>
        <vt:i4>5</vt:i4>
      </vt:variant>
      <vt:variant>
        <vt:lpwstr/>
      </vt:variant>
      <vt:variant>
        <vt:lpwstr>_Toc361060276</vt:lpwstr>
      </vt:variant>
      <vt:variant>
        <vt:i4>1441846</vt:i4>
      </vt:variant>
      <vt:variant>
        <vt:i4>155</vt:i4>
      </vt:variant>
      <vt:variant>
        <vt:i4>0</vt:i4>
      </vt:variant>
      <vt:variant>
        <vt:i4>5</vt:i4>
      </vt:variant>
      <vt:variant>
        <vt:lpwstr/>
      </vt:variant>
      <vt:variant>
        <vt:lpwstr>_Toc361060275</vt:lpwstr>
      </vt:variant>
      <vt:variant>
        <vt:i4>1441846</vt:i4>
      </vt:variant>
      <vt:variant>
        <vt:i4>149</vt:i4>
      </vt:variant>
      <vt:variant>
        <vt:i4>0</vt:i4>
      </vt:variant>
      <vt:variant>
        <vt:i4>5</vt:i4>
      </vt:variant>
      <vt:variant>
        <vt:lpwstr/>
      </vt:variant>
      <vt:variant>
        <vt:lpwstr>_Toc361060274</vt:lpwstr>
      </vt:variant>
      <vt:variant>
        <vt:i4>1441846</vt:i4>
      </vt:variant>
      <vt:variant>
        <vt:i4>143</vt:i4>
      </vt:variant>
      <vt:variant>
        <vt:i4>0</vt:i4>
      </vt:variant>
      <vt:variant>
        <vt:i4>5</vt:i4>
      </vt:variant>
      <vt:variant>
        <vt:lpwstr/>
      </vt:variant>
      <vt:variant>
        <vt:lpwstr>_Toc361060273</vt:lpwstr>
      </vt:variant>
      <vt:variant>
        <vt:i4>1441846</vt:i4>
      </vt:variant>
      <vt:variant>
        <vt:i4>137</vt:i4>
      </vt:variant>
      <vt:variant>
        <vt:i4>0</vt:i4>
      </vt:variant>
      <vt:variant>
        <vt:i4>5</vt:i4>
      </vt:variant>
      <vt:variant>
        <vt:lpwstr/>
      </vt:variant>
      <vt:variant>
        <vt:lpwstr>_Toc361060272</vt:lpwstr>
      </vt:variant>
      <vt:variant>
        <vt:i4>1441846</vt:i4>
      </vt:variant>
      <vt:variant>
        <vt:i4>131</vt:i4>
      </vt:variant>
      <vt:variant>
        <vt:i4>0</vt:i4>
      </vt:variant>
      <vt:variant>
        <vt:i4>5</vt:i4>
      </vt:variant>
      <vt:variant>
        <vt:lpwstr/>
      </vt:variant>
      <vt:variant>
        <vt:lpwstr>_Toc361060271</vt:lpwstr>
      </vt:variant>
      <vt:variant>
        <vt:i4>1441846</vt:i4>
      </vt:variant>
      <vt:variant>
        <vt:i4>125</vt:i4>
      </vt:variant>
      <vt:variant>
        <vt:i4>0</vt:i4>
      </vt:variant>
      <vt:variant>
        <vt:i4>5</vt:i4>
      </vt:variant>
      <vt:variant>
        <vt:lpwstr/>
      </vt:variant>
      <vt:variant>
        <vt:lpwstr>_Toc361060270</vt:lpwstr>
      </vt:variant>
      <vt:variant>
        <vt:i4>1507382</vt:i4>
      </vt:variant>
      <vt:variant>
        <vt:i4>119</vt:i4>
      </vt:variant>
      <vt:variant>
        <vt:i4>0</vt:i4>
      </vt:variant>
      <vt:variant>
        <vt:i4>5</vt:i4>
      </vt:variant>
      <vt:variant>
        <vt:lpwstr/>
      </vt:variant>
      <vt:variant>
        <vt:lpwstr>_Toc361060269</vt:lpwstr>
      </vt:variant>
      <vt:variant>
        <vt:i4>1507382</vt:i4>
      </vt:variant>
      <vt:variant>
        <vt:i4>113</vt:i4>
      </vt:variant>
      <vt:variant>
        <vt:i4>0</vt:i4>
      </vt:variant>
      <vt:variant>
        <vt:i4>5</vt:i4>
      </vt:variant>
      <vt:variant>
        <vt:lpwstr/>
      </vt:variant>
      <vt:variant>
        <vt:lpwstr>_Toc361060268</vt:lpwstr>
      </vt:variant>
      <vt:variant>
        <vt:i4>1507382</vt:i4>
      </vt:variant>
      <vt:variant>
        <vt:i4>107</vt:i4>
      </vt:variant>
      <vt:variant>
        <vt:i4>0</vt:i4>
      </vt:variant>
      <vt:variant>
        <vt:i4>5</vt:i4>
      </vt:variant>
      <vt:variant>
        <vt:lpwstr/>
      </vt:variant>
      <vt:variant>
        <vt:lpwstr>_Toc361060267</vt:lpwstr>
      </vt:variant>
      <vt:variant>
        <vt:i4>1507382</vt:i4>
      </vt:variant>
      <vt:variant>
        <vt:i4>101</vt:i4>
      </vt:variant>
      <vt:variant>
        <vt:i4>0</vt:i4>
      </vt:variant>
      <vt:variant>
        <vt:i4>5</vt:i4>
      </vt:variant>
      <vt:variant>
        <vt:lpwstr/>
      </vt:variant>
      <vt:variant>
        <vt:lpwstr>_Toc361060266</vt:lpwstr>
      </vt:variant>
      <vt:variant>
        <vt:i4>1507382</vt:i4>
      </vt:variant>
      <vt:variant>
        <vt:i4>95</vt:i4>
      </vt:variant>
      <vt:variant>
        <vt:i4>0</vt:i4>
      </vt:variant>
      <vt:variant>
        <vt:i4>5</vt:i4>
      </vt:variant>
      <vt:variant>
        <vt:lpwstr/>
      </vt:variant>
      <vt:variant>
        <vt:lpwstr>_Toc361060265</vt:lpwstr>
      </vt:variant>
      <vt:variant>
        <vt:i4>1507382</vt:i4>
      </vt:variant>
      <vt:variant>
        <vt:i4>89</vt:i4>
      </vt:variant>
      <vt:variant>
        <vt:i4>0</vt:i4>
      </vt:variant>
      <vt:variant>
        <vt:i4>5</vt:i4>
      </vt:variant>
      <vt:variant>
        <vt:lpwstr/>
      </vt:variant>
      <vt:variant>
        <vt:lpwstr>_Toc361060264</vt:lpwstr>
      </vt:variant>
      <vt:variant>
        <vt:i4>1507382</vt:i4>
      </vt:variant>
      <vt:variant>
        <vt:i4>83</vt:i4>
      </vt:variant>
      <vt:variant>
        <vt:i4>0</vt:i4>
      </vt:variant>
      <vt:variant>
        <vt:i4>5</vt:i4>
      </vt:variant>
      <vt:variant>
        <vt:lpwstr/>
      </vt:variant>
      <vt:variant>
        <vt:lpwstr>_Toc361060263</vt:lpwstr>
      </vt:variant>
      <vt:variant>
        <vt:i4>1507382</vt:i4>
      </vt:variant>
      <vt:variant>
        <vt:i4>77</vt:i4>
      </vt:variant>
      <vt:variant>
        <vt:i4>0</vt:i4>
      </vt:variant>
      <vt:variant>
        <vt:i4>5</vt:i4>
      </vt:variant>
      <vt:variant>
        <vt:lpwstr/>
      </vt:variant>
      <vt:variant>
        <vt:lpwstr>_Toc361060262</vt:lpwstr>
      </vt:variant>
      <vt:variant>
        <vt:i4>1507382</vt:i4>
      </vt:variant>
      <vt:variant>
        <vt:i4>71</vt:i4>
      </vt:variant>
      <vt:variant>
        <vt:i4>0</vt:i4>
      </vt:variant>
      <vt:variant>
        <vt:i4>5</vt:i4>
      </vt:variant>
      <vt:variant>
        <vt:lpwstr/>
      </vt:variant>
      <vt:variant>
        <vt:lpwstr>_Toc361060261</vt:lpwstr>
      </vt:variant>
      <vt:variant>
        <vt:i4>1507382</vt:i4>
      </vt:variant>
      <vt:variant>
        <vt:i4>65</vt:i4>
      </vt:variant>
      <vt:variant>
        <vt:i4>0</vt:i4>
      </vt:variant>
      <vt:variant>
        <vt:i4>5</vt:i4>
      </vt:variant>
      <vt:variant>
        <vt:lpwstr/>
      </vt:variant>
      <vt:variant>
        <vt:lpwstr>_Toc361060260</vt:lpwstr>
      </vt:variant>
      <vt:variant>
        <vt:i4>1310774</vt:i4>
      </vt:variant>
      <vt:variant>
        <vt:i4>59</vt:i4>
      </vt:variant>
      <vt:variant>
        <vt:i4>0</vt:i4>
      </vt:variant>
      <vt:variant>
        <vt:i4>5</vt:i4>
      </vt:variant>
      <vt:variant>
        <vt:lpwstr/>
      </vt:variant>
      <vt:variant>
        <vt:lpwstr>_Toc361060259</vt:lpwstr>
      </vt:variant>
      <vt:variant>
        <vt:i4>1310774</vt:i4>
      </vt:variant>
      <vt:variant>
        <vt:i4>53</vt:i4>
      </vt:variant>
      <vt:variant>
        <vt:i4>0</vt:i4>
      </vt:variant>
      <vt:variant>
        <vt:i4>5</vt:i4>
      </vt:variant>
      <vt:variant>
        <vt:lpwstr/>
      </vt:variant>
      <vt:variant>
        <vt:lpwstr>_Toc361060258</vt:lpwstr>
      </vt:variant>
      <vt:variant>
        <vt:i4>1310774</vt:i4>
      </vt:variant>
      <vt:variant>
        <vt:i4>47</vt:i4>
      </vt:variant>
      <vt:variant>
        <vt:i4>0</vt:i4>
      </vt:variant>
      <vt:variant>
        <vt:i4>5</vt:i4>
      </vt:variant>
      <vt:variant>
        <vt:lpwstr/>
      </vt:variant>
      <vt:variant>
        <vt:lpwstr>_Toc361060257</vt:lpwstr>
      </vt:variant>
      <vt:variant>
        <vt:i4>1310774</vt:i4>
      </vt:variant>
      <vt:variant>
        <vt:i4>41</vt:i4>
      </vt:variant>
      <vt:variant>
        <vt:i4>0</vt:i4>
      </vt:variant>
      <vt:variant>
        <vt:i4>5</vt:i4>
      </vt:variant>
      <vt:variant>
        <vt:lpwstr/>
      </vt:variant>
      <vt:variant>
        <vt:lpwstr>_Toc361060256</vt:lpwstr>
      </vt:variant>
      <vt:variant>
        <vt:i4>1310774</vt:i4>
      </vt:variant>
      <vt:variant>
        <vt:i4>35</vt:i4>
      </vt:variant>
      <vt:variant>
        <vt:i4>0</vt:i4>
      </vt:variant>
      <vt:variant>
        <vt:i4>5</vt:i4>
      </vt:variant>
      <vt:variant>
        <vt:lpwstr/>
      </vt:variant>
      <vt:variant>
        <vt:lpwstr>_Toc361060255</vt:lpwstr>
      </vt:variant>
      <vt:variant>
        <vt:i4>1310774</vt:i4>
      </vt:variant>
      <vt:variant>
        <vt:i4>29</vt:i4>
      </vt:variant>
      <vt:variant>
        <vt:i4>0</vt:i4>
      </vt:variant>
      <vt:variant>
        <vt:i4>5</vt:i4>
      </vt:variant>
      <vt:variant>
        <vt:lpwstr/>
      </vt:variant>
      <vt:variant>
        <vt:lpwstr>_Toc361060254</vt:lpwstr>
      </vt:variant>
      <vt:variant>
        <vt:i4>1310774</vt:i4>
      </vt:variant>
      <vt:variant>
        <vt:i4>23</vt:i4>
      </vt:variant>
      <vt:variant>
        <vt:i4>0</vt:i4>
      </vt:variant>
      <vt:variant>
        <vt:i4>5</vt:i4>
      </vt:variant>
      <vt:variant>
        <vt:lpwstr/>
      </vt:variant>
      <vt:variant>
        <vt:lpwstr>_Toc361060253</vt:lpwstr>
      </vt:variant>
      <vt:variant>
        <vt:i4>1310774</vt:i4>
      </vt:variant>
      <vt:variant>
        <vt:i4>17</vt:i4>
      </vt:variant>
      <vt:variant>
        <vt:i4>0</vt:i4>
      </vt:variant>
      <vt:variant>
        <vt:i4>5</vt:i4>
      </vt:variant>
      <vt:variant>
        <vt:lpwstr/>
      </vt:variant>
      <vt:variant>
        <vt:lpwstr>_Toc361060252</vt:lpwstr>
      </vt:variant>
      <vt:variant>
        <vt:i4>1310774</vt:i4>
      </vt:variant>
      <vt:variant>
        <vt:i4>11</vt:i4>
      </vt:variant>
      <vt:variant>
        <vt:i4>0</vt:i4>
      </vt:variant>
      <vt:variant>
        <vt:i4>5</vt:i4>
      </vt:variant>
      <vt:variant>
        <vt:lpwstr/>
      </vt:variant>
      <vt:variant>
        <vt:lpwstr>_Toc361060251</vt:lpwstr>
      </vt:variant>
      <vt:variant>
        <vt:i4>1310774</vt:i4>
      </vt:variant>
      <vt:variant>
        <vt:i4>5</vt:i4>
      </vt:variant>
      <vt:variant>
        <vt:i4>0</vt:i4>
      </vt:variant>
      <vt:variant>
        <vt:i4>5</vt:i4>
      </vt:variant>
      <vt:variant>
        <vt:lpwstr/>
      </vt:variant>
      <vt:variant>
        <vt:lpwstr>_Toc361060250</vt:lpwstr>
      </vt:variant>
      <vt:variant>
        <vt:i4>2818083</vt:i4>
      </vt:variant>
      <vt:variant>
        <vt:i4>0</vt:i4>
      </vt:variant>
      <vt:variant>
        <vt:i4>0</vt:i4>
      </vt:variant>
      <vt:variant>
        <vt:i4>5</vt:i4>
      </vt:variant>
      <vt:variant>
        <vt:lpwstr>http://www.anthonycollins.com/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dc:title>
  <dc:creator>Denise-Anthea Pusey</dc:creator>
  <cp:lastModifiedBy>Nigel Bennett</cp:lastModifiedBy>
  <cp:revision>9</cp:revision>
  <cp:lastPrinted>2018-09-06T16:04:00Z</cp:lastPrinted>
  <dcterms:created xsi:type="dcterms:W3CDTF">2020-02-14T15:35:00Z</dcterms:created>
  <dcterms:modified xsi:type="dcterms:W3CDTF">2020-10-13T13:36:00Z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28952.0447</vt:lpwstr>
  </property>
  <property fmtid="{D5CDD505-2E9C-101B-9397-08002B2CF9AE}" pid="3" name="EntityDescription">
    <vt:lpwstr>Various Construction Contracts</vt:lpwstr>
  </property>
  <property fmtid="{D5CDD505-2E9C-101B-9397-08002B2CF9AE}" pid="4" name="Corresp">
    <vt:lpwstr>Beulah Allaway</vt:lpwstr>
  </property>
</Properties>
</file>