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DC97" w14:textId="38FB1BA4" w:rsidR="00285876" w:rsidRDefault="00935F49" w:rsidP="00935F49">
      <w:pPr>
        <w:suppressAutoHyphens/>
        <w:spacing w:after="0" w:line="240" w:lineRule="auto"/>
        <w:rPr>
          <w:rFonts w:ascii="Arial" w:eastAsia="Times New Roman" w:hAnsi="Arial" w:cs="Arial"/>
          <w:b/>
          <w:bCs/>
          <w:sz w:val="24"/>
          <w:szCs w:val="24"/>
          <w:lang w:eastAsia="ar-SA"/>
        </w:rPr>
      </w:pPr>
      <w:r>
        <w:rPr>
          <w:rFonts w:ascii="Arial" w:hAnsi="Arial" w:cs="Arial"/>
          <w:b/>
          <w:sz w:val="24"/>
          <w:szCs w:val="24"/>
        </w:rPr>
        <w:t>Appendix B</w:t>
      </w:r>
      <w:r w:rsidR="00B90313" w:rsidRPr="009A2AB3">
        <w:rPr>
          <w:rFonts w:ascii="Arial" w:hAnsi="Arial" w:cs="Arial"/>
          <w:b/>
          <w:sz w:val="24"/>
          <w:szCs w:val="24"/>
        </w:rPr>
        <w:t xml:space="preserve">- Pricing </w:t>
      </w:r>
      <w:r w:rsidR="00B90313" w:rsidRPr="009A2AB3">
        <w:rPr>
          <w:rFonts w:ascii="Arial" w:eastAsia="Times New Roman" w:hAnsi="Arial" w:cs="Arial"/>
          <w:b/>
          <w:bCs/>
          <w:sz w:val="24"/>
          <w:szCs w:val="24"/>
          <w:lang w:eastAsia="ar-SA"/>
        </w:rPr>
        <w:t>Schedule</w:t>
      </w:r>
    </w:p>
    <w:p w14:paraId="14603D18" w14:textId="4B148561" w:rsidR="00FA212D" w:rsidRDefault="00FA212D" w:rsidP="00935F49">
      <w:pPr>
        <w:suppressAutoHyphens/>
        <w:spacing w:after="0" w:line="240" w:lineRule="auto"/>
        <w:rPr>
          <w:rFonts w:ascii="Arial" w:eastAsia="Times New Roman" w:hAnsi="Arial" w:cs="Arial"/>
          <w:b/>
          <w:bCs/>
          <w:sz w:val="24"/>
          <w:szCs w:val="24"/>
          <w:lang w:eastAsia="ar-SA"/>
        </w:rPr>
      </w:pPr>
    </w:p>
    <w:p w14:paraId="6D4DB4E6" w14:textId="47AD6D55" w:rsidR="00FA212D" w:rsidRPr="00FA212D" w:rsidRDefault="00FA212D" w:rsidP="00935F49">
      <w:pPr>
        <w:suppressAutoHyphens/>
        <w:spacing w:after="0" w:line="240" w:lineRule="auto"/>
        <w:rPr>
          <w:rFonts w:ascii="Arial" w:hAnsi="Arial" w:cs="Arial"/>
          <w:i/>
          <w:sz w:val="24"/>
          <w:szCs w:val="24"/>
        </w:rPr>
      </w:pPr>
      <w:r w:rsidRPr="00FA212D">
        <w:rPr>
          <w:rFonts w:ascii="Arial" w:hAnsi="Arial" w:cs="Arial"/>
          <w:i/>
          <w:sz w:val="24"/>
          <w:szCs w:val="24"/>
        </w:rPr>
        <w:t>Please note</w:t>
      </w:r>
      <w:r>
        <w:rPr>
          <w:rFonts w:ascii="Arial" w:hAnsi="Arial" w:cs="Arial"/>
          <w:i/>
          <w:sz w:val="24"/>
          <w:szCs w:val="24"/>
        </w:rPr>
        <w:t xml:space="preserve">- This schedule is for information only at this DPS entry stage and will only be required as and when contracts are offered under the DPS agreement. This will not be scored. </w:t>
      </w:r>
    </w:p>
    <w:p w14:paraId="5622741B" w14:textId="51E85950" w:rsidR="00285876" w:rsidRPr="00935F49" w:rsidRDefault="00285876" w:rsidP="00285876">
      <w:pPr>
        <w:pStyle w:val="ListParagraph"/>
        <w:keepNext/>
        <w:numPr>
          <w:ilvl w:val="0"/>
          <w:numId w:val="1"/>
        </w:numPr>
        <w:spacing w:before="240" w:after="60"/>
        <w:outlineLvl w:val="1"/>
        <w:rPr>
          <w:rFonts w:ascii="Arial" w:hAnsi="Arial" w:cs="Arial"/>
          <w:sz w:val="24"/>
          <w:szCs w:val="24"/>
        </w:rPr>
      </w:pPr>
      <w:r w:rsidRPr="00935F49">
        <w:rPr>
          <w:rFonts w:ascii="Arial" w:hAnsi="Arial" w:cs="Arial"/>
          <w:sz w:val="24"/>
          <w:szCs w:val="24"/>
        </w:rPr>
        <w:t>Prices must be inclusive of all expenses (including management costs, resources, travel time and mileage costs, preparation and acti</w:t>
      </w:r>
      <w:r w:rsidR="00935F49">
        <w:rPr>
          <w:rFonts w:ascii="Arial" w:hAnsi="Arial" w:cs="Arial"/>
          <w:sz w:val="24"/>
          <w:szCs w:val="24"/>
        </w:rPr>
        <w:t>vity costs).</w:t>
      </w:r>
    </w:p>
    <w:p w14:paraId="16E3C098" w14:textId="77777777" w:rsidR="00935F49" w:rsidRPr="00935F49" w:rsidRDefault="00935F49" w:rsidP="00935F49">
      <w:pPr>
        <w:pStyle w:val="ListParagraph"/>
        <w:keepNext/>
        <w:spacing w:before="240" w:after="60"/>
        <w:outlineLvl w:val="1"/>
        <w:rPr>
          <w:rFonts w:ascii="Arial" w:hAnsi="Arial" w:cs="Arial"/>
          <w:sz w:val="24"/>
          <w:szCs w:val="24"/>
        </w:rPr>
      </w:pPr>
    </w:p>
    <w:p w14:paraId="7F9B5EDA" w14:textId="77777777" w:rsidR="00935F49" w:rsidRDefault="00935F49" w:rsidP="00935F49">
      <w:pPr>
        <w:pStyle w:val="ListParagraph"/>
        <w:keepNext/>
        <w:numPr>
          <w:ilvl w:val="0"/>
          <w:numId w:val="1"/>
        </w:numPr>
        <w:spacing w:before="240" w:after="60"/>
        <w:outlineLvl w:val="1"/>
        <w:rPr>
          <w:rFonts w:ascii="Arial" w:hAnsi="Arial" w:cs="Arial"/>
          <w:sz w:val="24"/>
          <w:szCs w:val="24"/>
        </w:rPr>
      </w:pPr>
      <w:r w:rsidRPr="00935F49">
        <w:rPr>
          <w:rFonts w:ascii="Arial" w:hAnsi="Arial" w:cs="Arial"/>
          <w:sz w:val="24"/>
          <w:szCs w:val="24"/>
        </w:rPr>
        <w:t>All prices must be held open for a period of 90 days from the date of submission</w:t>
      </w:r>
      <w:r>
        <w:rPr>
          <w:rFonts w:ascii="Arial" w:hAnsi="Arial" w:cs="Arial"/>
          <w:sz w:val="24"/>
          <w:szCs w:val="24"/>
        </w:rPr>
        <w:t xml:space="preserve">. </w:t>
      </w:r>
      <w:r w:rsidRPr="00935F49">
        <w:rPr>
          <w:rFonts w:ascii="Arial" w:hAnsi="Arial" w:cs="Arial"/>
          <w:sz w:val="24"/>
          <w:szCs w:val="24"/>
        </w:rPr>
        <w:t>All costs should be in pounds Sterling and exclusive of VAT.</w:t>
      </w:r>
    </w:p>
    <w:p w14:paraId="4AE9C5FD" w14:textId="39D66E8A" w:rsidR="009A2AB3" w:rsidRDefault="009A2AB3" w:rsidP="00935F49">
      <w:pPr>
        <w:pStyle w:val="ListParagraph"/>
        <w:rPr>
          <w:rFonts w:ascii="Arial" w:hAnsi="Arial" w:cs="Arial"/>
          <w:sz w:val="24"/>
          <w:szCs w:val="24"/>
        </w:rPr>
      </w:pPr>
      <w:r w:rsidRPr="009A2AB3">
        <w:rPr>
          <w:rFonts w:ascii="Arial" w:hAnsi="Arial" w:cs="Arial"/>
          <w:sz w:val="24"/>
          <w:szCs w:val="24"/>
        </w:rPr>
        <w:t xml:space="preserve">Please ensure you </w:t>
      </w:r>
      <w:r w:rsidRPr="009A2AB3">
        <w:rPr>
          <w:rFonts w:ascii="Arial" w:hAnsi="Arial" w:cs="Arial"/>
          <w:sz w:val="24"/>
          <w:szCs w:val="24"/>
          <w:u w:val="single"/>
        </w:rPr>
        <w:t>only</w:t>
      </w:r>
      <w:r w:rsidRPr="009A2AB3">
        <w:rPr>
          <w:rFonts w:ascii="Arial" w:hAnsi="Arial" w:cs="Arial"/>
          <w:sz w:val="24"/>
          <w:szCs w:val="24"/>
        </w:rPr>
        <w:t xml:space="preserve"> enter a price within the Provider Cost box, unless specifically asked otherwise.</w:t>
      </w:r>
    </w:p>
    <w:p w14:paraId="06299FE2" w14:textId="77777777" w:rsidR="00935F49" w:rsidRPr="00935F49" w:rsidRDefault="00935F49" w:rsidP="00935F49">
      <w:pPr>
        <w:pStyle w:val="ListParagraph"/>
        <w:rPr>
          <w:rFonts w:ascii="Arial" w:hAnsi="Arial" w:cs="Arial"/>
          <w:sz w:val="24"/>
          <w:szCs w:val="24"/>
        </w:rPr>
      </w:pPr>
    </w:p>
    <w:p w14:paraId="4A08242E" w14:textId="2A7E1956" w:rsidR="00935F49" w:rsidRDefault="009A2AB3" w:rsidP="00935F49">
      <w:pPr>
        <w:pStyle w:val="ListParagraph"/>
        <w:numPr>
          <w:ilvl w:val="0"/>
          <w:numId w:val="1"/>
        </w:numPr>
        <w:rPr>
          <w:rFonts w:ascii="Arial" w:hAnsi="Arial" w:cs="Arial"/>
          <w:sz w:val="24"/>
          <w:szCs w:val="24"/>
        </w:rPr>
      </w:pPr>
      <w:proofErr w:type="gramStart"/>
      <w:r w:rsidRPr="009A2AB3">
        <w:rPr>
          <w:rFonts w:ascii="Arial" w:hAnsi="Arial" w:cs="Arial"/>
          <w:sz w:val="24"/>
          <w:szCs w:val="24"/>
        </w:rPr>
        <w:t>End Point</w:t>
      </w:r>
      <w:proofErr w:type="gramEnd"/>
      <w:r w:rsidRPr="009A2AB3">
        <w:rPr>
          <w:rFonts w:ascii="Arial" w:hAnsi="Arial" w:cs="Arial"/>
          <w:sz w:val="24"/>
          <w:szCs w:val="24"/>
        </w:rPr>
        <w:t xml:space="preserve"> assessment costs will be paid by the local authority offering this contract and arrangements will be discussed with the successful provider as part of the contract implementation. </w:t>
      </w:r>
    </w:p>
    <w:p w14:paraId="429EC50B" w14:textId="77777777" w:rsidR="00935F49" w:rsidRPr="00935F49" w:rsidRDefault="00935F49" w:rsidP="00935F49">
      <w:pPr>
        <w:pStyle w:val="ListParagraph"/>
        <w:rPr>
          <w:rFonts w:ascii="Arial" w:hAnsi="Arial" w:cs="Arial"/>
          <w:sz w:val="24"/>
          <w:szCs w:val="24"/>
        </w:rPr>
      </w:pPr>
    </w:p>
    <w:p w14:paraId="399B6BDD" w14:textId="2F3D84EE" w:rsidR="002C0B2B" w:rsidRDefault="002C0B2B" w:rsidP="002C0B2B">
      <w:pPr>
        <w:pStyle w:val="ListParagraph"/>
        <w:numPr>
          <w:ilvl w:val="0"/>
          <w:numId w:val="1"/>
        </w:numPr>
        <w:rPr>
          <w:rFonts w:ascii="Arial" w:hAnsi="Arial" w:cs="Arial"/>
          <w:sz w:val="24"/>
          <w:szCs w:val="24"/>
        </w:rPr>
      </w:pPr>
      <w:r>
        <w:rPr>
          <w:rFonts w:ascii="Arial" w:hAnsi="Arial" w:cs="Arial"/>
          <w:sz w:val="24"/>
          <w:szCs w:val="24"/>
        </w:rPr>
        <w:t>Pricing is restricted to the</w:t>
      </w:r>
      <w:r w:rsidR="00C94EA7">
        <w:rPr>
          <w:rFonts w:ascii="Arial" w:hAnsi="Arial" w:cs="Arial"/>
          <w:sz w:val="24"/>
          <w:szCs w:val="24"/>
        </w:rPr>
        <w:t xml:space="preserve"> </w:t>
      </w:r>
      <w:r>
        <w:rPr>
          <w:rFonts w:ascii="Arial" w:hAnsi="Arial" w:cs="Arial"/>
          <w:sz w:val="24"/>
          <w:szCs w:val="24"/>
        </w:rPr>
        <w:t>maximum set by the Skills Funding Agency (</w:t>
      </w:r>
      <w:r w:rsidR="00C94EA7">
        <w:rPr>
          <w:rFonts w:ascii="Arial" w:hAnsi="Arial" w:cs="Arial"/>
          <w:sz w:val="24"/>
          <w:szCs w:val="24"/>
        </w:rPr>
        <w:t>SFA</w:t>
      </w:r>
      <w:r>
        <w:rPr>
          <w:rFonts w:ascii="Arial" w:hAnsi="Arial" w:cs="Arial"/>
          <w:sz w:val="24"/>
          <w:szCs w:val="24"/>
        </w:rPr>
        <w:t xml:space="preserve">) bandings however suppliers may choose to submit a bid that falls under the maximum for </w:t>
      </w:r>
      <w:r w:rsidRPr="007A4B51">
        <w:rPr>
          <w:rFonts w:ascii="Arial" w:hAnsi="Arial" w:cs="Arial"/>
          <w:sz w:val="24"/>
          <w:szCs w:val="24"/>
        </w:rPr>
        <w:t xml:space="preserve">the funding band in question. A copy of the SFA funding bands is included within </w:t>
      </w:r>
      <w:r w:rsidR="00935F49" w:rsidRPr="007A4B51">
        <w:rPr>
          <w:rFonts w:ascii="Arial" w:hAnsi="Arial" w:cs="Arial"/>
          <w:sz w:val="24"/>
          <w:szCs w:val="24"/>
        </w:rPr>
        <w:t xml:space="preserve">Supplier Selection Questionnaire- Apprenticeship </w:t>
      </w:r>
      <w:proofErr w:type="gramStart"/>
      <w:r w:rsidR="00935F49" w:rsidRPr="007A4B51">
        <w:rPr>
          <w:rFonts w:ascii="Arial" w:hAnsi="Arial" w:cs="Arial"/>
          <w:sz w:val="24"/>
          <w:szCs w:val="24"/>
        </w:rPr>
        <w:t xml:space="preserve">DPS </w:t>
      </w:r>
      <w:r w:rsidRPr="007A4B51">
        <w:rPr>
          <w:rFonts w:ascii="Arial" w:hAnsi="Arial" w:cs="Arial"/>
          <w:sz w:val="24"/>
          <w:szCs w:val="24"/>
        </w:rPr>
        <w:t xml:space="preserve"> </w:t>
      </w:r>
      <w:r>
        <w:rPr>
          <w:rFonts w:ascii="Arial" w:hAnsi="Arial" w:cs="Arial"/>
          <w:sz w:val="24"/>
          <w:szCs w:val="24"/>
        </w:rPr>
        <w:t>document</w:t>
      </w:r>
      <w:proofErr w:type="gramEnd"/>
      <w:r>
        <w:rPr>
          <w:rFonts w:ascii="Arial" w:hAnsi="Arial" w:cs="Arial"/>
          <w:sz w:val="24"/>
          <w:szCs w:val="24"/>
        </w:rPr>
        <w:t xml:space="preserve"> and this will default to the latest version of the funding bands published by the SFA. </w:t>
      </w:r>
    </w:p>
    <w:p w14:paraId="662173BA" w14:textId="77777777" w:rsidR="00DE2AE1" w:rsidRDefault="00DE2AE1" w:rsidP="00DE2AE1">
      <w:pPr>
        <w:pStyle w:val="ListParagraph"/>
        <w:rPr>
          <w:rFonts w:ascii="Arial" w:hAnsi="Arial" w:cs="Arial"/>
          <w:sz w:val="24"/>
          <w:szCs w:val="24"/>
        </w:rPr>
      </w:pPr>
    </w:p>
    <w:p w14:paraId="0F441809" w14:textId="59F91E81" w:rsidR="00DE2AE1" w:rsidRPr="00935F49" w:rsidRDefault="009138D0" w:rsidP="002C0B2B">
      <w:pPr>
        <w:pStyle w:val="ListParagraph"/>
        <w:numPr>
          <w:ilvl w:val="0"/>
          <w:numId w:val="1"/>
        </w:numPr>
        <w:rPr>
          <w:rFonts w:ascii="Arial" w:hAnsi="Arial" w:cs="Arial"/>
          <w:sz w:val="24"/>
          <w:szCs w:val="24"/>
        </w:rPr>
      </w:pPr>
      <w:r>
        <w:rPr>
          <w:rFonts w:ascii="Arial" w:hAnsi="Arial" w:cs="Arial"/>
          <w:sz w:val="24"/>
          <w:szCs w:val="24"/>
        </w:rPr>
        <w:t>T</w:t>
      </w:r>
      <w:r w:rsidR="00DE2AE1" w:rsidRPr="009138D0">
        <w:rPr>
          <w:rFonts w:ascii="Arial" w:hAnsi="Arial" w:cs="Arial"/>
          <w:sz w:val="24"/>
          <w:szCs w:val="24"/>
        </w:rPr>
        <w:t>he Prices tendered by the Provider for each individual apprenticeship course shall be fixed for the duration of that particular apprentice’s training even if the bandings quoted by the ESFA are altered</w:t>
      </w:r>
      <w:bookmarkStart w:id="0" w:name="_GoBack"/>
      <w:bookmarkEnd w:id="0"/>
    </w:p>
    <w:p w14:paraId="698EAFA7" w14:textId="77777777" w:rsidR="00B90313" w:rsidRDefault="00B90313"/>
    <w:tbl>
      <w:tblPr>
        <w:tblStyle w:val="TableGrid"/>
        <w:tblW w:w="9918" w:type="dxa"/>
        <w:tblLook w:val="04A0" w:firstRow="1" w:lastRow="0" w:firstColumn="1" w:lastColumn="0" w:noHBand="0" w:noVBand="1"/>
      </w:tblPr>
      <w:tblGrid>
        <w:gridCol w:w="2406"/>
        <w:gridCol w:w="1963"/>
        <w:gridCol w:w="2639"/>
        <w:gridCol w:w="2910"/>
      </w:tblGrid>
      <w:tr w:rsidR="00B90313" w14:paraId="6A6465B0" w14:textId="77777777" w:rsidTr="00B90313">
        <w:tc>
          <w:tcPr>
            <w:tcW w:w="2254" w:type="dxa"/>
          </w:tcPr>
          <w:p w14:paraId="21F57BAD" w14:textId="77777777" w:rsidR="00B90313" w:rsidRPr="009A2AB3" w:rsidRDefault="00B90313">
            <w:pPr>
              <w:rPr>
                <w:rFonts w:ascii="Arial" w:hAnsi="Arial" w:cs="Arial"/>
                <w:b/>
                <w:u w:val="single"/>
              </w:rPr>
            </w:pPr>
            <w:r w:rsidRPr="009A2AB3">
              <w:rPr>
                <w:rFonts w:ascii="Arial" w:hAnsi="Arial" w:cs="Arial"/>
                <w:b/>
                <w:u w:val="single"/>
              </w:rPr>
              <w:t>Standard/Framework</w:t>
            </w:r>
          </w:p>
          <w:p w14:paraId="619665CD" w14:textId="77777777" w:rsidR="00B90313" w:rsidRPr="009A2AB3" w:rsidRDefault="00B90313">
            <w:pPr>
              <w:rPr>
                <w:i/>
                <w:color w:val="FF0000"/>
              </w:rPr>
            </w:pPr>
          </w:p>
        </w:tc>
        <w:tc>
          <w:tcPr>
            <w:tcW w:w="1994" w:type="dxa"/>
          </w:tcPr>
          <w:p w14:paraId="61CC4E06" w14:textId="77777777" w:rsidR="00B90313" w:rsidRPr="009A2AB3" w:rsidRDefault="00B90313">
            <w:pPr>
              <w:rPr>
                <w:rFonts w:ascii="Arial" w:hAnsi="Arial" w:cs="Arial"/>
                <w:b/>
                <w:u w:val="single"/>
              </w:rPr>
            </w:pPr>
            <w:r w:rsidRPr="009A2AB3">
              <w:rPr>
                <w:rFonts w:ascii="Arial" w:hAnsi="Arial" w:cs="Arial"/>
                <w:b/>
                <w:u w:val="single"/>
              </w:rPr>
              <w:t>Funding band</w:t>
            </w:r>
          </w:p>
          <w:p w14:paraId="75DA333D" w14:textId="77777777" w:rsidR="00B90313" w:rsidRPr="009A2AB3" w:rsidRDefault="00B90313">
            <w:pPr>
              <w:rPr>
                <w:i/>
              </w:rPr>
            </w:pPr>
          </w:p>
        </w:tc>
        <w:tc>
          <w:tcPr>
            <w:tcW w:w="2693" w:type="dxa"/>
          </w:tcPr>
          <w:p w14:paraId="4EEC9D0D" w14:textId="77777777" w:rsidR="00B90313" w:rsidRPr="009A2AB3" w:rsidRDefault="00B90313">
            <w:pPr>
              <w:rPr>
                <w:rFonts w:ascii="Arial" w:hAnsi="Arial" w:cs="Arial"/>
                <w:b/>
                <w:u w:val="single"/>
              </w:rPr>
            </w:pPr>
            <w:r w:rsidRPr="009A2AB3">
              <w:rPr>
                <w:rFonts w:ascii="Arial" w:hAnsi="Arial" w:cs="Arial"/>
                <w:b/>
                <w:u w:val="single"/>
              </w:rPr>
              <w:t>Funding Band Maximum (£)</w:t>
            </w:r>
          </w:p>
        </w:tc>
        <w:tc>
          <w:tcPr>
            <w:tcW w:w="2977" w:type="dxa"/>
          </w:tcPr>
          <w:p w14:paraId="6651D928" w14:textId="77777777" w:rsidR="00B90313" w:rsidRPr="009A2AB3" w:rsidRDefault="00B90313">
            <w:pPr>
              <w:rPr>
                <w:rFonts w:ascii="Arial" w:hAnsi="Arial" w:cs="Arial"/>
                <w:b/>
                <w:u w:val="single"/>
              </w:rPr>
            </w:pPr>
            <w:r w:rsidRPr="009A2AB3">
              <w:rPr>
                <w:rFonts w:ascii="Arial" w:hAnsi="Arial" w:cs="Arial"/>
                <w:b/>
                <w:u w:val="single"/>
              </w:rPr>
              <w:t>Provider Cost (£)</w:t>
            </w:r>
          </w:p>
          <w:p w14:paraId="6D04C0C6" w14:textId="15BAA085" w:rsidR="00B90313" w:rsidRDefault="00B90313"/>
        </w:tc>
      </w:tr>
      <w:tr w:rsidR="00B90313" w14:paraId="711F65E5" w14:textId="77777777" w:rsidTr="00B90313">
        <w:tc>
          <w:tcPr>
            <w:tcW w:w="2254" w:type="dxa"/>
          </w:tcPr>
          <w:p w14:paraId="289DF139" w14:textId="3026A468" w:rsidR="00B90313" w:rsidRDefault="00935F49">
            <w:r>
              <w:rPr>
                <w:i/>
                <w:color w:val="FF0000"/>
              </w:rPr>
              <w:t>To be completed by Buyer</w:t>
            </w:r>
          </w:p>
        </w:tc>
        <w:tc>
          <w:tcPr>
            <w:tcW w:w="1994" w:type="dxa"/>
          </w:tcPr>
          <w:p w14:paraId="4E3BDAD8" w14:textId="7140A292" w:rsidR="00B90313" w:rsidRDefault="00935F49">
            <w:r>
              <w:rPr>
                <w:i/>
                <w:color w:val="FF0000"/>
              </w:rPr>
              <w:t>To be completed by Buyer</w:t>
            </w:r>
          </w:p>
        </w:tc>
        <w:tc>
          <w:tcPr>
            <w:tcW w:w="2693" w:type="dxa"/>
          </w:tcPr>
          <w:p w14:paraId="694760B7" w14:textId="57A9B638" w:rsidR="00B90313" w:rsidRDefault="00935F49">
            <w:r>
              <w:rPr>
                <w:i/>
                <w:color w:val="FF0000"/>
              </w:rPr>
              <w:t>To be completed by Buyer</w:t>
            </w:r>
          </w:p>
        </w:tc>
        <w:tc>
          <w:tcPr>
            <w:tcW w:w="2977" w:type="dxa"/>
          </w:tcPr>
          <w:p w14:paraId="72563AEC" w14:textId="33ACC4CA" w:rsidR="00B90313" w:rsidRDefault="00935F49">
            <w:r w:rsidRPr="009A2AB3">
              <w:rPr>
                <w:i/>
                <w:color w:val="FF0000"/>
              </w:rPr>
              <w:t>To be completed by Provider</w:t>
            </w:r>
          </w:p>
        </w:tc>
      </w:tr>
    </w:tbl>
    <w:p w14:paraId="5C94ED43" w14:textId="77777777" w:rsidR="00B90313" w:rsidRDefault="00B90313"/>
    <w:p w14:paraId="585F12E8" w14:textId="77777777" w:rsidR="00B90313" w:rsidRDefault="00B90313"/>
    <w:p w14:paraId="526539E1" w14:textId="77777777" w:rsidR="00B90313" w:rsidRDefault="00B90313"/>
    <w:sectPr w:rsidR="00B9031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D1C68" w14:textId="77777777" w:rsidR="009A2AB3" w:rsidRDefault="009A2AB3" w:rsidP="009A2AB3">
      <w:pPr>
        <w:spacing w:after="0" w:line="240" w:lineRule="auto"/>
      </w:pPr>
      <w:r>
        <w:separator/>
      </w:r>
    </w:p>
  </w:endnote>
  <w:endnote w:type="continuationSeparator" w:id="0">
    <w:p w14:paraId="6F1D8CBF" w14:textId="77777777" w:rsidR="009A2AB3" w:rsidRDefault="009A2AB3" w:rsidP="009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9235" w14:textId="77777777" w:rsidR="009A2AB3" w:rsidRDefault="009A2AB3" w:rsidP="009A2AB3">
      <w:pPr>
        <w:spacing w:after="0" w:line="240" w:lineRule="auto"/>
      </w:pPr>
      <w:r>
        <w:separator/>
      </w:r>
    </w:p>
  </w:footnote>
  <w:footnote w:type="continuationSeparator" w:id="0">
    <w:p w14:paraId="4757FB0A" w14:textId="77777777" w:rsidR="009A2AB3" w:rsidRDefault="009A2AB3" w:rsidP="009A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97AA" w14:textId="6570B6AD" w:rsidR="009A2AB3" w:rsidRPr="009A2AB3" w:rsidRDefault="00935F49">
    <w:pPr>
      <w:pStyle w:val="Header"/>
      <w:rPr>
        <w:rFonts w:ascii="Arial" w:hAnsi="Arial" w:cs="Arial"/>
        <w:sz w:val="24"/>
        <w:szCs w:val="24"/>
      </w:rPr>
    </w:pPr>
    <w:r>
      <w:rPr>
        <w:rFonts w:ascii="Arial" w:hAnsi="Arial" w:cs="Arial"/>
        <w:sz w:val="24"/>
        <w:szCs w:val="24"/>
      </w:rPr>
      <w:t>Appendix B</w:t>
    </w:r>
    <w:r w:rsidR="009A2AB3">
      <w:rPr>
        <w:rFonts w:ascii="Arial" w:hAnsi="Arial" w:cs="Arial"/>
        <w:sz w:val="24"/>
        <w:szCs w:val="24"/>
      </w:rPr>
      <w:t>- P</w:t>
    </w:r>
    <w:r w:rsidR="009A2AB3" w:rsidRPr="009A2AB3">
      <w:rPr>
        <w:rFonts w:ascii="Arial" w:hAnsi="Arial" w:cs="Arial"/>
        <w:sz w:val="24"/>
        <w:szCs w:val="24"/>
      </w:rPr>
      <w:t>ricing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E4EF6"/>
    <w:multiLevelType w:val="hybridMultilevel"/>
    <w:tmpl w:val="11C0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13"/>
    <w:rsid w:val="001A05AA"/>
    <w:rsid w:val="001D6BD5"/>
    <w:rsid w:val="00285876"/>
    <w:rsid w:val="002A307C"/>
    <w:rsid w:val="002C0B2B"/>
    <w:rsid w:val="007A4B51"/>
    <w:rsid w:val="009138D0"/>
    <w:rsid w:val="00935F49"/>
    <w:rsid w:val="009A2AB3"/>
    <w:rsid w:val="00B90313"/>
    <w:rsid w:val="00C94EA7"/>
    <w:rsid w:val="00CD4A7C"/>
    <w:rsid w:val="00DE2AE1"/>
    <w:rsid w:val="00E846CA"/>
    <w:rsid w:val="00FA2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BC25"/>
  <w15:chartTrackingRefBased/>
  <w15:docId w15:val="{E83F91C8-C647-427B-B987-20690C86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AB3"/>
    <w:pPr>
      <w:ind w:left="720"/>
      <w:contextualSpacing/>
    </w:pPr>
  </w:style>
  <w:style w:type="paragraph" w:styleId="Header">
    <w:name w:val="header"/>
    <w:basedOn w:val="Normal"/>
    <w:link w:val="HeaderChar"/>
    <w:uiPriority w:val="99"/>
    <w:unhideWhenUsed/>
    <w:rsid w:val="009A2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AB3"/>
  </w:style>
  <w:style w:type="paragraph" w:styleId="Footer">
    <w:name w:val="footer"/>
    <w:basedOn w:val="Normal"/>
    <w:link w:val="FooterChar"/>
    <w:uiPriority w:val="99"/>
    <w:unhideWhenUsed/>
    <w:rsid w:val="009A2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AB3"/>
  </w:style>
  <w:style w:type="character" w:styleId="Hyperlink">
    <w:name w:val="Hyperlink"/>
    <w:uiPriority w:val="99"/>
    <w:rsid w:val="002C0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NSCCMT-85-667</_dlc_DocId>
    <_dlc_DocIdUrl xmlns="b9e0b38b-4ab8-43c9-b692-9eb1b491adcd">
      <Url>http://sourcedocs/sites/spt/_layouts/DocIdRedir.aspx?ID=NSCCMT-85-667</Url>
      <Description>NSCCMT-85-667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4C98DBFCB794CADC5F5BD84AEEB4C" ma:contentTypeVersion="0" ma:contentTypeDescription="Create a new document." ma:contentTypeScope="" ma:versionID="e8e7e0c6cb80c7fd08e09f55344f7266">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75472-B348-441A-A418-5D20FD03577F}"/>
</file>

<file path=customXml/itemProps2.xml><?xml version="1.0" encoding="utf-8"?>
<ds:datastoreItem xmlns:ds="http://schemas.openxmlformats.org/officeDocument/2006/customXml" ds:itemID="{8E864E1C-2934-45E9-A958-AB1947721125}"/>
</file>

<file path=customXml/itemProps3.xml><?xml version="1.0" encoding="utf-8"?>
<ds:datastoreItem xmlns:ds="http://schemas.openxmlformats.org/officeDocument/2006/customXml" ds:itemID="{C39CAFC6-51C4-4FCB-84B0-5C4B6B77AA15}"/>
</file>

<file path=customXml/itemProps4.xml><?xml version="1.0" encoding="utf-8"?>
<ds:datastoreItem xmlns:ds="http://schemas.openxmlformats.org/officeDocument/2006/customXml" ds:itemID="{1402C06F-B11E-46EA-B639-E5F9151F5ED7}"/>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Wilkins</dc:creator>
  <cp:keywords/>
  <dc:description/>
  <cp:lastModifiedBy>Holly Wilkins</cp:lastModifiedBy>
  <cp:revision>2</cp:revision>
  <dcterms:created xsi:type="dcterms:W3CDTF">2018-05-31T15:53:00Z</dcterms:created>
  <dcterms:modified xsi:type="dcterms:W3CDTF">2018-05-31T15:53:00Z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0x01010038E4C98DBFCB794CADC5F5BD84AEEB4C</vt:lpwstr>
  </property>
  <property fmtid="{D5CDD505-2E9C-101B-9397-08002B2CF9AE}" pid="3" name="_dlc_DocIdItemGuid">
    <vt:lpwstr>b10ca92e-4fa3-4d6e-908d-cc43d5a2213f</vt:lpwstr>
  </property>
</Properties>
</file>