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5F4" w:rsidRDefault="00EF5F7E" w:rsidP="008C5CD2">
      <w:pPr>
        <w:autoSpaceDE w:val="0"/>
        <w:autoSpaceDN w:val="0"/>
        <w:adjustRightInd w:val="0"/>
        <w:spacing w:after="0" w:line="240" w:lineRule="auto"/>
        <w:rPr>
          <w:rFonts w:ascii="Calibri" w:hAnsi="Calibri" w:cs="Calibri,Italic"/>
          <w:i/>
          <w:iCs/>
          <w:sz w:val="28"/>
          <w:szCs w:val="28"/>
        </w:rPr>
      </w:pPr>
      <w:r>
        <w:rPr>
          <w:rFonts w:ascii="Calibri" w:hAnsi="Calibri" w:cs="Calibri,Italic"/>
          <w:i/>
          <w:iCs/>
          <w:sz w:val="28"/>
          <w:szCs w:val="28"/>
        </w:rPr>
        <w:t xml:space="preserve">Free Training Offer – Prevent Training </w:t>
      </w:r>
    </w:p>
    <w:p w:rsidR="00EF5F7E" w:rsidRDefault="00EF5F7E" w:rsidP="008C5CD2">
      <w:pPr>
        <w:autoSpaceDE w:val="0"/>
        <w:autoSpaceDN w:val="0"/>
        <w:adjustRightInd w:val="0"/>
        <w:spacing w:after="0" w:line="240" w:lineRule="auto"/>
        <w:rPr>
          <w:rFonts w:ascii="Calibri" w:hAnsi="Calibri" w:cs="Calibri,Italic"/>
          <w:i/>
          <w:iCs/>
          <w:sz w:val="28"/>
          <w:szCs w:val="28"/>
        </w:rPr>
      </w:pPr>
    </w:p>
    <w:p w:rsidR="00EF5F7E" w:rsidRPr="004C37B5" w:rsidRDefault="00EF5F7E" w:rsidP="008C5CD2">
      <w:pPr>
        <w:autoSpaceDE w:val="0"/>
        <w:autoSpaceDN w:val="0"/>
        <w:adjustRightInd w:val="0"/>
        <w:spacing w:after="0" w:line="240" w:lineRule="auto"/>
        <w:rPr>
          <w:rFonts w:ascii="Calibri" w:hAnsi="Calibri" w:cs="Calibri,Italic"/>
          <w:b/>
          <w:i/>
          <w:iCs/>
          <w:sz w:val="28"/>
          <w:szCs w:val="28"/>
          <w:u w:val="single"/>
        </w:rPr>
      </w:pPr>
      <w:r w:rsidRPr="004C37B5">
        <w:rPr>
          <w:rFonts w:ascii="Calibri" w:hAnsi="Calibri" w:cs="Calibri,Italic"/>
          <w:b/>
          <w:i/>
          <w:iCs/>
          <w:sz w:val="28"/>
          <w:szCs w:val="28"/>
          <w:u w:val="single"/>
        </w:rPr>
        <w:t>Introduction-</w:t>
      </w:r>
    </w:p>
    <w:p w:rsidR="00EF5F7E" w:rsidRDefault="00EF5F7E" w:rsidP="008C5CD2">
      <w:pPr>
        <w:autoSpaceDE w:val="0"/>
        <w:autoSpaceDN w:val="0"/>
        <w:adjustRightInd w:val="0"/>
        <w:spacing w:after="0" w:line="240" w:lineRule="auto"/>
        <w:rPr>
          <w:rFonts w:ascii="Calibri" w:hAnsi="Calibri" w:cs="Calibri,Italic"/>
          <w:i/>
          <w:iCs/>
          <w:sz w:val="28"/>
          <w:szCs w:val="28"/>
        </w:rPr>
      </w:pPr>
    </w:p>
    <w:p w:rsidR="00EF5F7E" w:rsidRPr="004C37B5" w:rsidRDefault="00EF5F7E" w:rsidP="008C5CD2">
      <w:pPr>
        <w:autoSpaceDE w:val="0"/>
        <w:autoSpaceDN w:val="0"/>
        <w:adjustRightInd w:val="0"/>
        <w:spacing w:after="0" w:line="240" w:lineRule="auto"/>
        <w:rPr>
          <w:rFonts w:ascii="Calibri" w:hAnsi="Calibri" w:cs="Calibri,Italic"/>
          <w:iCs/>
          <w:sz w:val="24"/>
          <w:szCs w:val="24"/>
        </w:rPr>
      </w:pPr>
      <w:r w:rsidRPr="004C37B5">
        <w:rPr>
          <w:rFonts w:ascii="Calibri" w:hAnsi="Calibri" w:cs="Calibri,Italic"/>
          <w:iCs/>
          <w:sz w:val="24"/>
          <w:szCs w:val="24"/>
        </w:rPr>
        <w:t>Herefordshire Council are offering the opportunity for providers of services or potential providers of services to the Council free Prevent Awareness Training.</w:t>
      </w:r>
    </w:p>
    <w:p w:rsidR="00EF5F7E" w:rsidRPr="004C37B5" w:rsidRDefault="00EF5F7E" w:rsidP="008C5CD2">
      <w:pPr>
        <w:autoSpaceDE w:val="0"/>
        <w:autoSpaceDN w:val="0"/>
        <w:adjustRightInd w:val="0"/>
        <w:spacing w:after="0" w:line="240" w:lineRule="auto"/>
        <w:rPr>
          <w:rFonts w:ascii="Calibri" w:hAnsi="Calibri" w:cs="Calibri,Italic"/>
          <w:iCs/>
          <w:sz w:val="24"/>
          <w:szCs w:val="24"/>
        </w:rPr>
      </w:pPr>
    </w:p>
    <w:p w:rsidR="00EF5F7E" w:rsidRPr="004C37B5" w:rsidRDefault="00EF5F7E" w:rsidP="008C5CD2">
      <w:pPr>
        <w:autoSpaceDE w:val="0"/>
        <w:autoSpaceDN w:val="0"/>
        <w:adjustRightInd w:val="0"/>
        <w:spacing w:after="0" w:line="240" w:lineRule="auto"/>
        <w:rPr>
          <w:rFonts w:ascii="Calibri" w:hAnsi="Calibri" w:cs="Calibri,Italic"/>
          <w:iCs/>
          <w:sz w:val="24"/>
          <w:szCs w:val="24"/>
        </w:rPr>
      </w:pPr>
      <w:r w:rsidRPr="004C37B5">
        <w:rPr>
          <w:rFonts w:ascii="Calibri" w:hAnsi="Calibri" w:cs="Calibri,Italic"/>
          <w:iCs/>
          <w:sz w:val="24"/>
          <w:szCs w:val="24"/>
        </w:rPr>
        <w:t xml:space="preserve">If you have a current contract with Herefordshire </w:t>
      </w:r>
      <w:r w:rsidR="003659C1">
        <w:rPr>
          <w:rFonts w:ascii="Calibri" w:hAnsi="Calibri" w:cs="Calibri,Italic"/>
          <w:iCs/>
          <w:sz w:val="24"/>
          <w:szCs w:val="24"/>
        </w:rPr>
        <w:t>C</w:t>
      </w:r>
      <w:r w:rsidRPr="004C37B5">
        <w:rPr>
          <w:rFonts w:ascii="Calibri" w:hAnsi="Calibri" w:cs="Calibri,Italic"/>
          <w:iCs/>
          <w:sz w:val="24"/>
          <w:szCs w:val="24"/>
        </w:rPr>
        <w:t xml:space="preserve">ouncil or are interested in doing business in the future with </w:t>
      </w:r>
      <w:r w:rsidR="0079116A">
        <w:rPr>
          <w:rFonts w:ascii="Calibri" w:hAnsi="Calibri" w:cs="Calibri,Italic"/>
          <w:iCs/>
          <w:sz w:val="24"/>
          <w:szCs w:val="24"/>
        </w:rPr>
        <w:t>us,</w:t>
      </w:r>
      <w:r w:rsidRPr="004C37B5">
        <w:rPr>
          <w:rFonts w:ascii="Calibri" w:hAnsi="Calibri" w:cs="Calibri,Italic"/>
          <w:iCs/>
          <w:sz w:val="24"/>
          <w:szCs w:val="24"/>
        </w:rPr>
        <w:t xml:space="preserve"> and you are offering services to groups or individual service users</w:t>
      </w:r>
      <w:r w:rsidR="0079116A">
        <w:rPr>
          <w:rFonts w:ascii="Calibri" w:hAnsi="Calibri" w:cs="Calibri,Italic"/>
          <w:iCs/>
          <w:sz w:val="24"/>
          <w:szCs w:val="24"/>
        </w:rPr>
        <w:t>,</w:t>
      </w:r>
      <w:bookmarkStart w:id="0" w:name="_GoBack"/>
      <w:bookmarkEnd w:id="0"/>
      <w:r w:rsidRPr="004C37B5">
        <w:rPr>
          <w:rFonts w:ascii="Calibri" w:hAnsi="Calibri" w:cs="Calibri,Italic"/>
          <w:iCs/>
          <w:sz w:val="24"/>
          <w:szCs w:val="24"/>
        </w:rPr>
        <w:t xml:space="preserve"> we would like to invite you to take advantage of this opportunity.   </w:t>
      </w:r>
    </w:p>
    <w:p w:rsidR="00EF5F7E" w:rsidRDefault="00EF5F7E" w:rsidP="008C5CD2">
      <w:pPr>
        <w:autoSpaceDE w:val="0"/>
        <w:autoSpaceDN w:val="0"/>
        <w:adjustRightInd w:val="0"/>
        <w:spacing w:after="0" w:line="240" w:lineRule="auto"/>
        <w:rPr>
          <w:rFonts w:ascii="Calibri" w:hAnsi="Calibri" w:cs="Calibri,Italic"/>
          <w:i/>
          <w:iCs/>
          <w:sz w:val="28"/>
          <w:szCs w:val="28"/>
        </w:rPr>
      </w:pPr>
    </w:p>
    <w:p w:rsidR="00EF5F7E" w:rsidRPr="00EF5F7E" w:rsidRDefault="00EF5F7E" w:rsidP="008C5CD2">
      <w:pPr>
        <w:autoSpaceDE w:val="0"/>
        <w:autoSpaceDN w:val="0"/>
        <w:adjustRightInd w:val="0"/>
        <w:spacing w:after="0" w:line="240" w:lineRule="auto"/>
        <w:rPr>
          <w:rFonts w:ascii="Calibri" w:hAnsi="Calibri" w:cs="Calibri,Italic"/>
          <w:b/>
          <w:i/>
          <w:iCs/>
          <w:sz w:val="28"/>
          <w:szCs w:val="28"/>
          <w:u w:val="single"/>
        </w:rPr>
      </w:pPr>
      <w:r w:rsidRPr="00EF5F7E">
        <w:rPr>
          <w:rFonts w:ascii="Calibri" w:hAnsi="Calibri" w:cs="Calibri,Italic"/>
          <w:b/>
          <w:i/>
          <w:iCs/>
          <w:sz w:val="28"/>
          <w:szCs w:val="28"/>
          <w:u w:val="single"/>
        </w:rPr>
        <w:t xml:space="preserve">Overview- </w:t>
      </w:r>
    </w:p>
    <w:p w:rsidR="00EF5F7E" w:rsidRDefault="00EF5F7E" w:rsidP="008C5CD2">
      <w:pPr>
        <w:autoSpaceDE w:val="0"/>
        <w:autoSpaceDN w:val="0"/>
        <w:adjustRightInd w:val="0"/>
        <w:spacing w:after="0" w:line="240" w:lineRule="auto"/>
        <w:rPr>
          <w:rFonts w:ascii="Calibri" w:hAnsi="Calibri" w:cs="Calibri,Italic"/>
          <w:i/>
          <w:iCs/>
          <w:sz w:val="28"/>
          <w:szCs w:val="28"/>
        </w:rPr>
      </w:pPr>
    </w:p>
    <w:p w:rsidR="00585CFF" w:rsidRDefault="00C765F4" w:rsidP="008C5CD2">
      <w:pPr>
        <w:autoSpaceDE w:val="0"/>
        <w:autoSpaceDN w:val="0"/>
        <w:adjustRightInd w:val="0"/>
        <w:spacing w:after="0" w:line="240" w:lineRule="auto"/>
        <w:rPr>
          <w:rFonts w:ascii="Calibri" w:hAnsi="Calibri" w:cs="Calibri,Italic"/>
          <w:i/>
          <w:iCs/>
          <w:sz w:val="28"/>
          <w:szCs w:val="28"/>
        </w:rPr>
      </w:pPr>
      <w:r>
        <w:rPr>
          <w:rFonts w:ascii="Calibri" w:hAnsi="Calibri" w:cs="Calibri,Italic"/>
          <w:i/>
          <w:iCs/>
          <w:sz w:val="28"/>
          <w:szCs w:val="28"/>
        </w:rPr>
        <w:t>The Counter-Terrorism and Security Act 2015</w:t>
      </w:r>
      <w:r w:rsidR="00585CFF">
        <w:rPr>
          <w:rFonts w:ascii="Calibri" w:hAnsi="Calibri" w:cs="Calibri,Italic"/>
          <w:i/>
          <w:iCs/>
          <w:sz w:val="28"/>
          <w:szCs w:val="28"/>
        </w:rPr>
        <w:t xml:space="preserve"> </w:t>
      </w:r>
    </w:p>
    <w:p w:rsidR="00E96EE7" w:rsidRPr="00C765F4" w:rsidRDefault="00E96EE7" w:rsidP="00E96EE7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b/>
          <w:i/>
          <w:sz w:val="24"/>
          <w:szCs w:val="24"/>
        </w:rPr>
      </w:pPr>
      <w:r w:rsidRPr="00C14BCB">
        <w:rPr>
          <w:rFonts w:ascii="Calibri" w:hAnsi="Calibri" w:cs="Times-Roman"/>
          <w:sz w:val="24"/>
          <w:szCs w:val="24"/>
        </w:rPr>
        <w:t xml:space="preserve">Guidance for specified authorities in England and Wales on the duty in the Counter-Terrorism and Security Act 2015 to have </w:t>
      </w:r>
      <w:r w:rsidRPr="00C765F4">
        <w:rPr>
          <w:rFonts w:ascii="Calibri" w:hAnsi="Calibri" w:cs="Times-Roman"/>
          <w:b/>
          <w:i/>
          <w:sz w:val="24"/>
          <w:szCs w:val="24"/>
        </w:rPr>
        <w:t>due regard to the need to prevent people from being drawn into terrorism.</w:t>
      </w:r>
    </w:p>
    <w:p w:rsidR="00E96EE7" w:rsidRDefault="00E96EE7" w:rsidP="008C5CD2">
      <w:pPr>
        <w:autoSpaceDE w:val="0"/>
        <w:autoSpaceDN w:val="0"/>
        <w:adjustRightInd w:val="0"/>
        <w:spacing w:after="0" w:line="240" w:lineRule="auto"/>
        <w:rPr>
          <w:rFonts w:ascii="Calibri" w:hAnsi="Calibri" w:cs="Calibri,Italic"/>
          <w:i/>
          <w:iCs/>
          <w:sz w:val="28"/>
          <w:szCs w:val="28"/>
        </w:rPr>
      </w:pPr>
    </w:p>
    <w:p w:rsidR="00E96EE7" w:rsidRPr="00E96EE7" w:rsidRDefault="00E96EE7" w:rsidP="00E96EE7">
      <w:pPr>
        <w:autoSpaceDE w:val="0"/>
        <w:autoSpaceDN w:val="0"/>
        <w:adjustRightInd w:val="0"/>
        <w:spacing w:after="0" w:line="240" w:lineRule="auto"/>
        <w:rPr>
          <w:rFonts w:ascii="Calibri" w:hAnsi="Calibri" w:cs="Helvetica-Bold"/>
          <w:b/>
          <w:bCs/>
          <w:sz w:val="24"/>
          <w:szCs w:val="24"/>
        </w:rPr>
      </w:pPr>
      <w:r>
        <w:rPr>
          <w:rFonts w:ascii="Calibri" w:hAnsi="Calibri" w:cs="Calibri,Italic"/>
          <w:i/>
          <w:iCs/>
          <w:sz w:val="24"/>
          <w:szCs w:val="24"/>
        </w:rPr>
        <w:t>This</w:t>
      </w:r>
      <w:r w:rsidR="008C5CD2" w:rsidRPr="00C14BCB">
        <w:rPr>
          <w:rFonts w:ascii="Calibri" w:hAnsi="Calibri" w:cs="Calibri"/>
          <w:sz w:val="24"/>
          <w:szCs w:val="24"/>
        </w:rPr>
        <w:t xml:space="preserve"> guidance</w:t>
      </w:r>
      <w:r w:rsidR="00C14BCB">
        <w:rPr>
          <w:rFonts w:ascii="Calibri" w:hAnsi="Calibri" w:cs="Calibri"/>
          <w:sz w:val="24"/>
          <w:szCs w:val="24"/>
        </w:rPr>
        <w:t xml:space="preserve"> explains very clearly</w:t>
      </w:r>
      <w:r>
        <w:rPr>
          <w:rFonts w:ascii="Calibri" w:hAnsi="Calibri" w:cs="Calibri"/>
          <w:sz w:val="24"/>
          <w:szCs w:val="24"/>
        </w:rPr>
        <w:t>,</w:t>
      </w:r>
      <w:r w:rsidR="00C14BC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Helvetica-Bold"/>
          <w:b/>
          <w:bCs/>
          <w:sz w:val="24"/>
          <w:szCs w:val="24"/>
        </w:rPr>
        <w:t xml:space="preserve">Under section </w:t>
      </w:r>
      <w:r w:rsidRPr="00C14BCB">
        <w:rPr>
          <w:rFonts w:ascii="Calibri" w:hAnsi="Calibri" w:cs="Helvetica-Bold"/>
          <w:b/>
          <w:bCs/>
          <w:sz w:val="24"/>
          <w:szCs w:val="24"/>
        </w:rPr>
        <w:t>E. Sector-specific guidance</w:t>
      </w:r>
      <w:r>
        <w:rPr>
          <w:rFonts w:ascii="Calibri" w:hAnsi="Calibri" w:cs="Helvetica-Bold"/>
          <w:b/>
          <w:bCs/>
          <w:sz w:val="24"/>
          <w:szCs w:val="24"/>
        </w:rPr>
        <w:t xml:space="preserve"> for </w:t>
      </w:r>
      <w:r w:rsidRPr="00C14BCB">
        <w:rPr>
          <w:rFonts w:ascii="Calibri" w:hAnsi="Calibri" w:cs="Helvetica-Bold"/>
          <w:b/>
          <w:bCs/>
          <w:sz w:val="24"/>
          <w:szCs w:val="24"/>
        </w:rPr>
        <w:t>Local authorities</w:t>
      </w:r>
      <w:r>
        <w:rPr>
          <w:rFonts w:ascii="Calibri" w:hAnsi="Calibri" w:cs="Helvetica-Bold"/>
          <w:b/>
          <w:bCs/>
          <w:sz w:val="24"/>
          <w:szCs w:val="24"/>
        </w:rPr>
        <w:t xml:space="preserve">, under the </w:t>
      </w:r>
      <w:proofErr w:type="gramStart"/>
      <w:r>
        <w:rPr>
          <w:rFonts w:ascii="Calibri" w:hAnsi="Calibri" w:cs="Helvetica-Bold"/>
          <w:b/>
          <w:bCs/>
          <w:sz w:val="24"/>
          <w:szCs w:val="24"/>
        </w:rPr>
        <w:t xml:space="preserve">heading  </w:t>
      </w:r>
      <w:r w:rsidRPr="00E96EE7">
        <w:rPr>
          <w:rFonts w:ascii="Calibri" w:hAnsi="Calibri" w:cs="Helvetica-Bold"/>
          <w:bCs/>
          <w:i/>
          <w:sz w:val="24"/>
          <w:szCs w:val="24"/>
        </w:rPr>
        <w:t>Use</w:t>
      </w:r>
      <w:proofErr w:type="gramEnd"/>
      <w:r w:rsidRPr="00E96EE7">
        <w:rPr>
          <w:rFonts w:ascii="Calibri" w:hAnsi="Calibri" w:cs="Helvetica-Bold"/>
          <w:bCs/>
          <w:i/>
          <w:sz w:val="24"/>
          <w:szCs w:val="24"/>
        </w:rPr>
        <w:t xml:space="preserve"> of local authority resources</w:t>
      </w:r>
      <w:r>
        <w:rPr>
          <w:rFonts w:ascii="Calibri" w:hAnsi="Calibri" w:cs="Helvetica-Bold"/>
          <w:bCs/>
          <w:i/>
          <w:sz w:val="24"/>
          <w:szCs w:val="24"/>
        </w:rPr>
        <w:t>, paragraph 47</w:t>
      </w:r>
    </w:p>
    <w:p w:rsidR="00E96EE7" w:rsidRDefault="00E96EE7" w:rsidP="00585CFF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</w:p>
    <w:p w:rsidR="008C5CD2" w:rsidRDefault="00E96EE7" w:rsidP="00585CFF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>
        <w:rPr>
          <w:rFonts w:ascii="Calibri" w:hAnsi="Calibri" w:cs="Times-Roman"/>
          <w:sz w:val="24"/>
          <w:szCs w:val="24"/>
        </w:rPr>
        <w:t>“</w:t>
      </w:r>
      <w:r w:rsidR="008C5CD2" w:rsidRPr="00C14BCB">
        <w:rPr>
          <w:rFonts w:ascii="Calibri" w:hAnsi="Calibri" w:cs="Times-Roman"/>
          <w:sz w:val="24"/>
          <w:szCs w:val="24"/>
        </w:rPr>
        <w:t>Where appropriate, we also expect local authorities to take the opportunity when new</w:t>
      </w:r>
      <w:r w:rsidR="00585CFF" w:rsidRPr="00C14BCB">
        <w:rPr>
          <w:rFonts w:ascii="Calibri" w:hAnsi="Calibri" w:cs="Times-Roman"/>
          <w:sz w:val="24"/>
          <w:szCs w:val="24"/>
        </w:rPr>
        <w:t xml:space="preserve"> </w:t>
      </w:r>
      <w:r w:rsidR="008C5CD2" w:rsidRPr="00C14BCB">
        <w:rPr>
          <w:rFonts w:ascii="Calibri" w:hAnsi="Calibri" w:cs="Times-Roman"/>
          <w:sz w:val="24"/>
          <w:szCs w:val="24"/>
        </w:rPr>
        <w:t>contracts for the delivery of their services are being made to ensure that the principles of the duty</w:t>
      </w:r>
      <w:r w:rsidR="00585CFF" w:rsidRPr="00C14BCB">
        <w:rPr>
          <w:rFonts w:ascii="Calibri" w:hAnsi="Calibri" w:cs="Times-Roman"/>
          <w:sz w:val="24"/>
          <w:szCs w:val="24"/>
        </w:rPr>
        <w:t xml:space="preserve"> </w:t>
      </w:r>
      <w:r w:rsidR="008C5CD2" w:rsidRPr="00C14BCB">
        <w:rPr>
          <w:rFonts w:ascii="Calibri" w:hAnsi="Calibri" w:cs="Times-Roman"/>
          <w:sz w:val="24"/>
          <w:szCs w:val="24"/>
        </w:rPr>
        <w:t>are written in to those contracts in a suitable form.</w:t>
      </w:r>
      <w:r>
        <w:rPr>
          <w:rFonts w:ascii="Calibri" w:hAnsi="Calibri" w:cs="Times-Roman"/>
          <w:sz w:val="24"/>
          <w:szCs w:val="24"/>
        </w:rPr>
        <w:t>”</w:t>
      </w:r>
    </w:p>
    <w:p w:rsidR="00E96EE7" w:rsidRDefault="00E96EE7" w:rsidP="00585CFF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</w:p>
    <w:p w:rsidR="00567219" w:rsidRDefault="00E96EE7" w:rsidP="00585CFF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>
        <w:rPr>
          <w:rFonts w:ascii="Calibri" w:hAnsi="Calibri" w:cs="Times-Roman"/>
          <w:sz w:val="24"/>
          <w:szCs w:val="24"/>
        </w:rPr>
        <w:t xml:space="preserve">Herefordshire Council offers free WRAP training to every company that requires the training in order </w:t>
      </w:r>
      <w:r w:rsidR="00567219">
        <w:rPr>
          <w:rFonts w:ascii="Calibri" w:hAnsi="Calibri" w:cs="Times-Roman"/>
          <w:sz w:val="24"/>
          <w:szCs w:val="24"/>
        </w:rPr>
        <w:t>to comply with this requirement.</w:t>
      </w:r>
    </w:p>
    <w:p w:rsidR="00EF5F7E" w:rsidRDefault="00EF5F7E" w:rsidP="00585CFF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</w:p>
    <w:p w:rsidR="00EF5F7E" w:rsidRPr="004C37B5" w:rsidRDefault="00EF5F7E" w:rsidP="00585CFF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b/>
          <w:i/>
          <w:sz w:val="28"/>
          <w:szCs w:val="28"/>
          <w:u w:val="single"/>
        </w:rPr>
      </w:pPr>
      <w:r w:rsidRPr="004C37B5">
        <w:rPr>
          <w:rFonts w:ascii="Calibri" w:hAnsi="Calibri" w:cs="Times-Roman"/>
          <w:b/>
          <w:i/>
          <w:sz w:val="28"/>
          <w:szCs w:val="28"/>
          <w:u w:val="single"/>
        </w:rPr>
        <w:t>Contact and booking arrangements-</w:t>
      </w:r>
    </w:p>
    <w:p w:rsidR="00567219" w:rsidRDefault="00567219" w:rsidP="00585CFF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</w:p>
    <w:p w:rsidR="00E96EE7" w:rsidRPr="00C14BCB" w:rsidRDefault="00E96965" w:rsidP="00585CFF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>
        <w:rPr>
          <w:rFonts w:ascii="Calibri" w:hAnsi="Calibri" w:cs="Times-Roman"/>
          <w:sz w:val="24"/>
          <w:szCs w:val="24"/>
        </w:rPr>
        <w:t>To book WRAP</w:t>
      </w:r>
      <w:r w:rsidR="00567219">
        <w:rPr>
          <w:rFonts w:ascii="Calibri" w:hAnsi="Calibri" w:cs="Times-Roman"/>
          <w:sz w:val="24"/>
          <w:szCs w:val="24"/>
        </w:rPr>
        <w:t xml:space="preserve">, (Workshop to Raise Awareness of Prevent) training please contact Neville Meredith, Herefordshire’s Council Prevent coordinator by email, </w:t>
      </w:r>
      <w:hyperlink r:id="rId4" w:history="1">
        <w:r w:rsidR="00567219" w:rsidRPr="008E2902">
          <w:rPr>
            <w:rStyle w:val="Hyperlink"/>
            <w:rFonts w:ascii="Calibri" w:hAnsi="Calibri" w:cs="Times-Roman"/>
            <w:sz w:val="24"/>
            <w:szCs w:val="24"/>
          </w:rPr>
          <w:t>nmeredith@herefordshire.gov.uk</w:t>
        </w:r>
      </w:hyperlink>
      <w:r w:rsidR="00567219">
        <w:rPr>
          <w:rFonts w:ascii="Calibri" w:hAnsi="Calibri" w:cs="Times-Roman"/>
          <w:sz w:val="24"/>
          <w:szCs w:val="24"/>
        </w:rPr>
        <w:t xml:space="preserve"> or call on 01432-383628 </w:t>
      </w:r>
    </w:p>
    <w:sectPr w:rsidR="00E96EE7" w:rsidRPr="00C14B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D2"/>
    <w:rsid w:val="003659C1"/>
    <w:rsid w:val="0041127F"/>
    <w:rsid w:val="004C37B5"/>
    <w:rsid w:val="00567219"/>
    <w:rsid w:val="00585CFF"/>
    <w:rsid w:val="005E1489"/>
    <w:rsid w:val="0079116A"/>
    <w:rsid w:val="0086484D"/>
    <w:rsid w:val="008C5CD2"/>
    <w:rsid w:val="00C14BCB"/>
    <w:rsid w:val="00C765F4"/>
    <w:rsid w:val="00E96965"/>
    <w:rsid w:val="00E96EE7"/>
    <w:rsid w:val="00E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ACC47A-5125-47AF-95DD-F79FA38E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2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0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meredith@hereford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Herefordshire Council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Meredith, Neville</dc:creator>
  <cp:lastModifiedBy>Cage, Mark</cp:lastModifiedBy>
  <cp:revision>3</cp:revision>
  <dcterms:created xsi:type="dcterms:W3CDTF">2018-08-09T09:16:00Z</dcterms:created>
  <dcterms:modified xsi:type="dcterms:W3CDTF">2018-08-09T09:17:00Z</dcterms:modified>
</cp:coreProperties>
</file>